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E71" w:rsidRPr="005A0E10" w:rsidRDefault="00136E71" w:rsidP="001A69A3">
      <w:pPr>
        <w:widowControl/>
        <w:kinsoku/>
        <w:autoSpaceDN/>
        <w:spacing w:afterLines="50" w:after="233" w:line="240" w:lineRule="auto"/>
        <w:jc w:val="center"/>
        <w:textAlignment w:val="auto"/>
        <w:rPr>
          <w:b/>
          <w:sz w:val="36"/>
          <w:szCs w:val="36"/>
        </w:rPr>
      </w:pPr>
      <w:r w:rsidRPr="005A0E10">
        <w:rPr>
          <w:b/>
          <w:sz w:val="36"/>
          <w:szCs w:val="36"/>
        </w:rPr>
        <w:t>考試院性別平等委員會第</w:t>
      </w:r>
      <w:r w:rsidR="008F7C9D">
        <w:rPr>
          <w:rFonts w:hint="eastAsia"/>
          <w:b/>
          <w:sz w:val="36"/>
          <w:szCs w:val="36"/>
        </w:rPr>
        <w:t>26</w:t>
      </w:r>
      <w:r w:rsidRPr="005A0E10">
        <w:rPr>
          <w:rFonts w:hint="eastAsia"/>
          <w:b/>
          <w:sz w:val="36"/>
          <w:szCs w:val="36"/>
        </w:rPr>
        <w:t>次</w:t>
      </w:r>
      <w:r w:rsidRPr="005A0E10">
        <w:rPr>
          <w:b/>
          <w:sz w:val="36"/>
          <w:szCs w:val="36"/>
        </w:rPr>
        <w:t>會議紀錄</w:t>
      </w:r>
      <w:bookmarkStart w:id="0" w:name="_GoBack"/>
      <w:bookmarkEnd w:id="0"/>
    </w:p>
    <w:p w:rsidR="00136E71" w:rsidRPr="005A0E10" w:rsidRDefault="00136E71" w:rsidP="00136E71">
      <w:pPr>
        <w:autoSpaceDN/>
        <w:spacing w:line="240" w:lineRule="auto"/>
        <w:jc w:val="both"/>
        <w:rPr>
          <w:sz w:val="32"/>
          <w:szCs w:val="32"/>
        </w:rPr>
      </w:pPr>
      <w:r w:rsidRPr="005A0E10">
        <w:rPr>
          <w:sz w:val="32"/>
          <w:szCs w:val="32"/>
        </w:rPr>
        <w:t>時間：中華民國</w:t>
      </w:r>
      <w:r w:rsidR="00D3098F">
        <w:rPr>
          <w:sz w:val="32"/>
          <w:szCs w:val="32"/>
        </w:rPr>
        <w:t>1</w:t>
      </w:r>
      <w:r w:rsidR="00D3098F">
        <w:rPr>
          <w:rFonts w:hint="eastAsia"/>
          <w:sz w:val="32"/>
          <w:szCs w:val="32"/>
        </w:rPr>
        <w:t>10</w:t>
      </w:r>
      <w:r w:rsidR="00A97E35" w:rsidRPr="00A97E35">
        <w:rPr>
          <w:sz w:val="32"/>
          <w:szCs w:val="32"/>
        </w:rPr>
        <w:t>年</w:t>
      </w:r>
      <w:r w:rsidR="008F7C9D">
        <w:rPr>
          <w:rFonts w:hint="eastAsia"/>
          <w:sz w:val="32"/>
          <w:szCs w:val="32"/>
        </w:rPr>
        <w:t>8</w:t>
      </w:r>
      <w:r w:rsidR="00A97E35" w:rsidRPr="00A97E35">
        <w:rPr>
          <w:sz w:val="32"/>
          <w:szCs w:val="32"/>
        </w:rPr>
        <w:t>月</w:t>
      </w:r>
      <w:r w:rsidR="008F7C9D">
        <w:rPr>
          <w:rFonts w:hint="eastAsia"/>
          <w:sz w:val="32"/>
          <w:szCs w:val="32"/>
        </w:rPr>
        <w:t>25</w:t>
      </w:r>
      <w:r w:rsidR="00A97E35" w:rsidRPr="00A97E35">
        <w:rPr>
          <w:sz w:val="32"/>
          <w:szCs w:val="32"/>
        </w:rPr>
        <w:t>日</w:t>
      </w:r>
      <w:r w:rsidR="00D3098F">
        <w:rPr>
          <w:sz w:val="32"/>
          <w:szCs w:val="32"/>
        </w:rPr>
        <w:t>（星期三）</w:t>
      </w:r>
      <w:r w:rsidR="00CB3F23">
        <w:rPr>
          <w:rFonts w:hint="eastAsia"/>
          <w:sz w:val="32"/>
          <w:szCs w:val="32"/>
        </w:rPr>
        <w:t>下</w:t>
      </w:r>
      <w:r w:rsidR="00A97E35" w:rsidRPr="00A97E35">
        <w:rPr>
          <w:sz w:val="32"/>
          <w:szCs w:val="32"/>
        </w:rPr>
        <w:t>午</w:t>
      </w:r>
      <w:r w:rsidR="00CB3F23">
        <w:rPr>
          <w:rFonts w:hint="eastAsia"/>
          <w:sz w:val="32"/>
          <w:szCs w:val="32"/>
        </w:rPr>
        <w:t>2</w:t>
      </w:r>
      <w:r w:rsidR="00A97E35" w:rsidRPr="00A97E35">
        <w:rPr>
          <w:sz w:val="32"/>
          <w:szCs w:val="32"/>
        </w:rPr>
        <w:t>時</w:t>
      </w:r>
      <w:r w:rsidR="00A97E35" w:rsidRPr="00A97E35">
        <w:rPr>
          <w:sz w:val="32"/>
          <w:szCs w:val="32"/>
        </w:rPr>
        <w:t>30</w:t>
      </w:r>
      <w:r w:rsidR="00A97E35" w:rsidRPr="00A97E35">
        <w:rPr>
          <w:sz w:val="32"/>
          <w:szCs w:val="32"/>
        </w:rPr>
        <w:t>分</w:t>
      </w:r>
    </w:p>
    <w:p w:rsidR="00136E71" w:rsidRPr="005A0E10" w:rsidRDefault="00136E71" w:rsidP="00136E71">
      <w:pPr>
        <w:autoSpaceDN/>
        <w:spacing w:line="240" w:lineRule="auto"/>
        <w:jc w:val="both"/>
        <w:rPr>
          <w:sz w:val="32"/>
          <w:szCs w:val="32"/>
        </w:rPr>
      </w:pPr>
      <w:r w:rsidRPr="005A0E10">
        <w:rPr>
          <w:sz w:val="32"/>
          <w:szCs w:val="32"/>
        </w:rPr>
        <w:t>地點：本院傳賢樓</w:t>
      </w:r>
      <w:r w:rsidRPr="005A0E10">
        <w:rPr>
          <w:sz w:val="32"/>
          <w:szCs w:val="32"/>
        </w:rPr>
        <w:t>10</w:t>
      </w:r>
      <w:r w:rsidRPr="005A0E10">
        <w:rPr>
          <w:sz w:val="32"/>
          <w:szCs w:val="32"/>
        </w:rPr>
        <w:t>樓會議室</w:t>
      </w:r>
    </w:p>
    <w:p w:rsidR="00136E71" w:rsidRPr="005A0E10" w:rsidRDefault="0080678D" w:rsidP="00136E71">
      <w:pPr>
        <w:autoSpaceDN/>
        <w:spacing w:line="240" w:lineRule="auto"/>
        <w:ind w:left="1280" w:hangingChars="400" w:hanging="1280"/>
        <w:jc w:val="both"/>
        <w:rPr>
          <w:sz w:val="32"/>
          <w:szCs w:val="32"/>
        </w:rPr>
      </w:pPr>
      <w:r>
        <w:rPr>
          <w:sz w:val="32"/>
          <w:szCs w:val="32"/>
        </w:rPr>
        <w:t>出席者：黃主任委員榮村</w:t>
      </w:r>
      <w:r w:rsidR="00136E71" w:rsidRPr="005A0E10">
        <w:rPr>
          <w:sz w:val="32"/>
          <w:szCs w:val="32"/>
        </w:rPr>
        <w:t>、</w:t>
      </w:r>
      <w:r>
        <w:rPr>
          <w:rFonts w:hint="eastAsia"/>
          <w:sz w:val="32"/>
          <w:szCs w:val="32"/>
        </w:rPr>
        <w:t>周</w:t>
      </w:r>
      <w:r w:rsidR="00136E71" w:rsidRPr="005A0E10">
        <w:rPr>
          <w:sz w:val="32"/>
          <w:szCs w:val="32"/>
        </w:rPr>
        <w:t>副主任委員</w:t>
      </w:r>
      <w:r>
        <w:rPr>
          <w:rFonts w:hint="eastAsia"/>
          <w:sz w:val="32"/>
          <w:szCs w:val="32"/>
        </w:rPr>
        <w:t>弘憲</w:t>
      </w:r>
      <w:r w:rsidR="00136E71" w:rsidRPr="005A0E10">
        <w:rPr>
          <w:sz w:val="32"/>
          <w:szCs w:val="32"/>
        </w:rPr>
        <w:t>、</w:t>
      </w:r>
      <w:r>
        <w:rPr>
          <w:rFonts w:hint="eastAsia"/>
          <w:sz w:val="32"/>
          <w:szCs w:val="32"/>
        </w:rPr>
        <w:t>楊委員雅惠、</w:t>
      </w:r>
      <w:proofErr w:type="gramStart"/>
      <w:r>
        <w:rPr>
          <w:sz w:val="32"/>
          <w:szCs w:val="32"/>
        </w:rPr>
        <w:t>王委員秀紅</w:t>
      </w:r>
      <w:proofErr w:type="gramEnd"/>
      <w:r w:rsidR="00E124B4">
        <w:rPr>
          <w:rFonts w:hint="eastAsia"/>
          <w:sz w:val="32"/>
          <w:szCs w:val="32"/>
        </w:rPr>
        <w:t>、</w:t>
      </w:r>
      <w:r>
        <w:rPr>
          <w:sz w:val="32"/>
          <w:szCs w:val="32"/>
        </w:rPr>
        <w:t>姚委員立德</w:t>
      </w:r>
      <w:r w:rsidR="00136E71">
        <w:rPr>
          <w:rFonts w:hint="eastAsia"/>
          <w:sz w:val="32"/>
          <w:szCs w:val="32"/>
        </w:rPr>
        <w:t>、</w:t>
      </w:r>
      <w:proofErr w:type="gramStart"/>
      <w:r w:rsidR="003A3526">
        <w:rPr>
          <w:rFonts w:hint="eastAsia"/>
          <w:sz w:val="32"/>
          <w:szCs w:val="32"/>
        </w:rPr>
        <w:t>許委員舒翔</w:t>
      </w:r>
      <w:proofErr w:type="gramEnd"/>
      <w:r w:rsidR="008F7C9D">
        <w:rPr>
          <w:rFonts w:hint="eastAsia"/>
          <w:sz w:val="32"/>
          <w:szCs w:val="32"/>
        </w:rPr>
        <w:t>（李政務次長隆盛</w:t>
      </w:r>
      <w:r w:rsidR="00D3098F">
        <w:rPr>
          <w:rFonts w:hint="eastAsia"/>
          <w:sz w:val="32"/>
          <w:szCs w:val="32"/>
        </w:rPr>
        <w:t>代）</w:t>
      </w:r>
      <w:r w:rsidR="00136E71" w:rsidRPr="005A0E10">
        <w:rPr>
          <w:sz w:val="32"/>
          <w:szCs w:val="32"/>
        </w:rPr>
        <w:t>、</w:t>
      </w:r>
      <w:r>
        <w:rPr>
          <w:rFonts w:hint="eastAsia"/>
          <w:sz w:val="32"/>
          <w:szCs w:val="32"/>
        </w:rPr>
        <w:t>周委員志宏</w:t>
      </w:r>
      <w:r w:rsidR="00136E71" w:rsidRPr="005A0E10">
        <w:rPr>
          <w:sz w:val="32"/>
          <w:szCs w:val="32"/>
        </w:rPr>
        <w:t>、</w:t>
      </w:r>
      <w:r w:rsidR="00704F4B">
        <w:rPr>
          <w:rFonts w:hint="eastAsia"/>
          <w:sz w:val="32"/>
          <w:szCs w:val="32"/>
        </w:rPr>
        <w:t>郝</w:t>
      </w:r>
      <w:r w:rsidR="00136E71" w:rsidRPr="005A0E10">
        <w:rPr>
          <w:rFonts w:hint="eastAsia"/>
          <w:sz w:val="32"/>
          <w:szCs w:val="32"/>
        </w:rPr>
        <w:t>委</w:t>
      </w:r>
      <w:r w:rsidR="00136E71" w:rsidRPr="005A0E10">
        <w:rPr>
          <w:sz w:val="32"/>
          <w:szCs w:val="32"/>
        </w:rPr>
        <w:t>員</w:t>
      </w:r>
      <w:proofErr w:type="gramStart"/>
      <w:r w:rsidR="00704F4B">
        <w:rPr>
          <w:rFonts w:hint="eastAsia"/>
          <w:sz w:val="32"/>
          <w:szCs w:val="32"/>
        </w:rPr>
        <w:t>培芝</w:t>
      </w:r>
      <w:r w:rsidR="00136E71" w:rsidRPr="005A0E10">
        <w:rPr>
          <w:sz w:val="32"/>
          <w:szCs w:val="32"/>
        </w:rPr>
        <w:t>、</w:t>
      </w:r>
      <w:r w:rsidR="008F7C9D" w:rsidRPr="005A0E10">
        <w:rPr>
          <w:sz w:val="32"/>
          <w:szCs w:val="32"/>
        </w:rPr>
        <w:t>羅委員燦煐</w:t>
      </w:r>
      <w:proofErr w:type="gramEnd"/>
      <w:r w:rsidR="008F7C9D" w:rsidRPr="005A0E10">
        <w:rPr>
          <w:sz w:val="32"/>
          <w:szCs w:val="32"/>
        </w:rPr>
        <w:t>、</w:t>
      </w:r>
      <w:proofErr w:type="gramStart"/>
      <w:r w:rsidR="00EE029E" w:rsidRPr="005A0E10">
        <w:rPr>
          <w:sz w:val="32"/>
          <w:szCs w:val="32"/>
        </w:rPr>
        <w:t>黃委員翠紋</w:t>
      </w:r>
      <w:proofErr w:type="gramEnd"/>
      <w:r w:rsidR="00EE029E">
        <w:rPr>
          <w:rFonts w:hint="eastAsia"/>
          <w:sz w:val="32"/>
          <w:szCs w:val="32"/>
        </w:rPr>
        <w:t>、</w:t>
      </w:r>
      <w:r w:rsidR="0034278A" w:rsidRPr="005A0E10">
        <w:rPr>
          <w:rFonts w:hint="eastAsia"/>
          <w:sz w:val="32"/>
          <w:szCs w:val="32"/>
        </w:rPr>
        <w:t>陳委員明</w:t>
      </w:r>
      <w:proofErr w:type="gramStart"/>
      <w:r w:rsidR="0034278A" w:rsidRPr="005A0E10">
        <w:rPr>
          <w:rFonts w:hint="eastAsia"/>
          <w:sz w:val="32"/>
          <w:szCs w:val="32"/>
        </w:rPr>
        <w:t>莉</w:t>
      </w:r>
      <w:proofErr w:type="gramEnd"/>
      <w:r w:rsidR="00704F4B">
        <w:rPr>
          <w:rFonts w:hint="eastAsia"/>
          <w:sz w:val="32"/>
          <w:szCs w:val="32"/>
        </w:rPr>
        <w:t>、卓委員春英</w:t>
      </w:r>
    </w:p>
    <w:p w:rsidR="00136E71" w:rsidRPr="005A0E10" w:rsidRDefault="00136E71" w:rsidP="00136E71">
      <w:pPr>
        <w:autoSpaceDN/>
        <w:spacing w:line="240" w:lineRule="auto"/>
        <w:ind w:left="1280" w:hangingChars="400" w:hanging="1280"/>
        <w:jc w:val="both"/>
        <w:rPr>
          <w:sz w:val="32"/>
          <w:szCs w:val="32"/>
        </w:rPr>
      </w:pPr>
      <w:r w:rsidRPr="005A0E10">
        <w:rPr>
          <w:sz w:val="32"/>
          <w:szCs w:val="32"/>
        </w:rPr>
        <w:t>列席者：</w:t>
      </w:r>
      <w:proofErr w:type="gramStart"/>
      <w:r w:rsidRPr="005A0E10">
        <w:rPr>
          <w:sz w:val="32"/>
          <w:szCs w:val="32"/>
        </w:rPr>
        <w:t>袁</w:t>
      </w:r>
      <w:proofErr w:type="gramEnd"/>
      <w:r w:rsidRPr="005A0E10">
        <w:rPr>
          <w:sz w:val="32"/>
          <w:szCs w:val="32"/>
        </w:rPr>
        <w:t>副秘書長自玉、</w:t>
      </w:r>
      <w:proofErr w:type="gramStart"/>
      <w:r w:rsidRPr="005A0E10">
        <w:rPr>
          <w:sz w:val="32"/>
          <w:szCs w:val="32"/>
        </w:rPr>
        <w:t>呂組長理正</w:t>
      </w:r>
      <w:proofErr w:type="gramEnd"/>
      <w:r w:rsidRPr="005A0E10">
        <w:rPr>
          <w:rFonts w:hint="eastAsia"/>
          <w:sz w:val="32"/>
          <w:szCs w:val="32"/>
        </w:rPr>
        <w:t>、</w:t>
      </w:r>
      <w:r w:rsidRPr="005A0E10">
        <w:rPr>
          <w:sz w:val="32"/>
          <w:szCs w:val="32"/>
        </w:rPr>
        <w:t>周組長秋玲</w:t>
      </w:r>
      <w:r w:rsidRPr="005A0E10">
        <w:rPr>
          <w:rFonts w:hint="eastAsia"/>
          <w:sz w:val="32"/>
          <w:szCs w:val="32"/>
        </w:rPr>
        <w:t>、</w:t>
      </w:r>
      <w:r w:rsidR="001D6587" w:rsidRPr="001D6587">
        <w:rPr>
          <w:rFonts w:hint="eastAsia"/>
          <w:sz w:val="32"/>
          <w:szCs w:val="32"/>
        </w:rPr>
        <w:t>熊組長忠勇</w:t>
      </w:r>
      <w:r w:rsidR="001D6587">
        <w:rPr>
          <w:rFonts w:hint="eastAsia"/>
          <w:sz w:val="32"/>
          <w:szCs w:val="32"/>
        </w:rPr>
        <w:t>（藍專門委員慶煌</w:t>
      </w:r>
      <w:r w:rsidR="001D6587" w:rsidRPr="001D6587">
        <w:rPr>
          <w:rFonts w:hint="eastAsia"/>
          <w:sz w:val="32"/>
          <w:szCs w:val="32"/>
        </w:rPr>
        <w:t>代）</w:t>
      </w:r>
      <w:r w:rsidR="00347175">
        <w:rPr>
          <w:rFonts w:hint="eastAsia"/>
          <w:sz w:val="32"/>
          <w:szCs w:val="32"/>
        </w:rPr>
        <w:t>、</w:t>
      </w:r>
      <w:proofErr w:type="gramStart"/>
      <w:r w:rsidR="008F7C9D">
        <w:rPr>
          <w:rFonts w:hint="eastAsia"/>
          <w:sz w:val="32"/>
          <w:szCs w:val="32"/>
        </w:rPr>
        <w:t>謝</w:t>
      </w:r>
      <w:r w:rsidRPr="005A0E10">
        <w:rPr>
          <w:sz w:val="32"/>
          <w:szCs w:val="32"/>
        </w:rPr>
        <w:t>主任</w:t>
      </w:r>
      <w:r w:rsidR="008F7C9D">
        <w:rPr>
          <w:rFonts w:hint="eastAsia"/>
          <w:sz w:val="32"/>
          <w:szCs w:val="32"/>
        </w:rPr>
        <w:t>文政</w:t>
      </w:r>
      <w:proofErr w:type="gramEnd"/>
      <w:r w:rsidRPr="005A0E10">
        <w:rPr>
          <w:sz w:val="32"/>
          <w:szCs w:val="32"/>
        </w:rPr>
        <w:t>、</w:t>
      </w:r>
      <w:proofErr w:type="gramStart"/>
      <w:r w:rsidR="00664A62">
        <w:rPr>
          <w:rFonts w:hint="eastAsia"/>
          <w:sz w:val="32"/>
          <w:szCs w:val="32"/>
        </w:rPr>
        <w:t>鍾</w:t>
      </w:r>
      <w:proofErr w:type="gramEnd"/>
      <w:r w:rsidR="00664A62">
        <w:rPr>
          <w:rFonts w:hint="eastAsia"/>
          <w:sz w:val="32"/>
          <w:szCs w:val="32"/>
        </w:rPr>
        <w:t>執行秘書士偉</w:t>
      </w:r>
    </w:p>
    <w:p w:rsidR="00CD7A4B" w:rsidRDefault="00136E71" w:rsidP="00D3098F">
      <w:pPr>
        <w:autoSpaceDN/>
        <w:spacing w:line="240" w:lineRule="auto"/>
        <w:ind w:left="1280" w:hangingChars="400" w:hanging="1280"/>
        <w:jc w:val="both"/>
        <w:rPr>
          <w:sz w:val="32"/>
          <w:szCs w:val="32"/>
        </w:rPr>
      </w:pPr>
      <w:r w:rsidRPr="005A0E10">
        <w:rPr>
          <w:sz w:val="32"/>
          <w:szCs w:val="32"/>
        </w:rPr>
        <w:t>出席者請假：</w:t>
      </w:r>
      <w:r w:rsidR="0066037A">
        <w:rPr>
          <w:sz w:val="32"/>
          <w:szCs w:val="32"/>
        </w:rPr>
        <w:t>劉委員建</w:t>
      </w:r>
      <w:proofErr w:type="gramStart"/>
      <w:r w:rsidR="0066037A">
        <w:rPr>
          <w:sz w:val="32"/>
          <w:szCs w:val="32"/>
        </w:rPr>
        <w:t>忻</w:t>
      </w:r>
      <w:proofErr w:type="gramEnd"/>
      <w:r w:rsidR="0066037A" w:rsidRPr="005A0E10">
        <w:rPr>
          <w:sz w:val="32"/>
          <w:szCs w:val="32"/>
        </w:rPr>
        <w:t>、</w:t>
      </w:r>
      <w:proofErr w:type="gramStart"/>
      <w:r w:rsidR="00D3098F" w:rsidRPr="00D3098F">
        <w:rPr>
          <w:rFonts w:hint="eastAsia"/>
          <w:sz w:val="32"/>
          <w:szCs w:val="32"/>
        </w:rPr>
        <w:t>許委員舒翔</w:t>
      </w:r>
      <w:proofErr w:type="gramEnd"/>
      <w:r w:rsidR="00D3098F" w:rsidRPr="00D3098F">
        <w:rPr>
          <w:rFonts w:hint="eastAsia"/>
          <w:sz w:val="32"/>
          <w:szCs w:val="32"/>
        </w:rPr>
        <w:t>、</w:t>
      </w:r>
      <w:r w:rsidR="008F7C9D" w:rsidRPr="005A0E10">
        <w:rPr>
          <w:rFonts w:hint="eastAsia"/>
          <w:sz w:val="32"/>
          <w:szCs w:val="32"/>
        </w:rPr>
        <w:t>張委員瓊玲</w:t>
      </w:r>
      <w:r w:rsidR="008F7C9D" w:rsidRPr="005A0E10">
        <w:rPr>
          <w:sz w:val="32"/>
          <w:szCs w:val="32"/>
        </w:rPr>
        <w:t>、</w:t>
      </w:r>
      <w:r w:rsidR="008F7C9D">
        <w:rPr>
          <w:sz w:val="32"/>
          <w:szCs w:val="32"/>
        </w:rPr>
        <w:t>吳委員</w:t>
      </w:r>
      <w:proofErr w:type="gramStart"/>
      <w:r w:rsidR="008F7C9D">
        <w:rPr>
          <w:sz w:val="32"/>
          <w:szCs w:val="32"/>
        </w:rPr>
        <w:t>志光</w:t>
      </w:r>
      <w:r w:rsidR="008F7C9D" w:rsidRPr="005A0E10">
        <w:rPr>
          <w:sz w:val="32"/>
          <w:szCs w:val="32"/>
        </w:rPr>
        <w:t>、</w:t>
      </w:r>
      <w:r w:rsidR="00D3098F" w:rsidRPr="005A0E10">
        <w:rPr>
          <w:sz w:val="32"/>
          <w:szCs w:val="32"/>
        </w:rPr>
        <w:t>范</w:t>
      </w:r>
      <w:proofErr w:type="gramEnd"/>
      <w:r w:rsidR="00D3098F" w:rsidRPr="005A0E10">
        <w:rPr>
          <w:sz w:val="32"/>
          <w:szCs w:val="32"/>
        </w:rPr>
        <w:t>委員國勇</w:t>
      </w:r>
      <w:r w:rsidR="008F7C9D">
        <w:rPr>
          <w:rFonts w:hint="eastAsia"/>
          <w:sz w:val="32"/>
          <w:szCs w:val="32"/>
        </w:rPr>
        <w:t>、黃委員淑玲</w:t>
      </w:r>
    </w:p>
    <w:p w:rsidR="008F7C9D" w:rsidRDefault="008F7C9D" w:rsidP="00D3098F">
      <w:pPr>
        <w:autoSpaceDN/>
        <w:spacing w:line="240" w:lineRule="auto"/>
        <w:ind w:left="1280" w:hangingChars="400" w:hanging="1280"/>
        <w:jc w:val="both"/>
        <w:rPr>
          <w:sz w:val="32"/>
          <w:szCs w:val="32"/>
        </w:rPr>
      </w:pPr>
      <w:r>
        <w:rPr>
          <w:sz w:val="32"/>
          <w:szCs w:val="32"/>
        </w:rPr>
        <w:t>列</w:t>
      </w:r>
      <w:r w:rsidRPr="005A0E10">
        <w:rPr>
          <w:sz w:val="32"/>
          <w:szCs w:val="32"/>
        </w:rPr>
        <w:t>席者請假：</w:t>
      </w:r>
      <w:r>
        <w:rPr>
          <w:rFonts w:hint="eastAsia"/>
          <w:sz w:val="32"/>
          <w:szCs w:val="32"/>
        </w:rPr>
        <w:t>熊組長忠勇</w:t>
      </w:r>
      <w:r w:rsidR="001D6587">
        <w:rPr>
          <w:rFonts w:hint="eastAsia"/>
          <w:sz w:val="32"/>
          <w:szCs w:val="32"/>
        </w:rPr>
        <w:t>（居家辦公）</w:t>
      </w:r>
      <w:r>
        <w:rPr>
          <w:sz w:val="32"/>
          <w:szCs w:val="32"/>
        </w:rPr>
        <w:t xml:space="preserve"> </w:t>
      </w:r>
    </w:p>
    <w:p w:rsidR="00136E71" w:rsidRPr="005A0E10" w:rsidRDefault="00136E71" w:rsidP="00136E71">
      <w:pPr>
        <w:autoSpaceDN/>
        <w:spacing w:line="240" w:lineRule="auto"/>
        <w:ind w:left="1280" w:hangingChars="400" w:hanging="1280"/>
        <w:jc w:val="both"/>
        <w:rPr>
          <w:sz w:val="32"/>
          <w:szCs w:val="32"/>
        </w:rPr>
      </w:pPr>
      <w:r w:rsidRPr="005A0E10">
        <w:rPr>
          <w:sz w:val="32"/>
          <w:szCs w:val="32"/>
        </w:rPr>
        <w:t>列席機關：</w:t>
      </w:r>
    </w:p>
    <w:p w:rsidR="000A6421" w:rsidRDefault="00136E71" w:rsidP="008D5C1F">
      <w:pPr>
        <w:autoSpaceDN/>
        <w:spacing w:line="240" w:lineRule="auto"/>
        <w:ind w:leftChars="150" w:left="1700" w:hangingChars="400" w:hanging="1280"/>
        <w:jc w:val="both"/>
        <w:rPr>
          <w:sz w:val="32"/>
          <w:szCs w:val="32"/>
        </w:rPr>
      </w:pPr>
      <w:r w:rsidRPr="005A0E10">
        <w:rPr>
          <w:sz w:val="32"/>
          <w:szCs w:val="32"/>
        </w:rPr>
        <w:t>考選部：</w:t>
      </w:r>
      <w:r w:rsidR="00E42016" w:rsidRPr="00E42016">
        <w:rPr>
          <w:rFonts w:hint="eastAsia"/>
          <w:sz w:val="32"/>
          <w:szCs w:val="32"/>
        </w:rPr>
        <w:t>董參事鴻宗</w:t>
      </w:r>
    </w:p>
    <w:p w:rsidR="00E42016" w:rsidRDefault="00136E71" w:rsidP="00E42016">
      <w:pPr>
        <w:autoSpaceDN/>
        <w:spacing w:line="240" w:lineRule="auto"/>
        <w:ind w:leftChars="150" w:left="1700" w:hangingChars="400" w:hanging="1280"/>
        <w:jc w:val="both"/>
        <w:rPr>
          <w:sz w:val="32"/>
          <w:szCs w:val="32"/>
        </w:rPr>
      </w:pPr>
      <w:r w:rsidRPr="005A0E10">
        <w:rPr>
          <w:sz w:val="32"/>
          <w:szCs w:val="32"/>
        </w:rPr>
        <w:t>銓敘部：</w:t>
      </w:r>
      <w:r w:rsidR="00E454D3">
        <w:rPr>
          <w:rFonts w:hint="eastAsia"/>
          <w:sz w:val="32"/>
          <w:szCs w:val="32"/>
        </w:rPr>
        <w:t>蔡主任</w:t>
      </w:r>
      <w:proofErr w:type="gramStart"/>
      <w:r w:rsidR="00E454D3">
        <w:rPr>
          <w:rFonts w:hint="eastAsia"/>
          <w:sz w:val="32"/>
          <w:szCs w:val="32"/>
        </w:rPr>
        <w:t>秘書敏廣</w:t>
      </w:r>
      <w:proofErr w:type="gramEnd"/>
      <w:r w:rsidR="00B547B4">
        <w:rPr>
          <w:rFonts w:hint="eastAsia"/>
          <w:sz w:val="32"/>
          <w:szCs w:val="32"/>
        </w:rPr>
        <w:t>、</w:t>
      </w:r>
      <w:r w:rsidR="00E42016" w:rsidRPr="00E42016">
        <w:rPr>
          <w:rFonts w:hint="eastAsia"/>
          <w:sz w:val="32"/>
          <w:szCs w:val="32"/>
        </w:rPr>
        <w:t>王副司長永大</w:t>
      </w:r>
    </w:p>
    <w:p w:rsidR="00136E71" w:rsidRPr="005A0E10" w:rsidRDefault="00136E71" w:rsidP="00136E71">
      <w:pPr>
        <w:autoSpaceDN/>
        <w:spacing w:line="240" w:lineRule="auto"/>
        <w:ind w:leftChars="146" w:left="1708" w:hangingChars="406" w:hanging="1299"/>
        <w:jc w:val="both"/>
        <w:rPr>
          <w:sz w:val="32"/>
          <w:szCs w:val="32"/>
        </w:rPr>
      </w:pPr>
      <w:r w:rsidRPr="005A0E10">
        <w:rPr>
          <w:sz w:val="32"/>
          <w:szCs w:val="32"/>
        </w:rPr>
        <w:t>公務人員保障暨培訓委員會：</w:t>
      </w:r>
      <w:r w:rsidR="00EC1B4A" w:rsidRPr="00EC1B4A">
        <w:rPr>
          <w:rFonts w:hint="eastAsia"/>
          <w:sz w:val="32"/>
          <w:szCs w:val="32"/>
        </w:rPr>
        <w:t>陳參事東欽</w:t>
      </w:r>
    </w:p>
    <w:p w:rsidR="00136E71" w:rsidRDefault="00136E71" w:rsidP="00136E71">
      <w:pPr>
        <w:autoSpaceDN/>
        <w:spacing w:line="240" w:lineRule="auto"/>
        <w:ind w:leftChars="146" w:left="1708" w:hangingChars="406" w:hanging="1299"/>
        <w:jc w:val="both"/>
        <w:rPr>
          <w:sz w:val="32"/>
          <w:szCs w:val="32"/>
        </w:rPr>
      </w:pPr>
      <w:r w:rsidRPr="005A0E10">
        <w:rPr>
          <w:sz w:val="32"/>
          <w:szCs w:val="32"/>
        </w:rPr>
        <w:t>公務人員退休撫</w:t>
      </w:r>
      <w:proofErr w:type="gramStart"/>
      <w:r w:rsidRPr="005A0E10">
        <w:rPr>
          <w:sz w:val="32"/>
          <w:szCs w:val="32"/>
        </w:rPr>
        <w:t>卹</w:t>
      </w:r>
      <w:proofErr w:type="gramEnd"/>
      <w:r w:rsidRPr="005A0E10">
        <w:rPr>
          <w:sz w:val="32"/>
          <w:szCs w:val="32"/>
        </w:rPr>
        <w:t>基金監理委員會：高執行秘書誓男</w:t>
      </w:r>
    </w:p>
    <w:p w:rsidR="00136E71" w:rsidRDefault="00704F4B" w:rsidP="001A69A3">
      <w:pPr>
        <w:autoSpaceDN/>
        <w:spacing w:beforeLines="50" w:before="233" w:line="240" w:lineRule="auto"/>
        <w:ind w:leftChars="5" w:left="14"/>
        <w:jc w:val="both"/>
        <w:rPr>
          <w:sz w:val="32"/>
          <w:szCs w:val="32"/>
        </w:rPr>
      </w:pPr>
      <w:r>
        <w:rPr>
          <w:sz w:val="32"/>
          <w:szCs w:val="32"/>
        </w:rPr>
        <w:t>主席：黃主任委員榮村</w:t>
      </w:r>
      <w:r w:rsidR="00136E71" w:rsidRPr="005A0E10">
        <w:rPr>
          <w:sz w:val="32"/>
          <w:szCs w:val="32"/>
        </w:rPr>
        <w:t xml:space="preserve">　　　　　　　　</w:t>
      </w:r>
      <w:r w:rsidR="00CD4EBF">
        <w:rPr>
          <w:sz w:val="32"/>
          <w:szCs w:val="32"/>
        </w:rPr>
        <w:t xml:space="preserve"> </w:t>
      </w:r>
      <w:r w:rsidR="00136E71" w:rsidRPr="005A0E10">
        <w:rPr>
          <w:sz w:val="32"/>
          <w:szCs w:val="32"/>
        </w:rPr>
        <w:t>紀錄：</w:t>
      </w:r>
      <w:r w:rsidR="00991DD1">
        <w:rPr>
          <w:sz w:val="32"/>
          <w:szCs w:val="32"/>
        </w:rPr>
        <w:t>韓中誠</w:t>
      </w:r>
    </w:p>
    <w:p w:rsidR="000B6BEC" w:rsidRPr="00370369" w:rsidRDefault="000B6BEC" w:rsidP="000B6BEC">
      <w:pPr>
        <w:kinsoku/>
        <w:autoSpaceDN/>
        <w:spacing w:beforeLines="150" w:before="699" w:line="240" w:lineRule="auto"/>
        <w:ind w:leftChars="400" w:left="1120"/>
        <w:jc w:val="both"/>
        <w:textAlignment w:val="auto"/>
        <w:rPr>
          <w:b/>
          <w:sz w:val="32"/>
        </w:rPr>
      </w:pPr>
      <w:r w:rsidRPr="00370369">
        <w:rPr>
          <w:rFonts w:hint="eastAsia"/>
          <w:b/>
          <w:sz w:val="32"/>
        </w:rPr>
        <w:t>甲、報告事項</w:t>
      </w:r>
    </w:p>
    <w:p w:rsidR="002B36C3" w:rsidRDefault="002B36C3" w:rsidP="002B36C3">
      <w:pPr>
        <w:kinsoku/>
        <w:autoSpaceDN/>
        <w:spacing w:beforeLines="50" w:before="233" w:line="240" w:lineRule="auto"/>
        <w:ind w:leftChars="5" w:left="831" w:hangingChars="255" w:hanging="817"/>
        <w:jc w:val="both"/>
        <w:textAlignment w:val="auto"/>
        <w:rPr>
          <w:b/>
          <w:sz w:val="32"/>
          <w:szCs w:val="32"/>
        </w:rPr>
      </w:pPr>
      <w:r w:rsidRPr="008D56B4">
        <w:rPr>
          <w:rFonts w:hint="eastAsia"/>
          <w:b/>
          <w:sz w:val="32"/>
          <w:szCs w:val="32"/>
        </w:rPr>
        <w:t>一、宣讀本院性別平等委員會第</w:t>
      </w:r>
      <w:r>
        <w:rPr>
          <w:rFonts w:hint="eastAsia"/>
          <w:b/>
          <w:sz w:val="32"/>
          <w:szCs w:val="32"/>
        </w:rPr>
        <w:t>25</w:t>
      </w:r>
      <w:r w:rsidRPr="008D56B4">
        <w:rPr>
          <w:rFonts w:hint="eastAsia"/>
          <w:b/>
          <w:sz w:val="32"/>
          <w:szCs w:val="32"/>
        </w:rPr>
        <w:t>次會議紀錄。</w:t>
      </w:r>
    </w:p>
    <w:p w:rsidR="002B36C3" w:rsidRPr="008D56B4" w:rsidRDefault="002B36C3" w:rsidP="002B36C3">
      <w:pPr>
        <w:kinsoku/>
        <w:autoSpaceDN/>
        <w:spacing w:line="240" w:lineRule="auto"/>
        <w:ind w:leftChars="5" w:left="831" w:hangingChars="255" w:hanging="817"/>
        <w:jc w:val="both"/>
        <w:textAlignment w:val="auto"/>
        <w:rPr>
          <w:sz w:val="32"/>
          <w:szCs w:val="32"/>
        </w:rPr>
      </w:pPr>
      <w:r w:rsidRPr="008D56B4">
        <w:rPr>
          <w:b/>
          <w:sz w:val="32"/>
          <w:szCs w:val="32"/>
        </w:rPr>
        <w:t>決定：</w:t>
      </w:r>
      <w:r w:rsidRPr="00096ED5">
        <w:rPr>
          <w:rFonts w:hint="eastAsia"/>
          <w:b/>
          <w:sz w:val="32"/>
          <w:szCs w:val="32"/>
        </w:rPr>
        <w:t>上（第</w:t>
      </w:r>
      <w:r>
        <w:rPr>
          <w:rFonts w:hint="eastAsia"/>
          <w:b/>
          <w:sz w:val="32"/>
          <w:szCs w:val="32"/>
        </w:rPr>
        <w:t>25</w:t>
      </w:r>
      <w:r w:rsidRPr="00096ED5">
        <w:rPr>
          <w:rFonts w:hint="eastAsia"/>
          <w:b/>
          <w:sz w:val="32"/>
          <w:szCs w:val="32"/>
        </w:rPr>
        <w:t>）次會議紀錄確定。</w:t>
      </w:r>
    </w:p>
    <w:p w:rsidR="002B36C3" w:rsidRPr="008D56B4" w:rsidRDefault="002B36C3" w:rsidP="002B36C3">
      <w:pPr>
        <w:kinsoku/>
        <w:autoSpaceDN/>
        <w:spacing w:beforeLines="50" w:before="233" w:line="240" w:lineRule="auto"/>
        <w:ind w:leftChars="5" w:left="565" w:hangingChars="172" w:hanging="551"/>
        <w:jc w:val="both"/>
        <w:textAlignment w:val="auto"/>
        <w:rPr>
          <w:b/>
          <w:sz w:val="32"/>
          <w:szCs w:val="32"/>
        </w:rPr>
      </w:pPr>
      <w:r w:rsidRPr="008D56B4">
        <w:rPr>
          <w:rFonts w:hint="eastAsia"/>
          <w:b/>
          <w:sz w:val="32"/>
          <w:szCs w:val="32"/>
        </w:rPr>
        <w:t>二、</w:t>
      </w:r>
      <w:r w:rsidRPr="00761039">
        <w:rPr>
          <w:b/>
          <w:sz w:val="32"/>
          <w:szCs w:val="32"/>
        </w:rPr>
        <w:t>本院性別平等委員會第</w:t>
      </w:r>
      <w:r>
        <w:rPr>
          <w:rFonts w:hint="eastAsia"/>
          <w:b/>
          <w:sz w:val="32"/>
          <w:szCs w:val="32"/>
        </w:rPr>
        <w:t>25</w:t>
      </w:r>
      <w:r w:rsidRPr="00761039">
        <w:rPr>
          <w:b/>
          <w:sz w:val="32"/>
          <w:szCs w:val="32"/>
        </w:rPr>
        <w:t>次會議決議及決定事項執行情形一覽表暨附件，報請查照</w:t>
      </w:r>
      <w:r w:rsidRPr="008D56B4">
        <w:rPr>
          <w:rFonts w:hint="eastAsia"/>
          <w:b/>
          <w:sz w:val="32"/>
          <w:szCs w:val="32"/>
        </w:rPr>
        <w:t>。</w:t>
      </w:r>
    </w:p>
    <w:p w:rsidR="00163425" w:rsidRDefault="0066037A" w:rsidP="00163425">
      <w:pPr>
        <w:kinsoku/>
        <w:autoSpaceDN/>
        <w:spacing w:line="240" w:lineRule="auto"/>
        <w:ind w:left="960" w:hangingChars="300" w:hanging="960"/>
        <w:jc w:val="both"/>
        <w:textAlignment w:val="auto"/>
        <w:rPr>
          <w:sz w:val="32"/>
          <w:szCs w:val="32"/>
        </w:rPr>
      </w:pPr>
      <w:proofErr w:type="gramStart"/>
      <w:r>
        <w:rPr>
          <w:rFonts w:hint="eastAsia"/>
          <w:sz w:val="32"/>
          <w:szCs w:val="32"/>
        </w:rPr>
        <w:t>王委員秀紅</w:t>
      </w:r>
      <w:proofErr w:type="gramEnd"/>
      <w:r w:rsidR="00163425">
        <w:rPr>
          <w:rFonts w:hint="eastAsia"/>
          <w:sz w:val="32"/>
          <w:szCs w:val="32"/>
        </w:rPr>
        <w:t>：</w:t>
      </w:r>
      <w:r w:rsidR="001D2D30" w:rsidRPr="001D2D30">
        <w:rPr>
          <w:rFonts w:hint="eastAsia"/>
          <w:sz w:val="32"/>
          <w:szCs w:val="32"/>
        </w:rPr>
        <w:t>針對議程第</w:t>
      </w:r>
      <w:r w:rsidR="001D2D30" w:rsidRPr="001D2D30">
        <w:rPr>
          <w:rFonts w:hint="eastAsia"/>
          <w:sz w:val="32"/>
          <w:szCs w:val="32"/>
        </w:rPr>
        <w:t>22</w:t>
      </w:r>
      <w:r w:rsidR="001D2D30" w:rsidRPr="001D2D30">
        <w:rPr>
          <w:rFonts w:hint="eastAsia"/>
          <w:sz w:val="32"/>
          <w:szCs w:val="32"/>
        </w:rPr>
        <w:t>頁、第</w:t>
      </w:r>
      <w:r w:rsidR="001D2D30" w:rsidRPr="001D2D30">
        <w:rPr>
          <w:rFonts w:hint="eastAsia"/>
          <w:sz w:val="32"/>
          <w:szCs w:val="32"/>
        </w:rPr>
        <w:t>23</w:t>
      </w:r>
      <w:r w:rsidR="001D2D30" w:rsidRPr="001D2D30">
        <w:rPr>
          <w:rFonts w:hint="eastAsia"/>
          <w:sz w:val="32"/>
          <w:szCs w:val="32"/>
        </w:rPr>
        <w:t>頁考選部</w:t>
      </w:r>
      <w:proofErr w:type="gramStart"/>
      <w:r w:rsidR="001D2D30" w:rsidRPr="001D2D30">
        <w:rPr>
          <w:rFonts w:hint="eastAsia"/>
          <w:sz w:val="32"/>
          <w:szCs w:val="32"/>
        </w:rPr>
        <w:t>回覆典</w:t>
      </w:r>
      <w:proofErr w:type="gramEnd"/>
      <w:r w:rsidR="001D2D30" w:rsidRPr="001D2D30">
        <w:rPr>
          <w:rFonts w:hint="eastAsia"/>
          <w:sz w:val="32"/>
          <w:szCs w:val="32"/>
        </w:rPr>
        <w:t>試委員</w:t>
      </w:r>
      <w:r w:rsidR="001D2D30" w:rsidRPr="001D2D30">
        <w:rPr>
          <w:rFonts w:hint="eastAsia"/>
          <w:sz w:val="32"/>
          <w:szCs w:val="32"/>
        </w:rPr>
        <w:lastRenderedPageBreak/>
        <w:t>會成員性別比例</w:t>
      </w:r>
      <w:proofErr w:type="gramStart"/>
      <w:r w:rsidR="001D2D30" w:rsidRPr="001D2D30">
        <w:rPr>
          <w:rFonts w:hint="eastAsia"/>
          <w:sz w:val="32"/>
          <w:szCs w:val="32"/>
        </w:rPr>
        <w:t>研</w:t>
      </w:r>
      <w:proofErr w:type="gramEnd"/>
      <w:r w:rsidR="001D2D30" w:rsidRPr="001D2D30">
        <w:rPr>
          <w:rFonts w:hint="eastAsia"/>
          <w:sz w:val="32"/>
          <w:szCs w:val="32"/>
        </w:rPr>
        <w:t>議之辦理情形，雖然非常設之任務編組並非強制要依循任一性別比例不得低於三分之一之原則設置，但</w:t>
      </w:r>
      <w:proofErr w:type="gramStart"/>
      <w:r w:rsidR="001D2D30" w:rsidRPr="001D2D30">
        <w:rPr>
          <w:rFonts w:hint="eastAsia"/>
          <w:sz w:val="32"/>
          <w:szCs w:val="32"/>
        </w:rPr>
        <w:t>考選部仍應對</w:t>
      </w:r>
      <w:proofErr w:type="gramEnd"/>
      <w:r w:rsidR="001D2D30" w:rsidRPr="001D2D30">
        <w:rPr>
          <w:rFonts w:hint="eastAsia"/>
          <w:sz w:val="32"/>
          <w:szCs w:val="32"/>
        </w:rPr>
        <w:t>這些任務型委員會之性別比</w:t>
      </w:r>
      <w:r w:rsidR="002E5BDD">
        <w:rPr>
          <w:rFonts w:hint="eastAsia"/>
          <w:sz w:val="32"/>
          <w:szCs w:val="32"/>
        </w:rPr>
        <w:t>例持續追蹤關注，務求委員之適格與</w:t>
      </w:r>
      <w:proofErr w:type="gramStart"/>
      <w:r w:rsidR="002E5BDD">
        <w:rPr>
          <w:rFonts w:hint="eastAsia"/>
          <w:sz w:val="32"/>
          <w:szCs w:val="32"/>
        </w:rPr>
        <w:t>遴</w:t>
      </w:r>
      <w:proofErr w:type="gramEnd"/>
      <w:r w:rsidR="002E5BDD">
        <w:rPr>
          <w:rFonts w:hint="eastAsia"/>
          <w:sz w:val="32"/>
          <w:szCs w:val="32"/>
        </w:rPr>
        <w:t>聘性別比例之間應做緊密結合，儘</w:t>
      </w:r>
      <w:r w:rsidR="001D2D30" w:rsidRPr="001D2D30">
        <w:rPr>
          <w:rFonts w:hint="eastAsia"/>
          <w:sz w:val="32"/>
          <w:szCs w:val="32"/>
        </w:rPr>
        <w:t>量不要有太大差異，且</w:t>
      </w:r>
      <w:proofErr w:type="gramStart"/>
      <w:r w:rsidR="001D2D30" w:rsidRPr="001D2D30">
        <w:rPr>
          <w:rFonts w:hint="eastAsia"/>
          <w:sz w:val="32"/>
          <w:szCs w:val="32"/>
        </w:rPr>
        <w:t>考選部應適時</w:t>
      </w:r>
      <w:proofErr w:type="gramEnd"/>
      <w:r w:rsidR="001D2D30" w:rsidRPr="001D2D30">
        <w:rPr>
          <w:rFonts w:hint="eastAsia"/>
          <w:sz w:val="32"/>
          <w:szCs w:val="32"/>
        </w:rPr>
        <w:t>進行相關統計，以隨時掌握典試委員會性別比例之狀況。另就議程第</w:t>
      </w:r>
      <w:r w:rsidR="001D2D30" w:rsidRPr="001D2D30">
        <w:rPr>
          <w:rFonts w:hint="eastAsia"/>
          <w:sz w:val="32"/>
          <w:szCs w:val="32"/>
        </w:rPr>
        <w:t>21</w:t>
      </w:r>
      <w:r w:rsidR="001D2D30" w:rsidRPr="001D2D30">
        <w:rPr>
          <w:rFonts w:hint="eastAsia"/>
          <w:sz w:val="32"/>
          <w:szCs w:val="32"/>
        </w:rPr>
        <w:t>頁保訓會回覆有關考試錄取人員以養育</w:t>
      </w:r>
      <w:proofErr w:type="gramStart"/>
      <w:r w:rsidR="001D2D30" w:rsidRPr="001D2D30">
        <w:rPr>
          <w:rFonts w:hint="eastAsia"/>
          <w:sz w:val="32"/>
          <w:szCs w:val="32"/>
        </w:rPr>
        <w:t>三</w:t>
      </w:r>
      <w:proofErr w:type="gramEnd"/>
      <w:r w:rsidR="001D2D30" w:rsidRPr="001D2D30">
        <w:rPr>
          <w:rFonts w:hint="eastAsia"/>
          <w:sz w:val="32"/>
          <w:szCs w:val="32"/>
        </w:rPr>
        <w:t>足歲以下子女事由申請保留受訓資格或停止訓練，及所涉相關法規疑義之辦理情形。個人認同保訓會現階段係以行政函釋方式，將養育</w:t>
      </w:r>
      <w:r w:rsidR="001D2D30" w:rsidRPr="001D2D30">
        <w:rPr>
          <w:rFonts w:hint="eastAsia"/>
          <w:sz w:val="32"/>
          <w:szCs w:val="32"/>
        </w:rPr>
        <w:t>3</w:t>
      </w:r>
      <w:r w:rsidR="001D2D30" w:rsidRPr="001D2D30">
        <w:rPr>
          <w:rFonts w:hint="eastAsia"/>
          <w:sz w:val="32"/>
          <w:szCs w:val="32"/>
        </w:rPr>
        <w:t>足歲以下子女認定為公務人員考試錄取人員訓練辦法（以下簡稱訓練辦法）第</w:t>
      </w:r>
      <w:r w:rsidR="001D2D30" w:rsidRPr="001D2D30">
        <w:rPr>
          <w:rFonts w:hint="eastAsia"/>
          <w:sz w:val="32"/>
          <w:szCs w:val="32"/>
        </w:rPr>
        <w:t>34</w:t>
      </w:r>
      <w:r w:rsidR="001D2D30" w:rsidRPr="001D2D30">
        <w:rPr>
          <w:rFonts w:hint="eastAsia"/>
          <w:sz w:val="32"/>
          <w:szCs w:val="32"/>
        </w:rPr>
        <w:t>條「不可歸責事由」，從寬認定是類人員於受訓期間得申請停止訓練，以彈性因應實務上發生因法規限制致無法申請保留受訓資格之不合理狀況。</w:t>
      </w:r>
    </w:p>
    <w:p w:rsidR="00163425" w:rsidRDefault="00B3729C" w:rsidP="00163425">
      <w:pPr>
        <w:kinsoku/>
        <w:autoSpaceDN/>
        <w:spacing w:line="240" w:lineRule="auto"/>
        <w:ind w:left="960" w:hangingChars="300" w:hanging="960"/>
        <w:jc w:val="both"/>
        <w:textAlignment w:val="auto"/>
        <w:rPr>
          <w:sz w:val="32"/>
          <w:szCs w:val="32"/>
        </w:rPr>
      </w:pPr>
      <w:r>
        <w:rPr>
          <w:rFonts w:hint="eastAsia"/>
          <w:sz w:val="32"/>
          <w:szCs w:val="32"/>
        </w:rPr>
        <w:t>主席</w:t>
      </w:r>
      <w:r w:rsidR="00163425">
        <w:rPr>
          <w:rFonts w:hint="eastAsia"/>
          <w:sz w:val="32"/>
          <w:szCs w:val="32"/>
        </w:rPr>
        <w:t>：</w:t>
      </w:r>
      <w:r w:rsidR="00206A78">
        <w:rPr>
          <w:rFonts w:hint="eastAsia"/>
          <w:sz w:val="32"/>
          <w:szCs w:val="32"/>
        </w:rPr>
        <w:t>典試委員會、命題委員會其組成是</w:t>
      </w:r>
      <w:r w:rsidR="004A6F63">
        <w:rPr>
          <w:rFonts w:hint="eastAsia"/>
          <w:sz w:val="32"/>
          <w:szCs w:val="32"/>
        </w:rPr>
        <w:t>否符合任一性別比例不低於三分之一之要求，各主管部會應持續關注檢討</w:t>
      </w:r>
      <w:r w:rsidR="000C4886">
        <w:rPr>
          <w:rFonts w:hint="eastAsia"/>
          <w:sz w:val="32"/>
          <w:szCs w:val="32"/>
        </w:rPr>
        <w:t>，</w:t>
      </w:r>
      <w:r w:rsidR="006C6290">
        <w:rPr>
          <w:rFonts w:hint="eastAsia"/>
          <w:sz w:val="32"/>
          <w:szCs w:val="32"/>
        </w:rPr>
        <w:t>並</w:t>
      </w:r>
      <w:r w:rsidR="000C4886">
        <w:rPr>
          <w:rFonts w:hint="eastAsia"/>
          <w:sz w:val="32"/>
          <w:szCs w:val="32"/>
        </w:rPr>
        <w:t>輔以年度統計當背景參考資料</w:t>
      </w:r>
      <w:r w:rsidR="00206A78">
        <w:rPr>
          <w:rFonts w:hint="eastAsia"/>
          <w:sz w:val="32"/>
          <w:szCs w:val="32"/>
        </w:rPr>
        <w:t>，如確實</w:t>
      </w:r>
      <w:r w:rsidR="004A6F63">
        <w:rPr>
          <w:rFonts w:hint="eastAsia"/>
          <w:sz w:val="32"/>
          <w:szCs w:val="32"/>
        </w:rPr>
        <w:t>無法達到比例要求，應實質說明原因。</w:t>
      </w:r>
      <w:r w:rsidR="0013162F">
        <w:rPr>
          <w:rFonts w:hint="eastAsia"/>
          <w:sz w:val="32"/>
          <w:szCs w:val="32"/>
        </w:rPr>
        <w:t>我要再次強調，</w:t>
      </w:r>
      <w:r w:rsidR="00780EAA">
        <w:rPr>
          <w:rFonts w:hint="eastAsia"/>
          <w:sz w:val="32"/>
          <w:szCs w:val="32"/>
        </w:rPr>
        <w:t>這類制度設計之變革</w:t>
      </w:r>
      <w:r w:rsidR="0013162F">
        <w:rPr>
          <w:rFonts w:hint="eastAsia"/>
          <w:sz w:val="32"/>
          <w:szCs w:val="32"/>
        </w:rPr>
        <w:t>應長期持續推動，非短期</w:t>
      </w:r>
      <w:proofErr w:type="gramStart"/>
      <w:r w:rsidR="0013162F">
        <w:rPr>
          <w:rFonts w:hint="eastAsia"/>
          <w:sz w:val="32"/>
          <w:szCs w:val="32"/>
        </w:rPr>
        <w:t>一蹴</w:t>
      </w:r>
      <w:proofErr w:type="gramEnd"/>
      <w:r w:rsidR="0013162F">
        <w:rPr>
          <w:rFonts w:hint="eastAsia"/>
          <w:sz w:val="32"/>
          <w:szCs w:val="32"/>
        </w:rPr>
        <w:t>可幾，</w:t>
      </w:r>
      <w:r w:rsidR="00D07DF0">
        <w:rPr>
          <w:rFonts w:hint="eastAsia"/>
          <w:sz w:val="32"/>
          <w:szCs w:val="32"/>
        </w:rPr>
        <w:t>作法上</w:t>
      </w:r>
      <w:r w:rsidR="00B04DF4">
        <w:rPr>
          <w:rFonts w:hint="eastAsia"/>
          <w:sz w:val="32"/>
          <w:szCs w:val="32"/>
        </w:rPr>
        <w:t>可參考</w:t>
      </w:r>
      <w:r w:rsidR="00B04DF4" w:rsidRPr="00B04DF4">
        <w:rPr>
          <w:rFonts w:hint="eastAsia"/>
          <w:sz w:val="32"/>
          <w:szCs w:val="32"/>
        </w:rPr>
        <w:t>聯合國氣候變遷綱要公約</w:t>
      </w:r>
      <w:r w:rsidR="00B04DF4">
        <w:rPr>
          <w:rFonts w:hint="eastAsia"/>
          <w:sz w:val="32"/>
          <w:szCs w:val="32"/>
        </w:rPr>
        <w:t>下所成立</w:t>
      </w:r>
      <w:r w:rsidR="00B04DF4" w:rsidRPr="00B04DF4">
        <w:rPr>
          <w:rFonts w:hint="eastAsia"/>
          <w:sz w:val="32"/>
          <w:szCs w:val="32"/>
        </w:rPr>
        <w:t>締約國大會</w:t>
      </w:r>
      <w:r w:rsidR="00B04DF4">
        <w:rPr>
          <w:rFonts w:hint="eastAsia"/>
          <w:sz w:val="32"/>
          <w:szCs w:val="32"/>
        </w:rPr>
        <w:t>（</w:t>
      </w:r>
      <w:r w:rsidR="00B04DF4" w:rsidRPr="00B04DF4">
        <w:rPr>
          <w:rFonts w:hint="eastAsia"/>
          <w:sz w:val="32"/>
          <w:szCs w:val="32"/>
        </w:rPr>
        <w:t>COP</w:t>
      </w:r>
      <w:r w:rsidR="00B04DF4">
        <w:rPr>
          <w:rFonts w:hint="eastAsia"/>
          <w:sz w:val="32"/>
          <w:szCs w:val="32"/>
        </w:rPr>
        <w:t>，</w:t>
      </w:r>
      <w:r w:rsidR="00B04DF4" w:rsidRPr="00B04DF4">
        <w:rPr>
          <w:rFonts w:hint="eastAsia"/>
          <w:sz w:val="32"/>
          <w:szCs w:val="32"/>
        </w:rPr>
        <w:t>Conference of the Parties</w:t>
      </w:r>
      <w:r w:rsidR="00B04DF4">
        <w:rPr>
          <w:rFonts w:hint="eastAsia"/>
          <w:sz w:val="32"/>
          <w:szCs w:val="32"/>
        </w:rPr>
        <w:t>）</w:t>
      </w:r>
      <w:r w:rsidR="00780EAA">
        <w:rPr>
          <w:rFonts w:hint="eastAsia"/>
          <w:sz w:val="32"/>
          <w:szCs w:val="32"/>
        </w:rPr>
        <w:t>之組織型態</w:t>
      </w:r>
      <w:r w:rsidR="00B04DF4">
        <w:rPr>
          <w:rFonts w:hint="eastAsia"/>
          <w:sz w:val="32"/>
          <w:szCs w:val="32"/>
        </w:rPr>
        <w:t>，</w:t>
      </w:r>
      <w:r w:rsidR="00D07DF0">
        <w:rPr>
          <w:rFonts w:hint="eastAsia"/>
          <w:sz w:val="32"/>
          <w:szCs w:val="32"/>
        </w:rPr>
        <w:t>如同</w:t>
      </w:r>
      <w:r w:rsidR="00780EAA">
        <w:rPr>
          <w:rFonts w:hint="eastAsia"/>
          <w:sz w:val="32"/>
          <w:szCs w:val="32"/>
        </w:rPr>
        <w:t>我上（</w:t>
      </w:r>
      <w:r w:rsidR="00780EAA">
        <w:rPr>
          <w:rFonts w:hint="eastAsia"/>
          <w:sz w:val="32"/>
          <w:szCs w:val="32"/>
        </w:rPr>
        <w:t>25</w:t>
      </w:r>
      <w:r w:rsidR="00780EAA">
        <w:rPr>
          <w:rFonts w:hint="eastAsia"/>
          <w:sz w:val="32"/>
          <w:szCs w:val="32"/>
        </w:rPr>
        <w:t>）次會議提到</w:t>
      </w:r>
      <w:r w:rsidR="00D07DF0">
        <w:rPr>
          <w:rFonts w:hint="eastAsia"/>
          <w:sz w:val="32"/>
          <w:szCs w:val="32"/>
        </w:rPr>
        <w:t>，</w:t>
      </w:r>
      <w:r w:rsidR="00780EAA">
        <w:rPr>
          <w:rFonts w:hint="eastAsia"/>
          <w:sz w:val="32"/>
          <w:szCs w:val="32"/>
        </w:rPr>
        <w:t>關於</w:t>
      </w:r>
      <w:r w:rsidR="00772078">
        <w:rPr>
          <w:rFonts w:hint="eastAsia"/>
          <w:sz w:val="32"/>
          <w:szCs w:val="32"/>
        </w:rPr>
        <w:t>公務人員特種考試</w:t>
      </w:r>
      <w:r w:rsidR="00772078" w:rsidRPr="00772078">
        <w:rPr>
          <w:rFonts w:hint="eastAsia"/>
          <w:sz w:val="32"/>
          <w:szCs w:val="32"/>
        </w:rPr>
        <w:t>一般警察人員考試</w:t>
      </w:r>
      <w:r w:rsidR="00772078">
        <w:rPr>
          <w:rFonts w:hint="eastAsia"/>
          <w:sz w:val="32"/>
          <w:szCs w:val="32"/>
        </w:rPr>
        <w:t>（以下簡稱</w:t>
      </w:r>
      <w:r w:rsidR="00780EAA">
        <w:rPr>
          <w:rFonts w:hint="eastAsia"/>
          <w:sz w:val="32"/>
          <w:szCs w:val="32"/>
        </w:rPr>
        <w:t>警察特考</w:t>
      </w:r>
      <w:r w:rsidR="00772078">
        <w:rPr>
          <w:rFonts w:hint="eastAsia"/>
          <w:sz w:val="32"/>
          <w:szCs w:val="32"/>
        </w:rPr>
        <w:t>）</w:t>
      </w:r>
      <w:r w:rsidR="00780EAA">
        <w:rPr>
          <w:rFonts w:hint="eastAsia"/>
          <w:sz w:val="32"/>
          <w:szCs w:val="32"/>
        </w:rPr>
        <w:t>雙軌制</w:t>
      </w:r>
      <w:r w:rsidR="00040B83">
        <w:rPr>
          <w:rFonts w:hint="eastAsia"/>
          <w:sz w:val="32"/>
          <w:szCs w:val="32"/>
        </w:rPr>
        <w:t>針對</w:t>
      </w:r>
      <w:r w:rsidR="00D07DF0">
        <w:rPr>
          <w:rFonts w:hint="eastAsia"/>
          <w:sz w:val="32"/>
          <w:szCs w:val="32"/>
        </w:rPr>
        <w:t>不同性別</w:t>
      </w:r>
      <w:r w:rsidR="00040B83">
        <w:rPr>
          <w:rFonts w:hint="eastAsia"/>
          <w:sz w:val="32"/>
          <w:szCs w:val="32"/>
        </w:rPr>
        <w:t>分定</w:t>
      </w:r>
      <w:r w:rsidR="00D07DF0">
        <w:rPr>
          <w:rFonts w:hint="eastAsia"/>
          <w:sz w:val="32"/>
          <w:szCs w:val="32"/>
        </w:rPr>
        <w:t>體能測驗標準</w:t>
      </w:r>
      <w:r w:rsidR="00780EAA">
        <w:rPr>
          <w:rFonts w:hint="eastAsia"/>
          <w:sz w:val="32"/>
          <w:szCs w:val="32"/>
        </w:rPr>
        <w:t>之議題，</w:t>
      </w:r>
      <w:r w:rsidR="00D07DF0">
        <w:rPr>
          <w:rFonts w:hint="eastAsia"/>
          <w:sz w:val="32"/>
          <w:szCs w:val="32"/>
        </w:rPr>
        <w:t>除</w:t>
      </w:r>
      <w:r w:rsidR="00D07DF0" w:rsidRPr="00780EAA">
        <w:rPr>
          <w:rFonts w:hint="eastAsia"/>
          <w:sz w:val="32"/>
          <w:szCs w:val="32"/>
        </w:rPr>
        <w:t>本院考試委員、所屬部會</w:t>
      </w:r>
      <w:r w:rsidR="00D07DF0">
        <w:rPr>
          <w:rFonts w:hint="eastAsia"/>
          <w:sz w:val="32"/>
          <w:szCs w:val="32"/>
        </w:rPr>
        <w:t>外，</w:t>
      </w:r>
      <w:r w:rsidR="00040B83">
        <w:rPr>
          <w:rFonts w:hint="eastAsia"/>
          <w:sz w:val="32"/>
          <w:szCs w:val="32"/>
        </w:rPr>
        <w:t>可</w:t>
      </w:r>
      <w:r w:rsidR="00780EAA">
        <w:rPr>
          <w:rFonts w:hint="eastAsia"/>
          <w:sz w:val="32"/>
          <w:szCs w:val="32"/>
        </w:rPr>
        <w:t>邀集</w:t>
      </w:r>
      <w:r w:rsidR="00780EAA" w:rsidRPr="00780EAA">
        <w:rPr>
          <w:rFonts w:hint="eastAsia"/>
          <w:sz w:val="32"/>
          <w:szCs w:val="32"/>
        </w:rPr>
        <w:t>行政</w:t>
      </w:r>
      <w:r w:rsidR="0053787F">
        <w:rPr>
          <w:rFonts w:hint="eastAsia"/>
          <w:sz w:val="32"/>
          <w:szCs w:val="32"/>
        </w:rPr>
        <w:t>院政務委員、內政部與警政署</w:t>
      </w:r>
      <w:r w:rsidR="007646C6">
        <w:rPr>
          <w:rFonts w:hint="eastAsia"/>
          <w:sz w:val="32"/>
          <w:szCs w:val="32"/>
        </w:rPr>
        <w:t>，與</w:t>
      </w:r>
      <w:r w:rsidR="0053787F" w:rsidRPr="0053787F">
        <w:rPr>
          <w:rFonts w:hint="eastAsia"/>
          <w:sz w:val="32"/>
          <w:szCs w:val="32"/>
        </w:rPr>
        <w:t>中央警察大學（以下簡稱警大）</w:t>
      </w:r>
      <w:r w:rsidR="007646C6">
        <w:rPr>
          <w:rFonts w:hint="eastAsia"/>
          <w:sz w:val="32"/>
          <w:szCs w:val="32"/>
        </w:rPr>
        <w:t>、臺灣警察專科學校（以下簡稱警專）等學校</w:t>
      </w:r>
      <w:r w:rsidR="00040B83">
        <w:rPr>
          <w:rFonts w:hint="eastAsia"/>
          <w:sz w:val="32"/>
          <w:szCs w:val="32"/>
        </w:rPr>
        <w:t>機構</w:t>
      </w:r>
      <w:r w:rsidR="007646C6">
        <w:rPr>
          <w:rFonts w:hint="eastAsia"/>
          <w:sz w:val="32"/>
          <w:szCs w:val="32"/>
        </w:rPr>
        <w:t>，以及相關民間團體</w:t>
      </w:r>
      <w:r w:rsidR="00D07DF0">
        <w:rPr>
          <w:rFonts w:hint="eastAsia"/>
          <w:sz w:val="32"/>
          <w:szCs w:val="32"/>
        </w:rPr>
        <w:t>成立一個</w:t>
      </w:r>
      <w:r w:rsidR="00D07DF0" w:rsidRPr="00D07DF0">
        <w:rPr>
          <w:sz w:val="32"/>
          <w:szCs w:val="32"/>
        </w:rPr>
        <w:t>COP</w:t>
      </w:r>
      <w:r w:rsidR="00780EAA" w:rsidRPr="00780EAA">
        <w:rPr>
          <w:rFonts w:hint="eastAsia"/>
          <w:sz w:val="32"/>
          <w:szCs w:val="32"/>
        </w:rPr>
        <w:t>，</w:t>
      </w:r>
      <w:r w:rsidR="00D07DF0">
        <w:rPr>
          <w:rFonts w:hint="eastAsia"/>
          <w:sz w:val="32"/>
          <w:szCs w:val="32"/>
        </w:rPr>
        <w:t>持續就相關議題</w:t>
      </w:r>
      <w:r w:rsidR="00780EAA" w:rsidRPr="00780EAA">
        <w:rPr>
          <w:rFonts w:hint="eastAsia"/>
          <w:sz w:val="32"/>
          <w:szCs w:val="32"/>
        </w:rPr>
        <w:t>共同</w:t>
      </w:r>
      <w:proofErr w:type="gramStart"/>
      <w:r w:rsidR="00D07DF0">
        <w:rPr>
          <w:rFonts w:hint="eastAsia"/>
          <w:sz w:val="32"/>
          <w:szCs w:val="32"/>
        </w:rPr>
        <w:t>研</w:t>
      </w:r>
      <w:proofErr w:type="gramEnd"/>
      <w:r w:rsidR="00D07DF0">
        <w:rPr>
          <w:rFonts w:hint="eastAsia"/>
          <w:sz w:val="32"/>
          <w:szCs w:val="32"/>
        </w:rPr>
        <w:t>議改進方案，以</w:t>
      </w:r>
      <w:proofErr w:type="gramStart"/>
      <w:r w:rsidR="00D07DF0">
        <w:rPr>
          <w:rFonts w:hint="eastAsia"/>
          <w:sz w:val="32"/>
          <w:szCs w:val="32"/>
        </w:rPr>
        <w:t>臻</w:t>
      </w:r>
      <w:proofErr w:type="gramEnd"/>
      <w:r w:rsidR="00D07DF0">
        <w:rPr>
          <w:rFonts w:hint="eastAsia"/>
          <w:sz w:val="32"/>
          <w:szCs w:val="32"/>
        </w:rPr>
        <w:t>政策周延。</w:t>
      </w:r>
    </w:p>
    <w:p w:rsidR="00163425" w:rsidRDefault="00B3729C" w:rsidP="00B04DF4">
      <w:pPr>
        <w:kinsoku/>
        <w:autoSpaceDN/>
        <w:spacing w:line="240" w:lineRule="auto"/>
        <w:ind w:left="960" w:hangingChars="300" w:hanging="960"/>
        <w:jc w:val="both"/>
        <w:textAlignment w:val="auto"/>
        <w:rPr>
          <w:sz w:val="32"/>
          <w:szCs w:val="32"/>
        </w:rPr>
      </w:pPr>
      <w:r>
        <w:rPr>
          <w:rFonts w:hint="eastAsia"/>
          <w:sz w:val="32"/>
          <w:szCs w:val="32"/>
        </w:rPr>
        <w:t>郝委員</w:t>
      </w:r>
      <w:proofErr w:type="gramStart"/>
      <w:r>
        <w:rPr>
          <w:rFonts w:hint="eastAsia"/>
          <w:sz w:val="32"/>
          <w:szCs w:val="32"/>
        </w:rPr>
        <w:t>培芝</w:t>
      </w:r>
      <w:r w:rsidR="00163425" w:rsidRPr="00BF5519">
        <w:rPr>
          <w:sz w:val="32"/>
          <w:szCs w:val="32"/>
        </w:rPr>
        <w:t>：</w:t>
      </w:r>
      <w:proofErr w:type="gramEnd"/>
      <w:r w:rsidR="00D07DF0">
        <w:rPr>
          <w:sz w:val="32"/>
          <w:szCs w:val="32"/>
        </w:rPr>
        <w:t>回應王委員之意見</w:t>
      </w:r>
      <w:r w:rsidR="00FB77E0" w:rsidRPr="00FB77E0">
        <w:rPr>
          <w:rFonts w:hint="eastAsia"/>
          <w:sz w:val="32"/>
          <w:szCs w:val="32"/>
        </w:rPr>
        <w:t>，</w:t>
      </w:r>
      <w:r w:rsidR="00B04DF4" w:rsidRPr="00B04DF4">
        <w:rPr>
          <w:rFonts w:hint="eastAsia"/>
          <w:sz w:val="32"/>
          <w:szCs w:val="32"/>
        </w:rPr>
        <w:t>考試錄取人員如欲以養育</w:t>
      </w:r>
      <w:proofErr w:type="gramStart"/>
      <w:r w:rsidR="00B04DF4" w:rsidRPr="00B04DF4">
        <w:rPr>
          <w:rFonts w:hint="eastAsia"/>
          <w:sz w:val="32"/>
          <w:szCs w:val="32"/>
        </w:rPr>
        <w:t>三</w:t>
      </w:r>
      <w:proofErr w:type="gramEnd"/>
      <w:r w:rsidR="00B04DF4" w:rsidRPr="00B04DF4">
        <w:rPr>
          <w:rFonts w:hint="eastAsia"/>
          <w:sz w:val="32"/>
          <w:szCs w:val="32"/>
        </w:rPr>
        <w:t>足歲以下子女事由申請保留受訓資格，依訓練辦法第</w:t>
      </w:r>
      <w:r w:rsidR="00B04DF4" w:rsidRPr="00B04DF4">
        <w:rPr>
          <w:rFonts w:hint="eastAsia"/>
          <w:sz w:val="32"/>
          <w:szCs w:val="32"/>
        </w:rPr>
        <w:t>15</w:t>
      </w:r>
      <w:r w:rsidR="00B04DF4" w:rsidRPr="00B04DF4">
        <w:rPr>
          <w:rFonts w:hint="eastAsia"/>
          <w:sz w:val="32"/>
          <w:szCs w:val="32"/>
        </w:rPr>
        <w:lastRenderedPageBreak/>
        <w:t>條規定，</w:t>
      </w:r>
      <w:proofErr w:type="gramStart"/>
      <w:r w:rsidR="00B04DF4" w:rsidRPr="00B04DF4">
        <w:rPr>
          <w:rFonts w:hint="eastAsia"/>
          <w:sz w:val="32"/>
          <w:szCs w:val="32"/>
        </w:rPr>
        <w:t>應於榜示</w:t>
      </w:r>
      <w:proofErr w:type="gramEnd"/>
      <w:r w:rsidR="00B04DF4" w:rsidRPr="00B04DF4">
        <w:rPr>
          <w:rFonts w:hint="eastAsia"/>
          <w:sz w:val="32"/>
          <w:szCs w:val="32"/>
        </w:rPr>
        <w:t>後完成分配訓練作業前提出申請。</w:t>
      </w:r>
      <w:r w:rsidR="00FB77E0">
        <w:rPr>
          <w:rFonts w:hint="eastAsia"/>
          <w:sz w:val="32"/>
          <w:szCs w:val="32"/>
        </w:rPr>
        <w:t>本會鑒於是類人員於</w:t>
      </w:r>
      <w:r w:rsidR="00B04DF4" w:rsidRPr="00B04DF4">
        <w:rPr>
          <w:rFonts w:hint="eastAsia"/>
          <w:sz w:val="32"/>
          <w:szCs w:val="32"/>
        </w:rPr>
        <w:t>分配訓練</w:t>
      </w:r>
      <w:proofErr w:type="gramStart"/>
      <w:r w:rsidR="00B04DF4" w:rsidRPr="00B04DF4">
        <w:rPr>
          <w:rFonts w:hint="eastAsia"/>
          <w:sz w:val="32"/>
          <w:szCs w:val="32"/>
        </w:rPr>
        <w:t>期間，</w:t>
      </w:r>
      <w:proofErr w:type="gramEnd"/>
      <w:r w:rsidR="00FB77E0">
        <w:rPr>
          <w:rFonts w:hint="eastAsia"/>
          <w:sz w:val="32"/>
          <w:szCs w:val="32"/>
        </w:rPr>
        <w:t>已無法依</w:t>
      </w:r>
      <w:r w:rsidR="00FB77E0" w:rsidRPr="00FB77E0">
        <w:rPr>
          <w:rFonts w:hint="eastAsia"/>
          <w:sz w:val="32"/>
          <w:szCs w:val="32"/>
        </w:rPr>
        <w:t>訓練辦法第</w:t>
      </w:r>
      <w:r w:rsidR="00FB77E0" w:rsidRPr="00FB77E0">
        <w:rPr>
          <w:rFonts w:hint="eastAsia"/>
          <w:sz w:val="32"/>
          <w:szCs w:val="32"/>
        </w:rPr>
        <w:t>15</w:t>
      </w:r>
      <w:r w:rsidR="00FB77E0" w:rsidRPr="00FB77E0">
        <w:rPr>
          <w:rFonts w:hint="eastAsia"/>
          <w:sz w:val="32"/>
          <w:szCs w:val="32"/>
        </w:rPr>
        <w:t>條規定</w:t>
      </w:r>
      <w:r w:rsidR="00FB77E0">
        <w:rPr>
          <w:rFonts w:hint="eastAsia"/>
          <w:sz w:val="32"/>
          <w:szCs w:val="32"/>
        </w:rPr>
        <w:t>申請保留受訓資格</w:t>
      </w:r>
      <w:r w:rsidR="00B04DF4" w:rsidRPr="00B04DF4">
        <w:rPr>
          <w:rFonts w:hint="eastAsia"/>
          <w:sz w:val="32"/>
          <w:szCs w:val="32"/>
        </w:rPr>
        <w:t>，</w:t>
      </w:r>
      <w:proofErr w:type="gramStart"/>
      <w:r w:rsidR="00FB77E0">
        <w:rPr>
          <w:rFonts w:hint="eastAsia"/>
          <w:sz w:val="32"/>
          <w:szCs w:val="32"/>
        </w:rPr>
        <w:t>爰</w:t>
      </w:r>
      <w:proofErr w:type="gramEnd"/>
      <w:r w:rsidR="00B04DF4" w:rsidRPr="00B04DF4">
        <w:rPr>
          <w:rFonts w:hint="eastAsia"/>
          <w:sz w:val="32"/>
          <w:szCs w:val="32"/>
        </w:rPr>
        <w:t>以行政函釋方式，將該</w:t>
      </w:r>
      <w:r w:rsidR="00FB77E0">
        <w:rPr>
          <w:rFonts w:hint="eastAsia"/>
          <w:sz w:val="32"/>
          <w:szCs w:val="32"/>
        </w:rPr>
        <w:t>事由認定為</w:t>
      </w:r>
      <w:r w:rsidR="00B04DF4" w:rsidRPr="00B04DF4">
        <w:rPr>
          <w:rFonts w:hint="eastAsia"/>
          <w:sz w:val="32"/>
          <w:szCs w:val="32"/>
        </w:rPr>
        <w:t>訓練辦法第</w:t>
      </w:r>
      <w:r w:rsidR="00B04DF4" w:rsidRPr="00B04DF4">
        <w:rPr>
          <w:rFonts w:hint="eastAsia"/>
          <w:sz w:val="32"/>
          <w:szCs w:val="32"/>
        </w:rPr>
        <w:t>34</w:t>
      </w:r>
      <w:r w:rsidR="00B04DF4" w:rsidRPr="00B04DF4">
        <w:rPr>
          <w:rFonts w:hint="eastAsia"/>
          <w:sz w:val="32"/>
          <w:szCs w:val="32"/>
        </w:rPr>
        <w:t>條</w:t>
      </w:r>
      <w:r w:rsidR="00FB77E0">
        <w:rPr>
          <w:rFonts w:hint="eastAsia"/>
          <w:sz w:val="32"/>
          <w:szCs w:val="32"/>
        </w:rPr>
        <w:t>之</w:t>
      </w:r>
      <w:r w:rsidR="00B04DF4" w:rsidRPr="00B04DF4">
        <w:rPr>
          <w:rFonts w:hint="eastAsia"/>
          <w:sz w:val="32"/>
          <w:szCs w:val="32"/>
        </w:rPr>
        <w:t>「不可歸責事由」</w:t>
      </w:r>
      <w:r w:rsidR="00FB77E0">
        <w:rPr>
          <w:rFonts w:hint="eastAsia"/>
          <w:sz w:val="32"/>
          <w:szCs w:val="32"/>
        </w:rPr>
        <w:t>，同意其停止訓練，以彈性因應解決實務上之問題，並充分保障受訓人員權益</w:t>
      </w:r>
      <w:r w:rsidR="00B04DF4" w:rsidRPr="00B04DF4">
        <w:rPr>
          <w:rFonts w:hint="eastAsia"/>
          <w:sz w:val="32"/>
          <w:szCs w:val="32"/>
        </w:rPr>
        <w:t>。</w:t>
      </w:r>
    </w:p>
    <w:p w:rsidR="00163425" w:rsidRDefault="00B3729C" w:rsidP="00F60F54">
      <w:pPr>
        <w:kinsoku/>
        <w:autoSpaceDN/>
        <w:spacing w:line="240" w:lineRule="auto"/>
        <w:ind w:left="960" w:hangingChars="300" w:hanging="960"/>
        <w:jc w:val="both"/>
        <w:textAlignment w:val="auto"/>
        <w:rPr>
          <w:sz w:val="32"/>
          <w:szCs w:val="32"/>
        </w:rPr>
      </w:pPr>
      <w:r>
        <w:rPr>
          <w:rFonts w:hint="eastAsia"/>
          <w:sz w:val="32"/>
          <w:szCs w:val="32"/>
        </w:rPr>
        <w:t>姚委員立德</w:t>
      </w:r>
      <w:r w:rsidR="00163425">
        <w:rPr>
          <w:rFonts w:hint="eastAsia"/>
          <w:sz w:val="32"/>
          <w:szCs w:val="32"/>
        </w:rPr>
        <w:t>：</w:t>
      </w:r>
      <w:r w:rsidR="00F60F54">
        <w:rPr>
          <w:rFonts w:hint="eastAsia"/>
          <w:sz w:val="32"/>
          <w:szCs w:val="32"/>
        </w:rPr>
        <w:t>針對議程第</w:t>
      </w:r>
      <w:r w:rsidR="00F60F54">
        <w:rPr>
          <w:rFonts w:hint="eastAsia"/>
          <w:sz w:val="32"/>
          <w:szCs w:val="32"/>
        </w:rPr>
        <w:t>35</w:t>
      </w:r>
      <w:r w:rsidR="00F60F54">
        <w:rPr>
          <w:rFonts w:hint="eastAsia"/>
          <w:sz w:val="32"/>
          <w:szCs w:val="32"/>
        </w:rPr>
        <w:t>頁至第</w:t>
      </w:r>
      <w:r w:rsidR="00F60F54">
        <w:rPr>
          <w:rFonts w:hint="eastAsia"/>
          <w:sz w:val="32"/>
          <w:szCs w:val="32"/>
        </w:rPr>
        <w:t>37</w:t>
      </w:r>
      <w:r w:rsidR="00F60F54">
        <w:rPr>
          <w:rFonts w:hint="eastAsia"/>
          <w:sz w:val="32"/>
          <w:szCs w:val="32"/>
        </w:rPr>
        <w:t>頁</w:t>
      </w:r>
      <w:r w:rsidR="00F60F54" w:rsidRPr="00F60F54">
        <w:rPr>
          <w:rFonts w:hint="eastAsia"/>
          <w:sz w:val="32"/>
          <w:szCs w:val="32"/>
        </w:rPr>
        <w:t>考選部回覆</w:t>
      </w:r>
      <w:r w:rsidR="00162DB0">
        <w:rPr>
          <w:rFonts w:hint="eastAsia"/>
          <w:sz w:val="32"/>
          <w:szCs w:val="32"/>
        </w:rPr>
        <w:t>警察特考</w:t>
      </w:r>
      <w:r w:rsidR="00F60F54" w:rsidRPr="00F60F54">
        <w:rPr>
          <w:rFonts w:hint="eastAsia"/>
          <w:sz w:val="32"/>
          <w:szCs w:val="32"/>
        </w:rPr>
        <w:t>體能測驗</w:t>
      </w:r>
      <w:r w:rsidR="00492316">
        <w:rPr>
          <w:rFonts w:hint="eastAsia"/>
          <w:sz w:val="32"/>
          <w:szCs w:val="32"/>
        </w:rPr>
        <w:t>相關</w:t>
      </w:r>
      <w:r w:rsidR="00F60F54" w:rsidRPr="00F60F54">
        <w:rPr>
          <w:rFonts w:hint="eastAsia"/>
          <w:sz w:val="32"/>
          <w:szCs w:val="32"/>
        </w:rPr>
        <w:t>性別平等措施</w:t>
      </w:r>
      <w:proofErr w:type="gramStart"/>
      <w:r w:rsidR="00F60F54" w:rsidRPr="00F60F54">
        <w:rPr>
          <w:rFonts w:hint="eastAsia"/>
          <w:sz w:val="32"/>
          <w:szCs w:val="32"/>
        </w:rPr>
        <w:t>研</w:t>
      </w:r>
      <w:proofErr w:type="gramEnd"/>
      <w:r w:rsidR="00F60F54" w:rsidRPr="00F60F54">
        <w:rPr>
          <w:rFonts w:hint="eastAsia"/>
          <w:sz w:val="32"/>
          <w:szCs w:val="32"/>
        </w:rPr>
        <w:t>議之辦理情形，</w:t>
      </w:r>
      <w:r w:rsidR="00D64EE6">
        <w:rPr>
          <w:rFonts w:hint="eastAsia"/>
          <w:sz w:val="32"/>
          <w:szCs w:val="32"/>
        </w:rPr>
        <w:t>其中提到</w:t>
      </w:r>
      <w:r w:rsidR="00B40E42">
        <w:rPr>
          <w:rFonts w:hint="eastAsia"/>
          <w:sz w:val="32"/>
          <w:szCs w:val="32"/>
        </w:rPr>
        <w:t>內政部</w:t>
      </w:r>
      <w:r w:rsidR="00D64EE6">
        <w:rPr>
          <w:rFonts w:hint="eastAsia"/>
          <w:sz w:val="32"/>
          <w:szCs w:val="32"/>
        </w:rPr>
        <w:t>於本（</w:t>
      </w:r>
      <w:r w:rsidR="00D64EE6" w:rsidRPr="00D64EE6">
        <w:rPr>
          <w:rFonts w:hint="eastAsia"/>
          <w:sz w:val="32"/>
          <w:szCs w:val="32"/>
        </w:rPr>
        <w:t>110</w:t>
      </w:r>
      <w:r w:rsidR="00D64EE6">
        <w:rPr>
          <w:rFonts w:hint="eastAsia"/>
          <w:sz w:val="32"/>
          <w:szCs w:val="32"/>
        </w:rPr>
        <w:t>）</w:t>
      </w:r>
      <w:r w:rsidR="00D64EE6" w:rsidRPr="00D64EE6">
        <w:rPr>
          <w:rFonts w:hint="eastAsia"/>
          <w:sz w:val="32"/>
          <w:szCs w:val="32"/>
        </w:rPr>
        <w:t>年</w:t>
      </w:r>
      <w:r w:rsidR="00D64EE6" w:rsidRPr="00D64EE6">
        <w:rPr>
          <w:rFonts w:hint="eastAsia"/>
          <w:sz w:val="32"/>
          <w:szCs w:val="32"/>
        </w:rPr>
        <w:t>3</w:t>
      </w:r>
      <w:r w:rsidR="00D64EE6" w:rsidRPr="00D64EE6">
        <w:rPr>
          <w:rFonts w:hint="eastAsia"/>
          <w:sz w:val="32"/>
          <w:szCs w:val="32"/>
        </w:rPr>
        <w:t>月</w:t>
      </w:r>
      <w:r w:rsidR="00D64EE6" w:rsidRPr="00D64EE6">
        <w:rPr>
          <w:rFonts w:hint="eastAsia"/>
          <w:sz w:val="32"/>
          <w:szCs w:val="32"/>
        </w:rPr>
        <w:t>16</w:t>
      </w:r>
      <w:r w:rsidR="00D64EE6" w:rsidRPr="00D64EE6">
        <w:rPr>
          <w:rFonts w:hint="eastAsia"/>
          <w:sz w:val="32"/>
          <w:szCs w:val="32"/>
        </w:rPr>
        <w:t>日</w:t>
      </w:r>
      <w:r w:rsidR="00D64EE6">
        <w:rPr>
          <w:rFonts w:hint="eastAsia"/>
          <w:sz w:val="32"/>
          <w:szCs w:val="32"/>
        </w:rPr>
        <w:t>將</w:t>
      </w:r>
      <w:r w:rsidR="00162DB0">
        <w:rPr>
          <w:rFonts w:hint="eastAsia"/>
          <w:sz w:val="32"/>
          <w:szCs w:val="32"/>
        </w:rPr>
        <w:t>警察工作體能需求與</w:t>
      </w:r>
      <w:r w:rsidR="00D64EE6">
        <w:rPr>
          <w:rFonts w:hint="eastAsia"/>
          <w:sz w:val="32"/>
          <w:szCs w:val="32"/>
        </w:rPr>
        <w:t>警察特考體能測驗項目與及格標準之委託</w:t>
      </w:r>
      <w:r w:rsidR="00D64EE6" w:rsidRPr="00D64EE6">
        <w:rPr>
          <w:rFonts w:hint="eastAsia"/>
          <w:sz w:val="32"/>
          <w:szCs w:val="32"/>
        </w:rPr>
        <w:t>研究報告</w:t>
      </w:r>
      <w:r w:rsidR="00D64EE6">
        <w:rPr>
          <w:rFonts w:hint="eastAsia"/>
          <w:sz w:val="32"/>
          <w:szCs w:val="32"/>
        </w:rPr>
        <w:t>函送</w:t>
      </w:r>
      <w:r w:rsidR="00B40E42">
        <w:rPr>
          <w:rFonts w:hint="eastAsia"/>
          <w:sz w:val="32"/>
          <w:szCs w:val="32"/>
        </w:rPr>
        <w:t>考選</w:t>
      </w:r>
      <w:r w:rsidR="00D64EE6" w:rsidRPr="00D64EE6">
        <w:rPr>
          <w:rFonts w:hint="eastAsia"/>
          <w:sz w:val="32"/>
          <w:szCs w:val="32"/>
        </w:rPr>
        <w:t>部，</w:t>
      </w:r>
      <w:r w:rsidR="00D64EE6">
        <w:rPr>
          <w:rFonts w:hint="eastAsia"/>
          <w:sz w:val="32"/>
          <w:szCs w:val="32"/>
        </w:rPr>
        <w:t>惟因該報告</w:t>
      </w:r>
      <w:r w:rsidR="00772078">
        <w:rPr>
          <w:rFonts w:hint="eastAsia"/>
          <w:sz w:val="32"/>
          <w:szCs w:val="32"/>
        </w:rPr>
        <w:t>中</w:t>
      </w:r>
      <w:proofErr w:type="gramStart"/>
      <w:r w:rsidR="00772078">
        <w:rPr>
          <w:rFonts w:hint="eastAsia"/>
          <w:sz w:val="32"/>
          <w:szCs w:val="32"/>
        </w:rPr>
        <w:t>有關體測標準</w:t>
      </w:r>
      <w:proofErr w:type="gramEnd"/>
      <w:r w:rsidR="00772078">
        <w:rPr>
          <w:rFonts w:hint="eastAsia"/>
          <w:sz w:val="32"/>
          <w:szCs w:val="32"/>
        </w:rPr>
        <w:t>與</w:t>
      </w:r>
      <w:r w:rsidR="00772078" w:rsidRPr="00772078">
        <w:rPr>
          <w:rFonts w:hint="eastAsia"/>
          <w:sz w:val="32"/>
          <w:szCs w:val="32"/>
        </w:rPr>
        <w:t>警察工作職能之關聯性及相關參考數據尚有疑義，且涉及性別平等議題，</w:t>
      </w:r>
      <w:r w:rsidR="00D64EE6">
        <w:rPr>
          <w:rFonts w:hint="eastAsia"/>
          <w:sz w:val="32"/>
          <w:szCs w:val="32"/>
        </w:rPr>
        <w:t>未就其合理性及妥適性進行性別影響評估，經</w:t>
      </w:r>
      <w:proofErr w:type="gramStart"/>
      <w:r w:rsidR="00D64EE6">
        <w:rPr>
          <w:rFonts w:hint="eastAsia"/>
          <w:sz w:val="32"/>
          <w:szCs w:val="32"/>
        </w:rPr>
        <w:t>該</w:t>
      </w:r>
      <w:r w:rsidR="00D64EE6" w:rsidRPr="00D64EE6">
        <w:rPr>
          <w:rFonts w:hint="eastAsia"/>
          <w:sz w:val="32"/>
          <w:szCs w:val="32"/>
        </w:rPr>
        <w:t>部於</w:t>
      </w:r>
      <w:r w:rsidR="00D64EE6">
        <w:rPr>
          <w:rFonts w:hint="eastAsia"/>
          <w:sz w:val="32"/>
          <w:szCs w:val="32"/>
        </w:rPr>
        <w:t>本</w:t>
      </w:r>
      <w:r w:rsidR="00D64EE6" w:rsidRPr="00D64EE6">
        <w:rPr>
          <w:rFonts w:hint="eastAsia"/>
          <w:sz w:val="32"/>
          <w:szCs w:val="32"/>
        </w:rPr>
        <w:t>年</w:t>
      </w:r>
      <w:proofErr w:type="gramEnd"/>
      <w:r w:rsidR="00D64EE6" w:rsidRPr="00D64EE6">
        <w:rPr>
          <w:rFonts w:hint="eastAsia"/>
          <w:sz w:val="32"/>
          <w:szCs w:val="32"/>
        </w:rPr>
        <w:t>4</w:t>
      </w:r>
      <w:r w:rsidR="00D64EE6" w:rsidRPr="00D64EE6">
        <w:rPr>
          <w:rFonts w:hint="eastAsia"/>
          <w:sz w:val="32"/>
          <w:szCs w:val="32"/>
        </w:rPr>
        <w:t>月</w:t>
      </w:r>
      <w:r w:rsidR="00D64EE6" w:rsidRPr="00D64EE6">
        <w:rPr>
          <w:rFonts w:hint="eastAsia"/>
          <w:sz w:val="32"/>
          <w:szCs w:val="32"/>
        </w:rPr>
        <w:t>19</w:t>
      </w:r>
      <w:r w:rsidR="00D64EE6" w:rsidRPr="00D64EE6">
        <w:rPr>
          <w:rFonts w:hint="eastAsia"/>
          <w:sz w:val="32"/>
          <w:szCs w:val="32"/>
        </w:rPr>
        <w:t>日函請內政部再行審酌，</w:t>
      </w:r>
      <w:r w:rsidR="002D36C1">
        <w:rPr>
          <w:rFonts w:hint="eastAsia"/>
          <w:sz w:val="32"/>
          <w:szCs w:val="32"/>
        </w:rPr>
        <w:t>本案將</w:t>
      </w:r>
      <w:proofErr w:type="gramStart"/>
      <w:r w:rsidR="002D36C1">
        <w:rPr>
          <w:rFonts w:hint="eastAsia"/>
          <w:sz w:val="32"/>
          <w:szCs w:val="32"/>
        </w:rPr>
        <w:t>俟</w:t>
      </w:r>
      <w:proofErr w:type="gramEnd"/>
      <w:r w:rsidR="002D36C1">
        <w:rPr>
          <w:rFonts w:hint="eastAsia"/>
          <w:sz w:val="32"/>
          <w:szCs w:val="32"/>
        </w:rPr>
        <w:t>內政</w:t>
      </w:r>
      <w:r w:rsidR="00D64EE6" w:rsidRPr="00D64EE6">
        <w:rPr>
          <w:rFonts w:hint="eastAsia"/>
          <w:sz w:val="32"/>
          <w:szCs w:val="32"/>
        </w:rPr>
        <w:t>部</w:t>
      </w:r>
      <w:r w:rsidR="002D36C1" w:rsidRPr="002D36C1">
        <w:rPr>
          <w:rFonts w:hint="eastAsia"/>
          <w:sz w:val="32"/>
          <w:szCs w:val="32"/>
        </w:rPr>
        <w:t>完成性別影響評估</w:t>
      </w:r>
      <w:r w:rsidR="002D36C1">
        <w:rPr>
          <w:rFonts w:hint="eastAsia"/>
          <w:sz w:val="32"/>
          <w:szCs w:val="32"/>
        </w:rPr>
        <w:t>，並</w:t>
      </w:r>
      <w:r w:rsidR="00D64EE6" w:rsidRPr="00D64EE6">
        <w:rPr>
          <w:rFonts w:hint="eastAsia"/>
          <w:sz w:val="32"/>
          <w:szCs w:val="32"/>
        </w:rPr>
        <w:t>提供</w:t>
      </w:r>
      <w:r w:rsidR="002D36C1">
        <w:rPr>
          <w:rFonts w:hint="eastAsia"/>
          <w:sz w:val="32"/>
          <w:szCs w:val="32"/>
        </w:rPr>
        <w:t>相關資料</w:t>
      </w:r>
      <w:proofErr w:type="gramStart"/>
      <w:r w:rsidR="00D64EE6" w:rsidRPr="00D64EE6">
        <w:rPr>
          <w:rFonts w:hint="eastAsia"/>
          <w:sz w:val="32"/>
          <w:szCs w:val="32"/>
        </w:rPr>
        <w:t>到部後</w:t>
      </w:r>
      <w:proofErr w:type="gramEnd"/>
      <w:r w:rsidR="00D64EE6" w:rsidRPr="00D64EE6">
        <w:rPr>
          <w:rFonts w:hint="eastAsia"/>
          <w:sz w:val="32"/>
          <w:szCs w:val="32"/>
        </w:rPr>
        <w:t>，再行</w:t>
      </w:r>
      <w:proofErr w:type="gramStart"/>
      <w:r w:rsidR="00D64EE6" w:rsidRPr="00D64EE6">
        <w:rPr>
          <w:rFonts w:hint="eastAsia"/>
          <w:sz w:val="32"/>
          <w:szCs w:val="32"/>
        </w:rPr>
        <w:t>研</w:t>
      </w:r>
      <w:proofErr w:type="gramEnd"/>
      <w:r w:rsidR="00D64EE6" w:rsidRPr="00D64EE6">
        <w:rPr>
          <w:rFonts w:hint="eastAsia"/>
          <w:sz w:val="32"/>
          <w:szCs w:val="32"/>
        </w:rPr>
        <w:t>議。</w:t>
      </w:r>
      <w:r w:rsidR="00162DB0">
        <w:rPr>
          <w:rFonts w:hint="eastAsia"/>
          <w:sz w:val="32"/>
          <w:szCs w:val="32"/>
        </w:rPr>
        <w:t>個人</w:t>
      </w:r>
      <w:r w:rsidR="00492316">
        <w:rPr>
          <w:rFonts w:hint="eastAsia"/>
          <w:sz w:val="32"/>
          <w:szCs w:val="32"/>
        </w:rPr>
        <w:t>認為</w:t>
      </w:r>
      <w:proofErr w:type="gramStart"/>
      <w:r w:rsidR="00772078">
        <w:rPr>
          <w:rFonts w:hint="eastAsia"/>
          <w:sz w:val="32"/>
          <w:szCs w:val="32"/>
        </w:rPr>
        <w:t>考選部應以</w:t>
      </w:r>
      <w:proofErr w:type="gramEnd"/>
      <w:r w:rsidR="00772078">
        <w:rPr>
          <w:rFonts w:hint="eastAsia"/>
          <w:sz w:val="32"/>
          <w:szCs w:val="32"/>
        </w:rPr>
        <w:t>更積極的方式面對處理，此外建議</w:t>
      </w:r>
      <w:r w:rsidR="00162DB0">
        <w:rPr>
          <w:rFonts w:hint="eastAsia"/>
          <w:sz w:val="32"/>
          <w:szCs w:val="32"/>
        </w:rPr>
        <w:t>警察</w:t>
      </w:r>
      <w:proofErr w:type="gramStart"/>
      <w:r w:rsidR="00162DB0">
        <w:rPr>
          <w:rFonts w:hint="eastAsia"/>
          <w:sz w:val="32"/>
          <w:szCs w:val="32"/>
        </w:rPr>
        <w:t>特考體測及格</w:t>
      </w:r>
      <w:proofErr w:type="gramEnd"/>
      <w:r w:rsidR="00162DB0">
        <w:rPr>
          <w:rFonts w:hint="eastAsia"/>
          <w:sz w:val="32"/>
          <w:szCs w:val="32"/>
        </w:rPr>
        <w:t>標準之訂定，除</w:t>
      </w:r>
      <w:r w:rsidR="00772078" w:rsidRPr="00772078">
        <w:rPr>
          <w:rFonts w:hint="eastAsia"/>
          <w:sz w:val="32"/>
          <w:szCs w:val="32"/>
        </w:rPr>
        <w:t>參照</w:t>
      </w:r>
      <w:proofErr w:type="gramStart"/>
      <w:r w:rsidR="00D6520C">
        <w:rPr>
          <w:rFonts w:hint="eastAsia"/>
          <w:sz w:val="32"/>
          <w:szCs w:val="32"/>
        </w:rPr>
        <w:t>警專</w:t>
      </w:r>
      <w:r w:rsidR="00492316">
        <w:rPr>
          <w:rFonts w:hint="eastAsia"/>
          <w:sz w:val="32"/>
          <w:szCs w:val="32"/>
        </w:rPr>
        <w:t>正期</w:t>
      </w:r>
      <w:proofErr w:type="gramEnd"/>
      <w:r w:rsidR="00492316">
        <w:rPr>
          <w:rFonts w:hint="eastAsia"/>
          <w:sz w:val="32"/>
          <w:szCs w:val="32"/>
        </w:rPr>
        <w:t>班、特考班之施測結果及</w:t>
      </w:r>
      <w:r w:rsidR="00772078" w:rsidRPr="00772078">
        <w:rPr>
          <w:rFonts w:hint="eastAsia"/>
          <w:sz w:val="32"/>
          <w:szCs w:val="32"/>
        </w:rPr>
        <w:t>教育部</w:t>
      </w:r>
      <w:r w:rsidR="00162DB0">
        <w:rPr>
          <w:rFonts w:hint="eastAsia"/>
          <w:sz w:val="32"/>
          <w:szCs w:val="32"/>
        </w:rPr>
        <w:t>之</w:t>
      </w:r>
      <w:r w:rsidR="00772078" w:rsidRPr="00772078">
        <w:rPr>
          <w:rFonts w:hint="eastAsia"/>
          <w:sz w:val="32"/>
          <w:szCs w:val="32"/>
        </w:rPr>
        <w:t>體適能</w:t>
      </w:r>
      <w:proofErr w:type="gramStart"/>
      <w:r w:rsidR="00772078" w:rsidRPr="00772078">
        <w:rPr>
          <w:rFonts w:hint="eastAsia"/>
          <w:sz w:val="32"/>
          <w:szCs w:val="32"/>
        </w:rPr>
        <w:t>常模</w:t>
      </w:r>
      <w:r w:rsidR="00AC3787">
        <w:rPr>
          <w:rFonts w:hint="eastAsia"/>
          <w:sz w:val="32"/>
          <w:szCs w:val="32"/>
        </w:rPr>
        <w:t>外</w:t>
      </w:r>
      <w:proofErr w:type="gramEnd"/>
      <w:r w:rsidR="00AC3787">
        <w:rPr>
          <w:rFonts w:hint="eastAsia"/>
          <w:sz w:val="32"/>
          <w:szCs w:val="32"/>
        </w:rPr>
        <w:t>，亦可參考我國與世界先進國家男、女警體能標準之相對差距，並</w:t>
      </w:r>
      <w:r w:rsidR="00492316">
        <w:rPr>
          <w:rFonts w:hint="eastAsia"/>
          <w:sz w:val="32"/>
          <w:szCs w:val="32"/>
        </w:rPr>
        <w:t>綜合考量上次會議黃翠紋委員所提實務</w:t>
      </w:r>
      <w:proofErr w:type="gramStart"/>
      <w:r w:rsidR="00492316">
        <w:rPr>
          <w:rFonts w:hint="eastAsia"/>
          <w:sz w:val="32"/>
          <w:szCs w:val="32"/>
        </w:rPr>
        <w:t>上因男</w:t>
      </w:r>
      <w:proofErr w:type="gramEnd"/>
      <w:r w:rsidR="00492316">
        <w:rPr>
          <w:rFonts w:hint="eastAsia"/>
          <w:sz w:val="32"/>
          <w:szCs w:val="32"/>
        </w:rPr>
        <w:t>、女警比例失衡，造成基層警力派職困難等窒礙因素，妥為進行後續政策</w:t>
      </w:r>
      <w:proofErr w:type="gramStart"/>
      <w:r w:rsidR="00492316">
        <w:rPr>
          <w:rFonts w:hint="eastAsia"/>
          <w:sz w:val="32"/>
          <w:szCs w:val="32"/>
        </w:rPr>
        <w:t>研</w:t>
      </w:r>
      <w:proofErr w:type="gramEnd"/>
      <w:r w:rsidR="00492316">
        <w:rPr>
          <w:rFonts w:hint="eastAsia"/>
          <w:sz w:val="32"/>
          <w:szCs w:val="32"/>
        </w:rPr>
        <w:t>議。</w:t>
      </w:r>
    </w:p>
    <w:p w:rsidR="00163425" w:rsidRDefault="00B3729C" w:rsidP="00A74F35">
      <w:pPr>
        <w:kinsoku/>
        <w:autoSpaceDN/>
        <w:spacing w:line="240" w:lineRule="auto"/>
        <w:ind w:left="960" w:hangingChars="300" w:hanging="960"/>
        <w:jc w:val="both"/>
        <w:textAlignment w:val="auto"/>
        <w:rPr>
          <w:sz w:val="32"/>
          <w:szCs w:val="32"/>
        </w:rPr>
      </w:pPr>
      <w:proofErr w:type="gramStart"/>
      <w:r>
        <w:rPr>
          <w:rFonts w:hint="eastAsia"/>
          <w:sz w:val="32"/>
          <w:szCs w:val="32"/>
        </w:rPr>
        <w:t>黃委員翠紋</w:t>
      </w:r>
      <w:proofErr w:type="gramEnd"/>
      <w:r w:rsidR="00163425" w:rsidRPr="00C17F59">
        <w:rPr>
          <w:rFonts w:hint="eastAsia"/>
          <w:sz w:val="32"/>
          <w:szCs w:val="32"/>
        </w:rPr>
        <w:t>：</w:t>
      </w:r>
      <w:r w:rsidR="00B40E42">
        <w:rPr>
          <w:rFonts w:hint="eastAsia"/>
          <w:sz w:val="32"/>
          <w:szCs w:val="32"/>
        </w:rPr>
        <w:t>議程第</w:t>
      </w:r>
      <w:r w:rsidR="00B40E42">
        <w:rPr>
          <w:rFonts w:hint="eastAsia"/>
          <w:sz w:val="32"/>
          <w:szCs w:val="32"/>
        </w:rPr>
        <w:t>37</w:t>
      </w:r>
      <w:r w:rsidR="00B40E42">
        <w:rPr>
          <w:rFonts w:hint="eastAsia"/>
          <w:sz w:val="32"/>
          <w:szCs w:val="32"/>
        </w:rPr>
        <w:t>頁提到</w:t>
      </w:r>
      <w:r w:rsidR="00B40E42" w:rsidRPr="00B40E42">
        <w:rPr>
          <w:rFonts w:hint="eastAsia"/>
          <w:sz w:val="32"/>
          <w:szCs w:val="32"/>
        </w:rPr>
        <w:t>內政部警</w:t>
      </w:r>
      <w:r w:rsidR="00B40E42">
        <w:rPr>
          <w:rFonts w:hint="eastAsia"/>
          <w:sz w:val="32"/>
          <w:szCs w:val="32"/>
        </w:rPr>
        <w:t>政署針對警察工作體能需求與一般警察特考體能測驗項目與及格標準</w:t>
      </w:r>
      <w:r w:rsidR="00B40E42" w:rsidRPr="00B40E42">
        <w:rPr>
          <w:rFonts w:hint="eastAsia"/>
          <w:sz w:val="32"/>
          <w:szCs w:val="32"/>
        </w:rPr>
        <w:t>委託</w:t>
      </w:r>
      <w:r w:rsidR="00E07A15">
        <w:rPr>
          <w:rFonts w:hint="eastAsia"/>
          <w:sz w:val="32"/>
          <w:szCs w:val="32"/>
        </w:rPr>
        <w:t>警大</w:t>
      </w:r>
      <w:r w:rsidR="00B40E42">
        <w:rPr>
          <w:rFonts w:hint="eastAsia"/>
          <w:sz w:val="32"/>
          <w:szCs w:val="32"/>
        </w:rPr>
        <w:t>進行</w:t>
      </w:r>
      <w:r w:rsidR="00B40E42" w:rsidRPr="00B40E42">
        <w:rPr>
          <w:rFonts w:hint="eastAsia"/>
          <w:sz w:val="32"/>
          <w:szCs w:val="32"/>
        </w:rPr>
        <w:t>研究</w:t>
      </w:r>
      <w:r w:rsidR="00B40E42">
        <w:rPr>
          <w:rFonts w:hint="eastAsia"/>
          <w:sz w:val="32"/>
          <w:szCs w:val="32"/>
        </w:rPr>
        <w:t>之報告，</w:t>
      </w:r>
      <w:proofErr w:type="gramStart"/>
      <w:r w:rsidR="00B40E42">
        <w:rPr>
          <w:rFonts w:hint="eastAsia"/>
          <w:sz w:val="32"/>
          <w:szCs w:val="32"/>
        </w:rPr>
        <w:t>考選部前於</w:t>
      </w:r>
      <w:proofErr w:type="gramEnd"/>
      <w:r w:rsidR="00B40E42">
        <w:rPr>
          <w:rFonts w:hint="eastAsia"/>
          <w:sz w:val="32"/>
          <w:szCs w:val="32"/>
        </w:rPr>
        <w:t>本年</w:t>
      </w:r>
      <w:proofErr w:type="gramStart"/>
      <w:r w:rsidR="00B40E42">
        <w:rPr>
          <w:rFonts w:hint="eastAsia"/>
          <w:sz w:val="32"/>
          <w:szCs w:val="32"/>
        </w:rPr>
        <w:t>4</w:t>
      </w:r>
      <w:r w:rsidR="00B40E42">
        <w:rPr>
          <w:rFonts w:hint="eastAsia"/>
          <w:sz w:val="32"/>
          <w:szCs w:val="32"/>
        </w:rPr>
        <w:t>月間以該</w:t>
      </w:r>
      <w:proofErr w:type="gramEnd"/>
      <w:r w:rsidR="00B40E42">
        <w:rPr>
          <w:rFonts w:hint="eastAsia"/>
          <w:sz w:val="32"/>
          <w:szCs w:val="32"/>
        </w:rPr>
        <w:t>報告</w:t>
      </w:r>
      <w:r w:rsidR="00732A4F">
        <w:rPr>
          <w:rFonts w:hint="eastAsia"/>
          <w:sz w:val="32"/>
          <w:szCs w:val="32"/>
        </w:rPr>
        <w:t>未進行性別影響評估</w:t>
      </w:r>
      <w:r w:rsidR="00732A4F" w:rsidRPr="00732A4F">
        <w:rPr>
          <w:rFonts w:hint="eastAsia"/>
          <w:sz w:val="32"/>
          <w:szCs w:val="32"/>
        </w:rPr>
        <w:t>函請內政部再行審酌</w:t>
      </w:r>
      <w:r w:rsidR="00732A4F">
        <w:rPr>
          <w:rFonts w:hint="eastAsia"/>
          <w:sz w:val="32"/>
          <w:szCs w:val="32"/>
        </w:rPr>
        <w:t>。</w:t>
      </w:r>
      <w:r w:rsidR="00672030">
        <w:rPr>
          <w:rFonts w:hint="eastAsia"/>
          <w:sz w:val="32"/>
          <w:szCs w:val="32"/>
        </w:rPr>
        <w:t>據瞭解警大</w:t>
      </w:r>
      <w:r w:rsidR="00672030" w:rsidRPr="00672030">
        <w:rPr>
          <w:rFonts w:hint="eastAsia"/>
          <w:sz w:val="32"/>
          <w:szCs w:val="32"/>
        </w:rPr>
        <w:t>已完成全案之委託研究報告，而警政署亦已補作該案性別影響評估。因此建議考選部近期可洽詢內政部有關該研究報告之進度，應該在下半年就會再次提供委託研究報告以及性別影響評估檢視表到部。</w:t>
      </w:r>
    </w:p>
    <w:p w:rsidR="00163425" w:rsidRDefault="00B3729C" w:rsidP="00A74F35">
      <w:pPr>
        <w:kinsoku/>
        <w:autoSpaceDN/>
        <w:spacing w:line="240" w:lineRule="auto"/>
        <w:jc w:val="both"/>
        <w:textAlignment w:val="auto"/>
        <w:rPr>
          <w:sz w:val="32"/>
          <w:szCs w:val="32"/>
        </w:rPr>
      </w:pPr>
      <w:r>
        <w:rPr>
          <w:rFonts w:hint="eastAsia"/>
          <w:sz w:val="32"/>
          <w:szCs w:val="32"/>
        </w:rPr>
        <w:lastRenderedPageBreak/>
        <w:t>主席</w:t>
      </w:r>
      <w:r w:rsidR="00163425" w:rsidRPr="00C17F59">
        <w:rPr>
          <w:rFonts w:hint="eastAsia"/>
          <w:sz w:val="32"/>
          <w:szCs w:val="32"/>
        </w:rPr>
        <w:t>：</w:t>
      </w:r>
      <w:r w:rsidR="0068381A">
        <w:rPr>
          <w:rFonts w:hint="eastAsia"/>
          <w:sz w:val="32"/>
          <w:szCs w:val="32"/>
        </w:rPr>
        <w:t>針對各委員意見，請考選部回應一下。</w:t>
      </w:r>
    </w:p>
    <w:p w:rsidR="00163425" w:rsidRDefault="00B3729C" w:rsidP="006C0740">
      <w:pPr>
        <w:kinsoku/>
        <w:autoSpaceDN/>
        <w:spacing w:line="240" w:lineRule="auto"/>
        <w:ind w:left="963" w:hangingChars="301" w:hanging="963"/>
        <w:jc w:val="both"/>
        <w:textAlignment w:val="auto"/>
        <w:rPr>
          <w:sz w:val="32"/>
          <w:szCs w:val="32"/>
        </w:rPr>
      </w:pPr>
      <w:r>
        <w:rPr>
          <w:rFonts w:hint="eastAsia"/>
          <w:sz w:val="32"/>
          <w:szCs w:val="32"/>
        </w:rPr>
        <w:t>李政次</w:t>
      </w:r>
      <w:r w:rsidRPr="00B3729C">
        <w:rPr>
          <w:rFonts w:hint="eastAsia"/>
          <w:sz w:val="32"/>
          <w:szCs w:val="32"/>
        </w:rPr>
        <w:t>隆盛</w:t>
      </w:r>
      <w:r w:rsidR="00163425" w:rsidRPr="00C17F59">
        <w:rPr>
          <w:rFonts w:hint="eastAsia"/>
          <w:sz w:val="32"/>
          <w:szCs w:val="32"/>
        </w:rPr>
        <w:t>：</w:t>
      </w:r>
      <w:r w:rsidR="0068381A">
        <w:rPr>
          <w:rFonts w:hint="eastAsia"/>
          <w:sz w:val="32"/>
          <w:szCs w:val="32"/>
        </w:rPr>
        <w:t>本部</w:t>
      </w:r>
      <w:r w:rsidR="00896C00">
        <w:rPr>
          <w:rFonts w:hint="eastAsia"/>
          <w:sz w:val="32"/>
          <w:szCs w:val="32"/>
        </w:rPr>
        <w:t>將持續研討並催請內政部回復本部</w:t>
      </w:r>
      <w:r w:rsidR="00896C00">
        <w:rPr>
          <w:rFonts w:hint="eastAsia"/>
          <w:sz w:val="32"/>
          <w:szCs w:val="32"/>
        </w:rPr>
        <w:t>4</w:t>
      </w:r>
      <w:r w:rsidR="00896C00">
        <w:rPr>
          <w:rFonts w:hint="eastAsia"/>
          <w:sz w:val="32"/>
          <w:szCs w:val="32"/>
        </w:rPr>
        <w:t>月份之公文</w:t>
      </w:r>
      <w:r w:rsidR="006C0740">
        <w:rPr>
          <w:rFonts w:hint="eastAsia"/>
          <w:sz w:val="32"/>
          <w:szCs w:val="32"/>
        </w:rPr>
        <w:t>，且</w:t>
      </w:r>
      <w:proofErr w:type="gramStart"/>
      <w:r w:rsidR="006C0740">
        <w:rPr>
          <w:rFonts w:hint="eastAsia"/>
          <w:sz w:val="32"/>
          <w:szCs w:val="32"/>
        </w:rPr>
        <w:t>俟</w:t>
      </w:r>
      <w:proofErr w:type="gramEnd"/>
      <w:r w:rsidR="00896C00">
        <w:rPr>
          <w:rFonts w:hint="eastAsia"/>
          <w:sz w:val="32"/>
          <w:szCs w:val="32"/>
        </w:rPr>
        <w:t>內政部明確意見函</w:t>
      </w:r>
      <w:proofErr w:type="gramStart"/>
      <w:r w:rsidR="00896C00">
        <w:rPr>
          <w:rFonts w:hint="eastAsia"/>
          <w:sz w:val="32"/>
          <w:szCs w:val="32"/>
        </w:rPr>
        <w:t>送到部後</w:t>
      </w:r>
      <w:proofErr w:type="gramEnd"/>
      <w:r w:rsidR="00896C00">
        <w:rPr>
          <w:rFonts w:hint="eastAsia"/>
          <w:sz w:val="32"/>
          <w:szCs w:val="32"/>
        </w:rPr>
        <w:t>，再與內政部警政署等用人機關協商及和</w:t>
      </w:r>
      <w:r w:rsidR="006C0740">
        <w:rPr>
          <w:rFonts w:hint="eastAsia"/>
          <w:sz w:val="32"/>
          <w:szCs w:val="32"/>
        </w:rPr>
        <w:t>相關團體溝通以取得共識，尋求各</w:t>
      </w:r>
      <w:proofErr w:type="gramStart"/>
      <w:r w:rsidR="006C0740">
        <w:rPr>
          <w:rFonts w:hint="eastAsia"/>
          <w:sz w:val="32"/>
          <w:szCs w:val="32"/>
        </w:rPr>
        <w:t>方均能接受</w:t>
      </w:r>
      <w:proofErr w:type="gramEnd"/>
      <w:r w:rsidR="005954E4">
        <w:rPr>
          <w:rFonts w:hint="eastAsia"/>
          <w:sz w:val="32"/>
          <w:szCs w:val="32"/>
        </w:rPr>
        <w:t>之政策方案。</w:t>
      </w:r>
    </w:p>
    <w:p w:rsidR="00163425" w:rsidRDefault="00B3729C" w:rsidP="00163425">
      <w:pPr>
        <w:kinsoku/>
        <w:autoSpaceDN/>
        <w:spacing w:line="240" w:lineRule="auto"/>
        <w:ind w:leftChars="5" w:left="993" w:hangingChars="306" w:hanging="979"/>
        <w:jc w:val="both"/>
        <w:textAlignment w:val="auto"/>
        <w:rPr>
          <w:sz w:val="32"/>
          <w:szCs w:val="32"/>
        </w:rPr>
      </w:pPr>
      <w:proofErr w:type="gramStart"/>
      <w:r w:rsidRPr="00B3729C">
        <w:rPr>
          <w:rFonts w:hint="eastAsia"/>
          <w:sz w:val="32"/>
          <w:szCs w:val="32"/>
        </w:rPr>
        <w:t>王委員秀紅</w:t>
      </w:r>
      <w:proofErr w:type="gramEnd"/>
      <w:r w:rsidRPr="00B3729C">
        <w:rPr>
          <w:rFonts w:hint="eastAsia"/>
          <w:sz w:val="32"/>
          <w:szCs w:val="32"/>
        </w:rPr>
        <w:t>：</w:t>
      </w:r>
      <w:r w:rsidR="001D2D30" w:rsidRPr="001D2D30">
        <w:rPr>
          <w:rFonts w:hint="eastAsia"/>
          <w:sz w:val="32"/>
          <w:szCs w:val="32"/>
        </w:rPr>
        <w:t>我呼應姚委員的意見，</w:t>
      </w:r>
      <w:proofErr w:type="gramStart"/>
      <w:r w:rsidR="001D2D30" w:rsidRPr="001D2D30">
        <w:rPr>
          <w:rFonts w:hint="eastAsia"/>
          <w:sz w:val="32"/>
          <w:szCs w:val="32"/>
        </w:rPr>
        <w:t>考選部應蒐集</w:t>
      </w:r>
      <w:proofErr w:type="gramEnd"/>
      <w:r w:rsidR="001D2D30" w:rsidRPr="001D2D30">
        <w:rPr>
          <w:rFonts w:hint="eastAsia"/>
          <w:sz w:val="32"/>
          <w:szCs w:val="32"/>
        </w:rPr>
        <w:t>世界各國針對女警體能標準之相關資料，並綜合考量國家安全、對女警工作權影響以及實務上執行窒礙等面向，彙整相關報告，嗣後可根據該報告做為政策之參考。</w:t>
      </w:r>
    </w:p>
    <w:p w:rsidR="00163425" w:rsidRDefault="00163425" w:rsidP="00163425">
      <w:pPr>
        <w:kinsoku/>
        <w:autoSpaceDN/>
        <w:spacing w:line="240" w:lineRule="auto"/>
        <w:ind w:leftChars="5" w:left="993" w:hangingChars="306" w:hanging="979"/>
        <w:jc w:val="both"/>
        <w:textAlignment w:val="auto"/>
        <w:rPr>
          <w:sz w:val="32"/>
          <w:szCs w:val="32"/>
        </w:rPr>
      </w:pPr>
      <w:r>
        <w:rPr>
          <w:rFonts w:hint="eastAsia"/>
          <w:sz w:val="32"/>
          <w:szCs w:val="32"/>
        </w:rPr>
        <w:t>卓委員春英</w:t>
      </w:r>
      <w:r w:rsidRPr="00C17F59">
        <w:rPr>
          <w:rFonts w:hint="eastAsia"/>
          <w:sz w:val="32"/>
          <w:szCs w:val="32"/>
        </w:rPr>
        <w:t>：</w:t>
      </w:r>
      <w:r w:rsidR="00D77246">
        <w:rPr>
          <w:rFonts w:hint="eastAsia"/>
          <w:sz w:val="32"/>
          <w:szCs w:val="32"/>
        </w:rPr>
        <w:t>議程第</w:t>
      </w:r>
      <w:r w:rsidR="00D77246">
        <w:rPr>
          <w:rFonts w:hint="eastAsia"/>
          <w:sz w:val="32"/>
          <w:szCs w:val="32"/>
        </w:rPr>
        <w:t>45</w:t>
      </w:r>
      <w:r w:rsidR="00D77246">
        <w:rPr>
          <w:rFonts w:hint="eastAsia"/>
          <w:sz w:val="32"/>
          <w:szCs w:val="32"/>
        </w:rPr>
        <w:t>頁考選部提供之</w:t>
      </w:r>
      <w:r w:rsidR="00D77246">
        <w:rPr>
          <w:rFonts w:hint="eastAsia"/>
          <w:sz w:val="32"/>
          <w:szCs w:val="32"/>
        </w:rPr>
        <w:t>105-109</w:t>
      </w:r>
      <w:r w:rsidR="00D77246">
        <w:rPr>
          <w:rFonts w:hint="eastAsia"/>
          <w:sz w:val="32"/>
          <w:szCs w:val="32"/>
        </w:rPr>
        <w:t>年國家</w:t>
      </w:r>
      <w:proofErr w:type="gramStart"/>
      <w:r w:rsidR="00D77246">
        <w:rPr>
          <w:rFonts w:hint="eastAsia"/>
          <w:sz w:val="32"/>
          <w:szCs w:val="32"/>
        </w:rPr>
        <w:t>考試典</w:t>
      </w:r>
      <w:proofErr w:type="gramEnd"/>
      <w:r w:rsidR="00D77246">
        <w:rPr>
          <w:rFonts w:hint="eastAsia"/>
          <w:sz w:val="32"/>
          <w:szCs w:val="32"/>
        </w:rPr>
        <w:t>試</w:t>
      </w:r>
      <w:proofErr w:type="gramStart"/>
      <w:r w:rsidR="00D77246">
        <w:rPr>
          <w:rFonts w:hint="eastAsia"/>
          <w:sz w:val="32"/>
          <w:szCs w:val="32"/>
        </w:rPr>
        <w:t>人力及典試</w:t>
      </w:r>
      <w:proofErr w:type="gramEnd"/>
      <w:r w:rsidR="00D77246">
        <w:rPr>
          <w:rFonts w:hint="eastAsia"/>
          <w:sz w:val="32"/>
          <w:szCs w:val="32"/>
        </w:rPr>
        <w:t>委員</w:t>
      </w:r>
      <w:proofErr w:type="gramStart"/>
      <w:r w:rsidR="00CF432D">
        <w:rPr>
          <w:rFonts w:hint="eastAsia"/>
          <w:sz w:val="32"/>
          <w:szCs w:val="32"/>
        </w:rPr>
        <w:t>遴</w:t>
      </w:r>
      <w:proofErr w:type="gramEnd"/>
      <w:r w:rsidR="00CF432D">
        <w:rPr>
          <w:rFonts w:hint="eastAsia"/>
          <w:sz w:val="32"/>
          <w:szCs w:val="32"/>
        </w:rPr>
        <w:t>聘</w:t>
      </w:r>
      <w:r w:rsidR="0093135E">
        <w:rPr>
          <w:rFonts w:hint="eastAsia"/>
          <w:sz w:val="32"/>
          <w:szCs w:val="32"/>
        </w:rPr>
        <w:t>之性別統計資料，似乎看得出</w:t>
      </w:r>
      <w:proofErr w:type="gramStart"/>
      <w:r w:rsidR="0093135E">
        <w:rPr>
          <w:rFonts w:hint="eastAsia"/>
          <w:sz w:val="32"/>
          <w:szCs w:val="32"/>
        </w:rPr>
        <w:t>考選部有朝</w:t>
      </w:r>
      <w:r w:rsidR="00347175">
        <w:rPr>
          <w:rFonts w:hint="eastAsia"/>
          <w:sz w:val="32"/>
          <w:szCs w:val="32"/>
        </w:rPr>
        <w:t>向</w:t>
      </w:r>
      <w:proofErr w:type="gramEnd"/>
      <w:r w:rsidR="0093135E">
        <w:rPr>
          <w:rFonts w:hint="eastAsia"/>
          <w:sz w:val="32"/>
          <w:szCs w:val="32"/>
        </w:rPr>
        <w:t>符合任一性別比例不得低於三分之</w:t>
      </w:r>
      <w:r w:rsidR="00347175">
        <w:rPr>
          <w:rFonts w:hint="eastAsia"/>
          <w:sz w:val="32"/>
          <w:szCs w:val="32"/>
        </w:rPr>
        <w:t>一規定之要求努力，但提醒性別比例三分之一的規定僅是最低標準，縱然</w:t>
      </w:r>
      <w:r w:rsidR="0093135E">
        <w:rPr>
          <w:rFonts w:hint="eastAsia"/>
          <w:sz w:val="32"/>
          <w:szCs w:val="32"/>
        </w:rPr>
        <w:t>達到仍應持續精進。其次，從「典試人力適格人數」與「典試委員</w:t>
      </w:r>
      <w:proofErr w:type="gramStart"/>
      <w:r w:rsidR="0093135E">
        <w:rPr>
          <w:rFonts w:hint="eastAsia"/>
          <w:sz w:val="32"/>
          <w:szCs w:val="32"/>
        </w:rPr>
        <w:t>遴</w:t>
      </w:r>
      <w:proofErr w:type="gramEnd"/>
      <w:r w:rsidR="0093135E">
        <w:rPr>
          <w:rFonts w:hint="eastAsia"/>
          <w:sz w:val="32"/>
          <w:szCs w:val="32"/>
        </w:rPr>
        <w:t>聘</w:t>
      </w:r>
      <w:proofErr w:type="gramStart"/>
      <w:r w:rsidR="0093135E">
        <w:rPr>
          <w:rFonts w:hint="eastAsia"/>
          <w:sz w:val="32"/>
          <w:szCs w:val="32"/>
        </w:rPr>
        <w:t>人次」</w:t>
      </w:r>
      <w:proofErr w:type="gramEnd"/>
      <w:r w:rsidR="0093135E">
        <w:rPr>
          <w:rFonts w:hint="eastAsia"/>
          <w:sz w:val="32"/>
          <w:szCs w:val="32"/>
        </w:rPr>
        <w:t>之資料，僅能得知整體</w:t>
      </w:r>
      <w:r w:rsidR="00DD2907">
        <w:rPr>
          <w:rFonts w:hint="eastAsia"/>
          <w:sz w:val="32"/>
          <w:szCs w:val="32"/>
        </w:rPr>
        <w:t>典試委員</w:t>
      </w:r>
      <w:r w:rsidR="0093135E">
        <w:rPr>
          <w:rFonts w:hint="eastAsia"/>
          <w:sz w:val="32"/>
          <w:szCs w:val="32"/>
        </w:rPr>
        <w:t>男性高於女性之比率甚多，建議未來可就不同</w:t>
      </w:r>
      <w:proofErr w:type="gramStart"/>
      <w:r w:rsidR="0093135E">
        <w:rPr>
          <w:rFonts w:hint="eastAsia"/>
          <w:sz w:val="32"/>
          <w:szCs w:val="32"/>
        </w:rPr>
        <w:t>考試</w:t>
      </w:r>
      <w:r w:rsidR="00405543">
        <w:rPr>
          <w:rFonts w:hint="eastAsia"/>
          <w:sz w:val="32"/>
          <w:szCs w:val="32"/>
        </w:rPr>
        <w:t>典</w:t>
      </w:r>
      <w:proofErr w:type="gramEnd"/>
      <w:r w:rsidR="00405543">
        <w:rPr>
          <w:rFonts w:hint="eastAsia"/>
          <w:sz w:val="32"/>
          <w:szCs w:val="32"/>
        </w:rPr>
        <w:t>試委員之性別比例提供更精細的統計數據，以利外界對個別</w:t>
      </w:r>
      <w:proofErr w:type="gramStart"/>
      <w:r w:rsidR="00405543">
        <w:rPr>
          <w:rFonts w:hint="eastAsia"/>
          <w:sz w:val="32"/>
          <w:szCs w:val="32"/>
        </w:rPr>
        <w:t>考試典</w:t>
      </w:r>
      <w:proofErr w:type="gramEnd"/>
      <w:r w:rsidR="00405543">
        <w:rPr>
          <w:rFonts w:hint="eastAsia"/>
          <w:sz w:val="32"/>
          <w:szCs w:val="32"/>
        </w:rPr>
        <w:t>試委</w:t>
      </w:r>
      <w:r w:rsidR="00DD2907">
        <w:rPr>
          <w:rFonts w:hint="eastAsia"/>
          <w:sz w:val="32"/>
          <w:szCs w:val="32"/>
        </w:rPr>
        <w:t>員</w:t>
      </w:r>
      <w:r w:rsidR="00405543">
        <w:rPr>
          <w:rFonts w:hint="eastAsia"/>
          <w:sz w:val="32"/>
          <w:szCs w:val="32"/>
        </w:rPr>
        <w:t>會性別比例懸殊之情形有所瞭解，適時提出改善之建議</w:t>
      </w:r>
      <w:r w:rsidR="00DD2907">
        <w:rPr>
          <w:rFonts w:hint="eastAsia"/>
          <w:sz w:val="32"/>
          <w:szCs w:val="32"/>
        </w:rPr>
        <w:t>。</w:t>
      </w:r>
    </w:p>
    <w:p w:rsidR="00163425" w:rsidRDefault="00B3729C" w:rsidP="00163425">
      <w:pPr>
        <w:kinsoku/>
        <w:autoSpaceDN/>
        <w:spacing w:line="240" w:lineRule="auto"/>
        <w:ind w:leftChars="5" w:left="993" w:hangingChars="306" w:hanging="979"/>
        <w:jc w:val="both"/>
        <w:textAlignment w:val="auto"/>
        <w:rPr>
          <w:sz w:val="32"/>
          <w:szCs w:val="32"/>
        </w:rPr>
      </w:pPr>
      <w:r>
        <w:rPr>
          <w:rFonts w:hint="eastAsia"/>
          <w:sz w:val="32"/>
          <w:szCs w:val="32"/>
        </w:rPr>
        <w:t>主席</w:t>
      </w:r>
      <w:r w:rsidR="00163425" w:rsidRPr="0019048D">
        <w:rPr>
          <w:rFonts w:hint="eastAsia"/>
          <w:sz w:val="32"/>
          <w:szCs w:val="32"/>
        </w:rPr>
        <w:t>：</w:t>
      </w:r>
      <w:r w:rsidR="008D7204">
        <w:rPr>
          <w:rFonts w:hint="eastAsia"/>
          <w:sz w:val="32"/>
          <w:szCs w:val="32"/>
        </w:rPr>
        <w:t>卓委員的建議是現階段就可以做的。亦即</w:t>
      </w:r>
      <w:proofErr w:type="gramStart"/>
      <w:r w:rsidR="008D7204">
        <w:rPr>
          <w:rFonts w:hint="eastAsia"/>
          <w:sz w:val="32"/>
          <w:szCs w:val="32"/>
        </w:rPr>
        <w:t>考選部應從</w:t>
      </w:r>
      <w:proofErr w:type="gramEnd"/>
      <w:r w:rsidR="008D7204">
        <w:rPr>
          <w:rFonts w:hint="eastAsia"/>
          <w:sz w:val="32"/>
          <w:szCs w:val="32"/>
        </w:rPr>
        <w:t>科技部、教育部等統計資料搜尋關於各專業學術領域性別比例之分布情形</w:t>
      </w:r>
      <w:r w:rsidR="00E106B9">
        <w:rPr>
          <w:rFonts w:hint="eastAsia"/>
          <w:sz w:val="32"/>
          <w:szCs w:val="32"/>
        </w:rPr>
        <w:t>，藉以</w:t>
      </w:r>
      <w:r w:rsidR="008D7204">
        <w:rPr>
          <w:rFonts w:hint="eastAsia"/>
          <w:sz w:val="32"/>
          <w:szCs w:val="32"/>
        </w:rPr>
        <w:t>比對</w:t>
      </w:r>
      <w:r w:rsidR="008D7204" w:rsidRPr="008D7204">
        <w:rPr>
          <w:rFonts w:hint="eastAsia"/>
          <w:sz w:val="32"/>
          <w:szCs w:val="32"/>
        </w:rPr>
        <w:t>各類</w:t>
      </w:r>
      <w:proofErr w:type="gramStart"/>
      <w:r w:rsidR="008D7204" w:rsidRPr="008D7204">
        <w:rPr>
          <w:rFonts w:hint="eastAsia"/>
          <w:sz w:val="32"/>
          <w:szCs w:val="32"/>
        </w:rPr>
        <w:t>考試典</w:t>
      </w:r>
      <w:proofErr w:type="gramEnd"/>
      <w:r w:rsidR="008D7204" w:rsidRPr="008D7204">
        <w:rPr>
          <w:rFonts w:hint="eastAsia"/>
          <w:sz w:val="32"/>
          <w:szCs w:val="32"/>
        </w:rPr>
        <w:t>試委員會性別比例之總體指標</w:t>
      </w:r>
      <w:r w:rsidR="008D7204">
        <w:rPr>
          <w:rFonts w:hint="eastAsia"/>
          <w:sz w:val="32"/>
          <w:szCs w:val="32"/>
        </w:rPr>
        <w:t>，</w:t>
      </w:r>
      <w:r w:rsidR="008D7204" w:rsidRPr="008D7204">
        <w:rPr>
          <w:rFonts w:hint="eastAsia"/>
          <w:sz w:val="32"/>
          <w:szCs w:val="32"/>
        </w:rPr>
        <w:t>是否偏離</w:t>
      </w:r>
      <w:r w:rsidR="00E106B9">
        <w:rPr>
          <w:rFonts w:hint="eastAsia"/>
          <w:sz w:val="32"/>
          <w:szCs w:val="32"/>
        </w:rPr>
        <w:t>各領域之性別比例</w:t>
      </w:r>
      <w:r w:rsidR="008D7204" w:rsidRPr="008D7204">
        <w:rPr>
          <w:rFonts w:hint="eastAsia"/>
          <w:sz w:val="32"/>
          <w:szCs w:val="32"/>
        </w:rPr>
        <w:t>過遠，如果是，就代表有問題而應予調整</w:t>
      </w:r>
      <w:r w:rsidR="008D7204">
        <w:rPr>
          <w:rFonts w:hint="eastAsia"/>
          <w:sz w:val="32"/>
          <w:szCs w:val="32"/>
        </w:rPr>
        <w:t>。</w:t>
      </w:r>
    </w:p>
    <w:p w:rsidR="002B36C3" w:rsidRPr="008D56B4" w:rsidRDefault="00163425" w:rsidP="00163425">
      <w:pPr>
        <w:kinsoku/>
        <w:autoSpaceDN/>
        <w:spacing w:line="240" w:lineRule="auto"/>
        <w:ind w:leftChars="5" w:left="671" w:hangingChars="205" w:hanging="657"/>
        <w:jc w:val="both"/>
        <w:textAlignment w:val="auto"/>
        <w:rPr>
          <w:sz w:val="32"/>
          <w:szCs w:val="32"/>
        </w:rPr>
      </w:pPr>
      <w:r w:rsidRPr="008D56B4">
        <w:rPr>
          <w:b/>
          <w:sz w:val="32"/>
          <w:szCs w:val="32"/>
        </w:rPr>
        <w:t>決定：</w:t>
      </w:r>
      <w:r w:rsidRPr="008D56B4">
        <w:rPr>
          <w:rFonts w:hint="eastAsia"/>
          <w:b/>
          <w:sz w:val="32"/>
          <w:szCs w:val="32"/>
        </w:rPr>
        <w:t>本報告備查</w:t>
      </w:r>
      <w:r w:rsidR="000216CE">
        <w:rPr>
          <w:rFonts w:hint="eastAsia"/>
          <w:b/>
          <w:sz w:val="32"/>
          <w:szCs w:val="32"/>
        </w:rPr>
        <w:t>，各委員意見請考選部、保訓會</w:t>
      </w:r>
      <w:r>
        <w:rPr>
          <w:rFonts w:hint="eastAsia"/>
          <w:b/>
          <w:sz w:val="32"/>
          <w:szCs w:val="32"/>
        </w:rPr>
        <w:t>參</w:t>
      </w:r>
      <w:r w:rsidR="00B3729C">
        <w:rPr>
          <w:rFonts w:hint="eastAsia"/>
          <w:b/>
          <w:sz w:val="32"/>
          <w:szCs w:val="32"/>
        </w:rPr>
        <w:t>考。</w:t>
      </w:r>
    </w:p>
    <w:p w:rsidR="002B36C3" w:rsidRDefault="002B36C3" w:rsidP="002B36C3">
      <w:pPr>
        <w:kinsoku/>
        <w:autoSpaceDN/>
        <w:spacing w:beforeLines="50" w:before="233" w:line="240" w:lineRule="auto"/>
        <w:ind w:leftChars="5" w:left="671" w:hangingChars="205" w:hanging="657"/>
        <w:jc w:val="both"/>
        <w:textAlignment w:val="auto"/>
        <w:rPr>
          <w:b/>
          <w:sz w:val="32"/>
          <w:szCs w:val="32"/>
        </w:rPr>
      </w:pPr>
      <w:r w:rsidRPr="00F8413A">
        <w:rPr>
          <w:rFonts w:hint="eastAsia"/>
          <w:b/>
          <w:sz w:val="32"/>
          <w:szCs w:val="32"/>
        </w:rPr>
        <w:t>三、</w:t>
      </w:r>
      <w:r w:rsidR="00163425" w:rsidRPr="00163425">
        <w:rPr>
          <w:rFonts w:hint="eastAsia"/>
          <w:b/>
          <w:sz w:val="32"/>
          <w:szCs w:val="32"/>
        </w:rPr>
        <w:t>本院統計室辦理性別統計情形，報請查照。</w:t>
      </w:r>
    </w:p>
    <w:p w:rsidR="00163425" w:rsidRDefault="00531A40" w:rsidP="00665510">
      <w:pPr>
        <w:kinsoku/>
        <w:autoSpaceDN/>
        <w:spacing w:line="240" w:lineRule="auto"/>
        <w:ind w:leftChars="5" w:left="670" w:hangingChars="205" w:hanging="656"/>
        <w:jc w:val="both"/>
        <w:textAlignment w:val="auto"/>
        <w:rPr>
          <w:sz w:val="32"/>
          <w:szCs w:val="32"/>
        </w:rPr>
      </w:pPr>
      <w:proofErr w:type="gramStart"/>
      <w:r>
        <w:rPr>
          <w:rFonts w:hint="eastAsia"/>
          <w:sz w:val="32"/>
          <w:szCs w:val="32"/>
        </w:rPr>
        <w:t>謝主任文政</w:t>
      </w:r>
      <w:proofErr w:type="gramEnd"/>
      <w:r w:rsidR="00163425" w:rsidRPr="00BF5519">
        <w:rPr>
          <w:sz w:val="32"/>
          <w:szCs w:val="32"/>
        </w:rPr>
        <w:t>：</w:t>
      </w:r>
      <w:proofErr w:type="gramStart"/>
      <w:r>
        <w:rPr>
          <w:sz w:val="32"/>
          <w:szCs w:val="32"/>
        </w:rPr>
        <w:t>本室所</w:t>
      </w:r>
      <w:proofErr w:type="gramEnd"/>
      <w:r w:rsidRPr="00531A40">
        <w:rPr>
          <w:rFonts w:hint="eastAsia"/>
          <w:sz w:val="32"/>
          <w:szCs w:val="32"/>
        </w:rPr>
        <w:t>編製完成</w:t>
      </w:r>
      <w:r w:rsidRPr="00531A40">
        <w:rPr>
          <w:rFonts w:hint="eastAsia"/>
          <w:sz w:val="32"/>
          <w:szCs w:val="32"/>
        </w:rPr>
        <w:t>2020</w:t>
      </w:r>
      <w:r w:rsidRPr="00531A40">
        <w:rPr>
          <w:rFonts w:hint="eastAsia"/>
          <w:sz w:val="32"/>
          <w:szCs w:val="32"/>
        </w:rPr>
        <w:t>年「考試院性別統計指標」及「考試院性別圖像」中英文版</w:t>
      </w:r>
      <w:r>
        <w:rPr>
          <w:rFonts w:hint="eastAsia"/>
          <w:sz w:val="32"/>
          <w:szCs w:val="32"/>
        </w:rPr>
        <w:t>資料，係依貴委員會委員意見，</w:t>
      </w:r>
      <w:r w:rsidRPr="00531A40">
        <w:rPr>
          <w:rFonts w:hint="eastAsia"/>
          <w:sz w:val="32"/>
          <w:szCs w:val="32"/>
        </w:rPr>
        <w:t>修改部分圖形</w:t>
      </w:r>
      <w:r>
        <w:rPr>
          <w:rFonts w:hint="eastAsia"/>
          <w:sz w:val="32"/>
          <w:szCs w:val="32"/>
        </w:rPr>
        <w:t>呈現方式</w:t>
      </w:r>
      <w:r w:rsidRPr="00531A40">
        <w:rPr>
          <w:rFonts w:hint="eastAsia"/>
          <w:sz w:val="32"/>
          <w:szCs w:val="32"/>
        </w:rPr>
        <w:t>，將「百分比堆疊直條圖」</w:t>
      </w:r>
      <w:r w:rsidRPr="00531A40">
        <w:rPr>
          <w:rFonts w:hint="eastAsia"/>
          <w:sz w:val="32"/>
          <w:szCs w:val="32"/>
        </w:rPr>
        <w:lastRenderedPageBreak/>
        <w:t>及「折線圖」分別修改為「含資料標記之百分比堆疊橫條圖」及「含資料標記之折線圖」</w:t>
      </w:r>
      <w:r w:rsidR="00665510">
        <w:rPr>
          <w:rFonts w:hint="eastAsia"/>
          <w:sz w:val="32"/>
          <w:szCs w:val="32"/>
        </w:rPr>
        <w:t>（如性別指標第</w:t>
      </w:r>
      <w:r w:rsidR="00665510">
        <w:rPr>
          <w:rFonts w:hint="eastAsia"/>
          <w:sz w:val="32"/>
          <w:szCs w:val="32"/>
        </w:rPr>
        <w:t>4</w:t>
      </w:r>
      <w:r w:rsidR="00665510">
        <w:rPr>
          <w:rFonts w:hint="eastAsia"/>
          <w:sz w:val="32"/>
          <w:szCs w:val="32"/>
        </w:rPr>
        <w:t>頁圖</w:t>
      </w:r>
      <w:r w:rsidR="00665510">
        <w:rPr>
          <w:rFonts w:hint="eastAsia"/>
          <w:sz w:val="32"/>
          <w:szCs w:val="32"/>
        </w:rPr>
        <w:t>1-4</w:t>
      </w:r>
      <w:r w:rsidR="00665510">
        <w:rPr>
          <w:rFonts w:hint="eastAsia"/>
          <w:sz w:val="32"/>
          <w:szCs w:val="32"/>
        </w:rPr>
        <w:t>及第</w:t>
      </w:r>
      <w:r w:rsidR="00665510">
        <w:rPr>
          <w:rFonts w:hint="eastAsia"/>
          <w:sz w:val="32"/>
          <w:szCs w:val="32"/>
        </w:rPr>
        <w:t>6</w:t>
      </w:r>
      <w:r w:rsidR="00665510">
        <w:rPr>
          <w:rFonts w:hint="eastAsia"/>
          <w:sz w:val="32"/>
          <w:szCs w:val="32"/>
        </w:rPr>
        <w:t>頁圖</w:t>
      </w:r>
      <w:r w:rsidR="00665510">
        <w:rPr>
          <w:rFonts w:hint="eastAsia"/>
          <w:sz w:val="32"/>
          <w:szCs w:val="32"/>
        </w:rPr>
        <w:t>1-7</w:t>
      </w:r>
      <w:r w:rsidR="00665510">
        <w:rPr>
          <w:sz w:val="32"/>
          <w:szCs w:val="32"/>
        </w:rPr>
        <w:t>等</w:t>
      </w:r>
      <w:r w:rsidR="00665510">
        <w:rPr>
          <w:rFonts w:hint="eastAsia"/>
          <w:sz w:val="32"/>
          <w:szCs w:val="32"/>
        </w:rPr>
        <w:t>），以利閱讀及歷年數據比較</w:t>
      </w:r>
      <w:r w:rsidRPr="00531A40">
        <w:rPr>
          <w:rFonts w:hint="eastAsia"/>
          <w:sz w:val="32"/>
          <w:szCs w:val="32"/>
        </w:rPr>
        <w:t>；</w:t>
      </w:r>
      <w:r w:rsidR="00665510">
        <w:rPr>
          <w:rFonts w:hint="eastAsia"/>
          <w:sz w:val="32"/>
          <w:szCs w:val="32"/>
        </w:rPr>
        <w:t>另</w:t>
      </w:r>
      <w:r w:rsidRPr="00531A40">
        <w:rPr>
          <w:rFonts w:hint="eastAsia"/>
          <w:sz w:val="32"/>
          <w:szCs w:val="32"/>
        </w:rPr>
        <w:t>數據及架構部分，</w:t>
      </w:r>
      <w:r w:rsidR="00665510">
        <w:rPr>
          <w:rFonts w:hint="eastAsia"/>
          <w:sz w:val="32"/>
          <w:szCs w:val="32"/>
        </w:rPr>
        <w:t>係依據去（</w:t>
      </w:r>
      <w:r w:rsidR="00665510">
        <w:rPr>
          <w:rFonts w:hint="eastAsia"/>
          <w:sz w:val="32"/>
          <w:szCs w:val="32"/>
        </w:rPr>
        <w:t>2019</w:t>
      </w:r>
      <w:r w:rsidR="00665510">
        <w:rPr>
          <w:rFonts w:hint="eastAsia"/>
          <w:sz w:val="32"/>
          <w:szCs w:val="32"/>
        </w:rPr>
        <w:t>）</w:t>
      </w:r>
      <w:r w:rsidRPr="00531A40">
        <w:rPr>
          <w:rFonts w:hint="eastAsia"/>
          <w:sz w:val="32"/>
          <w:szCs w:val="32"/>
        </w:rPr>
        <w:t>年版本進行滾動式修正，以近</w:t>
      </w:r>
      <w:r w:rsidRPr="00531A40">
        <w:rPr>
          <w:rFonts w:hint="eastAsia"/>
          <w:sz w:val="32"/>
          <w:szCs w:val="32"/>
        </w:rPr>
        <w:t>5</w:t>
      </w:r>
      <w:r w:rsidRPr="00531A40">
        <w:rPr>
          <w:rFonts w:hint="eastAsia"/>
          <w:sz w:val="32"/>
          <w:szCs w:val="32"/>
        </w:rPr>
        <w:t>年數據呈現為原則，按</w:t>
      </w:r>
      <w:proofErr w:type="gramStart"/>
      <w:r w:rsidRPr="00531A40">
        <w:rPr>
          <w:rFonts w:hint="eastAsia"/>
          <w:sz w:val="32"/>
          <w:szCs w:val="32"/>
        </w:rPr>
        <w:t>本院暨所屬</w:t>
      </w:r>
      <w:proofErr w:type="gramEnd"/>
      <w:r w:rsidRPr="00531A40">
        <w:rPr>
          <w:rFonts w:hint="eastAsia"/>
          <w:sz w:val="32"/>
          <w:szCs w:val="32"/>
        </w:rPr>
        <w:t>各部會主要業務</w:t>
      </w:r>
      <w:r w:rsidR="00665510" w:rsidRPr="00531A40">
        <w:rPr>
          <w:rFonts w:hint="eastAsia"/>
          <w:sz w:val="32"/>
          <w:szCs w:val="32"/>
        </w:rPr>
        <w:t>公務人員考試、</w:t>
      </w:r>
      <w:r w:rsidR="00665510">
        <w:rPr>
          <w:rFonts w:hint="eastAsia"/>
          <w:sz w:val="32"/>
          <w:szCs w:val="32"/>
        </w:rPr>
        <w:t>考績及獎懲、培訓</w:t>
      </w:r>
      <w:r w:rsidR="00665510" w:rsidRPr="00531A40">
        <w:rPr>
          <w:rFonts w:hint="eastAsia"/>
          <w:sz w:val="32"/>
          <w:szCs w:val="32"/>
        </w:rPr>
        <w:t>、退休撫</w:t>
      </w:r>
      <w:proofErr w:type="gramStart"/>
      <w:r w:rsidR="00665510" w:rsidRPr="00531A40">
        <w:rPr>
          <w:rFonts w:hint="eastAsia"/>
          <w:sz w:val="32"/>
          <w:szCs w:val="32"/>
        </w:rPr>
        <w:t>卹</w:t>
      </w:r>
      <w:proofErr w:type="gramEnd"/>
      <w:r w:rsidR="00665510">
        <w:rPr>
          <w:rFonts w:hint="eastAsia"/>
          <w:sz w:val="32"/>
          <w:szCs w:val="32"/>
        </w:rPr>
        <w:t>等業務，區</w:t>
      </w:r>
      <w:r w:rsidRPr="00531A40">
        <w:rPr>
          <w:rFonts w:hint="eastAsia"/>
          <w:sz w:val="32"/>
          <w:szCs w:val="32"/>
        </w:rPr>
        <w:t>分七大單元，以性別屬性</w:t>
      </w:r>
      <w:proofErr w:type="gramStart"/>
      <w:r w:rsidRPr="00531A40">
        <w:rPr>
          <w:rFonts w:hint="eastAsia"/>
          <w:sz w:val="32"/>
          <w:szCs w:val="32"/>
        </w:rPr>
        <w:t>逐一列述公務人員</w:t>
      </w:r>
      <w:proofErr w:type="gramEnd"/>
      <w:r w:rsidRPr="00531A40">
        <w:rPr>
          <w:rFonts w:hint="eastAsia"/>
          <w:sz w:val="32"/>
          <w:szCs w:val="32"/>
        </w:rPr>
        <w:t>從</w:t>
      </w:r>
      <w:proofErr w:type="gramStart"/>
      <w:r w:rsidRPr="00531A40">
        <w:rPr>
          <w:rFonts w:hint="eastAsia"/>
          <w:sz w:val="32"/>
          <w:szCs w:val="32"/>
        </w:rPr>
        <w:t>考試到退離</w:t>
      </w:r>
      <w:proofErr w:type="gramEnd"/>
      <w:r w:rsidRPr="00531A40">
        <w:rPr>
          <w:rFonts w:hint="eastAsia"/>
          <w:sz w:val="32"/>
          <w:szCs w:val="32"/>
        </w:rPr>
        <w:t>狀況。</w:t>
      </w:r>
      <w:r w:rsidR="00665510">
        <w:rPr>
          <w:rFonts w:hint="eastAsia"/>
          <w:sz w:val="32"/>
          <w:szCs w:val="32"/>
        </w:rPr>
        <w:t>以上性別統計資料請委員參閱。</w:t>
      </w:r>
    </w:p>
    <w:p w:rsidR="00163425" w:rsidRDefault="00665510" w:rsidP="00163425">
      <w:pPr>
        <w:kinsoku/>
        <w:autoSpaceDN/>
        <w:spacing w:line="240" w:lineRule="auto"/>
        <w:ind w:leftChars="5" w:left="670" w:hangingChars="205" w:hanging="656"/>
        <w:jc w:val="both"/>
        <w:textAlignment w:val="auto"/>
        <w:rPr>
          <w:sz w:val="32"/>
          <w:szCs w:val="32"/>
        </w:rPr>
      </w:pPr>
      <w:r>
        <w:rPr>
          <w:rFonts w:hint="eastAsia"/>
          <w:sz w:val="32"/>
          <w:szCs w:val="32"/>
        </w:rPr>
        <w:t>羅委員</w:t>
      </w:r>
      <w:proofErr w:type="gramStart"/>
      <w:r w:rsidR="00A42A2E">
        <w:rPr>
          <w:rFonts w:hint="eastAsia"/>
          <w:sz w:val="32"/>
          <w:szCs w:val="32"/>
        </w:rPr>
        <w:t>燦煐</w:t>
      </w:r>
      <w:proofErr w:type="gramEnd"/>
      <w:r w:rsidR="00163425">
        <w:rPr>
          <w:rFonts w:hint="eastAsia"/>
          <w:sz w:val="32"/>
          <w:szCs w:val="32"/>
        </w:rPr>
        <w:t>：</w:t>
      </w:r>
      <w:r w:rsidR="00A42A2E">
        <w:rPr>
          <w:rFonts w:hint="eastAsia"/>
          <w:sz w:val="32"/>
          <w:szCs w:val="32"/>
        </w:rPr>
        <w:t>建議</w:t>
      </w:r>
      <w:r w:rsidR="008C2C20">
        <w:rPr>
          <w:rFonts w:hint="eastAsia"/>
          <w:sz w:val="32"/>
          <w:szCs w:val="32"/>
        </w:rPr>
        <w:t>統計室</w:t>
      </w:r>
      <w:r w:rsidR="00040B83">
        <w:rPr>
          <w:rFonts w:hint="eastAsia"/>
          <w:sz w:val="32"/>
          <w:szCs w:val="32"/>
        </w:rPr>
        <w:t>在性別指標、性別圖像</w:t>
      </w:r>
      <w:r w:rsidR="00A42A2E">
        <w:rPr>
          <w:rFonts w:hint="eastAsia"/>
          <w:sz w:val="32"/>
          <w:szCs w:val="32"/>
        </w:rPr>
        <w:t>目次之前，針對當年度例如</w:t>
      </w:r>
      <w:r w:rsidR="002238F0">
        <w:rPr>
          <w:rFonts w:hint="eastAsia"/>
          <w:sz w:val="32"/>
          <w:szCs w:val="32"/>
        </w:rPr>
        <w:t>新增</w:t>
      </w:r>
      <w:r w:rsidR="00A42A2E">
        <w:rPr>
          <w:rFonts w:hint="eastAsia"/>
          <w:sz w:val="32"/>
          <w:szCs w:val="32"/>
        </w:rPr>
        <w:t>統計變項、呈現方式</w:t>
      </w:r>
      <w:r w:rsidR="00405543">
        <w:rPr>
          <w:rFonts w:hint="eastAsia"/>
          <w:sz w:val="32"/>
          <w:szCs w:val="32"/>
        </w:rPr>
        <w:t>變動等事項，做一簡要說明，以利讀者或使用者能夠一目了然，增添閱讀與使用</w:t>
      </w:r>
      <w:r w:rsidR="002238F0">
        <w:rPr>
          <w:rFonts w:hint="eastAsia"/>
          <w:sz w:val="32"/>
          <w:szCs w:val="32"/>
        </w:rPr>
        <w:t>之便利性。</w:t>
      </w:r>
    </w:p>
    <w:p w:rsidR="00163425" w:rsidRDefault="002238F0" w:rsidP="00163425">
      <w:pPr>
        <w:kinsoku/>
        <w:autoSpaceDN/>
        <w:spacing w:line="240" w:lineRule="auto"/>
        <w:ind w:leftChars="5" w:left="670" w:hangingChars="205" w:hanging="656"/>
        <w:jc w:val="both"/>
        <w:textAlignment w:val="auto"/>
        <w:rPr>
          <w:sz w:val="32"/>
          <w:szCs w:val="32"/>
        </w:rPr>
      </w:pPr>
      <w:r>
        <w:rPr>
          <w:sz w:val="32"/>
          <w:szCs w:val="32"/>
        </w:rPr>
        <w:t>主席：</w:t>
      </w:r>
      <w:r w:rsidR="008C2C20">
        <w:rPr>
          <w:sz w:val="32"/>
          <w:szCs w:val="32"/>
        </w:rPr>
        <w:t>羅委員之意見相當正確</w:t>
      </w:r>
      <w:r>
        <w:rPr>
          <w:sz w:val="32"/>
          <w:szCs w:val="32"/>
        </w:rPr>
        <w:t>。因此建議統計室爾後編製年度或相關統計資料時，</w:t>
      </w:r>
      <w:r w:rsidR="00EA07ED">
        <w:rPr>
          <w:sz w:val="32"/>
          <w:szCs w:val="32"/>
        </w:rPr>
        <w:t>可</w:t>
      </w:r>
      <w:r w:rsidR="008C2C20">
        <w:rPr>
          <w:sz w:val="32"/>
          <w:szCs w:val="32"/>
        </w:rPr>
        <w:t>參照</w:t>
      </w:r>
      <w:r w:rsidR="00EA07ED">
        <w:rPr>
          <w:sz w:val="32"/>
          <w:szCs w:val="32"/>
        </w:rPr>
        <w:t>一般手冊或報告</w:t>
      </w:r>
      <w:r w:rsidR="008C2C20">
        <w:rPr>
          <w:sz w:val="32"/>
          <w:szCs w:val="32"/>
        </w:rPr>
        <w:t>Executive S</w:t>
      </w:r>
      <w:r>
        <w:rPr>
          <w:sz w:val="32"/>
          <w:szCs w:val="32"/>
        </w:rPr>
        <w:t>ummary</w:t>
      </w:r>
      <w:r>
        <w:rPr>
          <w:sz w:val="32"/>
          <w:szCs w:val="32"/>
        </w:rPr>
        <w:t>、</w:t>
      </w:r>
      <w:r w:rsidR="008C2C20">
        <w:rPr>
          <w:sz w:val="32"/>
          <w:szCs w:val="32"/>
        </w:rPr>
        <w:t>A</w:t>
      </w:r>
      <w:r>
        <w:rPr>
          <w:sz w:val="32"/>
          <w:szCs w:val="32"/>
        </w:rPr>
        <w:t>ppendix</w:t>
      </w:r>
      <w:r w:rsidR="008C2C20">
        <w:rPr>
          <w:sz w:val="32"/>
          <w:szCs w:val="32"/>
        </w:rPr>
        <w:t xml:space="preserve"> </w:t>
      </w:r>
      <w:r w:rsidR="00EA07ED">
        <w:rPr>
          <w:rFonts w:hint="eastAsia"/>
          <w:sz w:val="32"/>
          <w:szCs w:val="32"/>
        </w:rPr>
        <w:t>Extra</w:t>
      </w:r>
      <w:r w:rsidR="008C2C20">
        <w:rPr>
          <w:sz w:val="32"/>
          <w:szCs w:val="32"/>
        </w:rPr>
        <w:t>等</w:t>
      </w:r>
      <w:r>
        <w:rPr>
          <w:sz w:val="32"/>
          <w:szCs w:val="32"/>
        </w:rPr>
        <w:t>摘要</w:t>
      </w:r>
      <w:r w:rsidR="00EA07ED">
        <w:rPr>
          <w:sz w:val="32"/>
          <w:szCs w:val="32"/>
        </w:rPr>
        <w:t>或歸納之格式，於目次之前增加相關摘要說明資料，以提升閱讀及使用之便利性。</w:t>
      </w:r>
    </w:p>
    <w:p w:rsidR="00163425" w:rsidRDefault="00A42A2E" w:rsidP="00163425">
      <w:pPr>
        <w:kinsoku/>
        <w:autoSpaceDN/>
        <w:spacing w:line="240" w:lineRule="auto"/>
        <w:ind w:leftChars="5" w:left="670" w:hangingChars="205" w:hanging="656"/>
        <w:jc w:val="both"/>
        <w:textAlignment w:val="auto"/>
        <w:rPr>
          <w:sz w:val="32"/>
          <w:szCs w:val="32"/>
        </w:rPr>
      </w:pPr>
      <w:r>
        <w:rPr>
          <w:rFonts w:hint="eastAsia"/>
          <w:sz w:val="32"/>
          <w:szCs w:val="32"/>
        </w:rPr>
        <w:t>陳委員明</w:t>
      </w:r>
      <w:proofErr w:type="gramStart"/>
      <w:r>
        <w:rPr>
          <w:rFonts w:hint="eastAsia"/>
          <w:sz w:val="32"/>
          <w:szCs w:val="32"/>
        </w:rPr>
        <w:t>莉</w:t>
      </w:r>
      <w:proofErr w:type="gramEnd"/>
      <w:r w:rsidR="00163425">
        <w:rPr>
          <w:rFonts w:hint="eastAsia"/>
          <w:sz w:val="32"/>
          <w:szCs w:val="32"/>
        </w:rPr>
        <w:t>：</w:t>
      </w:r>
      <w:r w:rsidR="008430BF" w:rsidRPr="008430BF">
        <w:rPr>
          <w:rFonts w:hint="eastAsia"/>
          <w:sz w:val="32"/>
          <w:szCs w:val="32"/>
        </w:rPr>
        <w:t>2020</w:t>
      </w:r>
      <w:r w:rsidR="008430BF" w:rsidRPr="008430BF">
        <w:rPr>
          <w:rFonts w:hint="eastAsia"/>
          <w:sz w:val="32"/>
          <w:szCs w:val="32"/>
        </w:rPr>
        <w:t>年「考試院性別統計指標」</w:t>
      </w:r>
      <w:r w:rsidR="008430BF">
        <w:rPr>
          <w:rFonts w:hint="eastAsia"/>
          <w:sz w:val="32"/>
          <w:szCs w:val="32"/>
        </w:rPr>
        <w:t>第</w:t>
      </w:r>
      <w:r w:rsidR="008430BF">
        <w:rPr>
          <w:rFonts w:hint="eastAsia"/>
          <w:sz w:val="32"/>
          <w:szCs w:val="32"/>
        </w:rPr>
        <w:t>2</w:t>
      </w:r>
      <w:r w:rsidR="008430BF">
        <w:rPr>
          <w:sz w:val="32"/>
          <w:szCs w:val="32"/>
        </w:rPr>
        <w:t>4</w:t>
      </w:r>
      <w:r w:rsidR="008430BF">
        <w:rPr>
          <w:sz w:val="32"/>
          <w:szCs w:val="32"/>
        </w:rPr>
        <w:t>頁</w:t>
      </w:r>
      <w:r w:rsidR="00E539AB">
        <w:rPr>
          <w:sz w:val="32"/>
          <w:szCs w:val="32"/>
        </w:rPr>
        <w:t>「五、</w:t>
      </w:r>
      <w:r w:rsidR="00E539AB" w:rsidRPr="00E539AB">
        <w:rPr>
          <w:rFonts w:hint="eastAsia"/>
          <w:sz w:val="32"/>
          <w:szCs w:val="32"/>
        </w:rPr>
        <w:t>公務人員性別比率</w:t>
      </w:r>
      <w:r w:rsidR="00E539AB" w:rsidRPr="00E539AB">
        <w:rPr>
          <w:sz w:val="32"/>
          <w:szCs w:val="32"/>
        </w:rPr>
        <w:t>−</w:t>
      </w:r>
      <w:r w:rsidR="00E539AB" w:rsidRPr="00E539AB">
        <w:rPr>
          <w:rFonts w:hint="eastAsia"/>
          <w:sz w:val="32"/>
          <w:szCs w:val="32"/>
        </w:rPr>
        <w:t>按年齡分</w:t>
      </w:r>
      <w:r w:rsidR="00E539AB">
        <w:rPr>
          <w:sz w:val="32"/>
          <w:szCs w:val="32"/>
        </w:rPr>
        <w:t>」，內文第</w:t>
      </w:r>
      <w:r w:rsidR="00E539AB">
        <w:rPr>
          <w:rFonts w:hint="eastAsia"/>
          <w:sz w:val="32"/>
          <w:szCs w:val="32"/>
        </w:rPr>
        <w:t>2</w:t>
      </w:r>
      <w:r w:rsidR="00E539AB">
        <w:rPr>
          <w:rFonts w:hint="eastAsia"/>
          <w:sz w:val="32"/>
          <w:szCs w:val="32"/>
        </w:rPr>
        <w:t>行「……</w:t>
      </w:r>
      <w:r w:rsidR="0022561F" w:rsidRPr="0022561F">
        <w:rPr>
          <w:rFonts w:hint="eastAsia"/>
          <w:sz w:val="32"/>
          <w:szCs w:val="32"/>
        </w:rPr>
        <w:t>以</w:t>
      </w:r>
      <w:r w:rsidR="0022561F">
        <w:rPr>
          <w:rFonts w:hint="eastAsia"/>
          <w:sz w:val="32"/>
          <w:szCs w:val="32"/>
        </w:rPr>
        <w:t>34-39</w:t>
      </w:r>
      <w:r w:rsidR="0022561F" w:rsidRPr="0022561F">
        <w:rPr>
          <w:rFonts w:hint="eastAsia"/>
          <w:sz w:val="32"/>
          <w:szCs w:val="32"/>
        </w:rPr>
        <w:t>歲之</w:t>
      </w:r>
      <w:r w:rsidR="0022561F">
        <w:rPr>
          <w:rFonts w:hint="eastAsia"/>
          <w:sz w:val="32"/>
          <w:szCs w:val="32"/>
        </w:rPr>
        <w:t>47.8</w:t>
      </w:r>
      <w:r w:rsidR="0022561F" w:rsidRPr="0022561F">
        <w:rPr>
          <w:rFonts w:hint="eastAsia"/>
          <w:sz w:val="32"/>
          <w:szCs w:val="32"/>
        </w:rPr>
        <w:t>%</w:t>
      </w:r>
      <w:r w:rsidR="0022561F" w:rsidRPr="0022561F">
        <w:rPr>
          <w:rFonts w:hint="eastAsia"/>
          <w:sz w:val="32"/>
          <w:szCs w:val="32"/>
        </w:rPr>
        <w:t>最高，</w:t>
      </w:r>
      <w:r w:rsidR="0022561F">
        <w:rPr>
          <w:rFonts w:hint="eastAsia"/>
          <w:sz w:val="32"/>
          <w:szCs w:val="32"/>
        </w:rPr>
        <w:t>35-39</w:t>
      </w:r>
      <w:r w:rsidR="0022561F" w:rsidRPr="0022561F">
        <w:rPr>
          <w:rFonts w:hint="eastAsia"/>
          <w:sz w:val="32"/>
          <w:szCs w:val="32"/>
        </w:rPr>
        <w:t>歲女性比率</w:t>
      </w:r>
      <w:r w:rsidR="0022561F">
        <w:rPr>
          <w:rFonts w:hint="eastAsia"/>
          <w:sz w:val="32"/>
          <w:szCs w:val="32"/>
        </w:rPr>
        <w:t>46.7</w:t>
      </w:r>
      <w:r w:rsidR="0022561F" w:rsidRPr="0022561F">
        <w:rPr>
          <w:rFonts w:hint="eastAsia"/>
          <w:sz w:val="32"/>
          <w:szCs w:val="32"/>
        </w:rPr>
        <w:t>%</w:t>
      </w:r>
      <w:r w:rsidR="0022561F" w:rsidRPr="0022561F">
        <w:rPr>
          <w:rFonts w:hint="eastAsia"/>
          <w:sz w:val="32"/>
          <w:szCs w:val="32"/>
        </w:rPr>
        <w:t>次之</w:t>
      </w:r>
      <w:r w:rsidR="00E539AB">
        <w:rPr>
          <w:rFonts w:hint="eastAsia"/>
          <w:sz w:val="32"/>
          <w:szCs w:val="32"/>
        </w:rPr>
        <w:t>……」，</w:t>
      </w:r>
      <w:r w:rsidR="0022561F">
        <w:rPr>
          <w:rFonts w:hint="eastAsia"/>
          <w:sz w:val="32"/>
          <w:szCs w:val="32"/>
        </w:rPr>
        <w:t>應係誤植，請查明更正</w:t>
      </w:r>
      <w:r w:rsidR="00E539AB">
        <w:rPr>
          <w:sz w:val="32"/>
          <w:szCs w:val="32"/>
        </w:rPr>
        <w:t>。另外</w:t>
      </w:r>
      <w:r w:rsidR="0022561F">
        <w:rPr>
          <w:sz w:val="32"/>
          <w:szCs w:val="32"/>
        </w:rPr>
        <w:t>從這些性別統計資料，可以看出公務人員年齡愈大，女性比例就愈低；且女性簡任人員比率</w:t>
      </w:r>
      <w:proofErr w:type="gramStart"/>
      <w:r w:rsidR="0022561F">
        <w:rPr>
          <w:sz w:val="32"/>
          <w:szCs w:val="32"/>
        </w:rPr>
        <w:t>祇</w:t>
      </w:r>
      <w:proofErr w:type="gramEnd"/>
      <w:r w:rsidR="0022561F">
        <w:rPr>
          <w:sz w:val="32"/>
          <w:szCs w:val="32"/>
        </w:rPr>
        <w:t>有</w:t>
      </w:r>
      <w:r w:rsidR="0022561F">
        <w:rPr>
          <w:rFonts w:hint="eastAsia"/>
          <w:sz w:val="32"/>
          <w:szCs w:val="32"/>
        </w:rPr>
        <w:t>27.1</w:t>
      </w:r>
      <w:r w:rsidR="0022561F">
        <w:rPr>
          <w:rFonts w:hint="eastAsia"/>
          <w:sz w:val="32"/>
          <w:szCs w:val="32"/>
        </w:rPr>
        <w:t>％。從這些現象不禁讓人思索為何女性公務人員年齡愈高，流失率也愈高，</w:t>
      </w:r>
      <w:r w:rsidR="000216CE">
        <w:rPr>
          <w:rFonts w:hint="eastAsia"/>
          <w:sz w:val="32"/>
          <w:szCs w:val="32"/>
        </w:rPr>
        <w:t>是否因為公務職場環境對</w:t>
      </w:r>
      <w:r w:rsidR="00731D34">
        <w:rPr>
          <w:rFonts w:hint="eastAsia"/>
          <w:sz w:val="32"/>
          <w:szCs w:val="32"/>
        </w:rPr>
        <w:t>中高齡</w:t>
      </w:r>
      <w:r w:rsidR="000216CE">
        <w:rPr>
          <w:rFonts w:hint="eastAsia"/>
          <w:sz w:val="32"/>
          <w:szCs w:val="32"/>
        </w:rPr>
        <w:t>女性比較</w:t>
      </w:r>
      <w:proofErr w:type="gramStart"/>
      <w:r w:rsidR="000216CE">
        <w:rPr>
          <w:rFonts w:hint="eastAsia"/>
          <w:sz w:val="32"/>
          <w:szCs w:val="32"/>
        </w:rPr>
        <w:t>不</w:t>
      </w:r>
      <w:proofErr w:type="gramEnd"/>
      <w:r w:rsidR="000216CE">
        <w:rPr>
          <w:rFonts w:hint="eastAsia"/>
          <w:sz w:val="32"/>
          <w:szCs w:val="32"/>
        </w:rPr>
        <w:t>友善所致，以上意見謹提供參考。</w:t>
      </w:r>
    </w:p>
    <w:p w:rsidR="002B36C3" w:rsidRDefault="002B36C3" w:rsidP="002B36C3">
      <w:pPr>
        <w:kinsoku/>
        <w:autoSpaceDN/>
        <w:spacing w:line="240" w:lineRule="auto"/>
        <w:ind w:left="961" w:hangingChars="300" w:hanging="961"/>
        <w:jc w:val="both"/>
        <w:textAlignment w:val="auto"/>
        <w:rPr>
          <w:b/>
          <w:sz w:val="32"/>
          <w:szCs w:val="32"/>
        </w:rPr>
      </w:pPr>
      <w:r w:rsidRPr="008D56B4">
        <w:rPr>
          <w:b/>
          <w:sz w:val="32"/>
          <w:szCs w:val="32"/>
        </w:rPr>
        <w:t>決定：</w:t>
      </w:r>
      <w:r>
        <w:rPr>
          <w:rFonts w:hint="eastAsia"/>
          <w:b/>
          <w:sz w:val="32"/>
          <w:szCs w:val="32"/>
        </w:rPr>
        <w:t>本報告備查</w:t>
      </w:r>
      <w:r w:rsidR="000216CE">
        <w:rPr>
          <w:rFonts w:hint="eastAsia"/>
          <w:b/>
          <w:sz w:val="32"/>
          <w:szCs w:val="32"/>
        </w:rPr>
        <w:t>，各委員意見請本院統計室</w:t>
      </w:r>
      <w:r w:rsidR="000216CE" w:rsidRPr="000216CE">
        <w:rPr>
          <w:rFonts w:hint="eastAsia"/>
          <w:b/>
          <w:sz w:val="32"/>
          <w:szCs w:val="32"/>
        </w:rPr>
        <w:t>參考</w:t>
      </w:r>
      <w:r w:rsidRPr="000D3F9C">
        <w:rPr>
          <w:rFonts w:hint="eastAsia"/>
          <w:b/>
          <w:sz w:val="32"/>
          <w:szCs w:val="32"/>
        </w:rPr>
        <w:t>。</w:t>
      </w:r>
    </w:p>
    <w:p w:rsidR="002B36C3" w:rsidRDefault="002B36C3" w:rsidP="002B36C3">
      <w:pPr>
        <w:kinsoku/>
        <w:autoSpaceDN/>
        <w:spacing w:beforeLines="50" w:before="233" w:line="240" w:lineRule="auto"/>
        <w:ind w:leftChars="5" w:left="671" w:hangingChars="205" w:hanging="657"/>
        <w:jc w:val="both"/>
        <w:textAlignment w:val="auto"/>
        <w:rPr>
          <w:b/>
          <w:sz w:val="32"/>
          <w:szCs w:val="32"/>
        </w:rPr>
      </w:pPr>
      <w:r>
        <w:rPr>
          <w:rFonts w:hint="eastAsia"/>
          <w:b/>
          <w:sz w:val="32"/>
          <w:szCs w:val="32"/>
        </w:rPr>
        <w:t>四</w:t>
      </w:r>
      <w:r w:rsidRPr="00F8413A">
        <w:rPr>
          <w:rFonts w:hint="eastAsia"/>
          <w:b/>
          <w:sz w:val="32"/>
          <w:szCs w:val="32"/>
        </w:rPr>
        <w:t>、</w:t>
      </w:r>
      <w:r w:rsidR="00163425" w:rsidRPr="00163425">
        <w:rPr>
          <w:rFonts w:hint="eastAsia"/>
          <w:b/>
          <w:sz w:val="32"/>
          <w:szCs w:val="32"/>
        </w:rPr>
        <w:t>銓敘部辦理「專門職業及技術人員轉任公務人員條例修正草案」、「公務人員考績法修正草案」法案及性別影響評估情形，報請查照。</w:t>
      </w:r>
    </w:p>
    <w:p w:rsidR="00B87DC3" w:rsidRDefault="00A6678B" w:rsidP="00B87DC3">
      <w:pPr>
        <w:kinsoku/>
        <w:autoSpaceDN/>
        <w:spacing w:line="240" w:lineRule="auto"/>
        <w:ind w:left="960" w:hangingChars="300" w:hanging="960"/>
        <w:jc w:val="both"/>
        <w:textAlignment w:val="auto"/>
        <w:rPr>
          <w:sz w:val="32"/>
          <w:szCs w:val="32"/>
        </w:rPr>
      </w:pPr>
      <w:r>
        <w:rPr>
          <w:rFonts w:hint="eastAsia"/>
          <w:sz w:val="32"/>
          <w:szCs w:val="32"/>
        </w:rPr>
        <w:t>周委員志宏</w:t>
      </w:r>
      <w:r w:rsidR="00B87DC3" w:rsidRPr="00C17F59">
        <w:rPr>
          <w:rFonts w:hint="eastAsia"/>
          <w:sz w:val="32"/>
          <w:szCs w:val="32"/>
        </w:rPr>
        <w:t>：</w:t>
      </w:r>
      <w:r>
        <w:rPr>
          <w:rFonts w:hint="eastAsia"/>
          <w:sz w:val="32"/>
          <w:szCs w:val="32"/>
        </w:rPr>
        <w:t>以上</w:t>
      </w:r>
      <w:r>
        <w:rPr>
          <w:rFonts w:hint="eastAsia"/>
          <w:sz w:val="32"/>
          <w:szCs w:val="32"/>
        </w:rPr>
        <w:t>2</w:t>
      </w:r>
      <w:r w:rsidR="00405543">
        <w:rPr>
          <w:rFonts w:hint="eastAsia"/>
          <w:sz w:val="32"/>
          <w:szCs w:val="32"/>
        </w:rPr>
        <w:t>案本部皆委託輔仁大學</w:t>
      </w:r>
      <w:r>
        <w:rPr>
          <w:rFonts w:hint="eastAsia"/>
          <w:sz w:val="32"/>
          <w:szCs w:val="32"/>
        </w:rPr>
        <w:t>吳志光教授</w:t>
      </w:r>
      <w:r w:rsidR="00CA2F44">
        <w:rPr>
          <w:rFonts w:hint="eastAsia"/>
          <w:sz w:val="32"/>
          <w:szCs w:val="32"/>
        </w:rPr>
        <w:t>進行</w:t>
      </w:r>
      <w:r>
        <w:rPr>
          <w:rFonts w:hint="eastAsia"/>
          <w:sz w:val="32"/>
          <w:szCs w:val="32"/>
        </w:rPr>
        <w:t>法</w:t>
      </w:r>
      <w:r>
        <w:rPr>
          <w:rFonts w:hint="eastAsia"/>
          <w:sz w:val="32"/>
          <w:szCs w:val="32"/>
        </w:rPr>
        <w:lastRenderedPageBreak/>
        <w:t>案性別影響評估</w:t>
      </w:r>
      <w:r w:rsidR="00CA2F44">
        <w:rPr>
          <w:rFonts w:hint="eastAsia"/>
          <w:sz w:val="32"/>
          <w:szCs w:val="32"/>
        </w:rPr>
        <w:t>。其中</w:t>
      </w:r>
      <w:r w:rsidR="00CA2F44" w:rsidRPr="00CA2F44">
        <w:rPr>
          <w:rFonts w:hint="eastAsia"/>
          <w:sz w:val="32"/>
          <w:szCs w:val="32"/>
        </w:rPr>
        <w:t>「專門職業及技術人員轉任公務人員條例</w:t>
      </w:r>
      <w:r w:rsidR="000C59E4">
        <w:rPr>
          <w:rFonts w:hint="eastAsia"/>
          <w:sz w:val="32"/>
          <w:szCs w:val="32"/>
        </w:rPr>
        <w:t>（以下簡稱轉任條例）</w:t>
      </w:r>
      <w:r w:rsidR="00CA2F44" w:rsidRPr="00CA2F44">
        <w:rPr>
          <w:rFonts w:hint="eastAsia"/>
          <w:sz w:val="32"/>
          <w:szCs w:val="32"/>
        </w:rPr>
        <w:t>修正草案」</w:t>
      </w:r>
      <w:r w:rsidR="00CA2F44">
        <w:rPr>
          <w:rFonts w:hint="eastAsia"/>
          <w:sz w:val="32"/>
          <w:szCs w:val="32"/>
        </w:rPr>
        <w:t>吳教授係認為與</w:t>
      </w:r>
      <w:r w:rsidR="00CA2F44" w:rsidRPr="00CA2F44">
        <w:rPr>
          <w:rFonts w:hint="eastAsia"/>
          <w:sz w:val="32"/>
          <w:szCs w:val="32"/>
        </w:rPr>
        <w:t>性別議題尚無直接關聯</w:t>
      </w:r>
      <w:r w:rsidR="00CA2F44">
        <w:rPr>
          <w:rFonts w:hint="eastAsia"/>
          <w:sz w:val="32"/>
          <w:szCs w:val="32"/>
        </w:rPr>
        <w:t>；而就</w:t>
      </w:r>
      <w:r w:rsidR="00CA2F44" w:rsidRPr="00CA2F44">
        <w:rPr>
          <w:rFonts w:hint="eastAsia"/>
          <w:sz w:val="32"/>
          <w:szCs w:val="32"/>
        </w:rPr>
        <w:t>「公務人員考績法</w:t>
      </w:r>
      <w:r w:rsidR="00CA2F44">
        <w:rPr>
          <w:rFonts w:hint="eastAsia"/>
          <w:sz w:val="32"/>
          <w:szCs w:val="32"/>
        </w:rPr>
        <w:t>（以下簡稱考績法）</w:t>
      </w:r>
      <w:r w:rsidR="00CA2F44" w:rsidRPr="00CA2F44">
        <w:rPr>
          <w:rFonts w:hint="eastAsia"/>
          <w:sz w:val="32"/>
          <w:szCs w:val="32"/>
        </w:rPr>
        <w:t>修正草案」</w:t>
      </w:r>
      <w:r w:rsidR="00CA2F44">
        <w:rPr>
          <w:rFonts w:hint="eastAsia"/>
          <w:sz w:val="32"/>
          <w:szCs w:val="32"/>
        </w:rPr>
        <w:t>，吳教授則提出考績法</w:t>
      </w:r>
      <w:r w:rsidR="00CA2F44" w:rsidRPr="00CA2F44">
        <w:rPr>
          <w:rFonts w:hint="eastAsia"/>
          <w:sz w:val="32"/>
          <w:szCs w:val="32"/>
        </w:rPr>
        <w:t>修正草案第</w:t>
      </w:r>
      <w:r w:rsidR="00CA2F44" w:rsidRPr="00CA2F44">
        <w:rPr>
          <w:rFonts w:hint="eastAsia"/>
          <w:sz w:val="32"/>
          <w:szCs w:val="32"/>
        </w:rPr>
        <w:t>20</w:t>
      </w:r>
      <w:r w:rsidR="00CA2F44" w:rsidRPr="00CA2F44">
        <w:rPr>
          <w:rFonts w:hint="eastAsia"/>
          <w:sz w:val="32"/>
          <w:szCs w:val="32"/>
        </w:rPr>
        <w:t>條第</w:t>
      </w:r>
      <w:r w:rsidR="00CA2F44" w:rsidRPr="00CA2F44">
        <w:rPr>
          <w:rFonts w:hint="eastAsia"/>
          <w:sz w:val="32"/>
          <w:szCs w:val="32"/>
        </w:rPr>
        <w:t>1</w:t>
      </w:r>
      <w:r w:rsidR="00CA2F44" w:rsidRPr="00CA2F44">
        <w:rPr>
          <w:rFonts w:hint="eastAsia"/>
          <w:sz w:val="32"/>
          <w:szCs w:val="32"/>
        </w:rPr>
        <w:t>項應增訂公務人員</w:t>
      </w:r>
      <w:r w:rsidR="00D6520C">
        <w:rPr>
          <w:rFonts w:hint="eastAsia"/>
          <w:sz w:val="32"/>
          <w:szCs w:val="32"/>
        </w:rPr>
        <w:t>涉</w:t>
      </w:r>
      <w:r w:rsidR="00CA2F44" w:rsidRPr="00CA2F44">
        <w:rPr>
          <w:rFonts w:hint="eastAsia"/>
          <w:sz w:val="32"/>
          <w:szCs w:val="32"/>
        </w:rPr>
        <w:t>有性騷擾行為情節重大者，得予以一次記二大過免職之</w:t>
      </w:r>
      <w:r w:rsidR="00F9579C">
        <w:rPr>
          <w:rFonts w:hint="eastAsia"/>
          <w:sz w:val="32"/>
          <w:szCs w:val="32"/>
        </w:rPr>
        <w:t>獨立條款</w:t>
      </w:r>
      <w:r w:rsidR="00CA2F44" w:rsidRPr="00CA2F44">
        <w:rPr>
          <w:rFonts w:hint="eastAsia"/>
          <w:sz w:val="32"/>
          <w:szCs w:val="32"/>
        </w:rPr>
        <w:t>規定，而毋庸透過</w:t>
      </w:r>
      <w:r w:rsidR="00F9579C">
        <w:rPr>
          <w:rFonts w:hint="eastAsia"/>
          <w:sz w:val="32"/>
          <w:szCs w:val="32"/>
        </w:rPr>
        <w:t>同條項第</w:t>
      </w:r>
      <w:r w:rsidR="00F9579C">
        <w:rPr>
          <w:rFonts w:hint="eastAsia"/>
          <w:sz w:val="32"/>
          <w:szCs w:val="32"/>
        </w:rPr>
        <w:t>10</w:t>
      </w:r>
      <w:r w:rsidR="00F9579C">
        <w:rPr>
          <w:rFonts w:hint="eastAsia"/>
          <w:sz w:val="32"/>
          <w:szCs w:val="32"/>
        </w:rPr>
        <w:t>款</w:t>
      </w:r>
      <w:r w:rsidR="00F9579C" w:rsidRPr="00F9579C">
        <w:rPr>
          <w:rFonts w:hint="eastAsia"/>
          <w:sz w:val="32"/>
          <w:szCs w:val="32"/>
        </w:rPr>
        <w:t>「其他違反有關法令禁止事項，致損害公務人員聲譽重大，有立即處理之必要」</w:t>
      </w:r>
      <w:r w:rsidR="00CA2F44" w:rsidRPr="00CA2F44">
        <w:rPr>
          <w:rFonts w:hint="eastAsia"/>
          <w:sz w:val="32"/>
          <w:szCs w:val="32"/>
        </w:rPr>
        <w:t>概括條款規定</w:t>
      </w:r>
      <w:r w:rsidR="004034FB">
        <w:rPr>
          <w:rFonts w:hint="eastAsia"/>
          <w:sz w:val="32"/>
          <w:szCs w:val="32"/>
        </w:rPr>
        <w:t>予以適用</w:t>
      </w:r>
      <w:r w:rsidR="00CA2F44" w:rsidRPr="00CA2F44">
        <w:rPr>
          <w:rFonts w:hint="eastAsia"/>
          <w:sz w:val="32"/>
          <w:szCs w:val="32"/>
        </w:rPr>
        <w:t>，以及第</w:t>
      </w:r>
      <w:r w:rsidR="00CA2F44" w:rsidRPr="00CA2F44">
        <w:rPr>
          <w:rFonts w:hint="eastAsia"/>
          <w:sz w:val="32"/>
          <w:szCs w:val="32"/>
        </w:rPr>
        <w:t>11</w:t>
      </w:r>
      <w:r w:rsidR="00CA2F44" w:rsidRPr="00CA2F44">
        <w:rPr>
          <w:rFonts w:hint="eastAsia"/>
          <w:sz w:val="32"/>
          <w:szCs w:val="32"/>
        </w:rPr>
        <w:t>條第</w:t>
      </w:r>
      <w:r w:rsidR="00CA2F44" w:rsidRPr="00CA2F44">
        <w:rPr>
          <w:rFonts w:hint="eastAsia"/>
          <w:sz w:val="32"/>
          <w:szCs w:val="32"/>
        </w:rPr>
        <w:t>1</w:t>
      </w:r>
      <w:r w:rsidR="00CA2F44" w:rsidRPr="00CA2F44">
        <w:rPr>
          <w:rFonts w:hint="eastAsia"/>
          <w:sz w:val="32"/>
          <w:szCs w:val="32"/>
        </w:rPr>
        <w:t>項第</w:t>
      </w:r>
      <w:r w:rsidR="00CA2F44" w:rsidRPr="00CA2F44">
        <w:rPr>
          <w:rFonts w:hint="eastAsia"/>
          <w:sz w:val="32"/>
          <w:szCs w:val="32"/>
        </w:rPr>
        <w:t>4</w:t>
      </w:r>
      <w:r w:rsidR="00CA2F44" w:rsidRPr="00CA2F44">
        <w:rPr>
          <w:rFonts w:hint="eastAsia"/>
          <w:sz w:val="32"/>
          <w:szCs w:val="32"/>
        </w:rPr>
        <w:t>款「對他人為性騷擾，使其遭受身心不法侵害</w:t>
      </w:r>
      <w:r w:rsidR="008A17E0">
        <w:rPr>
          <w:rFonts w:hint="eastAsia"/>
          <w:sz w:val="32"/>
          <w:szCs w:val="32"/>
        </w:rPr>
        <w:t>，情節嚴重」者應考列丙等之規定仍應予保留，但文字應有所調整，以</w:t>
      </w:r>
      <w:proofErr w:type="gramStart"/>
      <w:r w:rsidR="008A17E0">
        <w:rPr>
          <w:rFonts w:hint="eastAsia"/>
          <w:sz w:val="32"/>
          <w:szCs w:val="32"/>
        </w:rPr>
        <w:t>凸</w:t>
      </w:r>
      <w:proofErr w:type="gramEnd"/>
      <w:r w:rsidR="00CA2F44" w:rsidRPr="00CA2F44">
        <w:rPr>
          <w:rFonts w:hint="eastAsia"/>
          <w:sz w:val="32"/>
          <w:szCs w:val="32"/>
        </w:rPr>
        <w:t>顯與一次記二大過免職程度之</w:t>
      </w:r>
      <w:proofErr w:type="gramStart"/>
      <w:r w:rsidR="00CA2F44" w:rsidRPr="00CA2F44">
        <w:rPr>
          <w:rFonts w:hint="eastAsia"/>
          <w:sz w:val="32"/>
          <w:szCs w:val="32"/>
        </w:rPr>
        <w:t>不</w:t>
      </w:r>
      <w:proofErr w:type="gramEnd"/>
      <w:r w:rsidR="00CA2F44" w:rsidRPr="00CA2F44">
        <w:rPr>
          <w:rFonts w:hint="eastAsia"/>
          <w:sz w:val="32"/>
          <w:szCs w:val="32"/>
        </w:rPr>
        <w:t>同等建議</w:t>
      </w:r>
      <w:r w:rsidR="00CA2F44">
        <w:rPr>
          <w:rFonts w:hint="eastAsia"/>
          <w:sz w:val="32"/>
          <w:szCs w:val="32"/>
        </w:rPr>
        <w:t>。然</w:t>
      </w:r>
      <w:proofErr w:type="gramStart"/>
      <w:r w:rsidR="008B35CA">
        <w:rPr>
          <w:rFonts w:hint="eastAsia"/>
          <w:sz w:val="32"/>
          <w:szCs w:val="32"/>
        </w:rPr>
        <w:t>嗣</w:t>
      </w:r>
      <w:proofErr w:type="gramEnd"/>
      <w:r w:rsidR="008B35CA">
        <w:rPr>
          <w:rFonts w:hint="eastAsia"/>
          <w:sz w:val="32"/>
          <w:szCs w:val="32"/>
        </w:rPr>
        <w:t>為</w:t>
      </w:r>
      <w:r w:rsidR="00CA2F44" w:rsidRPr="00CA2F44">
        <w:rPr>
          <w:rFonts w:hint="eastAsia"/>
          <w:sz w:val="32"/>
          <w:szCs w:val="32"/>
        </w:rPr>
        <w:t>應立法院司法及法制委員會決議，請本部於本年</w:t>
      </w:r>
      <w:r w:rsidR="00CA2F44" w:rsidRPr="00CA2F44">
        <w:rPr>
          <w:rFonts w:hint="eastAsia"/>
          <w:sz w:val="32"/>
          <w:szCs w:val="32"/>
        </w:rPr>
        <w:t>6</w:t>
      </w:r>
      <w:r w:rsidR="008B35CA">
        <w:rPr>
          <w:rFonts w:hint="eastAsia"/>
          <w:sz w:val="32"/>
          <w:szCs w:val="32"/>
        </w:rPr>
        <w:t>月底前提出考績</w:t>
      </w:r>
      <w:r w:rsidR="00CA2F44" w:rsidRPr="00CA2F44">
        <w:rPr>
          <w:rFonts w:hint="eastAsia"/>
          <w:sz w:val="32"/>
          <w:szCs w:val="32"/>
        </w:rPr>
        <w:t>法修正草案之要求，</w:t>
      </w:r>
      <w:proofErr w:type="gramStart"/>
      <w:r w:rsidR="008B35CA">
        <w:rPr>
          <w:rFonts w:hint="eastAsia"/>
          <w:sz w:val="32"/>
          <w:szCs w:val="32"/>
        </w:rPr>
        <w:t>爰</w:t>
      </w:r>
      <w:proofErr w:type="gramEnd"/>
      <w:r w:rsidR="00CA2F44" w:rsidRPr="00CA2F44">
        <w:rPr>
          <w:rFonts w:hint="eastAsia"/>
          <w:sz w:val="32"/>
          <w:szCs w:val="32"/>
        </w:rPr>
        <w:t>本部</w:t>
      </w:r>
      <w:r w:rsidR="00FA58CF">
        <w:rPr>
          <w:rFonts w:hint="eastAsia"/>
          <w:sz w:val="32"/>
          <w:szCs w:val="32"/>
        </w:rPr>
        <w:t>基於</w:t>
      </w:r>
      <w:r w:rsidR="008B35CA">
        <w:rPr>
          <w:rFonts w:hint="eastAsia"/>
          <w:sz w:val="32"/>
          <w:szCs w:val="32"/>
        </w:rPr>
        <w:t>時效性之考量，乃</w:t>
      </w:r>
      <w:r w:rsidR="00CA2F44" w:rsidRPr="00CA2F44">
        <w:rPr>
          <w:rFonts w:hint="eastAsia"/>
          <w:sz w:val="32"/>
          <w:szCs w:val="32"/>
        </w:rPr>
        <w:t>先於本年</w:t>
      </w:r>
      <w:r w:rsidR="00CA2F44" w:rsidRPr="00CA2F44">
        <w:rPr>
          <w:rFonts w:hint="eastAsia"/>
          <w:sz w:val="32"/>
          <w:szCs w:val="32"/>
        </w:rPr>
        <w:t>6</w:t>
      </w:r>
      <w:r w:rsidR="00CA2F44" w:rsidRPr="00CA2F44">
        <w:rPr>
          <w:rFonts w:hint="eastAsia"/>
          <w:sz w:val="32"/>
          <w:szCs w:val="32"/>
        </w:rPr>
        <w:t>月</w:t>
      </w:r>
      <w:r w:rsidR="00CA2F44" w:rsidRPr="00CA2F44">
        <w:rPr>
          <w:rFonts w:hint="eastAsia"/>
          <w:sz w:val="32"/>
          <w:szCs w:val="32"/>
        </w:rPr>
        <w:t>30</w:t>
      </w:r>
      <w:r w:rsidR="008B35CA">
        <w:rPr>
          <w:rFonts w:hint="eastAsia"/>
          <w:sz w:val="32"/>
          <w:szCs w:val="32"/>
        </w:rPr>
        <w:t>日將草案</w:t>
      </w:r>
      <w:proofErr w:type="gramStart"/>
      <w:r w:rsidR="008B35CA">
        <w:rPr>
          <w:rFonts w:hint="eastAsia"/>
          <w:sz w:val="32"/>
          <w:szCs w:val="32"/>
        </w:rPr>
        <w:t>函陳鈞院</w:t>
      </w:r>
      <w:proofErr w:type="gramEnd"/>
      <w:r w:rsidR="008B35CA">
        <w:rPr>
          <w:rFonts w:hint="eastAsia"/>
          <w:sz w:val="32"/>
          <w:szCs w:val="32"/>
        </w:rPr>
        <w:t>審議，吳教授上開建議，本部將於鈞院後續審查考績</w:t>
      </w:r>
      <w:r w:rsidR="00B875C4">
        <w:rPr>
          <w:rFonts w:hint="eastAsia"/>
          <w:sz w:val="32"/>
          <w:szCs w:val="32"/>
        </w:rPr>
        <w:t>法修正草案適時提出再修正條文</w:t>
      </w:r>
      <w:proofErr w:type="gramStart"/>
      <w:r w:rsidR="00B875C4">
        <w:rPr>
          <w:rFonts w:hint="eastAsia"/>
          <w:sz w:val="32"/>
          <w:szCs w:val="32"/>
        </w:rPr>
        <w:t>併供鈞院</w:t>
      </w:r>
      <w:proofErr w:type="gramEnd"/>
      <w:r w:rsidR="00B875C4">
        <w:rPr>
          <w:rFonts w:hint="eastAsia"/>
          <w:sz w:val="32"/>
          <w:szCs w:val="32"/>
        </w:rPr>
        <w:t>審酌。</w:t>
      </w:r>
    </w:p>
    <w:p w:rsidR="00672030" w:rsidRPr="00672030" w:rsidRDefault="008B35CA" w:rsidP="00672030">
      <w:pPr>
        <w:kinsoku/>
        <w:autoSpaceDN/>
        <w:spacing w:line="240" w:lineRule="auto"/>
        <w:ind w:left="960" w:hangingChars="300" w:hanging="960"/>
        <w:jc w:val="both"/>
        <w:textAlignment w:val="auto"/>
        <w:rPr>
          <w:sz w:val="32"/>
          <w:szCs w:val="32"/>
        </w:rPr>
      </w:pPr>
      <w:r>
        <w:rPr>
          <w:rFonts w:hint="eastAsia"/>
          <w:sz w:val="32"/>
          <w:szCs w:val="32"/>
        </w:rPr>
        <w:t>羅委員</w:t>
      </w:r>
      <w:proofErr w:type="gramStart"/>
      <w:r>
        <w:rPr>
          <w:rFonts w:hint="eastAsia"/>
          <w:sz w:val="32"/>
          <w:szCs w:val="32"/>
        </w:rPr>
        <w:t>燦煐</w:t>
      </w:r>
      <w:proofErr w:type="gramEnd"/>
      <w:r w:rsidR="00B87DC3" w:rsidRPr="00C17F59">
        <w:rPr>
          <w:rFonts w:hint="eastAsia"/>
          <w:sz w:val="32"/>
          <w:szCs w:val="32"/>
        </w:rPr>
        <w:t>：</w:t>
      </w:r>
      <w:r w:rsidR="00672030" w:rsidRPr="00672030">
        <w:rPr>
          <w:rFonts w:hint="eastAsia"/>
          <w:sz w:val="32"/>
          <w:szCs w:val="32"/>
        </w:rPr>
        <w:t>個人認同吳志光教授所提公務人員應與教育人員做一致性處理之意見，即於考績法修正草案將公務人員經查證屬實性騷擾行為情節重大者，增列為一次記二大過免職之獨立事由，以示對此種嚴重違反性別平等之不法行為做相應之處罰，且相信有助於整體官</w:t>
      </w:r>
      <w:proofErr w:type="gramStart"/>
      <w:r w:rsidR="00672030" w:rsidRPr="00672030">
        <w:rPr>
          <w:rFonts w:hint="eastAsia"/>
          <w:sz w:val="32"/>
          <w:szCs w:val="32"/>
        </w:rPr>
        <w:t>箴</w:t>
      </w:r>
      <w:proofErr w:type="gramEnd"/>
      <w:r w:rsidR="00672030" w:rsidRPr="00672030">
        <w:rPr>
          <w:rFonts w:hint="eastAsia"/>
          <w:sz w:val="32"/>
          <w:szCs w:val="32"/>
        </w:rPr>
        <w:t>之整飭。個人認為如果法制上針對公務人員及教育人員同類型之性騷擾</w:t>
      </w:r>
      <w:r w:rsidR="00672030">
        <w:rPr>
          <w:rFonts w:hint="eastAsia"/>
          <w:sz w:val="32"/>
          <w:szCs w:val="32"/>
        </w:rPr>
        <w:t>行為作不同處遇措施，似乎給外界公務人員不適任條件較低之不當聯想；另建議銓敘部儘快增修此條款，以利近期</w:t>
      </w:r>
      <w:r w:rsidR="00D6520C">
        <w:rPr>
          <w:rFonts w:hint="eastAsia"/>
          <w:sz w:val="32"/>
          <w:szCs w:val="32"/>
        </w:rPr>
        <w:t>院會審查，並建議前述審查應邀請性平專案小組委員，如：吳志光教授</w:t>
      </w:r>
      <w:r w:rsidR="00672030" w:rsidRPr="00672030">
        <w:rPr>
          <w:rFonts w:hint="eastAsia"/>
          <w:sz w:val="32"/>
          <w:szCs w:val="32"/>
        </w:rPr>
        <w:t>列席說明</w:t>
      </w:r>
      <w:r w:rsidR="00672030">
        <w:rPr>
          <w:rFonts w:hint="eastAsia"/>
          <w:sz w:val="32"/>
          <w:szCs w:val="32"/>
        </w:rPr>
        <w:t>。</w:t>
      </w:r>
      <w:r w:rsidR="00672030" w:rsidRPr="00672030">
        <w:rPr>
          <w:rFonts w:hint="eastAsia"/>
          <w:sz w:val="32"/>
          <w:szCs w:val="32"/>
        </w:rPr>
        <w:t>以上意見謹提供參考。</w:t>
      </w:r>
    </w:p>
    <w:p w:rsidR="00B87DC3" w:rsidRDefault="008B35CA" w:rsidP="00B87DC3">
      <w:pPr>
        <w:kinsoku/>
        <w:autoSpaceDN/>
        <w:spacing w:line="240" w:lineRule="auto"/>
        <w:ind w:left="960" w:hangingChars="300" w:hanging="960"/>
        <w:jc w:val="both"/>
        <w:textAlignment w:val="auto"/>
        <w:rPr>
          <w:sz w:val="32"/>
          <w:szCs w:val="32"/>
        </w:rPr>
      </w:pPr>
      <w:r>
        <w:rPr>
          <w:rFonts w:hint="eastAsia"/>
          <w:sz w:val="32"/>
          <w:szCs w:val="32"/>
        </w:rPr>
        <w:t>主席</w:t>
      </w:r>
      <w:r w:rsidR="00B87DC3" w:rsidRPr="00C17F59">
        <w:rPr>
          <w:rFonts w:hint="eastAsia"/>
          <w:sz w:val="32"/>
          <w:szCs w:val="32"/>
        </w:rPr>
        <w:t>：</w:t>
      </w:r>
      <w:r w:rsidR="00DC4125">
        <w:rPr>
          <w:rFonts w:hint="eastAsia"/>
          <w:sz w:val="32"/>
          <w:szCs w:val="32"/>
        </w:rPr>
        <w:t>羅委員的意見，可以請</w:t>
      </w:r>
      <w:proofErr w:type="gramStart"/>
      <w:r w:rsidR="00DC4125">
        <w:rPr>
          <w:rFonts w:hint="eastAsia"/>
          <w:sz w:val="32"/>
          <w:szCs w:val="32"/>
        </w:rPr>
        <w:t>銓敘部在後續</w:t>
      </w:r>
      <w:proofErr w:type="gramEnd"/>
      <w:r w:rsidR="00DC4125">
        <w:rPr>
          <w:rFonts w:hint="eastAsia"/>
          <w:sz w:val="32"/>
          <w:szCs w:val="32"/>
        </w:rPr>
        <w:t>考績法修正草案審查時，</w:t>
      </w:r>
      <w:r w:rsidR="00B50ED2">
        <w:rPr>
          <w:rFonts w:hint="eastAsia"/>
          <w:sz w:val="32"/>
          <w:szCs w:val="32"/>
        </w:rPr>
        <w:t>重行審酌公務人員與教育人員懲處制度之差異性，</w:t>
      </w:r>
      <w:r w:rsidR="00DC4125">
        <w:rPr>
          <w:rFonts w:hint="eastAsia"/>
          <w:sz w:val="32"/>
          <w:szCs w:val="32"/>
        </w:rPr>
        <w:lastRenderedPageBreak/>
        <w:t>適時納入修正草案，</w:t>
      </w:r>
      <w:proofErr w:type="gramStart"/>
      <w:r w:rsidR="00DC4125">
        <w:rPr>
          <w:rFonts w:hint="eastAsia"/>
          <w:sz w:val="32"/>
          <w:szCs w:val="32"/>
        </w:rPr>
        <w:t>併</w:t>
      </w:r>
      <w:proofErr w:type="gramEnd"/>
      <w:r w:rsidR="00DC4125">
        <w:rPr>
          <w:rFonts w:hint="eastAsia"/>
          <w:sz w:val="32"/>
          <w:szCs w:val="32"/>
        </w:rPr>
        <w:t>案提報審查會討論。</w:t>
      </w:r>
    </w:p>
    <w:p w:rsidR="00B87DC3" w:rsidRDefault="007E04EC" w:rsidP="007E04EC">
      <w:pPr>
        <w:kinsoku/>
        <w:autoSpaceDN/>
        <w:spacing w:line="240" w:lineRule="auto"/>
        <w:ind w:left="960" w:hangingChars="300" w:hanging="960"/>
        <w:jc w:val="both"/>
        <w:textAlignment w:val="auto"/>
        <w:rPr>
          <w:sz w:val="32"/>
          <w:szCs w:val="32"/>
        </w:rPr>
      </w:pPr>
      <w:r w:rsidRPr="007E04EC">
        <w:rPr>
          <w:rFonts w:hint="eastAsia"/>
          <w:sz w:val="32"/>
          <w:szCs w:val="32"/>
        </w:rPr>
        <w:t>周委員志宏：</w:t>
      </w:r>
      <w:r w:rsidR="00C04305">
        <w:rPr>
          <w:rFonts w:hint="eastAsia"/>
          <w:sz w:val="32"/>
          <w:szCs w:val="32"/>
        </w:rPr>
        <w:t>本部在後續考績法修正草案</w:t>
      </w:r>
      <w:proofErr w:type="gramStart"/>
      <w:r w:rsidR="00C04305">
        <w:rPr>
          <w:rFonts w:hint="eastAsia"/>
          <w:sz w:val="32"/>
          <w:szCs w:val="32"/>
        </w:rPr>
        <w:t>交付鈞院審查</w:t>
      </w:r>
      <w:proofErr w:type="gramEnd"/>
      <w:r w:rsidR="00C04305">
        <w:rPr>
          <w:rFonts w:hint="eastAsia"/>
          <w:sz w:val="32"/>
          <w:szCs w:val="32"/>
        </w:rPr>
        <w:t>時，</w:t>
      </w:r>
      <w:r w:rsidR="00163D6D">
        <w:rPr>
          <w:rFonts w:hint="eastAsia"/>
          <w:sz w:val="32"/>
          <w:szCs w:val="32"/>
        </w:rPr>
        <w:t>將</w:t>
      </w:r>
      <w:r w:rsidR="00C04305">
        <w:rPr>
          <w:rFonts w:hint="eastAsia"/>
          <w:sz w:val="32"/>
          <w:szCs w:val="32"/>
        </w:rPr>
        <w:t>會參考</w:t>
      </w:r>
      <w:r w:rsidR="003B3117">
        <w:rPr>
          <w:rFonts w:hint="eastAsia"/>
          <w:sz w:val="32"/>
          <w:szCs w:val="32"/>
        </w:rPr>
        <w:t>羅委員方才所提吳志光教授建議將公務人員有性騷擾行為情節重大者，增列為一次記二大過免職之獨立事由</w:t>
      </w:r>
      <w:r w:rsidR="00C04305">
        <w:rPr>
          <w:rFonts w:hint="eastAsia"/>
          <w:sz w:val="32"/>
          <w:szCs w:val="32"/>
        </w:rPr>
        <w:t>之意見</w:t>
      </w:r>
      <w:r w:rsidR="00163D6D">
        <w:rPr>
          <w:rFonts w:hint="eastAsia"/>
          <w:sz w:val="32"/>
          <w:szCs w:val="32"/>
        </w:rPr>
        <w:t>，以及</w:t>
      </w:r>
      <w:proofErr w:type="gramStart"/>
      <w:r w:rsidR="00163D6D">
        <w:rPr>
          <w:rFonts w:hint="eastAsia"/>
          <w:sz w:val="32"/>
          <w:szCs w:val="32"/>
        </w:rPr>
        <w:t>綜合衡</w:t>
      </w:r>
      <w:proofErr w:type="gramEnd"/>
      <w:r w:rsidR="00163D6D">
        <w:rPr>
          <w:rFonts w:hint="eastAsia"/>
          <w:sz w:val="32"/>
          <w:szCs w:val="32"/>
        </w:rPr>
        <w:t>酌公務人員與教育人員就性騷擾事件處理程序、對受處分人權益影響輕重程度</w:t>
      </w:r>
      <w:r w:rsidR="006E5471">
        <w:rPr>
          <w:rFonts w:hint="eastAsia"/>
          <w:sz w:val="32"/>
          <w:szCs w:val="32"/>
        </w:rPr>
        <w:t>差異</w:t>
      </w:r>
      <w:r w:rsidR="00163D6D">
        <w:rPr>
          <w:rFonts w:hint="eastAsia"/>
          <w:sz w:val="32"/>
          <w:szCs w:val="32"/>
        </w:rPr>
        <w:t>等因素</w:t>
      </w:r>
      <w:r w:rsidR="003B3117">
        <w:rPr>
          <w:rFonts w:hint="eastAsia"/>
          <w:sz w:val="32"/>
          <w:szCs w:val="32"/>
        </w:rPr>
        <w:t>，適時提出再修正條文。</w:t>
      </w:r>
    </w:p>
    <w:p w:rsidR="000C59E4" w:rsidRPr="00396EEB" w:rsidRDefault="000C59E4" w:rsidP="007E04EC">
      <w:pPr>
        <w:kinsoku/>
        <w:autoSpaceDN/>
        <w:spacing w:line="240" w:lineRule="auto"/>
        <w:ind w:left="960" w:hangingChars="300" w:hanging="960"/>
        <w:jc w:val="both"/>
        <w:textAlignment w:val="auto"/>
        <w:rPr>
          <w:sz w:val="32"/>
          <w:szCs w:val="32"/>
        </w:rPr>
      </w:pPr>
      <w:r>
        <w:rPr>
          <w:rFonts w:hint="eastAsia"/>
          <w:sz w:val="32"/>
          <w:szCs w:val="32"/>
        </w:rPr>
        <w:t>卓委員春英</w:t>
      </w:r>
      <w:r w:rsidRPr="00C17F59">
        <w:rPr>
          <w:rFonts w:hint="eastAsia"/>
          <w:sz w:val="32"/>
          <w:szCs w:val="32"/>
        </w:rPr>
        <w:t>：</w:t>
      </w:r>
      <w:r>
        <w:rPr>
          <w:rFonts w:hint="eastAsia"/>
          <w:sz w:val="32"/>
          <w:szCs w:val="32"/>
        </w:rPr>
        <w:t>議程第</w:t>
      </w:r>
      <w:r w:rsidR="00E262E1">
        <w:rPr>
          <w:rFonts w:hint="eastAsia"/>
          <w:sz w:val="32"/>
          <w:szCs w:val="32"/>
        </w:rPr>
        <w:t>58</w:t>
      </w:r>
      <w:r w:rsidR="00E262E1">
        <w:rPr>
          <w:rFonts w:hint="eastAsia"/>
          <w:sz w:val="32"/>
          <w:szCs w:val="32"/>
        </w:rPr>
        <w:t>頁關於轉任條例修正草案之法案及性別影響評估檢視表，雖然提到該草案經性別平等學者專家評估結果與性別議題尚無直接關聯，但在此仍附帶地轉達基層公務人員的心聲，請銓敘部後續</w:t>
      </w:r>
      <w:proofErr w:type="gramStart"/>
      <w:r w:rsidR="00E262E1">
        <w:rPr>
          <w:rFonts w:hint="eastAsia"/>
          <w:sz w:val="32"/>
          <w:szCs w:val="32"/>
        </w:rPr>
        <w:t>研修轉</w:t>
      </w:r>
      <w:proofErr w:type="gramEnd"/>
      <w:r w:rsidR="00E262E1">
        <w:rPr>
          <w:rFonts w:hint="eastAsia"/>
          <w:sz w:val="32"/>
          <w:szCs w:val="32"/>
        </w:rPr>
        <w:t>任條例時，能適度</w:t>
      </w:r>
      <w:r w:rsidR="00DE7E78">
        <w:rPr>
          <w:rFonts w:hint="eastAsia"/>
          <w:sz w:val="32"/>
          <w:szCs w:val="32"/>
        </w:rPr>
        <w:t>增列</w:t>
      </w:r>
      <w:r w:rsidR="00E262E1">
        <w:rPr>
          <w:rFonts w:hint="eastAsia"/>
          <w:sz w:val="32"/>
          <w:szCs w:val="32"/>
        </w:rPr>
        <w:t>公務人員</w:t>
      </w:r>
      <w:r w:rsidR="00DE7E78">
        <w:rPr>
          <w:rFonts w:hint="eastAsia"/>
          <w:sz w:val="32"/>
          <w:szCs w:val="32"/>
        </w:rPr>
        <w:t>轉換</w:t>
      </w:r>
      <w:r w:rsidR="00E262E1">
        <w:rPr>
          <w:rFonts w:hint="eastAsia"/>
          <w:sz w:val="32"/>
          <w:szCs w:val="32"/>
        </w:rPr>
        <w:t>專技人員</w:t>
      </w:r>
      <w:r w:rsidR="00DE7E78">
        <w:rPr>
          <w:rFonts w:hint="eastAsia"/>
          <w:sz w:val="32"/>
          <w:szCs w:val="32"/>
        </w:rPr>
        <w:t>之配套規定</w:t>
      </w:r>
      <w:r w:rsidR="00E262E1">
        <w:rPr>
          <w:rFonts w:hint="eastAsia"/>
          <w:sz w:val="32"/>
          <w:szCs w:val="32"/>
        </w:rPr>
        <w:t>，以活化公、私部門人才之交流機制。</w:t>
      </w:r>
    </w:p>
    <w:p w:rsidR="002B36C3" w:rsidRDefault="002B36C3" w:rsidP="002B36C3">
      <w:pPr>
        <w:kinsoku/>
        <w:autoSpaceDN/>
        <w:spacing w:line="240" w:lineRule="auto"/>
        <w:ind w:left="961" w:hangingChars="300" w:hanging="961"/>
        <w:jc w:val="both"/>
        <w:textAlignment w:val="auto"/>
        <w:rPr>
          <w:b/>
          <w:sz w:val="32"/>
          <w:szCs w:val="32"/>
        </w:rPr>
      </w:pPr>
      <w:r w:rsidRPr="008D56B4">
        <w:rPr>
          <w:b/>
          <w:sz w:val="32"/>
          <w:szCs w:val="32"/>
        </w:rPr>
        <w:t>決定：</w:t>
      </w:r>
      <w:r w:rsidRPr="008D56B4">
        <w:rPr>
          <w:rFonts w:hint="eastAsia"/>
          <w:b/>
          <w:sz w:val="32"/>
          <w:szCs w:val="32"/>
        </w:rPr>
        <w:t>本報告備查</w:t>
      </w:r>
      <w:r w:rsidR="003C7951">
        <w:rPr>
          <w:rFonts w:hint="eastAsia"/>
          <w:b/>
          <w:sz w:val="32"/>
          <w:szCs w:val="32"/>
        </w:rPr>
        <w:t>，各委員意見請銓敘部參考</w:t>
      </w:r>
      <w:r w:rsidRPr="008D56B4">
        <w:rPr>
          <w:rFonts w:hint="eastAsia"/>
          <w:b/>
          <w:sz w:val="32"/>
          <w:szCs w:val="32"/>
        </w:rPr>
        <w:t>。</w:t>
      </w:r>
    </w:p>
    <w:p w:rsidR="002B36C3" w:rsidRDefault="002B36C3" w:rsidP="00B87DC3">
      <w:pPr>
        <w:kinsoku/>
        <w:autoSpaceDN/>
        <w:spacing w:beforeLines="50" w:before="233" w:line="240" w:lineRule="auto"/>
        <w:ind w:leftChars="-10" w:left="488" w:hangingChars="161" w:hanging="516"/>
        <w:jc w:val="both"/>
        <w:textAlignment w:val="auto"/>
        <w:rPr>
          <w:b/>
          <w:sz w:val="32"/>
          <w:szCs w:val="32"/>
        </w:rPr>
      </w:pPr>
      <w:r>
        <w:rPr>
          <w:rFonts w:hint="eastAsia"/>
          <w:b/>
          <w:sz w:val="32"/>
          <w:szCs w:val="32"/>
        </w:rPr>
        <w:t>五</w:t>
      </w:r>
      <w:r w:rsidRPr="00F8413A">
        <w:rPr>
          <w:rFonts w:hint="eastAsia"/>
          <w:b/>
          <w:sz w:val="32"/>
          <w:szCs w:val="32"/>
        </w:rPr>
        <w:t>、</w:t>
      </w:r>
      <w:r w:rsidR="00B87DC3" w:rsidRPr="00B87DC3">
        <w:rPr>
          <w:rFonts w:hint="eastAsia"/>
          <w:b/>
          <w:sz w:val="32"/>
          <w:szCs w:val="32"/>
        </w:rPr>
        <w:t>公務人員保障暨培訓委員會辦理「公務人員保障法第</w:t>
      </w:r>
      <w:r w:rsidR="00B87DC3" w:rsidRPr="00B87DC3">
        <w:rPr>
          <w:rFonts w:hint="eastAsia"/>
          <w:b/>
          <w:sz w:val="32"/>
          <w:szCs w:val="32"/>
        </w:rPr>
        <w:t>23</w:t>
      </w:r>
      <w:r w:rsidR="00B87DC3" w:rsidRPr="00B87DC3">
        <w:rPr>
          <w:rFonts w:hint="eastAsia"/>
          <w:b/>
          <w:sz w:val="32"/>
          <w:szCs w:val="32"/>
        </w:rPr>
        <w:t>條、第</w:t>
      </w:r>
      <w:r w:rsidR="00B87DC3" w:rsidRPr="00B87DC3">
        <w:rPr>
          <w:rFonts w:hint="eastAsia"/>
          <w:b/>
          <w:sz w:val="32"/>
          <w:szCs w:val="32"/>
        </w:rPr>
        <w:t>104</w:t>
      </w:r>
      <w:r w:rsidR="00B87DC3" w:rsidRPr="00B87DC3">
        <w:rPr>
          <w:rFonts w:hint="eastAsia"/>
          <w:b/>
          <w:sz w:val="32"/>
          <w:szCs w:val="32"/>
        </w:rPr>
        <w:t>條修正草案」法案及性別影響評估情形，報請查照。</w:t>
      </w:r>
    </w:p>
    <w:p w:rsidR="00B87DC3" w:rsidRDefault="003C7951" w:rsidP="003B309B">
      <w:pPr>
        <w:kinsoku/>
        <w:autoSpaceDN/>
        <w:spacing w:line="240" w:lineRule="auto"/>
        <w:ind w:left="960" w:hangingChars="300" w:hanging="960"/>
        <w:jc w:val="both"/>
        <w:textAlignment w:val="auto"/>
        <w:rPr>
          <w:sz w:val="32"/>
          <w:szCs w:val="32"/>
        </w:rPr>
      </w:pPr>
      <w:r w:rsidRPr="003C7951">
        <w:rPr>
          <w:rFonts w:hint="eastAsia"/>
          <w:sz w:val="32"/>
          <w:szCs w:val="32"/>
        </w:rPr>
        <w:t>郝委員</w:t>
      </w:r>
      <w:proofErr w:type="gramStart"/>
      <w:r w:rsidRPr="003C7951">
        <w:rPr>
          <w:rFonts w:hint="eastAsia"/>
          <w:sz w:val="32"/>
          <w:szCs w:val="32"/>
        </w:rPr>
        <w:t>培芝：</w:t>
      </w:r>
      <w:proofErr w:type="gramEnd"/>
      <w:r>
        <w:rPr>
          <w:rFonts w:hint="eastAsia"/>
          <w:sz w:val="32"/>
          <w:szCs w:val="32"/>
        </w:rPr>
        <w:t>本會</w:t>
      </w:r>
      <w:r w:rsidRPr="003C7951">
        <w:rPr>
          <w:rFonts w:hint="eastAsia"/>
          <w:sz w:val="32"/>
          <w:szCs w:val="32"/>
        </w:rPr>
        <w:t>辦理「公務人員保障法第</w:t>
      </w:r>
      <w:r w:rsidRPr="003C7951">
        <w:rPr>
          <w:rFonts w:hint="eastAsia"/>
          <w:sz w:val="32"/>
          <w:szCs w:val="32"/>
        </w:rPr>
        <w:t>23</w:t>
      </w:r>
      <w:r w:rsidRPr="003C7951">
        <w:rPr>
          <w:rFonts w:hint="eastAsia"/>
          <w:sz w:val="32"/>
          <w:szCs w:val="32"/>
        </w:rPr>
        <w:t>條、第</w:t>
      </w:r>
      <w:r w:rsidRPr="003C7951">
        <w:rPr>
          <w:rFonts w:hint="eastAsia"/>
          <w:sz w:val="32"/>
          <w:szCs w:val="32"/>
        </w:rPr>
        <w:t>104</w:t>
      </w:r>
      <w:r w:rsidRPr="003C7951">
        <w:rPr>
          <w:rFonts w:hint="eastAsia"/>
          <w:sz w:val="32"/>
          <w:szCs w:val="32"/>
        </w:rPr>
        <w:t>條修正草案」</w:t>
      </w:r>
      <w:r>
        <w:rPr>
          <w:rFonts w:hint="eastAsia"/>
          <w:sz w:val="32"/>
          <w:szCs w:val="32"/>
        </w:rPr>
        <w:t>，主要是因應司法院釋字第</w:t>
      </w:r>
      <w:r>
        <w:rPr>
          <w:rFonts w:hint="eastAsia"/>
          <w:sz w:val="32"/>
          <w:szCs w:val="32"/>
        </w:rPr>
        <w:t>785</w:t>
      </w:r>
      <w:r>
        <w:rPr>
          <w:rFonts w:hint="eastAsia"/>
          <w:sz w:val="32"/>
          <w:szCs w:val="32"/>
        </w:rPr>
        <w:t>號解釋</w:t>
      </w:r>
      <w:r w:rsidR="00550219">
        <w:rPr>
          <w:rFonts w:hint="eastAsia"/>
          <w:sz w:val="32"/>
          <w:szCs w:val="32"/>
        </w:rPr>
        <w:t>所示</w:t>
      </w:r>
      <w:r w:rsidRPr="003C7951">
        <w:rPr>
          <w:rFonts w:hint="eastAsia"/>
          <w:sz w:val="32"/>
          <w:szCs w:val="32"/>
        </w:rPr>
        <w:t>，公務人員保障法（以下簡稱保障法）第</w:t>
      </w:r>
      <w:r w:rsidRPr="003C7951">
        <w:rPr>
          <w:rFonts w:hint="eastAsia"/>
          <w:sz w:val="32"/>
          <w:szCs w:val="32"/>
        </w:rPr>
        <w:t>23</w:t>
      </w:r>
      <w:r w:rsidRPr="003C7951">
        <w:rPr>
          <w:rFonts w:hint="eastAsia"/>
          <w:sz w:val="32"/>
          <w:szCs w:val="32"/>
        </w:rPr>
        <w:t>條及其他相關法律，未就業務性質</w:t>
      </w:r>
      <w:r>
        <w:rPr>
          <w:rFonts w:hint="eastAsia"/>
          <w:sz w:val="32"/>
          <w:szCs w:val="32"/>
        </w:rPr>
        <w:t>特殊機關所屬公務人員之服勤時數及超時服勤補償事項，另設必要合理</w:t>
      </w:r>
      <w:r w:rsidRPr="003C7951">
        <w:rPr>
          <w:rFonts w:hint="eastAsia"/>
          <w:sz w:val="32"/>
          <w:szCs w:val="32"/>
        </w:rPr>
        <w:t>特別規定</w:t>
      </w:r>
      <w:r w:rsidR="00550219">
        <w:rPr>
          <w:rFonts w:hint="eastAsia"/>
          <w:sz w:val="32"/>
          <w:szCs w:val="32"/>
        </w:rPr>
        <w:t>之意旨，</w:t>
      </w:r>
      <w:proofErr w:type="gramStart"/>
      <w:r w:rsidR="00550219">
        <w:rPr>
          <w:rFonts w:hint="eastAsia"/>
          <w:sz w:val="32"/>
          <w:szCs w:val="32"/>
        </w:rPr>
        <w:t>爰</w:t>
      </w:r>
      <w:proofErr w:type="gramEnd"/>
      <w:r w:rsidR="00550219">
        <w:rPr>
          <w:rFonts w:hint="eastAsia"/>
          <w:sz w:val="32"/>
          <w:szCs w:val="32"/>
        </w:rPr>
        <w:t>擬具本件保障法之修正草案。</w:t>
      </w:r>
      <w:r w:rsidR="006E5471">
        <w:rPr>
          <w:rFonts w:hint="eastAsia"/>
          <w:sz w:val="32"/>
          <w:szCs w:val="32"/>
        </w:rPr>
        <w:t>本</w:t>
      </w:r>
      <w:r w:rsidR="00A50BC0">
        <w:rPr>
          <w:rFonts w:hint="eastAsia"/>
          <w:sz w:val="32"/>
          <w:szCs w:val="32"/>
        </w:rPr>
        <w:t>草</w:t>
      </w:r>
      <w:r w:rsidR="00FA58CF">
        <w:rPr>
          <w:rFonts w:hint="eastAsia"/>
          <w:sz w:val="32"/>
          <w:szCs w:val="32"/>
        </w:rPr>
        <w:t>案本會係委託</w:t>
      </w:r>
      <w:proofErr w:type="gramStart"/>
      <w:r w:rsidR="00FA58CF">
        <w:rPr>
          <w:rFonts w:hint="eastAsia"/>
          <w:sz w:val="32"/>
          <w:szCs w:val="32"/>
        </w:rPr>
        <w:t>臺</w:t>
      </w:r>
      <w:proofErr w:type="gramEnd"/>
      <w:r w:rsidR="00FA58CF">
        <w:rPr>
          <w:rFonts w:hint="eastAsia"/>
          <w:sz w:val="32"/>
          <w:szCs w:val="32"/>
        </w:rPr>
        <w:t>北大學</w:t>
      </w:r>
      <w:r w:rsidR="006E5471">
        <w:rPr>
          <w:rFonts w:hint="eastAsia"/>
          <w:sz w:val="32"/>
          <w:szCs w:val="32"/>
        </w:rPr>
        <w:t>郭玲惠</w:t>
      </w:r>
      <w:r w:rsidR="006E5471" w:rsidRPr="006E5471">
        <w:rPr>
          <w:rFonts w:hint="eastAsia"/>
          <w:sz w:val="32"/>
          <w:szCs w:val="32"/>
        </w:rPr>
        <w:t>教授進行法案性別影響評估</w:t>
      </w:r>
      <w:r w:rsidR="006E5471">
        <w:rPr>
          <w:rFonts w:hint="eastAsia"/>
          <w:sz w:val="32"/>
          <w:szCs w:val="32"/>
        </w:rPr>
        <w:t>，</w:t>
      </w:r>
      <w:proofErr w:type="gramStart"/>
      <w:r w:rsidR="006E5471">
        <w:rPr>
          <w:rFonts w:hint="eastAsia"/>
          <w:sz w:val="32"/>
          <w:szCs w:val="32"/>
        </w:rPr>
        <w:t>郭教授</w:t>
      </w:r>
      <w:r w:rsidR="003B309B">
        <w:rPr>
          <w:rFonts w:hint="eastAsia"/>
          <w:sz w:val="32"/>
          <w:szCs w:val="32"/>
        </w:rPr>
        <w:t>係認</w:t>
      </w:r>
      <w:r w:rsidR="00A50BC0">
        <w:rPr>
          <w:rFonts w:hint="eastAsia"/>
          <w:sz w:val="32"/>
          <w:szCs w:val="32"/>
        </w:rPr>
        <w:t>本</w:t>
      </w:r>
      <w:proofErr w:type="gramEnd"/>
      <w:r w:rsidR="00A50BC0">
        <w:rPr>
          <w:rFonts w:hint="eastAsia"/>
          <w:sz w:val="32"/>
          <w:szCs w:val="32"/>
        </w:rPr>
        <w:t>草</w:t>
      </w:r>
      <w:r w:rsidR="003B309B">
        <w:rPr>
          <w:rFonts w:hint="eastAsia"/>
          <w:sz w:val="32"/>
          <w:szCs w:val="32"/>
        </w:rPr>
        <w:t>案</w:t>
      </w:r>
      <w:r w:rsidR="003B309B" w:rsidRPr="003B309B">
        <w:rPr>
          <w:rFonts w:hint="eastAsia"/>
          <w:sz w:val="32"/>
          <w:szCs w:val="32"/>
        </w:rPr>
        <w:t>雖然適用對象及</w:t>
      </w:r>
      <w:proofErr w:type="gramStart"/>
      <w:r w:rsidR="003B309B" w:rsidRPr="003B309B">
        <w:rPr>
          <w:rFonts w:hint="eastAsia"/>
          <w:sz w:val="32"/>
          <w:szCs w:val="32"/>
        </w:rPr>
        <w:t>準</w:t>
      </w:r>
      <w:proofErr w:type="gramEnd"/>
      <w:r w:rsidR="003B309B" w:rsidRPr="003B309B">
        <w:rPr>
          <w:rFonts w:hint="eastAsia"/>
          <w:sz w:val="32"/>
          <w:szCs w:val="32"/>
        </w:rPr>
        <w:t>用對象，無直接涉及性別因素，</w:t>
      </w:r>
      <w:proofErr w:type="gramStart"/>
      <w:r w:rsidR="003B309B" w:rsidRPr="003B309B">
        <w:rPr>
          <w:rFonts w:hint="eastAsia"/>
          <w:sz w:val="32"/>
          <w:szCs w:val="32"/>
        </w:rPr>
        <w:t>惟所規範</w:t>
      </w:r>
      <w:proofErr w:type="gramEnd"/>
      <w:r w:rsidR="003B309B" w:rsidRPr="003B309B">
        <w:rPr>
          <w:rFonts w:hint="eastAsia"/>
          <w:sz w:val="32"/>
          <w:szCs w:val="32"/>
        </w:rPr>
        <w:t>之主要對象為實施輪班、輪休制度之業務性質特殊機關，及一般機關待命執行職務之公務人員，例如警察等業務特殊者，仍有性別差異</w:t>
      </w:r>
      <w:r w:rsidR="003B309B">
        <w:rPr>
          <w:rFonts w:hint="eastAsia"/>
          <w:sz w:val="32"/>
          <w:szCs w:val="32"/>
        </w:rPr>
        <w:t>，乃</w:t>
      </w:r>
      <w:r w:rsidR="003B309B" w:rsidRPr="003B309B">
        <w:rPr>
          <w:rFonts w:hint="eastAsia"/>
          <w:sz w:val="32"/>
          <w:szCs w:val="32"/>
        </w:rPr>
        <w:t>建議針對修正草案中執行性質特殊業務之輪班、輪休人員，增加性別統計評估</w:t>
      </w:r>
      <w:r w:rsidR="003B309B">
        <w:rPr>
          <w:rFonts w:hint="eastAsia"/>
          <w:sz w:val="32"/>
          <w:szCs w:val="32"/>
        </w:rPr>
        <w:t>。本會</w:t>
      </w:r>
      <w:proofErr w:type="gramStart"/>
      <w:r w:rsidR="003275DF">
        <w:rPr>
          <w:rFonts w:hint="eastAsia"/>
          <w:sz w:val="32"/>
          <w:szCs w:val="32"/>
        </w:rPr>
        <w:t>爰</w:t>
      </w:r>
      <w:proofErr w:type="gramEnd"/>
      <w:r w:rsidR="003B309B">
        <w:rPr>
          <w:rFonts w:hint="eastAsia"/>
          <w:sz w:val="32"/>
          <w:szCs w:val="32"/>
        </w:rPr>
        <w:t>參</w:t>
      </w:r>
      <w:proofErr w:type="gramStart"/>
      <w:r w:rsidR="003B309B">
        <w:rPr>
          <w:rFonts w:hint="eastAsia"/>
          <w:sz w:val="32"/>
          <w:szCs w:val="32"/>
        </w:rPr>
        <w:t>採</w:t>
      </w:r>
      <w:proofErr w:type="gramEnd"/>
      <w:r w:rsidR="003B309B">
        <w:rPr>
          <w:rFonts w:hint="eastAsia"/>
          <w:sz w:val="32"/>
          <w:szCs w:val="32"/>
        </w:rPr>
        <w:t>郭教授建議，</w:t>
      </w:r>
      <w:r w:rsidR="003B309B" w:rsidRPr="003B309B">
        <w:rPr>
          <w:rFonts w:hint="eastAsia"/>
          <w:sz w:val="32"/>
          <w:szCs w:val="32"/>
        </w:rPr>
        <w:t>函請業務性質特殊機關</w:t>
      </w:r>
      <w:r w:rsidR="003B309B">
        <w:rPr>
          <w:rFonts w:hint="eastAsia"/>
          <w:sz w:val="32"/>
          <w:szCs w:val="32"/>
        </w:rPr>
        <w:t>，</w:t>
      </w:r>
      <w:r w:rsidR="003B309B">
        <w:rPr>
          <w:rFonts w:hint="eastAsia"/>
          <w:sz w:val="32"/>
          <w:szCs w:val="32"/>
        </w:rPr>
        <w:lastRenderedPageBreak/>
        <w:t>內政部、衛生福利部、交通部</w:t>
      </w:r>
      <w:r w:rsidR="003B309B" w:rsidRPr="003B309B">
        <w:rPr>
          <w:rFonts w:hint="eastAsia"/>
          <w:sz w:val="32"/>
          <w:szCs w:val="32"/>
        </w:rPr>
        <w:t>、海洋委員會及各直轄市、縣市政府等機關，就實施輪班、輪休制度人員或待命服勤人員提供男女性別人數及比率。</w:t>
      </w:r>
      <w:r w:rsidR="003275DF">
        <w:rPr>
          <w:rFonts w:hint="eastAsia"/>
          <w:sz w:val="32"/>
          <w:szCs w:val="32"/>
        </w:rPr>
        <w:t>經彙整各</w:t>
      </w:r>
      <w:proofErr w:type="gramStart"/>
      <w:r w:rsidR="003275DF">
        <w:rPr>
          <w:rFonts w:hint="eastAsia"/>
          <w:sz w:val="32"/>
          <w:szCs w:val="32"/>
        </w:rPr>
        <w:t>機關填復數據</w:t>
      </w:r>
      <w:proofErr w:type="gramEnd"/>
      <w:r w:rsidR="003275DF">
        <w:rPr>
          <w:rFonts w:hint="eastAsia"/>
          <w:sz w:val="32"/>
          <w:szCs w:val="32"/>
        </w:rPr>
        <w:t>，該等</w:t>
      </w:r>
      <w:r w:rsidR="003B309B" w:rsidRPr="003B309B">
        <w:rPr>
          <w:rFonts w:hint="eastAsia"/>
          <w:sz w:val="32"/>
          <w:szCs w:val="32"/>
        </w:rPr>
        <w:t>機關所屬公務人員執行輪班、輪休特殊業務，及待命服勤人員性別比率，男性占</w:t>
      </w:r>
      <w:r w:rsidR="003B309B" w:rsidRPr="003B309B">
        <w:rPr>
          <w:rFonts w:hint="eastAsia"/>
          <w:sz w:val="32"/>
          <w:szCs w:val="32"/>
        </w:rPr>
        <w:t>81.37%</w:t>
      </w:r>
      <w:r w:rsidR="003B309B" w:rsidRPr="003B309B">
        <w:rPr>
          <w:rFonts w:hint="eastAsia"/>
          <w:sz w:val="32"/>
          <w:szCs w:val="32"/>
        </w:rPr>
        <w:t>，女性占</w:t>
      </w:r>
      <w:r w:rsidR="003B309B" w:rsidRPr="003B309B">
        <w:rPr>
          <w:rFonts w:hint="eastAsia"/>
          <w:sz w:val="32"/>
          <w:szCs w:val="32"/>
        </w:rPr>
        <w:t>18.63%</w:t>
      </w:r>
      <w:r w:rsidR="003B309B" w:rsidRPr="003B309B">
        <w:rPr>
          <w:rFonts w:hint="eastAsia"/>
          <w:sz w:val="32"/>
          <w:szCs w:val="32"/>
        </w:rPr>
        <w:t>。</w:t>
      </w:r>
      <w:r w:rsidR="003275DF">
        <w:rPr>
          <w:rFonts w:hint="eastAsia"/>
          <w:sz w:val="32"/>
          <w:szCs w:val="32"/>
        </w:rPr>
        <w:t>雖男女比率懸殊，</w:t>
      </w:r>
      <w:proofErr w:type="gramStart"/>
      <w:r w:rsidR="003275DF">
        <w:rPr>
          <w:rFonts w:hint="eastAsia"/>
          <w:sz w:val="32"/>
          <w:szCs w:val="32"/>
        </w:rPr>
        <w:t>然</w:t>
      </w:r>
      <w:r w:rsidR="003B309B">
        <w:rPr>
          <w:rFonts w:hint="eastAsia"/>
          <w:sz w:val="32"/>
          <w:szCs w:val="32"/>
        </w:rPr>
        <w:t>本</w:t>
      </w:r>
      <w:r w:rsidR="00A50BC0">
        <w:rPr>
          <w:rFonts w:hint="eastAsia"/>
          <w:sz w:val="32"/>
          <w:szCs w:val="32"/>
        </w:rPr>
        <w:t>草</w:t>
      </w:r>
      <w:r w:rsidR="003B309B">
        <w:rPr>
          <w:rFonts w:hint="eastAsia"/>
          <w:sz w:val="32"/>
          <w:szCs w:val="32"/>
        </w:rPr>
        <w:t>案</w:t>
      </w:r>
      <w:proofErr w:type="gramEnd"/>
      <w:r w:rsidR="003B309B">
        <w:rPr>
          <w:rFonts w:hint="eastAsia"/>
          <w:sz w:val="32"/>
          <w:szCs w:val="32"/>
        </w:rPr>
        <w:t>規範重點為加班補償，其補償基準不因性別差異</w:t>
      </w:r>
      <w:r w:rsidR="003B309B" w:rsidRPr="003B309B">
        <w:rPr>
          <w:rFonts w:hint="eastAsia"/>
          <w:sz w:val="32"/>
          <w:szCs w:val="32"/>
        </w:rPr>
        <w:t>而有不同</w:t>
      </w:r>
      <w:r w:rsidR="003275DF">
        <w:rPr>
          <w:rFonts w:hint="eastAsia"/>
          <w:sz w:val="32"/>
          <w:szCs w:val="32"/>
        </w:rPr>
        <w:t>。以上補充說明。</w:t>
      </w:r>
    </w:p>
    <w:p w:rsidR="00B87DC3" w:rsidRDefault="003C7951" w:rsidP="00B87DC3">
      <w:pPr>
        <w:kinsoku/>
        <w:autoSpaceDN/>
        <w:spacing w:line="240" w:lineRule="auto"/>
        <w:ind w:left="960" w:hangingChars="300" w:hanging="960"/>
        <w:jc w:val="both"/>
        <w:textAlignment w:val="auto"/>
        <w:rPr>
          <w:sz w:val="32"/>
          <w:szCs w:val="32"/>
        </w:rPr>
      </w:pPr>
      <w:r>
        <w:rPr>
          <w:rFonts w:hint="eastAsia"/>
          <w:sz w:val="32"/>
          <w:szCs w:val="32"/>
        </w:rPr>
        <w:t>卓委員春英</w:t>
      </w:r>
      <w:r w:rsidR="00B87DC3">
        <w:rPr>
          <w:rFonts w:hint="eastAsia"/>
          <w:sz w:val="32"/>
          <w:szCs w:val="32"/>
        </w:rPr>
        <w:t>：</w:t>
      </w:r>
      <w:r w:rsidR="003275DF">
        <w:rPr>
          <w:rFonts w:hint="eastAsia"/>
          <w:sz w:val="32"/>
          <w:szCs w:val="32"/>
        </w:rPr>
        <w:t>各機關實施輪班、輪休或待命補償之</w:t>
      </w:r>
      <w:r w:rsidR="002341FB">
        <w:rPr>
          <w:rFonts w:hint="eastAsia"/>
          <w:sz w:val="32"/>
          <w:szCs w:val="32"/>
        </w:rPr>
        <w:t>評價級距、</w:t>
      </w:r>
      <w:r w:rsidR="003275DF">
        <w:rPr>
          <w:rFonts w:hint="eastAsia"/>
          <w:sz w:val="32"/>
          <w:szCs w:val="32"/>
        </w:rPr>
        <w:t>標準</w:t>
      </w:r>
      <w:r w:rsidR="002341FB">
        <w:rPr>
          <w:rFonts w:hint="eastAsia"/>
          <w:sz w:val="32"/>
          <w:szCs w:val="32"/>
        </w:rPr>
        <w:t>及下限</w:t>
      </w:r>
      <w:r w:rsidR="003275DF">
        <w:rPr>
          <w:rFonts w:hint="eastAsia"/>
          <w:sz w:val="32"/>
          <w:szCs w:val="32"/>
        </w:rPr>
        <w:t>，是否應考量各機關業務特性之不同妥為訂定，如此方能符合憲法</w:t>
      </w:r>
      <w:r w:rsidR="008A2CC8">
        <w:rPr>
          <w:rFonts w:hint="eastAsia"/>
          <w:sz w:val="32"/>
          <w:szCs w:val="32"/>
        </w:rPr>
        <w:t>第</w:t>
      </w:r>
      <w:r w:rsidR="008A2CC8">
        <w:rPr>
          <w:rFonts w:hint="eastAsia"/>
          <w:sz w:val="32"/>
          <w:szCs w:val="32"/>
        </w:rPr>
        <w:t>18</w:t>
      </w:r>
      <w:r w:rsidR="008A2CC8">
        <w:rPr>
          <w:rFonts w:hint="eastAsia"/>
          <w:sz w:val="32"/>
          <w:szCs w:val="32"/>
        </w:rPr>
        <w:t>條保障</w:t>
      </w:r>
      <w:r w:rsidR="002341FB">
        <w:rPr>
          <w:rFonts w:hint="eastAsia"/>
          <w:sz w:val="32"/>
          <w:szCs w:val="32"/>
        </w:rPr>
        <w:t>人民</w:t>
      </w:r>
      <w:r w:rsidR="008A2CC8">
        <w:rPr>
          <w:rFonts w:hint="eastAsia"/>
          <w:sz w:val="32"/>
          <w:szCs w:val="32"/>
        </w:rPr>
        <w:t>服公職權之本旨。</w:t>
      </w:r>
    </w:p>
    <w:p w:rsidR="00B87DC3" w:rsidRDefault="003C7951" w:rsidP="006A6710">
      <w:pPr>
        <w:kinsoku/>
        <w:autoSpaceDN/>
        <w:spacing w:line="240" w:lineRule="auto"/>
        <w:ind w:left="960" w:hangingChars="300" w:hanging="960"/>
        <w:jc w:val="both"/>
        <w:textAlignment w:val="auto"/>
        <w:rPr>
          <w:sz w:val="32"/>
          <w:szCs w:val="32"/>
        </w:rPr>
      </w:pPr>
      <w:r w:rsidRPr="003C7951">
        <w:rPr>
          <w:rFonts w:hint="eastAsia"/>
          <w:sz w:val="32"/>
          <w:szCs w:val="32"/>
        </w:rPr>
        <w:t>郝委員</w:t>
      </w:r>
      <w:proofErr w:type="gramStart"/>
      <w:r w:rsidRPr="003C7951">
        <w:rPr>
          <w:rFonts w:hint="eastAsia"/>
          <w:sz w:val="32"/>
          <w:szCs w:val="32"/>
        </w:rPr>
        <w:t>培芝：</w:t>
      </w:r>
      <w:proofErr w:type="gramEnd"/>
      <w:r w:rsidR="00A50BC0">
        <w:rPr>
          <w:rFonts w:hint="eastAsia"/>
          <w:sz w:val="32"/>
          <w:szCs w:val="32"/>
        </w:rPr>
        <w:t>回應卓委員之垂詢，本草案第</w:t>
      </w:r>
      <w:r w:rsidR="00A50BC0">
        <w:rPr>
          <w:rFonts w:hint="eastAsia"/>
          <w:sz w:val="32"/>
          <w:szCs w:val="32"/>
        </w:rPr>
        <w:t>23</w:t>
      </w:r>
      <w:r w:rsidR="00A50BC0">
        <w:rPr>
          <w:rFonts w:hint="eastAsia"/>
          <w:sz w:val="32"/>
          <w:szCs w:val="32"/>
        </w:rPr>
        <w:t>條</w:t>
      </w:r>
      <w:r w:rsidR="002341FB">
        <w:rPr>
          <w:rFonts w:hint="eastAsia"/>
          <w:sz w:val="32"/>
          <w:szCs w:val="32"/>
        </w:rPr>
        <w:t>第</w:t>
      </w:r>
      <w:r w:rsidR="002341FB">
        <w:rPr>
          <w:rFonts w:hint="eastAsia"/>
          <w:sz w:val="32"/>
          <w:szCs w:val="32"/>
        </w:rPr>
        <w:t>2</w:t>
      </w:r>
      <w:r w:rsidR="002341FB">
        <w:rPr>
          <w:rFonts w:hint="eastAsia"/>
          <w:sz w:val="32"/>
          <w:szCs w:val="32"/>
        </w:rPr>
        <w:t>項、</w:t>
      </w:r>
      <w:r w:rsidR="00A50BC0">
        <w:rPr>
          <w:rFonts w:hint="eastAsia"/>
          <w:sz w:val="32"/>
          <w:szCs w:val="32"/>
        </w:rPr>
        <w:t>第</w:t>
      </w:r>
      <w:r w:rsidR="00A50BC0">
        <w:rPr>
          <w:rFonts w:hint="eastAsia"/>
          <w:sz w:val="32"/>
          <w:szCs w:val="32"/>
        </w:rPr>
        <w:t>4</w:t>
      </w:r>
      <w:r w:rsidR="00306860">
        <w:rPr>
          <w:rFonts w:hint="eastAsia"/>
          <w:sz w:val="32"/>
          <w:szCs w:val="32"/>
        </w:rPr>
        <w:t>項規定，</w:t>
      </w:r>
      <w:r w:rsidR="00A50BC0">
        <w:rPr>
          <w:rFonts w:hint="eastAsia"/>
          <w:sz w:val="32"/>
          <w:szCs w:val="32"/>
        </w:rPr>
        <w:t>加班費支給基準、補休期限、</w:t>
      </w:r>
      <w:r w:rsidR="00A50BC0" w:rsidRPr="00A50BC0">
        <w:rPr>
          <w:rFonts w:hint="eastAsia"/>
          <w:sz w:val="32"/>
          <w:szCs w:val="32"/>
        </w:rPr>
        <w:t>加班補償評價換算</w:t>
      </w:r>
      <w:proofErr w:type="gramStart"/>
      <w:r w:rsidR="00A50BC0" w:rsidRPr="00A50BC0">
        <w:rPr>
          <w:rFonts w:hint="eastAsia"/>
          <w:sz w:val="32"/>
          <w:szCs w:val="32"/>
        </w:rPr>
        <w:t>基準之級距</w:t>
      </w:r>
      <w:proofErr w:type="gramEnd"/>
      <w:r w:rsidR="00A50BC0" w:rsidRPr="00A50BC0">
        <w:rPr>
          <w:rFonts w:hint="eastAsia"/>
          <w:sz w:val="32"/>
          <w:szCs w:val="32"/>
        </w:rPr>
        <w:t>與下限及其他相關事項，由行政院定之。各主管機關得在行政院訂定範圍內，依其業務特性，訂定加班補償評價換算基準。</w:t>
      </w:r>
      <w:r w:rsidR="00A50BC0">
        <w:rPr>
          <w:rFonts w:hint="eastAsia"/>
          <w:sz w:val="32"/>
          <w:szCs w:val="32"/>
        </w:rPr>
        <w:t>即是授權各主管機關得視其各自業務特性訂定不同之</w:t>
      </w:r>
      <w:r w:rsidR="00A50BC0" w:rsidRPr="00A50BC0">
        <w:rPr>
          <w:rFonts w:hint="eastAsia"/>
          <w:sz w:val="32"/>
          <w:szCs w:val="32"/>
        </w:rPr>
        <w:t>加班補償評價換算基準</w:t>
      </w:r>
      <w:r w:rsidR="00A50BC0">
        <w:rPr>
          <w:rFonts w:hint="eastAsia"/>
          <w:sz w:val="32"/>
          <w:szCs w:val="32"/>
        </w:rPr>
        <w:t>，</w:t>
      </w:r>
      <w:r w:rsidR="002341FB">
        <w:rPr>
          <w:rFonts w:hint="eastAsia"/>
          <w:sz w:val="32"/>
          <w:szCs w:val="32"/>
        </w:rPr>
        <w:t>以因應個別業務樣態多元性之需求。</w:t>
      </w:r>
    </w:p>
    <w:p w:rsidR="002B36C3" w:rsidRDefault="002B36C3" w:rsidP="002B36C3">
      <w:pPr>
        <w:kinsoku/>
        <w:autoSpaceDN/>
        <w:spacing w:line="240" w:lineRule="auto"/>
        <w:ind w:leftChars="-10" w:left="686" w:hangingChars="223" w:hanging="714"/>
        <w:jc w:val="both"/>
        <w:textAlignment w:val="auto"/>
        <w:rPr>
          <w:b/>
          <w:sz w:val="32"/>
          <w:szCs w:val="32"/>
        </w:rPr>
      </w:pPr>
      <w:r w:rsidRPr="00164ACF">
        <w:rPr>
          <w:rFonts w:hint="eastAsia"/>
          <w:b/>
          <w:sz w:val="32"/>
          <w:szCs w:val="32"/>
        </w:rPr>
        <w:t>決定：本報告備查</w:t>
      </w:r>
      <w:r w:rsidR="00BC52C2">
        <w:rPr>
          <w:rFonts w:hint="eastAsia"/>
          <w:b/>
          <w:sz w:val="32"/>
          <w:szCs w:val="32"/>
        </w:rPr>
        <w:t>，各委員意見請保訓會參考</w:t>
      </w:r>
      <w:r w:rsidRPr="00164ACF">
        <w:rPr>
          <w:rFonts w:hint="eastAsia"/>
          <w:b/>
          <w:sz w:val="32"/>
          <w:szCs w:val="32"/>
        </w:rPr>
        <w:t>。</w:t>
      </w:r>
    </w:p>
    <w:p w:rsidR="00B87DC3" w:rsidRPr="00832C84" w:rsidRDefault="002B36C3" w:rsidP="00BC52C2">
      <w:pPr>
        <w:kinsoku/>
        <w:autoSpaceDN/>
        <w:spacing w:beforeLines="50" w:before="233" w:line="240" w:lineRule="auto"/>
        <w:ind w:leftChars="5" w:left="687" w:hangingChars="210" w:hanging="673"/>
        <w:jc w:val="both"/>
        <w:textAlignment w:val="auto"/>
        <w:rPr>
          <w:b/>
          <w:sz w:val="32"/>
          <w:szCs w:val="32"/>
        </w:rPr>
      </w:pPr>
      <w:r>
        <w:rPr>
          <w:rFonts w:hint="eastAsia"/>
          <w:b/>
          <w:sz w:val="32"/>
          <w:szCs w:val="32"/>
        </w:rPr>
        <w:t>六</w:t>
      </w:r>
      <w:r w:rsidRPr="00F8413A">
        <w:rPr>
          <w:rFonts w:hint="eastAsia"/>
          <w:b/>
          <w:sz w:val="32"/>
          <w:szCs w:val="32"/>
        </w:rPr>
        <w:t>、</w:t>
      </w:r>
      <w:r w:rsidR="00B87DC3" w:rsidRPr="00B87DC3">
        <w:rPr>
          <w:rFonts w:hint="eastAsia"/>
          <w:b/>
          <w:sz w:val="32"/>
          <w:szCs w:val="32"/>
        </w:rPr>
        <w:t>銓敘部辦理「公務人員留職停薪案件之性別分析」專案報告。</w:t>
      </w:r>
    </w:p>
    <w:p w:rsidR="00BC52C2" w:rsidRDefault="00BC52C2" w:rsidP="00BC52C2">
      <w:pPr>
        <w:kinsoku/>
        <w:autoSpaceDN/>
        <w:spacing w:line="240" w:lineRule="auto"/>
        <w:ind w:left="960" w:hangingChars="300" w:hanging="960"/>
        <w:jc w:val="both"/>
        <w:textAlignment w:val="auto"/>
        <w:rPr>
          <w:sz w:val="32"/>
          <w:szCs w:val="32"/>
        </w:rPr>
      </w:pPr>
      <w:r>
        <w:rPr>
          <w:rFonts w:hint="eastAsia"/>
          <w:sz w:val="32"/>
          <w:szCs w:val="32"/>
        </w:rPr>
        <w:t>王副司長永大</w:t>
      </w:r>
      <w:r w:rsidRPr="00BC52C2">
        <w:rPr>
          <w:rFonts w:hint="eastAsia"/>
          <w:sz w:val="32"/>
          <w:szCs w:val="32"/>
        </w:rPr>
        <w:t>進行專案報告：詳如簡報（略）。</w:t>
      </w:r>
    </w:p>
    <w:p w:rsidR="00B778C5" w:rsidRDefault="006A6710" w:rsidP="00B778C5">
      <w:pPr>
        <w:kinsoku/>
        <w:autoSpaceDN/>
        <w:spacing w:line="240" w:lineRule="auto"/>
        <w:ind w:left="960" w:hangingChars="300" w:hanging="960"/>
        <w:jc w:val="both"/>
        <w:textAlignment w:val="auto"/>
        <w:rPr>
          <w:sz w:val="32"/>
          <w:szCs w:val="32"/>
        </w:rPr>
      </w:pPr>
      <w:r>
        <w:rPr>
          <w:rFonts w:hint="eastAsia"/>
          <w:sz w:val="32"/>
          <w:szCs w:val="32"/>
        </w:rPr>
        <w:t>姚委員立德</w:t>
      </w:r>
      <w:r w:rsidR="00B778C5">
        <w:rPr>
          <w:rFonts w:hint="eastAsia"/>
          <w:sz w:val="32"/>
          <w:szCs w:val="32"/>
        </w:rPr>
        <w:t>：</w:t>
      </w:r>
      <w:r w:rsidR="00D77BB6" w:rsidRPr="00D77BB6">
        <w:rPr>
          <w:rFonts w:hint="eastAsia"/>
          <w:sz w:val="32"/>
          <w:szCs w:val="32"/>
        </w:rPr>
        <w:tab/>
      </w:r>
      <w:r w:rsidR="00D77BB6">
        <w:rPr>
          <w:rFonts w:hint="eastAsia"/>
          <w:sz w:val="32"/>
          <w:szCs w:val="32"/>
        </w:rPr>
        <w:t>之前在審查</w:t>
      </w:r>
      <w:r w:rsidR="00D77BB6" w:rsidRPr="00D77BB6">
        <w:rPr>
          <w:rFonts w:hint="eastAsia"/>
          <w:sz w:val="32"/>
          <w:szCs w:val="32"/>
        </w:rPr>
        <w:t>公務人員留職停薪辦法</w:t>
      </w:r>
      <w:r w:rsidR="009A59D8">
        <w:rPr>
          <w:rFonts w:hint="eastAsia"/>
          <w:sz w:val="32"/>
          <w:szCs w:val="32"/>
        </w:rPr>
        <w:t>（以下簡稱留停辦法）</w:t>
      </w:r>
      <w:r w:rsidR="00AC3787">
        <w:rPr>
          <w:rFonts w:hint="eastAsia"/>
          <w:sz w:val="32"/>
          <w:szCs w:val="32"/>
        </w:rPr>
        <w:t>時，多</w:t>
      </w:r>
      <w:r w:rsidR="00D77BB6">
        <w:rPr>
          <w:rFonts w:hint="eastAsia"/>
          <w:sz w:val="32"/>
          <w:szCs w:val="32"/>
        </w:rPr>
        <w:t>位考試委員</w:t>
      </w:r>
      <w:r w:rsidR="00367D92">
        <w:rPr>
          <w:rFonts w:hint="eastAsia"/>
          <w:sz w:val="32"/>
          <w:szCs w:val="32"/>
        </w:rPr>
        <w:t>都有一個共識</w:t>
      </w:r>
      <w:r w:rsidR="00D77BB6">
        <w:rPr>
          <w:rFonts w:hint="eastAsia"/>
          <w:sz w:val="32"/>
          <w:szCs w:val="32"/>
        </w:rPr>
        <w:t>，認為以育嬰或</w:t>
      </w:r>
      <w:proofErr w:type="gramStart"/>
      <w:r w:rsidR="00D77BB6">
        <w:rPr>
          <w:rFonts w:hint="eastAsia"/>
          <w:sz w:val="32"/>
          <w:szCs w:val="32"/>
        </w:rPr>
        <w:t>侍</w:t>
      </w:r>
      <w:proofErr w:type="gramEnd"/>
      <w:r w:rsidR="00D77BB6">
        <w:rPr>
          <w:rFonts w:hint="eastAsia"/>
          <w:sz w:val="32"/>
          <w:szCs w:val="32"/>
        </w:rPr>
        <w:t>親事由申請留職停薪之公務人員</w:t>
      </w:r>
      <w:r w:rsidR="009A59D8">
        <w:rPr>
          <w:rFonts w:hint="eastAsia"/>
          <w:sz w:val="32"/>
          <w:szCs w:val="32"/>
        </w:rPr>
        <w:t>若採取</w:t>
      </w:r>
      <w:r w:rsidR="00D77BB6">
        <w:rPr>
          <w:rFonts w:hint="eastAsia"/>
          <w:sz w:val="32"/>
          <w:szCs w:val="32"/>
        </w:rPr>
        <w:t>在家工作或部分工時之工作型態，</w:t>
      </w:r>
      <w:r w:rsidR="009A59D8">
        <w:rPr>
          <w:rFonts w:hint="eastAsia"/>
          <w:sz w:val="32"/>
          <w:szCs w:val="32"/>
        </w:rPr>
        <w:t>相信</w:t>
      </w:r>
      <w:r w:rsidR="00D77BB6">
        <w:rPr>
          <w:rFonts w:hint="eastAsia"/>
          <w:sz w:val="32"/>
          <w:szCs w:val="32"/>
        </w:rPr>
        <w:t>能同時兼顧</w:t>
      </w:r>
      <w:r w:rsidR="009A59D8">
        <w:rPr>
          <w:rFonts w:hint="eastAsia"/>
          <w:sz w:val="32"/>
          <w:szCs w:val="32"/>
        </w:rPr>
        <w:t>其</w:t>
      </w:r>
      <w:r w:rsidR="009A59D8" w:rsidRPr="009A59D8">
        <w:rPr>
          <w:rFonts w:hint="eastAsia"/>
          <w:sz w:val="32"/>
          <w:szCs w:val="32"/>
        </w:rPr>
        <w:t>育嬰或</w:t>
      </w:r>
      <w:proofErr w:type="gramStart"/>
      <w:r w:rsidR="009A59D8" w:rsidRPr="009A59D8">
        <w:rPr>
          <w:rFonts w:hint="eastAsia"/>
          <w:sz w:val="32"/>
          <w:szCs w:val="32"/>
        </w:rPr>
        <w:t>侍</w:t>
      </w:r>
      <w:proofErr w:type="gramEnd"/>
      <w:r w:rsidR="009A59D8" w:rsidRPr="009A59D8">
        <w:rPr>
          <w:rFonts w:hint="eastAsia"/>
          <w:sz w:val="32"/>
          <w:szCs w:val="32"/>
        </w:rPr>
        <w:t>親</w:t>
      </w:r>
      <w:r w:rsidR="00AC3787">
        <w:rPr>
          <w:rFonts w:hint="eastAsia"/>
          <w:sz w:val="32"/>
          <w:szCs w:val="32"/>
        </w:rPr>
        <w:t>之需求。從</w:t>
      </w:r>
      <w:r w:rsidR="009A59D8">
        <w:rPr>
          <w:rFonts w:hint="eastAsia"/>
          <w:sz w:val="32"/>
          <w:szCs w:val="32"/>
        </w:rPr>
        <w:t>銓敘部的簡報可以看出，有相當比率之女性公務人員因為育嬰或侍親之因素，被迫離開工作崗位。因此建議</w:t>
      </w:r>
      <w:proofErr w:type="gramStart"/>
      <w:r w:rsidR="009A59D8">
        <w:rPr>
          <w:rFonts w:hint="eastAsia"/>
          <w:sz w:val="32"/>
          <w:szCs w:val="32"/>
        </w:rPr>
        <w:t>銓敘部於後續</w:t>
      </w:r>
      <w:proofErr w:type="gramEnd"/>
      <w:r w:rsidR="009A59D8">
        <w:rPr>
          <w:rFonts w:hint="eastAsia"/>
          <w:sz w:val="32"/>
          <w:szCs w:val="32"/>
        </w:rPr>
        <w:t>修正留停辦法，能將此意見納入</w:t>
      </w:r>
      <w:proofErr w:type="gramStart"/>
      <w:r w:rsidR="009A59D8">
        <w:rPr>
          <w:rFonts w:hint="eastAsia"/>
          <w:sz w:val="32"/>
          <w:szCs w:val="32"/>
        </w:rPr>
        <w:t>研</w:t>
      </w:r>
      <w:proofErr w:type="gramEnd"/>
      <w:r w:rsidR="009A59D8">
        <w:rPr>
          <w:rFonts w:hint="eastAsia"/>
          <w:sz w:val="32"/>
          <w:szCs w:val="32"/>
        </w:rPr>
        <w:lastRenderedPageBreak/>
        <w:t>議，以利是類優秀女性公務人員</w:t>
      </w:r>
      <w:r w:rsidR="007814E2">
        <w:rPr>
          <w:rFonts w:hint="eastAsia"/>
          <w:sz w:val="32"/>
          <w:szCs w:val="32"/>
        </w:rPr>
        <w:t>能兼顧</w:t>
      </w:r>
      <w:r w:rsidR="00367D92">
        <w:rPr>
          <w:rFonts w:hint="eastAsia"/>
          <w:sz w:val="32"/>
          <w:szCs w:val="32"/>
        </w:rPr>
        <w:t>前二者</w:t>
      </w:r>
      <w:r w:rsidR="007814E2">
        <w:rPr>
          <w:rFonts w:hint="eastAsia"/>
          <w:sz w:val="32"/>
          <w:szCs w:val="32"/>
        </w:rPr>
        <w:t>需求及</w:t>
      </w:r>
      <w:r w:rsidR="00367D92">
        <w:rPr>
          <w:rFonts w:hint="eastAsia"/>
          <w:sz w:val="32"/>
          <w:szCs w:val="32"/>
        </w:rPr>
        <w:t>保有</w:t>
      </w:r>
      <w:r w:rsidR="009A59D8">
        <w:rPr>
          <w:rFonts w:hint="eastAsia"/>
          <w:sz w:val="32"/>
          <w:szCs w:val="32"/>
        </w:rPr>
        <w:t>職場發展之機會</w:t>
      </w:r>
      <w:r w:rsidR="007814E2">
        <w:rPr>
          <w:rFonts w:hint="eastAsia"/>
          <w:sz w:val="32"/>
          <w:szCs w:val="32"/>
        </w:rPr>
        <w:t>。</w:t>
      </w:r>
    </w:p>
    <w:p w:rsidR="00B778C5" w:rsidRDefault="006A6710" w:rsidP="00B778C5">
      <w:pPr>
        <w:kinsoku/>
        <w:autoSpaceDN/>
        <w:spacing w:line="240" w:lineRule="auto"/>
        <w:ind w:left="960" w:hangingChars="300" w:hanging="960"/>
        <w:jc w:val="both"/>
        <w:textAlignment w:val="auto"/>
        <w:rPr>
          <w:sz w:val="32"/>
          <w:szCs w:val="32"/>
        </w:rPr>
      </w:pPr>
      <w:r>
        <w:rPr>
          <w:rFonts w:hint="eastAsia"/>
          <w:sz w:val="32"/>
          <w:szCs w:val="32"/>
        </w:rPr>
        <w:t>卓委員春英</w:t>
      </w:r>
      <w:r w:rsidR="00B778C5">
        <w:rPr>
          <w:rFonts w:hint="eastAsia"/>
          <w:sz w:val="32"/>
          <w:szCs w:val="32"/>
        </w:rPr>
        <w:t>：</w:t>
      </w:r>
      <w:r w:rsidR="00367D92">
        <w:rPr>
          <w:rFonts w:hint="eastAsia"/>
          <w:sz w:val="32"/>
          <w:szCs w:val="32"/>
        </w:rPr>
        <w:t>從方才銓敘部簡報之相關數據，以及前面</w:t>
      </w:r>
      <w:proofErr w:type="gramStart"/>
      <w:r w:rsidR="00367D92">
        <w:rPr>
          <w:rFonts w:hint="eastAsia"/>
          <w:sz w:val="32"/>
          <w:szCs w:val="32"/>
        </w:rPr>
        <w:t>統計室編製</w:t>
      </w:r>
      <w:proofErr w:type="gramEnd"/>
      <w:r w:rsidR="00367D92">
        <w:rPr>
          <w:rFonts w:hint="eastAsia"/>
          <w:sz w:val="32"/>
          <w:szCs w:val="32"/>
        </w:rPr>
        <w:t>之性別統計資料，</w:t>
      </w:r>
      <w:r w:rsidR="00234D39">
        <w:rPr>
          <w:rFonts w:hint="eastAsia"/>
          <w:sz w:val="32"/>
          <w:szCs w:val="32"/>
        </w:rPr>
        <w:t>我們</w:t>
      </w:r>
      <w:r w:rsidR="00367D92">
        <w:rPr>
          <w:rFonts w:hint="eastAsia"/>
          <w:sz w:val="32"/>
          <w:szCs w:val="32"/>
        </w:rPr>
        <w:t>可以看出一個</w:t>
      </w:r>
      <w:r w:rsidR="00234D39">
        <w:rPr>
          <w:rFonts w:hint="eastAsia"/>
          <w:sz w:val="32"/>
          <w:szCs w:val="32"/>
        </w:rPr>
        <w:t>概略的</w:t>
      </w:r>
      <w:r w:rsidR="00367D92">
        <w:rPr>
          <w:rFonts w:hint="eastAsia"/>
          <w:sz w:val="32"/>
          <w:szCs w:val="32"/>
        </w:rPr>
        <w:t>性別圖像，就是低階公務人員比例是女大於男</w:t>
      </w:r>
      <w:r w:rsidR="00F15257">
        <w:rPr>
          <w:rFonts w:hint="eastAsia"/>
          <w:sz w:val="32"/>
          <w:szCs w:val="32"/>
        </w:rPr>
        <w:t>，申請育嬰、</w:t>
      </w:r>
      <w:proofErr w:type="gramStart"/>
      <w:r w:rsidR="00F15257">
        <w:rPr>
          <w:rFonts w:hint="eastAsia"/>
          <w:sz w:val="32"/>
          <w:szCs w:val="32"/>
        </w:rPr>
        <w:t>侍親留</w:t>
      </w:r>
      <w:proofErr w:type="gramEnd"/>
      <w:r w:rsidR="00F15257">
        <w:rPr>
          <w:rFonts w:hint="eastAsia"/>
          <w:sz w:val="32"/>
          <w:szCs w:val="32"/>
        </w:rPr>
        <w:t>職停薪之比率也</w:t>
      </w:r>
      <w:r w:rsidR="00234D39">
        <w:rPr>
          <w:rFonts w:hint="eastAsia"/>
          <w:sz w:val="32"/>
          <w:szCs w:val="32"/>
        </w:rPr>
        <w:t>是女大於男，這樣的</w:t>
      </w:r>
      <w:r w:rsidR="00FA58CF">
        <w:rPr>
          <w:rFonts w:hint="eastAsia"/>
          <w:sz w:val="32"/>
          <w:szCs w:val="32"/>
        </w:rPr>
        <w:t>圖像跟傳統「男主外，女主內」、「女性為主要之家庭照顧者」之既有</w:t>
      </w:r>
      <w:r w:rsidR="00234D39">
        <w:rPr>
          <w:rFonts w:hint="eastAsia"/>
          <w:sz w:val="32"/>
          <w:szCs w:val="32"/>
        </w:rPr>
        <w:t>印象差別不大。因此</w:t>
      </w:r>
      <w:r w:rsidR="0056043F">
        <w:rPr>
          <w:rFonts w:hint="eastAsia"/>
          <w:sz w:val="32"/>
          <w:szCs w:val="32"/>
        </w:rPr>
        <w:t>期許</w:t>
      </w:r>
      <w:proofErr w:type="gramStart"/>
      <w:r w:rsidR="0056043F">
        <w:rPr>
          <w:rFonts w:hint="eastAsia"/>
          <w:sz w:val="32"/>
          <w:szCs w:val="32"/>
        </w:rPr>
        <w:t>銓敘部在</w:t>
      </w:r>
      <w:r w:rsidR="0092517C">
        <w:rPr>
          <w:rFonts w:hint="eastAsia"/>
          <w:sz w:val="32"/>
          <w:szCs w:val="32"/>
        </w:rPr>
        <w:t>未來</w:t>
      </w:r>
      <w:proofErr w:type="gramEnd"/>
      <w:r w:rsidR="0056043F">
        <w:rPr>
          <w:rFonts w:hint="eastAsia"/>
          <w:sz w:val="32"/>
          <w:szCs w:val="32"/>
        </w:rPr>
        <w:t>留職停薪的政策規劃上能更精進，一方面能突破既有以女性為</w:t>
      </w:r>
      <w:r w:rsidR="0056043F" w:rsidRPr="0056043F">
        <w:rPr>
          <w:rFonts w:hint="eastAsia"/>
          <w:sz w:val="32"/>
          <w:szCs w:val="32"/>
        </w:rPr>
        <w:t>申請育嬰、</w:t>
      </w:r>
      <w:proofErr w:type="gramStart"/>
      <w:r w:rsidR="0056043F" w:rsidRPr="0056043F">
        <w:rPr>
          <w:rFonts w:hint="eastAsia"/>
          <w:sz w:val="32"/>
          <w:szCs w:val="32"/>
        </w:rPr>
        <w:t>侍親留</w:t>
      </w:r>
      <w:proofErr w:type="gramEnd"/>
      <w:r w:rsidR="0056043F" w:rsidRPr="0056043F">
        <w:rPr>
          <w:rFonts w:hint="eastAsia"/>
          <w:sz w:val="32"/>
          <w:szCs w:val="32"/>
        </w:rPr>
        <w:t>職</w:t>
      </w:r>
      <w:r w:rsidR="0056043F">
        <w:rPr>
          <w:rFonts w:hint="eastAsia"/>
          <w:sz w:val="32"/>
          <w:szCs w:val="32"/>
        </w:rPr>
        <w:t>大宗之</w:t>
      </w:r>
      <w:proofErr w:type="gramStart"/>
      <w:r w:rsidR="0056043F">
        <w:rPr>
          <w:rFonts w:hint="eastAsia"/>
          <w:sz w:val="32"/>
          <w:szCs w:val="32"/>
        </w:rPr>
        <w:t>窠</w:t>
      </w:r>
      <w:proofErr w:type="gramEnd"/>
      <w:r w:rsidR="0056043F">
        <w:rPr>
          <w:rFonts w:hint="eastAsia"/>
          <w:sz w:val="32"/>
          <w:szCs w:val="32"/>
        </w:rPr>
        <w:t>臼，另方面能適度改善現職公務人員因</w:t>
      </w:r>
      <w:proofErr w:type="gramStart"/>
      <w:r w:rsidR="0056043F">
        <w:rPr>
          <w:rFonts w:hint="eastAsia"/>
          <w:sz w:val="32"/>
          <w:szCs w:val="32"/>
        </w:rPr>
        <w:t>侍親留</w:t>
      </w:r>
      <w:proofErr w:type="gramEnd"/>
      <w:r w:rsidR="0056043F">
        <w:rPr>
          <w:rFonts w:hint="eastAsia"/>
          <w:sz w:val="32"/>
          <w:szCs w:val="32"/>
        </w:rPr>
        <w:t>職停薪配套措施未</w:t>
      </w:r>
      <w:proofErr w:type="gramStart"/>
      <w:r w:rsidR="0056043F">
        <w:rPr>
          <w:rFonts w:hint="eastAsia"/>
          <w:sz w:val="32"/>
          <w:szCs w:val="32"/>
        </w:rPr>
        <w:t>臻</w:t>
      </w:r>
      <w:proofErr w:type="gramEnd"/>
      <w:r w:rsidR="0056043F">
        <w:rPr>
          <w:rFonts w:hint="eastAsia"/>
          <w:sz w:val="32"/>
          <w:szCs w:val="32"/>
        </w:rPr>
        <w:t>完善，而等到退休後才能滿足</w:t>
      </w:r>
      <w:proofErr w:type="gramStart"/>
      <w:r w:rsidR="0056043F">
        <w:rPr>
          <w:rFonts w:hint="eastAsia"/>
          <w:sz w:val="32"/>
          <w:szCs w:val="32"/>
        </w:rPr>
        <w:t>侍</w:t>
      </w:r>
      <w:proofErr w:type="gramEnd"/>
      <w:r w:rsidR="0056043F">
        <w:rPr>
          <w:rFonts w:hint="eastAsia"/>
          <w:sz w:val="32"/>
          <w:szCs w:val="32"/>
        </w:rPr>
        <w:t>親需求之不合理現象。</w:t>
      </w:r>
      <w:r w:rsidR="00B96290">
        <w:rPr>
          <w:rFonts w:hint="eastAsia"/>
          <w:sz w:val="32"/>
          <w:szCs w:val="32"/>
        </w:rPr>
        <w:t>另就</w:t>
      </w:r>
      <w:r w:rsidR="00C65BF8">
        <w:rPr>
          <w:rFonts w:hint="eastAsia"/>
          <w:sz w:val="32"/>
          <w:szCs w:val="32"/>
        </w:rPr>
        <w:t>少子女化、</w:t>
      </w:r>
      <w:r w:rsidR="00B96290">
        <w:rPr>
          <w:rFonts w:hint="eastAsia"/>
          <w:sz w:val="32"/>
          <w:szCs w:val="32"/>
        </w:rPr>
        <w:t>高齡化</w:t>
      </w:r>
      <w:r w:rsidR="00C65BF8">
        <w:rPr>
          <w:rFonts w:hint="eastAsia"/>
          <w:sz w:val="32"/>
          <w:szCs w:val="32"/>
        </w:rPr>
        <w:t>社會衍生之「老老照顧」現象，</w:t>
      </w:r>
      <w:r w:rsidR="003B63E2">
        <w:rPr>
          <w:rFonts w:hint="eastAsia"/>
          <w:sz w:val="32"/>
          <w:szCs w:val="32"/>
        </w:rPr>
        <w:t>反映在公務界者為</w:t>
      </w:r>
      <w:proofErr w:type="gramStart"/>
      <w:r w:rsidR="003B63E2">
        <w:rPr>
          <w:rFonts w:hint="eastAsia"/>
          <w:sz w:val="32"/>
          <w:szCs w:val="32"/>
        </w:rPr>
        <w:t>侍</w:t>
      </w:r>
      <w:proofErr w:type="gramEnd"/>
      <w:r w:rsidR="003B63E2">
        <w:rPr>
          <w:rFonts w:hint="eastAsia"/>
          <w:sz w:val="32"/>
          <w:szCs w:val="32"/>
        </w:rPr>
        <w:t>親需求普遍延後至退休階段發生之情形，</w:t>
      </w:r>
      <w:r w:rsidR="00C65BF8">
        <w:rPr>
          <w:rFonts w:hint="eastAsia"/>
          <w:sz w:val="32"/>
          <w:szCs w:val="32"/>
        </w:rPr>
        <w:t>在此為退休公務人員轉達未來</w:t>
      </w:r>
      <w:proofErr w:type="gramStart"/>
      <w:r w:rsidR="00C65BF8">
        <w:rPr>
          <w:rFonts w:hint="eastAsia"/>
          <w:sz w:val="32"/>
          <w:szCs w:val="32"/>
        </w:rPr>
        <w:t>研</w:t>
      </w:r>
      <w:proofErr w:type="gramEnd"/>
      <w:r w:rsidR="00C65BF8">
        <w:rPr>
          <w:rFonts w:hint="eastAsia"/>
          <w:sz w:val="32"/>
          <w:szCs w:val="32"/>
        </w:rPr>
        <w:t>修年金配套法規時，</w:t>
      </w:r>
      <w:proofErr w:type="gramStart"/>
      <w:r w:rsidR="00287A85">
        <w:rPr>
          <w:rFonts w:hint="eastAsia"/>
          <w:sz w:val="32"/>
          <w:szCs w:val="32"/>
        </w:rPr>
        <w:t>研</w:t>
      </w:r>
      <w:proofErr w:type="gramEnd"/>
      <w:r w:rsidR="00287A85">
        <w:rPr>
          <w:rFonts w:hint="eastAsia"/>
          <w:sz w:val="32"/>
          <w:szCs w:val="32"/>
        </w:rPr>
        <w:t>議增訂</w:t>
      </w:r>
      <w:r w:rsidR="00C65BF8">
        <w:rPr>
          <w:rFonts w:hint="eastAsia"/>
          <w:sz w:val="32"/>
          <w:szCs w:val="32"/>
        </w:rPr>
        <w:t>可比照現職人員請領</w:t>
      </w:r>
      <w:r w:rsidR="006F0A90">
        <w:rPr>
          <w:rFonts w:hint="eastAsia"/>
          <w:sz w:val="32"/>
          <w:szCs w:val="32"/>
        </w:rPr>
        <w:t>父母</w:t>
      </w:r>
      <w:r w:rsidR="00C65BF8">
        <w:rPr>
          <w:rFonts w:hint="eastAsia"/>
          <w:sz w:val="32"/>
          <w:szCs w:val="32"/>
        </w:rPr>
        <w:t>喪葬補助費</w:t>
      </w:r>
      <w:r w:rsidR="00287A85">
        <w:rPr>
          <w:rFonts w:hint="eastAsia"/>
          <w:sz w:val="32"/>
          <w:szCs w:val="32"/>
        </w:rPr>
        <w:t>之規定，以充分照顧</w:t>
      </w:r>
      <w:r w:rsidR="00FA3ED1">
        <w:rPr>
          <w:rFonts w:hint="eastAsia"/>
          <w:sz w:val="32"/>
          <w:szCs w:val="32"/>
        </w:rPr>
        <w:t>其等</w:t>
      </w:r>
      <w:r w:rsidR="00287A85">
        <w:rPr>
          <w:rFonts w:hint="eastAsia"/>
          <w:sz w:val="32"/>
          <w:szCs w:val="32"/>
        </w:rPr>
        <w:t>因應現代社會</w:t>
      </w:r>
      <w:r w:rsidR="00FA3ED1">
        <w:rPr>
          <w:rFonts w:hint="eastAsia"/>
          <w:sz w:val="32"/>
          <w:szCs w:val="32"/>
        </w:rPr>
        <w:t>型態</w:t>
      </w:r>
      <w:r w:rsidR="00287A85">
        <w:rPr>
          <w:rFonts w:hint="eastAsia"/>
          <w:sz w:val="32"/>
          <w:szCs w:val="32"/>
        </w:rPr>
        <w:t>轉變所產生家庭照護</w:t>
      </w:r>
      <w:r w:rsidR="003B63E2">
        <w:rPr>
          <w:rFonts w:hint="eastAsia"/>
          <w:sz w:val="32"/>
          <w:szCs w:val="32"/>
        </w:rPr>
        <w:t>之</w:t>
      </w:r>
      <w:r w:rsidR="00287A85">
        <w:rPr>
          <w:rFonts w:hint="eastAsia"/>
          <w:sz w:val="32"/>
          <w:szCs w:val="32"/>
        </w:rPr>
        <w:t>需求。</w:t>
      </w:r>
    </w:p>
    <w:p w:rsidR="006A6710" w:rsidRDefault="006A6710" w:rsidP="006A6710">
      <w:pPr>
        <w:kinsoku/>
        <w:autoSpaceDN/>
        <w:spacing w:line="240" w:lineRule="auto"/>
        <w:ind w:left="960" w:hangingChars="300" w:hanging="960"/>
        <w:jc w:val="both"/>
        <w:textAlignment w:val="auto"/>
        <w:rPr>
          <w:sz w:val="32"/>
          <w:szCs w:val="32"/>
        </w:rPr>
      </w:pPr>
      <w:proofErr w:type="gramStart"/>
      <w:r>
        <w:rPr>
          <w:rFonts w:hint="eastAsia"/>
          <w:sz w:val="32"/>
          <w:szCs w:val="32"/>
        </w:rPr>
        <w:t>王委員秀紅</w:t>
      </w:r>
      <w:proofErr w:type="gramEnd"/>
      <w:r w:rsidR="0092517C">
        <w:rPr>
          <w:rFonts w:hint="eastAsia"/>
          <w:sz w:val="32"/>
          <w:szCs w:val="32"/>
        </w:rPr>
        <w:t>：</w:t>
      </w:r>
      <w:r w:rsidR="001D2D30" w:rsidRPr="001D2D30">
        <w:rPr>
          <w:rFonts w:hint="eastAsia"/>
          <w:sz w:val="32"/>
          <w:szCs w:val="32"/>
        </w:rPr>
        <w:t>銓敘部報告中女性申請留職停薪比率高達</w:t>
      </w:r>
      <w:r w:rsidR="001D2D30" w:rsidRPr="001D2D30">
        <w:rPr>
          <w:rFonts w:hint="eastAsia"/>
          <w:sz w:val="32"/>
          <w:szCs w:val="32"/>
        </w:rPr>
        <w:t>78</w:t>
      </w:r>
      <w:r w:rsidR="001D2D30" w:rsidRPr="001D2D30">
        <w:rPr>
          <w:rFonts w:hint="eastAsia"/>
          <w:sz w:val="32"/>
          <w:szCs w:val="32"/>
        </w:rPr>
        <w:t>％，相對男性申請率僅有約</w:t>
      </w:r>
      <w:r w:rsidR="001D2D30" w:rsidRPr="001D2D30">
        <w:rPr>
          <w:rFonts w:hint="eastAsia"/>
          <w:sz w:val="32"/>
          <w:szCs w:val="32"/>
        </w:rPr>
        <w:t>22</w:t>
      </w:r>
      <w:r w:rsidR="00B82AA4">
        <w:rPr>
          <w:rFonts w:hint="eastAsia"/>
          <w:sz w:val="32"/>
          <w:szCs w:val="32"/>
        </w:rPr>
        <w:t>％，可看出留停辦法</w:t>
      </w:r>
      <w:r w:rsidR="001D2D30" w:rsidRPr="001D2D30">
        <w:rPr>
          <w:rFonts w:hint="eastAsia"/>
          <w:sz w:val="32"/>
          <w:szCs w:val="32"/>
        </w:rPr>
        <w:t>是一種對女性公務人員的友善法規。未來經由檢視本次新修正留停辦法（本年</w:t>
      </w:r>
      <w:r w:rsidR="001D2D30" w:rsidRPr="001D2D30">
        <w:rPr>
          <w:rFonts w:hint="eastAsia"/>
          <w:sz w:val="32"/>
          <w:szCs w:val="32"/>
        </w:rPr>
        <w:t>3</w:t>
      </w:r>
      <w:r w:rsidR="001D2D30" w:rsidRPr="001D2D30">
        <w:rPr>
          <w:rFonts w:hint="eastAsia"/>
          <w:sz w:val="32"/>
          <w:szCs w:val="32"/>
        </w:rPr>
        <w:t>月</w:t>
      </w:r>
      <w:r w:rsidR="001D2D30" w:rsidRPr="001D2D30">
        <w:rPr>
          <w:rFonts w:hint="eastAsia"/>
          <w:sz w:val="32"/>
          <w:szCs w:val="32"/>
        </w:rPr>
        <w:t>15</w:t>
      </w:r>
      <w:r w:rsidR="001D2D30" w:rsidRPr="001D2D30">
        <w:rPr>
          <w:rFonts w:hint="eastAsia"/>
          <w:sz w:val="32"/>
          <w:szCs w:val="32"/>
        </w:rPr>
        <w:t>日由本院會同行政院修正發布</w:t>
      </w:r>
      <w:r w:rsidR="00040B83">
        <w:rPr>
          <w:rFonts w:hint="eastAsia"/>
          <w:sz w:val="32"/>
          <w:szCs w:val="32"/>
        </w:rPr>
        <w:t>，以下同</w:t>
      </w:r>
      <w:r w:rsidR="001D2D30" w:rsidRPr="001D2D30">
        <w:rPr>
          <w:rFonts w:hint="eastAsia"/>
          <w:sz w:val="32"/>
          <w:szCs w:val="32"/>
        </w:rPr>
        <w:t>）增加照顧孫子女、夫妻雙方得同時申請留職停薪等優惠措施之執行成效，應可得知這些新增福利的</w:t>
      </w:r>
      <w:r w:rsidR="001D2D30" w:rsidRPr="001D2D30">
        <w:rPr>
          <w:rFonts w:hint="eastAsia"/>
          <w:sz w:val="32"/>
          <w:szCs w:val="32"/>
        </w:rPr>
        <w:t>impact</w:t>
      </w:r>
      <w:r w:rsidR="001D2D30" w:rsidRPr="001D2D30">
        <w:rPr>
          <w:rFonts w:hint="eastAsia"/>
          <w:sz w:val="32"/>
          <w:szCs w:val="32"/>
        </w:rPr>
        <w:t>是否足夠。</w:t>
      </w:r>
      <w:proofErr w:type="gramStart"/>
      <w:r w:rsidR="001D2D30" w:rsidRPr="001D2D30">
        <w:rPr>
          <w:rFonts w:hint="eastAsia"/>
          <w:sz w:val="32"/>
          <w:szCs w:val="32"/>
        </w:rPr>
        <w:t>此外，</w:t>
      </w:r>
      <w:proofErr w:type="gramEnd"/>
      <w:r w:rsidR="001D2D30" w:rsidRPr="001D2D30">
        <w:rPr>
          <w:rFonts w:hint="eastAsia"/>
          <w:sz w:val="32"/>
          <w:szCs w:val="32"/>
        </w:rPr>
        <w:t>針對留停辦法新增回復原職務或回復原職務列等其他職務之保障措施，實務執行上有無窒礙或依法確實執行，建議</w:t>
      </w:r>
      <w:proofErr w:type="gramStart"/>
      <w:r w:rsidR="001D2D30" w:rsidRPr="001D2D30">
        <w:rPr>
          <w:rFonts w:hint="eastAsia"/>
          <w:sz w:val="32"/>
          <w:szCs w:val="32"/>
        </w:rPr>
        <w:t>銓敘部能增加</w:t>
      </w:r>
      <w:proofErr w:type="gramEnd"/>
      <w:r w:rsidR="001D2D30" w:rsidRPr="001D2D30">
        <w:rPr>
          <w:rFonts w:hint="eastAsia"/>
          <w:sz w:val="32"/>
          <w:szCs w:val="32"/>
        </w:rPr>
        <w:t>相關之統計資料。</w:t>
      </w:r>
    </w:p>
    <w:p w:rsidR="00DD5A14" w:rsidRDefault="00DD5A14" w:rsidP="006A6710">
      <w:pPr>
        <w:kinsoku/>
        <w:autoSpaceDN/>
        <w:spacing w:line="240" w:lineRule="auto"/>
        <w:ind w:left="960" w:hangingChars="300" w:hanging="960"/>
        <w:jc w:val="both"/>
        <w:textAlignment w:val="auto"/>
        <w:rPr>
          <w:sz w:val="32"/>
          <w:szCs w:val="32"/>
        </w:rPr>
      </w:pPr>
      <w:r>
        <w:rPr>
          <w:sz w:val="32"/>
          <w:szCs w:val="32"/>
        </w:rPr>
        <w:t>主席：本報告所呈</w:t>
      </w:r>
      <w:r w:rsidR="00040B83">
        <w:rPr>
          <w:sz w:val="32"/>
          <w:szCs w:val="32"/>
        </w:rPr>
        <w:t>現男、女申請留職停薪的比率</w:t>
      </w:r>
      <w:r>
        <w:rPr>
          <w:sz w:val="32"/>
          <w:szCs w:val="32"/>
        </w:rPr>
        <w:t>如此懸殊，而</w:t>
      </w:r>
      <w:r w:rsidR="00E86ED7">
        <w:rPr>
          <w:sz w:val="32"/>
          <w:szCs w:val="32"/>
        </w:rPr>
        <w:t>於結語又交代「</w:t>
      </w:r>
      <w:r w:rsidR="00E86ED7" w:rsidRPr="00E86ED7">
        <w:rPr>
          <w:rFonts w:hint="eastAsia"/>
          <w:sz w:val="32"/>
          <w:szCs w:val="32"/>
        </w:rPr>
        <w:t>以性別主流化觀點</w:t>
      </w:r>
      <w:proofErr w:type="gramStart"/>
      <w:r w:rsidR="00E86ED7" w:rsidRPr="00E86ED7">
        <w:rPr>
          <w:rFonts w:hint="eastAsia"/>
          <w:sz w:val="32"/>
          <w:szCs w:val="32"/>
        </w:rPr>
        <w:t>賡</w:t>
      </w:r>
      <w:proofErr w:type="gramEnd"/>
      <w:r w:rsidR="00E86ED7" w:rsidRPr="00E86ED7">
        <w:rPr>
          <w:rFonts w:hint="eastAsia"/>
          <w:sz w:val="32"/>
          <w:szCs w:val="32"/>
        </w:rPr>
        <w:t>續檢討相關規定</w:t>
      </w:r>
      <w:r w:rsidR="00E86ED7">
        <w:rPr>
          <w:rFonts w:hint="eastAsia"/>
          <w:sz w:val="32"/>
          <w:szCs w:val="32"/>
        </w:rPr>
        <w:t>」，是否妥適？建議</w:t>
      </w:r>
      <w:r w:rsidR="0005440F">
        <w:rPr>
          <w:rFonts w:hint="eastAsia"/>
          <w:sz w:val="32"/>
          <w:szCs w:val="32"/>
        </w:rPr>
        <w:t>結論</w:t>
      </w:r>
      <w:r w:rsidR="00E86ED7">
        <w:rPr>
          <w:rFonts w:hint="eastAsia"/>
          <w:sz w:val="32"/>
          <w:szCs w:val="32"/>
        </w:rPr>
        <w:t>應導向透過相關法規配套措施之</w:t>
      </w:r>
      <w:proofErr w:type="gramStart"/>
      <w:r w:rsidR="00E86ED7">
        <w:rPr>
          <w:rFonts w:hint="eastAsia"/>
          <w:sz w:val="32"/>
          <w:szCs w:val="32"/>
        </w:rPr>
        <w:t>研</w:t>
      </w:r>
      <w:proofErr w:type="gramEnd"/>
      <w:r w:rsidR="00E86ED7">
        <w:rPr>
          <w:rFonts w:hint="eastAsia"/>
          <w:sz w:val="32"/>
          <w:szCs w:val="32"/>
        </w:rPr>
        <w:t>修，使得因性別差異所產生不公平之情形降至最低</w:t>
      </w:r>
      <w:r w:rsidR="0005440F">
        <w:rPr>
          <w:rFonts w:hint="eastAsia"/>
          <w:sz w:val="32"/>
          <w:szCs w:val="32"/>
        </w:rPr>
        <w:t>，</w:t>
      </w:r>
      <w:proofErr w:type="gramStart"/>
      <w:r w:rsidR="0005440F">
        <w:rPr>
          <w:rFonts w:hint="eastAsia"/>
          <w:sz w:val="32"/>
          <w:szCs w:val="32"/>
        </w:rPr>
        <w:t>銓</w:t>
      </w:r>
      <w:r w:rsidR="0005440F">
        <w:rPr>
          <w:rFonts w:hint="eastAsia"/>
          <w:sz w:val="32"/>
          <w:szCs w:val="32"/>
        </w:rPr>
        <w:lastRenderedPageBreak/>
        <w:t>敘部應從</w:t>
      </w:r>
      <w:proofErr w:type="gramEnd"/>
      <w:r w:rsidR="0005440F">
        <w:rPr>
          <w:rFonts w:hint="eastAsia"/>
          <w:sz w:val="32"/>
          <w:szCs w:val="32"/>
        </w:rPr>
        <w:t>這方向檢討修正相關文字。</w:t>
      </w:r>
    </w:p>
    <w:p w:rsidR="006A6710" w:rsidRDefault="006A6710" w:rsidP="006A6710">
      <w:pPr>
        <w:kinsoku/>
        <w:autoSpaceDN/>
        <w:spacing w:line="240" w:lineRule="auto"/>
        <w:ind w:left="960" w:hangingChars="300" w:hanging="960"/>
        <w:jc w:val="both"/>
        <w:textAlignment w:val="auto"/>
        <w:rPr>
          <w:sz w:val="32"/>
          <w:szCs w:val="32"/>
        </w:rPr>
      </w:pPr>
      <w:r w:rsidRPr="006A6710">
        <w:rPr>
          <w:rFonts w:hint="eastAsia"/>
          <w:sz w:val="32"/>
          <w:szCs w:val="32"/>
        </w:rPr>
        <w:t>周委員志宏：</w:t>
      </w:r>
      <w:r w:rsidR="00B74503" w:rsidRPr="00B74503">
        <w:rPr>
          <w:rFonts w:hint="eastAsia"/>
          <w:sz w:val="32"/>
          <w:szCs w:val="32"/>
        </w:rPr>
        <w:t>本次新修正留停辦法增加</w:t>
      </w:r>
      <w:r w:rsidR="00B74503">
        <w:rPr>
          <w:rFonts w:hint="eastAsia"/>
          <w:sz w:val="32"/>
          <w:szCs w:val="32"/>
        </w:rPr>
        <w:t>夫妻雙方得同時申請留職停薪之政策</w:t>
      </w:r>
      <w:r w:rsidR="00B74503" w:rsidRPr="00B74503">
        <w:rPr>
          <w:rFonts w:hint="eastAsia"/>
          <w:sz w:val="32"/>
          <w:szCs w:val="32"/>
        </w:rPr>
        <w:t>優惠措施</w:t>
      </w:r>
      <w:r w:rsidR="00B74503">
        <w:rPr>
          <w:rFonts w:hint="eastAsia"/>
          <w:sz w:val="32"/>
          <w:szCs w:val="32"/>
        </w:rPr>
        <w:t>，確實無法與性別</w:t>
      </w:r>
      <w:proofErr w:type="gramStart"/>
      <w:r w:rsidR="00B74503">
        <w:rPr>
          <w:rFonts w:hint="eastAsia"/>
          <w:sz w:val="32"/>
          <w:szCs w:val="32"/>
        </w:rPr>
        <w:t>主流化劃上</w:t>
      </w:r>
      <w:proofErr w:type="gramEnd"/>
      <w:r w:rsidR="00B74503">
        <w:rPr>
          <w:rFonts w:hint="eastAsia"/>
          <w:sz w:val="32"/>
          <w:szCs w:val="32"/>
        </w:rPr>
        <w:t>等號，未來希望藉由相關政策誘因，提升男性申請育嬰留職停薪之比率，或許可適度打破「男主外，女主內」之刻板印象。</w:t>
      </w:r>
      <w:r w:rsidR="00F85DB9">
        <w:rPr>
          <w:rFonts w:hint="eastAsia"/>
          <w:sz w:val="32"/>
          <w:szCs w:val="32"/>
        </w:rPr>
        <w:t>另外</w:t>
      </w:r>
      <w:r w:rsidR="00B74503">
        <w:rPr>
          <w:rFonts w:hint="eastAsia"/>
          <w:sz w:val="32"/>
          <w:szCs w:val="32"/>
        </w:rPr>
        <w:t>就姚委員所提之建議，本部經</w:t>
      </w:r>
      <w:r w:rsidR="00B74503">
        <w:rPr>
          <w:rFonts w:hint="eastAsia"/>
          <w:sz w:val="32"/>
          <w:szCs w:val="32"/>
        </w:rPr>
        <w:t>COVID-19</w:t>
      </w:r>
      <w:proofErr w:type="gramStart"/>
      <w:r w:rsidR="00B74503">
        <w:rPr>
          <w:rFonts w:hint="eastAsia"/>
          <w:sz w:val="32"/>
          <w:szCs w:val="32"/>
        </w:rPr>
        <w:t>疫</w:t>
      </w:r>
      <w:proofErr w:type="gramEnd"/>
      <w:r w:rsidR="00B74503">
        <w:rPr>
          <w:rFonts w:hint="eastAsia"/>
          <w:sz w:val="32"/>
          <w:szCs w:val="32"/>
        </w:rPr>
        <w:t>情以來</w:t>
      </w:r>
      <w:r w:rsidR="006F1DCE">
        <w:rPr>
          <w:rFonts w:hint="eastAsia"/>
          <w:sz w:val="32"/>
          <w:szCs w:val="32"/>
        </w:rPr>
        <w:t>試辦</w:t>
      </w:r>
      <w:r w:rsidR="00B74503">
        <w:rPr>
          <w:rFonts w:hint="eastAsia"/>
          <w:sz w:val="32"/>
          <w:szCs w:val="32"/>
        </w:rPr>
        <w:t>居家辦公實證的結果，未來</w:t>
      </w:r>
      <w:r w:rsidR="00830236">
        <w:rPr>
          <w:rFonts w:hint="eastAsia"/>
          <w:sz w:val="32"/>
          <w:szCs w:val="32"/>
        </w:rPr>
        <w:t>規劃</w:t>
      </w:r>
      <w:r w:rsidR="006F1DCE">
        <w:rPr>
          <w:rFonts w:hint="eastAsia"/>
          <w:sz w:val="32"/>
          <w:szCs w:val="32"/>
        </w:rPr>
        <w:t>有照顧子女需求者</w:t>
      </w:r>
      <w:r w:rsidR="00F85DB9">
        <w:rPr>
          <w:rFonts w:hint="eastAsia"/>
          <w:sz w:val="32"/>
          <w:szCs w:val="32"/>
        </w:rPr>
        <w:t>以居家辦公</w:t>
      </w:r>
      <w:r w:rsidR="00830236">
        <w:rPr>
          <w:rFonts w:hint="eastAsia"/>
          <w:sz w:val="32"/>
          <w:szCs w:val="32"/>
        </w:rPr>
        <w:t>取代</w:t>
      </w:r>
      <w:r w:rsidR="00F85DB9">
        <w:rPr>
          <w:rFonts w:hint="eastAsia"/>
          <w:sz w:val="32"/>
          <w:szCs w:val="32"/>
        </w:rPr>
        <w:t>留職停薪</w:t>
      </w:r>
      <w:r w:rsidR="00830236">
        <w:rPr>
          <w:rFonts w:hint="eastAsia"/>
          <w:sz w:val="32"/>
          <w:szCs w:val="32"/>
        </w:rPr>
        <w:t>申請</w:t>
      </w:r>
      <w:r w:rsidR="006F1DCE">
        <w:rPr>
          <w:rFonts w:hint="eastAsia"/>
          <w:sz w:val="32"/>
          <w:szCs w:val="32"/>
        </w:rPr>
        <w:t>，</w:t>
      </w:r>
      <w:r w:rsidR="00280E8A">
        <w:rPr>
          <w:rFonts w:hint="eastAsia"/>
          <w:sz w:val="32"/>
          <w:szCs w:val="32"/>
        </w:rPr>
        <w:t>就工作內容及性質適合者，</w:t>
      </w:r>
      <w:r w:rsidR="00830236">
        <w:rPr>
          <w:rFonts w:hint="eastAsia"/>
          <w:sz w:val="32"/>
          <w:szCs w:val="32"/>
        </w:rPr>
        <w:t>實務上應屬可行</w:t>
      </w:r>
      <w:r w:rsidR="00F85DB9">
        <w:rPr>
          <w:rFonts w:hint="eastAsia"/>
          <w:sz w:val="32"/>
          <w:szCs w:val="32"/>
        </w:rPr>
        <w:t>；</w:t>
      </w:r>
      <w:r w:rsidR="001C2FE3">
        <w:rPr>
          <w:rFonts w:hint="eastAsia"/>
          <w:sz w:val="32"/>
          <w:szCs w:val="32"/>
        </w:rPr>
        <w:t>至於</w:t>
      </w:r>
      <w:r w:rsidR="00F85DB9">
        <w:rPr>
          <w:rFonts w:hint="eastAsia"/>
          <w:sz w:val="32"/>
          <w:szCs w:val="32"/>
        </w:rPr>
        <w:t>部分工時</w:t>
      </w:r>
      <w:r w:rsidR="00830236">
        <w:rPr>
          <w:rFonts w:hint="eastAsia"/>
          <w:sz w:val="32"/>
          <w:szCs w:val="32"/>
        </w:rPr>
        <w:t>則</w:t>
      </w:r>
      <w:r w:rsidR="00F85DB9">
        <w:rPr>
          <w:rFonts w:hint="eastAsia"/>
          <w:sz w:val="32"/>
          <w:szCs w:val="32"/>
        </w:rPr>
        <w:t>有待</w:t>
      </w:r>
      <w:r w:rsidR="001C2FE3">
        <w:rPr>
          <w:rFonts w:hint="eastAsia"/>
          <w:sz w:val="32"/>
          <w:szCs w:val="32"/>
        </w:rPr>
        <w:t>後續修法完善相關配套，始有付諸實行之可能。</w:t>
      </w:r>
      <w:r w:rsidR="00040B83">
        <w:rPr>
          <w:rFonts w:hint="eastAsia"/>
          <w:sz w:val="32"/>
          <w:szCs w:val="32"/>
        </w:rPr>
        <w:t>再者</w:t>
      </w:r>
      <w:r w:rsidR="006F1DCE">
        <w:rPr>
          <w:rFonts w:hint="eastAsia"/>
          <w:sz w:val="32"/>
          <w:szCs w:val="32"/>
        </w:rPr>
        <w:t>王委員建議</w:t>
      </w:r>
      <w:r w:rsidR="006F1DCE" w:rsidRPr="006F1DCE">
        <w:rPr>
          <w:rFonts w:hint="eastAsia"/>
          <w:sz w:val="32"/>
          <w:szCs w:val="32"/>
        </w:rPr>
        <w:t>增加回復原職務或回復原職務列等其他職務之保障措施，實務執行</w:t>
      </w:r>
      <w:r w:rsidR="006F1DCE">
        <w:rPr>
          <w:rFonts w:hint="eastAsia"/>
          <w:sz w:val="32"/>
          <w:szCs w:val="32"/>
        </w:rPr>
        <w:t>成效之相關</w:t>
      </w:r>
      <w:r w:rsidR="006F1DCE" w:rsidRPr="006F1DCE">
        <w:rPr>
          <w:rFonts w:hint="eastAsia"/>
          <w:sz w:val="32"/>
          <w:szCs w:val="32"/>
        </w:rPr>
        <w:t>統計資料</w:t>
      </w:r>
      <w:r w:rsidR="006F1DCE">
        <w:rPr>
          <w:rFonts w:hint="eastAsia"/>
          <w:sz w:val="32"/>
          <w:szCs w:val="32"/>
        </w:rPr>
        <w:t>，本部會參考委員之意見，適時蒐集相關資料並進行統計分析。</w:t>
      </w:r>
    </w:p>
    <w:p w:rsidR="006A6710" w:rsidRDefault="006A6710" w:rsidP="006A6710">
      <w:pPr>
        <w:kinsoku/>
        <w:autoSpaceDN/>
        <w:spacing w:line="240" w:lineRule="auto"/>
        <w:ind w:left="960" w:hangingChars="300" w:hanging="960"/>
        <w:jc w:val="both"/>
        <w:textAlignment w:val="auto"/>
        <w:rPr>
          <w:sz w:val="32"/>
          <w:szCs w:val="32"/>
        </w:rPr>
      </w:pPr>
      <w:r>
        <w:rPr>
          <w:rFonts w:hint="eastAsia"/>
          <w:sz w:val="32"/>
          <w:szCs w:val="32"/>
        </w:rPr>
        <w:t>羅委員</w:t>
      </w:r>
      <w:proofErr w:type="gramStart"/>
      <w:r>
        <w:rPr>
          <w:rFonts w:hint="eastAsia"/>
          <w:sz w:val="32"/>
          <w:szCs w:val="32"/>
        </w:rPr>
        <w:t>燦煐</w:t>
      </w:r>
      <w:proofErr w:type="gramEnd"/>
      <w:r w:rsidRPr="00C17F59">
        <w:rPr>
          <w:rFonts w:hint="eastAsia"/>
          <w:sz w:val="32"/>
          <w:szCs w:val="32"/>
        </w:rPr>
        <w:t>：</w:t>
      </w:r>
      <w:r w:rsidR="00DD5A14">
        <w:rPr>
          <w:rFonts w:hint="eastAsia"/>
          <w:sz w:val="32"/>
          <w:szCs w:val="32"/>
        </w:rPr>
        <w:t>針對</w:t>
      </w:r>
      <w:proofErr w:type="gramStart"/>
      <w:r w:rsidR="00DD5A14">
        <w:rPr>
          <w:rFonts w:hint="eastAsia"/>
          <w:sz w:val="32"/>
          <w:szCs w:val="32"/>
        </w:rPr>
        <w:t>本次留停辦</w:t>
      </w:r>
      <w:proofErr w:type="gramEnd"/>
      <w:r w:rsidR="00DD5A14">
        <w:rPr>
          <w:rFonts w:hint="eastAsia"/>
          <w:sz w:val="32"/>
          <w:szCs w:val="32"/>
        </w:rPr>
        <w:t>法新增</w:t>
      </w:r>
      <w:r w:rsidR="00DD5A14" w:rsidRPr="00DD5A14">
        <w:rPr>
          <w:rFonts w:hint="eastAsia"/>
          <w:sz w:val="32"/>
          <w:szCs w:val="32"/>
        </w:rPr>
        <w:t>夫妻雙方得同時申請留職停薪之政策優惠措施</w:t>
      </w:r>
      <w:r w:rsidR="00DD5A14">
        <w:rPr>
          <w:rFonts w:hint="eastAsia"/>
          <w:sz w:val="32"/>
          <w:szCs w:val="32"/>
        </w:rPr>
        <w:t>，是否有助於打破男、女家庭角色之</w:t>
      </w:r>
      <w:r w:rsidR="00783138">
        <w:rPr>
          <w:rFonts w:hint="eastAsia"/>
          <w:sz w:val="32"/>
          <w:szCs w:val="32"/>
        </w:rPr>
        <w:t>性別刻板印象，有待後續觀察。茲舉北歐國家為例，就</w:t>
      </w:r>
      <w:r w:rsidR="001F750D">
        <w:rPr>
          <w:rFonts w:hint="eastAsia"/>
          <w:sz w:val="32"/>
          <w:szCs w:val="32"/>
        </w:rPr>
        <w:t>父親</w:t>
      </w:r>
      <w:r w:rsidR="00DD5A14">
        <w:rPr>
          <w:rFonts w:hint="eastAsia"/>
          <w:sz w:val="32"/>
          <w:szCs w:val="32"/>
        </w:rPr>
        <w:t>一方申請育嬰留職停薪</w:t>
      </w:r>
      <w:r w:rsidR="001F750D">
        <w:rPr>
          <w:rFonts w:hint="eastAsia"/>
          <w:sz w:val="32"/>
          <w:szCs w:val="32"/>
        </w:rPr>
        <w:t>比率很高</w:t>
      </w:r>
      <w:r w:rsidR="00783138">
        <w:rPr>
          <w:rFonts w:hint="eastAsia"/>
          <w:sz w:val="32"/>
          <w:szCs w:val="32"/>
        </w:rPr>
        <w:t>，是因為</w:t>
      </w:r>
      <w:r w:rsidR="00DD5A14">
        <w:rPr>
          <w:rFonts w:hint="eastAsia"/>
          <w:sz w:val="32"/>
          <w:szCs w:val="32"/>
        </w:rPr>
        <w:t>給予多重之</w:t>
      </w:r>
      <w:r w:rsidR="00783138">
        <w:rPr>
          <w:rFonts w:hint="eastAsia"/>
          <w:sz w:val="32"/>
          <w:szCs w:val="32"/>
        </w:rPr>
        <w:t>政策誘因（</w:t>
      </w:r>
      <w:r w:rsidR="00783138">
        <w:rPr>
          <w:rFonts w:hint="eastAsia"/>
          <w:sz w:val="32"/>
          <w:szCs w:val="32"/>
        </w:rPr>
        <w:t>incentive</w:t>
      </w:r>
      <w:r w:rsidR="00783138">
        <w:rPr>
          <w:rFonts w:hint="eastAsia"/>
          <w:sz w:val="32"/>
          <w:szCs w:val="32"/>
        </w:rPr>
        <w:t>）</w:t>
      </w:r>
      <w:r w:rsidR="001F750D">
        <w:rPr>
          <w:rFonts w:hint="eastAsia"/>
          <w:sz w:val="32"/>
          <w:szCs w:val="32"/>
        </w:rPr>
        <w:t>所致，以我國目前財政狀況恐怕難以完全仿照其作法。剛剛姚委員所提因應</w:t>
      </w:r>
      <w:proofErr w:type="gramStart"/>
      <w:r w:rsidR="001F750D">
        <w:rPr>
          <w:rFonts w:hint="eastAsia"/>
          <w:sz w:val="32"/>
          <w:szCs w:val="32"/>
        </w:rPr>
        <w:t>疫</w:t>
      </w:r>
      <w:proofErr w:type="gramEnd"/>
      <w:r w:rsidR="001F750D">
        <w:rPr>
          <w:rFonts w:hint="eastAsia"/>
          <w:sz w:val="32"/>
          <w:szCs w:val="32"/>
        </w:rPr>
        <w:t>情工作型態的改變，適度採取居家辦公取代育嬰、</w:t>
      </w:r>
      <w:proofErr w:type="gramStart"/>
      <w:r w:rsidR="001F750D">
        <w:rPr>
          <w:rFonts w:hint="eastAsia"/>
          <w:sz w:val="32"/>
          <w:szCs w:val="32"/>
        </w:rPr>
        <w:t>侍親留</w:t>
      </w:r>
      <w:proofErr w:type="gramEnd"/>
      <w:r w:rsidR="001F750D">
        <w:rPr>
          <w:rFonts w:hint="eastAsia"/>
          <w:sz w:val="32"/>
          <w:szCs w:val="32"/>
        </w:rPr>
        <w:t>職停薪申請，個人覺得倒是一個可行的方式。</w:t>
      </w:r>
    </w:p>
    <w:p w:rsidR="00B778C5" w:rsidRDefault="00B778C5" w:rsidP="00B778C5">
      <w:pPr>
        <w:kinsoku/>
        <w:autoSpaceDN/>
        <w:spacing w:line="240" w:lineRule="auto"/>
        <w:ind w:left="960" w:hangingChars="300" w:hanging="960"/>
        <w:jc w:val="both"/>
        <w:textAlignment w:val="auto"/>
        <w:rPr>
          <w:sz w:val="32"/>
          <w:szCs w:val="32"/>
        </w:rPr>
      </w:pPr>
      <w:proofErr w:type="gramStart"/>
      <w:r>
        <w:rPr>
          <w:rFonts w:hint="eastAsia"/>
          <w:sz w:val="32"/>
          <w:szCs w:val="32"/>
        </w:rPr>
        <w:t>黃委員翠紋</w:t>
      </w:r>
      <w:proofErr w:type="gramEnd"/>
      <w:r w:rsidRPr="00BF5519">
        <w:rPr>
          <w:sz w:val="32"/>
          <w:szCs w:val="32"/>
        </w:rPr>
        <w:t>：</w:t>
      </w:r>
      <w:r w:rsidR="00DC683D">
        <w:rPr>
          <w:sz w:val="32"/>
          <w:szCs w:val="32"/>
        </w:rPr>
        <w:t>本報告</w:t>
      </w:r>
      <w:proofErr w:type="gramStart"/>
      <w:r w:rsidR="00DC683D">
        <w:rPr>
          <w:sz w:val="32"/>
          <w:szCs w:val="32"/>
        </w:rPr>
        <w:t>銓敘部係從</w:t>
      </w:r>
      <w:proofErr w:type="gramEnd"/>
      <w:r w:rsidR="00DC683D">
        <w:rPr>
          <w:sz w:val="32"/>
          <w:szCs w:val="32"/>
        </w:rPr>
        <w:t>性別、官等及人員別等加以分析，未來建議可增加年齡之變項，相信有助於提升分析結果之精確度。</w:t>
      </w:r>
    </w:p>
    <w:p w:rsidR="00B778C5" w:rsidRDefault="006A6710" w:rsidP="00E97622">
      <w:pPr>
        <w:kinsoku/>
        <w:autoSpaceDN/>
        <w:spacing w:line="240" w:lineRule="auto"/>
        <w:ind w:left="960" w:hangingChars="300" w:hanging="960"/>
        <w:jc w:val="both"/>
        <w:textAlignment w:val="auto"/>
        <w:rPr>
          <w:sz w:val="32"/>
          <w:szCs w:val="32"/>
        </w:rPr>
      </w:pPr>
      <w:r w:rsidRPr="006A6710">
        <w:rPr>
          <w:rFonts w:hint="eastAsia"/>
          <w:sz w:val="32"/>
          <w:szCs w:val="32"/>
        </w:rPr>
        <w:t>卓委員春英：</w:t>
      </w:r>
      <w:r w:rsidR="00E8176D">
        <w:rPr>
          <w:rFonts w:hint="eastAsia"/>
          <w:sz w:val="32"/>
          <w:szCs w:val="32"/>
        </w:rPr>
        <w:t>雖然銓敘部報告提到</w:t>
      </w:r>
      <w:r w:rsidR="00BB4A53">
        <w:rPr>
          <w:rFonts w:hint="eastAsia"/>
          <w:sz w:val="32"/>
          <w:szCs w:val="32"/>
        </w:rPr>
        <w:t>留停辦法</w:t>
      </w:r>
      <w:r w:rsidR="00BB4A53" w:rsidRPr="00BB4A53">
        <w:rPr>
          <w:rFonts w:hint="eastAsia"/>
          <w:sz w:val="32"/>
          <w:szCs w:val="32"/>
        </w:rPr>
        <w:t>新增夫妻雙方得同時申請留職停薪</w:t>
      </w:r>
      <w:r w:rsidR="00FA58CF">
        <w:rPr>
          <w:rFonts w:hint="eastAsia"/>
          <w:sz w:val="32"/>
          <w:szCs w:val="32"/>
        </w:rPr>
        <w:t>之規定，但</w:t>
      </w:r>
      <w:r w:rsidR="00171809" w:rsidRPr="00171809">
        <w:rPr>
          <w:rFonts w:hint="eastAsia"/>
          <w:sz w:val="32"/>
          <w:szCs w:val="32"/>
        </w:rPr>
        <w:t>以一個家戶來說</w:t>
      </w:r>
      <w:r w:rsidR="00171809">
        <w:rPr>
          <w:rFonts w:hint="eastAsia"/>
          <w:sz w:val="32"/>
          <w:szCs w:val="32"/>
        </w:rPr>
        <w:t>，</w:t>
      </w:r>
      <w:r w:rsidR="00FA58CF">
        <w:rPr>
          <w:rFonts w:hint="eastAsia"/>
          <w:sz w:val="32"/>
          <w:szCs w:val="32"/>
        </w:rPr>
        <w:t>縱然</w:t>
      </w:r>
      <w:r w:rsidR="00171809">
        <w:rPr>
          <w:rFonts w:hint="eastAsia"/>
          <w:sz w:val="32"/>
          <w:szCs w:val="32"/>
        </w:rPr>
        <w:t>夫妻</w:t>
      </w:r>
      <w:proofErr w:type="gramStart"/>
      <w:r w:rsidR="00171809">
        <w:rPr>
          <w:rFonts w:hint="eastAsia"/>
          <w:sz w:val="32"/>
          <w:szCs w:val="32"/>
        </w:rPr>
        <w:t>雙方均得申請</w:t>
      </w:r>
      <w:proofErr w:type="gramEnd"/>
      <w:r w:rsidR="00171809">
        <w:rPr>
          <w:rFonts w:hint="eastAsia"/>
          <w:sz w:val="32"/>
          <w:szCs w:val="32"/>
        </w:rPr>
        <w:t>，</w:t>
      </w:r>
      <w:r w:rsidR="00BB4A53">
        <w:rPr>
          <w:rFonts w:hint="eastAsia"/>
          <w:sz w:val="32"/>
          <w:szCs w:val="32"/>
        </w:rPr>
        <w:t>因留職停薪</w:t>
      </w:r>
      <w:proofErr w:type="gramStart"/>
      <w:r w:rsidR="00BB4A53">
        <w:rPr>
          <w:rFonts w:hint="eastAsia"/>
          <w:sz w:val="32"/>
          <w:szCs w:val="32"/>
        </w:rPr>
        <w:t>祇能領原薪俸</w:t>
      </w:r>
      <w:proofErr w:type="gramEnd"/>
      <w:r w:rsidR="00BB4A53">
        <w:rPr>
          <w:rFonts w:hint="eastAsia"/>
          <w:sz w:val="32"/>
          <w:szCs w:val="32"/>
        </w:rPr>
        <w:t>之</w:t>
      </w:r>
      <w:proofErr w:type="gramStart"/>
      <w:r w:rsidR="00BB4A53">
        <w:rPr>
          <w:rFonts w:hint="eastAsia"/>
          <w:sz w:val="32"/>
          <w:szCs w:val="32"/>
        </w:rPr>
        <w:t>6</w:t>
      </w:r>
      <w:r w:rsidR="00171809">
        <w:rPr>
          <w:rFonts w:hint="eastAsia"/>
          <w:sz w:val="32"/>
          <w:szCs w:val="32"/>
        </w:rPr>
        <w:t>成</w:t>
      </w:r>
      <w:proofErr w:type="gramEnd"/>
      <w:r w:rsidR="00171809">
        <w:rPr>
          <w:rFonts w:hint="eastAsia"/>
          <w:sz w:val="32"/>
          <w:szCs w:val="32"/>
        </w:rPr>
        <w:t>，因此</w:t>
      </w:r>
      <w:r w:rsidR="00BB4A53">
        <w:rPr>
          <w:rFonts w:hint="eastAsia"/>
          <w:sz w:val="32"/>
          <w:szCs w:val="32"/>
        </w:rPr>
        <w:t>等於夫妻月薪</w:t>
      </w:r>
      <w:r w:rsidR="00171809">
        <w:rPr>
          <w:rFonts w:hint="eastAsia"/>
          <w:sz w:val="32"/>
          <w:szCs w:val="32"/>
        </w:rPr>
        <w:t>總和</w:t>
      </w:r>
      <w:r w:rsidR="00BB4A53">
        <w:rPr>
          <w:rFonts w:hint="eastAsia"/>
          <w:sz w:val="32"/>
          <w:szCs w:val="32"/>
        </w:rPr>
        <w:t>打</w:t>
      </w:r>
      <w:r w:rsidR="00BB4A53">
        <w:rPr>
          <w:rFonts w:hint="eastAsia"/>
          <w:sz w:val="32"/>
          <w:szCs w:val="32"/>
        </w:rPr>
        <w:t>6</w:t>
      </w:r>
      <w:r w:rsidR="00171809">
        <w:rPr>
          <w:rFonts w:hint="eastAsia"/>
          <w:sz w:val="32"/>
          <w:szCs w:val="32"/>
        </w:rPr>
        <w:t>折，這對家庭收入的衝擊還是非常大，因此誠摯地建議</w:t>
      </w:r>
      <w:r w:rsidR="00BB4A53">
        <w:rPr>
          <w:rFonts w:hint="eastAsia"/>
          <w:sz w:val="32"/>
          <w:szCs w:val="32"/>
        </w:rPr>
        <w:t>，針對育嬰留職停薪能有更多的政策優惠措施，以適足保障公務人員家庭照護之權益。</w:t>
      </w:r>
    </w:p>
    <w:p w:rsidR="009233AF" w:rsidRPr="00832C84" w:rsidRDefault="00C60FC1" w:rsidP="009233AF">
      <w:pPr>
        <w:kinsoku/>
        <w:autoSpaceDN/>
        <w:spacing w:line="240" w:lineRule="auto"/>
        <w:ind w:left="673" w:hangingChars="210" w:hanging="673"/>
        <w:jc w:val="both"/>
        <w:textAlignment w:val="auto"/>
        <w:rPr>
          <w:b/>
          <w:sz w:val="32"/>
          <w:szCs w:val="32"/>
        </w:rPr>
      </w:pPr>
      <w:r w:rsidRPr="00164ACF">
        <w:rPr>
          <w:rFonts w:hint="eastAsia"/>
          <w:b/>
          <w:sz w:val="32"/>
          <w:szCs w:val="32"/>
        </w:rPr>
        <w:lastRenderedPageBreak/>
        <w:t>決定：本報告備查</w:t>
      </w:r>
      <w:r>
        <w:rPr>
          <w:rFonts w:hint="eastAsia"/>
          <w:b/>
          <w:sz w:val="32"/>
          <w:szCs w:val="32"/>
        </w:rPr>
        <w:t>，各委員意見請銓敘部參考</w:t>
      </w:r>
      <w:r w:rsidRPr="00164ACF">
        <w:rPr>
          <w:rFonts w:hint="eastAsia"/>
          <w:b/>
          <w:sz w:val="32"/>
          <w:szCs w:val="32"/>
        </w:rPr>
        <w:t>。</w:t>
      </w:r>
    </w:p>
    <w:p w:rsidR="00FB1599" w:rsidRDefault="00AB6D84" w:rsidP="001A69A3">
      <w:pPr>
        <w:kinsoku/>
        <w:autoSpaceDN/>
        <w:spacing w:beforeLines="150" w:before="699" w:line="240" w:lineRule="auto"/>
        <w:ind w:leftChars="400" w:left="1120"/>
        <w:jc w:val="both"/>
        <w:textAlignment w:val="auto"/>
        <w:rPr>
          <w:b/>
          <w:sz w:val="32"/>
          <w:szCs w:val="32"/>
        </w:rPr>
      </w:pPr>
      <w:r w:rsidRPr="00370369">
        <w:rPr>
          <w:rFonts w:hint="eastAsia"/>
          <w:b/>
          <w:sz w:val="32"/>
          <w:szCs w:val="32"/>
        </w:rPr>
        <w:t>乙、討論事項</w:t>
      </w:r>
      <w:r w:rsidR="00B87DC3">
        <w:rPr>
          <w:rFonts w:hint="eastAsia"/>
          <w:b/>
          <w:sz w:val="32"/>
          <w:szCs w:val="32"/>
        </w:rPr>
        <w:t>（無）</w:t>
      </w:r>
    </w:p>
    <w:p w:rsidR="001E4D0D" w:rsidRDefault="001E4D0D" w:rsidP="001A69A3">
      <w:pPr>
        <w:kinsoku/>
        <w:autoSpaceDN/>
        <w:spacing w:beforeLines="150" w:before="699" w:line="240" w:lineRule="auto"/>
        <w:ind w:leftChars="400" w:left="1120"/>
        <w:jc w:val="both"/>
        <w:textAlignment w:val="auto"/>
        <w:rPr>
          <w:b/>
          <w:sz w:val="32"/>
          <w:szCs w:val="32"/>
        </w:rPr>
      </w:pPr>
      <w:r w:rsidRPr="005A0E10">
        <w:rPr>
          <w:b/>
          <w:sz w:val="32"/>
          <w:szCs w:val="32"/>
        </w:rPr>
        <w:t>丙、臨時動議</w:t>
      </w:r>
      <w:r w:rsidR="00074B7B">
        <w:rPr>
          <w:rFonts w:hint="eastAsia"/>
          <w:b/>
          <w:sz w:val="32"/>
          <w:szCs w:val="32"/>
        </w:rPr>
        <w:t>（無）</w:t>
      </w:r>
    </w:p>
    <w:p w:rsidR="00074B7B" w:rsidRPr="00CC374E" w:rsidRDefault="00074B7B" w:rsidP="00074B7B">
      <w:pPr>
        <w:pStyle w:val="2"/>
        <w:spacing w:beforeLines="150" w:before="699" w:line="240" w:lineRule="auto"/>
        <w:ind w:left="1280" w:hangingChars="400" w:hanging="1280"/>
        <w:rPr>
          <w:szCs w:val="20"/>
        </w:rPr>
      </w:pPr>
      <w:r w:rsidRPr="00CC374E">
        <w:rPr>
          <w:szCs w:val="20"/>
        </w:rPr>
        <w:t>散會：</w:t>
      </w:r>
      <w:r>
        <w:rPr>
          <w:rFonts w:hint="eastAsia"/>
          <w:szCs w:val="20"/>
        </w:rPr>
        <w:t>下</w:t>
      </w:r>
      <w:r w:rsidRPr="00CC374E">
        <w:rPr>
          <w:szCs w:val="20"/>
        </w:rPr>
        <w:t>午</w:t>
      </w:r>
      <w:r w:rsidR="00164ACF">
        <w:rPr>
          <w:rFonts w:hint="eastAsia"/>
          <w:szCs w:val="20"/>
        </w:rPr>
        <w:t>4</w:t>
      </w:r>
      <w:r w:rsidRPr="00CC374E">
        <w:rPr>
          <w:szCs w:val="20"/>
        </w:rPr>
        <w:t>時</w:t>
      </w:r>
      <w:r w:rsidR="00A42A2E">
        <w:rPr>
          <w:rFonts w:hint="eastAsia"/>
          <w:szCs w:val="20"/>
        </w:rPr>
        <w:t>40</w:t>
      </w:r>
      <w:r>
        <w:rPr>
          <w:rFonts w:hint="eastAsia"/>
          <w:szCs w:val="20"/>
        </w:rPr>
        <w:t>分</w:t>
      </w:r>
    </w:p>
    <w:p w:rsidR="00074B7B" w:rsidRPr="002A2863" w:rsidRDefault="00074B7B" w:rsidP="002A2863">
      <w:pPr>
        <w:pStyle w:val="2"/>
        <w:spacing w:beforeLines="150" w:before="699" w:line="240" w:lineRule="auto"/>
        <w:ind w:left="0" w:firstLineChars="0" w:firstLine="0"/>
      </w:pPr>
      <w:r w:rsidRPr="005A0E10">
        <w:t>主席：</w:t>
      </w:r>
      <w:r w:rsidR="00991DD1">
        <w:t>黃</w:t>
      </w:r>
      <w:r w:rsidR="00991DD1">
        <w:t xml:space="preserve">  </w:t>
      </w:r>
      <w:r w:rsidR="00991DD1">
        <w:t>榮</w:t>
      </w:r>
      <w:r w:rsidR="00991DD1">
        <w:t xml:space="preserve">  </w:t>
      </w:r>
      <w:r w:rsidR="00991DD1">
        <w:t>村</w:t>
      </w:r>
    </w:p>
    <w:sectPr w:rsidR="00074B7B" w:rsidRPr="002A2863" w:rsidSect="008A693C">
      <w:footerReference w:type="even" r:id="rId9"/>
      <w:footerReference w:type="default" r:id="rId10"/>
      <w:pgSz w:w="11906" w:h="16838" w:code="9"/>
      <w:pgMar w:top="1418" w:right="1418" w:bottom="1418" w:left="1701" w:header="1134" w:footer="629" w:gutter="0"/>
      <w:cols w:space="425"/>
      <w:docGrid w:type="lines" w:linePitch="466" w:charSpace="16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12E" w:rsidRDefault="0059012E" w:rsidP="00BD6448">
      <w:pPr>
        <w:spacing w:line="240" w:lineRule="auto"/>
      </w:pPr>
      <w:r>
        <w:separator/>
      </w:r>
    </w:p>
  </w:endnote>
  <w:endnote w:type="continuationSeparator" w:id="0">
    <w:p w:rsidR="0059012E" w:rsidRDefault="0059012E" w:rsidP="00BD64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0B2" w:rsidRDefault="00E650B2" w:rsidP="00370369">
    <w:pPr>
      <w:pStyle w:val="ad"/>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4</w:t>
    </w:r>
    <w:r>
      <w:rPr>
        <w:rStyle w:val="af6"/>
      </w:rPr>
      <w:fldChar w:fldCharType="end"/>
    </w:r>
  </w:p>
  <w:p w:rsidR="00E650B2" w:rsidRDefault="00E650B2">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36"/>
        <w:szCs w:val="36"/>
      </w:rPr>
      <w:id w:val="1757319309"/>
      <w:docPartObj>
        <w:docPartGallery w:val="Page Numbers (Bottom of Page)"/>
        <w:docPartUnique/>
      </w:docPartObj>
    </w:sdtPr>
    <w:sdtEndPr>
      <w:rPr>
        <w:sz w:val="20"/>
        <w:szCs w:val="20"/>
      </w:rPr>
    </w:sdtEndPr>
    <w:sdtContent>
      <w:p w:rsidR="00E650B2" w:rsidRPr="001A69A3" w:rsidRDefault="00E650B2">
        <w:pPr>
          <w:pStyle w:val="ad"/>
          <w:jc w:val="center"/>
        </w:pPr>
        <w:r w:rsidRPr="001A69A3">
          <w:fldChar w:fldCharType="begin"/>
        </w:r>
        <w:r w:rsidRPr="001A69A3">
          <w:instrText>PAGE   \* MERGEFORMAT</w:instrText>
        </w:r>
        <w:r w:rsidRPr="001A69A3">
          <w:fldChar w:fldCharType="separate"/>
        </w:r>
        <w:r w:rsidR="001A35B5" w:rsidRPr="001A35B5">
          <w:rPr>
            <w:noProof/>
            <w:lang w:val="zh-TW"/>
          </w:rPr>
          <w:t>11</w:t>
        </w:r>
        <w:r w:rsidRPr="001A69A3">
          <w:fldChar w:fldCharType="end"/>
        </w:r>
      </w:p>
    </w:sdtContent>
  </w:sdt>
  <w:p w:rsidR="00E650B2" w:rsidRPr="009636EE" w:rsidRDefault="00E650B2" w:rsidP="009636EE">
    <w:pPr>
      <w:pStyle w:val="a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12E" w:rsidRDefault="0059012E" w:rsidP="00BD6448">
      <w:pPr>
        <w:spacing w:line="240" w:lineRule="auto"/>
      </w:pPr>
      <w:r>
        <w:separator/>
      </w:r>
    </w:p>
  </w:footnote>
  <w:footnote w:type="continuationSeparator" w:id="0">
    <w:p w:rsidR="0059012E" w:rsidRDefault="0059012E" w:rsidP="00BD644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DD432E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88D4C37"/>
    <w:multiLevelType w:val="hybridMultilevel"/>
    <w:tmpl w:val="49F84742"/>
    <w:lvl w:ilvl="0" w:tplc="0409000F">
      <w:start w:val="1"/>
      <w:numFmt w:val="decimal"/>
      <w:lvlText w:val="%1."/>
      <w:lvlJc w:val="left"/>
      <w:pPr>
        <w:ind w:left="810" w:hanging="480"/>
      </w:p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2">
    <w:nsid w:val="0A4F1FB7"/>
    <w:multiLevelType w:val="hybridMultilevel"/>
    <w:tmpl w:val="B8B0CB12"/>
    <w:lvl w:ilvl="0" w:tplc="9F6686DC">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D503DF6"/>
    <w:multiLevelType w:val="hybridMultilevel"/>
    <w:tmpl w:val="096CDEDA"/>
    <w:lvl w:ilvl="0" w:tplc="D506DA30">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2875FE8"/>
    <w:multiLevelType w:val="hybridMultilevel"/>
    <w:tmpl w:val="FC2A6D54"/>
    <w:lvl w:ilvl="0" w:tplc="010EBAC0">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9EF70B7"/>
    <w:multiLevelType w:val="hybridMultilevel"/>
    <w:tmpl w:val="C848F658"/>
    <w:lvl w:ilvl="0" w:tplc="22FEF220">
      <w:start w:val="4"/>
      <w:numFmt w:val="taiwaneseCountingThousand"/>
      <w:lvlText w:val="%1、"/>
      <w:lvlJc w:val="left"/>
      <w:pPr>
        <w:ind w:left="621" w:hanging="525"/>
      </w:pPr>
      <w:rPr>
        <w:rFonts w:ascii="標楷體" w:eastAsia="標楷體" w:hAnsi="標楷體"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BDF4CF3"/>
    <w:multiLevelType w:val="hybridMultilevel"/>
    <w:tmpl w:val="99805184"/>
    <w:lvl w:ilvl="0" w:tplc="2C1CA960">
      <w:start w:val="1"/>
      <w:numFmt w:val="decimal"/>
      <w:lvlText w:val="%1."/>
      <w:lvlJc w:val="left"/>
      <w:pPr>
        <w:tabs>
          <w:tab w:val="num" w:pos="2160"/>
        </w:tabs>
        <w:ind w:left="21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47413BE"/>
    <w:multiLevelType w:val="hybridMultilevel"/>
    <w:tmpl w:val="96442A58"/>
    <w:lvl w:ilvl="0" w:tplc="BF8C10A6">
      <w:start w:val="1"/>
      <w:numFmt w:val="decimal"/>
      <w:lvlText w:val="%1."/>
      <w:lvlJc w:val="left"/>
      <w:pPr>
        <w:tabs>
          <w:tab w:val="num" w:pos="720"/>
        </w:tabs>
        <w:ind w:left="720" w:hanging="360"/>
      </w:pPr>
      <w:rPr>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61211D2"/>
    <w:multiLevelType w:val="hybridMultilevel"/>
    <w:tmpl w:val="CEC05B34"/>
    <w:lvl w:ilvl="0" w:tplc="9B64B29A">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8AE188D"/>
    <w:multiLevelType w:val="hybridMultilevel"/>
    <w:tmpl w:val="239EE6CA"/>
    <w:lvl w:ilvl="0" w:tplc="0409001B">
      <w:start w:val="1"/>
      <w:numFmt w:val="decimal"/>
      <w:lvlText w:val="%1."/>
      <w:lvlJc w:val="left"/>
      <w:pPr>
        <w:tabs>
          <w:tab w:val="num" w:pos="2160"/>
        </w:tabs>
        <w:ind w:left="2160" w:hanging="36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96463D2"/>
    <w:multiLevelType w:val="hybridMultilevel"/>
    <w:tmpl w:val="BDD42332"/>
    <w:lvl w:ilvl="0" w:tplc="760C29C2">
      <w:start w:val="1"/>
      <w:numFmt w:val="taiwaneseCountingThousand"/>
      <w:lvlText w:val="%1、"/>
      <w:lvlJc w:val="left"/>
      <w:pPr>
        <w:ind w:left="720" w:hanging="720"/>
      </w:pPr>
      <w:rPr>
        <w:rFonts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B590283"/>
    <w:multiLevelType w:val="hybridMultilevel"/>
    <w:tmpl w:val="239EE6CA"/>
    <w:lvl w:ilvl="0" w:tplc="0409001B">
      <w:start w:val="1"/>
      <w:numFmt w:val="decimal"/>
      <w:lvlText w:val="%1."/>
      <w:lvlJc w:val="left"/>
      <w:pPr>
        <w:tabs>
          <w:tab w:val="num" w:pos="2160"/>
        </w:tabs>
        <w:ind w:left="2160" w:hanging="36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D0B06CB"/>
    <w:multiLevelType w:val="hybridMultilevel"/>
    <w:tmpl w:val="80C81C1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2ED2EF3"/>
    <w:multiLevelType w:val="hybridMultilevel"/>
    <w:tmpl w:val="98B26C0E"/>
    <w:lvl w:ilvl="0" w:tplc="2A1A8A2E">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AA60F7C"/>
    <w:multiLevelType w:val="hybridMultilevel"/>
    <w:tmpl w:val="E354C7DC"/>
    <w:lvl w:ilvl="0" w:tplc="D49AD53C">
      <w:start w:val="1"/>
      <w:numFmt w:val="taiwaneseCountingThousand"/>
      <w:lvlText w:val="(%1)"/>
      <w:lvlJc w:val="left"/>
      <w:pPr>
        <w:ind w:left="810" w:hanging="480"/>
      </w:pPr>
      <w:rPr>
        <w:rFonts w:hint="default"/>
      </w:r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15">
    <w:nsid w:val="541E5249"/>
    <w:multiLevelType w:val="hybridMultilevel"/>
    <w:tmpl w:val="CF6ACAEE"/>
    <w:lvl w:ilvl="0" w:tplc="F1329604">
      <w:start w:val="1"/>
      <w:numFmt w:val="taiwaneseCountingThousand"/>
      <w:lvlText w:val="%1、"/>
      <w:lvlJc w:val="left"/>
      <w:pPr>
        <w:tabs>
          <w:tab w:val="num" w:pos="1050"/>
        </w:tabs>
        <w:ind w:left="1050" w:hanging="720"/>
      </w:pPr>
      <w:rPr>
        <w:rFonts w:ascii="標楷體" w:hint="default"/>
      </w:rPr>
    </w:lvl>
    <w:lvl w:ilvl="1" w:tplc="D49AD53C">
      <w:start w:val="1"/>
      <w:numFmt w:val="taiwaneseCountingThousand"/>
      <w:lvlText w:val="(%2)"/>
      <w:lvlJc w:val="left"/>
      <w:pPr>
        <w:tabs>
          <w:tab w:val="num" w:pos="923"/>
        </w:tabs>
        <w:ind w:left="1405" w:hanging="595"/>
      </w:pPr>
      <w:rPr>
        <w:rFonts w:hint="default"/>
      </w:rPr>
    </w:lvl>
    <w:lvl w:ilvl="2" w:tplc="DEB6784E">
      <w:start w:val="1"/>
      <w:numFmt w:val="decimal"/>
      <w:lvlText w:val="%3."/>
      <w:lvlJc w:val="left"/>
      <w:pPr>
        <w:tabs>
          <w:tab w:val="num" w:pos="1701"/>
        </w:tabs>
        <w:ind w:left="1701" w:hanging="411"/>
      </w:pPr>
      <w:rPr>
        <w:rFonts w:ascii="Times New Roman" w:hAnsi="Times New Roman" w:cs="Times New Roman" w:hint="default"/>
      </w:rPr>
    </w:lvl>
    <w:lvl w:ilvl="3" w:tplc="0409000F" w:tentative="1">
      <w:start w:val="1"/>
      <w:numFmt w:val="decimal"/>
      <w:lvlText w:val="%4."/>
      <w:lvlJc w:val="left"/>
      <w:pPr>
        <w:tabs>
          <w:tab w:val="num" w:pos="2250"/>
        </w:tabs>
        <w:ind w:left="2250" w:hanging="480"/>
      </w:pPr>
    </w:lvl>
    <w:lvl w:ilvl="4" w:tplc="04090019" w:tentative="1">
      <w:start w:val="1"/>
      <w:numFmt w:val="ideographTraditional"/>
      <w:lvlText w:val="%5、"/>
      <w:lvlJc w:val="left"/>
      <w:pPr>
        <w:tabs>
          <w:tab w:val="num" w:pos="2730"/>
        </w:tabs>
        <w:ind w:left="2730" w:hanging="480"/>
      </w:pPr>
    </w:lvl>
    <w:lvl w:ilvl="5" w:tplc="0409001B" w:tentative="1">
      <w:start w:val="1"/>
      <w:numFmt w:val="lowerRoman"/>
      <w:lvlText w:val="%6."/>
      <w:lvlJc w:val="right"/>
      <w:pPr>
        <w:tabs>
          <w:tab w:val="num" w:pos="3210"/>
        </w:tabs>
        <w:ind w:left="3210" w:hanging="480"/>
      </w:pPr>
    </w:lvl>
    <w:lvl w:ilvl="6" w:tplc="0409000F" w:tentative="1">
      <w:start w:val="1"/>
      <w:numFmt w:val="decimal"/>
      <w:lvlText w:val="%7."/>
      <w:lvlJc w:val="left"/>
      <w:pPr>
        <w:tabs>
          <w:tab w:val="num" w:pos="3690"/>
        </w:tabs>
        <w:ind w:left="3690" w:hanging="480"/>
      </w:pPr>
    </w:lvl>
    <w:lvl w:ilvl="7" w:tplc="04090019" w:tentative="1">
      <w:start w:val="1"/>
      <w:numFmt w:val="ideographTraditional"/>
      <w:lvlText w:val="%8、"/>
      <w:lvlJc w:val="left"/>
      <w:pPr>
        <w:tabs>
          <w:tab w:val="num" w:pos="4170"/>
        </w:tabs>
        <w:ind w:left="4170" w:hanging="480"/>
      </w:pPr>
    </w:lvl>
    <w:lvl w:ilvl="8" w:tplc="0409001B" w:tentative="1">
      <w:start w:val="1"/>
      <w:numFmt w:val="lowerRoman"/>
      <w:lvlText w:val="%9."/>
      <w:lvlJc w:val="right"/>
      <w:pPr>
        <w:tabs>
          <w:tab w:val="num" w:pos="4650"/>
        </w:tabs>
        <w:ind w:left="4650" w:hanging="480"/>
      </w:pPr>
    </w:lvl>
  </w:abstractNum>
  <w:abstractNum w:abstractNumId="16">
    <w:nsid w:val="5DB36E09"/>
    <w:multiLevelType w:val="hybridMultilevel"/>
    <w:tmpl w:val="728E337A"/>
    <w:lvl w:ilvl="0" w:tplc="34B6975C">
      <w:start w:val="1"/>
      <w:numFmt w:val="taiwaneseCountingThousand"/>
      <w:lvlText w:val="%1、"/>
      <w:lvlJc w:val="left"/>
      <w:pPr>
        <w:ind w:left="621" w:hanging="525"/>
      </w:pPr>
      <w:rPr>
        <w:rFonts w:ascii="標楷體" w:eastAsia="標楷體" w:hAnsi="標楷體" w:cs="Times New Roman"/>
      </w:rPr>
    </w:lvl>
    <w:lvl w:ilvl="1" w:tplc="04090019" w:tentative="1">
      <w:start w:val="1"/>
      <w:numFmt w:val="ideographTraditional"/>
      <w:lvlText w:val="%2、"/>
      <w:lvlJc w:val="left"/>
      <w:pPr>
        <w:ind w:left="1056" w:hanging="480"/>
      </w:pPr>
    </w:lvl>
    <w:lvl w:ilvl="2" w:tplc="0409001B" w:tentative="1">
      <w:start w:val="1"/>
      <w:numFmt w:val="lowerRoman"/>
      <w:lvlText w:val="%3."/>
      <w:lvlJc w:val="right"/>
      <w:pPr>
        <w:ind w:left="1536" w:hanging="480"/>
      </w:pPr>
    </w:lvl>
    <w:lvl w:ilvl="3" w:tplc="0409000F" w:tentative="1">
      <w:start w:val="1"/>
      <w:numFmt w:val="decimal"/>
      <w:lvlText w:val="%4."/>
      <w:lvlJc w:val="left"/>
      <w:pPr>
        <w:ind w:left="2016" w:hanging="480"/>
      </w:pPr>
    </w:lvl>
    <w:lvl w:ilvl="4" w:tplc="04090019" w:tentative="1">
      <w:start w:val="1"/>
      <w:numFmt w:val="ideographTraditional"/>
      <w:lvlText w:val="%5、"/>
      <w:lvlJc w:val="left"/>
      <w:pPr>
        <w:ind w:left="2496" w:hanging="480"/>
      </w:pPr>
    </w:lvl>
    <w:lvl w:ilvl="5" w:tplc="0409001B" w:tentative="1">
      <w:start w:val="1"/>
      <w:numFmt w:val="lowerRoman"/>
      <w:lvlText w:val="%6."/>
      <w:lvlJc w:val="right"/>
      <w:pPr>
        <w:ind w:left="2976" w:hanging="480"/>
      </w:pPr>
    </w:lvl>
    <w:lvl w:ilvl="6" w:tplc="0409000F" w:tentative="1">
      <w:start w:val="1"/>
      <w:numFmt w:val="decimal"/>
      <w:lvlText w:val="%7."/>
      <w:lvlJc w:val="left"/>
      <w:pPr>
        <w:ind w:left="3456" w:hanging="480"/>
      </w:pPr>
    </w:lvl>
    <w:lvl w:ilvl="7" w:tplc="04090019" w:tentative="1">
      <w:start w:val="1"/>
      <w:numFmt w:val="ideographTraditional"/>
      <w:lvlText w:val="%8、"/>
      <w:lvlJc w:val="left"/>
      <w:pPr>
        <w:ind w:left="3936" w:hanging="480"/>
      </w:pPr>
    </w:lvl>
    <w:lvl w:ilvl="8" w:tplc="0409001B" w:tentative="1">
      <w:start w:val="1"/>
      <w:numFmt w:val="lowerRoman"/>
      <w:lvlText w:val="%9."/>
      <w:lvlJc w:val="right"/>
      <w:pPr>
        <w:ind w:left="4416" w:hanging="480"/>
      </w:pPr>
    </w:lvl>
  </w:abstractNum>
  <w:abstractNum w:abstractNumId="17">
    <w:nsid w:val="645433F7"/>
    <w:multiLevelType w:val="hybridMultilevel"/>
    <w:tmpl w:val="F2707DD4"/>
    <w:lvl w:ilvl="0" w:tplc="08CA8ADE">
      <w:start w:val="1"/>
      <w:numFmt w:val="taiwaneseCountingThousand"/>
      <w:lvlText w:val="%1、"/>
      <w:lvlJc w:val="left"/>
      <w:pPr>
        <w:ind w:left="723" w:hanging="720"/>
      </w:pPr>
      <w:rPr>
        <w:rFonts w:hint="default"/>
      </w:rPr>
    </w:lvl>
    <w:lvl w:ilvl="1" w:tplc="04090019" w:tentative="1">
      <w:start w:val="1"/>
      <w:numFmt w:val="ideographTraditional"/>
      <w:lvlText w:val="%2、"/>
      <w:lvlJc w:val="left"/>
      <w:pPr>
        <w:ind w:left="963" w:hanging="480"/>
      </w:pPr>
    </w:lvl>
    <w:lvl w:ilvl="2" w:tplc="0409001B" w:tentative="1">
      <w:start w:val="1"/>
      <w:numFmt w:val="lowerRoman"/>
      <w:lvlText w:val="%3."/>
      <w:lvlJc w:val="right"/>
      <w:pPr>
        <w:ind w:left="1443" w:hanging="480"/>
      </w:pPr>
    </w:lvl>
    <w:lvl w:ilvl="3" w:tplc="0409000F" w:tentative="1">
      <w:start w:val="1"/>
      <w:numFmt w:val="decimal"/>
      <w:lvlText w:val="%4."/>
      <w:lvlJc w:val="left"/>
      <w:pPr>
        <w:ind w:left="1923" w:hanging="480"/>
      </w:pPr>
    </w:lvl>
    <w:lvl w:ilvl="4" w:tplc="04090019" w:tentative="1">
      <w:start w:val="1"/>
      <w:numFmt w:val="ideographTraditional"/>
      <w:lvlText w:val="%5、"/>
      <w:lvlJc w:val="left"/>
      <w:pPr>
        <w:ind w:left="2403" w:hanging="480"/>
      </w:pPr>
    </w:lvl>
    <w:lvl w:ilvl="5" w:tplc="0409001B" w:tentative="1">
      <w:start w:val="1"/>
      <w:numFmt w:val="lowerRoman"/>
      <w:lvlText w:val="%6."/>
      <w:lvlJc w:val="right"/>
      <w:pPr>
        <w:ind w:left="2883" w:hanging="480"/>
      </w:pPr>
    </w:lvl>
    <w:lvl w:ilvl="6" w:tplc="0409000F" w:tentative="1">
      <w:start w:val="1"/>
      <w:numFmt w:val="decimal"/>
      <w:lvlText w:val="%7."/>
      <w:lvlJc w:val="left"/>
      <w:pPr>
        <w:ind w:left="3363" w:hanging="480"/>
      </w:pPr>
    </w:lvl>
    <w:lvl w:ilvl="7" w:tplc="04090019" w:tentative="1">
      <w:start w:val="1"/>
      <w:numFmt w:val="ideographTraditional"/>
      <w:lvlText w:val="%8、"/>
      <w:lvlJc w:val="left"/>
      <w:pPr>
        <w:ind w:left="3843" w:hanging="480"/>
      </w:pPr>
    </w:lvl>
    <w:lvl w:ilvl="8" w:tplc="0409001B" w:tentative="1">
      <w:start w:val="1"/>
      <w:numFmt w:val="lowerRoman"/>
      <w:lvlText w:val="%9."/>
      <w:lvlJc w:val="right"/>
      <w:pPr>
        <w:ind w:left="4323" w:hanging="480"/>
      </w:pPr>
    </w:lvl>
  </w:abstractNum>
  <w:abstractNum w:abstractNumId="18">
    <w:nsid w:val="6F252473"/>
    <w:multiLevelType w:val="multilevel"/>
    <w:tmpl w:val="4B5C5A30"/>
    <w:styleLink w:val="a0"/>
    <w:lvl w:ilvl="0">
      <w:start w:val="1"/>
      <w:numFmt w:val="taiwaneseCountingThousand"/>
      <w:lvlText w:val="%1、"/>
      <w:lvlJc w:val="left"/>
      <w:pPr>
        <w:tabs>
          <w:tab w:val="num" w:pos="720"/>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9">
    <w:nsid w:val="71673F6A"/>
    <w:multiLevelType w:val="hybridMultilevel"/>
    <w:tmpl w:val="239EE6CA"/>
    <w:lvl w:ilvl="0" w:tplc="0409001B">
      <w:start w:val="1"/>
      <w:numFmt w:val="decimal"/>
      <w:lvlText w:val="%1."/>
      <w:lvlJc w:val="left"/>
      <w:pPr>
        <w:tabs>
          <w:tab w:val="num" w:pos="2160"/>
        </w:tabs>
        <w:ind w:left="2160" w:hanging="36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7270019B"/>
    <w:multiLevelType w:val="hybridMultilevel"/>
    <w:tmpl w:val="239EE6CA"/>
    <w:lvl w:ilvl="0" w:tplc="0409001B">
      <w:start w:val="1"/>
      <w:numFmt w:val="decimal"/>
      <w:lvlText w:val="%1."/>
      <w:lvlJc w:val="left"/>
      <w:pPr>
        <w:tabs>
          <w:tab w:val="num" w:pos="2160"/>
        </w:tabs>
        <w:ind w:left="2160" w:hanging="36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72840561"/>
    <w:multiLevelType w:val="hybridMultilevel"/>
    <w:tmpl w:val="B0F8C248"/>
    <w:lvl w:ilvl="0" w:tplc="FA96DA26">
      <w:start w:val="9"/>
      <w:numFmt w:val="bullet"/>
      <w:lvlText w:val="＊"/>
      <w:lvlJc w:val="left"/>
      <w:pPr>
        <w:tabs>
          <w:tab w:val="num" w:pos="360"/>
        </w:tabs>
        <w:ind w:left="360" w:hanging="360"/>
      </w:pPr>
      <w:rPr>
        <w:rFonts w:ascii="新細明體" w:eastAsia="新細明體" w:hAnsi="新細明體" w:cs="Times New Roman" w:hint="eastAsia"/>
        <w:b/>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nsid w:val="7AF14CCF"/>
    <w:multiLevelType w:val="hybridMultilevel"/>
    <w:tmpl w:val="49F84742"/>
    <w:lvl w:ilvl="0" w:tplc="0409000F">
      <w:start w:val="1"/>
      <w:numFmt w:val="decimal"/>
      <w:lvlText w:val="%1."/>
      <w:lvlJc w:val="left"/>
      <w:pPr>
        <w:ind w:left="810" w:hanging="480"/>
      </w:p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23">
    <w:nsid w:val="7ED347BC"/>
    <w:multiLevelType w:val="hybridMultilevel"/>
    <w:tmpl w:val="F4CAA958"/>
    <w:lvl w:ilvl="0" w:tplc="AEB612D8">
      <w:start w:val="1"/>
      <w:numFmt w:val="taiwaneseCountingThousand"/>
      <w:lvlText w:val="%1、"/>
      <w:lvlJc w:val="left"/>
      <w:pPr>
        <w:ind w:left="732" w:hanging="720"/>
      </w:pPr>
      <w:rPr>
        <w:rFonts w:ascii="標楷體" w:eastAsia="標楷體" w:hAnsi="標楷體" w:hint="default"/>
        <w:b w:val="0"/>
      </w:rPr>
    </w:lvl>
    <w:lvl w:ilvl="1" w:tplc="288843B8">
      <w:start w:val="1"/>
      <w:numFmt w:val="taiwaneseCountingThousand"/>
      <w:lvlText w:val="（%2）"/>
      <w:lvlJc w:val="left"/>
      <w:pPr>
        <w:ind w:left="1572" w:hanging="1080"/>
      </w:pPr>
      <w:rPr>
        <w:rFonts w:hint="default"/>
      </w:r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num w:numId="1">
    <w:abstractNumId w:val="21"/>
  </w:num>
  <w:num w:numId="2">
    <w:abstractNumId w:val="19"/>
  </w:num>
  <w:num w:numId="3">
    <w:abstractNumId w:val="0"/>
  </w:num>
  <w:num w:numId="4">
    <w:abstractNumId w:val="18"/>
  </w:num>
  <w:num w:numId="5">
    <w:abstractNumId w:val="7"/>
  </w:num>
  <w:num w:numId="6">
    <w:abstractNumId w:val="16"/>
  </w:num>
  <w:num w:numId="7">
    <w:abstractNumId w:val="12"/>
  </w:num>
  <w:num w:numId="8">
    <w:abstractNumId w:val="13"/>
  </w:num>
  <w:num w:numId="9">
    <w:abstractNumId w:val="5"/>
  </w:num>
  <w:num w:numId="10">
    <w:abstractNumId w:val="10"/>
  </w:num>
  <w:num w:numId="11">
    <w:abstractNumId w:val="3"/>
  </w:num>
  <w:num w:numId="12">
    <w:abstractNumId w:val="15"/>
  </w:num>
  <w:num w:numId="13">
    <w:abstractNumId w:val="14"/>
  </w:num>
  <w:num w:numId="14">
    <w:abstractNumId w:val="1"/>
  </w:num>
  <w:num w:numId="15">
    <w:abstractNumId w:val="22"/>
  </w:num>
  <w:num w:numId="16">
    <w:abstractNumId w:val="17"/>
  </w:num>
  <w:num w:numId="17">
    <w:abstractNumId w:val="20"/>
  </w:num>
  <w:num w:numId="18">
    <w:abstractNumId w:val="11"/>
  </w:num>
  <w:num w:numId="19">
    <w:abstractNumId w:val="6"/>
  </w:num>
  <w:num w:numId="20">
    <w:abstractNumId w:val="4"/>
  </w:num>
  <w:num w:numId="21">
    <w:abstractNumId w:val="2"/>
  </w:num>
  <w:num w:numId="22">
    <w:abstractNumId w:val="8"/>
  </w:num>
  <w:num w:numId="23">
    <w:abstractNumId w:val="9"/>
  </w:num>
  <w:num w:numId="24">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280"/>
  <w:drawingGridHorizontalSpacing w:val="144"/>
  <w:drawingGridVerticalSpacing w:val="23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4C1"/>
    <w:rsid w:val="0000245E"/>
    <w:rsid w:val="00005E62"/>
    <w:rsid w:val="00006A1E"/>
    <w:rsid w:val="00007ECE"/>
    <w:rsid w:val="00010C32"/>
    <w:rsid w:val="00010EE3"/>
    <w:rsid w:val="000118B2"/>
    <w:rsid w:val="000119DC"/>
    <w:rsid w:val="000128C3"/>
    <w:rsid w:val="00012CB9"/>
    <w:rsid w:val="0001452C"/>
    <w:rsid w:val="00014664"/>
    <w:rsid w:val="00014793"/>
    <w:rsid w:val="00014F16"/>
    <w:rsid w:val="00016283"/>
    <w:rsid w:val="00020D2C"/>
    <w:rsid w:val="000216CE"/>
    <w:rsid w:val="00021D85"/>
    <w:rsid w:val="00022ED3"/>
    <w:rsid w:val="00023999"/>
    <w:rsid w:val="00023B81"/>
    <w:rsid w:val="0002570F"/>
    <w:rsid w:val="00026DC2"/>
    <w:rsid w:val="00027A7A"/>
    <w:rsid w:val="00027E89"/>
    <w:rsid w:val="000311DE"/>
    <w:rsid w:val="0003157A"/>
    <w:rsid w:val="00031CAD"/>
    <w:rsid w:val="000327F2"/>
    <w:rsid w:val="00032EC4"/>
    <w:rsid w:val="000343BE"/>
    <w:rsid w:val="00040B83"/>
    <w:rsid w:val="00041269"/>
    <w:rsid w:val="00041FB9"/>
    <w:rsid w:val="000434EE"/>
    <w:rsid w:val="0004557D"/>
    <w:rsid w:val="00046864"/>
    <w:rsid w:val="0005440F"/>
    <w:rsid w:val="000550D5"/>
    <w:rsid w:val="00055A26"/>
    <w:rsid w:val="00057734"/>
    <w:rsid w:val="00062361"/>
    <w:rsid w:val="00067611"/>
    <w:rsid w:val="00067ED8"/>
    <w:rsid w:val="000707A2"/>
    <w:rsid w:val="0007279A"/>
    <w:rsid w:val="000749B6"/>
    <w:rsid w:val="00074B7B"/>
    <w:rsid w:val="00074CC9"/>
    <w:rsid w:val="00075F9E"/>
    <w:rsid w:val="00076E13"/>
    <w:rsid w:val="00081A24"/>
    <w:rsid w:val="00082EE0"/>
    <w:rsid w:val="000833F9"/>
    <w:rsid w:val="00084F1B"/>
    <w:rsid w:val="00085875"/>
    <w:rsid w:val="0008622B"/>
    <w:rsid w:val="00086856"/>
    <w:rsid w:val="00087006"/>
    <w:rsid w:val="000871D8"/>
    <w:rsid w:val="00087E8F"/>
    <w:rsid w:val="000907ED"/>
    <w:rsid w:val="000913CC"/>
    <w:rsid w:val="0009342C"/>
    <w:rsid w:val="000952DA"/>
    <w:rsid w:val="000969EE"/>
    <w:rsid w:val="00096AE5"/>
    <w:rsid w:val="00096ED5"/>
    <w:rsid w:val="000A05A5"/>
    <w:rsid w:val="000A0D98"/>
    <w:rsid w:val="000A4580"/>
    <w:rsid w:val="000A6421"/>
    <w:rsid w:val="000B0119"/>
    <w:rsid w:val="000B51B3"/>
    <w:rsid w:val="000B6BEC"/>
    <w:rsid w:val="000B6DFB"/>
    <w:rsid w:val="000C10A3"/>
    <w:rsid w:val="000C1FEE"/>
    <w:rsid w:val="000C4886"/>
    <w:rsid w:val="000C59E4"/>
    <w:rsid w:val="000C5D9D"/>
    <w:rsid w:val="000C5FD1"/>
    <w:rsid w:val="000D0D9E"/>
    <w:rsid w:val="000D3F9C"/>
    <w:rsid w:val="000D3FAC"/>
    <w:rsid w:val="000D3FCB"/>
    <w:rsid w:val="000D41CF"/>
    <w:rsid w:val="000D4320"/>
    <w:rsid w:val="000D6012"/>
    <w:rsid w:val="000D79AA"/>
    <w:rsid w:val="000E0716"/>
    <w:rsid w:val="000E121A"/>
    <w:rsid w:val="000E1B11"/>
    <w:rsid w:val="000E223E"/>
    <w:rsid w:val="000E2AF4"/>
    <w:rsid w:val="000E6984"/>
    <w:rsid w:val="000E7496"/>
    <w:rsid w:val="000F02B9"/>
    <w:rsid w:val="000F1960"/>
    <w:rsid w:val="000F2F44"/>
    <w:rsid w:val="000F5CAC"/>
    <w:rsid w:val="000F5CAF"/>
    <w:rsid w:val="000F63DF"/>
    <w:rsid w:val="001038C3"/>
    <w:rsid w:val="00104AC4"/>
    <w:rsid w:val="00110D8B"/>
    <w:rsid w:val="001112C8"/>
    <w:rsid w:val="001112D5"/>
    <w:rsid w:val="001138CB"/>
    <w:rsid w:val="00114FC1"/>
    <w:rsid w:val="00115C79"/>
    <w:rsid w:val="00116578"/>
    <w:rsid w:val="0011709E"/>
    <w:rsid w:val="00117111"/>
    <w:rsid w:val="00120944"/>
    <w:rsid w:val="00122960"/>
    <w:rsid w:val="00122966"/>
    <w:rsid w:val="00122A61"/>
    <w:rsid w:val="00122A82"/>
    <w:rsid w:val="00123984"/>
    <w:rsid w:val="00123DE6"/>
    <w:rsid w:val="0012635C"/>
    <w:rsid w:val="001266FA"/>
    <w:rsid w:val="00126CA3"/>
    <w:rsid w:val="00126D7E"/>
    <w:rsid w:val="00126F10"/>
    <w:rsid w:val="00127EF2"/>
    <w:rsid w:val="00130713"/>
    <w:rsid w:val="0013098B"/>
    <w:rsid w:val="0013162F"/>
    <w:rsid w:val="00131BEF"/>
    <w:rsid w:val="00133660"/>
    <w:rsid w:val="001356D8"/>
    <w:rsid w:val="00135AC9"/>
    <w:rsid w:val="00135C0C"/>
    <w:rsid w:val="00136E71"/>
    <w:rsid w:val="001403B1"/>
    <w:rsid w:val="00140EE9"/>
    <w:rsid w:val="001414EC"/>
    <w:rsid w:val="0014292A"/>
    <w:rsid w:val="00142D99"/>
    <w:rsid w:val="001438E4"/>
    <w:rsid w:val="001445D1"/>
    <w:rsid w:val="001468AD"/>
    <w:rsid w:val="001477FA"/>
    <w:rsid w:val="001479A5"/>
    <w:rsid w:val="00147F62"/>
    <w:rsid w:val="0015077C"/>
    <w:rsid w:val="001520E3"/>
    <w:rsid w:val="00152896"/>
    <w:rsid w:val="00153B4E"/>
    <w:rsid w:val="0015576A"/>
    <w:rsid w:val="0015664D"/>
    <w:rsid w:val="001579CD"/>
    <w:rsid w:val="00157DDB"/>
    <w:rsid w:val="00162C3A"/>
    <w:rsid w:val="00162DB0"/>
    <w:rsid w:val="00163425"/>
    <w:rsid w:val="001634B1"/>
    <w:rsid w:val="00163948"/>
    <w:rsid w:val="00163D6D"/>
    <w:rsid w:val="00164ACF"/>
    <w:rsid w:val="001651CC"/>
    <w:rsid w:val="00165C33"/>
    <w:rsid w:val="00167A4A"/>
    <w:rsid w:val="00170683"/>
    <w:rsid w:val="00170F10"/>
    <w:rsid w:val="00171131"/>
    <w:rsid w:val="00171809"/>
    <w:rsid w:val="00171E3D"/>
    <w:rsid w:val="00172CBD"/>
    <w:rsid w:val="00172E5F"/>
    <w:rsid w:val="001744FA"/>
    <w:rsid w:val="00174CA8"/>
    <w:rsid w:val="001750B5"/>
    <w:rsid w:val="00183A3D"/>
    <w:rsid w:val="0018424A"/>
    <w:rsid w:val="00185289"/>
    <w:rsid w:val="00185E8F"/>
    <w:rsid w:val="00186685"/>
    <w:rsid w:val="00186B1B"/>
    <w:rsid w:val="00187E1D"/>
    <w:rsid w:val="0019048D"/>
    <w:rsid w:val="00191308"/>
    <w:rsid w:val="00191480"/>
    <w:rsid w:val="001916FB"/>
    <w:rsid w:val="001934C5"/>
    <w:rsid w:val="00193E0C"/>
    <w:rsid w:val="0019404A"/>
    <w:rsid w:val="00194997"/>
    <w:rsid w:val="00195DBE"/>
    <w:rsid w:val="001A022E"/>
    <w:rsid w:val="001A0EFD"/>
    <w:rsid w:val="001A10E8"/>
    <w:rsid w:val="001A35B5"/>
    <w:rsid w:val="001A3B81"/>
    <w:rsid w:val="001A42A3"/>
    <w:rsid w:val="001A6181"/>
    <w:rsid w:val="001A69A3"/>
    <w:rsid w:val="001B0C70"/>
    <w:rsid w:val="001B2340"/>
    <w:rsid w:val="001B30E3"/>
    <w:rsid w:val="001B339E"/>
    <w:rsid w:val="001B3987"/>
    <w:rsid w:val="001B7000"/>
    <w:rsid w:val="001B767A"/>
    <w:rsid w:val="001B7A68"/>
    <w:rsid w:val="001C100E"/>
    <w:rsid w:val="001C2FE3"/>
    <w:rsid w:val="001C4838"/>
    <w:rsid w:val="001C67E4"/>
    <w:rsid w:val="001D10C4"/>
    <w:rsid w:val="001D1C15"/>
    <w:rsid w:val="001D1CC8"/>
    <w:rsid w:val="001D2CA4"/>
    <w:rsid w:val="001D2D30"/>
    <w:rsid w:val="001D3543"/>
    <w:rsid w:val="001D389C"/>
    <w:rsid w:val="001D44FE"/>
    <w:rsid w:val="001D6587"/>
    <w:rsid w:val="001D7640"/>
    <w:rsid w:val="001D790A"/>
    <w:rsid w:val="001D79F4"/>
    <w:rsid w:val="001E00B5"/>
    <w:rsid w:val="001E037D"/>
    <w:rsid w:val="001E0F92"/>
    <w:rsid w:val="001E2664"/>
    <w:rsid w:val="001E2E84"/>
    <w:rsid w:val="001E38AA"/>
    <w:rsid w:val="001E4D0D"/>
    <w:rsid w:val="001E6366"/>
    <w:rsid w:val="001F0AA1"/>
    <w:rsid w:val="001F100E"/>
    <w:rsid w:val="001F21DF"/>
    <w:rsid w:val="001F2B2A"/>
    <w:rsid w:val="001F36A8"/>
    <w:rsid w:val="001F3B9A"/>
    <w:rsid w:val="001F5938"/>
    <w:rsid w:val="001F750D"/>
    <w:rsid w:val="001F7BC1"/>
    <w:rsid w:val="00202FAA"/>
    <w:rsid w:val="00206570"/>
    <w:rsid w:val="00206A78"/>
    <w:rsid w:val="002075F3"/>
    <w:rsid w:val="00210066"/>
    <w:rsid w:val="002126BC"/>
    <w:rsid w:val="00213B95"/>
    <w:rsid w:val="0021663C"/>
    <w:rsid w:val="0021753B"/>
    <w:rsid w:val="00220A09"/>
    <w:rsid w:val="00221186"/>
    <w:rsid w:val="00222940"/>
    <w:rsid w:val="002238F0"/>
    <w:rsid w:val="00224C10"/>
    <w:rsid w:val="0022561F"/>
    <w:rsid w:val="002256AE"/>
    <w:rsid w:val="00225D5D"/>
    <w:rsid w:val="00227AF7"/>
    <w:rsid w:val="0023020B"/>
    <w:rsid w:val="00230E35"/>
    <w:rsid w:val="00232014"/>
    <w:rsid w:val="002327F7"/>
    <w:rsid w:val="0023293C"/>
    <w:rsid w:val="002340DE"/>
    <w:rsid w:val="002341FB"/>
    <w:rsid w:val="00234A66"/>
    <w:rsid w:val="00234D39"/>
    <w:rsid w:val="00235270"/>
    <w:rsid w:val="002359DF"/>
    <w:rsid w:val="00235F92"/>
    <w:rsid w:val="00237321"/>
    <w:rsid w:val="002378B8"/>
    <w:rsid w:val="0024053D"/>
    <w:rsid w:val="0024155E"/>
    <w:rsid w:val="00242581"/>
    <w:rsid w:val="002426A9"/>
    <w:rsid w:val="00242744"/>
    <w:rsid w:val="0024318F"/>
    <w:rsid w:val="00245457"/>
    <w:rsid w:val="00247FEA"/>
    <w:rsid w:val="00253EAE"/>
    <w:rsid w:val="00255139"/>
    <w:rsid w:val="00255EBB"/>
    <w:rsid w:val="002565C6"/>
    <w:rsid w:val="002608BA"/>
    <w:rsid w:val="00262272"/>
    <w:rsid w:val="00262663"/>
    <w:rsid w:val="002643C7"/>
    <w:rsid w:val="00265284"/>
    <w:rsid w:val="00266035"/>
    <w:rsid w:val="00266DFE"/>
    <w:rsid w:val="0027170C"/>
    <w:rsid w:val="00271C85"/>
    <w:rsid w:val="002727A7"/>
    <w:rsid w:val="00275DC5"/>
    <w:rsid w:val="002771EA"/>
    <w:rsid w:val="00280E8A"/>
    <w:rsid w:val="002815D9"/>
    <w:rsid w:val="002816CE"/>
    <w:rsid w:val="00282480"/>
    <w:rsid w:val="00282A44"/>
    <w:rsid w:val="00282B9F"/>
    <w:rsid w:val="00282BD2"/>
    <w:rsid w:val="002858D6"/>
    <w:rsid w:val="00287A85"/>
    <w:rsid w:val="00290456"/>
    <w:rsid w:val="00293696"/>
    <w:rsid w:val="00294249"/>
    <w:rsid w:val="00296102"/>
    <w:rsid w:val="002A1BFE"/>
    <w:rsid w:val="002A24C1"/>
    <w:rsid w:val="002A2863"/>
    <w:rsid w:val="002A5F8A"/>
    <w:rsid w:val="002A686A"/>
    <w:rsid w:val="002A7CFA"/>
    <w:rsid w:val="002B108A"/>
    <w:rsid w:val="002B1569"/>
    <w:rsid w:val="002B179A"/>
    <w:rsid w:val="002B36C3"/>
    <w:rsid w:val="002C04A4"/>
    <w:rsid w:val="002C19B2"/>
    <w:rsid w:val="002C245A"/>
    <w:rsid w:val="002C2E3A"/>
    <w:rsid w:val="002C3207"/>
    <w:rsid w:val="002C3C64"/>
    <w:rsid w:val="002C6FF0"/>
    <w:rsid w:val="002D2CC5"/>
    <w:rsid w:val="002D3040"/>
    <w:rsid w:val="002D33A9"/>
    <w:rsid w:val="002D36C1"/>
    <w:rsid w:val="002D3B57"/>
    <w:rsid w:val="002D3F00"/>
    <w:rsid w:val="002D4601"/>
    <w:rsid w:val="002D4CBC"/>
    <w:rsid w:val="002D6C5B"/>
    <w:rsid w:val="002D7A24"/>
    <w:rsid w:val="002E0634"/>
    <w:rsid w:val="002E0E87"/>
    <w:rsid w:val="002E177E"/>
    <w:rsid w:val="002E35B5"/>
    <w:rsid w:val="002E3601"/>
    <w:rsid w:val="002E36BB"/>
    <w:rsid w:val="002E4CCA"/>
    <w:rsid w:val="002E5BDD"/>
    <w:rsid w:val="002E5F4D"/>
    <w:rsid w:val="002E670C"/>
    <w:rsid w:val="002E71C6"/>
    <w:rsid w:val="002E79FD"/>
    <w:rsid w:val="002F01EC"/>
    <w:rsid w:val="002F1F27"/>
    <w:rsid w:val="002F2BCF"/>
    <w:rsid w:val="002F49D0"/>
    <w:rsid w:val="002F5411"/>
    <w:rsid w:val="002F57B7"/>
    <w:rsid w:val="002F5AC5"/>
    <w:rsid w:val="002F6679"/>
    <w:rsid w:val="002F6E90"/>
    <w:rsid w:val="00300333"/>
    <w:rsid w:val="0030100E"/>
    <w:rsid w:val="003049E1"/>
    <w:rsid w:val="00306860"/>
    <w:rsid w:val="00306B95"/>
    <w:rsid w:val="00307901"/>
    <w:rsid w:val="00307DF8"/>
    <w:rsid w:val="0031046E"/>
    <w:rsid w:val="00310EE1"/>
    <w:rsid w:val="00315334"/>
    <w:rsid w:val="0031573E"/>
    <w:rsid w:val="003158BB"/>
    <w:rsid w:val="003177A0"/>
    <w:rsid w:val="00320365"/>
    <w:rsid w:val="00320A60"/>
    <w:rsid w:val="003218DF"/>
    <w:rsid w:val="00322454"/>
    <w:rsid w:val="003236A7"/>
    <w:rsid w:val="00324C55"/>
    <w:rsid w:val="0032528B"/>
    <w:rsid w:val="003275DF"/>
    <w:rsid w:val="003279F0"/>
    <w:rsid w:val="00330199"/>
    <w:rsid w:val="0033070F"/>
    <w:rsid w:val="003307D0"/>
    <w:rsid w:val="00331868"/>
    <w:rsid w:val="003321F1"/>
    <w:rsid w:val="00332698"/>
    <w:rsid w:val="003342EB"/>
    <w:rsid w:val="0033570C"/>
    <w:rsid w:val="00340931"/>
    <w:rsid w:val="00341700"/>
    <w:rsid w:val="0034278A"/>
    <w:rsid w:val="00343680"/>
    <w:rsid w:val="003468E3"/>
    <w:rsid w:val="00347175"/>
    <w:rsid w:val="00350A8F"/>
    <w:rsid w:val="00351EB4"/>
    <w:rsid w:val="00352533"/>
    <w:rsid w:val="00352943"/>
    <w:rsid w:val="00353561"/>
    <w:rsid w:val="00353864"/>
    <w:rsid w:val="0035390D"/>
    <w:rsid w:val="00353BDE"/>
    <w:rsid w:val="00354D8C"/>
    <w:rsid w:val="00354EAC"/>
    <w:rsid w:val="00355114"/>
    <w:rsid w:val="003569F6"/>
    <w:rsid w:val="00357061"/>
    <w:rsid w:val="003606DF"/>
    <w:rsid w:val="0036071A"/>
    <w:rsid w:val="00360D61"/>
    <w:rsid w:val="003613C8"/>
    <w:rsid w:val="00362FD0"/>
    <w:rsid w:val="00363688"/>
    <w:rsid w:val="00366294"/>
    <w:rsid w:val="00367D92"/>
    <w:rsid w:val="00370369"/>
    <w:rsid w:val="00372561"/>
    <w:rsid w:val="00372FB5"/>
    <w:rsid w:val="0037366F"/>
    <w:rsid w:val="00377207"/>
    <w:rsid w:val="003774CA"/>
    <w:rsid w:val="003776AA"/>
    <w:rsid w:val="003806A2"/>
    <w:rsid w:val="00380FFB"/>
    <w:rsid w:val="00381D66"/>
    <w:rsid w:val="00382292"/>
    <w:rsid w:val="00382EC9"/>
    <w:rsid w:val="00382F1F"/>
    <w:rsid w:val="0038481C"/>
    <w:rsid w:val="003859E6"/>
    <w:rsid w:val="0038757E"/>
    <w:rsid w:val="00387DA6"/>
    <w:rsid w:val="00392969"/>
    <w:rsid w:val="00392DCD"/>
    <w:rsid w:val="0039418A"/>
    <w:rsid w:val="00394CFE"/>
    <w:rsid w:val="00395ABD"/>
    <w:rsid w:val="00396D98"/>
    <w:rsid w:val="00396EEB"/>
    <w:rsid w:val="003972F5"/>
    <w:rsid w:val="003A1576"/>
    <w:rsid w:val="003A1F82"/>
    <w:rsid w:val="003A27FF"/>
    <w:rsid w:val="003A3526"/>
    <w:rsid w:val="003A3551"/>
    <w:rsid w:val="003A5F2D"/>
    <w:rsid w:val="003B0413"/>
    <w:rsid w:val="003B0832"/>
    <w:rsid w:val="003B130F"/>
    <w:rsid w:val="003B309B"/>
    <w:rsid w:val="003B3117"/>
    <w:rsid w:val="003B3B2A"/>
    <w:rsid w:val="003B44D7"/>
    <w:rsid w:val="003B5707"/>
    <w:rsid w:val="003B63E2"/>
    <w:rsid w:val="003B64D3"/>
    <w:rsid w:val="003C0435"/>
    <w:rsid w:val="003C0CF8"/>
    <w:rsid w:val="003C2900"/>
    <w:rsid w:val="003C3447"/>
    <w:rsid w:val="003C5949"/>
    <w:rsid w:val="003C6910"/>
    <w:rsid w:val="003C7545"/>
    <w:rsid w:val="003C78AF"/>
    <w:rsid w:val="003C7951"/>
    <w:rsid w:val="003C7EB6"/>
    <w:rsid w:val="003D07BA"/>
    <w:rsid w:val="003D08D6"/>
    <w:rsid w:val="003D1094"/>
    <w:rsid w:val="003D30C1"/>
    <w:rsid w:val="003D4BC1"/>
    <w:rsid w:val="003D7597"/>
    <w:rsid w:val="003E0454"/>
    <w:rsid w:val="003E1931"/>
    <w:rsid w:val="003E2B99"/>
    <w:rsid w:val="003E2D24"/>
    <w:rsid w:val="003E6B8F"/>
    <w:rsid w:val="003E70D0"/>
    <w:rsid w:val="003E7452"/>
    <w:rsid w:val="003E7AA6"/>
    <w:rsid w:val="003E7F12"/>
    <w:rsid w:val="003F156F"/>
    <w:rsid w:val="003F2765"/>
    <w:rsid w:val="003F2EBA"/>
    <w:rsid w:val="003F5C89"/>
    <w:rsid w:val="003F62C1"/>
    <w:rsid w:val="004001D6"/>
    <w:rsid w:val="0040030C"/>
    <w:rsid w:val="00400BCB"/>
    <w:rsid w:val="004016B8"/>
    <w:rsid w:val="00401D1D"/>
    <w:rsid w:val="00402244"/>
    <w:rsid w:val="00402EF1"/>
    <w:rsid w:val="004034FB"/>
    <w:rsid w:val="00405543"/>
    <w:rsid w:val="0040612D"/>
    <w:rsid w:val="004111E5"/>
    <w:rsid w:val="00413080"/>
    <w:rsid w:val="00413915"/>
    <w:rsid w:val="00413973"/>
    <w:rsid w:val="00413C01"/>
    <w:rsid w:val="0041466A"/>
    <w:rsid w:val="0041470A"/>
    <w:rsid w:val="00415398"/>
    <w:rsid w:val="004175FF"/>
    <w:rsid w:val="00417661"/>
    <w:rsid w:val="00420017"/>
    <w:rsid w:val="00422758"/>
    <w:rsid w:val="004228FB"/>
    <w:rsid w:val="00422FC1"/>
    <w:rsid w:val="00427B0C"/>
    <w:rsid w:val="00430DE5"/>
    <w:rsid w:val="004325CE"/>
    <w:rsid w:val="0043306D"/>
    <w:rsid w:val="00433C88"/>
    <w:rsid w:val="00435C06"/>
    <w:rsid w:val="0043614E"/>
    <w:rsid w:val="00441ABE"/>
    <w:rsid w:val="00441F51"/>
    <w:rsid w:val="00442AA4"/>
    <w:rsid w:val="00443477"/>
    <w:rsid w:val="00443D99"/>
    <w:rsid w:val="00450EAB"/>
    <w:rsid w:val="0045206A"/>
    <w:rsid w:val="004523DC"/>
    <w:rsid w:val="004530FB"/>
    <w:rsid w:val="00453B1D"/>
    <w:rsid w:val="004541AC"/>
    <w:rsid w:val="00457571"/>
    <w:rsid w:val="00461173"/>
    <w:rsid w:val="00463E11"/>
    <w:rsid w:val="00463FFD"/>
    <w:rsid w:val="004663B8"/>
    <w:rsid w:val="00466936"/>
    <w:rsid w:val="00466CAE"/>
    <w:rsid w:val="0046799B"/>
    <w:rsid w:val="00471C9E"/>
    <w:rsid w:val="00471D85"/>
    <w:rsid w:val="00473215"/>
    <w:rsid w:val="00482433"/>
    <w:rsid w:val="00482F4F"/>
    <w:rsid w:val="004832B6"/>
    <w:rsid w:val="0048444C"/>
    <w:rsid w:val="00485E6A"/>
    <w:rsid w:val="0048693A"/>
    <w:rsid w:val="004877B3"/>
    <w:rsid w:val="004914BE"/>
    <w:rsid w:val="00492316"/>
    <w:rsid w:val="004945AC"/>
    <w:rsid w:val="004957B5"/>
    <w:rsid w:val="0049732F"/>
    <w:rsid w:val="004A0039"/>
    <w:rsid w:val="004A3303"/>
    <w:rsid w:val="004A3416"/>
    <w:rsid w:val="004A6378"/>
    <w:rsid w:val="004A6A32"/>
    <w:rsid w:val="004A6DA8"/>
    <w:rsid w:val="004A6F63"/>
    <w:rsid w:val="004A77FA"/>
    <w:rsid w:val="004B1789"/>
    <w:rsid w:val="004B1CB9"/>
    <w:rsid w:val="004B429F"/>
    <w:rsid w:val="004B4446"/>
    <w:rsid w:val="004B4F82"/>
    <w:rsid w:val="004B5D6B"/>
    <w:rsid w:val="004B6FEF"/>
    <w:rsid w:val="004B79FC"/>
    <w:rsid w:val="004C034F"/>
    <w:rsid w:val="004C1EB7"/>
    <w:rsid w:val="004C2F21"/>
    <w:rsid w:val="004C4EB8"/>
    <w:rsid w:val="004C53C5"/>
    <w:rsid w:val="004C5574"/>
    <w:rsid w:val="004C67BD"/>
    <w:rsid w:val="004D0618"/>
    <w:rsid w:val="004D1A11"/>
    <w:rsid w:val="004D1A20"/>
    <w:rsid w:val="004D2D05"/>
    <w:rsid w:val="004D4666"/>
    <w:rsid w:val="004D72F8"/>
    <w:rsid w:val="004E0210"/>
    <w:rsid w:val="004E0BF0"/>
    <w:rsid w:val="004E0C9C"/>
    <w:rsid w:val="004E4757"/>
    <w:rsid w:val="004E62E6"/>
    <w:rsid w:val="004E7AF8"/>
    <w:rsid w:val="004F0ADD"/>
    <w:rsid w:val="004F0F3F"/>
    <w:rsid w:val="004F1C3F"/>
    <w:rsid w:val="004F267C"/>
    <w:rsid w:val="004F2747"/>
    <w:rsid w:val="004F3C3E"/>
    <w:rsid w:val="004F3D80"/>
    <w:rsid w:val="004F4EC0"/>
    <w:rsid w:val="004F53D4"/>
    <w:rsid w:val="004F5949"/>
    <w:rsid w:val="004F64DA"/>
    <w:rsid w:val="00500F90"/>
    <w:rsid w:val="00501CED"/>
    <w:rsid w:val="00502D4E"/>
    <w:rsid w:val="00502FE0"/>
    <w:rsid w:val="00503E96"/>
    <w:rsid w:val="00505E65"/>
    <w:rsid w:val="00506267"/>
    <w:rsid w:val="00506F3D"/>
    <w:rsid w:val="0051063E"/>
    <w:rsid w:val="005113EB"/>
    <w:rsid w:val="00511EEC"/>
    <w:rsid w:val="0051295F"/>
    <w:rsid w:val="00515D75"/>
    <w:rsid w:val="00517D67"/>
    <w:rsid w:val="00520AD5"/>
    <w:rsid w:val="00523A3E"/>
    <w:rsid w:val="00525548"/>
    <w:rsid w:val="005268DC"/>
    <w:rsid w:val="005270EF"/>
    <w:rsid w:val="005300C5"/>
    <w:rsid w:val="00530672"/>
    <w:rsid w:val="005315A4"/>
    <w:rsid w:val="005317D3"/>
    <w:rsid w:val="005319E5"/>
    <w:rsid w:val="00531A40"/>
    <w:rsid w:val="00533DDC"/>
    <w:rsid w:val="0053787F"/>
    <w:rsid w:val="00541E6F"/>
    <w:rsid w:val="00542CF2"/>
    <w:rsid w:val="00542FED"/>
    <w:rsid w:val="005432F3"/>
    <w:rsid w:val="0054400F"/>
    <w:rsid w:val="00544EAF"/>
    <w:rsid w:val="00547438"/>
    <w:rsid w:val="00547631"/>
    <w:rsid w:val="00550219"/>
    <w:rsid w:val="00550C83"/>
    <w:rsid w:val="00550E71"/>
    <w:rsid w:val="00552618"/>
    <w:rsid w:val="0055519F"/>
    <w:rsid w:val="00555CD6"/>
    <w:rsid w:val="0056043F"/>
    <w:rsid w:val="00560632"/>
    <w:rsid w:val="00561410"/>
    <w:rsid w:val="005654C3"/>
    <w:rsid w:val="00571B78"/>
    <w:rsid w:val="00572A68"/>
    <w:rsid w:val="00574BB0"/>
    <w:rsid w:val="00574FFF"/>
    <w:rsid w:val="0057557B"/>
    <w:rsid w:val="005755AD"/>
    <w:rsid w:val="00576952"/>
    <w:rsid w:val="00576BD9"/>
    <w:rsid w:val="00582DBA"/>
    <w:rsid w:val="0058307C"/>
    <w:rsid w:val="00585118"/>
    <w:rsid w:val="005855B2"/>
    <w:rsid w:val="005859E2"/>
    <w:rsid w:val="00585D34"/>
    <w:rsid w:val="00587184"/>
    <w:rsid w:val="0058789C"/>
    <w:rsid w:val="00587FB3"/>
    <w:rsid w:val="0059012E"/>
    <w:rsid w:val="005915FA"/>
    <w:rsid w:val="005930D4"/>
    <w:rsid w:val="00594762"/>
    <w:rsid w:val="005954E4"/>
    <w:rsid w:val="005975AF"/>
    <w:rsid w:val="005A2363"/>
    <w:rsid w:val="005A32A0"/>
    <w:rsid w:val="005A3382"/>
    <w:rsid w:val="005A37D6"/>
    <w:rsid w:val="005A3B10"/>
    <w:rsid w:val="005A5ADC"/>
    <w:rsid w:val="005A5D80"/>
    <w:rsid w:val="005A79EB"/>
    <w:rsid w:val="005B0520"/>
    <w:rsid w:val="005B3EB5"/>
    <w:rsid w:val="005B788F"/>
    <w:rsid w:val="005B7C39"/>
    <w:rsid w:val="005C1761"/>
    <w:rsid w:val="005C32AC"/>
    <w:rsid w:val="005C4D43"/>
    <w:rsid w:val="005C5643"/>
    <w:rsid w:val="005C5A13"/>
    <w:rsid w:val="005D2A84"/>
    <w:rsid w:val="005D357C"/>
    <w:rsid w:val="005D42E8"/>
    <w:rsid w:val="005E04EA"/>
    <w:rsid w:val="005E0C3B"/>
    <w:rsid w:val="005E47EF"/>
    <w:rsid w:val="005E4A42"/>
    <w:rsid w:val="005E4E14"/>
    <w:rsid w:val="005E5AD7"/>
    <w:rsid w:val="005E5B19"/>
    <w:rsid w:val="005E7612"/>
    <w:rsid w:val="005E7C28"/>
    <w:rsid w:val="005F0082"/>
    <w:rsid w:val="005F1DF7"/>
    <w:rsid w:val="005F5679"/>
    <w:rsid w:val="005F6EFA"/>
    <w:rsid w:val="006003AF"/>
    <w:rsid w:val="00600855"/>
    <w:rsid w:val="00601599"/>
    <w:rsid w:val="00601D4D"/>
    <w:rsid w:val="00602386"/>
    <w:rsid w:val="0060273D"/>
    <w:rsid w:val="0060318F"/>
    <w:rsid w:val="0060697B"/>
    <w:rsid w:val="00607B5A"/>
    <w:rsid w:val="00607BB9"/>
    <w:rsid w:val="00610D81"/>
    <w:rsid w:val="00610DD5"/>
    <w:rsid w:val="00611698"/>
    <w:rsid w:val="00612B34"/>
    <w:rsid w:val="00613A4E"/>
    <w:rsid w:val="006176BD"/>
    <w:rsid w:val="00617E88"/>
    <w:rsid w:val="006208EF"/>
    <w:rsid w:val="006214C1"/>
    <w:rsid w:val="006228BA"/>
    <w:rsid w:val="00622AFC"/>
    <w:rsid w:val="006233E0"/>
    <w:rsid w:val="00624B01"/>
    <w:rsid w:val="00625C27"/>
    <w:rsid w:val="00626E4F"/>
    <w:rsid w:val="0062723D"/>
    <w:rsid w:val="006311E7"/>
    <w:rsid w:val="00631358"/>
    <w:rsid w:val="00632026"/>
    <w:rsid w:val="00632FD8"/>
    <w:rsid w:val="00633512"/>
    <w:rsid w:val="00633853"/>
    <w:rsid w:val="00635AA2"/>
    <w:rsid w:val="00641AAE"/>
    <w:rsid w:val="00643F3A"/>
    <w:rsid w:val="006440E4"/>
    <w:rsid w:val="006460B2"/>
    <w:rsid w:val="00647E1E"/>
    <w:rsid w:val="006515A8"/>
    <w:rsid w:val="00652B9E"/>
    <w:rsid w:val="00653F86"/>
    <w:rsid w:val="00657194"/>
    <w:rsid w:val="00657838"/>
    <w:rsid w:val="0066037A"/>
    <w:rsid w:val="00661014"/>
    <w:rsid w:val="00662B5C"/>
    <w:rsid w:val="00662B6C"/>
    <w:rsid w:val="00663DE9"/>
    <w:rsid w:val="00664377"/>
    <w:rsid w:val="006648D3"/>
    <w:rsid w:val="00664A62"/>
    <w:rsid w:val="00665261"/>
    <w:rsid w:val="00665510"/>
    <w:rsid w:val="006657C5"/>
    <w:rsid w:val="006658CF"/>
    <w:rsid w:val="00672030"/>
    <w:rsid w:val="00677917"/>
    <w:rsid w:val="00677F20"/>
    <w:rsid w:val="00680BF3"/>
    <w:rsid w:val="0068111B"/>
    <w:rsid w:val="006819AE"/>
    <w:rsid w:val="0068206C"/>
    <w:rsid w:val="0068381A"/>
    <w:rsid w:val="00684ADD"/>
    <w:rsid w:val="006853C6"/>
    <w:rsid w:val="006858CB"/>
    <w:rsid w:val="00686C4E"/>
    <w:rsid w:val="00687973"/>
    <w:rsid w:val="006879CE"/>
    <w:rsid w:val="00690245"/>
    <w:rsid w:val="006905C7"/>
    <w:rsid w:val="00692519"/>
    <w:rsid w:val="006953ED"/>
    <w:rsid w:val="006965BA"/>
    <w:rsid w:val="00696BFD"/>
    <w:rsid w:val="006A02BF"/>
    <w:rsid w:val="006A1D4F"/>
    <w:rsid w:val="006A259E"/>
    <w:rsid w:val="006A295F"/>
    <w:rsid w:val="006A6710"/>
    <w:rsid w:val="006A7931"/>
    <w:rsid w:val="006A7FC1"/>
    <w:rsid w:val="006B04B9"/>
    <w:rsid w:val="006B08F8"/>
    <w:rsid w:val="006B0A9C"/>
    <w:rsid w:val="006B1005"/>
    <w:rsid w:val="006B1BDF"/>
    <w:rsid w:val="006B1D16"/>
    <w:rsid w:val="006B22D8"/>
    <w:rsid w:val="006B48CD"/>
    <w:rsid w:val="006B6DFB"/>
    <w:rsid w:val="006B6E58"/>
    <w:rsid w:val="006B7D26"/>
    <w:rsid w:val="006C0740"/>
    <w:rsid w:val="006C1444"/>
    <w:rsid w:val="006C268C"/>
    <w:rsid w:val="006C2C4C"/>
    <w:rsid w:val="006C3648"/>
    <w:rsid w:val="006C3D7A"/>
    <w:rsid w:val="006C4DA5"/>
    <w:rsid w:val="006C5F68"/>
    <w:rsid w:val="006C6180"/>
    <w:rsid w:val="006C6290"/>
    <w:rsid w:val="006C79F9"/>
    <w:rsid w:val="006D12CF"/>
    <w:rsid w:val="006D145B"/>
    <w:rsid w:val="006D3253"/>
    <w:rsid w:val="006D6990"/>
    <w:rsid w:val="006D7526"/>
    <w:rsid w:val="006D77DD"/>
    <w:rsid w:val="006D7E6C"/>
    <w:rsid w:val="006E04F8"/>
    <w:rsid w:val="006E1167"/>
    <w:rsid w:val="006E28AA"/>
    <w:rsid w:val="006E46E1"/>
    <w:rsid w:val="006E4954"/>
    <w:rsid w:val="006E5471"/>
    <w:rsid w:val="006E6F01"/>
    <w:rsid w:val="006E78AE"/>
    <w:rsid w:val="006F0A90"/>
    <w:rsid w:val="006F1DCE"/>
    <w:rsid w:val="006F351D"/>
    <w:rsid w:val="006F5AE0"/>
    <w:rsid w:val="006F5B05"/>
    <w:rsid w:val="006F61BF"/>
    <w:rsid w:val="006F6807"/>
    <w:rsid w:val="006F6865"/>
    <w:rsid w:val="006F6B77"/>
    <w:rsid w:val="006F7405"/>
    <w:rsid w:val="00700F70"/>
    <w:rsid w:val="00701588"/>
    <w:rsid w:val="00703EAD"/>
    <w:rsid w:val="00704001"/>
    <w:rsid w:val="00704F4B"/>
    <w:rsid w:val="00705761"/>
    <w:rsid w:val="00705CF8"/>
    <w:rsid w:val="00707021"/>
    <w:rsid w:val="007129BF"/>
    <w:rsid w:val="00713FB4"/>
    <w:rsid w:val="00715A74"/>
    <w:rsid w:val="00715C2E"/>
    <w:rsid w:val="00717962"/>
    <w:rsid w:val="00720314"/>
    <w:rsid w:val="00720B1C"/>
    <w:rsid w:val="00720DDF"/>
    <w:rsid w:val="00723C30"/>
    <w:rsid w:val="00725518"/>
    <w:rsid w:val="00726C40"/>
    <w:rsid w:val="00727048"/>
    <w:rsid w:val="00731B2A"/>
    <w:rsid w:val="00731D34"/>
    <w:rsid w:val="00731ED8"/>
    <w:rsid w:val="00732A4F"/>
    <w:rsid w:val="00732C8B"/>
    <w:rsid w:val="00733C4B"/>
    <w:rsid w:val="00734C4F"/>
    <w:rsid w:val="00737C69"/>
    <w:rsid w:val="00740DA8"/>
    <w:rsid w:val="00741AAA"/>
    <w:rsid w:val="00742D54"/>
    <w:rsid w:val="00743FD1"/>
    <w:rsid w:val="007455BD"/>
    <w:rsid w:val="007464E1"/>
    <w:rsid w:val="007473CB"/>
    <w:rsid w:val="00750B8F"/>
    <w:rsid w:val="007518A0"/>
    <w:rsid w:val="00752ACA"/>
    <w:rsid w:val="00756C16"/>
    <w:rsid w:val="007571EF"/>
    <w:rsid w:val="007573B9"/>
    <w:rsid w:val="00761039"/>
    <w:rsid w:val="0076114C"/>
    <w:rsid w:val="0076164F"/>
    <w:rsid w:val="0076379F"/>
    <w:rsid w:val="00763FED"/>
    <w:rsid w:val="0076408E"/>
    <w:rsid w:val="007646C6"/>
    <w:rsid w:val="00766BEA"/>
    <w:rsid w:val="007672B9"/>
    <w:rsid w:val="0077019F"/>
    <w:rsid w:val="00770B11"/>
    <w:rsid w:val="00771134"/>
    <w:rsid w:val="00771D65"/>
    <w:rsid w:val="00771ED4"/>
    <w:rsid w:val="00772078"/>
    <w:rsid w:val="00772BCD"/>
    <w:rsid w:val="007735A0"/>
    <w:rsid w:val="00773B65"/>
    <w:rsid w:val="0077483C"/>
    <w:rsid w:val="0077640D"/>
    <w:rsid w:val="00777536"/>
    <w:rsid w:val="00777A47"/>
    <w:rsid w:val="0078098A"/>
    <w:rsid w:val="00780EAA"/>
    <w:rsid w:val="00781205"/>
    <w:rsid w:val="007814E2"/>
    <w:rsid w:val="00783138"/>
    <w:rsid w:val="00785499"/>
    <w:rsid w:val="00785589"/>
    <w:rsid w:val="00786266"/>
    <w:rsid w:val="007865F0"/>
    <w:rsid w:val="00786708"/>
    <w:rsid w:val="00787C3F"/>
    <w:rsid w:val="00790778"/>
    <w:rsid w:val="00791F21"/>
    <w:rsid w:val="007938F6"/>
    <w:rsid w:val="00795517"/>
    <w:rsid w:val="0079590A"/>
    <w:rsid w:val="00795DEC"/>
    <w:rsid w:val="0079633A"/>
    <w:rsid w:val="007A041D"/>
    <w:rsid w:val="007A05A4"/>
    <w:rsid w:val="007A11A6"/>
    <w:rsid w:val="007A19EE"/>
    <w:rsid w:val="007A1EAA"/>
    <w:rsid w:val="007A1EE3"/>
    <w:rsid w:val="007A204F"/>
    <w:rsid w:val="007A2851"/>
    <w:rsid w:val="007A3606"/>
    <w:rsid w:val="007A3E57"/>
    <w:rsid w:val="007A3F42"/>
    <w:rsid w:val="007A6AC5"/>
    <w:rsid w:val="007B025E"/>
    <w:rsid w:val="007B0B85"/>
    <w:rsid w:val="007B0CC4"/>
    <w:rsid w:val="007B0CEC"/>
    <w:rsid w:val="007B4D4D"/>
    <w:rsid w:val="007B54AB"/>
    <w:rsid w:val="007B60CC"/>
    <w:rsid w:val="007B60E9"/>
    <w:rsid w:val="007B720B"/>
    <w:rsid w:val="007C0728"/>
    <w:rsid w:val="007C0AD8"/>
    <w:rsid w:val="007C1229"/>
    <w:rsid w:val="007C45EF"/>
    <w:rsid w:val="007C47E8"/>
    <w:rsid w:val="007C4DCA"/>
    <w:rsid w:val="007C6EA7"/>
    <w:rsid w:val="007C7C2E"/>
    <w:rsid w:val="007C7C6A"/>
    <w:rsid w:val="007D0220"/>
    <w:rsid w:val="007D1541"/>
    <w:rsid w:val="007D2138"/>
    <w:rsid w:val="007D489A"/>
    <w:rsid w:val="007D64F7"/>
    <w:rsid w:val="007D6F4A"/>
    <w:rsid w:val="007E04EC"/>
    <w:rsid w:val="007E1745"/>
    <w:rsid w:val="007E25CA"/>
    <w:rsid w:val="007E3D50"/>
    <w:rsid w:val="007E41D9"/>
    <w:rsid w:val="007E642E"/>
    <w:rsid w:val="007E6EC3"/>
    <w:rsid w:val="007F0A98"/>
    <w:rsid w:val="007F0B70"/>
    <w:rsid w:val="007F141A"/>
    <w:rsid w:val="007F19E3"/>
    <w:rsid w:val="007F21DF"/>
    <w:rsid w:val="007F2A4C"/>
    <w:rsid w:val="007F3476"/>
    <w:rsid w:val="007F3ABC"/>
    <w:rsid w:val="007F79E4"/>
    <w:rsid w:val="00802602"/>
    <w:rsid w:val="008026A4"/>
    <w:rsid w:val="0080310A"/>
    <w:rsid w:val="00804797"/>
    <w:rsid w:val="00805186"/>
    <w:rsid w:val="0080615C"/>
    <w:rsid w:val="0080678D"/>
    <w:rsid w:val="00806FE4"/>
    <w:rsid w:val="008071C5"/>
    <w:rsid w:val="008079D0"/>
    <w:rsid w:val="00807FB4"/>
    <w:rsid w:val="00810115"/>
    <w:rsid w:val="00810278"/>
    <w:rsid w:val="008149B1"/>
    <w:rsid w:val="00815383"/>
    <w:rsid w:val="0082054C"/>
    <w:rsid w:val="008215F4"/>
    <w:rsid w:val="0082474A"/>
    <w:rsid w:val="00826E8E"/>
    <w:rsid w:val="00827346"/>
    <w:rsid w:val="008273E9"/>
    <w:rsid w:val="00827FFA"/>
    <w:rsid w:val="00830236"/>
    <w:rsid w:val="008321B5"/>
    <w:rsid w:val="008322B6"/>
    <w:rsid w:val="00832C84"/>
    <w:rsid w:val="00832FAA"/>
    <w:rsid w:val="008339E2"/>
    <w:rsid w:val="008345CC"/>
    <w:rsid w:val="00836292"/>
    <w:rsid w:val="008406D2"/>
    <w:rsid w:val="00842025"/>
    <w:rsid w:val="008430BF"/>
    <w:rsid w:val="008439B6"/>
    <w:rsid w:val="00844578"/>
    <w:rsid w:val="0084643B"/>
    <w:rsid w:val="00846B08"/>
    <w:rsid w:val="00846C7B"/>
    <w:rsid w:val="00852B34"/>
    <w:rsid w:val="00852BD1"/>
    <w:rsid w:val="00852F7F"/>
    <w:rsid w:val="0085313E"/>
    <w:rsid w:val="00853F03"/>
    <w:rsid w:val="00856761"/>
    <w:rsid w:val="008600F3"/>
    <w:rsid w:val="00861812"/>
    <w:rsid w:val="00861852"/>
    <w:rsid w:val="0086301D"/>
    <w:rsid w:val="00863682"/>
    <w:rsid w:val="00865C45"/>
    <w:rsid w:val="0086615D"/>
    <w:rsid w:val="008668E1"/>
    <w:rsid w:val="00866F72"/>
    <w:rsid w:val="00867989"/>
    <w:rsid w:val="008705E1"/>
    <w:rsid w:val="00872869"/>
    <w:rsid w:val="008731FD"/>
    <w:rsid w:val="00873D35"/>
    <w:rsid w:val="008741AF"/>
    <w:rsid w:val="00874952"/>
    <w:rsid w:val="0087612D"/>
    <w:rsid w:val="008766EA"/>
    <w:rsid w:val="008771B9"/>
    <w:rsid w:val="0088010F"/>
    <w:rsid w:val="00880606"/>
    <w:rsid w:val="00880D6D"/>
    <w:rsid w:val="00880DEB"/>
    <w:rsid w:val="008815B6"/>
    <w:rsid w:val="00881BB4"/>
    <w:rsid w:val="00881E5C"/>
    <w:rsid w:val="00882AB4"/>
    <w:rsid w:val="00883D0C"/>
    <w:rsid w:val="00887892"/>
    <w:rsid w:val="0089292C"/>
    <w:rsid w:val="00892D79"/>
    <w:rsid w:val="00893BB0"/>
    <w:rsid w:val="00894166"/>
    <w:rsid w:val="00894833"/>
    <w:rsid w:val="00895481"/>
    <w:rsid w:val="00895C7E"/>
    <w:rsid w:val="00895EB3"/>
    <w:rsid w:val="00896055"/>
    <w:rsid w:val="00896C00"/>
    <w:rsid w:val="00897383"/>
    <w:rsid w:val="008977D2"/>
    <w:rsid w:val="008A0383"/>
    <w:rsid w:val="008A0547"/>
    <w:rsid w:val="008A0AF5"/>
    <w:rsid w:val="008A17DC"/>
    <w:rsid w:val="008A17E0"/>
    <w:rsid w:val="008A1992"/>
    <w:rsid w:val="008A2662"/>
    <w:rsid w:val="008A2CC8"/>
    <w:rsid w:val="008A2E90"/>
    <w:rsid w:val="008A38C5"/>
    <w:rsid w:val="008A5FB6"/>
    <w:rsid w:val="008A6422"/>
    <w:rsid w:val="008A693C"/>
    <w:rsid w:val="008A6DE9"/>
    <w:rsid w:val="008A73B3"/>
    <w:rsid w:val="008B1891"/>
    <w:rsid w:val="008B35CA"/>
    <w:rsid w:val="008B5445"/>
    <w:rsid w:val="008B6938"/>
    <w:rsid w:val="008C17B7"/>
    <w:rsid w:val="008C2125"/>
    <w:rsid w:val="008C2C20"/>
    <w:rsid w:val="008C376B"/>
    <w:rsid w:val="008C39B3"/>
    <w:rsid w:val="008C531D"/>
    <w:rsid w:val="008C531F"/>
    <w:rsid w:val="008C614F"/>
    <w:rsid w:val="008C7790"/>
    <w:rsid w:val="008D055A"/>
    <w:rsid w:val="008D467D"/>
    <w:rsid w:val="008D56B4"/>
    <w:rsid w:val="008D5C1F"/>
    <w:rsid w:val="008D5C26"/>
    <w:rsid w:val="008D64D2"/>
    <w:rsid w:val="008D7204"/>
    <w:rsid w:val="008D7D54"/>
    <w:rsid w:val="008E206E"/>
    <w:rsid w:val="008E2F36"/>
    <w:rsid w:val="008E5902"/>
    <w:rsid w:val="008E62A3"/>
    <w:rsid w:val="008E7AFD"/>
    <w:rsid w:val="008F04A6"/>
    <w:rsid w:val="008F1961"/>
    <w:rsid w:val="008F3488"/>
    <w:rsid w:val="008F4FEE"/>
    <w:rsid w:val="008F73F7"/>
    <w:rsid w:val="008F7BFD"/>
    <w:rsid w:val="008F7C9D"/>
    <w:rsid w:val="0090154E"/>
    <w:rsid w:val="00901685"/>
    <w:rsid w:val="009028E5"/>
    <w:rsid w:val="00902F74"/>
    <w:rsid w:val="00903646"/>
    <w:rsid w:val="00903C58"/>
    <w:rsid w:val="00903DCB"/>
    <w:rsid w:val="00904614"/>
    <w:rsid w:val="00904C2C"/>
    <w:rsid w:val="009062D9"/>
    <w:rsid w:val="009076EC"/>
    <w:rsid w:val="00907B87"/>
    <w:rsid w:val="00910F18"/>
    <w:rsid w:val="00911652"/>
    <w:rsid w:val="00912912"/>
    <w:rsid w:val="00912F9F"/>
    <w:rsid w:val="00913705"/>
    <w:rsid w:val="00913928"/>
    <w:rsid w:val="009162A6"/>
    <w:rsid w:val="00916527"/>
    <w:rsid w:val="009167B2"/>
    <w:rsid w:val="00916BC1"/>
    <w:rsid w:val="009174D5"/>
    <w:rsid w:val="00920546"/>
    <w:rsid w:val="00921FB7"/>
    <w:rsid w:val="00922BFF"/>
    <w:rsid w:val="00922E76"/>
    <w:rsid w:val="00923311"/>
    <w:rsid w:val="009233AF"/>
    <w:rsid w:val="00923954"/>
    <w:rsid w:val="00924B4E"/>
    <w:rsid w:val="0092517C"/>
    <w:rsid w:val="00927941"/>
    <w:rsid w:val="00927F96"/>
    <w:rsid w:val="009302E8"/>
    <w:rsid w:val="0093135E"/>
    <w:rsid w:val="009315F7"/>
    <w:rsid w:val="00931BF3"/>
    <w:rsid w:val="0093345C"/>
    <w:rsid w:val="00933584"/>
    <w:rsid w:val="00937D30"/>
    <w:rsid w:val="0094063F"/>
    <w:rsid w:val="00941641"/>
    <w:rsid w:val="009435B1"/>
    <w:rsid w:val="00944613"/>
    <w:rsid w:val="00944BF2"/>
    <w:rsid w:val="00946E1A"/>
    <w:rsid w:val="00946F0C"/>
    <w:rsid w:val="00947371"/>
    <w:rsid w:val="00951106"/>
    <w:rsid w:val="00951916"/>
    <w:rsid w:val="009537A4"/>
    <w:rsid w:val="00953DAD"/>
    <w:rsid w:val="00954F24"/>
    <w:rsid w:val="0095525E"/>
    <w:rsid w:val="0095700B"/>
    <w:rsid w:val="0095702D"/>
    <w:rsid w:val="0095704A"/>
    <w:rsid w:val="00960793"/>
    <w:rsid w:val="009616FE"/>
    <w:rsid w:val="009621CA"/>
    <w:rsid w:val="009636EE"/>
    <w:rsid w:val="00963CE5"/>
    <w:rsid w:val="00965B8B"/>
    <w:rsid w:val="00965F2C"/>
    <w:rsid w:val="00966BB5"/>
    <w:rsid w:val="0097072F"/>
    <w:rsid w:val="009708A8"/>
    <w:rsid w:val="00971345"/>
    <w:rsid w:val="00971CDC"/>
    <w:rsid w:val="009721AE"/>
    <w:rsid w:val="009735C7"/>
    <w:rsid w:val="00973C9C"/>
    <w:rsid w:val="00973DAD"/>
    <w:rsid w:val="0097472F"/>
    <w:rsid w:val="00974D22"/>
    <w:rsid w:val="00974E6B"/>
    <w:rsid w:val="009764C7"/>
    <w:rsid w:val="00977082"/>
    <w:rsid w:val="00981F57"/>
    <w:rsid w:val="009833BD"/>
    <w:rsid w:val="00984746"/>
    <w:rsid w:val="00985353"/>
    <w:rsid w:val="00991DD1"/>
    <w:rsid w:val="00996302"/>
    <w:rsid w:val="00997A89"/>
    <w:rsid w:val="009A3494"/>
    <w:rsid w:val="009A3DAE"/>
    <w:rsid w:val="009A404D"/>
    <w:rsid w:val="009A4609"/>
    <w:rsid w:val="009A4FB9"/>
    <w:rsid w:val="009A59D8"/>
    <w:rsid w:val="009A70F1"/>
    <w:rsid w:val="009B09C4"/>
    <w:rsid w:val="009B0D53"/>
    <w:rsid w:val="009B1084"/>
    <w:rsid w:val="009B137C"/>
    <w:rsid w:val="009B1C98"/>
    <w:rsid w:val="009B54C3"/>
    <w:rsid w:val="009C2B77"/>
    <w:rsid w:val="009C2EDB"/>
    <w:rsid w:val="009C490E"/>
    <w:rsid w:val="009C4928"/>
    <w:rsid w:val="009C5123"/>
    <w:rsid w:val="009C5BE4"/>
    <w:rsid w:val="009C5C06"/>
    <w:rsid w:val="009C5C72"/>
    <w:rsid w:val="009C77E6"/>
    <w:rsid w:val="009D0048"/>
    <w:rsid w:val="009D1EA6"/>
    <w:rsid w:val="009D25A7"/>
    <w:rsid w:val="009D295C"/>
    <w:rsid w:val="009D34A4"/>
    <w:rsid w:val="009D3B48"/>
    <w:rsid w:val="009D3F6A"/>
    <w:rsid w:val="009D4246"/>
    <w:rsid w:val="009D6DA4"/>
    <w:rsid w:val="009D7B8F"/>
    <w:rsid w:val="009E03CE"/>
    <w:rsid w:val="009E0FBC"/>
    <w:rsid w:val="009E1658"/>
    <w:rsid w:val="009E4DAC"/>
    <w:rsid w:val="009E5755"/>
    <w:rsid w:val="009E5759"/>
    <w:rsid w:val="009E5A5F"/>
    <w:rsid w:val="009E6ADA"/>
    <w:rsid w:val="009E729B"/>
    <w:rsid w:val="009F0097"/>
    <w:rsid w:val="009F0561"/>
    <w:rsid w:val="009F08DD"/>
    <w:rsid w:val="009F11DF"/>
    <w:rsid w:val="009F12F3"/>
    <w:rsid w:val="009F18EF"/>
    <w:rsid w:val="009F1CDD"/>
    <w:rsid w:val="009F34F2"/>
    <w:rsid w:val="009F360C"/>
    <w:rsid w:val="009F58BF"/>
    <w:rsid w:val="00A0222C"/>
    <w:rsid w:val="00A02BD5"/>
    <w:rsid w:val="00A05099"/>
    <w:rsid w:val="00A05A37"/>
    <w:rsid w:val="00A0695A"/>
    <w:rsid w:val="00A07077"/>
    <w:rsid w:val="00A0777A"/>
    <w:rsid w:val="00A101F7"/>
    <w:rsid w:val="00A1025C"/>
    <w:rsid w:val="00A10DBD"/>
    <w:rsid w:val="00A11C37"/>
    <w:rsid w:val="00A13425"/>
    <w:rsid w:val="00A14EAC"/>
    <w:rsid w:val="00A167AD"/>
    <w:rsid w:val="00A17396"/>
    <w:rsid w:val="00A178AA"/>
    <w:rsid w:val="00A17903"/>
    <w:rsid w:val="00A17BCE"/>
    <w:rsid w:val="00A20356"/>
    <w:rsid w:val="00A20678"/>
    <w:rsid w:val="00A24763"/>
    <w:rsid w:val="00A25D0B"/>
    <w:rsid w:val="00A26626"/>
    <w:rsid w:val="00A3033C"/>
    <w:rsid w:val="00A321BB"/>
    <w:rsid w:val="00A32A83"/>
    <w:rsid w:val="00A32FBE"/>
    <w:rsid w:val="00A33070"/>
    <w:rsid w:val="00A33707"/>
    <w:rsid w:val="00A3375C"/>
    <w:rsid w:val="00A34845"/>
    <w:rsid w:val="00A3489F"/>
    <w:rsid w:val="00A36691"/>
    <w:rsid w:val="00A369CA"/>
    <w:rsid w:val="00A36D29"/>
    <w:rsid w:val="00A37207"/>
    <w:rsid w:val="00A379A2"/>
    <w:rsid w:val="00A4072A"/>
    <w:rsid w:val="00A40B1E"/>
    <w:rsid w:val="00A40E10"/>
    <w:rsid w:val="00A42A2E"/>
    <w:rsid w:val="00A42CB3"/>
    <w:rsid w:val="00A43D95"/>
    <w:rsid w:val="00A44D5D"/>
    <w:rsid w:val="00A45271"/>
    <w:rsid w:val="00A45653"/>
    <w:rsid w:val="00A45DDB"/>
    <w:rsid w:val="00A468B2"/>
    <w:rsid w:val="00A47635"/>
    <w:rsid w:val="00A50151"/>
    <w:rsid w:val="00A50472"/>
    <w:rsid w:val="00A50BC0"/>
    <w:rsid w:val="00A51EA0"/>
    <w:rsid w:val="00A54241"/>
    <w:rsid w:val="00A56B46"/>
    <w:rsid w:val="00A570B6"/>
    <w:rsid w:val="00A5774F"/>
    <w:rsid w:val="00A61BEF"/>
    <w:rsid w:val="00A64788"/>
    <w:rsid w:val="00A65ABC"/>
    <w:rsid w:val="00A6667C"/>
    <w:rsid w:val="00A6678B"/>
    <w:rsid w:val="00A67AC9"/>
    <w:rsid w:val="00A701BA"/>
    <w:rsid w:val="00A72D2F"/>
    <w:rsid w:val="00A7328F"/>
    <w:rsid w:val="00A74B49"/>
    <w:rsid w:val="00A74F35"/>
    <w:rsid w:val="00A77062"/>
    <w:rsid w:val="00A83A82"/>
    <w:rsid w:val="00A84051"/>
    <w:rsid w:val="00A84650"/>
    <w:rsid w:val="00A8530B"/>
    <w:rsid w:val="00A85F20"/>
    <w:rsid w:val="00A863CA"/>
    <w:rsid w:val="00A90CD0"/>
    <w:rsid w:val="00A9107D"/>
    <w:rsid w:val="00A94642"/>
    <w:rsid w:val="00A947EA"/>
    <w:rsid w:val="00A94BEF"/>
    <w:rsid w:val="00A95741"/>
    <w:rsid w:val="00A9736A"/>
    <w:rsid w:val="00A97E35"/>
    <w:rsid w:val="00AA246F"/>
    <w:rsid w:val="00AA2B32"/>
    <w:rsid w:val="00AA2FBA"/>
    <w:rsid w:val="00AA386B"/>
    <w:rsid w:val="00AA44DD"/>
    <w:rsid w:val="00AA7DE8"/>
    <w:rsid w:val="00AB028A"/>
    <w:rsid w:val="00AB0D27"/>
    <w:rsid w:val="00AB2F6C"/>
    <w:rsid w:val="00AB6AFC"/>
    <w:rsid w:val="00AB6D84"/>
    <w:rsid w:val="00AC12E8"/>
    <w:rsid w:val="00AC23E3"/>
    <w:rsid w:val="00AC27D5"/>
    <w:rsid w:val="00AC3787"/>
    <w:rsid w:val="00AC381E"/>
    <w:rsid w:val="00AD0CFE"/>
    <w:rsid w:val="00AD25E4"/>
    <w:rsid w:val="00AD57BC"/>
    <w:rsid w:val="00AD5ADF"/>
    <w:rsid w:val="00AD77EC"/>
    <w:rsid w:val="00AE0590"/>
    <w:rsid w:val="00AE131A"/>
    <w:rsid w:val="00AE1705"/>
    <w:rsid w:val="00AE188C"/>
    <w:rsid w:val="00AE19AB"/>
    <w:rsid w:val="00AE1C17"/>
    <w:rsid w:val="00AE1E53"/>
    <w:rsid w:val="00AE4416"/>
    <w:rsid w:val="00AE581A"/>
    <w:rsid w:val="00AE5EBE"/>
    <w:rsid w:val="00AE63AE"/>
    <w:rsid w:val="00AE6BCE"/>
    <w:rsid w:val="00AF1289"/>
    <w:rsid w:val="00AF13CE"/>
    <w:rsid w:val="00AF292E"/>
    <w:rsid w:val="00AF2C88"/>
    <w:rsid w:val="00AF35F4"/>
    <w:rsid w:val="00AF3A68"/>
    <w:rsid w:val="00AF3D44"/>
    <w:rsid w:val="00AF6CA1"/>
    <w:rsid w:val="00AF71F8"/>
    <w:rsid w:val="00AF72B1"/>
    <w:rsid w:val="00AF73A0"/>
    <w:rsid w:val="00AF7E8D"/>
    <w:rsid w:val="00B00179"/>
    <w:rsid w:val="00B01176"/>
    <w:rsid w:val="00B013C3"/>
    <w:rsid w:val="00B018AE"/>
    <w:rsid w:val="00B01CAE"/>
    <w:rsid w:val="00B0267A"/>
    <w:rsid w:val="00B0401D"/>
    <w:rsid w:val="00B04DF4"/>
    <w:rsid w:val="00B05E85"/>
    <w:rsid w:val="00B06F44"/>
    <w:rsid w:val="00B07B4A"/>
    <w:rsid w:val="00B115A9"/>
    <w:rsid w:val="00B121B8"/>
    <w:rsid w:val="00B122D2"/>
    <w:rsid w:val="00B16507"/>
    <w:rsid w:val="00B1656D"/>
    <w:rsid w:val="00B176E7"/>
    <w:rsid w:val="00B17784"/>
    <w:rsid w:val="00B17A2D"/>
    <w:rsid w:val="00B2192F"/>
    <w:rsid w:val="00B227A3"/>
    <w:rsid w:val="00B22CDB"/>
    <w:rsid w:val="00B23701"/>
    <w:rsid w:val="00B244D4"/>
    <w:rsid w:val="00B26A8F"/>
    <w:rsid w:val="00B26EDE"/>
    <w:rsid w:val="00B300E3"/>
    <w:rsid w:val="00B30263"/>
    <w:rsid w:val="00B31F4D"/>
    <w:rsid w:val="00B33567"/>
    <w:rsid w:val="00B34965"/>
    <w:rsid w:val="00B3729C"/>
    <w:rsid w:val="00B37492"/>
    <w:rsid w:val="00B3775C"/>
    <w:rsid w:val="00B40E42"/>
    <w:rsid w:val="00B4110A"/>
    <w:rsid w:val="00B42FA8"/>
    <w:rsid w:val="00B438D6"/>
    <w:rsid w:val="00B43F0E"/>
    <w:rsid w:val="00B450F1"/>
    <w:rsid w:val="00B46251"/>
    <w:rsid w:val="00B462D0"/>
    <w:rsid w:val="00B46A47"/>
    <w:rsid w:val="00B477B1"/>
    <w:rsid w:val="00B4791E"/>
    <w:rsid w:val="00B5098C"/>
    <w:rsid w:val="00B50C43"/>
    <w:rsid w:val="00B50CF9"/>
    <w:rsid w:val="00B50ED2"/>
    <w:rsid w:val="00B51F90"/>
    <w:rsid w:val="00B528B9"/>
    <w:rsid w:val="00B52D13"/>
    <w:rsid w:val="00B541B9"/>
    <w:rsid w:val="00B547B4"/>
    <w:rsid w:val="00B54D2A"/>
    <w:rsid w:val="00B5553B"/>
    <w:rsid w:val="00B56C73"/>
    <w:rsid w:val="00B5796E"/>
    <w:rsid w:val="00B601CB"/>
    <w:rsid w:val="00B60370"/>
    <w:rsid w:val="00B60C6A"/>
    <w:rsid w:val="00B6147C"/>
    <w:rsid w:val="00B64534"/>
    <w:rsid w:val="00B657D7"/>
    <w:rsid w:val="00B65EFD"/>
    <w:rsid w:val="00B65F76"/>
    <w:rsid w:val="00B662AD"/>
    <w:rsid w:val="00B671B1"/>
    <w:rsid w:val="00B674CB"/>
    <w:rsid w:val="00B6798C"/>
    <w:rsid w:val="00B70452"/>
    <w:rsid w:val="00B7132F"/>
    <w:rsid w:val="00B73517"/>
    <w:rsid w:val="00B7385A"/>
    <w:rsid w:val="00B74503"/>
    <w:rsid w:val="00B778C5"/>
    <w:rsid w:val="00B8028A"/>
    <w:rsid w:val="00B82AA4"/>
    <w:rsid w:val="00B87095"/>
    <w:rsid w:val="00B8710D"/>
    <w:rsid w:val="00B875C4"/>
    <w:rsid w:val="00B87DC3"/>
    <w:rsid w:val="00B90267"/>
    <w:rsid w:val="00B92A06"/>
    <w:rsid w:val="00B92CB2"/>
    <w:rsid w:val="00B942BD"/>
    <w:rsid w:val="00B94691"/>
    <w:rsid w:val="00B95514"/>
    <w:rsid w:val="00B96290"/>
    <w:rsid w:val="00B96472"/>
    <w:rsid w:val="00B97D13"/>
    <w:rsid w:val="00BA1473"/>
    <w:rsid w:val="00BA18FA"/>
    <w:rsid w:val="00BA4180"/>
    <w:rsid w:val="00BA4A52"/>
    <w:rsid w:val="00BA5D55"/>
    <w:rsid w:val="00BA7644"/>
    <w:rsid w:val="00BB0C32"/>
    <w:rsid w:val="00BB1880"/>
    <w:rsid w:val="00BB24DC"/>
    <w:rsid w:val="00BB3C3D"/>
    <w:rsid w:val="00BB3D0A"/>
    <w:rsid w:val="00BB4A53"/>
    <w:rsid w:val="00BB607F"/>
    <w:rsid w:val="00BB6BD6"/>
    <w:rsid w:val="00BB7B1A"/>
    <w:rsid w:val="00BC0B1B"/>
    <w:rsid w:val="00BC24CA"/>
    <w:rsid w:val="00BC52C2"/>
    <w:rsid w:val="00BC54A6"/>
    <w:rsid w:val="00BC70A1"/>
    <w:rsid w:val="00BD0036"/>
    <w:rsid w:val="00BD166F"/>
    <w:rsid w:val="00BD3FAD"/>
    <w:rsid w:val="00BD4550"/>
    <w:rsid w:val="00BD6448"/>
    <w:rsid w:val="00BD7F05"/>
    <w:rsid w:val="00BE0930"/>
    <w:rsid w:val="00BE0C81"/>
    <w:rsid w:val="00BE0DBE"/>
    <w:rsid w:val="00BE5430"/>
    <w:rsid w:val="00BE5D5A"/>
    <w:rsid w:val="00BE624A"/>
    <w:rsid w:val="00BE69D8"/>
    <w:rsid w:val="00BF06BF"/>
    <w:rsid w:val="00BF1D37"/>
    <w:rsid w:val="00BF260B"/>
    <w:rsid w:val="00BF4C63"/>
    <w:rsid w:val="00BF5519"/>
    <w:rsid w:val="00BF5BF6"/>
    <w:rsid w:val="00BF5D01"/>
    <w:rsid w:val="00BF5D96"/>
    <w:rsid w:val="00BF6C43"/>
    <w:rsid w:val="00C00ECA"/>
    <w:rsid w:val="00C016C8"/>
    <w:rsid w:val="00C02E53"/>
    <w:rsid w:val="00C04247"/>
    <w:rsid w:val="00C04305"/>
    <w:rsid w:val="00C04EE7"/>
    <w:rsid w:val="00C07866"/>
    <w:rsid w:val="00C10B4F"/>
    <w:rsid w:val="00C11589"/>
    <w:rsid w:val="00C1398D"/>
    <w:rsid w:val="00C1674E"/>
    <w:rsid w:val="00C16DE1"/>
    <w:rsid w:val="00C17A40"/>
    <w:rsid w:val="00C17F4C"/>
    <w:rsid w:val="00C17F59"/>
    <w:rsid w:val="00C20C8A"/>
    <w:rsid w:val="00C224FC"/>
    <w:rsid w:val="00C23B3F"/>
    <w:rsid w:val="00C23E86"/>
    <w:rsid w:val="00C25F52"/>
    <w:rsid w:val="00C2746B"/>
    <w:rsid w:val="00C30207"/>
    <w:rsid w:val="00C33E9B"/>
    <w:rsid w:val="00C365E9"/>
    <w:rsid w:val="00C3793B"/>
    <w:rsid w:val="00C37A1F"/>
    <w:rsid w:val="00C40C0B"/>
    <w:rsid w:val="00C47C65"/>
    <w:rsid w:val="00C51527"/>
    <w:rsid w:val="00C53B59"/>
    <w:rsid w:val="00C550C7"/>
    <w:rsid w:val="00C55398"/>
    <w:rsid w:val="00C55923"/>
    <w:rsid w:val="00C5685D"/>
    <w:rsid w:val="00C56A33"/>
    <w:rsid w:val="00C572BB"/>
    <w:rsid w:val="00C60FC1"/>
    <w:rsid w:val="00C63A3C"/>
    <w:rsid w:val="00C63A60"/>
    <w:rsid w:val="00C642F4"/>
    <w:rsid w:val="00C64B6D"/>
    <w:rsid w:val="00C65BF8"/>
    <w:rsid w:val="00C65EC7"/>
    <w:rsid w:val="00C66C8A"/>
    <w:rsid w:val="00C6792D"/>
    <w:rsid w:val="00C719E8"/>
    <w:rsid w:val="00C73D67"/>
    <w:rsid w:val="00C81891"/>
    <w:rsid w:val="00C90852"/>
    <w:rsid w:val="00C90898"/>
    <w:rsid w:val="00C91677"/>
    <w:rsid w:val="00C92C68"/>
    <w:rsid w:val="00C92CB1"/>
    <w:rsid w:val="00C94AF8"/>
    <w:rsid w:val="00C94C4A"/>
    <w:rsid w:val="00C961F3"/>
    <w:rsid w:val="00C96479"/>
    <w:rsid w:val="00C96601"/>
    <w:rsid w:val="00C967E5"/>
    <w:rsid w:val="00C97406"/>
    <w:rsid w:val="00C976C0"/>
    <w:rsid w:val="00CA26D1"/>
    <w:rsid w:val="00CA2F44"/>
    <w:rsid w:val="00CA491B"/>
    <w:rsid w:val="00CA4DCB"/>
    <w:rsid w:val="00CA5E53"/>
    <w:rsid w:val="00CA5E8C"/>
    <w:rsid w:val="00CA6115"/>
    <w:rsid w:val="00CA6CAE"/>
    <w:rsid w:val="00CA7498"/>
    <w:rsid w:val="00CB0B6D"/>
    <w:rsid w:val="00CB3F23"/>
    <w:rsid w:val="00CB46E2"/>
    <w:rsid w:val="00CB4805"/>
    <w:rsid w:val="00CB4F48"/>
    <w:rsid w:val="00CB5246"/>
    <w:rsid w:val="00CB52BB"/>
    <w:rsid w:val="00CB700D"/>
    <w:rsid w:val="00CB79D5"/>
    <w:rsid w:val="00CC0259"/>
    <w:rsid w:val="00CC2CDB"/>
    <w:rsid w:val="00CC374E"/>
    <w:rsid w:val="00CC4966"/>
    <w:rsid w:val="00CC4D92"/>
    <w:rsid w:val="00CD09EC"/>
    <w:rsid w:val="00CD1209"/>
    <w:rsid w:val="00CD1623"/>
    <w:rsid w:val="00CD23D3"/>
    <w:rsid w:val="00CD4D29"/>
    <w:rsid w:val="00CD4EBF"/>
    <w:rsid w:val="00CD5C6C"/>
    <w:rsid w:val="00CD7A4B"/>
    <w:rsid w:val="00CE09C7"/>
    <w:rsid w:val="00CE0AE3"/>
    <w:rsid w:val="00CE0D59"/>
    <w:rsid w:val="00CE0D80"/>
    <w:rsid w:val="00CE4BF9"/>
    <w:rsid w:val="00CE4EFA"/>
    <w:rsid w:val="00CE55EF"/>
    <w:rsid w:val="00CE5EE8"/>
    <w:rsid w:val="00CE6325"/>
    <w:rsid w:val="00CE700F"/>
    <w:rsid w:val="00CF0223"/>
    <w:rsid w:val="00CF1704"/>
    <w:rsid w:val="00CF2106"/>
    <w:rsid w:val="00CF2CC3"/>
    <w:rsid w:val="00CF432D"/>
    <w:rsid w:val="00CF60A9"/>
    <w:rsid w:val="00D010D3"/>
    <w:rsid w:val="00D015C1"/>
    <w:rsid w:val="00D02149"/>
    <w:rsid w:val="00D026F8"/>
    <w:rsid w:val="00D07DF0"/>
    <w:rsid w:val="00D11504"/>
    <w:rsid w:val="00D116AD"/>
    <w:rsid w:val="00D12DE1"/>
    <w:rsid w:val="00D134ED"/>
    <w:rsid w:val="00D141A5"/>
    <w:rsid w:val="00D14F7C"/>
    <w:rsid w:val="00D151CB"/>
    <w:rsid w:val="00D15AD6"/>
    <w:rsid w:val="00D202B0"/>
    <w:rsid w:val="00D23974"/>
    <w:rsid w:val="00D25FEF"/>
    <w:rsid w:val="00D26262"/>
    <w:rsid w:val="00D27B23"/>
    <w:rsid w:val="00D3098F"/>
    <w:rsid w:val="00D347A1"/>
    <w:rsid w:val="00D34EB1"/>
    <w:rsid w:val="00D40882"/>
    <w:rsid w:val="00D40A51"/>
    <w:rsid w:val="00D40B72"/>
    <w:rsid w:val="00D424BB"/>
    <w:rsid w:val="00D4413E"/>
    <w:rsid w:val="00D44171"/>
    <w:rsid w:val="00D4445D"/>
    <w:rsid w:val="00D445F6"/>
    <w:rsid w:val="00D4496D"/>
    <w:rsid w:val="00D45579"/>
    <w:rsid w:val="00D4634E"/>
    <w:rsid w:val="00D468B2"/>
    <w:rsid w:val="00D46B3A"/>
    <w:rsid w:val="00D4734B"/>
    <w:rsid w:val="00D50763"/>
    <w:rsid w:val="00D520A6"/>
    <w:rsid w:val="00D5253A"/>
    <w:rsid w:val="00D52693"/>
    <w:rsid w:val="00D52C7F"/>
    <w:rsid w:val="00D534AC"/>
    <w:rsid w:val="00D54262"/>
    <w:rsid w:val="00D560E0"/>
    <w:rsid w:val="00D561FC"/>
    <w:rsid w:val="00D56214"/>
    <w:rsid w:val="00D571CA"/>
    <w:rsid w:val="00D604BE"/>
    <w:rsid w:val="00D60D2E"/>
    <w:rsid w:val="00D61A53"/>
    <w:rsid w:val="00D62F02"/>
    <w:rsid w:val="00D636C2"/>
    <w:rsid w:val="00D63F37"/>
    <w:rsid w:val="00D64813"/>
    <w:rsid w:val="00D64EE6"/>
    <w:rsid w:val="00D6520C"/>
    <w:rsid w:val="00D65607"/>
    <w:rsid w:val="00D658C5"/>
    <w:rsid w:val="00D66C2D"/>
    <w:rsid w:val="00D71940"/>
    <w:rsid w:val="00D734C6"/>
    <w:rsid w:val="00D73B56"/>
    <w:rsid w:val="00D74F32"/>
    <w:rsid w:val="00D76364"/>
    <w:rsid w:val="00D77091"/>
    <w:rsid w:val="00D77246"/>
    <w:rsid w:val="00D7727F"/>
    <w:rsid w:val="00D778CC"/>
    <w:rsid w:val="00D77BB6"/>
    <w:rsid w:val="00D77F56"/>
    <w:rsid w:val="00D82259"/>
    <w:rsid w:val="00D825A3"/>
    <w:rsid w:val="00D87384"/>
    <w:rsid w:val="00D9000E"/>
    <w:rsid w:val="00D900D4"/>
    <w:rsid w:val="00D90106"/>
    <w:rsid w:val="00D91A6E"/>
    <w:rsid w:val="00D920D5"/>
    <w:rsid w:val="00D927D0"/>
    <w:rsid w:val="00D92A06"/>
    <w:rsid w:val="00DA0346"/>
    <w:rsid w:val="00DA204F"/>
    <w:rsid w:val="00DA35EC"/>
    <w:rsid w:val="00DA3B90"/>
    <w:rsid w:val="00DA3BCC"/>
    <w:rsid w:val="00DA428C"/>
    <w:rsid w:val="00DA5FF4"/>
    <w:rsid w:val="00DA7D32"/>
    <w:rsid w:val="00DB3452"/>
    <w:rsid w:val="00DB3D32"/>
    <w:rsid w:val="00DB470B"/>
    <w:rsid w:val="00DB4C35"/>
    <w:rsid w:val="00DB594A"/>
    <w:rsid w:val="00DB64E4"/>
    <w:rsid w:val="00DB7043"/>
    <w:rsid w:val="00DB79ED"/>
    <w:rsid w:val="00DC1FD6"/>
    <w:rsid w:val="00DC4125"/>
    <w:rsid w:val="00DC5775"/>
    <w:rsid w:val="00DC63A1"/>
    <w:rsid w:val="00DC683D"/>
    <w:rsid w:val="00DC7B1A"/>
    <w:rsid w:val="00DD0789"/>
    <w:rsid w:val="00DD11C8"/>
    <w:rsid w:val="00DD2907"/>
    <w:rsid w:val="00DD30FD"/>
    <w:rsid w:val="00DD32F1"/>
    <w:rsid w:val="00DD3A49"/>
    <w:rsid w:val="00DD3F3B"/>
    <w:rsid w:val="00DD49C6"/>
    <w:rsid w:val="00DD586D"/>
    <w:rsid w:val="00DD5A14"/>
    <w:rsid w:val="00DD5D74"/>
    <w:rsid w:val="00DE09BF"/>
    <w:rsid w:val="00DE10B8"/>
    <w:rsid w:val="00DE15D5"/>
    <w:rsid w:val="00DE5728"/>
    <w:rsid w:val="00DE5EC8"/>
    <w:rsid w:val="00DE613C"/>
    <w:rsid w:val="00DE65D4"/>
    <w:rsid w:val="00DE7E78"/>
    <w:rsid w:val="00DF4802"/>
    <w:rsid w:val="00DF51B7"/>
    <w:rsid w:val="00DF5778"/>
    <w:rsid w:val="00DF5895"/>
    <w:rsid w:val="00DF711F"/>
    <w:rsid w:val="00E01E8D"/>
    <w:rsid w:val="00E021CE"/>
    <w:rsid w:val="00E035F4"/>
    <w:rsid w:val="00E037CF"/>
    <w:rsid w:val="00E05974"/>
    <w:rsid w:val="00E062B3"/>
    <w:rsid w:val="00E07A15"/>
    <w:rsid w:val="00E106B9"/>
    <w:rsid w:val="00E10871"/>
    <w:rsid w:val="00E10983"/>
    <w:rsid w:val="00E10A2C"/>
    <w:rsid w:val="00E124B4"/>
    <w:rsid w:val="00E13878"/>
    <w:rsid w:val="00E14BCD"/>
    <w:rsid w:val="00E16899"/>
    <w:rsid w:val="00E1725A"/>
    <w:rsid w:val="00E1752E"/>
    <w:rsid w:val="00E21399"/>
    <w:rsid w:val="00E23420"/>
    <w:rsid w:val="00E24003"/>
    <w:rsid w:val="00E24129"/>
    <w:rsid w:val="00E244BA"/>
    <w:rsid w:val="00E24BC5"/>
    <w:rsid w:val="00E25F36"/>
    <w:rsid w:val="00E262E1"/>
    <w:rsid w:val="00E26984"/>
    <w:rsid w:val="00E27F17"/>
    <w:rsid w:val="00E31463"/>
    <w:rsid w:val="00E314C0"/>
    <w:rsid w:val="00E3185D"/>
    <w:rsid w:val="00E31C80"/>
    <w:rsid w:val="00E32CB8"/>
    <w:rsid w:val="00E33611"/>
    <w:rsid w:val="00E356A9"/>
    <w:rsid w:val="00E369A8"/>
    <w:rsid w:val="00E36D33"/>
    <w:rsid w:val="00E42016"/>
    <w:rsid w:val="00E4289B"/>
    <w:rsid w:val="00E44E6F"/>
    <w:rsid w:val="00E45055"/>
    <w:rsid w:val="00E454D3"/>
    <w:rsid w:val="00E46C2A"/>
    <w:rsid w:val="00E47999"/>
    <w:rsid w:val="00E47C5E"/>
    <w:rsid w:val="00E5168A"/>
    <w:rsid w:val="00E52436"/>
    <w:rsid w:val="00E5298D"/>
    <w:rsid w:val="00E52C43"/>
    <w:rsid w:val="00E53091"/>
    <w:rsid w:val="00E53502"/>
    <w:rsid w:val="00E539AB"/>
    <w:rsid w:val="00E53A3B"/>
    <w:rsid w:val="00E5434F"/>
    <w:rsid w:val="00E57247"/>
    <w:rsid w:val="00E57FB8"/>
    <w:rsid w:val="00E60A86"/>
    <w:rsid w:val="00E61F18"/>
    <w:rsid w:val="00E62FBF"/>
    <w:rsid w:val="00E64C07"/>
    <w:rsid w:val="00E650B2"/>
    <w:rsid w:val="00E651FD"/>
    <w:rsid w:val="00E65250"/>
    <w:rsid w:val="00E65988"/>
    <w:rsid w:val="00E6769A"/>
    <w:rsid w:val="00E71970"/>
    <w:rsid w:val="00E72975"/>
    <w:rsid w:val="00E72E6D"/>
    <w:rsid w:val="00E7321C"/>
    <w:rsid w:val="00E76B16"/>
    <w:rsid w:val="00E76D27"/>
    <w:rsid w:val="00E80C0A"/>
    <w:rsid w:val="00E8176D"/>
    <w:rsid w:val="00E818A5"/>
    <w:rsid w:val="00E82278"/>
    <w:rsid w:val="00E83B22"/>
    <w:rsid w:val="00E842A0"/>
    <w:rsid w:val="00E86ED7"/>
    <w:rsid w:val="00E91756"/>
    <w:rsid w:val="00E94BBF"/>
    <w:rsid w:val="00E97622"/>
    <w:rsid w:val="00E97B88"/>
    <w:rsid w:val="00EA006A"/>
    <w:rsid w:val="00EA07ED"/>
    <w:rsid w:val="00EA0EA8"/>
    <w:rsid w:val="00EA178B"/>
    <w:rsid w:val="00EA235C"/>
    <w:rsid w:val="00EA52EF"/>
    <w:rsid w:val="00EA68AF"/>
    <w:rsid w:val="00EA6F80"/>
    <w:rsid w:val="00EA73BA"/>
    <w:rsid w:val="00EB09D3"/>
    <w:rsid w:val="00EB2CCA"/>
    <w:rsid w:val="00EB4434"/>
    <w:rsid w:val="00EB5365"/>
    <w:rsid w:val="00EB5499"/>
    <w:rsid w:val="00EC1B4A"/>
    <w:rsid w:val="00EC2159"/>
    <w:rsid w:val="00EC2708"/>
    <w:rsid w:val="00EC2E65"/>
    <w:rsid w:val="00EC4277"/>
    <w:rsid w:val="00EC5C4F"/>
    <w:rsid w:val="00EC5F6D"/>
    <w:rsid w:val="00EC7160"/>
    <w:rsid w:val="00EC75A1"/>
    <w:rsid w:val="00ED0429"/>
    <w:rsid w:val="00ED1068"/>
    <w:rsid w:val="00ED266D"/>
    <w:rsid w:val="00ED361B"/>
    <w:rsid w:val="00ED4DD5"/>
    <w:rsid w:val="00ED57A2"/>
    <w:rsid w:val="00EE029E"/>
    <w:rsid w:val="00EE04B7"/>
    <w:rsid w:val="00EE0817"/>
    <w:rsid w:val="00EE145D"/>
    <w:rsid w:val="00EE5A8A"/>
    <w:rsid w:val="00EE71A4"/>
    <w:rsid w:val="00EE74BD"/>
    <w:rsid w:val="00EF0EE0"/>
    <w:rsid w:val="00EF41BC"/>
    <w:rsid w:val="00EF4287"/>
    <w:rsid w:val="00EF52C1"/>
    <w:rsid w:val="00EF6488"/>
    <w:rsid w:val="00EF69D0"/>
    <w:rsid w:val="00F01615"/>
    <w:rsid w:val="00F02A0C"/>
    <w:rsid w:val="00F034E8"/>
    <w:rsid w:val="00F038AC"/>
    <w:rsid w:val="00F05D69"/>
    <w:rsid w:val="00F06480"/>
    <w:rsid w:val="00F06590"/>
    <w:rsid w:val="00F07C63"/>
    <w:rsid w:val="00F13014"/>
    <w:rsid w:val="00F13F04"/>
    <w:rsid w:val="00F14BBF"/>
    <w:rsid w:val="00F15257"/>
    <w:rsid w:val="00F1610A"/>
    <w:rsid w:val="00F16C70"/>
    <w:rsid w:val="00F17070"/>
    <w:rsid w:val="00F201C3"/>
    <w:rsid w:val="00F20CCC"/>
    <w:rsid w:val="00F226E6"/>
    <w:rsid w:val="00F22A3B"/>
    <w:rsid w:val="00F23C0B"/>
    <w:rsid w:val="00F252B9"/>
    <w:rsid w:val="00F253D3"/>
    <w:rsid w:val="00F30759"/>
    <w:rsid w:val="00F334F3"/>
    <w:rsid w:val="00F3729B"/>
    <w:rsid w:val="00F41FD6"/>
    <w:rsid w:val="00F428EE"/>
    <w:rsid w:val="00F43232"/>
    <w:rsid w:val="00F45153"/>
    <w:rsid w:val="00F47068"/>
    <w:rsid w:val="00F474DB"/>
    <w:rsid w:val="00F5260C"/>
    <w:rsid w:val="00F52F7F"/>
    <w:rsid w:val="00F531C1"/>
    <w:rsid w:val="00F5433A"/>
    <w:rsid w:val="00F5512D"/>
    <w:rsid w:val="00F5572F"/>
    <w:rsid w:val="00F569B8"/>
    <w:rsid w:val="00F57161"/>
    <w:rsid w:val="00F60F54"/>
    <w:rsid w:val="00F6274A"/>
    <w:rsid w:val="00F630F8"/>
    <w:rsid w:val="00F640E8"/>
    <w:rsid w:val="00F64DB3"/>
    <w:rsid w:val="00F6502E"/>
    <w:rsid w:val="00F6518C"/>
    <w:rsid w:val="00F65A71"/>
    <w:rsid w:val="00F66534"/>
    <w:rsid w:val="00F67DE4"/>
    <w:rsid w:val="00F75940"/>
    <w:rsid w:val="00F768AA"/>
    <w:rsid w:val="00F76A1F"/>
    <w:rsid w:val="00F76B2C"/>
    <w:rsid w:val="00F76F66"/>
    <w:rsid w:val="00F8112E"/>
    <w:rsid w:val="00F8413A"/>
    <w:rsid w:val="00F849A5"/>
    <w:rsid w:val="00F85DB9"/>
    <w:rsid w:val="00F85F87"/>
    <w:rsid w:val="00F86033"/>
    <w:rsid w:val="00F86C31"/>
    <w:rsid w:val="00F9017F"/>
    <w:rsid w:val="00F9138B"/>
    <w:rsid w:val="00F92C98"/>
    <w:rsid w:val="00F93B40"/>
    <w:rsid w:val="00F94BEF"/>
    <w:rsid w:val="00F9579C"/>
    <w:rsid w:val="00FA01F8"/>
    <w:rsid w:val="00FA3ED1"/>
    <w:rsid w:val="00FA4D3D"/>
    <w:rsid w:val="00FA4DD4"/>
    <w:rsid w:val="00FA4ECE"/>
    <w:rsid w:val="00FA58CF"/>
    <w:rsid w:val="00FA60E9"/>
    <w:rsid w:val="00FA66EA"/>
    <w:rsid w:val="00FA6B25"/>
    <w:rsid w:val="00FA7C8E"/>
    <w:rsid w:val="00FB11F0"/>
    <w:rsid w:val="00FB1599"/>
    <w:rsid w:val="00FB24CA"/>
    <w:rsid w:val="00FB5058"/>
    <w:rsid w:val="00FB77E0"/>
    <w:rsid w:val="00FC1F55"/>
    <w:rsid w:val="00FC2517"/>
    <w:rsid w:val="00FC3B53"/>
    <w:rsid w:val="00FC3CB0"/>
    <w:rsid w:val="00FC494A"/>
    <w:rsid w:val="00FC5DC3"/>
    <w:rsid w:val="00FD1390"/>
    <w:rsid w:val="00FD3CD5"/>
    <w:rsid w:val="00FD4CC2"/>
    <w:rsid w:val="00FD5D60"/>
    <w:rsid w:val="00FD62FE"/>
    <w:rsid w:val="00FD635C"/>
    <w:rsid w:val="00FD7CFD"/>
    <w:rsid w:val="00FE030A"/>
    <w:rsid w:val="00FE0D99"/>
    <w:rsid w:val="00FF150A"/>
    <w:rsid w:val="00FF6B1C"/>
    <w:rsid w:val="00FF70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Outline List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A24C1"/>
    <w:pPr>
      <w:widowControl w:val="0"/>
      <w:kinsoku w:val="0"/>
      <w:autoSpaceDN w:val="0"/>
      <w:spacing w:line="380" w:lineRule="exact"/>
      <w:textAlignment w:val="baseline"/>
    </w:pPr>
    <w:rPr>
      <w:rFonts w:ascii="Times New Roman" w:eastAsia="標楷體" w:hAnsi="Times New Roman" w:cs="Times New Roman"/>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aliases w:val="本文12"/>
    <w:basedOn w:val="a1"/>
    <w:link w:val="1"/>
    <w:rsid w:val="002A24C1"/>
    <w:pPr>
      <w:autoSpaceDN/>
      <w:spacing w:line="360" w:lineRule="exact"/>
      <w:jc w:val="both"/>
    </w:pPr>
    <w:rPr>
      <w:sz w:val="26"/>
    </w:rPr>
  </w:style>
  <w:style w:type="character" w:customStyle="1" w:styleId="a6">
    <w:name w:val="本文 字元"/>
    <w:basedOn w:val="a2"/>
    <w:rsid w:val="002A24C1"/>
    <w:rPr>
      <w:rFonts w:ascii="Times New Roman" w:eastAsia="標楷體" w:hAnsi="Times New Roman" w:cs="Times New Roman"/>
      <w:sz w:val="28"/>
      <w:szCs w:val="20"/>
    </w:rPr>
  </w:style>
  <w:style w:type="character" w:customStyle="1" w:styleId="1">
    <w:name w:val="本文 字元1"/>
    <w:aliases w:val="本文12 字元"/>
    <w:basedOn w:val="a2"/>
    <w:link w:val="a5"/>
    <w:rsid w:val="002A24C1"/>
    <w:rPr>
      <w:rFonts w:ascii="Times New Roman" w:eastAsia="標楷體" w:hAnsi="Times New Roman" w:cs="Times New Roman"/>
      <w:sz w:val="26"/>
      <w:szCs w:val="20"/>
    </w:rPr>
  </w:style>
  <w:style w:type="paragraph" w:customStyle="1" w:styleId="a7">
    <w:name w:val="字元 字元 字元"/>
    <w:basedOn w:val="a1"/>
    <w:rsid w:val="002A24C1"/>
    <w:pPr>
      <w:widowControl/>
      <w:kinsoku/>
      <w:autoSpaceDN/>
      <w:spacing w:after="160" w:line="240" w:lineRule="exact"/>
      <w:textAlignment w:val="auto"/>
    </w:pPr>
    <w:rPr>
      <w:rFonts w:ascii="Tahoma" w:eastAsia="新細明體" w:hAnsi="Tahoma"/>
      <w:kern w:val="0"/>
      <w:sz w:val="20"/>
      <w:lang w:eastAsia="en-US"/>
    </w:rPr>
  </w:style>
  <w:style w:type="paragraph" w:customStyle="1" w:styleId="2">
    <w:name w:val="凸排2"/>
    <w:basedOn w:val="a1"/>
    <w:link w:val="20"/>
    <w:rsid w:val="00D571CA"/>
    <w:pPr>
      <w:autoSpaceDN/>
      <w:adjustRightInd w:val="0"/>
      <w:spacing w:line="460" w:lineRule="exact"/>
      <w:ind w:left="200" w:hangingChars="200" w:hanging="200"/>
      <w:jc w:val="both"/>
    </w:pPr>
    <w:rPr>
      <w:sz w:val="32"/>
      <w:szCs w:val="32"/>
    </w:rPr>
  </w:style>
  <w:style w:type="character" w:customStyle="1" w:styleId="20">
    <w:name w:val="凸排2 字元"/>
    <w:basedOn w:val="a2"/>
    <w:link w:val="2"/>
    <w:rsid w:val="00D571CA"/>
    <w:rPr>
      <w:rFonts w:ascii="Times New Roman" w:eastAsia="標楷體" w:hAnsi="Times New Roman" w:cs="Times New Roman"/>
      <w:sz w:val="32"/>
      <w:szCs w:val="32"/>
    </w:rPr>
  </w:style>
  <w:style w:type="paragraph" w:customStyle="1" w:styleId="10">
    <w:name w:val="凸排1"/>
    <w:basedOn w:val="a1"/>
    <w:link w:val="11"/>
    <w:rsid w:val="00A33707"/>
    <w:pPr>
      <w:kinsoku/>
      <w:autoSpaceDN/>
      <w:spacing w:line="360" w:lineRule="exact"/>
      <w:ind w:left="100" w:hangingChars="100" w:hanging="100"/>
      <w:jc w:val="both"/>
    </w:pPr>
    <w:rPr>
      <w:sz w:val="26"/>
    </w:rPr>
  </w:style>
  <w:style w:type="paragraph" w:customStyle="1" w:styleId="a8">
    <w:name w:val="會議次數及日期"/>
    <w:basedOn w:val="a5"/>
    <w:rsid w:val="00A33707"/>
    <w:pPr>
      <w:jc w:val="center"/>
    </w:pPr>
  </w:style>
  <w:style w:type="character" w:customStyle="1" w:styleId="11">
    <w:name w:val="凸排1 字元"/>
    <w:basedOn w:val="20"/>
    <w:link w:val="10"/>
    <w:rsid w:val="00A33707"/>
    <w:rPr>
      <w:rFonts w:ascii="Times New Roman" w:eastAsia="標楷體" w:hAnsi="Times New Roman" w:cs="Times New Roman"/>
      <w:sz w:val="26"/>
      <w:szCs w:val="20"/>
    </w:rPr>
  </w:style>
  <w:style w:type="paragraph" w:customStyle="1" w:styleId="a9">
    <w:name w:val="字元 字元 字元"/>
    <w:basedOn w:val="a1"/>
    <w:rsid w:val="00A33707"/>
    <w:pPr>
      <w:widowControl/>
      <w:kinsoku/>
      <w:autoSpaceDN/>
      <w:spacing w:after="160" w:line="240" w:lineRule="exact"/>
      <w:textAlignment w:val="auto"/>
    </w:pPr>
    <w:rPr>
      <w:rFonts w:ascii="Tahoma" w:eastAsia="新細明體" w:hAnsi="Tahoma"/>
      <w:kern w:val="0"/>
      <w:sz w:val="20"/>
      <w:lang w:eastAsia="en-US"/>
    </w:rPr>
  </w:style>
  <w:style w:type="paragraph" w:styleId="aa">
    <w:name w:val="List Paragraph"/>
    <w:basedOn w:val="a1"/>
    <w:uiPriority w:val="34"/>
    <w:qFormat/>
    <w:rsid w:val="00A33707"/>
    <w:pPr>
      <w:ind w:leftChars="200" w:left="480"/>
    </w:pPr>
  </w:style>
  <w:style w:type="paragraph" w:styleId="ab">
    <w:name w:val="header"/>
    <w:basedOn w:val="a1"/>
    <w:link w:val="ac"/>
    <w:uiPriority w:val="99"/>
    <w:unhideWhenUsed/>
    <w:rsid w:val="00BD6448"/>
    <w:pPr>
      <w:tabs>
        <w:tab w:val="center" w:pos="4153"/>
        <w:tab w:val="right" w:pos="8306"/>
      </w:tabs>
      <w:snapToGrid w:val="0"/>
    </w:pPr>
    <w:rPr>
      <w:sz w:val="20"/>
    </w:rPr>
  </w:style>
  <w:style w:type="character" w:customStyle="1" w:styleId="ac">
    <w:name w:val="頁首 字元"/>
    <w:basedOn w:val="a2"/>
    <w:link w:val="ab"/>
    <w:uiPriority w:val="99"/>
    <w:rsid w:val="00BD6448"/>
    <w:rPr>
      <w:rFonts w:ascii="Times New Roman" w:eastAsia="標楷體" w:hAnsi="Times New Roman" w:cs="Times New Roman"/>
      <w:sz w:val="20"/>
      <w:szCs w:val="20"/>
    </w:rPr>
  </w:style>
  <w:style w:type="paragraph" w:styleId="ad">
    <w:name w:val="footer"/>
    <w:basedOn w:val="a1"/>
    <w:link w:val="ae"/>
    <w:uiPriority w:val="99"/>
    <w:unhideWhenUsed/>
    <w:rsid w:val="00BD6448"/>
    <w:pPr>
      <w:tabs>
        <w:tab w:val="center" w:pos="4153"/>
        <w:tab w:val="right" w:pos="8306"/>
      </w:tabs>
      <w:snapToGrid w:val="0"/>
    </w:pPr>
    <w:rPr>
      <w:sz w:val="20"/>
    </w:rPr>
  </w:style>
  <w:style w:type="character" w:customStyle="1" w:styleId="ae">
    <w:name w:val="頁尾 字元"/>
    <w:basedOn w:val="a2"/>
    <w:link w:val="ad"/>
    <w:uiPriority w:val="99"/>
    <w:rsid w:val="00BD6448"/>
    <w:rPr>
      <w:rFonts w:ascii="Times New Roman" w:eastAsia="標楷體" w:hAnsi="Times New Roman" w:cs="Times New Roman"/>
      <w:sz w:val="20"/>
      <w:szCs w:val="20"/>
    </w:rPr>
  </w:style>
  <w:style w:type="paragraph" w:customStyle="1" w:styleId="12">
    <w:name w:val="清單段落1"/>
    <w:basedOn w:val="a1"/>
    <w:rsid w:val="00CA4DCB"/>
    <w:pPr>
      <w:kinsoku/>
      <w:autoSpaceDN/>
      <w:spacing w:line="240" w:lineRule="auto"/>
      <w:ind w:leftChars="200" w:left="480"/>
      <w:textAlignment w:val="auto"/>
    </w:pPr>
    <w:rPr>
      <w:rFonts w:eastAsia="新細明體"/>
      <w:sz w:val="24"/>
      <w:szCs w:val="24"/>
    </w:rPr>
  </w:style>
  <w:style w:type="paragraph" w:styleId="af">
    <w:name w:val="Balloon Text"/>
    <w:basedOn w:val="a1"/>
    <w:link w:val="af0"/>
    <w:semiHidden/>
    <w:unhideWhenUsed/>
    <w:rsid w:val="00CA4DCB"/>
    <w:pPr>
      <w:spacing w:line="240" w:lineRule="auto"/>
    </w:pPr>
    <w:rPr>
      <w:rFonts w:asciiTheme="majorHAnsi" w:eastAsiaTheme="majorEastAsia" w:hAnsiTheme="majorHAnsi" w:cstheme="majorBidi"/>
      <w:sz w:val="18"/>
      <w:szCs w:val="18"/>
    </w:rPr>
  </w:style>
  <w:style w:type="character" w:customStyle="1" w:styleId="af0">
    <w:name w:val="註解方塊文字 字元"/>
    <w:basedOn w:val="a2"/>
    <w:link w:val="af"/>
    <w:uiPriority w:val="99"/>
    <w:semiHidden/>
    <w:rsid w:val="00CA4DCB"/>
    <w:rPr>
      <w:rFonts w:asciiTheme="majorHAnsi" w:eastAsiaTheme="majorEastAsia" w:hAnsiTheme="majorHAnsi" w:cstheme="majorBidi"/>
      <w:sz w:val="18"/>
      <w:szCs w:val="18"/>
    </w:rPr>
  </w:style>
  <w:style w:type="table" w:styleId="af1">
    <w:name w:val="Table Grid"/>
    <w:basedOn w:val="a3"/>
    <w:rsid w:val="00157DD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字元 字元 字元"/>
    <w:basedOn w:val="a1"/>
    <w:rsid w:val="00157DDB"/>
    <w:pPr>
      <w:widowControl/>
      <w:kinsoku/>
      <w:autoSpaceDN/>
      <w:spacing w:after="160" w:line="240" w:lineRule="exact"/>
      <w:textAlignment w:val="auto"/>
    </w:pPr>
    <w:rPr>
      <w:rFonts w:ascii="Tahoma" w:eastAsia="新細明體" w:hAnsi="Tahoma"/>
      <w:kern w:val="0"/>
      <w:sz w:val="20"/>
      <w:lang w:eastAsia="en-US"/>
    </w:rPr>
  </w:style>
  <w:style w:type="character" w:styleId="af3">
    <w:name w:val="Hyperlink"/>
    <w:basedOn w:val="a2"/>
    <w:uiPriority w:val="99"/>
    <w:rsid w:val="00157DDB"/>
    <w:rPr>
      <w:color w:val="0000FF" w:themeColor="hyperlink"/>
      <w:u w:val="single"/>
    </w:rPr>
  </w:style>
  <w:style w:type="paragraph" w:styleId="af4">
    <w:name w:val="Date"/>
    <w:basedOn w:val="a1"/>
    <w:next w:val="a1"/>
    <w:link w:val="af5"/>
    <w:uiPriority w:val="99"/>
    <w:semiHidden/>
    <w:unhideWhenUsed/>
    <w:rsid w:val="00157DDB"/>
    <w:pPr>
      <w:jc w:val="right"/>
    </w:pPr>
  </w:style>
  <w:style w:type="character" w:customStyle="1" w:styleId="af5">
    <w:name w:val="日期 字元"/>
    <w:basedOn w:val="a2"/>
    <w:link w:val="af4"/>
    <w:uiPriority w:val="99"/>
    <w:semiHidden/>
    <w:rsid w:val="00157DDB"/>
    <w:rPr>
      <w:rFonts w:ascii="Times New Roman" w:eastAsia="標楷體" w:hAnsi="Times New Roman" w:cs="Times New Roman"/>
      <w:sz w:val="28"/>
      <w:szCs w:val="20"/>
    </w:rPr>
  </w:style>
  <w:style w:type="character" w:styleId="af6">
    <w:name w:val="page number"/>
    <w:basedOn w:val="a2"/>
    <w:rsid w:val="00550C83"/>
  </w:style>
  <w:style w:type="paragraph" w:customStyle="1" w:styleId="21">
    <w:name w:val="清單段落2"/>
    <w:basedOn w:val="a1"/>
    <w:rsid w:val="007518A0"/>
    <w:pPr>
      <w:kinsoku/>
      <w:autoSpaceDN/>
      <w:spacing w:line="240" w:lineRule="auto"/>
      <w:ind w:leftChars="200" w:left="480"/>
      <w:textAlignment w:val="auto"/>
    </w:pPr>
    <w:rPr>
      <w:rFonts w:eastAsia="新細明體"/>
      <w:sz w:val="24"/>
      <w:szCs w:val="24"/>
    </w:rPr>
  </w:style>
  <w:style w:type="character" w:customStyle="1" w:styleId="ya-q-text">
    <w:name w:val="ya-q-text"/>
    <w:rsid w:val="007518A0"/>
  </w:style>
  <w:style w:type="paragraph" w:customStyle="1" w:styleId="22">
    <w:name w:val="清單段落2"/>
    <w:basedOn w:val="a1"/>
    <w:rsid w:val="007518A0"/>
    <w:pPr>
      <w:kinsoku/>
      <w:autoSpaceDN/>
      <w:spacing w:line="240" w:lineRule="auto"/>
      <w:ind w:leftChars="200" w:left="480"/>
      <w:textAlignment w:val="auto"/>
    </w:pPr>
    <w:rPr>
      <w:rFonts w:eastAsia="新細明體"/>
      <w:sz w:val="24"/>
      <w:szCs w:val="24"/>
    </w:rPr>
  </w:style>
  <w:style w:type="paragraph" w:customStyle="1" w:styleId="af7">
    <w:name w:val="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character" w:customStyle="1" w:styleId="FooterChar">
    <w:name w:val="Footer Char"/>
    <w:locked/>
    <w:rsid w:val="006B0A9C"/>
    <w:rPr>
      <w:rFonts w:ascii="Calibri" w:hAnsi="Calibri" w:cs="Times New Roman"/>
      <w:kern w:val="2"/>
    </w:rPr>
  </w:style>
  <w:style w:type="paragraph" w:customStyle="1" w:styleId="110">
    <w:name w:val="字元 字元1 字元1"/>
    <w:basedOn w:val="a1"/>
    <w:rsid w:val="006B0A9C"/>
    <w:pPr>
      <w:widowControl/>
      <w:kinsoku/>
      <w:autoSpaceDN/>
      <w:spacing w:after="160" w:line="240" w:lineRule="exact"/>
      <w:textAlignment w:val="auto"/>
    </w:pPr>
    <w:rPr>
      <w:rFonts w:ascii="Tahoma" w:eastAsia="新細明體" w:hAnsi="Tahoma"/>
      <w:kern w:val="0"/>
      <w:sz w:val="20"/>
      <w:lang w:eastAsia="en-US"/>
    </w:rPr>
  </w:style>
  <w:style w:type="character" w:customStyle="1" w:styleId="120">
    <w:name w:val="本文12 字元 字元"/>
    <w:locked/>
    <w:rsid w:val="006B0A9C"/>
    <w:rPr>
      <w:rFonts w:eastAsia="標楷體"/>
      <w:kern w:val="2"/>
      <w:sz w:val="24"/>
      <w:szCs w:val="24"/>
      <w:lang w:val="en-US" w:eastAsia="zh-TW" w:bidi="ar-SA"/>
    </w:rPr>
  </w:style>
  <w:style w:type="paragraph" w:customStyle="1" w:styleId="af8">
    <w:name w:val="字元 字元 字元 字元 字元 字元 字元 字元 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9">
    <w:name w:val="字元 字元 字元 字元 字元 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a">
    <w:name w:val="字元 字元 字元 字元 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character" w:styleId="afb">
    <w:name w:val="annotation reference"/>
    <w:semiHidden/>
    <w:rsid w:val="006B0A9C"/>
    <w:rPr>
      <w:sz w:val="18"/>
      <w:szCs w:val="18"/>
    </w:rPr>
  </w:style>
  <w:style w:type="paragraph" w:styleId="afc">
    <w:name w:val="annotation text"/>
    <w:basedOn w:val="a1"/>
    <w:link w:val="afd"/>
    <w:semiHidden/>
    <w:rsid w:val="006B0A9C"/>
    <w:pPr>
      <w:kinsoku/>
      <w:autoSpaceDN/>
      <w:spacing w:line="240" w:lineRule="auto"/>
      <w:textAlignment w:val="auto"/>
    </w:pPr>
    <w:rPr>
      <w:rFonts w:ascii="Calibri" w:eastAsia="新細明體" w:hAnsi="Calibri"/>
      <w:sz w:val="24"/>
      <w:szCs w:val="22"/>
    </w:rPr>
  </w:style>
  <w:style w:type="character" w:customStyle="1" w:styleId="afd">
    <w:name w:val="註解文字 字元"/>
    <w:basedOn w:val="a2"/>
    <w:link w:val="afc"/>
    <w:semiHidden/>
    <w:rsid w:val="006B0A9C"/>
    <w:rPr>
      <w:rFonts w:ascii="Calibri" w:eastAsia="新細明體" w:hAnsi="Calibri" w:cs="Times New Roman"/>
    </w:rPr>
  </w:style>
  <w:style w:type="paragraph" w:styleId="afe">
    <w:name w:val="annotation subject"/>
    <w:basedOn w:val="afc"/>
    <w:next w:val="afc"/>
    <w:link w:val="aff"/>
    <w:semiHidden/>
    <w:rsid w:val="006B0A9C"/>
    <w:rPr>
      <w:b/>
      <w:bCs/>
    </w:rPr>
  </w:style>
  <w:style w:type="character" w:customStyle="1" w:styleId="aff">
    <w:name w:val="註解主旨 字元"/>
    <w:basedOn w:val="afd"/>
    <w:link w:val="afe"/>
    <w:semiHidden/>
    <w:rsid w:val="006B0A9C"/>
    <w:rPr>
      <w:rFonts w:ascii="Calibri" w:eastAsia="新細明體" w:hAnsi="Calibri" w:cs="Times New Roman"/>
      <w:b/>
      <w:bCs/>
    </w:rPr>
  </w:style>
  <w:style w:type="paragraph" w:customStyle="1" w:styleId="13">
    <w:name w:val="字元 字元 字元1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211111">
    <w:name w:val="字元 字元2 字元 字元 字元 字元 字元 字元1 字元 字元 字元 字元 字元 字元 字元 字元 字元1 字元 字元 字元1 字元 字元 字元 字元1 字元 字元 字元 字元 字元 字元 字元 字元 字元 字元 字元 字元 字元 字元 字元 字元 字元 字元 字元 字元1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0">
    <w:name w:val="字元 字元 字元 字元 字元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1">
    <w:name w:val="字元 字元 字元 字元 字元"/>
    <w:basedOn w:val="a1"/>
    <w:rsid w:val="006B0A9C"/>
    <w:pPr>
      <w:kinsoku/>
      <w:autoSpaceDN/>
      <w:adjustRightInd w:val="0"/>
      <w:spacing w:after="160" w:line="240" w:lineRule="exact"/>
      <w:jc w:val="both"/>
    </w:pPr>
    <w:rPr>
      <w:rFonts w:ascii="Tahoma" w:eastAsia="新細明體" w:hAnsi="Tahoma"/>
      <w:kern w:val="0"/>
      <w:sz w:val="20"/>
      <w:lang w:eastAsia="en-US"/>
    </w:rPr>
  </w:style>
  <w:style w:type="paragraph" w:customStyle="1" w:styleId="23">
    <w:name w:val="字元 字元2"/>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4">
    <w:name w:val="字元 字元 字元 字元 字元 字元 字元 字元 字元 字元 字元 字元 字元 字元 字元 字元 字元 字元 字元 字元 字元 字元 字元1"/>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15">
    <w:name w:val="字元 字元1 字元 字元 字元 字元 字元 字元 字元 字元 字元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2">
    <w:name w:val="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24">
    <w:name w:val="字元 字元2 字元 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6">
    <w:name w:val="字元 字元 字元1 字元 字元 字元 字元 字元 字元 字元 字元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4">
    <w:name w:val="字元 字元4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styleId="aff3">
    <w:name w:val="Body Text Indent"/>
    <w:basedOn w:val="a1"/>
    <w:link w:val="aff4"/>
    <w:semiHidden/>
    <w:rsid w:val="006B0A9C"/>
    <w:pPr>
      <w:autoSpaceDN/>
      <w:spacing w:line="440" w:lineRule="exact"/>
    </w:pPr>
    <w:rPr>
      <w:rFonts w:ascii="標楷體"/>
      <w:kern w:val="0"/>
      <w:sz w:val="32"/>
    </w:rPr>
  </w:style>
  <w:style w:type="character" w:customStyle="1" w:styleId="aff4">
    <w:name w:val="本文縮排 字元"/>
    <w:basedOn w:val="a2"/>
    <w:link w:val="aff3"/>
    <w:semiHidden/>
    <w:rsid w:val="006B0A9C"/>
    <w:rPr>
      <w:rFonts w:ascii="標楷體" w:eastAsia="標楷體" w:hAnsi="Times New Roman" w:cs="Times New Roman"/>
      <w:kern w:val="0"/>
      <w:sz w:val="32"/>
      <w:szCs w:val="20"/>
    </w:rPr>
  </w:style>
  <w:style w:type="paragraph" w:customStyle="1" w:styleId="aff5">
    <w:name w:val="出席者"/>
    <w:basedOn w:val="a1"/>
    <w:rsid w:val="006B0A9C"/>
    <w:pPr>
      <w:kinsoku/>
      <w:autoSpaceDN/>
      <w:snapToGrid w:val="0"/>
      <w:spacing w:line="240" w:lineRule="auto"/>
      <w:ind w:left="1304" w:hanging="1304"/>
      <w:textAlignment w:val="auto"/>
    </w:pPr>
    <w:rPr>
      <w:rFonts w:ascii="Arial" w:hAnsi="Arial"/>
      <w:sz w:val="32"/>
    </w:rPr>
  </w:style>
  <w:style w:type="paragraph" w:customStyle="1" w:styleId="25">
    <w:name w:val="字元2 字元"/>
    <w:basedOn w:val="a1"/>
    <w:rsid w:val="00946E1A"/>
    <w:pPr>
      <w:widowControl/>
      <w:kinsoku/>
      <w:autoSpaceDN/>
      <w:spacing w:after="160" w:line="240" w:lineRule="exact"/>
      <w:textAlignment w:val="auto"/>
    </w:pPr>
    <w:rPr>
      <w:rFonts w:ascii="Tahoma" w:eastAsia="新細明體" w:hAnsi="Tahoma"/>
      <w:kern w:val="0"/>
      <w:sz w:val="20"/>
      <w:lang w:eastAsia="en-US"/>
    </w:rPr>
  </w:style>
  <w:style w:type="paragraph" w:styleId="HTML">
    <w:name w:val="HTML Preformatted"/>
    <w:basedOn w:val="a1"/>
    <w:link w:val="HTML0"/>
    <w:uiPriority w:val="99"/>
    <w:unhideWhenUsed/>
    <w:rsid w:val="00946E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autoSpaceDN/>
      <w:spacing w:line="240" w:lineRule="auto"/>
      <w:textAlignment w:val="auto"/>
    </w:pPr>
    <w:rPr>
      <w:rFonts w:ascii="細明體" w:eastAsia="細明體" w:hAnsi="細明體" w:cs="細明體"/>
      <w:kern w:val="0"/>
      <w:sz w:val="24"/>
      <w:szCs w:val="24"/>
    </w:rPr>
  </w:style>
  <w:style w:type="character" w:customStyle="1" w:styleId="HTML0">
    <w:name w:val="HTML 預設格式 字元"/>
    <w:basedOn w:val="a2"/>
    <w:link w:val="HTML"/>
    <w:uiPriority w:val="99"/>
    <w:rsid w:val="00946E1A"/>
    <w:rPr>
      <w:rFonts w:ascii="細明體" w:eastAsia="細明體" w:hAnsi="細明體" w:cs="細明體"/>
      <w:kern w:val="0"/>
      <w:szCs w:val="24"/>
    </w:rPr>
  </w:style>
  <w:style w:type="paragraph" w:customStyle="1" w:styleId="111">
    <w:name w:val="字元 字元1 字元1"/>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6">
    <w:name w:val="字元 字元 字元 字元 字元 字元 字元 字元 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f7">
    <w:name w:val="字元 字元 字元 字元 字元 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f8">
    <w:name w:val="字元 字元 字元 字元 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7">
    <w:name w:val="字元 字元 字元1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2111110">
    <w:name w:val="字元 字元2 字元 字元 字元 字元 字元 字元1 字元 字元 字元 字元 字元 字元 字元 字元 字元1 字元 字元 字元1 字元 字元 字元 字元1 字元 字元 字元 字元 字元 字元 字元 字元 字元 字元 字元 字元 字元 字元 字元 字元 字元 字元 字元 字元1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9">
    <w:name w:val="字元 字元 字元 字元 字元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a">
    <w:name w:val="字元 字元 字元 字元 字元"/>
    <w:basedOn w:val="a1"/>
    <w:rsid w:val="00DF5895"/>
    <w:pPr>
      <w:kinsoku/>
      <w:autoSpaceDN/>
      <w:adjustRightInd w:val="0"/>
      <w:spacing w:after="160" w:line="240" w:lineRule="exact"/>
      <w:jc w:val="both"/>
    </w:pPr>
    <w:rPr>
      <w:rFonts w:ascii="Tahoma" w:eastAsia="新細明體" w:hAnsi="Tahoma"/>
      <w:kern w:val="0"/>
      <w:sz w:val="20"/>
      <w:lang w:eastAsia="en-US"/>
    </w:rPr>
  </w:style>
  <w:style w:type="paragraph" w:customStyle="1" w:styleId="26">
    <w:name w:val="字元 字元2"/>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8">
    <w:name w:val="字元 字元 字元 字元 字元 字元 字元 字元 字元 字元 字元 字元 字元 字元 字元 字元 字元 字元 字元 字元 字元 字元 字元1"/>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19">
    <w:name w:val="字元 字元1 字元 字元 字元 字元 字元 字元 字元 字元 字元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b">
    <w:name w:val="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27">
    <w:name w:val="字元 字元2 字元 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a">
    <w:name w:val="字元 字元 字元1 字元 字元 字元 字元 字元 字元 字元 字元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40">
    <w:name w:val="字元 字元4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c">
    <w:name w:val="字元 字元 字元"/>
    <w:basedOn w:val="a1"/>
    <w:rsid w:val="00E33611"/>
    <w:pPr>
      <w:widowControl/>
      <w:kinsoku/>
      <w:autoSpaceDN/>
      <w:spacing w:after="160" w:line="240" w:lineRule="exact"/>
      <w:textAlignment w:val="auto"/>
    </w:pPr>
    <w:rPr>
      <w:rFonts w:ascii="Tahoma" w:eastAsia="新細明體" w:hAnsi="Tahoma"/>
      <w:kern w:val="0"/>
      <w:sz w:val="20"/>
      <w:lang w:eastAsia="en-US"/>
    </w:rPr>
  </w:style>
  <w:style w:type="paragraph" w:customStyle="1" w:styleId="1b">
    <w:name w:val="字元 字元 字元1 字元 字元 字元 字元 字元"/>
    <w:basedOn w:val="a1"/>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1c">
    <w:name w:val="字元 字元1"/>
    <w:basedOn w:val="a1"/>
    <w:rsid w:val="00610DD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d">
    <w:name w:val="字元 字元1 字元"/>
    <w:basedOn w:val="a1"/>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112">
    <w:name w:val="字元 字元1 字元 字元 字元1 字元 字元 字元 字元"/>
    <w:basedOn w:val="a1"/>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affd">
    <w:name w:val="字元 字元 字元"/>
    <w:basedOn w:val="a1"/>
    <w:rsid w:val="00E91756"/>
    <w:pPr>
      <w:widowControl/>
      <w:kinsoku/>
      <w:autoSpaceDN/>
      <w:spacing w:after="160" w:line="240" w:lineRule="exact"/>
      <w:textAlignment w:val="auto"/>
    </w:pPr>
    <w:rPr>
      <w:rFonts w:ascii="Tahoma" w:eastAsia="新細明體" w:hAnsi="Tahoma"/>
      <w:kern w:val="0"/>
      <w:sz w:val="20"/>
      <w:lang w:eastAsia="en-US"/>
    </w:rPr>
  </w:style>
  <w:style w:type="paragraph" w:customStyle="1" w:styleId="affe">
    <w:name w:val="字元 字元 字元"/>
    <w:basedOn w:val="a1"/>
    <w:rsid w:val="00974D22"/>
    <w:pPr>
      <w:widowControl/>
      <w:kinsoku/>
      <w:autoSpaceDN/>
      <w:spacing w:after="160" w:line="240" w:lineRule="exact"/>
      <w:textAlignment w:val="auto"/>
    </w:pPr>
    <w:rPr>
      <w:rFonts w:ascii="Tahoma" w:eastAsia="新細明體" w:hAnsi="Tahoma"/>
      <w:kern w:val="0"/>
      <w:sz w:val="20"/>
      <w:lang w:eastAsia="en-US"/>
    </w:rPr>
  </w:style>
  <w:style w:type="paragraph" w:customStyle="1" w:styleId="afff">
    <w:name w:val="字元 字元 字元"/>
    <w:basedOn w:val="a1"/>
    <w:rsid w:val="004E62E6"/>
    <w:pPr>
      <w:widowControl/>
      <w:kinsoku/>
      <w:autoSpaceDN/>
      <w:spacing w:after="160" w:line="240" w:lineRule="exact"/>
      <w:textAlignment w:val="auto"/>
    </w:pPr>
    <w:rPr>
      <w:rFonts w:ascii="Tahoma" w:eastAsia="新細明體" w:hAnsi="Tahoma"/>
      <w:kern w:val="0"/>
      <w:sz w:val="20"/>
      <w:lang w:eastAsia="en-US"/>
    </w:rPr>
  </w:style>
  <w:style w:type="paragraph" w:customStyle="1" w:styleId="1e">
    <w:name w:val="1"/>
    <w:basedOn w:val="a1"/>
    <w:rsid w:val="00923954"/>
    <w:pPr>
      <w:widowControl/>
      <w:kinsoku/>
      <w:autoSpaceDN/>
      <w:spacing w:after="160" w:line="240" w:lineRule="exact"/>
      <w:textAlignment w:val="auto"/>
    </w:pPr>
    <w:rPr>
      <w:rFonts w:ascii="Tahoma" w:eastAsia="新細明體" w:hAnsi="Tahoma"/>
      <w:kern w:val="0"/>
      <w:sz w:val="20"/>
      <w:lang w:eastAsia="en-US"/>
    </w:rPr>
  </w:style>
  <w:style w:type="character" w:customStyle="1" w:styleId="necessary">
    <w:name w:val="necessary"/>
    <w:rsid w:val="00923954"/>
  </w:style>
  <w:style w:type="character" w:customStyle="1" w:styleId="redtxt">
    <w:name w:val="red_txt"/>
    <w:rsid w:val="00923954"/>
  </w:style>
  <w:style w:type="paragraph" w:styleId="a">
    <w:name w:val="List Bullet"/>
    <w:basedOn w:val="a1"/>
    <w:uiPriority w:val="99"/>
    <w:unhideWhenUsed/>
    <w:rsid w:val="00923954"/>
    <w:pPr>
      <w:numPr>
        <w:numId w:val="3"/>
      </w:numPr>
      <w:kinsoku/>
      <w:autoSpaceDN/>
      <w:spacing w:line="240" w:lineRule="auto"/>
      <w:contextualSpacing/>
      <w:textAlignment w:val="auto"/>
    </w:pPr>
    <w:rPr>
      <w:rFonts w:ascii="Calibri" w:eastAsia="新細明體" w:hAnsi="Calibri"/>
      <w:sz w:val="24"/>
      <w:szCs w:val="22"/>
    </w:rPr>
  </w:style>
  <w:style w:type="paragraph" w:customStyle="1" w:styleId="3">
    <w:name w:val="清單段落3"/>
    <w:basedOn w:val="a1"/>
    <w:rsid w:val="002E4CCA"/>
    <w:pPr>
      <w:kinsoku/>
      <w:autoSpaceDN/>
      <w:spacing w:line="240" w:lineRule="auto"/>
      <w:ind w:leftChars="200" w:left="480"/>
      <w:textAlignment w:val="auto"/>
    </w:pPr>
    <w:rPr>
      <w:rFonts w:eastAsia="新細明體"/>
      <w:sz w:val="24"/>
      <w:szCs w:val="24"/>
    </w:rPr>
  </w:style>
  <w:style w:type="paragraph" w:customStyle="1" w:styleId="41">
    <w:name w:val="清單段落4"/>
    <w:basedOn w:val="a1"/>
    <w:rsid w:val="00611698"/>
    <w:pPr>
      <w:kinsoku/>
      <w:autoSpaceDN/>
      <w:spacing w:line="240" w:lineRule="auto"/>
      <w:ind w:leftChars="200" w:left="480"/>
      <w:textAlignment w:val="auto"/>
    </w:pPr>
    <w:rPr>
      <w:rFonts w:eastAsia="新細明體"/>
      <w:sz w:val="24"/>
      <w:szCs w:val="24"/>
    </w:rPr>
  </w:style>
  <w:style w:type="paragraph" w:customStyle="1" w:styleId="afff0">
    <w:name w:val="字元 字元 字元"/>
    <w:basedOn w:val="a1"/>
    <w:rsid w:val="00AB6D84"/>
    <w:pPr>
      <w:widowControl/>
      <w:kinsoku/>
      <w:autoSpaceDN/>
      <w:spacing w:after="160" w:line="240" w:lineRule="exact"/>
      <w:textAlignment w:val="auto"/>
    </w:pPr>
    <w:rPr>
      <w:rFonts w:ascii="Tahoma" w:eastAsia="新細明體" w:hAnsi="Tahoma"/>
      <w:kern w:val="0"/>
      <w:sz w:val="20"/>
      <w:lang w:eastAsia="en-US"/>
    </w:rPr>
  </w:style>
  <w:style w:type="paragraph" w:customStyle="1" w:styleId="afff1">
    <w:name w:val="字元 字元 字元"/>
    <w:basedOn w:val="a1"/>
    <w:rsid w:val="00CD5C6C"/>
    <w:pPr>
      <w:widowControl/>
      <w:kinsoku/>
      <w:autoSpaceDN/>
      <w:spacing w:after="160" w:line="240" w:lineRule="exact"/>
      <w:textAlignment w:val="auto"/>
    </w:pPr>
    <w:rPr>
      <w:rFonts w:ascii="Tahoma" w:eastAsia="新細明體" w:hAnsi="Tahoma"/>
      <w:kern w:val="0"/>
      <w:sz w:val="20"/>
      <w:lang w:eastAsia="en-US"/>
    </w:rPr>
  </w:style>
  <w:style w:type="paragraph" w:customStyle="1" w:styleId="afff2">
    <w:name w:val="鈞核"/>
    <w:basedOn w:val="a1"/>
    <w:rsid w:val="00641AAE"/>
    <w:pPr>
      <w:kinsoku/>
      <w:autoSpaceDN/>
      <w:spacing w:line="500" w:lineRule="exact"/>
      <w:jc w:val="both"/>
      <w:textAlignment w:val="auto"/>
    </w:pPr>
    <w:rPr>
      <w:rFonts w:ascii="標楷體" w:hAnsi="標楷體"/>
      <w:sz w:val="32"/>
      <w:szCs w:val="32"/>
    </w:rPr>
  </w:style>
  <w:style w:type="paragraph" w:customStyle="1" w:styleId="afff3">
    <w:name w:val="字元 字元 字元"/>
    <w:basedOn w:val="a1"/>
    <w:rsid w:val="001C4838"/>
    <w:pPr>
      <w:widowControl/>
      <w:kinsoku/>
      <w:autoSpaceDN/>
      <w:spacing w:after="160" w:line="240" w:lineRule="exact"/>
      <w:textAlignment w:val="auto"/>
    </w:pPr>
    <w:rPr>
      <w:rFonts w:ascii="Tahoma" w:eastAsia="新細明體" w:hAnsi="Tahoma"/>
      <w:kern w:val="0"/>
      <w:sz w:val="20"/>
      <w:lang w:eastAsia="en-US"/>
    </w:rPr>
  </w:style>
  <w:style w:type="paragraph" w:customStyle="1" w:styleId="5">
    <w:name w:val="清單段落5"/>
    <w:basedOn w:val="a1"/>
    <w:rsid w:val="001E2E84"/>
    <w:pPr>
      <w:kinsoku/>
      <w:autoSpaceDN/>
      <w:spacing w:line="240" w:lineRule="auto"/>
      <w:ind w:leftChars="200" w:left="480"/>
      <w:textAlignment w:val="auto"/>
    </w:pPr>
    <w:rPr>
      <w:rFonts w:eastAsia="新細明體"/>
      <w:sz w:val="24"/>
      <w:szCs w:val="24"/>
    </w:rPr>
  </w:style>
  <w:style w:type="numbering" w:styleId="a0">
    <w:name w:val="Outline List 3"/>
    <w:basedOn w:val="a4"/>
    <w:semiHidden/>
    <w:rsid w:val="001E2E84"/>
    <w:pPr>
      <w:numPr>
        <w:numId w:val="4"/>
      </w:numPr>
    </w:pPr>
  </w:style>
  <w:style w:type="numbering" w:customStyle="1" w:styleId="1f">
    <w:name w:val="文章 / 章節1"/>
    <w:basedOn w:val="a4"/>
    <w:next w:val="a0"/>
    <w:semiHidden/>
    <w:rsid w:val="001E2E84"/>
  </w:style>
  <w:style w:type="paragraph" w:customStyle="1" w:styleId="afff4">
    <w:name w:val="字元 字元 字元"/>
    <w:basedOn w:val="a1"/>
    <w:rsid w:val="00A5774F"/>
    <w:pPr>
      <w:widowControl/>
      <w:kinsoku/>
      <w:autoSpaceDN/>
      <w:spacing w:after="160" w:line="240" w:lineRule="exact"/>
      <w:textAlignment w:val="auto"/>
    </w:pPr>
    <w:rPr>
      <w:rFonts w:ascii="Tahoma" w:eastAsia="新細明體" w:hAnsi="Tahoma"/>
      <w:kern w:val="0"/>
      <w:sz w:val="20"/>
      <w:lang w:eastAsia="en-US"/>
    </w:rPr>
  </w:style>
  <w:style w:type="character" w:styleId="afff5">
    <w:name w:val="Placeholder Text"/>
    <w:basedOn w:val="a2"/>
    <w:uiPriority w:val="99"/>
    <w:semiHidden/>
    <w:rsid w:val="003C7545"/>
    <w:rPr>
      <w:color w:val="808080"/>
    </w:rPr>
  </w:style>
  <w:style w:type="paragraph" w:customStyle="1" w:styleId="6">
    <w:name w:val="清單段落6"/>
    <w:basedOn w:val="a1"/>
    <w:rsid w:val="00BB607F"/>
    <w:pPr>
      <w:kinsoku/>
      <w:autoSpaceDN/>
      <w:spacing w:line="240" w:lineRule="auto"/>
      <w:ind w:leftChars="200" w:left="480"/>
      <w:textAlignment w:val="auto"/>
    </w:pPr>
    <w:rPr>
      <w:rFonts w:eastAsia="新細明體"/>
      <w:sz w:val="24"/>
      <w:szCs w:val="24"/>
    </w:rPr>
  </w:style>
  <w:style w:type="paragraph" w:customStyle="1" w:styleId="7">
    <w:name w:val="清單段落7"/>
    <w:basedOn w:val="a1"/>
    <w:rsid w:val="00AE6BCE"/>
    <w:pPr>
      <w:kinsoku/>
      <w:autoSpaceDN/>
      <w:spacing w:line="240" w:lineRule="auto"/>
      <w:ind w:leftChars="200" w:left="480"/>
      <w:textAlignment w:val="auto"/>
    </w:pPr>
    <w:rPr>
      <w:rFonts w:eastAsia="新細明體"/>
      <w:sz w:val="24"/>
      <w:szCs w:val="24"/>
    </w:rPr>
  </w:style>
  <w:style w:type="paragraph" w:customStyle="1" w:styleId="afff6">
    <w:name w:val="字元 字元 字元"/>
    <w:basedOn w:val="a1"/>
    <w:rsid w:val="001E4D0D"/>
    <w:pPr>
      <w:widowControl/>
      <w:kinsoku/>
      <w:autoSpaceDN/>
      <w:spacing w:after="160" w:line="240" w:lineRule="exact"/>
      <w:textAlignment w:val="auto"/>
    </w:pPr>
    <w:rPr>
      <w:rFonts w:ascii="Tahoma" w:eastAsia="新細明體" w:hAnsi="Tahoma"/>
      <w:kern w:val="0"/>
      <w:sz w:val="20"/>
      <w:lang w:eastAsia="en-US"/>
    </w:rPr>
  </w:style>
  <w:style w:type="numbering" w:customStyle="1" w:styleId="1f0">
    <w:name w:val="無清單1"/>
    <w:next w:val="a4"/>
    <w:uiPriority w:val="99"/>
    <w:semiHidden/>
    <w:unhideWhenUsed/>
    <w:rsid w:val="00D4413E"/>
  </w:style>
  <w:style w:type="paragraph" w:customStyle="1" w:styleId="afff7">
    <w:name w:val="謹簽"/>
    <w:basedOn w:val="a1"/>
    <w:rsid w:val="00F5260C"/>
    <w:pPr>
      <w:kinsoku/>
      <w:autoSpaceDN/>
      <w:snapToGrid w:val="0"/>
      <w:spacing w:line="500" w:lineRule="exact"/>
      <w:textAlignment w:val="auto"/>
    </w:pPr>
    <w:rPr>
      <w:rFonts w:ascii="標楷體" w:hAnsi="標楷體"/>
      <w:sz w:val="32"/>
      <w:szCs w:val="32"/>
    </w:rPr>
  </w:style>
  <w:style w:type="paragraph" w:customStyle="1" w:styleId="afff8">
    <w:name w:val="主旨"/>
    <w:basedOn w:val="a1"/>
    <w:rsid w:val="00F5260C"/>
    <w:pPr>
      <w:autoSpaceDN/>
      <w:snapToGrid w:val="0"/>
      <w:spacing w:line="500" w:lineRule="exact"/>
      <w:ind w:left="300" w:hangingChars="300" w:hanging="300"/>
      <w:jc w:val="both"/>
      <w:textAlignment w:val="auto"/>
    </w:pPr>
    <w:rPr>
      <w:rFonts w:ascii="標楷體" w:hAnsi="標楷體"/>
      <w:sz w:val="32"/>
      <w:szCs w:val="24"/>
    </w:rPr>
  </w:style>
  <w:style w:type="paragraph" w:customStyle="1" w:styleId="1f1">
    <w:name w:val="字元 字元1 字元 字元 字元 字元 字元 字元"/>
    <w:basedOn w:val="a1"/>
    <w:semiHidden/>
    <w:rsid w:val="008A693C"/>
    <w:pPr>
      <w:widowControl/>
      <w:kinsoku/>
      <w:autoSpaceDN/>
      <w:spacing w:after="160" w:line="240" w:lineRule="exact"/>
      <w:textAlignment w:val="auto"/>
    </w:pPr>
    <w:rPr>
      <w:rFonts w:ascii="Tahoma" w:eastAsia="新細明體" w:hAnsi="Tahoma" w:cs="Tahoma"/>
      <w:kern w:val="0"/>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Outline List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A24C1"/>
    <w:pPr>
      <w:widowControl w:val="0"/>
      <w:kinsoku w:val="0"/>
      <w:autoSpaceDN w:val="0"/>
      <w:spacing w:line="380" w:lineRule="exact"/>
      <w:textAlignment w:val="baseline"/>
    </w:pPr>
    <w:rPr>
      <w:rFonts w:ascii="Times New Roman" w:eastAsia="標楷體" w:hAnsi="Times New Roman" w:cs="Times New Roman"/>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aliases w:val="本文12"/>
    <w:basedOn w:val="a1"/>
    <w:link w:val="1"/>
    <w:rsid w:val="002A24C1"/>
    <w:pPr>
      <w:autoSpaceDN/>
      <w:spacing w:line="360" w:lineRule="exact"/>
      <w:jc w:val="both"/>
    </w:pPr>
    <w:rPr>
      <w:sz w:val="26"/>
    </w:rPr>
  </w:style>
  <w:style w:type="character" w:customStyle="1" w:styleId="a6">
    <w:name w:val="本文 字元"/>
    <w:basedOn w:val="a2"/>
    <w:rsid w:val="002A24C1"/>
    <w:rPr>
      <w:rFonts w:ascii="Times New Roman" w:eastAsia="標楷體" w:hAnsi="Times New Roman" w:cs="Times New Roman"/>
      <w:sz w:val="28"/>
      <w:szCs w:val="20"/>
    </w:rPr>
  </w:style>
  <w:style w:type="character" w:customStyle="1" w:styleId="1">
    <w:name w:val="本文 字元1"/>
    <w:aliases w:val="本文12 字元"/>
    <w:basedOn w:val="a2"/>
    <w:link w:val="a5"/>
    <w:rsid w:val="002A24C1"/>
    <w:rPr>
      <w:rFonts w:ascii="Times New Roman" w:eastAsia="標楷體" w:hAnsi="Times New Roman" w:cs="Times New Roman"/>
      <w:sz w:val="26"/>
      <w:szCs w:val="20"/>
    </w:rPr>
  </w:style>
  <w:style w:type="paragraph" w:customStyle="1" w:styleId="a7">
    <w:name w:val="字元 字元 字元"/>
    <w:basedOn w:val="a1"/>
    <w:rsid w:val="002A24C1"/>
    <w:pPr>
      <w:widowControl/>
      <w:kinsoku/>
      <w:autoSpaceDN/>
      <w:spacing w:after="160" w:line="240" w:lineRule="exact"/>
      <w:textAlignment w:val="auto"/>
    </w:pPr>
    <w:rPr>
      <w:rFonts w:ascii="Tahoma" w:eastAsia="新細明體" w:hAnsi="Tahoma"/>
      <w:kern w:val="0"/>
      <w:sz w:val="20"/>
      <w:lang w:eastAsia="en-US"/>
    </w:rPr>
  </w:style>
  <w:style w:type="paragraph" w:customStyle="1" w:styleId="2">
    <w:name w:val="凸排2"/>
    <w:basedOn w:val="a1"/>
    <w:link w:val="20"/>
    <w:rsid w:val="00D571CA"/>
    <w:pPr>
      <w:autoSpaceDN/>
      <w:adjustRightInd w:val="0"/>
      <w:spacing w:line="460" w:lineRule="exact"/>
      <w:ind w:left="200" w:hangingChars="200" w:hanging="200"/>
      <w:jc w:val="both"/>
    </w:pPr>
    <w:rPr>
      <w:sz w:val="32"/>
      <w:szCs w:val="32"/>
    </w:rPr>
  </w:style>
  <w:style w:type="character" w:customStyle="1" w:styleId="20">
    <w:name w:val="凸排2 字元"/>
    <w:basedOn w:val="a2"/>
    <w:link w:val="2"/>
    <w:rsid w:val="00D571CA"/>
    <w:rPr>
      <w:rFonts w:ascii="Times New Roman" w:eastAsia="標楷體" w:hAnsi="Times New Roman" w:cs="Times New Roman"/>
      <w:sz w:val="32"/>
      <w:szCs w:val="32"/>
    </w:rPr>
  </w:style>
  <w:style w:type="paragraph" w:customStyle="1" w:styleId="10">
    <w:name w:val="凸排1"/>
    <w:basedOn w:val="a1"/>
    <w:link w:val="11"/>
    <w:rsid w:val="00A33707"/>
    <w:pPr>
      <w:kinsoku/>
      <w:autoSpaceDN/>
      <w:spacing w:line="360" w:lineRule="exact"/>
      <w:ind w:left="100" w:hangingChars="100" w:hanging="100"/>
      <w:jc w:val="both"/>
    </w:pPr>
    <w:rPr>
      <w:sz w:val="26"/>
    </w:rPr>
  </w:style>
  <w:style w:type="paragraph" w:customStyle="1" w:styleId="a8">
    <w:name w:val="會議次數及日期"/>
    <w:basedOn w:val="a5"/>
    <w:rsid w:val="00A33707"/>
    <w:pPr>
      <w:jc w:val="center"/>
    </w:pPr>
  </w:style>
  <w:style w:type="character" w:customStyle="1" w:styleId="11">
    <w:name w:val="凸排1 字元"/>
    <w:basedOn w:val="20"/>
    <w:link w:val="10"/>
    <w:rsid w:val="00A33707"/>
    <w:rPr>
      <w:rFonts w:ascii="Times New Roman" w:eastAsia="標楷體" w:hAnsi="Times New Roman" w:cs="Times New Roman"/>
      <w:sz w:val="26"/>
      <w:szCs w:val="20"/>
    </w:rPr>
  </w:style>
  <w:style w:type="paragraph" w:customStyle="1" w:styleId="a9">
    <w:name w:val="字元 字元 字元"/>
    <w:basedOn w:val="a1"/>
    <w:rsid w:val="00A33707"/>
    <w:pPr>
      <w:widowControl/>
      <w:kinsoku/>
      <w:autoSpaceDN/>
      <w:spacing w:after="160" w:line="240" w:lineRule="exact"/>
      <w:textAlignment w:val="auto"/>
    </w:pPr>
    <w:rPr>
      <w:rFonts w:ascii="Tahoma" w:eastAsia="新細明體" w:hAnsi="Tahoma"/>
      <w:kern w:val="0"/>
      <w:sz w:val="20"/>
      <w:lang w:eastAsia="en-US"/>
    </w:rPr>
  </w:style>
  <w:style w:type="paragraph" w:styleId="aa">
    <w:name w:val="List Paragraph"/>
    <w:basedOn w:val="a1"/>
    <w:uiPriority w:val="34"/>
    <w:qFormat/>
    <w:rsid w:val="00A33707"/>
    <w:pPr>
      <w:ind w:leftChars="200" w:left="480"/>
    </w:pPr>
  </w:style>
  <w:style w:type="paragraph" w:styleId="ab">
    <w:name w:val="header"/>
    <w:basedOn w:val="a1"/>
    <w:link w:val="ac"/>
    <w:uiPriority w:val="99"/>
    <w:unhideWhenUsed/>
    <w:rsid w:val="00BD6448"/>
    <w:pPr>
      <w:tabs>
        <w:tab w:val="center" w:pos="4153"/>
        <w:tab w:val="right" w:pos="8306"/>
      </w:tabs>
      <w:snapToGrid w:val="0"/>
    </w:pPr>
    <w:rPr>
      <w:sz w:val="20"/>
    </w:rPr>
  </w:style>
  <w:style w:type="character" w:customStyle="1" w:styleId="ac">
    <w:name w:val="頁首 字元"/>
    <w:basedOn w:val="a2"/>
    <w:link w:val="ab"/>
    <w:uiPriority w:val="99"/>
    <w:rsid w:val="00BD6448"/>
    <w:rPr>
      <w:rFonts w:ascii="Times New Roman" w:eastAsia="標楷體" w:hAnsi="Times New Roman" w:cs="Times New Roman"/>
      <w:sz w:val="20"/>
      <w:szCs w:val="20"/>
    </w:rPr>
  </w:style>
  <w:style w:type="paragraph" w:styleId="ad">
    <w:name w:val="footer"/>
    <w:basedOn w:val="a1"/>
    <w:link w:val="ae"/>
    <w:uiPriority w:val="99"/>
    <w:unhideWhenUsed/>
    <w:rsid w:val="00BD6448"/>
    <w:pPr>
      <w:tabs>
        <w:tab w:val="center" w:pos="4153"/>
        <w:tab w:val="right" w:pos="8306"/>
      </w:tabs>
      <w:snapToGrid w:val="0"/>
    </w:pPr>
    <w:rPr>
      <w:sz w:val="20"/>
    </w:rPr>
  </w:style>
  <w:style w:type="character" w:customStyle="1" w:styleId="ae">
    <w:name w:val="頁尾 字元"/>
    <w:basedOn w:val="a2"/>
    <w:link w:val="ad"/>
    <w:uiPriority w:val="99"/>
    <w:rsid w:val="00BD6448"/>
    <w:rPr>
      <w:rFonts w:ascii="Times New Roman" w:eastAsia="標楷體" w:hAnsi="Times New Roman" w:cs="Times New Roman"/>
      <w:sz w:val="20"/>
      <w:szCs w:val="20"/>
    </w:rPr>
  </w:style>
  <w:style w:type="paragraph" w:customStyle="1" w:styleId="12">
    <w:name w:val="清單段落1"/>
    <w:basedOn w:val="a1"/>
    <w:rsid w:val="00CA4DCB"/>
    <w:pPr>
      <w:kinsoku/>
      <w:autoSpaceDN/>
      <w:spacing w:line="240" w:lineRule="auto"/>
      <w:ind w:leftChars="200" w:left="480"/>
      <w:textAlignment w:val="auto"/>
    </w:pPr>
    <w:rPr>
      <w:rFonts w:eastAsia="新細明體"/>
      <w:sz w:val="24"/>
      <w:szCs w:val="24"/>
    </w:rPr>
  </w:style>
  <w:style w:type="paragraph" w:styleId="af">
    <w:name w:val="Balloon Text"/>
    <w:basedOn w:val="a1"/>
    <w:link w:val="af0"/>
    <w:semiHidden/>
    <w:unhideWhenUsed/>
    <w:rsid w:val="00CA4DCB"/>
    <w:pPr>
      <w:spacing w:line="240" w:lineRule="auto"/>
    </w:pPr>
    <w:rPr>
      <w:rFonts w:asciiTheme="majorHAnsi" w:eastAsiaTheme="majorEastAsia" w:hAnsiTheme="majorHAnsi" w:cstheme="majorBidi"/>
      <w:sz w:val="18"/>
      <w:szCs w:val="18"/>
    </w:rPr>
  </w:style>
  <w:style w:type="character" w:customStyle="1" w:styleId="af0">
    <w:name w:val="註解方塊文字 字元"/>
    <w:basedOn w:val="a2"/>
    <w:link w:val="af"/>
    <w:uiPriority w:val="99"/>
    <w:semiHidden/>
    <w:rsid w:val="00CA4DCB"/>
    <w:rPr>
      <w:rFonts w:asciiTheme="majorHAnsi" w:eastAsiaTheme="majorEastAsia" w:hAnsiTheme="majorHAnsi" w:cstheme="majorBidi"/>
      <w:sz w:val="18"/>
      <w:szCs w:val="18"/>
    </w:rPr>
  </w:style>
  <w:style w:type="table" w:styleId="af1">
    <w:name w:val="Table Grid"/>
    <w:basedOn w:val="a3"/>
    <w:rsid w:val="00157DD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字元 字元 字元"/>
    <w:basedOn w:val="a1"/>
    <w:rsid w:val="00157DDB"/>
    <w:pPr>
      <w:widowControl/>
      <w:kinsoku/>
      <w:autoSpaceDN/>
      <w:spacing w:after="160" w:line="240" w:lineRule="exact"/>
      <w:textAlignment w:val="auto"/>
    </w:pPr>
    <w:rPr>
      <w:rFonts w:ascii="Tahoma" w:eastAsia="新細明體" w:hAnsi="Tahoma"/>
      <w:kern w:val="0"/>
      <w:sz w:val="20"/>
      <w:lang w:eastAsia="en-US"/>
    </w:rPr>
  </w:style>
  <w:style w:type="character" w:styleId="af3">
    <w:name w:val="Hyperlink"/>
    <w:basedOn w:val="a2"/>
    <w:uiPriority w:val="99"/>
    <w:rsid w:val="00157DDB"/>
    <w:rPr>
      <w:color w:val="0000FF" w:themeColor="hyperlink"/>
      <w:u w:val="single"/>
    </w:rPr>
  </w:style>
  <w:style w:type="paragraph" w:styleId="af4">
    <w:name w:val="Date"/>
    <w:basedOn w:val="a1"/>
    <w:next w:val="a1"/>
    <w:link w:val="af5"/>
    <w:uiPriority w:val="99"/>
    <w:semiHidden/>
    <w:unhideWhenUsed/>
    <w:rsid w:val="00157DDB"/>
    <w:pPr>
      <w:jc w:val="right"/>
    </w:pPr>
  </w:style>
  <w:style w:type="character" w:customStyle="1" w:styleId="af5">
    <w:name w:val="日期 字元"/>
    <w:basedOn w:val="a2"/>
    <w:link w:val="af4"/>
    <w:uiPriority w:val="99"/>
    <w:semiHidden/>
    <w:rsid w:val="00157DDB"/>
    <w:rPr>
      <w:rFonts w:ascii="Times New Roman" w:eastAsia="標楷體" w:hAnsi="Times New Roman" w:cs="Times New Roman"/>
      <w:sz w:val="28"/>
      <w:szCs w:val="20"/>
    </w:rPr>
  </w:style>
  <w:style w:type="character" w:styleId="af6">
    <w:name w:val="page number"/>
    <w:basedOn w:val="a2"/>
    <w:rsid w:val="00550C83"/>
  </w:style>
  <w:style w:type="paragraph" w:customStyle="1" w:styleId="21">
    <w:name w:val="清單段落2"/>
    <w:basedOn w:val="a1"/>
    <w:rsid w:val="007518A0"/>
    <w:pPr>
      <w:kinsoku/>
      <w:autoSpaceDN/>
      <w:spacing w:line="240" w:lineRule="auto"/>
      <w:ind w:leftChars="200" w:left="480"/>
      <w:textAlignment w:val="auto"/>
    </w:pPr>
    <w:rPr>
      <w:rFonts w:eastAsia="新細明體"/>
      <w:sz w:val="24"/>
      <w:szCs w:val="24"/>
    </w:rPr>
  </w:style>
  <w:style w:type="character" w:customStyle="1" w:styleId="ya-q-text">
    <w:name w:val="ya-q-text"/>
    <w:rsid w:val="007518A0"/>
  </w:style>
  <w:style w:type="paragraph" w:customStyle="1" w:styleId="22">
    <w:name w:val="清單段落2"/>
    <w:basedOn w:val="a1"/>
    <w:rsid w:val="007518A0"/>
    <w:pPr>
      <w:kinsoku/>
      <w:autoSpaceDN/>
      <w:spacing w:line="240" w:lineRule="auto"/>
      <w:ind w:leftChars="200" w:left="480"/>
      <w:textAlignment w:val="auto"/>
    </w:pPr>
    <w:rPr>
      <w:rFonts w:eastAsia="新細明體"/>
      <w:sz w:val="24"/>
      <w:szCs w:val="24"/>
    </w:rPr>
  </w:style>
  <w:style w:type="paragraph" w:customStyle="1" w:styleId="af7">
    <w:name w:val="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character" w:customStyle="1" w:styleId="FooterChar">
    <w:name w:val="Footer Char"/>
    <w:locked/>
    <w:rsid w:val="006B0A9C"/>
    <w:rPr>
      <w:rFonts w:ascii="Calibri" w:hAnsi="Calibri" w:cs="Times New Roman"/>
      <w:kern w:val="2"/>
    </w:rPr>
  </w:style>
  <w:style w:type="paragraph" w:customStyle="1" w:styleId="110">
    <w:name w:val="字元 字元1 字元1"/>
    <w:basedOn w:val="a1"/>
    <w:rsid w:val="006B0A9C"/>
    <w:pPr>
      <w:widowControl/>
      <w:kinsoku/>
      <w:autoSpaceDN/>
      <w:spacing w:after="160" w:line="240" w:lineRule="exact"/>
      <w:textAlignment w:val="auto"/>
    </w:pPr>
    <w:rPr>
      <w:rFonts w:ascii="Tahoma" w:eastAsia="新細明體" w:hAnsi="Tahoma"/>
      <w:kern w:val="0"/>
      <w:sz w:val="20"/>
      <w:lang w:eastAsia="en-US"/>
    </w:rPr>
  </w:style>
  <w:style w:type="character" w:customStyle="1" w:styleId="120">
    <w:name w:val="本文12 字元 字元"/>
    <w:locked/>
    <w:rsid w:val="006B0A9C"/>
    <w:rPr>
      <w:rFonts w:eastAsia="標楷體"/>
      <w:kern w:val="2"/>
      <w:sz w:val="24"/>
      <w:szCs w:val="24"/>
      <w:lang w:val="en-US" w:eastAsia="zh-TW" w:bidi="ar-SA"/>
    </w:rPr>
  </w:style>
  <w:style w:type="paragraph" w:customStyle="1" w:styleId="af8">
    <w:name w:val="字元 字元 字元 字元 字元 字元 字元 字元 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9">
    <w:name w:val="字元 字元 字元 字元 字元 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a">
    <w:name w:val="字元 字元 字元 字元 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character" w:styleId="afb">
    <w:name w:val="annotation reference"/>
    <w:semiHidden/>
    <w:rsid w:val="006B0A9C"/>
    <w:rPr>
      <w:sz w:val="18"/>
      <w:szCs w:val="18"/>
    </w:rPr>
  </w:style>
  <w:style w:type="paragraph" w:styleId="afc">
    <w:name w:val="annotation text"/>
    <w:basedOn w:val="a1"/>
    <w:link w:val="afd"/>
    <w:semiHidden/>
    <w:rsid w:val="006B0A9C"/>
    <w:pPr>
      <w:kinsoku/>
      <w:autoSpaceDN/>
      <w:spacing w:line="240" w:lineRule="auto"/>
      <w:textAlignment w:val="auto"/>
    </w:pPr>
    <w:rPr>
      <w:rFonts w:ascii="Calibri" w:eastAsia="新細明體" w:hAnsi="Calibri"/>
      <w:sz w:val="24"/>
      <w:szCs w:val="22"/>
    </w:rPr>
  </w:style>
  <w:style w:type="character" w:customStyle="1" w:styleId="afd">
    <w:name w:val="註解文字 字元"/>
    <w:basedOn w:val="a2"/>
    <w:link w:val="afc"/>
    <w:semiHidden/>
    <w:rsid w:val="006B0A9C"/>
    <w:rPr>
      <w:rFonts w:ascii="Calibri" w:eastAsia="新細明體" w:hAnsi="Calibri" w:cs="Times New Roman"/>
    </w:rPr>
  </w:style>
  <w:style w:type="paragraph" w:styleId="afe">
    <w:name w:val="annotation subject"/>
    <w:basedOn w:val="afc"/>
    <w:next w:val="afc"/>
    <w:link w:val="aff"/>
    <w:semiHidden/>
    <w:rsid w:val="006B0A9C"/>
    <w:rPr>
      <w:b/>
      <w:bCs/>
    </w:rPr>
  </w:style>
  <w:style w:type="character" w:customStyle="1" w:styleId="aff">
    <w:name w:val="註解主旨 字元"/>
    <w:basedOn w:val="afd"/>
    <w:link w:val="afe"/>
    <w:semiHidden/>
    <w:rsid w:val="006B0A9C"/>
    <w:rPr>
      <w:rFonts w:ascii="Calibri" w:eastAsia="新細明體" w:hAnsi="Calibri" w:cs="Times New Roman"/>
      <w:b/>
      <w:bCs/>
    </w:rPr>
  </w:style>
  <w:style w:type="paragraph" w:customStyle="1" w:styleId="13">
    <w:name w:val="字元 字元 字元1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211111">
    <w:name w:val="字元 字元2 字元 字元 字元 字元 字元 字元1 字元 字元 字元 字元 字元 字元 字元 字元 字元1 字元 字元 字元1 字元 字元 字元 字元1 字元 字元 字元 字元 字元 字元 字元 字元 字元 字元 字元 字元 字元 字元 字元 字元 字元 字元 字元 字元1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0">
    <w:name w:val="字元 字元 字元 字元 字元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1">
    <w:name w:val="字元 字元 字元 字元 字元"/>
    <w:basedOn w:val="a1"/>
    <w:rsid w:val="006B0A9C"/>
    <w:pPr>
      <w:kinsoku/>
      <w:autoSpaceDN/>
      <w:adjustRightInd w:val="0"/>
      <w:spacing w:after="160" w:line="240" w:lineRule="exact"/>
      <w:jc w:val="both"/>
    </w:pPr>
    <w:rPr>
      <w:rFonts w:ascii="Tahoma" w:eastAsia="新細明體" w:hAnsi="Tahoma"/>
      <w:kern w:val="0"/>
      <w:sz w:val="20"/>
      <w:lang w:eastAsia="en-US"/>
    </w:rPr>
  </w:style>
  <w:style w:type="paragraph" w:customStyle="1" w:styleId="23">
    <w:name w:val="字元 字元2"/>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4">
    <w:name w:val="字元 字元 字元 字元 字元 字元 字元 字元 字元 字元 字元 字元 字元 字元 字元 字元 字元 字元 字元 字元 字元 字元 字元1"/>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15">
    <w:name w:val="字元 字元1 字元 字元 字元 字元 字元 字元 字元 字元 字元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2">
    <w:name w:val="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24">
    <w:name w:val="字元 字元2 字元 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6">
    <w:name w:val="字元 字元 字元1 字元 字元 字元 字元 字元 字元 字元 字元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4">
    <w:name w:val="字元 字元4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styleId="aff3">
    <w:name w:val="Body Text Indent"/>
    <w:basedOn w:val="a1"/>
    <w:link w:val="aff4"/>
    <w:semiHidden/>
    <w:rsid w:val="006B0A9C"/>
    <w:pPr>
      <w:autoSpaceDN/>
      <w:spacing w:line="440" w:lineRule="exact"/>
    </w:pPr>
    <w:rPr>
      <w:rFonts w:ascii="標楷體"/>
      <w:kern w:val="0"/>
      <w:sz w:val="32"/>
    </w:rPr>
  </w:style>
  <w:style w:type="character" w:customStyle="1" w:styleId="aff4">
    <w:name w:val="本文縮排 字元"/>
    <w:basedOn w:val="a2"/>
    <w:link w:val="aff3"/>
    <w:semiHidden/>
    <w:rsid w:val="006B0A9C"/>
    <w:rPr>
      <w:rFonts w:ascii="標楷體" w:eastAsia="標楷體" w:hAnsi="Times New Roman" w:cs="Times New Roman"/>
      <w:kern w:val="0"/>
      <w:sz w:val="32"/>
      <w:szCs w:val="20"/>
    </w:rPr>
  </w:style>
  <w:style w:type="paragraph" w:customStyle="1" w:styleId="aff5">
    <w:name w:val="出席者"/>
    <w:basedOn w:val="a1"/>
    <w:rsid w:val="006B0A9C"/>
    <w:pPr>
      <w:kinsoku/>
      <w:autoSpaceDN/>
      <w:snapToGrid w:val="0"/>
      <w:spacing w:line="240" w:lineRule="auto"/>
      <w:ind w:left="1304" w:hanging="1304"/>
      <w:textAlignment w:val="auto"/>
    </w:pPr>
    <w:rPr>
      <w:rFonts w:ascii="Arial" w:hAnsi="Arial"/>
      <w:sz w:val="32"/>
    </w:rPr>
  </w:style>
  <w:style w:type="paragraph" w:customStyle="1" w:styleId="25">
    <w:name w:val="字元2 字元"/>
    <w:basedOn w:val="a1"/>
    <w:rsid w:val="00946E1A"/>
    <w:pPr>
      <w:widowControl/>
      <w:kinsoku/>
      <w:autoSpaceDN/>
      <w:spacing w:after="160" w:line="240" w:lineRule="exact"/>
      <w:textAlignment w:val="auto"/>
    </w:pPr>
    <w:rPr>
      <w:rFonts w:ascii="Tahoma" w:eastAsia="新細明體" w:hAnsi="Tahoma"/>
      <w:kern w:val="0"/>
      <w:sz w:val="20"/>
      <w:lang w:eastAsia="en-US"/>
    </w:rPr>
  </w:style>
  <w:style w:type="paragraph" w:styleId="HTML">
    <w:name w:val="HTML Preformatted"/>
    <w:basedOn w:val="a1"/>
    <w:link w:val="HTML0"/>
    <w:uiPriority w:val="99"/>
    <w:unhideWhenUsed/>
    <w:rsid w:val="00946E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autoSpaceDN/>
      <w:spacing w:line="240" w:lineRule="auto"/>
      <w:textAlignment w:val="auto"/>
    </w:pPr>
    <w:rPr>
      <w:rFonts w:ascii="細明體" w:eastAsia="細明體" w:hAnsi="細明體" w:cs="細明體"/>
      <w:kern w:val="0"/>
      <w:sz w:val="24"/>
      <w:szCs w:val="24"/>
    </w:rPr>
  </w:style>
  <w:style w:type="character" w:customStyle="1" w:styleId="HTML0">
    <w:name w:val="HTML 預設格式 字元"/>
    <w:basedOn w:val="a2"/>
    <w:link w:val="HTML"/>
    <w:uiPriority w:val="99"/>
    <w:rsid w:val="00946E1A"/>
    <w:rPr>
      <w:rFonts w:ascii="細明體" w:eastAsia="細明體" w:hAnsi="細明體" w:cs="細明體"/>
      <w:kern w:val="0"/>
      <w:szCs w:val="24"/>
    </w:rPr>
  </w:style>
  <w:style w:type="paragraph" w:customStyle="1" w:styleId="111">
    <w:name w:val="字元 字元1 字元1"/>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6">
    <w:name w:val="字元 字元 字元 字元 字元 字元 字元 字元 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f7">
    <w:name w:val="字元 字元 字元 字元 字元 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f8">
    <w:name w:val="字元 字元 字元 字元 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7">
    <w:name w:val="字元 字元 字元1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2111110">
    <w:name w:val="字元 字元2 字元 字元 字元 字元 字元 字元1 字元 字元 字元 字元 字元 字元 字元 字元 字元1 字元 字元 字元1 字元 字元 字元 字元1 字元 字元 字元 字元 字元 字元 字元 字元 字元 字元 字元 字元 字元 字元 字元 字元 字元 字元 字元 字元1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9">
    <w:name w:val="字元 字元 字元 字元 字元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a">
    <w:name w:val="字元 字元 字元 字元 字元"/>
    <w:basedOn w:val="a1"/>
    <w:rsid w:val="00DF5895"/>
    <w:pPr>
      <w:kinsoku/>
      <w:autoSpaceDN/>
      <w:adjustRightInd w:val="0"/>
      <w:spacing w:after="160" w:line="240" w:lineRule="exact"/>
      <w:jc w:val="both"/>
    </w:pPr>
    <w:rPr>
      <w:rFonts w:ascii="Tahoma" w:eastAsia="新細明體" w:hAnsi="Tahoma"/>
      <w:kern w:val="0"/>
      <w:sz w:val="20"/>
      <w:lang w:eastAsia="en-US"/>
    </w:rPr>
  </w:style>
  <w:style w:type="paragraph" w:customStyle="1" w:styleId="26">
    <w:name w:val="字元 字元2"/>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8">
    <w:name w:val="字元 字元 字元 字元 字元 字元 字元 字元 字元 字元 字元 字元 字元 字元 字元 字元 字元 字元 字元 字元 字元 字元 字元1"/>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19">
    <w:name w:val="字元 字元1 字元 字元 字元 字元 字元 字元 字元 字元 字元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b">
    <w:name w:val="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27">
    <w:name w:val="字元 字元2 字元 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a">
    <w:name w:val="字元 字元 字元1 字元 字元 字元 字元 字元 字元 字元 字元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40">
    <w:name w:val="字元 字元4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c">
    <w:name w:val="字元 字元 字元"/>
    <w:basedOn w:val="a1"/>
    <w:rsid w:val="00E33611"/>
    <w:pPr>
      <w:widowControl/>
      <w:kinsoku/>
      <w:autoSpaceDN/>
      <w:spacing w:after="160" w:line="240" w:lineRule="exact"/>
      <w:textAlignment w:val="auto"/>
    </w:pPr>
    <w:rPr>
      <w:rFonts w:ascii="Tahoma" w:eastAsia="新細明體" w:hAnsi="Tahoma"/>
      <w:kern w:val="0"/>
      <w:sz w:val="20"/>
      <w:lang w:eastAsia="en-US"/>
    </w:rPr>
  </w:style>
  <w:style w:type="paragraph" w:customStyle="1" w:styleId="1b">
    <w:name w:val="字元 字元 字元1 字元 字元 字元 字元 字元"/>
    <w:basedOn w:val="a1"/>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1c">
    <w:name w:val="字元 字元1"/>
    <w:basedOn w:val="a1"/>
    <w:rsid w:val="00610DD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d">
    <w:name w:val="字元 字元1 字元"/>
    <w:basedOn w:val="a1"/>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112">
    <w:name w:val="字元 字元1 字元 字元 字元1 字元 字元 字元 字元"/>
    <w:basedOn w:val="a1"/>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affd">
    <w:name w:val="字元 字元 字元"/>
    <w:basedOn w:val="a1"/>
    <w:rsid w:val="00E91756"/>
    <w:pPr>
      <w:widowControl/>
      <w:kinsoku/>
      <w:autoSpaceDN/>
      <w:spacing w:after="160" w:line="240" w:lineRule="exact"/>
      <w:textAlignment w:val="auto"/>
    </w:pPr>
    <w:rPr>
      <w:rFonts w:ascii="Tahoma" w:eastAsia="新細明體" w:hAnsi="Tahoma"/>
      <w:kern w:val="0"/>
      <w:sz w:val="20"/>
      <w:lang w:eastAsia="en-US"/>
    </w:rPr>
  </w:style>
  <w:style w:type="paragraph" w:customStyle="1" w:styleId="affe">
    <w:name w:val="字元 字元 字元"/>
    <w:basedOn w:val="a1"/>
    <w:rsid w:val="00974D22"/>
    <w:pPr>
      <w:widowControl/>
      <w:kinsoku/>
      <w:autoSpaceDN/>
      <w:spacing w:after="160" w:line="240" w:lineRule="exact"/>
      <w:textAlignment w:val="auto"/>
    </w:pPr>
    <w:rPr>
      <w:rFonts w:ascii="Tahoma" w:eastAsia="新細明體" w:hAnsi="Tahoma"/>
      <w:kern w:val="0"/>
      <w:sz w:val="20"/>
      <w:lang w:eastAsia="en-US"/>
    </w:rPr>
  </w:style>
  <w:style w:type="paragraph" w:customStyle="1" w:styleId="afff">
    <w:name w:val="字元 字元 字元"/>
    <w:basedOn w:val="a1"/>
    <w:rsid w:val="004E62E6"/>
    <w:pPr>
      <w:widowControl/>
      <w:kinsoku/>
      <w:autoSpaceDN/>
      <w:spacing w:after="160" w:line="240" w:lineRule="exact"/>
      <w:textAlignment w:val="auto"/>
    </w:pPr>
    <w:rPr>
      <w:rFonts w:ascii="Tahoma" w:eastAsia="新細明體" w:hAnsi="Tahoma"/>
      <w:kern w:val="0"/>
      <w:sz w:val="20"/>
      <w:lang w:eastAsia="en-US"/>
    </w:rPr>
  </w:style>
  <w:style w:type="paragraph" w:customStyle="1" w:styleId="1e">
    <w:name w:val="1"/>
    <w:basedOn w:val="a1"/>
    <w:rsid w:val="00923954"/>
    <w:pPr>
      <w:widowControl/>
      <w:kinsoku/>
      <w:autoSpaceDN/>
      <w:spacing w:after="160" w:line="240" w:lineRule="exact"/>
      <w:textAlignment w:val="auto"/>
    </w:pPr>
    <w:rPr>
      <w:rFonts w:ascii="Tahoma" w:eastAsia="新細明體" w:hAnsi="Tahoma"/>
      <w:kern w:val="0"/>
      <w:sz w:val="20"/>
      <w:lang w:eastAsia="en-US"/>
    </w:rPr>
  </w:style>
  <w:style w:type="character" w:customStyle="1" w:styleId="necessary">
    <w:name w:val="necessary"/>
    <w:rsid w:val="00923954"/>
  </w:style>
  <w:style w:type="character" w:customStyle="1" w:styleId="redtxt">
    <w:name w:val="red_txt"/>
    <w:rsid w:val="00923954"/>
  </w:style>
  <w:style w:type="paragraph" w:styleId="a">
    <w:name w:val="List Bullet"/>
    <w:basedOn w:val="a1"/>
    <w:uiPriority w:val="99"/>
    <w:unhideWhenUsed/>
    <w:rsid w:val="00923954"/>
    <w:pPr>
      <w:numPr>
        <w:numId w:val="3"/>
      </w:numPr>
      <w:kinsoku/>
      <w:autoSpaceDN/>
      <w:spacing w:line="240" w:lineRule="auto"/>
      <w:contextualSpacing/>
      <w:textAlignment w:val="auto"/>
    </w:pPr>
    <w:rPr>
      <w:rFonts w:ascii="Calibri" w:eastAsia="新細明體" w:hAnsi="Calibri"/>
      <w:sz w:val="24"/>
      <w:szCs w:val="22"/>
    </w:rPr>
  </w:style>
  <w:style w:type="paragraph" w:customStyle="1" w:styleId="3">
    <w:name w:val="清單段落3"/>
    <w:basedOn w:val="a1"/>
    <w:rsid w:val="002E4CCA"/>
    <w:pPr>
      <w:kinsoku/>
      <w:autoSpaceDN/>
      <w:spacing w:line="240" w:lineRule="auto"/>
      <w:ind w:leftChars="200" w:left="480"/>
      <w:textAlignment w:val="auto"/>
    </w:pPr>
    <w:rPr>
      <w:rFonts w:eastAsia="新細明體"/>
      <w:sz w:val="24"/>
      <w:szCs w:val="24"/>
    </w:rPr>
  </w:style>
  <w:style w:type="paragraph" w:customStyle="1" w:styleId="41">
    <w:name w:val="清單段落4"/>
    <w:basedOn w:val="a1"/>
    <w:rsid w:val="00611698"/>
    <w:pPr>
      <w:kinsoku/>
      <w:autoSpaceDN/>
      <w:spacing w:line="240" w:lineRule="auto"/>
      <w:ind w:leftChars="200" w:left="480"/>
      <w:textAlignment w:val="auto"/>
    </w:pPr>
    <w:rPr>
      <w:rFonts w:eastAsia="新細明體"/>
      <w:sz w:val="24"/>
      <w:szCs w:val="24"/>
    </w:rPr>
  </w:style>
  <w:style w:type="paragraph" w:customStyle="1" w:styleId="afff0">
    <w:name w:val="字元 字元 字元"/>
    <w:basedOn w:val="a1"/>
    <w:rsid w:val="00AB6D84"/>
    <w:pPr>
      <w:widowControl/>
      <w:kinsoku/>
      <w:autoSpaceDN/>
      <w:spacing w:after="160" w:line="240" w:lineRule="exact"/>
      <w:textAlignment w:val="auto"/>
    </w:pPr>
    <w:rPr>
      <w:rFonts w:ascii="Tahoma" w:eastAsia="新細明體" w:hAnsi="Tahoma"/>
      <w:kern w:val="0"/>
      <w:sz w:val="20"/>
      <w:lang w:eastAsia="en-US"/>
    </w:rPr>
  </w:style>
  <w:style w:type="paragraph" w:customStyle="1" w:styleId="afff1">
    <w:name w:val="字元 字元 字元"/>
    <w:basedOn w:val="a1"/>
    <w:rsid w:val="00CD5C6C"/>
    <w:pPr>
      <w:widowControl/>
      <w:kinsoku/>
      <w:autoSpaceDN/>
      <w:spacing w:after="160" w:line="240" w:lineRule="exact"/>
      <w:textAlignment w:val="auto"/>
    </w:pPr>
    <w:rPr>
      <w:rFonts w:ascii="Tahoma" w:eastAsia="新細明體" w:hAnsi="Tahoma"/>
      <w:kern w:val="0"/>
      <w:sz w:val="20"/>
      <w:lang w:eastAsia="en-US"/>
    </w:rPr>
  </w:style>
  <w:style w:type="paragraph" w:customStyle="1" w:styleId="afff2">
    <w:name w:val="鈞核"/>
    <w:basedOn w:val="a1"/>
    <w:rsid w:val="00641AAE"/>
    <w:pPr>
      <w:kinsoku/>
      <w:autoSpaceDN/>
      <w:spacing w:line="500" w:lineRule="exact"/>
      <w:jc w:val="both"/>
      <w:textAlignment w:val="auto"/>
    </w:pPr>
    <w:rPr>
      <w:rFonts w:ascii="標楷體" w:hAnsi="標楷體"/>
      <w:sz w:val="32"/>
      <w:szCs w:val="32"/>
    </w:rPr>
  </w:style>
  <w:style w:type="paragraph" w:customStyle="1" w:styleId="afff3">
    <w:name w:val="字元 字元 字元"/>
    <w:basedOn w:val="a1"/>
    <w:rsid w:val="001C4838"/>
    <w:pPr>
      <w:widowControl/>
      <w:kinsoku/>
      <w:autoSpaceDN/>
      <w:spacing w:after="160" w:line="240" w:lineRule="exact"/>
      <w:textAlignment w:val="auto"/>
    </w:pPr>
    <w:rPr>
      <w:rFonts w:ascii="Tahoma" w:eastAsia="新細明體" w:hAnsi="Tahoma"/>
      <w:kern w:val="0"/>
      <w:sz w:val="20"/>
      <w:lang w:eastAsia="en-US"/>
    </w:rPr>
  </w:style>
  <w:style w:type="paragraph" w:customStyle="1" w:styleId="5">
    <w:name w:val="清單段落5"/>
    <w:basedOn w:val="a1"/>
    <w:rsid w:val="001E2E84"/>
    <w:pPr>
      <w:kinsoku/>
      <w:autoSpaceDN/>
      <w:spacing w:line="240" w:lineRule="auto"/>
      <w:ind w:leftChars="200" w:left="480"/>
      <w:textAlignment w:val="auto"/>
    </w:pPr>
    <w:rPr>
      <w:rFonts w:eastAsia="新細明體"/>
      <w:sz w:val="24"/>
      <w:szCs w:val="24"/>
    </w:rPr>
  </w:style>
  <w:style w:type="numbering" w:styleId="a0">
    <w:name w:val="Outline List 3"/>
    <w:basedOn w:val="a4"/>
    <w:semiHidden/>
    <w:rsid w:val="001E2E84"/>
    <w:pPr>
      <w:numPr>
        <w:numId w:val="4"/>
      </w:numPr>
    </w:pPr>
  </w:style>
  <w:style w:type="numbering" w:customStyle="1" w:styleId="1f">
    <w:name w:val="文章 / 章節1"/>
    <w:basedOn w:val="a4"/>
    <w:next w:val="a0"/>
    <w:semiHidden/>
    <w:rsid w:val="001E2E84"/>
  </w:style>
  <w:style w:type="paragraph" w:customStyle="1" w:styleId="afff4">
    <w:name w:val="字元 字元 字元"/>
    <w:basedOn w:val="a1"/>
    <w:rsid w:val="00A5774F"/>
    <w:pPr>
      <w:widowControl/>
      <w:kinsoku/>
      <w:autoSpaceDN/>
      <w:spacing w:after="160" w:line="240" w:lineRule="exact"/>
      <w:textAlignment w:val="auto"/>
    </w:pPr>
    <w:rPr>
      <w:rFonts w:ascii="Tahoma" w:eastAsia="新細明體" w:hAnsi="Tahoma"/>
      <w:kern w:val="0"/>
      <w:sz w:val="20"/>
      <w:lang w:eastAsia="en-US"/>
    </w:rPr>
  </w:style>
  <w:style w:type="character" w:styleId="afff5">
    <w:name w:val="Placeholder Text"/>
    <w:basedOn w:val="a2"/>
    <w:uiPriority w:val="99"/>
    <w:semiHidden/>
    <w:rsid w:val="003C7545"/>
    <w:rPr>
      <w:color w:val="808080"/>
    </w:rPr>
  </w:style>
  <w:style w:type="paragraph" w:customStyle="1" w:styleId="6">
    <w:name w:val="清單段落6"/>
    <w:basedOn w:val="a1"/>
    <w:rsid w:val="00BB607F"/>
    <w:pPr>
      <w:kinsoku/>
      <w:autoSpaceDN/>
      <w:spacing w:line="240" w:lineRule="auto"/>
      <w:ind w:leftChars="200" w:left="480"/>
      <w:textAlignment w:val="auto"/>
    </w:pPr>
    <w:rPr>
      <w:rFonts w:eastAsia="新細明體"/>
      <w:sz w:val="24"/>
      <w:szCs w:val="24"/>
    </w:rPr>
  </w:style>
  <w:style w:type="paragraph" w:customStyle="1" w:styleId="7">
    <w:name w:val="清單段落7"/>
    <w:basedOn w:val="a1"/>
    <w:rsid w:val="00AE6BCE"/>
    <w:pPr>
      <w:kinsoku/>
      <w:autoSpaceDN/>
      <w:spacing w:line="240" w:lineRule="auto"/>
      <w:ind w:leftChars="200" w:left="480"/>
      <w:textAlignment w:val="auto"/>
    </w:pPr>
    <w:rPr>
      <w:rFonts w:eastAsia="新細明體"/>
      <w:sz w:val="24"/>
      <w:szCs w:val="24"/>
    </w:rPr>
  </w:style>
  <w:style w:type="paragraph" w:customStyle="1" w:styleId="afff6">
    <w:name w:val="字元 字元 字元"/>
    <w:basedOn w:val="a1"/>
    <w:rsid w:val="001E4D0D"/>
    <w:pPr>
      <w:widowControl/>
      <w:kinsoku/>
      <w:autoSpaceDN/>
      <w:spacing w:after="160" w:line="240" w:lineRule="exact"/>
      <w:textAlignment w:val="auto"/>
    </w:pPr>
    <w:rPr>
      <w:rFonts w:ascii="Tahoma" w:eastAsia="新細明體" w:hAnsi="Tahoma"/>
      <w:kern w:val="0"/>
      <w:sz w:val="20"/>
      <w:lang w:eastAsia="en-US"/>
    </w:rPr>
  </w:style>
  <w:style w:type="numbering" w:customStyle="1" w:styleId="1f0">
    <w:name w:val="無清單1"/>
    <w:next w:val="a4"/>
    <w:uiPriority w:val="99"/>
    <w:semiHidden/>
    <w:unhideWhenUsed/>
    <w:rsid w:val="00D4413E"/>
  </w:style>
  <w:style w:type="paragraph" w:customStyle="1" w:styleId="afff7">
    <w:name w:val="謹簽"/>
    <w:basedOn w:val="a1"/>
    <w:rsid w:val="00F5260C"/>
    <w:pPr>
      <w:kinsoku/>
      <w:autoSpaceDN/>
      <w:snapToGrid w:val="0"/>
      <w:spacing w:line="500" w:lineRule="exact"/>
      <w:textAlignment w:val="auto"/>
    </w:pPr>
    <w:rPr>
      <w:rFonts w:ascii="標楷體" w:hAnsi="標楷體"/>
      <w:sz w:val="32"/>
      <w:szCs w:val="32"/>
    </w:rPr>
  </w:style>
  <w:style w:type="paragraph" w:customStyle="1" w:styleId="afff8">
    <w:name w:val="主旨"/>
    <w:basedOn w:val="a1"/>
    <w:rsid w:val="00F5260C"/>
    <w:pPr>
      <w:autoSpaceDN/>
      <w:snapToGrid w:val="0"/>
      <w:spacing w:line="500" w:lineRule="exact"/>
      <w:ind w:left="300" w:hangingChars="300" w:hanging="300"/>
      <w:jc w:val="both"/>
      <w:textAlignment w:val="auto"/>
    </w:pPr>
    <w:rPr>
      <w:rFonts w:ascii="標楷體" w:hAnsi="標楷體"/>
      <w:sz w:val="32"/>
      <w:szCs w:val="24"/>
    </w:rPr>
  </w:style>
  <w:style w:type="paragraph" w:customStyle="1" w:styleId="1f1">
    <w:name w:val="字元 字元1 字元 字元 字元 字元 字元 字元"/>
    <w:basedOn w:val="a1"/>
    <w:semiHidden/>
    <w:rsid w:val="008A693C"/>
    <w:pPr>
      <w:widowControl/>
      <w:kinsoku/>
      <w:autoSpaceDN/>
      <w:spacing w:after="160" w:line="240" w:lineRule="exact"/>
      <w:textAlignment w:val="auto"/>
    </w:pPr>
    <w:rPr>
      <w:rFonts w:ascii="Tahoma" w:eastAsia="新細明體" w:hAnsi="Tahoma" w:cs="Tahoma"/>
      <w:kern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870638">
      <w:bodyDiv w:val="1"/>
      <w:marLeft w:val="0"/>
      <w:marRight w:val="0"/>
      <w:marTop w:val="0"/>
      <w:marBottom w:val="0"/>
      <w:divBdr>
        <w:top w:val="none" w:sz="0" w:space="0" w:color="auto"/>
        <w:left w:val="none" w:sz="0" w:space="0" w:color="auto"/>
        <w:bottom w:val="none" w:sz="0" w:space="0" w:color="auto"/>
        <w:right w:val="none" w:sz="0" w:space="0" w:color="auto"/>
      </w:divBdr>
      <w:divsChild>
        <w:div w:id="1265459114">
          <w:marLeft w:val="0"/>
          <w:marRight w:val="0"/>
          <w:marTop w:val="0"/>
          <w:marBottom w:val="0"/>
          <w:divBdr>
            <w:top w:val="none" w:sz="0" w:space="0" w:color="auto"/>
            <w:left w:val="none" w:sz="0" w:space="0" w:color="auto"/>
            <w:bottom w:val="none" w:sz="0" w:space="0" w:color="auto"/>
            <w:right w:val="none" w:sz="0" w:space="0" w:color="auto"/>
          </w:divBdr>
          <w:divsChild>
            <w:div w:id="1870684108">
              <w:marLeft w:val="0"/>
              <w:marRight w:val="0"/>
              <w:marTop w:val="0"/>
              <w:marBottom w:val="0"/>
              <w:divBdr>
                <w:top w:val="none" w:sz="0" w:space="0" w:color="auto"/>
                <w:left w:val="none" w:sz="0" w:space="0" w:color="auto"/>
                <w:bottom w:val="none" w:sz="0" w:space="0" w:color="auto"/>
                <w:right w:val="none" w:sz="0" w:space="0" w:color="auto"/>
              </w:divBdr>
              <w:divsChild>
                <w:div w:id="1343624643">
                  <w:marLeft w:val="0"/>
                  <w:marRight w:val="0"/>
                  <w:marTop w:val="0"/>
                  <w:marBottom w:val="0"/>
                  <w:divBdr>
                    <w:top w:val="none" w:sz="0" w:space="0" w:color="auto"/>
                    <w:left w:val="none" w:sz="0" w:space="0" w:color="auto"/>
                    <w:bottom w:val="none" w:sz="0" w:space="0" w:color="auto"/>
                    <w:right w:val="none" w:sz="0" w:space="0" w:color="auto"/>
                  </w:divBdr>
                  <w:divsChild>
                    <w:div w:id="60104104">
                      <w:marLeft w:val="0"/>
                      <w:marRight w:val="0"/>
                      <w:marTop w:val="0"/>
                      <w:marBottom w:val="0"/>
                      <w:divBdr>
                        <w:top w:val="none" w:sz="0" w:space="0" w:color="auto"/>
                        <w:left w:val="none" w:sz="0" w:space="0" w:color="auto"/>
                        <w:bottom w:val="none" w:sz="0" w:space="0" w:color="auto"/>
                        <w:right w:val="none" w:sz="0" w:space="0" w:color="auto"/>
                      </w:divBdr>
                      <w:divsChild>
                        <w:div w:id="1948733896">
                          <w:marLeft w:val="0"/>
                          <w:marRight w:val="0"/>
                          <w:marTop w:val="0"/>
                          <w:marBottom w:val="0"/>
                          <w:divBdr>
                            <w:top w:val="none" w:sz="0" w:space="0" w:color="auto"/>
                            <w:left w:val="none" w:sz="0" w:space="0" w:color="auto"/>
                            <w:bottom w:val="none" w:sz="0" w:space="0" w:color="auto"/>
                            <w:right w:val="none" w:sz="0" w:space="0" w:color="auto"/>
                          </w:divBdr>
                          <w:divsChild>
                            <w:div w:id="1196767806">
                              <w:marLeft w:val="0"/>
                              <w:marRight w:val="0"/>
                              <w:marTop w:val="0"/>
                              <w:marBottom w:val="0"/>
                              <w:divBdr>
                                <w:top w:val="none" w:sz="0" w:space="0" w:color="auto"/>
                                <w:left w:val="none" w:sz="0" w:space="0" w:color="auto"/>
                                <w:bottom w:val="none" w:sz="0" w:space="0" w:color="auto"/>
                                <w:right w:val="none" w:sz="0" w:space="0" w:color="auto"/>
                              </w:divBdr>
                              <w:divsChild>
                                <w:div w:id="911813800">
                                  <w:marLeft w:val="0"/>
                                  <w:marRight w:val="0"/>
                                  <w:marTop w:val="0"/>
                                  <w:marBottom w:val="0"/>
                                  <w:divBdr>
                                    <w:top w:val="none" w:sz="0" w:space="0" w:color="auto"/>
                                    <w:left w:val="none" w:sz="0" w:space="0" w:color="auto"/>
                                    <w:bottom w:val="none" w:sz="0" w:space="0" w:color="auto"/>
                                    <w:right w:val="none" w:sz="0" w:space="0" w:color="auto"/>
                                  </w:divBdr>
                                  <w:divsChild>
                                    <w:div w:id="1143932439">
                                      <w:marLeft w:val="0"/>
                                      <w:marRight w:val="0"/>
                                      <w:marTop w:val="0"/>
                                      <w:marBottom w:val="0"/>
                                      <w:divBdr>
                                        <w:top w:val="none" w:sz="0" w:space="0" w:color="auto"/>
                                        <w:left w:val="none" w:sz="0" w:space="0" w:color="auto"/>
                                        <w:bottom w:val="none" w:sz="0" w:space="0" w:color="auto"/>
                                        <w:right w:val="none" w:sz="0" w:space="0" w:color="auto"/>
                                      </w:divBdr>
                                      <w:divsChild>
                                        <w:div w:id="388309099">
                                          <w:marLeft w:val="0"/>
                                          <w:marRight w:val="180"/>
                                          <w:marTop w:val="0"/>
                                          <w:marBottom w:val="0"/>
                                          <w:divBdr>
                                            <w:top w:val="none" w:sz="0" w:space="0" w:color="auto"/>
                                            <w:left w:val="none" w:sz="0" w:space="0" w:color="auto"/>
                                            <w:bottom w:val="none" w:sz="0" w:space="0" w:color="auto"/>
                                            <w:right w:val="none" w:sz="0" w:space="0" w:color="auto"/>
                                          </w:divBdr>
                                          <w:divsChild>
                                            <w:div w:id="315257104">
                                              <w:marLeft w:val="0"/>
                                              <w:marRight w:val="0"/>
                                              <w:marTop w:val="0"/>
                                              <w:marBottom w:val="0"/>
                                              <w:divBdr>
                                                <w:top w:val="none" w:sz="0" w:space="0" w:color="auto"/>
                                                <w:left w:val="none" w:sz="0" w:space="0" w:color="auto"/>
                                                <w:bottom w:val="none" w:sz="0" w:space="0" w:color="auto"/>
                                                <w:right w:val="none" w:sz="0" w:space="0" w:color="auto"/>
                                              </w:divBdr>
                                              <w:divsChild>
                                                <w:div w:id="1718621292">
                                                  <w:marLeft w:val="0"/>
                                                  <w:marRight w:val="0"/>
                                                  <w:marTop w:val="0"/>
                                                  <w:marBottom w:val="0"/>
                                                  <w:divBdr>
                                                    <w:top w:val="none" w:sz="0" w:space="0" w:color="auto"/>
                                                    <w:left w:val="none" w:sz="0" w:space="0" w:color="auto"/>
                                                    <w:bottom w:val="none" w:sz="0" w:space="0" w:color="auto"/>
                                                    <w:right w:val="none" w:sz="0" w:space="0" w:color="auto"/>
                                                  </w:divBdr>
                                                  <w:divsChild>
                                                    <w:div w:id="711853276">
                                                      <w:marLeft w:val="0"/>
                                                      <w:marRight w:val="0"/>
                                                      <w:marTop w:val="0"/>
                                                      <w:marBottom w:val="0"/>
                                                      <w:divBdr>
                                                        <w:top w:val="none" w:sz="0" w:space="0" w:color="auto"/>
                                                        <w:left w:val="none" w:sz="0" w:space="0" w:color="auto"/>
                                                        <w:bottom w:val="none" w:sz="0" w:space="0" w:color="auto"/>
                                                        <w:right w:val="none" w:sz="0" w:space="0" w:color="auto"/>
                                                      </w:divBdr>
                                                      <w:divsChild>
                                                        <w:div w:id="1388921164">
                                                          <w:marLeft w:val="0"/>
                                                          <w:marRight w:val="0"/>
                                                          <w:marTop w:val="0"/>
                                                          <w:marBottom w:val="0"/>
                                                          <w:divBdr>
                                                            <w:top w:val="none" w:sz="0" w:space="0" w:color="auto"/>
                                                            <w:left w:val="none" w:sz="0" w:space="0" w:color="auto"/>
                                                            <w:bottom w:val="none" w:sz="0" w:space="0" w:color="auto"/>
                                                            <w:right w:val="none" w:sz="0" w:space="0" w:color="auto"/>
                                                          </w:divBdr>
                                                          <w:divsChild>
                                                            <w:div w:id="31196272">
                                                              <w:marLeft w:val="0"/>
                                                              <w:marRight w:val="0"/>
                                                              <w:marTop w:val="0"/>
                                                              <w:marBottom w:val="0"/>
                                                              <w:divBdr>
                                                                <w:top w:val="none" w:sz="0" w:space="0" w:color="auto"/>
                                                                <w:left w:val="none" w:sz="0" w:space="0" w:color="auto"/>
                                                                <w:bottom w:val="none" w:sz="0" w:space="0" w:color="auto"/>
                                                                <w:right w:val="none" w:sz="0" w:space="0" w:color="auto"/>
                                                              </w:divBdr>
                                                              <w:divsChild>
                                                                <w:div w:id="232089697">
                                                                  <w:marLeft w:val="0"/>
                                                                  <w:marRight w:val="0"/>
                                                                  <w:marTop w:val="0"/>
                                                                  <w:marBottom w:val="0"/>
                                                                  <w:divBdr>
                                                                    <w:top w:val="none" w:sz="0" w:space="0" w:color="auto"/>
                                                                    <w:left w:val="none" w:sz="0" w:space="0" w:color="auto"/>
                                                                    <w:bottom w:val="none" w:sz="0" w:space="0" w:color="auto"/>
                                                                    <w:right w:val="none" w:sz="0" w:space="0" w:color="auto"/>
                                                                  </w:divBdr>
                                                                  <w:divsChild>
                                                                    <w:div w:id="1716199027">
                                                                      <w:marLeft w:val="0"/>
                                                                      <w:marRight w:val="90"/>
                                                                      <w:marTop w:val="0"/>
                                                                      <w:marBottom w:val="0"/>
                                                                      <w:divBdr>
                                                                        <w:top w:val="none" w:sz="0" w:space="0" w:color="auto"/>
                                                                        <w:left w:val="none" w:sz="0" w:space="0" w:color="auto"/>
                                                                        <w:bottom w:val="none" w:sz="0" w:space="0" w:color="auto"/>
                                                                        <w:right w:val="none" w:sz="0" w:space="0" w:color="auto"/>
                                                                      </w:divBdr>
                                                                      <w:divsChild>
                                                                        <w:div w:id="1246720624">
                                                                          <w:marLeft w:val="-6000"/>
                                                                          <w:marRight w:val="0"/>
                                                                          <w:marTop w:val="0"/>
                                                                          <w:marBottom w:val="135"/>
                                                                          <w:divBdr>
                                                                            <w:top w:val="none" w:sz="0" w:space="0" w:color="auto"/>
                                                                            <w:left w:val="none" w:sz="0" w:space="0" w:color="auto"/>
                                                                            <w:bottom w:val="none" w:sz="0" w:space="0" w:color="auto"/>
                                                                            <w:right w:val="none" w:sz="0" w:space="0" w:color="auto"/>
                                                                          </w:divBdr>
                                                                          <w:divsChild>
                                                                            <w:div w:id="1819882525">
                                                                              <w:marLeft w:val="0"/>
                                                                              <w:marRight w:val="0"/>
                                                                              <w:marTop w:val="0"/>
                                                                              <w:marBottom w:val="0"/>
                                                                              <w:divBdr>
                                                                                <w:top w:val="none" w:sz="0" w:space="0" w:color="auto"/>
                                                                                <w:left w:val="none" w:sz="0" w:space="0" w:color="auto"/>
                                                                                <w:bottom w:val="none" w:sz="0" w:space="0" w:color="auto"/>
                                                                                <w:right w:val="none" w:sz="0" w:space="0" w:color="auto"/>
                                                                              </w:divBdr>
                                                                              <w:divsChild>
                                                                                <w:div w:id="795755361">
                                                                                  <w:marLeft w:val="0"/>
                                                                                  <w:marRight w:val="0"/>
                                                                                  <w:marTop w:val="0"/>
                                                                                  <w:marBottom w:val="0"/>
                                                                                  <w:divBdr>
                                                                                    <w:top w:val="none" w:sz="0" w:space="0" w:color="auto"/>
                                                                                    <w:left w:val="none" w:sz="0" w:space="0" w:color="auto"/>
                                                                                    <w:bottom w:val="none" w:sz="0" w:space="0" w:color="auto"/>
                                                                                    <w:right w:val="none" w:sz="0" w:space="0" w:color="auto"/>
                                                                                  </w:divBdr>
                                                                                  <w:divsChild>
                                                                                    <w:div w:id="1397045019">
                                                                                      <w:marLeft w:val="0"/>
                                                                                      <w:marRight w:val="0"/>
                                                                                      <w:marTop w:val="0"/>
                                                                                      <w:marBottom w:val="0"/>
                                                                                      <w:divBdr>
                                                                                        <w:top w:val="none" w:sz="0" w:space="0" w:color="auto"/>
                                                                                        <w:left w:val="none" w:sz="0" w:space="0" w:color="auto"/>
                                                                                        <w:bottom w:val="none" w:sz="0" w:space="0" w:color="auto"/>
                                                                                        <w:right w:val="none" w:sz="0" w:space="0" w:color="auto"/>
                                                                                      </w:divBdr>
                                                                                      <w:divsChild>
                                                                                        <w:div w:id="1592615416">
                                                                                          <w:marLeft w:val="0"/>
                                                                                          <w:marRight w:val="90"/>
                                                                                          <w:marTop w:val="0"/>
                                                                                          <w:marBottom w:val="0"/>
                                                                                          <w:divBdr>
                                                                                            <w:top w:val="single" w:sz="6" w:space="0" w:color="666666"/>
                                                                                            <w:left w:val="single" w:sz="6" w:space="0" w:color="CCCCCC"/>
                                                                                            <w:bottom w:val="single" w:sz="6" w:space="0" w:color="CCCCCC"/>
                                                                                            <w:right w:val="single" w:sz="6" w:space="0" w:color="CCCCCC"/>
                                                                                          </w:divBdr>
                                                                                          <w:divsChild>
                                                                                            <w:div w:id="717779575">
                                                                                              <w:marLeft w:val="30"/>
                                                                                              <w:marRight w:val="0"/>
                                                                                              <w:marTop w:val="0"/>
                                                                                              <w:marBottom w:val="0"/>
                                                                                              <w:divBdr>
                                                                                                <w:top w:val="none" w:sz="0" w:space="0" w:color="auto"/>
                                                                                                <w:left w:val="none" w:sz="0" w:space="0" w:color="auto"/>
                                                                                                <w:bottom w:val="none" w:sz="0" w:space="0" w:color="auto"/>
                                                                                                <w:right w:val="none" w:sz="0" w:space="0" w:color="auto"/>
                                                                                              </w:divBdr>
                                                                                              <w:divsChild>
                                                                                                <w:div w:id="1958101915">
                                                                                                  <w:marLeft w:val="0"/>
                                                                                                  <w:marRight w:val="0"/>
                                                                                                  <w:marTop w:val="0"/>
                                                                                                  <w:marBottom w:val="0"/>
                                                                                                  <w:divBdr>
                                                                                                    <w:top w:val="none" w:sz="0" w:space="0" w:color="auto"/>
                                                                                                    <w:left w:val="none" w:sz="0" w:space="0" w:color="auto"/>
                                                                                                    <w:bottom w:val="none" w:sz="0" w:space="0" w:color="auto"/>
                                                                                                    <w:right w:val="none" w:sz="0" w:space="0" w:color="auto"/>
                                                                                                  </w:divBdr>
                                                                                                  <w:divsChild>
                                                                                                    <w:div w:id="417294753">
                                                                                                      <w:marLeft w:val="0"/>
                                                                                                      <w:marRight w:val="0"/>
                                                                                                      <w:marTop w:val="0"/>
                                                                                                      <w:marBottom w:val="0"/>
                                                                                                      <w:divBdr>
                                                                                                        <w:top w:val="none" w:sz="0" w:space="0" w:color="auto"/>
                                                                                                        <w:left w:val="none" w:sz="0" w:space="0" w:color="auto"/>
                                                                                                        <w:bottom w:val="none" w:sz="0" w:space="0" w:color="auto"/>
                                                                                                        <w:right w:val="none" w:sz="0" w:space="0" w:color="auto"/>
                                                                                                      </w:divBdr>
                                                                                                    </w:div>
                                                                                                    <w:div w:id="170925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0825169">
      <w:bodyDiv w:val="1"/>
      <w:marLeft w:val="0"/>
      <w:marRight w:val="0"/>
      <w:marTop w:val="0"/>
      <w:marBottom w:val="0"/>
      <w:divBdr>
        <w:top w:val="none" w:sz="0" w:space="0" w:color="auto"/>
        <w:left w:val="none" w:sz="0" w:space="0" w:color="auto"/>
        <w:bottom w:val="none" w:sz="0" w:space="0" w:color="auto"/>
        <w:right w:val="none" w:sz="0" w:space="0" w:color="auto"/>
      </w:divBdr>
    </w:div>
    <w:div w:id="657416753">
      <w:bodyDiv w:val="1"/>
      <w:marLeft w:val="0"/>
      <w:marRight w:val="0"/>
      <w:marTop w:val="0"/>
      <w:marBottom w:val="0"/>
      <w:divBdr>
        <w:top w:val="none" w:sz="0" w:space="0" w:color="auto"/>
        <w:left w:val="none" w:sz="0" w:space="0" w:color="auto"/>
        <w:bottom w:val="none" w:sz="0" w:space="0" w:color="auto"/>
        <w:right w:val="none" w:sz="0" w:space="0" w:color="auto"/>
      </w:divBdr>
      <w:divsChild>
        <w:div w:id="266036839">
          <w:marLeft w:val="0"/>
          <w:marRight w:val="0"/>
          <w:marTop w:val="0"/>
          <w:marBottom w:val="0"/>
          <w:divBdr>
            <w:top w:val="none" w:sz="0" w:space="0" w:color="auto"/>
            <w:left w:val="none" w:sz="0" w:space="0" w:color="auto"/>
            <w:bottom w:val="none" w:sz="0" w:space="0" w:color="auto"/>
            <w:right w:val="none" w:sz="0" w:space="0" w:color="auto"/>
          </w:divBdr>
          <w:divsChild>
            <w:div w:id="510295673">
              <w:marLeft w:val="0"/>
              <w:marRight w:val="0"/>
              <w:marTop w:val="0"/>
              <w:marBottom w:val="0"/>
              <w:divBdr>
                <w:top w:val="none" w:sz="0" w:space="0" w:color="auto"/>
                <w:left w:val="none" w:sz="0" w:space="0" w:color="auto"/>
                <w:bottom w:val="none" w:sz="0" w:space="0" w:color="auto"/>
                <w:right w:val="none" w:sz="0" w:space="0" w:color="auto"/>
              </w:divBdr>
              <w:divsChild>
                <w:div w:id="6369945">
                  <w:marLeft w:val="0"/>
                  <w:marRight w:val="0"/>
                  <w:marTop w:val="0"/>
                  <w:marBottom w:val="0"/>
                  <w:divBdr>
                    <w:top w:val="none" w:sz="0" w:space="0" w:color="auto"/>
                    <w:left w:val="none" w:sz="0" w:space="0" w:color="auto"/>
                    <w:bottom w:val="none" w:sz="0" w:space="0" w:color="auto"/>
                    <w:right w:val="none" w:sz="0" w:space="0" w:color="auto"/>
                  </w:divBdr>
                  <w:divsChild>
                    <w:div w:id="1207333642">
                      <w:marLeft w:val="0"/>
                      <w:marRight w:val="0"/>
                      <w:marTop w:val="0"/>
                      <w:marBottom w:val="0"/>
                      <w:divBdr>
                        <w:top w:val="none" w:sz="0" w:space="0" w:color="auto"/>
                        <w:left w:val="none" w:sz="0" w:space="0" w:color="auto"/>
                        <w:bottom w:val="none" w:sz="0" w:space="0" w:color="auto"/>
                        <w:right w:val="none" w:sz="0" w:space="0" w:color="auto"/>
                      </w:divBdr>
                      <w:divsChild>
                        <w:div w:id="802623237">
                          <w:marLeft w:val="0"/>
                          <w:marRight w:val="0"/>
                          <w:marTop w:val="0"/>
                          <w:marBottom w:val="0"/>
                          <w:divBdr>
                            <w:top w:val="none" w:sz="0" w:space="0" w:color="auto"/>
                            <w:left w:val="none" w:sz="0" w:space="0" w:color="auto"/>
                            <w:bottom w:val="none" w:sz="0" w:space="0" w:color="auto"/>
                            <w:right w:val="none" w:sz="0" w:space="0" w:color="auto"/>
                          </w:divBdr>
                          <w:divsChild>
                            <w:div w:id="561529328">
                              <w:marLeft w:val="0"/>
                              <w:marRight w:val="0"/>
                              <w:marTop w:val="0"/>
                              <w:marBottom w:val="0"/>
                              <w:divBdr>
                                <w:top w:val="none" w:sz="0" w:space="0" w:color="auto"/>
                                <w:left w:val="none" w:sz="0" w:space="0" w:color="auto"/>
                                <w:bottom w:val="none" w:sz="0" w:space="0" w:color="auto"/>
                                <w:right w:val="none" w:sz="0" w:space="0" w:color="auto"/>
                              </w:divBdr>
                              <w:divsChild>
                                <w:div w:id="534078515">
                                  <w:marLeft w:val="0"/>
                                  <w:marRight w:val="0"/>
                                  <w:marTop w:val="0"/>
                                  <w:marBottom w:val="0"/>
                                  <w:divBdr>
                                    <w:top w:val="none" w:sz="0" w:space="0" w:color="auto"/>
                                    <w:left w:val="none" w:sz="0" w:space="0" w:color="auto"/>
                                    <w:bottom w:val="none" w:sz="0" w:space="0" w:color="auto"/>
                                    <w:right w:val="none" w:sz="0" w:space="0" w:color="auto"/>
                                  </w:divBdr>
                                  <w:divsChild>
                                    <w:div w:id="524288501">
                                      <w:marLeft w:val="0"/>
                                      <w:marRight w:val="0"/>
                                      <w:marTop w:val="0"/>
                                      <w:marBottom w:val="0"/>
                                      <w:divBdr>
                                        <w:top w:val="none" w:sz="0" w:space="0" w:color="auto"/>
                                        <w:left w:val="none" w:sz="0" w:space="0" w:color="auto"/>
                                        <w:bottom w:val="none" w:sz="0" w:space="0" w:color="auto"/>
                                        <w:right w:val="none" w:sz="0" w:space="0" w:color="auto"/>
                                      </w:divBdr>
                                      <w:divsChild>
                                        <w:div w:id="1785153762">
                                          <w:marLeft w:val="0"/>
                                          <w:marRight w:val="180"/>
                                          <w:marTop w:val="0"/>
                                          <w:marBottom w:val="0"/>
                                          <w:divBdr>
                                            <w:top w:val="none" w:sz="0" w:space="0" w:color="auto"/>
                                            <w:left w:val="none" w:sz="0" w:space="0" w:color="auto"/>
                                            <w:bottom w:val="none" w:sz="0" w:space="0" w:color="auto"/>
                                            <w:right w:val="none" w:sz="0" w:space="0" w:color="auto"/>
                                          </w:divBdr>
                                          <w:divsChild>
                                            <w:div w:id="1554076293">
                                              <w:marLeft w:val="0"/>
                                              <w:marRight w:val="0"/>
                                              <w:marTop w:val="0"/>
                                              <w:marBottom w:val="0"/>
                                              <w:divBdr>
                                                <w:top w:val="none" w:sz="0" w:space="0" w:color="auto"/>
                                                <w:left w:val="none" w:sz="0" w:space="0" w:color="auto"/>
                                                <w:bottom w:val="none" w:sz="0" w:space="0" w:color="auto"/>
                                                <w:right w:val="none" w:sz="0" w:space="0" w:color="auto"/>
                                              </w:divBdr>
                                              <w:divsChild>
                                                <w:div w:id="1847137624">
                                                  <w:marLeft w:val="0"/>
                                                  <w:marRight w:val="0"/>
                                                  <w:marTop w:val="0"/>
                                                  <w:marBottom w:val="0"/>
                                                  <w:divBdr>
                                                    <w:top w:val="none" w:sz="0" w:space="0" w:color="auto"/>
                                                    <w:left w:val="none" w:sz="0" w:space="0" w:color="auto"/>
                                                    <w:bottom w:val="none" w:sz="0" w:space="0" w:color="auto"/>
                                                    <w:right w:val="none" w:sz="0" w:space="0" w:color="auto"/>
                                                  </w:divBdr>
                                                  <w:divsChild>
                                                    <w:div w:id="1713263695">
                                                      <w:marLeft w:val="0"/>
                                                      <w:marRight w:val="0"/>
                                                      <w:marTop w:val="0"/>
                                                      <w:marBottom w:val="0"/>
                                                      <w:divBdr>
                                                        <w:top w:val="none" w:sz="0" w:space="0" w:color="auto"/>
                                                        <w:left w:val="none" w:sz="0" w:space="0" w:color="auto"/>
                                                        <w:bottom w:val="none" w:sz="0" w:space="0" w:color="auto"/>
                                                        <w:right w:val="none" w:sz="0" w:space="0" w:color="auto"/>
                                                      </w:divBdr>
                                                      <w:divsChild>
                                                        <w:div w:id="467863595">
                                                          <w:marLeft w:val="0"/>
                                                          <w:marRight w:val="0"/>
                                                          <w:marTop w:val="0"/>
                                                          <w:marBottom w:val="0"/>
                                                          <w:divBdr>
                                                            <w:top w:val="none" w:sz="0" w:space="0" w:color="auto"/>
                                                            <w:left w:val="none" w:sz="0" w:space="0" w:color="auto"/>
                                                            <w:bottom w:val="none" w:sz="0" w:space="0" w:color="auto"/>
                                                            <w:right w:val="none" w:sz="0" w:space="0" w:color="auto"/>
                                                          </w:divBdr>
                                                          <w:divsChild>
                                                            <w:div w:id="1237939072">
                                                              <w:marLeft w:val="0"/>
                                                              <w:marRight w:val="0"/>
                                                              <w:marTop w:val="0"/>
                                                              <w:marBottom w:val="0"/>
                                                              <w:divBdr>
                                                                <w:top w:val="none" w:sz="0" w:space="0" w:color="auto"/>
                                                                <w:left w:val="none" w:sz="0" w:space="0" w:color="auto"/>
                                                                <w:bottom w:val="none" w:sz="0" w:space="0" w:color="auto"/>
                                                                <w:right w:val="none" w:sz="0" w:space="0" w:color="auto"/>
                                                              </w:divBdr>
                                                              <w:divsChild>
                                                                <w:div w:id="1004094567">
                                                                  <w:marLeft w:val="0"/>
                                                                  <w:marRight w:val="0"/>
                                                                  <w:marTop w:val="0"/>
                                                                  <w:marBottom w:val="0"/>
                                                                  <w:divBdr>
                                                                    <w:top w:val="none" w:sz="0" w:space="0" w:color="auto"/>
                                                                    <w:left w:val="none" w:sz="0" w:space="0" w:color="auto"/>
                                                                    <w:bottom w:val="none" w:sz="0" w:space="0" w:color="auto"/>
                                                                    <w:right w:val="none" w:sz="0" w:space="0" w:color="auto"/>
                                                                  </w:divBdr>
                                                                  <w:divsChild>
                                                                    <w:div w:id="685718273">
                                                                      <w:marLeft w:val="0"/>
                                                                      <w:marRight w:val="90"/>
                                                                      <w:marTop w:val="0"/>
                                                                      <w:marBottom w:val="0"/>
                                                                      <w:divBdr>
                                                                        <w:top w:val="none" w:sz="0" w:space="0" w:color="auto"/>
                                                                        <w:left w:val="none" w:sz="0" w:space="0" w:color="auto"/>
                                                                        <w:bottom w:val="none" w:sz="0" w:space="0" w:color="auto"/>
                                                                        <w:right w:val="none" w:sz="0" w:space="0" w:color="auto"/>
                                                                      </w:divBdr>
                                                                      <w:divsChild>
                                                                        <w:div w:id="101070863">
                                                                          <w:marLeft w:val="-6000"/>
                                                                          <w:marRight w:val="0"/>
                                                                          <w:marTop w:val="0"/>
                                                                          <w:marBottom w:val="135"/>
                                                                          <w:divBdr>
                                                                            <w:top w:val="none" w:sz="0" w:space="0" w:color="auto"/>
                                                                            <w:left w:val="none" w:sz="0" w:space="0" w:color="auto"/>
                                                                            <w:bottom w:val="none" w:sz="0" w:space="0" w:color="auto"/>
                                                                            <w:right w:val="none" w:sz="0" w:space="0" w:color="auto"/>
                                                                          </w:divBdr>
                                                                          <w:divsChild>
                                                                            <w:div w:id="642198144">
                                                                              <w:marLeft w:val="0"/>
                                                                              <w:marRight w:val="0"/>
                                                                              <w:marTop w:val="0"/>
                                                                              <w:marBottom w:val="0"/>
                                                                              <w:divBdr>
                                                                                <w:top w:val="none" w:sz="0" w:space="0" w:color="auto"/>
                                                                                <w:left w:val="none" w:sz="0" w:space="0" w:color="auto"/>
                                                                                <w:bottom w:val="none" w:sz="0" w:space="0" w:color="auto"/>
                                                                                <w:right w:val="none" w:sz="0" w:space="0" w:color="auto"/>
                                                                              </w:divBdr>
                                                                              <w:divsChild>
                                                                                <w:div w:id="976296275">
                                                                                  <w:marLeft w:val="0"/>
                                                                                  <w:marRight w:val="0"/>
                                                                                  <w:marTop w:val="0"/>
                                                                                  <w:marBottom w:val="0"/>
                                                                                  <w:divBdr>
                                                                                    <w:top w:val="none" w:sz="0" w:space="0" w:color="auto"/>
                                                                                    <w:left w:val="none" w:sz="0" w:space="0" w:color="auto"/>
                                                                                    <w:bottom w:val="none" w:sz="0" w:space="0" w:color="auto"/>
                                                                                    <w:right w:val="none" w:sz="0" w:space="0" w:color="auto"/>
                                                                                  </w:divBdr>
                                                                                  <w:divsChild>
                                                                                    <w:div w:id="286664725">
                                                                                      <w:marLeft w:val="0"/>
                                                                                      <w:marRight w:val="0"/>
                                                                                      <w:marTop w:val="0"/>
                                                                                      <w:marBottom w:val="0"/>
                                                                                      <w:divBdr>
                                                                                        <w:top w:val="none" w:sz="0" w:space="0" w:color="auto"/>
                                                                                        <w:left w:val="none" w:sz="0" w:space="0" w:color="auto"/>
                                                                                        <w:bottom w:val="none" w:sz="0" w:space="0" w:color="auto"/>
                                                                                        <w:right w:val="none" w:sz="0" w:space="0" w:color="auto"/>
                                                                                      </w:divBdr>
                                                                                      <w:divsChild>
                                                                                        <w:div w:id="609431630">
                                                                                          <w:marLeft w:val="0"/>
                                                                                          <w:marRight w:val="90"/>
                                                                                          <w:marTop w:val="0"/>
                                                                                          <w:marBottom w:val="0"/>
                                                                                          <w:divBdr>
                                                                                            <w:top w:val="single" w:sz="6" w:space="0" w:color="666666"/>
                                                                                            <w:left w:val="single" w:sz="6" w:space="0" w:color="CCCCCC"/>
                                                                                            <w:bottom w:val="single" w:sz="6" w:space="0" w:color="CCCCCC"/>
                                                                                            <w:right w:val="single" w:sz="6" w:space="0" w:color="CCCCCC"/>
                                                                                          </w:divBdr>
                                                                                          <w:divsChild>
                                                                                            <w:div w:id="1230337076">
                                                                                              <w:marLeft w:val="30"/>
                                                                                              <w:marRight w:val="0"/>
                                                                                              <w:marTop w:val="0"/>
                                                                                              <w:marBottom w:val="0"/>
                                                                                              <w:divBdr>
                                                                                                <w:top w:val="none" w:sz="0" w:space="0" w:color="auto"/>
                                                                                                <w:left w:val="none" w:sz="0" w:space="0" w:color="auto"/>
                                                                                                <w:bottom w:val="none" w:sz="0" w:space="0" w:color="auto"/>
                                                                                                <w:right w:val="none" w:sz="0" w:space="0" w:color="auto"/>
                                                                                              </w:divBdr>
                                                                                              <w:divsChild>
                                                                                                <w:div w:id="168567799">
                                                                                                  <w:marLeft w:val="0"/>
                                                                                                  <w:marRight w:val="0"/>
                                                                                                  <w:marTop w:val="0"/>
                                                                                                  <w:marBottom w:val="0"/>
                                                                                                  <w:divBdr>
                                                                                                    <w:top w:val="none" w:sz="0" w:space="0" w:color="auto"/>
                                                                                                    <w:left w:val="none" w:sz="0" w:space="0" w:color="auto"/>
                                                                                                    <w:bottom w:val="none" w:sz="0" w:space="0" w:color="auto"/>
                                                                                                    <w:right w:val="none" w:sz="0" w:space="0" w:color="auto"/>
                                                                                                  </w:divBdr>
                                                                                                  <w:divsChild>
                                                                                                    <w:div w:id="1003972599">
                                                                                                      <w:marLeft w:val="0"/>
                                                                                                      <w:marRight w:val="0"/>
                                                                                                      <w:marTop w:val="0"/>
                                                                                                      <w:marBottom w:val="0"/>
                                                                                                      <w:divBdr>
                                                                                                        <w:top w:val="none" w:sz="0" w:space="0" w:color="auto"/>
                                                                                                        <w:left w:val="none" w:sz="0" w:space="0" w:color="auto"/>
                                                                                                        <w:bottom w:val="none" w:sz="0" w:space="0" w:color="auto"/>
                                                                                                        <w:right w:val="none" w:sz="0" w:space="0" w:color="auto"/>
                                                                                                      </w:divBdr>
                                                                                                      <w:divsChild>
                                                                                                        <w:div w:id="268778251">
                                                                                                          <w:marLeft w:val="0"/>
                                                                                                          <w:marRight w:val="0"/>
                                                                                                          <w:marTop w:val="0"/>
                                                                                                          <w:marBottom w:val="0"/>
                                                                                                          <w:divBdr>
                                                                                                            <w:top w:val="none" w:sz="0" w:space="0" w:color="auto"/>
                                                                                                            <w:left w:val="none" w:sz="0" w:space="0" w:color="auto"/>
                                                                                                            <w:bottom w:val="none" w:sz="0" w:space="0" w:color="auto"/>
                                                                                                            <w:right w:val="none" w:sz="0" w:space="0" w:color="auto"/>
                                                                                                          </w:divBdr>
                                                                                                          <w:divsChild>
                                                                                                            <w:div w:id="843477207">
                                                                                                              <w:marLeft w:val="0"/>
                                                                                                              <w:marRight w:val="0"/>
                                                                                                              <w:marTop w:val="0"/>
                                                                                                              <w:marBottom w:val="0"/>
                                                                                                              <w:divBdr>
                                                                                                                <w:top w:val="none" w:sz="0" w:space="0" w:color="auto"/>
                                                                                                                <w:left w:val="none" w:sz="0" w:space="0" w:color="auto"/>
                                                                                                                <w:bottom w:val="none" w:sz="0" w:space="0" w:color="auto"/>
                                                                                                                <w:right w:val="none" w:sz="0" w:space="0" w:color="auto"/>
                                                                                                              </w:divBdr>
                                                                                                              <w:divsChild>
                                                                                                                <w:div w:id="401367035">
                                                                                                                  <w:marLeft w:val="0"/>
                                                                                                                  <w:marRight w:val="0"/>
                                                                                                                  <w:marTop w:val="0"/>
                                                                                                                  <w:marBottom w:val="0"/>
                                                                                                                  <w:divBdr>
                                                                                                                    <w:top w:val="none" w:sz="0" w:space="0" w:color="auto"/>
                                                                                                                    <w:left w:val="none" w:sz="0" w:space="0" w:color="auto"/>
                                                                                                                    <w:bottom w:val="none" w:sz="0" w:space="0" w:color="auto"/>
                                                                                                                    <w:right w:val="none" w:sz="0" w:space="0" w:color="auto"/>
                                                                                                                  </w:divBdr>
                                                                                                                  <w:divsChild>
                                                                                                                    <w:div w:id="424771410">
                                                                                                                      <w:marLeft w:val="0"/>
                                                                                                                      <w:marRight w:val="0"/>
                                                                                                                      <w:marTop w:val="0"/>
                                                                                                                      <w:marBottom w:val="0"/>
                                                                                                                      <w:divBdr>
                                                                                                                        <w:top w:val="none" w:sz="0" w:space="0" w:color="auto"/>
                                                                                                                        <w:left w:val="none" w:sz="0" w:space="0" w:color="auto"/>
                                                                                                                        <w:bottom w:val="none" w:sz="0" w:space="0" w:color="auto"/>
                                                                                                                        <w:right w:val="none" w:sz="0" w:space="0" w:color="auto"/>
                                                                                                                      </w:divBdr>
                                                                                                                      <w:divsChild>
                                                                                                                        <w:div w:id="612909088">
                                                                                                                          <w:marLeft w:val="0"/>
                                                                                                                          <w:marRight w:val="0"/>
                                                                                                                          <w:marTop w:val="0"/>
                                                                                                                          <w:marBottom w:val="0"/>
                                                                                                                          <w:divBdr>
                                                                                                                            <w:top w:val="none" w:sz="0" w:space="0" w:color="auto"/>
                                                                                                                            <w:left w:val="none" w:sz="0" w:space="0" w:color="auto"/>
                                                                                                                            <w:bottom w:val="none" w:sz="0" w:space="0" w:color="auto"/>
                                                                                                                            <w:right w:val="none" w:sz="0" w:space="0" w:color="auto"/>
                                                                                                                          </w:divBdr>
                                                                                                                          <w:divsChild>
                                                                                                                            <w:div w:id="98758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9972558">
      <w:bodyDiv w:val="1"/>
      <w:marLeft w:val="180"/>
      <w:marRight w:val="180"/>
      <w:marTop w:val="180"/>
      <w:marBottom w:val="0"/>
      <w:divBdr>
        <w:top w:val="none" w:sz="0" w:space="0" w:color="auto"/>
        <w:left w:val="none" w:sz="0" w:space="0" w:color="auto"/>
        <w:bottom w:val="none" w:sz="0" w:space="0" w:color="auto"/>
        <w:right w:val="none" w:sz="0" w:space="0" w:color="auto"/>
      </w:divBdr>
      <w:divsChild>
        <w:div w:id="992444290">
          <w:marLeft w:val="0"/>
          <w:marRight w:val="0"/>
          <w:marTop w:val="0"/>
          <w:marBottom w:val="0"/>
          <w:divBdr>
            <w:top w:val="none" w:sz="0" w:space="0" w:color="auto"/>
            <w:left w:val="none" w:sz="0" w:space="0" w:color="auto"/>
            <w:bottom w:val="none" w:sz="0" w:space="0" w:color="auto"/>
            <w:right w:val="none" w:sz="0" w:space="0" w:color="auto"/>
          </w:divBdr>
        </w:div>
        <w:div w:id="1569802400">
          <w:marLeft w:val="0"/>
          <w:marRight w:val="0"/>
          <w:marTop w:val="0"/>
          <w:marBottom w:val="0"/>
          <w:divBdr>
            <w:top w:val="none" w:sz="0" w:space="0" w:color="auto"/>
            <w:left w:val="none" w:sz="0" w:space="0" w:color="auto"/>
            <w:bottom w:val="none" w:sz="0" w:space="0" w:color="auto"/>
            <w:right w:val="none" w:sz="0" w:space="0" w:color="auto"/>
          </w:divBdr>
        </w:div>
        <w:div w:id="1014498298">
          <w:marLeft w:val="0"/>
          <w:marRight w:val="0"/>
          <w:marTop w:val="0"/>
          <w:marBottom w:val="0"/>
          <w:divBdr>
            <w:top w:val="none" w:sz="0" w:space="0" w:color="auto"/>
            <w:left w:val="none" w:sz="0" w:space="0" w:color="auto"/>
            <w:bottom w:val="none" w:sz="0" w:space="0" w:color="auto"/>
            <w:right w:val="none" w:sz="0" w:space="0" w:color="auto"/>
          </w:divBdr>
        </w:div>
        <w:div w:id="295336050">
          <w:marLeft w:val="0"/>
          <w:marRight w:val="0"/>
          <w:marTop w:val="0"/>
          <w:marBottom w:val="0"/>
          <w:divBdr>
            <w:top w:val="none" w:sz="0" w:space="0" w:color="auto"/>
            <w:left w:val="none" w:sz="0" w:space="0" w:color="auto"/>
            <w:bottom w:val="none" w:sz="0" w:space="0" w:color="auto"/>
            <w:right w:val="none" w:sz="0" w:space="0" w:color="auto"/>
          </w:divBdr>
        </w:div>
        <w:div w:id="1673877818">
          <w:marLeft w:val="0"/>
          <w:marRight w:val="0"/>
          <w:marTop w:val="0"/>
          <w:marBottom w:val="0"/>
          <w:divBdr>
            <w:top w:val="none" w:sz="0" w:space="0" w:color="auto"/>
            <w:left w:val="none" w:sz="0" w:space="0" w:color="auto"/>
            <w:bottom w:val="none" w:sz="0" w:space="0" w:color="auto"/>
            <w:right w:val="none" w:sz="0" w:space="0" w:color="auto"/>
          </w:divBdr>
        </w:div>
        <w:div w:id="767235563">
          <w:marLeft w:val="0"/>
          <w:marRight w:val="0"/>
          <w:marTop w:val="0"/>
          <w:marBottom w:val="0"/>
          <w:divBdr>
            <w:top w:val="none" w:sz="0" w:space="0" w:color="auto"/>
            <w:left w:val="none" w:sz="0" w:space="0" w:color="auto"/>
            <w:bottom w:val="none" w:sz="0" w:space="0" w:color="auto"/>
            <w:right w:val="none" w:sz="0" w:space="0" w:color="auto"/>
          </w:divBdr>
        </w:div>
        <w:div w:id="1915968618">
          <w:marLeft w:val="0"/>
          <w:marRight w:val="0"/>
          <w:marTop w:val="0"/>
          <w:marBottom w:val="0"/>
          <w:divBdr>
            <w:top w:val="none" w:sz="0" w:space="0" w:color="auto"/>
            <w:left w:val="none" w:sz="0" w:space="0" w:color="auto"/>
            <w:bottom w:val="none" w:sz="0" w:space="0" w:color="auto"/>
            <w:right w:val="none" w:sz="0" w:space="0" w:color="auto"/>
          </w:divBdr>
        </w:div>
        <w:div w:id="2052268173">
          <w:marLeft w:val="0"/>
          <w:marRight w:val="0"/>
          <w:marTop w:val="0"/>
          <w:marBottom w:val="0"/>
          <w:divBdr>
            <w:top w:val="none" w:sz="0" w:space="0" w:color="auto"/>
            <w:left w:val="none" w:sz="0" w:space="0" w:color="auto"/>
            <w:bottom w:val="none" w:sz="0" w:space="0" w:color="auto"/>
            <w:right w:val="none" w:sz="0" w:space="0" w:color="auto"/>
          </w:divBdr>
        </w:div>
        <w:div w:id="1619414907">
          <w:marLeft w:val="0"/>
          <w:marRight w:val="0"/>
          <w:marTop w:val="0"/>
          <w:marBottom w:val="0"/>
          <w:divBdr>
            <w:top w:val="none" w:sz="0" w:space="0" w:color="auto"/>
            <w:left w:val="none" w:sz="0" w:space="0" w:color="auto"/>
            <w:bottom w:val="none" w:sz="0" w:space="0" w:color="auto"/>
            <w:right w:val="none" w:sz="0" w:space="0" w:color="auto"/>
          </w:divBdr>
        </w:div>
      </w:divsChild>
    </w:div>
    <w:div w:id="1754935799">
      <w:bodyDiv w:val="1"/>
      <w:marLeft w:val="0"/>
      <w:marRight w:val="0"/>
      <w:marTop w:val="0"/>
      <w:marBottom w:val="0"/>
      <w:divBdr>
        <w:top w:val="none" w:sz="0" w:space="0" w:color="auto"/>
        <w:left w:val="none" w:sz="0" w:space="0" w:color="auto"/>
        <w:bottom w:val="none" w:sz="0" w:space="0" w:color="auto"/>
        <w:right w:val="none" w:sz="0" w:space="0" w:color="auto"/>
      </w:divBdr>
    </w:div>
    <w:div w:id="1860895187">
      <w:bodyDiv w:val="1"/>
      <w:marLeft w:val="180"/>
      <w:marRight w:val="180"/>
      <w:marTop w:val="180"/>
      <w:marBottom w:val="0"/>
      <w:divBdr>
        <w:top w:val="none" w:sz="0" w:space="0" w:color="auto"/>
        <w:left w:val="none" w:sz="0" w:space="0" w:color="auto"/>
        <w:bottom w:val="none" w:sz="0" w:space="0" w:color="auto"/>
        <w:right w:val="none" w:sz="0" w:space="0" w:color="auto"/>
      </w:divBdr>
      <w:divsChild>
        <w:div w:id="686173964">
          <w:marLeft w:val="0"/>
          <w:marRight w:val="0"/>
          <w:marTop w:val="0"/>
          <w:marBottom w:val="0"/>
          <w:divBdr>
            <w:top w:val="none" w:sz="0" w:space="0" w:color="auto"/>
            <w:left w:val="none" w:sz="0" w:space="0" w:color="auto"/>
            <w:bottom w:val="none" w:sz="0" w:space="0" w:color="auto"/>
            <w:right w:val="none" w:sz="0" w:space="0" w:color="auto"/>
          </w:divBdr>
          <w:divsChild>
            <w:div w:id="719091678">
              <w:marLeft w:val="0"/>
              <w:marRight w:val="0"/>
              <w:marTop w:val="0"/>
              <w:marBottom w:val="0"/>
              <w:divBdr>
                <w:top w:val="none" w:sz="0" w:space="0" w:color="auto"/>
                <w:left w:val="none" w:sz="0" w:space="0" w:color="auto"/>
                <w:bottom w:val="none" w:sz="0" w:space="0" w:color="auto"/>
                <w:right w:val="none" w:sz="0" w:space="0" w:color="auto"/>
              </w:divBdr>
              <w:divsChild>
                <w:div w:id="1032726355">
                  <w:marLeft w:val="0"/>
                  <w:marRight w:val="0"/>
                  <w:marTop w:val="0"/>
                  <w:marBottom w:val="0"/>
                  <w:divBdr>
                    <w:top w:val="none" w:sz="0" w:space="0" w:color="auto"/>
                    <w:left w:val="none" w:sz="0" w:space="0" w:color="auto"/>
                    <w:bottom w:val="none" w:sz="0" w:space="0" w:color="auto"/>
                    <w:right w:val="none" w:sz="0" w:space="0" w:color="auto"/>
                  </w:divBdr>
                </w:div>
                <w:div w:id="903758631">
                  <w:marLeft w:val="0"/>
                  <w:marRight w:val="0"/>
                  <w:marTop w:val="0"/>
                  <w:marBottom w:val="0"/>
                  <w:divBdr>
                    <w:top w:val="none" w:sz="0" w:space="0" w:color="auto"/>
                    <w:left w:val="none" w:sz="0" w:space="0" w:color="auto"/>
                    <w:bottom w:val="none" w:sz="0" w:space="0" w:color="auto"/>
                    <w:right w:val="none" w:sz="0" w:space="0" w:color="auto"/>
                  </w:divBdr>
                </w:div>
                <w:div w:id="1083256425">
                  <w:marLeft w:val="0"/>
                  <w:marRight w:val="0"/>
                  <w:marTop w:val="0"/>
                  <w:marBottom w:val="0"/>
                  <w:divBdr>
                    <w:top w:val="none" w:sz="0" w:space="0" w:color="auto"/>
                    <w:left w:val="none" w:sz="0" w:space="0" w:color="auto"/>
                    <w:bottom w:val="none" w:sz="0" w:space="0" w:color="auto"/>
                    <w:right w:val="none" w:sz="0" w:space="0" w:color="auto"/>
                  </w:divBdr>
                </w:div>
                <w:div w:id="2006323115">
                  <w:marLeft w:val="0"/>
                  <w:marRight w:val="0"/>
                  <w:marTop w:val="0"/>
                  <w:marBottom w:val="0"/>
                  <w:divBdr>
                    <w:top w:val="none" w:sz="0" w:space="0" w:color="auto"/>
                    <w:left w:val="none" w:sz="0" w:space="0" w:color="auto"/>
                    <w:bottom w:val="none" w:sz="0" w:space="0" w:color="auto"/>
                    <w:right w:val="none" w:sz="0" w:space="0" w:color="auto"/>
                  </w:divBdr>
                </w:div>
                <w:div w:id="60018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3463">
      <w:bodyDiv w:val="1"/>
      <w:marLeft w:val="0"/>
      <w:marRight w:val="0"/>
      <w:marTop w:val="0"/>
      <w:marBottom w:val="0"/>
      <w:divBdr>
        <w:top w:val="none" w:sz="0" w:space="0" w:color="auto"/>
        <w:left w:val="none" w:sz="0" w:space="0" w:color="auto"/>
        <w:bottom w:val="none" w:sz="0" w:space="0" w:color="auto"/>
        <w:right w:val="none" w:sz="0" w:space="0" w:color="auto"/>
      </w:divBdr>
    </w:div>
    <w:div w:id="2136675697">
      <w:bodyDiv w:val="1"/>
      <w:marLeft w:val="180"/>
      <w:marRight w:val="180"/>
      <w:marTop w:val="180"/>
      <w:marBottom w:val="0"/>
      <w:divBdr>
        <w:top w:val="none" w:sz="0" w:space="0" w:color="auto"/>
        <w:left w:val="none" w:sz="0" w:space="0" w:color="auto"/>
        <w:bottom w:val="none" w:sz="0" w:space="0" w:color="auto"/>
        <w:right w:val="none" w:sz="0" w:space="0" w:color="auto"/>
      </w:divBdr>
      <w:divsChild>
        <w:div w:id="1399666893">
          <w:marLeft w:val="0"/>
          <w:marRight w:val="0"/>
          <w:marTop w:val="0"/>
          <w:marBottom w:val="0"/>
          <w:divBdr>
            <w:top w:val="none" w:sz="0" w:space="0" w:color="auto"/>
            <w:left w:val="none" w:sz="0" w:space="0" w:color="auto"/>
            <w:bottom w:val="none" w:sz="0" w:space="0" w:color="auto"/>
            <w:right w:val="none" w:sz="0" w:space="0" w:color="auto"/>
          </w:divBdr>
        </w:div>
        <w:div w:id="538125925">
          <w:marLeft w:val="0"/>
          <w:marRight w:val="0"/>
          <w:marTop w:val="0"/>
          <w:marBottom w:val="0"/>
          <w:divBdr>
            <w:top w:val="none" w:sz="0" w:space="0" w:color="auto"/>
            <w:left w:val="none" w:sz="0" w:space="0" w:color="auto"/>
            <w:bottom w:val="none" w:sz="0" w:space="0" w:color="auto"/>
            <w:right w:val="none" w:sz="0" w:space="0" w:color="auto"/>
          </w:divBdr>
        </w:div>
        <w:div w:id="2135558566">
          <w:marLeft w:val="0"/>
          <w:marRight w:val="0"/>
          <w:marTop w:val="0"/>
          <w:marBottom w:val="0"/>
          <w:divBdr>
            <w:top w:val="none" w:sz="0" w:space="0" w:color="auto"/>
            <w:left w:val="none" w:sz="0" w:space="0" w:color="auto"/>
            <w:bottom w:val="none" w:sz="0" w:space="0" w:color="auto"/>
            <w:right w:val="none" w:sz="0" w:space="0" w:color="auto"/>
          </w:divBdr>
        </w:div>
        <w:div w:id="734933023">
          <w:marLeft w:val="0"/>
          <w:marRight w:val="0"/>
          <w:marTop w:val="0"/>
          <w:marBottom w:val="0"/>
          <w:divBdr>
            <w:top w:val="none" w:sz="0" w:space="0" w:color="auto"/>
            <w:left w:val="none" w:sz="0" w:space="0" w:color="auto"/>
            <w:bottom w:val="none" w:sz="0" w:space="0" w:color="auto"/>
            <w:right w:val="none" w:sz="0" w:space="0" w:color="auto"/>
          </w:divBdr>
        </w:div>
        <w:div w:id="507402307">
          <w:marLeft w:val="0"/>
          <w:marRight w:val="0"/>
          <w:marTop w:val="0"/>
          <w:marBottom w:val="0"/>
          <w:divBdr>
            <w:top w:val="none" w:sz="0" w:space="0" w:color="auto"/>
            <w:left w:val="none" w:sz="0" w:space="0" w:color="auto"/>
            <w:bottom w:val="none" w:sz="0" w:space="0" w:color="auto"/>
            <w:right w:val="none" w:sz="0" w:space="0" w:color="auto"/>
          </w:divBdr>
        </w:div>
        <w:div w:id="329873329">
          <w:marLeft w:val="0"/>
          <w:marRight w:val="0"/>
          <w:marTop w:val="0"/>
          <w:marBottom w:val="0"/>
          <w:divBdr>
            <w:top w:val="none" w:sz="0" w:space="0" w:color="auto"/>
            <w:left w:val="none" w:sz="0" w:space="0" w:color="auto"/>
            <w:bottom w:val="none" w:sz="0" w:space="0" w:color="auto"/>
            <w:right w:val="none" w:sz="0" w:space="0" w:color="auto"/>
          </w:divBdr>
        </w:div>
        <w:div w:id="1888105426">
          <w:marLeft w:val="0"/>
          <w:marRight w:val="0"/>
          <w:marTop w:val="0"/>
          <w:marBottom w:val="0"/>
          <w:divBdr>
            <w:top w:val="none" w:sz="0" w:space="0" w:color="auto"/>
            <w:left w:val="none" w:sz="0" w:space="0" w:color="auto"/>
            <w:bottom w:val="none" w:sz="0" w:space="0" w:color="auto"/>
            <w:right w:val="none" w:sz="0" w:space="0" w:color="auto"/>
          </w:divBdr>
        </w:div>
        <w:div w:id="301153995">
          <w:marLeft w:val="0"/>
          <w:marRight w:val="0"/>
          <w:marTop w:val="0"/>
          <w:marBottom w:val="0"/>
          <w:divBdr>
            <w:top w:val="none" w:sz="0" w:space="0" w:color="auto"/>
            <w:left w:val="none" w:sz="0" w:space="0" w:color="auto"/>
            <w:bottom w:val="none" w:sz="0" w:space="0" w:color="auto"/>
            <w:right w:val="none" w:sz="0" w:space="0" w:color="auto"/>
          </w:divBdr>
        </w:div>
        <w:div w:id="369114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59372-EB68-4C07-99C9-438F2D4BC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1027</Words>
  <Characters>5860</Characters>
  <Application>Microsoft Office Word</Application>
  <DocSecurity>0</DocSecurity>
  <Lines>48</Lines>
  <Paragraphs>13</Paragraphs>
  <ScaleCrop>false</ScaleCrop>
  <Company/>
  <LinksUpToDate>false</LinksUpToDate>
  <CharactersWithSpaces>6874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韓中誠</cp:lastModifiedBy>
  <cp:revision>3</cp:revision>
  <cp:lastPrinted>2021-09-06T05:34:00Z</cp:lastPrinted>
  <dcterms:created xsi:type="dcterms:W3CDTF">2021-09-07T06:46:00Z</dcterms:created>
  <dcterms:modified xsi:type="dcterms:W3CDTF">2021-09-07T07:48:00Z</dcterms:modified>
</cp:coreProperties>
</file>