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71" w:rsidRPr="005A0E10" w:rsidRDefault="00136E71" w:rsidP="001A69A3">
      <w:pPr>
        <w:widowControl/>
        <w:kinsoku/>
        <w:autoSpaceDN/>
        <w:spacing w:afterLines="50" w:after="233" w:line="240" w:lineRule="auto"/>
        <w:jc w:val="center"/>
        <w:textAlignment w:val="auto"/>
        <w:rPr>
          <w:b/>
          <w:sz w:val="36"/>
          <w:szCs w:val="36"/>
        </w:rPr>
      </w:pPr>
      <w:r w:rsidRPr="005A0E10">
        <w:rPr>
          <w:b/>
          <w:sz w:val="36"/>
          <w:szCs w:val="36"/>
        </w:rPr>
        <w:t>考試院性別平等委員會第</w:t>
      </w:r>
      <w:r w:rsidR="006965BA">
        <w:rPr>
          <w:rFonts w:hint="eastAsia"/>
          <w:b/>
          <w:sz w:val="36"/>
          <w:szCs w:val="36"/>
        </w:rPr>
        <w:t>24</w:t>
      </w:r>
      <w:r w:rsidRPr="005A0E10">
        <w:rPr>
          <w:rFonts w:hint="eastAsia"/>
          <w:b/>
          <w:sz w:val="36"/>
          <w:szCs w:val="36"/>
        </w:rPr>
        <w:t>次</w:t>
      </w:r>
      <w:r w:rsidRPr="005A0E10">
        <w:rPr>
          <w:b/>
          <w:sz w:val="36"/>
          <w:szCs w:val="36"/>
        </w:rPr>
        <w:t>會議紀錄</w:t>
      </w:r>
    </w:p>
    <w:p w:rsidR="00136E71" w:rsidRPr="005A0E10" w:rsidRDefault="00136E71" w:rsidP="00136E71">
      <w:pPr>
        <w:autoSpaceDN/>
        <w:spacing w:line="240" w:lineRule="auto"/>
        <w:jc w:val="both"/>
        <w:rPr>
          <w:sz w:val="32"/>
          <w:szCs w:val="32"/>
        </w:rPr>
      </w:pPr>
      <w:r w:rsidRPr="005A0E10">
        <w:rPr>
          <w:sz w:val="32"/>
          <w:szCs w:val="32"/>
        </w:rPr>
        <w:t>時間：中華民國</w:t>
      </w:r>
      <w:r w:rsidR="00894833">
        <w:rPr>
          <w:sz w:val="32"/>
          <w:szCs w:val="32"/>
        </w:rPr>
        <w:t>10</w:t>
      </w:r>
      <w:r w:rsidR="00894833">
        <w:rPr>
          <w:rFonts w:hint="eastAsia"/>
          <w:sz w:val="32"/>
          <w:szCs w:val="32"/>
        </w:rPr>
        <w:t>9</w:t>
      </w:r>
      <w:r w:rsidR="00A97E35" w:rsidRPr="00A97E35">
        <w:rPr>
          <w:sz w:val="32"/>
          <w:szCs w:val="32"/>
        </w:rPr>
        <w:t>年</w:t>
      </w:r>
      <w:r w:rsidR="006965BA">
        <w:rPr>
          <w:rFonts w:hint="eastAsia"/>
          <w:sz w:val="32"/>
          <w:szCs w:val="32"/>
        </w:rPr>
        <w:t>12</w:t>
      </w:r>
      <w:r w:rsidR="00A97E35" w:rsidRPr="00A97E35">
        <w:rPr>
          <w:sz w:val="32"/>
          <w:szCs w:val="32"/>
        </w:rPr>
        <w:t>月</w:t>
      </w:r>
      <w:r w:rsidR="006965BA">
        <w:rPr>
          <w:rFonts w:hint="eastAsia"/>
          <w:sz w:val="32"/>
          <w:szCs w:val="32"/>
        </w:rPr>
        <w:t>23</w:t>
      </w:r>
      <w:r w:rsidR="00A97E35" w:rsidRPr="00A97E35">
        <w:rPr>
          <w:sz w:val="32"/>
          <w:szCs w:val="32"/>
        </w:rPr>
        <w:t>日</w:t>
      </w:r>
      <w:r w:rsidR="00997CD3">
        <w:rPr>
          <w:sz w:val="32"/>
          <w:szCs w:val="32"/>
        </w:rPr>
        <w:t>（星期三）</w:t>
      </w:r>
      <w:r w:rsidR="00CB3F23">
        <w:rPr>
          <w:rFonts w:hint="eastAsia"/>
          <w:sz w:val="32"/>
          <w:szCs w:val="32"/>
        </w:rPr>
        <w:t>下</w:t>
      </w:r>
      <w:r w:rsidR="00A97E35" w:rsidRPr="00A97E35">
        <w:rPr>
          <w:sz w:val="32"/>
          <w:szCs w:val="32"/>
        </w:rPr>
        <w:t>午</w:t>
      </w:r>
      <w:r w:rsidR="00CB3F23">
        <w:rPr>
          <w:rFonts w:hint="eastAsia"/>
          <w:sz w:val="32"/>
          <w:szCs w:val="32"/>
        </w:rPr>
        <w:t>2</w:t>
      </w:r>
      <w:r w:rsidR="00A97E35" w:rsidRPr="00A97E35">
        <w:rPr>
          <w:sz w:val="32"/>
          <w:szCs w:val="32"/>
        </w:rPr>
        <w:t>時</w:t>
      </w:r>
      <w:r w:rsidR="00A97E35" w:rsidRPr="00A97E35">
        <w:rPr>
          <w:sz w:val="32"/>
          <w:szCs w:val="32"/>
        </w:rPr>
        <w:t>30</w:t>
      </w:r>
      <w:r w:rsidR="00A97E35" w:rsidRPr="00A97E35">
        <w:rPr>
          <w:sz w:val="32"/>
          <w:szCs w:val="32"/>
        </w:rPr>
        <w:t>分</w:t>
      </w:r>
    </w:p>
    <w:p w:rsidR="00136E71" w:rsidRPr="005A0E10" w:rsidRDefault="00136E71" w:rsidP="00136E71">
      <w:pPr>
        <w:autoSpaceDN/>
        <w:spacing w:line="240" w:lineRule="auto"/>
        <w:jc w:val="both"/>
        <w:rPr>
          <w:sz w:val="32"/>
          <w:szCs w:val="32"/>
        </w:rPr>
      </w:pPr>
      <w:r w:rsidRPr="005A0E10">
        <w:rPr>
          <w:sz w:val="32"/>
          <w:szCs w:val="32"/>
        </w:rPr>
        <w:t>地點：本院傳賢樓</w:t>
      </w:r>
      <w:r w:rsidRPr="005A0E10">
        <w:rPr>
          <w:sz w:val="32"/>
          <w:szCs w:val="32"/>
        </w:rPr>
        <w:t>10</w:t>
      </w:r>
      <w:r w:rsidRPr="005A0E10">
        <w:rPr>
          <w:sz w:val="32"/>
          <w:szCs w:val="32"/>
        </w:rPr>
        <w:t>樓會議室</w:t>
      </w:r>
    </w:p>
    <w:p w:rsidR="00136E71" w:rsidRPr="005A0E10" w:rsidRDefault="0080678D" w:rsidP="00136E71">
      <w:pPr>
        <w:autoSpaceDN/>
        <w:spacing w:line="240" w:lineRule="auto"/>
        <w:ind w:left="1280" w:hangingChars="400" w:hanging="1280"/>
        <w:jc w:val="both"/>
        <w:rPr>
          <w:sz w:val="32"/>
          <w:szCs w:val="32"/>
        </w:rPr>
      </w:pPr>
      <w:r>
        <w:rPr>
          <w:sz w:val="32"/>
          <w:szCs w:val="32"/>
        </w:rPr>
        <w:t>出席者：黃主任委員榮村</w:t>
      </w:r>
      <w:r w:rsidR="00136E71" w:rsidRPr="005A0E10">
        <w:rPr>
          <w:sz w:val="32"/>
          <w:szCs w:val="32"/>
        </w:rPr>
        <w:t>、</w:t>
      </w:r>
      <w:r>
        <w:rPr>
          <w:rFonts w:hint="eastAsia"/>
          <w:sz w:val="32"/>
          <w:szCs w:val="32"/>
        </w:rPr>
        <w:t>周</w:t>
      </w:r>
      <w:r w:rsidR="00136E71" w:rsidRPr="005A0E10">
        <w:rPr>
          <w:sz w:val="32"/>
          <w:szCs w:val="32"/>
        </w:rPr>
        <w:t>副主任委員</w:t>
      </w:r>
      <w:r>
        <w:rPr>
          <w:rFonts w:hint="eastAsia"/>
          <w:sz w:val="32"/>
          <w:szCs w:val="32"/>
        </w:rPr>
        <w:t>弘憲</w:t>
      </w:r>
      <w:r w:rsidR="00136E71" w:rsidRPr="005A0E10">
        <w:rPr>
          <w:sz w:val="32"/>
          <w:szCs w:val="32"/>
        </w:rPr>
        <w:t>、</w:t>
      </w:r>
      <w:r>
        <w:rPr>
          <w:rFonts w:hint="eastAsia"/>
          <w:sz w:val="32"/>
          <w:szCs w:val="32"/>
        </w:rPr>
        <w:t>楊委員雅惠、</w:t>
      </w:r>
      <w:proofErr w:type="gramStart"/>
      <w:r>
        <w:rPr>
          <w:sz w:val="32"/>
          <w:szCs w:val="32"/>
        </w:rPr>
        <w:t>王委員秀紅</w:t>
      </w:r>
      <w:proofErr w:type="gramEnd"/>
      <w:r w:rsidR="00E124B4">
        <w:rPr>
          <w:rFonts w:hint="eastAsia"/>
          <w:sz w:val="32"/>
          <w:szCs w:val="32"/>
        </w:rPr>
        <w:t>、</w:t>
      </w:r>
      <w:r>
        <w:rPr>
          <w:sz w:val="32"/>
          <w:szCs w:val="32"/>
        </w:rPr>
        <w:t>姚委員立德</w:t>
      </w:r>
      <w:r w:rsidR="00136E71">
        <w:rPr>
          <w:rFonts w:hint="eastAsia"/>
          <w:sz w:val="32"/>
          <w:szCs w:val="32"/>
        </w:rPr>
        <w:t>、</w:t>
      </w:r>
      <w:r>
        <w:rPr>
          <w:sz w:val="32"/>
          <w:szCs w:val="32"/>
        </w:rPr>
        <w:t>劉委員建</w:t>
      </w:r>
      <w:proofErr w:type="gramStart"/>
      <w:r>
        <w:rPr>
          <w:sz w:val="32"/>
          <w:szCs w:val="32"/>
        </w:rPr>
        <w:t>忻</w:t>
      </w:r>
      <w:proofErr w:type="gramEnd"/>
      <w:r w:rsidR="00441ABE" w:rsidRPr="005A0E10">
        <w:rPr>
          <w:sz w:val="32"/>
          <w:szCs w:val="32"/>
        </w:rPr>
        <w:t>、</w:t>
      </w:r>
      <w:proofErr w:type="gramStart"/>
      <w:r w:rsidR="003A3526">
        <w:rPr>
          <w:rFonts w:hint="eastAsia"/>
          <w:sz w:val="32"/>
          <w:szCs w:val="32"/>
        </w:rPr>
        <w:t>許委員舒翔</w:t>
      </w:r>
      <w:proofErr w:type="gramEnd"/>
      <w:r w:rsidR="00136E71" w:rsidRPr="005A0E10">
        <w:rPr>
          <w:sz w:val="32"/>
          <w:szCs w:val="32"/>
        </w:rPr>
        <w:t>、</w:t>
      </w:r>
      <w:r>
        <w:rPr>
          <w:rFonts w:hint="eastAsia"/>
          <w:sz w:val="32"/>
          <w:szCs w:val="32"/>
        </w:rPr>
        <w:t>周委員志宏</w:t>
      </w:r>
      <w:r w:rsidR="00136E71" w:rsidRPr="005A0E10">
        <w:rPr>
          <w:sz w:val="32"/>
          <w:szCs w:val="32"/>
        </w:rPr>
        <w:t>、</w:t>
      </w:r>
      <w:r w:rsidR="00704F4B">
        <w:rPr>
          <w:rFonts w:hint="eastAsia"/>
          <w:sz w:val="32"/>
          <w:szCs w:val="32"/>
        </w:rPr>
        <w:t>郝</w:t>
      </w:r>
      <w:r w:rsidR="00136E71" w:rsidRPr="005A0E10">
        <w:rPr>
          <w:rFonts w:hint="eastAsia"/>
          <w:sz w:val="32"/>
          <w:szCs w:val="32"/>
        </w:rPr>
        <w:t>委</w:t>
      </w:r>
      <w:r w:rsidR="00136E71" w:rsidRPr="005A0E10">
        <w:rPr>
          <w:sz w:val="32"/>
          <w:szCs w:val="32"/>
        </w:rPr>
        <w:t>員</w:t>
      </w:r>
      <w:proofErr w:type="gramStart"/>
      <w:r w:rsidR="00704F4B">
        <w:rPr>
          <w:rFonts w:hint="eastAsia"/>
          <w:sz w:val="32"/>
          <w:szCs w:val="32"/>
        </w:rPr>
        <w:t>培芝</w:t>
      </w:r>
      <w:r w:rsidR="00136E71" w:rsidRPr="005A0E10">
        <w:rPr>
          <w:sz w:val="32"/>
          <w:szCs w:val="32"/>
        </w:rPr>
        <w:t>、</w:t>
      </w:r>
      <w:proofErr w:type="gramEnd"/>
      <w:r w:rsidR="00A97E35" w:rsidRPr="005A0E10">
        <w:rPr>
          <w:rFonts w:hint="eastAsia"/>
          <w:sz w:val="32"/>
          <w:szCs w:val="32"/>
        </w:rPr>
        <w:t>張委員瓊玲</w:t>
      </w:r>
      <w:r w:rsidR="00EE029E" w:rsidRPr="005A0E10">
        <w:rPr>
          <w:sz w:val="32"/>
          <w:szCs w:val="32"/>
        </w:rPr>
        <w:t>、</w:t>
      </w:r>
      <w:r w:rsidR="00704F4B" w:rsidRPr="005A0E10">
        <w:rPr>
          <w:sz w:val="32"/>
          <w:szCs w:val="32"/>
        </w:rPr>
        <w:t>羅委員</w:t>
      </w:r>
      <w:proofErr w:type="gramStart"/>
      <w:r w:rsidR="00704F4B" w:rsidRPr="005A0E10">
        <w:rPr>
          <w:sz w:val="32"/>
          <w:szCs w:val="32"/>
        </w:rPr>
        <w:t>燦煐</w:t>
      </w:r>
      <w:proofErr w:type="gramEnd"/>
      <w:r w:rsidR="00704F4B" w:rsidRPr="005A0E10">
        <w:rPr>
          <w:sz w:val="32"/>
          <w:szCs w:val="32"/>
        </w:rPr>
        <w:t>、</w:t>
      </w:r>
      <w:proofErr w:type="gramStart"/>
      <w:r w:rsidR="00894833" w:rsidRPr="005A0E10">
        <w:rPr>
          <w:sz w:val="32"/>
          <w:szCs w:val="32"/>
        </w:rPr>
        <w:t>范</w:t>
      </w:r>
      <w:proofErr w:type="gramEnd"/>
      <w:r w:rsidR="00894833" w:rsidRPr="005A0E10">
        <w:rPr>
          <w:sz w:val="32"/>
          <w:szCs w:val="32"/>
        </w:rPr>
        <w:t>委員國勇</w:t>
      </w:r>
      <w:r w:rsidR="0034278A" w:rsidRPr="005A0E10">
        <w:rPr>
          <w:sz w:val="32"/>
          <w:szCs w:val="32"/>
        </w:rPr>
        <w:t>、</w:t>
      </w:r>
      <w:proofErr w:type="gramStart"/>
      <w:r w:rsidR="00EE029E" w:rsidRPr="005A0E10">
        <w:rPr>
          <w:sz w:val="32"/>
          <w:szCs w:val="32"/>
        </w:rPr>
        <w:t>黃委員翠紋</w:t>
      </w:r>
      <w:proofErr w:type="gramEnd"/>
      <w:r w:rsidR="00EE029E">
        <w:rPr>
          <w:rFonts w:hint="eastAsia"/>
          <w:sz w:val="32"/>
          <w:szCs w:val="32"/>
        </w:rPr>
        <w:t>、</w:t>
      </w:r>
      <w:r w:rsidR="0034278A" w:rsidRPr="005A0E10">
        <w:rPr>
          <w:rFonts w:hint="eastAsia"/>
          <w:sz w:val="32"/>
          <w:szCs w:val="32"/>
        </w:rPr>
        <w:t>陳委員明</w:t>
      </w:r>
      <w:proofErr w:type="gramStart"/>
      <w:r w:rsidR="0034278A" w:rsidRPr="005A0E10">
        <w:rPr>
          <w:rFonts w:hint="eastAsia"/>
          <w:sz w:val="32"/>
          <w:szCs w:val="32"/>
        </w:rPr>
        <w:t>莉</w:t>
      </w:r>
      <w:proofErr w:type="gramEnd"/>
      <w:r w:rsidR="00704F4B">
        <w:rPr>
          <w:rFonts w:hint="eastAsia"/>
          <w:sz w:val="32"/>
          <w:szCs w:val="32"/>
        </w:rPr>
        <w:t>、黃委員淑玲、卓委員春英</w:t>
      </w:r>
    </w:p>
    <w:p w:rsidR="00136E71" w:rsidRPr="005A0E10" w:rsidRDefault="00136E71" w:rsidP="00136E71">
      <w:pPr>
        <w:autoSpaceDN/>
        <w:spacing w:line="240" w:lineRule="auto"/>
        <w:ind w:left="1280" w:hangingChars="400" w:hanging="1280"/>
        <w:jc w:val="both"/>
        <w:rPr>
          <w:sz w:val="32"/>
          <w:szCs w:val="32"/>
        </w:rPr>
      </w:pPr>
      <w:r w:rsidRPr="005A0E10">
        <w:rPr>
          <w:sz w:val="32"/>
          <w:szCs w:val="32"/>
        </w:rPr>
        <w:t>列席者：</w:t>
      </w:r>
      <w:proofErr w:type="gramStart"/>
      <w:r w:rsidRPr="005A0E10">
        <w:rPr>
          <w:sz w:val="32"/>
          <w:szCs w:val="32"/>
        </w:rPr>
        <w:t>袁</w:t>
      </w:r>
      <w:proofErr w:type="gramEnd"/>
      <w:r w:rsidRPr="005A0E10">
        <w:rPr>
          <w:sz w:val="32"/>
          <w:szCs w:val="32"/>
        </w:rPr>
        <w:t>副秘書長自玉、</w:t>
      </w:r>
      <w:proofErr w:type="gramStart"/>
      <w:r w:rsidRPr="005A0E10">
        <w:rPr>
          <w:sz w:val="32"/>
          <w:szCs w:val="32"/>
        </w:rPr>
        <w:t>呂組長理正</w:t>
      </w:r>
      <w:proofErr w:type="gramEnd"/>
      <w:r w:rsidR="00CD7A4B">
        <w:rPr>
          <w:rFonts w:hint="eastAsia"/>
          <w:sz w:val="32"/>
          <w:szCs w:val="32"/>
        </w:rPr>
        <w:t>（胡專門委員</w:t>
      </w:r>
      <w:bookmarkStart w:id="0" w:name="_GoBack"/>
      <w:r w:rsidR="00CD7A4B">
        <w:rPr>
          <w:rFonts w:hint="eastAsia"/>
          <w:sz w:val="32"/>
          <w:szCs w:val="32"/>
        </w:rPr>
        <w:t>淑</w:t>
      </w:r>
      <w:bookmarkEnd w:id="0"/>
      <w:r w:rsidR="00CD7A4B">
        <w:rPr>
          <w:rFonts w:hint="eastAsia"/>
          <w:sz w:val="32"/>
          <w:szCs w:val="32"/>
        </w:rPr>
        <w:t>惠</w:t>
      </w:r>
      <w:r w:rsidR="00CD7A4B" w:rsidRPr="00CD7A4B">
        <w:rPr>
          <w:rFonts w:hint="eastAsia"/>
          <w:sz w:val="32"/>
          <w:szCs w:val="32"/>
        </w:rPr>
        <w:t>代）</w:t>
      </w:r>
      <w:r w:rsidRPr="005A0E10">
        <w:rPr>
          <w:rFonts w:hint="eastAsia"/>
          <w:sz w:val="32"/>
          <w:szCs w:val="32"/>
        </w:rPr>
        <w:t>、</w:t>
      </w:r>
      <w:r w:rsidRPr="005A0E10">
        <w:rPr>
          <w:sz w:val="32"/>
          <w:szCs w:val="32"/>
        </w:rPr>
        <w:t>周組長秋玲</w:t>
      </w:r>
      <w:r w:rsidRPr="005A0E10">
        <w:rPr>
          <w:rFonts w:hint="eastAsia"/>
          <w:sz w:val="32"/>
          <w:szCs w:val="32"/>
        </w:rPr>
        <w:t>、</w:t>
      </w:r>
      <w:r w:rsidR="00704F4B">
        <w:rPr>
          <w:rFonts w:hint="eastAsia"/>
          <w:sz w:val="32"/>
          <w:szCs w:val="32"/>
        </w:rPr>
        <w:t>熊組長忠勇</w:t>
      </w:r>
      <w:r w:rsidRPr="005A0E10">
        <w:rPr>
          <w:sz w:val="32"/>
          <w:szCs w:val="32"/>
        </w:rPr>
        <w:t>、</w:t>
      </w:r>
      <w:proofErr w:type="gramStart"/>
      <w:r w:rsidRPr="005A0E10">
        <w:rPr>
          <w:rFonts w:hint="eastAsia"/>
          <w:sz w:val="32"/>
          <w:szCs w:val="32"/>
        </w:rPr>
        <w:t>闕</w:t>
      </w:r>
      <w:r w:rsidRPr="005A0E10">
        <w:rPr>
          <w:sz w:val="32"/>
          <w:szCs w:val="32"/>
        </w:rPr>
        <w:t>主任</w:t>
      </w:r>
      <w:r w:rsidRPr="005A0E10">
        <w:rPr>
          <w:rFonts w:hint="eastAsia"/>
          <w:sz w:val="32"/>
          <w:szCs w:val="32"/>
        </w:rPr>
        <w:t>惠瑜</w:t>
      </w:r>
      <w:proofErr w:type="gramEnd"/>
      <w:r w:rsidRPr="005A0E10">
        <w:rPr>
          <w:sz w:val="32"/>
          <w:szCs w:val="32"/>
        </w:rPr>
        <w:t>、</w:t>
      </w:r>
      <w:proofErr w:type="gramStart"/>
      <w:r w:rsidR="00664A62">
        <w:rPr>
          <w:rFonts w:hint="eastAsia"/>
          <w:sz w:val="32"/>
          <w:szCs w:val="32"/>
        </w:rPr>
        <w:t>鍾</w:t>
      </w:r>
      <w:proofErr w:type="gramEnd"/>
      <w:r w:rsidR="00664A62">
        <w:rPr>
          <w:rFonts w:hint="eastAsia"/>
          <w:sz w:val="32"/>
          <w:szCs w:val="32"/>
        </w:rPr>
        <w:t>執行秘書士偉</w:t>
      </w:r>
    </w:p>
    <w:p w:rsidR="002F49D0" w:rsidRDefault="00136E71" w:rsidP="00136E71">
      <w:pPr>
        <w:autoSpaceDN/>
        <w:spacing w:line="240" w:lineRule="auto"/>
        <w:ind w:left="1280" w:hangingChars="400" w:hanging="1280"/>
        <w:jc w:val="both"/>
        <w:rPr>
          <w:sz w:val="32"/>
          <w:szCs w:val="32"/>
        </w:rPr>
      </w:pPr>
      <w:r w:rsidRPr="005A0E10">
        <w:rPr>
          <w:sz w:val="32"/>
          <w:szCs w:val="32"/>
        </w:rPr>
        <w:t>出席者請假：</w:t>
      </w:r>
      <w:r w:rsidR="00704F4B">
        <w:rPr>
          <w:sz w:val="32"/>
          <w:szCs w:val="32"/>
        </w:rPr>
        <w:t>吳委員志光</w:t>
      </w:r>
    </w:p>
    <w:p w:rsidR="00CD7A4B" w:rsidRDefault="00CD7A4B" w:rsidP="00CD7A4B">
      <w:pPr>
        <w:autoSpaceDN/>
        <w:spacing w:line="240" w:lineRule="auto"/>
        <w:ind w:left="1280" w:hangingChars="400" w:hanging="1280"/>
        <w:jc w:val="both"/>
        <w:rPr>
          <w:sz w:val="32"/>
          <w:szCs w:val="32"/>
        </w:rPr>
      </w:pPr>
      <w:r>
        <w:rPr>
          <w:rFonts w:hint="eastAsia"/>
          <w:sz w:val="32"/>
          <w:szCs w:val="32"/>
        </w:rPr>
        <w:t>列席者請假：</w:t>
      </w:r>
      <w:proofErr w:type="gramStart"/>
      <w:r w:rsidRPr="00CD7A4B">
        <w:rPr>
          <w:rFonts w:hint="eastAsia"/>
          <w:sz w:val="32"/>
          <w:szCs w:val="32"/>
        </w:rPr>
        <w:t>呂</w:t>
      </w:r>
      <w:proofErr w:type="gramEnd"/>
      <w:r w:rsidRPr="00CD7A4B">
        <w:rPr>
          <w:rFonts w:hint="eastAsia"/>
          <w:sz w:val="32"/>
          <w:szCs w:val="32"/>
        </w:rPr>
        <w:t>組長理正</w:t>
      </w:r>
    </w:p>
    <w:p w:rsidR="00136E71" w:rsidRPr="005A0E10" w:rsidRDefault="00136E71" w:rsidP="00136E71">
      <w:pPr>
        <w:autoSpaceDN/>
        <w:spacing w:line="240" w:lineRule="auto"/>
        <w:ind w:left="1280" w:hangingChars="400" w:hanging="1280"/>
        <w:jc w:val="both"/>
        <w:rPr>
          <w:sz w:val="32"/>
          <w:szCs w:val="32"/>
        </w:rPr>
      </w:pPr>
      <w:r w:rsidRPr="005A0E10">
        <w:rPr>
          <w:sz w:val="32"/>
          <w:szCs w:val="32"/>
        </w:rPr>
        <w:t>列席機關：</w:t>
      </w:r>
    </w:p>
    <w:p w:rsidR="000A6421" w:rsidRDefault="00136E71" w:rsidP="008D5C1F">
      <w:pPr>
        <w:autoSpaceDN/>
        <w:spacing w:line="240" w:lineRule="auto"/>
        <w:ind w:leftChars="150" w:left="1700" w:hangingChars="400" w:hanging="1280"/>
        <w:jc w:val="both"/>
        <w:rPr>
          <w:sz w:val="32"/>
          <w:szCs w:val="32"/>
        </w:rPr>
      </w:pPr>
      <w:r w:rsidRPr="005A0E10">
        <w:rPr>
          <w:sz w:val="32"/>
          <w:szCs w:val="32"/>
        </w:rPr>
        <w:t>考選部：</w:t>
      </w:r>
      <w:r w:rsidR="00704F4B" w:rsidRPr="00704F4B">
        <w:rPr>
          <w:rFonts w:hint="eastAsia"/>
          <w:sz w:val="32"/>
          <w:szCs w:val="32"/>
        </w:rPr>
        <w:t>劉司長約蘭</w:t>
      </w:r>
      <w:r w:rsidR="00704F4B">
        <w:rPr>
          <w:rFonts w:hint="eastAsia"/>
          <w:sz w:val="32"/>
          <w:szCs w:val="32"/>
        </w:rPr>
        <w:t>、</w:t>
      </w:r>
      <w:r w:rsidR="0054400F" w:rsidRPr="0054400F">
        <w:rPr>
          <w:rFonts w:hint="eastAsia"/>
          <w:sz w:val="32"/>
          <w:szCs w:val="32"/>
        </w:rPr>
        <w:t>謝主任</w:t>
      </w:r>
      <w:proofErr w:type="gramStart"/>
      <w:r w:rsidR="0054400F" w:rsidRPr="0054400F">
        <w:rPr>
          <w:rFonts w:hint="eastAsia"/>
          <w:sz w:val="32"/>
          <w:szCs w:val="32"/>
        </w:rPr>
        <w:t>瀛</w:t>
      </w:r>
      <w:proofErr w:type="gramEnd"/>
      <w:r w:rsidR="0054400F" w:rsidRPr="0054400F">
        <w:rPr>
          <w:rFonts w:hint="eastAsia"/>
          <w:sz w:val="32"/>
          <w:szCs w:val="32"/>
        </w:rPr>
        <w:t>隆</w:t>
      </w:r>
      <w:r w:rsidR="00761039">
        <w:rPr>
          <w:rFonts w:hint="eastAsia"/>
          <w:sz w:val="32"/>
          <w:szCs w:val="32"/>
        </w:rPr>
        <w:t>、</w:t>
      </w:r>
      <w:r w:rsidR="0054400F" w:rsidRPr="0054400F">
        <w:rPr>
          <w:rFonts w:hint="eastAsia"/>
          <w:sz w:val="32"/>
          <w:szCs w:val="32"/>
        </w:rPr>
        <w:t>陳主任玉芳</w:t>
      </w:r>
    </w:p>
    <w:p w:rsidR="00C63A3C" w:rsidRPr="005A0E10" w:rsidRDefault="00136E71" w:rsidP="00761039">
      <w:pPr>
        <w:autoSpaceDN/>
        <w:spacing w:line="240" w:lineRule="auto"/>
        <w:ind w:leftChars="150" w:left="1700" w:hangingChars="400" w:hanging="1280"/>
        <w:jc w:val="both"/>
        <w:rPr>
          <w:sz w:val="32"/>
          <w:szCs w:val="32"/>
        </w:rPr>
      </w:pPr>
      <w:r w:rsidRPr="005A0E10">
        <w:rPr>
          <w:sz w:val="32"/>
          <w:szCs w:val="32"/>
        </w:rPr>
        <w:t>銓敘部：</w:t>
      </w:r>
      <w:r w:rsidR="00E454D3">
        <w:rPr>
          <w:rFonts w:hint="eastAsia"/>
          <w:sz w:val="32"/>
          <w:szCs w:val="32"/>
        </w:rPr>
        <w:t>蔡主任秘書</w:t>
      </w:r>
      <w:proofErr w:type="gramStart"/>
      <w:r w:rsidR="00E454D3">
        <w:rPr>
          <w:rFonts w:hint="eastAsia"/>
          <w:sz w:val="32"/>
          <w:szCs w:val="32"/>
        </w:rPr>
        <w:t>敏廣</w:t>
      </w:r>
      <w:r w:rsidR="00E454D3" w:rsidRPr="00E454D3">
        <w:rPr>
          <w:rFonts w:hint="eastAsia"/>
          <w:sz w:val="32"/>
          <w:szCs w:val="32"/>
        </w:rPr>
        <w:t>、</w:t>
      </w:r>
      <w:r w:rsidR="00B547B4">
        <w:rPr>
          <w:rFonts w:hint="eastAsia"/>
          <w:sz w:val="32"/>
          <w:szCs w:val="32"/>
        </w:rPr>
        <w:t>雷副司長諶</w:t>
      </w:r>
      <w:proofErr w:type="gramEnd"/>
      <w:r w:rsidR="00B547B4">
        <w:rPr>
          <w:rFonts w:hint="eastAsia"/>
          <w:sz w:val="32"/>
          <w:szCs w:val="32"/>
        </w:rPr>
        <w:t>、王主任雪芳、</w:t>
      </w:r>
      <w:r w:rsidR="00704F4B" w:rsidRPr="00704F4B">
        <w:rPr>
          <w:rFonts w:hint="eastAsia"/>
          <w:sz w:val="32"/>
          <w:szCs w:val="32"/>
        </w:rPr>
        <w:t>簡專員雪鈴</w:t>
      </w:r>
    </w:p>
    <w:p w:rsidR="00136E71" w:rsidRPr="005A0E10" w:rsidRDefault="00136E71" w:rsidP="00136E71">
      <w:pPr>
        <w:autoSpaceDN/>
        <w:spacing w:line="240" w:lineRule="auto"/>
        <w:ind w:leftChars="146" w:left="1708" w:hangingChars="406" w:hanging="1299"/>
        <w:jc w:val="both"/>
        <w:rPr>
          <w:sz w:val="32"/>
          <w:szCs w:val="32"/>
        </w:rPr>
      </w:pPr>
      <w:r w:rsidRPr="005A0E10">
        <w:rPr>
          <w:sz w:val="32"/>
          <w:szCs w:val="32"/>
        </w:rPr>
        <w:t>公務人員保障暨培訓委員會：</w:t>
      </w:r>
      <w:r w:rsidR="00B547B4">
        <w:rPr>
          <w:rFonts w:hint="eastAsia"/>
          <w:sz w:val="32"/>
          <w:szCs w:val="32"/>
        </w:rPr>
        <w:t>陳專門委員政德</w:t>
      </w:r>
      <w:r w:rsidR="0054400F">
        <w:rPr>
          <w:rFonts w:hint="eastAsia"/>
          <w:sz w:val="32"/>
          <w:szCs w:val="32"/>
        </w:rPr>
        <w:t>、</w:t>
      </w:r>
      <w:proofErr w:type="gramStart"/>
      <w:r w:rsidR="00704F4B" w:rsidRPr="00704F4B">
        <w:rPr>
          <w:rFonts w:hint="eastAsia"/>
          <w:sz w:val="32"/>
          <w:szCs w:val="32"/>
        </w:rPr>
        <w:t>蔡</w:t>
      </w:r>
      <w:proofErr w:type="gramEnd"/>
      <w:r w:rsidR="00704F4B" w:rsidRPr="00704F4B">
        <w:rPr>
          <w:rFonts w:hint="eastAsia"/>
          <w:sz w:val="32"/>
          <w:szCs w:val="32"/>
        </w:rPr>
        <w:t>專員美惠、宋專員</w:t>
      </w:r>
      <w:proofErr w:type="gramStart"/>
      <w:r w:rsidR="00704F4B" w:rsidRPr="00704F4B">
        <w:rPr>
          <w:rFonts w:hint="eastAsia"/>
          <w:sz w:val="32"/>
          <w:szCs w:val="32"/>
        </w:rPr>
        <w:t>欣燕、呂</w:t>
      </w:r>
      <w:proofErr w:type="gramEnd"/>
      <w:r w:rsidR="00704F4B" w:rsidRPr="00704F4B">
        <w:rPr>
          <w:rFonts w:hint="eastAsia"/>
          <w:sz w:val="32"/>
          <w:szCs w:val="32"/>
        </w:rPr>
        <w:t>專員季蓉</w:t>
      </w:r>
    </w:p>
    <w:p w:rsidR="00136E71" w:rsidRDefault="00136E71" w:rsidP="00136E71">
      <w:pPr>
        <w:autoSpaceDN/>
        <w:spacing w:line="240" w:lineRule="auto"/>
        <w:ind w:leftChars="146" w:left="1708" w:hangingChars="406" w:hanging="1299"/>
        <w:jc w:val="both"/>
        <w:rPr>
          <w:sz w:val="32"/>
          <w:szCs w:val="32"/>
        </w:rPr>
      </w:pPr>
      <w:r w:rsidRPr="005A0E10">
        <w:rPr>
          <w:sz w:val="32"/>
          <w:szCs w:val="32"/>
        </w:rPr>
        <w:t>公務人員退休撫</w:t>
      </w:r>
      <w:proofErr w:type="gramStart"/>
      <w:r w:rsidRPr="005A0E10">
        <w:rPr>
          <w:sz w:val="32"/>
          <w:szCs w:val="32"/>
        </w:rPr>
        <w:t>卹</w:t>
      </w:r>
      <w:proofErr w:type="gramEnd"/>
      <w:r w:rsidRPr="005A0E10">
        <w:rPr>
          <w:sz w:val="32"/>
          <w:szCs w:val="32"/>
        </w:rPr>
        <w:t>基金監理委員會：高執行秘書誓男</w:t>
      </w:r>
    </w:p>
    <w:p w:rsidR="00136E71" w:rsidRDefault="00704F4B" w:rsidP="001A69A3">
      <w:pPr>
        <w:autoSpaceDN/>
        <w:spacing w:beforeLines="50" w:before="233" w:line="240" w:lineRule="auto"/>
        <w:ind w:leftChars="5" w:left="14"/>
        <w:jc w:val="both"/>
        <w:rPr>
          <w:sz w:val="32"/>
          <w:szCs w:val="32"/>
        </w:rPr>
      </w:pPr>
      <w:r>
        <w:rPr>
          <w:sz w:val="32"/>
          <w:szCs w:val="32"/>
        </w:rPr>
        <w:t>主席：黃主任委員榮村</w:t>
      </w:r>
      <w:r w:rsidR="00136E71" w:rsidRPr="005A0E10">
        <w:rPr>
          <w:sz w:val="32"/>
          <w:szCs w:val="32"/>
        </w:rPr>
        <w:t xml:space="preserve">　　　　　　　　</w:t>
      </w:r>
      <w:r w:rsidR="00CD4EBF">
        <w:rPr>
          <w:sz w:val="32"/>
          <w:szCs w:val="32"/>
        </w:rPr>
        <w:t xml:space="preserve"> </w:t>
      </w:r>
      <w:r w:rsidR="00136E71" w:rsidRPr="005A0E10">
        <w:rPr>
          <w:sz w:val="32"/>
          <w:szCs w:val="32"/>
        </w:rPr>
        <w:t>紀錄：</w:t>
      </w:r>
      <w:r w:rsidR="001B0723">
        <w:rPr>
          <w:sz w:val="32"/>
          <w:szCs w:val="32"/>
        </w:rPr>
        <w:t>韓中誠</w:t>
      </w:r>
    </w:p>
    <w:p w:rsidR="001F100E" w:rsidRDefault="001F100E" w:rsidP="001A69A3">
      <w:pPr>
        <w:autoSpaceDN/>
        <w:spacing w:beforeLines="50" w:before="233" w:line="240" w:lineRule="auto"/>
        <w:ind w:leftChars="5" w:left="14"/>
        <w:jc w:val="both"/>
        <w:rPr>
          <w:sz w:val="32"/>
          <w:szCs w:val="32"/>
        </w:rPr>
      </w:pPr>
    </w:p>
    <w:p w:rsidR="001F100E" w:rsidRPr="001F100E" w:rsidRDefault="001F100E" w:rsidP="001F100E">
      <w:pPr>
        <w:kinsoku/>
        <w:topLinePunct/>
        <w:autoSpaceDE w:val="0"/>
        <w:autoSpaceDN/>
        <w:spacing w:line="240" w:lineRule="auto"/>
        <w:jc w:val="both"/>
        <w:rPr>
          <w:b/>
          <w:sz w:val="32"/>
        </w:rPr>
      </w:pPr>
      <w:r w:rsidRPr="001F100E">
        <w:rPr>
          <w:b/>
          <w:sz w:val="32"/>
        </w:rPr>
        <w:t>主席致詞：</w:t>
      </w:r>
    </w:p>
    <w:p w:rsidR="00547631" w:rsidRPr="00704F4B" w:rsidRDefault="00547631" w:rsidP="00547631">
      <w:pPr>
        <w:kinsoku/>
        <w:autoSpaceDE w:val="0"/>
        <w:autoSpaceDN/>
        <w:spacing w:beforeLines="30" w:before="139" w:line="240" w:lineRule="auto"/>
        <w:jc w:val="both"/>
        <w:textAlignment w:val="auto"/>
        <w:rPr>
          <w:sz w:val="32"/>
          <w:szCs w:val="32"/>
        </w:rPr>
      </w:pPr>
      <w:r>
        <w:rPr>
          <w:rFonts w:hint="eastAsia"/>
          <w:sz w:val="32"/>
          <w:szCs w:val="32"/>
        </w:rPr>
        <w:t xml:space="preserve">    </w:t>
      </w:r>
      <w:r w:rsidRPr="00547631">
        <w:rPr>
          <w:rFonts w:hint="eastAsia"/>
          <w:sz w:val="32"/>
          <w:szCs w:val="32"/>
        </w:rPr>
        <w:t>本院性別平等委員會每</w:t>
      </w:r>
      <w:r w:rsidRPr="00547631">
        <w:rPr>
          <w:rFonts w:hint="eastAsia"/>
          <w:sz w:val="32"/>
          <w:szCs w:val="32"/>
        </w:rPr>
        <w:t>4</w:t>
      </w:r>
      <w:r w:rsidRPr="00547631">
        <w:rPr>
          <w:rFonts w:hint="eastAsia"/>
          <w:sz w:val="32"/>
          <w:szCs w:val="32"/>
        </w:rPr>
        <w:t>個月召開一次，也就是說平均一年舉行</w:t>
      </w:r>
      <w:r w:rsidRPr="00547631">
        <w:rPr>
          <w:rFonts w:hint="eastAsia"/>
          <w:sz w:val="32"/>
          <w:szCs w:val="32"/>
        </w:rPr>
        <w:t>3</w:t>
      </w:r>
      <w:r w:rsidRPr="00547631">
        <w:rPr>
          <w:rFonts w:hint="eastAsia"/>
          <w:sz w:val="32"/>
          <w:szCs w:val="32"/>
        </w:rPr>
        <w:t>次。本人過去曾擔任大學校長，而校長是學校性平會的當然主席，但是學校性平會的屬性跟</w:t>
      </w:r>
      <w:proofErr w:type="gramStart"/>
      <w:r w:rsidRPr="00547631">
        <w:rPr>
          <w:rFonts w:hint="eastAsia"/>
          <w:sz w:val="32"/>
          <w:szCs w:val="32"/>
        </w:rPr>
        <w:t>本院性平</w:t>
      </w:r>
      <w:proofErr w:type="gramEnd"/>
      <w:r w:rsidRPr="00547631">
        <w:rPr>
          <w:rFonts w:hint="eastAsia"/>
          <w:sz w:val="32"/>
          <w:szCs w:val="32"/>
        </w:rPr>
        <w:t>會是大不相同。因為大學性平會所處理的都是性平個案或是校園性平措施之執</w:t>
      </w:r>
      <w:r w:rsidR="007A1EE3">
        <w:rPr>
          <w:rFonts w:hint="eastAsia"/>
          <w:sz w:val="32"/>
          <w:szCs w:val="32"/>
        </w:rPr>
        <w:lastRenderedPageBreak/>
        <w:t>行與監督等事宜，相較</w:t>
      </w:r>
      <w:proofErr w:type="gramStart"/>
      <w:r w:rsidR="007A1EE3">
        <w:rPr>
          <w:rFonts w:hint="eastAsia"/>
          <w:sz w:val="32"/>
          <w:szCs w:val="32"/>
        </w:rPr>
        <w:t>本院性平</w:t>
      </w:r>
      <w:proofErr w:type="gramEnd"/>
      <w:r w:rsidR="007A1EE3">
        <w:rPr>
          <w:rFonts w:hint="eastAsia"/>
          <w:sz w:val="32"/>
          <w:szCs w:val="32"/>
        </w:rPr>
        <w:t>會則係負責全國文官或公務體系</w:t>
      </w:r>
      <w:r w:rsidRPr="00547631">
        <w:rPr>
          <w:rFonts w:hint="eastAsia"/>
          <w:sz w:val="32"/>
          <w:szCs w:val="32"/>
        </w:rPr>
        <w:t>性平政策執行</w:t>
      </w:r>
      <w:r w:rsidR="007A1EE3">
        <w:rPr>
          <w:rFonts w:hint="eastAsia"/>
          <w:sz w:val="32"/>
          <w:szCs w:val="32"/>
        </w:rPr>
        <w:t>之監督</w:t>
      </w:r>
      <w:r w:rsidRPr="00547631">
        <w:rPr>
          <w:rFonts w:hint="eastAsia"/>
          <w:sz w:val="32"/>
          <w:szCs w:val="32"/>
        </w:rPr>
        <w:t>，甚至還包括性平政策的</w:t>
      </w:r>
      <w:proofErr w:type="gramStart"/>
      <w:r w:rsidRPr="00547631">
        <w:rPr>
          <w:rFonts w:hint="eastAsia"/>
          <w:sz w:val="32"/>
          <w:szCs w:val="32"/>
        </w:rPr>
        <w:t>研</w:t>
      </w:r>
      <w:proofErr w:type="gramEnd"/>
      <w:r w:rsidRPr="00547631">
        <w:rPr>
          <w:rFonts w:hint="eastAsia"/>
          <w:sz w:val="32"/>
          <w:szCs w:val="32"/>
        </w:rPr>
        <w:t>擬及修訂等事項。等一下議程裡</w:t>
      </w:r>
      <w:proofErr w:type="gramStart"/>
      <w:r w:rsidRPr="00547631">
        <w:rPr>
          <w:rFonts w:hint="eastAsia"/>
          <w:sz w:val="32"/>
          <w:szCs w:val="32"/>
        </w:rPr>
        <w:t>銓敘部有一個</w:t>
      </w:r>
      <w:proofErr w:type="gramEnd"/>
      <w:r w:rsidRPr="00547631">
        <w:rPr>
          <w:rFonts w:hint="eastAsia"/>
          <w:sz w:val="32"/>
          <w:szCs w:val="32"/>
        </w:rPr>
        <w:t>關於法案性別影響評估檢視的報告案，有針對公務人員各官等以及申請留職停薪性別比例之分析，這樣的檢視方式從性別意識的角度來看，是具有進步的意義，值得參考。</w:t>
      </w:r>
    </w:p>
    <w:p w:rsidR="00096ED5" w:rsidRPr="005A0E10" w:rsidRDefault="00547631" w:rsidP="00704F4B">
      <w:pPr>
        <w:kinsoku/>
        <w:autoSpaceDE w:val="0"/>
        <w:autoSpaceDN/>
        <w:spacing w:beforeLines="30" w:before="139" w:line="240" w:lineRule="auto"/>
        <w:jc w:val="both"/>
        <w:textAlignment w:val="auto"/>
        <w:rPr>
          <w:sz w:val="32"/>
          <w:szCs w:val="32"/>
        </w:rPr>
      </w:pPr>
      <w:r>
        <w:rPr>
          <w:rFonts w:hint="eastAsia"/>
          <w:sz w:val="32"/>
          <w:szCs w:val="32"/>
        </w:rPr>
        <w:t xml:space="preserve">    </w:t>
      </w:r>
      <w:r>
        <w:rPr>
          <w:rFonts w:hint="eastAsia"/>
          <w:sz w:val="32"/>
          <w:szCs w:val="32"/>
        </w:rPr>
        <w:t>本</w:t>
      </w:r>
      <w:r w:rsidR="00EA006A" w:rsidRPr="00EA006A">
        <w:rPr>
          <w:rFonts w:hint="eastAsia"/>
          <w:sz w:val="32"/>
          <w:szCs w:val="32"/>
        </w:rPr>
        <w:t>委員會由</w:t>
      </w:r>
      <w:r w:rsidR="001F5938">
        <w:rPr>
          <w:rFonts w:hint="eastAsia"/>
          <w:sz w:val="32"/>
          <w:szCs w:val="32"/>
        </w:rPr>
        <w:t>本人、</w:t>
      </w:r>
      <w:r w:rsidR="00EA006A" w:rsidRPr="00EA006A">
        <w:rPr>
          <w:rFonts w:hint="eastAsia"/>
          <w:sz w:val="32"/>
          <w:szCs w:val="32"/>
        </w:rPr>
        <w:t>副院長、秘書長、院部會首長</w:t>
      </w:r>
      <w:r w:rsidR="00EA006A" w:rsidRPr="00EA006A">
        <w:rPr>
          <w:rFonts w:hint="eastAsia"/>
          <w:sz w:val="32"/>
          <w:szCs w:val="32"/>
        </w:rPr>
        <w:t>3</w:t>
      </w:r>
      <w:r w:rsidR="00EA006A" w:rsidRPr="00EA006A">
        <w:rPr>
          <w:rFonts w:hint="eastAsia"/>
          <w:sz w:val="32"/>
          <w:szCs w:val="32"/>
        </w:rPr>
        <w:t>人、考試委員</w:t>
      </w:r>
      <w:r w:rsidR="00EA006A" w:rsidRPr="00EA006A">
        <w:rPr>
          <w:rFonts w:hint="eastAsia"/>
          <w:sz w:val="32"/>
          <w:szCs w:val="32"/>
        </w:rPr>
        <w:t>3</w:t>
      </w:r>
      <w:r w:rsidR="00EA006A" w:rsidRPr="00EA006A">
        <w:rPr>
          <w:rFonts w:hint="eastAsia"/>
          <w:sz w:val="32"/>
          <w:szCs w:val="32"/>
        </w:rPr>
        <w:t>人，外聘學者專家</w:t>
      </w:r>
      <w:r w:rsidR="00EA006A" w:rsidRPr="00EA006A">
        <w:rPr>
          <w:rFonts w:hint="eastAsia"/>
          <w:sz w:val="32"/>
          <w:szCs w:val="32"/>
        </w:rPr>
        <w:t>8</w:t>
      </w:r>
      <w:r w:rsidR="00EA006A" w:rsidRPr="00EA006A">
        <w:rPr>
          <w:rFonts w:hint="eastAsia"/>
          <w:sz w:val="32"/>
          <w:szCs w:val="32"/>
        </w:rPr>
        <w:t>人，共</w:t>
      </w:r>
      <w:r w:rsidR="00EA006A" w:rsidRPr="00EA006A">
        <w:rPr>
          <w:rFonts w:hint="eastAsia"/>
          <w:sz w:val="32"/>
          <w:szCs w:val="32"/>
        </w:rPr>
        <w:t>17</w:t>
      </w:r>
      <w:r w:rsidR="00EA006A" w:rsidRPr="00EA006A">
        <w:rPr>
          <w:rFonts w:hint="eastAsia"/>
          <w:sz w:val="32"/>
          <w:szCs w:val="32"/>
        </w:rPr>
        <w:t>人組成，多數委員彼此間可能早已熟識，不過由於是</w:t>
      </w:r>
      <w:r>
        <w:rPr>
          <w:rFonts w:hint="eastAsia"/>
          <w:sz w:val="32"/>
          <w:szCs w:val="32"/>
        </w:rPr>
        <w:t>第</w:t>
      </w:r>
      <w:r>
        <w:rPr>
          <w:rFonts w:hint="eastAsia"/>
          <w:sz w:val="32"/>
          <w:szCs w:val="32"/>
        </w:rPr>
        <w:t>13</w:t>
      </w:r>
      <w:r>
        <w:rPr>
          <w:rFonts w:hint="eastAsia"/>
          <w:sz w:val="32"/>
          <w:szCs w:val="32"/>
        </w:rPr>
        <w:t>屆考試委員上任後</w:t>
      </w:r>
      <w:r w:rsidR="00EA006A" w:rsidRPr="00EA006A">
        <w:rPr>
          <w:rFonts w:hint="eastAsia"/>
          <w:sz w:val="32"/>
          <w:szCs w:val="32"/>
        </w:rPr>
        <w:t>第</w:t>
      </w:r>
      <w:r w:rsidR="00EA006A" w:rsidRPr="00EA006A">
        <w:rPr>
          <w:rFonts w:hint="eastAsia"/>
          <w:sz w:val="32"/>
          <w:szCs w:val="32"/>
        </w:rPr>
        <w:t>1</w:t>
      </w:r>
      <w:r w:rsidR="00EA006A" w:rsidRPr="00EA006A">
        <w:rPr>
          <w:rFonts w:hint="eastAsia"/>
          <w:sz w:val="32"/>
          <w:szCs w:val="32"/>
        </w:rPr>
        <w:t>次會議，特別在此逐一介紹各位委員</w:t>
      </w:r>
      <w:r w:rsidR="00EA006A">
        <w:rPr>
          <w:rFonts w:hint="eastAsia"/>
          <w:sz w:val="32"/>
          <w:szCs w:val="32"/>
        </w:rPr>
        <w:t>（</w:t>
      </w:r>
      <w:r w:rsidR="00EA006A" w:rsidRPr="00EA006A">
        <w:rPr>
          <w:rFonts w:hint="eastAsia"/>
          <w:sz w:val="32"/>
          <w:szCs w:val="32"/>
        </w:rPr>
        <w:t>略</w:t>
      </w:r>
      <w:r w:rsidR="00EA006A">
        <w:rPr>
          <w:rFonts w:hint="eastAsia"/>
          <w:sz w:val="32"/>
          <w:szCs w:val="32"/>
        </w:rPr>
        <w:t>）</w:t>
      </w:r>
      <w:r w:rsidR="00EA006A" w:rsidRPr="00EA006A">
        <w:rPr>
          <w:rFonts w:hint="eastAsia"/>
          <w:sz w:val="32"/>
          <w:szCs w:val="32"/>
        </w:rPr>
        <w:t>。</w:t>
      </w:r>
    </w:p>
    <w:p w:rsidR="00AB6D84" w:rsidRPr="00370369" w:rsidRDefault="00AB6D84" w:rsidP="001A69A3">
      <w:pPr>
        <w:kinsoku/>
        <w:autoSpaceDN/>
        <w:spacing w:beforeLines="150" w:before="699" w:line="240" w:lineRule="auto"/>
        <w:ind w:leftChars="400" w:left="1120"/>
        <w:jc w:val="both"/>
        <w:textAlignment w:val="auto"/>
        <w:rPr>
          <w:b/>
          <w:sz w:val="32"/>
        </w:rPr>
      </w:pPr>
      <w:r w:rsidRPr="00370369">
        <w:rPr>
          <w:rFonts w:hint="eastAsia"/>
          <w:b/>
          <w:sz w:val="32"/>
        </w:rPr>
        <w:t>甲、報告事項</w:t>
      </w:r>
    </w:p>
    <w:p w:rsidR="00370369" w:rsidRDefault="00AB6D84" w:rsidP="008D56B4">
      <w:pPr>
        <w:kinsoku/>
        <w:autoSpaceDN/>
        <w:spacing w:beforeLines="50" w:before="233" w:line="240" w:lineRule="auto"/>
        <w:ind w:leftChars="5" w:left="831" w:hangingChars="255" w:hanging="817"/>
        <w:jc w:val="both"/>
        <w:textAlignment w:val="auto"/>
        <w:rPr>
          <w:b/>
          <w:sz w:val="32"/>
          <w:szCs w:val="32"/>
        </w:rPr>
      </w:pPr>
      <w:r w:rsidRPr="008D56B4">
        <w:rPr>
          <w:rFonts w:hint="eastAsia"/>
          <w:b/>
          <w:sz w:val="32"/>
          <w:szCs w:val="32"/>
        </w:rPr>
        <w:t>一、宣讀本院性別平等委員會第</w:t>
      </w:r>
      <w:r w:rsidR="00704F4B">
        <w:rPr>
          <w:rFonts w:hint="eastAsia"/>
          <w:b/>
          <w:sz w:val="32"/>
          <w:szCs w:val="32"/>
        </w:rPr>
        <w:t>23</w:t>
      </w:r>
      <w:r w:rsidRPr="008D56B4">
        <w:rPr>
          <w:rFonts w:hint="eastAsia"/>
          <w:b/>
          <w:sz w:val="32"/>
          <w:szCs w:val="32"/>
        </w:rPr>
        <w:t>次會議紀錄。</w:t>
      </w:r>
    </w:p>
    <w:p w:rsidR="00370369" w:rsidRPr="008D56B4" w:rsidRDefault="00370369" w:rsidP="008D56B4">
      <w:pPr>
        <w:kinsoku/>
        <w:autoSpaceDN/>
        <w:spacing w:line="240" w:lineRule="auto"/>
        <w:ind w:leftChars="5" w:left="831" w:hangingChars="255" w:hanging="817"/>
        <w:jc w:val="both"/>
        <w:textAlignment w:val="auto"/>
        <w:rPr>
          <w:sz w:val="32"/>
          <w:szCs w:val="32"/>
        </w:rPr>
      </w:pPr>
      <w:r w:rsidRPr="008D56B4">
        <w:rPr>
          <w:b/>
          <w:sz w:val="32"/>
          <w:szCs w:val="32"/>
        </w:rPr>
        <w:t>決定：</w:t>
      </w:r>
      <w:r w:rsidR="00096ED5" w:rsidRPr="00096ED5">
        <w:rPr>
          <w:rFonts w:hint="eastAsia"/>
          <w:b/>
          <w:sz w:val="32"/>
          <w:szCs w:val="32"/>
        </w:rPr>
        <w:t>上（第</w:t>
      </w:r>
      <w:r w:rsidR="00704F4B">
        <w:rPr>
          <w:rFonts w:hint="eastAsia"/>
          <w:b/>
          <w:sz w:val="32"/>
          <w:szCs w:val="32"/>
        </w:rPr>
        <w:t>23</w:t>
      </w:r>
      <w:r w:rsidR="00096ED5" w:rsidRPr="00096ED5">
        <w:rPr>
          <w:rFonts w:hint="eastAsia"/>
          <w:b/>
          <w:sz w:val="32"/>
          <w:szCs w:val="32"/>
        </w:rPr>
        <w:t>）次會議紀錄確定。</w:t>
      </w:r>
    </w:p>
    <w:p w:rsidR="00AB6D84" w:rsidRPr="008D56B4" w:rsidRDefault="00AB6D84" w:rsidP="00F8413A">
      <w:pPr>
        <w:kinsoku/>
        <w:autoSpaceDN/>
        <w:spacing w:beforeLines="50" w:before="233" w:line="240" w:lineRule="auto"/>
        <w:ind w:leftChars="5" w:left="565" w:hangingChars="172" w:hanging="551"/>
        <w:jc w:val="both"/>
        <w:textAlignment w:val="auto"/>
        <w:rPr>
          <w:b/>
          <w:sz w:val="32"/>
          <w:szCs w:val="32"/>
        </w:rPr>
      </w:pPr>
      <w:r w:rsidRPr="008D56B4">
        <w:rPr>
          <w:rFonts w:hint="eastAsia"/>
          <w:b/>
          <w:sz w:val="32"/>
          <w:szCs w:val="32"/>
        </w:rPr>
        <w:t>二、</w:t>
      </w:r>
      <w:r w:rsidR="00761039" w:rsidRPr="00761039">
        <w:rPr>
          <w:b/>
          <w:sz w:val="32"/>
          <w:szCs w:val="32"/>
        </w:rPr>
        <w:t>本院性別平等委員會第</w:t>
      </w:r>
      <w:r w:rsidR="00704F4B">
        <w:rPr>
          <w:rFonts w:hint="eastAsia"/>
          <w:b/>
          <w:sz w:val="32"/>
          <w:szCs w:val="32"/>
        </w:rPr>
        <w:t>23</w:t>
      </w:r>
      <w:r w:rsidR="00761039" w:rsidRPr="00761039">
        <w:rPr>
          <w:b/>
          <w:sz w:val="32"/>
          <w:szCs w:val="32"/>
        </w:rPr>
        <w:t>次會議決議及決定事項執行情形一覽表暨附件，報請查照</w:t>
      </w:r>
      <w:r w:rsidRPr="008D56B4">
        <w:rPr>
          <w:rFonts w:hint="eastAsia"/>
          <w:b/>
          <w:sz w:val="32"/>
          <w:szCs w:val="32"/>
        </w:rPr>
        <w:t>。</w:t>
      </w:r>
    </w:p>
    <w:p w:rsidR="00370369" w:rsidRPr="008D56B4" w:rsidRDefault="00370369" w:rsidP="008D56B4">
      <w:pPr>
        <w:kinsoku/>
        <w:autoSpaceDN/>
        <w:spacing w:line="240" w:lineRule="auto"/>
        <w:ind w:leftChars="5" w:left="671" w:hangingChars="205" w:hanging="657"/>
        <w:jc w:val="both"/>
        <w:textAlignment w:val="auto"/>
        <w:rPr>
          <w:sz w:val="32"/>
          <w:szCs w:val="32"/>
        </w:rPr>
      </w:pPr>
      <w:r w:rsidRPr="008D56B4">
        <w:rPr>
          <w:b/>
          <w:sz w:val="32"/>
          <w:szCs w:val="32"/>
        </w:rPr>
        <w:t>決定：</w:t>
      </w:r>
      <w:r w:rsidRPr="008D56B4">
        <w:rPr>
          <w:rFonts w:hint="eastAsia"/>
          <w:b/>
          <w:sz w:val="32"/>
          <w:szCs w:val="32"/>
        </w:rPr>
        <w:t>本報告備查。</w:t>
      </w:r>
    </w:p>
    <w:p w:rsidR="00F5260C" w:rsidRPr="00F8413A" w:rsidRDefault="00F5260C" w:rsidP="00F8413A">
      <w:pPr>
        <w:kinsoku/>
        <w:autoSpaceDN/>
        <w:spacing w:beforeLines="50" w:before="233" w:line="240" w:lineRule="auto"/>
        <w:ind w:leftChars="5" w:left="671" w:hangingChars="205" w:hanging="657"/>
        <w:jc w:val="both"/>
        <w:textAlignment w:val="auto"/>
        <w:rPr>
          <w:b/>
          <w:sz w:val="32"/>
          <w:szCs w:val="32"/>
        </w:rPr>
      </w:pPr>
      <w:r w:rsidRPr="00F8413A">
        <w:rPr>
          <w:rFonts w:hint="eastAsia"/>
          <w:b/>
          <w:sz w:val="32"/>
          <w:szCs w:val="32"/>
        </w:rPr>
        <w:t>三、</w:t>
      </w:r>
      <w:r w:rsidR="00704F4B" w:rsidRPr="00704F4B">
        <w:rPr>
          <w:rFonts w:hint="eastAsia"/>
          <w:b/>
          <w:sz w:val="32"/>
          <w:szCs w:val="32"/>
        </w:rPr>
        <w:t>考選部辦理「</w:t>
      </w:r>
      <w:proofErr w:type="gramStart"/>
      <w:r w:rsidR="00704F4B" w:rsidRPr="00704F4B">
        <w:rPr>
          <w:rFonts w:hint="eastAsia"/>
          <w:b/>
          <w:sz w:val="32"/>
          <w:szCs w:val="32"/>
        </w:rPr>
        <w:t>典試法第</w:t>
      </w:r>
      <w:r w:rsidR="00704F4B" w:rsidRPr="00704F4B">
        <w:rPr>
          <w:rFonts w:hint="eastAsia"/>
          <w:b/>
          <w:sz w:val="32"/>
          <w:szCs w:val="32"/>
        </w:rPr>
        <w:t>31</w:t>
      </w:r>
      <w:r w:rsidR="00704F4B" w:rsidRPr="00704F4B">
        <w:rPr>
          <w:rFonts w:hint="eastAsia"/>
          <w:b/>
          <w:sz w:val="32"/>
          <w:szCs w:val="32"/>
        </w:rPr>
        <w:t>條</w:t>
      </w:r>
      <w:proofErr w:type="gramEnd"/>
      <w:r w:rsidR="00704F4B" w:rsidRPr="00704F4B">
        <w:rPr>
          <w:rFonts w:hint="eastAsia"/>
          <w:b/>
          <w:sz w:val="32"/>
          <w:szCs w:val="32"/>
        </w:rPr>
        <w:t>修正草案」法案及性別影響評估情形，報請查照</w:t>
      </w:r>
      <w:r w:rsidR="00A97E35" w:rsidRPr="00F8413A">
        <w:rPr>
          <w:b/>
          <w:sz w:val="32"/>
          <w:szCs w:val="32"/>
        </w:rPr>
        <w:t>。</w:t>
      </w:r>
    </w:p>
    <w:p w:rsidR="00370369" w:rsidRDefault="00370369" w:rsidP="006A607F">
      <w:pPr>
        <w:kinsoku/>
        <w:autoSpaceDN/>
        <w:spacing w:line="240" w:lineRule="auto"/>
        <w:ind w:left="961" w:hangingChars="300" w:hanging="961"/>
        <w:jc w:val="both"/>
        <w:textAlignment w:val="auto"/>
        <w:rPr>
          <w:b/>
          <w:sz w:val="32"/>
          <w:szCs w:val="32"/>
        </w:rPr>
      </w:pPr>
      <w:r w:rsidRPr="008D56B4">
        <w:rPr>
          <w:b/>
          <w:sz w:val="32"/>
          <w:szCs w:val="32"/>
        </w:rPr>
        <w:t>決定：</w:t>
      </w:r>
      <w:r w:rsidR="00164ACF">
        <w:rPr>
          <w:rFonts w:hint="eastAsia"/>
          <w:b/>
          <w:sz w:val="32"/>
          <w:szCs w:val="32"/>
        </w:rPr>
        <w:t>本報告備查</w:t>
      </w:r>
      <w:r w:rsidR="000D3F9C" w:rsidRPr="000D3F9C">
        <w:rPr>
          <w:rFonts w:hint="eastAsia"/>
          <w:b/>
          <w:sz w:val="32"/>
          <w:szCs w:val="32"/>
        </w:rPr>
        <w:t>。</w:t>
      </w:r>
    </w:p>
    <w:p w:rsidR="00CD4D29" w:rsidRDefault="00CD4D29" w:rsidP="006A607F">
      <w:pPr>
        <w:kinsoku/>
        <w:autoSpaceDN/>
        <w:spacing w:beforeLines="50" w:before="233" w:line="240" w:lineRule="auto"/>
        <w:ind w:leftChars="5" w:left="671" w:hangingChars="205" w:hanging="657"/>
        <w:jc w:val="both"/>
        <w:textAlignment w:val="auto"/>
        <w:rPr>
          <w:b/>
          <w:sz w:val="32"/>
          <w:szCs w:val="32"/>
        </w:rPr>
      </w:pPr>
      <w:r>
        <w:rPr>
          <w:rFonts w:hint="eastAsia"/>
          <w:b/>
          <w:sz w:val="32"/>
          <w:szCs w:val="32"/>
        </w:rPr>
        <w:t>四</w:t>
      </w:r>
      <w:r w:rsidRPr="00F8413A">
        <w:rPr>
          <w:rFonts w:hint="eastAsia"/>
          <w:b/>
          <w:sz w:val="32"/>
          <w:szCs w:val="32"/>
        </w:rPr>
        <w:t>、</w:t>
      </w:r>
      <w:r w:rsidR="000D3F9C" w:rsidRPr="000D3F9C">
        <w:rPr>
          <w:rFonts w:hint="eastAsia"/>
          <w:b/>
          <w:sz w:val="32"/>
          <w:szCs w:val="32"/>
        </w:rPr>
        <w:t>考選部辦理「公務人員考試法第</w:t>
      </w:r>
      <w:r w:rsidR="000D3F9C" w:rsidRPr="000D3F9C">
        <w:rPr>
          <w:rFonts w:hint="eastAsia"/>
          <w:b/>
          <w:sz w:val="32"/>
          <w:szCs w:val="32"/>
        </w:rPr>
        <w:t>20</w:t>
      </w:r>
      <w:r w:rsidR="000D3F9C" w:rsidRPr="000D3F9C">
        <w:rPr>
          <w:rFonts w:hint="eastAsia"/>
          <w:b/>
          <w:sz w:val="32"/>
          <w:szCs w:val="32"/>
        </w:rPr>
        <w:t>條之</w:t>
      </w:r>
      <w:r w:rsidR="000D3F9C" w:rsidRPr="000D3F9C">
        <w:rPr>
          <w:rFonts w:hint="eastAsia"/>
          <w:b/>
          <w:sz w:val="32"/>
          <w:szCs w:val="32"/>
        </w:rPr>
        <w:t>1</w:t>
      </w:r>
      <w:r w:rsidR="000D3F9C" w:rsidRPr="000D3F9C">
        <w:rPr>
          <w:rFonts w:hint="eastAsia"/>
          <w:b/>
          <w:sz w:val="32"/>
          <w:szCs w:val="32"/>
        </w:rPr>
        <w:t>修正草案」法案及性別影響評估情形，報請查照。</w:t>
      </w:r>
    </w:p>
    <w:p w:rsidR="00CD4D29" w:rsidRDefault="00CD4D29" w:rsidP="00CD4D29">
      <w:pPr>
        <w:kinsoku/>
        <w:autoSpaceDN/>
        <w:spacing w:line="240" w:lineRule="auto"/>
        <w:ind w:left="961" w:hangingChars="300" w:hanging="961"/>
        <w:jc w:val="both"/>
        <w:textAlignment w:val="auto"/>
        <w:rPr>
          <w:b/>
          <w:sz w:val="32"/>
          <w:szCs w:val="32"/>
        </w:rPr>
      </w:pPr>
      <w:r w:rsidRPr="008D56B4">
        <w:rPr>
          <w:b/>
          <w:sz w:val="32"/>
          <w:szCs w:val="32"/>
        </w:rPr>
        <w:t>決定：</w:t>
      </w:r>
      <w:r w:rsidRPr="008D56B4">
        <w:rPr>
          <w:rFonts w:hint="eastAsia"/>
          <w:b/>
          <w:sz w:val="32"/>
          <w:szCs w:val="32"/>
        </w:rPr>
        <w:t>本報告備查。</w:t>
      </w:r>
    </w:p>
    <w:p w:rsidR="00E82278" w:rsidRDefault="00021D85" w:rsidP="006A607F">
      <w:pPr>
        <w:kinsoku/>
        <w:autoSpaceDN/>
        <w:spacing w:beforeLines="50" w:before="233" w:line="240" w:lineRule="auto"/>
        <w:ind w:leftChars="-10" w:left="686" w:hangingChars="223" w:hanging="714"/>
        <w:jc w:val="both"/>
        <w:textAlignment w:val="auto"/>
        <w:rPr>
          <w:b/>
          <w:sz w:val="32"/>
          <w:szCs w:val="32"/>
        </w:rPr>
      </w:pPr>
      <w:r>
        <w:rPr>
          <w:rFonts w:hint="eastAsia"/>
          <w:b/>
          <w:sz w:val="32"/>
          <w:szCs w:val="32"/>
        </w:rPr>
        <w:t>五</w:t>
      </w:r>
      <w:r w:rsidRPr="00F8413A">
        <w:rPr>
          <w:rFonts w:hint="eastAsia"/>
          <w:b/>
          <w:sz w:val="32"/>
          <w:szCs w:val="32"/>
        </w:rPr>
        <w:t>、</w:t>
      </w:r>
      <w:r w:rsidRPr="00021D85">
        <w:rPr>
          <w:rFonts w:hint="eastAsia"/>
          <w:b/>
          <w:sz w:val="32"/>
          <w:szCs w:val="32"/>
        </w:rPr>
        <w:t>考選部辦理「專門職業及技術人員考試法第</w:t>
      </w:r>
      <w:r w:rsidRPr="00021D85">
        <w:rPr>
          <w:rFonts w:hint="eastAsia"/>
          <w:b/>
          <w:sz w:val="32"/>
          <w:szCs w:val="32"/>
        </w:rPr>
        <w:t>17</w:t>
      </w:r>
      <w:r w:rsidRPr="00021D85">
        <w:rPr>
          <w:rFonts w:hint="eastAsia"/>
          <w:b/>
          <w:sz w:val="32"/>
          <w:szCs w:val="32"/>
        </w:rPr>
        <w:t>條之</w:t>
      </w:r>
      <w:r w:rsidRPr="00021D85">
        <w:rPr>
          <w:rFonts w:hint="eastAsia"/>
          <w:b/>
          <w:sz w:val="32"/>
          <w:szCs w:val="32"/>
        </w:rPr>
        <w:t>1</w:t>
      </w:r>
      <w:r w:rsidRPr="00021D85">
        <w:rPr>
          <w:rFonts w:hint="eastAsia"/>
          <w:b/>
          <w:sz w:val="32"/>
          <w:szCs w:val="32"/>
        </w:rPr>
        <w:t>修正草案」法案及性別影響評估情形，報請查照。</w:t>
      </w:r>
    </w:p>
    <w:p w:rsidR="00164ACF" w:rsidRDefault="00164ACF" w:rsidP="00164ACF">
      <w:pPr>
        <w:kinsoku/>
        <w:autoSpaceDN/>
        <w:spacing w:line="240" w:lineRule="auto"/>
        <w:ind w:leftChars="-10" w:left="686" w:hangingChars="223" w:hanging="714"/>
        <w:jc w:val="both"/>
        <w:textAlignment w:val="auto"/>
        <w:rPr>
          <w:b/>
          <w:sz w:val="32"/>
          <w:szCs w:val="32"/>
        </w:rPr>
      </w:pPr>
      <w:r w:rsidRPr="00164ACF">
        <w:rPr>
          <w:rFonts w:hint="eastAsia"/>
          <w:b/>
          <w:sz w:val="32"/>
          <w:szCs w:val="32"/>
        </w:rPr>
        <w:t>決定：本報告備查。</w:t>
      </w:r>
    </w:p>
    <w:p w:rsidR="00021D85" w:rsidRDefault="00021D85" w:rsidP="00CD4D29">
      <w:pPr>
        <w:kinsoku/>
        <w:autoSpaceDN/>
        <w:spacing w:line="240" w:lineRule="auto"/>
        <w:ind w:left="961" w:hangingChars="300" w:hanging="961"/>
        <w:jc w:val="both"/>
        <w:textAlignment w:val="auto"/>
        <w:rPr>
          <w:b/>
          <w:sz w:val="32"/>
          <w:szCs w:val="32"/>
        </w:rPr>
      </w:pPr>
      <w:r>
        <w:rPr>
          <w:rFonts w:hint="eastAsia"/>
          <w:b/>
          <w:sz w:val="32"/>
          <w:szCs w:val="32"/>
        </w:rPr>
        <w:lastRenderedPageBreak/>
        <w:t>六</w:t>
      </w:r>
      <w:r w:rsidRPr="00F8413A">
        <w:rPr>
          <w:rFonts w:hint="eastAsia"/>
          <w:b/>
          <w:sz w:val="32"/>
          <w:szCs w:val="32"/>
        </w:rPr>
        <w:t>、</w:t>
      </w:r>
      <w:r w:rsidRPr="00021D85">
        <w:rPr>
          <w:rFonts w:hint="eastAsia"/>
          <w:b/>
          <w:sz w:val="32"/>
          <w:szCs w:val="32"/>
        </w:rPr>
        <w:t>銓敘部辦理「公務人員任用法部分條文修正草案」法案及性別影響評估情形，報請查照。</w:t>
      </w:r>
    </w:p>
    <w:p w:rsidR="00F201C3" w:rsidRDefault="00F201C3" w:rsidP="0080615C">
      <w:pPr>
        <w:kinsoku/>
        <w:autoSpaceDN/>
        <w:spacing w:line="240" w:lineRule="auto"/>
        <w:ind w:left="960" w:hangingChars="300" w:hanging="960"/>
        <w:jc w:val="both"/>
        <w:textAlignment w:val="auto"/>
        <w:rPr>
          <w:sz w:val="32"/>
          <w:szCs w:val="32"/>
        </w:rPr>
      </w:pPr>
      <w:r w:rsidRPr="00F201C3">
        <w:rPr>
          <w:rFonts w:hint="eastAsia"/>
          <w:sz w:val="32"/>
          <w:szCs w:val="32"/>
        </w:rPr>
        <w:t>周委員志宏</w:t>
      </w:r>
      <w:r w:rsidRPr="00BF5519">
        <w:rPr>
          <w:sz w:val="32"/>
          <w:szCs w:val="32"/>
        </w:rPr>
        <w:t>：</w:t>
      </w:r>
      <w:r w:rsidRPr="00F201C3">
        <w:rPr>
          <w:rFonts w:hint="eastAsia"/>
          <w:sz w:val="32"/>
          <w:szCs w:val="32"/>
        </w:rPr>
        <w:t>有關公務人員任用法部分條文修正草案，本部係委託輔仁大學吳志光教授進行性別影響評估檢視，本草案修正內容雖然跟性別議題並無直接相關，但是鑒於此次任用法</w:t>
      </w:r>
      <w:r w:rsidR="002815D9">
        <w:rPr>
          <w:rFonts w:hint="eastAsia"/>
          <w:sz w:val="32"/>
          <w:szCs w:val="32"/>
        </w:rPr>
        <w:t>修正條文涉及公務人員官職等，以及院長剛剛提到申請留職停薪等</w:t>
      </w:r>
      <w:r w:rsidRPr="00F201C3">
        <w:rPr>
          <w:rFonts w:hint="eastAsia"/>
          <w:sz w:val="32"/>
          <w:szCs w:val="32"/>
        </w:rPr>
        <w:t>面</w:t>
      </w:r>
      <w:r w:rsidR="002815D9">
        <w:rPr>
          <w:rFonts w:hint="eastAsia"/>
          <w:sz w:val="32"/>
          <w:szCs w:val="32"/>
        </w:rPr>
        <w:t>向</w:t>
      </w:r>
      <w:r w:rsidRPr="00F201C3">
        <w:rPr>
          <w:rFonts w:hint="eastAsia"/>
          <w:sz w:val="32"/>
          <w:szCs w:val="32"/>
        </w:rPr>
        <w:t>，因此特別做了相關的性別統計分析，以資參照。目前根據這些相關之性別統計資料來看，公務人員</w:t>
      </w:r>
      <w:r w:rsidR="002815D9">
        <w:rPr>
          <w:rFonts w:hint="eastAsia"/>
          <w:sz w:val="32"/>
          <w:szCs w:val="32"/>
        </w:rPr>
        <w:t>申請</w:t>
      </w:r>
      <w:r w:rsidR="00E356A9">
        <w:rPr>
          <w:rFonts w:hint="eastAsia"/>
          <w:sz w:val="32"/>
          <w:szCs w:val="32"/>
        </w:rPr>
        <w:t>育嬰</w:t>
      </w:r>
      <w:r w:rsidR="002815D9">
        <w:rPr>
          <w:rFonts w:hint="eastAsia"/>
          <w:sz w:val="32"/>
          <w:szCs w:val="32"/>
        </w:rPr>
        <w:t>留職停薪之性別比例，是女性遠多於男性，就這個部分，本部未來</w:t>
      </w:r>
      <w:r w:rsidRPr="00F201C3">
        <w:rPr>
          <w:rFonts w:hint="eastAsia"/>
          <w:sz w:val="32"/>
          <w:szCs w:val="32"/>
        </w:rPr>
        <w:t>會朝向鼓勵男性公務人員多申請</w:t>
      </w:r>
      <w:r w:rsidR="00E356A9">
        <w:rPr>
          <w:rFonts w:hint="eastAsia"/>
          <w:sz w:val="32"/>
          <w:szCs w:val="32"/>
        </w:rPr>
        <w:t>育嬰</w:t>
      </w:r>
      <w:r w:rsidRPr="00F201C3">
        <w:rPr>
          <w:rFonts w:hint="eastAsia"/>
          <w:sz w:val="32"/>
          <w:szCs w:val="32"/>
        </w:rPr>
        <w:t>留職停薪</w:t>
      </w:r>
      <w:r w:rsidR="00BE5430">
        <w:rPr>
          <w:rFonts w:hint="eastAsia"/>
          <w:sz w:val="32"/>
          <w:szCs w:val="32"/>
        </w:rPr>
        <w:t>的政策方向加以規劃，</w:t>
      </w:r>
      <w:r w:rsidRPr="00F201C3">
        <w:rPr>
          <w:rFonts w:hint="eastAsia"/>
          <w:sz w:val="32"/>
          <w:szCs w:val="32"/>
        </w:rPr>
        <w:t>以分擔家庭育嬰照顧責任。</w:t>
      </w:r>
    </w:p>
    <w:p w:rsidR="00F201C3" w:rsidRDefault="002815D9" w:rsidP="0080615C">
      <w:pPr>
        <w:kinsoku/>
        <w:autoSpaceDN/>
        <w:spacing w:line="240" w:lineRule="auto"/>
        <w:ind w:left="960" w:hangingChars="300" w:hanging="960"/>
        <w:jc w:val="both"/>
        <w:textAlignment w:val="auto"/>
        <w:rPr>
          <w:sz w:val="32"/>
          <w:szCs w:val="32"/>
        </w:rPr>
      </w:pPr>
      <w:r>
        <w:rPr>
          <w:sz w:val="32"/>
          <w:szCs w:val="32"/>
        </w:rPr>
        <w:t>主席：請周部長就公務人員申請留職停薪為何以女性比例居多之現象作補充說明，以使外聘委員明瞭。</w:t>
      </w:r>
    </w:p>
    <w:p w:rsidR="002815D9" w:rsidRDefault="002815D9" w:rsidP="002815D9">
      <w:pPr>
        <w:kinsoku/>
        <w:autoSpaceDN/>
        <w:spacing w:line="240" w:lineRule="auto"/>
        <w:ind w:left="960" w:hangingChars="300" w:hanging="960"/>
        <w:jc w:val="both"/>
        <w:textAlignment w:val="auto"/>
        <w:rPr>
          <w:sz w:val="32"/>
          <w:szCs w:val="32"/>
        </w:rPr>
      </w:pPr>
      <w:r w:rsidRPr="00F201C3">
        <w:rPr>
          <w:rFonts w:hint="eastAsia"/>
          <w:sz w:val="32"/>
          <w:szCs w:val="32"/>
        </w:rPr>
        <w:t>周委員志宏</w:t>
      </w:r>
      <w:r w:rsidRPr="00BF5519">
        <w:rPr>
          <w:sz w:val="32"/>
          <w:szCs w:val="32"/>
        </w:rPr>
        <w:t>：</w:t>
      </w:r>
      <w:r w:rsidRPr="00F201C3">
        <w:rPr>
          <w:rFonts w:hint="eastAsia"/>
          <w:sz w:val="32"/>
          <w:szCs w:val="32"/>
        </w:rPr>
        <w:t>有關</w:t>
      </w:r>
      <w:r>
        <w:rPr>
          <w:rFonts w:hint="eastAsia"/>
          <w:sz w:val="32"/>
          <w:szCs w:val="32"/>
        </w:rPr>
        <w:t>女性公務人員申請留職停薪</w:t>
      </w:r>
      <w:r w:rsidRPr="00F201C3">
        <w:rPr>
          <w:rFonts w:hint="eastAsia"/>
          <w:sz w:val="32"/>
          <w:szCs w:val="32"/>
        </w:rPr>
        <w:t>，</w:t>
      </w:r>
      <w:r>
        <w:rPr>
          <w:rFonts w:hint="eastAsia"/>
          <w:sz w:val="32"/>
          <w:szCs w:val="32"/>
        </w:rPr>
        <w:t>大多是基於育嬰的原因；而男性公務人員則主要是因為兵役或侍</w:t>
      </w:r>
      <w:r w:rsidR="00BF1D37">
        <w:rPr>
          <w:rFonts w:hint="eastAsia"/>
          <w:sz w:val="32"/>
          <w:szCs w:val="32"/>
        </w:rPr>
        <w:t>奉年長</w:t>
      </w:r>
      <w:r>
        <w:rPr>
          <w:rFonts w:hint="eastAsia"/>
          <w:sz w:val="32"/>
          <w:szCs w:val="32"/>
        </w:rPr>
        <w:t>親</w:t>
      </w:r>
      <w:r w:rsidR="00BF1D37">
        <w:rPr>
          <w:rFonts w:hint="eastAsia"/>
          <w:sz w:val="32"/>
          <w:szCs w:val="32"/>
        </w:rPr>
        <w:t>屬</w:t>
      </w:r>
      <w:r>
        <w:rPr>
          <w:rFonts w:hint="eastAsia"/>
          <w:sz w:val="32"/>
          <w:szCs w:val="32"/>
        </w:rPr>
        <w:t>的因素。而在所有申請留職停薪的案件中，目前確實是以女性育嬰留職停薪所占比例最高</w:t>
      </w:r>
      <w:r w:rsidR="00BE5430">
        <w:rPr>
          <w:rFonts w:hint="eastAsia"/>
          <w:sz w:val="32"/>
          <w:szCs w:val="32"/>
        </w:rPr>
        <w:t>。</w:t>
      </w:r>
      <w:r>
        <w:rPr>
          <w:rFonts w:hint="eastAsia"/>
          <w:sz w:val="32"/>
          <w:szCs w:val="32"/>
        </w:rPr>
        <w:t>本部近期</w:t>
      </w:r>
      <w:r w:rsidR="00766BEA">
        <w:rPr>
          <w:rFonts w:hint="eastAsia"/>
          <w:sz w:val="32"/>
          <w:szCs w:val="32"/>
        </w:rPr>
        <w:t>報院審議</w:t>
      </w:r>
      <w:r w:rsidR="00BE5430">
        <w:rPr>
          <w:rFonts w:hint="eastAsia"/>
          <w:sz w:val="32"/>
          <w:szCs w:val="32"/>
        </w:rPr>
        <w:t>之</w:t>
      </w:r>
      <w:r w:rsidR="00766BEA">
        <w:rPr>
          <w:rFonts w:hint="eastAsia"/>
          <w:sz w:val="32"/>
          <w:szCs w:val="32"/>
        </w:rPr>
        <w:t>公務人員留職停薪辦法部分條文修正草案，</w:t>
      </w:r>
      <w:r w:rsidR="00BF1D37">
        <w:rPr>
          <w:rFonts w:hint="eastAsia"/>
          <w:sz w:val="32"/>
          <w:szCs w:val="32"/>
        </w:rPr>
        <w:t>即</w:t>
      </w:r>
      <w:r w:rsidR="00BE5430">
        <w:rPr>
          <w:rFonts w:hint="eastAsia"/>
          <w:sz w:val="32"/>
          <w:szCs w:val="32"/>
        </w:rPr>
        <w:t>針對此一現象</w:t>
      </w:r>
      <w:proofErr w:type="gramStart"/>
      <w:r w:rsidR="00BE5430">
        <w:rPr>
          <w:rFonts w:hint="eastAsia"/>
          <w:sz w:val="32"/>
          <w:szCs w:val="32"/>
        </w:rPr>
        <w:t>研</w:t>
      </w:r>
      <w:proofErr w:type="gramEnd"/>
      <w:r w:rsidR="00BE5430">
        <w:rPr>
          <w:rFonts w:hint="eastAsia"/>
          <w:sz w:val="32"/>
          <w:szCs w:val="32"/>
        </w:rPr>
        <w:t>修相關條文，藉以建構</w:t>
      </w:r>
      <w:r w:rsidR="00BF1D37">
        <w:rPr>
          <w:rFonts w:hint="eastAsia"/>
          <w:sz w:val="32"/>
          <w:szCs w:val="32"/>
        </w:rPr>
        <w:t>對</w:t>
      </w:r>
      <w:r w:rsidR="00BE5430">
        <w:rPr>
          <w:rFonts w:hint="eastAsia"/>
          <w:sz w:val="32"/>
          <w:szCs w:val="32"/>
        </w:rPr>
        <w:t>公務人員</w:t>
      </w:r>
      <w:r w:rsidR="00BF1D37">
        <w:rPr>
          <w:rFonts w:hint="eastAsia"/>
          <w:sz w:val="32"/>
          <w:szCs w:val="32"/>
        </w:rPr>
        <w:t>更友</w:t>
      </w:r>
      <w:r w:rsidR="00BE5430">
        <w:rPr>
          <w:rFonts w:hint="eastAsia"/>
          <w:sz w:val="32"/>
          <w:szCs w:val="32"/>
        </w:rPr>
        <w:t>善的生養環境，其中相關鼓勵申請</w:t>
      </w:r>
      <w:r w:rsidR="00E356A9">
        <w:rPr>
          <w:rFonts w:hint="eastAsia"/>
          <w:sz w:val="32"/>
          <w:szCs w:val="32"/>
        </w:rPr>
        <w:t>育嬰</w:t>
      </w:r>
      <w:r w:rsidR="00BE5430">
        <w:rPr>
          <w:rFonts w:hint="eastAsia"/>
          <w:sz w:val="32"/>
          <w:szCs w:val="32"/>
        </w:rPr>
        <w:t>留職停薪的政策誘因包括：退撫基金關於自行</w:t>
      </w:r>
      <w:proofErr w:type="gramStart"/>
      <w:r w:rsidR="00BE5430">
        <w:rPr>
          <w:rFonts w:hint="eastAsia"/>
          <w:sz w:val="32"/>
          <w:szCs w:val="32"/>
        </w:rPr>
        <w:t>提撥</w:t>
      </w:r>
      <w:proofErr w:type="gramEnd"/>
      <w:r w:rsidR="00BE5430">
        <w:rPr>
          <w:rFonts w:hint="eastAsia"/>
          <w:sz w:val="32"/>
          <w:szCs w:val="32"/>
        </w:rPr>
        <w:t>部分延後繳納、有照顧孫子女之隔代教養需求</w:t>
      </w:r>
      <w:r w:rsidR="005317D3">
        <w:rPr>
          <w:rFonts w:hint="eastAsia"/>
          <w:sz w:val="32"/>
          <w:szCs w:val="32"/>
        </w:rPr>
        <w:t>者</w:t>
      </w:r>
      <w:r w:rsidR="00BE5430">
        <w:rPr>
          <w:rFonts w:hint="eastAsia"/>
          <w:sz w:val="32"/>
          <w:szCs w:val="32"/>
        </w:rPr>
        <w:t>亦可提出申請等。</w:t>
      </w:r>
      <w:r w:rsidR="005317D3">
        <w:rPr>
          <w:rFonts w:hint="eastAsia"/>
          <w:sz w:val="32"/>
          <w:szCs w:val="32"/>
        </w:rPr>
        <w:t>過去申請育嬰留職停薪以女性居多，可能是考量男性</w:t>
      </w:r>
      <w:r w:rsidR="00BE5430">
        <w:rPr>
          <w:rFonts w:hint="eastAsia"/>
          <w:sz w:val="32"/>
          <w:szCs w:val="32"/>
        </w:rPr>
        <w:t>薪資待遇、</w:t>
      </w:r>
      <w:r w:rsidR="005317D3">
        <w:rPr>
          <w:rFonts w:hint="eastAsia"/>
          <w:sz w:val="32"/>
          <w:szCs w:val="32"/>
        </w:rPr>
        <w:t>整體</w:t>
      </w:r>
      <w:r w:rsidR="00BE5430">
        <w:rPr>
          <w:rFonts w:hint="eastAsia"/>
          <w:sz w:val="32"/>
          <w:szCs w:val="32"/>
        </w:rPr>
        <w:t>家庭收入</w:t>
      </w:r>
      <w:r w:rsidR="005317D3">
        <w:rPr>
          <w:rFonts w:hint="eastAsia"/>
          <w:sz w:val="32"/>
          <w:szCs w:val="32"/>
        </w:rPr>
        <w:t>等因素，未來透過留職停薪相關配套措施之</w:t>
      </w:r>
      <w:r w:rsidR="00427B0C">
        <w:rPr>
          <w:rFonts w:hint="eastAsia"/>
          <w:sz w:val="32"/>
          <w:szCs w:val="32"/>
        </w:rPr>
        <w:t>改善</w:t>
      </w:r>
      <w:r w:rsidR="005317D3">
        <w:rPr>
          <w:rFonts w:hint="eastAsia"/>
          <w:sz w:val="32"/>
          <w:szCs w:val="32"/>
        </w:rPr>
        <w:t>，相信能適度提升男性公務人員申請</w:t>
      </w:r>
      <w:r w:rsidR="00E356A9">
        <w:rPr>
          <w:rFonts w:hint="eastAsia"/>
          <w:sz w:val="32"/>
          <w:szCs w:val="32"/>
        </w:rPr>
        <w:t>育嬰</w:t>
      </w:r>
      <w:r w:rsidR="005317D3">
        <w:rPr>
          <w:rFonts w:hint="eastAsia"/>
          <w:sz w:val="32"/>
          <w:szCs w:val="32"/>
        </w:rPr>
        <w:t>留職停薪之意願。</w:t>
      </w:r>
    </w:p>
    <w:p w:rsidR="00A94642" w:rsidRDefault="00A94642" w:rsidP="002815D9">
      <w:pPr>
        <w:kinsoku/>
        <w:autoSpaceDN/>
        <w:spacing w:line="240" w:lineRule="auto"/>
        <w:ind w:left="960" w:hangingChars="300" w:hanging="960"/>
        <w:jc w:val="both"/>
        <w:textAlignment w:val="auto"/>
        <w:rPr>
          <w:sz w:val="32"/>
          <w:szCs w:val="32"/>
        </w:rPr>
      </w:pPr>
      <w:proofErr w:type="gramStart"/>
      <w:r>
        <w:rPr>
          <w:rFonts w:hint="eastAsia"/>
          <w:sz w:val="32"/>
          <w:szCs w:val="32"/>
        </w:rPr>
        <w:t>范</w:t>
      </w:r>
      <w:proofErr w:type="gramEnd"/>
      <w:r>
        <w:rPr>
          <w:rFonts w:hint="eastAsia"/>
          <w:sz w:val="32"/>
          <w:szCs w:val="32"/>
        </w:rPr>
        <w:t>委員國勇</w:t>
      </w:r>
      <w:r w:rsidRPr="00BF5519">
        <w:rPr>
          <w:sz w:val="32"/>
          <w:szCs w:val="32"/>
        </w:rPr>
        <w:t>：</w:t>
      </w:r>
      <w:r w:rsidR="00FC3CB0">
        <w:rPr>
          <w:sz w:val="32"/>
          <w:szCs w:val="32"/>
        </w:rPr>
        <w:t>針對方才周部長的發言，本人提出一些個人意見供參</w:t>
      </w:r>
      <w:r>
        <w:rPr>
          <w:rFonts w:hint="eastAsia"/>
          <w:sz w:val="32"/>
          <w:szCs w:val="32"/>
        </w:rPr>
        <w:t>。</w:t>
      </w:r>
      <w:r w:rsidR="005D42E8">
        <w:rPr>
          <w:rFonts w:hint="eastAsia"/>
          <w:sz w:val="32"/>
          <w:szCs w:val="32"/>
        </w:rPr>
        <w:t>以勞工為例，</w:t>
      </w:r>
      <w:r w:rsidR="002C6FF0">
        <w:rPr>
          <w:rFonts w:hint="eastAsia"/>
          <w:sz w:val="32"/>
          <w:szCs w:val="32"/>
        </w:rPr>
        <w:t>自</w:t>
      </w:r>
      <w:r w:rsidR="00727048">
        <w:rPr>
          <w:rFonts w:hint="eastAsia"/>
          <w:sz w:val="32"/>
          <w:szCs w:val="32"/>
        </w:rPr>
        <w:t>西元</w:t>
      </w:r>
      <w:r w:rsidR="00727048">
        <w:rPr>
          <w:rFonts w:hint="eastAsia"/>
          <w:sz w:val="32"/>
          <w:szCs w:val="32"/>
        </w:rPr>
        <w:t>2007</w:t>
      </w:r>
      <w:r w:rsidR="00727048">
        <w:rPr>
          <w:rFonts w:hint="eastAsia"/>
          <w:sz w:val="32"/>
          <w:szCs w:val="32"/>
        </w:rPr>
        <w:t>年</w:t>
      </w:r>
      <w:r w:rsidR="00E356A9">
        <w:rPr>
          <w:rFonts w:hint="eastAsia"/>
          <w:sz w:val="32"/>
          <w:szCs w:val="32"/>
        </w:rPr>
        <w:t>我國</w:t>
      </w:r>
      <w:r w:rsidR="00727048">
        <w:rPr>
          <w:rFonts w:hint="eastAsia"/>
          <w:sz w:val="32"/>
          <w:szCs w:val="32"/>
        </w:rPr>
        <w:t>有留職停薪制度開始，</w:t>
      </w:r>
      <w:r w:rsidR="00427B0C">
        <w:rPr>
          <w:rFonts w:hint="eastAsia"/>
          <w:sz w:val="32"/>
          <w:szCs w:val="32"/>
        </w:rPr>
        <w:t>普遍申請比例偏低</w:t>
      </w:r>
      <w:r w:rsidR="00727048">
        <w:rPr>
          <w:rFonts w:hint="eastAsia"/>
          <w:sz w:val="32"/>
          <w:szCs w:val="32"/>
        </w:rPr>
        <w:t>約</w:t>
      </w:r>
      <w:r w:rsidR="002C6FF0">
        <w:rPr>
          <w:rFonts w:hint="eastAsia"/>
          <w:sz w:val="32"/>
          <w:szCs w:val="32"/>
        </w:rPr>
        <w:t>為</w:t>
      </w:r>
      <w:r w:rsidR="00727048">
        <w:rPr>
          <w:rFonts w:hint="eastAsia"/>
          <w:sz w:val="32"/>
          <w:szCs w:val="32"/>
        </w:rPr>
        <w:t>20</w:t>
      </w:r>
      <w:r w:rsidR="00727048">
        <w:rPr>
          <w:rFonts w:hint="eastAsia"/>
          <w:sz w:val="32"/>
          <w:szCs w:val="32"/>
        </w:rPr>
        <w:t>％，其中男性占</w:t>
      </w:r>
      <w:r w:rsidR="00727048">
        <w:rPr>
          <w:rFonts w:hint="eastAsia"/>
          <w:sz w:val="32"/>
          <w:szCs w:val="32"/>
        </w:rPr>
        <w:t>3</w:t>
      </w:r>
      <w:r w:rsidR="00727048">
        <w:rPr>
          <w:rFonts w:hint="eastAsia"/>
          <w:sz w:val="32"/>
          <w:szCs w:val="32"/>
        </w:rPr>
        <w:t>％、</w:t>
      </w:r>
      <w:r w:rsidR="00727048">
        <w:rPr>
          <w:rFonts w:hint="eastAsia"/>
          <w:sz w:val="32"/>
          <w:szCs w:val="32"/>
        </w:rPr>
        <w:lastRenderedPageBreak/>
        <w:t>女性占</w:t>
      </w:r>
      <w:r w:rsidR="00727048">
        <w:rPr>
          <w:rFonts w:hint="eastAsia"/>
          <w:sz w:val="32"/>
          <w:szCs w:val="32"/>
        </w:rPr>
        <w:t>17</w:t>
      </w:r>
      <w:r w:rsidR="00727048">
        <w:rPr>
          <w:rFonts w:hint="eastAsia"/>
          <w:sz w:val="32"/>
          <w:szCs w:val="32"/>
        </w:rPr>
        <w:t>％，直到</w:t>
      </w:r>
      <w:r w:rsidR="00727048">
        <w:rPr>
          <w:rFonts w:hint="eastAsia"/>
          <w:sz w:val="32"/>
          <w:szCs w:val="32"/>
        </w:rPr>
        <w:t>2017</w:t>
      </w:r>
      <w:r w:rsidR="00727048">
        <w:rPr>
          <w:rFonts w:hint="eastAsia"/>
          <w:sz w:val="32"/>
          <w:szCs w:val="32"/>
        </w:rPr>
        <w:t>年</w:t>
      </w:r>
      <w:r w:rsidR="008A6422">
        <w:rPr>
          <w:rFonts w:hint="eastAsia"/>
          <w:sz w:val="32"/>
          <w:szCs w:val="32"/>
        </w:rPr>
        <w:t>則</w:t>
      </w:r>
      <w:r w:rsidR="00727048">
        <w:rPr>
          <w:rFonts w:hint="eastAsia"/>
          <w:sz w:val="32"/>
          <w:szCs w:val="32"/>
        </w:rPr>
        <w:t>已經</w:t>
      </w:r>
      <w:r w:rsidR="00427B0C">
        <w:rPr>
          <w:rFonts w:hint="eastAsia"/>
          <w:sz w:val="32"/>
          <w:szCs w:val="32"/>
        </w:rPr>
        <w:t>大幅</w:t>
      </w:r>
      <w:r w:rsidR="00727048">
        <w:rPr>
          <w:rFonts w:hint="eastAsia"/>
          <w:sz w:val="32"/>
          <w:szCs w:val="32"/>
        </w:rPr>
        <w:t>成長到</w:t>
      </w:r>
      <w:r w:rsidR="008A6422">
        <w:rPr>
          <w:rFonts w:hint="eastAsia"/>
          <w:sz w:val="32"/>
          <w:szCs w:val="32"/>
        </w:rPr>
        <w:t>約</w:t>
      </w:r>
      <w:r w:rsidR="00727048">
        <w:rPr>
          <w:rFonts w:hint="eastAsia"/>
          <w:sz w:val="32"/>
          <w:szCs w:val="32"/>
        </w:rPr>
        <w:t>92</w:t>
      </w:r>
      <w:r w:rsidR="00727048">
        <w:rPr>
          <w:rFonts w:hint="eastAsia"/>
          <w:sz w:val="32"/>
          <w:szCs w:val="32"/>
        </w:rPr>
        <w:t>％，其中男、女性申請比例皆</w:t>
      </w:r>
      <w:r w:rsidR="008A6422">
        <w:rPr>
          <w:rFonts w:hint="eastAsia"/>
          <w:sz w:val="32"/>
          <w:szCs w:val="32"/>
        </w:rPr>
        <w:t>各</w:t>
      </w:r>
      <w:r w:rsidR="00727048">
        <w:rPr>
          <w:rFonts w:hint="eastAsia"/>
          <w:sz w:val="32"/>
          <w:szCs w:val="32"/>
        </w:rPr>
        <w:t>成長近</w:t>
      </w:r>
      <w:r w:rsidR="00727048">
        <w:rPr>
          <w:rFonts w:hint="eastAsia"/>
          <w:sz w:val="32"/>
          <w:szCs w:val="32"/>
        </w:rPr>
        <w:t>5</w:t>
      </w:r>
      <w:r w:rsidR="00727048">
        <w:rPr>
          <w:rFonts w:hint="eastAsia"/>
          <w:sz w:val="32"/>
          <w:szCs w:val="32"/>
        </w:rPr>
        <w:t>倍</w:t>
      </w:r>
      <w:r w:rsidR="008A6422">
        <w:rPr>
          <w:rFonts w:hint="eastAsia"/>
          <w:sz w:val="32"/>
          <w:szCs w:val="32"/>
        </w:rPr>
        <w:t>，分別為</w:t>
      </w:r>
      <w:r w:rsidR="008A6422">
        <w:rPr>
          <w:rFonts w:hint="eastAsia"/>
          <w:sz w:val="32"/>
          <w:szCs w:val="32"/>
        </w:rPr>
        <w:t>15</w:t>
      </w:r>
      <w:r w:rsidR="008A6422">
        <w:rPr>
          <w:rFonts w:hint="eastAsia"/>
          <w:sz w:val="32"/>
          <w:szCs w:val="32"/>
        </w:rPr>
        <w:t>％及</w:t>
      </w:r>
      <w:r w:rsidR="008A6422">
        <w:rPr>
          <w:rFonts w:hint="eastAsia"/>
          <w:sz w:val="32"/>
          <w:szCs w:val="32"/>
        </w:rPr>
        <w:t>85</w:t>
      </w:r>
      <w:r w:rsidR="008A6422">
        <w:rPr>
          <w:rFonts w:hint="eastAsia"/>
          <w:sz w:val="32"/>
          <w:szCs w:val="32"/>
        </w:rPr>
        <w:t>％左右</w:t>
      </w:r>
      <w:r w:rsidR="00727048">
        <w:rPr>
          <w:rFonts w:hint="eastAsia"/>
          <w:sz w:val="32"/>
          <w:szCs w:val="32"/>
        </w:rPr>
        <w:t>。</w:t>
      </w:r>
      <w:r w:rsidR="002C6FF0">
        <w:rPr>
          <w:rFonts w:hint="eastAsia"/>
          <w:sz w:val="32"/>
          <w:szCs w:val="32"/>
        </w:rPr>
        <w:t>個人</w:t>
      </w:r>
      <w:r w:rsidR="00727048">
        <w:rPr>
          <w:rFonts w:hint="eastAsia"/>
          <w:sz w:val="32"/>
          <w:szCs w:val="32"/>
        </w:rPr>
        <w:t>研判</w:t>
      </w:r>
      <w:r w:rsidR="005D42E8">
        <w:rPr>
          <w:rFonts w:hint="eastAsia"/>
          <w:sz w:val="32"/>
          <w:szCs w:val="32"/>
        </w:rPr>
        <w:t>近年來</w:t>
      </w:r>
      <w:r w:rsidR="008A6422">
        <w:rPr>
          <w:rFonts w:hint="eastAsia"/>
          <w:sz w:val="32"/>
          <w:szCs w:val="32"/>
        </w:rPr>
        <w:t>勞工</w:t>
      </w:r>
      <w:r w:rsidR="00E356A9">
        <w:rPr>
          <w:rFonts w:hint="eastAsia"/>
          <w:sz w:val="32"/>
          <w:szCs w:val="32"/>
        </w:rPr>
        <w:t>申請留職停薪比例提高之原因，應</w:t>
      </w:r>
      <w:r w:rsidR="00727048">
        <w:rPr>
          <w:rFonts w:hint="eastAsia"/>
          <w:sz w:val="32"/>
          <w:szCs w:val="32"/>
        </w:rPr>
        <w:t>與勞動基準法或性別工作平等法修法後，所提供</w:t>
      </w:r>
      <w:r w:rsidR="005D42E8">
        <w:rPr>
          <w:rFonts w:hint="eastAsia"/>
          <w:sz w:val="32"/>
          <w:szCs w:val="32"/>
        </w:rPr>
        <w:t>相關</w:t>
      </w:r>
      <w:r w:rsidR="00727048">
        <w:rPr>
          <w:rFonts w:hint="eastAsia"/>
          <w:sz w:val="32"/>
          <w:szCs w:val="32"/>
        </w:rPr>
        <w:t>友善職場環境之政策因素有關。</w:t>
      </w:r>
      <w:r w:rsidR="005D42E8">
        <w:rPr>
          <w:rFonts w:hint="eastAsia"/>
          <w:sz w:val="32"/>
          <w:szCs w:val="32"/>
        </w:rPr>
        <w:t>而育嬰留職停薪向來以女性申請比例居多之情形，</w:t>
      </w:r>
      <w:r w:rsidR="00E356A9">
        <w:rPr>
          <w:rFonts w:hint="eastAsia"/>
          <w:sz w:val="32"/>
          <w:szCs w:val="32"/>
        </w:rPr>
        <w:t>以個人女兒及</w:t>
      </w:r>
      <w:r w:rsidR="008A6422">
        <w:rPr>
          <w:rFonts w:hint="eastAsia"/>
          <w:sz w:val="32"/>
          <w:szCs w:val="32"/>
        </w:rPr>
        <w:t>媳</w:t>
      </w:r>
      <w:r w:rsidR="007C7C2E">
        <w:rPr>
          <w:rFonts w:hint="eastAsia"/>
          <w:sz w:val="32"/>
          <w:szCs w:val="32"/>
        </w:rPr>
        <w:t>婦</w:t>
      </w:r>
      <w:r w:rsidR="005D42E8">
        <w:rPr>
          <w:rFonts w:hint="eastAsia"/>
          <w:sz w:val="32"/>
          <w:szCs w:val="32"/>
        </w:rPr>
        <w:t>照顧孫子女之經驗，往往女性在子女</w:t>
      </w:r>
      <w:r w:rsidR="005D42E8">
        <w:rPr>
          <w:rFonts w:hint="eastAsia"/>
          <w:sz w:val="32"/>
          <w:szCs w:val="32"/>
        </w:rPr>
        <w:t>3</w:t>
      </w:r>
      <w:r w:rsidR="007C7C2E">
        <w:rPr>
          <w:rFonts w:hint="eastAsia"/>
          <w:sz w:val="32"/>
          <w:szCs w:val="32"/>
        </w:rPr>
        <w:t>足</w:t>
      </w:r>
      <w:r w:rsidR="005D42E8">
        <w:rPr>
          <w:rFonts w:hint="eastAsia"/>
          <w:sz w:val="32"/>
          <w:szCs w:val="32"/>
        </w:rPr>
        <w:t>歲之前</w:t>
      </w:r>
      <w:r w:rsidR="007C7C2E">
        <w:rPr>
          <w:rFonts w:hint="eastAsia"/>
          <w:sz w:val="32"/>
          <w:szCs w:val="32"/>
        </w:rPr>
        <w:t>因有親自哺餵</w:t>
      </w:r>
      <w:r w:rsidR="005D42E8">
        <w:rPr>
          <w:rFonts w:hint="eastAsia"/>
          <w:sz w:val="32"/>
          <w:szCs w:val="32"/>
        </w:rPr>
        <w:t>母乳</w:t>
      </w:r>
      <w:r w:rsidR="007C7C2E">
        <w:rPr>
          <w:rFonts w:hint="eastAsia"/>
          <w:sz w:val="32"/>
          <w:szCs w:val="32"/>
        </w:rPr>
        <w:t>之需求</w:t>
      </w:r>
      <w:r w:rsidR="005D42E8">
        <w:rPr>
          <w:rFonts w:hint="eastAsia"/>
          <w:sz w:val="32"/>
          <w:szCs w:val="32"/>
        </w:rPr>
        <w:t>，</w:t>
      </w:r>
      <w:r w:rsidR="007C7C2E">
        <w:rPr>
          <w:rFonts w:hint="eastAsia"/>
          <w:sz w:val="32"/>
          <w:szCs w:val="32"/>
        </w:rPr>
        <w:t>基於這樣的考量</w:t>
      </w:r>
      <w:r w:rsidR="005D42E8">
        <w:rPr>
          <w:rFonts w:hint="eastAsia"/>
          <w:sz w:val="32"/>
          <w:szCs w:val="32"/>
        </w:rPr>
        <w:t>才會申請育嬰留職停薪。回過頭來</w:t>
      </w:r>
      <w:r w:rsidR="008A6422">
        <w:rPr>
          <w:rFonts w:hint="eastAsia"/>
          <w:sz w:val="32"/>
          <w:szCs w:val="32"/>
        </w:rPr>
        <w:t>看</w:t>
      </w:r>
      <w:r w:rsidR="005D42E8">
        <w:rPr>
          <w:rFonts w:hint="eastAsia"/>
          <w:sz w:val="32"/>
          <w:szCs w:val="32"/>
        </w:rPr>
        <w:t>公務人員部分，似乎也有類似的現象。</w:t>
      </w:r>
      <w:r w:rsidR="003C6910">
        <w:rPr>
          <w:rFonts w:hint="eastAsia"/>
          <w:sz w:val="32"/>
          <w:szCs w:val="32"/>
        </w:rPr>
        <w:t>另外附帶提出幾個女性警察人員的相關問題，首先</w:t>
      </w:r>
      <w:r w:rsidR="00E25F36">
        <w:rPr>
          <w:rFonts w:hint="eastAsia"/>
          <w:sz w:val="32"/>
          <w:szCs w:val="32"/>
        </w:rPr>
        <w:t>是</w:t>
      </w:r>
      <w:r w:rsidR="004957B5">
        <w:rPr>
          <w:rFonts w:hint="eastAsia"/>
          <w:sz w:val="32"/>
          <w:szCs w:val="32"/>
        </w:rPr>
        <w:t>近年來警察人員特考女性錄取率大幅成長，</w:t>
      </w:r>
      <w:r w:rsidR="003C6910">
        <w:rPr>
          <w:rFonts w:hint="eastAsia"/>
          <w:sz w:val="32"/>
          <w:szCs w:val="32"/>
        </w:rPr>
        <w:t>固然</w:t>
      </w:r>
      <w:r w:rsidR="00613A4E">
        <w:rPr>
          <w:rFonts w:hint="eastAsia"/>
          <w:sz w:val="32"/>
          <w:szCs w:val="32"/>
        </w:rPr>
        <w:t>有助於警察整體人</w:t>
      </w:r>
      <w:r w:rsidR="00E356A9">
        <w:rPr>
          <w:rFonts w:hint="eastAsia"/>
          <w:sz w:val="32"/>
          <w:szCs w:val="32"/>
        </w:rPr>
        <w:t>員素質之提升</w:t>
      </w:r>
      <w:r w:rsidR="003C6910">
        <w:rPr>
          <w:rFonts w:hint="eastAsia"/>
          <w:sz w:val="32"/>
          <w:szCs w:val="32"/>
        </w:rPr>
        <w:t>，</w:t>
      </w:r>
      <w:r w:rsidR="00E356A9">
        <w:rPr>
          <w:rFonts w:hint="eastAsia"/>
          <w:sz w:val="32"/>
          <w:szCs w:val="32"/>
        </w:rPr>
        <w:t>但是當</w:t>
      </w:r>
      <w:r w:rsidR="00613A4E">
        <w:rPr>
          <w:rFonts w:hint="eastAsia"/>
          <w:sz w:val="32"/>
          <w:szCs w:val="32"/>
        </w:rPr>
        <w:t>這些相當比例之</w:t>
      </w:r>
      <w:r w:rsidR="004957B5">
        <w:rPr>
          <w:rFonts w:hint="eastAsia"/>
          <w:sz w:val="32"/>
          <w:szCs w:val="32"/>
        </w:rPr>
        <w:t>女警結訓分發單位後，其申請育嬰留職停薪時，因警察</w:t>
      </w:r>
      <w:r w:rsidR="005A2363">
        <w:rPr>
          <w:rFonts w:hint="eastAsia"/>
          <w:sz w:val="32"/>
          <w:szCs w:val="32"/>
        </w:rPr>
        <w:t>機關</w:t>
      </w:r>
      <w:r w:rsidR="004957B5">
        <w:rPr>
          <w:rFonts w:hint="eastAsia"/>
          <w:sz w:val="32"/>
          <w:szCs w:val="32"/>
        </w:rPr>
        <w:t>不像其他機關可循聘用職務代理人方式，彌補女警留職停薪期間</w:t>
      </w:r>
      <w:r w:rsidR="006F351D">
        <w:rPr>
          <w:rFonts w:hint="eastAsia"/>
          <w:sz w:val="32"/>
          <w:szCs w:val="32"/>
        </w:rPr>
        <w:t>之</w:t>
      </w:r>
      <w:r w:rsidR="004957B5">
        <w:rPr>
          <w:rFonts w:hint="eastAsia"/>
          <w:sz w:val="32"/>
          <w:szCs w:val="32"/>
        </w:rPr>
        <w:t>工作</w:t>
      </w:r>
      <w:r w:rsidR="006F351D">
        <w:rPr>
          <w:rFonts w:hint="eastAsia"/>
          <w:sz w:val="32"/>
          <w:szCs w:val="32"/>
        </w:rPr>
        <w:t>分擔</w:t>
      </w:r>
      <w:r w:rsidR="004957B5">
        <w:rPr>
          <w:rFonts w:hint="eastAsia"/>
          <w:sz w:val="32"/>
          <w:szCs w:val="32"/>
        </w:rPr>
        <w:t>，以致於男性警察人員要額外分攤該女性警員之工作</w:t>
      </w:r>
      <w:r w:rsidR="006F351D">
        <w:rPr>
          <w:rFonts w:hint="eastAsia"/>
          <w:sz w:val="32"/>
          <w:szCs w:val="32"/>
        </w:rPr>
        <w:t>，造成勤務分配之異常加重。因此建議大院應協調行政院就公務人員中</w:t>
      </w:r>
      <w:r w:rsidR="005A2363">
        <w:rPr>
          <w:rFonts w:hint="eastAsia"/>
          <w:sz w:val="32"/>
          <w:szCs w:val="32"/>
        </w:rPr>
        <w:t>業務屬性</w:t>
      </w:r>
      <w:r w:rsidR="006F351D">
        <w:rPr>
          <w:rFonts w:hint="eastAsia"/>
          <w:sz w:val="32"/>
          <w:szCs w:val="32"/>
        </w:rPr>
        <w:t>特殊</w:t>
      </w:r>
      <w:proofErr w:type="gramStart"/>
      <w:r w:rsidR="005A2363">
        <w:rPr>
          <w:rFonts w:hint="eastAsia"/>
          <w:sz w:val="32"/>
          <w:szCs w:val="32"/>
        </w:rPr>
        <w:t>之</w:t>
      </w:r>
      <w:r w:rsidR="006F351D">
        <w:rPr>
          <w:rFonts w:hint="eastAsia"/>
          <w:sz w:val="32"/>
          <w:szCs w:val="32"/>
        </w:rPr>
        <w:t>類科</w:t>
      </w:r>
      <w:proofErr w:type="gramEnd"/>
      <w:r w:rsidR="006F351D">
        <w:rPr>
          <w:rFonts w:hint="eastAsia"/>
          <w:sz w:val="32"/>
          <w:szCs w:val="32"/>
        </w:rPr>
        <w:t>或職系</w:t>
      </w:r>
      <w:r w:rsidR="00E356A9">
        <w:rPr>
          <w:rFonts w:hint="eastAsia"/>
          <w:sz w:val="32"/>
          <w:szCs w:val="32"/>
        </w:rPr>
        <w:t>諸如警察、消防</w:t>
      </w:r>
      <w:r w:rsidR="005A2363">
        <w:rPr>
          <w:rFonts w:hint="eastAsia"/>
          <w:sz w:val="32"/>
          <w:szCs w:val="32"/>
        </w:rPr>
        <w:t>等</w:t>
      </w:r>
      <w:r w:rsidR="00A07DBD">
        <w:rPr>
          <w:rFonts w:hint="eastAsia"/>
          <w:sz w:val="32"/>
          <w:szCs w:val="32"/>
        </w:rPr>
        <w:t>職務</w:t>
      </w:r>
      <w:r w:rsidR="00E356A9">
        <w:rPr>
          <w:rFonts w:hint="eastAsia"/>
          <w:sz w:val="32"/>
          <w:szCs w:val="32"/>
        </w:rPr>
        <w:t>之留職停薪制度予以</w:t>
      </w:r>
      <w:r w:rsidR="006F351D">
        <w:rPr>
          <w:rFonts w:hint="eastAsia"/>
          <w:sz w:val="32"/>
          <w:szCs w:val="32"/>
        </w:rPr>
        <w:t>特殊設計，以避免</w:t>
      </w:r>
      <w:r w:rsidR="005A2363">
        <w:rPr>
          <w:rFonts w:hint="eastAsia"/>
          <w:sz w:val="32"/>
          <w:szCs w:val="32"/>
        </w:rPr>
        <w:t>留職停薪</w:t>
      </w:r>
      <w:r w:rsidR="006F351D">
        <w:rPr>
          <w:rFonts w:hint="eastAsia"/>
          <w:sz w:val="32"/>
          <w:szCs w:val="32"/>
        </w:rPr>
        <w:t>政策美意</w:t>
      </w:r>
      <w:r w:rsidR="005A2363">
        <w:rPr>
          <w:rFonts w:hint="eastAsia"/>
          <w:sz w:val="32"/>
          <w:szCs w:val="32"/>
        </w:rPr>
        <w:t>反造成</w:t>
      </w:r>
      <w:r w:rsidR="006F351D">
        <w:rPr>
          <w:rFonts w:hint="eastAsia"/>
          <w:sz w:val="32"/>
          <w:szCs w:val="32"/>
        </w:rPr>
        <w:t>該等特殊職務勤</w:t>
      </w:r>
      <w:r w:rsidR="005A2363">
        <w:rPr>
          <w:rFonts w:hint="eastAsia"/>
          <w:sz w:val="32"/>
          <w:szCs w:val="32"/>
        </w:rPr>
        <w:t>務指派及調配</w:t>
      </w:r>
      <w:r w:rsidR="006F351D">
        <w:rPr>
          <w:rFonts w:hint="eastAsia"/>
          <w:sz w:val="32"/>
          <w:szCs w:val="32"/>
        </w:rPr>
        <w:t>上</w:t>
      </w:r>
      <w:r w:rsidR="005A2363">
        <w:rPr>
          <w:rFonts w:hint="eastAsia"/>
          <w:sz w:val="32"/>
          <w:szCs w:val="32"/>
        </w:rPr>
        <w:t>之窒礙</w:t>
      </w:r>
      <w:r w:rsidR="006F351D">
        <w:rPr>
          <w:rFonts w:hint="eastAsia"/>
          <w:sz w:val="32"/>
          <w:szCs w:val="32"/>
        </w:rPr>
        <w:t>。</w:t>
      </w:r>
    </w:p>
    <w:p w:rsidR="003C0CF8" w:rsidRDefault="002A686A" w:rsidP="002815D9">
      <w:pPr>
        <w:kinsoku/>
        <w:autoSpaceDN/>
        <w:spacing w:line="240" w:lineRule="auto"/>
        <w:ind w:left="960" w:hangingChars="300" w:hanging="960"/>
        <w:jc w:val="both"/>
        <w:textAlignment w:val="auto"/>
        <w:rPr>
          <w:sz w:val="32"/>
          <w:szCs w:val="32"/>
        </w:rPr>
      </w:pPr>
      <w:proofErr w:type="gramStart"/>
      <w:r>
        <w:rPr>
          <w:sz w:val="32"/>
          <w:szCs w:val="32"/>
        </w:rPr>
        <w:t>黃委員翠紋</w:t>
      </w:r>
      <w:proofErr w:type="gramEnd"/>
      <w:r w:rsidR="006515A8">
        <w:rPr>
          <w:sz w:val="32"/>
          <w:szCs w:val="32"/>
        </w:rPr>
        <w:t>：</w:t>
      </w:r>
      <w:r w:rsidR="00FA53F2" w:rsidRPr="00FA53F2">
        <w:rPr>
          <w:rFonts w:hint="eastAsia"/>
          <w:sz w:val="32"/>
          <w:szCs w:val="32"/>
        </w:rPr>
        <w:t>延續剛才</w:t>
      </w:r>
      <w:proofErr w:type="gramStart"/>
      <w:r w:rsidR="00FA53F2" w:rsidRPr="00FA53F2">
        <w:rPr>
          <w:rFonts w:hint="eastAsia"/>
          <w:sz w:val="32"/>
          <w:szCs w:val="32"/>
        </w:rPr>
        <w:t>范</w:t>
      </w:r>
      <w:proofErr w:type="gramEnd"/>
      <w:r w:rsidR="00FA53F2" w:rsidRPr="00FA53F2">
        <w:rPr>
          <w:rFonts w:hint="eastAsia"/>
          <w:sz w:val="32"/>
          <w:szCs w:val="32"/>
        </w:rPr>
        <w:t>委員所提女性警察人員留職停薪</w:t>
      </w:r>
      <w:proofErr w:type="gramStart"/>
      <w:r w:rsidR="00FA53F2" w:rsidRPr="00FA53F2">
        <w:rPr>
          <w:rFonts w:hint="eastAsia"/>
          <w:sz w:val="32"/>
          <w:szCs w:val="32"/>
        </w:rPr>
        <w:t>期間，</w:t>
      </w:r>
      <w:proofErr w:type="gramEnd"/>
      <w:r w:rsidR="00FA53F2" w:rsidRPr="00FA53F2">
        <w:rPr>
          <w:rFonts w:hint="eastAsia"/>
          <w:sz w:val="32"/>
          <w:szCs w:val="32"/>
        </w:rPr>
        <w:t>由於警察工作之特殊性，無法聘請職務代理人代理其警察勤務工作的意見。本人曾經參與警政署就此議題所作相關</w:t>
      </w:r>
      <w:proofErr w:type="gramStart"/>
      <w:r w:rsidR="00FA53F2" w:rsidRPr="00FA53F2">
        <w:rPr>
          <w:rFonts w:hint="eastAsia"/>
          <w:sz w:val="32"/>
          <w:szCs w:val="32"/>
        </w:rPr>
        <w:t>研</w:t>
      </w:r>
      <w:proofErr w:type="gramEnd"/>
      <w:r w:rsidR="00FA53F2" w:rsidRPr="00FA53F2">
        <w:rPr>
          <w:rFonts w:hint="eastAsia"/>
          <w:sz w:val="32"/>
          <w:szCs w:val="32"/>
        </w:rPr>
        <w:t>議之討論，其間有專家學者提出是否聘請已退休之警察人員代理其職務，以彌補女性警察人員留職停薪所遺勤務空缺之建議</w:t>
      </w:r>
      <w:r w:rsidR="00FA53F2">
        <w:rPr>
          <w:rFonts w:hint="eastAsia"/>
          <w:sz w:val="32"/>
          <w:szCs w:val="32"/>
        </w:rPr>
        <w:t>？</w:t>
      </w:r>
      <w:r w:rsidR="00FA53F2" w:rsidRPr="00FA53F2">
        <w:rPr>
          <w:rFonts w:hint="eastAsia"/>
          <w:sz w:val="32"/>
          <w:szCs w:val="32"/>
        </w:rPr>
        <w:t>惟該署</w:t>
      </w:r>
      <w:proofErr w:type="gramStart"/>
      <w:r w:rsidR="00FA53F2" w:rsidRPr="00FA53F2">
        <w:rPr>
          <w:rFonts w:hint="eastAsia"/>
          <w:sz w:val="32"/>
          <w:szCs w:val="32"/>
        </w:rPr>
        <w:t>以</w:t>
      </w:r>
      <w:proofErr w:type="gramEnd"/>
      <w:r w:rsidR="00FA53F2" w:rsidRPr="00FA53F2">
        <w:rPr>
          <w:rFonts w:hint="eastAsia"/>
          <w:sz w:val="32"/>
          <w:szCs w:val="32"/>
        </w:rPr>
        <w:t>：還要再與行政院人事行政總處及大院協調同意後才能決定來加以回應，由此</w:t>
      </w:r>
      <w:proofErr w:type="gramStart"/>
      <w:r w:rsidR="00FA53F2" w:rsidRPr="00FA53F2">
        <w:rPr>
          <w:rFonts w:hint="eastAsia"/>
          <w:sz w:val="32"/>
          <w:szCs w:val="32"/>
        </w:rPr>
        <w:t>凸</w:t>
      </w:r>
      <w:proofErr w:type="gramEnd"/>
      <w:r w:rsidR="00FA53F2" w:rsidRPr="00FA53F2">
        <w:rPr>
          <w:rFonts w:hint="eastAsia"/>
          <w:sz w:val="32"/>
          <w:szCs w:val="32"/>
        </w:rPr>
        <w:t>顯</w:t>
      </w:r>
      <w:proofErr w:type="gramStart"/>
      <w:r w:rsidR="00FA53F2" w:rsidRPr="00FA53F2">
        <w:rPr>
          <w:rFonts w:hint="eastAsia"/>
          <w:sz w:val="32"/>
          <w:szCs w:val="32"/>
        </w:rPr>
        <w:t>范</w:t>
      </w:r>
      <w:proofErr w:type="gramEnd"/>
      <w:r w:rsidR="00FA53F2" w:rsidRPr="00FA53F2">
        <w:rPr>
          <w:rFonts w:hint="eastAsia"/>
          <w:sz w:val="32"/>
          <w:szCs w:val="32"/>
        </w:rPr>
        <w:t>委員所提女性警察人員申請留職停薪確實會造成警察人員勤務安排以及調配很大的問題，應儘速謀求解決之道。</w:t>
      </w:r>
      <w:proofErr w:type="gramStart"/>
      <w:r w:rsidR="00FA53F2" w:rsidRPr="00FA53F2">
        <w:rPr>
          <w:rFonts w:hint="eastAsia"/>
          <w:sz w:val="32"/>
          <w:szCs w:val="32"/>
        </w:rPr>
        <w:t>再者，</w:t>
      </w:r>
      <w:proofErr w:type="gramEnd"/>
      <w:r w:rsidR="00FA53F2" w:rsidRPr="00FA53F2">
        <w:rPr>
          <w:rFonts w:hint="eastAsia"/>
          <w:sz w:val="32"/>
          <w:szCs w:val="32"/>
        </w:rPr>
        <w:t>去年陽明大學曾針對</w:t>
      </w:r>
      <w:r w:rsidR="00FA53F2" w:rsidRPr="00FA53F2">
        <w:rPr>
          <w:rFonts w:hint="eastAsia"/>
          <w:sz w:val="32"/>
          <w:szCs w:val="32"/>
        </w:rPr>
        <w:t>40</w:t>
      </w:r>
      <w:r w:rsidR="00FA53F2" w:rsidRPr="00FA53F2">
        <w:rPr>
          <w:rFonts w:hint="eastAsia"/>
          <w:sz w:val="32"/>
          <w:szCs w:val="32"/>
        </w:rPr>
        <w:t>歲以上之警消人</w:t>
      </w:r>
      <w:r w:rsidR="00FA53F2" w:rsidRPr="00FA53F2">
        <w:rPr>
          <w:rFonts w:hint="eastAsia"/>
          <w:sz w:val="32"/>
          <w:szCs w:val="32"/>
        </w:rPr>
        <w:lastRenderedPageBreak/>
        <w:t>員身體健康狀況進行探討，發現</w:t>
      </w:r>
      <w:proofErr w:type="gramStart"/>
      <w:r w:rsidR="00FA53F2" w:rsidRPr="00FA53F2">
        <w:rPr>
          <w:rFonts w:hint="eastAsia"/>
          <w:sz w:val="32"/>
          <w:szCs w:val="32"/>
        </w:rPr>
        <w:t>罹</w:t>
      </w:r>
      <w:proofErr w:type="gramEnd"/>
      <w:r w:rsidR="00FA53F2" w:rsidRPr="00FA53F2">
        <w:rPr>
          <w:rFonts w:hint="eastAsia"/>
          <w:sz w:val="32"/>
          <w:szCs w:val="32"/>
        </w:rPr>
        <w:t>患心血管或胃潰瘍的</w:t>
      </w:r>
      <w:r w:rsidR="00A07DBD">
        <w:rPr>
          <w:rFonts w:hint="eastAsia"/>
          <w:sz w:val="32"/>
          <w:szCs w:val="32"/>
        </w:rPr>
        <w:t>比例較同年齡國人高出甚多，</w:t>
      </w:r>
      <w:r w:rsidR="00FA53F2" w:rsidRPr="00FA53F2">
        <w:rPr>
          <w:rFonts w:hint="eastAsia"/>
          <w:sz w:val="32"/>
          <w:szCs w:val="32"/>
        </w:rPr>
        <w:t>顯</w:t>
      </w:r>
      <w:r w:rsidR="00A07DBD">
        <w:rPr>
          <w:rFonts w:hint="eastAsia"/>
          <w:sz w:val="32"/>
          <w:szCs w:val="32"/>
        </w:rPr>
        <w:t>見</w:t>
      </w:r>
      <w:r w:rsidR="00FA53F2" w:rsidRPr="00FA53F2">
        <w:rPr>
          <w:rFonts w:hint="eastAsia"/>
          <w:sz w:val="32"/>
          <w:szCs w:val="32"/>
        </w:rPr>
        <w:t>警消工作之辛勞性，以上提供大家參考。</w:t>
      </w:r>
    </w:p>
    <w:p w:rsidR="008771B9" w:rsidRDefault="00320365" w:rsidP="002815D9">
      <w:pPr>
        <w:kinsoku/>
        <w:autoSpaceDN/>
        <w:spacing w:line="240" w:lineRule="auto"/>
        <w:ind w:left="960" w:hangingChars="300" w:hanging="960"/>
        <w:jc w:val="both"/>
        <w:textAlignment w:val="auto"/>
        <w:rPr>
          <w:sz w:val="32"/>
          <w:szCs w:val="32"/>
        </w:rPr>
      </w:pPr>
      <w:r>
        <w:rPr>
          <w:rFonts w:hint="eastAsia"/>
          <w:sz w:val="32"/>
          <w:szCs w:val="32"/>
        </w:rPr>
        <w:t>黃委員淑玲</w:t>
      </w:r>
      <w:r w:rsidR="008771B9" w:rsidRPr="008771B9">
        <w:rPr>
          <w:rFonts w:hint="eastAsia"/>
          <w:sz w:val="32"/>
          <w:szCs w:val="32"/>
        </w:rPr>
        <w:t>：</w:t>
      </w:r>
      <w:r w:rsidR="00194997">
        <w:rPr>
          <w:rFonts w:hint="eastAsia"/>
          <w:sz w:val="32"/>
          <w:szCs w:val="32"/>
        </w:rPr>
        <w:t>有關本草案第</w:t>
      </w:r>
      <w:r w:rsidR="00194997">
        <w:rPr>
          <w:rFonts w:hint="eastAsia"/>
          <w:sz w:val="32"/>
          <w:szCs w:val="32"/>
        </w:rPr>
        <w:t>28</w:t>
      </w:r>
      <w:r w:rsidR="00194997">
        <w:rPr>
          <w:rFonts w:hint="eastAsia"/>
          <w:sz w:val="32"/>
          <w:szCs w:val="32"/>
        </w:rPr>
        <w:t>條之</w:t>
      </w:r>
      <w:r w:rsidR="00194997">
        <w:rPr>
          <w:rFonts w:hint="eastAsia"/>
          <w:sz w:val="32"/>
          <w:szCs w:val="32"/>
        </w:rPr>
        <w:t>1</w:t>
      </w:r>
      <w:r w:rsidR="00194997">
        <w:rPr>
          <w:rFonts w:hint="eastAsia"/>
          <w:sz w:val="32"/>
          <w:szCs w:val="32"/>
        </w:rPr>
        <w:t>第</w:t>
      </w:r>
      <w:r w:rsidR="00194997">
        <w:rPr>
          <w:rFonts w:hint="eastAsia"/>
          <w:sz w:val="32"/>
          <w:szCs w:val="32"/>
        </w:rPr>
        <w:t>1</w:t>
      </w:r>
      <w:r w:rsidR="00194997">
        <w:rPr>
          <w:rFonts w:hint="eastAsia"/>
          <w:sz w:val="32"/>
          <w:szCs w:val="32"/>
        </w:rPr>
        <w:t>項，係將「復職」修正為「回</w:t>
      </w:r>
      <w:proofErr w:type="gramStart"/>
      <w:r w:rsidR="00194997">
        <w:rPr>
          <w:rFonts w:hint="eastAsia"/>
          <w:sz w:val="32"/>
          <w:szCs w:val="32"/>
        </w:rPr>
        <w:t>職復薪</w:t>
      </w:r>
      <w:proofErr w:type="gramEnd"/>
      <w:r w:rsidR="00194997">
        <w:rPr>
          <w:rFonts w:hint="eastAsia"/>
          <w:sz w:val="32"/>
          <w:szCs w:val="32"/>
        </w:rPr>
        <w:t>」，</w:t>
      </w:r>
      <w:r w:rsidR="0008622B">
        <w:rPr>
          <w:rFonts w:hint="eastAsia"/>
          <w:sz w:val="32"/>
          <w:szCs w:val="32"/>
        </w:rPr>
        <w:t>條文雖然</w:t>
      </w:r>
      <w:r w:rsidR="00194997">
        <w:rPr>
          <w:rFonts w:hint="eastAsia"/>
          <w:sz w:val="32"/>
          <w:szCs w:val="32"/>
        </w:rPr>
        <w:t>僅有修正</w:t>
      </w:r>
      <w:r w:rsidR="00194997">
        <w:rPr>
          <w:rFonts w:hint="eastAsia"/>
          <w:sz w:val="32"/>
          <w:szCs w:val="32"/>
        </w:rPr>
        <w:t>2</w:t>
      </w:r>
      <w:r w:rsidR="00E356A9">
        <w:rPr>
          <w:rFonts w:hint="eastAsia"/>
          <w:sz w:val="32"/>
          <w:szCs w:val="32"/>
        </w:rPr>
        <w:t>個</w:t>
      </w:r>
      <w:r w:rsidR="00194997">
        <w:rPr>
          <w:rFonts w:hint="eastAsia"/>
          <w:sz w:val="32"/>
          <w:szCs w:val="32"/>
        </w:rPr>
        <w:t>字，</w:t>
      </w:r>
      <w:r w:rsidR="0008622B">
        <w:rPr>
          <w:rFonts w:hint="eastAsia"/>
          <w:sz w:val="32"/>
          <w:szCs w:val="32"/>
        </w:rPr>
        <w:t>但</w:t>
      </w:r>
      <w:r w:rsidR="00194997">
        <w:rPr>
          <w:rFonts w:hint="eastAsia"/>
          <w:sz w:val="32"/>
          <w:szCs w:val="32"/>
        </w:rPr>
        <w:t>以</w:t>
      </w:r>
      <w:r w:rsidR="0008622B">
        <w:rPr>
          <w:rFonts w:hint="eastAsia"/>
          <w:sz w:val="32"/>
          <w:szCs w:val="32"/>
        </w:rPr>
        <w:t>方才</w:t>
      </w:r>
      <w:proofErr w:type="gramStart"/>
      <w:r w:rsidR="0008622B">
        <w:rPr>
          <w:rFonts w:hint="eastAsia"/>
          <w:sz w:val="32"/>
          <w:szCs w:val="32"/>
        </w:rPr>
        <w:t>銓敘部所提報</w:t>
      </w:r>
      <w:proofErr w:type="gramEnd"/>
      <w:r w:rsidR="00194997">
        <w:rPr>
          <w:rFonts w:hint="eastAsia"/>
          <w:sz w:val="32"/>
          <w:szCs w:val="32"/>
        </w:rPr>
        <w:t>目前申請育嬰留職停薪女性占大多數之現況，個人比較關注的是該等女性之考績、</w:t>
      </w:r>
      <w:proofErr w:type="gramStart"/>
      <w:r w:rsidR="00194997">
        <w:rPr>
          <w:rFonts w:hint="eastAsia"/>
          <w:sz w:val="32"/>
          <w:szCs w:val="32"/>
        </w:rPr>
        <w:t>陞</w:t>
      </w:r>
      <w:proofErr w:type="gramEnd"/>
      <w:r w:rsidR="00194997">
        <w:rPr>
          <w:rFonts w:hint="eastAsia"/>
          <w:sz w:val="32"/>
          <w:szCs w:val="32"/>
        </w:rPr>
        <w:t>遷以及退撫</w:t>
      </w:r>
      <w:r w:rsidR="003C6910">
        <w:rPr>
          <w:rFonts w:hint="eastAsia"/>
          <w:sz w:val="32"/>
          <w:szCs w:val="32"/>
        </w:rPr>
        <w:t>相關權益</w:t>
      </w:r>
      <w:r w:rsidR="00194997">
        <w:rPr>
          <w:rFonts w:hint="eastAsia"/>
          <w:sz w:val="32"/>
          <w:szCs w:val="32"/>
        </w:rPr>
        <w:t>等方面，是否因此而受影響</w:t>
      </w:r>
      <w:r w:rsidR="008771B9" w:rsidRPr="008771B9">
        <w:rPr>
          <w:rFonts w:hint="eastAsia"/>
          <w:sz w:val="32"/>
          <w:szCs w:val="32"/>
        </w:rPr>
        <w:t>。</w:t>
      </w:r>
    </w:p>
    <w:p w:rsidR="00D4634E" w:rsidRDefault="00D4634E" w:rsidP="002815D9">
      <w:pPr>
        <w:kinsoku/>
        <w:autoSpaceDN/>
        <w:spacing w:line="240" w:lineRule="auto"/>
        <w:ind w:left="960" w:hangingChars="300" w:hanging="960"/>
        <w:jc w:val="both"/>
        <w:textAlignment w:val="auto"/>
        <w:rPr>
          <w:sz w:val="32"/>
          <w:szCs w:val="32"/>
        </w:rPr>
      </w:pPr>
      <w:r>
        <w:rPr>
          <w:rFonts w:hint="eastAsia"/>
          <w:sz w:val="32"/>
          <w:szCs w:val="32"/>
        </w:rPr>
        <w:t>羅委員</w:t>
      </w:r>
      <w:proofErr w:type="gramStart"/>
      <w:r>
        <w:rPr>
          <w:rFonts w:hint="eastAsia"/>
          <w:sz w:val="32"/>
          <w:szCs w:val="32"/>
        </w:rPr>
        <w:t>燦煐</w:t>
      </w:r>
      <w:proofErr w:type="gramEnd"/>
      <w:r w:rsidRPr="008771B9">
        <w:rPr>
          <w:rFonts w:hint="eastAsia"/>
          <w:sz w:val="32"/>
          <w:szCs w:val="32"/>
        </w:rPr>
        <w:t>：</w:t>
      </w:r>
      <w:r w:rsidR="00CD5DE3" w:rsidRPr="00CD5DE3">
        <w:rPr>
          <w:rFonts w:hint="eastAsia"/>
          <w:sz w:val="32"/>
          <w:szCs w:val="32"/>
        </w:rPr>
        <w:t>從銓敘部提供的性平檢視資料可知，公務人員申請留職停薪以女性占大宗。因此是否建議銓敘部後續能針對不同官等特別是中高階（薦任、簡任）女性公務人員申請留職停薪之性別比例進一步作交叉分析，以因應我國目前已邁入老年社會之現況，相信更有助於本委員會適時提出相關性平政策建議，提供大院或銓敘部決策之參考。</w:t>
      </w:r>
    </w:p>
    <w:p w:rsidR="009B09C4" w:rsidRDefault="009B09C4" w:rsidP="002815D9">
      <w:pPr>
        <w:kinsoku/>
        <w:autoSpaceDN/>
        <w:spacing w:line="240" w:lineRule="auto"/>
        <w:ind w:left="960" w:hangingChars="300" w:hanging="960"/>
        <w:jc w:val="both"/>
        <w:textAlignment w:val="auto"/>
        <w:rPr>
          <w:sz w:val="32"/>
          <w:szCs w:val="32"/>
        </w:rPr>
      </w:pPr>
      <w:r>
        <w:rPr>
          <w:sz w:val="32"/>
          <w:szCs w:val="32"/>
        </w:rPr>
        <w:t>主席：羅委員</w:t>
      </w:r>
      <w:r w:rsidR="00F640E8">
        <w:rPr>
          <w:sz w:val="32"/>
          <w:szCs w:val="32"/>
        </w:rPr>
        <w:t>所提</w:t>
      </w:r>
      <w:r w:rsidR="0013098B">
        <w:rPr>
          <w:sz w:val="32"/>
          <w:szCs w:val="32"/>
        </w:rPr>
        <w:t>之意見</w:t>
      </w:r>
      <w:r w:rsidR="00F640E8">
        <w:rPr>
          <w:sz w:val="32"/>
          <w:szCs w:val="32"/>
        </w:rPr>
        <w:t>，請銓敘部</w:t>
      </w:r>
      <w:r w:rsidR="0013098B">
        <w:rPr>
          <w:sz w:val="32"/>
          <w:szCs w:val="32"/>
        </w:rPr>
        <w:t>進行後續</w:t>
      </w:r>
      <w:r w:rsidR="00F640E8">
        <w:rPr>
          <w:sz w:val="32"/>
          <w:szCs w:val="32"/>
        </w:rPr>
        <w:t>相關性別統計分析</w:t>
      </w:r>
      <w:r w:rsidR="0013098B">
        <w:rPr>
          <w:sz w:val="32"/>
          <w:szCs w:val="32"/>
        </w:rPr>
        <w:t>時</w:t>
      </w:r>
      <w:r w:rsidR="00F640E8">
        <w:rPr>
          <w:sz w:val="32"/>
          <w:szCs w:val="32"/>
        </w:rPr>
        <w:t>參考</w:t>
      </w:r>
      <w:r w:rsidR="0013098B">
        <w:rPr>
          <w:sz w:val="32"/>
          <w:szCs w:val="32"/>
        </w:rPr>
        <w:t>辦理</w:t>
      </w:r>
      <w:r w:rsidR="00F640E8">
        <w:rPr>
          <w:sz w:val="32"/>
          <w:szCs w:val="32"/>
        </w:rPr>
        <w:t>。</w:t>
      </w:r>
      <w:r w:rsidR="0013098B">
        <w:rPr>
          <w:sz w:val="32"/>
          <w:szCs w:val="32"/>
        </w:rPr>
        <w:t>至於</w:t>
      </w:r>
      <w:r w:rsidR="00F640E8">
        <w:rPr>
          <w:sz w:val="32"/>
          <w:szCs w:val="32"/>
        </w:rPr>
        <w:t>就警察人員</w:t>
      </w:r>
      <w:r w:rsidR="0013098B">
        <w:rPr>
          <w:sz w:val="32"/>
          <w:szCs w:val="32"/>
        </w:rPr>
        <w:t>特種</w:t>
      </w:r>
      <w:r w:rsidR="00F640E8">
        <w:rPr>
          <w:sz w:val="32"/>
          <w:szCs w:val="32"/>
        </w:rPr>
        <w:t>考試，</w:t>
      </w:r>
      <w:r w:rsidR="0013098B">
        <w:rPr>
          <w:sz w:val="32"/>
          <w:szCs w:val="32"/>
        </w:rPr>
        <w:t>不同性別</w:t>
      </w:r>
      <w:proofErr w:type="gramStart"/>
      <w:r w:rsidR="0013098B">
        <w:rPr>
          <w:sz w:val="32"/>
          <w:szCs w:val="32"/>
        </w:rPr>
        <w:t>之間，</w:t>
      </w:r>
      <w:r w:rsidR="00F640E8">
        <w:rPr>
          <w:sz w:val="32"/>
          <w:szCs w:val="32"/>
        </w:rPr>
        <w:t>其體測</w:t>
      </w:r>
      <w:proofErr w:type="gramEnd"/>
      <w:r w:rsidR="0013098B">
        <w:rPr>
          <w:sz w:val="32"/>
          <w:szCs w:val="32"/>
        </w:rPr>
        <w:t>、</w:t>
      </w:r>
      <w:r w:rsidR="009F58BF">
        <w:rPr>
          <w:sz w:val="32"/>
          <w:szCs w:val="32"/>
        </w:rPr>
        <w:t>體適能</w:t>
      </w:r>
      <w:r w:rsidR="0013098B">
        <w:rPr>
          <w:sz w:val="32"/>
          <w:szCs w:val="32"/>
        </w:rPr>
        <w:t>或技能相關</w:t>
      </w:r>
      <w:r w:rsidR="00F640E8">
        <w:rPr>
          <w:sz w:val="32"/>
          <w:szCs w:val="32"/>
        </w:rPr>
        <w:t>標準如何訂定較為妥適</w:t>
      </w:r>
      <w:r w:rsidR="009F58BF">
        <w:rPr>
          <w:sz w:val="32"/>
          <w:szCs w:val="32"/>
        </w:rPr>
        <w:t>；與警察機關可否聘請退休之警察人員擔任職務代理人及公務人員</w:t>
      </w:r>
      <w:r w:rsidR="0013098B">
        <w:rPr>
          <w:sz w:val="32"/>
          <w:szCs w:val="32"/>
        </w:rPr>
        <w:t>留職停薪</w:t>
      </w:r>
      <w:r w:rsidR="009F58BF">
        <w:rPr>
          <w:sz w:val="32"/>
          <w:szCs w:val="32"/>
        </w:rPr>
        <w:t>復職後，</w:t>
      </w:r>
      <w:r w:rsidR="0013098B">
        <w:rPr>
          <w:sz w:val="32"/>
          <w:szCs w:val="32"/>
        </w:rPr>
        <w:t>可否進行相關註記以保障其</w:t>
      </w:r>
      <w:r w:rsidR="009F58BF">
        <w:rPr>
          <w:sz w:val="32"/>
          <w:szCs w:val="32"/>
        </w:rPr>
        <w:t>待遇、考績</w:t>
      </w:r>
      <w:r w:rsidR="0013098B">
        <w:rPr>
          <w:sz w:val="32"/>
          <w:szCs w:val="32"/>
        </w:rPr>
        <w:t>權益不受影響等問題</w:t>
      </w:r>
      <w:r w:rsidR="00F640E8">
        <w:rPr>
          <w:sz w:val="32"/>
          <w:szCs w:val="32"/>
        </w:rPr>
        <w:t>，</w:t>
      </w:r>
      <w:r w:rsidR="009F58BF">
        <w:rPr>
          <w:sz w:val="32"/>
          <w:szCs w:val="32"/>
        </w:rPr>
        <w:t>分別</w:t>
      </w:r>
      <w:r w:rsidR="00F640E8">
        <w:rPr>
          <w:sz w:val="32"/>
          <w:szCs w:val="32"/>
        </w:rPr>
        <w:t>請考選部</w:t>
      </w:r>
      <w:r w:rsidR="009F58BF">
        <w:rPr>
          <w:sz w:val="32"/>
          <w:szCs w:val="32"/>
        </w:rPr>
        <w:t>、銓敘部</w:t>
      </w:r>
      <w:r w:rsidR="00F640E8">
        <w:rPr>
          <w:sz w:val="32"/>
          <w:szCs w:val="32"/>
        </w:rPr>
        <w:t>補充說明。</w:t>
      </w:r>
    </w:p>
    <w:p w:rsidR="009F58BF" w:rsidRDefault="009F58BF" w:rsidP="002815D9">
      <w:pPr>
        <w:kinsoku/>
        <w:autoSpaceDN/>
        <w:spacing w:line="240" w:lineRule="auto"/>
        <w:ind w:left="960" w:hangingChars="300" w:hanging="960"/>
        <w:jc w:val="both"/>
        <w:textAlignment w:val="auto"/>
        <w:rPr>
          <w:sz w:val="32"/>
          <w:szCs w:val="32"/>
        </w:rPr>
      </w:pPr>
      <w:proofErr w:type="gramStart"/>
      <w:r>
        <w:rPr>
          <w:rFonts w:hint="eastAsia"/>
          <w:sz w:val="32"/>
          <w:szCs w:val="32"/>
        </w:rPr>
        <w:t>許委員舒翔</w:t>
      </w:r>
      <w:proofErr w:type="gramEnd"/>
      <w:r w:rsidRPr="009F58BF">
        <w:rPr>
          <w:rFonts w:hint="eastAsia"/>
          <w:sz w:val="32"/>
          <w:szCs w:val="32"/>
        </w:rPr>
        <w:t>：</w:t>
      </w:r>
      <w:r w:rsidR="00895C7E" w:rsidRPr="00895C7E">
        <w:rPr>
          <w:rFonts w:hint="eastAsia"/>
          <w:sz w:val="32"/>
          <w:szCs w:val="32"/>
        </w:rPr>
        <w:t>有關一般警察特考</w:t>
      </w:r>
      <w:r w:rsidR="00895C7E">
        <w:rPr>
          <w:rFonts w:hint="eastAsia"/>
          <w:sz w:val="32"/>
          <w:szCs w:val="32"/>
        </w:rPr>
        <w:t>之體能測驗標準，</w:t>
      </w:r>
      <w:r w:rsidR="00895C7E" w:rsidRPr="00895C7E">
        <w:rPr>
          <w:rFonts w:hint="eastAsia"/>
          <w:sz w:val="32"/>
          <w:szCs w:val="32"/>
        </w:rPr>
        <w:t>男生</w:t>
      </w:r>
      <w:r w:rsidR="00895C7E">
        <w:rPr>
          <w:rFonts w:hint="eastAsia"/>
          <w:sz w:val="32"/>
          <w:szCs w:val="32"/>
        </w:rPr>
        <w:t>測驗</w:t>
      </w:r>
      <w:r w:rsidR="00895C7E" w:rsidRPr="00895C7E">
        <w:rPr>
          <w:rFonts w:hint="eastAsia"/>
          <w:sz w:val="32"/>
          <w:szCs w:val="32"/>
        </w:rPr>
        <w:t>跑走</w:t>
      </w:r>
      <w:r w:rsidR="00895C7E" w:rsidRPr="00895C7E">
        <w:rPr>
          <w:rFonts w:hint="eastAsia"/>
          <w:sz w:val="32"/>
          <w:szCs w:val="32"/>
        </w:rPr>
        <w:t>1600</w:t>
      </w:r>
      <w:r w:rsidR="00895C7E">
        <w:rPr>
          <w:rFonts w:hint="eastAsia"/>
          <w:sz w:val="32"/>
          <w:szCs w:val="32"/>
        </w:rPr>
        <w:t>公尺、</w:t>
      </w:r>
      <w:r w:rsidR="00895C7E" w:rsidRPr="00895C7E">
        <w:rPr>
          <w:rFonts w:hint="eastAsia"/>
          <w:sz w:val="32"/>
          <w:szCs w:val="32"/>
        </w:rPr>
        <w:t>女生測驗</w:t>
      </w:r>
      <w:r w:rsidR="00E356A9">
        <w:rPr>
          <w:rFonts w:hint="eastAsia"/>
          <w:sz w:val="32"/>
          <w:szCs w:val="32"/>
        </w:rPr>
        <w:t>跑走</w:t>
      </w:r>
      <w:r w:rsidR="00895C7E" w:rsidRPr="00895C7E">
        <w:rPr>
          <w:rFonts w:hint="eastAsia"/>
          <w:sz w:val="32"/>
          <w:szCs w:val="32"/>
        </w:rPr>
        <w:t>800</w:t>
      </w:r>
      <w:r w:rsidR="00895C7E" w:rsidRPr="00895C7E">
        <w:rPr>
          <w:rFonts w:hint="eastAsia"/>
          <w:sz w:val="32"/>
          <w:szCs w:val="32"/>
        </w:rPr>
        <w:t>公尺</w:t>
      </w:r>
      <w:r w:rsidR="00895C7E">
        <w:rPr>
          <w:rFonts w:hint="eastAsia"/>
          <w:sz w:val="32"/>
          <w:szCs w:val="32"/>
        </w:rPr>
        <w:t>，</w:t>
      </w:r>
      <w:proofErr w:type="gramStart"/>
      <w:r w:rsidR="00895C7E">
        <w:rPr>
          <w:rFonts w:hint="eastAsia"/>
          <w:sz w:val="32"/>
          <w:szCs w:val="32"/>
        </w:rPr>
        <w:t>二者均係參考</w:t>
      </w:r>
      <w:proofErr w:type="gramEnd"/>
      <w:r w:rsidR="00895C7E">
        <w:rPr>
          <w:rFonts w:hint="eastAsia"/>
          <w:sz w:val="32"/>
          <w:szCs w:val="32"/>
        </w:rPr>
        <w:t>教育部國民體適能</w:t>
      </w:r>
      <w:r w:rsidR="00895C7E" w:rsidRPr="00895C7E">
        <w:rPr>
          <w:rFonts w:hint="eastAsia"/>
          <w:sz w:val="32"/>
          <w:szCs w:val="32"/>
        </w:rPr>
        <w:t>常模</w:t>
      </w:r>
      <w:r w:rsidR="00895C7E">
        <w:rPr>
          <w:rFonts w:hint="eastAsia"/>
          <w:sz w:val="32"/>
          <w:szCs w:val="32"/>
        </w:rPr>
        <w:t>加以訂定及格標準，其中</w:t>
      </w:r>
      <w:proofErr w:type="gramStart"/>
      <w:r w:rsidR="00895C7E">
        <w:rPr>
          <w:rFonts w:hint="eastAsia"/>
          <w:sz w:val="32"/>
          <w:szCs w:val="32"/>
        </w:rPr>
        <w:t>男生體測標準</w:t>
      </w:r>
      <w:proofErr w:type="gramEnd"/>
      <w:r w:rsidR="00895C7E">
        <w:rPr>
          <w:rFonts w:hint="eastAsia"/>
          <w:sz w:val="32"/>
          <w:szCs w:val="32"/>
        </w:rPr>
        <w:t>較</w:t>
      </w:r>
      <w:r w:rsidR="00647E1E">
        <w:rPr>
          <w:rFonts w:hint="eastAsia"/>
          <w:sz w:val="32"/>
          <w:szCs w:val="32"/>
        </w:rPr>
        <w:t>高</w:t>
      </w:r>
      <w:r w:rsidR="008C17B7">
        <w:rPr>
          <w:rFonts w:hint="eastAsia"/>
          <w:sz w:val="32"/>
          <w:szCs w:val="32"/>
        </w:rPr>
        <w:t>、女生</w:t>
      </w:r>
      <w:r w:rsidR="00647E1E">
        <w:rPr>
          <w:rFonts w:hint="eastAsia"/>
          <w:sz w:val="32"/>
          <w:szCs w:val="32"/>
        </w:rPr>
        <w:t>相對較低</w:t>
      </w:r>
      <w:r w:rsidR="008C17B7">
        <w:rPr>
          <w:rFonts w:hint="eastAsia"/>
          <w:sz w:val="32"/>
          <w:szCs w:val="32"/>
        </w:rPr>
        <w:t>。</w:t>
      </w:r>
      <w:r w:rsidR="00647E1E">
        <w:rPr>
          <w:rFonts w:hint="eastAsia"/>
          <w:sz w:val="32"/>
          <w:szCs w:val="32"/>
        </w:rPr>
        <w:t>之前警政署曾規劃將警察特考男、女之測驗項目均</w:t>
      </w:r>
      <w:proofErr w:type="gramStart"/>
      <w:r w:rsidR="00647E1E">
        <w:rPr>
          <w:rFonts w:hint="eastAsia"/>
          <w:sz w:val="32"/>
          <w:szCs w:val="32"/>
        </w:rPr>
        <w:t>統一為</w:t>
      </w:r>
      <w:r w:rsidR="00647E1E" w:rsidRPr="00647E1E">
        <w:rPr>
          <w:rFonts w:hint="eastAsia"/>
          <w:sz w:val="32"/>
          <w:szCs w:val="32"/>
        </w:rPr>
        <w:t>跑走</w:t>
      </w:r>
      <w:proofErr w:type="gramEnd"/>
      <w:r w:rsidR="00647E1E">
        <w:rPr>
          <w:rFonts w:hint="eastAsia"/>
          <w:sz w:val="32"/>
          <w:szCs w:val="32"/>
        </w:rPr>
        <w:t>12</w:t>
      </w:r>
      <w:r w:rsidR="00647E1E" w:rsidRPr="00647E1E">
        <w:rPr>
          <w:rFonts w:hint="eastAsia"/>
          <w:sz w:val="32"/>
          <w:szCs w:val="32"/>
        </w:rPr>
        <w:t>00</w:t>
      </w:r>
      <w:r w:rsidR="00647E1E" w:rsidRPr="00647E1E">
        <w:rPr>
          <w:rFonts w:hint="eastAsia"/>
          <w:sz w:val="32"/>
          <w:szCs w:val="32"/>
        </w:rPr>
        <w:t>公尺</w:t>
      </w:r>
      <w:r w:rsidR="00647E1E">
        <w:rPr>
          <w:rFonts w:hint="eastAsia"/>
          <w:sz w:val="32"/>
          <w:szCs w:val="32"/>
        </w:rPr>
        <w:t>，但當時</w:t>
      </w:r>
      <w:proofErr w:type="gramStart"/>
      <w:r w:rsidR="00647E1E">
        <w:rPr>
          <w:rFonts w:hint="eastAsia"/>
          <w:sz w:val="32"/>
          <w:szCs w:val="32"/>
        </w:rPr>
        <w:t>在鈞院上</w:t>
      </w:r>
      <w:proofErr w:type="gramEnd"/>
      <w:r w:rsidR="00647E1E">
        <w:rPr>
          <w:rFonts w:hint="eastAsia"/>
          <w:sz w:val="32"/>
          <w:szCs w:val="32"/>
        </w:rPr>
        <w:t>（</w:t>
      </w:r>
      <w:r w:rsidR="00647E1E">
        <w:rPr>
          <w:rFonts w:hint="eastAsia"/>
          <w:sz w:val="32"/>
          <w:szCs w:val="32"/>
        </w:rPr>
        <w:t>12</w:t>
      </w:r>
      <w:r w:rsidR="00647E1E">
        <w:rPr>
          <w:rFonts w:hint="eastAsia"/>
          <w:sz w:val="32"/>
          <w:szCs w:val="32"/>
        </w:rPr>
        <w:t>）屆院會討論時，即有委員擔心</w:t>
      </w:r>
      <w:r w:rsidR="008C17B7">
        <w:rPr>
          <w:rFonts w:hint="eastAsia"/>
          <w:sz w:val="32"/>
          <w:szCs w:val="32"/>
        </w:rPr>
        <w:t>如同國安、海巡、調查</w:t>
      </w:r>
      <w:r w:rsidR="008C17B7" w:rsidRPr="00647E1E">
        <w:rPr>
          <w:rFonts w:hint="eastAsia"/>
          <w:sz w:val="32"/>
          <w:szCs w:val="32"/>
        </w:rPr>
        <w:t>特考</w:t>
      </w:r>
      <w:r w:rsidR="008C17B7">
        <w:rPr>
          <w:rFonts w:hint="eastAsia"/>
          <w:sz w:val="32"/>
          <w:szCs w:val="32"/>
        </w:rPr>
        <w:t>男女測驗同一體能項目（即</w:t>
      </w:r>
      <w:r w:rsidR="008C17B7" w:rsidRPr="00B92CB2">
        <w:rPr>
          <w:rFonts w:hint="eastAsia"/>
          <w:sz w:val="32"/>
          <w:szCs w:val="32"/>
        </w:rPr>
        <w:t>跑走</w:t>
      </w:r>
      <w:r w:rsidR="008C17B7" w:rsidRPr="00B92CB2">
        <w:rPr>
          <w:rFonts w:hint="eastAsia"/>
          <w:sz w:val="32"/>
          <w:szCs w:val="32"/>
        </w:rPr>
        <w:t>1200</w:t>
      </w:r>
      <w:r w:rsidR="008C17B7" w:rsidRPr="00B92CB2">
        <w:rPr>
          <w:rFonts w:hint="eastAsia"/>
          <w:sz w:val="32"/>
          <w:szCs w:val="32"/>
        </w:rPr>
        <w:t>公尺</w:t>
      </w:r>
      <w:r w:rsidR="008C17B7">
        <w:rPr>
          <w:rFonts w:hint="eastAsia"/>
          <w:sz w:val="32"/>
          <w:szCs w:val="32"/>
        </w:rPr>
        <w:t>）</w:t>
      </w:r>
      <w:r w:rsidR="00FE365F">
        <w:rPr>
          <w:rFonts w:hint="eastAsia"/>
          <w:sz w:val="32"/>
          <w:szCs w:val="32"/>
        </w:rPr>
        <w:t>，</w:t>
      </w:r>
      <w:r w:rsidR="001F5073">
        <w:rPr>
          <w:rFonts w:hint="eastAsia"/>
          <w:sz w:val="32"/>
          <w:szCs w:val="32"/>
        </w:rPr>
        <w:t>雖</w:t>
      </w:r>
      <w:r w:rsidR="00DE1B8E">
        <w:rPr>
          <w:rFonts w:hint="eastAsia"/>
          <w:sz w:val="32"/>
          <w:szCs w:val="32"/>
        </w:rPr>
        <w:t>依男女</w:t>
      </w:r>
      <w:r w:rsidR="00FE365F">
        <w:rPr>
          <w:rFonts w:hint="eastAsia"/>
          <w:sz w:val="32"/>
          <w:szCs w:val="32"/>
        </w:rPr>
        <w:t>分定</w:t>
      </w:r>
      <w:r w:rsidR="00737C69">
        <w:rPr>
          <w:rFonts w:hint="eastAsia"/>
          <w:sz w:val="32"/>
          <w:szCs w:val="32"/>
        </w:rPr>
        <w:t>不同測驗標準</w:t>
      </w:r>
      <w:r w:rsidR="008C17B7">
        <w:rPr>
          <w:rFonts w:hint="eastAsia"/>
          <w:sz w:val="32"/>
          <w:szCs w:val="32"/>
        </w:rPr>
        <w:t>，</w:t>
      </w:r>
      <w:r w:rsidR="0077592E">
        <w:rPr>
          <w:rFonts w:hint="eastAsia"/>
          <w:sz w:val="32"/>
          <w:szCs w:val="32"/>
        </w:rPr>
        <w:t>然</w:t>
      </w:r>
      <w:r w:rsidR="008C17B7">
        <w:rPr>
          <w:rFonts w:hint="eastAsia"/>
          <w:sz w:val="32"/>
          <w:szCs w:val="32"/>
        </w:rPr>
        <w:t>女性錄取率偏低之</w:t>
      </w:r>
      <w:r w:rsidR="008C17B7">
        <w:rPr>
          <w:rFonts w:hint="eastAsia"/>
          <w:sz w:val="32"/>
          <w:szCs w:val="32"/>
        </w:rPr>
        <w:lastRenderedPageBreak/>
        <w:t>情形，</w:t>
      </w:r>
      <w:r w:rsidR="00647E1E">
        <w:rPr>
          <w:rFonts w:hint="eastAsia"/>
          <w:sz w:val="32"/>
          <w:szCs w:val="32"/>
        </w:rPr>
        <w:t>因此</w:t>
      </w:r>
      <w:r w:rsidR="008C17B7">
        <w:rPr>
          <w:rFonts w:hint="eastAsia"/>
          <w:sz w:val="32"/>
          <w:szCs w:val="32"/>
        </w:rPr>
        <w:t>未能通過該規劃方案</w:t>
      </w:r>
      <w:r w:rsidR="00B92CB2">
        <w:rPr>
          <w:rFonts w:hint="eastAsia"/>
          <w:sz w:val="32"/>
          <w:szCs w:val="32"/>
        </w:rPr>
        <w:t>。</w:t>
      </w:r>
      <w:r w:rsidR="00014793">
        <w:rPr>
          <w:rFonts w:hint="eastAsia"/>
          <w:sz w:val="32"/>
          <w:szCs w:val="32"/>
        </w:rPr>
        <w:t>目前本案</w:t>
      </w:r>
      <w:r w:rsidR="00E356A9">
        <w:rPr>
          <w:rFonts w:hint="eastAsia"/>
          <w:sz w:val="32"/>
          <w:szCs w:val="32"/>
        </w:rPr>
        <w:t>持續</w:t>
      </w:r>
      <w:r w:rsidR="00014793">
        <w:rPr>
          <w:rFonts w:hint="eastAsia"/>
          <w:sz w:val="32"/>
          <w:szCs w:val="32"/>
        </w:rPr>
        <w:t>委由警察大學針對警察特考男、女之體能測驗進行研究，</w:t>
      </w:r>
      <w:proofErr w:type="gramStart"/>
      <w:r w:rsidR="00014793">
        <w:rPr>
          <w:rFonts w:hint="eastAsia"/>
          <w:sz w:val="32"/>
          <w:szCs w:val="32"/>
        </w:rPr>
        <w:t>俟</w:t>
      </w:r>
      <w:proofErr w:type="gramEnd"/>
      <w:r w:rsidR="00014793">
        <w:rPr>
          <w:rFonts w:hint="eastAsia"/>
          <w:sz w:val="32"/>
          <w:szCs w:val="32"/>
        </w:rPr>
        <w:t>該常模</w:t>
      </w:r>
      <w:proofErr w:type="gramStart"/>
      <w:r w:rsidR="00014793">
        <w:rPr>
          <w:rFonts w:hint="eastAsia"/>
          <w:sz w:val="32"/>
          <w:szCs w:val="32"/>
        </w:rPr>
        <w:t>研</w:t>
      </w:r>
      <w:proofErr w:type="gramEnd"/>
      <w:r w:rsidR="00014793">
        <w:rPr>
          <w:rFonts w:hint="eastAsia"/>
          <w:sz w:val="32"/>
          <w:szCs w:val="32"/>
        </w:rPr>
        <w:t>議定案後，再進行後續規劃。</w:t>
      </w:r>
    </w:p>
    <w:p w:rsidR="0013098B" w:rsidRDefault="0013098B" w:rsidP="002815D9">
      <w:pPr>
        <w:kinsoku/>
        <w:autoSpaceDN/>
        <w:spacing w:line="240" w:lineRule="auto"/>
        <w:ind w:left="960" w:hangingChars="300" w:hanging="960"/>
        <w:jc w:val="both"/>
        <w:textAlignment w:val="auto"/>
        <w:rPr>
          <w:sz w:val="32"/>
          <w:szCs w:val="32"/>
        </w:rPr>
      </w:pPr>
      <w:r w:rsidRPr="00F201C3">
        <w:rPr>
          <w:rFonts w:hint="eastAsia"/>
          <w:sz w:val="32"/>
          <w:szCs w:val="32"/>
        </w:rPr>
        <w:t>周委員志宏</w:t>
      </w:r>
      <w:r w:rsidRPr="00BF5519">
        <w:rPr>
          <w:sz w:val="32"/>
          <w:szCs w:val="32"/>
        </w:rPr>
        <w:t>：</w:t>
      </w:r>
      <w:r w:rsidRPr="00F201C3">
        <w:rPr>
          <w:rFonts w:hint="eastAsia"/>
          <w:sz w:val="32"/>
          <w:szCs w:val="32"/>
        </w:rPr>
        <w:t>有關</w:t>
      </w:r>
      <w:r w:rsidR="00F75940">
        <w:rPr>
          <w:rFonts w:hint="eastAsia"/>
          <w:sz w:val="32"/>
          <w:szCs w:val="32"/>
        </w:rPr>
        <w:t>委員垂詢女性警察人員留職停薪</w:t>
      </w:r>
      <w:proofErr w:type="gramStart"/>
      <w:r w:rsidR="00F75940">
        <w:rPr>
          <w:rFonts w:hint="eastAsia"/>
          <w:sz w:val="32"/>
          <w:szCs w:val="32"/>
        </w:rPr>
        <w:t>期間，</w:t>
      </w:r>
      <w:proofErr w:type="gramEnd"/>
      <w:r w:rsidR="007B60E9">
        <w:rPr>
          <w:rFonts w:hint="eastAsia"/>
          <w:sz w:val="32"/>
          <w:szCs w:val="32"/>
        </w:rPr>
        <w:t>優先遴選</w:t>
      </w:r>
      <w:r w:rsidR="00E842A0">
        <w:rPr>
          <w:rFonts w:hint="eastAsia"/>
          <w:sz w:val="32"/>
          <w:szCs w:val="32"/>
        </w:rPr>
        <w:t>退休警察人員擔任職務代理人之議題</w:t>
      </w:r>
      <w:r w:rsidR="007B60E9">
        <w:rPr>
          <w:rFonts w:hint="eastAsia"/>
          <w:sz w:val="32"/>
          <w:szCs w:val="32"/>
        </w:rPr>
        <w:t>，</w:t>
      </w:r>
      <w:r w:rsidR="0060318F">
        <w:rPr>
          <w:rFonts w:hint="eastAsia"/>
          <w:sz w:val="32"/>
          <w:szCs w:val="32"/>
        </w:rPr>
        <w:t>因涉及</w:t>
      </w:r>
      <w:r w:rsidR="0060318F" w:rsidRPr="0060318F">
        <w:rPr>
          <w:rFonts w:hint="eastAsia"/>
          <w:sz w:val="32"/>
          <w:szCs w:val="32"/>
        </w:rPr>
        <w:t>人事總處</w:t>
      </w:r>
      <w:r w:rsidR="0060318F">
        <w:rPr>
          <w:rFonts w:hint="eastAsia"/>
          <w:sz w:val="32"/>
          <w:szCs w:val="32"/>
        </w:rPr>
        <w:t>之權責，</w:t>
      </w:r>
      <w:r w:rsidR="00CD23D3">
        <w:rPr>
          <w:rFonts w:hint="eastAsia"/>
          <w:sz w:val="32"/>
          <w:szCs w:val="32"/>
        </w:rPr>
        <w:t>後續</w:t>
      </w:r>
      <w:r w:rsidR="0060318F">
        <w:rPr>
          <w:rFonts w:hint="eastAsia"/>
          <w:sz w:val="32"/>
          <w:szCs w:val="32"/>
        </w:rPr>
        <w:t>還要再跟該</w:t>
      </w:r>
      <w:r w:rsidR="00CD23D3">
        <w:rPr>
          <w:rFonts w:hint="eastAsia"/>
          <w:sz w:val="32"/>
          <w:szCs w:val="32"/>
        </w:rPr>
        <w:t>總處討論</w:t>
      </w:r>
      <w:proofErr w:type="gramStart"/>
      <w:r w:rsidR="00CD23D3">
        <w:rPr>
          <w:rFonts w:hint="eastAsia"/>
          <w:sz w:val="32"/>
          <w:szCs w:val="32"/>
        </w:rPr>
        <w:t>研</w:t>
      </w:r>
      <w:proofErr w:type="gramEnd"/>
      <w:r w:rsidR="00CD23D3">
        <w:rPr>
          <w:rFonts w:hint="eastAsia"/>
          <w:sz w:val="32"/>
          <w:szCs w:val="32"/>
        </w:rPr>
        <w:t>議。</w:t>
      </w:r>
      <w:r w:rsidR="0060318F">
        <w:rPr>
          <w:rFonts w:hint="eastAsia"/>
          <w:sz w:val="32"/>
          <w:szCs w:val="32"/>
        </w:rPr>
        <w:t>至於申請育嬰留職停薪原因消失後，其回任原職、</w:t>
      </w:r>
      <w:r w:rsidR="00B23701">
        <w:rPr>
          <w:rFonts w:hint="eastAsia"/>
          <w:sz w:val="32"/>
          <w:szCs w:val="32"/>
        </w:rPr>
        <w:t>薪資待遇</w:t>
      </w:r>
      <w:r w:rsidR="007B60E9">
        <w:rPr>
          <w:rFonts w:hint="eastAsia"/>
          <w:sz w:val="32"/>
          <w:szCs w:val="32"/>
        </w:rPr>
        <w:t>以及</w:t>
      </w:r>
      <w:r w:rsidR="007B60E9" w:rsidRPr="007B60E9">
        <w:rPr>
          <w:rFonts w:hint="eastAsia"/>
          <w:sz w:val="32"/>
          <w:szCs w:val="32"/>
        </w:rPr>
        <w:t>留職停薪期間</w:t>
      </w:r>
      <w:r w:rsidR="00237321">
        <w:rPr>
          <w:rFonts w:hint="eastAsia"/>
          <w:sz w:val="32"/>
          <w:szCs w:val="32"/>
        </w:rPr>
        <w:t>退休年資之</w:t>
      </w:r>
      <w:proofErr w:type="gramStart"/>
      <w:r w:rsidR="00237321">
        <w:rPr>
          <w:rFonts w:hint="eastAsia"/>
          <w:sz w:val="32"/>
          <w:szCs w:val="32"/>
        </w:rPr>
        <w:t>採計均無問題</w:t>
      </w:r>
      <w:proofErr w:type="gramEnd"/>
      <w:r w:rsidR="00237321">
        <w:rPr>
          <w:rFonts w:hint="eastAsia"/>
          <w:sz w:val="32"/>
          <w:szCs w:val="32"/>
        </w:rPr>
        <w:t>，但</w:t>
      </w:r>
      <w:r w:rsidR="007B60E9">
        <w:rPr>
          <w:rFonts w:hint="eastAsia"/>
          <w:sz w:val="32"/>
          <w:szCs w:val="32"/>
        </w:rPr>
        <w:t>是</w:t>
      </w:r>
      <w:r w:rsidR="00B23701">
        <w:rPr>
          <w:rFonts w:hint="eastAsia"/>
          <w:sz w:val="32"/>
          <w:szCs w:val="32"/>
        </w:rPr>
        <w:t>因該</w:t>
      </w:r>
      <w:r w:rsidR="007B60E9">
        <w:rPr>
          <w:rFonts w:hint="eastAsia"/>
          <w:sz w:val="32"/>
          <w:szCs w:val="32"/>
        </w:rPr>
        <w:t>公務人員於</w:t>
      </w:r>
      <w:r w:rsidR="007B60E9" w:rsidRPr="007B60E9">
        <w:rPr>
          <w:rFonts w:hint="eastAsia"/>
          <w:sz w:val="32"/>
          <w:szCs w:val="32"/>
        </w:rPr>
        <w:t>留職停薪</w:t>
      </w:r>
      <w:r w:rsidR="007B60E9">
        <w:rPr>
          <w:rFonts w:hint="eastAsia"/>
          <w:sz w:val="32"/>
          <w:szCs w:val="32"/>
        </w:rPr>
        <w:t>期間</w:t>
      </w:r>
      <w:r w:rsidR="00F75940">
        <w:rPr>
          <w:rFonts w:hint="eastAsia"/>
          <w:sz w:val="32"/>
          <w:szCs w:val="32"/>
        </w:rPr>
        <w:t>並無工作之事實，</w:t>
      </w:r>
      <w:r w:rsidR="007B60E9">
        <w:rPr>
          <w:rFonts w:hint="eastAsia"/>
          <w:sz w:val="32"/>
          <w:szCs w:val="32"/>
        </w:rPr>
        <w:t>因此考績</w:t>
      </w:r>
      <w:r w:rsidR="00443477">
        <w:rPr>
          <w:rFonts w:hint="eastAsia"/>
          <w:sz w:val="32"/>
          <w:szCs w:val="32"/>
        </w:rPr>
        <w:t>部分尚難</w:t>
      </w:r>
      <w:r w:rsidR="007B60E9">
        <w:rPr>
          <w:rFonts w:hint="eastAsia"/>
          <w:sz w:val="32"/>
          <w:szCs w:val="32"/>
        </w:rPr>
        <w:t>與未申請留職停薪者站在同一</w:t>
      </w:r>
      <w:proofErr w:type="gramStart"/>
      <w:r w:rsidR="007B60E9">
        <w:rPr>
          <w:rFonts w:hint="eastAsia"/>
          <w:sz w:val="32"/>
          <w:szCs w:val="32"/>
        </w:rPr>
        <w:t>個</w:t>
      </w:r>
      <w:proofErr w:type="gramEnd"/>
      <w:r w:rsidR="007B60E9">
        <w:rPr>
          <w:rFonts w:hint="eastAsia"/>
          <w:sz w:val="32"/>
          <w:szCs w:val="32"/>
        </w:rPr>
        <w:t>立足點。</w:t>
      </w:r>
    </w:p>
    <w:p w:rsidR="006E1167" w:rsidRDefault="006E1167" w:rsidP="00DA7D32">
      <w:pPr>
        <w:kinsoku/>
        <w:autoSpaceDN/>
        <w:spacing w:line="240" w:lineRule="auto"/>
        <w:ind w:left="960" w:hangingChars="300" w:hanging="960"/>
        <w:jc w:val="both"/>
        <w:textAlignment w:val="auto"/>
        <w:rPr>
          <w:sz w:val="32"/>
          <w:szCs w:val="32"/>
        </w:rPr>
      </w:pPr>
      <w:r>
        <w:rPr>
          <w:rFonts w:hint="eastAsia"/>
          <w:sz w:val="32"/>
          <w:szCs w:val="32"/>
        </w:rPr>
        <w:t>張委員瓊玲</w:t>
      </w:r>
      <w:r w:rsidRPr="006E1167">
        <w:rPr>
          <w:rFonts w:hint="eastAsia"/>
          <w:sz w:val="32"/>
          <w:szCs w:val="32"/>
        </w:rPr>
        <w:t>：</w:t>
      </w:r>
      <w:r w:rsidR="009776B7" w:rsidRPr="009776B7">
        <w:rPr>
          <w:rFonts w:hint="eastAsia"/>
          <w:sz w:val="32"/>
          <w:szCs w:val="32"/>
        </w:rPr>
        <w:t>針對本報告</w:t>
      </w:r>
      <w:proofErr w:type="gramStart"/>
      <w:r w:rsidR="009776B7" w:rsidRPr="009776B7">
        <w:rPr>
          <w:rFonts w:hint="eastAsia"/>
          <w:sz w:val="32"/>
          <w:szCs w:val="32"/>
        </w:rPr>
        <w:t>銓敘部所提</w:t>
      </w:r>
      <w:proofErr w:type="gramEnd"/>
      <w:r w:rsidR="009776B7" w:rsidRPr="009776B7">
        <w:rPr>
          <w:rFonts w:hint="eastAsia"/>
          <w:sz w:val="32"/>
          <w:szCs w:val="32"/>
        </w:rPr>
        <w:t>公務人員任用法第</w:t>
      </w:r>
      <w:r w:rsidR="009776B7" w:rsidRPr="009776B7">
        <w:rPr>
          <w:rFonts w:hint="eastAsia"/>
          <w:sz w:val="32"/>
          <w:szCs w:val="32"/>
        </w:rPr>
        <w:t>28</w:t>
      </w:r>
      <w:r w:rsidR="009776B7" w:rsidRPr="009776B7">
        <w:rPr>
          <w:rFonts w:hint="eastAsia"/>
          <w:sz w:val="32"/>
          <w:szCs w:val="32"/>
        </w:rPr>
        <w:t>條之</w:t>
      </w:r>
      <w:r w:rsidR="009776B7" w:rsidRPr="009776B7">
        <w:rPr>
          <w:rFonts w:hint="eastAsia"/>
          <w:sz w:val="32"/>
          <w:szCs w:val="32"/>
        </w:rPr>
        <w:t>1</w:t>
      </w:r>
      <w:r w:rsidR="009776B7" w:rsidRPr="009776B7">
        <w:rPr>
          <w:rFonts w:hint="eastAsia"/>
          <w:sz w:val="32"/>
          <w:szCs w:val="32"/>
        </w:rPr>
        <w:t>修正草案之性別影響評估，本人敬表贊同。惟從外延性的觀點，似乎對於即將進入公部門之女性</w:t>
      </w:r>
      <w:r w:rsidR="001B0723">
        <w:rPr>
          <w:rFonts w:hint="eastAsia"/>
          <w:sz w:val="32"/>
          <w:szCs w:val="32"/>
        </w:rPr>
        <w:t>，其因育嬰需求所衍生之相關權益，也應做相同的保障。茲舉之前參與大</w:t>
      </w:r>
      <w:r w:rsidR="009776B7" w:rsidRPr="009776B7">
        <w:rPr>
          <w:rFonts w:hint="eastAsia"/>
          <w:sz w:val="32"/>
          <w:szCs w:val="32"/>
        </w:rPr>
        <w:t>院訴願審議委員會審議的一個案例，某女性考試錄取人員係以公務人員考試法第</w:t>
      </w:r>
      <w:r w:rsidR="009776B7" w:rsidRPr="009776B7">
        <w:rPr>
          <w:rFonts w:hint="eastAsia"/>
          <w:sz w:val="32"/>
          <w:szCs w:val="32"/>
        </w:rPr>
        <w:t>4</w:t>
      </w:r>
      <w:r w:rsidR="009776B7" w:rsidRPr="009776B7">
        <w:rPr>
          <w:rFonts w:hint="eastAsia"/>
          <w:sz w:val="32"/>
          <w:szCs w:val="32"/>
        </w:rPr>
        <w:t>條第</w:t>
      </w:r>
      <w:r w:rsidR="009776B7" w:rsidRPr="009776B7">
        <w:rPr>
          <w:rFonts w:hint="eastAsia"/>
          <w:sz w:val="32"/>
          <w:szCs w:val="32"/>
        </w:rPr>
        <w:t>3</w:t>
      </w:r>
      <w:r w:rsidR="009776B7" w:rsidRPr="009776B7">
        <w:rPr>
          <w:rFonts w:hint="eastAsia"/>
          <w:sz w:val="32"/>
          <w:szCs w:val="32"/>
        </w:rPr>
        <w:t>款：疾病、懷孕、生產、父母病危、子女重症或其他不可歸責事由，其保留期限不得逾二年。惟因其先以懷孕為由提出申請，生產完後當初</w:t>
      </w:r>
      <w:proofErr w:type="gramStart"/>
      <w:r w:rsidR="009776B7" w:rsidRPr="009776B7">
        <w:rPr>
          <w:rFonts w:hint="eastAsia"/>
          <w:sz w:val="32"/>
          <w:szCs w:val="32"/>
        </w:rPr>
        <w:t>提出延訓的</w:t>
      </w:r>
      <w:proofErr w:type="gramEnd"/>
      <w:r w:rsidR="009776B7" w:rsidRPr="009776B7">
        <w:rPr>
          <w:rFonts w:hint="eastAsia"/>
          <w:sz w:val="32"/>
          <w:szCs w:val="32"/>
        </w:rPr>
        <w:t>理由消滅，理應回來受訓，惟於分配訓練作業完成「前」尚無養育</w:t>
      </w:r>
      <w:proofErr w:type="gramStart"/>
      <w:r w:rsidR="009776B7" w:rsidRPr="009776B7">
        <w:rPr>
          <w:rFonts w:hint="eastAsia"/>
          <w:sz w:val="32"/>
          <w:szCs w:val="32"/>
        </w:rPr>
        <w:t>三</w:t>
      </w:r>
      <w:proofErr w:type="gramEnd"/>
      <w:r w:rsidR="009776B7" w:rsidRPr="009776B7">
        <w:rPr>
          <w:rFonts w:hint="eastAsia"/>
          <w:sz w:val="32"/>
          <w:szCs w:val="32"/>
        </w:rPr>
        <w:t>足歲以下子女之事由，來提出申請保留受訓資格，故無法直接以養育幼兒為由繼續</w:t>
      </w:r>
      <w:proofErr w:type="gramStart"/>
      <w:r w:rsidR="009776B7" w:rsidRPr="009776B7">
        <w:rPr>
          <w:rFonts w:hint="eastAsia"/>
          <w:sz w:val="32"/>
          <w:szCs w:val="32"/>
        </w:rPr>
        <w:t>提出延訓</w:t>
      </w:r>
      <w:proofErr w:type="gramEnd"/>
      <w:r w:rsidR="009776B7" w:rsidRPr="009776B7">
        <w:rPr>
          <w:rFonts w:hint="eastAsia"/>
          <w:sz w:val="32"/>
          <w:szCs w:val="32"/>
        </w:rPr>
        <w:t>，而要求母親離</w:t>
      </w:r>
      <w:r w:rsidR="00A07DBD">
        <w:rPr>
          <w:rFonts w:hint="eastAsia"/>
          <w:sz w:val="32"/>
          <w:szCs w:val="32"/>
        </w:rPr>
        <w:t>開尚在襁褓中之嬰孩，回復</w:t>
      </w:r>
      <w:r w:rsidR="009776B7" w:rsidRPr="009776B7">
        <w:rPr>
          <w:rFonts w:hint="eastAsia"/>
          <w:sz w:val="32"/>
          <w:szCs w:val="32"/>
        </w:rPr>
        <w:t>受訓乙事，令人感到遺憾。又此</w:t>
      </w:r>
      <w:proofErr w:type="gramStart"/>
      <w:r w:rsidR="009776B7" w:rsidRPr="009776B7">
        <w:rPr>
          <w:rFonts w:hint="eastAsia"/>
          <w:sz w:val="32"/>
          <w:szCs w:val="32"/>
        </w:rPr>
        <w:t>案若復以</w:t>
      </w:r>
      <w:proofErr w:type="gramEnd"/>
      <w:r w:rsidR="009776B7" w:rsidRPr="009776B7">
        <w:rPr>
          <w:rFonts w:hint="eastAsia"/>
          <w:sz w:val="32"/>
          <w:szCs w:val="32"/>
        </w:rPr>
        <w:t>養育幼兒為由</w:t>
      </w:r>
      <w:proofErr w:type="gramStart"/>
      <w:r w:rsidR="009776B7" w:rsidRPr="009776B7">
        <w:rPr>
          <w:rFonts w:hint="eastAsia"/>
          <w:sz w:val="32"/>
          <w:szCs w:val="32"/>
        </w:rPr>
        <w:t>提出延訓</w:t>
      </w:r>
      <w:proofErr w:type="gramEnd"/>
      <w:r w:rsidR="009776B7" w:rsidRPr="009776B7">
        <w:rPr>
          <w:rFonts w:hint="eastAsia"/>
          <w:sz w:val="32"/>
          <w:szCs w:val="32"/>
        </w:rPr>
        <w:t>，亦與該等規定應於完成分配訓練作業「前」之要件不符</w:t>
      </w:r>
      <w:r w:rsidR="009776B7">
        <w:rPr>
          <w:rFonts w:hint="eastAsia"/>
          <w:sz w:val="32"/>
          <w:szCs w:val="32"/>
        </w:rPr>
        <w:t>（</w:t>
      </w:r>
      <w:r w:rsidR="009776B7" w:rsidRPr="009776B7">
        <w:rPr>
          <w:rFonts w:hint="eastAsia"/>
          <w:sz w:val="32"/>
          <w:szCs w:val="32"/>
        </w:rPr>
        <w:t>因為分配訓練作業「前」尚無嬰兒產出</w:t>
      </w:r>
      <w:r w:rsidR="009776B7">
        <w:rPr>
          <w:rFonts w:hint="eastAsia"/>
          <w:sz w:val="32"/>
          <w:szCs w:val="32"/>
        </w:rPr>
        <w:t>）</w:t>
      </w:r>
      <w:r w:rsidR="009776B7" w:rsidRPr="009776B7">
        <w:rPr>
          <w:rFonts w:hint="eastAsia"/>
          <w:sz w:val="32"/>
          <w:szCs w:val="32"/>
        </w:rPr>
        <w:t>，</w:t>
      </w:r>
      <w:proofErr w:type="gramStart"/>
      <w:r w:rsidR="009776B7" w:rsidRPr="009776B7">
        <w:rPr>
          <w:rFonts w:hint="eastAsia"/>
          <w:sz w:val="32"/>
          <w:szCs w:val="32"/>
        </w:rPr>
        <w:t>故否准</w:t>
      </w:r>
      <w:proofErr w:type="gramEnd"/>
      <w:r w:rsidR="009776B7" w:rsidRPr="009776B7">
        <w:rPr>
          <w:rFonts w:hint="eastAsia"/>
          <w:sz w:val="32"/>
          <w:szCs w:val="32"/>
        </w:rPr>
        <w:t>其申請。以該案例對照</w:t>
      </w:r>
      <w:proofErr w:type="gramStart"/>
      <w:r w:rsidR="009776B7" w:rsidRPr="009776B7">
        <w:rPr>
          <w:rFonts w:hint="eastAsia"/>
          <w:sz w:val="32"/>
          <w:szCs w:val="32"/>
        </w:rPr>
        <w:t>上開任用法</w:t>
      </w:r>
      <w:proofErr w:type="gramEnd"/>
      <w:r w:rsidR="009776B7" w:rsidRPr="009776B7">
        <w:rPr>
          <w:rFonts w:hint="eastAsia"/>
          <w:sz w:val="32"/>
          <w:szCs w:val="32"/>
        </w:rPr>
        <w:t>第</w:t>
      </w:r>
      <w:r w:rsidR="009776B7" w:rsidRPr="009776B7">
        <w:rPr>
          <w:rFonts w:hint="eastAsia"/>
          <w:sz w:val="32"/>
          <w:szCs w:val="32"/>
        </w:rPr>
        <w:t>28</w:t>
      </w:r>
      <w:r w:rsidR="009776B7" w:rsidRPr="009776B7">
        <w:rPr>
          <w:rFonts w:hint="eastAsia"/>
          <w:sz w:val="32"/>
          <w:szCs w:val="32"/>
        </w:rPr>
        <w:t>條之</w:t>
      </w:r>
      <w:r w:rsidR="009776B7" w:rsidRPr="009776B7">
        <w:rPr>
          <w:rFonts w:hint="eastAsia"/>
          <w:sz w:val="32"/>
          <w:szCs w:val="32"/>
        </w:rPr>
        <w:t>1</w:t>
      </w:r>
      <w:r w:rsidR="009776B7" w:rsidRPr="009776B7">
        <w:rPr>
          <w:rFonts w:hint="eastAsia"/>
          <w:sz w:val="32"/>
          <w:szCs w:val="32"/>
        </w:rPr>
        <w:t>規定，可見現行法制對於即將進入公部門之女性，未能給予完整相同於正式公務人員</w:t>
      </w:r>
      <w:r w:rsidR="00A07DBD">
        <w:rPr>
          <w:rFonts w:hint="eastAsia"/>
          <w:sz w:val="32"/>
          <w:szCs w:val="32"/>
        </w:rPr>
        <w:t>育嬰留職停薪之保障，致政策美意有所不足，</w:t>
      </w:r>
      <w:proofErr w:type="gramStart"/>
      <w:r w:rsidR="00A07DBD">
        <w:rPr>
          <w:rFonts w:hint="eastAsia"/>
          <w:sz w:val="32"/>
          <w:szCs w:val="32"/>
        </w:rPr>
        <w:t>爰</w:t>
      </w:r>
      <w:proofErr w:type="gramEnd"/>
      <w:r w:rsidR="00A07DBD">
        <w:rPr>
          <w:rFonts w:hint="eastAsia"/>
          <w:sz w:val="32"/>
          <w:szCs w:val="32"/>
        </w:rPr>
        <w:t>建議對此等案例，應可參</w:t>
      </w:r>
      <w:r w:rsidR="009776B7" w:rsidRPr="009776B7">
        <w:rPr>
          <w:rFonts w:hint="eastAsia"/>
          <w:sz w:val="32"/>
          <w:szCs w:val="32"/>
        </w:rPr>
        <w:t>照公務人員考試錄取人員訓練辦法第</w:t>
      </w:r>
      <w:r w:rsidR="009776B7" w:rsidRPr="009776B7">
        <w:rPr>
          <w:rFonts w:hint="eastAsia"/>
          <w:sz w:val="32"/>
          <w:szCs w:val="32"/>
        </w:rPr>
        <w:t>15</w:t>
      </w:r>
      <w:r w:rsidR="009776B7" w:rsidRPr="009776B7">
        <w:rPr>
          <w:rFonts w:hint="eastAsia"/>
          <w:sz w:val="32"/>
          <w:szCs w:val="32"/>
        </w:rPr>
        <w:t>條第</w:t>
      </w:r>
      <w:r w:rsidR="009776B7" w:rsidRPr="009776B7">
        <w:rPr>
          <w:rFonts w:hint="eastAsia"/>
          <w:sz w:val="32"/>
          <w:szCs w:val="32"/>
        </w:rPr>
        <w:t>1</w:t>
      </w:r>
      <w:r w:rsidR="009776B7" w:rsidRPr="009776B7">
        <w:rPr>
          <w:rFonts w:hint="eastAsia"/>
          <w:sz w:val="32"/>
          <w:szCs w:val="32"/>
        </w:rPr>
        <w:t>項規定，一體適用，</w:t>
      </w:r>
      <w:r w:rsidR="009776B7" w:rsidRPr="009776B7">
        <w:rPr>
          <w:rFonts w:hint="eastAsia"/>
          <w:sz w:val="32"/>
          <w:szCs w:val="32"/>
        </w:rPr>
        <w:lastRenderedPageBreak/>
        <w:t>以</w:t>
      </w:r>
      <w:proofErr w:type="gramStart"/>
      <w:r w:rsidR="009776B7" w:rsidRPr="009776B7">
        <w:rPr>
          <w:rFonts w:hint="eastAsia"/>
          <w:sz w:val="32"/>
          <w:szCs w:val="32"/>
        </w:rPr>
        <w:t>臻</w:t>
      </w:r>
      <w:proofErr w:type="gramEnd"/>
      <w:r w:rsidR="009776B7" w:rsidRPr="009776B7">
        <w:rPr>
          <w:rFonts w:hint="eastAsia"/>
          <w:sz w:val="32"/>
          <w:szCs w:val="32"/>
        </w:rPr>
        <w:t>適法周延。</w:t>
      </w:r>
    </w:p>
    <w:p w:rsidR="003C2900" w:rsidRPr="003C2900" w:rsidRDefault="00237321" w:rsidP="003C2900">
      <w:pPr>
        <w:kinsoku/>
        <w:autoSpaceDN/>
        <w:spacing w:line="240" w:lineRule="auto"/>
        <w:ind w:left="960" w:hangingChars="300" w:hanging="960"/>
        <w:jc w:val="both"/>
        <w:textAlignment w:val="auto"/>
        <w:rPr>
          <w:sz w:val="32"/>
          <w:szCs w:val="32"/>
        </w:rPr>
      </w:pPr>
      <w:proofErr w:type="gramStart"/>
      <w:r>
        <w:rPr>
          <w:rFonts w:hint="eastAsia"/>
          <w:sz w:val="32"/>
          <w:szCs w:val="32"/>
        </w:rPr>
        <w:t>許委員舒翔</w:t>
      </w:r>
      <w:proofErr w:type="gramEnd"/>
      <w:r w:rsidRPr="009F58BF">
        <w:rPr>
          <w:rFonts w:hint="eastAsia"/>
          <w:sz w:val="32"/>
          <w:szCs w:val="32"/>
        </w:rPr>
        <w:t>：</w:t>
      </w:r>
      <w:r w:rsidR="00B16507">
        <w:rPr>
          <w:rFonts w:hint="eastAsia"/>
          <w:sz w:val="32"/>
          <w:szCs w:val="32"/>
        </w:rPr>
        <w:t>張委員所提意見，我認為可分為兩部分來看，一個是正額錄取人員分配訓練之後受訓資格保留</w:t>
      </w:r>
      <w:r w:rsidR="00D658C5">
        <w:rPr>
          <w:rFonts w:hint="eastAsia"/>
          <w:sz w:val="32"/>
          <w:szCs w:val="32"/>
        </w:rPr>
        <w:t>的</w:t>
      </w:r>
      <w:r w:rsidR="003C2900">
        <w:rPr>
          <w:rFonts w:hint="eastAsia"/>
          <w:sz w:val="32"/>
          <w:szCs w:val="32"/>
        </w:rPr>
        <w:t>問題，</w:t>
      </w:r>
      <w:r w:rsidR="00D658C5">
        <w:rPr>
          <w:rFonts w:hint="eastAsia"/>
          <w:sz w:val="32"/>
          <w:szCs w:val="32"/>
        </w:rPr>
        <w:t>這部分是</w:t>
      </w:r>
      <w:r w:rsidR="003C2900">
        <w:rPr>
          <w:rFonts w:hint="eastAsia"/>
          <w:sz w:val="32"/>
          <w:szCs w:val="32"/>
        </w:rPr>
        <w:t>屬於保訓會的權責</w:t>
      </w:r>
      <w:r w:rsidR="00B16507">
        <w:rPr>
          <w:rFonts w:hint="eastAsia"/>
          <w:sz w:val="32"/>
          <w:szCs w:val="32"/>
        </w:rPr>
        <w:t>；另一個是</w:t>
      </w:r>
      <w:r w:rsidR="003C2900">
        <w:rPr>
          <w:rFonts w:hint="eastAsia"/>
          <w:sz w:val="32"/>
          <w:szCs w:val="32"/>
        </w:rPr>
        <w:t>像</w:t>
      </w:r>
      <w:r w:rsidRPr="00895C7E">
        <w:rPr>
          <w:rFonts w:hint="eastAsia"/>
          <w:sz w:val="32"/>
          <w:szCs w:val="32"/>
        </w:rPr>
        <w:t>一般警察特考</w:t>
      </w:r>
      <w:proofErr w:type="gramStart"/>
      <w:r w:rsidR="003C2900">
        <w:rPr>
          <w:rFonts w:hint="eastAsia"/>
          <w:sz w:val="32"/>
          <w:szCs w:val="32"/>
        </w:rPr>
        <w:t>採</w:t>
      </w:r>
      <w:proofErr w:type="gramEnd"/>
      <w:r w:rsidR="003C2900">
        <w:rPr>
          <w:rFonts w:hint="eastAsia"/>
          <w:sz w:val="32"/>
          <w:szCs w:val="32"/>
        </w:rPr>
        <w:t>筆試、體能測驗分二試進行等類型之考試，應考人筆試通過後</w:t>
      </w:r>
      <w:r>
        <w:rPr>
          <w:rFonts w:hint="eastAsia"/>
          <w:sz w:val="32"/>
          <w:szCs w:val="32"/>
        </w:rPr>
        <w:t>，</w:t>
      </w:r>
      <w:r w:rsidR="003C2900" w:rsidRPr="003C2900">
        <w:rPr>
          <w:rFonts w:hint="eastAsia"/>
          <w:sz w:val="32"/>
          <w:szCs w:val="32"/>
        </w:rPr>
        <w:t>因懷孕或生產前後無法參加體能測驗者，得保留筆試成績並於下次逕行參</w:t>
      </w:r>
      <w:r w:rsidR="003C2900">
        <w:rPr>
          <w:rFonts w:hint="eastAsia"/>
          <w:sz w:val="32"/>
          <w:szCs w:val="32"/>
        </w:rPr>
        <w:t>加</w:t>
      </w:r>
      <w:r w:rsidR="003C2900" w:rsidRPr="003C2900">
        <w:rPr>
          <w:rFonts w:hint="eastAsia"/>
          <w:sz w:val="32"/>
          <w:szCs w:val="32"/>
        </w:rPr>
        <w:t>相同考試類科之體能測驗</w:t>
      </w:r>
      <w:r w:rsidR="00353864">
        <w:rPr>
          <w:rFonts w:hint="eastAsia"/>
          <w:sz w:val="32"/>
          <w:szCs w:val="32"/>
        </w:rPr>
        <w:t>的問題</w:t>
      </w:r>
      <w:r w:rsidR="00D658C5">
        <w:rPr>
          <w:rFonts w:hint="eastAsia"/>
          <w:sz w:val="32"/>
          <w:szCs w:val="32"/>
        </w:rPr>
        <w:t>，這部分是否比照正式公務人員育嬰留職停薪的作法，調整相關申請保留成績之事由，本部會錄案</w:t>
      </w:r>
      <w:proofErr w:type="gramStart"/>
      <w:r w:rsidR="00D658C5">
        <w:rPr>
          <w:rFonts w:hint="eastAsia"/>
          <w:sz w:val="32"/>
          <w:szCs w:val="32"/>
        </w:rPr>
        <w:t>研</w:t>
      </w:r>
      <w:proofErr w:type="gramEnd"/>
      <w:r w:rsidR="00D658C5">
        <w:rPr>
          <w:rFonts w:hint="eastAsia"/>
          <w:sz w:val="32"/>
          <w:szCs w:val="32"/>
        </w:rPr>
        <w:t>議。</w:t>
      </w:r>
    </w:p>
    <w:p w:rsidR="00237321" w:rsidRDefault="00320365" w:rsidP="003C2900">
      <w:pPr>
        <w:kinsoku/>
        <w:autoSpaceDN/>
        <w:spacing w:line="240" w:lineRule="auto"/>
        <w:ind w:left="960" w:hangingChars="300" w:hanging="960"/>
        <w:jc w:val="both"/>
        <w:textAlignment w:val="auto"/>
        <w:rPr>
          <w:sz w:val="32"/>
          <w:szCs w:val="32"/>
        </w:rPr>
      </w:pPr>
      <w:r>
        <w:rPr>
          <w:rFonts w:hint="eastAsia"/>
          <w:sz w:val="32"/>
          <w:szCs w:val="32"/>
        </w:rPr>
        <w:t>黃委員淑玲</w:t>
      </w:r>
      <w:r w:rsidR="00353864" w:rsidRPr="008771B9">
        <w:rPr>
          <w:rFonts w:hint="eastAsia"/>
          <w:sz w:val="32"/>
          <w:szCs w:val="32"/>
        </w:rPr>
        <w:t>：</w:t>
      </w:r>
      <w:r w:rsidR="00353864">
        <w:rPr>
          <w:rFonts w:hint="eastAsia"/>
          <w:sz w:val="32"/>
          <w:szCs w:val="32"/>
        </w:rPr>
        <w:t>有關本草案第</w:t>
      </w:r>
      <w:r w:rsidR="00353864">
        <w:rPr>
          <w:rFonts w:hint="eastAsia"/>
          <w:sz w:val="32"/>
          <w:szCs w:val="32"/>
        </w:rPr>
        <w:t>28</w:t>
      </w:r>
      <w:r w:rsidR="00353864">
        <w:rPr>
          <w:rFonts w:hint="eastAsia"/>
          <w:sz w:val="32"/>
          <w:szCs w:val="32"/>
        </w:rPr>
        <w:t>條之</w:t>
      </w:r>
      <w:r w:rsidR="00353864">
        <w:rPr>
          <w:rFonts w:hint="eastAsia"/>
          <w:sz w:val="32"/>
          <w:szCs w:val="32"/>
        </w:rPr>
        <w:t>1</w:t>
      </w:r>
      <w:r w:rsidR="00353864">
        <w:rPr>
          <w:rFonts w:hint="eastAsia"/>
          <w:sz w:val="32"/>
          <w:szCs w:val="32"/>
        </w:rPr>
        <w:t>第</w:t>
      </w:r>
      <w:r w:rsidR="00353864">
        <w:rPr>
          <w:rFonts w:hint="eastAsia"/>
          <w:sz w:val="32"/>
          <w:szCs w:val="32"/>
        </w:rPr>
        <w:t>1</w:t>
      </w:r>
      <w:r w:rsidR="00353864">
        <w:rPr>
          <w:rFonts w:hint="eastAsia"/>
          <w:sz w:val="32"/>
          <w:szCs w:val="32"/>
        </w:rPr>
        <w:t>項</w:t>
      </w:r>
      <w:r w:rsidR="008F73F7">
        <w:rPr>
          <w:rFonts w:hint="eastAsia"/>
          <w:sz w:val="32"/>
          <w:szCs w:val="32"/>
        </w:rPr>
        <w:t>「育嬰」之留職停薪事由，可否從</w:t>
      </w:r>
      <w:proofErr w:type="gramStart"/>
      <w:r w:rsidR="008F73F7">
        <w:rPr>
          <w:rFonts w:hint="eastAsia"/>
          <w:sz w:val="32"/>
          <w:szCs w:val="32"/>
        </w:rPr>
        <w:t>侍</w:t>
      </w:r>
      <w:proofErr w:type="gramEnd"/>
      <w:r w:rsidR="008F73F7">
        <w:rPr>
          <w:rFonts w:hint="eastAsia"/>
          <w:sz w:val="32"/>
          <w:szCs w:val="32"/>
        </w:rPr>
        <w:t>親、進修等其他事由獨立出來，單列一項或一款之特別事由</w:t>
      </w:r>
      <w:r w:rsidR="00353864">
        <w:rPr>
          <w:rFonts w:hint="eastAsia"/>
          <w:sz w:val="32"/>
          <w:szCs w:val="32"/>
        </w:rPr>
        <w:t>，</w:t>
      </w:r>
      <w:r w:rsidR="00E356A9">
        <w:rPr>
          <w:rFonts w:hint="eastAsia"/>
          <w:sz w:val="32"/>
          <w:szCs w:val="32"/>
        </w:rPr>
        <w:t>以因應國家</w:t>
      </w:r>
      <w:proofErr w:type="gramStart"/>
      <w:r w:rsidR="00E356A9">
        <w:rPr>
          <w:rFonts w:hint="eastAsia"/>
          <w:sz w:val="32"/>
          <w:szCs w:val="32"/>
        </w:rPr>
        <w:t>當前少子化</w:t>
      </w:r>
      <w:proofErr w:type="gramEnd"/>
      <w:r w:rsidR="00E356A9">
        <w:rPr>
          <w:rFonts w:hint="eastAsia"/>
          <w:sz w:val="32"/>
          <w:szCs w:val="32"/>
        </w:rPr>
        <w:t>甚至已嚴重到演變為國安問題之情勢。另</w:t>
      </w:r>
      <w:r w:rsidR="008F73F7">
        <w:rPr>
          <w:rFonts w:hint="eastAsia"/>
          <w:sz w:val="32"/>
          <w:szCs w:val="32"/>
        </w:rPr>
        <w:t>延續本人前揭發言之立場，針對因育嬰申請留職停薪者，其嗣後復職應不得影響</w:t>
      </w:r>
      <w:r w:rsidR="001B767A">
        <w:rPr>
          <w:rFonts w:hint="eastAsia"/>
          <w:sz w:val="32"/>
          <w:szCs w:val="32"/>
        </w:rPr>
        <w:t>其原有之考績、</w:t>
      </w:r>
      <w:proofErr w:type="gramStart"/>
      <w:r w:rsidR="008F73F7">
        <w:rPr>
          <w:rFonts w:hint="eastAsia"/>
          <w:sz w:val="32"/>
          <w:szCs w:val="32"/>
        </w:rPr>
        <w:t>陞</w:t>
      </w:r>
      <w:proofErr w:type="gramEnd"/>
      <w:r w:rsidR="008F73F7">
        <w:rPr>
          <w:rFonts w:hint="eastAsia"/>
          <w:sz w:val="32"/>
          <w:szCs w:val="32"/>
        </w:rPr>
        <w:t>遷</w:t>
      </w:r>
      <w:r w:rsidR="001B767A">
        <w:rPr>
          <w:rFonts w:hint="eastAsia"/>
          <w:sz w:val="32"/>
          <w:szCs w:val="32"/>
        </w:rPr>
        <w:t>及任用</w:t>
      </w:r>
      <w:r w:rsidR="008F73F7">
        <w:rPr>
          <w:rFonts w:hint="eastAsia"/>
          <w:sz w:val="32"/>
          <w:szCs w:val="32"/>
        </w:rPr>
        <w:t>，始符政府積極保障</w:t>
      </w:r>
      <w:r w:rsidR="001B767A">
        <w:rPr>
          <w:rFonts w:hint="eastAsia"/>
          <w:sz w:val="32"/>
          <w:szCs w:val="32"/>
        </w:rPr>
        <w:t>育嬰留職停薪無後顧之憂之政策本旨。</w:t>
      </w:r>
    </w:p>
    <w:p w:rsidR="008F73F7" w:rsidRDefault="008F73F7" w:rsidP="003C2900">
      <w:pPr>
        <w:kinsoku/>
        <w:autoSpaceDN/>
        <w:spacing w:line="240" w:lineRule="auto"/>
        <w:ind w:left="960" w:hangingChars="300" w:hanging="960"/>
        <w:jc w:val="both"/>
        <w:textAlignment w:val="auto"/>
        <w:rPr>
          <w:sz w:val="32"/>
          <w:szCs w:val="32"/>
        </w:rPr>
      </w:pPr>
      <w:r>
        <w:rPr>
          <w:rFonts w:hint="eastAsia"/>
          <w:sz w:val="32"/>
          <w:szCs w:val="32"/>
        </w:rPr>
        <w:t>卓委員</w:t>
      </w:r>
      <w:r w:rsidR="001B767A">
        <w:rPr>
          <w:rFonts w:hint="eastAsia"/>
          <w:sz w:val="32"/>
          <w:szCs w:val="32"/>
        </w:rPr>
        <w:t>春英</w:t>
      </w:r>
      <w:r w:rsidRPr="008771B9">
        <w:rPr>
          <w:rFonts w:hint="eastAsia"/>
          <w:sz w:val="32"/>
          <w:szCs w:val="32"/>
        </w:rPr>
        <w:t>：</w:t>
      </w:r>
      <w:r w:rsidR="001B3987">
        <w:rPr>
          <w:rFonts w:hint="eastAsia"/>
          <w:sz w:val="32"/>
          <w:szCs w:val="32"/>
        </w:rPr>
        <w:t>延續剛剛申請育嬰留職停薪議題的討論，本人在這邊要特別提出的是，我國關於多元性別之法律</w:t>
      </w:r>
      <w:proofErr w:type="gramStart"/>
      <w:r w:rsidR="001B3987">
        <w:rPr>
          <w:rFonts w:hint="eastAsia"/>
          <w:sz w:val="32"/>
          <w:szCs w:val="32"/>
        </w:rPr>
        <w:t>—</w:t>
      </w:r>
      <w:proofErr w:type="gramEnd"/>
      <w:r w:rsidR="001B3987">
        <w:rPr>
          <w:rFonts w:hint="eastAsia"/>
          <w:sz w:val="32"/>
          <w:szCs w:val="32"/>
        </w:rPr>
        <w:t>司法院釋字第</w:t>
      </w:r>
      <w:r w:rsidR="001B3987">
        <w:rPr>
          <w:rFonts w:hint="eastAsia"/>
          <w:sz w:val="32"/>
          <w:szCs w:val="32"/>
        </w:rPr>
        <w:t>748</w:t>
      </w:r>
      <w:r w:rsidR="001B3987">
        <w:rPr>
          <w:rFonts w:hint="eastAsia"/>
          <w:sz w:val="32"/>
          <w:szCs w:val="32"/>
        </w:rPr>
        <w:t>號解釋施行法業已公布施行</w:t>
      </w:r>
      <w:r w:rsidR="009616FE">
        <w:rPr>
          <w:rFonts w:hint="eastAsia"/>
          <w:sz w:val="32"/>
          <w:szCs w:val="32"/>
        </w:rPr>
        <w:t>，</w:t>
      </w:r>
      <w:r w:rsidR="001B3987">
        <w:rPr>
          <w:rFonts w:hint="eastAsia"/>
          <w:sz w:val="32"/>
          <w:szCs w:val="32"/>
        </w:rPr>
        <w:t>不知道</w:t>
      </w:r>
      <w:proofErr w:type="gramStart"/>
      <w:r w:rsidR="001B3987">
        <w:rPr>
          <w:rFonts w:hint="eastAsia"/>
          <w:sz w:val="32"/>
          <w:szCs w:val="32"/>
        </w:rPr>
        <w:t>銓敘部曾否</w:t>
      </w:r>
      <w:proofErr w:type="gramEnd"/>
      <w:r w:rsidR="001B3987">
        <w:rPr>
          <w:rFonts w:hint="eastAsia"/>
          <w:sz w:val="32"/>
          <w:szCs w:val="32"/>
        </w:rPr>
        <w:t>作過調查，在我們公務體系的同仁中，有無同性組成家庭之案例，針對該等家庭</w:t>
      </w:r>
      <w:r w:rsidR="00A85F20">
        <w:rPr>
          <w:rFonts w:hint="eastAsia"/>
          <w:sz w:val="32"/>
          <w:szCs w:val="32"/>
        </w:rPr>
        <w:t>可能提出之育嬰</w:t>
      </w:r>
      <w:r w:rsidR="009616FE">
        <w:rPr>
          <w:rFonts w:hint="eastAsia"/>
          <w:sz w:val="32"/>
          <w:szCs w:val="32"/>
        </w:rPr>
        <w:t>請假</w:t>
      </w:r>
      <w:r w:rsidR="001B3987">
        <w:rPr>
          <w:rFonts w:hint="eastAsia"/>
          <w:sz w:val="32"/>
          <w:szCs w:val="32"/>
        </w:rPr>
        <w:t>需求</w:t>
      </w:r>
      <w:r w:rsidR="00A85F20">
        <w:rPr>
          <w:rFonts w:hint="eastAsia"/>
          <w:sz w:val="32"/>
          <w:szCs w:val="32"/>
        </w:rPr>
        <w:t>，</w:t>
      </w:r>
      <w:proofErr w:type="gramStart"/>
      <w:r w:rsidR="00A85F20">
        <w:rPr>
          <w:rFonts w:hint="eastAsia"/>
          <w:sz w:val="32"/>
          <w:szCs w:val="32"/>
        </w:rPr>
        <w:t>銓敘部有無</w:t>
      </w:r>
      <w:proofErr w:type="gramEnd"/>
      <w:r w:rsidR="00A85F20">
        <w:rPr>
          <w:rFonts w:hint="eastAsia"/>
          <w:sz w:val="32"/>
          <w:szCs w:val="32"/>
        </w:rPr>
        <w:t>相關之因應措施？其次，針對</w:t>
      </w:r>
      <w:proofErr w:type="gramStart"/>
      <w:r w:rsidR="00A85F20">
        <w:rPr>
          <w:rFonts w:hint="eastAsia"/>
          <w:sz w:val="32"/>
          <w:szCs w:val="32"/>
        </w:rPr>
        <w:t>侍親假</w:t>
      </w:r>
      <w:proofErr w:type="gramEnd"/>
      <w:r w:rsidR="00A85F20">
        <w:rPr>
          <w:rFonts w:hint="eastAsia"/>
          <w:sz w:val="32"/>
          <w:szCs w:val="32"/>
        </w:rPr>
        <w:t>，鑒於</w:t>
      </w:r>
      <w:r w:rsidR="009616FE">
        <w:rPr>
          <w:rFonts w:hint="eastAsia"/>
          <w:sz w:val="32"/>
          <w:szCs w:val="32"/>
        </w:rPr>
        <w:t>近</w:t>
      </w:r>
      <w:r w:rsidR="00A85F20">
        <w:rPr>
          <w:rFonts w:hint="eastAsia"/>
          <w:sz w:val="32"/>
          <w:szCs w:val="32"/>
        </w:rPr>
        <w:t>年曾發生北部某公務單位女性高級公務人員因照顧家中年邁父母，壓力太大導致自殺之憾事，</w:t>
      </w:r>
      <w:proofErr w:type="gramStart"/>
      <w:r w:rsidR="00A85F20">
        <w:rPr>
          <w:rFonts w:hint="eastAsia"/>
          <w:sz w:val="32"/>
          <w:szCs w:val="32"/>
        </w:rPr>
        <w:t>爰</w:t>
      </w:r>
      <w:proofErr w:type="gramEnd"/>
      <w:r w:rsidR="00A85F20">
        <w:rPr>
          <w:rFonts w:hint="eastAsia"/>
          <w:sz w:val="32"/>
          <w:szCs w:val="32"/>
        </w:rPr>
        <w:t>建議銓敘部是否就</w:t>
      </w:r>
      <w:proofErr w:type="gramStart"/>
      <w:r w:rsidR="009616FE">
        <w:rPr>
          <w:rFonts w:hint="eastAsia"/>
          <w:sz w:val="32"/>
          <w:szCs w:val="32"/>
        </w:rPr>
        <w:t>侍</w:t>
      </w:r>
      <w:proofErr w:type="gramEnd"/>
      <w:r w:rsidR="009616FE">
        <w:rPr>
          <w:rFonts w:hint="eastAsia"/>
          <w:sz w:val="32"/>
          <w:szCs w:val="32"/>
        </w:rPr>
        <w:t>親請假</w:t>
      </w:r>
      <w:r w:rsidR="00A85F20">
        <w:rPr>
          <w:rFonts w:hint="eastAsia"/>
          <w:sz w:val="32"/>
          <w:szCs w:val="32"/>
        </w:rPr>
        <w:t>之要件及相關配套措施予以檢討精進，以兼顧是類人員照顧家庭</w:t>
      </w:r>
      <w:r w:rsidR="009616FE">
        <w:rPr>
          <w:rFonts w:hint="eastAsia"/>
          <w:sz w:val="32"/>
          <w:szCs w:val="32"/>
        </w:rPr>
        <w:t>需求</w:t>
      </w:r>
      <w:r w:rsidR="00A85F20">
        <w:rPr>
          <w:rFonts w:hint="eastAsia"/>
          <w:sz w:val="32"/>
          <w:szCs w:val="32"/>
        </w:rPr>
        <w:t>之</w:t>
      </w:r>
      <w:r w:rsidR="009616FE">
        <w:rPr>
          <w:rFonts w:hint="eastAsia"/>
          <w:sz w:val="32"/>
          <w:szCs w:val="32"/>
        </w:rPr>
        <w:t>完善</w:t>
      </w:r>
      <w:r w:rsidR="00A85F20">
        <w:rPr>
          <w:rFonts w:hint="eastAsia"/>
          <w:sz w:val="32"/>
          <w:szCs w:val="32"/>
        </w:rPr>
        <w:t>保障。另外</w:t>
      </w:r>
      <w:r w:rsidR="00E5168A">
        <w:rPr>
          <w:rFonts w:hint="eastAsia"/>
          <w:sz w:val="32"/>
          <w:szCs w:val="32"/>
        </w:rPr>
        <w:t>，方才有委員提到聘請退休</w:t>
      </w:r>
      <w:r w:rsidR="008A6DE9">
        <w:rPr>
          <w:rFonts w:hint="eastAsia"/>
          <w:sz w:val="32"/>
          <w:szCs w:val="32"/>
        </w:rPr>
        <w:t>公務</w:t>
      </w:r>
      <w:r w:rsidR="00E5168A">
        <w:rPr>
          <w:rFonts w:hint="eastAsia"/>
          <w:sz w:val="32"/>
          <w:szCs w:val="32"/>
        </w:rPr>
        <w:t>人員</w:t>
      </w:r>
      <w:r w:rsidR="008A6DE9">
        <w:rPr>
          <w:rFonts w:hint="eastAsia"/>
          <w:sz w:val="32"/>
          <w:szCs w:val="32"/>
        </w:rPr>
        <w:t>擔任職務代理人之議題，</w:t>
      </w:r>
      <w:r w:rsidR="00A85F20">
        <w:rPr>
          <w:rFonts w:hint="eastAsia"/>
          <w:sz w:val="32"/>
          <w:szCs w:val="32"/>
        </w:rPr>
        <w:t>根據</w:t>
      </w:r>
      <w:r w:rsidR="00A85F20" w:rsidRPr="00A85F20">
        <w:rPr>
          <w:rFonts w:hint="eastAsia"/>
          <w:sz w:val="32"/>
          <w:szCs w:val="32"/>
        </w:rPr>
        <w:t>經濟合作暨發展組織（</w:t>
      </w:r>
      <w:r w:rsidR="00A85F20" w:rsidRPr="00A85F20">
        <w:rPr>
          <w:rFonts w:hint="eastAsia"/>
          <w:sz w:val="32"/>
          <w:szCs w:val="32"/>
        </w:rPr>
        <w:t>OECD</w:t>
      </w:r>
      <w:r w:rsidR="00A85F20" w:rsidRPr="00A85F20">
        <w:rPr>
          <w:rFonts w:hint="eastAsia"/>
          <w:sz w:val="32"/>
          <w:szCs w:val="32"/>
        </w:rPr>
        <w:t>）</w:t>
      </w:r>
      <w:r w:rsidR="00A85F20">
        <w:rPr>
          <w:rFonts w:hint="eastAsia"/>
          <w:sz w:val="32"/>
          <w:szCs w:val="32"/>
        </w:rPr>
        <w:t>西元</w:t>
      </w:r>
      <w:r w:rsidR="00A85F20">
        <w:rPr>
          <w:rFonts w:hint="eastAsia"/>
          <w:sz w:val="32"/>
          <w:szCs w:val="32"/>
        </w:rPr>
        <w:t>2019</w:t>
      </w:r>
      <w:r w:rsidR="00A85F20">
        <w:rPr>
          <w:rFonts w:hint="eastAsia"/>
          <w:sz w:val="32"/>
          <w:szCs w:val="32"/>
        </w:rPr>
        <w:t>年的調查資料顯示，台灣</w:t>
      </w:r>
      <w:r w:rsidR="00A85F20">
        <w:rPr>
          <w:rFonts w:hint="eastAsia"/>
          <w:sz w:val="32"/>
          <w:szCs w:val="32"/>
        </w:rPr>
        <w:t>65</w:t>
      </w:r>
      <w:r w:rsidR="00A85F20">
        <w:rPr>
          <w:rFonts w:hint="eastAsia"/>
          <w:sz w:val="32"/>
          <w:szCs w:val="32"/>
        </w:rPr>
        <w:t>歲以上仍然在工作</w:t>
      </w:r>
      <w:r w:rsidR="00E5168A">
        <w:rPr>
          <w:rFonts w:hint="eastAsia"/>
          <w:sz w:val="32"/>
          <w:szCs w:val="32"/>
        </w:rPr>
        <w:t>之</w:t>
      </w:r>
      <w:r w:rsidR="009616FE">
        <w:rPr>
          <w:rFonts w:hint="eastAsia"/>
          <w:sz w:val="32"/>
          <w:szCs w:val="32"/>
        </w:rPr>
        <w:t>高齡</w:t>
      </w:r>
      <w:r w:rsidR="00E5168A">
        <w:rPr>
          <w:rFonts w:hint="eastAsia"/>
          <w:sz w:val="32"/>
          <w:szCs w:val="32"/>
        </w:rPr>
        <w:t>人口僅</w:t>
      </w:r>
      <w:r w:rsidR="00E5168A">
        <w:rPr>
          <w:rFonts w:hint="eastAsia"/>
          <w:sz w:val="32"/>
          <w:szCs w:val="32"/>
        </w:rPr>
        <w:lastRenderedPageBreak/>
        <w:t>有</w:t>
      </w:r>
      <w:r w:rsidR="00E5168A">
        <w:rPr>
          <w:rFonts w:hint="eastAsia"/>
          <w:sz w:val="32"/>
          <w:szCs w:val="32"/>
        </w:rPr>
        <w:t>8.3</w:t>
      </w:r>
      <w:r w:rsidR="00E5168A">
        <w:rPr>
          <w:rFonts w:hint="eastAsia"/>
          <w:sz w:val="32"/>
          <w:szCs w:val="32"/>
        </w:rPr>
        <w:t>％，相較美國</w:t>
      </w:r>
      <w:r w:rsidR="00E5168A">
        <w:rPr>
          <w:rFonts w:hint="eastAsia"/>
          <w:sz w:val="32"/>
          <w:szCs w:val="32"/>
        </w:rPr>
        <w:t>20</w:t>
      </w:r>
      <w:r w:rsidR="00E5168A">
        <w:rPr>
          <w:rFonts w:hint="eastAsia"/>
          <w:sz w:val="32"/>
          <w:szCs w:val="32"/>
        </w:rPr>
        <w:t>％以上、日本</w:t>
      </w:r>
      <w:r w:rsidR="00E5168A">
        <w:rPr>
          <w:rFonts w:hint="eastAsia"/>
          <w:sz w:val="32"/>
          <w:szCs w:val="32"/>
        </w:rPr>
        <w:t>25.3</w:t>
      </w:r>
      <w:r w:rsidR="00E5168A">
        <w:rPr>
          <w:rFonts w:hint="eastAsia"/>
          <w:sz w:val="32"/>
          <w:szCs w:val="32"/>
        </w:rPr>
        <w:t>％、南韓</w:t>
      </w:r>
      <w:r w:rsidR="00E5168A">
        <w:rPr>
          <w:rFonts w:hint="eastAsia"/>
          <w:sz w:val="32"/>
          <w:szCs w:val="32"/>
        </w:rPr>
        <w:t>34</w:t>
      </w:r>
      <w:r w:rsidR="008A6DE9">
        <w:rPr>
          <w:rFonts w:hint="eastAsia"/>
          <w:sz w:val="32"/>
          <w:szCs w:val="32"/>
        </w:rPr>
        <w:t>％，比例顯然偏低。</w:t>
      </w:r>
      <w:r w:rsidR="00B34306">
        <w:rPr>
          <w:rFonts w:hint="eastAsia"/>
          <w:sz w:val="32"/>
          <w:szCs w:val="32"/>
        </w:rPr>
        <w:t>我國勞動部已</w:t>
      </w:r>
      <w:proofErr w:type="gramStart"/>
      <w:r w:rsidR="00B34306">
        <w:rPr>
          <w:rFonts w:hint="eastAsia"/>
          <w:sz w:val="32"/>
          <w:szCs w:val="32"/>
        </w:rPr>
        <w:t>研</w:t>
      </w:r>
      <w:proofErr w:type="gramEnd"/>
      <w:r w:rsidR="00B34306">
        <w:rPr>
          <w:rFonts w:hint="eastAsia"/>
          <w:sz w:val="32"/>
          <w:szCs w:val="32"/>
        </w:rPr>
        <w:t>擬制定「</w:t>
      </w:r>
      <w:r w:rsidR="00B34306" w:rsidRPr="00B34306">
        <w:rPr>
          <w:rFonts w:hint="eastAsia"/>
          <w:sz w:val="32"/>
          <w:szCs w:val="32"/>
        </w:rPr>
        <w:t>中高齡者及高齡者就業促進法</w:t>
      </w:r>
      <w:r w:rsidR="00B34306">
        <w:rPr>
          <w:rFonts w:hint="eastAsia"/>
          <w:sz w:val="32"/>
          <w:szCs w:val="32"/>
        </w:rPr>
        <w:t>」</w:t>
      </w:r>
      <w:r w:rsidR="00B34306" w:rsidRPr="00B34306">
        <w:rPr>
          <w:rFonts w:hint="eastAsia"/>
          <w:sz w:val="32"/>
          <w:szCs w:val="32"/>
        </w:rPr>
        <w:t>，並經立法院三讀通</w:t>
      </w:r>
      <w:r w:rsidR="00B34306">
        <w:rPr>
          <w:rFonts w:hint="eastAsia"/>
          <w:sz w:val="32"/>
          <w:szCs w:val="32"/>
        </w:rPr>
        <w:t>過，</w:t>
      </w:r>
      <w:r w:rsidR="008A6DE9">
        <w:rPr>
          <w:rFonts w:hint="eastAsia"/>
          <w:sz w:val="32"/>
          <w:szCs w:val="32"/>
        </w:rPr>
        <w:t>以目前醫療水準，</w:t>
      </w:r>
      <w:r w:rsidR="008A6DE9">
        <w:rPr>
          <w:rFonts w:hint="eastAsia"/>
          <w:sz w:val="32"/>
          <w:szCs w:val="32"/>
        </w:rPr>
        <w:t>65</w:t>
      </w:r>
      <w:r w:rsidR="008A6DE9">
        <w:rPr>
          <w:rFonts w:hint="eastAsia"/>
          <w:sz w:val="32"/>
          <w:szCs w:val="32"/>
        </w:rPr>
        <w:t>歲以上身體狀況良好的長者比</w:t>
      </w:r>
      <w:r w:rsidR="003F1E8E">
        <w:rPr>
          <w:rFonts w:hint="eastAsia"/>
          <w:sz w:val="32"/>
          <w:szCs w:val="32"/>
        </w:rPr>
        <w:t>比皆是，且我們公務</w:t>
      </w:r>
      <w:proofErr w:type="gramStart"/>
      <w:r w:rsidR="003F1E8E">
        <w:rPr>
          <w:rFonts w:hint="eastAsia"/>
          <w:sz w:val="32"/>
          <w:szCs w:val="32"/>
        </w:rPr>
        <w:t>同仁均屬受過</w:t>
      </w:r>
      <w:proofErr w:type="gramEnd"/>
      <w:r w:rsidR="003F1E8E">
        <w:rPr>
          <w:rFonts w:hint="eastAsia"/>
          <w:sz w:val="32"/>
          <w:szCs w:val="32"/>
        </w:rPr>
        <w:t>公務專業訓練者，雖然有報告顯示</w:t>
      </w:r>
      <w:r w:rsidR="009616FE">
        <w:rPr>
          <w:rFonts w:hint="eastAsia"/>
          <w:sz w:val="32"/>
          <w:szCs w:val="32"/>
        </w:rPr>
        <w:t>男性公務</w:t>
      </w:r>
      <w:r w:rsidR="008A6DE9">
        <w:rPr>
          <w:rFonts w:hint="eastAsia"/>
          <w:sz w:val="32"/>
          <w:szCs w:val="32"/>
        </w:rPr>
        <w:t>同仁在</w:t>
      </w:r>
      <w:r w:rsidR="008A6DE9">
        <w:rPr>
          <w:rFonts w:hint="eastAsia"/>
          <w:sz w:val="32"/>
          <w:szCs w:val="32"/>
        </w:rPr>
        <w:t>50</w:t>
      </w:r>
      <w:r w:rsidR="008A6DE9">
        <w:rPr>
          <w:rFonts w:hint="eastAsia"/>
          <w:sz w:val="32"/>
          <w:szCs w:val="32"/>
        </w:rPr>
        <w:t>歲至</w:t>
      </w:r>
      <w:r w:rsidR="008A6DE9">
        <w:rPr>
          <w:rFonts w:hint="eastAsia"/>
          <w:sz w:val="32"/>
          <w:szCs w:val="32"/>
        </w:rPr>
        <w:t>55</w:t>
      </w:r>
      <w:r w:rsidR="008A6DE9">
        <w:rPr>
          <w:rFonts w:hint="eastAsia"/>
          <w:sz w:val="32"/>
          <w:szCs w:val="32"/>
        </w:rPr>
        <w:t>歲</w:t>
      </w:r>
      <w:r w:rsidR="009616FE">
        <w:rPr>
          <w:rFonts w:hint="eastAsia"/>
          <w:sz w:val="32"/>
          <w:szCs w:val="32"/>
        </w:rPr>
        <w:t>提早</w:t>
      </w:r>
      <w:r w:rsidR="008A6DE9">
        <w:rPr>
          <w:rFonts w:hint="eastAsia"/>
          <w:sz w:val="32"/>
          <w:szCs w:val="32"/>
        </w:rPr>
        <w:t>退休占相當比例，因此</w:t>
      </w:r>
      <w:r w:rsidR="00BF06BF">
        <w:rPr>
          <w:rFonts w:hint="eastAsia"/>
          <w:sz w:val="32"/>
          <w:szCs w:val="32"/>
        </w:rPr>
        <w:t>如何</w:t>
      </w:r>
      <w:r w:rsidR="008339E2">
        <w:rPr>
          <w:rFonts w:hint="eastAsia"/>
          <w:sz w:val="32"/>
          <w:szCs w:val="32"/>
        </w:rPr>
        <w:t>就</w:t>
      </w:r>
      <w:r w:rsidR="00BF06BF">
        <w:rPr>
          <w:rFonts w:hint="eastAsia"/>
          <w:sz w:val="32"/>
          <w:szCs w:val="32"/>
        </w:rPr>
        <w:t>整體公務人力做最有效的運用，</w:t>
      </w:r>
      <w:r w:rsidR="008A6DE9">
        <w:rPr>
          <w:rFonts w:hint="eastAsia"/>
          <w:sz w:val="32"/>
          <w:szCs w:val="32"/>
        </w:rPr>
        <w:t>讓有專業公務素養之</w:t>
      </w:r>
      <w:r w:rsidR="009616FE">
        <w:rPr>
          <w:rFonts w:hint="eastAsia"/>
          <w:sz w:val="32"/>
          <w:szCs w:val="32"/>
        </w:rPr>
        <w:t>退休</w:t>
      </w:r>
      <w:r w:rsidR="008A6DE9">
        <w:rPr>
          <w:rFonts w:hint="eastAsia"/>
          <w:sz w:val="32"/>
          <w:szCs w:val="32"/>
        </w:rPr>
        <w:t>同仁</w:t>
      </w:r>
      <w:r w:rsidR="00726C40">
        <w:rPr>
          <w:rFonts w:hint="eastAsia"/>
          <w:sz w:val="32"/>
          <w:szCs w:val="32"/>
        </w:rPr>
        <w:t>，</w:t>
      </w:r>
      <w:r w:rsidR="008A6DE9">
        <w:rPr>
          <w:rFonts w:hint="eastAsia"/>
          <w:sz w:val="32"/>
          <w:szCs w:val="32"/>
        </w:rPr>
        <w:t>於身體健康狀況</w:t>
      </w:r>
      <w:r w:rsidR="009616FE">
        <w:rPr>
          <w:rFonts w:hint="eastAsia"/>
          <w:sz w:val="32"/>
          <w:szCs w:val="32"/>
        </w:rPr>
        <w:t>尚</w:t>
      </w:r>
      <w:r w:rsidR="00726C40">
        <w:rPr>
          <w:rFonts w:hint="eastAsia"/>
          <w:sz w:val="32"/>
          <w:szCs w:val="32"/>
        </w:rPr>
        <w:t>屬</w:t>
      </w:r>
      <w:r w:rsidR="009616FE">
        <w:rPr>
          <w:rFonts w:hint="eastAsia"/>
          <w:sz w:val="32"/>
          <w:szCs w:val="32"/>
        </w:rPr>
        <w:t>良好</w:t>
      </w:r>
      <w:r w:rsidR="00726C40">
        <w:rPr>
          <w:rFonts w:hint="eastAsia"/>
          <w:sz w:val="32"/>
          <w:szCs w:val="32"/>
        </w:rPr>
        <w:t>之</w:t>
      </w:r>
      <w:r w:rsidR="008A6DE9">
        <w:rPr>
          <w:rFonts w:hint="eastAsia"/>
          <w:sz w:val="32"/>
          <w:szCs w:val="32"/>
        </w:rPr>
        <w:t>狀態</w:t>
      </w:r>
      <w:r w:rsidR="00726C40">
        <w:rPr>
          <w:rFonts w:hint="eastAsia"/>
          <w:sz w:val="32"/>
          <w:szCs w:val="32"/>
        </w:rPr>
        <w:t>下，回到公務部門擔任職務代理人</w:t>
      </w:r>
      <w:r w:rsidR="008A6DE9">
        <w:rPr>
          <w:rFonts w:hint="eastAsia"/>
          <w:sz w:val="32"/>
          <w:szCs w:val="32"/>
        </w:rPr>
        <w:t>，</w:t>
      </w:r>
      <w:r w:rsidR="00E356A9">
        <w:rPr>
          <w:rFonts w:hint="eastAsia"/>
          <w:sz w:val="32"/>
          <w:szCs w:val="32"/>
        </w:rPr>
        <w:t>相關問題</w:t>
      </w:r>
      <w:r w:rsidR="00515D75">
        <w:rPr>
          <w:rFonts w:hint="eastAsia"/>
          <w:sz w:val="32"/>
          <w:szCs w:val="32"/>
        </w:rPr>
        <w:t>建議大院或銓敘部應</w:t>
      </w:r>
      <w:r w:rsidR="00402EF1">
        <w:rPr>
          <w:rFonts w:hint="eastAsia"/>
          <w:sz w:val="32"/>
          <w:szCs w:val="32"/>
        </w:rPr>
        <w:t>予以周全</w:t>
      </w:r>
      <w:r w:rsidR="00CB0B6D">
        <w:rPr>
          <w:rFonts w:hint="eastAsia"/>
          <w:sz w:val="32"/>
          <w:szCs w:val="32"/>
        </w:rPr>
        <w:t>的配套規劃</w:t>
      </w:r>
      <w:r w:rsidR="008A6DE9">
        <w:rPr>
          <w:rFonts w:hint="eastAsia"/>
          <w:sz w:val="32"/>
          <w:szCs w:val="32"/>
        </w:rPr>
        <w:t>。</w:t>
      </w:r>
    </w:p>
    <w:p w:rsidR="00653F86" w:rsidRDefault="00880606" w:rsidP="003C2900">
      <w:pPr>
        <w:kinsoku/>
        <w:autoSpaceDN/>
        <w:spacing w:line="240" w:lineRule="auto"/>
        <w:ind w:left="960" w:hangingChars="300" w:hanging="960"/>
        <w:jc w:val="both"/>
        <w:textAlignment w:val="auto"/>
        <w:rPr>
          <w:sz w:val="32"/>
          <w:szCs w:val="32"/>
        </w:rPr>
      </w:pPr>
      <w:r w:rsidRPr="00F201C3">
        <w:rPr>
          <w:rFonts w:hint="eastAsia"/>
          <w:sz w:val="32"/>
          <w:szCs w:val="32"/>
        </w:rPr>
        <w:t>周委員志宏</w:t>
      </w:r>
      <w:r w:rsidRPr="00BF5519">
        <w:rPr>
          <w:sz w:val="32"/>
          <w:szCs w:val="32"/>
        </w:rPr>
        <w:t>：</w:t>
      </w:r>
      <w:r w:rsidR="006F61BF">
        <w:rPr>
          <w:sz w:val="32"/>
          <w:szCs w:val="32"/>
        </w:rPr>
        <w:t>首</w:t>
      </w:r>
      <w:r w:rsidR="0084643B">
        <w:rPr>
          <w:sz w:val="32"/>
          <w:szCs w:val="32"/>
        </w:rPr>
        <w:t>先回應委員意見關於同性家庭可否以照顧</w:t>
      </w:r>
      <w:r w:rsidR="006B04B9">
        <w:rPr>
          <w:sz w:val="32"/>
          <w:szCs w:val="32"/>
        </w:rPr>
        <w:t>其</w:t>
      </w:r>
      <w:r w:rsidR="0084643B">
        <w:rPr>
          <w:sz w:val="32"/>
          <w:szCs w:val="32"/>
        </w:rPr>
        <w:t>子女為由，申請育嬰留職停薪，依</w:t>
      </w:r>
      <w:r w:rsidR="006B04B9">
        <w:rPr>
          <w:sz w:val="32"/>
          <w:szCs w:val="32"/>
        </w:rPr>
        <w:t>目前相關法令</w:t>
      </w:r>
      <w:r w:rsidR="00CA6115">
        <w:rPr>
          <w:sz w:val="32"/>
          <w:szCs w:val="32"/>
        </w:rPr>
        <w:t>，</w:t>
      </w:r>
      <w:proofErr w:type="gramStart"/>
      <w:r w:rsidR="00CA6115">
        <w:rPr>
          <w:sz w:val="32"/>
          <w:szCs w:val="32"/>
        </w:rPr>
        <w:t>祇</w:t>
      </w:r>
      <w:proofErr w:type="gramEnd"/>
      <w:r w:rsidR="00CA6115">
        <w:rPr>
          <w:sz w:val="32"/>
          <w:szCs w:val="32"/>
        </w:rPr>
        <w:t>要與子女有法定</w:t>
      </w:r>
      <w:r w:rsidR="00910F18">
        <w:rPr>
          <w:sz w:val="32"/>
          <w:szCs w:val="32"/>
        </w:rPr>
        <w:t>親子關係即可提出申請</w:t>
      </w:r>
      <w:r w:rsidR="0084643B">
        <w:rPr>
          <w:sz w:val="32"/>
          <w:szCs w:val="32"/>
        </w:rPr>
        <w:t>，</w:t>
      </w:r>
      <w:r w:rsidR="00910F18">
        <w:rPr>
          <w:sz w:val="32"/>
          <w:szCs w:val="32"/>
        </w:rPr>
        <w:t>因此</w:t>
      </w:r>
      <w:r w:rsidR="006B04B9">
        <w:rPr>
          <w:sz w:val="32"/>
          <w:szCs w:val="32"/>
        </w:rPr>
        <w:t>如果該子女係為同性父母所收養，解釋上</w:t>
      </w:r>
      <w:r w:rsidR="0084643B">
        <w:rPr>
          <w:sz w:val="32"/>
          <w:szCs w:val="32"/>
        </w:rPr>
        <w:t>應無問題。</w:t>
      </w:r>
      <w:r w:rsidR="006F61BF">
        <w:rPr>
          <w:sz w:val="32"/>
          <w:szCs w:val="32"/>
        </w:rPr>
        <w:t>其次</w:t>
      </w:r>
      <w:r w:rsidR="0084643B">
        <w:rPr>
          <w:sz w:val="32"/>
          <w:szCs w:val="32"/>
        </w:rPr>
        <w:t>有照顧家中長者申請</w:t>
      </w:r>
      <w:proofErr w:type="gramStart"/>
      <w:r w:rsidR="0084643B">
        <w:rPr>
          <w:sz w:val="32"/>
          <w:szCs w:val="32"/>
        </w:rPr>
        <w:t>侍親留</w:t>
      </w:r>
      <w:proofErr w:type="gramEnd"/>
      <w:r w:rsidR="0084643B">
        <w:rPr>
          <w:sz w:val="32"/>
          <w:szCs w:val="32"/>
        </w:rPr>
        <w:t>職停薪之需求者，是否有集</w:t>
      </w:r>
      <w:r w:rsidR="006B04B9">
        <w:rPr>
          <w:rFonts w:hint="eastAsia"/>
          <w:sz w:val="32"/>
          <w:szCs w:val="32"/>
        </w:rPr>
        <w:t>中於</w:t>
      </w:r>
      <w:r w:rsidR="0084643B">
        <w:rPr>
          <w:rFonts w:hint="eastAsia"/>
          <w:sz w:val="32"/>
          <w:szCs w:val="32"/>
        </w:rPr>
        <w:t>高階（簡任）公務人員</w:t>
      </w:r>
      <w:r w:rsidR="006B04B9">
        <w:rPr>
          <w:rFonts w:hint="eastAsia"/>
          <w:sz w:val="32"/>
          <w:szCs w:val="32"/>
        </w:rPr>
        <w:t>之情形</w:t>
      </w:r>
      <w:r w:rsidR="0084643B">
        <w:rPr>
          <w:rFonts w:hint="eastAsia"/>
          <w:sz w:val="32"/>
          <w:szCs w:val="32"/>
        </w:rPr>
        <w:t>，這部分本部後續</w:t>
      </w:r>
      <w:r w:rsidR="00852F7F">
        <w:rPr>
          <w:rFonts w:hint="eastAsia"/>
          <w:sz w:val="32"/>
          <w:szCs w:val="32"/>
        </w:rPr>
        <w:t>會</w:t>
      </w:r>
      <w:r w:rsidR="0084643B">
        <w:rPr>
          <w:rFonts w:hint="eastAsia"/>
          <w:sz w:val="32"/>
          <w:szCs w:val="32"/>
        </w:rPr>
        <w:t>再作相關之統計分析</w:t>
      </w:r>
      <w:r w:rsidR="006F61BF">
        <w:rPr>
          <w:rFonts w:hint="eastAsia"/>
          <w:sz w:val="32"/>
          <w:szCs w:val="32"/>
        </w:rPr>
        <w:t>。另外</w:t>
      </w:r>
      <w:r w:rsidR="00CA6115">
        <w:rPr>
          <w:rFonts w:hint="eastAsia"/>
          <w:sz w:val="32"/>
          <w:szCs w:val="32"/>
        </w:rPr>
        <w:t>關於離退</w:t>
      </w:r>
      <w:r w:rsidR="00910F18">
        <w:rPr>
          <w:rFonts w:hint="eastAsia"/>
          <w:sz w:val="32"/>
          <w:szCs w:val="32"/>
        </w:rPr>
        <w:t>人力之再運用，涉及</w:t>
      </w:r>
      <w:r w:rsidR="00CA6115">
        <w:rPr>
          <w:rFonts w:hint="eastAsia"/>
          <w:sz w:val="32"/>
          <w:szCs w:val="32"/>
        </w:rPr>
        <w:t>領月退</w:t>
      </w:r>
      <w:proofErr w:type="gramStart"/>
      <w:r w:rsidR="00CA6115">
        <w:rPr>
          <w:rFonts w:hint="eastAsia"/>
          <w:sz w:val="32"/>
          <w:szCs w:val="32"/>
        </w:rPr>
        <w:t>俸</w:t>
      </w:r>
      <w:proofErr w:type="gramEnd"/>
      <w:r w:rsidR="00CA6115">
        <w:rPr>
          <w:rFonts w:hint="eastAsia"/>
          <w:sz w:val="32"/>
          <w:szCs w:val="32"/>
        </w:rPr>
        <w:t>人員再任公職</w:t>
      </w:r>
      <w:r w:rsidR="00852F7F">
        <w:rPr>
          <w:rFonts w:hint="eastAsia"/>
          <w:sz w:val="32"/>
          <w:szCs w:val="32"/>
        </w:rPr>
        <w:t>停</w:t>
      </w:r>
      <w:proofErr w:type="gramStart"/>
      <w:r w:rsidR="00852F7F">
        <w:rPr>
          <w:rFonts w:hint="eastAsia"/>
          <w:sz w:val="32"/>
          <w:szCs w:val="32"/>
        </w:rPr>
        <w:t>俸</w:t>
      </w:r>
      <w:proofErr w:type="gramEnd"/>
      <w:r w:rsidR="00852F7F">
        <w:rPr>
          <w:rFonts w:hint="eastAsia"/>
          <w:sz w:val="32"/>
          <w:szCs w:val="32"/>
        </w:rPr>
        <w:t>權益影響等層面，且鼓勵退休公務人員二次就業，相對地就會</w:t>
      </w:r>
      <w:r w:rsidR="006F61BF">
        <w:rPr>
          <w:rFonts w:hint="eastAsia"/>
          <w:sz w:val="32"/>
          <w:szCs w:val="32"/>
        </w:rPr>
        <w:t>影響年輕人</w:t>
      </w:r>
      <w:r w:rsidR="00852F7F">
        <w:rPr>
          <w:rFonts w:hint="eastAsia"/>
          <w:sz w:val="32"/>
          <w:szCs w:val="32"/>
        </w:rPr>
        <w:t>的</w:t>
      </w:r>
      <w:r w:rsidR="006F61BF">
        <w:rPr>
          <w:rFonts w:hint="eastAsia"/>
          <w:sz w:val="32"/>
          <w:szCs w:val="32"/>
        </w:rPr>
        <w:t>就業機會</w:t>
      </w:r>
      <w:r w:rsidR="00CA6115">
        <w:rPr>
          <w:rFonts w:hint="eastAsia"/>
          <w:sz w:val="32"/>
          <w:szCs w:val="32"/>
        </w:rPr>
        <w:t>，</w:t>
      </w:r>
      <w:r w:rsidR="00852F7F">
        <w:rPr>
          <w:rFonts w:hint="eastAsia"/>
          <w:sz w:val="32"/>
          <w:szCs w:val="32"/>
        </w:rPr>
        <w:t>政策面如何取捨，</w:t>
      </w:r>
      <w:r w:rsidR="00CA6115">
        <w:rPr>
          <w:rFonts w:hint="eastAsia"/>
          <w:sz w:val="32"/>
          <w:szCs w:val="32"/>
        </w:rPr>
        <w:t>本部</w:t>
      </w:r>
      <w:r w:rsidR="006F61BF">
        <w:rPr>
          <w:rFonts w:hint="eastAsia"/>
          <w:sz w:val="32"/>
          <w:szCs w:val="32"/>
        </w:rPr>
        <w:t>會從整體的角度來加以思考。</w:t>
      </w:r>
      <w:r w:rsidR="00CA6115">
        <w:rPr>
          <w:rFonts w:hint="eastAsia"/>
          <w:sz w:val="32"/>
          <w:szCs w:val="32"/>
        </w:rPr>
        <w:t>剛剛前面有報告，本部報院審議之公務人員留職停薪</w:t>
      </w:r>
      <w:r w:rsidR="00CA6115" w:rsidRPr="00CA6115">
        <w:rPr>
          <w:rFonts w:hint="eastAsia"/>
          <w:sz w:val="32"/>
          <w:szCs w:val="32"/>
        </w:rPr>
        <w:t>辦法部分條文修正草案</w:t>
      </w:r>
      <w:r w:rsidR="00CA6115">
        <w:rPr>
          <w:rFonts w:hint="eastAsia"/>
          <w:sz w:val="32"/>
          <w:szCs w:val="32"/>
        </w:rPr>
        <w:t>，有增訂隔代教養孫子女亦可提出留職停薪</w:t>
      </w:r>
      <w:r w:rsidR="003D1094">
        <w:rPr>
          <w:rFonts w:hint="eastAsia"/>
          <w:sz w:val="32"/>
          <w:szCs w:val="32"/>
        </w:rPr>
        <w:t>之申請</w:t>
      </w:r>
      <w:r w:rsidR="00852F7F">
        <w:rPr>
          <w:rFonts w:hint="eastAsia"/>
          <w:sz w:val="32"/>
          <w:szCs w:val="32"/>
        </w:rPr>
        <w:t>，</w:t>
      </w:r>
      <w:r w:rsidR="003D1094">
        <w:rPr>
          <w:rFonts w:hint="eastAsia"/>
          <w:sz w:val="32"/>
          <w:szCs w:val="32"/>
        </w:rPr>
        <w:t>未來針對公務人員</w:t>
      </w:r>
      <w:r w:rsidR="00852F7F">
        <w:rPr>
          <w:rFonts w:hint="eastAsia"/>
          <w:sz w:val="32"/>
          <w:szCs w:val="32"/>
        </w:rPr>
        <w:t>各項申請留職停薪之需求</w:t>
      </w:r>
      <w:r w:rsidR="00CA6115">
        <w:rPr>
          <w:rFonts w:hint="eastAsia"/>
          <w:sz w:val="32"/>
          <w:szCs w:val="32"/>
        </w:rPr>
        <w:t>，</w:t>
      </w:r>
      <w:r w:rsidR="007F141A">
        <w:rPr>
          <w:rFonts w:hint="eastAsia"/>
          <w:sz w:val="32"/>
          <w:szCs w:val="32"/>
        </w:rPr>
        <w:t>會多方思考，務求留職停薪之相關配套措施更加完善。還有根據</w:t>
      </w:r>
      <w:r w:rsidR="006F61BF">
        <w:rPr>
          <w:rFonts w:hint="eastAsia"/>
          <w:sz w:val="32"/>
          <w:szCs w:val="32"/>
        </w:rPr>
        <w:t>99</w:t>
      </w:r>
      <w:r w:rsidR="006F61BF">
        <w:rPr>
          <w:rFonts w:hint="eastAsia"/>
          <w:sz w:val="32"/>
          <w:szCs w:val="32"/>
        </w:rPr>
        <w:t>年至</w:t>
      </w:r>
      <w:r w:rsidR="006F61BF">
        <w:rPr>
          <w:rFonts w:hint="eastAsia"/>
          <w:sz w:val="32"/>
          <w:szCs w:val="32"/>
        </w:rPr>
        <w:t>108</w:t>
      </w:r>
      <w:r w:rsidR="006F61BF">
        <w:rPr>
          <w:rFonts w:hint="eastAsia"/>
          <w:sz w:val="32"/>
          <w:szCs w:val="32"/>
        </w:rPr>
        <w:t>年的統計資料顯示，男性公務人員申請留職停薪之比率，</w:t>
      </w:r>
      <w:r w:rsidR="007F141A">
        <w:rPr>
          <w:rFonts w:hint="eastAsia"/>
          <w:sz w:val="32"/>
          <w:szCs w:val="32"/>
        </w:rPr>
        <w:t>固然</w:t>
      </w:r>
      <w:r w:rsidR="006F61BF">
        <w:rPr>
          <w:rFonts w:hint="eastAsia"/>
          <w:sz w:val="32"/>
          <w:szCs w:val="32"/>
        </w:rPr>
        <w:t>有微幅成長</w:t>
      </w:r>
      <w:r w:rsidR="006F61BF">
        <w:rPr>
          <w:rFonts w:hint="eastAsia"/>
          <w:sz w:val="32"/>
          <w:szCs w:val="32"/>
        </w:rPr>
        <w:t>1.35</w:t>
      </w:r>
      <w:r w:rsidR="006F61BF">
        <w:rPr>
          <w:rFonts w:hint="eastAsia"/>
          <w:sz w:val="32"/>
          <w:szCs w:val="32"/>
        </w:rPr>
        <w:t>％</w:t>
      </w:r>
      <w:r w:rsidR="007F141A">
        <w:rPr>
          <w:rFonts w:hint="eastAsia"/>
          <w:sz w:val="32"/>
          <w:szCs w:val="32"/>
        </w:rPr>
        <w:t>，但往後本部仍會持續檢討精進，以提高男性公務人員申請留職停薪之意願。</w:t>
      </w:r>
    </w:p>
    <w:p w:rsidR="006F61BF" w:rsidRDefault="006F61BF" w:rsidP="003C2900">
      <w:pPr>
        <w:kinsoku/>
        <w:autoSpaceDN/>
        <w:spacing w:line="240" w:lineRule="auto"/>
        <w:ind w:left="960" w:hangingChars="300" w:hanging="960"/>
        <w:jc w:val="both"/>
        <w:textAlignment w:val="auto"/>
        <w:rPr>
          <w:sz w:val="32"/>
          <w:szCs w:val="32"/>
        </w:rPr>
      </w:pPr>
      <w:r>
        <w:rPr>
          <w:sz w:val="32"/>
          <w:szCs w:val="32"/>
        </w:rPr>
        <w:t>主席：請教周部長，公務人員留職停薪復職後之考績，目前作法如何？</w:t>
      </w:r>
    </w:p>
    <w:p w:rsidR="006F61BF" w:rsidRDefault="006F61BF" w:rsidP="003C2900">
      <w:pPr>
        <w:kinsoku/>
        <w:autoSpaceDN/>
        <w:spacing w:line="240" w:lineRule="auto"/>
        <w:ind w:left="960" w:hangingChars="300" w:hanging="960"/>
        <w:jc w:val="both"/>
        <w:textAlignment w:val="auto"/>
        <w:rPr>
          <w:sz w:val="32"/>
          <w:szCs w:val="32"/>
        </w:rPr>
      </w:pPr>
      <w:r w:rsidRPr="00F201C3">
        <w:rPr>
          <w:rFonts w:hint="eastAsia"/>
          <w:sz w:val="32"/>
          <w:szCs w:val="32"/>
        </w:rPr>
        <w:lastRenderedPageBreak/>
        <w:t>周委員志宏</w:t>
      </w:r>
      <w:r w:rsidRPr="00BF5519">
        <w:rPr>
          <w:sz w:val="32"/>
          <w:szCs w:val="32"/>
        </w:rPr>
        <w:t>：</w:t>
      </w:r>
      <w:r w:rsidR="00FC2517">
        <w:rPr>
          <w:sz w:val="32"/>
          <w:szCs w:val="32"/>
        </w:rPr>
        <w:t>如果是全年無工作事實</w:t>
      </w:r>
      <w:r w:rsidR="00B662AD">
        <w:rPr>
          <w:sz w:val="32"/>
          <w:szCs w:val="32"/>
        </w:rPr>
        <w:t>，就不予考績；但</w:t>
      </w:r>
      <w:r w:rsidR="002E670C">
        <w:rPr>
          <w:sz w:val="32"/>
          <w:szCs w:val="32"/>
        </w:rPr>
        <w:t>復職當年度</w:t>
      </w:r>
      <w:r w:rsidR="00B662AD">
        <w:rPr>
          <w:sz w:val="32"/>
          <w:szCs w:val="32"/>
        </w:rPr>
        <w:t>如果有</w:t>
      </w:r>
      <w:r w:rsidR="00B662AD">
        <w:rPr>
          <w:sz w:val="32"/>
          <w:szCs w:val="32"/>
        </w:rPr>
        <w:t>6</w:t>
      </w:r>
      <w:r w:rsidR="00B662AD">
        <w:rPr>
          <w:sz w:val="32"/>
          <w:szCs w:val="32"/>
        </w:rPr>
        <w:t>個月以上之工作事實，就是另予考績。</w:t>
      </w:r>
      <w:proofErr w:type="gramStart"/>
      <w:r w:rsidR="00B662AD">
        <w:rPr>
          <w:sz w:val="32"/>
          <w:szCs w:val="32"/>
        </w:rPr>
        <w:t>祇</w:t>
      </w:r>
      <w:proofErr w:type="gramEnd"/>
      <w:r w:rsidR="00B662AD">
        <w:rPr>
          <w:sz w:val="32"/>
          <w:szCs w:val="32"/>
        </w:rPr>
        <w:t>是申請留職停薪者，因其考績尚須與</w:t>
      </w:r>
      <w:r w:rsidR="002E670C">
        <w:rPr>
          <w:sz w:val="32"/>
          <w:szCs w:val="32"/>
        </w:rPr>
        <w:t>實際在職工作同仁</w:t>
      </w:r>
      <w:r w:rsidR="00B662AD">
        <w:rPr>
          <w:sz w:val="32"/>
          <w:szCs w:val="32"/>
        </w:rPr>
        <w:t>相比較，</w:t>
      </w:r>
      <w:r w:rsidR="001B0723">
        <w:rPr>
          <w:sz w:val="32"/>
          <w:szCs w:val="32"/>
        </w:rPr>
        <w:t>因此主管在核定考績時就要多方斟酌，儘</w:t>
      </w:r>
      <w:r w:rsidR="002E670C">
        <w:rPr>
          <w:sz w:val="32"/>
          <w:szCs w:val="32"/>
        </w:rPr>
        <w:t>量兼顧其公平性</w:t>
      </w:r>
      <w:r w:rsidR="00B662AD">
        <w:rPr>
          <w:sz w:val="32"/>
          <w:szCs w:val="32"/>
        </w:rPr>
        <w:t>。</w:t>
      </w:r>
    </w:p>
    <w:p w:rsidR="00B662AD" w:rsidRDefault="00B662AD" w:rsidP="003C2900">
      <w:pPr>
        <w:kinsoku/>
        <w:autoSpaceDN/>
        <w:spacing w:line="240" w:lineRule="auto"/>
        <w:ind w:left="960" w:hangingChars="300" w:hanging="960"/>
        <w:jc w:val="both"/>
        <w:textAlignment w:val="auto"/>
        <w:rPr>
          <w:sz w:val="32"/>
          <w:szCs w:val="32"/>
        </w:rPr>
      </w:pPr>
      <w:r>
        <w:rPr>
          <w:rFonts w:hint="eastAsia"/>
          <w:sz w:val="32"/>
          <w:szCs w:val="32"/>
        </w:rPr>
        <w:t>劉委員建</w:t>
      </w:r>
      <w:proofErr w:type="gramStart"/>
      <w:r>
        <w:rPr>
          <w:rFonts w:hint="eastAsia"/>
          <w:sz w:val="32"/>
          <w:szCs w:val="32"/>
        </w:rPr>
        <w:t>忻</w:t>
      </w:r>
      <w:proofErr w:type="gramEnd"/>
      <w:r w:rsidRPr="00BF5519">
        <w:rPr>
          <w:sz w:val="32"/>
          <w:szCs w:val="32"/>
        </w:rPr>
        <w:t>：</w:t>
      </w:r>
      <w:r w:rsidR="002E670C">
        <w:rPr>
          <w:sz w:val="32"/>
          <w:szCs w:val="32"/>
        </w:rPr>
        <w:t>提出個人的實際經驗供大家分享。</w:t>
      </w:r>
      <w:r>
        <w:rPr>
          <w:sz w:val="32"/>
          <w:szCs w:val="32"/>
        </w:rPr>
        <w:t>如果</w:t>
      </w:r>
      <w:r w:rsidR="002E670C">
        <w:rPr>
          <w:sz w:val="32"/>
          <w:szCs w:val="32"/>
        </w:rPr>
        <w:t>從</w:t>
      </w:r>
      <w:r w:rsidR="00DB7043">
        <w:rPr>
          <w:sz w:val="32"/>
          <w:szCs w:val="32"/>
        </w:rPr>
        <w:t>促進國家人口成長</w:t>
      </w:r>
      <w:r w:rsidR="002E670C">
        <w:rPr>
          <w:sz w:val="32"/>
          <w:szCs w:val="32"/>
        </w:rPr>
        <w:t>的角度來看，固然會鼓勵同仁</w:t>
      </w:r>
      <w:r w:rsidR="00A340D4">
        <w:rPr>
          <w:sz w:val="32"/>
          <w:szCs w:val="32"/>
        </w:rPr>
        <w:t>生育，但是打考績的時候，可能就會面臨要考慮</w:t>
      </w:r>
      <w:r w:rsidR="00DB7043">
        <w:rPr>
          <w:sz w:val="32"/>
          <w:szCs w:val="32"/>
        </w:rPr>
        <w:t>其他</w:t>
      </w:r>
      <w:r w:rsidR="00A340D4">
        <w:rPr>
          <w:sz w:val="32"/>
          <w:szCs w:val="32"/>
        </w:rPr>
        <w:t>同仁額外分擔請</w:t>
      </w:r>
      <w:r w:rsidR="00DB7043">
        <w:rPr>
          <w:sz w:val="32"/>
          <w:szCs w:val="32"/>
        </w:rPr>
        <w:t>假同仁工作</w:t>
      </w:r>
      <w:r w:rsidR="00A340D4">
        <w:rPr>
          <w:sz w:val="32"/>
          <w:szCs w:val="32"/>
        </w:rPr>
        <w:t>的事實</w:t>
      </w:r>
      <w:r w:rsidR="00DB7043">
        <w:rPr>
          <w:sz w:val="32"/>
          <w:szCs w:val="32"/>
        </w:rPr>
        <w:t>，且</w:t>
      </w:r>
      <w:r w:rsidR="00C37A1F">
        <w:rPr>
          <w:rFonts w:hint="eastAsia"/>
          <w:sz w:val="32"/>
          <w:szCs w:val="32"/>
        </w:rPr>
        <w:t>公教人員考列甲等尚有</w:t>
      </w:r>
      <w:r w:rsidR="00C37A1F">
        <w:rPr>
          <w:rFonts w:hint="eastAsia"/>
          <w:sz w:val="32"/>
          <w:szCs w:val="32"/>
        </w:rPr>
        <w:t>75</w:t>
      </w:r>
      <w:r w:rsidR="00477127">
        <w:rPr>
          <w:rFonts w:hint="eastAsia"/>
          <w:sz w:val="32"/>
          <w:szCs w:val="32"/>
        </w:rPr>
        <w:t>％</w:t>
      </w:r>
      <w:r w:rsidR="00C37A1F" w:rsidRPr="00C37A1F">
        <w:rPr>
          <w:rFonts w:hint="eastAsia"/>
          <w:sz w:val="32"/>
          <w:szCs w:val="32"/>
        </w:rPr>
        <w:t>上限</w:t>
      </w:r>
      <w:r w:rsidR="00A340D4">
        <w:rPr>
          <w:rFonts w:hint="eastAsia"/>
          <w:sz w:val="32"/>
          <w:szCs w:val="32"/>
        </w:rPr>
        <w:t>的原則</w:t>
      </w:r>
      <w:r w:rsidR="00C37A1F">
        <w:rPr>
          <w:rFonts w:hint="eastAsia"/>
          <w:sz w:val="32"/>
          <w:szCs w:val="32"/>
        </w:rPr>
        <w:t>，</w:t>
      </w:r>
      <w:r w:rsidR="00907F0D">
        <w:rPr>
          <w:rFonts w:hint="eastAsia"/>
          <w:sz w:val="32"/>
          <w:szCs w:val="32"/>
        </w:rPr>
        <w:t>這兩難的情形</w:t>
      </w:r>
      <w:r w:rsidR="00C37A1F">
        <w:rPr>
          <w:rFonts w:hint="eastAsia"/>
          <w:sz w:val="32"/>
          <w:szCs w:val="32"/>
        </w:rPr>
        <w:t>，對主管來說就是一大難題。</w:t>
      </w:r>
    </w:p>
    <w:p w:rsidR="00C37A1F" w:rsidRDefault="00C37A1F" w:rsidP="003C2900">
      <w:pPr>
        <w:kinsoku/>
        <w:autoSpaceDN/>
        <w:spacing w:line="240" w:lineRule="auto"/>
        <w:ind w:left="960" w:hangingChars="300" w:hanging="960"/>
        <w:jc w:val="both"/>
        <w:textAlignment w:val="auto"/>
        <w:rPr>
          <w:sz w:val="32"/>
          <w:szCs w:val="32"/>
        </w:rPr>
      </w:pPr>
      <w:r>
        <w:rPr>
          <w:sz w:val="32"/>
          <w:szCs w:val="32"/>
        </w:rPr>
        <w:t>主席：談到申請育</w:t>
      </w:r>
      <w:r w:rsidR="00515D75">
        <w:rPr>
          <w:sz w:val="32"/>
          <w:szCs w:val="32"/>
        </w:rPr>
        <w:t>嬰留職停薪者之保障，我認為可以從兩個面向來看，一個就是他們的權益</w:t>
      </w:r>
      <w:r>
        <w:rPr>
          <w:sz w:val="32"/>
          <w:szCs w:val="32"/>
        </w:rPr>
        <w:t>不應該被減損，另一個就是在立法技術上應該把他們從一般考績程序獨立出來，</w:t>
      </w:r>
      <w:r w:rsidR="006E28AA">
        <w:rPr>
          <w:sz w:val="32"/>
          <w:szCs w:val="32"/>
        </w:rPr>
        <w:t>單獨規範</w:t>
      </w:r>
      <w:r>
        <w:rPr>
          <w:sz w:val="32"/>
          <w:szCs w:val="32"/>
        </w:rPr>
        <w:t>一個特別規定。否則</w:t>
      </w:r>
      <w:r w:rsidR="006E28AA">
        <w:rPr>
          <w:sz w:val="32"/>
          <w:szCs w:val="32"/>
        </w:rPr>
        <w:t>把是類人員跟一般人員放在一起打考績，如果打他甲等，一定會引起其他同單位正常工作同仁的不平。請教</w:t>
      </w:r>
      <w:proofErr w:type="gramStart"/>
      <w:r w:rsidR="006E28AA">
        <w:rPr>
          <w:sz w:val="32"/>
          <w:szCs w:val="32"/>
        </w:rPr>
        <w:t>銓敘部有無</w:t>
      </w:r>
      <w:proofErr w:type="gramEnd"/>
      <w:r w:rsidR="006E28AA">
        <w:rPr>
          <w:sz w:val="32"/>
          <w:szCs w:val="32"/>
        </w:rPr>
        <w:t>針對此議題做過類似的討論？</w:t>
      </w:r>
    </w:p>
    <w:p w:rsidR="006E28AA" w:rsidRDefault="006E28AA" w:rsidP="003C2900">
      <w:pPr>
        <w:kinsoku/>
        <w:autoSpaceDN/>
        <w:spacing w:line="240" w:lineRule="auto"/>
        <w:ind w:left="960" w:hangingChars="300" w:hanging="960"/>
        <w:jc w:val="both"/>
        <w:textAlignment w:val="auto"/>
        <w:rPr>
          <w:sz w:val="32"/>
          <w:szCs w:val="32"/>
        </w:rPr>
      </w:pPr>
      <w:r w:rsidRPr="00F201C3">
        <w:rPr>
          <w:rFonts w:hint="eastAsia"/>
          <w:sz w:val="32"/>
          <w:szCs w:val="32"/>
        </w:rPr>
        <w:t>周委員志宏</w:t>
      </w:r>
      <w:r w:rsidRPr="00BF5519">
        <w:rPr>
          <w:sz w:val="32"/>
          <w:szCs w:val="32"/>
        </w:rPr>
        <w:t>：</w:t>
      </w:r>
      <w:r>
        <w:rPr>
          <w:sz w:val="32"/>
          <w:szCs w:val="32"/>
        </w:rPr>
        <w:t>目前考績法本部正在</w:t>
      </w:r>
      <w:proofErr w:type="gramStart"/>
      <w:r>
        <w:rPr>
          <w:sz w:val="32"/>
          <w:szCs w:val="32"/>
        </w:rPr>
        <w:t>研</w:t>
      </w:r>
      <w:proofErr w:type="gramEnd"/>
      <w:r>
        <w:rPr>
          <w:sz w:val="32"/>
          <w:szCs w:val="32"/>
        </w:rPr>
        <w:t>議修正，</w:t>
      </w:r>
      <w:r w:rsidR="002378B8">
        <w:rPr>
          <w:sz w:val="32"/>
          <w:szCs w:val="32"/>
        </w:rPr>
        <w:t>其中</w:t>
      </w:r>
      <w:r>
        <w:rPr>
          <w:sz w:val="32"/>
          <w:szCs w:val="32"/>
        </w:rPr>
        <w:t>針對現行</w:t>
      </w:r>
      <w:r w:rsidR="002378B8">
        <w:rPr>
          <w:sz w:val="32"/>
          <w:szCs w:val="32"/>
        </w:rPr>
        <w:t>規定須</w:t>
      </w:r>
      <w:r w:rsidR="002378B8">
        <w:rPr>
          <w:rFonts w:hint="eastAsia"/>
          <w:sz w:val="32"/>
          <w:szCs w:val="32"/>
        </w:rPr>
        <w:t>連續任職</w:t>
      </w:r>
      <w:r>
        <w:rPr>
          <w:rFonts w:hint="eastAsia"/>
          <w:sz w:val="32"/>
          <w:szCs w:val="32"/>
        </w:rPr>
        <w:t>達</w:t>
      </w:r>
      <w:r>
        <w:rPr>
          <w:rFonts w:hint="eastAsia"/>
          <w:sz w:val="32"/>
          <w:szCs w:val="32"/>
        </w:rPr>
        <w:t>6</w:t>
      </w:r>
      <w:r w:rsidRPr="006E28AA">
        <w:rPr>
          <w:rFonts w:hint="eastAsia"/>
          <w:sz w:val="32"/>
          <w:szCs w:val="32"/>
        </w:rPr>
        <w:t>個月者</w:t>
      </w:r>
      <w:r w:rsidR="002378B8">
        <w:rPr>
          <w:sz w:val="32"/>
          <w:szCs w:val="32"/>
        </w:rPr>
        <w:t>始得</w:t>
      </w:r>
      <w:r>
        <w:rPr>
          <w:sz w:val="32"/>
          <w:szCs w:val="32"/>
        </w:rPr>
        <w:t>另予考績</w:t>
      </w:r>
      <w:r w:rsidR="002378B8">
        <w:rPr>
          <w:sz w:val="32"/>
          <w:szCs w:val="32"/>
        </w:rPr>
        <w:t>，未來將朝前、後合併計算實際工作期間達</w:t>
      </w:r>
      <w:r w:rsidR="002378B8">
        <w:rPr>
          <w:rFonts w:hint="eastAsia"/>
          <w:sz w:val="32"/>
          <w:szCs w:val="32"/>
        </w:rPr>
        <w:t>6</w:t>
      </w:r>
      <w:r w:rsidR="002378B8">
        <w:rPr>
          <w:rFonts w:hint="eastAsia"/>
          <w:sz w:val="32"/>
          <w:szCs w:val="32"/>
        </w:rPr>
        <w:t>個月者亦得另予考績之方式修正</w:t>
      </w:r>
      <w:r>
        <w:rPr>
          <w:sz w:val="32"/>
          <w:szCs w:val="32"/>
        </w:rPr>
        <w:t>。</w:t>
      </w:r>
      <w:r w:rsidR="002378B8">
        <w:rPr>
          <w:sz w:val="32"/>
          <w:szCs w:val="32"/>
        </w:rPr>
        <w:t>另外針對</w:t>
      </w:r>
      <w:proofErr w:type="gramStart"/>
      <w:r w:rsidR="002378B8">
        <w:rPr>
          <w:sz w:val="32"/>
          <w:szCs w:val="32"/>
        </w:rPr>
        <w:t>娩</w:t>
      </w:r>
      <w:proofErr w:type="gramEnd"/>
      <w:r w:rsidR="002378B8">
        <w:rPr>
          <w:sz w:val="32"/>
          <w:szCs w:val="32"/>
        </w:rPr>
        <w:t>假將自考績評定比例中予以扣除，往後亦</w:t>
      </w:r>
      <w:r w:rsidR="004E0210">
        <w:rPr>
          <w:sz w:val="32"/>
          <w:szCs w:val="32"/>
        </w:rPr>
        <w:t>將</w:t>
      </w:r>
      <w:proofErr w:type="gramStart"/>
      <w:r w:rsidR="002378B8">
        <w:rPr>
          <w:sz w:val="32"/>
          <w:szCs w:val="32"/>
        </w:rPr>
        <w:t>研</w:t>
      </w:r>
      <w:proofErr w:type="gramEnd"/>
      <w:r w:rsidR="002378B8">
        <w:rPr>
          <w:sz w:val="32"/>
          <w:szCs w:val="32"/>
        </w:rPr>
        <w:t>議申請</w:t>
      </w:r>
      <w:r w:rsidR="00B6147C">
        <w:rPr>
          <w:sz w:val="32"/>
          <w:szCs w:val="32"/>
        </w:rPr>
        <w:t>育嬰</w:t>
      </w:r>
      <w:r w:rsidR="002378B8">
        <w:rPr>
          <w:sz w:val="32"/>
          <w:szCs w:val="32"/>
        </w:rPr>
        <w:t>留職停薪者比照辦理，即該等人員</w:t>
      </w:r>
      <w:r w:rsidR="00B92A06">
        <w:rPr>
          <w:sz w:val="32"/>
          <w:szCs w:val="32"/>
        </w:rPr>
        <w:t>不納入</w:t>
      </w:r>
      <w:r w:rsidR="002378B8">
        <w:rPr>
          <w:sz w:val="32"/>
          <w:szCs w:val="32"/>
        </w:rPr>
        <w:t>考列甲等人員</w:t>
      </w:r>
      <w:r w:rsidR="004E0210">
        <w:rPr>
          <w:rFonts w:hint="eastAsia"/>
          <w:sz w:val="32"/>
          <w:szCs w:val="32"/>
        </w:rPr>
        <w:t>75</w:t>
      </w:r>
      <w:r w:rsidR="004E0210">
        <w:rPr>
          <w:rFonts w:hint="eastAsia"/>
          <w:sz w:val="32"/>
          <w:szCs w:val="32"/>
        </w:rPr>
        <w:t>％</w:t>
      </w:r>
      <w:r w:rsidR="002378B8">
        <w:rPr>
          <w:sz w:val="32"/>
          <w:szCs w:val="32"/>
        </w:rPr>
        <w:t>限制比例</w:t>
      </w:r>
      <w:r w:rsidR="004E0210">
        <w:rPr>
          <w:sz w:val="32"/>
          <w:szCs w:val="32"/>
        </w:rPr>
        <w:t>計算</w:t>
      </w:r>
      <w:r w:rsidR="002378B8">
        <w:rPr>
          <w:sz w:val="32"/>
          <w:szCs w:val="32"/>
        </w:rPr>
        <w:t>，以兼顧彼等人員實質權益之保障</w:t>
      </w:r>
      <w:r w:rsidR="004E0210">
        <w:rPr>
          <w:sz w:val="32"/>
          <w:szCs w:val="32"/>
        </w:rPr>
        <w:t>。</w:t>
      </w:r>
    </w:p>
    <w:p w:rsidR="004E0210" w:rsidRDefault="004E0210" w:rsidP="003C2900">
      <w:pPr>
        <w:kinsoku/>
        <w:autoSpaceDN/>
        <w:spacing w:line="240" w:lineRule="auto"/>
        <w:ind w:left="960" w:hangingChars="300" w:hanging="960"/>
        <w:jc w:val="both"/>
        <w:textAlignment w:val="auto"/>
        <w:rPr>
          <w:sz w:val="32"/>
          <w:szCs w:val="32"/>
        </w:rPr>
      </w:pPr>
      <w:r>
        <w:rPr>
          <w:sz w:val="32"/>
          <w:szCs w:val="32"/>
        </w:rPr>
        <w:t>主席：這部分的議題請銓敘部持續與人事總處協商討論。另外就退休高齡人口之就業，目前社會現況係以擔任志工者居多，有無</w:t>
      </w:r>
      <w:r w:rsidR="00B6147C">
        <w:rPr>
          <w:sz w:val="32"/>
          <w:szCs w:val="32"/>
        </w:rPr>
        <w:t>其他支付薪</w:t>
      </w:r>
      <w:r>
        <w:rPr>
          <w:sz w:val="32"/>
          <w:szCs w:val="32"/>
        </w:rPr>
        <w:t>酬工作型態的方案規劃，這類的相關議</w:t>
      </w:r>
      <w:r w:rsidR="000118B2">
        <w:rPr>
          <w:sz w:val="32"/>
          <w:szCs w:val="32"/>
        </w:rPr>
        <w:t>題也可持續</w:t>
      </w:r>
      <w:proofErr w:type="gramStart"/>
      <w:r w:rsidR="000118B2">
        <w:rPr>
          <w:sz w:val="32"/>
          <w:szCs w:val="32"/>
        </w:rPr>
        <w:t>研</w:t>
      </w:r>
      <w:proofErr w:type="gramEnd"/>
      <w:r w:rsidR="000118B2">
        <w:rPr>
          <w:sz w:val="32"/>
          <w:szCs w:val="32"/>
        </w:rPr>
        <w:t>議。還有剛剛有委員提出同性家庭育嬰需求的議題</w:t>
      </w:r>
      <w:r>
        <w:rPr>
          <w:sz w:val="32"/>
          <w:szCs w:val="32"/>
        </w:rPr>
        <w:t>很好</w:t>
      </w:r>
      <w:r w:rsidR="00B6147C">
        <w:rPr>
          <w:sz w:val="32"/>
          <w:szCs w:val="32"/>
        </w:rPr>
        <w:t>，因為它的重點不在「生」而在「育」，</w:t>
      </w:r>
      <w:proofErr w:type="gramStart"/>
      <w:r w:rsidR="000118B2">
        <w:rPr>
          <w:sz w:val="32"/>
          <w:szCs w:val="32"/>
        </w:rPr>
        <w:t>祇</w:t>
      </w:r>
      <w:proofErr w:type="gramEnd"/>
      <w:r w:rsidR="000118B2">
        <w:rPr>
          <w:sz w:val="32"/>
          <w:szCs w:val="32"/>
        </w:rPr>
        <w:t>要同性家庭有養育子女的需求，就應該在法制面給予</w:t>
      </w:r>
      <w:r w:rsidR="000118B2">
        <w:rPr>
          <w:sz w:val="32"/>
          <w:szCs w:val="32"/>
        </w:rPr>
        <w:lastRenderedPageBreak/>
        <w:t>保障。</w:t>
      </w:r>
      <w:r w:rsidR="00B6147C">
        <w:rPr>
          <w:sz w:val="32"/>
          <w:szCs w:val="32"/>
        </w:rPr>
        <w:t>目前銓敘部受理留職停薪申請的案件中，有無同性家庭提出申請之案例？</w:t>
      </w:r>
    </w:p>
    <w:p w:rsidR="00B6147C" w:rsidRDefault="00B6147C" w:rsidP="003C2900">
      <w:pPr>
        <w:kinsoku/>
        <w:autoSpaceDN/>
        <w:spacing w:line="240" w:lineRule="auto"/>
        <w:ind w:left="960" w:hangingChars="300" w:hanging="960"/>
        <w:jc w:val="both"/>
        <w:textAlignment w:val="auto"/>
        <w:rPr>
          <w:sz w:val="32"/>
          <w:szCs w:val="32"/>
        </w:rPr>
      </w:pPr>
      <w:r w:rsidRPr="00F201C3">
        <w:rPr>
          <w:rFonts w:hint="eastAsia"/>
          <w:sz w:val="32"/>
          <w:szCs w:val="32"/>
        </w:rPr>
        <w:t>周委員志宏</w:t>
      </w:r>
      <w:r w:rsidRPr="00BF5519">
        <w:rPr>
          <w:sz w:val="32"/>
          <w:szCs w:val="32"/>
        </w:rPr>
        <w:t>：</w:t>
      </w:r>
      <w:r w:rsidR="00443D99">
        <w:rPr>
          <w:sz w:val="32"/>
          <w:szCs w:val="32"/>
        </w:rPr>
        <w:t>目前本部並無受理同性家庭申請育嬰留職停薪之案例。</w:t>
      </w:r>
    </w:p>
    <w:p w:rsidR="003D08D6" w:rsidRDefault="003D08D6" w:rsidP="003C2900">
      <w:pPr>
        <w:kinsoku/>
        <w:autoSpaceDN/>
        <w:spacing w:line="240" w:lineRule="auto"/>
        <w:ind w:left="960" w:hangingChars="300" w:hanging="960"/>
        <w:jc w:val="both"/>
        <w:textAlignment w:val="auto"/>
        <w:rPr>
          <w:sz w:val="32"/>
          <w:szCs w:val="32"/>
        </w:rPr>
      </w:pPr>
      <w:r>
        <w:rPr>
          <w:rFonts w:hint="eastAsia"/>
          <w:sz w:val="32"/>
          <w:szCs w:val="32"/>
        </w:rPr>
        <w:t>劉委員建</w:t>
      </w:r>
      <w:proofErr w:type="gramStart"/>
      <w:r>
        <w:rPr>
          <w:rFonts w:hint="eastAsia"/>
          <w:sz w:val="32"/>
          <w:szCs w:val="32"/>
        </w:rPr>
        <w:t>忻</w:t>
      </w:r>
      <w:proofErr w:type="gramEnd"/>
      <w:r w:rsidRPr="00BF5519">
        <w:rPr>
          <w:sz w:val="32"/>
          <w:szCs w:val="32"/>
        </w:rPr>
        <w:t>：</w:t>
      </w:r>
      <w:r>
        <w:rPr>
          <w:rFonts w:hint="eastAsia"/>
          <w:sz w:val="32"/>
          <w:szCs w:val="32"/>
        </w:rPr>
        <w:t>就本人所知，依</w:t>
      </w:r>
      <w:r w:rsidR="0001452C" w:rsidRPr="0001452C">
        <w:rPr>
          <w:rFonts w:hint="eastAsia"/>
          <w:sz w:val="32"/>
          <w:szCs w:val="32"/>
        </w:rPr>
        <w:t>司法院釋字第</w:t>
      </w:r>
      <w:r w:rsidR="0001452C" w:rsidRPr="0001452C">
        <w:rPr>
          <w:rFonts w:hint="eastAsia"/>
          <w:sz w:val="32"/>
          <w:szCs w:val="32"/>
        </w:rPr>
        <w:t>748</w:t>
      </w:r>
      <w:r w:rsidR="0001452C" w:rsidRPr="0001452C">
        <w:rPr>
          <w:rFonts w:hint="eastAsia"/>
          <w:sz w:val="32"/>
          <w:szCs w:val="32"/>
        </w:rPr>
        <w:t>號解釋施行法</w:t>
      </w:r>
      <w:r w:rsidR="0001452C">
        <w:rPr>
          <w:rFonts w:hint="eastAsia"/>
          <w:sz w:val="32"/>
          <w:szCs w:val="32"/>
        </w:rPr>
        <w:t>相關</w:t>
      </w:r>
      <w:r>
        <w:rPr>
          <w:rFonts w:hint="eastAsia"/>
          <w:sz w:val="32"/>
          <w:szCs w:val="32"/>
        </w:rPr>
        <w:t>規定</w:t>
      </w:r>
      <w:r w:rsidR="002C2E3A">
        <w:rPr>
          <w:rFonts w:hint="eastAsia"/>
          <w:sz w:val="32"/>
          <w:szCs w:val="32"/>
        </w:rPr>
        <w:t>，</w:t>
      </w:r>
      <w:r w:rsidR="00D253F0">
        <w:rPr>
          <w:rFonts w:hint="eastAsia"/>
          <w:sz w:val="32"/>
          <w:szCs w:val="32"/>
        </w:rPr>
        <w:t>並未開放</w:t>
      </w:r>
      <w:r w:rsidR="002C2E3A">
        <w:rPr>
          <w:rFonts w:hint="eastAsia"/>
          <w:sz w:val="32"/>
          <w:szCs w:val="32"/>
        </w:rPr>
        <w:t>同志</w:t>
      </w:r>
      <w:r w:rsidR="00D253F0">
        <w:rPr>
          <w:rFonts w:hint="eastAsia"/>
          <w:sz w:val="32"/>
          <w:szCs w:val="32"/>
        </w:rPr>
        <w:t>組成</w:t>
      </w:r>
      <w:r>
        <w:rPr>
          <w:rFonts w:hint="eastAsia"/>
          <w:sz w:val="32"/>
          <w:szCs w:val="32"/>
        </w:rPr>
        <w:t>家庭</w:t>
      </w:r>
      <w:r w:rsidR="00D253F0">
        <w:rPr>
          <w:rFonts w:hint="eastAsia"/>
          <w:sz w:val="32"/>
          <w:szCs w:val="32"/>
        </w:rPr>
        <w:t>後</w:t>
      </w:r>
      <w:r>
        <w:rPr>
          <w:rFonts w:hint="eastAsia"/>
          <w:sz w:val="32"/>
          <w:szCs w:val="32"/>
        </w:rPr>
        <w:t>收養</w:t>
      </w:r>
      <w:r w:rsidR="00D253F0">
        <w:rPr>
          <w:rFonts w:hint="eastAsia"/>
          <w:sz w:val="32"/>
          <w:szCs w:val="32"/>
        </w:rPr>
        <w:t>子女，</w:t>
      </w:r>
      <w:proofErr w:type="gramStart"/>
      <w:r w:rsidR="00D253F0">
        <w:rPr>
          <w:rFonts w:hint="eastAsia"/>
          <w:sz w:val="32"/>
          <w:szCs w:val="32"/>
        </w:rPr>
        <w:t>祇</w:t>
      </w:r>
      <w:proofErr w:type="gramEnd"/>
      <w:r w:rsidR="00D253F0">
        <w:rPr>
          <w:rFonts w:hint="eastAsia"/>
          <w:sz w:val="32"/>
          <w:szCs w:val="32"/>
        </w:rPr>
        <w:t>能</w:t>
      </w:r>
      <w:r w:rsidR="002C2E3A">
        <w:rPr>
          <w:rFonts w:hint="eastAsia"/>
          <w:sz w:val="32"/>
          <w:szCs w:val="32"/>
        </w:rPr>
        <w:t>是同志之一方收養他方之親生子女。</w:t>
      </w:r>
    </w:p>
    <w:p w:rsidR="00B6147C" w:rsidRDefault="00443D99" w:rsidP="003C2900">
      <w:pPr>
        <w:kinsoku/>
        <w:autoSpaceDN/>
        <w:spacing w:line="240" w:lineRule="auto"/>
        <w:ind w:left="960" w:hangingChars="300" w:hanging="960"/>
        <w:jc w:val="both"/>
        <w:textAlignment w:val="auto"/>
        <w:rPr>
          <w:sz w:val="32"/>
          <w:szCs w:val="32"/>
        </w:rPr>
      </w:pPr>
      <w:r>
        <w:rPr>
          <w:rFonts w:hint="eastAsia"/>
          <w:sz w:val="32"/>
          <w:szCs w:val="32"/>
        </w:rPr>
        <w:t>羅委員</w:t>
      </w:r>
      <w:proofErr w:type="gramStart"/>
      <w:r>
        <w:rPr>
          <w:rFonts w:hint="eastAsia"/>
          <w:sz w:val="32"/>
          <w:szCs w:val="32"/>
        </w:rPr>
        <w:t>燦煐</w:t>
      </w:r>
      <w:proofErr w:type="gramEnd"/>
      <w:r w:rsidRPr="008771B9">
        <w:rPr>
          <w:rFonts w:hint="eastAsia"/>
          <w:sz w:val="32"/>
          <w:szCs w:val="32"/>
        </w:rPr>
        <w:t>：</w:t>
      </w:r>
      <w:r w:rsidR="00CD5DE3" w:rsidRPr="00CD5DE3">
        <w:rPr>
          <w:rFonts w:hint="eastAsia"/>
          <w:sz w:val="32"/>
          <w:szCs w:val="32"/>
        </w:rPr>
        <w:t>以目前我國男、</w:t>
      </w:r>
      <w:proofErr w:type="gramStart"/>
      <w:r w:rsidR="00CD5DE3" w:rsidRPr="00CD5DE3">
        <w:rPr>
          <w:rFonts w:hint="eastAsia"/>
          <w:sz w:val="32"/>
          <w:szCs w:val="32"/>
        </w:rPr>
        <w:t>女餘命</w:t>
      </w:r>
      <w:proofErr w:type="gramEnd"/>
      <w:r w:rsidR="00CD5DE3" w:rsidRPr="00CD5DE3">
        <w:rPr>
          <w:rFonts w:hint="eastAsia"/>
          <w:sz w:val="32"/>
          <w:szCs w:val="32"/>
        </w:rPr>
        <w:t>之比較，女性比男性多約</w:t>
      </w:r>
      <w:r w:rsidR="00CD5DE3" w:rsidRPr="00CD5DE3">
        <w:rPr>
          <w:rFonts w:hint="eastAsia"/>
          <w:sz w:val="32"/>
          <w:szCs w:val="32"/>
        </w:rPr>
        <w:t>5</w:t>
      </w:r>
      <w:r w:rsidR="00CD5DE3" w:rsidRPr="00CD5DE3">
        <w:rPr>
          <w:rFonts w:hint="eastAsia"/>
          <w:sz w:val="32"/>
          <w:szCs w:val="32"/>
        </w:rPr>
        <w:t>歲，因此是否將女性</w:t>
      </w:r>
      <w:proofErr w:type="gramStart"/>
      <w:r w:rsidR="00CD5DE3" w:rsidRPr="00CD5DE3">
        <w:rPr>
          <w:rFonts w:hint="eastAsia"/>
          <w:sz w:val="32"/>
          <w:szCs w:val="32"/>
        </w:rPr>
        <w:t>餘命較</w:t>
      </w:r>
      <w:proofErr w:type="gramEnd"/>
      <w:r w:rsidR="00CD5DE3" w:rsidRPr="00CD5DE3">
        <w:rPr>
          <w:rFonts w:hint="eastAsia"/>
          <w:sz w:val="32"/>
          <w:szCs w:val="32"/>
        </w:rPr>
        <w:t>長的現象，考慮反映在公務人員退休制度上，如：不強制以</w:t>
      </w:r>
      <w:r w:rsidR="00CD5DE3" w:rsidRPr="00CD5DE3">
        <w:rPr>
          <w:rFonts w:hint="eastAsia"/>
          <w:sz w:val="32"/>
          <w:szCs w:val="32"/>
        </w:rPr>
        <w:t>65</w:t>
      </w:r>
      <w:r w:rsidR="00CD5DE3" w:rsidRPr="00CD5DE3">
        <w:rPr>
          <w:rFonts w:hint="eastAsia"/>
          <w:sz w:val="32"/>
          <w:szCs w:val="32"/>
        </w:rPr>
        <w:t>歲為退休年齡，以適度回應未來公務人力不足的議題。</w:t>
      </w:r>
    </w:p>
    <w:p w:rsidR="00AB2F6C" w:rsidRDefault="00AB2F6C" w:rsidP="003C2900">
      <w:pPr>
        <w:kinsoku/>
        <w:autoSpaceDN/>
        <w:spacing w:line="240" w:lineRule="auto"/>
        <w:ind w:left="960" w:hangingChars="300" w:hanging="960"/>
        <w:jc w:val="both"/>
        <w:textAlignment w:val="auto"/>
        <w:rPr>
          <w:sz w:val="32"/>
          <w:szCs w:val="32"/>
        </w:rPr>
      </w:pPr>
      <w:r w:rsidRPr="00F201C3">
        <w:rPr>
          <w:rFonts w:hint="eastAsia"/>
          <w:sz w:val="32"/>
          <w:szCs w:val="32"/>
        </w:rPr>
        <w:t>周委員志宏</w:t>
      </w:r>
      <w:r w:rsidRPr="00BF5519">
        <w:rPr>
          <w:sz w:val="32"/>
          <w:szCs w:val="32"/>
        </w:rPr>
        <w:t>：</w:t>
      </w:r>
      <w:r w:rsidR="00922BFF">
        <w:rPr>
          <w:sz w:val="32"/>
          <w:szCs w:val="32"/>
        </w:rPr>
        <w:t>因為退休年齡之延後，涉及國家整體政策考量，關涉層面甚廣，有待進一步</w:t>
      </w:r>
      <w:proofErr w:type="gramStart"/>
      <w:r w:rsidR="00922BFF">
        <w:rPr>
          <w:sz w:val="32"/>
          <w:szCs w:val="32"/>
        </w:rPr>
        <w:t>研</w:t>
      </w:r>
      <w:proofErr w:type="gramEnd"/>
      <w:r w:rsidR="00922BFF">
        <w:rPr>
          <w:sz w:val="32"/>
          <w:szCs w:val="32"/>
        </w:rPr>
        <w:t>議。</w:t>
      </w:r>
    </w:p>
    <w:p w:rsidR="00AB2F6C" w:rsidRDefault="00AB2F6C" w:rsidP="003C2900">
      <w:pPr>
        <w:kinsoku/>
        <w:autoSpaceDN/>
        <w:spacing w:line="240" w:lineRule="auto"/>
        <w:ind w:left="960" w:hangingChars="300" w:hanging="960"/>
        <w:jc w:val="both"/>
        <w:textAlignment w:val="auto"/>
        <w:rPr>
          <w:sz w:val="32"/>
          <w:szCs w:val="32"/>
        </w:rPr>
      </w:pPr>
      <w:r>
        <w:rPr>
          <w:rFonts w:hint="eastAsia"/>
          <w:sz w:val="32"/>
          <w:szCs w:val="32"/>
        </w:rPr>
        <w:t>楊</w:t>
      </w:r>
      <w:r w:rsidR="00922BFF">
        <w:rPr>
          <w:rFonts w:hint="eastAsia"/>
          <w:sz w:val="32"/>
          <w:szCs w:val="32"/>
        </w:rPr>
        <w:t>委員雅惠：如果女性退休年齡延後，是否會影響到公務機關提出開缺需求時，也要考量男、女性別提出不同的缺額</w:t>
      </w:r>
      <w:r w:rsidR="007C4DCA">
        <w:rPr>
          <w:rFonts w:hint="eastAsia"/>
          <w:sz w:val="32"/>
          <w:szCs w:val="32"/>
        </w:rPr>
        <w:t>，</w:t>
      </w:r>
      <w:r w:rsidR="004F2747">
        <w:rPr>
          <w:rFonts w:hint="eastAsia"/>
          <w:sz w:val="32"/>
          <w:szCs w:val="32"/>
        </w:rPr>
        <w:t>因此建議</w:t>
      </w:r>
      <w:r w:rsidR="007C4DCA">
        <w:rPr>
          <w:rFonts w:hint="eastAsia"/>
          <w:sz w:val="32"/>
          <w:szCs w:val="32"/>
        </w:rPr>
        <w:t>相關的配套作法</w:t>
      </w:r>
      <w:r w:rsidR="004F2747">
        <w:rPr>
          <w:rFonts w:hint="eastAsia"/>
          <w:sz w:val="32"/>
          <w:szCs w:val="32"/>
        </w:rPr>
        <w:t>，</w:t>
      </w:r>
      <w:r w:rsidR="007C4DCA">
        <w:rPr>
          <w:rFonts w:hint="eastAsia"/>
          <w:sz w:val="32"/>
          <w:szCs w:val="32"/>
        </w:rPr>
        <w:t>都還需要進一步的</w:t>
      </w:r>
      <w:proofErr w:type="gramStart"/>
      <w:r w:rsidR="007C4DCA">
        <w:rPr>
          <w:rFonts w:hint="eastAsia"/>
          <w:sz w:val="32"/>
          <w:szCs w:val="32"/>
        </w:rPr>
        <w:t>研</w:t>
      </w:r>
      <w:proofErr w:type="gramEnd"/>
      <w:r w:rsidR="007C4DCA">
        <w:rPr>
          <w:rFonts w:hint="eastAsia"/>
          <w:sz w:val="32"/>
          <w:szCs w:val="32"/>
        </w:rPr>
        <w:t>議。</w:t>
      </w:r>
    </w:p>
    <w:p w:rsidR="00F9138B" w:rsidRPr="00F9138B" w:rsidRDefault="00450EAB" w:rsidP="003C2900">
      <w:pPr>
        <w:kinsoku/>
        <w:autoSpaceDN/>
        <w:spacing w:line="240" w:lineRule="auto"/>
        <w:ind w:left="960" w:hangingChars="300" w:hanging="960"/>
        <w:jc w:val="both"/>
        <w:textAlignment w:val="auto"/>
        <w:rPr>
          <w:sz w:val="32"/>
          <w:szCs w:val="32"/>
        </w:rPr>
      </w:pPr>
      <w:r>
        <w:rPr>
          <w:sz w:val="32"/>
          <w:szCs w:val="32"/>
        </w:rPr>
        <w:t>主席：討論這個議題，一定要看一下國際趨勢，我們台灣</w:t>
      </w:r>
      <w:proofErr w:type="gramStart"/>
      <w:r>
        <w:rPr>
          <w:sz w:val="32"/>
          <w:szCs w:val="32"/>
        </w:rPr>
        <w:t>不能自己</w:t>
      </w:r>
      <w:proofErr w:type="gramEnd"/>
      <w:r>
        <w:rPr>
          <w:sz w:val="32"/>
          <w:szCs w:val="32"/>
        </w:rPr>
        <w:t>閉門造車。舉國外例子來說，美國是沒有退休年齡的限制，</w:t>
      </w:r>
      <w:r w:rsidR="00515D75">
        <w:rPr>
          <w:sz w:val="32"/>
          <w:szCs w:val="32"/>
        </w:rPr>
        <w:t>此外</w:t>
      </w:r>
      <w:r>
        <w:rPr>
          <w:sz w:val="32"/>
          <w:szCs w:val="32"/>
        </w:rPr>
        <w:t>也有</w:t>
      </w:r>
      <w:r w:rsidR="004D4666">
        <w:rPr>
          <w:sz w:val="32"/>
          <w:szCs w:val="32"/>
        </w:rPr>
        <w:t>將退休年齡從</w:t>
      </w:r>
      <w:r w:rsidR="004D4666">
        <w:rPr>
          <w:rFonts w:hint="eastAsia"/>
          <w:sz w:val="32"/>
          <w:szCs w:val="32"/>
        </w:rPr>
        <w:t>65</w:t>
      </w:r>
      <w:r w:rsidR="004D4666">
        <w:rPr>
          <w:rFonts w:hint="eastAsia"/>
          <w:sz w:val="32"/>
          <w:szCs w:val="32"/>
        </w:rPr>
        <w:t>歲</w:t>
      </w:r>
      <w:r>
        <w:rPr>
          <w:sz w:val="32"/>
          <w:szCs w:val="32"/>
        </w:rPr>
        <w:t>延長到</w:t>
      </w:r>
      <w:r>
        <w:rPr>
          <w:sz w:val="32"/>
          <w:szCs w:val="32"/>
        </w:rPr>
        <w:t>67</w:t>
      </w:r>
      <w:r>
        <w:rPr>
          <w:sz w:val="32"/>
          <w:szCs w:val="32"/>
        </w:rPr>
        <w:t>歲，也有嚴格規定</w:t>
      </w:r>
      <w:r>
        <w:rPr>
          <w:rFonts w:hint="eastAsia"/>
          <w:sz w:val="32"/>
          <w:szCs w:val="32"/>
        </w:rPr>
        <w:t>60</w:t>
      </w:r>
      <w:r>
        <w:rPr>
          <w:rFonts w:hint="eastAsia"/>
          <w:sz w:val="32"/>
          <w:szCs w:val="32"/>
        </w:rPr>
        <w:t>歲就要退休等不一而足。不過</w:t>
      </w:r>
      <w:proofErr w:type="gramStart"/>
      <w:r>
        <w:rPr>
          <w:rFonts w:hint="eastAsia"/>
          <w:sz w:val="32"/>
          <w:szCs w:val="32"/>
        </w:rPr>
        <w:t>遍觀各</w:t>
      </w:r>
      <w:proofErr w:type="gramEnd"/>
      <w:r>
        <w:rPr>
          <w:rFonts w:hint="eastAsia"/>
          <w:sz w:val="32"/>
          <w:szCs w:val="32"/>
        </w:rPr>
        <w:t>國立法例，倒是未曾聽聞有針對男、女不同性別訂定不同退休年齡之相關制度</w:t>
      </w:r>
      <w:r w:rsidR="004D4666">
        <w:rPr>
          <w:rFonts w:hint="eastAsia"/>
          <w:sz w:val="32"/>
          <w:szCs w:val="32"/>
        </w:rPr>
        <w:t>，因此我們針對退休年齡，還是循著國外立法例的脈絡進行相關研究會比較好</w:t>
      </w:r>
      <w:r>
        <w:rPr>
          <w:rFonts w:hint="eastAsia"/>
          <w:sz w:val="32"/>
          <w:szCs w:val="32"/>
        </w:rPr>
        <w:t>。</w:t>
      </w:r>
    </w:p>
    <w:p w:rsidR="00622AFC" w:rsidRDefault="00A94642" w:rsidP="00622AFC">
      <w:pPr>
        <w:kinsoku/>
        <w:autoSpaceDN/>
        <w:spacing w:line="240" w:lineRule="auto"/>
        <w:ind w:left="960" w:hangingChars="300" w:hanging="960"/>
        <w:jc w:val="both"/>
        <w:textAlignment w:val="auto"/>
        <w:rPr>
          <w:sz w:val="32"/>
          <w:szCs w:val="32"/>
        </w:rPr>
      </w:pPr>
      <w:proofErr w:type="gramStart"/>
      <w:r>
        <w:rPr>
          <w:rFonts w:hint="eastAsia"/>
          <w:sz w:val="32"/>
          <w:szCs w:val="32"/>
        </w:rPr>
        <w:t>王委員秀紅</w:t>
      </w:r>
      <w:proofErr w:type="gramEnd"/>
      <w:r w:rsidRPr="00A94642">
        <w:rPr>
          <w:rFonts w:hint="eastAsia"/>
          <w:sz w:val="32"/>
          <w:szCs w:val="32"/>
        </w:rPr>
        <w:t>：</w:t>
      </w:r>
      <w:r w:rsidR="002E5E57" w:rsidRPr="002E5E57">
        <w:rPr>
          <w:rFonts w:hint="eastAsia"/>
          <w:sz w:val="32"/>
          <w:szCs w:val="32"/>
        </w:rPr>
        <w:t>呼應剛剛院長對退休年齡研究的看法。我認為一個議題的討論，需要很多的證據或背景資料來加以支持，審慎研究後才能形成政策。所以我們今天要針對退休年齡討論，勢必要瞭解諸如：</w:t>
      </w:r>
      <w:r w:rsidR="002E5E57" w:rsidRPr="002E5E57">
        <w:rPr>
          <w:rFonts w:hint="eastAsia"/>
          <w:sz w:val="32"/>
          <w:szCs w:val="32"/>
        </w:rPr>
        <w:t>WHO</w:t>
      </w:r>
      <w:r w:rsidR="002E5E57" w:rsidRPr="002E5E57">
        <w:rPr>
          <w:rFonts w:hint="eastAsia"/>
          <w:sz w:val="32"/>
          <w:szCs w:val="32"/>
        </w:rPr>
        <w:t>對老人年齡的界定；據瞭解中國女性退休年齡將從</w:t>
      </w:r>
      <w:r w:rsidR="002E5E57" w:rsidRPr="002E5E57">
        <w:rPr>
          <w:rFonts w:hint="eastAsia"/>
          <w:sz w:val="32"/>
          <w:szCs w:val="32"/>
        </w:rPr>
        <w:t>55</w:t>
      </w:r>
      <w:r w:rsidR="002E5E57" w:rsidRPr="002E5E57">
        <w:rPr>
          <w:rFonts w:hint="eastAsia"/>
          <w:sz w:val="32"/>
          <w:szCs w:val="32"/>
        </w:rPr>
        <w:t>歲考慮修正為</w:t>
      </w:r>
      <w:r w:rsidR="002E5E57" w:rsidRPr="002E5E57">
        <w:rPr>
          <w:rFonts w:hint="eastAsia"/>
          <w:sz w:val="32"/>
          <w:szCs w:val="32"/>
        </w:rPr>
        <w:t>60</w:t>
      </w:r>
      <w:r w:rsidR="002E5E57" w:rsidRPr="002E5E57">
        <w:rPr>
          <w:rFonts w:hint="eastAsia"/>
          <w:sz w:val="32"/>
          <w:szCs w:val="32"/>
        </w:rPr>
        <w:t>歲、泰國的退休年齡為</w:t>
      </w:r>
      <w:r w:rsidR="002E5E57" w:rsidRPr="002E5E57">
        <w:rPr>
          <w:rFonts w:hint="eastAsia"/>
          <w:sz w:val="32"/>
          <w:szCs w:val="32"/>
        </w:rPr>
        <w:t>60</w:t>
      </w:r>
      <w:r w:rsidR="002E5E57" w:rsidRPr="002E5E57">
        <w:rPr>
          <w:rFonts w:hint="eastAsia"/>
          <w:sz w:val="32"/>
          <w:szCs w:val="32"/>
        </w:rPr>
        <w:t>歲、美國無退休年齡限制等背景資料，且如果因女性壽命較長而延長其退休年齡，則宜考慮男</w:t>
      </w:r>
      <w:r w:rsidR="002E5E57" w:rsidRPr="002E5E57">
        <w:rPr>
          <w:rFonts w:hint="eastAsia"/>
          <w:sz w:val="32"/>
          <w:szCs w:val="32"/>
        </w:rPr>
        <w:lastRenderedPageBreak/>
        <w:t>女性別平權之</w:t>
      </w:r>
      <w:r w:rsidR="00477127">
        <w:rPr>
          <w:rFonts w:hint="eastAsia"/>
          <w:sz w:val="32"/>
          <w:szCs w:val="32"/>
        </w:rPr>
        <w:t xml:space="preserve">equal  </w:t>
      </w:r>
      <w:r w:rsidR="002E5E57">
        <w:rPr>
          <w:rFonts w:hint="eastAsia"/>
          <w:sz w:val="32"/>
          <w:szCs w:val="32"/>
        </w:rPr>
        <w:t>treatment</w:t>
      </w:r>
      <w:r w:rsidR="002E5E57" w:rsidRPr="002E5E57">
        <w:rPr>
          <w:rFonts w:hint="eastAsia"/>
          <w:sz w:val="32"/>
          <w:szCs w:val="32"/>
        </w:rPr>
        <w:t>。</w:t>
      </w:r>
    </w:p>
    <w:p w:rsidR="00A94642" w:rsidRDefault="00CB46E2" w:rsidP="00A94642">
      <w:pPr>
        <w:kinsoku/>
        <w:autoSpaceDN/>
        <w:spacing w:line="240" w:lineRule="auto"/>
        <w:ind w:left="960" w:hangingChars="300" w:hanging="960"/>
        <w:jc w:val="both"/>
        <w:textAlignment w:val="auto"/>
        <w:rPr>
          <w:b/>
          <w:sz w:val="32"/>
          <w:szCs w:val="32"/>
        </w:rPr>
      </w:pPr>
      <w:r>
        <w:rPr>
          <w:sz w:val="32"/>
          <w:szCs w:val="32"/>
        </w:rPr>
        <w:t>主席：方才有委員提到退休警察回到警察機關來擔任職務代理人，這個構想我覺得可以認真考慮</w:t>
      </w:r>
      <w:r w:rsidR="00904614">
        <w:rPr>
          <w:sz w:val="32"/>
          <w:szCs w:val="32"/>
        </w:rPr>
        <w:t>；還有退休公職醫師派到離島或偏鄉等醫療資源不足的地方擔任醫療工作，也是一個具有正當性的政策方向；另外</w:t>
      </w:r>
      <w:r w:rsidR="00320A60">
        <w:rPr>
          <w:sz w:val="32"/>
          <w:szCs w:val="32"/>
        </w:rPr>
        <w:t>針對</w:t>
      </w:r>
      <w:r w:rsidR="00904614">
        <w:rPr>
          <w:sz w:val="32"/>
          <w:szCs w:val="32"/>
        </w:rPr>
        <w:t>退休人力投入原住民地區或部落服務，也是可以考量的議題。</w:t>
      </w:r>
      <w:r w:rsidR="00320A60">
        <w:rPr>
          <w:sz w:val="32"/>
          <w:szCs w:val="32"/>
        </w:rPr>
        <w:t>如果聚焦在這些相關議題，研究現行法令有無鬆綁的可能，並謀求妥適的解決方案，相信是很有意義的事。</w:t>
      </w:r>
    </w:p>
    <w:p w:rsidR="00021D85" w:rsidRDefault="00320A60" w:rsidP="0080615C">
      <w:pPr>
        <w:kinsoku/>
        <w:autoSpaceDN/>
        <w:spacing w:line="240" w:lineRule="auto"/>
        <w:ind w:left="960" w:hangingChars="300" w:hanging="960"/>
        <w:jc w:val="both"/>
        <w:textAlignment w:val="auto"/>
        <w:rPr>
          <w:b/>
          <w:sz w:val="32"/>
          <w:szCs w:val="32"/>
        </w:rPr>
      </w:pPr>
      <w:r>
        <w:rPr>
          <w:rFonts w:hint="eastAsia"/>
          <w:sz w:val="32"/>
          <w:szCs w:val="32"/>
        </w:rPr>
        <w:t>羅委員</w:t>
      </w:r>
      <w:proofErr w:type="gramStart"/>
      <w:r>
        <w:rPr>
          <w:rFonts w:hint="eastAsia"/>
          <w:sz w:val="32"/>
          <w:szCs w:val="32"/>
        </w:rPr>
        <w:t>燦煐</w:t>
      </w:r>
      <w:proofErr w:type="gramEnd"/>
      <w:r w:rsidRPr="008771B9">
        <w:rPr>
          <w:rFonts w:hint="eastAsia"/>
          <w:sz w:val="32"/>
          <w:szCs w:val="32"/>
        </w:rPr>
        <w:t>：</w:t>
      </w:r>
      <w:r w:rsidR="00CD5DE3">
        <w:rPr>
          <w:rFonts w:hint="eastAsia"/>
          <w:sz w:val="32"/>
          <w:szCs w:val="32"/>
        </w:rPr>
        <w:t>我澄清一下剛剛的發言，</w:t>
      </w:r>
      <w:r w:rsidR="00CD5DE3" w:rsidRPr="00CD5DE3">
        <w:rPr>
          <w:rFonts w:hint="eastAsia"/>
          <w:sz w:val="32"/>
          <w:szCs w:val="32"/>
        </w:rPr>
        <w:t>可能因表達不</w:t>
      </w:r>
      <w:proofErr w:type="gramStart"/>
      <w:r w:rsidR="00CD5DE3" w:rsidRPr="00CD5DE3">
        <w:rPr>
          <w:rFonts w:hint="eastAsia"/>
          <w:sz w:val="32"/>
          <w:szCs w:val="32"/>
        </w:rPr>
        <w:t>清楚，</w:t>
      </w:r>
      <w:proofErr w:type="gramEnd"/>
      <w:r w:rsidR="00CD5DE3" w:rsidRPr="00CD5DE3">
        <w:rPr>
          <w:rFonts w:hint="eastAsia"/>
          <w:sz w:val="32"/>
          <w:szCs w:val="32"/>
        </w:rPr>
        <w:t>造成誤會。我的建議是請考試院整體考量延後公務人員退休年齡，並不是只針對女性延後退休年齡。若公務人員不必強制</w:t>
      </w:r>
      <w:r w:rsidR="00CD5DE3" w:rsidRPr="00CD5DE3">
        <w:rPr>
          <w:rFonts w:hint="eastAsia"/>
          <w:sz w:val="32"/>
          <w:szCs w:val="32"/>
        </w:rPr>
        <w:t>65</w:t>
      </w:r>
      <w:r w:rsidR="00CD5DE3" w:rsidRPr="00CD5DE3">
        <w:rPr>
          <w:rFonts w:hint="eastAsia"/>
          <w:sz w:val="32"/>
          <w:szCs w:val="32"/>
        </w:rPr>
        <w:t>歲退休，</w:t>
      </w:r>
      <w:proofErr w:type="gramStart"/>
      <w:r w:rsidR="00CD5DE3" w:rsidRPr="00CD5DE3">
        <w:rPr>
          <w:rFonts w:hint="eastAsia"/>
          <w:sz w:val="32"/>
          <w:szCs w:val="32"/>
        </w:rPr>
        <w:t>對於餘命較</w:t>
      </w:r>
      <w:proofErr w:type="gramEnd"/>
      <w:r w:rsidR="00CD5DE3" w:rsidRPr="00CD5DE3">
        <w:rPr>
          <w:rFonts w:hint="eastAsia"/>
          <w:sz w:val="32"/>
          <w:szCs w:val="32"/>
        </w:rPr>
        <w:t>長且尚有工作能力及意願的女性而言，可能是比較好，也比較能反映現況的制度。</w:t>
      </w:r>
    </w:p>
    <w:p w:rsidR="00881E5C" w:rsidRDefault="00DC63A1" w:rsidP="00CD4D29">
      <w:pPr>
        <w:kinsoku/>
        <w:autoSpaceDN/>
        <w:spacing w:line="240" w:lineRule="auto"/>
        <w:ind w:left="960" w:hangingChars="300" w:hanging="960"/>
        <w:jc w:val="both"/>
        <w:textAlignment w:val="auto"/>
        <w:rPr>
          <w:sz w:val="32"/>
          <w:szCs w:val="32"/>
        </w:rPr>
      </w:pPr>
      <w:r>
        <w:rPr>
          <w:rFonts w:hint="eastAsia"/>
          <w:sz w:val="32"/>
          <w:szCs w:val="32"/>
        </w:rPr>
        <w:t>黃委員淑玲</w:t>
      </w:r>
      <w:r w:rsidRPr="008771B9">
        <w:rPr>
          <w:rFonts w:hint="eastAsia"/>
          <w:sz w:val="32"/>
          <w:szCs w:val="32"/>
        </w:rPr>
        <w:t>：</w:t>
      </w:r>
      <w:r>
        <w:rPr>
          <w:rFonts w:hint="eastAsia"/>
          <w:sz w:val="32"/>
          <w:szCs w:val="32"/>
        </w:rPr>
        <w:t>我針對本議題跟羅委員的看法不太一樣，依行政院</w:t>
      </w:r>
      <w:r>
        <w:rPr>
          <w:rFonts w:hint="eastAsia"/>
          <w:sz w:val="32"/>
          <w:szCs w:val="32"/>
        </w:rPr>
        <w:t>2020</w:t>
      </w:r>
      <w:r>
        <w:rPr>
          <w:rFonts w:hint="eastAsia"/>
          <w:sz w:val="32"/>
          <w:szCs w:val="32"/>
        </w:rPr>
        <w:t>年性別圖像</w:t>
      </w:r>
      <w:r w:rsidR="005A5D80">
        <w:rPr>
          <w:rFonts w:hint="eastAsia"/>
          <w:sz w:val="32"/>
          <w:szCs w:val="32"/>
        </w:rPr>
        <w:t>資料顯示，台灣女性勞動參與率相較日本、韓國，</w:t>
      </w:r>
      <w:r w:rsidR="005A5D80">
        <w:rPr>
          <w:rFonts w:hint="eastAsia"/>
          <w:sz w:val="32"/>
          <w:szCs w:val="32"/>
        </w:rPr>
        <w:t>50</w:t>
      </w:r>
      <w:r w:rsidR="005A5D80">
        <w:rPr>
          <w:rFonts w:hint="eastAsia"/>
          <w:sz w:val="32"/>
          <w:szCs w:val="32"/>
        </w:rPr>
        <w:t>歲至</w:t>
      </w:r>
      <w:r w:rsidR="005A5D80">
        <w:rPr>
          <w:rFonts w:hint="eastAsia"/>
          <w:sz w:val="32"/>
          <w:szCs w:val="32"/>
        </w:rPr>
        <w:t>54</w:t>
      </w:r>
      <w:r w:rsidR="005A5D80">
        <w:rPr>
          <w:rFonts w:hint="eastAsia"/>
          <w:sz w:val="32"/>
          <w:szCs w:val="32"/>
        </w:rPr>
        <w:t>歲還在勞動市場的比率只有</w:t>
      </w:r>
      <w:r w:rsidR="005A5D80">
        <w:rPr>
          <w:rFonts w:hint="eastAsia"/>
          <w:sz w:val="32"/>
          <w:szCs w:val="32"/>
        </w:rPr>
        <w:t>61</w:t>
      </w:r>
      <w:r w:rsidR="005A5D80">
        <w:rPr>
          <w:rFonts w:hint="eastAsia"/>
          <w:sz w:val="32"/>
          <w:szCs w:val="32"/>
        </w:rPr>
        <w:t>％，</w:t>
      </w:r>
      <w:r w:rsidR="005A5D80">
        <w:rPr>
          <w:rFonts w:hint="eastAsia"/>
          <w:sz w:val="32"/>
          <w:szCs w:val="32"/>
        </w:rPr>
        <w:t>50</w:t>
      </w:r>
      <w:r w:rsidR="005A5D80">
        <w:rPr>
          <w:rFonts w:hint="eastAsia"/>
          <w:sz w:val="32"/>
          <w:szCs w:val="32"/>
        </w:rPr>
        <w:t>歲至</w:t>
      </w:r>
      <w:r w:rsidR="005A5D80">
        <w:rPr>
          <w:rFonts w:hint="eastAsia"/>
          <w:sz w:val="32"/>
          <w:szCs w:val="32"/>
        </w:rPr>
        <w:t>59</w:t>
      </w:r>
      <w:r w:rsidR="005A5D80">
        <w:rPr>
          <w:rFonts w:hint="eastAsia"/>
          <w:sz w:val="32"/>
          <w:szCs w:val="32"/>
        </w:rPr>
        <w:t>歲只有</w:t>
      </w:r>
      <w:r w:rsidR="005A5D80">
        <w:rPr>
          <w:rFonts w:hint="eastAsia"/>
          <w:sz w:val="32"/>
          <w:szCs w:val="32"/>
        </w:rPr>
        <w:t>41</w:t>
      </w:r>
      <w:r w:rsidR="005A5D80">
        <w:rPr>
          <w:rFonts w:hint="eastAsia"/>
          <w:sz w:val="32"/>
          <w:szCs w:val="32"/>
        </w:rPr>
        <w:t>％，</w:t>
      </w:r>
      <w:r w:rsidR="005A5D80">
        <w:rPr>
          <w:rFonts w:hint="eastAsia"/>
          <w:sz w:val="32"/>
          <w:szCs w:val="32"/>
        </w:rPr>
        <w:t>60</w:t>
      </w:r>
      <w:r w:rsidR="005A5D80">
        <w:rPr>
          <w:rFonts w:hint="eastAsia"/>
          <w:sz w:val="32"/>
          <w:szCs w:val="32"/>
        </w:rPr>
        <w:t>歲至</w:t>
      </w:r>
      <w:r w:rsidR="005A5D80">
        <w:rPr>
          <w:rFonts w:hint="eastAsia"/>
          <w:sz w:val="32"/>
          <w:szCs w:val="32"/>
        </w:rPr>
        <w:t>64</w:t>
      </w:r>
      <w:r w:rsidR="005A5D80">
        <w:rPr>
          <w:rFonts w:hint="eastAsia"/>
          <w:sz w:val="32"/>
          <w:szCs w:val="32"/>
        </w:rPr>
        <w:t>歲只有</w:t>
      </w:r>
      <w:r w:rsidR="005A5D80">
        <w:rPr>
          <w:rFonts w:hint="eastAsia"/>
          <w:sz w:val="32"/>
          <w:szCs w:val="32"/>
        </w:rPr>
        <w:t>24</w:t>
      </w:r>
      <w:r w:rsidR="005A5D80">
        <w:rPr>
          <w:rFonts w:hint="eastAsia"/>
          <w:sz w:val="32"/>
          <w:szCs w:val="32"/>
        </w:rPr>
        <w:t>％；另外依考試院</w:t>
      </w:r>
      <w:r w:rsidR="005A5D80">
        <w:rPr>
          <w:rFonts w:hint="eastAsia"/>
          <w:sz w:val="32"/>
          <w:szCs w:val="32"/>
        </w:rPr>
        <w:t>2019</w:t>
      </w:r>
      <w:r w:rsidR="005A5D80">
        <w:rPr>
          <w:rFonts w:hint="eastAsia"/>
          <w:sz w:val="32"/>
          <w:szCs w:val="32"/>
        </w:rPr>
        <w:t>年性別圖像，</w:t>
      </w:r>
      <w:r w:rsidR="00C40C0B">
        <w:rPr>
          <w:rFonts w:hint="eastAsia"/>
          <w:sz w:val="32"/>
          <w:szCs w:val="32"/>
        </w:rPr>
        <w:t>其中以</w:t>
      </w:r>
      <w:r w:rsidR="00C40C0B">
        <w:rPr>
          <w:rFonts w:hint="eastAsia"/>
          <w:sz w:val="32"/>
          <w:szCs w:val="32"/>
        </w:rPr>
        <w:t>55</w:t>
      </w:r>
      <w:r w:rsidR="00C40C0B">
        <w:rPr>
          <w:rFonts w:hint="eastAsia"/>
          <w:sz w:val="32"/>
          <w:szCs w:val="32"/>
        </w:rPr>
        <w:t>歲為例，女性公務人員自願退休比例是高於男性，以上這些現象都是值得研究，提供給大家參考。</w:t>
      </w:r>
    </w:p>
    <w:p w:rsidR="00021D85" w:rsidRDefault="00515D75" w:rsidP="00CD4D29">
      <w:pPr>
        <w:kinsoku/>
        <w:autoSpaceDN/>
        <w:spacing w:line="240" w:lineRule="auto"/>
        <w:ind w:left="960" w:hangingChars="300" w:hanging="960"/>
        <w:jc w:val="both"/>
        <w:textAlignment w:val="auto"/>
        <w:rPr>
          <w:b/>
          <w:sz w:val="32"/>
          <w:szCs w:val="32"/>
        </w:rPr>
      </w:pPr>
      <w:r>
        <w:rPr>
          <w:sz w:val="32"/>
          <w:szCs w:val="32"/>
        </w:rPr>
        <w:t>主席：黃委員的意見我覺得很有參考</w:t>
      </w:r>
      <w:r w:rsidR="00881E5C">
        <w:rPr>
          <w:sz w:val="32"/>
          <w:szCs w:val="32"/>
        </w:rPr>
        <w:t>價值。因為</w:t>
      </w:r>
      <w:r w:rsidR="001D2CA4">
        <w:rPr>
          <w:sz w:val="32"/>
          <w:szCs w:val="32"/>
        </w:rPr>
        <w:t>女性公務</w:t>
      </w:r>
      <w:r w:rsidR="0001452C">
        <w:rPr>
          <w:sz w:val="32"/>
          <w:szCs w:val="32"/>
        </w:rPr>
        <w:t>人員選擇在強制</w:t>
      </w:r>
      <w:proofErr w:type="gramStart"/>
      <w:r w:rsidR="0001452C">
        <w:rPr>
          <w:sz w:val="32"/>
          <w:szCs w:val="32"/>
        </w:rPr>
        <w:t>退休年齡屆至前</w:t>
      </w:r>
      <w:proofErr w:type="gramEnd"/>
      <w:r w:rsidR="0001452C">
        <w:rPr>
          <w:sz w:val="32"/>
          <w:szCs w:val="32"/>
        </w:rPr>
        <w:t>提早退休，一定是</w:t>
      </w:r>
      <w:r>
        <w:rPr>
          <w:sz w:val="32"/>
          <w:szCs w:val="32"/>
        </w:rPr>
        <w:t>公務</w:t>
      </w:r>
      <w:r w:rsidR="0001452C">
        <w:rPr>
          <w:sz w:val="32"/>
          <w:szCs w:val="32"/>
        </w:rPr>
        <w:t>職場某種特定條件</w:t>
      </w:r>
      <w:r w:rsidR="001D2CA4">
        <w:rPr>
          <w:sz w:val="32"/>
          <w:szCs w:val="32"/>
        </w:rPr>
        <w:t>或是其他因素造成</w:t>
      </w:r>
      <w:r w:rsidR="0001452C">
        <w:rPr>
          <w:rFonts w:hint="eastAsia"/>
          <w:sz w:val="32"/>
          <w:szCs w:val="32"/>
        </w:rPr>
        <w:t>她們做這樣的決定</w:t>
      </w:r>
      <w:r w:rsidR="001D2CA4">
        <w:rPr>
          <w:sz w:val="32"/>
          <w:szCs w:val="32"/>
        </w:rPr>
        <w:t>，值得銓敘部後續進行相關研究。</w:t>
      </w:r>
    </w:p>
    <w:p w:rsidR="00021D85" w:rsidRDefault="009D1EA6" w:rsidP="00CD4D29">
      <w:pPr>
        <w:kinsoku/>
        <w:autoSpaceDN/>
        <w:spacing w:line="240" w:lineRule="auto"/>
        <w:ind w:left="960" w:hangingChars="300" w:hanging="960"/>
        <w:jc w:val="both"/>
        <w:textAlignment w:val="auto"/>
        <w:rPr>
          <w:b/>
          <w:sz w:val="32"/>
          <w:szCs w:val="32"/>
        </w:rPr>
      </w:pPr>
      <w:r>
        <w:rPr>
          <w:rFonts w:hint="eastAsia"/>
          <w:sz w:val="32"/>
          <w:szCs w:val="32"/>
        </w:rPr>
        <w:t>楊委員雅惠：立法上針對男、女均設定相同之退休年齡，女性會選擇提早退休，個人認為不完全是職場環境的因素，或許</w:t>
      </w:r>
      <w:r w:rsidR="00903C58">
        <w:rPr>
          <w:rFonts w:hint="eastAsia"/>
          <w:sz w:val="32"/>
          <w:szCs w:val="32"/>
        </w:rPr>
        <w:t>是來自社會對女性角色定位的期待，女性內化為自我的個人認知</w:t>
      </w:r>
      <w:r w:rsidR="00EE0817">
        <w:rPr>
          <w:rFonts w:hint="eastAsia"/>
          <w:sz w:val="32"/>
          <w:szCs w:val="32"/>
        </w:rPr>
        <w:t>所致</w:t>
      </w:r>
      <w:r w:rsidR="00903C58">
        <w:rPr>
          <w:rFonts w:hint="eastAsia"/>
          <w:sz w:val="32"/>
          <w:szCs w:val="32"/>
        </w:rPr>
        <w:t>。</w:t>
      </w:r>
    </w:p>
    <w:p w:rsidR="000F6156" w:rsidRDefault="000F6156" w:rsidP="000F6156">
      <w:pPr>
        <w:kinsoku/>
        <w:autoSpaceDN/>
        <w:spacing w:line="240" w:lineRule="auto"/>
        <w:ind w:left="961" w:hangingChars="300" w:hanging="961"/>
        <w:jc w:val="both"/>
        <w:textAlignment w:val="auto"/>
        <w:rPr>
          <w:b/>
          <w:sz w:val="32"/>
          <w:szCs w:val="32"/>
        </w:rPr>
      </w:pPr>
      <w:r w:rsidRPr="00164ACF">
        <w:rPr>
          <w:rFonts w:hint="eastAsia"/>
          <w:b/>
          <w:sz w:val="32"/>
          <w:szCs w:val="32"/>
        </w:rPr>
        <w:t>決定：</w:t>
      </w:r>
      <w:r w:rsidR="00C07C31">
        <w:rPr>
          <w:rFonts w:hint="eastAsia"/>
          <w:b/>
          <w:sz w:val="32"/>
          <w:szCs w:val="32"/>
        </w:rPr>
        <w:t>本報告備查，各委員意見請主管部會</w:t>
      </w:r>
      <w:r w:rsidRPr="000F6156">
        <w:rPr>
          <w:rFonts w:hint="eastAsia"/>
          <w:b/>
          <w:sz w:val="32"/>
          <w:szCs w:val="32"/>
        </w:rPr>
        <w:t>參考。</w:t>
      </w:r>
    </w:p>
    <w:p w:rsidR="00021D85" w:rsidRDefault="00502FE0" w:rsidP="00477127">
      <w:pPr>
        <w:kinsoku/>
        <w:autoSpaceDN/>
        <w:spacing w:beforeLines="50" w:before="233" w:line="240" w:lineRule="auto"/>
        <w:ind w:left="657" w:hangingChars="205" w:hanging="657"/>
        <w:jc w:val="both"/>
        <w:textAlignment w:val="auto"/>
        <w:rPr>
          <w:b/>
          <w:sz w:val="32"/>
          <w:szCs w:val="32"/>
        </w:rPr>
      </w:pPr>
      <w:r>
        <w:rPr>
          <w:rFonts w:hint="eastAsia"/>
          <w:b/>
          <w:sz w:val="32"/>
          <w:szCs w:val="32"/>
        </w:rPr>
        <w:lastRenderedPageBreak/>
        <w:t>七</w:t>
      </w:r>
      <w:r w:rsidR="00021D85" w:rsidRPr="00F8413A">
        <w:rPr>
          <w:rFonts w:hint="eastAsia"/>
          <w:b/>
          <w:sz w:val="32"/>
          <w:szCs w:val="32"/>
        </w:rPr>
        <w:t>、</w:t>
      </w:r>
      <w:r w:rsidRPr="00502FE0">
        <w:rPr>
          <w:rFonts w:hint="eastAsia"/>
          <w:b/>
          <w:sz w:val="32"/>
          <w:szCs w:val="32"/>
        </w:rPr>
        <w:t>銓敘部辦理「公務人員行政中立法修正草案」法案及性別影響評估情形，報請查照。</w:t>
      </w:r>
    </w:p>
    <w:p w:rsidR="00502FE0" w:rsidRDefault="00164ACF" w:rsidP="00164ACF">
      <w:pPr>
        <w:kinsoku/>
        <w:autoSpaceDN/>
        <w:spacing w:line="240" w:lineRule="auto"/>
        <w:ind w:left="961" w:hangingChars="300" w:hanging="961"/>
        <w:jc w:val="both"/>
        <w:textAlignment w:val="auto"/>
        <w:rPr>
          <w:b/>
          <w:sz w:val="32"/>
          <w:szCs w:val="32"/>
        </w:rPr>
      </w:pPr>
      <w:r w:rsidRPr="00164ACF">
        <w:rPr>
          <w:rFonts w:hint="eastAsia"/>
          <w:b/>
          <w:sz w:val="32"/>
          <w:szCs w:val="32"/>
        </w:rPr>
        <w:t>決定：本報告備查。</w:t>
      </w:r>
    </w:p>
    <w:p w:rsidR="00FB1599" w:rsidRDefault="00AB6D84" w:rsidP="001A69A3">
      <w:pPr>
        <w:kinsoku/>
        <w:autoSpaceDN/>
        <w:spacing w:beforeLines="150" w:before="699" w:line="240" w:lineRule="auto"/>
        <w:ind w:leftChars="400" w:left="1120"/>
        <w:jc w:val="both"/>
        <w:textAlignment w:val="auto"/>
        <w:rPr>
          <w:b/>
          <w:sz w:val="32"/>
          <w:szCs w:val="32"/>
        </w:rPr>
      </w:pPr>
      <w:r w:rsidRPr="00370369">
        <w:rPr>
          <w:rFonts w:hint="eastAsia"/>
          <w:b/>
          <w:sz w:val="32"/>
          <w:szCs w:val="32"/>
        </w:rPr>
        <w:t>乙、討論事項</w:t>
      </w:r>
      <w:r w:rsidR="00907A5A" w:rsidRPr="00907A5A">
        <w:rPr>
          <w:rFonts w:hint="eastAsia"/>
          <w:b/>
          <w:sz w:val="32"/>
          <w:szCs w:val="32"/>
        </w:rPr>
        <w:t>（無）</w:t>
      </w:r>
    </w:p>
    <w:p w:rsidR="001E4D0D" w:rsidRDefault="001E4D0D" w:rsidP="00907A5A">
      <w:pPr>
        <w:kinsoku/>
        <w:autoSpaceDN/>
        <w:spacing w:beforeLines="100" w:before="466" w:line="240" w:lineRule="auto"/>
        <w:ind w:leftChars="400" w:left="1120"/>
        <w:jc w:val="both"/>
        <w:textAlignment w:val="auto"/>
        <w:rPr>
          <w:b/>
          <w:sz w:val="32"/>
          <w:szCs w:val="32"/>
        </w:rPr>
      </w:pPr>
      <w:r w:rsidRPr="005A0E10">
        <w:rPr>
          <w:b/>
          <w:sz w:val="32"/>
          <w:szCs w:val="32"/>
        </w:rPr>
        <w:t>丙、臨時動議</w:t>
      </w:r>
    </w:p>
    <w:p w:rsidR="00907A5A" w:rsidRDefault="00BE0AD8" w:rsidP="00BE0AD8">
      <w:pPr>
        <w:kinsoku/>
        <w:autoSpaceDN/>
        <w:spacing w:line="240" w:lineRule="auto"/>
        <w:ind w:leftChars="5" w:left="699" w:hangingChars="214" w:hanging="685"/>
        <w:jc w:val="both"/>
        <w:textAlignment w:val="auto"/>
        <w:rPr>
          <w:sz w:val="32"/>
          <w:szCs w:val="32"/>
        </w:rPr>
      </w:pPr>
      <w:r>
        <w:rPr>
          <w:rFonts w:hint="eastAsia"/>
          <w:sz w:val="32"/>
          <w:szCs w:val="32"/>
        </w:rPr>
        <w:t>主席：鑒於剛剛各委員發言踴躍，我們保留一些時間進行</w:t>
      </w:r>
      <w:r w:rsidR="00907A5A" w:rsidRPr="00907A5A">
        <w:rPr>
          <w:rFonts w:hint="eastAsia"/>
          <w:sz w:val="32"/>
          <w:szCs w:val="32"/>
        </w:rPr>
        <w:t>open discussion</w:t>
      </w:r>
      <w:r>
        <w:rPr>
          <w:rFonts w:hint="eastAsia"/>
          <w:sz w:val="32"/>
          <w:szCs w:val="32"/>
        </w:rPr>
        <w:t>，以下請各委員表示意見。</w:t>
      </w:r>
    </w:p>
    <w:p w:rsidR="00907A5A" w:rsidRDefault="00907A5A" w:rsidP="00907A5A">
      <w:pPr>
        <w:kinsoku/>
        <w:overflowPunct w:val="0"/>
        <w:autoSpaceDN/>
        <w:spacing w:line="240" w:lineRule="auto"/>
        <w:ind w:leftChars="5" w:left="712" w:hangingChars="218" w:hanging="698"/>
        <w:jc w:val="both"/>
        <w:textAlignment w:val="auto"/>
        <w:rPr>
          <w:sz w:val="32"/>
          <w:szCs w:val="32"/>
        </w:rPr>
      </w:pPr>
      <w:proofErr w:type="gramStart"/>
      <w:r>
        <w:rPr>
          <w:rFonts w:hint="eastAsia"/>
          <w:sz w:val="32"/>
          <w:szCs w:val="32"/>
        </w:rPr>
        <w:t>范</w:t>
      </w:r>
      <w:proofErr w:type="gramEnd"/>
      <w:r>
        <w:rPr>
          <w:rFonts w:hint="eastAsia"/>
          <w:sz w:val="32"/>
          <w:szCs w:val="32"/>
        </w:rPr>
        <w:t>委員國勇</w:t>
      </w:r>
      <w:r w:rsidRPr="00BF5519">
        <w:rPr>
          <w:sz w:val="32"/>
          <w:szCs w:val="32"/>
        </w:rPr>
        <w:t>：</w:t>
      </w:r>
      <w:r>
        <w:rPr>
          <w:sz w:val="32"/>
          <w:szCs w:val="32"/>
        </w:rPr>
        <w:t>最近本人在一些地方政府或是訓練機構，進行相關文官訓練的場合，有遇到一些狀況是，在訓練的過程因時間有限，可能為</w:t>
      </w:r>
      <w:r>
        <w:rPr>
          <w:sz w:val="32"/>
          <w:szCs w:val="32"/>
        </w:rPr>
        <w:t>4</w:t>
      </w:r>
      <w:proofErr w:type="gramStart"/>
      <w:r>
        <w:rPr>
          <w:sz w:val="32"/>
          <w:szCs w:val="32"/>
        </w:rPr>
        <w:t>週</w:t>
      </w:r>
      <w:proofErr w:type="gramEnd"/>
      <w:r>
        <w:rPr>
          <w:sz w:val="32"/>
          <w:szCs w:val="32"/>
        </w:rPr>
        <w:t>或</w:t>
      </w:r>
      <w:r>
        <w:rPr>
          <w:sz w:val="32"/>
          <w:szCs w:val="32"/>
        </w:rPr>
        <w:t>8</w:t>
      </w:r>
      <w:proofErr w:type="gramStart"/>
      <w:r>
        <w:rPr>
          <w:sz w:val="32"/>
          <w:szCs w:val="32"/>
        </w:rPr>
        <w:t>週</w:t>
      </w:r>
      <w:proofErr w:type="gramEnd"/>
      <w:r>
        <w:rPr>
          <w:sz w:val="32"/>
          <w:szCs w:val="32"/>
        </w:rPr>
        <w:t>，因此勢必面臨某些性別平等課程時數被壓縮，而選擇僅就某部分課程優先授課或就課程</w:t>
      </w:r>
      <w:proofErr w:type="gramStart"/>
      <w:r>
        <w:rPr>
          <w:sz w:val="32"/>
          <w:szCs w:val="32"/>
        </w:rPr>
        <w:t>間做整併</w:t>
      </w:r>
      <w:proofErr w:type="gramEnd"/>
      <w:r>
        <w:rPr>
          <w:rFonts w:hint="eastAsia"/>
          <w:sz w:val="32"/>
          <w:szCs w:val="32"/>
        </w:rPr>
        <w:t>。舉例來說，我曾經看到一些文官訓練把性別主流化與人權公約，甚至跟</w:t>
      </w:r>
      <w:r>
        <w:rPr>
          <w:rFonts w:hint="eastAsia"/>
          <w:sz w:val="32"/>
          <w:szCs w:val="32"/>
        </w:rPr>
        <w:t>CEDAW</w:t>
      </w:r>
      <w:r>
        <w:rPr>
          <w:rFonts w:hint="eastAsia"/>
          <w:sz w:val="32"/>
          <w:szCs w:val="32"/>
        </w:rPr>
        <w:t>的課程整</w:t>
      </w:r>
      <w:proofErr w:type="gramStart"/>
      <w:r>
        <w:rPr>
          <w:rFonts w:hint="eastAsia"/>
          <w:sz w:val="32"/>
          <w:szCs w:val="32"/>
        </w:rPr>
        <w:t>併</w:t>
      </w:r>
      <w:proofErr w:type="gramEnd"/>
      <w:r>
        <w:rPr>
          <w:rFonts w:hint="eastAsia"/>
          <w:sz w:val="32"/>
          <w:szCs w:val="32"/>
        </w:rPr>
        <w:t>為</w:t>
      </w:r>
      <w:r>
        <w:rPr>
          <w:rFonts w:hint="eastAsia"/>
          <w:sz w:val="32"/>
          <w:szCs w:val="32"/>
        </w:rPr>
        <w:t>2</w:t>
      </w:r>
      <w:r>
        <w:rPr>
          <w:rFonts w:hint="eastAsia"/>
          <w:sz w:val="32"/>
          <w:szCs w:val="32"/>
        </w:rPr>
        <w:t>小時的課程，這對該授課講座來說，幾乎是不可能的任務。因此基於受訓課程時數有限之前提下，建議新進文官基礎訓練關於性別教育的課程，應以性別主流化為主要核心課程，讓彼等對</w:t>
      </w:r>
      <w:r w:rsidRPr="00D46B3A">
        <w:rPr>
          <w:rFonts w:hint="eastAsia"/>
          <w:sz w:val="32"/>
          <w:szCs w:val="32"/>
        </w:rPr>
        <w:t>性別主流化</w:t>
      </w:r>
      <w:r>
        <w:rPr>
          <w:rFonts w:hint="eastAsia"/>
          <w:sz w:val="32"/>
          <w:szCs w:val="32"/>
        </w:rPr>
        <w:t>之</w:t>
      </w:r>
      <w:r>
        <w:rPr>
          <w:rFonts w:hint="eastAsia"/>
          <w:sz w:val="32"/>
          <w:szCs w:val="32"/>
        </w:rPr>
        <w:t>6</w:t>
      </w:r>
      <w:r>
        <w:rPr>
          <w:rFonts w:hint="eastAsia"/>
          <w:sz w:val="32"/>
          <w:szCs w:val="32"/>
        </w:rPr>
        <w:t>大工具，即性別意識培力、性別統計、性別分析、性別預算、性別影響評估及性別平等機制運作等有所認知；之後於</w:t>
      </w:r>
      <w:r>
        <w:rPr>
          <w:rFonts w:hint="eastAsia"/>
          <w:sz w:val="32"/>
          <w:szCs w:val="32"/>
        </w:rPr>
        <w:t>advanced</w:t>
      </w:r>
      <w:r>
        <w:rPr>
          <w:rFonts w:hint="eastAsia"/>
          <w:sz w:val="32"/>
          <w:szCs w:val="32"/>
        </w:rPr>
        <w:t>在職進修的課程，再適度加入</w:t>
      </w:r>
      <w:r>
        <w:rPr>
          <w:rFonts w:hint="eastAsia"/>
          <w:sz w:val="32"/>
          <w:szCs w:val="32"/>
        </w:rPr>
        <w:t>CEDAW</w:t>
      </w:r>
      <w:r>
        <w:rPr>
          <w:rFonts w:hint="eastAsia"/>
          <w:sz w:val="32"/>
          <w:szCs w:val="32"/>
        </w:rPr>
        <w:t>或人權兩公約的相關課程。如此一來除了符合整體課程的系統脈絡外，相對也可避免對受訓學員乃至授課講座產生困擾。</w:t>
      </w:r>
    </w:p>
    <w:p w:rsidR="00907A5A" w:rsidRDefault="00907A5A" w:rsidP="00907A5A">
      <w:pPr>
        <w:kinsoku/>
        <w:overflowPunct w:val="0"/>
        <w:autoSpaceDN/>
        <w:spacing w:line="240" w:lineRule="auto"/>
        <w:ind w:leftChars="5" w:left="712" w:hangingChars="218" w:hanging="698"/>
        <w:jc w:val="both"/>
        <w:textAlignment w:val="auto"/>
        <w:rPr>
          <w:sz w:val="32"/>
          <w:szCs w:val="32"/>
        </w:rPr>
      </w:pPr>
      <w:r>
        <w:rPr>
          <w:sz w:val="32"/>
          <w:szCs w:val="32"/>
        </w:rPr>
        <w:t>郝委員</w:t>
      </w:r>
      <w:proofErr w:type="gramStart"/>
      <w:r>
        <w:rPr>
          <w:sz w:val="32"/>
          <w:szCs w:val="32"/>
        </w:rPr>
        <w:t>培芝：</w:t>
      </w:r>
      <w:proofErr w:type="gramEnd"/>
      <w:r>
        <w:rPr>
          <w:sz w:val="32"/>
          <w:szCs w:val="32"/>
        </w:rPr>
        <w:t>回應</w:t>
      </w:r>
      <w:proofErr w:type="gramStart"/>
      <w:r>
        <w:rPr>
          <w:sz w:val="32"/>
          <w:szCs w:val="32"/>
        </w:rPr>
        <w:t>范</w:t>
      </w:r>
      <w:proofErr w:type="gramEnd"/>
      <w:r>
        <w:rPr>
          <w:sz w:val="32"/>
          <w:szCs w:val="32"/>
        </w:rPr>
        <w:t>委員的意見，本會不論在文官基礎訓練或升官等訓練課程中，</w:t>
      </w:r>
      <w:proofErr w:type="gramStart"/>
      <w:r>
        <w:rPr>
          <w:sz w:val="32"/>
          <w:szCs w:val="32"/>
        </w:rPr>
        <w:t>均將性別</w:t>
      </w:r>
      <w:proofErr w:type="gramEnd"/>
      <w:r>
        <w:rPr>
          <w:sz w:val="32"/>
          <w:szCs w:val="32"/>
        </w:rPr>
        <w:t>主流化列為單獨的授課項目，授課時數為</w:t>
      </w:r>
      <w:r>
        <w:rPr>
          <w:rFonts w:hint="eastAsia"/>
          <w:sz w:val="32"/>
          <w:szCs w:val="32"/>
        </w:rPr>
        <w:t>2</w:t>
      </w:r>
      <w:r>
        <w:rPr>
          <w:rFonts w:hint="eastAsia"/>
          <w:sz w:val="32"/>
          <w:szCs w:val="32"/>
        </w:rPr>
        <w:t>小時</w:t>
      </w:r>
      <w:r>
        <w:rPr>
          <w:sz w:val="32"/>
          <w:szCs w:val="32"/>
        </w:rPr>
        <w:t>。而</w:t>
      </w:r>
      <w:proofErr w:type="gramStart"/>
      <w:r>
        <w:rPr>
          <w:sz w:val="32"/>
          <w:szCs w:val="32"/>
        </w:rPr>
        <w:t>范</w:t>
      </w:r>
      <w:proofErr w:type="gramEnd"/>
      <w:r>
        <w:rPr>
          <w:sz w:val="32"/>
          <w:szCs w:val="32"/>
        </w:rPr>
        <w:t>委員所提的狀況，可能是發生在人權公約的課程，因為該課程授課內容為人權五大公約，人權五大公約亦包含</w:t>
      </w:r>
      <w:r>
        <w:rPr>
          <w:sz w:val="32"/>
          <w:szCs w:val="32"/>
        </w:rPr>
        <w:t>CEDAW</w:t>
      </w:r>
      <w:r>
        <w:rPr>
          <w:sz w:val="32"/>
          <w:szCs w:val="32"/>
        </w:rPr>
        <w:t>，也表示性別主流化議</w:t>
      </w:r>
      <w:r>
        <w:rPr>
          <w:sz w:val="32"/>
          <w:szCs w:val="32"/>
        </w:rPr>
        <w:lastRenderedPageBreak/>
        <w:t>題可於「人權議題與發展」及「性別主流化」兩課程皆有觸及與訓練。就我所知，目前本會安排的文官訓練相關課程，並無性別主流化與其他課程整</w:t>
      </w:r>
      <w:proofErr w:type="gramStart"/>
      <w:r>
        <w:rPr>
          <w:sz w:val="32"/>
          <w:szCs w:val="32"/>
        </w:rPr>
        <w:t>併</w:t>
      </w:r>
      <w:proofErr w:type="gramEnd"/>
      <w:r>
        <w:rPr>
          <w:sz w:val="32"/>
          <w:szCs w:val="32"/>
        </w:rPr>
        <w:t>之情形。</w:t>
      </w:r>
    </w:p>
    <w:p w:rsidR="00907A5A" w:rsidRDefault="00907A5A" w:rsidP="00907A5A">
      <w:pPr>
        <w:kinsoku/>
        <w:overflowPunct w:val="0"/>
        <w:autoSpaceDN/>
        <w:spacing w:line="240" w:lineRule="auto"/>
        <w:ind w:leftChars="5" w:left="712" w:hangingChars="218" w:hanging="698"/>
        <w:jc w:val="both"/>
        <w:textAlignment w:val="auto"/>
        <w:rPr>
          <w:sz w:val="32"/>
          <w:szCs w:val="32"/>
        </w:rPr>
      </w:pPr>
      <w:r>
        <w:rPr>
          <w:sz w:val="32"/>
          <w:szCs w:val="32"/>
        </w:rPr>
        <w:t>黃委員淑玲：建議考試院性別圖像未來是否可再增加諸如典試委員會之命題委員、審查委員、口試委員、心理測驗委員、體能測驗委員、實地測驗委員等相關性別比例之統計。其次，建議未來</w:t>
      </w:r>
      <w:proofErr w:type="gramStart"/>
      <w:r>
        <w:rPr>
          <w:sz w:val="32"/>
          <w:szCs w:val="32"/>
        </w:rPr>
        <w:t>研修典試法</w:t>
      </w:r>
      <w:proofErr w:type="gramEnd"/>
      <w:r>
        <w:rPr>
          <w:sz w:val="32"/>
          <w:szCs w:val="32"/>
        </w:rPr>
        <w:t>，可否</w:t>
      </w:r>
      <w:proofErr w:type="gramStart"/>
      <w:r>
        <w:rPr>
          <w:sz w:val="32"/>
          <w:szCs w:val="32"/>
        </w:rPr>
        <w:t>考慮將典試</w:t>
      </w:r>
      <w:proofErr w:type="gramEnd"/>
      <w:r>
        <w:rPr>
          <w:sz w:val="32"/>
          <w:szCs w:val="32"/>
        </w:rPr>
        <w:t>委員會之委員任一性別比例不得低於三分之一之規定納入增訂，以符合我國性別平等一致性之要求。</w:t>
      </w:r>
      <w:proofErr w:type="gramStart"/>
      <w:r>
        <w:rPr>
          <w:sz w:val="32"/>
          <w:szCs w:val="32"/>
        </w:rPr>
        <w:t>再者，</w:t>
      </w:r>
      <w:proofErr w:type="gramEnd"/>
      <w:r>
        <w:rPr>
          <w:sz w:val="32"/>
          <w:szCs w:val="32"/>
        </w:rPr>
        <w:t>建議考試院性別圖像可增加國際比較之相關數據，相信有助於性別平等業務之推動與國際接軌。</w:t>
      </w:r>
    </w:p>
    <w:p w:rsidR="00907A5A" w:rsidRDefault="00907A5A" w:rsidP="00907A5A">
      <w:pPr>
        <w:kinsoku/>
        <w:overflowPunct w:val="0"/>
        <w:autoSpaceDN/>
        <w:spacing w:line="240" w:lineRule="auto"/>
        <w:ind w:leftChars="5" w:left="712" w:hangingChars="218" w:hanging="698"/>
        <w:jc w:val="both"/>
        <w:textAlignment w:val="auto"/>
        <w:rPr>
          <w:sz w:val="32"/>
          <w:szCs w:val="32"/>
        </w:rPr>
      </w:pPr>
      <w:proofErr w:type="gramStart"/>
      <w:r>
        <w:rPr>
          <w:sz w:val="32"/>
          <w:szCs w:val="32"/>
        </w:rPr>
        <w:t>闕主任惠瑜</w:t>
      </w:r>
      <w:proofErr w:type="gramEnd"/>
      <w:r>
        <w:rPr>
          <w:sz w:val="32"/>
          <w:szCs w:val="32"/>
        </w:rPr>
        <w:t>：有關考試院性別圖像是匯集本院所屬考選部、</w:t>
      </w:r>
      <w:proofErr w:type="gramStart"/>
      <w:r>
        <w:rPr>
          <w:sz w:val="32"/>
          <w:szCs w:val="32"/>
        </w:rPr>
        <w:t>銓敘部及保</w:t>
      </w:r>
      <w:proofErr w:type="gramEnd"/>
      <w:r>
        <w:rPr>
          <w:sz w:val="32"/>
          <w:szCs w:val="32"/>
        </w:rPr>
        <w:t>訓會所提供之資料，針對剛剛黃委員所提性別圖像應加入典試委員會中</w:t>
      </w:r>
      <w:r w:rsidRPr="00B7385A">
        <w:rPr>
          <w:rFonts w:hint="eastAsia"/>
          <w:sz w:val="32"/>
          <w:szCs w:val="32"/>
        </w:rPr>
        <w:t>命題委員</w:t>
      </w:r>
      <w:r>
        <w:rPr>
          <w:rFonts w:hint="eastAsia"/>
          <w:sz w:val="32"/>
          <w:szCs w:val="32"/>
        </w:rPr>
        <w:t>、閱卷委員等各種委員之性別統計，這部分</w:t>
      </w:r>
      <w:proofErr w:type="gramStart"/>
      <w:r>
        <w:rPr>
          <w:rFonts w:hint="eastAsia"/>
          <w:sz w:val="32"/>
          <w:szCs w:val="32"/>
        </w:rPr>
        <w:t>考選部應有</w:t>
      </w:r>
      <w:proofErr w:type="gramEnd"/>
      <w:r>
        <w:rPr>
          <w:rFonts w:hint="eastAsia"/>
          <w:sz w:val="32"/>
          <w:szCs w:val="32"/>
        </w:rPr>
        <w:t>相關資料可以提供；至於委員建議性別圖像應加入國際比較數據之部分，銓敘部統計年報表</w:t>
      </w:r>
      <w:r>
        <w:rPr>
          <w:rFonts w:hint="eastAsia"/>
          <w:sz w:val="32"/>
          <w:szCs w:val="32"/>
        </w:rPr>
        <w:t>26</w:t>
      </w:r>
      <w:r>
        <w:rPr>
          <w:rFonts w:hint="eastAsia"/>
          <w:sz w:val="32"/>
          <w:szCs w:val="32"/>
        </w:rPr>
        <w:t>中有世界主要國家等</w:t>
      </w:r>
      <w:r>
        <w:rPr>
          <w:rFonts w:hint="eastAsia"/>
          <w:sz w:val="32"/>
          <w:szCs w:val="32"/>
        </w:rPr>
        <w:t>6</w:t>
      </w:r>
      <w:r>
        <w:rPr>
          <w:rFonts w:hint="eastAsia"/>
          <w:sz w:val="32"/>
          <w:szCs w:val="32"/>
        </w:rPr>
        <w:t>國之公務人員人數概況之統計，未來是否再增加蒐集該等國家公務人員之相關性別統計數據，後續將與銓敘部研究可行作法。</w:t>
      </w:r>
    </w:p>
    <w:p w:rsidR="00907A5A" w:rsidRDefault="00907A5A" w:rsidP="00907A5A">
      <w:pPr>
        <w:kinsoku/>
        <w:overflowPunct w:val="0"/>
        <w:autoSpaceDN/>
        <w:spacing w:line="240" w:lineRule="auto"/>
        <w:ind w:leftChars="5" w:left="712" w:hangingChars="218" w:hanging="698"/>
        <w:jc w:val="both"/>
        <w:textAlignment w:val="auto"/>
        <w:rPr>
          <w:sz w:val="32"/>
          <w:szCs w:val="32"/>
        </w:rPr>
      </w:pPr>
      <w:proofErr w:type="gramStart"/>
      <w:r>
        <w:rPr>
          <w:rFonts w:hint="eastAsia"/>
          <w:sz w:val="32"/>
          <w:szCs w:val="32"/>
        </w:rPr>
        <w:t>范</w:t>
      </w:r>
      <w:proofErr w:type="gramEnd"/>
      <w:r>
        <w:rPr>
          <w:rFonts w:hint="eastAsia"/>
          <w:sz w:val="32"/>
          <w:szCs w:val="32"/>
        </w:rPr>
        <w:t>委員國勇</w:t>
      </w:r>
      <w:r w:rsidRPr="00BF5519">
        <w:rPr>
          <w:sz w:val="32"/>
          <w:szCs w:val="32"/>
        </w:rPr>
        <w:t>：</w:t>
      </w:r>
      <w:r>
        <w:rPr>
          <w:sz w:val="32"/>
          <w:szCs w:val="32"/>
        </w:rPr>
        <w:t>針對考試院性別圖像是否要放入國際比較數據部分，謹提出個人意見供參</w:t>
      </w:r>
      <w:r>
        <w:rPr>
          <w:rFonts w:hint="eastAsia"/>
          <w:sz w:val="32"/>
          <w:szCs w:val="32"/>
        </w:rPr>
        <w:t>。舉例來說，像性別不平等指數（</w:t>
      </w:r>
      <w:r>
        <w:rPr>
          <w:rFonts w:hint="eastAsia"/>
          <w:sz w:val="32"/>
          <w:szCs w:val="32"/>
        </w:rPr>
        <w:t>Gender</w:t>
      </w:r>
      <w:r>
        <w:rPr>
          <w:sz w:val="32"/>
          <w:szCs w:val="32"/>
        </w:rPr>
        <w:t xml:space="preserve"> Inequality </w:t>
      </w:r>
      <w:proofErr w:type="spellStart"/>
      <w:r>
        <w:rPr>
          <w:sz w:val="32"/>
          <w:szCs w:val="32"/>
        </w:rPr>
        <w:t>Index,GII</w:t>
      </w:r>
      <w:proofErr w:type="spellEnd"/>
      <w:r>
        <w:rPr>
          <w:sz w:val="32"/>
          <w:szCs w:val="32"/>
        </w:rPr>
        <w:t>），其中包含生殖健康</w:t>
      </w:r>
      <w:proofErr w:type="gramStart"/>
      <w:r>
        <w:rPr>
          <w:rFonts w:hint="eastAsia"/>
          <w:sz w:val="32"/>
          <w:szCs w:val="32"/>
        </w:rPr>
        <w:t>（</w:t>
      </w:r>
      <w:proofErr w:type="gramEnd"/>
      <w:r w:rsidRPr="00AA2B32">
        <w:rPr>
          <w:rFonts w:hint="eastAsia"/>
          <w:sz w:val="32"/>
          <w:szCs w:val="32"/>
        </w:rPr>
        <w:t>如：</w:t>
      </w:r>
      <w:proofErr w:type="gramStart"/>
      <w:r w:rsidRPr="00AA2B32">
        <w:rPr>
          <w:rFonts w:hint="eastAsia"/>
          <w:sz w:val="32"/>
          <w:szCs w:val="32"/>
        </w:rPr>
        <w:t>孕</w:t>
      </w:r>
      <w:proofErr w:type="gramEnd"/>
      <w:r w:rsidRPr="00AA2B32">
        <w:rPr>
          <w:rFonts w:hint="eastAsia"/>
          <w:sz w:val="32"/>
          <w:szCs w:val="32"/>
        </w:rPr>
        <w:t>產婦死亡率、未成年生育率</w:t>
      </w:r>
      <w:proofErr w:type="gramStart"/>
      <w:r>
        <w:rPr>
          <w:rFonts w:hint="eastAsia"/>
          <w:sz w:val="32"/>
          <w:szCs w:val="32"/>
        </w:rPr>
        <w:t>）</w:t>
      </w:r>
      <w:proofErr w:type="gramEnd"/>
      <w:r>
        <w:rPr>
          <w:sz w:val="32"/>
          <w:szCs w:val="32"/>
        </w:rPr>
        <w:t>、賦權</w:t>
      </w:r>
      <w:proofErr w:type="gramStart"/>
      <w:r>
        <w:rPr>
          <w:rFonts w:hint="eastAsia"/>
          <w:sz w:val="32"/>
          <w:szCs w:val="32"/>
        </w:rPr>
        <w:t>（</w:t>
      </w:r>
      <w:proofErr w:type="gramEnd"/>
      <w:r w:rsidRPr="00AA2B32">
        <w:rPr>
          <w:rFonts w:hint="eastAsia"/>
          <w:sz w:val="32"/>
          <w:szCs w:val="32"/>
        </w:rPr>
        <w:t>如：國會議員女性比率、</w:t>
      </w:r>
      <w:r w:rsidRPr="00AA2B32">
        <w:rPr>
          <w:rFonts w:hint="eastAsia"/>
          <w:sz w:val="32"/>
          <w:szCs w:val="32"/>
        </w:rPr>
        <w:t>25</w:t>
      </w:r>
      <w:r w:rsidRPr="00AA2B32">
        <w:rPr>
          <w:rFonts w:hint="eastAsia"/>
          <w:sz w:val="32"/>
          <w:szCs w:val="32"/>
        </w:rPr>
        <w:t>歲以上</w:t>
      </w:r>
      <w:r>
        <w:rPr>
          <w:rFonts w:hint="eastAsia"/>
          <w:sz w:val="32"/>
          <w:szCs w:val="32"/>
        </w:rPr>
        <w:t>女性</w:t>
      </w:r>
      <w:r w:rsidRPr="00AA2B32">
        <w:rPr>
          <w:rFonts w:hint="eastAsia"/>
          <w:sz w:val="32"/>
          <w:szCs w:val="32"/>
        </w:rPr>
        <w:t>受過中等教育以上之人口比率</w:t>
      </w:r>
      <w:proofErr w:type="gramStart"/>
      <w:r>
        <w:rPr>
          <w:rFonts w:hint="eastAsia"/>
          <w:sz w:val="32"/>
          <w:szCs w:val="32"/>
        </w:rPr>
        <w:t>）</w:t>
      </w:r>
      <w:proofErr w:type="gramEnd"/>
      <w:r>
        <w:rPr>
          <w:sz w:val="32"/>
          <w:szCs w:val="32"/>
        </w:rPr>
        <w:t>及勞動市場參與</w:t>
      </w:r>
      <w:proofErr w:type="gramStart"/>
      <w:r>
        <w:rPr>
          <w:rFonts w:hint="eastAsia"/>
          <w:sz w:val="32"/>
          <w:szCs w:val="32"/>
        </w:rPr>
        <w:t>（</w:t>
      </w:r>
      <w:proofErr w:type="gramEnd"/>
      <w:r w:rsidRPr="00AA2B32">
        <w:rPr>
          <w:rFonts w:hint="eastAsia"/>
          <w:sz w:val="32"/>
          <w:szCs w:val="32"/>
        </w:rPr>
        <w:t>如：</w:t>
      </w:r>
      <w:r w:rsidRPr="00AA2B32">
        <w:rPr>
          <w:rFonts w:hint="eastAsia"/>
          <w:sz w:val="32"/>
          <w:szCs w:val="32"/>
        </w:rPr>
        <w:t>15</w:t>
      </w:r>
      <w:r w:rsidRPr="00AA2B32">
        <w:rPr>
          <w:rFonts w:hint="eastAsia"/>
          <w:sz w:val="32"/>
          <w:szCs w:val="32"/>
        </w:rPr>
        <w:t>歲以上之勞動力參與率</w:t>
      </w:r>
      <w:proofErr w:type="gramStart"/>
      <w:r>
        <w:rPr>
          <w:rFonts w:hint="eastAsia"/>
          <w:sz w:val="32"/>
          <w:szCs w:val="32"/>
        </w:rPr>
        <w:t>）</w:t>
      </w:r>
      <w:proofErr w:type="gramEnd"/>
      <w:r>
        <w:rPr>
          <w:sz w:val="32"/>
          <w:szCs w:val="32"/>
        </w:rPr>
        <w:t>等</w:t>
      </w:r>
      <w:r>
        <w:rPr>
          <w:sz w:val="32"/>
          <w:szCs w:val="32"/>
        </w:rPr>
        <w:t>3</w:t>
      </w:r>
      <w:r>
        <w:rPr>
          <w:sz w:val="32"/>
          <w:szCs w:val="32"/>
        </w:rPr>
        <w:t>個面向，在西元</w:t>
      </w:r>
      <w:r>
        <w:rPr>
          <w:rFonts w:hint="eastAsia"/>
          <w:sz w:val="32"/>
          <w:szCs w:val="32"/>
        </w:rPr>
        <w:t>2018</w:t>
      </w:r>
      <w:r>
        <w:rPr>
          <w:rFonts w:hint="eastAsia"/>
          <w:sz w:val="32"/>
          <w:szCs w:val="32"/>
        </w:rPr>
        <w:t>年我國在全世界排名第</w:t>
      </w:r>
      <w:r>
        <w:rPr>
          <w:rFonts w:hint="eastAsia"/>
          <w:sz w:val="32"/>
          <w:szCs w:val="32"/>
        </w:rPr>
        <w:t>8</w:t>
      </w:r>
      <w:r>
        <w:rPr>
          <w:rFonts w:hint="eastAsia"/>
          <w:sz w:val="32"/>
          <w:szCs w:val="32"/>
        </w:rPr>
        <w:t>、全亞洲排名第</w:t>
      </w:r>
      <w:r>
        <w:rPr>
          <w:rFonts w:hint="eastAsia"/>
          <w:sz w:val="32"/>
          <w:szCs w:val="32"/>
        </w:rPr>
        <w:t>1</w:t>
      </w:r>
      <w:r>
        <w:rPr>
          <w:rFonts w:hint="eastAsia"/>
          <w:sz w:val="32"/>
          <w:szCs w:val="32"/>
        </w:rPr>
        <w:t>，建議可參考這些相關</w:t>
      </w:r>
      <w:r>
        <w:rPr>
          <w:sz w:val="32"/>
          <w:szCs w:val="32"/>
        </w:rPr>
        <w:t>Index</w:t>
      </w:r>
      <w:r>
        <w:rPr>
          <w:sz w:val="32"/>
          <w:szCs w:val="32"/>
        </w:rPr>
        <w:t>作比較基礎，以充實考試院性別圖像之國際比較數據，</w:t>
      </w:r>
      <w:proofErr w:type="gramStart"/>
      <w:r>
        <w:rPr>
          <w:sz w:val="32"/>
          <w:szCs w:val="32"/>
        </w:rPr>
        <w:t>俾</w:t>
      </w:r>
      <w:proofErr w:type="gramEnd"/>
      <w:r>
        <w:rPr>
          <w:sz w:val="32"/>
          <w:szCs w:val="32"/>
        </w:rPr>
        <w:t>利與國際接軌。</w:t>
      </w:r>
    </w:p>
    <w:p w:rsidR="00907A5A" w:rsidRDefault="00907A5A" w:rsidP="00907A5A">
      <w:pPr>
        <w:kinsoku/>
        <w:overflowPunct w:val="0"/>
        <w:autoSpaceDN/>
        <w:spacing w:line="240" w:lineRule="auto"/>
        <w:ind w:leftChars="5" w:left="712" w:hangingChars="218" w:hanging="698"/>
        <w:jc w:val="both"/>
        <w:textAlignment w:val="auto"/>
        <w:rPr>
          <w:sz w:val="32"/>
          <w:szCs w:val="32"/>
        </w:rPr>
      </w:pPr>
      <w:r>
        <w:rPr>
          <w:sz w:val="32"/>
          <w:szCs w:val="32"/>
        </w:rPr>
        <w:t>主席：</w:t>
      </w:r>
      <w:r w:rsidR="00F258D7">
        <w:rPr>
          <w:sz w:val="32"/>
          <w:szCs w:val="32"/>
        </w:rPr>
        <w:t>針對方才黃委員淑</w:t>
      </w:r>
      <w:proofErr w:type="gramStart"/>
      <w:r w:rsidR="00F258D7" w:rsidRPr="00F258D7">
        <w:rPr>
          <w:sz w:val="32"/>
          <w:szCs w:val="32"/>
        </w:rPr>
        <w:t>玲</w:t>
      </w:r>
      <w:r w:rsidR="006077EA">
        <w:rPr>
          <w:sz w:val="32"/>
          <w:szCs w:val="32"/>
        </w:rPr>
        <w:t>所提</w:t>
      </w:r>
      <w:r>
        <w:rPr>
          <w:sz w:val="32"/>
          <w:szCs w:val="32"/>
        </w:rPr>
        <w:t>典</w:t>
      </w:r>
      <w:proofErr w:type="gramEnd"/>
      <w:r>
        <w:rPr>
          <w:sz w:val="32"/>
          <w:szCs w:val="32"/>
        </w:rPr>
        <w:t>試委員會之成員是否受任</w:t>
      </w:r>
      <w:proofErr w:type="gramStart"/>
      <w:r>
        <w:rPr>
          <w:sz w:val="32"/>
          <w:szCs w:val="32"/>
        </w:rPr>
        <w:t>一</w:t>
      </w:r>
      <w:proofErr w:type="gramEnd"/>
      <w:r w:rsidR="006077EA">
        <w:rPr>
          <w:sz w:val="32"/>
          <w:szCs w:val="32"/>
        </w:rPr>
        <w:t>性別比例不低於三分之一規定限制之議題，請考選部許部</w:t>
      </w:r>
      <w:r w:rsidR="006077EA">
        <w:rPr>
          <w:sz w:val="32"/>
          <w:szCs w:val="32"/>
        </w:rPr>
        <w:lastRenderedPageBreak/>
        <w:t>長回應說明。</w:t>
      </w:r>
    </w:p>
    <w:p w:rsidR="00907A5A" w:rsidRDefault="00907A5A" w:rsidP="00907A5A">
      <w:pPr>
        <w:kinsoku/>
        <w:overflowPunct w:val="0"/>
        <w:autoSpaceDN/>
        <w:spacing w:line="240" w:lineRule="auto"/>
        <w:ind w:leftChars="5" w:left="712" w:hangingChars="218" w:hanging="698"/>
        <w:jc w:val="both"/>
        <w:textAlignment w:val="auto"/>
        <w:rPr>
          <w:sz w:val="32"/>
          <w:szCs w:val="32"/>
        </w:rPr>
      </w:pPr>
      <w:proofErr w:type="gramStart"/>
      <w:r>
        <w:rPr>
          <w:rFonts w:hint="eastAsia"/>
          <w:sz w:val="32"/>
          <w:szCs w:val="32"/>
        </w:rPr>
        <w:t>許委員舒翔</w:t>
      </w:r>
      <w:proofErr w:type="gramEnd"/>
      <w:r w:rsidRPr="00BF5519">
        <w:rPr>
          <w:sz w:val="32"/>
          <w:szCs w:val="32"/>
        </w:rPr>
        <w:t>：</w:t>
      </w:r>
      <w:r>
        <w:rPr>
          <w:sz w:val="32"/>
          <w:szCs w:val="32"/>
        </w:rPr>
        <w:t>本部針對各項常設委員會之委員，均符合任一性別比例不低於三分之一之規定</w:t>
      </w:r>
      <w:r>
        <w:rPr>
          <w:rFonts w:hint="eastAsia"/>
          <w:sz w:val="32"/>
          <w:szCs w:val="32"/>
        </w:rPr>
        <w:t>。</w:t>
      </w:r>
      <w:proofErr w:type="gramStart"/>
      <w:r>
        <w:rPr>
          <w:rFonts w:hint="eastAsia"/>
          <w:sz w:val="32"/>
          <w:szCs w:val="32"/>
        </w:rPr>
        <w:t>但是典</w:t>
      </w:r>
      <w:proofErr w:type="gramEnd"/>
      <w:r>
        <w:rPr>
          <w:rFonts w:hint="eastAsia"/>
          <w:sz w:val="32"/>
          <w:szCs w:val="32"/>
        </w:rPr>
        <w:t>試委員會因性質上屬因應個別考試臨時組成之非常設性委員會，且因考量委員的專業背景，甚至部分專業考試的典試委員會有其既有之性別結構，因此如何在不</w:t>
      </w:r>
      <w:proofErr w:type="gramStart"/>
      <w:r>
        <w:rPr>
          <w:rFonts w:hint="eastAsia"/>
          <w:sz w:val="32"/>
          <w:szCs w:val="32"/>
        </w:rPr>
        <w:t>影響典</w:t>
      </w:r>
      <w:proofErr w:type="gramEnd"/>
      <w:r>
        <w:rPr>
          <w:rFonts w:hint="eastAsia"/>
          <w:sz w:val="32"/>
          <w:szCs w:val="32"/>
        </w:rPr>
        <w:t>試委員會專業性要求之前提下，同時要符合前揭三分之一性別比例之相關議題，本部後續將妥為</w:t>
      </w:r>
      <w:proofErr w:type="gramStart"/>
      <w:r>
        <w:rPr>
          <w:rFonts w:hint="eastAsia"/>
          <w:sz w:val="32"/>
          <w:szCs w:val="32"/>
        </w:rPr>
        <w:t>研</w:t>
      </w:r>
      <w:proofErr w:type="gramEnd"/>
      <w:r>
        <w:rPr>
          <w:rFonts w:hint="eastAsia"/>
          <w:sz w:val="32"/>
          <w:szCs w:val="32"/>
        </w:rPr>
        <w:t>議。</w:t>
      </w:r>
    </w:p>
    <w:p w:rsidR="006077EA" w:rsidRDefault="006077EA" w:rsidP="00907A5A">
      <w:pPr>
        <w:kinsoku/>
        <w:overflowPunct w:val="0"/>
        <w:autoSpaceDN/>
        <w:spacing w:line="240" w:lineRule="auto"/>
        <w:ind w:leftChars="5" w:left="712" w:hangingChars="218" w:hanging="698"/>
        <w:jc w:val="both"/>
        <w:textAlignment w:val="auto"/>
        <w:rPr>
          <w:sz w:val="32"/>
          <w:szCs w:val="32"/>
        </w:rPr>
      </w:pPr>
      <w:r>
        <w:rPr>
          <w:rFonts w:hint="eastAsia"/>
          <w:sz w:val="32"/>
          <w:szCs w:val="32"/>
        </w:rPr>
        <w:t>楊委員雅惠：針對剛剛</w:t>
      </w:r>
      <w:proofErr w:type="gramStart"/>
      <w:r>
        <w:rPr>
          <w:rFonts w:hint="eastAsia"/>
          <w:sz w:val="32"/>
          <w:szCs w:val="32"/>
        </w:rPr>
        <w:t>討論典</w:t>
      </w:r>
      <w:proofErr w:type="gramEnd"/>
      <w:r>
        <w:rPr>
          <w:rFonts w:hint="eastAsia"/>
          <w:sz w:val="32"/>
          <w:szCs w:val="32"/>
        </w:rPr>
        <w:t>試委員會之委員是否依性別比例設置之議題，個人認為應純粹從專業角度來看待，不要談性別。因為每種考試都有其不同性質，某些專業就是男性多或女性多，</w:t>
      </w:r>
      <w:proofErr w:type="gramStart"/>
      <w:r>
        <w:rPr>
          <w:rFonts w:hint="eastAsia"/>
          <w:sz w:val="32"/>
          <w:szCs w:val="32"/>
        </w:rPr>
        <w:t>而典試</w:t>
      </w:r>
      <w:proofErr w:type="gramEnd"/>
      <w:r>
        <w:rPr>
          <w:rFonts w:hint="eastAsia"/>
          <w:sz w:val="32"/>
          <w:szCs w:val="32"/>
        </w:rPr>
        <w:t>委員係由典試委員長、分組召集人及考選部根據其個別專業遴選出來，所以相關試</w:t>
      </w:r>
      <w:proofErr w:type="gramStart"/>
      <w:r>
        <w:rPr>
          <w:rFonts w:hint="eastAsia"/>
          <w:sz w:val="32"/>
          <w:szCs w:val="32"/>
        </w:rPr>
        <w:t>務</w:t>
      </w:r>
      <w:proofErr w:type="gramEnd"/>
      <w:r>
        <w:rPr>
          <w:rFonts w:hint="eastAsia"/>
          <w:sz w:val="32"/>
          <w:szCs w:val="32"/>
        </w:rPr>
        <w:t>程序皆為中性，</w:t>
      </w:r>
      <w:proofErr w:type="gramStart"/>
      <w:r>
        <w:rPr>
          <w:rFonts w:hint="eastAsia"/>
          <w:sz w:val="32"/>
          <w:szCs w:val="32"/>
        </w:rPr>
        <w:t>不</w:t>
      </w:r>
      <w:proofErr w:type="gramEnd"/>
      <w:r>
        <w:rPr>
          <w:rFonts w:hint="eastAsia"/>
          <w:sz w:val="32"/>
          <w:szCs w:val="32"/>
        </w:rPr>
        <w:t>涉性別的成分。以上意見謹提供參考。</w:t>
      </w:r>
    </w:p>
    <w:p w:rsidR="00907A5A" w:rsidRDefault="00907A5A" w:rsidP="00907A5A">
      <w:pPr>
        <w:kinsoku/>
        <w:overflowPunct w:val="0"/>
        <w:autoSpaceDN/>
        <w:spacing w:line="240" w:lineRule="auto"/>
        <w:ind w:leftChars="5" w:left="712" w:hangingChars="218" w:hanging="698"/>
        <w:jc w:val="both"/>
        <w:textAlignment w:val="auto"/>
        <w:rPr>
          <w:sz w:val="32"/>
          <w:szCs w:val="32"/>
        </w:rPr>
      </w:pPr>
      <w:proofErr w:type="gramStart"/>
      <w:r>
        <w:rPr>
          <w:rFonts w:hint="eastAsia"/>
          <w:sz w:val="32"/>
          <w:szCs w:val="32"/>
        </w:rPr>
        <w:t>王委員秀紅</w:t>
      </w:r>
      <w:proofErr w:type="gramEnd"/>
      <w:r w:rsidRPr="00BF5519">
        <w:rPr>
          <w:sz w:val="32"/>
          <w:szCs w:val="32"/>
        </w:rPr>
        <w:t>：</w:t>
      </w:r>
      <w:r w:rsidRPr="002E5E57">
        <w:rPr>
          <w:rFonts w:hint="eastAsia"/>
          <w:sz w:val="32"/>
          <w:szCs w:val="32"/>
        </w:rPr>
        <w:t>建議考試院性別圖像就差異之分析部分可再精進；其次考選部在</w:t>
      </w:r>
      <w:proofErr w:type="gramStart"/>
      <w:r w:rsidRPr="002E5E57">
        <w:rPr>
          <w:rFonts w:hint="eastAsia"/>
          <w:sz w:val="32"/>
          <w:szCs w:val="32"/>
        </w:rPr>
        <w:t>102</w:t>
      </w:r>
      <w:proofErr w:type="gramEnd"/>
      <w:r w:rsidRPr="002E5E57">
        <w:rPr>
          <w:rFonts w:hint="eastAsia"/>
          <w:sz w:val="32"/>
          <w:szCs w:val="32"/>
        </w:rPr>
        <w:t>年度曾編製有國家考試性別平等白皮書，建議也可</w:t>
      </w:r>
      <w:r w:rsidRPr="002E5E57">
        <w:rPr>
          <w:rFonts w:hint="eastAsia"/>
          <w:sz w:val="32"/>
          <w:szCs w:val="32"/>
        </w:rPr>
        <w:t>update</w:t>
      </w:r>
      <w:r w:rsidRPr="002E5E57">
        <w:rPr>
          <w:rFonts w:hint="eastAsia"/>
          <w:sz w:val="32"/>
          <w:szCs w:val="32"/>
        </w:rPr>
        <w:t>相關資料；另外本院在</w:t>
      </w:r>
      <w:proofErr w:type="gramStart"/>
      <w:r w:rsidRPr="002E5E57">
        <w:rPr>
          <w:rFonts w:hint="eastAsia"/>
          <w:sz w:val="32"/>
          <w:szCs w:val="32"/>
        </w:rPr>
        <w:t>103</w:t>
      </w:r>
      <w:proofErr w:type="gramEnd"/>
      <w:r w:rsidRPr="002E5E57">
        <w:rPr>
          <w:rFonts w:hint="eastAsia"/>
          <w:sz w:val="32"/>
          <w:szCs w:val="32"/>
        </w:rPr>
        <w:t>年度曾經委託本會張瓊玲委員作過文官體制性別平等之研究報告，其中也有很多值得本會參考之相關資料。</w:t>
      </w:r>
      <w:proofErr w:type="gramStart"/>
      <w:r w:rsidRPr="002E5E57">
        <w:rPr>
          <w:rFonts w:hint="eastAsia"/>
          <w:sz w:val="32"/>
          <w:szCs w:val="32"/>
        </w:rPr>
        <w:t>總之，</w:t>
      </w:r>
      <w:proofErr w:type="gramEnd"/>
      <w:r w:rsidRPr="002E5E57">
        <w:rPr>
          <w:rFonts w:hint="eastAsia"/>
          <w:sz w:val="32"/>
          <w:szCs w:val="32"/>
        </w:rPr>
        <w:t>謹提出一個</w:t>
      </w:r>
      <w:r w:rsidRPr="002E5E57">
        <w:rPr>
          <w:rFonts w:hint="eastAsia"/>
          <w:sz w:val="32"/>
          <w:szCs w:val="32"/>
        </w:rPr>
        <w:t>overall</w:t>
      </w:r>
      <w:r w:rsidRPr="002E5E57">
        <w:rPr>
          <w:rFonts w:hint="eastAsia"/>
          <w:sz w:val="32"/>
          <w:szCs w:val="32"/>
        </w:rPr>
        <w:t>的建議，就是邀集各考</w:t>
      </w:r>
      <w:proofErr w:type="gramStart"/>
      <w:r w:rsidRPr="002E5E57">
        <w:rPr>
          <w:rFonts w:hint="eastAsia"/>
          <w:sz w:val="32"/>
          <w:szCs w:val="32"/>
        </w:rPr>
        <w:t>銓</w:t>
      </w:r>
      <w:proofErr w:type="gramEnd"/>
      <w:r w:rsidRPr="002E5E57">
        <w:rPr>
          <w:rFonts w:hint="eastAsia"/>
          <w:sz w:val="32"/>
          <w:szCs w:val="32"/>
        </w:rPr>
        <w:t>領域之性平專家集思廣益，</w:t>
      </w:r>
      <w:proofErr w:type="gramStart"/>
      <w:r w:rsidRPr="002E5E57">
        <w:rPr>
          <w:rFonts w:hint="eastAsia"/>
          <w:sz w:val="32"/>
          <w:szCs w:val="32"/>
        </w:rPr>
        <w:t>研</w:t>
      </w:r>
      <w:proofErr w:type="gramEnd"/>
      <w:r w:rsidRPr="002E5E57">
        <w:rPr>
          <w:rFonts w:hint="eastAsia"/>
          <w:sz w:val="32"/>
          <w:szCs w:val="32"/>
        </w:rPr>
        <w:t>訂出類似考</w:t>
      </w:r>
      <w:proofErr w:type="gramStart"/>
      <w:r w:rsidRPr="002E5E57">
        <w:rPr>
          <w:rFonts w:hint="eastAsia"/>
          <w:sz w:val="32"/>
          <w:szCs w:val="32"/>
        </w:rPr>
        <w:t>銓</w:t>
      </w:r>
      <w:proofErr w:type="gramEnd"/>
      <w:r w:rsidRPr="002E5E57">
        <w:rPr>
          <w:rFonts w:hint="eastAsia"/>
          <w:sz w:val="32"/>
          <w:szCs w:val="32"/>
        </w:rPr>
        <w:t>性別平等政策綱領，以供本院及所屬部會未來推動性平業務有所遵循。</w:t>
      </w:r>
    </w:p>
    <w:p w:rsidR="00907A5A" w:rsidRDefault="00907A5A" w:rsidP="00907A5A">
      <w:pPr>
        <w:kinsoku/>
        <w:overflowPunct w:val="0"/>
        <w:autoSpaceDN/>
        <w:spacing w:line="240" w:lineRule="auto"/>
        <w:ind w:leftChars="5" w:left="712" w:hangingChars="218" w:hanging="698"/>
        <w:jc w:val="both"/>
        <w:textAlignment w:val="auto"/>
        <w:rPr>
          <w:sz w:val="32"/>
          <w:szCs w:val="32"/>
        </w:rPr>
      </w:pPr>
      <w:proofErr w:type="gramStart"/>
      <w:r>
        <w:rPr>
          <w:rFonts w:hint="eastAsia"/>
          <w:sz w:val="32"/>
          <w:szCs w:val="32"/>
        </w:rPr>
        <w:t>范</w:t>
      </w:r>
      <w:proofErr w:type="gramEnd"/>
      <w:r>
        <w:rPr>
          <w:rFonts w:hint="eastAsia"/>
          <w:sz w:val="32"/>
          <w:szCs w:val="32"/>
        </w:rPr>
        <w:t>委員國勇</w:t>
      </w:r>
      <w:r w:rsidRPr="00BF5519">
        <w:rPr>
          <w:sz w:val="32"/>
          <w:szCs w:val="32"/>
        </w:rPr>
        <w:t>：</w:t>
      </w:r>
      <w:r>
        <w:rPr>
          <w:sz w:val="32"/>
          <w:szCs w:val="32"/>
        </w:rPr>
        <w:t>考試院與行政院職權屬性有所不同，因此是否要參照行政院的作法訂定</w:t>
      </w:r>
      <w:r w:rsidRPr="00500F90">
        <w:rPr>
          <w:rFonts w:hint="eastAsia"/>
          <w:sz w:val="32"/>
          <w:szCs w:val="32"/>
        </w:rPr>
        <w:t>考</w:t>
      </w:r>
      <w:proofErr w:type="gramStart"/>
      <w:r w:rsidRPr="00500F90">
        <w:rPr>
          <w:rFonts w:hint="eastAsia"/>
          <w:sz w:val="32"/>
          <w:szCs w:val="32"/>
        </w:rPr>
        <w:t>銓</w:t>
      </w:r>
      <w:proofErr w:type="gramEnd"/>
      <w:r w:rsidRPr="00500F90">
        <w:rPr>
          <w:rFonts w:hint="eastAsia"/>
          <w:sz w:val="32"/>
          <w:szCs w:val="32"/>
        </w:rPr>
        <w:t>性別平等政策綱領</w:t>
      </w:r>
      <w:r>
        <w:rPr>
          <w:rFonts w:hint="eastAsia"/>
          <w:sz w:val="32"/>
          <w:szCs w:val="32"/>
        </w:rPr>
        <w:t>，本人持保留態度。</w:t>
      </w:r>
    </w:p>
    <w:p w:rsidR="00907A5A" w:rsidRDefault="00907A5A" w:rsidP="00907A5A">
      <w:pPr>
        <w:kinsoku/>
        <w:overflowPunct w:val="0"/>
        <w:autoSpaceDN/>
        <w:spacing w:line="240" w:lineRule="auto"/>
        <w:ind w:leftChars="5" w:left="712" w:hangingChars="218" w:hanging="698"/>
        <w:jc w:val="both"/>
        <w:textAlignment w:val="auto"/>
        <w:rPr>
          <w:sz w:val="32"/>
          <w:szCs w:val="32"/>
        </w:rPr>
      </w:pPr>
      <w:r>
        <w:rPr>
          <w:sz w:val="32"/>
          <w:szCs w:val="32"/>
        </w:rPr>
        <w:t>主席：這個議題應該聚焦在訂定考試院職掌內推動公務人員性別平等個別施政項目之關鍵績效指標（</w:t>
      </w:r>
      <w:r w:rsidRPr="00500F90">
        <w:rPr>
          <w:sz w:val="32"/>
          <w:szCs w:val="32"/>
        </w:rPr>
        <w:t>Key Performance Indicators</w:t>
      </w:r>
      <w:r>
        <w:rPr>
          <w:sz w:val="32"/>
          <w:szCs w:val="32"/>
        </w:rPr>
        <w:t>,</w:t>
      </w:r>
      <w:r w:rsidR="001B0723">
        <w:rPr>
          <w:sz w:val="32"/>
          <w:szCs w:val="32"/>
        </w:rPr>
        <w:t xml:space="preserve"> </w:t>
      </w:r>
      <w:r w:rsidRPr="00500F90">
        <w:rPr>
          <w:sz w:val="32"/>
          <w:szCs w:val="32"/>
        </w:rPr>
        <w:t>KPI</w:t>
      </w:r>
      <w:r>
        <w:rPr>
          <w:sz w:val="32"/>
          <w:szCs w:val="32"/>
        </w:rPr>
        <w:t>），尚無需達到擬訂政策綱領的層次，而且</w:t>
      </w:r>
      <w:r>
        <w:rPr>
          <w:rFonts w:hint="eastAsia"/>
          <w:sz w:val="32"/>
          <w:szCs w:val="32"/>
        </w:rPr>
        <w:t>KPI</w:t>
      </w:r>
      <w:r>
        <w:rPr>
          <w:sz w:val="32"/>
          <w:szCs w:val="32"/>
        </w:rPr>
        <w:t>不宜訂得太多，要量力而為。我一向強調</w:t>
      </w:r>
      <w:r w:rsidRPr="00944613">
        <w:rPr>
          <w:rFonts w:hint="eastAsia"/>
          <w:sz w:val="32"/>
          <w:szCs w:val="32"/>
        </w:rPr>
        <w:t>分而治之（</w:t>
      </w:r>
      <w:r w:rsidRPr="00944613">
        <w:rPr>
          <w:rFonts w:hint="eastAsia"/>
          <w:sz w:val="32"/>
          <w:szCs w:val="32"/>
        </w:rPr>
        <w:t>divide and conquer</w:t>
      </w:r>
      <w:r w:rsidRPr="00944613">
        <w:rPr>
          <w:rFonts w:hint="eastAsia"/>
          <w:sz w:val="32"/>
          <w:szCs w:val="32"/>
        </w:rPr>
        <w:t>），</w:t>
      </w:r>
      <w:r>
        <w:rPr>
          <w:rFonts w:hint="eastAsia"/>
          <w:sz w:val="32"/>
          <w:szCs w:val="32"/>
        </w:rPr>
        <w:t>本委員會應依此原則找出當前可以</w:t>
      </w:r>
      <w:r>
        <w:rPr>
          <w:rFonts w:hint="eastAsia"/>
          <w:sz w:val="32"/>
          <w:szCs w:val="32"/>
        </w:rPr>
        <w:lastRenderedPageBreak/>
        <w:t>推動之工作，且應該選擇</w:t>
      </w:r>
      <w:r>
        <w:rPr>
          <w:rFonts w:hint="eastAsia"/>
          <w:sz w:val="32"/>
          <w:szCs w:val="32"/>
        </w:rPr>
        <w:t>specific</w:t>
      </w:r>
      <w:r>
        <w:rPr>
          <w:rFonts w:hint="eastAsia"/>
          <w:sz w:val="32"/>
          <w:szCs w:val="32"/>
        </w:rPr>
        <w:t>的目標，漫無目標地撒網，最後只會一事無成。</w:t>
      </w:r>
    </w:p>
    <w:p w:rsidR="00907A5A" w:rsidRDefault="00FF1D16" w:rsidP="007853EC">
      <w:pPr>
        <w:kinsoku/>
        <w:autoSpaceDN/>
        <w:spacing w:line="240" w:lineRule="auto"/>
        <w:ind w:left="707" w:hangingChars="221" w:hanging="707"/>
        <w:jc w:val="both"/>
        <w:textAlignment w:val="auto"/>
        <w:rPr>
          <w:sz w:val="32"/>
          <w:szCs w:val="32"/>
        </w:rPr>
      </w:pPr>
      <w:r>
        <w:rPr>
          <w:sz w:val="32"/>
          <w:szCs w:val="32"/>
        </w:rPr>
        <w:t>主席：下次會議請考選</w:t>
      </w:r>
      <w:proofErr w:type="gramStart"/>
      <w:r>
        <w:rPr>
          <w:sz w:val="32"/>
          <w:szCs w:val="32"/>
        </w:rPr>
        <w:t>部及</w:t>
      </w:r>
      <w:r w:rsidR="00907A5A">
        <w:rPr>
          <w:sz w:val="32"/>
          <w:szCs w:val="32"/>
        </w:rPr>
        <w:t>銓敘部就</w:t>
      </w:r>
      <w:proofErr w:type="gramEnd"/>
      <w:r w:rsidR="00907A5A">
        <w:rPr>
          <w:sz w:val="32"/>
          <w:szCs w:val="32"/>
        </w:rPr>
        <w:t>以上各委員關切議題中擇定一個議題進行專案報告，以聚焦特定主題作進一步</w:t>
      </w:r>
      <w:proofErr w:type="gramStart"/>
      <w:r w:rsidR="00907A5A">
        <w:rPr>
          <w:sz w:val="32"/>
          <w:szCs w:val="32"/>
        </w:rPr>
        <w:t>研</w:t>
      </w:r>
      <w:proofErr w:type="gramEnd"/>
      <w:r w:rsidR="00907A5A">
        <w:rPr>
          <w:sz w:val="32"/>
          <w:szCs w:val="32"/>
        </w:rPr>
        <w:t>議。</w:t>
      </w:r>
    </w:p>
    <w:p w:rsidR="001B0723" w:rsidRDefault="00F45C9D" w:rsidP="001B0723">
      <w:pPr>
        <w:kinsoku/>
        <w:autoSpaceDN/>
        <w:spacing w:line="240" w:lineRule="auto"/>
        <w:ind w:left="708" w:hangingChars="221" w:hanging="708"/>
        <w:jc w:val="both"/>
        <w:textAlignment w:val="auto"/>
        <w:rPr>
          <w:b/>
          <w:sz w:val="32"/>
          <w:szCs w:val="32"/>
        </w:rPr>
      </w:pPr>
      <w:r>
        <w:rPr>
          <w:rFonts w:hint="eastAsia"/>
          <w:b/>
          <w:sz w:val="32"/>
          <w:szCs w:val="32"/>
        </w:rPr>
        <w:t>決議</w:t>
      </w:r>
      <w:r w:rsidR="001B0723" w:rsidRPr="00164ACF">
        <w:rPr>
          <w:rFonts w:hint="eastAsia"/>
          <w:b/>
          <w:sz w:val="32"/>
          <w:szCs w:val="32"/>
        </w:rPr>
        <w:t>：</w:t>
      </w:r>
      <w:r w:rsidRPr="00F45C9D">
        <w:rPr>
          <w:rFonts w:hint="eastAsia"/>
          <w:b/>
          <w:sz w:val="32"/>
          <w:szCs w:val="32"/>
        </w:rPr>
        <w:t>下次會議請考選</w:t>
      </w:r>
      <w:proofErr w:type="gramStart"/>
      <w:r w:rsidRPr="00F45C9D">
        <w:rPr>
          <w:rFonts w:hint="eastAsia"/>
          <w:b/>
          <w:sz w:val="32"/>
          <w:szCs w:val="32"/>
        </w:rPr>
        <w:t>部及銓敘部就</w:t>
      </w:r>
      <w:proofErr w:type="gramEnd"/>
      <w:r w:rsidRPr="00F45C9D">
        <w:rPr>
          <w:rFonts w:hint="eastAsia"/>
          <w:b/>
          <w:sz w:val="32"/>
          <w:szCs w:val="32"/>
        </w:rPr>
        <w:t>本次會議各委員關切議題中擇定一個議題進行專案報告；各委員意見請部會參考</w:t>
      </w:r>
      <w:r w:rsidR="001B0723" w:rsidRPr="00164ACF">
        <w:rPr>
          <w:rFonts w:hint="eastAsia"/>
          <w:b/>
          <w:sz w:val="32"/>
          <w:szCs w:val="32"/>
        </w:rPr>
        <w:t>。</w:t>
      </w:r>
    </w:p>
    <w:p w:rsidR="00074B7B" w:rsidRPr="00CC374E" w:rsidRDefault="00074B7B" w:rsidP="00074B7B">
      <w:pPr>
        <w:pStyle w:val="2"/>
        <w:spacing w:beforeLines="150" w:before="699" w:line="240" w:lineRule="auto"/>
        <w:ind w:left="1280" w:hangingChars="400" w:hanging="1280"/>
        <w:rPr>
          <w:szCs w:val="20"/>
        </w:rPr>
      </w:pPr>
      <w:r w:rsidRPr="00CC374E">
        <w:rPr>
          <w:szCs w:val="20"/>
        </w:rPr>
        <w:t>散會：</w:t>
      </w:r>
      <w:r>
        <w:rPr>
          <w:rFonts w:hint="eastAsia"/>
          <w:szCs w:val="20"/>
        </w:rPr>
        <w:t>下</w:t>
      </w:r>
      <w:r w:rsidRPr="00CC374E">
        <w:rPr>
          <w:szCs w:val="20"/>
        </w:rPr>
        <w:t>午</w:t>
      </w:r>
      <w:r w:rsidR="00164ACF">
        <w:rPr>
          <w:rFonts w:hint="eastAsia"/>
          <w:szCs w:val="20"/>
        </w:rPr>
        <w:t>4</w:t>
      </w:r>
      <w:r w:rsidRPr="00CC374E">
        <w:rPr>
          <w:szCs w:val="20"/>
        </w:rPr>
        <w:t>時</w:t>
      </w:r>
      <w:r w:rsidR="00164ACF">
        <w:rPr>
          <w:rFonts w:hint="eastAsia"/>
          <w:szCs w:val="20"/>
        </w:rPr>
        <w:t>20</w:t>
      </w:r>
      <w:r>
        <w:rPr>
          <w:rFonts w:hint="eastAsia"/>
          <w:szCs w:val="20"/>
        </w:rPr>
        <w:t>分</w:t>
      </w:r>
    </w:p>
    <w:p w:rsidR="00074B7B" w:rsidRPr="002A2863" w:rsidRDefault="00074B7B" w:rsidP="002A2863">
      <w:pPr>
        <w:pStyle w:val="2"/>
        <w:spacing w:beforeLines="150" w:before="699" w:line="240" w:lineRule="auto"/>
        <w:ind w:left="0" w:firstLineChars="0" w:firstLine="0"/>
      </w:pPr>
      <w:r w:rsidRPr="005A0E10">
        <w:t>主席：</w:t>
      </w:r>
      <w:r w:rsidR="00F45C9D">
        <w:t>黃</w:t>
      </w:r>
      <w:r w:rsidR="00F45C9D">
        <w:t xml:space="preserve">  </w:t>
      </w:r>
      <w:r w:rsidR="00F45C9D">
        <w:t>榮</w:t>
      </w:r>
      <w:r w:rsidR="00F45C9D">
        <w:t xml:space="preserve">  </w:t>
      </w:r>
      <w:r w:rsidR="00F45C9D">
        <w:t>村</w:t>
      </w:r>
    </w:p>
    <w:sectPr w:rsidR="00074B7B" w:rsidRPr="002A2863" w:rsidSect="008A693C">
      <w:footerReference w:type="even" r:id="rId9"/>
      <w:footerReference w:type="default" r:id="rId10"/>
      <w:pgSz w:w="11906" w:h="16838" w:code="9"/>
      <w:pgMar w:top="1418" w:right="1418" w:bottom="1418" w:left="1701" w:header="1134" w:footer="629" w:gutter="0"/>
      <w:cols w:space="425"/>
      <w:docGrid w:type="lines" w:linePitch="466"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F9" w:rsidRDefault="00AB79F9" w:rsidP="00BD6448">
      <w:pPr>
        <w:spacing w:line="240" w:lineRule="auto"/>
      </w:pPr>
      <w:r>
        <w:separator/>
      </w:r>
    </w:p>
  </w:endnote>
  <w:endnote w:type="continuationSeparator" w:id="0">
    <w:p w:rsidR="00AB79F9" w:rsidRDefault="00AB79F9"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2A" w:rsidRDefault="00731B2A" w:rsidP="00370369">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w:t>
    </w:r>
    <w:r>
      <w:rPr>
        <w:rStyle w:val="af6"/>
      </w:rPr>
      <w:fldChar w:fldCharType="end"/>
    </w:r>
  </w:p>
  <w:p w:rsidR="00731B2A" w:rsidRDefault="00731B2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1757319309"/>
      <w:docPartObj>
        <w:docPartGallery w:val="Page Numbers (Bottom of Page)"/>
        <w:docPartUnique/>
      </w:docPartObj>
    </w:sdtPr>
    <w:sdtEndPr>
      <w:rPr>
        <w:sz w:val="20"/>
        <w:szCs w:val="20"/>
      </w:rPr>
    </w:sdtEndPr>
    <w:sdtContent>
      <w:p w:rsidR="00731B2A" w:rsidRPr="001A69A3" w:rsidRDefault="00731B2A">
        <w:pPr>
          <w:pStyle w:val="ad"/>
          <w:jc w:val="center"/>
        </w:pPr>
        <w:r w:rsidRPr="001A69A3">
          <w:fldChar w:fldCharType="begin"/>
        </w:r>
        <w:r w:rsidRPr="001A69A3">
          <w:instrText>PAGE   \* MERGEFORMAT</w:instrText>
        </w:r>
        <w:r w:rsidRPr="001A69A3">
          <w:fldChar w:fldCharType="separate"/>
        </w:r>
        <w:r w:rsidR="00F258D7" w:rsidRPr="00F258D7">
          <w:rPr>
            <w:noProof/>
            <w:lang w:val="zh-TW"/>
          </w:rPr>
          <w:t>1</w:t>
        </w:r>
        <w:r w:rsidRPr="001A69A3">
          <w:fldChar w:fldCharType="end"/>
        </w:r>
      </w:p>
    </w:sdtContent>
  </w:sdt>
  <w:p w:rsidR="00731B2A" w:rsidRPr="009636EE" w:rsidRDefault="00731B2A" w:rsidP="009636E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F9" w:rsidRDefault="00AB79F9" w:rsidP="00BD6448">
      <w:pPr>
        <w:spacing w:line="240" w:lineRule="auto"/>
      </w:pPr>
      <w:r>
        <w:separator/>
      </w:r>
    </w:p>
  </w:footnote>
  <w:footnote w:type="continuationSeparator" w:id="0">
    <w:p w:rsidR="00AB79F9" w:rsidRDefault="00AB79F9"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8D4C37"/>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
    <w:nsid w:val="0A4F1FB7"/>
    <w:multiLevelType w:val="hybridMultilevel"/>
    <w:tmpl w:val="B8B0CB12"/>
    <w:lvl w:ilvl="0" w:tplc="9F6686D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503DF6"/>
    <w:multiLevelType w:val="hybridMultilevel"/>
    <w:tmpl w:val="096CDEDA"/>
    <w:lvl w:ilvl="0" w:tplc="D506DA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875FE8"/>
    <w:multiLevelType w:val="hybridMultilevel"/>
    <w:tmpl w:val="FC2A6D54"/>
    <w:lvl w:ilvl="0" w:tplc="010EBAC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EF70B7"/>
    <w:multiLevelType w:val="hybridMultilevel"/>
    <w:tmpl w:val="C848F658"/>
    <w:lvl w:ilvl="0" w:tplc="22FEF220">
      <w:start w:val="4"/>
      <w:numFmt w:val="taiwaneseCountingThousand"/>
      <w:lvlText w:val="%1、"/>
      <w:lvlJc w:val="left"/>
      <w:pPr>
        <w:ind w:left="621" w:hanging="525"/>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DF4CF3"/>
    <w:multiLevelType w:val="hybridMultilevel"/>
    <w:tmpl w:val="99805184"/>
    <w:lvl w:ilvl="0" w:tplc="2C1CA960">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61211D2"/>
    <w:multiLevelType w:val="hybridMultilevel"/>
    <w:tmpl w:val="CEC05B34"/>
    <w:lvl w:ilvl="0" w:tplc="9B64B29A">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AE188D"/>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6463D2"/>
    <w:multiLevelType w:val="hybridMultilevel"/>
    <w:tmpl w:val="BDD42332"/>
    <w:lvl w:ilvl="0" w:tplc="760C29C2">
      <w:start w:val="1"/>
      <w:numFmt w:val="taiwaneseCountingThousand"/>
      <w:lvlText w:val="%1、"/>
      <w:lvlJc w:val="left"/>
      <w:pPr>
        <w:ind w:left="720" w:hanging="72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590283"/>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D0B06CB"/>
    <w:multiLevelType w:val="hybridMultilevel"/>
    <w:tmpl w:val="80C81C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ED2EF3"/>
    <w:multiLevelType w:val="hybridMultilevel"/>
    <w:tmpl w:val="98B26C0E"/>
    <w:lvl w:ilvl="0" w:tplc="2A1A8A2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A60F7C"/>
    <w:multiLevelType w:val="hybridMultilevel"/>
    <w:tmpl w:val="E354C7DC"/>
    <w:lvl w:ilvl="0" w:tplc="D49AD53C">
      <w:start w:val="1"/>
      <w:numFmt w:val="taiwaneseCountingThousand"/>
      <w:lvlText w:val="(%1)"/>
      <w:lvlJc w:val="left"/>
      <w:pPr>
        <w:ind w:left="810" w:hanging="4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5">
    <w:nsid w:val="541E5249"/>
    <w:multiLevelType w:val="hybridMultilevel"/>
    <w:tmpl w:val="CF6ACAEE"/>
    <w:lvl w:ilvl="0" w:tplc="F1329604">
      <w:start w:val="1"/>
      <w:numFmt w:val="taiwaneseCountingThousand"/>
      <w:lvlText w:val="%1、"/>
      <w:lvlJc w:val="left"/>
      <w:pPr>
        <w:tabs>
          <w:tab w:val="num" w:pos="1050"/>
        </w:tabs>
        <w:ind w:left="1050" w:hanging="720"/>
      </w:pPr>
      <w:rPr>
        <w:rFonts w:ascii="標楷體" w:hint="default"/>
      </w:rPr>
    </w:lvl>
    <w:lvl w:ilvl="1" w:tplc="D49AD53C">
      <w:start w:val="1"/>
      <w:numFmt w:val="taiwaneseCountingThousand"/>
      <w:lvlText w:val="(%2)"/>
      <w:lvlJc w:val="left"/>
      <w:pPr>
        <w:tabs>
          <w:tab w:val="num" w:pos="923"/>
        </w:tabs>
        <w:ind w:left="1405" w:hanging="595"/>
      </w:pPr>
      <w:rPr>
        <w:rFonts w:hint="default"/>
      </w:rPr>
    </w:lvl>
    <w:lvl w:ilvl="2" w:tplc="DEB6784E">
      <w:start w:val="1"/>
      <w:numFmt w:val="decimal"/>
      <w:lvlText w:val="%3."/>
      <w:lvlJc w:val="left"/>
      <w:pPr>
        <w:tabs>
          <w:tab w:val="num" w:pos="1701"/>
        </w:tabs>
        <w:ind w:left="1701" w:hanging="411"/>
      </w:pPr>
      <w:rPr>
        <w:rFonts w:ascii="Times New Roman" w:hAnsi="Times New Roman" w:cs="Times New Roman" w:hint="default"/>
      </w:r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6">
    <w:nsid w:val="5DB36E09"/>
    <w:multiLevelType w:val="hybridMultilevel"/>
    <w:tmpl w:val="728E337A"/>
    <w:lvl w:ilvl="0" w:tplc="34B6975C">
      <w:start w:val="1"/>
      <w:numFmt w:val="taiwaneseCountingThousand"/>
      <w:lvlText w:val="%1、"/>
      <w:lvlJc w:val="left"/>
      <w:pPr>
        <w:ind w:left="621" w:hanging="525"/>
      </w:pPr>
      <w:rPr>
        <w:rFonts w:ascii="標楷體" w:eastAsia="標楷體" w:hAnsi="標楷體" w:cs="Times New Roman"/>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17">
    <w:nsid w:val="645433F7"/>
    <w:multiLevelType w:val="hybridMultilevel"/>
    <w:tmpl w:val="F2707DD4"/>
    <w:lvl w:ilvl="0" w:tplc="08CA8ADE">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8">
    <w:nsid w:val="6F252473"/>
    <w:multiLevelType w:val="multilevel"/>
    <w:tmpl w:val="4B5C5A30"/>
    <w:styleLink w:val="a0"/>
    <w:lvl w:ilvl="0">
      <w:start w:val="1"/>
      <w:numFmt w:val="taiwaneseCountingThousand"/>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9">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70019B"/>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AF14CCF"/>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num w:numId="1">
    <w:abstractNumId w:val="21"/>
  </w:num>
  <w:num w:numId="2">
    <w:abstractNumId w:val="19"/>
  </w:num>
  <w:num w:numId="3">
    <w:abstractNumId w:val="0"/>
  </w:num>
  <w:num w:numId="4">
    <w:abstractNumId w:val="18"/>
  </w:num>
  <w:num w:numId="5">
    <w:abstractNumId w:val="7"/>
  </w:num>
  <w:num w:numId="6">
    <w:abstractNumId w:val="16"/>
  </w:num>
  <w:num w:numId="7">
    <w:abstractNumId w:val="12"/>
  </w:num>
  <w:num w:numId="8">
    <w:abstractNumId w:val="13"/>
  </w:num>
  <w:num w:numId="9">
    <w:abstractNumId w:val="5"/>
  </w:num>
  <w:num w:numId="10">
    <w:abstractNumId w:val="10"/>
  </w:num>
  <w:num w:numId="11">
    <w:abstractNumId w:val="3"/>
  </w:num>
  <w:num w:numId="12">
    <w:abstractNumId w:val="15"/>
  </w:num>
  <w:num w:numId="13">
    <w:abstractNumId w:val="14"/>
  </w:num>
  <w:num w:numId="14">
    <w:abstractNumId w:val="1"/>
  </w:num>
  <w:num w:numId="15">
    <w:abstractNumId w:val="22"/>
  </w:num>
  <w:num w:numId="16">
    <w:abstractNumId w:val="17"/>
  </w:num>
  <w:num w:numId="17">
    <w:abstractNumId w:val="20"/>
  </w:num>
  <w:num w:numId="18">
    <w:abstractNumId w:val="11"/>
  </w:num>
  <w:num w:numId="19">
    <w:abstractNumId w:val="6"/>
  </w:num>
  <w:num w:numId="20">
    <w:abstractNumId w:val="4"/>
  </w:num>
  <w:num w:numId="21">
    <w:abstractNumId w:val="2"/>
  </w:num>
  <w:num w:numId="22">
    <w:abstractNumId w:val="8"/>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280"/>
  <w:drawingGridHorizontalSpacing w:val="144"/>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5E62"/>
    <w:rsid w:val="00006A1E"/>
    <w:rsid w:val="00007ECE"/>
    <w:rsid w:val="00010EE3"/>
    <w:rsid w:val="000118B2"/>
    <w:rsid w:val="000119DC"/>
    <w:rsid w:val="000128C3"/>
    <w:rsid w:val="00012CB9"/>
    <w:rsid w:val="0001452C"/>
    <w:rsid w:val="00014664"/>
    <w:rsid w:val="00014793"/>
    <w:rsid w:val="00014F16"/>
    <w:rsid w:val="00016283"/>
    <w:rsid w:val="00020D2C"/>
    <w:rsid w:val="00021D85"/>
    <w:rsid w:val="00022ED3"/>
    <w:rsid w:val="00023999"/>
    <w:rsid w:val="00023B81"/>
    <w:rsid w:val="0002570F"/>
    <w:rsid w:val="00027E89"/>
    <w:rsid w:val="000311DE"/>
    <w:rsid w:val="0003157A"/>
    <w:rsid w:val="00031CAD"/>
    <w:rsid w:val="000327F2"/>
    <w:rsid w:val="00032EC4"/>
    <w:rsid w:val="000343BE"/>
    <w:rsid w:val="00041269"/>
    <w:rsid w:val="00041FB9"/>
    <w:rsid w:val="000550D5"/>
    <w:rsid w:val="00055A26"/>
    <w:rsid w:val="00057734"/>
    <w:rsid w:val="00062361"/>
    <w:rsid w:val="00067611"/>
    <w:rsid w:val="00067ED8"/>
    <w:rsid w:val="000707A2"/>
    <w:rsid w:val="000749B6"/>
    <w:rsid w:val="00074B7B"/>
    <w:rsid w:val="00076E13"/>
    <w:rsid w:val="00081A24"/>
    <w:rsid w:val="00082EE0"/>
    <w:rsid w:val="00084F1B"/>
    <w:rsid w:val="00085875"/>
    <w:rsid w:val="0008622B"/>
    <w:rsid w:val="00086856"/>
    <w:rsid w:val="000871D8"/>
    <w:rsid w:val="00087E8F"/>
    <w:rsid w:val="000913CC"/>
    <w:rsid w:val="0009342C"/>
    <w:rsid w:val="000952DA"/>
    <w:rsid w:val="000969EE"/>
    <w:rsid w:val="00096AE5"/>
    <w:rsid w:val="00096ED5"/>
    <w:rsid w:val="000A05A5"/>
    <w:rsid w:val="000A4580"/>
    <w:rsid w:val="000A6421"/>
    <w:rsid w:val="000B0119"/>
    <w:rsid w:val="000B51B3"/>
    <w:rsid w:val="000B6DFB"/>
    <w:rsid w:val="000C10A3"/>
    <w:rsid w:val="000C1FEE"/>
    <w:rsid w:val="000C5D9D"/>
    <w:rsid w:val="000C5FD1"/>
    <w:rsid w:val="000D0D9E"/>
    <w:rsid w:val="000D3F9C"/>
    <w:rsid w:val="000D3FAC"/>
    <w:rsid w:val="000D3FCB"/>
    <w:rsid w:val="000D41CF"/>
    <w:rsid w:val="000D4320"/>
    <w:rsid w:val="000D6012"/>
    <w:rsid w:val="000D79AA"/>
    <w:rsid w:val="000E0716"/>
    <w:rsid w:val="000E121A"/>
    <w:rsid w:val="000E6984"/>
    <w:rsid w:val="000F02B9"/>
    <w:rsid w:val="000F2F44"/>
    <w:rsid w:val="000F5CAC"/>
    <w:rsid w:val="000F5CAF"/>
    <w:rsid w:val="000F6156"/>
    <w:rsid w:val="000F63DF"/>
    <w:rsid w:val="001038C3"/>
    <w:rsid w:val="00104AC4"/>
    <w:rsid w:val="00110D8B"/>
    <w:rsid w:val="001112C8"/>
    <w:rsid w:val="001112D5"/>
    <w:rsid w:val="001138CB"/>
    <w:rsid w:val="00114FC1"/>
    <w:rsid w:val="0011709E"/>
    <w:rsid w:val="00117111"/>
    <w:rsid w:val="00120944"/>
    <w:rsid w:val="00121D85"/>
    <w:rsid w:val="00122960"/>
    <w:rsid w:val="00122A61"/>
    <w:rsid w:val="00122A82"/>
    <w:rsid w:val="00123984"/>
    <w:rsid w:val="00123DE6"/>
    <w:rsid w:val="0012635C"/>
    <w:rsid w:val="001266FA"/>
    <w:rsid w:val="00126CA3"/>
    <w:rsid w:val="00126D7E"/>
    <w:rsid w:val="00126F10"/>
    <w:rsid w:val="0013098B"/>
    <w:rsid w:val="00131BEF"/>
    <w:rsid w:val="00133660"/>
    <w:rsid w:val="001356D8"/>
    <w:rsid w:val="00135AC9"/>
    <w:rsid w:val="00136E71"/>
    <w:rsid w:val="001403B1"/>
    <w:rsid w:val="001414EC"/>
    <w:rsid w:val="0014292A"/>
    <w:rsid w:val="00142D99"/>
    <w:rsid w:val="001438E4"/>
    <w:rsid w:val="001445D1"/>
    <w:rsid w:val="00146ABD"/>
    <w:rsid w:val="001477FA"/>
    <w:rsid w:val="001479A5"/>
    <w:rsid w:val="00147F62"/>
    <w:rsid w:val="0015077C"/>
    <w:rsid w:val="00153B4E"/>
    <w:rsid w:val="0015576A"/>
    <w:rsid w:val="0015664D"/>
    <w:rsid w:val="001579CD"/>
    <w:rsid w:val="00157DDB"/>
    <w:rsid w:val="00162C3A"/>
    <w:rsid w:val="001634B1"/>
    <w:rsid w:val="00163948"/>
    <w:rsid w:val="00164ACF"/>
    <w:rsid w:val="001651CC"/>
    <w:rsid w:val="00165C33"/>
    <w:rsid w:val="00167A4A"/>
    <w:rsid w:val="00170683"/>
    <w:rsid w:val="00170F10"/>
    <w:rsid w:val="00171E3D"/>
    <w:rsid w:val="00172CBD"/>
    <w:rsid w:val="001744FA"/>
    <w:rsid w:val="00174CA8"/>
    <w:rsid w:val="001750B5"/>
    <w:rsid w:val="00183A3D"/>
    <w:rsid w:val="00186685"/>
    <w:rsid w:val="00186B1B"/>
    <w:rsid w:val="00187E1D"/>
    <w:rsid w:val="00191308"/>
    <w:rsid w:val="00191480"/>
    <w:rsid w:val="001916FB"/>
    <w:rsid w:val="001934C5"/>
    <w:rsid w:val="00193E0C"/>
    <w:rsid w:val="0019404A"/>
    <w:rsid w:val="00194997"/>
    <w:rsid w:val="00195DBE"/>
    <w:rsid w:val="001A022E"/>
    <w:rsid w:val="001A0EFD"/>
    <w:rsid w:val="001A10E8"/>
    <w:rsid w:val="001A3B81"/>
    <w:rsid w:val="001A42A3"/>
    <w:rsid w:val="001A6181"/>
    <w:rsid w:val="001A69A3"/>
    <w:rsid w:val="001B0723"/>
    <w:rsid w:val="001B0C70"/>
    <w:rsid w:val="001B2340"/>
    <w:rsid w:val="001B30E3"/>
    <w:rsid w:val="001B339E"/>
    <w:rsid w:val="001B3987"/>
    <w:rsid w:val="001B7000"/>
    <w:rsid w:val="001B767A"/>
    <w:rsid w:val="001B7A68"/>
    <w:rsid w:val="001C100E"/>
    <w:rsid w:val="001C4838"/>
    <w:rsid w:val="001C67E4"/>
    <w:rsid w:val="001D10C4"/>
    <w:rsid w:val="001D1CC8"/>
    <w:rsid w:val="001D2CA4"/>
    <w:rsid w:val="001D389C"/>
    <w:rsid w:val="001D44FE"/>
    <w:rsid w:val="001D7640"/>
    <w:rsid w:val="001D79F4"/>
    <w:rsid w:val="001E0F92"/>
    <w:rsid w:val="001E2E84"/>
    <w:rsid w:val="001E38AA"/>
    <w:rsid w:val="001E4D0D"/>
    <w:rsid w:val="001E6366"/>
    <w:rsid w:val="001F0AA1"/>
    <w:rsid w:val="001F100E"/>
    <w:rsid w:val="001F2B2A"/>
    <w:rsid w:val="001F36A8"/>
    <w:rsid w:val="001F3B9A"/>
    <w:rsid w:val="001F5073"/>
    <w:rsid w:val="001F5938"/>
    <w:rsid w:val="001F7BC1"/>
    <w:rsid w:val="00202FAA"/>
    <w:rsid w:val="00206570"/>
    <w:rsid w:val="00210066"/>
    <w:rsid w:val="002126BC"/>
    <w:rsid w:val="00213B95"/>
    <w:rsid w:val="0021663C"/>
    <w:rsid w:val="0021753B"/>
    <w:rsid w:val="00220A09"/>
    <w:rsid w:val="00222940"/>
    <w:rsid w:val="00224C10"/>
    <w:rsid w:val="002256AE"/>
    <w:rsid w:val="00225D5D"/>
    <w:rsid w:val="00227AF7"/>
    <w:rsid w:val="00230E35"/>
    <w:rsid w:val="00232014"/>
    <w:rsid w:val="0023293C"/>
    <w:rsid w:val="002340DE"/>
    <w:rsid w:val="00234A66"/>
    <w:rsid w:val="002359DF"/>
    <w:rsid w:val="00235F92"/>
    <w:rsid w:val="00237321"/>
    <w:rsid w:val="002378B8"/>
    <w:rsid w:val="0024053D"/>
    <w:rsid w:val="0024155E"/>
    <w:rsid w:val="00242581"/>
    <w:rsid w:val="002426A9"/>
    <w:rsid w:val="00242744"/>
    <w:rsid w:val="00245457"/>
    <w:rsid w:val="00247FEA"/>
    <w:rsid w:val="00255139"/>
    <w:rsid w:val="002565C6"/>
    <w:rsid w:val="002608BA"/>
    <w:rsid w:val="00262272"/>
    <w:rsid w:val="00262663"/>
    <w:rsid w:val="00265284"/>
    <w:rsid w:val="00266035"/>
    <w:rsid w:val="0027170C"/>
    <w:rsid w:val="00271C85"/>
    <w:rsid w:val="002727A7"/>
    <w:rsid w:val="00275DC5"/>
    <w:rsid w:val="002771EA"/>
    <w:rsid w:val="002815D9"/>
    <w:rsid w:val="002816CE"/>
    <w:rsid w:val="00282A44"/>
    <w:rsid w:val="002858D6"/>
    <w:rsid w:val="00290456"/>
    <w:rsid w:val="00293696"/>
    <w:rsid w:val="00294249"/>
    <w:rsid w:val="00296102"/>
    <w:rsid w:val="002A1BFE"/>
    <w:rsid w:val="002A24C1"/>
    <w:rsid w:val="002A2863"/>
    <w:rsid w:val="002A3FD5"/>
    <w:rsid w:val="002A5F8A"/>
    <w:rsid w:val="002A686A"/>
    <w:rsid w:val="002B108A"/>
    <w:rsid w:val="002B1569"/>
    <w:rsid w:val="002B179A"/>
    <w:rsid w:val="002C04A4"/>
    <w:rsid w:val="002C19B2"/>
    <w:rsid w:val="002C245A"/>
    <w:rsid w:val="002C2E3A"/>
    <w:rsid w:val="002C3207"/>
    <w:rsid w:val="002C3C64"/>
    <w:rsid w:val="002C6FF0"/>
    <w:rsid w:val="002D2CC5"/>
    <w:rsid w:val="002D3040"/>
    <w:rsid w:val="002D33A9"/>
    <w:rsid w:val="002D3B57"/>
    <w:rsid w:val="002D3F00"/>
    <w:rsid w:val="002D4601"/>
    <w:rsid w:val="002D4CBC"/>
    <w:rsid w:val="002D6C5B"/>
    <w:rsid w:val="002D7A24"/>
    <w:rsid w:val="002E0634"/>
    <w:rsid w:val="002E0E87"/>
    <w:rsid w:val="002E177E"/>
    <w:rsid w:val="002E3601"/>
    <w:rsid w:val="002E36BB"/>
    <w:rsid w:val="002E4CCA"/>
    <w:rsid w:val="002E5E57"/>
    <w:rsid w:val="002E5F4D"/>
    <w:rsid w:val="002E670C"/>
    <w:rsid w:val="002E71C6"/>
    <w:rsid w:val="002E79FD"/>
    <w:rsid w:val="002F01EC"/>
    <w:rsid w:val="002F1F27"/>
    <w:rsid w:val="002F2BCF"/>
    <w:rsid w:val="002F49D0"/>
    <w:rsid w:val="002F5411"/>
    <w:rsid w:val="002F57B7"/>
    <w:rsid w:val="002F5AC5"/>
    <w:rsid w:val="002F6679"/>
    <w:rsid w:val="002F6E90"/>
    <w:rsid w:val="00300333"/>
    <w:rsid w:val="0030100E"/>
    <w:rsid w:val="003049E1"/>
    <w:rsid w:val="00306B95"/>
    <w:rsid w:val="00307901"/>
    <w:rsid w:val="0031046E"/>
    <w:rsid w:val="00315334"/>
    <w:rsid w:val="0031573E"/>
    <w:rsid w:val="003158BB"/>
    <w:rsid w:val="003177A0"/>
    <w:rsid w:val="00320365"/>
    <w:rsid w:val="00320A60"/>
    <w:rsid w:val="003218DF"/>
    <w:rsid w:val="00322454"/>
    <w:rsid w:val="003236A7"/>
    <w:rsid w:val="00324C55"/>
    <w:rsid w:val="003279F0"/>
    <w:rsid w:val="00330199"/>
    <w:rsid w:val="0033070F"/>
    <w:rsid w:val="003307D0"/>
    <w:rsid w:val="00331868"/>
    <w:rsid w:val="003321F1"/>
    <w:rsid w:val="00332698"/>
    <w:rsid w:val="003342EB"/>
    <w:rsid w:val="0033570C"/>
    <w:rsid w:val="00340931"/>
    <w:rsid w:val="00341700"/>
    <w:rsid w:val="0034278A"/>
    <w:rsid w:val="003468E3"/>
    <w:rsid w:val="00350A8F"/>
    <w:rsid w:val="00351EB4"/>
    <w:rsid w:val="00352943"/>
    <w:rsid w:val="00353561"/>
    <w:rsid w:val="00353864"/>
    <w:rsid w:val="0035390D"/>
    <w:rsid w:val="00354D8C"/>
    <w:rsid w:val="00354EAC"/>
    <w:rsid w:val="00357061"/>
    <w:rsid w:val="003606DF"/>
    <w:rsid w:val="0036071A"/>
    <w:rsid w:val="00360D61"/>
    <w:rsid w:val="003613C8"/>
    <w:rsid w:val="00362FD0"/>
    <w:rsid w:val="00363688"/>
    <w:rsid w:val="00366294"/>
    <w:rsid w:val="00370369"/>
    <w:rsid w:val="00372561"/>
    <w:rsid w:val="00372FB5"/>
    <w:rsid w:val="0037366F"/>
    <w:rsid w:val="00377207"/>
    <w:rsid w:val="003774CA"/>
    <w:rsid w:val="003776AA"/>
    <w:rsid w:val="003806A2"/>
    <w:rsid w:val="00380FFB"/>
    <w:rsid w:val="00381D66"/>
    <w:rsid w:val="00382292"/>
    <w:rsid w:val="00382F1F"/>
    <w:rsid w:val="0038481C"/>
    <w:rsid w:val="003859E6"/>
    <w:rsid w:val="0038757E"/>
    <w:rsid w:val="00387DA6"/>
    <w:rsid w:val="00392969"/>
    <w:rsid w:val="00392DCD"/>
    <w:rsid w:val="0039418A"/>
    <w:rsid w:val="00394CFE"/>
    <w:rsid w:val="00395ABD"/>
    <w:rsid w:val="00396D98"/>
    <w:rsid w:val="003972F5"/>
    <w:rsid w:val="003A1F82"/>
    <w:rsid w:val="003A27FF"/>
    <w:rsid w:val="003A3526"/>
    <w:rsid w:val="003A3551"/>
    <w:rsid w:val="003A5F2D"/>
    <w:rsid w:val="003B0413"/>
    <w:rsid w:val="003B0832"/>
    <w:rsid w:val="003B130F"/>
    <w:rsid w:val="003B3B2A"/>
    <w:rsid w:val="003B44D7"/>
    <w:rsid w:val="003B5707"/>
    <w:rsid w:val="003B64D3"/>
    <w:rsid w:val="003C0435"/>
    <w:rsid w:val="003C0CF8"/>
    <w:rsid w:val="003C2900"/>
    <w:rsid w:val="003C3447"/>
    <w:rsid w:val="003C5949"/>
    <w:rsid w:val="003C6910"/>
    <w:rsid w:val="003C7545"/>
    <w:rsid w:val="003C78AF"/>
    <w:rsid w:val="003C7EB6"/>
    <w:rsid w:val="003D07BA"/>
    <w:rsid w:val="003D08D6"/>
    <w:rsid w:val="003D1094"/>
    <w:rsid w:val="003D4BC1"/>
    <w:rsid w:val="003D7597"/>
    <w:rsid w:val="003E0454"/>
    <w:rsid w:val="003E1931"/>
    <w:rsid w:val="003E2B99"/>
    <w:rsid w:val="003E2D24"/>
    <w:rsid w:val="003E6B8F"/>
    <w:rsid w:val="003E70D0"/>
    <w:rsid w:val="003E7452"/>
    <w:rsid w:val="003E7AA6"/>
    <w:rsid w:val="003E7F12"/>
    <w:rsid w:val="003F156F"/>
    <w:rsid w:val="003F1E8E"/>
    <w:rsid w:val="003F2765"/>
    <w:rsid w:val="003F62C1"/>
    <w:rsid w:val="004001D6"/>
    <w:rsid w:val="0040030C"/>
    <w:rsid w:val="00400BCB"/>
    <w:rsid w:val="004016B8"/>
    <w:rsid w:val="00402244"/>
    <w:rsid w:val="00402EF1"/>
    <w:rsid w:val="00405DC4"/>
    <w:rsid w:val="004111E5"/>
    <w:rsid w:val="00413080"/>
    <w:rsid w:val="00413915"/>
    <w:rsid w:val="00413973"/>
    <w:rsid w:val="00413C01"/>
    <w:rsid w:val="00415398"/>
    <w:rsid w:val="00417661"/>
    <w:rsid w:val="00420017"/>
    <w:rsid w:val="00422758"/>
    <w:rsid w:val="004228FB"/>
    <w:rsid w:val="00422FC1"/>
    <w:rsid w:val="00427B0C"/>
    <w:rsid w:val="00430DE5"/>
    <w:rsid w:val="004325CE"/>
    <w:rsid w:val="0043306D"/>
    <w:rsid w:val="00435C06"/>
    <w:rsid w:val="0043614E"/>
    <w:rsid w:val="00441ABE"/>
    <w:rsid w:val="00441F51"/>
    <w:rsid w:val="00443477"/>
    <w:rsid w:val="00443D99"/>
    <w:rsid w:val="00450EAB"/>
    <w:rsid w:val="0045206A"/>
    <w:rsid w:val="004523DC"/>
    <w:rsid w:val="004530FB"/>
    <w:rsid w:val="00453B1D"/>
    <w:rsid w:val="004541AC"/>
    <w:rsid w:val="004564AD"/>
    <w:rsid w:val="00457571"/>
    <w:rsid w:val="00461173"/>
    <w:rsid w:val="00463E11"/>
    <w:rsid w:val="00463FFD"/>
    <w:rsid w:val="004646C0"/>
    <w:rsid w:val="004663B8"/>
    <w:rsid w:val="00466936"/>
    <w:rsid w:val="0046799B"/>
    <w:rsid w:val="00471C9E"/>
    <w:rsid w:val="00471D85"/>
    <w:rsid w:val="00473215"/>
    <w:rsid w:val="00477127"/>
    <w:rsid w:val="00482433"/>
    <w:rsid w:val="00482F4F"/>
    <w:rsid w:val="004832B6"/>
    <w:rsid w:val="0048444C"/>
    <w:rsid w:val="0048693A"/>
    <w:rsid w:val="004914BE"/>
    <w:rsid w:val="004957B5"/>
    <w:rsid w:val="004A0039"/>
    <w:rsid w:val="004A3303"/>
    <w:rsid w:val="004A3416"/>
    <w:rsid w:val="004A6378"/>
    <w:rsid w:val="004A6A32"/>
    <w:rsid w:val="004A6DA8"/>
    <w:rsid w:val="004A77FA"/>
    <w:rsid w:val="004B1789"/>
    <w:rsid w:val="004B1CB9"/>
    <w:rsid w:val="004B429F"/>
    <w:rsid w:val="004B4446"/>
    <w:rsid w:val="004B5D6B"/>
    <w:rsid w:val="004B6FEF"/>
    <w:rsid w:val="004C1EB7"/>
    <w:rsid w:val="004C2F21"/>
    <w:rsid w:val="004C53C5"/>
    <w:rsid w:val="004C5574"/>
    <w:rsid w:val="004C67BD"/>
    <w:rsid w:val="004D1A11"/>
    <w:rsid w:val="004D2D05"/>
    <w:rsid w:val="004D4666"/>
    <w:rsid w:val="004D72F8"/>
    <w:rsid w:val="004E0210"/>
    <w:rsid w:val="004E0BF0"/>
    <w:rsid w:val="004E4757"/>
    <w:rsid w:val="004E62E6"/>
    <w:rsid w:val="004E7AF8"/>
    <w:rsid w:val="004F0ADD"/>
    <w:rsid w:val="004F0F3F"/>
    <w:rsid w:val="004F267C"/>
    <w:rsid w:val="004F2747"/>
    <w:rsid w:val="004F3C3E"/>
    <w:rsid w:val="004F3D80"/>
    <w:rsid w:val="004F53D4"/>
    <w:rsid w:val="004F5949"/>
    <w:rsid w:val="004F64DA"/>
    <w:rsid w:val="00500F90"/>
    <w:rsid w:val="00501CED"/>
    <w:rsid w:val="00502FE0"/>
    <w:rsid w:val="00503E96"/>
    <w:rsid w:val="00505E65"/>
    <w:rsid w:val="00506267"/>
    <w:rsid w:val="00506F3D"/>
    <w:rsid w:val="0051063E"/>
    <w:rsid w:val="005113EB"/>
    <w:rsid w:val="0051295F"/>
    <w:rsid w:val="00515D75"/>
    <w:rsid w:val="00517D67"/>
    <w:rsid w:val="00520AD5"/>
    <w:rsid w:val="00523A3E"/>
    <w:rsid w:val="005268DC"/>
    <w:rsid w:val="005270EF"/>
    <w:rsid w:val="005315A4"/>
    <w:rsid w:val="005317D3"/>
    <w:rsid w:val="005319E5"/>
    <w:rsid w:val="00533DDC"/>
    <w:rsid w:val="00541E6F"/>
    <w:rsid w:val="00542CF2"/>
    <w:rsid w:val="00542FED"/>
    <w:rsid w:val="005432F3"/>
    <w:rsid w:val="0054400F"/>
    <w:rsid w:val="00544EAF"/>
    <w:rsid w:val="00547438"/>
    <w:rsid w:val="00547631"/>
    <w:rsid w:val="00550C83"/>
    <w:rsid w:val="00550E71"/>
    <w:rsid w:val="0055519F"/>
    <w:rsid w:val="00555CD6"/>
    <w:rsid w:val="00560632"/>
    <w:rsid w:val="00561410"/>
    <w:rsid w:val="005654C3"/>
    <w:rsid w:val="00572A68"/>
    <w:rsid w:val="00574BB0"/>
    <w:rsid w:val="0057557B"/>
    <w:rsid w:val="005755AD"/>
    <w:rsid w:val="00576BD9"/>
    <w:rsid w:val="00581420"/>
    <w:rsid w:val="00582DBA"/>
    <w:rsid w:val="0058307C"/>
    <w:rsid w:val="00585118"/>
    <w:rsid w:val="005855B2"/>
    <w:rsid w:val="005859E2"/>
    <w:rsid w:val="00585D34"/>
    <w:rsid w:val="00587184"/>
    <w:rsid w:val="0058789C"/>
    <w:rsid w:val="00587FB3"/>
    <w:rsid w:val="005930D4"/>
    <w:rsid w:val="00594762"/>
    <w:rsid w:val="005A2363"/>
    <w:rsid w:val="005A32A0"/>
    <w:rsid w:val="005A3382"/>
    <w:rsid w:val="005A37D6"/>
    <w:rsid w:val="005A3B10"/>
    <w:rsid w:val="005A5ADC"/>
    <w:rsid w:val="005A5D80"/>
    <w:rsid w:val="005A79EB"/>
    <w:rsid w:val="005B0520"/>
    <w:rsid w:val="005B3EB5"/>
    <w:rsid w:val="005B7C39"/>
    <w:rsid w:val="005C1761"/>
    <w:rsid w:val="005C32AC"/>
    <w:rsid w:val="005C4D43"/>
    <w:rsid w:val="005C5643"/>
    <w:rsid w:val="005C5A13"/>
    <w:rsid w:val="005D2A84"/>
    <w:rsid w:val="005D357C"/>
    <w:rsid w:val="005D42E8"/>
    <w:rsid w:val="005E04EA"/>
    <w:rsid w:val="005E0C3B"/>
    <w:rsid w:val="005E47EF"/>
    <w:rsid w:val="005E4E14"/>
    <w:rsid w:val="005E5AD7"/>
    <w:rsid w:val="005E5B19"/>
    <w:rsid w:val="005E7612"/>
    <w:rsid w:val="005E7C28"/>
    <w:rsid w:val="005F0082"/>
    <w:rsid w:val="005F1DF7"/>
    <w:rsid w:val="005F5679"/>
    <w:rsid w:val="005F6EFA"/>
    <w:rsid w:val="006003AF"/>
    <w:rsid w:val="00600855"/>
    <w:rsid w:val="00601599"/>
    <w:rsid w:val="00601D4D"/>
    <w:rsid w:val="00602386"/>
    <w:rsid w:val="0060273D"/>
    <w:rsid w:val="0060318F"/>
    <w:rsid w:val="0060697B"/>
    <w:rsid w:val="006077EA"/>
    <w:rsid w:val="00607B5A"/>
    <w:rsid w:val="00607BB9"/>
    <w:rsid w:val="00610D81"/>
    <w:rsid w:val="00610DD5"/>
    <w:rsid w:val="00611698"/>
    <w:rsid w:val="00612B34"/>
    <w:rsid w:val="00613A4E"/>
    <w:rsid w:val="006176BD"/>
    <w:rsid w:val="00617E88"/>
    <w:rsid w:val="006208EF"/>
    <w:rsid w:val="006228BA"/>
    <w:rsid w:val="00622AFC"/>
    <w:rsid w:val="006233E0"/>
    <w:rsid w:val="00624B01"/>
    <w:rsid w:val="00625C27"/>
    <w:rsid w:val="00626E4F"/>
    <w:rsid w:val="006311E7"/>
    <w:rsid w:val="00631358"/>
    <w:rsid w:val="00632FD8"/>
    <w:rsid w:val="00633512"/>
    <w:rsid w:val="00633853"/>
    <w:rsid w:val="00635AA2"/>
    <w:rsid w:val="00641AAE"/>
    <w:rsid w:val="00643F3A"/>
    <w:rsid w:val="006460B2"/>
    <w:rsid w:val="00647E1E"/>
    <w:rsid w:val="006515A8"/>
    <w:rsid w:val="00653F86"/>
    <w:rsid w:val="00657194"/>
    <w:rsid w:val="00657838"/>
    <w:rsid w:val="00662B5C"/>
    <w:rsid w:val="00663DE9"/>
    <w:rsid w:val="00664377"/>
    <w:rsid w:val="00664A62"/>
    <w:rsid w:val="00665261"/>
    <w:rsid w:val="006657C5"/>
    <w:rsid w:val="00677917"/>
    <w:rsid w:val="00677F20"/>
    <w:rsid w:val="00680BF3"/>
    <w:rsid w:val="0068111B"/>
    <w:rsid w:val="006819AE"/>
    <w:rsid w:val="00684ADD"/>
    <w:rsid w:val="006853C6"/>
    <w:rsid w:val="006858CB"/>
    <w:rsid w:val="00686C4E"/>
    <w:rsid w:val="00687973"/>
    <w:rsid w:val="006879CE"/>
    <w:rsid w:val="00690245"/>
    <w:rsid w:val="006905C7"/>
    <w:rsid w:val="006953ED"/>
    <w:rsid w:val="006965BA"/>
    <w:rsid w:val="00696BFD"/>
    <w:rsid w:val="006A02BF"/>
    <w:rsid w:val="006A1D4F"/>
    <w:rsid w:val="006A259E"/>
    <w:rsid w:val="006A295F"/>
    <w:rsid w:val="006A607F"/>
    <w:rsid w:val="006A7931"/>
    <w:rsid w:val="006A7FC1"/>
    <w:rsid w:val="006B04B9"/>
    <w:rsid w:val="006B08F8"/>
    <w:rsid w:val="006B0A9C"/>
    <w:rsid w:val="006B1005"/>
    <w:rsid w:val="006B1BDF"/>
    <w:rsid w:val="006B1D16"/>
    <w:rsid w:val="006B22D8"/>
    <w:rsid w:val="006B48CD"/>
    <w:rsid w:val="006B6DFB"/>
    <w:rsid w:val="006B6E58"/>
    <w:rsid w:val="006B7D26"/>
    <w:rsid w:val="006C1444"/>
    <w:rsid w:val="006C268C"/>
    <w:rsid w:val="006C2C4C"/>
    <w:rsid w:val="006C3648"/>
    <w:rsid w:val="006C3D7A"/>
    <w:rsid w:val="006C5F68"/>
    <w:rsid w:val="006C6180"/>
    <w:rsid w:val="006C79F9"/>
    <w:rsid w:val="006D12CF"/>
    <w:rsid w:val="006D3253"/>
    <w:rsid w:val="006D6990"/>
    <w:rsid w:val="006D7526"/>
    <w:rsid w:val="006D77DD"/>
    <w:rsid w:val="006E04F8"/>
    <w:rsid w:val="006E1167"/>
    <w:rsid w:val="006E28AA"/>
    <w:rsid w:val="006E46E1"/>
    <w:rsid w:val="006E4954"/>
    <w:rsid w:val="006E6F01"/>
    <w:rsid w:val="006E78AE"/>
    <w:rsid w:val="006F351D"/>
    <w:rsid w:val="006F5AE0"/>
    <w:rsid w:val="006F5B05"/>
    <w:rsid w:val="006F61BF"/>
    <w:rsid w:val="006F6807"/>
    <w:rsid w:val="006F6865"/>
    <w:rsid w:val="006F7405"/>
    <w:rsid w:val="00700F70"/>
    <w:rsid w:val="00701588"/>
    <w:rsid w:val="00703EAD"/>
    <w:rsid w:val="00704001"/>
    <w:rsid w:val="00704F4B"/>
    <w:rsid w:val="00705761"/>
    <w:rsid w:val="00707021"/>
    <w:rsid w:val="007129BF"/>
    <w:rsid w:val="00713FB4"/>
    <w:rsid w:val="00715A74"/>
    <w:rsid w:val="00715C2E"/>
    <w:rsid w:val="00717962"/>
    <w:rsid w:val="00720DDF"/>
    <w:rsid w:val="00725518"/>
    <w:rsid w:val="00726C40"/>
    <w:rsid w:val="00727048"/>
    <w:rsid w:val="00731B2A"/>
    <w:rsid w:val="00733C4B"/>
    <w:rsid w:val="00734C4F"/>
    <w:rsid w:val="00736818"/>
    <w:rsid w:val="00737C69"/>
    <w:rsid w:val="00741AAA"/>
    <w:rsid w:val="007455BD"/>
    <w:rsid w:val="007464E1"/>
    <w:rsid w:val="007473CB"/>
    <w:rsid w:val="00750B8F"/>
    <w:rsid w:val="007518A0"/>
    <w:rsid w:val="00752ACA"/>
    <w:rsid w:val="00756C16"/>
    <w:rsid w:val="00761039"/>
    <w:rsid w:val="0076114C"/>
    <w:rsid w:val="0076379F"/>
    <w:rsid w:val="00763FED"/>
    <w:rsid w:val="00766BEA"/>
    <w:rsid w:val="007672B9"/>
    <w:rsid w:val="0077019F"/>
    <w:rsid w:val="00770B11"/>
    <w:rsid w:val="00771134"/>
    <w:rsid w:val="00771D65"/>
    <w:rsid w:val="00771ED4"/>
    <w:rsid w:val="00772BCD"/>
    <w:rsid w:val="007735A0"/>
    <w:rsid w:val="00773B65"/>
    <w:rsid w:val="0077483C"/>
    <w:rsid w:val="0077592E"/>
    <w:rsid w:val="0077640D"/>
    <w:rsid w:val="00777536"/>
    <w:rsid w:val="00777A47"/>
    <w:rsid w:val="0078098A"/>
    <w:rsid w:val="007853EC"/>
    <w:rsid w:val="00785499"/>
    <w:rsid w:val="00785589"/>
    <w:rsid w:val="00786266"/>
    <w:rsid w:val="007865F0"/>
    <w:rsid w:val="00787C3F"/>
    <w:rsid w:val="00790778"/>
    <w:rsid w:val="00791F21"/>
    <w:rsid w:val="007938F6"/>
    <w:rsid w:val="00795517"/>
    <w:rsid w:val="00795DEC"/>
    <w:rsid w:val="0079633A"/>
    <w:rsid w:val="007A041D"/>
    <w:rsid w:val="007A11A6"/>
    <w:rsid w:val="007A19EE"/>
    <w:rsid w:val="007A1EAA"/>
    <w:rsid w:val="007A1EE3"/>
    <w:rsid w:val="007A204F"/>
    <w:rsid w:val="007A3606"/>
    <w:rsid w:val="007A3E57"/>
    <w:rsid w:val="007A3F42"/>
    <w:rsid w:val="007A6AC5"/>
    <w:rsid w:val="007B025E"/>
    <w:rsid w:val="007B0B85"/>
    <w:rsid w:val="007B0CC4"/>
    <w:rsid w:val="007B0CEC"/>
    <w:rsid w:val="007B4D4D"/>
    <w:rsid w:val="007B54AB"/>
    <w:rsid w:val="007B60CC"/>
    <w:rsid w:val="007B60E9"/>
    <w:rsid w:val="007B720B"/>
    <w:rsid w:val="007C0728"/>
    <w:rsid w:val="007C0AD8"/>
    <w:rsid w:val="007C1229"/>
    <w:rsid w:val="007C4DCA"/>
    <w:rsid w:val="007C7C2E"/>
    <w:rsid w:val="007C7C6A"/>
    <w:rsid w:val="007D0220"/>
    <w:rsid w:val="007D1541"/>
    <w:rsid w:val="007D2138"/>
    <w:rsid w:val="007D489A"/>
    <w:rsid w:val="007D6F4A"/>
    <w:rsid w:val="007E1745"/>
    <w:rsid w:val="007E25CA"/>
    <w:rsid w:val="007E3D50"/>
    <w:rsid w:val="007E642E"/>
    <w:rsid w:val="007E6EC3"/>
    <w:rsid w:val="007F0A98"/>
    <w:rsid w:val="007F141A"/>
    <w:rsid w:val="007F21DF"/>
    <w:rsid w:val="007F3476"/>
    <w:rsid w:val="007F3ABC"/>
    <w:rsid w:val="007F79E4"/>
    <w:rsid w:val="008026A4"/>
    <w:rsid w:val="0080310A"/>
    <w:rsid w:val="00804797"/>
    <w:rsid w:val="00805186"/>
    <w:rsid w:val="0080615C"/>
    <w:rsid w:val="0080678D"/>
    <w:rsid w:val="00806FE4"/>
    <w:rsid w:val="008071C5"/>
    <w:rsid w:val="008079D0"/>
    <w:rsid w:val="00807B2F"/>
    <w:rsid w:val="00807FB4"/>
    <w:rsid w:val="00810115"/>
    <w:rsid w:val="00810278"/>
    <w:rsid w:val="00815383"/>
    <w:rsid w:val="0082054C"/>
    <w:rsid w:val="008215F4"/>
    <w:rsid w:val="00826E8E"/>
    <w:rsid w:val="00827346"/>
    <w:rsid w:val="008273E9"/>
    <w:rsid w:val="00827FFA"/>
    <w:rsid w:val="008322B6"/>
    <w:rsid w:val="00832FAA"/>
    <w:rsid w:val="008339E2"/>
    <w:rsid w:val="008345CC"/>
    <w:rsid w:val="00836292"/>
    <w:rsid w:val="008406D2"/>
    <w:rsid w:val="00842025"/>
    <w:rsid w:val="008439B6"/>
    <w:rsid w:val="00844578"/>
    <w:rsid w:val="0084643B"/>
    <w:rsid w:val="00846B08"/>
    <w:rsid w:val="00846C7B"/>
    <w:rsid w:val="00852F7F"/>
    <w:rsid w:val="0085313E"/>
    <w:rsid w:val="00853E71"/>
    <w:rsid w:val="00853F03"/>
    <w:rsid w:val="00856761"/>
    <w:rsid w:val="008600F3"/>
    <w:rsid w:val="00861812"/>
    <w:rsid w:val="00861852"/>
    <w:rsid w:val="0086301D"/>
    <w:rsid w:val="00863682"/>
    <w:rsid w:val="00865C45"/>
    <w:rsid w:val="0086615D"/>
    <w:rsid w:val="008668E1"/>
    <w:rsid w:val="00866F72"/>
    <w:rsid w:val="00867989"/>
    <w:rsid w:val="008705E1"/>
    <w:rsid w:val="00872869"/>
    <w:rsid w:val="008731FD"/>
    <w:rsid w:val="00873D35"/>
    <w:rsid w:val="00874952"/>
    <w:rsid w:val="0087612D"/>
    <w:rsid w:val="008766EA"/>
    <w:rsid w:val="008771B9"/>
    <w:rsid w:val="0088010F"/>
    <w:rsid w:val="00880606"/>
    <w:rsid w:val="00880D6D"/>
    <w:rsid w:val="00880DEB"/>
    <w:rsid w:val="008815B6"/>
    <w:rsid w:val="00881E5C"/>
    <w:rsid w:val="00882AB4"/>
    <w:rsid w:val="00883D0C"/>
    <w:rsid w:val="00887892"/>
    <w:rsid w:val="0089292C"/>
    <w:rsid w:val="00892D79"/>
    <w:rsid w:val="00893BB0"/>
    <w:rsid w:val="00894166"/>
    <w:rsid w:val="00894833"/>
    <w:rsid w:val="00895481"/>
    <w:rsid w:val="00895C7E"/>
    <w:rsid w:val="00895EB3"/>
    <w:rsid w:val="00896055"/>
    <w:rsid w:val="00897383"/>
    <w:rsid w:val="008977D2"/>
    <w:rsid w:val="008A0383"/>
    <w:rsid w:val="008A0547"/>
    <w:rsid w:val="008A0AF5"/>
    <w:rsid w:val="008A17DC"/>
    <w:rsid w:val="008A1992"/>
    <w:rsid w:val="008A2662"/>
    <w:rsid w:val="008A2E90"/>
    <w:rsid w:val="008A38C5"/>
    <w:rsid w:val="008A5FB6"/>
    <w:rsid w:val="008A6422"/>
    <w:rsid w:val="008A693C"/>
    <w:rsid w:val="008A6DE9"/>
    <w:rsid w:val="008A73B3"/>
    <w:rsid w:val="008B5445"/>
    <w:rsid w:val="008C17B7"/>
    <w:rsid w:val="008C2125"/>
    <w:rsid w:val="008C376B"/>
    <w:rsid w:val="008C39B3"/>
    <w:rsid w:val="008C531F"/>
    <w:rsid w:val="008C614F"/>
    <w:rsid w:val="008C7790"/>
    <w:rsid w:val="008D055A"/>
    <w:rsid w:val="008D467D"/>
    <w:rsid w:val="008D56B4"/>
    <w:rsid w:val="008D5C1F"/>
    <w:rsid w:val="008D64D2"/>
    <w:rsid w:val="008D7D54"/>
    <w:rsid w:val="008E206E"/>
    <w:rsid w:val="008E2F36"/>
    <w:rsid w:val="008E5902"/>
    <w:rsid w:val="008E62A3"/>
    <w:rsid w:val="008E7AFD"/>
    <w:rsid w:val="008F04A6"/>
    <w:rsid w:val="008F1961"/>
    <w:rsid w:val="008F3488"/>
    <w:rsid w:val="008F4FEE"/>
    <w:rsid w:val="008F73F7"/>
    <w:rsid w:val="0090154E"/>
    <w:rsid w:val="00901685"/>
    <w:rsid w:val="009028E5"/>
    <w:rsid w:val="00902F74"/>
    <w:rsid w:val="00903646"/>
    <w:rsid w:val="00903C58"/>
    <w:rsid w:val="00904614"/>
    <w:rsid w:val="00904C2C"/>
    <w:rsid w:val="009062D9"/>
    <w:rsid w:val="009076EC"/>
    <w:rsid w:val="00907A5A"/>
    <w:rsid w:val="00907F0D"/>
    <w:rsid w:val="00910F18"/>
    <w:rsid w:val="00911652"/>
    <w:rsid w:val="00912912"/>
    <w:rsid w:val="00912F9F"/>
    <w:rsid w:val="00913705"/>
    <w:rsid w:val="00913928"/>
    <w:rsid w:val="00916527"/>
    <w:rsid w:val="009167B2"/>
    <w:rsid w:val="00916BC1"/>
    <w:rsid w:val="009174D5"/>
    <w:rsid w:val="00920546"/>
    <w:rsid w:val="00921FB7"/>
    <w:rsid w:val="00922BFF"/>
    <w:rsid w:val="00922E76"/>
    <w:rsid w:val="00923311"/>
    <w:rsid w:val="00923954"/>
    <w:rsid w:val="00924B4E"/>
    <w:rsid w:val="00927941"/>
    <w:rsid w:val="00927F96"/>
    <w:rsid w:val="009315F7"/>
    <w:rsid w:val="00931BF3"/>
    <w:rsid w:val="0093345C"/>
    <w:rsid w:val="00933584"/>
    <w:rsid w:val="00937D30"/>
    <w:rsid w:val="0094063F"/>
    <w:rsid w:val="00941641"/>
    <w:rsid w:val="009435B1"/>
    <w:rsid w:val="00944613"/>
    <w:rsid w:val="00944BF2"/>
    <w:rsid w:val="00946E1A"/>
    <w:rsid w:val="00946F0C"/>
    <w:rsid w:val="00947371"/>
    <w:rsid w:val="00951106"/>
    <w:rsid w:val="00951916"/>
    <w:rsid w:val="009537A4"/>
    <w:rsid w:val="0095525E"/>
    <w:rsid w:val="0095700B"/>
    <w:rsid w:val="0095702D"/>
    <w:rsid w:val="0095704A"/>
    <w:rsid w:val="009616FE"/>
    <w:rsid w:val="009621CA"/>
    <w:rsid w:val="009636EE"/>
    <w:rsid w:val="00963CE5"/>
    <w:rsid w:val="00965F2C"/>
    <w:rsid w:val="00966BB5"/>
    <w:rsid w:val="0097072F"/>
    <w:rsid w:val="00971345"/>
    <w:rsid w:val="00971CDC"/>
    <w:rsid w:val="009721AE"/>
    <w:rsid w:val="00973C9C"/>
    <w:rsid w:val="00973DAD"/>
    <w:rsid w:val="0097472F"/>
    <w:rsid w:val="00974D22"/>
    <w:rsid w:val="00974E6B"/>
    <w:rsid w:val="00977082"/>
    <w:rsid w:val="009776B7"/>
    <w:rsid w:val="00981F57"/>
    <w:rsid w:val="00984746"/>
    <w:rsid w:val="00985353"/>
    <w:rsid w:val="00996302"/>
    <w:rsid w:val="00997A89"/>
    <w:rsid w:val="00997CD3"/>
    <w:rsid w:val="009A3494"/>
    <w:rsid w:val="009A404D"/>
    <w:rsid w:val="009A70F1"/>
    <w:rsid w:val="009B09C4"/>
    <w:rsid w:val="009B0D53"/>
    <w:rsid w:val="009B1084"/>
    <w:rsid w:val="009B1C98"/>
    <w:rsid w:val="009B54C3"/>
    <w:rsid w:val="009C2B77"/>
    <w:rsid w:val="009C2EDB"/>
    <w:rsid w:val="009C490E"/>
    <w:rsid w:val="009C4928"/>
    <w:rsid w:val="009C5123"/>
    <w:rsid w:val="009C5BE4"/>
    <w:rsid w:val="009C5C06"/>
    <w:rsid w:val="009C5C72"/>
    <w:rsid w:val="009C77E6"/>
    <w:rsid w:val="009D0048"/>
    <w:rsid w:val="009D1EA6"/>
    <w:rsid w:val="009D25A7"/>
    <w:rsid w:val="009D34A4"/>
    <w:rsid w:val="009D3B48"/>
    <w:rsid w:val="009D4246"/>
    <w:rsid w:val="009D6DA4"/>
    <w:rsid w:val="009D7B8F"/>
    <w:rsid w:val="009E03CE"/>
    <w:rsid w:val="009E0FBC"/>
    <w:rsid w:val="009E1658"/>
    <w:rsid w:val="009E5755"/>
    <w:rsid w:val="009E5759"/>
    <w:rsid w:val="009E5A5F"/>
    <w:rsid w:val="009E6ADA"/>
    <w:rsid w:val="009E729B"/>
    <w:rsid w:val="009F0097"/>
    <w:rsid w:val="009F08DD"/>
    <w:rsid w:val="009F11DF"/>
    <w:rsid w:val="009F18EF"/>
    <w:rsid w:val="009F1CDD"/>
    <w:rsid w:val="009F34F2"/>
    <w:rsid w:val="009F360C"/>
    <w:rsid w:val="009F58BF"/>
    <w:rsid w:val="00A0222C"/>
    <w:rsid w:val="00A02BD5"/>
    <w:rsid w:val="00A05099"/>
    <w:rsid w:val="00A0695A"/>
    <w:rsid w:val="00A0777A"/>
    <w:rsid w:val="00A07DBD"/>
    <w:rsid w:val="00A101F7"/>
    <w:rsid w:val="00A1025C"/>
    <w:rsid w:val="00A10DBD"/>
    <w:rsid w:val="00A11C37"/>
    <w:rsid w:val="00A13425"/>
    <w:rsid w:val="00A14EAC"/>
    <w:rsid w:val="00A167AD"/>
    <w:rsid w:val="00A17396"/>
    <w:rsid w:val="00A17BCE"/>
    <w:rsid w:val="00A20356"/>
    <w:rsid w:val="00A20678"/>
    <w:rsid w:val="00A24763"/>
    <w:rsid w:val="00A25D0B"/>
    <w:rsid w:val="00A26626"/>
    <w:rsid w:val="00A3033C"/>
    <w:rsid w:val="00A321BB"/>
    <w:rsid w:val="00A32A83"/>
    <w:rsid w:val="00A32FBE"/>
    <w:rsid w:val="00A33707"/>
    <w:rsid w:val="00A3375C"/>
    <w:rsid w:val="00A340D4"/>
    <w:rsid w:val="00A34845"/>
    <w:rsid w:val="00A36691"/>
    <w:rsid w:val="00A36D29"/>
    <w:rsid w:val="00A37207"/>
    <w:rsid w:val="00A4072A"/>
    <w:rsid w:val="00A40B1E"/>
    <w:rsid w:val="00A40E10"/>
    <w:rsid w:val="00A42CB3"/>
    <w:rsid w:val="00A43D95"/>
    <w:rsid w:val="00A44D5D"/>
    <w:rsid w:val="00A45271"/>
    <w:rsid w:val="00A45653"/>
    <w:rsid w:val="00A468B2"/>
    <w:rsid w:val="00A47635"/>
    <w:rsid w:val="00A50151"/>
    <w:rsid w:val="00A50472"/>
    <w:rsid w:val="00A54241"/>
    <w:rsid w:val="00A56B46"/>
    <w:rsid w:val="00A5774F"/>
    <w:rsid w:val="00A61BEF"/>
    <w:rsid w:val="00A65ABC"/>
    <w:rsid w:val="00A6667C"/>
    <w:rsid w:val="00A67AC9"/>
    <w:rsid w:val="00A701BA"/>
    <w:rsid w:val="00A7328F"/>
    <w:rsid w:val="00A74B49"/>
    <w:rsid w:val="00A77062"/>
    <w:rsid w:val="00A83A82"/>
    <w:rsid w:val="00A84051"/>
    <w:rsid w:val="00A84650"/>
    <w:rsid w:val="00A8530B"/>
    <w:rsid w:val="00A85F20"/>
    <w:rsid w:val="00A863CA"/>
    <w:rsid w:val="00A90CD0"/>
    <w:rsid w:val="00A9107D"/>
    <w:rsid w:val="00A94642"/>
    <w:rsid w:val="00A947EA"/>
    <w:rsid w:val="00A94BEF"/>
    <w:rsid w:val="00A95741"/>
    <w:rsid w:val="00A9736A"/>
    <w:rsid w:val="00A97E35"/>
    <w:rsid w:val="00AA246F"/>
    <w:rsid w:val="00AA2B32"/>
    <w:rsid w:val="00AA2FBA"/>
    <w:rsid w:val="00AA44DD"/>
    <w:rsid w:val="00AA7DE8"/>
    <w:rsid w:val="00AB028A"/>
    <w:rsid w:val="00AB0D27"/>
    <w:rsid w:val="00AB2F6C"/>
    <w:rsid w:val="00AB6AFC"/>
    <w:rsid w:val="00AB6D84"/>
    <w:rsid w:val="00AB79F9"/>
    <w:rsid w:val="00AC12E8"/>
    <w:rsid w:val="00AC23E3"/>
    <w:rsid w:val="00AC27D5"/>
    <w:rsid w:val="00AD0CFE"/>
    <w:rsid w:val="00AD25E4"/>
    <w:rsid w:val="00AD57BC"/>
    <w:rsid w:val="00AD5ADF"/>
    <w:rsid w:val="00AD77EC"/>
    <w:rsid w:val="00AE0590"/>
    <w:rsid w:val="00AE131A"/>
    <w:rsid w:val="00AE1705"/>
    <w:rsid w:val="00AE188C"/>
    <w:rsid w:val="00AE19AB"/>
    <w:rsid w:val="00AE1C17"/>
    <w:rsid w:val="00AE1E53"/>
    <w:rsid w:val="00AE4416"/>
    <w:rsid w:val="00AE5EBE"/>
    <w:rsid w:val="00AE6BCE"/>
    <w:rsid w:val="00AF1289"/>
    <w:rsid w:val="00AF292E"/>
    <w:rsid w:val="00AF35F4"/>
    <w:rsid w:val="00AF3A68"/>
    <w:rsid w:val="00AF6CA1"/>
    <w:rsid w:val="00AF72B1"/>
    <w:rsid w:val="00AF73A0"/>
    <w:rsid w:val="00AF7E8D"/>
    <w:rsid w:val="00B00179"/>
    <w:rsid w:val="00B013C3"/>
    <w:rsid w:val="00B018AE"/>
    <w:rsid w:val="00B01CAE"/>
    <w:rsid w:val="00B05E85"/>
    <w:rsid w:val="00B115A9"/>
    <w:rsid w:val="00B121B8"/>
    <w:rsid w:val="00B122D2"/>
    <w:rsid w:val="00B16507"/>
    <w:rsid w:val="00B176E7"/>
    <w:rsid w:val="00B17784"/>
    <w:rsid w:val="00B17A2D"/>
    <w:rsid w:val="00B227A3"/>
    <w:rsid w:val="00B23701"/>
    <w:rsid w:val="00B244D4"/>
    <w:rsid w:val="00B26A8F"/>
    <w:rsid w:val="00B26EDE"/>
    <w:rsid w:val="00B300E3"/>
    <w:rsid w:val="00B30263"/>
    <w:rsid w:val="00B31F4D"/>
    <w:rsid w:val="00B33567"/>
    <w:rsid w:val="00B34306"/>
    <w:rsid w:val="00B37492"/>
    <w:rsid w:val="00B3775C"/>
    <w:rsid w:val="00B4110A"/>
    <w:rsid w:val="00B42FA8"/>
    <w:rsid w:val="00B438D6"/>
    <w:rsid w:val="00B43F0E"/>
    <w:rsid w:val="00B450F1"/>
    <w:rsid w:val="00B46251"/>
    <w:rsid w:val="00B462D0"/>
    <w:rsid w:val="00B46A47"/>
    <w:rsid w:val="00B477B1"/>
    <w:rsid w:val="00B4791E"/>
    <w:rsid w:val="00B5098C"/>
    <w:rsid w:val="00B50C43"/>
    <w:rsid w:val="00B50CF9"/>
    <w:rsid w:val="00B51F90"/>
    <w:rsid w:val="00B52D13"/>
    <w:rsid w:val="00B541B9"/>
    <w:rsid w:val="00B547B4"/>
    <w:rsid w:val="00B54D2A"/>
    <w:rsid w:val="00B5553B"/>
    <w:rsid w:val="00B56C73"/>
    <w:rsid w:val="00B5796E"/>
    <w:rsid w:val="00B60370"/>
    <w:rsid w:val="00B60C6A"/>
    <w:rsid w:val="00B6147C"/>
    <w:rsid w:val="00B64534"/>
    <w:rsid w:val="00B65EFD"/>
    <w:rsid w:val="00B65F76"/>
    <w:rsid w:val="00B662AD"/>
    <w:rsid w:val="00B671B1"/>
    <w:rsid w:val="00B6798C"/>
    <w:rsid w:val="00B70452"/>
    <w:rsid w:val="00B7132F"/>
    <w:rsid w:val="00B7385A"/>
    <w:rsid w:val="00B87095"/>
    <w:rsid w:val="00B8710D"/>
    <w:rsid w:val="00B90267"/>
    <w:rsid w:val="00B92A06"/>
    <w:rsid w:val="00B92CB2"/>
    <w:rsid w:val="00B942BD"/>
    <w:rsid w:val="00B94691"/>
    <w:rsid w:val="00B95514"/>
    <w:rsid w:val="00B96472"/>
    <w:rsid w:val="00BA1473"/>
    <w:rsid w:val="00BA18FA"/>
    <w:rsid w:val="00BA4180"/>
    <w:rsid w:val="00BA4A52"/>
    <w:rsid w:val="00BA5D55"/>
    <w:rsid w:val="00BA7644"/>
    <w:rsid w:val="00BB0C32"/>
    <w:rsid w:val="00BB1880"/>
    <w:rsid w:val="00BB24DC"/>
    <w:rsid w:val="00BB3C3D"/>
    <w:rsid w:val="00BB3D0A"/>
    <w:rsid w:val="00BB607F"/>
    <w:rsid w:val="00BB6BD6"/>
    <w:rsid w:val="00BC54A6"/>
    <w:rsid w:val="00BC70A1"/>
    <w:rsid w:val="00BD0036"/>
    <w:rsid w:val="00BD166F"/>
    <w:rsid w:val="00BD3FAD"/>
    <w:rsid w:val="00BD4550"/>
    <w:rsid w:val="00BD6448"/>
    <w:rsid w:val="00BE0930"/>
    <w:rsid w:val="00BE0AD8"/>
    <w:rsid w:val="00BE0C81"/>
    <w:rsid w:val="00BE5430"/>
    <w:rsid w:val="00BE5D5A"/>
    <w:rsid w:val="00BE624A"/>
    <w:rsid w:val="00BE69D8"/>
    <w:rsid w:val="00BF06BF"/>
    <w:rsid w:val="00BF1D37"/>
    <w:rsid w:val="00BF260B"/>
    <w:rsid w:val="00BF4C63"/>
    <w:rsid w:val="00BF5519"/>
    <w:rsid w:val="00BF5BF6"/>
    <w:rsid w:val="00BF5D96"/>
    <w:rsid w:val="00BF6C43"/>
    <w:rsid w:val="00C00ECA"/>
    <w:rsid w:val="00C016C8"/>
    <w:rsid w:val="00C02E53"/>
    <w:rsid w:val="00C04EE7"/>
    <w:rsid w:val="00C07866"/>
    <w:rsid w:val="00C07C31"/>
    <w:rsid w:val="00C10B4F"/>
    <w:rsid w:val="00C1398D"/>
    <w:rsid w:val="00C1674E"/>
    <w:rsid w:val="00C16DE1"/>
    <w:rsid w:val="00C17A40"/>
    <w:rsid w:val="00C17F4C"/>
    <w:rsid w:val="00C224FC"/>
    <w:rsid w:val="00C23E86"/>
    <w:rsid w:val="00C25F52"/>
    <w:rsid w:val="00C2746B"/>
    <w:rsid w:val="00C30207"/>
    <w:rsid w:val="00C33E9B"/>
    <w:rsid w:val="00C35A89"/>
    <w:rsid w:val="00C365E9"/>
    <w:rsid w:val="00C3793B"/>
    <w:rsid w:val="00C37A1F"/>
    <w:rsid w:val="00C40C0B"/>
    <w:rsid w:val="00C47C65"/>
    <w:rsid w:val="00C500FF"/>
    <w:rsid w:val="00C51527"/>
    <w:rsid w:val="00C53B59"/>
    <w:rsid w:val="00C550C7"/>
    <w:rsid w:val="00C55398"/>
    <w:rsid w:val="00C55923"/>
    <w:rsid w:val="00C5685D"/>
    <w:rsid w:val="00C572BB"/>
    <w:rsid w:val="00C63A3C"/>
    <w:rsid w:val="00C642F4"/>
    <w:rsid w:val="00C65EC7"/>
    <w:rsid w:val="00C66C8A"/>
    <w:rsid w:val="00C6792D"/>
    <w:rsid w:val="00C719E8"/>
    <w:rsid w:val="00C73D67"/>
    <w:rsid w:val="00C81891"/>
    <w:rsid w:val="00C90852"/>
    <w:rsid w:val="00C90898"/>
    <w:rsid w:val="00C91677"/>
    <w:rsid w:val="00C92C68"/>
    <w:rsid w:val="00C92CB1"/>
    <w:rsid w:val="00C94AF8"/>
    <w:rsid w:val="00C94C4A"/>
    <w:rsid w:val="00C961F3"/>
    <w:rsid w:val="00C96601"/>
    <w:rsid w:val="00C967E5"/>
    <w:rsid w:val="00C976C0"/>
    <w:rsid w:val="00CA4DCB"/>
    <w:rsid w:val="00CA5E8C"/>
    <w:rsid w:val="00CA6115"/>
    <w:rsid w:val="00CA6CAE"/>
    <w:rsid w:val="00CB0B6D"/>
    <w:rsid w:val="00CB0D19"/>
    <w:rsid w:val="00CB3F23"/>
    <w:rsid w:val="00CB46E2"/>
    <w:rsid w:val="00CB4805"/>
    <w:rsid w:val="00CB4F48"/>
    <w:rsid w:val="00CB5246"/>
    <w:rsid w:val="00CB52BB"/>
    <w:rsid w:val="00CB700D"/>
    <w:rsid w:val="00CB79D5"/>
    <w:rsid w:val="00CC0259"/>
    <w:rsid w:val="00CC2CDB"/>
    <w:rsid w:val="00CC374E"/>
    <w:rsid w:val="00CC4966"/>
    <w:rsid w:val="00CC4D92"/>
    <w:rsid w:val="00CD1209"/>
    <w:rsid w:val="00CD1623"/>
    <w:rsid w:val="00CD23D3"/>
    <w:rsid w:val="00CD4D29"/>
    <w:rsid w:val="00CD4EBF"/>
    <w:rsid w:val="00CD5C6C"/>
    <w:rsid w:val="00CD5DE3"/>
    <w:rsid w:val="00CD7A4B"/>
    <w:rsid w:val="00CE09C7"/>
    <w:rsid w:val="00CE0AE3"/>
    <w:rsid w:val="00CE0D59"/>
    <w:rsid w:val="00CE0D80"/>
    <w:rsid w:val="00CE4EFA"/>
    <w:rsid w:val="00CE5EE8"/>
    <w:rsid w:val="00CE6325"/>
    <w:rsid w:val="00CE700F"/>
    <w:rsid w:val="00CF1704"/>
    <w:rsid w:val="00CF2106"/>
    <w:rsid w:val="00CF2CC3"/>
    <w:rsid w:val="00CF60A9"/>
    <w:rsid w:val="00D010D3"/>
    <w:rsid w:val="00D015C1"/>
    <w:rsid w:val="00D02149"/>
    <w:rsid w:val="00D026F8"/>
    <w:rsid w:val="00D116AD"/>
    <w:rsid w:val="00D12DE1"/>
    <w:rsid w:val="00D14F7C"/>
    <w:rsid w:val="00D151CB"/>
    <w:rsid w:val="00D15AD6"/>
    <w:rsid w:val="00D202B0"/>
    <w:rsid w:val="00D23974"/>
    <w:rsid w:val="00D253F0"/>
    <w:rsid w:val="00D25FEF"/>
    <w:rsid w:val="00D27B23"/>
    <w:rsid w:val="00D347A1"/>
    <w:rsid w:val="00D40882"/>
    <w:rsid w:val="00D40A51"/>
    <w:rsid w:val="00D424BB"/>
    <w:rsid w:val="00D4413E"/>
    <w:rsid w:val="00D44171"/>
    <w:rsid w:val="00D4445D"/>
    <w:rsid w:val="00D445F6"/>
    <w:rsid w:val="00D4496D"/>
    <w:rsid w:val="00D45579"/>
    <w:rsid w:val="00D4634E"/>
    <w:rsid w:val="00D46B3A"/>
    <w:rsid w:val="00D4734B"/>
    <w:rsid w:val="00D520A6"/>
    <w:rsid w:val="00D5253A"/>
    <w:rsid w:val="00D52693"/>
    <w:rsid w:val="00D52C7F"/>
    <w:rsid w:val="00D534AC"/>
    <w:rsid w:val="00D54262"/>
    <w:rsid w:val="00D560E0"/>
    <w:rsid w:val="00D561FC"/>
    <w:rsid w:val="00D56214"/>
    <w:rsid w:val="00D571CA"/>
    <w:rsid w:val="00D604BE"/>
    <w:rsid w:val="00D60D2E"/>
    <w:rsid w:val="00D61A53"/>
    <w:rsid w:val="00D62F02"/>
    <w:rsid w:val="00D636C2"/>
    <w:rsid w:val="00D63F37"/>
    <w:rsid w:val="00D64813"/>
    <w:rsid w:val="00D65607"/>
    <w:rsid w:val="00D658C5"/>
    <w:rsid w:val="00D66C2D"/>
    <w:rsid w:val="00D71940"/>
    <w:rsid w:val="00D734C6"/>
    <w:rsid w:val="00D73B56"/>
    <w:rsid w:val="00D74F32"/>
    <w:rsid w:val="00D76364"/>
    <w:rsid w:val="00D77091"/>
    <w:rsid w:val="00D7727F"/>
    <w:rsid w:val="00D778CC"/>
    <w:rsid w:val="00D77F56"/>
    <w:rsid w:val="00D82259"/>
    <w:rsid w:val="00D825A3"/>
    <w:rsid w:val="00D9000E"/>
    <w:rsid w:val="00D900D4"/>
    <w:rsid w:val="00D90106"/>
    <w:rsid w:val="00D91A6E"/>
    <w:rsid w:val="00D920D5"/>
    <w:rsid w:val="00D927D0"/>
    <w:rsid w:val="00D92A06"/>
    <w:rsid w:val="00DA0346"/>
    <w:rsid w:val="00DA204F"/>
    <w:rsid w:val="00DA35EC"/>
    <w:rsid w:val="00DA3B90"/>
    <w:rsid w:val="00DA3BCC"/>
    <w:rsid w:val="00DA428C"/>
    <w:rsid w:val="00DA5FF4"/>
    <w:rsid w:val="00DA7D32"/>
    <w:rsid w:val="00DB3452"/>
    <w:rsid w:val="00DB3D32"/>
    <w:rsid w:val="00DB470B"/>
    <w:rsid w:val="00DB4C35"/>
    <w:rsid w:val="00DB594A"/>
    <w:rsid w:val="00DB64E4"/>
    <w:rsid w:val="00DB7043"/>
    <w:rsid w:val="00DB79ED"/>
    <w:rsid w:val="00DC5775"/>
    <w:rsid w:val="00DC63A1"/>
    <w:rsid w:val="00DC7B1A"/>
    <w:rsid w:val="00DD0789"/>
    <w:rsid w:val="00DD30FD"/>
    <w:rsid w:val="00DD3A49"/>
    <w:rsid w:val="00DD586D"/>
    <w:rsid w:val="00DD5D74"/>
    <w:rsid w:val="00DE09BF"/>
    <w:rsid w:val="00DE10B8"/>
    <w:rsid w:val="00DE15D5"/>
    <w:rsid w:val="00DE1B8E"/>
    <w:rsid w:val="00DE5EC8"/>
    <w:rsid w:val="00DE613C"/>
    <w:rsid w:val="00DE65D4"/>
    <w:rsid w:val="00DF4802"/>
    <w:rsid w:val="00DF51B7"/>
    <w:rsid w:val="00DF5778"/>
    <w:rsid w:val="00DF5895"/>
    <w:rsid w:val="00DF711F"/>
    <w:rsid w:val="00E01E8D"/>
    <w:rsid w:val="00E021CE"/>
    <w:rsid w:val="00E035F4"/>
    <w:rsid w:val="00E037CF"/>
    <w:rsid w:val="00E05974"/>
    <w:rsid w:val="00E062B3"/>
    <w:rsid w:val="00E10871"/>
    <w:rsid w:val="00E10983"/>
    <w:rsid w:val="00E10A2C"/>
    <w:rsid w:val="00E124B4"/>
    <w:rsid w:val="00E13878"/>
    <w:rsid w:val="00E16899"/>
    <w:rsid w:val="00E1725A"/>
    <w:rsid w:val="00E1752E"/>
    <w:rsid w:val="00E21399"/>
    <w:rsid w:val="00E23420"/>
    <w:rsid w:val="00E24003"/>
    <w:rsid w:val="00E244BA"/>
    <w:rsid w:val="00E24BC5"/>
    <w:rsid w:val="00E25F36"/>
    <w:rsid w:val="00E26984"/>
    <w:rsid w:val="00E27F17"/>
    <w:rsid w:val="00E31463"/>
    <w:rsid w:val="00E314C0"/>
    <w:rsid w:val="00E3185D"/>
    <w:rsid w:val="00E32CB8"/>
    <w:rsid w:val="00E33611"/>
    <w:rsid w:val="00E356A9"/>
    <w:rsid w:val="00E369A8"/>
    <w:rsid w:val="00E4289B"/>
    <w:rsid w:val="00E44E6F"/>
    <w:rsid w:val="00E45055"/>
    <w:rsid w:val="00E454D3"/>
    <w:rsid w:val="00E46C2A"/>
    <w:rsid w:val="00E47999"/>
    <w:rsid w:val="00E47C5E"/>
    <w:rsid w:val="00E5168A"/>
    <w:rsid w:val="00E52436"/>
    <w:rsid w:val="00E5298D"/>
    <w:rsid w:val="00E52C43"/>
    <w:rsid w:val="00E53091"/>
    <w:rsid w:val="00E53502"/>
    <w:rsid w:val="00E53A3B"/>
    <w:rsid w:val="00E5434F"/>
    <w:rsid w:val="00E57247"/>
    <w:rsid w:val="00E60A86"/>
    <w:rsid w:val="00E61F18"/>
    <w:rsid w:val="00E62FBF"/>
    <w:rsid w:val="00E64C07"/>
    <w:rsid w:val="00E651FD"/>
    <w:rsid w:val="00E65250"/>
    <w:rsid w:val="00E65988"/>
    <w:rsid w:val="00E6769A"/>
    <w:rsid w:val="00E72975"/>
    <w:rsid w:val="00E72E6D"/>
    <w:rsid w:val="00E76B16"/>
    <w:rsid w:val="00E76D27"/>
    <w:rsid w:val="00E80C0A"/>
    <w:rsid w:val="00E818A5"/>
    <w:rsid w:val="00E82278"/>
    <w:rsid w:val="00E829FC"/>
    <w:rsid w:val="00E83B22"/>
    <w:rsid w:val="00E842A0"/>
    <w:rsid w:val="00E91756"/>
    <w:rsid w:val="00E94BBF"/>
    <w:rsid w:val="00EA006A"/>
    <w:rsid w:val="00EA0EA8"/>
    <w:rsid w:val="00EA178B"/>
    <w:rsid w:val="00EA235C"/>
    <w:rsid w:val="00EA52EF"/>
    <w:rsid w:val="00EA68AF"/>
    <w:rsid w:val="00EA6F80"/>
    <w:rsid w:val="00EA73BA"/>
    <w:rsid w:val="00EB09D3"/>
    <w:rsid w:val="00EB2CCA"/>
    <w:rsid w:val="00EB4434"/>
    <w:rsid w:val="00EB5365"/>
    <w:rsid w:val="00EB5499"/>
    <w:rsid w:val="00EC2159"/>
    <w:rsid w:val="00EC2E65"/>
    <w:rsid w:val="00EC4277"/>
    <w:rsid w:val="00EC5C4F"/>
    <w:rsid w:val="00ED266D"/>
    <w:rsid w:val="00ED361B"/>
    <w:rsid w:val="00ED57A2"/>
    <w:rsid w:val="00EE029E"/>
    <w:rsid w:val="00EE04B7"/>
    <w:rsid w:val="00EE0817"/>
    <w:rsid w:val="00EE145D"/>
    <w:rsid w:val="00EE5A8A"/>
    <w:rsid w:val="00EE71A4"/>
    <w:rsid w:val="00EE74BD"/>
    <w:rsid w:val="00EF0EE0"/>
    <w:rsid w:val="00EF4287"/>
    <w:rsid w:val="00EF52C1"/>
    <w:rsid w:val="00EF6488"/>
    <w:rsid w:val="00EF69D0"/>
    <w:rsid w:val="00F01615"/>
    <w:rsid w:val="00F034E8"/>
    <w:rsid w:val="00F038AC"/>
    <w:rsid w:val="00F06480"/>
    <w:rsid w:val="00F06590"/>
    <w:rsid w:val="00F07C63"/>
    <w:rsid w:val="00F13014"/>
    <w:rsid w:val="00F13F04"/>
    <w:rsid w:val="00F14BBF"/>
    <w:rsid w:val="00F1610A"/>
    <w:rsid w:val="00F16C70"/>
    <w:rsid w:val="00F17070"/>
    <w:rsid w:val="00F201C3"/>
    <w:rsid w:val="00F20CCC"/>
    <w:rsid w:val="00F226E6"/>
    <w:rsid w:val="00F22A3B"/>
    <w:rsid w:val="00F23C0B"/>
    <w:rsid w:val="00F252B9"/>
    <w:rsid w:val="00F253D3"/>
    <w:rsid w:val="00F258D7"/>
    <w:rsid w:val="00F30759"/>
    <w:rsid w:val="00F3729B"/>
    <w:rsid w:val="00F43232"/>
    <w:rsid w:val="00F45153"/>
    <w:rsid w:val="00F45C9D"/>
    <w:rsid w:val="00F47068"/>
    <w:rsid w:val="00F474DB"/>
    <w:rsid w:val="00F5260C"/>
    <w:rsid w:val="00F52F7F"/>
    <w:rsid w:val="00F5572F"/>
    <w:rsid w:val="00F57161"/>
    <w:rsid w:val="00F6274A"/>
    <w:rsid w:val="00F630F8"/>
    <w:rsid w:val="00F640E8"/>
    <w:rsid w:val="00F64DB3"/>
    <w:rsid w:val="00F6502E"/>
    <w:rsid w:val="00F6518C"/>
    <w:rsid w:val="00F65A71"/>
    <w:rsid w:val="00F67DE4"/>
    <w:rsid w:val="00F75940"/>
    <w:rsid w:val="00F768AA"/>
    <w:rsid w:val="00F76A1F"/>
    <w:rsid w:val="00F76B2C"/>
    <w:rsid w:val="00F76F66"/>
    <w:rsid w:val="00F8112E"/>
    <w:rsid w:val="00F8413A"/>
    <w:rsid w:val="00F849A5"/>
    <w:rsid w:val="00F85F87"/>
    <w:rsid w:val="00F9017F"/>
    <w:rsid w:val="00F9138B"/>
    <w:rsid w:val="00F92C98"/>
    <w:rsid w:val="00F93B40"/>
    <w:rsid w:val="00F94BEF"/>
    <w:rsid w:val="00FA4D3D"/>
    <w:rsid w:val="00FA4DD4"/>
    <w:rsid w:val="00FA4ECE"/>
    <w:rsid w:val="00FA53F2"/>
    <w:rsid w:val="00FA66EA"/>
    <w:rsid w:val="00FA7C8E"/>
    <w:rsid w:val="00FB11F0"/>
    <w:rsid w:val="00FB1599"/>
    <w:rsid w:val="00FB24CA"/>
    <w:rsid w:val="00FC1F55"/>
    <w:rsid w:val="00FC2517"/>
    <w:rsid w:val="00FC3B53"/>
    <w:rsid w:val="00FC3CB0"/>
    <w:rsid w:val="00FC494A"/>
    <w:rsid w:val="00FC5DC3"/>
    <w:rsid w:val="00FD3CD5"/>
    <w:rsid w:val="00FD5D60"/>
    <w:rsid w:val="00FD62FE"/>
    <w:rsid w:val="00FD635C"/>
    <w:rsid w:val="00FD7CFD"/>
    <w:rsid w:val="00FE030A"/>
    <w:rsid w:val="00FE0D99"/>
    <w:rsid w:val="00FE365F"/>
    <w:rsid w:val="00FF150A"/>
    <w:rsid w:val="00FF1D16"/>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iPriority w:val="99"/>
    <w:unhideWhenUsed/>
    <w:rsid w:val="00BD6448"/>
    <w:pPr>
      <w:tabs>
        <w:tab w:val="center" w:pos="4153"/>
        <w:tab w:val="right" w:pos="8306"/>
      </w:tabs>
      <w:snapToGrid w:val="0"/>
    </w:pPr>
    <w:rPr>
      <w:sz w:val="20"/>
    </w:rPr>
  </w:style>
  <w:style w:type="character" w:customStyle="1" w:styleId="ac">
    <w:name w:val="頁首 字元"/>
    <w:basedOn w:val="a2"/>
    <w:link w:val="ab"/>
    <w:uiPriority w:val="99"/>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4"/>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 w:type="paragraph" w:customStyle="1" w:styleId="afff6">
    <w:name w:val="字元 字元 字元"/>
    <w:basedOn w:val="a1"/>
    <w:rsid w:val="001E4D0D"/>
    <w:pPr>
      <w:widowControl/>
      <w:kinsoku/>
      <w:autoSpaceDN/>
      <w:spacing w:after="160" w:line="240" w:lineRule="exact"/>
      <w:textAlignment w:val="auto"/>
    </w:pPr>
    <w:rPr>
      <w:rFonts w:ascii="Tahoma" w:eastAsia="新細明體" w:hAnsi="Tahoma"/>
      <w:kern w:val="0"/>
      <w:sz w:val="20"/>
      <w:lang w:eastAsia="en-US"/>
    </w:rPr>
  </w:style>
  <w:style w:type="numbering" w:customStyle="1" w:styleId="1f0">
    <w:name w:val="無清單1"/>
    <w:next w:val="a4"/>
    <w:uiPriority w:val="99"/>
    <w:semiHidden/>
    <w:unhideWhenUsed/>
    <w:rsid w:val="00D4413E"/>
  </w:style>
  <w:style w:type="paragraph" w:customStyle="1" w:styleId="afff7">
    <w:name w:val="謹簽"/>
    <w:basedOn w:val="a1"/>
    <w:rsid w:val="00F5260C"/>
    <w:pPr>
      <w:kinsoku/>
      <w:autoSpaceDN/>
      <w:snapToGrid w:val="0"/>
      <w:spacing w:line="500" w:lineRule="exact"/>
      <w:textAlignment w:val="auto"/>
    </w:pPr>
    <w:rPr>
      <w:rFonts w:ascii="標楷體" w:hAnsi="標楷體"/>
      <w:sz w:val="32"/>
      <w:szCs w:val="32"/>
    </w:rPr>
  </w:style>
  <w:style w:type="paragraph" w:customStyle="1" w:styleId="afff8">
    <w:name w:val="主旨"/>
    <w:basedOn w:val="a1"/>
    <w:rsid w:val="00F5260C"/>
    <w:pPr>
      <w:autoSpaceDN/>
      <w:snapToGrid w:val="0"/>
      <w:spacing w:line="500" w:lineRule="exact"/>
      <w:ind w:left="300" w:hangingChars="300" w:hanging="300"/>
      <w:jc w:val="both"/>
      <w:textAlignment w:val="auto"/>
    </w:pPr>
    <w:rPr>
      <w:rFonts w:ascii="標楷體" w:hAnsi="標楷體"/>
      <w:sz w:val="32"/>
      <w:szCs w:val="24"/>
    </w:rPr>
  </w:style>
  <w:style w:type="paragraph" w:customStyle="1" w:styleId="1f1">
    <w:name w:val="字元 字元1 字元 字元 字元 字元 字元 字元"/>
    <w:basedOn w:val="a1"/>
    <w:semiHidden/>
    <w:rsid w:val="008A693C"/>
    <w:pPr>
      <w:widowControl/>
      <w:kinsoku/>
      <w:autoSpaceDN/>
      <w:spacing w:after="160" w:line="240" w:lineRule="exact"/>
      <w:textAlignment w:val="auto"/>
    </w:pPr>
    <w:rPr>
      <w:rFonts w:ascii="Tahoma" w:eastAsia="新細明體" w:hAnsi="Tahoma" w:cs="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本文12"/>
    <w:basedOn w:val="a1"/>
    <w:link w:val="1"/>
    <w:rsid w:val="002A24C1"/>
    <w:pPr>
      <w:autoSpaceDN/>
      <w:spacing w:line="360" w:lineRule="exact"/>
      <w:jc w:val="both"/>
    </w:pPr>
    <w:rPr>
      <w:sz w:val="26"/>
    </w:rPr>
  </w:style>
  <w:style w:type="character" w:customStyle="1" w:styleId="a6">
    <w:name w:val="本文 字元"/>
    <w:basedOn w:val="a2"/>
    <w:rsid w:val="002A24C1"/>
    <w:rPr>
      <w:rFonts w:ascii="Times New Roman" w:eastAsia="標楷體" w:hAnsi="Times New Roman" w:cs="Times New Roman"/>
      <w:sz w:val="28"/>
      <w:szCs w:val="20"/>
    </w:rPr>
  </w:style>
  <w:style w:type="character" w:customStyle="1" w:styleId="1">
    <w:name w:val="本文 字元1"/>
    <w:aliases w:val="本文12 字元"/>
    <w:basedOn w:val="a2"/>
    <w:link w:val="a5"/>
    <w:rsid w:val="002A24C1"/>
    <w:rPr>
      <w:rFonts w:ascii="Times New Roman" w:eastAsia="標楷體" w:hAnsi="Times New Roman" w:cs="Times New Roman"/>
      <w:sz w:val="26"/>
      <w:szCs w:val="20"/>
    </w:rPr>
  </w:style>
  <w:style w:type="paragraph" w:customStyle="1" w:styleId="a7">
    <w:name w:val="字元 字元 字元"/>
    <w:basedOn w:val="a1"/>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1"/>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2"/>
    <w:link w:val="2"/>
    <w:rsid w:val="00D571CA"/>
    <w:rPr>
      <w:rFonts w:ascii="Times New Roman" w:eastAsia="標楷體" w:hAnsi="Times New Roman" w:cs="Times New Roman"/>
      <w:sz w:val="32"/>
      <w:szCs w:val="32"/>
    </w:rPr>
  </w:style>
  <w:style w:type="paragraph" w:customStyle="1" w:styleId="10">
    <w:name w:val="凸排1"/>
    <w:basedOn w:val="a1"/>
    <w:link w:val="11"/>
    <w:rsid w:val="00A33707"/>
    <w:pPr>
      <w:kinsoku/>
      <w:autoSpaceDN/>
      <w:spacing w:line="360" w:lineRule="exact"/>
      <w:ind w:left="100" w:hangingChars="100" w:hanging="100"/>
      <w:jc w:val="both"/>
    </w:pPr>
    <w:rPr>
      <w:sz w:val="26"/>
    </w:rPr>
  </w:style>
  <w:style w:type="paragraph" w:customStyle="1" w:styleId="a8">
    <w:name w:val="會議次數及日期"/>
    <w:basedOn w:val="a5"/>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9">
    <w:name w:val="字元 字元 字元"/>
    <w:basedOn w:val="a1"/>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a">
    <w:name w:val="List Paragraph"/>
    <w:basedOn w:val="a1"/>
    <w:uiPriority w:val="34"/>
    <w:qFormat/>
    <w:rsid w:val="00A33707"/>
    <w:pPr>
      <w:ind w:leftChars="200" w:left="480"/>
    </w:pPr>
  </w:style>
  <w:style w:type="paragraph" w:styleId="ab">
    <w:name w:val="header"/>
    <w:basedOn w:val="a1"/>
    <w:link w:val="ac"/>
    <w:uiPriority w:val="99"/>
    <w:unhideWhenUsed/>
    <w:rsid w:val="00BD6448"/>
    <w:pPr>
      <w:tabs>
        <w:tab w:val="center" w:pos="4153"/>
        <w:tab w:val="right" w:pos="8306"/>
      </w:tabs>
      <w:snapToGrid w:val="0"/>
    </w:pPr>
    <w:rPr>
      <w:sz w:val="20"/>
    </w:rPr>
  </w:style>
  <w:style w:type="character" w:customStyle="1" w:styleId="ac">
    <w:name w:val="頁首 字元"/>
    <w:basedOn w:val="a2"/>
    <w:link w:val="ab"/>
    <w:uiPriority w:val="99"/>
    <w:rsid w:val="00BD6448"/>
    <w:rPr>
      <w:rFonts w:ascii="Times New Roman" w:eastAsia="標楷體" w:hAnsi="Times New Roman" w:cs="Times New Roman"/>
      <w:sz w:val="20"/>
      <w:szCs w:val="20"/>
    </w:rPr>
  </w:style>
  <w:style w:type="paragraph" w:styleId="ad">
    <w:name w:val="footer"/>
    <w:basedOn w:val="a1"/>
    <w:link w:val="ae"/>
    <w:uiPriority w:val="99"/>
    <w:unhideWhenUsed/>
    <w:rsid w:val="00BD6448"/>
    <w:pPr>
      <w:tabs>
        <w:tab w:val="center" w:pos="4153"/>
        <w:tab w:val="right" w:pos="8306"/>
      </w:tabs>
      <w:snapToGrid w:val="0"/>
    </w:pPr>
    <w:rPr>
      <w:sz w:val="20"/>
    </w:rPr>
  </w:style>
  <w:style w:type="character" w:customStyle="1" w:styleId="ae">
    <w:name w:val="頁尾 字元"/>
    <w:basedOn w:val="a2"/>
    <w:link w:val="ad"/>
    <w:uiPriority w:val="99"/>
    <w:rsid w:val="00BD6448"/>
    <w:rPr>
      <w:rFonts w:ascii="Times New Roman" w:eastAsia="標楷體" w:hAnsi="Times New Roman" w:cs="Times New Roman"/>
      <w:sz w:val="20"/>
      <w:szCs w:val="20"/>
    </w:rPr>
  </w:style>
  <w:style w:type="paragraph" w:customStyle="1" w:styleId="12">
    <w:name w:val="清單段落1"/>
    <w:basedOn w:val="a1"/>
    <w:rsid w:val="00CA4DCB"/>
    <w:pPr>
      <w:kinsoku/>
      <w:autoSpaceDN/>
      <w:spacing w:line="240" w:lineRule="auto"/>
      <w:ind w:leftChars="200" w:left="480"/>
      <w:textAlignment w:val="auto"/>
    </w:pPr>
    <w:rPr>
      <w:rFonts w:eastAsia="新細明體"/>
      <w:sz w:val="24"/>
      <w:szCs w:val="24"/>
    </w:rPr>
  </w:style>
  <w:style w:type="paragraph" w:styleId="af">
    <w:name w:val="Balloon Text"/>
    <w:basedOn w:val="a1"/>
    <w:link w:val="af0"/>
    <w:semiHidden/>
    <w:unhideWhenUsed/>
    <w:rsid w:val="00CA4DCB"/>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CA4DCB"/>
    <w:rPr>
      <w:rFonts w:asciiTheme="majorHAnsi" w:eastAsiaTheme="majorEastAsia" w:hAnsiTheme="majorHAnsi" w:cstheme="majorBidi"/>
      <w:sz w:val="18"/>
      <w:szCs w:val="18"/>
    </w:rPr>
  </w:style>
  <w:style w:type="table" w:styleId="af1">
    <w:name w:val="Table Grid"/>
    <w:basedOn w:val="a3"/>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字元 字元 字元"/>
    <w:basedOn w:val="a1"/>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3">
    <w:name w:val="Hyperlink"/>
    <w:basedOn w:val="a2"/>
    <w:uiPriority w:val="99"/>
    <w:rsid w:val="00157DDB"/>
    <w:rPr>
      <w:color w:val="0000FF" w:themeColor="hyperlink"/>
      <w:u w:val="single"/>
    </w:rPr>
  </w:style>
  <w:style w:type="paragraph" w:styleId="af4">
    <w:name w:val="Date"/>
    <w:basedOn w:val="a1"/>
    <w:next w:val="a1"/>
    <w:link w:val="af5"/>
    <w:uiPriority w:val="99"/>
    <w:semiHidden/>
    <w:unhideWhenUsed/>
    <w:rsid w:val="00157DDB"/>
    <w:pPr>
      <w:jc w:val="right"/>
    </w:pPr>
  </w:style>
  <w:style w:type="character" w:customStyle="1" w:styleId="af5">
    <w:name w:val="日期 字元"/>
    <w:basedOn w:val="a2"/>
    <w:link w:val="af4"/>
    <w:uiPriority w:val="99"/>
    <w:semiHidden/>
    <w:rsid w:val="00157DDB"/>
    <w:rPr>
      <w:rFonts w:ascii="Times New Roman" w:eastAsia="標楷體" w:hAnsi="Times New Roman" w:cs="Times New Roman"/>
      <w:sz w:val="28"/>
      <w:szCs w:val="20"/>
    </w:rPr>
  </w:style>
  <w:style w:type="character" w:styleId="af6">
    <w:name w:val="page number"/>
    <w:basedOn w:val="a2"/>
    <w:rsid w:val="00550C83"/>
  </w:style>
  <w:style w:type="paragraph" w:customStyle="1" w:styleId="21">
    <w:name w:val="清單段落2"/>
    <w:basedOn w:val="a1"/>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1"/>
    <w:rsid w:val="007518A0"/>
    <w:pPr>
      <w:kinsoku/>
      <w:autoSpaceDN/>
      <w:spacing w:line="240" w:lineRule="auto"/>
      <w:ind w:leftChars="200" w:left="480"/>
      <w:textAlignment w:val="auto"/>
    </w:pPr>
    <w:rPr>
      <w:rFonts w:eastAsia="新細明體"/>
      <w:sz w:val="24"/>
      <w:szCs w:val="24"/>
    </w:rPr>
  </w:style>
  <w:style w:type="paragraph" w:customStyle="1" w:styleId="af7">
    <w:name w:val="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8">
    <w:name w:val="字元 字元 字元 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a">
    <w:name w:val="字元 字元 字元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b">
    <w:name w:val="annotation reference"/>
    <w:semiHidden/>
    <w:rsid w:val="006B0A9C"/>
    <w:rPr>
      <w:sz w:val="18"/>
      <w:szCs w:val="18"/>
    </w:rPr>
  </w:style>
  <w:style w:type="paragraph" w:styleId="afc">
    <w:name w:val="annotation text"/>
    <w:basedOn w:val="a1"/>
    <w:link w:val="afd"/>
    <w:semiHidden/>
    <w:rsid w:val="006B0A9C"/>
    <w:pPr>
      <w:kinsoku/>
      <w:autoSpaceDN/>
      <w:spacing w:line="240" w:lineRule="auto"/>
      <w:textAlignment w:val="auto"/>
    </w:pPr>
    <w:rPr>
      <w:rFonts w:ascii="Calibri" w:eastAsia="新細明體" w:hAnsi="Calibri"/>
      <w:sz w:val="24"/>
      <w:szCs w:val="22"/>
    </w:rPr>
  </w:style>
  <w:style w:type="character" w:customStyle="1" w:styleId="afd">
    <w:name w:val="註解文字 字元"/>
    <w:basedOn w:val="a2"/>
    <w:link w:val="afc"/>
    <w:semiHidden/>
    <w:rsid w:val="006B0A9C"/>
    <w:rPr>
      <w:rFonts w:ascii="Calibri" w:eastAsia="新細明體" w:hAnsi="Calibri" w:cs="Times New Roman"/>
    </w:rPr>
  </w:style>
  <w:style w:type="paragraph" w:styleId="afe">
    <w:name w:val="annotation subject"/>
    <w:basedOn w:val="afc"/>
    <w:next w:val="afc"/>
    <w:link w:val="aff"/>
    <w:semiHidden/>
    <w:rsid w:val="006B0A9C"/>
    <w:rPr>
      <w:b/>
      <w:bCs/>
    </w:rPr>
  </w:style>
  <w:style w:type="character" w:customStyle="1" w:styleId="aff">
    <w:name w:val="註解主旨 字元"/>
    <w:basedOn w:val="afd"/>
    <w:link w:val="afe"/>
    <w:semiHidden/>
    <w:rsid w:val="006B0A9C"/>
    <w:rPr>
      <w:rFonts w:ascii="Calibri" w:eastAsia="新細明體" w:hAnsi="Calibri" w:cs="Times New Roman"/>
      <w:b/>
      <w:bCs/>
    </w:rPr>
  </w:style>
  <w:style w:type="paragraph" w:customStyle="1" w:styleId="13">
    <w:name w:val="字元 字元 字元1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字元 字元 字元"/>
    <w:basedOn w:val="a1"/>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2">
    <w:name w:val="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1"/>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1"/>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3">
    <w:name w:val="Body Text Indent"/>
    <w:basedOn w:val="a1"/>
    <w:link w:val="aff4"/>
    <w:semiHidden/>
    <w:rsid w:val="006B0A9C"/>
    <w:pPr>
      <w:autoSpaceDN/>
      <w:spacing w:line="440" w:lineRule="exact"/>
    </w:pPr>
    <w:rPr>
      <w:rFonts w:ascii="標楷體"/>
      <w:kern w:val="0"/>
      <w:sz w:val="32"/>
    </w:rPr>
  </w:style>
  <w:style w:type="character" w:customStyle="1" w:styleId="aff4">
    <w:name w:val="本文縮排 字元"/>
    <w:basedOn w:val="a2"/>
    <w:link w:val="aff3"/>
    <w:semiHidden/>
    <w:rsid w:val="006B0A9C"/>
    <w:rPr>
      <w:rFonts w:ascii="標楷體" w:eastAsia="標楷體" w:hAnsi="Times New Roman" w:cs="Times New Roman"/>
      <w:kern w:val="0"/>
      <w:sz w:val="32"/>
      <w:szCs w:val="20"/>
    </w:rPr>
  </w:style>
  <w:style w:type="paragraph" w:customStyle="1" w:styleId="aff5">
    <w:name w:val="出席者"/>
    <w:basedOn w:val="a1"/>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1"/>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1"/>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946E1A"/>
    <w:rPr>
      <w:rFonts w:ascii="細明體" w:eastAsia="細明體" w:hAnsi="細明體" w:cs="細明體"/>
      <w:kern w:val="0"/>
      <w:szCs w:val="24"/>
    </w:rPr>
  </w:style>
  <w:style w:type="paragraph" w:customStyle="1" w:styleId="111">
    <w:name w:val="字元 字元1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6">
    <w:name w:val="字元 字元 字元 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8">
    <w:name w:val="字元 字元 字元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字元 字元 字元"/>
    <w:basedOn w:val="a1"/>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1"/>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1"/>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1"/>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1"/>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1"/>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1"/>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1"/>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f">
    <w:name w:val="字元 字元 字元"/>
    <w:basedOn w:val="a1"/>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1"/>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1"/>
    <w:uiPriority w:val="99"/>
    <w:unhideWhenUsed/>
    <w:rsid w:val="00923954"/>
    <w:pPr>
      <w:numPr>
        <w:numId w:val="3"/>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1"/>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1"/>
    <w:rsid w:val="00611698"/>
    <w:pPr>
      <w:kinsoku/>
      <w:autoSpaceDN/>
      <w:spacing w:line="240" w:lineRule="auto"/>
      <w:ind w:leftChars="200" w:left="480"/>
      <w:textAlignment w:val="auto"/>
    </w:pPr>
    <w:rPr>
      <w:rFonts w:eastAsia="新細明體"/>
      <w:sz w:val="24"/>
      <w:szCs w:val="24"/>
    </w:rPr>
  </w:style>
  <w:style w:type="paragraph" w:customStyle="1" w:styleId="afff0">
    <w:name w:val="字元 字元 字元"/>
    <w:basedOn w:val="a1"/>
    <w:rsid w:val="00AB6D84"/>
    <w:pPr>
      <w:widowControl/>
      <w:kinsoku/>
      <w:autoSpaceDN/>
      <w:spacing w:after="160" w:line="240" w:lineRule="exact"/>
      <w:textAlignment w:val="auto"/>
    </w:pPr>
    <w:rPr>
      <w:rFonts w:ascii="Tahoma" w:eastAsia="新細明體" w:hAnsi="Tahoma"/>
      <w:kern w:val="0"/>
      <w:sz w:val="20"/>
      <w:lang w:eastAsia="en-US"/>
    </w:rPr>
  </w:style>
  <w:style w:type="paragraph" w:customStyle="1" w:styleId="afff1">
    <w:name w:val="字元 字元 字元"/>
    <w:basedOn w:val="a1"/>
    <w:rsid w:val="00CD5C6C"/>
    <w:pPr>
      <w:widowControl/>
      <w:kinsoku/>
      <w:autoSpaceDN/>
      <w:spacing w:after="160" w:line="240" w:lineRule="exact"/>
      <w:textAlignment w:val="auto"/>
    </w:pPr>
    <w:rPr>
      <w:rFonts w:ascii="Tahoma" w:eastAsia="新細明體" w:hAnsi="Tahoma"/>
      <w:kern w:val="0"/>
      <w:sz w:val="20"/>
      <w:lang w:eastAsia="en-US"/>
    </w:rPr>
  </w:style>
  <w:style w:type="paragraph" w:customStyle="1" w:styleId="afff2">
    <w:name w:val="鈞核"/>
    <w:basedOn w:val="a1"/>
    <w:rsid w:val="00641AAE"/>
    <w:pPr>
      <w:kinsoku/>
      <w:autoSpaceDN/>
      <w:spacing w:line="500" w:lineRule="exact"/>
      <w:jc w:val="both"/>
      <w:textAlignment w:val="auto"/>
    </w:pPr>
    <w:rPr>
      <w:rFonts w:ascii="標楷體" w:hAnsi="標楷體"/>
      <w:sz w:val="32"/>
      <w:szCs w:val="32"/>
    </w:rPr>
  </w:style>
  <w:style w:type="paragraph" w:customStyle="1" w:styleId="afff3">
    <w:name w:val="字元 字元 字元"/>
    <w:basedOn w:val="a1"/>
    <w:rsid w:val="001C4838"/>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1"/>
    <w:rsid w:val="001E2E84"/>
    <w:pPr>
      <w:kinsoku/>
      <w:autoSpaceDN/>
      <w:spacing w:line="240" w:lineRule="auto"/>
      <w:ind w:leftChars="200" w:left="480"/>
      <w:textAlignment w:val="auto"/>
    </w:pPr>
    <w:rPr>
      <w:rFonts w:eastAsia="新細明體"/>
      <w:sz w:val="24"/>
      <w:szCs w:val="24"/>
    </w:rPr>
  </w:style>
  <w:style w:type="numbering" w:styleId="a0">
    <w:name w:val="Outline List 3"/>
    <w:basedOn w:val="a4"/>
    <w:semiHidden/>
    <w:rsid w:val="001E2E84"/>
    <w:pPr>
      <w:numPr>
        <w:numId w:val="4"/>
      </w:numPr>
    </w:pPr>
  </w:style>
  <w:style w:type="numbering" w:customStyle="1" w:styleId="1f">
    <w:name w:val="文章 / 章節1"/>
    <w:basedOn w:val="a4"/>
    <w:next w:val="a0"/>
    <w:semiHidden/>
    <w:rsid w:val="001E2E84"/>
  </w:style>
  <w:style w:type="paragraph" w:customStyle="1" w:styleId="afff4">
    <w:name w:val="字元 字元 字元"/>
    <w:basedOn w:val="a1"/>
    <w:rsid w:val="00A5774F"/>
    <w:pPr>
      <w:widowControl/>
      <w:kinsoku/>
      <w:autoSpaceDN/>
      <w:spacing w:after="160" w:line="240" w:lineRule="exact"/>
      <w:textAlignment w:val="auto"/>
    </w:pPr>
    <w:rPr>
      <w:rFonts w:ascii="Tahoma" w:eastAsia="新細明體" w:hAnsi="Tahoma"/>
      <w:kern w:val="0"/>
      <w:sz w:val="20"/>
      <w:lang w:eastAsia="en-US"/>
    </w:rPr>
  </w:style>
  <w:style w:type="character" w:styleId="afff5">
    <w:name w:val="Placeholder Text"/>
    <w:basedOn w:val="a2"/>
    <w:uiPriority w:val="99"/>
    <w:semiHidden/>
    <w:rsid w:val="003C7545"/>
    <w:rPr>
      <w:color w:val="808080"/>
    </w:rPr>
  </w:style>
  <w:style w:type="paragraph" w:customStyle="1" w:styleId="6">
    <w:name w:val="清單段落6"/>
    <w:basedOn w:val="a1"/>
    <w:rsid w:val="00BB607F"/>
    <w:pPr>
      <w:kinsoku/>
      <w:autoSpaceDN/>
      <w:spacing w:line="240" w:lineRule="auto"/>
      <w:ind w:leftChars="200" w:left="480"/>
      <w:textAlignment w:val="auto"/>
    </w:pPr>
    <w:rPr>
      <w:rFonts w:eastAsia="新細明體"/>
      <w:sz w:val="24"/>
      <w:szCs w:val="24"/>
    </w:rPr>
  </w:style>
  <w:style w:type="paragraph" w:customStyle="1" w:styleId="7">
    <w:name w:val="清單段落7"/>
    <w:basedOn w:val="a1"/>
    <w:rsid w:val="00AE6BCE"/>
    <w:pPr>
      <w:kinsoku/>
      <w:autoSpaceDN/>
      <w:spacing w:line="240" w:lineRule="auto"/>
      <w:ind w:leftChars="200" w:left="480"/>
      <w:textAlignment w:val="auto"/>
    </w:pPr>
    <w:rPr>
      <w:rFonts w:eastAsia="新細明體"/>
      <w:sz w:val="24"/>
      <w:szCs w:val="24"/>
    </w:rPr>
  </w:style>
  <w:style w:type="paragraph" w:customStyle="1" w:styleId="afff6">
    <w:name w:val="字元 字元 字元"/>
    <w:basedOn w:val="a1"/>
    <w:rsid w:val="001E4D0D"/>
    <w:pPr>
      <w:widowControl/>
      <w:kinsoku/>
      <w:autoSpaceDN/>
      <w:spacing w:after="160" w:line="240" w:lineRule="exact"/>
      <w:textAlignment w:val="auto"/>
    </w:pPr>
    <w:rPr>
      <w:rFonts w:ascii="Tahoma" w:eastAsia="新細明體" w:hAnsi="Tahoma"/>
      <w:kern w:val="0"/>
      <w:sz w:val="20"/>
      <w:lang w:eastAsia="en-US"/>
    </w:rPr>
  </w:style>
  <w:style w:type="numbering" w:customStyle="1" w:styleId="1f0">
    <w:name w:val="無清單1"/>
    <w:next w:val="a4"/>
    <w:uiPriority w:val="99"/>
    <w:semiHidden/>
    <w:unhideWhenUsed/>
    <w:rsid w:val="00D4413E"/>
  </w:style>
  <w:style w:type="paragraph" w:customStyle="1" w:styleId="afff7">
    <w:name w:val="謹簽"/>
    <w:basedOn w:val="a1"/>
    <w:rsid w:val="00F5260C"/>
    <w:pPr>
      <w:kinsoku/>
      <w:autoSpaceDN/>
      <w:snapToGrid w:val="0"/>
      <w:spacing w:line="500" w:lineRule="exact"/>
      <w:textAlignment w:val="auto"/>
    </w:pPr>
    <w:rPr>
      <w:rFonts w:ascii="標楷體" w:hAnsi="標楷體"/>
      <w:sz w:val="32"/>
      <w:szCs w:val="32"/>
    </w:rPr>
  </w:style>
  <w:style w:type="paragraph" w:customStyle="1" w:styleId="afff8">
    <w:name w:val="主旨"/>
    <w:basedOn w:val="a1"/>
    <w:rsid w:val="00F5260C"/>
    <w:pPr>
      <w:autoSpaceDN/>
      <w:snapToGrid w:val="0"/>
      <w:spacing w:line="500" w:lineRule="exact"/>
      <w:ind w:left="300" w:hangingChars="300" w:hanging="300"/>
      <w:jc w:val="both"/>
      <w:textAlignment w:val="auto"/>
    </w:pPr>
    <w:rPr>
      <w:rFonts w:ascii="標楷體" w:hAnsi="標楷體"/>
      <w:sz w:val="32"/>
      <w:szCs w:val="24"/>
    </w:rPr>
  </w:style>
  <w:style w:type="paragraph" w:customStyle="1" w:styleId="1f1">
    <w:name w:val="字元 字元1 字元 字元 字元 字元 字元 字元"/>
    <w:basedOn w:val="a1"/>
    <w:semiHidden/>
    <w:rsid w:val="008A693C"/>
    <w:pPr>
      <w:widowControl/>
      <w:kinsoku/>
      <w:autoSpaceDN/>
      <w:spacing w:after="160" w:line="240" w:lineRule="exact"/>
      <w:textAlignment w:val="auto"/>
    </w:pPr>
    <w:rPr>
      <w:rFonts w:ascii="Tahoma" w:eastAsia="新細明體" w:hAnsi="Tahoma" w:cs="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0638">
      <w:bodyDiv w:val="1"/>
      <w:marLeft w:val="0"/>
      <w:marRight w:val="0"/>
      <w:marTop w:val="0"/>
      <w:marBottom w:val="0"/>
      <w:divBdr>
        <w:top w:val="none" w:sz="0" w:space="0" w:color="auto"/>
        <w:left w:val="none" w:sz="0" w:space="0" w:color="auto"/>
        <w:bottom w:val="none" w:sz="0" w:space="0" w:color="auto"/>
        <w:right w:val="none" w:sz="0" w:space="0" w:color="auto"/>
      </w:divBdr>
      <w:divsChild>
        <w:div w:id="1265459114">
          <w:marLeft w:val="0"/>
          <w:marRight w:val="0"/>
          <w:marTop w:val="0"/>
          <w:marBottom w:val="0"/>
          <w:divBdr>
            <w:top w:val="none" w:sz="0" w:space="0" w:color="auto"/>
            <w:left w:val="none" w:sz="0" w:space="0" w:color="auto"/>
            <w:bottom w:val="none" w:sz="0" w:space="0" w:color="auto"/>
            <w:right w:val="none" w:sz="0" w:space="0" w:color="auto"/>
          </w:divBdr>
          <w:divsChild>
            <w:div w:id="1870684108">
              <w:marLeft w:val="0"/>
              <w:marRight w:val="0"/>
              <w:marTop w:val="0"/>
              <w:marBottom w:val="0"/>
              <w:divBdr>
                <w:top w:val="none" w:sz="0" w:space="0" w:color="auto"/>
                <w:left w:val="none" w:sz="0" w:space="0" w:color="auto"/>
                <w:bottom w:val="none" w:sz="0" w:space="0" w:color="auto"/>
                <w:right w:val="none" w:sz="0" w:space="0" w:color="auto"/>
              </w:divBdr>
              <w:divsChild>
                <w:div w:id="1343624643">
                  <w:marLeft w:val="0"/>
                  <w:marRight w:val="0"/>
                  <w:marTop w:val="0"/>
                  <w:marBottom w:val="0"/>
                  <w:divBdr>
                    <w:top w:val="none" w:sz="0" w:space="0" w:color="auto"/>
                    <w:left w:val="none" w:sz="0" w:space="0" w:color="auto"/>
                    <w:bottom w:val="none" w:sz="0" w:space="0" w:color="auto"/>
                    <w:right w:val="none" w:sz="0" w:space="0" w:color="auto"/>
                  </w:divBdr>
                  <w:divsChild>
                    <w:div w:id="60104104">
                      <w:marLeft w:val="0"/>
                      <w:marRight w:val="0"/>
                      <w:marTop w:val="0"/>
                      <w:marBottom w:val="0"/>
                      <w:divBdr>
                        <w:top w:val="none" w:sz="0" w:space="0" w:color="auto"/>
                        <w:left w:val="none" w:sz="0" w:space="0" w:color="auto"/>
                        <w:bottom w:val="none" w:sz="0" w:space="0" w:color="auto"/>
                        <w:right w:val="none" w:sz="0" w:space="0" w:color="auto"/>
                      </w:divBdr>
                      <w:divsChild>
                        <w:div w:id="1948733896">
                          <w:marLeft w:val="0"/>
                          <w:marRight w:val="0"/>
                          <w:marTop w:val="0"/>
                          <w:marBottom w:val="0"/>
                          <w:divBdr>
                            <w:top w:val="none" w:sz="0" w:space="0" w:color="auto"/>
                            <w:left w:val="none" w:sz="0" w:space="0" w:color="auto"/>
                            <w:bottom w:val="none" w:sz="0" w:space="0" w:color="auto"/>
                            <w:right w:val="none" w:sz="0" w:space="0" w:color="auto"/>
                          </w:divBdr>
                          <w:divsChild>
                            <w:div w:id="1196767806">
                              <w:marLeft w:val="0"/>
                              <w:marRight w:val="0"/>
                              <w:marTop w:val="0"/>
                              <w:marBottom w:val="0"/>
                              <w:divBdr>
                                <w:top w:val="none" w:sz="0" w:space="0" w:color="auto"/>
                                <w:left w:val="none" w:sz="0" w:space="0" w:color="auto"/>
                                <w:bottom w:val="none" w:sz="0" w:space="0" w:color="auto"/>
                                <w:right w:val="none" w:sz="0" w:space="0" w:color="auto"/>
                              </w:divBdr>
                              <w:divsChild>
                                <w:div w:id="911813800">
                                  <w:marLeft w:val="0"/>
                                  <w:marRight w:val="0"/>
                                  <w:marTop w:val="0"/>
                                  <w:marBottom w:val="0"/>
                                  <w:divBdr>
                                    <w:top w:val="none" w:sz="0" w:space="0" w:color="auto"/>
                                    <w:left w:val="none" w:sz="0" w:space="0" w:color="auto"/>
                                    <w:bottom w:val="none" w:sz="0" w:space="0" w:color="auto"/>
                                    <w:right w:val="none" w:sz="0" w:space="0" w:color="auto"/>
                                  </w:divBdr>
                                  <w:divsChild>
                                    <w:div w:id="1143932439">
                                      <w:marLeft w:val="0"/>
                                      <w:marRight w:val="0"/>
                                      <w:marTop w:val="0"/>
                                      <w:marBottom w:val="0"/>
                                      <w:divBdr>
                                        <w:top w:val="none" w:sz="0" w:space="0" w:color="auto"/>
                                        <w:left w:val="none" w:sz="0" w:space="0" w:color="auto"/>
                                        <w:bottom w:val="none" w:sz="0" w:space="0" w:color="auto"/>
                                        <w:right w:val="none" w:sz="0" w:space="0" w:color="auto"/>
                                      </w:divBdr>
                                      <w:divsChild>
                                        <w:div w:id="388309099">
                                          <w:marLeft w:val="0"/>
                                          <w:marRight w:val="180"/>
                                          <w:marTop w:val="0"/>
                                          <w:marBottom w:val="0"/>
                                          <w:divBdr>
                                            <w:top w:val="none" w:sz="0" w:space="0" w:color="auto"/>
                                            <w:left w:val="none" w:sz="0" w:space="0" w:color="auto"/>
                                            <w:bottom w:val="none" w:sz="0" w:space="0" w:color="auto"/>
                                            <w:right w:val="none" w:sz="0" w:space="0" w:color="auto"/>
                                          </w:divBdr>
                                          <w:divsChild>
                                            <w:div w:id="315257104">
                                              <w:marLeft w:val="0"/>
                                              <w:marRight w:val="0"/>
                                              <w:marTop w:val="0"/>
                                              <w:marBottom w:val="0"/>
                                              <w:divBdr>
                                                <w:top w:val="none" w:sz="0" w:space="0" w:color="auto"/>
                                                <w:left w:val="none" w:sz="0" w:space="0" w:color="auto"/>
                                                <w:bottom w:val="none" w:sz="0" w:space="0" w:color="auto"/>
                                                <w:right w:val="none" w:sz="0" w:space="0" w:color="auto"/>
                                              </w:divBdr>
                                              <w:divsChild>
                                                <w:div w:id="1718621292">
                                                  <w:marLeft w:val="0"/>
                                                  <w:marRight w:val="0"/>
                                                  <w:marTop w:val="0"/>
                                                  <w:marBottom w:val="0"/>
                                                  <w:divBdr>
                                                    <w:top w:val="none" w:sz="0" w:space="0" w:color="auto"/>
                                                    <w:left w:val="none" w:sz="0" w:space="0" w:color="auto"/>
                                                    <w:bottom w:val="none" w:sz="0" w:space="0" w:color="auto"/>
                                                    <w:right w:val="none" w:sz="0" w:space="0" w:color="auto"/>
                                                  </w:divBdr>
                                                  <w:divsChild>
                                                    <w:div w:id="711853276">
                                                      <w:marLeft w:val="0"/>
                                                      <w:marRight w:val="0"/>
                                                      <w:marTop w:val="0"/>
                                                      <w:marBottom w:val="0"/>
                                                      <w:divBdr>
                                                        <w:top w:val="none" w:sz="0" w:space="0" w:color="auto"/>
                                                        <w:left w:val="none" w:sz="0" w:space="0" w:color="auto"/>
                                                        <w:bottom w:val="none" w:sz="0" w:space="0" w:color="auto"/>
                                                        <w:right w:val="none" w:sz="0" w:space="0" w:color="auto"/>
                                                      </w:divBdr>
                                                      <w:divsChild>
                                                        <w:div w:id="1388921164">
                                                          <w:marLeft w:val="0"/>
                                                          <w:marRight w:val="0"/>
                                                          <w:marTop w:val="0"/>
                                                          <w:marBottom w:val="0"/>
                                                          <w:divBdr>
                                                            <w:top w:val="none" w:sz="0" w:space="0" w:color="auto"/>
                                                            <w:left w:val="none" w:sz="0" w:space="0" w:color="auto"/>
                                                            <w:bottom w:val="none" w:sz="0" w:space="0" w:color="auto"/>
                                                            <w:right w:val="none" w:sz="0" w:space="0" w:color="auto"/>
                                                          </w:divBdr>
                                                          <w:divsChild>
                                                            <w:div w:id="31196272">
                                                              <w:marLeft w:val="0"/>
                                                              <w:marRight w:val="0"/>
                                                              <w:marTop w:val="0"/>
                                                              <w:marBottom w:val="0"/>
                                                              <w:divBdr>
                                                                <w:top w:val="none" w:sz="0" w:space="0" w:color="auto"/>
                                                                <w:left w:val="none" w:sz="0" w:space="0" w:color="auto"/>
                                                                <w:bottom w:val="none" w:sz="0" w:space="0" w:color="auto"/>
                                                                <w:right w:val="none" w:sz="0" w:space="0" w:color="auto"/>
                                                              </w:divBdr>
                                                              <w:divsChild>
                                                                <w:div w:id="232089697">
                                                                  <w:marLeft w:val="0"/>
                                                                  <w:marRight w:val="0"/>
                                                                  <w:marTop w:val="0"/>
                                                                  <w:marBottom w:val="0"/>
                                                                  <w:divBdr>
                                                                    <w:top w:val="none" w:sz="0" w:space="0" w:color="auto"/>
                                                                    <w:left w:val="none" w:sz="0" w:space="0" w:color="auto"/>
                                                                    <w:bottom w:val="none" w:sz="0" w:space="0" w:color="auto"/>
                                                                    <w:right w:val="none" w:sz="0" w:space="0" w:color="auto"/>
                                                                  </w:divBdr>
                                                                  <w:divsChild>
                                                                    <w:div w:id="1716199027">
                                                                      <w:marLeft w:val="0"/>
                                                                      <w:marRight w:val="90"/>
                                                                      <w:marTop w:val="0"/>
                                                                      <w:marBottom w:val="0"/>
                                                                      <w:divBdr>
                                                                        <w:top w:val="none" w:sz="0" w:space="0" w:color="auto"/>
                                                                        <w:left w:val="none" w:sz="0" w:space="0" w:color="auto"/>
                                                                        <w:bottom w:val="none" w:sz="0" w:space="0" w:color="auto"/>
                                                                        <w:right w:val="none" w:sz="0" w:space="0" w:color="auto"/>
                                                                      </w:divBdr>
                                                                      <w:divsChild>
                                                                        <w:div w:id="1246720624">
                                                                          <w:marLeft w:val="-6000"/>
                                                                          <w:marRight w:val="0"/>
                                                                          <w:marTop w:val="0"/>
                                                                          <w:marBottom w:val="135"/>
                                                                          <w:divBdr>
                                                                            <w:top w:val="none" w:sz="0" w:space="0" w:color="auto"/>
                                                                            <w:left w:val="none" w:sz="0" w:space="0" w:color="auto"/>
                                                                            <w:bottom w:val="none" w:sz="0" w:space="0" w:color="auto"/>
                                                                            <w:right w:val="none" w:sz="0" w:space="0" w:color="auto"/>
                                                                          </w:divBdr>
                                                                          <w:divsChild>
                                                                            <w:div w:id="1819882525">
                                                                              <w:marLeft w:val="0"/>
                                                                              <w:marRight w:val="0"/>
                                                                              <w:marTop w:val="0"/>
                                                                              <w:marBottom w:val="0"/>
                                                                              <w:divBdr>
                                                                                <w:top w:val="none" w:sz="0" w:space="0" w:color="auto"/>
                                                                                <w:left w:val="none" w:sz="0" w:space="0" w:color="auto"/>
                                                                                <w:bottom w:val="none" w:sz="0" w:space="0" w:color="auto"/>
                                                                                <w:right w:val="none" w:sz="0" w:space="0" w:color="auto"/>
                                                                              </w:divBdr>
                                                                              <w:divsChild>
                                                                                <w:div w:id="795755361">
                                                                                  <w:marLeft w:val="0"/>
                                                                                  <w:marRight w:val="0"/>
                                                                                  <w:marTop w:val="0"/>
                                                                                  <w:marBottom w:val="0"/>
                                                                                  <w:divBdr>
                                                                                    <w:top w:val="none" w:sz="0" w:space="0" w:color="auto"/>
                                                                                    <w:left w:val="none" w:sz="0" w:space="0" w:color="auto"/>
                                                                                    <w:bottom w:val="none" w:sz="0" w:space="0" w:color="auto"/>
                                                                                    <w:right w:val="none" w:sz="0" w:space="0" w:color="auto"/>
                                                                                  </w:divBdr>
                                                                                  <w:divsChild>
                                                                                    <w:div w:id="1397045019">
                                                                                      <w:marLeft w:val="0"/>
                                                                                      <w:marRight w:val="0"/>
                                                                                      <w:marTop w:val="0"/>
                                                                                      <w:marBottom w:val="0"/>
                                                                                      <w:divBdr>
                                                                                        <w:top w:val="none" w:sz="0" w:space="0" w:color="auto"/>
                                                                                        <w:left w:val="none" w:sz="0" w:space="0" w:color="auto"/>
                                                                                        <w:bottom w:val="none" w:sz="0" w:space="0" w:color="auto"/>
                                                                                        <w:right w:val="none" w:sz="0" w:space="0" w:color="auto"/>
                                                                                      </w:divBdr>
                                                                                      <w:divsChild>
                                                                                        <w:div w:id="1592615416">
                                                                                          <w:marLeft w:val="0"/>
                                                                                          <w:marRight w:val="90"/>
                                                                                          <w:marTop w:val="0"/>
                                                                                          <w:marBottom w:val="0"/>
                                                                                          <w:divBdr>
                                                                                            <w:top w:val="single" w:sz="6" w:space="0" w:color="666666"/>
                                                                                            <w:left w:val="single" w:sz="6" w:space="0" w:color="CCCCCC"/>
                                                                                            <w:bottom w:val="single" w:sz="6" w:space="0" w:color="CCCCCC"/>
                                                                                            <w:right w:val="single" w:sz="6" w:space="0" w:color="CCCCCC"/>
                                                                                          </w:divBdr>
                                                                                          <w:divsChild>
                                                                                            <w:div w:id="717779575">
                                                                                              <w:marLeft w:val="30"/>
                                                                                              <w:marRight w:val="0"/>
                                                                                              <w:marTop w:val="0"/>
                                                                                              <w:marBottom w:val="0"/>
                                                                                              <w:divBdr>
                                                                                                <w:top w:val="none" w:sz="0" w:space="0" w:color="auto"/>
                                                                                                <w:left w:val="none" w:sz="0" w:space="0" w:color="auto"/>
                                                                                                <w:bottom w:val="none" w:sz="0" w:space="0" w:color="auto"/>
                                                                                                <w:right w:val="none" w:sz="0" w:space="0" w:color="auto"/>
                                                                                              </w:divBdr>
                                                                                              <w:divsChild>
                                                                                                <w:div w:id="1958101915">
                                                                                                  <w:marLeft w:val="0"/>
                                                                                                  <w:marRight w:val="0"/>
                                                                                                  <w:marTop w:val="0"/>
                                                                                                  <w:marBottom w:val="0"/>
                                                                                                  <w:divBdr>
                                                                                                    <w:top w:val="none" w:sz="0" w:space="0" w:color="auto"/>
                                                                                                    <w:left w:val="none" w:sz="0" w:space="0" w:color="auto"/>
                                                                                                    <w:bottom w:val="none" w:sz="0" w:space="0" w:color="auto"/>
                                                                                                    <w:right w:val="none" w:sz="0" w:space="0" w:color="auto"/>
                                                                                                  </w:divBdr>
                                                                                                  <w:divsChild>
                                                                                                    <w:div w:id="417294753">
                                                                                                      <w:marLeft w:val="0"/>
                                                                                                      <w:marRight w:val="0"/>
                                                                                                      <w:marTop w:val="0"/>
                                                                                                      <w:marBottom w:val="0"/>
                                                                                                      <w:divBdr>
                                                                                                        <w:top w:val="none" w:sz="0" w:space="0" w:color="auto"/>
                                                                                                        <w:left w:val="none" w:sz="0" w:space="0" w:color="auto"/>
                                                                                                        <w:bottom w:val="none" w:sz="0" w:space="0" w:color="auto"/>
                                                                                                        <w:right w:val="none" w:sz="0" w:space="0" w:color="auto"/>
                                                                                                      </w:divBdr>
                                                                                                    </w:div>
                                                                                                    <w:div w:id="1709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825169">
      <w:bodyDiv w:val="1"/>
      <w:marLeft w:val="0"/>
      <w:marRight w:val="0"/>
      <w:marTop w:val="0"/>
      <w:marBottom w:val="0"/>
      <w:divBdr>
        <w:top w:val="none" w:sz="0" w:space="0" w:color="auto"/>
        <w:left w:val="none" w:sz="0" w:space="0" w:color="auto"/>
        <w:bottom w:val="none" w:sz="0" w:space="0" w:color="auto"/>
        <w:right w:val="none" w:sz="0" w:space="0" w:color="auto"/>
      </w:divBdr>
    </w:div>
    <w:div w:id="657416753">
      <w:bodyDiv w:val="1"/>
      <w:marLeft w:val="0"/>
      <w:marRight w:val="0"/>
      <w:marTop w:val="0"/>
      <w:marBottom w:val="0"/>
      <w:divBdr>
        <w:top w:val="none" w:sz="0" w:space="0" w:color="auto"/>
        <w:left w:val="none" w:sz="0" w:space="0" w:color="auto"/>
        <w:bottom w:val="none" w:sz="0" w:space="0" w:color="auto"/>
        <w:right w:val="none" w:sz="0" w:space="0" w:color="auto"/>
      </w:divBdr>
      <w:divsChild>
        <w:div w:id="266036839">
          <w:marLeft w:val="0"/>
          <w:marRight w:val="0"/>
          <w:marTop w:val="0"/>
          <w:marBottom w:val="0"/>
          <w:divBdr>
            <w:top w:val="none" w:sz="0" w:space="0" w:color="auto"/>
            <w:left w:val="none" w:sz="0" w:space="0" w:color="auto"/>
            <w:bottom w:val="none" w:sz="0" w:space="0" w:color="auto"/>
            <w:right w:val="none" w:sz="0" w:space="0" w:color="auto"/>
          </w:divBdr>
          <w:divsChild>
            <w:div w:id="510295673">
              <w:marLeft w:val="0"/>
              <w:marRight w:val="0"/>
              <w:marTop w:val="0"/>
              <w:marBottom w:val="0"/>
              <w:divBdr>
                <w:top w:val="none" w:sz="0" w:space="0" w:color="auto"/>
                <w:left w:val="none" w:sz="0" w:space="0" w:color="auto"/>
                <w:bottom w:val="none" w:sz="0" w:space="0" w:color="auto"/>
                <w:right w:val="none" w:sz="0" w:space="0" w:color="auto"/>
              </w:divBdr>
              <w:divsChild>
                <w:div w:id="6369945">
                  <w:marLeft w:val="0"/>
                  <w:marRight w:val="0"/>
                  <w:marTop w:val="0"/>
                  <w:marBottom w:val="0"/>
                  <w:divBdr>
                    <w:top w:val="none" w:sz="0" w:space="0" w:color="auto"/>
                    <w:left w:val="none" w:sz="0" w:space="0" w:color="auto"/>
                    <w:bottom w:val="none" w:sz="0" w:space="0" w:color="auto"/>
                    <w:right w:val="none" w:sz="0" w:space="0" w:color="auto"/>
                  </w:divBdr>
                  <w:divsChild>
                    <w:div w:id="1207333642">
                      <w:marLeft w:val="0"/>
                      <w:marRight w:val="0"/>
                      <w:marTop w:val="0"/>
                      <w:marBottom w:val="0"/>
                      <w:divBdr>
                        <w:top w:val="none" w:sz="0" w:space="0" w:color="auto"/>
                        <w:left w:val="none" w:sz="0" w:space="0" w:color="auto"/>
                        <w:bottom w:val="none" w:sz="0" w:space="0" w:color="auto"/>
                        <w:right w:val="none" w:sz="0" w:space="0" w:color="auto"/>
                      </w:divBdr>
                      <w:divsChild>
                        <w:div w:id="802623237">
                          <w:marLeft w:val="0"/>
                          <w:marRight w:val="0"/>
                          <w:marTop w:val="0"/>
                          <w:marBottom w:val="0"/>
                          <w:divBdr>
                            <w:top w:val="none" w:sz="0" w:space="0" w:color="auto"/>
                            <w:left w:val="none" w:sz="0" w:space="0" w:color="auto"/>
                            <w:bottom w:val="none" w:sz="0" w:space="0" w:color="auto"/>
                            <w:right w:val="none" w:sz="0" w:space="0" w:color="auto"/>
                          </w:divBdr>
                          <w:divsChild>
                            <w:div w:id="561529328">
                              <w:marLeft w:val="0"/>
                              <w:marRight w:val="0"/>
                              <w:marTop w:val="0"/>
                              <w:marBottom w:val="0"/>
                              <w:divBdr>
                                <w:top w:val="none" w:sz="0" w:space="0" w:color="auto"/>
                                <w:left w:val="none" w:sz="0" w:space="0" w:color="auto"/>
                                <w:bottom w:val="none" w:sz="0" w:space="0" w:color="auto"/>
                                <w:right w:val="none" w:sz="0" w:space="0" w:color="auto"/>
                              </w:divBdr>
                              <w:divsChild>
                                <w:div w:id="534078515">
                                  <w:marLeft w:val="0"/>
                                  <w:marRight w:val="0"/>
                                  <w:marTop w:val="0"/>
                                  <w:marBottom w:val="0"/>
                                  <w:divBdr>
                                    <w:top w:val="none" w:sz="0" w:space="0" w:color="auto"/>
                                    <w:left w:val="none" w:sz="0" w:space="0" w:color="auto"/>
                                    <w:bottom w:val="none" w:sz="0" w:space="0" w:color="auto"/>
                                    <w:right w:val="none" w:sz="0" w:space="0" w:color="auto"/>
                                  </w:divBdr>
                                  <w:divsChild>
                                    <w:div w:id="524288501">
                                      <w:marLeft w:val="0"/>
                                      <w:marRight w:val="0"/>
                                      <w:marTop w:val="0"/>
                                      <w:marBottom w:val="0"/>
                                      <w:divBdr>
                                        <w:top w:val="none" w:sz="0" w:space="0" w:color="auto"/>
                                        <w:left w:val="none" w:sz="0" w:space="0" w:color="auto"/>
                                        <w:bottom w:val="none" w:sz="0" w:space="0" w:color="auto"/>
                                        <w:right w:val="none" w:sz="0" w:space="0" w:color="auto"/>
                                      </w:divBdr>
                                      <w:divsChild>
                                        <w:div w:id="1785153762">
                                          <w:marLeft w:val="0"/>
                                          <w:marRight w:val="180"/>
                                          <w:marTop w:val="0"/>
                                          <w:marBottom w:val="0"/>
                                          <w:divBdr>
                                            <w:top w:val="none" w:sz="0" w:space="0" w:color="auto"/>
                                            <w:left w:val="none" w:sz="0" w:space="0" w:color="auto"/>
                                            <w:bottom w:val="none" w:sz="0" w:space="0" w:color="auto"/>
                                            <w:right w:val="none" w:sz="0" w:space="0" w:color="auto"/>
                                          </w:divBdr>
                                          <w:divsChild>
                                            <w:div w:id="1554076293">
                                              <w:marLeft w:val="0"/>
                                              <w:marRight w:val="0"/>
                                              <w:marTop w:val="0"/>
                                              <w:marBottom w:val="0"/>
                                              <w:divBdr>
                                                <w:top w:val="none" w:sz="0" w:space="0" w:color="auto"/>
                                                <w:left w:val="none" w:sz="0" w:space="0" w:color="auto"/>
                                                <w:bottom w:val="none" w:sz="0" w:space="0" w:color="auto"/>
                                                <w:right w:val="none" w:sz="0" w:space="0" w:color="auto"/>
                                              </w:divBdr>
                                              <w:divsChild>
                                                <w:div w:id="1847137624">
                                                  <w:marLeft w:val="0"/>
                                                  <w:marRight w:val="0"/>
                                                  <w:marTop w:val="0"/>
                                                  <w:marBottom w:val="0"/>
                                                  <w:divBdr>
                                                    <w:top w:val="none" w:sz="0" w:space="0" w:color="auto"/>
                                                    <w:left w:val="none" w:sz="0" w:space="0" w:color="auto"/>
                                                    <w:bottom w:val="none" w:sz="0" w:space="0" w:color="auto"/>
                                                    <w:right w:val="none" w:sz="0" w:space="0" w:color="auto"/>
                                                  </w:divBdr>
                                                  <w:divsChild>
                                                    <w:div w:id="1713263695">
                                                      <w:marLeft w:val="0"/>
                                                      <w:marRight w:val="0"/>
                                                      <w:marTop w:val="0"/>
                                                      <w:marBottom w:val="0"/>
                                                      <w:divBdr>
                                                        <w:top w:val="none" w:sz="0" w:space="0" w:color="auto"/>
                                                        <w:left w:val="none" w:sz="0" w:space="0" w:color="auto"/>
                                                        <w:bottom w:val="none" w:sz="0" w:space="0" w:color="auto"/>
                                                        <w:right w:val="none" w:sz="0" w:space="0" w:color="auto"/>
                                                      </w:divBdr>
                                                      <w:divsChild>
                                                        <w:div w:id="467863595">
                                                          <w:marLeft w:val="0"/>
                                                          <w:marRight w:val="0"/>
                                                          <w:marTop w:val="0"/>
                                                          <w:marBottom w:val="0"/>
                                                          <w:divBdr>
                                                            <w:top w:val="none" w:sz="0" w:space="0" w:color="auto"/>
                                                            <w:left w:val="none" w:sz="0" w:space="0" w:color="auto"/>
                                                            <w:bottom w:val="none" w:sz="0" w:space="0" w:color="auto"/>
                                                            <w:right w:val="none" w:sz="0" w:space="0" w:color="auto"/>
                                                          </w:divBdr>
                                                          <w:divsChild>
                                                            <w:div w:id="1237939072">
                                                              <w:marLeft w:val="0"/>
                                                              <w:marRight w:val="0"/>
                                                              <w:marTop w:val="0"/>
                                                              <w:marBottom w:val="0"/>
                                                              <w:divBdr>
                                                                <w:top w:val="none" w:sz="0" w:space="0" w:color="auto"/>
                                                                <w:left w:val="none" w:sz="0" w:space="0" w:color="auto"/>
                                                                <w:bottom w:val="none" w:sz="0" w:space="0" w:color="auto"/>
                                                                <w:right w:val="none" w:sz="0" w:space="0" w:color="auto"/>
                                                              </w:divBdr>
                                                              <w:divsChild>
                                                                <w:div w:id="1004094567">
                                                                  <w:marLeft w:val="0"/>
                                                                  <w:marRight w:val="0"/>
                                                                  <w:marTop w:val="0"/>
                                                                  <w:marBottom w:val="0"/>
                                                                  <w:divBdr>
                                                                    <w:top w:val="none" w:sz="0" w:space="0" w:color="auto"/>
                                                                    <w:left w:val="none" w:sz="0" w:space="0" w:color="auto"/>
                                                                    <w:bottom w:val="none" w:sz="0" w:space="0" w:color="auto"/>
                                                                    <w:right w:val="none" w:sz="0" w:space="0" w:color="auto"/>
                                                                  </w:divBdr>
                                                                  <w:divsChild>
                                                                    <w:div w:id="685718273">
                                                                      <w:marLeft w:val="0"/>
                                                                      <w:marRight w:val="90"/>
                                                                      <w:marTop w:val="0"/>
                                                                      <w:marBottom w:val="0"/>
                                                                      <w:divBdr>
                                                                        <w:top w:val="none" w:sz="0" w:space="0" w:color="auto"/>
                                                                        <w:left w:val="none" w:sz="0" w:space="0" w:color="auto"/>
                                                                        <w:bottom w:val="none" w:sz="0" w:space="0" w:color="auto"/>
                                                                        <w:right w:val="none" w:sz="0" w:space="0" w:color="auto"/>
                                                                      </w:divBdr>
                                                                      <w:divsChild>
                                                                        <w:div w:id="101070863">
                                                                          <w:marLeft w:val="-6000"/>
                                                                          <w:marRight w:val="0"/>
                                                                          <w:marTop w:val="0"/>
                                                                          <w:marBottom w:val="135"/>
                                                                          <w:divBdr>
                                                                            <w:top w:val="none" w:sz="0" w:space="0" w:color="auto"/>
                                                                            <w:left w:val="none" w:sz="0" w:space="0" w:color="auto"/>
                                                                            <w:bottom w:val="none" w:sz="0" w:space="0" w:color="auto"/>
                                                                            <w:right w:val="none" w:sz="0" w:space="0" w:color="auto"/>
                                                                          </w:divBdr>
                                                                          <w:divsChild>
                                                                            <w:div w:id="642198144">
                                                                              <w:marLeft w:val="0"/>
                                                                              <w:marRight w:val="0"/>
                                                                              <w:marTop w:val="0"/>
                                                                              <w:marBottom w:val="0"/>
                                                                              <w:divBdr>
                                                                                <w:top w:val="none" w:sz="0" w:space="0" w:color="auto"/>
                                                                                <w:left w:val="none" w:sz="0" w:space="0" w:color="auto"/>
                                                                                <w:bottom w:val="none" w:sz="0" w:space="0" w:color="auto"/>
                                                                                <w:right w:val="none" w:sz="0" w:space="0" w:color="auto"/>
                                                                              </w:divBdr>
                                                                              <w:divsChild>
                                                                                <w:div w:id="976296275">
                                                                                  <w:marLeft w:val="0"/>
                                                                                  <w:marRight w:val="0"/>
                                                                                  <w:marTop w:val="0"/>
                                                                                  <w:marBottom w:val="0"/>
                                                                                  <w:divBdr>
                                                                                    <w:top w:val="none" w:sz="0" w:space="0" w:color="auto"/>
                                                                                    <w:left w:val="none" w:sz="0" w:space="0" w:color="auto"/>
                                                                                    <w:bottom w:val="none" w:sz="0" w:space="0" w:color="auto"/>
                                                                                    <w:right w:val="none" w:sz="0" w:space="0" w:color="auto"/>
                                                                                  </w:divBdr>
                                                                                  <w:divsChild>
                                                                                    <w:div w:id="286664725">
                                                                                      <w:marLeft w:val="0"/>
                                                                                      <w:marRight w:val="0"/>
                                                                                      <w:marTop w:val="0"/>
                                                                                      <w:marBottom w:val="0"/>
                                                                                      <w:divBdr>
                                                                                        <w:top w:val="none" w:sz="0" w:space="0" w:color="auto"/>
                                                                                        <w:left w:val="none" w:sz="0" w:space="0" w:color="auto"/>
                                                                                        <w:bottom w:val="none" w:sz="0" w:space="0" w:color="auto"/>
                                                                                        <w:right w:val="none" w:sz="0" w:space="0" w:color="auto"/>
                                                                                      </w:divBdr>
                                                                                      <w:divsChild>
                                                                                        <w:div w:id="609431630">
                                                                                          <w:marLeft w:val="0"/>
                                                                                          <w:marRight w:val="90"/>
                                                                                          <w:marTop w:val="0"/>
                                                                                          <w:marBottom w:val="0"/>
                                                                                          <w:divBdr>
                                                                                            <w:top w:val="single" w:sz="6" w:space="0" w:color="666666"/>
                                                                                            <w:left w:val="single" w:sz="6" w:space="0" w:color="CCCCCC"/>
                                                                                            <w:bottom w:val="single" w:sz="6" w:space="0" w:color="CCCCCC"/>
                                                                                            <w:right w:val="single" w:sz="6" w:space="0" w:color="CCCCCC"/>
                                                                                          </w:divBdr>
                                                                                          <w:divsChild>
                                                                                            <w:div w:id="1230337076">
                                                                                              <w:marLeft w:val="30"/>
                                                                                              <w:marRight w:val="0"/>
                                                                                              <w:marTop w:val="0"/>
                                                                                              <w:marBottom w:val="0"/>
                                                                                              <w:divBdr>
                                                                                                <w:top w:val="none" w:sz="0" w:space="0" w:color="auto"/>
                                                                                                <w:left w:val="none" w:sz="0" w:space="0" w:color="auto"/>
                                                                                                <w:bottom w:val="none" w:sz="0" w:space="0" w:color="auto"/>
                                                                                                <w:right w:val="none" w:sz="0" w:space="0" w:color="auto"/>
                                                                                              </w:divBdr>
                                                                                              <w:divsChild>
                                                                                                <w:div w:id="168567799">
                                                                                                  <w:marLeft w:val="0"/>
                                                                                                  <w:marRight w:val="0"/>
                                                                                                  <w:marTop w:val="0"/>
                                                                                                  <w:marBottom w:val="0"/>
                                                                                                  <w:divBdr>
                                                                                                    <w:top w:val="none" w:sz="0" w:space="0" w:color="auto"/>
                                                                                                    <w:left w:val="none" w:sz="0" w:space="0" w:color="auto"/>
                                                                                                    <w:bottom w:val="none" w:sz="0" w:space="0" w:color="auto"/>
                                                                                                    <w:right w:val="none" w:sz="0" w:space="0" w:color="auto"/>
                                                                                                  </w:divBdr>
                                                                                                  <w:divsChild>
                                                                                                    <w:div w:id="1003972599">
                                                                                                      <w:marLeft w:val="0"/>
                                                                                                      <w:marRight w:val="0"/>
                                                                                                      <w:marTop w:val="0"/>
                                                                                                      <w:marBottom w:val="0"/>
                                                                                                      <w:divBdr>
                                                                                                        <w:top w:val="none" w:sz="0" w:space="0" w:color="auto"/>
                                                                                                        <w:left w:val="none" w:sz="0" w:space="0" w:color="auto"/>
                                                                                                        <w:bottom w:val="none" w:sz="0" w:space="0" w:color="auto"/>
                                                                                                        <w:right w:val="none" w:sz="0" w:space="0" w:color="auto"/>
                                                                                                      </w:divBdr>
                                                                                                      <w:divsChild>
                                                                                                        <w:div w:id="268778251">
                                                                                                          <w:marLeft w:val="0"/>
                                                                                                          <w:marRight w:val="0"/>
                                                                                                          <w:marTop w:val="0"/>
                                                                                                          <w:marBottom w:val="0"/>
                                                                                                          <w:divBdr>
                                                                                                            <w:top w:val="none" w:sz="0" w:space="0" w:color="auto"/>
                                                                                                            <w:left w:val="none" w:sz="0" w:space="0" w:color="auto"/>
                                                                                                            <w:bottom w:val="none" w:sz="0" w:space="0" w:color="auto"/>
                                                                                                            <w:right w:val="none" w:sz="0" w:space="0" w:color="auto"/>
                                                                                                          </w:divBdr>
                                                                                                          <w:divsChild>
                                                                                                            <w:div w:id="843477207">
                                                                                                              <w:marLeft w:val="0"/>
                                                                                                              <w:marRight w:val="0"/>
                                                                                                              <w:marTop w:val="0"/>
                                                                                                              <w:marBottom w:val="0"/>
                                                                                                              <w:divBdr>
                                                                                                                <w:top w:val="none" w:sz="0" w:space="0" w:color="auto"/>
                                                                                                                <w:left w:val="none" w:sz="0" w:space="0" w:color="auto"/>
                                                                                                                <w:bottom w:val="none" w:sz="0" w:space="0" w:color="auto"/>
                                                                                                                <w:right w:val="none" w:sz="0" w:space="0" w:color="auto"/>
                                                                                                              </w:divBdr>
                                                                                                              <w:divsChild>
                                                                                                                <w:div w:id="401367035">
                                                                                                                  <w:marLeft w:val="0"/>
                                                                                                                  <w:marRight w:val="0"/>
                                                                                                                  <w:marTop w:val="0"/>
                                                                                                                  <w:marBottom w:val="0"/>
                                                                                                                  <w:divBdr>
                                                                                                                    <w:top w:val="none" w:sz="0" w:space="0" w:color="auto"/>
                                                                                                                    <w:left w:val="none" w:sz="0" w:space="0" w:color="auto"/>
                                                                                                                    <w:bottom w:val="none" w:sz="0" w:space="0" w:color="auto"/>
                                                                                                                    <w:right w:val="none" w:sz="0" w:space="0" w:color="auto"/>
                                                                                                                  </w:divBdr>
                                                                                                                  <w:divsChild>
                                                                                                                    <w:div w:id="424771410">
                                                                                                                      <w:marLeft w:val="0"/>
                                                                                                                      <w:marRight w:val="0"/>
                                                                                                                      <w:marTop w:val="0"/>
                                                                                                                      <w:marBottom w:val="0"/>
                                                                                                                      <w:divBdr>
                                                                                                                        <w:top w:val="none" w:sz="0" w:space="0" w:color="auto"/>
                                                                                                                        <w:left w:val="none" w:sz="0" w:space="0" w:color="auto"/>
                                                                                                                        <w:bottom w:val="none" w:sz="0" w:space="0" w:color="auto"/>
                                                                                                                        <w:right w:val="none" w:sz="0" w:space="0" w:color="auto"/>
                                                                                                                      </w:divBdr>
                                                                                                                      <w:divsChild>
                                                                                                                        <w:div w:id="612909088">
                                                                                                                          <w:marLeft w:val="0"/>
                                                                                                                          <w:marRight w:val="0"/>
                                                                                                                          <w:marTop w:val="0"/>
                                                                                                                          <w:marBottom w:val="0"/>
                                                                                                                          <w:divBdr>
                                                                                                                            <w:top w:val="none" w:sz="0" w:space="0" w:color="auto"/>
                                                                                                                            <w:left w:val="none" w:sz="0" w:space="0" w:color="auto"/>
                                                                                                                            <w:bottom w:val="none" w:sz="0" w:space="0" w:color="auto"/>
                                                                                                                            <w:right w:val="none" w:sz="0" w:space="0" w:color="auto"/>
                                                                                                                          </w:divBdr>
                                                                                                                          <w:divsChild>
                                                                                                                            <w:div w:id="9875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972558">
      <w:bodyDiv w:val="1"/>
      <w:marLeft w:val="180"/>
      <w:marRight w:val="180"/>
      <w:marTop w:val="18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69802400">
          <w:marLeft w:val="0"/>
          <w:marRight w:val="0"/>
          <w:marTop w:val="0"/>
          <w:marBottom w:val="0"/>
          <w:divBdr>
            <w:top w:val="none" w:sz="0" w:space="0" w:color="auto"/>
            <w:left w:val="none" w:sz="0" w:space="0" w:color="auto"/>
            <w:bottom w:val="none" w:sz="0" w:space="0" w:color="auto"/>
            <w:right w:val="none" w:sz="0" w:space="0" w:color="auto"/>
          </w:divBdr>
        </w:div>
        <w:div w:id="1014498298">
          <w:marLeft w:val="0"/>
          <w:marRight w:val="0"/>
          <w:marTop w:val="0"/>
          <w:marBottom w:val="0"/>
          <w:divBdr>
            <w:top w:val="none" w:sz="0" w:space="0" w:color="auto"/>
            <w:left w:val="none" w:sz="0" w:space="0" w:color="auto"/>
            <w:bottom w:val="none" w:sz="0" w:space="0" w:color="auto"/>
            <w:right w:val="none" w:sz="0" w:space="0" w:color="auto"/>
          </w:divBdr>
        </w:div>
        <w:div w:id="295336050">
          <w:marLeft w:val="0"/>
          <w:marRight w:val="0"/>
          <w:marTop w:val="0"/>
          <w:marBottom w:val="0"/>
          <w:divBdr>
            <w:top w:val="none" w:sz="0" w:space="0" w:color="auto"/>
            <w:left w:val="none" w:sz="0" w:space="0" w:color="auto"/>
            <w:bottom w:val="none" w:sz="0" w:space="0" w:color="auto"/>
            <w:right w:val="none" w:sz="0" w:space="0" w:color="auto"/>
          </w:divBdr>
        </w:div>
        <w:div w:id="1673877818">
          <w:marLeft w:val="0"/>
          <w:marRight w:val="0"/>
          <w:marTop w:val="0"/>
          <w:marBottom w:val="0"/>
          <w:divBdr>
            <w:top w:val="none" w:sz="0" w:space="0" w:color="auto"/>
            <w:left w:val="none" w:sz="0" w:space="0" w:color="auto"/>
            <w:bottom w:val="none" w:sz="0" w:space="0" w:color="auto"/>
            <w:right w:val="none" w:sz="0" w:space="0" w:color="auto"/>
          </w:divBdr>
        </w:div>
        <w:div w:id="767235563">
          <w:marLeft w:val="0"/>
          <w:marRight w:val="0"/>
          <w:marTop w:val="0"/>
          <w:marBottom w:val="0"/>
          <w:divBdr>
            <w:top w:val="none" w:sz="0" w:space="0" w:color="auto"/>
            <w:left w:val="none" w:sz="0" w:space="0" w:color="auto"/>
            <w:bottom w:val="none" w:sz="0" w:space="0" w:color="auto"/>
            <w:right w:val="none" w:sz="0" w:space="0" w:color="auto"/>
          </w:divBdr>
        </w:div>
        <w:div w:id="1915968618">
          <w:marLeft w:val="0"/>
          <w:marRight w:val="0"/>
          <w:marTop w:val="0"/>
          <w:marBottom w:val="0"/>
          <w:divBdr>
            <w:top w:val="none" w:sz="0" w:space="0" w:color="auto"/>
            <w:left w:val="none" w:sz="0" w:space="0" w:color="auto"/>
            <w:bottom w:val="none" w:sz="0" w:space="0" w:color="auto"/>
            <w:right w:val="none" w:sz="0" w:space="0" w:color="auto"/>
          </w:divBdr>
        </w:div>
        <w:div w:id="2052268173">
          <w:marLeft w:val="0"/>
          <w:marRight w:val="0"/>
          <w:marTop w:val="0"/>
          <w:marBottom w:val="0"/>
          <w:divBdr>
            <w:top w:val="none" w:sz="0" w:space="0" w:color="auto"/>
            <w:left w:val="none" w:sz="0" w:space="0" w:color="auto"/>
            <w:bottom w:val="none" w:sz="0" w:space="0" w:color="auto"/>
            <w:right w:val="none" w:sz="0" w:space="0" w:color="auto"/>
          </w:divBdr>
        </w:div>
        <w:div w:id="1619414907">
          <w:marLeft w:val="0"/>
          <w:marRight w:val="0"/>
          <w:marTop w:val="0"/>
          <w:marBottom w:val="0"/>
          <w:divBdr>
            <w:top w:val="none" w:sz="0" w:space="0" w:color="auto"/>
            <w:left w:val="none" w:sz="0" w:space="0" w:color="auto"/>
            <w:bottom w:val="none" w:sz="0" w:space="0" w:color="auto"/>
            <w:right w:val="none" w:sz="0" w:space="0" w:color="auto"/>
          </w:divBdr>
        </w:div>
      </w:divsChild>
    </w:div>
    <w:div w:id="1754935799">
      <w:bodyDiv w:val="1"/>
      <w:marLeft w:val="0"/>
      <w:marRight w:val="0"/>
      <w:marTop w:val="0"/>
      <w:marBottom w:val="0"/>
      <w:divBdr>
        <w:top w:val="none" w:sz="0" w:space="0" w:color="auto"/>
        <w:left w:val="none" w:sz="0" w:space="0" w:color="auto"/>
        <w:bottom w:val="none" w:sz="0" w:space="0" w:color="auto"/>
        <w:right w:val="none" w:sz="0" w:space="0" w:color="auto"/>
      </w:divBdr>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 w:id="213667569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99666893">
          <w:marLeft w:val="0"/>
          <w:marRight w:val="0"/>
          <w:marTop w:val="0"/>
          <w:marBottom w:val="0"/>
          <w:divBdr>
            <w:top w:val="none" w:sz="0" w:space="0" w:color="auto"/>
            <w:left w:val="none" w:sz="0" w:space="0" w:color="auto"/>
            <w:bottom w:val="none" w:sz="0" w:space="0" w:color="auto"/>
            <w:right w:val="none" w:sz="0" w:space="0" w:color="auto"/>
          </w:divBdr>
        </w:div>
        <w:div w:id="538125925">
          <w:marLeft w:val="0"/>
          <w:marRight w:val="0"/>
          <w:marTop w:val="0"/>
          <w:marBottom w:val="0"/>
          <w:divBdr>
            <w:top w:val="none" w:sz="0" w:space="0" w:color="auto"/>
            <w:left w:val="none" w:sz="0" w:space="0" w:color="auto"/>
            <w:bottom w:val="none" w:sz="0" w:space="0" w:color="auto"/>
            <w:right w:val="none" w:sz="0" w:space="0" w:color="auto"/>
          </w:divBdr>
        </w:div>
        <w:div w:id="2135558566">
          <w:marLeft w:val="0"/>
          <w:marRight w:val="0"/>
          <w:marTop w:val="0"/>
          <w:marBottom w:val="0"/>
          <w:divBdr>
            <w:top w:val="none" w:sz="0" w:space="0" w:color="auto"/>
            <w:left w:val="none" w:sz="0" w:space="0" w:color="auto"/>
            <w:bottom w:val="none" w:sz="0" w:space="0" w:color="auto"/>
            <w:right w:val="none" w:sz="0" w:space="0" w:color="auto"/>
          </w:divBdr>
        </w:div>
        <w:div w:id="734933023">
          <w:marLeft w:val="0"/>
          <w:marRight w:val="0"/>
          <w:marTop w:val="0"/>
          <w:marBottom w:val="0"/>
          <w:divBdr>
            <w:top w:val="none" w:sz="0" w:space="0" w:color="auto"/>
            <w:left w:val="none" w:sz="0" w:space="0" w:color="auto"/>
            <w:bottom w:val="none" w:sz="0" w:space="0" w:color="auto"/>
            <w:right w:val="none" w:sz="0" w:space="0" w:color="auto"/>
          </w:divBdr>
        </w:div>
        <w:div w:id="507402307">
          <w:marLeft w:val="0"/>
          <w:marRight w:val="0"/>
          <w:marTop w:val="0"/>
          <w:marBottom w:val="0"/>
          <w:divBdr>
            <w:top w:val="none" w:sz="0" w:space="0" w:color="auto"/>
            <w:left w:val="none" w:sz="0" w:space="0" w:color="auto"/>
            <w:bottom w:val="none" w:sz="0" w:space="0" w:color="auto"/>
            <w:right w:val="none" w:sz="0" w:space="0" w:color="auto"/>
          </w:divBdr>
        </w:div>
        <w:div w:id="329873329">
          <w:marLeft w:val="0"/>
          <w:marRight w:val="0"/>
          <w:marTop w:val="0"/>
          <w:marBottom w:val="0"/>
          <w:divBdr>
            <w:top w:val="none" w:sz="0" w:space="0" w:color="auto"/>
            <w:left w:val="none" w:sz="0" w:space="0" w:color="auto"/>
            <w:bottom w:val="none" w:sz="0" w:space="0" w:color="auto"/>
            <w:right w:val="none" w:sz="0" w:space="0" w:color="auto"/>
          </w:divBdr>
        </w:div>
        <w:div w:id="1888105426">
          <w:marLeft w:val="0"/>
          <w:marRight w:val="0"/>
          <w:marTop w:val="0"/>
          <w:marBottom w:val="0"/>
          <w:divBdr>
            <w:top w:val="none" w:sz="0" w:space="0" w:color="auto"/>
            <w:left w:val="none" w:sz="0" w:space="0" w:color="auto"/>
            <w:bottom w:val="none" w:sz="0" w:space="0" w:color="auto"/>
            <w:right w:val="none" w:sz="0" w:space="0" w:color="auto"/>
          </w:divBdr>
        </w:div>
        <w:div w:id="301153995">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54E55-04D9-4574-8B84-0C7704FF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韓中誠</cp:lastModifiedBy>
  <cp:revision>3</cp:revision>
  <cp:lastPrinted>2021-01-13T02:23:00Z</cp:lastPrinted>
  <dcterms:created xsi:type="dcterms:W3CDTF">2021-01-14T08:13:00Z</dcterms:created>
  <dcterms:modified xsi:type="dcterms:W3CDTF">2021-04-28T09:38:00Z</dcterms:modified>
</cp:coreProperties>
</file>