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57" w:rsidRPr="00994E38" w:rsidRDefault="00255757" w:rsidP="00255757">
      <w:pPr>
        <w:spacing w:afterLines="50" w:after="249"/>
        <w:jc w:val="center"/>
        <w:rPr>
          <w:rFonts w:ascii="Times New Roman" w:eastAsia="標楷體" w:hAnsi="Times New Roman" w:cs="Times New Roman"/>
          <w:b/>
          <w:sz w:val="36"/>
          <w:szCs w:val="36"/>
        </w:rPr>
      </w:pPr>
      <w:r w:rsidRPr="00994E38">
        <w:rPr>
          <w:rFonts w:ascii="Times New Roman" w:eastAsia="標楷體" w:hAnsi="Times New Roman" w:cs="Times New Roman"/>
          <w:b/>
          <w:sz w:val="36"/>
          <w:szCs w:val="36"/>
        </w:rPr>
        <w:t>考試院性別平等委員會第</w:t>
      </w:r>
      <w:r w:rsidRPr="00994E38">
        <w:rPr>
          <w:rFonts w:ascii="Times New Roman" w:eastAsia="標楷體" w:hAnsi="Times New Roman" w:cs="Times New Roman"/>
          <w:b/>
          <w:sz w:val="36"/>
          <w:szCs w:val="36"/>
        </w:rPr>
        <w:t>19</w:t>
      </w:r>
      <w:r w:rsidRPr="00994E38">
        <w:rPr>
          <w:rFonts w:ascii="Times New Roman" w:eastAsia="標楷體" w:hAnsi="Times New Roman" w:cs="Times New Roman"/>
          <w:b/>
          <w:sz w:val="36"/>
          <w:szCs w:val="36"/>
        </w:rPr>
        <w:t>次會議議程</w:t>
      </w:r>
    </w:p>
    <w:p w:rsidR="00255757" w:rsidRPr="00994E38" w:rsidRDefault="00255757" w:rsidP="00255757">
      <w:pPr>
        <w:ind w:leftChars="5" w:left="962" w:hangingChars="297" w:hanging="950"/>
        <w:jc w:val="both"/>
        <w:rPr>
          <w:rFonts w:ascii="Times New Roman" w:eastAsia="標楷體" w:hAnsi="Times New Roman" w:cs="Times New Roman"/>
          <w:sz w:val="32"/>
          <w:szCs w:val="20"/>
        </w:rPr>
      </w:pPr>
      <w:r w:rsidRPr="00994E38">
        <w:rPr>
          <w:rFonts w:ascii="Times New Roman" w:eastAsia="標楷體" w:hAnsi="Times New Roman" w:cs="Times New Roman"/>
          <w:sz w:val="32"/>
          <w:szCs w:val="20"/>
        </w:rPr>
        <w:t>時間：中華民國</w:t>
      </w:r>
      <w:r w:rsidRPr="00994E38">
        <w:rPr>
          <w:rFonts w:ascii="Times New Roman" w:eastAsia="標楷體" w:hAnsi="Times New Roman" w:cs="Times New Roman"/>
          <w:sz w:val="32"/>
          <w:szCs w:val="20"/>
        </w:rPr>
        <w:t>108</w:t>
      </w:r>
      <w:r w:rsidRPr="00994E38">
        <w:rPr>
          <w:rFonts w:ascii="Times New Roman" w:eastAsia="標楷體" w:hAnsi="Times New Roman" w:cs="Times New Roman"/>
          <w:sz w:val="32"/>
          <w:szCs w:val="20"/>
        </w:rPr>
        <w:t>年</w:t>
      </w:r>
      <w:r w:rsidRPr="00994E38">
        <w:rPr>
          <w:rFonts w:ascii="Times New Roman" w:eastAsia="標楷體" w:hAnsi="Times New Roman" w:cs="Times New Roman"/>
          <w:sz w:val="32"/>
          <w:szCs w:val="20"/>
        </w:rPr>
        <w:t>4</w:t>
      </w:r>
      <w:r w:rsidRPr="00994E38">
        <w:rPr>
          <w:rFonts w:ascii="Times New Roman" w:eastAsia="標楷體" w:hAnsi="Times New Roman" w:cs="Times New Roman"/>
          <w:sz w:val="32"/>
          <w:szCs w:val="20"/>
        </w:rPr>
        <w:t>月</w:t>
      </w:r>
      <w:r w:rsidRPr="00994E38">
        <w:rPr>
          <w:rFonts w:ascii="Times New Roman" w:eastAsia="標楷體" w:hAnsi="Times New Roman" w:cs="Times New Roman"/>
          <w:sz w:val="32"/>
          <w:szCs w:val="20"/>
        </w:rPr>
        <w:t>22</w:t>
      </w:r>
      <w:r w:rsidRPr="00994E38">
        <w:rPr>
          <w:rFonts w:ascii="Times New Roman" w:eastAsia="標楷體" w:hAnsi="Times New Roman" w:cs="Times New Roman"/>
          <w:sz w:val="32"/>
          <w:szCs w:val="20"/>
        </w:rPr>
        <w:t>日上午</w:t>
      </w:r>
      <w:r w:rsidRPr="00994E38">
        <w:rPr>
          <w:rFonts w:ascii="Times New Roman" w:eastAsia="標楷體" w:hAnsi="Times New Roman" w:cs="Times New Roman"/>
          <w:sz w:val="32"/>
          <w:szCs w:val="20"/>
        </w:rPr>
        <w:t>9</w:t>
      </w:r>
      <w:r w:rsidRPr="00994E38">
        <w:rPr>
          <w:rFonts w:ascii="Times New Roman" w:eastAsia="標楷體" w:hAnsi="Times New Roman" w:cs="Times New Roman"/>
          <w:sz w:val="32"/>
          <w:szCs w:val="20"/>
        </w:rPr>
        <w:t>時</w:t>
      </w:r>
      <w:r w:rsidRPr="00994E38">
        <w:rPr>
          <w:rFonts w:ascii="Times New Roman" w:eastAsia="標楷體" w:hAnsi="Times New Roman" w:cs="Times New Roman"/>
          <w:sz w:val="32"/>
          <w:szCs w:val="20"/>
        </w:rPr>
        <w:t>30</w:t>
      </w:r>
      <w:r w:rsidRPr="00994E38">
        <w:rPr>
          <w:rFonts w:ascii="Times New Roman" w:eastAsia="標楷體" w:hAnsi="Times New Roman" w:cs="Times New Roman"/>
          <w:sz w:val="32"/>
          <w:szCs w:val="20"/>
        </w:rPr>
        <w:t>分</w:t>
      </w:r>
    </w:p>
    <w:p w:rsidR="00255757" w:rsidRPr="00994E38" w:rsidRDefault="00255757" w:rsidP="00255757">
      <w:pPr>
        <w:ind w:leftChars="5" w:left="962" w:hangingChars="297" w:hanging="950"/>
        <w:jc w:val="both"/>
        <w:rPr>
          <w:rFonts w:ascii="Times New Roman" w:eastAsia="標楷體" w:hAnsi="Times New Roman" w:cs="Times New Roman"/>
          <w:sz w:val="32"/>
          <w:szCs w:val="20"/>
        </w:rPr>
      </w:pPr>
      <w:r w:rsidRPr="00994E38">
        <w:rPr>
          <w:rFonts w:ascii="Times New Roman" w:eastAsia="標楷體" w:hAnsi="Times New Roman" w:cs="Times New Roman"/>
          <w:sz w:val="32"/>
          <w:szCs w:val="20"/>
        </w:rPr>
        <w:t>地點：本院傳賢樓</w:t>
      </w:r>
      <w:r w:rsidRPr="00994E38">
        <w:rPr>
          <w:rFonts w:ascii="Times New Roman" w:eastAsia="標楷體" w:hAnsi="Times New Roman" w:cs="Times New Roman"/>
          <w:sz w:val="32"/>
          <w:szCs w:val="20"/>
        </w:rPr>
        <w:t>10</w:t>
      </w:r>
      <w:r w:rsidRPr="00994E38">
        <w:rPr>
          <w:rFonts w:ascii="Times New Roman" w:eastAsia="標楷體" w:hAnsi="Times New Roman" w:cs="Times New Roman"/>
          <w:sz w:val="32"/>
          <w:szCs w:val="20"/>
        </w:rPr>
        <w:t>樓會議室</w:t>
      </w:r>
    </w:p>
    <w:p w:rsidR="00255757" w:rsidRPr="00994E38" w:rsidRDefault="00255757" w:rsidP="00255757">
      <w:pPr>
        <w:spacing w:beforeLines="150" w:before="747"/>
        <w:ind w:leftChars="400" w:left="960"/>
        <w:jc w:val="both"/>
        <w:rPr>
          <w:rFonts w:ascii="Times New Roman" w:eastAsia="標楷體" w:hAnsi="Times New Roman" w:cs="Times New Roman"/>
          <w:sz w:val="32"/>
          <w:szCs w:val="20"/>
        </w:rPr>
      </w:pPr>
      <w:r w:rsidRPr="00994E38">
        <w:rPr>
          <w:rFonts w:ascii="Times New Roman" w:eastAsia="標楷體" w:hAnsi="Times New Roman" w:cs="Times New Roman"/>
          <w:sz w:val="32"/>
          <w:szCs w:val="20"/>
        </w:rPr>
        <w:t>甲、報告事項</w:t>
      </w:r>
    </w:p>
    <w:p w:rsidR="00255757" w:rsidRPr="00994E38" w:rsidRDefault="00255757" w:rsidP="00255757">
      <w:pPr>
        <w:ind w:leftChars="5" w:left="828" w:hangingChars="255" w:hanging="816"/>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一、宣讀本院性別平等委員會第</w:t>
      </w:r>
      <w:r w:rsidRPr="00994E38">
        <w:rPr>
          <w:rFonts w:ascii="Times New Roman" w:eastAsia="標楷體" w:hAnsi="Times New Roman" w:cs="Times New Roman"/>
          <w:sz w:val="32"/>
          <w:szCs w:val="32"/>
        </w:rPr>
        <w:t>18</w:t>
      </w:r>
      <w:r w:rsidRPr="00994E38">
        <w:rPr>
          <w:rFonts w:ascii="Times New Roman" w:eastAsia="標楷體" w:hAnsi="Times New Roman" w:cs="Times New Roman"/>
          <w:sz w:val="32"/>
          <w:szCs w:val="32"/>
        </w:rPr>
        <w:t>次會議紀錄。（印附議程第</w:t>
      </w:r>
      <w:r w:rsidRPr="00994E38">
        <w:rPr>
          <w:rFonts w:ascii="Times New Roman" w:eastAsia="標楷體" w:hAnsi="Times New Roman" w:cs="Times New Roman"/>
          <w:sz w:val="32"/>
          <w:szCs w:val="32"/>
        </w:rPr>
        <w:t>2</w:t>
      </w:r>
      <w:r w:rsidRPr="00994E38">
        <w:rPr>
          <w:rFonts w:ascii="Times New Roman" w:eastAsia="標楷體" w:hAnsi="Times New Roman" w:cs="Times New Roman"/>
          <w:sz w:val="32"/>
          <w:szCs w:val="32"/>
        </w:rPr>
        <w:t>頁至第</w:t>
      </w:r>
      <w:r w:rsidRPr="00994E38">
        <w:rPr>
          <w:rFonts w:ascii="Times New Roman" w:eastAsia="標楷體" w:hAnsi="Times New Roman" w:cs="Times New Roman"/>
          <w:sz w:val="32"/>
          <w:szCs w:val="32"/>
        </w:rPr>
        <w:t>8</w:t>
      </w:r>
      <w:r w:rsidRPr="00994E38">
        <w:rPr>
          <w:rFonts w:ascii="Times New Roman" w:eastAsia="標楷體" w:hAnsi="Times New Roman" w:cs="Times New Roman"/>
          <w:sz w:val="32"/>
          <w:szCs w:val="32"/>
        </w:rPr>
        <w:t>頁）</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二、本院性別平等委員會第</w:t>
      </w:r>
      <w:r w:rsidRPr="00994E38">
        <w:rPr>
          <w:rFonts w:ascii="Times New Roman" w:eastAsia="標楷體" w:hAnsi="Times New Roman" w:cs="Times New Roman"/>
          <w:sz w:val="32"/>
          <w:szCs w:val="32"/>
        </w:rPr>
        <w:t>18</w:t>
      </w:r>
      <w:r w:rsidRPr="00994E38">
        <w:rPr>
          <w:rFonts w:ascii="Times New Roman" w:eastAsia="標楷體" w:hAnsi="Times New Roman" w:cs="Times New Roman"/>
          <w:sz w:val="32"/>
          <w:szCs w:val="32"/>
        </w:rPr>
        <w:t>次會議決議及決定事項執行情形一覽表，報請查照。（印附議程第</w:t>
      </w:r>
      <w:r w:rsidRPr="00994E38">
        <w:rPr>
          <w:rFonts w:ascii="Times New Roman" w:eastAsia="標楷體" w:hAnsi="Times New Roman" w:cs="Times New Roman"/>
          <w:sz w:val="32"/>
          <w:szCs w:val="32"/>
        </w:rPr>
        <w:t>9</w:t>
      </w:r>
      <w:r w:rsidRPr="00994E38">
        <w:rPr>
          <w:rFonts w:ascii="Times New Roman" w:eastAsia="標楷體" w:hAnsi="Times New Roman" w:cs="Times New Roman"/>
          <w:sz w:val="32"/>
          <w:szCs w:val="32"/>
        </w:rPr>
        <w:t>頁至第</w:t>
      </w:r>
      <w:r w:rsidR="00BE504F">
        <w:rPr>
          <w:rFonts w:ascii="Times New Roman" w:eastAsia="標楷體" w:hAnsi="Times New Roman" w:cs="Times New Roman" w:hint="eastAsia"/>
          <w:sz w:val="32"/>
          <w:szCs w:val="32"/>
        </w:rPr>
        <w:t>22</w:t>
      </w:r>
      <w:r w:rsidRPr="00994E38">
        <w:rPr>
          <w:rFonts w:ascii="Times New Roman" w:eastAsia="標楷體" w:hAnsi="Times New Roman" w:cs="Times New Roman"/>
          <w:sz w:val="32"/>
          <w:szCs w:val="32"/>
        </w:rPr>
        <w:t>頁）</w:t>
      </w:r>
    </w:p>
    <w:p w:rsidR="00255757" w:rsidRPr="00994E38" w:rsidRDefault="00255757" w:rsidP="00255757">
      <w:pPr>
        <w:wordWrap w:val="0"/>
        <w:ind w:leftChars="5" w:left="668" w:hangingChars="205" w:hanging="656"/>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三、本院研究發展委員會辦理</w:t>
      </w:r>
      <w:r w:rsidRPr="00994E38">
        <w:rPr>
          <w:rFonts w:ascii="Times New Roman" w:eastAsia="標楷體" w:hAnsi="Times New Roman" w:cs="Times New Roman"/>
          <w:sz w:val="32"/>
          <w:szCs w:val="32"/>
        </w:rPr>
        <w:t>107</w:t>
      </w:r>
      <w:r w:rsidRPr="00994E38">
        <w:rPr>
          <w:rFonts w:ascii="Times New Roman" w:eastAsia="標楷體" w:hAnsi="Times New Roman" w:cs="Times New Roman"/>
          <w:sz w:val="32"/>
          <w:szCs w:val="32"/>
        </w:rPr>
        <w:t>年委託研究專題「性別平等與公務人力評估</w:t>
      </w:r>
      <w:proofErr w:type="gramStart"/>
      <w:r w:rsidRPr="00994E38">
        <w:rPr>
          <w:rFonts w:ascii="Times New Roman" w:eastAsia="標楷體" w:hAnsi="Times New Roman" w:cs="Times New Roman"/>
          <w:sz w:val="32"/>
          <w:szCs w:val="32"/>
        </w:rPr>
        <w:t>—</w:t>
      </w:r>
      <w:proofErr w:type="gramEnd"/>
      <w:r w:rsidRPr="00994E38">
        <w:rPr>
          <w:rFonts w:ascii="Times New Roman" w:eastAsia="標楷體" w:hAnsi="Times New Roman" w:cs="Times New Roman"/>
          <w:sz w:val="32"/>
          <w:szCs w:val="32"/>
        </w:rPr>
        <w:t>國家考試性別設限類科之實證研究」，報請查照。（</w:t>
      </w:r>
      <w:r w:rsidR="00875E35">
        <w:rPr>
          <w:rFonts w:ascii="Times New Roman" w:eastAsia="標楷體" w:hAnsi="Times New Roman" w:cs="Times New Roman" w:hint="eastAsia"/>
          <w:sz w:val="32"/>
          <w:szCs w:val="32"/>
        </w:rPr>
        <w:t>資料另附</w:t>
      </w:r>
      <w:r w:rsidRPr="00994E38">
        <w:rPr>
          <w:rFonts w:ascii="Times New Roman" w:eastAsia="標楷體" w:hAnsi="Times New Roman" w:cs="Times New Roman"/>
          <w:sz w:val="32"/>
          <w:szCs w:val="32"/>
        </w:rPr>
        <w:t>）</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四、銓敘部辦理「政務人員法草案」</w:t>
      </w:r>
      <w:r w:rsidR="008C0F34">
        <w:rPr>
          <w:rFonts w:ascii="Times New Roman" w:eastAsia="標楷體" w:hAnsi="Times New Roman" w:cs="Times New Roman" w:hint="eastAsia"/>
          <w:sz w:val="32"/>
          <w:szCs w:val="32"/>
        </w:rPr>
        <w:t>及</w:t>
      </w:r>
      <w:r w:rsidRPr="00994E38">
        <w:rPr>
          <w:rFonts w:ascii="Times New Roman" w:eastAsia="標楷體" w:hAnsi="Times New Roman" w:cs="Times New Roman"/>
          <w:sz w:val="32"/>
          <w:szCs w:val="32"/>
        </w:rPr>
        <w:t>「公務員服務法</w:t>
      </w:r>
      <w:r w:rsidR="008C0F34">
        <w:rPr>
          <w:rFonts w:ascii="Times New Roman" w:eastAsia="標楷體" w:hAnsi="Times New Roman" w:cs="Times New Roman" w:hint="eastAsia"/>
          <w:sz w:val="32"/>
          <w:szCs w:val="32"/>
        </w:rPr>
        <w:t>修正</w:t>
      </w:r>
      <w:r w:rsidRPr="00994E38">
        <w:rPr>
          <w:rFonts w:ascii="Times New Roman" w:eastAsia="標楷體" w:hAnsi="Times New Roman" w:cs="Times New Roman"/>
          <w:sz w:val="32"/>
          <w:szCs w:val="32"/>
        </w:rPr>
        <w:t>草案」法案及性別影響評估情形，報請查照。（印附議程第</w:t>
      </w:r>
      <w:r w:rsidR="008C0F34">
        <w:rPr>
          <w:rFonts w:ascii="Times New Roman" w:eastAsia="標楷體" w:hAnsi="Times New Roman" w:cs="Times New Roman" w:hint="eastAsia"/>
          <w:sz w:val="32"/>
          <w:szCs w:val="32"/>
        </w:rPr>
        <w:t>2</w:t>
      </w:r>
      <w:r w:rsidR="00141198">
        <w:rPr>
          <w:rFonts w:ascii="Times New Roman" w:eastAsia="標楷體" w:hAnsi="Times New Roman" w:cs="Times New Roman" w:hint="eastAsia"/>
          <w:sz w:val="32"/>
          <w:szCs w:val="32"/>
        </w:rPr>
        <w:t>3</w:t>
      </w:r>
      <w:r w:rsidRPr="00994E38">
        <w:rPr>
          <w:rFonts w:ascii="Times New Roman" w:eastAsia="標楷體" w:hAnsi="Times New Roman" w:cs="Times New Roman"/>
          <w:sz w:val="32"/>
          <w:szCs w:val="32"/>
        </w:rPr>
        <w:t>頁至第</w:t>
      </w:r>
      <w:r w:rsidR="009509B3">
        <w:rPr>
          <w:rFonts w:ascii="Times New Roman" w:eastAsia="標楷體" w:hAnsi="Times New Roman" w:cs="Times New Roman" w:hint="eastAsia"/>
          <w:sz w:val="32"/>
          <w:szCs w:val="32"/>
        </w:rPr>
        <w:t>47</w:t>
      </w:r>
      <w:r w:rsidRPr="00994E38">
        <w:rPr>
          <w:rFonts w:ascii="Times New Roman" w:eastAsia="標楷體" w:hAnsi="Times New Roman" w:cs="Times New Roman"/>
          <w:sz w:val="32"/>
          <w:szCs w:val="32"/>
        </w:rPr>
        <w:t>頁）</w:t>
      </w:r>
    </w:p>
    <w:p w:rsidR="00255757" w:rsidRPr="00994E38" w:rsidRDefault="008C0F34" w:rsidP="00255757">
      <w:pPr>
        <w:ind w:leftChars="5" w:left="668" w:hangingChars="205" w:hanging="656"/>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255757" w:rsidRPr="00994E38">
        <w:rPr>
          <w:rFonts w:ascii="Times New Roman" w:eastAsia="標楷體" w:hAnsi="Times New Roman" w:cs="Times New Roman"/>
          <w:sz w:val="32"/>
          <w:szCs w:val="32"/>
        </w:rPr>
        <w:t>、考選部、銓敘部、公務人員保障暨培訓委員會</w:t>
      </w:r>
      <w:proofErr w:type="gramStart"/>
      <w:r w:rsidR="00255757" w:rsidRPr="00994E38">
        <w:rPr>
          <w:rFonts w:ascii="Times New Roman" w:eastAsia="標楷體" w:hAnsi="Times New Roman" w:cs="Times New Roman"/>
          <w:sz w:val="32"/>
          <w:szCs w:val="32"/>
        </w:rPr>
        <w:t>107</w:t>
      </w:r>
      <w:proofErr w:type="gramEnd"/>
      <w:r w:rsidR="00255757" w:rsidRPr="00994E38">
        <w:rPr>
          <w:rFonts w:ascii="Times New Roman" w:eastAsia="標楷體" w:hAnsi="Times New Roman" w:cs="Times New Roman"/>
          <w:sz w:val="32"/>
          <w:szCs w:val="32"/>
        </w:rPr>
        <w:t>年度推動性別平等工作成果報告，報請查照。（印附議程第</w:t>
      </w:r>
      <w:r w:rsidR="009509B3">
        <w:rPr>
          <w:rFonts w:ascii="Times New Roman" w:eastAsia="標楷體" w:hAnsi="Times New Roman" w:cs="Times New Roman" w:hint="eastAsia"/>
          <w:sz w:val="32"/>
          <w:szCs w:val="32"/>
        </w:rPr>
        <w:t>4</w:t>
      </w:r>
      <w:r w:rsidR="00BD16CA">
        <w:rPr>
          <w:rFonts w:ascii="Times New Roman" w:eastAsia="標楷體" w:hAnsi="Times New Roman" w:cs="Times New Roman" w:hint="eastAsia"/>
          <w:sz w:val="32"/>
          <w:szCs w:val="32"/>
        </w:rPr>
        <w:t>8</w:t>
      </w:r>
      <w:r w:rsidR="00255757" w:rsidRPr="00994E38">
        <w:rPr>
          <w:rFonts w:ascii="Times New Roman" w:eastAsia="標楷體" w:hAnsi="Times New Roman" w:cs="Times New Roman"/>
          <w:sz w:val="32"/>
          <w:szCs w:val="32"/>
        </w:rPr>
        <w:t>頁至第</w:t>
      </w:r>
      <w:r w:rsidR="00BD16CA">
        <w:rPr>
          <w:rFonts w:ascii="Times New Roman" w:eastAsia="標楷體" w:hAnsi="Times New Roman" w:cs="Times New Roman" w:hint="eastAsia"/>
          <w:sz w:val="32"/>
          <w:szCs w:val="32"/>
        </w:rPr>
        <w:t>77</w:t>
      </w:r>
      <w:r w:rsidR="00255757" w:rsidRPr="00994E38">
        <w:rPr>
          <w:rFonts w:ascii="Times New Roman" w:eastAsia="標楷體" w:hAnsi="Times New Roman" w:cs="Times New Roman"/>
          <w:sz w:val="32"/>
          <w:szCs w:val="32"/>
        </w:rPr>
        <w:t>頁）</w:t>
      </w:r>
    </w:p>
    <w:p w:rsidR="00255757" w:rsidRPr="00994E38" w:rsidRDefault="00255757" w:rsidP="00255757">
      <w:pPr>
        <w:spacing w:beforeLines="150" w:before="747"/>
        <w:ind w:leftChars="400" w:left="960"/>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乙、討論事項（無）</w:t>
      </w:r>
    </w:p>
    <w:p w:rsidR="00255757" w:rsidRPr="00994E38" w:rsidRDefault="00255757" w:rsidP="00255757">
      <w:pPr>
        <w:spacing w:beforeLines="150" w:before="747"/>
        <w:ind w:leftChars="400" w:left="960"/>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丙、臨時動議</w:t>
      </w:r>
    </w:p>
    <w:p w:rsidR="00255757" w:rsidRPr="00994E38" w:rsidRDefault="00255757">
      <w:pPr>
        <w:rPr>
          <w:rFonts w:ascii="Times New Roman" w:eastAsia="標楷體" w:hAnsi="Times New Roman" w:cs="Times New Roman"/>
        </w:rPr>
        <w:sectPr w:rsidR="00255757" w:rsidRPr="00994E38" w:rsidSect="001A5A59">
          <w:footerReference w:type="default" r:id="rId8"/>
          <w:pgSz w:w="11906" w:h="16838" w:code="9"/>
          <w:pgMar w:top="1440" w:right="1531" w:bottom="1440" w:left="1644" w:header="851" w:footer="992" w:gutter="0"/>
          <w:pgNumType w:start="1"/>
          <w:cols w:space="425"/>
          <w:docGrid w:type="lines" w:linePitch="498"/>
        </w:sectPr>
      </w:pPr>
    </w:p>
    <w:p w:rsidR="00255757" w:rsidRPr="00994E38" w:rsidRDefault="00255757" w:rsidP="00C370E5">
      <w:pPr>
        <w:widowControl/>
        <w:spacing w:afterLines="50" w:after="249"/>
        <w:jc w:val="center"/>
        <w:rPr>
          <w:rFonts w:ascii="Times New Roman" w:eastAsia="標楷體" w:hAnsi="Times New Roman" w:cs="Times New Roman"/>
          <w:b/>
          <w:sz w:val="36"/>
          <w:szCs w:val="36"/>
        </w:rPr>
      </w:pPr>
      <w:r w:rsidRPr="00994E38">
        <w:rPr>
          <w:rFonts w:ascii="Times New Roman" w:eastAsia="標楷體" w:hAnsi="Times New Roman" w:cs="Times New Roman"/>
          <w:b/>
          <w:sz w:val="36"/>
          <w:szCs w:val="36"/>
        </w:rPr>
        <w:lastRenderedPageBreak/>
        <w:t>考試院性別平等委員會第</w:t>
      </w:r>
      <w:r w:rsidRPr="00994E38">
        <w:rPr>
          <w:rFonts w:ascii="Times New Roman" w:eastAsia="標楷體" w:hAnsi="Times New Roman" w:cs="Times New Roman"/>
          <w:b/>
          <w:sz w:val="36"/>
          <w:szCs w:val="36"/>
        </w:rPr>
        <w:t>18</w:t>
      </w:r>
      <w:r w:rsidRPr="00994E38">
        <w:rPr>
          <w:rFonts w:ascii="Times New Roman" w:eastAsia="標楷體" w:hAnsi="Times New Roman" w:cs="Times New Roman"/>
          <w:b/>
          <w:sz w:val="36"/>
          <w:szCs w:val="36"/>
        </w:rPr>
        <w:t>次會議紀錄</w:t>
      </w:r>
    </w:p>
    <w:p w:rsidR="00255757" w:rsidRPr="00994E38" w:rsidRDefault="00255757" w:rsidP="00C370E5">
      <w:pPr>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時間：中華民國</w:t>
      </w:r>
      <w:r w:rsidRPr="00994E38">
        <w:rPr>
          <w:rFonts w:ascii="Times New Roman" w:eastAsia="標楷體" w:hAnsi="Times New Roman" w:cs="Times New Roman"/>
          <w:sz w:val="32"/>
          <w:szCs w:val="32"/>
        </w:rPr>
        <w:t>107</w:t>
      </w:r>
      <w:r w:rsidRPr="00994E38">
        <w:rPr>
          <w:rFonts w:ascii="Times New Roman" w:eastAsia="標楷體" w:hAnsi="Times New Roman" w:cs="Times New Roman"/>
          <w:sz w:val="32"/>
          <w:szCs w:val="32"/>
        </w:rPr>
        <w:t>年</w:t>
      </w:r>
      <w:r w:rsidRPr="00994E38">
        <w:rPr>
          <w:rFonts w:ascii="Times New Roman" w:eastAsia="標楷體" w:hAnsi="Times New Roman" w:cs="Times New Roman"/>
          <w:sz w:val="32"/>
          <w:szCs w:val="32"/>
        </w:rPr>
        <w:t>12</w:t>
      </w:r>
      <w:r w:rsidRPr="00994E38">
        <w:rPr>
          <w:rFonts w:ascii="Times New Roman" w:eastAsia="標楷體" w:hAnsi="Times New Roman" w:cs="Times New Roman"/>
          <w:sz w:val="32"/>
          <w:szCs w:val="32"/>
        </w:rPr>
        <w:t>月</w:t>
      </w:r>
      <w:r w:rsidRPr="00994E38">
        <w:rPr>
          <w:rFonts w:ascii="Times New Roman" w:eastAsia="標楷體" w:hAnsi="Times New Roman" w:cs="Times New Roman"/>
          <w:sz w:val="32"/>
          <w:szCs w:val="32"/>
        </w:rPr>
        <w:t>19</w:t>
      </w:r>
      <w:r w:rsidRPr="00994E38">
        <w:rPr>
          <w:rFonts w:ascii="Times New Roman" w:eastAsia="標楷體" w:hAnsi="Times New Roman" w:cs="Times New Roman"/>
          <w:sz w:val="32"/>
          <w:szCs w:val="32"/>
        </w:rPr>
        <w:t>日下午</w:t>
      </w:r>
      <w:r w:rsidRPr="00994E38">
        <w:rPr>
          <w:rFonts w:ascii="Times New Roman" w:eastAsia="標楷體" w:hAnsi="Times New Roman" w:cs="Times New Roman"/>
          <w:sz w:val="32"/>
          <w:szCs w:val="32"/>
        </w:rPr>
        <w:t>2</w:t>
      </w:r>
      <w:r w:rsidRPr="00994E38">
        <w:rPr>
          <w:rFonts w:ascii="Times New Roman" w:eastAsia="標楷體" w:hAnsi="Times New Roman" w:cs="Times New Roman"/>
          <w:sz w:val="32"/>
          <w:szCs w:val="32"/>
        </w:rPr>
        <w:t>時</w:t>
      </w:r>
      <w:r w:rsidRPr="00994E38">
        <w:rPr>
          <w:rFonts w:ascii="Times New Roman" w:eastAsia="標楷體" w:hAnsi="Times New Roman" w:cs="Times New Roman"/>
          <w:sz w:val="32"/>
          <w:szCs w:val="32"/>
        </w:rPr>
        <w:t>30</w:t>
      </w:r>
      <w:r w:rsidRPr="00994E38">
        <w:rPr>
          <w:rFonts w:ascii="Times New Roman" w:eastAsia="標楷體" w:hAnsi="Times New Roman" w:cs="Times New Roman"/>
          <w:sz w:val="32"/>
          <w:szCs w:val="32"/>
        </w:rPr>
        <w:t>分</w:t>
      </w:r>
    </w:p>
    <w:p w:rsidR="00255757" w:rsidRPr="00994E38" w:rsidRDefault="00255757" w:rsidP="00C370E5">
      <w:pPr>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地點：本院傳賢樓</w:t>
      </w:r>
      <w:r w:rsidRPr="00994E38">
        <w:rPr>
          <w:rFonts w:ascii="Times New Roman" w:eastAsia="標楷體" w:hAnsi="Times New Roman" w:cs="Times New Roman"/>
          <w:sz w:val="32"/>
          <w:szCs w:val="32"/>
        </w:rPr>
        <w:t>10</w:t>
      </w:r>
      <w:r w:rsidRPr="00994E38">
        <w:rPr>
          <w:rFonts w:ascii="Times New Roman" w:eastAsia="標楷體" w:hAnsi="Times New Roman" w:cs="Times New Roman"/>
          <w:sz w:val="32"/>
          <w:szCs w:val="32"/>
        </w:rPr>
        <w:t>樓會議室</w:t>
      </w:r>
    </w:p>
    <w:p w:rsidR="00255757" w:rsidRPr="00994E38" w:rsidRDefault="00255757" w:rsidP="00C370E5">
      <w:pPr>
        <w:ind w:left="1280" w:hangingChars="400" w:hanging="1280"/>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出席者：伍主任委員錦</w:t>
      </w:r>
      <w:proofErr w:type="gramStart"/>
      <w:r w:rsidRPr="00994E38">
        <w:rPr>
          <w:rFonts w:ascii="Times New Roman" w:eastAsia="標楷體" w:hAnsi="Times New Roman" w:cs="Times New Roman"/>
          <w:sz w:val="32"/>
          <w:szCs w:val="32"/>
        </w:rPr>
        <w:t>霖</w:t>
      </w:r>
      <w:proofErr w:type="gramEnd"/>
      <w:r w:rsidRPr="00994E38">
        <w:rPr>
          <w:rFonts w:ascii="Times New Roman" w:eastAsia="標楷體" w:hAnsi="Times New Roman" w:cs="Times New Roman"/>
          <w:sz w:val="32"/>
          <w:szCs w:val="32"/>
        </w:rPr>
        <w:t>、李副主任委員逸洋、張委員明珠、楊委員雅惠、</w:t>
      </w:r>
      <w:proofErr w:type="gramStart"/>
      <w:r w:rsidRPr="00994E38">
        <w:rPr>
          <w:rFonts w:ascii="Times New Roman" w:eastAsia="標楷體" w:hAnsi="Times New Roman" w:cs="Times New Roman"/>
          <w:sz w:val="32"/>
          <w:szCs w:val="32"/>
        </w:rPr>
        <w:t>蔡委員宗珍</w:t>
      </w:r>
      <w:proofErr w:type="gramEnd"/>
      <w:r w:rsidRPr="00994E38">
        <w:rPr>
          <w:rFonts w:ascii="Times New Roman" w:eastAsia="標楷體" w:hAnsi="Times New Roman" w:cs="Times New Roman"/>
          <w:sz w:val="32"/>
          <w:szCs w:val="32"/>
        </w:rPr>
        <w:t>、周委員弘憲、郭委員芳</w:t>
      </w:r>
      <w:proofErr w:type="gramStart"/>
      <w:r w:rsidRPr="00994E38">
        <w:rPr>
          <w:rFonts w:ascii="Times New Roman" w:eastAsia="標楷體" w:hAnsi="Times New Roman" w:cs="Times New Roman"/>
          <w:sz w:val="32"/>
          <w:szCs w:val="32"/>
        </w:rPr>
        <w:t>煜</w:t>
      </w:r>
      <w:proofErr w:type="gramEnd"/>
      <w:r w:rsidRPr="00994E38">
        <w:rPr>
          <w:rFonts w:ascii="Times New Roman" w:eastAsia="標楷體" w:hAnsi="Times New Roman" w:cs="Times New Roman"/>
          <w:sz w:val="32"/>
          <w:szCs w:val="32"/>
        </w:rPr>
        <w:t>、</w:t>
      </w:r>
      <w:proofErr w:type="gramStart"/>
      <w:r w:rsidRPr="00994E38">
        <w:rPr>
          <w:rFonts w:ascii="Times New Roman" w:eastAsia="標楷體" w:hAnsi="Times New Roman" w:cs="Times New Roman"/>
          <w:sz w:val="32"/>
          <w:szCs w:val="32"/>
        </w:rPr>
        <w:t>李委員繼玄</w:t>
      </w:r>
      <w:proofErr w:type="gramEnd"/>
      <w:r w:rsidRPr="00994E38">
        <w:rPr>
          <w:rFonts w:ascii="Times New Roman" w:eastAsia="標楷體" w:hAnsi="Times New Roman" w:cs="Times New Roman"/>
          <w:sz w:val="32"/>
          <w:szCs w:val="32"/>
        </w:rPr>
        <w:t>、羅委員</w:t>
      </w:r>
      <w:proofErr w:type="gramStart"/>
      <w:r w:rsidRPr="00994E38">
        <w:rPr>
          <w:rFonts w:ascii="Times New Roman" w:eastAsia="標楷體" w:hAnsi="Times New Roman" w:cs="Times New Roman"/>
          <w:sz w:val="32"/>
          <w:szCs w:val="32"/>
        </w:rPr>
        <w:t>燦煐</w:t>
      </w:r>
      <w:proofErr w:type="gramEnd"/>
      <w:r w:rsidRPr="00994E38">
        <w:rPr>
          <w:rFonts w:ascii="Times New Roman" w:eastAsia="標楷體" w:hAnsi="Times New Roman" w:cs="Times New Roman"/>
          <w:sz w:val="32"/>
          <w:szCs w:val="32"/>
        </w:rPr>
        <w:t>、</w:t>
      </w:r>
      <w:proofErr w:type="gramStart"/>
      <w:r w:rsidRPr="00994E38">
        <w:rPr>
          <w:rFonts w:ascii="Times New Roman" w:eastAsia="標楷體" w:hAnsi="Times New Roman" w:cs="Times New Roman"/>
          <w:sz w:val="32"/>
          <w:szCs w:val="32"/>
        </w:rPr>
        <w:t>范</w:t>
      </w:r>
      <w:proofErr w:type="gramEnd"/>
      <w:r w:rsidRPr="00994E38">
        <w:rPr>
          <w:rFonts w:ascii="Times New Roman" w:eastAsia="標楷體" w:hAnsi="Times New Roman" w:cs="Times New Roman"/>
          <w:sz w:val="32"/>
          <w:szCs w:val="32"/>
        </w:rPr>
        <w:t>委員國勇、</w:t>
      </w:r>
      <w:proofErr w:type="gramStart"/>
      <w:r w:rsidRPr="00994E38">
        <w:rPr>
          <w:rFonts w:ascii="Times New Roman" w:eastAsia="標楷體" w:hAnsi="Times New Roman" w:cs="Times New Roman"/>
          <w:sz w:val="32"/>
          <w:szCs w:val="32"/>
        </w:rPr>
        <w:t>黃委員翠紋</w:t>
      </w:r>
      <w:proofErr w:type="gramEnd"/>
      <w:r w:rsidRPr="00994E38">
        <w:rPr>
          <w:rFonts w:ascii="Times New Roman" w:eastAsia="標楷體" w:hAnsi="Times New Roman" w:cs="Times New Roman"/>
          <w:sz w:val="32"/>
          <w:szCs w:val="32"/>
        </w:rPr>
        <w:t>、陳委員明</w:t>
      </w:r>
      <w:proofErr w:type="gramStart"/>
      <w:r w:rsidRPr="00994E38">
        <w:rPr>
          <w:rFonts w:ascii="Times New Roman" w:eastAsia="標楷體" w:hAnsi="Times New Roman" w:cs="Times New Roman"/>
          <w:sz w:val="32"/>
          <w:szCs w:val="32"/>
        </w:rPr>
        <w:t>莉</w:t>
      </w:r>
      <w:proofErr w:type="gramEnd"/>
    </w:p>
    <w:p w:rsidR="00255757" w:rsidRPr="00994E38" w:rsidRDefault="00255757" w:rsidP="00C370E5">
      <w:pPr>
        <w:ind w:left="1280" w:hangingChars="400" w:hanging="1280"/>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列席者：</w:t>
      </w:r>
      <w:proofErr w:type="gramStart"/>
      <w:r w:rsidRPr="00994E38">
        <w:rPr>
          <w:rFonts w:ascii="Times New Roman" w:eastAsia="標楷體" w:hAnsi="Times New Roman" w:cs="Times New Roman"/>
          <w:sz w:val="32"/>
          <w:szCs w:val="32"/>
        </w:rPr>
        <w:t>袁</w:t>
      </w:r>
      <w:proofErr w:type="gramEnd"/>
      <w:r w:rsidRPr="00994E38">
        <w:rPr>
          <w:rFonts w:ascii="Times New Roman" w:eastAsia="標楷體" w:hAnsi="Times New Roman" w:cs="Times New Roman"/>
          <w:sz w:val="32"/>
          <w:szCs w:val="32"/>
        </w:rPr>
        <w:t>副秘書長自玉、</w:t>
      </w:r>
      <w:proofErr w:type="gramStart"/>
      <w:r w:rsidRPr="00994E38">
        <w:rPr>
          <w:rFonts w:ascii="Times New Roman" w:eastAsia="標楷體" w:hAnsi="Times New Roman" w:cs="Times New Roman"/>
          <w:sz w:val="32"/>
          <w:szCs w:val="32"/>
        </w:rPr>
        <w:t>呂組長理正</w:t>
      </w:r>
      <w:proofErr w:type="gramEnd"/>
      <w:r w:rsidRPr="00994E38">
        <w:rPr>
          <w:rFonts w:ascii="Times New Roman" w:eastAsia="標楷體" w:hAnsi="Times New Roman" w:cs="Times New Roman"/>
          <w:sz w:val="32"/>
          <w:szCs w:val="32"/>
        </w:rPr>
        <w:t>、周組長秋玲、</w:t>
      </w:r>
      <w:proofErr w:type="gramStart"/>
      <w:r w:rsidRPr="00994E38">
        <w:rPr>
          <w:rFonts w:ascii="Times New Roman" w:eastAsia="標楷體" w:hAnsi="Times New Roman" w:cs="Times New Roman"/>
          <w:sz w:val="32"/>
          <w:szCs w:val="32"/>
        </w:rPr>
        <w:t>龔</w:t>
      </w:r>
      <w:proofErr w:type="gramEnd"/>
      <w:r w:rsidRPr="00994E38">
        <w:rPr>
          <w:rFonts w:ascii="Times New Roman" w:eastAsia="標楷體" w:hAnsi="Times New Roman" w:cs="Times New Roman"/>
          <w:sz w:val="32"/>
          <w:szCs w:val="32"/>
        </w:rPr>
        <w:t>組長</w:t>
      </w:r>
      <w:proofErr w:type="gramStart"/>
      <w:r w:rsidRPr="00994E38">
        <w:rPr>
          <w:rFonts w:ascii="Times New Roman" w:eastAsia="標楷體" w:hAnsi="Times New Roman" w:cs="Times New Roman"/>
          <w:sz w:val="32"/>
          <w:szCs w:val="32"/>
        </w:rPr>
        <w:t>癸</w:t>
      </w:r>
      <w:proofErr w:type="gramEnd"/>
      <w:r w:rsidRPr="00994E38">
        <w:rPr>
          <w:rFonts w:ascii="Times New Roman" w:eastAsia="標楷體" w:hAnsi="Times New Roman" w:cs="Times New Roman"/>
          <w:sz w:val="32"/>
          <w:szCs w:val="32"/>
        </w:rPr>
        <w:t>藝、</w:t>
      </w:r>
      <w:proofErr w:type="gramStart"/>
      <w:r w:rsidRPr="00994E38">
        <w:rPr>
          <w:rFonts w:ascii="Times New Roman" w:eastAsia="標楷體" w:hAnsi="Times New Roman" w:cs="Times New Roman"/>
          <w:sz w:val="32"/>
          <w:szCs w:val="32"/>
        </w:rPr>
        <w:t>闕主任惠瑜</w:t>
      </w:r>
      <w:proofErr w:type="gramEnd"/>
      <w:r w:rsidRPr="00994E38">
        <w:rPr>
          <w:rFonts w:ascii="Times New Roman" w:eastAsia="標楷體" w:hAnsi="Times New Roman" w:cs="Times New Roman"/>
          <w:sz w:val="32"/>
          <w:szCs w:val="32"/>
        </w:rPr>
        <w:t>、</w:t>
      </w:r>
      <w:proofErr w:type="gramStart"/>
      <w:r w:rsidRPr="00994E38">
        <w:rPr>
          <w:rFonts w:ascii="Times New Roman" w:eastAsia="標楷體" w:hAnsi="Times New Roman" w:cs="Times New Roman"/>
          <w:sz w:val="32"/>
          <w:szCs w:val="32"/>
        </w:rPr>
        <w:t>鍾</w:t>
      </w:r>
      <w:proofErr w:type="gramEnd"/>
      <w:r w:rsidRPr="00994E38">
        <w:rPr>
          <w:rFonts w:ascii="Times New Roman" w:eastAsia="標楷體" w:hAnsi="Times New Roman" w:cs="Times New Roman"/>
          <w:sz w:val="32"/>
          <w:szCs w:val="32"/>
        </w:rPr>
        <w:t>執行秘書士偉</w:t>
      </w:r>
    </w:p>
    <w:p w:rsidR="00255757" w:rsidRPr="00994E38" w:rsidRDefault="00255757" w:rsidP="00C370E5">
      <w:pPr>
        <w:ind w:left="1280" w:hangingChars="400" w:hanging="1280"/>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出席者請假：何委員寄</w:t>
      </w:r>
      <w:proofErr w:type="gramStart"/>
      <w:r w:rsidRPr="00994E38">
        <w:rPr>
          <w:rFonts w:ascii="Times New Roman" w:eastAsia="標楷體" w:hAnsi="Times New Roman" w:cs="Times New Roman"/>
          <w:sz w:val="32"/>
          <w:szCs w:val="32"/>
        </w:rPr>
        <w:t>澎</w:t>
      </w:r>
      <w:proofErr w:type="gramEnd"/>
      <w:r w:rsidRPr="00994E38">
        <w:rPr>
          <w:rFonts w:ascii="Times New Roman" w:eastAsia="標楷體" w:hAnsi="Times New Roman" w:cs="Times New Roman"/>
          <w:sz w:val="32"/>
          <w:szCs w:val="32"/>
        </w:rPr>
        <w:t>、張委員瓊玲、</w:t>
      </w:r>
      <w:proofErr w:type="gramStart"/>
      <w:r w:rsidRPr="00994E38">
        <w:rPr>
          <w:rFonts w:ascii="Times New Roman" w:eastAsia="標楷體" w:hAnsi="Times New Roman" w:cs="Times New Roman"/>
          <w:sz w:val="32"/>
          <w:szCs w:val="32"/>
        </w:rPr>
        <w:t>吳委員志光</w:t>
      </w:r>
      <w:proofErr w:type="gramEnd"/>
      <w:r w:rsidRPr="00994E38">
        <w:rPr>
          <w:rFonts w:ascii="Times New Roman" w:eastAsia="標楷體" w:hAnsi="Times New Roman" w:cs="Times New Roman"/>
          <w:sz w:val="32"/>
          <w:szCs w:val="32"/>
        </w:rPr>
        <w:t>、葉委員德蘭、楊委員玉珍</w:t>
      </w:r>
    </w:p>
    <w:p w:rsidR="00255757" w:rsidRPr="00994E38" w:rsidRDefault="00255757" w:rsidP="00C370E5">
      <w:pPr>
        <w:ind w:left="1280" w:hangingChars="400" w:hanging="1280"/>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列席機關：</w:t>
      </w:r>
    </w:p>
    <w:p w:rsidR="00255757" w:rsidRPr="00994E38" w:rsidRDefault="00255757" w:rsidP="00255757">
      <w:pPr>
        <w:ind w:leftChars="150" w:left="1640" w:hangingChars="400" w:hanging="1280"/>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考選部：楊副司長天來、謝主任</w:t>
      </w:r>
      <w:proofErr w:type="gramStart"/>
      <w:r w:rsidRPr="00994E38">
        <w:rPr>
          <w:rFonts w:ascii="Times New Roman" w:eastAsia="標楷體" w:hAnsi="Times New Roman" w:cs="Times New Roman"/>
          <w:sz w:val="32"/>
          <w:szCs w:val="32"/>
        </w:rPr>
        <w:t>瀛</w:t>
      </w:r>
      <w:proofErr w:type="gramEnd"/>
      <w:r w:rsidRPr="00994E38">
        <w:rPr>
          <w:rFonts w:ascii="Times New Roman" w:eastAsia="標楷體" w:hAnsi="Times New Roman" w:cs="Times New Roman"/>
          <w:sz w:val="32"/>
          <w:szCs w:val="32"/>
        </w:rPr>
        <w:t>隆、陳主任盛能、</w:t>
      </w:r>
      <w:proofErr w:type="gramStart"/>
      <w:r w:rsidRPr="00994E38">
        <w:rPr>
          <w:rFonts w:ascii="Times New Roman" w:eastAsia="標楷體" w:hAnsi="Times New Roman" w:cs="Times New Roman"/>
          <w:sz w:val="32"/>
          <w:szCs w:val="32"/>
        </w:rPr>
        <w:t>游</w:t>
      </w:r>
      <w:proofErr w:type="gramEnd"/>
      <w:r w:rsidRPr="00994E38">
        <w:rPr>
          <w:rFonts w:ascii="Times New Roman" w:eastAsia="標楷體" w:hAnsi="Times New Roman" w:cs="Times New Roman"/>
          <w:sz w:val="32"/>
          <w:szCs w:val="32"/>
        </w:rPr>
        <w:t>科員雅涵</w:t>
      </w:r>
    </w:p>
    <w:p w:rsidR="00255757" w:rsidRPr="00994E38" w:rsidRDefault="00255757" w:rsidP="00255757">
      <w:pPr>
        <w:ind w:leftChars="150" w:left="1640" w:hangingChars="400" w:hanging="1280"/>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銓敘部：王主任秘書幸蕙、陳主任韋呈、伍主任家志、官專員長偉、公務人員退休撫卹基金管理委員會陳主任秘書樞、楊主任惠娟</w:t>
      </w:r>
    </w:p>
    <w:p w:rsidR="00255757" w:rsidRPr="00994E38" w:rsidRDefault="00255757" w:rsidP="00255757">
      <w:pPr>
        <w:ind w:leftChars="146" w:left="1649" w:hangingChars="406" w:hanging="1299"/>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公務人員保障暨培訓委員會：</w:t>
      </w:r>
      <w:r w:rsidRPr="00994E38">
        <w:rPr>
          <w:rFonts w:ascii="Times New Roman" w:eastAsia="標楷體" w:hAnsi="Times New Roman" w:cs="Times New Roman"/>
          <w:bCs/>
          <w:sz w:val="32"/>
          <w:szCs w:val="32"/>
        </w:rPr>
        <w:t>陳參事</w:t>
      </w:r>
      <w:proofErr w:type="gramStart"/>
      <w:r w:rsidRPr="00994E38">
        <w:rPr>
          <w:rFonts w:ascii="Times New Roman" w:eastAsia="標楷體" w:hAnsi="Times New Roman" w:cs="Times New Roman"/>
          <w:bCs/>
          <w:sz w:val="32"/>
          <w:szCs w:val="32"/>
        </w:rPr>
        <w:t>東欽</w:t>
      </w:r>
      <w:r w:rsidRPr="00994E38">
        <w:rPr>
          <w:rFonts w:ascii="Times New Roman" w:eastAsia="標楷體" w:hAnsi="Times New Roman" w:cs="Times New Roman"/>
          <w:sz w:val="32"/>
          <w:szCs w:val="32"/>
        </w:rPr>
        <w:t>、</w:t>
      </w:r>
      <w:r w:rsidRPr="00994E38">
        <w:rPr>
          <w:rFonts w:ascii="Times New Roman" w:eastAsia="標楷體" w:hAnsi="Times New Roman" w:cs="Times New Roman"/>
          <w:bCs/>
          <w:sz w:val="32"/>
          <w:szCs w:val="32"/>
        </w:rPr>
        <w:t>何簡</w:t>
      </w:r>
      <w:proofErr w:type="gramEnd"/>
      <w:r w:rsidRPr="00994E38">
        <w:rPr>
          <w:rFonts w:ascii="Times New Roman" w:eastAsia="標楷體" w:hAnsi="Times New Roman" w:cs="Times New Roman"/>
          <w:bCs/>
          <w:sz w:val="32"/>
          <w:szCs w:val="32"/>
        </w:rPr>
        <w:t>任秘書憶華</w:t>
      </w:r>
      <w:r w:rsidRPr="00994E38">
        <w:rPr>
          <w:rFonts w:ascii="Times New Roman" w:eastAsia="標楷體" w:hAnsi="Times New Roman" w:cs="Times New Roman"/>
          <w:sz w:val="32"/>
          <w:szCs w:val="32"/>
        </w:rPr>
        <w:t>、</w:t>
      </w:r>
      <w:r w:rsidRPr="00994E38">
        <w:rPr>
          <w:rFonts w:ascii="Times New Roman" w:eastAsia="標楷體" w:hAnsi="Times New Roman" w:cs="Times New Roman"/>
          <w:bCs/>
          <w:sz w:val="32"/>
          <w:szCs w:val="32"/>
        </w:rPr>
        <w:t>呂科長宜</w:t>
      </w:r>
      <w:proofErr w:type="gramStart"/>
      <w:r w:rsidRPr="00994E38">
        <w:rPr>
          <w:rFonts w:ascii="Times New Roman" w:eastAsia="標楷體" w:hAnsi="Times New Roman" w:cs="Times New Roman"/>
          <w:bCs/>
          <w:sz w:val="32"/>
          <w:szCs w:val="32"/>
        </w:rPr>
        <w:t>樺</w:t>
      </w:r>
      <w:proofErr w:type="gramEnd"/>
      <w:r w:rsidRPr="00994E38">
        <w:rPr>
          <w:rFonts w:ascii="Times New Roman" w:eastAsia="標楷體" w:hAnsi="Times New Roman" w:cs="Times New Roman"/>
          <w:sz w:val="32"/>
          <w:szCs w:val="32"/>
        </w:rPr>
        <w:t>、</w:t>
      </w:r>
      <w:r w:rsidRPr="00994E38">
        <w:rPr>
          <w:rFonts w:ascii="Times New Roman" w:eastAsia="標楷體" w:hAnsi="Times New Roman" w:cs="Times New Roman"/>
          <w:bCs/>
          <w:sz w:val="32"/>
          <w:szCs w:val="32"/>
        </w:rPr>
        <w:t>卓科長貽</w:t>
      </w:r>
      <w:proofErr w:type="gramStart"/>
      <w:r w:rsidRPr="00994E38">
        <w:rPr>
          <w:rFonts w:ascii="Times New Roman" w:eastAsia="標楷體" w:hAnsi="Times New Roman" w:cs="Times New Roman"/>
          <w:bCs/>
          <w:sz w:val="32"/>
          <w:szCs w:val="32"/>
        </w:rPr>
        <w:t>婷</w:t>
      </w:r>
      <w:proofErr w:type="gramEnd"/>
    </w:p>
    <w:p w:rsidR="00255757" w:rsidRPr="00994E38" w:rsidRDefault="00255757" w:rsidP="00255757">
      <w:pPr>
        <w:ind w:leftChars="146" w:left="1649" w:hangingChars="406" w:hanging="1299"/>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公務人員退休撫</w:t>
      </w:r>
      <w:proofErr w:type="gramStart"/>
      <w:r w:rsidRPr="00994E38">
        <w:rPr>
          <w:rFonts w:ascii="Times New Roman" w:eastAsia="標楷體" w:hAnsi="Times New Roman" w:cs="Times New Roman"/>
          <w:sz w:val="32"/>
          <w:szCs w:val="32"/>
        </w:rPr>
        <w:t>卹</w:t>
      </w:r>
      <w:proofErr w:type="gramEnd"/>
      <w:r w:rsidRPr="00994E38">
        <w:rPr>
          <w:rFonts w:ascii="Times New Roman" w:eastAsia="標楷體" w:hAnsi="Times New Roman" w:cs="Times New Roman"/>
          <w:sz w:val="32"/>
          <w:szCs w:val="32"/>
        </w:rPr>
        <w:t>基金監理委員會：高執行秘書誓男</w:t>
      </w:r>
    </w:p>
    <w:p w:rsidR="00255757" w:rsidRPr="00994E38" w:rsidRDefault="00255757" w:rsidP="00255757">
      <w:pPr>
        <w:spacing w:beforeLines="50" w:before="249"/>
        <w:ind w:leftChars="5" w:left="12"/>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主席：伍主任委員錦</w:t>
      </w:r>
      <w:proofErr w:type="gramStart"/>
      <w:r w:rsidRPr="00994E38">
        <w:rPr>
          <w:rFonts w:ascii="Times New Roman" w:eastAsia="標楷體" w:hAnsi="Times New Roman" w:cs="Times New Roman"/>
          <w:sz w:val="32"/>
          <w:szCs w:val="32"/>
        </w:rPr>
        <w:t>霖</w:t>
      </w:r>
      <w:proofErr w:type="gramEnd"/>
      <w:r w:rsidRPr="00994E38">
        <w:rPr>
          <w:rFonts w:ascii="Times New Roman" w:eastAsia="標楷體" w:hAnsi="Times New Roman" w:cs="Times New Roman"/>
          <w:sz w:val="32"/>
          <w:szCs w:val="32"/>
        </w:rPr>
        <w:t xml:space="preserve">　　　　　　　　　　紀錄：陳起雲</w:t>
      </w:r>
    </w:p>
    <w:p w:rsidR="00255757" w:rsidRPr="00994E38" w:rsidRDefault="00255757" w:rsidP="00255757">
      <w:pPr>
        <w:spacing w:beforeLines="150" w:before="747"/>
        <w:ind w:leftChars="400" w:left="960"/>
        <w:jc w:val="both"/>
        <w:rPr>
          <w:rFonts w:ascii="Times New Roman" w:eastAsia="標楷體" w:hAnsi="Times New Roman" w:cs="Times New Roman"/>
          <w:b/>
          <w:sz w:val="32"/>
        </w:rPr>
      </w:pPr>
      <w:r w:rsidRPr="00994E38">
        <w:rPr>
          <w:rFonts w:ascii="Times New Roman" w:eastAsia="標楷體" w:hAnsi="Times New Roman" w:cs="Times New Roman"/>
          <w:b/>
          <w:sz w:val="32"/>
        </w:rPr>
        <w:t>甲、報告事項</w:t>
      </w:r>
    </w:p>
    <w:p w:rsidR="00255757" w:rsidRPr="00994E38" w:rsidRDefault="00255757" w:rsidP="00255757">
      <w:pPr>
        <w:spacing w:beforeLines="50" w:before="249"/>
        <w:ind w:leftChars="5" w:left="829" w:hangingChars="255" w:hanging="817"/>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t>一、宣讀本院性別平等委員會第</w:t>
      </w:r>
      <w:r w:rsidRPr="00994E38">
        <w:rPr>
          <w:rFonts w:ascii="Times New Roman" w:eastAsia="標楷體" w:hAnsi="Times New Roman" w:cs="Times New Roman"/>
          <w:b/>
          <w:sz w:val="32"/>
          <w:szCs w:val="32"/>
        </w:rPr>
        <w:t>17</w:t>
      </w:r>
      <w:r w:rsidRPr="00994E38">
        <w:rPr>
          <w:rFonts w:ascii="Times New Roman" w:eastAsia="標楷體" w:hAnsi="Times New Roman" w:cs="Times New Roman"/>
          <w:b/>
          <w:sz w:val="32"/>
          <w:szCs w:val="32"/>
        </w:rPr>
        <w:t>次會議紀錄。</w:t>
      </w:r>
    </w:p>
    <w:p w:rsidR="00255757" w:rsidRPr="00994E38" w:rsidRDefault="00255757" w:rsidP="00255757">
      <w:pPr>
        <w:ind w:leftChars="5" w:left="829" w:hangingChars="255" w:hanging="817"/>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t>決定：上（第</w:t>
      </w:r>
      <w:r w:rsidRPr="00994E38">
        <w:rPr>
          <w:rFonts w:ascii="Times New Roman" w:eastAsia="標楷體" w:hAnsi="Times New Roman" w:cs="Times New Roman"/>
          <w:b/>
          <w:sz w:val="32"/>
          <w:szCs w:val="32"/>
        </w:rPr>
        <w:t>17</w:t>
      </w:r>
      <w:r w:rsidRPr="00994E38">
        <w:rPr>
          <w:rFonts w:ascii="Times New Roman" w:eastAsia="標楷體" w:hAnsi="Times New Roman" w:cs="Times New Roman"/>
          <w:b/>
          <w:sz w:val="32"/>
          <w:szCs w:val="32"/>
        </w:rPr>
        <w:t>）次會議紀錄確定。</w:t>
      </w:r>
    </w:p>
    <w:p w:rsidR="00255757" w:rsidRPr="00994E38" w:rsidRDefault="00255757" w:rsidP="00255757">
      <w:pPr>
        <w:spacing w:beforeLines="50" w:before="249"/>
        <w:ind w:leftChars="5" w:left="829" w:hangingChars="255" w:hanging="817"/>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lastRenderedPageBreak/>
        <w:t>二、本院性別平等委員會第</w:t>
      </w:r>
      <w:r w:rsidRPr="00994E38">
        <w:rPr>
          <w:rFonts w:ascii="Times New Roman" w:eastAsia="標楷體" w:hAnsi="Times New Roman" w:cs="Times New Roman"/>
          <w:b/>
          <w:sz w:val="32"/>
          <w:szCs w:val="32"/>
        </w:rPr>
        <w:t>17</w:t>
      </w:r>
      <w:r w:rsidRPr="00994E38">
        <w:rPr>
          <w:rFonts w:ascii="Times New Roman" w:eastAsia="標楷體" w:hAnsi="Times New Roman" w:cs="Times New Roman"/>
          <w:b/>
          <w:sz w:val="32"/>
          <w:szCs w:val="32"/>
        </w:rPr>
        <w:t>次會議決議及決定事項執行情形一覽表，報請查照。</w:t>
      </w:r>
    </w:p>
    <w:p w:rsidR="00255757" w:rsidRPr="00994E38" w:rsidRDefault="00255757" w:rsidP="00255757">
      <w:pPr>
        <w:ind w:leftChars="5" w:left="669" w:hangingChars="205" w:hanging="657"/>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t>決定：本報告備查。</w:t>
      </w:r>
    </w:p>
    <w:p w:rsidR="00255757" w:rsidRPr="00994E38" w:rsidRDefault="00255757" w:rsidP="00255757">
      <w:pPr>
        <w:spacing w:beforeLines="50" w:before="249"/>
        <w:ind w:leftChars="5" w:left="669" w:hangingChars="205" w:hanging="657"/>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t>三、公務人員保障暨培訓委員會辦理「公務人員訓練進修法第</w:t>
      </w:r>
      <w:r w:rsidRPr="00994E38">
        <w:rPr>
          <w:rFonts w:ascii="Times New Roman" w:eastAsia="標楷體" w:hAnsi="Times New Roman" w:cs="Times New Roman"/>
          <w:b/>
          <w:sz w:val="32"/>
          <w:szCs w:val="32"/>
        </w:rPr>
        <w:t>10</w:t>
      </w:r>
      <w:r w:rsidRPr="00994E38">
        <w:rPr>
          <w:rFonts w:ascii="Times New Roman" w:eastAsia="標楷體" w:hAnsi="Times New Roman" w:cs="Times New Roman"/>
          <w:b/>
          <w:sz w:val="32"/>
          <w:szCs w:val="32"/>
        </w:rPr>
        <w:t>條、第</w:t>
      </w:r>
      <w:r w:rsidRPr="00994E38">
        <w:rPr>
          <w:rFonts w:ascii="Times New Roman" w:eastAsia="標楷體" w:hAnsi="Times New Roman" w:cs="Times New Roman"/>
          <w:b/>
          <w:sz w:val="32"/>
          <w:szCs w:val="32"/>
        </w:rPr>
        <w:t>11</w:t>
      </w:r>
      <w:r w:rsidRPr="00994E38">
        <w:rPr>
          <w:rFonts w:ascii="Times New Roman" w:eastAsia="標楷體" w:hAnsi="Times New Roman" w:cs="Times New Roman"/>
          <w:b/>
          <w:sz w:val="32"/>
          <w:szCs w:val="32"/>
        </w:rPr>
        <w:t>條之</w:t>
      </w:r>
      <w:r w:rsidRPr="00994E38">
        <w:rPr>
          <w:rFonts w:ascii="Times New Roman" w:eastAsia="標楷體" w:hAnsi="Times New Roman" w:cs="Times New Roman"/>
          <w:b/>
          <w:sz w:val="32"/>
          <w:szCs w:val="32"/>
        </w:rPr>
        <w:t>1</w:t>
      </w:r>
      <w:r w:rsidRPr="00994E38">
        <w:rPr>
          <w:rFonts w:ascii="Times New Roman" w:eastAsia="標楷體" w:hAnsi="Times New Roman" w:cs="Times New Roman"/>
          <w:b/>
          <w:sz w:val="32"/>
          <w:szCs w:val="32"/>
        </w:rPr>
        <w:t>、第</w:t>
      </w:r>
      <w:r w:rsidRPr="00994E38">
        <w:rPr>
          <w:rFonts w:ascii="Times New Roman" w:eastAsia="標楷體" w:hAnsi="Times New Roman" w:cs="Times New Roman"/>
          <w:b/>
          <w:sz w:val="32"/>
          <w:szCs w:val="32"/>
        </w:rPr>
        <w:t>12</w:t>
      </w:r>
      <w:r w:rsidRPr="00994E38">
        <w:rPr>
          <w:rFonts w:ascii="Times New Roman" w:eastAsia="標楷體" w:hAnsi="Times New Roman" w:cs="Times New Roman"/>
          <w:b/>
          <w:sz w:val="32"/>
          <w:szCs w:val="32"/>
        </w:rPr>
        <w:t>條修正草案」法案及性別影響評估情形，報請查照。</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proofErr w:type="gramStart"/>
      <w:r w:rsidRPr="00994E38">
        <w:rPr>
          <w:rFonts w:ascii="Times New Roman" w:eastAsia="標楷體" w:hAnsi="Times New Roman" w:cs="Times New Roman"/>
          <w:sz w:val="32"/>
          <w:szCs w:val="32"/>
        </w:rPr>
        <w:t>范</w:t>
      </w:r>
      <w:proofErr w:type="gramEnd"/>
      <w:r w:rsidRPr="00994E38">
        <w:rPr>
          <w:rFonts w:ascii="Times New Roman" w:eastAsia="標楷體" w:hAnsi="Times New Roman" w:cs="Times New Roman"/>
          <w:sz w:val="32"/>
          <w:szCs w:val="32"/>
        </w:rPr>
        <w:t>委員國勇：有關</w:t>
      </w:r>
      <w:r w:rsidRPr="00994E38">
        <w:rPr>
          <w:rFonts w:ascii="Times New Roman" w:eastAsia="標楷體" w:hAnsi="Times New Roman" w:cs="Times New Roman"/>
          <w:sz w:val="32"/>
          <w:szCs w:val="32"/>
        </w:rPr>
        <w:t>4-1-3</w:t>
      </w:r>
      <w:r w:rsidRPr="00994E38">
        <w:rPr>
          <w:rFonts w:ascii="Times New Roman" w:eastAsia="標楷體" w:hAnsi="Times New Roman" w:cs="Times New Roman"/>
          <w:sz w:val="32"/>
          <w:szCs w:val="32"/>
        </w:rPr>
        <w:t>「相關之性別統計及性別分析」所列近</w:t>
      </w:r>
      <w:r w:rsidRPr="00994E38">
        <w:rPr>
          <w:rFonts w:ascii="Times New Roman" w:eastAsia="標楷體" w:hAnsi="Times New Roman" w:cs="Times New Roman"/>
          <w:sz w:val="32"/>
          <w:szCs w:val="32"/>
        </w:rPr>
        <w:t>5</w:t>
      </w:r>
      <w:r w:rsidRPr="00994E38">
        <w:rPr>
          <w:rFonts w:ascii="Times New Roman" w:eastAsia="標楷體" w:hAnsi="Times New Roman" w:cs="Times New Roman"/>
          <w:sz w:val="32"/>
          <w:szCs w:val="32"/>
        </w:rPr>
        <w:t>年訓練進修人數之性別比率，男性占</w:t>
      </w:r>
      <w:r w:rsidRPr="00994E38">
        <w:rPr>
          <w:rFonts w:ascii="Times New Roman" w:eastAsia="標楷體" w:hAnsi="Times New Roman" w:cs="Times New Roman"/>
          <w:sz w:val="32"/>
          <w:szCs w:val="32"/>
        </w:rPr>
        <w:t>46.59%</w:t>
      </w:r>
      <w:r w:rsidRPr="00994E38">
        <w:rPr>
          <w:rFonts w:ascii="Times New Roman" w:eastAsia="標楷體" w:hAnsi="Times New Roman" w:cs="Times New Roman"/>
          <w:sz w:val="32"/>
          <w:szCs w:val="32"/>
        </w:rPr>
        <w:t>，女性占</w:t>
      </w:r>
      <w:r w:rsidRPr="00994E38">
        <w:rPr>
          <w:rFonts w:ascii="Times New Roman" w:eastAsia="標楷體" w:hAnsi="Times New Roman" w:cs="Times New Roman"/>
          <w:sz w:val="32"/>
          <w:szCs w:val="32"/>
        </w:rPr>
        <w:t>53.41%</w:t>
      </w:r>
      <w:r w:rsidRPr="00994E38">
        <w:rPr>
          <w:rFonts w:ascii="Times New Roman" w:eastAsia="標楷體" w:hAnsi="Times New Roman" w:cs="Times New Roman"/>
          <w:sz w:val="32"/>
          <w:szCs w:val="32"/>
        </w:rPr>
        <w:t>，可否進一步篩選近</w:t>
      </w:r>
      <w:r w:rsidRPr="00994E38">
        <w:rPr>
          <w:rFonts w:ascii="Times New Roman" w:eastAsia="標楷體" w:hAnsi="Times New Roman" w:cs="Times New Roman"/>
          <w:sz w:val="32"/>
          <w:szCs w:val="32"/>
        </w:rPr>
        <w:t>5</w:t>
      </w:r>
      <w:r w:rsidRPr="00994E38">
        <w:rPr>
          <w:rFonts w:ascii="Times New Roman" w:eastAsia="標楷體" w:hAnsi="Times New Roman" w:cs="Times New Roman"/>
          <w:sz w:val="32"/>
          <w:szCs w:val="32"/>
        </w:rPr>
        <w:t>年赴國外進修男、女之性別比率，瞭解長期進修人員有無性別差異，</w:t>
      </w:r>
      <w:proofErr w:type="gramStart"/>
      <w:r w:rsidRPr="00994E38">
        <w:rPr>
          <w:rFonts w:ascii="Times New Roman" w:eastAsia="標楷體" w:hAnsi="Times New Roman" w:cs="Times New Roman"/>
          <w:sz w:val="32"/>
          <w:szCs w:val="32"/>
        </w:rPr>
        <w:t>俾</w:t>
      </w:r>
      <w:proofErr w:type="gramEnd"/>
      <w:r w:rsidRPr="00994E38">
        <w:rPr>
          <w:rFonts w:ascii="Times New Roman" w:eastAsia="標楷體" w:hAnsi="Times New Roman" w:cs="Times New Roman"/>
          <w:sz w:val="32"/>
          <w:szCs w:val="32"/>
        </w:rPr>
        <w:t>性別影響評估之進行，更為完善。</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郭委員芳煜：保訓會將遵照委員意見蒐集相關資料，並進行分析。</w:t>
      </w:r>
    </w:p>
    <w:p w:rsidR="00255757" w:rsidRPr="00994E38" w:rsidRDefault="00255757" w:rsidP="00255757">
      <w:pPr>
        <w:ind w:leftChars="5" w:left="669" w:hangingChars="205" w:hanging="657"/>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t>決定：本報告備查。</w:t>
      </w:r>
    </w:p>
    <w:p w:rsidR="00255757" w:rsidRPr="00994E38" w:rsidRDefault="00255757" w:rsidP="00255757">
      <w:pPr>
        <w:spacing w:beforeLines="50" w:before="249"/>
        <w:ind w:leftChars="5" w:left="669" w:hangingChars="205" w:hanging="657"/>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t>四、考選部、銓敘部、公務人員保障暨培訓委員會</w:t>
      </w:r>
      <w:proofErr w:type="gramStart"/>
      <w:r w:rsidRPr="00994E38">
        <w:rPr>
          <w:rFonts w:ascii="Times New Roman" w:eastAsia="標楷體" w:hAnsi="Times New Roman" w:cs="Times New Roman"/>
          <w:b/>
          <w:sz w:val="32"/>
          <w:szCs w:val="32"/>
        </w:rPr>
        <w:t>108</w:t>
      </w:r>
      <w:proofErr w:type="gramEnd"/>
      <w:r w:rsidRPr="00994E38">
        <w:rPr>
          <w:rFonts w:ascii="Times New Roman" w:eastAsia="標楷體" w:hAnsi="Times New Roman" w:cs="Times New Roman"/>
          <w:b/>
          <w:sz w:val="32"/>
          <w:szCs w:val="32"/>
        </w:rPr>
        <w:t>年度推動性別平等工作計畫，報請查照。</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楊委員雅惠：一、考選部「</w:t>
      </w:r>
      <w:r w:rsidRPr="00994E38">
        <w:rPr>
          <w:rFonts w:ascii="Times New Roman" w:eastAsia="標楷體" w:hAnsi="Times New Roman" w:cs="Times New Roman"/>
          <w:sz w:val="32"/>
          <w:szCs w:val="32"/>
        </w:rPr>
        <w:t>100</w:t>
      </w:r>
      <w:r w:rsidRPr="00994E38">
        <w:rPr>
          <w:rFonts w:ascii="Times New Roman" w:eastAsia="標楷體" w:hAnsi="Times New Roman" w:cs="Times New Roman"/>
          <w:sz w:val="32"/>
          <w:szCs w:val="32"/>
        </w:rPr>
        <w:t>年</w:t>
      </w:r>
      <w:r w:rsidRPr="00994E38">
        <w:rPr>
          <w:rFonts w:ascii="Times New Roman" w:eastAsia="標楷體" w:hAnsi="Times New Roman" w:cs="Times New Roman"/>
          <w:sz w:val="32"/>
          <w:szCs w:val="32"/>
        </w:rPr>
        <w:t>-106</w:t>
      </w:r>
      <w:r w:rsidRPr="00994E38">
        <w:rPr>
          <w:rFonts w:ascii="Times New Roman" w:eastAsia="標楷體" w:hAnsi="Times New Roman" w:cs="Times New Roman"/>
          <w:sz w:val="32"/>
          <w:szCs w:val="32"/>
        </w:rPr>
        <w:t>年外國人參加專門職業技術人員考試報考、</w:t>
      </w:r>
      <w:proofErr w:type="gramStart"/>
      <w:r w:rsidRPr="00994E38">
        <w:rPr>
          <w:rFonts w:ascii="Times New Roman" w:eastAsia="標楷體" w:hAnsi="Times New Roman" w:cs="Times New Roman"/>
          <w:sz w:val="32"/>
          <w:szCs w:val="32"/>
        </w:rPr>
        <w:t>到考暨及格</w:t>
      </w:r>
      <w:proofErr w:type="gramEnd"/>
      <w:r w:rsidRPr="00994E38">
        <w:rPr>
          <w:rFonts w:ascii="Times New Roman" w:eastAsia="標楷體" w:hAnsi="Times New Roman" w:cs="Times New Roman"/>
          <w:sz w:val="32"/>
          <w:szCs w:val="32"/>
        </w:rPr>
        <w:t>人數統計表（按性別分）」，有些類科顯然男性居多，如航海人員；有些類科顯然女性居多，如護士、營養師；有些類科無性別差異。請教類此密密麻麻的統計表，在資料顯示時，能否依性別比率高低區分類組？譬如將各類科中某一性別比率低於</w:t>
      </w:r>
      <w:r w:rsidRPr="00994E38">
        <w:rPr>
          <w:rFonts w:ascii="Times New Roman" w:eastAsia="標楷體" w:hAnsi="Times New Roman" w:cs="Times New Roman"/>
          <w:sz w:val="32"/>
          <w:szCs w:val="32"/>
        </w:rPr>
        <w:t>30%</w:t>
      </w:r>
      <w:r w:rsidRPr="00994E38">
        <w:rPr>
          <w:rFonts w:ascii="Times New Roman" w:eastAsia="標楷體" w:hAnsi="Times New Roman" w:cs="Times New Roman"/>
          <w:sz w:val="32"/>
          <w:szCs w:val="32"/>
        </w:rPr>
        <w:t>者，列入同一類組，另一性別低於</w:t>
      </w:r>
      <w:r w:rsidRPr="00994E38">
        <w:rPr>
          <w:rFonts w:ascii="Times New Roman" w:eastAsia="標楷體" w:hAnsi="Times New Roman" w:cs="Times New Roman"/>
          <w:sz w:val="32"/>
          <w:szCs w:val="32"/>
        </w:rPr>
        <w:t>30%</w:t>
      </w:r>
      <w:r w:rsidRPr="00994E38">
        <w:rPr>
          <w:rFonts w:ascii="Times New Roman" w:eastAsia="標楷體" w:hAnsi="Times New Roman" w:cs="Times New Roman"/>
          <w:sz w:val="32"/>
          <w:szCs w:val="32"/>
        </w:rPr>
        <w:t>者為同一類組，無性別差異者一個類組，共</w:t>
      </w:r>
      <w:r w:rsidRPr="00994E38">
        <w:rPr>
          <w:rFonts w:ascii="Times New Roman" w:eastAsia="標楷體" w:hAnsi="Times New Roman" w:cs="Times New Roman"/>
          <w:sz w:val="32"/>
          <w:szCs w:val="32"/>
        </w:rPr>
        <w:t>3</w:t>
      </w:r>
      <w:r w:rsidRPr="00994E38">
        <w:rPr>
          <w:rFonts w:ascii="Times New Roman" w:eastAsia="標楷體" w:hAnsi="Times New Roman" w:cs="Times New Roman"/>
          <w:sz w:val="32"/>
          <w:szCs w:val="32"/>
        </w:rPr>
        <w:t>個類組。二、個別類科考試特定性別比率較高，必有其原因。至其究係制度上偏差或性別本身特性使然？是用人機關易於偏好某特定性別？或因性別個性上之差異，導致其易於報考某種考試？按性別比率劃分</w:t>
      </w:r>
      <w:r w:rsidRPr="00994E38">
        <w:rPr>
          <w:rFonts w:ascii="Times New Roman" w:eastAsia="標楷體" w:hAnsi="Times New Roman" w:cs="Times New Roman"/>
          <w:sz w:val="32"/>
          <w:szCs w:val="32"/>
        </w:rPr>
        <w:lastRenderedPageBreak/>
        <w:t>類組，將有助於瞭解有無進一步檢討性別相關事項之需要。</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proofErr w:type="gramStart"/>
      <w:r w:rsidRPr="00994E38">
        <w:rPr>
          <w:rFonts w:ascii="Times New Roman" w:eastAsia="標楷體" w:hAnsi="Times New Roman" w:cs="Times New Roman"/>
          <w:sz w:val="32"/>
          <w:szCs w:val="32"/>
        </w:rPr>
        <w:t>范</w:t>
      </w:r>
      <w:proofErr w:type="gramEnd"/>
      <w:r w:rsidRPr="00994E38">
        <w:rPr>
          <w:rFonts w:ascii="Times New Roman" w:eastAsia="標楷體" w:hAnsi="Times New Roman" w:cs="Times New Roman"/>
          <w:sz w:val="32"/>
          <w:szCs w:val="32"/>
        </w:rPr>
        <w:t>委員國勇：一、請教考選部：</w:t>
      </w:r>
      <w:r w:rsidRPr="00994E38">
        <w:rPr>
          <w:rFonts w:ascii="Times New Roman" w:eastAsia="標楷體" w:hAnsi="Times New Roman" w:cs="Times New Roman"/>
          <w:sz w:val="32"/>
          <w:szCs w:val="32"/>
        </w:rPr>
        <w:t>(</w:t>
      </w:r>
      <w:proofErr w:type="gramStart"/>
      <w:r w:rsidRPr="00994E38">
        <w:rPr>
          <w:rFonts w:ascii="Times New Roman" w:eastAsia="標楷體" w:hAnsi="Times New Roman" w:cs="Times New Roman"/>
          <w:sz w:val="32"/>
          <w:szCs w:val="32"/>
        </w:rPr>
        <w:t>一</w:t>
      </w:r>
      <w:proofErr w:type="gramEnd"/>
      <w:r w:rsidRPr="00994E38">
        <w:rPr>
          <w:rFonts w:ascii="Times New Roman" w:eastAsia="標楷體" w:hAnsi="Times New Roman" w:cs="Times New Roman"/>
          <w:sz w:val="32"/>
          <w:szCs w:val="32"/>
        </w:rPr>
        <w:t>)</w:t>
      </w:r>
      <w:r w:rsidRPr="00994E38">
        <w:rPr>
          <w:rFonts w:ascii="Times New Roman" w:eastAsia="標楷體" w:hAnsi="Times New Roman" w:cs="Times New Roman"/>
          <w:sz w:val="32"/>
          <w:szCs w:val="32"/>
        </w:rPr>
        <w:t>「性別平等教育訓練覆蓋率」</w:t>
      </w:r>
      <w:proofErr w:type="gramStart"/>
      <w:r w:rsidRPr="00994E38">
        <w:rPr>
          <w:rFonts w:ascii="Times New Roman" w:eastAsia="標楷體" w:hAnsi="Times New Roman" w:cs="Times New Roman"/>
          <w:sz w:val="32"/>
          <w:szCs w:val="32"/>
        </w:rPr>
        <w:t>107</w:t>
      </w:r>
      <w:proofErr w:type="gramEnd"/>
      <w:r w:rsidRPr="00994E38">
        <w:rPr>
          <w:rFonts w:ascii="Times New Roman" w:eastAsia="標楷體" w:hAnsi="Times New Roman" w:cs="Times New Roman"/>
          <w:sz w:val="32"/>
          <w:szCs w:val="32"/>
        </w:rPr>
        <w:t>年度目標值已達</w:t>
      </w:r>
      <w:r w:rsidRPr="00994E38">
        <w:rPr>
          <w:rFonts w:ascii="Times New Roman" w:eastAsia="標楷體" w:hAnsi="Times New Roman" w:cs="Times New Roman"/>
          <w:sz w:val="32"/>
          <w:szCs w:val="32"/>
        </w:rPr>
        <w:t>85%</w:t>
      </w:r>
      <w:r w:rsidRPr="00994E38">
        <w:rPr>
          <w:rFonts w:ascii="Times New Roman" w:eastAsia="標楷體" w:hAnsi="Times New Roman" w:cs="Times New Roman"/>
          <w:sz w:val="32"/>
          <w:szCs w:val="32"/>
        </w:rPr>
        <w:t>，</w:t>
      </w:r>
      <w:proofErr w:type="gramStart"/>
      <w:r w:rsidRPr="00994E38">
        <w:rPr>
          <w:rFonts w:ascii="Times New Roman" w:eastAsia="標楷體" w:hAnsi="Times New Roman" w:cs="Times New Roman"/>
          <w:sz w:val="32"/>
          <w:szCs w:val="32"/>
        </w:rPr>
        <w:t>108</w:t>
      </w:r>
      <w:proofErr w:type="gramEnd"/>
      <w:r w:rsidRPr="00994E38">
        <w:rPr>
          <w:rFonts w:ascii="Times New Roman" w:eastAsia="標楷體" w:hAnsi="Times New Roman" w:cs="Times New Roman"/>
          <w:sz w:val="32"/>
          <w:szCs w:val="32"/>
        </w:rPr>
        <w:t>年度目標值仍維持</w:t>
      </w:r>
      <w:r w:rsidRPr="00994E38">
        <w:rPr>
          <w:rFonts w:ascii="Times New Roman" w:eastAsia="標楷體" w:hAnsi="Times New Roman" w:cs="Times New Roman"/>
          <w:sz w:val="32"/>
          <w:szCs w:val="32"/>
        </w:rPr>
        <w:t>85%</w:t>
      </w:r>
      <w:r w:rsidRPr="00994E38">
        <w:rPr>
          <w:rFonts w:ascii="Times New Roman" w:eastAsia="標楷體" w:hAnsi="Times New Roman" w:cs="Times New Roman"/>
          <w:sz w:val="32"/>
          <w:szCs w:val="32"/>
        </w:rPr>
        <w:t>，是否表示</w:t>
      </w:r>
      <w:r w:rsidRPr="00994E38">
        <w:rPr>
          <w:rFonts w:ascii="Times New Roman" w:eastAsia="標楷體" w:hAnsi="Times New Roman" w:cs="Times New Roman"/>
          <w:sz w:val="32"/>
          <w:szCs w:val="32"/>
        </w:rPr>
        <w:t>85%</w:t>
      </w:r>
      <w:r w:rsidRPr="00994E38">
        <w:rPr>
          <w:rFonts w:ascii="Times New Roman" w:eastAsia="標楷體" w:hAnsi="Times New Roman" w:cs="Times New Roman"/>
          <w:sz w:val="32"/>
          <w:szCs w:val="32"/>
        </w:rPr>
        <w:t>即為上限，或仍有提高可能？</w:t>
      </w:r>
      <w:r w:rsidRPr="00994E38">
        <w:rPr>
          <w:rFonts w:ascii="Times New Roman" w:eastAsia="標楷體" w:hAnsi="Times New Roman" w:cs="Times New Roman"/>
          <w:sz w:val="32"/>
          <w:szCs w:val="32"/>
        </w:rPr>
        <w:t>(</w:t>
      </w:r>
      <w:r w:rsidRPr="00994E38">
        <w:rPr>
          <w:rFonts w:ascii="Times New Roman" w:eastAsia="標楷體" w:hAnsi="Times New Roman" w:cs="Times New Roman"/>
          <w:sz w:val="32"/>
          <w:szCs w:val="32"/>
        </w:rPr>
        <w:t>二</w:t>
      </w:r>
      <w:r w:rsidRPr="00994E38">
        <w:rPr>
          <w:rFonts w:ascii="Times New Roman" w:eastAsia="標楷體" w:hAnsi="Times New Roman" w:cs="Times New Roman"/>
          <w:sz w:val="32"/>
          <w:szCs w:val="32"/>
        </w:rPr>
        <w:t>)</w:t>
      </w:r>
      <w:r w:rsidRPr="00994E38">
        <w:rPr>
          <w:rFonts w:ascii="Times New Roman" w:eastAsia="標楷體" w:hAnsi="Times New Roman" w:cs="Times New Roman"/>
          <w:sz w:val="32"/>
          <w:szCs w:val="32"/>
        </w:rPr>
        <w:t>關鍵績效指標「性別統計資料發布比率」之意涵為何？相對於其他部會採用「性別統計指標項目新增數」，係於過去基礎上增加統計項目，考選部採用「發布率」之概念，擬</w:t>
      </w:r>
      <w:proofErr w:type="gramStart"/>
      <w:r w:rsidRPr="00994E38">
        <w:rPr>
          <w:rFonts w:ascii="Times New Roman" w:eastAsia="標楷體" w:hAnsi="Times New Roman" w:cs="Times New Roman"/>
          <w:sz w:val="32"/>
          <w:szCs w:val="32"/>
        </w:rPr>
        <w:t>凸</w:t>
      </w:r>
      <w:proofErr w:type="gramEnd"/>
      <w:r w:rsidRPr="00994E38">
        <w:rPr>
          <w:rFonts w:ascii="Times New Roman" w:eastAsia="標楷體" w:hAnsi="Times New Roman" w:cs="Times New Roman"/>
          <w:sz w:val="32"/>
          <w:szCs w:val="32"/>
        </w:rPr>
        <w:t>顯性別統計之表達為何？二、過去整體文官體系，不論中央或地方機關，比較學經歷相當之男、女性公務人員，男性在工作上之發揮大於女性。目前簡任官等女性所占比例偏低，</w:t>
      </w:r>
      <w:proofErr w:type="gramStart"/>
      <w:r w:rsidRPr="00994E38">
        <w:rPr>
          <w:rFonts w:ascii="Times New Roman" w:eastAsia="標楷體" w:hAnsi="Times New Roman" w:cs="Times New Roman"/>
          <w:sz w:val="32"/>
          <w:szCs w:val="32"/>
        </w:rPr>
        <w:t>但薦任</w:t>
      </w:r>
      <w:proofErr w:type="gramEnd"/>
      <w:r w:rsidRPr="00994E38">
        <w:rPr>
          <w:rFonts w:ascii="Times New Roman" w:eastAsia="標楷體" w:hAnsi="Times New Roman" w:cs="Times New Roman"/>
          <w:sz w:val="32"/>
          <w:szCs w:val="32"/>
        </w:rPr>
        <w:t>及委任女性比例則呈現上升趨勢，男、女人數相當。</w:t>
      </w:r>
      <w:proofErr w:type="gramStart"/>
      <w:r w:rsidRPr="00994E38">
        <w:rPr>
          <w:rFonts w:ascii="Times New Roman" w:eastAsia="標楷體" w:hAnsi="Times New Roman" w:cs="Times New Roman"/>
          <w:sz w:val="32"/>
          <w:szCs w:val="32"/>
        </w:rPr>
        <w:t>由於薦</w:t>
      </w:r>
      <w:proofErr w:type="gramEnd"/>
      <w:r w:rsidRPr="00994E38">
        <w:rPr>
          <w:rFonts w:ascii="Times New Roman" w:eastAsia="標楷體" w:hAnsi="Times New Roman" w:cs="Times New Roman"/>
          <w:sz w:val="32"/>
          <w:szCs w:val="32"/>
        </w:rPr>
        <w:t>任晉升簡任官等有訓練門檻，對於簡任官等男、女性別比例失衡情形，請教保訓會能否在「女性簡任高階</w:t>
      </w:r>
      <w:proofErr w:type="gramStart"/>
      <w:r w:rsidRPr="00994E38">
        <w:rPr>
          <w:rFonts w:ascii="Times New Roman" w:eastAsia="標楷體" w:hAnsi="Times New Roman" w:cs="Times New Roman"/>
          <w:sz w:val="32"/>
          <w:szCs w:val="32"/>
        </w:rPr>
        <w:t>公務人員參訓率</w:t>
      </w:r>
      <w:proofErr w:type="gramEnd"/>
      <w:r w:rsidRPr="00994E38">
        <w:rPr>
          <w:rFonts w:ascii="Times New Roman" w:eastAsia="標楷體" w:hAnsi="Times New Roman" w:cs="Times New Roman"/>
          <w:sz w:val="32"/>
          <w:szCs w:val="32"/>
        </w:rPr>
        <w:t>」之統計數據上，找出問題所在。</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羅委員</w:t>
      </w:r>
      <w:proofErr w:type="gramStart"/>
      <w:r w:rsidRPr="00994E38">
        <w:rPr>
          <w:rFonts w:ascii="Times New Roman" w:eastAsia="標楷體" w:hAnsi="Times New Roman" w:cs="Times New Roman"/>
          <w:sz w:val="32"/>
          <w:szCs w:val="32"/>
        </w:rPr>
        <w:t>燦煐</w:t>
      </w:r>
      <w:proofErr w:type="gramEnd"/>
      <w:r w:rsidRPr="00994E38">
        <w:rPr>
          <w:rFonts w:ascii="Times New Roman" w:eastAsia="標楷體" w:hAnsi="Times New Roman" w:cs="Times New Roman"/>
          <w:sz w:val="32"/>
          <w:szCs w:val="32"/>
        </w:rPr>
        <w:t>：一、考選部「</w:t>
      </w:r>
      <w:r w:rsidRPr="00994E38">
        <w:rPr>
          <w:rFonts w:ascii="Times New Roman" w:eastAsia="標楷體" w:hAnsi="Times New Roman" w:cs="Times New Roman"/>
          <w:sz w:val="32"/>
          <w:szCs w:val="32"/>
        </w:rPr>
        <w:t>100</w:t>
      </w:r>
      <w:r w:rsidRPr="00994E38">
        <w:rPr>
          <w:rFonts w:ascii="Times New Roman" w:eastAsia="標楷體" w:hAnsi="Times New Roman" w:cs="Times New Roman"/>
          <w:sz w:val="32"/>
          <w:szCs w:val="32"/>
        </w:rPr>
        <w:t>年</w:t>
      </w:r>
      <w:r w:rsidRPr="00994E38">
        <w:rPr>
          <w:rFonts w:ascii="Times New Roman" w:eastAsia="標楷體" w:hAnsi="Times New Roman" w:cs="Times New Roman"/>
          <w:sz w:val="32"/>
          <w:szCs w:val="32"/>
        </w:rPr>
        <w:t>~106</w:t>
      </w:r>
      <w:r w:rsidRPr="00994E38">
        <w:rPr>
          <w:rFonts w:ascii="Times New Roman" w:eastAsia="標楷體" w:hAnsi="Times New Roman" w:cs="Times New Roman"/>
          <w:sz w:val="32"/>
          <w:szCs w:val="32"/>
        </w:rPr>
        <w:t>年外國人參加專門職業技術人員考試報考、</w:t>
      </w:r>
      <w:proofErr w:type="gramStart"/>
      <w:r w:rsidRPr="00994E38">
        <w:rPr>
          <w:rFonts w:ascii="Times New Roman" w:eastAsia="標楷體" w:hAnsi="Times New Roman" w:cs="Times New Roman"/>
          <w:sz w:val="32"/>
          <w:szCs w:val="32"/>
        </w:rPr>
        <w:t>到考暨及格</w:t>
      </w:r>
      <w:proofErr w:type="gramEnd"/>
      <w:r w:rsidRPr="00994E38">
        <w:rPr>
          <w:rFonts w:ascii="Times New Roman" w:eastAsia="標楷體" w:hAnsi="Times New Roman" w:cs="Times New Roman"/>
          <w:sz w:val="32"/>
          <w:szCs w:val="32"/>
        </w:rPr>
        <w:t>人數統計表（按性別分）」，除首頁為總表外，以下為各年度分年統計，</w:t>
      </w:r>
      <w:proofErr w:type="gramStart"/>
      <w:r w:rsidRPr="00994E38">
        <w:rPr>
          <w:rFonts w:ascii="Times New Roman" w:eastAsia="標楷體" w:hAnsi="Times New Roman" w:cs="Times New Roman"/>
          <w:sz w:val="32"/>
          <w:szCs w:val="32"/>
        </w:rPr>
        <w:t>爰</w:t>
      </w:r>
      <w:proofErr w:type="gramEnd"/>
      <w:r w:rsidRPr="00994E38">
        <w:rPr>
          <w:rFonts w:ascii="Times New Roman" w:eastAsia="標楷體" w:hAnsi="Times New Roman" w:cs="Times New Roman"/>
          <w:sz w:val="32"/>
          <w:szCs w:val="32"/>
        </w:rPr>
        <w:t>建議</w:t>
      </w:r>
      <w:proofErr w:type="gramStart"/>
      <w:r w:rsidRPr="00994E38">
        <w:rPr>
          <w:rFonts w:ascii="Times New Roman" w:eastAsia="標楷體" w:hAnsi="Times New Roman" w:cs="Times New Roman"/>
          <w:sz w:val="32"/>
          <w:szCs w:val="32"/>
        </w:rPr>
        <w:t>各頁表頭</w:t>
      </w:r>
      <w:proofErr w:type="gramEnd"/>
      <w:r w:rsidRPr="00994E38">
        <w:rPr>
          <w:rFonts w:ascii="Times New Roman" w:eastAsia="標楷體" w:hAnsi="Times New Roman" w:cs="Times New Roman"/>
          <w:sz w:val="32"/>
          <w:szCs w:val="32"/>
        </w:rPr>
        <w:t>配合修正，</w:t>
      </w:r>
      <w:proofErr w:type="gramStart"/>
      <w:r w:rsidRPr="00994E38">
        <w:rPr>
          <w:rFonts w:ascii="Times New Roman" w:eastAsia="標楷體" w:hAnsi="Times New Roman" w:cs="Times New Roman"/>
          <w:sz w:val="32"/>
          <w:szCs w:val="32"/>
        </w:rPr>
        <w:t>俾</w:t>
      </w:r>
      <w:proofErr w:type="gramEnd"/>
      <w:r w:rsidRPr="00994E38">
        <w:rPr>
          <w:rFonts w:ascii="Times New Roman" w:eastAsia="標楷體" w:hAnsi="Times New Roman" w:cs="Times New Roman"/>
          <w:sz w:val="32"/>
          <w:szCs w:val="32"/>
        </w:rPr>
        <w:t>資明確；呼應</w:t>
      </w:r>
      <w:proofErr w:type="gramStart"/>
      <w:r w:rsidRPr="00994E38">
        <w:rPr>
          <w:rFonts w:ascii="Times New Roman" w:eastAsia="標楷體" w:hAnsi="Times New Roman" w:cs="Times New Roman"/>
          <w:sz w:val="32"/>
          <w:szCs w:val="32"/>
        </w:rPr>
        <w:t>本表如由</w:t>
      </w:r>
      <w:proofErr w:type="gramEnd"/>
      <w:r w:rsidRPr="00994E38">
        <w:rPr>
          <w:rFonts w:ascii="Times New Roman" w:eastAsia="標楷體" w:hAnsi="Times New Roman" w:cs="Times New Roman"/>
          <w:sz w:val="32"/>
          <w:szCs w:val="32"/>
        </w:rPr>
        <w:t>絕對數字改以性別比率方式呈現，性別圖像將更為</w:t>
      </w:r>
      <w:proofErr w:type="gramStart"/>
      <w:r w:rsidRPr="00994E38">
        <w:rPr>
          <w:rFonts w:ascii="Times New Roman" w:eastAsia="標楷體" w:hAnsi="Times New Roman" w:cs="Times New Roman"/>
          <w:sz w:val="32"/>
          <w:szCs w:val="32"/>
        </w:rPr>
        <w:t>清晰，</w:t>
      </w:r>
      <w:proofErr w:type="gramEnd"/>
      <w:r w:rsidRPr="00994E38">
        <w:rPr>
          <w:rFonts w:ascii="Times New Roman" w:eastAsia="標楷體" w:hAnsi="Times New Roman" w:cs="Times New Roman"/>
          <w:sz w:val="32"/>
          <w:szCs w:val="32"/>
        </w:rPr>
        <w:t>亦贊同以性別比率呈現後可再</w:t>
      </w:r>
      <w:proofErr w:type="gramStart"/>
      <w:r w:rsidRPr="00994E38">
        <w:rPr>
          <w:rFonts w:ascii="Times New Roman" w:eastAsia="標楷體" w:hAnsi="Times New Roman" w:cs="Times New Roman"/>
          <w:sz w:val="32"/>
          <w:szCs w:val="32"/>
        </w:rPr>
        <w:t>予分</w:t>
      </w:r>
      <w:proofErr w:type="gramEnd"/>
      <w:r w:rsidRPr="00994E38">
        <w:rPr>
          <w:rFonts w:ascii="Times New Roman" w:eastAsia="標楷體" w:hAnsi="Times New Roman" w:cs="Times New Roman"/>
          <w:sz w:val="32"/>
          <w:szCs w:val="32"/>
        </w:rPr>
        <w:t>類，並整理性別不平衡</w:t>
      </w:r>
      <w:proofErr w:type="gramStart"/>
      <w:r w:rsidRPr="00994E38">
        <w:rPr>
          <w:rFonts w:ascii="Times New Roman" w:eastAsia="標楷體" w:hAnsi="Times New Roman" w:cs="Times New Roman"/>
          <w:sz w:val="32"/>
          <w:szCs w:val="32"/>
        </w:rPr>
        <w:t>之類科</w:t>
      </w:r>
      <w:proofErr w:type="gramEnd"/>
      <w:r w:rsidRPr="00994E38">
        <w:rPr>
          <w:rFonts w:ascii="Times New Roman" w:eastAsia="標楷體" w:hAnsi="Times New Roman" w:cs="Times New Roman"/>
          <w:sz w:val="32"/>
          <w:szCs w:val="32"/>
        </w:rPr>
        <w:t>，工具性將更高。另期待可看到本國人報考專技考試之相關統計。二、「辦理國家考試應試科目試題檢視比例」年度目標值，個人理解，如本年度所有考試各應試科目每套</w:t>
      </w:r>
      <w:proofErr w:type="gramStart"/>
      <w:r w:rsidRPr="00994E38">
        <w:rPr>
          <w:rFonts w:ascii="Times New Roman" w:eastAsia="標楷體" w:hAnsi="Times New Roman" w:cs="Times New Roman"/>
          <w:sz w:val="32"/>
          <w:szCs w:val="32"/>
        </w:rPr>
        <w:t>試題均予檢視</w:t>
      </w:r>
      <w:proofErr w:type="gramEnd"/>
      <w:r w:rsidRPr="00994E38">
        <w:rPr>
          <w:rFonts w:ascii="Times New Roman" w:eastAsia="標楷體" w:hAnsi="Times New Roman" w:cs="Times New Roman"/>
          <w:sz w:val="32"/>
          <w:szCs w:val="32"/>
        </w:rPr>
        <w:t>，目標值即為</w:t>
      </w:r>
      <w:r w:rsidRPr="00994E38">
        <w:rPr>
          <w:rFonts w:ascii="Times New Roman" w:eastAsia="標楷體" w:hAnsi="Times New Roman" w:cs="Times New Roman"/>
          <w:sz w:val="32"/>
          <w:szCs w:val="32"/>
        </w:rPr>
        <w:t>100%</w:t>
      </w:r>
      <w:r w:rsidRPr="00994E38">
        <w:rPr>
          <w:rFonts w:ascii="Times New Roman" w:eastAsia="標楷體" w:hAnsi="Times New Roman" w:cs="Times New Roman"/>
          <w:sz w:val="32"/>
          <w:szCs w:val="32"/>
        </w:rPr>
        <w:t>；又</w:t>
      </w:r>
      <w:proofErr w:type="gramStart"/>
      <w:r w:rsidRPr="00994E38">
        <w:rPr>
          <w:rFonts w:ascii="Times New Roman" w:eastAsia="標楷體" w:hAnsi="Times New Roman" w:cs="Times New Roman"/>
          <w:sz w:val="32"/>
          <w:szCs w:val="32"/>
        </w:rPr>
        <w:t>108</w:t>
      </w:r>
      <w:proofErr w:type="gramEnd"/>
      <w:r w:rsidRPr="00994E38">
        <w:rPr>
          <w:rFonts w:ascii="Times New Roman" w:eastAsia="標楷體" w:hAnsi="Times New Roman" w:cs="Times New Roman"/>
          <w:sz w:val="32"/>
          <w:szCs w:val="32"/>
        </w:rPr>
        <w:t>年度目標值</w:t>
      </w:r>
      <w:r w:rsidRPr="00994E38">
        <w:rPr>
          <w:rFonts w:ascii="Times New Roman" w:eastAsia="標楷體" w:hAnsi="Times New Roman" w:cs="Times New Roman"/>
          <w:sz w:val="32"/>
          <w:szCs w:val="32"/>
        </w:rPr>
        <w:t>100%</w:t>
      </w:r>
      <w:r w:rsidRPr="00994E38">
        <w:rPr>
          <w:rFonts w:ascii="Times New Roman" w:eastAsia="標楷體" w:hAnsi="Times New Roman" w:cs="Times New Roman"/>
          <w:sz w:val="32"/>
          <w:szCs w:val="32"/>
        </w:rPr>
        <w:t>之下，是否再加文字說明，</w:t>
      </w:r>
      <w:proofErr w:type="gramStart"/>
      <w:r w:rsidRPr="00994E38">
        <w:rPr>
          <w:rFonts w:ascii="Times New Roman" w:eastAsia="標楷體" w:hAnsi="Times New Roman" w:cs="Times New Roman"/>
          <w:sz w:val="32"/>
          <w:szCs w:val="32"/>
        </w:rPr>
        <w:t>俾</w:t>
      </w:r>
      <w:proofErr w:type="gramEnd"/>
      <w:r w:rsidRPr="00994E38">
        <w:rPr>
          <w:rFonts w:ascii="Times New Roman" w:eastAsia="標楷體" w:hAnsi="Times New Roman" w:cs="Times New Roman"/>
          <w:sz w:val="32"/>
          <w:szCs w:val="32"/>
        </w:rPr>
        <w:t>與</w:t>
      </w:r>
      <w:r w:rsidRPr="00994E38">
        <w:rPr>
          <w:rFonts w:ascii="Times New Roman" w:eastAsia="標楷體" w:hAnsi="Times New Roman" w:cs="Times New Roman"/>
          <w:sz w:val="32"/>
          <w:szCs w:val="32"/>
        </w:rPr>
        <w:t>106</w:t>
      </w:r>
      <w:r w:rsidRPr="00994E38">
        <w:rPr>
          <w:rFonts w:ascii="Times New Roman" w:eastAsia="標楷體" w:hAnsi="Times New Roman" w:cs="Times New Roman"/>
          <w:sz w:val="32"/>
          <w:szCs w:val="32"/>
        </w:rPr>
        <w:t>、</w:t>
      </w:r>
      <w:r w:rsidRPr="00994E38">
        <w:rPr>
          <w:rFonts w:ascii="Times New Roman" w:eastAsia="標楷體" w:hAnsi="Times New Roman" w:cs="Times New Roman"/>
          <w:sz w:val="32"/>
          <w:szCs w:val="32"/>
        </w:rPr>
        <w:t>107</w:t>
      </w:r>
      <w:r w:rsidRPr="00994E38">
        <w:rPr>
          <w:rFonts w:ascii="Times New Roman" w:eastAsia="標楷體" w:hAnsi="Times New Roman" w:cs="Times New Roman"/>
          <w:sz w:val="32"/>
          <w:szCs w:val="32"/>
        </w:rPr>
        <w:t>年度顯現方式一致。三、保訓會「女性簡任高階</w:t>
      </w:r>
      <w:proofErr w:type="gramStart"/>
      <w:r w:rsidRPr="00994E38">
        <w:rPr>
          <w:rFonts w:ascii="Times New Roman" w:eastAsia="標楷體" w:hAnsi="Times New Roman" w:cs="Times New Roman"/>
          <w:sz w:val="32"/>
          <w:szCs w:val="32"/>
        </w:rPr>
        <w:t>公務人員參訓率</w:t>
      </w:r>
      <w:proofErr w:type="gramEnd"/>
      <w:r w:rsidRPr="00994E38">
        <w:rPr>
          <w:rFonts w:ascii="Times New Roman" w:eastAsia="標楷體" w:hAnsi="Times New Roman" w:cs="Times New Roman"/>
          <w:sz w:val="32"/>
          <w:szCs w:val="32"/>
        </w:rPr>
        <w:t>」年度目標值</w:t>
      </w:r>
      <w:r w:rsidRPr="00994E38">
        <w:rPr>
          <w:rFonts w:ascii="Times New Roman" w:eastAsia="標楷體" w:hAnsi="Times New Roman" w:cs="Times New Roman"/>
          <w:sz w:val="32"/>
          <w:szCs w:val="32"/>
        </w:rPr>
        <w:t>35%</w:t>
      </w:r>
      <w:r w:rsidRPr="00994E38">
        <w:rPr>
          <w:rFonts w:ascii="Times New Roman" w:eastAsia="標楷體" w:hAnsi="Times New Roman" w:cs="Times New Roman"/>
          <w:sz w:val="32"/>
          <w:szCs w:val="32"/>
        </w:rPr>
        <w:t>，依所</w:t>
      </w:r>
      <w:proofErr w:type="gramStart"/>
      <w:r w:rsidRPr="00994E38">
        <w:rPr>
          <w:rFonts w:ascii="Times New Roman" w:eastAsia="標楷體" w:hAnsi="Times New Roman" w:cs="Times New Roman"/>
          <w:sz w:val="32"/>
          <w:szCs w:val="32"/>
        </w:rPr>
        <w:t>採</w:t>
      </w:r>
      <w:proofErr w:type="gramEnd"/>
      <w:r w:rsidRPr="00994E38">
        <w:rPr>
          <w:rFonts w:ascii="Times New Roman" w:eastAsia="標楷體" w:hAnsi="Times New Roman" w:cs="Times New Roman"/>
          <w:sz w:val="32"/>
          <w:szCs w:val="32"/>
        </w:rPr>
        <w:t>衡量標準（高階文官培訓飛躍方案之女性學員人數</w:t>
      </w:r>
      <w:r w:rsidRPr="00994E38">
        <w:rPr>
          <w:rFonts w:ascii="Times New Roman" w:eastAsia="標楷體" w:hAnsi="Times New Roman" w:cs="Times New Roman"/>
          <w:sz w:val="32"/>
          <w:szCs w:val="32"/>
        </w:rPr>
        <w:t>/</w:t>
      </w:r>
      <w:r w:rsidRPr="00994E38">
        <w:rPr>
          <w:rFonts w:ascii="Times New Roman" w:eastAsia="標楷體" w:hAnsi="Times New Roman" w:cs="Times New Roman"/>
          <w:sz w:val="32"/>
          <w:szCs w:val="32"/>
        </w:rPr>
        <w:t>高</w:t>
      </w:r>
      <w:r w:rsidRPr="00994E38">
        <w:rPr>
          <w:rFonts w:ascii="Times New Roman" w:eastAsia="標楷體" w:hAnsi="Times New Roman" w:cs="Times New Roman"/>
          <w:sz w:val="32"/>
          <w:szCs w:val="32"/>
        </w:rPr>
        <w:lastRenderedPageBreak/>
        <w:t>階文官培訓飛躍方案之學員人數）</w:t>
      </w:r>
      <w:r w:rsidRPr="00994E38">
        <w:rPr>
          <w:rFonts w:ascii="Times New Roman" w:eastAsia="標楷體" w:hAnsi="Times New Roman" w:cs="Times New Roman"/>
          <w:sz w:val="32"/>
          <w:szCs w:val="32"/>
        </w:rPr>
        <w:t>×100</w:t>
      </w:r>
      <w:r w:rsidRPr="00994E38">
        <w:rPr>
          <w:rFonts w:ascii="Times New Roman" w:eastAsia="標楷體" w:hAnsi="Times New Roman" w:cs="Times New Roman"/>
          <w:sz w:val="32"/>
          <w:szCs w:val="32"/>
        </w:rPr>
        <w:t>％，必然會受女性高階文官基礎數據較低之影響；年度目標值</w:t>
      </w:r>
      <w:r w:rsidRPr="00994E38">
        <w:rPr>
          <w:rFonts w:ascii="Times New Roman" w:eastAsia="標楷體" w:hAnsi="Times New Roman" w:cs="Times New Roman"/>
          <w:sz w:val="32"/>
          <w:szCs w:val="32"/>
        </w:rPr>
        <w:t>35%</w:t>
      </w:r>
      <w:r w:rsidRPr="00994E38">
        <w:rPr>
          <w:rFonts w:ascii="Times New Roman" w:eastAsia="標楷體" w:hAnsi="Times New Roman" w:cs="Times New Roman"/>
          <w:sz w:val="32"/>
          <w:szCs w:val="32"/>
        </w:rPr>
        <w:t>偏低，有其結構性因素。如考量本項指標之目的，在確保女性高階</w:t>
      </w:r>
      <w:proofErr w:type="gramStart"/>
      <w:r w:rsidRPr="00994E38">
        <w:rPr>
          <w:rFonts w:ascii="Times New Roman" w:eastAsia="標楷體" w:hAnsi="Times New Roman" w:cs="Times New Roman"/>
          <w:sz w:val="32"/>
          <w:szCs w:val="32"/>
        </w:rPr>
        <w:t>人員參訓比率</w:t>
      </w:r>
      <w:proofErr w:type="gramEnd"/>
      <w:r w:rsidRPr="00994E38">
        <w:rPr>
          <w:rFonts w:ascii="Times New Roman" w:eastAsia="標楷體" w:hAnsi="Times New Roman" w:cs="Times New Roman"/>
          <w:sz w:val="32"/>
          <w:szCs w:val="32"/>
        </w:rPr>
        <w:t>，建議將衡量標準改為「</w:t>
      </w:r>
      <w:proofErr w:type="gramStart"/>
      <w:r w:rsidRPr="00994E38">
        <w:rPr>
          <w:rFonts w:ascii="Times New Roman" w:eastAsia="標楷體" w:hAnsi="Times New Roman" w:cs="Times New Roman"/>
          <w:sz w:val="32"/>
          <w:szCs w:val="32"/>
        </w:rPr>
        <w:t>參訓女性</w:t>
      </w:r>
      <w:proofErr w:type="gramEnd"/>
      <w:r w:rsidRPr="00994E38">
        <w:rPr>
          <w:rFonts w:ascii="Times New Roman" w:eastAsia="標楷體" w:hAnsi="Times New Roman" w:cs="Times New Roman"/>
          <w:sz w:val="32"/>
          <w:szCs w:val="32"/>
        </w:rPr>
        <w:t>簡任高階人員占全體女性高階人員之比率」。例如，在全體</w:t>
      </w:r>
      <w:r w:rsidRPr="00994E38">
        <w:rPr>
          <w:rFonts w:ascii="Times New Roman" w:eastAsia="標楷體" w:hAnsi="Times New Roman" w:cs="Times New Roman"/>
          <w:sz w:val="32"/>
          <w:szCs w:val="32"/>
        </w:rPr>
        <w:t>100</w:t>
      </w:r>
      <w:r w:rsidRPr="00994E38">
        <w:rPr>
          <w:rFonts w:ascii="Times New Roman" w:eastAsia="標楷體" w:hAnsi="Times New Roman" w:cs="Times New Roman"/>
          <w:sz w:val="32"/>
          <w:szCs w:val="32"/>
        </w:rPr>
        <w:t>位女性高階人員中，有</w:t>
      </w:r>
      <w:r w:rsidRPr="00994E38">
        <w:rPr>
          <w:rFonts w:ascii="Times New Roman" w:eastAsia="標楷體" w:hAnsi="Times New Roman" w:cs="Times New Roman"/>
          <w:sz w:val="32"/>
          <w:szCs w:val="32"/>
        </w:rPr>
        <w:t>95</w:t>
      </w:r>
      <w:r w:rsidRPr="00994E38">
        <w:rPr>
          <w:rFonts w:ascii="Times New Roman" w:eastAsia="標楷體" w:hAnsi="Times New Roman" w:cs="Times New Roman"/>
          <w:sz w:val="32"/>
          <w:szCs w:val="32"/>
        </w:rPr>
        <w:t>位</w:t>
      </w:r>
      <w:proofErr w:type="gramStart"/>
      <w:r w:rsidRPr="00994E38">
        <w:rPr>
          <w:rFonts w:ascii="Times New Roman" w:eastAsia="標楷體" w:hAnsi="Times New Roman" w:cs="Times New Roman"/>
          <w:sz w:val="32"/>
          <w:szCs w:val="32"/>
        </w:rPr>
        <w:t>參訓，參訓</w:t>
      </w:r>
      <w:proofErr w:type="gramEnd"/>
      <w:r w:rsidRPr="00994E38">
        <w:rPr>
          <w:rFonts w:ascii="Times New Roman" w:eastAsia="標楷體" w:hAnsi="Times New Roman" w:cs="Times New Roman"/>
          <w:sz w:val="32"/>
          <w:szCs w:val="32"/>
        </w:rPr>
        <w:t>率即達</w:t>
      </w:r>
      <w:r w:rsidRPr="00994E38">
        <w:rPr>
          <w:rFonts w:ascii="Times New Roman" w:eastAsia="標楷體" w:hAnsi="Times New Roman" w:cs="Times New Roman"/>
          <w:sz w:val="32"/>
          <w:szCs w:val="32"/>
        </w:rPr>
        <w:t>95%</w:t>
      </w:r>
      <w:r w:rsidRPr="00994E38">
        <w:rPr>
          <w:rFonts w:ascii="Times New Roman" w:eastAsia="標楷體" w:hAnsi="Times New Roman" w:cs="Times New Roman"/>
          <w:sz w:val="32"/>
          <w:szCs w:val="32"/>
        </w:rPr>
        <w:t>。此種呈現方式，或更有助於理解女性簡任人員</w:t>
      </w:r>
      <w:proofErr w:type="gramStart"/>
      <w:r w:rsidRPr="00994E38">
        <w:rPr>
          <w:rFonts w:ascii="Times New Roman" w:eastAsia="標楷體" w:hAnsi="Times New Roman" w:cs="Times New Roman"/>
          <w:sz w:val="32"/>
          <w:szCs w:val="32"/>
        </w:rPr>
        <w:t>之參訓狀況</w:t>
      </w:r>
      <w:proofErr w:type="gramEnd"/>
      <w:r w:rsidRPr="00994E38">
        <w:rPr>
          <w:rFonts w:ascii="Times New Roman" w:eastAsia="標楷體" w:hAnsi="Times New Roman" w:cs="Times New Roman"/>
          <w:sz w:val="32"/>
          <w:szCs w:val="32"/>
        </w:rPr>
        <w:t>。</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proofErr w:type="gramStart"/>
      <w:r w:rsidRPr="00994E38">
        <w:rPr>
          <w:rFonts w:ascii="Times New Roman" w:eastAsia="標楷體" w:hAnsi="Times New Roman" w:cs="Times New Roman"/>
          <w:sz w:val="32"/>
          <w:szCs w:val="32"/>
        </w:rPr>
        <w:t>黃委員翠紋</w:t>
      </w:r>
      <w:proofErr w:type="gramEnd"/>
      <w:r w:rsidRPr="00994E38">
        <w:rPr>
          <w:rFonts w:ascii="Times New Roman" w:eastAsia="標楷體" w:hAnsi="Times New Roman" w:cs="Times New Roman"/>
          <w:sz w:val="32"/>
          <w:szCs w:val="32"/>
        </w:rPr>
        <w:t>：考試院近年積極推動性別平等工作，並已獲致相當成效。鑒於進行性別統計分析，應逐步精細化，除分析不同性別者的狀況外，或可進一步瞭解其他基本人口變項，如：年齡在不同性別間之差異。舉例而言，保訓會提報之法案及性別影響評估表，已提供相關性別統計資料，但如能增列年齡相關資料，即可進一步瞭解不同性別的參與訓練進修者是否在年齡分布上有所差異。</w:t>
      </w:r>
      <w:proofErr w:type="gramStart"/>
      <w:r w:rsidRPr="00994E38">
        <w:rPr>
          <w:rFonts w:ascii="Times New Roman" w:eastAsia="標楷體" w:hAnsi="Times New Roman" w:cs="Times New Roman"/>
          <w:sz w:val="32"/>
          <w:szCs w:val="32"/>
        </w:rPr>
        <w:t>爰</w:t>
      </w:r>
      <w:proofErr w:type="gramEnd"/>
      <w:r w:rsidRPr="00994E38">
        <w:rPr>
          <w:rFonts w:ascii="Times New Roman" w:eastAsia="標楷體" w:hAnsi="Times New Roman" w:cs="Times New Roman"/>
          <w:sz w:val="32"/>
          <w:szCs w:val="32"/>
        </w:rPr>
        <w:t>建議針對性別統計方法</w:t>
      </w:r>
      <w:proofErr w:type="gramStart"/>
      <w:r w:rsidRPr="00994E38">
        <w:rPr>
          <w:rFonts w:ascii="Times New Roman" w:eastAsia="標楷體" w:hAnsi="Times New Roman" w:cs="Times New Roman"/>
          <w:sz w:val="32"/>
          <w:szCs w:val="32"/>
        </w:rPr>
        <w:t>再予精進</w:t>
      </w:r>
      <w:proofErr w:type="gramEnd"/>
      <w:r w:rsidRPr="00994E38">
        <w:rPr>
          <w:rFonts w:ascii="Times New Roman" w:eastAsia="標楷體" w:hAnsi="Times New Roman" w:cs="Times New Roman"/>
          <w:sz w:val="32"/>
          <w:szCs w:val="32"/>
        </w:rPr>
        <w:t>，如無相關資料，可逐步建置，</w:t>
      </w:r>
      <w:proofErr w:type="gramStart"/>
      <w:r w:rsidRPr="00994E38">
        <w:rPr>
          <w:rFonts w:ascii="Times New Roman" w:eastAsia="標楷體" w:hAnsi="Times New Roman" w:cs="Times New Roman"/>
          <w:sz w:val="32"/>
          <w:szCs w:val="32"/>
        </w:rPr>
        <w:t>俾</w:t>
      </w:r>
      <w:proofErr w:type="gramEnd"/>
      <w:r w:rsidRPr="00994E38">
        <w:rPr>
          <w:rFonts w:ascii="Times New Roman" w:eastAsia="標楷體" w:hAnsi="Times New Roman" w:cs="Times New Roman"/>
          <w:sz w:val="32"/>
          <w:szCs w:val="32"/>
        </w:rPr>
        <w:t>瞭解</w:t>
      </w:r>
      <w:proofErr w:type="gramStart"/>
      <w:r w:rsidRPr="00994E38">
        <w:rPr>
          <w:rFonts w:ascii="Times New Roman" w:eastAsia="標楷體" w:hAnsi="Times New Roman" w:cs="Times New Roman"/>
          <w:sz w:val="32"/>
          <w:szCs w:val="32"/>
        </w:rPr>
        <w:t>性別間的差異</w:t>
      </w:r>
      <w:proofErr w:type="gramEnd"/>
      <w:r w:rsidRPr="00994E38">
        <w:rPr>
          <w:rFonts w:ascii="Times New Roman" w:eastAsia="標楷體" w:hAnsi="Times New Roman" w:cs="Times New Roman"/>
          <w:sz w:val="32"/>
          <w:szCs w:val="32"/>
        </w:rPr>
        <w:t>。再舉社會救助為例，一般認為高齡女性有貧窮化趨勢，但根據某縣市政府統計資料，發現最需要社會救助之年齡層，女性是介於</w:t>
      </w:r>
      <w:r w:rsidRPr="00994E38">
        <w:rPr>
          <w:rFonts w:ascii="Times New Roman" w:eastAsia="標楷體" w:hAnsi="Times New Roman" w:cs="Times New Roman"/>
          <w:sz w:val="32"/>
          <w:szCs w:val="32"/>
        </w:rPr>
        <w:t>35-45</w:t>
      </w:r>
      <w:r w:rsidRPr="00994E38">
        <w:rPr>
          <w:rFonts w:ascii="Times New Roman" w:eastAsia="標楷體" w:hAnsi="Times New Roman" w:cs="Times New Roman"/>
          <w:sz w:val="32"/>
          <w:szCs w:val="32"/>
        </w:rPr>
        <w:t>歲</w:t>
      </w:r>
      <w:proofErr w:type="gramStart"/>
      <w:r w:rsidRPr="00994E38">
        <w:rPr>
          <w:rFonts w:ascii="Times New Roman" w:eastAsia="標楷體" w:hAnsi="Times New Roman" w:cs="Times New Roman"/>
          <w:sz w:val="32"/>
          <w:szCs w:val="32"/>
        </w:rPr>
        <w:t>之間，</w:t>
      </w:r>
      <w:proofErr w:type="gramEnd"/>
      <w:r w:rsidRPr="00994E38">
        <w:rPr>
          <w:rFonts w:ascii="Times New Roman" w:eastAsia="標楷體" w:hAnsi="Times New Roman" w:cs="Times New Roman"/>
          <w:sz w:val="32"/>
          <w:szCs w:val="32"/>
        </w:rPr>
        <w:t>男性則為</w:t>
      </w:r>
      <w:r w:rsidRPr="00994E38">
        <w:rPr>
          <w:rFonts w:ascii="Times New Roman" w:eastAsia="標楷體" w:hAnsi="Times New Roman" w:cs="Times New Roman"/>
          <w:sz w:val="32"/>
          <w:szCs w:val="32"/>
        </w:rPr>
        <w:t>50</w:t>
      </w:r>
      <w:r w:rsidRPr="00994E38">
        <w:rPr>
          <w:rFonts w:ascii="Times New Roman" w:eastAsia="標楷體" w:hAnsi="Times New Roman" w:cs="Times New Roman"/>
          <w:sz w:val="32"/>
          <w:szCs w:val="32"/>
        </w:rPr>
        <w:t>歲以上，如此一來可以進一步了解，不同性別者淪為社會救助對象之原因有所差異。這些年大家都非常努力，如果能在統計數值上增列基本人口變項，統計資料之呈現將更為</w:t>
      </w:r>
      <w:proofErr w:type="gramStart"/>
      <w:r w:rsidRPr="00994E38">
        <w:rPr>
          <w:rFonts w:ascii="Times New Roman" w:eastAsia="標楷體" w:hAnsi="Times New Roman" w:cs="Times New Roman"/>
          <w:sz w:val="32"/>
          <w:szCs w:val="32"/>
        </w:rPr>
        <w:t>清晰，</w:t>
      </w:r>
      <w:proofErr w:type="gramEnd"/>
      <w:r w:rsidRPr="00994E38">
        <w:rPr>
          <w:rFonts w:ascii="Times New Roman" w:eastAsia="標楷體" w:hAnsi="Times New Roman" w:cs="Times New Roman"/>
          <w:sz w:val="32"/>
          <w:szCs w:val="32"/>
        </w:rPr>
        <w:t>也將對於未來考試院持續推動性別政策上，有所助益。</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張委員明珠：一、保訓會計畫「肆之二」性別主流化各項工具之運用關鍵績效指標</w:t>
      </w:r>
      <w:r w:rsidRPr="00994E38">
        <w:rPr>
          <w:rFonts w:ascii="Times New Roman" w:eastAsia="標楷體" w:hAnsi="Times New Roman" w:cs="Times New Roman"/>
          <w:sz w:val="32"/>
          <w:szCs w:val="32"/>
        </w:rPr>
        <w:t>1.</w:t>
      </w:r>
      <w:r w:rsidRPr="00994E38">
        <w:rPr>
          <w:rFonts w:ascii="Times New Roman" w:eastAsia="標楷體" w:hAnsi="Times New Roman" w:cs="Times New Roman"/>
          <w:sz w:val="32"/>
          <w:szCs w:val="32"/>
        </w:rPr>
        <w:t>「性別平等</w:t>
      </w:r>
      <w:proofErr w:type="gramStart"/>
      <w:r w:rsidRPr="00994E38">
        <w:rPr>
          <w:rFonts w:ascii="Times New Roman" w:eastAsia="標楷體" w:hAnsi="Times New Roman" w:cs="Times New Roman"/>
          <w:sz w:val="32"/>
          <w:szCs w:val="32"/>
        </w:rPr>
        <w:t>教育參訓率</w:t>
      </w:r>
      <w:proofErr w:type="gramEnd"/>
      <w:r w:rsidRPr="00994E38">
        <w:rPr>
          <w:rFonts w:ascii="Times New Roman" w:eastAsia="標楷體" w:hAnsi="Times New Roman" w:cs="Times New Roman"/>
          <w:sz w:val="32"/>
          <w:szCs w:val="32"/>
        </w:rPr>
        <w:t>」，與考選、銓敘兩部所</w:t>
      </w:r>
      <w:proofErr w:type="gramStart"/>
      <w:r w:rsidRPr="00994E38">
        <w:rPr>
          <w:rFonts w:ascii="Times New Roman" w:eastAsia="標楷體" w:hAnsi="Times New Roman" w:cs="Times New Roman"/>
          <w:sz w:val="32"/>
          <w:szCs w:val="32"/>
        </w:rPr>
        <w:t>採</w:t>
      </w:r>
      <w:proofErr w:type="gramEnd"/>
      <w:r w:rsidRPr="00994E38">
        <w:rPr>
          <w:rFonts w:ascii="Times New Roman" w:eastAsia="標楷體" w:hAnsi="Times New Roman" w:cs="Times New Roman"/>
          <w:sz w:val="32"/>
          <w:szCs w:val="32"/>
        </w:rPr>
        <w:t>「性別平等教育覆蓋率（</w:t>
      </w:r>
      <w:r w:rsidRPr="00994E38">
        <w:rPr>
          <w:rFonts w:ascii="Times New Roman" w:eastAsia="標楷體" w:hAnsi="Times New Roman" w:cs="Times New Roman"/>
          <w:sz w:val="32"/>
          <w:szCs w:val="32"/>
        </w:rPr>
        <w:t>%</w:t>
      </w:r>
      <w:r w:rsidRPr="00994E38">
        <w:rPr>
          <w:rFonts w:ascii="Times New Roman" w:eastAsia="標楷體" w:hAnsi="Times New Roman" w:cs="Times New Roman"/>
          <w:sz w:val="32"/>
          <w:szCs w:val="32"/>
        </w:rPr>
        <w:t>）」及其衡量標準之敘述文字不同，建議統一。二、考選部計畫「肆之二」關鍵績效指標</w:t>
      </w:r>
      <w:r w:rsidRPr="00994E38">
        <w:rPr>
          <w:rFonts w:ascii="Times New Roman" w:eastAsia="標楷體" w:hAnsi="Times New Roman" w:cs="Times New Roman"/>
          <w:sz w:val="32"/>
          <w:szCs w:val="32"/>
        </w:rPr>
        <w:t>2.</w:t>
      </w:r>
      <w:r w:rsidRPr="00994E38">
        <w:rPr>
          <w:rFonts w:ascii="Times New Roman" w:eastAsia="標楷體" w:hAnsi="Times New Roman" w:cs="Times New Roman"/>
          <w:sz w:val="32"/>
          <w:szCs w:val="32"/>
        </w:rPr>
        <w:t>「辦理性別影響評估比率（</w:t>
      </w:r>
      <w:r w:rsidRPr="00994E38">
        <w:rPr>
          <w:rFonts w:ascii="Times New Roman" w:eastAsia="標楷體" w:hAnsi="Times New Roman" w:cs="Times New Roman"/>
          <w:sz w:val="32"/>
          <w:szCs w:val="32"/>
        </w:rPr>
        <w:t>%</w:t>
      </w:r>
      <w:r w:rsidRPr="00994E38">
        <w:rPr>
          <w:rFonts w:ascii="Times New Roman" w:eastAsia="標楷體" w:hAnsi="Times New Roman" w:cs="Times New Roman"/>
          <w:sz w:val="32"/>
          <w:szCs w:val="32"/>
        </w:rPr>
        <w:t>）」年度目標</w:t>
      </w:r>
      <w:r w:rsidRPr="00994E38">
        <w:rPr>
          <w:rFonts w:ascii="Times New Roman" w:eastAsia="標楷體" w:hAnsi="Times New Roman" w:cs="Times New Roman"/>
          <w:sz w:val="32"/>
          <w:szCs w:val="32"/>
        </w:rPr>
        <w:lastRenderedPageBreak/>
        <w:t>值列明「</w:t>
      </w:r>
      <w:r w:rsidRPr="00994E38">
        <w:rPr>
          <w:rFonts w:ascii="Times New Roman" w:eastAsia="標楷體" w:hAnsi="Times New Roman" w:cs="Times New Roman"/>
          <w:sz w:val="32"/>
          <w:szCs w:val="32"/>
        </w:rPr>
        <w:t>100%</w:t>
      </w:r>
      <w:r w:rsidRPr="00994E38">
        <w:rPr>
          <w:rFonts w:ascii="Times New Roman" w:eastAsia="標楷體" w:hAnsi="Times New Roman" w:cs="Times New Roman"/>
          <w:sz w:val="32"/>
          <w:szCs w:val="32"/>
        </w:rPr>
        <w:t>」，但另註明（惟仍須視法案研修種類及推動期程，酌予調整比率），與銓敘部逕訂為</w:t>
      </w:r>
      <w:r w:rsidRPr="00994E38">
        <w:rPr>
          <w:rFonts w:ascii="Times New Roman" w:eastAsia="標楷體" w:hAnsi="Times New Roman" w:cs="Times New Roman"/>
          <w:sz w:val="32"/>
          <w:szCs w:val="32"/>
        </w:rPr>
        <w:t>100%</w:t>
      </w:r>
      <w:r w:rsidRPr="00994E38">
        <w:rPr>
          <w:rFonts w:ascii="Times New Roman" w:eastAsia="標楷體" w:hAnsi="Times New Roman" w:cs="Times New Roman"/>
          <w:sz w:val="32"/>
          <w:szCs w:val="32"/>
        </w:rPr>
        <w:t>，而未加註上開文字，目標值之設定究有無區別？或</w:t>
      </w:r>
      <w:proofErr w:type="gramStart"/>
      <w:r w:rsidRPr="00994E38">
        <w:rPr>
          <w:rFonts w:ascii="Times New Roman" w:eastAsia="標楷體" w:hAnsi="Times New Roman" w:cs="Times New Roman"/>
          <w:sz w:val="32"/>
          <w:szCs w:val="32"/>
        </w:rPr>
        <w:t>考選部仍可</w:t>
      </w:r>
      <w:proofErr w:type="gramEnd"/>
      <w:r w:rsidRPr="00994E38">
        <w:rPr>
          <w:rFonts w:ascii="Times New Roman" w:eastAsia="標楷體" w:hAnsi="Times New Roman" w:cs="Times New Roman"/>
          <w:sz w:val="32"/>
          <w:szCs w:val="32"/>
        </w:rPr>
        <w:t>隨時依實際狀況有所修正？對於未來評定年度目標值之達成率有無影響？建議各部會相同關鍵績效年度目標值之設定宜一致。</w:t>
      </w:r>
      <w:proofErr w:type="gramStart"/>
      <w:r w:rsidRPr="00994E38">
        <w:rPr>
          <w:rFonts w:ascii="Times New Roman" w:eastAsia="標楷體" w:hAnsi="Times New Roman" w:cs="Times New Roman"/>
          <w:sz w:val="32"/>
          <w:szCs w:val="32"/>
        </w:rPr>
        <w:t>另</w:t>
      </w:r>
      <w:proofErr w:type="gramEnd"/>
      <w:r w:rsidRPr="00994E38">
        <w:rPr>
          <w:rFonts w:ascii="Times New Roman" w:eastAsia="標楷體" w:hAnsi="Times New Roman" w:cs="Times New Roman"/>
          <w:sz w:val="32"/>
          <w:szCs w:val="32"/>
        </w:rPr>
        <w:t>，保訓會本年度則未列該項關鍵績效指標，理由為何？是否有所疏漏？</w:t>
      </w:r>
      <w:proofErr w:type="gramStart"/>
      <w:r w:rsidRPr="00994E38">
        <w:rPr>
          <w:rFonts w:ascii="Times New Roman" w:eastAsia="標楷體" w:hAnsi="Times New Roman" w:cs="Times New Roman"/>
          <w:sz w:val="32"/>
          <w:szCs w:val="32"/>
        </w:rPr>
        <w:t>併</w:t>
      </w:r>
      <w:proofErr w:type="gramEnd"/>
      <w:r w:rsidRPr="00994E38">
        <w:rPr>
          <w:rFonts w:ascii="Times New Roman" w:eastAsia="標楷體" w:hAnsi="Times New Roman" w:cs="Times New Roman"/>
          <w:sz w:val="32"/>
          <w:szCs w:val="32"/>
        </w:rPr>
        <w:t>請補充說明。</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羅委員</w:t>
      </w:r>
      <w:proofErr w:type="gramStart"/>
      <w:r w:rsidRPr="00994E38">
        <w:rPr>
          <w:rFonts w:ascii="Times New Roman" w:eastAsia="標楷體" w:hAnsi="Times New Roman" w:cs="Times New Roman"/>
          <w:sz w:val="32"/>
          <w:szCs w:val="32"/>
        </w:rPr>
        <w:t>燦煐</w:t>
      </w:r>
      <w:proofErr w:type="gramEnd"/>
      <w:r w:rsidRPr="00994E38">
        <w:rPr>
          <w:rFonts w:ascii="Times New Roman" w:eastAsia="標楷體" w:hAnsi="Times New Roman" w:cs="Times New Roman"/>
          <w:sz w:val="32"/>
          <w:szCs w:val="32"/>
        </w:rPr>
        <w:t>：補充說明「女性簡任高階</w:t>
      </w:r>
      <w:proofErr w:type="gramStart"/>
      <w:r w:rsidRPr="00994E38">
        <w:rPr>
          <w:rFonts w:ascii="Times New Roman" w:eastAsia="標楷體" w:hAnsi="Times New Roman" w:cs="Times New Roman"/>
          <w:sz w:val="32"/>
          <w:szCs w:val="32"/>
        </w:rPr>
        <w:t>公務人員參訓率</w:t>
      </w:r>
      <w:proofErr w:type="gramEnd"/>
      <w:r w:rsidRPr="00994E38">
        <w:rPr>
          <w:rFonts w:ascii="Times New Roman" w:eastAsia="標楷體" w:hAnsi="Times New Roman" w:cs="Times New Roman"/>
          <w:sz w:val="32"/>
          <w:szCs w:val="32"/>
        </w:rPr>
        <w:t>」，能否</w:t>
      </w:r>
      <w:proofErr w:type="gramStart"/>
      <w:r w:rsidRPr="00994E38">
        <w:rPr>
          <w:rFonts w:ascii="Times New Roman" w:eastAsia="標楷體" w:hAnsi="Times New Roman" w:cs="Times New Roman"/>
          <w:sz w:val="32"/>
          <w:szCs w:val="32"/>
        </w:rPr>
        <w:t>採</w:t>
      </w:r>
      <w:proofErr w:type="gramEnd"/>
      <w:r w:rsidRPr="00994E38">
        <w:rPr>
          <w:rFonts w:ascii="Times New Roman" w:eastAsia="標楷體" w:hAnsi="Times New Roman" w:cs="Times New Roman"/>
          <w:sz w:val="32"/>
          <w:szCs w:val="32"/>
        </w:rPr>
        <w:t>簡任高階公務人員之</w:t>
      </w:r>
      <w:proofErr w:type="gramStart"/>
      <w:r w:rsidRPr="00994E38">
        <w:rPr>
          <w:rFonts w:ascii="Times New Roman" w:eastAsia="標楷體" w:hAnsi="Times New Roman" w:cs="Times New Roman"/>
          <w:sz w:val="32"/>
          <w:szCs w:val="32"/>
        </w:rPr>
        <w:t>女性參訓比率</w:t>
      </w:r>
      <w:proofErr w:type="gramEnd"/>
      <w:r w:rsidRPr="00994E38">
        <w:rPr>
          <w:rFonts w:ascii="Times New Roman" w:eastAsia="標楷體" w:hAnsi="Times New Roman" w:cs="Times New Roman"/>
          <w:sz w:val="32"/>
          <w:szCs w:val="32"/>
        </w:rPr>
        <w:t>vs</w:t>
      </w:r>
      <w:proofErr w:type="gramStart"/>
      <w:r w:rsidRPr="00994E38">
        <w:rPr>
          <w:rFonts w:ascii="Times New Roman" w:eastAsia="標楷體" w:hAnsi="Times New Roman" w:cs="Times New Roman"/>
          <w:sz w:val="32"/>
          <w:szCs w:val="32"/>
        </w:rPr>
        <w:t>男性參訓比率</w:t>
      </w:r>
      <w:proofErr w:type="gramEnd"/>
      <w:r w:rsidRPr="00994E38">
        <w:rPr>
          <w:rFonts w:ascii="Times New Roman" w:eastAsia="標楷體" w:hAnsi="Times New Roman" w:cs="Times New Roman"/>
          <w:sz w:val="32"/>
          <w:szCs w:val="32"/>
        </w:rPr>
        <w:t>，由不同性別</w:t>
      </w:r>
      <w:proofErr w:type="gramStart"/>
      <w:r w:rsidRPr="00994E38">
        <w:rPr>
          <w:rFonts w:ascii="Times New Roman" w:eastAsia="標楷體" w:hAnsi="Times New Roman" w:cs="Times New Roman"/>
          <w:sz w:val="32"/>
          <w:szCs w:val="32"/>
        </w:rPr>
        <w:t>各自參訓比率</w:t>
      </w:r>
      <w:proofErr w:type="gramEnd"/>
      <w:r w:rsidRPr="00994E38">
        <w:rPr>
          <w:rFonts w:ascii="Times New Roman" w:eastAsia="標楷體" w:hAnsi="Times New Roman" w:cs="Times New Roman"/>
          <w:sz w:val="32"/>
          <w:szCs w:val="32"/>
        </w:rPr>
        <w:t>進行比較，或可提供更多資訊。</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proofErr w:type="gramStart"/>
      <w:r w:rsidRPr="00994E38">
        <w:rPr>
          <w:rFonts w:ascii="Times New Roman" w:eastAsia="標楷體" w:hAnsi="Times New Roman" w:cs="Times New Roman"/>
          <w:sz w:val="32"/>
          <w:szCs w:val="32"/>
        </w:rPr>
        <w:t>蔡委員宗珍</w:t>
      </w:r>
      <w:proofErr w:type="gramEnd"/>
      <w:r w:rsidRPr="00994E38">
        <w:rPr>
          <w:rFonts w:ascii="Times New Roman" w:eastAsia="標楷體" w:hAnsi="Times New Roman" w:cs="Times New Roman"/>
          <w:sz w:val="32"/>
          <w:szCs w:val="32"/>
        </w:rPr>
        <w:t>：一、本次會議所附「</w:t>
      </w:r>
      <w:r w:rsidRPr="00994E38">
        <w:rPr>
          <w:rFonts w:ascii="Times New Roman" w:eastAsia="標楷體" w:hAnsi="Times New Roman" w:cs="Times New Roman"/>
          <w:sz w:val="32"/>
          <w:szCs w:val="32"/>
        </w:rPr>
        <w:t>100</w:t>
      </w:r>
      <w:r w:rsidRPr="00994E38">
        <w:rPr>
          <w:rFonts w:ascii="Times New Roman" w:eastAsia="標楷體" w:hAnsi="Times New Roman" w:cs="Times New Roman"/>
          <w:sz w:val="32"/>
          <w:szCs w:val="32"/>
        </w:rPr>
        <w:t>年</w:t>
      </w:r>
      <w:r w:rsidRPr="00994E38">
        <w:rPr>
          <w:rFonts w:ascii="Times New Roman" w:eastAsia="標楷體" w:hAnsi="Times New Roman" w:cs="Times New Roman"/>
          <w:sz w:val="32"/>
          <w:szCs w:val="32"/>
        </w:rPr>
        <w:t>-106</w:t>
      </w:r>
      <w:r w:rsidRPr="00994E38">
        <w:rPr>
          <w:rFonts w:ascii="Times New Roman" w:eastAsia="標楷體" w:hAnsi="Times New Roman" w:cs="Times New Roman"/>
          <w:sz w:val="32"/>
          <w:szCs w:val="32"/>
        </w:rPr>
        <w:t>年外國人參加專門職業技術人員考試報考、</w:t>
      </w:r>
      <w:proofErr w:type="gramStart"/>
      <w:r w:rsidRPr="00994E38">
        <w:rPr>
          <w:rFonts w:ascii="Times New Roman" w:eastAsia="標楷體" w:hAnsi="Times New Roman" w:cs="Times New Roman"/>
          <w:sz w:val="32"/>
          <w:szCs w:val="32"/>
        </w:rPr>
        <w:t>到考暨及格</w:t>
      </w:r>
      <w:proofErr w:type="gramEnd"/>
      <w:r w:rsidRPr="00994E38">
        <w:rPr>
          <w:rFonts w:ascii="Times New Roman" w:eastAsia="標楷體" w:hAnsi="Times New Roman" w:cs="Times New Roman"/>
          <w:sz w:val="32"/>
          <w:szCs w:val="32"/>
        </w:rPr>
        <w:t>人數統計表（按性別分）」，係回應上次會議提報辦理「專門職業及技術人員考試法第</w:t>
      </w:r>
      <w:r w:rsidRPr="00994E38">
        <w:rPr>
          <w:rFonts w:ascii="Times New Roman" w:eastAsia="標楷體" w:hAnsi="Times New Roman" w:cs="Times New Roman"/>
          <w:sz w:val="32"/>
          <w:szCs w:val="32"/>
        </w:rPr>
        <w:t>20</w:t>
      </w:r>
      <w:r w:rsidRPr="00994E38">
        <w:rPr>
          <w:rFonts w:ascii="Times New Roman" w:eastAsia="標楷體" w:hAnsi="Times New Roman" w:cs="Times New Roman"/>
          <w:sz w:val="32"/>
          <w:szCs w:val="32"/>
        </w:rPr>
        <w:t>條修正草案」法案及別影響評估情形，委員建議提供外國人報考專技考試相關統計之參考資料，故僅限於截至</w:t>
      </w:r>
      <w:r w:rsidRPr="00994E38">
        <w:rPr>
          <w:rFonts w:ascii="Times New Roman" w:eastAsia="標楷體" w:hAnsi="Times New Roman" w:cs="Times New Roman"/>
          <w:sz w:val="32"/>
          <w:szCs w:val="32"/>
        </w:rPr>
        <w:t>106</w:t>
      </w:r>
      <w:r w:rsidRPr="00994E38">
        <w:rPr>
          <w:rFonts w:ascii="Times New Roman" w:eastAsia="標楷體" w:hAnsi="Times New Roman" w:cs="Times New Roman"/>
          <w:sz w:val="32"/>
          <w:szCs w:val="32"/>
        </w:rPr>
        <w:t>年為止之外國人應考情形。至於本國人部分，考選部</w:t>
      </w:r>
      <w:proofErr w:type="gramStart"/>
      <w:r w:rsidRPr="00994E38">
        <w:rPr>
          <w:rFonts w:ascii="Times New Roman" w:eastAsia="標楷體" w:hAnsi="Times New Roman" w:cs="Times New Roman"/>
          <w:sz w:val="32"/>
          <w:szCs w:val="32"/>
        </w:rPr>
        <w:t>每年均有詳細</w:t>
      </w:r>
      <w:proofErr w:type="gramEnd"/>
      <w:r w:rsidRPr="00994E38">
        <w:rPr>
          <w:rFonts w:ascii="Times New Roman" w:eastAsia="標楷體" w:hAnsi="Times New Roman" w:cs="Times New Roman"/>
          <w:sz w:val="32"/>
          <w:szCs w:val="32"/>
        </w:rPr>
        <w:t>統計資料，並提報院會及刊載考選部全球資訊網。二、「性別平等教育訓練覆蓋率」</w:t>
      </w:r>
      <w:proofErr w:type="gramStart"/>
      <w:r w:rsidRPr="00994E38">
        <w:rPr>
          <w:rFonts w:ascii="Times New Roman" w:eastAsia="標楷體" w:hAnsi="Times New Roman" w:cs="Times New Roman"/>
          <w:sz w:val="32"/>
          <w:szCs w:val="32"/>
        </w:rPr>
        <w:t>108</w:t>
      </w:r>
      <w:proofErr w:type="gramEnd"/>
      <w:r w:rsidRPr="00994E38">
        <w:rPr>
          <w:rFonts w:ascii="Times New Roman" w:eastAsia="標楷體" w:hAnsi="Times New Roman" w:cs="Times New Roman"/>
          <w:sz w:val="32"/>
          <w:szCs w:val="32"/>
        </w:rPr>
        <w:t>年度目標值</w:t>
      </w:r>
      <w:r w:rsidRPr="00994E38">
        <w:rPr>
          <w:rFonts w:ascii="Times New Roman" w:eastAsia="標楷體" w:hAnsi="Times New Roman" w:cs="Times New Roman"/>
          <w:sz w:val="32"/>
          <w:szCs w:val="32"/>
        </w:rPr>
        <w:t>85%</w:t>
      </w:r>
      <w:r w:rsidRPr="00994E38">
        <w:rPr>
          <w:rFonts w:ascii="Times New Roman" w:eastAsia="標楷體" w:hAnsi="Times New Roman" w:cs="Times New Roman"/>
          <w:sz w:val="32"/>
          <w:szCs w:val="32"/>
        </w:rPr>
        <w:t>，係因本部年度辦理考試</w:t>
      </w:r>
      <w:proofErr w:type="gramStart"/>
      <w:r w:rsidRPr="00994E38">
        <w:rPr>
          <w:rFonts w:ascii="Times New Roman" w:eastAsia="標楷體" w:hAnsi="Times New Roman" w:cs="Times New Roman"/>
          <w:sz w:val="32"/>
          <w:szCs w:val="32"/>
        </w:rPr>
        <w:t>眾多、</w:t>
      </w:r>
      <w:proofErr w:type="gramEnd"/>
      <w:r w:rsidRPr="00994E38">
        <w:rPr>
          <w:rFonts w:ascii="Times New Roman" w:eastAsia="標楷體" w:hAnsi="Times New Roman" w:cs="Times New Roman"/>
          <w:sz w:val="32"/>
          <w:szCs w:val="32"/>
        </w:rPr>
        <w:t>辦公處所分散，配合業務需要所為之保守估計，如委員認有必要，可配合調整至</w:t>
      </w:r>
      <w:r w:rsidRPr="00994E38">
        <w:rPr>
          <w:rFonts w:ascii="Times New Roman" w:eastAsia="標楷體" w:hAnsi="Times New Roman" w:cs="Times New Roman"/>
          <w:sz w:val="32"/>
          <w:szCs w:val="32"/>
        </w:rPr>
        <w:t>90%</w:t>
      </w:r>
      <w:r w:rsidRPr="00994E38">
        <w:rPr>
          <w:rFonts w:ascii="Times New Roman" w:eastAsia="標楷體" w:hAnsi="Times New Roman" w:cs="Times New Roman"/>
          <w:sz w:val="32"/>
          <w:szCs w:val="32"/>
        </w:rPr>
        <w:t>。三、關鍵績效指標「性別統計資料發布比率」與其他部會不同，乃因本部為辦理國家考試之機關，每次辦理考試完竣，針對報考、應考、及格人員之性別比率進行詳盡之統計，在考選部任務實踐上很重要，故特別將之訂為與眾不同的績效指標。四、「辦理國家考試應試科目試題檢視比例」項目，除</w:t>
      </w:r>
      <w:r w:rsidRPr="00994E38">
        <w:rPr>
          <w:rFonts w:ascii="Times New Roman" w:eastAsia="標楷體" w:hAnsi="Times New Roman" w:cs="Times New Roman"/>
          <w:sz w:val="32"/>
          <w:szCs w:val="32"/>
        </w:rPr>
        <w:t>106</w:t>
      </w:r>
      <w:r w:rsidRPr="00994E38">
        <w:rPr>
          <w:rFonts w:ascii="Times New Roman" w:eastAsia="標楷體" w:hAnsi="Times New Roman" w:cs="Times New Roman"/>
          <w:sz w:val="32"/>
          <w:szCs w:val="32"/>
        </w:rPr>
        <w:t>年外，</w:t>
      </w:r>
      <w:r w:rsidRPr="00994E38">
        <w:rPr>
          <w:rFonts w:ascii="Times New Roman" w:eastAsia="標楷體" w:hAnsi="Times New Roman" w:cs="Times New Roman"/>
          <w:sz w:val="32"/>
          <w:szCs w:val="32"/>
        </w:rPr>
        <w:t>107</w:t>
      </w:r>
      <w:r w:rsidRPr="00994E38">
        <w:rPr>
          <w:rFonts w:ascii="Times New Roman" w:eastAsia="標楷體" w:hAnsi="Times New Roman" w:cs="Times New Roman"/>
          <w:sz w:val="32"/>
          <w:szCs w:val="32"/>
        </w:rPr>
        <w:t>及</w:t>
      </w:r>
      <w:r w:rsidRPr="00994E38">
        <w:rPr>
          <w:rFonts w:ascii="Times New Roman" w:eastAsia="標楷體" w:hAnsi="Times New Roman" w:cs="Times New Roman"/>
          <w:sz w:val="32"/>
          <w:szCs w:val="32"/>
        </w:rPr>
        <w:t>108</w:t>
      </w:r>
      <w:r w:rsidRPr="00994E38">
        <w:rPr>
          <w:rFonts w:ascii="Times New Roman" w:eastAsia="標楷體" w:hAnsi="Times New Roman" w:cs="Times New Roman"/>
          <w:sz w:val="32"/>
          <w:szCs w:val="32"/>
        </w:rPr>
        <w:t>年之年度目標值均</w:t>
      </w:r>
      <w:proofErr w:type="gramStart"/>
      <w:r w:rsidRPr="00994E38">
        <w:rPr>
          <w:rFonts w:ascii="Times New Roman" w:eastAsia="標楷體" w:hAnsi="Times New Roman" w:cs="Times New Roman"/>
          <w:sz w:val="32"/>
          <w:szCs w:val="32"/>
        </w:rPr>
        <w:t>採</w:t>
      </w:r>
      <w:proofErr w:type="gramEnd"/>
      <w:r w:rsidRPr="00994E38">
        <w:rPr>
          <w:rFonts w:ascii="Times New Roman" w:eastAsia="標楷體" w:hAnsi="Times New Roman" w:cs="Times New Roman"/>
          <w:sz w:val="32"/>
          <w:szCs w:val="32"/>
        </w:rPr>
        <w:t>百分比方式，僅</w:t>
      </w:r>
      <w:r w:rsidRPr="00994E38">
        <w:rPr>
          <w:rFonts w:ascii="Times New Roman" w:eastAsia="標楷體" w:hAnsi="Times New Roman" w:cs="Times New Roman"/>
          <w:sz w:val="32"/>
          <w:szCs w:val="32"/>
        </w:rPr>
        <w:t>108</w:t>
      </w:r>
      <w:r w:rsidRPr="00994E38">
        <w:rPr>
          <w:rFonts w:ascii="Times New Roman" w:eastAsia="標楷體" w:hAnsi="Times New Roman" w:cs="Times New Roman"/>
          <w:sz w:val="32"/>
          <w:szCs w:val="32"/>
        </w:rPr>
        <w:t>年項下尚未說明。五、「辦理性別影響評估比率」年度目標值加</w:t>
      </w:r>
      <w:proofErr w:type="gramStart"/>
      <w:r w:rsidRPr="00994E38">
        <w:rPr>
          <w:rFonts w:ascii="Times New Roman" w:eastAsia="標楷體" w:hAnsi="Times New Roman" w:cs="Times New Roman"/>
          <w:sz w:val="32"/>
          <w:szCs w:val="32"/>
        </w:rPr>
        <w:t>註</w:t>
      </w:r>
      <w:proofErr w:type="gramEnd"/>
      <w:r w:rsidRPr="00994E38">
        <w:rPr>
          <w:rFonts w:ascii="Times New Roman" w:eastAsia="標楷體" w:hAnsi="Times New Roman" w:cs="Times New Roman"/>
          <w:sz w:val="32"/>
          <w:szCs w:val="32"/>
        </w:rPr>
        <w:t>文字，係為較謹慎之</w:t>
      </w:r>
      <w:r w:rsidRPr="00994E38">
        <w:rPr>
          <w:rFonts w:ascii="Times New Roman" w:eastAsia="標楷體" w:hAnsi="Times New Roman" w:cs="Times New Roman"/>
          <w:sz w:val="32"/>
          <w:szCs w:val="32"/>
        </w:rPr>
        <w:lastRenderedPageBreak/>
        <w:t>作法，因按行政院規定，並非所有法律</w:t>
      </w:r>
      <w:proofErr w:type="gramStart"/>
      <w:r w:rsidRPr="00994E38">
        <w:rPr>
          <w:rFonts w:ascii="Times New Roman" w:eastAsia="標楷體" w:hAnsi="Times New Roman" w:cs="Times New Roman"/>
          <w:sz w:val="32"/>
          <w:szCs w:val="32"/>
        </w:rPr>
        <w:t>案均需進行</w:t>
      </w:r>
      <w:proofErr w:type="gramEnd"/>
      <w:r w:rsidRPr="00994E38">
        <w:rPr>
          <w:rFonts w:ascii="Times New Roman" w:eastAsia="標楷體" w:hAnsi="Times New Roman" w:cs="Times New Roman"/>
          <w:sz w:val="32"/>
          <w:szCs w:val="32"/>
        </w:rPr>
        <w:t>性別影響評估，此部分可配合各部會調整一致。</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周委員弘憲：一、黃委員建議不同性別、年齡層之統計分析，</w:t>
      </w:r>
      <w:proofErr w:type="gramStart"/>
      <w:r w:rsidRPr="00994E38">
        <w:rPr>
          <w:rFonts w:ascii="Times New Roman" w:eastAsia="標楷體" w:hAnsi="Times New Roman" w:cs="Times New Roman"/>
          <w:sz w:val="32"/>
          <w:szCs w:val="32"/>
        </w:rPr>
        <w:t>銓敘部應有</w:t>
      </w:r>
      <w:proofErr w:type="gramEnd"/>
      <w:r w:rsidRPr="00994E38">
        <w:rPr>
          <w:rFonts w:ascii="Times New Roman" w:eastAsia="標楷體" w:hAnsi="Times New Roman" w:cs="Times New Roman"/>
          <w:sz w:val="32"/>
          <w:szCs w:val="32"/>
        </w:rPr>
        <w:t>相關資料，會後將再請教以何種方式表達，較為周延。二、張委員所提部會敘述不統一部分，將與其他部會協調處理。</w:t>
      </w:r>
    </w:p>
    <w:p w:rsidR="00255757" w:rsidRPr="00994E38" w:rsidRDefault="00255757" w:rsidP="00255757">
      <w:pPr>
        <w:ind w:leftChars="5" w:left="668" w:hangingChars="205" w:hanging="656"/>
        <w:jc w:val="both"/>
        <w:rPr>
          <w:rFonts w:ascii="Times New Roman" w:eastAsia="標楷體" w:hAnsi="Times New Roman" w:cs="Times New Roman"/>
          <w:sz w:val="32"/>
          <w:szCs w:val="32"/>
        </w:rPr>
      </w:pPr>
      <w:r w:rsidRPr="00994E38">
        <w:rPr>
          <w:rFonts w:ascii="Times New Roman" w:eastAsia="標楷體" w:hAnsi="Times New Roman" w:cs="Times New Roman"/>
          <w:sz w:val="32"/>
          <w:szCs w:val="32"/>
        </w:rPr>
        <w:t>郭委員芳</w:t>
      </w:r>
      <w:proofErr w:type="gramStart"/>
      <w:r w:rsidRPr="00994E38">
        <w:rPr>
          <w:rFonts w:ascii="Times New Roman" w:eastAsia="標楷體" w:hAnsi="Times New Roman" w:cs="Times New Roman"/>
          <w:sz w:val="32"/>
          <w:szCs w:val="32"/>
        </w:rPr>
        <w:t>煜</w:t>
      </w:r>
      <w:proofErr w:type="gramEnd"/>
      <w:r w:rsidRPr="00994E38">
        <w:rPr>
          <w:rFonts w:ascii="Times New Roman" w:eastAsia="標楷體" w:hAnsi="Times New Roman" w:cs="Times New Roman"/>
          <w:sz w:val="32"/>
          <w:szCs w:val="32"/>
        </w:rPr>
        <w:t>：一、簡任女性高階</w:t>
      </w:r>
      <w:proofErr w:type="gramStart"/>
      <w:r w:rsidRPr="00994E38">
        <w:rPr>
          <w:rFonts w:ascii="Times New Roman" w:eastAsia="標楷體" w:hAnsi="Times New Roman" w:cs="Times New Roman"/>
          <w:sz w:val="32"/>
          <w:szCs w:val="32"/>
        </w:rPr>
        <w:t>公務人員參訓率</w:t>
      </w:r>
      <w:proofErr w:type="gramEnd"/>
      <w:r w:rsidRPr="00994E38">
        <w:rPr>
          <w:rFonts w:ascii="Times New Roman" w:eastAsia="標楷體" w:hAnsi="Times New Roman" w:cs="Times New Roman"/>
          <w:sz w:val="32"/>
          <w:szCs w:val="32"/>
        </w:rPr>
        <w:t>35%</w:t>
      </w:r>
      <w:r w:rsidRPr="00994E38">
        <w:rPr>
          <w:rFonts w:ascii="Times New Roman" w:eastAsia="標楷體" w:hAnsi="Times New Roman" w:cs="Times New Roman"/>
          <w:sz w:val="32"/>
          <w:szCs w:val="32"/>
        </w:rPr>
        <w:t>部分，因保訓會辦理高階文官培訓飛躍方案，</w:t>
      </w:r>
      <w:proofErr w:type="gramStart"/>
      <w:r w:rsidRPr="00994E38">
        <w:rPr>
          <w:rFonts w:ascii="Times New Roman" w:eastAsia="標楷體" w:hAnsi="Times New Roman" w:cs="Times New Roman"/>
          <w:sz w:val="32"/>
          <w:szCs w:val="32"/>
        </w:rPr>
        <w:t>參訓對象</w:t>
      </w:r>
      <w:proofErr w:type="gramEnd"/>
      <w:r w:rsidRPr="00994E38">
        <w:rPr>
          <w:rFonts w:ascii="Times New Roman" w:eastAsia="標楷體" w:hAnsi="Times New Roman" w:cs="Times New Roman"/>
          <w:sz w:val="32"/>
          <w:szCs w:val="32"/>
        </w:rPr>
        <w:t>為現職簡任人員，故不會探討</w:t>
      </w:r>
      <w:proofErr w:type="gramStart"/>
      <w:r w:rsidRPr="00994E38">
        <w:rPr>
          <w:rFonts w:ascii="Times New Roman" w:eastAsia="標楷體" w:hAnsi="Times New Roman" w:cs="Times New Roman"/>
          <w:sz w:val="32"/>
          <w:szCs w:val="32"/>
        </w:rPr>
        <w:t>何以薦</w:t>
      </w:r>
      <w:proofErr w:type="gramEnd"/>
      <w:r w:rsidRPr="00994E38">
        <w:rPr>
          <w:rFonts w:ascii="Times New Roman" w:eastAsia="標楷體" w:hAnsi="Times New Roman" w:cs="Times New Roman"/>
          <w:sz w:val="32"/>
          <w:szCs w:val="32"/>
        </w:rPr>
        <w:t>任官等男、女比率相當，簡任官等卻有差距之問題，或應回到羅委員所提，有無另一種方式，可呈現目前簡任官等男、</w:t>
      </w:r>
      <w:proofErr w:type="gramStart"/>
      <w:r w:rsidRPr="00994E38">
        <w:rPr>
          <w:rFonts w:ascii="Times New Roman" w:eastAsia="標楷體" w:hAnsi="Times New Roman" w:cs="Times New Roman"/>
          <w:sz w:val="32"/>
          <w:szCs w:val="32"/>
        </w:rPr>
        <w:t>女性參訓比率</w:t>
      </w:r>
      <w:proofErr w:type="gramEnd"/>
      <w:r w:rsidRPr="00994E38">
        <w:rPr>
          <w:rFonts w:ascii="Times New Roman" w:eastAsia="標楷體" w:hAnsi="Times New Roman" w:cs="Times New Roman"/>
          <w:sz w:val="32"/>
          <w:szCs w:val="32"/>
        </w:rPr>
        <w:t>有無失衡問題。假如以現職簡任人員之男、女比例作為指標，衡量報名者之性別是否符合該比例，據瞭解目前男、女報名比例約三比一，與簡任人員性別比相當。鑒於關鍵績效指標之訂定，是希望機關能夠努力達成，如以上述方式訂定指標，其達成無法完全取決於保訓會之努力程度。雖然每次報名時，保訓會均一再呼籲，提醒機關多提報女性簡任人員，惟僅止於呼籲，不具拘束力；但送到保訓會時，如其條件相當，可以儘量讓女性優先，以達</w:t>
      </w:r>
      <w:r w:rsidRPr="00994E38">
        <w:rPr>
          <w:rFonts w:ascii="Times New Roman" w:eastAsia="標楷體" w:hAnsi="Times New Roman" w:cs="Times New Roman"/>
          <w:sz w:val="32"/>
          <w:szCs w:val="32"/>
        </w:rPr>
        <w:t>35%</w:t>
      </w:r>
      <w:r w:rsidRPr="00994E38">
        <w:rPr>
          <w:rFonts w:ascii="Times New Roman" w:eastAsia="標楷體" w:hAnsi="Times New Roman" w:cs="Times New Roman"/>
          <w:sz w:val="32"/>
          <w:szCs w:val="32"/>
        </w:rPr>
        <w:t>之比率。上開比率無法提高主要原因有二，一是操之在人，一是先天比率大約即為三比一。二、羅委員建議或可反映於「女性簡任高階公務人員錄取率」，近年增列該項指標，主要即因報名後，保訓會可經由甄選程序，讓女性錄取率大於報名率，女性錄取率</w:t>
      </w:r>
      <w:r w:rsidRPr="00994E38">
        <w:rPr>
          <w:rFonts w:ascii="Times New Roman" w:eastAsia="標楷體" w:hAnsi="Times New Roman" w:cs="Times New Roman"/>
          <w:sz w:val="32"/>
          <w:szCs w:val="32"/>
        </w:rPr>
        <w:t>100%</w:t>
      </w:r>
      <w:r w:rsidRPr="00994E38">
        <w:rPr>
          <w:rFonts w:ascii="Times New Roman" w:eastAsia="標楷體" w:hAnsi="Times New Roman" w:cs="Times New Roman"/>
          <w:sz w:val="32"/>
          <w:szCs w:val="32"/>
        </w:rPr>
        <w:t>，是比較可以鞭策我們達到的目標。保訓會未來將就有無其他方式，讓優秀女性公務人員有機會參加高階文官培訓，再作檢討。三、張委員明珠所提關鍵績效指標不一部分，「性別平等</w:t>
      </w:r>
      <w:proofErr w:type="gramStart"/>
      <w:r w:rsidRPr="00994E38">
        <w:rPr>
          <w:rFonts w:ascii="Times New Roman" w:eastAsia="標楷體" w:hAnsi="Times New Roman" w:cs="Times New Roman"/>
          <w:sz w:val="32"/>
          <w:szCs w:val="32"/>
        </w:rPr>
        <w:t>教育參訓率</w:t>
      </w:r>
      <w:proofErr w:type="gramEnd"/>
      <w:r w:rsidRPr="00994E38">
        <w:rPr>
          <w:rFonts w:ascii="Times New Roman" w:eastAsia="標楷體" w:hAnsi="Times New Roman" w:cs="Times New Roman"/>
          <w:sz w:val="32"/>
          <w:szCs w:val="32"/>
        </w:rPr>
        <w:t>」將配合兩部，調整為「性別平等教育覆蓋率」；至於未列「辦理性別影響評估比率」，</w:t>
      </w:r>
      <w:r w:rsidRPr="00994E38">
        <w:rPr>
          <w:rFonts w:ascii="Times New Roman" w:eastAsia="標楷體" w:hAnsi="Times New Roman" w:cs="Times New Roman"/>
          <w:sz w:val="32"/>
          <w:szCs w:val="32"/>
        </w:rPr>
        <w:lastRenderedPageBreak/>
        <w:t>係因主管法律大致僅公務人員保障法及公務人員訓練進修法，如委員認有必要，可予增列。</w:t>
      </w:r>
    </w:p>
    <w:p w:rsidR="00255757" w:rsidRPr="00994E38" w:rsidRDefault="00255757" w:rsidP="00C370E5">
      <w:pPr>
        <w:overflowPunct w:val="0"/>
        <w:ind w:left="1602" w:hangingChars="500" w:hanging="1602"/>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t>決定：一、考選部「性別平等教育覆蓋率」</w:t>
      </w:r>
      <w:proofErr w:type="gramStart"/>
      <w:r w:rsidRPr="00994E38">
        <w:rPr>
          <w:rFonts w:ascii="Times New Roman" w:eastAsia="標楷體" w:hAnsi="Times New Roman" w:cs="Times New Roman"/>
          <w:b/>
          <w:sz w:val="32"/>
          <w:szCs w:val="32"/>
        </w:rPr>
        <w:t>108</w:t>
      </w:r>
      <w:proofErr w:type="gramEnd"/>
      <w:r w:rsidRPr="00994E38">
        <w:rPr>
          <w:rFonts w:ascii="Times New Roman" w:eastAsia="標楷體" w:hAnsi="Times New Roman" w:cs="Times New Roman"/>
          <w:b/>
          <w:sz w:val="32"/>
          <w:szCs w:val="32"/>
        </w:rPr>
        <w:t>年度目標值修正為</w:t>
      </w:r>
      <w:r w:rsidRPr="00994E38">
        <w:rPr>
          <w:rFonts w:ascii="Times New Roman" w:eastAsia="標楷體" w:hAnsi="Times New Roman" w:cs="Times New Roman"/>
          <w:b/>
          <w:sz w:val="32"/>
          <w:szCs w:val="32"/>
        </w:rPr>
        <w:t>90%</w:t>
      </w:r>
      <w:r w:rsidRPr="00994E38">
        <w:rPr>
          <w:rFonts w:ascii="Times New Roman" w:eastAsia="標楷體" w:hAnsi="Times New Roman" w:cs="Times New Roman"/>
          <w:b/>
          <w:sz w:val="32"/>
          <w:szCs w:val="32"/>
        </w:rPr>
        <w:t>；各部會工作計畫用詞及表格不一部分，請本院法規會協調相關部會</w:t>
      </w:r>
      <w:proofErr w:type="gramStart"/>
      <w:r w:rsidRPr="00994E38">
        <w:rPr>
          <w:rFonts w:ascii="Times New Roman" w:eastAsia="標楷體" w:hAnsi="Times New Roman" w:cs="Times New Roman"/>
          <w:b/>
          <w:sz w:val="32"/>
          <w:szCs w:val="32"/>
        </w:rPr>
        <w:t>儘</w:t>
      </w:r>
      <w:proofErr w:type="gramEnd"/>
      <w:r w:rsidRPr="00994E38">
        <w:rPr>
          <w:rFonts w:ascii="Times New Roman" w:eastAsia="標楷體" w:hAnsi="Times New Roman" w:cs="Times New Roman"/>
          <w:b/>
          <w:sz w:val="32"/>
          <w:szCs w:val="32"/>
        </w:rPr>
        <w:t>可能一致。</w:t>
      </w:r>
    </w:p>
    <w:p w:rsidR="00255757" w:rsidRPr="00994E38" w:rsidRDefault="00255757" w:rsidP="00255757">
      <w:pPr>
        <w:ind w:leftChars="348" w:left="835" w:firstLineChars="1" w:firstLine="3"/>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t>二、本報告修正後備查，各委員意見請部會參考。</w:t>
      </w:r>
    </w:p>
    <w:p w:rsidR="00255757" w:rsidRPr="00994E38" w:rsidRDefault="00255757" w:rsidP="00255757">
      <w:pPr>
        <w:spacing w:beforeLines="150" w:before="747"/>
        <w:ind w:leftChars="400" w:left="960"/>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t>乙、討論事項（無）</w:t>
      </w:r>
    </w:p>
    <w:p w:rsidR="00255757" w:rsidRPr="00994E38" w:rsidRDefault="00255757" w:rsidP="00255757">
      <w:pPr>
        <w:spacing w:beforeLines="150" w:before="747"/>
        <w:ind w:leftChars="400" w:left="960"/>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t>丙、臨時動議（無）</w:t>
      </w:r>
    </w:p>
    <w:p w:rsidR="00255757" w:rsidRPr="00994E38" w:rsidRDefault="00255757" w:rsidP="00C370E5">
      <w:pPr>
        <w:pStyle w:val="2"/>
        <w:spacing w:beforeLines="150" w:before="747" w:line="240" w:lineRule="auto"/>
        <w:ind w:left="1280" w:hangingChars="400" w:hanging="1280"/>
        <w:rPr>
          <w:szCs w:val="20"/>
        </w:rPr>
      </w:pPr>
      <w:r w:rsidRPr="00994E38">
        <w:rPr>
          <w:szCs w:val="20"/>
        </w:rPr>
        <w:t>散會：下午</w:t>
      </w:r>
      <w:r w:rsidRPr="00994E38">
        <w:rPr>
          <w:szCs w:val="20"/>
        </w:rPr>
        <w:t>3</w:t>
      </w:r>
      <w:r w:rsidRPr="00994E38">
        <w:rPr>
          <w:szCs w:val="20"/>
        </w:rPr>
        <w:t>時</w:t>
      </w:r>
      <w:r w:rsidRPr="00994E38">
        <w:rPr>
          <w:szCs w:val="20"/>
        </w:rPr>
        <w:t>10</w:t>
      </w:r>
      <w:r w:rsidRPr="00994E38">
        <w:rPr>
          <w:szCs w:val="20"/>
        </w:rPr>
        <w:t>分。</w:t>
      </w:r>
    </w:p>
    <w:p w:rsidR="00994E38" w:rsidRPr="00994E38" w:rsidRDefault="00255757" w:rsidP="00255757">
      <w:pPr>
        <w:pStyle w:val="2"/>
        <w:spacing w:beforeLines="150" w:before="747" w:line="240" w:lineRule="auto"/>
        <w:ind w:left="0" w:firstLineChars="0" w:firstLine="0"/>
        <w:sectPr w:rsidR="00994E38" w:rsidRPr="00994E38" w:rsidSect="00D2404A">
          <w:footerReference w:type="even" r:id="rId9"/>
          <w:footerReference w:type="default" r:id="rId10"/>
          <w:pgSz w:w="11906" w:h="16838" w:code="9"/>
          <w:pgMar w:top="1440" w:right="1531" w:bottom="1440" w:left="1644" w:header="851" w:footer="992" w:gutter="0"/>
          <w:cols w:space="425"/>
          <w:docGrid w:type="lines" w:linePitch="498"/>
        </w:sectPr>
      </w:pPr>
      <w:r w:rsidRPr="00994E38">
        <w:t xml:space="preserve">主席：伍　錦　</w:t>
      </w:r>
      <w:proofErr w:type="gramStart"/>
      <w:r w:rsidRPr="00994E38">
        <w:t>霖</w:t>
      </w:r>
      <w:proofErr w:type="gramEnd"/>
    </w:p>
    <w:p w:rsidR="00994E38" w:rsidRPr="00994E38" w:rsidRDefault="00BC6643" w:rsidP="00C370E5">
      <w:pPr>
        <w:jc w:val="center"/>
        <w:rPr>
          <w:rStyle w:val="a7"/>
          <w:szCs w:val="26"/>
        </w:rPr>
      </w:pPr>
      <w:r w:rsidRPr="00BC6643">
        <w:rPr>
          <w:rFonts w:ascii="Times New Roman" w:eastAsia="標楷體" w:hAnsi="Times New Roman" w:cs="Times New Roman"/>
          <w:noProof/>
          <w:sz w:val="28"/>
          <w:szCs w:val="20"/>
        </w:rPr>
        <w:lastRenderedPageBreak/>
        <mc:AlternateContent>
          <mc:Choice Requires="wps">
            <w:drawing>
              <wp:anchor distT="0" distB="0" distL="114300" distR="114300" simplePos="0" relativeHeight="251670528" behindDoc="0" locked="0" layoutInCell="0" allowOverlap="1" wp14:anchorId="38A0C252" wp14:editId="0A4B89B3">
                <wp:simplePos x="0" y="0"/>
                <wp:positionH relativeFrom="page">
                  <wp:posOffset>5483225</wp:posOffset>
                </wp:positionH>
                <wp:positionV relativeFrom="page">
                  <wp:posOffset>305435</wp:posOffset>
                </wp:positionV>
                <wp:extent cx="1657350" cy="428625"/>
                <wp:effectExtent l="38100" t="38100" r="38100" b="47625"/>
                <wp:wrapSquare wrapText="bothSides"/>
                <wp:docPr id="6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C6643" w:rsidRPr="00CA4DCB" w:rsidRDefault="00BC6643" w:rsidP="00BC6643">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報告事項第二案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1.75pt;margin-top:24.05pt;width:130.5pt;height:33.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" o:allowincell="f" filled="f" strokecolor="#622423" strokeweight="6pt">
                <v:stroke linestyle="thickThin"/>
                <v:textbox inset="10.8pt,7.2pt,10.8pt,7.2pt">
                  <w:txbxContent>
                    <w:p w:rsidR="00BC6643" w:rsidRPr="00CA4DCB" w:rsidRDefault="00BC6643" w:rsidP="00BC6643">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報告事項第二案</w:t>
                      </w:r>
                    </w:p>
                  </w:txbxContent>
                </v:textbox>
                <w10:wrap type="square" anchorx="page" anchory="page"/>
              </v:shape>
            </w:pict>
          </mc:Fallback>
        </mc:AlternateContent>
      </w:r>
      <w:r w:rsidR="00994E38" w:rsidRPr="00994E38">
        <w:rPr>
          <w:rStyle w:val="a7"/>
          <w:sz w:val="30"/>
          <w:szCs w:val="30"/>
        </w:rPr>
        <w:t>考試院性別平等委員會第</w:t>
      </w:r>
      <w:r w:rsidR="00994E38" w:rsidRPr="00994E38">
        <w:rPr>
          <w:rStyle w:val="a7"/>
          <w:sz w:val="30"/>
          <w:szCs w:val="30"/>
        </w:rPr>
        <w:t>18</w:t>
      </w:r>
      <w:r w:rsidR="00994E38" w:rsidRPr="00994E38">
        <w:rPr>
          <w:rStyle w:val="a7"/>
          <w:sz w:val="30"/>
          <w:szCs w:val="30"/>
        </w:rPr>
        <w:t>次會議決議及決定事項執行情形一覽表</w:t>
      </w:r>
    </w:p>
    <w:tbl>
      <w:tblPr>
        <w:tblW w:w="96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5"/>
        <w:gridCol w:w="3598"/>
        <w:gridCol w:w="1091"/>
        <w:gridCol w:w="3318"/>
        <w:gridCol w:w="654"/>
      </w:tblGrid>
      <w:tr w:rsidR="00994E38" w:rsidRPr="00994E38" w:rsidTr="00994E38">
        <w:trPr>
          <w:trHeight w:val="851"/>
        </w:trPr>
        <w:tc>
          <w:tcPr>
            <w:tcW w:w="1035" w:type="dxa"/>
            <w:vAlign w:val="center"/>
          </w:tcPr>
          <w:p w:rsidR="00994E38" w:rsidRPr="00994E38" w:rsidRDefault="00994E38" w:rsidP="00994E38">
            <w:pPr>
              <w:spacing w:line="360" w:lineRule="exact"/>
              <w:ind w:leftChars="-15" w:left="-5" w:rightChars="-15" w:right="-36" w:hangingChars="12" w:hanging="31"/>
              <w:jc w:val="center"/>
              <w:rPr>
                <w:rFonts w:ascii="Times New Roman" w:eastAsia="標楷體" w:hAnsi="Times New Roman" w:cs="Times New Roman"/>
                <w:sz w:val="26"/>
                <w:szCs w:val="26"/>
              </w:rPr>
            </w:pPr>
            <w:r w:rsidRPr="00994E38">
              <w:rPr>
                <w:rFonts w:ascii="Times New Roman" w:eastAsia="標楷體" w:hAnsi="Times New Roman" w:cs="Times New Roman"/>
                <w:sz w:val="26"/>
                <w:szCs w:val="26"/>
              </w:rPr>
              <w:t>會議日期</w:t>
            </w:r>
          </w:p>
        </w:tc>
        <w:tc>
          <w:tcPr>
            <w:tcW w:w="3598" w:type="dxa"/>
            <w:vAlign w:val="center"/>
          </w:tcPr>
          <w:p w:rsidR="00994E38" w:rsidRPr="00994E38" w:rsidRDefault="00994E38" w:rsidP="00C370E5">
            <w:pPr>
              <w:spacing w:line="360" w:lineRule="exact"/>
              <w:jc w:val="center"/>
              <w:rPr>
                <w:rFonts w:ascii="Times New Roman" w:eastAsia="標楷體" w:hAnsi="Times New Roman" w:cs="Times New Roman"/>
                <w:sz w:val="26"/>
                <w:szCs w:val="26"/>
              </w:rPr>
            </w:pPr>
            <w:proofErr w:type="gramStart"/>
            <w:r w:rsidRPr="00994E38">
              <w:rPr>
                <w:rFonts w:ascii="Times New Roman" w:eastAsia="標楷體" w:hAnsi="Times New Roman" w:cs="Times New Roman"/>
                <w:sz w:val="26"/>
                <w:szCs w:val="26"/>
              </w:rPr>
              <w:t>案次及</w:t>
            </w:r>
            <w:proofErr w:type="gramEnd"/>
            <w:r w:rsidRPr="00994E38">
              <w:rPr>
                <w:rFonts w:ascii="Times New Roman" w:eastAsia="標楷體" w:hAnsi="Times New Roman" w:cs="Times New Roman"/>
                <w:sz w:val="26"/>
                <w:szCs w:val="26"/>
              </w:rPr>
              <w:t>案由</w:t>
            </w:r>
          </w:p>
        </w:tc>
        <w:tc>
          <w:tcPr>
            <w:tcW w:w="1091" w:type="dxa"/>
            <w:vAlign w:val="center"/>
          </w:tcPr>
          <w:p w:rsidR="00994E38" w:rsidRPr="00994E38" w:rsidRDefault="00994E38" w:rsidP="00994E38">
            <w:pPr>
              <w:spacing w:line="360" w:lineRule="exact"/>
              <w:ind w:rightChars="10" w:right="24"/>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決</w:t>
            </w:r>
            <w:r w:rsidRPr="00994E38">
              <w:rPr>
                <w:rFonts w:ascii="Times New Roman" w:eastAsia="標楷體" w:hAnsi="Times New Roman" w:cs="Times New Roman"/>
                <w:sz w:val="26"/>
                <w:szCs w:val="26"/>
              </w:rPr>
              <w:t>議</w:t>
            </w:r>
            <w:r w:rsidRPr="00994E38">
              <w:rPr>
                <w:rFonts w:ascii="Times New Roman" w:eastAsia="標楷體" w:hAnsi="Times New Roman" w:cs="Times New Roman"/>
                <w:sz w:val="26"/>
                <w:szCs w:val="26"/>
              </w:rPr>
              <w:t>(</w:t>
            </w:r>
            <w:r w:rsidRPr="00994E38">
              <w:rPr>
                <w:rFonts w:ascii="Times New Roman" w:eastAsia="標楷體" w:hAnsi="Times New Roman" w:cs="Times New Roman"/>
                <w:sz w:val="26"/>
                <w:szCs w:val="26"/>
              </w:rPr>
              <w:t>定</w:t>
            </w:r>
            <w:r w:rsidRPr="00994E38">
              <w:rPr>
                <w:rFonts w:ascii="Times New Roman" w:eastAsia="標楷體" w:hAnsi="Times New Roman" w:cs="Times New Roman"/>
                <w:sz w:val="26"/>
                <w:szCs w:val="26"/>
              </w:rPr>
              <w:t>)</w:t>
            </w:r>
            <w:r w:rsidRPr="00994E38">
              <w:rPr>
                <w:rFonts w:ascii="Times New Roman" w:eastAsia="標楷體" w:hAnsi="Times New Roman" w:cs="Times New Roman"/>
                <w:spacing w:val="-20"/>
                <w:sz w:val="26"/>
                <w:szCs w:val="26"/>
              </w:rPr>
              <w:t xml:space="preserve"> </w:t>
            </w:r>
          </w:p>
        </w:tc>
        <w:tc>
          <w:tcPr>
            <w:tcW w:w="3318" w:type="dxa"/>
            <w:vAlign w:val="center"/>
          </w:tcPr>
          <w:p w:rsidR="00994E38" w:rsidRPr="00994E38" w:rsidRDefault="00994E38" w:rsidP="00C370E5">
            <w:pPr>
              <w:spacing w:line="360" w:lineRule="exact"/>
              <w:jc w:val="center"/>
              <w:rPr>
                <w:rFonts w:ascii="Times New Roman" w:eastAsia="標楷體" w:hAnsi="Times New Roman" w:cs="Times New Roman"/>
                <w:sz w:val="26"/>
                <w:szCs w:val="26"/>
              </w:rPr>
            </w:pPr>
            <w:r w:rsidRPr="00994E38">
              <w:rPr>
                <w:rFonts w:ascii="Times New Roman" w:eastAsia="標楷體" w:hAnsi="Times New Roman" w:cs="Times New Roman"/>
                <w:sz w:val="26"/>
                <w:szCs w:val="26"/>
              </w:rPr>
              <w:t>執</w:t>
            </w:r>
            <w:r w:rsidRPr="00994E38">
              <w:rPr>
                <w:rFonts w:ascii="Times New Roman" w:eastAsia="標楷體" w:hAnsi="Times New Roman" w:cs="Times New Roman"/>
                <w:sz w:val="26"/>
                <w:szCs w:val="26"/>
              </w:rPr>
              <w:t xml:space="preserve"> </w:t>
            </w:r>
            <w:r w:rsidRPr="00994E38">
              <w:rPr>
                <w:rFonts w:ascii="Times New Roman" w:eastAsia="標楷體" w:hAnsi="Times New Roman" w:cs="Times New Roman"/>
                <w:sz w:val="26"/>
                <w:szCs w:val="26"/>
              </w:rPr>
              <w:t>行</w:t>
            </w:r>
            <w:r w:rsidRPr="00994E38">
              <w:rPr>
                <w:rFonts w:ascii="Times New Roman" w:eastAsia="標楷體" w:hAnsi="Times New Roman" w:cs="Times New Roman"/>
                <w:sz w:val="26"/>
                <w:szCs w:val="26"/>
              </w:rPr>
              <w:t xml:space="preserve"> </w:t>
            </w:r>
            <w:r w:rsidRPr="00994E38">
              <w:rPr>
                <w:rFonts w:ascii="Times New Roman" w:eastAsia="標楷體" w:hAnsi="Times New Roman" w:cs="Times New Roman"/>
                <w:sz w:val="26"/>
                <w:szCs w:val="26"/>
              </w:rPr>
              <w:t>情</w:t>
            </w:r>
            <w:r w:rsidRPr="00994E38">
              <w:rPr>
                <w:rFonts w:ascii="Times New Roman" w:eastAsia="標楷體" w:hAnsi="Times New Roman" w:cs="Times New Roman"/>
                <w:sz w:val="26"/>
                <w:szCs w:val="26"/>
              </w:rPr>
              <w:t xml:space="preserve"> </w:t>
            </w:r>
            <w:r w:rsidRPr="00994E38">
              <w:rPr>
                <w:rFonts w:ascii="Times New Roman" w:eastAsia="標楷體" w:hAnsi="Times New Roman" w:cs="Times New Roman"/>
                <w:sz w:val="26"/>
                <w:szCs w:val="26"/>
              </w:rPr>
              <w:t>形</w:t>
            </w:r>
          </w:p>
        </w:tc>
        <w:tc>
          <w:tcPr>
            <w:tcW w:w="654" w:type="dxa"/>
            <w:vAlign w:val="center"/>
          </w:tcPr>
          <w:p w:rsidR="00994E38" w:rsidRPr="00994E38" w:rsidRDefault="00994E38" w:rsidP="00C370E5">
            <w:pPr>
              <w:spacing w:line="360" w:lineRule="exact"/>
              <w:jc w:val="center"/>
              <w:rPr>
                <w:rFonts w:ascii="Times New Roman" w:eastAsia="標楷體" w:hAnsi="Times New Roman" w:cs="Times New Roman"/>
                <w:sz w:val="26"/>
                <w:szCs w:val="26"/>
              </w:rPr>
            </w:pPr>
            <w:r w:rsidRPr="00994E38">
              <w:rPr>
                <w:rFonts w:ascii="Times New Roman" w:eastAsia="標楷體" w:hAnsi="Times New Roman" w:cs="Times New Roman"/>
                <w:sz w:val="26"/>
                <w:szCs w:val="26"/>
              </w:rPr>
              <w:t>核處意見</w:t>
            </w:r>
          </w:p>
        </w:tc>
      </w:tr>
      <w:tr w:rsidR="00994E38" w:rsidRPr="00994E38" w:rsidTr="00994E38">
        <w:trPr>
          <w:trHeight w:val="12526"/>
        </w:trPr>
        <w:tc>
          <w:tcPr>
            <w:tcW w:w="1035" w:type="dxa"/>
          </w:tcPr>
          <w:p w:rsidR="00994E38" w:rsidRPr="00994E38" w:rsidRDefault="00994E38" w:rsidP="00C370E5">
            <w:pPr>
              <w:pStyle w:val="a8"/>
              <w:rPr>
                <w:szCs w:val="26"/>
              </w:rPr>
            </w:pPr>
            <w:r w:rsidRPr="00994E38">
              <w:rPr>
                <w:szCs w:val="26"/>
              </w:rPr>
              <w:t>107</w:t>
            </w:r>
            <w:r w:rsidRPr="00994E38">
              <w:rPr>
                <w:szCs w:val="26"/>
              </w:rPr>
              <w:t>年</w:t>
            </w:r>
          </w:p>
          <w:p w:rsidR="00994E38" w:rsidRPr="00994E38" w:rsidRDefault="00994E38" w:rsidP="00C370E5">
            <w:pPr>
              <w:pStyle w:val="a8"/>
              <w:rPr>
                <w:szCs w:val="26"/>
              </w:rPr>
            </w:pPr>
            <w:r w:rsidRPr="00994E38">
              <w:rPr>
                <w:szCs w:val="26"/>
              </w:rPr>
              <w:t>12</w:t>
            </w:r>
            <w:r w:rsidRPr="00994E38">
              <w:rPr>
                <w:szCs w:val="26"/>
              </w:rPr>
              <w:t>月</w:t>
            </w:r>
          </w:p>
          <w:p w:rsidR="00994E38" w:rsidRPr="00994E38" w:rsidRDefault="00994E38" w:rsidP="00C370E5">
            <w:pPr>
              <w:pStyle w:val="a8"/>
              <w:rPr>
                <w:szCs w:val="26"/>
              </w:rPr>
            </w:pPr>
            <w:r w:rsidRPr="00994E38">
              <w:rPr>
                <w:szCs w:val="26"/>
              </w:rPr>
              <w:t>19</w:t>
            </w:r>
            <w:r w:rsidRPr="00994E38">
              <w:rPr>
                <w:szCs w:val="26"/>
              </w:rPr>
              <w:t>日</w:t>
            </w:r>
          </w:p>
        </w:tc>
        <w:tc>
          <w:tcPr>
            <w:tcW w:w="3598" w:type="dxa"/>
          </w:tcPr>
          <w:p w:rsidR="00994E38" w:rsidRPr="00994E38" w:rsidRDefault="00994E38" w:rsidP="00994E38">
            <w:pPr>
              <w:pStyle w:val="2"/>
              <w:ind w:left="260" w:hangingChars="100" w:hanging="260"/>
              <w:rPr>
                <w:b/>
                <w:sz w:val="26"/>
                <w:szCs w:val="26"/>
              </w:rPr>
            </w:pPr>
            <w:r w:rsidRPr="00994E38">
              <w:rPr>
                <w:b/>
                <w:sz w:val="26"/>
                <w:szCs w:val="26"/>
              </w:rPr>
              <w:t>報告事項第三案</w:t>
            </w:r>
          </w:p>
          <w:p w:rsidR="00994E38" w:rsidRPr="00994E38" w:rsidRDefault="00994E38" w:rsidP="00C370E5">
            <w:pPr>
              <w:spacing w:line="360" w:lineRule="exact"/>
              <w:jc w:val="both"/>
              <w:rPr>
                <w:rFonts w:ascii="Times New Roman" w:eastAsia="標楷體" w:hAnsi="Times New Roman" w:cs="Times New Roman"/>
                <w:b/>
                <w:sz w:val="26"/>
                <w:szCs w:val="26"/>
              </w:rPr>
            </w:pPr>
            <w:r w:rsidRPr="00994E38">
              <w:rPr>
                <w:rFonts w:ascii="Times New Roman" w:eastAsia="標楷體" w:hAnsi="Times New Roman" w:cs="Times New Roman"/>
                <w:b/>
                <w:sz w:val="26"/>
                <w:szCs w:val="26"/>
              </w:rPr>
              <w:t>公務人員保障暨培訓委員會辦理「公務人員訓練進修法第</w:t>
            </w:r>
            <w:r w:rsidRPr="00994E38">
              <w:rPr>
                <w:rFonts w:ascii="Times New Roman" w:eastAsia="標楷體" w:hAnsi="Times New Roman" w:cs="Times New Roman"/>
                <w:b/>
                <w:sz w:val="26"/>
                <w:szCs w:val="26"/>
              </w:rPr>
              <w:t>10</w:t>
            </w:r>
            <w:r w:rsidRPr="00994E38">
              <w:rPr>
                <w:rFonts w:ascii="Times New Roman" w:eastAsia="標楷體" w:hAnsi="Times New Roman" w:cs="Times New Roman"/>
                <w:b/>
                <w:sz w:val="26"/>
                <w:szCs w:val="26"/>
              </w:rPr>
              <w:t>條、第</w:t>
            </w:r>
            <w:r w:rsidRPr="00994E38">
              <w:rPr>
                <w:rFonts w:ascii="Times New Roman" w:eastAsia="標楷體" w:hAnsi="Times New Roman" w:cs="Times New Roman"/>
                <w:b/>
                <w:sz w:val="26"/>
                <w:szCs w:val="26"/>
              </w:rPr>
              <w:t>11</w:t>
            </w:r>
            <w:r w:rsidRPr="00994E38">
              <w:rPr>
                <w:rFonts w:ascii="Times New Roman" w:eastAsia="標楷體" w:hAnsi="Times New Roman" w:cs="Times New Roman"/>
                <w:b/>
                <w:sz w:val="26"/>
                <w:szCs w:val="26"/>
              </w:rPr>
              <w:t>條之</w:t>
            </w:r>
            <w:r w:rsidRPr="00994E38">
              <w:rPr>
                <w:rFonts w:ascii="Times New Roman" w:eastAsia="標楷體" w:hAnsi="Times New Roman" w:cs="Times New Roman"/>
                <w:b/>
                <w:sz w:val="26"/>
                <w:szCs w:val="26"/>
              </w:rPr>
              <w:t>1</w:t>
            </w:r>
            <w:r w:rsidRPr="00994E38">
              <w:rPr>
                <w:rFonts w:ascii="Times New Roman" w:eastAsia="標楷體" w:hAnsi="Times New Roman" w:cs="Times New Roman"/>
                <w:b/>
                <w:sz w:val="26"/>
                <w:szCs w:val="26"/>
              </w:rPr>
              <w:t>、第</w:t>
            </w:r>
            <w:r w:rsidRPr="00994E38">
              <w:rPr>
                <w:rFonts w:ascii="Times New Roman" w:eastAsia="標楷體" w:hAnsi="Times New Roman" w:cs="Times New Roman"/>
                <w:b/>
                <w:sz w:val="26"/>
                <w:szCs w:val="26"/>
              </w:rPr>
              <w:t>12</w:t>
            </w:r>
            <w:r w:rsidRPr="00994E38">
              <w:rPr>
                <w:rFonts w:ascii="Times New Roman" w:eastAsia="標楷體" w:hAnsi="Times New Roman" w:cs="Times New Roman"/>
                <w:b/>
                <w:sz w:val="26"/>
                <w:szCs w:val="26"/>
              </w:rPr>
              <w:t>條修正草案」法案及性別影響評估情形，報請查照。</w:t>
            </w:r>
          </w:p>
          <w:p w:rsidR="00994E38" w:rsidRPr="00994E38" w:rsidRDefault="00994E38" w:rsidP="00C370E5">
            <w:pPr>
              <w:spacing w:line="360" w:lineRule="exact"/>
              <w:ind w:left="260" w:hangingChars="100" w:hanging="260"/>
              <w:jc w:val="both"/>
              <w:rPr>
                <w:rFonts w:ascii="Times New Roman" w:eastAsia="標楷體" w:hAnsi="Times New Roman" w:cs="Times New Roman"/>
                <w:sz w:val="26"/>
                <w:szCs w:val="26"/>
              </w:rPr>
            </w:pPr>
            <w:proofErr w:type="gramStart"/>
            <w:r w:rsidRPr="00994E38">
              <w:rPr>
                <w:rFonts w:ascii="Times New Roman" w:eastAsia="標楷體" w:hAnsi="Times New Roman" w:cs="Times New Roman"/>
                <w:sz w:val="26"/>
                <w:szCs w:val="26"/>
              </w:rPr>
              <w:t>范</w:t>
            </w:r>
            <w:proofErr w:type="gramEnd"/>
            <w:r w:rsidRPr="00994E38">
              <w:rPr>
                <w:rFonts w:ascii="Times New Roman" w:eastAsia="標楷體" w:hAnsi="Times New Roman" w:cs="Times New Roman"/>
                <w:sz w:val="26"/>
                <w:szCs w:val="26"/>
              </w:rPr>
              <w:t>委員國勇：有關</w:t>
            </w:r>
            <w:r w:rsidRPr="00994E38">
              <w:rPr>
                <w:rFonts w:ascii="Times New Roman" w:eastAsia="標楷體" w:hAnsi="Times New Roman" w:cs="Times New Roman"/>
                <w:sz w:val="26"/>
                <w:szCs w:val="26"/>
              </w:rPr>
              <w:t>4-1-3</w:t>
            </w:r>
            <w:r w:rsidRPr="00994E38">
              <w:rPr>
                <w:rFonts w:ascii="Times New Roman" w:eastAsia="標楷體" w:hAnsi="Times New Roman" w:cs="Times New Roman"/>
                <w:sz w:val="26"/>
                <w:szCs w:val="26"/>
              </w:rPr>
              <w:t>「相關之性別統計及性別分析」所列近</w:t>
            </w:r>
            <w:r w:rsidRPr="00994E38">
              <w:rPr>
                <w:rFonts w:ascii="Times New Roman" w:eastAsia="標楷體" w:hAnsi="Times New Roman" w:cs="Times New Roman"/>
                <w:sz w:val="26"/>
                <w:szCs w:val="26"/>
              </w:rPr>
              <w:t>5</w:t>
            </w:r>
            <w:r w:rsidRPr="00994E38">
              <w:rPr>
                <w:rFonts w:ascii="Times New Roman" w:eastAsia="標楷體" w:hAnsi="Times New Roman" w:cs="Times New Roman"/>
                <w:sz w:val="26"/>
                <w:szCs w:val="26"/>
              </w:rPr>
              <w:t>年訓練進修人數之性別比率，男性占</w:t>
            </w:r>
            <w:r w:rsidRPr="00994E38">
              <w:rPr>
                <w:rFonts w:ascii="Times New Roman" w:eastAsia="標楷體" w:hAnsi="Times New Roman" w:cs="Times New Roman"/>
                <w:sz w:val="26"/>
                <w:szCs w:val="26"/>
              </w:rPr>
              <w:t>46.59%</w:t>
            </w:r>
            <w:r w:rsidRPr="00994E38">
              <w:rPr>
                <w:rFonts w:ascii="Times New Roman" w:eastAsia="標楷體" w:hAnsi="Times New Roman" w:cs="Times New Roman"/>
                <w:sz w:val="26"/>
                <w:szCs w:val="26"/>
              </w:rPr>
              <w:t>，女性占</w:t>
            </w:r>
            <w:r w:rsidRPr="00994E38">
              <w:rPr>
                <w:rFonts w:ascii="Times New Roman" w:eastAsia="標楷體" w:hAnsi="Times New Roman" w:cs="Times New Roman"/>
                <w:sz w:val="26"/>
                <w:szCs w:val="26"/>
              </w:rPr>
              <w:t>53.41%</w:t>
            </w:r>
            <w:r w:rsidRPr="00994E38">
              <w:rPr>
                <w:rFonts w:ascii="Times New Roman" w:eastAsia="標楷體" w:hAnsi="Times New Roman" w:cs="Times New Roman"/>
                <w:sz w:val="26"/>
                <w:szCs w:val="26"/>
              </w:rPr>
              <w:t>，可否進一步篩選近</w:t>
            </w:r>
            <w:r w:rsidRPr="00994E38">
              <w:rPr>
                <w:rFonts w:ascii="Times New Roman" w:eastAsia="標楷體" w:hAnsi="Times New Roman" w:cs="Times New Roman"/>
                <w:sz w:val="26"/>
                <w:szCs w:val="26"/>
              </w:rPr>
              <w:t>5</w:t>
            </w:r>
            <w:r w:rsidRPr="00994E38">
              <w:rPr>
                <w:rFonts w:ascii="Times New Roman" w:eastAsia="標楷體" w:hAnsi="Times New Roman" w:cs="Times New Roman"/>
                <w:sz w:val="26"/>
                <w:szCs w:val="26"/>
              </w:rPr>
              <w:t>年赴國外進修男、女之性別比率，瞭解長期進修人員有無性別差異，</w:t>
            </w:r>
            <w:proofErr w:type="gramStart"/>
            <w:r w:rsidRPr="00994E38">
              <w:rPr>
                <w:rFonts w:ascii="Times New Roman" w:eastAsia="標楷體" w:hAnsi="Times New Roman" w:cs="Times New Roman"/>
                <w:sz w:val="26"/>
                <w:szCs w:val="26"/>
              </w:rPr>
              <w:t>俾</w:t>
            </w:r>
            <w:proofErr w:type="gramEnd"/>
            <w:r w:rsidRPr="00994E38">
              <w:rPr>
                <w:rFonts w:ascii="Times New Roman" w:eastAsia="標楷體" w:hAnsi="Times New Roman" w:cs="Times New Roman"/>
                <w:sz w:val="26"/>
                <w:szCs w:val="26"/>
              </w:rPr>
              <w:t>性別影響評估之進行，更為完善。</w:t>
            </w:r>
          </w:p>
          <w:p w:rsidR="00994E38" w:rsidRPr="00994E38" w:rsidRDefault="00994E38" w:rsidP="00C370E5">
            <w:pPr>
              <w:spacing w:line="360" w:lineRule="exact"/>
              <w:ind w:left="260" w:hangingChars="100" w:hanging="260"/>
              <w:jc w:val="both"/>
              <w:rPr>
                <w:rFonts w:ascii="Times New Roman" w:eastAsia="標楷體" w:hAnsi="Times New Roman" w:cs="Times New Roman"/>
                <w:sz w:val="26"/>
                <w:szCs w:val="26"/>
              </w:rPr>
            </w:pPr>
            <w:r w:rsidRPr="00994E38">
              <w:rPr>
                <w:rFonts w:ascii="Times New Roman" w:eastAsia="標楷體" w:hAnsi="Times New Roman" w:cs="Times New Roman"/>
                <w:sz w:val="26"/>
                <w:szCs w:val="26"/>
              </w:rPr>
              <w:t>郭委員芳</w:t>
            </w:r>
            <w:proofErr w:type="gramStart"/>
            <w:r w:rsidRPr="00994E38">
              <w:rPr>
                <w:rFonts w:ascii="Times New Roman" w:eastAsia="標楷體" w:hAnsi="Times New Roman" w:cs="Times New Roman"/>
                <w:sz w:val="26"/>
                <w:szCs w:val="26"/>
              </w:rPr>
              <w:t>煜</w:t>
            </w:r>
            <w:proofErr w:type="gramEnd"/>
            <w:r w:rsidRPr="00994E38">
              <w:rPr>
                <w:rFonts w:ascii="Times New Roman" w:eastAsia="標楷體" w:hAnsi="Times New Roman" w:cs="Times New Roman"/>
                <w:sz w:val="26"/>
                <w:szCs w:val="26"/>
              </w:rPr>
              <w:t>：保訓會將遵照委員意見蒐集相關資料，並進行分析。</w:t>
            </w:r>
          </w:p>
        </w:tc>
        <w:tc>
          <w:tcPr>
            <w:tcW w:w="1091" w:type="dxa"/>
          </w:tcPr>
          <w:p w:rsidR="00994E38" w:rsidRPr="00994E38" w:rsidRDefault="00994E38" w:rsidP="00994E38">
            <w:pPr>
              <w:pStyle w:val="2"/>
              <w:topLinePunct/>
              <w:autoSpaceDE w:val="0"/>
              <w:spacing w:afterLines="50" w:after="249"/>
              <w:ind w:left="0" w:rightChars="16" w:right="38" w:firstLineChars="0" w:firstLine="0"/>
              <w:rPr>
                <w:spacing w:val="-16"/>
                <w:sz w:val="26"/>
                <w:szCs w:val="26"/>
              </w:rPr>
            </w:pPr>
            <w:r w:rsidRPr="00994E38">
              <w:rPr>
                <w:b/>
                <w:spacing w:val="-16"/>
                <w:sz w:val="26"/>
                <w:szCs w:val="26"/>
              </w:rPr>
              <w:t>本報告備查。</w:t>
            </w:r>
          </w:p>
        </w:tc>
        <w:tc>
          <w:tcPr>
            <w:tcW w:w="3318" w:type="dxa"/>
          </w:tcPr>
          <w:p w:rsidR="00994E38" w:rsidRPr="00994E38" w:rsidRDefault="00994E38" w:rsidP="00C370E5">
            <w:pPr>
              <w:pStyle w:val="1"/>
              <w:ind w:left="260" w:hanging="260"/>
              <w:rPr>
                <w:b/>
                <w:szCs w:val="26"/>
              </w:rPr>
            </w:pPr>
            <w:r w:rsidRPr="00994E38">
              <w:rPr>
                <w:b/>
                <w:szCs w:val="26"/>
              </w:rPr>
              <w:t>保訓會</w:t>
            </w:r>
          </w:p>
          <w:p w:rsidR="00994E38" w:rsidRPr="00994E38" w:rsidRDefault="00994E38" w:rsidP="00C370E5">
            <w:pPr>
              <w:pStyle w:val="1"/>
              <w:ind w:left="0" w:firstLineChars="200" w:firstLine="520"/>
              <w:rPr>
                <w:szCs w:val="26"/>
              </w:rPr>
            </w:pPr>
            <w:r w:rsidRPr="00994E38">
              <w:rPr>
                <w:szCs w:val="26"/>
              </w:rPr>
              <w:t>依保訓會統計年報，近</w:t>
            </w:r>
            <w:r w:rsidRPr="00994E38">
              <w:rPr>
                <w:szCs w:val="26"/>
              </w:rPr>
              <w:t>5</w:t>
            </w:r>
            <w:r w:rsidRPr="00994E38">
              <w:rPr>
                <w:szCs w:val="26"/>
              </w:rPr>
              <w:t>年</w:t>
            </w:r>
            <w:r w:rsidRPr="00994E38">
              <w:rPr>
                <w:szCs w:val="26"/>
              </w:rPr>
              <w:t>(102</w:t>
            </w:r>
            <w:r w:rsidRPr="00994E38">
              <w:rPr>
                <w:szCs w:val="26"/>
              </w:rPr>
              <w:t>年至</w:t>
            </w:r>
            <w:r w:rsidRPr="00994E38">
              <w:rPr>
                <w:szCs w:val="26"/>
              </w:rPr>
              <w:t>106</w:t>
            </w:r>
            <w:r w:rsidRPr="00994E38">
              <w:rPr>
                <w:szCs w:val="26"/>
              </w:rPr>
              <w:t>年</w:t>
            </w:r>
            <w:r w:rsidRPr="00994E38">
              <w:rPr>
                <w:szCs w:val="26"/>
              </w:rPr>
              <w:t>)</w:t>
            </w:r>
            <w:r w:rsidRPr="00994E38">
              <w:rPr>
                <w:szCs w:val="26"/>
              </w:rPr>
              <w:t>進修人數</w:t>
            </w:r>
            <w:r w:rsidRPr="00994E38">
              <w:rPr>
                <w:szCs w:val="26"/>
              </w:rPr>
              <w:t>(</w:t>
            </w:r>
            <w:r w:rsidRPr="00994E38">
              <w:rPr>
                <w:szCs w:val="26"/>
              </w:rPr>
              <w:t>按</w:t>
            </w:r>
            <w:r w:rsidRPr="00994E38">
              <w:rPr>
                <w:szCs w:val="26"/>
              </w:rPr>
              <w:t>:</w:t>
            </w:r>
            <w:r w:rsidRPr="00994E38">
              <w:rPr>
                <w:szCs w:val="26"/>
              </w:rPr>
              <w:t>原列議程資料為進修人數，不含訓練人數</w:t>
            </w:r>
            <w:r w:rsidRPr="00994E38">
              <w:rPr>
                <w:szCs w:val="26"/>
              </w:rPr>
              <w:t>)</w:t>
            </w:r>
            <w:r w:rsidRPr="00994E38">
              <w:rPr>
                <w:szCs w:val="26"/>
              </w:rPr>
              <w:t>之性別比率，男性占</w:t>
            </w:r>
            <w:r w:rsidRPr="00994E38">
              <w:rPr>
                <w:szCs w:val="26"/>
              </w:rPr>
              <w:t>46.59%</w:t>
            </w:r>
            <w:r w:rsidRPr="00994E38">
              <w:rPr>
                <w:szCs w:val="26"/>
              </w:rPr>
              <w:t>；女性占</w:t>
            </w:r>
            <w:r w:rsidRPr="00994E38">
              <w:rPr>
                <w:szCs w:val="26"/>
              </w:rPr>
              <w:t>53.41%</w:t>
            </w:r>
            <w:r w:rsidRPr="00994E38">
              <w:rPr>
                <w:szCs w:val="26"/>
              </w:rPr>
              <w:t>，其中，赴國外進修之人數及性別比率整理如下：</w:t>
            </w:r>
          </w:p>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302"/>
              <w:gridCol w:w="1271"/>
            </w:tblGrid>
            <w:tr w:rsidR="00994E38" w:rsidRPr="00994E38" w:rsidTr="00C370E5">
              <w:tc>
                <w:tcPr>
                  <w:tcW w:w="654" w:type="dxa"/>
                  <w:shd w:val="clear" w:color="auto" w:fill="auto"/>
                </w:tcPr>
                <w:p w:rsidR="00994E38" w:rsidRPr="00994E38" w:rsidRDefault="00994E38" w:rsidP="00C370E5">
                  <w:pPr>
                    <w:jc w:val="center"/>
                    <w:rPr>
                      <w:rFonts w:ascii="Times New Roman" w:eastAsia="標楷體" w:hAnsi="Times New Roman" w:cs="Times New Roman"/>
                      <w:b/>
                      <w:spacing w:val="-20"/>
                      <w:sz w:val="26"/>
                      <w:szCs w:val="26"/>
                    </w:rPr>
                  </w:pPr>
                  <w:r w:rsidRPr="00994E38">
                    <w:rPr>
                      <w:rFonts w:ascii="Times New Roman" w:eastAsia="標楷體" w:hAnsi="Times New Roman" w:cs="Times New Roman"/>
                      <w:b/>
                      <w:spacing w:val="-20"/>
                      <w:sz w:val="26"/>
                      <w:szCs w:val="26"/>
                    </w:rPr>
                    <w:t>年度</w:t>
                  </w:r>
                </w:p>
              </w:tc>
              <w:tc>
                <w:tcPr>
                  <w:tcW w:w="1302" w:type="dxa"/>
                  <w:shd w:val="clear" w:color="auto" w:fill="auto"/>
                </w:tcPr>
                <w:p w:rsidR="00994E38" w:rsidRPr="00994E38" w:rsidRDefault="00994E38" w:rsidP="00C370E5">
                  <w:pPr>
                    <w:jc w:val="center"/>
                    <w:rPr>
                      <w:rFonts w:ascii="Times New Roman" w:eastAsia="標楷體" w:hAnsi="Times New Roman" w:cs="Times New Roman"/>
                      <w:b/>
                      <w:spacing w:val="-20"/>
                      <w:sz w:val="26"/>
                      <w:szCs w:val="26"/>
                    </w:rPr>
                  </w:pPr>
                  <w:r w:rsidRPr="00994E38">
                    <w:rPr>
                      <w:rFonts w:ascii="Times New Roman" w:eastAsia="標楷體" w:hAnsi="Times New Roman" w:cs="Times New Roman"/>
                      <w:b/>
                      <w:spacing w:val="-20"/>
                      <w:sz w:val="26"/>
                      <w:szCs w:val="26"/>
                    </w:rPr>
                    <w:t>男性</w:t>
                  </w:r>
                </w:p>
              </w:tc>
              <w:tc>
                <w:tcPr>
                  <w:tcW w:w="1271" w:type="dxa"/>
                  <w:shd w:val="clear" w:color="auto" w:fill="auto"/>
                </w:tcPr>
                <w:p w:rsidR="00994E38" w:rsidRPr="00994E38" w:rsidRDefault="00994E38" w:rsidP="00C370E5">
                  <w:pPr>
                    <w:jc w:val="center"/>
                    <w:rPr>
                      <w:rFonts w:ascii="Times New Roman" w:eastAsia="標楷體" w:hAnsi="Times New Roman" w:cs="Times New Roman"/>
                      <w:b/>
                      <w:spacing w:val="-20"/>
                      <w:sz w:val="26"/>
                      <w:szCs w:val="26"/>
                    </w:rPr>
                  </w:pPr>
                  <w:r w:rsidRPr="00994E38">
                    <w:rPr>
                      <w:rFonts w:ascii="Times New Roman" w:eastAsia="標楷體" w:hAnsi="Times New Roman" w:cs="Times New Roman"/>
                      <w:b/>
                      <w:spacing w:val="-20"/>
                      <w:sz w:val="26"/>
                      <w:szCs w:val="26"/>
                    </w:rPr>
                    <w:t>女性</w:t>
                  </w:r>
                </w:p>
              </w:tc>
            </w:tr>
            <w:tr w:rsidR="00994E38" w:rsidRPr="00994E38" w:rsidTr="00C370E5">
              <w:tc>
                <w:tcPr>
                  <w:tcW w:w="654"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102</w:t>
                  </w:r>
                </w:p>
              </w:tc>
              <w:tc>
                <w:tcPr>
                  <w:tcW w:w="1302"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12</w:t>
                  </w:r>
                  <w:r w:rsidRPr="00994E38">
                    <w:rPr>
                      <w:rFonts w:ascii="Times New Roman" w:eastAsia="標楷體" w:hAnsi="Times New Roman" w:cs="Times New Roman"/>
                      <w:spacing w:val="-20"/>
                      <w:sz w:val="26"/>
                      <w:szCs w:val="26"/>
                    </w:rPr>
                    <w:t>人</w:t>
                  </w:r>
                  <w:r w:rsidRPr="00994E38">
                    <w:rPr>
                      <w:rFonts w:ascii="Times New Roman" w:eastAsia="標楷體" w:hAnsi="Times New Roman" w:cs="Times New Roman"/>
                      <w:spacing w:val="-20"/>
                      <w:sz w:val="26"/>
                      <w:szCs w:val="26"/>
                    </w:rPr>
                    <w:t>(46.2%)</w:t>
                  </w:r>
                </w:p>
              </w:tc>
              <w:tc>
                <w:tcPr>
                  <w:tcW w:w="1271" w:type="dxa"/>
                  <w:shd w:val="clear" w:color="auto" w:fill="auto"/>
                </w:tcPr>
                <w:p w:rsidR="00994E38" w:rsidRPr="00994E38" w:rsidRDefault="00994E38" w:rsidP="00C370E5">
                  <w:pP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14</w:t>
                  </w:r>
                  <w:r w:rsidRPr="00994E38">
                    <w:rPr>
                      <w:rFonts w:ascii="Times New Roman" w:eastAsia="標楷體" w:hAnsi="Times New Roman" w:cs="Times New Roman"/>
                      <w:spacing w:val="-20"/>
                      <w:sz w:val="26"/>
                      <w:szCs w:val="26"/>
                    </w:rPr>
                    <w:t>人</w:t>
                  </w:r>
                  <w:r w:rsidRPr="00994E38">
                    <w:rPr>
                      <w:rFonts w:ascii="Times New Roman" w:eastAsia="標楷體" w:hAnsi="Times New Roman" w:cs="Times New Roman"/>
                      <w:spacing w:val="-20"/>
                      <w:sz w:val="26"/>
                      <w:szCs w:val="26"/>
                    </w:rPr>
                    <w:t>(53.8%)</w:t>
                  </w:r>
                </w:p>
              </w:tc>
            </w:tr>
            <w:tr w:rsidR="00994E38" w:rsidRPr="00994E38" w:rsidTr="00C370E5">
              <w:tc>
                <w:tcPr>
                  <w:tcW w:w="654"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103</w:t>
                  </w:r>
                </w:p>
              </w:tc>
              <w:tc>
                <w:tcPr>
                  <w:tcW w:w="1302"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13</w:t>
                  </w:r>
                  <w:r w:rsidRPr="00994E38">
                    <w:rPr>
                      <w:rFonts w:ascii="Times New Roman" w:eastAsia="標楷體" w:hAnsi="Times New Roman" w:cs="Times New Roman"/>
                      <w:spacing w:val="-20"/>
                      <w:sz w:val="26"/>
                      <w:szCs w:val="26"/>
                    </w:rPr>
                    <w:t>人</w:t>
                  </w:r>
                  <w:r w:rsidRPr="00994E38">
                    <w:rPr>
                      <w:rFonts w:ascii="Times New Roman" w:eastAsia="標楷體" w:hAnsi="Times New Roman" w:cs="Times New Roman"/>
                      <w:spacing w:val="-20"/>
                      <w:sz w:val="26"/>
                      <w:szCs w:val="26"/>
                    </w:rPr>
                    <w:t>(81.2%)</w:t>
                  </w:r>
                </w:p>
              </w:tc>
              <w:tc>
                <w:tcPr>
                  <w:tcW w:w="1271"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3</w:t>
                  </w:r>
                  <w:r w:rsidRPr="00994E38">
                    <w:rPr>
                      <w:rFonts w:ascii="Times New Roman" w:eastAsia="標楷體" w:hAnsi="Times New Roman" w:cs="Times New Roman"/>
                      <w:spacing w:val="-20"/>
                      <w:sz w:val="26"/>
                      <w:szCs w:val="26"/>
                    </w:rPr>
                    <w:t>人</w:t>
                  </w:r>
                  <w:r w:rsidRPr="00994E38">
                    <w:rPr>
                      <w:rFonts w:ascii="Times New Roman" w:eastAsia="標楷體" w:hAnsi="Times New Roman" w:cs="Times New Roman"/>
                      <w:spacing w:val="-20"/>
                      <w:sz w:val="26"/>
                      <w:szCs w:val="26"/>
                    </w:rPr>
                    <w:t>(18.8%)</w:t>
                  </w:r>
                </w:p>
              </w:tc>
            </w:tr>
            <w:tr w:rsidR="00994E38" w:rsidRPr="00994E38" w:rsidTr="00C370E5">
              <w:tc>
                <w:tcPr>
                  <w:tcW w:w="654"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104</w:t>
                  </w:r>
                </w:p>
              </w:tc>
              <w:tc>
                <w:tcPr>
                  <w:tcW w:w="1302"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43</w:t>
                  </w:r>
                  <w:r w:rsidRPr="00994E38">
                    <w:rPr>
                      <w:rFonts w:ascii="Times New Roman" w:eastAsia="標楷體" w:hAnsi="Times New Roman" w:cs="Times New Roman"/>
                      <w:spacing w:val="-20"/>
                      <w:sz w:val="26"/>
                      <w:szCs w:val="26"/>
                    </w:rPr>
                    <w:t>人</w:t>
                  </w:r>
                  <w:r w:rsidRPr="00994E38">
                    <w:rPr>
                      <w:rFonts w:ascii="Times New Roman" w:eastAsia="標楷體" w:hAnsi="Times New Roman" w:cs="Times New Roman"/>
                      <w:spacing w:val="-20"/>
                      <w:sz w:val="26"/>
                      <w:szCs w:val="26"/>
                    </w:rPr>
                    <w:t>(64.2%)</w:t>
                  </w:r>
                </w:p>
              </w:tc>
              <w:tc>
                <w:tcPr>
                  <w:tcW w:w="1271"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24</w:t>
                  </w:r>
                  <w:r w:rsidRPr="00994E38">
                    <w:rPr>
                      <w:rFonts w:ascii="Times New Roman" w:eastAsia="標楷體" w:hAnsi="Times New Roman" w:cs="Times New Roman"/>
                      <w:spacing w:val="-20"/>
                      <w:sz w:val="26"/>
                      <w:szCs w:val="26"/>
                    </w:rPr>
                    <w:t>人</w:t>
                  </w:r>
                  <w:r w:rsidRPr="00994E38">
                    <w:rPr>
                      <w:rFonts w:ascii="Times New Roman" w:eastAsia="標楷體" w:hAnsi="Times New Roman" w:cs="Times New Roman"/>
                      <w:spacing w:val="-20"/>
                      <w:sz w:val="26"/>
                      <w:szCs w:val="26"/>
                    </w:rPr>
                    <w:t>(35.8%)</w:t>
                  </w:r>
                </w:p>
              </w:tc>
            </w:tr>
            <w:tr w:rsidR="00994E38" w:rsidRPr="00994E38" w:rsidTr="00C370E5">
              <w:tc>
                <w:tcPr>
                  <w:tcW w:w="654"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105</w:t>
                  </w:r>
                </w:p>
              </w:tc>
              <w:tc>
                <w:tcPr>
                  <w:tcW w:w="1302"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19</w:t>
                  </w:r>
                  <w:r w:rsidRPr="00994E38">
                    <w:rPr>
                      <w:rFonts w:ascii="Times New Roman" w:eastAsia="標楷體" w:hAnsi="Times New Roman" w:cs="Times New Roman"/>
                      <w:spacing w:val="-20"/>
                      <w:sz w:val="26"/>
                      <w:szCs w:val="26"/>
                    </w:rPr>
                    <w:t>人</w:t>
                  </w:r>
                  <w:r w:rsidRPr="00994E38">
                    <w:rPr>
                      <w:rFonts w:ascii="Times New Roman" w:eastAsia="標楷體" w:hAnsi="Times New Roman" w:cs="Times New Roman"/>
                      <w:spacing w:val="-20"/>
                      <w:sz w:val="26"/>
                      <w:szCs w:val="26"/>
                    </w:rPr>
                    <w:t>(38%)</w:t>
                  </w:r>
                </w:p>
              </w:tc>
              <w:tc>
                <w:tcPr>
                  <w:tcW w:w="1271"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31</w:t>
                  </w:r>
                  <w:r w:rsidRPr="00994E38">
                    <w:rPr>
                      <w:rFonts w:ascii="Times New Roman" w:eastAsia="標楷體" w:hAnsi="Times New Roman" w:cs="Times New Roman"/>
                      <w:spacing w:val="-20"/>
                      <w:sz w:val="26"/>
                      <w:szCs w:val="26"/>
                    </w:rPr>
                    <w:t>人</w:t>
                  </w:r>
                  <w:r w:rsidRPr="00994E38">
                    <w:rPr>
                      <w:rFonts w:ascii="Times New Roman" w:eastAsia="標楷體" w:hAnsi="Times New Roman" w:cs="Times New Roman"/>
                      <w:spacing w:val="-20"/>
                      <w:sz w:val="26"/>
                      <w:szCs w:val="26"/>
                    </w:rPr>
                    <w:t>(62%</w:t>
                  </w:r>
                </w:p>
              </w:tc>
            </w:tr>
            <w:tr w:rsidR="00994E38" w:rsidRPr="00994E38" w:rsidTr="00C370E5">
              <w:trPr>
                <w:trHeight w:val="360"/>
              </w:trPr>
              <w:tc>
                <w:tcPr>
                  <w:tcW w:w="654"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106</w:t>
                  </w:r>
                </w:p>
              </w:tc>
              <w:tc>
                <w:tcPr>
                  <w:tcW w:w="1302"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42</w:t>
                  </w:r>
                  <w:r w:rsidRPr="00994E38">
                    <w:rPr>
                      <w:rFonts w:ascii="Times New Roman" w:eastAsia="標楷體" w:hAnsi="Times New Roman" w:cs="Times New Roman"/>
                      <w:spacing w:val="-20"/>
                      <w:sz w:val="26"/>
                      <w:szCs w:val="26"/>
                    </w:rPr>
                    <w:t>人</w:t>
                  </w:r>
                  <w:r w:rsidRPr="00994E38">
                    <w:rPr>
                      <w:rFonts w:ascii="Times New Roman" w:eastAsia="標楷體" w:hAnsi="Times New Roman" w:cs="Times New Roman"/>
                      <w:spacing w:val="-20"/>
                      <w:sz w:val="26"/>
                      <w:szCs w:val="26"/>
                    </w:rPr>
                    <w:t>(47.7%)</w:t>
                  </w:r>
                </w:p>
              </w:tc>
              <w:tc>
                <w:tcPr>
                  <w:tcW w:w="1271"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46</w:t>
                  </w:r>
                  <w:r w:rsidRPr="00994E38">
                    <w:rPr>
                      <w:rFonts w:ascii="Times New Roman" w:eastAsia="標楷體" w:hAnsi="Times New Roman" w:cs="Times New Roman"/>
                      <w:spacing w:val="-20"/>
                      <w:sz w:val="26"/>
                      <w:szCs w:val="26"/>
                    </w:rPr>
                    <w:t>人</w:t>
                  </w:r>
                  <w:r w:rsidRPr="00994E38">
                    <w:rPr>
                      <w:rFonts w:ascii="Times New Roman" w:eastAsia="標楷體" w:hAnsi="Times New Roman" w:cs="Times New Roman"/>
                      <w:spacing w:val="-20"/>
                      <w:sz w:val="26"/>
                      <w:szCs w:val="26"/>
                    </w:rPr>
                    <w:t>(52.3%)</w:t>
                  </w:r>
                </w:p>
              </w:tc>
            </w:tr>
            <w:tr w:rsidR="00994E38" w:rsidRPr="00994E38" w:rsidTr="00C370E5">
              <w:trPr>
                <w:trHeight w:val="408"/>
              </w:trPr>
              <w:tc>
                <w:tcPr>
                  <w:tcW w:w="654"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小計</w:t>
                  </w:r>
                </w:p>
              </w:tc>
              <w:tc>
                <w:tcPr>
                  <w:tcW w:w="1302"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129</w:t>
                  </w:r>
                  <w:r w:rsidRPr="00994E38">
                    <w:rPr>
                      <w:rFonts w:ascii="Times New Roman" w:eastAsia="標楷體" w:hAnsi="Times New Roman" w:cs="Times New Roman"/>
                      <w:spacing w:val="-20"/>
                      <w:sz w:val="26"/>
                      <w:szCs w:val="26"/>
                    </w:rPr>
                    <w:t>人</w:t>
                  </w:r>
                  <w:r w:rsidRPr="00994E38">
                    <w:rPr>
                      <w:rFonts w:ascii="Times New Roman" w:eastAsia="標楷體" w:hAnsi="Times New Roman" w:cs="Times New Roman"/>
                      <w:spacing w:val="-20"/>
                      <w:sz w:val="26"/>
                      <w:szCs w:val="26"/>
                    </w:rPr>
                    <w:t>(52.2%)</w:t>
                  </w:r>
                </w:p>
              </w:tc>
              <w:tc>
                <w:tcPr>
                  <w:tcW w:w="1271" w:type="dxa"/>
                  <w:shd w:val="clear" w:color="auto" w:fill="auto"/>
                </w:tcPr>
                <w:p w:rsidR="00994E38" w:rsidRPr="00994E38" w:rsidRDefault="00994E38" w:rsidP="00C370E5">
                  <w:pPr>
                    <w:jc w:val="center"/>
                    <w:rPr>
                      <w:rFonts w:ascii="Times New Roman" w:eastAsia="標楷體" w:hAnsi="Times New Roman" w:cs="Times New Roman"/>
                      <w:spacing w:val="-20"/>
                      <w:sz w:val="26"/>
                      <w:szCs w:val="26"/>
                    </w:rPr>
                  </w:pPr>
                  <w:r w:rsidRPr="00994E38">
                    <w:rPr>
                      <w:rFonts w:ascii="Times New Roman" w:eastAsia="標楷體" w:hAnsi="Times New Roman" w:cs="Times New Roman"/>
                      <w:spacing w:val="-20"/>
                      <w:sz w:val="26"/>
                      <w:szCs w:val="26"/>
                    </w:rPr>
                    <w:t>118(47.8%)</w:t>
                  </w:r>
                </w:p>
              </w:tc>
            </w:tr>
          </w:tbl>
          <w:p w:rsidR="00994E38" w:rsidRPr="00994E38" w:rsidRDefault="00994E38" w:rsidP="00C370E5">
            <w:pPr>
              <w:pStyle w:val="1"/>
              <w:ind w:left="0" w:firstLineChars="200" w:firstLine="520"/>
              <w:rPr>
                <w:szCs w:val="26"/>
              </w:rPr>
            </w:pPr>
            <w:r w:rsidRPr="00994E38">
              <w:rPr>
                <w:szCs w:val="26"/>
              </w:rPr>
              <w:t>據以上資料，有關近</w:t>
            </w:r>
            <w:r w:rsidRPr="00994E38">
              <w:rPr>
                <w:szCs w:val="26"/>
              </w:rPr>
              <w:t>5</w:t>
            </w:r>
            <w:r w:rsidRPr="00994E38">
              <w:rPr>
                <w:szCs w:val="26"/>
              </w:rPr>
              <w:t>年赴國外進修之性別比率互有消長，不因性別不同而有顯著差異。</w:t>
            </w:r>
          </w:p>
        </w:tc>
        <w:tc>
          <w:tcPr>
            <w:tcW w:w="654" w:type="dxa"/>
          </w:tcPr>
          <w:p w:rsidR="00994E38" w:rsidRPr="00994E38" w:rsidRDefault="00994E38" w:rsidP="00C370E5">
            <w:pPr>
              <w:pStyle w:val="a6"/>
              <w:rPr>
                <w:szCs w:val="26"/>
              </w:rPr>
            </w:pPr>
            <w:r>
              <w:rPr>
                <w:rFonts w:hint="eastAsia"/>
                <w:szCs w:val="26"/>
              </w:rPr>
              <w:t>建請結案</w:t>
            </w:r>
          </w:p>
        </w:tc>
      </w:tr>
      <w:tr w:rsidR="00994E38" w:rsidRPr="00994E38" w:rsidTr="00994E38">
        <w:trPr>
          <w:trHeight w:val="977"/>
        </w:trPr>
        <w:tc>
          <w:tcPr>
            <w:tcW w:w="1035" w:type="dxa"/>
          </w:tcPr>
          <w:p w:rsidR="00994E38" w:rsidRPr="00994E38" w:rsidRDefault="00994E38" w:rsidP="00C370E5">
            <w:pPr>
              <w:pStyle w:val="a8"/>
              <w:rPr>
                <w:szCs w:val="26"/>
              </w:rPr>
            </w:pPr>
            <w:r w:rsidRPr="00994E38">
              <w:rPr>
                <w:szCs w:val="26"/>
              </w:rPr>
              <w:lastRenderedPageBreak/>
              <w:t>107</w:t>
            </w:r>
            <w:r w:rsidRPr="00994E38">
              <w:rPr>
                <w:szCs w:val="26"/>
              </w:rPr>
              <w:t>年</w:t>
            </w:r>
          </w:p>
          <w:p w:rsidR="00994E38" w:rsidRPr="00994E38" w:rsidRDefault="00994E38" w:rsidP="00C370E5">
            <w:pPr>
              <w:pStyle w:val="a8"/>
              <w:rPr>
                <w:szCs w:val="26"/>
              </w:rPr>
            </w:pPr>
            <w:r w:rsidRPr="00994E38">
              <w:rPr>
                <w:szCs w:val="26"/>
              </w:rPr>
              <w:t>12</w:t>
            </w:r>
            <w:r w:rsidRPr="00994E38">
              <w:rPr>
                <w:szCs w:val="26"/>
              </w:rPr>
              <w:t>月</w:t>
            </w:r>
          </w:p>
          <w:p w:rsidR="00994E38" w:rsidRPr="00994E38" w:rsidRDefault="00994E38" w:rsidP="00C370E5">
            <w:pPr>
              <w:pStyle w:val="a8"/>
              <w:rPr>
                <w:szCs w:val="26"/>
              </w:rPr>
            </w:pPr>
            <w:r w:rsidRPr="00994E38">
              <w:rPr>
                <w:szCs w:val="26"/>
              </w:rPr>
              <w:t>19</w:t>
            </w:r>
            <w:r w:rsidRPr="00994E38">
              <w:rPr>
                <w:szCs w:val="26"/>
              </w:rPr>
              <w:t>日</w:t>
            </w:r>
          </w:p>
        </w:tc>
        <w:tc>
          <w:tcPr>
            <w:tcW w:w="3598" w:type="dxa"/>
          </w:tcPr>
          <w:p w:rsidR="00994E38" w:rsidRPr="00994E38" w:rsidRDefault="00994E38" w:rsidP="00994E38">
            <w:pPr>
              <w:pStyle w:val="2"/>
              <w:ind w:left="260" w:hangingChars="100" w:hanging="260"/>
              <w:rPr>
                <w:b/>
                <w:sz w:val="26"/>
                <w:szCs w:val="26"/>
              </w:rPr>
            </w:pPr>
            <w:r w:rsidRPr="00994E38">
              <w:rPr>
                <w:b/>
                <w:sz w:val="26"/>
                <w:szCs w:val="26"/>
              </w:rPr>
              <w:t>報告事項第四案</w:t>
            </w:r>
          </w:p>
          <w:p w:rsidR="00994E38" w:rsidRPr="00994E38" w:rsidRDefault="00994E38" w:rsidP="00C370E5">
            <w:pPr>
              <w:spacing w:line="360" w:lineRule="exact"/>
              <w:jc w:val="both"/>
              <w:rPr>
                <w:rFonts w:ascii="Times New Roman" w:eastAsia="標楷體" w:hAnsi="Times New Roman" w:cs="Times New Roman"/>
                <w:b/>
                <w:sz w:val="26"/>
                <w:szCs w:val="26"/>
              </w:rPr>
            </w:pPr>
            <w:r w:rsidRPr="00994E38">
              <w:rPr>
                <w:rFonts w:ascii="Times New Roman" w:eastAsia="標楷體" w:hAnsi="Times New Roman" w:cs="Times New Roman"/>
                <w:b/>
                <w:sz w:val="26"/>
                <w:szCs w:val="26"/>
              </w:rPr>
              <w:t>考選部、銓敘部、公務人員保障暨培訓委員會</w:t>
            </w:r>
            <w:proofErr w:type="gramStart"/>
            <w:r w:rsidRPr="00994E38">
              <w:rPr>
                <w:rFonts w:ascii="Times New Roman" w:eastAsia="標楷體" w:hAnsi="Times New Roman" w:cs="Times New Roman"/>
                <w:b/>
                <w:sz w:val="26"/>
                <w:szCs w:val="26"/>
              </w:rPr>
              <w:t>108</w:t>
            </w:r>
            <w:proofErr w:type="gramEnd"/>
            <w:r w:rsidRPr="00994E38">
              <w:rPr>
                <w:rFonts w:ascii="Times New Roman" w:eastAsia="標楷體" w:hAnsi="Times New Roman" w:cs="Times New Roman"/>
                <w:b/>
                <w:sz w:val="26"/>
                <w:szCs w:val="26"/>
              </w:rPr>
              <w:t>年度推動性別平等工作計畫，報請查照。</w:t>
            </w:r>
          </w:p>
          <w:p w:rsidR="00994E38" w:rsidRPr="00994E38" w:rsidRDefault="00994E38" w:rsidP="00C370E5">
            <w:pPr>
              <w:topLinePunct/>
              <w:spacing w:beforeLines="50" w:before="249" w:line="360" w:lineRule="exact"/>
              <w:ind w:left="260" w:hangingChars="100" w:hanging="260"/>
              <w:jc w:val="both"/>
              <w:rPr>
                <w:rFonts w:ascii="Times New Roman" w:eastAsia="標楷體" w:hAnsi="Times New Roman" w:cs="Times New Roman"/>
                <w:bCs/>
                <w:sz w:val="26"/>
                <w:szCs w:val="26"/>
              </w:rPr>
            </w:pPr>
            <w:r w:rsidRPr="00994E38">
              <w:rPr>
                <w:rFonts w:ascii="Times New Roman" w:eastAsia="標楷體" w:hAnsi="Times New Roman" w:cs="Times New Roman"/>
                <w:bCs/>
                <w:sz w:val="26"/>
                <w:szCs w:val="26"/>
              </w:rPr>
              <w:t>楊委員雅惠：一、考選部「</w:t>
            </w:r>
            <w:r w:rsidRPr="00994E38">
              <w:rPr>
                <w:rFonts w:ascii="Times New Roman" w:eastAsia="標楷體" w:hAnsi="Times New Roman" w:cs="Times New Roman"/>
                <w:bCs/>
                <w:sz w:val="26"/>
                <w:szCs w:val="26"/>
              </w:rPr>
              <w:t>100</w:t>
            </w:r>
            <w:r w:rsidRPr="00994E38">
              <w:rPr>
                <w:rFonts w:ascii="Times New Roman" w:eastAsia="標楷體" w:hAnsi="Times New Roman" w:cs="Times New Roman"/>
                <w:bCs/>
                <w:sz w:val="26"/>
                <w:szCs w:val="26"/>
              </w:rPr>
              <w:t>年</w:t>
            </w:r>
            <w:r w:rsidRPr="00994E38">
              <w:rPr>
                <w:rFonts w:ascii="Times New Roman" w:eastAsia="標楷體" w:hAnsi="Times New Roman" w:cs="Times New Roman"/>
                <w:bCs/>
                <w:sz w:val="26"/>
                <w:szCs w:val="26"/>
              </w:rPr>
              <w:t>-106</w:t>
            </w:r>
            <w:r w:rsidRPr="00994E38">
              <w:rPr>
                <w:rFonts w:ascii="Times New Roman" w:eastAsia="標楷體" w:hAnsi="Times New Roman" w:cs="Times New Roman"/>
                <w:bCs/>
                <w:sz w:val="26"/>
                <w:szCs w:val="26"/>
              </w:rPr>
              <w:t>年外國人參加專門職業技術人員考試報考、</w:t>
            </w:r>
            <w:proofErr w:type="gramStart"/>
            <w:r w:rsidRPr="00994E38">
              <w:rPr>
                <w:rFonts w:ascii="Times New Roman" w:eastAsia="標楷體" w:hAnsi="Times New Roman" w:cs="Times New Roman"/>
                <w:bCs/>
                <w:sz w:val="26"/>
                <w:szCs w:val="26"/>
              </w:rPr>
              <w:t>到考暨及格</w:t>
            </w:r>
            <w:proofErr w:type="gramEnd"/>
            <w:r w:rsidRPr="00994E38">
              <w:rPr>
                <w:rFonts w:ascii="Times New Roman" w:eastAsia="標楷體" w:hAnsi="Times New Roman" w:cs="Times New Roman"/>
                <w:bCs/>
                <w:sz w:val="26"/>
                <w:szCs w:val="26"/>
              </w:rPr>
              <w:t>人數統計表（按性別分）」，有些類科顯然男性居多，如航海人員；有些類科顯然女性居多，如護士、營養師；有些類科無性別差異。請教類此密密麻麻的統計表，在資料顯示時，能否依性別比率高低區分類組？譬如將各類科中某一性別比率低於</w:t>
            </w:r>
            <w:r w:rsidRPr="00994E38">
              <w:rPr>
                <w:rFonts w:ascii="Times New Roman" w:eastAsia="標楷體" w:hAnsi="Times New Roman" w:cs="Times New Roman"/>
                <w:bCs/>
                <w:sz w:val="26"/>
                <w:szCs w:val="26"/>
              </w:rPr>
              <w:t>30%</w:t>
            </w:r>
            <w:r w:rsidRPr="00994E38">
              <w:rPr>
                <w:rFonts w:ascii="Times New Roman" w:eastAsia="標楷體" w:hAnsi="Times New Roman" w:cs="Times New Roman"/>
                <w:bCs/>
                <w:sz w:val="26"/>
                <w:szCs w:val="26"/>
              </w:rPr>
              <w:t>者，列入同一類組，另一性別低於</w:t>
            </w:r>
            <w:r w:rsidRPr="00994E38">
              <w:rPr>
                <w:rFonts w:ascii="Times New Roman" w:eastAsia="標楷體" w:hAnsi="Times New Roman" w:cs="Times New Roman"/>
                <w:bCs/>
                <w:sz w:val="26"/>
                <w:szCs w:val="26"/>
              </w:rPr>
              <w:t>30%</w:t>
            </w:r>
            <w:r w:rsidRPr="00994E38">
              <w:rPr>
                <w:rFonts w:ascii="Times New Roman" w:eastAsia="標楷體" w:hAnsi="Times New Roman" w:cs="Times New Roman"/>
                <w:bCs/>
                <w:sz w:val="26"/>
                <w:szCs w:val="26"/>
              </w:rPr>
              <w:t>者為同一類組，無性別差異者一個類組，共</w:t>
            </w:r>
            <w:r w:rsidRPr="00994E38">
              <w:rPr>
                <w:rFonts w:ascii="Times New Roman" w:eastAsia="標楷體" w:hAnsi="Times New Roman" w:cs="Times New Roman"/>
                <w:bCs/>
                <w:sz w:val="26"/>
                <w:szCs w:val="26"/>
              </w:rPr>
              <w:t>3</w:t>
            </w:r>
            <w:r w:rsidRPr="00994E38">
              <w:rPr>
                <w:rFonts w:ascii="Times New Roman" w:eastAsia="標楷體" w:hAnsi="Times New Roman" w:cs="Times New Roman"/>
                <w:bCs/>
                <w:sz w:val="26"/>
                <w:szCs w:val="26"/>
              </w:rPr>
              <w:t>個類組。二、個別類科考試特定性別比率較高，必有其原因。至其究係制度上偏差或性別本身特性使然？是用人機關易於偏好某特定性別？或因性別個性上之差異，導致其易於報考某種考試？按性別比率劃分類組，將有助於瞭解有無進一步檢討性別相關事項之需要。</w:t>
            </w:r>
          </w:p>
          <w:p w:rsidR="00994E38" w:rsidRPr="00994E38" w:rsidRDefault="00994E38" w:rsidP="00C370E5">
            <w:pPr>
              <w:topLinePunct/>
              <w:spacing w:beforeLines="50" w:before="249" w:line="360" w:lineRule="exact"/>
              <w:ind w:left="260" w:hangingChars="100" w:hanging="260"/>
              <w:jc w:val="both"/>
              <w:rPr>
                <w:rFonts w:ascii="Times New Roman" w:eastAsia="標楷體" w:hAnsi="Times New Roman" w:cs="Times New Roman"/>
                <w:bCs/>
                <w:sz w:val="26"/>
                <w:szCs w:val="26"/>
              </w:rPr>
            </w:pPr>
            <w:proofErr w:type="gramStart"/>
            <w:r w:rsidRPr="00994E38">
              <w:rPr>
                <w:rFonts w:ascii="Times New Roman" w:eastAsia="標楷體" w:hAnsi="Times New Roman" w:cs="Times New Roman"/>
                <w:bCs/>
                <w:sz w:val="26"/>
                <w:szCs w:val="26"/>
              </w:rPr>
              <w:t>范</w:t>
            </w:r>
            <w:proofErr w:type="gramEnd"/>
            <w:r w:rsidRPr="00994E38">
              <w:rPr>
                <w:rFonts w:ascii="Times New Roman" w:eastAsia="標楷體" w:hAnsi="Times New Roman" w:cs="Times New Roman"/>
                <w:bCs/>
                <w:sz w:val="26"/>
                <w:szCs w:val="26"/>
              </w:rPr>
              <w:t>委員國勇：一、請教考選部：</w:t>
            </w:r>
            <w:r w:rsidRPr="00994E38">
              <w:rPr>
                <w:rFonts w:ascii="Times New Roman" w:eastAsia="標楷體" w:hAnsi="Times New Roman" w:cs="Times New Roman"/>
                <w:bCs/>
                <w:sz w:val="26"/>
                <w:szCs w:val="26"/>
              </w:rPr>
              <w:t>(</w:t>
            </w:r>
            <w:proofErr w:type="gramStart"/>
            <w:r w:rsidRPr="00994E38">
              <w:rPr>
                <w:rFonts w:ascii="Times New Roman" w:eastAsia="標楷體" w:hAnsi="Times New Roman" w:cs="Times New Roman"/>
                <w:bCs/>
                <w:sz w:val="26"/>
                <w:szCs w:val="26"/>
              </w:rPr>
              <w:t>一</w:t>
            </w:r>
            <w:proofErr w:type="gramEnd"/>
            <w:r w:rsidRPr="00994E38">
              <w:rPr>
                <w:rFonts w:ascii="Times New Roman" w:eastAsia="標楷體" w:hAnsi="Times New Roman" w:cs="Times New Roman"/>
                <w:bCs/>
                <w:sz w:val="26"/>
                <w:szCs w:val="26"/>
              </w:rPr>
              <w:t>)</w:t>
            </w:r>
            <w:r w:rsidRPr="00994E38">
              <w:rPr>
                <w:rFonts w:ascii="Times New Roman" w:eastAsia="標楷體" w:hAnsi="Times New Roman" w:cs="Times New Roman"/>
                <w:bCs/>
                <w:sz w:val="26"/>
                <w:szCs w:val="26"/>
              </w:rPr>
              <w:t>「性別平等教育訓練覆蓋率」</w:t>
            </w:r>
            <w:proofErr w:type="gramStart"/>
            <w:r w:rsidRPr="00994E38">
              <w:rPr>
                <w:rFonts w:ascii="Times New Roman" w:eastAsia="標楷體" w:hAnsi="Times New Roman" w:cs="Times New Roman"/>
                <w:bCs/>
                <w:sz w:val="26"/>
                <w:szCs w:val="26"/>
              </w:rPr>
              <w:t>107</w:t>
            </w:r>
            <w:proofErr w:type="gramEnd"/>
            <w:r w:rsidRPr="00994E38">
              <w:rPr>
                <w:rFonts w:ascii="Times New Roman" w:eastAsia="標楷體" w:hAnsi="Times New Roman" w:cs="Times New Roman"/>
                <w:bCs/>
                <w:sz w:val="26"/>
                <w:szCs w:val="26"/>
              </w:rPr>
              <w:t>年度目標值已達</w:t>
            </w:r>
            <w:r w:rsidRPr="00994E38">
              <w:rPr>
                <w:rFonts w:ascii="Times New Roman" w:eastAsia="標楷體" w:hAnsi="Times New Roman" w:cs="Times New Roman"/>
                <w:bCs/>
                <w:sz w:val="26"/>
                <w:szCs w:val="26"/>
              </w:rPr>
              <w:t>85%</w:t>
            </w:r>
            <w:r w:rsidRPr="00994E38">
              <w:rPr>
                <w:rFonts w:ascii="Times New Roman" w:eastAsia="標楷體" w:hAnsi="Times New Roman" w:cs="Times New Roman"/>
                <w:bCs/>
                <w:sz w:val="26"/>
                <w:szCs w:val="26"/>
              </w:rPr>
              <w:t>，</w:t>
            </w:r>
            <w:proofErr w:type="gramStart"/>
            <w:r w:rsidRPr="00994E38">
              <w:rPr>
                <w:rFonts w:ascii="Times New Roman" w:eastAsia="標楷體" w:hAnsi="Times New Roman" w:cs="Times New Roman"/>
                <w:bCs/>
                <w:sz w:val="26"/>
                <w:szCs w:val="26"/>
              </w:rPr>
              <w:t>108</w:t>
            </w:r>
            <w:proofErr w:type="gramEnd"/>
            <w:r w:rsidRPr="00994E38">
              <w:rPr>
                <w:rFonts w:ascii="Times New Roman" w:eastAsia="標楷體" w:hAnsi="Times New Roman" w:cs="Times New Roman"/>
                <w:bCs/>
                <w:sz w:val="26"/>
                <w:szCs w:val="26"/>
              </w:rPr>
              <w:t>年度目標值仍維持</w:t>
            </w:r>
            <w:r w:rsidRPr="00994E38">
              <w:rPr>
                <w:rFonts w:ascii="Times New Roman" w:eastAsia="標楷體" w:hAnsi="Times New Roman" w:cs="Times New Roman"/>
                <w:bCs/>
                <w:sz w:val="26"/>
                <w:szCs w:val="26"/>
              </w:rPr>
              <w:t>85%</w:t>
            </w:r>
            <w:r w:rsidRPr="00994E38">
              <w:rPr>
                <w:rFonts w:ascii="Times New Roman" w:eastAsia="標楷體" w:hAnsi="Times New Roman" w:cs="Times New Roman"/>
                <w:bCs/>
                <w:sz w:val="26"/>
                <w:szCs w:val="26"/>
              </w:rPr>
              <w:t>，是否表示</w:t>
            </w:r>
            <w:r w:rsidRPr="00994E38">
              <w:rPr>
                <w:rFonts w:ascii="Times New Roman" w:eastAsia="標楷體" w:hAnsi="Times New Roman" w:cs="Times New Roman"/>
                <w:bCs/>
                <w:sz w:val="26"/>
                <w:szCs w:val="26"/>
              </w:rPr>
              <w:t>85%</w:t>
            </w:r>
            <w:r w:rsidRPr="00994E38">
              <w:rPr>
                <w:rFonts w:ascii="Times New Roman" w:eastAsia="標楷體" w:hAnsi="Times New Roman" w:cs="Times New Roman"/>
                <w:bCs/>
                <w:sz w:val="26"/>
                <w:szCs w:val="26"/>
              </w:rPr>
              <w:t>即為上限，或仍有提高可能？</w:t>
            </w:r>
            <w:r w:rsidRPr="00994E38">
              <w:rPr>
                <w:rFonts w:ascii="Times New Roman" w:eastAsia="標楷體" w:hAnsi="Times New Roman" w:cs="Times New Roman"/>
                <w:bCs/>
                <w:sz w:val="26"/>
                <w:szCs w:val="26"/>
              </w:rPr>
              <w:t>(</w:t>
            </w:r>
            <w:r w:rsidRPr="00994E38">
              <w:rPr>
                <w:rFonts w:ascii="Times New Roman" w:eastAsia="標楷體" w:hAnsi="Times New Roman" w:cs="Times New Roman"/>
                <w:bCs/>
                <w:sz w:val="26"/>
                <w:szCs w:val="26"/>
              </w:rPr>
              <w:t>二</w:t>
            </w:r>
            <w:r w:rsidRPr="00994E38">
              <w:rPr>
                <w:rFonts w:ascii="Times New Roman" w:eastAsia="標楷體" w:hAnsi="Times New Roman" w:cs="Times New Roman"/>
                <w:bCs/>
                <w:sz w:val="26"/>
                <w:szCs w:val="26"/>
              </w:rPr>
              <w:t>)</w:t>
            </w:r>
            <w:r w:rsidRPr="00994E38">
              <w:rPr>
                <w:rFonts w:ascii="Times New Roman" w:eastAsia="標楷體" w:hAnsi="Times New Roman" w:cs="Times New Roman"/>
                <w:bCs/>
                <w:sz w:val="26"/>
                <w:szCs w:val="26"/>
              </w:rPr>
              <w:t>關鍵績效指標「性別統計資料發布比率」之意涵為何？相對於</w:t>
            </w:r>
            <w:r w:rsidRPr="00994E38">
              <w:rPr>
                <w:rFonts w:ascii="Times New Roman" w:eastAsia="標楷體" w:hAnsi="Times New Roman" w:cs="Times New Roman"/>
                <w:bCs/>
                <w:sz w:val="26"/>
                <w:szCs w:val="26"/>
              </w:rPr>
              <w:lastRenderedPageBreak/>
              <w:t>其他部會採用「性別統計指標項目新增數」，係於過去基礎上增加統計項目，考選部採用「發布率」之概念，擬</w:t>
            </w:r>
            <w:proofErr w:type="gramStart"/>
            <w:r w:rsidRPr="00994E38">
              <w:rPr>
                <w:rFonts w:ascii="Times New Roman" w:eastAsia="標楷體" w:hAnsi="Times New Roman" w:cs="Times New Roman"/>
                <w:bCs/>
                <w:sz w:val="26"/>
                <w:szCs w:val="26"/>
              </w:rPr>
              <w:t>凸</w:t>
            </w:r>
            <w:proofErr w:type="gramEnd"/>
            <w:r w:rsidRPr="00994E38">
              <w:rPr>
                <w:rFonts w:ascii="Times New Roman" w:eastAsia="標楷體" w:hAnsi="Times New Roman" w:cs="Times New Roman"/>
                <w:bCs/>
                <w:sz w:val="26"/>
                <w:szCs w:val="26"/>
              </w:rPr>
              <w:t>顯性別統計之表達為何？二、過去整體文官體系，不論中央或地方機關，比較學經歷相當之男、女性公務人員，男性在工作上之發揮大於女性。目前簡任官等女性所占比例偏低，</w:t>
            </w:r>
            <w:proofErr w:type="gramStart"/>
            <w:r w:rsidRPr="00994E38">
              <w:rPr>
                <w:rFonts w:ascii="Times New Roman" w:eastAsia="標楷體" w:hAnsi="Times New Roman" w:cs="Times New Roman"/>
                <w:bCs/>
                <w:sz w:val="26"/>
                <w:szCs w:val="26"/>
              </w:rPr>
              <w:t>但薦任</w:t>
            </w:r>
            <w:proofErr w:type="gramEnd"/>
            <w:r w:rsidRPr="00994E38">
              <w:rPr>
                <w:rFonts w:ascii="Times New Roman" w:eastAsia="標楷體" w:hAnsi="Times New Roman" w:cs="Times New Roman"/>
                <w:bCs/>
                <w:sz w:val="26"/>
                <w:szCs w:val="26"/>
              </w:rPr>
              <w:t>及委任女性比例則呈現上升趨勢，男、女人數相當。</w:t>
            </w:r>
            <w:proofErr w:type="gramStart"/>
            <w:r w:rsidRPr="00994E38">
              <w:rPr>
                <w:rFonts w:ascii="Times New Roman" w:eastAsia="標楷體" w:hAnsi="Times New Roman" w:cs="Times New Roman"/>
                <w:bCs/>
                <w:sz w:val="26"/>
                <w:szCs w:val="26"/>
              </w:rPr>
              <w:t>由於薦</w:t>
            </w:r>
            <w:proofErr w:type="gramEnd"/>
            <w:r w:rsidRPr="00994E38">
              <w:rPr>
                <w:rFonts w:ascii="Times New Roman" w:eastAsia="標楷體" w:hAnsi="Times New Roman" w:cs="Times New Roman"/>
                <w:bCs/>
                <w:sz w:val="26"/>
                <w:szCs w:val="26"/>
              </w:rPr>
              <w:t>任晉升簡任官等有訓練門檻，對於簡任官等男、女性別比例失衡情形，請教保訓會能否在「女性簡任高階</w:t>
            </w:r>
            <w:proofErr w:type="gramStart"/>
            <w:r w:rsidRPr="00994E38">
              <w:rPr>
                <w:rFonts w:ascii="Times New Roman" w:eastAsia="標楷體" w:hAnsi="Times New Roman" w:cs="Times New Roman"/>
                <w:bCs/>
                <w:sz w:val="26"/>
                <w:szCs w:val="26"/>
              </w:rPr>
              <w:t>公務人員參訓率</w:t>
            </w:r>
            <w:proofErr w:type="gramEnd"/>
            <w:r w:rsidRPr="00994E38">
              <w:rPr>
                <w:rFonts w:ascii="Times New Roman" w:eastAsia="標楷體" w:hAnsi="Times New Roman" w:cs="Times New Roman"/>
                <w:bCs/>
                <w:sz w:val="26"/>
                <w:szCs w:val="26"/>
              </w:rPr>
              <w:t>」之統計數據上，找出問題所在。</w:t>
            </w:r>
          </w:p>
          <w:p w:rsidR="00994E38" w:rsidRPr="00994E38" w:rsidRDefault="00994E38" w:rsidP="00C370E5">
            <w:pPr>
              <w:topLinePunct/>
              <w:spacing w:beforeLines="50" w:before="249" w:line="360" w:lineRule="exact"/>
              <w:ind w:left="260" w:hangingChars="100" w:hanging="260"/>
              <w:jc w:val="both"/>
              <w:rPr>
                <w:rFonts w:ascii="Times New Roman" w:eastAsia="標楷體" w:hAnsi="Times New Roman" w:cs="Times New Roman"/>
                <w:bCs/>
                <w:sz w:val="26"/>
                <w:szCs w:val="26"/>
              </w:rPr>
            </w:pPr>
            <w:r w:rsidRPr="00994E38">
              <w:rPr>
                <w:rFonts w:ascii="Times New Roman" w:eastAsia="標楷體" w:hAnsi="Times New Roman" w:cs="Times New Roman"/>
                <w:bCs/>
                <w:sz w:val="26"/>
                <w:szCs w:val="26"/>
              </w:rPr>
              <w:t>羅委員</w:t>
            </w:r>
            <w:proofErr w:type="gramStart"/>
            <w:r w:rsidRPr="00994E38">
              <w:rPr>
                <w:rFonts w:ascii="Times New Roman" w:eastAsia="標楷體" w:hAnsi="Times New Roman" w:cs="Times New Roman"/>
                <w:bCs/>
                <w:sz w:val="26"/>
                <w:szCs w:val="26"/>
              </w:rPr>
              <w:t>燦煐</w:t>
            </w:r>
            <w:proofErr w:type="gramEnd"/>
            <w:r w:rsidRPr="00994E38">
              <w:rPr>
                <w:rFonts w:ascii="Times New Roman" w:eastAsia="標楷體" w:hAnsi="Times New Roman" w:cs="Times New Roman"/>
                <w:bCs/>
                <w:sz w:val="26"/>
                <w:szCs w:val="26"/>
              </w:rPr>
              <w:t>：一、考選部「</w:t>
            </w:r>
            <w:r w:rsidRPr="00994E38">
              <w:rPr>
                <w:rFonts w:ascii="Times New Roman" w:eastAsia="標楷體" w:hAnsi="Times New Roman" w:cs="Times New Roman"/>
                <w:bCs/>
                <w:sz w:val="26"/>
                <w:szCs w:val="26"/>
              </w:rPr>
              <w:t>100</w:t>
            </w:r>
            <w:r w:rsidRPr="00994E38">
              <w:rPr>
                <w:rFonts w:ascii="Times New Roman" w:eastAsia="標楷體" w:hAnsi="Times New Roman" w:cs="Times New Roman"/>
                <w:bCs/>
                <w:sz w:val="26"/>
                <w:szCs w:val="26"/>
              </w:rPr>
              <w:t>年</w:t>
            </w:r>
            <w:r w:rsidRPr="00994E38">
              <w:rPr>
                <w:rFonts w:ascii="Times New Roman" w:eastAsia="標楷體" w:hAnsi="Times New Roman" w:cs="Times New Roman"/>
                <w:bCs/>
                <w:sz w:val="26"/>
                <w:szCs w:val="26"/>
              </w:rPr>
              <w:t>~106</w:t>
            </w:r>
            <w:r w:rsidRPr="00994E38">
              <w:rPr>
                <w:rFonts w:ascii="Times New Roman" w:eastAsia="標楷體" w:hAnsi="Times New Roman" w:cs="Times New Roman"/>
                <w:bCs/>
                <w:sz w:val="26"/>
                <w:szCs w:val="26"/>
              </w:rPr>
              <w:t>年外國人參加專門職業技術人員考試報考、</w:t>
            </w:r>
            <w:proofErr w:type="gramStart"/>
            <w:r w:rsidRPr="00994E38">
              <w:rPr>
                <w:rFonts w:ascii="Times New Roman" w:eastAsia="標楷體" w:hAnsi="Times New Roman" w:cs="Times New Roman"/>
                <w:bCs/>
                <w:sz w:val="26"/>
                <w:szCs w:val="26"/>
              </w:rPr>
              <w:t>到考暨及格</w:t>
            </w:r>
            <w:proofErr w:type="gramEnd"/>
            <w:r w:rsidRPr="00994E38">
              <w:rPr>
                <w:rFonts w:ascii="Times New Roman" w:eastAsia="標楷體" w:hAnsi="Times New Roman" w:cs="Times New Roman"/>
                <w:bCs/>
                <w:sz w:val="26"/>
                <w:szCs w:val="26"/>
              </w:rPr>
              <w:t>人數統計表（按性別分）」，除首頁為總表外，以下為各年度分年統計，</w:t>
            </w:r>
            <w:proofErr w:type="gramStart"/>
            <w:r w:rsidRPr="00994E38">
              <w:rPr>
                <w:rFonts w:ascii="Times New Roman" w:eastAsia="標楷體" w:hAnsi="Times New Roman" w:cs="Times New Roman"/>
                <w:bCs/>
                <w:sz w:val="26"/>
                <w:szCs w:val="26"/>
              </w:rPr>
              <w:t>爰</w:t>
            </w:r>
            <w:proofErr w:type="gramEnd"/>
            <w:r w:rsidRPr="00994E38">
              <w:rPr>
                <w:rFonts w:ascii="Times New Roman" w:eastAsia="標楷體" w:hAnsi="Times New Roman" w:cs="Times New Roman"/>
                <w:bCs/>
                <w:sz w:val="26"/>
                <w:szCs w:val="26"/>
              </w:rPr>
              <w:t>建議</w:t>
            </w:r>
            <w:proofErr w:type="gramStart"/>
            <w:r w:rsidRPr="00994E38">
              <w:rPr>
                <w:rFonts w:ascii="Times New Roman" w:eastAsia="標楷體" w:hAnsi="Times New Roman" w:cs="Times New Roman"/>
                <w:bCs/>
                <w:sz w:val="26"/>
                <w:szCs w:val="26"/>
              </w:rPr>
              <w:t>各頁表頭</w:t>
            </w:r>
            <w:proofErr w:type="gramEnd"/>
            <w:r w:rsidRPr="00994E38">
              <w:rPr>
                <w:rFonts w:ascii="Times New Roman" w:eastAsia="標楷體" w:hAnsi="Times New Roman" w:cs="Times New Roman"/>
                <w:bCs/>
                <w:sz w:val="26"/>
                <w:szCs w:val="26"/>
              </w:rPr>
              <w:t>配合修正，</w:t>
            </w:r>
            <w:proofErr w:type="gramStart"/>
            <w:r w:rsidRPr="00994E38">
              <w:rPr>
                <w:rFonts w:ascii="Times New Roman" w:eastAsia="標楷體" w:hAnsi="Times New Roman" w:cs="Times New Roman"/>
                <w:bCs/>
                <w:sz w:val="26"/>
                <w:szCs w:val="26"/>
              </w:rPr>
              <w:t>俾</w:t>
            </w:r>
            <w:proofErr w:type="gramEnd"/>
            <w:r w:rsidRPr="00994E38">
              <w:rPr>
                <w:rFonts w:ascii="Times New Roman" w:eastAsia="標楷體" w:hAnsi="Times New Roman" w:cs="Times New Roman"/>
                <w:bCs/>
                <w:sz w:val="26"/>
                <w:szCs w:val="26"/>
              </w:rPr>
              <w:t>資明確；呼應</w:t>
            </w:r>
            <w:proofErr w:type="gramStart"/>
            <w:r w:rsidRPr="00994E38">
              <w:rPr>
                <w:rFonts w:ascii="Times New Roman" w:eastAsia="標楷體" w:hAnsi="Times New Roman" w:cs="Times New Roman"/>
                <w:bCs/>
                <w:sz w:val="26"/>
                <w:szCs w:val="26"/>
              </w:rPr>
              <w:t>本表如由</w:t>
            </w:r>
            <w:proofErr w:type="gramEnd"/>
            <w:r w:rsidRPr="00994E38">
              <w:rPr>
                <w:rFonts w:ascii="Times New Roman" w:eastAsia="標楷體" w:hAnsi="Times New Roman" w:cs="Times New Roman"/>
                <w:bCs/>
                <w:sz w:val="26"/>
                <w:szCs w:val="26"/>
              </w:rPr>
              <w:t>絕對數字改以性別比率方式呈現，性別圖像將更為</w:t>
            </w:r>
            <w:proofErr w:type="gramStart"/>
            <w:r w:rsidRPr="00994E38">
              <w:rPr>
                <w:rFonts w:ascii="Times New Roman" w:eastAsia="標楷體" w:hAnsi="Times New Roman" w:cs="Times New Roman"/>
                <w:bCs/>
                <w:sz w:val="26"/>
                <w:szCs w:val="26"/>
              </w:rPr>
              <w:t>清晰，</w:t>
            </w:r>
            <w:proofErr w:type="gramEnd"/>
            <w:r w:rsidRPr="00994E38">
              <w:rPr>
                <w:rFonts w:ascii="Times New Roman" w:eastAsia="標楷體" w:hAnsi="Times New Roman" w:cs="Times New Roman"/>
                <w:bCs/>
                <w:sz w:val="26"/>
                <w:szCs w:val="26"/>
              </w:rPr>
              <w:t>亦贊同以性別比率呈現後可再</w:t>
            </w:r>
            <w:proofErr w:type="gramStart"/>
            <w:r w:rsidRPr="00994E38">
              <w:rPr>
                <w:rFonts w:ascii="Times New Roman" w:eastAsia="標楷體" w:hAnsi="Times New Roman" w:cs="Times New Roman"/>
                <w:bCs/>
                <w:sz w:val="26"/>
                <w:szCs w:val="26"/>
              </w:rPr>
              <w:t>予分</w:t>
            </w:r>
            <w:proofErr w:type="gramEnd"/>
            <w:r w:rsidRPr="00994E38">
              <w:rPr>
                <w:rFonts w:ascii="Times New Roman" w:eastAsia="標楷體" w:hAnsi="Times New Roman" w:cs="Times New Roman"/>
                <w:bCs/>
                <w:sz w:val="26"/>
                <w:szCs w:val="26"/>
              </w:rPr>
              <w:t>類，並整理性別不平衡</w:t>
            </w:r>
            <w:proofErr w:type="gramStart"/>
            <w:r w:rsidRPr="00994E38">
              <w:rPr>
                <w:rFonts w:ascii="Times New Roman" w:eastAsia="標楷體" w:hAnsi="Times New Roman" w:cs="Times New Roman"/>
                <w:bCs/>
                <w:sz w:val="26"/>
                <w:szCs w:val="26"/>
              </w:rPr>
              <w:t>之類科</w:t>
            </w:r>
            <w:proofErr w:type="gramEnd"/>
            <w:r w:rsidRPr="00994E38">
              <w:rPr>
                <w:rFonts w:ascii="Times New Roman" w:eastAsia="標楷體" w:hAnsi="Times New Roman" w:cs="Times New Roman"/>
                <w:bCs/>
                <w:sz w:val="26"/>
                <w:szCs w:val="26"/>
              </w:rPr>
              <w:t>，工具性將更高。另期待可看到本國人報考專技考試之相關統計。二、「辦理國家考試應試科目試題檢視比例」年度目標值，個人理解，如本年度所有考試各應試科目每套</w:t>
            </w:r>
            <w:proofErr w:type="gramStart"/>
            <w:r w:rsidRPr="00994E38">
              <w:rPr>
                <w:rFonts w:ascii="Times New Roman" w:eastAsia="標楷體" w:hAnsi="Times New Roman" w:cs="Times New Roman"/>
                <w:bCs/>
                <w:sz w:val="26"/>
                <w:szCs w:val="26"/>
              </w:rPr>
              <w:t>試題均予檢視</w:t>
            </w:r>
            <w:proofErr w:type="gramEnd"/>
            <w:r w:rsidRPr="00994E38">
              <w:rPr>
                <w:rFonts w:ascii="Times New Roman" w:eastAsia="標楷體" w:hAnsi="Times New Roman" w:cs="Times New Roman"/>
                <w:bCs/>
                <w:sz w:val="26"/>
                <w:szCs w:val="26"/>
              </w:rPr>
              <w:t>，目標值即為</w:t>
            </w:r>
            <w:r w:rsidRPr="00994E38">
              <w:rPr>
                <w:rFonts w:ascii="Times New Roman" w:eastAsia="標楷體" w:hAnsi="Times New Roman" w:cs="Times New Roman"/>
                <w:bCs/>
                <w:sz w:val="26"/>
                <w:szCs w:val="26"/>
              </w:rPr>
              <w:t>100%</w:t>
            </w:r>
            <w:r w:rsidRPr="00994E38">
              <w:rPr>
                <w:rFonts w:ascii="Times New Roman" w:eastAsia="標楷體" w:hAnsi="Times New Roman" w:cs="Times New Roman"/>
                <w:bCs/>
                <w:sz w:val="26"/>
                <w:szCs w:val="26"/>
              </w:rPr>
              <w:t>；又</w:t>
            </w:r>
            <w:proofErr w:type="gramStart"/>
            <w:r w:rsidRPr="00994E38">
              <w:rPr>
                <w:rFonts w:ascii="Times New Roman" w:eastAsia="標楷體" w:hAnsi="Times New Roman" w:cs="Times New Roman"/>
                <w:bCs/>
                <w:sz w:val="26"/>
                <w:szCs w:val="26"/>
              </w:rPr>
              <w:t>108</w:t>
            </w:r>
            <w:proofErr w:type="gramEnd"/>
            <w:r w:rsidRPr="00994E38">
              <w:rPr>
                <w:rFonts w:ascii="Times New Roman" w:eastAsia="標楷體" w:hAnsi="Times New Roman" w:cs="Times New Roman"/>
                <w:bCs/>
                <w:sz w:val="26"/>
                <w:szCs w:val="26"/>
              </w:rPr>
              <w:t>年度目標值</w:t>
            </w:r>
            <w:r w:rsidRPr="00994E38">
              <w:rPr>
                <w:rFonts w:ascii="Times New Roman" w:eastAsia="標楷體" w:hAnsi="Times New Roman" w:cs="Times New Roman"/>
                <w:bCs/>
                <w:sz w:val="26"/>
                <w:szCs w:val="26"/>
              </w:rPr>
              <w:t>100%</w:t>
            </w:r>
            <w:r w:rsidRPr="00994E38">
              <w:rPr>
                <w:rFonts w:ascii="Times New Roman" w:eastAsia="標楷體" w:hAnsi="Times New Roman" w:cs="Times New Roman"/>
                <w:bCs/>
                <w:sz w:val="26"/>
                <w:szCs w:val="26"/>
              </w:rPr>
              <w:t>之下，是否再加</w:t>
            </w:r>
            <w:r w:rsidRPr="00994E38">
              <w:rPr>
                <w:rFonts w:ascii="Times New Roman" w:eastAsia="標楷體" w:hAnsi="Times New Roman" w:cs="Times New Roman"/>
                <w:bCs/>
                <w:sz w:val="26"/>
                <w:szCs w:val="26"/>
              </w:rPr>
              <w:lastRenderedPageBreak/>
              <w:t>文字說明，</w:t>
            </w:r>
            <w:proofErr w:type="gramStart"/>
            <w:r w:rsidRPr="00994E38">
              <w:rPr>
                <w:rFonts w:ascii="Times New Roman" w:eastAsia="標楷體" w:hAnsi="Times New Roman" w:cs="Times New Roman"/>
                <w:bCs/>
                <w:sz w:val="26"/>
                <w:szCs w:val="26"/>
              </w:rPr>
              <w:t>俾</w:t>
            </w:r>
            <w:proofErr w:type="gramEnd"/>
            <w:r w:rsidRPr="00994E38">
              <w:rPr>
                <w:rFonts w:ascii="Times New Roman" w:eastAsia="標楷體" w:hAnsi="Times New Roman" w:cs="Times New Roman"/>
                <w:bCs/>
                <w:sz w:val="26"/>
                <w:szCs w:val="26"/>
              </w:rPr>
              <w:t>與</w:t>
            </w:r>
            <w:r w:rsidRPr="00994E38">
              <w:rPr>
                <w:rFonts w:ascii="Times New Roman" w:eastAsia="標楷體" w:hAnsi="Times New Roman" w:cs="Times New Roman"/>
                <w:bCs/>
                <w:sz w:val="26"/>
                <w:szCs w:val="26"/>
              </w:rPr>
              <w:t>106</w:t>
            </w:r>
            <w:r w:rsidRPr="00994E38">
              <w:rPr>
                <w:rFonts w:ascii="Times New Roman" w:eastAsia="標楷體" w:hAnsi="Times New Roman" w:cs="Times New Roman"/>
                <w:bCs/>
                <w:sz w:val="26"/>
                <w:szCs w:val="26"/>
              </w:rPr>
              <w:t>、</w:t>
            </w:r>
            <w:r w:rsidRPr="00994E38">
              <w:rPr>
                <w:rFonts w:ascii="Times New Roman" w:eastAsia="標楷體" w:hAnsi="Times New Roman" w:cs="Times New Roman"/>
                <w:bCs/>
                <w:sz w:val="26"/>
                <w:szCs w:val="26"/>
              </w:rPr>
              <w:t>107</w:t>
            </w:r>
            <w:r w:rsidRPr="00994E38">
              <w:rPr>
                <w:rFonts w:ascii="Times New Roman" w:eastAsia="標楷體" w:hAnsi="Times New Roman" w:cs="Times New Roman"/>
                <w:bCs/>
                <w:sz w:val="26"/>
                <w:szCs w:val="26"/>
              </w:rPr>
              <w:t>年度顯現方式一致。三、保訓會「女性簡任高階</w:t>
            </w:r>
            <w:proofErr w:type="gramStart"/>
            <w:r w:rsidRPr="00994E38">
              <w:rPr>
                <w:rFonts w:ascii="Times New Roman" w:eastAsia="標楷體" w:hAnsi="Times New Roman" w:cs="Times New Roman"/>
                <w:bCs/>
                <w:sz w:val="26"/>
                <w:szCs w:val="26"/>
              </w:rPr>
              <w:t>公務人員參訓率</w:t>
            </w:r>
            <w:proofErr w:type="gramEnd"/>
            <w:r w:rsidRPr="00994E38">
              <w:rPr>
                <w:rFonts w:ascii="Times New Roman" w:eastAsia="標楷體" w:hAnsi="Times New Roman" w:cs="Times New Roman"/>
                <w:bCs/>
                <w:sz w:val="26"/>
                <w:szCs w:val="26"/>
              </w:rPr>
              <w:t>」年度目標值</w:t>
            </w:r>
            <w:r w:rsidRPr="00994E38">
              <w:rPr>
                <w:rFonts w:ascii="Times New Roman" w:eastAsia="標楷體" w:hAnsi="Times New Roman" w:cs="Times New Roman"/>
                <w:bCs/>
                <w:sz w:val="26"/>
                <w:szCs w:val="26"/>
              </w:rPr>
              <w:t>35%</w:t>
            </w:r>
            <w:r w:rsidRPr="00994E38">
              <w:rPr>
                <w:rFonts w:ascii="Times New Roman" w:eastAsia="標楷體" w:hAnsi="Times New Roman" w:cs="Times New Roman"/>
                <w:bCs/>
                <w:sz w:val="26"/>
                <w:szCs w:val="26"/>
              </w:rPr>
              <w:t>，依所</w:t>
            </w:r>
            <w:proofErr w:type="gramStart"/>
            <w:r w:rsidRPr="00994E38">
              <w:rPr>
                <w:rFonts w:ascii="Times New Roman" w:eastAsia="標楷體" w:hAnsi="Times New Roman" w:cs="Times New Roman"/>
                <w:bCs/>
                <w:sz w:val="26"/>
                <w:szCs w:val="26"/>
              </w:rPr>
              <w:t>採</w:t>
            </w:r>
            <w:proofErr w:type="gramEnd"/>
            <w:r w:rsidRPr="00994E38">
              <w:rPr>
                <w:rFonts w:ascii="Times New Roman" w:eastAsia="標楷體" w:hAnsi="Times New Roman" w:cs="Times New Roman"/>
                <w:bCs/>
                <w:sz w:val="26"/>
                <w:szCs w:val="26"/>
              </w:rPr>
              <w:t>衡量標準（高階文官培訓飛躍方案之女性學員人數</w:t>
            </w:r>
            <w:r w:rsidRPr="00994E38">
              <w:rPr>
                <w:rFonts w:ascii="Times New Roman" w:eastAsia="標楷體" w:hAnsi="Times New Roman" w:cs="Times New Roman"/>
                <w:bCs/>
                <w:sz w:val="26"/>
                <w:szCs w:val="26"/>
              </w:rPr>
              <w:t>/</w:t>
            </w:r>
            <w:r w:rsidRPr="00994E38">
              <w:rPr>
                <w:rFonts w:ascii="Times New Roman" w:eastAsia="標楷體" w:hAnsi="Times New Roman" w:cs="Times New Roman"/>
                <w:bCs/>
                <w:sz w:val="26"/>
                <w:szCs w:val="26"/>
              </w:rPr>
              <w:t>高階文官培訓飛躍方案之學員人數）</w:t>
            </w:r>
            <w:r w:rsidRPr="00994E38">
              <w:rPr>
                <w:rFonts w:ascii="Times New Roman" w:eastAsia="標楷體" w:hAnsi="Times New Roman" w:cs="Times New Roman"/>
                <w:bCs/>
                <w:sz w:val="26"/>
                <w:szCs w:val="26"/>
              </w:rPr>
              <w:t>×100</w:t>
            </w:r>
            <w:r w:rsidRPr="00994E38">
              <w:rPr>
                <w:rFonts w:ascii="Times New Roman" w:eastAsia="標楷體" w:hAnsi="Times New Roman" w:cs="Times New Roman"/>
                <w:bCs/>
                <w:sz w:val="26"/>
                <w:szCs w:val="26"/>
              </w:rPr>
              <w:t>％，必然會受女性高階文官基礎數據較低之影響；年度目標值</w:t>
            </w:r>
            <w:r w:rsidRPr="00994E38">
              <w:rPr>
                <w:rFonts w:ascii="Times New Roman" w:eastAsia="標楷體" w:hAnsi="Times New Roman" w:cs="Times New Roman"/>
                <w:bCs/>
                <w:sz w:val="26"/>
                <w:szCs w:val="26"/>
              </w:rPr>
              <w:t>35%</w:t>
            </w:r>
            <w:r w:rsidRPr="00994E38">
              <w:rPr>
                <w:rFonts w:ascii="Times New Roman" w:eastAsia="標楷體" w:hAnsi="Times New Roman" w:cs="Times New Roman"/>
                <w:bCs/>
                <w:sz w:val="26"/>
                <w:szCs w:val="26"/>
              </w:rPr>
              <w:t>偏低，有其結構性因素。如考量本項指標之目的，在確保女性高階</w:t>
            </w:r>
            <w:proofErr w:type="gramStart"/>
            <w:r w:rsidRPr="00994E38">
              <w:rPr>
                <w:rFonts w:ascii="Times New Roman" w:eastAsia="標楷體" w:hAnsi="Times New Roman" w:cs="Times New Roman"/>
                <w:bCs/>
                <w:sz w:val="26"/>
                <w:szCs w:val="26"/>
              </w:rPr>
              <w:t>人員參訓比率</w:t>
            </w:r>
            <w:proofErr w:type="gramEnd"/>
            <w:r w:rsidRPr="00994E38">
              <w:rPr>
                <w:rFonts w:ascii="Times New Roman" w:eastAsia="標楷體" w:hAnsi="Times New Roman" w:cs="Times New Roman"/>
                <w:bCs/>
                <w:sz w:val="26"/>
                <w:szCs w:val="26"/>
              </w:rPr>
              <w:t>，建議將衡量標準改為「</w:t>
            </w:r>
            <w:proofErr w:type="gramStart"/>
            <w:r w:rsidRPr="00994E38">
              <w:rPr>
                <w:rFonts w:ascii="Times New Roman" w:eastAsia="標楷體" w:hAnsi="Times New Roman" w:cs="Times New Roman"/>
                <w:bCs/>
                <w:sz w:val="26"/>
                <w:szCs w:val="26"/>
              </w:rPr>
              <w:t>參訓女性</w:t>
            </w:r>
            <w:proofErr w:type="gramEnd"/>
            <w:r w:rsidRPr="00994E38">
              <w:rPr>
                <w:rFonts w:ascii="Times New Roman" w:eastAsia="標楷體" w:hAnsi="Times New Roman" w:cs="Times New Roman"/>
                <w:bCs/>
                <w:sz w:val="26"/>
                <w:szCs w:val="26"/>
              </w:rPr>
              <w:t>簡任高階人員占全體女性高階人員之比率」。例如，在全體</w:t>
            </w:r>
            <w:r w:rsidRPr="00994E38">
              <w:rPr>
                <w:rFonts w:ascii="Times New Roman" w:eastAsia="標楷體" w:hAnsi="Times New Roman" w:cs="Times New Roman"/>
                <w:bCs/>
                <w:sz w:val="26"/>
                <w:szCs w:val="26"/>
              </w:rPr>
              <w:t>100</w:t>
            </w:r>
            <w:r w:rsidRPr="00994E38">
              <w:rPr>
                <w:rFonts w:ascii="Times New Roman" w:eastAsia="標楷體" w:hAnsi="Times New Roman" w:cs="Times New Roman"/>
                <w:bCs/>
                <w:sz w:val="26"/>
                <w:szCs w:val="26"/>
              </w:rPr>
              <w:t>位女性高階人員中，有</w:t>
            </w:r>
            <w:r w:rsidRPr="00994E38">
              <w:rPr>
                <w:rFonts w:ascii="Times New Roman" w:eastAsia="標楷體" w:hAnsi="Times New Roman" w:cs="Times New Roman"/>
                <w:bCs/>
                <w:sz w:val="26"/>
                <w:szCs w:val="26"/>
              </w:rPr>
              <w:t>95</w:t>
            </w:r>
            <w:r w:rsidRPr="00994E38">
              <w:rPr>
                <w:rFonts w:ascii="Times New Roman" w:eastAsia="標楷體" w:hAnsi="Times New Roman" w:cs="Times New Roman"/>
                <w:bCs/>
                <w:sz w:val="26"/>
                <w:szCs w:val="26"/>
              </w:rPr>
              <w:t>位</w:t>
            </w:r>
            <w:proofErr w:type="gramStart"/>
            <w:r w:rsidRPr="00994E38">
              <w:rPr>
                <w:rFonts w:ascii="Times New Roman" w:eastAsia="標楷體" w:hAnsi="Times New Roman" w:cs="Times New Roman"/>
                <w:bCs/>
                <w:sz w:val="26"/>
                <w:szCs w:val="26"/>
              </w:rPr>
              <w:t>參訓，參訓</w:t>
            </w:r>
            <w:proofErr w:type="gramEnd"/>
            <w:r w:rsidRPr="00994E38">
              <w:rPr>
                <w:rFonts w:ascii="Times New Roman" w:eastAsia="標楷體" w:hAnsi="Times New Roman" w:cs="Times New Roman"/>
                <w:bCs/>
                <w:sz w:val="26"/>
                <w:szCs w:val="26"/>
              </w:rPr>
              <w:t>率即達</w:t>
            </w:r>
            <w:r w:rsidRPr="00994E38">
              <w:rPr>
                <w:rFonts w:ascii="Times New Roman" w:eastAsia="標楷體" w:hAnsi="Times New Roman" w:cs="Times New Roman"/>
                <w:bCs/>
                <w:sz w:val="26"/>
                <w:szCs w:val="26"/>
              </w:rPr>
              <w:t>95%</w:t>
            </w:r>
            <w:r w:rsidRPr="00994E38">
              <w:rPr>
                <w:rFonts w:ascii="Times New Roman" w:eastAsia="標楷體" w:hAnsi="Times New Roman" w:cs="Times New Roman"/>
                <w:bCs/>
                <w:sz w:val="26"/>
                <w:szCs w:val="26"/>
              </w:rPr>
              <w:t>。此種呈現方式，或更有助於理解女性簡任人員</w:t>
            </w:r>
            <w:proofErr w:type="gramStart"/>
            <w:r w:rsidRPr="00994E38">
              <w:rPr>
                <w:rFonts w:ascii="Times New Roman" w:eastAsia="標楷體" w:hAnsi="Times New Roman" w:cs="Times New Roman"/>
                <w:bCs/>
                <w:sz w:val="26"/>
                <w:szCs w:val="26"/>
              </w:rPr>
              <w:t>之參訓狀況</w:t>
            </w:r>
            <w:proofErr w:type="gramEnd"/>
            <w:r w:rsidRPr="00994E38">
              <w:rPr>
                <w:rFonts w:ascii="Times New Roman" w:eastAsia="標楷體" w:hAnsi="Times New Roman" w:cs="Times New Roman"/>
                <w:bCs/>
                <w:sz w:val="26"/>
                <w:szCs w:val="26"/>
              </w:rPr>
              <w:t>。</w:t>
            </w:r>
          </w:p>
          <w:p w:rsidR="00994E38" w:rsidRPr="00994E38" w:rsidRDefault="00994E38" w:rsidP="00C370E5">
            <w:pPr>
              <w:topLinePunct/>
              <w:spacing w:beforeLines="50" w:before="249" w:line="360" w:lineRule="exact"/>
              <w:ind w:left="260" w:hangingChars="100" w:hanging="260"/>
              <w:jc w:val="both"/>
              <w:rPr>
                <w:rFonts w:ascii="Times New Roman" w:eastAsia="標楷體" w:hAnsi="Times New Roman" w:cs="Times New Roman"/>
                <w:bCs/>
                <w:sz w:val="26"/>
                <w:szCs w:val="26"/>
              </w:rPr>
            </w:pPr>
            <w:proofErr w:type="gramStart"/>
            <w:r w:rsidRPr="00994E38">
              <w:rPr>
                <w:rFonts w:ascii="Times New Roman" w:eastAsia="標楷體" w:hAnsi="Times New Roman" w:cs="Times New Roman"/>
                <w:bCs/>
                <w:sz w:val="26"/>
                <w:szCs w:val="26"/>
              </w:rPr>
              <w:t>黃委員翠紋</w:t>
            </w:r>
            <w:proofErr w:type="gramEnd"/>
            <w:r w:rsidRPr="00994E38">
              <w:rPr>
                <w:rFonts w:ascii="Times New Roman" w:eastAsia="標楷體" w:hAnsi="Times New Roman" w:cs="Times New Roman"/>
                <w:bCs/>
                <w:sz w:val="26"/>
                <w:szCs w:val="26"/>
              </w:rPr>
              <w:t>：考試院近年積極推動性別平等工作，並已獲致相當成效。鑒於進行性別統計分析，應逐步精細化，除分析不同性別者的狀況外，或可進一步瞭解其他基本人口變項，如：年齡在不同性別間之差異。舉例而言，保訓會提報之法案及性別影響評估表，已提供相關性別統計資料，但如能增列年齡相關資料，即可進一步瞭解不同性別的參與訓練進修者是否在年齡分布上有所差異。</w:t>
            </w:r>
            <w:proofErr w:type="gramStart"/>
            <w:r w:rsidRPr="00994E38">
              <w:rPr>
                <w:rFonts w:ascii="Times New Roman" w:eastAsia="標楷體" w:hAnsi="Times New Roman" w:cs="Times New Roman"/>
                <w:bCs/>
                <w:sz w:val="26"/>
                <w:szCs w:val="26"/>
              </w:rPr>
              <w:t>爰</w:t>
            </w:r>
            <w:proofErr w:type="gramEnd"/>
            <w:r w:rsidRPr="00994E38">
              <w:rPr>
                <w:rFonts w:ascii="Times New Roman" w:eastAsia="標楷體" w:hAnsi="Times New Roman" w:cs="Times New Roman"/>
                <w:bCs/>
                <w:sz w:val="26"/>
                <w:szCs w:val="26"/>
              </w:rPr>
              <w:t>建議針對性別統計方法</w:t>
            </w:r>
            <w:proofErr w:type="gramStart"/>
            <w:r w:rsidRPr="00994E38">
              <w:rPr>
                <w:rFonts w:ascii="Times New Roman" w:eastAsia="標楷體" w:hAnsi="Times New Roman" w:cs="Times New Roman"/>
                <w:bCs/>
                <w:sz w:val="26"/>
                <w:szCs w:val="26"/>
              </w:rPr>
              <w:t>再予精進</w:t>
            </w:r>
            <w:proofErr w:type="gramEnd"/>
            <w:r w:rsidRPr="00994E38">
              <w:rPr>
                <w:rFonts w:ascii="Times New Roman" w:eastAsia="標楷體" w:hAnsi="Times New Roman" w:cs="Times New Roman"/>
                <w:bCs/>
                <w:sz w:val="26"/>
                <w:szCs w:val="26"/>
              </w:rPr>
              <w:t>，如無相關資料，可逐步建置，</w:t>
            </w:r>
            <w:proofErr w:type="gramStart"/>
            <w:r w:rsidRPr="00994E38">
              <w:rPr>
                <w:rFonts w:ascii="Times New Roman" w:eastAsia="標楷體" w:hAnsi="Times New Roman" w:cs="Times New Roman"/>
                <w:bCs/>
                <w:sz w:val="26"/>
                <w:szCs w:val="26"/>
              </w:rPr>
              <w:t>俾</w:t>
            </w:r>
            <w:proofErr w:type="gramEnd"/>
            <w:r w:rsidRPr="00994E38">
              <w:rPr>
                <w:rFonts w:ascii="Times New Roman" w:eastAsia="標楷體" w:hAnsi="Times New Roman" w:cs="Times New Roman"/>
                <w:bCs/>
                <w:sz w:val="26"/>
                <w:szCs w:val="26"/>
              </w:rPr>
              <w:t>瞭解</w:t>
            </w:r>
            <w:proofErr w:type="gramStart"/>
            <w:r w:rsidRPr="00994E38">
              <w:rPr>
                <w:rFonts w:ascii="Times New Roman" w:eastAsia="標楷體" w:hAnsi="Times New Roman" w:cs="Times New Roman"/>
                <w:bCs/>
                <w:sz w:val="26"/>
                <w:szCs w:val="26"/>
              </w:rPr>
              <w:t>性別間的差異</w:t>
            </w:r>
            <w:proofErr w:type="gramEnd"/>
            <w:r w:rsidRPr="00994E38">
              <w:rPr>
                <w:rFonts w:ascii="Times New Roman" w:eastAsia="標楷體" w:hAnsi="Times New Roman" w:cs="Times New Roman"/>
                <w:bCs/>
                <w:sz w:val="26"/>
                <w:szCs w:val="26"/>
              </w:rPr>
              <w:t>。再舉社會救助為例，一般認為高齡女性有貧窮</w:t>
            </w:r>
            <w:r w:rsidRPr="00994E38">
              <w:rPr>
                <w:rFonts w:ascii="Times New Roman" w:eastAsia="標楷體" w:hAnsi="Times New Roman" w:cs="Times New Roman"/>
                <w:bCs/>
                <w:sz w:val="26"/>
                <w:szCs w:val="26"/>
              </w:rPr>
              <w:lastRenderedPageBreak/>
              <w:t>化趨勢，但根據某縣市政府統計資料，發現最需要社會救助之年齡層，女性是介於</w:t>
            </w:r>
            <w:r w:rsidRPr="00994E38">
              <w:rPr>
                <w:rFonts w:ascii="Times New Roman" w:eastAsia="標楷體" w:hAnsi="Times New Roman" w:cs="Times New Roman"/>
                <w:bCs/>
                <w:sz w:val="26"/>
                <w:szCs w:val="26"/>
              </w:rPr>
              <w:t>35-45</w:t>
            </w:r>
            <w:r w:rsidRPr="00994E38">
              <w:rPr>
                <w:rFonts w:ascii="Times New Roman" w:eastAsia="標楷體" w:hAnsi="Times New Roman" w:cs="Times New Roman"/>
                <w:bCs/>
                <w:sz w:val="26"/>
                <w:szCs w:val="26"/>
              </w:rPr>
              <w:t>歲</w:t>
            </w:r>
            <w:proofErr w:type="gramStart"/>
            <w:r w:rsidRPr="00994E38">
              <w:rPr>
                <w:rFonts w:ascii="Times New Roman" w:eastAsia="標楷體" w:hAnsi="Times New Roman" w:cs="Times New Roman"/>
                <w:bCs/>
                <w:sz w:val="26"/>
                <w:szCs w:val="26"/>
              </w:rPr>
              <w:t>之間，</w:t>
            </w:r>
            <w:proofErr w:type="gramEnd"/>
            <w:r w:rsidRPr="00994E38">
              <w:rPr>
                <w:rFonts w:ascii="Times New Roman" w:eastAsia="標楷體" w:hAnsi="Times New Roman" w:cs="Times New Roman"/>
                <w:bCs/>
                <w:sz w:val="26"/>
                <w:szCs w:val="26"/>
              </w:rPr>
              <w:t>男性則為</w:t>
            </w:r>
            <w:r w:rsidRPr="00994E38">
              <w:rPr>
                <w:rFonts w:ascii="Times New Roman" w:eastAsia="標楷體" w:hAnsi="Times New Roman" w:cs="Times New Roman"/>
                <w:bCs/>
                <w:sz w:val="26"/>
                <w:szCs w:val="26"/>
              </w:rPr>
              <w:t>50</w:t>
            </w:r>
            <w:r w:rsidRPr="00994E38">
              <w:rPr>
                <w:rFonts w:ascii="Times New Roman" w:eastAsia="標楷體" w:hAnsi="Times New Roman" w:cs="Times New Roman"/>
                <w:bCs/>
                <w:sz w:val="26"/>
                <w:szCs w:val="26"/>
              </w:rPr>
              <w:t>歲以上，如此一來可以進一步了解，不同性別者淪為社會救助對象之原因有所差異。這些年大家都非常努力，如果能在統計數值上增列基本人口變項，統計資料之呈現將更為</w:t>
            </w:r>
            <w:proofErr w:type="gramStart"/>
            <w:r w:rsidRPr="00994E38">
              <w:rPr>
                <w:rFonts w:ascii="Times New Roman" w:eastAsia="標楷體" w:hAnsi="Times New Roman" w:cs="Times New Roman"/>
                <w:bCs/>
                <w:sz w:val="26"/>
                <w:szCs w:val="26"/>
              </w:rPr>
              <w:t>清晰，</w:t>
            </w:r>
            <w:proofErr w:type="gramEnd"/>
            <w:r w:rsidRPr="00994E38">
              <w:rPr>
                <w:rFonts w:ascii="Times New Roman" w:eastAsia="標楷體" w:hAnsi="Times New Roman" w:cs="Times New Roman"/>
                <w:bCs/>
                <w:sz w:val="26"/>
                <w:szCs w:val="26"/>
              </w:rPr>
              <w:t>也將對於未來考試院持續推動性別政策上，有所助益。</w:t>
            </w:r>
          </w:p>
          <w:p w:rsidR="00994E38" w:rsidRPr="00994E38" w:rsidRDefault="00994E38" w:rsidP="00C370E5">
            <w:pPr>
              <w:topLinePunct/>
              <w:spacing w:beforeLines="50" w:before="249" w:line="360" w:lineRule="exact"/>
              <w:ind w:left="260" w:hangingChars="100" w:hanging="260"/>
              <w:jc w:val="both"/>
              <w:rPr>
                <w:rFonts w:ascii="Times New Roman" w:eastAsia="標楷體" w:hAnsi="Times New Roman" w:cs="Times New Roman"/>
                <w:bCs/>
                <w:sz w:val="26"/>
                <w:szCs w:val="26"/>
              </w:rPr>
            </w:pPr>
            <w:r w:rsidRPr="00994E38">
              <w:rPr>
                <w:rFonts w:ascii="Times New Roman" w:eastAsia="標楷體" w:hAnsi="Times New Roman" w:cs="Times New Roman"/>
                <w:bCs/>
                <w:sz w:val="26"/>
                <w:szCs w:val="26"/>
              </w:rPr>
              <w:t>張委員明珠：一、保訓會計畫「肆之二」性別主流化各項工具之運用關鍵績效指標</w:t>
            </w:r>
            <w:r w:rsidRPr="00994E38">
              <w:rPr>
                <w:rFonts w:ascii="Times New Roman" w:eastAsia="標楷體" w:hAnsi="Times New Roman" w:cs="Times New Roman"/>
                <w:bCs/>
                <w:sz w:val="26"/>
                <w:szCs w:val="26"/>
              </w:rPr>
              <w:t>1.</w:t>
            </w:r>
            <w:r w:rsidRPr="00994E38">
              <w:rPr>
                <w:rFonts w:ascii="Times New Roman" w:eastAsia="標楷體" w:hAnsi="Times New Roman" w:cs="Times New Roman"/>
                <w:bCs/>
                <w:sz w:val="26"/>
                <w:szCs w:val="26"/>
              </w:rPr>
              <w:t>「性別平等</w:t>
            </w:r>
            <w:proofErr w:type="gramStart"/>
            <w:r w:rsidRPr="00994E38">
              <w:rPr>
                <w:rFonts w:ascii="Times New Roman" w:eastAsia="標楷體" w:hAnsi="Times New Roman" w:cs="Times New Roman"/>
                <w:bCs/>
                <w:sz w:val="26"/>
                <w:szCs w:val="26"/>
              </w:rPr>
              <w:t>教育參訓率</w:t>
            </w:r>
            <w:proofErr w:type="gramEnd"/>
            <w:r w:rsidRPr="00994E38">
              <w:rPr>
                <w:rFonts w:ascii="Times New Roman" w:eastAsia="標楷體" w:hAnsi="Times New Roman" w:cs="Times New Roman"/>
                <w:bCs/>
                <w:sz w:val="26"/>
                <w:szCs w:val="26"/>
              </w:rPr>
              <w:t>」，與考選、銓敘兩部所</w:t>
            </w:r>
            <w:proofErr w:type="gramStart"/>
            <w:r w:rsidRPr="00994E38">
              <w:rPr>
                <w:rFonts w:ascii="Times New Roman" w:eastAsia="標楷體" w:hAnsi="Times New Roman" w:cs="Times New Roman"/>
                <w:bCs/>
                <w:sz w:val="26"/>
                <w:szCs w:val="26"/>
              </w:rPr>
              <w:t>採</w:t>
            </w:r>
            <w:proofErr w:type="gramEnd"/>
            <w:r w:rsidRPr="00994E38">
              <w:rPr>
                <w:rFonts w:ascii="Times New Roman" w:eastAsia="標楷體" w:hAnsi="Times New Roman" w:cs="Times New Roman"/>
                <w:bCs/>
                <w:sz w:val="26"/>
                <w:szCs w:val="26"/>
              </w:rPr>
              <w:t>「性別平等教育覆蓋率（</w:t>
            </w:r>
            <w:r w:rsidRPr="00994E38">
              <w:rPr>
                <w:rFonts w:ascii="Times New Roman" w:eastAsia="標楷體" w:hAnsi="Times New Roman" w:cs="Times New Roman"/>
                <w:bCs/>
                <w:sz w:val="26"/>
                <w:szCs w:val="26"/>
              </w:rPr>
              <w:t>%</w:t>
            </w:r>
            <w:r w:rsidRPr="00994E38">
              <w:rPr>
                <w:rFonts w:ascii="Times New Roman" w:eastAsia="標楷體" w:hAnsi="Times New Roman" w:cs="Times New Roman"/>
                <w:bCs/>
                <w:sz w:val="26"/>
                <w:szCs w:val="26"/>
              </w:rPr>
              <w:t>）」及其衡量標準之敘述文字不同，建議統一。二、考選部計畫「肆之二」關鍵績效指標</w:t>
            </w:r>
            <w:r w:rsidRPr="00994E38">
              <w:rPr>
                <w:rFonts w:ascii="Times New Roman" w:eastAsia="標楷體" w:hAnsi="Times New Roman" w:cs="Times New Roman"/>
                <w:bCs/>
                <w:sz w:val="26"/>
                <w:szCs w:val="26"/>
              </w:rPr>
              <w:t>2.</w:t>
            </w:r>
            <w:r w:rsidRPr="00994E38">
              <w:rPr>
                <w:rFonts w:ascii="Times New Roman" w:eastAsia="標楷體" w:hAnsi="Times New Roman" w:cs="Times New Roman"/>
                <w:bCs/>
                <w:sz w:val="26"/>
                <w:szCs w:val="26"/>
              </w:rPr>
              <w:t>「辦理性別影響評估比率（</w:t>
            </w:r>
            <w:r w:rsidRPr="00994E38">
              <w:rPr>
                <w:rFonts w:ascii="Times New Roman" w:eastAsia="標楷體" w:hAnsi="Times New Roman" w:cs="Times New Roman"/>
                <w:bCs/>
                <w:sz w:val="26"/>
                <w:szCs w:val="26"/>
              </w:rPr>
              <w:t>%</w:t>
            </w:r>
            <w:r w:rsidRPr="00994E38">
              <w:rPr>
                <w:rFonts w:ascii="Times New Roman" w:eastAsia="標楷體" w:hAnsi="Times New Roman" w:cs="Times New Roman"/>
                <w:bCs/>
                <w:sz w:val="26"/>
                <w:szCs w:val="26"/>
              </w:rPr>
              <w:t>）」年度目標值列明「</w:t>
            </w:r>
            <w:r w:rsidRPr="00994E38">
              <w:rPr>
                <w:rFonts w:ascii="Times New Roman" w:eastAsia="標楷體" w:hAnsi="Times New Roman" w:cs="Times New Roman"/>
                <w:bCs/>
                <w:sz w:val="26"/>
                <w:szCs w:val="26"/>
              </w:rPr>
              <w:t>100%</w:t>
            </w:r>
            <w:r w:rsidRPr="00994E38">
              <w:rPr>
                <w:rFonts w:ascii="Times New Roman" w:eastAsia="標楷體" w:hAnsi="Times New Roman" w:cs="Times New Roman"/>
                <w:bCs/>
                <w:sz w:val="26"/>
                <w:szCs w:val="26"/>
              </w:rPr>
              <w:t>」，但另註明（惟仍須視法案</w:t>
            </w:r>
            <w:proofErr w:type="gramStart"/>
            <w:r w:rsidRPr="00994E38">
              <w:rPr>
                <w:rFonts w:ascii="Times New Roman" w:eastAsia="標楷體" w:hAnsi="Times New Roman" w:cs="Times New Roman"/>
                <w:bCs/>
                <w:sz w:val="26"/>
                <w:szCs w:val="26"/>
              </w:rPr>
              <w:t>研</w:t>
            </w:r>
            <w:proofErr w:type="gramEnd"/>
            <w:r w:rsidRPr="00994E38">
              <w:rPr>
                <w:rFonts w:ascii="Times New Roman" w:eastAsia="標楷體" w:hAnsi="Times New Roman" w:cs="Times New Roman"/>
                <w:bCs/>
                <w:sz w:val="26"/>
                <w:szCs w:val="26"/>
              </w:rPr>
              <w:t>修種類及推動期程，酌予調整比率），與銓敘部</w:t>
            </w:r>
            <w:proofErr w:type="gramStart"/>
            <w:r w:rsidRPr="00994E38">
              <w:rPr>
                <w:rFonts w:ascii="Times New Roman" w:eastAsia="標楷體" w:hAnsi="Times New Roman" w:cs="Times New Roman"/>
                <w:bCs/>
                <w:sz w:val="26"/>
                <w:szCs w:val="26"/>
              </w:rPr>
              <w:t>逕</w:t>
            </w:r>
            <w:proofErr w:type="gramEnd"/>
            <w:r w:rsidRPr="00994E38">
              <w:rPr>
                <w:rFonts w:ascii="Times New Roman" w:eastAsia="標楷體" w:hAnsi="Times New Roman" w:cs="Times New Roman"/>
                <w:bCs/>
                <w:sz w:val="26"/>
                <w:szCs w:val="26"/>
              </w:rPr>
              <w:t>訂為</w:t>
            </w:r>
            <w:r w:rsidRPr="00994E38">
              <w:rPr>
                <w:rFonts w:ascii="Times New Roman" w:eastAsia="標楷體" w:hAnsi="Times New Roman" w:cs="Times New Roman"/>
                <w:bCs/>
                <w:sz w:val="26"/>
                <w:szCs w:val="26"/>
              </w:rPr>
              <w:t>100%</w:t>
            </w:r>
            <w:r w:rsidRPr="00994E38">
              <w:rPr>
                <w:rFonts w:ascii="Times New Roman" w:eastAsia="標楷體" w:hAnsi="Times New Roman" w:cs="Times New Roman"/>
                <w:bCs/>
                <w:sz w:val="26"/>
                <w:szCs w:val="26"/>
              </w:rPr>
              <w:t>，而未加</w:t>
            </w:r>
            <w:proofErr w:type="gramStart"/>
            <w:r w:rsidRPr="00994E38">
              <w:rPr>
                <w:rFonts w:ascii="Times New Roman" w:eastAsia="標楷體" w:hAnsi="Times New Roman" w:cs="Times New Roman"/>
                <w:bCs/>
                <w:sz w:val="26"/>
                <w:szCs w:val="26"/>
              </w:rPr>
              <w:t>註</w:t>
            </w:r>
            <w:proofErr w:type="gramEnd"/>
            <w:r w:rsidRPr="00994E38">
              <w:rPr>
                <w:rFonts w:ascii="Times New Roman" w:eastAsia="標楷體" w:hAnsi="Times New Roman" w:cs="Times New Roman"/>
                <w:bCs/>
                <w:sz w:val="26"/>
                <w:szCs w:val="26"/>
              </w:rPr>
              <w:t>上開文字，目標值之設定究有無區別？或</w:t>
            </w:r>
            <w:proofErr w:type="gramStart"/>
            <w:r w:rsidRPr="00994E38">
              <w:rPr>
                <w:rFonts w:ascii="Times New Roman" w:eastAsia="標楷體" w:hAnsi="Times New Roman" w:cs="Times New Roman"/>
                <w:bCs/>
                <w:sz w:val="26"/>
                <w:szCs w:val="26"/>
              </w:rPr>
              <w:t>考選部仍可</w:t>
            </w:r>
            <w:proofErr w:type="gramEnd"/>
            <w:r w:rsidRPr="00994E38">
              <w:rPr>
                <w:rFonts w:ascii="Times New Roman" w:eastAsia="標楷體" w:hAnsi="Times New Roman" w:cs="Times New Roman"/>
                <w:bCs/>
                <w:sz w:val="26"/>
                <w:szCs w:val="26"/>
              </w:rPr>
              <w:t>隨時依實際狀況有所修正？對於未來評定年度目標值之達成率有無影響？建議各部會相同關鍵績效年度目標值之設定宜一致。</w:t>
            </w:r>
            <w:proofErr w:type="gramStart"/>
            <w:r w:rsidRPr="00994E38">
              <w:rPr>
                <w:rFonts w:ascii="Times New Roman" w:eastAsia="標楷體" w:hAnsi="Times New Roman" w:cs="Times New Roman"/>
                <w:bCs/>
                <w:sz w:val="26"/>
                <w:szCs w:val="26"/>
              </w:rPr>
              <w:t>另</w:t>
            </w:r>
            <w:proofErr w:type="gramEnd"/>
            <w:r w:rsidRPr="00994E38">
              <w:rPr>
                <w:rFonts w:ascii="Times New Roman" w:eastAsia="標楷體" w:hAnsi="Times New Roman" w:cs="Times New Roman"/>
                <w:bCs/>
                <w:sz w:val="26"/>
                <w:szCs w:val="26"/>
              </w:rPr>
              <w:t>，保訓會本年度則未列該項關鍵績效指標，理由為何？是否有所疏漏？</w:t>
            </w:r>
            <w:proofErr w:type="gramStart"/>
            <w:r w:rsidRPr="00994E38">
              <w:rPr>
                <w:rFonts w:ascii="Times New Roman" w:eastAsia="標楷體" w:hAnsi="Times New Roman" w:cs="Times New Roman"/>
                <w:bCs/>
                <w:sz w:val="26"/>
                <w:szCs w:val="26"/>
              </w:rPr>
              <w:t>併</w:t>
            </w:r>
            <w:proofErr w:type="gramEnd"/>
            <w:r w:rsidRPr="00994E38">
              <w:rPr>
                <w:rFonts w:ascii="Times New Roman" w:eastAsia="標楷體" w:hAnsi="Times New Roman" w:cs="Times New Roman"/>
                <w:bCs/>
                <w:sz w:val="26"/>
                <w:szCs w:val="26"/>
              </w:rPr>
              <w:t>請補充說明。</w:t>
            </w:r>
          </w:p>
          <w:p w:rsidR="00994E38" w:rsidRPr="00994E38" w:rsidRDefault="00994E38" w:rsidP="00C370E5">
            <w:pPr>
              <w:topLinePunct/>
              <w:spacing w:beforeLines="50" w:before="249" w:line="360" w:lineRule="exact"/>
              <w:ind w:left="260" w:hangingChars="100" w:hanging="260"/>
              <w:jc w:val="both"/>
              <w:rPr>
                <w:rFonts w:ascii="Times New Roman" w:eastAsia="標楷體" w:hAnsi="Times New Roman" w:cs="Times New Roman"/>
                <w:bCs/>
                <w:sz w:val="26"/>
                <w:szCs w:val="26"/>
              </w:rPr>
            </w:pPr>
            <w:r w:rsidRPr="00994E38">
              <w:rPr>
                <w:rFonts w:ascii="Times New Roman" w:eastAsia="標楷體" w:hAnsi="Times New Roman" w:cs="Times New Roman"/>
                <w:bCs/>
                <w:sz w:val="26"/>
                <w:szCs w:val="26"/>
              </w:rPr>
              <w:t>羅委員</w:t>
            </w:r>
            <w:proofErr w:type="gramStart"/>
            <w:r w:rsidRPr="00994E38">
              <w:rPr>
                <w:rFonts w:ascii="Times New Roman" w:eastAsia="標楷體" w:hAnsi="Times New Roman" w:cs="Times New Roman"/>
                <w:bCs/>
                <w:sz w:val="26"/>
                <w:szCs w:val="26"/>
              </w:rPr>
              <w:t>燦煐</w:t>
            </w:r>
            <w:proofErr w:type="gramEnd"/>
            <w:r w:rsidRPr="00994E38">
              <w:rPr>
                <w:rFonts w:ascii="Times New Roman" w:eastAsia="標楷體" w:hAnsi="Times New Roman" w:cs="Times New Roman"/>
                <w:bCs/>
                <w:sz w:val="26"/>
                <w:szCs w:val="26"/>
              </w:rPr>
              <w:t>：補充說明「女性簡</w:t>
            </w:r>
            <w:r w:rsidRPr="00994E38">
              <w:rPr>
                <w:rFonts w:ascii="Times New Roman" w:eastAsia="標楷體" w:hAnsi="Times New Roman" w:cs="Times New Roman"/>
                <w:bCs/>
                <w:sz w:val="26"/>
                <w:szCs w:val="26"/>
              </w:rPr>
              <w:lastRenderedPageBreak/>
              <w:t>任高階</w:t>
            </w:r>
            <w:proofErr w:type="gramStart"/>
            <w:r w:rsidRPr="00994E38">
              <w:rPr>
                <w:rFonts w:ascii="Times New Roman" w:eastAsia="標楷體" w:hAnsi="Times New Roman" w:cs="Times New Roman"/>
                <w:bCs/>
                <w:sz w:val="26"/>
                <w:szCs w:val="26"/>
              </w:rPr>
              <w:t>公務人員參訓率</w:t>
            </w:r>
            <w:proofErr w:type="gramEnd"/>
            <w:r w:rsidRPr="00994E38">
              <w:rPr>
                <w:rFonts w:ascii="Times New Roman" w:eastAsia="標楷體" w:hAnsi="Times New Roman" w:cs="Times New Roman"/>
                <w:bCs/>
                <w:sz w:val="26"/>
                <w:szCs w:val="26"/>
              </w:rPr>
              <w:t>」，能否</w:t>
            </w:r>
            <w:proofErr w:type="gramStart"/>
            <w:r w:rsidRPr="00994E38">
              <w:rPr>
                <w:rFonts w:ascii="Times New Roman" w:eastAsia="標楷體" w:hAnsi="Times New Roman" w:cs="Times New Roman"/>
                <w:bCs/>
                <w:sz w:val="26"/>
                <w:szCs w:val="26"/>
              </w:rPr>
              <w:t>採</w:t>
            </w:r>
            <w:proofErr w:type="gramEnd"/>
            <w:r w:rsidRPr="00994E38">
              <w:rPr>
                <w:rFonts w:ascii="Times New Roman" w:eastAsia="標楷體" w:hAnsi="Times New Roman" w:cs="Times New Roman"/>
                <w:bCs/>
                <w:sz w:val="26"/>
                <w:szCs w:val="26"/>
              </w:rPr>
              <w:t>簡任高階公務人員之</w:t>
            </w:r>
            <w:proofErr w:type="gramStart"/>
            <w:r w:rsidRPr="00994E38">
              <w:rPr>
                <w:rFonts w:ascii="Times New Roman" w:eastAsia="標楷體" w:hAnsi="Times New Roman" w:cs="Times New Roman"/>
                <w:bCs/>
                <w:sz w:val="26"/>
                <w:szCs w:val="26"/>
              </w:rPr>
              <w:t>女性參訓比率</w:t>
            </w:r>
            <w:proofErr w:type="gramEnd"/>
            <w:r w:rsidRPr="00994E38">
              <w:rPr>
                <w:rFonts w:ascii="Times New Roman" w:eastAsia="標楷體" w:hAnsi="Times New Roman" w:cs="Times New Roman"/>
                <w:bCs/>
                <w:sz w:val="26"/>
                <w:szCs w:val="26"/>
              </w:rPr>
              <w:t>vs</w:t>
            </w:r>
            <w:proofErr w:type="gramStart"/>
            <w:r w:rsidRPr="00994E38">
              <w:rPr>
                <w:rFonts w:ascii="Times New Roman" w:eastAsia="標楷體" w:hAnsi="Times New Roman" w:cs="Times New Roman"/>
                <w:bCs/>
                <w:sz w:val="26"/>
                <w:szCs w:val="26"/>
              </w:rPr>
              <w:t>男性參訓比率</w:t>
            </w:r>
            <w:proofErr w:type="gramEnd"/>
            <w:r w:rsidRPr="00994E38">
              <w:rPr>
                <w:rFonts w:ascii="Times New Roman" w:eastAsia="標楷體" w:hAnsi="Times New Roman" w:cs="Times New Roman"/>
                <w:bCs/>
                <w:sz w:val="26"/>
                <w:szCs w:val="26"/>
              </w:rPr>
              <w:t>，由不同性別</w:t>
            </w:r>
            <w:proofErr w:type="gramStart"/>
            <w:r w:rsidRPr="00994E38">
              <w:rPr>
                <w:rFonts w:ascii="Times New Roman" w:eastAsia="標楷體" w:hAnsi="Times New Roman" w:cs="Times New Roman"/>
                <w:bCs/>
                <w:sz w:val="26"/>
                <w:szCs w:val="26"/>
              </w:rPr>
              <w:t>各自參訓比率</w:t>
            </w:r>
            <w:proofErr w:type="gramEnd"/>
            <w:r w:rsidRPr="00994E38">
              <w:rPr>
                <w:rFonts w:ascii="Times New Roman" w:eastAsia="標楷體" w:hAnsi="Times New Roman" w:cs="Times New Roman"/>
                <w:bCs/>
                <w:sz w:val="26"/>
                <w:szCs w:val="26"/>
              </w:rPr>
              <w:t>進行比較，或可提供更多資訊。</w:t>
            </w:r>
          </w:p>
          <w:p w:rsidR="00994E38" w:rsidRPr="00994E38" w:rsidRDefault="00994E38" w:rsidP="00C370E5">
            <w:pPr>
              <w:topLinePunct/>
              <w:spacing w:beforeLines="50" w:before="249" w:line="360" w:lineRule="exact"/>
              <w:ind w:left="260" w:hangingChars="100" w:hanging="260"/>
              <w:jc w:val="both"/>
              <w:rPr>
                <w:rFonts w:ascii="Times New Roman" w:eastAsia="標楷體" w:hAnsi="Times New Roman" w:cs="Times New Roman"/>
                <w:bCs/>
                <w:sz w:val="26"/>
                <w:szCs w:val="26"/>
              </w:rPr>
            </w:pPr>
            <w:proofErr w:type="gramStart"/>
            <w:r w:rsidRPr="00994E38">
              <w:rPr>
                <w:rFonts w:ascii="Times New Roman" w:eastAsia="標楷體" w:hAnsi="Times New Roman" w:cs="Times New Roman"/>
                <w:bCs/>
                <w:sz w:val="26"/>
                <w:szCs w:val="26"/>
              </w:rPr>
              <w:t>蔡委員宗珍</w:t>
            </w:r>
            <w:proofErr w:type="gramEnd"/>
            <w:r w:rsidRPr="00994E38">
              <w:rPr>
                <w:rFonts w:ascii="Times New Roman" w:eastAsia="標楷體" w:hAnsi="Times New Roman" w:cs="Times New Roman"/>
                <w:bCs/>
                <w:sz w:val="26"/>
                <w:szCs w:val="26"/>
              </w:rPr>
              <w:t>：一、本次會議所附「</w:t>
            </w:r>
            <w:r w:rsidRPr="00994E38">
              <w:rPr>
                <w:rFonts w:ascii="Times New Roman" w:eastAsia="標楷體" w:hAnsi="Times New Roman" w:cs="Times New Roman"/>
                <w:bCs/>
                <w:sz w:val="26"/>
                <w:szCs w:val="26"/>
              </w:rPr>
              <w:t>100</w:t>
            </w:r>
            <w:r w:rsidRPr="00994E38">
              <w:rPr>
                <w:rFonts w:ascii="Times New Roman" w:eastAsia="標楷體" w:hAnsi="Times New Roman" w:cs="Times New Roman"/>
                <w:bCs/>
                <w:sz w:val="26"/>
                <w:szCs w:val="26"/>
              </w:rPr>
              <w:t>年</w:t>
            </w:r>
            <w:r w:rsidRPr="00994E38">
              <w:rPr>
                <w:rFonts w:ascii="Times New Roman" w:eastAsia="標楷體" w:hAnsi="Times New Roman" w:cs="Times New Roman"/>
                <w:bCs/>
                <w:sz w:val="26"/>
                <w:szCs w:val="26"/>
              </w:rPr>
              <w:t>-106</w:t>
            </w:r>
            <w:r w:rsidRPr="00994E38">
              <w:rPr>
                <w:rFonts w:ascii="Times New Roman" w:eastAsia="標楷體" w:hAnsi="Times New Roman" w:cs="Times New Roman"/>
                <w:bCs/>
                <w:sz w:val="26"/>
                <w:szCs w:val="26"/>
              </w:rPr>
              <w:t>年外國人參加專門職業技術人員考試報考、</w:t>
            </w:r>
            <w:proofErr w:type="gramStart"/>
            <w:r w:rsidRPr="00994E38">
              <w:rPr>
                <w:rFonts w:ascii="Times New Roman" w:eastAsia="標楷體" w:hAnsi="Times New Roman" w:cs="Times New Roman"/>
                <w:bCs/>
                <w:sz w:val="26"/>
                <w:szCs w:val="26"/>
              </w:rPr>
              <w:t>到考暨及格</w:t>
            </w:r>
            <w:proofErr w:type="gramEnd"/>
            <w:r w:rsidRPr="00994E38">
              <w:rPr>
                <w:rFonts w:ascii="Times New Roman" w:eastAsia="標楷體" w:hAnsi="Times New Roman" w:cs="Times New Roman"/>
                <w:bCs/>
                <w:sz w:val="26"/>
                <w:szCs w:val="26"/>
              </w:rPr>
              <w:t>人數統計表（按性別分）」，係回應上次會議提報辦理「專門職業及技術人員考試法第</w:t>
            </w:r>
            <w:r w:rsidRPr="00994E38">
              <w:rPr>
                <w:rFonts w:ascii="Times New Roman" w:eastAsia="標楷體" w:hAnsi="Times New Roman" w:cs="Times New Roman"/>
                <w:bCs/>
                <w:sz w:val="26"/>
                <w:szCs w:val="26"/>
              </w:rPr>
              <w:t>20</w:t>
            </w:r>
            <w:r w:rsidRPr="00994E38">
              <w:rPr>
                <w:rFonts w:ascii="Times New Roman" w:eastAsia="標楷體" w:hAnsi="Times New Roman" w:cs="Times New Roman"/>
                <w:bCs/>
                <w:sz w:val="26"/>
                <w:szCs w:val="26"/>
              </w:rPr>
              <w:t>條修正草案」法案及別影響評估情形，委員建議提供外國人報考專技考試相關統計之參考資料，故僅限於截至</w:t>
            </w:r>
            <w:r w:rsidRPr="00994E38">
              <w:rPr>
                <w:rFonts w:ascii="Times New Roman" w:eastAsia="標楷體" w:hAnsi="Times New Roman" w:cs="Times New Roman"/>
                <w:bCs/>
                <w:sz w:val="26"/>
                <w:szCs w:val="26"/>
              </w:rPr>
              <w:t>106</w:t>
            </w:r>
            <w:r w:rsidRPr="00994E38">
              <w:rPr>
                <w:rFonts w:ascii="Times New Roman" w:eastAsia="標楷體" w:hAnsi="Times New Roman" w:cs="Times New Roman"/>
                <w:bCs/>
                <w:sz w:val="26"/>
                <w:szCs w:val="26"/>
              </w:rPr>
              <w:t>年為止之外國人應考情形。至於本國人部分，考選部</w:t>
            </w:r>
            <w:proofErr w:type="gramStart"/>
            <w:r w:rsidRPr="00994E38">
              <w:rPr>
                <w:rFonts w:ascii="Times New Roman" w:eastAsia="標楷體" w:hAnsi="Times New Roman" w:cs="Times New Roman"/>
                <w:bCs/>
                <w:sz w:val="26"/>
                <w:szCs w:val="26"/>
              </w:rPr>
              <w:t>每年均有詳細</w:t>
            </w:r>
            <w:proofErr w:type="gramEnd"/>
            <w:r w:rsidRPr="00994E38">
              <w:rPr>
                <w:rFonts w:ascii="Times New Roman" w:eastAsia="標楷體" w:hAnsi="Times New Roman" w:cs="Times New Roman"/>
                <w:bCs/>
                <w:sz w:val="26"/>
                <w:szCs w:val="26"/>
              </w:rPr>
              <w:t>統計資料，並提報院會及刊載考選部全球資訊網。二、「性別平等教育訓練覆蓋率」</w:t>
            </w:r>
            <w:proofErr w:type="gramStart"/>
            <w:r w:rsidRPr="00994E38">
              <w:rPr>
                <w:rFonts w:ascii="Times New Roman" w:eastAsia="標楷體" w:hAnsi="Times New Roman" w:cs="Times New Roman"/>
                <w:bCs/>
                <w:sz w:val="26"/>
                <w:szCs w:val="26"/>
              </w:rPr>
              <w:t>108</w:t>
            </w:r>
            <w:proofErr w:type="gramEnd"/>
            <w:r w:rsidRPr="00994E38">
              <w:rPr>
                <w:rFonts w:ascii="Times New Roman" w:eastAsia="標楷體" w:hAnsi="Times New Roman" w:cs="Times New Roman"/>
                <w:bCs/>
                <w:sz w:val="26"/>
                <w:szCs w:val="26"/>
              </w:rPr>
              <w:t>年度目標值</w:t>
            </w:r>
            <w:r w:rsidRPr="00994E38">
              <w:rPr>
                <w:rFonts w:ascii="Times New Roman" w:eastAsia="標楷體" w:hAnsi="Times New Roman" w:cs="Times New Roman"/>
                <w:bCs/>
                <w:sz w:val="26"/>
                <w:szCs w:val="26"/>
              </w:rPr>
              <w:t>85%</w:t>
            </w:r>
            <w:r w:rsidRPr="00994E38">
              <w:rPr>
                <w:rFonts w:ascii="Times New Roman" w:eastAsia="標楷體" w:hAnsi="Times New Roman" w:cs="Times New Roman"/>
                <w:bCs/>
                <w:sz w:val="26"/>
                <w:szCs w:val="26"/>
              </w:rPr>
              <w:t>，係因本部年度辦理考試</w:t>
            </w:r>
            <w:proofErr w:type="gramStart"/>
            <w:r w:rsidRPr="00994E38">
              <w:rPr>
                <w:rFonts w:ascii="Times New Roman" w:eastAsia="標楷體" w:hAnsi="Times New Roman" w:cs="Times New Roman"/>
                <w:bCs/>
                <w:sz w:val="26"/>
                <w:szCs w:val="26"/>
              </w:rPr>
              <w:t>眾多、</w:t>
            </w:r>
            <w:proofErr w:type="gramEnd"/>
            <w:r w:rsidRPr="00994E38">
              <w:rPr>
                <w:rFonts w:ascii="Times New Roman" w:eastAsia="標楷體" w:hAnsi="Times New Roman" w:cs="Times New Roman"/>
                <w:bCs/>
                <w:sz w:val="26"/>
                <w:szCs w:val="26"/>
              </w:rPr>
              <w:t>辦公處所分散，配合業務需要所為之保守估計，如委員認有必要，可配合調整至</w:t>
            </w:r>
            <w:r w:rsidRPr="00994E38">
              <w:rPr>
                <w:rFonts w:ascii="Times New Roman" w:eastAsia="標楷體" w:hAnsi="Times New Roman" w:cs="Times New Roman"/>
                <w:bCs/>
                <w:sz w:val="26"/>
                <w:szCs w:val="26"/>
              </w:rPr>
              <w:t>90%</w:t>
            </w:r>
            <w:r w:rsidRPr="00994E38">
              <w:rPr>
                <w:rFonts w:ascii="Times New Roman" w:eastAsia="標楷體" w:hAnsi="Times New Roman" w:cs="Times New Roman"/>
                <w:bCs/>
                <w:sz w:val="26"/>
                <w:szCs w:val="26"/>
              </w:rPr>
              <w:t>。三、關鍵績效指標「性別統計資料發布比率」與其他部會不同，乃因本部為辦理國家考試之機關，每次辦理考試完竣，針對報考、應考、及格人員之性別比率進行詳盡之統計，在考選部任務實踐上很重要，故特別將之訂為與眾不同的績效指標。四、「辦理國家考試應試科目試題檢視比例」項目，除</w:t>
            </w:r>
            <w:r w:rsidRPr="00994E38">
              <w:rPr>
                <w:rFonts w:ascii="Times New Roman" w:eastAsia="標楷體" w:hAnsi="Times New Roman" w:cs="Times New Roman"/>
                <w:bCs/>
                <w:sz w:val="26"/>
                <w:szCs w:val="26"/>
              </w:rPr>
              <w:t>106</w:t>
            </w:r>
            <w:r w:rsidRPr="00994E38">
              <w:rPr>
                <w:rFonts w:ascii="Times New Roman" w:eastAsia="標楷體" w:hAnsi="Times New Roman" w:cs="Times New Roman"/>
                <w:bCs/>
                <w:sz w:val="26"/>
                <w:szCs w:val="26"/>
              </w:rPr>
              <w:t>年外，</w:t>
            </w:r>
            <w:r w:rsidRPr="00994E38">
              <w:rPr>
                <w:rFonts w:ascii="Times New Roman" w:eastAsia="標楷體" w:hAnsi="Times New Roman" w:cs="Times New Roman"/>
                <w:bCs/>
                <w:sz w:val="26"/>
                <w:szCs w:val="26"/>
              </w:rPr>
              <w:t>107</w:t>
            </w:r>
            <w:r w:rsidRPr="00994E38">
              <w:rPr>
                <w:rFonts w:ascii="Times New Roman" w:eastAsia="標楷體" w:hAnsi="Times New Roman" w:cs="Times New Roman"/>
                <w:bCs/>
                <w:sz w:val="26"/>
                <w:szCs w:val="26"/>
              </w:rPr>
              <w:t>及</w:t>
            </w:r>
            <w:r w:rsidRPr="00994E38">
              <w:rPr>
                <w:rFonts w:ascii="Times New Roman" w:eastAsia="標楷體" w:hAnsi="Times New Roman" w:cs="Times New Roman"/>
                <w:bCs/>
                <w:sz w:val="26"/>
                <w:szCs w:val="26"/>
              </w:rPr>
              <w:t>108</w:t>
            </w:r>
            <w:r w:rsidRPr="00994E38">
              <w:rPr>
                <w:rFonts w:ascii="Times New Roman" w:eastAsia="標楷體" w:hAnsi="Times New Roman" w:cs="Times New Roman"/>
                <w:bCs/>
                <w:sz w:val="26"/>
                <w:szCs w:val="26"/>
              </w:rPr>
              <w:t>年之年度目標值均</w:t>
            </w:r>
            <w:proofErr w:type="gramStart"/>
            <w:r w:rsidRPr="00994E38">
              <w:rPr>
                <w:rFonts w:ascii="Times New Roman" w:eastAsia="標楷體" w:hAnsi="Times New Roman" w:cs="Times New Roman"/>
                <w:bCs/>
                <w:sz w:val="26"/>
                <w:szCs w:val="26"/>
              </w:rPr>
              <w:t>採</w:t>
            </w:r>
            <w:proofErr w:type="gramEnd"/>
            <w:r w:rsidRPr="00994E38">
              <w:rPr>
                <w:rFonts w:ascii="Times New Roman" w:eastAsia="標楷體" w:hAnsi="Times New Roman" w:cs="Times New Roman"/>
                <w:bCs/>
                <w:sz w:val="26"/>
                <w:szCs w:val="26"/>
              </w:rPr>
              <w:lastRenderedPageBreak/>
              <w:t>百分比方式，僅</w:t>
            </w:r>
            <w:r w:rsidRPr="00994E38">
              <w:rPr>
                <w:rFonts w:ascii="Times New Roman" w:eastAsia="標楷體" w:hAnsi="Times New Roman" w:cs="Times New Roman"/>
                <w:bCs/>
                <w:sz w:val="26"/>
                <w:szCs w:val="26"/>
              </w:rPr>
              <w:t>108</w:t>
            </w:r>
            <w:r w:rsidRPr="00994E38">
              <w:rPr>
                <w:rFonts w:ascii="Times New Roman" w:eastAsia="標楷體" w:hAnsi="Times New Roman" w:cs="Times New Roman"/>
                <w:bCs/>
                <w:sz w:val="26"/>
                <w:szCs w:val="26"/>
              </w:rPr>
              <w:t>年項下尚未說明。五、「辦理性別影響評估比率」年度目標值加</w:t>
            </w:r>
            <w:proofErr w:type="gramStart"/>
            <w:r w:rsidRPr="00994E38">
              <w:rPr>
                <w:rFonts w:ascii="Times New Roman" w:eastAsia="標楷體" w:hAnsi="Times New Roman" w:cs="Times New Roman"/>
                <w:bCs/>
                <w:sz w:val="26"/>
                <w:szCs w:val="26"/>
              </w:rPr>
              <w:t>註</w:t>
            </w:r>
            <w:proofErr w:type="gramEnd"/>
            <w:r w:rsidRPr="00994E38">
              <w:rPr>
                <w:rFonts w:ascii="Times New Roman" w:eastAsia="標楷體" w:hAnsi="Times New Roman" w:cs="Times New Roman"/>
                <w:bCs/>
                <w:sz w:val="26"/>
                <w:szCs w:val="26"/>
              </w:rPr>
              <w:t>文字，係為較謹慎之作法，因按行政院規定，並非所有法律</w:t>
            </w:r>
            <w:proofErr w:type="gramStart"/>
            <w:r w:rsidRPr="00994E38">
              <w:rPr>
                <w:rFonts w:ascii="Times New Roman" w:eastAsia="標楷體" w:hAnsi="Times New Roman" w:cs="Times New Roman"/>
                <w:bCs/>
                <w:sz w:val="26"/>
                <w:szCs w:val="26"/>
              </w:rPr>
              <w:t>案均需進行</w:t>
            </w:r>
            <w:proofErr w:type="gramEnd"/>
            <w:r w:rsidRPr="00994E38">
              <w:rPr>
                <w:rFonts w:ascii="Times New Roman" w:eastAsia="標楷體" w:hAnsi="Times New Roman" w:cs="Times New Roman"/>
                <w:bCs/>
                <w:sz w:val="26"/>
                <w:szCs w:val="26"/>
              </w:rPr>
              <w:t>性別影響評估，此部分可配合各部會調整一致。</w:t>
            </w:r>
          </w:p>
          <w:p w:rsidR="00994E38" w:rsidRPr="00994E38" w:rsidRDefault="00994E38" w:rsidP="00C370E5">
            <w:pPr>
              <w:topLinePunct/>
              <w:spacing w:beforeLines="50" w:before="249" w:line="360" w:lineRule="exact"/>
              <w:ind w:left="260" w:hangingChars="100" w:hanging="260"/>
              <w:jc w:val="both"/>
              <w:rPr>
                <w:rFonts w:ascii="Times New Roman" w:eastAsia="標楷體" w:hAnsi="Times New Roman" w:cs="Times New Roman"/>
                <w:bCs/>
                <w:sz w:val="26"/>
                <w:szCs w:val="26"/>
              </w:rPr>
            </w:pPr>
            <w:r w:rsidRPr="00994E38">
              <w:rPr>
                <w:rFonts w:ascii="Times New Roman" w:eastAsia="標楷體" w:hAnsi="Times New Roman" w:cs="Times New Roman"/>
                <w:bCs/>
                <w:sz w:val="26"/>
                <w:szCs w:val="26"/>
              </w:rPr>
              <w:t>周委員弘憲：一、黃委員建議不同性別、年齡層之統計分析，</w:t>
            </w:r>
            <w:proofErr w:type="gramStart"/>
            <w:r w:rsidRPr="00994E38">
              <w:rPr>
                <w:rFonts w:ascii="Times New Roman" w:eastAsia="標楷體" w:hAnsi="Times New Roman" w:cs="Times New Roman"/>
                <w:bCs/>
                <w:sz w:val="26"/>
                <w:szCs w:val="26"/>
              </w:rPr>
              <w:t>銓敘部應有</w:t>
            </w:r>
            <w:proofErr w:type="gramEnd"/>
            <w:r w:rsidRPr="00994E38">
              <w:rPr>
                <w:rFonts w:ascii="Times New Roman" w:eastAsia="標楷體" w:hAnsi="Times New Roman" w:cs="Times New Roman"/>
                <w:bCs/>
                <w:sz w:val="26"/>
                <w:szCs w:val="26"/>
              </w:rPr>
              <w:t>相關資料，會後將再請教以何種方式表達，較為周延。二、張委員所提部會敘述不統一部分，將與其他部會協調處理。</w:t>
            </w:r>
          </w:p>
          <w:p w:rsidR="00994E38" w:rsidRPr="00994E38" w:rsidRDefault="00994E38" w:rsidP="00C370E5">
            <w:pPr>
              <w:topLinePunct/>
              <w:spacing w:beforeLines="50" w:before="249" w:line="360" w:lineRule="exact"/>
              <w:ind w:left="260" w:hangingChars="100" w:hanging="260"/>
              <w:jc w:val="both"/>
              <w:rPr>
                <w:rFonts w:ascii="Times New Roman" w:eastAsia="標楷體" w:hAnsi="Times New Roman" w:cs="Times New Roman"/>
                <w:sz w:val="26"/>
                <w:szCs w:val="26"/>
              </w:rPr>
            </w:pPr>
            <w:r w:rsidRPr="00994E38">
              <w:rPr>
                <w:rFonts w:ascii="Times New Roman" w:eastAsia="標楷體" w:hAnsi="Times New Roman" w:cs="Times New Roman"/>
                <w:bCs/>
                <w:sz w:val="26"/>
                <w:szCs w:val="26"/>
              </w:rPr>
              <w:t>郭委員芳</w:t>
            </w:r>
            <w:proofErr w:type="gramStart"/>
            <w:r w:rsidRPr="00994E38">
              <w:rPr>
                <w:rFonts w:ascii="Times New Roman" w:eastAsia="標楷體" w:hAnsi="Times New Roman" w:cs="Times New Roman"/>
                <w:bCs/>
                <w:sz w:val="26"/>
                <w:szCs w:val="26"/>
              </w:rPr>
              <w:t>煜</w:t>
            </w:r>
            <w:proofErr w:type="gramEnd"/>
            <w:r w:rsidRPr="00994E38">
              <w:rPr>
                <w:rFonts w:ascii="Times New Roman" w:eastAsia="標楷體" w:hAnsi="Times New Roman" w:cs="Times New Roman"/>
                <w:bCs/>
                <w:sz w:val="26"/>
                <w:szCs w:val="26"/>
              </w:rPr>
              <w:t>：一、簡任女性高階</w:t>
            </w:r>
            <w:proofErr w:type="gramStart"/>
            <w:r w:rsidRPr="00994E38">
              <w:rPr>
                <w:rFonts w:ascii="Times New Roman" w:eastAsia="標楷體" w:hAnsi="Times New Roman" w:cs="Times New Roman"/>
                <w:bCs/>
                <w:sz w:val="26"/>
                <w:szCs w:val="26"/>
              </w:rPr>
              <w:t>公務人員參訓率</w:t>
            </w:r>
            <w:proofErr w:type="gramEnd"/>
            <w:r w:rsidRPr="00994E38">
              <w:rPr>
                <w:rFonts w:ascii="Times New Roman" w:eastAsia="標楷體" w:hAnsi="Times New Roman" w:cs="Times New Roman"/>
                <w:bCs/>
                <w:sz w:val="26"/>
                <w:szCs w:val="26"/>
              </w:rPr>
              <w:t>35%</w:t>
            </w:r>
            <w:r w:rsidRPr="00994E38">
              <w:rPr>
                <w:rFonts w:ascii="Times New Roman" w:eastAsia="標楷體" w:hAnsi="Times New Roman" w:cs="Times New Roman"/>
                <w:bCs/>
                <w:sz w:val="26"/>
                <w:szCs w:val="26"/>
              </w:rPr>
              <w:t>部分，因保訓會辦理高階文官培訓飛躍方案，</w:t>
            </w:r>
            <w:proofErr w:type="gramStart"/>
            <w:r w:rsidRPr="00994E38">
              <w:rPr>
                <w:rFonts w:ascii="Times New Roman" w:eastAsia="標楷體" w:hAnsi="Times New Roman" w:cs="Times New Roman"/>
                <w:bCs/>
                <w:sz w:val="26"/>
                <w:szCs w:val="26"/>
              </w:rPr>
              <w:t>參訓對象</w:t>
            </w:r>
            <w:proofErr w:type="gramEnd"/>
            <w:r w:rsidRPr="00994E38">
              <w:rPr>
                <w:rFonts w:ascii="Times New Roman" w:eastAsia="標楷體" w:hAnsi="Times New Roman" w:cs="Times New Roman"/>
                <w:bCs/>
                <w:sz w:val="26"/>
                <w:szCs w:val="26"/>
              </w:rPr>
              <w:t>為現職簡任人員，故不會探討</w:t>
            </w:r>
            <w:proofErr w:type="gramStart"/>
            <w:r w:rsidRPr="00994E38">
              <w:rPr>
                <w:rFonts w:ascii="Times New Roman" w:eastAsia="標楷體" w:hAnsi="Times New Roman" w:cs="Times New Roman"/>
                <w:bCs/>
                <w:sz w:val="26"/>
                <w:szCs w:val="26"/>
              </w:rPr>
              <w:t>何以薦</w:t>
            </w:r>
            <w:proofErr w:type="gramEnd"/>
            <w:r w:rsidRPr="00994E38">
              <w:rPr>
                <w:rFonts w:ascii="Times New Roman" w:eastAsia="標楷體" w:hAnsi="Times New Roman" w:cs="Times New Roman"/>
                <w:bCs/>
                <w:sz w:val="26"/>
                <w:szCs w:val="26"/>
              </w:rPr>
              <w:t>任官等男、女比率相當，簡任官等卻有差距之問題，或應回到羅委員所提，有無另一種方式，可呈現目前簡任官等男、</w:t>
            </w:r>
            <w:proofErr w:type="gramStart"/>
            <w:r w:rsidRPr="00994E38">
              <w:rPr>
                <w:rFonts w:ascii="Times New Roman" w:eastAsia="標楷體" w:hAnsi="Times New Roman" w:cs="Times New Roman"/>
                <w:bCs/>
                <w:sz w:val="26"/>
                <w:szCs w:val="26"/>
              </w:rPr>
              <w:t>女性參訓比率</w:t>
            </w:r>
            <w:proofErr w:type="gramEnd"/>
            <w:r w:rsidRPr="00994E38">
              <w:rPr>
                <w:rFonts w:ascii="Times New Roman" w:eastAsia="標楷體" w:hAnsi="Times New Roman" w:cs="Times New Roman"/>
                <w:bCs/>
                <w:sz w:val="26"/>
                <w:szCs w:val="26"/>
              </w:rPr>
              <w:t>有無失衡問題。假如以現職簡任人員之男、女比例作為指標，衡量報名者之性別是否符合該比例，據瞭解目前男、女報名比例約三比一，與簡任人員性別比相當。鑒於關鍵績效指標之訂定，是希望機關能夠努力達成，如以上述方式訂定指標，其達成無法完全取決於保訓會之努力程度。雖然每次報名時，保訓會均一再呼籲，提醒機關多提報女性簡任人員，惟僅止於呼籲，不具拘束力；但送到保訓會時，如</w:t>
            </w:r>
            <w:r w:rsidRPr="00994E38">
              <w:rPr>
                <w:rFonts w:ascii="Times New Roman" w:eastAsia="標楷體" w:hAnsi="Times New Roman" w:cs="Times New Roman"/>
                <w:bCs/>
                <w:sz w:val="26"/>
                <w:szCs w:val="26"/>
              </w:rPr>
              <w:lastRenderedPageBreak/>
              <w:t>其條件相當，可以儘量讓女性優先，以達</w:t>
            </w:r>
            <w:r w:rsidRPr="00994E38">
              <w:rPr>
                <w:rFonts w:ascii="Times New Roman" w:eastAsia="標楷體" w:hAnsi="Times New Roman" w:cs="Times New Roman"/>
                <w:bCs/>
                <w:sz w:val="26"/>
                <w:szCs w:val="26"/>
              </w:rPr>
              <w:t>35%</w:t>
            </w:r>
            <w:r w:rsidRPr="00994E38">
              <w:rPr>
                <w:rFonts w:ascii="Times New Roman" w:eastAsia="標楷體" w:hAnsi="Times New Roman" w:cs="Times New Roman"/>
                <w:bCs/>
                <w:sz w:val="26"/>
                <w:szCs w:val="26"/>
              </w:rPr>
              <w:t>之比率。上開比率無法提高主要原因有二，一是操之在人，一是先天比率大約即為三比一。二、羅委員建議或可反映於「女性簡任高階公務人員錄取率」，近年增列該項指標，主要即因報名後，保訓會可經由甄選程序，讓女性錄取率大於報名率，女性錄取率</w:t>
            </w:r>
            <w:r w:rsidRPr="00994E38">
              <w:rPr>
                <w:rFonts w:ascii="Times New Roman" w:eastAsia="標楷體" w:hAnsi="Times New Roman" w:cs="Times New Roman"/>
                <w:bCs/>
                <w:sz w:val="26"/>
                <w:szCs w:val="26"/>
              </w:rPr>
              <w:t>100%</w:t>
            </w:r>
            <w:r w:rsidRPr="00994E38">
              <w:rPr>
                <w:rFonts w:ascii="Times New Roman" w:eastAsia="標楷體" w:hAnsi="Times New Roman" w:cs="Times New Roman"/>
                <w:bCs/>
                <w:sz w:val="26"/>
                <w:szCs w:val="26"/>
              </w:rPr>
              <w:t>，是比較可以鞭策我們達到的目標。保訓會未來將就有無其他方式，讓優秀女性公務人員有機會參加高階文官培訓，再作檢討。三、張委員明珠所提關鍵績效指標不一部分，「性別平等</w:t>
            </w:r>
            <w:proofErr w:type="gramStart"/>
            <w:r w:rsidRPr="00994E38">
              <w:rPr>
                <w:rFonts w:ascii="Times New Roman" w:eastAsia="標楷體" w:hAnsi="Times New Roman" w:cs="Times New Roman"/>
                <w:bCs/>
                <w:sz w:val="26"/>
                <w:szCs w:val="26"/>
              </w:rPr>
              <w:t>教育參訓率</w:t>
            </w:r>
            <w:proofErr w:type="gramEnd"/>
            <w:r w:rsidRPr="00994E38">
              <w:rPr>
                <w:rFonts w:ascii="Times New Roman" w:eastAsia="標楷體" w:hAnsi="Times New Roman" w:cs="Times New Roman"/>
                <w:bCs/>
                <w:sz w:val="26"/>
                <w:szCs w:val="26"/>
              </w:rPr>
              <w:t>」將配合兩部，調整為「性別平等教育覆蓋率」；至於未列「辦理性別影響評估比率」，係因主管法律大致僅公務人員保障法及公務人員訓練進修法，如委員認有必要，可予增列。</w:t>
            </w:r>
          </w:p>
        </w:tc>
        <w:tc>
          <w:tcPr>
            <w:tcW w:w="1091" w:type="dxa"/>
          </w:tcPr>
          <w:p w:rsidR="00994E38" w:rsidRPr="00994E38" w:rsidRDefault="00994E38" w:rsidP="00994E38">
            <w:pPr>
              <w:pStyle w:val="2"/>
              <w:topLinePunct/>
              <w:autoSpaceDE w:val="0"/>
              <w:spacing w:afterLines="50" w:after="249" w:line="360" w:lineRule="exact"/>
              <w:ind w:left="228" w:rightChars="16" w:right="38" w:hangingChars="100" w:hanging="228"/>
              <w:rPr>
                <w:b/>
                <w:spacing w:val="-16"/>
                <w:sz w:val="26"/>
                <w:szCs w:val="26"/>
              </w:rPr>
            </w:pPr>
            <w:r w:rsidRPr="00994E38">
              <w:rPr>
                <w:b/>
                <w:spacing w:val="-16"/>
                <w:sz w:val="26"/>
                <w:szCs w:val="26"/>
              </w:rPr>
              <w:lastRenderedPageBreak/>
              <w:t>一、考選部「性別平等教育覆蓋率」</w:t>
            </w:r>
            <w:proofErr w:type="gramStart"/>
            <w:r w:rsidRPr="00994E38">
              <w:rPr>
                <w:b/>
                <w:spacing w:val="-16"/>
                <w:sz w:val="26"/>
                <w:szCs w:val="26"/>
              </w:rPr>
              <w:t>108</w:t>
            </w:r>
            <w:proofErr w:type="gramEnd"/>
            <w:r w:rsidRPr="00994E38">
              <w:rPr>
                <w:b/>
                <w:spacing w:val="-16"/>
                <w:sz w:val="26"/>
                <w:szCs w:val="26"/>
              </w:rPr>
              <w:t>年度目標值修正為</w:t>
            </w:r>
            <w:r w:rsidRPr="00994E38">
              <w:rPr>
                <w:b/>
                <w:spacing w:val="-16"/>
                <w:sz w:val="26"/>
                <w:szCs w:val="26"/>
              </w:rPr>
              <w:t>90%</w:t>
            </w:r>
            <w:r w:rsidRPr="00994E38">
              <w:rPr>
                <w:b/>
                <w:spacing w:val="-16"/>
                <w:sz w:val="26"/>
                <w:szCs w:val="26"/>
              </w:rPr>
              <w:t>；各部會工作計畫用詞及表格不一部分，請法規會協調相關部會</w:t>
            </w:r>
            <w:proofErr w:type="gramStart"/>
            <w:r w:rsidRPr="00994E38">
              <w:rPr>
                <w:b/>
                <w:spacing w:val="-16"/>
                <w:sz w:val="26"/>
                <w:szCs w:val="26"/>
              </w:rPr>
              <w:t>儘</w:t>
            </w:r>
            <w:proofErr w:type="gramEnd"/>
            <w:r w:rsidRPr="00994E38">
              <w:rPr>
                <w:b/>
                <w:spacing w:val="-16"/>
                <w:sz w:val="26"/>
                <w:szCs w:val="26"/>
              </w:rPr>
              <w:t>可能一致。</w:t>
            </w:r>
          </w:p>
          <w:p w:rsidR="00994E38" w:rsidRPr="00994E38" w:rsidRDefault="00994E38" w:rsidP="00994E38">
            <w:pPr>
              <w:pStyle w:val="2"/>
              <w:topLinePunct/>
              <w:autoSpaceDE w:val="0"/>
              <w:spacing w:afterLines="50" w:after="249" w:line="360" w:lineRule="exact"/>
              <w:ind w:left="228" w:rightChars="16" w:right="38" w:hangingChars="100" w:hanging="228"/>
              <w:rPr>
                <w:spacing w:val="-16"/>
                <w:sz w:val="26"/>
                <w:szCs w:val="26"/>
              </w:rPr>
            </w:pPr>
            <w:r w:rsidRPr="00994E38">
              <w:rPr>
                <w:b/>
                <w:spacing w:val="-16"/>
                <w:sz w:val="26"/>
                <w:szCs w:val="26"/>
              </w:rPr>
              <w:t>二、本報告修正後備查，各委員意見請部會參考。</w:t>
            </w:r>
          </w:p>
        </w:tc>
        <w:tc>
          <w:tcPr>
            <w:tcW w:w="3318" w:type="dxa"/>
          </w:tcPr>
          <w:p w:rsidR="00994E38" w:rsidRPr="00994E38" w:rsidRDefault="00994E38" w:rsidP="00C370E5">
            <w:pPr>
              <w:pStyle w:val="1"/>
              <w:ind w:left="260" w:hanging="260"/>
              <w:rPr>
                <w:b/>
                <w:szCs w:val="26"/>
              </w:rPr>
            </w:pPr>
            <w:r w:rsidRPr="00994E38">
              <w:rPr>
                <w:b/>
                <w:szCs w:val="26"/>
              </w:rPr>
              <w:t>壹、考試院（法規會）</w:t>
            </w:r>
          </w:p>
          <w:p w:rsidR="00994E38" w:rsidRPr="00994E38" w:rsidRDefault="00994E38" w:rsidP="00C370E5">
            <w:pPr>
              <w:pStyle w:val="1"/>
              <w:ind w:left="0" w:firstLineChars="200" w:firstLine="520"/>
              <w:rPr>
                <w:szCs w:val="26"/>
              </w:rPr>
            </w:pPr>
            <w:r w:rsidRPr="00994E38">
              <w:rPr>
                <w:szCs w:val="26"/>
              </w:rPr>
              <w:t>有關部會性別平等工作計畫格式不一部分，業於</w:t>
            </w:r>
            <w:r w:rsidRPr="00994E38">
              <w:rPr>
                <w:szCs w:val="26"/>
              </w:rPr>
              <w:t>107</w:t>
            </w:r>
            <w:r w:rsidRPr="00994E38">
              <w:rPr>
                <w:szCs w:val="26"/>
              </w:rPr>
              <w:t>年</w:t>
            </w:r>
            <w:r w:rsidRPr="00994E38">
              <w:rPr>
                <w:szCs w:val="26"/>
              </w:rPr>
              <w:t>12</w:t>
            </w:r>
            <w:r w:rsidRPr="00994E38">
              <w:rPr>
                <w:szCs w:val="26"/>
              </w:rPr>
              <w:t>月</w:t>
            </w:r>
            <w:r w:rsidRPr="00994E38">
              <w:rPr>
                <w:szCs w:val="26"/>
              </w:rPr>
              <w:t>28</w:t>
            </w:r>
            <w:r w:rsidRPr="00994E38">
              <w:rPr>
                <w:szCs w:val="26"/>
              </w:rPr>
              <w:t>日，以電子郵件通知各部會依下列原則辦理，</w:t>
            </w:r>
            <w:proofErr w:type="gramStart"/>
            <w:r w:rsidRPr="00994E38">
              <w:rPr>
                <w:szCs w:val="26"/>
              </w:rPr>
              <w:t>俾</w:t>
            </w:r>
            <w:proofErr w:type="gramEnd"/>
            <w:r w:rsidRPr="00994E38">
              <w:rPr>
                <w:szCs w:val="26"/>
              </w:rPr>
              <w:t>期一致：</w:t>
            </w:r>
          </w:p>
          <w:p w:rsidR="00994E38" w:rsidRPr="00994E38" w:rsidRDefault="00994E38" w:rsidP="00C370E5">
            <w:pPr>
              <w:pStyle w:val="1"/>
              <w:ind w:left="278" w:hangingChars="107" w:hanging="278"/>
              <w:rPr>
                <w:szCs w:val="26"/>
              </w:rPr>
            </w:pPr>
            <w:r w:rsidRPr="00994E38">
              <w:rPr>
                <w:szCs w:val="26"/>
              </w:rPr>
              <w:t>一、「性別主流化各項工具之運用」項下各關鍵績效指標，使用「性別平等教育</w:t>
            </w:r>
            <w:proofErr w:type="gramStart"/>
            <w:r w:rsidRPr="00994E38">
              <w:rPr>
                <w:szCs w:val="26"/>
              </w:rPr>
              <w:t>訓練參訓率</w:t>
            </w:r>
            <w:proofErr w:type="gramEnd"/>
            <w:r w:rsidRPr="00994E38">
              <w:rPr>
                <w:szCs w:val="26"/>
              </w:rPr>
              <w:t>」者，請依委員建議，修正為「性別平等教育訓練覆蓋率」；其餘項目仍請參照「考試院推動性別平等實施計畫</w:t>
            </w:r>
            <w:proofErr w:type="gramStart"/>
            <w:r w:rsidRPr="00994E38">
              <w:rPr>
                <w:szCs w:val="26"/>
              </w:rPr>
              <w:t>（</w:t>
            </w:r>
            <w:proofErr w:type="gramEnd"/>
            <w:r w:rsidRPr="00994E38">
              <w:rPr>
                <w:szCs w:val="26"/>
              </w:rPr>
              <w:t>104-</w:t>
            </w:r>
            <w:proofErr w:type="gramStart"/>
            <w:r w:rsidRPr="00994E38">
              <w:rPr>
                <w:szCs w:val="26"/>
              </w:rPr>
              <w:t>107</w:t>
            </w:r>
            <w:proofErr w:type="gramEnd"/>
            <w:r w:rsidRPr="00994E38">
              <w:rPr>
                <w:szCs w:val="26"/>
              </w:rPr>
              <w:t>年度</w:t>
            </w:r>
            <w:r w:rsidRPr="00994E38">
              <w:rPr>
                <w:szCs w:val="26"/>
              </w:rPr>
              <w:t>)</w:t>
            </w:r>
            <w:r w:rsidRPr="00994E38">
              <w:rPr>
                <w:szCs w:val="26"/>
              </w:rPr>
              <w:t>」</w:t>
            </w:r>
            <w:proofErr w:type="gramStart"/>
            <w:r w:rsidRPr="00994E38">
              <w:rPr>
                <w:szCs w:val="26"/>
              </w:rPr>
              <w:t>」</w:t>
            </w:r>
            <w:proofErr w:type="gramEnd"/>
            <w:r w:rsidRPr="00994E38">
              <w:rPr>
                <w:szCs w:val="26"/>
              </w:rPr>
              <w:t>所列項目訂列。</w:t>
            </w:r>
          </w:p>
          <w:p w:rsidR="00994E38" w:rsidRPr="00994E38" w:rsidRDefault="00994E38" w:rsidP="00C370E5">
            <w:pPr>
              <w:pStyle w:val="1"/>
              <w:ind w:left="278" w:hangingChars="107" w:hanging="278"/>
              <w:rPr>
                <w:szCs w:val="26"/>
              </w:rPr>
            </w:pPr>
            <w:r w:rsidRPr="00994E38">
              <w:rPr>
                <w:szCs w:val="26"/>
              </w:rPr>
              <w:t>二、自行增列之其他關鍵績效指標，請以數字或百分比表示，並於衡量標準明列計算方式。</w:t>
            </w:r>
          </w:p>
          <w:p w:rsidR="00994E38" w:rsidRPr="00994E38" w:rsidRDefault="00994E38" w:rsidP="00C370E5">
            <w:pPr>
              <w:pStyle w:val="1"/>
              <w:spacing w:beforeLines="50" w:before="249"/>
              <w:ind w:left="260" w:hanging="260"/>
              <w:rPr>
                <w:b/>
                <w:szCs w:val="26"/>
              </w:rPr>
            </w:pPr>
            <w:r w:rsidRPr="00994E38">
              <w:rPr>
                <w:b/>
                <w:szCs w:val="26"/>
              </w:rPr>
              <w:t>貳、考選部</w:t>
            </w:r>
          </w:p>
          <w:p w:rsidR="00994E38" w:rsidRPr="00994E38" w:rsidRDefault="00994E38" w:rsidP="00C370E5">
            <w:pPr>
              <w:pStyle w:val="1"/>
              <w:ind w:left="0" w:firstLineChars="200" w:firstLine="520"/>
              <w:rPr>
                <w:szCs w:val="26"/>
              </w:rPr>
            </w:pPr>
            <w:proofErr w:type="gramStart"/>
            <w:r w:rsidRPr="00994E38">
              <w:rPr>
                <w:szCs w:val="26"/>
              </w:rPr>
              <w:t>考選部業參考</w:t>
            </w:r>
            <w:proofErr w:type="gramEnd"/>
            <w:r w:rsidRPr="00994E38">
              <w:rPr>
                <w:szCs w:val="26"/>
              </w:rPr>
              <w:t>各委員意見，配合修正考選部</w:t>
            </w:r>
            <w:proofErr w:type="gramStart"/>
            <w:r w:rsidRPr="00994E38">
              <w:rPr>
                <w:szCs w:val="26"/>
              </w:rPr>
              <w:t>108</w:t>
            </w:r>
            <w:proofErr w:type="gramEnd"/>
            <w:r w:rsidRPr="00994E38">
              <w:rPr>
                <w:szCs w:val="26"/>
              </w:rPr>
              <w:t>年度推動性別平等工作計畫，其中「性別平等教育覆蓋率」</w:t>
            </w:r>
            <w:proofErr w:type="gramStart"/>
            <w:r w:rsidRPr="00994E38">
              <w:rPr>
                <w:szCs w:val="26"/>
              </w:rPr>
              <w:t>108</w:t>
            </w:r>
            <w:proofErr w:type="gramEnd"/>
            <w:r w:rsidRPr="00994E38">
              <w:rPr>
                <w:szCs w:val="26"/>
              </w:rPr>
              <w:t>年度目標值修正為</w:t>
            </w:r>
            <w:r w:rsidRPr="00994E38">
              <w:rPr>
                <w:szCs w:val="26"/>
              </w:rPr>
              <w:t>90</w:t>
            </w:r>
            <w:r w:rsidRPr="00994E38">
              <w:rPr>
                <w:szCs w:val="26"/>
              </w:rPr>
              <w:t>％，</w:t>
            </w:r>
            <w:proofErr w:type="gramStart"/>
            <w:r w:rsidRPr="00994E38">
              <w:rPr>
                <w:szCs w:val="26"/>
              </w:rPr>
              <w:t>並酌修計畫</w:t>
            </w:r>
            <w:proofErr w:type="gramEnd"/>
            <w:r w:rsidRPr="00994E38">
              <w:rPr>
                <w:szCs w:val="26"/>
              </w:rPr>
              <w:t>部分用語（如附件）。</w:t>
            </w:r>
          </w:p>
          <w:p w:rsidR="00994E38" w:rsidRPr="00994E38" w:rsidRDefault="00994E38" w:rsidP="00C370E5">
            <w:pPr>
              <w:pStyle w:val="1"/>
              <w:spacing w:beforeLines="50" w:before="249"/>
              <w:ind w:left="260" w:hanging="260"/>
              <w:rPr>
                <w:b/>
                <w:szCs w:val="26"/>
              </w:rPr>
            </w:pPr>
            <w:r w:rsidRPr="00994E38">
              <w:rPr>
                <w:b/>
                <w:szCs w:val="26"/>
              </w:rPr>
              <w:t></w:t>
            </w:r>
            <w:r w:rsidRPr="00994E38">
              <w:rPr>
                <w:b/>
                <w:szCs w:val="26"/>
              </w:rPr>
              <w:t>、銓敘部</w:t>
            </w:r>
          </w:p>
          <w:p w:rsidR="00994E38" w:rsidRPr="00994E38" w:rsidRDefault="00994E38" w:rsidP="00C370E5">
            <w:pPr>
              <w:pStyle w:val="1"/>
              <w:ind w:left="0" w:firstLineChars="200" w:firstLine="520"/>
              <w:rPr>
                <w:b/>
                <w:szCs w:val="26"/>
              </w:rPr>
            </w:pPr>
            <w:r w:rsidRPr="00994E38">
              <w:rPr>
                <w:szCs w:val="26"/>
              </w:rPr>
              <w:t>決定一後段「各部會工作計畫用詞及表格不一部分，請法規會協調相關部會</w:t>
            </w:r>
            <w:proofErr w:type="gramStart"/>
            <w:r w:rsidRPr="00994E38">
              <w:rPr>
                <w:szCs w:val="26"/>
              </w:rPr>
              <w:t>儘</w:t>
            </w:r>
            <w:proofErr w:type="gramEnd"/>
            <w:r w:rsidRPr="00994E38">
              <w:rPr>
                <w:szCs w:val="26"/>
              </w:rPr>
              <w:t>可能一致」部分，銓敘</w:t>
            </w:r>
            <w:proofErr w:type="gramStart"/>
            <w:r w:rsidRPr="00994E38">
              <w:rPr>
                <w:szCs w:val="26"/>
              </w:rPr>
              <w:t>部均依考試</w:t>
            </w:r>
            <w:proofErr w:type="gramEnd"/>
            <w:r w:rsidRPr="00994E38">
              <w:rPr>
                <w:szCs w:val="26"/>
              </w:rPr>
              <w:t>院推動性別平等實施計畫及考試院性別平等委員會議決議</w:t>
            </w:r>
            <w:r w:rsidRPr="00994E38">
              <w:rPr>
                <w:szCs w:val="26"/>
              </w:rPr>
              <w:t>(</w:t>
            </w:r>
            <w:r w:rsidRPr="00994E38">
              <w:rPr>
                <w:szCs w:val="26"/>
              </w:rPr>
              <w:t>定</w:t>
            </w:r>
            <w:r w:rsidRPr="00994E38">
              <w:rPr>
                <w:szCs w:val="26"/>
              </w:rPr>
              <w:t>)</w:t>
            </w:r>
            <w:r w:rsidRPr="00994E38">
              <w:rPr>
                <w:szCs w:val="26"/>
              </w:rPr>
              <w:t>辦理相關事宜；建請結案。</w:t>
            </w:r>
          </w:p>
          <w:p w:rsidR="00994E38" w:rsidRPr="00994E38" w:rsidRDefault="00994E38" w:rsidP="00C370E5">
            <w:pPr>
              <w:pStyle w:val="1"/>
              <w:spacing w:beforeLines="50" w:before="249"/>
              <w:ind w:left="260" w:hanging="260"/>
              <w:rPr>
                <w:b/>
                <w:szCs w:val="26"/>
              </w:rPr>
            </w:pPr>
            <w:r w:rsidRPr="00994E38">
              <w:rPr>
                <w:b/>
                <w:szCs w:val="26"/>
              </w:rPr>
              <w:lastRenderedPageBreak/>
              <w:t>肆、保訓會</w:t>
            </w:r>
          </w:p>
          <w:p w:rsidR="00994E38" w:rsidRPr="00994E38" w:rsidRDefault="00994E38" w:rsidP="00C370E5">
            <w:pPr>
              <w:pStyle w:val="1"/>
              <w:ind w:left="260" w:hanging="260"/>
              <w:rPr>
                <w:szCs w:val="26"/>
              </w:rPr>
            </w:pPr>
            <w:r w:rsidRPr="00994E38">
              <w:rPr>
                <w:szCs w:val="26"/>
              </w:rPr>
              <w:t>一、有關</w:t>
            </w:r>
            <w:r w:rsidRPr="00994E38">
              <w:rPr>
                <w:bCs/>
                <w:szCs w:val="26"/>
              </w:rPr>
              <w:t>羅委員</w:t>
            </w:r>
            <w:proofErr w:type="gramStart"/>
            <w:r w:rsidRPr="00994E38">
              <w:rPr>
                <w:bCs/>
                <w:szCs w:val="26"/>
              </w:rPr>
              <w:t>燦煐</w:t>
            </w:r>
            <w:proofErr w:type="gramEnd"/>
            <w:r w:rsidRPr="00994E38">
              <w:rPr>
                <w:szCs w:val="26"/>
              </w:rPr>
              <w:t>所提部分，保訓</w:t>
            </w:r>
            <w:proofErr w:type="gramStart"/>
            <w:r w:rsidRPr="00994E38">
              <w:rPr>
                <w:szCs w:val="26"/>
              </w:rPr>
              <w:t>會業函請</w:t>
            </w:r>
            <w:proofErr w:type="gramEnd"/>
            <w:r w:rsidRPr="00994E38">
              <w:rPr>
                <w:szCs w:val="26"/>
              </w:rPr>
              <w:t>各機關推薦人選時，考量</w:t>
            </w:r>
            <w:proofErr w:type="gramStart"/>
            <w:r w:rsidRPr="00994E38">
              <w:rPr>
                <w:szCs w:val="26"/>
              </w:rPr>
              <w:t>性別之衡平</w:t>
            </w:r>
            <w:proofErr w:type="gramEnd"/>
            <w:r w:rsidRPr="00994E38">
              <w:rPr>
                <w:szCs w:val="26"/>
              </w:rPr>
              <w:t>；遴選時，</w:t>
            </w:r>
            <w:proofErr w:type="gramStart"/>
            <w:r w:rsidRPr="00994E38">
              <w:rPr>
                <w:szCs w:val="26"/>
              </w:rPr>
              <w:t>亦衡酌</w:t>
            </w:r>
            <w:proofErr w:type="gramEnd"/>
            <w:r w:rsidRPr="00994E38">
              <w:rPr>
                <w:szCs w:val="26"/>
              </w:rPr>
              <w:t>辦理。</w:t>
            </w:r>
          </w:p>
          <w:p w:rsidR="00994E38" w:rsidRPr="00994E38" w:rsidRDefault="00994E38" w:rsidP="00C370E5">
            <w:pPr>
              <w:pStyle w:val="1"/>
              <w:ind w:left="260" w:hanging="260"/>
              <w:rPr>
                <w:szCs w:val="26"/>
              </w:rPr>
            </w:pPr>
            <w:r w:rsidRPr="00994E38">
              <w:rPr>
                <w:szCs w:val="26"/>
              </w:rPr>
              <w:t>二、有關</w:t>
            </w:r>
            <w:proofErr w:type="gramStart"/>
            <w:r w:rsidRPr="00994E38">
              <w:rPr>
                <w:szCs w:val="26"/>
              </w:rPr>
              <w:t>黃委員翠紋所</w:t>
            </w:r>
            <w:proofErr w:type="gramEnd"/>
            <w:r w:rsidRPr="00994E38">
              <w:rPr>
                <w:szCs w:val="26"/>
              </w:rPr>
              <w:t>提建議保訓會提報之法案及性別影響評估檢視表增列年齡相關資料部分，由於保訓會目前並無該項進修人員年齡資料，未來將增列年齡項目一併調查統計。</w:t>
            </w:r>
          </w:p>
          <w:p w:rsidR="00994E38" w:rsidRPr="00994E38" w:rsidRDefault="00994E38" w:rsidP="00C370E5">
            <w:pPr>
              <w:pStyle w:val="1"/>
              <w:ind w:left="260" w:hanging="260"/>
              <w:rPr>
                <w:b/>
                <w:szCs w:val="26"/>
              </w:rPr>
            </w:pPr>
            <w:r w:rsidRPr="00994E38">
              <w:rPr>
                <w:szCs w:val="26"/>
              </w:rPr>
              <w:t>三、有關</w:t>
            </w:r>
            <w:r w:rsidRPr="00994E38">
              <w:rPr>
                <w:bCs/>
                <w:szCs w:val="26"/>
              </w:rPr>
              <w:t>張委員明珠</w:t>
            </w:r>
            <w:r w:rsidRPr="00994E38">
              <w:rPr>
                <w:szCs w:val="26"/>
              </w:rPr>
              <w:t>所提關</w:t>
            </w:r>
            <w:r w:rsidRPr="00994E38">
              <w:rPr>
                <w:bCs/>
                <w:szCs w:val="26"/>
              </w:rPr>
              <w:t>鍵績效指標不一部分，「性別平等</w:t>
            </w:r>
            <w:proofErr w:type="gramStart"/>
            <w:r w:rsidRPr="00994E38">
              <w:rPr>
                <w:bCs/>
                <w:szCs w:val="26"/>
              </w:rPr>
              <w:t>教育參訓率</w:t>
            </w:r>
            <w:proofErr w:type="gramEnd"/>
            <w:r w:rsidRPr="00994E38">
              <w:rPr>
                <w:bCs/>
                <w:szCs w:val="26"/>
              </w:rPr>
              <w:t>」將配合兩部，調整為「性別平等教育覆蓋率」；未列「辦理性別影響評估比率」部分，已依委員意見配合增列。</w:t>
            </w:r>
          </w:p>
        </w:tc>
        <w:tc>
          <w:tcPr>
            <w:tcW w:w="654" w:type="dxa"/>
          </w:tcPr>
          <w:p w:rsidR="00994E38" w:rsidRPr="00994E38" w:rsidRDefault="00994E38" w:rsidP="00C370E5">
            <w:pPr>
              <w:pStyle w:val="a6"/>
              <w:ind w:left="640" w:hanging="640"/>
              <w:rPr>
                <w:szCs w:val="26"/>
              </w:rPr>
            </w:pPr>
          </w:p>
        </w:tc>
      </w:tr>
    </w:tbl>
    <w:p w:rsidR="00994E38" w:rsidRPr="00994E38" w:rsidRDefault="00994E38" w:rsidP="00C370E5">
      <w:pPr>
        <w:rPr>
          <w:rFonts w:ascii="Times New Roman" w:eastAsia="標楷體" w:hAnsi="Times New Roman" w:cs="Times New Roman"/>
        </w:rPr>
        <w:sectPr w:rsidR="00994E38" w:rsidRPr="00994E38" w:rsidSect="00C370E5">
          <w:footerReference w:type="even" r:id="rId11"/>
          <w:footerReference w:type="default" r:id="rId12"/>
          <w:pgSz w:w="11906" w:h="16838" w:code="9"/>
          <w:pgMar w:top="1440" w:right="1134" w:bottom="1440" w:left="1134" w:header="851" w:footer="992" w:gutter="0"/>
          <w:cols w:space="425"/>
          <w:docGrid w:type="lines" w:linePitch="498"/>
        </w:sectPr>
      </w:pPr>
    </w:p>
    <w:p w:rsidR="00994E38" w:rsidRPr="00994E38" w:rsidRDefault="00815477" w:rsidP="00C370E5">
      <w:pPr>
        <w:widowControl/>
        <w:spacing w:beforeLines="100" w:before="383" w:line="400" w:lineRule="exact"/>
        <w:jc w:val="center"/>
        <w:rPr>
          <w:rFonts w:ascii="Times New Roman" w:eastAsia="標楷體" w:hAnsi="Times New Roman" w:cs="Times New Roman"/>
          <w:b/>
          <w:bCs/>
          <w:sz w:val="36"/>
          <w:szCs w:val="36"/>
        </w:rPr>
      </w:pPr>
      <w:r>
        <w:rPr>
          <w:rFonts w:ascii="Times New Roman" w:eastAsia="標楷體" w:hAnsi="Times New Roman" w:cs="Times New Roman"/>
          <w:noProof/>
        </w:rPr>
        <w:lastRenderedPageBreak/>
        <w:pict>
          <v:shapetype id="_x0000_t202" coordsize="21600,21600" o:spt="202" path="m,l,21600r21600,l21600,xe">
            <v:stroke joinstyle="miter"/>
            <v:path gradientshapeok="t" o:connecttype="rect"/>
          </v:shapetype>
          <v:shape id="文字方塊 2" o:spid="_x0000_s1031" type="#_x0000_t202" style="position:absolute;left:0;text-align:left;margin-left:449.55pt;margin-top:-42.45pt;width:52pt;height:41.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stroked="f">
            <v:textbox style="mso-next-textbox:#文字方塊 2">
              <w:txbxContent>
                <w:p w:rsidR="00781FC6" w:rsidRPr="001B530B" w:rsidRDefault="00781FC6">
                  <w:pPr>
                    <w:rPr>
                      <w:rFonts w:ascii="標楷體" w:eastAsia="標楷體" w:hAnsi="標楷體" w:cs="Times New Roman"/>
                      <w:sz w:val="32"/>
                      <w:szCs w:val="32"/>
                    </w:rPr>
                  </w:pPr>
                  <w:r w:rsidRPr="001B530B">
                    <w:rPr>
                      <w:rFonts w:ascii="標楷體" w:eastAsia="標楷體" w:hAnsi="標楷體" w:cs="Times New Roman"/>
                      <w:sz w:val="32"/>
                      <w:szCs w:val="32"/>
                    </w:rPr>
                    <w:t>附件</w:t>
                  </w:r>
                </w:p>
              </w:txbxContent>
            </v:textbox>
          </v:shape>
        </w:pict>
      </w:r>
      <w:r w:rsidR="00994E38" w:rsidRPr="00994E38">
        <w:rPr>
          <w:rFonts w:ascii="Times New Roman" w:eastAsia="標楷體" w:hAnsi="Times New Roman" w:cs="Times New Roman"/>
          <w:b/>
          <w:bCs/>
          <w:sz w:val="36"/>
          <w:szCs w:val="36"/>
        </w:rPr>
        <w:t>考選部</w:t>
      </w:r>
      <w:proofErr w:type="gramStart"/>
      <w:r w:rsidR="00994E38" w:rsidRPr="00994E38">
        <w:rPr>
          <w:rFonts w:ascii="Times New Roman" w:eastAsia="標楷體" w:hAnsi="Times New Roman" w:cs="Times New Roman"/>
          <w:b/>
          <w:bCs/>
          <w:sz w:val="36"/>
          <w:szCs w:val="36"/>
        </w:rPr>
        <w:t>108</w:t>
      </w:r>
      <w:proofErr w:type="gramEnd"/>
      <w:r w:rsidR="00994E38" w:rsidRPr="00994E38">
        <w:rPr>
          <w:rFonts w:ascii="Times New Roman" w:eastAsia="標楷體" w:hAnsi="Times New Roman" w:cs="Times New Roman"/>
          <w:b/>
          <w:bCs/>
          <w:sz w:val="36"/>
          <w:szCs w:val="36"/>
        </w:rPr>
        <w:t>年度推動性別平等工作計畫</w:t>
      </w:r>
    </w:p>
    <w:p w:rsidR="00994E38" w:rsidRPr="00994E38" w:rsidRDefault="00994E38" w:rsidP="00994E38">
      <w:pPr>
        <w:pStyle w:val="11"/>
        <w:widowControl/>
        <w:numPr>
          <w:ilvl w:val="0"/>
          <w:numId w:val="1"/>
        </w:numPr>
        <w:spacing w:before="360" w:after="120" w:line="400" w:lineRule="exact"/>
        <w:ind w:leftChars="0" w:left="686" w:hanging="686"/>
        <w:rPr>
          <w:rFonts w:eastAsia="標楷體"/>
          <w:b/>
          <w:bCs/>
          <w:sz w:val="32"/>
          <w:szCs w:val="32"/>
        </w:rPr>
      </w:pPr>
      <w:r w:rsidRPr="00994E38">
        <w:rPr>
          <w:rFonts w:eastAsia="標楷體"/>
          <w:b/>
          <w:bCs/>
          <w:sz w:val="32"/>
          <w:szCs w:val="32"/>
        </w:rPr>
        <w:t>依據</w:t>
      </w:r>
    </w:p>
    <w:p w:rsidR="00994E38" w:rsidRPr="00994E38" w:rsidRDefault="00994E38" w:rsidP="00C370E5">
      <w:pPr>
        <w:pStyle w:val="11"/>
        <w:widowControl/>
        <w:spacing w:before="120" w:after="120" w:line="400" w:lineRule="exact"/>
        <w:ind w:leftChars="0" w:left="709"/>
        <w:rPr>
          <w:rFonts w:eastAsia="標楷體"/>
          <w:sz w:val="28"/>
          <w:szCs w:val="28"/>
        </w:rPr>
      </w:pPr>
      <w:r w:rsidRPr="00994E38">
        <w:rPr>
          <w:rFonts w:eastAsia="標楷體"/>
          <w:sz w:val="28"/>
          <w:szCs w:val="28"/>
        </w:rPr>
        <w:t>考試院推動性別平等實施計畫（</w:t>
      </w:r>
      <w:r w:rsidRPr="00994E38">
        <w:rPr>
          <w:rFonts w:eastAsia="標楷體"/>
          <w:sz w:val="28"/>
          <w:szCs w:val="28"/>
        </w:rPr>
        <w:t>104</w:t>
      </w:r>
      <w:r w:rsidRPr="00994E38">
        <w:rPr>
          <w:rFonts w:eastAsia="標楷體"/>
          <w:sz w:val="28"/>
          <w:szCs w:val="28"/>
        </w:rPr>
        <w:t>年至</w:t>
      </w:r>
      <w:proofErr w:type="gramStart"/>
      <w:r w:rsidRPr="00994E38">
        <w:rPr>
          <w:rFonts w:eastAsia="標楷體"/>
          <w:sz w:val="28"/>
          <w:szCs w:val="28"/>
        </w:rPr>
        <w:t>107</w:t>
      </w:r>
      <w:proofErr w:type="gramEnd"/>
      <w:r w:rsidRPr="00994E38">
        <w:rPr>
          <w:rFonts w:eastAsia="標楷體"/>
          <w:sz w:val="28"/>
          <w:szCs w:val="28"/>
        </w:rPr>
        <w:t>年度），並依考試院秘書長</w:t>
      </w:r>
      <w:r w:rsidRPr="00994E38">
        <w:rPr>
          <w:rFonts w:eastAsia="標楷體"/>
          <w:sz w:val="28"/>
          <w:szCs w:val="28"/>
        </w:rPr>
        <w:t>107</w:t>
      </w:r>
      <w:r w:rsidRPr="00994E38">
        <w:rPr>
          <w:rFonts w:eastAsia="標楷體"/>
          <w:sz w:val="28"/>
          <w:szCs w:val="28"/>
        </w:rPr>
        <w:t>年</w:t>
      </w:r>
      <w:r w:rsidRPr="00994E38">
        <w:rPr>
          <w:rFonts w:eastAsia="標楷體"/>
          <w:sz w:val="28"/>
          <w:szCs w:val="28"/>
        </w:rPr>
        <w:t>9</w:t>
      </w:r>
      <w:r w:rsidRPr="00994E38">
        <w:rPr>
          <w:rFonts w:eastAsia="標楷體"/>
          <w:sz w:val="28"/>
          <w:szCs w:val="28"/>
        </w:rPr>
        <w:t>月</w:t>
      </w:r>
      <w:r w:rsidRPr="00994E38">
        <w:rPr>
          <w:rFonts w:eastAsia="標楷體"/>
          <w:sz w:val="28"/>
          <w:szCs w:val="28"/>
        </w:rPr>
        <w:t>4</w:t>
      </w:r>
      <w:r w:rsidRPr="00994E38">
        <w:rPr>
          <w:rFonts w:eastAsia="標楷體"/>
          <w:sz w:val="28"/>
          <w:szCs w:val="28"/>
        </w:rPr>
        <w:t>日考</w:t>
      </w:r>
      <w:proofErr w:type="gramStart"/>
      <w:r w:rsidRPr="00994E38">
        <w:rPr>
          <w:rFonts w:eastAsia="標楷體"/>
          <w:sz w:val="28"/>
          <w:szCs w:val="28"/>
        </w:rPr>
        <w:t>臺法字第</w:t>
      </w:r>
      <w:r w:rsidRPr="00994E38">
        <w:rPr>
          <w:rFonts w:eastAsia="標楷體"/>
          <w:sz w:val="28"/>
          <w:szCs w:val="28"/>
        </w:rPr>
        <w:t>10700078342</w:t>
      </w:r>
      <w:r w:rsidRPr="00994E38">
        <w:rPr>
          <w:rFonts w:eastAsia="標楷體"/>
          <w:sz w:val="28"/>
          <w:szCs w:val="28"/>
        </w:rPr>
        <w:t>號函以</w:t>
      </w:r>
      <w:proofErr w:type="gramEnd"/>
      <w:r w:rsidRPr="00994E38">
        <w:rPr>
          <w:rFonts w:eastAsia="標楷體"/>
          <w:sz w:val="28"/>
          <w:szCs w:val="28"/>
        </w:rPr>
        <w:t>延長實施期程</w:t>
      </w:r>
      <w:r w:rsidRPr="00994E38">
        <w:rPr>
          <w:rFonts w:eastAsia="標楷體"/>
          <w:sz w:val="28"/>
          <w:szCs w:val="28"/>
        </w:rPr>
        <w:t>1</w:t>
      </w:r>
      <w:r w:rsidRPr="00994E38">
        <w:rPr>
          <w:rFonts w:eastAsia="標楷體"/>
          <w:sz w:val="28"/>
          <w:szCs w:val="28"/>
        </w:rPr>
        <w:t>年。</w:t>
      </w:r>
    </w:p>
    <w:p w:rsidR="00994E38" w:rsidRPr="00994E38" w:rsidRDefault="00994E38" w:rsidP="00994E38">
      <w:pPr>
        <w:pStyle w:val="11"/>
        <w:widowControl/>
        <w:numPr>
          <w:ilvl w:val="0"/>
          <w:numId w:val="1"/>
        </w:numPr>
        <w:spacing w:before="600" w:after="120" w:line="400" w:lineRule="exact"/>
        <w:ind w:leftChars="0" w:left="686" w:hanging="686"/>
        <w:rPr>
          <w:rFonts w:eastAsia="標楷體"/>
          <w:b/>
          <w:bCs/>
          <w:sz w:val="32"/>
          <w:szCs w:val="32"/>
        </w:rPr>
      </w:pPr>
      <w:r w:rsidRPr="00994E38">
        <w:rPr>
          <w:rFonts w:eastAsia="標楷體"/>
          <w:b/>
          <w:bCs/>
          <w:sz w:val="32"/>
          <w:szCs w:val="32"/>
        </w:rPr>
        <w:t>計畫目標</w:t>
      </w:r>
    </w:p>
    <w:p w:rsidR="00994E38" w:rsidRPr="00994E38" w:rsidRDefault="00994E38" w:rsidP="00994E38">
      <w:pPr>
        <w:widowControl/>
        <w:tabs>
          <w:tab w:val="left" w:pos="851"/>
        </w:tabs>
        <w:spacing w:before="120" w:after="120" w:line="400" w:lineRule="exact"/>
        <w:ind w:leftChars="250" w:left="600"/>
        <w:rPr>
          <w:rFonts w:ascii="Times New Roman" w:eastAsia="標楷體" w:hAnsi="Times New Roman" w:cs="Times New Roman"/>
          <w:szCs w:val="28"/>
        </w:rPr>
      </w:pPr>
      <w:r w:rsidRPr="00994E38">
        <w:rPr>
          <w:rFonts w:ascii="Times New Roman" w:eastAsia="標楷體" w:hAnsi="Times New Roman" w:cs="Times New Roman"/>
          <w:szCs w:val="28"/>
        </w:rPr>
        <w:t>本工作計畫之規劃與推動，係在以往年度推動性別平等實施計畫之基礎上，透過性別影響評估等各項行動策略之推動，將性別觀點納入各項政策、法令、計畫及方案制訂、預算編列及資源分配中，使國家考試、文官制度與社會性別平等趨勢相互結合，以促進性別實質平等的實現。</w:t>
      </w:r>
    </w:p>
    <w:p w:rsidR="00994E38" w:rsidRPr="00994E38" w:rsidRDefault="00994E38" w:rsidP="00994E38">
      <w:pPr>
        <w:pStyle w:val="11"/>
        <w:widowControl/>
        <w:numPr>
          <w:ilvl w:val="0"/>
          <w:numId w:val="1"/>
        </w:numPr>
        <w:spacing w:before="600" w:after="120" w:line="400" w:lineRule="exact"/>
        <w:ind w:leftChars="0" w:left="686" w:hanging="686"/>
        <w:rPr>
          <w:rFonts w:eastAsia="標楷體"/>
          <w:b/>
          <w:bCs/>
          <w:sz w:val="32"/>
          <w:szCs w:val="32"/>
        </w:rPr>
      </w:pPr>
      <w:r w:rsidRPr="00994E38">
        <w:rPr>
          <w:rFonts w:eastAsia="標楷體"/>
          <w:b/>
          <w:bCs/>
          <w:sz w:val="32"/>
          <w:szCs w:val="32"/>
        </w:rPr>
        <w:t>實施對象</w:t>
      </w:r>
    </w:p>
    <w:p w:rsidR="00994E38" w:rsidRPr="00994E38" w:rsidRDefault="00994E38" w:rsidP="00C370E5">
      <w:pPr>
        <w:pStyle w:val="11"/>
        <w:widowControl/>
        <w:spacing w:before="120" w:after="120" w:line="400" w:lineRule="exact"/>
        <w:ind w:leftChars="0" w:left="709"/>
        <w:rPr>
          <w:rFonts w:eastAsia="標楷體"/>
          <w:sz w:val="28"/>
          <w:szCs w:val="28"/>
        </w:rPr>
      </w:pPr>
      <w:r w:rsidRPr="00994E38">
        <w:rPr>
          <w:rFonts w:eastAsia="標楷體"/>
          <w:sz w:val="28"/>
          <w:szCs w:val="28"/>
        </w:rPr>
        <w:t>本部各單位。</w:t>
      </w:r>
    </w:p>
    <w:p w:rsidR="00994E38" w:rsidRPr="00994E38" w:rsidRDefault="00994E38" w:rsidP="00994E38">
      <w:pPr>
        <w:pStyle w:val="11"/>
        <w:widowControl/>
        <w:numPr>
          <w:ilvl w:val="0"/>
          <w:numId w:val="1"/>
        </w:numPr>
        <w:spacing w:before="600" w:after="120" w:line="400" w:lineRule="exact"/>
        <w:ind w:leftChars="0" w:left="686" w:hanging="686"/>
        <w:rPr>
          <w:rFonts w:eastAsia="標楷體"/>
          <w:b/>
          <w:bCs/>
          <w:sz w:val="32"/>
          <w:szCs w:val="32"/>
        </w:rPr>
      </w:pPr>
      <w:r w:rsidRPr="00994E38">
        <w:rPr>
          <w:rFonts w:eastAsia="標楷體"/>
          <w:b/>
          <w:bCs/>
          <w:sz w:val="32"/>
          <w:szCs w:val="32"/>
        </w:rPr>
        <w:t>關鍵績效指標</w:t>
      </w:r>
    </w:p>
    <w:p w:rsidR="00994E38" w:rsidRPr="00994E38" w:rsidRDefault="00994E38" w:rsidP="00994E38">
      <w:pPr>
        <w:tabs>
          <w:tab w:val="left" w:pos="993"/>
        </w:tabs>
        <w:spacing w:before="360" w:after="120" w:line="400" w:lineRule="exact"/>
        <w:ind w:leftChars="300" w:left="1200" w:hangingChars="200" w:hanging="480"/>
        <w:jc w:val="both"/>
        <w:rPr>
          <w:rFonts w:ascii="Times New Roman" w:eastAsia="標楷體" w:hAnsi="Times New Roman" w:cs="Times New Roman"/>
          <w:b/>
          <w:bCs/>
          <w:szCs w:val="28"/>
        </w:rPr>
      </w:pPr>
      <w:r w:rsidRPr="00994E38">
        <w:rPr>
          <w:rFonts w:ascii="Times New Roman" w:eastAsia="標楷體" w:hAnsi="Times New Roman" w:cs="Times New Roman"/>
          <w:b/>
          <w:bCs/>
          <w:szCs w:val="28"/>
        </w:rPr>
        <w:t>一、強化性別平等政策或措施之規劃、執行與評估</w:t>
      </w:r>
    </w:p>
    <w:tbl>
      <w:tblPr>
        <w:tblW w:w="9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1949"/>
        <w:gridCol w:w="4111"/>
        <w:gridCol w:w="1025"/>
        <w:gridCol w:w="1025"/>
        <w:gridCol w:w="1026"/>
      </w:tblGrid>
      <w:tr w:rsidR="00994E38" w:rsidRPr="00994E38" w:rsidTr="00C370E5">
        <w:trPr>
          <w:trHeight w:val="546"/>
          <w:tblHeader/>
        </w:trPr>
        <w:tc>
          <w:tcPr>
            <w:tcW w:w="603" w:type="dxa"/>
            <w:vMerge w:val="restart"/>
            <w:tcBorders>
              <w:top w:val="single" w:sz="4" w:space="0" w:color="auto"/>
              <w:left w:val="single" w:sz="4" w:space="0" w:color="auto"/>
              <w:right w:val="single" w:sz="4" w:space="0" w:color="auto"/>
            </w:tcBorders>
            <w:vAlign w:val="center"/>
          </w:tcPr>
          <w:p w:rsidR="00994E38" w:rsidRPr="00994E38" w:rsidRDefault="00994E38" w:rsidP="00994E38">
            <w:pPr>
              <w:spacing w:before="60" w:after="60" w:line="400" w:lineRule="exact"/>
              <w:ind w:leftChars="-46" w:left="-14" w:rightChars="-39" w:right="-94" w:hangingChars="40" w:hanging="96"/>
              <w:jc w:val="center"/>
              <w:rPr>
                <w:rFonts w:ascii="Times New Roman" w:eastAsia="標楷體" w:hAnsi="Times New Roman" w:cs="Times New Roman"/>
                <w:szCs w:val="28"/>
              </w:rPr>
            </w:pPr>
            <w:r w:rsidRPr="00994E38">
              <w:rPr>
                <w:rFonts w:ascii="Times New Roman" w:eastAsia="標楷體" w:hAnsi="Times New Roman" w:cs="Times New Roman"/>
                <w:szCs w:val="28"/>
              </w:rPr>
              <w:t>序號</w:t>
            </w:r>
          </w:p>
        </w:tc>
        <w:tc>
          <w:tcPr>
            <w:tcW w:w="1949" w:type="dxa"/>
            <w:vMerge w:val="restart"/>
            <w:tcBorders>
              <w:top w:val="single" w:sz="4" w:space="0" w:color="auto"/>
              <w:left w:val="single" w:sz="4" w:space="0" w:color="auto"/>
              <w:right w:val="single" w:sz="4" w:space="0" w:color="auto"/>
            </w:tcBorders>
            <w:vAlign w:val="center"/>
          </w:tcPr>
          <w:p w:rsidR="00994E38" w:rsidRPr="00994E38" w:rsidRDefault="00994E38" w:rsidP="00C370E5">
            <w:pPr>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關鍵績效指標</w:t>
            </w:r>
          </w:p>
        </w:tc>
        <w:tc>
          <w:tcPr>
            <w:tcW w:w="4111" w:type="dxa"/>
            <w:vMerge w:val="restart"/>
            <w:tcBorders>
              <w:top w:val="single" w:sz="4" w:space="0" w:color="auto"/>
              <w:left w:val="single" w:sz="4" w:space="0" w:color="auto"/>
              <w:right w:val="single" w:sz="4" w:space="0" w:color="auto"/>
            </w:tcBorders>
            <w:vAlign w:val="center"/>
          </w:tcPr>
          <w:p w:rsidR="00994E38" w:rsidRPr="00994E38" w:rsidRDefault="00994E38" w:rsidP="00C370E5">
            <w:pPr>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衡量標準</w:t>
            </w:r>
          </w:p>
        </w:tc>
        <w:tc>
          <w:tcPr>
            <w:tcW w:w="3076" w:type="dxa"/>
            <w:gridSpan w:val="3"/>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widowControl/>
              <w:spacing w:before="60" w:after="60" w:line="24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年度目標值</w:t>
            </w:r>
          </w:p>
        </w:tc>
      </w:tr>
      <w:tr w:rsidR="00994E38" w:rsidRPr="00994E38" w:rsidTr="00C370E5">
        <w:trPr>
          <w:trHeight w:val="423"/>
          <w:tblHeader/>
        </w:trPr>
        <w:tc>
          <w:tcPr>
            <w:tcW w:w="603" w:type="dxa"/>
            <w:vMerge/>
            <w:tcBorders>
              <w:left w:val="single" w:sz="4" w:space="0" w:color="auto"/>
              <w:bottom w:val="single" w:sz="4" w:space="0" w:color="auto"/>
              <w:right w:val="single" w:sz="4" w:space="0" w:color="auto"/>
            </w:tcBorders>
            <w:vAlign w:val="center"/>
          </w:tcPr>
          <w:p w:rsidR="00994E38" w:rsidRPr="00994E38" w:rsidRDefault="00994E38" w:rsidP="00994E38">
            <w:pPr>
              <w:spacing w:before="60" w:after="60" w:line="400" w:lineRule="exact"/>
              <w:ind w:leftChars="-46" w:left="-14" w:rightChars="-39" w:right="-94" w:hangingChars="40" w:hanging="96"/>
              <w:jc w:val="center"/>
              <w:rPr>
                <w:rFonts w:ascii="Times New Roman" w:eastAsia="標楷體" w:hAnsi="Times New Roman" w:cs="Times New Roman"/>
                <w:szCs w:val="28"/>
              </w:rPr>
            </w:pPr>
          </w:p>
        </w:tc>
        <w:tc>
          <w:tcPr>
            <w:tcW w:w="1949" w:type="dxa"/>
            <w:vMerge/>
            <w:tcBorders>
              <w:left w:val="single" w:sz="4" w:space="0" w:color="auto"/>
              <w:bottom w:val="single" w:sz="4" w:space="0" w:color="auto"/>
              <w:right w:val="single" w:sz="4" w:space="0" w:color="auto"/>
            </w:tcBorders>
            <w:vAlign w:val="center"/>
          </w:tcPr>
          <w:p w:rsidR="00994E38" w:rsidRPr="00994E38" w:rsidRDefault="00994E38" w:rsidP="00C370E5">
            <w:pPr>
              <w:spacing w:before="60" w:after="60" w:line="400" w:lineRule="exact"/>
              <w:jc w:val="center"/>
              <w:rPr>
                <w:rFonts w:ascii="Times New Roman" w:eastAsia="標楷體" w:hAnsi="Times New Roman" w:cs="Times New Roman"/>
                <w:szCs w:val="28"/>
              </w:rPr>
            </w:pPr>
          </w:p>
        </w:tc>
        <w:tc>
          <w:tcPr>
            <w:tcW w:w="4111" w:type="dxa"/>
            <w:vMerge/>
            <w:tcBorders>
              <w:left w:val="single" w:sz="4" w:space="0" w:color="auto"/>
              <w:bottom w:val="single" w:sz="4" w:space="0" w:color="auto"/>
              <w:right w:val="single" w:sz="4" w:space="0" w:color="auto"/>
            </w:tcBorders>
            <w:vAlign w:val="center"/>
          </w:tcPr>
          <w:p w:rsidR="00994E38" w:rsidRPr="00994E38" w:rsidRDefault="00994E38" w:rsidP="00C370E5">
            <w:pPr>
              <w:spacing w:before="60" w:after="60" w:line="400" w:lineRule="exact"/>
              <w:jc w:val="center"/>
              <w:rPr>
                <w:rFonts w:ascii="Times New Roman" w:eastAsia="標楷體" w:hAnsi="Times New Roman" w:cs="Times New Roman"/>
                <w:szCs w:val="28"/>
              </w:rPr>
            </w:pPr>
          </w:p>
        </w:tc>
        <w:tc>
          <w:tcPr>
            <w:tcW w:w="1025"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widowControl/>
              <w:spacing w:line="240" w:lineRule="exact"/>
              <w:jc w:val="center"/>
              <w:rPr>
                <w:rFonts w:ascii="Times New Roman" w:eastAsia="標楷體" w:hAnsi="Times New Roman" w:cs="Times New Roman"/>
              </w:rPr>
            </w:pPr>
            <w:r w:rsidRPr="00994E38">
              <w:rPr>
                <w:rFonts w:ascii="Times New Roman" w:eastAsia="標楷體" w:hAnsi="Times New Roman" w:cs="Times New Roman"/>
              </w:rPr>
              <w:t>106</w:t>
            </w:r>
            <w:r w:rsidRPr="00994E38">
              <w:rPr>
                <w:rFonts w:ascii="Times New Roman" w:eastAsia="標楷體" w:hAnsi="Times New Roman" w:cs="Times New Roman"/>
              </w:rPr>
              <w:t>年</w:t>
            </w:r>
          </w:p>
        </w:tc>
        <w:tc>
          <w:tcPr>
            <w:tcW w:w="1025"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widowControl/>
              <w:spacing w:line="240" w:lineRule="exact"/>
              <w:jc w:val="center"/>
              <w:rPr>
                <w:rFonts w:ascii="Times New Roman" w:eastAsia="標楷體" w:hAnsi="Times New Roman" w:cs="Times New Roman"/>
              </w:rPr>
            </w:pPr>
            <w:r w:rsidRPr="00994E38">
              <w:rPr>
                <w:rFonts w:ascii="Times New Roman" w:eastAsia="標楷體" w:hAnsi="Times New Roman" w:cs="Times New Roman"/>
              </w:rPr>
              <w:t>107</w:t>
            </w:r>
            <w:r w:rsidRPr="00994E38">
              <w:rPr>
                <w:rFonts w:ascii="Times New Roman" w:eastAsia="標楷體" w:hAnsi="Times New Roman" w:cs="Times New Roman"/>
              </w:rPr>
              <w:t>年</w:t>
            </w:r>
          </w:p>
        </w:tc>
        <w:tc>
          <w:tcPr>
            <w:tcW w:w="1026"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widowControl/>
              <w:spacing w:line="240" w:lineRule="exact"/>
              <w:jc w:val="center"/>
              <w:rPr>
                <w:rFonts w:ascii="Times New Roman" w:eastAsia="標楷體" w:hAnsi="Times New Roman" w:cs="Times New Roman"/>
              </w:rPr>
            </w:pPr>
            <w:r w:rsidRPr="00994E38">
              <w:rPr>
                <w:rFonts w:ascii="Times New Roman" w:eastAsia="標楷體" w:hAnsi="Times New Roman" w:cs="Times New Roman"/>
              </w:rPr>
              <w:t>108</w:t>
            </w:r>
            <w:r w:rsidRPr="00994E38">
              <w:rPr>
                <w:rFonts w:ascii="Times New Roman" w:eastAsia="標楷體" w:hAnsi="Times New Roman" w:cs="Times New Roman"/>
              </w:rPr>
              <w:t>年</w:t>
            </w:r>
          </w:p>
        </w:tc>
      </w:tr>
      <w:tr w:rsidR="00994E38" w:rsidRPr="00994E38" w:rsidTr="00C370E5">
        <w:trPr>
          <w:trHeight w:val="756"/>
        </w:trPr>
        <w:tc>
          <w:tcPr>
            <w:tcW w:w="603"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1</w:t>
            </w:r>
          </w:p>
        </w:tc>
        <w:tc>
          <w:tcPr>
            <w:tcW w:w="1949"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pStyle w:val="a8"/>
              <w:spacing w:line="300" w:lineRule="exact"/>
              <w:jc w:val="both"/>
              <w:rPr>
                <w:sz w:val="28"/>
                <w:szCs w:val="28"/>
              </w:rPr>
            </w:pPr>
            <w:r w:rsidRPr="00994E38">
              <w:rPr>
                <w:sz w:val="28"/>
                <w:szCs w:val="28"/>
              </w:rPr>
              <w:t>本部重要任務編組委員任一性別比例不低於三分之一</w:t>
            </w:r>
          </w:p>
          <w:p w:rsidR="00994E38" w:rsidRPr="00994E38" w:rsidRDefault="00994E38" w:rsidP="00C370E5">
            <w:pPr>
              <w:pStyle w:val="a8"/>
              <w:spacing w:line="300" w:lineRule="exact"/>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widowControl/>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t>〔本部重要任務編組委員任一性別比例不低於三分之一之個數</w:t>
            </w:r>
            <w:r w:rsidRPr="00994E38">
              <w:rPr>
                <w:rFonts w:ascii="Times New Roman" w:eastAsia="標楷體" w:hAnsi="Times New Roman" w:cs="Times New Roman"/>
                <w:szCs w:val="28"/>
              </w:rPr>
              <w:t>÷</w:t>
            </w:r>
            <w:r w:rsidRPr="00994E38">
              <w:rPr>
                <w:rFonts w:ascii="Times New Roman" w:eastAsia="標楷體" w:hAnsi="Times New Roman" w:cs="Times New Roman"/>
                <w:szCs w:val="28"/>
              </w:rPr>
              <w:t>本會重要任務編組總數〕</w:t>
            </w:r>
            <w:r w:rsidRPr="00994E38">
              <w:rPr>
                <w:rFonts w:ascii="Times New Roman" w:eastAsia="標楷體" w:hAnsi="Times New Roman" w:cs="Times New Roman"/>
                <w:szCs w:val="28"/>
              </w:rPr>
              <w:t>×100</w:t>
            </w:r>
            <w:r w:rsidRPr="00994E38">
              <w:rPr>
                <w:rFonts w:ascii="Times New Roman" w:eastAsia="標楷體" w:hAnsi="Times New Roman" w:cs="Times New Roman"/>
                <w:szCs w:val="28"/>
              </w:rPr>
              <w:t>％</w:t>
            </w:r>
          </w:p>
        </w:tc>
        <w:tc>
          <w:tcPr>
            <w:tcW w:w="1025"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80</w:t>
            </w:r>
            <w:r w:rsidRPr="00994E38">
              <w:rPr>
                <w:rFonts w:ascii="Times New Roman" w:eastAsia="標楷體" w:hAnsi="Times New Roman" w:cs="Times New Roman"/>
                <w:szCs w:val="28"/>
              </w:rPr>
              <w:t>％</w:t>
            </w:r>
          </w:p>
        </w:tc>
        <w:tc>
          <w:tcPr>
            <w:tcW w:w="1025" w:type="dxa"/>
            <w:tcBorders>
              <w:top w:val="single" w:sz="4" w:space="0" w:color="auto"/>
              <w:left w:val="single" w:sz="4" w:space="0" w:color="auto"/>
              <w:bottom w:val="single" w:sz="4" w:space="0" w:color="auto"/>
              <w:right w:val="single" w:sz="4" w:space="0" w:color="auto"/>
            </w:tcBorders>
          </w:tcPr>
          <w:p w:rsidR="00BE504F"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100</w:t>
            </w:r>
            <w:r w:rsidRPr="00994E38">
              <w:rPr>
                <w:rFonts w:ascii="Times New Roman" w:eastAsia="標楷體" w:hAnsi="Times New Roman" w:cs="Times New Roman"/>
                <w:szCs w:val="28"/>
              </w:rPr>
              <w:t>％</w:t>
            </w:r>
          </w:p>
          <w:p w:rsidR="00994E38" w:rsidRPr="00994E38"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pacing w:val="-22"/>
                <w:sz w:val="20"/>
                <w:szCs w:val="28"/>
              </w:rPr>
              <w:t>(</w:t>
            </w:r>
            <w:r w:rsidRPr="00994E38">
              <w:rPr>
                <w:rFonts w:ascii="Times New Roman" w:eastAsia="標楷體" w:hAnsi="Times New Roman" w:cs="Times New Roman"/>
                <w:spacing w:val="-22"/>
                <w:sz w:val="20"/>
                <w:szCs w:val="28"/>
              </w:rPr>
              <w:t>如附表</w:t>
            </w:r>
            <w:r w:rsidRPr="00994E38">
              <w:rPr>
                <w:rFonts w:ascii="Times New Roman" w:eastAsia="標楷體" w:hAnsi="Times New Roman" w:cs="Times New Roman"/>
                <w:spacing w:val="-22"/>
                <w:sz w:val="20"/>
                <w:szCs w:val="28"/>
              </w:rPr>
              <w:t>1)</w:t>
            </w:r>
          </w:p>
        </w:tc>
        <w:tc>
          <w:tcPr>
            <w:tcW w:w="1026" w:type="dxa"/>
            <w:tcBorders>
              <w:top w:val="single" w:sz="4" w:space="0" w:color="auto"/>
              <w:left w:val="single" w:sz="4" w:space="0" w:color="auto"/>
              <w:bottom w:val="single" w:sz="4" w:space="0" w:color="auto"/>
              <w:right w:val="single" w:sz="4" w:space="0" w:color="auto"/>
            </w:tcBorders>
          </w:tcPr>
          <w:p w:rsidR="00BE504F"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100</w:t>
            </w:r>
            <w:r w:rsidRPr="00994E38">
              <w:rPr>
                <w:rFonts w:ascii="Times New Roman" w:eastAsia="標楷體" w:hAnsi="Times New Roman" w:cs="Times New Roman"/>
                <w:szCs w:val="28"/>
              </w:rPr>
              <w:t>％</w:t>
            </w:r>
          </w:p>
          <w:p w:rsidR="00994E38" w:rsidRPr="00994E38"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pacing w:val="-22"/>
                <w:sz w:val="20"/>
                <w:szCs w:val="28"/>
              </w:rPr>
              <w:t>(</w:t>
            </w:r>
            <w:r w:rsidRPr="00994E38">
              <w:rPr>
                <w:rFonts w:ascii="Times New Roman" w:eastAsia="標楷體" w:hAnsi="Times New Roman" w:cs="Times New Roman"/>
                <w:spacing w:val="-22"/>
                <w:sz w:val="20"/>
                <w:szCs w:val="28"/>
              </w:rPr>
              <w:t>如附表</w:t>
            </w:r>
            <w:r w:rsidRPr="00994E38">
              <w:rPr>
                <w:rFonts w:ascii="Times New Roman" w:eastAsia="標楷體" w:hAnsi="Times New Roman" w:cs="Times New Roman"/>
                <w:spacing w:val="-22"/>
                <w:sz w:val="20"/>
                <w:szCs w:val="28"/>
              </w:rPr>
              <w:t>1)</w:t>
            </w:r>
          </w:p>
        </w:tc>
      </w:tr>
      <w:tr w:rsidR="00994E38" w:rsidRPr="00994E38" w:rsidTr="00C370E5">
        <w:trPr>
          <w:trHeight w:val="756"/>
        </w:trPr>
        <w:tc>
          <w:tcPr>
            <w:tcW w:w="603"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2</w:t>
            </w:r>
          </w:p>
        </w:tc>
        <w:tc>
          <w:tcPr>
            <w:tcW w:w="1949" w:type="dxa"/>
            <w:tcBorders>
              <w:top w:val="single" w:sz="4" w:space="0" w:color="auto"/>
              <w:left w:val="single" w:sz="4" w:space="0" w:color="auto"/>
              <w:bottom w:val="single" w:sz="4" w:space="0" w:color="auto"/>
              <w:right w:val="single" w:sz="4" w:space="0" w:color="auto"/>
            </w:tcBorders>
          </w:tcPr>
          <w:p w:rsidR="00994E38" w:rsidRPr="00994E38" w:rsidRDefault="00994E38" w:rsidP="00994E38">
            <w:pPr>
              <w:widowControl/>
              <w:spacing w:before="60" w:after="60" w:line="400" w:lineRule="exact"/>
              <w:ind w:rightChars="-27" w:right="-65"/>
              <w:jc w:val="both"/>
              <w:rPr>
                <w:rFonts w:ascii="Times New Roman" w:eastAsia="標楷體" w:hAnsi="Times New Roman" w:cs="Times New Roman"/>
                <w:szCs w:val="28"/>
              </w:rPr>
            </w:pPr>
            <w:r w:rsidRPr="00994E38">
              <w:rPr>
                <w:rFonts w:ascii="Times New Roman" w:eastAsia="標楷體" w:hAnsi="Times New Roman" w:cs="Times New Roman"/>
                <w:szCs w:val="28"/>
              </w:rPr>
              <w:t>公務人員特種考試不分性別均實施相同體能測驗項目</w:t>
            </w:r>
          </w:p>
        </w:tc>
        <w:tc>
          <w:tcPr>
            <w:tcW w:w="4111"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widowControl/>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t>〔不分性別實施相同體能測驗項目之公務人員特種考試之個數／實施體能測驗之公務人員特種考試總數〕</w:t>
            </w:r>
            <w:proofErr w:type="gramStart"/>
            <w:r w:rsidRPr="00994E38">
              <w:rPr>
                <w:rFonts w:ascii="Times New Roman" w:eastAsia="標楷體" w:hAnsi="Times New Roman" w:cs="Times New Roman"/>
                <w:szCs w:val="28"/>
              </w:rPr>
              <w:t>＊</w:t>
            </w:r>
            <w:proofErr w:type="gramEnd"/>
            <w:r w:rsidRPr="00994E38">
              <w:rPr>
                <w:rFonts w:ascii="Times New Roman" w:eastAsia="標楷體" w:hAnsi="Times New Roman" w:cs="Times New Roman"/>
                <w:szCs w:val="28"/>
              </w:rPr>
              <w:t>100</w:t>
            </w:r>
            <w:r w:rsidRPr="00994E38">
              <w:rPr>
                <w:rFonts w:ascii="Times New Roman" w:eastAsia="標楷體" w:hAnsi="Times New Roman" w:cs="Times New Roman"/>
                <w:szCs w:val="28"/>
              </w:rPr>
              <w:t>％</w:t>
            </w:r>
          </w:p>
        </w:tc>
        <w:tc>
          <w:tcPr>
            <w:tcW w:w="1025"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center"/>
              <w:rPr>
                <w:rFonts w:ascii="Times New Roman" w:eastAsia="標楷體" w:hAnsi="Times New Roman" w:cs="Times New Roman"/>
              </w:rPr>
            </w:pPr>
            <w:r w:rsidRPr="00994E38">
              <w:rPr>
                <w:rFonts w:ascii="Times New Roman" w:eastAsia="標楷體" w:hAnsi="Times New Roman" w:cs="Times New Roman"/>
                <w:szCs w:val="28"/>
              </w:rPr>
              <w:t>85</w:t>
            </w:r>
            <w:r w:rsidRPr="00994E38">
              <w:rPr>
                <w:rFonts w:ascii="Times New Roman" w:eastAsia="標楷體" w:hAnsi="Times New Roman" w:cs="Times New Roman"/>
                <w:szCs w:val="28"/>
              </w:rPr>
              <w:t>％</w:t>
            </w:r>
          </w:p>
        </w:tc>
        <w:tc>
          <w:tcPr>
            <w:tcW w:w="1025"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85</w:t>
            </w:r>
            <w:r w:rsidRPr="00994E38">
              <w:rPr>
                <w:rFonts w:ascii="Times New Roman" w:eastAsia="標楷體" w:hAnsi="Times New Roman" w:cs="Times New Roman"/>
                <w:szCs w:val="28"/>
              </w:rPr>
              <w:t>％</w:t>
            </w:r>
          </w:p>
          <w:p w:rsidR="00994E38" w:rsidRPr="00994E38" w:rsidRDefault="00994E38" w:rsidP="00C370E5">
            <w:pPr>
              <w:spacing w:before="60" w:after="60" w:line="400" w:lineRule="exact"/>
              <w:jc w:val="center"/>
              <w:rPr>
                <w:rFonts w:ascii="Times New Roman" w:eastAsia="標楷體" w:hAnsi="Times New Roman" w:cs="Times New Roman"/>
                <w:i/>
                <w:szCs w:val="28"/>
              </w:rPr>
            </w:pPr>
            <w:r w:rsidRPr="00994E38">
              <w:rPr>
                <w:rFonts w:ascii="Times New Roman" w:eastAsia="標楷體" w:hAnsi="Times New Roman" w:cs="Times New Roman"/>
                <w:spacing w:val="-22"/>
                <w:sz w:val="20"/>
                <w:szCs w:val="28"/>
              </w:rPr>
              <w:t>(</w:t>
            </w:r>
            <w:r w:rsidRPr="00994E38">
              <w:rPr>
                <w:rFonts w:ascii="Times New Roman" w:eastAsia="標楷體" w:hAnsi="Times New Roman" w:cs="Times New Roman"/>
                <w:spacing w:val="-22"/>
                <w:sz w:val="20"/>
                <w:szCs w:val="28"/>
              </w:rPr>
              <w:t>如附表</w:t>
            </w:r>
            <w:r w:rsidRPr="00994E38">
              <w:rPr>
                <w:rFonts w:ascii="Times New Roman" w:eastAsia="標楷體" w:hAnsi="Times New Roman" w:cs="Times New Roman"/>
                <w:spacing w:val="-22"/>
                <w:sz w:val="20"/>
                <w:szCs w:val="28"/>
              </w:rPr>
              <w:t>2)</w:t>
            </w:r>
          </w:p>
        </w:tc>
        <w:tc>
          <w:tcPr>
            <w:tcW w:w="1026"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85</w:t>
            </w:r>
            <w:r w:rsidRPr="00994E38">
              <w:rPr>
                <w:rFonts w:ascii="Times New Roman" w:eastAsia="標楷體" w:hAnsi="Times New Roman" w:cs="Times New Roman"/>
                <w:szCs w:val="28"/>
              </w:rPr>
              <w:t>％</w:t>
            </w:r>
          </w:p>
          <w:p w:rsidR="00994E38" w:rsidRPr="00994E38" w:rsidRDefault="00994E38" w:rsidP="00C370E5">
            <w:pPr>
              <w:spacing w:before="60" w:after="60" w:line="400" w:lineRule="exact"/>
              <w:jc w:val="center"/>
              <w:rPr>
                <w:rFonts w:ascii="Times New Roman" w:eastAsia="標楷體" w:hAnsi="Times New Roman" w:cs="Times New Roman"/>
                <w:i/>
                <w:szCs w:val="28"/>
              </w:rPr>
            </w:pPr>
            <w:r w:rsidRPr="00994E38">
              <w:rPr>
                <w:rFonts w:ascii="Times New Roman" w:eastAsia="標楷體" w:hAnsi="Times New Roman" w:cs="Times New Roman"/>
                <w:spacing w:val="-22"/>
                <w:sz w:val="20"/>
                <w:szCs w:val="28"/>
              </w:rPr>
              <w:t>(</w:t>
            </w:r>
            <w:r w:rsidRPr="00994E38">
              <w:rPr>
                <w:rFonts w:ascii="Times New Roman" w:eastAsia="標楷體" w:hAnsi="Times New Roman" w:cs="Times New Roman"/>
                <w:spacing w:val="-22"/>
                <w:sz w:val="20"/>
                <w:szCs w:val="28"/>
              </w:rPr>
              <w:t>如附表</w:t>
            </w:r>
            <w:r w:rsidRPr="00994E38">
              <w:rPr>
                <w:rFonts w:ascii="Times New Roman" w:eastAsia="標楷體" w:hAnsi="Times New Roman" w:cs="Times New Roman"/>
                <w:spacing w:val="-22"/>
                <w:sz w:val="20"/>
                <w:szCs w:val="28"/>
              </w:rPr>
              <w:t>2)</w:t>
            </w:r>
          </w:p>
        </w:tc>
      </w:tr>
      <w:tr w:rsidR="00994E38" w:rsidRPr="00994E38" w:rsidTr="00C370E5">
        <w:trPr>
          <w:trHeight w:val="756"/>
        </w:trPr>
        <w:tc>
          <w:tcPr>
            <w:tcW w:w="603"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3</w:t>
            </w:r>
          </w:p>
        </w:tc>
        <w:tc>
          <w:tcPr>
            <w:tcW w:w="1949" w:type="dxa"/>
            <w:tcBorders>
              <w:top w:val="single" w:sz="4" w:space="0" w:color="auto"/>
              <w:left w:val="single" w:sz="4" w:space="0" w:color="auto"/>
              <w:bottom w:val="single" w:sz="4" w:space="0" w:color="auto"/>
              <w:right w:val="single" w:sz="4" w:space="0" w:color="auto"/>
            </w:tcBorders>
          </w:tcPr>
          <w:p w:rsidR="00994E38" w:rsidRPr="00994E38" w:rsidRDefault="00994E38" w:rsidP="00994E38">
            <w:pPr>
              <w:widowControl/>
              <w:spacing w:before="60" w:after="60" w:line="400" w:lineRule="exact"/>
              <w:ind w:rightChars="-27" w:right="-65"/>
              <w:jc w:val="both"/>
              <w:rPr>
                <w:rFonts w:ascii="Times New Roman" w:eastAsia="標楷體" w:hAnsi="Times New Roman" w:cs="Times New Roman"/>
                <w:szCs w:val="28"/>
              </w:rPr>
            </w:pPr>
            <w:r w:rsidRPr="00994E38">
              <w:rPr>
                <w:rFonts w:ascii="Times New Roman" w:eastAsia="標楷體" w:hAnsi="Times New Roman" w:cs="Times New Roman"/>
                <w:szCs w:val="28"/>
              </w:rPr>
              <w:t>辦理國家考試應試科目試題檢視</w:t>
            </w:r>
            <w:r w:rsidRPr="00994E38">
              <w:rPr>
                <w:rFonts w:ascii="Times New Roman" w:eastAsia="標楷體" w:hAnsi="Times New Roman" w:cs="Times New Roman"/>
                <w:szCs w:val="28"/>
              </w:rPr>
              <w:lastRenderedPageBreak/>
              <w:t>比例</w:t>
            </w:r>
          </w:p>
          <w:p w:rsidR="00994E38" w:rsidRPr="00994E38" w:rsidRDefault="00994E38" w:rsidP="00C370E5">
            <w:pPr>
              <w:pStyle w:val="a8"/>
              <w:spacing w:line="300" w:lineRule="exact"/>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widowControl/>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lastRenderedPageBreak/>
              <w:t>每年由本部性別平等專案小組</w:t>
            </w:r>
            <w:r w:rsidRPr="00994E38">
              <w:rPr>
                <w:rFonts w:ascii="Times New Roman" w:eastAsia="標楷體" w:hAnsi="Times New Roman" w:cs="Times New Roman"/>
                <w:szCs w:val="28"/>
                <w:u w:val="single"/>
              </w:rPr>
              <w:t>就國家考試命題大綱已納入性別議題之科</w:t>
            </w:r>
            <w:r w:rsidRPr="00994E38">
              <w:rPr>
                <w:rFonts w:ascii="Times New Roman" w:eastAsia="標楷體" w:hAnsi="Times New Roman" w:cs="Times New Roman"/>
                <w:szCs w:val="28"/>
                <w:u w:val="single"/>
              </w:rPr>
              <w:lastRenderedPageBreak/>
              <w:t>目，檢視前一年度所產製之試題</w:t>
            </w:r>
            <w:r w:rsidRPr="00994E38">
              <w:rPr>
                <w:rFonts w:ascii="Times New Roman" w:eastAsia="標楷體" w:hAnsi="Times New Roman" w:cs="Times New Roman"/>
                <w:szCs w:val="28"/>
              </w:rPr>
              <w:t>是否涉及性別歧視，並詳實具體提供建議，</w:t>
            </w:r>
            <w:proofErr w:type="gramStart"/>
            <w:r w:rsidRPr="00994E38">
              <w:rPr>
                <w:rFonts w:ascii="Times New Roman" w:eastAsia="標楷體" w:hAnsi="Times New Roman" w:cs="Times New Roman"/>
                <w:szCs w:val="28"/>
              </w:rPr>
              <w:t>俾</w:t>
            </w:r>
            <w:proofErr w:type="gramEnd"/>
            <w:r w:rsidRPr="00994E38">
              <w:rPr>
                <w:rFonts w:ascii="Times New Roman" w:eastAsia="標楷體" w:hAnsi="Times New Roman" w:cs="Times New Roman"/>
                <w:szCs w:val="28"/>
              </w:rPr>
              <w:t>藉回饋機制，謀求改進。</w:t>
            </w:r>
          </w:p>
        </w:tc>
        <w:tc>
          <w:tcPr>
            <w:tcW w:w="1025"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center"/>
              <w:rPr>
                <w:rFonts w:ascii="Times New Roman" w:eastAsia="標楷體" w:hAnsi="Times New Roman" w:cs="Times New Roman"/>
              </w:rPr>
            </w:pPr>
            <w:r w:rsidRPr="00994E38">
              <w:rPr>
                <w:rFonts w:ascii="Times New Roman" w:eastAsia="標楷體" w:hAnsi="Times New Roman" w:cs="Times New Roman"/>
              </w:rPr>
              <w:lastRenderedPageBreak/>
              <w:t>1</w:t>
            </w:r>
          </w:p>
          <w:p w:rsidR="00994E38" w:rsidRPr="00994E38" w:rsidRDefault="00994E38" w:rsidP="00BE504F">
            <w:pPr>
              <w:spacing w:before="60" w:after="60" w:line="400" w:lineRule="exact"/>
              <w:jc w:val="both"/>
              <w:rPr>
                <w:rFonts w:ascii="Times New Roman" w:eastAsia="標楷體" w:hAnsi="Times New Roman" w:cs="Times New Roman"/>
              </w:rPr>
            </w:pPr>
            <w:r w:rsidRPr="00994E38">
              <w:rPr>
                <w:rFonts w:ascii="Times New Roman" w:eastAsia="標楷體" w:hAnsi="Times New Roman" w:cs="Times New Roman"/>
                <w:spacing w:val="-22"/>
                <w:sz w:val="20"/>
                <w:szCs w:val="28"/>
              </w:rPr>
              <w:t>(</w:t>
            </w:r>
            <w:r w:rsidRPr="00994E38">
              <w:rPr>
                <w:rFonts w:ascii="Times New Roman" w:eastAsia="標楷體" w:hAnsi="Times New Roman" w:cs="Times New Roman"/>
                <w:spacing w:val="-22"/>
                <w:sz w:val="20"/>
                <w:szCs w:val="28"/>
              </w:rPr>
              <w:t>其中公務</w:t>
            </w:r>
            <w:r w:rsidRPr="00994E38">
              <w:rPr>
                <w:rFonts w:ascii="Times New Roman" w:eastAsia="標楷體" w:hAnsi="Times New Roman" w:cs="Times New Roman"/>
                <w:spacing w:val="-22"/>
                <w:sz w:val="20"/>
                <w:szCs w:val="28"/>
              </w:rPr>
              <w:lastRenderedPageBreak/>
              <w:t>人員考試命題大綱約</w:t>
            </w:r>
            <w:r w:rsidRPr="00994E38">
              <w:rPr>
                <w:rFonts w:ascii="Times New Roman" w:eastAsia="標楷體" w:hAnsi="Times New Roman" w:cs="Times New Roman"/>
                <w:spacing w:val="-22"/>
                <w:sz w:val="20"/>
                <w:szCs w:val="28"/>
              </w:rPr>
              <w:t>24</w:t>
            </w:r>
            <w:r w:rsidRPr="00994E38">
              <w:rPr>
                <w:rFonts w:ascii="Times New Roman" w:eastAsia="標楷體" w:hAnsi="Times New Roman" w:cs="Times New Roman"/>
                <w:spacing w:val="-22"/>
                <w:sz w:val="20"/>
                <w:szCs w:val="28"/>
              </w:rPr>
              <w:t>科應試科目，</w:t>
            </w:r>
            <w:r w:rsidRPr="00994E38">
              <w:rPr>
                <w:rFonts w:ascii="Times New Roman" w:eastAsia="標楷體" w:hAnsi="Times New Roman" w:cs="Times New Roman"/>
                <w:spacing w:val="-22"/>
                <w:sz w:val="20"/>
                <w:szCs w:val="28"/>
              </w:rPr>
              <w:t>91</w:t>
            </w:r>
            <w:r w:rsidRPr="00994E38">
              <w:rPr>
                <w:rFonts w:ascii="Times New Roman" w:eastAsia="標楷體" w:hAnsi="Times New Roman" w:cs="Times New Roman"/>
                <w:spacing w:val="-22"/>
                <w:sz w:val="20"/>
                <w:szCs w:val="28"/>
              </w:rPr>
              <w:t>套試題，專門職業及技術人員考試命題大綱約</w:t>
            </w:r>
            <w:r w:rsidRPr="00994E38">
              <w:rPr>
                <w:rFonts w:ascii="Times New Roman" w:eastAsia="標楷體" w:hAnsi="Times New Roman" w:cs="Times New Roman"/>
                <w:spacing w:val="-22"/>
                <w:sz w:val="20"/>
                <w:szCs w:val="28"/>
              </w:rPr>
              <w:t>8</w:t>
            </w:r>
            <w:r w:rsidRPr="00994E38">
              <w:rPr>
                <w:rFonts w:ascii="Times New Roman" w:eastAsia="標楷體" w:hAnsi="Times New Roman" w:cs="Times New Roman"/>
                <w:spacing w:val="-22"/>
                <w:sz w:val="20"/>
                <w:szCs w:val="28"/>
              </w:rPr>
              <w:t>科應試科目，</w:t>
            </w:r>
            <w:r w:rsidRPr="00994E38">
              <w:rPr>
                <w:rFonts w:ascii="Times New Roman" w:eastAsia="標楷體" w:hAnsi="Times New Roman" w:cs="Times New Roman"/>
                <w:spacing w:val="-22"/>
                <w:sz w:val="20"/>
                <w:szCs w:val="28"/>
              </w:rPr>
              <w:t>16</w:t>
            </w:r>
            <w:r w:rsidRPr="00994E38">
              <w:rPr>
                <w:rFonts w:ascii="Times New Roman" w:eastAsia="標楷體" w:hAnsi="Times New Roman" w:cs="Times New Roman"/>
                <w:spacing w:val="-22"/>
                <w:sz w:val="20"/>
                <w:szCs w:val="28"/>
              </w:rPr>
              <w:t>套試題</w:t>
            </w:r>
            <w:r w:rsidRPr="00994E38">
              <w:rPr>
                <w:rFonts w:ascii="Times New Roman" w:eastAsia="標楷體" w:hAnsi="Times New Roman" w:cs="Times New Roman"/>
                <w:spacing w:val="-22"/>
                <w:sz w:val="20"/>
                <w:szCs w:val="28"/>
              </w:rPr>
              <w:t>)</w:t>
            </w:r>
          </w:p>
        </w:tc>
        <w:tc>
          <w:tcPr>
            <w:tcW w:w="1025"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lastRenderedPageBreak/>
              <w:t>100</w:t>
            </w:r>
            <w:r w:rsidRPr="00994E38">
              <w:rPr>
                <w:rFonts w:ascii="Times New Roman" w:eastAsia="標楷體" w:hAnsi="Times New Roman" w:cs="Times New Roman"/>
                <w:szCs w:val="28"/>
              </w:rPr>
              <w:t>％</w:t>
            </w:r>
          </w:p>
          <w:p w:rsidR="00994E38" w:rsidRPr="00994E38" w:rsidRDefault="00994E38" w:rsidP="00BE504F">
            <w:pPr>
              <w:spacing w:before="60" w:after="60" w:line="400" w:lineRule="exact"/>
              <w:jc w:val="both"/>
              <w:rPr>
                <w:rFonts w:ascii="Times New Roman" w:eastAsia="標楷體" w:hAnsi="Times New Roman" w:cs="Times New Roman"/>
                <w:sz w:val="20"/>
                <w:szCs w:val="28"/>
              </w:rPr>
            </w:pPr>
            <w:r w:rsidRPr="00994E38">
              <w:rPr>
                <w:rFonts w:ascii="Times New Roman" w:eastAsia="標楷體" w:hAnsi="Times New Roman" w:cs="Times New Roman"/>
                <w:spacing w:val="-22"/>
                <w:sz w:val="20"/>
                <w:szCs w:val="28"/>
              </w:rPr>
              <w:t>(</w:t>
            </w:r>
            <w:r w:rsidRPr="00994E38">
              <w:rPr>
                <w:rFonts w:ascii="Times New Roman" w:eastAsia="標楷體" w:hAnsi="Times New Roman" w:cs="Times New Roman"/>
                <w:spacing w:val="-22"/>
                <w:sz w:val="20"/>
                <w:szCs w:val="28"/>
              </w:rPr>
              <w:t>其中公務</w:t>
            </w:r>
            <w:r w:rsidRPr="00994E38">
              <w:rPr>
                <w:rFonts w:ascii="Times New Roman" w:eastAsia="標楷體" w:hAnsi="Times New Roman" w:cs="Times New Roman"/>
                <w:spacing w:val="-22"/>
                <w:sz w:val="20"/>
                <w:szCs w:val="28"/>
              </w:rPr>
              <w:lastRenderedPageBreak/>
              <w:t>人員考試命題大綱約</w:t>
            </w:r>
            <w:r w:rsidRPr="00994E38">
              <w:rPr>
                <w:rFonts w:ascii="Times New Roman" w:eastAsia="標楷體" w:hAnsi="Times New Roman" w:cs="Times New Roman"/>
                <w:spacing w:val="-22"/>
                <w:sz w:val="20"/>
                <w:szCs w:val="28"/>
              </w:rPr>
              <w:t>19</w:t>
            </w:r>
            <w:r w:rsidRPr="00994E38">
              <w:rPr>
                <w:rFonts w:ascii="Times New Roman" w:eastAsia="標楷體" w:hAnsi="Times New Roman" w:cs="Times New Roman"/>
                <w:spacing w:val="-22"/>
                <w:sz w:val="20"/>
                <w:szCs w:val="28"/>
              </w:rPr>
              <w:t>科應試科目，</w:t>
            </w:r>
            <w:r w:rsidRPr="00994E38">
              <w:rPr>
                <w:rFonts w:ascii="Times New Roman" w:eastAsia="標楷體" w:hAnsi="Times New Roman" w:cs="Times New Roman"/>
                <w:spacing w:val="-22"/>
                <w:sz w:val="20"/>
                <w:szCs w:val="28"/>
              </w:rPr>
              <w:t>122</w:t>
            </w:r>
            <w:r w:rsidRPr="00994E38">
              <w:rPr>
                <w:rFonts w:ascii="Times New Roman" w:eastAsia="標楷體" w:hAnsi="Times New Roman" w:cs="Times New Roman"/>
                <w:spacing w:val="-22"/>
                <w:sz w:val="20"/>
                <w:szCs w:val="28"/>
              </w:rPr>
              <w:t>套試題，專門職業及技術人員考試命題大綱約</w:t>
            </w:r>
            <w:r w:rsidRPr="00994E38">
              <w:rPr>
                <w:rFonts w:ascii="Times New Roman" w:eastAsia="標楷體" w:hAnsi="Times New Roman" w:cs="Times New Roman"/>
                <w:spacing w:val="-22"/>
                <w:sz w:val="20"/>
                <w:szCs w:val="28"/>
              </w:rPr>
              <w:t>7</w:t>
            </w:r>
            <w:r w:rsidRPr="00994E38">
              <w:rPr>
                <w:rFonts w:ascii="Times New Roman" w:eastAsia="標楷體" w:hAnsi="Times New Roman" w:cs="Times New Roman"/>
                <w:spacing w:val="-22"/>
                <w:sz w:val="20"/>
                <w:szCs w:val="28"/>
              </w:rPr>
              <w:t>科應試科目，</w:t>
            </w:r>
            <w:r w:rsidRPr="00994E38">
              <w:rPr>
                <w:rFonts w:ascii="Times New Roman" w:eastAsia="標楷體" w:hAnsi="Times New Roman" w:cs="Times New Roman"/>
                <w:spacing w:val="-22"/>
                <w:sz w:val="20"/>
                <w:szCs w:val="28"/>
              </w:rPr>
              <w:t>17</w:t>
            </w:r>
            <w:r w:rsidRPr="00994E38">
              <w:rPr>
                <w:rFonts w:ascii="Times New Roman" w:eastAsia="標楷體" w:hAnsi="Times New Roman" w:cs="Times New Roman"/>
                <w:spacing w:val="-22"/>
                <w:sz w:val="20"/>
                <w:szCs w:val="28"/>
              </w:rPr>
              <w:t>套試題</w:t>
            </w:r>
            <w:r w:rsidRPr="00994E38">
              <w:rPr>
                <w:rFonts w:ascii="Times New Roman" w:eastAsia="標楷體" w:hAnsi="Times New Roman" w:cs="Times New Roman"/>
                <w:spacing w:val="-22"/>
                <w:sz w:val="20"/>
                <w:szCs w:val="28"/>
              </w:rPr>
              <w:t>)</w:t>
            </w:r>
          </w:p>
        </w:tc>
        <w:tc>
          <w:tcPr>
            <w:tcW w:w="1026"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lastRenderedPageBreak/>
              <w:t>100</w:t>
            </w:r>
            <w:r w:rsidRPr="00994E38">
              <w:rPr>
                <w:rFonts w:ascii="Times New Roman" w:eastAsia="標楷體" w:hAnsi="Times New Roman" w:cs="Times New Roman"/>
                <w:szCs w:val="28"/>
              </w:rPr>
              <w:t>％</w:t>
            </w:r>
          </w:p>
          <w:p w:rsidR="00994E38" w:rsidRPr="00994E38" w:rsidRDefault="00994E38" w:rsidP="00C370E5">
            <w:pPr>
              <w:widowControl/>
              <w:spacing w:before="60" w:after="60" w:line="240" w:lineRule="exact"/>
              <w:jc w:val="both"/>
              <w:rPr>
                <w:rFonts w:ascii="Times New Roman" w:eastAsia="標楷體" w:hAnsi="Times New Roman" w:cs="Times New Roman"/>
                <w:sz w:val="20"/>
                <w:szCs w:val="28"/>
              </w:rPr>
            </w:pPr>
          </w:p>
        </w:tc>
      </w:tr>
    </w:tbl>
    <w:p w:rsidR="00994E38" w:rsidRPr="00994E38" w:rsidRDefault="00994E38" w:rsidP="00994E38">
      <w:pPr>
        <w:pStyle w:val="11"/>
        <w:spacing w:beforeLines="100" w:before="383" w:after="120" w:line="400" w:lineRule="exact"/>
        <w:ind w:leftChars="300" w:left="1973" w:rightChars="165" w:right="396" w:hangingChars="447" w:hanging="1253"/>
        <w:rPr>
          <w:rFonts w:eastAsia="標楷體"/>
        </w:rPr>
      </w:pPr>
      <w:r w:rsidRPr="00994E38">
        <w:rPr>
          <w:rFonts w:eastAsia="標楷體"/>
          <w:b/>
          <w:bCs/>
          <w:sz w:val="28"/>
          <w:szCs w:val="28"/>
        </w:rPr>
        <w:lastRenderedPageBreak/>
        <w:t>二、性別主流化各項工具之運用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142"/>
        <w:gridCol w:w="3901"/>
        <w:gridCol w:w="1039"/>
        <w:gridCol w:w="1039"/>
        <w:gridCol w:w="1040"/>
      </w:tblGrid>
      <w:tr w:rsidR="00994E38" w:rsidRPr="00994E38" w:rsidTr="00C370E5">
        <w:trPr>
          <w:trHeight w:val="806"/>
          <w:tblHeader/>
        </w:trPr>
        <w:tc>
          <w:tcPr>
            <w:tcW w:w="728" w:type="dxa"/>
            <w:vMerge w:val="restart"/>
            <w:tcBorders>
              <w:top w:val="single" w:sz="4" w:space="0" w:color="auto"/>
              <w:left w:val="single" w:sz="4" w:space="0" w:color="auto"/>
              <w:right w:val="single" w:sz="4" w:space="0" w:color="auto"/>
            </w:tcBorders>
            <w:vAlign w:val="center"/>
          </w:tcPr>
          <w:p w:rsidR="00994E38" w:rsidRPr="00994E38" w:rsidRDefault="00994E38" w:rsidP="00994E38">
            <w:pPr>
              <w:spacing w:before="60" w:after="60" w:line="400" w:lineRule="exact"/>
              <w:ind w:leftChars="-46" w:left="-14" w:rightChars="-39" w:right="-94" w:hangingChars="40" w:hanging="96"/>
              <w:jc w:val="center"/>
              <w:rPr>
                <w:rFonts w:ascii="Times New Roman" w:eastAsia="標楷體" w:hAnsi="Times New Roman" w:cs="Times New Roman"/>
                <w:szCs w:val="28"/>
              </w:rPr>
            </w:pPr>
            <w:r w:rsidRPr="00994E38">
              <w:rPr>
                <w:rFonts w:ascii="Times New Roman" w:eastAsia="標楷體" w:hAnsi="Times New Roman" w:cs="Times New Roman"/>
                <w:szCs w:val="28"/>
              </w:rPr>
              <w:t>序號</w:t>
            </w:r>
          </w:p>
        </w:tc>
        <w:tc>
          <w:tcPr>
            <w:tcW w:w="2142" w:type="dxa"/>
            <w:vMerge w:val="restart"/>
            <w:tcBorders>
              <w:top w:val="single" w:sz="4" w:space="0" w:color="auto"/>
              <w:left w:val="single" w:sz="4" w:space="0" w:color="auto"/>
              <w:right w:val="single" w:sz="4" w:space="0" w:color="auto"/>
            </w:tcBorders>
            <w:vAlign w:val="center"/>
          </w:tcPr>
          <w:p w:rsidR="00994E38" w:rsidRPr="00994E38" w:rsidRDefault="00994E38" w:rsidP="00C370E5">
            <w:pPr>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關鍵績效指標</w:t>
            </w:r>
          </w:p>
        </w:tc>
        <w:tc>
          <w:tcPr>
            <w:tcW w:w="3901" w:type="dxa"/>
            <w:vMerge w:val="restart"/>
            <w:tcBorders>
              <w:top w:val="single" w:sz="4" w:space="0" w:color="auto"/>
              <w:left w:val="single" w:sz="4" w:space="0" w:color="auto"/>
              <w:right w:val="single" w:sz="4" w:space="0" w:color="auto"/>
            </w:tcBorders>
            <w:vAlign w:val="center"/>
          </w:tcPr>
          <w:p w:rsidR="00994E38" w:rsidRPr="00994E38" w:rsidRDefault="00994E38" w:rsidP="00C370E5">
            <w:pPr>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衡量標準</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年度目標值</w:t>
            </w:r>
          </w:p>
        </w:tc>
      </w:tr>
      <w:tr w:rsidR="00994E38" w:rsidRPr="00994E38" w:rsidTr="00C370E5">
        <w:trPr>
          <w:trHeight w:val="439"/>
          <w:tblHeader/>
        </w:trPr>
        <w:tc>
          <w:tcPr>
            <w:tcW w:w="728" w:type="dxa"/>
            <w:vMerge/>
            <w:tcBorders>
              <w:left w:val="single" w:sz="4" w:space="0" w:color="auto"/>
              <w:bottom w:val="single" w:sz="4" w:space="0" w:color="auto"/>
              <w:right w:val="single" w:sz="4" w:space="0" w:color="auto"/>
            </w:tcBorders>
            <w:vAlign w:val="center"/>
          </w:tcPr>
          <w:p w:rsidR="00994E38" w:rsidRPr="00994E38" w:rsidRDefault="00994E38" w:rsidP="00994E38">
            <w:pPr>
              <w:spacing w:before="60" w:after="60" w:line="400" w:lineRule="exact"/>
              <w:ind w:leftChars="-46" w:left="-14" w:rightChars="-39" w:right="-94" w:hangingChars="40" w:hanging="96"/>
              <w:jc w:val="center"/>
              <w:rPr>
                <w:rFonts w:ascii="Times New Roman" w:eastAsia="標楷體" w:hAnsi="Times New Roman" w:cs="Times New Roman"/>
                <w:szCs w:val="28"/>
              </w:rPr>
            </w:pPr>
          </w:p>
        </w:tc>
        <w:tc>
          <w:tcPr>
            <w:tcW w:w="2142" w:type="dxa"/>
            <w:vMerge/>
            <w:tcBorders>
              <w:left w:val="single" w:sz="4" w:space="0" w:color="auto"/>
              <w:bottom w:val="single" w:sz="4" w:space="0" w:color="auto"/>
              <w:right w:val="single" w:sz="4" w:space="0" w:color="auto"/>
            </w:tcBorders>
            <w:vAlign w:val="center"/>
          </w:tcPr>
          <w:p w:rsidR="00994E38" w:rsidRPr="00994E38" w:rsidRDefault="00994E38" w:rsidP="00C370E5">
            <w:pPr>
              <w:spacing w:before="60" w:after="60" w:line="400" w:lineRule="exact"/>
              <w:jc w:val="center"/>
              <w:rPr>
                <w:rFonts w:ascii="Times New Roman" w:eastAsia="標楷體" w:hAnsi="Times New Roman" w:cs="Times New Roman"/>
                <w:szCs w:val="28"/>
              </w:rPr>
            </w:pPr>
          </w:p>
        </w:tc>
        <w:tc>
          <w:tcPr>
            <w:tcW w:w="3901" w:type="dxa"/>
            <w:vMerge/>
            <w:tcBorders>
              <w:left w:val="single" w:sz="4" w:space="0" w:color="auto"/>
              <w:bottom w:val="single" w:sz="4" w:space="0" w:color="auto"/>
              <w:right w:val="single" w:sz="4" w:space="0" w:color="auto"/>
            </w:tcBorders>
            <w:vAlign w:val="center"/>
          </w:tcPr>
          <w:p w:rsidR="00994E38" w:rsidRPr="00994E38" w:rsidRDefault="00994E38" w:rsidP="00C370E5">
            <w:pPr>
              <w:spacing w:before="60" w:after="60" w:line="400" w:lineRule="exact"/>
              <w:jc w:val="center"/>
              <w:rPr>
                <w:rFonts w:ascii="Times New Roman" w:eastAsia="標楷體" w:hAnsi="Times New Roman" w:cs="Times New Roman"/>
                <w:szCs w:val="28"/>
              </w:rPr>
            </w:pPr>
          </w:p>
        </w:tc>
        <w:tc>
          <w:tcPr>
            <w:tcW w:w="1039"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widowControl/>
              <w:spacing w:line="240" w:lineRule="exact"/>
              <w:jc w:val="center"/>
              <w:rPr>
                <w:rFonts w:ascii="Times New Roman" w:eastAsia="標楷體" w:hAnsi="Times New Roman" w:cs="Times New Roman"/>
              </w:rPr>
            </w:pPr>
            <w:r w:rsidRPr="00994E38">
              <w:rPr>
                <w:rFonts w:ascii="Times New Roman" w:eastAsia="標楷體" w:hAnsi="Times New Roman" w:cs="Times New Roman"/>
              </w:rPr>
              <w:t>106</w:t>
            </w:r>
            <w:r w:rsidRPr="00994E38">
              <w:rPr>
                <w:rFonts w:ascii="Times New Roman" w:eastAsia="標楷體" w:hAnsi="Times New Roman" w:cs="Times New Roman"/>
              </w:rPr>
              <w:t>年</w:t>
            </w:r>
          </w:p>
        </w:tc>
        <w:tc>
          <w:tcPr>
            <w:tcW w:w="1039"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widowControl/>
              <w:spacing w:line="240" w:lineRule="exact"/>
              <w:jc w:val="center"/>
              <w:rPr>
                <w:rFonts w:ascii="Times New Roman" w:eastAsia="標楷體" w:hAnsi="Times New Roman" w:cs="Times New Roman"/>
              </w:rPr>
            </w:pPr>
            <w:r w:rsidRPr="00994E38">
              <w:rPr>
                <w:rFonts w:ascii="Times New Roman" w:eastAsia="標楷體" w:hAnsi="Times New Roman" w:cs="Times New Roman"/>
              </w:rPr>
              <w:t>107</w:t>
            </w:r>
            <w:r w:rsidRPr="00994E38">
              <w:rPr>
                <w:rFonts w:ascii="Times New Roman" w:eastAsia="標楷體" w:hAnsi="Times New Roman" w:cs="Times New Roman"/>
              </w:rPr>
              <w:t>年</w:t>
            </w:r>
          </w:p>
        </w:tc>
        <w:tc>
          <w:tcPr>
            <w:tcW w:w="1040"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widowControl/>
              <w:spacing w:line="240" w:lineRule="exact"/>
              <w:jc w:val="center"/>
              <w:rPr>
                <w:rFonts w:ascii="Times New Roman" w:eastAsia="標楷體" w:hAnsi="Times New Roman" w:cs="Times New Roman"/>
              </w:rPr>
            </w:pPr>
            <w:r w:rsidRPr="00994E38">
              <w:rPr>
                <w:rFonts w:ascii="Times New Roman" w:eastAsia="標楷體" w:hAnsi="Times New Roman" w:cs="Times New Roman"/>
              </w:rPr>
              <w:t>108</w:t>
            </w:r>
            <w:r w:rsidRPr="00994E38">
              <w:rPr>
                <w:rFonts w:ascii="Times New Roman" w:eastAsia="標楷體" w:hAnsi="Times New Roman" w:cs="Times New Roman"/>
              </w:rPr>
              <w:t>年</w:t>
            </w:r>
          </w:p>
        </w:tc>
      </w:tr>
      <w:tr w:rsidR="00994E38" w:rsidRPr="00994E38" w:rsidTr="00C370E5">
        <w:trPr>
          <w:trHeight w:val="1060"/>
          <w:tblHeader/>
        </w:trPr>
        <w:tc>
          <w:tcPr>
            <w:tcW w:w="728"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1</w:t>
            </w:r>
          </w:p>
        </w:tc>
        <w:tc>
          <w:tcPr>
            <w:tcW w:w="2142" w:type="dxa"/>
            <w:tcBorders>
              <w:top w:val="single" w:sz="4" w:space="0" w:color="auto"/>
              <w:left w:val="single" w:sz="4" w:space="0" w:color="auto"/>
              <w:bottom w:val="single" w:sz="4" w:space="0" w:color="auto"/>
              <w:right w:val="single" w:sz="4" w:space="0" w:color="auto"/>
            </w:tcBorders>
          </w:tcPr>
          <w:p w:rsidR="00994E38" w:rsidRPr="00994E38" w:rsidRDefault="00994E38" w:rsidP="00994E38">
            <w:pPr>
              <w:widowControl/>
              <w:spacing w:before="60" w:after="60" w:line="400" w:lineRule="exact"/>
              <w:ind w:rightChars="-27" w:right="-65"/>
              <w:jc w:val="both"/>
              <w:rPr>
                <w:rFonts w:ascii="Times New Roman" w:eastAsia="標楷體" w:hAnsi="Times New Roman" w:cs="Times New Roman"/>
                <w:szCs w:val="28"/>
              </w:rPr>
            </w:pPr>
            <w:r w:rsidRPr="00994E38">
              <w:rPr>
                <w:rFonts w:ascii="Times New Roman" w:eastAsia="標楷體" w:hAnsi="Times New Roman" w:cs="Times New Roman"/>
                <w:szCs w:val="28"/>
              </w:rPr>
              <w:t>性別平等教育訓練覆蓋率</w:t>
            </w:r>
            <w:r w:rsidRPr="00994E38">
              <w:rPr>
                <w:rFonts w:ascii="Times New Roman" w:eastAsia="標楷體" w:hAnsi="Times New Roman" w:cs="Times New Roman"/>
                <w:szCs w:val="28"/>
              </w:rPr>
              <w:t>(</w:t>
            </w:r>
            <w:r w:rsidRPr="00994E38">
              <w:rPr>
                <w:rFonts w:ascii="Times New Roman" w:eastAsia="標楷體" w:hAnsi="Times New Roman" w:cs="Times New Roman"/>
                <w:szCs w:val="28"/>
              </w:rPr>
              <w:t>％</w:t>
            </w:r>
            <w:r w:rsidRPr="00994E38">
              <w:rPr>
                <w:rFonts w:ascii="Times New Roman" w:eastAsia="標楷體" w:hAnsi="Times New Roman" w:cs="Times New Roman"/>
                <w:szCs w:val="28"/>
              </w:rPr>
              <w:t>)</w:t>
            </w:r>
          </w:p>
          <w:p w:rsidR="00994E38" w:rsidRPr="00994E38" w:rsidRDefault="00994E38" w:rsidP="00994E38">
            <w:pPr>
              <w:widowControl/>
              <w:spacing w:before="60" w:after="60" w:line="400" w:lineRule="exact"/>
              <w:ind w:rightChars="-27" w:right="-65"/>
              <w:jc w:val="both"/>
              <w:rPr>
                <w:rFonts w:ascii="Times New Roman" w:eastAsia="標楷體" w:hAnsi="Times New Roman" w:cs="Times New Roman"/>
                <w:szCs w:val="28"/>
              </w:rPr>
            </w:pPr>
          </w:p>
        </w:tc>
        <w:tc>
          <w:tcPr>
            <w:tcW w:w="3901"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widowControl/>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t>（本部職員當年度參加性別平等相關訓練課程人數</w:t>
            </w:r>
            <w:r w:rsidRPr="00994E38">
              <w:rPr>
                <w:rFonts w:ascii="Times New Roman" w:eastAsia="標楷體" w:hAnsi="Times New Roman" w:cs="Times New Roman"/>
                <w:szCs w:val="28"/>
              </w:rPr>
              <w:t xml:space="preserve"> / </w:t>
            </w:r>
            <w:r w:rsidRPr="00994E38">
              <w:rPr>
                <w:rFonts w:ascii="Times New Roman" w:eastAsia="標楷體" w:hAnsi="Times New Roman" w:cs="Times New Roman"/>
                <w:szCs w:val="28"/>
              </w:rPr>
              <w:t>本部職員總數）</w:t>
            </w:r>
            <w:r w:rsidRPr="00994E38">
              <w:rPr>
                <w:rFonts w:ascii="Times New Roman" w:eastAsia="標楷體" w:hAnsi="Times New Roman" w:cs="Times New Roman"/>
                <w:szCs w:val="28"/>
              </w:rPr>
              <w:t>×100</w:t>
            </w:r>
            <w:r w:rsidRPr="00994E38">
              <w:rPr>
                <w:rFonts w:ascii="Times New Roman" w:eastAsia="標楷體" w:hAnsi="Times New Roman" w:cs="Times New Roman"/>
                <w:szCs w:val="28"/>
              </w:rPr>
              <w:t>％</w:t>
            </w:r>
          </w:p>
        </w:tc>
        <w:tc>
          <w:tcPr>
            <w:tcW w:w="1039"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jc w:val="center"/>
              <w:rPr>
                <w:rFonts w:ascii="Times New Roman" w:eastAsia="標楷體" w:hAnsi="Times New Roman" w:cs="Times New Roman"/>
                <w:szCs w:val="28"/>
              </w:rPr>
            </w:pPr>
            <w:r w:rsidRPr="00994E38">
              <w:rPr>
                <w:rFonts w:ascii="Times New Roman" w:eastAsia="標楷體" w:hAnsi="Times New Roman" w:cs="Times New Roman"/>
                <w:szCs w:val="28"/>
              </w:rPr>
              <w:t>75</w:t>
            </w:r>
            <w:r w:rsidRPr="00994E38">
              <w:rPr>
                <w:rFonts w:ascii="Times New Roman" w:eastAsia="標楷體" w:hAnsi="Times New Roman" w:cs="Times New Roman"/>
                <w:szCs w:val="28"/>
              </w:rPr>
              <w:t>％</w:t>
            </w:r>
          </w:p>
        </w:tc>
        <w:tc>
          <w:tcPr>
            <w:tcW w:w="1039"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jc w:val="center"/>
              <w:rPr>
                <w:rFonts w:ascii="Times New Roman" w:eastAsia="標楷體" w:hAnsi="Times New Roman" w:cs="Times New Roman"/>
                <w:szCs w:val="28"/>
              </w:rPr>
            </w:pPr>
            <w:r w:rsidRPr="00994E38">
              <w:rPr>
                <w:rFonts w:ascii="Times New Roman" w:eastAsia="標楷體" w:hAnsi="Times New Roman" w:cs="Times New Roman"/>
                <w:szCs w:val="28"/>
              </w:rPr>
              <w:t>85</w:t>
            </w:r>
            <w:r w:rsidRPr="00994E38">
              <w:rPr>
                <w:rFonts w:ascii="Times New Roman" w:eastAsia="標楷體" w:hAnsi="Times New Roman" w:cs="Times New Roman"/>
                <w:szCs w:val="28"/>
              </w:rPr>
              <w:t>％</w:t>
            </w:r>
          </w:p>
        </w:tc>
        <w:tc>
          <w:tcPr>
            <w:tcW w:w="1040"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jc w:val="center"/>
              <w:rPr>
                <w:rFonts w:ascii="Times New Roman" w:eastAsia="標楷體" w:hAnsi="Times New Roman" w:cs="Times New Roman"/>
                <w:szCs w:val="28"/>
                <w:u w:val="single"/>
              </w:rPr>
            </w:pPr>
            <w:r w:rsidRPr="00994E38">
              <w:rPr>
                <w:rFonts w:ascii="Times New Roman" w:eastAsia="標楷體" w:hAnsi="Times New Roman" w:cs="Times New Roman"/>
                <w:szCs w:val="28"/>
                <w:u w:val="single"/>
              </w:rPr>
              <w:t>90</w:t>
            </w:r>
            <w:r w:rsidRPr="00994E38">
              <w:rPr>
                <w:rFonts w:ascii="Times New Roman" w:eastAsia="標楷體" w:hAnsi="Times New Roman" w:cs="Times New Roman"/>
                <w:szCs w:val="28"/>
                <w:u w:val="single"/>
              </w:rPr>
              <w:t>％</w:t>
            </w:r>
          </w:p>
        </w:tc>
      </w:tr>
      <w:tr w:rsidR="00994E38" w:rsidRPr="00994E38" w:rsidTr="00C370E5">
        <w:trPr>
          <w:trHeight w:val="1060"/>
          <w:tblHeader/>
        </w:trPr>
        <w:tc>
          <w:tcPr>
            <w:tcW w:w="728"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2</w:t>
            </w:r>
          </w:p>
        </w:tc>
        <w:tc>
          <w:tcPr>
            <w:tcW w:w="2142" w:type="dxa"/>
            <w:tcBorders>
              <w:top w:val="single" w:sz="4" w:space="0" w:color="auto"/>
              <w:left w:val="single" w:sz="4" w:space="0" w:color="auto"/>
              <w:bottom w:val="single" w:sz="4" w:space="0" w:color="auto"/>
              <w:right w:val="single" w:sz="4" w:space="0" w:color="auto"/>
            </w:tcBorders>
          </w:tcPr>
          <w:p w:rsidR="00994E38" w:rsidRPr="00994E38" w:rsidRDefault="00994E38" w:rsidP="00994E38">
            <w:pPr>
              <w:spacing w:before="60" w:after="60" w:line="400" w:lineRule="exact"/>
              <w:ind w:rightChars="-27" w:right="-65"/>
              <w:jc w:val="both"/>
              <w:rPr>
                <w:rFonts w:ascii="Times New Roman" w:eastAsia="標楷體" w:hAnsi="Times New Roman" w:cs="Times New Roman"/>
                <w:szCs w:val="28"/>
              </w:rPr>
            </w:pPr>
            <w:r w:rsidRPr="00994E38">
              <w:rPr>
                <w:rFonts w:ascii="Times New Roman" w:eastAsia="標楷體" w:hAnsi="Times New Roman" w:cs="Times New Roman"/>
                <w:szCs w:val="28"/>
              </w:rPr>
              <w:t>辦理性別影響評估比率</w:t>
            </w:r>
            <w:r w:rsidRPr="00994E38">
              <w:rPr>
                <w:rFonts w:ascii="Times New Roman" w:eastAsia="標楷體" w:hAnsi="Times New Roman" w:cs="Times New Roman"/>
                <w:szCs w:val="28"/>
              </w:rPr>
              <w:t>(</w:t>
            </w:r>
            <w:r w:rsidRPr="00994E38">
              <w:rPr>
                <w:rFonts w:ascii="Times New Roman" w:eastAsia="標楷體" w:hAnsi="Times New Roman" w:cs="Times New Roman"/>
                <w:szCs w:val="28"/>
              </w:rPr>
              <w:t>％</w:t>
            </w:r>
            <w:r w:rsidRPr="00994E38">
              <w:rPr>
                <w:rFonts w:ascii="Times New Roman" w:eastAsia="標楷體" w:hAnsi="Times New Roman" w:cs="Times New Roman"/>
                <w:szCs w:val="28"/>
              </w:rPr>
              <w:t>)</w:t>
            </w:r>
          </w:p>
          <w:p w:rsidR="00994E38" w:rsidRPr="00994E38" w:rsidRDefault="00994E38" w:rsidP="00994E38">
            <w:pPr>
              <w:spacing w:before="60" w:after="60" w:line="400" w:lineRule="exact"/>
              <w:ind w:rightChars="-27" w:right="-65"/>
              <w:jc w:val="both"/>
              <w:rPr>
                <w:rFonts w:ascii="Times New Roman" w:eastAsia="標楷體" w:hAnsi="Times New Roman" w:cs="Times New Roman"/>
                <w:szCs w:val="28"/>
              </w:rPr>
            </w:pPr>
          </w:p>
        </w:tc>
        <w:tc>
          <w:tcPr>
            <w:tcW w:w="3901"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t>（本部報院法律案辦理法案及性別影響評估案件數</w:t>
            </w:r>
            <w:r w:rsidRPr="00994E38">
              <w:rPr>
                <w:rFonts w:ascii="Times New Roman" w:eastAsia="標楷體" w:hAnsi="Times New Roman" w:cs="Times New Roman"/>
                <w:szCs w:val="28"/>
              </w:rPr>
              <w:t xml:space="preserve"> / </w:t>
            </w:r>
            <w:r w:rsidRPr="00994E38">
              <w:rPr>
                <w:rFonts w:ascii="Times New Roman" w:eastAsia="標楷體" w:hAnsi="Times New Roman" w:cs="Times New Roman"/>
                <w:szCs w:val="28"/>
              </w:rPr>
              <w:t>本部報院法律案件數）</w:t>
            </w:r>
            <w:r w:rsidRPr="00994E38">
              <w:rPr>
                <w:rFonts w:ascii="Times New Roman" w:eastAsia="標楷體" w:hAnsi="Times New Roman" w:cs="Times New Roman"/>
                <w:szCs w:val="28"/>
              </w:rPr>
              <w:t>×100</w:t>
            </w:r>
            <w:r w:rsidRPr="00994E38">
              <w:rPr>
                <w:rFonts w:ascii="Times New Roman" w:eastAsia="標楷體" w:hAnsi="Times New Roman" w:cs="Times New Roman"/>
                <w:szCs w:val="28"/>
              </w:rPr>
              <w:t>％</w:t>
            </w:r>
          </w:p>
        </w:tc>
        <w:tc>
          <w:tcPr>
            <w:tcW w:w="1039"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100</w:t>
            </w:r>
            <w:r w:rsidRPr="00994E38">
              <w:rPr>
                <w:rFonts w:ascii="Times New Roman" w:eastAsia="標楷體" w:hAnsi="Times New Roman" w:cs="Times New Roman"/>
                <w:szCs w:val="28"/>
              </w:rPr>
              <w:t>％</w:t>
            </w:r>
          </w:p>
          <w:p w:rsidR="00994E38" w:rsidRPr="00994E38" w:rsidRDefault="00994E38" w:rsidP="00C370E5">
            <w:pPr>
              <w:spacing w:before="60" w:after="60" w:line="400" w:lineRule="exact"/>
              <w:jc w:val="center"/>
              <w:rPr>
                <w:rFonts w:ascii="Times New Roman" w:eastAsia="標楷體" w:hAnsi="Times New Roman" w:cs="Times New Roman"/>
                <w:spacing w:val="-20"/>
              </w:rPr>
            </w:pPr>
          </w:p>
        </w:tc>
        <w:tc>
          <w:tcPr>
            <w:tcW w:w="1039"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100</w:t>
            </w:r>
            <w:r w:rsidRPr="00994E38">
              <w:rPr>
                <w:rFonts w:ascii="Times New Roman" w:eastAsia="標楷體" w:hAnsi="Times New Roman" w:cs="Times New Roman"/>
                <w:szCs w:val="28"/>
              </w:rPr>
              <w:t>％</w:t>
            </w:r>
          </w:p>
          <w:p w:rsidR="00994E38" w:rsidRPr="00994E38" w:rsidRDefault="00994E38" w:rsidP="00C370E5">
            <w:pPr>
              <w:spacing w:before="60" w:after="60" w:line="240" w:lineRule="exact"/>
              <w:jc w:val="center"/>
              <w:rPr>
                <w:rFonts w:ascii="Times New Roman" w:eastAsia="標楷體" w:hAnsi="Times New Roman" w:cs="Times New Roman"/>
                <w:spacing w:val="-20"/>
                <w:sz w:val="22"/>
                <w:szCs w:val="28"/>
              </w:rPr>
            </w:pPr>
          </w:p>
        </w:tc>
        <w:tc>
          <w:tcPr>
            <w:tcW w:w="1040"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100</w:t>
            </w:r>
            <w:r w:rsidRPr="00994E38">
              <w:rPr>
                <w:rFonts w:ascii="Times New Roman" w:eastAsia="標楷體" w:hAnsi="Times New Roman" w:cs="Times New Roman"/>
                <w:szCs w:val="28"/>
              </w:rPr>
              <w:t>％</w:t>
            </w:r>
          </w:p>
          <w:p w:rsidR="00994E38" w:rsidRPr="00994E38" w:rsidRDefault="00994E38" w:rsidP="00C370E5">
            <w:pPr>
              <w:spacing w:before="60" w:after="60" w:line="240" w:lineRule="exact"/>
              <w:jc w:val="center"/>
              <w:rPr>
                <w:rFonts w:ascii="Times New Roman" w:eastAsia="標楷體" w:hAnsi="Times New Roman" w:cs="Times New Roman"/>
                <w:spacing w:val="-20"/>
                <w:sz w:val="22"/>
                <w:szCs w:val="28"/>
              </w:rPr>
            </w:pPr>
          </w:p>
        </w:tc>
      </w:tr>
      <w:tr w:rsidR="00994E38" w:rsidRPr="00994E38" w:rsidTr="00C370E5">
        <w:trPr>
          <w:trHeight w:val="1060"/>
          <w:tblHeader/>
        </w:trPr>
        <w:tc>
          <w:tcPr>
            <w:tcW w:w="728"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widowControl/>
              <w:spacing w:before="60" w:after="60" w:line="400" w:lineRule="exact"/>
              <w:jc w:val="center"/>
              <w:rPr>
                <w:rFonts w:ascii="Times New Roman" w:eastAsia="標楷體" w:hAnsi="Times New Roman" w:cs="Times New Roman"/>
                <w:szCs w:val="28"/>
              </w:rPr>
            </w:pPr>
            <w:r w:rsidRPr="00994E38">
              <w:rPr>
                <w:rFonts w:ascii="Times New Roman" w:eastAsia="標楷體" w:hAnsi="Times New Roman" w:cs="Times New Roman"/>
                <w:szCs w:val="28"/>
              </w:rPr>
              <w:t>3</w:t>
            </w:r>
          </w:p>
        </w:tc>
        <w:tc>
          <w:tcPr>
            <w:tcW w:w="2142" w:type="dxa"/>
            <w:tcBorders>
              <w:top w:val="single" w:sz="4" w:space="0" w:color="auto"/>
              <w:left w:val="single" w:sz="4" w:space="0" w:color="auto"/>
              <w:bottom w:val="single" w:sz="4" w:space="0" w:color="auto"/>
              <w:right w:val="single" w:sz="4" w:space="0" w:color="auto"/>
            </w:tcBorders>
          </w:tcPr>
          <w:p w:rsidR="00994E38" w:rsidRPr="00994E38" w:rsidRDefault="00994E38" w:rsidP="00994E38">
            <w:pPr>
              <w:spacing w:before="60" w:after="60" w:line="400" w:lineRule="exact"/>
              <w:ind w:rightChars="-27" w:right="-65"/>
              <w:jc w:val="both"/>
              <w:rPr>
                <w:rFonts w:ascii="Times New Roman" w:eastAsia="標楷體" w:hAnsi="Times New Roman" w:cs="Times New Roman"/>
                <w:szCs w:val="28"/>
                <w:u w:val="single"/>
              </w:rPr>
            </w:pPr>
            <w:r w:rsidRPr="00994E38">
              <w:rPr>
                <w:rFonts w:ascii="Times New Roman" w:eastAsia="標楷體" w:hAnsi="Times New Roman" w:cs="Times New Roman"/>
                <w:szCs w:val="28"/>
                <w:u w:val="single"/>
              </w:rPr>
              <w:t>性別統計指標項目新增數</w:t>
            </w:r>
          </w:p>
        </w:tc>
        <w:tc>
          <w:tcPr>
            <w:tcW w:w="3901"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both"/>
              <w:rPr>
                <w:rFonts w:ascii="Times New Roman" w:eastAsia="標楷體" w:hAnsi="Times New Roman" w:cs="Times New Roman"/>
                <w:szCs w:val="28"/>
                <w:u w:val="single"/>
              </w:rPr>
            </w:pPr>
            <w:r w:rsidRPr="00994E38">
              <w:rPr>
                <w:rFonts w:ascii="Times New Roman" w:eastAsia="標楷體" w:hAnsi="Times New Roman" w:cs="Times New Roman"/>
                <w:szCs w:val="28"/>
                <w:u w:val="single"/>
              </w:rPr>
              <w:t>本部當年度新增並公布於機關網頁之性別統計指標項目數</w:t>
            </w:r>
          </w:p>
        </w:tc>
        <w:tc>
          <w:tcPr>
            <w:tcW w:w="1039" w:type="dxa"/>
            <w:tcBorders>
              <w:top w:val="single" w:sz="4" w:space="0" w:color="auto"/>
              <w:left w:val="single" w:sz="4" w:space="0" w:color="auto"/>
              <w:bottom w:val="single" w:sz="4" w:space="0" w:color="auto"/>
              <w:right w:val="single" w:sz="4" w:space="0" w:color="auto"/>
            </w:tcBorders>
          </w:tcPr>
          <w:p w:rsidR="00994E38" w:rsidRPr="00994E38" w:rsidRDefault="00994E38" w:rsidP="00994E38">
            <w:pPr>
              <w:spacing w:before="60" w:after="60"/>
              <w:ind w:leftChars="-42" w:left="-101" w:rightChars="-43" w:right="-103" w:firstLine="1"/>
              <w:jc w:val="center"/>
              <w:rPr>
                <w:rFonts w:ascii="Times New Roman" w:eastAsia="標楷體" w:hAnsi="Times New Roman" w:cs="Times New Roman"/>
                <w:szCs w:val="28"/>
              </w:rPr>
            </w:pPr>
            <w:r w:rsidRPr="00994E38">
              <w:rPr>
                <w:rFonts w:ascii="Times New Roman" w:eastAsia="標楷體" w:hAnsi="Times New Roman" w:cs="Times New Roman"/>
                <w:szCs w:val="28"/>
              </w:rPr>
              <w:t>1</w:t>
            </w:r>
          </w:p>
        </w:tc>
        <w:tc>
          <w:tcPr>
            <w:tcW w:w="1039"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jc w:val="center"/>
              <w:rPr>
                <w:rFonts w:ascii="Times New Roman" w:eastAsia="標楷體" w:hAnsi="Times New Roman" w:cs="Times New Roman"/>
                <w:szCs w:val="28"/>
              </w:rPr>
            </w:pPr>
            <w:r w:rsidRPr="00994E38">
              <w:rPr>
                <w:rFonts w:ascii="Times New Roman" w:eastAsia="標楷體" w:hAnsi="Times New Roman" w:cs="Times New Roman"/>
                <w:szCs w:val="28"/>
              </w:rPr>
              <w:t>1</w:t>
            </w:r>
          </w:p>
        </w:tc>
        <w:tc>
          <w:tcPr>
            <w:tcW w:w="1040"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jc w:val="center"/>
              <w:rPr>
                <w:rFonts w:ascii="Times New Roman" w:eastAsia="標楷體" w:hAnsi="Times New Roman" w:cs="Times New Roman"/>
                <w:szCs w:val="28"/>
              </w:rPr>
            </w:pPr>
            <w:r w:rsidRPr="00994E38">
              <w:rPr>
                <w:rFonts w:ascii="Times New Roman" w:eastAsia="標楷體" w:hAnsi="Times New Roman" w:cs="Times New Roman"/>
                <w:szCs w:val="28"/>
              </w:rPr>
              <w:t>1</w:t>
            </w:r>
          </w:p>
        </w:tc>
      </w:tr>
    </w:tbl>
    <w:p w:rsidR="00994E38" w:rsidRPr="00994E38" w:rsidRDefault="00994E38" w:rsidP="00994E38">
      <w:pPr>
        <w:pStyle w:val="11"/>
        <w:widowControl/>
        <w:numPr>
          <w:ilvl w:val="0"/>
          <w:numId w:val="1"/>
        </w:numPr>
        <w:spacing w:beforeLines="150" w:before="574" w:afterLines="50" w:after="191" w:line="400" w:lineRule="exact"/>
        <w:ind w:leftChars="0" w:left="686" w:hanging="686"/>
        <w:rPr>
          <w:rFonts w:eastAsia="標楷體"/>
          <w:b/>
          <w:bCs/>
          <w:sz w:val="32"/>
          <w:szCs w:val="32"/>
        </w:rPr>
      </w:pPr>
      <w:r w:rsidRPr="00994E38">
        <w:rPr>
          <w:rFonts w:eastAsia="標楷體"/>
          <w:b/>
          <w:bCs/>
          <w:sz w:val="32"/>
          <w:szCs w:val="32"/>
        </w:rPr>
        <w:t>實施策略及措施</w:t>
      </w:r>
    </w:p>
    <w:p w:rsidR="00994E38" w:rsidRPr="00994E38" w:rsidRDefault="00994E38" w:rsidP="00994E38">
      <w:pPr>
        <w:tabs>
          <w:tab w:val="left" w:pos="993"/>
        </w:tabs>
        <w:spacing w:before="360" w:after="120" w:line="400" w:lineRule="exact"/>
        <w:ind w:leftChars="250" w:left="1241" w:hangingChars="200" w:hanging="641"/>
        <w:jc w:val="both"/>
        <w:rPr>
          <w:rFonts w:ascii="Times New Roman" w:eastAsia="標楷體" w:hAnsi="Times New Roman" w:cs="Times New Roman"/>
          <w:b/>
          <w:sz w:val="32"/>
          <w:szCs w:val="32"/>
        </w:rPr>
      </w:pPr>
      <w:r w:rsidRPr="00994E38">
        <w:rPr>
          <w:rFonts w:ascii="Times New Roman" w:eastAsia="標楷體" w:hAnsi="Times New Roman" w:cs="Times New Roman"/>
          <w:b/>
          <w:sz w:val="32"/>
          <w:szCs w:val="32"/>
        </w:rPr>
        <w:t>一、強化性別平等政策或措施之規劃、執行與評估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5403"/>
        <w:gridCol w:w="1984"/>
      </w:tblGrid>
      <w:tr w:rsidR="00994E38" w:rsidRPr="00994E38" w:rsidTr="00C370E5">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pStyle w:val="11"/>
              <w:widowControl/>
              <w:spacing w:before="60" w:after="60" w:line="400" w:lineRule="exact"/>
              <w:ind w:leftChars="0" w:left="0"/>
              <w:jc w:val="center"/>
              <w:rPr>
                <w:rFonts w:eastAsia="標楷體"/>
                <w:sz w:val="28"/>
                <w:szCs w:val="28"/>
              </w:rPr>
            </w:pPr>
            <w:r w:rsidRPr="00994E38">
              <w:rPr>
                <w:rFonts w:eastAsia="標楷體"/>
                <w:sz w:val="28"/>
                <w:szCs w:val="28"/>
              </w:rPr>
              <w:lastRenderedPageBreak/>
              <w:t>實施策略</w:t>
            </w:r>
          </w:p>
        </w:tc>
        <w:tc>
          <w:tcPr>
            <w:tcW w:w="5403"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pStyle w:val="11"/>
              <w:widowControl/>
              <w:spacing w:before="60" w:after="60" w:line="400" w:lineRule="exact"/>
              <w:ind w:leftChars="0" w:left="0"/>
              <w:jc w:val="center"/>
              <w:rPr>
                <w:rFonts w:eastAsia="標楷體"/>
                <w:sz w:val="28"/>
                <w:szCs w:val="28"/>
              </w:rPr>
            </w:pPr>
            <w:proofErr w:type="gramStart"/>
            <w:r w:rsidRPr="00994E38">
              <w:rPr>
                <w:rFonts w:eastAsia="標楷體"/>
                <w:sz w:val="28"/>
                <w:szCs w:val="28"/>
              </w:rPr>
              <w:t>措</w:t>
            </w:r>
            <w:proofErr w:type="gramEnd"/>
            <w:r w:rsidRPr="00994E38">
              <w:rPr>
                <w:rFonts w:eastAsia="標楷體"/>
                <w:sz w:val="28"/>
                <w:szCs w:val="28"/>
              </w:rPr>
              <w:t xml:space="preserve">　　施</w:t>
            </w:r>
          </w:p>
        </w:tc>
        <w:tc>
          <w:tcPr>
            <w:tcW w:w="1984"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pStyle w:val="11"/>
              <w:widowControl/>
              <w:spacing w:before="60" w:after="60" w:line="400" w:lineRule="exact"/>
              <w:ind w:leftChars="0" w:left="60" w:hangingChars="25" w:hanging="60"/>
              <w:jc w:val="distribute"/>
              <w:rPr>
                <w:rFonts w:eastAsia="標楷體"/>
                <w:spacing w:val="-20"/>
                <w:sz w:val="28"/>
                <w:szCs w:val="28"/>
              </w:rPr>
            </w:pPr>
            <w:r w:rsidRPr="00994E38">
              <w:rPr>
                <w:rFonts w:eastAsia="標楷體"/>
                <w:spacing w:val="-20"/>
                <w:sz w:val="28"/>
                <w:szCs w:val="28"/>
              </w:rPr>
              <w:t>辦理單位</w:t>
            </w:r>
          </w:p>
        </w:tc>
      </w:tr>
      <w:tr w:rsidR="00994E38" w:rsidRPr="00994E38" w:rsidTr="00C370E5">
        <w:trPr>
          <w:trHeight w:val="624"/>
        </w:trPr>
        <w:tc>
          <w:tcPr>
            <w:tcW w:w="2502"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pStyle w:val="11"/>
              <w:widowControl/>
              <w:spacing w:before="60" w:after="60" w:line="400" w:lineRule="exact"/>
              <w:ind w:leftChars="0" w:left="560" w:hangingChars="200" w:hanging="560"/>
              <w:jc w:val="both"/>
              <w:rPr>
                <w:rFonts w:eastAsia="標楷體"/>
                <w:sz w:val="28"/>
                <w:szCs w:val="28"/>
              </w:rPr>
            </w:pPr>
            <w:r w:rsidRPr="00994E38">
              <w:rPr>
                <w:rFonts w:eastAsia="標楷體"/>
                <w:sz w:val="28"/>
                <w:szCs w:val="28"/>
              </w:rPr>
              <w:t>一、本部重要任務編組委員任一性別比例不得低於三分之一</w:t>
            </w:r>
          </w:p>
        </w:tc>
        <w:tc>
          <w:tcPr>
            <w:tcW w:w="5403"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adjustRightInd w:val="0"/>
              <w:snapToGrid w:val="0"/>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t>本部各單位於辦理各任務編組</w:t>
            </w:r>
            <w:proofErr w:type="gramStart"/>
            <w:r w:rsidRPr="00994E38">
              <w:rPr>
                <w:rFonts w:ascii="Times New Roman" w:eastAsia="標楷體" w:hAnsi="Times New Roman" w:cs="Times New Roman"/>
                <w:szCs w:val="28"/>
              </w:rPr>
              <w:t>委員派聘作業</w:t>
            </w:r>
            <w:proofErr w:type="gramEnd"/>
            <w:r w:rsidRPr="00994E38">
              <w:rPr>
                <w:rFonts w:ascii="Times New Roman" w:eastAsia="標楷體" w:hAnsi="Times New Roman" w:cs="Times New Roman"/>
                <w:szCs w:val="28"/>
              </w:rPr>
              <w:t>時，除綜合考量各委員會所需專業性、校際及區域</w:t>
            </w:r>
            <w:proofErr w:type="gramStart"/>
            <w:r w:rsidRPr="00994E38">
              <w:rPr>
                <w:rFonts w:ascii="Times New Roman" w:eastAsia="標楷體" w:hAnsi="Times New Roman" w:cs="Times New Roman"/>
                <w:szCs w:val="28"/>
              </w:rPr>
              <w:t>衡平外</w:t>
            </w:r>
            <w:proofErr w:type="gramEnd"/>
            <w:r w:rsidRPr="00994E38">
              <w:rPr>
                <w:rFonts w:ascii="Times New Roman" w:eastAsia="標楷體" w:hAnsi="Times New Roman" w:cs="Times New Roman"/>
                <w:szCs w:val="28"/>
              </w:rPr>
              <w:t>，同時兼顧性別平等，</w:t>
            </w:r>
            <w:proofErr w:type="gramStart"/>
            <w:r w:rsidRPr="00994E38">
              <w:rPr>
                <w:rFonts w:ascii="Times New Roman" w:eastAsia="標楷體" w:hAnsi="Times New Roman" w:cs="Times New Roman"/>
                <w:szCs w:val="28"/>
              </w:rPr>
              <w:t>俾</w:t>
            </w:r>
            <w:proofErr w:type="gramEnd"/>
            <w:r w:rsidRPr="00994E38">
              <w:rPr>
                <w:rFonts w:ascii="Times New Roman" w:eastAsia="標楷體" w:hAnsi="Times New Roman" w:cs="Times New Roman"/>
                <w:szCs w:val="28"/>
              </w:rPr>
              <w:t>達成任一性別比例不得低於三分之一之目標。</w:t>
            </w:r>
          </w:p>
        </w:tc>
        <w:tc>
          <w:tcPr>
            <w:tcW w:w="1984"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t>本部各單位</w:t>
            </w:r>
          </w:p>
        </w:tc>
      </w:tr>
      <w:tr w:rsidR="00994E38" w:rsidRPr="00994E38" w:rsidTr="00C370E5">
        <w:trPr>
          <w:trHeight w:val="624"/>
        </w:trPr>
        <w:tc>
          <w:tcPr>
            <w:tcW w:w="2502" w:type="dxa"/>
            <w:tcBorders>
              <w:top w:val="single" w:sz="4" w:space="0" w:color="auto"/>
              <w:left w:val="single" w:sz="4" w:space="0" w:color="auto"/>
              <w:bottom w:val="single" w:sz="4" w:space="0" w:color="auto"/>
              <w:right w:val="single" w:sz="4" w:space="0" w:color="auto"/>
            </w:tcBorders>
          </w:tcPr>
          <w:p w:rsidR="00994E38" w:rsidRPr="00994E38" w:rsidRDefault="00994E38" w:rsidP="00994E38">
            <w:pPr>
              <w:widowControl/>
              <w:spacing w:before="60" w:after="60" w:line="400" w:lineRule="exact"/>
              <w:ind w:left="480" w:rightChars="-27" w:right="-65" w:hangingChars="200" w:hanging="480"/>
              <w:jc w:val="both"/>
              <w:rPr>
                <w:rFonts w:ascii="Times New Roman" w:eastAsia="標楷體" w:hAnsi="Times New Roman" w:cs="Times New Roman"/>
                <w:szCs w:val="28"/>
              </w:rPr>
            </w:pPr>
            <w:r w:rsidRPr="00994E38">
              <w:rPr>
                <w:rFonts w:ascii="Times New Roman" w:eastAsia="標楷體" w:hAnsi="Times New Roman" w:cs="Times New Roman"/>
                <w:szCs w:val="28"/>
              </w:rPr>
              <w:t>二、公務人員特種考試不分性別均實施相同體能測驗項目</w:t>
            </w:r>
          </w:p>
        </w:tc>
        <w:tc>
          <w:tcPr>
            <w:tcW w:w="5403"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adjustRightInd w:val="0"/>
              <w:snapToGrid w:val="0"/>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t>基於須實施體能測驗之考試或類科，其職務無分性別，</w:t>
            </w:r>
            <w:proofErr w:type="gramStart"/>
            <w:r w:rsidRPr="00994E38">
              <w:rPr>
                <w:rFonts w:ascii="Times New Roman" w:eastAsia="標楷體" w:hAnsi="Times New Roman" w:cs="Times New Roman"/>
                <w:szCs w:val="28"/>
              </w:rPr>
              <w:t>均需具備</w:t>
            </w:r>
            <w:proofErr w:type="gramEnd"/>
            <w:r w:rsidRPr="00994E38">
              <w:rPr>
                <w:rFonts w:ascii="Times New Roman" w:eastAsia="標楷體" w:hAnsi="Times New Roman" w:cs="Times New Roman"/>
                <w:szCs w:val="28"/>
              </w:rPr>
              <w:t>相當體能，始能勝任工作。</w:t>
            </w:r>
            <w:proofErr w:type="gramStart"/>
            <w:r w:rsidRPr="00994E38">
              <w:rPr>
                <w:rFonts w:ascii="Times New Roman" w:eastAsia="標楷體" w:hAnsi="Times New Roman" w:cs="Times New Roman"/>
                <w:szCs w:val="28"/>
              </w:rPr>
              <w:t>惟</w:t>
            </w:r>
            <w:proofErr w:type="gramEnd"/>
            <w:r w:rsidRPr="00994E38">
              <w:rPr>
                <w:rFonts w:ascii="Times New Roman" w:eastAsia="標楷體" w:hAnsi="Times New Roman" w:cs="Times New Roman"/>
                <w:szCs w:val="28"/>
              </w:rPr>
              <w:t>目前有實施體能測驗之</w:t>
            </w:r>
            <w:r w:rsidRPr="00994E38">
              <w:rPr>
                <w:rFonts w:ascii="Times New Roman" w:eastAsia="標楷體" w:hAnsi="Times New Roman" w:cs="Times New Roman"/>
                <w:szCs w:val="28"/>
              </w:rPr>
              <w:t>7</w:t>
            </w:r>
            <w:r w:rsidRPr="00994E38">
              <w:rPr>
                <w:rFonts w:ascii="Times New Roman" w:eastAsia="標楷體" w:hAnsi="Times New Roman" w:cs="Times New Roman"/>
                <w:szCs w:val="28"/>
              </w:rPr>
              <w:t>項公務人員特種考試中，僅一般警察人員考試尚有按性別分定不同體能測驗項目之規定，將</w:t>
            </w:r>
            <w:proofErr w:type="gramStart"/>
            <w:r w:rsidRPr="00994E38">
              <w:rPr>
                <w:rFonts w:ascii="Times New Roman" w:eastAsia="標楷體" w:hAnsi="Times New Roman" w:cs="Times New Roman"/>
                <w:szCs w:val="28"/>
              </w:rPr>
              <w:t>賡續協洽</w:t>
            </w:r>
            <w:proofErr w:type="gramEnd"/>
            <w:r w:rsidRPr="00994E38">
              <w:rPr>
                <w:rFonts w:ascii="Times New Roman" w:eastAsia="標楷體" w:hAnsi="Times New Roman" w:cs="Times New Roman"/>
                <w:szCs w:val="28"/>
              </w:rPr>
              <w:t>各該用人機關依據職務所需之核心職能與體能要素，以不分性別設計體能測驗項目及施測內涵，並</w:t>
            </w:r>
            <w:proofErr w:type="gramStart"/>
            <w:r w:rsidRPr="00994E38">
              <w:rPr>
                <w:rFonts w:ascii="Times New Roman" w:eastAsia="標楷體" w:hAnsi="Times New Roman" w:cs="Times New Roman"/>
                <w:szCs w:val="28"/>
              </w:rPr>
              <w:t>研</w:t>
            </w:r>
            <w:proofErr w:type="gramEnd"/>
            <w:r w:rsidRPr="00994E38">
              <w:rPr>
                <w:rFonts w:ascii="Times New Roman" w:eastAsia="標楷體" w:hAnsi="Times New Roman" w:cs="Times New Roman"/>
                <w:szCs w:val="28"/>
              </w:rPr>
              <w:t>修考試規則體能測驗相關規定。</w:t>
            </w:r>
          </w:p>
          <w:p w:rsidR="00994E38" w:rsidRPr="00994E38" w:rsidRDefault="00994E38" w:rsidP="00C370E5">
            <w:pPr>
              <w:pStyle w:val="2"/>
              <w:ind w:left="0" w:firstLineChars="0" w:firstLine="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t>特種考試司</w:t>
            </w:r>
          </w:p>
          <w:p w:rsidR="00994E38" w:rsidRPr="00994E38" w:rsidRDefault="00994E38" w:rsidP="00C370E5">
            <w:pPr>
              <w:spacing w:before="60" w:after="60" w:line="400" w:lineRule="exact"/>
              <w:jc w:val="both"/>
              <w:rPr>
                <w:rFonts w:ascii="Times New Roman" w:eastAsia="標楷體" w:hAnsi="Times New Roman" w:cs="Times New Roman"/>
                <w:szCs w:val="28"/>
              </w:rPr>
            </w:pPr>
          </w:p>
        </w:tc>
      </w:tr>
      <w:tr w:rsidR="00994E38" w:rsidRPr="00994E38" w:rsidTr="00C370E5">
        <w:trPr>
          <w:trHeight w:val="624"/>
        </w:trPr>
        <w:tc>
          <w:tcPr>
            <w:tcW w:w="2502"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pStyle w:val="11"/>
              <w:widowControl/>
              <w:spacing w:before="60" w:after="60" w:line="400" w:lineRule="exact"/>
              <w:ind w:leftChars="0" w:left="560" w:hangingChars="200" w:hanging="560"/>
              <w:jc w:val="both"/>
              <w:rPr>
                <w:rFonts w:eastAsia="標楷體"/>
                <w:sz w:val="28"/>
                <w:szCs w:val="28"/>
              </w:rPr>
            </w:pPr>
            <w:r w:rsidRPr="00994E38">
              <w:rPr>
                <w:rFonts w:eastAsia="標楷體"/>
                <w:sz w:val="28"/>
                <w:szCs w:val="28"/>
              </w:rPr>
              <w:t>三、國家考試應試科目試題應兼顧性別平衡，無性別歧視</w:t>
            </w:r>
          </w:p>
        </w:tc>
        <w:tc>
          <w:tcPr>
            <w:tcW w:w="5403"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pStyle w:val="2"/>
              <w:spacing w:line="400" w:lineRule="exact"/>
              <w:ind w:left="560" w:hanging="560"/>
              <w:rPr>
                <w:sz w:val="28"/>
                <w:szCs w:val="28"/>
              </w:rPr>
            </w:pPr>
            <w:r w:rsidRPr="00994E38">
              <w:rPr>
                <w:sz w:val="28"/>
                <w:szCs w:val="28"/>
              </w:rPr>
              <w:t>一、提請</w:t>
            </w:r>
            <w:proofErr w:type="gramStart"/>
            <w:r w:rsidRPr="00994E38">
              <w:rPr>
                <w:sz w:val="28"/>
                <w:szCs w:val="28"/>
              </w:rPr>
              <w:t>委員命擬</w:t>
            </w:r>
            <w:proofErr w:type="gramEnd"/>
            <w:r w:rsidRPr="00994E38">
              <w:rPr>
                <w:sz w:val="28"/>
                <w:szCs w:val="28"/>
              </w:rPr>
              <w:t>、審查試題時，注意試題內容應不涉及性別歧視與刻板化印象，尤其題目設計涉及人物時應儘量以中性表述，並注意性別衡平。</w:t>
            </w:r>
          </w:p>
          <w:p w:rsidR="00994E38" w:rsidRPr="00994E38" w:rsidRDefault="00994E38" w:rsidP="00C370E5">
            <w:pPr>
              <w:pStyle w:val="2"/>
              <w:spacing w:line="400" w:lineRule="exact"/>
              <w:ind w:left="560" w:hanging="560"/>
              <w:rPr>
                <w:sz w:val="28"/>
                <w:szCs w:val="28"/>
              </w:rPr>
            </w:pPr>
            <w:r w:rsidRPr="00994E38">
              <w:rPr>
                <w:sz w:val="28"/>
                <w:szCs w:val="28"/>
              </w:rPr>
              <w:t>二、各項考試題</w:t>
            </w:r>
            <w:proofErr w:type="gramStart"/>
            <w:r w:rsidRPr="00994E38">
              <w:rPr>
                <w:sz w:val="28"/>
                <w:szCs w:val="28"/>
              </w:rPr>
              <w:t>務</w:t>
            </w:r>
            <w:proofErr w:type="gramEnd"/>
            <w:r w:rsidRPr="00994E38">
              <w:rPr>
                <w:sz w:val="28"/>
                <w:szCs w:val="28"/>
              </w:rPr>
              <w:t>組配合在決定、校對、校樣試題等階段，典試委員及相關工作人員應特別注意試題內容，避免有歧視或性別失衡情事發生。</w:t>
            </w:r>
          </w:p>
          <w:p w:rsidR="00994E38" w:rsidRPr="00994E38" w:rsidRDefault="00994E38" w:rsidP="00C370E5">
            <w:pPr>
              <w:pStyle w:val="2"/>
              <w:spacing w:line="400" w:lineRule="exact"/>
              <w:ind w:left="199" w:hangingChars="71" w:hanging="199"/>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t>本部各單位</w:t>
            </w:r>
          </w:p>
        </w:tc>
      </w:tr>
    </w:tbl>
    <w:p w:rsidR="00994E38" w:rsidRPr="00994E38" w:rsidRDefault="00994E38" w:rsidP="00994E38">
      <w:pPr>
        <w:pStyle w:val="11"/>
        <w:spacing w:beforeLines="100" w:before="383" w:after="120" w:line="400" w:lineRule="exact"/>
        <w:ind w:leftChars="250" w:left="1853" w:rightChars="165" w:right="396" w:hangingChars="447" w:hanging="1253"/>
        <w:rPr>
          <w:rFonts w:eastAsia="標楷體"/>
        </w:rPr>
      </w:pPr>
      <w:r w:rsidRPr="00994E38">
        <w:rPr>
          <w:rFonts w:eastAsia="標楷體"/>
          <w:b/>
          <w:bCs/>
          <w:sz w:val="28"/>
          <w:szCs w:val="28"/>
        </w:rPr>
        <w:t>二、性別主流化各項工具之運用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5403"/>
        <w:gridCol w:w="1984"/>
      </w:tblGrid>
      <w:tr w:rsidR="00994E38" w:rsidRPr="00994E38" w:rsidTr="00C370E5">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pStyle w:val="11"/>
              <w:widowControl/>
              <w:spacing w:before="60" w:after="60" w:line="400" w:lineRule="exact"/>
              <w:ind w:leftChars="0" w:left="0"/>
              <w:jc w:val="center"/>
              <w:rPr>
                <w:rFonts w:eastAsia="標楷體"/>
                <w:sz w:val="28"/>
                <w:szCs w:val="28"/>
              </w:rPr>
            </w:pPr>
            <w:r w:rsidRPr="00994E38">
              <w:rPr>
                <w:rFonts w:eastAsia="標楷體"/>
                <w:sz w:val="28"/>
                <w:szCs w:val="28"/>
              </w:rPr>
              <w:t>實施策略</w:t>
            </w:r>
          </w:p>
        </w:tc>
        <w:tc>
          <w:tcPr>
            <w:tcW w:w="5403"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pStyle w:val="11"/>
              <w:widowControl/>
              <w:spacing w:before="60" w:after="60" w:line="400" w:lineRule="exact"/>
              <w:ind w:leftChars="0" w:left="0"/>
              <w:jc w:val="center"/>
              <w:rPr>
                <w:rFonts w:eastAsia="標楷體"/>
                <w:sz w:val="28"/>
                <w:szCs w:val="28"/>
              </w:rPr>
            </w:pPr>
            <w:proofErr w:type="gramStart"/>
            <w:r w:rsidRPr="00994E38">
              <w:rPr>
                <w:rFonts w:eastAsia="標楷體"/>
                <w:sz w:val="28"/>
                <w:szCs w:val="28"/>
              </w:rPr>
              <w:t>措</w:t>
            </w:r>
            <w:proofErr w:type="gramEnd"/>
            <w:r w:rsidRPr="00994E38">
              <w:rPr>
                <w:rFonts w:eastAsia="標楷體"/>
                <w:sz w:val="28"/>
                <w:szCs w:val="28"/>
              </w:rPr>
              <w:t xml:space="preserve">　　施</w:t>
            </w:r>
          </w:p>
        </w:tc>
        <w:tc>
          <w:tcPr>
            <w:tcW w:w="1984" w:type="dxa"/>
            <w:tcBorders>
              <w:top w:val="single" w:sz="4" w:space="0" w:color="auto"/>
              <w:left w:val="single" w:sz="4" w:space="0" w:color="auto"/>
              <w:bottom w:val="single" w:sz="4" w:space="0" w:color="auto"/>
              <w:right w:val="single" w:sz="4" w:space="0" w:color="auto"/>
            </w:tcBorders>
            <w:vAlign w:val="center"/>
          </w:tcPr>
          <w:p w:rsidR="00994E38" w:rsidRPr="00994E38" w:rsidRDefault="00994E38" w:rsidP="00C370E5">
            <w:pPr>
              <w:pStyle w:val="11"/>
              <w:widowControl/>
              <w:spacing w:before="60" w:after="60" w:line="400" w:lineRule="exact"/>
              <w:ind w:leftChars="0" w:left="60" w:hangingChars="25" w:hanging="60"/>
              <w:jc w:val="distribute"/>
              <w:rPr>
                <w:rFonts w:eastAsia="標楷體"/>
                <w:spacing w:val="-20"/>
                <w:sz w:val="28"/>
                <w:szCs w:val="28"/>
              </w:rPr>
            </w:pPr>
            <w:r w:rsidRPr="00994E38">
              <w:rPr>
                <w:rFonts w:eastAsia="標楷體"/>
                <w:spacing w:val="-20"/>
                <w:sz w:val="28"/>
                <w:szCs w:val="28"/>
              </w:rPr>
              <w:t>辦理單位</w:t>
            </w:r>
          </w:p>
        </w:tc>
      </w:tr>
      <w:tr w:rsidR="00994E38" w:rsidRPr="00994E38" w:rsidTr="00C370E5">
        <w:trPr>
          <w:trHeight w:val="615"/>
        </w:trPr>
        <w:tc>
          <w:tcPr>
            <w:tcW w:w="2502"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pStyle w:val="11"/>
              <w:widowControl/>
              <w:adjustRightInd w:val="0"/>
              <w:spacing w:before="60" w:after="60" w:line="400" w:lineRule="exact"/>
              <w:ind w:leftChars="0" w:left="560" w:hangingChars="200" w:hanging="560"/>
              <w:rPr>
                <w:rFonts w:eastAsia="標楷體"/>
                <w:sz w:val="28"/>
                <w:szCs w:val="28"/>
              </w:rPr>
            </w:pPr>
            <w:r w:rsidRPr="00994E38">
              <w:rPr>
                <w:rFonts w:eastAsia="標楷體"/>
                <w:sz w:val="28"/>
                <w:szCs w:val="28"/>
              </w:rPr>
              <w:t>一、落實性別平等教育訓練</w:t>
            </w:r>
          </w:p>
        </w:tc>
        <w:tc>
          <w:tcPr>
            <w:tcW w:w="5403" w:type="dxa"/>
            <w:tcBorders>
              <w:top w:val="single" w:sz="4" w:space="0" w:color="auto"/>
              <w:left w:val="single" w:sz="4" w:space="0" w:color="auto"/>
              <w:bottom w:val="single" w:sz="4" w:space="0" w:color="auto"/>
              <w:right w:val="single" w:sz="4" w:space="0" w:color="auto"/>
            </w:tcBorders>
          </w:tcPr>
          <w:p w:rsidR="00994E38" w:rsidRPr="00994E38" w:rsidRDefault="00994E38" w:rsidP="00994E38">
            <w:pPr>
              <w:adjustRightInd w:val="0"/>
              <w:snapToGrid w:val="0"/>
              <w:spacing w:before="60" w:after="60" w:line="400" w:lineRule="exact"/>
              <w:ind w:left="360" w:hangingChars="150" w:hanging="360"/>
              <w:jc w:val="both"/>
              <w:rPr>
                <w:rFonts w:ascii="Times New Roman" w:eastAsia="標楷體" w:hAnsi="Times New Roman" w:cs="Times New Roman"/>
                <w:szCs w:val="28"/>
              </w:rPr>
            </w:pPr>
            <w:r w:rsidRPr="00994E38">
              <w:rPr>
                <w:rFonts w:ascii="Times New Roman" w:eastAsia="標楷體" w:hAnsi="Times New Roman" w:cs="Times New Roman"/>
                <w:szCs w:val="28"/>
              </w:rPr>
              <w:t>1-1</w:t>
            </w:r>
            <w:r w:rsidRPr="00994E38">
              <w:rPr>
                <w:rFonts w:ascii="Times New Roman" w:eastAsia="標楷體" w:hAnsi="Times New Roman" w:cs="Times New Roman"/>
                <w:szCs w:val="28"/>
              </w:rPr>
              <w:t>將性別主流化課程納入本部年度訓練計畫。</w:t>
            </w:r>
          </w:p>
          <w:p w:rsidR="00994E38" w:rsidRPr="00994E38" w:rsidRDefault="00994E38" w:rsidP="00994E38">
            <w:pPr>
              <w:adjustRightInd w:val="0"/>
              <w:snapToGrid w:val="0"/>
              <w:spacing w:before="60" w:after="60" w:line="400" w:lineRule="exact"/>
              <w:ind w:left="360" w:hangingChars="150" w:hanging="360"/>
              <w:jc w:val="both"/>
              <w:rPr>
                <w:rFonts w:ascii="Times New Roman" w:eastAsia="標楷體" w:hAnsi="Times New Roman" w:cs="Times New Roman"/>
                <w:szCs w:val="28"/>
              </w:rPr>
            </w:pPr>
            <w:r w:rsidRPr="00994E38">
              <w:rPr>
                <w:rFonts w:ascii="Times New Roman" w:eastAsia="標楷體" w:hAnsi="Times New Roman" w:cs="Times New Roman"/>
                <w:szCs w:val="28"/>
              </w:rPr>
              <w:t>1-2</w:t>
            </w:r>
            <w:r w:rsidRPr="00994E38">
              <w:rPr>
                <w:rFonts w:ascii="Times New Roman" w:eastAsia="標楷體" w:hAnsi="Times New Roman" w:cs="Times New Roman"/>
                <w:szCs w:val="28"/>
              </w:rPr>
              <w:t>為</w:t>
            </w:r>
            <w:proofErr w:type="gramStart"/>
            <w:r w:rsidRPr="00994E38">
              <w:rPr>
                <w:rFonts w:ascii="Times New Roman" w:eastAsia="標楷體" w:hAnsi="Times New Roman" w:cs="Times New Roman"/>
                <w:szCs w:val="28"/>
              </w:rPr>
              <w:t>賡</w:t>
            </w:r>
            <w:proofErr w:type="gramEnd"/>
            <w:r w:rsidRPr="00994E38">
              <w:rPr>
                <w:rFonts w:ascii="Times New Roman" w:eastAsia="標楷體" w:hAnsi="Times New Roman" w:cs="Times New Roman"/>
                <w:szCs w:val="28"/>
              </w:rPr>
              <w:t>續提升本部性別意識培力，除固定派員參加院部會相關性別通識教育課程，不定期邀請相關專家學者辦理性別主流化專題演講或電影賞析，並配合相關政策與法令之實施，辦理相關教育訓練。</w:t>
            </w:r>
          </w:p>
          <w:p w:rsidR="00994E38" w:rsidRPr="00994E38" w:rsidRDefault="00994E38" w:rsidP="00994E38">
            <w:pPr>
              <w:adjustRightInd w:val="0"/>
              <w:snapToGrid w:val="0"/>
              <w:spacing w:before="60" w:after="60" w:line="400" w:lineRule="exact"/>
              <w:ind w:left="360" w:hangingChars="150" w:hanging="360"/>
              <w:jc w:val="both"/>
              <w:rPr>
                <w:rFonts w:ascii="Times New Roman" w:eastAsia="標楷體" w:hAnsi="Times New Roman" w:cs="Times New Roman"/>
                <w:szCs w:val="28"/>
              </w:rPr>
            </w:pPr>
            <w:r w:rsidRPr="00994E38">
              <w:rPr>
                <w:rFonts w:ascii="Times New Roman" w:eastAsia="標楷體" w:hAnsi="Times New Roman" w:cs="Times New Roman"/>
                <w:szCs w:val="28"/>
              </w:rPr>
              <w:lastRenderedPageBreak/>
              <w:t>1-3</w:t>
            </w:r>
            <w:r w:rsidRPr="00994E38">
              <w:rPr>
                <w:rFonts w:ascii="Times New Roman" w:eastAsia="標楷體" w:hAnsi="Times New Roman" w:cs="Times New Roman"/>
                <w:szCs w:val="28"/>
              </w:rPr>
              <w:t>本於</w:t>
            </w:r>
            <w:r w:rsidRPr="00994E38">
              <w:rPr>
                <w:rFonts w:ascii="Times New Roman" w:eastAsia="標楷體" w:hAnsi="Times New Roman" w:cs="Times New Roman"/>
                <w:szCs w:val="28"/>
              </w:rPr>
              <w:t>CEDAW</w:t>
            </w:r>
            <w:r w:rsidRPr="00994E38">
              <w:rPr>
                <w:rFonts w:ascii="Times New Roman" w:eastAsia="標楷體" w:hAnsi="Times New Roman" w:cs="Times New Roman"/>
                <w:szCs w:val="28"/>
              </w:rPr>
              <w:t>精神，於辦理教育訓練之課程內容上，強化性別主流化工具與實例運用，將直接歧視與間接歧視之鑑別，納入課程內容。</w:t>
            </w:r>
          </w:p>
        </w:tc>
        <w:tc>
          <w:tcPr>
            <w:tcW w:w="1984"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lastRenderedPageBreak/>
              <w:t>人事室</w:t>
            </w:r>
          </w:p>
          <w:p w:rsidR="00994E38" w:rsidRPr="00994E38" w:rsidRDefault="00994E38" w:rsidP="00C370E5">
            <w:pPr>
              <w:spacing w:before="60" w:after="60" w:line="400" w:lineRule="exact"/>
              <w:jc w:val="both"/>
              <w:rPr>
                <w:rFonts w:ascii="Times New Roman" w:eastAsia="標楷體" w:hAnsi="Times New Roman" w:cs="Times New Roman"/>
                <w:b/>
                <w:bCs/>
                <w:szCs w:val="28"/>
                <w:u w:val="single"/>
              </w:rPr>
            </w:pPr>
          </w:p>
        </w:tc>
      </w:tr>
      <w:tr w:rsidR="00994E38" w:rsidRPr="00994E38" w:rsidTr="00C370E5">
        <w:trPr>
          <w:trHeight w:val="615"/>
        </w:trPr>
        <w:tc>
          <w:tcPr>
            <w:tcW w:w="2502"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pStyle w:val="11"/>
              <w:widowControl/>
              <w:spacing w:before="60" w:after="60" w:line="400" w:lineRule="exact"/>
              <w:ind w:leftChars="0" w:left="560" w:hangingChars="200" w:hanging="560"/>
              <w:jc w:val="both"/>
              <w:rPr>
                <w:rFonts w:eastAsia="標楷體"/>
                <w:sz w:val="28"/>
                <w:szCs w:val="28"/>
              </w:rPr>
            </w:pPr>
            <w:r w:rsidRPr="00994E38">
              <w:rPr>
                <w:rFonts w:eastAsia="標楷體"/>
                <w:sz w:val="28"/>
                <w:szCs w:val="28"/>
              </w:rPr>
              <w:lastRenderedPageBreak/>
              <w:t>二、提升性別影響評估辦理品質</w:t>
            </w:r>
          </w:p>
        </w:tc>
        <w:tc>
          <w:tcPr>
            <w:tcW w:w="5403"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adjustRightInd w:val="0"/>
              <w:snapToGrid w:val="0"/>
              <w:spacing w:before="60" w:after="60" w:line="400" w:lineRule="exact"/>
              <w:jc w:val="both"/>
              <w:rPr>
                <w:rFonts w:ascii="Times New Roman" w:eastAsia="標楷體" w:hAnsi="Times New Roman" w:cs="Times New Roman"/>
                <w:szCs w:val="28"/>
              </w:rPr>
            </w:pPr>
            <w:r w:rsidRPr="00994E38">
              <w:rPr>
                <w:rFonts w:ascii="Times New Roman" w:eastAsia="標楷體" w:hAnsi="Times New Roman" w:cs="Times New Roman"/>
                <w:szCs w:val="28"/>
              </w:rPr>
              <w:t>本部各單位修</w:t>
            </w:r>
            <w:r w:rsidRPr="00994E38">
              <w:rPr>
                <w:rFonts w:ascii="Times New Roman" w:eastAsia="標楷體" w:hAnsi="Times New Roman" w:cs="Times New Roman"/>
                <w:szCs w:val="28"/>
              </w:rPr>
              <w:t>(</w:t>
            </w:r>
            <w:r w:rsidRPr="00994E38">
              <w:rPr>
                <w:rFonts w:ascii="Times New Roman" w:eastAsia="標楷體" w:hAnsi="Times New Roman" w:cs="Times New Roman"/>
                <w:szCs w:val="28"/>
              </w:rPr>
              <w:t>訂</w:t>
            </w:r>
            <w:r w:rsidRPr="00994E38">
              <w:rPr>
                <w:rFonts w:ascii="Times New Roman" w:eastAsia="標楷體" w:hAnsi="Times New Roman" w:cs="Times New Roman"/>
                <w:szCs w:val="28"/>
              </w:rPr>
              <w:t>)</w:t>
            </w:r>
            <w:r w:rsidRPr="00994E38">
              <w:rPr>
                <w:rFonts w:ascii="Times New Roman" w:eastAsia="標楷體" w:hAnsi="Times New Roman" w:cs="Times New Roman"/>
                <w:szCs w:val="28"/>
              </w:rPr>
              <w:t>主管法律，應依據「考試院法案及性別影響評估檢視表」進行「法案及性別影響評估」，附案陳報考試院審議。</w:t>
            </w:r>
          </w:p>
        </w:tc>
        <w:tc>
          <w:tcPr>
            <w:tcW w:w="1984"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both"/>
              <w:rPr>
                <w:rFonts w:ascii="Times New Roman" w:eastAsia="標楷體" w:hAnsi="Times New Roman" w:cs="Times New Roman"/>
                <w:bCs/>
                <w:szCs w:val="28"/>
              </w:rPr>
            </w:pPr>
            <w:r w:rsidRPr="00994E38">
              <w:rPr>
                <w:rFonts w:ascii="Times New Roman" w:eastAsia="標楷體" w:hAnsi="Times New Roman" w:cs="Times New Roman"/>
                <w:bCs/>
                <w:szCs w:val="28"/>
              </w:rPr>
              <w:t>考選規劃司</w:t>
            </w:r>
          </w:p>
          <w:p w:rsidR="00994E38" w:rsidRPr="00994E38" w:rsidRDefault="00994E38" w:rsidP="00C370E5">
            <w:pPr>
              <w:spacing w:before="60" w:after="60" w:line="400" w:lineRule="exact"/>
              <w:jc w:val="both"/>
              <w:rPr>
                <w:rFonts w:ascii="Times New Roman" w:eastAsia="標楷體" w:hAnsi="Times New Roman" w:cs="Times New Roman"/>
                <w:bCs/>
                <w:szCs w:val="28"/>
              </w:rPr>
            </w:pPr>
            <w:r w:rsidRPr="00994E38">
              <w:rPr>
                <w:rFonts w:ascii="Times New Roman" w:eastAsia="標楷體" w:hAnsi="Times New Roman" w:cs="Times New Roman"/>
                <w:bCs/>
                <w:szCs w:val="28"/>
              </w:rPr>
              <w:t>法規委員會</w:t>
            </w:r>
          </w:p>
        </w:tc>
      </w:tr>
      <w:tr w:rsidR="00994E38" w:rsidRPr="00994E38" w:rsidTr="00C370E5">
        <w:trPr>
          <w:trHeight w:val="615"/>
        </w:trPr>
        <w:tc>
          <w:tcPr>
            <w:tcW w:w="2502"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pStyle w:val="11"/>
              <w:widowControl/>
              <w:spacing w:before="60" w:after="60" w:line="400" w:lineRule="exact"/>
              <w:ind w:leftChars="0" w:left="560" w:hangingChars="200" w:hanging="560"/>
              <w:jc w:val="both"/>
              <w:rPr>
                <w:rFonts w:eastAsia="標楷體"/>
                <w:sz w:val="28"/>
                <w:szCs w:val="28"/>
              </w:rPr>
            </w:pPr>
            <w:r w:rsidRPr="00994E38">
              <w:rPr>
                <w:rFonts w:eastAsia="標楷體"/>
                <w:sz w:val="28"/>
                <w:szCs w:val="28"/>
              </w:rPr>
              <w:t>三、</w:t>
            </w:r>
            <w:proofErr w:type="gramStart"/>
            <w:r w:rsidRPr="00994E38">
              <w:rPr>
                <w:rFonts w:eastAsia="標楷體"/>
                <w:sz w:val="28"/>
                <w:szCs w:val="28"/>
              </w:rPr>
              <w:t>賡</w:t>
            </w:r>
            <w:proofErr w:type="gramEnd"/>
            <w:r w:rsidRPr="00994E38">
              <w:rPr>
                <w:rFonts w:eastAsia="標楷體"/>
                <w:sz w:val="28"/>
                <w:szCs w:val="28"/>
              </w:rPr>
              <w:t>續充實性別統計，並加強運用性別統計資料</w:t>
            </w:r>
          </w:p>
        </w:tc>
        <w:tc>
          <w:tcPr>
            <w:tcW w:w="5403" w:type="dxa"/>
            <w:tcBorders>
              <w:top w:val="single" w:sz="4" w:space="0" w:color="auto"/>
              <w:left w:val="single" w:sz="4" w:space="0" w:color="auto"/>
              <w:bottom w:val="single" w:sz="4" w:space="0" w:color="auto"/>
              <w:right w:val="single" w:sz="4" w:space="0" w:color="auto"/>
            </w:tcBorders>
          </w:tcPr>
          <w:p w:rsidR="00994E38" w:rsidRPr="00994E38" w:rsidRDefault="00994E38" w:rsidP="00994E38">
            <w:pPr>
              <w:ind w:left="360" w:hangingChars="150" w:hanging="360"/>
              <w:jc w:val="both"/>
              <w:rPr>
                <w:rFonts w:ascii="Times New Roman" w:eastAsia="標楷體" w:hAnsi="Times New Roman" w:cs="Times New Roman"/>
                <w:szCs w:val="28"/>
              </w:rPr>
            </w:pPr>
            <w:r w:rsidRPr="00994E38">
              <w:rPr>
                <w:rFonts w:ascii="Times New Roman" w:eastAsia="標楷體" w:hAnsi="Times New Roman" w:cs="Times New Roman"/>
                <w:szCs w:val="28"/>
              </w:rPr>
              <w:t>3-</w:t>
            </w:r>
            <w:proofErr w:type="gramStart"/>
            <w:r w:rsidRPr="00994E38">
              <w:rPr>
                <w:rFonts w:ascii="Times New Roman" w:eastAsia="標楷體" w:hAnsi="Times New Roman" w:cs="Times New Roman"/>
                <w:szCs w:val="28"/>
              </w:rPr>
              <w:t>1</w:t>
            </w:r>
            <w:proofErr w:type="gramEnd"/>
            <w:r w:rsidRPr="00994E38">
              <w:rPr>
                <w:rFonts w:ascii="Times New Roman" w:eastAsia="標楷體" w:hAnsi="Times New Roman" w:cs="Times New Roman"/>
                <w:szCs w:val="28"/>
              </w:rPr>
              <w:t>年度各項考試相關統計</w:t>
            </w:r>
            <w:proofErr w:type="gramStart"/>
            <w:r w:rsidRPr="00994E38">
              <w:rPr>
                <w:rFonts w:ascii="Times New Roman" w:eastAsia="標楷體" w:hAnsi="Times New Roman" w:cs="Times New Roman"/>
                <w:szCs w:val="28"/>
              </w:rPr>
              <w:t>資料於榜示</w:t>
            </w:r>
            <w:proofErr w:type="gramEnd"/>
            <w:r w:rsidRPr="00994E38">
              <w:rPr>
                <w:rFonts w:ascii="Times New Roman" w:eastAsia="標楷體" w:hAnsi="Times New Roman" w:cs="Times New Roman"/>
                <w:szCs w:val="28"/>
              </w:rPr>
              <w:t>當日即時上網公布。</w:t>
            </w:r>
          </w:p>
          <w:p w:rsidR="00994E38" w:rsidRPr="00994E38" w:rsidRDefault="00994E38" w:rsidP="00994E38">
            <w:pPr>
              <w:ind w:left="360" w:hangingChars="150" w:hanging="360"/>
              <w:jc w:val="both"/>
              <w:rPr>
                <w:rFonts w:ascii="Times New Roman" w:eastAsia="標楷體" w:hAnsi="Times New Roman" w:cs="Times New Roman"/>
                <w:szCs w:val="28"/>
              </w:rPr>
            </w:pPr>
            <w:r w:rsidRPr="00994E38">
              <w:rPr>
                <w:rFonts w:ascii="Times New Roman" w:eastAsia="標楷體" w:hAnsi="Times New Roman" w:cs="Times New Roman"/>
                <w:szCs w:val="28"/>
              </w:rPr>
              <w:t>3-</w:t>
            </w:r>
            <w:proofErr w:type="gramStart"/>
            <w:r w:rsidRPr="00994E38">
              <w:rPr>
                <w:rFonts w:ascii="Times New Roman" w:eastAsia="標楷體" w:hAnsi="Times New Roman" w:cs="Times New Roman"/>
                <w:szCs w:val="28"/>
              </w:rPr>
              <w:t>2</w:t>
            </w:r>
            <w:proofErr w:type="gramEnd"/>
            <w:r w:rsidRPr="00994E38">
              <w:rPr>
                <w:rFonts w:ascii="Times New Roman" w:eastAsia="標楷體" w:hAnsi="Times New Roman" w:cs="Times New Roman"/>
                <w:szCs w:val="28"/>
              </w:rPr>
              <w:t>年度考選統計年報定期出刊即時上網公布。</w:t>
            </w:r>
          </w:p>
          <w:p w:rsidR="00994E38" w:rsidRPr="00994E38" w:rsidRDefault="00994E38" w:rsidP="00994E38">
            <w:pPr>
              <w:ind w:left="360" w:hangingChars="150" w:hanging="360"/>
              <w:jc w:val="both"/>
              <w:rPr>
                <w:rFonts w:ascii="Times New Roman" w:eastAsia="標楷體" w:hAnsi="Times New Roman" w:cs="Times New Roman"/>
                <w:szCs w:val="28"/>
              </w:rPr>
            </w:pPr>
            <w:r w:rsidRPr="00994E38">
              <w:rPr>
                <w:rFonts w:ascii="Times New Roman" w:eastAsia="標楷體" w:hAnsi="Times New Roman" w:cs="Times New Roman"/>
                <w:szCs w:val="28"/>
              </w:rPr>
              <w:t>3-3</w:t>
            </w:r>
            <w:r w:rsidRPr="00994E38">
              <w:rPr>
                <w:rFonts w:ascii="Times New Roman" w:eastAsia="標楷體" w:hAnsi="Times New Roman" w:cs="Times New Roman"/>
                <w:szCs w:val="28"/>
              </w:rPr>
              <w:t>配合年度考選統計年報資料整理完竣之際，即時更新編製「本部性別統計及統計指標」及「本部性別圖像」陳報考試院彙整。</w:t>
            </w:r>
          </w:p>
          <w:p w:rsidR="00994E38" w:rsidRPr="00994E38" w:rsidRDefault="00994E38" w:rsidP="00994E38">
            <w:pPr>
              <w:ind w:left="360" w:hangingChars="150" w:hanging="360"/>
              <w:jc w:val="both"/>
              <w:rPr>
                <w:rFonts w:ascii="Times New Roman" w:eastAsia="標楷體" w:hAnsi="Times New Roman" w:cs="Times New Roman"/>
                <w:szCs w:val="28"/>
              </w:rPr>
            </w:pPr>
            <w:r w:rsidRPr="00994E38">
              <w:rPr>
                <w:rFonts w:ascii="Times New Roman" w:eastAsia="標楷體" w:hAnsi="Times New Roman" w:cs="Times New Roman"/>
                <w:szCs w:val="28"/>
              </w:rPr>
              <w:t>3-4</w:t>
            </w:r>
            <w:r w:rsidRPr="00994E38">
              <w:rPr>
                <w:rFonts w:ascii="Times New Roman" w:eastAsia="標楷體" w:hAnsi="Times New Roman" w:cs="Times New Roman"/>
                <w:szCs w:val="28"/>
              </w:rPr>
              <w:t>更新本部全球資訊網性別平等專區相關統計表資料內容，並配合政策</w:t>
            </w:r>
            <w:proofErr w:type="gramStart"/>
            <w:r w:rsidRPr="00994E38">
              <w:rPr>
                <w:rFonts w:ascii="Times New Roman" w:eastAsia="標楷體" w:hAnsi="Times New Roman" w:cs="Times New Roman"/>
                <w:szCs w:val="28"/>
              </w:rPr>
              <w:t>研</w:t>
            </w:r>
            <w:proofErr w:type="gramEnd"/>
            <w:r w:rsidRPr="00994E38">
              <w:rPr>
                <w:rFonts w:ascii="Times New Roman" w:eastAsia="標楷體" w:hAnsi="Times New Roman" w:cs="Times New Roman"/>
                <w:szCs w:val="28"/>
              </w:rPr>
              <w:t>撰相關重要議題之性別統計分析報告。</w:t>
            </w:r>
          </w:p>
          <w:p w:rsidR="00994E38" w:rsidRPr="00994E38" w:rsidRDefault="00994E38" w:rsidP="00994E38">
            <w:pPr>
              <w:adjustRightInd w:val="0"/>
              <w:snapToGrid w:val="0"/>
              <w:spacing w:before="60" w:after="60" w:line="400" w:lineRule="exact"/>
              <w:ind w:left="360" w:hangingChars="150" w:hanging="360"/>
              <w:jc w:val="both"/>
              <w:rPr>
                <w:rFonts w:ascii="Times New Roman" w:eastAsia="標楷體" w:hAnsi="Times New Roman" w:cs="Times New Roman"/>
                <w:szCs w:val="28"/>
              </w:rPr>
            </w:pPr>
            <w:r w:rsidRPr="00994E38">
              <w:rPr>
                <w:rFonts w:ascii="Times New Roman" w:eastAsia="標楷體" w:hAnsi="Times New Roman" w:cs="Times New Roman"/>
                <w:szCs w:val="28"/>
              </w:rPr>
              <w:t>3-5</w:t>
            </w:r>
            <w:r w:rsidRPr="00994E38">
              <w:rPr>
                <w:rFonts w:ascii="Times New Roman" w:eastAsia="標楷體" w:hAnsi="Times New Roman" w:cs="Times New Roman"/>
                <w:szCs w:val="28"/>
              </w:rPr>
              <w:t>配合行政院「重要性別統計資料庫」之建置，辦理各相關指標項目統計資料發布，提供應用。</w:t>
            </w:r>
          </w:p>
        </w:tc>
        <w:tc>
          <w:tcPr>
            <w:tcW w:w="1984" w:type="dxa"/>
            <w:tcBorders>
              <w:top w:val="single" w:sz="4" w:space="0" w:color="auto"/>
              <w:left w:val="single" w:sz="4" w:space="0" w:color="auto"/>
              <w:bottom w:val="single" w:sz="4" w:space="0" w:color="auto"/>
              <w:right w:val="single" w:sz="4" w:space="0" w:color="auto"/>
            </w:tcBorders>
          </w:tcPr>
          <w:p w:rsidR="00994E38" w:rsidRPr="00994E38" w:rsidRDefault="00994E38" w:rsidP="00C370E5">
            <w:pPr>
              <w:spacing w:before="60" w:after="60" w:line="400" w:lineRule="exact"/>
              <w:jc w:val="both"/>
              <w:rPr>
                <w:rFonts w:ascii="Times New Roman" w:eastAsia="標楷體" w:hAnsi="Times New Roman" w:cs="Times New Roman"/>
                <w:bCs/>
                <w:szCs w:val="28"/>
              </w:rPr>
            </w:pPr>
            <w:r w:rsidRPr="00994E38">
              <w:rPr>
                <w:rFonts w:ascii="Times New Roman" w:eastAsia="標楷體" w:hAnsi="Times New Roman" w:cs="Times New Roman"/>
                <w:bCs/>
                <w:szCs w:val="28"/>
              </w:rPr>
              <w:t>統計室</w:t>
            </w:r>
          </w:p>
        </w:tc>
      </w:tr>
    </w:tbl>
    <w:p w:rsidR="00994E38" w:rsidRPr="00994E38" w:rsidRDefault="00994E38" w:rsidP="00994E38">
      <w:pPr>
        <w:pStyle w:val="11"/>
        <w:widowControl/>
        <w:numPr>
          <w:ilvl w:val="0"/>
          <w:numId w:val="1"/>
        </w:numPr>
        <w:spacing w:before="600" w:line="400" w:lineRule="exact"/>
        <w:ind w:leftChars="0" w:left="686" w:hanging="686"/>
        <w:rPr>
          <w:rFonts w:eastAsia="標楷體"/>
          <w:b/>
          <w:bCs/>
          <w:sz w:val="32"/>
          <w:szCs w:val="32"/>
        </w:rPr>
      </w:pPr>
      <w:r w:rsidRPr="00994E38">
        <w:rPr>
          <w:rFonts w:eastAsia="標楷體"/>
          <w:b/>
          <w:bCs/>
          <w:sz w:val="32"/>
          <w:szCs w:val="32"/>
        </w:rPr>
        <w:t>經費來源</w:t>
      </w:r>
    </w:p>
    <w:p w:rsidR="00994E38" w:rsidRPr="00994E38" w:rsidRDefault="00994E38" w:rsidP="00C370E5">
      <w:pPr>
        <w:pStyle w:val="11"/>
        <w:widowControl/>
        <w:spacing w:before="120" w:line="400" w:lineRule="exact"/>
        <w:ind w:leftChars="0"/>
        <w:rPr>
          <w:rFonts w:eastAsia="標楷體"/>
          <w:b/>
          <w:bCs/>
          <w:sz w:val="30"/>
          <w:szCs w:val="30"/>
        </w:rPr>
      </w:pPr>
      <w:r w:rsidRPr="00994E38">
        <w:rPr>
          <w:rFonts w:eastAsia="標楷體"/>
          <w:sz w:val="30"/>
          <w:szCs w:val="30"/>
        </w:rPr>
        <w:t>由本部相關預算項下支應。</w:t>
      </w:r>
    </w:p>
    <w:p w:rsidR="00994E38" w:rsidRPr="00994E38" w:rsidRDefault="00994E38" w:rsidP="00994E38">
      <w:pPr>
        <w:pStyle w:val="11"/>
        <w:widowControl/>
        <w:numPr>
          <w:ilvl w:val="0"/>
          <w:numId w:val="1"/>
        </w:numPr>
        <w:spacing w:before="360" w:line="400" w:lineRule="exact"/>
        <w:ind w:leftChars="0" w:left="686" w:hanging="686"/>
        <w:rPr>
          <w:rFonts w:eastAsia="標楷體"/>
          <w:b/>
          <w:bCs/>
          <w:sz w:val="32"/>
          <w:szCs w:val="32"/>
        </w:rPr>
      </w:pPr>
      <w:r w:rsidRPr="00994E38">
        <w:rPr>
          <w:rFonts w:eastAsia="標楷體"/>
          <w:b/>
          <w:bCs/>
          <w:sz w:val="32"/>
          <w:szCs w:val="32"/>
        </w:rPr>
        <w:t>考核及獎勵</w:t>
      </w:r>
    </w:p>
    <w:p w:rsidR="00994E38" w:rsidRPr="00994E38" w:rsidRDefault="00994E38" w:rsidP="00994E38">
      <w:pPr>
        <w:pStyle w:val="11"/>
        <w:widowControl/>
        <w:spacing w:before="120" w:line="400" w:lineRule="exact"/>
        <w:rPr>
          <w:rFonts w:eastAsia="標楷體"/>
          <w:bCs/>
          <w:sz w:val="30"/>
          <w:szCs w:val="30"/>
        </w:rPr>
      </w:pPr>
      <w:r w:rsidRPr="00994E38">
        <w:rPr>
          <w:rFonts w:eastAsia="標楷體"/>
          <w:bCs/>
          <w:sz w:val="30"/>
          <w:szCs w:val="30"/>
        </w:rPr>
        <w:t>機關對於執行本實施</w:t>
      </w:r>
      <w:proofErr w:type="gramStart"/>
      <w:r w:rsidRPr="00994E38">
        <w:rPr>
          <w:rFonts w:eastAsia="標楷體"/>
          <w:bCs/>
          <w:sz w:val="30"/>
          <w:szCs w:val="30"/>
        </w:rPr>
        <w:t>計畫著</w:t>
      </w:r>
      <w:proofErr w:type="gramEnd"/>
      <w:r w:rsidRPr="00994E38">
        <w:rPr>
          <w:rFonts w:eastAsia="標楷體"/>
          <w:bCs/>
          <w:sz w:val="30"/>
          <w:szCs w:val="30"/>
        </w:rPr>
        <w:t>有績效人員，從優獎勵；必要時得辦理實地考核。</w:t>
      </w:r>
      <w:r w:rsidRPr="00994E38">
        <w:rPr>
          <w:rFonts w:eastAsia="標楷體"/>
        </w:rPr>
        <w:br w:type="page"/>
      </w:r>
    </w:p>
    <w:tbl>
      <w:tblPr>
        <w:tblW w:w="9796" w:type="dxa"/>
        <w:tblInd w:w="13" w:type="dxa"/>
        <w:tblCellMar>
          <w:left w:w="28" w:type="dxa"/>
          <w:right w:w="28" w:type="dxa"/>
        </w:tblCellMar>
        <w:tblLook w:val="04A0" w:firstRow="1" w:lastRow="0" w:firstColumn="1" w:lastColumn="0" w:noHBand="0" w:noVBand="1"/>
      </w:tblPr>
      <w:tblGrid>
        <w:gridCol w:w="1149"/>
        <w:gridCol w:w="3969"/>
        <w:gridCol w:w="567"/>
        <w:gridCol w:w="567"/>
        <w:gridCol w:w="851"/>
        <w:gridCol w:w="1701"/>
        <w:gridCol w:w="992"/>
      </w:tblGrid>
      <w:tr w:rsidR="00994E38" w:rsidRPr="00994E38" w:rsidTr="00BE504F">
        <w:trPr>
          <w:trHeight w:val="555"/>
        </w:trPr>
        <w:tc>
          <w:tcPr>
            <w:tcW w:w="9796" w:type="dxa"/>
            <w:gridSpan w:val="7"/>
            <w:tcBorders>
              <w:top w:val="nil"/>
              <w:left w:val="nil"/>
              <w:bottom w:val="nil"/>
              <w:right w:val="nil"/>
            </w:tcBorders>
            <w:shd w:val="clear" w:color="auto" w:fill="auto"/>
            <w:noWrap/>
            <w:vAlign w:val="center"/>
            <w:hideMark/>
          </w:tcPr>
          <w:p w:rsidR="00994E38" w:rsidRPr="00BE504F" w:rsidRDefault="00815477" w:rsidP="00C370E5">
            <w:pPr>
              <w:widowControl/>
              <w:spacing w:line="480" w:lineRule="exact"/>
              <w:jc w:val="center"/>
              <w:rPr>
                <w:rFonts w:ascii="Times New Roman" w:eastAsia="標楷體" w:hAnsi="Times New Roman" w:cs="Times New Roman"/>
                <w:b/>
                <w:bCs/>
                <w:kern w:val="0"/>
                <w:sz w:val="28"/>
                <w:szCs w:val="28"/>
              </w:rPr>
            </w:pPr>
            <w:r>
              <w:rPr>
                <w:rFonts w:ascii="Times New Roman" w:eastAsia="標楷體" w:hAnsi="Times New Roman" w:cs="Times New Roman"/>
                <w:noProof/>
                <w:sz w:val="28"/>
                <w:szCs w:val="28"/>
              </w:rPr>
              <w:lastRenderedPageBreak/>
              <w:pict>
                <v:shape id="Text Box 5" o:spid="_x0000_s1029" type="#_x0000_t202" style="position:absolute;left:0;text-align:left;margin-left:432.45pt;margin-top:-49.25pt;width:55.75pt;height:26.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">
                  <v:textbox style="mso-next-textbox:#Text Box 5">
                    <w:txbxContent>
                      <w:p w:rsidR="00781FC6" w:rsidRPr="00BE504F" w:rsidRDefault="00781FC6">
                        <w:pPr>
                          <w:rPr>
                            <w:rFonts w:ascii="標楷體" w:eastAsia="標楷體" w:hAnsi="標楷體"/>
                            <w:szCs w:val="28"/>
                          </w:rPr>
                        </w:pPr>
                        <w:r w:rsidRPr="00BE504F">
                          <w:rPr>
                            <w:rFonts w:ascii="標楷體" w:eastAsia="標楷體" w:hAnsi="標楷體" w:hint="eastAsia"/>
                            <w:szCs w:val="28"/>
                          </w:rPr>
                          <w:t>附表1</w:t>
                        </w:r>
                      </w:p>
                    </w:txbxContent>
                  </v:textbox>
                </v:shape>
              </w:pict>
            </w:r>
            <w:r w:rsidR="00994E38" w:rsidRPr="00BE504F">
              <w:rPr>
                <w:rFonts w:ascii="Times New Roman" w:eastAsia="標楷體" w:hAnsi="Times New Roman" w:cs="Times New Roman"/>
                <w:b/>
                <w:bCs/>
                <w:kern w:val="0"/>
                <w:sz w:val="28"/>
                <w:szCs w:val="28"/>
              </w:rPr>
              <w:t>107</w:t>
            </w:r>
            <w:r w:rsidR="00994E38" w:rsidRPr="00BE504F">
              <w:rPr>
                <w:rFonts w:ascii="Times New Roman" w:eastAsia="標楷體" w:hAnsi="Times New Roman" w:cs="Times New Roman"/>
                <w:b/>
                <w:bCs/>
                <w:kern w:val="0"/>
                <w:sz w:val="28"/>
                <w:szCs w:val="28"/>
              </w:rPr>
              <w:t>年考選部委員會</w:t>
            </w:r>
            <w:r w:rsidR="00994E38" w:rsidRPr="00BE504F">
              <w:rPr>
                <w:rFonts w:ascii="Times New Roman" w:eastAsia="標楷體" w:hAnsi="Times New Roman" w:cs="Times New Roman"/>
                <w:b/>
                <w:bCs/>
                <w:kern w:val="0"/>
                <w:sz w:val="28"/>
                <w:szCs w:val="28"/>
              </w:rPr>
              <w:t>(</w:t>
            </w:r>
            <w:r w:rsidR="00994E38" w:rsidRPr="00BE504F">
              <w:rPr>
                <w:rFonts w:ascii="Times New Roman" w:eastAsia="標楷體" w:hAnsi="Times New Roman" w:cs="Times New Roman"/>
                <w:b/>
                <w:bCs/>
                <w:kern w:val="0"/>
                <w:sz w:val="28"/>
                <w:szCs w:val="28"/>
              </w:rPr>
              <w:t>小組</w:t>
            </w:r>
            <w:r w:rsidR="00994E38" w:rsidRPr="00BE504F">
              <w:rPr>
                <w:rFonts w:ascii="Times New Roman" w:eastAsia="標楷體" w:hAnsi="Times New Roman" w:cs="Times New Roman"/>
                <w:b/>
                <w:bCs/>
                <w:kern w:val="0"/>
                <w:sz w:val="28"/>
                <w:szCs w:val="28"/>
              </w:rPr>
              <w:t>)</w:t>
            </w:r>
            <w:r w:rsidR="00994E38" w:rsidRPr="00BE504F">
              <w:rPr>
                <w:rFonts w:ascii="Times New Roman" w:eastAsia="標楷體" w:hAnsi="Times New Roman" w:cs="Times New Roman"/>
                <w:b/>
                <w:bCs/>
                <w:kern w:val="0"/>
                <w:sz w:val="28"/>
                <w:szCs w:val="28"/>
              </w:rPr>
              <w:t>性別比例情形一覽表</w:t>
            </w:r>
          </w:p>
        </w:tc>
      </w:tr>
      <w:tr w:rsidR="00994E38" w:rsidRPr="00994E38" w:rsidTr="00BE504F">
        <w:trPr>
          <w:trHeight w:val="477"/>
        </w:trPr>
        <w:tc>
          <w:tcPr>
            <w:tcW w:w="1149" w:type="dxa"/>
            <w:tcBorders>
              <w:top w:val="single" w:sz="8" w:space="0" w:color="auto"/>
              <w:left w:val="single" w:sz="8" w:space="0" w:color="auto"/>
              <w:bottom w:val="single" w:sz="8" w:space="0" w:color="auto"/>
              <w:right w:val="single" w:sz="8" w:space="0" w:color="auto"/>
            </w:tcBorders>
            <w:shd w:val="clear" w:color="auto" w:fill="auto"/>
            <w:hideMark/>
          </w:tcPr>
          <w:p w:rsidR="00994E38" w:rsidRPr="00994E38" w:rsidRDefault="00994E38" w:rsidP="00C370E5">
            <w:pPr>
              <w:widowControl/>
              <w:rPr>
                <w:rFonts w:ascii="Times New Roman" w:eastAsia="標楷體" w:hAnsi="Times New Roman" w:cs="Times New Roman"/>
                <w:b/>
                <w:bCs/>
                <w:kern w:val="0"/>
                <w:szCs w:val="28"/>
              </w:rPr>
            </w:pPr>
            <w:r w:rsidRPr="00994E38">
              <w:rPr>
                <w:rFonts w:ascii="Times New Roman" w:eastAsia="標楷體" w:hAnsi="Times New Roman" w:cs="Times New Roman"/>
                <w:b/>
                <w:bCs/>
                <w:kern w:val="0"/>
                <w:szCs w:val="28"/>
              </w:rPr>
              <w:t xml:space="preserve">　</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994E38" w:rsidRPr="00994E38" w:rsidRDefault="00994E38" w:rsidP="00C370E5">
            <w:pPr>
              <w:widowControl/>
              <w:jc w:val="center"/>
              <w:rPr>
                <w:rFonts w:ascii="Times New Roman" w:eastAsia="標楷體" w:hAnsi="Times New Roman" w:cs="Times New Roman"/>
                <w:b/>
                <w:bCs/>
                <w:kern w:val="0"/>
                <w:szCs w:val="28"/>
              </w:rPr>
            </w:pPr>
            <w:r w:rsidRPr="00994E38">
              <w:rPr>
                <w:rFonts w:ascii="Times New Roman" w:eastAsia="標楷體" w:hAnsi="Times New Roman" w:cs="Times New Roman"/>
                <w:b/>
                <w:bCs/>
                <w:kern w:val="0"/>
                <w:szCs w:val="28"/>
              </w:rPr>
              <w:t>委員會</w:t>
            </w:r>
            <w:r w:rsidRPr="00994E38">
              <w:rPr>
                <w:rFonts w:ascii="Times New Roman" w:eastAsia="標楷體" w:hAnsi="Times New Roman" w:cs="Times New Roman"/>
                <w:b/>
                <w:bCs/>
                <w:kern w:val="0"/>
                <w:szCs w:val="28"/>
              </w:rPr>
              <w:t>(</w:t>
            </w:r>
            <w:r w:rsidRPr="00994E38">
              <w:rPr>
                <w:rFonts w:ascii="Times New Roman" w:eastAsia="標楷體" w:hAnsi="Times New Roman" w:cs="Times New Roman"/>
                <w:b/>
                <w:bCs/>
                <w:kern w:val="0"/>
                <w:szCs w:val="28"/>
              </w:rPr>
              <w:t>小組</w:t>
            </w:r>
            <w:r w:rsidRPr="00994E38">
              <w:rPr>
                <w:rFonts w:ascii="Times New Roman" w:eastAsia="標楷體" w:hAnsi="Times New Roman" w:cs="Times New Roman"/>
                <w:b/>
                <w:bCs/>
                <w:kern w:val="0"/>
                <w:szCs w:val="28"/>
              </w:rPr>
              <w:t>)</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94E38" w:rsidRPr="00994E38" w:rsidRDefault="00994E38" w:rsidP="00C370E5">
            <w:pPr>
              <w:widowControl/>
              <w:jc w:val="center"/>
              <w:rPr>
                <w:rFonts w:ascii="Times New Roman" w:eastAsia="標楷體" w:hAnsi="Times New Roman" w:cs="Times New Roman"/>
                <w:b/>
                <w:bCs/>
                <w:kern w:val="0"/>
                <w:szCs w:val="28"/>
              </w:rPr>
            </w:pPr>
            <w:r w:rsidRPr="00994E38">
              <w:rPr>
                <w:rFonts w:ascii="Times New Roman" w:eastAsia="標楷體" w:hAnsi="Times New Roman" w:cs="Times New Roman"/>
                <w:b/>
                <w:bCs/>
                <w:kern w:val="0"/>
                <w:szCs w:val="28"/>
              </w:rPr>
              <w:t>男</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94E38" w:rsidRPr="00994E38" w:rsidRDefault="00994E38" w:rsidP="00C370E5">
            <w:pPr>
              <w:widowControl/>
              <w:jc w:val="center"/>
              <w:rPr>
                <w:rFonts w:ascii="Times New Roman" w:eastAsia="標楷體" w:hAnsi="Times New Roman" w:cs="Times New Roman"/>
                <w:b/>
                <w:bCs/>
                <w:kern w:val="0"/>
                <w:szCs w:val="28"/>
              </w:rPr>
            </w:pPr>
            <w:r w:rsidRPr="00994E38">
              <w:rPr>
                <w:rFonts w:ascii="Times New Roman" w:eastAsia="標楷體" w:hAnsi="Times New Roman" w:cs="Times New Roman"/>
                <w:b/>
                <w:bCs/>
                <w:kern w:val="0"/>
                <w:szCs w:val="28"/>
              </w:rPr>
              <w:t>女</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94E38" w:rsidRPr="00994E38" w:rsidRDefault="00994E38" w:rsidP="00C370E5">
            <w:pPr>
              <w:widowControl/>
              <w:jc w:val="center"/>
              <w:rPr>
                <w:rFonts w:ascii="Times New Roman" w:eastAsia="標楷體" w:hAnsi="Times New Roman" w:cs="Times New Roman"/>
                <w:b/>
                <w:bCs/>
                <w:kern w:val="0"/>
                <w:szCs w:val="28"/>
              </w:rPr>
            </w:pPr>
            <w:r w:rsidRPr="00994E38">
              <w:rPr>
                <w:rFonts w:ascii="Times New Roman" w:eastAsia="標楷體" w:hAnsi="Times New Roman" w:cs="Times New Roman"/>
                <w:b/>
                <w:bCs/>
                <w:kern w:val="0"/>
                <w:szCs w:val="28"/>
              </w:rPr>
              <w:t>合計</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94E38" w:rsidRPr="00994E38" w:rsidRDefault="00994E38" w:rsidP="00C370E5">
            <w:pPr>
              <w:widowControl/>
              <w:jc w:val="center"/>
              <w:rPr>
                <w:rFonts w:ascii="Times New Roman" w:eastAsia="標楷體" w:hAnsi="Times New Roman" w:cs="Times New Roman"/>
                <w:b/>
                <w:bCs/>
                <w:kern w:val="0"/>
                <w:szCs w:val="28"/>
              </w:rPr>
            </w:pPr>
            <w:r w:rsidRPr="00994E38">
              <w:rPr>
                <w:rFonts w:ascii="Times New Roman" w:eastAsia="標楷體" w:hAnsi="Times New Roman" w:cs="Times New Roman"/>
                <w:b/>
                <w:bCs/>
                <w:kern w:val="0"/>
                <w:szCs w:val="28"/>
              </w:rPr>
              <w:t>女性比率</w:t>
            </w:r>
            <w:r w:rsidRPr="00994E38">
              <w:rPr>
                <w:rFonts w:ascii="Times New Roman" w:eastAsia="標楷體" w:hAnsi="Times New Roman" w:cs="Times New Roman"/>
                <w:b/>
                <w:bCs/>
                <w:kern w:val="0"/>
                <w:szCs w:val="28"/>
              </w:rPr>
              <w:t>(</w:t>
            </w:r>
            <w:r w:rsidRPr="00994E38">
              <w:rPr>
                <w:rFonts w:ascii="Times New Roman" w:eastAsia="標楷體" w:hAnsi="Times New Roman" w:cs="Times New Roman"/>
                <w:b/>
                <w:bCs/>
                <w:kern w:val="0"/>
                <w:szCs w:val="28"/>
              </w:rPr>
              <w:t>％</w:t>
            </w:r>
            <w:r w:rsidRPr="00994E38">
              <w:rPr>
                <w:rFonts w:ascii="Times New Roman" w:eastAsia="標楷體" w:hAnsi="Times New Roman" w:cs="Times New Roman"/>
                <w:b/>
                <w:bCs/>
                <w:kern w:val="0"/>
                <w:szCs w:val="28"/>
              </w:rPr>
              <w:t>)</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94E38" w:rsidRPr="00994E38" w:rsidRDefault="00994E38" w:rsidP="00C370E5">
            <w:pPr>
              <w:widowControl/>
              <w:jc w:val="center"/>
              <w:rPr>
                <w:rFonts w:ascii="Times New Roman" w:eastAsia="標楷體" w:hAnsi="Times New Roman" w:cs="Times New Roman"/>
                <w:b/>
                <w:bCs/>
                <w:kern w:val="0"/>
                <w:szCs w:val="28"/>
              </w:rPr>
            </w:pPr>
            <w:r w:rsidRPr="00994E38">
              <w:rPr>
                <w:rFonts w:ascii="Times New Roman" w:eastAsia="標楷體" w:hAnsi="Times New Roman" w:cs="Times New Roman"/>
                <w:b/>
                <w:bCs/>
                <w:kern w:val="0"/>
                <w:szCs w:val="28"/>
              </w:rPr>
              <w:t>備註</w:t>
            </w:r>
          </w:p>
        </w:tc>
      </w:tr>
      <w:tr w:rsidR="00994E38" w:rsidRPr="00994E38" w:rsidTr="00BE504F">
        <w:trPr>
          <w:trHeight w:val="468"/>
        </w:trPr>
        <w:tc>
          <w:tcPr>
            <w:tcW w:w="1149" w:type="dxa"/>
            <w:vMerge w:val="restart"/>
            <w:tcBorders>
              <w:top w:val="nil"/>
              <w:left w:val="single" w:sz="8" w:space="0" w:color="auto"/>
              <w:bottom w:val="nil"/>
              <w:right w:val="nil"/>
            </w:tcBorders>
            <w:shd w:val="clear" w:color="auto" w:fill="auto"/>
            <w:hideMark/>
          </w:tcPr>
          <w:p w:rsidR="00994E38" w:rsidRPr="00994E38" w:rsidRDefault="00994E38" w:rsidP="00BE504F">
            <w:pPr>
              <w:widowControl/>
              <w:rPr>
                <w:rFonts w:ascii="Times New Roman" w:eastAsia="標楷體" w:hAnsi="Times New Roman" w:cs="Times New Roman"/>
                <w:kern w:val="0"/>
                <w:szCs w:val="32"/>
              </w:rPr>
            </w:pPr>
            <w:r w:rsidRPr="00994E38">
              <w:rPr>
                <w:rFonts w:ascii="Times New Roman" w:eastAsia="標楷體" w:hAnsi="Times New Roman" w:cs="Times New Roman"/>
                <w:kern w:val="0"/>
                <w:szCs w:val="32"/>
              </w:rPr>
              <w:t>任一性別比例</w:t>
            </w:r>
            <w:r w:rsidRPr="00994E38">
              <w:rPr>
                <w:rFonts w:ascii="Times New Roman" w:eastAsia="標楷體" w:hAnsi="Times New Roman" w:cs="Times New Roman"/>
                <w:b/>
                <w:bCs/>
                <w:kern w:val="0"/>
                <w:szCs w:val="32"/>
              </w:rPr>
              <w:t>已達</w:t>
            </w:r>
            <w:r w:rsidRPr="00994E38">
              <w:rPr>
                <w:rFonts w:ascii="Times New Roman" w:eastAsia="標楷體" w:hAnsi="Times New Roman" w:cs="Times New Roman"/>
                <w:kern w:val="0"/>
                <w:szCs w:val="32"/>
              </w:rPr>
              <w:t>三分之一委員會</w:t>
            </w:r>
            <w:r w:rsidRPr="00994E38">
              <w:rPr>
                <w:rFonts w:ascii="Times New Roman" w:eastAsia="標楷體" w:hAnsi="Times New Roman" w:cs="Times New Roman"/>
                <w:kern w:val="0"/>
                <w:szCs w:val="32"/>
              </w:rPr>
              <w:t>(</w:t>
            </w:r>
            <w:r w:rsidRPr="00994E38">
              <w:rPr>
                <w:rFonts w:ascii="Times New Roman" w:eastAsia="標楷體" w:hAnsi="Times New Roman" w:cs="Times New Roman"/>
                <w:kern w:val="0"/>
                <w:szCs w:val="32"/>
              </w:rPr>
              <w:t>小組</w:t>
            </w:r>
            <w:r w:rsidRPr="00994E38">
              <w:rPr>
                <w:rFonts w:ascii="Times New Roman" w:eastAsia="標楷體" w:hAnsi="Times New Roman" w:cs="Times New Roman"/>
                <w:kern w:val="0"/>
                <w:szCs w:val="28"/>
              </w:rPr>
              <w:t>)</w:t>
            </w:r>
            <w:r w:rsidRPr="00994E38">
              <w:rPr>
                <w:rFonts w:ascii="Times New Roman" w:eastAsia="標楷體" w:hAnsi="Times New Roman" w:cs="Times New Roman"/>
                <w:kern w:val="0"/>
                <w:szCs w:val="40"/>
              </w:rPr>
              <w:t xml:space="preserve">                       </w:t>
            </w:r>
            <w:r w:rsidRPr="00994E38">
              <w:rPr>
                <w:rFonts w:ascii="Times New Roman" w:eastAsia="標楷體" w:hAnsi="Times New Roman" w:cs="Times New Roman"/>
                <w:kern w:val="0"/>
                <w:szCs w:val="40"/>
                <w:u w:val="single"/>
              </w:rPr>
              <w:t>計</w:t>
            </w:r>
            <w:r w:rsidRPr="00994E38">
              <w:rPr>
                <w:rFonts w:ascii="Times New Roman" w:eastAsia="標楷體" w:hAnsi="Times New Roman" w:cs="Times New Roman"/>
                <w:kern w:val="0"/>
                <w:szCs w:val="40"/>
                <w:u w:val="single"/>
              </w:rPr>
              <w:t>23</w:t>
            </w:r>
            <w:r w:rsidRPr="00994E38">
              <w:rPr>
                <w:rFonts w:ascii="Times New Roman" w:eastAsia="標楷體" w:hAnsi="Times New Roman" w:cs="Times New Roman"/>
                <w:kern w:val="0"/>
                <w:szCs w:val="40"/>
                <w:u w:val="single"/>
              </w:rPr>
              <w:t>個</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律師考試審議委員會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14</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42.85</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r w:rsidRPr="00994E38">
              <w:rPr>
                <w:rFonts w:ascii="Times New Roman" w:eastAsia="標楷體" w:hAnsi="Times New Roman" w:cs="Times New Roman"/>
                <w:kern w:val="0"/>
                <w:szCs w:val="32"/>
              </w:rPr>
              <w:t xml:space="preserve">　</w:t>
            </w: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會計師考試審議委員會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14</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42.85</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建築師考試審議委員會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17</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35.29</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營建工程技師考試審議委員會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14</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7</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21</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 xml:space="preserve">33.33 </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機電工程技師考試審議委員會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15</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 xml:space="preserve">33.33 </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環安工礦技師考試審議委員會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9</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14</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35.71</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農林漁牧技師考試審議委員會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15</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 xml:space="preserve">33.33 </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醫師牙醫師考試審議委員會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16</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8</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24</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33.33</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proofErr w:type="gramStart"/>
            <w:r w:rsidRPr="00994E38">
              <w:rPr>
                <w:rFonts w:ascii="Times New Roman" w:eastAsia="標楷體" w:hAnsi="Times New Roman" w:cs="Times New Roman"/>
                <w:kern w:val="0"/>
                <w:szCs w:val="28"/>
              </w:rPr>
              <w:t>醫</w:t>
            </w:r>
            <w:proofErr w:type="gramEnd"/>
            <w:r w:rsidRPr="00994E38">
              <w:rPr>
                <w:rFonts w:ascii="Times New Roman" w:eastAsia="標楷體" w:hAnsi="Times New Roman" w:cs="Times New Roman"/>
                <w:kern w:val="0"/>
                <w:szCs w:val="28"/>
              </w:rPr>
              <w:t>事人員考試審議委員會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12</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18</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33.33</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中醫師考試審議委員會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3</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9</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33.33</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營養師考試審議委員會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4</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9</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55.55</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心理師考試審議委員會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9</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15</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60.00</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468"/>
        </w:trPr>
        <w:tc>
          <w:tcPr>
            <w:tcW w:w="1149" w:type="dxa"/>
            <w:vMerge/>
            <w:tcBorders>
              <w:top w:val="nil"/>
              <w:left w:val="single" w:sz="8" w:space="0" w:color="auto"/>
              <w:bottom w:val="nil"/>
              <w:right w:val="nil"/>
            </w:tcBorders>
            <w:shd w:val="clear" w:color="auto" w:fill="auto"/>
            <w:hideMark/>
          </w:tcPr>
          <w:p w:rsidR="00994E38" w:rsidRPr="00994E38" w:rsidRDefault="00994E38" w:rsidP="00C370E5">
            <w:pPr>
              <w:widowControl/>
              <w:jc w:val="center"/>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獸醫師考試審議委員會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4</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9</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44.44</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p>
        </w:tc>
      </w:tr>
      <w:tr w:rsidR="00994E38" w:rsidRPr="00994E38" w:rsidTr="00BE504F">
        <w:trPr>
          <w:trHeight w:val="522"/>
        </w:trPr>
        <w:tc>
          <w:tcPr>
            <w:tcW w:w="1149" w:type="dxa"/>
            <w:vMerge/>
            <w:tcBorders>
              <w:top w:val="nil"/>
              <w:left w:val="single" w:sz="8" w:space="0" w:color="auto"/>
              <w:bottom w:val="nil"/>
              <w:right w:val="nil"/>
            </w:tcBorders>
            <w:vAlign w:val="center"/>
            <w:hideMark/>
          </w:tcPr>
          <w:p w:rsidR="00994E38" w:rsidRPr="00994E38" w:rsidRDefault="00994E38" w:rsidP="00C370E5">
            <w:pPr>
              <w:widowControl/>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社會工作師考試審議委員會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8</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13</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61.54</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r w:rsidRPr="00994E38">
              <w:rPr>
                <w:rFonts w:ascii="Times New Roman" w:eastAsia="標楷體" w:hAnsi="Times New Roman" w:cs="Times New Roman"/>
                <w:kern w:val="0"/>
                <w:szCs w:val="32"/>
              </w:rPr>
              <w:t xml:space="preserve">　</w:t>
            </w:r>
          </w:p>
        </w:tc>
      </w:tr>
      <w:tr w:rsidR="00994E38" w:rsidRPr="00994E38" w:rsidTr="00BE504F">
        <w:trPr>
          <w:trHeight w:val="439"/>
        </w:trPr>
        <w:tc>
          <w:tcPr>
            <w:tcW w:w="1149" w:type="dxa"/>
            <w:vMerge/>
            <w:tcBorders>
              <w:top w:val="nil"/>
              <w:left w:val="single" w:sz="8" w:space="0" w:color="auto"/>
              <w:bottom w:val="nil"/>
              <w:right w:val="nil"/>
            </w:tcBorders>
            <w:vAlign w:val="center"/>
            <w:hideMark/>
          </w:tcPr>
          <w:p w:rsidR="00994E38" w:rsidRPr="00994E38" w:rsidRDefault="00994E38" w:rsidP="00C370E5">
            <w:pPr>
              <w:widowControl/>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地政士考試審議委員會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7</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4</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11</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36.36</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28"/>
              </w:rPr>
            </w:pPr>
            <w:r w:rsidRPr="00994E38">
              <w:rPr>
                <w:rFonts w:ascii="Times New Roman" w:eastAsia="標楷體" w:hAnsi="Times New Roman" w:cs="Times New Roman"/>
                <w:kern w:val="0"/>
                <w:szCs w:val="28"/>
              </w:rPr>
              <w:t xml:space="preserve">　</w:t>
            </w:r>
          </w:p>
        </w:tc>
      </w:tr>
      <w:tr w:rsidR="00994E38" w:rsidRPr="00994E38" w:rsidTr="00BE504F">
        <w:trPr>
          <w:trHeight w:val="522"/>
        </w:trPr>
        <w:tc>
          <w:tcPr>
            <w:tcW w:w="1149" w:type="dxa"/>
            <w:vMerge/>
            <w:tcBorders>
              <w:top w:val="nil"/>
              <w:left w:val="single" w:sz="8" w:space="0" w:color="auto"/>
              <w:bottom w:val="nil"/>
              <w:right w:val="nil"/>
            </w:tcBorders>
            <w:vAlign w:val="center"/>
            <w:hideMark/>
          </w:tcPr>
          <w:p w:rsidR="00994E38" w:rsidRPr="00994E38" w:rsidRDefault="00994E38" w:rsidP="00C370E5">
            <w:pPr>
              <w:widowControl/>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語言治療師考試審議委員會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11</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54.55</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28"/>
              </w:rPr>
            </w:pPr>
            <w:r w:rsidRPr="00994E38">
              <w:rPr>
                <w:rFonts w:ascii="Times New Roman" w:eastAsia="標楷體" w:hAnsi="Times New Roman" w:cs="Times New Roman"/>
                <w:kern w:val="0"/>
                <w:szCs w:val="28"/>
              </w:rPr>
              <w:t xml:space="preserve">　</w:t>
            </w:r>
          </w:p>
        </w:tc>
      </w:tr>
      <w:tr w:rsidR="00994E38" w:rsidRPr="00994E38" w:rsidTr="00BE504F">
        <w:trPr>
          <w:trHeight w:val="522"/>
        </w:trPr>
        <w:tc>
          <w:tcPr>
            <w:tcW w:w="1149" w:type="dxa"/>
            <w:vMerge/>
            <w:tcBorders>
              <w:top w:val="nil"/>
              <w:left w:val="single" w:sz="8" w:space="0" w:color="auto"/>
              <w:bottom w:val="nil"/>
              <w:right w:val="nil"/>
            </w:tcBorders>
            <w:vAlign w:val="center"/>
            <w:hideMark/>
          </w:tcPr>
          <w:p w:rsidR="00994E38" w:rsidRPr="00994E38" w:rsidRDefault="00994E38" w:rsidP="00C370E5">
            <w:pPr>
              <w:widowControl/>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應考資格審議委員會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12</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50.50</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28"/>
              </w:rPr>
            </w:pPr>
          </w:p>
        </w:tc>
      </w:tr>
      <w:tr w:rsidR="00994E38" w:rsidRPr="00994E38" w:rsidTr="00BE504F">
        <w:trPr>
          <w:trHeight w:val="510"/>
        </w:trPr>
        <w:tc>
          <w:tcPr>
            <w:tcW w:w="1149" w:type="dxa"/>
            <w:vMerge/>
            <w:tcBorders>
              <w:top w:val="nil"/>
              <w:left w:val="single" w:sz="8" w:space="0" w:color="auto"/>
              <w:bottom w:val="nil"/>
              <w:right w:val="nil"/>
            </w:tcBorders>
            <w:vAlign w:val="center"/>
            <w:hideMark/>
          </w:tcPr>
          <w:p w:rsidR="00994E38" w:rsidRPr="00994E38" w:rsidRDefault="00994E38" w:rsidP="00C370E5">
            <w:pPr>
              <w:widowControl/>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 w:val="22"/>
              </w:rPr>
            </w:pPr>
            <w:r w:rsidRPr="00994E38">
              <w:rPr>
                <w:rFonts w:ascii="Times New Roman" w:eastAsia="標楷體" w:hAnsi="Times New Roman" w:cs="Times New Roman"/>
                <w:kern w:val="0"/>
                <w:sz w:val="22"/>
              </w:rPr>
              <w:t>考選部身心障礙者應國家考試權益維護審議委員會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8</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10</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18</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55.56</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r w:rsidRPr="00994E38">
              <w:rPr>
                <w:rFonts w:ascii="Times New Roman" w:eastAsia="標楷體" w:hAnsi="Times New Roman" w:cs="Times New Roman"/>
                <w:kern w:val="0"/>
                <w:szCs w:val="32"/>
              </w:rPr>
              <w:t xml:space="preserve">　</w:t>
            </w:r>
          </w:p>
        </w:tc>
      </w:tr>
      <w:tr w:rsidR="00994E38" w:rsidRPr="00994E38" w:rsidTr="00BE504F">
        <w:trPr>
          <w:trHeight w:val="522"/>
        </w:trPr>
        <w:tc>
          <w:tcPr>
            <w:tcW w:w="1149" w:type="dxa"/>
            <w:vMerge/>
            <w:tcBorders>
              <w:top w:val="nil"/>
              <w:left w:val="single" w:sz="8" w:space="0" w:color="auto"/>
              <w:bottom w:val="nil"/>
              <w:right w:val="nil"/>
            </w:tcBorders>
            <w:vAlign w:val="center"/>
            <w:hideMark/>
          </w:tcPr>
          <w:p w:rsidR="00994E38" w:rsidRPr="00994E38" w:rsidRDefault="00994E38" w:rsidP="00C370E5">
            <w:pPr>
              <w:widowControl/>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人事</w:t>
            </w:r>
            <w:proofErr w:type="gramStart"/>
            <w:r w:rsidRPr="00994E38">
              <w:rPr>
                <w:rFonts w:ascii="Times New Roman" w:eastAsia="標楷體" w:hAnsi="Times New Roman" w:cs="Times New Roman"/>
                <w:kern w:val="0"/>
                <w:szCs w:val="28"/>
              </w:rPr>
              <w:t>甄</w:t>
            </w:r>
            <w:proofErr w:type="gramEnd"/>
            <w:r w:rsidRPr="00994E38">
              <w:rPr>
                <w:rFonts w:ascii="Times New Roman" w:eastAsia="標楷體" w:hAnsi="Times New Roman" w:cs="Times New Roman"/>
                <w:kern w:val="0"/>
                <w:szCs w:val="28"/>
              </w:rPr>
              <w:t>審</w:t>
            </w:r>
            <w:r w:rsidRPr="00994E38">
              <w:rPr>
                <w:rFonts w:ascii="Times New Roman" w:eastAsia="標楷體" w:hAnsi="Times New Roman" w:cs="Times New Roman"/>
                <w:kern w:val="0"/>
                <w:szCs w:val="28"/>
              </w:rPr>
              <w:t>(</w:t>
            </w:r>
            <w:r w:rsidRPr="00994E38">
              <w:rPr>
                <w:rFonts w:ascii="Times New Roman" w:eastAsia="標楷體" w:hAnsi="Times New Roman" w:cs="Times New Roman"/>
                <w:kern w:val="0"/>
                <w:szCs w:val="28"/>
              </w:rPr>
              <w:t>考績</w:t>
            </w:r>
            <w:r w:rsidRPr="00994E38">
              <w:rPr>
                <w:rFonts w:ascii="Times New Roman" w:eastAsia="標楷體" w:hAnsi="Times New Roman" w:cs="Times New Roman"/>
                <w:kern w:val="0"/>
                <w:szCs w:val="28"/>
              </w:rPr>
              <w:t>)</w:t>
            </w:r>
            <w:r w:rsidRPr="00994E38">
              <w:rPr>
                <w:rFonts w:ascii="Times New Roman" w:eastAsia="標楷體" w:hAnsi="Times New Roman" w:cs="Times New Roman"/>
                <w:kern w:val="0"/>
                <w:szCs w:val="28"/>
              </w:rPr>
              <w:t>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12</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23</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 xml:space="preserve">52.17 </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r w:rsidRPr="00994E38">
              <w:rPr>
                <w:rFonts w:ascii="Times New Roman" w:eastAsia="標楷體" w:hAnsi="Times New Roman" w:cs="Times New Roman"/>
                <w:kern w:val="0"/>
                <w:szCs w:val="32"/>
              </w:rPr>
              <w:t xml:space="preserve">　</w:t>
            </w:r>
          </w:p>
        </w:tc>
      </w:tr>
      <w:tr w:rsidR="00994E38" w:rsidRPr="00994E38" w:rsidTr="00BE504F">
        <w:trPr>
          <w:trHeight w:val="522"/>
        </w:trPr>
        <w:tc>
          <w:tcPr>
            <w:tcW w:w="1149" w:type="dxa"/>
            <w:vMerge/>
            <w:tcBorders>
              <w:top w:val="nil"/>
              <w:left w:val="single" w:sz="8" w:space="0" w:color="auto"/>
              <w:bottom w:val="nil"/>
              <w:right w:val="nil"/>
            </w:tcBorders>
            <w:vAlign w:val="center"/>
            <w:hideMark/>
          </w:tcPr>
          <w:p w:rsidR="00994E38" w:rsidRPr="00994E38" w:rsidRDefault="00994E38" w:rsidP="00C370E5">
            <w:pPr>
              <w:widowControl/>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性騷擾申訴及處理委員會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3</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4</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7</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 xml:space="preserve">57.14 </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r w:rsidRPr="00994E38">
              <w:rPr>
                <w:rFonts w:ascii="Times New Roman" w:eastAsia="標楷體" w:hAnsi="Times New Roman" w:cs="Times New Roman"/>
                <w:kern w:val="0"/>
                <w:szCs w:val="32"/>
              </w:rPr>
              <w:t xml:space="preserve">　</w:t>
            </w:r>
          </w:p>
        </w:tc>
      </w:tr>
      <w:tr w:rsidR="00994E38" w:rsidRPr="00994E38" w:rsidTr="00BE504F">
        <w:trPr>
          <w:trHeight w:val="522"/>
        </w:trPr>
        <w:tc>
          <w:tcPr>
            <w:tcW w:w="1149" w:type="dxa"/>
            <w:vMerge/>
            <w:tcBorders>
              <w:top w:val="nil"/>
              <w:left w:val="single" w:sz="8" w:space="0" w:color="auto"/>
              <w:bottom w:val="nil"/>
              <w:right w:val="nil"/>
            </w:tcBorders>
            <w:vAlign w:val="center"/>
            <w:hideMark/>
          </w:tcPr>
          <w:p w:rsidR="00994E38" w:rsidRPr="00994E38" w:rsidRDefault="00994E38" w:rsidP="00C370E5">
            <w:pPr>
              <w:widowControl/>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國家考試性別平等諮詢委員會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7</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12</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 xml:space="preserve">58.33 </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r w:rsidRPr="00994E38">
              <w:rPr>
                <w:rFonts w:ascii="Times New Roman" w:eastAsia="標楷體" w:hAnsi="Times New Roman" w:cs="Times New Roman"/>
                <w:kern w:val="0"/>
                <w:szCs w:val="32"/>
              </w:rPr>
              <w:t xml:space="preserve">　</w:t>
            </w:r>
          </w:p>
        </w:tc>
      </w:tr>
      <w:tr w:rsidR="00994E38" w:rsidRPr="00994E38" w:rsidTr="00BE504F">
        <w:trPr>
          <w:trHeight w:val="522"/>
        </w:trPr>
        <w:tc>
          <w:tcPr>
            <w:tcW w:w="1149" w:type="dxa"/>
            <w:vMerge/>
            <w:tcBorders>
              <w:top w:val="nil"/>
              <w:left w:val="single" w:sz="8" w:space="0" w:color="auto"/>
              <w:bottom w:val="nil"/>
              <w:right w:val="nil"/>
            </w:tcBorders>
            <w:vAlign w:val="center"/>
            <w:hideMark/>
          </w:tcPr>
          <w:p w:rsidR="00994E38" w:rsidRPr="00994E38" w:rsidRDefault="00994E38" w:rsidP="00C370E5">
            <w:pPr>
              <w:widowControl/>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考選部性別平等專案小組</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6</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11</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54.54</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r w:rsidRPr="00994E38">
              <w:rPr>
                <w:rFonts w:ascii="Times New Roman" w:eastAsia="標楷體" w:hAnsi="Times New Roman" w:cs="Times New Roman"/>
                <w:kern w:val="0"/>
                <w:szCs w:val="32"/>
              </w:rPr>
              <w:t xml:space="preserve">　</w:t>
            </w:r>
          </w:p>
        </w:tc>
      </w:tr>
      <w:tr w:rsidR="00994E38" w:rsidRPr="00994E38" w:rsidTr="00BE504F">
        <w:trPr>
          <w:trHeight w:val="522"/>
        </w:trPr>
        <w:tc>
          <w:tcPr>
            <w:tcW w:w="1149" w:type="dxa"/>
            <w:vMerge/>
            <w:tcBorders>
              <w:top w:val="nil"/>
              <w:left w:val="single" w:sz="8" w:space="0" w:color="auto"/>
              <w:bottom w:val="single" w:sz="4" w:space="0" w:color="auto"/>
              <w:right w:val="nil"/>
            </w:tcBorders>
            <w:vAlign w:val="center"/>
            <w:hideMark/>
          </w:tcPr>
          <w:p w:rsidR="00994E38" w:rsidRPr="00994E38" w:rsidRDefault="00994E38" w:rsidP="00C370E5">
            <w:pPr>
              <w:widowControl/>
              <w:rPr>
                <w:rFonts w:ascii="Times New Roman" w:eastAsia="標楷體" w:hAnsi="Times New Roman" w:cs="Times New Roman"/>
                <w:kern w:val="0"/>
                <w:szCs w:val="32"/>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both"/>
              <w:rPr>
                <w:rFonts w:ascii="Times New Roman" w:eastAsia="標楷體" w:hAnsi="Times New Roman" w:cs="Times New Roman"/>
                <w:kern w:val="0"/>
                <w:szCs w:val="28"/>
              </w:rPr>
            </w:pPr>
            <w:r w:rsidRPr="00994E38">
              <w:rPr>
                <w:rFonts w:ascii="Times New Roman" w:eastAsia="標楷體" w:hAnsi="Times New Roman" w:cs="Times New Roman"/>
                <w:kern w:val="0"/>
                <w:szCs w:val="28"/>
              </w:rPr>
              <w:t>法規委員會</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11</w:t>
            </w:r>
          </w:p>
        </w:tc>
        <w:tc>
          <w:tcPr>
            <w:tcW w:w="567"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10</w:t>
            </w:r>
          </w:p>
        </w:tc>
        <w:tc>
          <w:tcPr>
            <w:tcW w:w="85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21</w:t>
            </w:r>
          </w:p>
        </w:tc>
        <w:tc>
          <w:tcPr>
            <w:tcW w:w="1701" w:type="dxa"/>
            <w:tcBorders>
              <w:top w:val="nil"/>
              <w:left w:val="nil"/>
              <w:bottom w:val="single" w:sz="4" w:space="0" w:color="auto"/>
              <w:right w:val="single" w:sz="4" w:space="0" w:color="auto"/>
            </w:tcBorders>
            <w:shd w:val="clear" w:color="auto" w:fill="auto"/>
            <w:vAlign w:val="center"/>
            <w:hideMark/>
          </w:tcPr>
          <w:p w:rsidR="00994E38" w:rsidRPr="00994E38" w:rsidRDefault="00994E38" w:rsidP="00C370E5">
            <w:pPr>
              <w:widowControl/>
              <w:spacing w:line="240" w:lineRule="exact"/>
              <w:jc w:val="center"/>
              <w:rPr>
                <w:rFonts w:ascii="Times New Roman" w:eastAsia="標楷體" w:hAnsi="Times New Roman" w:cs="Times New Roman"/>
                <w:kern w:val="0"/>
                <w:szCs w:val="28"/>
              </w:rPr>
            </w:pPr>
            <w:r w:rsidRPr="00994E38">
              <w:rPr>
                <w:rFonts w:ascii="Times New Roman" w:eastAsia="標楷體" w:hAnsi="Times New Roman" w:cs="Times New Roman"/>
                <w:kern w:val="0"/>
                <w:szCs w:val="28"/>
              </w:rPr>
              <w:t>47.62</w:t>
            </w:r>
          </w:p>
        </w:tc>
        <w:tc>
          <w:tcPr>
            <w:tcW w:w="992" w:type="dxa"/>
            <w:tcBorders>
              <w:top w:val="nil"/>
              <w:left w:val="nil"/>
              <w:bottom w:val="single" w:sz="4" w:space="0" w:color="auto"/>
              <w:right w:val="single" w:sz="8" w:space="0" w:color="auto"/>
            </w:tcBorders>
            <w:shd w:val="clear" w:color="auto" w:fill="auto"/>
            <w:hideMark/>
          </w:tcPr>
          <w:p w:rsidR="00994E38" w:rsidRPr="00994E38" w:rsidRDefault="00994E38" w:rsidP="00C370E5">
            <w:pPr>
              <w:widowControl/>
              <w:spacing w:line="240" w:lineRule="exact"/>
              <w:rPr>
                <w:rFonts w:ascii="Times New Roman" w:eastAsia="標楷體" w:hAnsi="Times New Roman" w:cs="Times New Roman"/>
                <w:kern w:val="0"/>
                <w:szCs w:val="32"/>
              </w:rPr>
            </w:pPr>
            <w:r w:rsidRPr="00994E38">
              <w:rPr>
                <w:rFonts w:ascii="Times New Roman" w:eastAsia="標楷體" w:hAnsi="Times New Roman" w:cs="Times New Roman"/>
                <w:kern w:val="0"/>
                <w:szCs w:val="32"/>
              </w:rPr>
              <w:t xml:space="preserve">　</w:t>
            </w:r>
          </w:p>
        </w:tc>
      </w:tr>
    </w:tbl>
    <w:p w:rsidR="00994E38" w:rsidRPr="00994E38" w:rsidRDefault="00994E38" w:rsidP="00C370E5">
      <w:pPr>
        <w:jc w:val="center"/>
        <w:rPr>
          <w:rFonts w:ascii="Times New Roman" w:eastAsia="標楷體" w:hAnsi="Times New Roman" w:cs="Times New Roman"/>
          <w:szCs w:val="28"/>
        </w:rPr>
      </w:pPr>
      <w:r w:rsidRPr="00994E38">
        <w:rPr>
          <w:rFonts w:ascii="Times New Roman" w:eastAsia="標楷體" w:hAnsi="Times New Roman" w:cs="Times New Roman"/>
          <w:szCs w:val="28"/>
        </w:rPr>
        <w:t xml:space="preserve">  </w:t>
      </w:r>
    </w:p>
    <w:p w:rsidR="00994E38" w:rsidRPr="00994E38" w:rsidRDefault="00994E38">
      <w:pPr>
        <w:widowControl/>
        <w:rPr>
          <w:rFonts w:ascii="Times New Roman" w:eastAsia="標楷體" w:hAnsi="Times New Roman" w:cs="Times New Roman"/>
          <w:szCs w:val="28"/>
        </w:rPr>
      </w:pPr>
      <w:r w:rsidRPr="00994E38">
        <w:rPr>
          <w:rFonts w:ascii="Times New Roman" w:eastAsia="標楷體" w:hAnsi="Times New Roman" w:cs="Times New Roman"/>
          <w:szCs w:val="28"/>
        </w:rPr>
        <w:br w:type="page"/>
      </w:r>
    </w:p>
    <w:p w:rsidR="00994E38" w:rsidRPr="00BE504F" w:rsidRDefault="00815477" w:rsidP="00C370E5">
      <w:pPr>
        <w:jc w:val="center"/>
        <w:rPr>
          <w:rFonts w:ascii="Times New Roman" w:eastAsia="標楷體" w:hAnsi="Times New Roman" w:cs="Times New Roman"/>
          <w:b/>
          <w:sz w:val="28"/>
          <w:szCs w:val="28"/>
        </w:rPr>
      </w:pPr>
      <w:r>
        <w:rPr>
          <w:rFonts w:ascii="Times New Roman" w:eastAsia="標楷體" w:hAnsi="Times New Roman" w:cs="Times New Roman"/>
          <w:noProof/>
          <w:sz w:val="28"/>
          <w:szCs w:val="28"/>
        </w:rPr>
        <w:lastRenderedPageBreak/>
        <w:pict>
          <v:shape id="Text Box 7" o:spid="_x0000_s1030" type="#_x0000_t202" style="position:absolute;left:0;text-align:left;margin-left:432.65pt;margin-top:-43.65pt;width:55.75pt;height:2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">
            <v:textbox style="mso-next-textbox:#Text Box 7">
              <w:txbxContent>
                <w:p w:rsidR="00781FC6" w:rsidRPr="00BE504F" w:rsidRDefault="00781FC6" w:rsidP="00C370E5">
                  <w:pPr>
                    <w:rPr>
                      <w:rFonts w:ascii="Times New Roman" w:eastAsia="標楷體" w:hAnsi="Times New Roman" w:cs="Times New Roman"/>
                      <w:sz w:val="28"/>
                      <w:szCs w:val="28"/>
                    </w:rPr>
                  </w:pPr>
                  <w:r w:rsidRPr="00BE504F">
                    <w:rPr>
                      <w:rFonts w:ascii="Times New Roman" w:eastAsia="標楷體" w:hAnsi="Times New Roman" w:cs="Times New Roman"/>
                      <w:sz w:val="28"/>
                      <w:szCs w:val="28"/>
                    </w:rPr>
                    <w:t>附表</w:t>
                  </w:r>
                  <w:r w:rsidRPr="00BE504F">
                    <w:rPr>
                      <w:rFonts w:ascii="Times New Roman" w:eastAsia="標楷體" w:hAnsi="Times New Roman" w:cs="Times New Roman"/>
                      <w:sz w:val="28"/>
                      <w:szCs w:val="28"/>
                    </w:rPr>
                    <w:t>2</w:t>
                  </w:r>
                </w:p>
              </w:txbxContent>
            </v:textbox>
          </v:shape>
        </w:pict>
      </w:r>
      <w:r w:rsidR="00994E38" w:rsidRPr="00BE504F">
        <w:rPr>
          <w:rFonts w:ascii="Times New Roman" w:eastAsia="標楷體" w:hAnsi="Times New Roman" w:cs="Times New Roman"/>
          <w:b/>
          <w:sz w:val="28"/>
          <w:szCs w:val="28"/>
        </w:rPr>
        <w:t xml:space="preserve"> </w:t>
      </w:r>
      <w:r w:rsidR="00994E38" w:rsidRPr="00BE504F">
        <w:rPr>
          <w:rFonts w:ascii="Times New Roman" w:eastAsia="標楷體" w:hAnsi="Times New Roman" w:cs="Times New Roman"/>
          <w:b/>
          <w:sz w:val="28"/>
          <w:szCs w:val="28"/>
        </w:rPr>
        <w:t>公務人員特種考試實施體能測驗一覽表</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410"/>
        <w:gridCol w:w="2126"/>
        <w:gridCol w:w="1418"/>
      </w:tblGrid>
      <w:tr w:rsidR="00994E38" w:rsidRPr="00994E38" w:rsidTr="00BE504F">
        <w:tc>
          <w:tcPr>
            <w:tcW w:w="28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考試名稱</w:t>
            </w:r>
          </w:p>
        </w:tc>
        <w:tc>
          <w:tcPr>
            <w:tcW w:w="2410" w:type="dxa"/>
          </w:tcPr>
          <w:p w:rsidR="00994E38" w:rsidRPr="00994E38" w:rsidRDefault="00994E38" w:rsidP="00C370E5">
            <w:pPr>
              <w:rPr>
                <w:rFonts w:ascii="Times New Roman" w:eastAsia="標楷體" w:hAnsi="Times New Roman" w:cs="Times New Roman"/>
              </w:rPr>
            </w:pPr>
            <w:proofErr w:type="gramStart"/>
            <w:r w:rsidRPr="00994E38">
              <w:rPr>
                <w:rFonts w:ascii="Times New Roman" w:eastAsia="標楷體" w:hAnsi="Times New Roman" w:cs="Times New Roman"/>
              </w:rPr>
              <w:t>體測項目</w:t>
            </w:r>
            <w:proofErr w:type="gramEnd"/>
          </w:p>
        </w:tc>
        <w:tc>
          <w:tcPr>
            <w:tcW w:w="2126"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及格標準</w:t>
            </w:r>
          </w:p>
        </w:tc>
        <w:tc>
          <w:tcPr>
            <w:tcW w:w="1418"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備註</w:t>
            </w:r>
          </w:p>
        </w:tc>
      </w:tr>
      <w:tr w:rsidR="00994E38" w:rsidRPr="00994E38" w:rsidTr="00BE504F">
        <w:tc>
          <w:tcPr>
            <w:tcW w:w="2810" w:type="dxa"/>
            <w:vMerge w:val="restart"/>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一般警察人員考試</w:t>
            </w:r>
          </w:p>
        </w:tc>
        <w:tc>
          <w:tcPr>
            <w:tcW w:w="24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1600</w:t>
            </w:r>
            <w:r w:rsidRPr="00994E38">
              <w:rPr>
                <w:rFonts w:ascii="Times New Roman" w:eastAsia="標楷體" w:hAnsi="Times New Roman" w:cs="Times New Roman"/>
              </w:rPr>
              <w:t>公尺跑走</w:t>
            </w:r>
            <w:r w:rsidRPr="00994E38">
              <w:rPr>
                <w:rFonts w:ascii="Times New Roman" w:eastAsia="標楷體" w:hAnsi="Times New Roman" w:cs="Times New Roman"/>
              </w:rPr>
              <w:t>(</w:t>
            </w:r>
            <w:r w:rsidRPr="00994E38">
              <w:rPr>
                <w:rFonts w:ascii="Times New Roman" w:eastAsia="標楷體" w:hAnsi="Times New Roman" w:cs="Times New Roman"/>
              </w:rPr>
              <w:t>男</w:t>
            </w:r>
            <w:r w:rsidRPr="00994E38">
              <w:rPr>
                <w:rFonts w:ascii="Times New Roman" w:eastAsia="標楷體" w:hAnsi="Times New Roman" w:cs="Times New Roman"/>
              </w:rPr>
              <w:t>)</w:t>
            </w:r>
          </w:p>
        </w:tc>
        <w:tc>
          <w:tcPr>
            <w:tcW w:w="2126"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494</w:t>
            </w:r>
            <w:r w:rsidRPr="00994E38">
              <w:rPr>
                <w:rFonts w:ascii="Times New Roman" w:eastAsia="標楷體" w:hAnsi="Times New Roman" w:cs="Times New Roman"/>
              </w:rPr>
              <w:t>秒以內</w:t>
            </w:r>
          </w:p>
        </w:tc>
        <w:tc>
          <w:tcPr>
            <w:tcW w:w="1418" w:type="dxa"/>
          </w:tcPr>
          <w:p w:rsidR="00994E38" w:rsidRPr="00994E38" w:rsidRDefault="00994E38" w:rsidP="00C370E5">
            <w:pPr>
              <w:rPr>
                <w:rFonts w:ascii="Times New Roman" w:eastAsia="標楷體" w:hAnsi="Times New Roman" w:cs="Times New Roman"/>
              </w:rPr>
            </w:pPr>
          </w:p>
        </w:tc>
      </w:tr>
      <w:tr w:rsidR="00994E38" w:rsidRPr="00994E38" w:rsidTr="00BE504F">
        <w:tc>
          <w:tcPr>
            <w:tcW w:w="2810" w:type="dxa"/>
            <w:vMerge/>
          </w:tcPr>
          <w:p w:rsidR="00994E38" w:rsidRPr="00994E38" w:rsidRDefault="00994E38" w:rsidP="00C370E5">
            <w:pPr>
              <w:rPr>
                <w:rFonts w:ascii="Times New Roman" w:eastAsia="標楷體" w:hAnsi="Times New Roman" w:cs="Times New Roman"/>
              </w:rPr>
            </w:pPr>
          </w:p>
        </w:tc>
        <w:tc>
          <w:tcPr>
            <w:tcW w:w="24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800</w:t>
            </w:r>
            <w:r w:rsidRPr="00994E38">
              <w:rPr>
                <w:rFonts w:ascii="Times New Roman" w:eastAsia="標楷體" w:hAnsi="Times New Roman" w:cs="Times New Roman"/>
              </w:rPr>
              <w:t>公尺跑走</w:t>
            </w:r>
            <w:r w:rsidRPr="00994E38">
              <w:rPr>
                <w:rFonts w:ascii="Times New Roman" w:eastAsia="標楷體" w:hAnsi="Times New Roman" w:cs="Times New Roman"/>
              </w:rPr>
              <w:t>(</w:t>
            </w:r>
            <w:r w:rsidRPr="00994E38">
              <w:rPr>
                <w:rFonts w:ascii="Times New Roman" w:eastAsia="標楷體" w:hAnsi="Times New Roman" w:cs="Times New Roman"/>
              </w:rPr>
              <w:t>女</w:t>
            </w:r>
            <w:r w:rsidRPr="00994E38">
              <w:rPr>
                <w:rFonts w:ascii="Times New Roman" w:eastAsia="標楷體" w:hAnsi="Times New Roman" w:cs="Times New Roman"/>
              </w:rPr>
              <w:t>)</w:t>
            </w:r>
          </w:p>
        </w:tc>
        <w:tc>
          <w:tcPr>
            <w:tcW w:w="2126"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280</w:t>
            </w:r>
            <w:r w:rsidRPr="00994E38">
              <w:rPr>
                <w:rFonts w:ascii="Times New Roman" w:eastAsia="標楷體" w:hAnsi="Times New Roman" w:cs="Times New Roman"/>
              </w:rPr>
              <w:t>秒以內</w:t>
            </w:r>
          </w:p>
        </w:tc>
        <w:tc>
          <w:tcPr>
            <w:tcW w:w="1418" w:type="dxa"/>
          </w:tcPr>
          <w:p w:rsidR="00994E38" w:rsidRPr="00994E38" w:rsidRDefault="00994E38" w:rsidP="00C370E5">
            <w:pPr>
              <w:rPr>
                <w:rFonts w:ascii="Times New Roman" w:eastAsia="標楷體" w:hAnsi="Times New Roman" w:cs="Times New Roman"/>
              </w:rPr>
            </w:pPr>
          </w:p>
        </w:tc>
      </w:tr>
      <w:tr w:rsidR="00994E38" w:rsidRPr="00994E38" w:rsidTr="00BE504F">
        <w:tc>
          <w:tcPr>
            <w:tcW w:w="2810" w:type="dxa"/>
            <w:vMerge/>
          </w:tcPr>
          <w:p w:rsidR="00994E38" w:rsidRPr="00994E38" w:rsidRDefault="00994E38" w:rsidP="00C370E5">
            <w:pPr>
              <w:rPr>
                <w:rFonts w:ascii="Times New Roman" w:eastAsia="標楷體" w:hAnsi="Times New Roman" w:cs="Times New Roman"/>
              </w:rPr>
            </w:pPr>
          </w:p>
        </w:tc>
        <w:tc>
          <w:tcPr>
            <w:tcW w:w="24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立定跳遠</w:t>
            </w:r>
          </w:p>
        </w:tc>
        <w:tc>
          <w:tcPr>
            <w:tcW w:w="2126"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男</w:t>
            </w:r>
            <w:r w:rsidRPr="00994E38">
              <w:rPr>
                <w:rFonts w:ascii="Times New Roman" w:eastAsia="標楷體" w:hAnsi="Times New Roman" w:cs="Times New Roman"/>
              </w:rPr>
              <w:t>190</w:t>
            </w:r>
            <w:r w:rsidRPr="00994E38">
              <w:rPr>
                <w:rFonts w:ascii="Times New Roman" w:eastAsia="標楷體" w:hAnsi="Times New Roman" w:cs="Times New Roman"/>
              </w:rPr>
              <w:t>公分以上</w:t>
            </w:r>
          </w:p>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女</w:t>
            </w:r>
            <w:r w:rsidRPr="00994E38">
              <w:rPr>
                <w:rFonts w:ascii="Times New Roman" w:eastAsia="標楷體" w:hAnsi="Times New Roman" w:cs="Times New Roman"/>
              </w:rPr>
              <w:t>130</w:t>
            </w:r>
            <w:r w:rsidRPr="00994E38">
              <w:rPr>
                <w:rFonts w:ascii="Times New Roman" w:eastAsia="標楷體" w:hAnsi="Times New Roman" w:cs="Times New Roman"/>
              </w:rPr>
              <w:t>公分以上</w:t>
            </w:r>
          </w:p>
        </w:tc>
        <w:tc>
          <w:tcPr>
            <w:tcW w:w="1418" w:type="dxa"/>
          </w:tcPr>
          <w:p w:rsidR="00994E38" w:rsidRPr="00994E38" w:rsidRDefault="00994E38" w:rsidP="00C370E5">
            <w:pPr>
              <w:rPr>
                <w:rFonts w:ascii="Times New Roman" w:eastAsia="標楷體" w:hAnsi="Times New Roman" w:cs="Times New Roman"/>
              </w:rPr>
            </w:pPr>
          </w:p>
        </w:tc>
      </w:tr>
      <w:tr w:rsidR="00994E38" w:rsidRPr="00994E38" w:rsidTr="00BE504F">
        <w:tc>
          <w:tcPr>
            <w:tcW w:w="2810" w:type="dxa"/>
            <w:vMerge w:val="restart"/>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鐵路人員佐級特考</w:t>
            </w:r>
          </w:p>
        </w:tc>
        <w:tc>
          <w:tcPr>
            <w:tcW w:w="24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1200</w:t>
            </w:r>
            <w:r w:rsidRPr="00994E38">
              <w:rPr>
                <w:rFonts w:ascii="Times New Roman" w:eastAsia="標楷體" w:hAnsi="Times New Roman" w:cs="Times New Roman"/>
              </w:rPr>
              <w:t>公尺跑走</w:t>
            </w:r>
          </w:p>
        </w:tc>
        <w:tc>
          <w:tcPr>
            <w:tcW w:w="2126"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男</w:t>
            </w:r>
            <w:r w:rsidRPr="00994E38">
              <w:rPr>
                <w:rFonts w:ascii="Times New Roman" w:eastAsia="標楷體" w:hAnsi="Times New Roman" w:cs="Times New Roman"/>
              </w:rPr>
              <w:t>5</w:t>
            </w:r>
            <w:r w:rsidRPr="00994E38">
              <w:rPr>
                <w:rFonts w:ascii="Times New Roman" w:eastAsia="標楷體" w:hAnsi="Times New Roman" w:cs="Times New Roman"/>
              </w:rPr>
              <w:t>分</w:t>
            </w:r>
            <w:r w:rsidRPr="00994E38">
              <w:rPr>
                <w:rFonts w:ascii="Times New Roman" w:eastAsia="標楷體" w:hAnsi="Times New Roman" w:cs="Times New Roman"/>
              </w:rPr>
              <w:t>50</w:t>
            </w:r>
            <w:r w:rsidRPr="00994E38">
              <w:rPr>
                <w:rFonts w:ascii="Times New Roman" w:eastAsia="標楷體" w:hAnsi="Times New Roman" w:cs="Times New Roman"/>
              </w:rPr>
              <w:t>秒以內</w:t>
            </w:r>
          </w:p>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女</w:t>
            </w:r>
            <w:r w:rsidRPr="00994E38">
              <w:rPr>
                <w:rFonts w:ascii="Times New Roman" w:eastAsia="標楷體" w:hAnsi="Times New Roman" w:cs="Times New Roman"/>
              </w:rPr>
              <w:t>6</w:t>
            </w:r>
            <w:r w:rsidRPr="00994E38">
              <w:rPr>
                <w:rFonts w:ascii="Times New Roman" w:eastAsia="標楷體" w:hAnsi="Times New Roman" w:cs="Times New Roman"/>
              </w:rPr>
              <w:t>分</w:t>
            </w:r>
            <w:r w:rsidRPr="00994E38">
              <w:rPr>
                <w:rFonts w:ascii="Times New Roman" w:eastAsia="標楷體" w:hAnsi="Times New Roman" w:cs="Times New Roman"/>
              </w:rPr>
              <w:t>20</w:t>
            </w:r>
            <w:r w:rsidRPr="00994E38">
              <w:rPr>
                <w:rFonts w:ascii="Times New Roman" w:eastAsia="標楷體" w:hAnsi="Times New Roman" w:cs="Times New Roman"/>
              </w:rPr>
              <w:t>秒以內</w:t>
            </w:r>
          </w:p>
        </w:tc>
        <w:tc>
          <w:tcPr>
            <w:tcW w:w="1418"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場站調車、機械工程、</w:t>
            </w:r>
            <w:proofErr w:type="gramStart"/>
            <w:r w:rsidRPr="00994E38">
              <w:rPr>
                <w:rFonts w:ascii="Times New Roman" w:eastAsia="標楷體" w:hAnsi="Times New Roman" w:cs="Times New Roman"/>
              </w:rPr>
              <w:t>機檢工程</w:t>
            </w:r>
            <w:proofErr w:type="gramEnd"/>
          </w:p>
        </w:tc>
      </w:tr>
      <w:tr w:rsidR="00994E38" w:rsidRPr="00994E38" w:rsidTr="00BE504F">
        <w:tc>
          <w:tcPr>
            <w:tcW w:w="2810" w:type="dxa"/>
            <w:vMerge/>
          </w:tcPr>
          <w:p w:rsidR="00994E38" w:rsidRPr="00994E38" w:rsidRDefault="00994E38" w:rsidP="00C370E5">
            <w:pPr>
              <w:rPr>
                <w:rFonts w:ascii="Times New Roman" w:eastAsia="標楷體" w:hAnsi="Times New Roman" w:cs="Times New Roman"/>
              </w:rPr>
            </w:pPr>
          </w:p>
        </w:tc>
        <w:tc>
          <w:tcPr>
            <w:tcW w:w="24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負重</w:t>
            </w:r>
            <w:r w:rsidRPr="00994E38">
              <w:rPr>
                <w:rFonts w:ascii="Times New Roman" w:eastAsia="標楷體" w:hAnsi="Times New Roman" w:cs="Times New Roman"/>
              </w:rPr>
              <w:t>40</w:t>
            </w:r>
            <w:r w:rsidRPr="00994E38">
              <w:rPr>
                <w:rFonts w:ascii="Times New Roman" w:eastAsia="標楷體" w:hAnsi="Times New Roman" w:cs="Times New Roman"/>
              </w:rPr>
              <w:t>公斤跑走</w:t>
            </w:r>
            <w:r w:rsidRPr="00994E38">
              <w:rPr>
                <w:rFonts w:ascii="Times New Roman" w:eastAsia="標楷體" w:hAnsi="Times New Roman" w:cs="Times New Roman"/>
              </w:rPr>
              <w:t>40</w:t>
            </w:r>
            <w:r w:rsidRPr="00994E38">
              <w:rPr>
                <w:rFonts w:ascii="Times New Roman" w:eastAsia="標楷體" w:hAnsi="Times New Roman" w:cs="Times New Roman"/>
              </w:rPr>
              <w:t>公尺</w:t>
            </w:r>
          </w:p>
        </w:tc>
        <w:tc>
          <w:tcPr>
            <w:tcW w:w="2126"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20</w:t>
            </w:r>
            <w:r w:rsidRPr="00994E38">
              <w:rPr>
                <w:rFonts w:ascii="Times New Roman" w:eastAsia="標楷體" w:hAnsi="Times New Roman" w:cs="Times New Roman"/>
              </w:rPr>
              <w:t>秒以內</w:t>
            </w:r>
          </w:p>
        </w:tc>
        <w:tc>
          <w:tcPr>
            <w:tcW w:w="1418"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養路工程</w:t>
            </w:r>
          </w:p>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男女同</w:t>
            </w:r>
          </w:p>
        </w:tc>
      </w:tr>
      <w:tr w:rsidR="00994E38" w:rsidRPr="00994E38" w:rsidTr="00BE504F">
        <w:tc>
          <w:tcPr>
            <w:tcW w:w="28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調查局調查人員考試</w:t>
            </w:r>
          </w:p>
        </w:tc>
        <w:tc>
          <w:tcPr>
            <w:tcW w:w="24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1200</w:t>
            </w:r>
            <w:r w:rsidRPr="00994E38">
              <w:rPr>
                <w:rFonts w:ascii="Times New Roman" w:eastAsia="標楷體" w:hAnsi="Times New Roman" w:cs="Times New Roman"/>
              </w:rPr>
              <w:t>公尺跑走</w:t>
            </w:r>
          </w:p>
        </w:tc>
        <w:tc>
          <w:tcPr>
            <w:tcW w:w="2126"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男</w:t>
            </w:r>
            <w:r w:rsidRPr="00994E38">
              <w:rPr>
                <w:rFonts w:ascii="Times New Roman" w:eastAsia="標楷體" w:hAnsi="Times New Roman" w:cs="Times New Roman"/>
              </w:rPr>
              <w:t>5</w:t>
            </w:r>
            <w:r w:rsidRPr="00994E38">
              <w:rPr>
                <w:rFonts w:ascii="Times New Roman" w:eastAsia="標楷體" w:hAnsi="Times New Roman" w:cs="Times New Roman"/>
              </w:rPr>
              <w:t>分</w:t>
            </w:r>
            <w:r w:rsidRPr="00994E38">
              <w:rPr>
                <w:rFonts w:ascii="Times New Roman" w:eastAsia="標楷體" w:hAnsi="Times New Roman" w:cs="Times New Roman"/>
              </w:rPr>
              <w:t>50</w:t>
            </w:r>
            <w:r w:rsidRPr="00994E38">
              <w:rPr>
                <w:rFonts w:ascii="Times New Roman" w:eastAsia="標楷體" w:hAnsi="Times New Roman" w:cs="Times New Roman"/>
              </w:rPr>
              <w:t>秒以內</w:t>
            </w:r>
          </w:p>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女</w:t>
            </w:r>
            <w:r w:rsidRPr="00994E38">
              <w:rPr>
                <w:rFonts w:ascii="Times New Roman" w:eastAsia="標楷體" w:hAnsi="Times New Roman" w:cs="Times New Roman"/>
              </w:rPr>
              <w:t>6</w:t>
            </w:r>
            <w:r w:rsidRPr="00994E38">
              <w:rPr>
                <w:rFonts w:ascii="Times New Roman" w:eastAsia="標楷體" w:hAnsi="Times New Roman" w:cs="Times New Roman"/>
              </w:rPr>
              <w:t>分</w:t>
            </w:r>
            <w:r w:rsidRPr="00994E38">
              <w:rPr>
                <w:rFonts w:ascii="Times New Roman" w:eastAsia="標楷體" w:hAnsi="Times New Roman" w:cs="Times New Roman"/>
              </w:rPr>
              <w:t>20</w:t>
            </w:r>
            <w:r w:rsidRPr="00994E38">
              <w:rPr>
                <w:rFonts w:ascii="Times New Roman" w:eastAsia="標楷體" w:hAnsi="Times New Roman" w:cs="Times New Roman"/>
              </w:rPr>
              <w:t>秒以內</w:t>
            </w:r>
          </w:p>
        </w:tc>
        <w:tc>
          <w:tcPr>
            <w:tcW w:w="1418" w:type="dxa"/>
          </w:tcPr>
          <w:p w:rsidR="00994E38" w:rsidRPr="00994E38" w:rsidRDefault="00994E38" w:rsidP="00C370E5">
            <w:pPr>
              <w:rPr>
                <w:rFonts w:ascii="Times New Roman" w:eastAsia="標楷體" w:hAnsi="Times New Roman" w:cs="Times New Roman"/>
              </w:rPr>
            </w:pPr>
          </w:p>
        </w:tc>
      </w:tr>
      <w:tr w:rsidR="00994E38" w:rsidRPr="00994E38" w:rsidTr="00BE504F">
        <w:tc>
          <w:tcPr>
            <w:tcW w:w="28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國家安全人員考試</w:t>
            </w:r>
          </w:p>
        </w:tc>
        <w:tc>
          <w:tcPr>
            <w:tcW w:w="24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1200</w:t>
            </w:r>
            <w:r w:rsidRPr="00994E38">
              <w:rPr>
                <w:rFonts w:ascii="Times New Roman" w:eastAsia="標楷體" w:hAnsi="Times New Roman" w:cs="Times New Roman"/>
              </w:rPr>
              <w:t>公尺跑走</w:t>
            </w:r>
          </w:p>
        </w:tc>
        <w:tc>
          <w:tcPr>
            <w:tcW w:w="2126"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男</w:t>
            </w:r>
            <w:r w:rsidRPr="00994E38">
              <w:rPr>
                <w:rFonts w:ascii="Times New Roman" w:eastAsia="標楷體" w:hAnsi="Times New Roman" w:cs="Times New Roman"/>
              </w:rPr>
              <w:t>5</w:t>
            </w:r>
            <w:r w:rsidRPr="00994E38">
              <w:rPr>
                <w:rFonts w:ascii="Times New Roman" w:eastAsia="標楷體" w:hAnsi="Times New Roman" w:cs="Times New Roman"/>
              </w:rPr>
              <w:t>分</w:t>
            </w:r>
            <w:r w:rsidRPr="00994E38">
              <w:rPr>
                <w:rFonts w:ascii="Times New Roman" w:eastAsia="標楷體" w:hAnsi="Times New Roman" w:cs="Times New Roman"/>
              </w:rPr>
              <w:t>50</w:t>
            </w:r>
            <w:r w:rsidRPr="00994E38">
              <w:rPr>
                <w:rFonts w:ascii="Times New Roman" w:eastAsia="標楷體" w:hAnsi="Times New Roman" w:cs="Times New Roman"/>
              </w:rPr>
              <w:t>秒以內</w:t>
            </w:r>
          </w:p>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女</w:t>
            </w:r>
            <w:r w:rsidRPr="00994E38">
              <w:rPr>
                <w:rFonts w:ascii="Times New Roman" w:eastAsia="標楷體" w:hAnsi="Times New Roman" w:cs="Times New Roman"/>
              </w:rPr>
              <w:t>6</w:t>
            </w:r>
            <w:r w:rsidRPr="00994E38">
              <w:rPr>
                <w:rFonts w:ascii="Times New Roman" w:eastAsia="標楷體" w:hAnsi="Times New Roman" w:cs="Times New Roman"/>
              </w:rPr>
              <w:t>分</w:t>
            </w:r>
            <w:r w:rsidRPr="00994E38">
              <w:rPr>
                <w:rFonts w:ascii="Times New Roman" w:eastAsia="標楷體" w:hAnsi="Times New Roman" w:cs="Times New Roman"/>
              </w:rPr>
              <w:t>20</w:t>
            </w:r>
            <w:r w:rsidRPr="00994E38">
              <w:rPr>
                <w:rFonts w:ascii="Times New Roman" w:eastAsia="標楷體" w:hAnsi="Times New Roman" w:cs="Times New Roman"/>
              </w:rPr>
              <w:t>秒以內</w:t>
            </w:r>
          </w:p>
        </w:tc>
        <w:tc>
          <w:tcPr>
            <w:tcW w:w="1418" w:type="dxa"/>
          </w:tcPr>
          <w:p w:rsidR="00994E38" w:rsidRPr="00994E38" w:rsidRDefault="00994E38" w:rsidP="00C370E5">
            <w:pPr>
              <w:rPr>
                <w:rFonts w:ascii="Times New Roman" w:eastAsia="標楷體" w:hAnsi="Times New Roman" w:cs="Times New Roman"/>
              </w:rPr>
            </w:pPr>
          </w:p>
        </w:tc>
      </w:tr>
      <w:tr w:rsidR="00994E38" w:rsidRPr="00994E38" w:rsidTr="00BE504F">
        <w:tc>
          <w:tcPr>
            <w:tcW w:w="28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海岸巡防人員考試</w:t>
            </w:r>
          </w:p>
        </w:tc>
        <w:tc>
          <w:tcPr>
            <w:tcW w:w="24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1200</w:t>
            </w:r>
            <w:r w:rsidRPr="00994E38">
              <w:rPr>
                <w:rFonts w:ascii="Times New Roman" w:eastAsia="標楷體" w:hAnsi="Times New Roman" w:cs="Times New Roman"/>
              </w:rPr>
              <w:t>公尺跑走</w:t>
            </w:r>
          </w:p>
        </w:tc>
        <w:tc>
          <w:tcPr>
            <w:tcW w:w="2126"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男</w:t>
            </w:r>
            <w:r w:rsidRPr="00994E38">
              <w:rPr>
                <w:rFonts w:ascii="Times New Roman" w:eastAsia="標楷體" w:hAnsi="Times New Roman" w:cs="Times New Roman"/>
              </w:rPr>
              <w:t>5</w:t>
            </w:r>
            <w:r w:rsidRPr="00994E38">
              <w:rPr>
                <w:rFonts w:ascii="Times New Roman" w:eastAsia="標楷體" w:hAnsi="Times New Roman" w:cs="Times New Roman"/>
              </w:rPr>
              <w:t>分</w:t>
            </w:r>
            <w:r w:rsidRPr="00994E38">
              <w:rPr>
                <w:rFonts w:ascii="Times New Roman" w:eastAsia="標楷體" w:hAnsi="Times New Roman" w:cs="Times New Roman"/>
              </w:rPr>
              <w:t>50</w:t>
            </w:r>
            <w:r w:rsidRPr="00994E38">
              <w:rPr>
                <w:rFonts w:ascii="Times New Roman" w:eastAsia="標楷體" w:hAnsi="Times New Roman" w:cs="Times New Roman"/>
              </w:rPr>
              <w:t>秒以內</w:t>
            </w:r>
          </w:p>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女</w:t>
            </w:r>
            <w:r w:rsidRPr="00994E38">
              <w:rPr>
                <w:rFonts w:ascii="Times New Roman" w:eastAsia="標楷體" w:hAnsi="Times New Roman" w:cs="Times New Roman"/>
              </w:rPr>
              <w:t>6</w:t>
            </w:r>
            <w:r w:rsidRPr="00994E38">
              <w:rPr>
                <w:rFonts w:ascii="Times New Roman" w:eastAsia="標楷體" w:hAnsi="Times New Roman" w:cs="Times New Roman"/>
              </w:rPr>
              <w:t>分</w:t>
            </w:r>
            <w:r w:rsidRPr="00994E38">
              <w:rPr>
                <w:rFonts w:ascii="Times New Roman" w:eastAsia="標楷體" w:hAnsi="Times New Roman" w:cs="Times New Roman"/>
              </w:rPr>
              <w:t>20</w:t>
            </w:r>
            <w:r w:rsidRPr="00994E38">
              <w:rPr>
                <w:rFonts w:ascii="Times New Roman" w:eastAsia="標楷體" w:hAnsi="Times New Roman" w:cs="Times New Roman"/>
              </w:rPr>
              <w:t>秒以內</w:t>
            </w:r>
          </w:p>
        </w:tc>
        <w:tc>
          <w:tcPr>
            <w:tcW w:w="1418" w:type="dxa"/>
          </w:tcPr>
          <w:p w:rsidR="00994E38" w:rsidRPr="00994E38" w:rsidRDefault="00994E38" w:rsidP="00C370E5">
            <w:pPr>
              <w:rPr>
                <w:rFonts w:ascii="Times New Roman" w:eastAsia="標楷體" w:hAnsi="Times New Roman" w:cs="Times New Roman"/>
              </w:rPr>
            </w:pPr>
          </w:p>
        </w:tc>
      </w:tr>
      <w:tr w:rsidR="00994E38" w:rsidRPr="00994E38" w:rsidTr="00BE504F">
        <w:tc>
          <w:tcPr>
            <w:tcW w:w="28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移民行政人員考試</w:t>
            </w:r>
          </w:p>
        </w:tc>
        <w:tc>
          <w:tcPr>
            <w:tcW w:w="24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1200</w:t>
            </w:r>
            <w:r w:rsidRPr="00994E38">
              <w:rPr>
                <w:rFonts w:ascii="Times New Roman" w:eastAsia="標楷體" w:hAnsi="Times New Roman" w:cs="Times New Roman"/>
              </w:rPr>
              <w:t>公尺跑走</w:t>
            </w:r>
          </w:p>
        </w:tc>
        <w:tc>
          <w:tcPr>
            <w:tcW w:w="2126"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男</w:t>
            </w:r>
            <w:r w:rsidRPr="00994E38">
              <w:rPr>
                <w:rFonts w:ascii="Times New Roman" w:eastAsia="標楷體" w:hAnsi="Times New Roman" w:cs="Times New Roman"/>
              </w:rPr>
              <w:t>5</w:t>
            </w:r>
            <w:r w:rsidRPr="00994E38">
              <w:rPr>
                <w:rFonts w:ascii="Times New Roman" w:eastAsia="標楷體" w:hAnsi="Times New Roman" w:cs="Times New Roman"/>
              </w:rPr>
              <w:t>分</w:t>
            </w:r>
            <w:r w:rsidRPr="00994E38">
              <w:rPr>
                <w:rFonts w:ascii="Times New Roman" w:eastAsia="標楷體" w:hAnsi="Times New Roman" w:cs="Times New Roman"/>
              </w:rPr>
              <w:t>50</w:t>
            </w:r>
            <w:r w:rsidRPr="00994E38">
              <w:rPr>
                <w:rFonts w:ascii="Times New Roman" w:eastAsia="標楷體" w:hAnsi="Times New Roman" w:cs="Times New Roman"/>
              </w:rPr>
              <w:t>秒以內</w:t>
            </w:r>
          </w:p>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女</w:t>
            </w:r>
            <w:r w:rsidRPr="00994E38">
              <w:rPr>
                <w:rFonts w:ascii="Times New Roman" w:eastAsia="標楷體" w:hAnsi="Times New Roman" w:cs="Times New Roman"/>
              </w:rPr>
              <w:t>6</w:t>
            </w:r>
            <w:r w:rsidRPr="00994E38">
              <w:rPr>
                <w:rFonts w:ascii="Times New Roman" w:eastAsia="標楷體" w:hAnsi="Times New Roman" w:cs="Times New Roman"/>
              </w:rPr>
              <w:t>分</w:t>
            </w:r>
            <w:r w:rsidRPr="00994E38">
              <w:rPr>
                <w:rFonts w:ascii="Times New Roman" w:eastAsia="標楷體" w:hAnsi="Times New Roman" w:cs="Times New Roman"/>
              </w:rPr>
              <w:t>20</w:t>
            </w:r>
            <w:r w:rsidRPr="00994E38">
              <w:rPr>
                <w:rFonts w:ascii="Times New Roman" w:eastAsia="標楷體" w:hAnsi="Times New Roman" w:cs="Times New Roman"/>
              </w:rPr>
              <w:t>秒以內</w:t>
            </w:r>
          </w:p>
        </w:tc>
        <w:tc>
          <w:tcPr>
            <w:tcW w:w="1418" w:type="dxa"/>
          </w:tcPr>
          <w:p w:rsidR="00994E38" w:rsidRPr="00994E38" w:rsidRDefault="00994E38" w:rsidP="00C370E5">
            <w:pPr>
              <w:rPr>
                <w:rFonts w:ascii="Times New Roman" w:eastAsia="標楷體" w:hAnsi="Times New Roman" w:cs="Times New Roman"/>
              </w:rPr>
            </w:pPr>
          </w:p>
        </w:tc>
      </w:tr>
      <w:tr w:rsidR="00994E38" w:rsidRPr="00994E38" w:rsidTr="00BE504F">
        <w:tc>
          <w:tcPr>
            <w:tcW w:w="28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司法人員考試</w:t>
            </w:r>
          </w:p>
        </w:tc>
        <w:tc>
          <w:tcPr>
            <w:tcW w:w="2410"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1200</w:t>
            </w:r>
            <w:r w:rsidRPr="00994E38">
              <w:rPr>
                <w:rFonts w:ascii="Times New Roman" w:eastAsia="標楷體" w:hAnsi="Times New Roman" w:cs="Times New Roman"/>
              </w:rPr>
              <w:t>公尺跑走</w:t>
            </w:r>
          </w:p>
        </w:tc>
        <w:tc>
          <w:tcPr>
            <w:tcW w:w="2126"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男</w:t>
            </w:r>
            <w:r w:rsidRPr="00994E38">
              <w:rPr>
                <w:rFonts w:ascii="Times New Roman" w:eastAsia="標楷體" w:hAnsi="Times New Roman" w:cs="Times New Roman"/>
              </w:rPr>
              <w:t>5</w:t>
            </w:r>
            <w:r w:rsidRPr="00994E38">
              <w:rPr>
                <w:rFonts w:ascii="Times New Roman" w:eastAsia="標楷體" w:hAnsi="Times New Roman" w:cs="Times New Roman"/>
              </w:rPr>
              <w:t>分</w:t>
            </w:r>
            <w:r w:rsidRPr="00994E38">
              <w:rPr>
                <w:rFonts w:ascii="Times New Roman" w:eastAsia="標楷體" w:hAnsi="Times New Roman" w:cs="Times New Roman"/>
              </w:rPr>
              <w:t>50</w:t>
            </w:r>
            <w:r w:rsidRPr="00994E38">
              <w:rPr>
                <w:rFonts w:ascii="Times New Roman" w:eastAsia="標楷體" w:hAnsi="Times New Roman" w:cs="Times New Roman"/>
              </w:rPr>
              <w:t>秒以內</w:t>
            </w:r>
          </w:p>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女</w:t>
            </w:r>
            <w:r w:rsidRPr="00994E38">
              <w:rPr>
                <w:rFonts w:ascii="Times New Roman" w:eastAsia="標楷體" w:hAnsi="Times New Roman" w:cs="Times New Roman"/>
              </w:rPr>
              <w:t>6</w:t>
            </w:r>
            <w:r w:rsidRPr="00994E38">
              <w:rPr>
                <w:rFonts w:ascii="Times New Roman" w:eastAsia="標楷體" w:hAnsi="Times New Roman" w:cs="Times New Roman"/>
              </w:rPr>
              <w:t>分</w:t>
            </w:r>
            <w:r w:rsidRPr="00994E38">
              <w:rPr>
                <w:rFonts w:ascii="Times New Roman" w:eastAsia="標楷體" w:hAnsi="Times New Roman" w:cs="Times New Roman"/>
              </w:rPr>
              <w:t>20</w:t>
            </w:r>
            <w:r w:rsidRPr="00994E38">
              <w:rPr>
                <w:rFonts w:ascii="Times New Roman" w:eastAsia="標楷體" w:hAnsi="Times New Roman" w:cs="Times New Roman"/>
              </w:rPr>
              <w:t>秒以內</w:t>
            </w:r>
          </w:p>
        </w:tc>
        <w:tc>
          <w:tcPr>
            <w:tcW w:w="1418" w:type="dxa"/>
          </w:tcPr>
          <w:p w:rsidR="00994E38" w:rsidRPr="00994E38" w:rsidRDefault="00994E38" w:rsidP="00C370E5">
            <w:pPr>
              <w:rPr>
                <w:rFonts w:ascii="Times New Roman" w:eastAsia="標楷體" w:hAnsi="Times New Roman" w:cs="Times New Roman"/>
              </w:rPr>
            </w:pPr>
            <w:r w:rsidRPr="00994E38">
              <w:rPr>
                <w:rFonts w:ascii="Times New Roman" w:eastAsia="標楷體" w:hAnsi="Times New Roman" w:cs="Times New Roman"/>
              </w:rPr>
              <w:t>三等監獄官；四等監所管理員、法警</w:t>
            </w:r>
          </w:p>
        </w:tc>
      </w:tr>
    </w:tbl>
    <w:p w:rsidR="005D72DA" w:rsidRDefault="005D72DA" w:rsidP="00C370E5">
      <w:pPr>
        <w:rPr>
          <w:rFonts w:ascii="Times New Roman" w:eastAsia="標楷體" w:hAnsi="Times New Roman" w:cs="Times New Roman"/>
        </w:rPr>
        <w:sectPr w:rsidR="005D72DA" w:rsidSect="00BE504F">
          <w:footerReference w:type="even" r:id="rId13"/>
          <w:footerReference w:type="default" r:id="rId14"/>
          <w:pgSz w:w="11907" w:h="16840" w:code="9"/>
          <w:pgMar w:top="1418" w:right="1077" w:bottom="851" w:left="1077" w:header="567" w:footer="680" w:gutter="0"/>
          <w:cols w:space="425"/>
          <w:docGrid w:type="lines" w:linePitch="383"/>
        </w:sectPr>
      </w:pPr>
    </w:p>
    <w:p w:rsidR="005D72DA" w:rsidRPr="008A5621" w:rsidRDefault="00B02EE2" w:rsidP="00B02EE2">
      <w:pPr>
        <w:spacing w:line="500" w:lineRule="exact"/>
        <w:ind w:left="840" w:hangingChars="300" w:hanging="840"/>
        <w:jc w:val="both"/>
        <w:rPr>
          <w:color w:val="000000"/>
          <w:sz w:val="32"/>
          <w:szCs w:val="32"/>
        </w:rPr>
      </w:pPr>
      <w:r w:rsidRPr="00B02EE2">
        <w:rPr>
          <w:rFonts w:ascii="Times New Roman" w:eastAsia="標楷體" w:hAnsi="Times New Roman" w:cs="Times New Roman"/>
          <w:noProof/>
          <w:sz w:val="28"/>
          <w:szCs w:val="20"/>
        </w:rPr>
        <w:lastRenderedPageBreak/>
        <mc:AlternateContent>
          <mc:Choice Requires="wps">
            <w:drawing>
              <wp:anchor distT="0" distB="0" distL="114300" distR="114300" simplePos="0" relativeHeight="251672576" behindDoc="0" locked="0" layoutInCell="0" allowOverlap="1" wp14:anchorId="4EC9ABE1" wp14:editId="29D3A929">
                <wp:simplePos x="0" y="0"/>
                <wp:positionH relativeFrom="page">
                  <wp:posOffset>5652770</wp:posOffset>
                </wp:positionH>
                <wp:positionV relativeFrom="page">
                  <wp:posOffset>497840</wp:posOffset>
                </wp:positionV>
                <wp:extent cx="1657350" cy="428625"/>
                <wp:effectExtent l="38100" t="38100" r="38100" b="4762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02EE2" w:rsidRPr="00CA4DCB" w:rsidRDefault="00B02EE2" w:rsidP="00B02EE2">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proofErr w:type="gramStart"/>
                            <w:r>
                              <w:rPr>
                                <w:rFonts w:asciiTheme="majorHAnsi" w:hAnsiTheme="majorHAnsi" w:cstheme="majorBidi" w:hint="eastAsia"/>
                                <w:b/>
                                <w:iCs/>
                                <w:sz w:val="26"/>
                                <w:szCs w:val="26"/>
                              </w:rPr>
                              <w:t>一</w:t>
                            </w:r>
                            <w:proofErr w:type="gramEnd"/>
                            <w:r>
                              <w:rPr>
                                <w:rFonts w:asciiTheme="majorHAnsi" w:hAnsiTheme="majorHAnsi" w:cstheme="majorBidi" w:hint="eastAsia"/>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445.1pt;margin-top:39.2pt;width:130.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" o:allowincell="f" filled="f" strokecolor="#622423" strokeweight="6pt">
                <v:stroke linestyle="thickThin"/>
                <v:textbox inset="10.8pt,7.2pt,10.8pt,7.2pt">
                  <w:txbxContent>
                    <w:p w:rsidR="00B02EE2" w:rsidRPr="00CA4DCB" w:rsidRDefault="00B02EE2" w:rsidP="00B02EE2">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proofErr w:type="gramStart"/>
                      <w:r>
                        <w:rPr>
                          <w:rFonts w:asciiTheme="majorHAnsi" w:hAnsiTheme="majorHAnsi" w:cstheme="majorBidi" w:hint="eastAsia"/>
                          <w:b/>
                          <w:iCs/>
                          <w:sz w:val="26"/>
                          <w:szCs w:val="26"/>
                        </w:rPr>
                        <w:t>一</w:t>
                      </w:r>
                      <w:proofErr w:type="gramEnd"/>
                      <w:r>
                        <w:rPr>
                          <w:rFonts w:asciiTheme="majorHAnsi" w:hAnsiTheme="majorHAnsi" w:cstheme="majorBidi" w:hint="eastAsia"/>
                          <w:b/>
                          <w:iCs/>
                          <w:sz w:val="26"/>
                          <w:szCs w:val="26"/>
                        </w:rPr>
                        <w:t>)</w:t>
                      </w:r>
                    </w:p>
                  </w:txbxContent>
                </v:textbox>
                <w10:wrap type="square" anchorx="page" anchory="page"/>
              </v:shape>
            </w:pict>
          </mc:Fallback>
        </mc:AlternateContent>
      </w:r>
    </w:p>
    <w:p w:rsidR="005D72DA" w:rsidRPr="00630554" w:rsidRDefault="005D72DA" w:rsidP="00C370E5">
      <w:pPr>
        <w:kinsoku w:val="0"/>
        <w:spacing w:after="120" w:line="360" w:lineRule="exact"/>
        <w:ind w:left="448" w:hangingChars="140" w:hanging="448"/>
        <w:jc w:val="center"/>
        <w:rPr>
          <w:b/>
          <w:color w:val="000000" w:themeColor="text1"/>
          <w:sz w:val="32"/>
          <w:szCs w:val="32"/>
        </w:rPr>
      </w:pPr>
      <w:r w:rsidRPr="00630554">
        <w:rPr>
          <w:rFonts w:hint="eastAsia"/>
          <w:b/>
          <w:color w:val="000000" w:themeColor="text1"/>
          <w:sz w:val="32"/>
          <w:szCs w:val="32"/>
        </w:rPr>
        <w:t>考試院</w:t>
      </w:r>
      <w:r w:rsidRPr="00630554">
        <w:rPr>
          <w:b/>
          <w:color w:val="000000" w:themeColor="text1"/>
          <w:sz w:val="32"/>
          <w:szCs w:val="32"/>
        </w:rPr>
        <w:t>法案及性別影響評估檢視表</w:t>
      </w:r>
    </w:p>
    <w:p w:rsidR="005D72DA" w:rsidRPr="00630554" w:rsidRDefault="005D72DA" w:rsidP="00C370E5">
      <w:pPr>
        <w:kinsoku w:val="0"/>
        <w:spacing w:after="120" w:line="360" w:lineRule="exact"/>
        <w:ind w:left="336" w:hangingChars="140" w:hanging="336"/>
        <w:jc w:val="right"/>
        <w:rPr>
          <w:rFonts w:ascii="Times New Roman" w:hAnsi="Times New Roman"/>
          <w:color w:val="000000" w:themeColor="text1"/>
          <w:szCs w:val="24"/>
        </w:rPr>
      </w:pPr>
    </w:p>
    <w:p w:rsidR="005D72DA" w:rsidRPr="00630554" w:rsidRDefault="005D72DA" w:rsidP="00C370E5">
      <w:pPr>
        <w:kinsoku w:val="0"/>
        <w:spacing w:after="120" w:line="360" w:lineRule="exact"/>
        <w:ind w:leftChars="-300" w:left="337" w:right="240" w:hangingChars="440" w:hanging="1057"/>
        <w:jc w:val="both"/>
        <w:rPr>
          <w:b/>
          <w:color w:val="000000" w:themeColor="text1"/>
          <w:szCs w:val="24"/>
          <w:bdr w:val="single" w:sz="4" w:space="0" w:color="auto"/>
        </w:rPr>
      </w:pPr>
      <w:r w:rsidRPr="00630554">
        <w:rPr>
          <w:b/>
          <w:color w:val="000000" w:themeColor="text1"/>
          <w:szCs w:val="24"/>
        </w:rPr>
        <w:t>【第一部分】</w:t>
      </w:r>
      <w:r w:rsidRPr="00630554">
        <w:rPr>
          <w:rFonts w:eastAsia="細明體"/>
          <w:b/>
          <w:color w:val="000000" w:themeColor="text1"/>
          <w:szCs w:val="24"/>
        </w:rPr>
        <w:t>：本部分由機關人員填寫</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09"/>
        <w:gridCol w:w="605"/>
        <w:gridCol w:w="605"/>
        <w:gridCol w:w="457"/>
        <w:gridCol w:w="161"/>
        <w:gridCol w:w="15"/>
        <w:gridCol w:w="281"/>
        <w:gridCol w:w="1839"/>
        <w:gridCol w:w="71"/>
        <w:gridCol w:w="1258"/>
        <w:gridCol w:w="263"/>
        <w:gridCol w:w="15"/>
        <w:gridCol w:w="3331"/>
      </w:tblGrid>
      <w:tr w:rsidR="005D72DA" w:rsidRPr="00630554" w:rsidTr="00C370E5">
        <w:tc>
          <w:tcPr>
            <w:tcW w:w="9835" w:type="dxa"/>
            <w:gridSpan w:val="14"/>
            <w:vAlign w:val="center"/>
          </w:tcPr>
          <w:p w:rsidR="005D72DA" w:rsidRPr="00630554" w:rsidRDefault="005D72DA" w:rsidP="00C370E5">
            <w:pPr>
              <w:spacing w:line="240" w:lineRule="atLeast"/>
              <w:jc w:val="center"/>
              <w:rPr>
                <w:b/>
                <w:color w:val="000000" w:themeColor="text1"/>
              </w:rPr>
            </w:pPr>
            <w:r w:rsidRPr="00630554">
              <w:rPr>
                <w:b/>
                <w:color w:val="000000" w:themeColor="text1"/>
              </w:rPr>
              <w:t>填表日期：</w:t>
            </w:r>
            <w:r w:rsidRPr="00630554">
              <w:rPr>
                <w:rFonts w:hint="eastAsia"/>
                <w:b/>
                <w:color w:val="000000" w:themeColor="text1"/>
              </w:rPr>
              <w:t>10</w:t>
            </w:r>
            <w:r>
              <w:rPr>
                <w:rFonts w:hint="eastAsia"/>
                <w:b/>
                <w:color w:val="000000" w:themeColor="text1"/>
              </w:rPr>
              <w:t>7</w:t>
            </w:r>
            <w:r w:rsidRPr="00630554">
              <w:rPr>
                <w:b/>
                <w:bCs/>
                <w:color w:val="000000" w:themeColor="text1"/>
              </w:rPr>
              <w:t>年</w:t>
            </w:r>
            <w:r>
              <w:rPr>
                <w:rFonts w:hint="eastAsia"/>
                <w:b/>
                <w:bCs/>
                <w:color w:val="000000" w:themeColor="text1"/>
              </w:rPr>
              <w:t>12</w:t>
            </w:r>
            <w:r w:rsidRPr="00630554">
              <w:rPr>
                <w:b/>
                <w:bCs/>
                <w:color w:val="000000" w:themeColor="text1"/>
              </w:rPr>
              <w:t>月</w:t>
            </w:r>
            <w:r w:rsidRPr="00762444">
              <w:rPr>
                <w:rFonts w:hint="eastAsia"/>
                <w:b/>
                <w:bCs/>
              </w:rPr>
              <w:t>14</w:t>
            </w:r>
            <w:r w:rsidRPr="00630554">
              <w:rPr>
                <w:b/>
                <w:bCs/>
                <w:color w:val="000000" w:themeColor="text1"/>
              </w:rPr>
              <w:t>日</w:t>
            </w:r>
          </w:p>
        </w:tc>
      </w:tr>
      <w:tr w:rsidR="005D72DA" w:rsidRPr="00630554" w:rsidTr="00C370E5">
        <w:trPr>
          <w:trHeight w:val="1415"/>
        </w:trPr>
        <w:tc>
          <w:tcPr>
            <w:tcW w:w="9835" w:type="dxa"/>
            <w:gridSpan w:val="14"/>
            <w:shd w:val="clear" w:color="auto" w:fill="auto"/>
          </w:tcPr>
          <w:p w:rsidR="005D72DA" w:rsidRPr="00630554" w:rsidRDefault="005D72DA" w:rsidP="00C370E5">
            <w:pPr>
              <w:spacing w:before="120" w:after="120"/>
              <w:rPr>
                <w:b/>
                <w:color w:val="000000" w:themeColor="text1"/>
              </w:rPr>
            </w:pPr>
            <w:r w:rsidRPr="00630554">
              <w:rPr>
                <w:rFonts w:hint="eastAsia"/>
                <w:b/>
                <w:color w:val="000000" w:themeColor="text1"/>
              </w:rPr>
              <w:t>填表單位：</w:t>
            </w:r>
            <w:proofErr w:type="gramStart"/>
            <w:r w:rsidRPr="00630554">
              <w:rPr>
                <w:rFonts w:hint="eastAsia"/>
                <w:b/>
                <w:color w:val="000000" w:themeColor="text1"/>
              </w:rPr>
              <w:t>銓</w:t>
            </w:r>
            <w:proofErr w:type="gramEnd"/>
            <w:r w:rsidRPr="00630554">
              <w:rPr>
                <w:rFonts w:hint="eastAsia"/>
                <w:b/>
                <w:color w:val="000000" w:themeColor="text1"/>
              </w:rPr>
              <w:t>敍部</w:t>
            </w:r>
            <w:r>
              <w:rPr>
                <w:rFonts w:hint="eastAsia"/>
                <w:b/>
                <w:color w:val="000000" w:themeColor="text1"/>
              </w:rPr>
              <w:t>法規司</w:t>
            </w:r>
          </w:p>
          <w:p w:rsidR="005D72DA" w:rsidRPr="00630554" w:rsidRDefault="005D72DA" w:rsidP="00C370E5">
            <w:pPr>
              <w:spacing w:before="120" w:after="120"/>
              <w:rPr>
                <w:b/>
                <w:color w:val="000000" w:themeColor="text1"/>
              </w:rPr>
            </w:pPr>
            <w:r w:rsidRPr="00630554">
              <w:rPr>
                <w:rFonts w:hint="eastAsia"/>
                <w:b/>
                <w:color w:val="000000" w:themeColor="text1"/>
              </w:rPr>
              <w:t>填表人姓名：</w:t>
            </w:r>
            <w:proofErr w:type="gramStart"/>
            <w:r>
              <w:rPr>
                <w:rFonts w:hint="eastAsia"/>
                <w:b/>
                <w:color w:val="000000" w:themeColor="text1"/>
              </w:rPr>
              <w:t>劉耕辰</w:t>
            </w:r>
            <w:r w:rsidRPr="00630554">
              <w:rPr>
                <w:rFonts w:hint="eastAsia"/>
                <w:b/>
                <w:color w:val="000000" w:themeColor="text1"/>
              </w:rPr>
              <w:t xml:space="preserve">　　　　　　　　</w:t>
            </w:r>
            <w:proofErr w:type="gramEnd"/>
            <w:r w:rsidRPr="00630554">
              <w:rPr>
                <w:rFonts w:hint="eastAsia"/>
                <w:b/>
                <w:color w:val="000000" w:themeColor="text1"/>
              </w:rPr>
              <w:t>職稱：專員</w:t>
            </w:r>
          </w:p>
          <w:p w:rsidR="005D72DA" w:rsidRPr="00630554" w:rsidRDefault="005D72DA" w:rsidP="00C370E5">
            <w:pPr>
              <w:spacing w:before="120" w:after="120" w:line="240" w:lineRule="atLeast"/>
              <w:ind w:leftChars="-45" w:left="-108" w:rightChars="-45" w:right="-108" w:firstLineChars="47" w:firstLine="113"/>
              <w:rPr>
                <w:b/>
                <w:color w:val="000000" w:themeColor="text1"/>
              </w:rPr>
            </w:pPr>
            <w:r w:rsidRPr="00630554">
              <w:rPr>
                <w:rFonts w:hint="eastAsia"/>
                <w:b/>
                <w:color w:val="000000" w:themeColor="text1"/>
              </w:rPr>
              <w:t>電話：</w:t>
            </w:r>
            <w:r w:rsidRPr="00630554">
              <w:rPr>
                <w:rFonts w:hint="eastAsia"/>
                <w:b/>
                <w:color w:val="000000" w:themeColor="text1"/>
              </w:rPr>
              <w:t>(02)8236-6</w:t>
            </w:r>
            <w:r>
              <w:rPr>
                <w:rFonts w:hint="eastAsia"/>
                <w:b/>
                <w:color w:val="000000" w:themeColor="text1"/>
              </w:rPr>
              <w:t>472</w:t>
            </w:r>
            <w:r w:rsidRPr="00630554">
              <w:rPr>
                <w:b/>
                <w:color w:val="000000" w:themeColor="text1"/>
              </w:rPr>
              <w:t xml:space="preserve">                e-mail</w:t>
            </w:r>
            <w:r w:rsidRPr="00630554">
              <w:rPr>
                <w:rFonts w:hint="eastAsia"/>
                <w:b/>
                <w:color w:val="000000" w:themeColor="text1"/>
              </w:rPr>
              <w:t>：</w:t>
            </w:r>
            <w:r>
              <w:rPr>
                <w:rFonts w:hint="eastAsia"/>
                <w:b/>
                <w:color w:val="000000" w:themeColor="text1"/>
              </w:rPr>
              <w:t>kchen</w:t>
            </w:r>
            <w:r w:rsidRPr="00630554">
              <w:rPr>
                <w:rFonts w:hint="eastAsia"/>
                <w:b/>
                <w:color w:val="000000" w:themeColor="text1"/>
              </w:rPr>
              <w:t>@mocs.gov.tw</w:t>
            </w:r>
          </w:p>
        </w:tc>
      </w:tr>
      <w:tr w:rsidR="005D72DA" w:rsidRPr="00630554" w:rsidTr="00C370E5">
        <w:trPr>
          <w:trHeight w:val="2891"/>
        </w:trPr>
        <w:tc>
          <w:tcPr>
            <w:tcW w:w="9835" w:type="dxa"/>
            <w:gridSpan w:val="14"/>
          </w:tcPr>
          <w:p w:rsidR="005D72DA" w:rsidRPr="00630554" w:rsidRDefault="005D72DA" w:rsidP="00C370E5">
            <w:pPr>
              <w:spacing w:line="240" w:lineRule="atLeast"/>
              <w:jc w:val="center"/>
              <w:rPr>
                <w:b/>
                <w:color w:val="000000" w:themeColor="text1"/>
                <w:u w:val="single"/>
              </w:rPr>
            </w:pPr>
            <w:r w:rsidRPr="00630554">
              <w:rPr>
                <w:b/>
                <w:color w:val="000000" w:themeColor="text1"/>
                <w:u w:val="single"/>
              </w:rPr>
              <w:t>填</w:t>
            </w:r>
            <w:r w:rsidRPr="00630554">
              <w:rPr>
                <w:b/>
                <w:color w:val="000000" w:themeColor="text1"/>
                <w:u w:val="single"/>
              </w:rPr>
              <w:t xml:space="preserve">  </w:t>
            </w:r>
            <w:r w:rsidRPr="00630554">
              <w:rPr>
                <w:b/>
                <w:color w:val="000000" w:themeColor="text1"/>
                <w:u w:val="single"/>
              </w:rPr>
              <w:t>表</w:t>
            </w:r>
            <w:r w:rsidRPr="00630554">
              <w:rPr>
                <w:b/>
                <w:color w:val="000000" w:themeColor="text1"/>
                <w:u w:val="single"/>
              </w:rPr>
              <w:t xml:space="preserve">  </w:t>
            </w:r>
            <w:r w:rsidRPr="00630554">
              <w:rPr>
                <w:b/>
                <w:color w:val="000000" w:themeColor="text1"/>
                <w:u w:val="single"/>
              </w:rPr>
              <w:t>説</w:t>
            </w:r>
            <w:r w:rsidRPr="00630554">
              <w:rPr>
                <w:b/>
                <w:color w:val="000000" w:themeColor="text1"/>
                <w:u w:val="single"/>
              </w:rPr>
              <w:t xml:space="preserve">  </w:t>
            </w:r>
            <w:r w:rsidRPr="00630554">
              <w:rPr>
                <w:b/>
                <w:color w:val="000000" w:themeColor="text1"/>
                <w:u w:val="single"/>
              </w:rPr>
              <w:t>明</w:t>
            </w:r>
          </w:p>
          <w:p w:rsidR="005D72DA" w:rsidRPr="00630554" w:rsidRDefault="005D72DA" w:rsidP="00C370E5">
            <w:pPr>
              <w:spacing w:line="340" w:lineRule="exact"/>
              <w:ind w:left="480" w:hangingChars="200" w:hanging="480"/>
              <w:jc w:val="both"/>
              <w:rPr>
                <w:b/>
                <w:color w:val="000000" w:themeColor="text1"/>
              </w:rPr>
            </w:pPr>
            <w:r w:rsidRPr="00630554">
              <w:rPr>
                <w:rFonts w:hint="eastAsia"/>
                <w:b/>
                <w:color w:val="000000" w:themeColor="text1"/>
              </w:rPr>
              <w:t>一、</w:t>
            </w:r>
            <w:proofErr w:type="gramStart"/>
            <w:r w:rsidRPr="00630554">
              <w:rPr>
                <w:rFonts w:hint="eastAsia"/>
                <w:b/>
                <w:color w:val="000000" w:themeColor="text1"/>
              </w:rPr>
              <w:t>考試院暨所屬</w:t>
            </w:r>
            <w:proofErr w:type="gramEnd"/>
            <w:r w:rsidRPr="00630554">
              <w:rPr>
                <w:rFonts w:hint="eastAsia"/>
                <w:b/>
                <w:color w:val="000000" w:themeColor="text1"/>
              </w:rPr>
              <w:t>各機關</w:t>
            </w:r>
            <w:proofErr w:type="gramStart"/>
            <w:r w:rsidRPr="00630554">
              <w:rPr>
                <w:rFonts w:hint="eastAsia"/>
                <w:b/>
                <w:color w:val="000000" w:themeColor="text1"/>
              </w:rPr>
              <w:t>研</w:t>
            </w:r>
            <w:proofErr w:type="gramEnd"/>
            <w:r w:rsidRPr="00630554">
              <w:rPr>
                <w:rFonts w:hint="eastAsia"/>
                <w:b/>
                <w:color w:val="000000" w:themeColor="text1"/>
              </w:rPr>
              <w:t>修（訂）主管法律，應依據本表進行「法案及性別影響評估」，附案報院審議。但廢止案及配合行政院組織改造整批處理之法律案，不在此限。</w:t>
            </w:r>
          </w:p>
          <w:p w:rsidR="005D72DA" w:rsidRPr="00630554" w:rsidRDefault="005D72DA" w:rsidP="00C370E5">
            <w:pPr>
              <w:spacing w:line="340" w:lineRule="exact"/>
              <w:ind w:left="480" w:hangingChars="200" w:hanging="480"/>
              <w:jc w:val="both"/>
              <w:rPr>
                <w:b/>
                <w:color w:val="000000" w:themeColor="text1"/>
              </w:rPr>
            </w:pPr>
            <w:r w:rsidRPr="00630554">
              <w:rPr>
                <w:rFonts w:hint="eastAsia"/>
                <w:b/>
                <w:color w:val="000000" w:themeColor="text1"/>
              </w:rPr>
              <w:t>二、建議各單位於法案</w:t>
            </w:r>
            <w:proofErr w:type="gramStart"/>
            <w:r w:rsidRPr="00630554">
              <w:rPr>
                <w:rFonts w:hint="eastAsia"/>
                <w:b/>
                <w:color w:val="000000" w:themeColor="text1"/>
              </w:rPr>
              <w:t>研</w:t>
            </w:r>
            <w:proofErr w:type="gramEnd"/>
            <w:r w:rsidRPr="00630554">
              <w:rPr>
                <w:rFonts w:hint="eastAsia"/>
                <w:b/>
                <w:color w:val="000000" w:themeColor="text1"/>
              </w:rPr>
              <w:t>擬初期，即先徵詢性別平等專家學者意見；法案</w:t>
            </w:r>
            <w:proofErr w:type="gramStart"/>
            <w:r w:rsidRPr="00630554">
              <w:rPr>
                <w:rFonts w:hint="eastAsia"/>
                <w:b/>
                <w:color w:val="000000" w:themeColor="text1"/>
              </w:rPr>
              <w:t>研</w:t>
            </w:r>
            <w:proofErr w:type="gramEnd"/>
            <w:r w:rsidRPr="00630554">
              <w:rPr>
                <w:rFonts w:hint="eastAsia"/>
                <w:b/>
                <w:color w:val="000000" w:themeColor="text1"/>
              </w:rPr>
              <w:t>擬完成後，應</w:t>
            </w:r>
            <w:proofErr w:type="gramStart"/>
            <w:r w:rsidRPr="00630554">
              <w:rPr>
                <w:rFonts w:hint="eastAsia"/>
                <w:b/>
                <w:color w:val="000000" w:themeColor="text1"/>
              </w:rPr>
              <w:t>併同本</w:t>
            </w:r>
            <w:proofErr w:type="gramEnd"/>
            <w:r w:rsidRPr="00630554">
              <w:rPr>
                <w:rFonts w:hint="eastAsia"/>
                <w:b/>
                <w:color w:val="000000" w:themeColor="text1"/>
              </w:rPr>
              <w:t>表送請民間性別平等專家學者進行程序參與（至少預留</w:t>
            </w:r>
            <w:r w:rsidRPr="00630554">
              <w:rPr>
                <w:b/>
                <w:color w:val="000000" w:themeColor="text1"/>
              </w:rPr>
              <w:t>1</w:t>
            </w:r>
            <w:proofErr w:type="gramStart"/>
            <w:r w:rsidRPr="00630554">
              <w:rPr>
                <w:rFonts w:hint="eastAsia"/>
                <w:b/>
                <w:color w:val="000000" w:themeColor="text1"/>
              </w:rPr>
              <w:t>週</w:t>
            </w:r>
            <w:proofErr w:type="gramEnd"/>
            <w:r w:rsidRPr="00630554">
              <w:rPr>
                <w:rFonts w:hint="eastAsia"/>
                <w:b/>
                <w:color w:val="000000" w:themeColor="text1"/>
              </w:rPr>
              <w:t>的填寫時間），參酌其意見修正法案內容，並填寫「玖、評估結果」後，通知程序參與者。</w:t>
            </w:r>
          </w:p>
          <w:p w:rsidR="005D72DA" w:rsidRPr="00630554" w:rsidRDefault="005D72DA" w:rsidP="00C370E5">
            <w:pPr>
              <w:spacing w:line="340" w:lineRule="exact"/>
              <w:ind w:left="480" w:hangingChars="200" w:hanging="480"/>
              <w:jc w:val="both"/>
              <w:rPr>
                <w:b/>
                <w:color w:val="000000" w:themeColor="text1"/>
              </w:rPr>
            </w:pPr>
            <w:r w:rsidRPr="00630554">
              <w:rPr>
                <w:rFonts w:hint="eastAsia"/>
                <w:b/>
                <w:color w:val="000000" w:themeColor="text1"/>
              </w:rPr>
              <w:t>三、法案經參與程序之民間性別平等專家學者評定有違反性別平等事項，而</w:t>
            </w:r>
            <w:proofErr w:type="gramStart"/>
            <w:r w:rsidRPr="00630554">
              <w:rPr>
                <w:rFonts w:hint="eastAsia"/>
                <w:b/>
                <w:color w:val="000000" w:themeColor="text1"/>
              </w:rPr>
              <w:t>研</w:t>
            </w:r>
            <w:proofErr w:type="gramEnd"/>
            <w:r w:rsidRPr="00630554">
              <w:rPr>
                <w:rFonts w:hint="eastAsia"/>
                <w:b/>
                <w:color w:val="000000" w:themeColor="text1"/>
              </w:rPr>
              <w:t>擬單位未採納其意見調整者，應提本機關性別平等委員會（小組）討論。</w:t>
            </w:r>
          </w:p>
        </w:tc>
      </w:tr>
      <w:tr w:rsidR="005D72DA" w:rsidRPr="00630554" w:rsidTr="00C370E5">
        <w:tc>
          <w:tcPr>
            <w:tcW w:w="1539" w:type="dxa"/>
            <w:gridSpan w:val="3"/>
            <w:vAlign w:val="center"/>
          </w:tcPr>
          <w:p w:rsidR="005D72DA" w:rsidRPr="00630554" w:rsidRDefault="005D72DA" w:rsidP="00C370E5">
            <w:pPr>
              <w:spacing w:before="120" w:after="120" w:line="360" w:lineRule="exact"/>
              <w:ind w:leftChars="-45" w:left="-108" w:rightChars="-45" w:right="-108"/>
              <w:rPr>
                <w:b/>
                <w:color w:val="000000" w:themeColor="text1"/>
              </w:rPr>
            </w:pPr>
            <w:r w:rsidRPr="00630554">
              <w:rPr>
                <w:b/>
                <w:color w:val="000000" w:themeColor="text1"/>
              </w:rPr>
              <w:t>壹、法案名稱</w:t>
            </w:r>
          </w:p>
        </w:tc>
        <w:tc>
          <w:tcPr>
            <w:tcW w:w="8296" w:type="dxa"/>
            <w:gridSpan w:val="11"/>
            <w:vAlign w:val="center"/>
          </w:tcPr>
          <w:p w:rsidR="005D72DA" w:rsidRPr="00630554" w:rsidRDefault="005D72DA" w:rsidP="00C370E5">
            <w:pPr>
              <w:spacing w:before="120" w:after="120" w:line="360" w:lineRule="exact"/>
              <w:rPr>
                <w:b/>
                <w:color w:val="000000" w:themeColor="text1"/>
              </w:rPr>
            </w:pPr>
            <w:r>
              <w:rPr>
                <w:rFonts w:hint="eastAsia"/>
                <w:b/>
                <w:color w:val="000000" w:themeColor="text1"/>
              </w:rPr>
              <w:t>政務人員法</w:t>
            </w:r>
            <w:r w:rsidRPr="00630554">
              <w:rPr>
                <w:rFonts w:hint="eastAsia"/>
                <w:b/>
                <w:color w:val="000000" w:themeColor="text1"/>
              </w:rPr>
              <w:t>草案</w:t>
            </w:r>
          </w:p>
        </w:tc>
      </w:tr>
      <w:tr w:rsidR="005D72DA" w:rsidRPr="00630554" w:rsidTr="00C370E5">
        <w:tc>
          <w:tcPr>
            <w:tcW w:w="1539" w:type="dxa"/>
            <w:gridSpan w:val="3"/>
            <w:vAlign w:val="center"/>
          </w:tcPr>
          <w:p w:rsidR="005D72DA" w:rsidRPr="00630554" w:rsidRDefault="005D72DA" w:rsidP="00C370E5">
            <w:pPr>
              <w:spacing w:before="120" w:after="120" w:line="360" w:lineRule="exact"/>
              <w:ind w:leftChars="-45" w:left="-108" w:rightChars="-45" w:right="-108"/>
              <w:rPr>
                <w:b/>
                <w:color w:val="000000" w:themeColor="text1"/>
              </w:rPr>
            </w:pPr>
            <w:r w:rsidRPr="00630554">
              <w:rPr>
                <w:b/>
                <w:color w:val="000000" w:themeColor="text1"/>
              </w:rPr>
              <w:t>貳、主管機關</w:t>
            </w:r>
          </w:p>
        </w:tc>
        <w:tc>
          <w:tcPr>
            <w:tcW w:w="3429" w:type="dxa"/>
            <w:gridSpan w:val="7"/>
            <w:vAlign w:val="center"/>
          </w:tcPr>
          <w:p w:rsidR="005D72DA" w:rsidRPr="00630554" w:rsidRDefault="005D72DA" w:rsidP="00C370E5">
            <w:pPr>
              <w:spacing w:before="120" w:after="120" w:line="360" w:lineRule="exact"/>
              <w:rPr>
                <w:b/>
                <w:color w:val="000000" w:themeColor="text1"/>
              </w:rPr>
            </w:pPr>
            <w:proofErr w:type="gramStart"/>
            <w:r w:rsidRPr="00630554">
              <w:rPr>
                <w:rFonts w:hint="eastAsia"/>
                <w:b/>
                <w:color w:val="000000" w:themeColor="text1"/>
              </w:rPr>
              <w:t>銓</w:t>
            </w:r>
            <w:proofErr w:type="gramEnd"/>
            <w:r w:rsidRPr="00630554">
              <w:rPr>
                <w:rFonts w:hint="eastAsia"/>
                <w:b/>
                <w:color w:val="000000" w:themeColor="text1"/>
              </w:rPr>
              <w:t>敍部</w:t>
            </w:r>
          </w:p>
        </w:tc>
        <w:tc>
          <w:tcPr>
            <w:tcW w:w="1258" w:type="dxa"/>
            <w:vAlign w:val="center"/>
          </w:tcPr>
          <w:p w:rsidR="005D72DA" w:rsidRPr="00630554" w:rsidRDefault="005D72DA" w:rsidP="00C370E5">
            <w:pPr>
              <w:spacing w:before="120" w:after="120" w:line="360" w:lineRule="exact"/>
              <w:ind w:leftChars="-45" w:left="-108" w:rightChars="-45" w:right="-108"/>
              <w:jc w:val="center"/>
              <w:rPr>
                <w:b/>
                <w:color w:val="000000" w:themeColor="text1"/>
              </w:rPr>
            </w:pPr>
            <w:r w:rsidRPr="00630554">
              <w:rPr>
                <w:b/>
                <w:color w:val="000000" w:themeColor="text1"/>
              </w:rPr>
              <w:t>主辦機關</w:t>
            </w:r>
          </w:p>
        </w:tc>
        <w:tc>
          <w:tcPr>
            <w:tcW w:w="3609" w:type="dxa"/>
            <w:gridSpan w:val="3"/>
            <w:vAlign w:val="center"/>
          </w:tcPr>
          <w:p w:rsidR="005D72DA" w:rsidRPr="00630554" w:rsidRDefault="005D72DA" w:rsidP="00C370E5">
            <w:pPr>
              <w:spacing w:before="120" w:after="120" w:line="360" w:lineRule="exact"/>
              <w:rPr>
                <w:b/>
                <w:color w:val="000000" w:themeColor="text1"/>
              </w:rPr>
            </w:pPr>
            <w:proofErr w:type="gramStart"/>
            <w:r w:rsidRPr="00630554">
              <w:rPr>
                <w:rFonts w:hint="eastAsia"/>
                <w:b/>
                <w:color w:val="000000" w:themeColor="text1"/>
              </w:rPr>
              <w:t>銓</w:t>
            </w:r>
            <w:proofErr w:type="gramEnd"/>
            <w:r w:rsidRPr="00630554">
              <w:rPr>
                <w:rFonts w:hint="eastAsia"/>
                <w:b/>
                <w:color w:val="000000" w:themeColor="text1"/>
              </w:rPr>
              <w:t>敍部</w:t>
            </w:r>
          </w:p>
        </w:tc>
      </w:tr>
      <w:tr w:rsidR="005D72DA" w:rsidRPr="00630554" w:rsidTr="00C370E5">
        <w:tc>
          <w:tcPr>
            <w:tcW w:w="6504" w:type="dxa"/>
            <w:gridSpan w:val="13"/>
            <w:vAlign w:val="center"/>
          </w:tcPr>
          <w:p w:rsidR="005D72DA" w:rsidRPr="00630554" w:rsidRDefault="005D72DA" w:rsidP="00C370E5">
            <w:pPr>
              <w:spacing w:before="120" w:after="120" w:line="360" w:lineRule="exact"/>
              <w:ind w:leftChars="-45" w:left="-108" w:rightChars="-45" w:right="-108"/>
              <w:rPr>
                <w:b/>
                <w:color w:val="000000" w:themeColor="text1"/>
              </w:rPr>
            </w:pPr>
            <w:r w:rsidRPr="00630554">
              <w:rPr>
                <w:b/>
                <w:color w:val="000000" w:themeColor="text1"/>
              </w:rPr>
              <w:t>參、法案內容涉及領域：</w:t>
            </w:r>
          </w:p>
        </w:tc>
        <w:tc>
          <w:tcPr>
            <w:tcW w:w="3331" w:type="dxa"/>
            <w:vAlign w:val="center"/>
          </w:tcPr>
          <w:p w:rsidR="005D72DA" w:rsidRPr="00630554" w:rsidRDefault="005D72DA" w:rsidP="00C370E5">
            <w:pPr>
              <w:adjustRightInd w:val="0"/>
              <w:snapToGrid w:val="0"/>
              <w:spacing w:line="240" w:lineRule="atLeast"/>
              <w:jc w:val="center"/>
              <w:rPr>
                <w:b/>
                <w:color w:val="000000" w:themeColor="text1"/>
              </w:rPr>
            </w:pPr>
            <w:r w:rsidRPr="00630554">
              <w:rPr>
                <w:b/>
                <w:color w:val="000000" w:themeColor="text1"/>
              </w:rPr>
              <w:t>勾選（可複選）</w:t>
            </w:r>
          </w:p>
        </w:tc>
      </w:tr>
      <w:tr w:rsidR="005D72DA" w:rsidRPr="00630554" w:rsidTr="00C370E5">
        <w:trPr>
          <w:trHeight w:val="360"/>
        </w:trPr>
        <w:tc>
          <w:tcPr>
            <w:tcW w:w="6504" w:type="dxa"/>
            <w:gridSpan w:val="13"/>
            <w:vAlign w:val="center"/>
          </w:tcPr>
          <w:p w:rsidR="005D72DA" w:rsidRPr="00630554" w:rsidRDefault="005D72DA" w:rsidP="00C370E5">
            <w:pPr>
              <w:pStyle w:val="a6"/>
              <w:rPr>
                <w:rFonts w:ascii="細明體" w:eastAsia="細明體" w:hAnsi="細明體"/>
                <w:bCs/>
                <w:color w:val="000000" w:themeColor="text1"/>
              </w:rPr>
            </w:pPr>
            <w:r w:rsidRPr="00630554">
              <w:rPr>
                <w:rFonts w:ascii="細明體" w:eastAsia="細明體" w:hAnsi="細明體"/>
                <w:color w:val="000000" w:themeColor="text1"/>
              </w:rPr>
              <w:t xml:space="preserve">3-1 </w:t>
            </w:r>
            <w:r w:rsidRPr="00630554">
              <w:rPr>
                <w:rFonts w:ascii="細明體" w:eastAsia="細明體" w:hAnsi="細明體" w:hint="eastAsia"/>
                <w:color w:val="000000" w:themeColor="text1"/>
              </w:rPr>
              <w:t>組織</w:t>
            </w:r>
          </w:p>
        </w:tc>
        <w:tc>
          <w:tcPr>
            <w:tcW w:w="3331" w:type="dxa"/>
            <w:vAlign w:val="center"/>
          </w:tcPr>
          <w:p w:rsidR="005D72DA" w:rsidRPr="00630554" w:rsidRDefault="005D72DA" w:rsidP="00C370E5">
            <w:pPr>
              <w:adjustRightInd w:val="0"/>
              <w:snapToGrid w:val="0"/>
              <w:spacing w:line="240" w:lineRule="atLeast"/>
              <w:jc w:val="both"/>
              <w:rPr>
                <w:b/>
                <w:color w:val="000000" w:themeColor="text1"/>
              </w:rPr>
            </w:pPr>
          </w:p>
        </w:tc>
      </w:tr>
      <w:tr w:rsidR="005D72DA" w:rsidRPr="00630554" w:rsidTr="00C370E5">
        <w:trPr>
          <w:trHeight w:val="360"/>
        </w:trPr>
        <w:tc>
          <w:tcPr>
            <w:tcW w:w="6504" w:type="dxa"/>
            <w:gridSpan w:val="13"/>
            <w:vAlign w:val="center"/>
          </w:tcPr>
          <w:p w:rsidR="005D72DA" w:rsidRPr="00630554" w:rsidRDefault="005D72DA" w:rsidP="00C370E5">
            <w:pPr>
              <w:pStyle w:val="a6"/>
              <w:rPr>
                <w:rFonts w:ascii="細明體" w:eastAsia="細明體" w:hAnsi="細明體"/>
                <w:bCs/>
                <w:color w:val="000000" w:themeColor="text1"/>
              </w:rPr>
            </w:pPr>
            <w:r w:rsidRPr="00630554">
              <w:rPr>
                <w:rFonts w:ascii="細明體" w:eastAsia="細明體" w:hAnsi="細明體"/>
                <w:color w:val="000000" w:themeColor="text1"/>
              </w:rPr>
              <w:t xml:space="preserve">3-2 </w:t>
            </w:r>
            <w:r w:rsidRPr="00630554">
              <w:rPr>
                <w:rFonts w:ascii="細明體" w:eastAsia="細明體" w:hAnsi="細明體" w:hint="eastAsia"/>
                <w:color w:val="000000" w:themeColor="text1"/>
              </w:rPr>
              <w:t>考選</w:t>
            </w:r>
          </w:p>
        </w:tc>
        <w:tc>
          <w:tcPr>
            <w:tcW w:w="3331" w:type="dxa"/>
            <w:vAlign w:val="center"/>
          </w:tcPr>
          <w:p w:rsidR="005D72DA" w:rsidRPr="00630554" w:rsidRDefault="005D72DA" w:rsidP="00C370E5">
            <w:pPr>
              <w:adjustRightInd w:val="0"/>
              <w:snapToGrid w:val="0"/>
              <w:spacing w:line="240" w:lineRule="atLeast"/>
              <w:jc w:val="both"/>
              <w:rPr>
                <w:b/>
                <w:color w:val="000000" w:themeColor="text1"/>
              </w:rPr>
            </w:pPr>
          </w:p>
        </w:tc>
      </w:tr>
      <w:tr w:rsidR="005D72DA" w:rsidRPr="00630554" w:rsidTr="00C370E5">
        <w:trPr>
          <w:trHeight w:val="360"/>
        </w:trPr>
        <w:tc>
          <w:tcPr>
            <w:tcW w:w="6504" w:type="dxa"/>
            <w:gridSpan w:val="13"/>
            <w:vAlign w:val="center"/>
          </w:tcPr>
          <w:p w:rsidR="005D72DA" w:rsidRPr="00630554" w:rsidRDefault="005D72DA" w:rsidP="00C370E5">
            <w:pPr>
              <w:pStyle w:val="a6"/>
              <w:rPr>
                <w:rFonts w:ascii="細明體" w:eastAsia="細明體" w:hAnsi="細明體"/>
                <w:bCs/>
                <w:color w:val="000000" w:themeColor="text1"/>
              </w:rPr>
            </w:pPr>
            <w:r w:rsidRPr="00630554">
              <w:rPr>
                <w:rFonts w:ascii="細明體" w:eastAsia="細明體" w:hAnsi="細明體"/>
                <w:color w:val="000000" w:themeColor="text1"/>
              </w:rPr>
              <w:t xml:space="preserve">3-3 </w:t>
            </w:r>
            <w:r w:rsidRPr="00630554">
              <w:rPr>
                <w:rFonts w:ascii="細明體" w:eastAsia="細明體" w:hAnsi="細明體" w:hint="eastAsia"/>
                <w:color w:val="000000" w:themeColor="text1"/>
              </w:rPr>
              <w:t>銓敘</w:t>
            </w:r>
          </w:p>
        </w:tc>
        <w:tc>
          <w:tcPr>
            <w:tcW w:w="3331" w:type="dxa"/>
            <w:vAlign w:val="center"/>
          </w:tcPr>
          <w:p w:rsidR="005D72DA" w:rsidRPr="00630554" w:rsidRDefault="005D72DA" w:rsidP="00C370E5">
            <w:pPr>
              <w:adjustRightInd w:val="0"/>
              <w:snapToGrid w:val="0"/>
              <w:spacing w:line="240" w:lineRule="atLeast"/>
              <w:jc w:val="both"/>
              <w:rPr>
                <w:b/>
                <w:color w:val="000000" w:themeColor="text1"/>
              </w:rPr>
            </w:pPr>
          </w:p>
        </w:tc>
      </w:tr>
      <w:tr w:rsidR="005D72DA" w:rsidRPr="00630554" w:rsidTr="00C370E5">
        <w:trPr>
          <w:trHeight w:val="360"/>
        </w:trPr>
        <w:tc>
          <w:tcPr>
            <w:tcW w:w="6504" w:type="dxa"/>
            <w:gridSpan w:val="13"/>
            <w:vAlign w:val="center"/>
          </w:tcPr>
          <w:p w:rsidR="005D72DA" w:rsidRPr="00630554" w:rsidRDefault="005D72DA" w:rsidP="00C370E5">
            <w:pPr>
              <w:pStyle w:val="a6"/>
              <w:rPr>
                <w:rFonts w:ascii="細明體" w:eastAsia="細明體" w:hAnsi="細明體"/>
                <w:bCs/>
                <w:color w:val="000000" w:themeColor="text1"/>
              </w:rPr>
            </w:pPr>
            <w:r w:rsidRPr="00630554">
              <w:rPr>
                <w:rFonts w:ascii="細明體" w:eastAsia="細明體" w:hAnsi="細明體"/>
                <w:color w:val="000000" w:themeColor="text1"/>
              </w:rPr>
              <w:t xml:space="preserve">3-4 </w:t>
            </w:r>
            <w:r w:rsidRPr="00630554">
              <w:rPr>
                <w:rFonts w:ascii="細明體" w:eastAsia="細明體" w:hAnsi="細明體" w:hint="eastAsia"/>
                <w:color w:val="000000" w:themeColor="text1"/>
              </w:rPr>
              <w:t>保障、培訓</w:t>
            </w:r>
          </w:p>
        </w:tc>
        <w:tc>
          <w:tcPr>
            <w:tcW w:w="3331" w:type="dxa"/>
            <w:vAlign w:val="center"/>
          </w:tcPr>
          <w:p w:rsidR="005D72DA" w:rsidRPr="00630554" w:rsidRDefault="005D72DA" w:rsidP="00C370E5">
            <w:pPr>
              <w:adjustRightInd w:val="0"/>
              <w:snapToGrid w:val="0"/>
              <w:spacing w:line="240" w:lineRule="atLeast"/>
              <w:jc w:val="both"/>
              <w:rPr>
                <w:b/>
                <w:color w:val="000000" w:themeColor="text1"/>
              </w:rPr>
            </w:pPr>
          </w:p>
        </w:tc>
      </w:tr>
      <w:tr w:rsidR="005D72DA" w:rsidRPr="00630554" w:rsidTr="00C370E5">
        <w:trPr>
          <w:trHeight w:val="360"/>
        </w:trPr>
        <w:tc>
          <w:tcPr>
            <w:tcW w:w="6504" w:type="dxa"/>
            <w:gridSpan w:val="13"/>
            <w:vAlign w:val="center"/>
          </w:tcPr>
          <w:p w:rsidR="005D72DA" w:rsidRPr="00630554" w:rsidRDefault="005D72DA" w:rsidP="00C370E5">
            <w:pPr>
              <w:pStyle w:val="a6"/>
              <w:rPr>
                <w:rFonts w:ascii="細明體" w:eastAsia="細明體" w:hAnsi="細明體"/>
                <w:bCs/>
                <w:color w:val="000000" w:themeColor="text1"/>
              </w:rPr>
            </w:pPr>
            <w:r w:rsidRPr="00630554">
              <w:rPr>
                <w:rFonts w:ascii="細明體" w:eastAsia="細明體" w:hAnsi="細明體"/>
                <w:color w:val="000000" w:themeColor="text1"/>
              </w:rPr>
              <w:t xml:space="preserve">3-5 </w:t>
            </w:r>
            <w:r w:rsidRPr="00630554">
              <w:rPr>
                <w:rFonts w:ascii="細明體" w:eastAsia="細明體" w:hAnsi="細明體" w:hint="eastAsia"/>
                <w:color w:val="000000" w:themeColor="text1"/>
              </w:rPr>
              <w:t>退撫基金管理及監理</w:t>
            </w:r>
          </w:p>
        </w:tc>
        <w:tc>
          <w:tcPr>
            <w:tcW w:w="3331" w:type="dxa"/>
            <w:vAlign w:val="center"/>
          </w:tcPr>
          <w:p w:rsidR="005D72DA" w:rsidRPr="00630554" w:rsidRDefault="005D72DA" w:rsidP="00C370E5">
            <w:pPr>
              <w:adjustRightInd w:val="0"/>
              <w:snapToGrid w:val="0"/>
              <w:spacing w:line="240" w:lineRule="atLeast"/>
              <w:jc w:val="both"/>
              <w:rPr>
                <w:b/>
                <w:color w:val="000000" w:themeColor="text1"/>
              </w:rPr>
            </w:pPr>
          </w:p>
        </w:tc>
      </w:tr>
      <w:tr w:rsidR="005D72DA" w:rsidRPr="00630554" w:rsidTr="00C370E5">
        <w:trPr>
          <w:trHeight w:val="360"/>
        </w:trPr>
        <w:tc>
          <w:tcPr>
            <w:tcW w:w="6504" w:type="dxa"/>
            <w:gridSpan w:val="13"/>
            <w:vAlign w:val="center"/>
          </w:tcPr>
          <w:p w:rsidR="005D72DA" w:rsidRPr="00630554" w:rsidRDefault="005D72DA" w:rsidP="00C370E5">
            <w:pPr>
              <w:pStyle w:val="a3"/>
              <w:rPr>
                <w:rFonts w:ascii="細明體" w:eastAsia="細明體" w:hAnsi="細明體"/>
                <w:bCs/>
                <w:color w:val="000000" w:themeColor="text1"/>
                <w:sz w:val="24"/>
                <w:szCs w:val="24"/>
              </w:rPr>
            </w:pPr>
            <w:r w:rsidRPr="00630554">
              <w:rPr>
                <w:rFonts w:ascii="細明體" w:eastAsia="細明體" w:hAnsi="細明體"/>
                <w:color w:val="000000" w:themeColor="text1"/>
                <w:sz w:val="24"/>
                <w:szCs w:val="24"/>
              </w:rPr>
              <w:t xml:space="preserve">3-6 </w:t>
            </w:r>
            <w:r w:rsidRPr="00630554">
              <w:rPr>
                <w:rFonts w:ascii="細明體" w:eastAsia="細明體" w:hAnsi="細明體" w:hint="eastAsia"/>
                <w:color w:val="000000" w:themeColor="text1"/>
                <w:sz w:val="24"/>
                <w:szCs w:val="24"/>
              </w:rPr>
              <w:t>其他（勾選「其他」欄位者，請簡述法律案涉及領域）</w:t>
            </w:r>
          </w:p>
        </w:tc>
        <w:tc>
          <w:tcPr>
            <w:tcW w:w="3331" w:type="dxa"/>
            <w:vAlign w:val="center"/>
          </w:tcPr>
          <w:p w:rsidR="005D72DA" w:rsidRPr="00630554" w:rsidRDefault="005D72DA" w:rsidP="00C370E5">
            <w:pPr>
              <w:adjustRightInd w:val="0"/>
              <w:snapToGrid w:val="0"/>
              <w:spacing w:line="240" w:lineRule="atLeast"/>
              <w:jc w:val="both"/>
              <w:rPr>
                <w:color w:val="000000" w:themeColor="text1"/>
              </w:rPr>
            </w:pPr>
            <w:proofErr w:type="gramStart"/>
            <w:r w:rsidRPr="00630554">
              <w:rPr>
                <w:rFonts w:hint="eastAsia"/>
                <w:color w:val="000000" w:themeColor="text1"/>
              </w:rPr>
              <w:t>Ｖ</w:t>
            </w:r>
            <w:proofErr w:type="gramEnd"/>
            <w:r w:rsidRPr="00630554">
              <w:rPr>
                <w:rFonts w:hint="eastAsia"/>
                <w:color w:val="000000" w:themeColor="text1"/>
              </w:rPr>
              <w:t>(</w:t>
            </w:r>
            <w:r>
              <w:rPr>
                <w:rFonts w:hint="eastAsia"/>
                <w:color w:val="000000" w:themeColor="text1"/>
              </w:rPr>
              <w:t>政務人員權利義務</w:t>
            </w:r>
            <w:r w:rsidRPr="00630554">
              <w:rPr>
                <w:rFonts w:hint="eastAsia"/>
                <w:color w:val="000000" w:themeColor="text1"/>
              </w:rPr>
              <w:t>)</w:t>
            </w:r>
          </w:p>
        </w:tc>
      </w:tr>
      <w:tr w:rsidR="005D72DA" w:rsidRPr="00630554" w:rsidTr="00C370E5">
        <w:tc>
          <w:tcPr>
            <w:tcW w:w="9835" w:type="dxa"/>
            <w:gridSpan w:val="14"/>
            <w:vAlign w:val="center"/>
          </w:tcPr>
          <w:p w:rsidR="005D72DA" w:rsidRPr="00630554" w:rsidRDefault="005D72DA" w:rsidP="00C370E5">
            <w:pPr>
              <w:adjustRightInd w:val="0"/>
              <w:snapToGrid w:val="0"/>
              <w:spacing w:line="360" w:lineRule="atLeast"/>
              <w:ind w:leftChars="-45" w:left="-108"/>
              <w:jc w:val="both"/>
              <w:rPr>
                <w:color w:val="000000" w:themeColor="text1"/>
              </w:rPr>
            </w:pPr>
            <w:r w:rsidRPr="00630554">
              <w:rPr>
                <w:b/>
                <w:color w:val="000000" w:themeColor="text1"/>
              </w:rPr>
              <w:t>肆、問題界定</w:t>
            </w:r>
            <w:proofErr w:type="gramStart"/>
            <w:r w:rsidRPr="00630554">
              <w:rPr>
                <w:b/>
                <w:color w:val="000000" w:themeColor="text1"/>
              </w:rPr>
              <w:t>與訂修需求</w:t>
            </w:r>
            <w:proofErr w:type="gramEnd"/>
          </w:p>
        </w:tc>
      </w:tr>
      <w:tr w:rsidR="005D72DA" w:rsidRPr="00630554" w:rsidTr="00C370E5">
        <w:tc>
          <w:tcPr>
            <w:tcW w:w="2762" w:type="dxa"/>
            <w:gridSpan w:val="6"/>
            <w:shd w:val="clear" w:color="auto" w:fill="auto"/>
          </w:tcPr>
          <w:p w:rsidR="005D72DA" w:rsidRPr="00630554" w:rsidRDefault="005D72DA" w:rsidP="00C370E5">
            <w:pPr>
              <w:adjustRightInd w:val="0"/>
              <w:snapToGrid w:val="0"/>
              <w:spacing w:line="240" w:lineRule="atLeast"/>
              <w:ind w:leftChars="-15" w:left="346" w:hangingChars="159" w:hanging="382"/>
              <w:jc w:val="center"/>
              <w:rPr>
                <w:b/>
                <w:color w:val="000000" w:themeColor="text1"/>
                <w:u w:val="single"/>
              </w:rPr>
            </w:pPr>
            <w:r w:rsidRPr="00630554">
              <w:rPr>
                <w:b/>
                <w:bCs/>
                <w:color w:val="000000" w:themeColor="text1"/>
              </w:rPr>
              <w:t>項　目</w:t>
            </w:r>
          </w:p>
        </w:tc>
        <w:tc>
          <w:tcPr>
            <w:tcW w:w="3727" w:type="dxa"/>
            <w:gridSpan w:val="6"/>
            <w:shd w:val="clear" w:color="auto" w:fill="auto"/>
          </w:tcPr>
          <w:p w:rsidR="005D72DA" w:rsidRPr="00630554" w:rsidRDefault="005D72DA" w:rsidP="00C370E5">
            <w:pPr>
              <w:adjustRightInd w:val="0"/>
              <w:snapToGrid w:val="0"/>
              <w:spacing w:line="240" w:lineRule="atLeast"/>
              <w:ind w:leftChars="-44" w:left="72" w:rightChars="-45" w:right="-108" w:hangingChars="74" w:hanging="178"/>
              <w:jc w:val="center"/>
              <w:rPr>
                <w:color w:val="000000" w:themeColor="text1"/>
              </w:rPr>
            </w:pPr>
            <w:r w:rsidRPr="00630554">
              <w:rPr>
                <w:b/>
                <w:bCs/>
                <w:color w:val="000000" w:themeColor="text1"/>
              </w:rPr>
              <w:t>說　明</w:t>
            </w:r>
          </w:p>
        </w:tc>
        <w:tc>
          <w:tcPr>
            <w:tcW w:w="3346" w:type="dxa"/>
            <w:gridSpan w:val="2"/>
            <w:shd w:val="clear" w:color="auto" w:fill="auto"/>
          </w:tcPr>
          <w:p w:rsidR="005D72DA" w:rsidRPr="00630554" w:rsidRDefault="005D72DA" w:rsidP="00C370E5">
            <w:pPr>
              <w:adjustRightInd w:val="0"/>
              <w:snapToGrid w:val="0"/>
              <w:spacing w:line="240" w:lineRule="atLeast"/>
              <w:ind w:leftChars="-44" w:left="-106" w:rightChars="-45" w:right="-108"/>
              <w:jc w:val="center"/>
              <w:rPr>
                <w:color w:val="000000" w:themeColor="text1"/>
              </w:rPr>
            </w:pPr>
            <w:r w:rsidRPr="00630554">
              <w:rPr>
                <w:b/>
                <w:bCs/>
                <w:color w:val="000000" w:themeColor="text1"/>
              </w:rPr>
              <w:t xml:space="preserve">備　</w:t>
            </w:r>
            <w:proofErr w:type="gramStart"/>
            <w:r w:rsidRPr="00630554">
              <w:rPr>
                <w:b/>
                <w:bCs/>
                <w:color w:val="000000" w:themeColor="text1"/>
              </w:rPr>
              <w:t>註</w:t>
            </w:r>
            <w:proofErr w:type="gramEnd"/>
          </w:p>
        </w:tc>
      </w:tr>
      <w:tr w:rsidR="005D72DA" w:rsidRPr="00630554" w:rsidTr="00C370E5">
        <w:tc>
          <w:tcPr>
            <w:tcW w:w="825" w:type="dxa"/>
            <w:vMerge w:val="restart"/>
            <w:shd w:val="clear" w:color="auto" w:fill="auto"/>
          </w:tcPr>
          <w:p w:rsidR="005D72DA" w:rsidRPr="00630554" w:rsidRDefault="005D72DA" w:rsidP="00C370E5">
            <w:pPr>
              <w:adjustRightInd w:val="0"/>
              <w:snapToGrid w:val="0"/>
              <w:spacing w:line="360" w:lineRule="atLeast"/>
              <w:ind w:leftChars="-15" w:left="365" w:rightChars="-10" w:right="-24" w:hangingChars="167" w:hanging="401"/>
              <w:jc w:val="both"/>
              <w:rPr>
                <w:b/>
                <w:color w:val="000000" w:themeColor="text1"/>
                <w:u w:val="single"/>
              </w:rPr>
            </w:pPr>
            <w:r w:rsidRPr="00630554">
              <w:rPr>
                <w:b/>
                <w:color w:val="000000" w:themeColor="text1"/>
              </w:rPr>
              <w:t>4-1</w:t>
            </w:r>
            <w:r w:rsidRPr="00630554">
              <w:rPr>
                <w:b/>
                <w:color w:val="000000" w:themeColor="text1"/>
              </w:rPr>
              <w:t>問題界定</w:t>
            </w:r>
          </w:p>
        </w:tc>
        <w:tc>
          <w:tcPr>
            <w:tcW w:w="1937" w:type="dxa"/>
            <w:gridSpan w:val="5"/>
            <w:shd w:val="clear" w:color="auto" w:fill="auto"/>
          </w:tcPr>
          <w:p w:rsidR="005D72DA" w:rsidRPr="00630554" w:rsidRDefault="005D72DA" w:rsidP="00C370E5">
            <w:pPr>
              <w:adjustRightInd w:val="0"/>
              <w:snapToGrid w:val="0"/>
              <w:spacing w:line="360" w:lineRule="atLeast"/>
              <w:ind w:leftChars="-15" w:left="553" w:rightChars="-10" w:right="-24" w:hangingChars="245" w:hanging="589"/>
              <w:jc w:val="both"/>
              <w:rPr>
                <w:b/>
                <w:color w:val="000000" w:themeColor="text1"/>
                <w:u w:val="single"/>
              </w:rPr>
            </w:pPr>
            <w:smartTag w:uri="urn:schemas-microsoft-com:office:smarttags" w:element="chsdate">
              <w:smartTagPr>
                <w:attr w:name="Year" w:val="2004"/>
                <w:attr w:name="Month" w:val="1"/>
                <w:attr w:name="Day" w:val="1"/>
                <w:attr w:name="IsLunarDate" w:val="False"/>
                <w:attr w:name="IsROCDate" w:val="False"/>
              </w:smartTagPr>
              <w:r w:rsidRPr="00630554">
                <w:rPr>
                  <w:b/>
                  <w:color w:val="000000" w:themeColor="text1"/>
                </w:rPr>
                <w:t>4-1-1</w:t>
              </w:r>
            </w:smartTag>
            <w:r w:rsidRPr="00630554">
              <w:rPr>
                <w:b/>
                <w:color w:val="000000" w:themeColor="text1"/>
              </w:rPr>
              <w:t>問題描述</w:t>
            </w:r>
          </w:p>
        </w:tc>
        <w:tc>
          <w:tcPr>
            <w:tcW w:w="3727" w:type="dxa"/>
            <w:gridSpan w:val="6"/>
            <w:shd w:val="clear" w:color="auto" w:fill="auto"/>
          </w:tcPr>
          <w:p w:rsidR="005D72DA" w:rsidRPr="000D0FD3" w:rsidRDefault="005D72DA" w:rsidP="00C370E5">
            <w:pPr>
              <w:adjustRightInd w:val="0"/>
              <w:snapToGrid w:val="0"/>
              <w:spacing w:line="360" w:lineRule="atLeast"/>
              <w:ind w:leftChars="-42" w:left="-101" w:rightChars="-29" w:right="-70"/>
              <w:jc w:val="both"/>
              <w:rPr>
                <w:color w:val="000000" w:themeColor="text1"/>
                <w:szCs w:val="24"/>
              </w:rPr>
            </w:pPr>
            <w:r w:rsidRPr="00974738">
              <w:rPr>
                <w:rFonts w:ascii="新細明體" w:hAnsi="新細明體"/>
                <w:color w:val="000000" w:themeColor="text1"/>
                <w:szCs w:val="24"/>
              </w:rPr>
              <w:t>我國現行文官制度，其法制建構大致上區分為政務人員與常務人員兩類，其中</w:t>
            </w:r>
            <w:r w:rsidRPr="00974738">
              <w:rPr>
                <w:rFonts w:ascii="新細明體" w:hAnsi="新細明體" w:hint="eastAsia"/>
                <w:color w:val="000000" w:themeColor="text1"/>
                <w:szCs w:val="24"/>
              </w:rPr>
              <w:t>政</w:t>
            </w:r>
            <w:r w:rsidRPr="00974738">
              <w:rPr>
                <w:rFonts w:ascii="新細明體" w:hAnsi="新細明體"/>
                <w:color w:val="000000" w:themeColor="text1"/>
                <w:szCs w:val="24"/>
              </w:rPr>
              <w:t>務人員所適用之法律，僅有政務人員退職撫卹條例1種，為完備政務人員人事法制，本部乃推動政務人員法</w:t>
            </w:r>
            <w:r w:rsidRPr="00974738">
              <w:rPr>
                <w:rFonts w:ascii="新細明體" w:hAnsi="新細明體" w:hint="eastAsia"/>
                <w:color w:val="000000" w:themeColor="text1"/>
                <w:szCs w:val="24"/>
              </w:rPr>
              <w:t>（以下簡稱本法）</w:t>
            </w:r>
            <w:r w:rsidRPr="00974738">
              <w:rPr>
                <w:rFonts w:ascii="新細明體" w:hAnsi="新細明體"/>
                <w:color w:val="000000" w:themeColor="text1"/>
                <w:szCs w:val="24"/>
              </w:rPr>
              <w:lastRenderedPageBreak/>
              <w:t>草案之立法</w:t>
            </w:r>
            <w:r w:rsidRPr="00974738">
              <w:rPr>
                <w:rFonts w:ascii="新細明體" w:hAnsi="新細明體" w:hint="eastAsia"/>
                <w:color w:val="000000" w:themeColor="text1"/>
                <w:szCs w:val="24"/>
              </w:rPr>
              <w:t>作業</w:t>
            </w:r>
            <w:r w:rsidRPr="00974738">
              <w:rPr>
                <w:rFonts w:ascii="新細明體" w:hAnsi="新細明體"/>
                <w:color w:val="000000" w:themeColor="text1"/>
                <w:szCs w:val="24"/>
              </w:rPr>
              <w:t>，</w:t>
            </w:r>
            <w:r w:rsidRPr="00974738">
              <w:rPr>
                <w:rFonts w:ascii="新細明體" w:hAnsi="新細明體" w:hint="eastAsia"/>
                <w:color w:val="000000" w:themeColor="text1"/>
                <w:szCs w:val="24"/>
              </w:rPr>
              <w:t>前</w:t>
            </w:r>
            <w:r w:rsidRPr="00974738">
              <w:rPr>
                <w:rFonts w:ascii="新細明體" w:hAnsi="新細明體"/>
                <w:color w:val="000000" w:themeColor="text1"/>
                <w:szCs w:val="24"/>
              </w:rPr>
              <w:t>經考試、行政兩院5度會銜函請立法院審議，惟均未能完成三讀程序，依立法院職權行使法第13條法案屆期不續審之規定，本部爰重新</w:t>
            </w:r>
            <w:r w:rsidRPr="00974738">
              <w:rPr>
                <w:rFonts w:ascii="新細明體" w:hAnsi="新細明體" w:hint="eastAsia"/>
                <w:color w:val="000000" w:themeColor="text1"/>
                <w:szCs w:val="24"/>
              </w:rPr>
              <w:t>檢討</w:t>
            </w:r>
            <w:r w:rsidRPr="00974738">
              <w:rPr>
                <w:rFonts w:ascii="新細明體" w:hAnsi="新細明體"/>
                <w:color w:val="000000" w:themeColor="text1"/>
                <w:szCs w:val="24"/>
              </w:rPr>
              <w:t>研議</w:t>
            </w:r>
            <w:r w:rsidRPr="00974738">
              <w:rPr>
                <w:rFonts w:ascii="新細明體" w:hAnsi="新細明體" w:hint="eastAsia"/>
                <w:color w:val="000000" w:themeColor="text1"/>
                <w:szCs w:val="24"/>
              </w:rPr>
              <w:t>政務人員法制</w:t>
            </w:r>
            <w:r>
              <w:rPr>
                <w:rFonts w:ascii="新細明體" w:hAnsi="新細明體" w:hint="eastAsia"/>
                <w:color w:val="000000" w:themeColor="text1"/>
                <w:szCs w:val="24"/>
              </w:rPr>
              <w:t>。</w:t>
            </w:r>
          </w:p>
        </w:tc>
        <w:tc>
          <w:tcPr>
            <w:tcW w:w="3346" w:type="dxa"/>
            <w:gridSpan w:val="2"/>
            <w:shd w:val="clear" w:color="auto" w:fill="auto"/>
          </w:tcPr>
          <w:p w:rsidR="005D72DA" w:rsidRPr="00630554" w:rsidRDefault="005D72DA" w:rsidP="00C370E5">
            <w:pPr>
              <w:adjustRightInd w:val="0"/>
              <w:snapToGrid w:val="0"/>
              <w:spacing w:line="360" w:lineRule="atLeast"/>
              <w:ind w:leftChars="-45" w:left="127" w:rightChars="-11" w:right="-26" w:hangingChars="98" w:hanging="235"/>
              <w:jc w:val="both"/>
              <w:rPr>
                <w:color w:val="000000" w:themeColor="text1"/>
              </w:rPr>
            </w:pPr>
            <w:r w:rsidRPr="00630554">
              <w:rPr>
                <w:color w:val="000000" w:themeColor="text1"/>
              </w:rPr>
              <w:lastRenderedPageBreak/>
              <w:t>簡要說明所面臨問題之梗概。</w:t>
            </w:r>
          </w:p>
        </w:tc>
      </w:tr>
      <w:tr w:rsidR="005D72DA" w:rsidRPr="00630554" w:rsidTr="00C370E5">
        <w:tc>
          <w:tcPr>
            <w:tcW w:w="825" w:type="dxa"/>
            <w:vMerge/>
            <w:shd w:val="clear" w:color="auto" w:fill="auto"/>
          </w:tcPr>
          <w:p w:rsidR="005D72DA" w:rsidRPr="00630554" w:rsidRDefault="005D72DA" w:rsidP="00C370E5">
            <w:pPr>
              <w:adjustRightInd w:val="0"/>
              <w:snapToGrid w:val="0"/>
              <w:spacing w:line="360" w:lineRule="atLeast"/>
              <w:ind w:leftChars="-15" w:left="423" w:rightChars="-10" w:right="-24" w:hangingChars="191" w:hanging="459"/>
              <w:jc w:val="both"/>
              <w:rPr>
                <w:b/>
                <w:color w:val="000000" w:themeColor="text1"/>
              </w:rPr>
            </w:pPr>
          </w:p>
        </w:tc>
        <w:tc>
          <w:tcPr>
            <w:tcW w:w="1937" w:type="dxa"/>
            <w:gridSpan w:val="5"/>
            <w:shd w:val="clear" w:color="auto" w:fill="auto"/>
          </w:tcPr>
          <w:p w:rsidR="005D72DA" w:rsidRPr="00630554" w:rsidRDefault="005D72DA" w:rsidP="00C370E5">
            <w:pPr>
              <w:adjustRightInd w:val="0"/>
              <w:snapToGrid w:val="0"/>
              <w:spacing w:line="360" w:lineRule="atLeast"/>
              <w:ind w:leftChars="-15" w:left="553" w:rightChars="-10" w:right="-24" w:hangingChars="245" w:hanging="589"/>
              <w:jc w:val="both"/>
              <w:rPr>
                <w:b/>
                <w:color w:val="000000" w:themeColor="text1"/>
              </w:rPr>
            </w:pPr>
            <w:smartTag w:uri="urn:schemas-microsoft-com:office:smarttags" w:element="chsdate">
              <w:smartTagPr>
                <w:attr w:name="Year" w:val="2004"/>
                <w:attr w:name="Month" w:val="1"/>
                <w:attr w:name="Day" w:val="2"/>
                <w:attr w:name="IsLunarDate" w:val="False"/>
                <w:attr w:name="IsROCDate" w:val="False"/>
              </w:smartTagPr>
              <w:r w:rsidRPr="00630554">
                <w:rPr>
                  <w:b/>
                  <w:color w:val="000000" w:themeColor="text1"/>
                </w:rPr>
                <w:t>4-1-2</w:t>
              </w:r>
            </w:smartTag>
            <w:r w:rsidRPr="00630554">
              <w:rPr>
                <w:b/>
                <w:color w:val="000000" w:themeColor="text1"/>
              </w:rPr>
              <w:t>執行現況及問題之分析</w:t>
            </w:r>
          </w:p>
        </w:tc>
        <w:tc>
          <w:tcPr>
            <w:tcW w:w="3727" w:type="dxa"/>
            <w:gridSpan w:val="6"/>
            <w:shd w:val="clear" w:color="auto" w:fill="auto"/>
          </w:tcPr>
          <w:p w:rsidR="005D72DA" w:rsidRPr="00C12FB6" w:rsidRDefault="005D72DA" w:rsidP="00C370E5">
            <w:pPr>
              <w:adjustRightInd w:val="0"/>
              <w:snapToGrid w:val="0"/>
              <w:spacing w:line="360" w:lineRule="atLeast"/>
              <w:ind w:leftChars="-42" w:left="379" w:rightChars="-29" w:right="-70" w:hangingChars="200" w:hanging="480"/>
              <w:jc w:val="both"/>
              <w:rPr>
                <w:szCs w:val="24"/>
              </w:rPr>
            </w:pPr>
            <w:r w:rsidRPr="00FA2039">
              <w:rPr>
                <w:rFonts w:hint="eastAsia"/>
                <w:color w:val="000000" w:themeColor="text1"/>
                <w:szCs w:val="24"/>
              </w:rPr>
              <w:t>一、</w:t>
            </w:r>
            <w:r w:rsidRPr="00C12FB6">
              <w:rPr>
                <w:rFonts w:hint="eastAsia"/>
                <w:szCs w:val="24"/>
              </w:rPr>
              <w:t>本法規範政務人員權利義務等事項，大致可分為下列五章：</w:t>
            </w:r>
          </w:p>
          <w:p w:rsidR="005D72DA" w:rsidRPr="00C12FB6" w:rsidRDefault="005D72DA" w:rsidP="00C370E5">
            <w:pPr>
              <w:adjustRightInd w:val="0"/>
              <w:snapToGrid w:val="0"/>
              <w:spacing w:line="360" w:lineRule="atLeast"/>
              <w:ind w:leftChars="100" w:left="648" w:rightChars="-29" w:right="-70" w:hangingChars="170" w:hanging="408"/>
              <w:jc w:val="both"/>
              <w:rPr>
                <w:szCs w:val="24"/>
              </w:rPr>
            </w:pPr>
            <w:r w:rsidRPr="00C12FB6">
              <w:rPr>
                <w:rFonts w:hint="eastAsia"/>
                <w:szCs w:val="24"/>
              </w:rPr>
              <w:t>(</w:t>
            </w:r>
            <w:r w:rsidRPr="00C12FB6">
              <w:rPr>
                <w:rFonts w:hint="eastAsia"/>
                <w:szCs w:val="24"/>
              </w:rPr>
              <w:t>一</w:t>
            </w:r>
            <w:r w:rsidRPr="00C12FB6">
              <w:rPr>
                <w:rFonts w:hint="eastAsia"/>
                <w:szCs w:val="24"/>
              </w:rPr>
              <w:t>)</w:t>
            </w:r>
            <w:r w:rsidRPr="00C12FB6">
              <w:rPr>
                <w:rFonts w:hint="eastAsia"/>
                <w:szCs w:val="24"/>
              </w:rPr>
              <w:t>第一章總則：共計</w:t>
            </w:r>
            <w:r w:rsidRPr="00C12FB6">
              <w:rPr>
                <w:rFonts w:hint="eastAsia"/>
                <w:szCs w:val="24"/>
              </w:rPr>
              <w:t>4</w:t>
            </w:r>
            <w:r w:rsidRPr="00C12FB6">
              <w:rPr>
                <w:rFonts w:hint="eastAsia"/>
                <w:szCs w:val="24"/>
              </w:rPr>
              <w:t>條條文，規範本法之立法目的、政務人員之定義、職級、範圍，以及本法公布施行後，政務人員職級應適用本法等規定。</w:t>
            </w:r>
          </w:p>
          <w:p w:rsidR="005D72DA" w:rsidRPr="00C12FB6" w:rsidRDefault="005D72DA" w:rsidP="00C370E5">
            <w:pPr>
              <w:adjustRightInd w:val="0"/>
              <w:snapToGrid w:val="0"/>
              <w:spacing w:line="360" w:lineRule="atLeast"/>
              <w:ind w:leftChars="100" w:left="648" w:rightChars="-29" w:right="-70" w:hangingChars="170" w:hanging="408"/>
              <w:jc w:val="both"/>
              <w:rPr>
                <w:szCs w:val="24"/>
              </w:rPr>
            </w:pPr>
            <w:r w:rsidRPr="00C12FB6">
              <w:rPr>
                <w:rFonts w:hint="eastAsia"/>
                <w:szCs w:val="24"/>
              </w:rPr>
              <w:t>(</w:t>
            </w:r>
            <w:r w:rsidRPr="00C12FB6">
              <w:rPr>
                <w:rFonts w:hint="eastAsia"/>
                <w:szCs w:val="24"/>
              </w:rPr>
              <w:t>二</w:t>
            </w:r>
            <w:r w:rsidRPr="00C12FB6">
              <w:rPr>
                <w:rFonts w:hint="eastAsia"/>
                <w:szCs w:val="24"/>
              </w:rPr>
              <w:t>)</w:t>
            </w:r>
            <w:r w:rsidRPr="00C12FB6">
              <w:rPr>
                <w:rFonts w:hint="eastAsia"/>
                <w:szCs w:val="24"/>
              </w:rPr>
              <w:t>第二章任免：共計</w:t>
            </w:r>
            <w:r w:rsidRPr="00C12FB6">
              <w:rPr>
                <w:rFonts w:hint="eastAsia"/>
                <w:szCs w:val="24"/>
              </w:rPr>
              <w:t>4</w:t>
            </w:r>
            <w:r w:rsidRPr="00C12FB6">
              <w:rPr>
                <w:rFonts w:hint="eastAsia"/>
                <w:szCs w:val="24"/>
              </w:rPr>
              <w:t>條條文，規範政務人員之任命權責及程序、應查核事項、消極資格條件及宣誓與免職等相關事宜。</w:t>
            </w:r>
          </w:p>
          <w:p w:rsidR="005D72DA" w:rsidRPr="00C12FB6" w:rsidRDefault="005D72DA" w:rsidP="00C370E5">
            <w:pPr>
              <w:adjustRightInd w:val="0"/>
              <w:snapToGrid w:val="0"/>
              <w:spacing w:line="360" w:lineRule="atLeast"/>
              <w:ind w:leftChars="100" w:left="648" w:rightChars="-29" w:right="-70" w:hangingChars="170" w:hanging="408"/>
              <w:jc w:val="both"/>
              <w:rPr>
                <w:szCs w:val="24"/>
              </w:rPr>
            </w:pPr>
            <w:r w:rsidRPr="00C12FB6">
              <w:rPr>
                <w:rFonts w:hint="eastAsia"/>
                <w:szCs w:val="24"/>
              </w:rPr>
              <w:t>(</w:t>
            </w:r>
            <w:r w:rsidRPr="00C12FB6">
              <w:rPr>
                <w:rFonts w:hint="eastAsia"/>
                <w:szCs w:val="24"/>
              </w:rPr>
              <w:t>三</w:t>
            </w:r>
            <w:r w:rsidRPr="00C12FB6">
              <w:rPr>
                <w:rFonts w:hint="eastAsia"/>
                <w:szCs w:val="24"/>
              </w:rPr>
              <w:t>)</w:t>
            </w:r>
            <w:r w:rsidRPr="00C12FB6">
              <w:rPr>
                <w:rFonts w:hint="eastAsia"/>
                <w:szCs w:val="24"/>
              </w:rPr>
              <w:t>第三章行為規範：共計</w:t>
            </w:r>
            <w:r w:rsidRPr="00C12FB6">
              <w:rPr>
                <w:rFonts w:hint="eastAsia"/>
                <w:szCs w:val="24"/>
              </w:rPr>
              <w:t>10</w:t>
            </w:r>
            <w:r w:rsidRPr="00C12FB6">
              <w:rPr>
                <w:rFonts w:hint="eastAsia"/>
                <w:szCs w:val="24"/>
              </w:rPr>
              <w:t>條條文，規範政務人員保密義務及禁止濫權規定，並就政務人員禁止經營商業、兼職事項、旋轉門限制、迴避任用、禁止任用遷調期間、行政中立、請假參選等事宜，以及違反本法規定應課予懲處責任等予以規範。</w:t>
            </w:r>
          </w:p>
          <w:p w:rsidR="005D72DA" w:rsidRPr="00C12FB6" w:rsidRDefault="005D72DA" w:rsidP="00C370E5">
            <w:pPr>
              <w:adjustRightInd w:val="0"/>
              <w:snapToGrid w:val="0"/>
              <w:spacing w:line="360" w:lineRule="atLeast"/>
              <w:ind w:leftChars="100" w:left="648" w:rightChars="-29" w:right="-70" w:hangingChars="170" w:hanging="408"/>
              <w:jc w:val="both"/>
              <w:rPr>
                <w:szCs w:val="24"/>
              </w:rPr>
            </w:pPr>
            <w:r w:rsidRPr="00C12FB6">
              <w:rPr>
                <w:rFonts w:hint="eastAsia"/>
                <w:szCs w:val="24"/>
              </w:rPr>
              <w:t>(</w:t>
            </w:r>
            <w:r w:rsidRPr="00C12FB6">
              <w:rPr>
                <w:rFonts w:hint="eastAsia"/>
                <w:szCs w:val="24"/>
              </w:rPr>
              <w:t>四</w:t>
            </w:r>
            <w:r w:rsidRPr="00C12FB6">
              <w:rPr>
                <w:rFonts w:hint="eastAsia"/>
                <w:szCs w:val="24"/>
              </w:rPr>
              <w:t>)</w:t>
            </w:r>
            <w:r w:rsidRPr="00C12FB6">
              <w:rPr>
                <w:rFonts w:hint="eastAsia"/>
                <w:szCs w:val="24"/>
              </w:rPr>
              <w:t>第四章待遇：共計</w:t>
            </w:r>
            <w:r w:rsidRPr="00C12FB6">
              <w:rPr>
                <w:rFonts w:hint="eastAsia"/>
                <w:szCs w:val="24"/>
              </w:rPr>
              <w:t>5</w:t>
            </w:r>
            <w:r w:rsidRPr="00C12FB6">
              <w:rPr>
                <w:rFonts w:hint="eastAsia"/>
                <w:szCs w:val="24"/>
              </w:rPr>
              <w:t>條條文，規範政務人員俸給含月俸及政務加給、各機關不得自定給與項目、依法停職期間之權利，以及保險、退職、撫卹等相關事宜。</w:t>
            </w:r>
          </w:p>
          <w:p w:rsidR="005D72DA" w:rsidRPr="00C12FB6" w:rsidRDefault="005D72DA" w:rsidP="00C370E5">
            <w:pPr>
              <w:adjustRightInd w:val="0"/>
              <w:snapToGrid w:val="0"/>
              <w:spacing w:line="360" w:lineRule="atLeast"/>
              <w:ind w:leftChars="100" w:left="648" w:rightChars="-29" w:right="-70" w:hangingChars="170" w:hanging="408"/>
              <w:jc w:val="both"/>
              <w:rPr>
                <w:szCs w:val="24"/>
              </w:rPr>
            </w:pPr>
            <w:r w:rsidRPr="00C12FB6">
              <w:rPr>
                <w:rFonts w:hint="eastAsia"/>
                <w:szCs w:val="24"/>
              </w:rPr>
              <w:t>(</w:t>
            </w:r>
            <w:r w:rsidRPr="00C12FB6">
              <w:rPr>
                <w:rFonts w:hint="eastAsia"/>
                <w:szCs w:val="24"/>
              </w:rPr>
              <w:t>五</w:t>
            </w:r>
            <w:r w:rsidRPr="00C12FB6">
              <w:rPr>
                <w:rFonts w:hint="eastAsia"/>
                <w:szCs w:val="24"/>
              </w:rPr>
              <w:t>)</w:t>
            </w:r>
            <w:r w:rsidRPr="00C12FB6">
              <w:rPr>
                <w:szCs w:val="24"/>
              </w:rPr>
              <w:tab/>
            </w:r>
            <w:r w:rsidRPr="00C12FB6">
              <w:rPr>
                <w:rFonts w:hint="eastAsia"/>
                <w:szCs w:val="24"/>
              </w:rPr>
              <w:t>第五章附則：共計</w:t>
            </w:r>
            <w:r w:rsidRPr="00C12FB6">
              <w:rPr>
                <w:rFonts w:hint="eastAsia"/>
                <w:szCs w:val="24"/>
              </w:rPr>
              <w:t>4</w:t>
            </w:r>
            <w:r w:rsidRPr="00C12FB6">
              <w:rPr>
                <w:rFonts w:hint="eastAsia"/>
                <w:szCs w:val="24"/>
              </w:rPr>
              <w:t>條條文，規範政務人員請假、政務人員得配置政務襄贊人員及是類人員相關事項，另明</w:t>
            </w:r>
            <w:r w:rsidRPr="00C12FB6">
              <w:rPr>
                <w:rFonts w:hint="eastAsia"/>
                <w:szCs w:val="24"/>
              </w:rPr>
              <w:lastRenderedPageBreak/>
              <w:t>定本法準用人員及準用事項與本法之施行日期等。</w:t>
            </w:r>
          </w:p>
          <w:p w:rsidR="005D72DA" w:rsidRPr="00FA2039" w:rsidRDefault="005D72DA" w:rsidP="00C370E5">
            <w:pPr>
              <w:adjustRightInd w:val="0"/>
              <w:snapToGrid w:val="0"/>
              <w:spacing w:line="360" w:lineRule="atLeast"/>
              <w:ind w:leftChars="-41" w:left="418" w:rightChars="-29" w:right="-70" w:hangingChars="215" w:hanging="516"/>
              <w:jc w:val="both"/>
              <w:rPr>
                <w:color w:val="000000" w:themeColor="text1"/>
                <w:szCs w:val="24"/>
              </w:rPr>
            </w:pPr>
            <w:r w:rsidRPr="00744FAF">
              <w:rPr>
                <w:rFonts w:hint="eastAsia"/>
                <w:szCs w:val="24"/>
              </w:rPr>
              <w:t>二、問題分析：現行</w:t>
            </w:r>
            <w:r w:rsidRPr="00744FAF">
              <w:rPr>
                <w:rFonts w:ascii="新細明體" w:hAnsi="新細明體" w:hint="eastAsia"/>
                <w:szCs w:val="24"/>
              </w:rPr>
              <w:t>政</w:t>
            </w:r>
            <w:r w:rsidRPr="00744FAF">
              <w:rPr>
                <w:rFonts w:ascii="新細明體" w:hAnsi="新細明體"/>
                <w:szCs w:val="24"/>
              </w:rPr>
              <w:t>務人員所適用之法律，僅有政務人員退職撫卹條例1種，</w:t>
            </w:r>
            <w:r w:rsidRPr="00744FAF">
              <w:rPr>
                <w:rFonts w:ascii="新細明體" w:hAnsi="新細明體" w:hint="eastAsia"/>
                <w:szCs w:val="24"/>
              </w:rPr>
              <w:t>惟政務人員之範圍、任免、行為規範、權利與義務等事項，或尚付闕如，或散見於相關法令中，迄無統一完整之法律規範，遂致屢與常務人員相互援引比照而滋生困擾</w:t>
            </w:r>
            <w:r w:rsidRPr="00744FAF">
              <w:rPr>
                <w:rFonts w:hint="eastAsia"/>
                <w:szCs w:val="24"/>
              </w:rPr>
              <w:t>。</w:t>
            </w:r>
          </w:p>
        </w:tc>
        <w:tc>
          <w:tcPr>
            <w:tcW w:w="3346" w:type="dxa"/>
            <w:gridSpan w:val="2"/>
            <w:shd w:val="clear" w:color="auto" w:fill="auto"/>
          </w:tcPr>
          <w:p w:rsidR="005D72DA" w:rsidRPr="00630554" w:rsidRDefault="005D72DA" w:rsidP="00C370E5">
            <w:pPr>
              <w:adjustRightInd w:val="0"/>
              <w:snapToGrid w:val="0"/>
              <w:spacing w:line="360" w:lineRule="atLeast"/>
              <w:ind w:leftChars="-45" w:left="74" w:rightChars="-11" w:right="-26" w:hangingChars="76" w:hanging="182"/>
              <w:jc w:val="both"/>
              <w:rPr>
                <w:color w:val="000000" w:themeColor="text1"/>
                <w:szCs w:val="24"/>
              </w:rPr>
            </w:pPr>
            <w:r w:rsidRPr="00630554">
              <w:rPr>
                <w:color w:val="000000" w:themeColor="text1"/>
                <w:szCs w:val="24"/>
              </w:rPr>
              <w:lastRenderedPageBreak/>
              <w:t>1.</w:t>
            </w:r>
            <w:r w:rsidRPr="00630554">
              <w:rPr>
                <w:color w:val="000000" w:themeColor="text1"/>
                <w:szCs w:val="24"/>
              </w:rPr>
              <w:t>業務推動執行時，遭遇問題之原因分析。</w:t>
            </w:r>
          </w:p>
          <w:p w:rsidR="005D72DA" w:rsidRPr="00630554" w:rsidRDefault="005D72DA" w:rsidP="00C370E5">
            <w:pPr>
              <w:adjustRightInd w:val="0"/>
              <w:snapToGrid w:val="0"/>
              <w:spacing w:line="360" w:lineRule="atLeast"/>
              <w:ind w:leftChars="-45" w:left="74" w:rightChars="-11" w:right="-26" w:hangingChars="76" w:hanging="182"/>
              <w:jc w:val="both"/>
              <w:rPr>
                <w:color w:val="000000" w:themeColor="text1"/>
                <w:szCs w:val="24"/>
              </w:rPr>
            </w:pPr>
            <w:r w:rsidRPr="00630554">
              <w:rPr>
                <w:color w:val="000000" w:themeColor="text1"/>
                <w:szCs w:val="24"/>
              </w:rPr>
              <w:t>2.</w:t>
            </w:r>
            <w:r w:rsidRPr="00630554">
              <w:rPr>
                <w:color w:val="000000" w:themeColor="text1"/>
                <w:szCs w:val="24"/>
              </w:rPr>
              <w:t>說明現行法規是否不足、須否配合現況或政策調整。</w:t>
            </w:r>
          </w:p>
        </w:tc>
      </w:tr>
      <w:tr w:rsidR="005D72DA" w:rsidRPr="00630554" w:rsidTr="00C370E5">
        <w:trPr>
          <w:trHeight w:val="40"/>
        </w:trPr>
        <w:tc>
          <w:tcPr>
            <w:tcW w:w="825" w:type="dxa"/>
            <w:vMerge/>
            <w:shd w:val="clear" w:color="auto" w:fill="auto"/>
          </w:tcPr>
          <w:p w:rsidR="005D72DA" w:rsidRPr="00630554" w:rsidRDefault="005D72DA" w:rsidP="00C370E5">
            <w:pPr>
              <w:adjustRightInd w:val="0"/>
              <w:snapToGrid w:val="0"/>
              <w:spacing w:line="360" w:lineRule="atLeast"/>
              <w:ind w:leftChars="-15" w:left="423" w:rightChars="-10" w:right="-24" w:hangingChars="191" w:hanging="459"/>
              <w:jc w:val="both"/>
              <w:rPr>
                <w:b/>
                <w:color w:val="000000" w:themeColor="text1"/>
              </w:rPr>
            </w:pPr>
          </w:p>
        </w:tc>
        <w:tc>
          <w:tcPr>
            <w:tcW w:w="1937" w:type="dxa"/>
            <w:gridSpan w:val="5"/>
            <w:shd w:val="clear" w:color="auto" w:fill="auto"/>
          </w:tcPr>
          <w:p w:rsidR="005D72DA" w:rsidRPr="00630554" w:rsidRDefault="005D72DA" w:rsidP="00C370E5">
            <w:pPr>
              <w:adjustRightInd w:val="0"/>
              <w:snapToGrid w:val="0"/>
              <w:spacing w:line="360" w:lineRule="atLeast"/>
              <w:ind w:leftChars="-15" w:left="543" w:rightChars="-10" w:right="-24" w:hangingChars="241" w:hanging="579"/>
              <w:jc w:val="both"/>
              <w:rPr>
                <w:b/>
                <w:color w:val="000000" w:themeColor="text1"/>
              </w:rPr>
            </w:pPr>
            <w:smartTag w:uri="urn:schemas-microsoft-com:office:smarttags" w:element="chsdate">
              <w:smartTagPr>
                <w:attr w:name="Year" w:val="2004"/>
                <w:attr w:name="Month" w:val="1"/>
                <w:attr w:name="Day" w:val="3"/>
                <w:attr w:name="IsLunarDate" w:val="False"/>
                <w:attr w:name="IsROCDate" w:val="False"/>
              </w:smartTagPr>
              <w:r w:rsidRPr="00630554">
                <w:rPr>
                  <w:b/>
                  <w:color w:val="000000" w:themeColor="text1"/>
                </w:rPr>
                <w:t>4-1-3</w:t>
              </w:r>
            </w:smartTag>
            <w:r w:rsidRPr="00630554">
              <w:rPr>
                <w:b/>
                <w:color w:val="000000" w:themeColor="text1"/>
              </w:rPr>
              <w:t>相關之性別統計及性別分析</w:t>
            </w:r>
          </w:p>
        </w:tc>
        <w:tc>
          <w:tcPr>
            <w:tcW w:w="3727" w:type="dxa"/>
            <w:gridSpan w:val="6"/>
            <w:shd w:val="clear" w:color="auto" w:fill="auto"/>
          </w:tcPr>
          <w:p w:rsidR="005D72DA" w:rsidRPr="00C666BF" w:rsidRDefault="005D72DA" w:rsidP="00C370E5">
            <w:pPr>
              <w:adjustRightInd w:val="0"/>
              <w:snapToGrid w:val="0"/>
              <w:spacing w:afterLines="50" w:after="191" w:line="360" w:lineRule="atLeast"/>
              <w:ind w:leftChars="-42" w:left="-101" w:rightChars="-29" w:right="-70"/>
              <w:jc w:val="both"/>
              <w:rPr>
                <w:szCs w:val="24"/>
              </w:rPr>
            </w:pPr>
            <w:r w:rsidRPr="00C666BF">
              <w:rPr>
                <w:rFonts w:hint="eastAsia"/>
                <w:szCs w:val="24"/>
              </w:rPr>
              <w:t>一、政務人員性別比例：</w:t>
            </w:r>
          </w:p>
          <w:tbl>
            <w:tblPr>
              <w:tblW w:w="3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567"/>
              <w:gridCol w:w="567"/>
              <w:gridCol w:w="567"/>
              <w:gridCol w:w="567"/>
              <w:gridCol w:w="638"/>
            </w:tblGrid>
            <w:tr w:rsidR="005D72DA" w:rsidRPr="00C666BF" w:rsidTr="00C370E5">
              <w:trPr>
                <w:trHeight w:val="360"/>
              </w:trPr>
              <w:tc>
                <w:tcPr>
                  <w:tcW w:w="615" w:type="dxa"/>
                  <w:vMerge w:val="restart"/>
                  <w:tcBorders>
                    <w:tl2br w:val="single" w:sz="4" w:space="0" w:color="auto"/>
                  </w:tcBorders>
                  <w:shd w:val="clear" w:color="auto" w:fill="auto"/>
                </w:tcPr>
                <w:p w:rsidR="005D72DA" w:rsidRPr="00C666BF" w:rsidRDefault="005D72DA" w:rsidP="00C370E5">
                  <w:pPr>
                    <w:adjustRightInd w:val="0"/>
                    <w:snapToGrid w:val="0"/>
                    <w:spacing w:line="360" w:lineRule="atLeast"/>
                    <w:ind w:rightChars="-45" w:right="-108"/>
                    <w:jc w:val="both"/>
                    <w:rPr>
                      <w:rFonts w:ascii="新細明體" w:hAnsi="新細明體"/>
                      <w:sz w:val="16"/>
                      <w:szCs w:val="16"/>
                    </w:rPr>
                  </w:pPr>
                  <w:r w:rsidRPr="00C666BF">
                    <w:rPr>
                      <w:rFonts w:ascii="新細明體" w:hAnsi="新細明體" w:hint="eastAsia"/>
                      <w:sz w:val="16"/>
                      <w:szCs w:val="16"/>
                    </w:rPr>
                    <w:t xml:space="preserve">  性別</w:t>
                  </w:r>
                </w:p>
                <w:p w:rsidR="005D72DA" w:rsidRPr="00C666BF" w:rsidRDefault="005D72DA" w:rsidP="00C370E5">
                  <w:pPr>
                    <w:adjustRightInd w:val="0"/>
                    <w:snapToGrid w:val="0"/>
                    <w:spacing w:line="360" w:lineRule="atLeast"/>
                    <w:ind w:rightChars="-45" w:right="-108"/>
                    <w:rPr>
                      <w:rFonts w:ascii="新細明體" w:hAnsi="新細明體"/>
                      <w:sz w:val="16"/>
                      <w:szCs w:val="16"/>
                    </w:rPr>
                  </w:pPr>
                  <w:r w:rsidRPr="00C666BF">
                    <w:rPr>
                      <w:rFonts w:ascii="新細明體" w:hAnsi="新細明體" w:hint="eastAsia"/>
                      <w:sz w:val="16"/>
                      <w:szCs w:val="16"/>
                    </w:rPr>
                    <w:t>年度</w:t>
                  </w:r>
                </w:p>
              </w:tc>
              <w:tc>
                <w:tcPr>
                  <w:tcW w:w="1134" w:type="dxa"/>
                  <w:gridSpan w:val="2"/>
                  <w:shd w:val="clear" w:color="auto" w:fill="auto"/>
                  <w:vAlign w:val="center"/>
                </w:tcPr>
                <w:p w:rsidR="005D72DA" w:rsidRPr="00C666BF" w:rsidRDefault="005D72DA" w:rsidP="00C370E5">
                  <w:pPr>
                    <w:adjustRightInd w:val="0"/>
                    <w:snapToGrid w:val="0"/>
                    <w:ind w:rightChars="-45" w:right="-108"/>
                    <w:jc w:val="center"/>
                    <w:rPr>
                      <w:rFonts w:ascii="新細明體" w:hAnsi="新細明體"/>
                      <w:sz w:val="20"/>
                      <w:szCs w:val="20"/>
                    </w:rPr>
                  </w:pPr>
                  <w:r w:rsidRPr="00C666BF">
                    <w:rPr>
                      <w:rFonts w:ascii="新細明體" w:hAnsi="新細明體" w:hint="eastAsia"/>
                      <w:sz w:val="20"/>
                      <w:szCs w:val="20"/>
                    </w:rPr>
                    <w:t>男</w:t>
                  </w:r>
                </w:p>
              </w:tc>
              <w:tc>
                <w:tcPr>
                  <w:tcW w:w="1134" w:type="dxa"/>
                  <w:gridSpan w:val="2"/>
                  <w:shd w:val="clear" w:color="auto" w:fill="auto"/>
                  <w:vAlign w:val="center"/>
                </w:tcPr>
                <w:p w:rsidR="005D72DA" w:rsidRPr="00C666BF" w:rsidRDefault="005D72DA" w:rsidP="00C370E5">
                  <w:pPr>
                    <w:adjustRightInd w:val="0"/>
                    <w:snapToGrid w:val="0"/>
                    <w:ind w:rightChars="-45" w:right="-108"/>
                    <w:jc w:val="center"/>
                    <w:rPr>
                      <w:rFonts w:ascii="新細明體" w:hAnsi="新細明體"/>
                      <w:sz w:val="20"/>
                      <w:szCs w:val="20"/>
                    </w:rPr>
                  </w:pPr>
                  <w:r w:rsidRPr="00C666BF">
                    <w:rPr>
                      <w:rFonts w:ascii="新細明體" w:hAnsi="新細明體" w:hint="eastAsia"/>
                      <w:sz w:val="20"/>
                      <w:szCs w:val="20"/>
                    </w:rPr>
                    <w:t>女</w:t>
                  </w:r>
                </w:p>
              </w:tc>
              <w:tc>
                <w:tcPr>
                  <w:tcW w:w="638" w:type="dxa"/>
                  <w:shd w:val="clear" w:color="auto" w:fill="auto"/>
                  <w:vAlign w:val="center"/>
                </w:tcPr>
                <w:p w:rsidR="005D72DA" w:rsidRPr="00C666BF" w:rsidRDefault="005D72DA" w:rsidP="00C370E5">
                  <w:pPr>
                    <w:adjustRightInd w:val="0"/>
                    <w:snapToGrid w:val="0"/>
                    <w:ind w:rightChars="-45" w:right="-108"/>
                    <w:jc w:val="center"/>
                    <w:rPr>
                      <w:rFonts w:ascii="新細明體" w:hAnsi="新細明體"/>
                      <w:sz w:val="20"/>
                      <w:szCs w:val="20"/>
                    </w:rPr>
                  </w:pPr>
                  <w:r w:rsidRPr="00C666BF">
                    <w:rPr>
                      <w:rFonts w:ascii="新細明體" w:hAnsi="新細明體" w:hint="eastAsia"/>
                      <w:sz w:val="20"/>
                      <w:szCs w:val="20"/>
                    </w:rPr>
                    <w:t>總計</w:t>
                  </w:r>
                </w:p>
              </w:tc>
            </w:tr>
            <w:tr w:rsidR="005D72DA" w:rsidRPr="00C666BF" w:rsidTr="00C370E5">
              <w:trPr>
                <w:trHeight w:val="360"/>
              </w:trPr>
              <w:tc>
                <w:tcPr>
                  <w:tcW w:w="615" w:type="dxa"/>
                  <w:vMerge/>
                  <w:tcBorders>
                    <w:top w:val="nil"/>
                    <w:tl2br w:val="single" w:sz="4" w:space="0" w:color="auto"/>
                  </w:tcBorders>
                  <w:shd w:val="clear" w:color="auto" w:fill="auto"/>
                  <w:vAlign w:val="center"/>
                </w:tcPr>
                <w:p w:rsidR="005D72DA" w:rsidRPr="00C666BF" w:rsidRDefault="005D72DA" w:rsidP="00C370E5">
                  <w:pPr>
                    <w:spacing w:line="360" w:lineRule="atLeast"/>
                    <w:jc w:val="right"/>
                    <w:rPr>
                      <w:rFonts w:ascii="新細明體" w:hAnsi="新細明體"/>
                      <w:spacing w:val="-20"/>
                      <w:sz w:val="16"/>
                      <w:szCs w:val="16"/>
                    </w:rPr>
                  </w:pPr>
                </w:p>
              </w:tc>
              <w:tc>
                <w:tcPr>
                  <w:tcW w:w="567" w:type="dxa"/>
                  <w:shd w:val="clear" w:color="auto" w:fill="auto"/>
                  <w:vAlign w:val="center"/>
                </w:tcPr>
                <w:p w:rsidR="005D72DA" w:rsidRPr="00C666BF" w:rsidRDefault="005D72DA" w:rsidP="00C370E5">
                  <w:pPr>
                    <w:jc w:val="center"/>
                    <w:rPr>
                      <w:rFonts w:ascii="新細明體" w:hAnsi="新細明體"/>
                      <w:spacing w:val="-20"/>
                      <w:sz w:val="20"/>
                      <w:szCs w:val="20"/>
                    </w:rPr>
                  </w:pPr>
                  <w:r w:rsidRPr="00C666BF">
                    <w:rPr>
                      <w:rFonts w:ascii="新細明體" w:hAnsi="新細明體" w:hint="eastAsia"/>
                      <w:spacing w:val="-20"/>
                      <w:sz w:val="20"/>
                      <w:szCs w:val="20"/>
                    </w:rPr>
                    <w:t>人</w:t>
                  </w:r>
                </w:p>
              </w:tc>
              <w:tc>
                <w:tcPr>
                  <w:tcW w:w="567" w:type="dxa"/>
                  <w:shd w:val="clear" w:color="auto" w:fill="auto"/>
                  <w:vAlign w:val="center"/>
                </w:tcPr>
                <w:p w:rsidR="005D72DA" w:rsidRPr="00C666BF" w:rsidRDefault="005D72DA" w:rsidP="00C370E5">
                  <w:pPr>
                    <w:jc w:val="center"/>
                    <w:rPr>
                      <w:rFonts w:ascii="新細明體" w:hAnsi="新細明體"/>
                      <w:spacing w:val="-20"/>
                      <w:sz w:val="20"/>
                      <w:szCs w:val="20"/>
                    </w:rPr>
                  </w:pPr>
                  <w:r w:rsidRPr="00C666BF">
                    <w:rPr>
                      <w:rFonts w:ascii="Arial Narrow" w:hAnsi="Arial Narrow" w:cs="新細明體" w:hint="eastAsia"/>
                      <w:kern w:val="0"/>
                      <w:sz w:val="20"/>
                      <w:szCs w:val="20"/>
                    </w:rPr>
                    <w:t>%</w:t>
                  </w:r>
                </w:p>
              </w:tc>
              <w:tc>
                <w:tcPr>
                  <w:tcW w:w="567" w:type="dxa"/>
                  <w:shd w:val="clear" w:color="auto" w:fill="auto"/>
                  <w:vAlign w:val="center"/>
                </w:tcPr>
                <w:p w:rsidR="005D72DA" w:rsidRPr="00C666BF" w:rsidRDefault="005D72DA" w:rsidP="00C370E5">
                  <w:pPr>
                    <w:jc w:val="center"/>
                    <w:rPr>
                      <w:rFonts w:ascii="新細明體" w:hAnsi="新細明體"/>
                      <w:spacing w:val="-20"/>
                      <w:sz w:val="20"/>
                      <w:szCs w:val="20"/>
                    </w:rPr>
                  </w:pPr>
                  <w:r w:rsidRPr="00C666BF">
                    <w:rPr>
                      <w:rFonts w:ascii="新細明體" w:hAnsi="新細明體" w:hint="eastAsia"/>
                      <w:spacing w:val="-20"/>
                      <w:sz w:val="20"/>
                      <w:szCs w:val="20"/>
                    </w:rPr>
                    <w:t>人</w:t>
                  </w:r>
                </w:p>
              </w:tc>
              <w:tc>
                <w:tcPr>
                  <w:tcW w:w="567" w:type="dxa"/>
                  <w:shd w:val="clear" w:color="auto" w:fill="auto"/>
                  <w:vAlign w:val="center"/>
                </w:tcPr>
                <w:p w:rsidR="005D72DA" w:rsidRPr="00C666BF" w:rsidRDefault="005D72DA" w:rsidP="00C370E5">
                  <w:pPr>
                    <w:jc w:val="center"/>
                    <w:rPr>
                      <w:rFonts w:ascii="新細明體" w:hAnsi="新細明體"/>
                      <w:spacing w:val="-20"/>
                      <w:sz w:val="20"/>
                      <w:szCs w:val="20"/>
                    </w:rPr>
                  </w:pPr>
                  <w:r w:rsidRPr="00C666BF">
                    <w:rPr>
                      <w:rFonts w:ascii="Arial Narrow" w:hAnsi="Arial Narrow" w:cs="新細明體" w:hint="eastAsia"/>
                      <w:kern w:val="0"/>
                      <w:sz w:val="20"/>
                      <w:szCs w:val="20"/>
                    </w:rPr>
                    <w:t>%</w:t>
                  </w:r>
                </w:p>
              </w:tc>
              <w:tc>
                <w:tcPr>
                  <w:tcW w:w="638" w:type="dxa"/>
                  <w:shd w:val="clear" w:color="auto" w:fill="auto"/>
                  <w:vAlign w:val="center"/>
                </w:tcPr>
                <w:p w:rsidR="005D72DA" w:rsidRPr="00C666BF" w:rsidRDefault="005D72DA" w:rsidP="00C370E5">
                  <w:pPr>
                    <w:jc w:val="center"/>
                    <w:rPr>
                      <w:rFonts w:ascii="新細明體" w:hAnsi="新細明體"/>
                      <w:spacing w:val="-20"/>
                      <w:sz w:val="20"/>
                      <w:szCs w:val="20"/>
                    </w:rPr>
                  </w:pPr>
                  <w:r w:rsidRPr="00C666BF">
                    <w:rPr>
                      <w:rFonts w:ascii="新細明體" w:hAnsi="新細明體" w:hint="eastAsia"/>
                      <w:spacing w:val="-20"/>
                      <w:sz w:val="20"/>
                      <w:szCs w:val="20"/>
                    </w:rPr>
                    <w:t>人</w:t>
                  </w:r>
                </w:p>
              </w:tc>
            </w:tr>
            <w:tr w:rsidR="005D72DA" w:rsidRPr="00C666BF" w:rsidTr="00C370E5">
              <w:trPr>
                <w:trHeight w:val="410"/>
              </w:trPr>
              <w:tc>
                <w:tcPr>
                  <w:tcW w:w="615" w:type="dxa"/>
                  <w:shd w:val="clear" w:color="auto" w:fill="auto"/>
                  <w:vAlign w:val="center"/>
                </w:tcPr>
                <w:p w:rsidR="005D72DA" w:rsidRPr="00C666BF" w:rsidRDefault="005D72DA" w:rsidP="00C370E5">
                  <w:pPr>
                    <w:adjustRightInd w:val="0"/>
                    <w:snapToGrid w:val="0"/>
                    <w:ind w:rightChars="-45" w:right="-108"/>
                    <w:rPr>
                      <w:rFonts w:ascii="新細明體" w:hAnsi="新細明體"/>
                      <w:sz w:val="18"/>
                      <w:szCs w:val="18"/>
                    </w:rPr>
                  </w:pPr>
                  <w:r w:rsidRPr="00C666BF">
                    <w:rPr>
                      <w:rFonts w:ascii="新細明體" w:hAnsi="新細明體" w:hint="eastAsia"/>
                      <w:sz w:val="18"/>
                      <w:szCs w:val="18"/>
                    </w:rPr>
                    <w:t>106年</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367</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78.92</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98</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21.08</w:t>
                  </w:r>
                </w:p>
              </w:tc>
              <w:tc>
                <w:tcPr>
                  <w:tcW w:w="638"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465</w:t>
                  </w:r>
                </w:p>
              </w:tc>
            </w:tr>
            <w:tr w:rsidR="005D72DA" w:rsidRPr="00C666BF" w:rsidTr="00C370E5">
              <w:trPr>
                <w:trHeight w:val="410"/>
              </w:trPr>
              <w:tc>
                <w:tcPr>
                  <w:tcW w:w="615" w:type="dxa"/>
                  <w:shd w:val="clear" w:color="auto" w:fill="auto"/>
                  <w:vAlign w:val="center"/>
                </w:tcPr>
                <w:p w:rsidR="005D72DA" w:rsidRPr="00C666BF" w:rsidRDefault="005D72DA" w:rsidP="00C370E5">
                  <w:pPr>
                    <w:adjustRightInd w:val="0"/>
                    <w:snapToGrid w:val="0"/>
                    <w:ind w:rightChars="-45" w:right="-108"/>
                    <w:rPr>
                      <w:rFonts w:ascii="新細明體" w:hAnsi="新細明體"/>
                      <w:sz w:val="18"/>
                      <w:szCs w:val="18"/>
                    </w:rPr>
                  </w:pPr>
                  <w:r w:rsidRPr="00C666BF">
                    <w:rPr>
                      <w:rFonts w:ascii="新細明體" w:hAnsi="新細明體" w:hint="eastAsia"/>
                      <w:sz w:val="18"/>
                      <w:szCs w:val="18"/>
                    </w:rPr>
                    <w:t>105年</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351</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78.17</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98</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21.83</w:t>
                  </w:r>
                </w:p>
              </w:tc>
              <w:tc>
                <w:tcPr>
                  <w:tcW w:w="638"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449</w:t>
                  </w:r>
                </w:p>
              </w:tc>
            </w:tr>
            <w:tr w:rsidR="005D72DA" w:rsidRPr="00C666BF" w:rsidTr="00C370E5">
              <w:trPr>
                <w:trHeight w:val="410"/>
              </w:trPr>
              <w:tc>
                <w:tcPr>
                  <w:tcW w:w="615" w:type="dxa"/>
                  <w:shd w:val="clear" w:color="auto" w:fill="auto"/>
                  <w:vAlign w:val="center"/>
                </w:tcPr>
                <w:p w:rsidR="005D72DA" w:rsidRPr="00C666BF" w:rsidRDefault="005D72DA" w:rsidP="00C370E5">
                  <w:pPr>
                    <w:adjustRightInd w:val="0"/>
                    <w:snapToGrid w:val="0"/>
                    <w:ind w:rightChars="-45" w:right="-108"/>
                    <w:rPr>
                      <w:rFonts w:ascii="新細明體" w:hAnsi="新細明體"/>
                      <w:sz w:val="18"/>
                      <w:szCs w:val="18"/>
                    </w:rPr>
                  </w:pPr>
                  <w:r w:rsidRPr="00C666BF">
                    <w:rPr>
                      <w:rFonts w:ascii="新細明體" w:hAnsi="新細明體" w:hint="eastAsia"/>
                      <w:sz w:val="18"/>
                      <w:szCs w:val="18"/>
                    </w:rPr>
                    <w:t>104年</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362</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80.44</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88</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19.56</w:t>
                  </w:r>
                </w:p>
              </w:tc>
              <w:tc>
                <w:tcPr>
                  <w:tcW w:w="638"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450</w:t>
                  </w:r>
                </w:p>
              </w:tc>
            </w:tr>
            <w:tr w:rsidR="005D72DA" w:rsidRPr="00C666BF" w:rsidTr="00C370E5">
              <w:trPr>
                <w:trHeight w:val="410"/>
              </w:trPr>
              <w:tc>
                <w:tcPr>
                  <w:tcW w:w="615" w:type="dxa"/>
                  <w:shd w:val="clear" w:color="auto" w:fill="auto"/>
                  <w:vAlign w:val="center"/>
                </w:tcPr>
                <w:p w:rsidR="005D72DA" w:rsidRPr="00C666BF" w:rsidRDefault="005D72DA" w:rsidP="00C370E5">
                  <w:pPr>
                    <w:adjustRightInd w:val="0"/>
                    <w:snapToGrid w:val="0"/>
                    <w:ind w:rightChars="-45" w:right="-108"/>
                    <w:rPr>
                      <w:rFonts w:ascii="新細明體" w:hAnsi="新細明體"/>
                      <w:sz w:val="18"/>
                      <w:szCs w:val="18"/>
                    </w:rPr>
                  </w:pPr>
                  <w:r w:rsidRPr="00C666BF">
                    <w:rPr>
                      <w:rFonts w:ascii="新細明體" w:hAnsi="新細明體" w:hint="eastAsia"/>
                      <w:sz w:val="18"/>
                      <w:szCs w:val="18"/>
                    </w:rPr>
                    <w:t>103年</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341</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80.42</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83</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19.58</w:t>
                  </w:r>
                </w:p>
              </w:tc>
              <w:tc>
                <w:tcPr>
                  <w:tcW w:w="638"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424</w:t>
                  </w:r>
                </w:p>
              </w:tc>
            </w:tr>
            <w:tr w:rsidR="005D72DA" w:rsidRPr="00C666BF" w:rsidTr="00C370E5">
              <w:trPr>
                <w:trHeight w:val="410"/>
              </w:trPr>
              <w:tc>
                <w:tcPr>
                  <w:tcW w:w="615" w:type="dxa"/>
                  <w:shd w:val="clear" w:color="auto" w:fill="auto"/>
                  <w:vAlign w:val="center"/>
                </w:tcPr>
                <w:p w:rsidR="005D72DA" w:rsidRPr="00C666BF" w:rsidRDefault="005D72DA" w:rsidP="00C370E5">
                  <w:pPr>
                    <w:adjustRightInd w:val="0"/>
                    <w:snapToGrid w:val="0"/>
                    <w:ind w:rightChars="-45" w:right="-108"/>
                    <w:rPr>
                      <w:rFonts w:ascii="新細明體" w:hAnsi="新細明體"/>
                      <w:sz w:val="20"/>
                      <w:szCs w:val="20"/>
                    </w:rPr>
                  </w:pPr>
                  <w:r w:rsidRPr="00C666BF">
                    <w:rPr>
                      <w:rFonts w:ascii="新細明體" w:hAnsi="新細明體" w:hint="eastAsia"/>
                      <w:sz w:val="20"/>
                      <w:szCs w:val="20"/>
                    </w:rPr>
                    <w:t>102年</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374</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81.66</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84</w:t>
                  </w:r>
                </w:p>
              </w:tc>
              <w:tc>
                <w:tcPr>
                  <w:tcW w:w="567"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18.34</w:t>
                  </w:r>
                </w:p>
              </w:tc>
              <w:tc>
                <w:tcPr>
                  <w:tcW w:w="638" w:type="dxa"/>
                  <w:shd w:val="clear" w:color="auto" w:fill="auto"/>
                  <w:vAlign w:val="center"/>
                </w:tcPr>
                <w:p w:rsidR="005D72DA" w:rsidRPr="00C666BF" w:rsidRDefault="005D72DA" w:rsidP="00C370E5">
                  <w:pPr>
                    <w:adjustRightInd w:val="0"/>
                    <w:snapToGrid w:val="0"/>
                    <w:ind w:leftChars="-38" w:left="-91" w:rightChars="-33" w:right="-79"/>
                    <w:jc w:val="center"/>
                    <w:rPr>
                      <w:rFonts w:ascii="Arial Narrow" w:hAnsi="Arial Narrow" w:cs="Tahoma"/>
                      <w:spacing w:val="-10"/>
                      <w:sz w:val="20"/>
                      <w:szCs w:val="20"/>
                    </w:rPr>
                  </w:pPr>
                  <w:r w:rsidRPr="00C666BF">
                    <w:rPr>
                      <w:rFonts w:ascii="Arial Narrow" w:hAnsi="Arial Narrow" w:cs="Tahoma" w:hint="eastAsia"/>
                      <w:spacing w:val="-10"/>
                      <w:sz w:val="20"/>
                      <w:szCs w:val="20"/>
                    </w:rPr>
                    <w:t>458</w:t>
                  </w:r>
                </w:p>
              </w:tc>
            </w:tr>
          </w:tbl>
          <w:p w:rsidR="005D72DA" w:rsidRPr="00C666BF" w:rsidRDefault="005D72DA" w:rsidP="00C370E5">
            <w:pPr>
              <w:adjustRightInd w:val="0"/>
              <w:snapToGrid w:val="0"/>
              <w:spacing w:afterLines="50" w:after="191" w:line="360" w:lineRule="atLeast"/>
              <w:ind w:leftChars="-44" w:left="-106" w:rightChars="-45" w:right="-108"/>
              <w:jc w:val="both"/>
              <w:rPr>
                <w:rFonts w:ascii="新細明體" w:hAnsi="新細明體"/>
                <w:sz w:val="16"/>
                <w:szCs w:val="16"/>
              </w:rPr>
            </w:pPr>
            <w:r w:rsidRPr="00C666BF">
              <w:rPr>
                <w:rFonts w:ascii="新細明體" w:hAnsi="新細明體" w:hint="eastAsia"/>
                <w:sz w:val="16"/>
                <w:szCs w:val="16"/>
              </w:rPr>
              <w:t>資料來源：102年至106年銓敘統計年報</w:t>
            </w:r>
          </w:p>
          <w:p w:rsidR="005D72DA" w:rsidRPr="00146619" w:rsidRDefault="005D72DA" w:rsidP="00C370E5">
            <w:pPr>
              <w:adjustRightInd w:val="0"/>
              <w:snapToGrid w:val="0"/>
              <w:spacing w:line="360" w:lineRule="atLeast"/>
              <w:ind w:leftChars="-42" w:left="379" w:rightChars="-29" w:right="-70" w:hangingChars="200" w:hanging="480"/>
              <w:jc w:val="both"/>
              <w:rPr>
                <w:rFonts w:ascii="新細明體" w:hAnsi="新細明體"/>
                <w:color w:val="000000" w:themeColor="text1"/>
                <w:szCs w:val="24"/>
              </w:rPr>
            </w:pPr>
            <w:r w:rsidRPr="008569AC">
              <w:rPr>
                <w:rFonts w:hint="eastAsia"/>
                <w:szCs w:val="24"/>
              </w:rPr>
              <w:t>二、本法係基本法性質，就政務人員權利義務事項為一般性、通案性之規範，</w:t>
            </w:r>
            <w:r>
              <w:rPr>
                <w:rFonts w:hint="eastAsia"/>
                <w:szCs w:val="24"/>
              </w:rPr>
              <w:t>相關規定</w:t>
            </w:r>
            <w:r w:rsidRPr="008569AC">
              <w:rPr>
                <w:rFonts w:hint="eastAsia"/>
                <w:szCs w:val="24"/>
              </w:rPr>
              <w:t>並未因</w:t>
            </w:r>
            <w:r>
              <w:rPr>
                <w:rFonts w:hint="eastAsia"/>
                <w:szCs w:val="24"/>
              </w:rPr>
              <w:t>政務人員</w:t>
            </w:r>
            <w:r w:rsidRPr="008569AC">
              <w:rPr>
                <w:rFonts w:hint="eastAsia"/>
                <w:szCs w:val="24"/>
              </w:rPr>
              <w:t>性別而有差別</w:t>
            </w:r>
            <w:r>
              <w:rPr>
                <w:rFonts w:hint="eastAsia"/>
                <w:szCs w:val="24"/>
              </w:rPr>
              <w:t>對待或</w:t>
            </w:r>
            <w:r w:rsidRPr="008569AC">
              <w:rPr>
                <w:rFonts w:hint="eastAsia"/>
                <w:szCs w:val="24"/>
              </w:rPr>
              <w:t>權益</w:t>
            </w:r>
            <w:r>
              <w:rPr>
                <w:rFonts w:hint="eastAsia"/>
                <w:szCs w:val="24"/>
              </w:rPr>
              <w:t>損害之情事</w:t>
            </w:r>
            <w:r w:rsidRPr="008569AC">
              <w:rPr>
                <w:rFonts w:hint="eastAsia"/>
                <w:szCs w:val="24"/>
              </w:rPr>
              <w:t>。</w:t>
            </w:r>
          </w:p>
        </w:tc>
        <w:tc>
          <w:tcPr>
            <w:tcW w:w="3346" w:type="dxa"/>
            <w:gridSpan w:val="2"/>
            <w:shd w:val="clear" w:color="auto" w:fill="auto"/>
          </w:tcPr>
          <w:p w:rsidR="005D72DA" w:rsidRPr="00630554" w:rsidRDefault="005D72DA" w:rsidP="00C370E5">
            <w:pPr>
              <w:adjustRightInd w:val="0"/>
              <w:snapToGrid w:val="0"/>
              <w:spacing w:line="360" w:lineRule="atLeast"/>
              <w:ind w:leftChars="-45" w:left="72" w:rightChars="-11" w:right="-26" w:hangingChars="75" w:hanging="180"/>
              <w:jc w:val="both"/>
              <w:rPr>
                <w:color w:val="000000" w:themeColor="text1"/>
              </w:rPr>
            </w:pPr>
            <w:r w:rsidRPr="00630554">
              <w:rPr>
                <w:color w:val="000000" w:themeColor="text1"/>
              </w:rPr>
              <w:t>1.</w:t>
            </w:r>
            <w:r w:rsidRPr="00630554">
              <w:rPr>
                <w:color w:val="000000" w:themeColor="text1"/>
              </w:rPr>
              <w:t>透過相關資料庫、圖書等各種途徑蒐集既有的性別統計</w:t>
            </w:r>
            <w:r w:rsidRPr="00630554">
              <w:rPr>
                <w:rFonts w:hint="eastAsia"/>
                <w:color w:val="000000" w:themeColor="text1"/>
                <w:shd w:val="clear" w:color="auto" w:fill="FFFFFF"/>
              </w:rPr>
              <w:t>，並作出</w:t>
            </w:r>
            <w:r w:rsidRPr="00630554">
              <w:rPr>
                <w:color w:val="000000" w:themeColor="text1"/>
                <w:shd w:val="clear" w:color="auto" w:fill="FFFFFF"/>
              </w:rPr>
              <w:t>性別分析</w:t>
            </w:r>
            <w:r w:rsidRPr="00630554">
              <w:rPr>
                <w:rFonts w:hint="eastAsia"/>
                <w:color w:val="000000" w:themeColor="text1"/>
                <w:shd w:val="clear" w:color="auto" w:fill="FFFFFF"/>
              </w:rPr>
              <w:t>，以說明該問題是否會對不同性別人口造成不同影響</w:t>
            </w:r>
            <w:r w:rsidRPr="00630554">
              <w:rPr>
                <w:color w:val="000000" w:themeColor="text1"/>
              </w:rPr>
              <w:t>。</w:t>
            </w:r>
          </w:p>
          <w:p w:rsidR="005D72DA" w:rsidRPr="00630554" w:rsidRDefault="005D72DA" w:rsidP="00C370E5">
            <w:pPr>
              <w:adjustRightInd w:val="0"/>
              <w:snapToGrid w:val="0"/>
              <w:spacing w:line="360" w:lineRule="atLeast"/>
              <w:ind w:leftChars="-45" w:left="127" w:rightChars="-11" w:right="-26" w:hangingChars="98" w:hanging="235"/>
              <w:jc w:val="both"/>
              <w:rPr>
                <w:color w:val="000000" w:themeColor="text1"/>
              </w:rPr>
            </w:pPr>
            <w:r w:rsidRPr="00630554">
              <w:rPr>
                <w:color w:val="000000" w:themeColor="text1"/>
              </w:rPr>
              <w:t>2.</w:t>
            </w:r>
            <w:r w:rsidRPr="00630554">
              <w:rPr>
                <w:color w:val="000000" w:themeColor="text1"/>
              </w:rPr>
              <w:t>性別統計與性別分析應儘量顧及不同性別、性傾向及性別認同者之年齡、族群、地區等面向。</w:t>
            </w:r>
          </w:p>
        </w:tc>
      </w:tr>
      <w:tr w:rsidR="005D72DA" w:rsidRPr="00630554" w:rsidTr="00C370E5">
        <w:tc>
          <w:tcPr>
            <w:tcW w:w="825" w:type="dxa"/>
            <w:vMerge/>
            <w:shd w:val="clear" w:color="auto" w:fill="auto"/>
          </w:tcPr>
          <w:p w:rsidR="005D72DA" w:rsidRPr="00630554" w:rsidRDefault="005D72DA" w:rsidP="00C370E5">
            <w:pPr>
              <w:adjustRightInd w:val="0"/>
              <w:snapToGrid w:val="0"/>
              <w:spacing w:line="360" w:lineRule="atLeast"/>
              <w:ind w:leftChars="-15" w:left="423" w:rightChars="-10" w:right="-24" w:hangingChars="191" w:hanging="459"/>
              <w:jc w:val="both"/>
              <w:rPr>
                <w:b/>
                <w:color w:val="000000" w:themeColor="text1"/>
              </w:rPr>
            </w:pPr>
          </w:p>
        </w:tc>
        <w:tc>
          <w:tcPr>
            <w:tcW w:w="1937" w:type="dxa"/>
            <w:gridSpan w:val="5"/>
            <w:shd w:val="clear" w:color="auto" w:fill="auto"/>
          </w:tcPr>
          <w:p w:rsidR="005D72DA" w:rsidRPr="00630554" w:rsidRDefault="005D72DA" w:rsidP="00C370E5">
            <w:pPr>
              <w:adjustRightInd w:val="0"/>
              <w:snapToGrid w:val="0"/>
              <w:spacing w:line="360" w:lineRule="atLeast"/>
              <w:ind w:leftChars="-15" w:left="543" w:rightChars="-10" w:right="-24" w:hangingChars="241" w:hanging="579"/>
              <w:jc w:val="both"/>
              <w:rPr>
                <w:b/>
                <w:color w:val="000000" w:themeColor="text1"/>
              </w:rPr>
            </w:pPr>
            <w:smartTag w:uri="urn:schemas-microsoft-com:office:smarttags" w:element="chsdate">
              <w:smartTagPr>
                <w:attr w:name="IsROCDate" w:val="False"/>
                <w:attr w:name="IsLunarDate" w:val="False"/>
                <w:attr w:name="Day" w:val="4"/>
                <w:attr w:name="Month" w:val="1"/>
                <w:attr w:name="Year" w:val="2004"/>
              </w:smartTagPr>
              <w:r w:rsidRPr="00630554">
                <w:rPr>
                  <w:b/>
                  <w:color w:val="000000" w:themeColor="text1"/>
                </w:rPr>
                <w:t>4-1-4</w:t>
              </w:r>
            </w:smartTag>
            <w:r w:rsidRPr="00630554">
              <w:rPr>
                <w:b/>
                <w:color w:val="000000" w:themeColor="text1"/>
              </w:rPr>
              <w:t>須強化的性別統計及其方法</w:t>
            </w:r>
          </w:p>
        </w:tc>
        <w:tc>
          <w:tcPr>
            <w:tcW w:w="3727" w:type="dxa"/>
            <w:gridSpan w:val="6"/>
            <w:shd w:val="clear" w:color="auto" w:fill="auto"/>
          </w:tcPr>
          <w:p w:rsidR="005D72DA" w:rsidRPr="00FA2039" w:rsidRDefault="005D72DA"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現有性別統計資料尚無須配合本法</w:t>
            </w:r>
            <w:r>
              <w:rPr>
                <w:rFonts w:hint="eastAsia"/>
                <w:color w:val="000000" w:themeColor="text1"/>
                <w:szCs w:val="24"/>
              </w:rPr>
              <w:t>制定</w:t>
            </w:r>
            <w:r w:rsidRPr="00FA2039">
              <w:rPr>
                <w:rFonts w:hint="eastAsia"/>
                <w:color w:val="000000" w:themeColor="text1"/>
                <w:szCs w:val="24"/>
              </w:rPr>
              <w:t>進行強化。</w:t>
            </w:r>
          </w:p>
        </w:tc>
        <w:tc>
          <w:tcPr>
            <w:tcW w:w="3346" w:type="dxa"/>
            <w:gridSpan w:val="2"/>
            <w:shd w:val="clear" w:color="auto" w:fill="auto"/>
          </w:tcPr>
          <w:p w:rsidR="005D72DA" w:rsidRPr="00630554" w:rsidRDefault="005D72DA" w:rsidP="00C370E5">
            <w:pPr>
              <w:adjustRightInd w:val="0"/>
              <w:snapToGrid w:val="0"/>
              <w:spacing w:line="360" w:lineRule="atLeast"/>
              <w:ind w:leftChars="-45" w:left="-108" w:rightChars="-11" w:right="-26" w:firstLineChars="3" w:firstLine="7"/>
              <w:jc w:val="both"/>
              <w:rPr>
                <w:color w:val="000000" w:themeColor="text1"/>
              </w:rPr>
            </w:pPr>
            <w:r w:rsidRPr="00630554">
              <w:rPr>
                <w:color w:val="000000" w:themeColor="text1"/>
              </w:rPr>
              <w:t>如既有性別統計不足，請提出須強化之處及其建置方法。</w:t>
            </w:r>
          </w:p>
        </w:tc>
      </w:tr>
      <w:tr w:rsidR="005D72DA" w:rsidRPr="00630554" w:rsidTr="00C370E5">
        <w:tc>
          <w:tcPr>
            <w:tcW w:w="825" w:type="dxa"/>
            <w:vMerge w:val="restart"/>
            <w:shd w:val="clear" w:color="auto" w:fill="auto"/>
          </w:tcPr>
          <w:p w:rsidR="005D72DA" w:rsidRPr="00630554" w:rsidRDefault="005D72DA" w:rsidP="00C370E5">
            <w:pPr>
              <w:adjustRightInd w:val="0"/>
              <w:snapToGrid w:val="0"/>
              <w:spacing w:line="360" w:lineRule="atLeast"/>
              <w:ind w:leftChars="-15" w:left="365" w:rightChars="-10" w:right="-24" w:hangingChars="167" w:hanging="401"/>
              <w:jc w:val="both"/>
              <w:rPr>
                <w:b/>
                <w:color w:val="000000" w:themeColor="text1"/>
              </w:rPr>
            </w:pPr>
            <w:r w:rsidRPr="00630554">
              <w:rPr>
                <w:b/>
                <w:color w:val="000000" w:themeColor="text1"/>
              </w:rPr>
              <w:t>4-2</w:t>
            </w:r>
            <w:r w:rsidRPr="00630554">
              <w:rPr>
                <w:b/>
                <w:color w:val="000000" w:themeColor="text1"/>
              </w:rPr>
              <w:t>訂修需求</w:t>
            </w:r>
          </w:p>
        </w:tc>
        <w:tc>
          <w:tcPr>
            <w:tcW w:w="1937" w:type="dxa"/>
            <w:gridSpan w:val="5"/>
            <w:shd w:val="clear" w:color="auto" w:fill="auto"/>
          </w:tcPr>
          <w:p w:rsidR="005D72DA" w:rsidRPr="00630554" w:rsidRDefault="005D72DA" w:rsidP="00C370E5">
            <w:pPr>
              <w:adjustRightInd w:val="0"/>
              <w:snapToGrid w:val="0"/>
              <w:spacing w:line="360" w:lineRule="atLeast"/>
              <w:ind w:leftChars="-15" w:left="553" w:rightChars="-10" w:right="-24" w:hangingChars="245" w:hanging="589"/>
              <w:jc w:val="both"/>
              <w:rPr>
                <w:b/>
                <w:color w:val="000000" w:themeColor="text1"/>
              </w:rPr>
            </w:pPr>
            <w:smartTag w:uri="urn:schemas-microsoft-com:office:smarttags" w:element="chsdate">
              <w:smartTagPr>
                <w:attr w:name="IsROCDate" w:val="False"/>
                <w:attr w:name="IsLunarDate" w:val="False"/>
                <w:attr w:name="Day" w:val="1"/>
                <w:attr w:name="Month" w:val="2"/>
                <w:attr w:name="Year" w:val="2004"/>
              </w:smartTagPr>
              <w:r w:rsidRPr="00630554">
                <w:rPr>
                  <w:b/>
                  <w:color w:val="000000" w:themeColor="text1"/>
                </w:rPr>
                <w:t>4-2-1</w:t>
              </w:r>
            </w:smartTag>
            <w:r w:rsidRPr="00630554">
              <w:rPr>
                <w:b/>
                <w:color w:val="000000" w:themeColor="text1"/>
              </w:rPr>
              <w:t>解決問題可能方案</w:t>
            </w:r>
          </w:p>
        </w:tc>
        <w:tc>
          <w:tcPr>
            <w:tcW w:w="3727" w:type="dxa"/>
            <w:gridSpan w:val="6"/>
            <w:shd w:val="clear" w:color="auto" w:fill="auto"/>
          </w:tcPr>
          <w:p w:rsidR="005D72DA" w:rsidRPr="00C648B2" w:rsidRDefault="005D72DA" w:rsidP="00C370E5">
            <w:pPr>
              <w:adjustRightInd w:val="0"/>
              <w:snapToGrid w:val="0"/>
              <w:spacing w:line="360" w:lineRule="atLeast"/>
              <w:ind w:leftChars="-42" w:left="-101" w:rightChars="-29" w:right="-70"/>
              <w:jc w:val="both"/>
              <w:rPr>
                <w:color w:val="FF0000"/>
                <w:szCs w:val="24"/>
              </w:rPr>
            </w:pPr>
            <w:r w:rsidRPr="00B618F9">
              <w:rPr>
                <w:rFonts w:hint="eastAsia"/>
                <w:szCs w:val="24"/>
              </w:rPr>
              <w:t>前述問題，可透過立法程序，並配合相關法規之修正，明確法律用語，回應社會輿論及因應社會環境變遷。</w:t>
            </w:r>
          </w:p>
        </w:tc>
        <w:tc>
          <w:tcPr>
            <w:tcW w:w="3346" w:type="dxa"/>
            <w:gridSpan w:val="2"/>
            <w:shd w:val="clear" w:color="auto" w:fill="auto"/>
          </w:tcPr>
          <w:p w:rsidR="005D72DA" w:rsidRPr="00630554" w:rsidRDefault="005D72DA" w:rsidP="00C370E5">
            <w:pPr>
              <w:adjustRightInd w:val="0"/>
              <w:snapToGrid w:val="0"/>
              <w:spacing w:line="360" w:lineRule="atLeast"/>
              <w:ind w:leftChars="-45" w:left="-103" w:rightChars="-11" w:right="-26" w:hangingChars="2" w:hanging="5"/>
              <w:jc w:val="both"/>
              <w:rPr>
                <w:color w:val="000000" w:themeColor="text1"/>
              </w:rPr>
            </w:pPr>
            <w:r w:rsidRPr="00630554">
              <w:rPr>
                <w:color w:val="000000" w:themeColor="text1"/>
              </w:rPr>
              <w:t>請詳列解決問題之可能方案及其評估（涉及性別平等議題者，併列之）。</w:t>
            </w:r>
          </w:p>
        </w:tc>
      </w:tr>
      <w:tr w:rsidR="005D72DA" w:rsidRPr="00630554" w:rsidTr="00C370E5">
        <w:trPr>
          <w:trHeight w:val="70"/>
        </w:trPr>
        <w:tc>
          <w:tcPr>
            <w:tcW w:w="825" w:type="dxa"/>
            <w:vMerge/>
            <w:shd w:val="clear" w:color="auto" w:fill="auto"/>
          </w:tcPr>
          <w:p w:rsidR="005D72DA" w:rsidRPr="00630554" w:rsidRDefault="005D72DA" w:rsidP="00C370E5">
            <w:pPr>
              <w:adjustRightInd w:val="0"/>
              <w:snapToGrid w:val="0"/>
              <w:spacing w:line="360" w:lineRule="atLeast"/>
              <w:ind w:leftChars="-15" w:left="423" w:rightChars="-10" w:right="-24" w:hangingChars="191" w:hanging="459"/>
              <w:jc w:val="both"/>
              <w:rPr>
                <w:b/>
                <w:color w:val="000000" w:themeColor="text1"/>
              </w:rPr>
            </w:pPr>
          </w:p>
        </w:tc>
        <w:tc>
          <w:tcPr>
            <w:tcW w:w="1937" w:type="dxa"/>
            <w:gridSpan w:val="5"/>
            <w:shd w:val="clear" w:color="auto" w:fill="auto"/>
          </w:tcPr>
          <w:p w:rsidR="005D72DA" w:rsidRPr="00630554" w:rsidRDefault="005D72DA" w:rsidP="00C370E5">
            <w:pPr>
              <w:adjustRightInd w:val="0"/>
              <w:snapToGrid w:val="0"/>
              <w:spacing w:line="360" w:lineRule="atLeast"/>
              <w:ind w:leftChars="-15" w:left="423" w:rightChars="-10" w:right="-24" w:hangingChars="191" w:hanging="459"/>
              <w:jc w:val="both"/>
              <w:rPr>
                <w:b/>
                <w:color w:val="000000" w:themeColor="text1"/>
              </w:rPr>
            </w:pPr>
            <w:smartTag w:uri="urn:schemas-microsoft-com:office:smarttags" w:element="chsdate">
              <w:smartTagPr>
                <w:attr w:name="IsROCDate" w:val="False"/>
                <w:attr w:name="IsLunarDate" w:val="False"/>
                <w:attr w:name="Day" w:val="2"/>
                <w:attr w:name="Month" w:val="2"/>
                <w:attr w:name="Year" w:val="2004"/>
              </w:smartTagPr>
              <w:r w:rsidRPr="00630554">
                <w:rPr>
                  <w:b/>
                  <w:color w:val="000000" w:themeColor="text1"/>
                </w:rPr>
                <w:t>4-2-2</w:t>
              </w:r>
            </w:smartTag>
            <w:r w:rsidRPr="00630554">
              <w:rPr>
                <w:b/>
                <w:color w:val="000000" w:themeColor="text1"/>
              </w:rPr>
              <w:t>訂修必要性</w:t>
            </w:r>
          </w:p>
        </w:tc>
        <w:tc>
          <w:tcPr>
            <w:tcW w:w="3727" w:type="dxa"/>
            <w:gridSpan w:val="6"/>
            <w:shd w:val="clear" w:color="auto" w:fill="auto"/>
          </w:tcPr>
          <w:p w:rsidR="005D72DA" w:rsidRPr="00C648B2" w:rsidRDefault="005D72DA" w:rsidP="00C370E5">
            <w:pPr>
              <w:adjustRightInd w:val="0"/>
              <w:snapToGrid w:val="0"/>
              <w:spacing w:line="360" w:lineRule="atLeast"/>
              <w:ind w:leftChars="-42" w:left="-101" w:rightChars="-29" w:right="-70"/>
              <w:jc w:val="both"/>
              <w:rPr>
                <w:color w:val="FF0000"/>
                <w:szCs w:val="24"/>
              </w:rPr>
            </w:pPr>
            <w:r w:rsidRPr="00B70DBF">
              <w:rPr>
                <w:rFonts w:hint="eastAsia"/>
                <w:szCs w:val="24"/>
              </w:rPr>
              <w:t>以政務人員權利義務事項迄無統一完整之法制規範，尤以政務人員待遇事項目前係依全國軍公教待遇支給要點辦理，究非法制之常態，為</w:t>
            </w:r>
            <w:r w:rsidRPr="00B70DBF">
              <w:rPr>
                <w:rFonts w:hint="eastAsia"/>
                <w:szCs w:val="24"/>
              </w:rPr>
              <w:lastRenderedPageBreak/>
              <w:t>期政務人員人事管理各事項能有完整之法制規範，仍宜將涉及重要權利事項於本法予以明確規範。</w:t>
            </w:r>
          </w:p>
        </w:tc>
        <w:tc>
          <w:tcPr>
            <w:tcW w:w="3346" w:type="dxa"/>
            <w:gridSpan w:val="2"/>
            <w:shd w:val="clear" w:color="auto" w:fill="auto"/>
          </w:tcPr>
          <w:p w:rsidR="005D72DA" w:rsidRPr="00630554" w:rsidRDefault="005D72DA" w:rsidP="00C370E5">
            <w:pPr>
              <w:adjustRightInd w:val="0"/>
              <w:snapToGrid w:val="0"/>
              <w:spacing w:line="360" w:lineRule="atLeast"/>
              <w:ind w:leftChars="-45" w:left="-108" w:rightChars="-11" w:right="-26" w:firstLineChars="3" w:firstLine="7"/>
              <w:jc w:val="both"/>
              <w:rPr>
                <w:color w:val="000000" w:themeColor="text1"/>
              </w:rPr>
            </w:pPr>
            <w:r w:rsidRPr="00630554">
              <w:rPr>
                <w:color w:val="000000" w:themeColor="text1"/>
              </w:rPr>
              <w:lastRenderedPageBreak/>
              <w:t>請說明最終必須訂修法案以解決問題之理由；如有立委提案，並請納入研析。</w:t>
            </w:r>
          </w:p>
        </w:tc>
      </w:tr>
      <w:tr w:rsidR="005D72DA" w:rsidRPr="00630554" w:rsidTr="00C370E5">
        <w:tc>
          <w:tcPr>
            <w:tcW w:w="2762" w:type="dxa"/>
            <w:gridSpan w:val="6"/>
            <w:tcBorders>
              <w:bottom w:val="thickThinSmallGap" w:sz="24" w:space="0" w:color="auto"/>
            </w:tcBorders>
            <w:shd w:val="clear" w:color="auto" w:fill="auto"/>
          </w:tcPr>
          <w:p w:rsidR="005D72DA" w:rsidRPr="00630554" w:rsidRDefault="005D72DA" w:rsidP="00C370E5">
            <w:pPr>
              <w:adjustRightInd w:val="0"/>
              <w:snapToGrid w:val="0"/>
              <w:spacing w:line="360" w:lineRule="atLeast"/>
              <w:ind w:leftChars="-15" w:left="420" w:rightChars="-10" w:right="-24" w:hangingChars="190" w:hanging="456"/>
              <w:jc w:val="both"/>
              <w:rPr>
                <w:b/>
                <w:color w:val="000000" w:themeColor="text1"/>
              </w:rPr>
            </w:pPr>
            <w:r w:rsidRPr="00630554">
              <w:rPr>
                <w:b/>
                <w:color w:val="000000" w:themeColor="text1"/>
              </w:rPr>
              <w:lastRenderedPageBreak/>
              <w:t>4-3</w:t>
            </w:r>
            <w:r w:rsidRPr="00630554">
              <w:rPr>
                <w:b/>
                <w:color w:val="000000" w:themeColor="text1"/>
              </w:rPr>
              <w:t>配套措施及相關機關協力事項</w:t>
            </w:r>
          </w:p>
        </w:tc>
        <w:tc>
          <w:tcPr>
            <w:tcW w:w="3727" w:type="dxa"/>
            <w:gridSpan w:val="6"/>
            <w:tcBorders>
              <w:bottom w:val="thickThinSmallGap" w:sz="24" w:space="0" w:color="auto"/>
            </w:tcBorders>
            <w:shd w:val="clear" w:color="auto" w:fill="auto"/>
          </w:tcPr>
          <w:p w:rsidR="005D72DA" w:rsidRPr="00FA2039" w:rsidRDefault="005D72DA"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本法</w:t>
            </w:r>
            <w:r>
              <w:rPr>
                <w:rFonts w:hint="eastAsia"/>
                <w:color w:val="000000" w:themeColor="text1"/>
                <w:szCs w:val="24"/>
              </w:rPr>
              <w:t>完成立法</w:t>
            </w:r>
            <w:r w:rsidRPr="00FA2039">
              <w:rPr>
                <w:rFonts w:hint="eastAsia"/>
                <w:color w:val="000000" w:themeColor="text1"/>
                <w:szCs w:val="24"/>
              </w:rPr>
              <w:t>後，</w:t>
            </w:r>
            <w:r>
              <w:rPr>
                <w:rFonts w:hint="eastAsia"/>
                <w:color w:val="000000" w:themeColor="text1"/>
                <w:szCs w:val="24"/>
              </w:rPr>
              <w:t>尚須請各機關人事單位配合相關規定辦理，以資周妥</w:t>
            </w:r>
            <w:r w:rsidRPr="00FA2039">
              <w:rPr>
                <w:rFonts w:hint="eastAsia"/>
                <w:color w:val="000000" w:themeColor="text1"/>
                <w:szCs w:val="24"/>
              </w:rPr>
              <w:t>。</w:t>
            </w:r>
          </w:p>
        </w:tc>
        <w:tc>
          <w:tcPr>
            <w:tcW w:w="3346" w:type="dxa"/>
            <w:gridSpan w:val="2"/>
            <w:tcBorders>
              <w:bottom w:val="thickThinSmallGap" w:sz="24" w:space="0" w:color="auto"/>
            </w:tcBorders>
            <w:shd w:val="clear" w:color="auto" w:fill="auto"/>
          </w:tcPr>
          <w:p w:rsidR="005D72DA" w:rsidRPr="00FA2039" w:rsidRDefault="005D72DA" w:rsidP="00C370E5">
            <w:pPr>
              <w:adjustRightInd w:val="0"/>
              <w:snapToGrid w:val="0"/>
              <w:spacing w:line="360" w:lineRule="atLeast"/>
              <w:ind w:leftChars="-45" w:left="-108" w:rightChars="-11" w:right="-26" w:firstLineChars="3" w:firstLine="7"/>
              <w:jc w:val="both"/>
              <w:rPr>
                <w:color w:val="000000" w:themeColor="text1"/>
                <w:szCs w:val="24"/>
              </w:rPr>
            </w:pPr>
            <w:r w:rsidRPr="00FA2039">
              <w:rPr>
                <w:color w:val="000000" w:themeColor="text1"/>
              </w:rPr>
              <w:t>配套措施諸如人力、經費需求或法制整備等；相關機關協力事項請予詳列。</w:t>
            </w:r>
          </w:p>
        </w:tc>
      </w:tr>
      <w:tr w:rsidR="005D72DA" w:rsidRPr="00630554" w:rsidTr="00C370E5">
        <w:tc>
          <w:tcPr>
            <w:tcW w:w="2762" w:type="dxa"/>
            <w:gridSpan w:val="6"/>
            <w:tcBorders>
              <w:top w:val="thickThinSmallGap" w:sz="24" w:space="0" w:color="auto"/>
              <w:bottom w:val="thickThinSmallGap" w:sz="24" w:space="0" w:color="auto"/>
            </w:tcBorders>
            <w:vAlign w:val="center"/>
          </w:tcPr>
          <w:p w:rsidR="005D72DA" w:rsidRPr="00630554" w:rsidRDefault="005D72DA" w:rsidP="00C370E5">
            <w:pPr>
              <w:spacing w:beforeLines="50" w:before="191" w:afterLines="50" w:after="191" w:line="360" w:lineRule="exact"/>
              <w:ind w:leftChars="-45" w:left="72" w:rightChars="-45" w:right="-108" w:hangingChars="75" w:hanging="180"/>
              <w:jc w:val="both"/>
              <w:rPr>
                <w:color w:val="000000" w:themeColor="text1"/>
              </w:rPr>
            </w:pPr>
            <w:r w:rsidRPr="00630554">
              <w:rPr>
                <w:b/>
                <w:color w:val="000000" w:themeColor="text1"/>
              </w:rPr>
              <w:t>伍、政策目標</w:t>
            </w:r>
          </w:p>
        </w:tc>
        <w:tc>
          <w:tcPr>
            <w:tcW w:w="3742" w:type="dxa"/>
            <w:gridSpan w:val="7"/>
            <w:tcBorders>
              <w:top w:val="thickThinSmallGap" w:sz="24" w:space="0" w:color="auto"/>
              <w:bottom w:val="thickThinSmallGap" w:sz="24" w:space="0" w:color="auto"/>
            </w:tcBorders>
            <w:shd w:val="clear" w:color="auto" w:fill="auto"/>
          </w:tcPr>
          <w:p w:rsidR="005D72DA" w:rsidRPr="00FA2039" w:rsidRDefault="005D72DA"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本法係規範</w:t>
            </w:r>
            <w:r>
              <w:rPr>
                <w:rFonts w:hint="eastAsia"/>
                <w:color w:val="000000" w:themeColor="text1"/>
                <w:szCs w:val="24"/>
              </w:rPr>
              <w:t>政務人員權利義務事項</w:t>
            </w:r>
            <w:r w:rsidRPr="00FA2039">
              <w:rPr>
                <w:rFonts w:hint="eastAsia"/>
                <w:color w:val="000000" w:themeColor="text1"/>
                <w:szCs w:val="24"/>
              </w:rPr>
              <w:t>，期能透過</w:t>
            </w:r>
            <w:r>
              <w:rPr>
                <w:rFonts w:hint="eastAsia"/>
                <w:color w:val="000000" w:themeColor="text1"/>
                <w:szCs w:val="24"/>
              </w:rPr>
              <w:t>本法之制定</w:t>
            </w:r>
            <w:r w:rsidRPr="00FA2039">
              <w:rPr>
                <w:rFonts w:hint="eastAsia"/>
                <w:color w:val="000000" w:themeColor="text1"/>
                <w:szCs w:val="24"/>
              </w:rPr>
              <w:t>，將涉及</w:t>
            </w:r>
            <w:r>
              <w:rPr>
                <w:rFonts w:hint="eastAsia"/>
                <w:color w:val="000000" w:themeColor="text1"/>
                <w:szCs w:val="24"/>
              </w:rPr>
              <w:t>政務人員</w:t>
            </w:r>
            <w:r w:rsidRPr="00FA2039">
              <w:rPr>
                <w:rFonts w:hint="eastAsia"/>
                <w:color w:val="000000" w:themeColor="text1"/>
                <w:szCs w:val="24"/>
              </w:rPr>
              <w:t>基本權利義務明文，藉以維護</w:t>
            </w:r>
            <w:r>
              <w:rPr>
                <w:rFonts w:hint="eastAsia"/>
                <w:color w:val="000000" w:themeColor="text1"/>
                <w:szCs w:val="24"/>
              </w:rPr>
              <w:t>政</w:t>
            </w:r>
            <w:r w:rsidRPr="00FA2039">
              <w:rPr>
                <w:rFonts w:hint="eastAsia"/>
                <w:color w:val="000000" w:themeColor="text1"/>
                <w:szCs w:val="24"/>
              </w:rPr>
              <w:t>務</w:t>
            </w:r>
            <w:r>
              <w:rPr>
                <w:rFonts w:hint="eastAsia"/>
                <w:color w:val="000000" w:themeColor="text1"/>
                <w:szCs w:val="24"/>
              </w:rPr>
              <w:t>人</w:t>
            </w:r>
            <w:r w:rsidRPr="00FA2039">
              <w:rPr>
                <w:rFonts w:hint="eastAsia"/>
                <w:color w:val="000000" w:themeColor="text1"/>
                <w:szCs w:val="24"/>
              </w:rPr>
              <w:t>員基本權利、規範</w:t>
            </w:r>
            <w:r>
              <w:rPr>
                <w:rFonts w:hint="eastAsia"/>
                <w:color w:val="000000" w:themeColor="text1"/>
                <w:szCs w:val="24"/>
              </w:rPr>
              <w:t>政</w:t>
            </w:r>
            <w:r w:rsidRPr="00FA2039">
              <w:rPr>
                <w:rFonts w:hint="eastAsia"/>
                <w:color w:val="000000" w:themeColor="text1"/>
                <w:szCs w:val="24"/>
              </w:rPr>
              <w:t>務</w:t>
            </w:r>
            <w:r>
              <w:rPr>
                <w:rFonts w:hint="eastAsia"/>
                <w:color w:val="000000" w:themeColor="text1"/>
                <w:szCs w:val="24"/>
              </w:rPr>
              <w:t>人</w:t>
            </w:r>
            <w:r w:rsidRPr="00FA2039">
              <w:rPr>
                <w:rFonts w:hint="eastAsia"/>
                <w:color w:val="000000" w:themeColor="text1"/>
                <w:szCs w:val="24"/>
              </w:rPr>
              <w:t>員行為義務以符合社會期待，</w:t>
            </w:r>
            <w:r>
              <w:rPr>
                <w:rFonts w:hint="eastAsia"/>
                <w:color w:val="000000" w:themeColor="text1"/>
                <w:szCs w:val="24"/>
              </w:rPr>
              <w:t>俾使其行為有所依循</w:t>
            </w:r>
            <w:r w:rsidRPr="00FA2039">
              <w:rPr>
                <w:rFonts w:hint="eastAsia"/>
                <w:color w:val="000000" w:themeColor="text1"/>
                <w:szCs w:val="24"/>
              </w:rPr>
              <w:t>，及回應</w:t>
            </w:r>
            <w:r>
              <w:rPr>
                <w:rFonts w:hint="eastAsia"/>
                <w:color w:val="000000" w:themeColor="text1"/>
                <w:szCs w:val="24"/>
              </w:rPr>
              <w:t>各界修法</w:t>
            </w:r>
            <w:r w:rsidRPr="00FA2039">
              <w:rPr>
                <w:rFonts w:hint="eastAsia"/>
                <w:color w:val="000000" w:themeColor="text1"/>
                <w:szCs w:val="24"/>
              </w:rPr>
              <w:t>建議。</w:t>
            </w:r>
          </w:p>
        </w:tc>
        <w:tc>
          <w:tcPr>
            <w:tcW w:w="3331" w:type="dxa"/>
            <w:tcBorders>
              <w:top w:val="thickThinSmallGap" w:sz="24" w:space="0" w:color="auto"/>
              <w:bottom w:val="thickThinSmallGap" w:sz="24" w:space="0" w:color="auto"/>
            </w:tcBorders>
          </w:tcPr>
          <w:p w:rsidR="005D72DA" w:rsidRPr="00630554" w:rsidRDefault="005D72DA" w:rsidP="00C370E5">
            <w:pPr>
              <w:spacing w:afterLines="50" w:after="191" w:line="360" w:lineRule="exact"/>
              <w:ind w:leftChars="-45" w:left="72" w:rightChars="-11" w:right="-26" w:hangingChars="75" w:hanging="180"/>
              <w:jc w:val="both"/>
              <w:rPr>
                <w:b/>
                <w:color w:val="000000" w:themeColor="text1"/>
              </w:rPr>
            </w:pPr>
            <w:r w:rsidRPr="00630554">
              <w:rPr>
                <w:color w:val="000000" w:themeColor="text1"/>
              </w:rPr>
              <w:t>簡要說明政策取向。</w:t>
            </w:r>
          </w:p>
        </w:tc>
      </w:tr>
      <w:tr w:rsidR="005D72DA" w:rsidRPr="00630554" w:rsidTr="00C370E5">
        <w:trPr>
          <w:trHeight w:val="602"/>
        </w:trPr>
        <w:tc>
          <w:tcPr>
            <w:tcW w:w="9835" w:type="dxa"/>
            <w:gridSpan w:val="14"/>
            <w:tcBorders>
              <w:top w:val="thickThinSmallGap" w:sz="24" w:space="0" w:color="auto"/>
            </w:tcBorders>
            <w:vAlign w:val="center"/>
          </w:tcPr>
          <w:p w:rsidR="005D72DA" w:rsidRPr="00630554" w:rsidRDefault="005D72DA" w:rsidP="00C370E5">
            <w:pPr>
              <w:adjustRightInd w:val="0"/>
              <w:snapToGrid w:val="0"/>
              <w:spacing w:line="360" w:lineRule="atLeast"/>
              <w:ind w:leftChars="-45" w:left="-108"/>
              <w:jc w:val="both"/>
              <w:rPr>
                <w:b/>
                <w:color w:val="000000" w:themeColor="text1"/>
              </w:rPr>
            </w:pPr>
            <w:r w:rsidRPr="003B7A8A">
              <w:rPr>
                <w:rFonts w:hint="eastAsia"/>
                <w:b/>
                <w:color w:val="000000" w:themeColor="text1"/>
              </w:rPr>
              <w:t>陸、徵詢及協商程序</w:t>
            </w:r>
          </w:p>
        </w:tc>
      </w:tr>
      <w:tr w:rsidR="005D72DA" w:rsidRPr="00630554" w:rsidTr="00C370E5">
        <w:tc>
          <w:tcPr>
            <w:tcW w:w="2762" w:type="dxa"/>
            <w:gridSpan w:val="6"/>
          </w:tcPr>
          <w:p w:rsidR="005D72DA" w:rsidRPr="00630554" w:rsidRDefault="005D72DA" w:rsidP="00C370E5">
            <w:pPr>
              <w:adjustRightInd w:val="0"/>
              <w:snapToGrid w:val="0"/>
              <w:spacing w:line="360" w:lineRule="atLeast"/>
              <w:ind w:leftChars="-45" w:left="-108"/>
              <w:jc w:val="center"/>
              <w:rPr>
                <w:b/>
                <w:color w:val="000000" w:themeColor="text1"/>
              </w:rPr>
            </w:pPr>
            <w:r w:rsidRPr="00630554">
              <w:rPr>
                <w:b/>
                <w:color w:val="000000" w:themeColor="text1"/>
              </w:rPr>
              <w:t>項　目</w:t>
            </w:r>
          </w:p>
        </w:tc>
        <w:tc>
          <w:tcPr>
            <w:tcW w:w="3742" w:type="dxa"/>
            <w:gridSpan w:val="7"/>
          </w:tcPr>
          <w:p w:rsidR="005D72DA" w:rsidRPr="00630554" w:rsidRDefault="005D72DA" w:rsidP="00C370E5">
            <w:pPr>
              <w:adjustRightInd w:val="0"/>
              <w:snapToGrid w:val="0"/>
              <w:spacing w:line="360" w:lineRule="atLeast"/>
              <w:ind w:leftChars="-45" w:left="-108"/>
              <w:jc w:val="center"/>
              <w:rPr>
                <w:b/>
                <w:color w:val="000000" w:themeColor="text1"/>
              </w:rPr>
            </w:pPr>
            <w:r>
              <w:rPr>
                <w:rFonts w:hint="eastAsia"/>
                <w:b/>
                <w:color w:val="000000" w:themeColor="text1"/>
              </w:rPr>
              <w:t>說</w:t>
            </w:r>
            <w:r w:rsidRPr="00630554">
              <w:rPr>
                <w:b/>
                <w:color w:val="000000" w:themeColor="text1"/>
              </w:rPr>
              <w:t xml:space="preserve">　</w:t>
            </w:r>
            <w:r>
              <w:rPr>
                <w:rFonts w:hint="eastAsia"/>
                <w:b/>
                <w:color w:val="000000" w:themeColor="text1"/>
              </w:rPr>
              <w:t>明</w:t>
            </w:r>
          </w:p>
        </w:tc>
        <w:tc>
          <w:tcPr>
            <w:tcW w:w="3331" w:type="dxa"/>
          </w:tcPr>
          <w:p w:rsidR="005D72DA" w:rsidRPr="00630554" w:rsidRDefault="005D72DA" w:rsidP="00C370E5">
            <w:pPr>
              <w:adjustRightInd w:val="0"/>
              <w:snapToGrid w:val="0"/>
              <w:spacing w:line="360" w:lineRule="atLeast"/>
              <w:ind w:leftChars="-45" w:left="-108"/>
              <w:jc w:val="center"/>
              <w:rPr>
                <w:b/>
                <w:color w:val="000000" w:themeColor="text1"/>
              </w:rPr>
            </w:pPr>
            <w:r w:rsidRPr="00630554">
              <w:rPr>
                <w:b/>
                <w:color w:val="000000" w:themeColor="text1"/>
              </w:rPr>
              <w:t>備　註</w:t>
            </w:r>
          </w:p>
        </w:tc>
      </w:tr>
      <w:tr w:rsidR="005D72DA" w:rsidRPr="00630554" w:rsidTr="00C370E5">
        <w:trPr>
          <w:trHeight w:val="1793"/>
        </w:trPr>
        <w:tc>
          <w:tcPr>
            <w:tcW w:w="2762" w:type="dxa"/>
            <w:gridSpan w:val="6"/>
          </w:tcPr>
          <w:p w:rsidR="005D72DA" w:rsidRPr="00630554" w:rsidRDefault="005D72DA" w:rsidP="00C370E5">
            <w:pPr>
              <w:spacing w:line="360" w:lineRule="exact"/>
              <w:ind w:left="449" w:hangingChars="187" w:hanging="449"/>
              <w:jc w:val="both"/>
              <w:rPr>
                <w:b/>
                <w:color w:val="000000" w:themeColor="text1"/>
              </w:rPr>
            </w:pPr>
            <w:r w:rsidRPr="00630554">
              <w:rPr>
                <w:b/>
                <w:color w:val="000000" w:themeColor="text1"/>
              </w:rPr>
              <w:t>6-1</w:t>
            </w:r>
            <w:r w:rsidRPr="00630554">
              <w:rPr>
                <w:rFonts w:hint="eastAsia"/>
                <w:b/>
                <w:color w:val="000000" w:themeColor="text1"/>
                <w:shd w:val="clear" w:color="auto" w:fill="FFFFFF"/>
              </w:rPr>
              <w:t>法案主要影響對象</w:t>
            </w:r>
          </w:p>
        </w:tc>
        <w:tc>
          <w:tcPr>
            <w:tcW w:w="3742" w:type="dxa"/>
            <w:gridSpan w:val="7"/>
          </w:tcPr>
          <w:p w:rsidR="005D72DA" w:rsidRPr="003D376F" w:rsidRDefault="005D72DA"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本法之適用對象，依本法</w:t>
            </w:r>
            <w:r>
              <w:rPr>
                <w:rFonts w:hint="eastAsia"/>
                <w:color w:val="000000" w:themeColor="text1"/>
                <w:szCs w:val="24"/>
              </w:rPr>
              <w:t>第</w:t>
            </w:r>
            <w:r w:rsidRPr="00FA2039">
              <w:rPr>
                <w:rFonts w:hint="eastAsia"/>
                <w:color w:val="000000" w:themeColor="text1"/>
                <w:szCs w:val="24"/>
              </w:rPr>
              <w:t>2</w:t>
            </w:r>
            <w:r w:rsidRPr="00FA2039">
              <w:rPr>
                <w:rFonts w:hint="eastAsia"/>
                <w:color w:val="000000" w:themeColor="text1"/>
                <w:szCs w:val="24"/>
              </w:rPr>
              <w:t>條規定，為</w:t>
            </w:r>
            <w:r w:rsidRPr="003D376F">
              <w:rPr>
                <w:color w:val="000000" w:themeColor="text1"/>
                <w:szCs w:val="24"/>
              </w:rPr>
              <w:t>下列各級政府機關有給專任</w:t>
            </w:r>
            <w:r w:rsidRPr="003D376F">
              <w:rPr>
                <w:rFonts w:hint="eastAsia"/>
                <w:color w:val="000000" w:themeColor="text1"/>
                <w:szCs w:val="24"/>
              </w:rPr>
              <w:t>人員</w:t>
            </w:r>
            <w:r w:rsidRPr="003D376F">
              <w:rPr>
                <w:color w:val="000000" w:themeColor="text1"/>
                <w:szCs w:val="24"/>
              </w:rPr>
              <w:t>：</w:t>
            </w:r>
          </w:p>
          <w:p w:rsidR="005D72DA" w:rsidRPr="003D376F" w:rsidRDefault="005D72DA" w:rsidP="005D72DA">
            <w:pPr>
              <w:pStyle w:val="ac"/>
              <w:numPr>
                <w:ilvl w:val="0"/>
                <w:numId w:val="4"/>
              </w:numPr>
              <w:adjustRightInd w:val="0"/>
              <w:snapToGrid w:val="0"/>
              <w:spacing w:line="360" w:lineRule="atLeast"/>
              <w:ind w:leftChars="0" w:rightChars="-29" w:right="-70"/>
              <w:jc w:val="both"/>
              <w:rPr>
                <w:color w:val="000000" w:themeColor="text1"/>
                <w:szCs w:val="24"/>
              </w:rPr>
            </w:pPr>
            <w:r w:rsidRPr="003D376F">
              <w:rPr>
                <w:rFonts w:hint="eastAsia"/>
                <w:color w:val="000000" w:themeColor="text1"/>
                <w:szCs w:val="24"/>
              </w:rPr>
              <w:t>依</w:t>
            </w:r>
            <w:r w:rsidRPr="003D376F">
              <w:rPr>
                <w:color w:val="000000" w:themeColor="text1"/>
                <w:szCs w:val="24"/>
              </w:rPr>
              <w:t>憲法</w:t>
            </w:r>
            <w:r w:rsidRPr="003D376F">
              <w:rPr>
                <w:rFonts w:hint="eastAsia"/>
                <w:color w:val="000000" w:themeColor="text1"/>
                <w:szCs w:val="24"/>
              </w:rPr>
              <w:t>或</w:t>
            </w:r>
            <w:r w:rsidRPr="003D376F">
              <w:rPr>
                <w:color w:val="000000" w:themeColor="text1"/>
                <w:szCs w:val="24"/>
              </w:rPr>
              <w:t>法</w:t>
            </w:r>
            <w:r w:rsidRPr="003D376F">
              <w:rPr>
                <w:rFonts w:hint="eastAsia"/>
                <w:color w:val="000000" w:themeColor="text1"/>
                <w:szCs w:val="24"/>
              </w:rPr>
              <w:t>律所定以</w:t>
            </w:r>
            <w:r w:rsidRPr="003D376F">
              <w:rPr>
                <w:color w:val="000000" w:themeColor="text1"/>
                <w:szCs w:val="24"/>
              </w:rPr>
              <w:t>政治</w:t>
            </w:r>
            <w:r w:rsidRPr="003D376F">
              <w:rPr>
                <w:rFonts w:hint="eastAsia"/>
                <w:color w:val="000000" w:themeColor="text1"/>
                <w:szCs w:val="24"/>
              </w:rPr>
              <w:t>任命</w:t>
            </w:r>
            <w:r w:rsidRPr="003D376F">
              <w:rPr>
                <w:color w:val="000000" w:themeColor="text1"/>
                <w:szCs w:val="24"/>
              </w:rPr>
              <w:t>之人員</w:t>
            </w:r>
            <w:r w:rsidRPr="003D376F">
              <w:rPr>
                <w:rFonts w:hint="eastAsia"/>
                <w:color w:val="000000" w:themeColor="text1"/>
                <w:szCs w:val="24"/>
              </w:rPr>
              <w:t>。</w:t>
            </w:r>
          </w:p>
          <w:p w:rsidR="005D72DA" w:rsidRPr="003D376F" w:rsidRDefault="005D72DA" w:rsidP="005D72DA">
            <w:pPr>
              <w:pStyle w:val="ac"/>
              <w:numPr>
                <w:ilvl w:val="0"/>
                <w:numId w:val="4"/>
              </w:numPr>
              <w:adjustRightInd w:val="0"/>
              <w:snapToGrid w:val="0"/>
              <w:spacing w:line="360" w:lineRule="atLeast"/>
              <w:ind w:leftChars="0" w:rightChars="-29" w:right="-70"/>
              <w:jc w:val="both"/>
              <w:rPr>
                <w:color w:val="000000" w:themeColor="text1"/>
                <w:szCs w:val="24"/>
              </w:rPr>
            </w:pPr>
            <w:r w:rsidRPr="003D376F">
              <w:rPr>
                <w:rFonts w:hint="eastAsia"/>
                <w:color w:val="000000" w:themeColor="text1"/>
                <w:szCs w:val="24"/>
              </w:rPr>
              <w:t>依</w:t>
            </w:r>
            <w:r w:rsidRPr="003D376F">
              <w:rPr>
                <w:color w:val="000000" w:themeColor="text1"/>
                <w:szCs w:val="24"/>
              </w:rPr>
              <w:t>憲法或法律定有任期及任命程序獨立行使職權之人員</w:t>
            </w:r>
          </w:p>
          <w:p w:rsidR="005D72DA" w:rsidRPr="003D376F" w:rsidRDefault="005D72DA" w:rsidP="00C370E5">
            <w:pPr>
              <w:topLinePunct/>
              <w:ind w:rightChars="10" w:right="24"/>
              <w:jc w:val="both"/>
              <w:rPr>
                <w:rFonts w:ascii="標楷體" w:eastAsia="標楷體" w:hAnsi="標楷體"/>
                <w:snapToGrid w:val="0"/>
                <w:kern w:val="0"/>
              </w:rPr>
            </w:pPr>
            <w:r w:rsidRPr="003D376F">
              <w:rPr>
                <w:rFonts w:hint="eastAsia"/>
                <w:color w:val="000000" w:themeColor="text1"/>
                <w:szCs w:val="24"/>
              </w:rPr>
              <w:t>惟</w:t>
            </w:r>
            <w:r w:rsidRPr="003D376F">
              <w:rPr>
                <w:color w:val="000000" w:themeColor="text1"/>
                <w:szCs w:val="24"/>
              </w:rPr>
              <w:t>不包括</w:t>
            </w:r>
            <w:r w:rsidRPr="003D376F">
              <w:rPr>
                <w:rFonts w:hint="eastAsia"/>
                <w:color w:val="000000" w:themeColor="text1"/>
                <w:szCs w:val="24"/>
              </w:rPr>
              <w:t>司法院大法官、最高法院院長、最高行政法院院長、公務員懲戒委員會委員長及最高法院檢察署檢察總長</w:t>
            </w:r>
            <w:r w:rsidRPr="003D376F">
              <w:rPr>
                <w:color w:val="000000" w:themeColor="text1"/>
                <w:szCs w:val="24"/>
              </w:rPr>
              <w:t>。</w:t>
            </w:r>
          </w:p>
        </w:tc>
        <w:tc>
          <w:tcPr>
            <w:tcW w:w="3331" w:type="dxa"/>
          </w:tcPr>
          <w:p w:rsidR="005D72DA" w:rsidRPr="00630554" w:rsidRDefault="005D72DA" w:rsidP="00C370E5">
            <w:pPr>
              <w:spacing w:afterLines="50" w:after="191" w:line="360" w:lineRule="exact"/>
              <w:ind w:leftChars="-45" w:left="-108" w:rightChars="-11" w:right="-26"/>
              <w:jc w:val="both"/>
              <w:rPr>
                <w:color w:val="000000" w:themeColor="text1"/>
              </w:rPr>
            </w:pPr>
            <w:r w:rsidRPr="00630554">
              <w:rPr>
                <w:rFonts w:hint="eastAsia"/>
                <w:color w:val="000000" w:themeColor="text1"/>
              </w:rPr>
              <w:t>請說明法案內容主要影響之機關（構）、團體或人員。</w:t>
            </w:r>
          </w:p>
        </w:tc>
      </w:tr>
      <w:tr w:rsidR="005D72DA" w:rsidRPr="00630554" w:rsidTr="00C370E5">
        <w:trPr>
          <w:trHeight w:val="100"/>
        </w:trPr>
        <w:tc>
          <w:tcPr>
            <w:tcW w:w="2762" w:type="dxa"/>
            <w:gridSpan w:val="6"/>
          </w:tcPr>
          <w:p w:rsidR="005D72DA" w:rsidRPr="00630554" w:rsidRDefault="005D72DA" w:rsidP="00C370E5">
            <w:pPr>
              <w:spacing w:line="360" w:lineRule="exact"/>
              <w:ind w:left="449" w:hangingChars="187" w:hanging="449"/>
              <w:jc w:val="both"/>
              <w:rPr>
                <w:b/>
                <w:color w:val="000000" w:themeColor="text1"/>
              </w:rPr>
            </w:pPr>
            <w:r w:rsidRPr="00630554">
              <w:rPr>
                <w:b/>
                <w:color w:val="000000" w:themeColor="text1"/>
              </w:rPr>
              <w:t>6-</w:t>
            </w:r>
            <w:r w:rsidRPr="00630554">
              <w:rPr>
                <w:rFonts w:hint="eastAsia"/>
                <w:b/>
                <w:color w:val="000000" w:themeColor="text1"/>
              </w:rPr>
              <w:t>2</w:t>
            </w:r>
            <w:r w:rsidRPr="00630554">
              <w:rPr>
                <w:b/>
                <w:color w:val="000000" w:themeColor="text1"/>
              </w:rPr>
              <w:t>對外</w:t>
            </w:r>
            <w:r w:rsidRPr="00630554">
              <w:rPr>
                <w:b/>
                <w:color w:val="000000" w:themeColor="text1"/>
                <w:shd w:val="clear" w:color="auto" w:fill="FFFFFF"/>
              </w:rPr>
              <w:t>意見</w:t>
            </w:r>
            <w:r w:rsidRPr="00630554">
              <w:rPr>
                <w:rFonts w:hint="eastAsia"/>
                <w:b/>
                <w:color w:val="000000" w:themeColor="text1"/>
                <w:shd w:val="clear" w:color="auto" w:fill="FFFFFF"/>
              </w:rPr>
              <w:t>徵</w:t>
            </w:r>
            <w:r w:rsidRPr="00630554">
              <w:rPr>
                <w:b/>
                <w:color w:val="000000" w:themeColor="text1"/>
                <w:shd w:val="clear" w:color="auto" w:fill="FFFFFF"/>
              </w:rPr>
              <w:t>詢</w:t>
            </w:r>
          </w:p>
        </w:tc>
        <w:tc>
          <w:tcPr>
            <w:tcW w:w="3742" w:type="dxa"/>
            <w:gridSpan w:val="7"/>
            <w:shd w:val="clear" w:color="auto" w:fill="auto"/>
          </w:tcPr>
          <w:p w:rsidR="005D72DA" w:rsidRDefault="005D72DA" w:rsidP="00C370E5">
            <w:pPr>
              <w:adjustRightInd w:val="0"/>
              <w:snapToGrid w:val="0"/>
              <w:spacing w:line="360" w:lineRule="atLeast"/>
              <w:ind w:leftChars="-42" w:left="379" w:rightChars="-29" w:right="-70" w:hangingChars="200" w:hanging="480"/>
              <w:jc w:val="both"/>
              <w:rPr>
                <w:color w:val="000000" w:themeColor="text1"/>
                <w:szCs w:val="24"/>
              </w:rPr>
            </w:pPr>
            <w:r>
              <w:rPr>
                <w:rFonts w:hint="eastAsia"/>
                <w:color w:val="000000" w:themeColor="text1"/>
                <w:szCs w:val="24"/>
              </w:rPr>
              <w:t>一</w:t>
            </w:r>
            <w:r>
              <w:rPr>
                <w:rFonts w:ascii="標楷體" w:eastAsia="標楷體" w:hAnsi="標楷體" w:hint="eastAsia"/>
                <w:color w:val="000000" w:themeColor="text1"/>
                <w:szCs w:val="24"/>
              </w:rPr>
              <w:t>、</w:t>
            </w:r>
            <w:r w:rsidRPr="00FA2039">
              <w:rPr>
                <w:rFonts w:hint="eastAsia"/>
                <w:color w:val="000000" w:themeColor="text1"/>
                <w:szCs w:val="24"/>
              </w:rPr>
              <w:t>為利本法修正通過後符合各界期待，以及實務執行上得順利運作，</w:t>
            </w:r>
            <w:r w:rsidRPr="00E91B65">
              <w:rPr>
                <w:rFonts w:hint="eastAsia"/>
                <w:color w:val="000000" w:themeColor="text1"/>
                <w:szCs w:val="24"/>
              </w:rPr>
              <w:t>除前於</w:t>
            </w:r>
            <w:r w:rsidRPr="00E91B65">
              <w:rPr>
                <w:rFonts w:hint="eastAsia"/>
                <w:color w:val="000000" w:themeColor="text1"/>
                <w:szCs w:val="24"/>
              </w:rPr>
              <w:t>105</w:t>
            </w:r>
            <w:r w:rsidRPr="00E91B65">
              <w:rPr>
                <w:rFonts w:hint="eastAsia"/>
                <w:color w:val="000000" w:themeColor="text1"/>
                <w:szCs w:val="24"/>
              </w:rPr>
              <w:t>年</w:t>
            </w:r>
            <w:r w:rsidRPr="00E91B65">
              <w:rPr>
                <w:rFonts w:hint="eastAsia"/>
                <w:color w:val="000000" w:themeColor="text1"/>
                <w:szCs w:val="24"/>
              </w:rPr>
              <w:t>7</w:t>
            </w:r>
            <w:r w:rsidRPr="00E91B65">
              <w:rPr>
                <w:rFonts w:hint="eastAsia"/>
                <w:color w:val="000000" w:themeColor="text1"/>
                <w:szCs w:val="24"/>
              </w:rPr>
              <w:t>月</w:t>
            </w:r>
            <w:r w:rsidRPr="00E91B65">
              <w:rPr>
                <w:rFonts w:hint="eastAsia"/>
                <w:color w:val="000000" w:themeColor="text1"/>
                <w:szCs w:val="24"/>
              </w:rPr>
              <w:t>26</w:t>
            </w:r>
            <w:r w:rsidRPr="00E91B65">
              <w:rPr>
                <w:rFonts w:hint="eastAsia"/>
                <w:color w:val="000000" w:themeColor="text1"/>
                <w:szCs w:val="24"/>
              </w:rPr>
              <w:t>日函詢相關機關表示意見外，並與行政院人事行政總處</w:t>
            </w:r>
            <w:r w:rsidRPr="00E91B65">
              <w:rPr>
                <w:rFonts w:hint="eastAsia"/>
                <w:color w:val="000000" w:themeColor="text1"/>
                <w:szCs w:val="24"/>
              </w:rPr>
              <w:t>(</w:t>
            </w:r>
            <w:r w:rsidRPr="00E91B65">
              <w:rPr>
                <w:rFonts w:hint="eastAsia"/>
                <w:color w:val="000000" w:themeColor="text1"/>
                <w:szCs w:val="24"/>
              </w:rPr>
              <w:t>以下簡稱人事總處</w:t>
            </w:r>
            <w:r w:rsidRPr="00E91B65">
              <w:rPr>
                <w:rFonts w:hint="eastAsia"/>
                <w:color w:val="000000" w:themeColor="text1"/>
                <w:szCs w:val="24"/>
              </w:rPr>
              <w:t>)</w:t>
            </w:r>
            <w:r w:rsidRPr="00E91B65">
              <w:rPr>
                <w:rFonts w:hint="eastAsia"/>
                <w:color w:val="000000" w:themeColor="text1"/>
                <w:szCs w:val="24"/>
              </w:rPr>
              <w:t>組成政務人員法制小組工作圈，於</w:t>
            </w:r>
            <w:r w:rsidRPr="00E91B65">
              <w:rPr>
                <w:rFonts w:hint="eastAsia"/>
                <w:color w:val="000000" w:themeColor="text1"/>
                <w:szCs w:val="24"/>
              </w:rPr>
              <w:t>106</w:t>
            </w:r>
            <w:r w:rsidRPr="00E91B65">
              <w:rPr>
                <w:rFonts w:hint="eastAsia"/>
                <w:color w:val="000000" w:themeColor="text1"/>
                <w:szCs w:val="24"/>
              </w:rPr>
              <w:t>年</w:t>
            </w:r>
            <w:r w:rsidRPr="00E91B65">
              <w:rPr>
                <w:rFonts w:hint="eastAsia"/>
                <w:color w:val="000000" w:themeColor="text1"/>
                <w:szCs w:val="24"/>
              </w:rPr>
              <w:t>10</w:t>
            </w:r>
            <w:r w:rsidRPr="00E91B65">
              <w:rPr>
                <w:rFonts w:hint="eastAsia"/>
                <w:color w:val="000000" w:themeColor="text1"/>
                <w:szCs w:val="24"/>
              </w:rPr>
              <w:t>月至本（</w:t>
            </w:r>
            <w:r w:rsidRPr="00E91B65">
              <w:rPr>
                <w:rFonts w:hint="eastAsia"/>
                <w:color w:val="000000" w:themeColor="text1"/>
                <w:szCs w:val="24"/>
              </w:rPr>
              <w:t>107</w:t>
            </w:r>
            <w:r w:rsidRPr="00E91B65">
              <w:rPr>
                <w:rFonts w:hint="eastAsia"/>
                <w:color w:val="000000" w:themeColor="text1"/>
                <w:szCs w:val="24"/>
              </w:rPr>
              <w:t>）年</w:t>
            </w:r>
            <w:r w:rsidRPr="00E91B65">
              <w:rPr>
                <w:rFonts w:hint="eastAsia"/>
                <w:color w:val="000000" w:themeColor="text1"/>
                <w:szCs w:val="24"/>
              </w:rPr>
              <w:t>4</w:t>
            </w:r>
            <w:r w:rsidRPr="00E91B65">
              <w:rPr>
                <w:rFonts w:hint="eastAsia"/>
                <w:color w:val="000000" w:themeColor="text1"/>
                <w:szCs w:val="24"/>
              </w:rPr>
              <w:t>月間共計召開</w:t>
            </w:r>
            <w:r w:rsidRPr="00E91B65">
              <w:rPr>
                <w:rFonts w:hint="eastAsia"/>
                <w:color w:val="000000" w:themeColor="text1"/>
                <w:szCs w:val="24"/>
              </w:rPr>
              <w:t>3</w:t>
            </w:r>
            <w:r w:rsidRPr="00E91B65">
              <w:rPr>
                <w:rFonts w:hint="eastAsia"/>
                <w:color w:val="000000" w:themeColor="text1"/>
                <w:szCs w:val="24"/>
              </w:rPr>
              <w:t>次工作圈會議，人事總處施人事長復於本年</w:t>
            </w:r>
            <w:r w:rsidRPr="00E91B65">
              <w:rPr>
                <w:rFonts w:hint="eastAsia"/>
                <w:color w:val="000000" w:themeColor="text1"/>
                <w:szCs w:val="24"/>
              </w:rPr>
              <w:t>5</w:t>
            </w:r>
            <w:r w:rsidRPr="00E91B65">
              <w:rPr>
                <w:rFonts w:hint="eastAsia"/>
                <w:color w:val="000000" w:themeColor="text1"/>
                <w:szCs w:val="24"/>
              </w:rPr>
              <w:t>月</w:t>
            </w:r>
            <w:r w:rsidRPr="00E91B65">
              <w:rPr>
                <w:rFonts w:hint="eastAsia"/>
                <w:color w:val="000000" w:themeColor="text1"/>
                <w:szCs w:val="24"/>
              </w:rPr>
              <w:t>21</w:t>
            </w:r>
            <w:r w:rsidRPr="00E91B65">
              <w:rPr>
                <w:rFonts w:hint="eastAsia"/>
                <w:color w:val="000000" w:themeColor="text1"/>
                <w:szCs w:val="24"/>
              </w:rPr>
              <w:t>日至本部就兩主管機關意見分歧事項進</w:t>
            </w:r>
            <w:r w:rsidRPr="00E91B65">
              <w:rPr>
                <w:rFonts w:hint="eastAsia"/>
                <w:color w:val="000000" w:themeColor="text1"/>
                <w:szCs w:val="24"/>
              </w:rPr>
              <w:lastRenderedPageBreak/>
              <w:t>行協商</w:t>
            </w:r>
            <w:r>
              <w:rPr>
                <w:rFonts w:hint="eastAsia"/>
                <w:color w:val="000000" w:themeColor="text1"/>
                <w:szCs w:val="24"/>
              </w:rPr>
              <w:t>。</w:t>
            </w:r>
          </w:p>
          <w:p w:rsidR="005D72DA" w:rsidRPr="006B7C09" w:rsidRDefault="005D72DA" w:rsidP="00C370E5">
            <w:pPr>
              <w:adjustRightInd w:val="0"/>
              <w:snapToGrid w:val="0"/>
              <w:spacing w:line="360" w:lineRule="atLeast"/>
              <w:ind w:leftChars="-42" w:left="379" w:rightChars="-29" w:right="-70" w:hangingChars="200" w:hanging="480"/>
              <w:jc w:val="both"/>
              <w:rPr>
                <w:color w:val="000000" w:themeColor="text1"/>
                <w:szCs w:val="24"/>
              </w:rPr>
            </w:pPr>
            <w:r>
              <w:rPr>
                <w:rFonts w:hint="eastAsia"/>
                <w:color w:val="000000" w:themeColor="text1"/>
                <w:szCs w:val="24"/>
              </w:rPr>
              <w:t>二</w:t>
            </w:r>
            <w:r>
              <w:rPr>
                <w:rFonts w:ascii="標楷體" w:eastAsia="標楷體" w:hAnsi="標楷體" w:hint="eastAsia"/>
                <w:color w:val="000000" w:themeColor="text1"/>
                <w:szCs w:val="24"/>
              </w:rPr>
              <w:t>、</w:t>
            </w:r>
            <w:r>
              <w:rPr>
                <w:rFonts w:hint="eastAsia"/>
                <w:color w:val="000000" w:themeColor="text1"/>
                <w:szCs w:val="24"/>
              </w:rPr>
              <w:t>茲以前開政務人員法草案影響層面廣泛，且</w:t>
            </w:r>
            <w:r w:rsidRPr="00582641">
              <w:rPr>
                <w:rFonts w:hint="eastAsia"/>
                <w:color w:val="000000" w:themeColor="text1"/>
                <w:szCs w:val="24"/>
              </w:rPr>
              <w:t>公務員大多隷屬於行政院及其所屬機關</w:t>
            </w:r>
            <w:r w:rsidRPr="00582641">
              <w:rPr>
                <w:color w:val="000000" w:themeColor="text1"/>
                <w:szCs w:val="24"/>
              </w:rPr>
              <w:t>(</w:t>
            </w:r>
            <w:r w:rsidRPr="00582641">
              <w:rPr>
                <w:rFonts w:hint="eastAsia"/>
                <w:color w:val="000000" w:themeColor="text1"/>
                <w:szCs w:val="24"/>
              </w:rPr>
              <w:t>構</w:t>
            </w:r>
            <w:r w:rsidRPr="00582641">
              <w:rPr>
                <w:color w:val="000000" w:themeColor="text1"/>
                <w:szCs w:val="24"/>
              </w:rPr>
              <w:t>)</w:t>
            </w:r>
            <w:r>
              <w:rPr>
                <w:rFonts w:hint="eastAsia"/>
                <w:color w:val="000000" w:themeColor="text1"/>
                <w:szCs w:val="24"/>
              </w:rPr>
              <w:t>，爰</w:t>
            </w:r>
            <w:r>
              <w:rPr>
                <w:rFonts w:ascii="標楷體" w:hAnsi="標楷體" w:hint="eastAsia"/>
                <w:szCs w:val="32"/>
              </w:rPr>
              <w:t>本部依據前開會議及協商</w:t>
            </w:r>
            <w:r w:rsidRPr="00B37853">
              <w:rPr>
                <w:rFonts w:ascii="標楷體" w:hAnsi="標楷體" w:hint="eastAsia"/>
                <w:szCs w:val="32"/>
              </w:rPr>
              <w:t>共識擬具政務人員法草案，於本年</w:t>
            </w:r>
            <w:r w:rsidRPr="00B37853">
              <w:rPr>
                <w:rFonts w:ascii="標楷體" w:hAnsi="標楷體" w:hint="eastAsia"/>
                <w:szCs w:val="32"/>
              </w:rPr>
              <w:t>8</w:t>
            </w:r>
            <w:r w:rsidRPr="00B37853">
              <w:rPr>
                <w:rFonts w:ascii="標楷體" w:hAnsi="標楷體" w:hint="eastAsia"/>
                <w:szCs w:val="32"/>
              </w:rPr>
              <w:t>月</w:t>
            </w:r>
            <w:r w:rsidRPr="00B37853">
              <w:rPr>
                <w:rFonts w:ascii="標楷體" w:hAnsi="標楷體" w:hint="eastAsia"/>
                <w:szCs w:val="32"/>
              </w:rPr>
              <w:t>10</w:t>
            </w:r>
            <w:r w:rsidRPr="00B37853">
              <w:rPr>
                <w:rFonts w:ascii="標楷體" w:hAnsi="標楷體" w:hint="eastAsia"/>
                <w:szCs w:val="32"/>
              </w:rPr>
              <w:t>日</w:t>
            </w:r>
            <w:r>
              <w:rPr>
                <w:rFonts w:ascii="標楷體" w:hAnsi="標楷體" w:hint="eastAsia"/>
                <w:szCs w:val="32"/>
              </w:rPr>
              <w:t>再次</w:t>
            </w:r>
            <w:r w:rsidRPr="00B37853">
              <w:rPr>
                <w:rFonts w:ascii="標楷體" w:hAnsi="標楷體" w:hint="eastAsia"/>
                <w:szCs w:val="32"/>
              </w:rPr>
              <w:t>函請人事總處表示意見，人事總處</w:t>
            </w:r>
            <w:r>
              <w:rPr>
                <w:rFonts w:ascii="標楷體" w:hAnsi="標楷體" w:hint="eastAsia"/>
                <w:szCs w:val="32"/>
              </w:rPr>
              <w:t>復於</w:t>
            </w:r>
            <w:r w:rsidRPr="00B37853">
              <w:rPr>
                <w:rFonts w:ascii="標楷體" w:hAnsi="標楷體" w:hint="eastAsia"/>
                <w:szCs w:val="32"/>
              </w:rPr>
              <w:t>本年</w:t>
            </w:r>
            <w:r w:rsidRPr="00B37853">
              <w:rPr>
                <w:rFonts w:ascii="標楷體" w:hAnsi="標楷體" w:hint="eastAsia"/>
                <w:szCs w:val="32"/>
              </w:rPr>
              <w:t>10</w:t>
            </w:r>
            <w:r w:rsidRPr="00B37853">
              <w:rPr>
                <w:rFonts w:ascii="標楷體" w:hAnsi="標楷體" w:hint="eastAsia"/>
                <w:szCs w:val="32"/>
              </w:rPr>
              <w:t>月</w:t>
            </w:r>
            <w:r w:rsidRPr="00B37853">
              <w:rPr>
                <w:rFonts w:ascii="標楷體" w:hAnsi="標楷體" w:hint="eastAsia"/>
                <w:szCs w:val="32"/>
              </w:rPr>
              <w:t>29</w:t>
            </w:r>
            <w:r w:rsidRPr="00B37853">
              <w:rPr>
                <w:rFonts w:ascii="標楷體" w:hAnsi="標楷體" w:hint="eastAsia"/>
                <w:szCs w:val="32"/>
              </w:rPr>
              <w:t>日函復</w:t>
            </w:r>
            <w:r>
              <w:rPr>
                <w:rFonts w:ascii="標楷體" w:hAnsi="標楷體" w:hint="eastAsia"/>
                <w:szCs w:val="32"/>
              </w:rPr>
              <w:t>本部研處意見</w:t>
            </w:r>
            <w:r w:rsidRPr="00B37853">
              <w:rPr>
                <w:rFonts w:ascii="標楷體" w:hAnsi="標楷體" w:hint="eastAsia"/>
                <w:szCs w:val="32"/>
              </w:rPr>
              <w:t>並提供</w:t>
            </w:r>
            <w:r>
              <w:rPr>
                <w:rFonts w:ascii="標楷體" w:hAnsi="標楷體" w:hint="eastAsia"/>
                <w:szCs w:val="32"/>
              </w:rPr>
              <w:t>其所擬</w:t>
            </w:r>
            <w:r w:rsidRPr="00B37853">
              <w:rPr>
                <w:rFonts w:ascii="標楷體" w:hAnsi="標楷體" w:hint="eastAsia"/>
                <w:szCs w:val="32"/>
              </w:rPr>
              <w:t>草案</w:t>
            </w:r>
            <w:r>
              <w:rPr>
                <w:rFonts w:ascii="標楷體" w:hAnsi="標楷體" w:hint="eastAsia"/>
                <w:szCs w:val="32"/>
              </w:rPr>
              <w:t>版本到部</w:t>
            </w:r>
            <w:r>
              <w:rPr>
                <w:rFonts w:hint="eastAsia"/>
                <w:color w:val="000000" w:themeColor="text1"/>
                <w:szCs w:val="24"/>
              </w:rPr>
              <w:t>，經本部重行綜整研議並擬具本法草案</w:t>
            </w:r>
            <w:r>
              <w:rPr>
                <w:rFonts w:ascii="標楷體" w:eastAsia="標楷體" w:hAnsi="標楷體" w:hint="eastAsia"/>
                <w:color w:val="000000" w:themeColor="text1"/>
                <w:szCs w:val="24"/>
              </w:rPr>
              <w:t>。</w:t>
            </w:r>
          </w:p>
        </w:tc>
        <w:tc>
          <w:tcPr>
            <w:tcW w:w="3331" w:type="dxa"/>
            <w:vMerge w:val="restart"/>
          </w:tcPr>
          <w:p w:rsidR="005D72DA" w:rsidRPr="00630554" w:rsidRDefault="005D72DA" w:rsidP="00C370E5">
            <w:pPr>
              <w:adjustRightInd w:val="0"/>
              <w:snapToGrid w:val="0"/>
              <w:spacing w:afterLines="50" w:after="191" w:line="360" w:lineRule="exact"/>
              <w:ind w:leftChars="-45" w:left="72" w:rightChars="-11" w:right="-26" w:hangingChars="75" w:hanging="180"/>
              <w:jc w:val="both"/>
              <w:rPr>
                <w:color w:val="000000" w:themeColor="text1"/>
              </w:rPr>
            </w:pPr>
            <w:r w:rsidRPr="00630554">
              <w:rPr>
                <w:rFonts w:hint="eastAsia"/>
                <w:color w:val="000000" w:themeColor="text1"/>
              </w:rPr>
              <w:lastRenderedPageBreak/>
              <w:t>1.</w:t>
            </w:r>
            <w:r w:rsidRPr="00630554">
              <w:rPr>
                <w:color w:val="000000" w:themeColor="text1"/>
              </w:rPr>
              <w:t>請說明對</w:t>
            </w:r>
            <w:r w:rsidRPr="00630554">
              <w:rPr>
                <w:rFonts w:hint="eastAsia"/>
                <w:color w:val="000000" w:themeColor="text1"/>
              </w:rPr>
              <w:t>社會各界徵</w:t>
            </w:r>
            <w:r w:rsidRPr="00630554">
              <w:rPr>
                <w:color w:val="000000" w:themeColor="text1"/>
              </w:rPr>
              <w:t>詢意見及與相關機關</w:t>
            </w:r>
            <w:r w:rsidRPr="00630554">
              <w:rPr>
                <w:rFonts w:hint="eastAsia"/>
                <w:color w:val="000000" w:themeColor="text1"/>
              </w:rPr>
              <w:t>（構）、</w:t>
            </w:r>
            <w:r w:rsidRPr="00630554">
              <w:rPr>
                <w:color w:val="000000" w:themeColor="text1"/>
              </w:rPr>
              <w:t>地方自治團體協商</w:t>
            </w:r>
            <w:r w:rsidRPr="00630554">
              <w:rPr>
                <w:rFonts w:hint="eastAsia"/>
                <w:color w:val="000000" w:themeColor="text1"/>
              </w:rPr>
              <w:t>之</w:t>
            </w:r>
            <w:r w:rsidRPr="00630554">
              <w:rPr>
                <w:color w:val="000000" w:themeColor="text1"/>
              </w:rPr>
              <w:t>人事時地</w:t>
            </w:r>
            <w:r w:rsidRPr="00630554">
              <w:rPr>
                <w:rFonts w:hint="eastAsia"/>
                <w:color w:val="000000" w:themeColor="text1"/>
              </w:rPr>
              <w:t>。</w:t>
            </w:r>
          </w:p>
          <w:p w:rsidR="005D72DA" w:rsidRPr="00630554" w:rsidRDefault="005D72DA" w:rsidP="00C370E5">
            <w:pPr>
              <w:adjustRightInd w:val="0"/>
              <w:snapToGrid w:val="0"/>
              <w:spacing w:afterLines="50" w:after="191" w:line="360" w:lineRule="exact"/>
              <w:ind w:leftChars="-45" w:left="72" w:rightChars="-11" w:right="-26" w:hangingChars="75" w:hanging="180"/>
              <w:jc w:val="both"/>
              <w:rPr>
                <w:color w:val="000000" w:themeColor="text1"/>
              </w:rPr>
            </w:pPr>
            <w:r w:rsidRPr="00630554">
              <w:rPr>
                <w:rFonts w:hint="eastAsia"/>
                <w:color w:val="000000" w:themeColor="text1"/>
              </w:rPr>
              <w:t>2.</w:t>
            </w:r>
            <w:r w:rsidRPr="00630554">
              <w:rPr>
                <w:rFonts w:hint="eastAsia"/>
                <w:color w:val="000000" w:themeColor="text1"/>
              </w:rPr>
              <w:t>徵詢或協商時，應敘明其重要事項、有無爭議、相關條文、主要意見、參採與否及其</w:t>
            </w:r>
            <w:r w:rsidRPr="00630554">
              <w:rPr>
                <w:color w:val="000000" w:themeColor="text1"/>
              </w:rPr>
              <w:t>理由</w:t>
            </w:r>
            <w:r w:rsidRPr="00630554">
              <w:rPr>
                <w:rFonts w:hint="eastAsia"/>
                <w:color w:val="000000" w:themeColor="text1"/>
              </w:rPr>
              <w:t>（含國際參考案例），並請填列於附表；如有其他</w:t>
            </w:r>
            <w:r w:rsidRPr="00630554">
              <w:rPr>
                <w:color w:val="000000" w:themeColor="text1"/>
              </w:rPr>
              <w:t>相關資料</w:t>
            </w:r>
            <w:r w:rsidRPr="00630554">
              <w:rPr>
                <w:rFonts w:hint="eastAsia"/>
                <w:color w:val="000000" w:themeColor="text1"/>
              </w:rPr>
              <w:t>，亦請一併檢</w:t>
            </w:r>
            <w:r w:rsidRPr="00630554">
              <w:rPr>
                <w:color w:val="000000" w:themeColor="text1"/>
              </w:rPr>
              <w:t>附。</w:t>
            </w:r>
          </w:p>
          <w:p w:rsidR="005D72DA" w:rsidRPr="00630554" w:rsidRDefault="005D72DA" w:rsidP="00C370E5">
            <w:pPr>
              <w:adjustRightInd w:val="0"/>
              <w:snapToGrid w:val="0"/>
              <w:spacing w:afterLines="50" w:after="191" w:line="360" w:lineRule="exact"/>
              <w:ind w:leftChars="-45" w:left="72" w:rightChars="-11" w:right="-26" w:hangingChars="75" w:hanging="180"/>
              <w:jc w:val="both"/>
              <w:rPr>
                <w:b/>
                <w:color w:val="000000" w:themeColor="text1"/>
              </w:rPr>
            </w:pPr>
            <w:r w:rsidRPr="00630554">
              <w:rPr>
                <w:rFonts w:hint="eastAsia"/>
                <w:color w:val="000000" w:themeColor="text1"/>
              </w:rPr>
              <w:lastRenderedPageBreak/>
              <w:t>3.</w:t>
            </w:r>
            <w:r w:rsidRPr="00630554">
              <w:rPr>
                <w:rFonts w:hint="eastAsia"/>
                <w:color w:val="000000" w:themeColor="text1"/>
              </w:rPr>
              <w:t>對社會各界徵詢意見，</w:t>
            </w:r>
            <w:r w:rsidRPr="00630554">
              <w:rPr>
                <w:color w:val="000000" w:themeColor="text1"/>
              </w:rPr>
              <w:t>應落實性別參與。</w:t>
            </w:r>
          </w:p>
        </w:tc>
      </w:tr>
      <w:tr w:rsidR="005D72DA" w:rsidRPr="00630554" w:rsidTr="00C370E5">
        <w:trPr>
          <w:trHeight w:val="164"/>
        </w:trPr>
        <w:tc>
          <w:tcPr>
            <w:tcW w:w="2762" w:type="dxa"/>
            <w:gridSpan w:val="6"/>
            <w:tcBorders>
              <w:bottom w:val="thickThinSmallGap" w:sz="24" w:space="0" w:color="auto"/>
            </w:tcBorders>
          </w:tcPr>
          <w:p w:rsidR="005D72DA" w:rsidRPr="00630554" w:rsidRDefault="005D72DA" w:rsidP="00C370E5">
            <w:pPr>
              <w:spacing w:line="360" w:lineRule="exact"/>
              <w:ind w:leftChars="-5" w:left="437" w:rightChars="-28" w:right="-67" w:hangingChars="187" w:hanging="449"/>
              <w:jc w:val="both"/>
              <w:rPr>
                <w:b/>
                <w:color w:val="000000" w:themeColor="text1"/>
              </w:rPr>
            </w:pPr>
            <w:r w:rsidRPr="00630554">
              <w:rPr>
                <w:b/>
                <w:color w:val="000000" w:themeColor="text1"/>
                <w:shd w:val="clear" w:color="auto" w:fill="FFFFFF"/>
              </w:rPr>
              <w:lastRenderedPageBreak/>
              <w:t>6-</w:t>
            </w:r>
            <w:r w:rsidRPr="00630554">
              <w:rPr>
                <w:rFonts w:hint="eastAsia"/>
                <w:b/>
                <w:color w:val="000000" w:themeColor="text1"/>
                <w:shd w:val="clear" w:color="auto" w:fill="FFFFFF"/>
              </w:rPr>
              <w:t>3</w:t>
            </w:r>
            <w:r w:rsidRPr="00630554">
              <w:rPr>
                <w:b/>
                <w:color w:val="000000" w:themeColor="text1"/>
              </w:rPr>
              <w:t>與相關機關</w:t>
            </w:r>
            <w:r w:rsidRPr="00630554">
              <w:rPr>
                <w:rFonts w:hint="eastAsia"/>
                <w:b/>
                <w:color w:val="000000" w:themeColor="text1"/>
                <w:shd w:val="clear" w:color="auto" w:fill="FFFFFF"/>
              </w:rPr>
              <w:t>（構）</w:t>
            </w:r>
            <w:r w:rsidRPr="00630554">
              <w:rPr>
                <w:b/>
                <w:color w:val="000000" w:themeColor="text1"/>
              </w:rPr>
              <w:t>及地方自治團體協商</w:t>
            </w:r>
          </w:p>
        </w:tc>
        <w:tc>
          <w:tcPr>
            <w:tcW w:w="3742" w:type="dxa"/>
            <w:gridSpan w:val="7"/>
            <w:tcBorders>
              <w:bottom w:val="thickThinSmallGap" w:sz="24" w:space="0" w:color="auto"/>
            </w:tcBorders>
          </w:tcPr>
          <w:p w:rsidR="005D72DA" w:rsidRPr="00630554" w:rsidRDefault="005D72DA"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同</w:t>
            </w:r>
            <w:r w:rsidRPr="00FA2039">
              <w:rPr>
                <w:rFonts w:hint="eastAsia"/>
                <w:color w:val="000000" w:themeColor="text1"/>
                <w:szCs w:val="24"/>
              </w:rPr>
              <w:t>6-2</w:t>
            </w:r>
            <w:r w:rsidRPr="00FA2039">
              <w:rPr>
                <w:rFonts w:hint="eastAsia"/>
                <w:color w:val="000000" w:themeColor="text1"/>
                <w:szCs w:val="24"/>
              </w:rPr>
              <w:t>說明。</w:t>
            </w:r>
          </w:p>
        </w:tc>
        <w:tc>
          <w:tcPr>
            <w:tcW w:w="3331" w:type="dxa"/>
            <w:vMerge/>
            <w:tcBorders>
              <w:bottom w:val="thickThinSmallGap" w:sz="24" w:space="0" w:color="auto"/>
            </w:tcBorders>
          </w:tcPr>
          <w:p w:rsidR="005D72DA" w:rsidRPr="00630554" w:rsidRDefault="005D72DA" w:rsidP="00C370E5">
            <w:pPr>
              <w:spacing w:afterLines="50" w:after="191" w:line="360" w:lineRule="exact"/>
              <w:ind w:leftChars="-45" w:left="-82" w:hangingChars="11" w:hanging="26"/>
              <w:jc w:val="both"/>
              <w:rPr>
                <w:b/>
                <w:color w:val="000000" w:themeColor="text1"/>
              </w:rPr>
            </w:pPr>
          </w:p>
        </w:tc>
      </w:tr>
      <w:tr w:rsidR="005D72DA" w:rsidRPr="00630554" w:rsidTr="00C370E5">
        <w:trPr>
          <w:trHeight w:val="539"/>
        </w:trPr>
        <w:tc>
          <w:tcPr>
            <w:tcW w:w="9835" w:type="dxa"/>
            <w:gridSpan w:val="14"/>
            <w:tcBorders>
              <w:top w:val="thickThinSmallGap" w:sz="24" w:space="0" w:color="auto"/>
            </w:tcBorders>
            <w:vAlign w:val="center"/>
          </w:tcPr>
          <w:p w:rsidR="005D72DA" w:rsidRPr="00630554" w:rsidRDefault="005D72DA" w:rsidP="00C370E5">
            <w:pPr>
              <w:spacing w:beforeLines="50" w:before="191" w:afterLines="50" w:after="191" w:line="360" w:lineRule="exact"/>
              <w:ind w:leftChars="-44" w:left="132" w:hangingChars="99" w:hanging="238"/>
              <w:jc w:val="both"/>
              <w:rPr>
                <w:color w:val="000000" w:themeColor="text1"/>
              </w:rPr>
            </w:pPr>
            <w:r w:rsidRPr="00630554">
              <w:rPr>
                <w:b/>
                <w:bCs/>
                <w:color w:val="000000" w:themeColor="text1"/>
              </w:rPr>
              <w:t>柒、成本效益分析及對人權之影響：</w:t>
            </w:r>
          </w:p>
        </w:tc>
      </w:tr>
      <w:tr w:rsidR="005D72DA" w:rsidRPr="00630554" w:rsidTr="00C370E5">
        <w:tc>
          <w:tcPr>
            <w:tcW w:w="2777" w:type="dxa"/>
            <w:gridSpan w:val="7"/>
            <w:tcBorders>
              <w:top w:val="single" w:sz="4" w:space="0" w:color="auto"/>
            </w:tcBorders>
            <w:vAlign w:val="center"/>
          </w:tcPr>
          <w:p w:rsidR="005D72DA" w:rsidRPr="00630554" w:rsidRDefault="005D72DA" w:rsidP="00C370E5">
            <w:pPr>
              <w:spacing w:afterLines="50" w:after="191" w:line="360" w:lineRule="exact"/>
              <w:ind w:leftChars="-44" w:left="132" w:hangingChars="99" w:hanging="238"/>
              <w:jc w:val="center"/>
              <w:rPr>
                <w:b/>
                <w:bCs/>
                <w:color w:val="000000" w:themeColor="text1"/>
              </w:rPr>
            </w:pPr>
            <w:r w:rsidRPr="00630554">
              <w:rPr>
                <w:b/>
                <w:color w:val="000000" w:themeColor="text1"/>
              </w:rPr>
              <w:t>項　目</w:t>
            </w:r>
          </w:p>
        </w:tc>
        <w:tc>
          <w:tcPr>
            <w:tcW w:w="3727" w:type="dxa"/>
            <w:gridSpan w:val="6"/>
            <w:tcBorders>
              <w:top w:val="single" w:sz="4" w:space="0" w:color="auto"/>
            </w:tcBorders>
            <w:vAlign w:val="center"/>
          </w:tcPr>
          <w:p w:rsidR="005D72DA" w:rsidRPr="00630554" w:rsidRDefault="005D72DA" w:rsidP="00C370E5">
            <w:pPr>
              <w:spacing w:afterLines="50" w:after="191" w:line="360" w:lineRule="exact"/>
              <w:ind w:leftChars="-44" w:left="132" w:hangingChars="99" w:hanging="238"/>
              <w:jc w:val="center"/>
              <w:rPr>
                <w:b/>
                <w:bCs/>
                <w:color w:val="000000" w:themeColor="text1"/>
              </w:rPr>
            </w:pPr>
            <w:r w:rsidRPr="00630554">
              <w:rPr>
                <w:b/>
                <w:bCs/>
                <w:color w:val="000000" w:themeColor="text1"/>
              </w:rPr>
              <w:t>說　明</w:t>
            </w:r>
          </w:p>
        </w:tc>
        <w:tc>
          <w:tcPr>
            <w:tcW w:w="3331" w:type="dxa"/>
            <w:tcBorders>
              <w:top w:val="single" w:sz="4" w:space="0" w:color="auto"/>
            </w:tcBorders>
            <w:vAlign w:val="center"/>
          </w:tcPr>
          <w:p w:rsidR="005D72DA" w:rsidRPr="00630554" w:rsidRDefault="005D72DA" w:rsidP="00C370E5">
            <w:pPr>
              <w:spacing w:afterLines="50" w:after="191" w:line="360" w:lineRule="exact"/>
              <w:ind w:leftChars="-44" w:left="132" w:hangingChars="99" w:hanging="238"/>
              <w:jc w:val="center"/>
              <w:rPr>
                <w:b/>
                <w:bCs/>
                <w:color w:val="000000" w:themeColor="text1"/>
              </w:rPr>
            </w:pPr>
            <w:r w:rsidRPr="00630554">
              <w:rPr>
                <w:b/>
                <w:color w:val="000000" w:themeColor="text1"/>
              </w:rPr>
              <w:t>備　註</w:t>
            </w:r>
          </w:p>
        </w:tc>
      </w:tr>
      <w:tr w:rsidR="005D72DA" w:rsidRPr="00630554" w:rsidTr="00C370E5">
        <w:tc>
          <w:tcPr>
            <w:tcW w:w="2777" w:type="dxa"/>
            <w:gridSpan w:val="7"/>
            <w:tcBorders>
              <w:top w:val="single" w:sz="4" w:space="0" w:color="auto"/>
            </w:tcBorders>
          </w:tcPr>
          <w:p w:rsidR="005D72DA" w:rsidRPr="00630554" w:rsidRDefault="005D72DA" w:rsidP="00C370E5">
            <w:pPr>
              <w:spacing w:line="360" w:lineRule="exact"/>
              <w:ind w:leftChars="-6" w:left="130" w:hangingChars="60" w:hanging="144"/>
              <w:jc w:val="both"/>
              <w:rPr>
                <w:b/>
                <w:bCs/>
                <w:color w:val="000000" w:themeColor="text1"/>
              </w:rPr>
            </w:pPr>
            <w:r w:rsidRPr="00630554">
              <w:rPr>
                <w:b/>
                <w:bCs/>
                <w:color w:val="000000" w:themeColor="text1"/>
              </w:rPr>
              <w:t>7-1</w:t>
            </w:r>
            <w:r w:rsidRPr="00630554">
              <w:rPr>
                <w:b/>
                <w:bCs/>
                <w:color w:val="000000" w:themeColor="text1"/>
              </w:rPr>
              <w:t>成本</w:t>
            </w:r>
          </w:p>
        </w:tc>
        <w:tc>
          <w:tcPr>
            <w:tcW w:w="3727" w:type="dxa"/>
            <w:gridSpan w:val="6"/>
            <w:tcBorders>
              <w:top w:val="single" w:sz="4" w:space="0" w:color="auto"/>
            </w:tcBorders>
          </w:tcPr>
          <w:p w:rsidR="005D72DA" w:rsidRPr="0084401A" w:rsidRDefault="005D72DA" w:rsidP="005D72DA">
            <w:pPr>
              <w:pStyle w:val="ac"/>
              <w:numPr>
                <w:ilvl w:val="0"/>
                <w:numId w:val="5"/>
              </w:numPr>
              <w:adjustRightInd w:val="0"/>
              <w:snapToGrid w:val="0"/>
              <w:spacing w:line="360" w:lineRule="atLeast"/>
              <w:ind w:leftChars="0" w:rightChars="-29" w:right="-70"/>
              <w:jc w:val="both"/>
              <w:rPr>
                <w:color w:val="000000" w:themeColor="text1"/>
                <w:szCs w:val="24"/>
              </w:rPr>
            </w:pPr>
            <w:r w:rsidRPr="0084401A">
              <w:rPr>
                <w:rFonts w:hint="eastAsia"/>
                <w:color w:val="000000" w:themeColor="text1"/>
                <w:szCs w:val="24"/>
              </w:rPr>
              <w:t>本法草案考量政務人員職責繁重程度及延攬人才所需，重行規畫政務人員待遇結構，按其職務層級規劃合理差距之月俸。是本法公布施行後，政務人員離職儲金公提部分，須配合各層級政務人員月俸數額提高而增加提撥金額，將</w:t>
            </w:r>
            <w:r>
              <w:rPr>
                <w:rFonts w:hint="eastAsia"/>
                <w:color w:val="000000" w:themeColor="text1"/>
                <w:szCs w:val="24"/>
              </w:rPr>
              <w:t>可能略為</w:t>
            </w:r>
            <w:r w:rsidRPr="0084401A">
              <w:rPr>
                <w:rFonts w:hint="eastAsia"/>
                <w:color w:val="000000" w:themeColor="text1"/>
                <w:szCs w:val="24"/>
              </w:rPr>
              <w:t>增加政府財政支出。</w:t>
            </w:r>
          </w:p>
          <w:p w:rsidR="005D72DA" w:rsidRPr="0084401A" w:rsidRDefault="005D72DA" w:rsidP="005D72DA">
            <w:pPr>
              <w:pStyle w:val="ac"/>
              <w:numPr>
                <w:ilvl w:val="0"/>
                <w:numId w:val="5"/>
              </w:numPr>
              <w:adjustRightInd w:val="0"/>
              <w:snapToGrid w:val="0"/>
              <w:spacing w:line="360" w:lineRule="atLeast"/>
              <w:ind w:leftChars="0" w:rightChars="-29" w:right="-70"/>
              <w:jc w:val="both"/>
              <w:rPr>
                <w:color w:val="000000" w:themeColor="text1"/>
                <w:szCs w:val="24"/>
              </w:rPr>
            </w:pPr>
            <w:r w:rsidRPr="0084401A">
              <w:rPr>
                <w:rFonts w:hint="eastAsia"/>
                <w:color w:val="000000" w:themeColor="text1"/>
                <w:szCs w:val="24"/>
              </w:rPr>
              <w:t>惟以月俸點數折合率之訂定事涉政府預算支應能力及整體衡平原則，刻正由人事總處通盤規劃中，爰尚無相關經費</w:t>
            </w:r>
            <w:r>
              <w:rPr>
                <w:rFonts w:hint="eastAsia"/>
                <w:color w:val="000000" w:themeColor="text1"/>
                <w:szCs w:val="24"/>
              </w:rPr>
              <w:t>預估</w:t>
            </w:r>
            <w:r w:rsidRPr="0084401A">
              <w:rPr>
                <w:rFonts w:hint="eastAsia"/>
                <w:color w:val="000000" w:themeColor="text1"/>
                <w:szCs w:val="24"/>
              </w:rPr>
              <w:t>之資料可資提供。</w:t>
            </w:r>
          </w:p>
        </w:tc>
        <w:tc>
          <w:tcPr>
            <w:tcW w:w="3331" w:type="dxa"/>
            <w:vMerge w:val="restart"/>
            <w:tcBorders>
              <w:top w:val="single" w:sz="4" w:space="0" w:color="auto"/>
            </w:tcBorders>
          </w:tcPr>
          <w:p w:rsidR="005D72DA" w:rsidRPr="00630554" w:rsidRDefault="005D72DA" w:rsidP="00C370E5">
            <w:pPr>
              <w:adjustRightInd w:val="0"/>
              <w:snapToGrid w:val="0"/>
              <w:spacing w:afterLines="50" w:after="191" w:line="360" w:lineRule="atLeast"/>
              <w:ind w:leftChars="-45" w:left="72" w:rightChars="-11" w:right="-26" w:hangingChars="75" w:hanging="180"/>
              <w:jc w:val="both"/>
              <w:rPr>
                <w:color w:val="000000" w:themeColor="text1"/>
              </w:rPr>
            </w:pPr>
            <w:r w:rsidRPr="00630554">
              <w:rPr>
                <w:color w:val="000000" w:themeColor="text1"/>
              </w:rPr>
              <w:t>1.</w:t>
            </w:r>
            <w:r w:rsidRPr="00630554">
              <w:rPr>
                <w:color w:val="000000" w:themeColor="text1"/>
              </w:rPr>
              <w:t>關於成本及效益，指政府及社會為推動及落實法案必須付出之代價及可能得到之效益。</w:t>
            </w:r>
          </w:p>
          <w:p w:rsidR="005D72DA" w:rsidRPr="00630554" w:rsidRDefault="005D72DA" w:rsidP="00C370E5">
            <w:pPr>
              <w:adjustRightInd w:val="0"/>
              <w:snapToGrid w:val="0"/>
              <w:spacing w:afterLines="50" w:after="191" w:line="360" w:lineRule="atLeast"/>
              <w:ind w:leftChars="-45" w:left="72" w:rightChars="-11" w:right="-26" w:hangingChars="75" w:hanging="180"/>
              <w:jc w:val="both"/>
              <w:rPr>
                <w:b/>
                <w:bCs/>
                <w:color w:val="000000" w:themeColor="text1"/>
              </w:rPr>
            </w:pPr>
            <w:r w:rsidRPr="00630554">
              <w:rPr>
                <w:color w:val="000000" w:themeColor="text1"/>
              </w:rPr>
              <w:t>2.</w:t>
            </w:r>
            <w:r w:rsidRPr="00630554">
              <w:rPr>
                <w:color w:val="000000" w:themeColor="text1"/>
              </w:rPr>
              <w:t>得量化者應有明確數字，難以量化者亦應有詳細說明。</w:t>
            </w:r>
          </w:p>
        </w:tc>
      </w:tr>
      <w:tr w:rsidR="005D72DA" w:rsidRPr="00630554" w:rsidTr="00C370E5">
        <w:trPr>
          <w:trHeight w:val="675"/>
        </w:trPr>
        <w:tc>
          <w:tcPr>
            <w:tcW w:w="2777" w:type="dxa"/>
            <w:gridSpan w:val="7"/>
            <w:tcBorders>
              <w:top w:val="single" w:sz="4" w:space="0" w:color="auto"/>
            </w:tcBorders>
          </w:tcPr>
          <w:p w:rsidR="005D72DA" w:rsidRPr="00630554" w:rsidRDefault="005D72DA" w:rsidP="00C370E5">
            <w:pPr>
              <w:spacing w:line="360" w:lineRule="exact"/>
              <w:ind w:leftChars="-6" w:left="130" w:hangingChars="60" w:hanging="144"/>
              <w:jc w:val="both"/>
              <w:rPr>
                <w:b/>
                <w:bCs/>
                <w:color w:val="000000" w:themeColor="text1"/>
              </w:rPr>
            </w:pPr>
            <w:r w:rsidRPr="00630554">
              <w:rPr>
                <w:b/>
                <w:bCs/>
                <w:color w:val="000000" w:themeColor="text1"/>
              </w:rPr>
              <w:t>7-2</w:t>
            </w:r>
            <w:r w:rsidRPr="00630554">
              <w:rPr>
                <w:b/>
                <w:bCs/>
                <w:color w:val="000000" w:themeColor="text1"/>
              </w:rPr>
              <w:t>效益</w:t>
            </w:r>
          </w:p>
        </w:tc>
        <w:tc>
          <w:tcPr>
            <w:tcW w:w="3727" w:type="dxa"/>
            <w:gridSpan w:val="6"/>
            <w:tcBorders>
              <w:top w:val="single" w:sz="4" w:space="0" w:color="auto"/>
            </w:tcBorders>
          </w:tcPr>
          <w:p w:rsidR="005D72DA" w:rsidRPr="00FA2039" w:rsidRDefault="005D72DA"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本</w:t>
            </w:r>
            <w:r>
              <w:rPr>
                <w:rFonts w:hint="eastAsia"/>
                <w:color w:val="000000" w:themeColor="text1"/>
                <w:szCs w:val="24"/>
              </w:rPr>
              <w:t>法草案</w:t>
            </w:r>
            <w:r w:rsidRPr="00FA2039">
              <w:rPr>
                <w:rFonts w:hint="eastAsia"/>
                <w:color w:val="000000" w:themeColor="text1"/>
                <w:szCs w:val="24"/>
              </w:rPr>
              <w:t>將使</w:t>
            </w:r>
            <w:r>
              <w:rPr>
                <w:rFonts w:hint="eastAsia"/>
                <w:color w:val="000000" w:themeColor="text1"/>
                <w:szCs w:val="24"/>
              </w:rPr>
              <w:t>政務人員權利義務規範更合理</w:t>
            </w:r>
            <w:r>
              <w:rPr>
                <w:rFonts w:ascii="新細明體" w:hAnsi="新細明體" w:hint="eastAsia"/>
                <w:color w:val="000000" w:themeColor="text1"/>
                <w:szCs w:val="24"/>
              </w:rPr>
              <w:t>、</w:t>
            </w:r>
            <w:r>
              <w:rPr>
                <w:rFonts w:hint="eastAsia"/>
                <w:color w:val="000000" w:themeColor="text1"/>
                <w:szCs w:val="24"/>
              </w:rPr>
              <w:t>更明確，就國家整體政務人員攬才、留才，借重渠等專業為政府推動重大政策，提供民眾更優質之公共服務觀點論之，必要之支出將為國家帶來更大效益</w:t>
            </w:r>
            <w:r w:rsidRPr="00FA2039">
              <w:rPr>
                <w:rFonts w:hint="eastAsia"/>
                <w:color w:val="000000" w:themeColor="text1"/>
                <w:szCs w:val="24"/>
              </w:rPr>
              <w:t>。</w:t>
            </w:r>
          </w:p>
        </w:tc>
        <w:tc>
          <w:tcPr>
            <w:tcW w:w="3331" w:type="dxa"/>
            <w:vMerge/>
            <w:vAlign w:val="center"/>
          </w:tcPr>
          <w:p w:rsidR="005D72DA" w:rsidRPr="00630554" w:rsidRDefault="005D72DA" w:rsidP="00C370E5">
            <w:pPr>
              <w:spacing w:beforeLines="50" w:before="191" w:afterLines="50" w:after="191" w:line="360" w:lineRule="exact"/>
              <w:ind w:leftChars="-44" w:left="132" w:hangingChars="99" w:hanging="238"/>
              <w:jc w:val="both"/>
              <w:rPr>
                <w:b/>
                <w:bCs/>
                <w:color w:val="000000" w:themeColor="text1"/>
              </w:rPr>
            </w:pPr>
          </w:p>
        </w:tc>
      </w:tr>
      <w:tr w:rsidR="005D72DA" w:rsidRPr="00630554" w:rsidTr="00C370E5">
        <w:tc>
          <w:tcPr>
            <w:tcW w:w="934" w:type="dxa"/>
            <w:gridSpan w:val="2"/>
            <w:vMerge w:val="restart"/>
            <w:tcBorders>
              <w:top w:val="single" w:sz="4" w:space="0" w:color="auto"/>
            </w:tcBorders>
          </w:tcPr>
          <w:p w:rsidR="005D72DA" w:rsidRPr="00630554" w:rsidRDefault="005D72DA" w:rsidP="00C370E5">
            <w:pPr>
              <w:adjustRightInd w:val="0"/>
              <w:snapToGrid w:val="0"/>
              <w:spacing w:line="360" w:lineRule="atLeast"/>
              <w:ind w:leftChars="-15" w:left="423" w:rightChars="-10" w:right="-24" w:hangingChars="191" w:hanging="459"/>
              <w:jc w:val="right"/>
              <w:rPr>
                <w:b/>
                <w:bCs/>
                <w:color w:val="000000" w:themeColor="text1"/>
              </w:rPr>
            </w:pPr>
          </w:p>
          <w:p w:rsidR="005D72DA" w:rsidRPr="00630554" w:rsidRDefault="005D72DA" w:rsidP="00C370E5">
            <w:pPr>
              <w:adjustRightInd w:val="0"/>
              <w:snapToGrid w:val="0"/>
              <w:spacing w:line="360" w:lineRule="atLeast"/>
              <w:ind w:leftChars="-15" w:left="423" w:rightChars="-10" w:right="-24" w:hangingChars="191" w:hanging="459"/>
              <w:jc w:val="right"/>
              <w:rPr>
                <w:b/>
                <w:bCs/>
                <w:color w:val="000000" w:themeColor="text1"/>
              </w:rPr>
            </w:pPr>
          </w:p>
          <w:p w:rsidR="005D72DA" w:rsidRPr="00630554" w:rsidRDefault="005D72DA" w:rsidP="00C370E5">
            <w:pPr>
              <w:adjustRightInd w:val="0"/>
              <w:snapToGrid w:val="0"/>
              <w:spacing w:line="360" w:lineRule="atLeast"/>
              <w:ind w:leftChars="-15" w:left="365" w:rightChars="-10" w:right="-24" w:hangingChars="167" w:hanging="401"/>
              <w:jc w:val="right"/>
              <w:rPr>
                <w:b/>
                <w:bCs/>
                <w:color w:val="000000" w:themeColor="text1"/>
              </w:rPr>
            </w:pPr>
            <w:r w:rsidRPr="00630554">
              <w:rPr>
                <w:rFonts w:hint="eastAsia"/>
                <w:b/>
                <w:bCs/>
                <w:color w:val="000000" w:themeColor="text1"/>
              </w:rPr>
              <w:t>7-3</w:t>
            </w:r>
            <w:r w:rsidRPr="00630554">
              <w:rPr>
                <w:b/>
                <w:color w:val="000000" w:themeColor="text1"/>
              </w:rPr>
              <w:t>對人權之影響</w:t>
            </w:r>
          </w:p>
        </w:tc>
        <w:tc>
          <w:tcPr>
            <w:tcW w:w="1843" w:type="dxa"/>
            <w:gridSpan w:val="5"/>
            <w:tcBorders>
              <w:top w:val="single" w:sz="4" w:space="0" w:color="auto"/>
            </w:tcBorders>
          </w:tcPr>
          <w:p w:rsidR="005D72DA" w:rsidRPr="00630554" w:rsidRDefault="005D72DA" w:rsidP="00C370E5">
            <w:pPr>
              <w:adjustRightInd w:val="0"/>
              <w:snapToGrid w:val="0"/>
              <w:spacing w:line="360" w:lineRule="atLeast"/>
              <w:ind w:leftChars="-15" w:left="620" w:rightChars="-10" w:right="-24" w:hangingChars="273" w:hanging="656"/>
              <w:jc w:val="both"/>
              <w:rPr>
                <w:b/>
                <w:bCs/>
                <w:color w:val="000000" w:themeColor="text1"/>
              </w:rPr>
            </w:pPr>
            <w:smartTag w:uri="urn:schemas-microsoft-com:office:smarttags" w:element="chsdate">
              <w:smartTagPr>
                <w:attr w:name="Year" w:val="2007"/>
                <w:attr w:name="Month" w:val="3"/>
                <w:attr w:name="Day" w:val="1"/>
                <w:attr w:name="IsLunarDate" w:val="False"/>
                <w:attr w:name="IsROCDate" w:val="False"/>
              </w:smartTagPr>
              <w:r w:rsidRPr="00630554">
                <w:rPr>
                  <w:rFonts w:hint="eastAsia"/>
                  <w:b/>
                  <w:bCs/>
                  <w:color w:val="000000" w:themeColor="text1"/>
                </w:rPr>
                <w:t>7-3-1</w:t>
              </w:r>
            </w:smartTag>
            <w:r w:rsidRPr="00630554">
              <w:rPr>
                <w:rFonts w:hint="eastAsia"/>
                <w:b/>
                <w:color w:val="000000" w:themeColor="text1"/>
              </w:rPr>
              <w:t>憲法有關人民權利之規定</w:t>
            </w:r>
          </w:p>
        </w:tc>
        <w:tc>
          <w:tcPr>
            <w:tcW w:w="3727" w:type="dxa"/>
            <w:gridSpan w:val="6"/>
            <w:tcBorders>
              <w:top w:val="single" w:sz="4" w:space="0" w:color="auto"/>
            </w:tcBorders>
          </w:tcPr>
          <w:p w:rsidR="005D72DA" w:rsidRPr="00CB68BB" w:rsidRDefault="005D72DA" w:rsidP="00C370E5">
            <w:pPr>
              <w:adjustRightInd w:val="0"/>
              <w:snapToGrid w:val="0"/>
              <w:spacing w:line="360" w:lineRule="atLeast"/>
              <w:ind w:leftChars="-42" w:left="-101" w:rightChars="-29" w:right="-70"/>
              <w:jc w:val="both"/>
              <w:rPr>
                <w:szCs w:val="24"/>
              </w:rPr>
            </w:pPr>
            <w:r w:rsidRPr="00CB68BB">
              <w:rPr>
                <w:rFonts w:hint="eastAsia"/>
                <w:szCs w:val="24"/>
              </w:rPr>
              <w:t>本</w:t>
            </w:r>
            <w:r>
              <w:rPr>
                <w:rFonts w:hint="eastAsia"/>
                <w:szCs w:val="24"/>
              </w:rPr>
              <w:t>法草</w:t>
            </w:r>
            <w:r w:rsidRPr="00CB68BB">
              <w:rPr>
                <w:rFonts w:hint="eastAsia"/>
                <w:szCs w:val="24"/>
              </w:rPr>
              <w:t>案係參酌相關法律規定</w:t>
            </w:r>
            <w:r>
              <w:rPr>
                <w:rFonts w:hint="eastAsia"/>
                <w:szCs w:val="24"/>
              </w:rPr>
              <w:t>、</w:t>
            </w:r>
            <w:r w:rsidRPr="00CB68BB">
              <w:rPr>
                <w:rFonts w:hint="eastAsia"/>
                <w:szCs w:val="24"/>
              </w:rPr>
              <w:t>實務運作需要</w:t>
            </w:r>
            <w:r>
              <w:rPr>
                <w:rFonts w:hint="eastAsia"/>
                <w:szCs w:val="24"/>
              </w:rPr>
              <w:t>及司法院大法官第</w:t>
            </w:r>
            <w:r>
              <w:rPr>
                <w:rFonts w:hint="eastAsia"/>
                <w:szCs w:val="24"/>
              </w:rPr>
              <w:t>637</w:t>
            </w:r>
            <w:r>
              <w:rPr>
                <w:rFonts w:hint="eastAsia"/>
                <w:szCs w:val="24"/>
              </w:rPr>
              <w:t>號解釋等</w:t>
            </w:r>
            <w:r w:rsidRPr="00CB68BB">
              <w:rPr>
                <w:rFonts w:hint="eastAsia"/>
                <w:szCs w:val="24"/>
              </w:rPr>
              <w:t>予以訂定，</w:t>
            </w:r>
            <w:r>
              <w:rPr>
                <w:rFonts w:hint="eastAsia"/>
                <w:szCs w:val="24"/>
              </w:rPr>
              <w:t>在維護重要社會公益之前提下</w:t>
            </w:r>
            <w:r w:rsidRPr="00CB68BB">
              <w:rPr>
                <w:rFonts w:hint="eastAsia"/>
                <w:szCs w:val="24"/>
              </w:rPr>
              <w:t>，</w:t>
            </w:r>
            <w:r>
              <w:rPr>
                <w:rFonts w:hint="eastAsia"/>
                <w:szCs w:val="24"/>
              </w:rPr>
              <w:t>就</w:t>
            </w:r>
            <w:r w:rsidRPr="00CB68BB">
              <w:rPr>
                <w:rFonts w:hint="eastAsia"/>
                <w:szCs w:val="24"/>
              </w:rPr>
              <w:t>政務人員</w:t>
            </w:r>
            <w:r>
              <w:rPr>
                <w:rFonts w:hint="eastAsia"/>
                <w:szCs w:val="24"/>
              </w:rPr>
              <w:t>行為</w:t>
            </w:r>
            <w:r w:rsidRPr="00CB68BB">
              <w:rPr>
                <w:rFonts w:hint="eastAsia"/>
                <w:szCs w:val="24"/>
              </w:rPr>
              <w:t>規範</w:t>
            </w:r>
            <w:r>
              <w:rPr>
                <w:rFonts w:hint="eastAsia"/>
                <w:szCs w:val="24"/>
              </w:rPr>
              <w:t>事項作合理且明確之規範，</w:t>
            </w:r>
            <w:r w:rsidRPr="00CB68BB">
              <w:rPr>
                <w:rFonts w:hint="eastAsia"/>
                <w:szCs w:val="24"/>
              </w:rPr>
              <w:t>與憲法有關人民權利之規定及司法院解釋，尚無不符。</w:t>
            </w:r>
          </w:p>
        </w:tc>
        <w:tc>
          <w:tcPr>
            <w:tcW w:w="3331" w:type="dxa"/>
          </w:tcPr>
          <w:p w:rsidR="005D72DA" w:rsidRPr="00630554" w:rsidRDefault="005D72DA" w:rsidP="00C370E5">
            <w:pPr>
              <w:spacing w:line="360" w:lineRule="exact"/>
              <w:ind w:leftChars="-45" w:left="-82" w:rightChars="-11" w:right="-26" w:hangingChars="11" w:hanging="26"/>
              <w:jc w:val="both"/>
              <w:rPr>
                <w:b/>
                <w:bCs/>
                <w:color w:val="000000" w:themeColor="text1"/>
              </w:rPr>
            </w:pPr>
            <w:r w:rsidRPr="00630554">
              <w:rPr>
                <w:rFonts w:hint="eastAsia"/>
                <w:color w:val="000000" w:themeColor="text1"/>
              </w:rPr>
              <w:t>請檢視法案是否符合憲法有關人民權利之規定及司法院解釋。</w:t>
            </w:r>
          </w:p>
        </w:tc>
      </w:tr>
      <w:tr w:rsidR="005D72DA" w:rsidRPr="00630554" w:rsidTr="00C370E5">
        <w:tc>
          <w:tcPr>
            <w:tcW w:w="934" w:type="dxa"/>
            <w:gridSpan w:val="2"/>
            <w:vMerge/>
            <w:vAlign w:val="center"/>
          </w:tcPr>
          <w:p w:rsidR="005D72DA" w:rsidRPr="00630554" w:rsidRDefault="005D72DA" w:rsidP="00C370E5">
            <w:pPr>
              <w:spacing w:beforeLines="50" w:before="191" w:afterLines="50" w:after="191" w:line="360" w:lineRule="exact"/>
              <w:ind w:leftChars="-6" w:left="130" w:hangingChars="60" w:hanging="144"/>
              <w:jc w:val="both"/>
              <w:rPr>
                <w:b/>
                <w:bCs/>
                <w:color w:val="000000" w:themeColor="text1"/>
              </w:rPr>
            </w:pPr>
          </w:p>
        </w:tc>
        <w:tc>
          <w:tcPr>
            <w:tcW w:w="1843" w:type="dxa"/>
            <w:gridSpan w:val="5"/>
          </w:tcPr>
          <w:p w:rsidR="005D72DA" w:rsidRPr="00630554" w:rsidRDefault="005D72DA" w:rsidP="00C370E5">
            <w:pPr>
              <w:adjustRightInd w:val="0"/>
              <w:snapToGrid w:val="0"/>
              <w:spacing w:line="360" w:lineRule="atLeast"/>
              <w:ind w:leftChars="-15" w:left="620" w:rightChars="-10" w:right="-24" w:hangingChars="273" w:hanging="656"/>
              <w:jc w:val="both"/>
              <w:rPr>
                <w:b/>
                <w:bCs/>
                <w:color w:val="000000" w:themeColor="text1"/>
              </w:rPr>
            </w:pPr>
            <w:smartTag w:uri="urn:schemas-microsoft-com:office:smarttags" w:element="chsdate">
              <w:smartTagPr>
                <w:attr w:name="Year" w:val="2007"/>
                <w:attr w:name="Month" w:val="3"/>
                <w:attr w:name="Day" w:val="2"/>
                <w:attr w:name="IsLunarDate" w:val="False"/>
                <w:attr w:name="IsROCDate" w:val="False"/>
              </w:smartTagPr>
              <w:r w:rsidRPr="00630554">
                <w:rPr>
                  <w:rFonts w:hint="eastAsia"/>
                  <w:b/>
                  <w:bCs/>
                  <w:color w:val="000000" w:themeColor="text1"/>
                </w:rPr>
                <w:t>7-3-2</w:t>
              </w:r>
            </w:smartTag>
            <w:r w:rsidRPr="00630554">
              <w:rPr>
                <w:rFonts w:hint="eastAsia"/>
                <w:b/>
                <w:color w:val="000000" w:themeColor="text1"/>
              </w:rPr>
              <w:t>公民與政治權利國際公約</w:t>
            </w:r>
          </w:p>
        </w:tc>
        <w:tc>
          <w:tcPr>
            <w:tcW w:w="3727" w:type="dxa"/>
            <w:gridSpan w:val="6"/>
            <w:tcBorders>
              <w:top w:val="single" w:sz="4" w:space="0" w:color="auto"/>
            </w:tcBorders>
          </w:tcPr>
          <w:p w:rsidR="005D72DA" w:rsidRPr="00CB68BB" w:rsidRDefault="005D72DA" w:rsidP="00C370E5">
            <w:pPr>
              <w:adjustRightInd w:val="0"/>
              <w:snapToGrid w:val="0"/>
              <w:spacing w:line="360" w:lineRule="atLeast"/>
              <w:ind w:leftChars="-42" w:left="-101" w:rightChars="-29" w:right="-70"/>
              <w:jc w:val="both"/>
              <w:rPr>
                <w:szCs w:val="24"/>
              </w:rPr>
            </w:pPr>
            <w:r>
              <w:rPr>
                <w:rFonts w:hint="eastAsia"/>
                <w:szCs w:val="24"/>
              </w:rPr>
              <w:t>同</w:t>
            </w:r>
            <w:r>
              <w:rPr>
                <w:rFonts w:hint="eastAsia"/>
                <w:szCs w:val="24"/>
              </w:rPr>
              <w:t>7-3-1</w:t>
            </w:r>
            <w:r>
              <w:rPr>
                <w:rFonts w:hint="eastAsia"/>
                <w:szCs w:val="24"/>
              </w:rPr>
              <w:t>說明</w:t>
            </w:r>
            <w:r w:rsidRPr="00CB68BB">
              <w:rPr>
                <w:rFonts w:hint="eastAsia"/>
                <w:szCs w:val="24"/>
              </w:rPr>
              <w:t>。</w:t>
            </w:r>
          </w:p>
        </w:tc>
        <w:tc>
          <w:tcPr>
            <w:tcW w:w="3331" w:type="dxa"/>
          </w:tcPr>
          <w:p w:rsidR="005D72DA" w:rsidRPr="00630554" w:rsidRDefault="005D72DA" w:rsidP="00C370E5">
            <w:pPr>
              <w:spacing w:line="360" w:lineRule="exact"/>
              <w:ind w:leftChars="-45" w:left="-82" w:rightChars="-11" w:right="-26" w:hangingChars="11" w:hanging="26"/>
              <w:jc w:val="both"/>
              <w:rPr>
                <w:b/>
                <w:bCs/>
                <w:color w:val="000000" w:themeColor="text1"/>
              </w:rPr>
            </w:pPr>
            <w:r w:rsidRPr="00630554">
              <w:rPr>
                <w:rFonts w:hint="eastAsia"/>
                <w:color w:val="000000" w:themeColor="text1"/>
              </w:rPr>
              <w:t>依公民與政治權利國際公約及經濟社會文化權利國際公約施行法，請檢視法案是否符合公約規定及聯合國人權事務委員會之一般性意見，以積極促進各項人權之實現。</w:t>
            </w:r>
          </w:p>
        </w:tc>
      </w:tr>
      <w:tr w:rsidR="005D72DA" w:rsidRPr="00630554" w:rsidTr="00C370E5">
        <w:tc>
          <w:tcPr>
            <w:tcW w:w="934" w:type="dxa"/>
            <w:gridSpan w:val="2"/>
            <w:vMerge/>
            <w:vAlign w:val="center"/>
          </w:tcPr>
          <w:p w:rsidR="005D72DA" w:rsidRPr="00630554" w:rsidRDefault="005D72DA" w:rsidP="00C370E5">
            <w:pPr>
              <w:spacing w:beforeLines="50" w:before="191" w:afterLines="50" w:after="191" w:line="360" w:lineRule="exact"/>
              <w:ind w:leftChars="-6" w:left="130" w:hangingChars="60" w:hanging="144"/>
              <w:jc w:val="both"/>
              <w:rPr>
                <w:b/>
                <w:bCs/>
                <w:color w:val="000000" w:themeColor="text1"/>
              </w:rPr>
            </w:pPr>
          </w:p>
        </w:tc>
        <w:tc>
          <w:tcPr>
            <w:tcW w:w="1843" w:type="dxa"/>
            <w:gridSpan w:val="5"/>
          </w:tcPr>
          <w:p w:rsidR="005D72DA" w:rsidRPr="00630554" w:rsidRDefault="005D72DA" w:rsidP="00C370E5">
            <w:pPr>
              <w:adjustRightInd w:val="0"/>
              <w:snapToGrid w:val="0"/>
              <w:spacing w:line="360" w:lineRule="atLeast"/>
              <w:ind w:leftChars="-15" w:left="620" w:rightChars="-10" w:right="-24" w:hangingChars="273" w:hanging="656"/>
              <w:jc w:val="both"/>
              <w:rPr>
                <w:b/>
                <w:bCs/>
                <w:color w:val="000000" w:themeColor="text1"/>
              </w:rPr>
            </w:pPr>
            <w:smartTag w:uri="urn:schemas-microsoft-com:office:smarttags" w:element="chsdate">
              <w:smartTagPr>
                <w:attr w:name="Year" w:val="2007"/>
                <w:attr w:name="Month" w:val="3"/>
                <w:attr w:name="Day" w:val="3"/>
                <w:attr w:name="IsLunarDate" w:val="False"/>
                <w:attr w:name="IsROCDate" w:val="False"/>
              </w:smartTagPr>
              <w:r w:rsidRPr="00630554">
                <w:rPr>
                  <w:rFonts w:hint="eastAsia"/>
                  <w:b/>
                  <w:bCs/>
                  <w:color w:val="000000" w:themeColor="text1"/>
                </w:rPr>
                <w:t>7-3-3</w:t>
              </w:r>
            </w:smartTag>
            <w:r w:rsidRPr="00630554">
              <w:rPr>
                <w:rFonts w:hint="eastAsia"/>
                <w:b/>
                <w:color w:val="000000" w:themeColor="text1"/>
              </w:rPr>
              <w:t>經濟社會文化權利國際公約</w:t>
            </w:r>
          </w:p>
        </w:tc>
        <w:tc>
          <w:tcPr>
            <w:tcW w:w="3727" w:type="dxa"/>
            <w:gridSpan w:val="6"/>
            <w:tcBorders>
              <w:top w:val="single" w:sz="4" w:space="0" w:color="auto"/>
            </w:tcBorders>
            <w:shd w:val="clear" w:color="auto" w:fill="auto"/>
          </w:tcPr>
          <w:p w:rsidR="005D72DA" w:rsidRPr="00630554" w:rsidRDefault="005D72DA" w:rsidP="00C370E5">
            <w:pPr>
              <w:adjustRightInd w:val="0"/>
              <w:snapToGrid w:val="0"/>
              <w:spacing w:line="360" w:lineRule="atLeast"/>
              <w:ind w:leftChars="-42" w:left="-101" w:rightChars="-29" w:right="-70"/>
              <w:jc w:val="both"/>
              <w:rPr>
                <w:rFonts w:hAnsi="新細明體" w:cs="新細明體"/>
                <w:color w:val="000000" w:themeColor="text1"/>
                <w:szCs w:val="24"/>
              </w:rPr>
            </w:pPr>
            <w:r>
              <w:rPr>
                <w:rFonts w:hint="eastAsia"/>
                <w:szCs w:val="24"/>
              </w:rPr>
              <w:t>同</w:t>
            </w:r>
            <w:r>
              <w:rPr>
                <w:rFonts w:hint="eastAsia"/>
                <w:szCs w:val="24"/>
              </w:rPr>
              <w:t>7-3-1</w:t>
            </w:r>
            <w:r>
              <w:rPr>
                <w:rFonts w:hint="eastAsia"/>
                <w:szCs w:val="24"/>
              </w:rPr>
              <w:t>說明</w:t>
            </w:r>
            <w:r w:rsidRPr="00CB68BB">
              <w:rPr>
                <w:rFonts w:hint="eastAsia"/>
                <w:szCs w:val="24"/>
              </w:rPr>
              <w:t>。</w:t>
            </w:r>
          </w:p>
        </w:tc>
        <w:tc>
          <w:tcPr>
            <w:tcW w:w="3331" w:type="dxa"/>
          </w:tcPr>
          <w:p w:rsidR="005D72DA" w:rsidRPr="00630554" w:rsidRDefault="005D72DA" w:rsidP="00C370E5">
            <w:pPr>
              <w:spacing w:line="360" w:lineRule="exact"/>
              <w:ind w:leftChars="-45" w:left="-82" w:rightChars="-11" w:right="-26" w:hangingChars="11" w:hanging="26"/>
              <w:jc w:val="both"/>
              <w:rPr>
                <w:b/>
                <w:bCs/>
                <w:color w:val="000000" w:themeColor="text1"/>
              </w:rPr>
            </w:pPr>
            <w:r w:rsidRPr="00630554">
              <w:rPr>
                <w:rFonts w:hint="eastAsia"/>
                <w:color w:val="000000" w:themeColor="text1"/>
              </w:rPr>
              <w:t>依公民與政治權利國際公約及經濟社會文化權利國際公約施行法，請檢視法案是否符合公約規定及聯合國經濟社會文化權利委員會之一般性意見，以積極促進各項人權之實現。</w:t>
            </w:r>
          </w:p>
        </w:tc>
      </w:tr>
      <w:tr w:rsidR="005D72DA" w:rsidRPr="00630554" w:rsidTr="00C370E5">
        <w:tc>
          <w:tcPr>
            <w:tcW w:w="9835" w:type="dxa"/>
            <w:gridSpan w:val="14"/>
            <w:tcBorders>
              <w:top w:val="thickThinSmallGap" w:sz="24" w:space="0" w:color="auto"/>
            </w:tcBorders>
            <w:vAlign w:val="center"/>
          </w:tcPr>
          <w:p w:rsidR="005D72DA" w:rsidRPr="00630554" w:rsidRDefault="005D72DA" w:rsidP="00C370E5">
            <w:pPr>
              <w:adjustRightInd w:val="0"/>
              <w:snapToGrid w:val="0"/>
              <w:spacing w:line="240" w:lineRule="atLeast"/>
              <w:ind w:left="252" w:rightChars="-45" w:right="-108" w:hanging="360"/>
              <w:rPr>
                <w:b/>
                <w:color w:val="000000" w:themeColor="text1"/>
              </w:rPr>
            </w:pPr>
            <w:r w:rsidRPr="00630554">
              <w:rPr>
                <w:b/>
                <w:color w:val="000000" w:themeColor="text1"/>
              </w:rPr>
              <w:t>捌、性別議題相關性</w:t>
            </w:r>
          </w:p>
          <w:p w:rsidR="005D72DA" w:rsidRPr="00630554" w:rsidRDefault="005D72DA" w:rsidP="00C370E5">
            <w:pPr>
              <w:adjustRightInd w:val="0"/>
              <w:snapToGrid w:val="0"/>
              <w:spacing w:line="240" w:lineRule="atLeast"/>
              <w:ind w:left="281" w:rightChars="7" w:right="17" w:hanging="336"/>
              <w:rPr>
                <w:color w:val="000000" w:themeColor="text1"/>
              </w:rPr>
            </w:pPr>
            <w:r w:rsidRPr="00630554">
              <w:rPr>
                <w:b/>
                <w:color w:val="000000" w:themeColor="text1"/>
              </w:rPr>
              <w:t>8-1</w:t>
            </w:r>
            <w:r w:rsidRPr="00630554">
              <w:rPr>
                <w:b/>
                <w:color w:val="000000" w:themeColor="text1"/>
              </w:rPr>
              <w:t>規範對象：</w:t>
            </w:r>
            <w:r w:rsidRPr="00630554">
              <w:rPr>
                <w:color w:val="000000" w:themeColor="text1"/>
              </w:rPr>
              <w:t xml:space="preserve"> </w:t>
            </w:r>
          </w:p>
          <w:p w:rsidR="005D72DA" w:rsidRPr="00630554" w:rsidRDefault="005D72DA" w:rsidP="00C370E5">
            <w:pPr>
              <w:adjustRightInd w:val="0"/>
              <w:snapToGrid w:val="0"/>
              <w:spacing w:line="240" w:lineRule="atLeast"/>
              <w:ind w:left="252" w:hanging="360"/>
              <w:rPr>
                <w:color w:val="000000" w:themeColor="text1"/>
              </w:rPr>
            </w:pPr>
            <w:r w:rsidRPr="00630554">
              <w:rPr>
                <w:color w:val="000000" w:themeColor="text1"/>
              </w:rPr>
              <w:t>（</w:t>
            </w:r>
            <w:r w:rsidRPr="00630554">
              <w:rPr>
                <w:color w:val="000000" w:themeColor="text1"/>
              </w:rPr>
              <w:t>1</w:t>
            </w:r>
            <w:r w:rsidRPr="00630554">
              <w:rPr>
                <w:color w:val="000000" w:themeColor="text1"/>
              </w:rPr>
              <w:t>）</w:t>
            </w:r>
            <w:r w:rsidRPr="00630554">
              <w:rPr>
                <w:rFonts w:hint="eastAsia"/>
                <w:color w:val="000000" w:themeColor="text1"/>
              </w:rPr>
              <w:t>若</w:t>
            </w:r>
            <w:r w:rsidRPr="00630554">
              <w:rPr>
                <w:color w:val="000000" w:themeColor="text1"/>
              </w:rPr>
              <w:t>8-1</w:t>
            </w:r>
            <w:r w:rsidRPr="00630554">
              <w:rPr>
                <w:color w:val="000000" w:themeColor="text1"/>
              </w:rPr>
              <w:t>任一指標評定「是」者，應繼續填列項目「捌、</w:t>
            </w:r>
            <w:r w:rsidRPr="00630554">
              <w:rPr>
                <w:color w:val="000000" w:themeColor="text1"/>
              </w:rPr>
              <w:t>8-2</w:t>
            </w:r>
            <w:r w:rsidRPr="00630554">
              <w:rPr>
                <w:color w:val="000000" w:themeColor="text1"/>
              </w:rPr>
              <w:t>及</w:t>
            </w:r>
            <w:r w:rsidRPr="00630554">
              <w:rPr>
                <w:color w:val="000000" w:themeColor="text1"/>
              </w:rPr>
              <w:t>8-3</w:t>
            </w:r>
            <w:r w:rsidRPr="00630554">
              <w:rPr>
                <w:color w:val="000000" w:themeColor="text1"/>
              </w:rPr>
              <w:t>」及「第二部分－性別影響評估程序參與」；如</w:t>
            </w:r>
            <w:r w:rsidRPr="00630554">
              <w:rPr>
                <w:color w:val="000000" w:themeColor="text1"/>
              </w:rPr>
              <w:t>8-1</w:t>
            </w:r>
            <w:r w:rsidRPr="00630554">
              <w:rPr>
                <w:color w:val="000000" w:themeColor="text1"/>
              </w:rPr>
              <w:t>皆評定為「否」者，則免填「捌、</w:t>
            </w:r>
            <w:r w:rsidRPr="00630554">
              <w:rPr>
                <w:color w:val="000000" w:themeColor="text1"/>
              </w:rPr>
              <w:t>8-2</w:t>
            </w:r>
            <w:r w:rsidRPr="00630554">
              <w:rPr>
                <w:color w:val="000000" w:themeColor="text1"/>
              </w:rPr>
              <w:t>及</w:t>
            </w:r>
            <w:r w:rsidRPr="00630554">
              <w:rPr>
                <w:color w:val="000000" w:themeColor="text1"/>
              </w:rPr>
              <w:t>8-3</w:t>
            </w:r>
            <w:r w:rsidRPr="00630554">
              <w:rPr>
                <w:color w:val="000000" w:themeColor="text1"/>
              </w:rPr>
              <w:t>」，逕填寫「第二部分－性別影響評估程序參與」，惟若經程序參與後，</w:t>
            </w:r>
            <w:r w:rsidRPr="00630554" w:rsidDel="0092397F">
              <w:rPr>
                <w:color w:val="000000" w:themeColor="text1"/>
              </w:rPr>
              <w:t xml:space="preserve"> </w:t>
            </w:r>
            <w:r w:rsidRPr="00630554">
              <w:rPr>
                <w:color w:val="000000" w:themeColor="text1"/>
              </w:rPr>
              <w:t>11-5</w:t>
            </w:r>
            <w:r w:rsidRPr="00630554">
              <w:rPr>
                <w:color w:val="000000" w:themeColor="text1"/>
              </w:rPr>
              <w:t>「</w:t>
            </w:r>
            <w:r w:rsidRPr="00630554">
              <w:rPr>
                <w:rFonts w:hAnsi="新細明體"/>
                <w:color w:val="000000" w:themeColor="text1"/>
              </w:rPr>
              <w:t>法案與性別議題關聯之程度」</w:t>
            </w:r>
            <w:r w:rsidRPr="00630554">
              <w:rPr>
                <w:color w:val="000000" w:themeColor="text1"/>
              </w:rPr>
              <w:t>評定為「</w:t>
            </w:r>
            <w:r w:rsidRPr="00630554">
              <w:rPr>
                <w:rFonts w:hint="eastAsia"/>
                <w:color w:val="000000" w:themeColor="text1"/>
              </w:rPr>
              <w:t>有</w:t>
            </w:r>
            <w:r w:rsidRPr="00630554">
              <w:rPr>
                <w:color w:val="000000" w:themeColor="text1"/>
              </w:rPr>
              <w:t>關」者，則需</w:t>
            </w:r>
            <w:r w:rsidRPr="00630554">
              <w:rPr>
                <w:rFonts w:hint="eastAsia"/>
                <w:color w:val="000000" w:themeColor="text1"/>
              </w:rPr>
              <w:t>修正「</w:t>
            </w:r>
            <w:r w:rsidRPr="00630554">
              <w:rPr>
                <w:color w:val="000000" w:themeColor="text1"/>
              </w:rPr>
              <w:t>捌</w:t>
            </w:r>
            <w:r w:rsidRPr="00630554">
              <w:rPr>
                <w:b/>
                <w:color w:val="000000" w:themeColor="text1"/>
              </w:rPr>
              <w:t>、</w:t>
            </w:r>
            <w:r w:rsidRPr="00630554">
              <w:rPr>
                <w:rFonts w:hint="eastAsia"/>
                <w:color w:val="000000" w:themeColor="text1"/>
              </w:rPr>
              <w:t>8-1</w:t>
            </w:r>
            <w:r w:rsidRPr="00630554">
              <w:rPr>
                <w:rFonts w:hint="eastAsia"/>
                <w:color w:val="000000" w:themeColor="text1"/>
              </w:rPr>
              <w:t>至</w:t>
            </w:r>
            <w:r w:rsidRPr="00630554">
              <w:rPr>
                <w:rFonts w:hint="eastAsia"/>
                <w:color w:val="000000" w:themeColor="text1"/>
              </w:rPr>
              <w:t>8-3</w:t>
            </w:r>
            <w:r w:rsidRPr="00630554">
              <w:rPr>
                <w:rFonts w:ascii="新細明體" w:hAnsi="新細明體" w:hint="eastAsia"/>
                <w:color w:val="000000" w:themeColor="text1"/>
              </w:rPr>
              <w:t>」，並</w:t>
            </w:r>
            <w:r w:rsidRPr="00630554">
              <w:rPr>
                <w:color w:val="000000" w:themeColor="text1"/>
              </w:rPr>
              <w:t>補填列「玖、性別影響評估結果」。</w:t>
            </w:r>
          </w:p>
          <w:p w:rsidR="005D72DA" w:rsidRPr="00630554" w:rsidRDefault="005D72DA" w:rsidP="00C370E5">
            <w:pPr>
              <w:adjustRightInd w:val="0"/>
              <w:snapToGrid w:val="0"/>
              <w:spacing w:line="240" w:lineRule="atLeast"/>
              <w:ind w:left="477" w:rightChars="7" w:right="17" w:hanging="585"/>
              <w:jc w:val="both"/>
              <w:rPr>
                <w:b/>
                <w:color w:val="000000" w:themeColor="text1"/>
              </w:rPr>
            </w:pPr>
            <w:r w:rsidRPr="00630554">
              <w:rPr>
                <w:color w:val="000000" w:themeColor="text1"/>
              </w:rPr>
              <w:t>（</w:t>
            </w:r>
            <w:r w:rsidRPr="00630554">
              <w:rPr>
                <w:color w:val="000000" w:themeColor="text1"/>
              </w:rPr>
              <w:t>2</w:t>
            </w:r>
            <w:r w:rsidRPr="00630554">
              <w:rPr>
                <w:color w:val="000000" w:themeColor="text1"/>
              </w:rPr>
              <w:t>）本項不論評定結果為「是」或「否」，皆需填寫評定原因。</w:t>
            </w:r>
          </w:p>
        </w:tc>
      </w:tr>
      <w:tr w:rsidR="005D72DA" w:rsidRPr="00630554" w:rsidTr="00C370E5">
        <w:tc>
          <w:tcPr>
            <w:tcW w:w="2144" w:type="dxa"/>
            <w:gridSpan w:val="4"/>
            <w:vMerge w:val="restart"/>
            <w:vAlign w:val="center"/>
          </w:tcPr>
          <w:p w:rsidR="005D72DA" w:rsidRPr="00630554" w:rsidRDefault="005D72DA" w:rsidP="00C370E5">
            <w:pPr>
              <w:adjustRightInd w:val="0"/>
              <w:snapToGrid w:val="0"/>
              <w:spacing w:line="260" w:lineRule="exact"/>
              <w:jc w:val="center"/>
              <w:rPr>
                <w:b/>
                <w:bCs/>
                <w:color w:val="000000" w:themeColor="text1"/>
              </w:rPr>
            </w:pPr>
            <w:r w:rsidRPr="00630554">
              <w:rPr>
                <w:b/>
                <w:bCs/>
                <w:color w:val="000000" w:themeColor="text1"/>
              </w:rPr>
              <w:t>項　目</w:t>
            </w:r>
          </w:p>
        </w:tc>
        <w:tc>
          <w:tcPr>
            <w:tcW w:w="914" w:type="dxa"/>
            <w:gridSpan w:val="4"/>
            <w:vAlign w:val="center"/>
          </w:tcPr>
          <w:p w:rsidR="005D72DA" w:rsidRPr="00630554" w:rsidRDefault="005D72DA" w:rsidP="00C370E5">
            <w:pPr>
              <w:adjustRightInd w:val="0"/>
              <w:snapToGrid w:val="0"/>
              <w:spacing w:line="260" w:lineRule="exact"/>
              <w:ind w:leftChars="-32" w:left="390" w:right="-114" w:hangingChars="212" w:hanging="467"/>
              <w:jc w:val="center"/>
              <w:rPr>
                <w:b/>
                <w:bCs/>
                <w:color w:val="000000" w:themeColor="text1"/>
                <w:sz w:val="22"/>
              </w:rPr>
            </w:pPr>
            <w:r w:rsidRPr="00630554">
              <w:rPr>
                <w:b/>
                <w:bCs/>
                <w:color w:val="000000" w:themeColor="text1"/>
                <w:sz w:val="22"/>
              </w:rPr>
              <w:t>評定結果</w:t>
            </w:r>
          </w:p>
          <w:p w:rsidR="005D72DA" w:rsidRPr="00630554" w:rsidRDefault="005D72DA" w:rsidP="00C370E5">
            <w:pPr>
              <w:adjustRightInd w:val="0"/>
              <w:snapToGrid w:val="0"/>
              <w:spacing w:line="260" w:lineRule="exact"/>
              <w:ind w:leftChars="-32" w:left="389" w:right="-114" w:hangingChars="212" w:hanging="466"/>
              <w:jc w:val="center"/>
              <w:rPr>
                <w:bCs/>
                <w:color w:val="000000" w:themeColor="text1"/>
                <w:sz w:val="22"/>
              </w:rPr>
            </w:pPr>
            <w:r w:rsidRPr="00630554">
              <w:rPr>
                <w:bCs/>
                <w:color w:val="000000" w:themeColor="text1"/>
                <w:sz w:val="22"/>
              </w:rPr>
              <w:t>(</w:t>
            </w:r>
            <w:r w:rsidRPr="00630554">
              <w:rPr>
                <w:bCs/>
                <w:color w:val="000000" w:themeColor="text1"/>
                <w:sz w:val="22"/>
              </w:rPr>
              <w:t>請勾選</w:t>
            </w:r>
            <w:r w:rsidRPr="00630554">
              <w:rPr>
                <w:bCs/>
                <w:color w:val="000000" w:themeColor="text1"/>
                <w:sz w:val="22"/>
              </w:rPr>
              <w:t>)</w:t>
            </w:r>
          </w:p>
        </w:tc>
        <w:tc>
          <w:tcPr>
            <w:tcW w:w="3431" w:type="dxa"/>
            <w:gridSpan w:val="4"/>
            <w:vMerge w:val="restart"/>
            <w:vAlign w:val="center"/>
          </w:tcPr>
          <w:p w:rsidR="005D72DA" w:rsidRPr="00630554" w:rsidRDefault="005D72DA" w:rsidP="00C370E5">
            <w:pPr>
              <w:spacing w:line="260" w:lineRule="exact"/>
              <w:ind w:left="252" w:hangingChars="105" w:hanging="252"/>
              <w:jc w:val="center"/>
              <w:rPr>
                <w:b/>
                <w:color w:val="000000" w:themeColor="text1"/>
              </w:rPr>
            </w:pPr>
            <w:r w:rsidRPr="00630554">
              <w:rPr>
                <w:b/>
                <w:color w:val="000000" w:themeColor="text1"/>
              </w:rPr>
              <w:t>評定原因</w:t>
            </w:r>
          </w:p>
        </w:tc>
        <w:tc>
          <w:tcPr>
            <w:tcW w:w="3346" w:type="dxa"/>
            <w:gridSpan w:val="2"/>
            <w:vMerge w:val="restart"/>
            <w:vAlign w:val="center"/>
          </w:tcPr>
          <w:p w:rsidR="005D72DA" w:rsidRPr="00630554" w:rsidRDefault="005D72DA" w:rsidP="00C370E5">
            <w:pPr>
              <w:adjustRightInd w:val="0"/>
              <w:snapToGrid w:val="0"/>
              <w:spacing w:line="260" w:lineRule="exact"/>
              <w:jc w:val="center"/>
              <w:rPr>
                <w:b/>
                <w:bCs/>
                <w:color w:val="000000" w:themeColor="text1"/>
              </w:rPr>
            </w:pPr>
            <w:r w:rsidRPr="00630554">
              <w:rPr>
                <w:b/>
                <w:bCs/>
                <w:color w:val="000000" w:themeColor="text1"/>
              </w:rPr>
              <w:t>備　註</w:t>
            </w:r>
          </w:p>
        </w:tc>
      </w:tr>
      <w:tr w:rsidR="005D72DA" w:rsidRPr="00630554" w:rsidTr="00C370E5">
        <w:tc>
          <w:tcPr>
            <w:tcW w:w="2144" w:type="dxa"/>
            <w:gridSpan w:val="4"/>
            <w:vMerge/>
            <w:vAlign w:val="center"/>
          </w:tcPr>
          <w:p w:rsidR="005D72DA" w:rsidRPr="00630554" w:rsidRDefault="005D72DA" w:rsidP="00C370E5">
            <w:pPr>
              <w:adjustRightInd w:val="0"/>
              <w:snapToGrid w:val="0"/>
              <w:spacing w:line="260" w:lineRule="exact"/>
              <w:ind w:left="432" w:hangingChars="180" w:hanging="432"/>
              <w:jc w:val="both"/>
              <w:rPr>
                <w:b/>
                <w:color w:val="000000" w:themeColor="text1"/>
              </w:rPr>
            </w:pPr>
          </w:p>
        </w:tc>
        <w:tc>
          <w:tcPr>
            <w:tcW w:w="457" w:type="dxa"/>
            <w:vAlign w:val="center"/>
          </w:tcPr>
          <w:p w:rsidR="005D72DA" w:rsidRPr="00630554" w:rsidRDefault="005D72DA" w:rsidP="00C370E5">
            <w:pPr>
              <w:adjustRightInd w:val="0"/>
              <w:snapToGrid w:val="0"/>
              <w:spacing w:line="260" w:lineRule="exact"/>
              <w:ind w:left="432" w:hangingChars="180" w:hanging="432"/>
              <w:jc w:val="center"/>
              <w:rPr>
                <w:b/>
                <w:bCs/>
                <w:color w:val="000000" w:themeColor="text1"/>
              </w:rPr>
            </w:pPr>
            <w:r w:rsidRPr="00630554">
              <w:rPr>
                <w:b/>
                <w:bCs/>
                <w:color w:val="000000" w:themeColor="text1"/>
              </w:rPr>
              <w:t>是</w:t>
            </w:r>
          </w:p>
        </w:tc>
        <w:tc>
          <w:tcPr>
            <w:tcW w:w="457" w:type="dxa"/>
            <w:gridSpan w:val="3"/>
            <w:vAlign w:val="center"/>
          </w:tcPr>
          <w:p w:rsidR="005D72DA" w:rsidRPr="00630554" w:rsidRDefault="005D72DA" w:rsidP="00C370E5">
            <w:pPr>
              <w:adjustRightInd w:val="0"/>
              <w:snapToGrid w:val="0"/>
              <w:spacing w:line="260" w:lineRule="exact"/>
              <w:ind w:left="432" w:hangingChars="180" w:hanging="432"/>
              <w:jc w:val="center"/>
              <w:rPr>
                <w:b/>
                <w:bCs/>
                <w:color w:val="000000" w:themeColor="text1"/>
              </w:rPr>
            </w:pPr>
            <w:r w:rsidRPr="00630554">
              <w:rPr>
                <w:b/>
                <w:bCs/>
                <w:color w:val="000000" w:themeColor="text1"/>
              </w:rPr>
              <w:t>否</w:t>
            </w:r>
          </w:p>
        </w:tc>
        <w:tc>
          <w:tcPr>
            <w:tcW w:w="3431" w:type="dxa"/>
            <w:gridSpan w:val="4"/>
            <w:vMerge/>
            <w:vAlign w:val="center"/>
          </w:tcPr>
          <w:p w:rsidR="005D72DA" w:rsidRPr="00630554" w:rsidRDefault="005D72DA" w:rsidP="00C370E5">
            <w:pPr>
              <w:adjustRightInd w:val="0"/>
              <w:snapToGrid w:val="0"/>
              <w:spacing w:line="260" w:lineRule="exact"/>
              <w:ind w:left="432" w:hangingChars="180" w:hanging="432"/>
              <w:jc w:val="both"/>
              <w:rPr>
                <w:b/>
                <w:color w:val="000000" w:themeColor="text1"/>
              </w:rPr>
            </w:pPr>
          </w:p>
        </w:tc>
        <w:tc>
          <w:tcPr>
            <w:tcW w:w="3346" w:type="dxa"/>
            <w:gridSpan w:val="2"/>
            <w:vMerge/>
            <w:vAlign w:val="center"/>
          </w:tcPr>
          <w:p w:rsidR="005D72DA" w:rsidRPr="00630554" w:rsidRDefault="005D72DA" w:rsidP="00C370E5">
            <w:pPr>
              <w:spacing w:line="260" w:lineRule="exact"/>
              <w:ind w:left="252" w:hangingChars="105" w:hanging="252"/>
              <w:jc w:val="both"/>
              <w:rPr>
                <w:b/>
                <w:color w:val="000000" w:themeColor="text1"/>
              </w:rPr>
            </w:pPr>
          </w:p>
        </w:tc>
      </w:tr>
      <w:tr w:rsidR="005D72DA" w:rsidRPr="00630554" w:rsidTr="00C370E5">
        <w:tc>
          <w:tcPr>
            <w:tcW w:w="2144" w:type="dxa"/>
            <w:gridSpan w:val="4"/>
          </w:tcPr>
          <w:p w:rsidR="005D72DA" w:rsidRPr="00630554" w:rsidRDefault="005D72DA" w:rsidP="00C370E5">
            <w:pPr>
              <w:adjustRightInd w:val="0"/>
              <w:snapToGrid w:val="0"/>
              <w:spacing w:line="360" w:lineRule="atLeast"/>
              <w:ind w:leftChars="-15" w:left="497" w:rightChars="-10" w:right="-24" w:hangingChars="222" w:hanging="533"/>
              <w:jc w:val="both"/>
              <w:rPr>
                <w:b/>
                <w:color w:val="000000" w:themeColor="text1"/>
              </w:rPr>
            </w:pPr>
            <w:r w:rsidRPr="00630554">
              <w:rPr>
                <w:b/>
                <w:color w:val="000000" w:themeColor="text1"/>
              </w:rPr>
              <w:t>8-1-1</w:t>
            </w:r>
            <w:r w:rsidRPr="00630554">
              <w:rPr>
                <w:b/>
                <w:color w:val="000000" w:themeColor="text1"/>
              </w:rPr>
              <w:t>訂修內容以特定性別、性傾向或性別認同者為規範對象</w:t>
            </w:r>
          </w:p>
        </w:tc>
        <w:tc>
          <w:tcPr>
            <w:tcW w:w="457" w:type="dxa"/>
          </w:tcPr>
          <w:p w:rsidR="005D72DA" w:rsidRPr="00640EB8" w:rsidRDefault="005D72DA" w:rsidP="00C370E5">
            <w:pPr>
              <w:spacing w:line="360" w:lineRule="exact"/>
              <w:jc w:val="both"/>
              <w:rPr>
                <w:sz w:val="22"/>
              </w:rPr>
            </w:pPr>
          </w:p>
        </w:tc>
        <w:tc>
          <w:tcPr>
            <w:tcW w:w="457" w:type="dxa"/>
            <w:gridSpan w:val="3"/>
          </w:tcPr>
          <w:p w:rsidR="005D72DA" w:rsidRPr="00630554" w:rsidRDefault="005D72DA" w:rsidP="00C370E5">
            <w:pPr>
              <w:adjustRightInd w:val="0"/>
              <w:snapToGrid w:val="0"/>
              <w:spacing w:line="360" w:lineRule="exact"/>
              <w:jc w:val="center"/>
              <w:rPr>
                <w:b/>
                <w:bCs/>
                <w:color w:val="000000" w:themeColor="text1"/>
              </w:rPr>
            </w:pPr>
            <w:r w:rsidRPr="00640EB8">
              <w:rPr>
                <w:rFonts w:hint="eastAsia"/>
                <w:b/>
                <w:sz w:val="22"/>
              </w:rPr>
              <w:t>Ｖ</w:t>
            </w:r>
          </w:p>
        </w:tc>
        <w:tc>
          <w:tcPr>
            <w:tcW w:w="3431" w:type="dxa"/>
            <w:gridSpan w:val="4"/>
          </w:tcPr>
          <w:p w:rsidR="005D72DA" w:rsidRPr="00941ADD" w:rsidRDefault="005D72DA" w:rsidP="00C370E5">
            <w:pPr>
              <w:adjustRightInd w:val="0"/>
              <w:snapToGrid w:val="0"/>
              <w:spacing w:line="360" w:lineRule="atLeast"/>
              <w:ind w:leftChars="-42" w:left="-101" w:rightChars="-29" w:right="-70"/>
              <w:jc w:val="both"/>
              <w:rPr>
                <w:color w:val="FF0000"/>
                <w:szCs w:val="24"/>
              </w:rPr>
            </w:pPr>
            <w:r w:rsidRPr="00325ABE">
              <w:rPr>
                <w:rFonts w:hint="eastAsia"/>
                <w:szCs w:val="24"/>
              </w:rPr>
              <w:t>本法草案未以特定性別、性傾向或性別認同為規範對象。</w:t>
            </w:r>
          </w:p>
        </w:tc>
        <w:tc>
          <w:tcPr>
            <w:tcW w:w="3346" w:type="dxa"/>
            <w:gridSpan w:val="2"/>
            <w:shd w:val="clear" w:color="auto" w:fill="auto"/>
          </w:tcPr>
          <w:p w:rsidR="005D72DA" w:rsidRPr="00630554" w:rsidRDefault="005D72DA" w:rsidP="00C370E5">
            <w:pPr>
              <w:adjustRightInd w:val="0"/>
              <w:snapToGrid w:val="0"/>
              <w:spacing w:line="360" w:lineRule="exact"/>
              <w:ind w:leftChars="-29" w:left="-70" w:rightChars="-11" w:right="-26"/>
              <w:jc w:val="both"/>
              <w:rPr>
                <w:color w:val="000000" w:themeColor="text1"/>
              </w:rPr>
            </w:pPr>
            <w:r w:rsidRPr="00630554">
              <w:rPr>
                <w:color w:val="000000" w:themeColor="text1"/>
              </w:rPr>
              <w:t>如規範對象以男性或女性為主，或以同性戀、異性戀或雙性戀為主，或個人自認屬於男性或女性者，請評定為「是」。</w:t>
            </w:r>
          </w:p>
        </w:tc>
      </w:tr>
      <w:tr w:rsidR="005D72DA" w:rsidRPr="00630554" w:rsidTr="00C370E5">
        <w:tc>
          <w:tcPr>
            <w:tcW w:w="2144" w:type="dxa"/>
            <w:gridSpan w:val="4"/>
          </w:tcPr>
          <w:p w:rsidR="005D72DA" w:rsidRPr="00630554" w:rsidRDefault="005D72DA" w:rsidP="00C370E5">
            <w:pPr>
              <w:adjustRightInd w:val="0"/>
              <w:snapToGrid w:val="0"/>
              <w:spacing w:line="360" w:lineRule="atLeast"/>
              <w:ind w:leftChars="-15" w:left="497" w:rightChars="-10" w:right="-24" w:hangingChars="222" w:hanging="533"/>
              <w:jc w:val="both"/>
              <w:rPr>
                <w:b/>
                <w:color w:val="000000" w:themeColor="text1"/>
              </w:rPr>
            </w:pPr>
            <w:smartTag w:uri="urn:schemas-microsoft-com:office:smarttags" w:element="chsdate">
              <w:smartTagPr>
                <w:attr w:name="IsROCDate" w:val="False"/>
                <w:attr w:name="IsLunarDate" w:val="False"/>
                <w:attr w:name="Day" w:val="2"/>
                <w:attr w:name="Month" w:val="1"/>
                <w:attr w:name="Year" w:val="2008"/>
              </w:smartTagPr>
              <w:r w:rsidRPr="00630554">
                <w:rPr>
                  <w:b/>
                  <w:color w:val="000000" w:themeColor="text1"/>
                </w:rPr>
                <w:t>8-1-2</w:t>
              </w:r>
            </w:smartTag>
            <w:r w:rsidRPr="00630554">
              <w:rPr>
                <w:b/>
                <w:color w:val="000000" w:themeColor="text1"/>
              </w:rPr>
              <w:t>訂修內容未區別對象，但執行方式將因性別、性傾向或性別認同不同而有差異</w:t>
            </w:r>
          </w:p>
        </w:tc>
        <w:tc>
          <w:tcPr>
            <w:tcW w:w="457" w:type="dxa"/>
            <w:vAlign w:val="center"/>
          </w:tcPr>
          <w:p w:rsidR="005D72DA" w:rsidRPr="00630554" w:rsidRDefault="005D72DA" w:rsidP="00C370E5">
            <w:pPr>
              <w:spacing w:line="360" w:lineRule="exact"/>
              <w:jc w:val="both"/>
              <w:rPr>
                <w:b/>
                <w:bCs/>
                <w:color w:val="000000" w:themeColor="text1"/>
              </w:rPr>
            </w:pPr>
          </w:p>
        </w:tc>
        <w:tc>
          <w:tcPr>
            <w:tcW w:w="457" w:type="dxa"/>
            <w:gridSpan w:val="3"/>
          </w:tcPr>
          <w:p w:rsidR="005D72DA" w:rsidRPr="00630554" w:rsidRDefault="005D72DA" w:rsidP="00C370E5">
            <w:pPr>
              <w:adjustRightInd w:val="0"/>
              <w:snapToGrid w:val="0"/>
              <w:spacing w:line="360" w:lineRule="exact"/>
              <w:jc w:val="center"/>
              <w:rPr>
                <w:b/>
                <w:bCs/>
                <w:color w:val="000000" w:themeColor="text1"/>
              </w:rPr>
            </w:pPr>
            <w:r w:rsidRPr="00630554">
              <w:rPr>
                <w:rFonts w:hint="eastAsia"/>
                <w:b/>
                <w:color w:val="000000" w:themeColor="text1"/>
              </w:rPr>
              <w:t>Ｖ</w:t>
            </w:r>
          </w:p>
        </w:tc>
        <w:tc>
          <w:tcPr>
            <w:tcW w:w="3431" w:type="dxa"/>
            <w:gridSpan w:val="4"/>
          </w:tcPr>
          <w:p w:rsidR="005D72DA" w:rsidRPr="00941ADD" w:rsidRDefault="005D72DA" w:rsidP="00C370E5">
            <w:pPr>
              <w:adjustRightInd w:val="0"/>
              <w:snapToGrid w:val="0"/>
              <w:spacing w:line="360" w:lineRule="atLeast"/>
              <w:ind w:leftChars="-42" w:left="-101" w:rightChars="-29" w:right="-70"/>
              <w:jc w:val="both"/>
              <w:rPr>
                <w:color w:val="FF0000"/>
                <w:szCs w:val="24"/>
              </w:rPr>
            </w:pPr>
            <w:r w:rsidRPr="00325ABE">
              <w:rPr>
                <w:rFonts w:hint="eastAsia"/>
                <w:szCs w:val="24"/>
              </w:rPr>
              <w:t>本法草案之執行方式不因性別、性傾向或性別認同而有差異。</w:t>
            </w:r>
          </w:p>
        </w:tc>
        <w:tc>
          <w:tcPr>
            <w:tcW w:w="3346" w:type="dxa"/>
            <w:gridSpan w:val="2"/>
            <w:shd w:val="clear" w:color="auto" w:fill="auto"/>
          </w:tcPr>
          <w:p w:rsidR="005D72DA" w:rsidRPr="00630554" w:rsidRDefault="005D72DA" w:rsidP="00C370E5">
            <w:pPr>
              <w:adjustRightInd w:val="0"/>
              <w:snapToGrid w:val="0"/>
              <w:spacing w:line="360" w:lineRule="exact"/>
              <w:ind w:leftChars="-29" w:left="-70" w:rightChars="-11" w:right="-26"/>
              <w:jc w:val="both"/>
              <w:rPr>
                <w:color w:val="000000" w:themeColor="text1"/>
              </w:rPr>
            </w:pPr>
            <w:r w:rsidRPr="00630554">
              <w:rPr>
                <w:color w:val="000000" w:themeColor="text1"/>
              </w:rPr>
              <w:t>規範對象雖無區別，但因性別、性傾向或性別認同之本質差異，而有不同執行方式者，請評定為「是」。</w:t>
            </w:r>
          </w:p>
        </w:tc>
      </w:tr>
      <w:tr w:rsidR="005D72DA" w:rsidRPr="00630554" w:rsidTr="00C370E5">
        <w:tc>
          <w:tcPr>
            <w:tcW w:w="2144" w:type="dxa"/>
            <w:gridSpan w:val="4"/>
            <w:tcBorders>
              <w:bottom w:val="double" w:sz="4" w:space="0" w:color="auto"/>
            </w:tcBorders>
          </w:tcPr>
          <w:p w:rsidR="005D72DA" w:rsidRPr="00630554" w:rsidRDefault="005D72DA" w:rsidP="00C370E5">
            <w:pPr>
              <w:adjustRightInd w:val="0"/>
              <w:snapToGrid w:val="0"/>
              <w:spacing w:line="360" w:lineRule="atLeast"/>
              <w:ind w:leftChars="-15" w:left="497" w:rightChars="-10" w:right="-24" w:hangingChars="222" w:hanging="533"/>
              <w:jc w:val="both"/>
              <w:rPr>
                <w:b/>
                <w:color w:val="000000" w:themeColor="text1"/>
              </w:rPr>
            </w:pPr>
            <w:smartTag w:uri="urn:schemas-microsoft-com:office:smarttags" w:element="chsdate">
              <w:smartTagPr>
                <w:attr w:name="IsROCDate" w:val="False"/>
                <w:attr w:name="IsLunarDate" w:val="False"/>
                <w:attr w:name="Day" w:val="3"/>
                <w:attr w:name="Month" w:val="1"/>
                <w:attr w:name="Year" w:val="2008"/>
              </w:smartTagPr>
              <w:r w:rsidRPr="00630554">
                <w:rPr>
                  <w:b/>
                  <w:color w:val="000000" w:themeColor="text1"/>
                </w:rPr>
                <w:t>8-1-3</w:t>
              </w:r>
            </w:smartTag>
            <w:r w:rsidRPr="00630554">
              <w:rPr>
                <w:b/>
                <w:color w:val="000000" w:themeColor="text1"/>
              </w:rPr>
              <w:t>訂修內容所規</w:t>
            </w:r>
            <w:r w:rsidRPr="00630554">
              <w:rPr>
                <w:b/>
                <w:color w:val="000000" w:themeColor="text1"/>
              </w:rPr>
              <w:lastRenderedPageBreak/>
              <w:t>範對象及執行方式無差異，但對於不同性別、性傾向或性別認同者將產生不同結果</w:t>
            </w:r>
          </w:p>
        </w:tc>
        <w:tc>
          <w:tcPr>
            <w:tcW w:w="457" w:type="dxa"/>
            <w:tcBorders>
              <w:bottom w:val="double" w:sz="4" w:space="0" w:color="auto"/>
            </w:tcBorders>
            <w:vAlign w:val="center"/>
          </w:tcPr>
          <w:p w:rsidR="005D72DA" w:rsidRPr="00630554" w:rsidRDefault="005D72DA" w:rsidP="00C370E5">
            <w:pPr>
              <w:spacing w:line="360" w:lineRule="exact"/>
              <w:jc w:val="both"/>
              <w:rPr>
                <w:color w:val="000000" w:themeColor="text1"/>
                <w:sz w:val="22"/>
              </w:rPr>
            </w:pPr>
          </w:p>
        </w:tc>
        <w:tc>
          <w:tcPr>
            <w:tcW w:w="457" w:type="dxa"/>
            <w:gridSpan w:val="3"/>
            <w:tcBorders>
              <w:bottom w:val="double" w:sz="4" w:space="0" w:color="auto"/>
            </w:tcBorders>
          </w:tcPr>
          <w:p w:rsidR="005D72DA" w:rsidRPr="00630554" w:rsidRDefault="005D72DA" w:rsidP="00C370E5">
            <w:pPr>
              <w:adjustRightInd w:val="0"/>
              <w:snapToGrid w:val="0"/>
              <w:spacing w:line="360" w:lineRule="exact"/>
              <w:jc w:val="center"/>
              <w:rPr>
                <w:b/>
                <w:bCs/>
                <w:color w:val="000000" w:themeColor="text1"/>
              </w:rPr>
            </w:pPr>
            <w:r w:rsidRPr="00630554">
              <w:rPr>
                <w:rFonts w:hint="eastAsia"/>
                <w:b/>
                <w:color w:val="000000" w:themeColor="text1"/>
              </w:rPr>
              <w:t>Ｖ</w:t>
            </w:r>
          </w:p>
        </w:tc>
        <w:tc>
          <w:tcPr>
            <w:tcW w:w="3431" w:type="dxa"/>
            <w:gridSpan w:val="4"/>
            <w:tcBorders>
              <w:bottom w:val="double" w:sz="4" w:space="0" w:color="auto"/>
            </w:tcBorders>
          </w:tcPr>
          <w:p w:rsidR="005D72DA" w:rsidRPr="00941ADD" w:rsidRDefault="005D72DA" w:rsidP="00C370E5">
            <w:pPr>
              <w:adjustRightInd w:val="0"/>
              <w:snapToGrid w:val="0"/>
              <w:spacing w:line="360" w:lineRule="atLeast"/>
              <w:ind w:leftChars="-42" w:left="-101" w:rightChars="-29" w:right="-70"/>
              <w:jc w:val="both"/>
              <w:rPr>
                <w:color w:val="FF0000"/>
              </w:rPr>
            </w:pPr>
            <w:r w:rsidRPr="00325ABE">
              <w:rPr>
                <w:rFonts w:hint="eastAsia"/>
                <w:szCs w:val="24"/>
              </w:rPr>
              <w:t>本法草案不因性別產生不同結</w:t>
            </w:r>
            <w:r w:rsidRPr="00325ABE">
              <w:rPr>
                <w:rFonts w:hint="eastAsia"/>
                <w:szCs w:val="24"/>
              </w:rPr>
              <w:lastRenderedPageBreak/>
              <w:t>果。</w:t>
            </w:r>
          </w:p>
        </w:tc>
        <w:tc>
          <w:tcPr>
            <w:tcW w:w="3346" w:type="dxa"/>
            <w:gridSpan w:val="2"/>
            <w:tcBorders>
              <w:bottom w:val="double" w:sz="4" w:space="0" w:color="auto"/>
            </w:tcBorders>
            <w:shd w:val="clear" w:color="auto" w:fill="auto"/>
          </w:tcPr>
          <w:p w:rsidR="005D72DA" w:rsidRPr="00630554" w:rsidRDefault="005D72DA" w:rsidP="00C370E5">
            <w:pPr>
              <w:adjustRightInd w:val="0"/>
              <w:snapToGrid w:val="0"/>
              <w:spacing w:line="360" w:lineRule="exact"/>
              <w:ind w:leftChars="-29" w:left="-70" w:rightChars="-11" w:right="-26"/>
              <w:jc w:val="both"/>
              <w:rPr>
                <w:color w:val="000000" w:themeColor="text1"/>
              </w:rPr>
            </w:pPr>
            <w:r w:rsidRPr="00630554">
              <w:rPr>
                <w:color w:val="000000" w:themeColor="text1"/>
              </w:rPr>
              <w:lastRenderedPageBreak/>
              <w:t>規範對象及執行方式雖無差</w:t>
            </w:r>
            <w:r w:rsidRPr="00630554">
              <w:rPr>
                <w:color w:val="000000" w:themeColor="text1"/>
              </w:rPr>
              <w:lastRenderedPageBreak/>
              <w:t>異，惟其結果乃因性別、性傾向或性別認同而有不同者，請評定為「是」。</w:t>
            </w:r>
          </w:p>
        </w:tc>
      </w:tr>
      <w:tr w:rsidR="005D72DA" w:rsidRPr="00630554" w:rsidTr="00C370E5">
        <w:tc>
          <w:tcPr>
            <w:tcW w:w="9835" w:type="dxa"/>
            <w:gridSpan w:val="14"/>
            <w:tcBorders>
              <w:top w:val="double" w:sz="4" w:space="0" w:color="auto"/>
            </w:tcBorders>
            <w:vAlign w:val="center"/>
          </w:tcPr>
          <w:p w:rsidR="005D72DA" w:rsidRPr="00941ADD" w:rsidRDefault="005D72DA" w:rsidP="00C370E5">
            <w:pPr>
              <w:adjustRightInd w:val="0"/>
              <w:snapToGrid w:val="0"/>
              <w:spacing w:line="240" w:lineRule="atLeast"/>
              <w:ind w:left="252" w:rightChars="-45" w:right="-108" w:hanging="360"/>
              <w:rPr>
                <w:b/>
                <w:color w:val="FF0000"/>
              </w:rPr>
            </w:pPr>
            <w:r w:rsidRPr="00325ABE">
              <w:rPr>
                <w:b/>
              </w:rPr>
              <w:lastRenderedPageBreak/>
              <w:t>8-2</w:t>
            </w:r>
            <w:r w:rsidRPr="00325ABE">
              <w:rPr>
                <w:b/>
              </w:rPr>
              <w:t>性別目標</w:t>
            </w:r>
          </w:p>
        </w:tc>
      </w:tr>
      <w:tr w:rsidR="005D72DA" w:rsidRPr="00630554" w:rsidTr="00C370E5">
        <w:tc>
          <w:tcPr>
            <w:tcW w:w="2762" w:type="dxa"/>
            <w:gridSpan w:val="6"/>
            <w:shd w:val="clear" w:color="auto" w:fill="auto"/>
          </w:tcPr>
          <w:p w:rsidR="005D72DA" w:rsidRPr="00630554" w:rsidRDefault="005D72DA" w:rsidP="00C370E5">
            <w:pPr>
              <w:adjustRightInd w:val="0"/>
              <w:snapToGrid w:val="0"/>
              <w:spacing w:line="240" w:lineRule="atLeast"/>
              <w:ind w:leftChars="-15" w:left="346" w:hangingChars="159" w:hanging="382"/>
              <w:jc w:val="center"/>
              <w:rPr>
                <w:b/>
                <w:color w:val="000000" w:themeColor="text1"/>
                <w:u w:val="single"/>
              </w:rPr>
            </w:pPr>
            <w:r w:rsidRPr="00630554">
              <w:rPr>
                <w:b/>
                <w:bCs/>
                <w:color w:val="000000" w:themeColor="text1"/>
              </w:rPr>
              <w:t>項　目</w:t>
            </w:r>
          </w:p>
        </w:tc>
        <w:tc>
          <w:tcPr>
            <w:tcW w:w="3742" w:type="dxa"/>
            <w:gridSpan w:val="7"/>
            <w:shd w:val="clear" w:color="auto" w:fill="auto"/>
          </w:tcPr>
          <w:p w:rsidR="005D72DA" w:rsidRPr="00941ADD" w:rsidRDefault="005D72DA" w:rsidP="00C370E5">
            <w:pPr>
              <w:adjustRightInd w:val="0"/>
              <w:snapToGrid w:val="0"/>
              <w:spacing w:line="240" w:lineRule="atLeast"/>
              <w:ind w:leftChars="-44" w:left="72" w:rightChars="-45" w:right="-108" w:hangingChars="74" w:hanging="178"/>
              <w:jc w:val="center"/>
              <w:rPr>
                <w:color w:val="FF0000"/>
              </w:rPr>
            </w:pPr>
            <w:r w:rsidRPr="00325ABE">
              <w:rPr>
                <w:b/>
                <w:bCs/>
              </w:rPr>
              <w:t>說　明</w:t>
            </w:r>
          </w:p>
        </w:tc>
        <w:tc>
          <w:tcPr>
            <w:tcW w:w="3331" w:type="dxa"/>
            <w:shd w:val="clear" w:color="auto" w:fill="auto"/>
          </w:tcPr>
          <w:p w:rsidR="005D72DA" w:rsidRPr="00630554" w:rsidRDefault="005D72DA" w:rsidP="00C370E5">
            <w:pPr>
              <w:adjustRightInd w:val="0"/>
              <w:snapToGrid w:val="0"/>
              <w:spacing w:line="240" w:lineRule="atLeast"/>
              <w:ind w:leftChars="-44" w:left="-106" w:rightChars="-45" w:right="-108"/>
              <w:jc w:val="center"/>
              <w:rPr>
                <w:color w:val="000000" w:themeColor="text1"/>
              </w:rPr>
            </w:pPr>
            <w:r w:rsidRPr="00630554">
              <w:rPr>
                <w:b/>
                <w:bCs/>
                <w:color w:val="000000" w:themeColor="text1"/>
              </w:rPr>
              <w:t>備　註</w:t>
            </w:r>
          </w:p>
        </w:tc>
      </w:tr>
      <w:tr w:rsidR="005D72DA" w:rsidRPr="00630554" w:rsidTr="00C370E5">
        <w:tc>
          <w:tcPr>
            <w:tcW w:w="2762" w:type="dxa"/>
            <w:gridSpan w:val="6"/>
            <w:shd w:val="clear" w:color="auto" w:fill="auto"/>
          </w:tcPr>
          <w:p w:rsidR="005D72DA" w:rsidRPr="00630554" w:rsidRDefault="005D72DA" w:rsidP="00C370E5">
            <w:pPr>
              <w:adjustRightInd w:val="0"/>
              <w:snapToGrid w:val="0"/>
              <w:spacing w:line="360" w:lineRule="exact"/>
              <w:ind w:leftChars="-14" w:left="607" w:rightChars="-10" w:right="-24" w:hangingChars="267" w:hanging="641"/>
              <w:jc w:val="both"/>
              <w:rPr>
                <w:b/>
                <w:bCs/>
                <w:color w:val="000000" w:themeColor="text1"/>
              </w:rPr>
            </w:pPr>
            <w:smartTag w:uri="urn:schemas-microsoft-com:office:smarttags" w:element="chsdate">
              <w:smartTagPr>
                <w:attr w:name="IsROCDate" w:val="False"/>
                <w:attr w:name="IsLunarDate" w:val="False"/>
                <w:attr w:name="Day" w:val="1"/>
                <w:attr w:name="Month" w:val="2"/>
                <w:attr w:name="Year" w:val="2008"/>
              </w:smartTagPr>
              <w:r w:rsidRPr="00630554">
                <w:rPr>
                  <w:b/>
                  <w:color w:val="000000" w:themeColor="text1"/>
                </w:rPr>
                <w:t>8-2-1</w:t>
              </w:r>
            </w:smartTag>
            <w:r w:rsidRPr="00630554">
              <w:rPr>
                <w:b/>
                <w:color w:val="000000" w:themeColor="text1"/>
              </w:rPr>
              <w:t>採取積極作為，去除不必要差別待遇，或促進實質平等</w:t>
            </w:r>
          </w:p>
        </w:tc>
        <w:tc>
          <w:tcPr>
            <w:tcW w:w="3742" w:type="dxa"/>
            <w:gridSpan w:val="7"/>
            <w:shd w:val="clear" w:color="auto" w:fill="auto"/>
          </w:tcPr>
          <w:p w:rsidR="005D72DA" w:rsidRPr="00941ADD" w:rsidRDefault="005D72DA" w:rsidP="00C370E5">
            <w:pPr>
              <w:adjustRightInd w:val="0"/>
              <w:snapToGrid w:val="0"/>
              <w:spacing w:line="360" w:lineRule="exact"/>
              <w:ind w:leftChars="-44" w:left="-106" w:rightChars="-45" w:right="-108"/>
              <w:jc w:val="both"/>
              <w:rPr>
                <w:rFonts w:hAnsi="新細明體"/>
                <w:color w:val="FF0000"/>
                <w:szCs w:val="24"/>
              </w:rPr>
            </w:pPr>
            <w:r w:rsidRPr="00034A31">
              <w:rPr>
                <w:rFonts w:hint="eastAsia"/>
                <w:szCs w:val="24"/>
              </w:rPr>
              <w:t>茲以本法</w:t>
            </w:r>
            <w:r>
              <w:rPr>
                <w:rFonts w:hint="eastAsia"/>
                <w:szCs w:val="24"/>
              </w:rPr>
              <w:t>係就政務人員權利義務事項為一般性、通案性之規範，並未針對特定性別而為差別對待，是尚無訂定去除不必要差別待遇之相關規定</w:t>
            </w:r>
            <w:r w:rsidRPr="00034A31">
              <w:rPr>
                <w:rFonts w:hint="eastAsia"/>
                <w:szCs w:val="24"/>
              </w:rPr>
              <w:t>。</w:t>
            </w:r>
          </w:p>
        </w:tc>
        <w:tc>
          <w:tcPr>
            <w:tcW w:w="3331" w:type="dxa"/>
            <w:shd w:val="clear" w:color="auto" w:fill="auto"/>
          </w:tcPr>
          <w:p w:rsidR="005D72DA" w:rsidRPr="00F63536" w:rsidRDefault="005D72DA" w:rsidP="00C370E5">
            <w:pPr>
              <w:adjustRightInd w:val="0"/>
              <w:snapToGrid w:val="0"/>
              <w:spacing w:line="360" w:lineRule="exact"/>
              <w:ind w:leftChars="-47" w:left="-113" w:rightChars="-28" w:right="-67" w:firstLineChars="3" w:firstLine="7"/>
              <w:jc w:val="both"/>
              <w:rPr>
                <w:bCs/>
                <w:color w:val="FF0000"/>
              </w:rPr>
            </w:pPr>
            <w:r w:rsidRPr="006766CF">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IsROCDate" w:val="False"/>
                <w:attr w:name="IsLunarDate" w:val="False"/>
                <w:attr w:name="Day" w:val="2"/>
                <w:attr w:name="Month" w:val="2"/>
                <w:attr w:name="Year" w:val="2008"/>
              </w:smartTagPr>
              <w:r w:rsidRPr="006766CF">
                <w:t>8-2-2</w:t>
              </w:r>
            </w:smartTag>
            <w:r w:rsidRPr="006766CF">
              <w:t>不得全部填列無關）</w:t>
            </w:r>
          </w:p>
        </w:tc>
      </w:tr>
      <w:tr w:rsidR="005D72DA" w:rsidRPr="00630554" w:rsidTr="00C370E5">
        <w:tc>
          <w:tcPr>
            <w:tcW w:w="2762" w:type="dxa"/>
            <w:gridSpan w:val="6"/>
            <w:tcBorders>
              <w:bottom w:val="double" w:sz="4" w:space="0" w:color="auto"/>
            </w:tcBorders>
            <w:shd w:val="clear" w:color="auto" w:fill="auto"/>
          </w:tcPr>
          <w:p w:rsidR="005D72DA" w:rsidRPr="00325ABE" w:rsidRDefault="005D72DA" w:rsidP="00C370E5">
            <w:pPr>
              <w:adjustRightInd w:val="0"/>
              <w:snapToGrid w:val="0"/>
              <w:spacing w:line="360" w:lineRule="exact"/>
              <w:ind w:leftChars="-15" w:left="605" w:rightChars="-10" w:right="-24" w:hangingChars="267" w:hanging="641"/>
              <w:jc w:val="both"/>
              <w:rPr>
                <w:b/>
              </w:rPr>
            </w:pPr>
            <w:smartTag w:uri="urn:schemas-microsoft-com:office:smarttags" w:element="chsdate">
              <w:smartTagPr>
                <w:attr w:name="IsROCDate" w:val="False"/>
                <w:attr w:name="IsLunarDate" w:val="False"/>
                <w:attr w:name="Day" w:val="2"/>
                <w:attr w:name="Month" w:val="2"/>
                <w:attr w:name="Year" w:val="2008"/>
              </w:smartTagPr>
              <w:r w:rsidRPr="00325ABE">
                <w:rPr>
                  <w:b/>
                </w:rPr>
                <w:t>8-2-2</w:t>
              </w:r>
            </w:smartTag>
            <w:r w:rsidRPr="00325ABE">
              <w:rPr>
                <w:b/>
              </w:rPr>
              <w:t>營造平等環境，預防及消除性別歧視</w:t>
            </w:r>
          </w:p>
        </w:tc>
        <w:tc>
          <w:tcPr>
            <w:tcW w:w="3742" w:type="dxa"/>
            <w:gridSpan w:val="7"/>
            <w:tcBorders>
              <w:bottom w:val="double" w:sz="4" w:space="0" w:color="auto"/>
            </w:tcBorders>
            <w:shd w:val="clear" w:color="auto" w:fill="auto"/>
          </w:tcPr>
          <w:p w:rsidR="005D72DA" w:rsidRPr="00325ABE" w:rsidRDefault="005D72DA" w:rsidP="00C370E5">
            <w:pPr>
              <w:adjustRightInd w:val="0"/>
              <w:snapToGrid w:val="0"/>
              <w:spacing w:line="360" w:lineRule="exact"/>
              <w:ind w:leftChars="-44" w:left="-106" w:rightChars="-45" w:right="-108"/>
              <w:jc w:val="both"/>
              <w:rPr>
                <w:rFonts w:hAnsi="新細明體"/>
                <w:szCs w:val="24"/>
              </w:rPr>
            </w:pPr>
            <w:r w:rsidRPr="00325ABE">
              <w:rPr>
                <w:rFonts w:hAnsi="新細明體" w:hint="eastAsia"/>
                <w:szCs w:val="24"/>
              </w:rPr>
              <w:t>同</w:t>
            </w:r>
            <w:r w:rsidRPr="00325ABE">
              <w:rPr>
                <w:rFonts w:hAnsi="新細明體" w:hint="eastAsia"/>
                <w:szCs w:val="24"/>
              </w:rPr>
              <w:t>8-2-1</w:t>
            </w:r>
            <w:r w:rsidRPr="00325ABE">
              <w:rPr>
                <w:rFonts w:hAnsi="新細明體" w:hint="eastAsia"/>
                <w:szCs w:val="24"/>
              </w:rPr>
              <w:t>說明</w:t>
            </w:r>
            <w:r w:rsidRPr="00325ABE">
              <w:rPr>
                <w:rFonts w:ascii="新細明體" w:hAnsi="新細明體" w:hint="eastAsia"/>
                <w:szCs w:val="24"/>
              </w:rPr>
              <w:t>。</w:t>
            </w:r>
          </w:p>
        </w:tc>
        <w:tc>
          <w:tcPr>
            <w:tcW w:w="3331" w:type="dxa"/>
            <w:tcBorders>
              <w:bottom w:val="double" w:sz="4" w:space="0" w:color="auto"/>
            </w:tcBorders>
            <w:shd w:val="clear" w:color="auto" w:fill="auto"/>
          </w:tcPr>
          <w:p w:rsidR="005D72DA" w:rsidRPr="00630554" w:rsidRDefault="005D72DA" w:rsidP="00C370E5">
            <w:pPr>
              <w:adjustRightInd w:val="0"/>
              <w:snapToGrid w:val="0"/>
              <w:spacing w:line="360" w:lineRule="exact"/>
              <w:ind w:leftChars="-43" w:left="-86" w:rightChars="-28" w:right="-67" w:hangingChars="7" w:hanging="17"/>
              <w:jc w:val="both"/>
              <w:rPr>
                <w:bCs/>
                <w:color w:val="000000" w:themeColor="text1"/>
              </w:rPr>
            </w:pPr>
            <w:r w:rsidRPr="00630554">
              <w:rPr>
                <w:color w:val="000000" w:themeColor="text1"/>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IsROCDate" w:val="False"/>
                <w:attr w:name="IsLunarDate" w:val="False"/>
                <w:attr w:name="Day" w:val="1"/>
                <w:attr w:name="Month" w:val="2"/>
                <w:attr w:name="Year" w:val="2008"/>
              </w:smartTagPr>
              <w:r w:rsidRPr="00630554">
                <w:rPr>
                  <w:color w:val="000000" w:themeColor="text1"/>
                </w:rPr>
                <w:t>8-2-1</w:t>
              </w:r>
            </w:smartTag>
            <w:r w:rsidRPr="00630554">
              <w:rPr>
                <w:color w:val="000000" w:themeColor="text1"/>
              </w:rPr>
              <w:t>不得全部填列無關）</w:t>
            </w:r>
          </w:p>
        </w:tc>
      </w:tr>
      <w:tr w:rsidR="005D72DA" w:rsidRPr="00630554" w:rsidTr="00C370E5">
        <w:tc>
          <w:tcPr>
            <w:tcW w:w="9835" w:type="dxa"/>
            <w:gridSpan w:val="14"/>
            <w:tcBorders>
              <w:top w:val="double" w:sz="4" w:space="0" w:color="auto"/>
            </w:tcBorders>
            <w:shd w:val="clear" w:color="auto" w:fill="auto"/>
          </w:tcPr>
          <w:p w:rsidR="005D72DA" w:rsidRPr="00325ABE" w:rsidRDefault="005D72DA" w:rsidP="00C370E5">
            <w:pPr>
              <w:adjustRightInd w:val="0"/>
              <w:snapToGrid w:val="0"/>
              <w:spacing w:line="240" w:lineRule="atLeast"/>
              <w:ind w:leftChars="-44" w:left="134" w:rightChars="-45" w:right="-108" w:hangingChars="100" w:hanging="240"/>
              <w:jc w:val="both"/>
              <w:rPr>
                <w:b/>
                <w:bCs/>
              </w:rPr>
            </w:pPr>
            <w:r w:rsidRPr="00325ABE">
              <w:rPr>
                <w:b/>
              </w:rPr>
              <w:t xml:space="preserve">8-3 </w:t>
            </w:r>
            <w:r w:rsidRPr="00325ABE">
              <w:rPr>
                <w:b/>
              </w:rPr>
              <w:t>性別效益</w:t>
            </w:r>
          </w:p>
        </w:tc>
      </w:tr>
      <w:tr w:rsidR="005D72DA" w:rsidRPr="00630554" w:rsidTr="00C370E5">
        <w:tc>
          <w:tcPr>
            <w:tcW w:w="2762" w:type="dxa"/>
            <w:gridSpan w:val="6"/>
            <w:tcBorders>
              <w:top w:val="single" w:sz="4" w:space="0" w:color="auto"/>
            </w:tcBorders>
            <w:shd w:val="clear" w:color="auto" w:fill="auto"/>
          </w:tcPr>
          <w:p w:rsidR="005D72DA" w:rsidRPr="00630554" w:rsidRDefault="005D72DA" w:rsidP="00C370E5">
            <w:pPr>
              <w:adjustRightInd w:val="0"/>
              <w:snapToGrid w:val="0"/>
              <w:spacing w:line="360" w:lineRule="atLeast"/>
              <w:ind w:leftChars="-15" w:left="560" w:rightChars="-10" w:right="-24" w:hangingChars="248" w:hanging="596"/>
              <w:jc w:val="center"/>
              <w:rPr>
                <w:b/>
                <w:color w:val="000000" w:themeColor="text1"/>
              </w:rPr>
            </w:pPr>
            <w:r w:rsidRPr="00630554">
              <w:rPr>
                <w:b/>
                <w:bCs/>
                <w:color w:val="000000" w:themeColor="text1"/>
              </w:rPr>
              <w:t>項　目</w:t>
            </w:r>
          </w:p>
        </w:tc>
        <w:tc>
          <w:tcPr>
            <w:tcW w:w="3742" w:type="dxa"/>
            <w:gridSpan w:val="7"/>
            <w:tcBorders>
              <w:top w:val="single" w:sz="4" w:space="0" w:color="auto"/>
            </w:tcBorders>
            <w:shd w:val="clear" w:color="auto" w:fill="auto"/>
          </w:tcPr>
          <w:p w:rsidR="005D72DA" w:rsidRPr="00941ADD" w:rsidRDefault="005D72DA" w:rsidP="00C370E5">
            <w:pPr>
              <w:adjustRightInd w:val="0"/>
              <w:snapToGrid w:val="0"/>
              <w:spacing w:line="240" w:lineRule="atLeast"/>
              <w:ind w:leftChars="-44" w:left="72" w:rightChars="-45" w:right="-108" w:hangingChars="74" w:hanging="178"/>
              <w:jc w:val="center"/>
              <w:rPr>
                <w:b/>
                <w:bCs/>
                <w:color w:val="FF0000"/>
              </w:rPr>
            </w:pPr>
            <w:r w:rsidRPr="00325ABE">
              <w:rPr>
                <w:b/>
                <w:bCs/>
              </w:rPr>
              <w:t>說　明</w:t>
            </w:r>
          </w:p>
        </w:tc>
        <w:tc>
          <w:tcPr>
            <w:tcW w:w="3331" w:type="dxa"/>
            <w:tcBorders>
              <w:top w:val="single" w:sz="4" w:space="0" w:color="auto"/>
            </w:tcBorders>
            <w:shd w:val="clear" w:color="auto" w:fill="auto"/>
          </w:tcPr>
          <w:p w:rsidR="005D72DA" w:rsidRPr="00630554" w:rsidRDefault="005D72DA" w:rsidP="00C370E5">
            <w:pPr>
              <w:adjustRightInd w:val="0"/>
              <w:snapToGrid w:val="0"/>
              <w:spacing w:line="240" w:lineRule="atLeast"/>
              <w:ind w:leftChars="-44" w:left="134" w:rightChars="-45" w:right="-108" w:hangingChars="100" w:hanging="240"/>
              <w:jc w:val="center"/>
              <w:rPr>
                <w:b/>
                <w:bCs/>
                <w:color w:val="000000" w:themeColor="text1"/>
              </w:rPr>
            </w:pPr>
            <w:r w:rsidRPr="00630554">
              <w:rPr>
                <w:b/>
                <w:bCs/>
                <w:color w:val="000000" w:themeColor="text1"/>
              </w:rPr>
              <w:t>備　註</w:t>
            </w:r>
          </w:p>
        </w:tc>
      </w:tr>
      <w:tr w:rsidR="005D72DA" w:rsidRPr="00630554" w:rsidTr="00C370E5">
        <w:tc>
          <w:tcPr>
            <w:tcW w:w="2762" w:type="dxa"/>
            <w:gridSpan w:val="6"/>
            <w:tcBorders>
              <w:top w:val="double" w:sz="4" w:space="0" w:color="auto"/>
            </w:tcBorders>
            <w:shd w:val="clear" w:color="auto" w:fill="auto"/>
          </w:tcPr>
          <w:p w:rsidR="005D72DA" w:rsidRPr="00630554" w:rsidRDefault="005D72DA" w:rsidP="00C370E5">
            <w:pPr>
              <w:adjustRightInd w:val="0"/>
              <w:snapToGrid w:val="0"/>
              <w:spacing w:line="360" w:lineRule="exact"/>
              <w:ind w:leftChars="-13" w:left="620" w:rightChars="-10" w:right="-24" w:hangingChars="271" w:hanging="651"/>
              <w:jc w:val="both"/>
              <w:rPr>
                <w:b/>
                <w:color w:val="000000" w:themeColor="text1"/>
              </w:rPr>
            </w:pPr>
            <w:smartTag w:uri="urn:schemas-microsoft-com:office:smarttags" w:element="chsdate">
              <w:smartTagPr>
                <w:attr w:name="IsROCDate" w:val="False"/>
                <w:attr w:name="IsLunarDate" w:val="False"/>
                <w:attr w:name="Day" w:val="1"/>
                <w:attr w:name="Month" w:val="3"/>
                <w:attr w:name="Year" w:val="2008"/>
              </w:smartTagPr>
              <w:r w:rsidRPr="00630554">
                <w:rPr>
                  <w:b/>
                  <w:color w:val="000000" w:themeColor="text1"/>
                </w:rPr>
                <w:t>8-3-1</w:t>
              </w:r>
            </w:smartTag>
            <w:r w:rsidRPr="00630554">
              <w:rPr>
                <w:b/>
                <w:color w:val="000000" w:themeColor="text1"/>
              </w:rPr>
              <w:t>對於消弭性別歧視、促進性別平等有積極、正面綜效</w:t>
            </w:r>
          </w:p>
        </w:tc>
        <w:tc>
          <w:tcPr>
            <w:tcW w:w="3742" w:type="dxa"/>
            <w:gridSpan w:val="7"/>
            <w:tcBorders>
              <w:top w:val="double" w:sz="4" w:space="0" w:color="auto"/>
            </w:tcBorders>
            <w:shd w:val="clear" w:color="auto" w:fill="auto"/>
          </w:tcPr>
          <w:p w:rsidR="005D72DA" w:rsidRPr="00941ADD" w:rsidRDefault="005D72DA" w:rsidP="00C370E5">
            <w:pPr>
              <w:adjustRightInd w:val="0"/>
              <w:snapToGrid w:val="0"/>
              <w:spacing w:line="360" w:lineRule="exact"/>
              <w:ind w:leftChars="-44" w:left="-106" w:rightChars="-45" w:right="-108"/>
              <w:jc w:val="both"/>
              <w:rPr>
                <w:rFonts w:hAnsi="新細明體"/>
                <w:color w:val="FF0000"/>
                <w:szCs w:val="24"/>
              </w:rPr>
            </w:pPr>
            <w:r w:rsidRPr="00034A31">
              <w:rPr>
                <w:rFonts w:hint="eastAsia"/>
                <w:szCs w:val="24"/>
              </w:rPr>
              <w:t>茲以本法</w:t>
            </w:r>
            <w:r>
              <w:rPr>
                <w:rFonts w:hint="eastAsia"/>
                <w:szCs w:val="24"/>
              </w:rPr>
              <w:t>係就政務人員權利義務事項為一般性、通案性之規範，並未針對特定性別而為差別對待，是尚無訂定消弭性別歧視之相關規定</w:t>
            </w:r>
            <w:r w:rsidRPr="00274CDC">
              <w:rPr>
                <w:rFonts w:ascii="新細明體" w:hAnsi="新細明體" w:hint="eastAsia"/>
                <w:szCs w:val="24"/>
              </w:rPr>
              <w:t>。</w:t>
            </w:r>
          </w:p>
        </w:tc>
        <w:tc>
          <w:tcPr>
            <w:tcW w:w="3331" w:type="dxa"/>
            <w:tcBorders>
              <w:top w:val="double" w:sz="4" w:space="0" w:color="auto"/>
            </w:tcBorders>
            <w:shd w:val="clear" w:color="auto" w:fill="auto"/>
          </w:tcPr>
          <w:p w:rsidR="005D72DA" w:rsidRPr="00630554" w:rsidRDefault="005D72DA" w:rsidP="00C370E5">
            <w:pPr>
              <w:adjustRightInd w:val="0"/>
              <w:snapToGrid w:val="0"/>
              <w:spacing w:line="360" w:lineRule="exact"/>
              <w:ind w:leftChars="-43" w:left="-86" w:rightChars="-28" w:right="-67" w:hangingChars="7" w:hanging="17"/>
              <w:jc w:val="both"/>
              <w:rPr>
                <w:color w:val="000000" w:themeColor="text1"/>
              </w:rPr>
            </w:pPr>
            <w:r w:rsidRPr="00630554">
              <w:rPr>
                <w:color w:val="000000" w:themeColor="text1"/>
              </w:rPr>
              <w:t>請詳加說明性別效益何在，本項不得填列無關。</w:t>
            </w:r>
          </w:p>
        </w:tc>
      </w:tr>
      <w:tr w:rsidR="005D72DA" w:rsidRPr="00630554" w:rsidTr="00C370E5">
        <w:tc>
          <w:tcPr>
            <w:tcW w:w="2762" w:type="dxa"/>
            <w:gridSpan w:val="6"/>
            <w:tcBorders>
              <w:top w:val="single" w:sz="4" w:space="0" w:color="auto"/>
            </w:tcBorders>
            <w:shd w:val="clear" w:color="auto" w:fill="auto"/>
          </w:tcPr>
          <w:p w:rsidR="005D72DA" w:rsidRPr="00630554" w:rsidRDefault="005D72DA" w:rsidP="00C370E5">
            <w:pPr>
              <w:adjustRightInd w:val="0"/>
              <w:snapToGrid w:val="0"/>
              <w:spacing w:line="360" w:lineRule="exact"/>
              <w:ind w:leftChars="-13" w:left="620" w:rightChars="-10" w:right="-24" w:hangingChars="271" w:hanging="651"/>
              <w:jc w:val="both"/>
              <w:rPr>
                <w:b/>
                <w:color w:val="000000" w:themeColor="text1"/>
              </w:rPr>
            </w:pPr>
            <w:smartTag w:uri="urn:schemas-microsoft-com:office:smarttags" w:element="chsdate">
              <w:smartTagPr>
                <w:attr w:name="Year" w:val="2008"/>
                <w:attr w:name="Month" w:val="3"/>
                <w:attr w:name="Day" w:val="2"/>
                <w:attr w:name="IsLunarDate" w:val="False"/>
                <w:attr w:name="IsROCDate" w:val="False"/>
              </w:smartTagPr>
              <w:r w:rsidRPr="00630554">
                <w:rPr>
                  <w:b/>
                  <w:color w:val="000000" w:themeColor="text1"/>
                </w:rPr>
                <w:t>8-3-2</w:t>
              </w:r>
            </w:smartTag>
            <w:r w:rsidRPr="00630554">
              <w:rPr>
                <w:b/>
                <w:color w:val="000000" w:themeColor="text1"/>
              </w:rPr>
              <w:t xml:space="preserve"> </w:t>
            </w:r>
            <w:r w:rsidRPr="00630554">
              <w:rPr>
                <w:b/>
                <w:color w:val="000000" w:themeColor="text1"/>
              </w:rPr>
              <w:t>符合憲法、國際規範</w:t>
            </w:r>
            <w:r w:rsidRPr="00630554">
              <w:rPr>
                <w:rFonts w:hint="eastAsia"/>
                <w:b/>
                <w:color w:val="000000" w:themeColor="text1"/>
              </w:rPr>
              <w:t>(</w:t>
            </w:r>
            <w:r w:rsidRPr="00630554">
              <w:rPr>
                <w:rFonts w:hint="eastAsia"/>
                <w:b/>
                <w:color w:val="000000" w:themeColor="text1"/>
              </w:rPr>
              <w:t>包括消除對婦女一切形式歧視公約</w:t>
            </w:r>
            <w:r w:rsidRPr="00630554">
              <w:rPr>
                <w:b/>
                <w:color w:val="000000" w:themeColor="text1"/>
              </w:rPr>
              <w:t>CEDAW</w:t>
            </w:r>
            <w:r w:rsidRPr="00630554">
              <w:rPr>
                <w:rFonts w:hint="eastAsia"/>
                <w:b/>
                <w:color w:val="000000" w:themeColor="text1"/>
              </w:rPr>
              <w:t>)</w:t>
            </w:r>
            <w:r w:rsidRPr="00630554">
              <w:rPr>
                <w:b/>
                <w:color w:val="000000" w:themeColor="text1"/>
              </w:rPr>
              <w:t>、性別平</w:t>
            </w:r>
            <w:r w:rsidRPr="00630554">
              <w:rPr>
                <w:rFonts w:ascii="新細明體" w:hAnsi="新細明體"/>
                <w:b/>
                <w:color w:val="000000" w:themeColor="text1"/>
              </w:rPr>
              <w:t>等</w:t>
            </w:r>
            <w:r w:rsidRPr="00630554">
              <w:rPr>
                <w:b/>
                <w:color w:val="000000" w:themeColor="text1"/>
              </w:rPr>
              <w:t>政策綱領等要求</w:t>
            </w:r>
          </w:p>
        </w:tc>
        <w:tc>
          <w:tcPr>
            <w:tcW w:w="3742" w:type="dxa"/>
            <w:gridSpan w:val="7"/>
            <w:tcBorders>
              <w:top w:val="single" w:sz="4" w:space="0" w:color="auto"/>
            </w:tcBorders>
            <w:shd w:val="clear" w:color="auto" w:fill="auto"/>
          </w:tcPr>
          <w:p w:rsidR="005D72DA" w:rsidRPr="00941ADD" w:rsidRDefault="005D72DA" w:rsidP="00C370E5">
            <w:pPr>
              <w:adjustRightInd w:val="0"/>
              <w:snapToGrid w:val="0"/>
              <w:spacing w:line="360" w:lineRule="exact"/>
              <w:ind w:leftChars="-44" w:left="-106" w:rightChars="-45" w:right="-108"/>
              <w:jc w:val="both"/>
              <w:rPr>
                <w:rFonts w:hAnsi="新細明體"/>
                <w:color w:val="FF0000"/>
                <w:szCs w:val="24"/>
              </w:rPr>
            </w:pPr>
            <w:r w:rsidRPr="00325ABE">
              <w:rPr>
                <w:rFonts w:hAnsi="新細明體" w:hint="eastAsia"/>
                <w:szCs w:val="24"/>
              </w:rPr>
              <w:t>同</w:t>
            </w:r>
            <w:r w:rsidRPr="00325ABE">
              <w:rPr>
                <w:rFonts w:hAnsi="新細明體" w:hint="eastAsia"/>
                <w:szCs w:val="24"/>
              </w:rPr>
              <w:t>8-</w:t>
            </w:r>
            <w:r>
              <w:rPr>
                <w:rFonts w:hAnsi="新細明體" w:hint="eastAsia"/>
                <w:szCs w:val="24"/>
              </w:rPr>
              <w:t>3</w:t>
            </w:r>
            <w:r w:rsidRPr="00325ABE">
              <w:rPr>
                <w:rFonts w:hAnsi="新細明體" w:hint="eastAsia"/>
                <w:szCs w:val="24"/>
              </w:rPr>
              <w:t>-1</w:t>
            </w:r>
            <w:r w:rsidRPr="00325ABE">
              <w:rPr>
                <w:rFonts w:hAnsi="新細明體" w:hint="eastAsia"/>
                <w:szCs w:val="24"/>
              </w:rPr>
              <w:t>說明</w:t>
            </w:r>
            <w:r w:rsidRPr="00F92D2E">
              <w:rPr>
                <w:rFonts w:hAnsi="新細明體" w:hint="eastAsia"/>
                <w:szCs w:val="24"/>
              </w:rPr>
              <w:t>。</w:t>
            </w:r>
          </w:p>
        </w:tc>
        <w:tc>
          <w:tcPr>
            <w:tcW w:w="3331" w:type="dxa"/>
            <w:tcBorders>
              <w:top w:val="single" w:sz="4" w:space="0" w:color="auto"/>
            </w:tcBorders>
            <w:shd w:val="clear" w:color="auto" w:fill="auto"/>
          </w:tcPr>
          <w:p w:rsidR="005D72DA" w:rsidRPr="00630554" w:rsidRDefault="005D72DA" w:rsidP="00C370E5">
            <w:pPr>
              <w:adjustRightInd w:val="0"/>
              <w:snapToGrid w:val="0"/>
              <w:spacing w:line="360" w:lineRule="exact"/>
              <w:ind w:leftChars="-43" w:left="-86" w:rightChars="-28" w:right="-67" w:hangingChars="7" w:hanging="17"/>
              <w:jc w:val="both"/>
              <w:rPr>
                <w:color w:val="000000" w:themeColor="text1"/>
              </w:rPr>
            </w:pPr>
            <w:r w:rsidRPr="00630554">
              <w:rPr>
                <w:rFonts w:hint="eastAsia"/>
                <w:color w:val="000000" w:themeColor="text1"/>
              </w:rPr>
              <w:t>依消除對婦女一切形式歧視公約施行法，請檢視法案是否符合公約</w:t>
            </w:r>
            <w:r w:rsidRPr="00630554">
              <w:rPr>
                <w:rFonts w:hint="eastAsia"/>
                <w:color w:val="000000" w:themeColor="text1"/>
              </w:rPr>
              <w:t>(CEDAW)</w:t>
            </w:r>
            <w:r w:rsidRPr="00630554">
              <w:rPr>
                <w:rFonts w:hint="eastAsia"/>
                <w:color w:val="000000" w:themeColor="text1"/>
              </w:rPr>
              <w:t>規定及其一般性建議，並</w:t>
            </w:r>
            <w:r w:rsidRPr="00630554">
              <w:rPr>
                <w:color w:val="000000" w:themeColor="text1"/>
              </w:rPr>
              <w:t>請再查核法案內容之合宜性，本項不得填列無關。</w:t>
            </w:r>
          </w:p>
        </w:tc>
      </w:tr>
      <w:tr w:rsidR="005D72DA" w:rsidRPr="00630554" w:rsidTr="00C370E5">
        <w:tc>
          <w:tcPr>
            <w:tcW w:w="9835" w:type="dxa"/>
            <w:gridSpan w:val="14"/>
            <w:tcBorders>
              <w:top w:val="thickThinSmallGap" w:sz="24" w:space="0" w:color="auto"/>
            </w:tcBorders>
            <w:vAlign w:val="center"/>
          </w:tcPr>
          <w:p w:rsidR="005D72DA" w:rsidRPr="00630554" w:rsidRDefault="005D72DA" w:rsidP="00C370E5">
            <w:pPr>
              <w:adjustRightInd w:val="0"/>
              <w:snapToGrid w:val="0"/>
              <w:spacing w:line="360" w:lineRule="atLeast"/>
              <w:ind w:leftChars="-45" w:left="1512" w:hangingChars="675" w:hanging="1620"/>
              <w:rPr>
                <w:b/>
                <w:color w:val="000000" w:themeColor="text1"/>
              </w:rPr>
            </w:pPr>
            <w:r w:rsidRPr="00630554">
              <w:rPr>
                <w:color w:val="000000" w:themeColor="text1"/>
              </w:rPr>
              <w:br w:type="page"/>
            </w:r>
            <w:r w:rsidRPr="00630554">
              <w:rPr>
                <w:b/>
                <w:color w:val="000000" w:themeColor="text1"/>
              </w:rPr>
              <w:br w:type="page"/>
            </w:r>
            <w:r w:rsidRPr="00630554">
              <w:rPr>
                <w:b/>
                <w:color w:val="000000" w:themeColor="text1"/>
              </w:rPr>
              <w:t>玖、性別影響評估結果：</w:t>
            </w:r>
            <w:r w:rsidRPr="00630554">
              <w:rPr>
                <w:color w:val="000000" w:themeColor="text1"/>
              </w:rPr>
              <w:t>請填表人依據性別平等專家學者意見之檢視意見提出綜合說明，包括對「第二部分、性別影響評估程序參與」主要意見參採情形、採納意見之法案調整情形、無法採納意見之理由或替代規劃等</w:t>
            </w:r>
            <w:r w:rsidRPr="00630554">
              <w:rPr>
                <w:rFonts w:hint="eastAsia"/>
                <w:color w:val="000000" w:themeColor="text1"/>
              </w:rPr>
              <w:t>；</w:t>
            </w:r>
            <w:r w:rsidRPr="00630554">
              <w:rPr>
                <w:color w:val="000000" w:themeColor="text1"/>
              </w:rPr>
              <w:t>經「第二部分－性別影響評估程序參與」後，</w:t>
            </w:r>
            <w:r w:rsidRPr="00630554">
              <w:rPr>
                <w:color w:val="000000" w:themeColor="text1"/>
              </w:rPr>
              <w:t>11-5</w:t>
            </w:r>
            <w:r w:rsidRPr="00630554">
              <w:rPr>
                <w:color w:val="000000" w:themeColor="text1"/>
              </w:rPr>
              <w:t>「</w:t>
            </w:r>
            <w:r w:rsidRPr="00630554">
              <w:rPr>
                <w:rFonts w:hAnsi="新細明體"/>
                <w:color w:val="000000" w:themeColor="text1"/>
              </w:rPr>
              <w:t>法案與性別議題關聯之程度」</w:t>
            </w:r>
            <w:r w:rsidRPr="00630554">
              <w:rPr>
                <w:color w:val="000000" w:themeColor="text1"/>
              </w:rPr>
              <w:t>評定為「無關」者，</w:t>
            </w:r>
            <w:r w:rsidRPr="00630554">
              <w:rPr>
                <w:rFonts w:hint="eastAsia"/>
                <w:color w:val="000000" w:themeColor="text1"/>
              </w:rPr>
              <w:t>9-1</w:t>
            </w:r>
            <w:r w:rsidRPr="00630554">
              <w:rPr>
                <w:rFonts w:hint="eastAsia"/>
                <w:color w:val="000000" w:themeColor="text1"/>
              </w:rPr>
              <w:t>至</w:t>
            </w:r>
            <w:r w:rsidRPr="00630554">
              <w:rPr>
                <w:rFonts w:hint="eastAsia"/>
                <w:color w:val="000000" w:themeColor="text1"/>
              </w:rPr>
              <w:t>9-3</w:t>
            </w:r>
            <w:r w:rsidRPr="00630554">
              <w:rPr>
                <w:rFonts w:hint="eastAsia"/>
                <w:color w:val="000000" w:themeColor="text1"/>
              </w:rPr>
              <w:t>免填</w:t>
            </w:r>
            <w:r w:rsidRPr="00630554">
              <w:rPr>
                <w:color w:val="000000" w:themeColor="text1"/>
              </w:rPr>
              <w:t>。</w:t>
            </w:r>
          </w:p>
        </w:tc>
      </w:tr>
      <w:tr w:rsidR="005D72DA" w:rsidRPr="00481A21" w:rsidTr="00C370E5">
        <w:trPr>
          <w:trHeight w:val="50"/>
        </w:trPr>
        <w:tc>
          <w:tcPr>
            <w:tcW w:w="2762" w:type="dxa"/>
            <w:gridSpan w:val="6"/>
            <w:shd w:val="clear" w:color="auto" w:fill="auto"/>
            <w:vAlign w:val="center"/>
          </w:tcPr>
          <w:p w:rsidR="005D72DA" w:rsidRPr="00630554" w:rsidRDefault="005D72DA" w:rsidP="00C370E5">
            <w:pPr>
              <w:adjustRightInd w:val="0"/>
              <w:snapToGrid w:val="0"/>
              <w:spacing w:line="240" w:lineRule="atLeast"/>
              <w:ind w:leftChars="-45" w:left="-108" w:rightChars="-45" w:right="-108"/>
              <w:jc w:val="both"/>
              <w:rPr>
                <w:color w:val="000000" w:themeColor="text1"/>
              </w:rPr>
            </w:pPr>
            <w:r w:rsidRPr="00630554">
              <w:rPr>
                <w:b/>
                <w:color w:val="000000" w:themeColor="text1"/>
              </w:rPr>
              <w:lastRenderedPageBreak/>
              <w:t>9-1</w:t>
            </w:r>
            <w:r w:rsidRPr="00630554">
              <w:rPr>
                <w:b/>
                <w:color w:val="000000" w:themeColor="text1"/>
              </w:rPr>
              <w:t>評估結果之綜合說明</w:t>
            </w:r>
          </w:p>
        </w:tc>
        <w:tc>
          <w:tcPr>
            <w:tcW w:w="7073" w:type="dxa"/>
            <w:gridSpan w:val="8"/>
            <w:shd w:val="clear" w:color="auto" w:fill="auto"/>
          </w:tcPr>
          <w:p w:rsidR="005D72DA" w:rsidRPr="00E54CBB" w:rsidRDefault="005D72DA" w:rsidP="005D72DA">
            <w:pPr>
              <w:pStyle w:val="ac"/>
              <w:numPr>
                <w:ilvl w:val="0"/>
                <w:numId w:val="6"/>
              </w:numPr>
              <w:adjustRightInd w:val="0"/>
              <w:snapToGrid w:val="0"/>
              <w:spacing w:line="360" w:lineRule="atLeast"/>
              <w:ind w:leftChars="0" w:rightChars="-45" w:right="-108"/>
              <w:jc w:val="both"/>
              <w:rPr>
                <w:color w:val="C00000"/>
              </w:rPr>
            </w:pPr>
            <w:r w:rsidRPr="00E54CBB">
              <w:rPr>
                <w:rFonts w:hint="eastAsia"/>
                <w:color w:val="C00000"/>
              </w:rPr>
              <w:t>本法草案經性別平等專家學者審查意見略以，修正內容與性別議題並無直接相關，爰擬予維持原擬草案條文內容。</w:t>
            </w:r>
          </w:p>
          <w:p w:rsidR="005D72DA" w:rsidRPr="001B4A61" w:rsidRDefault="005D72DA" w:rsidP="005D72DA">
            <w:pPr>
              <w:pStyle w:val="ac"/>
              <w:numPr>
                <w:ilvl w:val="0"/>
                <w:numId w:val="6"/>
              </w:numPr>
              <w:adjustRightInd w:val="0"/>
              <w:snapToGrid w:val="0"/>
              <w:spacing w:line="360" w:lineRule="atLeast"/>
              <w:ind w:leftChars="0" w:left="479" w:rightChars="-45" w:right="-108" w:hanging="585"/>
              <w:jc w:val="both"/>
              <w:rPr>
                <w:b/>
                <w:color w:val="0000CC"/>
              </w:rPr>
            </w:pPr>
            <w:r w:rsidRPr="001B5691">
              <w:rPr>
                <w:rFonts w:hint="eastAsia"/>
                <w:color w:val="002060"/>
              </w:rPr>
              <w:t>關於性別平等專家學者審查意見指出，本部僅</w:t>
            </w:r>
            <w:r>
              <w:rPr>
                <w:rFonts w:hint="eastAsia"/>
                <w:color w:val="002060"/>
              </w:rPr>
              <w:t>提供</w:t>
            </w:r>
            <w:r w:rsidRPr="001B5691">
              <w:rPr>
                <w:rFonts w:hint="eastAsia"/>
                <w:color w:val="002060"/>
              </w:rPr>
              <w:t>102</w:t>
            </w:r>
            <w:r w:rsidRPr="001B5691">
              <w:rPr>
                <w:rFonts w:hint="eastAsia"/>
                <w:color w:val="002060"/>
              </w:rPr>
              <w:t>年至</w:t>
            </w:r>
            <w:r w:rsidRPr="001B5691">
              <w:rPr>
                <w:rFonts w:hint="eastAsia"/>
                <w:color w:val="002060"/>
              </w:rPr>
              <w:t>106</w:t>
            </w:r>
            <w:r w:rsidRPr="001B5691">
              <w:rPr>
                <w:rFonts w:hint="eastAsia"/>
                <w:color w:val="002060"/>
              </w:rPr>
              <w:t>年</w:t>
            </w:r>
            <w:r>
              <w:rPr>
                <w:rFonts w:hint="eastAsia"/>
                <w:color w:val="002060"/>
              </w:rPr>
              <w:t>政務人員性別統計資料稍微簡略一節，以絕大多數政務職務係配置於行政院及其所屬機關，又政務人員流動性高且無須送本部辦理銓敘審定，爰僅就本部現有資料予以呈現。</w:t>
            </w:r>
            <w:r w:rsidRPr="00E54CBB">
              <w:rPr>
                <w:rFonts w:hint="eastAsia"/>
                <w:color w:val="C00000"/>
              </w:rPr>
              <w:t>為使政務人員相關統計資料更為豐富，未來本法施行後，將依性別平等專家學者審查意見，就政務人員類型、職級，及政務襄贊人員等建立性別、年齡等統計資料。</w:t>
            </w:r>
          </w:p>
          <w:p w:rsidR="005D72DA" w:rsidRPr="00E54CBB" w:rsidRDefault="005D72DA" w:rsidP="005D72DA">
            <w:pPr>
              <w:pStyle w:val="ac"/>
              <w:numPr>
                <w:ilvl w:val="0"/>
                <w:numId w:val="6"/>
              </w:numPr>
              <w:adjustRightInd w:val="0"/>
              <w:snapToGrid w:val="0"/>
              <w:spacing w:line="360" w:lineRule="atLeast"/>
              <w:ind w:leftChars="0" w:left="479" w:rightChars="-45" w:right="-108" w:hanging="585"/>
              <w:jc w:val="both"/>
              <w:rPr>
                <w:b/>
                <w:color w:val="0000CC"/>
              </w:rPr>
            </w:pPr>
            <w:r w:rsidRPr="00E54CBB">
              <w:rPr>
                <w:rFonts w:hint="eastAsia"/>
                <w:color w:val="C00000"/>
              </w:rPr>
              <w:t>另</w:t>
            </w:r>
            <w:r w:rsidRPr="001B5691">
              <w:rPr>
                <w:rFonts w:hint="eastAsia"/>
                <w:color w:val="002060"/>
              </w:rPr>
              <w:t>性別平等專家學者審查意見指出</w:t>
            </w:r>
            <w:r>
              <w:rPr>
                <w:rFonts w:hint="eastAsia"/>
                <w:color w:val="002060"/>
              </w:rPr>
              <w:t>，我國政務人員女性比例明顯偏低，尚未符合目前性別主流化策略之三分之一性別比例原則一節，人事總處現行實務運作上，辦理政務人員任免作業時，亦</w:t>
            </w:r>
            <w:r w:rsidRPr="00334025">
              <w:rPr>
                <w:color w:val="002060"/>
              </w:rPr>
              <w:t>推動三分之一性別比例原則</w:t>
            </w:r>
            <w:r w:rsidRPr="00334025">
              <w:rPr>
                <w:rFonts w:hint="eastAsia"/>
                <w:color w:val="002060"/>
              </w:rPr>
              <w:t>。</w:t>
            </w:r>
            <w:r w:rsidRPr="00E54CBB">
              <w:rPr>
                <w:rFonts w:hint="eastAsia"/>
                <w:color w:val="C00000"/>
              </w:rPr>
              <w:t>本部於日後研議相關人事法制或制度時，將持續建立積極性平目標或營造平等環境，藉以促進女性</w:t>
            </w:r>
            <w:r w:rsidRPr="008F30C9">
              <w:rPr>
                <w:rFonts w:hint="eastAsia"/>
                <w:color w:val="002060"/>
              </w:rPr>
              <w:t>在公領域之參與意願及</w:t>
            </w:r>
            <w:r w:rsidRPr="00E54CBB">
              <w:rPr>
                <w:rFonts w:hint="eastAsia"/>
                <w:color w:val="C00000"/>
              </w:rPr>
              <w:t>政治權力之平等，</w:t>
            </w:r>
            <w:r w:rsidRPr="003323A4">
              <w:rPr>
                <w:rFonts w:hint="eastAsia"/>
                <w:color w:val="002060"/>
              </w:rPr>
              <w:t>進而</w:t>
            </w:r>
            <w:r w:rsidRPr="00E54CBB">
              <w:rPr>
                <w:rFonts w:hint="eastAsia"/>
                <w:color w:val="C00000"/>
              </w:rPr>
              <w:t>提升女性擔任政務人員之比例。</w:t>
            </w:r>
          </w:p>
        </w:tc>
      </w:tr>
      <w:tr w:rsidR="005D72DA" w:rsidRPr="00630554" w:rsidTr="00C370E5">
        <w:tc>
          <w:tcPr>
            <w:tcW w:w="2762" w:type="dxa"/>
            <w:gridSpan w:val="6"/>
            <w:vMerge w:val="restart"/>
            <w:shd w:val="clear" w:color="auto" w:fill="auto"/>
            <w:vAlign w:val="center"/>
          </w:tcPr>
          <w:p w:rsidR="005D72DA" w:rsidRPr="00630554" w:rsidRDefault="005D72DA" w:rsidP="00C370E5">
            <w:pPr>
              <w:adjustRightInd w:val="0"/>
              <w:snapToGrid w:val="0"/>
              <w:spacing w:line="240" w:lineRule="atLeast"/>
              <w:ind w:leftChars="-45" w:left="-108" w:rightChars="-45" w:right="-108"/>
              <w:jc w:val="both"/>
              <w:rPr>
                <w:b/>
                <w:color w:val="000000" w:themeColor="text1"/>
              </w:rPr>
            </w:pPr>
            <w:r w:rsidRPr="00630554">
              <w:rPr>
                <w:b/>
                <w:color w:val="000000" w:themeColor="text1"/>
              </w:rPr>
              <w:t>9-2</w:t>
            </w:r>
            <w:r w:rsidRPr="00630554">
              <w:rPr>
                <w:b/>
                <w:color w:val="000000" w:themeColor="text1"/>
              </w:rPr>
              <w:t>參採情形</w:t>
            </w:r>
          </w:p>
          <w:p w:rsidR="005D72DA" w:rsidRPr="00630554" w:rsidRDefault="005D72DA" w:rsidP="00C370E5">
            <w:pPr>
              <w:adjustRightInd w:val="0"/>
              <w:snapToGrid w:val="0"/>
              <w:spacing w:line="240" w:lineRule="atLeast"/>
              <w:ind w:leftChars="-45" w:left="-108" w:rightChars="-45" w:right="-108"/>
              <w:jc w:val="both"/>
              <w:rPr>
                <w:b/>
                <w:color w:val="000000" w:themeColor="text1"/>
              </w:rPr>
            </w:pPr>
          </w:p>
          <w:p w:rsidR="005D72DA" w:rsidRPr="00630554" w:rsidRDefault="005D72DA" w:rsidP="00C370E5">
            <w:pPr>
              <w:kinsoku w:val="0"/>
              <w:adjustRightInd w:val="0"/>
              <w:snapToGrid w:val="0"/>
              <w:spacing w:line="240" w:lineRule="atLeast"/>
              <w:ind w:leftChars="-45" w:left="-108" w:rightChars="-45" w:right="-108"/>
              <w:jc w:val="both"/>
              <w:rPr>
                <w:b/>
                <w:color w:val="000000" w:themeColor="text1"/>
              </w:rPr>
            </w:pPr>
          </w:p>
        </w:tc>
        <w:tc>
          <w:tcPr>
            <w:tcW w:w="2135" w:type="dxa"/>
            <w:gridSpan w:val="3"/>
            <w:shd w:val="clear" w:color="auto" w:fill="auto"/>
          </w:tcPr>
          <w:p w:rsidR="005D72DA" w:rsidRPr="00630554" w:rsidRDefault="005D72DA" w:rsidP="00C370E5">
            <w:pPr>
              <w:adjustRightInd w:val="0"/>
              <w:snapToGrid w:val="0"/>
              <w:spacing w:line="240" w:lineRule="atLeast"/>
              <w:ind w:leftChars="-45" w:left="-108" w:rightChars="-45" w:right="-108"/>
              <w:jc w:val="both"/>
              <w:rPr>
                <w:b/>
                <w:color w:val="000000" w:themeColor="text1"/>
              </w:rPr>
            </w:pPr>
            <w:smartTag w:uri="urn:schemas-microsoft-com:office:smarttags" w:element="date">
              <w:smartTagPr>
                <w:attr w:name="Year" w:val="2009"/>
                <w:attr w:name="Day" w:val="1"/>
                <w:attr w:name="Month" w:val="2"/>
              </w:smartTagPr>
              <w:smartTag w:uri="urn:schemas-microsoft-com:office:smarttags" w:element="chsdate">
                <w:smartTagPr>
                  <w:attr w:name="IsROCDate" w:val="False"/>
                  <w:attr w:name="IsLunarDate" w:val="False"/>
                  <w:attr w:name="Day" w:val="1"/>
                  <w:attr w:name="Month" w:val="2"/>
                  <w:attr w:name="Year" w:val="2009"/>
                </w:smartTagPr>
                <w:r w:rsidRPr="00630554">
                  <w:rPr>
                    <w:b/>
                    <w:color w:val="000000" w:themeColor="text1"/>
                  </w:rPr>
                  <w:t>9-2-1</w:t>
                </w:r>
              </w:smartTag>
            </w:smartTag>
          </w:p>
          <w:p w:rsidR="005D72DA" w:rsidRPr="00630554" w:rsidRDefault="005D72DA" w:rsidP="00C370E5">
            <w:pPr>
              <w:adjustRightInd w:val="0"/>
              <w:snapToGrid w:val="0"/>
              <w:spacing w:line="240" w:lineRule="atLeast"/>
              <w:ind w:leftChars="-45" w:left="-108" w:rightChars="-45" w:right="-108"/>
              <w:rPr>
                <w:color w:val="000000" w:themeColor="text1"/>
              </w:rPr>
            </w:pPr>
            <w:r w:rsidRPr="00630554">
              <w:rPr>
                <w:b/>
                <w:color w:val="000000" w:themeColor="text1"/>
              </w:rPr>
              <w:t>說明採納意見後之法案調整</w:t>
            </w:r>
          </w:p>
        </w:tc>
        <w:tc>
          <w:tcPr>
            <w:tcW w:w="4938" w:type="dxa"/>
            <w:gridSpan w:val="5"/>
            <w:shd w:val="clear" w:color="auto" w:fill="auto"/>
          </w:tcPr>
          <w:p w:rsidR="005D72DA" w:rsidRPr="00827737" w:rsidRDefault="005D72DA" w:rsidP="00C370E5">
            <w:pPr>
              <w:adjustRightInd w:val="0"/>
              <w:snapToGrid w:val="0"/>
              <w:spacing w:line="360" w:lineRule="atLeast"/>
              <w:ind w:leftChars="-44" w:left="-106" w:rightChars="-45" w:right="-108"/>
              <w:jc w:val="both"/>
              <w:rPr>
                <w:rFonts w:hAnsi="新細明體"/>
                <w:b/>
                <w:color w:val="0033CC"/>
                <w:szCs w:val="24"/>
              </w:rPr>
            </w:pPr>
            <w:r w:rsidRPr="009C5100">
              <w:rPr>
                <w:rFonts w:hint="eastAsia"/>
                <w:color w:val="C00000"/>
              </w:rPr>
              <w:t>同</w:t>
            </w:r>
            <w:r>
              <w:rPr>
                <w:rFonts w:hint="eastAsia"/>
                <w:color w:val="C00000"/>
              </w:rPr>
              <w:t>9-1</w:t>
            </w:r>
            <w:r>
              <w:rPr>
                <w:rFonts w:hint="eastAsia"/>
                <w:color w:val="C00000"/>
              </w:rPr>
              <w:t>說明。</w:t>
            </w:r>
          </w:p>
        </w:tc>
      </w:tr>
      <w:tr w:rsidR="005D72DA" w:rsidRPr="00630554" w:rsidTr="00C370E5">
        <w:tc>
          <w:tcPr>
            <w:tcW w:w="2762" w:type="dxa"/>
            <w:gridSpan w:val="6"/>
            <w:vMerge/>
            <w:shd w:val="clear" w:color="auto" w:fill="auto"/>
          </w:tcPr>
          <w:p w:rsidR="005D72DA" w:rsidRPr="00630554" w:rsidRDefault="005D72DA" w:rsidP="00C370E5">
            <w:pPr>
              <w:adjustRightInd w:val="0"/>
              <w:snapToGrid w:val="0"/>
              <w:spacing w:line="240" w:lineRule="atLeast"/>
              <w:ind w:leftChars="-45" w:left="-108" w:rightChars="-45" w:right="-108"/>
              <w:rPr>
                <w:color w:val="000000" w:themeColor="text1"/>
              </w:rPr>
            </w:pPr>
          </w:p>
        </w:tc>
        <w:tc>
          <w:tcPr>
            <w:tcW w:w="2135" w:type="dxa"/>
            <w:gridSpan w:val="3"/>
            <w:shd w:val="clear" w:color="auto" w:fill="auto"/>
          </w:tcPr>
          <w:p w:rsidR="005D72DA" w:rsidRPr="00630554" w:rsidRDefault="005D72DA" w:rsidP="00C370E5">
            <w:pPr>
              <w:adjustRightInd w:val="0"/>
              <w:snapToGrid w:val="0"/>
              <w:spacing w:line="240" w:lineRule="atLeast"/>
              <w:ind w:leftChars="-45" w:left="-108" w:rightChars="-45" w:right="-108"/>
              <w:rPr>
                <w:b/>
                <w:color w:val="000000" w:themeColor="text1"/>
              </w:rPr>
            </w:pPr>
            <w:smartTag w:uri="urn:schemas-microsoft-com:office:smarttags" w:element="date">
              <w:smartTagPr>
                <w:attr w:name="Year" w:val="2009"/>
                <w:attr w:name="Day" w:val="2"/>
                <w:attr w:name="Month" w:val="2"/>
              </w:smartTagPr>
              <w:smartTag w:uri="urn:schemas-microsoft-com:office:smarttags" w:element="chsdate">
                <w:smartTagPr>
                  <w:attr w:name="IsROCDate" w:val="False"/>
                  <w:attr w:name="IsLunarDate" w:val="False"/>
                  <w:attr w:name="Day" w:val="2"/>
                  <w:attr w:name="Month" w:val="2"/>
                  <w:attr w:name="Year" w:val="2009"/>
                </w:smartTagPr>
                <w:r w:rsidRPr="00630554">
                  <w:rPr>
                    <w:b/>
                    <w:color w:val="000000" w:themeColor="text1"/>
                  </w:rPr>
                  <w:t>9-2-2</w:t>
                </w:r>
              </w:smartTag>
            </w:smartTag>
          </w:p>
          <w:p w:rsidR="005D72DA" w:rsidRPr="00630554" w:rsidRDefault="005D72DA" w:rsidP="00C370E5">
            <w:pPr>
              <w:adjustRightInd w:val="0"/>
              <w:snapToGrid w:val="0"/>
              <w:spacing w:line="240" w:lineRule="atLeast"/>
              <w:ind w:leftChars="-45" w:left="-108" w:rightChars="3" w:right="7"/>
              <w:jc w:val="both"/>
              <w:rPr>
                <w:color w:val="000000" w:themeColor="text1"/>
              </w:rPr>
            </w:pPr>
            <w:r w:rsidRPr="00630554">
              <w:rPr>
                <w:b/>
                <w:color w:val="000000" w:themeColor="text1"/>
              </w:rPr>
              <w:t>說明未參採之理由或替代規劃</w:t>
            </w:r>
          </w:p>
        </w:tc>
        <w:tc>
          <w:tcPr>
            <w:tcW w:w="4938" w:type="dxa"/>
            <w:gridSpan w:val="5"/>
            <w:shd w:val="clear" w:color="auto" w:fill="auto"/>
          </w:tcPr>
          <w:p w:rsidR="005D72DA" w:rsidRPr="00630554" w:rsidRDefault="005D72DA" w:rsidP="00C370E5">
            <w:pPr>
              <w:adjustRightInd w:val="0"/>
              <w:snapToGrid w:val="0"/>
              <w:spacing w:line="240" w:lineRule="atLeast"/>
              <w:ind w:leftChars="-45" w:left="-108" w:rightChars="-45" w:right="-108"/>
              <w:rPr>
                <w:color w:val="000000" w:themeColor="text1"/>
              </w:rPr>
            </w:pPr>
            <w:r w:rsidRPr="009C5100">
              <w:rPr>
                <w:rFonts w:hint="eastAsia"/>
                <w:color w:val="C00000"/>
              </w:rPr>
              <w:t>同</w:t>
            </w:r>
            <w:r>
              <w:rPr>
                <w:rFonts w:hint="eastAsia"/>
                <w:color w:val="C00000"/>
              </w:rPr>
              <w:t>9-1</w:t>
            </w:r>
            <w:r>
              <w:rPr>
                <w:rFonts w:hint="eastAsia"/>
                <w:color w:val="C00000"/>
              </w:rPr>
              <w:t>說明。</w:t>
            </w:r>
          </w:p>
        </w:tc>
      </w:tr>
      <w:tr w:rsidR="005D72DA" w:rsidRPr="00630554" w:rsidTr="00C370E5">
        <w:tc>
          <w:tcPr>
            <w:tcW w:w="9835" w:type="dxa"/>
            <w:gridSpan w:val="14"/>
            <w:tcBorders>
              <w:bottom w:val="thickThinSmallGap" w:sz="24" w:space="0" w:color="auto"/>
            </w:tcBorders>
            <w:shd w:val="clear" w:color="auto" w:fill="auto"/>
          </w:tcPr>
          <w:p w:rsidR="005D72DA" w:rsidRPr="00630554" w:rsidRDefault="005D72DA" w:rsidP="00C370E5">
            <w:pPr>
              <w:spacing w:after="120" w:line="360" w:lineRule="atLeast"/>
              <w:ind w:leftChars="-45" w:left="-108" w:rightChars="-45" w:right="-108"/>
              <w:rPr>
                <w:b/>
                <w:color w:val="000000" w:themeColor="text1"/>
              </w:rPr>
            </w:pPr>
            <w:r w:rsidRPr="00630554">
              <w:rPr>
                <w:rFonts w:hint="eastAsia"/>
                <w:b/>
                <w:color w:val="000000" w:themeColor="text1"/>
              </w:rPr>
              <w:t>9-3</w:t>
            </w:r>
            <w:r w:rsidRPr="00630554">
              <w:rPr>
                <w:b/>
                <w:color w:val="000000" w:themeColor="text1"/>
              </w:rPr>
              <w:t>通知程序參與之專家學者本法案的評估結果（請填寫日期及勾選通知方式，請勿空白）：</w:t>
            </w:r>
          </w:p>
          <w:p w:rsidR="005D72DA" w:rsidRPr="00630554" w:rsidRDefault="005D72DA" w:rsidP="00C370E5">
            <w:pPr>
              <w:spacing w:after="120" w:line="360" w:lineRule="atLeast"/>
              <w:ind w:leftChars="-45" w:left="-108" w:right="-108"/>
              <w:jc w:val="both"/>
              <w:rPr>
                <w:color w:val="000000" w:themeColor="text1"/>
              </w:rPr>
            </w:pPr>
            <w:r w:rsidRPr="00630554">
              <w:rPr>
                <w:color w:val="000000" w:themeColor="text1"/>
              </w:rPr>
              <w:t>已於</w:t>
            </w:r>
            <w:r>
              <w:rPr>
                <w:rFonts w:hint="eastAsia"/>
                <w:color w:val="000000" w:themeColor="text1"/>
                <w:u w:val="single"/>
              </w:rPr>
              <w:t>108</w:t>
            </w:r>
            <w:r w:rsidRPr="00630554">
              <w:rPr>
                <w:color w:val="000000" w:themeColor="text1"/>
              </w:rPr>
              <w:t>年</w:t>
            </w:r>
            <w:r>
              <w:rPr>
                <w:rFonts w:hint="eastAsia"/>
                <w:color w:val="000000" w:themeColor="text1"/>
                <w:u w:val="single"/>
              </w:rPr>
              <w:t>1</w:t>
            </w:r>
            <w:r w:rsidRPr="00630554">
              <w:rPr>
                <w:color w:val="000000" w:themeColor="text1"/>
              </w:rPr>
              <w:t>月</w:t>
            </w:r>
            <w:r>
              <w:rPr>
                <w:rFonts w:hint="eastAsia"/>
                <w:color w:val="000000" w:themeColor="text1"/>
                <w:u w:val="single"/>
              </w:rPr>
              <w:t>2</w:t>
            </w:r>
            <w:r w:rsidRPr="00630554">
              <w:rPr>
                <w:color w:val="000000" w:themeColor="text1"/>
              </w:rPr>
              <w:t>日將「評估結果」以下列方式通知程序參與者審閱</w:t>
            </w:r>
          </w:p>
          <w:p w:rsidR="005D72DA" w:rsidRPr="00630554" w:rsidRDefault="005D72DA" w:rsidP="00C370E5">
            <w:pPr>
              <w:spacing w:after="120" w:line="360" w:lineRule="atLeast"/>
              <w:ind w:leftChars="-45" w:left="-108" w:rightChars="-45" w:right="-108"/>
              <w:rPr>
                <w:rFonts w:ascii="新細明體" w:hAnsi="新細明體"/>
                <w:b/>
                <w:color w:val="000000" w:themeColor="text1"/>
              </w:rPr>
            </w:pPr>
            <w:r w:rsidRPr="00630554">
              <w:rPr>
                <w:rFonts w:ascii="新細明體" w:hAnsi="新細明體"/>
                <w:color w:val="000000" w:themeColor="text1"/>
              </w:rPr>
              <w:t xml:space="preserve">□傳真      </w:t>
            </w:r>
            <w:r w:rsidRPr="00B127DC">
              <w:rPr>
                <w:rFonts w:ascii="新細明體" w:hAnsi="新細明體"/>
                <w:color w:val="000000" w:themeColor="text1"/>
                <w:sz w:val="28"/>
              </w:rPr>
              <w:sym w:font="Wingdings 2" w:char="F052"/>
            </w:r>
            <w:r w:rsidRPr="00630554">
              <w:rPr>
                <w:color w:val="000000" w:themeColor="text1"/>
              </w:rPr>
              <w:t>e-mail</w:t>
            </w:r>
            <w:r w:rsidRPr="00630554">
              <w:rPr>
                <w:rFonts w:ascii="新細明體" w:hAnsi="新細明體"/>
                <w:color w:val="000000" w:themeColor="text1"/>
              </w:rPr>
              <w:t xml:space="preserve">      □郵寄      □其他</w:t>
            </w:r>
            <w:r w:rsidRPr="00630554">
              <w:rPr>
                <w:rFonts w:ascii="新細明體" w:hAnsi="新細明體"/>
                <w:color w:val="000000" w:themeColor="text1"/>
                <w:u w:val="single"/>
              </w:rPr>
              <w:t xml:space="preserve">　　　　　</w:t>
            </w:r>
          </w:p>
        </w:tc>
      </w:tr>
      <w:tr w:rsidR="005D72DA" w:rsidRPr="00630554" w:rsidTr="00C370E5">
        <w:trPr>
          <w:trHeight w:val="1081"/>
        </w:trPr>
        <w:tc>
          <w:tcPr>
            <w:tcW w:w="9835" w:type="dxa"/>
            <w:gridSpan w:val="14"/>
            <w:tcBorders>
              <w:top w:val="thickThinSmallGap" w:sz="24" w:space="0" w:color="auto"/>
            </w:tcBorders>
            <w:shd w:val="clear" w:color="auto" w:fill="auto"/>
          </w:tcPr>
          <w:p w:rsidR="005D72DA" w:rsidRPr="00630554" w:rsidRDefault="005D72DA" w:rsidP="00C370E5">
            <w:pPr>
              <w:spacing w:after="120" w:line="360" w:lineRule="atLeast"/>
              <w:ind w:leftChars="-45" w:left="-108" w:rightChars="-45" w:right="-108"/>
              <w:rPr>
                <w:b/>
                <w:color w:val="000000" w:themeColor="text1"/>
              </w:rPr>
            </w:pPr>
            <w:r w:rsidRPr="00630554">
              <w:rPr>
                <w:b/>
                <w:color w:val="000000" w:themeColor="text1"/>
              </w:rPr>
              <w:t>拾、法制單位復核（此欄空白未填寫者，將以不符形式審查逕予退件。）</w:t>
            </w:r>
          </w:p>
          <w:p w:rsidR="005D72DA" w:rsidRPr="00630554" w:rsidRDefault="005D72DA" w:rsidP="00C370E5">
            <w:pPr>
              <w:spacing w:after="120" w:line="360" w:lineRule="atLeast"/>
              <w:ind w:leftChars="-45" w:left="-108" w:rightChars="-45" w:right="-108"/>
              <w:rPr>
                <w:color w:val="000000" w:themeColor="text1"/>
                <w:szCs w:val="24"/>
              </w:rPr>
            </w:pPr>
            <w:r w:rsidRPr="00630554">
              <w:rPr>
                <w:b/>
                <w:color w:val="000000" w:themeColor="text1"/>
              </w:rPr>
              <w:t xml:space="preserve">10-1 </w:t>
            </w:r>
            <w:r w:rsidRPr="00630554">
              <w:rPr>
                <w:color w:val="000000" w:themeColor="text1"/>
              </w:rPr>
              <w:t>法案內容：</w:t>
            </w:r>
            <w:r w:rsidRPr="00630554">
              <w:rPr>
                <w:rFonts w:ascii="新細明體" w:hAnsi="新細明體"/>
                <w:color w:val="000000" w:themeColor="text1"/>
              </w:rPr>
              <w:t xml:space="preserve">  </w:t>
            </w:r>
            <w:r w:rsidR="00B60020" w:rsidRPr="00B127DC">
              <w:rPr>
                <w:rFonts w:ascii="新細明體" w:hAnsi="新細明體"/>
                <w:color w:val="000000" w:themeColor="text1"/>
                <w:sz w:val="28"/>
              </w:rPr>
              <w:sym w:font="Wingdings 2" w:char="F052"/>
            </w:r>
            <w:r w:rsidRPr="00630554">
              <w:rPr>
                <w:rFonts w:ascii="新細明體" w:hAnsi="新細明體"/>
                <w:color w:val="000000" w:themeColor="text1"/>
                <w:szCs w:val="24"/>
              </w:rPr>
              <w:t xml:space="preserve">提經法規會討論通過   </w:t>
            </w:r>
            <w:r w:rsidRPr="00B127DC">
              <w:rPr>
                <w:rFonts w:ascii="新細明體" w:hAnsi="新細明體"/>
                <w:color w:val="000000" w:themeColor="text1"/>
                <w:sz w:val="28"/>
              </w:rPr>
              <w:sym w:font="Wingdings 2" w:char="F052"/>
            </w:r>
            <w:r w:rsidRPr="00630554">
              <w:rPr>
                <w:rFonts w:ascii="新細明體" w:hAnsi="新細明體"/>
                <w:color w:val="000000" w:themeColor="text1"/>
                <w:szCs w:val="24"/>
              </w:rPr>
              <w:t>已會法制單位表示意見</w:t>
            </w:r>
            <w:r w:rsidRPr="00630554">
              <w:rPr>
                <w:color w:val="000000" w:themeColor="text1"/>
                <w:szCs w:val="24"/>
              </w:rPr>
              <w:t xml:space="preserve"> </w:t>
            </w:r>
          </w:p>
          <w:p w:rsidR="005D72DA" w:rsidRPr="00630554" w:rsidRDefault="005D72DA" w:rsidP="00C370E5">
            <w:pPr>
              <w:spacing w:after="120" w:line="360" w:lineRule="atLeast"/>
              <w:ind w:leftChars="-45" w:left="5417" w:rightChars="-45" w:right="-108" w:hangingChars="2300" w:hanging="5525"/>
              <w:rPr>
                <w:rFonts w:ascii="新細明體" w:hAnsi="新細明體"/>
                <w:color w:val="000000" w:themeColor="text1"/>
                <w:szCs w:val="24"/>
              </w:rPr>
            </w:pPr>
            <w:r w:rsidRPr="00630554">
              <w:rPr>
                <w:b/>
                <w:color w:val="000000" w:themeColor="text1"/>
                <w:szCs w:val="24"/>
              </w:rPr>
              <w:t>10-2</w:t>
            </w:r>
            <w:r w:rsidRPr="00630554">
              <w:rPr>
                <w:rFonts w:hint="eastAsia"/>
                <w:b/>
                <w:color w:val="000000" w:themeColor="text1"/>
                <w:szCs w:val="24"/>
              </w:rPr>
              <w:t xml:space="preserve"> </w:t>
            </w:r>
            <w:r w:rsidRPr="00630554">
              <w:rPr>
                <w:rFonts w:hint="eastAsia"/>
                <w:color w:val="000000" w:themeColor="text1"/>
                <w:shd w:val="clear" w:color="auto" w:fill="FFFFFF"/>
              </w:rPr>
              <w:t>徵</w:t>
            </w:r>
            <w:r w:rsidRPr="00630554">
              <w:rPr>
                <w:rFonts w:ascii="新細明體" w:hAnsi="新細明體" w:hint="eastAsia"/>
                <w:color w:val="000000" w:themeColor="text1"/>
                <w:kern w:val="0"/>
                <w:szCs w:val="24"/>
                <w:shd w:val="clear" w:color="auto" w:fill="FFFFFF"/>
              </w:rPr>
              <w:t>詢及協商程序</w:t>
            </w:r>
            <w:r w:rsidRPr="00630554">
              <w:rPr>
                <w:color w:val="000000" w:themeColor="text1"/>
                <w:szCs w:val="24"/>
                <w:shd w:val="clear" w:color="auto" w:fill="FFFFFF"/>
              </w:rPr>
              <w:t>：</w:t>
            </w:r>
            <w:r w:rsidRPr="00630554">
              <w:rPr>
                <w:color w:val="000000" w:themeColor="text1"/>
                <w:szCs w:val="24"/>
                <w:shd w:val="clear" w:color="auto" w:fill="FFFFFF"/>
              </w:rPr>
              <w:t xml:space="preserve"> </w:t>
            </w:r>
            <w:r w:rsidRPr="00630554">
              <w:rPr>
                <w:rFonts w:ascii="新細明體" w:hAnsi="新細明體"/>
                <w:color w:val="000000" w:themeColor="text1"/>
                <w:szCs w:val="24"/>
                <w:shd w:val="clear" w:color="auto" w:fill="FFFFFF"/>
              </w:rPr>
              <w:t xml:space="preserve"> □</w:t>
            </w:r>
            <w:r w:rsidRPr="00630554">
              <w:rPr>
                <w:rFonts w:ascii="新細明體" w:hAnsi="新細明體" w:hint="eastAsia"/>
                <w:color w:val="000000" w:themeColor="text1"/>
                <w:kern w:val="0"/>
                <w:szCs w:val="24"/>
                <w:shd w:val="clear" w:color="auto" w:fill="FFFFFF"/>
              </w:rPr>
              <w:t>已</w:t>
            </w:r>
            <w:r w:rsidRPr="00630554">
              <w:rPr>
                <w:rFonts w:hint="eastAsia"/>
                <w:color w:val="000000" w:themeColor="text1"/>
                <w:shd w:val="clear" w:color="auto" w:fill="FFFFFF"/>
              </w:rPr>
              <w:t>徵</w:t>
            </w:r>
            <w:r w:rsidRPr="00630554">
              <w:rPr>
                <w:rFonts w:ascii="新細明體" w:hAnsi="新細明體" w:hint="eastAsia"/>
                <w:color w:val="000000" w:themeColor="text1"/>
                <w:kern w:val="0"/>
                <w:szCs w:val="24"/>
                <w:shd w:val="clear" w:color="auto" w:fill="FFFFFF"/>
              </w:rPr>
              <w:t>詢及協商法案主要影響對象</w:t>
            </w:r>
          </w:p>
          <w:p w:rsidR="005D72DA" w:rsidRPr="00630554" w:rsidRDefault="005D72DA" w:rsidP="005D72DA">
            <w:pPr>
              <w:spacing w:after="120" w:line="360" w:lineRule="atLeast"/>
              <w:ind w:leftChars="1084" w:left="5870" w:rightChars="-45" w:right="-108" w:hangingChars="1167" w:hanging="3268"/>
              <w:rPr>
                <w:rFonts w:ascii="新細明體" w:hAnsi="新細明體"/>
                <w:color w:val="000000" w:themeColor="text1"/>
              </w:rPr>
            </w:pPr>
            <w:r w:rsidRPr="00B127DC">
              <w:rPr>
                <w:rFonts w:ascii="新細明體" w:hAnsi="新細明體"/>
                <w:color w:val="000000" w:themeColor="text1"/>
                <w:sz w:val="28"/>
              </w:rPr>
              <w:sym w:font="Wingdings 2" w:char="F052"/>
            </w:r>
            <w:r w:rsidRPr="00630554">
              <w:rPr>
                <w:rFonts w:ascii="新細明體" w:hAnsi="新細明體" w:hint="eastAsia"/>
                <w:color w:val="000000" w:themeColor="text1"/>
                <w:kern w:val="0"/>
                <w:szCs w:val="24"/>
                <w:shd w:val="clear" w:color="auto" w:fill="FFFFFF"/>
              </w:rPr>
              <w:t>已適當說明與回應</w:t>
            </w:r>
            <w:r w:rsidRPr="00630554">
              <w:rPr>
                <w:rFonts w:hint="eastAsia"/>
                <w:color w:val="000000" w:themeColor="text1"/>
                <w:shd w:val="clear" w:color="auto" w:fill="FFFFFF"/>
              </w:rPr>
              <w:t>徵</w:t>
            </w:r>
            <w:r w:rsidRPr="00630554">
              <w:rPr>
                <w:rFonts w:ascii="新細明體" w:hAnsi="新細明體" w:hint="eastAsia"/>
                <w:color w:val="000000" w:themeColor="text1"/>
                <w:kern w:val="0"/>
                <w:szCs w:val="24"/>
                <w:shd w:val="clear" w:color="auto" w:fill="FFFFFF"/>
              </w:rPr>
              <w:t>詢及協商對象所提之主要意見</w:t>
            </w:r>
          </w:p>
          <w:p w:rsidR="005D72DA" w:rsidRPr="00630554" w:rsidRDefault="005D72DA" w:rsidP="00C370E5">
            <w:pPr>
              <w:spacing w:after="120" w:line="360" w:lineRule="atLeast"/>
              <w:ind w:leftChars="-45" w:left="-108" w:rightChars="-45" w:right="-108"/>
              <w:rPr>
                <w:color w:val="000000" w:themeColor="text1"/>
              </w:rPr>
            </w:pPr>
            <w:r w:rsidRPr="00630554">
              <w:rPr>
                <w:b/>
                <w:color w:val="000000" w:themeColor="text1"/>
                <w:shd w:val="clear" w:color="auto" w:fill="FFFFFF"/>
              </w:rPr>
              <w:t>10-</w:t>
            </w:r>
            <w:r w:rsidRPr="00630554">
              <w:rPr>
                <w:rFonts w:hint="eastAsia"/>
                <w:b/>
                <w:color w:val="000000" w:themeColor="text1"/>
                <w:shd w:val="clear" w:color="auto" w:fill="FFFFFF"/>
              </w:rPr>
              <w:t>3</w:t>
            </w:r>
            <w:r w:rsidRPr="00630554">
              <w:rPr>
                <w:rFonts w:hint="eastAsia"/>
                <w:b/>
                <w:color w:val="000000" w:themeColor="text1"/>
              </w:rPr>
              <w:t xml:space="preserve"> </w:t>
            </w:r>
            <w:proofErr w:type="gramStart"/>
            <w:r w:rsidRPr="00630554">
              <w:rPr>
                <w:color w:val="000000" w:themeColor="text1"/>
              </w:rPr>
              <w:t>訂修程序</w:t>
            </w:r>
            <w:proofErr w:type="gramEnd"/>
            <w:r w:rsidRPr="00630554">
              <w:rPr>
                <w:color w:val="000000" w:themeColor="text1"/>
              </w:rPr>
              <w:t>：</w:t>
            </w:r>
            <w:r w:rsidRPr="00630554">
              <w:rPr>
                <w:color w:val="000000" w:themeColor="text1"/>
              </w:rPr>
              <w:t xml:space="preserve"> </w:t>
            </w:r>
            <w:r w:rsidRPr="00630554">
              <w:rPr>
                <w:rFonts w:ascii="新細明體" w:hAnsi="新細明體"/>
                <w:color w:val="000000" w:themeColor="text1"/>
              </w:rPr>
              <w:t xml:space="preserve"> </w:t>
            </w:r>
            <w:r w:rsidRPr="00B127DC">
              <w:rPr>
                <w:rFonts w:ascii="新細明體" w:hAnsi="新細明體"/>
                <w:color w:val="000000" w:themeColor="text1"/>
                <w:sz w:val="28"/>
              </w:rPr>
              <w:sym w:font="Wingdings 2" w:char="F052"/>
            </w:r>
            <w:r w:rsidRPr="00630554">
              <w:rPr>
                <w:rFonts w:ascii="新細明體" w:hAnsi="新細明體"/>
                <w:color w:val="000000" w:themeColor="text1"/>
              </w:rPr>
              <w:t>本檢視表已完整填列</w:t>
            </w:r>
          </w:p>
          <w:p w:rsidR="005D72DA" w:rsidRPr="00630554" w:rsidRDefault="005D72DA" w:rsidP="00C370E5">
            <w:pPr>
              <w:spacing w:after="120" w:line="360" w:lineRule="atLeast"/>
              <w:ind w:leftChars="-45" w:left="-108" w:rightChars="-45" w:right="-108"/>
              <w:rPr>
                <w:b/>
                <w:color w:val="000000" w:themeColor="text1"/>
              </w:rPr>
            </w:pPr>
            <w:r w:rsidRPr="00630554">
              <w:rPr>
                <w:b/>
                <w:color w:val="000000" w:themeColor="text1"/>
              </w:rPr>
              <w:t>復核人姓名及職稱：</w:t>
            </w:r>
            <w:r w:rsidR="000C0EB7" w:rsidRPr="000C0EB7">
              <w:rPr>
                <w:rFonts w:asciiTheme="minorEastAsia" w:hAnsiTheme="minorEastAsia" w:hint="eastAsia"/>
                <w:b/>
                <w:color w:val="000000" w:themeColor="text1"/>
              </w:rPr>
              <w:t>官專員長偉</w:t>
            </w:r>
            <w:bookmarkStart w:id="0" w:name="_GoBack"/>
            <w:bookmarkEnd w:id="0"/>
          </w:p>
        </w:tc>
      </w:tr>
    </w:tbl>
    <w:p w:rsidR="005D72DA" w:rsidRDefault="005D72DA" w:rsidP="00C370E5">
      <w:pPr>
        <w:spacing w:line="460" w:lineRule="exact"/>
        <w:ind w:leftChars="-150" w:left="-2" w:hangingChars="128" w:hanging="358"/>
        <w:rPr>
          <w:rFonts w:eastAsia="細明體"/>
          <w:b/>
          <w:color w:val="000000" w:themeColor="text1"/>
          <w:szCs w:val="24"/>
        </w:rPr>
      </w:pPr>
      <w:r w:rsidRPr="00630554">
        <w:rPr>
          <w:rFonts w:eastAsia="標楷體"/>
          <w:color w:val="000000" w:themeColor="text1"/>
          <w:sz w:val="28"/>
        </w:rPr>
        <w:br w:type="page"/>
      </w:r>
      <w:r w:rsidRPr="00630554">
        <w:rPr>
          <w:rFonts w:eastAsia="細明體"/>
          <w:b/>
          <w:color w:val="000000" w:themeColor="text1"/>
          <w:szCs w:val="24"/>
        </w:rPr>
        <w:lastRenderedPageBreak/>
        <w:t>【第二部分－</w:t>
      </w:r>
      <w:r w:rsidRPr="00630554">
        <w:rPr>
          <w:b/>
          <w:color w:val="000000" w:themeColor="text1"/>
        </w:rPr>
        <w:t>性別影響評估</w:t>
      </w:r>
      <w:r w:rsidRPr="00630554">
        <w:rPr>
          <w:rFonts w:eastAsia="細明體"/>
          <w:b/>
          <w:color w:val="000000" w:themeColor="text1"/>
          <w:szCs w:val="24"/>
        </w:rPr>
        <w:t>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5D72DA" w:rsidRPr="00630554" w:rsidTr="00C370E5">
        <w:trPr>
          <w:cantSplit/>
          <w:trHeight w:val="446"/>
        </w:trPr>
        <w:tc>
          <w:tcPr>
            <w:tcW w:w="9326" w:type="dxa"/>
            <w:gridSpan w:val="4"/>
            <w:shd w:val="clear" w:color="auto" w:fill="auto"/>
          </w:tcPr>
          <w:p w:rsidR="005D72DA" w:rsidRPr="00630554" w:rsidRDefault="005D72DA" w:rsidP="00C370E5">
            <w:pPr>
              <w:adjustRightInd w:val="0"/>
              <w:snapToGrid w:val="0"/>
              <w:spacing w:line="240" w:lineRule="atLeast"/>
              <w:ind w:leftChars="-45" w:left="1819" w:rightChars="-45" w:right="-108" w:hangingChars="803" w:hanging="1927"/>
              <w:rPr>
                <w:color w:val="000000" w:themeColor="text1"/>
              </w:rPr>
            </w:pPr>
            <w:r w:rsidRPr="00630554">
              <w:rPr>
                <w:color w:val="000000" w:themeColor="text1"/>
              </w:rPr>
              <w:br w:type="page"/>
            </w:r>
            <w:r w:rsidRPr="00630554">
              <w:rPr>
                <w:b/>
                <w:color w:val="000000" w:themeColor="text1"/>
              </w:rPr>
              <w:t>拾壹、性別影響評估程序參與：</w:t>
            </w:r>
            <w:r w:rsidRPr="00630554">
              <w:rPr>
                <w:color w:val="000000" w:themeColor="text1"/>
              </w:rPr>
              <w:t>若採用書面意見的方式，至少應徵詢</w:t>
            </w:r>
            <w:r w:rsidRPr="00630554">
              <w:rPr>
                <w:color w:val="000000" w:themeColor="text1"/>
              </w:rPr>
              <w:t>1</w:t>
            </w:r>
            <w:r w:rsidRPr="00630554">
              <w:rPr>
                <w:color w:val="000000" w:themeColor="text1"/>
              </w:rPr>
              <w:t>位以上性別平等專家學者意見，並填寫參與者的姓名、職稱及服務單位；專家學者資料可至台灣國家婦女館網站參閱（</w:t>
            </w:r>
            <w:hyperlink r:id="rId15" w:history="1">
              <w:r w:rsidRPr="00630554">
                <w:rPr>
                  <w:color w:val="000000" w:themeColor="text1"/>
                </w:rPr>
                <w:t>http://www.taiwanwomencenter.org.tw/</w:t>
              </w:r>
            </w:hyperlink>
            <w:r w:rsidRPr="00630554">
              <w:rPr>
                <w:color w:val="000000" w:themeColor="text1"/>
              </w:rPr>
              <w:t>）。</w:t>
            </w:r>
          </w:p>
        </w:tc>
      </w:tr>
      <w:tr w:rsidR="005D72DA" w:rsidRPr="00630554" w:rsidTr="00C370E5">
        <w:trPr>
          <w:cantSplit/>
          <w:trHeight w:val="446"/>
        </w:trPr>
        <w:tc>
          <w:tcPr>
            <w:tcW w:w="9326" w:type="dxa"/>
            <w:gridSpan w:val="4"/>
            <w:shd w:val="clear" w:color="auto" w:fill="auto"/>
            <w:vAlign w:val="center"/>
          </w:tcPr>
          <w:p w:rsidR="005D72DA" w:rsidRPr="00630554" w:rsidRDefault="005D72DA" w:rsidP="00C370E5">
            <w:pPr>
              <w:adjustRightInd w:val="0"/>
              <w:snapToGrid w:val="0"/>
              <w:spacing w:line="240" w:lineRule="atLeast"/>
              <w:ind w:leftChars="-45" w:left="70" w:rightChars="-45" w:right="-108" w:hangingChars="74" w:hanging="178"/>
              <w:jc w:val="both"/>
              <w:rPr>
                <w:b/>
                <w:color w:val="000000" w:themeColor="text1"/>
              </w:rPr>
            </w:pPr>
            <w:r w:rsidRPr="00630554">
              <w:rPr>
                <w:b/>
                <w:color w:val="000000" w:themeColor="text1"/>
              </w:rPr>
              <w:t>（一）基本資料</w:t>
            </w:r>
          </w:p>
        </w:tc>
      </w:tr>
      <w:tr w:rsidR="005D72DA" w:rsidRPr="00630554" w:rsidTr="00C370E5">
        <w:trPr>
          <w:cantSplit/>
          <w:trHeight w:val="446"/>
        </w:trPr>
        <w:tc>
          <w:tcPr>
            <w:tcW w:w="2726" w:type="dxa"/>
            <w:shd w:val="clear" w:color="auto" w:fill="auto"/>
            <w:vAlign w:val="center"/>
          </w:tcPr>
          <w:p w:rsidR="005D72DA" w:rsidRPr="00630554" w:rsidRDefault="005D72DA" w:rsidP="00C370E5">
            <w:pPr>
              <w:adjustRightInd w:val="0"/>
              <w:snapToGrid w:val="0"/>
              <w:spacing w:line="240" w:lineRule="atLeast"/>
              <w:ind w:left="516" w:rightChars="-45" w:right="-108" w:hangingChars="215" w:hanging="516"/>
              <w:rPr>
                <w:b/>
                <w:color w:val="000000" w:themeColor="text1"/>
              </w:rPr>
            </w:pPr>
            <w:r w:rsidRPr="00630554">
              <w:rPr>
                <w:color w:val="000000" w:themeColor="text1"/>
              </w:rPr>
              <w:t>11-1</w:t>
            </w:r>
            <w:r w:rsidRPr="00630554">
              <w:rPr>
                <w:color w:val="000000" w:themeColor="text1"/>
              </w:rPr>
              <w:t>程序參與期程或時間</w:t>
            </w:r>
          </w:p>
        </w:tc>
        <w:tc>
          <w:tcPr>
            <w:tcW w:w="6600" w:type="dxa"/>
            <w:gridSpan w:val="3"/>
            <w:shd w:val="clear" w:color="auto" w:fill="auto"/>
            <w:vAlign w:val="center"/>
          </w:tcPr>
          <w:p w:rsidR="005D72DA" w:rsidRPr="00630554" w:rsidRDefault="005D72DA" w:rsidP="00C370E5">
            <w:pPr>
              <w:adjustRightInd w:val="0"/>
              <w:snapToGrid w:val="0"/>
              <w:spacing w:line="240" w:lineRule="atLeast"/>
              <w:ind w:leftChars="-45" w:left="-108" w:rightChars="-45" w:right="-108" w:firstLineChars="100" w:firstLine="240"/>
              <w:jc w:val="both"/>
              <w:rPr>
                <w:b/>
                <w:color w:val="000000" w:themeColor="text1"/>
              </w:rPr>
            </w:pPr>
            <w:r>
              <w:rPr>
                <w:color w:val="000000" w:themeColor="text1"/>
              </w:rPr>
              <w:t>107</w:t>
            </w:r>
            <w:r w:rsidRPr="00630554">
              <w:rPr>
                <w:color w:val="000000" w:themeColor="text1"/>
              </w:rPr>
              <w:t>年</w:t>
            </w:r>
            <w:r w:rsidRPr="00630554">
              <w:rPr>
                <w:color w:val="000000" w:themeColor="text1"/>
              </w:rPr>
              <w:t xml:space="preserve"> </w:t>
            </w:r>
            <w:r>
              <w:rPr>
                <w:color w:val="000000" w:themeColor="text1"/>
              </w:rPr>
              <w:t>12</w:t>
            </w:r>
            <w:r w:rsidRPr="00630554">
              <w:rPr>
                <w:color w:val="000000" w:themeColor="text1"/>
              </w:rPr>
              <w:t>月</w:t>
            </w:r>
            <w:r>
              <w:rPr>
                <w:rFonts w:hint="eastAsia"/>
                <w:color w:val="000000" w:themeColor="text1"/>
              </w:rPr>
              <w:t>18</w:t>
            </w:r>
            <w:r w:rsidRPr="00630554">
              <w:rPr>
                <w:color w:val="000000" w:themeColor="text1"/>
              </w:rPr>
              <w:t>日至</w:t>
            </w:r>
            <w:r w:rsidRPr="00630554">
              <w:rPr>
                <w:color w:val="000000" w:themeColor="text1"/>
              </w:rPr>
              <w:t xml:space="preserve"> </w:t>
            </w:r>
            <w:r>
              <w:rPr>
                <w:color w:val="000000" w:themeColor="text1"/>
              </w:rPr>
              <w:t>107</w:t>
            </w:r>
            <w:r w:rsidRPr="00630554">
              <w:rPr>
                <w:color w:val="000000" w:themeColor="text1"/>
              </w:rPr>
              <w:t>年</w:t>
            </w:r>
            <w:r w:rsidRPr="00630554">
              <w:rPr>
                <w:color w:val="000000" w:themeColor="text1"/>
              </w:rPr>
              <w:t xml:space="preserve"> </w:t>
            </w:r>
            <w:r>
              <w:rPr>
                <w:color w:val="000000" w:themeColor="text1"/>
              </w:rPr>
              <w:t>12</w:t>
            </w:r>
            <w:r w:rsidRPr="00630554">
              <w:rPr>
                <w:color w:val="000000" w:themeColor="text1"/>
              </w:rPr>
              <w:t>月</w:t>
            </w:r>
            <w:r>
              <w:rPr>
                <w:rFonts w:hint="eastAsia"/>
                <w:color w:val="000000" w:themeColor="text1"/>
              </w:rPr>
              <w:t>26</w:t>
            </w:r>
            <w:r w:rsidRPr="00630554">
              <w:rPr>
                <w:color w:val="000000" w:themeColor="text1"/>
              </w:rPr>
              <w:t>日</w:t>
            </w:r>
          </w:p>
        </w:tc>
      </w:tr>
      <w:tr w:rsidR="005D72DA" w:rsidRPr="00630554" w:rsidTr="00C370E5">
        <w:trPr>
          <w:cantSplit/>
          <w:trHeight w:val="446"/>
        </w:trPr>
        <w:tc>
          <w:tcPr>
            <w:tcW w:w="2726" w:type="dxa"/>
            <w:shd w:val="clear" w:color="auto" w:fill="auto"/>
            <w:vAlign w:val="center"/>
          </w:tcPr>
          <w:p w:rsidR="005D72DA" w:rsidRPr="00630554" w:rsidRDefault="005D72DA" w:rsidP="00C370E5">
            <w:pPr>
              <w:adjustRightInd w:val="0"/>
              <w:snapToGrid w:val="0"/>
              <w:spacing w:line="240" w:lineRule="atLeast"/>
              <w:ind w:left="516" w:rightChars="-45" w:right="-108" w:hangingChars="215" w:hanging="516"/>
              <w:rPr>
                <w:color w:val="000000" w:themeColor="text1"/>
              </w:rPr>
            </w:pPr>
            <w:r w:rsidRPr="00630554">
              <w:rPr>
                <w:color w:val="000000" w:themeColor="text1"/>
              </w:rPr>
              <w:t>11-2</w:t>
            </w:r>
            <w:r w:rsidRPr="00630554">
              <w:rPr>
                <w:color w:val="000000" w:themeColor="text1"/>
              </w:rPr>
              <w:t>參與者姓名、職稱、服務單位及其專長領域</w:t>
            </w:r>
          </w:p>
        </w:tc>
        <w:tc>
          <w:tcPr>
            <w:tcW w:w="6600" w:type="dxa"/>
            <w:gridSpan w:val="3"/>
            <w:shd w:val="clear" w:color="auto" w:fill="auto"/>
          </w:tcPr>
          <w:p w:rsidR="005D72DA" w:rsidRPr="00213621" w:rsidRDefault="005D72DA" w:rsidP="00C370E5">
            <w:pPr>
              <w:adjustRightInd w:val="0"/>
              <w:snapToGrid w:val="0"/>
              <w:spacing w:line="240" w:lineRule="atLeast"/>
              <w:ind w:leftChars="-45" w:left="70" w:rightChars="-45" w:right="-108" w:hangingChars="74" w:hanging="178"/>
              <w:rPr>
                <w:color w:val="000000" w:themeColor="text1"/>
              </w:rPr>
            </w:pPr>
            <w:r w:rsidRPr="00C27B81">
              <w:rPr>
                <w:rFonts w:hint="eastAsia"/>
                <w:color w:val="000000" w:themeColor="text1"/>
              </w:rPr>
              <w:t>○○○</w:t>
            </w:r>
          </w:p>
        </w:tc>
      </w:tr>
      <w:tr w:rsidR="005D72DA" w:rsidRPr="00630554" w:rsidTr="00C370E5">
        <w:trPr>
          <w:cantSplit/>
          <w:trHeight w:val="446"/>
        </w:trPr>
        <w:tc>
          <w:tcPr>
            <w:tcW w:w="2726" w:type="dxa"/>
            <w:shd w:val="clear" w:color="auto" w:fill="auto"/>
            <w:vAlign w:val="center"/>
          </w:tcPr>
          <w:p w:rsidR="005D72DA" w:rsidRPr="00630554" w:rsidRDefault="005D72DA" w:rsidP="00C370E5">
            <w:pPr>
              <w:adjustRightInd w:val="0"/>
              <w:snapToGrid w:val="0"/>
              <w:spacing w:line="240" w:lineRule="atLeast"/>
              <w:ind w:left="516" w:rightChars="-45" w:right="-108" w:hangingChars="215" w:hanging="516"/>
              <w:rPr>
                <w:color w:val="000000" w:themeColor="text1"/>
              </w:rPr>
            </w:pPr>
            <w:r w:rsidRPr="00630554">
              <w:rPr>
                <w:color w:val="000000" w:themeColor="text1"/>
              </w:rPr>
              <w:t>11-3</w:t>
            </w:r>
            <w:r w:rsidRPr="00630554">
              <w:rPr>
                <w:rFonts w:hAnsi="新細明體"/>
                <w:color w:val="000000" w:themeColor="text1"/>
              </w:rPr>
              <w:t>參與方式</w:t>
            </w:r>
          </w:p>
        </w:tc>
        <w:tc>
          <w:tcPr>
            <w:tcW w:w="6600" w:type="dxa"/>
            <w:gridSpan w:val="3"/>
            <w:shd w:val="clear" w:color="auto" w:fill="auto"/>
          </w:tcPr>
          <w:p w:rsidR="005D72DA" w:rsidRPr="00630554" w:rsidRDefault="005D72DA" w:rsidP="00C370E5">
            <w:pPr>
              <w:adjustRightInd w:val="0"/>
              <w:snapToGrid w:val="0"/>
              <w:spacing w:line="240" w:lineRule="atLeast"/>
              <w:ind w:leftChars="-45" w:left="-108" w:rightChars="-45" w:right="-108"/>
              <w:rPr>
                <w:rFonts w:ascii="新細明體" w:hAnsi="新細明體"/>
                <w:color w:val="000000" w:themeColor="text1"/>
              </w:rPr>
            </w:pPr>
            <w:r w:rsidRPr="00630554">
              <w:rPr>
                <w:rFonts w:ascii="新細明體" w:hAnsi="新細明體"/>
                <w:color w:val="000000" w:themeColor="text1"/>
              </w:rPr>
              <w:t>□法案</w:t>
            </w:r>
            <w:proofErr w:type="gramStart"/>
            <w:r w:rsidRPr="00630554">
              <w:rPr>
                <w:rFonts w:ascii="新細明體" w:hAnsi="新細明體"/>
                <w:color w:val="000000" w:themeColor="text1"/>
              </w:rPr>
              <w:t>研</w:t>
            </w:r>
            <w:proofErr w:type="gramEnd"/>
            <w:r w:rsidRPr="00630554">
              <w:rPr>
                <w:rFonts w:ascii="新細明體" w:hAnsi="新細明體"/>
                <w:color w:val="000000" w:themeColor="text1"/>
              </w:rPr>
              <w:t xml:space="preserve">商會議  □性別平等專案小組　</w:t>
            </w:r>
            <w:r w:rsidR="000D5A26" w:rsidRPr="00B127DC">
              <w:rPr>
                <w:rFonts w:ascii="新細明體" w:hAnsi="新細明體"/>
                <w:color w:val="000000" w:themeColor="text1"/>
                <w:sz w:val="28"/>
              </w:rPr>
              <w:sym w:font="Wingdings 2" w:char="F052"/>
            </w:r>
            <w:r w:rsidRPr="00630554">
              <w:rPr>
                <w:rFonts w:ascii="新細明體" w:hAnsi="新細明體"/>
                <w:color w:val="000000" w:themeColor="text1"/>
              </w:rPr>
              <w:t>書面意見</w:t>
            </w:r>
          </w:p>
        </w:tc>
      </w:tr>
      <w:tr w:rsidR="005D72DA" w:rsidRPr="00630554" w:rsidTr="00C370E5">
        <w:trPr>
          <w:cantSplit/>
          <w:trHeight w:val="267"/>
        </w:trPr>
        <w:tc>
          <w:tcPr>
            <w:tcW w:w="2726" w:type="dxa"/>
            <w:vMerge w:val="restart"/>
            <w:shd w:val="clear" w:color="auto" w:fill="auto"/>
            <w:vAlign w:val="center"/>
          </w:tcPr>
          <w:p w:rsidR="005D72DA" w:rsidRPr="00630554" w:rsidRDefault="005D72DA" w:rsidP="00C370E5">
            <w:pPr>
              <w:adjustRightInd w:val="0"/>
              <w:snapToGrid w:val="0"/>
              <w:spacing w:line="240" w:lineRule="atLeast"/>
              <w:ind w:left="516" w:rightChars="-45" w:right="-108" w:hangingChars="215" w:hanging="516"/>
              <w:rPr>
                <w:color w:val="000000" w:themeColor="text1"/>
              </w:rPr>
            </w:pPr>
            <w:r w:rsidRPr="00630554">
              <w:rPr>
                <w:color w:val="000000" w:themeColor="text1"/>
              </w:rPr>
              <w:t>11-4</w:t>
            </w:r>
            <w:r w:rsidRPr="00630554">
              <w:rPr>
                <w:rFonts w:hAnsi="新細明體"/>
                <w:color w:val="000000" w:themeColor="text1"/>
              </w:rPr>
              <w:t>業務單位所提供之資料</w:t>
            </w:r>
          </w:p>
        </w:tc>
        <w:tc>
          <w:tcPr>
            <w:tcW w:w="3948" w:type="dxa"/>
            <w:gridSpan w:val="2"/>
            <w:shd w:val="clear" w:color="auto" w:fill="auto"/>
            <w:vAlign w:val="center"/>
          </w:tcPr>
          <w:p w:rsidR="005D72DA" w:rsidRPr="00630554" w:rsidRDefault="005D72DA" w:rsidP="00C370E5">
            <w:pPr>
              <w:adjustRightInd w:val="0"/>
              <w:snapToGrid w:val="0"/>
              <w:spacing w:line="240" w:lineRule="atLeast"/>
              <w:ind w:leftChars="-45" w:left="-108" w:rightChars="-45" w:right="-108"/>
              <w:jc w:val="center"/>
              <w:rPr>
                <w:rFonts w:ascii="新細明體" w:hAnsi="新細明體"/>
                <w:color w:val="000000" w:themeColor="text1"/>
              </w:rPr>
            </w:pPr>
            <w:r w:rsidRPr="00630554">
              <w:rPr>
                <w:rFonts w:ascii="新細明體" w:hAnsi="新細明體"/>
                <w:color w:val="000000" w:themeColor="text1"/>
              </w:rPr>
              <w:t>相關性別統計資料</w:t>
            </w:r>
          </w:p>
        </w:tc>
        <w:tc>
          <w:tcPr>
            <w:tcW w:w="2652" w:type="dxa"/>
            <w:shd w:val="clear" w:color="auto" w:fill="auto"/>
            <w:vAlign w:val="center"/>
          </w:tcPr>
          <w:p w:rsidR="005D72DA" w:rsidRPr="00630554" w:rsidRDefault="005D72DA" w:rsidP="00C370E5">
            <w:pPr>
              <w:adjustRightInd w:val="0"/>
              <w:snapToGrid w:val="0"/>
              <w:spacing w:line="240" w:lineRule="atLeast"/>
              <w:ind w:leftChars="-45" w:left="-108" w:rightChars="-45" w:right="-108"/>
              <w:jc w:val="center"/>
              <w:rPr>
                <w:color w:val="000000" w:themeColor="text1"/>
              </w:rPr>
            </w:pPr>
            <w:r w:rsidRPr="00630554">
              <w:rPr>
                <w:color w:val="000000" w:themeColor="text1"/>
              </w:rPr>
              <w:t>法案內容</w:t>
            </w:r>
          </w:p>
        </w:tc>
      </w:tr>
      <w:tr w:rsidR="005D72DA" w:rsidRPr="00630554" w:rsidTr="00C370E5">
        <w:trPr>
          <w:cantSplit/>
          <w:trHeight w:val="446"/>
        </w:trPr>
        <w:tc>
          <w:tcPr>
            <w:tcW w:w="2726" w:type="dxa"/>
            <w:vMerge/>
            <w:shd w:val="clear" w:color="auto" w:fill="auto"/>
          </w:tcPr>
          <w:p w:rsidR="005D72DA" w:rsidRPr="00630554" w:rsidRDefault="005D72DA" w:rsidP="00C370E5">
            <w:pPr>
              <w:adjustRightInd w:val="0"/>
              <w:snapToGrid w:val="0"/>
              <w:spacing w:line="240" w:lineRule="atLeast"/>
              <w:ind w:left="516" w:rightChars="-45" w:right="-108" w:hangingChars="215" w:hanging="516"/>
              <w:rPr>
                <w:color w:val="000000" w:themeColor="text1"/>
              </w:rPr>
            </w:pPr>
          </w:p>
        </w:tc>
        <w:tc>
          <w:tcPr>
            <w:tcW w:w="3948" w:type="dxa"/>
            <w:gridSpan w:val="2"/>
            <w:shd w:val="clear" w:color="auto" w:fill="auto"/>
          </w:tcPr>
          <w:p w:rsidR="005D72DA" w:rsidRPr="00630554" w:rsidRDefault="000D5A26" w:rsidP="000D5A26">
            <w:pPr>
              <w:adjustRightInd w:val="0"/>
              <w:snapToGrid w:val="0"/>
              <w:spacing w:line="240" w:lineRule="atLeast"/>
              <w:ind w:left="406" w:rightChars="-45" w:right="-108" w:hangingChars="145" w:hanging="406"/>
              <w:rPr>
                <w:rFonts w:ascii="新細明體" w:hAnsi="新細明體"/>
                <w:color w:val="000000" w:themeColor="text1"/>
              </w:rPr>
            </w:pPr>
            <w:r w:rsidRPr="00B127DC">
              <w:rPr>
                <w:rFonts w:ascii="新細明體" w:hAnsi="新細明體"/>
                <w:color w:val="000000" w:themeColor="text1"/>
                <w:sz w:val="28"/>
              </w:rPr>
              <w:sym w:font="Wingdings 2" w:char="F052"/>
            </w:r>
            <w:r w:rsidR="005D72DA" w:rsidRPr="00630554">
              <w:rPr>
                <w:rFonts w:ascii="新細明體" w:hAnsi="新細明體"/>
                <w:color w:val="000000" w:themeColor="text1"/>
              </w:rPr>
              <w:t xml:space="preserve">有  □很完整  </w:t>
            </w:r>
          </w:p>
          <w:p w:rsidR="005D72DA" w:rsidRPr="00630554" w:rsidRDefault="005D72DA" w:rsidP="00C370E5">
            <w:pPr>
              <w:adjustRightInd w:val="0"/>
              <w:snapToGrid w:val="0"/>
              <w:spacing w:line="240" w:lineRule="atLeast"/>
              <w:ind w:leftChars="206" w:left="494" w:rightChars="-45" w:right="-108" w:firstLine="1"/>
              <w:rPr>
                <w:rFonts w:ascii="新細明體" w:hAnsi="新細明體"/>
                <w:color w:val="000000" w:themeColor="text1"/>
              </w:rPr>
            </w:pPr>
            <w:r w:rsidRPr="00630554">
              <w:rPr>
                <w:rFonts w:ascii="新細明體" w:hAnsi="新細明體"/>
                <w:color w:val="000000" w:themeColor="text1"/>
              </w:rPr>
              <w:t xml:space="preserve"> </w:t>
            </w:r>
            <w:r w:rsidRPr="00630554">
              <w:rPr>
                <w:rFonts w:ascii="新細明體" w:hAnsi="新細明體" w:hint="eastAsia"/>
                <w:color w:val="000000" w:themeColor="text1"/>
              </w:rPr>
              <w:t xml:space="preserve"> </w:t>
            </w:r>
            <w:r w:rsidR="000D5A26" w:rsidRPr="00B127DC">
              <w:rPr>
                <w:rFonts w:ascii="新細明體" w:hAnsi="新細明體"/>
                <w:color w:val="000000" w:themeColor="text1"/>
                <w:sz w:val="28"/>
              </w:rPr>
              <w:sym w:font="Wingdings 2" w:char="F052"/>
            </w:r>
            <w:r w:rsidRPr="00630554">
              <w:rPr>
                <w:rFonts w:ascii="新細明體" w:hAnsi="新細明體"/>
                <w:color w:val="000000" w:themeColor="text1"/>
              </w:rPr>
              <w:t>可更完整</w:t>
            </w:r>
          </w:p>
          <w:p w:rsidR="005D72DA" w:rsidRPr="00630554" w:rsidRDefault="005D72DA" w:rsidP="00C370E5">
            <w:pPr>
              <w:adjustRightInd w:val="0"/>
              <w:snapToGrid w:val="0"/>
              <w:spacing w:line="240" w:lineRule="atLeast"/>
              <w:ind w:leftChars="205" w:left="876" w:rightChars="-45" w:right="-108" w:hangingChars="160" w:hanging="384"/>
              <w:rPr>
                <w:rFonts w:ascii="新細明體" w:hAnsi="新細明體"/>
                <w:color w:val="000000" w:themeColor="text1"/>
              </w:rPr>
            </w:pPr>
            <w:r w:rsidRPr="00630554">
              <w:rPr>
                <w:rFonts w:ascii="新細明體" w:hAnsi="新細明體"/>
                <w:color w:val="000000" w:themeColor="text1"/>
              </w:rPr>
              <w:t xml:space="preserve"> </w:t>
            </w:r>
            <w:r w:rsidRPr="00630554">
              <w:rPr>
                <w:rFonts w:ascii="新細明體" w:hAnsi="新細明體" w:hint="eastAsia"/>
                <w:color w:val="000000" w:themeColor="text1"/>
              </w:rPr>
              <w:t xml:space="preserve"> </w:t>
            </w:r>
            <w:r w:rsidRPr="00630554">
              <w:rPr>
                <w:rFonts w:ascii="新細明體" w:hAnsi="新細明體"/>
                <w:color w:val="000000" w:themeColor="text1"/>
              </w:rPr>
              <w:t>□現有資料不足須設法 補足</w:t>
            </w:r>
          </w:p>
          <w:p w:rsidR="005D72DA" w:rsidRPr="00630554" w:rsidRDefault="005D72DA" w:rsidP="00C370E5">
            <w:pPr>
              <w:adjustRightInd w:val="0"/>
              <w:snapToGrid w:val="0"/>
              <w:spacing w:line="240" w:lineRule="atLeast"/>
              <w:ind w:leftChars="-4" w:left="-10" w:rightChars="-45" w:right="-108"/>
              <w:rPr>
                <w:rFonts w:ascii="新細明體" w:hAnsi="新細明體"/>
                <w:color w:val="000000" w:themeColor="text1"/>
              </w:rPr>
            </w:pPr>
            <w:r w:rsidRPr="00630554">
              <w:rPr>
                <w:rFonts w:ascii="新細明體" w:hAnsi="新細明體"/>
                <w:color w:val="000000" w:themeColor="text1"/>
              </w:rPr>
              <w:t>□無  □應可設法找尋</w:t>
            </w:r>
          </w:p>
          <w:p w:rsidR="005D72DA" w:rsidRPr="00630554" w:rsidRDefault="005D72DA" w:rsidP="00C370E5">
            <w:pPr>
              <w:adjustRightInd w:val="0"/>
              <w:snapToGrid w:val="0"/>
              <w:spacing w:line="240" w:lineRule="atLeast"/>
              <w:ind w:leftChars="234" w:left="562" w:rightChars="-45" w:right="-108" w:firstLineChars="14" w:firstLine="34"/>
              <w:rPr>
                <w:rFonts w:ascii="新細明體" w:hAnsi="新細明體"/>
                <w:color w:val="000000" w:themeColor="text1"/>
              </w:rPr>
            </w:pPr>
            <w:r w:rsidRPr="00630554">
              <w:rPr>
                <w:rFonts w:ascii="新細明體" w:hAnsi="新細明體" w:hint="eastAsia"/>
                <w:color w:val="000000" w:themeColor="text1"/>
              </w:rPr>
              <w:t xml:space="preserve"> </w:t>
            </w:r>
            <w:r w:rsidRPr="00630554">
              <w:rPr>
                <w:rFonts w:ascii="新細明體" w:hAnsi="新細明體"/>
                <w:color w:val="000000" w:themeColor="text1"/>
              </w:rPr>
              <w:t>□現狀與未來皆有困難</w:t>
            </w:r>
          </w:p>
        </w:tc>
        <w:tc>
          <w:tcPr>
            <w:tcW w:w="2652" w:type="dxa"/>
            <w:shd w:val="clear" w:color="auto" w:fill="auto"/>
          </w:tcPr>
          <w:p w:rsidR="005D72DA" w:rsidRPr="00630554" w:rsidRDefault="005D72DA" w:rsidP="00C370E5">
            <w:pPr>
              <w:adjustRightInd w:val="0"/>
              <w:snapToGrid w:val="0"/>
              <w:spacing w:line="240" w:lineRule="atLeast"/>
              <w:ind w:leftChars="-45" w:left="-108" w:rightChars="-45" w:right="-108"/>
              <w:rPr>
                <w:rFonts w:ascii="新細明體" w:hAnsi="新細明體"/>
                <w:color w:val="000000" w:themeColor="text1"/>
              </w:rPr>
            </w:pPr>
            <w:r w:rsidRPr="00630554">
              <w:rPr>
                <w:rFonts w:ascii="新細明體" w:hAnsi="新細明體"/>
                <w:color w:val="000000" w:themeColor="text1"/>
              </w:rPr>
              <w:t>□有，</w:t>
            </w:r>
          </w:p>
          <w:p w:rsidR="005D72DA" w:rsidRPr="00630554" w:rsidRDefault="005D72DA" w:rsidP="00C370E5">
            <w:pPr>
              <w:adjustRightInd w:val="0"/>
              <w:snapToGrid w:val="0"/>
              <w:spacing w:line="240" w:lineRule="atLeast"/>
              <w:ind w:leftChars="-45" w:left="-108" w:rightChars="-45" w:right="-108"/>
              <w:rPr>
                <w:rFonts w:ascii="新細明體" w:hAnsi="新細明體"/>
                <w:color w:val="000000" w:themeColor="text1"/>
              </w:rPr>
            </w:pPr>
            <w:r w:rsidRPr="00630554">
              <w:rPr>
                <w:rFonts w:ascii="新細明體" w:hAnsi="新細明體"/>
                <w:color w:val="000000" w:themeColor="text1"/>
              </w:rPr>
              <w:t xml:space="preserve">  且具性別觀點</w:t>
            </w:r>
          </w:p>
          <w:p w:rsidR="005D72DA" w:rsidRPr="00630554" w:rsidRDefault="000D5A26" w:rsidP="000D5A26">
            <w:pPr>
              <w:adjustRightInd w:val="0"/>
              <w:snapToGrid w:val="0"/>
              <w:spacing w:line="240" w:lineRule="atLeast"/>
              <w:ind w:leftChars="-45" w:left="220" w:rightChars="-45" w:right="-108" w:hangingChars="117" w:hanging="328"/>
              <w:rPr>
                <w:rFonts w:ascii="新細明體" w:hAnsi="新細明體"/>
                <w:color w:val="000000" w:themeColor="text1"/>
              </w:rPr>
            </w:pPr>
            <w:r w:rsidRPr="00B127DC">
              <w:rPr>
                <w:rFonts w:ascii="新細明體" w:hAnsi="新細明體"/>
                <w:color w:val="000000" w:themeColor="text1"/>
                <w:sz w:val="28"/>
              </w:rPr>
              <w:sym w:font="Wingdings 2" w:char="F052"/>
            </w:r>
            <w:r w:rsidR="005D72DA" w:rsidRPr="00630554">
              <w:rPr>
                <w:rFonts w:ascii="新細明體" w:hAnsi="新細明體"/>
                <w:color w:val="000000" w:themeColor="text1"/>
              </w:rPr>
              <w:t>有，</w:t>
            </w:r>
          </w:p>
          <w:p w:rsidR="005D72DA" w:rsidRPr="00630554" w:rsidRDefault="005D72DA" w:rsidP="00C370E5">
            <w:pPr>
              <w:adjustRightInd w:val="0"/>
              <w:snapToGrid w:val="0"/>
              <w:spacing w:line="240" w:lineRule="atLeast"/>
              <w:ind w:leftChars="-45" w:left="173" w:rightChars="-45" w:right="-108" w:hangingChars="117" w:hanging="281"/>
              <w:rPr>
                <w:rFonts w:ascii="新細明體" w:hAnsi="新細明體"/>
                <w:color w:val="000000" w:themeColor="text1"/>
              </w:rPr>
            </w:pPr>
            <w:r w:rsidRPr="00630554">
              <w:rPr>
                <w:rFonts w:ascii="新細明體" w:hAnsi="新細明體"/>
                <w:color w:val="000000" w:themeColor="text1"/>
              </w:rPr>
              <w:t xml:space="preserve">  但不具性別觀點</w:t>
            </w:r>
          </w:p>
          <w:p w:rsidR="005D72DA" w:rsidRPr="00630554" w:rsidRDefault="005D72DA" w:rsidP="00C370E5">
            <w:pPr>
              <w:adjustRightInd w:val="0"/>
              <w:snapToGrid w:val="0"/>
              <w:spacing w:line="240" w:lineRule="atLeast"/>
              <w:ind w:leftChars="-45" w:left="-108" w:rightChars="-45" w:right="-108"/>
              <w:rPr>
                <w:rFonts w:ascii="新細明體" w:hAnsi="新細明體"/>
                <w:color w:val="000000" w:themeColor="text1"/>
              </w:rPr>
            </w:pPr>
            <w:r w:rsidRPr="00630554">
              <w:rPr>
                <w:rFonts w:ascii="新細明體" w:hAnsi="新細明體"/>
                <w:color w:val="000000" w:themeColor="text1"/>
              </w:rPr>
              <w:t>□無</w:t>
            </w:r>
          </w:p>
        </w:tc>
      </w:tr>
      <w:tr w:rsidR="005D72DA" w:rsidRPr="00630554" w:rsidTr="00C370E5">
        <w:trPr>
          <w:cantSplit/>
          <w:trHeight w:val="677"/>
        </w:trPr>
        <w:tc>
          <w:tcPr>
            <w:tcW w:w="2726" w:type="dxa"/>
            <w:shd w:val="clear" w:color="auto" w:fill="auto"/>
            <w:vAlign w:val="center"/>
          </w:tcPr>
          <w:p w:rsidR="005D72DA" w:rsidRPr="00630554" w:rsidRDefault="005D72DA" w:rsidP="00C370E5">
            <w:pPr>
              <w:adjustRightInd w:val="0"/>
              <w:snapToGrid w:val="0"/>
              <w:spacing w:line="240" w:lineRule="atLeast"/>
              <w:ind w:left="516" w:rightChars="-45" w:right="-108" w:hangingChars="215" w:hanging="516"/>
              <w:rPr>
                <w:color w:val="000000" w:themeColor="text1"/>
              </w:rPr>
            </w:pPr>
            <w:r w:rsidRPr="00630554">
              <w:rPr>
                <w:color w:val="000000" w:themeColor="text1"/>
              </w:rPr>
              <w:t>11-5</w:t>
            </w:r>
            <w:r w:rsidRPr="00630554">
              <w:rPr>
                <w:rFonts w:hAnsi="新細明體"/>
                <w:color w:val="000000" w:themeColor="text1"/>
              </w:rPr>
              <w:t>法案與性別議題關聯之程度</w:t>
            </w:r>
          </w:p>
        </w:tc>
        <w:tc>
          <w:tcPr>
            <w:tcW w:w="6600" w:type="dxa"/>
            <w:gridSpan w:val="3"/>
            <w:shd w:val="clear" w:color="auto" w:fill="auto"/>
          </w:tcPr>
          <w:p w:rsidR="005D72DA" w:rsidRPr="00630554" w:rsidRDefault="005D72DA" w:rsidP="00C370E5">
            <w:pPr>
              <w:adjustRightInd w:val="0"/>
              <w:snapToGrid w:val="0"/>
              <w:spacing w:line="240" w:lineRule="atLeast"/>
              <w:ind w:leftChars="-45" w:left="-108" w:rightChars="-45" w:right="-108"/>
              <w:rPr>
                <w:rFonts w:ascii="新細明體" w:hAnsi="新細明體"/>
                <w:color w:val="000000" w:themeColor="text1"/>
              </w:rPr>
            </w:pPr>
            <w:r w:rsidRPr="00630554">
              <w:rPr>
                <w:rFonts w:ascii="新細明體" w:hAnsi="新細明體"/>
                <w:color w:val="000000" w:themeColor="text1"/>
              </w:rPr>
              <w:t xml:space="preserve">□有關          </w:t>
            </w:r>
            <w:r w:rsidR="000D5A26" w:rsidRPr="00B127DC">
              <w:rPr>
                <w:rFonts w:ascii="新細明體" w:hAnsi="新細明體"/>
                <w:color w:val="000000" w:themeColor="text1"/>
                <w:sz w:val="28"/>
              </w:rPr>
              <w:sym w:font="Wingdings 2" w:char="F052"/>
            </w:r>
            <w:r w:rsidRPr="00630554">
              <w:rPr>
                <w:rFonts w:ascii="新細明體" w:hAnsi="新細明體"/>
                <w:color w:val="000000" w:themeColor="text1"/>
              </w:rPr>
              <w:t xml:space="preserve">無關   </w:t>
            </w:r>
          </w:p>
          <w:p w:rsidR="005D72DA" w:rsidRPr="00630554" w:rsidRDefault="005D72DA" w:rsidP="00C370E5">
            <w:pPr>
              <w:adjustRightInd w:val="0"/>
              <w:snapToGrid w:val="0"/>
              <w:spacing w:line="240" w:lineRule="atLeast"/>
              <w:ind w:leftChars="-45" w:left="-108" w:rightChars="-45" w:right="-108"/>
              <w:rPr>
                <w:rFonts w:ascii="新細明體" w:hAnsi="新細明體"/>
                <w:b/>
                <w:color w:val="000000" w:themeColor="text1"/>
              </w:rPr>
            </w:pPr>
            <w:r w:rsidRPr="00630554">
              <w:rPr>
                <w:rFonts w:ascii="新細明體" w:hAnsi="新細明體"/>
                <w:b/>
                <w:color w:val="000000" w:themeColor="text1"/>
              </w:rPr>
              <w:t>（</w:t>
            </w:r>
            <w:r w:rsidRPr="00630554">
              <w:rPr>
                <w:rFonts w:ascii="新細明體" w:hAnsi="新細明體" w:hint="eastAsia"/>
                <w:b/>
                <w:color w:val="000000" w:themeColor="text1"/>
              </w:rPr>
              <w:t>若</w:t>
            </w:r>
            <w:r w:rsidRPr="00630554">
              <w:rPr>
                <w:rFonts w:ascii="新細明體" w:hAnsi="新細明體"/>
                <w:b/>
                <w:color w:val="000000" w:themeColor="text1"/>
              </w:rPr>
              <w:t>性別平等專家學者</w:t>
            </w:r>
            <w:r w:rsidRPr="00630554">
              <w:rPr>
                <w:b/>
                <w:color w:val="000000" w:themeColor="text1"/>
              </w:rPr>
              <w:t>認為第一部分「捌、</w:t>
            </w:r>
            <w:r w:rsidRPr="00630554">
              <w:rPr>
                <w:rFonts w:hint="eastAsia"/>
                <w:b/>
                <w:color w:val="000000" w:themeColor="text1"/>
              </w:rPr>
              <w:t>8-1</w:t>
            </w:r>
            <w:r w:rsidRPr="00630554">
              <w:rPr>
                <w:b/>
                <w:color w:val="000000" w:themeColor="text1"/>
              </w:rPr>
              <w:t>規範對象」</w:t>
            </w:r>
            <w:smartTag w:uri="urn:schemas-microsoft-com:office:smarttags" w:element="chsdate">
              <w:smartTagPr>
                <w:attr w:name="Year" w:val="2008"/>
                <w:attr w:name="Month" w:val="1"/>
                <w:attr w:name="Day" w:val="1"/>
                <w:attr w:name="IsLunarDate" w:val="False"/>
                <w:attr w:name="IsROCDate" w:val="False"/>
              </w:smartTagPr>
              <w:r w:rsidRPr="00630554">
                <w:rPr>
                  <w:b/>
                  <w:color w:val="000000" w:themeColor="text1"/>
                </w:rPr>
                <w:t>8-1-1</w:t>
              </w:r>
            </w:smartTag>
            <w:r w:rsidRPr="00630554">
              <w:rPr>
                <w:b/>
                <w:color w:val="000000" w:themeColor="text1"/>
              </w:rPr>
              <w:t>至</w:t>
            </w:r>
            <w:r w:rsidRPr="00630554">
              <w:rPr>
                <w:b/>
                <w:color w:val="000000" w:themeColor="text1"/>
              </w:rPr>
              <w:t>8-1-</w:t>
            </w:r>
            <w:r w:rsidRPr="00630554">
              <w:rPr>
                <w:rFonts w:hint="eastAsia"/>
                <w:b/>
                <w:color w:val="000000" w:themeColor="text1"/>
              </w:rPr>
              <w:t>3</w:t>
            </w:r>
            <w:r w:rsidRPr="00630554">
              <w:rPr>
                <w:rFonts w:ascii="Times New Roman" w:hAnsi="新細明體"/>
                <w:b/>
                <w:color w:val="000000" w:themeColor="text1"/>
              </w:rPr>
              <w:t>任</w:t>
            </w:r>
            <w:r w:rsidRPr="00630554">
              <w:rPr>
                <w:rFonts w:ascii="新細明體" w:hAnsi="新細明體" w:hint="eastAsia"/>
                <w:b/>
                <w:color w:val="000000" w:themeColor="text1"/>
              </w:rPr>
              <w:t>一指標應評定</w:t>
            </w:r>
            <w:r w:rsidRPr="00630554">
              <w:rPr>
                <w:rFonts w:hAnsi="新細明體" w:hint="eastAsia"/>
                <w:b/>
                <w:color w:val="000000" w:themeColor="text1"/>
              </w:rPr>
              <w:t>為「是」者，則勾選「有關」；若</w:t>
            </w:r>
            <w:smartTag w:uri="urn:schemas-microsoft-com:office:smarttags" w:element="chsdate">
              <w:smartTagPr>
                <w:attr w:name="IsROCDate" w:val="False"/>
                <w:attr w:name="IsLunarDate" w:val="False"/>
                <w:attr w:name="Day" w:val="1"/>
                <w:attr w:name="Month" w:val="1"/>
                <w:attr w:name="Year" w:val="2008"/>
              </w:smartTagPr>
              <w:r w:rsidRPr="00630554">
                <w:rPr>
                  <w:b/>
                  <w:color w:val="000000" w:themeColor="text1"/>
                </w:rPr>
                <w:t>8-1-1</w:t>
              </w:r>
            </w:smartTag>
            <w:r w:rsidRPr="00630554">
              <w:rPr>
                <w:b/>
                <w:color w:val="000000" w:themeColor="text1"/>
              </w:rPr>
              <w:t>至</w:t>
            </w:r>
            <w:r w:rsidRPr="00630554">
              <w:rPr>
                <w:b/>
                <w:color w:val="000000" w:themeColor="text1"/>
              </w:rPr>
              <w:t>8-1-</w:t>
            </w:r>
            <w:r w:rsidRPr="00630554">
              <w:rPr>
                <w:rFonts w:hint="eastAsia"/>
                <w:b/>
                <w:color w:val="000000" w:themeColor="text1"/>
              </w:rPr>
              <w:t>3</w:t>
            </w:r>
            <w:r w:rsidRPr="00630554">
              <w:rPr>
                <w:rFonts w:hAnsi="新細明體" w:hint="eastAsia"/>
                <w:b/>
                <w:color w:val="000000" w:themeColor="text1"/>
              </w:rPr>
              <w:t>均可評定「否」者，則勾選「無關」</w:t>
            </w:r>
            <w:r w:rsidRPr="00630554">
              <w:rPr>
                <w:rFonts w:hAnsi="新細明體"/>
                <w:b/>
                <w:color w:val="000000" w:themeColor="text1"/>
              </w:rPr>
              <w:t>）</w:t>
            </w:r>
            <w:r w:rsidRPr="00630554">
              <w:rPr>
                <w:rFonts w:hAnsi="新細明體" w:hint="eastAsia"/>
                <w:b/>
                <w:color w:val="000000" w:themeColor="text1"/>
              </w:rPr>
              <w:t>。</w:t>
            </w:r>
          </w:p>
        </w:tc>
      </w:tr>
      <w:tr w:rsidR="005D72DA" w:rsidRPr="00630554" w:rsidTr="00C370E5">
        <w:trPr>
          <w:cantSplit/>
          <w:trHeight w:val="446"/>
        </w:trPr>
        <w:tc>
          <w:tcPr>
            <w:tcW w:w="9326" w:type="dxa"/>
            <w:gridSpan w:val="4"/>
            <w:shd w:val="clear" w:color="auto" w:fill="auto"/>
          </w:tcPr>
          <w:p w:rsidR="005D72DA" w:rsidRPr="00630554" w:rsidRDefault="005D72DA" w:rsidP="00C370E5">
            <w:pPr>
              <w:adjustRightInd w:val="0"/>
              <w:snapToGrid w:val="0"/>
              <w:spacing w:line="240" w:lineRule="atLeast"/>
              <w:ind w:leftChars="-45" w:left="613" w:rightChars="-45" w:right="-108" w:hangingChars="300" w:hanging="721"/>
              <w:rPr>
                <w:b/>
                <w:color w:val="000000" w:themeColor="text1"/>
              </w:rPr>
            </w:pPr>
            <w:r w:rsidRPr="00630554">
              <w:rPr>
                <w:b/>
                <w:color w:val="000000" w:themeColor="text1"/>
              </w:rPr>
              <w:t>（二）主要意見：就前述各項之合宜性提出檢視意見，並提供綜合意見</w:t>
            </w:r>
          </w:p>
        </w:tc>
      </w:tr>
      <w:tr w:rsidR="005D72DA" w:rsidRPr="00630554" w:rsidTr="00C370E5">
        <w:trPr>
          <w:cantSplit/>
          <w:trHeight w:val="361"/>
        </w:trPr>
        <w:tc>
          <w:tcPr>
            <w:tcW w:w="3794" w:type="dxa"/>
            <w:gridSpan w:val="2"/>
            <w:shd w:val="clear" w:color="auto" w:fill="auto"/>
          </w:tcPr>
          <w:p w:rsidR="005D72DA" w:rsidRPr="00630554" w:rsidRDefault="005D72DA" w:rsidP="00C370E5">
            <w:pPr>
              <w:adjustRightInd w:val="0"/>
              <w:snapToGrid w:val="0"/>
              <w:spacing w:line="360" w:lineRule="atLeast"/>
              <w:ind w:leftChars="-45" w:left="-108" w:rightChars="-45" w:right="-108" w:firstLineChars="45" w:firstLine="108"/>
              <w:rPr>
                <w:b/>
                <w:color w:val="000000" w:themeColor="text1"/>
              </w:rPr>
            </w:pPr>
            <w:r w:rsidRPr="00630554">
              <w:rPr>
                <w:b/>
                <w:color w:val="000000" w:themeColor="text1"/>
              </w:rPr>
              <w:t>11-6</w:t>
            </w:r>
            <w:r w:rsidRPr="00630554">
              <w:rPr>
                <w:b/>
                <w:color w:val="000000" w:themeColor="text1"/>
              </w:rPr>
              <w:t>性別統計及性別分析之合宜性</w:t>
            </w:r>
          </w:p>
        </w:tc>
        <w:tc>
          <w:tcPr>
            <w:tcW w:w="5532" w:type="dxa"/>
            <w:gridSpan w:val="2"/>
            <w:shd w:val="clear" w:color="auto" w:fill="auto"/>
          </w:tcPr>
          <w:p w:rsidR="005D72DA" w:rsidRPr="005E4243" w:rsidRDefault="005D72DA" w:rsidP="00C370E5">
            <w:pPr>
              <w:adjustRightInd w:val="0"/>
              <w:snapToGrid w:val="0"/>
              <w:spacing w:line="360" w:lineRule="atLeast"/>
              <w:ind w:leftChars="-45" w:left="-108" w:rightChars="-45" w:right="-108"/>
              <w:rPr>
                <w:rFonts w:ascii="Times New Roman" w:hAnsi="Times New Roman"/>
                <w:color w:val="000000" w:themeColor="text1"/>
              </w:rPr>
            </w:pPr>
            <w:r w:rsidRPr="005E4243">
              <w:rPr>
                <w:rFonts w:ascii="Times New Roman" w:hAnsi="Times New Roman"/>
                <w:color w:val="000000" w:themeColor="text1"/>
              </w:rPr>
              <w:t>本性別影響評估檢視表，僅簡單列出</w:t>
            </w:r>
            <w:r w:rsidRPr="005E4243">
              <w:rPr>
                <w:rFonts w:ascii="Times New Roman" w:hAnsi="Times New Roman"/>
                <w:color w:val="000000" w:themeColor="text1"/>
              </w:rPr>
              <w:t>102-106</w:t>
            </w:r>
            <w:r w:rsidRPr="005E4243">
              <w:rPr>
                <w:rFonts w:ascii="Times New Roman" w:hAnsi="Times New Roman"/>
                <w:color w:val="000000" w:themeColor="text1"/>
              </w:rPr>
              <w:t>年政務人員性別比例，稍嫌簡略，未來建議可從以下三大項充實性別統計的內容。</w:t>
            </w:r>
          </w:p>
          <w:p w:rsidR="005D72DA" w:rsidRPr="005E4243" w:rsidRDefault="005D72DA" w:rsidP="00C370E5">
            <w:pPr>
              <w:adjustRightInd w:val="0"/>
              <w:snapToGrid w:val="0"/>
              <w:spacing w:line="360" w:lineRule="atLeast"/>
              <w:ind w:rightChars="-45" w:right="-108"/>
              <w:rPr>
                <w:rFonts w:ascii="Times New Roman" w:hAnsi="Times New Roman"/>
                <w:color w:val="000000" w:themeColor="text1"/>
              </w:rPr>
            </w:pPr>
            <w:r w:rsidRPr="005E4243">
              <w:rPr>
                <w:rFonts w:ascii="Times New Roman" w:hAnsi="Times New Roman"/>
                <w:color w:val="000000" w:themeColor="text1"/>
              </w:rPr>
              <w:t>第一，本法第二條將政務人員分成二大類，即「依憲法或法律所定以政治任命之人員」及「依憲法或法律定有任期及任命程序獨立行使職權之人員」，可就此二類人員分別建立性別統計。</w:t>
            </w:r>
          </w:p>
          <w:p w:rsidR="005D72DA" w:rsidRPr="005E4243" w:rsidRDefault="005D72DA" w:rsidP="00C370E5">
            <w:pPr>
              <w:adjustRightInd w:val="0"/>
              <w:snapToGrid w:val="0"/>
              <w:spacing w:line="360" w:lineRule="atLeast"/>
              <w:ind w:rightChars="-45" w:right="-108"/>
              <w:jc w:val="both"/>
              <w:rPr>
                <w:rFonts w:ascii="Times New Roman" w:hAnsi="Times New Roman"/>
                <w:color w:val="000000" w:themeColor="text1"/>
              </w:rPr>
            </w:pPr>
            <w:r w:rsidRPr="005E4243">
              <w:rPr>
                <w:rFonts w:ascii="Times New Roman" w:hAnsi="Times New Roman"/>
                <w:color w:val="000000" w:themeColor="text1"/>
              </w:rPr>
              <w:t>第二，本法第三條將政務人員之職級區分為特任、政務一級、政務二級及政務三級，可就目前這四類的人員分別進行性別統計。</w:t>
            </w:r>
          </w:p>
          <w:p w:rsidR="005D72DA" w:rsidRPr="005E4243" w:rsidRDefault="005D72DA" w:rsidP="00C370E5">
            <w:pPr>
              <w:adjustRightInd w:val="0"/>
              <w:snapToGrid w:val="0"/>
              <w:spacing w:line="360" w:lineRule="atLeast"/>
              <w:ind w:rightChars="-45" w:right="-108"/>
              <w:rPr>
                <w:rFonts w:ascii="Times New Roman" w:hAnsi="Times New Roman"/>
                <w:color w:val="000000" w:themeColor="text1"/>
              </w:rPr>
            </w:pPr>
            <w:r w:rsidRPr="005E4243">
              <w:rPr>
                <w:rFonts w:ascii="Times New Roman" w:hAnsi="Times New Roman"/>
                <w:color w:val="000000" w:themeColor="text1"/>
              </w:rPr>
              <w:t>第三，本法第二十五條提到，「第二條第一項第一款之政務人員得配置政務襄贊人員，協助政策分析或處理公務機要事宜，並隨其進退」，故針對此類政務襄贊人員，未來亦應建立性別統計。</w:t>
            </w:r>
          </w:p>
          <w:p w:rsidR="005D72DA" w:rsidRPr="005E4243" w:rsidRDefault="005D72DA" w:rsidP="00C370E5">
            <w:pPr>
              <w:adjustRightInd w:val="0"/>
              <w:snapToGrid w:val="0"/>
              <w:spacing w:line="360" w:lineRule="atLeast"/>
              <w:ind w:rightChars="-45" w:right="-108"/>
              <w:rPr>
                <w:rFonts w:ascii="Times New Roman" w:hAnsi="Times New Roman"/>
                <w:color w:val="000000" w:themeColor="text1"/>
              </w:rPr>
            </w:pPr>
            <w:r w:rsidRPr="005E4243">
              <w:rPr>
                <w:rFonts w:ascii="Times New Roman" w:hAnsi="Times New Roman"/>
                <w:color w:val="000000" w:themeColor="text1"/>
              </w:rPr>
              <w:t>以上三大項方除了就性別面向統計</w:t>
            </w:r>
            <w:r>
              <w:rPr>
                <w:rFonts w:asciiTheme="minorEastAsia" w:hAnsiTheme="minorEastAsia" w:cs="Microsoft YaHei" w:hint="eastAsia"/>
                <w:color w:val="000000" w:themeColor="text1"/>
              </w:rPr>
              <w:t>之</w:t>
            </w:r>
            <w:r w:rsidRPr="005E4243">
              <w:rPr>
                <w:rFonts w:ascii="Times New Roman" w:hAnsi="Times New Roman"/>
                <w:color w:val="000000" w:themeColor="text1"/>
              </w:rPr>
              <w:t>外，亦進一步考量年齡、族群、地區等面向，進行更完整的交叉分析，對於我國政務人員的特質，能夠有更深入的瞭解。</w:t>
            </w:r>
          </w:p>
        </w:tc>
      </w:tr>
      <w:tr w:rsidR="005D72DA" w:rsidRPr="00630554" w:rsidTr="00C370E5">
        <w:trPr>
          <w:cantSplit/>
          <w:trHeight w:val="361"/>
        </w:trPr>
        <w:tc>
          <w:tcPr>
            <w:tcW w:w="3794" w:type="dxa"/>
            <w:gridSpan w:val="2"/>
            <w:shd w:val="clear" w:color="auto" w:fill="auto"/>
          </w:tcPr>
          <w:p w:rsidR="005D72DA" w:rsidRPr="00630554" w:rsidRDefault="005D72DA" w:rsidP="00C370E5">
            <w:pPr>
              <w:adjustRightInd w:val="0"/>
              <w:snapToGrid w:val="0"/>
              <w:spacing w:line="360" w:lineRule="atLeast"/>
              <w:ind w:leftChars="-45" w:left="-108" w:rightChars="-45" w:right="-108" w:firstLineChars="45" w:firstLine="108"/>
              <w:rPr>
                <w:b/>
                <w:color w:val="000000" w:themeColor="text1"/>
              </w:rPr>
            </w:pPr>
            <w:r w:rsidRPr="00630554">
              <w:rPr>
                <w:b/>
                <w:color w:val="000000" w:themeColor="text1"/>
              </w:rPr>
              <w:lastRenderedPageBreak/>
              <w:t>11-7</w:t>
            </w:r>
            <w:r w:rsidRPr="00630554">
              <w:rPr>
                <w:b/>
                <w:color w:val="000000" w:themeColor="text1"/>
              </w:rPr>
              <w:t>正當程序中性別參與之合宜性</w:t>
            </w:r>
          </w:p>
        </w:tc>
        <w:tc>
          <w:tcPr>
            <w:tcW w:w="5532" w:type="dxa"/>
            <w:gridSpan w:val="2"/>
            <w:shd w:val="clear" w:color="auto" w:fill="auto"/>
          </w:tcPr>
          <w:p w:rsidR="005D72DA" w:rsidRPr="00630554" w:rsidRDefault="005D72DA" w:rsidP="00C370E5">
            <w:pPr>
              <w:adjustRightInd w:val="0"/>
              <w:snapToGrid w:val="0"/>
              <w:spacing w:line="360" w:lineRule="atLeast"/>
              <w:ind w:leftChars="-45" w:left="-108" w:rightChars="-45" w:right="-108"/>
              <w:rPr>
                <w:color w:val="000000" w:themeColor="text1"/>
              </w:rPr>
            </w:pPr>
            <w:r>
              <w:rPr>
                <w:rFonts w:hint="eastAsia"/>
                <w:color w:val="000000" w:themeColor="text1"/>
              </w:rPr>
              <w:t>合宜</w:t>
            </w:r>
          </w:p>
        </w:tc>
      </w:tr>
      <w:tr w:rsidR="005D72DA" w:rsidRPr="00630554" w:rsidTr="00C370E5">
        <w:trPr>
          <w:cantSplit/>
          <w:trHeight w:val="343"/>
        </w:trPr>
        <w:tc>
          <w:tcPr>
            <w:tcW w:w="3794" w:type="dxa"/>
            <w:gridSpan w:val="2"/>
            <w:shd w:val="clear" w:color="auto" w:fill="auto"/>
          </w:tcPr>
          <w:p w:rsidR="005D72DA" w:rsidRPr="00630554" w:rsidRDefault="005D72DA" w:rsidP="00C370E5">
            <w:pPr>
              <w:adjustRightInd w:val="0"/>
              <w:snapToGrid w:val="0"/>
              <w:spacing w:line="360" w:lineRule="atLeast"/>
              <w:ind w:leftChars="-45" w:left="-108" w:rightChars="-45" w:right="-108" w:firstLineChars="45" w:firstLine="108"/>
              <w:rPr>
                <w:b/>
                <w:color w:val="000000" w:themeColor="text1"/>
              </w:rPr>
            </w:pPr>
            <w:r w:rsidRPr="00630554">
              <w:rPr>
                <w:b/>
                <w:color w:val="000000" w:themeColor="text1"/>
              </w:rPr>
              <w:t>11-8</w:t>
            </w:r>
            <w:r w:rsidRPr="00630554">
              <w:rPr>
                <w:b/>
                <w:color w:val="000000" w:themeColor="text1"/>
              </w:rPr>
              <w:t>性別目標之合宜性</w:t>
            </w:r>
          </w:p>
        </w:tc>
        <w:tc>
          <w:tcPr>
            <w:tcW w:w="5532" w:type="dxa"/>
            <w:gridSpan w:val="2"/>
            <w:shd w:val="clear" w:color="auto" w:fill="auto"/>
          </w:tcPr>
          <w:p w:rsidR="005D72DA" w:rsidRPr="00630554" w:rsidRDefault="005D72DA" w:rsidP="00C370E5">
            <w:pPr>
              <w:adjustRightInd w:val="0"/>
              <w:snapToGrid w:val="0"/>
              <w:spacing w:line="360" w:lineRule="atLeast"/>
              <w:ind w:leftChars="-45" w:left="-108" w:rightChars="-45" w:right="-108"/>
              <w:rPr>
                <w:color w:val="000000" w:themeColor="text1"/>
              </w:rPr>
            </w:pPr>
            <w:r>
              <w:rPr>
                <w:rFonts w:hint="eastAsia"/>
                <w:color w:val="000000" w:themeColor="text1"/>
              </w:rPr>
              <w:t>本法並未建立性別目標</w:t>
            </w:r>
            <w:r>
              <w:rPr>
                <w:rFonts w:hint="eastAsia"/>
                <w:color w:val="000000" w:themeColor="text1"/>
              </w:rPr>
              <w:t xml:space="preserve"> </w:t>
            </w:r>
          </w:p>
        </w:tc>
      </w:tr>
      <w:tr w:rsidR="005D72DA" w:rsidRPr="00630554" w:rsidTr="00C370E5">
        <w:trPr>
          <w:cantSplit/>
          <w:trHeight w:val="289"/>
        </w:trPr>
        <w:tc>
          <w:tcPr>
            <w:tcW w:w="3794" w:type="dxa"/>
            <w:gridSpan w:val="2"/>
            <w:shd w:val="clear" w:color="auto" w:fill="auto"/>
          </w:tcPr>
          <w:p w:rsidR="005D72DA" w:rsidRPr="00630554" w:rsidRDefault="005D72DA" w:rsidP="00C370E5">
            <w:pPr>
              <w:adjustRightInd w:val="0"/>
              <w:snapToGrid w:val="0"/>
              <w:spacing w:line="360" w:lineRule="atLeast"/>
              <w:ind w:leftChars="-45" w:left="-108" w:rightChars="-45" w:right="-108" w:firstLineChars="45" w:firstLine="108"/>
              <w:rPr>
                <w:b/>
                <w:color w:val="000000" w:themeColor="text1"/>
              </w:rPr>
            </w:pPr>
            <w:r w:rsidRPr="00630554">
              <w:rPr>
                <w:b/>
                <w:color w:val="000000" w:themeColor="text1"/>
              </w:rPr>
              <w:t>11-9</w:t>
            </w:r>
            <w:r w:rsidRPr="00630554">
              <w:rPr>
                <w:b/>
                <w:color w:val="000000" w:themeColor="text1"/>
              </w:rPr>
              <w:t>性別效益說明之合宜性</w:t>
            </w:r>
          </w:p>
        </w:tc>
        <w:tc>
          <w:tcPr>
            <w:tcW w:w="5532" w:type="dxa"/>
            <w:gridSpan w:val="2"/>
            <w:shd w:val="clear" w:color="auto" w:fill="auto"/>
          </w:tcPr>
          <w:p w:rsidR="005D72DA" w:rsidRPr="00630554" w:rsidRDefault="005D72DA" w:rsidP="00C370E5">
            <w:pPr>
              <w:adjustRightInd w:val="0"/>
              <w:snapToGrid w:val="0"/>
              <w:spacing w:line="360" w:lineRule="atLeast"/>
              <w:ind w:leftChars="-45" w:left="-108" w:rightChars="-45" w:right="-108"/>
              <w:rPr>
                <w:color w:val="000000" w:themeColor="text1"/>
              </w:rPr>
            </w:pPr>
            <w:r>
              <w:rPr>
                <w:rFonts w:hint="eastAsia"/>
                <w:color w:val="000000" w:themeColor="text1"/>
              </w:rPr>
              <w:t>合宜</w:t>
            </w:r>
          </w:p>
        </w:tc>
      </w:tr>
      <w:tr w:rsidR="005D72DA" w:rsidRPr="00630554" w:rsidTr="00C370E5">
        <w:trPr>
          <w:cantSplit/>
          <w:trHeight w:val="289"/>
        </w:trPr>
        <w:tc>
          <w:tcPr>
            <w:tcW w:w="3794" w:type="dxa"/>
            <w:gridSpan w:val="2"/>
            <w:shd w:val="clear" w:color="auto" w:fill="auto"/>
          </w:tcPr>
          <w:p w:rsidR="005D72DA" w:rsidRPr="00630554" w:rsidRDefault="005D72DA" w:rsidP="00C370E5">
            <w:pPr>
              <w:adjustRightInd w:val="0"/>
              <w:snapToGrid w:val="0"/>
              <w:spacing w:line="360" w:lineRule="atLeast"/>
              <w:ind w:leftChars="-45" w:left="-108" w:rightChars="-45" w:right="-108" w:firstLineChars="45" w:firstLine="108"/>
              <w:rPr>
                <w:color w:val="000000" w:themeColor="text1"/>
              </w:rPr>
            </w:pPr>
            <w:r w:rsidRPr="00630554">
              <w:rPr>
                <w:b/>
                <w:color w:val="000000" w:themeColor="text1"/>
              </w:rPr>
              <w:t>11-10</w:t>
            </w:r>
            <w:r w:rsidRPr="00630554">
              <w:rPr>
                <w:b/>
                <w:color w:val="000000" w:themeColor="text1"/>
              </w:rPr>
              <w:t>綜合性檢視意見</w:t>
            </w:r>
          </w:p>
        </w:tc>
        <w:tc>
          <w:tcPr>
            <w:tcW w:w="5532" w:type="dxa"/>
            <w:gridSpan w:val="2"/>
            <w:shd w:val="clear" w:color="auto" w:fill="auto"/>
          </w:tcPr>
          <w:p w:rsidR="005D72DA" w:rsidRDefault="005D72DA" w:rsidP="00C370E5">
            <w:pPr>
              <w:adjustRightInd w:val="0"/>
              <w:snapToGrid w:val="0"/>
              <w:spacing w:line="360" w:lineRule="atLeast"/>
              <w:ind w:leftChars="-45" w:left="-108" w:rightChars="-45" w:right="-108"/>
              <w:rPr>
                <w:color w:val="000000" w:themeColor="text1"/>
              </w:rPr>
            </w:pPr>
            <w:r>
              <w:rPr>
                <w:rFonts w:hint="eastAsia"/>
                <w:color w:val="000000" w:themeColor="text1"/>
              </w:rPr>
              <w:t>本草案</w:t>
            </w:r>
            <w:r>
              <w:rPr>
                <w:rFonts w:asciiTheme="minorEastAsia" w:hAnsiTheme="minorEastAsia" w:cs="Microsoft YaHei" w:hint="eastAsia"/>
                <w:color w:val="000000" w:themeColor="text1"/>
              </w:rPr>
              <w:t>主要是</w:t>
            </w:r>
            <w:r w:rsidRPr="00F916FE">
              <w:rPr>
                <w:rFonts w:asciiTheme="minorEastAsia" w:hAnsiTheme="minorEastAsia" w:cs="Microsoft YaHei" w:hint="eastAsia"/>
                <w:color w:val="000000" w:themeColor="text1"/>
              </w:rPr>
              <w:t>就政務人員之進退、行為分際、責任範圍及權利義務等事項，透過法制作完整規範，以為政務人員人事管理事項辦理之參</w:t>
            </w:r>
            <w:r>
              <w:rPr>
                <w:rFonts w:asciiTheme="minorEastAsia" w:hAnsiTheme="minorEastAsia" w:cs="Microsoft YaHei" w:hint="eastAsia"/>
                <w:color w:val="000000" w:themeColor="text1"/>
              </w:rPr>
              <w:t>考依</w:t>
            </w:r>
            <w:r w:rsidRPr="00F916FE">
              <w:rPr>
                <w:rFonts w:asciiTheme="minorEastAsia" w:hAnsiTheme="minorEastAsia" w:cs="Microsoft YaHei" w:hint="eastAsia"/>
                <w:color w:val="000000" w:themeColor="text1"/>
              </w:rPr>
              <w:t>據</w:t>
            </w:r>
            <w:r>
              <w:rPr>
                <w:rFonts w:asciiTheme="minorEastAsia" w:hAnsiTheme="minorEastAsia" w:cs="Microsoft YaHei" w:hint="eastAsia"/>
                <w:color w:val="000000" w:themeColor="text1"/>
              </w:rPr>
              <w:t>，就本草案</w:t>
            </w:r>
            <w:r>
              <w:rPr>
                <w:rFonts w:hint="eastAsia"/>
                <w:szCs w:val="24"/>
              </w:rPr>
              <w:t>相關規定檢視</w:t>
            </w:r>
            <w:r>
              <w:rPr>
                <w:rFonts w:asciiTheme="minorEastAsia" w:hAnsiTheme="minorEastAsia" w:cs="Microsoft YaHei" w:hint="eastAsia"/>
                <w:szCs w:val="24"/>
              </w:rPr>
              <w:t>，</w:t>
            </w:r>
            <w:r w:rsidRPr="008569AC">
              <w:rPr>
                <w:rFonts w:hint="eastAsia"/>
                <w:szCs w:val="24"/>
              </w:rPr>
              <w:t>並未因</w:t>
            </w:r>
            <w:r>
              <w:rPr>
                <w:rFonts w:hint="eastAsia"/>
                <w:szCs w:val="24"/>
              </w:rPr>
              <w:t>政務人員</w:t>
            </w:r>
            <w:r w:rsidRPr="008569AC">
              <w:rPr>
                <w:rFonts w:hint="eastAsia"/>
                <w:szCs w:val="24"/>
              </w:rPr>
              <w:t>性別而有差別</w:t>
            </w:r>
            <w:r>
              <w:rPr>
                <w:rFonts w:hint="eastAsia"/>
                <w:szCs w:val="24"/>
              </w:rPr>
              <w:t>對待或</w:t>
            </w:r>
            <w:r w:rsidRPr="008569AC">
              <w:rPr>
                <w:rFonts w:hint="eastAsia"/>
                <w:szCs w:val="24"/>
              </w:rPr>
              <w:t>權益</w:t>
            </w:r>
            <w:r>
              <w:rPr>
                <w:rFonts w:hint="eastAsia"/>
                <w:szCs w:val="24"/>
              </w:rPr>
              <w:t>損害之情事</w:t>
            </w:r>
            <w:r>
              <w:rPr>
                <w:rFonts w:ascii="新細明體" w:hAnsi="新細明體" w:cs="新細明體" w:hint="eastAsia"/>
                <w:szCs w:val="24"/>
              </w:rPr>
              <w:t>。</w:t>
            </w:r>
            <w:r>
              <w:rPr>
                <w:rFonts w:asciiTheme="minorEastAsia" w:hAnsiTheme="minorEastAsia" w:cs="Microsoft YaHei" w:hint="eastAsia"/>
                <w:szCs w:val="24"/>
              </w:rPr>
              <w:t>然而，另一方面本草案亦</w:t>
            </w:r>
            <w:r>
              <w:rPr>
                <w:rFonts w:asciiTheme="minorEastAsia" w:hAnsiTheme="minorEastAsia" w:cs="Microsoft YaHei" w:hint="eastAsia"/>
                <w:color w:val="000000" w:themeColor="text1"/>
              </w:rPr>
              <w:t>未建立任何積極的性別目標或涉及性別平等的相關規範。</w:t>
            </w:r>
          </w:p>
          <w:p w:rsidR="005D72DA" w:rsidRPr="00630554" w:rsidRDefault="005D72DA" w:rsidP="00C370E5">
            <w:pPr>
              <w:adjustRightInd w:val="0"/>
              <w:snapToGrid w:val="0"/>
              <w:spacing w:line="360" w:lineRule="atLeast"/>
              <w:ind w:leftChars="-45" w:left="-108" w:rightChars="-45" w:right="-108"/>
              <w:jc w:val="both"/>
              <w:rPr>
                <w:color w:val="000000" w:themeColor="text1"/>
              </w:rPr>
            </w:pPr>
            <w:r>
              <w:rPr>
                <w:rFonts w:hint="eastAsia"/>
                <w:color w:val="000000" w:themeColor="text1"/>
              </w:rPr>
              <w:t>不過</w:t>
            </w:r>
            <w:r>
              <w:rPr>
                <w:rFonts w:asciiTheme="minorEastAsia" w:hAnsiTheme="minorEastAsia" w:cs="Microsoft YaHei" w:hint="eastAsia"/>
                <w:color w:val="000000" w:themeColor="text1"/>
              </w:rPr>
              <w:t>，要提醒的是，</w:t>
            </w:r>
            <w:r w:rsidRPr="00F8555D">
              <w:rPr>
                <w:rFonts w:hint="eastAsia"/>
                <w:color w:val="000000" w:themeColor="text1"/>
              </w:rPr>
              <w:t>女性在公領域的參與，特別是政治權力的平等，成為追求性別平等長期以來最重要的目標之一；</w:t>
            </w:r>
            <w:r>
              <w:rPr>
                <w:rFonts w:hint="eastAsia"/>
                <w:color w:val="000000" w:themeColor="text1"/>
              </w:rPr>
              <w:t>故</w:t>
            </w:r>
            <w:r w:rsidRPr="00F8555D">
              <w:rPr>
                <w:rFonts w:hint="eastAsia"/>
                <w:color w:val="000000" w:themeColor="text1"/>
              </w:rPr>
              <w:t>政治權力的平等成為衡量性別地位差異的核心概念</w:t>
            </w:r>
            <w:r>
              <w:rPr>
                <w:rFonts w:asciiTheme="minorEastAsia" w:hAnsiTheme="minorEastAsia" w:cs="Microsoft YaHei" w:hint="eastAsia"/>
                <w:color w:val="000000" w:themeColor="text1"/>
              </w:rPr>
              <w:t>，</w:t>
            </w:r>
            <w:r>
              <w:rPr>
                <w:rFonts w:ascii="新細明體" w:hAnsi="新細明體" w:cs="新細明體" w:hint="eastAsia"/>
                <w:color w:val="000000" w:themeColor="text1"/>
              </w:rPr>
              <w:t>政務人員在決策及權力</w:t>
            </w:r>
            <w:r>
              <w:rPr>
                <w:rFonts w:asciiTheme="minorEastAsia" w:hAnsiTheme="minorEastAsia" w:cs="Microsoft YaHei" w:hint="eastAsia"/>
                <w:color w:val="000000" w:themeColor="text1"/>
              </w:rPr>
              <w:t>方面無疑具關鍵的地位，其性別比例也成為國際間衡量性別權力的關鍵指標</w:t>
            </w:r>
            <w:r>
              <w:rPr>
                <w:rFonts w:ascii="Microsoft YaHei" w:hAnsi="Microsoft YaHei" w:cs="Microsoft YaHei" w:hint="eastAsia"/>
                <w:color w:val="000000" w:themeColor="text1"/>
              </w:rPr>
              <w:t>。</w:t>
            </w:r>
            <w:r>
              <w:rPr>
                <w:rFonts w:asciiTheme="minorEastAsia" w:hAnsiTheme="minorEastAsia" w:cs="Microsoft YaHei" w:hint="eastAsia"/>
                <w:color w:val="000000" w:themeColor="text1"/>
              </w:rPr>
              <w:t>從銓敘統計的資料顯示，我國政務人員女性比例明顯偏低，與目前性別主流化策略的「三分之一性別比例原則」，仍有一段距離。</w:t>
            </w:r>
            <w:r w:rsidRPr="005E4243">
              <w:rPr>
                <w:rFonts w:asciiTheme="minorEastAsia" w:hAnsiTheme="minorEastAsia" w:cs="Microsoft YaHei" w:hint="eastAsia"/>
                <w:color w:val="000000" w:themeColor="text1"/>
              </w:rPr>
              <w:t>本法係屬基本法性質</w:t>
            </w:r>
            <w:r>
              <w:rPr>
                <w:rFonts w:asciiTheme="minorEastAsia" w:hAnsiTheme="minorEastAsia" w:cs="Microsoft YaHei" w:hint="eastAsia"/>
                <w:color w:val="000000" w:themeColor="text1"/>
              </w:rPr>
              <w:t>，未來宜透過</w:t>
            </w:r>
            <w:r w:rsidRPr="00F916FE">
              <w:rPr>
                <w:rFonts w:asciiTheme="minorEastAsia" w:hAnsiTheme="minorEastAsia" w:cs="Microsoft YaHei" w:hint="eastAsia"/>
                <w:color w:val="000000" w:themeColor="text1"/>
              </w:rPr>
              <w:t>其他</w:t>
            </w:r>
            <w:r>
              <w:rPr>
                <w:rFonts w:asciiTheme="minorEastAsia" w:hAnsiTheme="minorEastAsia" w:cs="Microsoft YaHei" w:hint="eastAsia"/>
                <w:color w:val="000000" w:themeColor="text1"/>
              </w:rPr>
              <w:t>相關</w:t>
            </w:r>
            <w:r w:rsidRPr="00F916FE">
              <w:rPr>
                <w:rFonts w:asciiTheme="minorEastAsia" w:hAnsiTheme="minorEastAsia" w:cs="Microsoft YaHei" w:hint="eastAsia"/>
                <w:color w:val="000000" w:themeColor="text1"/>
              </w:rPr>
              <w:t>法令</w:t>
            </w:r>
            <w:r>
              <w:rPr>
                <w:rFonts w:asciiTheme="minorEastAsia" w:hAnsiTheme="minorEastAsia" w:cs="Microsoft YaHei" w:hint="eastAsia"/>
                <w:color w:val="000000" w:themeColor="text1"/>
              </w:rPr>
              <w:t>及政策作為，以提昇女性政務人員的比例</w:t>
            </w:r>
            <w:r>
              <w:rPr>
                <w:rFonts w:ascii="Microsoft YaHei" w:hAnsi="Microsoft YaHei" w:cs="Microsoft YaHei" w:hint="eastAsia"/>
                <w:color w:val="000000" w:themeColor="text1"/>
              </w:rPr>
              <w:t>。</w:t>
            </w:r>
          </w:p>
        </w:tc>
      </w:tr>
      <w:tr w:rsidR="005D72DA" w:rsidRPr="00630554" w:rsidTr="00C370E5">
        <w:trPr>
          <w:cantSplit/>
          <w:trHeight w:val="289"/>
        </w:trPr>
        <w:tc>
          <w:tcPr>
            <w:tcW w:w="3794" w:type="dxa"/>
            <w:gridSpan w:val="2"/>
            <w:shd w:val="clear" w:color="auto" w:fill="auto"/>
          </w:tcPr>
          <w:p w:rsidR="005D72DA" w:rsidRPr="00630554" w:rsidRDefault="005D72DA" w:rsidP="00C370E5">
            <w:pPr>
              <w:adjustRightInd w:val="0"/>
              <w:snapToGrid w:val="0"/>
              <w:spacing w:line="360" w:lineRule="atLeast"/>
              <w:ind w:leftChars="-45" w:left="-108" w:rightChars="-45" w:right="-108"/>
              <w:rPr>
                <w:b/>
                <w:color w:val="000000" w:themeColor="text1"/>
              </w:rPr>
            </w:pPr>
            <w:r w:rsidRPr="00630554">
              <w:rPr>
                <w:b/>
                <w:color w:val="000000" w:themeColor="text1"/>
              </w:rPr>
              <w:t>（三）參與時機及方式之合宜性</w:t>
            </w:r>
          </w:p>
        </w:tc>
        <w:tc>
          <w:tcPr>
            <w:tcW w:w="5532" w:type="dxa"/>
            <w:gridSpan w:val="2"/>
            <w:shd w:val="clear" w:color="auto" w:fill="auto"/>
          </w:tcPr>
          <w:p w:rsidR="005D72DA" w:rsidRPr="00630554" w:rsidRDefault="005D72DA" w:rsidP="00C370E5">
            <w:pPr>
              <w:adjustRightInd w:val="0"/>
              <w:snapToGrid w:val="0"/>
              <w:spacing w:line="360" w:lineRule="atLeast"/>
              <w:ind w:leftChars="-45" w:left="-108" w:rightChars="-45" w:right="-108"/>
              <w:rPr>
                <w:color w:val="000000" w:themeColor="text1"/>
              </w:rPr>
            </w:pPr>
            <w:r>
              <w:rPr>
                <w:rFonts w:hint="eastAsia"/>
                <w:color w:val="000000" w:themeColor="text1"/>
              </w:rPr>
              <w:t>合宜</w:t>
            </w:r>
          </w:p>
        </w:tc>
      </w:tr>
      <w:tr w:rsidR="005D72DA" w:rsidRPr="00630554" w:rsidTr="00C370E5">
        <w:trPr>
          <w:cantSplit/>
          <w:trHeight w:val="446"/>
        </w:trPr>
        <w:tc>
          <w:tcPr>
            <w:tcW w:w="9326" w:type="dxa"/>
            <w:gridSpan w:val="4"/>
            <w:tcBorders>
              <w:bottom w:val="thickThinSmallGap" w:sz="24" w:space="0" w:color="auto"/>
            </w:tcBorders>
            <w:shd w:val="clear" w:color="auto" w:fill="auto"/>
          </w:tcPr>
          <w:p w:rsidR="005D72DA" w:rsidRPr="00630554" w:rsidRDefault="005D72DA" w:rsidP="00C370E5">
            <w:pPr>
              <w:adjustRightInd w:val="0"/>
              <w:snapToGrid w:val="0"/>
              <w:spacing w:line="240" w:lineRule="atLeast"/>
              <w:ind w:leftChars="-45" w:left="-108" w:rightChars="-45" w:right="-108"/>
              <w:rPr>
                <w:color w:val="000000" w:themeColor="text1"/>
                <w:u w:val="single"/>
              </w:rPr>
            </w:pPr>
            <w:r w:rsidRPr="00630554">
              <w:rPr>
                <w:b/>
                <w:color w:val="000000" w:themeColor="text1"/>
              </w:rPr>
              <w:t>本人同意恪遵保密義務，未經部會同意不得逕自對外公開所評估之法案。</w:t>
            </w:r>
            <w:r w:rsidRPr="00630554">
              <w:rPr>
                <w:b/>
                <w:color w:val="000000" w:themeColor="text1"/>
              </w:rPr>
              <w:br/>
            </w:r>
            <w:r w:rsidRPr="00630554">
              <w:rPr>
                <w:b/>
                <w:color w:val="000000" w:themeColor="text1"/>
              </w:rPr>
              <w:t>（簽章，簽名或打字皆可）</w:t>
            </w:r>
            <w:r w:rsidRPr="00630554">
              <w:rPr>
                <w:b/>
                <w:color w:val="000000" w:themeColor="text1"/>
                <w:u w:val="single"/>
              </w:rPr>
              <w:t xml:space="preserve">    </w:t>
            </w:r>
            <w:r>
              <w:rPr>
                <w:rFonts w:hint="eastAsia"/>
                <w:b/>
                <w:color w:val="000000" w:themeColor="text1"/>
                <w:u w:val="single"/>
              </w:rPr>
              <w:t>○○○</w:t>
            </w:r>
            <w:r w:rsidRPr="00630554">
              <w:rPr>
                <w:b/>
                <w:color w:val="000000" w:themeColor="text1"/>
                <w:u w:val="single"/>
              </w:rPr>
              <w:t xml:space="preserve">     </w:t>
            </w:r>
          </w:p>
        </w:tc>
      </w:tr>
    </w:tbl>
    <w:p w:rsidR="005D72DA" w:rsidRPr="00630554" w:rsidRDefault="005D72DA" w:rsidP="00C370E5">
      <w:pPr>
        <w:spacing w:line="460" w:lineRule="exact"/>
        <w:rPr>
          <w:rFonts w:eastAsia="標楷體"/>
          <w:b/>
          <w:color w:val="000000" w:themeColor="text1"/>
          <w:sz w:val="28"/>
        </w:rPr>
      </w:pPr>
    </w:p>
    <w:p w:rsidR="005D72DA" w:rsidRPr="00630554" w:rsidRDefault="005D72DA" w:rsidP="005D72DA">
      <w:pPr>
        <w:numPr>
          <w:ilvl w:val="0"/>
          <w:numId w:val="2"/>
        </w:numPr>
        <w:adjustRightInd w:val="0"/>
        <w:snapToGrid w:val="0"/>
        <w:spacing w:line="240" w:lineRule="atLeast"/>
        <w:ind w:rightChars="-45" w:right="-108"/>
        <w:rPr>
          <w:b/>
          <w:color w:val="000000" w:themeColor="text1"/>
        </w:rPr>
      </w:pPr>
      <w:r w:rsidRPr="00630554">
        <w:rPr>
          <w:b/>
          <w:color w:val="000000" w:themeColor="text1"/>
        </w:rPr>
        <w:t>第一部分「捌、</w:t>
      </w:r>
      <w:r w:rsidRPr="00630554">
        <w:rPr>
          <w:b/>
          <w:color w:val="000000" w:themeColor="text1"/>
        </w:rPr>
        <w:t>8-1</w:t>
      </w:r>
      <w:r w:rsidRPr="00630554">
        <w:rPr>
          <w:b/>
          <w:color w:val="000000" w:themeColor="text1"/>
        </w:rPr>
        <w:t>規範對象」</w:t>
      </w:r>
      <w:r w:rsidRPr="00630554">
        <w:rPr>
          <w:b/>
          <w:color w:val="000000" w:themeColor="text1"/>
        </w:rPr>
        <w:t>8-1-1</w:t>
      </w:r>
      <w:r w:rsidRPr="00630554">
        <w:rPr>
          <w:b/>
          <w:color w:val="000000" w:themeColor="text1"/>
        </w:rPr>
        <w:t>至</w:t>
      </w:r>
      <w:r w:rsidRPr="00630554">
        <w:rPr>
          <w:b/>
          <w:color w:val="000000" w:themeColor="text1"/>
        </w:rPr>
        <w:t>8-1-</w:t>
      </w:r>
      <w:r w:rsidRPr="00630554">
        <w:rPr>
          <w:rFonts w:hint="eastAsia"/>
          <w:b/>
          <w:color w:val="000000" w:themeColor="text1"/>
        </w:rPr>
        <w:t>3</w:t>
      </w:r>
      <w:r w:rsidRPr="00630554">
        <w:rPr>
          <w:b/>
          <w:color w:val="000000" w:themeColor="text1"/>
        </w:rPr>
        <w:t>皆評定為「否」者，若經程序參與後，</w:t>
      </w:r>
      <w:r w:rsidRPr="00630554">
        <w:rPr>
          <w:b/>
          <w:color w:val="000000" w:themeColor="text1"/>
        </w:rPr>
        <w:t>11-5</w:t>
      </w:r>
      <w:r w:rsidRPr="00630554">
        <w:rPr>
          <w:b/>
          <w:color w:val="000000" w:themeColor="text1"/>
        </w:rPr>
        <w:t>「</w:t>
      </w:r>
      <w:r w:rsidRPr="00630554">
        <w:rPr>
          <w:rFonts w:hAnsi="新細明體"/>
          <w:b/>
          <w:color w:val="000000" w:themeColor="text1"/>
        </w:rPr>
        <w:t>法案與性別議題關聯之程度」</w:t>
      </w:r>
      <w:r w:rsidRPr="00630554">
        <w:rPr>
          <w:b/>
          <w:color w:val="000000" w:themeColor="text1"/>
        </w:rPr>
        <w:t>評定為「有關」者，則需修正列第一部分「捌、</w:t>
      </w:r>
      <w:r w:rsidRPr="00630554">
        <w:rPr>
          <w:b/>
          <w:color w:val="000000" w:themeColor="text1"/>
        </w:rPr>
        <w:t>8-1</w:t>
      </w:r>
      <w:r w:rsidRPr="00630554">
        <w:rPr>
          <w:b/>
          <w:color w:val="000000" w:themeColor="text1"/>
        </w:rPr>
        <w:t>規範對象」，並補填列「捌、</w:t>
      </w:r>
      <w:r w:rsidRPr="00630554">
        <w:rPr>
          <w:b/>
          <w:color w:val="000000" w:themeColor="text1"/>
        </w:rPr>
        <w:t>8-2</w:t>
      </w:r>
      <w:r w:rsidRPr="00630554">
        <w:rPr>
          <w:b/>
          <w:color w:val="000000" w:themeColor="text1"/>
        </w:rPr>
        <w:t>性別目標、</w:t>
      </w:r>
      <w:r w:rsidRPr="00630554">
        <w:rPr>
          <w:b/>
          <w:color w:val="000000" w:themeColor="text1"/>
        </w:rPr>
        <w:t>8-3</w:t>
      </w:r>
      <w:r w:rsidRPr="00630554">
        <w:rPr>
          <w:b/>
          <w:color w:val="000000" w:themeColor="text1"/>
        </w:rPr>
        <w:t>性別效益</w:t>
      </w:r>
      <w:r w:rsidRPr="00630554">
        <w:rPr>
          <w:rFonts w:hint="eastAsia"/>
          <w:b/>
          <w:color w:val="000000" w:themeColor="text1"/>
        </w:rPr>
        <w:t>」</w:t>
      </w:r>
      <w:r w:rsidRPr="00630554">
        <w:rPr>
          <w:b/>
          <w:color w:val="000000" w:themeColor="text1"/>
        </w:rPr>
        <w:t>及</w:t>
      </w:r>
      <w:r w:rsidRPr="00630554">
        <w:rPr>
          <w:rFonts w:hint="eastAsia"/>
          <w:b/>
          <w:color w:val="000000" w:themeColor="text1"/>
        </w:rPr>
        <w:t>「</w:t>
      </w:r>
      <w:r w:rsidRPr="00630554">
        <w:rPr>
          <w:b/>
          <w:color w:val="000000" w:themeColor="text1"/>
        </w:rPr>
        <w:t>玖、評估結果」。</w:t>
      </w:r>
    </w:p>
    <w:p w:rsidR="005D72DA" w:rsidRPr="00630554" w:rsidRDefault="005D72DA" w:rsidP="005D72DA">
      <w:pPr>
        <w:numPr>
          <w:ilvl w:val="0"/>
          <w:numId w:val="2"/>
        </w:numPr>
        <w:adjustRightInd w:val="0"/>
        <w:snapToGrid w:val="0"/>
        <w:spacing w:line="240" w:lineRule="atLeast"/>
        <w:ind w:rightChars="-45" w:right="-108"/>
        <w:rPr>
          <w:b/>
          <w:color w:val="000000" w:themeColor="text1"/>
        </w:rPr>
        <w:sectPr w:rsidR="005D72DA" w:rsidRPr="00630554" w:rsidSect="00C370E5">
          <w:footerReference w:type="even" r:id="rId16"/>
          <w:pgSz w:w="11907" w:h="16840" w:code="9"/>
          <w:pgMar w:top="1418" w:right="1247" w:bottom="851" w:left="1644" w:header="567" w:footer="680" w:gutter="0"/>
          <w:cols w:space="425"/>
          <w:docGrid w:type="lines" w:linePitch="383"/>
        </w:sectPr>
      </w:pPr>
      <w:r w:rsidRPr="00630554">
        <w:rPr>
          <w:b/>
          <w:color w:val="000000" w:themeColor="text1"/>
        </w:rPr>
        <w:t>本表所提專有名詞之定義及參考資料，請詳見「性別影響評估操作指南」（網址：</w:t>
      </w:r>
      <w:r w:rsidRPr="00630554">
        <w:rPr>
          <w:b/>
          <w:color w:val="000000" w:themeColor="text1"/>
        </w:rPr>
        <w:t>http://www.gec.ey.gov.tw/cp.aspx?n=FC0CD59A5BF00232</w:t>
      </w:r>
      <w:r w:rsidRPr="00630554">
        <w:rPr>
          <w:b/>
          <w:color w:val="000000" w:themeColor="text1"/>
        </w:rPr>
        <w:t>）。</w:t>
      </w:r>
    </w:p>
    <w:p w:rsidR="005D72DA" w:rsidRPr="00630554" w:rsidRDefault="005D72DA" w:rsidP="00C370E5">
      <w:pPr>
        <w:jc w:val="center"/>
        <w:rPr>
          <w:rFonts w:eastAsia="標楷體" w:hAnsi="標楷體"/>
          <w:color w:val="000000" w:themeColor="text1"/>
          <w:sz w:val="32"/>
          <w:szCs w:val="32"/>
        </w:rPr>
      </w:pPr>
      <w:r w:rsidRPr="00630554">
        <w:rPr>
          <w:rFonts w:eastAsia="標楷體" w:hAnsi="標楷體" w:hint="eastAsia"/>
          <w:color w:val="000000" w:themeColor="text1"/>
          <w:sz w:val="32"/>
          <w:szCs w:val="32"/>
        </w:rPr>
        <w:lastRenderedPageBreak/>
        <w:t>陸、徵詢及協商程序之</w:t>
      </w:r>
      <w:r w:rsidRPr="00630554">
        <w:rPr>
          <w:rFonts w:eastAsia="標楷體" w:hAnsi="標楷體"/>
          <w:color w:val="000000" w:themeColor="text1"/>
          <w:sz w:val="32"/>
          <w:szCs w:val="32"/>
        </w:rPr>
        <w:t>附表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5D72DA" w:rsidRPr="00630554" w:rsidTr="00C370E5">
        <w:tc>
          <w:tcPr>
            <w:tcW w:w="2520" w:type="dxa"/>
            <w:tcBorders>
              <w:top w:val="single" w:sz="4" w:space="0" w:color="auto"/>
              <w:left w:val="single" w:sz="4" w:space="0" w:color="auto"/>
              <w:bottom w:val="single" w:sz="4" w:space="0" w:color="auto"/>
              <w:right w:val="single" w:sz="4" w:space="0" w:color="auto"/>
            </w:tcBorders>
            <w:vAlign w:val="center"/>
          </w:tcPr>
          <w:p w:rsidR="005D72DA" w:rsidRPr="00630554" w:rsidRDefault="005D72DA" w:rsidP="00C370E5">
            <w:pPr>
              <w:jc w:val="center"/>
              <w:rPr>
                <w:rFonts w:eastAsia="標楷體"/>
                <w:color w:val="000000" w:themeColor="text1"/>
              </w:rPr>
            </w:pPr>
            <w:r w:rsidRPr="00630554">
              <w:rPr>
                <w:rFonts w:eastAsia="標楷體" w:hAnsi="標楷體" w:hint="eastAsia"/>
                <w:color w:val="000000" w:themeColor="text1"/>
              </w:rPr>
              <w:t>重要</w:t>
            </w:r>
            <w:r w:rsidRPr="00630554">
              <w:rPr>
                <w:rFonts w:ascii="標楷體" w:eastAsia="標楷體" w:hAnsi="標楷體" w:hint="eastAsia"/>
                <w:color w:val="000000" w:themeColor="text1"/>
              </w:rPr>
              <w:t>事項</w:t>
            </w:r>
          </w:p>
        </w:tc>
        <w:tc>
          <w:tcPr>
            <w:tcW w:w="720" w:type="dxa"/>
            <w:tcBorders>
              <w:left w:val="single" w:sz="4" w:space="0" w:color="auto"/>
            </w:tcBorders>
            <w:vAlign w:val="center"/>
          </w:tcPr>
          <w:p w:rsidR="005D72DA" w:rsidRPr="00630554" w:rsidRDefault="005D72DA" w:rsidP="00C370E5">
            <w:pPr>
              <w:jc w:val="center"/>
              <w:rPr>
                <w:rFonts w:eastAsia="標楷體"/>
                <w:color w:val="000000" w:themeColor="text1"/>
              </w:rPr>
            </w:pPr>
            <w:r w:rsidRPr="00630554">
              <w:rPr>
                <w:rFonts w:eastAsia="標楷體" w:hint="eastAsia"/>
                <w:color w:val="000000" w:themeColor="text1"/>
              </w:rPr>
              <w:t>有無</w:t>
            </w:r>
          </w:p>
          <w:p w:rsidR="005D72DA" w:rsidRPr="00630554" w:rsidRDefault="005D72DA" w:rsidP="00C370E5">
            <w:pPr>
              <w:jc w:val="center"/>
              <w:rPr>
                <w:rFonts w:eastAsia="標楷體"/>
                <w:b/>
                <w:color w:val="000000" w:themeColor="text1"/>
              </w:rPr>
            </w:pPr>
            <w:r w:rsidRPr="00630554">
              <w:rPr>
                <w:rFonts w:eastAsia="標楷體" w:hint="eastAsia"/>
                <w:color w:val="000000" w:themeColor="text1"/>
              </w:rPr>
              <w:t>爭議</w:t>
            </w:r>
          </w:p>
        </w:tc>
        <w:tc>
          <w:tcPr>
            <w:tcW w:w="720" w:type="dxa"/>
            <w:tcBorders>
              <w:left w:val="single" w:sz="4" w:space="0" w:color="auto"/>
            </w:tcBorders>
            <w:vAlign w:val="center"/>
          </w:tcPr>
          <w:p w:rsidR="005D72DA" w:rsidRPr="00630554" w:rsidRDefault="005D72DA" w:rsidP="00C370E5">
            <w:pPr>
              <w:jc w:val="center"/>
              <w:rPr>
                <w:rFonts w:eastAsia="標楷體" w:hAnsi="標楷體"/>
                <w:color w:val="000000" w:themeColor="text1"/>
              </w:rPr>
            </w:pPr>
            <w:r w:rsidRPr="00630554">
              <w:rPr>
                <w:rFonts w:eastAsia="標楷體" w:hAnsi="標楷體"/>
                <w:color w:val="000000" w:themeColor="text1"/>
              </w:rPr>
              <w:t>相關</w:t>
            </w:r>
          </w:p>
          <w:p w:rsidR="005D72DA" w:rsidRPr="00630554" w:rsidRDefault="005D72DA" w:rsidP="00C370E5">
            <w:pPr>
              <w:jc w:val="center"/>
              <w:rPr>
                <w:rFonts w:eastAsia="標楷體"/>
                <w:color w:val="000000" w:themeColor="text1"/>
              </w:rPr>
            </w:pPr>
            <w:r w:rsidRPr="00630554">
              <w:rPr>
                <w:rFonts w:eastAsia="標楷體" w:hAnsi="標楷體"/>
                <w:color w:val="000000" w:themeColor="text1"/>
              </w:rPr>
              <w:t>條文</w:t>
            </w:r>
          </w:p>
        </w:tc>
        <w:tc>
          <w:tcPr>
            <w:tcW w:w="2880" w:type="dxa"/>
            <w:vAlign w:val="center"/>
          </w:tcPr>
          <w:p w:rsidR="005D72DA" w:rsidRPr="00630554" w:rsidRDefault="005D72DA" w:rsidP="00C370E5">
            <w:pPr>
              <w:jc w:val="both"/>
              <w:rPr>
                <w:rFonts w:eastAsia="標楷體"/>
                <w:color w:val="000000" w:themeColor="text1"/>
              </w:rPr>
            </w:pPr>
            <w:r w:rsidRPr="00630554">
              <w:rPr>
                <w:rFonts w:eastAsia="標楷體" w:hAnsi="標楷體"/>
                <w:color w:val="000000" w:themeColor="text1"/>
              </w:rPr>
              <w:t>相關機關</w:t>
            </w:r>
            <w:r w:rsidRPr="00630554">
              <w:rPr>
                <w:rFonts w:eastAsia="標楷體" w:hAnsi="標楷體" w:hint="eastAsia"/>
                <w:color w:val="000000" w:themeColor="text1"/>
                <w:shd w:val="clear" w:color="auto" w:fill="FFFFFF"/>
              </w:rPr>
              <w:t>（構）</w:t>
            </w:r>
            <w:r w:rsidRPr="00630554">
              <w:rPr>
                <w:rFonts w:eastAsia="標楷體" w:hAnsi="標楷體"/>
                <w:color w:val="000000" w:themeColor="text1"/>
              </w:rPr>
              <w:t>、團體或人員之</w:t>
            </w:r>
            <w:r w:rsidRPr="00630554">
              <w:rPr>
                <w:rFonts w:eastAsia="標楷體" w:hAnsi="標楷體" w:hint="eastAsia"/>
                <w:color w:val="000000" w:themeColor="text1"/>
              </w:rPr>
              <w:t>主要</w:t>
            </w:r>
            <w:r w:rsidRPr="00630554">
              <w:rPr>
                <w:rFonts w:eastAsia="標楷體" w:hAnsi="標楷體"/>
                <w:color w:val="000000" w:themeColor="text1"/>
              </w:rPr>
              <w:t>意見</w:t>
            </w:r>
          </w:p>
        </w:tc>
        <w:tc>
          <w:tcPr>
            <w:tcW w:w="2700" w:type="dxa"/>
            <w:vAlign w:val="center"/>
          </w:tcPr>
          <w:p w:rsidR="005D72DA" w:rsidRPr="00630554" w:rsidRDefault="005D72DA" w:rsidP="00C370E5">
            <w:pPr>
              <w:jc w:val="center"/>
              <w:rPr>
                <w:rFonts w:eastAsia="標楷體" w:hAnsi="標楷體"/>
                <w:color w:val="000000" w:themeColor="text1"/>
              </w:rPr>
            </w:pPr>
            <w:r w:rsidRPr="00630554">
              <w:rPr>
                <w:rFonts w:eastAsia="標楷體" w:hAnsi="標楷體" w:hint="eastAsia"/>
                <w:color w:val="000000" w:themeColor="text1"/>
              </w:rPr>
              <w:t>參採與否及其理由</w:t>
            </w:r>
          </w:p>
          <w:p w:rsidR="005D72DA" w:rsidRPr="00630554" w:rsidRDefault="005D72DA" w:rsidP="00C370E5">
            <w:pPr>
              <w:jc w:val="center"/>
              <w:rPr>
                <w:rFonts w:eastAsia="標楷體"/>
                <w:color w:val="000000" w:themeColor="text1"/>
              </w:rPr>
            </w:pPr>
            <w:r w:rsidRPr="00630554">
              <w:rPr>
                <w:rFonts w:eastAsia="標楷體" w:hAnsi="標楷體" w:hint="eastAsia"/>
                <w:color w:val="000000" w:themeColor="text1"/>
                <w:shd w:val="clear" w:color="auto" w:fill="FFFFFF"/>
              </w:rPr>
              <w:t>（含國際參考案例）</w:t>
            </w:r>
          </w:p>
        </w:tc>
      </w:tr>
      <w:tr w:rsidR="005D72DA" w:rsidRPr="00630554" w:rsidTr="00C370E5">
        <w:tc>
          <w:tcPr>
            <w:tcW w:w="2520" w:type="dxa"/>
            <w:tcBorders>
              <w:top w:val="single" w:sz="4" w:space="0" w:color="auto"/>
            </w:tcBorders>
          </w:tcPr>
          <w:p w:rsidR="005D72DA" w:rsidRPr="00630554" w:rsidRDefault="005D72DA" w:rsidP="005D72DA">
            <w:pPr>
              <w:numPr>
                <w:ilvl w:val="0"/>
                <w:numId w:val="3"/>
              </w:numPr>
              <w:tabs>
                <w:tab w:val="clear" w:pos="2160"/>
                <w:tab w:val="num" w:pos="252"/>
              </w:tabs>
              <w:ind w:left="252" w:hanging="252"/>
              <w:jc w:val="both"/>
              <w:rPr>
                <w:rFonts w:eastAsia="標楷體" w:hAnsi="標楷體"/>
                <w:color w:val="000000" w:themeColor="text1"/>
              </w:rPr>
            </w:pPr>
          </w:p>
        </w:tc>
        <w:tc>
          <w:tcPr>
            <w:tcW w:w="720" w:type="dxa"/>
          </w:tcPr>
          <w:p w:rsidR="005D72DA" w:rsidRPr="00630554" w:rsidRDefault="005D72DA" w:rsidP="00C370E5">
            <w:pPr>
              <w:jc w:val="both"/>
              <w:rPr>
                <w:rFonts w:eastAsia="標楷體"/>
                <w:b/>
                <w:color w:val="000000" w:themeColor="text1"/>
              </w:rPr>
            </w:pPr>
            <w:r w:rsidRPr="00630554">
              <w:rPr>
                <w:rFonts w:eastAsia="標楷體" w:hint="eastAsia"/>
                <w:b/>
                <w:color w:val="000000" w:themeColor="text1"/>
              </w:rPr>
              <w:t>□有</w:t>
            </w:r>
          </w:p>
          <w:p w:rsidR="005D72DA" w:rsidRPr="00630554" w:rsidRDefault="005D72DA" w:rsidP="00C370E5">
            <w:pPr>
              <w:jc w:val="both"/>
              <w:rPr>
                <w:rFonts w:eastAsia="標楷體"/>
                <w:b/>
                <w:color w:val="000000" w:themeColor="text1"/>
              </w:rPr>
            </w:pPr>
            <w:r w:rsidRPr="00630554">
              <w:rPr>
                <w:rFonts w:eastAsia="標楷體" w:hint="eastAsia"/>
                <w:b/>
                <w:color w:val="000000" w:themeColor="text1"/>
              </w:rPr>
              <w:t>□無</w:t>
            </w:r>
          </w:p>
        </w:tc>
        <w:tc>
          <w:tcPr>
            <w:tcW w:w="720" w:type="dxa"/>
          </w:tcPr>
          <w:p w:rsidR="005D72DA" w:rsidRPr="00630554" w:rsidRDefault="005D72DA" w:rsidP="00C370E5">
            <w:pPr>
              <w:jc w:val="both"/>
              <w:rPr>
                <w:rFonts w:eastAsia="標楷體"/>
                <w:color w:val="000000" w:themeColor="text1"/>
              </w:rPr>
            </w:pPr>
          </w:p>
        </w:tc>
        <w:tc>
          <w:tcPr>
            <w:tcW w:w="2880" w:type="dxa"/>
            <w:vAlign w:val="center"/>
          </w:tcPr>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tc>
        <w:tc>
          <w:tcPr>
            <w:tcW w:w="2700" w:type="dxa"/>
          </w:tcPr>
          <w:p w:rsidR="005D72DA" w:rsidRPr="00630554" w:rsidRDefault="005D72DA" w:rsidP="00C370E5">
            <w:pPr>
              <w:jc w:val="both"/>
              <w:rPr>
                <w:rFonts w:eastAsia="標楷體"/>
                <w:color w:val="000000" w:themeColor="text1"/>
              </w:rPr>
            </w:pPr>
          </w:p>
        </w:tc>
      </w:tr>
      <w:tr w:rsidR="005D72DA" w:rsidRPr="00630554" w:rsidTr="00C370E5">
        <w:tc>
          <w:tcPr>
            <w:tcW w:w="2520" w:type="dxa"/>
          </w:tcPr>
          <w:p w:rsidR="005D72DA" w:rsidRPr="00630554" w:rsidRDefault="005D72DA" w:rsidP="005D72DA">
            <w:pPr>
              <w:numPr>
                <w:ilvl w:val="0"/>
                <w:numId w:val="3"/>
              </w:numPr>
              <w:tabs>
                <w:tab w:val="clear" w:pos="2160"/>
                <w:tab w:val="num" w:pos="252"/>
              </w:tabs>
              <w:ind w:left="252" w:hanging="252"/>
              <w:jc w:val="both"/>
              <w:rPr>
                <w:rFonts w:eastAsia="標楷體"/>
                <w:color w:val="000000" w:themeColor="text1"/>
              </w:rPr>
            </w:pPr>
          </w:p>
        </w:tc>
        <w:tc>
          <w:tcPr>
            <w:tcW w:w="720" w:type="dxa"/>
          </w:tcPr>
          <w:p w:rsidR="005D72DA" w:rsidRPr="00630554" w:rsidRDefault="005D72DA" w:rsidP="00C370E5">
            <w:pPr>
              <w:jc w:val="both"/>
              <w:rPr>
                <w:rFonts w:eastAsia="標楷體"/>
                <w:b/>
                <w:color w:val="000000" w:themeColor="text1"/>
              </w:rPr>
            </w:pPr>
            <w:r w:rsidRPr="00630554">
              <w:rPr>
                <w:rFonts w:eastAsia="標楷體" w:hint="eastAsia"/>
                <w:b/>
                <w:color w:val="000000" w:themeColor="text1"/>
              </w:rPr>
              <w:t>□有</w:t>
            </w:r>
          </w:p>
          <w:p w:rsidR="005D72DA" w:rsidRPr="00630554" w:rsidRDefault="005D72DA" w:rsidP="00C370E5">
            <w:pPr>
              <w:jc w:val="both"/>
              <w:rPr>
                <w:rFonts w:eastAsia="標楷體"/>
                <w:b/>
                <w:color w:val="000000" w:themeColor="text1"/>
              </w:rPr>
            </w:pPr>
            <w:r w:rsidRPr="00630554">
              <w:rPr>
                <w:rFonts w:eastAsia="標楷體" w:hint="eastAsia"/>
                <w:b/>
                <w:color w:val="000000" w:themeColor="text1"/>
              </w:rPr>
              <w:t>□無</w:t>
            </w:r>
          </w:p>
        </w:tc>
        <w:tc>
          <w:tcPr>
            <w:tcW w:w="720" w:type="dxa"/>
          </w:tcPr>
          <w:p w:rsidR="005D72DA" w:rsidRPr="00630554" w:rsidRDefault="005D72DA" w:rsidP="00C370E5">
            <w:pPr>
              <w:jc w:val="both"/>
              <w:rPr>
                <w:rFonts w:eastAsia="標楷體"/>
                <w:color w:val="000000" w:themeColor="text1"/>
              </w:rPr>
            </w:pPr>
          </w:p>
        </w:tc>
        <w:tc>
          <w:tcPr>
            <w:tcW w:w="2880" w:type="dxa"/>
            <w:vAlign w:val="center"/>
          </w:tcPr>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tc>
        <w:tc>
          <w:tcPr>
            <w:tcW w:w="2700" w:type="dxa"/>
          </w:tcPr>
          <w:p w:rsidR="005D72DA" w:rsidRPr="00630554" w:rsidRDefault="005D72DA" w:rsidP="00C370E5">
            <w:pPr>
              <w:jc w:val="both"/>
              <w:rPr>
                <w:rFonts w:eastAsia="標楷體"/>
                <w:color w:val="000000" w:themeColor="text1"/>
              </w:rPr>
            </w:pPr>
          </w:p>
        </w:tc>
      </w:tr>
      <w:tr w:rsidR="005D72DA" w:rsidRPr="00630554" w:rsidTr="00C370E5">
        <w:tc>
          <w:tcPr>
            <w:tcW w:w="2520" w:type="dxa"/>
          </w:tcPr>
          <w:p w:rsidR="005D72DA" w:rsidRPr="00630554" w:rsidRDefault="005D72DA" w:rsidP="005D72DA">
            <w:pPr>
              <w:numPr>
                <w:ilvl w:val="0"/>
                <w:numId w:val="3"/>
              </w:numPr>
              <w:tabs>
                <w:tab w:val="clear" w:pos="2160"/>
                <w:tab w:val="num" w:pos="252"/>
              </w:tabs>
              <w:ind w:left="252" w:hanging="252"/>
              <w:jc w:val="both"/>
              <w:rPr>
                <w:rFonts w:eastAsia="標楷體"/>
                <w:color w:val="000000" w:themeColor="text1"/>
              </w:rPr>
            </w:pPr>
          </w:p>
        </w:tc>
        <w:tc>
          <w:tcPr>
            <w:tcW w:w="720" w:type="dxa"/>
          </w:tcPr>
          <w:p w:rsidR="005D72DA" w:rsidRPr="00630554" w:rsidRDefault="005D72DA" w:rsidP="00C370E5">
            <w:pPr>
              <w:jc w:val="both"/>
              <w:rPr>
                <w:rFonts w:eastAsia="標楷體"/>
                <w:b/>
                <w:color w:val="000000" w:themeColor="text1"/>
              </w:rPr>
            </w:pPr>
            <w:r w:rsidRPr="00630554">
              <w:rPr>
                <w:rFonts w:eastAsia="標楷體" w:hint="eastAsia"/>
                <w:b/>
                <w:color w:val="000000" w:themeColor="text1"/>
              </w:rPr>
              <w:t>□有</w:t>
            </w:r>
          </w:p>
          <w:p w:rsidR="005D72DA" w:rsidRPr="00630554" w:rsidRDefault="005D72DA" w:rsidP="00C370E5">
            <w:pPr>
              <w:jc w:val="both"/>
              <w:rPr>
                <w:rFonts w:eastAsia="標楷體"/>
                <w:b/>
                <w:color w:val="000000" w:themeColor="text1"/>
              </w:rPr>
            </w:pPr>
            <w:r w:rsidRPr="00630554">
              <w:rPr>
                <w:rFonts w:eastAsia="標楷體" w:hint="eastAsia"/>
                <w:b/>
                <w:color w:val="000000" w:themeColor="text1"/>
              </w:rPr>
              <w:t>□無</w:t>
            </w:r>
          </w:p>
        </w:tc>
        <w:tc>
          <w:tcPr>
            <w:tcW w:w="720" w:type="dxa"/>
          </w:tcPr>
          <w:p w:rsidR="005D72DA" w:rsidRPr="00630554" w:rsidRDefault="005D72DA" w:rsidP="00C370E5">
            <w:pPr>
              <w:jc w:val="both"/>
              <w:rPr>
                <w:rFonts w:eastAsia="標楷體"/>
                <w:color w:val="000000" w:themeColor="text1"/>
              </w:rPr>
            </w:pPr>
          </w:p>
        </w:tc>
        <w:tc>
          <w:tcPr>
            <w:tcW w:w="2880" w:type="dxa"/>
          </w:tcPr>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p w:rsidR="005D72DA" w:rsidRPr="00630554" w:rsidRDefault="005D72DA" w:rsidP="00C370E5">
            <w:pPr>
              <w:jc w:val="both"/>
              <w:rPr>
                <w:rFonts w:eastAsia="標楷體"/>
                <w:color w:val="000000" w:themeColor="text1"/>
              </w:rPr>
            </w:pPr>
          </w:p>
        </w:tc>
        <w:tc>
          <w:tcPr>
            <w:tcW w:w="2700" w:type="dxa"/>
          </w:tcPr>
          <w:p w:rsidR="005D72DA" w:rsidRPr="00630554" w:rsidRDefault="005D72DA" w:rsidP="00C370E5">
            <w:pPr>
              <w:jc w:val="both"/>
              <w:rPr>
                <w:rFonts w:eastAsia="標楷體"/>
                <w:color w:val="000000" w:themeColor="text1"/>
              </w:rPr>
            </w:pPr>
          </w:p>
        </w:tc>
      </w:tr>
      <w:tr w:rsidR="005D72DA" w:rsidRPr="00630554" w:rsidTr="00C370E5">
        <w:tc>
          <w:tcPr>
            <w:tcW w:w="2520" w:type="dxa"/>
          </w:tcPr>
          <w:p w:rsidR="005D72DA" w:rsidRPr="00630554" w:rsidRDefault="005D72DA" w:rsidP="005D72DA">
            <w:pPr>
              <w:numPr>
                <w:ilvl w:val="0"/>
                <w:numId w:val="3"/>
              </w:numPr>
              <w:tabs>
                <w:tab w:val="clear" w:pos="2160"/>
                <w:tab w:val="num" w:pos="252"/>
              </w:tabs>
              <w:ind w:left="252" w:hanging="252"/>
              <w:jc w:val="both"/>
              <w:rPr>
                <w:rFonts w:eastAsia="標楷體"/>
                <w:color w:val="000000" w:themeColor="text1"/>
              </w:rPr>
            </w:pPr>
          </w:p>
        </w:tc>
        <w:tc>
          <w:tcPr>
            <w:tcW w:w="720" w:type="dxa"/>
          </w:tcPr>
          <w:p w:rsidR="005D72DA" w:rsidRPr="00630554" w:rsidRDefault="005D72DA" w:rsidP="00C370E5">
            <w:pPr>
              <w:jc w:val="both"/>
              <w:rPr>
                <w:rFonts w:eastAsia="標楷體"/>
                <w:b/>
                <w:color w:val="000000" w:themeColor="text1"/>
              </w:rPr>
            </w:pPr>
            <w:r w:rsidRPr="00630554">
              <w:rPr>
                <w:rFonts w:eastAsia="標楷體" w:hint="eastAsia"/>
                <w:b/>
                <w:color w:val="000000" w:themeColor="text1"/>
              </w:rPr>
              <w:t>□有</w:t>
            </w:r>
          </w:p>
          <w:p w:rsidR="005D72DA" w:rsidRPr="00630554" w:rsidRDefault="005D72DA" w:rsidP="00C370E5">
            <w:pPr>
              <w:jc w:val="both"/>
              <w:rPr>
                <w:rFonts w:eastAsia="標楷體"/>
                <w:b/>
                <w:color w:val="000000" w:themeColor="text1"/>
              </w:rPr>
            </w:pPr>
            <w:r w:rsidRPr="00630554">
              <w:rPr>
                <w:rFonts w:eastAsia="標楷體" w:hint="eastAsia"/>
                <w:b/>
                <w:color w:val="000000" w:themeColor="text1"/>
              </w:rPr>
              <w:t>□無</w:t>
            </w:r>
          </w:p>
        </w:tc>
        <w:tc>
          <w:tcPr>
            <w:tcW w:w="720" w:type="dxa"/>
          </w:tcPr>
          <w:p w:rsidR="005D72DA" w:rsidRPr="00630554" w:rsidRDefault="005D72DA" w:rsidP="00C370E5">
            <w:pPr>
              <w:jc w:val="both"/>
              <w:rPr>
                <w:rFonts w:eastAsia="標楷體"/>
                <w:color w:val="000000" w:themeColor="text1"/>
              </w:rPr>
            </w:pPr>
          </w:p>
        </w:tc>
        <w:tc>
          <w:tcPr>
            <w:tcW w:w="2880" w:type="dxa"/>
          </w:tcPr>
          <w:p w:rsidR="005D72DA" w:rsidRPr="00630554" w:rsidRDefault="005D72DA" w:rsidP="00C370E5">
            <w:pPr>
              <w:ind w:left="-4"/>
              <w:jc w:val="both"/>
              <w:rPr>
                <w:rFonts w:eastAsia="標楷體"/>
                <w:b/>
                <w:color w:val="000000" w:themeColor="text1"/>
              </w:rPr>
            </w:pPr>
          </w:p>
          <w:p w:rsidR="005D72DA" w:rsidRPr="00630554" w:rsidRDefault="005D72DA" w:rsidP="00C370E5">
            <w:pPr>
              <w:ind w:left="-4"/>
              <w:jc w:val="both"/>
              <w:rPr>
                <w:rFonts w:eastAsia="標楷體"/>
                <w:b/>
                <w:color w:val="000000" w:themeColor="text1"/>
              </w:rPr>
            </w:pPr>
          </w:p>
          <w:p w:rsidR="005D72DA" w:rsidRPr="00630554" w:rsidRDefault="005D72DA" w:rsidP="00C370E5">
            <w:pPr>
              <w:ind w:left="-4"/>
              <w:jc w:val="both"/>
              <w:rPr>
                <w:rFonts w:eastAsia="標楷體"/>
                <w:b/>
                <w:color w:val="000000" w:themeColor="text1"/>
              </w:rPr>
            </w:pPr>
          </w:p>
          <w:p w:rsidR="005D72DA" w:rsidRPr="00630554" w:rsidRDefault="005D72DA" w:rsidP="00C370E5">
            <w:pPr>
              <w:ind w:left="-4"/>
              <w:jc w:val="both"/>
              <w:rPr>
                <w:rFonts w:eastAsia="標楷體"/>
                <w:b/>
                <w:color w:val="000000" w:themeColor="text1"/>
              </w:rPr>
            </w:pPr>
          </w:p>
          <w:p w:rsidR="005D72DA" w:rsidRPr="00630554" w:rsidRDefault="005D72DA" w:rsidP="00C370E5">
            <w:pPr>
              <w:ind w:left="-4"/>
              <w:jc w:val="both"/>
              <w:rPr>
                <w:rFonts w:eastAsia="標楷體"/>
                <w:b/>
                <w:color w:val="000000" w:themeColor="text1"/>
              </w:rPr>
            </w:pPr>
          </w:p>
          <w:p w:rsidR="005D72DA" w:rsidRPr="00630554" w:rsidRDefault="005D72DA" w:rsidP="00C370E5">
            <w:pPr>
              <w:ind w:left="-4"/>
              <w:jc w:val="both"/>
              <w:rPr>
                <w:rFonts w:eastAsia="標楷體"/>
                <w:b/>
                <w:color w:val="000000" w:themeColor="text1"/>
              </w:rPr>
            </w:pPr>
          </w:p>
        </w:tc>
        <w:tc>
          <w:tcPr>
            <w:tcW w:w="2700" w:type="dxa"/>
          </w:tcPr>
          <w:p w:rsidR="005D72DA" w:rsidRPr="00630554" w:rsidRDefault="005D72DA" w:rsidP="00C370E5">
            <w:pPr>
              <w:jc w:val="both"/>
              <w:rPr>
                <w:rFonts w:eastAsia="標楷體"/>
                <w:color w:val="000000" w:themeColor="text1"/>
              </w:rPr>
            </w:pPr>
          </w:p>
        </w:tc>
      </w:tr>
      <w:tr w:rsidR="005D72DA" w:rsidRPr="00630554" w:rsidTr="00C370E5">
        <w:tc>
          <w:tcPr>
            <w:tcW w:w="2520" w:type="dxa"/>
          </w:tcPr>
          <w:p w:rsidR="005D72DA" w:rsidRPr="00630554" w:rsidRDefault="005D72DA" w:rsidP="005D72DA">
            <w:pPr>
              <w:numPr>
                <w:ilvl w:val="0"/>
                <w:numId w:val="3"/>
              </w:numPr>
              <w:tabs>
                <w:tab w:val="clear" w:pos="2160"/>
                <w:tab w:val="num" w:pos="252"/>
              </w:tabs>
              <w:ind w:left="252" w:hanging="252"/>
              <w:jc w:val="both"/>
              <w:rPr>
                <w:rFonts w:eastAsia="標楷體"/>
                <w:color w:val="000000" w:themeColor="text1"/>
              </w:rPr>
            </w:pPr>
          </w:p>
        </w:tc>
        <w:tc>
          <w:tcPr>
            <w:tcW w:w="720" w:type="dxa"/>
          </w:tcPr>
          <w:p w:rsidR="005D72DA" w:rsidRPr="00630554" w:rsidRDefault="005D72DA" w:rsidP="00C370E5">
            <w:pPr>
              <w:jc w:val="both"/>
              <w:rPr>
                <w:rFonts w:eastAsia="標楷體"/>
                <w:b/>
                <w:color w:val="000000" w:themeColor="text1"/>
              </w:rPr>
            </w:pPr>
            <w:r w:rsidRPr="00630554">
              <w:rPr>
                <w:rFonts w:eastAsia="標楷體" w:hint="eastAsia"/>
                <w:b/>
                <w:color w:val="000000" w:themeColor="text1"/>
              </w:rPr>
              <w:t>□有</w:t>
            </w:r>
          </w:p>
          <w:p w:rsidR="005D72DA" w:rsidRPr="00630554" w:rsidRDefault="005D72DA" w:rsidP="00C370E5">
            <w:pPr>
              <w:jc w:val="both"/>
              <w:rPr>
                <w:rFonts w:eastAsia="標楷體"/>
                <w:b/>
                <w:color w:val="000000" w:themeColor="text1"/>
              </w:rPr>
            </w:pPr>
            <w:r w:rsidRPr="00630554">
              <w:rPr>
                <w:rFonts w:eastAsia="標楷體" w:hint="eastAsia"/>
                <w:b/>
                <w:color w:val="000000" w:themeColor="text1"/>
              </w:rPr>
              <w:t>□無</w:t>
            </w:r>
          </w:p>
        </w:tc>
        <w:tc>
          <w:tcPr>
            <w:tcW w:w="720" w:type="dxa"/>
          </w:tcPr>
          <w:p w:rsidR="005D72DA" w:rsidRPr="00630554" w:rsidRDefault="005D72DA" w:rsidP="00C370E5">
            <w:pPr>
              <w:jc w:val="both"/>
              <w:rPr>
                <w:rFonts w:eastAsia="標楷體"/>
                <w:color w:val="000000" w:themeColor="text1"/>
              </w:rPr>
            </w:pPr>
          </w:p>
        </w:tc>
        <w:tc>
          <w:tcPr>
            <w:tcW w:w="2880" w:type="dxa"/>
          </w:tcPr>
          <w:p w:rsidR="005D72DA" w:rsidRPr="00630554" w:rsidRDefault="005D72DA" w:rsidP="00C370E5">
            <w:pPr>
              <w:ind w:left="-16"/>
              <w:jc w:val="both"/>
              <w:rPr>
                <w:rFonts w:eastAsia="標楷體"/>
                <w:b/>
                <w:color w:val="000000" w:themeColor="text1"/>
              </w:rPr>
            </w:pPr>
          </w:p>
          <w:p w:rsidR="005D72DA" w:rsidRPr="00630554" w:rsidRDefault="005D72DA" w:rsidP="00C370E5">
            <w:pPr>
              <w:ind w:left="-16"/>
              <w:jc w:val="both"/>
              <w:rPr>
                <w:rFonts w:eastAsia="標楷體"/>
                <w:b/>
                <w:color w:val="000000" w:themeColor="text1"/>
              </w:rPr>
            </w:pPr>
          </w:p>
          <w:p w:rsidR="005D72DA" w:rsidRPr="00630554" w:rsidRDefault="005D72DA" w:rsidP="00C370E5">
            <w:pPr>
              <w:ind w:left="-16"/>
              <w:jc w:val="both"/>
              <w:rPr>
                <w:rFonts w:eastAsia="標楷體"/>
                <w:b/>
                <w:color w:val="000000" w:themeColor="text1"/>
              </w:rPr>
            </w:pPr>
          </w:p>
          <w:p w:rsidR="005D72DA" w:rsidRPr="00630554" w:rsidRDefault="005D72DA" w:rsidP="00C370E5">
            <w:pPr>
              <w:ind w:left="-16"/>
              <w:jc w:val="both"/>
              <w:rPr>
                <w:rFonts w:eastAsia="標楷體"/>
                <w:b/>
                <w:color w:val="000000" w:themeColor="text1"/>
              </w:rPr>
            </w:pPr>
          </w:p>
          <w:p w:rsidR="005D72DA" w:rsidRPr="00630554" w:rsidRDefault="005D72DA" w:rsidP="00C370E5">
            <w:pPr>
              <w:ind w:left="-16"/>
              <w:jc w:val="both"/>
              <w:rPr>
                <w:rFonts w:eastAsia="標楷體"/>
                <w:b/>
                <w:color w:val="000000" w:themeColor="text1"/>
              </w:rPr>
            </w:pPr>
          </w:p>
          <w:p w:rsidR="005D72DA" w:rsidRPr="00630554" w:rsidRDefault="005D72DA" w:rsidP="00C370E5">
            <w:pPr>
              <w:ind w:left="-16"/>
              <w:jc w:val="both"/>
              <w:rPr>
                <w:rFonts w:eastAsia="標楷體"/>
                <w:b/>
                <w:color w:val="000000" w:themeColor="text1"/>
              </w:rPr>
            </w:pPr>
          </w:p>
        </w:tc>
        <w:tc>
          <w:tcPr>
            <w:tcW w:w="2700" w:type="dxa"/>
          </w:tcPr>
          <w:p w:rsidR="005D72DA" w:rsidRPr="00630554" w:rsidRDefault="005D72DA" w:rsidP="00C370E5">
            <w:pPr>
              <w:jc w:val="both"/>
              <w:rPr>
                <w:rFonts w:eastAsia="標楷體"/>
                <w:bCs/>
                <w:color w:val="000000" w:themeColor="text1"/>
              </w:rPr>
            </w:pPr>
          </w:p>
        </w:tc>
      </w:tr>
    </w:tbl>
    <w:p w:rsidR="00C769E3" w:rsidRDefault="005D72DA" w:rsidP="00BB6539">
      <w:pPr>
        <w:adjustRightInd w:val="0"/>
        <w:snapToGrid w:val="0"/>
        <w:spacing w:line="240" w:lineRule="atLeast"/>
        <w:ind w:rightChars="-45" w:right="-108"/>
        <w:rPr>
          <w:rFonts w:eastAsia="標楷體"/>
          <w:color w:val="000000" w:themeColor="text1"/>
          <w:kern w:val="0"/>
          <w:sz w:val="20"/>
          <w:szCs w:val="20"/>
        </w:rPr>
        <w:sectPr w:rsidR="00C769E3" w:rsidSect="00C370E5">
          <w:footerReference w:type="default" r:id="rId17"/>
          <w:pgSz w:w="11906" w:h="16838"/>
          <w:pgMar w:top="1418" w:right="1418" w:bottom="1418" w:left="1644" w:header="851" w:footer="992" w:gutter="0"/>
          <w:cols w:space="425"/>
          <w:docGrid w:type="lines" w:linePitch="360"/>
        </w:sectPr>
      </w:pPr>
      <w:r w:rsidRPr="00630554">
        <w:rPr>
          <w:rFonts w:ascii="標楷體" w:eastAsia="標楷體" w:hAnsi="標楷體" w:hint="eastAsia"/>
          <w:color w:val="000000" w:themeColor="text1"/>
          <w:kern w:val="0"/>
          <w:sz w:val="20"/>
          <w:szCs w:val="20"/>
        </w:rPr>
        <w:t>註：</w:t>
      </w:r>
      <w:r w:rsidRPr="00630554">
        <w:rPr>
          <w:rFonts w:eastAsia="標楷體" w:hAnsi="標楷體"/>
          <w:color w:val="000000" w:themeColor="text1"/>
          <w:kern w:val="0"/>
          <w:sz w:val="20"/>
          <w:szCs w:val="20"/>
        </w:rPr>
        <w:t>為茲簡明，「</w:t>
      </w:r>
      <w:r w:rsidRPr="00630554">
        <w:rPr>
          <w:rFonts w:eastAsia="標楷體"/>
          <w:color w:val="000000" w:themeColor="text1"/>
          <w:sz w:val="20"/>
          <w:szCs w:val="20"/>
        </w:rPr>
        <w:t>相關條文」</w:t>
      </w:r>
      <w:r w:rsidRPr="00630554">
        <w:rPr>
          <w:rFonts w:eastAsia="標楷體" w:hAnsi="標楷體"/>
          <w:color w:val="000000" w:themeColor="text1"/>
          <w:kern w:val="0"/>
          <w:sz w:val="20"/>
          <w:szCs w:val="20"/>
        </w:rPr>
        <w:t>欄位中，各條、項、款、目等，分以下列方式表達：條</w:t>
      </w:r>
      <w:r w:rsidRPr="00630554">
        <w:rPr>
          <w:rFonts w:eastAsia="標楷體"/>
          <w:color w:val="000000" w:themeColor="text1"/>
          <w:kern w:val="0"/>
          <w:sz w:val="20"/>
          <w:szCs w:val="20"/>
        </w:rPr>
        <w:t>→§</w:t>
      </w:r>
      <w:r w:rsidRPr="00630554">
        <w:rPr>
          <w:rFonts w:eastAsia="標楷體" w:hAnsi="標楷體"/>
          <w:color w:val="000000" w:themeColor="text1"/>
          <w:kern w:val="0"/>
          <w:sz w:val="20"/>
          <w:szCs w:val="20"/>
        </w:rPr>
        <w:t>（條號以阿拉伯數字表達）、項</w:t>
      </w:r>
      <w:r w:rsidRPr="00630554">
        <w:rPr>
          <w:rFonts w:eastAsia="標楷體"/>
          <w:color w:val="000000" w:themeColor="text1"/>
          <w:kern w:val="0"/>
          <w:sz w:val="20"/>
          <w:szCs w:val="20"/>
        </w:rPr>
        <w:t>→</w:t>
      </w:r>
      <w:r w:rsidRPr="00630554">
        <w:rPr>
          <w:rFonts w:eastAsia="標楷體" w:hAnsi="標楷體"/>
          <w:color w:val="000000" w:themeColor="text1"/>
          <w:kern w:val="0"/>
          <w:sz w:val="20"/>
          <w:szCs w:val="20"/>
        </w:rPr>
        <w:t>Ⅰ（羅馬符號）、款</w:t>
      </w:r>
      <w:r w:rsidRPr="00630554">
        <w:rPr>
          <w:rFonts w:eastAsia="標楷體"/>
          <w:color w:val="000000" w:themeColor="text1"/>
          <w:kern w:val="0"/>
          <w:sz w:val="20"/>
          <w:szCs w:val="20"/>
        </w:rPr>
        <w:t>→(1)</w:t>
      </w:r>
      <w:r w:rsidRPr="00630554">
        <w:rPr>
          <w:rFonts w:eastAsia="標楷體" w:hAnsi="標楷體"/>
          <w:color w:val="000000" w:themeColor="text1"/>
          <w:kern w:val="0"/>
          <w:sz w:val="20"/>
          <w:szCs w:val="20"/>
        </w:rPr>
        <w:t>（括弧內置阿拉伯數字）、目</w:t>
      </w:r>
      <w:r w:rsidRPr="00630554">
        <w:rPr>
          <w:rFonts w:eastAsia="標楷體"/>
          <w:color w:val="000000" w:themeColor="text1"/>
          <w:kern w:val="0"/>
          <w:sz w:val="20"/>
          <w:szCs w:val="20"/>
        </w:rPr>
        <w:t>→</w:t>
      </w:r>
      <w:r w:rsidRPr="00630554">
        <w:rPr>
          <w:rFonts w:eastAsia="標楷體" w:hAnsi="標楷體"/>
          <w:color w:val="000000" w:themeColor="text1"/>
          <w:kern w:val="0"/>
          <w:sz w:val="20"/>
          <w:szCs w:val="20"/>
        </w:rPr>
        <w:t>（圓圈內置阿拉伯數字），目以下則以「之</w:t>
      </w:r>
      <w:r w:rsidRPr="00630554">
        <w:rPr>
          <w:rFonts w:ascii="標楷體" w:eastAsia="標楷體" w:hAnsi="標楷體"/>
          <w:color w:val="000000" w:themeColor="text1"/>
          <w:kern w:val="0"/>
          <w:sz w:val="20"/>
          <w:szCs w:val="20"/>
        </w:rPr>
        <w:t>○</w:t>
      </w:r>
      <w:r w:rsidRPr="00630554">
        <w:rPr>
          <w:rFonts w:eastAsia="標楷體" w:hAnsi="標楷體"/>
          <w:color w:val="000000" w:themeColor="text1"/>
          <w:kern w:val="0"/>
          <w:sz w:val="20"/>
          <w:szCs w:val="20"/>
        </w:rPr>
        <w:t>（阿拉伯數字）」表達。</w:t>
      </w:r>
      <w:r w:rsidRPr="00630554">
        <w:rPr>
          <w:rFonts w:eastAsia="標楷體"/>
          <w:color w:val="000000" w:themeColor="text1"/>
          <w:kern w:val="0"/>
          <w:sz w:val="20"/>
          <w:szCs w:val="20"/>
        </w:rPr>
        <w:t>§</w:t>
      </w:r>
      <w:proofErr w:type="gramStart"/>
      <w:r w:rsidRPr="00630554">
        <w:rPr>
          <w:rFonts w:eastAsia="標楷體" w:hAnsi="標楷體"/>
          <w:color w:val="000000" w:themeColor="text1"/>
          <w:kern w:val="0"/>
          <w:sz w:val="20"/>
          <w:szCs w:val="20"/>
        </w:rPr>
        <w:t>Ⅰ</w:t>
      </w:r>
      <w:r w:rsidRPr="00630554">
        <w:rPr>
          <w:rFonts w:eastAsia="標楷體"/>
          <w:color w:val="000000" w:themeColor="text1"/>
          <w:kern w:val="0"/>
          <w:sz w:val="20"/>
          <w:szCs w:val="20"/>
        </w:rPr>
        <w:t>(</w:t>
      </w:r>
      <w:proofErr w:type="gramEnd"/>
      <w:r w:rsidRPr="00630554">
        <w:rPr>
          <w:rFonts w:eastAsia="標楷體"/>
          <w:color w:val="000000" w:themeColor="text1"/>
          <w:kern w:val="0"/>
          <w:sz w:val="20"/>
          <w:szCs w:val="20"/>
        </w:rPr>
        <w:t>1)</w:t>
      </w:r>
    </w:p>
    <w:p w:rsidR="00C769E3" w:rsidRPr="00630554" w:rsidRDefault="00B02EE2" w:rsidP="00B02EE2">
      <w:pPr>
        <w:kinsoku w:val="0"/>
        <w:spacing w:after="120" w:line="360" w:lineRule="exact"/>
        <w:ind w:left="392" w:hangingChars="140" w:hanging="392"/>
        <w:jc w:val="center"/>
        <w:rPr>
          <w:b/>
          <w:color w:val="000000" w:themeColor="text1"/>
          <w:sz w:val="32"/>
          <w:szCs w:val="32"/>
        </w:rPr>
      </w:pPr>
      <w:r w:rsidRPr="00B02EE2">
        <w:rPr>
          <w:rFonts w:ascii="Times New Roman" w:eastAsia="標楷體" w:hAnsi="Times New Roman" w:cs="Times New Roman"/>
          <w:noProof/>
          <w:sz w:val="28"/>
          <w:szCs w:val="20"/>
        </w:rPr>
        <w:lastRenderedPageBreak/>
        <mc:AlternateContent>
          <mc:Choice Requires="wps">
            <w:drawing>
              <wp:anchor distT="0" distB="0" distL="114300" distR="114300" simplePos="0" relativeHeight="251674624" behindDoc="0" locked="0" layoutInCell="0" allowOverlap="1" wp14:anchorId="481AE012" wp14:editId="4A12E26A">
                <wp:simplePos x="0" y="0"/>
                <wp:positionH relativeFrom="page">
                  <wp:posOffset>5436235</wp:posOffset>
                </wp:positionH>
                <wp:positionV relativeFrom="page">
                  <wp:posOffset>388620</wp:posOffset>
                </wp:positionV>
                <wp:extent cx="1657350" cy="428625"/>
                <wp:effectExtent l="38100" t="38100" r="38100" b="476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02EE2" w:rsidRPr="00CA4DCB" w:rsidRDefault="00B02EE2" w:rsidP="00B02EE2">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r>
                              <w:rPr>
                                <w:rFonts w:asciiTheme="majorHAnsi" w:hAnsiTheme="majorHAnsi" w:cstheme="majorBidi" w:hint="eastAsia"/>
                                <w:b/>
                                <w:iCs/>
                                <w:sz w:val="26"/>
                                <w:szCs w:val="26"/>
                              </w:rPr>
                              <w:t>二</w:t>
                            </w:r>
                            <w:r>
                              <w:rPr>
                                <w:rFonts w:asciiTheme="majorHAnsi" w:hAnsiTheme="majorHAnsi" w:cstheme="majorBidi" w:hint="eastAsia"/>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428.05pt;margin-top:30.6pt;width:130.5pt;height:33.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" o:allowincell="f" filled="f" strokecolor="#622423" strokeweight="6pt">
                <v:stroke linestyle="thickThin"/>
                <v:textbox inset="10.8pt,7.2pt,10.8pt,7.2pt">
                  <w:txbxContent>
                    <w:p w:rsidR="00B02EE2" w:rsidRPr="00CA4DCB" w:rsidRDefault="00B02EE2" w:rsidP="00B02EE2">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r>
                        <w:rPr>
                          <w:rFonts w:asciiTheme="majorHAnsi" w:hAnsiTheme="majorHAnsi" w:cstheme="majorBidi" w:hint="eastAsia"/>
                          <w:b/>
                          <w:iCs/>
                          <w:sz w:val="26"/>
                          <w:szCs w:val="26"/>
                        </w:rPr>
                        <w:t>二</w:t>
                      </w:r>
                      <w:r>
                        <w:rPr>
                          <w:rFonts w:asciiTheme="majorHAnsi" w:hAnsiTheme="majorHAnsi" w:cstheme="majorBidi" w:hint="eastAsia"/>
                          <w:b/>
                          <w:iCs/>
                          <w:sz w:val="26"/>
                          <w:szCs w:val="26"/>
                        </w:rPr>
                        <w:t>)</w:t>
                      </w:r>
                    </w:p>
                  </w:txbxContent>
                </v:textbox>
                <w10:wrap type="square" anchorx="page" anchory="page"/>
              </v:shape>
            </w:pict>
          </mc:Fallback>
        </mc:AlternateContent>
      </w:r>
      <w:r w:rsidR="00C769E3" w:rsidRPr="00630554">
        <w:rPr>
          <w:rFonts w:hint="eastAsia"/>
          <w:b/>
          <w:color w:val="000000" w:themeColor="text1"/>
          <w:sz w:val="32"/>
          <w:szCs w:val="32"/>
        </w:rPr>
        <w:t>考試院</w:t>
      </w:r>
      <w:r w:rsidR="00C769E3" w:rsidRPr="00630554">
        <w:rPr>
          <w:b/>
          <w:color w:val="000000" w:themeColor="text1"/>
          <w:sz w:val="32"/>
          <w:szCs w:val="32"/>
        </w:rPr>
        <w:t>法案及性別影響評估檢視表</w:t>
      </w:r>
    </w:p>
    <w:p w:rsidR="00C769E3" w:rsidRPr="00630554" w:rsidRDefault="00C769E3" w:rsidP="00C370E5">
      <w:pPr>
        <w:kinsoku w:val="0"/>
        <w:spacing w:after="120" w:line="360" w:lineRule="exact"/>
        <w:ind w:left="336" w:hangingChars="140" w:hanging="336"/>
        <w:jc w:val="right"/>
        <w:rPr>
          <w:rFonts w:ascii="Times New Roman" w:hAnsi="Times New Roman"/>
          <w:color w:val="000000" w:themeColor="text1"/>
          <w:szCs w:val="24"/>
        </w:rPr>
      </w:pPr>
    </w:p>
    <w:p w:rsidR="00C769E3" w:rsidRPr="00630554" w:rsidRDefault="00C769E3" w:rsidP="00C370E5">
      <w:pPr>
        <w:kinsoku w:val="0"/>
        <w:spacing w:after="120" w:line="360" w:lineRule="exact"/>
        <w:ind w:leftChars="-300" w:left="337" w:right="240" w:hangingChars="440" w:hanging="1057"/>
        <w:jc w:val="both"/>
        <w:rPr>
          <w:b/>
          <w:color w:val="000000" w:themeColor="text1"/>
          <w:szCs w:val="24"/>
          <w:bdr w:val="single" w:sz="4" w:space="0" w:color="auto"/>
        </w:rPr>
      </w:pPr>
      <w:r w:rsidRPr="00630554">
        <w:rPr>
          <w:b/>
          <w:color w:val="000000" w:themeColor="text1"/>
          <w:szCs w:val="24"/>
        </w:rPr>
        <w:t>【第一部分】</w:t>
      </w:r>
      <w:r w:rsidRPr="00630554">
        <w:rPr>
          <w:rFonts w:eastAsia="細明體"/>
          <w:b/>
          <w:color w:val="000000" w:themeColor="text1"/>
          <w:szCs w:val="24"/>
        </w:rPr>
        <w:t>：本部分由機關人員填寫</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09"/>
        <w:gridCol w:w="605"/>
        <w:gridCol w:w="605"/>
        <w:gridCol w:w="457"/>
        <w:gridCol w:w="161"/>
        <w:gridCol w:w="15"/>
        <w:gridCol w:w="281"/>
        <w:gridCol w:w="1839"/>
        <w:gridCol w:w="71"/>
        <w:gridCol w:w="1258"/>
        <w:gridCol w:w="263"/>
        <w:gridCol w:w="15"/>
        <w:gridCol w:w="3331"/>
      </w:tblGrid>
      <w:tr w:rsidR="00C769E3" w:rsidRPr="00630554" w:rsidTr="00C370E5">
        <w:tc>
          <w:tcPr>
            <w:tcW w:w="9835" w:type="dxa"/>
            <w:gridSpan w:val="14"/>
            <w:vAlign w:val="center"/>
          </w:tcPr>
          <w:p w:rsidR="00C769E3" w:rsidRPr="00630554" w:rsidRDefault="00C769E3" w:rsidP="00C370E5">
            <w:pPr>
              <w:spacing w:line="240" w:lineRule="atLeast"/>
              <w:jc w:val="center"/>
              <w:rPr>
                <w:b/>
                <w:color w:val="000000" w:themeColor="text1"/>
              </w:rPr>
            </w:pPr>
            <w:r w:rsidRPr="00630554">
              <w:rPr>
                <w:b/>
                <w:color w:val="000000" w:themeColor="text1"/>
              </w:rPr>
              <w:t>填表日期：</w:t>
            </w:r>
            <w:r w:rsidRPr="00630554">
              <w:rPr>
                <w:rFonts w:hint="eastAsia"/>
                <w:b/>
                <w:color w:val="000000" w:themeColor="text1"/>
              </w:rPr>
              <w:t>10</w:t>
            </w:r>
            <w:r>
              <w:rPr>
                <w:rFonts w:hint="eastAsia"/>
                <w:b/>
                <w:color w:val="000000" w:themeColor="text1"/>
              </w:rPr>
              <w:t>7</w:t>
            </w:r>
            <w:r w:rsidRPr="00630554">
              <w:rPr>
                <w:b/>
                <w:bCs/>
                <w:color w:val="000000" w:themeColor="text1"/>
              </w:rPr>
              <w:t>年</w:t>
            </w:r>
            <w:r>
              <w:rPr>
                <w:rFonts w:hint="eastAsia"/>
                <w:b/>
                <w:bCs/>
                <w:color w:val="000000" w:themeColor="text1"/>
              </w:rPr>
              <w:t>12</w:t>
            </w:r>
            <w:r w:rsidRPr="00630554">
              <w:rPr>
                <w:b/>
                <w:bCs/>
                <w:color w:val="000000" w:themeColor="text1"/>
              </w:rPr>
              <w:t>月</w:t>
            </w:r>
            <w:r>
              <w:rPr>
                <w:rFonts w:hint="eastAsia"/>
                <w:b/>
                <w:bCs/>
                <w:color w:val="000000" w:themeColor="text1"/>
              </w:rPr>
              <w:t>3</w:t>
            </w:r>
            <w:r w:rsidRPr="00630554">
              <w:rPr>
                <w:b/>
                <w:bCs/>
                <w:color w:val="000000" w:themeColor="text1"/>
              </w:rPr>
              <w:t>日</w:t>
            </w:r>
          </w:p>
        </w:tc>
      </w:tr>
      <w:tr w:rsidR="00C769E3" w:rsidRPr="00630554" w:rsidTr="00C370E5">
        <w:trPr>
          <w:trHeight w:val="1415"/>
        </w:trPr>
        <w:tc>
          <w:tcPr>
            <w:tcW w:w="9835" w:type="dxa"/>
            <w:gridSpan w:val="14"/>
            <w:shd w:val="clear" w:color="auto" w:fill="auto"/>
          </w:tcPr>
          <w:p w:rsidR="00C769E3" w:rsidRPr="00630554" w:rsidRDefault="00C769E3" w:rsidP="00C370E5">
            <w:pPr>
              <w:spacing w:before="120" w:after="120"/>
              <w:rPr>
                <w:b/>
                <w:color w:val="000000" w:themeColor="text1"/>
              </w:rPr>
            </w:pPr>
            <w:r w:rsidRPr="00630554">
              <w:rPr>
                <w:rFonts w:hint="eastAsia"/>
                <w:b/>
                <w:color w:val="000000" w:themeColor="text1"/>
              </w:rPr>
              <w:t>填表單位：</w:t>
            </w:r>
            <w:proofErr w:type="gramStart"/>
            <w:r w:rsidRPr="00630554">
              <w:rPr>
                <w:rFonts w:hint="eastAsia"/>
                <w:b/>
                <w:color w:val="000000" w:themeColor="text1"/>
              </w:rPr>
              <w:t>銓</w:t>
            </w:r>
            <w:proofErr w:type="gramEnd"/>
            <w:r w:rsidRPr="00630554">
              <w:rPr>
                <w:rFonts w:hint="eastAsia"/>
                <w:b/>
                <w:color w:val="000000" w:themeColor="text1"/>
              </w:rPr>
              <w:t>敍部</w:t>
            </w:r>
            <w:r>
              <w:rPr>
                <w:rFonts w:hint="eastAsia"/>
                <w:b/>
                <w:color w:val="000000" w:themeColor="text1"/>
              </w:rPr>
              <w:t>法規司</w:t>
            </w:r>
          </w:p>
          <w:p w:rsidR="00C769E3" w:rsidRPr="00630554" w:rsidRDefault="00C769E3" w:rsidP="00C370E5">
            <w:pPr>
              <w:spacing w:before="120" w:after="120"/>
              <w:rPr>
                <w:b/>
                <w:color w:val="000000" w:themeColor="text1"/>
              </w:rPr>
            </w:pPr>
            <w:r w:rsidRPr="00630554">
              <w:rPr>
                <w:rFonts w:hint="eastAsia"/>
                <w:b/>
                <w:color w:val="000000" w:themeColor="text1"/>
              </w:rPr>
              <w:t>填表人姓名：</w:t>
            </w:r>
            <w:r>
              <w:rPr>
                <w:rFonts w:hint="eastAsia"/>
                <w:b/>
                <w:color w:val="000000" w:themeColor="text1"/>
              </w:rPr>
              <w:t>邱瓊如</w:t>
            </w:r>
            <w:r w:rsidRPr="00630554">
              <w:rPr>
                <w:rFonts w:hint="eastAsia"/>
                <w:b/>
                <w:color w:val="000000" w:themeColor="text1"/>
              </w:rPr>
              <w:t xml:space="preserve">　　　　　　　　職稱：專員</w:t>
            </w:r>
          </w:p>
          <w:p w:rsidR="00C769E3" w:rsidRPr="00630554" w:rsidRDefault="00C769E3" w:rsidP="00C370E5">
            <w:pPr>
              <w:spacing w:before="120" w:after="120" w:line="240" w:lineRule="atLeast"/>
              <w:ind w:leftChars="-45" w:left="-108" w:rightChars="-45" w:right="-108" w:firstLineChars="47" w:firstLine="113"/>
              <w:rPr>
                <w:b/>
                <w:color w:val="000000" w:themeColor="text1"/>
              </w:rPr>
            </w:pPr>
            <w:r w:rsidRPr="00630554">
              <w:rPr>
                <w:rFonts w:hint="eastAsia"/>
                <w:b/>
                <w:color w:val="000000" w:themeColor="text1"/>
              </w:rPr>
              <w:t>電話：</w:t>
            </w:r>
            <w:r w:rsidRPr="00630554">
              <w:rPr>
                <w:rFonts w:hint="eastAsia"/>
                <w:b/>
                <w:color w:val="000000" w:themeColor="text1"/>
              </w:rPr>
              <w:t>(02)8236-6</w:t>
            </w:r>
            <w:r>
              <w:rPr>
                <w:rFonts w:hint="eastAsia"/>
                <w:b/>
                <w:color w:val="000000" w:themeColor="text1"/>
              </w:rPr>
              <w:t>474</w:t>
            </w:r>
            <w:r w:rsidRPr="00630554">
              <w:rPr>
                <w:b/>
                <w:color w:val="000000" w:themeColor="text1"/>
              </w:rPr>
              <w:t xml:space="preserve">                e-mail</w:t>
            </w:r>
            <w:r w:rsidRPr="00630554">
              <w:rPr>
                <w:rFonts w:hint="eastAsia"/>
                <w:b/>
                <w:color w:val="000000" w:themeColor="text1"/>
              </w:rPr>
              <w:t>：</w:t>
            </w:r>
            <w:r>
              <w:rPr>
                <w:rFonts w:hint="eastAsia"/>
                <w:b/>
                <w:color w:val="000000" w:themeColor="text1"/>
              </w:rPr>
              <w:t>joan0524</w:t>
            </w:r>
            <w:r w:rsidRPr="00630554">
              <w:rPr>
                <w:rFonts w:hint="eastAsia"/>
                <w:b/>
                <w:color w:val="000000" w:themeColor="text1"/>
              </w:rPr>
              <w:t>@mocs.gov.tw</w:t>
            </w:r>
          </w:p>
        </w:tc>
      </w:tr>
      <w:tr w:rsidR="00C769E3" w:rsidRPr="00630554" w:rsidTr="00C370E5">
        <w:trPr>
          <w:trHeight w:val="2891"/>
        </w:trPr>
        <w:tc>
          <w:tcPr>
            <w:tcW w:w="9835" w:type="dxa"/>
            <w:gridSpan w:val="14"/>
          </w:tcPr>
          <w:p w:rsidR="00C769E3" w:rsidRPr="00630554" w:rsidRDefault="00C769E3" w:rsidP="00C370E5">
            <w:pPr>
              <w:spacing w:line="240" w:lineRule="atLeast"/>
              <w:jc w:val="center"/>
              <w:rPr>
                <w:b/>
                <w:color w:val="000000" w:themeColor="text1"/>
                <w:u w:val="single"/>
              </w:rPr>
            </w:pPr>
            <w:r w:rsidRPr="00630554">
              <w:rPr>
                <w:b/>
                <w:color w:val="000000" w:themeColor="text1"/>
                <w:u w:val="single"/>
              </w:rPr>
              <w:t>填</w:t>
            </w:r>
            <w:r w:rsidRPr="00630554">
              <w:rPr>
                <w:b/>
                <w:color w:val="000000" w:themeColor="text1"/>
                <w:u w:val="single"/>
              </w:rPr>
              <w:t xml:space="preserve">  </w:t>
            </w:r>
            <w:r w:rsidRPr="00630554">
              <w:rPr>
                <w:b/>
                <w:color w:val="000000" w:themeColor="text1"/>
                <w:u w:val="single"/>
              </w:rPr>
              <w:t>表</w:t>
            </w:r>
            <w:r w:rsidRPr="00630554">
              <w:rPr>
                <w:b/>
                <w:color w:val="000000" w:themeColor="text1"/>
                <w:u w:val="single"/>
              </w:rPr>
              <w:t xml:space="preserve">  </w:t>
            </w:r>
            <w:r w:rsidRPr="00630554">
              <w:rPr>
                <w:b/>
                <w:color w:val="000000" w:themeColor="text1"/>
                <w:u w:val="single"/>
              </w:rPr>
              <w:t>説</w:t>
            </w:r>
            <w:r w:rsidRPr="00630554">
              <w:rPr>
                <w:b/>
                <w:color w:val="000000" w:themeColor="text1"/>
                <w:u w:val="single"/>
              </w:rPr>
              <w:t xml:space="preserve">  </w:t>
            </w:r>
            <w:r w:rsidRPr="00630554">
              <w:rPr>
                <w:b/>
                <w:color w:val="000000" w:themeColor="text1"/>
                <w:u w:val="single"/>
              </w:rPr>
              <w:t>明</w:t>
            </w:r>
          </w:p>
          <w:p w:rsidR="00C769E3" w:rsidRPr="00630554" w:rsidRDefault="00C769E3" w:rsidP="00C370E5">
            <w:pPr>
              <w:spacing w:line="340" w:lineRule="exact"/>
              <w:ind w:left="480" w:hangingChars="200" w:hanging="480"/>
              <w:jc w:val="both"/>
              <w:rPr>
                <w:b/>
                <w:color w:val="000000" w:themeColor="text1"/>
              </w:rPr>
            </w:pPr>
            <w:r w:rsidRPr="00630554">
              <w:rPr>
                <w:rFonts w:hint="eastAsia"/>
                <w:b/>
                <w:color w:val="000000" w:themeColor="text1"/>
              </w:rPr>
              <w:t>一、</w:t>
            </w:r>
            <w:proofErr w:type="gramStart"/>
            <w:r w:rsidRPr="00630554">
              <w:rPr>
                <w:rFonts w:hint="eastAsia"/>
                <w:b/>
                <w:color w:val="000000" w:themeColor="text1"/>
              </w:rPr>
              <w:t>考試院暨所屬</w:t>
            </w:r>
            <w:proofErr w:type="gramEnd"/>
            <w:r w:rsidRPr="00630554">
              <w:rPr>
                <w:rFonts w:hint="eastAsia"/>
                <w:b/>
                <w:color w:val="000000" w:themeColor="text1"/>
              </w:rPr>
              <w:t>各機關</w:t>
            </w:r>
            <w:proofErr w:type="gramStart"/>
            <w:r w:rsidRPr="00630554">
              <w:rPr>
                <w:rFonts w:hint="eastAsia"/>
                <w:b/>
                <w:color w:val="000000" w:themeColor="text1"/>
              </w:rPr>
              <w:t>研</w:t>
            </w:r>
            <w:proofErr w:type="gramEnd"/>
            <w:r w:rsidRPr="00630554">
              <w:rPr>
                <w:rFonts w:hint="eastAsia"/>
                <w:b/>
                <w:color w:val="000000" w:themeColor="text1"/>
              </w:rPr>
              <w:t>修（訂）主管法律，應依據本表進行「法案及性別影響評估」，附案報院審議。但廢止案及配合行政院組織改造整批處理之法律案，不在此限。</w:t>
            </w:r>
          </w:p>
          <w:p w:rsidR="00C769E3" w:rsidRPr="00630554" w:rsidRDefault="00C769E3" w:rsidP="00C370E5">
            <w:pPr>
              <w:spacing w:line="340" w:lineRule="exact"/>
              <w:ind w:left="480" w:hangingChars="200" w:hanging="480"/>
              <w:jc w:val="both"/>
              <w:rPr>
                <w:b/>
                <w:color w:val="000000" w:themeColor="text1"/>
              </w:rPr>
            </w:pPr>
            <w:r w:rsidRPr="00630554">
              <w:rPr>
                <w:rFonts w:hint="eastAsia"/>
                <w:b/>
                <w:color w:val="000000" w:themeColor="text1"/>
              </w:rPr>
              <w:t>二、建議各單位於法案</w:t>
            </w:r>
            <w:proofErr w:type="gramStart"/>
            <w:r w:rsidRPr="00630554">
              <w:rPr>
                <w:rFonts w:hint="eastAsia"/>
                <w:b/>
                <w:color w:val="000000" w:themeColor="text1"/>
              </w:rPr>
              <w:t>研</w:t>
            </w:r>
            <w:proofErr w:type="gramEnd"/>
            <w:r w:rsidRPr="00630554">
              <w:rPr>
                <w:rFonts w:hint="eastAsia"/>
                <w:b/>
                <w:color w:val="000000" w:themeColor="text1"/>
              </w:rPr>
              <w:t>擬初期，即先徵詢性別平等專家學者意見；法案</w:t>
            </w:r>
            <w:proofErr w:type="gramStart"/>
            <w:r w:rsidRPr="00630554">
              <w:rPr>
                <w:rFonts w:hint="eastAsia"/>
                <w:b/>
                <w:color w:val="000000" w:themeColor="text1"/>
              </w:rPr>
              <w:t>研</w:t>
            </w:r>
            <w:proofErr w:type="gramEnd"/>
            <w:r w:rsidRPr="00630554">
              <w:rPr>
                <w:rFonts w:hint="eastAsia"/>
                <w:b/>
                <w:color w:val="000000" w:themeColor="text1"/>
              </w:rPr>
              <w:t>擬完成後，應</w:t>
            </w:r>
            <w:proofErr w:type="gramStart"/>
            <w:r w:rsidRPr="00630554">
              <w:rPr>
                <w:rFonts w:hint="eastAsia"/>
                <w:b/>
                <w:color w:val="000000" w:themeColor="text1"/>
              </w:rPr>
              <w:t>併同本</w:t>
            </w:r>
            <w:proofErr w:type="gramEnd"/>
            <w:r w:rsidRPr="00630554">
              <w:rPr>
                <w:rFonts w:hint="eastAsia"/>
                <w:b/>
                <w:color w:val="000000" w:themeColor="text1"/>
              </w:rPr>
              <w:t>表送請民間性別平等專家學者進行程序參與（至少預留</w:t>
            </w:r>
            <w:r w:rsidRPr="00630554">
              <w:rPr>
                <w:b/>
                <w:color w:val="000000" w:themeColor="text1"/>
              </w:rPr>
              <w:t>1</w:t>
            </w:r>
            <w:proofErr w:type="gramStart"/>
            <w:r w:rsidRPr="00630554">
              <w:rPr>
                <w:rFonts w:hint="eastAsia"/>
                <w:b/>
                <w:color w:val="000000" w:themeColor="text1"/>
              </w:rPr>
              <w:t>週</w:t>
            </w:r>
            <w:proofErr w:type="gramEnd"/>
            <w:r w:rsidRPr="00630554">
              <w:rPr>
                <w:rFonts w:hint="eastAsia"/>
                <w:b/>
                <w:color w:val="000000" w:themeColor="text1"/>
              </w:rPr>
              <w:t>的填寫時間），參酌其意見修正法案內容，並填寫「玖、評估結果」後，通知程序參與者。</w:t>
            </w:r>
          </w:p>
          <w:p w:rsidR="00C769E3" w:rsidRPr="00630554" w:rsidRDefault="00C769E3" w:rsidP="00C370E5">
            <w:pPr>
              <w:spacing w:line="340" w:lineRule="exact"/>
              <w:ind w:left="480" w:hangingChars="200" w:hanging="480"/>
              <w:jc w:val="both"/>
              <w:rPr>
                <w:b/>
                <w:color w:val="000000" w:themeColor="text1"/>
              </w:rPr>
            </w:pPr>
            <w:r w:rsidRPr="00630554">
              <w:rPr>
                <w:rFonts w:hint="eastAsia"/>
                <w:b/>
                <w:color w:val="000000" w:themeColor="text1"/>
              </w:rPr>
              <w:t>三、法案經參與程序之民間性別平等專家學者評定有違反性別平等事項，而</w:t>
            </w:r>
            <w:proofErr w:type="gramStart"/>
            <w:r w:rsidRPr="00630554">
              <w:rPr>
                <w:rFonts w:hint="eastAsia"/>
                <w:b/>
                <w:color w:val="000000" w:themeColor="text1"/>
              </w:rPr>
              <w:t>研</w:t>
            </w:r>
            <w:proofErr w:type="gramEnd"/>
            <w:r w:rsidRPr="00630554">
              <w:rPr>
                <w:rFonts w:hint="eastAsia"/>
                <w:b/>
                <w:color w:val="000000" w:themeColor="text1"/>
              </w:rPr>
              <w:t>擬單位未採納其意見調整者，應提本機關性別平等委員會（小組）討論。</w:t>
            </w:r>
          </w:p>
        </w:tc>
      </w:tr>
      <w:tr w:rsidR="00C769E3" w:rsidRPr="00630554" w:rsidTr="00C370E5">
        <w:tc>
          <w:tcPr>
            <w:tcW w:w="1539" w:type="dxa"/>
            <w:gridSpan w:val="3"/>
            <w:vAlign w:val="center"/>
          </w:tcPr>
          <w:p w:rsidR="00C769E3" w:rsidRPr="00630554" w:rsidRDefault="00C769E3" w:rsidP="00C370E5">
            <w:pPr>
              <w:spacing w:before="120" w:after="120" w:line="360" w:lineRule="exact"/>
              <w:ind w:leftChars="-45" w:left="-108" w:rightChars="-45" w:right="-108"/>
              <w:rPr>
                <w:b/>
                <w:color w:val="000000" w:themeColor="text1"/>
              </w:rPr>
            </w:pPr>
            <w:r w:rsidRPr="00630554">
              <w:rPr>
                <w:b/>
                <w:color w:val="000000" w:themeColor="text1"/>
              </w:rPr>
              <w:t>壹、法案名稱</w:t>
            </w:r>
          </w:p>
        </w:tc>
        <w:tc>
          <w:tcPr>
            <w:tcW w:w="8296" w:type="dxa"/>
            <w:gridSpan w:val="11"/>
            <w:vAlign w:val="center"/>
          </w:tcPr>
          <w:p w:rsidR="00C769E3" w:rsidRPr="00630554" w:rsidRDefault="00C769E3" w:rsidP="00C370E5">
            <w:pPr>
              <w:spacing w:before="120" w:after="120" w:line="360" w:lineRule="exact"/>
              <w:rPr>
                <w:b/>
                <w:color w:val="000000" w:themeColor="text1"/>
              </w:rPr>
            </w:pPr>
            <w:r w:rsidRPr="00630554">
              <w:rPr>
                <w:rFonts w:hint="eastAsia"/>
                <w:b/>
                <w:color w:val="000000" w:themeColor="text1"/>
              </w:rPr>
              <w:t>公務</w:t>
            </w:r>
            <w:r>
              <w:rPr>
                <w:rFonts w:hint="eastAsia"/>
                <w:b/>
                <w:color w:val="000000" w:themeColor="text1"/>
              </w:rPr>
              <w:t>員服務法修正</w:t>
            </w:r>
            <w:r w:rsidRPr="00630554">
              <w:rPr>
                <w:rFonts w:hint="eastAsia"/>
                <w:b/>
                <w:color w:val="000000" w:themeColor="text1"/>
              </w:rPr>
              <w:t>草案</w:t>
            </w:r>
          </w:p>
        </w:tc>
      </w:tr>
      <w:tr w:rsidR="00C769E3" w:rsidRPr="00630554" w:rsidTr="00C370E5">
        <w:tc>
          <w:tcPr>
            <w:tcW w:w="1539" w:type="dxa"/>
            <w:gridSpan w:val="3"/>
            <w:vAlign w:val="center"/>
          </w:tcPr>
          <w:p w:rsidR="00C769E3" w:rsidRPr="00630554" w:rsidRDefault="00C769E3" w:rsidP="00C370E5">
            <w:pPr>
              <w:spacing w:before="120" w:after="120" w:line="360" w:lineRule="exact"/>
              <w:ind w:leftChars="-45" w:left="-108" w:rightChars="-45" w:right="-108"/>
              <w:rPr>
                <w:b/>
                <w:color w:val="000000" w:themeColor="text1"/>
              </w:rPr>
            </w:pPr>
            <w:r w:rsidRPr="00630554">
              <w:rPr>
                <w:b/>
                <w:color w:val="000000" w:themeColor="text1"/>
              </w:rPr>
              <w:t>貳、主管機關</w:t>
            </w:r>
          </w:p>
        </w:tc>
        <w:tc>
          <w:tcPr>
            <w:tcW w:w="3429" w:type="dxa"/>
            <w:gridSpan w:val="7"/>
            <w:vAlign w:val="center"/>
          </w:tcPr>
          <w:p w:rsidR="00C769E3" w:rsidRPr="00630554" w:rsidRDefault="00C769E3" w:rsidP="00C370E5">
            <w:pPr>
              <w:spacing w:before="120" w:after="120" w:line="360" w:lineRule="exact"/>
              <w:rPr>
                <w:b/>
                <w:color w:val="000000" w:themeColor="text1"/>
              </w:rPr>
            </w:pPr>
            <w:proofErr w:type="gramStart"/>
            <w:r w:rsidRPr="00630554">
              <w:rPr>
                <w:rFonts w:hint="eastAsia"/>
                <w:b/>
                <w:color w:val="000000" w:themeColor="text1"/>
              </w:rPr>
              <w:t>銓</w:t>
            </w:r>
            <w:proofErr w:type="gramEnd"/>
            <w:r w:rsidRPr="00630554">
              <w:rPr>
                <w:rFonts w:hint="eastAsia"/>
                <w:b/>
                <w:color w:val="000000" w:themeColor="text1"/>
              </w:rPr>
              <w:t>敍部</w:t>
            </w:r>
          </w:p>
        </w:tc>
        <w:tc>
          <w:tcPr>
            <w:tcW w:w="1258" w:type="dxa"/>
            <w:vAlign w:val="center"/>
          </w:tcPr>
          <w:p w:rsidR="00C769E3" w:rsidRPr="00630554" w:rsidRDefault="00C769E3" w:rsidP="00C370E5">
            <w:pPr>
              <w:spacing w:before="120" w:after="120" w:line="360" w:lineRule="exact"/>
              <w:ind w:leftChars="-45" w:left="-108" w:rightChars="-45" w:right="-108"/>
              <w:jc w:val="center"/>
              <w:rPr>
                <w:b/>
                <w:color w:val="000000" w:themeColor="text1"/>
              </w:rPr>
            </w:pPr>
            <w:r w:rsidRPr="00630554">
              <w:rPr>
                <w:b/>
                <w:color w:val="000000" w:themeColor="text1"/>
              </w:rPr>
              <w:t>主辦機關</w:t>
            </w:r>
          </w:p>
        </w:tc>
        <w:tc>
          <w:tcPr>
            <w:tcW w:w="3609" w:type="dxa"/>
            <w:gridSpan w:val="3"/>
            <w:vAlign w:val="center"/>
          </w:tcPr>
          <w:p w:rsidR="00C769E3" w:rsidRPr="00630554" w:rsidRDefault="00C769E3" w:rsidP="00C370E5">
            <w:pPr>
              <w:spacing w:before="120" w:after="120" w:line="360" w:lineRule="exact"/>
              <w:rPr>
                <w:b/>
                <w:color w:val="000000" w:themeColor="text1"/>
              </w:rPr>
            </w:pPr>
            <w:proofErr w:type="gramStart"/>
            <w:r w:rsidRPr="00630554">
              <w:rPr>
                <w:rFonts w:hint="eastAsia"/>
                <w:b/>
                <w:color w:val="000000" w:themeColor="text1"/>
              </w:rPr>
              <w:t>銓</w:t>
            </w:r>
            <w:proofErr w:type="gramEnd"/>
            <w:r w:rsidRPr="00630554">
              <w:rPr>
                <w:rFonts w:hint="eastAsia"/>
                <w:b/>
                <w:color w:val="000000" w:themeColor="text1"/>
              </w:rPr>
              <w:t>敍部</w:t>
            </w:r>
          </w:p>
        </w:tc>
      </w:tr>
      <w:tr w:rsidR="00C769E3" w:rsidRPr="00630554" w:rsidTr="00C370E5">
        <w:tc>
          <w:tcPr>
            <w:tcW w:w="6504" w:type="dxa"/>
            <w:gridSpan w:val="13"/>
            <w:vAlign w:val="center"/>
          </w:tcPr>
          <w:p w:rsidR="00C769E3" w:rsidRPr="00630554" w:rsidRDefault="00C769E3" w:rsidP="00C370E5">
            <w:pPr>
              <w:spacing w:before="120" w:after="120" w:line="360" w:lineRule="exact"/>
              <w:ind w:leftChars="-45" w:left="-108" w:rightChars="-45" w:right="-108"/>
              <w:rPr>
                <w:b/>
                <w:color w:val="000000" w:themeColor="text1"/>
              </w:rPr>
            </w:pPr>
            <w:r w:rsidRPr="00630554">
              <w:rPr>
                <w:b/>
                <w:color w:val="000000" w:themeColor="text1"/>
              </w:rPr>
              <w:t>參、法案內容涉及領域：</w:t>
            </w:r>
          </w:p>
        </w:tc>
        <w:tc>
          <w:tcPr>
            <w:tcW w:w="3331" w:type="dxa"/>
            <w:vAlign w:val="center"/>
          </w:tcPr>
          <w:p w:rsidR="00C769E3" w:rsidRPr="00630554" w:rsidRDefault="00C769E3" w:rsidP="00C370E5">
            <w:pPr>
              <w:adjustRightInd w:val="0"/>
              <w:snapToGrid w:val="0"/>
              <w:spacing w:line="240" w:lineRule="atLeast"/>
              <w:jc w:val="center"/>
              <w:rPr>
                <w:b/>
                <w:color w:val="000000" w:themeColor="text1"/>
              </w:rPr>
            </w:pPr>
            <w:r w:rsidRPr="00630554">
              <w:rPr>
                <w:b/>
                <w:color w:val="000000" w:themeColor="text1"/>
              </w:rPr>
              <w:t>勾選（可複選）</w:t>
            </w:r>
          </w:p>
        </w:tc>
      </w:tr>
      <w:tr w:rsidR="00C769E3" w:rsidRPr="00630554" w:rsidTr="00C370E5">
        <w:trPr>
          <w:trHeight w:val="360"/>
        </w:trPr>
        <w:tc>
          <w:tcPr>
            <w:tcW w:w="6504" w:type="dxa"/>
            <w:gridSpan w:val="13"/>
            <w:vAlign w:val="center"/>
          </w:tcPr>
          <w:p w:rsidR="00C769E3" w:rsidRPr="00630554" w:rsidRDefault="00C769E3" w:rsidP="00C370E5">
            <w:pPr>
              <w:pStyle w:val="a6"/>
              <w:rPr>
                <w:rFonts w:ascii="細明體" w:eastAsia="細明體" w:hAnsi="細明體"/>
                <w:bCs/>
                <w:color w:val="000000" w:themeColor="text1"/>
              </w:rPr>
            </w:pPr>
            <w:r w:rsidRPr="00630554">
              <w:rPr>
                <w:rFonts w:ascii="細明體" w:eastAsia="細明體" w:hAnsi="細明體"/>
                <w:color w:val="000000" w:themeColor="text1"/>
              </w:rPr>
              <w:t xml:space="preserve">3-1 </w:t>
            </w:r>
            <w:r w:rsidRPr="00630554">
              <w:rPr>
                <w:rFonts w:ascii="細明體" w:eastAsia="細明體" w:hAnsi="細明體" w:hint="eastAsia"/>
                <w:color w:val="000000" w:themeColor="text1"/>
              </w:rPr>
              <w:t>組織</w:t>
            </w:r>
          </w:p>
        </w:tc>
        <w:tc>
          <w:tcPr>
            <w:tcW w:w="3331" w:type="dxa"/>
            <w:vAlign w:val="center"/>
          </w:tcPr>
          <w:p w:rsidR="00C769E3" w:rsidRPr="00630554" w:rsidRDefault="00C769E3" w:rsidP="00C370E5">
            <w:pPr>
              <w:adjustRightInd w:val="0"/>
              <w:snapToGrid w:val="0"/>
              <w:spacing w:line="240" w:lineRule="atLeast"/>
              <w:jc w:val="both"/>
              <w:rPr>
                <w:b/>
                <w:color w:val="000000" w:themeColor="text1"/>
              </w:rPr>
            </w:pPr>
          </w:p>
        </w:tc>
      </w:tr>
      <w:tr w:rsidR="00C769E3" w:rsidRPr="00630554" w:rsidTr="00C370E5">
        <w:trPr>
          <w:trHeight w:val="360"/>
        </w:trPr>
        <w:tc>
          <w:tcPr>
            <w:tcW w:w="6504" w:type="dxa"/>
            <w:gridSpan w:val="13"/>
            <w:vAlign w:val="center"/>
          </w:tcPr>
          <w:p w:rsidR="00C769E3" w:rsidRPr="00630554" w:rsidRDefault="00C769E3" w:rsidP="00C370E5">
            <w:pPr>
              <w:pStyle w:val="a6"/>
              <w:rPr>
                <w:rFonts w:ascii="細明體" w:eastAsia="細明體" w:hAnsi="細明體"/>
                <w:bCs/>
                <w:color w:val="000000" w:themeColor="text1"/>
              </w:rPr>
            </w:pPr>
            <w:r w:rsidRPr="00630554">
              <w:rPr>
                <w:rFonts w:ascii="細明體" w:eastAsia="細明體" w:hAnsi="細明體"/>
                <w:color w:val="000000" w:themeColor="text1"/>
              </w:rPr>
              <w:t xml:space="preserve">3-2 </w:t>
            </w:r>
            <w:r w:rsidRPr="00630554">
              <w:rPr>
                <w:rFonts w:ascii="細明體" w:eastAsia="細明體" w:hAnsi="細明體" w:hint="eastAsia"/>
                <w:color w:val="000000" w:themeColor="text1"/>
              </w:rPr>
              <w:t>考選</w:t>
            </w:r>
          </w:p>
        </w:tc>
        <w:tc>
          <w:tcPr>
            <w:tcW w:w="3331" w:type="dxa"/>
            <w:vAlign w:val="center"/>
          </w:tcPr>
          <w:p w:rsidR="00C769E3" w:rsidRPr="00630554" w:rsidRDefault="00C769E3" w:rsidP="00C370E5">
            <w:pPr>
              <w:adjustRightInd w:val="0"/>
              <w:snapToGrid w:val="0"/>
              <w:spacing w:line="240" w:lineRule="atLeast"/>
              <w:jc w:val="both"/>
              <w:rPr>
                <w:b/>
                <w:color w:val="000000" w:themeColor="text1"/>
              </w:rPr>
            </w:pPr>
          </w:p>
        </w:tc>
      </w:tr>
      <w:tr w:rsidR="00C769E3" w:rsidRPr="00630554" w:rsidTr="00C370E5">
        <w:trPr>
          <w:trHeight w:val="360"/>
        </w:trPr>
        <w:tc>
          <w:tcPr>
            <w:tcW w:w="6504" w:type="dxa"/>
            <w:gridSpan w:val="13"/>
            <w:vAlign w:val="center"/>
          </w:tcPr>
          <w:p w:rsidR="00C769E3" w:rsidRPr="00630554" w:rsidRDefault="00C769E3" w:rsidP="00C370E5">
            <w:pPr>
              <w:pStyle w:val="a6"/>
              <w:rPr>
                <w:rFonts w:ascii="細明體" w:eastAsia="細明體" w:hAnsi="細明體"/>
                <w:bCs/>
                <w:color w:val="000000" w:themeColor="text1"/>
              </w:rPr>
            </w:pPr>
            <w:r w:rsidRPr="00630554">
              <w:rPr>
                <w:rFonts w:ascii="細明體" w:eastAsia="細明體" w:hAnsi="細明體"/>
                <w:color w:val="000000" w:themeColor="text1"/>
              </w:rPr>
              <w:t xml:space="preserve">3-3 </w:t>
            </w:r>
            <w:r w:rsidRPr="00630554">
              <w:rPr>
                <w:rFonts w:ascii="細明體" w:eastAsia="細明體" w:hAnsi="細明體" w:hint="eastAsia"/>
                <w:color w:val="000000" w:themeColor="text1"/>
              </w:rPr>
              <w:t>銓敘</w:t>
            </w:r>
          </w:p>
        </w:tc>
        <w:tc>
          <w:tcPr>
            <w:tcW w:w="3331" w:type="dxa"/>
            <w:vAlign w:val="center"/>
          </w:tcPr>
          <w:p w:rsidR="00C769E3" w:rsidRPr="00630554" w:rsidRDefault="00C769E3" w:rsidP="00C370E5">
            <w:pPr>
              <w:adjustRightInd w:val="0"/>
              <w:snapToGrid w:val="0"/>
              <w:spacing w:line="240" w:lineRule="atLeast"/>
              <w:jc w:val="both"/>
              <w:rPr>
                <w:b/>
                <w:color w:val="000000" w:themeColor="text1"/>
              </w:rPr>
            </w:pPr>
          </w:p>
        </w:tc>
      </w:tr>
      <w:tr w:rsidR="00C769E3" w:rsidRPr="00630554" w:rsidTr="00C370E5">
        <w:trPr>
          <w:trHeight w:val="360"/>
        </w:trPr>
        <w:tc>
          <w:tcPr>
            <w:tcW w:w="6504" w:type="dxa"/>
            <w:gridSpan w:val="13"/>
            <w:vAlign w:val="center"/>
          </w:tcPr>
          <w:p w:rsidR="00C769E3" w:rsidRPr="00630554" w:rsidRDefault="00C769E3" w:rsidP="00C370E5">
            <w:pPr>
              <w:pStyle w:val="a6"/>
              <w:rPr>
                <w:rFonts w:ascii="細明體" w:eastAsia="細明體" w:hAnsi="細明體"/>
                <w:bCs/>
                <w:color w:val="000000" w:themeColor="text1"/>
              </w:rPr>
            </w:pPr>
            <w:r w:rsidRPr="00630554">
              <w:rPr>
                <w:rFonts w:ascii="細明體" w:eastAsia="細明體" w:hAnsi="細明體"/>
                <w:color w:val="000000" w:themeColor="text1"/>
              </w:rPr>
              <w:t xml:space="preserve">3-4 </w:t>
            </w:r>
            <w:r w:rsidRPr="00630554">
              <w:rPr>
                <w:rFonts w:ascii="細明體" w:eastAsia="細明體" w:hAnsi="細明體" w:hint="eastAsia"/>
                <w:color w:val="000000" w:themeColor="text1"/>
              </w:rPr>
              <w:t>保障、培訓</w:t>
            </w:r>
          </w:p>
        </w:tc>
        <w:tc>
          <w:tcPr>
            <w:tcW w:w="3331" w:type="dxa"/>
            <w:vAlign w:val="center"/>
          </w:tcPr>
          <w:p w:rsidR="00C769E3" w:rsidRPr="00630554" w:rsidRDefault="00C769E3" w:rsidP="00C370E5">
            <w:pPr>
              <w:adjustRightInd w:val="0"/>
              <w:snapToGrid w:val="0"/>
              <w:spacing w:line="240" w:lineRule="atLeast"/>
              <w:jc w:val="both"/>
              <w:rPr>
                <w:b/>
                <w:color w:val="000000" w:themeColor="text1"/>
              </w:rPr>
            </w:pPr>
          </w:p>
        </w:tc>
      </w:tr>
      <w:tr w:rsidR="00C769E3" w:rsidRPr="00630554" w:rsidTr="00C370E5">
        <w:trPr>
          <w:trHeight w:val="360"/>
        </w:trPr>
        <w:tc>
          <w:tcPr>
            <w:tcW w:w="6504" w:type="dxa"/>
            <w:gridSpan w:val="13"/>
            <w:vAlign w:val="center"/>
          </w:tcPr>
          <w:p w:rsidR="00C769E3" w:rsidRPr="00630554" w:rsidRDefault="00C769E3" w:rsidP="00C370E5">
            <w:pPr>
              <w:pStyle w:val="a6"/>
              <w:rPr>
                <w:rFonts w:ascii="細明體" w:eastAsia="細明體" w:hAnsi="細明體"/>
                <w:bCs/>
                <w:color w:val="000000" w:themeColor="text1"/>
              </w:rPr>
            </w:pPr>
            <w:r w:rsidRPr="00630554">
              <w:rPr>
                <w:rFonts w:ascii="細明體" w:eastAsia="細明體" w:hAnsi="細明體"/>
                <w:color w:val="000000" w:themeColor="text1"/>
              </w:rPr>
              <w:t xml:space="preserve">3-5 </w:t>
            </w:r>
            <w:r w:rsidRPr="00630554">
              <w:rPr>
                <w:rFonts w:ascii="細明體" w:eastAsia="細明體" w:hAnsi="細明體" w:hint="eastAsia"/>
                <w:color w:val="000000" w:themeColor="text1"/>
              </w:rPr>
              <w:t>退撫基金管理及監理</w:t>
            </w:r>
          </w:p>
        </w:tc>
        <w:tc>
          <w:tcPr>
            <w:tcW w:w="3331" w:type="dxa"/>
            <w:vAlign w:val="center"/>
          </w:tcPr>
          <w:p w:rsidR="00C769E3" w:rsidRPr="00630554" w:rsidRDefault="00C769E3" w:rsidP="00C370E5">
            <w:pPr>
              <w:adjustRightInd w:val="0"/>
              <w:snapToGrid w:val="0"/>
              <w:spacing w:line="240" w:lineRule="atLeast"/>
              <w:jc w:val="both"/>
              <w:rPr>
                <w:b/>
                <w:color w:val="000000" w:themeColor="text1"/>
              </w:rPr>
            </w:pPr>
          </w:p>
        </w:tc>
      </w:tr>
      <w:tr w:rsidR="00C769E3" w:rsidRPr="00630554" w:rsidTr="00C370E5">
        <w:trPr>
          <w:trHeight w:val="360"/>
        </w:trPr>
        <w:tc>
          <w:tcPr>
            <w:tcW w:w="6504" w:type="dxa"/>
            <w:gridSpan w:val="13"/>
            <w:vAlign w:val="center"/>
          </w:tcPr>
          <w:p w:rsidR="00C769E3" w:rsidRPr="00630554" w:rsidRDefault="00C769E3" w:rsidP="00C370E5">
            <w:pPr>
              <w:pStyle w:val="a3"/>
              <w:rPr>
                <w:rFonts w:ascii="細明體" w:eastAsia="細明體" w:hAnsi="細明體"/>
                <w:bCs/>
                <w:color w:val="000000" w:themeColor="text1"/>
                <w:sz w:val="24"/>
                <w:szCs w:val="24"/>
              </w:rPr>
            </w:pPr>
            <w:r w:rsidRPr="00630554">
              <w:rPr>
                <w:rFonts w:ascii="細明體" w:eastAsia="細明體" w:hAnsi="細明體"/>
                <w:color w:val="000000" w:themeColor="text1"/>
                <w:sz w:val="24"/>
                <w:szCs w:val="24"/>
              </w:rPr>
              <w:t xml:space="preserve">3-6 </w:t>
            </w:r>
            <w:r w:rsidRPr="00630554">
              <w:rPr>
                <w:rFonts w:ascii="細明體" w:eastAsia="細明體" w:hAnsi="細明體" w:hint="eastAsia"/>
                <w:color w:val="000000" w:themeColor="text1"/>
                <w:sz w:val="24"/>
                <w:szCs w:val="24"/>
              </w:rPr>
              <w:t>其他（勾選「其他」欄位者，請簡述法律案涉及領域）</w:t>
            </w:r>
          </w:p>
        </w:tc>
        <w:tc>
          <w:tcPr>
            <w:tcW w:w="3331" w:type="dxa"/>
            <w:vAlign w:val="center"/>
          </w:tcPr>
          <w:p w:rsidR="00C769E3" w:rsidRPr="00630554" w:rsidRDefault="00C769E3" w:rsidP="00C370E5">
            <w:pPr>
              <w:adjustRightInd w:val="0"/>
              <w:snapToGrid w:val="0"/>
              <w:spacing w:line="240" w:lineRule="atLeast"/>
              <w:jc w:val="both"/>
              <w:rPr>
                <w:color w:val="000000" w:themeColor="text1"/>
              </w:rPr>
            </w:pPr>
            <w:proofErr w:type="gramStart"/>
            <w:r w:rsidRPr="00630554">
              <w:rPr>
                <w:rFonts w:hint="eastAsia"/>
                <w:color w:val="000000" w:themeColor="text1"/>
              </w:rPr>
              <w:t>Ｖ</w:t>
            </w:r>
            <w:proofErr w:type="gramEnd"/>
            <w:r w:rsidRPr="00630554">
              <w:rPr>
                <w:rFonts w:hint="eastAsia"/>
                <w:color w:val="000000" w:themeColor="text1"/>
              </w:rPr>
              <w:t>(</w:t>
            </w:r>
            <w:r>
              <w:rPr>
                <w:rFonts w:hint="eastAsia"/>
                <w:color w:val="000000" w:themeColor="text1"/>
              </w:rPr>
              <w:t>公務員義務</w:t>
            </w:r>
            <w:r w:rsidRPr="00630554">
              <w:rPr>
                <w:rFonts w:hint="eastAsia"/>
                <w:color w:val="000000" w:themeColor="text1"/>
              </w:rPr>
              <w:t>)</w:t>
            </w:r>
          </w:p>
        </w:tc>
      </w:tr>
      <w:tr w:rsidR="00C769E3" w:rsidRPr="00630554" w:rsidTr="00C370E5">
        <w:tc>
          <w:tcPr>
            <w:tcW w:w="9835" w:type="dxa"/>
            <w:gridSpan w:val="14"/>
            <w:vAlign w:val="center"/>
          </w:tcPr>
          <w:p w:rsidR="00C769E3" w:rsidRPr="00630554" w:rsidRDefault="00C769E3" w:rsidP="00C370E5">
            <w:pPr>
              <w:adjustRightInd w:val="0"/>
              <w:snapToGrid w:val="0"/>
              <w:spacing w:line="360" w:lineRule="atLeast"/>
              <w:ind w:leftChars="-45" w:left="-108"/>
              <w:jc w:val="both"/>
              <w:rPr>
                <w:color w:val="000000" w:themeColor="text1"/>
              </w:rPr>
            </w:pPr>
            <w:r w:rsidRPr="00630554">
              <w:rPr>
                <w:b/>
                <w:color w:val="000000" w:themeColor="text1"/>
              </w:rPr>
              <w:t>肆、問題界定</w:t>
            </w:r>
            <w:proofErr w:type="gramStart"/>
            <w:r w:rsidRPr="00630554">
              <w:rPr>
                <w:b/>
                <w:color w:val="000000" w:themeColor="text1"/>
              </w:rPr>
              <w:t>與訂修需求</w:t>
            </w:r>
            <w:proofErr w:type="gramEnd"/>
          </w:p>
        </w:tc>
      </w:tr>
      <w:tr w:rsidR="00C769E3" w:rsidRPr="00630554" w:rsidTr="00C370E5">
        <w:tc>
          <w:tcPr>
            <w:tcW w:w="2762" w:type="dxa"/>
            <w:gridSpan w:val="6"/>
            <w:shd w:val="clear" w:color="auto" w:fill="auto"/>
          </w:tcPr>
          <w:p w:rsidR="00C769E3" w:rsidRPr="00630554" w:rsidRDefault="00C769E3" w:rsidP="00C370E5">
            <w:pPr>
              <w:adjustRightInd w:val="0"/>
              <w:snapToGrid w:val="0"/>
              <w:spacing w:line="240" w:lineRule="atLeast"/>
              <w:ind w:leftChars="-15" w:left="346" w:hangingChars="159" w:hanging="382"/>
              <w:jc w:val="center"/>
              <w:rPr>
                <w:b/>
                <w:color w:val="000000" w:themeColor="text1"/>
                <w:u w:val="single"/>
              </w:rPr>
            </w:pPr>
            <w:r w:rsidRPr="00630554">
              <w:rPr>
                <w:b/>
                <w:bCs/>
                <w:color w:val="000000" w:themeColor="text1"/>
              </w:rPr>
              <w:t>項　目</w:t>
            </w:r>
          </w:p>
        </w:tc>
        <w:tc>
          <w:tcPr>
            <w:tcW w:w="3727" w:type="dxa"/>
            <w:gridSpan w:val="6"/>
            <w:shd w:val="clear" w:color="auto" w:fill="auto"/>
          </w:tcPr>
          <w:p w:rsidR="00C769E3" w:rsidRPr="00630554" w:rsidRDefault="00C769E3" w:rsidP="00C370E5">
            <w:pPr>
              <w:adjustRightInd w:val="0"/>
              <w:snapToGrid w:val="0"/>
              <w:spacing w:line="240" w:lineRule="atLeast"/>
              <w:ind w:leftChars="-44" w:left="72" w:rightChars="-45" w:right="-108" w:hangingChars="74" w:hanging="178"/>
              <w:jc w:val="center"/>
              <w:rPr>
                <w:color w:val="000000" w:themeColor="text1"/>
              </w:rPr>
            </w:pPr>
            <w:r w:rsidRPr="00630554">
              <w:rPr>
                <w:b/>
                <w:bCs/>
                <w:color w:val="000000" w:themeColor="text1"/>
              </w:rPr>
              <w:t>說　明</w:t>
            </w:r>
          </w:p>
        </w:tc>
        <w:tc>
          <w:tcPr>
            <w:tcW w:w="3346" w:type="dxa"/>
            <w:gridSpan w:val="2"/>
            <w:shd w:val="clear" w:color="auto" w:fill="auto"/>
          </w:tcPr>
          <w:p w:rsidR="00C769E3" w:rsidRPr="00630554" w:rsidRDefault="00C769E3" w:rsidP="00C370E5">
            <w:pPr>
              <w:adjustRightInd w:val="0"/>
              <w:snapToGrid w:val="0"/>
              <w:spacing w:line="240" w:lineRule="atLeast"/>
              <w:ind w:leftChars="-44" w:left="-106" w:rightChars="-45" w:right="-108"/>
              <w:jc w:val="center"/>
              <w:rPr>
                <w:color w:val="000000" w:themeColor="text1"/>
              </w:rPr>
            </w:pPr>
            <w:r w:rsidRPr="00630554">
              <w:rPr>
                <w:b/>
                <w:bCs/>
                <w:color w:val="000000" w:themeColor="text1"/>
              </w:rPr>
              <w:t xml:space="preserve">備　</w:t>
            </w:r>
            <w:proofErr w:type="gramStart"/>
            <w:r w:rsidRPr="00630554">
              <w:rPr>
                <w:b/>
                <w:bCs/>
                <w:color w:val="000000" w:themeColor="text1"/>
              </w:rPr>
              <w:t>註</w:t>
            </w:r>
            <w:proofErr w:type="gramEnd"/>
          </w:p>
        </w:tc>
      </w:tr>
      <w:tr w:rsidR="00C769E3" w:rsidRPr="00630554" w:rsidTr="00C370E5">
        <w:tc>
          <w:tcPr>
            <w:tcW w:w="825" w:type="dxa"/>
            <w:vMerge w:val="restart"/>
            <w:shd w:val="clear" w:color="auto" w:fill="auto"/>
          </w:tcPr>
          <w:p w:rsidR="00C769E3" w:rsidRPr="00630554" w:rsidRDefault="00C769E3" w:rsidP="00C370E5">
            <w:pPr>
              <w:adjustRightInd w:val="0"/>
              <w:snapToGrid w:val="0"/>
              <w:spacing w:line="360" w:lineRule="atLeast"/>
              <w:ind w:leftChars="-15" w:left="365" w:rightChars="-10" w:right="-24" w:hangingChars="167" w:hanging="401"/>
              <w:jc w:val="both"/>
              <w:rPr>
                <w:b/>
                <w:color w:val="000000" w:themeColor="text1"/>
                <w:u w:val="single"/>
              </w:rPr>
            </w:pPr>
            <w:r w:rsidRPr="00630554">
              <w:rPr>
                <w:b/>
                <w:color w:val="000000" w:themeColor="text1"/>
              </w:rPr>
              <w:t>4-1</w:t>
            </w:r>
            <w:r w:rsidRPr="00630554">
              <w:rPr>
                <w:b/>
                <w:color w:val="000000" w:themeColor="text1"/>
              </w:rPr>
              <w:t>問題界定</w:t>
            </w:r>
          </w:p>
        </w:tc>
        <w:tc>
          <w:tcPr>
            <w:tcW w:w="1937" w:type="dxa"/>
            <w:gridSpan w:val="5"/>
            <w:shd w:val="clear" w:color="auto" w:fill="auto"/>
          </w:tcPr>
          <w:p w:rsidR="00C769E3" w:rsidRPr="00630554" w:rsidRDefault="00C769E3" w:rsidP="00C370E5">
            <w:pPr>
              <w:adjustRightInd w:val="0"/>
              <w:snapToGrid w:val="0"/>
              <w:spacing w:line="360" w:lineRule="atLeast"/>
              <w:ind w:leftChars="-15" w:left="553" w:rightChars="-10" w:right="-24" w:hangingChars="245" w:hanging="589"/>
              <w:jc w:val="both"/>
              <w:rPr>
                <w:b/>
                <w:color w:val="000000" w:themeColor="text1"/>
                <w:u w:val="single"/>
              </w:rPr>
            </w:pPr>
            <w:smartTag w:uri="urn:schemas-microsoft-com:office:smarttags" w:element="chsdate">
              <w:smartTagPr>
                <w:attr w:name="Year" w:val="2004"/>
                <w:attr w:name="Month" w:val="1"/>
                <w:attr w:name="Day" w:val="1"/>
                <w:attr w:name="IsLunarDate" w:val="False"/>
                <w:attr w:name="IsROCDate" w:val="False"/>
              </w:smartTagPr>
              <w:r w:rsidRPr="00630554">
                <w:rPr>
                  <w:b/>
                  <w:color w:val="000000" w:themeColor="text1"/>
                </w:rPr>
                <w:t>4-1-1</w:t>
              </w:r>
            </w:smartTag>
            <w:r w:rsidRPr="00630554">
              <w:rPr>
                <w:b/>
                <w:color w:val="000000" w:themeColor="text1"/>
              </w:rPr>
              <w:t>問題描述</w:t>
            </w:r>
          </w:p>
        </w:tc>
        <w:tc>
          <w:tcPr>
            <w:tcW w:w="3727" w:type="dxa"/>
            <w:gridSpan w:val="6"/>
            <w:shd w:val="clear" w:color="auto" w:fill="auto"/>
          </w:tcPr>
          <w:p w:rsidR="00C769E3" w:rsidRPr="000D0FD3" w:rsidRDefault="00C769E3" w:rsidP="00C370E5">
            <w:pPr>
              <w:adjustRightInd w:val="0"/>
              <w:snapToGrid w:val="0"/>
              <w:spacing w:line="360" w:lineRule="atLeast"/>
              <w:ind w:leftChars="-42" w:left="-101" w:rightChars="-29" w:right="-70"/>
              <w:jc w:val="both"/>
              <w:rPr>
                <w:color w:val="000000" w:themeColor="text1"/>
                <w:szCs w:val="24"/>
              </w:rPr>
            </w:pPr>
            <w:r>
              <w:rPr>
                <w:rFonts w:ascii="新細明體" w:hAnsi="新細明體" w:hint="eastAsia"/>
                <w:color w:val="000000" w:themeColor="text1"/>
                <w:szCs w:val="24"/>
              </w:rPr>
              <w:t>茲以</w:t>
            </w:r>
            <w:r>
              <w:rPr>
                <w:rFonts w:hint="eastAsia"/>
                <w:color w:val="000000" w:themeColor="text1"/>
                <w:szCs w:val="24"/>
              </w:rPr>
              <w:t>本法自</w:t>
            </w:r>
            <w:r>
              <w:rPr>
                <w:rFonts w:hint="eastAsia"/>
                <w:color w:val="000000" w:themeColor="text1"/>
                <w:szCs w:val="24"/>
              </w:rPr>
              <w:t>28</w:t>
            </w:r>
            <w:r w:rsidRPr="0033135E">
              <w:rPr>
                <w:rFonts w:hint="eastAsia"/>
                <w:color w:val="000000" w:themeColor="text1"/>
                <w:szCs w:val="24"/>
              </w:rPr>
              <w:t>年制定公布以來，</w:t>
            </w:r>
            <w:r>
              <w:rPr>
                <w:rFonts w:hint="eastAsia"/>
                <w:color w:val="000000" w:themeColor="text1"/>
                <w:szCs w:val="24"/>
              </w:rPr>
              <w:t>雖</w:t>
            </w:r>
            <w:r w:rsidRPr="0033135E">
              <w:rPr>
                <w:rFonts w:hint="eastAsia"/>
                <w:color w:val="000000" w:themeColor="text1"/>
                <w:szCs w:val="24"/>
              </w:rPr>
              <w:t>經</w:t>
            </w:r>
            <w:r>
              <w:rPr>
                <w:rFonts w:hint="eastAsia"/>
                <w:color w:val="000000" w:themeColor="text1"/>
                <w:szCs w:val="24"/>
              </w:rPr>
              <w:t>33</w:t>
            </w:r>
            <w:r>
              <w:rPr>
                <w:rFonts w:hint="eastAsia"/>
                <w:color w:val="000000" w:themeColor="text1"/>
                <w:szCs w:val="24"/>
              </w:rPr>
              <w:t>年、</w:t>
            </w:r>
            <w:r>
              <w:rPr>
                <w:rFonts w:hint="eastAsia"/>
                <w:color w:val="000000" w:themeColor="text1"/>
                <w:szCs w:val="24"/>
              </w:rPr>
              <w:t>36</w:t>
            </w:r>
            <w:r>
              <w:rPr>
                <w:rFonts w:hint="eastAsia"/>
                <w:color w:val="000000" w:themeColor="text1"/>
                <w:szCs w:val="24"/>
              </w:rPr>
              <w:t>年、</w:t>
            </w:r>
            <w:r>
              <w:rPr>
                <w:rFonts w:hint="eastAsia"/>
                <w:color w:val="000000" w:themeColor="text1"/>
                <w:szCs w:val="24"/>
              </w:rPr>
              <w:t>85</w:t>
            </w:r>
            <w:r>
              <w:rPr>
                <w:rFonts w:hint="eastAsia"/>
                <w:color w:val="000000" w:themeColor="text1"/>
                <w:szCs w:val="24"/>
              </w:rPr>
              <w:t>年及</w:t>
            </w:r>
            <w:r>
              <w:rPr>
                <w:rFonts w:hint="eastAsia"/>
                <w:color w:val="000000" w:themeColor="text1"/>
                <w:szCs w:val="24"/>
              </w:rPr>
              <w:t>89</w:t>
            </w:r>
            <w:r>
              <w:rPr>
                <w:rFonts w:hint="eastAsia"/>
                <w:color w:val="000000" w:themeColor="text1"/>
                <w:szCs w:val="24"/>
              </w:rPr>
              <w:t>年計</w:t>
            </w:r>
            <w:r>
              <w:rPr>
                <w:rFonts w:hint="eastAsia"/>
                <w:color w:val="000000" w:themeColor="text1"/>
                <w:szCs w:val="24"/>
              </w:rPr>
              <w:t>4</w:t>
            </w:r>
            <w:r w:rsidRPr="0033135E">
              <w:rPr>
                <w:rFonts w:hint="eastAsia"/>
                <w:color w:val="000000" w:themeColor="text1"/>
                <w:szCs w:val="24"/>
              </w:rPr>
              <w:t>次修正，</w:t>
            </w:r>
            <w:r>
              <w:rPr>
                <w:rFonts w:hint="eastAsia"/>
                <w:color w:val="000000" w:themeColor="text1"/>
                <w:szCs w:val="24"/>
              </w:rPr>
              <w:t>惟本法對公務員之義務規定宜配合</w:t>
            </w:r>
            <w:r w:rsidRPr="0033135E">
              <w:rPr>
                <w:rFonts w:hint="eastAsia"/>
                <w:color w:val="000000" w:themeColor="text1"/>
                <w:szCs w:val="24"/>
              </w:rPr>
              <w:t>時代需要及社會環境變遷予以適度調整，</w:t>
            </w:r>
            <w:proofErr w:type="gramStart"/>
            <w:r w:rsidRPr="0033135E">
              <w:rPr>
                <w:rFonts w:hint="eastAsia"/>
                <w:color w:val="000000" w:themeColor="text1"/>
                <w:szCs w:val="24"/>
              </w:rPr>
              <w:t>俾</w:t>
            </w:r>
            <w:proofErr w:type="gramEnd"/>
            <w:r w:rsidRPr="0033135E">
              <w:rPr>
                <w:rFonts w:hint="eastAsia"/>
                <w:color w:val="000000" w:themeColor="text1"/>
                <w:szCs w:val="24"/>
              </w:rPr>
              <w:t>期</w:t>
            </w:r>
            <w:r>
              <w:rPr>
                <w:rFonts w:hint="eastAsia"/>
                <w:color w:val="000000" w:themeColor="text1"/>
                <w:szCs w:val="24"/>
              </w:rPr>
              <w:t>公務員之</w:t>
            </w:r>
            <w:r w:rsidRPr="0033135E">
              <w:rPr>
                <w:rFonts w:hint="eastAsia"/>
                <w:color w:val="000000" w:themeColor="text1"/>
                <w:szCs w:val="24"/>
              </w:rPr>
              <w:t>義務規範更</w:t>
            </w:r>
            <w:proofErr w:type="gramStart"/>
            <w:r w:rsidRPr="0033135E">
              <w:rPr>
                <w:rFonts w:hint="eastAsia"/>
                <w:color w:val="000000" w:themeColor="text1"/>
                <w:szCs w:val="24"/>
              </w:rPr>
              <w:t>臻</w:t>
            </w:r>
            <w:proofErr w:type="gramEnd"/>
            <w:r w:rsidRPr="0033135E">
              <w:rPr>
                <w:rFonts w:hint="eastAsia"/>
                <w:color w:val="000000" w:themeColor="text1"/>
                <w:szCs w:val="24"/>
              </w:rPr>
              <w:t>合宜</w:t>
            </w:r>
            <w:r>
              <w:rPr>
                <w:rFonts w:hint="eastAsia"/>
                <w:color w:val="000000" w:themeColor="text1"/>
                <w:szCs w:val="24"/>
              </w:rPr>
              <w:t>，是</w:t>
            </w:r>
            <w:r w:rsidRPr="00E565D1">
              <w:rPr>
                <w:rFonts w:hint="eastAsia"/>
                <w:color w:val="000000" w:themeColor="text1"/>
                <w:szCs w:val="24"/>
              </w:rPr>
              <w:t>就公務員服從義務、發表言論、就</w:t>
            </w:r>
            <w:r w:rsidRPr="00E565D1">
              <w:rPr>
                <w:rFonts w:hint="eastAsia"/>
                <w:color w:val="000000" w:themeColor="text1"/>
                <w:szCs w:val="24"/>
              </w:rPr>
              <w:t>(</w:t>
            </w:r>
            <w:r w:rsidRPr="00E565D1">
              <w:rPr>
                <w:rFonts w:hint="eastAsia"/>
                <w:color w:val="000000" w:themeColor="text1"/>
                <w:szCs w:val="24"/>
              </w:rPr>
              <w:t>到</w:t>
            </w:r>
            <w:r w:rsidRPr="00E565D1">
              <w:rPr>
                <w:rFonts w:hint="eastAsia"/>
                <w:color w:val="000000" w:themeColor="text1"/>
                <w:szCs w:val="24"/>
              </w:rPr>
              <w:t>)</w:t>
            </w:r>
            <w:r w:rsidRPr="00E565D1">
              <w:rPr>
                <w:rFonts w:hint="eastAsia"/>
                <w:color w:val="000000" w:themeColor="text1"/>
                <w:szCs w:val="24"/>
              </w:rPr>
              <w:t>職與辭職規定、服勤義務、經商投資、兼職限</w:t>
            </w:r>
            <w:r w:rsidRPr="00E565D1">
              <w:rPr>
                <w:rFonts w:hint="eastAsia"/>
                <w:color w:val="000000" w:themeColor="text1"/>
                <w:szCs w:val="24"/>
              </w:rPr>
              <w:lastRenderedPageBreak/>
              <w:t>制及在</w:t>
            </w:r>
            <w:r w:rsidRPr="00E565D1">
              <w:rPr>
                <w:rFonts w:hint="eastAsia"/>
                <w:color w:val="000000" w:themeColor="text1"/>
                <w:szCs w:val="24"/>
              </w:rPr>
              <w:t>(</w:t>
            </w:r>
            <w:r w:rsidRPr="00E565D1">
              <w:rPr>
                <w:rFonts w:hint="eastAsia"/>
                <w:color w:val="000000" w:themeColor="text1"/>
                <w:szCs w:val="24"/>
              </w:rPr>
              <w:t>離</w:t>
            </w:r>
            <w:r w:rsidRPr="00E565D1">
              <w:rPr>
                <w:rFonts w:hint="eastAsia"/>
                <w:color w:val="000000" w:themeColor="text1"/>
                <w:szCs w:val="24"/>
              </w:rPr>
              <w:t>)</w:t>
            </w:r>
            <w:r w:rsidRPr="00E565D1">
              <w:rPr>
                <w:rFonts w:hint="eastAsia"/>
                <w:color w:val="000000" w:themeColor="text1"/>
                <w:szCs w:val="24"/>
              </w:rPr>
              <w:t>職之利益迴避等事項，並配合公務員懲戒法</w:t>
            </w:r>
            <w:r>
              <w:rPr>
                <w:rFonts w:hint="eastAsia"/>
                <w:color w:val="000000" w:themeColor="text1"/>
                <w:szCs w:val="24"/>
              </w:rPr>
              <w:t>(</w:t>
            </w:r>
            <w:r>
              <w:rPr>
                <w:rFonts w:hint="eastAsia"/>
                <w:color w:val="000000" w:themeColor="text1"/>
                <w:szCs w:val="24"/>
              </w:rPr>
              <w:t>以下簡稱懲戒法</w:t>
            </w:r>
            <w:r>
              <w:rPr>
                <w:rFonts w:hint="eastAsia"/>
                <w:color w:val="000000" w:themeColor="text1"/>
                <w:szCs w:val="24"/>
              </w:rPr>
              <w:t>)</w:t>
            </w:r>
            <w:r w:rsidRPr="00E565D1">
              <w:rPr>
                <w:rFonts w:hint="eastAsia"/>
                <w:color w:val="000000" w:themeColor="text1"/>
                <w:szCs w:val="24"/>
              </w:rPr>
              <w:t>之修正等</w:t>
            </w:r>
            <w:r w:rsidRPr="005130E4">
              <w:rPr>
                <w:rFonts w:hint="eastAsia"/>
                <w:color w:val="000000" w:themeColor="text1"/>
                <w:szCs w:val="24"/>
              </w:rPr>
              <w:t>，</w:t>
            </w:r>
            <w:r>
              <w:rPr>
                <w:rFonts w:hint="eastAsia"/>
                <w:color w:val="000000" w:themeColor="text1"/>
                <w:szCs w:val="24"/>
              </w:rPr>
              <w:t>檢討修正本法</w:t>
            </w:r>
            <w:r>
              <w:rPr>
                <w:rFonts w:ascii="新細明體" w:hAnsi="新細明體" w:hint="eastAsia"/>
                <w:color w:val="000000" w:themeColor="text1"/>
                <w:szCs w:val="24"/>
              </w:rPr>
              <w:t>。</w:t>
            </w:r>
          </w:p>
        </w:tc>
        <w:tc>
          <w:tcPr>
            <w:tcW w:w="3346" w:type="dxa"/>
            <w:gridSpan w:val="2"/>
            <w:shd w:val="clear" w:color="auto" w:fill="auto"/>
          </w:tcPr>
          <w:p w:rsidR="00C769E3" w:rsidRPr="00630554" w:rsidRDefault="00C769E3" w:rsidP="00C370E5">
            <w:pPr>
              <w:adjustRightInd w:val="0"/>
              <w:snapToGrid w:val="0"/>
              <w:spacing w:line="360" w:lineRule="atLeast"/>
              <w:ind w:leftChars="-45" w:left="127" w:rightChars="-11" w:right="-26" w:hangingChars="98" w:hanging="235"/>
              <w:jc w:val="both"/>
              <w:rPr>
                <w:color w:val="000000" w:themeColor="text1"/>
              </w:rPr>
            </w:pPr>
            <w:r w:rsidRPr="00630554">
              <w:rPr>
                <w:color w:val="000000" w:themeColor="text1"/>
              </w:rPr>
              <w:lastRenderedPageBreak/>
              <w:t>簡要說明所面臨問題之梗概。</w:t>
            </w:r>
          </w:p>
        </w:tc>
      </w:tr>
      <w:tr w:rsidR="00C769E3" w:rsidRPr="00630554" w:rsidTr="00C370E5">
        <w:tc>
          <w:tcPr>
            <w:tcW w:w="825" w:type="dxa"/>
            <w:vMerge/>
            <w:shd w:val="clear" w:color="auto" w:fill="auto"/>
          </w:tcPr>
          <w:p w:rsidR="00C769E3" w:rsidRPr="00630554" w:rsidRDefault="00C769E3" w:rsidP="00C370E5">
            <w:pPr>
              <w:adjustRightInd w:val="0"/>
              <w:snapToGrid w:val="0"/>
              <w:spacing w:line="360" w:lineRule="atLeast"/>
              <w:ind w:leftChars="-15" w:left="423" w:rightChars="-10" w:right="-24" w:hangingChars="191" w:hanging="459"/>
              <w:jc w:val="both"/>
              <w:rPr>
                <w:b/>
                <w:color w:val="000000" w:themeColor="text1"/>
              </w:rPr>
            </w:pPr>
          </w:p>
        </w:tc>
        <w:tc>
          <w:tcPr>
            <w:tcW w:w="1937" w:type="dxa"/>
            <w:gridSpan w:val="5"/>
            <w:shd w:val="clear" w:color="auto" w:fill="auto"/>
          </w:tcPr>
          <w:p w:rsidR="00C769E3" w:rsidRPr="00630554" w:rsidRDefault="00C769E3" w:rsidP="00C370E5">
            <w:pPr>
              <w:adjustRightInd w:val="0"/>
              <w:snapToGrid w:val="0"/>
              <w:spacing w:line="360" w:lineRule="atLeast"/>
              <w:ind w:leftChars="-15" w:left="553" w:rightChars="-10" w:right="-24" w:hangingChars="245" w:hanging="589"/>
              <w:jc w:val="both"/>
              <w:rPr>
                <w:b/>
                <w:color w:val="000000" w:themeColor="text1"/>
              </w:rPr>
            </w:pPr>
            <w:smartTag w:uri="urn:schemas-microsoft-com:office:smarttags" w:element="chsdate">
              <w:smartTagPr>
                <w:attr w:name="Year" w:val="2004"/>
                <w:attr w:name="Month" w:val="1"/>
                <w:attr w:name="Day" w:val="2"/>
                <w:attr w:name="IsLunarDate" w:val="False"/>
                <w:attr w:name="IsROCDate" w:val="False"/>
              </w:smartTagPr>
              <w:r w:rsidRPr="00630554">
                <w:rPr>
                  <w:b/>
                  <w:color w:val="000000" w:themeColor="text1"/>
                </w:rPr>
                <w:t>4-1-2</w:t>
              </w:r>
            </w:smartTag>
            <w:r w:rsidRPr="00630554">
              <w:rPr>
                <w:b/>
                <w:color w:val="000000" w:themeColor="text1"/>
              </w:rPr>
              <w:t>執行現況及問題之分析</w:t>
            </w:r>
          </w:p>
        </w:tc>
        <w:tc>
          <w:tcPr>
            <w:tcW w:w="3727" w:type="dxa"/>
            <w:gridSpan w:val="6"/>
            <w:shd w:val="clear" w:color="auto" w:fill="auto"/>
          </w:tcPr>
          <w:p w:rsidR="00C769E3" w:rsidRPr="00FA2039" w:rsidRDefault="00C769E3" w:rsidP="00C370E5">
            <w:pPr>
              <w:adjustRightInd w:val="0"/>
              <w:snapToGrid w:val="0"/>
              <w:spacing w:line="360" w:lineRule="atLeast"/>
              <w:ind w:leftChars="-42" w:left="379" w:rightChars="-29" w:right="-70" w:hangingChars="200" w:hanging="480"/>
              <w:jc w:val="both"/>
              <w:rPr>
                <w:color w:val="000000" w:themeColor="text1"/>
                <w:szCs w:val="24"/>
              </w:rPr>
            </w:pPr>
            <w:r w:rsidRPr="00FA2039">
              <w:rPr>
                <w:rFonts w:hint="eastAsia"/>
                <w:color w:val="000000" w:themeColor="text1"/>
                <w:szCs w:val="24"/>
              </w:rPr>
              <w:t>一、現行本法規範公務員義務，大致可分為下列四大類：</w:t>
            </w:r>
          </w:p>
          <w:p w:rsidR="00C769E3" w:rsidRPr="00FA2039" w:rsidRDefault="00C769E3" w:rsidP="00C370E5">
            <w:pPr>
              <w:adjustRightInd w:val="0"/>
              <w:snapToGrid w:val="0"/>
              <w:spacing w:line="360" w:lineRule="atLeast"/>
              <w:ind w:leftChars="100" w:left="648" w:rightChars="-29" w:right="-70" w:hangingChars="170" w:hanging="408"/>
              <w:jc w:val="both"/>
              <w:rPr>
                <w:color w:val="000000" w:themeColor="text1"/>
                <w:szCs w:val="24"/>
              </w:rPr>
            </w:pPr>
            <w:r w:rsidRPr="00FA2039">
              <w:rPr>
                <w:rFonts w:hint="eastAsia"/>
                <w:color w:val="000000" w:themeColor="text1"/>
                <w:szCs w:val="24"/>
              </w:rPr>
              <w:t>(</w:t>
            </w:r>
            <w:proofErr w:type="gramStart"/>
            <w:r w:rsidRPr="00FA2039">
              <w:rPr>
                <w:rFonts w:hint="eastAsia"/>
                <w:color w:val="000000" w:themeColor="text1"/>
                <w:szCs w:val="24"/>
              </w:rPr>
              <w:t>一</w:t>
            </w:r>
            <w:proofErr w:type="gramEnd"/>
            <w:r w:rsidRPr="00FA2039">
              <w:rPr>
                <w:rFonts w:hint="eastAsia"/>
                <w:color w:val="000000" w:themeColor="text1"/>
                <w:szCs w:val="24"/>
              </w:rPr>
              <w:t>)</w:t>
            </w:r>
            <w:r w:rsidRPr="00FA2039">
              <w:rPr>
                <w:rFonts w:hint="eastAsia"/>
                <w:color w:val="000000" w:themeColor="text1"/>
                <w:szCs w:val="24"/>
              </w:rPr>
              <w:t>基本義務：公務員應遵守誓言忠心、努力執行職務，並絶對保守政府機關機密；對於長官監督範圍所發之命令有服從義務，如有意見，得隨時陳述。</w:t>
            </w:r>
          </w:p>
          <w:p w:rsidR="00C769E3" w:rsidRPr="00FA2039" w:rsidRDefault="00C769E3" w:rsidP="00C370E5">
            <w:pPr>
              <w:adjustRightInd w:val="0"/>
              <w:snapToGrid w:val="0"/>
              <w:spacing w:line="360" w:lineRule="atLeast"/>
              <w:ind w:leftChars="100" w:left="648" w:rightChars="-29" w:right="-70" w:hangingChars="170" w:hanging="408"/>
              <w:jc w:val="both"/>
              <w:rPr>
                <w:color w:val="000000" w:themeColor="text1"/>
                <w:szCs w:val="24"/>
              </w:rPr>
            </w:pPr>
            <w:r w:rsidRPr="00FA2039">
              <w:rPr>
                <w:rFonts w:hint="eastAsia"/>
                <w:color w:val="000000" w:themeColor="text1"/>
                <w:szCs w:val="24"/>
              </w:rPr>
              <w:t>(</w:t>
            </w:r>
            <w:r w:rsidRPr="00FA2039">
              <w:rPr>
                <w:rFonts w:hint="eastAsia"/>
                <w:color w:val="000000" w:themeColor="text1"/>
                <w:szCs w:val="24"/>
              </w:rPr>
              <w:t>二</w:t>
            </w:r>
            <w:r w:rsidRPr="00FA2039">
              <w:rPr>
                <w:rFonts w:hint="eastAsia"/>
                <w:color w:val="000000" w:themeColor="text1"/>
                <w:szCs w:val="24"/>
              </w:rPr>
              <w:t>)</w:t>
            </w:r>
            <w:r w:rsidRPr="00FA2039">
              <w:rPr>
                <w:rFonts w:hint="eastAsia"/>
                <w:color w:val="000000" w:themeColor="text1"/>
                <w:szCs w:val="24"/>
              </w:rPr>
              <w:t>品德義務：公務員應保持品位操守及</w:t>
            </w:r>
            <w:proofErr w:type="gramStart"/>
            <w:r w:rsidRPr="00FA2039">
              <w:rPr>
                <w:rFonts w:hint="eastAsia"/>
                <w:color w:val="000000" w:themeColor="text1"/>
                <w:szCs w:val="24"/>
              </w:rPr>
              <w:t>廉潔，</w:t>
            </w:r>
            <w:proofErr w:type="gramEnd"/>
            <w:r w:rsidRPr="00FA2039">
              <w:rPr>
                <w:rFonts w:hint="eastAsia"/>
                <w:color w:val="000000" w:themeColor="text1"/>
                <w:szCs w:val="24"/>
              </w:rPr>
              <w:t>不得有損失名譽、參加與其職務有利害關係之飲宴、收受餽贈、接受地方官民之招待或餽贈等行為。</w:t>
            </w:r>
          </w:p>
          <w:p w:rsidR="00C769E3" w:rsidRPr="00FA2039" w:rsidRDefault="00C769E3" w:rsidP="00C370E5">
            <w:pPr>
              <w:adjustRightInd w:val="0"/>
              <w:snapToGrid w:val="0"/>
              <w:spacing w:line="360" w:lineRule="atLeast"/>
              <w:ind w:leftChars="100" w:left="648" w:rightChars="-29" w:right="-70" w:hangingChars="170" w:hanging="408"/>
              <w:jc w:val="both"/>
              <w:rPr>
                <w:color w:val="000000" w:themeColor="text1"/>
                <w:szCs w:val="24"/>
              </w:rPr>
            </w:pPr>
            <w:r w:rsidRPr="00FA2039">
              <w:rPr>
                <w:rFonts w:hint="eastAsia"/>
                <w:color w:val="000000" w:themeColor="text1"/>
                <w:szCs w:val="24"/>
              </w:rPr>
              <w:t>(</w:t>
            </w:r>
            <w:r w:rsidRPr="00FA2039">
              <w:rPr>
                <w:rFonts w:hint="eastAsia"/>
                <w:color w:val="000000" w:themeColor="text1"/>
                <w:szCs w:val="24"/>
              </w:rPr>
              <w:t>三</w:t>
            </w:r>
            <w:r w:rsidRPr="00FA2039">
              <w:rPr>
                <w:rFonts w:hint="eastAsia"/>
                <w:color w:val="000000" w:themeColor="text1"/>
                <w:szCs w:val="24"/>
              </w:rPr>
              <w:t>)</w:t>
            </w:r>
            <w:r w:rsidRPr="00FA2039">
              <w:rPr>
                <w:rFonts w:hint="eastAsia"/>
                <w:color w:val="000000" w:themeColor="text1"/>
                <w:szCs w:val="24"/>
              </w:rPr>
              <w:t>不為義務：公務員不得經營商業、投機事業或就其主管事件有所關說或請託，且非因職務之需要，不得動用公物或支用公款。又除法令所規定外，不得兼任他項公職或業務；兼任非以營利為目的之事業或團體之職務，或兼任教學或研究工作，應經服務機關或上級主管機關許可。</w:t>
            </w:r>
          </w:p>
          <w:p w:rsidR="00C769E3" w:rsidRPr="00FA2039" w:rsidRDefault="00C769E3" w:rsidP="00C370E5">
            <w:pPr>
              <w:adjustRightInd w:val="0"/>
              <w:snapToGrid w:val="0"/>
              <w:spacing w:line="360" w:lineRule="atLeast"/>
              <w:ind w:leftChars="100" w:left="648" w:rightChars="-29" w:right="-70" w:hangingChars="170" w:hanging="408"/>
              <w:jc w:val="both"/>
              <w:rPr>
                <w:color w:val="000000" w:themeColor="text1"/>
                <w:szCs w:val="24"/>
              </w:rPr>
            </w:pPr>
            <w:r w:rsidRPr="00FA2039">
              <w:rPr>
                <w:rFonts w:hint="eastAsia"/>
                <w:color w:val="000000" w:themeColor="text1"/>
                <w:szCs w:val="24"/>
              </w:rPr>
              <w:t>(</w:t>
            </w:r>
            <w:r w:rsidRPr="00FA2039">
              <w:rPr>
                <w:rFonts w:hint="eastAsia"/>
                <w:color w:val="000000" w:themeColor="text1"/>
                <w:szCs w:val="24"/>
              </w:rPr>
              <w:t>四</w:t>
            </w:r>
            <w:r w:rsidRPr="00FA2039">
              <w:rPr>
                <w:rFonts w:hint="eastAsia"/>
                <w:color w:val="000000" w:themeColor="text1"/>
                <w:szCs w:val="24"/>
              </w:rPr>
              <w:t>)</w:t>
            </w:r>
            <w:r w:rsidRPr="00FA2039">
              <w:rPr>
                <w:rFonts w:hint="eastAsia"/>
                <w:color w:val="000000" w:themeColor="text1"/>
                <w:szCs w:val="24"/>
              </w:rPr>
              <w:t>迴避義務：公務員遇有涉及利害事件應行迴避，與職務有關係者，亦不得私相借貸，訂立互利契約，或享受其他不正利益；於離職後</w:t>
            </w:r>
            <w:r w:rsidRPr="00FA2039">
              <w:rPr>
                <w:rFonts w:hint="eastAsia"/>
                <w:color w:val="000000" w:themeColor="text1"/>
                <w:szCs w:val="24"/>
              </w:rPr>
              <w:t>3</w:t>
            </w:r>
            <w:r w:rsidRPr="00FA2039">
              <w:rPr>
                <w:rFonts w:hint="eastAsia"/>
                <w:color w:val="000000" w:themeColor="text1"/>
                <w:szCs w:val="24"/>
              </w:rPr>
              <w:t>年內，不得擔任與其離職前</w:t>
            </w:r>
            <w:r w:rsidRPr="00FA2039">
              <w:rPr>
                <w:rFonts w:hint="eastAsia"/>
                <w:color w:val="000000" w:themeColor="text1"/>
                <w:szCs w:val="24"/>
              </w:rPr>
              <w:t>5</w:t>
            </w:r>
            <w:r w:rsidRPr="00FA2039">
              <w:rPr>
                <w:rFonts w:hint="eastAsia"/>
                <w:color w:val="000000" w:themeColor="text1"/>
                <w:szCs w:val="24"/>
              </w:rPr>
              <w:t>年內之職務直接相關之營利事業董事、監察人、經理、執行業務之股東或顧問。</w:t>
            </w:r>
          </w:p>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二、問題分析：</w:t>
            </w:r>
          </w:p>
          <w:p w:rsidR="00C769E3" w:rsidRPr="00FA2039" w:rsidRDefault="00C769E3" w:rsidP="00C370E5">
            <w:pPr>
              <w:adjustRightInd w:val="0"/>
              <w:snapToGrid w:val="0"/>
              <w:spacing w:line="360" w:lineRule="atLeast"/>
              <w:ind w:leftChars="100" w:left="648" w:rightChars="-29" w:right="-70" w:hangingChars="170" w:hanging="408"/>
              <w:jc w:val="both"/>
              <w:rPr>
                <w:color w:val="000000" w:themeColor="text1"/>
                <w:szCs w:val="24"/>
              </w:rPr>
            </w:pPr>
            <w:r w:rsidRPr="00FA2039">
              <w:rPr>
                <w:rFonts w:hint="eastAsia"/>
                <w:color w:val="000000" w:themeColor="text1"/>
                <w:szCs w:val="24"/>
              </w:rPr>
              <w:lastRenderedPageBreak/>
              <w:t>(</w:t>
            </w:r>
            <w:proofErr w:type="gramStart"/>
            <w:r w:rsidRPr="00FA2039">
              <w:rPr>
                <w:rFonts w:hint="eastAsia"/>
                <w:color w:val="000000" w:themeColor="text1"/>
                <w:szCs w:val="24"/>
              </w:rPr>
              <w:t>一</w:t>
            </w:r>
            <w:proofErr w:type="gramEnd"/>
            <w:r w:rsidRPr="00FA2039">
              <w:rPr>
                <w:rFonts w:hint="eastAsia"/>
                <w:color w:val="000000" w:themeColor="text1"/>
                <w:szCs w:val="24"/>
              </w:rPr>
              <w:t>)</w:t>
            </w:r>
            <w:r w:rsidRPr="00FA2039">
              <w:rPr>
                <w:rFonts w:hint="eastAsia"/>
                <w:color w:val="000000" w:themeColor="text1"/>
                <w:szCs w:val="24"/>
              </w:rPr>
              <w:t>現行本法部分規定未盡明確，易生爭議：本法自</w:t>
            </w:r>
            <w:r w:rsidRPr="00FA2039">
              <w:rPr>
                <w:rFonts w:hint="eastAsia"/>
                <w:color w:val="000000" w:themeColor="text1"/>
                <w:szCs w:val="24"/>
              </w:rPr>
              <w:t>89</w:t>
            </w:r>
            <w:r w:rsidRPr="00FA2039">
              <w:rPr>
                <w:rFonts w:hint="eastAsia"/>
                <w:color w:val="000000" w:themeColor="text1"/>
                <w:szCs w:val="24"/>
              </w:rPr>
              <w:t>年第</w:t>
            </w:r>
            <w:r w:rsidRPr="00FA2039">
              <w:rPr>
                <w:rFonts w:hint="eastAsia"/>
                <w:color w:val="000000" w:themeColor="text1"/>
                <w:szCs w:val="24"/>
              </w:rPr>
              <w:t>4</w:t>
            </w:r>
            <w:r w:rsidRPr="00FA2039">
              <w:rPr>
                <w:rFonts w:hint="eastAsia"/>
                <w:color w:val="000000" w:themeColor="text1"/>
                <w:szCs w:val="24"/>
              </w:rPr>
              <w:t>次修正後，迄今已歷經</w:t>
            </w:r>
            <w:r w:rsidRPr="00FA2039">
              <w:rPr>
                <w:rFonts w:hint="eastAsia"/>
                <w:color w:val="000000" w:themeColor="text1"/>
                <w:szCs w:val="24"/>
              </w:rPr>
              <w:t>1</w:t>
            </w:r>
            <w:r>
              <w:rPr>
                <w:rFonts w:hint="eastAsia"/>
                <w:color w:val="000000" w:themeColor="text1"/>
                <w:szCs w:val="24"/>
              </w:rPr>
              <w:t>8</w:t>
            </w:r>
            <w:r w:rsidRPr="00FA2039">
              <w:rPr>
                <w:rFonts w:hint="eastAsia"/>
                <w:color w:val="000000" w:themeColor="text1"/>
                <w:szCs w:val="24"/>
              </w:rPr>
              <w:t>年，部分規定已不足以因應社會現況及期待，舉例而言，本法第</w:t>
            </w:r>
            <w:r w:rsidRPr="00FA2039">
              <w:rPr>
                <w:rFonts w:hint="eastAsia"/>
                <w:color w:val="000000" w:themeColor="text1"/>
                <w:szCs w:val="24"/>
              </w:rPr>
              <w:t>14</w:t>
            </w:r>
            <w:r w:rsidRPr="00FA2039">
              <w:rPr>
                <w:rFonts w:hint="eastAsia"/>
                <w:color w:val="000000" w:themeColor="text1"/>
                <w:szCs w:val="24"/>
              </w:rPr>
              <w:t>條之</w:t>
            </w:r>
            <w:r w:rsidRPr="00FA2039">
              <w:rPr>
                <w:rFonts w:hint="eastAsia"/>
                <w:color w:val="000000" w:themeColor="text1"/>
                <w:szCs w:val="24"/>
              </w:rPr>
              <w:t>1</w:t>
            </w:r>
            <w:r w:rsidRPr="00FA2039">
              <w:rPr>
                <w:rFonts w:hint="eastAsia"/>
                <w:color w:val="000000" w:themeColor="text1"/>
                <w:szCs w:val="24"/>
              </w:rPr>
              <w:t>規定係</w:t>
            </w:r>
            <w:proofErr w:type="gramStart"/>
            <w:r w:rsidRPr="00FA2039">
              <w:rPr>
                <w:rFonts w:hint="eastAsia"/>
                <w:color w:val="000000" w:themeColor="text1"/>
                <w:szCs w:val="24"/>
              </w:rPr>
              <w:t>採</w:t>
            </w:r>
            <w:proofErr w:type="gramEnd"/>
            <w:r w:rsidRPr="00FA2039">
              <w:rPr>
                <w:rFonts w:hint="eastAsia"/>
                <w:color w:val="000000" w:themeColor="text1"/>
                <w:szCs w:val="24"/>
              </w:rPr>
              <w:t>「特定職務禁止」，僅限制離職公務員禁止擔任特定之職務，惟如離職公務員擔任營利事業其他相當職務藉以規避，或與其原任職機關進行不正當交易或接觸者</w:t>
            </w:r>
            <w:r w:rsidRPr="00FA2039">
              <w:rPr>
                <w:rFonts w:hint="eastAsia"/>
                <w:color w:val="000000" w:themeColor="text1"/>
                <w:szCs w:val="24"/>
              </w:rPr>
              <w:t>(</w:t>
            </w:r>
            <w:r w:rsidRPr="00FA2039">
              <w:rPr>
                <w:rFonts w:hint="eastAsia"/>
                <w:color w:val="000000" w:themeColor="text1"/>
                <w:szCs w:val="24"/>
              </w:rPr>
              <w:t>不論於營利或非營利事業任職</w:t>
            </w:r>
            <w:r w:rsidRPr="00FA2039">
              <w:rPr>
                <w:rFonts w:hint="eastAsia"/>
                <w:color w:val="000000" w:themeColor="text1"/>
                <w:szCs w:val="24"/>
              </w:rPr>
              <w:t>)</w:t>
            </w:r>
            <w:r w:rsidRPr="00FA2039">
              <w:rPr>
                <w:rFonts w:hint="eastAsia"/>
                <w:color w:val="000000" w:themeColor="text1"/>
                <w:szCs w:val="24"/>
              </w:rPr>
              <w:t>，反不為法律所禁止，尚無法有效防杜離職公務員從事不當利益輸送。是為期明確，實有修正本法相關規定之必要。</w:t>
            </w:r>
          </w:p>
          <w:p w:rsidR="00C769E3" w:rsidRDefault="00C769E3" w:rsidP="00C370E5">
            <w:pPr>
              <w:adjustRightInd w:val="0"/>
              <w:snapToGrid w:val="0"/>
              <w:spacing w:line="360" w:lineRule="atLeast"/>
              <w:ind w:leftChars="100" w:left="624" w:rightChars="-29" w:right="-70" w:hangingChars="160" w:hanging="384"/>
              <w:jc w:val="both"/>
              <w:rPr>
                <w:color w:val="000000" w:themeColor="text1"/>
                <w:szCs w:val="24"/>
              </w:rPr>
            </w:pPr>
            <w:r w:rsidRPr="00FA2039">
              <w:rPr>
                <w:rFonts w:hint="eastAsia"/>
                <w:color w:val="000000" w:themeColor="text1"/>
                <w:szCs w:val="24"/>
              </w:rPr>
              <w:t>(</w:t>
            </w:r>
            <w:r w:rsidRPr="00FA2039">
              <w:rPr>
                <w:rFonts w:hint="eastAsia"/>
                <w:color w:val="000000" w:themeColor="text1"/>
                <w:szCs w:val="24"/>
              </w:rPr>
              <w:t>二</w:t>
            </w:r>
            <w:r w:rsidRPr="00FA2039">
              <w:rPr>
                <w:rFonts w:hint="eastAsia"/>
                <w:color w:val="000000" w:themeColor="text1"/>
                <w:szCs w:val="24"/>
              </w:rPr>
              <w:t>)</w:t>
            </w:r>
            <w:r w:rsidRPr="00FA2039">
              <w:rPr>
                <w:rFonts w:hint="eastAsia"/>
                <w:color w:val="000000" w:themeColor="text1"/>
                <w:szCs w:val="24"/>
              </w:rPr>
              <w:t>重要事項以函釋規範，尚不足保障公務員權益：</w:t>
            </w:r>
          </w:p>
          <w:p w:rsidR="00C769E3" w:rsidRDefault="00C769E3" w:rsidP="00C370E5">
            <w:pPr>
              <w:adjustRightInd w:val="0"/>
              <w:snapToGrid w:val="0"/>
              <w:spacing w:line="360" w:lineRule="atLeast"/>
              <w:ind w:leftChars="100" w:left="624" w:rightChars="-29" w:right="-70" w:hangingChars="160" w:hanging="384"/>
              <w:jc w:val="both"/>
              <w:rPr>
                <w:color w:val="000000" w:themeColor="text1"/>
                <w:szCs w:val="24"/>
              </w:rPr>
            </w:pPr>
            <w:r>
              <w:rPr>
                <w:rFonts w:hint="eastAsia"/>
                <w:color w:val="000000" w:themeColor="text1"/>
                <w:szCs w:val="24"/>
              </w:rPr>
              <w:t>1</w:t>
            </w:r>
            <w:r w:rsidRPr="00530F83">
              <w:rPr>
                <w:rFonts w:hint="eastAsia"/>
                <w:color w:val="000000" w:themeColor="text1"/>
                <w:szCs w:val="24"/>
              </w:rPr>
              <w:t>、</w:t>
            </w:r>
            <w:r w:rsidRPr="00FA2039">
              <w:rPr>
                <w:rFonts w:hint="eastAsia"/>
                <w:color w:val="000000" w:themeColor="text1"/>
                <w:szCs w:val="24"/>
              </w:rPr>
              <w:t>按現行人事法制對於公務員辭職程序，僅有公務人員保障法</w:t>
            </w:r>
            <w:r w:rsidRPr="00FA2039">
              <w:rPr>
                <w:rFonts w:hint="eastAsia"/>
                <w:color w:val="000000" w:themeColor="text1"/>
                <w:szCs w:val="24"/>
              </w:rPr>
              <w:t>(</w:t>
            </w:r>
            <w:r w:rsidRPr="00FA2039">
              <w:rPr>
                <w:rFonts w:hint="eastAsia"/>
                <w:color w:val="000000" w:themeColor="text1"/>
                <w:szCs w:val="24"/>
              </w:rPr>
              <w:t>以下簡稱保障法</w:t>
            </w:r>
            <w:r w:rsidRPr="00FA2039">
              <w:rPr>
                <w:rFonts w:hint="eastAsia"/>
                <w:color w:val="000000" w:themeColor="text1"/>
                <w:szCs w:val="24"/>
              </w:rPr>
              <w:t>)</w:t>
            </w:r>
            <w:r w:rsidRPr="00FA2039">
              <w:rPr>
                <w:rFonts w:hint="eastAsia"/>
                <w:color w:val="000000" w:themeColor="text1"/>
                <w:szCs w:val="24"/>
              </w:rPr>
              <w:t>有明文規定，惟保障</w:t>
            </w:r>
            <w:proofErr w:type="gramStart"/>
            <w:r w:rsidRPr="00FA2039">
              <w:rPr>
                <w:rFonts w:hint="eastAsia"/>
                <w:color w:val="000000" w:themeColor="text1"/>
                <w:szCs w:val="24"/>
              </w:rPr>
              <w:t>法適</w:t>
            </w:r>
            <w:r w:rsidRPr="00FA2039">
              <w:rPr>
                <w:rFonts w:hint="eastAsia"/>
                <w:color w:val="000000" w:themeColor="text1"/>
                <w:szCs w:val="24"/>
              </w:rPr>
              <w:t>(</w:t>
            </w:r>
            <w:r w:rsidRPr="00FA2039">
              <w:rPr>
                <w:rFonts w:hint="eastAsia"/>
                <w:color w:val="000000" w:themeColor="text1"/>
                <w:szCs w:val="24"/>
              </w:rPr>
              <w:t>準</w:t>
            </w:r>
            <w:proofErr w:type="gramEnd"/>
            <w:r w:rsidRPr="00FA2039">
              <w:rPr>
                <w:rFonts w:hint="eastAsia"/>
                <w:color w:val="000000" w:themeColor="text1"/>
                <w:szCs w:val="24"/>
              </w:rPr>
              <w:t>)</w:t>
            </w:r>
            <w:r w:rsidRPr="00FA2039">
              <w:rPr>
                <w:rFonts w:hint="eastAsia"/>
                <w:color w:val="000000" w:themeColor="text1"/>
                <w:szCs w:val="24"/>
              </w:rPr>
              <w:t>用對象，與本法適用對象並未一致，從而</w:t>
            </w:r>
            <w:proofErr w:type="gramStart"/>
            <w:r w:rsidRPr="00FA2039">
              <w:rPr>
                <w:rFonts w:hint="eastAsia"/>
                <w:color w:val="000000" w:themeColor="text1"/>
                <w:szCs w:val="24"/>
              </w:rPr>
              <w:t>非適</w:t>
            </w:r>
            <w:r w:rsidRPr="00FA2039">
              <w:rPr>
                <w:rFonts w:hint="eastAsia"/>
                <w:color w:val="000000" w:themeColor="text1"/>
                <w:szCs w:val="24"/>
              </w:rPr>
              <w:t>(</w:t>
            </w:r>
            <w:r w:rsidRPr="00FA2039">
              <w:rPr>
                <w:rFonts w:hint="eastAsia"/>
                <w:color w:val="000000" w:themeColor="text1"/>
                <w:szCs w:val="24"/>
              </w:rPr>
              <w:t>準</w:t>
            </w:r>
            <w:proofErr w:type="gramEnd"/>
            <w:r w:rsidRPr="00FA2039">
              <w:rPr>
                <w:rFonts w:hint="eastAsia"/>
                <w:color w:val="000000" w:themeColor="text1"/>
                <w:szCs w:val="24"/>
              </w:rPr>
              <w:t>)</w:t>
            </w:r>
            <w:r w:rsidRPr="00FA2039">
              <w:rPr>
                <w:rFonts w:hint="eastAsia"/>
                <w:color w:val="000000" w:themeColor="text1"/>
                <w:szCs w:val="24"/>
              </w:rPr>
              <w:t>用保障法之公務員辭職程</w:t>
            </w:r>
            <w:r w:rsidRPr="00C2121D">
              <w:rPr>
                <w:rFonts w:hint="eastAsia"/>
                <w:color w:val="000000" w:themeColor="text1"/>
                <w:szCs w:val="24"/>
              </w:rPr>
              <w:t>序，係參酌本部相關函釋辦理，以公務員辭職程序涉及公務員身分之變更，</w:t>
            </w:r>
            <w:r w:rsidRPr="00FA2039">
              <w:rPr>
                <w:rFonts w:hint="eastAsia"/>
                <w:color w:val="000000" w:themeColor="text1"/>
                <w:szCs w:val="24"/>
              </w:rPr>
              <w:t>允宜有法律明文規定，以資周妥。</w:t>
            </w:r>
          </w:p>
          <w:p w:rsidR="00C769E3" w:rsidRPr="00530F83" w:rsidRDefault="00C769E3" w:rsidP="00C370E5">
            <w:pPr>
              <w:adjustRightInd w:val="0"/>
              <w:snapToGrid w:val="0"/>
              <w:spacing w:line="360" w:lineRule="atLeast"/>
              <w:ind w:leftChars="100" w:left="624" w:rightChars="-29" w:right="-70" w:hangingChars="160" w:hanging="384"/>
              <w:jc w:val="both"/>
              <w:rPr>
                <w:color w:val="000000" w:themeColor="text1"/>
                <w:szCs w:val="24"/>
              </w:rPr>
            </w:pPr>
            <w:r w:rsidRPr="00530F83">
              <w:rPr>
                <w:rFonts w:hint="eastAsia"/>
                <w:color w:val="000000" w:themeColor="text1"/>
                <w:szCs w:val="24"/>
              </w:rPr>
              <w:t>2</w:t>
            </w:r>
            <w:r w:rsidRPr="00530F83">
              <w:rPr>
                <w:rFonts w:hint="eastAsia"/>
                <w:color w:val="000000" w:themeColor="text1"/>
                <w:szCs w:val="24"/>
              </w:rPr>
              <w:t>、又現行本法第</w:t>
            </w:r>
            <w:r w:rsidRPr="00530F83">
              <w:rPr>
                <w:color w:val="000000" w:themeColor="text1"/>
                <w:szCs w:val="24"/>
              </w:rPr>
              <w:t>11</w:t>
            </w:r>
            <w:r w:rsidRPr="00530F83">
              <w:rPr>
                <w:color w:val="000000" w:themeColor="text1"/>
                <w:szCs w:val="24"/>
              </w:rPr>
              <w:t>條</w:t>
            </w:r>
            <w:r w:rsidRPr="00530F83">
              <w:rPr>
                <w:rFonts w:hint="eastAsia"/>
                <w:color w:val="000000" w:themeColor="text1"/>
                <w:szCs w:val="24"/>
              </w:rPr>
              <w:t>第</w:t>
            </w:r>
            <w:r w:rsidRPr="00530F83">
              <w:rPr>
                <w:rFonts w:hint="eastAsia"/>
                <w:color w:val="000000" w:themeColor="text1"/>
                <w:szCs w:val="24"/>
              </w:rPr>
              <w:t>1</w:t>
            </w:r>
            <w:r w:rsidRPr="00530F83">
              <w:rPr>
                <w:rFonts w:hint="eastAsia"/>
                <w:color w:val="000000" w:themeColor="text1"/>
                <w:szCs w:val="24"/>
              </w:rPr>
              <w:t>項</w:t>
            </w:r>
            <w:r w:rsidRPr="00530F83">
              <w:rPr>
                <w:color w:val="000000" w:themeColor="text1"/>
                <w:szCs w:val="24"/>
              </w:rPr>
              <w:t>僅係</w:t>
            </w:r>
            <w:r w:rsidRPr="00530F83">
              <w:rPr>
                <w:rFonts w:hint="eastAsia"/>
                <w:color w:val="000000" w:themeColor="text1"/>
                <w:szCs w:val="24"/>
              </w:rPr>
              <w:t>規</w:t>
            </w:r>
            <w:r w:rsidRPr="00530F83">
              <w:rPr>
                <w:color w:val="000000" w:themeColor="text1"/>
                <w:szCs w:val="24"/>
              </w:rPr>
              <w:t>定公務員應依法定時間辦公，</w:t>
            </w:r>
            <w:r w:rsidRPr="00530F83">
              <w:rPr>
                <w:rFonts w:hint="eastAsia"/>
                <w:color w:val="000000" w:themeColor="text1"/>
                <w:szCs w:val="24"/>
              </w:rPr>
              <w:t>對於公務員有性別工作平等法</w:t>
            </w:r>
            <w:r w:rsidRPr="00530F83">
              <w:rPr>
                <w:rFonts w:hint="eastAsia"/>
                <w:color w:val="000000" w:themeColor="text1"/>
                <w:szCs w:val="24"/>
              </w:rPr>
              <w:t>(</w:t>
            </w:r>
            <w:r w:rsidRPr="00530F83">
              <w:rPr>
                <w:rFonts w:hint="eastAsia"/>
                <w:color w:val="000000" w:themeColor="text1"/>
                <w:szCs w:val="24"/>
              </w:rPr>
              <w:t>以下簡稱</w:t>
            </w:r>
            <w:proofErr w:type="gramStart"/>
            <w:r w:rsidRPr="00530F83">
              <w:rPr>
                <w:rFonts w:hint="eastAsia"/>
                <w:color w:val="000000" w:themeColor="text1"/>
                <w:szCs w:val="24"/>
              </w:rPr>
              <w:t>性平法</w:t>
            </w:r>
            <w:proofErr w:type="gramEnd"/>
            <w:r w:rsidRPr="00530F83">
              <w:rPr>
                <w:rFonts w:hint="eastAsia"/>
                <w:color w:val="000000" w:themeColor="text1"/>
                <w:szCs w:val="24"/>
              </w:rPr>
              <w:t>)</w:t>
            </w:r>
            <w:r w:rsidRPr="00530F83">
              <w:rPr>
                <w:rFonts w:hint="eastAsia"/>
                <w:color w:val="000000" w:themeColor="text1"/>
                <w:szCs w:val="24"/>
              </w:rPr>
              <w:t>第</w:t>
            </w:r>
            <w:r w:rsidRPr="00530F83">
              <w:rPr>
                <w:rFonts w:hint="eastAsia"/>
                <w:color w:val="000000" w:themeColor="text1"/>
                <w:szCs w:val="24"/>
              </w:rPr>
              <w:t>18</w:t>
            </w:r>
            <w:r w:rsidRPr="00530F83">
              <w:rPr>
                <w:rFonts w:hint="eastAsia"/>
                <w:color w:val="000000" w:themeColor="text1"/>
                <w:szCs w:val="24"/>
              </w:rPr>
              <w:t>條</w:t>
            </w:r>
            <w:r w:rsidRPr="00530F83">
              <w:rPr>
                <w:rFonts w:hint="eastAsia"/>
                <w:color w:val="000000" w:themeColor="text1"/>
                <w:szCs w:val="24"/>
              </w:rPr>
              <w:t>(</w:t>
            </w:r>
            <w:r w:rsidRPr="00530F83">
              <w:rPr>
                <w:rFonts w:hint="eastAsia"/>
                <w:color w:val="000000" w:themeColor="text1"/>
                <w:szCs w:val="24"/>
              </w:rPr>
              <w:t>哺</w:t>
            </w:r>
            <w:r w:rsidRPr="00530F83">
              <w:rPr>
                <w:rFonts w:hint="eastAsia"/>
                <w:color w:val="000000" w:themeColor="text1"/>
                <w:szCs w:val="24"/>
              </w:rPr>
              <w:t>&lt;</w:t>
            </w:r>
            <w:r w:rsidRPr="00530F83">
              <w:rPr>
                <w:rFonts w:hint="eastAsia"/>
                <w:color w:val="000000" w:themeColor="text1"/>
                <w:szCs w:val="24"/>
              </w:rPr>
              <w:t>集</w:t>
            </w:r>
            <w:r w:rsidRPr="00530F83">
              <w:rPr>
                <w:rFonts w:hint="eastAsia"/>
                <w:color w:val="000000" w:themeColor="text1"/>
                <w:szCs w:val="24"/>
              </w:rPr>
              <w:t>&gt;</w:t>
            </w:r>
            <w:r w:rsidRPr="00530F83">
              <w:rPr>
                <w:rFonts w:hint="eastAsia"/>
                <w:color w:val="000000" w:themeColor="text1"/>
                <w:szCs w:val="24"/>
              </w:rPr>
              <w:t>乳時間視為工作時間</w:t>
            </w:r>
            <w:r w:rsidRPr="00530F83">
              <w:rPr>
                <w:rFonts w:hint="eastAsia"/>
                <w:color w:val="000000" w:themeColor="text1"/>
                <w:szCs w:val="24"/>
              </w:rPr>
              <w:t>)</w:t>
            </w:r>
            <w:r w:rsidRPr="00530F83">
              <w:rPr>
                <w:rFonts w:hint="eastAsia"/>
                <w:color w:val="000000" w:themeColor="text1"/>
                <w:szCs w:val="24"/>
              </w:rPr>
              <w:t>、第</w:t>
            </w:r>
            <w:r w:rsidRPr="00530F83">
              <w:rPr>
                <w:rFonts w:hint="eastAsia"/>
                <w:color w:val="000000" w:themeColor="text1"/>
                <w:szCs w:val="24"/>
              </w:rPr>
              <w:t>19</w:t>
            </w:r>
            <w:r w:rsidRPr="00530F83">
              <w:rPr>
                <w:rFonts w:hint="eastAsia"/>
                <w:color w:val="000000" w:themeColor="text1"/>
                <w:szCs w:val="24"/>
              </w:rPr>
              <w:t>條</w:t>
            </w:r>
            <w:r w:rsidRPr="00530F83">
              <w:rPr>
                <w:rFonts w:hint="eastAsia"/>
                <w:color w:val="000000" w:themeColor="text1"/>
                <w:szCs w:val="24"/>
              </w:rPr>
              <w:t>(</w:t>
            </w:r>
            <w:r w:rsidRPr="00530F83">
              <w:rPr>
                <w:rFonts w:hint="eastAsia"/>
                <w:color w:val="000000" w:themeColor="text1"/>
                <w:szCs w:val="24"/>
              </w:rPr>
              <w:t>照顧未滿</w:t>
            </w:r>
            <w:r w:rsidRPr="00530F83">
              <w:rPr>
                <w:rFonts w:hint="eastAsia"/>
                <w:color w:val="000000" w:themeColor="text1"/>
                <w:szCs w:val="24"/>
              </w:rPr>
              <w:t>3</w:t>
            </w:r>
            <w:r w:rsidRPr="00530F83">
              <w:rPr>
                <w:rFonts w:hint="eastAsia"/>
                <w:color w:val="000000" w:themeColor="text1"/>
                <w:szCs w:val="24"/>
              </w:rPr>
              <w:t>歲子女需要，得請求調</w:t>
            </w:r>
            <w:r w:rsidRPr="00530F83">
              <w:rPr>
                <w:rFonts w:hint="eastAsia"/>
                <w:color w:val="000000" w:themeColor="text1"/>
                <w:szCs w:val="24"/>
              </w:rPr>
              <w:lastRenderedPageBreak/>
              <w:t>整工時</w:t>
            </w:r>
            <w:r w:rsidRPr="00530F83">
              <w:rPr>
                <w:rFonts w:hint="eastAsia"/>
                <w:color w:val="000000" w:themeColor="text1"/>
                <w:szCs w:val="24"/>
              </w:rPr>
              <w:t>)</w:t>
            </w:r>
            <w:r w:rsidRPr="00530F83">
              <w:rPr>
                <w:rFonts w:hint="eastAsia"/>
                <w:color w:val="000000" w:themeColor="text1"/>
                <w:szCs w:val="24"/>
              </w:rPr>
              <w:t>之需求，現係依本部相關函釋辦理，以上</w:t>
            </w:r>
            <w:proofErr w:type="gramStart"/>
            <w:r w:rsidRPr="00530F83">
              <w:rPr>
                <w:rFonts w:hint="eastAsia"/>
                <w:color w:val="000000" w:themeColor="text1"/>
                <w:szCs w:val="24"/>
              </w:rPr>
              <w:t>開性平法</w:t>
            </w:r>
            <w:proofErr w:type="gramEnd"/>
            <w:r w:rsidRPr="00530F83">
              <w:rPr>
                <w:rFonts w:hint="eastAsia"/>
                <w:color w:val="000000" w:themeColor="text1"/>
                <w:szCs w:val="24"/>
              </w:rPr>
              <w:t>規定事涉公務員法定時間辦公義務之規範，宜於本法明定除外規定，</w:t>
            </w:r>
            <w:proofErr w:type="gramStart"/>
            <w:r w:rsidRPr="00530F83">
              <w:rPr>
                <w:rFonts w:hint="eastAsia"/>
                <w:color w:val="000000" w:themeColor="text1"/>
                <w:szCs w:val="24"/>
              </w:rPr>
              <w:t>俾</w:t>
            </w:r>
            <w:proofErr w:type="gramEnd"/>
            <w:r w:rsidRPr="00530F83">
              <w:rPr>
                <w:rFonts w:hint="eastAsia"/>
                <w:color w:val="000000" w:themeColor="text1"/>
                <w:szCs w:val="24"/>
              </w:rPr>
              <w:t>使公務員權益規範更周全完備。</w:t>
            </w:r>
          </w:p>
          <w:p w:rsidR="00C769E3" w:rsidRDefault="00C769E3" w:rsidP="00C370E5">
            <w:pPr>
              <w:adjustRightInd w:val="0"/>
              <w:snapToGrid w:val="0"/>
              <w:spacing w:line="360" w:lineRule="atLeast"/>
              <w:ind w:leftChars="100" w:left="624" w:rightChars="-29" w:right="-70" w:hangingChars="160" w:hanging="384"/>
              <w:jc w:val="both"/>
              <w:rPr>
                <w:color w:val="000000" w:themeColor="text1"/>
                <w:szCs w:val="24"/>
              </w:rPr>
            </w:pPr>
            <w:r>
              <w:rPr>
                <w:rFonts w:hint="eastAsia"/>
                <w:color w:val="000000" w:themeColor="text1"/>
                <w:szCs w:val="24"/>
              </w:rPr>
              <w:t>(</w:t>
            </w:r>
            <w:r>
              <w:rPr>
                <w:rFonts w:hint="eastAsia"/>
                <w:color w:val="000000" w:themeColor="text1"/>
                <w:szCs w:val="24"/>
              </w:rPr>
              <w:t>三</w:t>
            </w:r>
            <w:r>
              <w:rPr>
                <w:rFonts w:hint="eastAsia"/>
                <w:color w:val="000000" w:themeColor="text1"/>
                <w:szCs w:val="24"/>
              </w:rPr>
              <w:t>)</w:t>
            </w:r>
            <w:r>
              <w:rPr>
                <w:rFonts w:hint="eastAsia"/>
                <w:color w:val="000000" w:themeColor="text1"/>
                <w:szCs w:val="24"/>
              </w:rPr>
              <w:t>經商禁止及投資規定修正：按本法現行對於公務員違反經營商業並無緩衝時間之規定，致生公務員</w:t>
            </w:r>
            <w:proofErr w:type="gramStart"/>
            <w:r>
              <w:rPr>
                <w:rFonts w:hint="eastAsia"/>
                <w:color w:val="000000" w:themeColor="text1"/>
                <w:szCs w:val="24"/>
              </w:rPr>
              <w:t>因未諳法令</w:t>
            </w:r>
            <w:proofErr w:type="gramEnd"/>
            <w:r>
              <w:rPr>
                <w:rFonts w:hint="eastAsia"/>
                <w:color w:val="000000" w:themeColor="text1"/>
                <w:szCs w:val="24"/>
              </w:rPr>
              <w:t>，</w:t>
            </w:r>
            <w:proofErr w:type="gramStart"/>
            <w:r>
              <w:rPr>
                <w:rFonts w:hint="eastAsia"/>
                <w:color w:val="000000" w:themeColor="text1"/>
                <w:szCs w:val="24"/>
              </w:rPr>
              <w:t>於就</w:t>
            </w:r>
            <w:proofErr w:type="gramEnd"/>
            <w:r>
              <w:rPr>
                <w:rFonts w:hint="eastAsia"/>
                <w:color w:val="000000" w:themeColor="text1"/>
                <w:szCs w:val="24"/>
              </w:rPr>
              <w:t>(</w:t>
            </w:r>
            <w:r>
              <w:rPr>
                <w:rFonts w:hint="eastAsia"/>
                <w:color w:val="000000" w:themeColor="text1"/>
                <w:szCs w:val="24"/>
              </w:rPr>
              <w:t>到</w:t>
            </w:r>
            <w:r>
              <w:rPr>
                <w:rFonts w:hint="eastAsia"/>
                <w:color w:val="000000" w:themeColor="text1"/>
                <w:szCs w:val="24"/>
              </w:rPr>
              <w:t>)</w:t>
            </w:r>
            <w:r>
              <w:rPr>
                <w:rFonts w:hint="eastAsia"/>
                <w:color w:val="000000" w:themeColor="text1"/>
                <w:szCs w:val="24"/>
              </w:rPr>
              <w:t>職即違反規定之情事，實務</w:t>
            </w:r>
            <w:proofErr w:type="gramStart"/>
            <w:r>
              <w:rPr>
                <w:rFonts w:hint="eastAsia"/>
                <w:color w:val="000000" w:themeColor="text1"/>
                <w:szCs w:val="24"/>
              </w:rPr>
              <w:t>運作迭有爭議</w:t>
            </w:r>
            <w:proofErr w:type="gramEnd"/>
            <w:r>
              <w:rPr>
                <w:rFonts w:hint="eastAsia"/>
                <w:color w:val="000000" w:themeColor="text1"/>
                <w:szCs w:val="24"/>
              </w:rPr>
              <w:t>；又依現行本法規定，公務員得於一定持股比率範圍內，投資非屬其服務機關監督之營利事業，為顧及</w:t>
            </w:r>
            <w:proofErr w:type="gramStart"/>
            <w:r>
              <w:rPr>
                <w:rFonts w:hint="eastAsia"/>
                <w:color w:val="000000" w:themeColor="text1"/>
                <w:szCs w:val="24"/>
              </w:rPr>
              <w:t>公務員於就</w:t>
            </w:r>
            <w:proofErr w:type="gramEnd"/>
            <w:r>
              <w:rPr>
                <w:rFonts w:hint="eastAsia"/>
                <w:color w:val="000000" w:themeColor="text1"/>
                <w:szCs w:val="24"/>
              </w:rPr>
              <w:t>(</w:t>
            </w:r>
            <w:r>
              <w:rPr>
                <w:rFonts w:hint="eastAsia"/>
                <w:color w:val="000000" w:themeColor="text1"/>
                <w:szCs w:val="24"/>
              </w:rPr>
              <w:t>到</w:t>
            </w:r>
            <w:r>
              <w:rPr>
                <w:rFonts w:hint="eastAsia"/>
                <w:color w:val="000000" w:themeColor="text1"/>
                <w:szCs w:val="24"/>
              </w:rPr>
              <w:t>)</w:t>
            </w:r>
            <w:r>
              <w:rPr>
                <w:rFonts w:hint="eastAsia"/>
                <w:color w:val="000000" w:themeColor="text1"/>
                <w:szCs w:val="24"/>
              </w:rPr>
              <w:t>職前投資之情形，對於公務員投資理財之權利與需要作適度之修正，並就</w:t>
            </w:r>
            <w:proofErr w:type="gramStart"/>
            <w:r>
              <w:rPr>
                <w:rFonts w:hint="eastAsia"/>
                <w:color w:val="000000" w:themeColor="text1"/>
                <w:szCs w:val="24"/>
              </w:rPr>
              <w:t>公務員於就</w:t>
            </w:r>
            <w:proofErr w:type="gramEnd"/>
            <w:r>
              <w:rPr>
                <w:rFonts w:hint="eastAsia"/>
                <w:color w:val="000000" w:themeColor="text1"/>
                <w:szCs w:val="24"/>
              </w:rPr>
              <w:t>(</w:t>
            </w:r>
            <w:r>
              <w:rPr>
                <w:rFonts w:hint="eastAsia"/>
                <w:color w:val="000000" w:themeColor="text1"/>
                <w:szCs w:val="24"/>
              </w:rPr>
              <w:t>到</w:t>
            </w:r>
            <w:r>
              <w:rPr>
                <w:rFonts w:hint="eastAsia"/>
                <w:color w:val="000000" w:themeColor="text1"/>
                <w:szCs w:val="24"/>
              </w:rPr>
              <w:t>)</w:t>
            </w:r>
            <w:r>
              <w:rPr>
                <w:rFonts w:hint="eastAsia"/>
                <w:color w:val="000000" w:themeColor="text1"/>
                <w:szCs w:val="24"/>
              </w:rPr>
              <w:t>職時，違反經營商業及投資適法性要件者，給予合理緩衝時間以解除其違法狀態</w:t>
            </w:r>
            <w:r w:rsidRPr="00530F83">
              <w:rPr>
                <w:rFonts w:hint="eastAsia"/>
                <w:color w:val="000000" w:themeColor="text1"/>
                <w:szCs w:val="24"/>
              </w:rPr>
              <w:t>。</w:t>
            </w:r>
          </w:p>
          <w:p w:rsidR="00C769E3" w:rsidRPr="00FA2039" w:rsidRDefault="00C769E3" w:rsidP="00C370E5">
            <w:pPr>
              <w:adjustRightInd w:val="0"/>
              <w:snapToGrid w:val="0"/>
              <w:spacing w:line="360" w:lineRule="atLeast"/>
              <w:ind w:leftChars="100" w:left="624" w:rightChars="-29" w:right="-70" w:hangingChars="160" w:hanging="384"/>
              <w:jc w:val="both"/>
              <w:rPr>
                <w:color w:val="000000" w:themeColor="text1"/>
                <w:szCs w:val="24"/>
              </w:rPr>
            </w:pPr>
            <w:r>
              <w:rPr>
                <w:rFonts w:hint="eastAsia"/>
                <w:color w:val="000000" w:themeColor="text1"/>
                <w:szCs w:val="24"/>
              </w:rPr>
              <w:t>(</w:t>
            </w:r>
            <w:r>
              <w:rPr>
                <w:rFonts w:hint="eastAsia"/>
                <w:color w:val="000000" w:themeColor="text1"/>
                <w:szCs w:val="24"/>
              </w:rPr>
              <w:t>四</w:t>
            </w:r>
            <w:r>
              <w:rPr>
                <w:rFonts w:hint="eastAsia"/>
                <w:color w:val="000000" w:themeColor="text1"/>
                <w:szCs w:val="24"/>
              </w:rPr>
              <w:t>)</w:t>
            </w:r>
            <w:r>
              <w:rPr>
                <w:rFonts w:hint="eastAsia"/>
                <w:color w:val="000000" w:themeColor="text1"/>
                <w:szCs w:val="24"/>
              </w:rPr>
              <w:t>適度放寬兼職規範密度：按現行本法規範公務員兼任教學或研究工作或非以營利為目的之事業或團體職務，應經權責機關許可，然</w:t>
            </w:r>
            <w:r w:rsidRPr="006A5478">
              <w:rPr>
                <w:rFonts w:hint="eastAsia"/>
                <w:color w:val="000000" w:themeColor="text1"/>
                <w:szCs w:val="24"/>
              </w:rPr>
              <w:t>實務上兼職態樣</w:t>
            </w:r>
            <w:proofErr w:type="gramStart"/>
            <w:r w:rsidRPr="006A5478">
              <w:rPr>
                <w:rFonts w:hint="eastAsia"/>
                <w:color w:val="000000" w:themeColor="text1"/>
                <w:szCs w:val="24"/>
              </w:rPr>
              <w:t>眾多，</w:t>
            </w:r>
            <w:proofErr w:type="gramEnd"/>
            <w:r w:rsidRPr="006A5478">
              <w:rPr>
                <w:rFonts w:hint="eastAsia"/>
                <w:color w:val="000000" w:themeColor="text1"/>
                <w:szCs w:val="24"/>
              </w:rPr>
              <w:t>倘有事實上之不能，例如行政作業流程所產生時間落差，致公務員</w:t>
            </w:r>
            <w:r w:rsidRPr="00640EB8">
              <w:rPr>
                <w:rFonts w:asciiTheme="majorEastAsia" w:eastAsiaTheme="majorEastAsia" w:hAnsiTheme="majorEastAsia" w:hint="eastAsia"/>
                <w:color w:val="000000" w:themeColor="text1"/>
                <w:szCs w:val="24"/>
              </w:rPr>
              <w:t>兼職未能</w:t>
            </w:r>
            <w:r>
              <w:rPr>
                <w:rFonts w:asciiTheme="majorEastAsia" w:eastAsiaTheme="majorEastAsia" w:hAnsiTheme="majorEastAsia" w:hint="eastAsia"/>
                <w:color w:val="000000" w:themeColor="text1"/>
                <w:szCs w:val="24"/>
              </w:rPr>
              <w:t>先</w:t>
            </w:r>
            <w:r w:rsidRPr="00640EB8">
              <w:rPr>
                <w:rFonts w:asciiTheme="majorEastAsia" w:eastAsiaTheme="majorEastAsia" w:hAnsiTheme="majorEastAsia" w:hint="eastAsia"/>
                <w:color w:val="000000" w:themeColor="text1"/>
                <w:szCs w:val="24"/>
              </w:rPr>
              <w:t>經權責機關許可，倘因之課予公務員責任實未合理，是為利實務運作彈性，並尊重權責機關人事管理權限，</w:t>
            </w:r>
            <w:r>
              <w:rPr>
                <w:rFonts w:asciiTheme="majorEastAsia" w:eastAsiaTheme="majorEastAsia" w:hAnsiTheme="majorEastAsia" w:hint="eastAsia"/>
                <w:color w:val="000000" w:themeColor="text1"/>
                <w:szCs w:val="24"/>
              </w:rPr>
              <w:t>故</w:t>
            </w:r>
            <w:r w:rsidRPr="00640EB8">
              <w:rPr>
                <w:rFonts w:asciiTheme="majorEastAsia" w:eastAsiaTheme="majorEastAsia" w:hAnsiTheme="majorEastAsia" w:hint="eastAsia"/>
                <w:color w:val="000000" w:themeColor="text1"/>
                <w:szCs w:val="24"/>
              </w:rPr>
              <w:t>修正</w:t>
            </w:r>
            <w:r>
              <w:rPr>
                <w:rFonts w:asciiTheme="majorEastAsia" w:eastAsiaTheme="majorEastAsia" w:hAnsiTheme="majorEastAsia" w:hint="eastAsia"/>
                <w:color w:val="000000" w:themeColor="text1"/>
                <w:szCs w:val="24"/>
              </w:rPr>
              <w:t>渠等兼職</w:t>
            </w:r>
            <w:r w:rsidRPr="00640EB8">
              <w:rPr>
                <w:rFonts w:asciiTheme="majorEastAsia" w:eastAsiaTheme="majorEastAsia" w:hAnsiTheme="majorEastAsia" w:hint="eastAsia"/>
                <w:color w:val="000000" w:themeColor="text1"/>
                <w:szCs w:val="24"/>
              </w:rPr>
              <w:t>經權責機關同意</w:t>
            </w:r>
            <w:r>
              <w:rPr>
                <w:rFonts w:asciiTheme="majorEastAsia" w:eastAsiaTheme="majorEastAsia" w:hAnsiTheme="majorEastAsia" w:hint="eastAsia"/>
                <w:color w:val="000000" w:themeColor="text1"/>
                <w:szCs w:val="24"/>
              </w:rPr>
              <w:t>即可</w:t>
            </w:r>
            <w:r w:rsidRPr="00640EB8">
              <w:rPr>
                <w:rFonts w:asciiTheme="majorEastAsia" w:eastAsiaTheme="majorEastAsia" w:hAnsiTheme="majorEastAsia" w:hint="eastAsia"/>
                <w:color w:val="000000" w:themeColor="text1"/>
                <w:szCs w:val="24"/>
              </w:rPr>
              <w:t>。又</w:t>
            </w:r>
            <w:r>
              <w:rPr>
                <w:rFonts w:hint="eastAsia"/>
                <w:color w:val="000000" w:themeColor="text1"/>
                <w:szCs w:val="24"/>
              </w:rPr>
              <w:t>公務員</w:t>
            </w:r>
            <w:r w:rsidRPr="00640EB8">
              <w:rPr>
                <w:rFonts w:hint="eastAsia"/>
                <w:color w:val="000000" w:themeColor="text1"/>
                <w:szCs w:val="24"/>
              </w:rPr>
              <w:t>兼任非以營利為目的之</w:t>
            </w:r>
            <w:r w:rsidRPr="00640EB8">
              <w:rPr>
                <w:rFonts w:hint="eastAsia"/>
                <w:color w:val="000000" w:themeColor="text1"/>
                <w:szCs w:val="24"/>
              </w:rPr>
              <w:lastRenderedPageBreak/>
              <w:t>事業或團體職務，</w:t>
            </w:r>
            <w:proofErr w:type="gramStart"/>
            <w:r w:rsidRPr="00640EB8">
              <w:rPr>
                <w:rFonts w:hint="eastAsia"/>
                <w:color w:val="000000" w:themeColor="text1"/>
                <w:szCs w:val="24"/>
              </w:rPr>
              <w:t>倘並無</w:t>
            </w:r>
            <w:proofErr w:type="gramEnd"/>
            <w:r w:rsidRPr="00640EB8">
              <w:rPr>
                <w:rFonts w:hint="eastAsia"/>
                <w:color w:val="000000" w:themeColor="text1"/>
                <w:szCs w:val="24"/>
              </w:rPr>
              <w:t>受有報酬且未影響本職工作者，本不宜多作限制，</w:t>
            </w:r>
            <w:proofErr w:type="gramStart"/>
            <w:r>
              <w:rPr>
                <w:rFonts w:hint="eastAsia"/>
                <w:color w:val="000000" w:themeColor="text1"/>
                <w:szCs w:val="24"/>
              </w:rPr>
              <w:t>爰</w:t>
            </w:r>
            <w:proofErr w:type="gramEnd"/>
            <w:r>
              <w:rPr>
                <w:rFonts w:hint="eastAsia"/>
                <w:color w:val="000000" w:themeColor="text1"/>
                <w:szCs w:val="24"/>
              </w:rPr>
              <w:t>增訂相關但書規定</w:t>
            </w:r>
            <w:r w:rsidRPr="00530F83">
              <w:rPr>
                <w:rFonts w:hint="eastAsia"/>
                <w:color w:val="000000" w:themeColor="text1"/>
                <w:szCs w:val="24"/>
              </w:rPr>
              <w:t>。</w:t>
            </w:r>
          </w:p>
        </w:tc>
        <w:tc>
          <w:tcPr>
            <w:tcW w:w="3346" w:type="dxa"/>
            <w:gridSpan w:val="2"/>
            <w:shd w:val="clear" w:color="auto" w:fill="auto"/>
          </w:tcPr>
          <w:p w:rsidR="00C769E3" w:rsidRPr="00630554" w:rsidRDefault="00C769E3" w:rsidP="00C370E5">
            <w:pPr>
              <w:adjustRightInd w:val="0"/>
              <w:snapToGrid w:val="0"/>
              <w:spacing w:line="360" w:lineRule="atLeast"/>
              <w:ind w:leftChars="-45" w:left="74" w:rightChars="-11" w:right="-26" w:hangingChars="76" w:hanging="182"/>
              <w:jc w:val="both"/>
              <w:rPr>
                <w:color w:val="000000" w:themeColor="text1"/>
                <w:szCs w:val="24"/>
              </w:rPr>
            </w:pPr>
            <w:r w:rsidRPr="00630554">
              <w:rPr>
                <w:color w:val="000000" w:themeColor="text1"/>
                <w:szCs w:val="24"/>
              </w:rPr>
              <w:lastRenderedPageBreak/>
              <w:t>1.</w:t>
            </w:r>
            <w:r w:rsidRPr="00630554">
              <w:rPr>
                <w:color w:val="000000" w:themeColor="text1"/>
                <w:szCs w:val="24"/>
              </w:rPr>
              <w:t>業務推動執行時，遭遇問題之原因分析。</w:t>
            </w:r>
          </w:p>
          <w:p w:rsidR="00C769E3" w:rsidRPr="00630554" w:rsidRDefault="00C769E3" w:rsidP="00C370E5">
            <w:pPr>
              <w:adjustRightInd w:val="0"/>
              <w:snapToGrid w:val="0"/>
              <w:spacing w:line="360" w:lineRule="atLeast"/>
              <w:ind w:leftChars="-45" w:left="74" w:rightChars="-11" w:right="-26" w:hangingChars="76" w:hanging="182"/>
              <w:jc w:val="both"/>
              <w:rPr>
                <w:color w:val="000000" w:themeColor="text1"/>
                <w:szCs w:val="24"/>
              </w:rPr>
            </w:pPr>
            <w:r w:rsidRPr="00630554">
              <w:rPr>
                <w:color w:val="000000" w:themeColor="text1"/>
                <w:szCs w:val="24"/>
              </w:rPr>
              <w:t>2.</w:t>
            </w:r>
            <w:r w:rsidRPr="00630554">
              <w:rPr>
                <w:color w:val="000000" w:themeColor="text1"/>
                <w:szCs w:val="24"/>
              </w:rPr>
              <w:t>說明現行法規是否不足、須否配合現況或政策調整。</w:t>
            </w:r>
          </w:p>
        </w:tc>
      </w:tr>
      <w:tr w:rsidR="00C769E3" w:rsidRPr="00630554" w:rsidTr="00C370E5">
        <w:trPr>
          <w:trHeight w:val="40"/>
        </w:trPr>
        <w:tc>
          <w:tcPr>
            <w:tcW w:w="825" w:type="dxa"/>
            <w:vMerge/>
            <w:shd w:val="clear" w:color="auto" w:fill="auto"/>
          </w:tcPr>
          <w:p w:rsidR="00C769E3" w:rsidRPr="00630554" w:rsidRDefault="00C769E3" w:rsidP="00C370E5">
            <w:pPr>
              <w:adjustRightInd w:val="0"/>
              <w:snapToGrid w:val="0"/>
              <w:spacing w:line="360" w:lineRule="atLeast"/>
              <w:ind w:leftChars="-15" w:left="423" w:rightChars="-10" w:right="-24" w:hangingChars="191" w:hanging="459"/>
              <w:jc w:val="both"/>
              <w:rPr>
                <w:b/>
                <w:color w:val="000000" w:themeColor="text1"/>
              </w:rPr>
            </w:pPr>
          </w:p>
        </w:tc>
        <w:tc>
          <w:tcPr>
            <w:tcW w:w="1937" w:type="dxa"/>
            <w:gridSpan w:val="5"/>
            <w:shd w:val="clear" w:color="auto" w:fill="auto"/>
          </w:tcPr>
          <w:p w:rsidR="00C769E3" w:rsidRPr="00630554" w:rsidRDefault="00C769E3" w:rsidP="00C370E5">
            <w:pPr>
              <w:adjustRightInd w:val="0"/>
              <w:snapToGrid w:val="0"/>
              <w:spacing w:line="360" w:lineRule="atLeast"/>
              <w:ind w:leftChars="-15" w:left="543" w:rightChars="-10" w:right="-24" w:hangingChars="241" w:hanging="579"/>
              <w:jc w:val="both"/>
              <w:rPr>
                <w:b/>
                <w:color w:val="000000" w:themeColor="text1"/>
              </w:rPr>
            </w:pPr>
            <w:smartTag w:uri="urn:schemas-microsoft-com:office:smarttags" w:element="chsdate">
              <w:smartTagPr>
                <w:attr w:name="IsROCDate" w:val="False"/>
                <w:attr w:name="IsLunarDate" w:val="False"/>
                <w:attr w:name="Day" w:val="3"/>
                <w:attr w:name="Month" w:val="1"/>
                <w:attr w:name="Year" w:val="2004"/>
              </w:smartTagPr>
              <w:r w:rsidRPr="00630554">
                <w:rPr>
                  <w:b/>
                  <w:color w:val="000000" w:themeColor="text1"/>
                </w:rPr>
                <w:t>4-1-3</w:t>
              </w:r>
            </w:smartTag>
            <w:r w:rsidRPr="00630554">
              <w:rPr>
                <w:b/>
                <w:color w:val="000000" w:themeColor="text1"/>
              </w:rPr>
              <w:t>相關之性別統計及性別分析</w:t>
            </w:r>
          </w:p>
        </w:tc>
        <w:tc>
          <w:tcPr>
            <w:tcW w:w="3727" w:type="dxa"/>
            <w:gridSpan w:val="6"/>
            <w:shd w:val="clear" w:color="auto" w:fill="auto"/>
          </w:tcPr>
          <w:p w:rsidR="00C769E3" w:rsidRPr="00FA2039" w:rsidRDefault="00C769E3" w:rsidP="00C370E5">
            <w:pPr>
              <w:adjustRightInd w:val="0"/>
              <w:snapToGrid w:val="0"/>
              <w:spacing w:afterLines="50" w:after="180" w:line="360" w:lineRule="atLeast"/>
              <w:ind w:leftChars="-42" w:left="-101" w:rightChars="-29" w:right="-70"/>
              <w:jc w:val="both"/>
              <w:rPr>
                <w:color w:val="000000" w:themeColor="text1"/>
                <w:szCs w:val="24"/>
              </w:rPr>
            </w:pPr>
            <w:r w:rsidRPr="00FA2039">
              <w:rPr>
                <w:rFonts w:hint="eastAsia"/>
                <w:color w:val="000000" w:themeColor="text1"/>
                <w:szCs w:val="24"/>
              </w:rPr>
              <w:t>一、公務員性別比例：</w:t>
            </w:r>
          </w:p>
          <w:tbl>
            <w:tblPr>
              <w:tblW w:w="3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709"/>
              <w:gridCol w:w="567"/>
              <w:gridCol w:w="708"/>
              <w:gridCol w:w="567"/>
            </w:tblGrid>
            <w:tr w:rsidR="00C769E3" w:rsidRPr="00630554" w:rsidTr="00C370E5">
              <w:trPr>
                <w:trHeight w:val="360"/>
              </w:trPr>
              <w:tc>
                <w:tcPr>
                  <w:tcW w:w="899" w:type="dxa"/>
                  <w:vMerge w:val="restart"/>
                  <w:tcBorders>
                    <w:tl2br w:val="single" w:sz="4" w:space="0" w:color="auto"/>
                  </w:tcBorders>
                  <w:shd w:val="clear" w:color="auto" w:fill="auto"/>
                </w:tcPr>
                <w:p w:rsidR="00C769E3" w:rsidRPr="00630554" w:rsidRDefault="00C769E3" w:rsidP="00C370E5">
                  <w:pPr>
                    <w:adjustRightInd w:val="0"/>
                    <w:snapToGrid w:val="0"/>
                    <w:spacing w:line="360" w:lineRule="atLeast"/>
                    <w:ind w:rightChars="-45" w:right="-108"/>
                    <w:jc w:val="both"/>
                    <w:rPr>
                      <w:rFonts w:ascii="新細明體" w:hAnsi="新細明體"/>
                      <w:color w:val="000000" w:themeColor="text1"/>
                      <w:sz w:val="16"/>
                      <w:szCs w:val="16"/>
                    </w:rPr>
                  </w:pPr>
                  <w:r w:rsidRPr="00630554">
                    <w:rPr>
                      <w:rFonts w:ascii="新細明體" w:hAnsi="新細明體" w:hint="eastAsia"/>
                      <w:color w:val="000000" w:themeColor="text1"/>
                      <w:sz w:val="16"/>
                      <w:szCs w:val="16"/>
                    </w:rPr>
                    <w:t xml:space="preserve">    性別</w:t>
                  </w:r>
                </w:p>
                <w:p w:rsidR="00C769E3" w:rsidRPr="00630554" w:rsidRDefault="00C769E3" w:rsidP="00C370E5">
                  <w:pPr>
                    <w:adjustRightInd w:val="0"/>
                    <w:snapToGrid w:val="0"/>
                    <w:spacing w:line="360" w:lineRule="atLeast"/>
                    <w:ind w:rightChars="-45" w:right="-108"/>
                    <w:rPr>
                      <w:rFonts w:ascii="新細明體" w:hAnsi="新細明體"/>
                      <w:color w:val="000000" w:themeColor="text1"/>
                      <w:sz w:val="16"/>
                      <w:szCs w:val="16"/>
                    </w:rPr>
                  </w:pPr>
                  <w:r w:rsidRPr="00630554">
                    <w:rPr>
                      <w:rFonts w:ascii="新細明體" w:hAnsi="新細明體" w:hint="eastAsia"/>
                      <w:color w:val="000000" w:themeColor="text1"/>
                      <w:sz w:val="16"/>
                      <w:szCs w:val="16"/>
                    </w:rPr>
                    <w:t>類型</w:t>
                  </w:r>
                </w:p>
              </w:tc>
              <w:tc>
                <w:tcPr>
                  <w:tcW w:w="1276" w:type="dxa"/>
                  <w:gridSpan w:val="2"/>
                  <w:shd w:val="clear" w:color="auto" w:fill="auto"/>
                  <w:vAlign w:val="center"/>
                </w:tcPr>
                <w:p w:rsidR="00C769E3" w:rsidRPr="00906D06" w:rsidRDefault="00C769E3" w:rsidP="00C370E5">
                  <w:pPr>
                    <w:adjustRightInd w:val="0"/>
                    <w:snapToGrid w:val="0"/>
                    <w:ind w:rightChars="-45" w:right="-108"/>
                    <w:jc w:val="center"/>
                    <w:rPr>
                      <w:rFonts w:ascii="新細明體" w:hAnsi="新細明體"/>
                      <w:color w:val="000000" w:themeColor="text1"/>
                      <w:sz w:val="20"/>
                      <w:szCs w:val="20"/>
                    </w:rPr>
                  </w:pPr>
                  <w:r w:rsidRPr="00906D06">
                    <w:rPr>
                      <w:rFonts w:ascii="新細明體" w:hAnsi="新細明體" w:hint="eastAsia"/>
                      <w:color w:val="000000" w:themeColor="text1"/>
                      <w:sz w:val="20"/>
                      <w:szCs w:val="20"/>
                    </w:rPr>
                    <w:t>男</w:t>
                  </w:r>
                </w:p>
              </w:tc>
              <w:tc>
                <w:tcPr>
                  <w:tcW w:w="1275" w:type="dxa"/>
                  <w:gridSpan w:val="2"/>
                  <w:shd w:val="clear" w:color="auto" w:fill="auto"/>
                  <w:vAlign w:val="center"/>
                </w:tcPr>
                <w:p w:rsidR="00C769E3" w:rsidRPr="00906D06" w:rsidRDefault="00C769E3" w:rsidP="00C370E5">
                  <w:pPr>
                    <w:adjustRightInd w:val="0"/>
                    <w:snapToGrid w:val="0"/>
                    <w:ind w:rightChars="-45" w:right="-108"/>
                    <w:jc w:val="center"/>
                    <w:rPr>
                      <w:rFonts w:ascii="新細明體" w:hAnsi="新細明體"/>
                      <w:color w:val="000000" w:themeColor="text1"/>
                      <w:sz w:val="20"/>
                      <w:szCs w:val="20"/>
                    </w:rPr>
                  </w:pPr>
                  <w:r w:rsidRPr="00906D06">
                    <w:rPr>
                      <w:rFonts w:ascii="新細明體" w:hAnsi="新細明體" w:hint="eastAsia"/>
                      <w:color w:val="000000" w:themeColor="text1"/>
                      <w:sz w:val="20"/>
                      <w:szCs w:val="20"/>
                    </w:rPr>
                    <w:t>女</w:t>
                  </w:r>
                </w:p>
              </w:tc>
            </w:tr>
            <w:tr w:rsidR="00C769E3" w:rsidRPr="00630554" w:rsidTr="00C370E5">
              <w:trPr>
                <w:trHeight w:val="360"/>
              </w:trPr>
              <w:tc>
                <w:tcPr>
                  <w:tcW w:w="899" w:type="dxa"/>
                  <w:vMerge/>
                  <w:tcBorders>
                    <w:top w:val="nil"/>
                    <w:tl2br w:val="single" w:sz="4" w:space="0" w:color="auto"/>
                  </w:tcBorders>
                  <w:shd w:val="clear" w:color="auto" w:fill="auto"/>
                  <w:vAlign w:val="center"/>
                </w:tcPr>
                <w:p w:rsidR="00C769E3" w:rsidRPr="00630554" w:rsidRDefault="00C769E3" w:rsidP="00C370E5">
                  <w:pPr>
                    <w:spacing w:line="360" w:lineRule="atLeast"/>
                    <w:jc w:val="right"/>
                    <w:rPr>
                      <w:rFonts w:ascii="新細明體" w:hAnsi="新細明體"/>
                      <w:color w:val="000000" w:themeColor="text1"/>
                      <w:spacing w:val="-20"/>
                      <w:sz w:val="16"/>
                      <w:szCs w:val="16"/>
                    </w:rPr>
                  </w:pPr>
                </w:p>
              </w:tc>
              <w:tc>
                <w:tcPr>
                  <w:tcW w:w="709" w:type="dxa"/>
                  <w:shd w:val="clear" w:color="auto" w:fill="auto"/>
                  <w:vAlign w:val="center"/>
                </w:tcPr>
                <w:p w:rsidR="00C769E3" w:rsidRPr="00906D06" w:rsidRDefault="00C769E3" w:rsidP="00C370E5">
                  <w:pPr>
                    <w:jc w:val="center"/>
                    <w:rPr>
                      <w:rFonts w:ascii="新細明體" w:hAnsi="新細明體"/>
                      <w:color w:val="000000" w:themeColor="text1"/>
                      <w:spacing w:val="-20"/>
                      <w:sz w:val="20"/>
                      <w:szCs w:val="20"/>
                    </w:rPr>
                  </w:pPr>
                  <w:r w:rsidRPr="00906D06">
                    <w:rPr>
                      <w:rFonts w:ascii="新細明體" w:hAnsi="新細明體" w:hint="eastAsia"/>
                      <w:color w:val="000000" w:themeColor="text1"/>
                      <w:spacing w:val="-20"/>
                      <w:sz w:val="20"/>
                      <w:szCs w:val="20"/>
                    </w:rPr>
                    <w:t>人</w:t>
                  </w:r>
                </w:p>
              </w:tc>
              <w:tc>
                <w:tcPr>
                  <w:tcW w:w="567" w:type="dxa"/>
                  <w:shd w:val="clear" w:color="auto" w:fill="auto"/>
                  <w:vAlign w:val="center"/>
                </w:tcPr>
                <w:p w:rsidR="00C769E3" w:rsidRPr="00906D06" w:rsidRDefault="00C769E3" w:rsidP="00C370E5">
                  <w:pPr>
                    <w:jc w:val="center"/>
                    <w:rPr>
                      <w:rFonts w:ascii="新細明體" w:hAnsi="新細明體"/>
                      <w:color w:val="000000" w:themeColor="text1"/>
                      <w:spacing w:val="-20"/>
                      <w:sz w:val="20"/>
                      <w:szCs w:val="20"/>
                    </w:rPr>
                  </w:pPr>
                  <w:r w:rsidRPr="00906D06">
                    <w:rPr>
                      <w:rFonts w:ascii="Arial Narrow" w:hAnsi="Arial Narrow" w:cs="新細明體" w:hint="eastAsia"/>
                      <w:color w:val="000000" w:themeColor="text1"/>
                      <w:kern w:val="0"/>
                      <w:sz w:val="20"/>
                      <w:szCs w:val="20"/>
                    </w:rPr>
                    <w:t>%</w:t>
                  </w:r>
                </w:p>
              </w:tc>
              <w:tc>
                <w:tcPr>
                  <w:tcW w:w="708" w:type="dxa"/>
                  <w:shd w:val="clear" w:color="auto" w:fill="auto"/>
                  <w:vAlign w:val="center"/>
                </w:tcPr>
                <w:p w:rsidR="00C769E3" w:rsidRPr="00906D06" w:rsidRDefault="00C769E3" w:rsidP="00C370E5">
                  <w:pPr>
                    <w:jc w:val="center"/>
                    <w:rPr>
                      <w:rFonts w:ascii="新細明體" w:hAnsi="新細明體"/>
                      <w:color w:val="000000" w:themeColor="text1"/>
                      <w:spacing w:val="-20"/>
                      <w:sz w:val="20"/>
                      <w:szCs w:val="20"/>
                    </w:rPr>
                  </w:pPr>
                  <w:r w:rsidRPr="00906D06">
                    <w:rPr>
                      <w:rFonts w:ascii="新細明體" w:hAnsi="新細明體" w:hint="eastAsia"/>
                      <w:color w:val="000000" w:themeColor="text1"/>
                      <w:spacing w:val="-20"/>
                      <w:sz w:val="20"/>
                      <w:szCs w:val="20"/>
                    </w:rPr>
                    <w:t>人</w:t>
                  </w:r>
                </w:p>
              </w:tc>
              <w:tc>
                <w:tcPr>
                  <w:tcW w:w="567" w:type="dxa"/>
                  <w:shd w:val="clear" w:color="auto" w:fill="auto"/>
                  <w:vAlign w:val="center"/>
                </w:tcPr>
                <w:p w:rsidR="00C769E3" w:rsidRPr="00906D06" w:rsidRDefault="00C769E3" w:rsidP="00C370E5">
                  <w:pPr>
                    <w:jc w:val="center"/>
                    <w:rPr>
                      <w:rFonts w:ascii="新細明體" w:hAnsi="新細明體"/>
                      <w:color w:val="000000" w:themeColor="text1"/>
                      <w:spacing w:val="-20"/>
                      <w:sz w:val="20"/>
                      <w:szCs w:val="20"/>
                    </w:rPr>
                  </w:pPr>
                  <w:r w:rsidRPr="00906D06">
                    <w:rPr>
                      <w:rFonts w:ascii="Arial Narrow" w:hAnsi="Arial Narrow" w:cs="新細明體" w:hint="eastAsia"/>
                      <w:color w:val="000000" w:themeColor="text1"/>
                      <w:kern w:val="0"/>
                      <w:sz w:val="20"/>
                      <w:szCs w:val="20"/>
                    </w:rPr>
                    <w:t>%</w:t>
                  </w:r>
                </w:p>
              </w:tc>
            </w:tr>
            <w:tr w:rsidR="00C769E3" w:rsidRPr="00630554" w:rsidTr="00C370E5">
              <w:trPr>
                <w:trHeight w:val="410"/>
              </w:trPr>
              <w:tc>
                <w:tcPr>
                  <w:tcW w:w="899" w:type="dxa"/>
                  <w:shd w:val="clear" w:color="auto" w:fill="auto"/>
                  <w:vAlign w:val="center"/>
                </w:tcPr>
                <w:p w:rsidR="00C769E3" w:rsidRPr="00906D06" w:rsidRDefault="00C769E3" w:rsidP="00C370E5">
                  <w:pPr>
                    <w:adjustRightInd w:val="0"/>
                    <w:snapToGrid w:val="0"/>
                    <w:ind w:rightChars="-45" w:right="-108"/>
                    <w:rPr>
                      <w:rFonts w:ascii="新細明體" w:hAnsi="新細明體"/>
                      <w:color w:val="000000" w:themeColor="text1"/>
                      <w:sz w:val="18"/>
                      <w:szCs w:val="18"/>
                    </w:rPr>
                  </w:pPr>
                  <w:r w:rsidRPr="00906D06">
                    <w:rPr>
                      <w:rFonts w:ascii="新細明體" w:hAnsi="新細明體"/>
                      <w:color w:val="000000" w:themeColor="text1"/>
                      <w:sz w:val="18"/>
                      <w:szCs w:val="18"/>
                    </w:rPr>
                    <w:t>行政機關</w:t>
                  </w:r>
                </w:p>
              </w:tc>
              <w:tc>
                <w:tcPr>
                  <w:tcW w:w="709"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145,696</w:t>
                  </w:r>
                </w:p>
              </w:tc>
              <w:tc>
                <w:tcPr>
                  <w:tcW w:w="567" w:type="dxa"/>
                  <w:shd w:val="clear" w:color="auto" w:fill="auto"/>
                  <w:vAlign w:val="center"/>
                </w:tcPr>
                <w:p w:rsidR="00C769E3" w:rsidRPr="00654152" w:rsidRDefault="00C769E3" w:rsidP="00C370E5">
                  <w:pPr>
                    <w:adjustRightInd w:val="0"/>
                    <w:snapToGrid w:val="0"/>
                    <w:ind w:leftChars="-38" w:left="-91" w:rightChars="-33" w:right="-79"/>
                    <w:jc w:val="center"/>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61.26</w:t>
                  </w:r>
                </w:p>
              </w:tc>
              <w:tc>
                <w:tcPr>
                  <w:tcW w:w="708"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92,138</w:t>
                  </w:r>
                </w:p>
              </w:tc>
              <w:tc>
                <w:tcPr>
                  <w:tcW w:w="567" w:type="dxa"/>
                  <w:shd w:val="clear" w:color="auto" w:fill="auto"/>
                  <w:vAlign w:val="center"/>
                </w:tcPr>
                <w:p w:rsidR="00C769E3" w:rsidRPr="00654152" w:rsidRDefault="00C769E3" w:rsidP="00C370E5">
                  <w:pPr>
                    <w:adjustRightInd w:val="0"/>
                    <w:snapToGrid w:val="0"/>
                    <w:ind w:leftChars="-38" w:left="-91" w:rightChars="-33" w:right="-79"/>
                    <w:jc w:val="center"/>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38.74</w:t>
                  </w:r>
                </w:p>
              </w:tc>
            </w:tr>
            <w:tr w:rsidR="00C769E3" w:rsidRPr="00630554" w:rsidTr="00C370E5">
              <w:trPr>
                <w:trHeight w:val="410"/>
              </w:trPr>
              <w:tc>
                <w:tcPr>
                  <w:tcW w:w="899" w:type="dxa"/>
                  <w:shd w:val="clear" w:color="auto" w:fill="auto"/>
                  <w:vAlign w:val="center"/>
                </w:tcPr>
                <w:p w:rsidR="00C769E3" w:rsidRPr="00906D06" w:rsidRDefault="00C769E3" w:rsidP="00C370E5">
                  <w:pPr>
                    <w:adjustRightInd w:val="0"/>
                    <w:snapToGrid w:val="0"/>
                    <w:ind w:rightChars="-45" w:right="-108"/>
                    <w:rPr>
                      <w:rFonts w:ascii="新細明體" w:hAnsi="新細明體"/>
                      <w:color w:val="000000" w:themeColor="text1"/>
                      <w:sz w:val="18"/>
                      <w:szCs w:val="18"/>
                    </w:rPr>
                  </w:pPr>
                  <w:r w:rsidRPr="00906D06">
                    <w:rPr>
                      <w:rFonts w:ascii="新細明體" w:hAnsi="新細明體"/>
                      <w:color w:val="000000" w:themeColor="text1"/>
                      <w:sz w:val="18"/>
                      <w:szCs w:val="18"/>
                    </w:rPr>
                    <w:t>公營事業機構</w:t>
                  </w:r>
                </w:p>
              </w:tc>
              <w:tc>
                <w:tcPr>
                  <w:tcW w:w="709"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sidRPr="00654152">
                    <w:rPr>
                      <w:rFonts w:ascii="Arial Narrow" w:hAnsi="Arial Narrow" w:cs="Tahoma"/>
                      <w:color w:val="000000" w:themeColor="text1"/>
                      <w:spacing w:val="-10"/>
                      <w:sz w:val="20"/>
                      <w:szCs w:val="20"/>
                    </w:rPr>
                    <w:t>45</w:t>
                  </w:r>
                  <w:r w:rsidRPr="00654152">
                    <w:rPr>
                      <w:rFonts w:ascii="Arial Narrow" w:hAnsi="Arial Narrow" w:cs="Tahoma" w:hint="eastAsia"/>
                      <w:color w:val="000000" w:themeColor="text1"/>
                      <w:spacing w:val="-10"/>
                      <w:sz w:val="20"/>
                      <w:szCs w:val="20"/>
                    </w:rPr>
                    <w:t>,</w:t>
                  </w:r>
                  <w:r>
                    <w:rPr>
                      <w:rFonts w:ascii="Arial Narrow" w:hAnsi="Arial Narrow" w:cs="Tahoma" w:hint="eastAsia"/>
                      <w:color w:val="000000" w:themeColor="text1"/>
                      <w:spacing w:val="-10"/>
                      <w:sz w:val="20"/>
                      <w:szCs w:val="20"/>
                    </w:rPr>
                    <w:t>048</w:t>
                  </w:r>
                </w:p>
              </w:tc>
              <w:tc>
                <w:tcPr>
                  <w:tcW w:w="567" w:type="dxa"/>
                  <w:shd w:val="clear" w:color="auto" w:fill="auto"/>
                  <w:vAlign w:val="center"/>
                </w:tcPr>
                <w:p w:rsidR="00C769E3" w:rsidRPr="00654152" w:rsidRDefault="00C769E3" w:rsidP="00C370E5">
                  <w:pPr>
                    <w:adjustRightInd w:val="0"/>
                    <w:snapToGrid w:val="0"/>
                    <w:ind w:leftChars="-38" w:left="-91" w:rightChars="-33" w:right="-79"/>
                    <w:jc w:val="center"/>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69.57</w:t>
                  </w:r>
                </w:p>
              </w:tc>
              <w:tc>
                <w:tcPr>
                  <w:tcW w:w="708"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sidRPr="00654152">
                    <w:rPr>
                      <w:rFonts w:ascii="Arial Narrow" w:hAnsi="Arial Narrow" w:cs="Tahoma"/>
                      <w:color w:val="000000" w:themeColor="text1"/>
                      <w:spacing w:val="-10"/>
                      <w:sz w:val="20"/>
                      <w:szCs w:val="20"/>
                    </w:rPr>
                    <w:t>19</w:t>
                  </w:r>
                  <w:r w:rsidRPr="00654152">
                    <w:rPr>
                      <w:rFonts w:ascii="Arial Narrow" w:hAnsi="Arial Narrow" w:cs="Tahoma" w:hint="eastAsia"/>
                      <w:color w:val="000000" w:themeColor="text1"/>
                      <w:spacing w:val="-10"/>
                      <w:sz w:val="20"/>
                      <w:szCs w:val="20"/>
                    </w:rPr>
                    <w:t>,</w:t>
                  </w:r>
                  <w:r>
                    <w:rPr>
                      <w:rFonts w:ascii="Arial Narrow" w:hAnsi="Arial Narrow" w:cs="Tahoma" w:hint="eastAsia"/>
                      <w:color w:val="000000" w:themeColor="text1"/>
                      <w:spacing w:val="-10"/>
                      <w:sz w:val="20"/>
                      <w:szCs w:val="20"/>
                    </w:rPr>
                    <w:t>708</w:t>
                  </w:r>
                </w:p>
              </w:tc>
              <w:tc>
                <w:tcPr>
                  <w:tcW w:w="567" w:type="dxa"/>
                  <w:shd w:val="clear" w:color="auto" w:fill="auto"/>
                  <w:vAlign w:val="center"/>
                </w:tcPr>
                <w:p w:rsidR="00C769E3" w:rsidRPr="00654152" w:rsidRDefault="00C769E3" w:rsidP="00C370E5">
                  <w:pPr>
                    <w:adjustRightInd w:val="0"/>
                    <w:snapToGrid w:val="0"/>
                    <w:ind w:leftChars="-38" w:left="-91" w:rightChars="-33" w:right="-79"/>
                    <w:jc w:val="center"/>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30.43</w:t>
                  </w:r>
                </w:p>
              </w:tc>
            </w:tr>
            <w:tr w:rsidR="00C769E3" w:rsidRPr="00630554" w:rsidTr="00C370E5">
              <w:trPr>
                <w:trHeight w:val="410"/>
              </w:trPr>
              <w:tc>
                <w:tcPr>
                  <w:tcW w:w="899" w:type="dxa"/>
                  <w:shd w:val="clear" w:color="auto" w:fill="auto"/>
                  <w:vAlign w:val="center"/>
                </w:tcPr>
                <w:p w:rsidR="00C769E3" w:rsidRPr="00906D06" w:rsidRDefault="00C769E3" w:rsidP="00C370E5">
                  <w:pPr>
                    <w:adjustRightInd w:val="0"/>
                    <w:snapToGrid w:val="0"/>
                    <w:ind w:rightChars="-45" w:right="-108"/>
                    <w:rPr>
                      <w:rFonts w:ascii="新細明體" w:hAnsi="新細明體"/>
                      <w:color w:val="000000" w:themeColor="text1"/>
                      <w:sz w:val="18"/>
                      <w:szCs w:val="18"/>
                    </w:rPr>
                  </w:pPr>
                  <w:r w:rsidRPr="00906D06">
                    <w:rPr>
                      <w:rFonts w:ascii="新細明體" w:hAnsi="新細明體"/>
                      <w:color w:val="000000" w:themeColor="text1"/>
                      <w:sz w:val="18"/>
                      <w:szCs w:val="18"/>
                    </w:rPr>
                    <w:t>衛生醫療機構</w:t>
                  </w:r>
                </w:p>
              </w:tc>
              <w:tc>
                <w:tcPr>
                  <w:tcW w:w="709"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sidRPr="00654152">
                    <w:rPr>
                      <w:rFonts w:ascii="Arial Narrow" w:hAnsi="Arial Narrow" w:cs="Tahoma"/>
                      <w:color w:val="000000" w:themeColor="text1"/>
                      <w:spacing w:val="-10"/>
                      <w:sz w:val="20"/>
                      <w:szCs w:val="20"/>
                    </w:rPr>
                    <w:t>4</w:t>
                  </w:r>
                  <w:r w:rsidRPr="00654152">
                    <w:rPr>
                      <w:rFonts w:ascii="Arial Narrow" w:hAnsi="Arial Narrow" w:cs="Tahoma" w:hint="eastAsia"/>
                      <w:color w:val="000000" w:themeColor="text1"/>
                      <w:spacing w:val="-10"/>
                      <w:sz w:val="20"/>
                      <w:szCs w:val="20"/>
                    </w:rPr>
                    <w:t>,</w:t>
                  </w:r>
                  <w:r w:rsidRPr="00654152">
                    <w:rPr>
                      <w:rFonts w:ascii="Arial Narrow" w:hAnsi="Arial Narrow" w:cs="Tahoma"/>
                      <w:color w:val="000000" w:themeColor="text1"/>
                      <w:spacing w:val="-10"/>
                      <w:sz w:val="20"/>
                      <w:szCs w:val="20"/>
                    </w:rPr>
                    <w:t>9</w:t>
                  </w:r>
                  <w:r>
                    <w:rPr>
                      <w:rFonts w:ascii="Arial Narrow" w:hAnsi="Arial Narrow" w:cs="Tahoma" w:hint="eastAsia"/>
                      <w:color w:val="000000" w:themeColor="text1"/>
                      <w:spacing w:val="-10"/>
                      <w:sz w:val="20"/>
                      <w:szCs w:val="20"/>
                    </w:rPr>
                    <w:t>47</w:t>
                  </w:r>
                </w:p>
              </w:tc>
              <w:tc>
                <w:tcPr>
                  <w:tcW w:w="567" w:type="dxa"/>
                  <w:shd w:val="clear" w:color="auto" w:fill="auto"/>
                  <w:vAlign w:val="center"/>
                </w:tcPr>
                <w:p w:rsidR="00C769E3" w:rsidRPr="00654152" w:rsidRDefault="00C769E3" w:rsidP="00C370E5">
                  <w:pPr>
                    <w:adjustRightInd w:val="0"/>
                    <w:snapToGrid w:val="0"/>
                    <w:ind w:leftChars="-38" w:left="-91" w:rightChars="-33" w:right="-79"/>
                    <w:jc w:val="center"/>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25.07</w:t>
                  </w:r>
                </w:p>
              </w:tc>
              <w:tc>
                <w:tcPr>
                  <w:tcW w:w="708"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sidRPr="00654152">
                    <w:rPr>
                      <w:rFonts w:ascii="Arial Narrow" w:hAnsi="Arial Narrow" w:cs="Tahoma"/>
                      <w:color w:val="000000" w:themeColor="text1"/>
                      <w:spacing w:val="-10"/>
                      <w:sz w:val="20"/>
                      <w:szCs w:val="20"/>
                    </w:rPr>
                    <w:t>14</w:t>
                  </w:r>
                  <w:r w:rsidRPr="00654152">
                    <w:rPr>
                      <w:rFonts w:ascii="Arial Narrow" w:hAnsi="Arial Narrow" w:cs="Tahoma" w:hint="eastAsia"/>
                      <w:color w:val="000000" w:themeColor="text1"/>
                      <w:spacing w:val="-10"/>
                      <w:sz w:val="20"/>
                      <w:szCs w:val="20"/>
                    </w:rPr>
                    <w:t>,</w:t>
                  </w:r>
                  <w:r>
                    <w:rPr>
                      <w:rFonts w:ascii="Arial Narrow" w:hAnsi="Arial Narrow" w:cs="Tahoma" w:hint="eastAsia"/>
                      <w:color w:val="000000" w:themeColor="text1"/>
                      <w:spacing w:val="-10"/>
                      <w:sz w:val="20"/>
                      <w:szCs w:val="20"/>
                    </w:rPr>
                    <w:t>785</w:t>
                  </w:r>
                </w:p>
              </w:tc>
              <w:tc>
                <w:tcPr>
                  <w:tcW w:w="567" w:type="dxa"/>
                  <w:shd w:val="clear" w:color="auto" w:fill="auto"/>
                  <w:vAlign w:val="center"/>
                </w:tcPr>
                <w:p w:rsidR="00C769E3" w:rsidRPr="00654152" w:rsidRDefault="00C769E3" w:rsidP="00C370E5">
                  <w:pPr>
                    <w:adjustRightInd w:val="0"/>
                    <w:snapToGrid w:val="0"/>
                    <w:ind w:leftChars="-38" w:left="-91" w:rightChars="-33" w:right="-79"/>
                    <w:jc w:val="center"/>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74.93</w:t>
                  </w:r>
                </w:p>
              </w:tc>
            </w:tr>
            <w:tr w:rsidR="00C769E3" w:rsidRPr="00630554" w:rsidTr="00C370E5">
              <w:trPr>
                <w:trHeight w:val="410"/>
              </w:trPr>
              <w:tc>
                <w:tcPr>
                  <w:tcW w:w="899" w:type="dxa"/>
                  <w:shd w:val="clear" w:color="auto" w:fill="auto"/>
                  <w:vAlign w:val="center"/>
                </w:tcPr>
                <w:p w:rsidR="00C769E3" w:rsidRPr="00906D06" w:rsidRDefault="00C769E3" w:rsidP="00C370E5">
                  <w:pPr>
                    <w:adjustRightInd w:val="0"/>
                    <w:snapToGrid w:val="0"/>
                    <w:ind w:rightChars="-45" w:right="-108"/>
                    <w:rPr>
                      <w:rFonts w:ascii="新細明體" w:hAnsi="新細明體"/>
                      <w:color w:val="000000" w:themeColor="text1"/>
                      <w:sz w:val="18"/>
                      <w:szCs w:val="18"/>
                    </w:rPr>
                  </w:pPr>
                  <w:r w:rsidRPr="00906D06">
                    <w:rPr>
                      <w:rFonts w:ascii="新細明體" w:hAnsi="新細明體"/>
                      <w:color w:val="000000" w:themeColor="text1"/>
                      <w:sz w:val="18"/>
                      <w:szCs w:val="18"/>
                    </w:rPr>
                    <w:t>公立學校(職員)</w:t>
                  </w:r>
                </w:p>
              </w:tc>
              <w:tc>
                <w:tcPr>
                  <w:tcW w:w="709"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sidRPr="00654152">
                    <w:rPr>
                      <w:rFonts w:ascii="Arial Narrow" w:hAnsi="Arial Narrow" w:cs="Tahoma"/>
                      <w:color w:val="000000" w:themeColor="text1"/>
                      <w:spacing w:val="-10"/>
                      <w:sz w:val="20"/>
                      <w:szCs w:val="20"/>
                    </w:rPr>
                    <w:t>6</w:t>
                  </w:r>
                  <w:r w:rsidRPr="00654152">
                    <w:rPr>
                      <w:rFonts w:ascii="Arial Narrow" w:hAnsi="Arial Narrow" w:cs="Tahoma" w:hint="eastAsia"/>
                      <w:color w:val="000000" w:themeColor="text1"/>
                      <w:spacing w:val="-10"/>
                      <w:sz w:val="20"/>
                      <w:szCs w:val="20"/>
                    </w:rPr>
                    <w:t>,</w:t>
                  </w:r>
                  <w:r>
                    <w:rPr>
                      <w:rFonts w:ascii="Arial Narrow" w:hAnsi="Arial Narrow" w:cs="Tahoma" w:hint="eastAsia"/>
                      <w:color w:val="000000" w:themeColor="text1"/>
                      <w:spacing w:val="-10"/>
                      <w:sz w:val="20"/>
                      <w:szCs w:val="20"/>
                    </w:rPr>
                    <w:t>772</w:t>
                  </w:r>
                </w:p>
              </w:tc>
              <w:tc>
                <w:tcPr>
                  <w:tcW w:w="567" w:type="dxa"/>
                  <w:shd w:val="clear" w:color="auto" w:fill="auto"/>
                  <w:vAlign w:val="center"/>
                </w:tcPr>
                <w:p w:rsidR="00C769E3" w:rsidRPr="00654152" w:rsidRDefault="00C769E3" w:rsidP="00C370E5">
                  <w:pPr>
                    <w:adjustRightInd w:val="0"/>
                    <w:snapToGrid w:val="0"/>
                    <w:ind w:leftChars="-38" w:left="-91" w:rightChars="-33" w:right="-79"/>
                    <w:jc w:val="center"/>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24.76</w:t>
                  </w:r>
                </w:p>
              </w:tc>
              <w:tc>
                <w:tcPr>
                  <w:tcW w:w="708"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sidRPr="00654152">
                    <w:rPr>
                      <w:rFonts w:ascii="Arial Narrow" w:hAnsi="Arial Narrow" w:cs="Tahoma"/>
                      <w:color w:val="000000" w:themeColor="text1"/>
                      <w:spacing w:val="-10"/>
                      <w:sz w:val="20"/>
                      <w:szCs w:val="20"/>
                    </w:rPr>
                    <w:t>20</w:t>
                  </w:r>
                  <w:r w:rsidRPr="00654152">
                    <w:rPr>
                      <w:rFonts w:ascii="Arial Narrow" w:hAnsi="Arial Narrow" w:cs="Tahoma" w:hint="eastAsia"/>
                      <w:color w:val="000000" w:themeColor="text1"/>
                      <w:spacing w:val="-10"/>
                      <w:sz w:val="20"/>
                      <w:szCs w:val="20"/>
                    </w:rPr>
                    <w:t>,</w:t>
                  </w:r>
                  <w:r>
                    <w:rPr>
                      <w:rFonts w:ascii="Arial Narrow" w:hAnsi="Arial Narrow" w:cs="Tahoma" w:hint="eastAsia"/>
                      <w:color w:val="000000" w:themeColor="text1"/>
                      <w:spacing w:val="-10"/>
                      <w:sz w:val="20"/>
                      <w:szCs w:val="20"/>
                    </w:rPr>
                    <w:t>582</w:t>
                  </w:r>
                </w:p>
              </w:tc>
              <w:tc>
                <w:tcPr>
                  <w:tcW w:w="567" w:type="dxa"/>
                  <w:shd w:val="clear" w:color="auto" w:fill="auto"/>
                  <w:vAlign w:val="center"/>
                </w:tcPr>
                <w:p w:rsidR="00C769E3" w:rsidRPr="00654152" w:rsidRDefault="00C769E3" w:rsidP="00C370E5">
                  <w:pPr>
                    <w:adjustRightInd w:val="0"/>
                    <w:snapToGrid w:val="0"/>
                    <w:ind w:leftChars="-38" w:left="-91" w:rightChars="-33" w:right="-79"/>
                    <w:jc w:val="center"/>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75.24</w:t>
                  </w:r>
                </w:p>
              </w:tc>
            </w:tr>
            <w:tr w:rsidR="00C769E3" w:rsidRPr="00630554" w:rsidTr="00C370E5">
              <w:trPr>
                <w:trHeight w:val="410"/>
              </w:trPr>
              <w:tc>
                <w:tcPr>
                  <w:tcW w:w="899" w:type="dxa"/>
                  <w:shd w:val="clear" w:color="auto" w:fill="auto"/>
                  <w:vAlign w:val="center"/>
                </w:tcPr>
                <w:p w:rsidR="00C769E3" w:rsidRPr="00654152" w:rsidRDefault="00C769E3" w:rsidP="00C370E5">
                  <w:pPr>
                    <w:adjustRightInd w:val="0"/>
                    <w:snapToGrid w:val="0"/>
                    <w:ind w:rightChars="-45" w:right="-108"/>
                    <w:rPr>
                      <w:rFonts w:ascii="新細明體" w:hAnsi="新細明體"/>
                      <w:color w:val="000000" w:themeColor="text1"/>
                      <w:sz w:val="20"/>
                      <w:szCs w:val="20"/>
                    </w:rPr>
                  </w:pPr>
                  <w:r w:rsidRPr="00654152">
                    <w:rPr>
                      <w:rFonts w:ascii="新細明體" w:hAnsi="新細明體" w:hint="eastAsia"/>
                      <w:color w:val="000000" w:themeColor="text1"/>
                      <w:sz w:val="20"/>
                      <w:szCs w:val="20"/>
                    </w:rPr>
                    <w:t>合計</w:t>
                  </w:r>
                </w:p>
              </w:tc>
              <w:tc>
                <w:tcPr>
                  <w:tcW w:w="709"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sidRPr="00654152">
                    <w:rPr>
                      <w:rFonts w:ascii="Arial Narrow" w:hAnsi="Arial Narrow" w:cs="Tahoma" w:hint="eastAsia"/>
                      <w:color w:val="000000" w:themeColor="text1"/>
                      <w:spacing w:val="-10"/>
                      <w:sz w:val="20"/>
                      <w:szCs w:val="20"/>
                    </w:rPr>
                    <w:t>20</w:t>
                  </w:r>
                  <w:r>
                    <w:rPr>
                      <w:rFonts w:ascii="Arial Narrow" w:hAnsi="Arial Narrow" w:cs="Tahoma" w:hint="eastAsia"/>
                      <w:color w:val="000000" w:themeColor="text1"/>
                      <w:spacing w:val="-10"/>
                      <w:sz w:val="20"/>
                      <w:szCs w:val="20"/>
                    </w:rPr>
                    <w:t>2</w:t>
                  </w:r>
                  <w:r w:rsidRPr="00654152">
                    <w:rPr>
                      <w:rFonts w:ascii="Arial Narrow" w:hAnsi="Arial Narrow" w:cs="Tahoma" w:hint="eastAsia"/>
                      <w:color w:val="000000" w:themeColor="text1"/>
                      <w:spacing w:val="-10"/>
                      <w:sz w:val="20"/>
                      <w:szCs w:val="20"/>
                    </w:rPr>
                    <w:t>,</w:t>
                  </w:r>
                  <w:r>
                    <w:rPr>
                      <w:rFonts w:ascii="Arial Narrow" w:hAnsi="Arial Narrow" w:cs="Tahoma" w:hint="eastAsia"/>
                      <w:color w:val="000000" w:themeColor="text1"/>
                      <w:spacing w:val="-10"/>
                      <w:sz w:val="20"/>
                      <w:szCs w:val="20"/>
                    </w:rPr>
                    <w:t>463</w:t>
                  </w:r>
                </w:p>
              </w:tc>
              <w:tc>
                <w:tcPr>
                  <w:tcW w:w="567"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57.90</w:t>
                  </w:r>
                </w:p>
              </w:tc>
              <w:tc>
                <w:tcPr>
                  <w:tcW w:w="708"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sidRPr="00654152">
                    <w:rPr>
                      <w:rFonts w:ascii="Arial Narrow" w:hAnsi="Arial Narrow" w:cs="Tahoma" w:hint="eastAsia"/>
                      <w:color w:val="000000" w:themeColor="text1"/>
                      <w:spacing w:val="-10"/>
                      <w:sz w:val="20"/>
                      <w:szCs w:val="20"/>
                    </w:rPr>
                    <w:t>14</w:t>
                  </w:r>
                  <w:r>
                    <w:rPr>
                      <w:rFonts w:ascii="Arial Narrow" w:hAnsi="Arial Narrow" w:cs="Tahoma" w:hint="eastAsia"/>
                      <w:color w:val="000000" w:themeColor="text1"/>
                      <w:spacing w:val="-10"/>
                      <w:sz w:val="20"/>
                      <w:szCs w:val="20"/>
                    </w:rPr>
                    <w:t>7</w:t>
                  </w:r>
                  <w:r w:rsidRPr="00654152">
                    <w:rPr>
                      <w:rFonts w:ascii="Arial Narrow" w:hAnsi="Arial Narrow" w:cs="Tahoma" w:hint="eastAsia"/>
                      <w:color w:val="000000" w:themeColor="text1"/>
                      <w:spacing w:val="-10"/>
                      <w:sz w:val="20"/>
                      <w:szCs w:val="20"/>
                    </w:rPr>
                    <w:t>,</w:t>
                  </w:r>
                  <w:r>
                    <w:rPr>
                      <w:rFonts w:ascii="Arial Narrow" w:hAnsi="Arial Narrow" w:cs="Tahoma" w:hint="eastAsia"/>
                      <w:color w:val="000000" w:themeColor="text1"/>
                      <w:spacing w:val="-10"/>
                      <w:sz w:val="20"/>
                      <w:szCs w:val="20"/>
                    </w:rPr>
                    <w:t>213</w:t>
                  </w:r>
                </w:p>
              </w:tc>
              <w:tc>
                <w:tcPr>
                  <w:tcW w:w="567" w:type="dxa"/>
                  <w:shd w:val="clear" w:color="auto" w:fill="auto"/>
                  <w:vAlign w:val="center"/>
                </w:tcPr>
                <w:p w:rsidR="00C769E3" w:rsidRPr="00654152" w:rsidRDefault="00C769E3" w:rsidP="00C370E5">
                  <w:pPr>
                    <w:adjustRightInd w:val="0"/>
                    <w:snapToGrid w:val="0"/>
                    <w:ind w:leftChars="-38" w:left="-91" w:rightChars="-33" w:right="-79"/>
                    <w:jc w:val="right"/>
                    <w:rPr>
                      <w:rFonts w:ascii="Arial Narrow" w:hAnsi="Arial Narrow" w:cs="Tahoma"/>
                      <w:color w:val="000000" w:themeColor="text1"/>
                      <w:spacing w:val="-10"/>
                      <w:sz w:val="20"/>
                      <w:szCs w:val="20"/>
                    </w:rPr>
                  </w:pPr>
                  <w:r>
                    <w:rPr>
                      <w:rFonts w:ascii="Arial Narrow" w:hAnsi="Arial Narrow" w:cs="Tahoma" w:hint="eastAsia"/>
                      <w:color w:val="000000" w:themeColor="text1"/>
                      <w:spacing w:val="-10"/>
                      <w:sz w:val="20"/>
                      <w:szCs w:val="20"/>
                    </w:rPr>
                    <w:t>42.10</w:t>
                  </w:r>
                </w:p>
              </w:tc>
            </w:tr>
          </w:tbl>
          <w:p w:rsidR="00C769E3" w:rsidRDefault="00C769E3" w:rsidP="00C370E5">
            <w:pPr>
              <w:adjustRightInd w:val="0"/>
              <w:snapToGrid w:val="0"/>
              <w:spacing w:afterLines="50" w:after="180" w:line="360" w:lineRule="atLeast"/>
              <w:ind w:leftChars="-44" w:left="-106" w:rightChars="-45" w:right="-108"/>
              <w:jc w:val="both"/>
              <w:rPr>
                <w:rFonts w:ascii="新細明體" w:hAnsi="新細明體"/>
                <w:color w:val="000000" w:themeColor="text1"/>
                <w:sz w:val="16"/>
                <w:szCs w:val="16"/>
              </w:rPr>
            </w:pPr>
            <w:r w:rsidRPr="00630554">
              <w:rPr>
                <w:rFonts w:ascii="新細明體" w:hAnsi="新細明體" w:hint="eastAsia"/>
                <w:color w:val="000000" w:themeColor="text1"/>
                <w:sz w:val="16"/>
                <w:szCs w:val="16"/>
              </w:rPr>
              <w:t>資料來源：</w:t>
            </w:r>
            <w:r>
              <w:rPr>
                <w:rFonts w:ascii="新細明體" w:hAnsi="新細明體" w:hint="eastAsia"/>
                <w:color w:val="000000" w:themeColor="text1"/>
                <w:sz w:val="16"/>
                <w:szCs w:val="16"/>
              </w:rPr>
              <w:t>1</w:t>
            </w:r>
            <w:r w:rsidRPr="00630554">
              <w:rPr>
                <w:rFonts w:ascii="新細明體" w:hAnsi="新細明體" w:hint="eastAsia"/>
                <w:color w:val="000000" w:themeColor="text1"/>
                <w:sz w:val="16"/>
                <w:szCs w:val="16"/>
              </w:rPr>
              <w:t>0</w:t>
            </w:r>
            <w:r>
              <w:rPr>
                <w:rFonts w:ascii="新細明體" w:hAnsi="新細明體" w:hint="eastAsia"/>
                <w:color w:val="000000" w:themeColor="text1"/>
                <w:sz w:val="16"/>
                <w:szCs w:val="16"/>
              </w:rPr>
              <w:t>6</w:t>
            </w:r>
            <w:r w:rsidRPr="00630554">
              <w:rPr>
                <w:rFonts w:ascii="新細明體" w:hAnsi="新細明體" w:hint="eastAsia"/>
                <w:color w:val="000000" w:themeColor="text1"/>
                <w:sz w:val="16"/>
                <w:szCs w:val="16"/>
              </w:rPr>
              <w:t>年銓敘統計年報</w:t>
            </w:r>
          </w:p>
          <w:p w:rsidR="00C769E3" w:rsidRDefault="00C769E3" w:rsidP="00C370E5">
            <w:pPr>
              <w:adjustRightInd w:val="0"/>
              <w:snapToGrid w:val="0"/>
              <w:spacing w:afterLines="50" w:after="180" w:line="360" w:lineRule="atLeast"/>
              <w:ind w:leftChars="-42" w:left="379" w:rightChars="-29" w:right="-70" w:hangingChars="200" w:hanging="480"/>
              <w:jc w:val="both"/>
              <w:rPr>
                <w:b/>
                <w:color w:val="0000CC"/>
              </w:rPr>
            </w:pPr>
            <w:r w:rsidRPr="00E0553A">
              <w:rPr>
                <w:rFonts w:hint="eastAsia"/>
                <w:b/>
                <w:color w:val="0000CC"/>
              </w:rPr>
              <w:t>二、</w:t>
            </w:r>
            <w:r>
              <w:rPr>
                <w:rFonts w:hint="eastAsia"/>
                <w:b/>
                <w:color w:val="0000CC"/>
              </w:rPr>
              <w:t>依本法現行規定兼任公營事業機關或公司代表官股之公務員性別比例：</w:t>
            </w:r>
          </w:p>
          <w:tbl>
            <w:tblPr>
              <w:tblW w:w="3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709"/>
              <w:gridCol w:w="567"/>
              <w:gridCol w:w="708"/>
              <w:gridCol w:w="567"/>
            </w:tblGrid>
            <w:tr w:rsidR="00C769E3" w:rsidRPr="00875A17" w:rsidTr="00C370E5">
              <w:trPr>
                <w:trHeight w:val="360"/>
              </w:trPr>
              <w:tc>
                <w:tcPr>
                  <w:tcW w:w="899" w:type="dxa"/>
                  <w:vMerge w:val="restart"/>
                  <w:tcBorders>
                    <w:tl2br w:val="single" w:sz="4" w:space="0" w:color="auto"/>
                  </w:tcBorders>
                  <w:shd w:val="clear" w:color="auto" w:fill="auto"/>
                </w:tcPr>
                <w:p w:rsidR="00C769E3" w:rsidRPr="00875A17" w:rsidRDefault="00C769E3" w:rsidP="00C370E5">
                  <w:pPr>
                    <w:adjustRightInd w:val="0"/>
                    <w:snapToGrid w:val="0"/>
                    <w:spacing w:line="360" w:lineRule="atLeast"/>
                    <w:ind w:rightChars="-45" w:right="-108"/>
                    <w:jc w:val="both"/>
                    <w:rPr>
                      <w:rFonts w:ascii="新細明體" w:hAnsi="新細明體"/>
                      <w:b/>
                      <w:color w:val="0000FF"/>
                      <w:sz w:val="16"/>
                      <w:szCs w:val="16"/>
                    </w:rPr>
                  </w:pPr>
                  <w:r w:rsidRPr="00875A17">
                    <w:rPr>
                      <w:rFonts w:ascii="新細明體" w:hAnsi="新細明體" w:hint="eastAsia"/>
                      <w:b/>
                      <w:color w:val="0000FF"/>
                      <w:sz w:val="16"/>
                      <w:szCs w:val="16"/>
                    </w:rPr>
                    <w:t xml:space="preserve">    性別</w:t>
                  </w:r>
                </w:p>
                <w:p w:rsidR="00C769E3" w:rsidRPr="00875A17" w:rsidRDefault="00C769E3" w:rsidP="00C370E5">
                  <w:pPr>
                    <w:adjustRightInd w:val="0"/>
                    <w:snapToGrid w:val="0"/>
                    <w:spacing w:line="360" w:lineRule="atLeast"/>
                    <w:ind w:rightChars="-45" w:right="-108"/>
                    <w:rPr>
                      <w:rFonts w:ascii="新細明體" w:hAnsi="新細明體"/>
                      <w:b/>
                      <w:color w:val="0000FF"/>
                      <w:sz w:val="16"/>
                      <w:szCs w:val="16"/>
                    </w:rPr>
                  </w:pPr>
                  <w:r w:rsidRPr="00875A17">
                    <w:rPr>
                      <w:rFonts w:ascii="新細明體" w:hAnsi="新細明體" w:hint="eastAsia"/>
                      <w:b/>
                      <w:color w:val="0000FF"/>
                      <w:sz w:val="16"/>
                      <w:szCs w:val="16"/>
                    </w:rPr>
                    <w:t>年度</w:t>
                  </w:r>
                </w:p>
              </w:tc>
              <w:tc>
                <w:tcPr>
                  <w:tcW w:w="1276" w:type="dxa"/>
                  <w:gridSpan w:val="2"/>
                  <w:shd w:val="clear" w:color="auto" w:fill="auto"/>
                  <w:vAlign w:val="center"/>
                </w:tcPr>
                <w:p w:rsidR="00C769E3" w:rsidRPr="00875A17" w:rsidRDefault="00C769E3" w:rsidP="00C370E5">
                  <w:pPr>
                    <w:adjustRightInd w:val="0"/>
                    <w:snapToGrid w:val="0"/>
                    <w:ind w:rightChars="-45" w:right="-108"/>
                    <w:jc w:val="center"/>
                    <w:rPr>
                      <w:rFonts w:ascii="新細明體" w:hAnsi="新細明體"/>
                      <w:b/>
                      <w:color w:val="0000FF"/>
                      <w:sz w:val="20"/>
                      <w:szCs w:val="20"/>
                    </w:rPr>
                  </w:pPr>
                  <w:r w:rsidRPr="00875A17">
                    <w:rPr>
                      <w:rFonts w:ascii="新細明體" w:hAnsi="新細明體" w:hint="eastAsia"/>
                      <w:b/>
                      <w:color w:val="0000FF"/>
                      <w:sz w:val="20"/>
                      <w:szCs w:val="20"/>
                    </w:rPr>
                    <w:t>男</w:t>
                  </w:r>
                </w:p>
              </w:tc>
              <w:tc>
                <w:tcPr>
                  <w:tcW w:w="1275" w:type="dxa"/>
                  <w:gridSpan w:val="2"/>
                  <w:shd w:val="clear" w:color="auto" w:fill="auto"/>
                  <w:vAlign w:val="center"/>
                </w:tcPr>
                <w:p w:rsidR="00C769E3" w:rsidRPr="00875A17" w:rsidRDefault="00C769E3" w:rsidP="00C370E5">
                  <w:pPr>
                    <w:adjustRightInd w:val="0"/>
                    <w:snapToGrid w:val="0"/>
                    <w:ind w:rightChars="-45" w:right="-108"/>
                    <w:jc w:val="center"/>
                    <w:rPr>
                      <w:rFonts w:ascii="新細明體" w:hAnsi="新細明體"/>
                      <w:b/>
                      <w:color w:val="0000FF"/>
                      <w:sz w:val="20"/>
                      <w:szCs w:val="20"/>
                    </w:rPr>
                  </w:pPr>
                  <w:r w:rsidRPr="00875A17">
                    <w:rPr>
                      <w:rFonts w:ascii="新細明體" w:hAnsi="新細明體" w:hint="eastAsia"/>
                      <w:b/>
                      <w:color w:val="0000FF"/>
                      <w:sz w:val="20"/>
                      <w:szCs w:val="20"/>
                    </w:rPr>
                    <w:t>女</w:t>
                  </w:r>
                </w:p>
              </w:tc>
            </w:tr>
            <w:tr w:rsidR="00C769E3" w:rsidRPr="00875A17" w:rsidTr="00C370E5">
              <w:trPr>
                <w:trHeight w:val="360"/>
              </w:trPr>
              <w:tc>
                <w:tcPr>
                  <w:tcW w:w="899" w:type="dxa"/>
                  <w:vMerge/>
                  <w:tcBorders>
                    <w:top w:val="nil"/>
                    <w:tl2br w:val="single" w:sz="4" w:space="0" w:color="auto"/>
                  </w:tcBorders>
                  <w:shd w:val="clear" w:color="auto" w:fill="auto"/>
                  <w:vAlign w:val="center"/>
                </w:tcPr>
                <w:p w:rsidR="00C769E3" w:rsidRPr="00875A17" w:rsidRDefault="00C769E3" w:rsidP="00C370E5">
                  <w:pPr>
                    <w:spacing w:line="360" w:lineRule="atLeast"/>
                    <w:jc w:val="right"/>
                    <w:rPr>
                      <w:rFonts w:ascii="新細明體" w:hAnsi="新細明體"/>
                      <w:b/>
                      <w:color w:val="0000FF"/>
                      <w:spacing w:val="-20"/>
                      <w:sz w:val="16"/>
                      <w:szCs w:val="16"/>
                    </w:rPr>
                  </w:pPr>
                </w:p>
              </w:tc>
              <w:tc>
                <w:tcPr>
                  <w:tcW w:w="709" w:type="dxa"/>
                  <w:shd w:val="clear" w:color="auto" w:fill="auto"/>
                  <w:vAlign w:val="center"/>
                </w:tcPr>
                <w:p w:rsidR="00C769E3" w:rsidRPr="00875A17" w:rsidRDefault="00C769E3" w:rsidP="00C370E5">
                  <w:pPr>
                    <w:jc w:val="center"/>
                    <w:rPr>
                      <w:rFonts w:ascii="新細明體" w:hAnsi="新細明體"/>
                      <w:b/>
                      <w:color w:val="0000FF"/>
                      <w:spacing w:val="-20"/>
                      <w:sz w:val="20"/>
                      <w:szCs w:val="20"/>
                    </w:rPr>
                  </w:pPr>
                  <w:r w:rsidRPr="00875A17">
                    <w:rPr>
                      <w:rFonts w:ascii="新細明體" w:hAnsi="新細明體" w:hint="eastAsia"/>
                      <w:b/>
                      <w:color w:val="0000FF"/>
                      <w:spacing w:val="-20"/>
                      <w:sz w:val="20"/>
                      <w:szCs w:val="20"/>
                    </w:rPr>
                    <w:t>人</w:t>
                  </w:r>
                </w:p>
              </w:tc>
              <w:tc>
                <w:tcPr>
                  <w:tcW w:w="567" w:type="dxa"/>
                  <w:shd w:val="clear" w:color="auto" w:fill="auto"/>
                  <w:vAlign w:val="center"/>
                </w:tcPr>
                <w:p w:rsidR="00C769E3" w:rsidRPr="00875A17" w:rsidRDefault="00C769E3" w:rsidP="00C370E5">
                  <w:pPr>
                    <w:jc w:val="center"/>
                    <w:rPr>
                      <w:rFonts w:ascii="新細明體" w:hAnsi="新細明體"/>
                      <w:b/>
                      <w:color w:val="0000FF"/>
                      <w:spacing w:val="-20"/>
                      <w:sz w:val="20"/>
                      <w:szCs w:val="20"/>
                    </w:rPr>
                  </w:pPr>
                  <w:r w:rsidRPr="00875A17">
                    <w:rPr>
                      <w:rFonts w:ascii="Arial Narrow" w:hAnsi="Arial Narrow" w:cs="新細明體" w:hint="eastAsia"/>
                      <w:b/>
                      <w:color w:val="0000FF"/>
                      <w:kern w:val="0"/>
                      <w:sz w:val="20"/>
                      <w:szCs w:val="20"/>
                    </w:rPr>
                    <w:t>%</w:t>
                  </w:r>
                </w:p>
              </w:tc>
              <w:tc>
                <w:tcPr>
                  <w:tcW w:w="708" w:type="dxa"/>
                  <w:shd w:val="clear" w:color="auto" w:fill="auto"/>
                  <w:vAlign w:val="center"/>
                </w:tcPr>
                <w:p w:rsidR="00C769E3" w:rsidRPr="00875A17" w:rsidRDefault="00C769E3" w:rsidP="00C370E5">
                  <w:pPr>
                    <w:jc w:val="center"/>
                    <w:rPr>
                      <w:rFonts w:ascii="新細明體" w:hAnsi="新細明體"/>
                      <w:b/>
                      <w:color w:val="0000FF"/>
                      <w:spacing w:val="-20"/>
                      <w:sz w:val="20"/>
                      <w:szCs w:val="20"/>
                    </w:rPr>
                  </w:pPr>
                  <w:r w:rsidRPr="00875A17">
                    <w:rPr>
                      <w:rFonts w:ascii="新細明體" w:hAnsi="新細明體" w:hint="eastAsia"/>
                      <w:b/>
                      <w:color w:val="0000FF"/>
                      <w:spacing w:val="-20"/>
                      <w:sz w:val="20"/>
                      <w:szCs w:val="20"/>
                    </w:rPr>
                    <w:t>人</w:t>
                  </w:r>
                </w:p>
              </w:tc>
              <w:tc>
                <w:tcPr>
                  <w:tcW w:w="567" w:type="dxa"/>
                  <w:shd w:val="clear" w:color="auto" w:fill="auto"/>
                  <w:vAlign w:val="center"/>
                </w:tcPr>
                <w:p w:rsidR="00C769E3" w:rsidRPr="00875A17" w:rsidRDefault="00C769E3" w:rsidP="00C370E5">
                  <w:pPr>
                    <w:jc w:val="center"/>
                    <w:rPr>
                      <w:rFonts w:ascii="新細明體" w:hAnsi="新細明體"/>
                      <w:b/>
                      <w:color w:val="0000FF"/>
                      <w:spacing w:val="-20"/>
                      <w:sz w:val="20"/>
                      <w:szCs w:val="20"/>
                    </w:rPr>
                  </w:pPr>
                  <w:r w:rsidRPr="00875A17">
                    <w:rPr>
                      <w:rFonts w:ascii="Arial Narrow" w:hAnsi="Arial Narrow" w:cs="新細明體" w:hint="eastAsia"/>
                      <w:b/>
                      <w:color w:val="0000FF"/>
                      <w:kern w:val="0"/>
                      <w:sz w:val="20"/>
                      <w:szCs w:val="20"/>
                    </w:rPr>
                    <w:t>%</w:t>
                  </w:r>
                </w:p>
              </w:tc>
            </w:tr>
            <w:tr w:rsidR="00C769E3" w:rsidRPr="00875A17" w:rsidTr="00C370E5">
              <w:trPr>
                <w:trHeight w:val="410"/>
              </w:trPr>
              <w:tc>
                <w:tcPr>
                  <w:tcW w:w="899" w:type="dxa"/>
                  <w:shd w:val="clear" w:color="auto" w:fill="auto"/>
                  <w:vAlign w:val="center"/>
                </w:tcPr>
                <w:p w:rsidR="00C769E3" w:rsidRPr="00875A17" w:rsidRDefault="00C769E3" w:rsidP="00C370E5">
                  <w:pPr>
                    <w:adjustRightInd w:val="0"/>
                    <w:snapToGrid w:val="0"/>
                    <w:ind w:rightChars="-45" w:right="-108"/>
                    <w:rPr>
                      <w:rFonts w:ascii="Arial Narrow" w:hAnsi="Arial Narrow"/>
                      <w:b/>
                      <w:color w:val="0000FF"/>
                      <w:sz w:val="20"/>
                      <w:szCs w:val="20"/>
                    </w:rPr>
                  </w:pPr>
                  <w:r w:rsidRPr="00875A17">
                    <w:rPr>
                      <w:rFonts w:ascii="Arial Narrow" w:hAnsi="Arial Narrow"/>
                      <w:b/>
                      <w:color w:val="0000FF"/>
                      <w:sz w:val="20"/>
                      <w:szCs w:val="20"/>
                    </w:rPr>
                    <w:t>106</w:t>
                  </w:r>
                  <w:r w:rsidRPr="00875A17">
                    <w:rPr>
                      <w:rFonts w:ascii="Arial Narrow" w:hAnsi="Arial Narrow"/>
                      <w:b/>
                      <w:color w:val="0000FF"/>
                      <w:sz w:val="20"/>
                      <w:szCs w:val="20"/>
                    </w:rPr>
                    <w:t>年</w:t>
                  </w:r>
                </w:p>
              </w:tc>
              <w:tc>
                <w:tcPr>
                  <w:tcW w:w="709" w:type="dxa"/>
                  <w:shd w:val="clear" w:color="auto" w:fill="auto"/>
                  <w:vAlign w:val="center"/>
                </w:tcPr>
                <w:p w:rsidR="00C769E3" w:rsidRPr="00875A17" w:rsidRDefault="00C769E3" w:rsidP="00C370E5">
                  <w:pPr>
                    <w:adjustRightInd w:val="0"/>
                    <w:snapToGrid w:val="0"/>
                    <w:ind w:leftChars="-38" w:left="-91" w:rightChars="-33" w:right="-79"/>
                    <w:jc w:val="right"/>
                    <w:rPr>
                      <w:rFonts w:ascii="Arial Narrow" w:hAnsi="Arial Narrow" w:cs="Tahoma"/>
                      <w:b/>
                      <w:color w:val="0000FF"/>
                      <w:spacing w:val="-10"/>
                      <w:sz w:val="20"/>
                      <w:szCs w:val="20"/>
                    </w:rPr>
                  </w:pPr>
                  <w:r w:rsidRPr="00875A17">
                    <w:rPr>
                      <w:rFonts w:ascii="Arial Narrow" w:hAnsi="Arial Narrow" w:cs="Tahoma" w:hint="eastAsia"/>
                      <w:b/>
                      <w:color w:val="0000FF"/>
                      <w:spacing w:val="-10"/>
                      <w:sz w:val="20"/>
                      <w:szCs w:val="20"/>
                    </w:rPr>
                    <w:t>544</w:t>
                  </w:r>
                </w:p>
              </w:tc>
              <w:tc>
                <w:tcPr>
                  <w:tcW w:w="567" w:type="dxa"/>
                  <w:shd w:val="clear" w:color="auto" w:fill="auto"/>
                  <w:vAlign w:val="center"/>
                </w:tcPr>
                <w:p w:rsidR="00C769E3" w:rsidRPr="00875A17" w:rsidRDefault="00C769E3" w:rsidP="00C370E5">
                  <w:pPr>
                    <w:adjustRightInd w:val="0"/>
                    <w:snapToGrid w:val="0"/>
                    <w:ind w:leftChars="-38" w:left="-91" w:rightChars="-33" w:right="-79"/>
                    <w:jc w:val="center"/>
                    <w:rPr>
                      <w:rFonts w:ascii="Arial Narrow" w:hAnsi="Arial Narrow" w:cs="Tahoma"/>
                      <w:b/>
                      <w:color w:val="0000FF"/>
                      <w:spacing w:val="-10"/>
                      <w:sz w:val="20"/>
                      <w:szCs w:val="20"/>
                    </w:rPr>
                  </w:pPr>
                  <w:r w:rsidRPr="00875A17">
                    <w:rPr>
                      <w:rFonts w:ascii="Arial Narrow" w:hAnsi="Arial Narrow" w:cs="Tahoma" w:hint="eastAsia"/>
                      <w:b/>
                      <w:color w:val="0000FF"/>
                      <w:spacing w:val="-10"/>
                      <w:sz w:val="20"/>
                      <w:szCs w:val="20"/>
                    </w:rPr>
                    <w:t>74.93</w:t>
                  </w:r>
                </w:p>
              </w:tc>
              <w:tc>
                <w:tcPr>
                  <w:tcW w:w="708" w:type="dxa"/>
                  <w:shd w:val="clear" w:color="auto" w:fill="auto"/>
                  <w:vAlign w:val="center"/>
                </w:tcPr>
                <w:p w:rsidR="00C769E3" w:rsidRPr="00875A17" w:rsidRDefault="00C769E3" w:rsidP="00C370E5">
                  <w:pPr>
                    <w:adjustRightInd w:val="0"/>
                    <w:snapToGrid w:val="0"/>
                    <w:ind w:leftChars="-38" w:left="-91" w:rightChars="-33" w:right="-79"/>
                    <w:jc w:val="right"/>
                    <w:rPr>
                      <w:rFonts w:ascii="Arial Narrow" w:hAnsi="Arial Narrow" w:cs="Tahoma"/>
                      <w:b/>
                      <w:color w:val="0000FF"/>
                      <w:spacing w:val="-10"/>
                      <w:sz w:val="20"/>
                      <w:szCs w:val="20"/>
                    </w:rPr>
                  </w:pPr>
                  <w:r w:rsidRPr="00875A17">
                    <w:rPr>
                      <w:rFonts w:ascii="Arial Narrow" w:hAnsi="Arial Narrow" w:cs="Tahoma" w:hint="eastAsia"/>
                      <w:b/>
                      <w:color w:val="0000FF"/>
                      <w:spacing w:val="-10"/>
                      <w:sz w:val="20"/>
                      <w:szCs w:val="20"/>
                    </w:rPr>
                    <w:t>182</w:t>
                  </w:r>
                </w:p>
              </w:tc>
              <w:tc>
                <w:tcPr>
                  <w:tcW w:w="567" w:type="dxa"/>
                  <w:shd w:val="clear" w:color="auto" w:fill="auto"/>
                  <w:vAlign w:val="center"/>
                </w:tcPr>
                <w:p w:rsidR="00C769E3" w:rsidRPr="00875A17" w:rsidRDefault="00C769E3" w:rsidP="00C370E5">
                  <w:pPr>
                    <w:adjustRightInd w:val="0"/>
                    <w:snapToGrid w:val="0"/>
                    <w:ind w:leftChars="-38" w:left="-91" w:rightChars="-33" w:right="-79"/>
                    <w:jc w:val="center"/>
                    <w:rPr>
                      <w:rFonts w:ascii="Arial Narrow" w:hAnsi="Arial Narrow" w:cs="Tahoma"/>
                      <w:b/>
                      <w:color w:val="0000FF"/>
                      <w:spacing w:val="-10"/>
                      <w:sz w:val="20"/>
                      <w:szCs w:val="20"/>
                    </w:rPr>
                  </w:pPr>
                  <w:r w:rsidRPr="00875A17">
                    <w:rPr>
                      <w:rFonts w:ascii="Arial Narrow" w:hAnsi="Arial Narrow" w:cs="Tahoma" w:hint="eastAsia"/>
                      <w:b/>
                      <w:color w:val="0000FF"/>
                      <w:spacing w:val="-10"/>
                      <w:sz w:val="20"/>
                      <w:szCs w:val="20"/>
                    </w:rPr>
                    <w:t>25.07</w:t>
                  </w:r>
                </w:p>
              </w:tc>
            </w:tr>
            <w:tr w:rsidR="00C769E3" w:rsidRPr="001A7738" w:rsidTr="00C370E5">
              <w:trPr>
                <w:trHeight w:val="410"/>
              </w:trPr>
              <w:tc>
                <w:tcPr>
                  <w:tcW w:w="899" w:type="dxa"/>
                  <w:shd w:val="clear" w:color="auto" w:fill="auto"/>
                  <w:vAlign w:val="center"/>
                </w:tcPr>
                <w:p w:rsidR="00C769E3" w:rsidRPr="001A7738" w:rsidRDefault="00C769E3" w:rsidP="00C370E5">
                  <w:pPr>
                    <w:adjustRightInd w:val="0"/>
                    <w:snapToGrid w:val="0"/>
                    <w:ind w:rightChars="-45" w:right="-108"/>
                    <w:rPr>
                      <w:rFonts w:ascii="Arial Narrow" w:hAnsi="Arial Narrow"/>
                      <w:b/>
                      <w:color w:val="0000FF"/>
                      <w:sz w:val="20"/>
                      <w:szCs w:val="20"/>
                    </w:rPr>
                  </w:pPr>
                  <w:r w:rsidRPr="001A7738">
                    <w:rPr>
                      <w:rFonts w:ascii="Arial Narrow" w:hAnsi="Arial Narrow"/>
                      <w:b/>
                      <w:color w:val="0000FF"/>
                      <w:sz w:val="20"/>
                      <w:szCs w:val="20"/>
                    </w:rPr>
                    <w:t>107</w:t>
                  </w:r>
                  <w:r w:rsidRPr="001A7738">
                    <w:rPr>
                      <w:rFonts w:ascii="Arial Narrow" w:hAnsi="Arial Narrow"/>
                      <w:b/>
                      <w:color w:val="0000FF"/>
                      <w:sz w:val="20"/>
                      <w:szCs w:val="20"/>
                    </w:rPr>
                    <w:t>年</w:t>
                  </w:r>
                </w:p>
              </w:tc>
              <w:tc>
                <w:tcPr>
                  <w:tcW w:w="709" w:type="dxa"/>
                  <w:shd w:val="clear" w:color="auto" w:fill="auto"/>
                  <w:vAlign w:val="center"/>
                </w:tcPr>
                <w:p w:rsidR="00C769E3" w:rsidRPr="001A7738" w:rsidRDefault="00C769E3" w:rsidP="00C370E5">
                  <w:pPr>
                    <w:adjustRightInd w:val="0"/>
                    <w:snapToGrid w:val="0"/>
                    <w:ind w:leftChars="-38" w:left="-91" w:rightChars="-33" w:right="-79"/>
                    <w:jc w:val="right"/>
                    <w:rPr>
                      <w:rFonts w:ascii="Arial Narrow" w:hAnsi="Arial Narrow"/>
                      <w:b/>
                      <w:color w:val="0000FF"/>
                      <w:sz w:val="20"/>
                      <w:szCs w:val="20"/>
                    </w:rPr>
                  </w:pPr>
                  <w:r w:rsidRPr="001A7738">
                    <w:rPr>
                      <w:rFonts w:ascii="Arial Narrow" w:hAnsi="Arial Narrow"/>
                      <w:b/>
                      <w:color w:val="0000FF"/>
                      <w:sz w:val="20"/>
                      <w:szCs w:val="20"/>
                    </w:rPr>
                    <w:t>553</w:t>
                  </w:r>
                </w:p>
              </w:tc>
              <w:tc>
                <w:tcPr>
                  <w:tcW w:w="567" w:type="dxa"/>
                  <w:shd w:val="clear" w:color="auto" w:fill="auto"/>
                  <w:vAlign w:val="center"/>
                </w:tcPr>
                <w:p w:rsidR="00C769E3" w:rsidRPr="001A7738" w:rsidRDefault="00C769E3" w:rsidP="00C370E5">
                  <w:pPr>
                    <w:adjustRightInd w:val="0"/>
                    <w:snapToGrid w:val="0"/>
                    <w:ind w:leftChars="-38" w:left="-91" w:rightChars="-33" w:right="-79"/>
                    <w:jc w:val="center"/>
                    <w:rPr>
                      <w:rFonts w:ascii="Arial Narrow" w:hAnsi="Arial Narrow"/>
                      <w:b/>
                      <w:color w:val="0000FF"/>
                      <w:sz w:val="20"/>
                      <w:szCs w:val="20"/>
                    </w:rPr>
                  </w:pPr>
                  <w:r w:rsidRPr="001A7738">
                    <w:rPr>
                      <w:rFonts w:ascii="Arial Narrow" w:hAnsi="Arial Narrow"/>
                      <w:b/>
                      <w:color w:val="0000FF"/>
                      <w:sz w:val="20"/>
                      <w:szCs w:val="20"/>
                    </w:rPr>
                    <w:t>73.54</w:t>
                  </w:r>
                </w:p>
              </w:tc>
              <w:tc>
                <w:tcPr>
                  <w:tcW w:w="708" w:type="dxa"/>
                  <w:shd w:val="clear" w:color="auto" w:fill="auto"/>
                  <w:vAlign w:val="center"/>
                </w:tcPr>
                <w:p w:rsidR="00C769E3" w:rsidRPr="001A7738" w:rsidRDefault="00C769E3" w:rsidP="00C370E5">
                  <w:pPr>
                    <w:adjustRightInd w:val="0"/>
                    <w:snapToGrid w:val="0"/>
                    <w:ind w:leftChars="-38" w:left="-91" w:rightChars="-33" w:right="-79"/>
                    <w:jc w:val="right"/>
                    <w:rPr>
                      <w:rFonts w:ascii="Arial Narrow" w:hAnsi="Arial Narrow"/>
                      <w:b/>
                      <w:color w:val="0000FF"/>
                      <w:sz w:val="20"/>
                      <w:szCs w:val="20"/>
                    </w:rPr>
                  </w:pPr>
                  <w:r w:rsidRPr="001A7738">
                    <w:rPr>
                      <w:rFonts w:ascii="Arial Narrow" w:hAnsi="Arial Narrow"/>
                      <w:b/>
                      <w:color w:val="0000FF"/>
                      <w:sz w:val="20"/>
                      <w:szCs w:val="20"/>
                    </w:rPr>
                    <w:t>199</w:t>
                  </w:r>
                </w:p>
              </w:tc>
              <w:tc>
                <w:tcPr>
                  <w:tcW w:w="567" w:type="dxa"/>
                  <w:shd w:val="clear" w:color="auto" w:fill="auto"/>
                  <w:vAlign w:val="center"/>
                </w:tcPr>
                <w:p w:rsidR="00C769E3" w:rsidRPr="001A7738" w:rsidRDefault="00C769E3" w:rsidP="00C370E5">
                  <w:pPr>
                    <w:adjustRightInd w:val="0"/>
                    <w:snapToGrid w:val="0"/>
                    <w:ind w:leftChars="-38" w:left="-91" w:rightChars="-33" w:right="-79"/>
                    <w:jc w:val="center"/>
                    <w:rPr>
                      <w:rFonts w:ascii="Arial Narrow" w:hAnsi="Arial Narrow" w:cs="Tahoma"/>
                      <w:b/>
                      <w:color w:val="0000FF"/>
                      <w:spacing w:val="-10"/>
                      <w:sz w:val="20"/>
                      <w:szCs w:val="20"/>
                    </w:rPr>
                  </w:pPr>
                  <w:r w:rsidRPr="001A7738">
                    <w:rPr>
                      <w:rFonts w:ascii="Arial Narrow" w:hAnsi="Arial Narrow" w:cs="Tahoma" w:hint="eastAsia"/>
                      <w:b/>
                      <w:color w:val="0000FF"/>
                      <w:spacing w:val="-10"/>
                      <w:sz w:val="20"/>
                      <w:szCs w:val="20"/>
                    </w:rPr>
                    <w:t>26.46</w:t>
                  </w:r>
                </w:p>
              </w:tc>
            </w:tr>
          </w:tbl>
          <w:p w:rsidR="00C769E3" w:rsidRPr="001A7738" w:rsidRDefault="00C769E3" w:rsidP="00C370E5">
            <w:pPr>
              <w:adjustRightInd w:val="0"/>
              <w:snapToGrid w:val="0"/>
              <w:spacing w:afterLines="50" w:after="180" w:line="360" w:lineRule="atLeast"/>
              <w:ind w:leftChars="-42" w:left="219" w:rightChars="-29" w:right="-70" w:hangingChars="200" w:hanging="320"/>
              <w:jc w:val="both"/>
              <w:rPr>
                <w:b/>
                <w:color w:val="0000FF"/>
              </w:rPr>
            </w:pPr>
            <w:r w:rsidRPr="001A7738">
              <w:rPr>
                <w:rFonts w:ascii="新細明體" w:hAnsi="新細明體" w:hint="eastAsia"/>
                <w:b/>
                <w:color w:val="0000FF"/>
                <w:sz w:val="16"/>
                <w:szCs w:val="16"/>
              </w:rPr>
              <w:t>資料來源：本部公務員兼職查核平台</w:t>
            </w:r>
          </w:p>
          <w:p w:rsidR="00C769E3" w:rsidRPr="00146619" w:rsidRDefault="00C769E3" w:rsidP="00C370E5">
            <w:pPr>
              <w:adjustRightInd w:val="0"/>
              <w:snapToGrid w:val="0"/>
              <w:spacing w:line="360" w:lineRule="atLeast"/>
              <w:ind w:leftChars="-42" w:left="379" w:rightChars="-29" w:right="-70" w:hangingChars="200" w:hanging="480"/>
              <w:jc w:val="both"/>
              <w:rPr>
                <w:rFonts w:ascii="新細明體" w:hAnsi="新細明體"/>
                <w:color w:val="000000" w:themeColor="text1"/>
                <w:szCs w:val="24"/>
              </w:rPr>
            </w:pPr>
            <w:r w:rsidRPr="00E0553A">
              <w:rPr>
                <w:rFonts w:hint="eastAsia"/>
                <w:b/>
                <w:color w:val="0000CC"/>
              </w:rPr>
              <w:t>三、</w:t>
            </w:r>
            <w:r w:rsidRPr="00FA2039">
              <w:rPr>
                <w:rFonts w:hint="eastAsia"/>
                <w:color w:val="000000" w:themeColor="text1"/>
                <w:szCs w:val="24"/>
              </w:rPr>
              <w:t>本法係就公務員義務事項為一般性、通案性之規範，就公務員應盡之義務並未因性別而有差別規範，亦不影響不同性別人口適用本法之權益。</w:t>
            </w:r>
          </w:p>
        </w:tc>
        <w:tc>
          <w:tcPr>
            <w:tcW w:w="3346" w:type="dxa"/>
            <w:gridSpan w:val="2"/>
            <w:shd w:val="clear" w:color="auto" w:fill="auto"/>
          </w:tcPr>
          <w:p w:rsidR="00C769E3" w:rsidRPr="00630554" w:rsidRDefault="00C769E3" w:rsidP="00C370E5">
            <w:pPr>
              <w:adjustRightInd w:val="0"/>
              <w:snapToGrid w:val="0"/>
              <w:spacing w:line="360" w:lineRule="atLeast"/>
              <w:ind w:leftChars="-45" w:left="72" w:rightChars="-11" w:right="-26" w:hangingChars="75" w:hanging="180"/>
              <w:jc w:val="both"/>
              <w:rPr>
                <w:color w:val="000000" w:themeColor="text1"/>
              </w:rPr>
            </w:pPr>
            <w:r w:rsidRPr="00630554">
              <w:rPr>
                <w:color w:val="000000" w:themeColor="text1"/>
              </w:rPr>
              <w:t>1.</w:t>
            </w:r>
            <w:r w:rsidRPr="00630554">
              <w:rPr>
                <w:color w:val="000000" w:themeColor="text1"/>
              </w:rPr>
              <w:t>透過相關資料庫、圖書等各種途徑蒐集既有的性別統計</w:t>
            </w:r>
            <w:r w:rsidRPr="00630554">
              <w:rPr>
                <w:rFonts w:hint="eastAsia"/>
                <w:color w:val="000000" w:themeColor="text1"/>
                <w:shd w:val="clear" w:color="auto" w:fill="FFFFFF"/>
              </w:rPr>
              <w:t>，並作出</w:t>
            </w:r>
            <w:r w:rsidRPr="00630554">
              <w:rPr>
                <w:color w:val="000000" w:themeColor="text1"/>
                <w:shd w:val="clear" w:color="auto" w:fill="FFFFFF"/>
              </w:rPr>
              <w:t>性別分析</w:t>
            </w:r>
            <w:r w:rsidRPr="00630554">
              <w:rPr>
                <w:rFonts w:hint="eastAsia"/>
                <w:color w:val="000000" w:themeColor="text1"/>
                <w:shd w:val="clear" w:color="auto" w:fill="FFFFFF"/>
              </w:rPr>
              <w:t>，以說明該問題是否會對不同性別人口造成不同影響</w:t>
            </w:r>
            <w:r w:rsidRPr="00630554">
              <w:rPr>
                <w:color w:val="000000" w:themeColor="text1"/>
              </w:rPr>
              <w:t>。</w:t>
            </w:r>
          </w:p>
          <w:p w:rsidR="00C769E3" w:rsidRPr="00630554" w:rsidRDefault="00C769E3" w:rsidP="00C370E5">
            <w:pPr>
              <w:adjustRightInd w:val="0"/>
              <w:snapToGrid w:val="0"/>
              <w:spacing w:line="360" w:lineRule="atLeast"/>
              <w:ind w:leftChars="-45" w:left="127" w:rightChars="-11" w:right="-26" w:hangingChars="98" w:hanging="235"/>
              <w:jc w:val="both"/>
              <w:rPr>
                <w:color w:val="000000" w:themeColor="text1"/>
              </w:rPr>
            </w:pPr>
            <w:r w:rsidRPr="00630554">
              <w:rPr>
                <w:color w:val="000000" w:themeColor="text1"/>
              </w:rPr>
              <w:t>2.</w:t>
            </w:r>
            <w:r w:rsidRPr="00630554">
              <w:rPr>
                <w:color w:val="000000" w:themeColor="text1"/>
              </w:rPr>
              <w:t>性別統計與性別分析應儘量顧及不同性別、性傾向及性別認同者之年齡、族群、地區等面向。</w:t>
            </w:r>
          </w:p>
        </w:tc>
      </w:tr>
      <w:tr w:rsidR="00C769E3" w:rsidRPr="00630554" w:rsidTr="00C370E5">
        <w:tc>
          <w:tcPr>
            <w:tcW w:w="825" w:type="dxa"/>
            <w:vMerge/>
            <w:shd w:val="clear" w:color="auto" w:fill="auto"/>
          </w:tcPr>
          <w:p w:rsidR="00C769E3" w:rsidRPr="00630554" w:rsidRDefault="00C769E3" w:rsidP="00C370E5">
            <w:pPr>
              <w:adjustRightInd w:val="0"/>
              <w:snapToGrid w:val="0"/>
              <w:spacing w:line="360" w:lineRule="atLeast"/>
              <w:ind w:leftChars="-15" w:left="423" w:rightChars="-10" w:right="-24" w:hangingChars="191" w:hanging="459"/>
              <w:jc w:val="both"/>
              <w:rPr>
                <w:b/>
                <w:color w:val="000000" w:themeColor="text1"/>
              </w:rPr>
            </w:pPr>
          </w:p>
        </w:tc>
        <w:tc>
          <w:tcPr>
            <w:tcW w:w="1937" w:type="dxa"/>
            <w:gridSpan w:val="5"/>
            <w:shd w:val="clear" w:color="auto" w:fill="auto"/>
          </w:tcPr>
          <w:p w:rsidR="00C769E3" w:rsidRPr="00630554" w:rsidRDefault="00C769E3" w:rsidP="00C370E5">
            <w:pPr>
              <w:adjustRightInd w:val="0"/>
              <w:snapToGrid w:val="0"/>
              <w:spacing w:line="360" w:lineRule="atLeast"/>
              <w:ind w:leftChars="-15" w:left="543" w:rightChars="-10" w:right="-24" w:hangingChars="241" w:hanging="579"/>
              <w:jc w:val="both"/>
              <w:rPr>
                <w:b/>
                <w:color w:val="000000" w:themeColor="text1"/>
              </w:rPr>
            </w:pPr>
            <w:smartTag w:uri="urn:schemas-microsoft-com:office:smarttags" w:element="chsdate">
              <w:smartTagPr>
                <w:attr w:name="IsROCDate" w:val="False"/>
                <w:attr w:name="IsLunarDate" w:val="False"/>
                <w:attr w:name="Day" w:val="4"/>
                <w:attr w:name="Month" w:val="1"/>
                <w:attr w:name="Year" w:val="2004"/>
              </w:smartTagPr>
              <w:r w:rsidRPr="00630554">
                <w:rPr>
                  <w:b/>
                  <w:color w:val="000000" w:themeColor="text1"/>
                </w:rPr>
                <w:t>4-1-4</w:t>
              </w:r>
            </w:smartTag>
            <w:r w:rsidRPr="00630554">
              <w:rPr>
                <w:b/>
                <w:color w:val="000000" w:themeColor="text1"/>
              </w:rPr>
              <w:t>須強化的性別統計及其方法</w:t>
            </w:r>
          </w:p>
        </w:tc>
        <w:tc>
          <w:tcPr>
            <w:tcW w:w="3727" w:type="dxa"/>
            <w:gridSpan w:val="6"/>
            <w:shd w:val="clear" w:color="auto" w:fill="auto"/>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現有性別統計資料尚無須配合本法修正進行強化。</w:t>
            </w:r>
          </w:p>
        </w:tc>
        <w:tc>
          <w:tcPr>
            <w:tcW w:w="3346" w:type="dxa"/>
            <w:gridSpan w:val="2"/>
            <w:shd w:val="clear" w:color="auto" w:fill="auto"/>
          </w:tcPr>
          <w:p w:rsidR="00C769E3" w:rsidRPr="00630554" w:rsidRDefault="00C769E3" w:rsidP="00C370E5">
            <w:pPr>
              <w:adjustRightInd w:val="0"/>
              <w:snapToGrid w:val="0"/>
              <w:spacing w:line="360" w:lineRule="atLeast"/>
              <w:ind w:leftChars="-45" w:left="-108" w:rightChars="-11" w:right="-26" w:firstLineChars="3" w:firstLine="7"/>
              <w:jc w:val="both"/>
              <w:rPr>
                <w:color w:val="000000" w:themeColor="text1"/>
              </w:rPr>
            </w:pPr>
            <w:r w:rsidRPr="00630554">
              <w:rPr>
                <w:color w:val="000000" w:themeColor="text1"/>
              </w:rPr>
              <w:t>如既有性別統計不足，請提出須強化之處及其建置方法。</w:t>
            </w:r>
          </w:p>
        </w:tc>
      </w:tr>
      <w:tr w:rsidR="00C769E3" w:rsidRPr="00630554" w:rsidTr="00C370E5">
        <w:tc>
          <w:tcPr>
            <w:tcW w:w="825" w:type="dxa"/>
            <w:vMerge w:val="restart"/>
            <w:shd w:val="clear" w:color="auto" w:fill="auto"/>
          </w:tcPr>
          <w:p w:rsidR="00C769E3" w:rsidRPr="00630554" w:rsidRDefault="00C769E3" w:rsidP="00C370E5">
            <w:pPr>
              <w:adjustRightInd w:val="0"/>
              <w:snapToGrid w:val="0"/>
              <w:spacing w:line="360" w:lineRule="atLeast"/>
              <w:ind w:leftChars="-15" w:left="365" w:rightChars="-10" w:right="-24" w:hangingChars="167" w:hanging="401"/>
              <w:jc w:val="both"/>
              <w:rPr>
                <w:b/>
                <w:color w:val="000000" w:themeColor="text1"/>
              </w:rPr>
            </w:pPr>
            <w:r w:rsidRPr="00630554">
              <w:rPr>
                <w:b/>
                <w:color w:val="000000" w:themeColor="text1"/>
              </w:rPr>
              <w:t>4-2</w:t>
            </w:r>
            <w:proofErr w:type="gramStart"/>
            <w:r w:rsidRPr="00630554">
              <w:rPr>
                <w:b/>
                <w:color w:val="000000" w:themeColor="text1"/>
              </w:rPr>
              <w:t>訂修需求</w:t>
            </w:r>
            <w:proofErr w:type="gramEnd"/>
          </w:p>
        </w:tc>
        <w:tc>
          <w:tcPr>
            <w:tcW w:w="1937" w:type="dxa"/>
            <w:gridSpan w:val="5"/>
            <w:shd w:val="clear" w:color="auto" w:fill="auto"/>
          </w:tcPr>
          <w:p w:rsidR="00C769E3" w:rsidRPr="00630554" w:rsidRDefault="00C769E3" w:rsidP="00C370E5">
            <w:pPr>
              <w:adjustRightInd w:val="0"/>
              <w:snapToGrid w:val="0"/>
              <w:spacing w:line="360" w:lineRule="atLeast"/>
              <w:ind w:leftChars="-15" w:left="553" w:rightChars="-10" w:right="-24" w:hangingChars="245" w:hanging="589"/>
              <w:jc w:val="both"/>
              <w:rPr>
                <w:b/>
                <w:color w:val="000000" w:themeColor="text1"/>
              </w:rPr>
            </w:pPr>
            <w:smartTag w:uri="urn:schemas-microsoft-com:office:smarttags" w:element="chsdate">
              <w:smartTagPr>
                <w:attr w:name="IsROCDate" w:val="False"/>
                <w:attr w:name="IsLunarDate" w:val="False"/>
                <w:attr w:name="Day" w:val="1"/>
                <w:attr w:name="Month" w:val="2"/>
                <w:attr w:name="Year" w:val="2004"/>
              </w:smartTagPr>
              <w:r w:rsidRPr="00630554">
                <w:rPr>
                  <w:b/>
                  <w:color w:val="000000" w:themeColor="text1"/>
                </w:rPr>
                <w:t>4-2-1</w:t>
              </w:r>
            </w:smartTag>
            <w:r w:rsidRPr="00630554">
              <w:rPr>
                <w:b/>
                <w:color w:val="000000" w:themeColor="text1"/>
              </w:rPr>
              <w:t>解決問題可能方案</w:t>
            </w:r>
          </w:p>
        </w:tc>
        <w:tc>
          <w:tcPr>
            <w:tcW w:w="3727" w:type="dxa"/>
            <w:gridSpan w:val="6"/>
            <w:shd w:val="clear" w:color="auto" w:fill="auto"/>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前述問題，可透過修法程序，並配合相關法規之修正，明確法律用語，回應社會輿論及因應社會環境變遷。</w:t>
            </w:r>
          </w:p>
        </w:tc>
        <w:tc>
          <w:tcPr>
            <w:tcW w:w="3346" w:type="dxa"/>
            <w:gridSpan w:val="2"/>
            <w:shd w:val="clear" w:color="auto" w:fill="auto"/>
          </w:tcPr>
          <w:p w:rsidR="00C769E3" w:rsidRPr="00630554" w:rsidRDefault="00C769E3" w:rsidP="00C370E5">
            <w:pPr>
              <w:adjustRightInd w:val="0"/>
              <w:snapToGrid w:val="0"/>
              <w:spacing w:line="360" w:lineRule="atLeast"/>
              <w:ind w:leftChars="-45" w:left="-103" w:rightChars="-11" w:right="-26" w:hangingChars="2" w:hanging="5"/>
              <w:jc w:val="both"/>
              <w:rPr>
                <w:color w:val="000000" w:themeColor="text1"/>
              </w:rPr>
            </w:pPr>
            <w:r w:rsidRPr="00630554">
              <w:rPr>
                <w:color w:val="000000" w:themeColor="text1"/>
              </w:rPr>
              <w:t>請詳列解決問題之可能方案及其評估（涉及性別平等議題者，</w:t>
            </w:r>
            <w:proofErr w:type="gramStart"/>
            <w:r w:rsidRPr="00630554">
              <w:rPr>
                <w:color w:val="000000" w:themeColor="text1"/>
              </w:rPr>
              <w:t>併</w:t>
            </w:r>
            <w:proofErr w:type="gramEnd"/>
            <w:r w:rsidRPr="00630554">
              <w:rPr>
                <w:color w:val="000000" w:themeColor="text1"/>
              </w:rPr>
              <w:t>列之）。</w:t>
            </w:r>
          </w:p>
        </w:tc>
      </w:tr>
      <w:tr w:rsidR="00C769E3" w:rsidRPr="00630554" w:rsidTr="00C370E5">
        <w:trPr>
          <w:trHeight w:val="70"/>
        </w:trPr>
        <w:tc>
          <w:tcPr>
            <w:tcW w:w="825" w:type="dxa"/>
            <w:vMerge/>
            <w:shd w:val="clear" w:color="auto" w:fill="auto"/>
          </w:tcPr>
          <w:p w:rsidR="00C769E3" w:rsidRPr="00630554" w:rsidRDefault="00C769E3" w:rsidP="00C370E5">
            <w:pPr>
              <w:adjustRightInd w:val="0"/>
              <w:snapToGrid w:val="0"/>
              <w:spacing w:line="360" w:lineRule="atLeast"/>
              <w:ind w:leftChars="-15" w:left="423" w:rightChars="-10" w:right="-24" w:hangingChars="191" w:hanging="459"/>
              <w:jc w:val="both"/>
              <w:rPr>
                <w:b/>
                <w:color w:val="000000" w:themeColor="text1"/>
              </w:rPr>
            </w:pPr>
          </w:p>
        </w:tc>
        <w:tc>
          <w:tcPr>
            <w:tcW w:w="1937" w:type="dxa"/>
            <w:gridSpan w:val="5"/>
            <w:shd w:val="clear" w:color="auto" w:fill="auto"/>
          </w:tcPr>
          <w:p w:rsidR="00C769E3" w:rsidRPr="00630554" w:rsidRDefault="00C769E3" w:rsidP="00C370E5">
            <w:pPr>
              <w:adjustRightInd w:val="0"/>
              <w:snapToGrid w:val="0"/>
              <w:spacing w:line="360" w:lineRule="atLeast"/>
              <w:ind w:leftChars="-15" w:left="423" w:rightChars="-10" w:right="-24" w:hangingChars="191" w:hanging="459"/>
              <w:jc w:val="both"/>
              <w:rPr>
                <w:b/>
                <w:color w:val="000000" w:themeColor="text1"/>
              </w:rPr>
            </w:pPr>
            <w:smartTag w:uri="urn:schemas-microsoft-com:office:smarttags" w:element="chsdate">
              <w:smartTagPr>
                <w:attr w:name="IsROCDate" w:val="False"/>
                <w:attr w:name="IsLunarDate" w:val="False"/>
                <w:attr w:name="Day" w:val="2"/>
                <w:attr w:name="Month" w:val="2"/>
                <w:attr w:name="Year" w:val="2004"/>
              </w:smartTagPr>
              <w:r w:rsidRPr="00630554">
                <w:rPr>
                  <w:b/>
                  <w:color w:val="000000" w:themeColor="text1"/>
                </w:rPr>
                <w:t>4-2-2</w:t>
              </w:r>
            </w:smartTag>
            <w:proofErr w:type="gramStart"/>
            <w:r w:rsidRPr="00630554">
              <w:rPr>
                <w:b/>
                <w:color w:val="000000" w:themeColor="text1"/>
              </w:rPr>
              <w:t>訂修必要</w:t>
            </w:r>
            <w:proofErr w:type="gramEnd"/>
            <w:r w:rsidRPr="00630554">
              <w:rPr>
                <w:b/>
                <w:color w:val="000000" w:themeColor="text1"/>
              </w:rPr>
              <w:t>性</w:t>
            </w:r>
          </w:p>
        </w:tc>
        <w:tc>
          <w:tcPr>
            <w:tcW w:w="3727" w:type="dxa"/>
            <w:gridSpan w:val="6"/>
            <w:shd w:val="clear" w:color="auto" w:fill="auto"/>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以本法</w:t>
            </w:r>
            <w:r>
              <w:rPr>
                <w:rFonts w:hint="eastAsia"/>
                <w:color w:val="000000" w:themeColor="text1"/>
                <w:szCs w:val="24"/>
              </w:rPr>
              <w:t>有關公務員經營商業禁止</w:t>
            </w:r>
            <w:r>
              <w:rPr>
                <w:rFonts w:ascii="新細明體" w:hAnsi="新細明體" w:hint="eastAsia"/>
                <w:color w:val="000000" w:themeColor="text1"/>
                <w:szCs w:val="24"/>
              </w:rPr>
              <w:t>、</w:t>
            </w:r>
            <w:r>
              <w:rPr>
                <w:rFonts w:hint="eastAsia"/>
                <w:color w:val="000000" w:themeColor="text1"/>
                <w:szCs w:val="24"/>
              </w:rPr>
              <w:lastRenderedPageBreak/>
              <w:t>兼職及離職就業禁止</w:t>
            </w:r>
            <w:r>
              <w:rPr>
                <w:rFonts w:hint="eastAsia"/>
                <w:color w:val="000000" w:themeColor="text1"/>
                <w:szCs w:val="24"/>
              </w:rPr>
              <w:t>(</w:t>
            </w:r>
            <w:r>
              <w:rPr>
                <w:rFonts w:hint="eastAsia"/>
                <w:color w:val="000000" w:themeColor="text1"/>
                <w:szCs w:val="24"/>
              </w:rPr>
              <w:t>旋轉門條款</w:t>
            </w:r>
            <w:r>
              <w:rPr>
                <w:rFonts w:hint="eastAsia"/>
                <w:color w:val="000000" w:themeColor="text1"/>
                <w:szCs w:val="24"/>
              </w:rPr>
              <w:t>)</w:t>
            </w:r>
            <w:r>
              <w:rPr>
                <w:rFonts w:hint="eastAsia"/>
                <w:color w:val="000000" w:themeColor="text1"/>
                <w:szCs w:val="24"/>
              </w:rPr>
              <w:t>等規定已近</w:t>
            </w:r>
            <w:r w:rsidRPr="00FA2039">
              <w:rPr>
                <w:rFonts w:hint="eastAsia"/>
                <w:color w:val="000000" w:themeColor="text1"/>
                <w:szCs w:val="24"/>
              </w:rPr>
              <w:t>20</w:t>
            </w:r>
            <w:r w:rsidRPr="00FA2039">
              <w:rPr>
                <w:rFonts w:hint="eastAsia"/>
                <w:color w:val="000000" w:themeColor="text1"/>
                <w:szCs w:val="24"/>
              </w:rPr>
              <w:t>年未</w:t>
            </w:r>
            <w:r>
              <w:rPr>
                <w:rFonts w:hint="eastAsia"/>
                <w:color w:val="000000" w:themeColor="text1"/>
                <w:szCs w:val="24"/>
              </w:rPr>
              <w:t>予</w:t>
            </w:r>
            <w:r w:rsidRPr="00FA2039">
              <w:rPr>
                <w:rFonts w:hint="eastAsia"/>
                <w:color w:val="000000" w:themeColor="text1"/>
                <w:szCs w:val="24"/>
              </w:rPr>
              <w:t>修正，實務上社會環境變遷</w:t>
            </w:r>
            <w:r>
              <w:rPr>
                <w:rFonts w:hint="eastAsia"/>
                <w:color w:val="000000" w:themeColor="text1"/>
                <w:szCs w:val="24"/>
              </w:rPr>
              <w:t>及懲戒法相關規定之修正</w:t>
            </w:r>
            <w:r w:rsidRPr="00FA2039">
              <w:rPr>
                <w:rFonts w:hint="eastAsia"/>
                <w:color w:val="000000" w:themeColor="text1"/>
                <w:szCs w:val="24"/>
              </w:rPr>
              <w:t>，原規定已顯不合時宜，本部</w:t>
            </w:r>
            <w:proofErr w:type="gramStart"/>
            <w:r w:rsidRPr="00FA2039">
              <w:rPr>
                <w:rFonts w:hint="eastAsia"/>
                <w:color w:val="000000" w:themeColor="text1"/>
                <w:szCs w:val="24"/>
              </w:rPr>
              <w:t>歷來均以函</w:t>
            </w:r>
            <w:proofErr w:type="gramEnd"/>
            <w:r w:rsidRPr="00FA2039">
              <w:rPr>
                <w:rFonts w:hint="eastAsia"/>
                <w:color w:val="000000" w:themeColor="text1"/>
                <w:szCs w:val="24"/>
              </w:rPr>
              <w:t>釋予以補充規範，惟此僅係權宜作法。是</w:t>
            </w:r>
            <w:proofErr w:type="gramStart"/>
            <w:r w:rsidRPr="00FA2039">
              <w:rPr>
                <w:rFonts w:hint="eastAsia"/>
                <w:color w:val="000000" w:themeColor="text1"/>
                <w:szCs w:val="24"/>
              </w:rPr>
              <w:t>以</w:t>
            </w:r>
            <w:proofErr w:type="gramEnd"/>
            <w:r w:rsidRPr="00FA2039">
              <w:rPr>
                <w:rFonts w:hint="eastAsia"/>
                <w:color w:val="000000" w:themeColor="text1"/>
                <w:szCs w:val="24"/>
              </w:rPr>
              <w:t>，根本之道，仍宜將涉及重要權利事項於本法予以明確規範。</w:t>
            </w:r>
          </w:p>
        </w:tc>
        <w:tc>
          <w:tcPr>
            <w:tcW w:w="3346" w:type="dxa"/>
            <w:gridSpan w:val="2"/>
            <w:shd w:val="clear" w:color="auto" w:fill="auto"/>
          </w:tcPr>
          <w:p w:rsidR="00C769E3" w:rsidRPr="00630554" w:rsidRDefault="00C769E3" w:rsidP="00C370E5">
            <w:pPr>
              <w:adjustRightInd w:val="0"/>
              <w:snapToGrid w:val="0"/>
              <w:spacing w:line="360" w:lineRule="atLeast"/>
              <w:ind w:leftChars="-45" w:left="-108" w:rightChars="-11" w:right="-26" w:firstLineChars="3" w:firstLine="7"/>
              <w:jc w:val="both"/>
              <w:rPr>
                <w:color w:val="000000" w:themeColor="text1"/>
              </w:rPr>
            </w:pPr>
            <w:r w:rsidRPr="00630554">
              <w:rPr>
                <w:color w:val="000000" w:themeColor="text1"/>
              </w:rPr>
              <w:lastRenderedPageBreak/>
              <w:t>請說明最終</w:t>
            </w:r>
            <w:proofErr w:type="gramStart"/>
            <w:r w:rsidRPr="00630554">
              <w:rPr>
                <w:color w:val="000000" w:themeColor="text1"/>
              </w:rPr>
              <w:t>必須訂修法案</w:t>
            </w:r>
            <w:proofErr w:type="gramEnd"/>
            <w:r w:rsidRPr="00630554">
              <w:rPr>
                <w:color w:val="000000" w:themeColor="text1"/>
              </w:rPr>
              <w:t>以解</w:t>
            </w:r>
            <w:r w:rsidRPr="00630554">
              <w:rPr>
                <w:color w:val="000000" w:themeColor="text1"/>
              </w:rPr>
              <w:lastRenderedPageBreak/>
              <w:t>決問題之理由；如有立委提案，並請納入</w:t>
            </w:r>
            <w:proofErr w:type="gramStart"/>
            <w:r w:rsidRPr="00630554">
              <w:rPr>
                <w:color w:val="000000" w:themeColor="text1"/>
              </w:rPr>
              <w:t>研</w:t>
            </w:r>
            <w:proofErr w:type="gramEnd"/>
            <w:r w:rsidRPr="00630554">
              <w:rPr>
                <w:color w:val="000000" w:themeColor="text1"/>
              </w:rPr>
              <w:t>析。</w:t>
            </w:r>
          </w:p>
        </w:tc>
      </w:tr>
      <w:tr w:rsidR="00C769E3" w:rsidRPr="00630554" w:rsidTr="00C370E5">
        <w:tc>
          <w:tcPr>
            <w:tcW w:w="2762" w:type="dxa"/>
            <w:gridSpan w:val="6"/>
            <w:tcBorders>
              <w:bottom w:val="thickThinSmallGap" w:sz="24" w:space="0" w:color="auto"/>
            </w:tcBorders>
            <w:shd w:val="clear" w:color="auto" w:fill="auto"/>
          </w:tcPr>
          <w:p w:rsidR="00C769E3" w:rsidRPr="00630554" w:rsidRDefault="00C769E3" w:rsidP="00C370E5">
            <w:pPr>
              <w:adjustRightInd w:val="0"/>
              <w:snapToGrid w:val="0"/>
              <w:spacing w:line="360" w:lineRule="atLeast"/>
              <w:ind w:leftChars="-15" w:left="420" w:rightChars="-10" w:right="-24" w:hangingChars="190" w:hanging="456"/>
              <w:jc w:val="both"/>
              <w:rPr>
                <w:b/>
                <w:color w:val="000000" w:themeColor="text1"/>
              </w:rPr>
            </w:pPr>
            <w:r w:rsidRPr="00630554">
              <w:rPr>
                <w:b/>
                <w:color w:val="000000" w:themeColor="text1"/>
              </w:rPr>
              <w:lastRenderedPageBreak/>
              <w:t>4-3</w:t>
            </w:r>
            <w:r w:rsidRPr="00630554">
              <w:rPr>
                <w:b/>
                <w:color w:val="000000" w:themeColor="text1"/>
              </w:rPr>
              <w:t>配套措施及相關機關協力事項</w:t>
            </w:r>
          </w:p>
        </w:tc>
        <w:tc>
          <w:tcPr>
            <w:tcW w:w="3727" w:type="dxa"/>
            <w:gridSpan w:val="6"/>
            <w:tcBorders>
              <w:bottom w:val="thickThinSmallGap" w:sz="24" w:space="0" w:color="auto"/>
            </w:tcBorders>
            <w:shd w:val="clear" w:color="auto" w:fill="auto"/>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本法修正通過後，</w:t>
            </w:r>
            <w:r>
              <w:rPr>
                <w:rFonts w:hint="eastAsia"/>
                <w:color w:val="000000" w:themeColor="text1"/>
                <w:szCs w:val="24"/>
              </w:rPr>
              <w:t>尚須請各機關人事單位辦理相關宣導，以資周妥</w:t>
            </w:r>
            <w:r w:rsidRPr="00FA2039">
              <w:rPr>
                <w:rFonts w:hint="eastAsia"/>
                <w:color w:val="000000" w:themeColor="text1"/>
                <w:szCs w:val="24"/>
              </w:rPr>
              <w:t>。</w:t>
            </w:r>
          </w:p>
        </w:tc>
        <w:tc>
          <w:tcPr>
            <w:tcW w:w="3346" w:type="dxa"/>
            <w:gridSpan w:val="2"/>
            <w:tcBorders>
              <w:bottom w:val="thickThinSmallGap" w:sz="24" w:space="0" w:color="auto"/>
            </w:tcBorders>
            <w:shd w:val="clear" w:color="auto" w:fill="auto"/>
          </w:tcPr>
          <w:p w:rsidR="00C769E3" w:rsidRPr="00FA2039" w:rsidRDefault="00C769E3" w:rsidP="00C370E5">
            <w:pPr>
              <w:adjustRightInd w:val="0"/>
              <w:snapToGrid w:val="0"/>
              <w:spacing w:line="360" w:lineRule="atLeast"/>
              <w:ind w:leftChars="-45" w:left="-108" w:rightChars="-11" w:right="-26" w:firstLineChars="3" w:firstLine="7"/>
              <w:jc w:val="both"/>
              <w:rPr>
                <w:color w:val="000000" w:themeColor="text1"/>
                <w:szCs w:val="24"/>
              </w:rPr>
            </w:pPr>
            <w:r w:rsidRPr="00FA2039">
              <w:rPr>
                <w:color w:val="000000" w:themeColor="text1"/>
              </w:rPr>
              <w:t>配套措施諸如人力、經費需求或法制整備等；相關機關協力事項</w:t>
            </w:r>
            <w:proofErr w:type="gramStart"/>
            <w:r w:rsidRPr="00FA2039">
              <w:rPr>
                <w:color w:val="000000" w:themeColor="text1"/>
              </w:rPr>
              <w:t>請予詳列</w:t>
            </w:r>
            <w:proofErr w:type="gramEnd"/>
            <w:r w:rsidRPr="00FA2039">
              <w:rPr>
                <w:color w:val="000000" w:themeColor="text1"/>
              </w:rPr>
              <w:t>。</w:t>
            </w:r>
          </w:p>
        </w:tc>
      </w:tr>
      <w:tr w:rsidR="00C769E3" w:rsidRPr="00630554" w:rsidTr="00C370E5">
        <w:tc>
          <w:tcPr>
            <w:tcW w:w="2762" w:type="dxa"/>
            <w:gridSpan w:val="6"/>
            <w:tcBorders>
              <w:top w:val="thickThinSmallGap" w:sz="24" w:space="0" w:color="auto"/>
              <w:bottom w:val="thickThinSmallGap" w:sz="24" w:space="0" w:color="auto"/>
            </w:tcBorders>
            <w:vAlign w:val="center"/>
          </w:tcPr>
          <w:p w:rsidR="00C769E3" w:rsidRPr="00630554" w:rsidRDefault="00C769E3" w:rsidP="00C370E5">
            <w:pPr>
              <w:spacing w:beforeLines="50" w:before="180" w:afterLines="50" w:after="180" w:line="360" w:lineRule="exact"/>
              <w:ind w:leftChars="-45" w:left="72" w:rightChars="-45" w:right="-108" w:hangingChars="75" w:hanging="180"/>
              <w:jc w:val="both"/>
              <w:rPr>
                <w:color w:val="000000" w:themeColor="text1"/>
              </w:rPr>
            </w:pPr>
            <w:r w:rsidRPr="00630554">
              <w:rPr>
                <w:b/>
                <w:color w:val="000000" w:themeColor="text1"/>
              </w:rPr>
              <w:t>伍、政策目標</w:t>
            </w:r>
          </w:p>
        </w:tc>
        <w:tc>
          <w:tcPr>
            <w:tcW w:w="3742" w:type="dxa"/>
            <w:gridSpan w:val="7"/>
            <w:tcBorders>
              <w:top w:val="thickThinSmallGap" w:sz="24" w:space="0" w:color="auto"/>
              <w:bottom w:val="thickThinSmallGap" w:sz="24" w:space="0" w:color="auto"/>
            </w:tcBorders>
            <w:shd w:val="clear" w:color="auto" w:fill="auto"/>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本法係規範公務員義務基本規範，期能透過修法方式，將涉及公務員基本權利義務明文，藉以維護公務員基本權利、規範公務員行為義務以符合社會期待，並補充現行相關規範之不足，及回應</w:t>
            </w:r>
            <w:r>
              <w:rPr>
                <w:rFonts w:hint="eastAsia"/>
                <w:color w:val="000000" w:themeColor="text1"/>
                <w:szCs w:val="24"/>
              </w:rPr>
              <w:t>各界修法</w:t>
            </w:r>
            <w:r w:rsidRPr="00FA2039">
              <w:rPr>
                <w:rFonts w:hint="eastAsia"/>
                <w:color w:val="000000" w:themeColor="text1"/>
                <w:szCs w:val="24"/>
              </w:rPr>
              <w:t>建議。</w:t>
            </w:r>
          </w:p>
        </w:tc>
        <w:tc>
          <w:tcPr>
            <w:tcW w:w="3331" w:type="dxa"/>
            <w:tcBorders>
              <w:top w:val="thickThinSmallGap" w:sz="24" w:space="0" w:color="auto"/>
              <w:bottom w:val="thickThinSmallGap" w:sz="24" w:space="0" w:color="auto"/>
            </w:tcBorders>
          </w:tcPr>
          <w:p w:rsidR="00C769E3" w:rsidRPr="00630554" w:rsidRDefault="00C769E3" w:rsidP="00C370E5">
            <w:pPr>
              <w:spacing w:afterLines="50" w:after="180" w:line="360" w:lineRule="exact"/>
              <w:ind w:leftChars="-45" w:left="72" w:rightChars="-11" w:right="-26" w:hangingChars="75" w:hanging="180"/>
              <w:jc w:val="both"/>
              <w:rPr>
                <w:b/>
                <w:color w:val="000000" w:themeColor="text1"/>
              </w:rPr>
            </w:pPr>
            <w:r w:rsidRPr="00630554">
              <w:rPr>
                <w:color w:val="000000" w:themeColor="text1"/>
              </w:rPr>
              <w:t>簡要說明政策取向。</w:t>
            </w:r>
          </w:p>
        </w:tc>
      </w:tr>
      <w:tr w:rsidR="00C769E3" w:rsidRPr="00630554" w:rsidTr="00C370E5">
        <w:trPr>
          <w:trHeight w:val="602"/>
        </w:trPr>
        <w:tc>
          <w:tcPr>
            <w:tcW w:w="9835" w:type="dxa"/>
            <w:gridSpan w:val="14"/>
            <w:tcBorders>
              <w:top w:val="thickThinSmallGap" w:sz="24" w:space="0" w:color="auto"/>
            </w:tcBorders>
            <w:vAlign w:val="center"/>
          </w:tcPr>
          <w:p w:rsidR="00C769E3" w:rsidRPr="00630554" w:rsidRDefault="00C769E3" w:rsidP="00C370E5">
            <w:pPr>
              <w:adjustRightInd w:val="0"/>
              <w:snapToGrid w:val="0"/>
              <w:spacing w:line="360" w:lineRule="atLeast"/>
              <w:ind w:leftChars="-45" w:left="-108"/>
              <w:jc w:val="both"/>
              <w:rPr>
                <w:b/>
                <w:color w:val="000000" w:themeColor="text1"/>
              </w:rPr>
            </w:pPr>
            <w:r w:rsidRPr="003B7A8A">
              <w:rPr>
                <w:rFonts w:hint="eastAsia"/>
                <w:b/>
                <w:color w:val="000000" w:themeColor="text1"/>
              </w:rPr>
              <w:t>陸、徵詢及協商程序</w:t>
            </w:r>
          </w:p>
        </w:tc>
      </w:tr>
      <w:tr w:rsidR="00C769E3" w:rsidRPr="00630554" w:rsidTr="00C370E5">
        <w:tc>
          <w:tcPr>
            <w:tcW w:w="2762" w:type="dxa"/>
            <w:gridSpan w:val="6"/>
          </w:tcPr>
          <w:p w:rsidR="00C769E3" w:rsidRPr="00630554" w:rsidRDefault="00C769E3" w:rsidP="00C370E5">
            <w:pPr>
              <w:adjustRightInd w:val="0"/>
              <w:snapToGrid w:val="0"/>
              <w:spacing w:line="360" w:lineRule="atLeast"/>
              <w:ind w:leftChars="-45" w:left="-108"/>
              <w:jc w:val="center"/>
              <w:rPr>
                <w:b/>
                <w:color w:val="000000" w:themeColor="text1"/>
              </w:rPr>
            </w:pPr>
            <w:r w:rsidRPr="00630554">
              <w:rPr>
                <w:b/>
                <w:color w:val="000000" w:themeColor="text1"/>
              </w:rPr>
              <w:t>項　目</w:t>
            </w:r>
          </w:p>
        </w:tc>
        <w:tc>
          <w:tcPr>
            <w:tcW w:w="3742" w:type="dxa"/>
            <w:gridSpan w:val="7"/>
          </w:tcPr>
          <w:p w:rsidR="00C769E3" w:rsidRPr="00630554" w:rsidRDefault="00C769E3" w:rsidP="00C370E5">
            <w:pPr>
              <w:adjustRightInd w:val="0"/>
              <w:snapToGrid w:val="0"/>
              <w:spacing w:line="360" w:lineRule="atLeast"/>
              <w:ind w:leftChars="-45" w:left="-108"/>
              <w:jc w:val="center"/>
              <w:rPr>
                <w:b/>
                <w:color w:val="000000" w:themeColor="text1"/>
              </w:rPr>
            </w:pPr>
          </w:p>
        </w:tc>
        <w:tc>
          <w:tcPr>
            <w:tcW w:w="3331" w:type="dxa"/>
          </w:tcPr>
          <w:p w:rsidR="00C769E3" w:rsidRPr="00630554" w:rsidRDefault="00C769E3" w:rsidP="00C370E5">
            <w:pPr>
              <w:adjustRightInd w:val="0"/>
              <w:snapToGrid w:val="0"/>
              <w:spacing w:line="360" w:lineRule="atLeast"/>
              <w:ind w:leftChars="-45" w:left="-108"/>
              <w:jc w:val="center"/>
              <w:rPr>
                <w:b/>
                <w:color w:val="000000" w:themeColor="text1"/>
              </w:rPr>
            </w:pPr>
            <w:r w:rsidRPr="00630554">
              <w:rPr>
                <w:b/>
                <w:color w:val="000000" w:themeColor="text1"/>
              </w:rPr>
              <w:t xml:space="preserve">備　</w:t>
            </w:r>
            <w:proofErr w:type="gramStart"/>
            <w:r w:rsidRPr="00630554">
              <w:rPr>
                <w:b/>
                <w:color w:val="000000" w:themeColor="text1"/>
              </w:rPr>
              <w:t>註</w:t>
            </w:r>
            <w:proofErr w:type="gramEnd"/>
          </w:p>
        </w:tc>
      </w:tr>
      <w:tr w:rsidR="00C769E3" w:rsidRPr="00630554" w:rsidTr="00C370E5">
        <w:trPr>
          <w:trHeight w:val="1793"/>
        </w:trPr>
        <w:tc>
          <w:tcPr>
            <w:tcW w:w="2762" w:type="dxa"/>
            <w:gridSpan w:val="6"/>
          </w:tcPr>
          <w:p w:rsidR="00C769E3" w:rsidRPr="00630554" w:rsidRDefault="00C769E3" w:rsidP="00C370E5">
            <w:pPr>
              <w:spacing w:line="360" w:lineRule="exact"/>
              <w:ind w:left="449" w:hangingChars="187" w:hanging="449"/>
              <w:jc w:val="both"/>
              <w:rPr>
                <w:b/>
                <w:color w:val="000000" w:themeColor="text1"/>
              </w:rPr>
            </w:pPr>
            <w:r w:rsidRPr="00630554">
              <w:rPr>
                <w:b/>
                <w:color w:val="000000" w:themeColor="text1"/>
              </w:rPr>
              <w:t>6-1</w:t>
            </w:r>
            <w:r w:rsidRPr="00630554">
              <w:rPr>
                <w:rFonts w:hint="eastAsia"/>
                <w:b/>
                <w:color w:val="000000" w:themeColor="text1"/>
                <w:shd w:val="clear" w:color="auto" w:fill="FFFFFF"/>
              </w:rPr>
              <w:t>法案主要影響對象</w:t>
            </w:r>
          </w:p>
        </w:tc>
        <w:tc>
          <w:tcPr>
            <w:tcW w:w="3742" w:type="dxa"/>
            <w:gridSpan w:val="7"/>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本法之適用對象，依本法</w:t>
            </w:r>
            <w:r>
              <w:rPr>
                <w:rFonts w:hint="eastAsia"/>
                <w:color w:val="000000" w:themeColor="text1"/>
                <w:szCs w:val="24"/>
              </w:rPr>
              <w:t>第</w:t>
            </w:r>
            <w:r w:rsidRPr="00FA2039">
              <w:rPr>
                <w:rFonts w:hint="eastAsia"/>
                <w:color w:val="000000" w:themeColor="text1"/>
                <w:szCs w:val="24"/>
              </w:rPr>
              <w:t>24</w:t>
            </w:r>
            <w:r w:rsidRPr="00FA2039">
              <w:rPr>
                <w:rFonts w:hint="eastAsia"/>
                <w:color w:val="000000" w:themeColor="text1"/>
                <w:szCs w:val="24"/>
              </w:rPr>
              <w:t>條規定，為受有俸給之文武職公務員及其他公營事業機關服務人員，另依司法院釋字第</w:t>
            </w:r>
            <w:r w:rsidRPr="00FA2039">
              <w:rPr>
                <w:rFonts w:hint="eastAsia"/>
                <w:color w:val="000000" w:themeColor="text1"/>
                <w:szCs w:val="24"/>
              </w:rPr>
              <w:t>308</w:t>
            </w:r>
            <w:r w:rsidRPr="00FA2039">
              <w:rPr>
                <w:rFonts w:hint="eastAsia"/>
                <w:color w:val="000000" w:themeColor="text1"/>
                <w:szCs w:val="24"/>
              </w:rPr>
              <w:t>號解釋，兼任行政職務之教師</w:t>
            </w:r>
            <w:r>
              <w:rPr>
                <w:rFonts w:hint="eastAsia"/>
                <w:color w:val="000000" w:themeColor="text1"/>
                <w:szCs w:val="24"/>
              </w:rPr>
              <w:t>亦</w:t>
            </w:r>
            <w:r w:rsidRPr="00FA2039">
              <w:rPr>
                <w:rFonts w:hint="eastAsia"/>
                <w:color w:val="000000" w:themeColor="text1"/>
                <w:szCs w:val="24"/>
              </w:rPr>
              <w:t>為本法之適用對象。</w:t>
            </w:r>
          </w:p>
        </w:tc>
        <w:tc>
          <w:tcPr>
            <w:tcW w:w="3331" w:type="dxa"/>
          </w:tcPr>
          <w:p w:rsidR="00C769E3" w:rsidRPr="00630554" w:rsidRDefault="00C769E3" w:rsidP="00C370E5">
            <w:pPr>
              <w:spacing w:afterLines="50" w:after="180" w:line="360" w:lineRule="exact"/>
              <w:ind w:leftChars="-45" w:left="-108" w:rightChars="-11" w:right="-26"/>
              <w:jc w:val="both"/>
              <w:rPr>
                <w:color w:val="000000" w:themeColor="text1"/>
              </w:rPr>
            </w:pPr>
            <w:r w:rsidRPr="00630554">
              <w:rPr>
                <w:rFonts w:hint="eastAsia"/>
                <w:color w:val="000000" w:themeColor="text1"/>
              </w:rPr>
              <w:t>請說明法案內容主要影響之機關（構）、團體或人員。</w:t>
            </w:r>
          </w:p>
        </w:tc>
      </w:tr>
      <w:tr w:rsidR="00C769E3" w:rsidRPr="00630554" w:rsidTr="00C370E5">
        <w:trPr>
          <w:trHeight w:val="100"/>
        </w:trPr>
        <w:tc>
          <w:tcPr>
            <w:tcW w:w="2762" w:type="dxa"/>
            <w:gridSpan w:val="6"/>
          </w:tcPr>
          <w:p w:rsidR="00C769E3" w:rsidRPr="00630554" w:rsidRDefault="00C769E3" w:rsidP="00C370E5">
            <w:pPr>
              <w:spacing w:line="360" w:lineRule="exact"/>
              <w:ind w:left="449" w:hangingChars="187" w:hanging="449"/>
              <w:jc w:val="both"/>
              <w:rPr>
                <w:b/>
                <w:color w:val="000000" w:themeColor="text1"/>
              </w:rPr>
            </w:pPr>
            <w:r w:rsidRPr="00630554">
              <w:rPr>
                <w:b/>
                <w:color w:val="000000" w:themeColor="text1"/>
              </w:rPr>
              <w:t>6-</w:t>
            </w:r>
            <w:r w:rsidRPr="00630554">
              <w:rPr>
                <w:rFonts w:hint="eastAsia"/>
                <w:b/>
                <w:color w:val="000000" w:themeColor="text1"/>
              </w:rPr>
              <w:t>2</w:t>
            </w:r>
            <w:r w:rsidRPr="00630554">
              <w:rPr>
                <w:b/>
                <w:color w:val="000000" w:themeColor="text1"/>
              </w:rPr>
              <w:t>對外</w:t>
            </w:r>
            <w:r w:rsidRPr="00630554">
              <w:rPr>
                <w:b/>
                <w:color w:val="000000" w:themeColor="text1"/>
                <w:shd w:val="clear" w:color="auto" w:fill="FFFFFF"/>
              </w:rPr>
              <w:t>意見</w:t>
            </w:r>
            <w:r w:rsidRPr="00630554">
              <w:rPr>
                <w:rFonts w:hint="eastAsia"/>
                <w:b/>
                <w:color w:val="000000" w:themeColor="text1"/>
                <w:shd w:val="clear" w:color="auto" w:fill="FFFFFF"/>
              </w:rPr>
              <w:t>徵</w:t>
            </w:r>
            <w:r w:rsidRPr="00630554">
              <w:rPr>
                <w:b/>
                <w:color w:val="000000" w:themeColor="text1"/>
                <w:shd w:val="clear" w:color="auto" w:fill="FFFFFF"/>
              </w:rPr>
              <w:t>詢</w:t>
            </w:r>
          </w:p>
        </w:tc>
        <w:tc>
          <w:tcPr>
            <w:tcW w:w="3742" w:type="dxa"/>
            <w:gridSpan w:val="7"/>
            <w:shd w:val="clear" w:color="auto" w:fill="auto"/>
          </w:tcPr>
          <w:p w:rsidR="00C769E3" w:rsidRDefault="00C769E3" w:rsidP="00C370E5">
            <w:pPr>
              <w:adjustRightInd w:val="0"/>
              <w:snapToGrid w:val="0"/>
              <w:spacing w:line="360" w:lineRule="atLeast"/>
              <w:ind w:leftChars="-42" w:left="379" w:rightChars="-29" w:right="-70" w:hangingChars="200" w:hanging="480"/>
              <w:jc w:val="both"/>
              <w:rPr>
                <w:color w:val="000000" w:themeColor="text1"/>
                <w:szCs w:val="24"/>
              </w:rPr>
            </w:pPr>
            <w:r>
              <w:rPr>
                <w:rFonts w:hint="eastAsia"/>
                <w:color w:val="000000" w:themeColor="text1"/>
                <w:szCs w:val="24"/>
              </w:rPr>
              <w:t>一</w:t>
            </w:r>
            <w:r>
              <w:rPr>
                <w:rFonts w:ascii="標楷體" w:eastAsia="標楷體" w:hAnsi="標楷體" w:hint="eastAsia"/>
                <w:color w:val="000000" w:themeColor="text1"/>
                <w:szCs w:val="24"/>
              </w:rPr>
              <w:t>、</w:t>
            </w:r>
            <w:r w:rsidRPr="00FA2039">
              <w:rPr>
                <w:rFonts w:hint="eastAsia"/>
                <w:color w:val="000000" w:themeColor="text1"/>
                <w:szCs w:val="24"/>
              </w:rPr>
              <w:t>為利本法修正通過後符合各界期待，以及實務執行上得順利運作，本部業</w:t>
            </w:r>
            <w:r>
              <w:rPr>
                <w:rFonts w:hint="eastAsia"/>
                <w:color w:val="000000" w:themeColor="text1"/>
                <w:szCs w:val="24"/>
              </w:rPr>
              <w:t>以</w:t>
            </w:r>
            <w:proofErr w:type="gramStart"/>
            <w:r w:rsidRPr="00FA2039">
              <w:rPr>
                <w:rFonts w:hint="eastAsia"/>
                <w:color w:val="000000" w:themeColor="text1"/>
                <w:szCs w:val="24"/>
              </w:rPr>
              <w:t>105</w:t>
            </w:r>
            <w:r w:rsidRPr="00FA2039">
              <w:rPr>
                <w:rFonts w:hint="eastAsia"/>
                <w:color w:val="000000" w:themeColor="text1"/>
                <w:szCs w:val="24"/>
              </w:rPr>
              <w:t>年</w:t>
            </w:r>
            <w:r w:rsidRPr="00FA2039">
              <w:rPr>
                <w:rFonts w:hint="eastAsia"/>
                <w:color w:val="000000" w:themeColor="text1"/>
                <w:szCs w:val="24"/>
              </w:rPr>
              <w:t>11</w:t>
            </w:r>
            <w:r w:rsidRPr="00FA2039">
              <w:rPr>
                <w:rFonts w:hint="eastAsia"/>
                <w:color w:val="000000" w:themeColor="text1"/>
                <w:szCs w:val="24"/>
              </w:rPr>
              <w:t>月</w:t>
            </w:r>
            <w:r w:rsidRPr="00FA2039">
              <w:rPr>
                <w:rFonts w:hint="eastAsia"/>
                <w:color w:val="000000" w:themeColor="text1"/>
                <w:szCs w:val="24"/>
              </w:rPr>
              <w:t>1</w:t>
            </w:r>
            <w:r w:rsidRPr="00FA2039">
              <w:rPr>
                <w:rFonts w:hint="eastAsia"/>
                <w:color w:val="000000" w:themeColor="text1"/>
                <w:szCs w:val="24"/>
              </w:rPr>
              <w:t>日部法一字</w:t>
            </w:r>
            <w:proofErr w:type="gramEnd"/>
            <w:r w:rsidRPr="00FA2039">
              <w:rPr>
                <w:rFonts w:hint="eastAsia"/>
                <w:color w:val="000000" w:themeColor="text1"/>
                <w:szCs w:val="24"/>
              </w:rPr>
              <w:t>第</w:t>
            </w:r>
            <w:r w:rsidRPr="00FA2039">
              <w:rPr>
                <w:rFonts w:hint="eastAsia"/>
                <w:color w:val="000000" w:themeColor="text1"/>
                <w:szCs w:val="24"/>
              </w:rPr>
              <w:t>1054160424</w:t>
            </w:r>
            <w:r w:rsidRPr="00FA2039">
              <w:rPr>
                <w:rFonts w:hint="eastAsia"/>
                <w:color w:val="000000" w:themeColor="text1"/>
                <w:szCs w:val="24"/>
              </w:rPr>
              <w:t>號、</w:t>
            </w:r>
            <w:proofErr w:type="gramStart"/>
            <w:r w:rsidRPr="00FA2039">
              <w:rPr>
                <w:rFonts w:hint="eastAsia"/>
                <w:color w:val="000000" w:themeColor="text1"/>
                <w:szCs w:val="24"/>
              </w:rPr>
              <w:t>106</w:t>
            </w:r>
            <w:r w:rsidRPr="00FA2039">
              <w:rPr>
                <w:rFonts w:hint="eastAsia"/>
                <w:color w:val="000000" w:themeColor="text1"/>
                <w:szCs w:val="24"/>
              </w:rPr>
              <w:t>年</w:t>
            </w:r>
            <w:r w:rsidRPr="00FA2039">
              <w:rPr>
                <w:rFonts w:hint="eastAsia"/>
                <w:color w:val="000000" w:themeColor="text1"/>
                <w:szCs w:val="24"/>
              </w:rPr>
              <w:t>6</w:t>
            </w:r>
            <w:r w:rsidRPr="00FA2039">
              <w:rPr>
                <w:rFonts w:hint="eastAsia"/>
                <w:color w:val="000000" w:themeColor="text1"/>
                <w:szCs w:val="24"/>
              </w:rPr>
              <w:t>月</w:t>
            </w:r>
            <w:r w:rsidRPr="00FA2039">
              <w:rPr>
                <w:rFonts w:hint="eastAsia"/>
                <w:color w:val="000000" w:themeColor="text1"/>
                <w:szCs w:val="24"/>
              </w:rPr>
              <w:t>26</w:t>
            </w:r>
            <w:r w:rsidRPr="00FA2039">
              <w:rPr>
                <w:rFonts w:hint="eastAsia"/>
                <w:color w:val="000000" w:themeColor="text1"/>
                <w:szCs w:val="24"/>
              </w:rPr>
              <w:t>日部法一字</w:t>
            </w:r>
            <w:proofErr w:type="gramEnd"/>
            <w:r w:rsidRPr="00FA2039">
              <w:rPr>
                <w:rFonts w:hint="eastAsia"/>
                <w:color w:val="000000" w:themeColor="text1"/>
                <w:szCs w:val="24"/>
              </w:rPr>
              <w:t>第</w:t>
            </w:r>
            <w:r w:rsidRPr="00FA2039">
              <w:rPr>
                <w:rFonts w:hint="eastAsia"/>
                <w:color w:val="000000" w:themeColor="text1"/>
                <w:szCs w:val="24"/>
              </w:rPr>
              <w:t>1064239363</w:t>
            </w:r>
            <w:r w:rsidRPr="00FA2039">
              <w:rPr>
                <w:rFonts w:hint="eastAsia"/>
                <w:color w:val="000000" w:themeColor="text1"/>
                <w:szCs w:val="24"/>
              </w:rPr>
              <w:t>號</w:t>
            </w:r>
            <w:r w:rsidRPr="00FA2039">
              <w:rPr>
                <w:rFonts w:hint="eastAsia"/>
                <w:color w:val="000000" w:themeColor="text1"/>
                <w:szCs w:val="24"/>
              </w:rPr>
              <w:t>2</w:t>
            </w:r>
            <w:r w:rsidRPr="00FA2039">
              <w:rPr>
                <w:rFonts w:hint="eastAsia"/>
                <w:color w:val="000000" w:themeColor="text1"/>
                <w:szCs w:val="24"/>
              </w:rPr>
              <w:t>次通函中央暨地方各主管機關</w:t>
            </w:r>
            <w:r>
              <w:rPr>
                <w:rFonts w:hint="eastAsia"/>
                <w:color w:val="000000" w:themeColor="text1"/>
                <w:szCs w:val="24"/>
              </w:rPr>
              <w:t>就本法部分條文修正草案</w:t>
            </w:r>
            <w:proofErr w:type="gramStart"/>
            <w:r>
              <w:rPr>
                <w:rFonts w:hint="eastAsia"/>
                <w:color w:val="000000" w:themeColor="text1"/>
                <w:szCs w:val="24"/>
              </w:rPr>
              <w:t>研</w:t>
            </w:r>
            <w:proofErr w:type="gramEnd"/>
            <w:r>
              <w:rPr>
                <w:rFonts w:hint="eastAsia"/>
                <w:color w:val="000000" w:themeColor="text1"/>
                <w:szCs w:val="24"/>
              </w:rPr>
              <w:t>提修正建議</w:t>
            </w:r>
            <w:r>
              <w:rPr>
                <w:rFonts w:ascii="標楷體" w:eastAsia="標楷體" w:hAnsi="標楷體" w:hint="eastAsia"/>
                <w:color w:val="000000" w:themeColor="text1"/>
                <w:szCs w:val="24"/>
              </w:rPr>
              <w:t>。</w:t>
            </w:r>
          </w:p>
          <w:p w:rsidR="00C769E3" w:rsidRPr="006B7C09" w:rsidRDefault="00C769E3" w:rsidP="00C370E5">
            <w:pPr>
              <w:adjustRightInd w:val="0"/>
              <w:snapToGrid w:val="0"/>
              <w:spacing w:line="360" w:lineRule="atLeast"/>
              <w:ind w:leftChars="-42" w:left="379" w:rightChars="-29" w:right="-70" w:hangingChars="200" w:hanging="480"/>
              <w:jc w:val="both"/>
              <w:rPr>
                <w:color w:val="000000" w:themeColor="text1"/>
                <w:szCs w:val="24"/>
              </w:rPr>
            </w:pPr>
            <w:r>
              <w:rPr>
                <w:rFonts w:hint="eastAsia"/>
                <w:color w:val="000000" w:themeColor="text1"/>
                <w:szCs w:val="24"/>
              </w:rPr>
              <w:t>二</w:t>
            </w:r>
            <w:r>
              <w:rPr>
                <w:rFonts w:ascii="標楷體" w:eastAsia="標楷體" w:hAnsi="標楷體" w:hint="eastAsia"/>
                <w:color w:val="000000" w:themeColor="text1"/>
                <w:szCs w:val="24"/>
              </w:rPr>
              <w:t>、</w:t>
            </w:r>
            <w:r>
              <w:rPr>
                <w:rFonts w:hint="eastAsia"/>
                <w:color w:val="000000" w:themeColor="text1"/>
                <w:szCs w:val="24"/>
              </w:rPr>
              <w:t>茲以前開修正草案影響層面廣泛，且</w:t>
            </w:r>
            <w:r w:rsidRPr="00582641">
              <w:rPr>
                <w:rFonts w:hint="eastAsia"/>
                <w:color w:val="000000" w:themeColor="text1"/>
                <w:szCs w:val="24"/>
              </w:rPr>
              <w:t>公務員大多隷屬於行政院及其所屬機關</w:t>
            </w:r>
            <w:r w:rsidRPr="00582641">
              <w:rPr>
                <w:color w:val="000000" w:themeColor="text1"/>
                <w:szCs w:val="24"/>
              </w:rPr>
              <w:t>(</w:t>
            </w:r>
            <w:r w:rsidRPr="00582641">
              <w:rPr>
                <w:rFonts w:hint="eastAsia"/>
                <w:color w:val="000000" w:themeColor="text1"/>
                <w:szCs w:val="24"/>
              </w:rPr>
              <w:t>構</w:t>
            </w:r>
            <w:r w:rsidRPr="00582641">
              <w:rPr>
                <w:color w:val="000000" w:themeColor="text1"/>
                <w:szCs w:val="24"/>
              </w:rPr>
              <w:t>)</w:t>
            </w:r>
            <w:r>
              <w:rPr>
                <w:rFonts w:hint="eastAsia"/>
                <w:color w:val="000000" w:themeColor="text1"/>
                <w:szCs w:val="24"/>
              </w:rPr>
              <w:t>，爰俟行政院人事行政總處綜整多方意</w:t>
            </w:r>
            <w:r>
              <w:rPr>
                <w:rFonts w:hint="eastAsia"/>
                <w:color w:val="000000" w:themeColor="text1"/>
                <w:szCs w:val="24"/>
              </w:rPr>
              <w:lastRenderedPageBreak/>
              <w:t>見，於</w:t>
            </w:r>
            <w:r>
              <w:rPr>
                <w:rFonts w:hint="eastAsia"/>
                <w:color w:val="000000" w:themeColor="text1"/>
                <w:szCs w:val="24"/>
              </w:rPr>
              <w:t>107</w:t>
            </w:r>
            <w:r>
              <w:rPr>
                <w:rFonts w:hint="eastAsia"/>
                <w:color w:val="000000" w:themeColor="text1"/>
                <w:szCs w:val="24"/>
              </w:rPr>
              <w:t>年</w:t>
            </w:r>
            <w:r>
              <w:rPr>
                <w:rFonts w:hint="eastAsia"/>
                <w:color w:val="000000" w:themeColor="text1"/>
                <w:szCs w:val="24"/>
              </w:rPr>
              <w:t>9</w:t>
            </w:r>
            <w:r>
              <w:rPr>
                <w:rFonts w:hint="eastAsia"/>
                <w:color w:val="000000" w:themeColor="text1"/>
                <w:szCs w:val="24"/>
              </w:rPr>
              <w:t>月</w:t>
            </w:r>
            <w:r>
              <w:rPr>
                <w:rFonts w:hint="eastAsia"/>
                <w:color w:val="000000" w:themeColor="text1"/>
                <w:szCs w:val="24"/>
              </w:rPr>
              <w:t>28</w:t>
            </w:r>
            <w:r>
              <w:rPr>
                <w:rFonts w:hint="eastAsia"/>
                <w:color w:val="000000" w:themeColor="text1"/>
                <w:szCs w:val="24"/>
              </w:rPr>
              <w:t>日函送相關建議意見到部後，重行整理並擬具本法修正草案</w:t>
            </w:r>
            <w:r>
              <w:rPr>
                <w:rFonts w:ascii="標楷體" w:eastAsia="標楷體" w:hAnsi="標楷體" w:hint="eastAsia"/>
                <w:color w:val="000000" w:themeColor="text1"/>
                <w:szCs w:val="24"/>
              </w:rPr>
              <w:t>。</w:t>
            </w:r>
          </w:p>
        </w:tc>
        <w:tc>
          <w:tcPr>
            <w:tcW w:w="3331" w:type="dxa"/>
            <w:vMerge w:val="restart"/>
          </w:tcPr>
          <w:p w:rsidR="00C769E3" w:rsidRPr="00630554" w:rsidRDefault="00C769E3" w:rsidP="00C370E5">
            <w:pPr>
              <w:adjustRightInd w:val="0"/>
              <w:snapToGrid w:val="0"/>
              <w:spacing w:afterLines="50" w:after="180" w:line="360" w:lineRule="exact"/>
              <w:ind w:leftChars="-45" w:left="72" w:rightChars="-11" w:right="-26" w:hangingChars="75" w:hanging="180"/>
              <w:jc w:val="both"/>
              <w:rPr>
                <w:color w:val="000000" w:themeColor="text1"/>
              </w:rPr>
            </w:pPr>
            <w:r w:rsidRPr="00630554">
              <w:rPr>
                <w:rFonts w:hint="eastAsia"/>
                <w:color w:val="000000" w:themeColor="text1"/>
              </w:rPr>
              <w:lastRenderedPageBreak/>
              <w:t>1.</w:t>
            </w:r>
            <w:r w:rsidRPr="00630554">
              <w:rPr>
                <w:color w:val="000000" w:themeColor="text1"/>
              </w:rPr>
              <w:t>請說明對</w:t>
            </w:r>
            <w:r w:rsidRPr="00630554">
              <w:rPr>
                <w:rFonts w:hint="eastAsia"/>
                <w:color w:val="000000" w:themeColor="text1"/>
              </w:rPr>
              <w:t>社會各界徵</w:t>
            </w:r>
            <w:r w:rsidRPr="00630554">
              <w:rPr>
                <w:color w:val="000000" w:themeColor="text1"/>
              </w:rPr>
              <w:t>詢意見及與相關機關</w:t>
            </w:r>
            <w:r w:rsidRPr="00630554">
              <w:rPr>
                <w:rFonts w:hint="eastAsia"/>
                <w:color w:val="000000" w:themeColor="text1"/>
              </w:rPr>
              <w:t>（構）、</w:t>
            </w:r>
            <w:r w:rsidRPr="00630554">
              <w:rPr>
                <w:color w:val="000000" w:themeColor="text1"/>
              </w:rPr>
              <w:t>地方自治團體協商</w:t>
            </w:r>
            <w:r w:rsidRPr="00630554">
              <w:rPr>
                <w:rFonts w:hint="eastAsia"/>
                <w:color w:val="000000" w:themeColor="text1"/>
              </w:rPr>
              <w:t>之</w:t>
            </w:r>
            <w:r w:rsidRPr="00630554">
              <w:rPr>
                <w:color w:val="000000" w:themeColor="text1"/>
              </w:rPr>
              <w:t>人事時地</w:t>
            </w:r>
            <w:r w:rsidRPr="00630554">
              <w:rPr>
                <w:rFonts w:hint="eastAsia"/>
                <w:color w:val="000000" w:themeColor="text1"/>
              </w:rPr>
              <w:t>。</w:t>
            </w:r>
          </w:p>
          <w:p w:rsidR="00C769E3" w:rsidRPr="00630554" w:rsidRDefault="00C769E3" w:rsidP="00C370E5">
            <w:pPr>
              <w:adjustRightInd w:val="0"/>
              <w:snapToGrid w:val="0"/>
              <w:spacing w:afterLines="50" w:after="180" w:line="360" w:lineRule="exact"/>
              <w:ind w:leftChars="-45" w:left="72" w:rightChars="-11" w:right="-26" w:hangingChars="75" w:hanging="180"/>
              <w:jc w:val="both"/>
              <w:rPr>
                <w:color w:val="000000" w:themeColor="text1"/>
              </w:rPr>
            </w:pPr>
            <w:r w:rsidRPr="00630554">
              <w:rPr>
                <w:rFonts w:hint="eastAsia"/>
                <w:color w:val="000000" w:themeColor="text1"/>
              </w:rPr>
              <w:t>2.</w:t>
            </w:r>
            <w:r w:rsidRPr="00630554">
              <w:rPr>
                <w:rFonts w:hint="eastAsia"/>
                <w:color w:val="000000" w:themeColor="text1"/>
              </w:rPr>
              <w:t>徵詢或協商時，應敘明其重要事項、有無爭議、相關條文、主要意見、參</w:t>
            </w:r>
            <w:proofErr w:type="gramStart"/>
            <w:r w:rsidRPr="00630554">
              <w:rPr>
                <w:rFonts w:hint="eastAsia"/>
                <w:color w:val="000000" w:themeColor="text1"/>
              </w:rPr>
              <w:t>採</w:t>
            </w:r>
            <w:proofErr w:type="gramEnd"/>
            <w:r w:rsidRPr="00630554">
              <w:rPr>
                <w:rFonts w:hint="eastAsia"/>
                <w:color w:val="000000" w:themeColor="text1"/>
              </w:rPr>
              <w:t>與否及其</w:t>
            </w:r>
            <w:r w:rsidRPr="00630554">
              <w:rPr>
                <w:color w:val="000000" w:themeColor="text1"/>
              </w:rPr>
              <w:t>理由</w:t>
            </w:r>
            <w:r w:rsidRPr="00630554">
              <w:rPr>
                <w:rFonts w:hint="eastAsia"/>
                <w:color w:val="000000" w:themeColor="text1"/>
              </w:rPr>
              <w:t>（含國際參考案例），並請填列於附表；如有其他</w:t>
            </w:r>
            <w:r w:rsidRPr="00630554">
              <w:rPr>
                <w:color w:val="000000" w:themeColor="text1"/>
              </w:rPr>
              <w:t>相關資料</w:t>
            </w:r>
            <w:r w:rsidRPr="00630554">
              <w:rPr>
                <w:rFonts w:hint="eastAsia"/>
                <w:color w:val="000000" w:themeColor="text1"/>
              </w:rPr>
              <w:t>，亦請一併檢</w:t>
            </w:r>
            <w:proofErr w:type="gramStart"/>
            <w:r w:rsidRPr="00630554">
              <w:rPr>
                <w:color w:val="000000" w:themeColor="text1"/>
              </w:rPr>
              <w:t>附</w:t>
            </w:r>
            <w:proofErr w:type="gramEnd"/>
            <w:r w:rsidRPr="00630554">
              <w:rPr>
                <w:color w:val="000000" w:themeColor="text1"/>
              </w:rPr>
              <w:t>。</w:t>
            </w:r>
          </w:p>
          <w:p w:rsidR="00C769E3" w:rsidRPr="00630554" w:rsidRDefault="00C769E3" w:rsidP="00C370E5">
            <w:pPr>
              <w:adjustRightInd w:val="0"/>
              <w:snapToGrid w:val="0"/>
              <w:spacing w:afterLines="50" w:after="180" w:line="360" w:lineRule="exact"/>
              <w:ind w:leftChars="-45" w:left="72" w:rightChars="-11" w:right="-26" w:hangingChars="75" w:hanging="180"/>
              <w:jc w:val="both"/>
              <w:rPr>
                <w:b/>
                <w:color w:val="000000" w:themeColor="text1"/>
              </w:rPr>
            </w:pPr>
            <w:r w:rsidRPr="00630554">
              <w:rPr>
                <w:rFonts w:hint="eastAsia"/>
                <w:color w:val="000000" w:themeColor="text1"/>
              </w:rPr>
              <w:t>3.</w:t>
            </w:r>
            <w:r w:rsidRPr="00630554">
              <w:rPr>
                <w:rFonts w:hint="eastAsia"/>
                <w:color w:val="000000" w:themeColor="text1"/>
              </w:rPr>
              <w:t>對社會各界徵詢意見，</w:t>
            </w:r>
            <w:r w:rsidRPr="00630554">
              <w:rPr>
                <w:color w:val="000000" w:themeColor="text1"/>
              </w:rPr>
              <w:t>應落實</w:t>
            </w:r>
            <w:r w:rsidRPr="00630554">
              <w:rPr>
                <w:color w:val="000000" w:themeColor="text1"/>
              </w:rPr>
              <w:lastRenderedPageBreak/>
              <w:t>性別參與。</w:t>
            </w:r>
          </w:p>
        </w:tc>
      </w:tr>
      <w:tr w:rsidR="00C769E3" w:rsidRPr="00630554" w:rsidTr="00C370E5">
        <w:trPr>
          <w:trHeight w:val="164"/>
        </w:trPr>
        <w:tc>
          <w:tcPr>
            <w:tcW w:w="2762" w:type="dxa"/>
            <w:gridSpan w:val="6"/>
            <w:tcBorders>
              <w:bottom w:val="thickThinSmallGap" w:sz="24" w:space="0" w:color="auto"/>
            </w:tcBorders>
          </w:tcPr>
          <w:p w:rsidR="00C769E3" w:rsidRPr="00630554" w:rsidRDefault="00C769E3" w:rsidP="00C370E5">
            <w:pPr>
              <w:spacing w:line="360" w:lineRule="exact"/>
              <w:ind w:leftChars="-5" w:left="437" w:rightChars="-28" w:right="-67" w:hangingChars="187" w:hanging="449"/>
              <w:jc w:val="both"/>
              <w:rPr>
                <w:b/>
                <w:color w:val="000000" w:themeColor="text1"/>
              </w:rPr>
            </w:pPr>
            <w:r w:rsidRPr="00630554">
              <w:rPr>
                <w:b/>
                <w:color w:val="000000" w:themeColor="text1"/>
                <w:shd w:val="clear" w:color="auto" w:fill="FFFFFF"/>
              </w:rPr>
              <w:lastRenderedPageBreak/>
              <w:t>6-</w:t>
            </w:r>
            <w:r w:rsidRPr="00630554">
              <w:rPr>
                <w:rFonts w:hint="eastAsia"/>
                <w:b/>
                <w:color w:val="000000" w:themeColor="text1"/>
                <w:shd w:val="clear" w:color="auto" w:fill="FFFFFF"/>
              </w:rPr>
              <w:t>3</w:t>
            </w:r>
            <w:r w:rsidRPr="00630554">
              <w:rPr>
                <w:b/>
                <w:color w:val="000000" w:themeColor="text1"/>
              </w:rPr>
              <w:t>與相關機關</w:t>
            </w:r>
            <w:r w:rsidRPr="00630554">
              <w:rPr>
                <w:rFonts w:hint="eastAsia"/>
                <w:b/>
                <w:color w:val="000000" w:themeColor="text1"/>
                <w:shd w:val="clear" w:color="auto" w:fill="FFFFFF"/>
              </w:rPr>
              <w:t>（構）</w:t>
            </w:r>
            <w:r w:rsidRPr="00630554">
              <w:rPr>
                <w:b/>
                <w:color w:val="000000" w:themeColor="text1"/>
              </w:rPr>
              <w:t>及地方自治團體協商</w:t>
            </w:r>
          </w:p>
        </w:tc>
        <w:tc>
          <w:tcPr>
            <w:tcW w:w="3742" w:type="dxa"/>
            <w:gridSpan w:val="7"/>
            <w:tcBorders>
              <w:bottom w:val="thickThinSmallGap" w:sz="24" w:space="0" w:color="auto"/>
            </w:tcBorders>
          </w:tcPr>
          <w:p w:rsidR="00C769E3" w:rsidRPr="00630554" w:rsidRDefault="00C769E3"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同</w:t>
            </w:r>
            <w:r w:rsidRPr="00FA2039">
              <w:rPr>
                <w:rFonts w:hint="eastAsia"/>
                <w:color w:val="000000" w:themeColor="text1"/>
                <w:szCs w:val="24"/>
              </w:rPr>
              <w:t>6-2</w:t>
            </w:r>
            <w:r w:rsidRPr="00FA2039">
              <w:rPr>
                <w:rFonts w:hint="eastAsia"/>
                <w:color w:val="000000" w:themeColor="text1"/>
                <w:szCs w:val="24"/>
              </w:rPr>
              <w:t>說明。</w:t>
            </w:r>
          </w:p>
        </w:tc>
        <w:tc>
          <w:tcPr>
            <w:tcW w:w="3331" w:type="dxa"/>
            <w:vMerge/>
            <w:tcBorders>
              <w:bottom w:val="thickThinSmallGap" w:sz="24" w:space="0" w:color="auto"/>
            </w:tcBorders>
          </w:tcPr>
          <w:p w:rsidR="00C769E3" w:rsidRPr="00630554" w:rsidRDefault="00C769E3" w:rsidP="00C370E5">
            <w:pPr>
              <w:spacing w:afterLines="50" w:after="180" w:line="360" w:lineRule="exact"/>
              <w:ind w:leftChars="-45" w:left="-82" w:hangingChars="11" w:hanging="26"/>
              <w:jc w:val="both"/>
              <w:rPr>
                <w:b/>
                <w:color w:val="000000" w:themeColor="text1"/>
              </w:rPr>
            </w:pPr>
          </w:p>
        </w:tc>
      </w:tr>
      <w:tr w:rsidR="00C769E3" w:rsidRPr="00630554" w:rsidTr="00C370E5">
        <w:trPr>
          <w:trHeight w:val="539"/>
        </w:trPr>
        <w:tc>
          <w:tcPr>
            <w:tcW w:w="9835" w:type="dxa"/>
            <w:gridSpan w:val="14"/>
            <w:tcBorders>
              <w:top w:val="thickThinSmallGap" w:sz="24" w:space="0" w:color="auto"/>
            </w:tcBorders>
            <w:vAlign w:val="center"/>
          </w:tcPr>
          <w:p w:rsidR="00C769E3" w:rsidRPr="00630554" w:rsidRDefault="00C769E3" w:rsidP="00C370E5">
            <w:pPr>
              <w:spacing w:beforeLines="50" w:before="180" w:afterLines="50" w:after="180" w:line="360" w:lineRule="exact"/>
              <w:ind w:leftChars="-44" w:left="132" w:hangingChars="99" w:hanging="238"/>
              <w:jc w:val="both"/>
              <w:rPr>
                <w:color w:val="000000" w:themeColor="text1"/>
              </w:rPr>
            </w:pPr>
            <w:proofErr w:type="gramStart"/>
            <w:r w:rsidRPr="00630554">
              <w:rPr>
                <w:b/>
                <w:bCs/>
                <w:color w:val="000000" w:themeColor="text1"/>
              </w:rPr>
              <w:t>柒</w:t>
            </w:r>
            <w:proofErr w:type="gramEnd"/>
            <w:r w:rsidRPr="00630554">
              <w:rPr>
                <w:b/>
                <w:bCs/>
                <w:color w:val="000000" w:themeColor="text1"/>
              </w:rPr>
              <w:t>、成本效益分析及對人權之影響：</w:t>
            </w:r>
          </w:p>
        </w:tc>
      </w:tr>
      <w:tr w:rsidR="00C769E3" w:rsidRPr="00630554" w:rsidTr="00C370E5">
        <w:tc>
          <w:tcPr>
            <w:tcW w:w="2777" w:type="dxa"/>
            <w:gridSpan w:val="7"/>
            <w:tcBorders>
              <w:top w:val="single" w:sz="4" w:space="0" w:color="auto"/>
            </w:tcBorders>
            <w:vAlign w:val="center"/>
          </w:tcPr>
          <w:p w:rsidR="00C769E3" w:rsidRPr="00630554" w:rsidRDefault="00C769E3" w:rsidP="00C370E5">
            <w:pPr>
              <w:spacing w:afterLines="50" w:after="180" w:line="360" w:lineRule="exact"/>
              <w:ind w:leftChars="-44" w:left="132" w:hangingChars="99" w:hanging="238"/>
              <w:jc w:val="center"/>
              <w:rPr>
                <w:b/>
                <w:bCs/>
                <w:color w:val="000000" w:themeColor="text1"/>
              </w:rPr>
            </w:pPr>
            <w:r w:rsidRPr="00630554">
              <w:rPr>
                <w:b/>
                <w:color w:val="000000" w:themeColor="text1"/>
              </w:rPr>
              <w:t>項　目</w:t>
            </w:r>
          </w:p>
        </w:tc>
        <w:tc>
          <w:tcPr>
            <w:tcW w:w="3727" w:type="dxa"/>
            <w:gridSpan w:val="6"/>
            <w:tcBorders>
              <w:top w:val="single" w:sz="4" w:space="0" w:color="auto"/>
            </w:tcBorders>
            <w:vAlign w:val="center"/>
          </w:tcPr>
          <w:p w:rsidR="00C769E3" w:rsidRPr="00630554" w:rsidRDefault="00C769E3" w:rsidP="00C370E5">
            <w:pPr>
              <w:spacing w:afterLines="50" w:after="180" w:line="360" w:lineRule="exact"/>
              <w:ind w:leftChars="-44" w:left="132" w:hangingChars="99" w:hanging="238"/>
              <w:jc w:val="center"/>
              <w:rPr>
                <w:b/>
                <w:bCs/>
                <w:color w:val="000000" w:themeColor="text1"/>
              </w:rPr>
            </w:pPr>
            <w:r w:rsidRPr="00630554">
              <w:rPr>
                <w:b/>
                <w:bCs/>
                <w:color w:val="000000" w:themeColor="text1"/>
              </w:rPr>
              <w:t>說　明</w:t>
            </w:r>
          </w:p>
        </w:tc>
        <w:tc>
          <w:tcPr>
            <w:tcW w:w="3331" w:type="dxa"/>
            <w:tcBorders>
              <w:top w:val="single" w:sz="4" w:space="0" w:color="auto"/>
            </w:tcBorders>
            <w:vAlign w:val="center"/>
          </w:tcPr>
          <w:p w:rsidR="00C769E3" w:rsidRPr="00630554" w:rsidRDefault="00C769E3" w:rsidP="00C370E5">
            <w:pPr>
              <w:spacing w:afterLines="50" w:after="180" w:line="360" w:lineRule="exact"/>
              <w:ind w:leftChars="-44" w:left="132" w:hangingChars="99" w:hanging="238"/>
              <w:jc w:val="center"/>
              <w:rPr>
                <w:b/>
                <w:bCs/>
                <w:color w:val="000000" w:themeColor="text1"/>
              </w:rPr>
            </w:pPr>
            <w:r w:rsidRPr="00630554">
              <w:rPr>
                <w:b/>
                <w:color w:val="000000" w:themeColor="text1"/>
              </w:rPr>
              <w:t xml:space="preserve">備　</w:t>
            </w:r>
            <w:proofErr w:type="gramStart"/>
            <w:r w:rsidRPr="00630554">
              <w:rPr>
                <w:b/>
                <w:color w:val="000000" w:themeColor="text1"/>
              </w:rPr>
              <w:t>註</w:t>
            </w:r>
            <w:proofErr w:type="gramEnd"/>
          </w:p>
        </w:tc>
      </w:tr>
      <w:tr w:rsidR="00C769E3" w:rsidRPr="00630554" w:rsidTr="00C370E5">
        <w:tc>
          <w:tcPr>
            <w:tcW w:w="2777" w:type="dxa"/>
            <w:gridSpan w:val="7"/>
            <w:tcBorders>
              <w:top w:val="single" w:sz="4" w:space="0" w:color="auto"/>
            </w:tcBorders>
          </w:tcPr>
          <w:p w:rsidR="00C769E3" w:rsidRPr="00630554" w:rsidRDefault="00C769E3" w:rsidP="00C370E5">
            <w:pPr>
              <w:spacing w:line="360" w:lineRule="exact"/>
              <w:ind w:leftChars="-6" w:left="130" w:hangingChars="60" w:hanging="144"/>
              <w:jc w:val="both"/>
              <w:rPr>
                <w:b/>
                <w:bCs/>
                <w:color w:val="000000" w:themeColor="text1"/>
              </w:rPr>
            </w:pPr>
            <w:r w:rsidRPr="00630554">
              <w:rPr>
                <w:b/>
                <w:bCs/>
                <w:color w:val="000000" w:themeColor="text1"/>
              </w:rPr>
              <w:t>7-1</w:t>
            </w:r>
            <w:r w:rsidRPr="00630554">
              <w:rPr>
                <w:b/>
                <w:bCs/>
                <w:color w:val="000000" w:themeColor="text1"/>
              </w:rPr>
              <w:t>成本</w:t>
            </w:r>
          </w:p>
        </w:tc>
        <w:tc>
          <w:tcPr>
            <w:tcW w:w="3727" w:type="dxa"/>
            <w:gridSpan w:val="6"/>
            <w:tcBorders>
              <w:top w:val="single" w:sz="4" w:space="0" w:color="auto"/>
            </w:tcBorders>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proofErr w:type="gramStart"/>
            <w:r w:rsidRPr="00FA2039">
              <w:rPr>
                <w:rFonts w:hint="eastAsia"/>
                <w:color w:val="000000" w:themeColor="text1"/>
                <w:szCs w:val="24"/>
              </w:rPr>
              <w:t>本次本法</w:t>
            </w:r>
            <w:proofErr w:type="gramEnd"/>
            <w:r w:rsidRPr="00FA2039">
              <w:rPr>
                <w:rFonts w:hint="eastAsia"/>
                <w:color w:val="000000" w:themeColor="text1"/>
                <w:szCs w:val="24"/>
              </w:rPr>
              <w:t>修正草案，以其修正內容主要係涉及公務員服務義務之規範，並明確法規用語，尚不會增加政府財政支出。</w:t>
            </w:r>
          </w:p>
        </w:tc>
        <w:tc>
          <w:tcPr>
            <w:tcW w:w="3331" w:type="dxa"/>
            <w:vMerge w:val="restart"/>
            <w:tcBorders>
              <w:top w:val="single" w:sz="4" w:space="0" w:color="auto"/>
            </w:tcBorders>
          </w:tcPr>
          <w:p w:rsidR="00C769E3" w:rsidRPr="00630554" w:rsidRDefault="00C769E3" w:rsidP="00C370E5">
            <w:pPr>
              <w:adjustRightInd w:val="0"/>
              <w:snapToGrid w:val="0"/>
              <w:spacing w:afterLines="50" w:after="180" w:line="360" w:lineRule="atLeast"/>
              <w:ind w:leftChars="-45" w:left="72" w:rightChars="-11" w:right="-26" w:hangingChars="75" w:hanging="180"/>
              <w:jc w:val="both"/>
              <w:rPr>
                <w:color w:val="000000" w:themeColor="text1"/>
              </w:rPr>
            </w:pPr>
            <w:r w:rsidRPr="00630554">
              <w:rPr>
                <w:color w:val="000000" w:themeColor="text1"/>
              </w:rPr>
              <w:t>1.</w:t>
            </w:r>
            <w:r w:rsidRPr="00630554">
              <w:rPr>
                <w:color w:val="000000" w:themeColor="text1"/>
              </w:rPr>
              <w:t>關於成本及效益，指政府及社會為推動及落實法案必須付出之代價及可能得到之效益。</w:t>
            </w:r>
          </w:p>
          <w:p w:rsidR="00C769E3" w:rsidRPr="00630554" w:rsidRDefault="00C769E3" w:rsidP="00C370E5">
            <w:pPr>
              <w:adjustRightInd w:val="0"/>
              <w:snapToGrid w:val="0"/>
              <w:spacing w:afterLines="50" w:after="180" w:line="360" w:lineRule="atLeast"/>
              <w:ind w:leftChars="-45" w:left="72" w:rightChars="-11" w:right="-26" w:hangingChars="75" w:hanging="180"/>
              <w:jc w:val="both"/>
              <w:rPr>
                <w:b/>
                <w:bCs/>
                <w:color w:val="000000" w:themeColor="text1"/>
              </w:rPr>
            </w:pPr>
            <w:r w:rsidRPr="00630554">
              <w:rPr>
                <w:color w:val="000000" w:themeColor="text1"/>
              </w:rPr>
              <w:t>2.</w:t>
            </w:r>
            <w:r w:rsidRPr="00630554">
              <w:rPr>
                <w:color w:val="000000" w:themeColor="text1"/>
              </w:rPr>
              <w:t>得量化者應有明確數字，難以量化者亦應有詳細說明。</w:t>
            </w:r>
          </w:p>
        </w:tc>
      </w:tr>
      <w:tr w:rsidR="00C769E3" w:rsidRPr="00630554" w:rsidTr="00C370E5">
        <w:trPr>
          <w:trHeight w:val="675"/>
        </w:trPr>
        <w:tc>
          <w:tcPr>
            <w:tcW w:w="2777" w:type="dxa"/>
            <w:gridSpan w:val="7"/>
            <w:tcBorders>
              <w:top w:val="single" w:sz="4" w:space="0" w:color="auto"/>
            </w:tcBorders>
          </w:tcPr>
          <w:p w:rsidR="00C769E3" w:rsidRPr="00630554" w:rsidRDefault="00C769E3" w:rsidP="00C370E5">
            <w:pPr>
              <w:spacing w:line="360" w:lineRule="exact"/>
              <w:ind w:leftChars="-6" w:left="130" w:hangingChars="60" w:hanging="144"/>
              <w:jc w:val="both"/>
              <w:rPr>
                <w:b/>
                <w:bCs/>
                <w:color w:val="000000" w:themeColor="text1"/>
              </w:rPr>
            </w:pPr>
            <w:r w:rsidRPr="00630554">
              <w:rPr>
                <w:b/>
                <w:bCs/>
                <w:color w:val="000000" w:themeColor="text1"/>
              </w:rPr>
              <w:t>7-2</w:t>
            </w:r>
            <w:r w:rsidRPr="00630554">
              <w:rPr>
                <w:b/>
                <w:bCs/>
                <w:color w:val="000000" w:themeColor="text1"/>
              </w:rPr>
              <w:t>效益</w:t>
            </w:r>
          </w:p>
        </w:tc>
        <w:tc>
          <w:tcPr>
            <w:tcW w:w="3727" w:type="dxa"/>
            <w:gridSpan w:val="6"/>
            <w:tcBorders>
              <w:top w:val="single" w:sz="4" w:space="0" w:color="auto"/>
            </w:tcBorders>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本次修法，將使</w:t>
            </w:r>
            <w:proofErr w:type="gramStart"/>
            <w:r>
              <w:rPr>
                <w:rFonts w:hint="eastAsia"/>
                <w:color w:val="000000" w:themeColor="text1"/>
                <w:szCs w:val="24"/>
              </w:rPr>
              <w:t>公務員</w:t>
            </w:r>
            <w:r w:rsidRPr="00FA2039">
              <w:rPr>
                <w:rFonts w:hint="eastAsia"/>
                <w:color w:val="000000" w:themeColor="text1"/>
                <w:szCs w:val="24"/>
              </w:rPr>
              <w:t>公務員</w:t>
            </w:r>
            <w:proofErr w:type="gramEnd"/>
            <w:r>
              <w:rPr>
                <w:rFonts w:hint="eastAsia"/>
                <w:color w:val="000000" w:themeColor="text1"/>
                <w:szCs w:val="24"/>
              </w:rPr>
              <w:t>權利義務規範更合理</w:t>
            </w:r>
            <w:r>
              <w:rPr>
                <w:rFonts w:ascii="新細明體" w:hAnsi="新細明體" w:hint="eastAsia"/>
                <w:color w:val="000000" w:themeColor="text1"/>
                <w:szCs w:val="24"/>
              </w:rPr>
              <w:t>、</w:t>
            </w:r>
            <w:r>
              <w:rPr>
                <w:rFonts w:hint="eastAsia"/>
                <w:color w:val="000000" w:themeColor="text1"/>
                <w:szCs w:val="24"/>
              </w:rPr>
              <w:t>更明確，對於機關人事管理實有助益</w:t>
            </w:r>
            <w:r w:rsidRPr="00FA2039">
              <w:rPr>
                <w:rFonts w:hint="eastAsia"/>
                <w:color w:val="000000" w:themeColor="text1"/>
                <w:szCs w:val="24"/>
              </w:rPr>
              <w:t>。</w:t>
            </w:r>
          </w:p>
        </w:tc>
        <w:tc>
          <w:tcPr>
            <w:tcW w:w="3331" w:type="dxa"/>
            <w:vMerge/>
            <w:vAlign w:val="center"/>
          </w:tcPr>
          <w:p w:rsidR="00C769E3" w:rsidRPr="00630554" w:rsidRDefault="00C769E3" w:rsidP="00C370E5">
            <w:pPr>
              <w:spacing w:beforeLines="50" w:before="180" w:afterLines="50" w:after="180" w:line="360" w:lineRule="exact"/>
              <w:ind w:leftChars="-44" w:left="132" w:hangingChars="99" w:hanging="238"/>
              <w:jc w:val="both"/>
              <w:rPr>
                <w:b/>
                <w:bCs/>
                <w:color w:val="000000" w:themeColor="text1"/>
              </w:rPr>
            </w:pPr>
          </w:p>
        </w:tc>
      </w:tr>
      <w:tr w:rsidR="00C769E3" w:rsidRPr="00630554" w:rsidTr="00C370E5">
        <w:tc>
          <w:tcPr>
            <w:tcW w:w="934" w:type="dxa"/>
            <w:gridSpan w:val="2"/>
            <w:vMerge w:val="restart"/>
            <w:tcBorders>
              <w:top w:val="single" w:sz="4" w:space="0" w:color="auto"/>
            </w:tcBorders>
          </w:tcPr>
          <w:p w:rsidR="00C769E3" w:rsidRPr="00630554" w:rsidRDefault="00C769E3" w:rsidP="00C370E5">
            <w:pPr>
              <w:adjustRightInd w:val="0"/>
              <w:snapToGrid w:val="0"/>
              <w:spacing w:line="360" w:lineRule="atLeast"/>
              <w:ind w:leftChars="-15" w:left="423" w:rightChars="-10" w:right="-24" w:hangingChars="191" w:hanging="459"/>
              <w:jc w:val="right"/>
              <w:rPr>
                <w:b/>
                <w:bCs/>
                <w:color w:val="000000" w:themeColor="text1"/>
              </w:rPr>
            </w:pPr>
          </w:p>
          <w:p w:rsidR="00C769E3" w:rsidRPr="00630554" w:rsidRDefault="00C769E3" w:rsidP="00C370E5">
            <w:pPr>
              <w:adjustRightInd w:val="0"/>
              <w:snapToGrid w:val="0"/>
              <w:spacing w:line="360" w:lineRule="atLeast"/>
              <w:ind w:leftChars="-15" w:left="423" w:rightChars="-10" w:right="-24" w:hangingChars="191" w:hanging="459"/>
              <w:jc w:val="right"/>
              <w:rPr>
                <w:b/>
                <w:bCs/>
                <w:color w:val="000000" w:themeColor="text1"/>
              </w:rPr>
            </w:pPr>
          </w:p>
          <w:p w:rsidR="00C769E3" w:rsidRPr="00630554" w:rsidRDefault="00C769E3" w:rsidP="00C370E5">
            <w:pPr>
              <w:adjustRightInd w:val="0"/>
              <w:snapToGrid w:val="0"/>
              <w:spacing w:line="360" w:lineRule="atLeast"/>
              <w:ind w:leftChars="-15" w:left="365" w:rightChars="-10" w:right="-24" w:hangingChars="167" w:hanging="401"/>
              <w:jc w:val="right"/>
              <w:rPr>
                <w:b/>
                <w:bCs/>
                <w:color w:val="000000" w:themeColor="text1"/>
              </w:rPr>
            </w:pPr>
            <w:r w:rsidRPr="00630554">
              <w:rPr>
                <w:rFonts w:hint="eastAsia"/>
                <w:b/>
                <w:bCs/>
                <w:color w:val="000000" w:themeColor="text1"/>
              </w:rPr>
              <w:t>7-3</w:t>
            </w:r>
            <w:r w:rsidRPr="00630554">
              <w:rPr>
                <w:b/>
                <w:color w:val="000000" w:themeColor="text1"/>
              </w:rPr>
              <w:t>對人權之影響</w:t>
            </w:r>
          </w:p>
        </w:tc>
        <w:tc>
          <w:tcPr>
            <w:tcW w:w="1843" w:type="dxa"/>
            <w:gridSpan w:val="5"/>
            <w:tcBorders>
              <w:top w:val="single" w:sz="4" w:space="0" w:color="auto"/>
            </w:tcBorders>
          </w:tcPr>
          <w:p w:rsidR="00C769E3" w:rsidRPr="00630554" w:rsidRDefault="00C769E3" w:rsidP="00C370E5">
            <w:pPr>
              <w:adjustRightInd w:val="0"/>
              <w:snapToGrid w:val="0"/>
              <w:spacing w:line="360" w:lineRule="atLeast"/>
              <w:ind w:leftChars="-15" w:left="620" w:rightChars="-10" w:right="-24" w:hangingChars="273" w:hanging="656"/>
              <w:jc w:val="both"/>
              <w:rPr>
                <w:b/>
                <w:bCs/>
                <w:color w:val="000000" w:themeColor="text1"/>
              </w:rPr>
            </w:pPr>
            <w:smartTag w:uri="urn:schemas-microsoft-com:office:smarttags" w:element="chsdate">
              <w:smartTagPr>
                <w:attr w:name="Year" w:val="2007"/>
                <w:attr w:name="Month" w:val="3"/>
                <w:attr w:name="Day" w:val="1"/>
                <w:attr w:name="IsLunarDate" w:val="False"/>
                <w:attr w:name="IsROCDate" w:val="False"/>
              </w:smartTagPr>
              <w:r w:rsidRPr="00630554">
                <w:rPr>
                  <w:rFonts w:hint="eastAsia"/>
                  <w:b/>
                  <w:bCs/>
                  <w:color w:val="000000" w:themeColor="text1"/>
                </w:rPr>
                <w:t>7-3-1</w:t>
              </w:r>
            </w:smartTag>
            <w:r w:rsidRPr="00630554">
              <w:rPr>
                <w:rFonts w:hint="eastAsia"/>
                <w:b/>
                <w:color w:val="000000" w:themeColor="text1"/>
              </w:rPr>
              <w:t>憲法有關人民權利之規定</w:t>
            </w:r>
          </w:p>
        </w:tc>
        <w:tc>
          <w:tcPr>
            <w:tcW w:w="3727" w:type="dxa"/>
            <w:gridSpan w:val="6"/>
            <w:tcBorders>
              <w:top w:val="single" w:sz="4" w:space="0" w:color="auto"/>
            </w:tcBorders>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本案係</w:t>
            </w:r>
            <w:r>
              <w:rPr>
                <w:rFonts w:hint="eastAsia"/>
                <w:color w:val="000000" w:themeColor="text1"/>
                <w:szCs w:val="24"/>
              </w:rPr>
              <w:t>配合懲戒法等</w:t>
            </w:r>
            <w:r w:rsidRPr="00FA2039">
              <w:rPr>
                <w:rFonts w:hint="eastAsia"/>
                <w:color w:val="000000" w:themeColor="text1"/>
                <w:szCs w:val="24"/>
              </w:rPr>
              <w:t>相關法律規定</w:t>
            </w:r>
            <w:r>
              <w:rPr>
                <w:rFonts w:hint="eastAsia"/>
                <w:color w:val="000000" w:themeColor="text1"/>
                <w:szCs w:val="24"/>
              </w:rPr>
              <w:t>及實務運</w:t>
            </w:r>
            <w:r w:rsidRPr="00FA2039">
              <w:rPr>
                <w:rFonts w:hint="eastAsia"/>
                <w:color w:val="000000" w:themeColor="text1"/>
                <w:szCs w:val="24"/>
              </w:rPr>
              <w:t>作需要予以修正，使公務員權利義務規範更</w:t>
            </w:r>
            <w:proofErr w:type="gramStart"/>
            <w:r w:rsidRPr="00FA2039">
              <w:rPr>
                <w:rFonts w:hint="eastAsia"/>
                <w:color w:val="000000" w:themeColor="text1"/>
                <w:szCs w:val="24"/>
              </w:rPr>
              <w:t>臻</w:t>
            </w:r>
            <w:proofErr w:type="gramEnd"/>
            <w:r w:rsidRPr="00FA2039">
              <w:rPr>
                <w:rFonts w:hint="eastAsia"/>
                <w:color w:val="000000" w:themeColor="text1"/>
                <w:szCs w:val="24"/>
              </w:rPr>
              <w:t>合理</w:t>
            </w:r>
            <w:r>
              <w:rPr>
                <w:rFonts w:hint="eastAsia"/>
                <w:color w:val="000000" w:themeColor="text1"/>
                <w:szCs w:val="24"/>
              </w:rPr>
              <w:t>明確，</w:t>
            </w:r>
            <w:r w:rsidRPr="00FA2039">
              <w:rPr>
                <w:rFonts w:hint="eastAsia"/>
                <w:color w:val="000000" w:themeColor="text1"/>
                <w:szCs w:val="24"/>
              </w:rPr>
              <w:t>與憲法有關人民權利之規定及司法院解釋，尚無不符。</w:t>
            </w:r>
          </w:p>
        </w:tc>
        <w:tc>
          <w:tcPr>
            <w:tcW w:w="3331" w:type="dxa"/>
          </w:tcPr>
          <w:p w:rsidR="00C769E3" w:rsidRPr="00630554" w:rsidRDefault="00C769E3" w:rsidP="00C370E5">
            <w:pPr>
              <w:spacing w:line="360" w:lineRule="exact"/>
              <w:ind w:leftChars="-45" w:left="-82" w:rightChars="-11" w:right="-26" w:hangingChars="11" w:hanging="26"/>
              <w:jc w:val="both"/>
              <w:rPr>
                <w:b/>
                <w:bCs/>
                <w:color w:val="000000" w:themeColor="text1"/>
              </w:rPr>
            </w:pPr>
            <w:r w:rsidRPr="00630554">
              <w:rPr>
                <w:rFonts w:hint="eastAsia"/>
                <w:color w:val="000000" w:themeColor="text1"/>
              </w:rPr>
              <w:t>請檢視法案是否符合憲法有關人民權利之規定及司法院解釋。</w:t>
            </w:r>
          </w:p>
        </w:tc>
      </w:tr>
      <w:tr w:rsidR="00C769E3" w:rsidRPr="00630554" w:rsidTr="00C370E5">
        <w:tc>
          <w:tcPr>
            <w:tcW w:w="934" w:type="dxa"/>
            <w:gridSpan w:val="2"/>
            <w:vMerge/>
            <w:vAlign w:val="center"/>
          </w:tcPr>
          <w:p w:rsidR="00C769E3" w:rsidRPr="00630554" w:rsidRDefault="00C769E3" w:rsidP="00C370E5">
            <w:pPr>
              <w:spacing w:beforeLines="50" w:before="180" w:afterLines="50" w:after="180" w:line="360" w:lineRule="exact"/>
              <w:ind w:leftChars="-6" w:left="130" w:hangingChars="60" w:hanging="144"/>
              <w:jc w:val="both"/>
              <w:rPr>
                <w:b/>
                <w:bCs/>
                <w:color w:val="000000" w:themeColor="text1"/>
              </w:rPr>
            </w:pPr>
          </w:p>
        </w:tc>
        <w:tc>
          <w:tcPr>
            <w:tcW w:w="1843" w:type="dxa"/>
            <w:gridSpan w:val="5"/>
          </w:tcPr>
          <w:p w:rsidR="00C769E3" w:rsidRPr="00630554" w:rsidRDefault="00C769E3" w:rsidP="00C370E5">
            <w:pPr>
              <w:adjustRightInd w:val="0"/>
              <w:snapToGrid w:val="0"/>
              <w:spacing w:line="360" w:lineRule="atLeast"/>
              <w:ind w:leftChars="-15" w:left="620" w:rightChars="-10" w:right="-24" w:hangingChars="273" w:hanging="656"/>
              <w:jc w:val="both"/>
              <w:rPr>
                <w:b/>
                <w:bCs/>
                <w:color w:val="000000" w:themeColor="text1"/>
              </w:rPr>
            </w:pPr>
            <w:smartTag w:uri="urn:schemas-microsoft-com:office:smarttags" w:element="chsdate">
              <w:smartTagPr>
                <w:attr w:name="Year" w:val="2007"/>
                <w:attr w:name="Month" w:val="3"/>
                <w:attr w:name="Day" w:val="2"/>
                <w:attr w:name="IsLunarDate" w:val="False"/>
                <w:attr w:name="IsROCDate" w:val="False"/>
              </w:smartTagPr>
              <w:r w:rsidRPr="00630554">
                <w:rPr>
                  <w:rFonts w:hint="eastAsia"/>
                  <w:b/>
                  <w:bCs/>
                  <w:color w:val="000000" w:themeColor="text1"/>
                </w:rPr>
                <w:t>7-3-2</w:t>
              </w:r>
            </w:smartTag>
            <w:r w:rsidRPr="00630554">
              <w:rPr>
                <w:rFonts w:hint="eastAsia"/>
                <w:b/>
                <w:color w:val="000000" w:themeColor="text1"/>
              </w:rPr>
              <w:t>公民與政治權利國際公約</w:t>
            </w:r>
          </w:p>
        </w:tc>
        <w:tc>
          <w:tcPr>
            <w:tcW w:w="3727" w:type="dxa"/>
            <w:gridSpan w:val="6"/>
            <w:tcBorders>
              <w:top w:val="single" w:sz="4" w:space="0" w:color="auto"/>
            </w:tcBorders>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CB7E99">
              <w:rPr>
                <w:rFonts w:hint="eastAsia"/>
                <w:color w:val="000000" w:themeColor="text1"/>
                <w:szCs w:val="24"/>
              </w:rPr>
              <w:t>本案係配合懲戒法等相關法律規定及實務運作需要予以修正，使公務員權利義務規範更</w:t>
            </w:r>
            <w:proofErr w:type="gramStart"/>
            <w:r w:rsidRPr="00CB7E99">
              <w:rPr>
                <w:rFonts w:hint="eastAsia"/>
                <w:color w:val="000000" w:themeColor="text1"/>
                <w:szCs w:val="24"/>
              </w:rPr>
              <w:t>臻</w:t>
            </w:r>
            <w:proofErr w:type="gramEnd"/>
            <w:r w:rsidRPr="00CB7E99">
              <w:rPr>
                <w:rFonts w:hint="eastAsia"/>
                <w:color w:val="000000" w:themeColor="text1"/>
                <w:szCs w:val="24"/>
              </w:rPr>
              <w:t>合理明確，</w:t>
            </w:r>
            <w:r w:rsidRPr="00FA2039">
              <w:rPr>
                <w:rFonts w:hint="eastAsia"/>
                <w:color w:val="000000" w:themeColor="text1"/>
                <w:szCs w:val="24"/>
              </w:rPr>
              <w:t>與公民與政治權利國際公約及聯合國人權事務委員會之一般性意見，尚無不符。</w:t>
            </w:r>
          </w:p>
        </w:tc>
        <w:tc>
          <w:tcPr>
            <w:tcW w:w="3331" w:type="dxa"/>
          </w:tcPr>
          <w:p w:rsidR="00C769E3" w:rsidRPr="00630554" w:rsidRDefault="00C769E3" w:rsidP="00C370E5">
            <w:pPr>
              <w:spacing w:line="360" w:lineRule="exact"/>
              <w:ind w:leftChars="-45" w:left="-82" w:rightChars="-11" w:right="-26" w:hangingChars="11" w:hanging="26"/>
              <w:jc w:val="both"/>
              <w:rPr>
                <w:b/>
                <w:bCs/>
                <w:color w:val="000000" w:themeColor="text1"/>
              </w:rPr>
            </w:pPr>
            <w:r w:rsidRPr="00630554">
              <w:rPr>
                <w:rFonts w:hint="eastAsia"/>
                <w:color w:val="000000" w:themeColor="text1"/>
              </w:rPr>
              <w:t>依公民與政治權利國際公約及經濟社會文化權利國際公約施行法，請檢視法案是否符合公約規定及聯合國人權事務委員會之一般性意見，以積極促進各項人權之實現。</w:t>
            </w:r>
          </w:p>
        </w:tc>
      </w:tr>
      <w:tr w:rsidR="00C769E3" w:rsidRPr="00630554" w:rsidTr="00C370E5">
        <w:tc>
          <w:tcPr>
            <w:tcW w:w="934" w:type="dxa"/>
            <w:gridSpan w:val="2"/>
            <w:vMerge/>
            <w:vAlign w:val="center"/>
          </w:tcPr>
          <w:p w:rsidR="00C769E3" w:rsidRPr="00630554" w:rsidRDefault="00C769E3" w:rsidP="00C370E5">
            <w:pPr>
              <w:spacing w:beforeLines="50" w:before="180" w:afterLines="50" w:after="180" w:line="360" w:lineRule="exact"/>
              <w:ind w:leftChars="-6" w:left="130" w:hangingChars="60" w:hanging="144"/>
              <w:jc w:val="both"/>
              <w:rPr>
                <w:b/>
                <w:bCs/>
                <w:color w:val="000000" w:themeColor="text1"/>
              </w:rPr>
            </w:pPr>
          </w:p>
        </w:tc>
        <w:tc>
          <w:tcPr>
            <w:tcW w:w="1843" w:type="dxa"/>
            <w:gridSpan w:val="5"/>
          </w:tcPr>
          <w:p w:rsidR="00C769E3" w:rsidRPr="00630554" w:rsidRDefault="00C769E3" w:rsidP="00C370E5">
            <w:pPr>
              <w:adjustRightInd w:val="0"/>
              <w:snapToGrid w:val="0"/>
              <w:spacing w:line="360" w:lineRule="atLeast"/>
              <w:ind w:leftChars="-15" w:left="620" w:rightChars="-10" w:right="-24" w:hangingChars="273" w:hanging="656"/>
              <w:jc w:val="both"/>
              <w:rPr>
                <w:b/>
                <w:bCs/>
                <w:color w:val="000000" w:themeColor="text1"/>
              </w:rPr>
            </w:pPr>
            <w:smartTag w:uri="urn:schemas-microsoft-com:office:smarttags" w:element="chsdate">
              <w:smartTagPr>
                <w:attr w:name="Year" w:val="2007"/>
                <w:attr w:name="Month" w:val="3"/>
                <w:attr w:name="Day" w:val="3"/>
                <w:attr w:name="IsLunarDate" w:val="False"/>
                <w:attr w:name="IsROCDate" w:val="False"/>
              </w:smartTagPr>
              <w:r w:rsidRPr="00630554">
                <w:rPr>
                  <w:rFonts w:hint="eastAsia"/>
                  <w:b/>
                  <w:bCs/>
                  <w:color w:val="000000" w:themeColor="text1"/>
                </w:rPr>
                <w:t>7-3-3</w:t>
              </w:r>
            </w:smartTag>
            <w:r w:rsidRPr="00630554">
              <w:rPr>
                <w:rFonts w:hint="eastAsia"/>
                <w:b/>
                <w:color w:val="000000" w:themeColor="text1"/>
              </w:rPr>
              <w:t>經濟社會文化權利國際公約</w:t>
            </w:r>
          </w:p>
        </w:tc>
        <w:tc>
          <w:tcPr>
            <w:tcW w:w="3727" w:type="dxa"/>
            <w:gridSpan w:val="6"/>
            <w:tcBorders>
              <w:top w:val="single" w:sz="4" w:space="0" w:color="auto"/>
            </w:tcBorders>
            <w:shd w:val="clear" w:color="auto" w:fill="auto"/>
          </w:tcPr>
          <w:p w:rsidR="00C769E3" w:rsidRPr="00630554" w:rsidRDefault="00C769E3" w:rsidP="00C370E5">
            <w:pPr>
              <w:adjustRightInd w:val="0"/>
              <w:snapToGrid w:val="0"/>
              <w:spacing w:line="360" w:lineRule="atLeast"/>
              <w:ind w:leftChars="-42" w:left="-101" w:rightChars="-29" w:right="-70"/>
              <w:jc w:val="both"/>
              <w:rPr>
                <w:rFonts w:hAnsi="新細明體" w:cs="新細明體"/>
                <w:color w:val="000000" w:themeColor="text1"/>
                <w:szCs w:val="24"/>
              </w:rPr>
            </w:pPr>
            <w:r w:rsidRPr="00CB7E99">
              <w:rPr>
                <w:rFonts w:hint="eastAsia"/>
                <w:color w:val="000000" w:themeColor="text1"/>
                <w:szCs w:val="24"/>
              </w:rPr>
              <w:t>本案係配合懲戒法等相關法律規定及實務運作需要予以修正，使公務員權利義務規範更</w:t>
            </w:r>
            <w:proofErr w:type="gramStart"/>
            <w:r w:rsidRPr="00CB7E99">
              <w:rPr>
                <w:rFonts w:hint="eastAsia"/>
                <w:color w:val="000000" w:themeColor="text1"/>
                <w:szCs w:val="24"/>
              </w:rPr>
              <w:t>臻</w:t>
            </w:r>
            <w:proofErr w:type="gramEnd"/>
            <w:r w:rsidRPr="00CB7E99">
              <w:rPr>
                <w:rFonts w:hint="eastAsia"/>
                <w:color w:val="000000" w:themeColor="text1"/>
                <w:szCs w:val="24"/>
              </w:rPr>
              <w:t>合理明確，</w:t>
            </w:r>
            <w:r w:rsidRPr="00FA2039">
              <w:rPr>
                <w:rFonts w:hint="eastAsia"/>
                <w:color w:val="000000" w:themeColor="text1"/>
                <w:szCs w:val="24"/>
              </w:rPr>
              <w:t>與經濟社會文化權利國際公約及聯合國人權事務委員會之一般性意見，尚無不符。</w:t>
            </w:r>
          </w:p>
        </w:tc>
        <w:tc>
          <w:tcPr>
            <w:tcW w:w="3331" w:type="dxa"/>
          </w:tcPr>
          <w:p w:rsidR="00C769E3" w:rsidRPr="00630554" w:rsidRDefault="00C769E3" w:rsidP="00C370E5">
            <w:pPr>
              <w:spacing w:line="360" w:lineRule="exact"/>
              <w:ind w:leftChars="-45" w:left="-82" w:rightChars="-11" w:right="-26" w:hangingChars="11" w:hanging="26"/>
              <w:jc w:val="both"/>
              <w:rPr>
                <w:b/>
                <w:bCs/>
                <w:color w:val="000000" w:themeColor="text1"/>
              </w:rPr>
            </w:pPr>
            <w:r w:rsidRPr="00630554">
              <w:rPr>
                <w:rFonts w:hint="eastAsia"/>
                <w:color w:val="000000" w:themeColor="text1"/>
              </w:rPr>
              <w:t>依公民與政治權利國際公約及經濟社會文化權利國際公約施行法，請檢視法案是否符合公約規定及聯合國經濟社會文化權利委員會之一般性意見，以積極促進各項人權之實現。</w:t>
            </w:r>
          </w:p>
        </w:tc>
      </w:tr>
      <w:tr w:rsidR="00C769E3" w:rsidRPr="00630554" w:rsidTr="00C370E5">
        <w:tc>
          <w:tcPr>
            <w:tcW w:w="9835" w:type="dxa"/>
            <w:gridSpan w:val="14"/>
            <w:tcBorders>
              <w:top w:val="thickThinSmallGap" w:sz="24" w:space="0" w:color="auto"/>
            </w:tcBorders>
            <w:vAlign w:val="center"/>
          </w:tcPr>
          <w:p w:rsidR="00C769E3" w:rsidRPr="00630554" w:rsidRDefault="00C769E3" w:rsidP="00C370E5">
            <w:pPr>
              <w:adjustRightInd w:val="0"/>
              <w:snapToGrid w:val="0"/>
              <w:spacing w:line="240" w:lineRule="atLeast"/>
              <w:ind w:left="252" w:rightChars="-45" w:right="-108" w:hanging="360"/>
              <w:rPr>
                <w:b/>
                <w:color w:val="000000" w:themeColor="text1"/>
              </w:rPr>
            </w:pPr>
            <w:r w:rsidRPr="00630554">
              <w:rPr>
                <w:b/>
                <w:color w:val="000000" w:themeColor="text1"/>
              </w:rPr>
              <w:t>捌、性別議題相關性</w:t>
            </w:r>
          </w:p>
          <w:p w:rsidR="00C769E3" w:rsidRPr="00630554" w:rsidRDefault="00C769E3" w:rsidP="00C370E5">
            <w:pPr>
              <w:adjustRightInd w:val="0"/>
              <w:snapToGrid w:val="0"/>
              <w:spacing w:line="240" w:lineRule="atLeast"/>
              <w:ind w:left="281" w:rightChars="7" w:right="17" w:hanging="336"/>
              <w:rPr>
                <w:color w:val="000000" w:themeColor="text1"/>
              </w:rPr>
            </w:pPr>
            <w:r w:rsidRPr="00630554">
              <w:rPr>
                <w:b/>
                <w:color w:val="000000" w:themeColor="text1"/>
              </w:rPr>
              <w:t>8-1</w:t>
            </w:r>
            <w:r w:rsidRPr="00630554">
              <w:rPr>
                <w:b/>
                <w:color w:val="000000" w:themeColor="text1"/>
              </w:rPr>
              <w:t>規範對象：</w:t>
            </w:r>
            <w:r w:rsidRPr="00630554">
              <w:rPr>
                <w:color w:val="000000" w:themeColor="text1"/>
              </w:rPr>
              <w:t xml:space="preserve"> </w:t>
            </w:r>
          </w:p>
          <w:p w:rsidR="00C769E3" w:rsidRPr="00630554" w:rsidRDefault="00C769E3" w:rsidP="00C370E5">
            <w:pPr>
              <w:adjustRightInd w:val="0"/>
              <w:snapToGrid w:val="0"/>
              <w:spacing w:line="240" w:lineRule="atLeast"/>
              <w:ind w:left="252" w:hanging="360"/>
              <w:rPr>
                <w:color w:val="000000" w:themeColor="text1"/>
              </w:rPr>
            </w:pPr>
            <w:r w:rsidRPr="00630554">
              <w:rPr>
                <w:color w:val="000000" w:themeColor="text1"/>
              </w:rPr>
              <w:t>（</w:t>
            </w:r>
            <w:r w:rsidRPr="00630554">
              <w:rPr>
                <w:color w:val="000000" w:themeColor="text1"/>
              </w:rPr>
              <w:t>1</w:t>
            </w:r>
            <w:r w:rsidRPr="00630554">
              <w:rPr>
                <w:color w:val="000000" w:themeColor="text1"/>
              </w:rPr>
              <w:t>）</w:t>
            </w:r>
            <w:r w:rsidRPr="00630554">
              <w:rPr>
                <w:rFonts w:hint="eastAsia"/>
                <w:color w:val="000000" w:themeColor="text1"/>
              </w:rPr>
              <w:t>若</w:t>
            </w:r>
            <w:r w:rsidRPr="00630554">
              <w:rPr>
                <w:color w:val="000000" w:themeColor="text1"/>
              </w:rPr>
              <w:t>8-1</w:t>
            </w:r>
            <w:r w:rsidRPr="00630554">
              <w:rPr>
                <w:color w:val="000000" w:themeColor="text1"/>
              </w:rPr>
              <w:t>任</w:t>
            </w:r>
            <w:proofErr w:type="gramStart"/>
            <w:r w:rsidRPr="00630554">
              <w:rPr>
                <w:color w:val="000000" w:themeColor="text1"/>
              </w:rPr>
              <w:t>一</w:t>
            </w:r>
            <w:proofErr w:type="gramEnd"/>
            <w:r w:rsidRPr="00630554">
              <w:rPr>
                <w:color w:val="000000" w:themeColor="text1"/>
              </w:rPr>
              <w:t>指標評定「是」者，應繼續填列項目「捌、</w:t>
            </w:r>
            <w:r w:rsidRPr="00630554">
              <w:rPr>
                <w:color w:val="000000" w:themeColor="text1"/>
              </w:rPr>
              <w:t>8-2</w:t>
            </w:r>
            <w:r w:rsidRPr="00630554">
              <w:rPr>
                <w:color w:val="000000" w:themeColor="text1"/>
              </w:rPr>
              <w:t>及</w:t>
            </w:r>
            <w:r w:rsidRPr="00630554">
              <w:rPr>
                <w:color w:val="000000" w:themeColor="text1"/>
              </w:rPr>
              <w:t>8-3</w:t>
            </w:r>
            <w:r w:rsidRPr="00630554">
              <w:rPr>
                <w:color w:val="000000" w:themeColor="text1"/>
              </w:rPr>
              <w:t>」及「第二部分－性別影響評估程序參與」；如</w:t>
            </w:r>
            <w:r w:rsidRPr="00630554">
              <w:rPr>
                <w:color w:val="000000" w:themeColor="text1"/>
              </w:rPr>
              <w:t>8-1</w:t>
            </w:r>
            <w:r w:rsidRPr="00630554">
              <w:rPr>
                <w:color w:val="000000" w:themeColor="text1"/>
              </w:rPr>
              <w:t>皆評定為「否」者，</w:t>
            </w:r>
            <w:proofErr w:type="gramStart"/>
            <w:r w:rsidRPr="00630554">
              <w:rPr>
                <w:color w:val="000000" w:themeColor="text1"/>
              </w:rPr>
              <w:t>則免填</w:t>
            </w:r>
            <w:proofErr w:type="gramEnd"/>
            <w:r w:rsidRPr="00630554">
              <w:rPr>
                <w:color w:val="000000" w:themeColor="text1"/>
              </w:rPr>
              <w:t>「捌、</w:t>
            </w:r>
            <w:r w:rsidRPr="00630554">
              <w:rPr>
                <w:color w:val="000000" w:themeColor="text1"/>
              </w:rPr>
              <w:t>8-2</w:t>
            </w:r>
            <w:r w:rsidRPr="00630554">
              <w:rPr>
                <w:color w:val="000000" w:themeColor="text1"/>
              </w:rPr>
              <w:t>及</w:t>
            </w:r>
            <w:r w:rsidRPr="00630554">
              <w:rPr>
                <w:color w:val="000000" w:themeColor="text1"/>
              </w:rPr>
              <w:t>8-3</w:t>
            </w:r>
            <w:r w:rsidRPr="00630554">
              <w:rPr>
                <w:color w:val="000000" w:themeColor="text1"/>
              </w:rPr>
              <w:t>」，</w:t>
            </w:r>
            <w:proofErr w:type="gramStart"/>
            <w:r w:rsidRPr="00630554">
              <w:rPr>
                <w:color w:val="000000" w:themeColor="text1"/>
              </w:rPr>
              <w:t>逕</w:t>
            </w:r>
            <w:proofErr w:type="gramEnd"/>
            <w:r w:rsidRPr="00630554">
              <w:rPr>
                <w:color w:val="000000" w:themeColor="text1"/>
              </w:rPr>
              <w:t>填寫「第二部分－性別影響評估程序參與」，惟若經程序參與後，</w:t>
            </w:r>
            <w:r w:rsidRPr="00630554" w:rsidDel="0092397F">
              <w:rPr>
                <w:color w:val="000000" w:themeColor="text1"/>
              </w:rPr>
              <w:t xml:space="preserve"> </w:t>
            </w:r>
            <w:r w:rsidRPr="00630554">
              <w:rPr>
                <w:color w:val="000000" w:themeColor="text1"/>
              </w:rPr>
              <w:t>11-5</w:t>
            </w:r>
            <w:r w:rsidRPr="00630554">
              <w:rPr>
                <w:color w:val="000000" w:themeColor="text1"/>
              </w:rPr>
              <w:t>「</w:t>
            </w:r>
            <w:r w:rsidRPr="00630554">
              <w:rPr>
                <w:rFonts w:hAnsi="新細明體"/>
                <w:color w:val="000000" w:themeColor="text1"/>
              </w:rPr>
              <w:t>法案與性別議題關聯之程度」</w:t>
            </w:r>
            <w:r w:rsidRPr="00630554">
              <w:rPr>
                <w:color w:val="000000" w:themeColor="text1"/>
              </w:rPr>
              <w:t>評定為「</w:t>
            </w:r>
            <w:r w:rsidRPr="00630554">
              <w:rPr>
                <w:rFonts w:hint="eastAsia"/>
                <w:color w:val="000000" w:themeColor="text1"/>
              </w:rPr>
              <w:t>有</w:t>
            </w:r>
            <w:r w:rsidRPr="00630554">
              <w:rPr>
                <w:color w:val="000000" w:themeColor="text1"/>
              </w:rPr>
              <w:t>關」者，則需</w:t>
            </w:r>
            <w:r w:rsidRPr="00630554">
              <w:rPr>
                <w:rFonts w:hint="eastAsia"/>
                <w:color w:val="000000" w:themeColor="text1"/>
              </w:rPr>
              <w:t>修正「</w:t>
            </w:r>
            <w:r w:rsidRPr="00630554">
              <w:rPr>
                <w:color w:val="000000" w:themeColor="text1"/>
              </w:rPr>
              <w:t>捌</w:t>
            </w:r>
            <w:r w:rsidRPr="00630554">
              <w:rPr>
                <w:b/>
                <w:color w:val="000000" w:themeColor="text1"/>
              </w:rPr>
              <w:t>、</w:t>
            </w:r>
            <w:r w:rsidRPr="00630554">
              <w:rPr>
                <w:rFonts w:hint="eastAsia"/>
                <w:color w:val="000000" w:themeColor="text1"/>
              </w:rPr>
              <w:t>8-1</w:t>
            </w:r>
            <w:r w:rsidRPr="00630554">
              <w:rPr>
                <w:rFonts w:hint="eastAsia"/>
                <w:color w:val="000000" w:themeColor="text1"/>
              </w:rPr>
              <w:t>至</w:t>
            </w:r>
            <w:r w:rsidRPr="00630554">
              <w:rPr>
                <w:rFonts w:hint="eastAsia"/>
                <w:color w:val="000000" w:themeColor="text1"/>
              </w:rPr>
              <w:t>8-3</w:t>
            </w:r>
            <w:r w:rsidRPr="00630554">
              <w:rPr>
                <w:rFonts w:ascii="新細明體" w:hAnsi="新細明體" w:hint="eastAsia"/>
                <w:color w:val="000000" w:themeColor="text1"/>
              </w:rPr>
              <w:t>」，並</w:t>
            </w:r>
            <w:r w:rsidRPr="00630554">
              <w:rPr>
                <w:color w:val="000000" w:themeColor="text1"/>
              </w:rPr>
              <w:t>補填列「玖、性別影響評估結果」。</w:t>
            </w:r>
          </w:p>
          <w:p w:rsidR="00C769E3" w:rsidRPr="00630554" w:rsidRDefault="00C769E3" w:rsidP="00C370E5">
            <w:pPr>
              <w:adjustRightInd w:val="0"/>
              <w:snapToGrid w:val="0"/>
              <w:spacing w:line="240" w:lineRule="atLeast"/>
              <w:ind w:left="477" w:rightChars="7" w:right="17" w:hanging="585"/>
              <w:jc w:val="both"/>
              <w:rPr>
                <w:b/>
                <w:color w:val="000000" w:themeColor="text1"/>
              </w:rPr>
            </w:pPr>
            <w:r w:rsidRPr="00630554">
              <w:rPr>
                <w:color w:val="000000" w:themeColor="text1"/>
              </w:rPr>
              <w:lastRenderedPageBreak/>
              <w:t>（</w:t>
            </w:r>
            <w:r w:rsidRPr="00630554">
              <w:rPr>
                <w:color w:val="000000" w:themeColor="text1"/>
              </w:rPr>
              <w:t>2</w:t>
            </w:r>
            <w:r w:rsidRPr="00630554">
              <w:rPr>
                <w:color w:val="000000" w:themeColor="text1"/>
              </w:rPr>
              <w:t>）本項不論評定結果為「是」或「否」，皆需填寫評定原因。</w:t>
            </w:r>
          </w:p>
        </w:tc>
      </w:tr>
      <w:tr w:rsidR="00C769E3" w:rsidRPr="00630554" w:rsidTr="00C370E5">
        <w:tc>
          <w:tcPr>
            <w:tcW w:w="2144" w:type="dxa"/>
            <w:gridSpan w:val="4"/>
            <w:vMerge w:val="restart"/>
            <w:vAlign w:val="center"/>
          </w:tcPr>
          <w:p w:rsidR="00C769E3" w:rsidRPr="00630554" w:rsidRDefault="00C769E3" w:rsidP="00C370E5">
            <w:pPr>
              <w:adjustRightInd w:val="0"/>
              <w:snapToGrid w:val="0"/>
              <w:spacing w:line="260" w:lineRule="exact"/>
              <w:jc w:val="center"/>
              <w:rPr>
                <w:b/>
                <w:bCs/>
                <w:color w:val="000000" w:themeColor="text1"/>
              </w:rPr>
            </w:pPr>
            <w:r w:rsidRPr="00630554">
              <w:rPr>
                <w:b/>
                <w:bCs/>
                <w:color w:val="000000" w:themeColor="text1"/>
              </w:rPr>
              <w:lastRenderedPageBreak/>
              <w:t>項　目</w:t>
            </w:r>
          </w:p>
        </w:tc>
        <w:tc>
          <w:tcPr>
            <w:tcW w:w="914" w:type="dxa"/>
            <w:gridSpan w:val="4"/>
            <w:vAlign w:val="center"/>
          </w:tcPr>
          <w:p w:rsidR="00C769E3" w:rsidRPr="00630554" w:rsidRDefault="00C769E3" w:rsidP="00C370E5">
            <w:pPr>
              <w:adjustRightInd w:val="0"/>
              <w:snapToGrid w:val="0"/>
              <w:spacing w:line="260" w:lineRule="exact"/>
              <w:ind w:leftChars="-32" w:left="390" w:right="-114" w:hangingChars="212" w:hanging="467"/>
              <w:jc w:val="center"/>
              <w:rPr>
                <w:b/>
                <w:bCs/>
                <w:color w:val="000000" w:themeColor="text1"/>
                <w:sz w:val="22"/>
              </w:rPr>
            </w:pPr>
            <w:r w:rsidRPr="00630554">
              <w:rPr>
                <w:b/>
                <w:bCs/>
                <w:color w:val="000000" w:themeColor="text1"/>
                <w:sz w:val="22"/>
              </w:rPr>
              <w:t>評定結果</w:t>
            </w:r>
          </w:p>
          <w:p w:rsidR="00C769E3" w:rsidRPr="00630554" w:rsidRDefault="00C769E3" w:rsidP="00C370E5">
            <w:pPr>
              <w:adjustRightInd w:val="0"/>
              <w:snapToGrid w:val="0"/>
              <w:spacing w:line="260" w:lineRule="exact"/>
              <w:ind w:leftChars="-32" w:left="389" w:right="-114" w:hangingChars="212" w:hanging="466"/>
              <w:jc w:val="center"/>
              <w:rPr>
                <w:bCs/>
                <w:color w:val="000000" w:themeColor="text1"/>
                <w:sz w:val="22"/>
              </w:rPr>
            </w:pPr>
            <w:r w:rsidRPr="00630554">
              <w:rPr>
                <w:bCs/>
                <w:color w:val="000000" w:themeColor="text1"/>
                <w:sz w:val="22"/>
              </w:rPr>
              <w:t>(</w:t>
            </w:r>
            <w:r w:rsidRPr="00630554">
              <w:rPr>
                <w:bCs/>
                <w:color w:val="000000" w:themeColor="text1"/>
                <w:sz w:val="22"/>
              </w:rPr>
              <w:t>請勾選</w:t>
            </w:r>
            <w:r w:rsidRPr="00630554">
              <w:rPr>
                <w:bCs/>
                <w:color w:val="000000" w:themeColor="text1"/>
                <w:sz w:val="22"/>
              </w:rPr>
              <w:t>)</w:t>
            </w:r>
          </w:p>
        </w:tc>
        <w:tc>
          <w:tcPr>
            <w:tcW w:w="3431" w:type="dxa"/>
            <w:gridSpan w:val="4"/>
            <w:vMerge w:val="restart"/>
            <w:vAlign w:val="center"/>
          </w:tcPr>
          <w:p w:rsidR="00C769E3" w:rsidRPr="00630554" w:rsidRDefault="00C769E3" w:rsidP="00C370E5">
            <w:pPr>
              <w:spacing w:line="260" w:lineRule="exact"/>
              <w:ind w:left="252" w:hangingChars="105" w:hanging="252"/>
              <w:jc w:val="center"/>
              <w:rPr>
                <w:b/>
                <w:color w:val="000000" w:themeColor="text1"/>
              </w:rPr>
            </w:pPr>
            <w:r w:rsidRPr="00630554">
              <w:rPr>
                <w:b/>
                <w:color w:val="000000" w:themeColor="text1"/>
              </w:rPr>
              <w:t>評定原因</w:t>
            </w:r>
          </w:p>
        </w:tc>
        <w:tc>
          <w:tcPr>
            <w:tcW w:w="3346" w:type="dxa"/>
            <w:gridSpan w:val="2"/>
            <w:vMerge w:val="restart"/>
            <w:vAlign w:val="center"/>
          </w:tcPr>
          <w:p w:rsidR="00C769E3" w:rsidRPr="00630554" w:rsidRDefault="00C769E3" w:rsidP="00C370E5">
            <w:pPr>
              <w:adjustRightInd w:val="0"/>
              <w:snapToGrid w:val="0"/>
              <w:spacing w:line="260" w:lineRule="exact"/>
              <w:jc w:val="center"/>
              <w:rPr>
                <w:b/>
                <w:bCs/>
                <w:color w:val="000000" w:themeColor="text1"/>
              </w:rPr>
            </w:pPr>
            <w:r w:rsidRPr="00630554">
              <w:rPr>
                <w:b/>
                <w:bCs/>
                <w:color w:val="000000" w:themeColor="text1"/>
              </w:rPr>
              <w:t xml:space="preserve">備　</w:t>
            </w:r>
            <w:proofErr w:type="gramStart"/>
            <w:r w:rsidRPr="00630554">
              <w:rPr>
                <w:b/>
                <w:bCs/>
                <w:color w:val="000000" w:themeColor="text1"/>
              </w:rPr>
              <w:t>註</w:t>
            </w:r>
            <w:proofErr w:type="gramEnd"/>
          </w:p>
        </w:tc>
      </w:tr>
      <w:tr w:rsidR="00C769E3" w:rsidRPr="00630554" w:rsidTr="00C370E5">
        <w:tc>
          <w:tcPr>
            <w:tcW w:w="2144" w:type="dxa"/>
            <w:gridSpan w:val="4"/>
            <w:vMerge/>
            <w:vAlign w:val="center"/>
          </w:tcPr>
          <w:p w:rsidR="00C769E3" w:rsidRPr="00630554" w:rsidRDefault="00C769E3" w:rsidP="00C370E5">
            <w:pPr>
              <w:adjustRightInd w:val="0"/>
              <w:snapToGrid w:val="0"/>
              <w:spacing w:line="260" w:lineRule="exact"/>
              <w:ind w:left="432" w:hangingChars="180" w:hanging="432"/>
              <w:jc w:val="both"/>
              <w:rPr>
                <w:b/>
                <w:color w:val="000000" w:themeColor="text1"/>
              </w:rPr>
            </w:pPr>
          </w:p>
        </w:tc>
        <w:tc>
          <w:tcPr>
            <w:tcW w:w="457" w:type="dxa"/>
            <w:vAlign w:val="center"/>
          </w:tcPr>
          <w:p w:rsidR="00C769E3" w:rsidRPr="00630554" w:rsidRDefault="00C769E3" w:rsidP="00C370E5">
            <w:pPr>
              <w:adjustRightInd w:val="0"/>
              <w:snapToGrid w:val="0"/>
              <w:spacing w:line="260" w:lineRule="exact"/>
              <w:ind w:left="432" w:hangingChars="180" w:hanging="432"/>
              <w:jc w:val="center"/>
              <w:rPr>
                <w:b/>
                <w:bCs/>
                <w:color w:val="000000" w:themeColor="text1"/>
              </w:rPr>
            </w:pPr>
            <w:r w:rsidRPr="00630554">
              <w:rPr>
                <w:b/>
                <w:bCs/>
                <w:color w:val="000000" w:themeColor="text1"/>
              </w:rPr>
              <w:t>是</w:t>
            </w:r>
          </w:p>
        </w:tc>
        <w:tc>
          <w:tcPr>
            <w:tcW w:w="457" w:type="dxa"/>
            <w:gridSpan w:val="3"/>
            <w:vAlign w:val="center"/>
          </w:tcPr>
          <w:p w:rsidR="00C769E3" w:rsidRPr="00630554" w:rsidRDefault="00C769E3" w:rsidP="00C370E5">
            <w:pPr>
              <w:adjustRightInd w:val="0"/>
              <w:snapToGrid w:val="0"/>
              <w:spacing w:line="260" w:lineRule="exact"/>
              <w:ind w:left="432" w:hangingChars="180" w:hanging="432"/>
              <w:jc w:val="center"/>
              <w:rPr>
                <w:b/>
                <w:bCs/>
                <w:color w:val="000000" w:themeColor="text1"/>
              </w:rPr>
            </w:pPr>
            <w:r w:rsidRPr="00630554">
              <w:rPr>
                <w:b/>
                <w:bCs/>
                <w:color w:val="000000" w:themeColor="text1"/>
              </w:rPr>
              <w:t>否</w:t>
            </w:r>
          </w:p>
        </w:tc>
        <w:tc>
          <w:tcPr>
            <w:tcW w:w="3431" w:type="dxa"/>
            <w:gridSpan w:val="4"/>
            <w:vMerge/>
            <w:vAlign w:val="center"/>
          </w:tcPr>
          <w:p w:rsidR="00C769E3" w:rsidRPr="00630554" w:rsidRDefault="00C769E3" w:rsidP="00C370E5">
            <w:pPr>
              <w:adjustRightInd w:val="0"/>
              <w:snapToGrid w:val="0"/>
              <w:spacing w:line="260" w:lineRule="exact"/>
              <w:ind w:left="432" w:hangingChars="180" w:hanging="432"/>
              <w:jc w:val="both"/>
              <w:rPr>
                <w:b/>
                <w:color w:val="000000" w:themeColor="text1"/>
              </w:rPr>
            </w:pPr>
          </w:p>
        </w:tc>
        <w:tc>
          <w:tcPr>
            <w:tcW w:w="3346" w:type="dxa"/>
            <w:gridSpan w:val="2"/>
            <w:vMerge/>
            <w:vAlign w:val="center"/>
          </w:tcPr>
          <w:p w:rsidR="00C769E3" w:rsidRPr="00630554" w:rsidRDefault="00C769E3" w:rsidP="00C370E5">
            <w:pPr>
              <w:spacing w:line="260" w:lineRule="exact"/>
              <w:ind w:left="252" w:hangingChars="105" w:hanging="252"/>
              <w:jc w:val="both"/>
              <w:rPr>
                <w:b/>
                <w:color w:val="000000" w:themeColor="text1"/>
              </w:rPr>
            </w:pPr>
          </w:p>
        </w:tc>
      </w:tr>
      <w:tr w:rsidR="00C769E3" w:rsidRPr="00630554" w:rsidTr="00C370E5">
        <w:tc>
          <w:tcPr>
            <w:tcW w:w="2144" w:type="dxa"/>
            <w:gridSpan w:val="4"/>
          </w:tcPr>
          <w:p w:rsidR="00C769E3" w:rsidRPr="00630554" w:rsidRDefault="00C769E3" w:rsidP="00C370E5">
            <w:pPr>
              <w:adjustRightInd w:val="0"/>
              <w:snapToGrid w:val="0"/>
              <w:spacing w:line="360" w:lineRule="atLeast"/>
              <w:ind w:leftChars="-15" w:left="497" w:rightChars="-10" w:right="-24" w:hangingChars="222" w:hanging="533"/>
              <w:jc w:val="both"/>
              <w:rPr>
                <w:b/>
                <w:color w:val="000000" w:themeColor="text1"/>
              </w:rPr>
            </w:pPr>
            <w:r w:rsidRPr="00630554">
              <w:rPr>
                <w:b/>
                <w:color w:val="000000" w:themeColor="text1"/>
              </w:rPr>
              <w:t>8-1-1</w:t>
            </w:r>
            <w:proofErr w:type="gramStart"/>
            <w:r w:rsidRPr="00630554">
              <w:rPr>
                <w:b/>
                <w:color w:val="000000" w:themeColor="text1"/>
              </w:rPr>
              <w:t>訂修內容</w:t>
            </w:r>
            <w:proofErr w:type="gramEnd"/>
            <w:r w:rsidRPr="00630554">
              <w:rPr>
                <w:b/>
                <w:color w:val="000000" w:themeColor="text1"/>
              </w:rPr>
              <w:t>以特定性別、性傾向或性別認同者為規範對象</w:t>
            </w:r>
          </w:p>
        </w:tc>
        <w:tc>
          <w:tcPr>
            <w:tcW w:w="457" w:type="dxa"/>
          </w:tcPr>
          <w:p w:rsidR="00C769E3" w:rsidRPr="00640EB8" w:rsidRDefault="00C769E3" w:rsidP="00C370E5">
            <w:pPr>
              <w:spacing w:line="360" w:lineRule="exact"/>
              <w:jc w:val="both"/>
              <w:rPr>
                <w:sz w:val="22"/>
              </w:rPr>
            </w:pPr>
            <w:proofErr w:type="gramStart"/>
            <w:r w:rsidRPr="00640EB8">
              <w:rPr>
                <w:rFonts w:hint="eastAsia"/>
                <w:b/>
                <w:sz w:val="22"/>
              </w:rPr>
              <w:t>Ｖ</w:t>
            </w:r>
            <w:proofErr w:type="gramEnd"/>
          </w:p>
        </w:tc>
        <w:tc>
          <w:tcPr>
            <w:tcW w:w="457" w:type="dxa"/>
            <w:gridSpan w:val="3"/>
          </w:tcPr>
          <w:p w:rsidR="00C769E3" w:rsidRPr="00630554" w:rsidRDefault="00C769E3" w:rsidP="00C370E5">
            <w:pPr>
              <w:adjustRightInd w:val="0"/>
              <w:snapToGrid w:val="0"/>
              <w:spacing w:line="360" w:lineRule="exact"/>
              <w:jc w:val="center"/>
              <w:rPr>
                <w:b/>
                <w:bCs/>
                <w:color w:val="000000" w:themeColor="text1"/>
              </w:rPr>
            </w:pPr>
          </w:p>
        </w:tc>
        <w:tc>
          <w:tcPr>
            <w:tcW w:w="3431" w:type="dxa"/>
            <w:gridSpan w:val="4"/>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1842E9">
              <w:rPr>
                <w:rFonts w:hint="eastAsia"/>
                <w:szCs w:val="24"/>
              </w:rPr>
              <w:t>按現行本法第</w:t>
            </w:r>
            <w:r w:rsidRPr="001842E9">
              <w:rPr>
                <w:rFonts w:hint="eastAsia"/>
                <w:szCs w:val="24"/>
              </w:rPr>
              <w:t>11</w:t>
            </w:r>
            <w:r w:rsidRPr="001842E9">
              <w:rPr>
                <w:rFonts w:hint="eastAsia"/>
                <w:szCs w:val="24"/>
              </w:rPr>
              <w:t>條第</w:t>
            </w:r>
            <w:r w:rsidRPr="001842E9">
              <w:rPr>
                <w:rFonts w:hint="eastAsia"/>
                <w:szCs w:val="24"/>
              </w:rPr>
              <w:t>1</w:t>
            </w:r>
            <w:r w:rsidRPr="001842E9">
              <w:rPr>
                <w:rFonts w:hint="eastAsia"/>
                <w:szCs w:val="24"/>
              </w:rPr>
              <w:t>項係規範公務員辦公應依法定時間，以</w:t>
            </w:r>
            <w:proofErr w:type="gramStart"/>
            <w:r w:rsidRPr="001842E9">
              <w:rPr>
                <w:rFonts w:hint="eastAsia"/>
                <w:szCs w:val="24"/>
              </w:rPr>
              <w:t>性平法第</w:t>
            </w:r>
            <w:r w:rsidRPr="001842E9">
              <w:rPr>
                <w:rFonts w:hint="eastAsia"/>
                <w:szCs w:val="24"/>
              </w:rPr>
              <w:t>18</w:t>
            </w:r>
            <w:r w:rsidRPr="001842E9">
              <w:rPr>
                <w:rFonts w:hint="eastAsia"/>
                <w:szCs w:val="24"/>
              </w:rPr>
              <w:t>條</w:t>
            </w:r>
            <w:proofErr w:type="gramEnd"/>
            <w:r w:rsidRPr="001842E9">
              <w:rPr>
                <w:rFonts w:hint="eastAsia"/>
                <w:szCs w:val="24"/>
              </w:rPr>
              <w:t>、第</w:t>
            </w:r>
            <w:r w:rsidRPr="001842E9">
              <w:rPr>
                <w:rFonts w:hint="eastAsia"/>
                <w:szCs w:val="24"/>
              </w:rPr>
              <w:t>19</w:t>
            </w:r>
            <w:r w:rsidRPr="001842E9">
              <w:rPr>
                <w:rFonts w:hint="eastAsia"/>
                <w:szCs w:val="24"/>
              </w:rPr>
              <w:t>條訂有哺乳時間為工作時間，以及有照顧未滿</w:t>
            </w:r>
            <w:r w:rsidRPr="001842E9">
              <w:rPr>
                <w:rFonts w:hint="eastAsia"/>
                <w:szCs w:val="24"/>
              </w:rPr>
              <w:t>3</w:t>
            </w:r>
            <w:r w:rsidRPr="001842E9">
              <w:rPr>
                <w:rFonts w:hint="eastAsia"/>
                <w:szCs w:val="24"/>
              </w:rPr>
              <w:t>歲子女需要，得請求調整工時等規定，考量本法規範對象如有上</w:t>
            </w:r>
            <w:proofErr w:type="gramStart"/>
            <w:r w:rsidRPr="001842E9">
              <w:rPr>
                <w:rFonts w:hint="eastAsia"/>
                <w:szCs w:val="24"/>
              </w:rPr>
              <w:t>開性平法</w:t>
            </w:r>
            <w:proofErr w:type="gramEnd"/>
            <w:r w:rsidRPr="001842E9">
              <w:rPr>
                <w:rFonts w:hint="eastAsia"/>
                <w:szCs w:val="24"/>
              </w:rPr>
              <w:t>所定情事，其工作時間應依</w:t>
            </w:r>
            <w:proofErr w:type="gramStart"/>
            <w:r w:rsidRPr="001842E9">
              <w:rPr>
                <w:rFonts w:hint="eastAsia"/>
                <w:szCs w:val="24"/>
              </w:rPr>
              <w:t>性平法規定</w:t>
            </w:r>
            <w:proofErr w:type="gramEnd"/>
            <w:r w:rsidRPr="001842E9">
              <w:rPr>
                <w:rFonts w:hint="eastAsia"/>
                <w:szCs w:val="24"/>
              </w:rPr>
              <w:t>辦理，</w:t>
            </w:r>
            <w:proofErr w:type="gramStart"/>
            <w:r w:rsidRPr="001842E9">
              <w:rPr>
                <w:rFonts w:hint="eastAsia"/>
                <w:szCs w:val="24"/>
              </w:rPr>
              <w:t>爰</w:t>
            </w:r>
            <w:proofErr w:type="gramEnd"/>
            <w:r w:rsidRPr="001842E9">
              <w:rPr>
                <w:rFonts w:hint="eastAsia"/>
                <w:szCs w:val="24"/>
              </w:rPr>
              <w:t>增訂但書規定，以資周妥；至其餘修正條文尚未以特定性別、性傾</w:t>
            </w:r>
            <w:r w:rsidRPr="00FA2039">
              <w:rPr>
                <w:rFonts w:hint="eastAsia"/>
                <w:color w:val="000000" w:themeColor="text1"/>
                <w:szCs w:val="24"/>
              </w:rPr>
              <w:t>向或性別認同為規範對象。</w:t>
            </w:r>
          </w:p>
        </w:tc>
        <w:tc>
          <w:tcPr>
            <w:tcW w:w="3346" w:type="dxa"/>
            <w:gridSpan w:val="2"/>
            <w:shd w:val="clear" w:color="auto" w:fill="auto"/>
          </w:tcPr>
          <w:p w:rsidR="00C769E3" w:rsidRPr="00630554" w:rsidRDefault="00C769E3" w:rsidP="00C370E5">
            <w:pPr>
              <w:adjustRightInd w:val="0"/>
              <w:snapToGrid w:val="0"/>
              <w:spacing w:line="360" w:lineRule="exact"/>
              <w:ind w:leftChars="-29" w:left="-70" w:rightChars="-11" w:right="-26"/>
              <w:jc w:val="both"/>
              <w:rPr>
                <w:color w:val="000000" w:themeColor="text1"/>
              </w:rPr>
            </w:pPr>
            <w:r w:rsidRPr="00630554">
              <w:rPr>
                <w:color w:val="000000" w:themeColor="text1"/>
              </w:rPr>
              <w:t>如規範對象以男性或女性為主，或以同性戀、異性戀或雙性戀為主，或個人自認屬於男性或女性者，請評定為「是」。</w:t>
            </w:r>
          </w:p>
        </w:tc>
      </w:tr>
      <w:tr w:rsidR="00C769E3" w:rsidRPr="00630554" w:rsidTr="00C370E5">
        <w:tc>
          <w:tcPr>
            <w:tcW w:w="2144" w:type="dxa"/>
            <w:gridSpan w:val="4"/>
          </w:tcPr>
          <w:p w:rsidR="00C769E3" w:rsidRPr="00630554" w:rsidRDefault="00C769E3" w:rsidP="00C370E5">
            <w:pPr>
              <w:adjustRightInd w:val="0"/>
              <w:snapToGrid w:val="0"/>
              <w:spacing w:line="360" w:lineRule="atLeast"/>
              <w:ind w:leftChars="-15" w:left="497" w:rightChars="-10" w:right="-24" w:hangingChars="222" w:hanging="533"/>
              <w:jc w:val="both"/>
              <w:rPr>
                <w:b/>
                <w:color w:val="000000" w:themeColor="text1"/>
              </w:rPr>
            </w:pPr>
            <w:smartTag w:uri="urn:schemas-microsoft-com:office:smarttags" w:element="chsdate">
              <w:smartTagPr>
                <w:attr w:name="IsROCDate" w:val="False"/>
                <w:attr w:name="IsLunarDate" w:val="False"/>
                <w:attr w:name="Day" w:val="2"/>
                <w:attr w:name="Month" w:val="1"/>
                <w:attr w:name="Year" w:val="2008"/>
              </w:smartTagPr>
              <w:r w:rsidRPr="00630554">
                <w:rPr>
                  <w:b/>
                  <w:color w:val="000000" w:themeColor="text1"/>
                </w:rPr>
                <w:t>8-1-2</w:t>
              </w:r>
            </w:smartTag>
            <w:proofErr w:type="gramStart"/>
            <w:r w:rsidRPr="00630554">
              <w:rPr>
                <w:b/>
                <w:color w:val="000000" w:themeColor="text1"/>
              </w:rPr>
              <w:t>訂修內容</w:t>
            </w:r>
            <w:proofErr w:type="gramEnd"/>
            <w:r w:rsidRPr="00630554">
              <w:rPr>
                <w:b/>
                <w:color w:val="000000" w:themeColor="text1"/>
              </w:rPr>
              <w:t>未區別對象，但執行方式將因性別、性傾向或性別認同不同而有差異</w:t>
            </w:r>
          </w:p>
        </w:tc>
        <w:tc>
          <w:tcPr>
            <w:tcW w:w="457" w:type="dxa"/>
            <w:vAlign w:val="center"/>
          </w:tcPr>
          <w:p w:rsidR="00C769E3" w:rsidRPr="00630554" w:rsidRDefault="00C769E3" w:rsidP="00C370E5">
            <w:pPr>
              <w:spacing w:line="360" w:lineRule="exact"/>
              <w:jc w:val="both"/>
              <w:rPr>
                <w:b/>
                <w:bCs/>
                <w:color w:val="000000" w:themeColor="text1"/>
              </w:rPr>
            </w:pPr>
          </w:p>
        </w:tc>
        <w:tc>
          <w:tcPr>
            <w:tcW w:w="457" w:type="dxa"/>
            <w:gridSpan w:val="3"/>
          </w:tcPr>
          <w:p w:rsidR="00C769E3" w:rsidRPr="00630554" w:rsidRDefault="00C769E3" w:rsidP="00C370E5">
            <w:pPr>
              <w:adjustRightInd w:val="0"/>
              <w:snapToGrid w:val="0"/>
              <w:spacing w:line="360" w:lineRule="exact"/>
              <w:jc w:val="center"/>
              <w:rPr>
                <w:b/>
                <w:bCs/>
                <w:color w:val="000000" w:themeColor="text1"/>
              </w:rPr>
            </w:pPr>
            <w:proofErr w:type="gramStart"/>
            <w:r w:rsidRPr="00630554">
              <w:rPr>
                <w:rFonts w:hint="eastAsia"/>
                <w:b/>
                <w:color w:val="000000" w:themeColor="text1"/>
              </w:rPr>
              <w:t>Ｖ</w:t>
            </w:r>
            <w:proofErr w:type="gramEnd"/>
          </w:p>
        </w:tc>
        <w:tc>
          <w:tcPr>
            <w:tcW w:w="3431" w:type="dxa"/>
            <w:gridSpan w:val="4"/>
          </w:tcPr>
          <w:p w:rsidR="00C769E3" w:rsidRPr="00FA2039" w:rsidRDefault="00C769E3" w:rsidP="00C370E5">
            <w:pPr>
              <w:adjustRightInd w:val="0"/>
              <w:snapToGrid w:val="0"/>
              <w:spacing w:line="360" w:lineRule="atLeast"/>
              <w:ind w:leftChars="-42" w:left="-101" w:rightChars="-29" w:right="-70"/>
              <w:jc w:val="both"/>
              <w:rPr>
                <w:color w:val="000000" w:themeColor="text1"/>
                <w:szCs w:val="24"/>
              </w:rPr>
            </w:pPr>
            <w:r w:rsidRPr="00FA2039">
              <w:rPr>
                <w:rFonts w:hint="eastAsia"/>
                <w:color w:val="000000" w:themeColor="text1"/>
                <w:szCs w:val="24"/>
              </w:rPr>
              <w:t>本案修正條文之執行方式不因性別、性傾向或性別認同而有差異。</w:t>
            </w:r>
          </w:p>
        </w:tc>
        <w:tc>
          <w:tcPr>
            <w:tcW w:w="3346" w:type="dxa"/>
            <w:gridSpan w:val="2"/>
            <w:shd w:val="clear" w:color="auto" w:fill="auto"/>
          </w:tcPr>
          <w:p w:rsidR="00C769E3" w:rsidRPr="00630554" w:rsidRDefault="00C769E3" w:rsidP="00C370E5">
            <w:pPr>
              <w:adjustRightInd w:val="0"/>
              <w:snapToGrid w:val="0"/>
              <w:spacing w:line="360" w:lineRule="exact"/>
              <w:ind w:leftChars="-29" w:left="-70" w:rightChars="-11" w:right="-26"/>
              <w:jc w:val="both"/>
              <w:rPr>
                <w:color w:val="000000" w:themeColor="text1"/>
              </w:rPr>
            </w:pPr>
            <w:r w:rsidRPr="00630554">
              <w:rPr>
                <w:color w:val="000000" w:themeColor="text1"/>
              </w:rPr>
              <w:t>規範對象雖無區別，但因性別、性傾向或性別認同之本質差異，而有不同執行方式者，請評定為「是」。</w:t>
            </w:r>
          </w:p>
        </w:tc>
      </w:tr>
      <w:tr w:rsidR="00C769E3" w:rsidRPr="00630554" w:rsidTr="00C370E5">
        <w:tc>
          <w:tcPr>
            <w:tcW w:w="2144" w:type="dxa"/>
            <w:gridSpan w:val="4"/>
            <w:tcBorders>
              <w:bottom w:val="double" w:sz="4" w:space="0" w:color="auto"/>
            </w:tcBorders>
          </w:tcPr>
          <w:p w:rsidR="00C769E3" w:rsidRPr="00630554" w:rsidRDefault="00C769E3" w:rsidP="00C370E5">
            <w:pPr>
              <w:adjustRightInd w:val="0"/>
              <w:snapToGrid w:val="0"/>
              <w:spacing w:line="360" w:lineRule="atLeast"/>
              <w:ind w:leftChars="-15" w:left="497" w:rightChars="-10" w:right="-24" w:hangingChars="222" w:hanging="533"/>
              <w:jc w:val="both"/>
              <w:rPr>
                <w:b/>
                <w:color w:val="000000" w:themeColor="text1"/>
              </w:rPr>
            </w:pPr>
            <w:smartTag w:uri="urn:schemas-microsoft-com:office:smarttags" w:element="chsdate">
              <w:smartTagPr>
                <w:attr w:name="IsROCDate" w:val="False"/>
                <w:attr w:name="IsLunarDate" w:val="False"/>
                <w:attr w:name="Day" w:val="3"/>
                <w:attr w:name="Month" w:val="1"/>
                <w:attr w:name="Year" w:val="2008"/>
              </w:smartTagPr>
              <w:r w:rsidRPr="00630554">
                <w:rPr>
                  <w:b/>
                  <w:color w:val="000000" w:themeColor="text1"/>
                </w:rPr>
                <w:t>8-1-3</w:t>
              </w:r>
            </w:smartTag>
            <w:proofErr w:type="gramStart"/>
            <w:r w:rsidRPr="00630554">
              <w:rPr>
                <w:b/>
                <w:color w:val="000000" w:themeColor="text1"/>
              </w:rPr>
              <w:t>訂修內容</w:t>
            </w:r>
            <w:proofErr w:type="gramEnd"/>
            <w:r w:rsidRPr="00630554">
              <w:rPr>
                <w:b/>
                <w:color w:val="000000" w:themeColor="text1"/>
              </w:rPr>
              <w:t>所規範對象及執行方式無差異，但對於不同性別、性傾向或性別認同者將產生不同結果</w:t>
            </w:r>
          </w:p>
        </w:tc>
        <w:tc>
          <w:tcPr>
            <w:tcW w:w="457" w:type="dxa"/>
            <w:tcBorders>
              <w:bottom w:val="double" w:sz="4" w:space="0" w:color="auto"/>
            </w:tcBorders>
            <w:vAlign w:val="center"/>
          </w:tcPr>
          <w:p w:rsidR="00C769E3" w:rsidRPr="00630554" w:rsidRDefault="00C769E3" w:rsidP="00C370E5">
            <w:pPr>
              <w:spacing w:line="360" w:lineRule="exact"/>
              <w:jc w:val="both"/>
              <w:rPr>
                <w:color w:val="000000" w:themeColor="text1"/>
                <w:sz w:val="22"/>
              </w:rPr>
            </w:pPr>
          </w:p>
        </w:tc>
        <w:tc>
          <w:tcPr>
            <w:tcW w:w="457" w:type="dxa"/>
            <w:gridSpan w:val="3"/>
            <w:tcBorders>
              <w:bottom w:val="double" w:sz="4" w:space="0" w:color="auto"/>
            </w:tcBorders>
          </w:tcPr>
          <w:p w:rsidR="00C769E3" w:rsidRPr="00630554" w:rsidRDefault="00C769E3" w:rsidP="00C370E5">
            <w:pPr>
              <w:adjustRightInd w:val="0"/>
              <w:snapToGrid w:val="0"/>
              <w:spacing w:line="360" w:lineRule="exact"/>
              <w:jc w:val="center"/>
              <w:rPr>
                <w:b/>
                <w:bCs/>
                <w:color w:val="000000" w:themeColor="text1"/>
              </w:rPr>
            </w:pPr>
            <w:proofErr w:type="gramStart"/>
            <w:r w:rsidRPr="00630554">
              <w:rPr>
                <w:rFonts w:hint="eastAsia"/>
                <w:b/>
                <w:color w:val="000000" w:themeColor="text1"/>
              </w:rPr>
              <w:t>Ｖ</w:t>
            </w:r>
            <w:proofErr w:type="gramEnd"/>
          </w:p>
        </w:tc>
        <w:tc>
          <w:tcPr>
            <w:tcW w:w="3431" w:type="dxa"/>
            <w:gridSpan w:val="4"/>
            <w:tcBorders>
              <w:bottom w:val="double" w:sz="4" w:space="0" w:color="auto"/>
            </w:tcBorders>
          </w:tcPr>
          <w:p w:rsidR="00C769E3" w:rsidRPr="00630554" w:rsidRDefault="00C769E3" w:rsidP="00C370E5">
            <w:pPr>
              <w:adjustRightInd w:val="0"/>
              <w:snapToGrid w:val="0"/>
              <w:spacing w:line="360" w:lineRule="atLeast"/>
              <w:ind w:leftChars="-42" w:left="-101" w:rightChars="-29" w:right="-70"/>
              <w:jc w:val="both"/>
              <w:rPr>
                <w:color w:val="000000" w:themeColor="text1"/>
              </w:rPr>
            </w:pPr>
            <w:r w:rsidRPr="00FA2039">
              <w:rPr>
                <w:rFonts w:hint="eastAsia"/>
                <w:color w:val="000000" w:themeColor="text1"/>
                <w:szCs w:val="24"/>
              </w:rPr>
              <w:t>本案修正條文不因性別產生不同結果。</w:t>
            </w:r>
          </w:p>
        </w:tc>
        <w:tc>
          <w:tcPr>
            <w:tcW w:w="3346" w:type="dxa"/>
            <w:gridSpan w:val="2"/>
            <w:tcBorders>
              <w:bottom w:val="double" w:sz="4" w:space="0" w:color="auto"/>
            </w:tcBorders>
            <w:shd w:val="clear" w:color="auto" w:fill="auto"/>
          </w:tcPr>
          <w:p w:rsidR="00C769E3" w:rsidRPr="00630554" w:rsidRDefault="00C769E3" w:rsidP="00C370E5">
            <w:pPr>
              <w:adjustRightInd w:val="0"/>
              <w:snapToGrid w:val="0"/>
              <w:spacing w:line="360" w:lineRule="exact"/>
              <w:ind w:leftChars="-29" w:left="-70" w:rightChars="-11" w:right="-26"/>
              <w:jc w:val="both"/>
              <w:rPr>
                <w:color w:val="000000" w:themeColor="text1"/>
              </w:rPr>
            </w:pPr>
            <w:r w:rsidRPr="00630554">
              <w:rPr>
                <w:color w:val="000000" w:themeColor="text1"/>
              </w:rPr>
              <w:t>規範對象及執行方式雖無差異，惟其結果乃因性別、性傾向或性別認同而有不同者，請評定為「是」。</w:t>
            </w:r>
          </w:p>
        </w:tc>
      </w:tr>
      <w:tr w:rsidR="00C769E3" w:rsidRPr="00630554" w:rsidTr="00C370E5">
        <w:tc>
          <w:tcPr>
            <w:tcW w:w="9835" w:type="dxa"/>
            <w:gridSpan w:val="14"/>
            <w:tcBorders>
              <w:top w:val="double" w:sz="4" w:space="0" w:color="auto"/>
            </w:tcBorders>
            <w:vAlign w:val="center"/>
          </w:tcPr>
          <w:p w:rsidR="00C769E3" w:rsidRPr="00630554" w:rsidRDefault="00C769E3" w:rsidP="00C370E5">
            <w:pPr>
              <w:adjustRightInd w:val="0"/>
              <w:snapToGrid w:val="0"/>
              <w:spacing w:line="240" w:lineRule="atLeast"/>
              <w:ind w:left="252" w:rightChars="-45" w:right="-108" w:hanging="360"/>
              <w:rPr>
                <w:b/>
                <w:color w:val="000000" w:themeColor="text1"/>
              </w:rPr>
            </w:pPr>
            <w:r w:rsidRPr="00630554">
              <w:rPr>
                <w:b/>
                <w:color w:val="000000" w:themeColor="text1"/>
              </w:rPr>
              <w:t>8-2</w:t>
            </w:r>
            <w:r w:rsidRPr="00630554">
              <w:rPr>
                <w:b/>
                <w:color w:val="000000" w:themeColor="text1"/>
              </w:rPr>
              <w:t>性別目標</w:t>
            </w:r>
          </w:p>
        </w:tc>
      </w:tr>
      <w:tr w:rsidR="00C769E3" w:rsidRPr="00630554" w:rsidTr="00C370E5">
        <w:tc>
          <w:tcPr>
            <w:tcW w:w="2762" w:type="dxa"/>
            <w:gridSpan w:val="6"/>
            <w:shd w:val="clear" w:color="auto" w:fill="auto"/>
          </w:tcPr>
          <w:p w:rsidR="00C769E3" w:rsidRPr="00630554" w:rsidRDefault="00C769E3" w:rsidP="00C370E5">
            <w:pPr>
              <w:adjustRightInd w:val="0"/>
              <w:snapToGrid w:val="0"/>
              <w:spacing w:line="240" w:lineRule="atLeast"/>
              <w:ind w:leftChars="-15" w:left="346" w:hangingChars="159" w:hanging="382"/>
              <w:jc w:val="center"/>
              <w:rPr>
                <w:b/>
                <w:color w:val="000000" w:themeColor="text1"/>
                <w:u w:val="single"/>
              </w:rPr>
            </w:pPr>
            <w:r w:rsidRPr="00630554">
              <w:rPr>
                <w:b/>
                <w:bCs/>
                <w:color w:val="000000" w:themeColor="text1"/>
              </w:rPr>
              <w:t>項　目</w:t>
            </w:r>
          </w:p>
        </w:tc>
        <w:tc>
          <w:tcPr>
            <w:tcW w:w="3742" w:type="dxa"/>
            <w:gridSpan w:val="7"/>
            <w:shd w:val="clear" w:color="auto" w:fill="auto"/>
          </w:tcPr>
          <w:p w:rsidR="00C769E3" w:rsidRPr="00630554" w:rsidRDefault="00C769E3" w:rsidP="00C370E5">
            <w:pPr>
              <w:adjustRightInd w:val="0"/>
              <w:snapToGrid w:val="0"/>
              <w:spacing w:line="240" w:lineRule="atLeast"/>
              <w:ind w:leftChars="-44" w:left="72" w:rightChars="-45" w:right="-108" w:hangingChars="74" w:hanging="178"/>
              <w:jc w:val="center"/>
              <w:rPr>
                <w:color w:val="000000" w:themeColor="text1"/>
              </w:rPr>
            </w:pPr>
            <w:r w:rsidRPr="00630554">
              <w:rPr>
                <w:b/>
                <w:bCs/>
                <w:color w:val="000000" w:themeColor="text1"/>
              </w:rPr>
              <w:t>說　明</w:t>
            </w:r>
          </w:p>
        </w:tc>
        <w:tc>
          <w:tcPr>
            <w:tcW w:w="3331" w:type="dxa"/>
            <w:shd w:val="clear" w:color="auto" w:fill="auto"/>
          </w:tcPr>
          <w:p w:rsidR="00C769E3" w:rsidRPr="00630554" w:rsidRDefault="00C769E3" w:rsidP="00C370E5">
            <w:pPr>
              <w:adjustRightInd w:val="0"/>
              <w:snapToGrid w:val="0"/>
              <w:spacing w:line="240" w:lineRule="atLeast"/>
              <w:ind w:leftChars="-44" w:left="-106" w:rightChars="-45" w:right="-108"/>
              <w:jc w:val="center"/>
              <w:rPr>
                <w:color w:val="000000" w:themeColor="text1"/>
              </w:rPr>
            </w:pPr>
            <w:r w:rsidRPr="00630554">
              <w:rPr>
                <w:b/>
                <w:bCs/>
                <w:color w:val="000000" w:themeColor="text1"/>
              </w:rPr>
              <w:t xml:space="preserve">備　</w:t>
            </w:r>
            <w:proofErr w:type="gramStart"/>
            <w:r w:rsidRPr="00630554">
              <w:rPr>
                <w:b/>
                <w:bCs/>
                <w:color w:val="000000" w:themeColor="text1"/>
              </w:rPr>
              <w:t>註</w:t>
            </w:r>
            <w:proofErr w:type="gramEnd"/>
          </w:p>
        </w:tc>
      </w:tr>
      <w:tr w:rsidR="00C769E3" w:rsidRPr="00630554" w:rsidTr="00C370E5">
        <w:tc>
          <w:tcPr>
            <w:tcW w:w="2762" w:type="dxa"/>
            <w:gridSpan w:val="6"/>
            <w:shd w:val="clear" w:color="auto" w:fill="auto"/>
          </w:tcPr>
          <w:p w:rsidR="00C769E3" w:rsidRPr="00630554" w:rsidRDefault="00C769E3" w:rsidP="00C370E5">
            <w:pPr>
              <w:adjustRightInd w:val="0"/>
              <w:snapToGrid w:val="0"/>
              <w:spacing w:line="360" w:lineRule="exact"/>
              <w:ind w:leftChars="-14" w:left="607" w:rightChars="-10" w:right="-24" w:hangingChars="267" w:hanging="641"/>
              <w:jc w:val="both"/>
              <w:rPr>
                <w:b/>
                <w:bCs/>
                <w:color w:val="000000" w:themeColor="text1"/>
              </w:rPr>
            </w:pPr>
            <w:smartTag w:uri="urn:schemas-microsoft-com:office:smarttags" w:element="chsdate">
              <w:smartTagPr>
                <w:attr w:name="IsROCDate" w:val="False"/>
                <w:attr w:name="IsLunarDate" w:val="False"/>
                <w:attr w:name="Day" w:val="1"/>
                <w:attr w:name="Month" w:val="2"/>
                <w:attr w:name="Year" w:val="2008"/>
              </w:smartTagPr>
              <w:r w:rsidRPr="00630554">
                <w:rPr>
                  <w:b/>
                  <w:color w:val="000000" w:themeColor="text1"/>
                </w:rPr>
                <w:t>8-2-1</w:t>
              </w:r>
            </w:smartTag>
            <w:r w:rsidRPr="00630554">
              <w:rPr>
                <w:b/>
                <w:color w:val="000000" w:themeColor="text1"/>
              </w:rPr>
              <w:t>採取積極作為，去除不必要差別待遇，或促進實質平等</w:t>
            </w:r>
          </w:p>
        </w:tc>
        <w:tc>
          <w:tcPr>
            <w:tcW w:w="3742" w:type="dxa"/>
            <w:gridSpan w:val="7"/>
            <w:shd w:val="clear" w:color="auto" w:fill="auto"/>
          </w:tcPr>
          <w:p w:rsidR="00C769E3" w:rsidRPr="001842E9" w:rsidRDefault="00C769E3" w:rsidP="00C370E5">
            <w:pPr>
              <w:adjustRightInd w:val="0"/>
              <w:snapToGrid w:val="0"/>
              <w:spacing w:line="360" w:lineRule="exact"/>
              <w:ind w:leftChars="-44" w:left="-106" w:rightChars="-45" w:right="-108"/>
              <w:jc w:val="both"/>
              <w:rPr>
                <w:rFonts w:hAnsi="新細明體"/>
                <w:color w:val="FF0000"/>
                <w:szCs w:val="24"/>
              </w:rPr>
            </w:pPr>
            <w:r w:rsidRPr="001842E9">
              <w:rPr>
                <w:rFonts w:hAnsi="新細明體" w:hint="eastAsia"/>
                <w:szCs w:val="24"/>
              </w:rPr>
              <w:t>茲以本法修正條文第</w:t>
            </w:r>
            <w:r w:rsidRPr="001842E9">
              <w:rPr>
                <w:rFonts w:hAnsi="新細明體" w:hint="eastAsia"/>
                <w:szCs w:val="24"/>
              </w:rPr>
              <w:t>11</w:t>
            </w:r>
            <w:r w:rsidRPr="001842E9">
              <w:rPr>
                <w:rFonts w:hAnsi="新細明體" w:hint="eastAsia"/>
                <w:szCs w:val="24"/>
              </w:rPr>
              <w:t>條第</w:t>
            </w:r>
            <w:r w:rsidRPr="001842E9">
              <w:rPr>
                <w:rFonts w:hAnsi="新細明體" w:hint="eastAsia"/>
                <w:szCs w:val="24"/>
              </w:rPr>
              <w:t>1</w:t>
            </w:r>
            <w:r w:rsidRPr="001842E9">
              <w:rPr>
                <w:rFonts w:hAnsi="新細明體" w:hint="eastAsia"/>
                <w:szCs w:val="24"/>
              </w:rPr>
              <w:t>項增訂但書之目的，係就實務執行與法規規範落差進行檢討修正，亦係為促進實質性別平等而採取之積極作為，</w:t>
            </w:r>
            <w:proofErr w:type="gramStart"/>
            <w:r w:rsidRPr="001842E9">
              <w:rPr>
                <w:rFonts w:hAnsi="新細明體" w:hint="eastAsia"/>
                <w:szCs w:val="24"/>
              </w:rPr>
              <w:t>俾</w:t>
            </w:r>
            <w:proofErr w:type="gramEnd"/>
            <w:r w:rsidRPr="001842E9">
              <w:rPr>
                <w:rFonts w:hAnsi="新細明體" w:hint="eastAsia"/>
                <w:szCs w:val="24"/>
              </w:rPr>
              <w:t>期合理完備公務員義務規範</w:t>
            </w:r>
            <w:r w:rsidRPr="001842E9">
              <w:rPr>
                <w:rFonts w:ascii="新細明體" w:hAnsi="新細明體" w:hint="eastAsia"/>
                <w:szCs w:val="24"/>
              </w:rPr>
              <w:t>。又正因本法擬修正</w:t>
            </w:r>
            <w:r w:rsidRPr="001842E9">
              <w:rPr>
                <w:rFonts w:hAnsi="新細明體" w:hint="eastAsia"/>
                <w:szCs w:val="24"/>
              </w:rPr>
              <w:t>條文第</w:t>
            </w:r>
            <w:r w:rsidRPr="001842E9">
              <w:rPr>
                <w:rFonts w:hAnsi="新細明體" w:hint="eastAsia"/>
                <w:szCs w:val="24"/>
              </w:rPr>
              <w:t>11</w:t>
            </w:r>
            <w:r w:rsidRPr="001842E9">
              <w:rPr>
                <w:rFonts w:hAnsi="新細明體" w:hint="eastAsia"/>
                <w:szCs w:val="24"/>
              </w:rPr>
              <w:t>條第</w:t>
            </w:r>
            <w:r w:rsidRPr="001842E9">
              <w:rPr>
                <w:rFonts w:hAnsi="新細明體" w:hint="eastAsia"/>
                <w:szCs w:val="24"/>
              </w:rPr>
              <w:t>1</w:t>
            </w:r>
            <w:r w:rsidRPr="001842E9">
              <w:rPr>
                <w:rFonts w:hAnsi="新細明體" w:hint="eastAsia"/>
                <w:szCs w:val="24"/>
              </w:rPr>
              <w:t>項增</w:t>
            </w:r>
            <w:r>
              <w:rPr>
                <w:rFonts w:hAnsi="新細明體" w:hint="eastAsia"/>
                <w:szCs w:val="24"/>
              </w:rPr>
              <w:t>訂</w:t>
            </w:r>
            <w:r w:rsidRPr="001842E9">
              <w:rPr>
                <w:rFonts w:hAnsi="新細明體" w:hint="eastAsia"/>
                <w:szCs w:val="24"/>
              </w:rPr>
              <w:t>但書規定，係緣自</w:t>
            </w:r>
            <w:proofErr w:type="gramStart"/>
            <w:r w:rsidRPr="001842E9">
              <w:rPr>
                <w:rFonts w:hAnsi="新細明體" w:hint="eastAsia"/>
                <w:szCs w:val="24"/>
              </w:rPr>
              <w:t>性平法第</w:t>
            </w:r>
            <w:r w:rsidRPr="001842E9">
              <w:rPr>
                <w:rFonts w:hAnsi="新細明體" w:hint="eastAsia"/>
                <w:szCs w:val="24"/>
              </w:rPr>
              <w:t>18</w:t>
            </w:r>
            <w:r w:rsidRPr="001842E9">
              <w:rPr>
                <w:rFonts w:hAnsi="新細明體" w:hint="eastAsia"/>
                <w:szCs w:val="24"/>
              </w:rPr>
              <w:t>條</w:t>
            </w:r>
            <w:proofErr w:type="gramEnd"/>
            <w:r w:rsidRPr="001842E9">
              <w:rPr>
                <w:rFonts w:hAnsi="新細明體" w:hint="eastAsia"/>
                <w:szCs w:val="24"/>
              </w:rPr>
              <w:t>、第</w:t>
            </w:r>
            <w:r w:rsidRPr="001842E9">
              <w:rPr>
                <w:rFonts w:hAnsi="新細明體" w:hint="eastAsia"/>
                <w:szCs w:val="24"/>
              </w:rPr>
              <w:t>19</w:t>
            </w:r>
            <w:r w:rsidRPr="001842E9">
              <w:rPr>
                <w:rFonts w:hAnsi="新細明體" w:hint="eastAsia"/>
                <w:szCs w:val="24"/>
              </w:rPr>
              <w:t>條規定，凡合於法規所定情事者，</w:t>
            </w:r>
            <w:proofErr w:type="gramStart"/>
            <w:r w:rsidRPr="001842E9">
              <w:rPr>
                <w:rFonts w:hAnsi="新細明體" w:hint="eastAsia"/>
                <w:szCs w:val="24"/>
              </w:rPr>
              <w:t>均得為</w:t>
            </w:r>
            <w:proofErr w:type="gramEnd"/>
            <w:r w:rsidRPr="001842E9">
              <w:rPr>
                <w:rFonts w:hAnsi="新細明體" w:hint="eastAsia"/>
                <w:szCs w:val="24"/>
              </w:rPr>
              <w:t>養育未滿</w:t>
            </w:r>
            <w:r w:rsidRPr="001842E9">
              <w:rPr>
                <w:rFonts w:hAnsi="新細明體" w:hint="eastAsia"/>
                <w:szCs w:val="24"/>
              </w:rPr>
              <w:t>3</w:t>
            </w:r>
            <w:r w:rsidRPr="001842E9">
              <w:rPr>
                <w:rFonts w:hAnsi="新細明體" w:hint="eastAsia"/>
                <w:szCs w:val="24"/>
              </w:rPr>
              <w:t>歲子女而為相</w:t>
            </w:r>
            <w:r w:rsidRPr="001842E9">
              <w:rPr>
                <w:rFonts w:hAnsi="新細明體" w:hint="eastAsia"/>
                <w:szCs w:val="24"/>
              </w:rPr>
              <w:lastRenderedPageBreak/>
              <w:t>關之請求，充分落實性別平等之精神，是將來實務執行上，當可營造性別平等對待之環境。</w:t>
            </w:r>
          </w:p>
        </w:tc>
        <w:tc>
          <w:tcPr>
            <w:tcW w:w="3331" w:type="dxa"/>
            <w:shd w:val="clear" w:color="auto" w:fill="auto"/>
          </w:tcPr>
          <w:p w:rsidR="00C769E3" w:rsidRPr="00F63536" w:rsidRDefault="00C769E3" w:rsidP="00C370E5">
            <w:pPr>
              <w:adjustRightInd w:val="0"/>
              <w:snapToGrid w:val="0"/>
              <w:spacing w:line="360" w:lineRule="exact"/>
              <w:ind w:leftChars="-47" w:left="-113" w:rightChars="-28" w:right="-67" w:firstLineChars="3" w:firstLine="7"/>
              <w:jc w:val="both"/>
              <w:rPr>
                <w:bCs/>
                <w:color w:val="FF0000"/>
              </w:rPr>
            </w:pPr>
            <w:r w:rsidRPr="006766CF">
              <w:lastRenderedPageBreak/>
              <w:t>基於憲法平等權之規定，</w:t>
            </w:r>
            <w:proofErr w:type="gramStart"/>
            <w:r w:rsidRPr="006766CF">
              <w:t>採</w:t>
            </w:r>
            <w:proofErr w:type="gramEnd"/>
            <w:r w:rsidRPr="006766CF">
              <w:t>行一定方式去除現行法規及其執行所造成之差別待遇，或提供較為弱勢之一方必要之協助，以促進其實質地位之平等。（本項及</w:t>
            </w:r>
            <w:smartTag w:uri="urn:schemas-microsoft-com:office:smarttags" w:element="chsdate">
              <w:smartTagPr>
                <w:attr w:name="IsROCDate" w:val="False"/>
                <w:attr w:name="IsLunarDate" w:val="False"/>
                <w:attr w:name="Day" w:val="2"/>
                <w:attr w:name="Month" w:val="2"/>
                <w:attr w:name="Year" w:val="2008"/>
              </w:smartTagPr>
              <w:r w:rsidRPr="006766CF">
                <w:t>8-2-2</w:t>
              </w:r>
            </w:smartTag>
            <w:r w:rsidRPr="006766CF">
              <w:t>不得全部填列無關）</w:t>
            </w:r>
          </w:p>
        </w:tc>
      </w:tr>
      <w:tr w:rsidR="00C769E3" w:rsidRPr="00630554" w:rsidTr="00C370E5">
        <w:tc>
          <w:tcPr>
            <w:tcW w:w="2762" w:type="dxa"/>
            <w:gridSpan w:val="6"/>
            <w:tcBorders>
              <w:bottom w:val="double" w:sz="4" w:space="0" w:color="auto"/>
            </w:tcBorders>
            <w:shd w:val="clear" w:color="auto" w:fill="auto"/>
          </w:tcPr>
          <w:p w:rsidR="00C769E3" w:rsidRPr="00630554" w:rsidRDefault="00C769E3" w:rsidP="00C370E5">
            <w:pPr>
              <w:adjustRightInd w:val="0"/>
              <w:snapToGrid w:val="0"/>
              <w:spacing w:line="360" w:lineRule="exact"/>
              <w:ind w:leftChars="-15" w:left="605" w:rightChars="-10" w:right="-24" w:hangingChars="267" w:hanging="641"/>
              <w:jc w:val="both"/>
              <w:rPr>
                <w:b/>
                <w:color w:val="000000" w:themeColor="text1"/>
              </w:rPr>
            </w:pPr>
            <w:smartTag w:uri="urn:schemas-microsoft-com:office:smarttags" w:element="chsdate">
              <w:smartTagPr>
                <w:attr w:name="IsROCDate" w:val="False"/>
                <w:attr w:name="IsLunarDate" w:val="False"/>
                <w:attr w:name="Day" w:val="2"/>
                <w:attr w:name="Month" w:val="2"/>
                <w:attr w:name="Year" w:val="2008"/>
              </w:smartTagPr>
              <w:r w:rsidRPr="00630554">
                <w:rPr>
                  <w:b/>
                  <w:color w:val="000000" w:themeColor="text1"/>
                </w:rPr>
                <w:lastRenderedPageBreak/>
                <w:t>8-2-2</w:t>
              </w:r>
            </w:smartTag>
            <w:r w:rsidRPr="00630554">
              <w:rPr>
                <w:b/>
                <w:color w:val="000000" w:themeColor="text1"/>
              </w:rPr>
              <w:t>營造平等環境，預防及消除性別歧視</w:t>
            </w:r>
          </w:p>
        </w:tc>
        <w:tc>
          <w:tcPr>
            <w:tcW w:w="3742" w:type="dxa"/>
            <w:gridSpan w:val="7"/>
            <w:tcBorders>
              <w:bottom w:val="double" w:sz="4" w:space="0" w:color="auto"/>
            </w:tcBorders>
            <w:shd w:val="clear" w:color="auto" w:fill="auto"/>
          </w:tcPr>
          <w:p w:rsidR="00C769E3" w:rsidRPr="001842E9" w:rsidRDefault="00C769E3" w:rsidP="00C370E5">
            <w:pPr>
              <w:adjustRightInd w:val="0"/>
              <w:snapToGrid w:val="0"/>
              <w:spacing w:line="360" w:lineRule="exact"/>
              <w:ind w:leftChars="-44" w:left="-106" w:rightChars="-45" w:right="-108"/>
              <w:jc w:val="both"/>
              <w:rPr>
                <w:rFonts w:hAnsi="新細明體"/>
                <w:color w:val="000000" w:themeColor="text1"/>
                <w:szCs w:val="24"/>
              </w:rPr>
            </w:pPr>
            <w:r w:rsidRPr="001842E9">
              <w:rPr>
                <w:rFonts w:hAnsi="新細明體" w:hint="eastAsia"/>
                <w:szCs w:val="24"/>
              </w:rPr>
              <w:t>同</w:t>
            </w:r>
            <w:r w:rsidRPr="001842E9">
              <w:rPr>
                <w:rFonts w:hAnsi="新細明體" w:hint="eastAsia"/>
                <w:szCs w:val="24"/>
              </w:rPr>
              <w:t>8-2-1</w:t>
            </w:r>
            <w:r w:rsidRPr="001842E9">
              <w:rPr>
                <w:rFonts w:hAnsi="新細明體" w:hint="eastAsia"/>
                <w:szCs w:val="24"/>
              </w:rPr>
              <w:t>說明</w:t>
            </w:r>
            <w:r w:rsidRPr="001842E9">
              <w:rPr>
                <w:rFonts w:ascii="新細明體" w:hAnsi="新細明體" w:hint="eastAsia"/>
                <w:szCs w:val="24"/>
              </w:rPr>
              <w:t>。</w:t>
            </w:r>
          </w:p>
        </w:tc>
        <w:tc>
          <w:tcPr>
            <w:tcW w:w="3331" w:type="dxa"/>
            <w:tcBorders>
              <w:bottom w:val="double" w:sz="4" w:space="0" w:color="auto"/>
            </w:tcBorders>
            <w:shd w:val="clear" w:color="auto" w:fill="auto"/>
          </w:tcPr>
          <w:p w:rsidR="00C769E3" w:rsidRPr="00630554" w:rsidRDefault="00C769E3" w:rsidP="00C370E5">
            <w:pPr>
              <w:adjustRightInd w:val="0"/>
              <w:snapToGrid w:val="0"/>
              <w:spacing w:line="360" w:lineRule="exact"/>
              <w:ind w:leftChars="-43" w:left="-86" w:rightChars="-28" w:right="-67" w:hangingChars="7" w:hanging="17"/>
              <w:jc w:val="both"/>
              <w:rPr>
                <w:bCs/>
                <w:color w:val="000000" w:themeColor="text1"/>
              </w:rPr>
            </w:pPr>
            <w:r w:rsidRPr="00630554">
              <w:rPr>
                <w:color w:val="000000" w:themeColor="text1"/>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IsROCDate" w:val="False"/>
                <w:attr w:name="IsLunarDate" w:val="False"/>
                <w:attr w:name="Day" w:val="1"/>
                <w:attr w:name="Month" w:val="2"/>
                <w:attr w:name="Year" w:val="2008"/>
              </w:smartTagPr>
              <w:r w:rsidRPr="00630554">
                <w:rPr>
                  <w:color w:val="000000" w:themeColor="text1"/>
                </w:rPr>
                <w:t>8-2-1</w:t>
              </w:r>
            </w:smartTag>
            <w:r w:rsidRPr="00630554">
              <w:rPr>
                <w:color w:val="000000" w:themeColor="text1"/>
              </w:rPr>
              <w:t>不得全部填列無關）</w:t>
            </w:r>
          </w:p>
        </w:tc>
      </w:tr>
      <w:tr w:rsidR="00C769E3" w:rsidRPr="00630554" w:rsidTr="00C370E5">
        <w:tc>
          <w:tcPr>
            <w:tcW w:w="9835" w:type="dxa"/>
            <w:gridSpan w:val="14"/>
            <w:tcBorders>
              <w:top w:val="double" w:sz="4" w:space="0" w:color="auto"/>
            </w:tcBorders>
            <w:shd w:val="clear" w:color="auto" w:fill="auto"/>
          </w:tcPr>
          <w:p w:rsidR="00C769E3" w:rsidRPr="00630554" w:rsidRDefault="00C769E3" w:rsidP="00C370E5">
            <w:pPr>
              <w:adjustRightInd w:val="0"/>
              <w:snapToGrid w:val="0"/>
              <w:spacing w:line="240" w:lineRule="atLeast"/>
              <w:ind w:leftChars="-44" w:left="134" w:rightChars="-45" w:right="-108" w:hangingChars="100" w:hanging="240"/>
              <w:jc w:val="both"/>
              <w:rPr>
                <w:b/>
                <w:bCs/>
                <w:color w:val="000000" w:themeColor="text1"/>
              </w:rPr>
            </w:pPr>
            <w:r w:rsidRPr="00630554">
              <w:rPr>
                <w:b/>
                <w:color w:val="000000" w:themeColor="text1"/>
              </w:rPr>
              <w:t xml:space="preserve">8-3 </w:t>
            </w:r>
            <w:r w:rsidRPr="00630554">
              <w:rPr>
                <w:b/>
                <w:color w:val="000000" w:themeColor="text1"/>
              </w:rPr>
              <w:t>性別效益</w:t>
            </w:r>
          </w:p>
        </w:tc>
      </w:tr>
      <w:tr w:rsidR="00C769E3" w:rsidRPr="00630554" w:rsidTr="00C370E5">
        <w:tc>
          <w:tcPr>
            <w:tcW w:w="2762" w:type="dxa"/>
            <w:gridSpan w:val="6"/>
            <w:tcBorders>
              <w:top w:val="single" w:sz="4" w:space="0" w:color="auto"/>
            </w:tcBorders>
            <w:shd w:val="clear" w:color="auto" w:fill="auto"/>
          </w:tcPr>
          <w:p w:rsidR="00C769E3" w:rsidRPr="00630554" w:rsidRDefault="00C769E3" w:rsidP="00C370E5">
            <w:pPr>
              <w:adjustRightInd w:val="0"/>
              <w:snapToGrid w:val="0"/>
              <w:spacing w:line="360" w:lineRule="atLeast"/>
              <w:ind w:leftChars="-15" w:left="560" w:rightChars="-10" w:right="-24" w:hangingChars="248" w:hanging="596"/>
              <w:jc w:val="center"/>
              <w:rPr>
                <w:b/>
                <w:color w:val="000000" w:themeColor="text1"/>
              </w:rPr>
            </w:pPr>
            <w:r w:rsidRPr="00630554">
              <w:rPr>
                <w:b/>
                <w:bCs/>
                <w:color w:val="000000" w:themeColor="text1"/>
              </w:rPr>
              <w:t>項　目</w:t>
            </w:r>
          </w:p>
        </w:tc>
        <w:tc>
          <w:tcPr>
            <w:tcW w:w="3742" w:type="dxa"/>
            <w:gridSpan w:val="7"/>
            <w:tcBorders>
              <w:top w:val="single" w:sz="4" w:space="0" w:color="auto"/>
            </w:tcBorders>
            <w:shd w:val="clear" w:color="auto" w:fill="auto"/>
          </w:tcPr>
          <w:p w:rsidR="00C769E3" w:rsidRPr="00630554" w:rsidRDefault="00C769E3" w:rsidP="00C370E5">
            <w:pPr>
              <w:adjustRightInd w:val="0"/>
              <w:snapToGrid w:val="0"/>
              <w:spacing w:line="240" w:lineRule="atLeast"/>
              <w:ind w:leftChars="-44" w:left="72" w:rightChars="-45" w:right="-108" w:hangingChars="74" w:hanging="178"/>
              <w:jc w:val="center"/>
              <w:rPr>
                <w:b/>
                <w:bCs/>
                <w:color w:val="000000" w:themeColor="text1"/>
              </w:rPr>
            </w:pPr>
            <w:r w:rsidRPr="00630554">
              <w:rPr>
                <w:b/>
                <w:bCs/>
                <w:color w:val="000000" w:themeColor="text1"/>
              </w:rPr>
              <w:t>說　明</w:t>
            </w:r>
          </w:p>
        </w:tc>
        <w:tc>
          <w:tcPr>
            <w:tcW w:w="3331" w:type="dxa"/>
            <w:tcBorders>
              <w:top w:val="single" w:sz="4" w:space="0" w:color="auto"/>
            </w:tcBorders>
            <w:shd w:val="clear" w:color="auto" w:fill="auto"/>
          </w:tcPr>
          <w:p w:rsidR="00C769E3" w:rsidRPr="00630554" w:rsidRDefault="00C769E3" w:rsidP="00C370E5">
            <w:pPr>
              <w:adjustRightInd w:val="0"/>
              <w:snapToGrid w:val="0"/>
              <w:spacing w:line="240" w:lineRule="atLeast"/>
              <w:ind w:leftChars="-44" w:left="134" w:rightChars="-45" w:right="-108" w:hangingChars="100" w:hanging="240"/>
              <w:jc w:val="center"/>
              <w:rPr>
                <w:b/>
                <w:bCs/>
                <w:color w:val="000000" w:themeColor="text1"/>
              </w:rPr>
            </w:pPr>
            <w:r w:rsidRPr="00630554">
              <w:rPr>
                <w:b/>
                <w:bCs/>
                <w:color w:val="000000" w:themeColor="text1"/>
              </w:rPr>
              <w:t xml:space="preserve">備　</w:t>
            </w:r>
            <w:proofErr w:type="gramStart"/>
            <w:r w:rsidRPr="00630554">
              <w:rPr>
                <w:b/>
                <w:bCs/>
                <w:color w:val="000000" w:themeColor="text1"/>
              </w:rPr>
              <w:t>註</w:t>
            </w:r>
            <w:proofErr w:type="gramEnd"/>
          </w:p>
        </w:tc>
      </w:tr>
      <w:tr w:rsidR="00C769E3" w:rsidRPr="00630554" w:rsidTr="00C370E5">
        <w:tc>
          <w:tcPr>
            <w:tcW w:w="2762" w:type="dxa"/>
            <w:gridSpan w:val="6"/>
            <w:tcBorders>
              <w:top w:val="double" w:sz="4" w:space="0" w:color="auto"/>
            </w:tcBorders>
            <w:shd w:val="clear" w:color="auto" w:fill="auto"/>
          </w:tcPr>
          <w:p w:rsidR="00C769E3" w:rsidRPr="00630554" w:rsidRDefault="00C769E3" w:rsidP="00C370E5">
            <w:pPr>
              <w:adjustRightInd w:val="0"/>
              <w:snapToGrid w:val="0"/>
              <w:spacing w:line="360" w:lineRule="exact"/>
              <w:ind w:leftChars="-13" w:left="620" w:rightChars="-10" w:right="-24" w:hangingChars="271" w:hanging="651"/>
              <w:jc w:val="both"/>
              <w:rPr>
                <w:b/>
                <w:color w:val="000000" w:themeColor="text1"/>
              </w:rPr>
            </w:pPr>
            <w:smartTag w:uri="urn:schemas-microsoft-com:office:smarttags" w:element="chsdate">
              <w:smartTagPr>
                <w:attr w:name="IsROCDate" w:val="False"/>
                <w:attr w:name="IsLunarDate" w:val="False"/>
                <w:attr w:name="Day" w:val="1"/>
                <w:attr w:name="Month" w:val="3"/>
                <w:attr w:name="Year" w:val="2008"/>
              </w:smartTagPr>
              <w:r w:rsidRPr="00630554">
                <w:rPr>
                  <w:b/>
                  <w:color w:val="000000" w:themeColor="text1"/>
                </w:rPr>
                <w:t>8-3-1</w:t>
              </w:r>
            </w:smartTag>
            <w:r w:rsidRPr="00630554">
              <w:rPr>
                <w:b/>
                <w:color w:val="000000" w:themeColor="text1"/>
              </w:rPr>
              <w:t>對於消弭性別歧視、促進性別平等有積極、正面綜效</w:t>
            </w:r>
          </w:p>
        </w:tc>
        <w:tc>
          <w:tcPr>
            <w:tcW w:w="3742" w:type="dxa"/>
            <w:gridSpan w:val="7"/>
            <w:tcBorders>
              <w:top w:val="double" w:sz="4" w:space="0" w:color="auto"/>
            </w:tcBorders>
            <w:shd w:val="clear" w:color="auto" w:fill="auto"/>
          </w:tcPr>
          <w:p w:rsidR="00C769E3" w:rsidRPr="001842E9" w:rsidRDefault="00C769E3" w:rsidP="00C370E5">
            <w:pPr>
              <w:adjustRightInd w:val="0"/>
              <w:snapToGrid w:val="0"/>
              <w:spacing w:line="360" w:lineRule="exact"/>
              <w:ind w:leftChars="-44" w:left="-106" w:rightChars="-45" w:right="-108"/>
              <w:jc w:val="both"/>
              <w:rPr>
                <w:rFonts w:hAnsi="新細明體"/>
                <w:color w:val="FF0000"/>
                <w:szCs w:val="24"/>
              </w:rPr>
            </w:pPr>
            <w:r w:rsidRPr="001842E9">
              <w:rPr>
                <w:rFonts w:hAnsi="新細明體" w:hint="eastAsia"/>
                <w:szCs w:val="24"/>
              </w:rPr>
              <w:t>茲以本法修正條文第</w:t>
            </w:r>
            <w:r w:rsidRPr="001842E9">
              <w:rPr>
                <w:rFonts w:hAnsi="新細明體" w:hint="eastAsia"/>
                <w:szCs w:val="24"/>
              </w:rPr>
              <w:t>11</w:t>
            </w:r>
            <w:r w:rsidRPr="001842E9">
              <w:rPr>
                <w:rFonts w:hAnsi="新細明體" w:hint="eastAsia"/>
                <w:szCs w:val="24"/>
              </w:rPr>
              <w:t>條第</w:t>
            </w:r>
            <w:r w:rsidRPr="001842E9">
              <w:rPr>
                <w:rFonts w:hAnsi="新細明體" w:hint="eastAsia"/>
                <w:szCs w:val="24"/>
              </w:rPr>
              <w:t>1</w:t>
            </w:r>
            <w:r w:rsidRPr="001842E9">
              <w:rPr>
                <w:rFonts w:hAnsi="新細明體" w:hint="eastAsia"/>
                <w:szCs w:val="24"/>
              </w:rPr>
              <w:t>項增訂但書規定，係就現行以函釋規範公務員辦公時間之除外情形，予以明文規定，</w:t>
            </w:r>
            <w:proofErr w:type="gramStart"/>
            <w:r w:rsidRPr="001842E9">
              <w:rPr>
                <w:rFonts w:hAnsi="新細明體" w:hint="eastAsia"/>
                <w:szCs w:val="24"/>
              </w:rPr>
              <w:t>爰</w:t>
            </w:r>
            <w:proofErr w:type="gramEnd"/>
            <w:r w:rsidRPr="001842E9">
              <w:rPr>
                <w:rFonts w:hAnsi="新細明體" w:hint="eastAsia"/>
                <w:szCs w:val="24"/>
              </w:rPr>
              <w:t>公務員無論係男性或女性，如有</w:t>
            </w:r>
            <w:proofErr w:type="gramStart"/>
            <w:r w:rsidRPr="001842E9">
              <w:rPr>
                <w:rFonts w:hAnsi="新細明體" w:hint="eastAsia"/>
                <w:szCs w:val="24"/>
              </w:rPr>
              <w:t>性平法第</w:t>
            </w:r>
            <w:r w:rsidRPr="001842E9">
              <w:rPr>
                <w:rFonts w:hAnsi="新細明體" w:hint="eastAsia"/>
                <w:szCs w:val="24"/>
              </w:rPr>
              <w:t>18</w:t>
            </w:r>
            <w:r w:rsidRPr="001842E9">
              <w:rPr>
                <w:rFonts w:hAnsi="新細明體" w:hint="eastAsia"/>
                <w:szCs w:val="24"/>
              </w:rPr>
              <w:t>條</w:t>
            </w:r>
            <w:proofErr w:type="gramEnd"/>
            <w:r w:rsidRPr="001842E9">
              <w:rPr>
                <w:rFonts w:ascii="新細明體" w:hAnsi="新細明體" w:hint="eastAsia"/>
                <w:szCs w:val="24"/>
              </w:rPr>
              <w:t>、</w:t>
            </w:r>
            <w:r w:rsidRPr="001842E9">
              <w:rPr>
                <w:rFonts w:hAnsi="新細明體" w:hint="eastAsia"/>
                <w:szCs w:val="24"/>
              </w:rPr>
              <w:t>第</w:t>
            </w:r>
            <w:r w:rsidRPr="001842E9">
              <w:rPr>
                <w:rFonts w:hAnsi="新細明體" w:hint="eastAsia"/>
                <w:szCs w:val="24"/>
              </w:rPr>
              <w:t>19</w:t>
            </w:r>
            <w:r w:rsidRPr="001842E9">
              <w:rPr>
                <w:rFonts w:hAnsi="新細明體" w:hint="eastAsia"/>
                <w:szCs w:val="24"/>
              </w:rPr>
              <w:t>條所定情事需求者，即得依本法向服務機關請求於辦公時間哺</w:t>
            </w:r>
            <w:r w:rsidRPr="001842E9">
              <w:rPr>
                <w:rFonts w:hAnsi="新細明體" w:hint="eastAsia"/>
                <w:szCs w:val="24"/>
              </w:rPr>
              <w:t>(</w:t>
            </w:r>
            <w:r w:rsidRPr="001842E9">
              <w:rPr>
                <w:rFonts w:hAnsi="新細明體" w:hint="eastAsia"/>
                <w:szCs w:val="24"/>
              </w:rPr>
              <w:t>集</w:t>
            </w:r>
            <w:r w:rsidRPr="001842E9">
              <w:rPr>
                <w:rFonts w:hAnsi="新細明體" w:hint="eastAsia"/>
                <w:szCs w:val="24"/>
              </w:rPr>
              <w:t>)</w:t>
            </w:r>
            <w:r w:rsidRPr="001842E9">
              <w:rPr>
                <w:rFonts w:hAnsi="新細明體" w:hint="eastAsia"/>
                <w:szCs w:val="24"/>
              </w:rPr>
              <w:t>乳或調整工時，對於消弭性別歧視，促進性別平等確有助益</w:t>
            </w:r>
            <w:r w:rsidRPr="001842E9">
              <w:rPr>
                <w:rFonts w:ascii="新細明體" w:hAnsi="新細明體" w:hint="eastAsia"/>
                <w:szCs w:val="24"/>
              </w:rPr>
              <w:t>。</w:t>
            </w:r>
          </w:p>
        </w:tc>
        <w:tc>
          <w:tcPr>
            <w:tcW w:w="3331" w:type="dxa"/>
            <w:tcBorders>
              <w:top w:val="double" w:sz="4" w:space="0" w:color="auto"/>
            </w:tcBorders>
            <w:shd w:val="clear" w:color="auto" w:fill="auto"/>
          </w:tcPr>
          <w:p w:rsidR="00C769E3" w:rsidRPr="00630554" w:rsidRDefault="00C769E3" w:rsidP="00C370E5">
            <w:pPr>
              <w:adjustRightInd w:val="0"/>
              <w:snapToGrid w:val="0"/>
              <w:spacing w:line="360" w:lineRule="exact"/>
              <w:ind w:leftChars="-43" w:left="-86" w:rightChars="-28" w:right="-67" w:hangingChars="7" w:hanging="17"/>
              <w:jc w:val="both"/>
              <w:rPr>
                <w:color w:val="000000" w:themeColor="text1"/>
              </w:rPr>
            </w:pPr>
            <w:r w:rsidRPr="00630554">
              <w:rPr>
                <w:color w:val="000000" w:themeColor="text1"/>
              </w:rPr>
              <w:t>請詳加說明性別效益何在，本項不得填列無關。</w:t>
            </w:r>
          </w:p>
        </w:tc>
      </w:tr>
      <w:tr w:rsidR="00C769E3" w:rsidRPr="00630554" w:rsidTr="00C370E5">
        <w:tc>
          <w:tcPr>
            <w:tcW w:w="2762" w:type="dxa"/>
            <w:gridSpan w:val="6"/>
            <w:tcBorders>
              <w:top w:val="single" w:sz="4" w:space="0" w:color="auto"/>
            </w:tcBorders>
            <w:shd w:val="clear" w:color="auto" w:fill="auto"/>
          </w:tcPr>
          <w:p w:rsidR="00C769E3" w:rsidRPr="00630554" w:rsidRDefault="00C769E3" w:rsidP="00C370E5">
            <w:pPr>
              <w:adjustRightInd w:val="0"/>
              <w:snapToGrid w:val="0"/>
              <w:spacing w:line="360" w:lineRule="exact"/>
              <w:ind w:leftChars="-13" w:left="620" w:rightChars="-10" w:right="-24" w:hangingChars="271" w:hanging="651"/>
              <w:jc w:val="both"/>
              <w:rPr>
                <w:b/>
                <w:color w:val="000000" w:themeColor="text1"/>
              </w:rPr>
            </w:pPr>
            <w:smartTag w:uri="urn:schemas-microsoft-com:office:smarttags" w:element="chsdate">
              <w:smartTagPr>
                <w:attr w:name="Year" w:val="2008"/>
                <w:attr w:name="Month" w:val="3"/>
                <w:attr w:name="Day" w:val="2"/>
                <w:attr w:name="IsLunarDate" w:val="False"/>
                <w:attr w:name="IsROCDate" w:val="False"/>
              </w:smartTagPr>
              <w:r w:rsidRPr="00630554">
                <w:rPr>
                  <w:b/>
                  <w:color w:val="000000" w:themeColor="text1"/>
                </w:rPr>
                <w:t>8-3-2</w:t>
              </w:r>
            </w:smartTag>
            <w:r w:rsidRPr="00630554">
              <w:rPr>
                <w:b/>
                <w:color w:val="000000" w:themeColor="text1"/>
              </w:rPr>
              <w:t xml:space="preserve"> </w:t>
            </w:r>
            <w:r w:rsidRPr="00630554">
              <w:rPr>
                <w:b/>
                <w:color w:val="000000" w:themeColor="text1"/>
              </w:rPr>
              <w:t>符合憲法、國際規範</w:t>
            </w:r>
            <w:r w:rsidRPr="00630554">
              <w:rPr>
                <w:rFonts w:hint="eastAsia"/>
                <w:b/>
                <w:color w:val="000000" w:themeColor="text1"/>
              </w:rPr>
              <w:t>(</w:t>
            </w:r>
            <w:r w:rsidRPr="00630554">
              <w:rPr>
                <w:rFonts w:hint="eastAsia"/>
                <w:b/>
                <w:color w:val="000000" w:themeColor="text1"/>
              </w:rPr>
              <w:t>包括消除對婦女一切形式歧視公約</w:t>
            </w:r>
            <w:r w:rsidRPr="00630554">
              <w:rPr>
                <w:b/>
                <w:color w:val="000000" w:themeColor="text1"/>
              </w:rPr>
              <w:t>CEDAW</w:t>
            </w:r>
            <w:r w:rsidRPr="00630554">
              <w:rPr>
                <w:rFonts w:hint="eastAsia"/>
                <w:b/>
                <w:color w:val="000000" w:themeColor="text1"/>
              </w:rPr>
              <w:t>)</w:t>
            </w:r>
            <w:r w:rsidRPr="00630554">
              <w:rPr>
                <w:b/>
                <w:color w:val="000000" w:themeColor="text1"/>
              </w:rPr>
              <w:t>、性別平</w:t>
            </w:r>
            <w:r w:rsidRPr="00630554">
              <w:rPr>
                <w:rFonts w:ascii="新細明體" w:hAnsi="新細明體"/>
                <w:b/>
                <w:color w:val="000000" w:themeColor="text1"/>
              </w:rPr>
              <w:t>等</w:t>
            </w:r>
            <w:r w:rsidRPr="00630554">
              <w:rPr>
                <w:b/>
                <w:color w:val="000000" w:themeColor="text1"/>
              </w:rPr>
              <w:t>政策綱領等要求</w:t>
            </w:r>
          </w:p>
        </w:tc>
        <w:tc>
          <w:tcPr>
            <w:tcW w:w="3742" w:type="dxa"/>
            <w:gridSpan w:val="7"/>
            <w:tcBorders>
              <w:top w:val="single" w:sz="4" w:space="0" w:color="auto"/>
            </w:tcBorders>
            <w:shd w:val="clear" w:color="auto" w:fill="auto"/>
          </w:tcPr>
          <w:p w:rsidR="00C769E3" w:rsidRPr="001842E9" w:rsidRDefault="00C769E3" w:rsidP="00C370E5">
            <w:pPr>
              <w:adjustRightInd w:val="0"/>
              <w:snapToGrid w:val="0"/>
              <w:spacing w:line="360" w:lineRule="exact"/>
              <w:ind w:leftChars="-44" w:left="-106" w:rightChars="-45" w:right="-108"/>
              <w:jc w:val="both"/>
              <w:rPr>
                <w:rFonts w:hAnsi="新細明體"/>
                <w:color w:val="FF0000"/>
                <w:szCs w:val="24"/>
              </w:rPr>
            </w:pPr>
            <w:r w:rsidRPr="001842E9">
              <w:rPr>
                <w:rFonts w:hAnsi="新細明體" w:hint="eastAsia"/>
                <w:szCs w:val="24"/>
              </w:rPr>
              <w:t>承前述，本法修正條文第</w:t>
            </w:r>
            <w:r w:rsidRPr="001842E9">
              <w:rPr>
                <w:rFonts w:hAnsi="新細明體" w:hint="eastAsia"/>
                <w:szCs w:val="24"/>
              </w:rPr>
              <w:t>11</w:t>
            </w:r>
            <w:r w:rsidRPr="001842E9">
              <w:rPr>
                <w:rFonts w:hAnsi="新細明體" w:hint="eastAsia"/>
                <w:szCs w:val="24"/>
              </w:rPr>
              <w:t>條第</w:t>
            </w:r>
            <w:r w:rsidRPr="001842E9">
              <w:rPr>
                <w:rFonts w:hAnsi="新細明體" w:hint="eastAsia"/>
                <w:szCs w:val="24"/>
              </w:rPr>
              <w:t>1</w:t>
            </w:r>
            <w:r w:rsidRPr="001842E9">
              <w:rPr>
                <w:rFonts w:hAnsi="新細明體" w:hint="eastAsia"/>
                <w:szCs w:val="24"/>
              </w:rPr>
              <w:t>項增訂但書之規定，係為達到特定性別公務員工作權之平等，以維護其工作之尊嚴，符合憲法平等權之規定，以及國際規範</w:t>
            </w:r>
            <w:r w:rsidRPr="001842E9">
              <w:rPr>
                <w:rFonts w:hAnsi="新細明體" w:hint="eastAsia"/>
                <w:szCs w:val="24"/>
              </w:rPr>
              <w:t>(</w:t>
            </w:r>
            <w:r w:rsidRPr="001842E9">
              <w:rPr>
                <w:rFonts w:hAnsi="新細明體" w:hint="eastAsia"/>
                <w:szCs w:val="24"/>
              </w:rPr>
              <w:t>包括</w:t>
            </w:r>
            <w:r w:rsidRPr="001842E9">
              <w:rPr>
                <w:rFonts w:hAnsi="新細明體" w:hint="eastAsia"/>
                <w:szCs w:val="24"/>
              </w:rPr>
              <w:t>CEDAW</w:t>
            </w:r>
            <w:r w:rsidRPr="001842E9">
              <w:rPr>
                <w:rFonts w:hAnsi="新細明體" w:hint="eastAsia"/>
                <w:szCs w:val="24"/>
              </w:rPr>
              <w:t>及其一般性建議</w:t>
            </w:r>
            <w:r w:rsidRPr="001842E9">
              <w:rPr>
                <w:rFonts w:hAnsi="新細明體" w:hint="eastAsia"/>
                <w:szCs w:val="24"/>
              </w:rPr>
              <w:t>)</w:t>
            </w:r>
            <w:r w:rsidRPr="001842E9">
              <w:rPr>
                <w:rFonts w:hAnsi="新細明體" w:hint="eastAsia"/>
                <w:szCs w:val="24"/>
              </w:rPr>
              <w:t>、性別平等政策綱領等要求。</w:t>
            </w:r>
          </w:p>
        </w:tc>
        <w:tc>
          <w:tcPr>
            <w:tcW w:w="3331" w:type="dxa"/>
            <w:tcBorders>
              <w:top w:val="single" w:sz="4" w:space="0" w:color="auto"/>
            </w:tcBorders>
            <w:shd w:val="clear" w:color="auto" w:fill="auto"/>
          </w:tcPr>
          <w:p w:rsidR="00C769E3" w:rsidRPr="00630554" w:rsidRDefault="00C769E3" w:rsidP="00C370E5">
            <w:pPr>
              <w:adjustRightInd w:val="0"/>
              <w:snapToGrid w:val="0"/>
              <w:spacing w:line="360" w:lineRule="exact"/>
              <w:ind w:leftChars="-43" w:left="-86" w:rightChars="-28" w:right="-67" w:hangingChars="7" w:hanging="17"/>
              <w:jc w:val="both"/>
              <w:rPr>
                <w:color w:val="000000" w:themeColor="text1"/>
              </w:rPr>
            </w:pPr>
            <w:r w:rsidRPr="00630554">
              <w:rPr>
                <w:rFonts w:hint="eastAsia"/>
                <w:color w:val="000000" w:themeColor="text1"/>
              </w:rPr>
              <w:t>依消除對婦女一切形式歧視公約施行法，請檢視法案是否符合公約</w:t>
            </w:r>
            <w:r w:rsidRPr="00630554">
              <w:rPr>
                <w:rFonts w:hint="eastAsia"/>
                <w:color w:val="000000" w:themeColor="text1"/>
              </w:rPr>
              <w:t>(CEDAW)</w:t>
            </w:r>
            <w:r w:rsidRPr="00630554">
              <w:rPr>
                <w:rFonts w:hint="eastAsia"/>
                <w:color w:val="000000" w:themeColor="text1"/>
              </w:rPr>
              <w:t>規定及其一般性建議，並</w:t>
            </w:r>
            <w:r w:rsidRPr="00630554">
              <w:rPr>
                <w:color w:val="000000" w:themeColor="text1"/>
              </w:rPr>
              <w:t>請再查核法案內容之合宜性，本項不得填列無關。</w:t>
            </w:r>
          </w:p>
        </w:tc>
      </w:tr>
      <w:tr w:rsidR="00C769E3" w:rsidRPr="00630554" w:rsidTr="00C370E5">
        <w:tc>
          <w:tcPr>
            <w:tcW w:w="9835" w:type="dxa"/>
            <w:gridSpan w:val="14"/>
            <w:tcBorders>
              <w:top w:val="thickThinSmallGap" w:sz="24" w:space="0" w:color="auto"/>
            </w:tcBorders>
            <w:vAlign w:val="center"/>
          </w:tcPr>
          <w:p w:rsidR="00C769E3" w:rsidRPr="00630554" w:rsidRDefault="00C769E3" w:rsidP="00C370E5">
            <w:pPr>
              <w:adjustRightInd w:val="0"/>
              <w:snapToGrid w:val="0"/>
              <w:spacing w:line="360" w:lineRule="atLeast"/>
              <w:ind w:leftChars="-45" w:left="1512" w:hangingChars="675" w:hanging="1620"/>
              <w:rPr>
                <w:b/>
                <w:color w:val="000000" w:themeColor="text1"/>
              </w:rPr>
            </w:pPr>
            <w:r w:rsidRPr="00630554">
              <w:rPr>
                <w:color w:val="000000" w:themeColor="text1"/>
              </w:rPr>
              <w:br w:type="page"/>
            </w:r>
            <w:r w:rsidRPr="00630554">
              <w:rPr>
                <w:b/>
                <w:color w:val="000000" w:themeColor="text1"/>
              </w:rPr>
              <w:br w:type="page"/>
            </w:r>
            <w:r w:rsidRPr="00630554">
              <w:rPr>
                <w:b/>
                <w:color w:val="000000" w:themeColor="text1"/>
              </w:rPr>
              <w:t>玖、性別影響評估結果：</w:t>
            </w:r>
            <w:r w:rsidRPr="00630554">
              <w:rPr>
                <w:color w:val="000000" w:themeColor="text1"/>
              </w:rPr>
              <w:t>請填表人依據性別平等專家學者意見之檢視意見提出綜合說明，包括對「第二部分、性別影響評估程序參與」主要意見參</w:t>
            </w:r>
            <w:proofErr w:type="gramStart"/>
            <w:r w:rsidRPr="00630554">
              <w:rPr>
                <w:color w:val="000000" w:themeColor="text1"/>
              </w:rPr>
              <w:t>採</w:t>
            </w:r>
            <w:proofErr w:type="gramEnd"/>
            <w:r w:rsidRPr="00630554">
              <w:rPr>
                <w:color w:val="000000" w:themeColor="text1"/>
              </w:rPr>
              <w:t>情形、採納意見之法案調整情形、無法採納意見之理由或替代規劃等</w:t>
            </w:r>
            <w:r w:rsidRPr="00630554">
              <w:rPr>
                <w:rFonts w:hint="eastAsia"/>
                <w:color w:val="000000" w:themeColor="text1"/>
              </w:rPr>
              <w:t>；</w:t>
            </w:r>
            <w:r w:rsidRPr="00630554">
              <w:rPr>
                <w:color w:val="000000" w:themeColor="text1"/>
              </w:rPr>
              <w:t>經「第二部分－性別影響評估程序參與」後，</w:t>
            </w:r>
            <w:r w:rsidRPr="00630554">
              <w:rPr>
                <w:color w:val="000000" w:themeColor="text1"/>
              </w:rPr>
              <w:t>11-5</w:t>
            </w:r>
            <w:r w:rsidRPr="00630554">
              <w:rPr>
                <w:color w:val="000000" w:themeColor="text1"/>
              </w:rPr>
              <w:t>「</w:t>
            </w:r>
            <w:r w:rsidRPr="00630554">
              <w:rPr>
                <w:rFonts w:hAnsi="新細明體"/>
                <w:color w:val="000000" w:themeColor="text1"/>
              </w:rPr>
              <w:t>法案與性別議題關聯之程度」</w:t>
            </w:r>
            <w:r w:rsidRPr="00630554">
              <w:rPr>
                <w:color w:val="000000" w:themeColor="text1"/>
              </w:rPr>
              <w:t>評定為「無關」者，</w:t>
            </w:r>
            <w:r w:rsidRPr="00630554">
              <w:rPr>
                <w:rFonts w:hint="eastAsia"/>
                <w:color w:val="000000" w:themeColor="text1"/>
              </w:rPr>
              <w:t>9-1</w:t>
            </w:r>
            <w:r w:rsidRPr="00630554">
              <w:rPr>
                <w:rFonts w:hint="eastAsia"/>
                <w:color w:val="000000" w:themeColor="text1"/>
              </w:rPr>
              <w:t>至</w:t>
            </w:r>
            <w:r w:rsidRPr="00630554">
              <w:rPr>
                <w:rFonts w:hint="eastAsia"/>
                <w:color w:val="000000" w:themeColor="text1"/>
              </w:rPr>
              <w:t>9-3</w:t>
            </w:r>
            <w:proofErr w:type="gramStart"/>
            <w:r w:rsidRPr="00630554">
              <w:rPr>
                <w:rFonts w:hint="eastAsia"/>
                <w:color w:val="000000" w:themeColor="text1"/>
              </w:rPr>
              <w:t>免填</w:t>
            </w:r>
            <w:proofErr w:type="gramEnd"/>
            <w:r w:rsidRPr="00630554">
              <w:rPr>
                <w:color w:val="000000" w:themeColor="text1"/>
              </w:rPr>
              <w:t>。</w:t>
            </w:r>
          </w:p>
        </w:tc>
      </w:tr>
      <w:tr w:rsidR="00C769E3" w:rsidRPr="0065619D" w:rsidTr="00C370E5">
        <w:trPr>
          <w:trHeight w:val="50"/>
        </w:trPr>
        <w:tc>
          <w:tcPr>
            <w:tcW w:w="2762" w:type="dxa"/>
            <w:gridSpan w:val="6"/>
            <w:shd w:val="clear" w:color="auto" w:fill="auto"/>
            <w:vAlign w:val="center"/>
          </w:tcPr>
          <w:p w:rsidR="00C769E3" w:rsidRPr="00630554" w:rsidRDefault="00C769E3" w:rsidP="00C370E5">
            <w:pPr>
              <w:adjustRightInd w:val="0"/>
              <w:snapToGrid w:val="0"/>
              <w:spacing w:line="240" w:lineRule="atLeast"/>
              <w:ind w:leftChars="-45" w:left="-108" w:rightChars="-45" w:right="-108"/>
              <w:jc w:val="both"/>
              <w:rPr>
                <w:color w:val="000000" w:themeColor="text1"/>
              </w:rPr>
            </w:pPr>
            <w:r w:rsidRPr="00630554">
              <w:rPr>
                <w:b/>
                <w:color w:val="000000" w:themeColor="text1"/>
              </w:rPr>
              <w:t>9-1</w:t>
            </w:r>
            <w:r w:rsidRPr="00630554">
              <w:rPr>
                <w:b/>
                <w:color w:val="000000" w:themeColor="text1"/>
              </w:rPr>
              <w:t>評估結果之綜合說明</w:t>
            </w:r>
          </w:p>
        </w:tc>
        <w:tc>
          <w:tcPr>
            <w:tcW w:w="7073" w:type="dxa"/>
            <w:gridSpan w:val="8"/>
            <w:shd w:val="clear" w:color="auto" w:fill="auto"/>
          </w:tcPr>
          <w:p w:rsidR="00C769E3" w:rsidRPr="00A83B6D" w:rsidRDefault="00C769E3" w:rsidP="00C370E5">
            <w:pPr>
              <w:adjustRightInd w:val="0"/>
              <w:snapToGrid w:val="0"/>
              <w:spacing w:line="360" w:lineRule="atLeast"/>
              <w:ind w:leftChars="-44" w:left="374" w:rightChars="-45" w:right="-108" w:hangingChars="200" w:hanging="480"/>
              <w:jc w:val="both"/>
            </w:pPr>
            <w:r w:rsidRPr="00A83B6D">
              <w:rPr>
                <w:rFonts w:hint="eastAsia"/>
              </w:rPr>
              <w:t>一、審酌本案政策目標之一，係考量本法自</w:t>
            </w:r>
            <w:r w:rsidRPr="00A83B6D">
              <w:rPr>
                <w:rFonts w:hint="eastAsia"/>
              </w:rPr>
              <w:t>28</w:t>
            </w:r>
            <w:r w:rsidRPr="00A83B6D">
              <w:rPr>
                <w:rFonts w:hint="eastAsia"/>
              </w:rPr>
              <w:t>年制定公布後，</w:t>
            </w:r>
            <w:proofErr w:type="gramStart"/>
            <w:r w:rsidRPr="00A83B6D">
              <w:rPr>
                <w:rFonts w:hint="eastAsia"/>
              </w:rPr>
              <w:t>雖迭經</w:t>
            </w:r>
            <w:r w:rsidRPr="00A83B6D">
              <w:rPr>
                <w:rFonts w:hint="eastAsia"/>
              </w:rPr>
              <w:t>4</w:t>
            </w:r>
            <w:r w:rsidRPr="00A83B6D">
              <w:rPr>
                <w:rFonts w:hint="eastAsia"/>
              </w:rPr>
              <w:t>次</w:t>
            </w:r>
            <w:proofErr w:type="gramEnd"/>
            <w:r w:rsidRPr="00A83B6D">
              <w:rPr>
                <w:rFonts w:hint="eastAsia"/>
              </w:rPr>
              <w:t>修正，惟對於公務員之義務規定宜配合時代需要及社會環境變遷予以適度調整，</w:t>
            </w:r>
            <w:proofErr w:type="gramStart"/>
            <w:r w:rsidRPr="00A83B6D">
              <w:rPr>
                <w:rFonts w:hint="eastAsia"/>
              </w:rPr>
              <w:t>爰</w:t>
            </w:r>
            <w:proofErr w:type="gramEnd"/>
            <w:r w:rsidRPr="00A83B6D">
              <w:rPr>
                <w:rFonts w:hint="eastAsia"/>
              </w:rPr>
              <w:t>修正公務員經營商業及兼職限制相關規範。</w:t>
            </w:r>
          </w:p>
          <w:p w:rsidR="00C769E3" w:rsidRPr="00A83B6D" w:rsidRDefault="00C769E3" w:rsidP="00C370E5">
            <w:pPr>
              <w:adjustRightInd w:val="0"/>
              <w:snapToGrid w:val="0"/>
              <w:spacing w:line="360" w:lineRule="atLeast"/>
              <w:ind w:leftChars="-44" w:left="374" w:rightChars="-45" w:right="-108" w:hangingChars="200" w:hanging="480"/>
              <w:jc w:val="both"/>
            </w:pPr>
            <w:r>
              <w:rPr>
                <w:rFonts w:hint="eastAsia"/>
              </w:rPr>
              <w:t>二、茲以○</w:t>
            </w:r>
            <w:r w:rsidRPr="00A83B6D">
              <w:rPr>
                <w:rFonts w:hint="eastAsia"/>
              </w:rPr>
              <w:t>教授檢視本法修正條文第</w:t>
            </w:r>
            <w:r w:rsidRPr="00A83B6D">
              <w:rPr>
                <w:rFonts w:hint="eastAsia"/>
              </w:rPr>
              <w:t>14</w:t>
            </w:r>
            <w:r w:rsidRPr="00A83B6D">
              <w:rPr>
                <w:rFonts w:hint="eastAsia"/>
              </w:rPr>
              <w:t>條、第</w:t>
            </w:r>
            <w:r w:rsidRPr="00A83B6D">
              <w:rPr>
                <w:rFonts w:hint="eastAsia"/>
              </w:rPr>
              <w:t>15</w:t>
            </w:r>
            <w:r w:rsidRPr="00A83B6D">
              <w:rPr>
                <w:rFonts w:hint="eastAsia"/>
              </w:rPr>
              <w:t>條修正條文，認</w:t>
            </w:r>
            <w:r w:rsidRPr="00A83B6D">
              <w:rPr>
                <w:rFonts w:hint="eastAsia"/>
              </w:rPr>
              <w:lastRenderedPageBreak/>
              <w:t>可建立相關之性別統計，以瞭解目前不同性別公務員擔任董事、監察人，以及兼職的狀況和比例等建議，審酌公務員依法直接代表官股兼任營利事業之董事、監察人者，</w:t>
            </w:r>
            <w:proofErr w:type="gramStart"/>
            <w:r w:rsidRPr="00A83B6D">
              <w:rPr>
                <w:rFonts w:hint="eastAsia"/>
              </w:rPr>
              <w:t>始合於</w:t>
            </w:r>
            <w:proofErr w:type="gramEnd"/>
            <w:r w:rsidRPr="00A83B6D">
              <w:rPr>
                <w:rFonts w:hint="eastAsia"/>
              </w:rPr>
              <w:t>本法規定，是參酌本部</w:t>
            </w:r>
            <w:r w:rsidRPr="00A83B6D">
              <w:rPr>
                <w:rFonts w:hint="eastAsia"/>
              </w:rPr>
              <w:t>105</w:t>
            </w:r>
            <w:r w:rsidRPr="00A83B6D">
              <w:rPr>
                <w:rFonts w:hint="eastAsia"/>
              </w:rPr>
              <w:t>年及</w:t>
            </w:r>
            <w:r w:rsidRPr="00A83B6D">
              <w:rPr>
                <w:rFonts w:hint="eastAsia"/>
              </w:rPr>
              <w:t>106</w:t>
            </w:r>
            <w:r w:rsidRPr="00A83B6D">
              <w:rPr>
                <w:rFonts w:hint="eastAsia"/>
              </w:rPr>
              <w:t>年公務員兼職查核平台資料</w:t>
            </w:r>
            <w:r w:rsidRPr="00A83B6D">
              <w:rPr>
                <w:rFonts w:hint="eastAsia"/>
              </w:rPr>
              <w:t>(</w:t>
            </w:r>
            <w:r w:rsidRPr="00A83B6D">
              <w:rPr>
                <w:rFonts w:hint="eastAsia"/>
              </w:rPr>
              <w:t>按：</w:t>
            </w:r>
            <w:r w:rsidRPr="00A83B6D">
              <w:rPr>
                <w:rFonts w:hint="eastAsia"/>
              </w:rPr>
              <w:t>107</w:t>
            </w:r>
            <w:r w:rsidRPr="00A83B6D">
              <w:rPr>
                <w:rFonts w:hint="eastAsia"/>
              </w:rPr>
              <w:t>年查核資料各機關尚在複核中</w:t>
            </w:r>
            <w:r w:rsidRPr="00A83B6D">
              <w:rPr>
                <w:rFonts w:hint="eastAsia"/>
              </w:rPr>
              <w:t>)</w:t>
            </w:r>
            <w:r w:rsidRPr="00A83B6D">
              <w:rPr>
                <w:rFonts w:hint="eastAsia"/>
              </w:rPr>
              <w:t>，已於</w:t>
            </w:r>
            <w:r w:rsidRPr="00A83B6D">
              <w:rPr>
                <w:rFonts w:hint="eastAsia"/>
              </w:rPr>
              <w:t>4-1-3</w:t>
            </w:r>
            <w:r w:rsidRPr="00A83B6D">
              <w:rPr>
                <w:rFonts w:hint="eastAsia"/>
              </w:rPr>
              <w:t>相關之性別統計及性別分析欄位，就上開人員之性別比例作進一步分析。</w:t>
            </w:r>
            <w:proofErr w:type="gramStart"/>
            <w:r w:rsidRPr="00A83B6D">
              <w:rPr>
                <w:rFonts w:hint="eastAsia"/>
              </w:rPr>
              <w:t>又修法</w:t>
            </w:r>
            <w:proofErr w:type="gramEnd"/>
            <w:r w:rsidRPr="00A83B6D">
              <w:rPr>
                <w:rFonts w:hint="eastAsia"/>
              </w:rPr>
              <w:t>後，以本部於</w:t>
            </w:r>
            <w:proofErr w:type="gramStart"/>
            <w:r w:rsidRPr="00A83B6D">
              <w:rPr>
                <w:rFonts w:hint="eastAsia"/>
              </w:rPr>
              <w:t>105</w:t>
            </w:r>
            <w:r w:rsidRPr="00A83B6D">
              <w:rPr>
                <w:rFonts w:hint="eastAsia"/>
              </w:rPr>
              <w:t>年</w:t>
            </w:r>
            <w:r w:rsidRPr="00A83B6D">
              <w:rPr>
                <w:rFonts w:hint="eastAsia"/>
              </w:rPr>
              <w:t>5</w:t>
            </w:r>
            <w:r w:rsidRPr="00A83B6D">
              <w:rPr>
                <w:rFonts w:hint="eastAsia"/>
              </w:rPr>
              <w:t>月</w:t>
            </w:r>
            <w:r w:rsidRPr="00A83B6D">
              <w:rPr>
                <w:rFonts w:hint="eastAsia"/>
              </w:rPr>
              <w:t>5</w:t>
            </w:r>
            <w:r w:rsidRPr="00A83B6D">
              <w:rPr>
                <w:rFonts w:hint="eastAsia"/>
              </w:rPr>
              <w:t>日起業函請</w:t>
            </w:r>
            <w:proofErr w:type="gramEnd"/>
            <w:r w:rsidRPr="00A83B6D">
              <w:rPr>
                <w:rFonts w:hint="eastAsia"/>
              </w:rPr>
              <w:t>各主管機關人事機構定期</w:t>
            </w:r>
            <w:r w:rsidRPr="00A83B6D">
              <w:rPr>
                <w:rFonts w:hint="eastAsia"/>
              </w:rPr>
              <w:t>(</w:t>
            </w:r>
            <w:r w:rsidRPr="00A83B6D">
              <w:rPr>
                <w:rFonts w:hint="eastAsia"/>
              </w:rPr>
              <w:t>每年</w:t>
            </w:r>
            <w:proofErr w:type="gramStart"/>
            <w:r w:rsidRPr="00A83B6D">
              <w:rPr>
                <w:rFonts w:hint="eastAsia"/>
              </w:rPr>
              <w:t>或間年</w:t>
            </w:r>
            <w:proofErr w:type="gramEnd"/>
            <w:r w:rsidRPr="00A83B6D">
              <w:rPr>
                <w:rFonts w:hint="eastAsia"/>
              </w:rPr>
              <w:t>)</w:t>
            </w:r>
            <w:r w:rsidRPr="00A83B6D">
              <w:rPr>
                <w:rFonts w:hint="eastAsia"/>
              </w:rPr>
              <w:t>請新進人員就</w:t>
            </w:r>
            <w:r w:rsidRPr="00A83B6D">
              <w:rPr>
                <w:rFonts w:hint="eastAsia"/>
              </w:rPr>
              <w:t>(</w:t>
            </w:r>
            <w:r w:rsidRPr="00A83B6D">
              <w:rPr>
                <w:rFonts w:hint="eastAsia"/>
              </w:rPr>
              <w:t>到</w:t>
            </w:r>
            <w:r w:rsidRPr="00A83B6D">
              <w:rPr>
                <w:rFonts w:hint="eastAsia"/>
              </w:rPr>
              <w:t>)</w:t>
            </w:r>
            <w:r w:rsidRPr="00A83B6D">
              <w:rPr>
                <w:rFonts w:hint="eastAsia"/>
              </w:rPr>
              <w:t>職及現職人員自行檢視有無違反本法所定經營商業及兼職限制並填列調查表，</w:t>
            </w:r>
            <w:proofErr w:type="gramStart"/>
            <w:r w:rsidRPr="00A83B6D">
              <w:rPr>
                <w:rFonts w:hint="eastAsia"/>
              </w:rPr>
              <w:t>俟</w:t>
            </w:r>
            <w:proofErr w:type="gramEnd"/>
            <w:r w:rsidRPr="00A83B6D">
              <w:rPr>
                <w:rFonts w:hint="eastAsia"/>
              </w:rPr>
              <w:t>本法修正草案經立法通過後，本部將再配合修正該調查表之內容，是未來如需就公務員兼任營利事業代表公股之董事、監察人，或兼任教學、研究工作情形，</w:t>
            </w:r>
            <w:r>
              <w:rPr>
                <w:rFonts w:hint="eastAsia"/>
              </w:rPr>
              <w:t>再作性別分析，除得運用本部公務員兼職查核平台資料外，本部將亦依○</w:t>
            </w:r>
            <w:r w:rsidRPr="00A83B6D">
              <w:rPr>
                <w:rFonts w:hint="eastAsia"/>
              </w:rPr>
              <w:t>教授所提建議，另請各主管機關配合提供相關數據。</w:t>
            </w:r>
          </w:p>
          <w:p w:rsidR="00C769E3" w:rsidRPr="0065619D" w:rsidRDefault="00C769E3" w:rsidP="00C370E5">
            <w:pPr>
              <w:adjustRightInd w:val="0"/>
              <w:snapToGrid w:val="0"/>
              <w:spacing w:line="360" w:lineRule="atLeast"/>
              <w:ind w:leftChars="-44" w:left="374" w:rightChars="-45" w:right="-108" w:hangingChars="200" w:hanging="480"/>
              <w:jc w:val="both"/>
              <w:rPr>
                <w:b/>
                <w:color w:val="0000CC"/>
              </w:rPr>
            </w:pPr>
            <w:r>
              <w:rPr>
                <w:rFonts w:hint="eastAsia"/>
              </w:rPr>
              <w:t>三、又○</w:t>
            </w:r>
            <w:r w:rsidRPr="00A83B6D">
              <w:rPr>
                <w:rFonts w:hint="eastAsia"/>
              </w:rPr>
              <w:t>教授建議本法第</w:t>
            </w:r>
            <w:r w:rsidRPr="00A83B6D">
              <w:rPr>
                <w:rFonts w:hint="eastAsia"/>
              </w:rPr>
              <w:t>10</w:t>
            </w:r>
            <w:r w:rsidRPr="00A83B6D">
              <w:rPr>
                <w:rFonts w:hint="eastAsia"/>
              </w:rPr>
              <w:t>條「除特殊情形外」，應可就女性在夜間較易遭受人身安全威脅的處境做更明確的規範一節，依公務人員請假規則第</w:t>
            </w:r>
            <w:r w:rsidRPr="00A83B6D">
              <w:rPr>
                <w:rFonts w:hint="eastAsia"/>
              </w:rPr>
              <w:t>4</w:t>
            </w:r>
            <w:r w:rsidRPr="00A83B6D">
              <w:rPr>
                <w:rFonts w:hint="eastAsia"/>
              </w:rPr>
              <w:t>條第</w:t>
            </w:r>
            <w:r w:rsidRPr="00A83B6D">
              <w:rPr>
                <w:rFonts w:hint="eastAsia"/>
              </w:rPr>
              <w:t>8</w:t>
            </w:r>
            <w:r w:rsidRPr="00A83B6D">
              <w:rPr>
                <w:rFonts w:hint="eastAsia"/>
              </w:rPr>
              <w:t>款規定，公務人員應國內外機關團體邀請，參加與其職務有關之各項會議或活動，應由機關「視實際需要」核給公假；另查國內出差旅費報支要點第</w:t>
            </w:r>
            <w:r w:rsidRPr="00A83B6D">
              <w:rPr>
                <w:rFonts w:hint="eastAsia"/>
              </w:rPr>
              <w:t>3</w:t>
            </w:r>
            <w:r w:rsidRPr="00A83B6D">
              <w:rPr>
                <w:rFonts w:hint="eastAsia"/>
              </w:rPr>
              <w:t>點規定，出差人員之出差期間及行程，應視事實之需要，事先經機關核定，並儘量利用便捷之交通工具縮短行程；往返行程，以不超過一日為原則，第</w:t>
            </w:r>
            <w:r w:rsidRPr="00A83B6D">
              <w:rPr>
                <w:rFonts w:hint="eastAsia"/>
              </w:rPr>
              <w:t>9</w:t>
            </w:r>
            <w:r w:rsidRPr="00A83B6D">
              <w:rPr>
                <w:rFonts w:hint="eastAsia"/>
              </w:rPr>
              <w:t>點規定，出差地點距離機關所在地</w:t>
            </w:r>
            <w:r w:rsidRPr="00A83B6D">
              <w:rPr>
                <w:rFonts w:hint="eastAsia"/>
              </w:rPr>
              <w:t>60</w:t>
            </w:r>
            <w:r w:rsidRPr="00A83B6D">
              <w:rPr>
                <w:rFonts w:hint="eastAsia"/>
              </w:rPr>
              <w:t>公里以上，且有住宿事實者，得在各該職務等級規定標準數額內，檢據</w:t>
            </w:r>
            <w:proofErr w:type="gramStart"/>
            <w:r w:rsidRPr="00A83B6D">
              <w:rPr>
                <w:rFonts w:hint="eastAsia"/>
              </w:rPr>
              <w:t>覈</w:t>
            </w:r>
            <w:proofErr w:type="gramEnd"/>
            <w:r w:rsidRPr="00A83B6D">
              <w:rPr>
                <w:rFonts w:hint="eastAsia"/>
              </w:rPr>
              <w:t>實報支住宿費。是</w:t>
            </w:r>
            <w:proofErr w:type="gramStart"/>
            <w:r w:rsidRPr="00A83B6D">
              <w:rPr>
                <w:rFonts w:hint="eastAsia"/>
              </w:rPr>
              <w:t>以</w:t>
            </w:r>
            <w:proofErr w:type="gramEnd"/>
            <w:r w:rsidRPr="00A83B6D">
              <w:rPr>
                <w:rFonts w:hint="eastAsia"/>
              </w:rPr>
              <w:t>，公務員規劃出差之際，如確知須於夜間工作，或工作結束時已無大眾運輸工具而有住宿之需求等，現行可依上開規定辦理，另各機關於工作指派時，亦宜事前考量安全問題而為適當之處理，以保障公務員執行業務時之安全。</w:t>
            </w:r>
          </w:p>
        </w:tc>
      </w:tr>
      <w:tr w:rsidR="00C769E3" w:rsidRPr="00630554" w:rsidTr="00C370E5">
        <w:tc>
          <w:tcPr>
            <w:tcW w:w="2762" w:type="dxa"/>
            <w:gridSpan w:val="6"/>
            <w:vMerge w:val="restart"/>
            <w:shd w:val="clear" w:color="auto" w:fill="auto"/>
            <w:vAlign w:val="center"/>
          </w:tcPr>
          <w:p w:rsidR="00C769E3" w:rsidRPr="00630554" w:rsidRDefault="00C769E3" w:rsidP="00C370E5">
            <w:pPr>
              <w:adjustRightInd w:val="0"/>
              <w:snapToGrid w:val="0"/>
              <w:spacing w:line="240" w:lineRule="atLeast"/>
              <w:ind w:leftChars="-45" w:left="-108" w:rightChars="-45" w:right="-108"/>
              <w:jc w:val="both"/>
              <w:rPr>
                <w:b/>
                <w:color w:val="000000" w:themeColor="text1"/>
              </w:rPr>
            </w:pPr>
            <w:r w:rsidRPr="00630554">
              <w:rPr>
                <w:b/>
                <w:color w:val="000000" w:themeColor="text1"/>
              </w:rPr>
              <w:lastRenderedPageBreak/>
              <w:t>9-2</w:t>
            </w:r>
            <w:r w:rsidRPr="00630554">
              <w:rPr>
                <w:b/>
                <w:color w:val="000000" w:themeColor="text1"/>
              </w:rPr>
              <w:t>參</w:t>
            </w:r>
            <w:proofErr w:type="gramStart"/>
            <w:r w:rsidRPr="00630554">
              <w:rPr>
                <w:b/>
                <w:color w:val="000000" w:themeColor="text1"/>
              </w:rPr>
              <w:t>採</w:t>
            </w:r>
            <w:proofErr w:type="gramEnd"/>
            <w:r w:rsidRPr="00630554">
              <w:rPr>
                <w:b/>
                <w:color w:val="000000" w:themeColor="text1"/>
              </w:rPr>
              <w:t>情形</w:t>
            </w:r>
          </w:p>
          <w:p w:rsidR="00C769E3" w:rsidRPr="00630554" w:rsidRDefault="00C769E3" w:rsidP="00C370E5">
            <w:pPr>
              <w:adjustRightInd w:val="0"/>
              <w:snapToGrid w:val="0"/>
              <w:spacing w:line="240" w:lineRule="atLeast"/>
              <w:ind w:leftChars="-45" w:left="-108" w:rightChars="-45" w:right="-108"/>
              <w:jc w:val="both"/>
              <w:rPr>
                <w:b/>
                <w:color w:val="000000" w:themeColor="text1"/>
              </w:rPr>
            </w:pPr>
          </w:p>
          <w:p w:rsidR="00C769E3" w:rsidRPr="00630554" w:rsidRDefault="00C769E3" w:rsidP="00C370E5">
            <w:pPr>
              <w:kinsoku w:val="0"/>
              <w:adjustRightInd w:val="0"/>
              <w:snapToGrid w:val="0"/>
              <w:spacing w:line="240" w:lineRule="atLeast"/>
              <w:ind w:leftChars="-45" w:left="-108" w:rightChars="-45" w:right="-108"/>
              <w:jc w:val="both"/>
              <w:rPr>
                <w:b/>
                <w:color w:val="000000" w:themeColor="text1"/>
              </w:rPr>
            </w:pPr>
          </w:p>
        </w:tc>
        <w:tc>
          <w:tcPr>
            <w:tcW w:w="2135" w:type="dxa"/>
            <w:gridSpan w:val="3"/>
            <w:shd w:val="clear" w:color="auto" w:fill="auto"/>
          </w:tcPr>
          <w:p w:rsidR="00C769E3" w:rsidRPr="00630554" w:rsidRDefault="00C769E3" w:rsidP="00C370E5">
            <w:pPr>
              <w:adjustRightInd w:val="0"/>
              <w:snapToGrid w:val="0"/>
              <w:spacing w:line="240" w:lineRule="atLeast"/>
              <w:ind w:leftChars="-45" w:left="-108" w:rightChars="-45" w:right="-108"/>
              <w:jc w:val="both"/>
              <w:rPr>
                <w:b/>
                <w:color w:val="000000" w:themeColor="text1"/>
              </w:rPr>
            </w:pPr>
            <w:smartTag w:uri="urn:schemas-microsoft-com:office:smarttags" w:element="date">
              <w:smartTagPr>
                <w:attr w:name="Year" w:val="2009"/>
                <w:attr w:name="Day" w:val="1"/>
                <w:attr w:name="Month" w:val="2"/>
              </w:smartTagPr>
              <w:smartTag w:uri="urn:schemas-microsoft-com:office:smarttags" w:element="chsdate">
                <w:smartTagPr>
                  <w:attr w:name="IsROCDate" w:val="False"/>
                  <w:attr w:name="IsLunarDate" w:val="False"/>
                  <w:attr w:name="Day" w:val="1"/>
                  <w:attr w:name="Month" w:val="2"/>
                  <w:attr w:name="Year" w:val="2009"/>
                </w:smartTagPr>
                <w:r w:rsidRPr="00630554">
                  <w:rPr>
                    <w:b/>
                    <w:color w:val="000000" w:themeColor="text1"/>
                  </w:rPr>
                  <w:t>9-2-1</w:t>
                </w:r>
              </w:smartTag>
            </w:smartTag>
          </w:p>
          <w:p w:rsidR="00C769E3" w:rsidRPr="00630554" w:rsidRDefault="00C769E3" w:rsidP="00C370E5">
            <w:pPr>
              <w:adjustRightInd w:val="0"/>
              <w:snapToGrid w:val="0"/>
              <w:spacing w:line="240" w:lineRule="atLeast"/>
              <w:ind w:leftChars="-45" w:left="-108" w:rightChars="-45" w:right="-108"/>
              <w:rPr>
                <w:color w:val="000000" w:themeColor="text1"/>
              </w:rPr>
            </w:pPr>
            <w:r w:rsidRPr="00630554">
              <w:rPr>
                <w:b/>
                <w:color w:val="000000" w:themeColor="text1"/>
              </w:rPr>
              <w:t>說明採納意見後之法案調整</w:t>
            </w:r>
          </w:p>
        </w:tc>
        <w:tc>
          <w:tcPr>
            <w:tcW w:w="4938" w:type="dxa"/>
            <w:gridSpan w:val="5"/>
            <w:shd w:val="clear" w:color="auto" w:fill="auto"/>
          </w:tcPr>
          <w:p w:rsidR="00C769E3" w:rsidRPr="00586FAA" w:rsidRDefault="00C769E3" w:rsidP="00C370E5">
            <w:pPr>
              <w:adjustRightInd w:val="0"/>
              <w:snapToGrid w:val="0"/>
              <w:spacing w:line="360" w:lineRule="atLeast"/>
              <w:ind w:leftChars="-44" w:left="-106" w:rightChars="-45" w:right="-108"/>
              <w:jc w:val="both"/>
              <w:rPr>
                <w:rFonts w:hAnsi="新細明體"/>
                <w:b/>
                <w:color w:val="0033CC"/>
                <w:szCs w:val="24"/>
              </w:rPr>
            </w:pPr>
          </w:p>
        </w:tc>
      </w:tr>
      <w:tr w:rsidR="00C769E3" w:rsidRPr="00630554" w:rsidTr="00C370E5">
        <w:tc>
          <w:tcPr>
            <w:tcW w:w="2762" w:type="dxa"/>
            <w:gridSpan w:val="6"/>
            <w:vMerge/>
            <w:shd w:val="clear" w:color="auto" w:fill="auto"/>
          </w:tcPr>
          <w:p w:rsidR="00C769E3" w:rsidRPr="00630554" w:rsidRDefault="00C769E3" w:rsidP="00C370E5">
            <w:pPr>
              <w:adjustRightInd w:val="0"/>
              <w:snapToGrid w:val="0"/>
              <w:spacing w:line="240" w:lineRule="atLeast"/>
              <w:ind w:leftChars="-45" w:left="-108" w:rightChars="-45" w:right="-108"/>
              <w:rPr>
                <w:color w:val="000000" w:themeColor="text1"/>
              </w:rPr>
            </w:pPr>
          </w:p>
        </w:tc>
        <w:tc>
          <w:tcPr>
            <w:tcW w:w="2135" w:type="dxa"/>
            <w:gridSpan w:val="3"/>
            <w:shd w:val="clear" w:color="auto" w:fill="auto"/>
          </w:tcPr>
          <w:p w:rsidR="00C769E3" w:rsidRPr="00630554" w:rsidRDefault="00C769E3" w:rsidP="00C370E5">
            <w:pPr>
              <w:adjustRightInd w:val="0"/>
              <w:snapToGrid w:val="0"/>
              <w:spacing w:line="240" w:lineRule="atLeast"/>
              <w:ind w:leftChars="-45" w:left="-108" w:rightChars="-45" w:right="-108"/>
              <w:rPr>
                <w:b/>
                <w:color w:val="000000" w:themeColor="text1"/>
              </w:rPr>
            </w:pPr>
            <w:smartTag w:uri="urn:schemas-microsoft-com:office:smarttags" w:element="date">
              <w:smartTagPr>
                <w:attr w:name="Year" w:val="2009"/>
                <w:attr w:name="Day" w:val="2"/>
                <w:attr w:name="Month" w:val="2"/>
              </w:smartTagPr>
              <w:smartTag w:uri="urn:schemas-microsoft-com:office:smarttags" w:element="chsdate">
                <w:smartTagPr>
                  <w:attr w:name="IsROCDate" w:val="False"/>
                  <w:attr w:name="IsLunarDate" w:val="False"/>
                  <w:attr w:name="Day" w:val="2"/>
                  <w:attr w:name="Month" w:val="2"/>
                  <w:attr w:name="Year" w:val="2009"/>
                </w:smartTagPr>
                <w:r w:rsidRPr="00630554">
                  <w:rPr>
                    <w:b/>
                    <w:color w:val="000000" w:themeColor="text1"/>
                  </w:rPr>
                  <w:t>9-2-2</w:t>
                </w:r>
              </w:smartTag>
            </w:smartTag>
          </w:p>
          <w:p w:rsidR="00C769E3" w:rsidRPr="00630554" w:rsidRDefault="00C769E3" w:rsidP="00C370E5">
            <w:pPr>
              <w:adjustRightInd w:val="0"/>
              <w:snapToGrid w:val="0"/>
              <w:spacing w:line="240" w:lineRule="atLeast"/>
              <w:ind w:leftChars="-45" w:left="-108" w:rightChars="3" w:right="7"/>
              <w:jc w:val="both"/>
              <w:rPr>
                <w:color w:val="000000" w:themeColor="text1"/>
              </w:rPr>
            </w:pPr>
            <w:r w:rsidRPr="00630554">
              <w:rPr>
                <w:b/>
                <w:color w:val="000000" w:themeColor="text1"/>
              </w:rPr>
              <w:t>說明未參</w:t>
            </w:r>
            <w:proofErr w:type="gramStart"/>
            <w:r w:rsidRPr="00630554">
              <w:rPr>
                <w:b/>
                <w:color w:val="000000" w:themeColor="text1"/>
              </w:rPr>
              <w:t>採</w:t>
            </w:r>
            <w:proofErr w:type="gramEnd"/>
            <w:r w:rsidRPr="00630554">
              <w:rPr>
                <w:b/>
                <w:color w:val="000000" w:themeColor="text1"/>
              </w:rPr>
              <w:t>之理由或替代規劃</w:t>
            </w:r>
          </w:p>
        </w:tc>
        <w:tc>
          <w:tcPr>
            <w:tcW w:w="4938" w:type="dxa"/>
            <w:gridSpan w:val="5"/>
            <w:shd w:val="clear" w:color="auto" w:fill="auto"/>
          </w:tcPr>
          <w:p w:rsidR="00C769E3" w:rsidRPr="00A83B6D" w:rsidRDefault="00C769E3" w:rsidP="00C370E5">
            <w:pPr>
              <w:adjustRightInd w:val="0"/>
              <w:snapToGrid w:val="0"/>
              <w:spacing w:line="240" w:lineRule="atLeast"/>
              <w:ind w:leftChars="-45" w:left="372" w:rightChars="-45" w:right="-108" w:hangingChars="200" w:hanging="480"/>
              <w:rPr>
                <w:rFonts w:hAnsi="新細明體"/>
                <w:szCs w:val="24"/>
              </w:rPr>
            </w:pPr>
            <w:r>
              <w:rPr>
                <w:rFonts w:hAnsi="新細明體" w:hint="eastAsia"/>
                <w:szCs w:val="24"/>
              </w:rPr>
              <w:t>一、○</w:t>
            </w:r>
            <w:r w:rsidRPr="00A83B6D">
              <w:rPr>
                <w:rFonts w:hAnsi="新細明體" w:hint="eastAsia"/>
                <w:szCs w:val="24"/>
              </w:rPr>
              <w:t>教授建議本表增加性別統計及分析部分，已配合辦理，且此項建議未涉及草案之修正，</w:t>
            </w:r>
            <w:proofErr w:type="gramStart"/>
            <w:r w:rsidRPr="00A83B6D">
              <w:rPr>
                <w:rFonts w:hAnsi="新細明體" w:hint="eastAsia"/>
                <w:szCs w:val="24"/>
              </w:rPr>
              <w:t>爰</w:t>
            </w:r>
            <w:proofErr w:type="gramEnd"/>
            <w:r w:rsidRPr="00A83B6D">
              <w:rPr>
                <w:rFonts w:hAnsi="新細明體" w:hint="eastAsia"/>
                <w:szCs w:val="24"/>
              </w:rPr>
              <w:t>維持審查條文草案內容。</w:t>
            </w:r>
          </w:p>
          <w:p w:rsidR="00C769E3" w:rsidRPr="00630554" w:rsidRDefault="00C769E3" w:rsidP="00C370E5">
            <w:pPr>
              <w:adjustRightInd w:val="0"/>
              <w:snapToGrid w:val="0"/>
              <w:spacing w:line="240" w:lineRule="atLeast"/>
              <w:ind w:leftChars="-45" w:left="372" w:rightChars="-45" w:right="-108" w:hangingChars="200" w:hanging="480"/>
              <w:rPr>
                <w:color w:val="000000" w:themeColor="text1"/>
              </w:rPr>
            </w:pPr>
            <w:r w:rsidRPr="00A83B6D">
              <w:rPr>
                <w:rFonts w:hAnsi="新細明體" w:hint="eastAsia"/>
                <w:szCs w:val="24"/>
              </w:rPr>
              <w:t>二、對女性夜間工作安全維護建議部分，前已說明現行相關規定已有規範，</w:t>
            </w:r>
            <w:proofErr w:type="gramStart"/>
            <w:r w:rsidRPr="00A83B6D">
              <w:rPr>
                <w:rFonts w:hAnsi="新細明體" w:hint="eastAsia"/>
                <w:szCs w:val="24"/>
              </w:rPr>
              <w:t>爰</w:t>
            </w:r>
            <w:proofErr w:type="gramEnd"/>
            <w:r w:rsidRPr="00A83B6D">
              <w:rPr>
                <w:rFonts w:hAnsi="新細明體" w:hint="eastAsia"/>
                <w:szCs w:val="24"/>
              </w:rPr>
              <w:t>未再調整修正草案內容。</w:t>
            </w:r>
          </w:p>
        </w:tc>
      </w:tr>
      <w:tr w:rsidR="00C769E3" w:rsidRPr="00630554" w:rsidTr="00C370E5">
        <w:tc>
          <w:tcPr>
            <w:tcW w:w="9835" w:type="dxa"/>
            <w:gridSpan w:val="14"/>
            <w:tcBorders>
              <w:bottom w:val="thickThinSmallGap" w:sz="24" w:space="0" w:color="auto"/>
            </w:tcBorders>
            <w:shd w:val="clear" w:color="auto" w:fill="auto"/>
          </w:tcPr>
          <w:p w:rsidR="00C769E3" w:rsidRPr="00630554" w:rsidRDefault="00C769E3" w:rsidP="00C370E5">
            <w:pPr>
              <w:spacing w:after="120" w:line="360" w:lineRule="atLeast"/>
              <w:ind w:leftChars="-45" w:left="-108" w:rightChars="-45" w:right="-108"/>
              <w:rPr>
                <w:b/>
                <w:color w:val="000000" w:themeColor="text1"/>
              </w:rPr>
            </w:pPr>
            <w:r w:rsidRPr="00630554">
              <w:rPr>
                <w:rFonts w:hint="eastAsia"/>
                <w:b/>
                <w:color w:val="000000" w:themeColor="text1"/>
              </w:rPr>
              <w:t>9-3</w:t>
            </w:r>
            <w:r w:rsidRPr="00630554">
              <w:rPr>
                <w:b/>
                <w:color w:val="000000" w:themeColor="text1"/>
              </w:rPr>
              <w:t>通知程序參與之專家學者本法案的評估結果（請填寫日期及勾選通知方式，請勿空白）：</w:t>
            </w:r>
          </w:p>
          <w:p w:rsidR="00C769E3" w:rsidRPr="00630554" w:rsidRDefault="00C769E3" w:rsidP="00C370E5">
            <w:pPr>
              <w:spacing w:after="120" w:line="360" w:lineRule="atLeast"/>
              <w:ind w:leftChars="-45" w:left="-108" w:right="-108"/>
              <w:jc w:val="both"/>
              <w:rPr>
                <w:color w:val="000000" w:themeColor="text1"/>
              </w:rPr>
            </w:pPr>
            <w:r w:rsidRPr="00630554">
              <w:rPr>
                <w:color w:val="000000" w:themeColor="text1"/>
              </w:rPr>
              <w:t>已於</w:t>
            </w:r>
            <w:r>
              <w:rPr>
                <w:rFonts w:hint="eastAsia"/>
                <w:color w:val="000000" w:themeColor="text1"/>
                <w:u w:val="single"/>
              </w:rPr>
              <w:t>108</w:t>
            </w:r>
            <w:r w:rsidRPr="00630554">
              <w:rPr>
                <w:color w:val="000000" w:themeColor="text1"/>
              </w:rPr>
              <w:t>年</w:t>
            </w:r>
            <w:r>
              <w:rPr>
                <w:rFonts w:hint="eastAsia"/>
                <w:color w:val="000000" w:themeColor="text1"/>
                <w:u w:val="single"/>
              </w:rPr>
              <w:t>1</w:t>
            </w:r>
            <w:r w:rsidRPr="00630554">
              <w:rPr>
                <w:color w:val="000000" w:themeColor="text1"/>
              </w:rPr>
              <w:t>月</w:t>
            </w:r>
            <w:r>
              <w:rPr>
                <w:rFonts w:hint="eastAsia"/>
                <w:color w:val="000000" w:themeColor="text1"/>
                <w:u w:val="single"/>
              </w:rPr>
              <w:t>9</w:t>
            </w:r>
            <w:r w:rsidRPr="00630554">
              <w:rPr>
                <w:color w:val="000000" w:themeColor="text1"/>
              </w:rPr>
              <w:t>日將「評估結果」以下列方式通知程序參與者審閱</w:t>
            </w:r>
          </w:p>
          <w:p w:rsidR="00C769E3" w:rsidRPr="00630554" w:rsidRDefault="00C769E3" w:rsidP="00C370E5">
            <w:pPr>
              <w:spacing w:after="120" w:line="360" w:lineRule="atLeast"/>
              <w:ind w:leftChars="-45" w:left="-108" w:rightChars="-45" w:right="-108"/>
              <w:rPr>
                <w:rFonts w:ascii="新細明體" w:hAnsi="新細明體"/>
                <w:b/>
                <w:color w:val="000000" w:themeColor="text1"/>
              </w:rPr>
            </w:pPr>
            <w:r w:rsidRPr="00630554">
              <w:rPr>
                <w:rFonts w:ascii="新細明體" w:hAnsi="新細明體"/>
                <w:color w:val="000000" w:themeColor="text1"/>
              </w:rPr>
              <w:lastRenderedPageBreak/>
              <w:t xml:space="preserve">□傳真      </w:t>
            </w:r>
            <w:r w:rsidRPr="003F2AD9">
              <w:rPr>
                <w:rFonts w:ascii="新細明體" w:hAnsi="新細明體"/>
                <w:color w:val="000000" w:themeColor="text1"/>
                <w:szCs w:val="24"/>
              </w:rPr>
              <w:fldChar w:fldCharType="begin"/>
            </w:r>
            <w:r w:rsidRPr="003F2AD9">
              <w:rPr>
                <w:rFonts w:ascii="新細明體" w:hAnsi="新細明體"/>
                <w:color w:val="000000" w:themeColor="text1"/>
                <w:szCs w:val="24"/>
              </w:rPr>
              <w:instrText xml:space="preserve"> </w:instrText>
            </w:r>
            <w:r w:rsidRPr="003F2AD9">
              <w:rPr>
                <w:rFonts w:ascii="新細明體" w:hAnsi="新細明體" w:hint="eastAsia"/>
                <w:color w:val="000000" w:themeColor="text1"/>
                <w:szCs w:val="24"/>
              </w:rPr>
              <w:instrText>eq \o\ac(□,</w:instrText>
            </w:r>
            <w:r w:rsidRPr="003F2AD9">
              <w:rPr>
                <w:rFonts w:ascii="新細明體" w:hAnsi="新細明體" w:hint="eastAsia"/>
                <w:color w:val="000000" w:themeColor="text1"/>
                <w:position w:val="2"/>
                <w:szCs w:val="24"/>
              </w:rPr>
              <w:instrText>ⅴ</w:instrText>
            </w:r>
            <w:r w:rsidRPr="003F2AD9">
              <w:rPr>
                <w:rFonts w:ascii="新細明體" w:hAnsi="新細明體" w:hint="eastAsia"/>
                <w:color w:val="000000" w:themeColor="text1"/>
                <w:szCs w:val="24"/>
              </w:rPr>
              <w:instrText>)</w:instrText>
            </w:r>
            <w:r w:rsidRPr="003F2AD9">
              <w:rPr>
                <w:rFonts w:ascii="新細明體" w:hAnsi="新細明體"/>
                <w:color w:val="000000" w:themeColor="text1"/>
                <w:szCs w:val="24"/>
              </w:rPr>
              <w:fldChar w:fldCharType="end"/>
            </w:r>
            <w:r w:rsidRPr="00630554">
              <w:rPr>
                <w:color w:val="000000" w:themeColor="text1"/>
              </w:rPr>
              <w:t>e-mail</w:t>
            </w:r>
            <w:r w:rsidRPr="00630554">
              <w:rPr>
                <w:rFonts w:ascii="新細明體" w:hAnsi="新細明體"/>
                <w:color w:val="000000" w:themeColor="text1"/>
              </w:rPr>
              <w:t xml:space="preserve">      □郵寄      □其他</w:t>
            </w:r>
            <w:r w:rsidRPr="00630554">
              <w:rPr>
                <w:rFonts w:ascii="新細明體" w:hAnsi="新細明體"/>
                <w:color w:val="000000" w:themeColor="text1"/>
                <w:u w:val="single"/>
              </w:rPr>
              <w:t xml:space="preserve">　　　　　</w:t>
            </w:r>
          </w:p>
        </w:tc>
      </w:tr>
      <w:tr w:rsidR="00C769E3" w:rsidRPr="00630554" w:rsidTr="00C370E5">
        <w:trPr>
          <w:trHeight w:val="1081"/>
        </w:trPr>
        <w:tc>
          <w:tcPr>
            <w:tcW w:w="9835" w:type="dxa"/>
            <w:gridSpan w:val="14"/>
            <w:tcBorders>
              <w:top w:val="thickThinSmallGap" w:sz="24" w:space="0" w:color="auto"/>
            </w:tcBorders>
            <w:shd w:val="clear" w:color="auto" w:fill="auto"/>
          </w:tcPr>
          <w:p w:rsidR="00C769E3" w:rsidRPr="00630554" w:rsidRDefault="00C769E3" w:rsidP="00C370E5">
            <w:pPr>
              <w:spacing w:after="120" w:line="360" w:lineRule="atLeast"/>
              <w:ind w:leftChars="-45" w:left="-108" w:rightChars="-45" w:right="-108"/>
              <w:rPr>
                <w:b/>
                <w:color w:val="000000" w:themeColor="text1"/>
              </w:rPr>
            </w:pPr>
            <w:r w:rsidRPr="00630554">
              <w:rPr>
                <w:b/>
                <w:color w:val="000000" w:themeColor="text1"/>
              </w:rPr>
              <w:lastRenderedPageBreak/>
              <w:t>拾、法制單位復核</w:t>
            </w:r>
            <w:proofErr w:type="gramStart"/>
            <w:r w:rsidRPr="00630554">
              <w:rPr>
                <w:b/>
                <w:color w:val="000000" w:themeColor="text1"/>
              </w:rPr>
              <w:t>（</w:t>
            </w:r>
            <w:proofErr w:type="gramEnd"/>
            <w:r w:rsidRPr="00630554">
              <w:rPr>
                <w:b/>
                <w:color w:val="000000" w:themeColor="text1"/>
              </w:rPr>
              <w:t>此欄空白未填寫者，將以不符形式審查</w:t>
            </w:r>
            <w:proofErr w:type="gramStart"/>
            <w:r w:rsidRPr="00630554">
              <w:rPr>
                <w:b/>
                <w:color w:val="000000" w:themeColor="text1"/>
              </w:rPr>
              <w:t>逕予退</w:t>
            </w:r>
            <w:proofErr w:type="gramEnd"/>
            <w:r w:rsidRPr="00630554">
              <w:rPr>
                <w:b/>
                <w:color w:val="000000" w:themeColor="text1"/>
              </w:rPr>
              <w:t>件。）</w:t>
            </w:r>
          </w:p>
          <w:p w:rsidR="00C769E3" w:rsidRPr="00630554" w:rsidRDefault="00C769E3" w:rsidP="00C370E5">
            <w:pPr>
              <w:spacing w:after="120" w:line="360" w:lineRule="atLeast"/>
              <w:ind w:leftChars="-45" w:left="-108" w:rightChars="-45" w:right="-108"/>
              <w:rPr>
                <w:color w:val="000000" w:themeColor="text1"/>
                <w:szCs w:val="24"/>
              </w:rPr>
            </w:pPr>
            <w:r w:rsidRPr="00630554">
              <w:rPr>
                <w:b/>
                <w:color w:val="000000" w:themeColor="text1"/>
              </w:rPr>
              <w:t xml:space="preserve">10-1 </w:t>
            </w:r>
            <w:r w:rsidRPr="00630554">
              <w:rPr>
                <w:color w:val="000000" w:themeColor="text1"/>
              </w:rPr>
              <w:t>法案內容：</w:t>
            </w:r>
            <w:r w:rsidRPr="00630554">
              <w:rPr>
                <w:rFonts w:ascii="新細明體" w:hAnsi="新細明體"/>
                <w:color w:val="000000" w:themeColor="text1"/>
              </w:rPr>
              <w:t xml:space="preserve">  </w:t>
            </w:r>
            <w:r w:rsidRPr="00B127DC">
              <w:rPr>
                <w:rFonts w:ascii="新細明體" w:hAnsi="新細明體"/>
                <w:color w:val="000000" w:themeColor="text1"/>
                <w:sz w:val="28"/>
              </w:rPr>
              <w:sym w:font="Wingdings 2" w:char="F052"/>
            </w:r>
            <w:r w:rsidRPr="00630554">
              <w:rPr>
                <w:rFonts w:ascii="新細明體" w:hAnsi="新細明體"/>
                <w:color w:val="000000" w:themeColor="text1"/>
                <w:szCs w:val="24"/>
              </w:rPr>
              <w:t xml:space="preserve">提經法規會討論通過   </w:t>
            </w:r>
            <w:r w:rsidRPr="00B127DC">
              <w:rPr>
                <w:rFonts w:ascii="新細明體" w:hAnsi="新細明體"/>
                <w:color w:val="000000" w:themeColor="text1"/>
                <w:sz w:val="28"/>
              </w:rPr>
              <w:sym w:font="Wingdings 2" w:char="F052"/>
            </w:r>
            <w:r w:rsidRPr="00630554">
              <w:rPr>
                <w:rFonts w:ascii="新細明體" w:hAnsi="新細明體"/>
                <w:color w:val="000000" w:themeColor="text1"/>
                <w:szCs w:val="24"/>
              </w:rPr>
              <w:t>已會法制單位表示意見</w:t>
            </w:r>
            <w:r w:rsidRPr="00630554">
              <w:rPr>
                <w:color w:val="000000" w:themeColor="text1"/>
                <w:szCs w:val="24"/>
              </w:rPr>
              <w:t xml:space="preserve"> </w:t>
            </w:r>
          </w:p>
          <w:p w:rsidR="00C769E3" w:rsidRPr="00630554" w:rsidRDefault="00C769E3" w:rsidP="00C370E5">
            <w:pPr>
              <w:spacing w:after="120" w:line="360" w:lineRule="atLeast"/>
              <w:ind w:leftChars="-45" w:left="5417" w:rightChars="-45" w:right="-108" w:hangingChars="2300" w:hanging="5525"/>
              <w:rPr>
                <w:rFonts w:ascii="新細明體" w:hAnsi="新細明體"/>
                <w:color w:val="000000" w:themeColor="text1"/>
                <w:szCs w:val="24"/>
              </w:rPr>
            </w:pPr>
            <w:r w:rsidRPr="00630554">
              <w:rPr>
                <w:b/>
                <w:color w:val="000000" w:themeColor="text1"/>
                <w:szCs w:val="24"/>
              </w:rPr>
              <w:t>10-2</w:t>
            </w:r>
            <w:r w:rsidRPr="00630554">
              <w:rPr>
                <w:rFonts w:hint="eastAsia"/>
                <w:b/>
                <w:color w:val="000000" w:themeColor="text1"/>
                <w:szCs w:val="24"/>
              </w:rPr>
              <w:t xml:space="preserve"> </w:t>
            </w:r>
            <w:r w:rsidRPr="00630554">
              <w:rPr>
                <w:rFonts w:hint="eastAsia"/>
                <w:color w:val="000000" w:themeColor="text1"/>
                <w:shd w:val="clear" w:color="auto" w:fill="FFFFFF"/>
              </w:rPr>
              <w:t>徵</w:t>
            </w:r>
            <w:r w:rsidRPr="00630554">
              <w:rPr>
                <w:rFonts w:ascii="新細明體" w:hAnsi="新細明體" w:hint="eastAsia"/>
                <w:color w:val="000000" w:themeColor="text1"/>
                <w:kern w:val="0"/>
                <w:szCs w:val="24"/>
                <w:shd w:val="clear" w:color="auto" w:fill="FFFFFF"/>
              </w:rPr>
              <w:t>詢及協商程序</w:t>
            </w:r>
            <w:r w:rsidRPr="00630554">
              <w:rPr>
                <w:color w:val="000000" w:themeColor="text1"/>
                <w:szCs w:val="24"/>
                <w:shd w:val="clear" w:color="auto" w:fill="FFFFFF"/>
              </w:rPr>
              <w:t>：</w:t>
            </w:r>
            <w:r w:rsidRPr="00630554">
              <w:rPr>
                <w:color w:val="000000" w:themeColor="text1"/>
                <w:szCs w:val="24"/>
                <w:shd w:val="clear" w:color="auto" w:fill="FFFFFF"/>
              </w:rPr>
              <w:t xml:space="preserve"> </w:t>
            </w:r>
            <w:r w:rsidRPr="00630554">
              <w:rPr>
                <w:rFonts w:ascii="新細明體" w:hAnsi="新細明體"/>
                <w:color w:val="000000" w:themeColor="text1"/>
                <w:szCs w:val="24"/>
                <w:shd w:val="clear" w:color="auto" w:fill="FFFFFF"/>
              </w:rPr>
              <w:t xml:space="preserve"> □</w:t>
            </w:r>
            <w:r w:rsidRPr="00630554">
              <w:rPr>
                <w:rFonts w:ascii="新細明體" w:hAnsi="新細明體" w:hint="eastAsia"/>
                <w:color w:val="000000" w:themeColor="text1"/>
                <w:kern w:val="0"/>
                <w:szCs w:val="24"/>
                <w:shd w:val="clear" w:color="auto" w:fill="FFFFFF"/>
              </w:rPr>
              <w:t>已</w:t>
            </w:r>
            <w:r w:rsidRPr="00630554">
              <w:rPr>
                <w:rFonts w:hint="eastAsia"/>
                <w:color w:val="000000" w:themeColor="text1"/>
                <w:shd w:val="clear" w:color="auto" w:fill="FFFFFF"/>
              </w:rPr>
              <w:t>徵</w:t>
            </w:r>
            <w:r w:rsidRPr="00630554">
              <w:rPr>
                <w:rFonts w:ascii="新細明體" w:hAnsi="新細明體" w:hint="eastAsia"/>
                <w:color w:val="000000" w:themeColor="text1"/>
                <w:kern w:val="0"/>
                <w:szCs w:val="24"/>
                <w:shd w:val="clear" w:color="auto" w:fill="FFFFFF"/>
              </w:rPr>
              <w:t>詢及協商法案主要影響對象</w:t>
            </w:r>
          </w:p>
          <w:p w:rsidR="00C769E3" w:rsidRPr="00630554" w:rsidRDefault="00C769E3" w:rsidP="00C769E3">
            <w:pPr>
              <w:spacing w:after="120" w:line="360" w:lineRule="atLeast"/>
              <w:ind w:leftChars="1084" w:left="5870" w:rightChars="-45" w:right="-108" w:hangingChars="1167" w:hanging="3268"/>
              <w:rPr>
                <w:rFonts w:ascii="新細明體" w:hAnsi="新細明體"/>
                <w:color w:val="000000" w:themeColor="text1"/>
              </w:rPr>
            </w:pPr>
            <w:r w:rsidRPr="00B127DC">
              <w:rPr>
                <w:rFonts w:ascii="新細明體" w:hAnsi="新細明體"/>
                <w:color w:val="000000" w:themeColor="text1"/>
                <w:sz w:val="28"/>
              </w:rPr>
              <w:sym w:font="Wingdings 2" w:char="F052"/>
            </w:r>
            <w:r w:rsidRPr="00630554">
              <w:rPr>
                <w:rFonts w:ascii="新細明體" w:hAnsi="新細明體" w:hint="eastAsia"/>
                <w:color w:val="000000" w:themeColor="text1"/>
                <w:kern w:val="0"/>
                <w:szCs w:val="24"/>
                <w:shd w:val="clear" w:color="auto" w:fill="FFFFFF"/>
              </w:rPr>
              <w:t>已適當說明與回應</w:t>
            </w:r>
            <w:r w:rsidRPr="00630554">
              <w:rPr>
                <w:rFonts w:hint="eastAsia"/>
                <w:color w:val="000000" w:themeColor="text1"/>
                <w:shd w:val="clear" w:color="auto" w:fill="FFFFFF"/>
              </w:rPr>
              <w:t>徵</w:t>
            </w:r>
            <w:r w:rsidRPr="00630554">
              <w:rPr>
                <w:rFonts w:ascii="新細明體" w:hAnsi="新細明體" w:hint="eastAsia"/>
                <w:color w:val="000000" w:themeColor="text1"/>
                <w:kern w:val="0"/>
                <w:szCs w:val="24"/>
                <w:shd w:val="clear" w:color="auto" w:fill="FFFFFF"/>
              </w:rPr>
              <w:t>詢及協商對象所提之主要意見</w:t>
            </w:r>
          </w:p>
          <w:p w:rsidR="00C769E3" w:rsidRPr="00630554" w:rsidRDefault="00C769E3" w:rsidP="00C370E5">
            <w:pPr>
              <w:spacing w:after="120" w:line="360" w:lineRule="atLeast"/>
              <w:ind w:leftChars="-45" w:left="-108" w:rightChars="-45" w:right="-108"/>
              <w:rPr>
                <w:color w:val="000000" w:themeColor="text1"/>
              </w:rPr>
            </w:pPr>
            <w:r w:rsidRPr="00630554">
              <w:rPr>
                <w:b/>
                <w:color w:val="000000" w:themeColor="text1"/>
                <w:shd w:val="clear" w:color="auto" w:fill="FFFFFF"/>
              </w:rPr>
              <w:t>10-</w:t>
            </w:r>
            <w:r w:rsidRPr="00630554">
              <w:rPr>
                <w:rFonts w:hint="eastAsia"/>
                <w:b/>
                <w:color w:val="000000" w:themeColor="text1"/>
                <w:shd w:val="clear" w:color="auto" w:fill="FFFFFF"/>
              </w:rPr>
              <w:t>3</w:t>
            </w:r>
            <w:r w:rsidRPr="00630554">
              <w:rPr>
                <w:rFonts w:hint="eastAsia"/>
                <w:b/>
                <w:color w:val="000000" w:themeColor="text1"/>
              </w:rPr>
              <w:t xml:space="preserve"> </w:t>
            </w:r>
            <w:proofErr w:type="gramStart"/>
            <w:r w:rsidRPr="00630554">
              <w:rPr>
                <w:color w:val="000000" w:themeColor="text1"/>
              </w:rPr>
              <w:t>訂修程序</w:t>
            </w:r>
            <w:proofErr w:type="gramEnd"/>
            <w:r w:rsidRPr="00630554">
              <w:rPr>
                <w:color w:val="000000" w:themeColor="text1"/>
              </w:rPr>
              <w:t>：</w:t>
            </w:r>
            <w:r w:rsidRPr="00630554">
              <w:rPr>
                <w:color w:val="000000" w:themeColor="text1"/>
              </w:rPr>
              <w:t xml:space="preserve"> </w:t>
            </w:r>
            <w:r w:rsidRPr="00630554">
              <w:rPr>
                <w:rFonts w:ascii="新細明體" w:hAnsi="新細明體"/>
                <w:color w:val="000000" w:themeColor="text1"/>
              </w:rPr>
              <w:t xml:space="preserve"> </w:t>
            </w:r>
            <w:r w:rsidRPr="00B127DC">
              <w:rPr>
                <w:rFonts w:ascii="新細明體" w:hAnsi="新細明體"/>
                <w:color w:val="000000" w:themeColor="text1"/>
                <w:sz w:val="28"/>
              </w:rPr>
              <w:sym w:font="Wingdings 2" w:char="F052"/>
            </w:r>
            <w:r w:rsidRPr="00630554">
              <w:rPr>
                <w:rFonts w:ascii="新細明體" w:hAnsi="新細明體"/>
                <w:color w:val="000000" w:themeColor="text1"/>
              </w:rPr>
              <w:t>本檢視表已完整填列</w:t>
            </w:r>
          </w:p>
          <w:p w:rsidR="00C769E3" w:rsidRPr="00630554" w:rsidRDefault="00C769E3" w:rsidP="00C370E5">
            <w:pPr>
              <w:spacing w:after="120" w:line="360" w:lineRule="atLeast"/>
              <w:ind w:leftChars="-45" w:left="-108" w:rightChars="-45" w:right="-108"/>
              <w:rPr>
                <w:b/>
                <w:color w:val="000000" w:themeColor="text1"/>
              </w:rPr>
            </w:pPr>
            <w:r w:rsidRPr="00630554">
              <w:rPr>
                <w:b/>
                <w:color w:val="000000" w:themeColor="text1"/>
              </w:rPr>
              <w:t>復核人姓名及職稱：</w:t>
            </w:r>
            <w:r w:rsidR="007545B6" w:rsidRPr="007545B6">
              <w:rPr>
                <w:rFonts w:asciiTheme="minorEastAsia" w:hAnsiTheme="minorEastAsia" w:hint="eastAsia"/>
                <w:b/>
                <w:color w:val="000000" w:themeColor="text1"/>
              </w:rPr>
              <w:t>官</w:t>
            </w:r>
            <w:proofErr w:type="gramStart"/>
            <w:r w:rsidR="007545B6" w:rsidRPr="007545B6">
              <w:rPr>
                <w:rFonts w:asciiTheme="minorEastAsia" w:hAnsiTheme="minorEastAsia" w:hint="eastAsia"/>
                <w:b/>
                <w:color w:val="000000" w:themeColor="text1"/>
              </w:rPr>
              <w:t>專員長偉</w:t>
            </w:r>
            <w:proofErr w:type="gramEnd"/>
          </w:p>
        </w:tc>
      </w:tr>
    </w:tbl>
    <w:p w:rsidR="00C769E3" w:rsidRDefault="00C769E3" w:rsidP="00C370E5">
      <w:pPr>
        <w:spacing w:line="460" w:lineRule="exact"/>
        <w:ind w:leftChars="-150" w:left="-2" w:hangingChars="128" w:hanging="358"/>
        <w:rPr>
          <w:rFonts w:eastAsia="細明體"/>
          <w:b/>
          <w:color w:val="000000" w:themeColor="text1"/>
          <w:szCs w:val="24"/>
        </w:rPr>
      </w:pPr>
      <w:r w:rsidRPr="00630554">
        <w:rPr>
          <w:rFonts w:eastAsia="標楷體"/>
          <w:color w:val="000000" w:themeColor="text1"/>
          <w:sz w:val="28"/>
        </w:rPr>
        <w:br w:type="page"/>
      </w:r>
      <w:r w:rsidRPr="00630554">
        <w:rPr>
          <w:rFonts w:eastAsia="細明體"/>
          <w:b/>
          <w:color w:val="000000" w:themeColor="text1"/>
          <w:szCs w:val="24"/>
        </w:rPr>
        <w:lastRenderedPageBreak/>
        <w:t>【第二部分－</w:t>
      </w:r>
      <w:r w:rsidRPr="00630554">
        <w:rPr>
          <w:b/>
          <w:color w:val="000000" w:themeColor="text1"/>
        </w:rPr>
        <w:t>性別影響評估</w:t>
      </w:r>
      <w:r w:rsidRPr="00630554">
        <w:rPr>
          <w:rFonts w:eastAsia="細明體"/>
          <w:b/>
          <w:color w:val="000000" w:themeColor="text1"/>
          <w:szCs w:val="24"/>
        </w:rPr>
        <w:t>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C769E3" w:rsidRPr="00630554" w:rsidTr="00C370E5">
        <w:trPr>
          <w:cantSplit/>
          <w:trHeight w:val="446"/>
        </w:trPr>
        <w:tc>
          <w:tcPr>
            <w:tcW w:w="9326" w:type="dxa"/>
            <w:gridSpan w:val="4"/>
            <w:shd w:val="clear" w:color="auto" w:fill="auto"/>
          </w:tcPr>
          <w:p w:rsidR="00C769E3" w:rsidRPr="00630554" w:rsidRDefault="00C769E3" w:rsidP="00C370E5">
            <w:pPr>
              <w:adjustRightInd w:val="0"/>
              <w:snapToGrid w:val="0"/>
              <w:spacing w:line="240" w:lineRule="atLeast"/>
              <w:ind w:leftChars="-45" w:left="1819" w:rightChars="-45" w:right="-108" w:hangingChars="803" w:hanging="1927"/>
              <w:rPr>
                <w:color w:val="000000" w:themeColor="text1"/>
              </w:rPr>
            </w:pPr>
            <w:r w:rsidRPr="00630554">
              <w:rPr>
                <w:color w:val="000000" w:themeColor="text1"/>
              </w:rPr>
              <w:br w:type="page"/>
            </w:r>
            <w:r w:rsidRPr="00630554">
              <w:rPr>
                <w:b/>
                <w:color w:val="000000" w:themeColor="text1"/>
              </w:rPr>
              <w:t>拾壹、性別影響評估程序參與：</w:t>
            </w:r>
            <w:r w:rsidRPr="00630554">
              <w:rPr>
                <w:color w:val="000000" w:themeColor="text1"/>
              </w:rPr>
              <w:t>若採用書面意見的方式，至少應徵詢</w:t>
            </w:r>
            <w:r w:rsidRPr="00630554">
              <w:rPr>
                <w:color w:val="000000" w:themeColor="text1"/>
              </w:rPr>
              <w:t>1</w:t>
            </w:r>
            <w:r w:rsidRPr="00630554">
              <w:rPr>
                <w:color w:val="000000" w:themeColor="text1"/>
              </w:rPr>
              <w:t>位以上性別平等專家學者意見，並填寫參與者的姓名、職稱及服務單位；專家學者資料可至台灣國家婦女館網站參閱</w:t>
            </w:r>
            <w:proofErr w:type="gramStart"/>
            <w:r w:rsidRPr="00630554">
              <w:rPr>
                <w:color w:val="000000" w:themeColor="text1"/>
              </w:rPr>
              <w:t>（</w:t>
            </w:r>
            <w:proofErr w:type="gramEnd"/>
            <w:r>
              <w:fldChar w:fldCharType="begin"/>
            </w:r>
            <w:r>
              <w:instrText xml:space="preserve"> HYPERLINK "http://www.taiwanwomencenter.org.tw/" </w:instrText>
            </w:r>
            <w:r>
              <w:fldChar w:fldCharType="separate"/>
            </w:r>
            <w:r w:rsidRPr="00630554">
              <w:rPr>
                <w:color w:val="000000" w:themeColor="text1"/>
              </w:rPr>
              <w:t>http://www.taiwanwomencenter.org.tw/</w:t>
            </w:r>
            <w:r>
              <w:rPr>
                <w:color w:val="000000" w:themeColor="text1"/>
              </w:rPr>
              <w:fldChar w:fldCharType="end"/>
            </w:r>
            <w:proofErr w:type="gramStart"/>
            <w:r w:rsidRPr="00630554">
              <w:rPr>
                <w:color w:val="000000" w:themeColor="text1"/>
              </w:rPr>
              <w:t>）</w:t>
            </w:r>
            <w:proofErr w:type="gramEnd"/>
            <w:r w:rsidRPr="00630554">
              <w:rPr>
                <w:color w:val="000000" w:themeColor="text1"/>
              </w:rPr>
              <w:t>。</w:t>
            </w:r>
          </w:p>
        </w:tc>
      </w:tr>
      <w:tr w:rsidR="00C769E3" w:rsidRPr="00630554" w:rsidTr="00C370E5">
        <w:trPr>
          <w:cantSplit/>
          <w:trHeight w:val="446"/>
        </w:trPr>
        <w:tc>
          <w:tcPr>
            <w:tcW w:w="9326" w:type="dxa"/>
            <w:gridSpan w:val="4"/>
            <w:shd w:val="clear" w:color="auto" w:fill="auto"/>
            <w:vAlign w:val="center"/>
          </w:tcPr>
          <w:p w:rsidR="00C769E3" w:rsidRPr="00630554" w:rsidRDefault="00C769E3" w:rsidP="00C370E5">
            <w:pPr>
              <w:adjustRightInd w:val="0"/>
              <w:snapToGrid w:val="0"/>
              <w:spacing w:line="240" w:lineRule="atLeast"/>
              <w:ind w:leftChars="-45" w:left="70" w:rightChars="-45" w:right="-108" w:hangingChars="74" w:hanging="178"/>
              <w:jc w:val="both"/>
              <w:rPr>
                <w:b/>
                <w:color w:val="000000" w:themeColor="text1"/>
              </w:rPr>
            </w:pPr>
            <w:r w:rsidRPr="00630554">
              <w:rPr>
                <w:b/>
                <w:color w:val="000000" w:themeColor="text1"/>
              </w:rPr>
              <w:t>（一）基本資料</w:t>
            </w:r>
          </w:p>
        </w:tc>
      </w:tr>
      <w:tr w:rsidR="00C769E3" w:rsidRPr="00630554" w:rsidTr="00C370E5">
        <w:trPr>
          <w:cantSplit/>
          <w:trHeight w:val="446"/>
        </w:trPr>
        <w:tc>
          <w:tcPr>
            <w:tcW w:w="2726" w:type="dxa"/>
            <w:shd w:val="clear" w:color="auto" w:fill="auto"/>
            <w:vAlign w:val="center"/>
          </w:tcPr>
          <w:p w:rsidR="00C769E3" w:rsidRPr="00630554" w:rsidRDefault="00C769E3" w:rsidP="00C370E5">
            <w:pPr>
              <w:adjustRightInd w:val="0"/>
              <w:snapToGrid w:val="0"/>
              <w:spacing w:line="240" w:lineRule="atLeast"/>
              <w:ind w:left="516" w:rightChars="-45" w:right="-108" w:hangingChars="215" w:hanging="516"/>
              <w:rPr>
                <w:b/>
                <w:color w:val="000000" w:themeColor="text1"/>
              </w:rPr>
            </w:pPr>
            <w:r w:rsidRPr="00630554">
              <w:rPr>
                <w:color w:val="000000" w:themeColor="text1"/>
              </w:rPr>
              <w:t>11-1</w:t>
            </w:r>
            <w:r w:rsidRPr="00630554">
              <w:rPr>
                <w:color w:val="000000" w:themeColor="text1"/>
              </w:rPr>
              <w:t>程序參與期程或時間</w:t>
            </w:r>
          </w:p>
        </w:tc>
        <w:tc>
          <w:tcPr>
            <w:tcW w:w="6600" w:type="dxa"/>
            <w:gridSpan w:val="3"/>
            <w:shd w:val="clear" w:color="auto" w:fill="auto"/>
            <w:vAlign w:val="center"/>
          </w:tcPr>
          <w:p w:rsidR="00C769E3" w:rsidRPr="00630554" w:rsidRDefault="00C769E3" w:rsidP="00C370E5">
            <w:pPr>
              <w:adjustRightInd w:val="0"/>
              <w:snapToGrid w:val="0"/>
              <w:spacing w:line="240" w:lineRule="atLeast"/>
              <w:ind w:leftChars="-45" w:left="-108" w:rightChars="-45" w:right="-108" w:firstLineChars="100" w:firstLine="240"/>
              <w:jc w:val="both"/>
              <w:rPr>
                <w:b/>
                <w:color w:val="000000" w:themeColor="text1"/>
              </w:rPr>
            </w:pPr>
            <w:r>
              <w:rPr>
                <w:color w:val="000000" w:themeColor="text1"/>
              </w:rPr>
              <w:t>107</w:t>
            </w:r>
            <w:r w:rsidRPr="00630554">
              <w:rPr>
                <w:color w:val="000000" w:themeColor="text1"/>
              </w:rPr>
              <w:t>年</w:t>
            </w:r>
            <w:r w:rsidRPr="00630554">
              <w:rPr>
                <w:color w:val="000000" w:themeColor="text1"/>
              </w:rPr>
              <w:t xml:space="preserve"> </w:t>
            </w:r>
            <w:r>
              <w:rPr>
                <w:color w:val="000000" w:themeColor="text1"/>
              </w:rPr>
              <w:t>12</w:t>
            </w:r>
            <w:r w:rsidRPr="00630554">
              <w:rPr>
                <w:color w:val="000000" w:themeColor="text1"/>
              </w:rPr>
              <w:t>月</w:t>
            </w:r>
            <w:r>
              <w:rPr>
                <w:color w:val="000000" w:themeColor="text1"/>
              </w:rPr>
              <w:t>10</w:t>
            </w:r>
            <w:r w:rsidRPr="00630554">
              <w:rPr>
                <w:color w:val="000000" w:themeColor="text1"/>
              </w:rPr>
              <w:t>日至</w:t>
            </w:r>
            <w:r>
              <w:rPr>
                <w:rFonts w:hint="eastAsia"/>
                <w:color w:val="000000" w:themeColor="text1"/>
              </w:rPr>
              <w:t>107</w:t>
            </w:r>
            <w:r w:rsidRPr="00630554">
              <w:rPr>
                <w:color w:val="000000" w:themeColor="text1"/>
              </w:rPr>
              <w:t>年</w:t>
            </w:r>
            <w:r w:rsidRPr="00630554">
              <w:rPr>
                <w:color w:val="000000" w:themeColor="text1"/>
              </w:rPr>
              <w:t xml:space="preserve"> </w:t>
            </w:r>
            <w:r>
              <w:rPr>
                <w:rFonts w:hint="eastAsia"/>
                <w:color w:val="000000" w:themeColor="text1"/>
              </w:rPr>
              <w:t>12</w:t>
            </w:r>
            <w:r w:rsidRPr="00630554">
              <w:rPr>
                <w:color w:val="000000" w:themeColor="text1"/>
              </w:rPr>
              <w:t>月</w:t>
            </w:r>
            <w:r>
              <w:rPr>
                <w:rFonts w:hint="eastAsia"/>
                <w:color w:val="000000" w:themeColor="text1"/>
              </w:rPr>
              <w:t>17</w:t>
            </w:r>
            <w:r w:rsidRPr="00630554">
              <w:rPr>
                <w:color w:val="000000" w:themeColor="text1"/>
              </w:rPr>
              <w:t>日</w:t>
            </w:r>
          </w:p>
        </w:tc>
      </w:tr>
      <w:tr w:rsidR="00C769E3" w:rsidRPr="00630554" w:rsidTr="00C370E5">
        <w:trPr>
          <w:cantSplit/>
          <w:trHeight w:val="446"/>
        </w:trPr>
        <w:tc>
          <w:tcPr>
            <w:tcW w:w="2726" w:type="dxa"/>
            <w:shd w:val="clear" w:color="auto" w:fill="auto"/>
            <w:vAlign w:val="center"/>
          </w:tcPr>
          <w:p w:rsidR="00C769E3" w:rsidRPr="00630554" w:rsidRDefault="00C769E3" w:rsidP="00C370E5">
            <w:pPr>
              <w:adjustRightInd w:val="0"/>
              <w:snapToGrid w:val="0"/>
              <w:spacing w:line="240" w:lineRule="atLeast"/>
              <w:ind w:left="516" w:rightChars="-45" w:right="-108" w:hangingChars="215" w:hanging="516"/>
              <w:rPr>
                <w:color w:val="000000" w:themeColor="text1"/>
              </w:rPr>
            </w:pPr>
            <w:r w:rsidRPr="00630554">
              <w:rPr>
                <w:color w:val="000000" w:themeColor="text1"/>
              </w:rPr>
              <w:t>11-2</w:t>
            </w:r>
            <w:r w:rsidRPr="00630554">
              <w:rPr>
                <w:color w:val="000000" w:themeColor="text1"/>
              </w:rPr>
              <w:t>參與者姓名、職稱、服務單位及其專長領域</w:t>
            </w:r>
          </w:p>
        </w:tc>
        <w:tc>
          <w:tcPr>
            <w:tcW w:w="6600" w:type="dxa"/>
            <w:gridSpan w:val="3"/>
            <w:shd w:val="clear" w:color="auto" w:fill="auto"/>
          </w:tcPr>
          <w:p w:rsidR="00C769E3" w:rsidRPr="00213621" w:rsidRDefault="00C769E3" w:rsidP="00C370E5">
            <w:pPr>
              <w:adjustRightInd w:val="0"/>
              <w:snapToGrid w:val="0"/>
              <w:spacing w:line="240" w:lineRule="atLeast"/>
              <w:ind w:leftChars="-45" w:left="70" w:rightChars="-45" w:right="-108" w:hangingChars="74" w:hanging="178"/>
              <w:rPr>
                <w:color w:val="000000" w:themeColor="text1"/>
              </w:rPr>
            </w:pPr>
            <w:r>
              <w:rPr>
                <w:rFonts w:hint="eastAsia"/>
                <w:color w:val="000000" w:themeColor="text1"/>
              </w:rPr>
              <w:t>○○○</w:t>
            </w:r>
          </w:p>
        </w:tc>
      </w:tr>
      <w:tr w:rsidR="00C769E3" w:rsidRPr="00630554" w:rsidTr="00C370E5">
        <w:trPr>
          <w:cantSplit/>
          <w:trHeight w:val="446"/>
        </w:trPr>
        <w:tc>
          <w:tcPr>
            <w:tcW w:w="2726" w:type="dxa"/>
            <w:shd w:val="clear" w:color="auto" w:fill="auto"/>
            <w:vAlign w:val="center"/>
          </w:tcPr>
          <w:p w:rsidR="00C769E3" w:rsidRPr="00630554" w:rsidRDefault="00C769E3" w:rsidP="00C370E5">
            <w:pPr>
              <w:adjustRightInd w:val="0"/>
              <w:snapToGrid w:val="0"/>
              <w:spacing w:line="240" w:lineRule="atLeast"/>
              <w:ind w:left="516" w:rightChars="-45" w:right="-108" w:hangingChars="215" w:hanging="516"/>
              <w:rPr>
                <w:color w:val="000000" w:themeColor="text1"/>
              </w:rPr>
            </w:pPr>
            <w:r w:rsidRPr="00630554">
              <w:rPr>
                <w:color w:val="000000" w:themeColor="text1"/>
              </w:rPr>
              <w:t>11-3</w:t>
            </w:r>
            <w:r w:rsidRPr="00630554">
              <w:rPr>
                <w:rFonts w:hAnsi="新細明體"/>
                <w:color w:val="000000" w:themeColor="text1"/>
              </w:rPr>
              <w:t>參與方式</w:t>
            </w:r>
          </w:p>
        </w:tc>
        <w:tc>
          <w:tcPr>
            <w:tcW w:w="6600" w:type="dxa"/>
            <w:gridSpan w:val="3"/>
            <w:shd w:val="clear" w:color="auto" w:fill="auto"/>
          </w:tcPr>
          <w:p w:rsidR="00C769E3" w:rsidRPr="00630554" w:rsidRDefault="00C769E3" w:rsidP="00C370E5">
            <w:pPr>
              <w:adjustRightInd w:val="0"/>
              <w:snapToGrid w:val="0"/>
              <w:spacing w:line="240" w:lineRule="atLeast"/>
              <w:ind w:leftChars="-45" w:left="-108" w:rightChars="-45" w:right="-108"/>
              <w:rPr>
                <w:rFonts w:ascii="新細明體" w:hAnsi="新細明體"/>
                <w:color w:val="000000" w:themeColor="text1"/>
              </w:rPr>
            </w:pPr>
            <w:r w:rsidRPr="00630554">
              <w:rPr>
                <w:rFonts w:ascii="新細明體" w:hAnsi="新細明體"/>
                <w:color w:val="000000" w:themeColor="text1"/>
              </w:rPr>
              <w:t>□法案</w:t>
            </w:r>
            <w:proofErr w:type="gramStart"/>
            <w:r w:rsidRPr="00630554">
              <w:rPr>
                <w:rFonts w:ascii="新細明體" w:hAnsi="新細明體"/>
                <w:color w:val="000000" w:themeColor="text1"/>
              </w:rPr>
              <w:t>研</w:t>
            </w:r>
            <w:proofErr w:type="gramEnd"/>
            <w:r w:rsidRPr="00630554">
              <w:rPr>
                <w:rFonts w:ascii="新細明體" w:hAnsi="新細明體"/>
                <w:color w:val="000000" w:themeColor="text1"/>
              </w:rPr>
              <w:t xml:space="preserve">商會議  □性別平等專案小組　</w:t>
            </w:r>
            <w:r w:rsidRPr="00B127DC">
              <w:rPr>
                <w:rFonts w:ascii="新細明體" w:hAnsi="新細明體"/>
                <w:color w:val="000000" w:themeColor="text1"/>
                <w:sz w:val="28"/>
              </w:rPr>
              <w:sym w:font="Wingdings 2" w:char="F052"/>
            </w:r>
            <w:r w:rsidRPr="00630554">
              <w:rPr>
                <w:rFonts w:ascii="新細明體" w:hAnsi="新細明體"/>
                <w:color w:val="000000" w:themeColor="text1"/>
              </w:rPr>
              <w:t>書面意見</w:t>
            </w:r>
          </w:p>
        </w:tc>
      </w:tr>
      <w:tr w:rsidR="00C769E3" w:rsidRPr="00630554" w:rsidTr="00C370E5">
        <w:trPr>
          <w:cantSplit/>
          <w:trHeight w:val="267"/>
        </w:trPr>
        <w:tc>
          <w:tcPr>
            <w:tcW w:w="2726" w:type="dxa"/>
            <w:vMerge w:val="restart"/>
            <w:shd w:val="clear" w:color="auto" w:fill="auto"/>
            <w:vAlign w:val="center"/>
          </w:tcPr>
          <w:p w:rsidR="00C769E3" w:rsidRPr="00630554" w:rsidRDefault="00C769E3" w:rsidP="00C370E5">
            <w:pPr>
              <w:adjustRightInd w:val="0"/>
              <w:snapToGrid w:val="0"/>
              <w:spacing w:line="240" w:lineRule="atLeast"/>
              <w:ind w:left="516" w:rightChars="-45" w:right="-108" w:hangingChars="215" w:hanging="516"/>
              <w:rPr>
                <w:color w:val="000000" w:themeColor="text1"/>
              </w:rPr>
            </w:pPr>
            <w:r w:rsidRPr="00630554">
              <w:rPr>
                <w:color w:val="000000" w:themeColor="text1"/>
              </w:rPr>
              <w:t>11-4</w:t>
            </w:r>
            <w:r w:rsidRPr="00630554">
              <w:rPr>
                <w:rFonts w:hAnsi="新細明體"/>
                <w:color w:val="000000" w:themeColor="text1"/>
              </w:rPr>
              <w:t>業務單位所提供之資料</w:t>
            </w:r>
          </w:p>
        </w:tc>
        <w:tc>
          <w:tcPr>
            <w:tcW w:w="3948" w:type="dxa"/>
            <w:gridSpan w:val="2"/>
            <w:shd w:val="clear" w:color="auto" w:fill="auto"/>
            <w:vAlign w:val="center"/>
          </w:tcPr>
          <w:p w:rsidR="00C769E3" w:rsidRPr="00630554" w:rsidRDefault="00C769E3" w:rsidP="00C370E5">
            <w:pPr>
              <w:adjustRightInd w:val="0"/>
              <w:snapToGrid w:val="0"/>
              <w:spacing w:line="240" w:lineRule="atLeast"/>
              <w:ind w:leftChars="-45" w:left="-108" w:rightChars="-45" w:right="-108"/>
              <w:jc w:val="center"/>
              <w:rPr>
                <w:rFonts w:ascii="新細明體" w:hAnsi="新細明體"/>
                <w:color w:val="000000" w:themeColor="text1"/>
              </w:rPr>
            </w:pPr>
            <w:r w:rsidRPr="00630554">
              <w:rPr>
                <w:rFonts w:ascii="新細明體" w:hAnsi="新細明體"/>
                <w:color w:val="000000" w:themeColor="text1"/>
              </w:rPr>
              <w:t>相關性別統計資料</w:t>
            </w:r>
          </w:p>
        </w:tc>
        <w:tc>
          <w:tcPr>
            <w:tcW w:w="2652" w:type="dxa"/>
            <w:shd w:val="clear" w:color="auto" w:fill="auto"/>
            <w:vAlign w:val="center"/>
          </w:tcPr>
          <w:p w:rsidR="00C769E3" w:rsidRPr="00630554" w:rsidRDefault="00C769E3" w:rsidP="00C370E5">
            <w:pPr>
              <w:adjustRightInd w:val="0"/>
              <w:snapToGrid w:val="0"/>
              <w:spacing w:line="240" w:lineRule="atLeast"/>
              <w:ind w:leftChars="-45" w:left="-108" w:rightChars="-45" w:right="-108"/>
              <w:jc w:val="center"/>
              <w:rPr>
                <w:color w:val="000000" w:themeColor="text1"/>
              </w:rPr>
            </w:pPr>
            <w:r w:rsidRPr="00630554">
              <w:rPr>
                <w:color w:val="000000" w:themeColor="text1"/>
              </w:rPr>
              <w:t>法案內容</w:t>
            </w:r>
          </w:p>
        </w:tc>
      </w:tr>
      <w:tr w:rsidR="00C769E3" w:rsidRPr="00630554" w:rsidTr="00C370E5">
        <w:trPr>
          <w:cantSplit/>
          <w:trHeight w:val="446"/>
        </w:trPr>
        <w:tc>
          <w:tcPr>
            <w:tcW w:w="2726" w:type="dxa"/>
            <w:vMerge/>
            <w:shd w:val="clear" w:color="auto" w:fill="auto"/>
          </w:tcPr>
          <w:p w:rsidR="00C769E3" w:rsidRPr="00630554" w:rsidRDefault="00C769E3" w:rsidP="00C370E5">
            <w:pPr>
              <w:adjustRightInd w:val="0"/>
              <w:snapToGrid w:val="0"/>
              <w:spacing w:line="240" w:lineRule="atLeast"/>
              <w:ind w:left="516" w:rightChars="-45" w:right="-108" w:hangingChars="215" w:hanging="516"/>
              <w:rPr>
                <w:color w:val="000000" w:themeColor="text1"/>
              </w:rPr>
            </w:pPr>
          </w:p>
        </w:tc>
        <w:tc>
          <w:tcPr>
            <w:tcW w:w="3948" w:type="dxa"/>
            <w:gridSpan w:val="2"/>
            <w:shd w:val="clear" w:color="auto" w:fill="auto"/>
          </w:tcPr>
          <w:p w:rsidR="00C769E3" w:rsidRPr="00630554" w:rsidRDefault="00786A2E" w:rsidP="00786A2E">
            <w:pPr>
              <w:adjustRightInd w:val="0"/>
              <w:snapToGrid w:val="0"/>
              <w:spacing w:line="240" w:lineRule="atLeast"/>
              <w:ind w:left="406" w:rightChars="-45" w:right="-108" w:hangingChars="145" w:hanging="406"/>
              <w:rPr>
                <w:rFonts w:ascii="新細明體" w:hAnsi="新細明體"/>
                <w:color w:val="000000" w:themeColor="text1"/>
              </w:rPr>
            </w:pPr>
            <w:r w:rsidRPr="00B127DC">
              <w:rPr>
                <w:rFonts w:ascii="新細明體" w:hAnsi="新細明體"/>
                <w:color w:val="000000" w:themeColor="text1"/>
                <w:sz w:val="28"/>
              </w:rPr>
              <w:sym w:font="Wingdings 2" w:char="F052"/>
            </w:r>
            <w:r w:rsidR="00C769E3" w:rsidRPr="00630554">
              <w:rPr>
                <w:rFonts w:ascii="新細明體" w:hAnsi="新細明體"/>
                <w:color w:val="000000" w:themeColor="text1"/>
              </w:rPr>
              <w:t xml:space="preserve">有  □很完整  </w:t>
            </w:r>
          </w:p>
          <w:p w:rsidR="00C769E3" w:rsidRPr="00630554" w:rsidRDefault="00C769E3" w:rsidP="00C370E5">
            <w:pPr>
              <w:adjustRightInd w:val="0"/>
              <w:snapToGrid w:val="0"/>
              <w:spacing w:line="240" w:lineRule="atLeast"/>
              <w:ind w:leftChars="206" w:left="494" w:rightChars="-45" w:right="-108" w:firstLine="1"/>
              <w:rPr>
                <w:rFonts w:ascii="新細明體" w:hAnsi="新細明體"/>
                <w:color w:val="000000" w:themeColor="text1"/>
              </w:rPr>
            </w:pPr>
            <w:r w:rsidRPr="00630554">
              <w:rPr>
                <w:rFonts w:ascii="新細明體" w:hAnsi="新細明體"/>
                <w:color w:val="000000" w:themeColor="text1"/>
              </w:rPr>
              <w:t xml:space="preserve"> </w:t>
            </w:r>
            <w:r w:rsidRPr="00630554">
              <w:rPr>
                <w:rFonts w:ascii="新細明體" w:hAnsi="新細明體" w:hint="eastAsia"/>
                <w:color w:val="000000" w:themeColor="text1"/>
              </w:rPr>
              <w:t xml:space="preserve"> </w:t>
            </w:r>
            <w:r w:rsidRPr="00B127DC">
              <w:rPr>
                <w:rFonts w:ascii="新細明體" w:hAnsi="新細明體"/>
                <w:color w:val="000000" w:themeColor="text1"/>
                <w:sz w:val="28"/>
              </w:rPr>
              <w:sym w:font="Wingdings 2" w:char="F052"/>
            </w:r>
            <w:r w:rsidRPr="00630554">
              <w:rPr>
                <w:rFonts w:ascii="新細明體" w:hAnsi="新細明體"/>
                <w:color w:val="000000" w:themeColor="text1"/>
              </w:rPr>
              <w:t>可更完整</w:t>
            </w:r>
          </w:p>
          <w:p w:rsidR="00C769E3" w:rsidRPr="00630554" w:rsidRDefault="00C769E3" w:rsidP="00C370E5">
            <w:pPr>
              <w:adjustRightInd w:val="0"/>
              <w:snapToGrid w:val="0"/>
              <w:spacing w:line="240" w:lineRule="atLeast"/>
              <w:ind w:leftChars="205" w:left="876" w:rightChars="-45" w:right="-108" w:hangingChars="160" w:hanging="384"/>
              <w:rPr>
                <w:rFonts w:ascii="新細明體" w:hAnsi="新細明體"/>
                <w:color w:val="000000" w:themeColor="text1"/>
              </w:rPr>
            </w:pPr>
            <w:r w:rsidRPr="00630554">
              <w:rPr>
                <w:rFonts w:ascii="新細明體" w:hAnsi="新細明體"/>
                <w:color w:val="000000" w:themeColor="text1"/>
              </w:rPr>
              <w:t xml:space="preserve"> </w:t>
            </w:r>
            <w:r w:rsidRPr="00630554">
              <w:rPr>
                <w:rFonts w:ascii="新細明體" w:hAnsi="新細明體" w:hint="eastAsia"/>
                <w:color w:val="000000" w:themeColor="text1"/>
              </w:rPr>
              <w:t xml:space="preserve"> </w:t>
            </w:r>
            <w:r w:rsidRPr="00630554">
              <w:rPr>
                <w:rFonts w:ascii="新細明體" w:hAnsi="新細明體"/>
                <w:color w:val="000000" w:themeColor="text1"/>
              </w:rPr>
              <w:t>□現有資料不足須設法 補足</w:t>
            </w:r>
          </w:p>
          <w:p w:rsidR="00C769E3" w:rsidRPr="00630554" w:rsidRDefault="00C769E3" w:rsidP="00C370E5">
            <w:pPr>
              <w:adjustRightInd w:val="0"/>
              <w:snapToGrid w:val="0"/>
              <w:spacing w:line="240" w:lineRule="atLeast"/>
              <w:ind w:leftChars="-4" w:left="-10" w:rightChars="-45" w:right="-108"/>
              <w:rPr>
                <w:rFonts w:ascii="新細明體" w:hAnsi="新細明體"/>
                <w:color w:val="000000" w:themeColor="text1"/>
              </w:rPr>
            </w:pPr>
            <w:r w:rsidRPr="00630554">
              <w:rPr>
                <w:rFonts w:ascii="新細明體" w:hAnsi="新細明體"/>
                <w:color w:val="000000" w:themeColor="text1"/>
              </w:rPr>
              <w:t>□無  □應可設法找尋</w:t>
            </w:r>
          </w:p>
          <w:p w:rsidR="00C769E3" w:rsidRPr="00630554" w:rsidRDefault="00C769E3" w:rsidP="00C370E5">
            <w:pPr>
              <w:adjustRightInd w:val="0"/>
              <w:snapToGrid w:val="0"/>
              <w:spacing w:line="240" w:lineRule="atLeast"/>
              <w:ind w:leftChars="234" w:left="562" w:rightChars="-45" w:right="-108" w:firstLineChars="14" w:firstLine="34"/>
              <w:rPr>
                <w:rFonts w:ascii="新細明體" w:hAnsi="新細明體"/>
                <w:color w:val="000000" w:themeColor="text1"/>
              </w:rPr>
            </w:pPr>
            <w:r w:rsidRPr="00630554">
              <w:rPr>
                <w:rFonts w:ascii="新細明體" w:hAnsi="新細明體" w:hint="eastAsia"/>
                <w:color w:val="000000" w:themeColor="text1"/>
              </w:rPr>
              <w:t xml:space="preserve"> </w:t>
            </w:r>
            <w:r w:rsidRPr="00630554">
              <w:rPr>
                <w:rFonts w:ascii="新細明體" w:hAnsi="新細明體"/>
                <w:color w:val="000000" w:themeColor="text1"/>
              </w:rPr>
              <w:t>□現狀與未來皆有困難</w:t>
            </w:r>
          </w:p>
        </w:tc>
        <w:tc>
          <w:tcPr>
            <w:tcW w:w="2652" w:type="dxa"/>
            <w:shd w:val="clear" w:color="auto" w:fill="auto"/>
          </w:tcPr>
          <w:p w:rsidR="00C769E3" w:rsidRPr="00630554" w:rsidRDefault="00C769E3" w:rsidP="00C370E5">
            <w:pPr>
              <w:adjustRightInd w:val="0"/>
              <w:snapToGrid w:val="0"/>
              <w:spacing w:line="240" w:lineRule="atLeast"/>
              <w:ind w:leftChars="-45" w:left="-108" w:rightChars="-45" w:right="-108"/>
              <w:rPr>
                <w:rFonts w:ascii="新細明體" w:hAnsi="新細明體"/>
                <w:color w:val="000000" w:themeColor="text1"/>
              </w:rPr>
            </w:pPr>
            <w:r w:rsidRPr="00B127DC">
              <w:rPr>
                <w:rFonts w:ascii="新細明體" w:hAnsi="新細明體"/>
                <w:color w:val="000000" w:themeColor="text1"/>
                <w:sz w:val="28"/>
              </w:rPr>
              <w:sym w:font="Wingdings 2" w:char="F052"/>
            </w:r>
            <w:r w:rsidRPr="00630554">
              <w:rPr>
                <w:rFonts w:ascii="新細明體" w:hAnsi="新細明體"/>
                <w:color w:val="000000" w:themeColor="text1"/>
              </w:rPr>
              <w:t>有，</w:t>
            </w:r>
          </w:p>
          <w:p w:rsidR="00C769E3" w:rsidRPr="00630554" w:rsidRDefault="00C769E3" w:rsidP="00C370E5">
            <w:pPr>
              <w:adjustRightInd w:val="0"/>
              <w:snapToGrid w:val="0"/>
              <w:spacing w:line="240" w:lineRule="atLeast"/>
              <w:ind w:leftChars="-45" w:left="-108" w:rightChars="-45" w:right="-108"/>
              <w:rPr>
                <w:rFonts w:ascii="新細明體" w:hAnsi="新細明體"/>
                <w:color w:val="000000" w:themeColor="text1"/>
              </w:rPr>
            </w:pPr>
            <w:r w:rsidRPr="00630554">
              <w:rPr>
                <w:rFonts w:ascii="新細明體" w:hAnsi="新細明體"/>
                <w:color w:val="000000" w:themeColor="text1"/>
              </w:rPr>
              <w:t xml:space="preserve">  且具性別觀點</w:t>
            </w:r>
          </w:p>
          <w:p w:rsidR="00C769E3" w:rsidRPr="00630554" w:rsidRDefault="00C769E3" w:rsidP="00C370E5">
            <w:pPr>
              <w:adjustRightInd w:val="0"/>
              <w:snapToGrid w:val="0"/>
              <w:spacing w:line="240" w:lineRule="atLeast"/>
              <w:ind w:leftChars="-45" w:left="173" w:rightChars="-45" w:right="-108" w:hangingChars="117" w:hanging="281"/>
              <w:rPr>
                <w:rFonts w:ascii="新細明體" w:hAnsi="新細明體"/>
                <w:color w:val="000000" w:themeColor="text1"/>
              </w:rPr>
            </w:pPr>
            <w:r w:rsidRPr="00630554">
              <w:rPr>
                <w:rFonts w:ascii="新細明體" w:hAnsi="新細明體"/>
                <w:color w:val="000000" w:themeColor="text1"/>
              </w:rPr>
              <w:t>□有，</w:t>
            </w:r>
          </w:p>
          <w:p w:rsidR="00C769E3" w:rsidRPr="00630554" w:rsidRDefault="00C769E3" w:rsidP="00C370E5">
            <w:pPr>
              <w:adjustRightInd w:val="0"/>
              <w:snapToGrid w:val="0"/>
              <w:spacing w:line="240" w:lineRule="atLeast"/>
              <w:ind w:leftChars="-45" w:left="173" w:rightChars="-45" w:right="-108" w:hangingChars="117" w:hanging="281"/>
              <w:rPr>
                <w:rFonts w:ascii="新細明體" w:hAnsi="新細明體"/>
                <w:color w:val="000000" w:themeColor="text1"/>
              </w:rPr>
            </w:pPr>
            <w:r w:rsidRPr="00630554">
              <w:rPr>
                <w:rFonts w:ascii="新細明體" w:hAnsi="新細明體"/>
                <w:color w:val="000000" w:themeColor="text1"/>
              </w:rPr>
              <w:t xml:space="preserve">  但不具性別觀點</w:t>
            </w:r>
          </w:p>
          <w:p w:rsidR="00C769E3" w:rsidRPr="00630554" w:rsidRDefault="00C769E3" w:rsidP="00C370E5">
            <w:pPr>
              <w:adjustRightInd w:val="0"/>
              <w:snapToGrid w:val="0"/>
              <w:spacing w:line="240" w:lineRule="atLeast"/>
              <w:ind w:leftChars="-45" w:left="-108" w:rightChars="-45" w:right="-108"/>
              <w:rPr>
                <w:rFonts w:ascii="新細明體" w:hAnsi="新細明體"/>
                <w:color w:val="000000" w:themeColor="text1"/>
              </w:rPr>
            </w:pPr>
            <w:r w:rsidRPr="00630554">
              <w:rPr>
                <w:rFonts w:ascii="新細明體" w:hAnsi="新細明體"/>
                <w:color w:val="000000" w:themeColor="text1"/>
              </w:rPr>
              <w:t>□無</w:t>
            </w:r>
          </w:p>
        </w:tc>
      </w:tr>
      <w:tr w:rsidR="00C769E3" w:rsidRPr="00630554" w:rsidTr="00C370E5">
        <w:trPr>
          <w:cantSplit/>
          <w:trHeight w:val="677"/>
        </w:trPr>
        <w:tc>
          <w:tcPr>
            <w:tcW w:w="2726" w:type="dxa"/>
            <w:shd w:val="clear" w:color="auto" w:fill="auto"/>
            <w:vAlign w:val="center"/>
          </w:tcPr>
          <w:p w:rsidR="00C769E3" w:rsidRPr="00630554" w:rsidRDefault="00C769E3" w:rsidP="00C370E5">
            <w:pPr>
              <w:adjustRightInd w:val="0"/>
              <w:snapToGrid w:val="0"/>
              <w:spacing w:line="240" w:lineRule="atLeast"/>
              <w:ind w:left="516" w:rightChars="-45" w:right="-108" w:hangingChars="215" w:hanging="516"/>
              <w:rPr>
                <w:color w:val="000000" w:themeColor="text1"/>
              </w:rPr>
            </w:pPr>
            <w:r w:rsidRPr="00630554">
              <w:rPr>
                <w:color w:val="000000" w:themeColor="text1"/>
              </w:rPr>
              <w:t>11-5</w:t>
            </w:r>
            <w:r w:rsidRPr="00630554">
              <w:rPr>
                <w:rFonts w:hAnsi="新細明體"/>
                <w:color w:val="000000" w:themeColor="text1"/>
              </w:rPr>
              <w:t>法案與性別議題關聯之程度</w:t>
            </w:r>
          </w:p>
        </w:tc>
        <w:tc>
          <w:tcPr>
            <w:tcW w:w="6600" w:type="dxa"/>
            <w:gridSpan w:val="3"/>
            <w:shd w:val="clear" w:color="auto" w:fill="auto"/>
          </w:tcPr>
          <w:p w:rsidR="00C769E3" w:rsidRPr="00630554" w:rsidRDefault="00C769E3" w:rsidP="00C370E5">
            <w:pPr>
              <w:adjustRightInd w:val="0"/>
              <w:snapToGrid w:val="0"/>
              <w:spacing w:line="240" w:lineRule="atLeast"/>
              <w:ind w:leftChars="-45" w:left="-108" w:rightChars="-45" w:right="-108"/>
              <w:rPr>
                <w:rFonts w:ascii="新細明體" w:hAnsi="新細明體"/>
                <w:color w:val="000000" w:themeColor="text1"/>
              </w:rPr>
            </w:pPr>
            <w:r w:rsidRPr="00B127DC">
              <w:rPr>
                <w:rFonts w:ascii="新細明體" w:hAnsi="新細明體"/>
                <w:color w:val="000000" w:themeColor="text1"/>
                <w:sz w:val="28"/>
              </w:rPr>
              <w:sym w:font="Wingdings 2" w:char="F052"/>
            </w:r>
            <w:r w:rsidRPr="00630554">
              <w:rPr>
                <w:rFonts w:ascii="新細明體" w:hAnsi="新細明體"/>
                <w:color w:val="000000" w:themeColor="text1"/>
              </w:rPr>
              <w:t xml:space="preserve">有關          □無關   </w:t>
            </w:r>
          </w:p>
          <w:p w:rsidR="00C769E3" w:rsidRPr="00630554" w:rsidRDefault="00C769E3" w:rsidP="00C370E5">
            <w:pPr>
              <w:adjustRightInd w:val="0"/>
              <w:snapToGrid w:val="0"/>
              <w:spacing w:line="240" w:lineRule="atLeast"/>
              <w:ind w:leftChars="-45" w:left="-108" w:rightChars="-45" w:right="-108"/>
              <w:rPr>
                <w:rFonts w:ascii="新細明體" w:hAnsi="新細明體"/>
                <w:b/>
                <w:color w:val="000000" w:themeColor="text1"/>
              </w:rPr>
            </w:pPr>
            <w:proofErr w:type="gramStart"/>
            <w:r w:rsidRPr="00630554">
              <w:rPr>
                <w:rFonts w:ascii="新細明體" w:hAnsi="新細明體"/>
                <w:b/>
                <w:color w:val="000000" w:themeColor="text1"/>
              </w:rPr>
              <w:t>（</w:t>
            </w:r>
            <w:proofErr w:type="gramEnd"/>
            <w:r w:rsidRPr="00630554">
              <w:rPr>
                <w:rFonts w:ascii="新細明體" w:hAnsi="新細明體" w:hint="eastAsia"/>
                <w:b/>
                <w:color w:val="000000" w:themeColor="text1"/>
              </w:rPr>
              <w:t>若</w:t>
            </w:r>
            <w:r w:rsidRPr="00630554">
              <w:rPr>
                <w:rFonts w:ascii="新細明體" w:hAnsi="新細明體"/>
                <w:b/>
                <w:color w:val="000000" w:themeColor="text1"/>
              </w:rPr>
              <w:t>性別平等專家學者</w:t>
            </w:r>
            <w:r w:rsidRPr="00630554">
              <w:rPr>
                <w:b/>
                <w:color w:val="000000" w:themeColor="text1"/>
              </w:rPr>
              <w:t>認為第一部分「捌、</w:t>
            </w:r>
            <w:r w:rsidRPr="00630554">
              <w:rPr>
                <w:rFonts w:hint="eastAsia"/>
                <w:b/>
                <w:color w:val="000000" w:themeColor="text1"/>
              </w:rPr>
              <w:t>8-1</w:t>
            </w:r>
            <w:r w:rsidRPr="00630554">
              <w:rPr>
                <w:b/>
                <w:color w:val="000000" w:themeColor="text1"/>
              </w:rPr>
              <w:t>規範對象」</w:t>
            </w:r>
            <w:smartTag w:uri="urn:schemas-microsoft-com:office:smarttags" w:element="chsdate">
              <w:smartTagPr>
                <w:attr w:name="Year" w:val="2008"/>
                <w:attr w:name="Month" w:val="1"/>
                <w:attr w:name="Day" w:val="1"/>
                <w:attr w:name="IsLunarDate" w:val="False"/>
                <w:attr w:name="IsROCDate" w:val="False"/>
              </w:smartTagPr>
              <w:r w:rsidRPr="00630554">
                <w:rPr>
                  <w:b/>
                  <w:color w:val="000000" w:themeColor="text1"/>
                </w:rPr>
                <w:t>8-1-1</w:t>
              </w:r>
            </w:smartTag>
            <w:r w:rsidRPr="00630554">
              <w:rPr>
                <w:b/>
                <w:color w:val="000000" w:themeColor="text1"/>
              </w:rPr>
              <w:t>至</w:t>
            </w:r>
            <w:r w:rsidRPr="00630554">
              <w:rPr>
                <w:b/>
                <w:color w:val="000000" w:themeColor="text1"/>
              </w:rPr>
              <w:t>8-1-</w:t>
            </w:r>
            <w:r w:rsidRPr="00630554">
              <w:rPr>
                <w:rFonts w:hint="eastAsia"/>
                <w:b/>
                <w:color w:val="000000" w:themeColor="text1"/>
              </w:rPr>
              <w:t>3</w:t>
            </w:r>
            <w:r w:rsidRPr="00630554">
              <w:rPr>
                <w:rFonts w:ascii="Times New Roman" w:hAnsi="新細明體"/>
                <w:b/>
                <w:color w:val="000000" w:themeColor="text1"/>
              </w:rPr>
              <w:t>任</w:t>
            </w:r>
            <w:proofErr w:type="gramStart"/>
            <w:r w:rsidRPr="00630554">
              <w:rPr>
                <w:rFonts w:ascii="新細明體" w:hAnsi="新細明體" w:hint="eastAsia"/>
                <w:b/>
                <w:color w:val="000000" w:themeColor="text1"/>
              </w:rPr>
              <w:t>一</w:t>
            </w:r>
            <w:proofErr w:type="gramEnd"/>
            <w:r w:rsidRPr="00630554">
              <w:rPr>
                <w:rFonts w:ascii="新細明體" w:hAnsi="新細明體" w:hint="eastAsia"/>
                <w:b/>
                <w:color w:val="000000" w:themeColor="text1"/>
              </w:rPr>
              <w:t>指標應評定</w:t>
            </w:r>
            <w:r w:rsidRPr="00630554">
              <w:rPr>
                <w:rFonts w:hAnsi="新細明體" w:hint="eastAsia"/>
                <w:b/>
                <w:color w:val="000000" w:themeColor="text1"/>
              </w:rPr>
              <w:t>為「是」者，則勾選「有關」；若</w:t>
            </w:r>
            <w:smartTag w:uri="urn:schemas-microsoft-com:office:smarttags" w:element="chsdate">
              <w:smartTagPr>
                <w:attr w:name="IsROCDate" w:val="False"/>
                <w:attr w:name="IsLunarDate" w:val="False"/>
                <w:attr w:name="Day" w:val="1"/>
                <w:attr w:name="Month" w:val="1"/>
                <w:attr w:name="Year" w:val="2008"/>
              </w:smartTagPr>
              <w:r w:rsidRPr="00630554">
                <w:rPr>
                  <w:b/>
                  <w:color w:val="000000" w:themeColor="text1"/>
                </w:rPr>
                <w:t>8-1-1</w:t>
              </w:r>
            </w:smartTag>
            <w:r w:rsidRPr="00630554">
              <w:rPr>
                <w:b/>
                <w:color w:val="000000" w:themeColor="text1"/>
              </w:rPr>
              <w:t>至</w:t>
            </w:r>
            <w:r w:rsidRPr="00630554">
              <w:rPr>
                <w:b/>
                <w:color w:val="000000" w:themeColor="text1"/>
              </w:rPr>
              <w:t>8-1-</w:t>
            </w:r>
            <w:r w:rsidRPr="00630554">
              <w:rPr>
                <w:rFonts w:hint="eastAsia"/>
                <w:b/>
                <w:color w:val="000000" w:themeColor="text1"/>
              </w:rPr>
              <w:t>3</w:t>
            </w:r>
            <w:r w:rsidRPr="00630554">
              <w:rPr>
                <w:rFonts w:hAnsi="新細明體" w:hint="eastAsia"/>
                <w:b/>
                <w:color w:val="000000" w:themeColor="text1"/>
              </w:rPr>
              <w:t>均可評定「否」者，</w:t>
            </w:r>
            <w:proofErr w:type="gramStart"/>
            <w:r w:rsidRPr="00630554">
              <w:rPr>
                <w:rFonts w:hAnsi="新細明體" w:hint="eastAsia"/>
                <w:b/>
                <w:color w:val="000000" w:themeColor="text1"/>
              </w:rPr>
              <w:t>則勾選</w:t>
            </w:r>
            <w:proofErr w:type="gramEnd"/>
            <w:r w:rsidRPr="00630554">
              <w:rPr>
                <w:rFonts w:hAnsi="新細明體" w:hint="eastAsia"/>
                <w:b/>
                <w:color w:val="000000" w:themeColor="text1"/>
              </w:rPr>
              <w:t>「無關」</w:t>
            </w:r>
            <w:proofErr w:type="gramStart"/>
            <w:r w:rsidRPr="00630554">
              <w:rPr>
                <w:rFonts w:hAnsi="新細明體"/>
                <w:b/>
                <w:color w:val="000000" w:themeColor="text1"/>
              </w:rPr>
              <w:t>）</w:t>
            </w:r>
            <w:proofErr w:type="gramEnd"/>
            <w:r w:rsidRPr="00630554">
              <w:rPr>
                <w:rFonts w:hAnsi="新細明體" w:hint="eastAsia"/>
                <w:b/>
                <w:color w:val="000000" w:themeColor="text1"/>
              </w:rPr>
              <w:t>。</w:t>
            </w:r>
          </w:p>
        </w:tc>
      </w:tr>
      <w:tr w:rsidR="00C769E3" w:rsidRPr="00630554" w:rsidTr="00C370E5">
        <w:trPr>
          <w:cantSplit/>
          <w:trHeight w:val="446"/>
        </w:trPr>
        <w:tc>
          <w:tcPr>
            <w:tcW w:w="9326" w:type="dxa"/>
            <w:gridSpan w:val="4"/>
            <w:shd w:val="clear" w:color="auto" w:fill="auto"/>
          </w:tcPr>
          <w:p w:rsidR="00C769E3" w:rsidRPr="00630554" w:rsidRDefault="00C769E3" w:rsidP="00C370E5">
            <w:pPr>
              <w:adjustRightInd w:val="0"/>
              <w:snapToGrid w:val="0"/>
              <w:spacing w:line="240" w:lineRule="atLeast"/>
              <w:ind w:leftChars="-45" w:left="613" w:rightChars="-45" w:right="-108" w:hangingChars="300" w:hanging="721"/>
              <w:rPr>
                <w:b/>
                <w:color w:val="000000" w:themeColor="text1"/>
              </w:rPr>
            </w:pPr>
            <w:r w:rsidRPr="00630554">
              <w:rPr>
                <w:b/>
                <w:color w:val="000000" w:themeColor="text1"/>
              </w:rPr>
              <w:t>（二）主要意見：就前述各項之合宜性提出檢視意見，並提供綜合意見</w:t>
            </w:r>
          </w:p>
        </w:tc>
      </w:tr>
      <w:tr w:rsidR="00C769E3" w:rsidRPr="00630554" w:rsidTr="00C370E5">
        <w:trPr>
          <w:cantSplit/>
          <w:trHeight w:val="361"/>
        </w:trPr>
        <w:tc>
          <w:tcPr>
            <w:tcW w:w="3794" w:type="dxa"/>
            <w:gridSpan w:val="2"/>
            <w:shd w:val="clear" w:color="auto" w:fill="auto"/>
          </w:tcPr>
          <w:p w:rsidR="00C769E3" w:rsidRPr="00630554" w:rsidRDefault="00C769E3" w:rsidP="00C370E5">
            <w:pPr>
              <w:adjustRightInd w:val="0"/>
              <w:snapToGrid w:val="0"/>
              <w:spacing w:line="360" w:lineRule="atLeast"/>
              <w:ind w:leftChars="-45" w:left="-108" w:rightChars="-45" w:right="-108" w:firstLineChars="45" w:firstLine="108"/>
              <w:rPr>
                <w:b/>
                <w:color w:val="000000" w:themeColor="text1"/>
              </w:rPr>
            </w:pPr>
            <w:r w:rsidRPr="00630554">
              <w:rPr>
                <w:b/>
                <w:color w:val="000000" w:themeColor="text1"/>
              </w:rPr>
              <w:t>11-6</w:t>
            </w:r>
            <w:r w:rsidRPr="00630554">
              <w:rPr>
                <w:b/>
                <w:color w:val="000000" w:themeColor="text1"/>
              </w:rPr>
              <w:t>性別統計及性別分析之合宜性</w:t>
            </w:r>
          </w:p>
        </w:tc>
        <w:tc>
          <w:tcPr>
            <w:tcW w:w="5532" w:type="dxa"/>
            <w:gridSpan w:val="2"/>
            <w:shd w:val="clear" w:color="auto" w:fill="auto"/>
          </w:tcPr>
          <w:p w:rsidR="00C769E3" w:rsidRPr="00630554" w:rsidRDefault="00C769E3" w:rsidP="00C370E5">
            <w:pPr>
              <w:adjustRightInd w:val="0"/>
              <w:snapToGrid w:val="0"/>
              <w:spacing w:line="360" w:lineRule="atLeast"/>
              <w:ind w:leftChars="-45" w:left="-108" w:rightChars="-45" w:right="-108"/>
              <w:rPr>
                <w:color w:val="000000" w:themeColor="text1"/>
              </w:rPr>
            </w:pPr>
            <w:r>
              <w:rPr>
                <w:rFonts w:hint="eastAsia"/>
                <w:color w:val="000000" w:themeColor="text1"/>
              </w:rPr>
              <w:t>本性別影響評估除了</w:t>
            </w:r>
            <w:r>
              <w:rPr>
                <w:rFonts w:asciiTheme="minorEastAsia" w:hAnsiTheme="minorEastAsia" w:cs="Microsoft YaHei" w:hint="eastAsia"/>
                <w:color w:val="000000" w:themeColor="text1"/>
              </w:rPr>
              <w:t>，</w:t>
            </w:r>
            <w:r>
              <w:rPr>
                <w:rFonts w:hint="eastAsia"/>
                <w:color w:val="000000" w:themeColor="text1"/>
              </w:rPr>
              <w:t>列出全體公務員</w:t>
            </w:r>
            <w:r>
              <w:rPr>
                <w:rFonts w:asciiTheme="minorEastAsia" w:hAnsiTheme="minorEastAsia" w:cs="Microsoft YaHei" w:hint="eastAsia"/>
                <w:color w:val="000000" w:themeColor="text1"/>
              </w:rPr>
              <w:t>的性別比例之外，建議可蒐集更完整的性別統計。</w:t>
            </w:r>
            <w:r w:rsidRPr="008718FB">
              <w:rPr>
                <w:rFonts w:asciiTheme="minorEastAsia" w:hAnsiTheme="minorEastAsia" w:cs="Microsoft YaHei" w:hint="eastAsia"/>
                <w:color w:val="000000" w:themeColor="text1"/>
              </w:rPr>
              <w:t>例如，第十四條公務員擔任公股股權管理機關指派代表公股或</w:t>
            </w:r>
            <w:proofErr w:type="gramStart"/>
            <w:r w:rsidRPr="008718FB">
              <w:rPr>
                <w:rFonts w:asciiTheme="minorEastAsia" w:hAnsiTheme="minorEastAsia" w:cs="Microsoft YaHei" w:hint="eastAsia"/>
                <w:color w:val="000000" w:themeColor="text1"/>
              </w:rPr>
              <w:t>遴</w:t>
            </w:r>
            <w:proofErr w:type="gramEnd"/>
            <w:r w:rsidRPr="008718FB">
              <w:rPr>
                <w:rFonts w:asciiTheme="minorEastAsia" w:hAnsiTheme="minorEastAsia" w:cs="Microsoft YaHei" w:hint="eastAsia"/>
                <w:color w:val="000000" w:themeColor="text1"/>
              </w:rPr>
              <w:t>薦兼任政府直接或間接投資事業之董事、監察人或相當職務者</w:t>
            </w:r>
            <w:r>
              <w:rPr>
                <w:rFonts w:asciiTheme="minorEastAsia" w:hAnsiTheme="minorEastAsia" w:cs="Microsoft YaHei" w:hint="eastAsia"/>
                <w:color w:val="000000" w:themeColor="text1"/>
              </w:rPr>
              <w:t>，</w:t>
            </w:r>
            <w:r w:rsidRPr="008718FB">
              <w:rPr>
                <w:rFonts w:asciiTheme="minorEastAsia" w:hAnsiTheme="minorEastAsia" w:cs="Microsoft YaHei" w:hint="eastAsia"/>
                <w:color w:val="000000" w:themeColor="text1"/>
              </w:rPr>
              <w:t>以及</w:t>
            </w:r>
            <w:r>
              <w:rPr>
                <w:rFonts w:hint="eastAsia"/>
                <w:color w:val="000000" w:themeColor="text1"/>
              </w:rPr>
              <w:t>本修正</w:t>
            </w:r>
            <w:r>
              <w:rPr>
                <w:rFonts w:asciiTheme="minorEastAsia" w:hAnsiTheme="minorEastAsia" w:cs="Microsoft YaHei" w:hint="eastAsia"/>
                <w:color w:val="000000" w:themeColor="text1"/>
              </w:rPr>
              <w:t>以及</w:t>
            </w:r>
            <w:r>
              <w:rPr>
                <w:rFonts w:hint="eastAsia"/>
                <w:color w:val="000000" w:themeColor="text1"/>
              </w:rPr>
              <w:t>草案第十五條</w:t>
            </w:r>
            <w:r>
              <w:rPr>
                <w:rFonts w:asciiTheme="minorEastAsia" w:hAnsiTheme="minorEastAsia" w:cs="Microsoft YaHei" w:hint="eastAsia"/>
                <w:color w:val="000000" w:themeColor="text1"/>
              </w:rPr>
              <w:t>，關於公務員兼職的部分，應可建立相關之性別統計，以瞭解</w:t>
            </w:r>
            <w:r>
              <w:rPr>
                <w:rFonts w:ascii="Microsoft YaHei" w:hAnsi="Microsoft YaHei" w:cs="Microsoft YaHei" w:hint="eastAsia"/>
                <w:color w:val="000000" w:themeColor="text1"/>
              </w:rPr>
              <w:t>目前不同性別公務員擔任</w:t>
            </w:r>
            <w:r w:rsidRPr="008718FB">
              <w:rPr>
                <w:rFonts w:ascii="Microsoft YaHei" w:hAnsi="Microsoft YaHei" w:cs="Microsoft YaHei" w:hint="eastAsia"/>
                <w:color w:val="000000" w:themeColor="text1"/>
              </w:rPr>
              <w:t>董事、監察人</w:t>
            </w:r>
            <w:r>
              <w:rPr>
                <w:rFonts w:asciiTheme="minorEastAsia" w:hAnsiTheme="minorEastAsia" w:cs="Microsoft YaHei" w:hint="eastAsia"/>
                <w:color w:val="000000" w:themeColor="text1"/>
              </w:rPr>
              <w:t>，以及</w:t>
            </w:r>
            <w:r>
              <w:rPr>
                <w:rFonts w:ascii="Microsoft YaHei" w:hAnsi="Microsoft YaHei" w:cs="Microsoft YaHei" w:hint="eastAsia"/>
                <w:color w:val="000000" w:themeColor="text1"/>
              </w:rPr>
              <w:t>兼職</w:t>
            </w:r>
            <w:r>
              <w:rPr>
                <w:rFonts w:asciiTheme="minorEastAsia" w:hAnsiTheme="minorEastAsia" w:cs="Microsoft YaHei" w:hint="eastAsia"/>
                <w:color w:val="000000" w:themeColor="text1"/>
              </w:rPr>
              <w:t>的狀況和比例，尤其未來</w:t>
            </w:r>
            <w:r w:rsidRPr="008718FB">
              <w:rPr>
                <w:rFonts w:asciiTheme="minorEastAsia" w:hAnsiTheme="minorEastAsia" w:cs="Microsoft YaHei" w:hint="eastAsia"/>
                <w:color w:val="000000" w:themeColor="text1"/>
              </w:rPr>
              <w:t>公務員兼任教學或研究工作</w:t>
            </w:r>
            <w:r>
              <w:rPr>
                <w:rFonts w:asciiTheme="minorEastAsia" w:hAnsiTheme="minorEastAsia" w:cs="Microsoft YaHei" w:hint="eastAsia"/>
                <w:color w:val="000000" w:themeColor="text1"/>
              </w:rPr>
              <w:t>的部分，更值得蒐集性別統計，以進一步進行性別分析</w:t>
            </w:r>
            <w:r>
              <w:rPr>
                <w:rFonts w:ascii="Microsoft YaHei" w:hAnsi="Microsoft YaHei" w:cs="Microsoft YaHei" w:hint="eastAsia"/>
                <w:color w:val="000000" w:themeColor="text1"/>
              </w:rPr>
              <w:t>。</w:t>
            </w:r>
            <w:r>
              <w:rPr>
                <w:rFonts w:hint="eastAsia"/>
                <w:color w:val="000000" w:themeColor="text1"/>
              </w:rPr>
              <w:t xml:space="preserve"> </w:t>
            </w:r>
          </w:p>
        </w:tc>
      </w:tr>
      <w:tr w:rsidR="00C769E3" w:rsidRPr="00630554" w:rsidTr="00C370E5">
        <w:trPr>
          <w:cantSplit/>
          <w:trHeight w:val="361"/>
        </w:trPr>
        <w:tc>
          <w:tcPr>
            <w:tcW w:w="3794" w:type="dxa"/>
            <w:gridSpan w:val="2"/>
            <w:shd w:val="clear" w:color="auto" w:fill="auto"/>
          </w:tcPr>
          <w:p w:rsidR="00C769E3" w:rsidRPr="00630554" w:rsidRDefault="00C769E3" w:rsidP="00C370E5">
            <w:pPr>
              <w:adjustRightInd w:val="0"/>
              <w:snapToGrid w:val="0"/>
              <w:spacing w:line="360" w:lineRule="atLeast"/>
              <w:ind w:leftChars="-45" w:left="-108" w:rightChars="-45" w:right="-108" w:firstLineChars="45" w:firstLine="108"/>
              <w:rPr>
                <w:b/>
                <w:color w:val="000000" w:themeColor="text1"/>
              </w:rPr>
            </w:pPr>
            <w:r w:rsidRPr="00630554">
              <w:rPr>
                <w:b/>
                <w:color w:val="000000" w:themeColor="text1"/>
              </w:rPr>
              <w:t>11-7</w:t>
            </w:r>
            <w:r w:rsidRPr="00630554">
              <w:rPr>
                <w:b/>
                <w:color w:val="000000" w:themeColor="text1"/>
              </w:rPr>
              <w:t>正當程序中性別參與之合宜性</w:t>
            </w:r>
          </w:p>
        </w:tc>
        <w:tc>
          <w:tcPr>
            <w:tcW w:w="5532" w:type="dxa"/>
            <w:gridSpan w:val="2"/>
            <w:shd w:val="clear" w:color="auto" w:fill="auto"/>
          </w:tcPr>
          <w:p w:rsidR="00C769E3" w:rsidRPr="00630554" w:rsidRDefault="00C769E3" w:rsidP="00C370E5">
            <w:pPr>
              <w:adjustRightInd w:val="0"/>
              <w:snapToGrid w:val="0"/>
              <w:spacing w:line="360" w:lineRule="atLeast"/>
              <w:ind w:leftChars="-45" w:left="-108" w:rightChars="-45" w:right="-108"/>
              <w:rPr>
                <w:color w:val="000000" w:themeColor="text1"/>
              </w:rPr>
            </w:pPr>
            <w:r>
              <w:rPr>
                <w:rFonts w:hint="eastAsia"/>
                <w:color w:val="000000" w:themeColor="text1"/>
              </w:rPr>
              <w:t>合宜</w:t>
            </w:r>
          </w:p>
        </w:tc>
      </w:tr>
      <w:tr w:rsidR="00C769E3" w:rsidRPr="00630554" w:rsidTr="00C370E5">
        <w:trPr>
          <w:cantSplit/>
          <w:trHeight w:val="343"/>
        </w:trPr>
        <w:tc>
          <w:tcPr>
            <w:tcW w:w="3794" w:type="dxa"/>
            <w:gridSpan w:val="2"/>
            <w:shd w:val="clear" w:color="auto" w:fill="auto"/>
          </w:tcPr>
          <w:p w:rsidR="00C769E3" w:rsidRPr="00630554" w:rsidRDefault="00C769E3" w:rsidP="00C370E5">
            <w:pPr>
              <w:adjustRightInd w:val="0"/>
              <w:snapToGrid w:val="0"/>
              <w:spacing w:line="360" w:lineRule="atLeast"/>
              <w:ind w:leftChars="-45" w:left="-108" w:rightChars="-45" w:right="-108" w:firstLineChars="45" w:firstLine="108"/>
              <w:rPr>
                <w:b/>
                <w:color w:val="000000" w:themeColor="text1"/>
              </w:rPr>
            </w:pPr>
            <w:r w:rsidRPr="00630554">
              <w:rPr>
                <w:b/>
                <w:color w:val="000000" w:themeColor="text1"/>
              </w:rPr>
              <w:t>11-8</w:t>
            </w:r>
            <w:r w:rsidRPr="00630554">
              <w:rPr>
                <w:b/>
                <w:color w:val="000000" w:themeColor="text1"/>
              </w:rPr>
              <w:t>性別目標之合宜性</w:t>
            </w:r>
          </w:p>
        </w:tc>
        <w:tc>
          <w:tcPr>
            <w:tcW w:w="5532" w:type="dxa"/>
            <w:gridSpan w:val="2"/>
            <w:shd w:val="clear" w:color="auto" w:fill="auto"/>
          </w:tcPr>
          <w:p w:rsidR="00C769E3" w:rsidRPr="00630554" w:rsidRDefault="00C769E3" w:rsidP="00C370E5">
            <w:pPr>
              <w:adjustRightInd w:val="0"/>
              <w:snapToGrid w:val="0"/>
              <w:spacing w:line="360" w:lineRule="atLeast"/>
              <w:ind w:leftChars="-45" w:left="-108" w:rightChars="-45" w:right="-108"/>
              <w:rPr>
                <w:color w:val="000000" w:themeColor="text1"/>
              </w:rPr>
            </w:pPr>
            <w:r>
              <w:rPr>
                <w:rFonts w:hint="eastAsia"/>
                <w:color w:val="000000" w:themeColor="text1"/>
              </w:rPr>
              <w:t>合宜</w:t>
            </w:r>
          </w:p>
        </w:tc>
      </w:tr>
      <w:tr w:rsidR="00C769E3" w:rsidRPr="00630554" w:rsidTr="00C370E5">
        <w:trPr>
          <w:cantSplit/>
          <w:trHeight w:val="289"/>
        </w:trPr>
        <w:tc>
          <w:tcPr>
            <w:tcW w:w="3794" w:type="dxa"/>
            <w:gridSpan w:val="2"/>
            <w:shd w:val="clear" w:color="auto" w:fill="auto"/>
          </w:tcPr>
          <w:p w:rsidR="00C769E3" w:rsidRPr="00630554" w:rsidRDefault="00C769E3" w:rsidP="00C370E5">
            <w:pPr>
              <w:adjustRightInd w:val="0"/>
              <w:snapToGrid w:val="0"/>
              <w:spacing w:line="360" w:lineRule="atLeast"/>
              <w:ind w:leftChars="-45" w:left="-108" w:rightChars="-45" w:right="-108" w:firstLineChars="45" w:firstLine="108"/>
              <w:rPr>
                <w:b/>
                <w:color w:val="000000" w:themeColor="text1"/>
              </w:rPr>
            </w:pPr>
            <w:r w:rsidRPr="00630554">
              <w:rPr>
                <w:b/>
                <w:color w:val="000000" w:themeColor="text1"/>
              </w:rPr>
              <w:t>11-9</w:t>
            </w:r>
            <w:r w:rsidRPr="00630554">
              <w:rPr>
                <w:b/>
                <w:color w:val="000000" w:themeColor="text1"/>
              </w:rPr>
              <w:t>性別效益說明之合宜性</w:t>
            </w:r>
          </w:p>
        </w:tc>
        <w:tc>
          <w:tcPr>
            <w:tcW w:w="5532" w:type="dxa"/>
            <w:gridSpan w:val="2"/>
            <w:shd w:val="clear" w:color="auto" w:fill="auto"/>
          </w:tcPr>
          <w:p w:rsidR="00C769E3" w:rsidRPr="00630554" w:rsidRDefault="00C769E3" w:rsidP="00C370E5">
            <w:pPr>
              <w:adjustRightInd w:val="0"/>
              <w:snapToGrid w:val="0"/>
              <w:spacing w:line="360" w:lineRule="atLeast"/>
              <w:ind w:leftChars="-45" w:left="-108" w:rightChars="-45" w:right="-108"/>
              <w:rPr>
                <w:color w:val="000000" w:themeColor="text1"/>
              </w:rPr>
            </w:pPr>
            <w:r>
              <w:rPr>
                <w:rFonts w:hint="eastAsia"/>
                <w:color w:val="000000" w:themeColor="text1"/>
              </w:rPr>
              <w:t>合宜</w:t>
            </w:r>
          </w:p>
        </w:tc>
      </w:tr>
      <w:tr w:rsidR="00C769E3" w:rsidRPr="00630554" w:rsidTr="00C370E5">
        <w:trPr>
          <w:cantSplit/>
          <w:trHeight w:val="289"/>
        </w:trPr>
        <w:tc>
          <w:tcPr>
            <w:tcW w:w="3794" w:type="dxa"/>
            <w:gridSpan w:val="2"/>
            <w:shd w:val="clear" w:color="auto" w:fill="auto"/>
          </w:tcPr>
          <w:p w:rsidR="00C769E3" w:rsidRPr="00630554" w:rsidRDefault="00C769E3" w:rsidP="00C370E5">
            <w:pPr>
              <w:adjustRightInd w:val="0"/>
              <w:snapToGrid w:val="0"/>
              <w:spacing w:line="360" w:lineRule="atLeast"/>
              <w:ind w:leftChars="-45" w:left="-108" w:rightChars="-45" w:right="-108" w:firstLineChars="45" w:firstLine="108"/>
              <w:rPr>
                <w:color w:val="000000" w:themeColor="text1"/>
              </w:rPr>
            </w:pPr>
            <w:r w:rsidRPr="00630554">
              <w:rPr>
                <w:b/>
                <w:color w:val="000000" w:themeColor="text1"/>
              </w:rPr>
              <w:lastRenderedPageBreak/>
              <w:t>11-10</w:t>
            </w:r>
            <w:r w:rsidRPr="00630554">
              <w:rPr>
                <w:b/>
                <w:color w:val="000000" w:themeColor="text1"/>
              </w:rPr>
              <w:t>綜合性檢視意見</w:t>
            </w:r>
          </w:p>
        </w:tc>
        <w:tc>
          <w:tcPr>
            <w:tcW w:w="5532" w:type="dxa"/>
            <w:gridSpan w:val="2"/>
            <w:shd w:val="clear" w:color="auto" w:fill="auto"/>
          </w:tcPr>
          <w:p w:rsidR="00C769E3" w:rsidRPr="00630554" w:rsidRDefault="00C769E3" w:rsidP="00C370E5">
            <w:pPr>
              <w:adjustRightInd w:val="0"/>
              <w:snapToGrid w:val="0"/>
              <w:spacing w:line="360" w:lineRule="atLeast"/>
              <w:ind w:leftChars="-45" w:left="-108" w:rightChars="-45" w:right="-108"/>
              <w:rPr>
                <w:color w:val="000000" w:themeColor="text1"/>
              </w:rPr>
            </w:pPr>
            <w:r>
              <w:rPr>
                <w:rFonts w:hint="eastAsia"/>
                <w:color w:val="000000" w:themeColor="text1"/>
              </w:rPr>
              <w:t>本法修正草案</w:t>
            </w:r>
            <w:r>
              <w:rPr>
                <w:rFonts w:asciiTheme="minorEastAsia" w:hAnsiTheme="minorEastAsia" w:cs="Microsoft YaHei" w:hint="eastAsia"/>
                <w:color w:val="000000" w:themeColor="text1"/>
              </w:rPr>
              <w:t>與性別議題較具關聯部分為</w:t>
            </w:r>
            <w:r w:rsidRPr="001842E9">
              <w:rPr>
                <w:rFonts w:hAnsi="新細明體" w:hint="eastAsia"/>
                <w:szCs w:val="24"/>
              </w:rPr>
              <w:t>修正條文第</w:t>
            </w:r>
            <w:r w:rsidRPr="001842E9">
              <w:rPr>
                <w:rFonts w:hAnsi="新細明體" w:hint="eastAsia"/>
                <w:szCs w:val="24"/>
              </w:rPr>
              <w:t>11</w:t>
            </w:r>
            <w:r w:rsidRPr="001842E9">
              <w:rPr>
                <w:rFonts w:hAnsi="新細明體" w:hint="eastAsia"/>
                <w:szCs w:val="24"/>
              </w:rPr>
              <w:t>條第</w:t>
            </w:r>
            <w:r w:rsidRPr="001842E9">
              <w:rPr>
                <w:rFonts w:hAnsi="新細明體" w:hint="eastAsia"/>
                <w:szCs w:val="24"/>
              </w:rPr>
              <w:t>1</w:t>
            </w:r>
            <w:r w:rsidRPr="001842E9">
              <w:rPr>
                <w:rFonts w:hAnsi="新細明體" w:hint="eastAsia"/>
                <w:szCs w:val="24"/>
              </w:rPr>
              <w:t>項增訂但書</w:t>
            </w:r>
            <w:r w:rsidRPr="00F24C61">
              <w:rPr>
                <w:rFonts w:hAnsi="新細明體" w:hint="eastAsia"/>
                <w:szCs w:val="24"/>
              </w:rPr>
              <w:t>規定</w:t>
            </w:r>
            <w:r w:rsidRPr="001842E9">
              <w:rPr>
                <w:rFonts w:hAnsi="新細明體" w:hint="eastAsia"/>
                <w:szCs w:val="24"/>
              </w:rPr>
              <w:t>，</w:t>
            </w:r>
            <w:r>
              <w:rPr>
                <w:rFonts w:asciiTheme="minorEastAsia" w:hAnsiTheme="minorEastAsia" w:cs="Microsoft YaHei" w:hint="eastAsia"/>
                <w:szCs w:val="24"/>
              </w:rPr>
              <w:t>此規定符合</w:t>
            </w:r>
            <w:r w:rsidRPr="001842E9">
              <w:rPr>
                <w:rFonts w:hAnsi="新細明體" w:hint="eastAsia"/>
                <w:szCs w:val="24"/>
              </w:rPr>
              <w:t>性別平等之精神，</w:t>
            </w:r>
            <w:r>
              <w:rPr>
                <w:rFonts w:hAnsi="新細明體" w:hint="eastAsia"/>
                <w:szCs w:val="24"/>
              </w:rPr>
              <w:t>故</w:t>
            </w:r>
            <w:r w:rsidRPr="001842E9">
              <w:rPr>
                <w:rFonts w:hAnsi="新細明體" w:hint="eastAsia"/>
                <w:szCs w:val="24"/>
              </w:rPr>
              <w:t>將來實務執行上，</w:t>
            </w:r>
            <w:r>
              <w:rPr>
                <w:rFonts w:hAnsi="新細明體" w:hint="eastAsia"/>
                <w:szCs w:val="24"/>
              </w:rPr>
              <w:t>應</w:t>
            </w:r>
            <w:r w:rsidRPr="001842E9">
              <w:rPr>
                <w:rFonts w:hAnsi="新細明體" w:hint="eastAsia"/>
                <w:szCs w:val="24"/>
              </w:rPr>
              <w:t>可營造性別平等環境</w:t>
            </w:r>
            <w:r>
              <w:rPr>
                <w:rFonts w:asciiTheme="minorEastAsia" w:hAnsiTheme="minorEastAsia" w:cs="Microsoft YaHei" w:hint="eastAsia"/>
                <w:szCs w:val="24"/>
              </w:rPr>
              <w:t>，此部分應無爭議</w:t>
            </w:r>
            <w:r w:rsidRPr="001842E9">
              <w:rPr>
                <w:rFonts w:hAnsi="新細明體" w:hint="eastAsia"/>
                <w:szCs w:val="24"/>
              </w:rPr>
              <w:t>。</w:t>
            </w:r>
          </w:p>
          <w:p w:rsidR="00C769E3" w:rsidRPr="00630554" w:rsidRDefault="00C769E3" w:rsidP="00C370E5">
            <w:pPr>
              <w:adjustRightInd w:val="0"/>
              <w:snapToGrid w:val="0"/>
              <w:spacing w:line="360" w:lineRule="atLeast"/>
              <w:ind w:leftChars="-45" w:left="-108" w:rightChars="-45" w:right="-108"/>
              <w:rPr>
                <w:color w:val="000000" w:themeColor="text1"/>
              </w:rPr>
            </w:pPr>
            <w:r>
              <w:rPr>
                <w:rFonts w:hint="eastAsia"/>
                <w:color w:val="000000" w:themeColor="text1"/>
              </w:rPr>
              <w:t>至於</w:t>
            </w:r>
            <w:r>
              <w:rPr>
                <w:rFonts w:asciiTheme="minorEastAsia" w:hAnsiTheme="minorEastAsia" w:cs="Microsoft YaHei" w:hint="eastAsia"/>
                <w:color w:val="000000" w:themeColor="text1"/>
              </w:rPr>
              <w:t>，本草案</w:t>
            </w:r>
            <w:r w:rsidRPr="00F24C61">
              <w:rPr>
                <w:rFonts w:hint="eastAsia"/>
                <w:color w:val="000000" w:themeColor="text1"/>
              </w:rPr>
              <w:t>第十條</w:t>
            </w:r>
            <w:r>
              <w:rPr>
                <w:rFonts w:hint="eastAsia"/>
                <w:color w:val="000000" w:themeColor="text1"/>
              </w:rPr>
              <w:t>規定：</w:t>
            </w:r>
            <w:r>
              <w:rPr>
                <w:rFonts w:asciiTheme="minorEastAsia" w:hAnsiTheme="minorEastAsia" w:cs="Microsoft YaHei" w:hint="eastAsia"/>
                <w:color w:val="000000" w:themeColor="text1"/>
              </w:rPr>
              <w:t>「</w:t>
            </w:r>
            <w:r w:rsidRPr="00F24C61">
              <w:rPr>
                <w:rFonts w:hint="eastAsia"/>
                <w:color w:val="000000" w:themeColor="text1"/>
              </w:rPr>
              <w:t>公務員奉派出差，除特殊情形外，應依核准之期程往返</w:t>
            </w:r>
            <w:r>
              <w:rPr>
                <w:rFonts w:hint="eastAsia"/>
                <w:color w:val="000000" w:themeColor="text1"/>
              </w:rPr>
              <w:t>」</w:t>
            </w:r>
            <w:r>
              <w:rPr>
                <w:rFonts w:asciiTheme="minorEastAsia" w:hAnsiTheme="minorEastAsia" w:cs="Microsoft YaHei" w:hint="eastAsia"/>
                <w:color w:val="000000" w:themeColor="text1"/>
              </w:rPr>
              <w:t>，若女性同仁必須於夜間完成工作，在考量人身安全的顧慮上，似乎可以衡酌考量於是日後再往返（例如，參考勞基法中關於女性夜間工作的規範，雇主若</w:t>
            </w:r>
            <w:r w:rsidRPr="00060E01">
              <w:rPr>
                <w:rFonts w:asciiTheme="minorEastAsia" w:hAnsiTheme="minorEastAsia" w:cs="Microsoft YaHei" w:hint="eastAsia"/>
                <w:color w:val="000000" w:themeColor="text1"/>
              </w:rPr>
              <w:t>無大眾運輸工具可資運用時，</w:t>
            </w:r>
            <w:r>
              <w:rPr>
                <w:rFonts w:asciiTheme="minorEastAsia" w:hAnsiTheme="minorEastAsia" w:cs="Microsoft YaHei" w:hint="eastAsia"/>
                <w:color w:val="000000" w:themeColor="text1"/>
              </w:rPr>
              <w:t>應</w:t>
            </w:r>
            <w:r w:rsidRPr="00060E01">
              <w:rPr>
                <w:rFonts w:asciiTheme="minorEastAsia" w:hAnsiTheme="minorEastAsia" w:cs="Microsoft YaHei" w:hint="eastAsia"/>
                <w:color w:val="000000" w:themeColor="text1"/>
              </w:rPr>
              <w:t>提供交通工具或安排女工宿舍</w:t>
            </w:r>
            <w:r>
              <w:rPr>
                <w:rFonts w:asciiTheme="minorEastAsia" w:hAnsiTheme="minorEastAsia" w:cs="Microsoft YaHei" w:hint="eastAsia"/>
                <w:color w:val="000000" w:themeColor="text1"/>
              </w:rPr>
              <w:t>）。而本草案第十條僅提及「除特殊情形外」，是否</w:t>
            </w:r>
            <w:r>
              <w:rPr>
                <w:rFonts w:ascii="Microsoft YaHei" w:hAnsi="Microsoft YaHei" w:cs="Microsoft YaHei" w:hint="eastAsia"/>
                <w:color w:val="000000" w:themeColor="text1"/>
              </w:rPr>
              <w:t>有考量女性在</w:t>
            </w:r>
            <w:r>
              <w:rPr>
                <w:rFonts w:asciiTheme="minorEastAsia" w:hAnsiTheme="minorEastAsia" w:cs="Microsoft YaHei" w:hint="eastAsia"/>
                <w:color w:val="000000" w:themeColor="text1"/>
              </w:rPr>
              <w:t>夜間較易遭受人身安全威脅的處境，應可做更明確的規範</w:t>
            </w:r>
            <w:r>
              <w:rPr>
                <w:rFonts w:ascii="Microsoft YaHei" w:hAnsi="Microsoft YaHei" w:cs="Microsoft YaHei" w:hint="eastAsia"/>
                <w:color w:val="000000" w:themeColor="text1"/>
              </w:rPr>
              <w:t>。</w:t>
            </w:r>
          </w:p>
        </w:tc>
      </w:tr>
      <w:tr w:rsidR="00C769E3" w:rsidRPr="00630554" w:rsidTr="00C370E5">
        <w:trPr>
          <w:cantSplit/>
          <w:trHeight w:val="289"/>
        </w:trPr>
        <w:tc>
          <w:tcPr>
            <w:tcW w:w="3794" w:type="dxa"/>
            <w:gridSpan w:val="2"/>
            <w:shd w:val="clear" w:color="auto" w:fill="auto"/>
          </w:tcPr>
          <w:p w:rsidR="00C769E3" w:rsidRPr="00630554" w:rsidRDefault="00C769E3" w:rsidP="00C370E5">
            <w:pPr>
              <w:adjustRightInd w:val="0"/>
              <w:snapToGrid w:val="0"/>
              <w:spacing w:line="360" w:lineRule="atLeast"/>
              <w:ind w:leftChars="-45" w:left="-108" w:rightChars="-45" w:right="-108"/>
              <w:rPr>
                <w:b/>
                <w:color w:val="000000" w:themeColor="text1"/>
              </w:rPr>
            </w:pPr>
            <w:r w:rsidRPr="00630554">
              <w:rPr>
                <w:b/>
                <w:color w:val="000000" w:themeColor="text1"/>
              </w:rPr>
              <w:t>（三）參與時機及方式之合宜性</w:t>
            </w:r>
          </w:p>
        </w:tc>
        <w:tc>
          <w:tcPr>
            <w:tcW w:w="5532" w:type="dxa"/>
            <w:gridSpan w:val="2"/>
            <w:shd w:val="clear" w:color="auto" w:fill="auto"/>
          </w:tcPr>
          <w:p w:rsidR="00C769E3" w:rsidRPr="00630554" w:rsidRDefault="00C769E3" w:rsidP="00C370E5">
            <w:pPr>
              <w:adjustRightInd w:val="0"/>
              <w:snapToGrid w:val="0"/>
              <w:spacing w:line="360" w:lineRule="atLeast"/>
              <w:ind w:leftChars="-45" w:left="-108" w:rightChars="-45" w:right="-108"/>
              <w:rPr>
                <w:color w:val="000000" w:themeColor="text1"/>
              </w:rPr>
            </w:pPr>
            <w:r>
              <w:rPr>
                <w:rFonts w:hint="eastAsia"/>
                <w:color w:val="000000" w:themeColor="text1"/>
              </w:rPr>
              <w:t>合宜</w:t>
            </w:r>
          </w:p>
        </w:tc>
      </w:tr>
      <w:tr w:rsidR="00C769E3" w:rsidRPr="00630554" w:rsidTr="00C370E5">
        <w:trPr>
          <w:cantSplit/>
          <w:trHeight w:val="446"/>
        </w:trPr>
        <w:tc>
          <w:tcPr>
            <w:tcW w:w="9326" w:type="dxa"/>
            <w:gridSpan w:val="4"/>
            <w:tcBorders>
              <w:bottom w:val="thickThinSmallGap" w:sz="24" w:space="0" w:color="auto"/>
            </w:tcBorders>
            <w:shd w:val="clear" w:color="auto" w:fill="auto"/>
          </w:tcPr>
          <w:p w:rsidR="00C769E3" w:rsidRPr="00630554" w:rsidRDefault="00C769E3" w:rsidP="00C370E5">
            <w:pPr>
              <w:adjustRightInd w:val="0"/>
              <w:snapToGrid w:val="0"/>
              <w:spacing w:line="240" w:lineRule="atLeast"/>
              <w:ind w:leftChars="-45" w:left="-108" w:rightChars="-45" w:right="-108"/>
              <w:rPr>
                <w:color w:val="000000" w:themeColor="text1"/>
                <w:u w:val="single"/>
              </w:rPr>
            </w:pPr>
            <w:r w:rsidRPr="00630554">
              <w:rPr>
                <w:b/>
                <w:color w:val="000000" w:themeColor="text1"/>
              </w:rPr>
              <w:t>本人同意恪遵保密義務，未經部會同意不得逕自對外公開所評估之法案。</w:t>
            </w:r>
            <w:r w:rsidRPr="00630554">
              <w:rPr>
                <w:b/>
                <w:color w:val="000000" w:themeColor="text1"/>
              </w:rPr>
              <w:br/>
            </w:r>
            <w:r w:rsidRPr="00630554">
              <w:rPr>
                <w:b/>
                <w:color w:val="000000" w:themeColor="text1"/>
              </w:rPr>
              <w:t>（簽章，簽名或打字皆可）</w:t>
            </w:r>
            <w:r w:rsidRPr="00630554">
              <w:rPr>
                <w:b/>
                <w:color w:val="000000" w:themeColor="text1"/>
                <w:u w:val="single"/>
              </w:rPr>
              <w:t xml:space="preserve"> </w:t>
            </w:r>
            <w:r>
              <w:rPr>
                <w:rFonts w:hint="eastAsia"/>
                <w:b/>
                <w:color w:val="000000" w:themeColor="text1"/>
                <w:u w:val="single"/>
              </w:rPr>
              <w:t>○○○</w:t>
            </w:r>
            <w:r w:rsidRPr="00630554">
              <w:rPr>
                <w:b/>
                <w:color w:val="000000" w:themeColor="text1"/>
                <w:u w:val="single"/>
              </w:rPr>
              <w:t xml:space="preserve">         </w:t>
            </w:r>
          </w:p>
        </w:tc>
      </w:tr>
    </w:tbl>
    <w:p w:rsidR="00C769E3" w:rsidRPr="00630554" w:rsidRDefault="00C769E3" w:rsidP="00C370E5">
      <w:pPr>
        <w:spacing w:line="460" w:lineRule="exact"/>
        <w:rPr>
          <w:rFonts w:eastAsia="標楷體"/>
          <w:b/>
          <w:color w:val="000000" w:themeColor="text1"/>
          <w:sz w:val="28"/>
        </w:rPr>
      </w:pPr>
    </w:p>
    <w:p w:rsidR="00C769E3" w:rsidRPr="00630554" w:rsidRDefault="00C769E3" w:rsidP="00C769E3">
      <w:pPr>
        <w:numPr>
          <w:ilvl w:val="0"/>
          <w:numId w:val="2"/>
        </w:numPr>
        <w:adjustRightInd w:val="0"/>
        <w:snapToGrid w:val="0"/>
        <w:spacing w:line="240" w:lineRule="atLeast"/>
        <w:ind w:rightChars="-45" w:right="-108"/>
        <w:rPr>
          <w:b/>
          <w:color w:val="000000" w:themeColor="text1"/>
        </w:rPr>
      </w:pPr>
      <w:r w:rsidRPr="00630554">
        <w:rPr>
          <w:b/>
          <w:color w:val="000000" w:themeColor="text1"/>
        </w:rPr>
        <w:t>第一部分「捌、</w:t>
      </w:r>
      <w:r w:rsidRPr="00630554">
        <w:rPr>
          <w:b/>
          <w:color w:val="000000" w:themeColor="text1"/>
        </w:rPr>
        <w:t>8-1</w:t>
      </w:r>
      <w:r w:rsidRPr="00630554">
        <w:rPr>
          <w:b/>
          <w:color w:val="000000" w:themeColor="text1"/>
        </w:rPr>
        <w:t>規範對象」</w:t>
      </w:r>
      <w:r w:rsidRPr="00630554">
        <w:rPr>
          <w:b/>
          <w:color w:val="000000" w:themeColor="text1"/>
        </w:rPr>
        <w:t>8-1-1</w:t>
      </w:r>
      <w:r w:rsidRPr="00630554">
        <w:rPr>
          <w:b/>
          <w:color w:val="000000" w:themeColor="text1"/>
        </w:rPr>
        <w:t>至</w:t>
      </w:r>
      <w:r w:rsidRPr="00630554">
        <w:rPr>
          <w:b/>
          <w:color w:val="000000" w:themeColor="text1"/>
        </w:rPr>
        <w:t>8-1-</w:t>
      </w:r>
      <w:r w:rsidRPr="00630554">
        <w:rPr>
          <w:rFonts w:hint="eastAsia"/>
          <w:b/>
          <w:color w:val="000000" w:themeColor="text1"/>
        </w:rPr>
        <w:t>3</w:t>
      </w:r>
      <w:r w:rsidRPr="00630554">
        <w:rPr>
          <w:b/>
          <w:color w:val="000000" w:themeColor="text1"/>
        </w:rPr>
        <w:t>皆評定為「否」者，若經程序參與後，</w:t>
      </w:r>
      <w:r w:rsidRPr="00630554">
        <w:rPr>
          <w:b/>
          <w:color w:val="000000" w:themeColor="text1"/>
        </w:rPr>
        <w:t>11-5</w:t>
      </w:r>
      <w:r w:rsidRPr="00630554">
        <w:rPr>
          <w:b/>
          <w:color w:val="000000" w:themeColor="text1"/>
        </w:rPr>
        <w:t>「</w:t>
      </w:r>
      <w:r w:rsidRPr="00630554">
        <w:rPr>
          <w:rFonts w:hAnsi="新細明體"/>
          <w:b/>
          <w:color w:val="000000" w:themeColor="text1"/>
        </w:rPr>
        <w:t>法案與性別議題關聯之程度」</w:t>
      </w:r>
      <w:r w:rsidRPr="00630554">
        <w:rPr>
          <w:b/>
          <w:color w:val="000000" w:themeColor="text1"/>
        </w:rPr>
        <w:t>評定為「有關」者，則需修正列第一部分「捌、</w:t>
      </w:r>
      <w:r w:rsidRPr="00630554">
        <w:rPr>
          <w:b/>
          <w:color w:val="000000" w:themeColor="text1"/>
        </w:rPr>
        <w:t>8-1</w:t>
      </w:r>
      <w:r w:rsidRPr="00630554">
        <w:rPr>
          <w:b/>
          <w:color w:val="000000" w:themeColor="text1"/>
        </w:rPr>
        <w:t>規範對象」，並補填列「捌、</w:t>
      </w:r>
      <w:r w:rsidRPr="00630554">
        <w:rPr>
          <w:b/>
          <w:color w:val="000000" w:themeColor="text1"/>
        </w:rPr>
        <w:t>8-2</w:t>
      </w:r>
      <w:r w:rsidRPr="00630554">
        <w:rPr>
          <w:b/>
          <w:color w:val="000000" w:themeColor="text1"/>
        </w:rPr>
        <w:t>性別目標、</w:t>
      </w:r>
      <w:r w:rsidRPr="00630554">
        <w:rPr>
          <w:b/>
          <w:color w:val="000000" w:themeColor="text1"/>
        </w:rPr>
        <w:t>8-3</w:t>
      </w:r>
      <w:r w:rsidRPr="00630554">
        <w:rPr>
          <w:b/>
          <w:color w:val="000000" w:themeColor="text1"/>
        </w:rPr>
        <w:t>性別效益</w:t>
      </w:r>
      <w:r w:rsidRPr="00630554">
        <w:rPr>
          <w:rFonts w:hint="eastAsia"/>
          <w:b/>
          <w:color w:val="000000" w:themeColor="text1"/>
        </w:rPr>
        <w:t>」</w:t>
      </w:r>
      <w:r w:rsidRPr="00630554">
        <w:rPr>
          <w:b/>
          <w:color w:val="000000" w:themeColor="text1"/>
        </w:rPr>
        <w:t>及</w:t>
      </w:r>
      <w:r w:rsidRPr="00630554">
        <w:rPr>
          <w:rFonts w:hint="eastAsia"/>
          <w:b/>
          <w:color w:val="000000" w:themeColor="text1"/>
        </w:rPr>
        <w:t>「</w:t>
      </w:r>
      <w:r w:rsidRPr="00630554">
        <w:rPr>
          <w:b/>
          <w:color w:val="000000" w:themeColor="text1"/>
        </w:rPr>
        <w:t>玖、評估結果」。</w:t>
      </w:r>
    </w:p>
    <w:p w:rsidR="00C769E3" w:rsidRPr="00630554" w:rsidRDefault="00C769E3" w:rsidP="00C769E3">
      <w:pPr>
        <w:numPr>
          <w:ilvl w:val="0"/>
          <w:numId w:val="2"/>
        </w:numPr>
        <w:adjustRightInd w:val="0"/>
        <w:snapToGrid w:val="0"/>
        <w:spacing w:line="240" w:lineRule="atLeast"/>
        <w:ind w:rightChars="-45" w:right="-108"/>
        <w:rPr>
          <w:b/>
          <w:color w:val="000000" w:themeColor="text1"/>
        </w:rPr>
        <w:sectPr w:rsidR="00C769E3" w:rsidRPr="00630554" w:rsidSect="00C370E5">
          <w:footerReference w:type="even" r:id="rId18"/>
          <w:footerReference w:type="default" r:id="rId19"/>
          <w:pgSz w:w="11906" w:h="16838"/>
          <w:pgMar w:top="1418" w:right="1418" w:bottom="1418" w:left="1644" w:header="851" w:footer="992" w:gutter="0"/>
          <w:cols w:space="425"/>
          <w:docGrid w:type="lines" w:linePitch="360"/>
        </w:sectPr>
      </w:pPr>
      <w:r w:rsidRPr="00630554">
        <w:rPr>
          <w:b/>
          <w:color w:val="000000" w:themeColor="text1"/>
        </w:rPr>
        <w:t>本表所提專有名詞之定義及參考資料，請詳見「性別影響評估操作指南」</w:t>
      </w:r>
      <w:proofErr w:type="gramStart"/>
      <w:r w:rsidRPr="00630554">
        <w:rPr>
          <w:b/>
          <w:color w:val="000000" w:themeColor="text1"/>
        </w:rPr>
        <w:t>（</w:t>
      </w:r>
      <w:proofErr w:type="gramEnd"/>
      <w:r w:rsidRPr="00630554">
        <w:rPr>
          <w:b/>
          <w:color w:val="000000" w:themeColor="text1"/>
        </w:rPr>
        <w:t>網址：</w:t>
      </w:r>
      <w:r w:rsidRPr="00630554">
        <w:rPr>
          <w:b/>
          <w:color w:val="000000" w:themeColor="text1"/>
        </w:rPr>
        <w:t>http://www.gec.ey.gov.tw/cp.aspx?n=FC0CD59A5BF00232</w:t>
      </w:r>
      <w:r w:rsidRPr="00630554">
        <w:rPr>
          <w:b/>
          <w:color w:val="000000" w:themeColor="text1"/>
        </w:rPr>
        <w:t>）。</w:t>
      </w:r>
    </w:p>
    <w:p w:rsidR="00C769E3" w:rsidRPr="00630554" w:rsidRDefault="00C769E3" w:rsidP="00C370E5">
      <w:pPr>
        <w:jc w:val="center"/>
        <w:rPr>
          <w:rFonts w:eastAsia="標楷體" w:hAnsi="標楷體"/>
          <w:color w:val="000000" w:themeColor="text1"/>
          <w:sz w:val="32"/>
          <w:szCs w:val="32"/>
        </w:rPr>
      </w:pPr>
      <w:r w:rsidRPr="00630554">
        <w:rPr>
          <w:rFonts w:eastAsia="標楷體" w:hAnsi="標楷體" w:hint="eastAsia"/>
          <w:color w:val="000000" w:themeColor="text1"/>
          <w:sz w:val="32"/>
          <w:szCs w:val="32"/>
        </w:rPr>
        <w:lastRenderedPageBreak/>
        <w:t>陸、徵詢及協商程序之</w:t>
      </w:r>
      <w:r w:rsidRPr="00630554">
        <w:rPr>
          <w:rFonts w:eastAsia="標楷體" w:hAnsi="標楷體"/>
          <w:color w:val="000000" w:themeColor="text1"/>
          <w:sz w:val="32"/>
          <w:szCs w:val="32"/>
        </w:rPr>
        <w:t>附表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C769E3" w:rsidRPr="00630554" w:rsidTr="00C370E5">
        <w:tc>
          <w:tcPr>
            <w:tcW w:w="2520" w:type="dxa"/>
            <w:tcBorders>
              <w:top w:val="single" w:sz="4" w:space="0" w:color="auto"/>
              <w:left w:val="single" w:sz="4" w:space="0" w:color="auto"/>
              <w:bottom w:val="single" w:sz="4" w:space="0" w:color="auto"/>
              <w:right w:val="single" w:sz="4" w:space="0" w:color="auto"/>
            </w:tcBorders>
            <w:vAlign w:val="center"/>
          </w:tcPr>
          <w:p w:rsidR="00C769E3" w:rsidRPr="00630554" w:rsidRDefault="00C769E3" w:rsidP="00C370E5">
            <w:pPr>
              <w:jc w:val="center"/>
              <w:rPr>
                <w:rFonts w:eastAsia="標楷體"/>
                <w:color w:val="000000" w:themeColor="text1"/>
              </w:rPr>
            </w:pPr>
            <w:r w:rsidRPr="00630554">
              <w:rPr>
                <w:rFonts w:eastAsia="標楷體" w:hAnsi="標楷體" w:hint="eastAsia"/>
                <w:color w:val="000000" w:themeColor="text1"/>
              </w:rPr>
              <w:t>重要</w:t>
            </w:r>
            <w:r w:rsidRPr="00630554">
              <w:rPr>
                <w:rFonts w:ascii="標楷體" w:eastAsia="標楷體" w:hAnsi="標楷體" w:hint="eastAsia"/>
                <w:color w:val="000000" w:themeColor="text1"/>
              </w:rPr>
              <w:t>事項</w:t>
            </w:r>
          </w:p>
        </w:tc>
        <w:tc>
          <w:tcPr>
            <w:tcW w:w="720" w:type="dxa"/>
            <w:tcBorders>
              <w:left w:val="single" w:sz="4" w:space="0" w:color="auto"/>
            </w:tcBorders>
            <w:vAlign w:val="center"/>
          </w:tcPr>
          <w:p w:rsidR="00C769E3" w:rsidRPr="00630554" w:rsidRDefault="00C769E3" w:rsidP="00C370E5">
            <w:pPr>
              <w:jc w:val="center"/>
              <w:rPr>
                <w:rFonts w:eastAsia="標楷體"/>
                <w:color w:val="000000" w:themeColor="text1"/>
              </w:rPr>
            </w:pPr>
            <w:r w:rsidRPr="00630554">
              <w:rPr>
                <w:rFonts w:eastAsia="標楷體" w:hint="eastAsia"/>
                <w:color w:val="000000" w:themeColor="text1"/>
              </w:rPr>
              <w:t>有無</w:t>
            </w:r>
          </w:p>
          <w:p w:rsidR="00C769E3" w:rsidRPr="00630554" w:rsidRDefault="00C769E3" w:rsidP="00C370E5">
            <w:pPr>
              <w:jc w:val="center"/>
              <w:rPr>
                <w:rFonts w:eastAsia="標楷體"/>
                <w:b/>
                <w:color w:val="000000" w:themeColor="text1"/>
              </w:rPr>
            </w:pPr>
            <w:r w:rsidRPr="00630554">
              <w:rPr>
                <w:rFonts w:eastAsia="標楷體" w:hint="eastAsia"/>
                <w:color w:val="000000" w:themeColor="text1"/>
              </w:rPr>
              <w:t>爭議</w:t>
            </w:r>
          </w:p>
        </w:tc>
        <w:tc>
          <w:tcPr>
            <w:tcW w:w="720" w:type="dxa"/>
            <w:tcBorders>
              <w:left w:val="single" w:sz="4" w:space="0" w:color="auto"/>
            </w:tcBorders>
            <w:vAlign w:val="center"/>
          </w:tcPr>
          <w:p w:rsidR="00C769E3" w:rsidRPr="00630554" w:rsidRDefault="00C769E3" w:rsidP="00C370E5">
            <w:pPr>
              <w:jc w:val="center"/>
              <w:rPr>
                <w:rFonts w:eastAsia="標楷體" w:hAnsi="標楷體"/>
                <w:color w:val="000000" w:themeColor="text1"/>
              </w:rPr>
            </w:pPr>
            <w:r w:rsidRPr="00630554">
              <w:rPr>
                <w:rFonts w:eastAsia="標楷體" w:hAnsi="標楷體"/>
                <w:color w:val="000000" w:themeColor="text1"/>
              </w:rPr>
              <w:t>相關</w:t>
            </w:r>
          </w:p>
          <w:p w:rsidR="00C769E3" w:rsidRPr="00630554" w:rsidRDefault="00C769E3" w:rsidP="00C370E5">
            <w:pPr>
              <w:jc w:val="center"/>
              <w:rPr>
                <w:rFonts w:eastAsia="標楷體"/>
                <w:color w:val="000000" w:themeColor="text1"/>
              </w:rPr>
            </w:pPr>
            <w:r w:rsidRPr="00630554">
              <w:rPr>
                <w:rFonts w:eastAsia="標楷體" w:hAnsi="標楷體"/>
                <w:color w:val="000000" w:themeColor="text1"/>
              </w:rPr>
              <w:t>條文</w:t>
            </w:r>
          </w:p>
        </w:tc>
        <w:tc>
          <w:tcPr>
            <w:tcW w:w="2880" w:type="dxa"/>
            <w:vAlign w:val="center"/>
          </w:tcPr>
          <w:p w:rsidR="00C769E3" w:rsidRPr="00630554" w:rsidRDefault="00C769E3" w:rsidP="00C370E5">
            <w:pPr>
              <w:jc w:val="both"/>
              <w:rPr>
                <w:rFonts w:eastAsia="標楷體"/>
                <w:color w:val="000000" w:themeColor="text1"/>
              </w:rPr>
            </w:pPr>
            <w:r w:rsidRPr="00630554">
              <w:rPr>
                <w:rFonts w:eastAsia="標楷體" w:hAnsi="標楷體"/>
                <w:color w:val="000000" w:themeColor="text1"/>
              </w:rPr>
              <w:t>相關機關</w:t>
            </w:r>
            <w:r w:rsidRPr="00630554">
              <w:rPr>
                <w:rFonts w:eastAsia="標楷體" w:hAnsi="標楷體" w:hint="eastAsia"/>
                <w:color w:val="000000" w:themeColor="text1"/>
                <w:shd w:val="clear" w:color="auto" w:fill="FFFFFF"/>
              </w:rPr>
              <w:t>（構）</w:t>
            </w:r>
            <w:r w:rsidRPr="00630554">
              <w:rPr>
                <w:rFonts w:eastAsia="標楷體" w:hAnsi="標楷體"/>
                <w:color w:val="000000" w:themeColor="text1"/>
              </w:rPr>
              <w:t>、團體或人員之</w:t>
            </w:r>
            <w:r w:rsidRPr="00630554">
              <w:rPr>
                <w:rFonts w:eastAsia="標楷體" w:hAnsi="標楷體" w:hint="eastAsia"/>
                <w:color w:val="000000" w:themeColor="text1"/>
              </w:rPr>
              <w:t>主要</w:t>
            </w:r>
            <w:r w:rsidRPr="00630554">
              <w:rPr>
                <w:rFonts w:eastAsia="標楷體" w:hAnsi="標楷體"/>
                <w:color w:val="000000" w:themeColor="text1"/>
              </w:rPr>
              <w:t>意見</w:t>
            </w:r>
          </w:p>
        </w:tc>
        <w:tc>
          <w:tcPr>
            <w:tcW w:w="2700" w:type="dxa"/>
            <w:vAlign w:val="center"/>
          </w:tcPr>
          <w:p w:rsidR="00C769E3" w:rsidRPr="00630554" w:rsidRDefault="00C769E3" w:rsidP="00C370E5">
            <w:pPr>
              <w:jc w:val="center"/>
              <w:rPr>
                <w:rFonts w:eastAsia="標楷體" w:hAnsi="標楷體"/>
                <w:color w:val="000000" w:themeColor="text1"/>
              </w:rPr>
            </w:pPr>
            <w:r w:rsidRPr="00630554">
              <w:rPr>
                <w:rFonts w:eastAsia="標楷體" w:hAnsi="標楷體" w:hint="eastAsia"/>
                <w:color w:val="000000" w:themeColor="text1"/>
              </w:rPr>
              <w:t>參</w:t>
            </w:r>
            <w:proofErr w:type="gramStart"/>
            <w:r w:rsidRPr="00630554">
              <w:rPr>
                <w:rFonts w:eastAsia="標楷體" w:hAnsi="標楷體" w:hint="eastAsia"/>
                <w:color w:val="000000" w:themeColor="text1"/>
              </w:rPr>
              <w:t>採</w:t>
            </w:r>
            <w:proofErr w:type="gramEnd"/>
            <w:r w:rsidRPr="00630554">
              <w:rPr>
                <w:rFonts w:eastAsia="標楷體" w:hAnsi="標楷體" w:hint="eastAsia"/>
                <w:color w:val="000000" w:themeColor="text1"/>
              </w:rPr>
              <w:t>與否及其理由</w:t>
            </w:r>
          </w:p>
          <w:p w:rsidR="00C769E3" w:rsidRPr="00630554" w:rsidRDefault="00C769E3" w:rsidP="00C370E5">
            <w:pPr>
              <w:jc w:val="center"/>
              <w:rPr>
                <w:rFonts w:eastAsia="標楷體"/>
                <w:color w:val="000000" w:themeColor="text1"/>
              </w:rPr>
            </w:pPr>
            <w:r w:rsidRPr="00630554">
              <w:rPr>
                <w:rFonts w:eastAsia="標楷體" w:hAnsi="標楷體" w:hint="eastAsia"/>
                <w:color w:val="000000" w:themeColor="text1"/>
                <w:shd w:val="clear" w:color="auto" w:fill="FFFFFF"/>
              </w:rPr>
              <w:t>（含國際參考案例）</w:t>
            </w:r>
          </w:p>
        </w:tc>
      </w:tr>
      <w:tr w:rsidR="00C769E3" w:rsidRPr="00630554" w:rsidTr="00C370E5">
        <w:tc>
          <w:tcPr>
            <w:tcW w:w="2520" w:type="dxa"/>
            <w:tcBorders>
              <w:top w:val="single" w:sz="4" w:space="0" w:color="auto"/>
            </w:tcBorders>
          </w:tcPr>
          <w:p w:rsidR="00C769E3" w:rsidRPr="00630554" w:rsidRDefault="00C769E3" w:rsidP="00C769E3">
            <w:pPr>
              <w:numPr>
                <w:ilvl w:val="0"/>
                <w:numId w:val="3"/>
              </w:numPr>
              <w:tabs>
                <w:tab w:val="clear" w:pos="2160"/>
                <w:tab w:val="num" w:pos="252"/>
              </w:tabs>
              <w:ind w:left="252" w:hanging="252"/>
              <w:jc w:val="both"/>
              <w:rPr>
                <w:rFonts w:eastAsia="標楷體" w:hAnsi="標楷體"/>
                <w:color w:val="000000" w:themeColor="text1"/>
              </w:rPr>
            </w:pPr>
          </w:p>
        </w:tc>
        <w:tc>
          <w:tcPr>
            <w:tcW w:w="720" w:type="dxa"/>
          </w:tcPr>
          <w:p w:rsidR="00C769E3" w:rsidRPr="00630554" w:rsidRDefault="00C769E3" w:rsidP="00C370E5">
            <w:pPr>
              <w:jc w:val="both"/>
              <w:rPr>
                <w:rFonts w:eastAsia="標楷體"/>
                <w:b/>
                <w:color w:val="000000" w:themeColor="text1"/>
              </w:rPr>
            </w:pPr>
            <w:r w:rsidRPr="00630554">
              <w:rPr>
                <w:rFonts w:eastAsia="標楷體" w:hint="eastAsia"/>
                <w:b/>
                <w:color w:val="000000" w:themeColor="text1"/>
              </w:rPr>
              <w:t>□有</w:t>
            </w:r>
          </w:p>
          <w:p w:rsidR="00C769E3" w:rsidRPr="00630554" w:rsidRDefault="00C769E3" w:rsidP="00C370E5">
            <w:pPr>
              <w:jc w:val="both"/>
              <w:rPr>
                <w:rFonts w:eastAsia="標楷體"/>
                <w:b/>
                <w:color w:val="000000" w:themeColor="text1"/>
              </w:rPr>
            </w:pPr>
            <w:r w:rsidRPr="00630554">
              <w:rPr>
                <w:rFonts w:eastAsia="標楷體" w:hint="eastAsia"/>
                <w:b/>
                <w:color w:val="000000" w:themeColor="text1"/>
              </w:rPr>
              <w:t>□無</w:t>
            </w:r>
          </w:p>
        </w:tc>
        <w:tc>
          <w:tcPr>
            <w:tcW w:w="720" w:type="dxa"/>
          </w:tcPr>
          <w:p w:rsidR="00C769E3" w:rsidRPr="00630554" w:rsidRDefault="00C769E3" w:rsidP="00C370E5">
            <w:pPr>
              <w:jc w:val="both"/>
              <w:rPr>
                <w:rFonts w:eastAsia="標楷體"/>
                <w:color w:val="000000" w:themeColor="text1"/>
              </w:rPr>
            </w:pPr>
          </w:p>
        </w:tc>
        <w:tc>
          <w:tcPr>
            <w:tcW w:w="2880" w:type="dxa"/>
            <w:vAlign w:val="center"/>
          </w:tcPr>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tc>
        <w:tc>
          <w:tcPr>
            <w:tcW w:w="2700" w:type="dxa"/>
          </w:tcPr>
          <w:p w:rsidR="00C769E3" w:rsidRPr="00630554" w:rsidRDefault="00C769E3" w:rsidP="00C370E5">
            <w:pPr>
              <w:jc w:val="both"/>
              <w:rPr>
                <w:rFonts w:eastAsia="標楷體"/>
                <w:color w:val="000000" w:themeColor="text1"/>
              </w:rPr>
            </w:pPr>
          </w:p>
        </w:tc>
      </w:tr>
      <w:tr w:rsidR="00C769E3" w:rsidRPr="00630554" w:rsidTr="00C370E5">
        <w:tc>
          <w:tcPr>
            <w:tcW w:w="2520" w:type="dxa"/>
          </w:tcPr>
          <w:p w:rsidR="00C769E3" w:rsidRPr="00630554" w:rsidRDefault="00C769E3" w:rsidP="00C769E3">
            <w:pPr>
              <w:numPr>
                <w:ilvl w:val="0"/>
                <w:numId w:val="3"/>
              </w:numPr>
              <w:tabs>
                <w:tab w:val="clear" w:pos="2160"/>
                <w:tab w:val="num" w:pos="252"/>
              </w:tabs>
              <w:ind w:left="252" w:hanging="252"/>
              <w:jc w:val="both"/>
              <w:rPr>
                <w:rFonts w:eastAsia="標楷體"/>
                <w:color w:val="000000" w:themeColor="text1"/>
              </w:rPr>
            </w:pPr>
          </w:p>
        </w:tc>
        <w:tc>
          <w:tcPr>
            <w:tcW w:w="720" w:type="dxa"/>
          </w:tcPr>
          <w:p w:rsidR="00C769E3" w:rsidRPr="00630554" w:rsidRDefault="00C769E3" w:rsidP="00C370E5">
            <w:pPr>
              <w:jc w:val="both"/>
              <w:rPr>
                <w:rFonts w:eastAsia="標楷體"/>
                <w:b/>
                <w:color w:val="000000" w:themeColor="text1"/>
              </w:rPr>
            </w:pPr>
            <w:r w:rsidRPr="00630554">
              <w:rPr>
                <w:rFonts w:eastAsia="標楷體" w:hint="eastAsia"/>
                <w:b/>
                <w:color w:val="000000" w:themeColor="text1"/>
              </w:rPr>
              <w:t>□有</w:t>
            </w:r>
          </w:p>
          <w:p w:rsidR="00C769E3" w:rsidRPr="00630554" w:rsidRDefault="00C769E3" w:rsidP="00C370E5">
            <w:pPr>
              <w:jc w:val="both"/>
              <w:rPr>
                <w:rFonts w:eastAsia="標楷體"/>
                <w:b/>
                <w:color w:val="000000" w:themeColor="text1"/>
              </w:rPr>
            </w:pPr>
            <w:r w:rsidRPr="00630554">
              <w:rPr>
                <w:rFonts w:eastAsia="標楷體" w:hint="eastAsia"/>
                <w:b/>
                <w:color w:val="000000" w:themeColor="text1"/>
              </w:rPr>
              <w:t>□無</w:t>
            </w:r>
          </w:p>
        </w:tc>
        <w:tc>
          <w:tcPr>
            <w:tcW w:w="720" w:type="dxa"/>
          </w:tcPr>
          <w:p w:rsidR="00C769E3" w:rsidRPr="00630554" w:rsidRDefault="00C769E3" w:rsidP="00C370E5">
            <w:pPr>
              <w:jc w:val="both"/>
              <w:rPr>
                <w:rFonts w:eastAsia="標楷體"/>
                <w:color w:val="000000" w:themeColor="text1"/>
              </w:rPr>
            </w:pPr>
          </w:p>
        </w:tc>
        <w:tc>
          <w:tcPr>
            <w:tcW w:w="2880" w:type="dxa"/>
            <w:vAlign w:val="center"/>
          </w:tcPr>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tc>
        <w:tc>
          <w:tcPr>
            <w:tcW w:w="2700" w:type="dxa"/>
          </w:tcPr>
          <w:p w:rsidR="00C769E3" w:rsidRPr="00630554" w:rsidRDefault="00C769E3" w:rsidP="00C370E5">
            <w:pPr>
              <w:jc w:val="both"/>
              <w:rPr>
                <w:rFonts w:eastAsia="標楷體"/>
                <w:color w:val="000000" w:themeColor="text1"/>
              </w:rPr>
            </w:pPr>
          </w:p>
        </w:tc>
      </w:tr>
      <w:tr w:rsidR="00C769E3" w:rsidRPr="00630554" w:rsidTr="00C370E5">
        <w:tc>
          <w:tcPr>
            <w:tcW w:w="2520" w:type="dxa"/>
          </w:tcPr>
          <w:p w:rsidR="00C769E3" w:rsidRPr="00630554" w:rsidRDefault="00C769E3" w:rsidP="00C769E3">
            <w:pPr>
              <w:numPr>
                <w:ilvl w:val="0"/>
                <w:numId w:val="3"/>
              </w:numPr>
              <w:tabs>
                <w:tab w:val="clear" w:pos="2160"/>
                <w:tab w:val="num" w:pos="252"/>
              </w:tabs>
              <w:ind w:left="252" w:hanging="252"/>
              <w:jc w:val="both"/>
              <w:rPr>
                <w:rFonts w:eastAsia="標楷體"/>
                <w:color w:val="000000" w:themeColor="text1"/>
              </w:rPr>
            </w:pPr>
          </w:p>
        </w:tc>
        <w:tc>
          <w:tcPr>
            <w:tcW w:w="720" w:type="dxa"/>
          </w:tcPr>
          <w:p w:rsidR="00C769E3" w:rsidRPr="00630554" w:rsidRDefault="00C769E3" w:rsidP="00C370E5">
            <w:pPr>
              <w:jc w:val="both"/>
              <w:rPr>
                <w:rFonts w:eastAsia="標楷體"/>
                <w:b/>
                <w:color w:val="000000" w:themeColor="text1"/>
              </w:rPr>
            </w:pPr>
            <w:r w:rsidRPr="00630554">
              <w:rPr>
                <w:rFonts w:eastAsia="標楷體" w:hint="eastAsia"/>
                <w:b/>
                <w:color w:val="000000" w:themeColor="text1"/>
              </w:rPr>
              <w:t>□有</w:t>
            </w:r>
          </w:p>
          <w:p w:rsidR="00C769E3" w:rsidRPr="00630554" w:rsidRDefault="00C769E3" w:rsidP="00C370E5">
            <w:pPr>
              <w:jc w:val="both"/>
              <w:rPr>
                <w:rFonts w:eastAsia="標楷體"/>
                <w:b/>
                <w:color w:val="000000" w:themeColor="text1"/>
              </w:rPr>
            </w:pPr>
            <w:r w:rsidRPr="00630554">
              <w:rPr>
                <w:rFonts w:eastAsia="標楷體" w:hint="eastAsia"/>
                <w:b/>
                <w:color w:val="000000" w:themeColor="text1"/>
              </w:rPr>
              <w:t>□無</w:t>
            </w:r>
          </w:p>
        </w:tc>
        <w:tc>
          <w:tcPr>
            <w:tcW w:w="720" w:type="dxa"/>
          </w:tcPr>
          <w:p w:rsidR="00C769E3" w:rsidRPr="00630554" w:rsidRDefault="00C769E3" w:rsidP="00C370E5">
            <w:pPr>
              <w:jc w:val="both"/>
              <w:rPr>
                <w:rFonts w:eastAsia="標楷體"/>
                <w:color w:val="000000" w:themeColor="text1"/>
              </w:rPr>
            </w:pPr>
          </w:p>
        </w:tc>
        <w:tc>
          <w:tcPr>
            <w:tcW w:w="2880" w:type="dxa"/>
          </w:tcPr>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p w:rsidR="00C769E3" w:rsidRPr="00630554" w:rsidRDefault="00C769E3" w:rsidP="00C370E5">
            <w:pPr>
              <w:jc w:val="both"/>
              <w:rPr>
                <w:rFonts w:eastAsia="標楷體"/>
                <w:color w:val="000000" w:themeColor="text1"/>
              </w:rPr>
            </w:pPr>
          </w:p>
        </w:tc>
        <w:tc>
          <w:tcPr>
            <w:tcW w:w="2700" w:type="dxa"/>
          </w:tcPr>
          <w:p w:rsidR="00C769E3" w:rsidRPr="00630554" w:rsidRDefault="00C769E3" w:rsidP="00C370E5">
            <w:pPr>
              <w:jc w:val="both"/>
              <w:rPr>
                <w:rFonts w:eastAsia="標楷體"/>
                <w:color w:val="000000" w:themeColor="text1"/>
              </w:rPr>
            </w:pPr>
          </w:p>
        </w:tc>
      </w:tr>
      <w:tr w:rsidR="00C769E3" w:rsidRPr="00630554" w:rsidTr="00C370E5">
        <w:tc>
          <w:tcPr>
            <w:tcW w:w="2520" w:type="dxa"/>
          </w:tcPr>
          <w:p w:rsidR="00C769E3" w:rsidRPr="00630554" w:rsidRDefault="00C769E3" w:rsidP="00C769E3">
            <w:pPr>
              <w:numPr>
                <w:ilvl w:val="0"/>
                <w:numId w:val="3"/>
              </w:numPr>
              <w:tabs>
                <w:tab w:val="clear" w:pos="2160"/>
                <w:tab w:val="num" w:pos="252"/>
              </w:tabs>
              <w:ind w:left="252" w:hanging="252"/>
              <w:jc w:val="both"/>
              <w:rPr>
                <w:rFonts w:eastAsia="標楷體"/>
                <w:color w:val="000000" w:themeColor="text1"/>
              </w:rPr>
            </w:pPr>
          </w:p>
        </w:tc>
        <w:tc>
          <w:tcPr>
            <w:tcW w:w="720" w:type="dxa"/>
          </w:tcPr>
          <w:p w:rsidR="00C769E3" w:rsidRPr="00630554" w:rsidRDefault="00C769E3" w:rsidP="00C370E5">
            <w:pPr>
              <w:jc w:val="both"/>
              <w:rPr>
                <w:rFonts w:eastAsia="標楷體"/>
                <w:b/>
                <w:color w:val="000000" w:themeColor="text1"/>
              </w:rPr>
            </w:pPr>
            <w:r w:rsidRPr="00630554">
              <w:rPr>
                <w:rFonts w:eastAsia="標楷體" w:hint="eastAsia"/>
                <w:b/>
                <w:color w:val="000000" w:themeColor="text1"/>
              </w:rPr>
              <w:t>□有</w:t>
            </w:r>
          </w:p>
          <w:p w:rsidR="00C769E3" w:rsidRPr="00630554" w:rsidRDefault="00C769E3" w:rsidP="00C370E5">
            <w:pPr>
              <w:jc w:val="both"/>
              <w:rPr>
                <w:rFonts w:eastAsia="標楷體"/>
                <w:b/>
                <w:color w:val="000000" w:themeColor="text1"/>
              </w:rPr>
            </w:pPr>
            <w:r w:rsidRPr="00630554">
              <w:rPr>
                <w:rFonts w:eastAsia="標楷體" w:hint="eastAsia"/>
                <w:b/>
                <w:color w:val="000000" w:themeColor="text1"/>
              </w:rPr>
              <w:t>□無</w:t>
            </w:r>
          </w:p>
        </w:tc>
        <w:tc>
          <w:tcPr>
            <w:tcW w:w="720" w:type="dxa"/>
          </w:tcPr>
          <w:p w:rsidR="00C769E3" w:rsidRPr="00630554" w:rsidRDefault="00C769E3" w:rsidP="00C370E5">
            <w:pPr>
              <w:jc w:val="both"/>
              <w:rPr>
                <w:rFonts w:eastAsia="標楷體"/>
                <w:color w:val="000000" w:themeColor="text1"/>
              </w:rPr>
            </w:pPr>
          </w:p>
        </w:tc>
        <w:tc>
          <w:tcPr>
            <w:tcW w:w="2880" w:type="dxa"/>
          </w:tcPr>
          <w:p w:rsidR="00C769E3" w:rsidRPr="00630554" w:rsidRDefault="00C769E3" w:rsidP="00C370E5">
            <w:pPr>
              <w:ind w:left="-4"/>
              <w:jc w:val="both"/>
              <w:rPr>
                <w:rFonts w:eastAsia="標楷體"/>
                <w:b/>
                <w:color w:val="000000" w:themeColor="text1"/>
              </w:rPr>
            </w:pPr>
          </w:p>
          <w:p w:rsidR="00C769E3" w:rsidRPr="00630554" w:rsidRDefault="00C769E3" w:rsidP="00C370E5">
            <w:pPr>
              <w:ind w:left="-4"/>
              <w:jc w:val="both"/>
              <w:rPr>
                <w:rFonts w:eastAsia="標楷體"/>
                <w:b/>
                <w:color w:val="000000" w:themeColor="text1"/>
              </w:rPr>
            </w:pPr>
          </w:p>
          <w:p w:rsidR="00C769E3" w:rsidRPr="00630554" w:rsidRDefault="00C769E3" w:rsidP="00C370E5">
            <w:pPr>
              <w:ind w:left="-4"/>
              <w:jc w:val="both"/>
              <w:rPr>
                <w:rFonts w:eastAsia="標楷體"/>
                <w:b/>
                <w:color w:val="000000" w:themeColor="text1"/>
              </w:rPr>
            </w:pPr>
          </w:p>
          <w:p w:rsidR="00C769E3" w:rsidRPr="00630554" w:rsidRDefault="00C769E3" w:rsidP="00C370E5">
            <w:pPr>
              <w:ind w:left="-4"/>
              <w:jc w:val="both"/>
              <w:rPr>
                <w:rFonts w:eastAsia="標楷體"/>
                <w:b/>
                <w:color w:val="000000" w:themeColor="text1"/>
              </w:rPr>
            </w:pPr>
          </w:p>
          <w:p w:rsidR="00C769E3" w:rsidRPr="00630554" w:rsidRDefault="00C769E3" w:rsidP="00C370E5">
            <w:pPr>
              <w:ind w:left="-4"/>
              <w:jc w:val="both"/>
              <w:rPr>
                <w:rFonts w:eastAsia="標楷體"/>
                <w:b/>
                <w:color w:val="000000" w:themeColor="text1"/>
              </w:rPr>
            </w:pPr>
          </w:p>
          <w:p w:rsidR="00C769E3" w:rsidRPr="00630554" w:rsidRDefault="00C769E3" w:rsidP="00C370E5">
            <w:pPr>
              <w:ind w:left="-4"/>
              <w:jc w:val="both"/>
              <w:rPr>
                <w:rFonts w:eastAsia="標楷體"/>
                <w:b/>
                <w:color w:val="000000" w:themeColor="text1"/>
              </w:rPr>
            </w:pPr>
          </w:p>
        </w:tc>
        <w:tc>
          <w:tcPr>
            <w:tcW w:w="2700" w:type="dxa"/>
          </w:tcPr>
          <w:p w:rsidR="00C769E3" w:rsidRPr="00630554" w:rsidRDefault="00C769E3" w:rsidP="00C370E5">
            <w:pPr>
              <w:jc w:val="both"/>
              <w:rPr>
                <w:rFonts w:eastAsia="標楷體"/>
                <w:color w:val="000000" w:themeColor="text1"/>
              </w:rPr>
            </w:pPr>
          </w:p>
        </w:tc>
      </w:tr>
      <w:tr w:rsidR="00C769E3" w:rsidRPr="00630554" w:rsidTr="00C370E5">
        <w:tc>
          <w:tcPr>
            <w:tcW w:w="2520" w:type="dxa"/>
          </w:tcPr>
          <w:p w:rsidR="00C769E3" w:rsidRPr="00630554" w:rsidRDefault="00C769E3" w:rsidP="00C769E3">
            <w:pPr>
              <w:numPr>
                <w:ilvl w:val="0"/>
                <w:numId w:val="3"/>
              </w:numPr>
              <w:tabs>
                <w:tab w:val="clear" w:pos="2160"/>
                <w:tab w:val="num" w:pos="252"/>
              </w:tabs>
              <w:ind w:left="252" w:hanging="252"/>
              <w:jc w:val="both"/>
              <w:rPr>
                <w:rFonts w:eastAsia="標楷體"/>
                <w:color w:val="000000" w:themeColor="text1"/>
              </w:rPr>
            </w:pPr>
          </w:p>
        </w:tc>
        <w:tc>
          <w:tcPr>
            <w:tcW w:w="720" w:type="dxa"/>
          </w:tcPr>
          <w:p w:rsidR="00C769E3" w:rsidRPr="00630554" w:rsidRDefault="00C769E3" w:rsidP="00C370E5">
            <w:pPr>
              <w:jc w:val="both"/>
              <w:rPr>
                <w:rFonts w:eastAsia="標楷體"/>
                <w:b/>
                <w:color w:val="000000" w:themeColor="text1"/>
              </w:rPr>
            </w:pPr>
            <w:r w:rsidRPr="00630554">
              <w:rPr>
                <w:rFonts w:eastAsia="標楷體" w:hint="eastAsia"/>
                <w:b/>
                <w:color w:val="000000" w:themeColor="text1"/>
              </w:rPr>
              <w:t>□有</w:t>
            </w:r>
          </w:p>
          <w:p w:rsidR="00C769E3" w:rsidRPr="00630554" w:rsidRDefault="00C769E3" w:rsidP="00C370E5">
            <w:pPr>
              <w:jc w:val="both"/>
              <w:rPr>
                <w:rFonts w:eastAsia="標楷體"/>
                <w:b/>
                <w:color w:val="000000" w:themeColor="text1"/>
              </w:rPr>
            </w:pPr>
            <w:r w:rsidRPr="00630554">
              <w:rPr>
                <w:rFonts w:eastAsia="標楷體" w:hint="eastAsia"/>
                <w:b/>
                <w:color w:val="000000" w:themeColor="text1"/>
              </w:rPr>
              <w:t>□無</w:t>
            </w:r>
          </w:p>
        </w:tc>
        <w:tc>
          <w:tcPr>
            <w:tcW w:w="720" w:type="dxa"/>
          </w:tcPr>
          <w:p w:rsidR="00C769E3" w:rsidRPr="00630554" w:rsidRDefault="00C769E3" w:rsidP="00C370E5">
            <w:pPr>
              <w:jc w:val="both"/>
              <w:rPr>
                <w:rFonts w:eastAsia="標楷體"/>
                <w:color w:val="000000" w:themeColor="text1"/>
              </w:rPr>
            </w:pPr>
          </w:p>
        </w:tc>
        <w:tc>
          <w:tcPr>
            <w:tcW w:w="2880" w:type="dxa"/>
          </w:tcPr>
          <w:p w:rsidR="00C769E3" w:rsidRPr="00630554" w:rsidRDefault="00C769E3" w:rsidP="00C370E5">
            <w:pPr>
              <w:ind w:left="-16"/>
              <w:jc w:val="both"/>
              <w:rPr>
                <w:rFonts w:eastAsia="標楷體"/>
                <w:b/>
                <w:color w:val="000000" w:themeColor="text1"/>
              </w:rPr>
            </w:pPr>
          </w:p>
          <w:p w:rsidR="00C769E3" w:rsidRPr="00630554" w:rsidRDefault="00C769E3" w:rsidP="00C370E5">
            <w:pPr>
              <w:ind w:left="-16"/>
              <w:jc w:val="both"/>
              <w:rPr>
                <w:rFonts w:eastAsia="標楷體"/>
                <w:b/>
                <w:color w:val="000000" w:themeColor="text1"/>
              </w:rPr>
            </w:pPr>
          </w:p>
          <w:p w:rsidR="00C769E3" w:rsidRPr="00630554" w:rsidRDefault="00C769E3" w:rsidP="00C370E5">
            <w:pPr>
              <w:ind w:left="-16"/>
              <w:jc w:val="both"/>
              <w:rPr>
                <w:rFonts w:eastAsia="標楷體"/>
                <w:b/>
                <w:color w:val="000000" w:themeColor="text1"/>
              </w:rPr>
            </w:pPr>
          </w:p>
          <w:p w:rsidR="00C769E3" w:rsidRPr="00630554" w:rsidRDefault="00C769E3" w:rsidP="00C370E5">
            <w:pPr>
              <w:ind w:left="-16"/>
              <w:jc w:val="both"/>
              <w:rPr>
                <w:rFonts w:eastAsia="標楷體"/>
                <w:b/>
                <w:color w:val="000000" w:themeColor="text1"/>
              </w:rPr>
            </w:pPr>
          </w:p>
          <w:p w:rsidR="00C769E3" w:rsidRPr="00630554" w:rsidRDefault="00C769E3" w:rsidP="00C370E5">
            <w:pPr>
              <w:ind w:left="-16"/>
              <w:jc w:val="both"/>
              <w:rPr>
                <w:rFonts w:eastAsia="標楷體"/>
                <w:b/>
                <w:color w:val="000000" w:themeColor="text1"/>
              </w:rPr>
            </w:pPr>
          </w:p>
          <w:p w:rsidR="00C769E3" w:rsidRPr="00630554" w:rsidRDefault="00C769E3" w:rsidP="00C370E5">
            <w:pPr>
              <w:ind w:left="-16"/>
              <w:jc w:val="both"/>
              <w:rPr>
                <w:rFonts w:eastAsia="標楷體"/>
                <w:b/>
                <w:color w:val="000000" w:themeColor="text1"/>
              </w:rPr>
            </w:pPr>
          </w:p>
        </w:tc>
        <w:tc>
          <w:tcPr>
            <w:tcW w:w="2700" w:type="dxa"/>
          </w:tcPr>
          <w:p w:rsidR="00C769E3" w:rsidRPr="00630554" w:rsidRDefault="00C769E3" w:rsidP="00C370E5">
            <w:pPr>
              <w:jc w:val="both"/>
              <w:rPr>
                <w:rFonts w:eastAsia="標楷體"/>
                <w:bCs/>
                <w:color w:val="000000" w:themeColor="text1"/>
              </w:rPr>
            </w:pPr>
          </w:p>
        </w:tc>
      </w:tr>
    </w:tbl>
    <w:p w:rsidR="003B7F06" w:rsidRDefault="00C769E3" w:rsidP="00C370E5">
      <w:pPr>
        <w:adjustRightInd w:val="0"/>
        <w:snapToGrid w:val="0"/>
        <w:spacing w:line="240" w:lineRule="atLeast"/>
        <w:ind w:rightChars="-45" w:right="-108"/>
        <w:rPr>
          <w:rFonts w:eastAsia="標楷體"/>
          <w:color w:val="000000" w:themeColor="text1"/>
          <w:kern w:val="0"/>
          <w:sz w:val="20"/>
          <w:szCs w:val="20"/>
        </w:rPr>
        <w:sectPr w:rsidR="003B7F06" w:rsidSect="00C370E5">
          <w:footerReference w:type="default" r:id="rId20"/>
          <w:pgSz w:w="11906" w:h="16838"/>
          <w:pgMar w:top="1418" w:right="1418" w:bottom="1418" w:left="1701" w:header="851" w:footer="992" w:gutter="0"/>
          <w:cols w:space="425"/>
          <w:docGrid w:type="lines" w:linePitch="360"/>
        </w:sectPr>
      </w:pPr>
      <w:proofErr w:type="gramStart"/>
      <w:r w:rsidRPr="00630554">
        <w:rPr>
          <w:rFonts w:ascii="標楷體" w:eastAsia="標楷體" w:hAnsi="標楷體" w:hint="eastAsia"/>
          <w:color w:val="000000" w:themeColor="text1"/>
          <w:kern w:val="0"/>
          <w:sz w:val="20"/>
          <w:szCs w:val="20"/>
        </w:rPr>
        <w:t>註</w:t>
      </w:r>
      <w:proofErr w:type="gramEnd"/>
      <w:r w:rsidRPr="00630554">
        <w:rPr>
          <w:rFonts w:ascii="標楷體" w:eastAsia="標楷體" w:hAnsi="標楷體" w:hint="eastAsia"/>
          <w:color w:val="000000" w:themeColor="text1"/>
          <w:kern w:val="0"/>
          <w:sz w:val="20"/>
          <w:szCs w:val="20"/>
        </w:rPr>
        <w:t>：</w:t>
      </w:r>
      <w:proofErr w:type="gramStart"/>
      <w:r w:rsidRPr="00630554">
        <w:rPr>
          <w:rFonts w:eastAsia="標楷體" w:hAnsi="標楷體"/>
          <w:color w:val="000000" w:themeColor="text1"/>
          <w:kern w:val="0"/>
          <w:sz w:val="20"/>
          <w:szCs w:val="20"/>
        </w:rPr>
        <w:t>為茲簡明</w:t>
      </w:r>
      <w:proofErr w:type="gramEnd"/>
      <w:r w:rsidRPr="00630554">
        <w:rPr>
          <w:rFonts w:eastAsia="標楷體" w:hAnsi="標楷體"/>
          <w:color w:val="000000" w:themeColor="text1"/>
          <w:kern w:val="0"/>
          <w:sz w:val="20"/>
          <w:szCs w:val="20"/>
        </w:rPr>
        <w:t>，「</w:t>
      </w:r>
      <w:r w:rsidRPr="00630554">
        <w:rPr>
          <w:rFonts w:eastAsia="標楷體"/>
          <w:color w:val="000000" w:themeColor="text1"/>
          <w:sz w:val="20"/>
          <w:szCs w:val="20"/>
        </w:rPr>
        <w:t>相關條文」</w:t>
      </w:r>
      <w:r w:rsidRPr="00630554">
        <w:rPr>
          <w:rFonts w:eastAsia="標楷體" w:hAnsi="標楷體"/>
          <w:color w:val="000000" w:themeColor="text1"/>
          <w:kern w:val="0"/>
          <w:sz w:val="20"/>
          <w:szCs w:val="20"/>
        </w:rPr>
        <w:t>欄位中，各條、項、款、目等，分以下列方式表達：條</w:t>
      </w:r>
      <w:r w:rsidRPr="00630554">
        <w:rPr>
          <w:rFonts w:eastAsia="標楷體"/>
          <w:color w:val="000000" w:themeColor="text1"/>
          <w:kern w:val="0"/>
          <w:sz w:val="20"/>
          <w:szCs w:val="20"/>
        </w:rPr>
        <w:t>→§</w:t>
      </w:r>
      <w:r w:rsidRPr="00630554">
        <w:rPr>
          <w:rFonts w:eastAsia="標楷體" w:hAnsi="標楷體"/>
          <w:color w:val="000000" w:themeColor="text1"/>
          <w:kern w:val="0"/>
          <w:sz w:val="20"/>
          <w:szCs w:val="20"/>
        </w:rPr>
        <w:t>（條號以阿拉伯數字表達）、項</w:t>
      </w:r>
      <w:r w:rsidRPr="00630554">
        <w:rPr>
          <w:rFonts w:eastAsia="標楷體"/>
          <w:color w:val="000000" w:themeColor="text1"/>
          <w:kern w:val="0"/>
          <w:sz w:val="20"/>
          <w:szCs w:val="20"/>
        </w:rPr>
        <w:t>→</w:t>
      </w:r>
      <w:r w:rsidRPr="00630554">
        <w:rPr>
          <w:rFonts w:eastAsia="標楷體" w:hAnsi="標楷體"/>
          <w:color w:val="000000" w:themeColor="text1"/>
          <w:kern w:val="0"/>
          <w:sz w:val="20"/>
          <w:szCs w:val="20"/>
        </w:rPr>
        <w:t>Ⅰ（羅馬符號）、款</w:t>
      </w:r>
      <w:r w:rsidRPr="00630554">
        <w:rPr>
          <w:rFonts w:eastAsia="標楷體"/>
          <w:color w:val="000000" w:themeColor="text1"/>
          <w:kern w:val="0"/>
          <w:sz w:val="20"/>
          <w:szCs w:val="20"/>
        </w:rPr>
        <w:t>→(1)</w:t>
      </w:r>
      <w:r w:rsidRPr="00630554">
        <w:rPr>
          <w:rFonts w:eastAsia="標楷體" w:hAnsi="標楷體"/>
          <w:color w:val="000000" w:themeColor="text1"/>
          <w:kern w:val="0"/>
          <w:sz w:val="20"/>
          <w:szCs w:val="20"/>
        </w:rPr>
        <w:t>（括弧內置阿拉伯數字）、目</w:t>
      </w:r>
      <w:r w:rsidRPr="00630554">
        <w:rPr>
          <w:rFonts w:eastAsia="標楷體"/>
          <w:color w:val="000000" w:themeColor="text1"/>
          <w:kern w:val="0"/>
          <w:sz w:val="20"/>
          <w:szCs w:val="20"/>
        </w:rPr>
        <w:t>→</w:t>
      </w:r>
      <w:r w:rsidRPr="00630554">
        <w:rPr>
          <w:rFonts w:eastAsia="標楷體" w:hAnsi="標楷體"/>
          <w:color w:val="000000" w:themeColor="text1"/>
          <w:kern w:val="0"/>
          <w:sz w:val="20"/>
          <w:szCs w:val="20"/>
        </w:rPr>
        <w:t>（圓圈內置阿拉伯數字），目以下則以「之</w:t>
      </w:r>
      <w:r w:rsidRPr="00630554">
        <w:rPr>
          <w:rFonts w:ascii="標楷體" w:eastAsia="標楷體" w:hAnsi="標楷體"/>
          <w:color w:val="000000" w:themeColor="text1"/>
          <w:kern w:val="0"/>
          <w:sz w:val="20"/>
          <w:szCs w:val="20"/>
        </w:rPr>
        <w:t>○</w:t>
      </w:r>
      <w:r w:rsidRPr="00630554">
        <w:rPr>
          <w:rFonts w:eastAsia="標楷體" w:hAnsi="標楷體"/>
          <w:color w:val="000000" w:themeColor="text1"/>
          <w:kern w:val="0"/>
          <w:sz w:val="20"/>
          <w:szCs w:val="20"/>
        </w:rPr>
        <w:t>（阿拉伯數字）」表達。</w:t>
      </w:r>
      <w:r w:rsidRPr="00630554">
        <w:rPr>
          <w:rFonts w:eastAsia="標楷體"/>
          <w:color w:val="000000" w:themeColor="text1"/>
          <w:kern w:val="0"/>
          <w:sz w:val="20"/>
          <w:szCs w:val="20"/>
        </w:rPr>
        <w:t>§</w:t>
      </w:r>
      <w:proofErr w:type="gramStart"/>
      <w:r w:rsidRPr="00630554">
        <w:rPr>
          <w:rFonts w:eastAsia="標楷體" w:hAnsi="標楷體"/>
          <w:color w:val="000000" w:themeColor="text1"/>
          <w:kern w:val="0"/>
          <w:sz w:val="20"/>
          <w:szCs w:val="20"/>
        </w:rPr>
        <w:t>Ⅰ</w:t>
      </w:r>
      <w:r w:rsidRPr="00630554">
        <w:rPr>
          <w:rFonts w:eastAsia="標楷體"/>
          <w:color w:val="000000" w:themeColor="text1"/>
          <w:kern w:val="0"/>
          <w:sz w:val="20"/>
          <w:szCs w:val="20"/>
        </w:rPr>
        <w:t>(</w:t>
      </w:r>
      <w:proofErr w:type="gramEnd"/>
      <w:r w:rsidRPr="00630554">
        <w:rPr>
          <w:rFonts w:eastAsia="標楷體"/>
          <w:color w:val="000000" w:themeColor="text1"/>
          <w:kern w:val="0"/>
          <w:sz w:val="20"/>
          <w:szCs w:val="20"/>
        </w:rPr>
        <w:t>1)</w:t>
      </w:r>
    </w:p>
    <w:p w:rsidR="003B7F06" w:rsidRPr="003B7F06" w:rsidRDefault="00A9399A" w:rsidP="00A9399A">
      <w:pPr>
        <w:pStyle w:val="11"/>
        <w:widowControl/>
        <w:spacing w:before="120" w:after="120" w:line="400" w:lineRule="exact"/>
        <w:ind w:leftChars="-1" w:left="-2" w:firstLineChars="5" w:firstLine="14"/>
        <w:jc w:val="center"/>
        <w:rPr>
          <w:rFonts w:eastAsia="標楷體"/>
          <w:b/>
          <w:sz w:val="36"/>
          <w:szCs w:val="36"/>
        </w:rPr>
      </w:pPr>
      <w:r w:rsidRPr="00B02EE2">
        <w:rPr>
          <w:rFonts w:eastAsia="標楷體"/>
          <w:noProof/>
          <w:sz w:val="28"/>
          <w:szCs w:val="20"/>
        </w:rPr>
        <w:lastRenderedPageBreak/>
        <mc:AlternateContent>
          <mc:Choice Requires="wps">
            <w:drawing>
              <wp:anchor distT="0" distB="0" distL="114300" distR="114300" simplePos="0" relativeHeight="251676672" behindDoc="0" locked="0" layoutInCell="0" allowOverlap="1" wp14:anchorId="3E6EF9C1" wp14:editId="42703D33">
                <wp:simplePos x="0" y="0"/>
                <wp:positionH relativeFrom="page">
                  <wp:posOffset>5495925</wp:posOffset>
                </wp:positionH>
                <wp:positionV relativeFrom="page">
                  <wp:posOffset>379095</wp:posOffset>
                </wp:positionV>
                <wp:extent cx="1657350" cy="428625"/>
                <wp:effectExtent l="38100" t="38100" r="38100" b="4762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A9399A" w:rsidRPr="00CA4DCB" w:rsidRDefault="00A9399A" w:rsidP="00A9399A">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proofErr w:type="gramStart"/>
                            <w:r>
                              <w:rPr>
                                <w:rFonts w:asciiTheme="majorHAnsi" w:hAnsiTheme="majorHAnsi" w:cstheme="majorBidi" w:hint="eastAsia"/>
                                <w:b/>
                                <w:iCs/>
                                <w:sz w:val="26"/>
                                <w:szCs w:val="26"/>
                              </w:rPr>
                              <w:t>一</w:t>
                            </w:r>
                            <w:proofErr w:type="gramEnd"/>
                            <w:r>
                              <w:rPr>
                                <w:rFonts w:asciiTheme="majorHAnsi" w:hAnsiTheme="majorHAnsi" w:cstheme="majorBidi" w:hint="eastAsia"/>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432.75pt;margin-top:29.85pt;width:130.5pt;height:33.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" o:allowincell="f" filled="f" strokecolor="#622423" strokeweight="6pt">
                <v:stroke linestyle="thickThin"/>
                <v:textbox inset="10.8pt,7.2pt,10.8pt,7.2pt">
                  <w:txbxContent>
                    <w:p w:rsidR="00A9399A" w:rsidRPr="00CA4DCB" w:rsidRDefault="00A9399A" w:rsidP="00A9399A">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proofErr w:type="gramStart"/>
                      <w:r>
                        <w:rPr>
                          <w:rFonts w:asciiTheme="majorHAnsi" w:hAnsiTheme="majorHAnsi" w:cstheme="majorBidi" w:hint="eastAsia"/>
                          <w:b/>
                          <w:iCs/>
                          <w:sz w:val="26"/>
                          <w:szCs w:val="26"/>
                        </w:rPr>
                        <w:t>一</w:t>
                      </w:r>
                      <w:proofErr w:type="gramEnd"/>
                      <w:r>
                        <w:rPr>
                          <w:rFonts w:asciiTheme="majorHAnsi" w:hAnsiTheme="majorHAnsi" w:cstheme="majorBidi" w:hint="eastAsia"/>
                          <w:b/>
                          <w:iCs/>
                          <w:sz w:val="26"/>
                          <w:szCs w:val="26"/>
                        </w:rPr>
                        <w:t>)</w:t>
                      </w:r>
                    </w:p>
                  </w:txbxContent>
                </v:textbox>
                <w10:wrap type="square" anchorx="page" anchory="page"/>
              </v:shape>
            </w:pict>
          </mc:Fallback>
        </mc:AlternateContent>
      </w:r>
      <w:r w:rsidR="003B7F06" w:rsidRPr="003B7F06">
        <w:rPr>
          <w:rFonts w:eastAsia="標楷體"/>
          <w:b/>
          <w:sz w:val="36"/>
          <w:szCs w:val="36"/>
        </w:rPr>
        <w:t>考選部</w:t>
      </w:r>
      <w:proofErr w:type="gramStart"/>
      <w:r w:rsidR="003B7F06" w:rsidRPr="003B7F06">
        <w:rPr>
          <w:rFonts w:eastAsia="標楷體"/>
          <w:b/>
          <w:sz w:val="36"/>
          <w:szCs w:val="36"/>
        </w:rPr>
        <w:t>107</w:t>
      </w:r>
      <w:proofErr w:type="gramEnd"/>
      <w:r w:rsidR="003B7F06" w:rsidRPr="003B7F06">
        <w:rPr>
          <w:rFonts w:eastAsia="標楷體"/>
          <w:b/>
          <w:sz w:val="36"/>
          <w:szCs w:val="36"/>
        </w:rPr>
        <w:t>年度推動性別平等工作成果報告</w:t>
      </w:r>
    </w:p>
    <w:p w:rsidR="003B7F06" w:rsidRPr="003B7F06" w:rsidRDefault="003B7F06" w:rsidP="003B7F06">
      <w:pPr>
        <w:pStyle w:val="11"/>
        <w:widowControl/>
        <w:numPr>
          <w:ilvl w:val="0"/>
          <w:numId w:val="8"/>
        </w:numPr>
        <w:spacing w:before="120" w:after="120" w:line="440" w:lineRule="exact"/>
        <w:ind w:leftChars="0" w:left="658" w:hanging="658"/>
        <w:jc w:val="both"/>
        <w:rPr>
          <w:rFonts w:eastAsia="標楷體"/>
          <w:b/>
          <w:bCs/>
          <w:sz w:val="32"/>
          <w:szCs w:val="32"/>
        </w:rPr>
      </w:pPr>
      <w:r w:rsidRPr="003B7F06">
        <w:rPr>
          <w:rFonts w:eastAsia="標楷體"/>
          <w:b/>
          <w:bCs/>
          <w:sz w:val="32"/>
          <w:szCs w:val="32"/>
        </w:rPr>
        <w:t>依據</w:t>
      </w:r>
    </w:p>
    <w:p w:rsidR="003B7F06" w:rsidRPr="003B7F06" w:rsidRDefault="003B7F06" w:rsidP="003B7F06">
      <w:pPr>
        <w:pStyle w:val="11"/>
        <w:widowControl/>
        <w:numPr>
          <w:ilvl w:val="0"/>
          <w:numId w:val="7"/>
        </w:numPr>
        <w:spacing w:before="120" w:after="120" w:line="440" w:lineRule="exact"/>
        <w:ind w:leftChars="0" w:left="924" w:hanging="588"/>
        <w:jc w:val="both"/>
        <w:rPr>
          <w:rFonts w:eastAsia="標楷體"/>
          <w:sz w:val="28"/>
          <w:szCs w:val="28"/>
        </w:rPr>
      </w:pPr>
      <w:r w:rsidRPr="003B7F06">
        <w:rPr>
          <w:rFonts w:eastAsia="標楷體"/>
          <w:sz w:val="28"/>
          <w:szCs w:val="28"/>
        </w:rPr>
        <w:t>考試院推動性別平等實施計畫（</w:t>
      </w:r>
      <w:r w:rsidRPr="003B7F06">
        <w:rPr>
          <w:rFonts w:eastAsia="標楷體"/>
          <w:sz w:val="28"/>
          <w:szCs w:val="28"/>
        </w:rPr>
        <w:t>104</w:t>
      </w:r>
      <w:r w:rsidRPr="003B7F06">
        <w:rPr>
          <w:rFonts w:eastAsia="標楷體"/>
          <w:sz w:val="28"/>
          <w:szCs w:val="28"/>
        </w:rPr>
        <w:t>至</w:t>
      </w:r>
      <w:r w:rsidRPr="003B7F06">
        <w:rPr>
          <w:rFonts w:eastAsia="標楷體"/>
          <w:sz w:val="28"/>
          <w:szCs w:val="28"/>
        </w:rPr>
        <w:t>107</w:t>
      </w:r>
      <w:r w:rsidRPr="003B7F06">
        <w:rPr>
          <w:rFonts w:eastAsia="標楷體"/>
          <w:sz w:val="28"/>
          <w:szCs w:val="28"/>
        </w:rPr>
        <w:t>年度）。</w:t>
      </w:r>
    </w:p>
    <w:p w:rsidR="003B7F06" w:rsidRPr="003B7F06" w:rsidRDefault="003B7F06" w:rsidP="003B7F06">
      <w:pPr>
        <w:pStyle w:val="11"/>
        <w:widowControl/>
        <w:numPr>
          <w:ilvl w:val="0"/>
          <w:numId w:val="7"/>
        </w:numPr>
        <w:spacing w:before="120" w:after="120" w:line="440" w:lineRule="exact"/>
        <w:ind w:leftChars="0" w:left="924" w:hanging="588"/>
        <w:jc w:val="both"/>
        <w:rPr>
          <w:rFonts w:eastAsia="標楷體"/>
          <w:sz w:val="28"/>
          <w:szCs w:val="28"/>
        </w:rPr>
      </w:pPr>
      <w:r w:rsidRPr="003B7F06">
        <w:rPr>
          <w:rFonts w:eastAsia="標楷體"/>
          <w:sz w:val="28"/>
          <w:szCs w:val="28"/>
        </w:rPr>
        <w:t>本部</w:t>
      </w:r>
      <w:r w:rsidRPr="003B7F06">
        <w:rPr>
          <w:rFonts w:eastAsia="標楷體"/>
          <w:sz w:val="28"/>
          <w:szCs w:val="28"/>
        </w:rPr>
        <w:t>107</w:t>
      </w:r>
      <w:r w:rsidRPr="003B7F06">
        <w:rPr>
          <w:rFonts w:eastAsia="標楷體"/>
          <w:sz w:val="28"/>
          <w:szCs w:val="28"/>
        </w:rPr>
        <w:t>年推動性別平等工作計畫。</w:t>
      </w:r>
    </w:p>
    <w:p w:rsidR="003B7F06" w:rsidRPr="003B7F06" w:rsidRDefault="003B7F06" w:rsidP="003B7F06">
      <w:pPr>
        <w:pStyle w:val="11"/>
        <w:widowControl/>
        <w:numPr>
          <w:ilvl w:val="0"/>
          <w:numId w:val="8"/>
        </w:numPr>
        <w:spacing w:before="120" w:after="120" w:line="440" w:lineRule="exact"/>
        <w:ind w:leftChars="0" w:left="658" w:hanging="658"/>
        <w:jc w:val="both"/>
        <w:rPr>
          <w:rFonts w:eastAsia="標楷體"/>
          <w:b/>
          <w:bCs/>
          <w:sz w:val="32"/>
          <w:szCs w:val="32"/>
        </w:rPr>
      </w:pPr>
      <w:r w:rsidRPr="003B7F06">
        <w:rPr>
          <w:rFonts w:eastAsia="標楷體"/>
          <w:b/>
          <w:bCs/>
          <w:sz w:val="32"/>
          <w:szCs w:val="32"/>
        </w:rPr>
        <w:t>計畫目標</w:t>
      </w:r>
    </w:p>
    <w:p w:rsidR="003B7F06" w:rsidRPr="003B7F06" w:rsidRDefault="003B7F06" w:rsidP="00781FC6">
      <w:pPr>
        <w:pStyle w:val="11"/>
        <w:widowControl/>
        <w:spacing w:before="120" w:after="120" w:line="440" w:lineRule="exact"/>
        <w:ind w:leftChars="50" w:left="120" w:firstLineChars="202" w:firstLine="566"/>
        <w:jc w:val="both"/>
        <w:rPr>
          <w:rFonts w:eastAsia="標楷體"/>
          <w:sz w:val="28"/>
          <w:szCs w:val="28"/>
        </w:rPr>
      </w:pPr>
      <w:r w:rsidRPr="003B7F06">
        <w:rPr>
          <w:rFonts w:eastAsia="標楷體"/>
          <w:sz w:val="28"/>
          <w:szCs w:val="28"/>
        </w:rPr>
        <w:t>本工作計畫之規劃與推動，係在以往年度推動性別平等實施計畫之基礎上，透過性別影響評估等各項行動策略之推動，將性別觀點納入各項政策、法令、計畫及方案制訂、預算編列及資源分配中，使國家考試、文官制度與社會性別平等趨勢相互結合，以促進性別實質平等的實現。</w:t>
      </w:r>
    </w:p>
    <w:p w:rsidR="003B7F06" w:rsidRPr="00280854" w:rsidRDefault="003B7F06" w:rsidP="003B7F06">
      <w:pPr>
        <w:pStyle w:val="11"/>
        <w:widowControl/>
        <w:numPr>
          <w:ilvl w:val="0"/>
          <w:numId w:val="8"/>
        </w:numPr>
        <w:spacing w:before="120" w:after="120" w:line="440" w:lineRule="exact"/>
        <w:ind w:leftChars="0" w:left="658" w:hanging="658"/>
        <w:jc w:val="both"/>
        <w:rPr>
          <w:rFonts w:ascii="標楷體" w:eastAsia="標楷體" w:hAnsi="標楷體"/>
          <w:b/>
          <w:bCs/>
          <w:sz w:val="32"/>
          <w:szCs w:val="32"/>
        </w:rPr>
      </w:pPr>
      <w:r w:rsidRPr="00280854">
        <w:rPr>
          <w:rFonts w:ascii="標楷體" w:eastAsia="標楷體" w:hAnsi="標楷體" w:cs="標楷體" w:hint="eastAsia"/>
          <w:b/>
          <w:bCs/>
          <w:sz w:val="32"/>
          <w:szCs w:val="32"/>
        </w:rPr>
        <w:t>重要辦理成果</w:t>
      </w:r>
    </w:p>
    <w:p w:rsidR="003B7F06" w:rsidRPr="00280854" w:rsidRDefault="003B7F06" w:rsidP="00781FC6">
      <w:pPr>
        <w:tabs>
          <w:tab w:val="left" w:pos="993"/>
        </w:tabs>
        <w:spacing w:before="120" w:after="120" w:line="440" w:lineRule="exact"/>
        <w:ind w:leftChars="150" w:left="840" w:hangingChars="150" w:hanging="480"/>
        <w:jc w:val="both"/>
        <w:rPr>
          <w:rFonts w:ascii="標楷體" w:eastAsia="標楷體" w:hAnsi="標楷體"/>
          <w:b/>
          <w:sz w:val="32"/>
          <w:szCs w:val="32"/>
        </w:rPr>
      </w:pPr>
      <w:r w:rsidRPr="00280854">
        <w:rPr>
          <w:rFonts w:ascii="標楷體" w:eastAsia="標楷體" w:hAnsi="標楷體" w:hint="eastAsia"/>
          <w:b/>
          <w:sz w:val="32"/>
          <w:szCs w:val="32"/>
        </w:rPr>
        <w:t>一、強化性別平等政策或措施之規劃、執行與評估</w:t>
      </w:r>
    </w:p>
    <w:p w:rsidR="003B7F06" w:rsidRPr="003B7F06" w:rsidRDefault="003B7F06" w:rsidP="00781FC6">
      <w:pPr>
        <w:pStyle w:val="11"/>
        <w:widowControl/>
        <w:spacing w:before="120" w:after="120" w:line="440" w:lineRule="exact"/>
        <w:ind w:leftChars="299" w:left="1649" w:hangingChars="332" w:hanging="931"/>
        <w:jc w:val="both"/>
        <w:rPr>
          <w:rFonts w:eastAsia="標楷體"/>
          <w:b/>
          <w:bCs/>
          <w:sz w:val="28"/>
          <w:szCs w:val="28"/>
        </w:rPr>
      </w:pPr>
      <w:r w:rsidRPr="00280854">
        <w:rPr>
          <w:rFonts w:ascii="標楷體" w:eastAsia="標楷體" w:hAnsi="標楷體" w:cs="標楷體" w:hint="eastAsia"/>
          <w:b/>
          <w:bCs/>
          <w:sz w:val="28"/>
          <w:szCs w:val="28"/>
        </w:rPr>
        <w:t>（一）關鍵績效指標</w:t>
      </w:r>
      <w:r w:rsidRPr="00280854">
        <w:rPr>
          <w:rFonts w:ascii="標楷體" w:eastAsia="標楷體" w:hAnsi="標楷體" w:cs="標楷體"/>
          <w:b/>
          <w:bCs/>
          <w:sz w:val="28"/>
          <w:szCs w:val="28"/>
        </w:rPr>
        <w:t>1</w:t>
      </w:r>
      <w:r w:rsidRPr="00280854">
        <w:rPr>
          <w:rFonts w:ascii="標楷體" w:eastAsia="標楷體" w:hAnsi="標楷體" w:cs="標楷體" w:hint="eastAsia"/>
          <w:b/>
          <w:bCs/>
          <w:sz w:val="28"/>
          <w:szCs w:val="28"/>
        </w:rPr>
        <w:t>：</w:t>
      </w:r>
      <w:r w:rsidRPr="00280854">
        <w:rPr>
          <w:rFonts w:ascii="標楷體" w:eastAsia="標楷體" w:hAnsi="標楷體" w:hint="eastAsia"/>
          <w:b/>
          <w:sz w:val="28"/>
          <w:szCs w:val="28"/>
        </w:rPr>
        <w:t>本部重要任務編組委員任一性別比例不低</w:t>
      </w:r>
      <w:r w:rsidRPr="003B7F06">
        <w:rPr>
          <w:rFonts w:eastAsia="標楷體"/>
          <w:b/>
          <w:sz w:val="28"/>
          <w:szCs w:val="28"/>
        </w:rPr>
        <w:t>於三</w:t>
      </w:r>
      <w:r w:rsidRPr="003B7F06">
        <w:rPr>
          <w:rFonts w:eastAsia="標楷體"/>
          <w:b/>
          <w:sz w:val="28"/>
          <w:szCs w:val="28"/>
        </w:rPr>
        <w:t xml:space="preserve"> </w:t>
      </w:r>
      <w:r w:rsidRPr="003B7F06">
        <w:rPr>
          <w:rFonts w:eastAsia="標楷體"/>
          <w:b/>
          <w:sz w:val="28"/>
          <w:szCs w:val="28"/>
        </w:rPr>
        <w:t>分之一</w:t>
      </w:r>
    </w:p>
    <w:p w:rsidR="003B7F06" w:rsidRPr="003B7F06" w:rsidRDefault="003B7F06" w:rsidP="00781FC6">
      <w:pPr>
        <w:pStyle w:val="11"/>
        <w:widowControl/>
        <w:spacing w:before="120" w:after="120" w:line="440" w:lineRule="exact"/>
        <w:ind w:leftChars="550" w:left="3837" w:hangingChars="899" w:hanging="2517"/>
        <w:jc w:val="both"/>
        <w:rPr>
          <w:rFonts w:eastAsia="標楷體"/>
          <w:b/>
          <w:bCs/>
          <w:sz w:val="28"/>
          <w:szCs w:val="28"/>
        </w:rPr>
      </w:pPr>
      <w:r w:rsidRPr="003B7F06">
        <w:rPr>
          <w:rFonts w:eastAsia="標楷體"/>
          <w:sz w:val="28"/>
          <w:szCs w:val="28"/>
        </w:rPr>
        <w:t>1.</w:t>
      </w:r>
      <w:r w:rsidRPr="003B7F06">
        <w:rPr>
          <w:rFonts w:eastAsia="標楷體"/>
          <w:sz w:val="28"/>
          <w:szCs w:val="28"/>
        </w:rPr>
        <w:t>目標達成情形</w:t>
      </w:r>
      <w:r w:rsidRPr="003B7F06">
        <w:rPr>
          <w:rFonts w:eastAsia="標楷體"/>
          <w:b/>
          <w:bCs/>
          <w:sz w:val="28"/>
          <w:szCs w:val="28"/>
        </w:rPr>
        <w:t>：</w:t>
      </w:r>
      <w:r w:rsidRPr="003B7F06">
        <w:rPr>
          <w:rFonts w:eastAsia="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906"/>
        <w:gridCol w:w="1907"/>
        <w:gridCol w:w="1907"/>
      </w:tblGrid>
      <w:tr w:rsidR="003B7F06" w:rsidRPr="003B7F06" w:rsidTr="00595314">
        <w:trPr>
          <w:trHeight w:val="203"/>
        </w:trPr>
        <w:tc>
          <w:tcPr>
            <w:tcW w:w="1559" w:type="dxa"/>
            <w:tcBorders>
              <w:top w:val="single" w:sz="4" w:space="0" w:color="auto"/>
              <w:left w:val="single" w:sz="4" w:space="0" w:color="auto"/>
              <w:bottom w:val="single" w:sz="4" w:space="0" w:color="auto"/>
              <w:right w:val="single" w:sz="4" w:space="0" w:color="auto"/>
              <w:tl2br w:val="single" w:sz="4" w:space="0" w:color="auto"/>
            </w:tcBorders>
          </w:tcPr>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 xml:space="preserve">     </w:t>
            </w:r>
            <w:r w:rsidRPr="003B7F06">
              <w:rPr>
                <w:rFonts w:eastAsia="標楷體"/>
                <w:spacing w:val="-20"/>
                <w:sz w:val="28"/>
                <w:szCs w:val="28"/>
              </w:rPr>
              <w:t>年度</w:t>
            </w:r>
          </w:p>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項目</w:t>
            </w:r>
          </w:p>
        </w:tc>
        <w:tc>
          <w:tcPr>
            <w:tcW w:w="1906"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bCs/>
                <w:spacing w:val="-20"/>
                <w:sz w:val="28"/>
                <w:szCs w:val="28"/>
              </w:rPr>
            </w:pPr>
            <w:r w:rsidRPr="003B7F06">
              <w:rPr>
                <w:rFonts w:eastAsia="標楷體"/>
                <w:bCs/>
                <w:spacing w:val="-20"/>
                <w:sz w:val="28"/>
                <w:szCs w:val="28"/>
              </w:rPr>
              <w:t>105</w:t>
            </w:r>
            <w:r w:rsidRPr="003B7F06">
              <w:rPr>
                <w:rFonts w:eastAsia="標楷體"/>
                <w:bCs/>
                <w:spacing w:val="-20"/>
                <w:sz w:val="28"/>
                <w:szCs w:val="28"/>
              </w:rPr>
              <w:t>年</w:t>
            </w:r>
          </w:p>
        </w:tc>
        <w:tc>
          <w:tcPr>
            <w:tcW w:w="1907"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bCs/>
                <w:spacing w:val="-20"/>
                <w:sz w:val="28"/>
                <w:szCs w:val="28"/>
              </w:rPr>
            </w:pPr>
            <w:r w:rsidRPr="003B7F06">
              <w:rPr>
                <w:rFonts w:eastAsia="標楷體"/>
                <w:bCs/>
                <w:spacing w:val="-20"/>
                <w:sz w:val="28"/>
                <w:szCs w:val="28"/>
              </w:rPr>
              <w:t>106</w:t>
            </w:r>
            <w:r w:rsidRPr="003B7F06">
              <w:rPr>
                <w:rFonts w:eastAsia="標楷體"/>
                <w:bCs/>
                <w:spacing w:val="-20"/>
                <w:sz w:val="28"/>
                <w:szCs w:val="28"/>
              </w:rPr>
              <w:t>年</w:t>
            </w:r>
          </w:p>
        </w:tc>
        <w:tc>
          <w:tcPr>
            <w:tcW w:w="1907"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bCs/>
                <w:spacing w:val="-20"/>
                <w:sz w:val="28"/>
                <w:szCs w:val="28"/>
              </w:rPr>
            </w:pPr>
            <w:r w:rsidRPr="003B7F06">
              <w:rPr>
                <w:rFonts w:eastAsia="標楷體"/>
                <w:bCs/>
                <w:spacing w:val="-20"/>
                <w:sz w:val="28"/>
                <w:szCs w:val="28"/>
              </w:rPr>
              <w:t>107</w:t>
            </w:r>
            <w:r w:rsidRPr="003B7F06">
              <w:rPr>
                <w:rFonts w:eastAsia="標楷體"/>
                <w:bCs/>
                <w:spacing w:val="-20"/>
                <w:sz w:val="28"/>
                <w:szCs w:val="28"/>
              </w:rPr>
              <w:t>年</w:t>
            </w:r>
          </w:p>
        </w:tc>
      </w:tr>
      <w:tr w:rsidR="003B7F06" w:rsidRPr="003B7F06" w:rsidTr="003B7F06">
        <w:trPr>
          <w:trHeight w:val="755"/>
        </w:trPr>
        <w:tc>
          <w:tcPr>
            <w:tcW w:w="1559" w:type="dxa"/>
            <w:tcBorders>
              <w:top w:val="single" w:sz="4" w:space="0" w:color="auto"/>
              <w:left w:val="single" w:sz="4" w:space="0" w:color="auto"/>
              <w:bottom w:val="single" w:sz="4" w:space="0" w:color="auto"/>
              <w:right w:val="single" w:sz="4" w:space="0" w:color="auto"/>
              <w:tl2br w:val="nil"/>
            </w:tcBorders>
          </w:tcPr>
          <w:p w:rsidR="003B7F06" w:rsidRPr="003B7F06" w:rsidRDefault="003B7F06" w:rsidP="00781FC6">
            <w:pPr>
              <w:pStyle w:val="11"/>
              <w:widowControl/>
              <w:spacing w:before="120" w:after="120" w:line="440" w:lineRule="exact"/>
              <w:ind w:leftChars="0" w:left="0"/>
              <w:jc w:val="both"/>
              <w:rPr>
                <w:rFonts w:eastAsia="標楷體"/>
                <w:spacing w:val="-20"/>
                <w:sz w:val="28"/>
                <w:szCs w:val="28"/>
              </w:rPr>
            </w:pPr>
            <w:r w:rsidRPr="003B7F06">
              <w:rPr>
                <w:rFonts w:eastAsia="標楷體"/>
                <w:spacing w:val="-20"/>
                <w:sz w:val="28"/>
                <w:szCs w:val="28"/>
              </w:rPr>
              <w:t>衡量標準</w:t>
            </w:r>
          </w:p>
        </w:tc>
        <w:tc>
          <w:tcPr>
            <w:tcW w:w="5720" w:type="dxa"/>
            <w:gridSpan w:val="3"/>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sz w:val="28"/>
                <w:szCs w:val="28"/>
              </w:rPr>
            </w:pPr>
            <w:r w:rsidRPr="003B7F06">
              <w:rPr>
                <w:rFonts w:eastAsia="標楷體"/>
                <w:sz w:val="28"/>
                <w:szCs w:val="28"/>
              </w:rPr>
              <w:t>〔本部重要任務編組委員任一性別比例不低於三分之一之個數</w:t>
            </w:r>
            <w:r w:rsidRPr="003B7F06">
              <w:rPr>
                <w:rFonts w:eastAsia="標楷體"/>
                <w:sz w:val="28"/>
                <w:szCs w:val="28"/>
              </w:rPr>
              <w:t>÷</w:t>
            </w:r>
            <w:r w:rsidRPr="003B7F06">
              <w:rPr>
                <w:rFonts w:eastAsia="標楷體"/>
                <w:sz w:val="28"/>
                <w:szCs w:val="28"/>
              </w:rPr>
              <w:t>本會重要任務編組總數〕</w:t>
            </w:r>
            <w:r w:rsidRPr="003B7F06">
              <w:rPr>
                <w:rFonts w:eastAsia="標楷體"/>
                <w:sz w:val="28"/>
                <w:szCs w:val="28"/>
              </w:rPr>
              <w:t>×100</w:t>
            </w:r>
            <w:r w:rsidRPr="003B7F06">
              <w:rPr>
                <w:rFonts w:eastAsia="標楷體"/>
                <w:sz w:val="28"/>
                <w:szCs w:val="28"/>
              </w:rPr>
              <w:t>％</w:t>
            </w:r>
          </w:p>
        </w:tc>
      </w:tr>
      <w:tr w:rsidR="003B7F06" w:rsidRPr="003B7F06" w:rsidTr="00595314">
        <w:trPr>
          <w:trHeight w:val="58"/>
        </w:trPr>
        <w:tc>
          <w:tcPr>
            <w:tcW w:w="1559"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目標值</w:t>
            </w:r>
            <w:r w:rsidRPr="003B7F06">
              <w:rPr>
                <w:rFonts w:eastAsia="標楷體"/>
                <w:spacing w:val="-20"/>
                <w:sz w:val="28"/>
                <w:szCs w:val="28"/>
              </w:rPr>
              <w:t>(X)</w:t>
            </w:r>
          </w:p>
        </w:tc>
        <w:tc>
          <w:tcPr>
            <w:tcW w:w="1906"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sz w:val="28"/>
                <w:szCs w:val="28"/>
              </w:rPr>
              <w:t>55</w:t>
            </w:r>
            <w:r w:rsidRPr="003B7F06">
              <w:rPr>
                <w:rFonts w:eastAsia="標楷體"/>
                <w:sz w:val="28"/>
                <w:szCs w:val="28"/>
              </w:rPr>
              <w:t>％</w:t>
            </w:r>
          </w:p>
        </w:tc>
        <w:tc>
          <w:tcPr>
            <w:tcW w:w="1907"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z w:val="28"/>
                <w:szCs w:val="28"/>
              </w:rPr>
              <w:t>80</w:t>
            </w:r>
            <w:r w:rsidRPr="003B7F06">
              <w:rPr>
                <w:rFonts w:eastAsia="標楷體"/>
                <w:bCs/>
                <w:sz w:val="28"/>
                <w:szCs w:val="28"/>
              </w:rPr>
              <w:t>％</w:t>
            </w:r>
          </w:p>
        </w:tc>
        <w:tc>
          <w:tcPr>
            <w:tcW w:w="1907"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r>
      <w:tr w:rsidR="003B7F06" w:rsidRPr="003B7F06" w:rsidTr="00595314">
        <w:trPr>
          <w:trHeight w:val="219"/>
        </w:trPr>
        <w:tc>
          <w:tcPr>
            <w:tcW w:w="1559"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實際值</w:t>
            </w:r>
            <w:r w:rsidRPr="003B7F06">
              <w:rPr>
                <w:rFonts w:eastAsia="標楷體"/>
                <w:spacing w:val="-20"/>
                <w:sz w:val="28"/>
                <w:szCs w:val="28"/>
              </w:rPr>
              <w:t>(Y)</w:t>
            </w:r>
          </w:p>
        </w:tc>
        <w:tc>
          <w:tcPr>
            <w:tcW w:w="1906"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73</w:t>
            </w:r>
            <w:r w:rsidRPr="003B7F06">
              <w:rPr>
                <w:rFonts w:eastAsia="標楷體"/>
                <w:bCs/>
                <w:sz w:val="28"/>
                <w:szCs w:val="28"/>
              </w:rPr>
              <w:t>％</w:t>
            </w:r>
          </w:p>
        </w:tc>
        <w:tc>
          <w:tcPr>
            <w:tcW w:w="1907"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c>
          <w:tcPr>
            <w:tcW w:w="1907"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r>
      <w:tr w:rsidR="003B7F06" w:rsidRPr="003B7F06" w:rsidTr="00595314">
        <w:trPr>
          <w:trHeight w:val="58"/>
        </w:trPr>
        <w:tc>
          <w:tcPr>
            <w:tcW w:w="1559"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達成度</w:t>
            </w:r>
            <w:r w:rsidRPr="003B7F06">
              <w:rPr>
                <w:rFonts w:eastAsia="標楷體"/>
                <w:spacing w:val="-20"/>
                <w:sz w:val="28"/>
                <w:szCs w:val="28"/>
              </w:rPr>
              <w:t>(Y/X)</w:t>
            </w:r>
          </w:p>
        </w:tc>
        <w:tc>
          <w:tcPr>
            <w:tcW w:w="1906"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132.72</w:t>
            </w:r>
            <w:r w:rsidRPr="003B7F06">
              <w:rPr>
                <w:rFonts w:eastAsia="標楷體"/>
                <w:bCs/>
                <w:sz w:val="28"/>
                <w:szCs w:val="28"/>
              </w:rPr>
              <w:t>％</w:t>
            </w:r>
          </w:p>
        </w:tc>
        <w:tc>
          <w:tcPr>
            <w:tcW w:w="1907"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125</w:t>
            </w:r>
            <w:r w:rsidRPr="003B7F06">
              <w:rPr>
                <w:rFonts w:eastAsia="標楷體"/>
                <w:bCs/>
                <w:sz w:val="28"/>
                <w:szCs w:val="28"/>
              </w:rPr>
              <w:t>％</w:t>
            </w:r>
          </w:p>
        </w:tc>
        <w:tc>
          <w:tcPr>
            <w:tcW w:w="1907"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r>
    </w:tbl>
    <w:p w:rsidR="003B7F06" w:rsidRPr="003B7F06" w:rsidRDefault="003B7F06" w:rsidP="00781FC6">
      <w:pPr>
        <w:pStyle w:val="11"/>
        <w:widowControl/>
        <w:spacing w:before="120" w:after="120" w:line="440" w:lineRule="exact"/>
        <w:ind w:leftChars="550" w:left="3837" w:hangingChars="899" w:hanging="2517"/>
        <w:jc w:val="both"/>
        <w:rPr>
          <w:rFonts w:eastAsia="標楷體"/>
          <w:sz w:val="28"/>
          <w:szCs w:val="28"/>
        </w:rPr>
      </w:pPr>
      <w:r w:rsidRPr="003B7F06">
        <w:rPr>
          <w:rFonts w:eastAsia="標楷體"/>
          <w:sz w:val="28"/>
          <w:szCs w:val="28"/>
        </w:rPr>
        <w:t>2.</w:t>
      </w:r>
      <w:r w:rsidRPr="003B7F06">
        <w:rPr>
          <w:rFonts w:eastAsia="標楷體"/>
          <w:sz w:val="28"/>
          <w:szCs w:val="28"/>
        </w:rPr>
        <w:t>辦理情形：</w:t>
      </w:r>
    </w:p>
    <w:p w:rsidR="003B7F06" w:rsidRPr="003B7F06" w:rsidRDefault="003B7F06" w:rsidP="003B7F06">
      <w:pPr>
        <w:widowControl/>
        <w:spacing w:before="120" w:after="120" w:line="440" w:lineRule="exact"/>
        <w:ind w:leftChars="699" w:left="1678"/>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105</w:t>
      </w:r>
      <w:r w:rsidRPr="003B7F06">
        <w:rPr>
          <w:rFonts w:ascii="Times New Roman" w:eastAsia="標楷體" w:hAnsi="Times New Roman" w:cs="Times New Roman"/>
          <w:sz w:val="28"/>
          <w:szCs w:val="28"/>
        </w:rPr>
        <w:t>年本部重要任務編組委員會共計</w:t>
      </w:r>
      <w:r w:rsidRPr="003B7F06">
        <w:rPr>
          <w:rFonts w:ascii="Times New Roman" w:eastAsia="標楷體" w:hAnsi="Times New Roman" w:cs="Times New Roman"/>
          <w:sz w:val="28"/>
          <w:szCs w:val="28"/>
        </w:rPr>
        <w:t>25</w:t>
      </w:r>
      <w:r w:rsidRPr="003B7F06">
        <w:rPr>
          <w:rFonts w:ascii="Times New Roman" w:eastAsia="標楷體" w:hAnsi="Times New Roman" w:cs="Times New Roman"/>
          <w:sz w:val="28"/>
          <w:szCs w:val="28"/>
        </w:rPr>
        <w:t>個，未達三分之ㄧ委員會計有</w:t>
      </w:r>
      <w:r w:rsidRPr="003B7F06">
        <w:rPr>
          <w:rFonts w:ascii="Times New Roman" w:eastAsia="標楷體" w:hAnsi="Times New Roman" w:cs="Times New Roman"/>
          <w:sz w:val="28"/>
          <w:szCs w:val="28"/>
        </w:rPr>
        <w:t>7</w:t>
      </w:r>
      <w:r w:rsidRPr="003B7F06">
        <w:rPr>
          <w:rFonts w:ascii="Times New Roman" w:eastAsia="標楷體" w:hAnsi="Times New Roman" w:cs="Times New Roman"/>
          <w:sz w:val="28"/>
          <w:szCs w:val="28"/>
        </w:rPr>
        <w:t>個，業於</w:t>
      </w:r>
      <w:r w:rsidRPr="003B7F06">
        <w:rPr>
          <w:rFonts w:ascii="Times New Roman" w:eastAsia="標楷體" w:hAnsi="Times New Roman" w:cs="Times New Roman"/>
          <w:sz w:val="28"/>
          <w:szCs w:val="28"/>
        </w:rPr>
        <w:t>106</w:t>
      </w:r>
      <w:r w:rsidRPr="003B7F06">
        <w:rPr>
          <w:rFonts w:ascii="Times New Roman" w:eastAsia="標楷體" w:hAnsi="Times New Roman" w:cs="Times New Roman"/>
          <w:sz w:val="28"/>
          <w:szCs w:val="28"/>
        </w:rPr>
        <w:t>年委員聘期屆滿時按任ㄧ性別比例不低於三分之ㄧ政策規定改聘；</w:t>
      </w:r>
      <w:r w:rsidRPr="003B7F06">
        <w:rPr>
          <w:rFonts w:ascii="Times New Roman" w:eastAsia="標楷體" w:hAnsi="Times New Roman" w:cs="Times New Roman"/>
          <w:sz w:val="28"/>
          <w:szCs w:val="28"/>
        </w:rPr>
        <w:t>107</w:t>
      </w:r>
      <w:r w:rsidRPr="003B7F06">
        <w:rPr>
          <w:rFonts w:ascii="Times New Roman" w:eastAsia="標楷體" w:hAnsi="Times New Roman" w:cs="Times New Roman"/>
          <w:sz w:val="28"/>
          <w:szCs w:val="28"/>
        </w:rPr>
        <w:t>年本部重要任務</w:t>
      </w:r>
      <w:r w:rsidRPr="003B7F06">
        <w:rPr>
          <w:rFonts w:ascii="Times New Roman" w:eastAsia="標楷體" w:hAnsi="Times New Roman" w:cs="Times New Roman"/>
          <w:sz w:val="28"/>
          <w:szCs w:val="28"/>
        </w:rPr>
        <w:lastRenderedPageBreak/>
        <w:t>編組委員會共計</w:t>
      </w:r>
      <w:r w:rsidRPr="003B7F06">
        <w:rPr>
          <w:rFonts w:ascii="Times New Roman" w:eastAsia="標楷體" w:hAnsi="Times New Roman" w:cs="Times New Roman"/>
          <w:sz w:val="28"/>
          <w:szCs w:val="28"/>
        </w:rPr>
        <w:t>23</w:t>
      </w:r>
      <w:r w:rsidRPr="003B7F06">
        <w:rPr>
          <w:rFonts w:ascii="Times New Roman" w:eastAsia="標楷體" w:hAnsi="Times New Roman" w:cs="Times New Roman"/>
          <w:sz w:val="28"/>
          <w:szCs w:val="28"/>
        </w:rPr>
        <w:t>個，並賡續維持任ㄧ性別比例不低於三分之ㄧ政策規定，目前所有委員會均已符合任一性別比例不低於三分之一目標，目標達成情形為</w:t>
      </w:r>
      <w:r w:rsidRPr="003B7F06">
        <w:rPr>
          <w:rFonts w:ascii="Times New Roman" w:eastAsia="標楷體" w:hAnsi="Times New Roman" w:cs="Times New Roman"/>
          <w:sz w:val="28"/>
          <w:szCs w:val="28"/>
        </w:rPr>
        <w:t>100</w:t>
      </w:r>
      <w:r w:rsidRPr="003B7F06">
        <w:rPr>
          <w:rFonts w:ascii="Times New Roman" w:eastAsia="標楷體" w:hAnsi="Times New Roman" w:cs="Times New Roman"/>
          <w:sz w:val="28"/>
          <w:szCs w:val="28"/>
        </w:rPr>
        <w:t>％。</w:t>
      </w:r>
    </w:p>
    <w:p w:rsidR="003B7F06" w:rsidRPr="003B7F06" w:rsidRDefault="003B7F06" w:rsidP="00781FC6">
      <w:pPr>
        <w:pStyle w:val="11"/>
        <w:widowControl/>
        <w:spacing w:before="120" w:after="120" w:line="440" w:lineRule="exact"/>
        <w:ind w:leftChars="550" w:left="3837" w:hangingChars="899" w:hanging="2517"/>
        <w:jc w:val="both"/>
        <w:rPr>
          <w:rFonts w:eastAsia="標楷體"/>
          <w:sz w:val="28"/>
          <w:szCs w:val="28"/>
        </w:rPr>
      </w:pPr>
      <w:r w:rsidRPr="003B7F06">
        <w:rPr>
          <w:rFonts w:eastAsia="標楷體"/>
          <w:sz w:val="28"/>
          <w:szCs w:val="28"/>
        </w:rPr>
        <w:t>3.</w:t>
      </w:r>
      <w:r w:rsidRPr="003B7F06">
        <w:rPr>
          <w:rFonts w:eastAsia="標楷體"/>
          <w:sz w:val="28"/>
          <w:szCs w:val="28"/>
        </w:rPr>
        <w:t>檢討及策進作為：</w:t>
      </w:r>
    </w:p>
    <w:p w:rsidR="003B7F06" w:rsidRPr="003B7F06" w:rsidRDefault="003B7F06" w:rsidP="00781FC6">
      <w:pPr>
        <w:widowControl/>
        <w:spacing w:before="120" w:after="120" w:line="440" w:lineRule="exact"/>
        <w:ind w:leftChars="699" w:left="1678"/>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本部將賡續維持目前所有任務編組委員會任一性別比例不低於三分之一目標，於各單位辦理各任務編組委員遴聘作業時，除綜合考量各委員會所需專業性及區域平衡外，亦考量委員性別比例，俾符合任ㄧ性別比例不得低於三分之ㄧ之政策規定。</w:t>
      </w:r>
    </w:p>
    <w:p w:rsidR="003B7F06" w:rsidRPr="003B7F06" w:rsidRDefault="003B7F06" w:rsidP="003B7F06">
      <w:pPr>
        <w:pStyle w:val="11"/>
        <w:widowControl/>
        <w:spacing w:before="240" w:after="120" w:line="440" w:lineRule="exact"/>
        <w:ind w:leftChars="299" w:left="1665" w:hangingChars="338" w:hanging="947"/>
        <w:jc w:val="both"/>
        <w:rPr>
          <w:rFonts w:eastAsia="標楷體"/>
          <w:b/>
          <w:bCs/>
          <w:sz w:val="28"/>
          <w:szCs w:val="28"/>
        </w:rPr>
      </w:pPr>
      <w:r w:rsidRPr="003B7F06">
        <w:rPr>
          <w:rFonts w:eastAsia="標楷體"/>
          <w:b/>
          <w:bCs/>
          <w:sz w:val="28"/>
          <w:szCs w:val="28"/>
        </w:rPr>
        <w:t>（二）關鍵績效指標</w:t>
      </w:r>
      <w:r w:rsidRPr="003B7F06">
        <w:rPr>
          <w:rFonts w:eastAsia="標楷體"/>
          <w:b/>
          <w:bCs/>
          <w:sz w:val="28"/>
          <w:szCs w:val="28"/>
        </w:rPr>
        <w:t>2</w:t>
      </w:r>
      <w:r w:rsidRPr="003B7F06">
        <w:rPr>
          <w:rFonts w:eastAsia="標楷體"/>
          <w:b/>
          <w:bCs/>
          <w:sz w:val="28"/>
          <w:szCs w:val="28"/>
        </w:rPr>
        <w:t>：</w:t>
      </w:r>
      <w:r w:rsidRPr="003B7F06">
        <w:rPr>
          <w:rFonts w:eastAsia="標楷體"/>
          <w:b/>
          <w:sz w:val="28"/>
          <w:szCs w:val="28"/>
        </w:rPr>
        <w:t>公務人員特種考試不分性別均實施相同體能測驗項目</w:t>
      </w:r>
    </w:p>
    <w:p w:rsidR="003B7F06" w:rsidRPr="003B7F06" w:rsidRDefault="003B7F06" w:rsidP="00781FC6">
      <w:pPr>
        <w:pStyle w:val="11"/>
        <w:widowControl/>
        <w:spacing w:before="120" w:after="120" w:line="440" w:lineRule="exact"/>
        <w:ind w:leftChars="550" w:left="3837" w:hangingChars="899" w:hanging="2517"/>
        <w:jc w:val="both"/>
        <w:rPr>
          <w:rFonts w:eastAsia="標楷體"/>
          <w:b/>
          <w:bCs/>
          <w:sz w:val="28"/>
          <w:szCs w:val="28"/>
        </w:rPr>
      </w:pPr>
      <w:r w:rsidRPr="003B7F06">
        <w:rPr>
          <w:rFonts w:eastAsia="標楷體"/>
          <w:sz w:val="28"/>
          <w:szCs w:val="28"/>
        </w:rPr>
        <w:t>1.</w:t>
      </w:r>
      <w:r w:rsidRPr="003B7F06">
        <w:rPr>
          <w:rFonts w:eastAsia="標楷體"/>
          <w:sz w:val="28"/>
          <w:szCs w:val="28"/>
        </w:rPr>
        <w:t>目標達成情形</w:t>
      </w:r>
      <w:r w:rsidRPr="003B7F06">
        <w:rPr>
          <w:rFonts w:eastAsia="標楷體"/>
          <w:b/>
          <w:bCs/>
          <w:sz w:val="28"/>
          <w:szCs w:val="28"/>
        </w:rPr>
        <w:t>：</w:t>
      </w:r>
      <w:r w:rsidRPr="003B7F06">
        <w:rPr>
          <w:rFonts w:eastAsia="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859"/>
        <w:gridCol w:w="1859"/>
        <w:gridCol w:w="1860"/>
      </w:tblGrid>
      <w:tr w:rsidR="003B7F06" w:rsidRPr="003B7F06" w:rsidTr="00595314">
        <w:trPr>
          <w:trHeight w:val="226"/>
        </w:trPr>
        <w:tc>
          <w:tcPr>
            <w:tcW w:w="1701" w:type="dxa"/>
            <w:tcBorders>
              <w:top w:val="single" w:sz="4" w:space="0" w:color="auto"/>
              <w:left w:val="single" w:sz="4" w:space="0" w:color="auto"/>
              <w:bottom w:val="single" w:sz="4" w:space="0" w:color="auto"/>
              <w:right w:val="single" w:sz="4" w:space="0" w:color="auto"/>
              <w:tl2br w:val="single" w:sz="4" w:space="0" w:color="auto"/>
            </w:tcBorders>
          </w:tcPr>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 xml:space="preserve">     </w:t>
            </w:r>
            <w:r w:rsidRPr="003B7F06">
              <w:rPr>
                <w:rFonts w:eastAsia="標楷體"/>
                <w:spacing w:val="-20"/>
                <w:sz w:val="28"/>
                <w:szCs w:val="28"/>
              </w:rPr>
              <w:t>年度</w:t>
            </w:r>
          </w:p>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項目</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105</w:t>
            </w:r>
            <w:r w:rsidRPr="003B7F06">
              <w:rPr>
                <w:rFonts w:eastAsia="標楷體"/>
                <w:spacing w:val="-20"/>
                <w:sz w:val="28"/>
                <w:szCs w:val="28"/>
              </w:rPr>
              <w:t>年</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106</w:t>
            </w:r>
            <w:r w:rsidRPr="003B7F06">
              <w:rPr>
                <w:rFonts w:eastAsia="標楷體"/>
                <w:spacing w:val="-20"/>
                <w:sz w:val="28"/>
                <w:szCs w:val="28"/>
              </w:rPr>
              <w:t>年</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107</w:t>
            </w:r>
            <w:r w:rsidRPr="003B7F06">
              <w:rPr>
                <w:rFonts w:eastAsia="標楷體"/>
                <w:spacing w:val="-20"/>
                <w:sz w:val="28"/>
                <w:szCs w:val="28"/>
              </w:rPr>
              <w:t>年</w:t>
            </w:r>
          </w:p>
        </w:tc>
      </w:tr>
      <w:tr w:rsidR="003B7F06" w:rsidRPr="003B7F06" w:rsidTr="003B7F06">
        <w:trPr>
          <w:trHeight w:val="755"/>
        </w:trPr>
        <w:tc>
          <w:tcPr>
            <w:tcW w:w="1701" w:type="dxa"/>
            <w:tcBorders>
              <w:top w:val="single" w:sz="4" w:space="0" w:color="auto"/>
              <w:left w:val="single" w:sz="4" w:space="0" w:color="auto"/>
              <w:bottom w:val="single" w:sz="4" w:space="0" w:color="auto"/>
              <w:right w:val="single" w:sz="4" w:space="0" w:color="auto"/>
              <w:tl2br w:val="nil"/>
            </w:tcBorders>
          </w:tcPr>
          <w:p w:rsidR="003B7F06" w:rsidRPr="003B7F06" w:rsidRDefault="003B7F06" w:rsidP="00781FC6">
            <w:pPr>
              <w:pStyle w:val="11"/>
              <w:widowControl/>
              <w:spacing w:before="120" w:after="120" w:line="440" w:lineRule="exact"/>
              <w:ind w:leftChars="0" w:left="0"/>
              <w:jc w:val="both"/>
              <w:rPr>
                <w:rFonts w:eastAsia="標楷體"/>
                <w:spacing w:val="-20"/>
                <w:sz w:val="28"/>
                <w:szCs w:val="28"/>
              </w:rPr>
            </w:pPr>
            <w:r w:rsidRPr="003B7F06">
              <w:rPr>
                <w:rFonts w:eastAsia="標楷體"/>
                <w:spacing w:val="-20"/>
                <w:sz w:val="28"/>
                <w:szCs w:val="28"/>
              </w:rPr>
              <w:t>衡量標準</w:t>
            </w:r>
          </w:p>
        </w:tc>
        <w:tc>
          <w:tcPr>
            <w:tcW w:w="5578" w:type="dxa"/>
            <w:gridSpan w:val="3"/>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sz w:val="28"/>
                <w:szCs w:val="28"/>
              </w:rPr>
            </w:pPr>
            <w:r w:rsidRPr="003B7F06">
              <w:rPr>
                <w:rFonts w:eastAsia="標楷體"/>
                <w:sz w:val="28"/>
                <w:szCs w:val="28"/>
              </w:rPr>
              <w:t>〔不分性別實施相同體能測驗項目之公務人員特種考試之個數／實施體能測驗之公務人員特種考試總數〕＊</w:t>
            </w:r>
            <w:r w:rsidRPr="003B7F06">
              <w:rPr>
                <w:rFonts w:eastAsia="標楷體"/>
                <w:sz w:val="28"/>
                <w:szCs w:val="28"/>
              </w:rPr>
              <w:t>100</w:t>
            </w:r>
            <w:r w:rsidRPr="003B7F06">
              <w:rPr>
                <w:rFonts w:eastAsia="標楷體"/>
                <w:sz w:val="28"/>
                <w:szCs w:val="28"/>
              </w:rPr>
              <w:t>％</w:t>
            </w:r>
          </w:p>
        </w:tc>
      </w:tr>
      <w:tr w:rsidR="003B7F06" w:rsidRPr="003B7F06" w:rsidTr="00595314">
        <w:trPr>
          <w:trHeight w:val="58"/>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目標值</w:t>
            </w:r>
            <w:r w:rsidRPr="003B7F06">
              <w:rPr>
                <w:rFonts w:eastAsia="標楷體"/>
                <w:spacing w:val="-20"/>
                <w:sz w:val="28"/>
                <w:szCs w:val="28"/>
              </w:rPr>
              <w:t>(X)</w:t>
            </w:r>
          </w:p>
        </w:tc>
        <w:tc>
          <w:tcPr>
            <w:tcW w:w="1859"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sz w:val="28"/>
                <w:szCs w:val="28"/>
              </w:rPr>
              <w:t>85</w:t>
            </w:r>
            <w:r w:rsidRPr="003B7F06">
              <w:rPr>
                <w:rFonts w:eastAsia="標楷體"/>
                <w:sz w:val="28"/>
                <w:szCs w:val="28"/>
              </w:rPr>
              <w:t>％</w:t>
            </w:r>
          </w:p>
        </w:tc>
        <w:tc>
          <w:tcPr>
            <w:tcW w:w="1859"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z w:val="28"/>
                <w:szCs w:val="28"/>
              </w:rPr>
              <w:t>85</w:t>
            </w:r>
            <w:r w:rsidRPr="003B7F06">
              <w:rPr>
                <w:rFonts w:eastAsia="標楷體"/>
                <w:bCs/>
                <w:sz w:val="28"/>
                <w:szCs w:val="28"/>
              </w:rPr>
              <w:t>％</w:t>
            </w:r>
          </w:p>
        </w:tc>
        <w:tc>
          <w:tcPr>
            <w:tcW w:w="1860"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z w:val="28"/>
                <w:szCs w:val="28"/>
              </w:rPr>
              <w:t>85</w:t>
            </w:r>
            <w:r w:rsidRPr="003B7F06">
              <w:rPr>
                <w:rFonts w:eastAsia="標楷體"/>
                <w:bCs/>
                <w:sz w:val="28"/>
                <w:szCs w:val="28"/>
              </w:rPr>
              <w:t>％</w:t>
            </w:r>
          </w:p>
        </w:tc>
      </w:tr>
      <w:tr w:rsidR="003B7F06" w:rsidRPr="003B7F06" w:rsidTr="00595314">
        <w:trPr>
          <w:trHeight w:val="58"/>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實際值</w:t>
            </w:r>
            <w:r w:rsidRPr="003B7F06">
              <w:rPr>
                <w:rFonts w:eastAsia="標楷體"/>
                <w:spacing w:val="-20"/>
                <w:sz w:val="28"/>
                <w:szCs w:val="28"/>
              </w:rPr>
              <w:t>(Y)</w:t>
            </w:r>
          </w:p>
        </w:tc>
        <w:tc>
          <w:tcPr>
            <w:tcW w:w="1859"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85.71</w:t>
            </w:r>
            <w:r w:rsidRPr="003B7F06">
              <w:rPr>
                <w:rFonts w:eastAsia="標楷體"/>
                <w:bCs/>
                <w:sz w:val="28"/>
                <w:szCs w:val="28"/>
              </w:rPr>
              <w:t>％</w:t>
            </w:r>
          </w:p>
        </w:tc>
        <w:tc>
          <w:tcPr>
            <w:tcW w:w="1859"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85.71</w:t>
            </w:r>
            <w:r w:rsidRPr="003B7F06">
              <w:rPr>
                <w:rFonts w:eastAsia="標楷體"/>
                <w:bCs/>
                <w:sz w:val="28"/>
                <w:szCs w:val="28"/>
              </w:rPr>
              <w:t>％</w:t>
            </w:r>
          </w:p>
        </w:tc>
        <w:tc>
          <w:tcPr>
            <w:tcW w:w="1860"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85.71</w:t>
            </w:r>
            <w:r w:rsidRPr="003B7F06">
              <w:rPr>
                <w:rFonts w:eastAsia="標楷體"/>
                <w:bCs/>
                <w:sz w:val="28"/>
                <w:szCs w:val="28"/>
              </w:rPr>
              <w:t>％</w:t>
            </w:r>
          </w:p>
        </w:tc>
      </w:tr>
      <w:tr w:rsidR="003B7F06" w:rsidRPr="003B7F06" w:rsidTr="00595314">
        <w:trPr>
          <w:trHeight w:val="58"/>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達成度</w:t>
            </w:r>
            <w:r w:rsidRPr="003B7F06">
              <w:rPr>
                <w:rFonts w:eastAsia="標楷體"/>
                <w:spacing w:val="-20"/>
                <w:sz w:val="28"/>
                <w:szCs w:val="28"/>
              </w:rPr>
              <w:t>(Y/X)</w:t>
            </w:r>
          </w:p>
        </w:tc>
        <w:tc>
          <w:tcPr>
            <w:tcW w:w="1859"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c>
          <w:tcPr>
            <w:tcW w:w="1859"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c>
          <w:tcPr>
            <w:tcW w:w="1860" w:type="dxa"/>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r>
    </w:tbl>
    <w:p w:rsidR="003B7F06" w:rsidRPr="003B7F06" w:rsidRDefault="003B7F06" w:rsidP="00781FC6">
      <w:pPr>
        <w:widowControl/>
        <w:spacing w:before="120" w:after="120" w:line="440" w:lineRule="exact"/>
        <w:ind w:leftChars="512" w:left="1229" w:firstLineChars="32" w:firstLine="90"/>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2.</w:t>
      </w:r>
      <w:r w:rsidRPr="003B7F06">
        <w:rPr>
          <w:rFonts w:ascii="Times New Roman" w:eastAsia="標楷體" w:hAnsi="Times New Roman" w:cs="Times New Roman"/>
          <w:sz w:val="28"/>
          <w:szCs w:val="28"/>
        </w:rPr>
        <w:t>辦理情形：</w:t>
      </w:r>
    </w:p>
    <w:p w:rsidR="003B7F06" w:rsidRPr="003B7F06" w:rsidRDefault="003B7F06" w:rsidP="00781FC6">
      <w:pPr>
        <w:pStyle w:val="11"/>
        <w:widowControl/>
        <w:spacing w:before="120" w:after="120" w:line="440" w:lineRule="exact"/>
        <w:ind w:leftChars="619" w:left="1982" w:hangingChars="177" w:hanging="496"/>
        <w:jc w:val="both"/>
        <w:rPr>
          <w:rFonts w:eastAsia="標楷體"/>
          <w:sz w:val="28"/>
          <w:szCs w:val="28"/>
        </w:rPr>
      </w:pPr>
      <w:r w:rsidRPr="003B7F06">
        <w:rPr>
          <w:rFonts w:eastAsia="標楷體"/>
          <w:sz w:val="28"/>
          <w:szCs w:val="28"/>
        </w:rPr>
        <w:t>(1)</w:t>
      </w:r>
      <w:r w:rsidRPr="003B7F06">
        <w:rPr>
          <w:rFonts w:eastAsia="標楷體"/>
          <w:sz w:val="28"/>
          <w:szCs w:val="28"/>
        </w:rPr>
        <w:t>查現行公務人員特種考試訂有體能測驗規定者計</w:t>
      </w:r>
      <w:r w:rsidRPr="003B7F06">
        <w:rPr>
          <w:rFonts w:eastAsia="標楷體"/>
          <w:sz w:val="28"/>
          <w:szCs w:val="28"/>
        </w:rPr>
        <w:t>7</w:t>
      </w:r>
      <w:r w:rsidRPr="003B7F06">
        <w:rPr>
          <w:rFonts w:eastAsia="標楷體"/>
          <w:sz w:val="28"/>
          <w:szCs w:val="28"/>
        </w:rPr>
        <w:t>種，其中僅一般警察人員考試係按性別分定不同之體能測驗項目（男性施測立定跳遠、跑走</w:t>
      </w:r>
      <w:r w:rsidRPr="003B7F06">
        <w:rPr>
          <w:rFonts w:eastAsia="標楷體"/>
          <w:sz w:val="28"/>
          <w:szCs w:val="28"/>
        </w:rPr>
        <w:t>1,600</w:t>
      </w:r>
      <w:r w:rsidRPr="003B7F06">
        <w:rPr>
          <w:rFonts w:eastAsia="標楷體"/>
          <w:sz w:val="28"/>
          <w:szCs w:val="28"/>
        </w:rPr>
        <w:t>公尺；女性施測立定跳遠、跑走</w:t>
      </w:r>
      <w:r w:rsidRPr="003B7F06">
        <w:rPr>
          <w:rFonts w:eastAsia="標楷體"/>
          <w:sz w:val="28"/>
          <w:szCs w:val="28"/>
        </w:rPr>
        <w:t>800</w:t>
      </w:r>
      <w:r w:rsidRPr="003B7F06">
        <w:rPr>
          <w:rFonts w:eastAsia="標楷體"/>
          <w:sz w:val="28"/>
          <w:szCs w:val="28"/>
        </w:rPr>
        <w:t>公尺），爰實際值為</w:t>
      </w:r>
      <w:r w:rsidRPr="003B7F06">
        <w:rPr>
          <w:rFonts w:eastAsia="標楷體"/>
          <w:sz w:val="28"/>
          <w:szCs w:val="28"/>
        </w:rPr>
        <w:t>85.71</w:t>
      </w:r>
      <w:r w:rsidRPr="003B7F06">
        <w:rPr>
          <w:rFonts w:eastAsia="標楷體"/>
          <w:sz w:val="28"/>
          <w:szCs w:val="28"/>
        </w:rPr>
        <w:t>％，已達預期目標值，達成度</w:t>
      </w:r>
      <w:r w:rsidRPr="003B7F06">
        <w:rPr>
          <w:rFonts w:eastAsia="標楷體"/>
          <w:sz w:val="28"/>
          <w:szCs w:val="28"/>
        </w:rPr>
        <w:t>100</w:t>
      </w:r>
      <w:r w:rsidRPr="003B7F06">
        <w:rPr>
          <w:rFonts w:eastAsia="標楷體"/>
          <w:sz w:val="28"/>
          <w:szCs w:val="28"/>
        </w:rPr>
        <w:t>％。</w:t>
      </w:r>
    </w:p>
    <w:p w:rsidR="003B7F06" w:rsidRPr="006A770D" w:rsidRDefault="003B7F06" w:rsidP="00781FC6">
      <w:pPr>
        <w:pStyle w:val="11"/>
        <w:widowControl/>
        <w:spacing w:before="120" w:after="120" w:line="440" w:lineRule="exact"/>
        <w:ind w:leftChars="619" w:left="1982" w:hangingChars="177" w:hanging="496"/>
        <w:jc w:val="both"/>
        <w:rPr>
          <w:rFonts w:ascii="標楷體" w:eastAsia="標楷體" w:hAnsi="標楷體" w:cs="標楷體"/>
          <w:sz w:val="28"/>
          <w:szCs w:val="28"/>
        </w:rPr>
      </w:pPr>
      <w:r w:rsidRPr="003B7F06">
        <w:rPr>
          <w:rFonts w:eastAsia="標楷體"/>
          <w:sz w:val="28"/>
          <w:szCs w:val="28"/>
        </w:rPr>
        <w:lastRenderedPageBreak/>
        <w:t>(2)</w:t>
      </w:r>
      <w:r w:rsidRPr="003B7F06">
        <w:rPr>
          <w:rFonts w:eastAsia="標楷體"/>
          <w:sz w:val="28"/>
          <w:szCs w:val="28"/>
        </w:rPr>
        <w:t>一般警察人員考試用人機關內政部考量警察勤務需求，並為確保執勤安全及民眾對警察不分性別均能有效達成警察任務之期待，前提出一般警察人員考試第二試體能測驗項目與及格標準之修正建議，惟經陳考試院審議決議，請用人機關提供施測項目與職務核心職能關聯性說明，以及</w:t>
      </w:r>
      <w:r w:rsidRPr="00280854">
        <w:rPr>
          <w:rFonts w:ascii="標楷體" w:eastAsia="標楷體" w:hAnsi="標楷體" w:cs="標楷體" w:hint="eastAsia"/>
          <w:sz w:val="28"/>
          <w:szCs w:val="28"/>
        </w:rPr>
        <w:t>相關常模或實測數據統計資料，經本部於審慎研議並完成性別影響評估後，另案報院審議。惟目前用人機關並未再提出體能測驗項目修正之需求。</w:t>
      </w:r>
    </w:p>
    <w:p w:rsidR="003B7F06" w:rsidRPr="003B7F06" w:rsidRDefault="003B7F06" w:rsidP="00781FC6">
      <w:pPr>
        <w:widowControl/>
        <w:spacing w:before="120" w:after="120" w:line="440" w:lineRule="exact"/>
        <w:ind w:leftChars="512" w:left="1229" w:firstLineChars="32" w:firstLine="90"/>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3.</w:t>
      </w:r>
      <w:r w:rsidRPr="003B7F06">
        <w:rPr>
          <w:rFonts w:ascii="Times New Roman" w:eastAsia="標楷體" w:hAnsi="Times New Roman" w:cs="Times New Roman"/>
          <w:sz w:val="28"/>
          <w:szCs w:val="28"/>
        </w:rPr>
        <w:t>檢討及策進作為：</w:t>
      </w:r>
    </w:p>
    <w:p w:rsidR="003B7F06" w:rsidRPr="003B7F06" w:rsidRDefault="003B7F06" w:rsidP="00781FC6">
      <w:pPr>
        <w:widowControl/>
        <w:spacing w:before="120" w:after="120" w:line="440" w:lineRule="exact"/>
        <w:ind w:leftChars="641" w:left="1538" w:firstLineChars="1" w:firstLine="3"/>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lang w:eastAsia="zh-HK"/>
        </w:rPr>
        <w:t>由於</w:t>
      </w:r>
      <w:r w:rsidRPr="003B7F06">
        <w:rPr>
          <w:rFonts w:ascii="Times New Roman" w:eastAsia="標楷體" w:hAnsi="Times New Roman" w:cs="Times New Roman"/>
          <w:sz w:val="28"/>
          <w:szCs w:val="28"/>
        </w:rPr>
        <w:t>本案須依一般警察人員考試用人機關提出之施測項目與職務核心職能關聯性說明、常模或實測數據統計資料進行評估，</w:t>
      </w:r>
      <w:r w:rsidRPr="003B7F06">
        <w:rPr>
          <w:rFonts w:ascii="Times New Roman" w:eastAsia="標楷體" w:hAnsi="Times New Roman" w:cs="Times New Roman"/>
          <w:sz w:val="28"/>
          <w:szCs w:val="28"/>
          <w:lang w:eastAsia="zh-HK"/>
        </w:rPr>
        <w:t>本部</w:t>
      </w:r>
      <w:r w:rsidRPr="003B7F06">
        <w:rPr>
          <w:rFonts w:ascii="Times New Roman" w:eastAsia="標楷體" w:hAnsi="Times New Roman" w:cs="Times New Roman"/>
          <w:sz w:val="28"/>
          <w:szCs w:val="28"/>
        </w:rPr>
        <w:t>將配合用人機關</w:t>
      </w:r>
      <w:r w:rsidRPr="003B7F06">
        <w:rPr>
          <w:rFonts w:ascii="Times New Roman" w:eastAsia="標楷體" w:hAnsi="Times New Roman" w:cs="Times New Roman"/>
          <w:sz w:val="28"/>
          <w:szCs w:val="28"/>
          <w:lang w:eastAsia="zh-HK"/>
        </w:rPr>
        <w:t>需求</w:t>
      </w:r>
      <w:r w:rsidRPr="003B7F06">
        <w:rPr>
          <w:rFonts w:ascii="Times New Roman" w:eastAsia="標楷體" w:hAnsi="Times New Roman" w:cs="Times New Roman"/>
          <w:sz w:val="28"/>
          <w:szCs w:val="28"/>
        </w:rPr>
        <w:t>，適時進行不分性別均實施相同體能測驗項目之研議。</w:t>
      </w:r>
    </w:p>
    <w:p w:rsidR="003B7F06" w:rsidRPr="003B7F06" w:rsidRDefault="003B7F06" w:rsidP="00781FC6">
      <w:pPr>
        <w:pStyle w:val="11"/>
        <w:widowControl/>
        <w:spacing w:before="120" w:after="120" w:line="440" w:lineRule="exact"/>
        <w:ind w:leftChars="299" w:left="1665" w:hangingChars="338" w:hanging="947"/>
        <w:jc w:val="both"/>
        <w:rPr>
          <w:rFonts w:eastAsia="標楷體"/>
          <w:b/>
          <w:sz w:val="28"/>
          <w:szCs w:val="28"/>
        </w:rPr>
      </w:pPr>
      <w:r w:rsidRPr="003B7F06">
        <w:rPr>
          <w:rFonts w:eastAsia="標楷體"/>
          <w:b/>
          <w:bCs/>
          <w:sz w:val="28"/>
          <w:szCs w:val="28"/>
        </w:rPr>
        <w:t>（三）關鍵績效指標</w:t>
      </w:r>
      <w:r w:rsidRPr="003B7F06">
        <w:rPr>
          <w:rFonts w:eastAsia="標楷體"/>
          <w:b/>
          <w:bCs/>
          <w:sz w:val="28"/>
          <w:szCs w:val="28"/>
        </w:rPr>
        <w:t>3</w:t>
      </w:r>
      <w:r w:rsidRPr="003B7F06">
        <w:rPr>
          <w:rFonts w:eastAsia="標楷體"/>
          <w:b/>
          <w:bCs/>
          <w:sz w:val="28"/>
          <w:szCs w:val="28"/>
        </w:rPr>
        <w:t>：</w:t>
      </w:r>
      <w:r w:rsidRPr="003B7F06">
        <w:rPr>
          <w:rFonts w:eastAsia="標楷體"/>
          <w:b/>
          <w:sz w:val="28"/>
          <w:szCs w:val="28"/>
        </w:rPr>
        <w:t>辦理國家考試應試科目試題檢視比例</w:t>
      </w:r>
    </w:p>
    <w:p w:rsidR="003B7F06" w:rsidRPr="003B7F06" w:rsidRDefault="003B7F06" w:rsidP="00781FC6">
      <w:pPr>
        <w:pStyle w:val="11"/>
        <w:widowControl/>
        <w:spacing w:before="120" w:after="120" w:line="440" w:lineRule="exact"/>
        <w:ind w:leftChars="550" w:left="3837" w:hangingChars="899" w:hanging="2517"/>
        <w:jc w:val="both"/>
        <w:rPr>
          <w:rFonts w:eastAsia="標楷體"/>
          <w:b/>
          <w:bCs/>
          <w:sz w:val="28"/>
          <w:szCs w:val="28"/>
        </w:rPr>
      </w:pPr>
      <w:r w:rsidRPr="003B7F06">
        <w:rPr>
          <w:rFonts w:eastAsia="標楷體"/>
          <w:sz w:val="28"/>
          <w:szCs w:val="28"/>
        </w:rPr>
        <w:t>1.</w:t>
      </w:r>
      <w:r w:rsidRPr="003B7F06">
        <w:rPr>
          <w:rFonts w:eastAsia="標楷體"/>
          <w:sz w:val="28"/>
          <w:szCs w:val="28"/>
        </w:rPr>
        <w:t>目標達成情形</w:t>
      </w:r>
      <w:r w:rsidRPr="003B7F06">
        <w:rPr>
          <w:rFonts w:eastAsia="標楷體"/>
          <w:b/>
          <w:bCs/>
          <w:sz w:val="28"/>
          <w:szCs w:val="28"/>
        </w:rPr>
        <w:t>：</w:t>
      </w:r>
      <w:r w:rsidRPr="003B7F06">
        <w:rPr>
          <w:rFonts w:eastAsia="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859"/>
        <w:gridCol w:w="1859"/>
        <w:gridCol w:w="1860"/>
      </w:tblGrid>
      <w:tr w:rsidR="003B7F06" w:rsidRPr="003B7F06" w:rsidTr="00595314">
        <w:trPr>
          <w:trHeight w:val="299"/>
        </w:trPr>
        <w:tc>
          <w:tcPr>
            <w:tcW w:w="1701" w:type="dxa"/>
            <w:tcBorders>
              <w:top w:val="single" w:sz="4" w:space="0" w:color="auto"/>
              <w:left w:val="single" w:sz="4" w:space="0" w:color="auto"/>
              <w:bottom w:val="single" w:sz="4" w:space="0" w:color="auto"/>
              <w:right w:val="single" w:sz="4" w:space="0" w:color="auto"/>
              <w:tl2br w:val="single" w:sz="4" w:space="0" w:color="auto"/>
            </w:tcBorders>
          </w:tcPr>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 xml:space="preserve">     </w:t>
            </w:r>
            <w:r w:rsidRPr="003B7F06">
              <w:rPr>
                <w:rFonts w:eastAsia="標楷體"/>
                <w:spacing w:val="-20"/>
                <w:sz w:val="28"/>
                <w:szCs w:val="28"/>
              </w:rPr>
              <w:t>年度</w:t>
            </w:r>
          </w:p>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項目</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105</w:t>
            </w:r>
            <w:r w:rsidRPr="003B7F06">
              <w:rPr>
                <w:rFonts w:eastAsia="標楷體"/>
                <w:spacing w:val="-20"/>
                <w:sz w:val="28"/>
                <w:szCs w:val="28"/>
              </w:rPr>
              <w:t>年</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106</w:t>
            </w:r>
            <w:r w:rsidRPr="003B7F06">
              <w:rPr>
                <w:rFonts w:eastAsia="標楷體"/>
                <w:spacing w:val="-20"/>
                <w:sz w:val="28"/>
                <w:szCs w:val="28"/>
              </w:rPr>
              <w:t>年</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107</w:t>
            </w:r>
            <w:r w:rsidRPr="003B7F06">
              <w:rPr>
                <w:rFonts w:eastAsia="標楷體"/>
                <w:spacing w:val="-20"/>
                <w:sz w:val="28"/>
                <w:szCs w:val="28"/>
              </w:rPr>
              <w:t>年</w:t>
            </w:r>
          </w:p>
        </w:tc>
      </w:tr>
      <w:tr w:rsidR="003B7F06" w:rsidRPr="003B7F06" w:rsidTr="003B7F06">
        <w:trPr>
          <w:trHeight w:val="755"/>
        </w:trPr>
        <w:tc>
          <w:tcPr>
            <w:tcW w:w="1701" w:type="dxa"/>
            <w:tcBorders>
              <w:top w:val="single" w:sz="4" w:space="0" w:color="auto"/>
              <w:left w:val="single" w:sz="4" w:space="0" w:color="auto"/>
              <w:bottom w:val="single" w:sz="4" w:space="0" w:color="auto"/>
              <w:right w:val="single" w:sz="4" w:space="0" w:color="auto"/>
              <w:tl2br w:val="nil"/>
            </w:tcBorders>
          </w:tcPr>
          <w:p w:rsidR="003B7F06" w:rsidRPr="003B7F06" w:rsidRDefault="003B7F06" w:rsidP="00781FC6">
            <w:pPr>
              <w:pStyle w:val="11"/>
              <w:widowControl/>
              <w:spacing w:before="120" w:after="120" w:line="440" w:lineRule="exact"/>
              <w:ind w:leftChars="0" w:left="0"/>
              <w:jc w:val="both"/>
              <w:rPr>
                <w:rFonts w:eastAsia="標楷體"/>
                <w:spacing w:val="-20"/>
                <w:sz w:val="28"/>
                <w:szCs w:val="28"/>
              </w:rPr>
            </w:pPr>
            <w:r w:rsidRPr="003B7F06">
              <w:rPr>
                <w:rFonts w:eastAsia="標楷體"/>
                <w:spacing w:val="-20"/>
                <w:sz w:val="28"/>
                <w:szCs w:val="28"/>
              </w:rPr>
              <w:t>衡量標準</w:t>
            </w:r>
          </w:p>
        </w:tc>
        <w:tc>
          <w:tcPr>
            <w:tcW w:w="5578" w:type="dxa"/>
            <w:gridSpan w:val="3"/>
            <w:tcBorders>
              <w:top w:val="single" w:sz="4" w:space="0" w:color="auto"/>
              <w:left w:val="single" w:sz="4" w:space="0" w:color="auto"/>
              <w:bottom w:val="single" w:sz="4" w:space="0" w:color="auto"/>
              <w:right w:val="single" w:sz="4" w:space="0" w:color="auto"/>
            </w:tcBorders>
          </w:tcPr>
          <w:p w:rsidR="003B7F06" w:rsidRPr="003B7F06" w:rsidRDefault="003B7F06" w:rsidP="00781FC6">
            <w:pPr>
              <w:widowControl/>
              <w:spacing w:before="120" w:after="120" w:line="440" w:lineRule="exact"/>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每年由本部性別平等專案小組就國家考試命題大綱已納入性別議題之科目，檢視前一年度所產製之試題是否涉及性別歧視，並詳實具體提供建議，俾藉回饋機制，謀求改進。</w:t>
            </w:r>
          </w:p>
        </w:tc>
      </w:tr>
      <w:tr w:rsidR="003B7F06" w:rsidRPr="003B7F06" w:rsidTr="00595314">
        <w:trPr>
          <w:trHeight w:val="58"/>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目標值</w:t>
            </w:r>
            <w:r w:rsidRPr="003B7F06">
              <w:rPr>
                <w:rFonts w:eastAsia="標楷體"/>
                <w:spacing w:val="-20"/>
                <w:sz w:val="28"/>
                <w:szCs w:val="28"/>
              </w:rPr>
              <w:t>(X)</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1</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1</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spacing w:before="120" w:after="120" w:line="440" w:lineRule="exact"/>
              <w:jc w:val="center"/>
              <w:rPr>
                <w:rFonts w:ascii="Times New Roman" w:eastAsia="標楷體" w:hAnsi="Times New Roman" w:cs="Times New Roman"/>
                <w:sz w:val="28"/>
                <w:szCs w:val="28"/>
              </w:rPr>
            </w:pPr>
            <w:r w:rsidRPr="003B7F06">
              <w:rPr>
                <w:rFonts w:ascii="Times New Roman" w:eastAsia="標楷體" w:hAnsi="Times New Roman" w:cs="Times New Roman"/>
                <w:sz w:val="28"/>
                <w:szCs w:val="28"/>
              </w:rPr>
              <w:t>100</w:t>
            </w:r>
            <w:r w:rsidRPr="003B7F06">
              <w:rPr>
                <w:rFonts w:ascii="Times New Roman" w:eastAsia="標楷體" w:hAnsi="Times New Roman" w:cs="Times New Roman"/>
                <w:sz w:val="28"/>
                <w:szCs w:val="28"/>
              </w:rPr>
              <w:t>％</w:t>
            </w:r>
          </w:p>
        </w:tc>
      </w:tr>
      <w:tr w:rsidR="003B7F06" w:rsidRPr="003B7F06" w:rsidTr="00595314">
        <w:trPr>
          <w:trHeight w:val="58"/>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實際值</w:t>
            </w:r>
            <w:r w:rsidRPr="003B7F06">
              <w:rPr>
                <w:rFonts w:eastAsia="標楷體"/>
                <w:spacing w:val="-20"/>
                <w:sz w:val="28"/>
                <w:szCs w:val="28"/>
              </w:rPr>
              <w:t>(Y)</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spacing w:before="120" w:after="120" w:line="440" w:lineRule="exact"/>
              <w:jc w:val="center"/>
              <w:rPr>
                <w:rFonts w:ascii="Times New Roman" w:eastAsia="標楷體" w:hAnsi="Times New Roman" w:cs="Times New Roman"/>
                <w:sz w:val="28"/>
                <w:szCs w:val="28"/>
              </w:rPr>
            </w:pPr>
            <w:r w:rsidRPr="003B7F06">
              <w:rPr>
                <w:rFonts w:ascii="Times New Roman" w:eastAsia="標楷體" w:hAnsi="Times New Roman" w:cs="Times New Roman"/>
                <w:sz w:val="28"/>
                <w:szCs w:val="28"/>
              </w:rPr>
              <w:t>100</w:t>
            </w:r>
            <w:r w:rsidRPr="003B7F06">
              <w:rPr>
                <w:rFonts w:ascii="Times New Roman" w:eastAsia="標楷體" w:hAnsi="Times New Roman" w:cs="Times New Roman"/>
                <w:sz w:val="28"/>
                <w:szCs w:val="28"/>
              </w:rPr>
              <w:t>％</w:t>
            </w:r>
          </w:p>
        </w:tc>
      </w:tr>
      <w:tr w:rsidR="003B7F06" w:rsidRPr="003B7F06" w:rsidTr="00595314">
        <w:trPr>
          <w:trHeight w:val="58"/>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達成度</w:t>
            </w:r>
            <w:r w:rsidRPr="003B7F06">
              <w:rPr>
                <w:rFonts w:eastAsia="標楷體"/>
                <w:spacing w:val="-20"/>
                <w:sz w:val="28"/>
                <w:szCs w:val="28"/>
              </w:rPr>
              <w:t>(Y/X)</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r>
    </w:tbl>
    <w:p w:rsidR="003B7F06" w:rsidRPr="003B7F06" w:rsidRDefault="003B7F06" w:rsidP="00781FC6">
      <w:pPr>
        <w:widowControl/>
        <w:spacing w:before="120" w:after="120" w:line="440" w:lineRule="exact"/>
        <w:ind w:leftChars="512" w:left="1229" w:firstLineChars="32" w:firstLine="90"/>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2.</w:t>
      </w:r>
      <w:r w:rsidRPr="003B7F06">
        <w:rPr>
          <w:rFonts w:ascii="Times New Roman" w:eastAsia="標楷體" w:hAnsi="Times New Roman" w:cs="Times New Roman"/>
          <w:sz w:val="28"/>
          <w:szCs w:val="28"/>
        </w:rPr>
        <w:t>辦理情形：</w:t>
      </w:r>
    </w:p>
    <w:p w:rsidR="003B7F06" w:rsidRPr="003B7F06" w:rsidRDefault="003B7F06" w:rsidP="00781FC6">
      <w:pPr>
        <w:pStyle w:val="11"/>
        <w:widowControl/>
        <w:spacing w:before="120" w:after="120" w:line="440" w:lineRule="exact"/>
        <w:ind w:leftChars="620" w:left="1488"/>
        <w:jc w:val="both"/>
        <w:rPr>
          <w:rFonts w:eastAsia="標楷體"/>
          <w:sz w:val="28"/>
          <w:szCs w:val="28"/>
        </w:rPr>
      </w:pPr>
      <w:r w:rsidRPr="003B7F06">
        <w:rPr>
          <w:rFonts w:eastAsia="標楷體"/>
          <w:sz w:val="28"/>
          <w:szCs w:val="28"/>
        </w:rPr>
        <w:t>為檢視本部試題是否涉及性別歧視，本部</w:t>
      </w:r>
      <w:r w:rsidRPr="003B7F06">
        <w:rPr>
          <w:rFonts w:eastAsia="標楷體"/>
          <w:sz w:val="28"/>
          <w:szCs w:val="28"/>
        </w:rPr>
        <w:t>107</w:t>
      </w:r>
      <w:r w:rsidRPr="003B7F06">
        <w:rPr>
          <w:rFonts w:eastAsia="標楷體"/>
          <w:sz w:val="28"/>
          <w:szCs w:val="28"/>
        </w:rPr>
        <w:t>年賡續檢視</w:t>
      </w:r>
      <w:r w:rsidRPr="003B7F06">
        <w:rPr>
          <w:rFonts w:eastAsia="標楷體"/>
          <w:sz w:val="28"/>
          <w:szCs w:val="28"/>
        </w:rPr>
        <w:t>106</w:t>
      </w:r>
      <w:r w:rsidRPr="003B7F06">
        <w:rPr>
          <w:rFonts w:eastAsia="標楷體"/>
          <w:sz w:val="28"/>
          <w:szCs w:val="28"/>
        </w:rPr>
        <w:t>年公務人員考試及專門職業及技術人員考試命題大綱涉</w:t>
      </w:r>
      <w:r w:rsidRPr="003B7F06">
        <w:rPr>
          <w:rFonts w:eastAsia="標楷體"/>
          <w:sz w:val="28"/>
          <w:szCs w:val="28"/>
        </w:rPr>
        <w:lastRenderedPageBreak/>
        <w:t>及性別議題之應試科目，交由本部性別平等專案小組委員進行審查，其中公務人員考試命題大綱計</w:t>
      </w:r>
      <w:r w:rsidRPr="003B7F06">
        <w:rPr>
          <w:rFonts w:eastAsia="標楷體"/>
          <w:sz w:val="28"/>
          <w:szCs w:val="28"/>
        </w:rPr>
        <w:t>19</w:t>
      </w:r>
      <w:r w:rsidRPr="003B7F06">
        <w:rPr>
          <w:rFonts w:eastAsia="標楷體"/>
          <w:sz w:val="28"/>
          <w:szCs w:val="28"/>
        </w:rPr>
        <w:t>科應試科目，</w:t>
      </w:r>
      <w:r w:rsidRPr="003B7F06">
        <w:rPr>
          <w:rFonts w:eastAsia="標楷體"/>
          <w:sz w:val="28"/>
          <w:szCs w:val="28"/>
        </w:rPr>
        <w:t>122</w:t>
      </w:r>
      <w:r w:rsidRPr="003B7F06">
        <w:rPr>
          <w:rFonts w:eastAsia="標楷體"/>
          <w:sz w:val="28"/>
          <w:szCs w:val="28"/>
        </w:rPr>
        <w:t>套試題，專門職業及技術人員考試命題大綱計</w:t>
      </w:r>
      <w:r w:rsidRPr="003B7F06">
        <w:rPr>
          <w:rFonts w:eastAsia="標楷體"/>
          <w:sz w:val="28"/>
          <w:szCs w:val="28"/>
        </w:rPr>
        <w:t>7</w:t>
      </w:r>
      <w:r w:rsidRPr="003B7F06">
        <w:rPr>
          <w:rFonts w:eastAsia="標楷體"/>
          <w:sz w:val="28"/>
          <w:szCs w:val="28"/>
        </w:rPr>
        <w:t>科應試科目，</w:t>
      </w:r>
      <w:r w:rsidRPr="003B7F06">
        <w:rPr>
          <w:rFonts w:eastAsia="標楷體"/>
          <w:sz w:val="28"/>
          <w:szCs w:val="28"/>
        </w:rPr>
        <w:t>17</w:t>
      </w:r>
      <w:r w:rsidRPr="003B7F06">
        <w:rPr>
          <w:rFonts w:eastAsia="標楷體"/>
          <w:sz w:val="28"/>
          <w:szCs w:val="28"/>
        </w:rPr>
        <w:t>套試題，上開試題均審查完竣，經審查結果試題內容應無涉及性別歧視議題。</w:t>
      </w:r>
    </w:p>
    <w:p w:rsidR="003B7F06" w:rsidRPr="003B7F06" w:rsidRDefault="003B7F06" w:rsidP="00781FC6">
      <w:pPr>
        <w:widowControl/>
        <w:spacing w:before="120" w:after="120" w:line="440" w:lineRule="exact"/>
        <w:ind w:leftChars="512" w:left="1229" w:firstLineChars="32" w:firstLine="90"/>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3.</w:t>
      </w:r>
      <w:r w:rsidRPr="003B7F06">
        <w:rPr>
          <w:rFonts w:ascii="Times New Roman" w:eastAsia="標楷體" w:hAnsi="Times New Roman" w:cs="Times New Roman"/>
          <w:sz w:val="28"/>
          <w:szCs w:val="28"/>
        </w:rPr>
        <w:t>檢討及策進作為：</w:t>
      </w:r>
    </w:p>
    <w:p w:rsidR="003B7F06" w:rsidRPr="003B7F06" w:rsidRDefault="003B7F06" w:rsidP="00781FC6">
      <w:pPr>
        <w:pStyle w:val="11"/>
        <w:widowControl/>
        <w:spacing w:before="120" w:after="120" w:line="440" w:lineRule="exact"/>
        <w:ind w:leftChars="650" w:left="1560"/>
        <w:jc w:val="both"/>
        <w:rPr>
          <w:rFonts w:eastAsia="標楷體"/>
          <w:sz w:val="28"/>
          <w:szCs w:val="28"/>
        </w:rPr>
      </w:pPr>
      <w:r w:rsidRPr="003B7F06">
        <w:rPr>
          <w:rFonts w:eastAsia="標楷體"/>
          <w:sz w:val="28"/>
          <w:szCs w:val="28"/>
        </w:rPr>
        <w:t>本部於命擬試題及題務組入闈階段，即有數道機制避免性別歧視試題產生，說明如下</w:t>
      </w:r>
      <w:r w:rsidRPr="003B7F06">
        <w:rPr>
          <w:rFonts w:eastAsia="標楷體"/>
          <w:sz w:val="28"/>
          <w:szCs w:val="28"/>
        </w:rPr>
        <w:t>:</w:t>
      </w:r>
    </w:p>
    <w:p w:rsidR="003B7F06" w:rsidRPr="00280854" w:rsidRDefault="003B7F06" w:rsidP="00195D93">
      <w:pPr>
        <w:pStyle w:val="11"/>
        <w:widowControl/>
        <w:spacing w:before="120" w:after="120" w:line="440" w:lineRule="exact"/>
        <w:ind w:leftChars="619" w:left="1982" w:hangingChars="177" w:hanging="496"/>
        <w:jc w:val="both"/>
        <w:rPr>
          <w:rFonts w:ascii="標楷體" w:eastAsia="標楷體" w:hAnsi="標楷體" w:cs="標楷體"/>
          <w:sz w:val="28"/>
          <w:szCs w:val="28"/>
        </w:rPr>
      </w:pPr>
      <w:r w:rsidRPr="003B7F06">
        <w:rPr>
          <w:rFonts w:eastAsia="標楷體"/>
          <w:sz w:val="28"/>
          <w:szCs w:val="28"/>
        </w:rPr>
        <w:t>(1)</w:t>
      </w:r>
      <w:r w:rsidRPr="003B7F06">
        <w:rPr>
          <w:rFonts w:eastAsia="標楷體"/>
          <w:sz w:val="28"/>
          <w:szCs w:val="28"/>
        </w:rPr>
        <w:t>本部建置各項國家考試題庫及辦理測驗式試題臨時命題作業時，均籲請命題、審查委員依命題規則規定「試題內容不應有性</w:t>
      </w:r>
      <w:r w:rsidRPr="00280854">
        <w:rPr>
          <w:rFonts w:ascii="標楷體" w:eastAsia="標楷體" w:hAnsi="標楷體" w:cs="標楷體"/>
          <w:sz w:val="28"/>
          <w:szCs w:val="28"/>
        </w:rPr>
        <w:t>別之歧視」</w:t>
      </w:r>
      <w:r w:rsidRPr="00280854">
        <w:rPr>
          <w:rFonts w:ascii="標楷體" w:eastAsia="標楷體" w:hAnsi="標楷體" w:cs="標楷體" w:hint="eastAsia"/>
          <w:sz w:val="28"/>
          <w:szCs w:val="28"/>
        </w:rPr>
        <w:t>命擬及審查試題，並注意試題內容應不涉及性別歧視及刻版印象，在不影響效能的前提下，試題設計涉及人物時儘量以中性表述，避免設定單一特定性別，以兼顧性別衡平性。</w:t>
      </w:r>
    </w:p>
    <w:p w:rsidR="003B7F06" w:rsidRPr="003B7F06" w:rsidRDefault="003B7F06" w:rsidP="00781FC6">
      <w:pPr>
        <w:pStyle w:val="11"/>
        <w:widowControl/>
        <w:spacing w:before="120" w:after="120" w:line="440" w:lineRule="exact"/>
        <w:ind w:leftChars="619" w:left="1982" w:hangingChars="177" w:hanging="496"/>
        <w:jc w:val="both"/>
        <w:rPr>
          <w:rFonts w:eastAsia="標楷體"/>
          <w:sz w:val="28"/>
          <w:szCs w:val="28"/>
        </w:rPr>
      </w:pPr>
      <w:r w:rsidRPr="003B7F06">
        <w:rPr>
          <w:rFonts w:eastAsia="標楷體"/>
          <w:sz w:val="28"/>
          <w:szCs w:val="28"/>
        </w:rPr>
        <w:t>(2)</w:t>
      </w:r>
      <w:r w:rsidRPr="003B7F06">
        <w:rPr>
          <w:rFonts w:eastAsia="標楷體"/>
          <w:sz w:val="28"/>
          <w:szCs w:val="28"/>
        </w:rPr>
        <w:t>各項考試題務組應請校對、校樣試題工作人員於審查及決定試題時，提醒委員特別注意「試題內容如有性別之歧視，應請委員不予採用。」如在各工作階段，發現試題內容涉有性別歧視或性別失衡等情形，亦將該題挑出並註記不予採用，避免有性別歧視試題出現。</w:t>
      </w:r>
    </w:p>
    <w:p w:rsidR="003B7F06" w:rsidRPr="003B7F06" w:rsidRDefault="003B7F06" w:rsidP="00781FC6">
      <w:pPr>
        <w:tabs>
          <w:tab w:val="left" w:pos="993"/>
        </w:tabs>
        <w:spacing w:before="120" w:after="120" w:line="440" w:lineRule="exact"/>
        <w:ind w:leftChars="150" w:left="840" w:hangingChars="150" w:hanging="480"/>
        <w:jc w:val="both"/>
        <w:rPr>
          <w:rFonts w:ascii="Times New Roman" w:eastAsia="標楷體" w:hAnsi="Times New Roman" w:cs="Times New Roman"/>
          <w:b/>
          <w:sz w:val="32"/>
          <w:szCs w:val="32"/>
        </w:rPr>
      </w:pPr>
      <w:r w:rsidRPr="003B7F06">
        <w:rPr>
          <w:rFonts w:ascii="Times New Roman" w:eastAsia="標楷體" w:hAnsi="Times New Roman" w:cs="Times New Roman"/>
          <w:b/>
          <w:sz w:val="32"/>
          <w:szCs w:val="32"/>
        </w:rPr>
        <w:t>二、</w:t>
      </w:r>
      <w:r w:rsidRPr="003B7F06">
        <w:rPr>
          <w:rFonts w:ascii="Times New Roman" w:eastAsia="標楷體" w:hAnsi="Times New Roman" w:cs="Times New Roman"/>
          <w:b/>
          <w:bCs/>
          <w:sz w:val="32"/>
          <w:szCs w:val="32"/>
        </w:rPr>
        <w:t>性別主流化各項工具之運用</w:t>
      </w:r>
    </w:p>
    <w:p w:rsidR="003B7F06" w:rsidRPr="003B7F06" w:rsidRDefault="003B7F06" w:rsidP="00781FC6">
      <w:pPr>
        <w:pStyle w:val="11"/>
        <w:widowControl/>
        <w:spacing w:before="120" w:after="120" w:line="440" w:lineRule="exact"/>
        <w:ind w:leftChars="299" w:left="1665" w:hangingChars="338" w:hanging="947"/>
        <w:jc w:val="both"/>
        <w:rPr>
          <w:rFonts w:eastAsia="標楷體"/>
          <w:b/>
          <w:bCs/>
          <w:sz w:val="28"/>
          <w:szCs w:val="28"/>
        </w:rPr>
      </w:pPr>
      <w:r w:rsidRPr="003B7F06">
        <w:rPr>
          <w:rFonts w:eastAsia="標楷體"/>
          <w:b/>
          <w:bCs/>
          <w:sz w:val="28"/>
          <w:szCs w:val="28"/>
        </w:rPr>
        <w:t>（一）關鍵績效指標</w:t>
      </w:r>
      <w:r w:rsidRPr="003B7F06">
        <w:rPr>
          <w:rFonts w:eastAsia="標楷體"/>
          <w:b/>
          <w:bCs/>
          <w:sz w:val="28"/>
          <w:szCs w:val="28"/>
        </w:rPr>
        <w:t>1</w:t>
      </w:r>
      <w:r w:rsidRPr="003B7F06">
        <w:rPr>
          <w:rFonts w:eastAsia="標楷體"/>
          <w:b/>
          <w:bCs/>
          <w:sz w:val="28"/>
          <w:szCs w:val="28"/>
        </w:rPr>
        <w:t>：性別平等教育訓練覆蓋率</w:t>
      </w:r>
      <w:r w:rsidRPr="003B7F06">
        <w:rPr>
          <w:rFonts w:eastAsia="標楷體"/>
          <w:b/>
          <w:bCs/>
          <w:sz w:val="28"/>
          <w:szCs w:val="28"/>
        </w:rPr>
        <w:t>(</w:t>
      </w:r>
      <w:r w:rsidRPr="003B7F06">
        <w:rPr>
          <w:rFonts w:eastAsia="標楷體"/>
          <w:b/>
          <w:bCs/>
          <w:sz w:val="28"/>
          <w:szCs w:val="28"/>
        </w:rPr>
        <w:t>％</w:t>
      </w:r>
      <w:r w:rsidRPr="003B7F06">
        <w:rPr>
          <w:rFonts w:eastAsia="標楷體"/>
          <w:b/>
          <w:bCs/>
          <w:sz w:val="28"/>
          <w:szCs w:val="28"/>
        </w:rPr>
        <w:t>)</w:t>
      </w:r>
    </w:p>
    <w:p w:rsidR="003B7F06" w:rsidRPr="003B7F06" w:rsidRDefault="003B7F06" w:rsidP="00781FC6">
      <w:pPr>
        <w:pStyle w:val="11"/>
        <w:widowControl/>
        <w:spacing w:before="120" w:after="120" w:line="440" w:lineRule="exact"/>
        <w:ind w:leftChars="550" w:left="3837" w:hangingChars="899" w:hanging="2517"/>
        <w:jc w:val="both"/>
        <w:rPr>
          <w:rFonts w:eastAsia="標楷體"/>
          <w:b/>
          <w:bCs/>
          <w:sz w:val="28"/>
          <w:szCs w:val="28"/>
        </w:rPr>
      </w:pPr>
      <w:r w:rsidRPr="003B7F06">
        <w:rPr>
          <w:rFonts w:eastAsia="標楷體"/>
          <w:sz w:val="28"/>
          <w:szCs w:val="28"/>
        </w:rPr>
        <w:t>1.</w:t>
      </w:r>
      <w:r w:rsidRPr="003B7F06">
        <w:rPr>
          <w:rFonts w:eastAsia="標楷體"/>
          <w:sz w:val="28"/>
          <w:szCs w:val="28"/>
        </w:rPr>
        <w:t>目標達成情形</w:t>
      </w:r>
      <w:r w:rsidRPr="003B7F06">
        <w:rPr>
          <w:rFonts w:eastAsia="標楷體"/>
          <w:b/>
          <w:bCs/>
          <w:sz w:val="28"/>
          <w:szCs w:val="28"/>
        </w:rPr>
        <w:t>：</w:t>
      </w:r>
      <w:r w:rsidRPr="003B7F06">
        <w:rPr>
          <w:rFonts w:eastAsia="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8"/>
        <w:gridCol w:w="1863"/>
        <w:gridCol w:w="1864"/>
        <w:gridCol w:w="1864"/>
      </w:tblGrid>
      <w:tr w:rsidR="003B7F06" w:rsidRPr="003B7F06" w:rsidTr="00595314">
        <w:trPr>
          <w:trHeight w:val="135"/>
        </w:trPr>
        <w:tc>
          <w:tcPr>
            <w:tcW w:w="1688" w:type="dxa"/>
            <w:tcBorders>
              <w:top w:val="single" w:sz="4" w:space="0" w:color="auto"/>
              <w:left w:val="single" w:sz="4" w:space="0" w:color="auto"/>
              <w:bottom w:val="single" w:sz="4" w:space="0" w:color="auto"/>
              <w:right w:val="single" w:sz="4" w:space="0" w:color="auto"/>
              <w:tl2br w:val="single" w:sz="4" w:space="0" w:color="auto"/>
            </w:tcBorders>
          </w:tcPr>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 xml:space="preserve">     </w:t>
            </w:r>
            <w:r w:rsidRPr="003B7F06">
              <w:rPr>
                <w:rFonts w:eastAsia="標楷體"/>
                <w:spacing w:val="-20"/>
                <w:sz w:val="28"/>
                <w:szCs w:val="28"/>
              </w:rPr>
              <w:t>年度</w:t>
            </w:r>
          </w:p>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項目</w:t>
            </w:r>
          </w:p>
        </w:tc>
        <w:tc>
          <w:tcPr>
            <w:tcW w:w="1863"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105</w:t>
            </w:r>
            <w:r w:rsidRPr="003B7F06">
              <w:rPr>
                <w:rFonts w:eastAsia="標楷體"/>
                <w:spacing w:val="-20"/>
                <w:sz w:val="28"/>
                <w:szCs w:val="28"/>
              </w:rPr>
              <w:t>年</w:t>
            </w:r>
          </w:p>
        </w:tc>
        <w:tc>
          <w:tcPr>
            <w:tcW w:w="1864"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106</w:t>
            </w:r>
            <w:r w:rsidRPr="003B7F06">
              <w:rPr>
                <w:rFonts w:eastAsia="標楷體"/>
                <w:spacing w:val="-20"/>
                <w:sz w:val="28"/>
                <w:szCs w:val="28"/>
              </w:rPr>
              <w:t>年</w:t>
            </w:r>
          </w:p>
        </w:tc>
        <w:tc>
          <w:tcPr>
            <w:tcW w:w="1864"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107</w:t>
            </w:r>
            <w:r w:rsidRPr="003B7F06">
              <w:rPr>
                <w:rFonts w:eastAsia="標楷體"/>
                <w:spacing w:val="-20"/>
                <w:sz w:val="28"/>
                <w:szCs w:val="28"/>
              </w:rPr>
              <w:t>年</w:t>
            </w:r>
          </w:p>
        </w:tc>
      </w:tr>
      <w:tr w:rsidR="003B7F06" w:rsidRPr="003B7F06" w:rsidTr="003B7F06">
        <w:trPr>
          <w:trHeight w:val="119"/>
        </w:trPr>
        <w:tc>
          <w:tcPr>
            <w:tcW w:w="1688" w:type="dxa"/>
            <w:tcBorders>
              <w:top w:val="single" w:sz="4" w:space="0" w:color="auto"/>
              <w:left w:val="single" w:sz="4" w:space="0" w:color="auto"/>
              <w:bottom w:val="single" w:sz="4" w:space="0" w:color="auto"/>
              <w:right w:val="single" w:sz="4" w:space="0" w:color="auto"/>
              <w:tl2br w:val="nil"/>
            </w:tcBorders>
          </w:tcPr>
          <w:p w:rsidR="003B7F06" w:rsidRPr="003B7F06" w:rsidRDefault="003B7F06" w:rsidP="00781FC6">
            <w:pPr>
              <w:pStyle w:val="11"/>
              <w:widowControl/>
              <w:spacing w:before="120" w:after="120" w:line="440" w:lineRule="exact"/>
              <w:ind w:leftChars="0" w:left="0"/>
              <w:jc w:val="both"/>
              <w:rPr>
                <w:rFonts w:eastAsia="標楷體"/>
                <w:spacing w:val="-20"/>
                <w:sz w:val="28"/>
                <w:szCs w:val="28"/>
              </w:rPr>
            </w:pPr>
            <w:r w:rsidRPr="003B7F06">
              <w:rPr>
                <w:rFonts w:eastAsia="標楷體"/>
                <w:spacing w:val="-20"/>
                <w:sz w:val="28"/>
                <w:szCs w:val="28"/>
              </w:rPr>
              <w:t>衡量標準</w:t>
            </w:r>
          </w:p>
        </w:tc>
        <w:tc>
          <w:tcPr>
            <w:tcW w:w="5591" w:type="dxa"/>
            <w:gridSpan w:val="3"/>
            <w:tcBorders>
              <w:top w:val="single" w:sz="4" w:space="0" w:color="auto"/>
              <w:left w:val="single" w:sz="4" w:space="0" w:color="auto"/>
              <w:bottom w:val="single" w:sz="4" w:space="0" w:color="auto"/>
              <w:right w:val="single" w:sz="4" w:space="0" w:color="auto"/>
            </w:tcBorders>
          </w:tcPr>
          <w:p w:rsidR="003B7F06" w:rsidRPr="003B7F06" w:rsidRDefault="003B7F06" w:rsidP="003B7F06">
            <w:pPr>
              <w:pStyle w:val="11"/>
              <w:widowControl/>
              <w:spacing w:before="120" w:after="120" w:line="440" w:lineRule="exact"/>
              <w:ind w:leftChars="0" w:left="0"/>
              <w:jc w:val="both"/>
              <w:rPr>
                <w:rFonts w:eastAsia="標楷體"/>
                <w:sz w:val="28"/>
                <w:szCs w:val="28"/>
              </w:rPr>
            </w:pPr>
            <w:r w:rsidRPr="003B7F06">
              <w:rPr>
                <w:rFonts w:eastAsia="標楷體"/>
                <w:sz w:val="28"/>
                <w:szCs w:val="28"/>
              </w:rPr>
              <w:t>（本部職員當年度參加性別平等相關訓練課程人數</w:t>
            </w:r>
            <w:r w:rsidRPr="003B7F06">
              <w:rPr>
                <w:rFonts w:eastAsia="標楷體"/>
                <w:sz w:val="28"/>
                <w:szCs w:val="28"/>
              </w:rPr>
              <w:t xml:space="preserve"> / </w:t>
            </w:r>
            <w:r w:rsidRPr="003B7F06">
              <w:rPr>
                <w:rFonts w:eastAsia="標楷體"/>
                <w:sz w:val="28"/>
                <w:szCs w:val="28"/>
              </w:rPr>
              <w:t>本部職員總數）</w:t>
            </w:r>
            <w:r w:rsidRPr="003B7F06">
              <w:rPr>
                <w:rFonts w:eastAsia="標楷體"/>
                <w:sz w:val="28"/>
                <w:szCs w:val="28"/>
              </w:rPr>
              <w:t>×100</w:t>
            </w:r>
            <w:r w:rsidRPr="003B7F06">
              <w:rPr>
                <w:rFonts w:eastAsia="標楷體"/>
                <w:sz w:val="28"/>
                <w:szCs w:val="28"/>
              </w:rPr>
              <w:t>％</w:t>
            </w:r>
          </w:p>
        </w:tc>
      </w:tr>
      <w:tr w:rsidR="003B7F06" w:rsidRPr="00280854" w:rsidTr="00595314">
        <w:trPr>
          <w:trHeight w:val="58"/>
        </w:trPr>
        <w:tc>
          <w:tcPr>
            <w:tcW w:w="1688"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目標值</w:t>
            </w:r>
            <w:r w:rsidRPr="003B7F06">
              <w:rPr>
                <w:rFonts w:eastAsia="標楷體"/>
                <w:spacing w:val="-20"/>
                <w:sz w:val="28"/>
                <w:szCs w:val="28"/>
              </w:rPr>
              <w:t>(X)</w:t>
            </w:r>
          </w:p>
        </w:tc>
        <w:tc>
          <w:tcPr>
            <w:tcW w:w="1863"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70</w:t>
            </w:r>
            <w:r w:rsidRPr="003B7F06">
              <w:rPr>
                <w:rFonts w:eastAsia="標楷體"/>
                <w:bCs/>
                <w:spacing w:val="-20"/>
                <w:sz w:val="28"/>
                <w:szCs w:val="28"/>
              </w:rPr>
              <w:t>％</w:t>
            </w:r>
          </w:p>
        </w:tc>
        <w:tc>
          <w:tcPr>
            <w:tcW w:w="1864"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75</w:t>
            </w:r>
            <w:r w:rsidRPr="003B7F06">
              <w:rPr>
                <w:rFonts w:eastAsia="標楷體"/>
                <w:bCs/>
                <w:spacing w:val="-20"/>
                <w:sz w:val="28"/>
                <w:szCs w:val="28"/>
              </w:rPr>
              <w:t>％</w:t>
            </w:r>
          </w:p>
        </w:tc>
        <w:tc>
          <w:tcPr>
            <w:tcW w:w="1864"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spacing w:before="120" w:after="120" w:line="440" w:lineRule="exact"/>
              <w:jc w:val="center"/>
              <w:rPr>
                <w:rFonts w:ascii="Times New Roman" w:eastAsia="標楷體" w:hAnsi="Times New Roman" w:cs="Times New Roman"/>
                <w:bCs/>
                <w:spacing w:val="-20"/>
                <w:sz w:val="28"/>
                <w:szCs w:val="28"/>
              </w:rPr>
            </w:pPr>
            <w:r w:rsidRPr="003B7F06">
              <w:rPr>
                <w:rFonts w:ascii="Times New Roman" w:eastAsia="標楷體" w:hAnsi="Times New Roman" w:cs="Times New Roman"/>
                <w:bCs/>
                <w:spacing w:val="-20"/>
                <w:sz w:val="28"/>
                <w:szCs w:val="28"/>
              </w:rPr>
              <w:t>85</w:t>
            </w:r>
            <w:r w:rsidRPr="003B7F06">
              <w:rPr>
                <w:rFonts w:ascii="Times New Roman" w:eastAsia="標楷體" w:hAnsi="Times New Roman" w:cs="Times New Roman"/>
                <w:bCs/>
                <w:spacing w:val="-20"/>
                <w:sz w:val="28"/>
                <w:szCs w:val="28"/>
              </w:rPr>
              <w:t>％</w:t>
            </w:r>
          </w:p>
        </w:tc>
      </w:tr>
      <w:tr w:rsidR="003B7F06" w:rsidRPr="00280854" w:rsidTr="00595314">
        <w:trPr>
          <w:trHeight w:val="58"/>
        </w:trPr>
        <w:tc>
          <w:tcPr>
            <w:tcW w:w="1688"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lastRenderedPageBreak/>
              <w:t>實際值</w:t>
            </w:r>
            <w:r w:rsidRPr="003B7F06">
              <w:rPr>
                <w:rFonts w:eastAsia="標楷體"/>
                <w:spacing w:val="-20"/>
                <w:sz w:val="28"/>
                <w:szCs w:val="28"/>
              </w:rPr>
              <w:t>(Y)</w:t>
            </w:r>
          </w:p>
        </w:tc>
        <w:tc>
          <w:tcPr>
            <w:tcW w:w="1863"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83.66</w:t>
            </w:r>
            <w:r w:rsidRPr="003B7F06">
              <w:rPr>
                <w:rFonts w:eastAsia="標楷體"/>
                <w:bCs/>
                <w:sz w:val="28"/>
                <w:szCs w:val="28"/>
              </w:rPr>
              <w:t>％</w:t>
            </w:r>
          </w:p>
        </w:tc>
        <w:tc>
          <w:tcPr>
            <w:tcW w:w="1864"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93.06</w:t>
            </w:r>
            <w:r w:rsidRPr="003B7F06">
              <w:rPr>
                <w:rFonts w:eastAsia="標楷體"/>
                <w:bCs/>
                <w:sz w:val="28"/>
                <w:szCs w:val="28"/>
              </w:rPr>
              <w:t>％</w:t>
            </w:r>
          </w:p>
        </w:tc>
        <w:tc>
          <w:tcPr>
            <w:tcW w:w="1864"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spacing w:before="120" w:after="120" w:line="440" w:lineRule="exact"/>
              <w:jc w:val="center"/>
              <w:rPr>
                <w:rFonts w:ascii="Times New Roman" w:hAnsi="Times New Roman" w:cs="Times New Roman"/>
                <w:bCs/>
                <w:spacing w:val="-20"/>
                <w:sz w:val="28"/>
                <w:szCs w:val="28"/>
              </w:rPr>
            </w:pPr>
            <w:r w:rsidRPr="003B7F06">
              <w:rPr>
                <w:rFonts w:ascii="Times New Roman" w:hAnsi="Times New Roman" w:cs="Times New Roman"/>
                <w:bCs/>
                <w:spacing w:val="-20"/>
                <w:sz w:val="28"/>
                <w:szCs w:val="28"/>
              </w:rPr>
              <w:t>96.51</w:t>
            </w:r>
            <w:r w:rsidRPr="003B7F06">
              <w:rPr>
                <w:rFonts w:ascii="Times New Roman" w:hAnsi="Times New Roman" w:cs="Times New Roman"/>
                <w:bCs/>
                <w:spacing w:val="-20"/>
                <w:sz w:val="28"/>
                <w:szCs w:val="28"/>
              </w:rPr>
              <w:t>％</w:t>
            </w:r>
          </w:p>
        </w:tc>
      </w:tr>
      <w:tr w:rsidR="003B7F06" w:rsidRPr="00280854" w:rsidTr="00595314">
        <w:trPr>
          <w:trHeight w:val="58"/>
        </w:trPr>
        <w:tc>
          <w:tcPr>
            <w:tcW w:w="1688"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達成度</w:t>
            </w:r>
            <w:r w:rsidRPr="003B7F06">
              <w:rPr>
                <w:rFonts w:eastAsia="標楷體"/>
                <w:spacing w:val="-20"/>
                <w:sz w:val="28"/>
                <w:szCs w:val="28"/>
              </w:rPr>
              <w:t>(Y/X)</w:t>
            </w:r>
          </w:p>
        </w:tc>
        <w:tc>
          <w:tcPr>
            <w:tcW w:w="1863"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119.51</w:t>
            </w:r>
            <w:r w:rsidRPr="003B7F06">
              <w:rPr>
                <w:rFonts w:eastAsia="標楷體"/>
                <w:bCs/>
                <w:sz w:val="28"/>
                <w:szCs w:val="28"/>
              </w:rPr>
              <w:t>％</w:t>
            </w:r>
          </w:p>
        </w:tc>
        <w:tc>
          <w:tcPr>
            <w:tcW w:w="1864"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124.08</w:t>
            </w:r>
            <w:r w:rsidRPr="003B7F06">
              <w:rPr>
                <w:rFonts w:eastAsia="標楷體"/>
                <w:bCs/>
                <w:sz w:val="28"/>
                <w:szCs w:val="28"/>
              </w:rPr>
              <w:t>％</w:t>
            </w:r>
          </w:p>
        </w:tc>
        <w:tc>
          <w:tcPr>
            <w:tcW w:w="1864"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spacing w:before="120" w:after="120" w:line="440" w:lineRule="exact"/>
              <w:jc w:val="center"/>
              <w:rPr>
                <w:rFonts w:ascii="Times New Roman" w:hAnsi="Times New Roman" w:cs="Times New Roman"/>
                <w:bCs/>
                <w:spacing w:val="-20"/>
                <w:sz w:val="28"/>
                <w:szCs w:val="28"/>
              </w:rPr>
            </w:pPr>
            <w:r w:rsidRPr="003B7F06">
              <w:rPr>
                <w:rFonts w:ascii="Times New Roman" w:hAnsi="Times New Roman" w:cs="Times New Roman"/>
                <w:bCs/>
                <w:spacing w:val="-20"/>
                <w:sz w:val="28"/>
                <w:szCs w:val="28"/>
              </w:rPr>
              <w:t>113.54</w:t>
            </w:r>
            <w:r w:rsidRPr="003B7F06">
              <w:rPr>
                <w:rFonts w:ascii="Times New Roman" w:hAnsi="Times New Roman" w:cs="Times New Roman"/>
                <w:bCs/>
                <w:spacing w:val="-20"/>
                <w:sz w:val="28"/>
                <w:szCs w:val="28"/>
              </w:rPr>
              <w:t>％</w:t>
            </w:r>
          </w:p>
        </w:tc>
      </w:tr>
    </w:tbl>
    <w:p w:rsidR="003B7F06" w:rsidRPr="003B7F06" w:rsidRDefault="003B7F06" w:rsidP="00781FC6">
      <w:pPr>
        <w:widowControl/>
        <w:spacing w:before="120" w:after="120" w:line="440" w:lineRule="exact"/>
        <w:ind w:leftChars="512" w:left="1229" w:firstLineChars="32" w:firstLine="90"/>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2.</w:t>
      </w:r>
      <w:r w:rsidRPr="003B7F06">
        <w:rPr>
          <w:rFonts w:ascii="Times New Roman" w:eastAsia="標楷體" w:hAnsi="Times New Roman" w:cs="Times New Roman"/>
          <w:sz w:val="28"/>
          <w:szCs w:val="28"/>
        </w:rPr>
        <w:t>辦理情形：</w:t>
      </w:r>
    </w:p>
    <w:p w:rsidR="003B7F06" w:rsidRPr="003B7F06" w:rsidRDefault="003B7F06" w:rsidP="00781FC6">
      <w:pPr>
        <w:pStyle w:val="11"/>
        <w:widowControl/>
        <w:spacing w:before="120" w:after="120" w:line="440" w:lineRule="exact"/>
        <w:ind w:leftChars="650" w:left="1560"/>
        <w:jc w:val="both"/>
        <w:rPr>
          <w:rFonts w:eastAsia="標楷體"/>
          <w:sz w:val="28"/>
          <w:szCs w:val="28"/>
        </w:rPr>
      </w:pPr>
      <w:r w:rsidRPr="003B7F06">
        <w:rPr>
          <w:rFonts w:eastAsia="標楷體"/>
          <w:sz w:val="28"/>
          <w:szCs w:val="28"/>
        </w:rPr>
        <w:t>為提升性別意識培力，並以多元化方式辦理性別平等教育訓練，本部自</w:t>
      </w:r>
      <w:r w:rsidRPr="003B7F06">
        <w:rPr>
          <w:rFonts w:eastAsia="標楷體"/>
          <w:sz w:val="28"/>
          <w:szCs w:val="28"/>
        </w:rPr>
        <w:t>107</w:t>
      </w:r>
      <w:r w:rsidRPr="003B7F06">
        <w:rPr>
          <w:rFonts w:eastAsia="標楷體"/>
          <w:sz w:val="28"/>
          <w:szCs w:val="28"/>
        </w:rPr>
        <w:t>年公務人員初等考試開始，於題務組入闈期間題務工作休息時間播放性別平等教育電影，迄</w:t>
      </w:r>
      <w:r w:rsidRPr="003B7F06">
        <w:rPr>
          <w:rFonts w:eastAsia="標楷體"/>
          <w:sz w:val="28"/>
          <w:szCs w:val="28"/>
        </w:rPr>
        <w:t>107</w:t>
      </w:r>
      <w:r w:rsidRPr="003B7F06">
        <w:rPr>
          <w:rFonts w:eastAsia="標楷體"/>
          <w:sz w:val="28"/>
          <w:szCs w:val="28"/>
        </w:rPr>
        <w:t>年度特種考試地方政府公務人員考試止，計播映</w:t>
      </w:r>
      <w:r w:rsidRPr="003B7F06">
        <w:rPr>
          <w:rFonts w:eastAsia="標楷體"/>
          <w:sz w:val="28"/>
          <w:szCs w:val="28"/>
        </w:rPr>
        <w:t>36</w:t>
      </w:r>
      <w:r w:rsidRPr="003B7F06">
        <w:rPr>
          <w:rFonts w:eastAsia="標楷體"/>
          <w:sz w:val="28"/>
          <w:szCs w:val="28"/>
        </w:rPr>
        <w:t>場次；並不定期以電郵方式鼓勵同仁上網選修學習性別平等相關數位學習課程。經查本部</w:t>
      </w:r>
      <w:r w:rsidRPr="003B7F06">
        <w:rPr>
          <w:rFonts w:eastAsia="標楷體"/>
          <w:sz w:val="28"/>
          <w:szCs w:val="28"/>
        </w:rPr>
        <w:t>107</w:t>
      </w:r>
      <w:r w:rsidRPr="003B7F06">
        <w:rPr>
          <w:rFonts w:eastAsia="標楷體"/>
          <w:sz w:val="28"/>
          <w:szCs w:val="28"/>
        </w:rPr>
        <w:t>年職員總數為</w:t>
      </w:r>
      <w:r w:rsidRPr="003B7F06">
        <w:rPr>
          <w:rFonts w:eastAsia="標楷體"/>
          <w:sz w:val="28"/>
          <w:szCs w:val="28"/>
        </w:rPr>
        <w:t>201</w:t>
      </w:r>
      <w:r w:rsidRPr="003B7F06">
        <w:rPr>
          <w:rFonts w:eastAsia="標楷體"/>
          <w:sz w:val="28"/>
          <w:szCs w:val="28"/>
        </w:rPr>
        <w:t>人，具有性別平等教育訓練時數者計</w:t>
      </w:r>
      <w:r w:rsidRPr="003B7F06">
        <w:rPr>
          <w:rFonts w:eastAsia="標楷體"/>
          <w:sz w:val="28"/>
          <w:szCs w:val="28"/>
        </w:rPr>
        <w:t>194</w:t>
      </w:r>
      <w:r w:rsidRPr="003B7F06">
        <w:rPr>
          <w:rFonts w:eastAsia="標楷體"/>
          <w:sz w:val="28"/>
          <w:szCs w:val="28"/>
        </w:rPr>
        <w:t>人，其整體性別平等教育訓練覆蓋率為</w:t>
      </w:r>
      <w:r w:rsidRPr="003B7F06">
        <w:rPr>
          <w:rFonts w:eastAsia="標楷體"/>
          <w:sz w:val="28"/>
          <w:szCs w:val="28"/>
        </w:rPr>
        <w:t>96.51</w:t>
      </w:r>
      <w:r w:rsidRPr="003B7F06">
        <w:rPr>
          <w:rFonts w:eastAsia="標楷體"/>
          <w:sz w:val="28"/>
          <w:szCs w:val="28"/>
        </w:rPr>
        <w:t>％【</w:t>
      </w:r>
      <w:r w:rsidRPr="003B7F06">
        <w:rPr>
          <w:rFonts w:eastAsia="標楷體"/>
          <w:sz w:val="28"/>
          <w:szCs w:val="28"/>
        </w:rPr>
        <w:t>(196÷201) x100</w:t>
      </w:r>
      <w:r w:rsidRPr="003B7F06">
        <w:rPr>
          <w:rFonts w:eastAsia="標楷體"/>
          <w:sz w:val="28"/>
          <w:szCs w:val="28"/>
        </w:rPr>
        <w:t>％</w:t>
      </w:r>
      <w:r w:rsidRPr="003B7F06">
        <w:rPr>
          <w:rFonts w:eastAsia="標楷體"/>
          <w:sz w:val="28"/>
          <w:szCs w:val="28"/>
        </w:rPr>
        <w:t>=</w:t>
      </w:r>
      <w:r w:rsidRPr="003B7F06">
        <w:rPr>
          <w:rFonts w:eastAsia="標楷體"/>
          <w:sz w:val="28"/>
          <w:szCs w:val="28"/>
        </w:rPr>
        <w:t>％】，</w:t>
      </w:r>
      <w:r w:rsidRPr="003B7F06">
        <w:rPr>
          <w:rFonts w:eastAsia="標楷體"/>
          <w:sz w:val="28"/>
          <w:szCs w:val="28"/>
        </w:rPr>
        <w:t>107</w:t>
      </w:r>
      <w:r w:rsidRPr="003B7F06">
        <w:rPr>
          <w:rFonts w:eastAsia="標楷體"/>
          <w:sz w:val="28"/>
          <w:szCs w:val="28"/>
        </w:rPr>
        <w:t>年度執行情形已達預期目標值。</w:t>
      </w:r>
    </w:p>
    <w:p w:rsidR="003B7F06" w:rsidRPr="003B7F06" w:rsidRDefault="003B7F06" w:rsidP="00781FC6">
      <w:pPr>
        <w:widowControl/>
        <w:spacing w:before="120" w:after="120" w:line="440" w:lineRule="exact"/>
        <w:ind w:leftChars="512" w:left="1229" w:firstLineChars="32" w:firstLine="90"/>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3.</w:t>
      </w:r>
      <w:r w:rsidRPr="003B7F06">
        <w:rPr>
          <w:rFonts w:ascii="Times New Roman" w:eastAsia="標楷體" w:hAnsi="Times New Roman" w:cs="Times New Roman"/>
          <w:sz w:val="28"/>
          <w:szCs w:val="28"/>
        </w:rPr>
        <w:t>檢討及策進作為：</w:t>
      </w:r>
    </w:p>
    <w:p w:rsidR="003B7F06" w:rsidRPr="003B7F06" w:rsidRDefault="003B7F06" w:rsidP="00781FC6">
      <w:pPr>
        <w:pStyle w:val="11"/>
        <w:widowControl/>
        <w:spacing w:before="120" w:after="120" w:line="440" w:lineRule="exact"/>
        <w:ind w:leftChars="650" w:left="1560"/>
        <w:jc w:val="both"/>
        <w:rPr>
          <w:rFonts w:eastAsia="標楷體"/>
          <w:sz w:val="28"/>
          <w:szCs w:val="28"/>
        </w:rPr>
      </w:pPr>
      <w:r w:rsidRPr="003B7F06">
        <w:rPr>
          <w:rFonts w:eastAsia="標楷體"/>
          <w:sz w:val="28"/>
          <w:szCs w:val="28"/>
        </w:rPr>
        <w:t>本部賡續將積極辦理性別平等教育訓練及邀請專家學者至部專題演講，規劃性別主流化等相關課程，並以多元化方式辦理性別教育訓練，如：影片欣賞、電影導讀等課程，以強化同仁性別意識培力。</w:t>
      </w:r>
    </w:p>
    <w:p w:rsidR="003B7F06" w:rsidRPr="003B7F06" w:rsidRDefault="003B7F06" w:rsidP="00781FC6">
      <w:pPr>
        <w:pStyle w:val="11"/>
        <w:widowControl/>
        <w:spacing w:before="120" w:after="120" w:line="440" w:lineRule="exact"/>
        <w:ind w:leftChars="299" w:left="1665" w:hangingChars="338" w:hanging="947"/>
        <w:jc w:val="both"/>
        <w:rPr>
          <w:rFonts w:eastAsia="標楷體"/>
          <w:b/>
          <w:bCs/>
          <w:sz w:val="28"/>
          <w:szCs w:val="28"/>
        </w:rPr>
      </w:pPr>
      <w:r w:rsidRPr="003B7F06">
        <w:rPr>
          <w:rFonts w:eastAsia="標楷體"/>
          <w:b/>
          <w:bCs/>
          <w:sz w:val="28"/>
          <w:szCs w:val="28"/>
        </w:rPr>
        <w:t>（二）關鍵績效指標</w:t>
      </w:r>
      <w:r w:rsidRPr="003B7F06">
        <w:rPr>
          <w:rFonts w:eastAsia="標楷體"/>
          <w:b/>
          <w:bCs/>
          <w:sz w:val="28"/>
          <w:szCs w:val="28"/>
        </w:rPr>
        <w:t>2</w:t>
      </w:r>
      <w:r w:rsidRPr="003B7F06">
        <w:rPr>
          <w:rFonts w:eastAsia="標楷體"/>
          <w:b/>
          <w:bCs/>
          <w:sz w:val="28"/>
          <w:szCs w:val="28"/>
        </w:rPr>
        <w:t>：</w:t>
      </w:r>
      <w:r w:rsidRPr="003B7F06">
        <w:rPr>
          <w:rFonts w:eastAsia="標楷體"/>
          <w:b/>
          <w:sz w:val="28"/>
          <w:szCs w:val="28"/>
        </w:rPr>
        <w:t>辦理性別影響評估比率</w:t>
      </w:r>
      <w:r w:rsidRPr="003B7F06">
        <w:rPr>
          <w:rFonts w:eastAsia="標楷體"/>
          <w:b/>
          <w:sz w:val="28"/>
          <w:szCs w:val="28"/>
        </w:rPr>
        <w:t>(</w:t>
      </w:r>
      <w:r w:rsidRPr="003B7F06">
        <w:rPr>
          <w:rFonts w:eastAsia="標楷體"/>
          <w:b/>
          <w:sz w:val="28"/>
          <w:szCs w:val="28"/>
        </w:rPr>
        <w:t>％</w:t>
      </w:r>
      <w:r w:rsidRPr="003B7F06">
        <w:rPr>
          <w:rFonts w:eastAsia="標楷體"/>
          <w:b/>
          <w:sz w:val="28"/>
          <w:szCs w:val="28"/>
        </w:rPr>
        <w:t>)</w:t>
      </w:r>
    </w:p>
    <w:p w:rsidR="003B7F06" w:rsidRPr="003B7F06" w:rsidRDefault="003B7F06" w:rsidP="00781FC6">
      <w:pPr>
        <w:pStyle w:val="11"/>
        <w:widowControl/>
        <w:spacing w:before="120" w:after="120" w:line="440" w:lineRule="exact"/>
        <w:ind w:leftChars="550" w:left="3837" w:hangingChars="899" w:hanging="2517"/>
        <w:jc w:val="both"/>
        <w:rPr>
          <w:rFonts w:eastAsia="標楷體"/>
          <w:b/>
          <w:bCs/>
          <w:sz w:val="28"/>
          <w:szCs w:val="28"/>
        </w:rPr>
      </w:pPr>
      <w:r w:rsidRPr="003B7F06">
        <w:rPr>
          <w:rFonts w:eastAsia="標楷體"/>
          <w:sz w:val="28"/>
          <w:szCs w:val="28"/>
        </w:rPr>
        <w:t>1.</w:t>
      </w:r>
      <w:r w:rsidRPr="003B7F06">
        <w:rPr>
          <w:rFonts w:eastAsia="標楷體"/>
          <w:sz w:val="28"/>
          <w:szCs w:val="28"/>
        </w:rPr>
        <w:t>目標達成情形</w:t>
      </w:r>
      <w:r w:rsidRPr="003B7F06">
        <w:rPr>
          <w:rFonts w:eastAsia="標楷體"/>
          <w:b/>
          <w:bCs/>
          <w:sz w:val="28"/>
          <w:szCs w:val="28"/>
        </w:rPr>
        <w:t>：</w:t>
      </w:r>
      <w:r w:rsidRPr="003B7F06">
        <w:rPr>
          <w:rFonts w:eastAsia="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859"/>
        <w:gridCol w:w="1859"/>
        <w:gridCol w:w="1860"/>
      </w:tblGrid>
      <w:tr w:rsidR="003B7F06" w:rsidRPr="003B7F06" w:rsidTr="00595314">
        <w:trPr>
          <w:trHeight w:val="703"/>
        </w:trPr>
        <w:tc>
          <w:tcPr>
            <w:tcW w:w="1701" w:type="dxa"/>
            <w:tcBorders>
              <w:top w:val="single" w:sz="4" w:space="0" w:color="auto"/>
              <w:left w:val="single" w:sz="4" w:space="0" w:color="auto"/>
              <w:bottom w:val="single" w:sz="4" w:space="0" w:color="auto"/>
              <w:right w:val="single" w:sz="4" w:space="0" w:color="auto"/>
              <w:tl2br w:val="single" w:sz="4" w:space="0" w:color="auto"/>
            </w:tcBorders>
          </w:tcPr>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 xml:space="preserve">     </w:t>
            </w:r>
            <w:r w:rsidRPr="003B7F06">
              <w:rPr>
                <w:rFonts w:eastAsia="標楷體"/>
                <w:spacing w:val="-20"/>
                <w:sz w:val="28"/>
                <w:szCs w:val="28"/>
              </w:rPr>
              <w:t>年度</w:t>
            </w:r>
          </w:p>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項目</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105</w:t>
            </w:r>
            <w:r w:rsidRPr="003B7F06">
              <w:rPr>
                <w:rFonts w:eastAsia="標楷體"/>
                <w:spacing w:val="-20"/>
                <w:sz w:val="28"/>
                <w:szCs w:val="28"/>
              </w:rPr>
              <w:t>年</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106</w:t>
            </w:r>
            <w:r w:rsidRPr="003B7F06">
              <w:rPr>
                <w:rFonts w:eastAsia="標楷體"/>
                <w:spacing w:val="-20"/>
                <w:sz w:val="28"/>
                <w:szCs w:val="28"/>
              </w:rPr>
              <w:t>年</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107</w:t>
            </w:r>
            <w:r w:rsidRPr="003B7F06">
              <w:rPr>
                <w:rFonts w:eastAsia="標楷體"/>
                <w:spacing w:val="-20"/>
                <w:sz w:val="28"/>
                <w:szCs w:val="28"/>
              </w:rPr>
              <w:t>年</w:t>
            </w:r>
          </w:p>
        </w:tc>
      </w:tr>
      <w:tr w:rsidR="003B7F06" w:rsidRPr="003B7F06" w:rsidTr="003B7F06">
        <w:trPr>
          <w:trHeight w:val="58"/>
        </w:trPr>
        <w:tc>
          <w:tcPr>
            <w:tcW w:w="1701" w:type="dxa"/>
            <w:tcBorders>
              <w:top w:val="single" w:sz="4" w:space="0" w:color="auto"/>
              <w:left w:val="single" w:sz="4" w:space="0" w:color="auto"/>
              <w:bottom w:val="single" w:sz="4" w:space="0" w:color="auto"/>
              <w:right w:val="single" w:sz="4" w:space="0" w:color="auto"/>
              <w:tl2br w:val="nil"/>
            </w:tcBorders>
          </w:tcPr>
          <w:p w:rsidR="003B7F06" w:rsidRPr="003B7F06" w:rsidRDefault="003B7F06" w:rsidP="00781FC6">
            <w:pPr>
              <w:pStyle w:val="11"/>
              <w:widowControl/>
              <w:spacing w:before="120" w:after="120" w:line="440" w:lineRule="exact"/>
              <w:ind w:leftChars="0" w:left="0"/>
              <w:jc w:val="both"/>
              <w:rPr>
                <w:rFonts w:eastAsia="標楷體"/>
                <w:spacing w:val="-20"/>
                <w:sz w:val="28"/>
                <w:szCs w:val="28"/>
              </w:rPr>
            </w:pPr>
            <w:r w:rsidRPr="003B7F06">
              <w:rPr>
                <w:rFonts w:eastAsia="標楷體"/>
                <w:spacing w:val="-20"/>
                <w:sz w:val="28"/>
                <w:szCs w:val="28"/>
              </w:rPr>
              <w:t>衡量標準</w:t>
            </w:r>
          </w:p>
        </w:tc>
        <w:tc>
          <w:tcPr>
            <w:tcW w:w="5578" w:type="dxa"/>
            <w:gridSpan w:val="3"/>
            <w:tcBorders>
              <w:top w:val="single" w:sz="4" w:space="0" w:color="auto"/>
              <w:left w:val="single" w:sz="4" w:space="0" w:color="auto"/>
              <w:bottom w:val="single" w:sz="4" w:space="0" w:color="auto"/>
              <w:right w:val="single" w:sz="4" w:space="0" w:color="auto"/>
            </w:tcBorders>
            <w:vAlign w:val="center"/>
          </w:tcPr>
          <w:p w:rsidR="003B7F06" w:rsidRPr="003B7F06" w:rsidRDefault="003B7F06" w:rsidP="00781FC6">
            <w:pPr>
              <w:pStyle w:val="11"/>
              <w:widowControl/>
              <w:spacing w:before="120" w:after="120" w:line="440" w:lineRule="exact"/>
              <w:ind w:leftChars="0" w:left="0"/>
              <w:jc w:val="both"/>
              <w:rPr>
                <w:rFonts w:eastAsia="標楷體"/>
                <w:sz w:val="28"/>
                <w:szCs w:val="28"/>
              </w:rPr>
            </w:pPr>
            <w:r w:rsidRPr="003B7F06">
              <w:rPr>
                <w:rFonts w:eastAsia="標楷體"/>
                <w:sz w:val="28"/>
                <w:szCs w:val="28"/>
              </w:rPr>
              <w:t>（本部報院法律案辦理法案及性別影響評估案件數</w:t>
            </w:r>
            <w:r w:rsidRPr="003B7F06">
              <w:rPr>
                <w:rFonts w:eastAsia="標楷體"/>
                <w:sz w:val="28"/>
                <w:szCs w:val="28"/>
              </w:rPr>
              <w:t xml:space="preserve"> /</w:t>
            </w:r>
            <w:r w:rsidRPr="003B7F06">
              <w:rPr>
                <w:rFonts w:eastAsia="標楷體"/>
                <w:sz w:val="28"/>
                <w:szCs w:val="28"/>
              </w:rPr>
              <w:t>本部報院法律案件數）</w:t>
            </w:r>
            <w:r w:rsidRPr="003B7F06">
              <w:rPr>
                <w:rFonts w:eastAsia="標楷體"/>
                <w:sz w:val="28"/>
                <w:szCs w:val="28"/>
              </w:rPr>
              <w:t>×100</w:t>
            </w:r>
            <w:r w:rsidRPr="003B7F06">
              <w:rPr>
                <w:rFonts w:eastAsia="標楷體"/>
                <w:sz w:val="28"/>
                <w:szCs w:val="28"/>
              </w:rPr>
              <w:t>％</w:t>
            </w:r>
          </w:p>
        </w:tc>
      </w:tr>
      <w:tr w:rsidR="003B7F06" w:rsidRPr="003B7F06" w:rsidTr="00595314">
        <w:trPr>
          <w:trHeight w:val="510"/>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目標值</w:t>
            </w:r>
            <w:r w:rsidRPr="003B7F06">
              <w:rPr>
                <w:rFonts w:eastAsia="標楷體"/>
                <w:spacing w:val="-20"/>
                <w:sz w:val="28"/>
                <w:szCs w:val="28"/>
              </w:rPr>
              <w:t>(X)</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100</w:t>
            </w:r>
            <w:r w:rsidRPr="003B7F06">
              <w:rPr>
                <w:rFonts w:eastAsia="標楷體"/>
                <w:bCs/>
                <w:spacing w:val="-20"/>
                <w:sz w:val="28"/>
                <w:szCs w:val="28"/>
              </w:rPr>
              <w:t>％</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100</w:t>
            </w:r>
            <w:r w:rsidRPr="003B7F06">
              <w:rPr>
                <w:rFonts w:eastAsia="標楷體"/>
                <w:bCs/>
                <w:spacing w:val="-20"/>
                <w:sz w:val="28"/>
                <w:szCs w:val="28"/>
              </w:rPr>
              <w:t>％</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100</w:t>
            </w:r>
            <w:r w:rsidRPr="003B7F06">
              <w:rPr>
                <w:rFonts w:eastAsia="標楷體"/>
                <w:bCs/>
                <w:spacing w:val="-20"/>
                <w:sz w:val="28"/>
                <w:szCs w:val="28"/>
              </w:rPr>
              <w:t>％</w:t>
            </w:r>
          </w:p>
        </w:tc>
      </w:tr>
      <w:tr w:rsidR="003B7F06" w:rsidRPr="003B7F06" w:rsidTr="00595314">
        <w:trPr>
          <w:trHeight w:val="159"/>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實際值</w:t>
            </w:r>
            <w:r w:rsidRPr="003B7F06">
              <w:rPr>
                <w:rFonts w:eastAsia="標楷體"/>
                <w:spacing w:val="-20"/>
                <w:sz w:val="28"/>
                <w:szCs w:val="28"/>
              </w:rPr>
              <w:t>(Y)</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
                <w:bCs/>
                <w:sz w:val="28"/>
                <w:szCs w:val="28"/>
              </w:rPr>
            </w:pPr>
            <w:r w:rsidRPr="003B7F06">
              <w:rPr>
                <w:rFonts w:eastAsia="標楷體"/>
                <w:b/>
                <w:bCs/>
                <w:sz w:val="28"/>
                <w:szCs w:val="28"/>
              </w:rPr>
              <w:t>-</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
                <w:bCs/>
                <w:sz w:val="28"/>
                <w:szCs w:val="28"/>
              </w:rPr>
            </w:pPr>
            <w:r w:rsidRPr="003B7F06">
              <w:rPr>
                <w:rFonts w:eastAsia="標楷體"/>
                <w:b/>
                <w:bCs/>
                <w:sz w:val="28"/>
                <w:szCs w:val="28"/>
              </w:rPr>
              <w:t>-</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100</w:t>
            </w:r>
            <w:r w:rsidRPr="003B7F06">
              <w:rPr>
                <w:rFonts w:eastAsia="標楷體"/>
                <w:bCs/>
                <w:spacing w:val="-20"/>
                <w:sz w:val="28"/>
                <w:szCs w:val="28"/>
              </w:rPr>
              <w:t>％</w:t>
            </w:r>
          </w:p>
        </w:tc>
      </w:tr>
      <w:tr w:rsidR="003B7F06" w:rsidRPr="003B7F06" w:rsidTr="00595314">
        <w:trPr>
          <w:trHeight w:val="58"/>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達成度</w:t>
            </w:r>
            <w:r w:rsidRPr="003B7F06">
              <w:rPr>
                <w:rFonts w:eastAsia="標楷體"/>
                <w:spacing w:val="-20"/>
                <w:sz w:val="28"/>
                <w:szCs w:val="28"/>
              </w:rPr>
              <w:t>(Y/X)</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
                <w:bCs/>
                <w:sz w:val="28"/>
                <w:szCs w:val="28"/>
              </w:rPr>
            </w:pPr>
            <w:r w:rsidRPr="003B7F06">
              <w:rPr>
                <w:rFonts w:eastAsia="標楷體"/>
                <w:b/>
                <w:bCs/>
                <w:sz w:val="28"/>
                <w:szCs w:val="28"/>
              </w:rPr>
              <w:t>-</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
                <w:bCs/>
                <w:sz w:val="28"/>
                <w:szCs w:val="28"/>
              </w:rPr>
            </w:pPr>
            <w:r w:rsidRPr="003B7F06">
              <w:rPr>
                <w:rFonts w:eastAsia="標楷體"/>
                <w:b/>
                <w:bCs/>
                <w:sz w:val="28"/>
                <w:szCs w:val="28"/>
              </w:rPr>
              <w:t>-</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100</w:t>
            </w:r>
            <w:r w:rsidRPr="003B7F06">
              <w:rPr>
                <w:rFonts w:eastAsia="標楷體"/>
                <w:bCs/>
                <w:spacing w:val="-20"/>
                <w:sz w:val="28"/>
                <w:szCs w:val="28"/>
              </w:rPr>
              <w:t>％</w:t>
            </w:r>
          </w:p>
        </w:tc>
      </w:tr>
    </w:tbl>
    <w:p w:rsidR="003B7F06" w:rsidRPr="003B7F06" w:rsidRDefault="003B7F06" w:rsidP="00781FC6">
      <w:pPr>
        <w:widowControl/>
        <w:spacing w:before="120" w:after="120" w:line="440" w:lineRule="exact"/>
        <w:ind w:leftChars="512" w:left="1229" w:firstLineChars="32" w:firstLine="90"/>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lastRenderedPageBreak/>
        <w:t>2.</w:t>
      </w:r>
      <w:r w:rsidRPr="003B7F06">
        <w:rPr>
          <w:rFonts w:ascii="Times New Roman" w:eastAsia="標楷體" w:hAnsi="Times New Roman" w:cs="Times New Roman"/>
          <w:sz w:val="28"/>
          <w:szCs w:val="28"/>
        </w:rPr>
        <w:t>辦理情形：</w:t>
      </w:r>
    </w:p>
    <w:p w:rsidR="003B7F06" w:rsidRPr="003B7F06" w:rsidRDefault="003B7F06" w:rsidP="00781FC6">
      <w:pPr>
        <w:pStyle w:val="11"/>
        <w:widowControl/>
        <w:spacing w:before="120" w:after="120" w:line="440" w:lineRule="exact"/>
        <w:ind w:leftChars="650" w:left="1560"/>
        <w:jc w:val="both"/>
        <w:rPr>
          <w:rFonts w:eastAsia="標楷體"/>
          <w:sz w:val="28"/>
          <w:szCs w:val="28"/>
        </w:rPr>
      </w:pPr>
      <w:r w:rsidRPr="003B7F06">
        <w:rPr>
          <w:rFonts w:eastAsia="標楷體"/>
          <w:sz w:val="28"/>
          <w:szCs w:val="28"/>
        </w:rPr>
        <w:t>於</w:t>
      </w:r>
      <w:r w:rsidRPr="003B7F06">
        <w:rPr>
          <w:rFonts w:eastAsia="標楷體"/>
          <w:sz w:val="28"/>
          <w:szCs w:val="28"/>
        </w:rPr>
        <w:t>107</w:t>
      </w:r>
      <w:r w:rsidRPr="003B7F06">
        <w:rPr>
          <w:rFonts w:eastAsia="標楷體"/>
          <w:sz w:val="28"/>
          <w:szCs w:val="28"/>
        </w:rPr>
        <w:t>年</w:t>
      </w:r>
      <w:r w:rsidRPr="003B7F06">
        <w:rPr>
          <w:rFonts w:eastAsia="標楷體"/>
          <w:sz w:val="28"/>
          <w:szCs w:val="28"/>
        </w:rPr>
        <w:t>4</w:t>
      </w:r>
      <w:r w:rsidRPr="003B7F06">
        <w:rPr>
          <w:rFonts w:eastAsia="標楷體"/>
          <w:sz w:val="28"/>
          <w:szCs w:val="28"/>
        </w:rPr>
        <w:t>月</w:t>
      </w:r>
      <w:r w:rsidRPr="003B7F06">
        <w:rPr>
          <w:rFonts w:eastAsia="標楷體"/>
          <w:sz w:val="28"/>
          <w:szCs w:val="28"/>
        </w:rPr>
        <w:t>9</w:t>
      </w:r>
      <w:r w:rsidRPr="003B7F06">
        <w:rPr>
          <w:rFonts w:eastAsia="標楷體"/>
          <w:sz w:val="28"/>
          <w:szCs w:val="28"/>
        </w:rPr>
        <w:t>日辦理公務人員考試法第</w:t>
      </w:r>
      <w:r w:rsidRPr="003B7F06">
        <w:rPr>
          <w:rFonts w:eastAsia="標楷體"/>
          <w:sz w:val="28"/>
          <w:szCs w:val="28"/>
        </w:rPr>
        <w:t>14</w:t>
      </w:r>
      <w:r w:rsidRPr="003B7F06">
        <w:rPr>
          <w:rFonts w:eastAsia="標楷體"/>
          <w:sz w:val="28"/>
          <w:szCs w:val="28"/>
        </w:rPr>
        <w:t>條及專門職業及技術人員考試法第</w:t>
      </w:r>
      <w:r w:rsidRPr="003B7F06">
        <w:rPr>
          <w:rFonts w:eastAsia="標楷體"/>
          <w:sz w:val="28"/>
          <w:szCs w:val="28"/>
        </w:rPr>
        <w:t>9</w:t>
      </w:r>
      <w:r w:rsidRPr="003B7F06">
        <w:rPr>
          <w:rFonts w:eastAsia="標楷體"/>
          <w:sz w:val="28"/>
          <w:szCs w:val="28"/>
        </w:rPr>
        <w:t>條修正法案之性別影響評估，</w:t>
      </w:r>
      <w:r w:rsidRPr="003B7F06">
        <w:rPr>
          <w:rFonts w:eastAsia="標楷體"/>
          <w:sz w:val="28"/>
          <w:szCs w:val="28"/>
        </w:rPr>
        <w:t>107</w:t>
      </w:r>
      <w:r w:rsidRPr="003B7F06">
        <w:rPr>
          <w:rFonts w:eastAsia="標楷體"/>
          <w:sz w:val="28"/>
          <w:szCs w:val="28"/>
        </w:rPr>
        <w:t>年</w:t>
      </w:r>
      <w:r w:rsidRPr="003B7F06">
        <w:rPr>
          <w:rFonts w:eastAsia="標楷體"/>
          <w:sz w:val="28"/>
          <w:szCs w:val="28"/>
        </w:rPr>
        <w:t>5</w:t>
      </w:r>
      <w:r w:rsidRPr="003B7F06">
        <w:rPr>
          <w:rFonts w:eastAsia="標楷體"/>
          <w:sz w:val="28"/>
          <w:szCs w:val="28"/>
        </w:rPr>
        <w:t>月</w:t>
      </w:r>
      <w:r w:rsidRPr="003B7F06">
        <w:rPr>
          <w:rFonts w:eastAsia="標楷體"/>
          <w:sz w:val="28"/>
          <w:szCs w:val="28"/>
        </w:rPr>
        <w:t>9</w:t>
      </w:r>
      <w:r w:rsidRPr="003B7F06">
        <w:rPr>
          <w:rFonts w:eastAsia="標楷體"/>
          <w:sz w:val="28"/>
          <w:szCs w:val="28"/>
        </w:rPr>
        <w:t>日及</w:t>
      </w:r>
      <w:r w:rsidRPr="003B7F06">
        <w:rPr>
          <w:rFonts w:eastAsia="標楷體"/>
          <w:sz w:val="28"/>
          <w:szCs w:val="28"/>
        </w:rPr>
        <w:t>5</w:t>
      </w:r>
      <w:r w:rsidRPr="003B7F06">
        <w:rPr>
          <w:rFonts w:eastAsia="標楷體"/>
          <w:sz w:val="28"/>
          <w:szCs w:val="28"/>
        </w:rPr>
        <w:t>月</w:t>
      </w:r>
      <w:r w:rsidRPr="003B7F06">
        <w:rPr>
          <w:rFonts w:eastAsia="標楷體"/>
          <w:sz w:val="28"/>
          <w:szCs w:val="28"/>
        </w:rPr>
        <w:t>25</w:t>
      </w:r>
      <w:r w:rsidRPr="003B7F06">
        <w:rPr>
          <w:rFonts w:eastAsia="標楷體"/>
          <w:sz w:val="28"/>
          <w:szCs w:val="28"/>
        </w:rPr>
        <w:t>日辦理「專門職業及技術人員考試法第</w:t>
      </w:r>
      <w:r w:rsidRPr="003B7F06">
        <w:rPr>
          <w:rFonts w:eastAsia="標楷體"/>
          <w:sz w:val="28"/>
          <w:szCs w:val="28"/>
        </w:rPr>
        <w:t>20</w:t>
      </w:r>
      <w:r w:rsidRPr="003B7F06">
        <w:rPr>
          <w:rFonts w:eastAsia="標楷體"/>
          <w:sz w:val="28"/>
          <w:szCs w:val="28"/>
        </w:rPr>
        <w:t>條」修正法案之性別影響評估，並附案報院審議在案。</w:t>
      </w:r>
    </w:p>
    <w:p w:rsidR="003B7F06" w:rsidRPr="003B7F06" w:rsidRDefault="003B7F06" w:rsidP="00781FC6">
      <w:pPr>
        <w:widowControl/>
        <w:spacing w:before="120" w:after="120" w:line="440" w:lineRule="exact"/>
        <w:ind w:leftChars="512" w:left="1229" w:firstLineChars="32" w:firstLine="90"/>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3.</w:t>
      </w:r>
      <w:r w:rsidRPr="003B7F06">
        <w:rPr>
          <w:rFonts w:ascii="Times New Roman" w:eastAsia="標楷體" w:hAnsi="Times New Roman" w:cs="Times New Roman"/>
          <w:sz w:val="28"/>
          <w:szCs w:val="28"/>
        </w:rPr>
        <w:t>檢討及策進作為：</w:t>
      </w:r>
    </w:p>
    <w:p w:rsidR="003B7F06" w:rsidRPr="003B7F06" w:rsidRDefault="003B7F06" w:rsidP="00781FC6">
      <w:pPr>
        <w:pStyle w:val="11"/>
        <w:widowControl/>
        <w:spacing w:before="120" w:after="120" w:line="440" w:lineRule="exact"/>
        <w:ind w:leftChars="650" w:left="1560"/>
        <w:jc w:val="both"/>
        <w:rPr>
          <w:rFonts w:eastAsia="標楷體"/>
          <w:sz w:val="28"/>
          <w:szCs w:val="28"/>
        </w:rPr>
      </w:pPr>
      <w:r w:rsidRPr="003B7F06">
        <w:rPr>
          <w:rFonts w:eastAsia="標楷體"/>
          <w:sz w:val="28"/>
          <w:szCs w:val="28"/>
        </w:rPr>
        <w:t>本部各單位研修（訂）主管法律，將賡續遵依「考試院法案及性別影響評估檢視表」配合辦理法案及性別影響評估，俾檢驗本部主管政策係否符合性別平等目標。</w:t>
      </w:r>
    </w:p>
    <w:p w:rsidR="003B7F06" w:rsidRPr="003B7F06" w:rsidRDefault="003B7F06" w:rsidP="00781FC6">
      <w:pPr>
        <w:pStyle w:val="11"/>
        <w:widowControl/>
        <w:spacing w:before="120" w:after="120" w:line="440" w:lineRule="exact"/>
        <w:ind w:leftChars="299" w:left="1665" w:hangingChars="338" w:hanging="947"/>
        <w:jc w:val="both"/>
        <w:rPr>
          <w:rFonts w:eastAsia="標楷體"/>
          <w:b/>
          <w:bCs/>
          <w:sz w:val="28"/>
          <w:szCs w:val="28"/>
        </w:rPr>
      </w:pPr>
      <w:r w:rsidRPr="003B7F06">
        <w:rPr>
          <w:rFonts w:eastAsia="標楷體"/>
          <w:b/>
          <w:bCs/>
          <w:sz w:val="28"/>
          <w:szCs w:val="28"/>
        </w:rPr>
        <w:t>（三）關鍵績效指標</w:t>
      </w:r>
      <w:r w:rsidRPr="003B7F06">
        <w:rPr>
          <w:rFonts w:eastAsia="標楷體"/>
          <w:b/>
          <w:bCs/>
          <w:sz w:val="28"/>
          <w:szCs w:val="28"/>
        </w:rPr>
        <w:t>3</w:t>
      </w:r>
      <w:r w:rsidRPr="003B7F06">
        <w:rPr>
          <w:rFonts w:eastAsia="標楷體"/>
          <w:b/>
          <w:bCs/>
          <w:sz w:val="28"/>
          <w:szCs w:val="28"/>
        </w:rPr>
        <w:t>：性別統計指標項目新增數</w:t>
      </w:r>
    </w:p>
    <w:p w:rsidR="003B7F06" w:rsidRPr="003B7F06" w:rsidRDefault="003B7F06" w:rsidP="00781FC6">
      <w:pPr>
        <w:pStyle w:val="11"/>
        <w:widowControl/>
        <w:spacing w:before="120" w:after="120" w:line="440" w:lineRule="exact"/>
        <w:ind w:leftChars="550" w:left="3837" w:hangingChars="899" w:hanging="2517"/>
        <w:jc w:val="both"/>
        <w:rPr>
          <w:rFonts w:eastAsia="標楷體"/>
          <w:b/>
          <w:bCs/>
          <w:sz w:val="28"/>
          <w:szCs w:val="28"/>
        </w:rPr>
      </w:pPr>
      <w:r w:rsidRPr="003B7F06">
        <w:rPr>
          <w:rFonts w:eastAsia="標楷體"/>
          <w:sz w:val="28"/>
          <w:szCs w:val="28"/>
        </w:rPr>
        <w:t>1.</w:t>
      </w:r>
      <w:r w:rsidRPr="003B7F06">
        <w:rPr>
          <w:rFonts w:eastAsia="標楷體"/>
          <w:sz w:val="28"/>
          <w:szCs w:val="28"/>
        </w:rPr>
        <w:t>目標達成情形</w:t>
      </w:r>
      <w:r w:rsidRPr="003B7F06">
        <w:rPr>
          <w:rFonts w:eastAsia="標楷體"/>
          <w:b/>
          <w:bCs/>
          <w:sz w:val="28"/>
          <w:szCs w:val="28"/>
        </w:rPr>
        <w:t>：</w:t>
      </w:r>
      <w:r w:rsidRPr="003B7F06">
        <w:rPr>
          <w:rFonts w:eastAsia="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859"/>
        <w:gridCol w:w="1859"/>
        <w:gridCol w:w="1860"/>
      </w:tblGrid>
      <w:tr w:rsidR="003B7F06" w:rsidRPr="003B7F06" w:rsidTr="00595314">
        <w:trPr>
          <w:trHeight w:val="92"/>
        </w:trPr>
        <w:tc>
          <w:tcPr>
            <w:tcW w:w="1701" w:type="dxa"/>
            <w:tcBorders>
              <w:top w:val="single" w:sz="4" w:space="0" w:color="auto"/>
              <w:left w:val="single" w:sz="4" w:space="0" w:color="auto"/>
              <w:bottom w:val="single" w:sz="4" w:space="0" w:color="auto"/>
              <w:right w:val="single" w:sz="4" w:space="0" w:color="auto"/>
              <w:tl2br w:val="single" w:sz="4" w:space="0" w:color="auto"/>
            </w:tcBorders>
          </w:tcPr>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 xml:space="preserve">     </w:t>
            </w:r>
            <w:r w:rsidRPr="003B7F06">
              <w:rPr>
                <w:rFonts w:eastAsia="標楷體"/>
                <w:spacing w:val="-20"/>
                <w:sz w:val="28"/>
                <w:szCs w:val="28"/>
              </w:rPr>
              <w:t>年度</w:t>
            </w:r>
          </w:p>
          <w:p w:rsidR="003B7F06" w:rsidRPr="003B7F06" w:rsidRDefault="003B7F06" w:rsidP="00781FC6">
            <w:pPr>
              <w:pStyle w:val="11"/>
              <w:widowControl/>
              <w:spacing w:before="120" w:after="120" w:line="240" w:lineRule="exact"/>
              <w:ind w:leftChars="0" w:left="0"/>
              <w:jc w:val="both"/>
              <w:rPr>
                <w:rFonts w:eastAsia="標楷體"/>
                <w:spacing w:val="-20"/>
                <w:sz w:val="28"/>
                <w:szCs w:val="28"/>
              </w:rPr>
            </w:pPr>
            <w:r w:rsidRPr="003B7F06">
              <w:rPr>
                <w:rFonts w:eastAsia="標楷體"/>
                <w:spacing w:val="-20"/>
                <w:sz w:val="28"/>
                <w:szCs w:val="28"/>
              </w:rPr>
              <w:t>項目</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105</w:t>
            </w:r>
            <w:r w:rsidRPr="003B7F06">
              <w:rPr>
                <w:rFonts w:eastAsia="標楷體"/>
                <w:spacing w:val="-20"/>
                <w:sz w:val="28"/>
                <w:szCs w:val="28"/>
              </w:rPr>
              <w:t>年</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106</w:t>
            </w:r>
            <w:r w:rsidRPr="003B7F06">
              <w:rPr>
                <w:rFonts w:eastAsia="標楷體"/>
                <w:spacing w:val="-20"/>
                <w:sz w:val="28"/>
                <w:szCs w:val="28"/>
              </w:rPr>
              <w:t>年</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240" w:lineRule="exact"/>
              <w:ind w:leftChars="0" w:left="0"/>
              <w:jc w:val="center"/>
              <w:rPr>
                <w:rFonts w:eastAsia="標楷體"/>
                <w:spacing w:val="-20"/>
                <w:sz w:val="28"/>
                <w:szCs w:val="28"/>
              </w:rPr>
            </w:pPr>
            <w:r w:rsidRPr="003B7F06">
              <w:rPr>
                <w:rFonts w:eastAsia="標楷體"/>
                <w:spacing w:val="-20"/>
                <w:sz w:val="28"/>
                <w:szCs w:val="28"/>
              </w:rPr>
              <w:t>107</w:t>
            </w:r>
            <w:r w:rsidRPr="003B7F06">
              <w:rPr>
                <w:rFonts w:eastAsia="標楷體"/>
                <w:spacing w:val="-20"/>
                <w:sz w:val="28"/>
                <w:szCs w:val="28"/>
              </w:rPr>
              <w:t>年</w:t>
            </w:r>
          </w:p>
        </w:tc>
      </w:tr>
      <w:tr w:rsidR="003B7F06" w:rsidRPr="003B7F06" w:rsidTr="003B7F06">
        <w:trPr>
          <w:trHeight w:val="387"/>
        </w:trPr>
        <w:tc>
          <w:tcPr>
            <w:tcW w:w="1701" w:type="dxa"/>
            <w:tcBorders>
              <w:top w:val="single" w:sz="4" w:space="0" w:color="auto"/>
              <w:left w:val="single" w:sz="4" w:space="0" w:color="auto"/>
              <w:bottom w:val="single" w:sz="4" w:space="0" w:color="auto"/>
              <w:right w:val="single" w:sz="4" w:space="0" w:color="auto"/>
              <w:tl2br w:val="nil"/>
            </w:tcBorders>
          </w:tcPr>
          <w:p w:rsidR="003B7F06" w:rsidRPr="003B7F06" w:rsidRDefault="003B7F06" w:rsidP="00781FC6">
            <w:pPr>
              <w:pStyle w:val="11"/>
              <w:widowControl/>
              <w:spacing w:before="120" w:after="120" w:line="440" w:lineRule="exact"/>
              <w:ind w:leftChars="0" w:left="0"/>
              <w:jc w:val="both"/>
              <w:rPr>
                <w:rFonts w:eastAsia="標楷體"/>
                <w:spacing w:val="-20"/>
                <w:sz w:val="28"/>
                <w:szCs w:val="28"/>
              </w:rPr>
            </w:pPr>
            <w:r w:rsidRPr="003B7F06">
              <w:rPr>
                <w:rFonts w:eastAsia="標楷體"/>
                <w:spacing w:val="-20"/>
                <w:sz w:val="28"/>
                <w:szCs w:val="28"/>
              </w:rPr>
              <w:t>衡量標準</w:t>
            </w:r>
          </w:p>
        </w:tc>
        <w:tc>
          <w:tcPr>
            <w:tcW w:w="5578" w:type="dxa"/>
            <w:gridSpan w:val="3"/>
            <w:tcBorders>
              <w:top w:val="single" w:sz="4" w:space="0" w:color="auto"/>
              <w:left w:val="single" w:sz="4" w:space="0" w:color="auto"/>
              <w:bottom w:val="single" w:sz="4" w:space="0" w:color="auto"/>
              <w:right w:val="single" w:sz="4" w:space="0" w:color="auto"/>
            </w:tcBorders>
            <w:vAlign w:val="center"/>
          </w:tcPr>
          <w:p w:rsidR="003B7F06" w:rsidRPr="003B7F06" w:rsidRDefault="003B7F06" w:rsidP="00781FC6">
            <w:pPr>
              <w:pStyle w:val="11"/>
              <w:widowControl/>
              <w:spacing w:before="120" w:after="120" w:line="440" w:lineRule="exact"/>
              <w:ind w:leftChars="0" w:left="0"/>
              <w:jc w:val="both"/>
              <w:rPr>
                <w:rFonts w:eastAsia="標楷體"/>
                <w:sz w:val="28"/>
                <w:szCs w:val="28"/>
              </w:rPr>
            </w:pPr>
            <w:r w:rsidRPr="003B7F06">
              <w:rPr>
                <w:rFonts w:eastAsia="標楷體"/>
                <w:sz w:val="28"/>
                <w:szCs w:val="28"/>
              </w:rPr>
              <w:t>本部當年度新增並公布於機關網頁之性別統計指標項目數</w:t>
            </w:r>
          </w:p>
        </w:tc>
      </w:tr>
      <w:tr w:rsidR="003B7F06" w:rsidRPr="003B7F06" w:rsidTr="00595314">
        <w:trPr>
          <w:trHeight w:val="680"/>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目標值</w:t>
            </w:r>
            <w:r w:rsidRPr="003B7F06">
              <w:rPr>
                <w:rFonts w:eastAsia="標楷體"/>
                <w:spacing w:val="-20"/>
                <w:sz w:val="28"/>
                <w:szCs w:val="28"/>
              </w:rPr>
              <w:t>(X)</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1</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1</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pacing w:val="-20"/>
                <w:sz w:val="28"/>
                <w:szCs w:val="28"/>
              </w:rPr>
            </w:pPr>
            <w:r w:rsidRPr="003B7F06">
              <w:rPr>
                <w:rFonts w:eastAsia="標楷體"/>
                <w:bCs/>
                <w:spacing w:val="-20"/>
                <w:sz w:val="28"/>
                <w:szCs w:val="28"/>
              </w:rPr>
              <w:t>1</w:t>
            </w:r>
          </w:p>
        </w:tc>
      </w:tr>
      <w:tr w:rsidR="003B7F06" w:rsidRPr="003B7F06" w:rsidTr="00595314">
        <w:trPr>
          <w:trHeight w:val="680"/>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實際值</w:t>
            </w:r>
            <w:r w:rsidRPr="003B7F06">
              <w:rPr>
                <w:rFonts w:eastAsia="標楷體"/>
                <w:spacing w:val="-20"/>
                <w:sz w:val="28"/>
                <w:szCs w:val="28"/>
              </w:rPr>
              <w:t>(Y)</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3</w:t>
            </w:r>
          </w:p>
        </w:tc>
      </w:tr>
      <w:tr w:rsidR="003B7F06" w:rsidRPr="003B7F06" w:rsidTr="00595314">
        <w:trPr>
          <w:trHeight w:val="680"/>
        </w:trPr>
        <w:tc>
          <w:tcPr>
            <w:tcW w:w="1701" w:type="dxa"/>
            <w:tcBorders>
              <w:top w:val="single" w:sz="4" w:space="0" w:color="auto"/>
              <w:left w:val="single" w:sz="4" w:space="0" w:color="auto"/>
              <w:bottom w:val="single" w:sz="4" w:space="0" w:color="auto"/>
              <w:right w:val="single" w:sz="4" w:space="0" w:color="auto"/>
            </w:tcBorders>
          </w:tcPr>
          <w:p w:rsidR="003B7F06" w:rsidRPr="003B7F06" w:rsidRDefault="003B7F06" w:rsidP="00781FC6">
            <w:pPr>
              <w:pStyle w:val="11"/>
              <w:widowControl/>
              <w:spacing w:before="120" w:after="120" w:line="440" w:lineRule="exact"/>
              <w:ind w:leftChars="0" w:left="0"/>
              <w:jc w:val="both"/>
              <w:rPr>
                <w:rFonts w:eastAsia="標楷體"/>
                <w:b/>
                <w:bCs/>
                <w:spacing w:val="-20"/>
                <w:sz w:val="28"/>
                <w:szCs w:val="28"/>
              </w:rPr>
            </w:pPr>
            <w:r w:rsidRPr="003B7F06">
              <w:rPr>
                <w:rFonts w:eastAsia="標楷體"/>
                <w:spacing w:val="-20"/>
                <w:sz w:val="28"/>
                <w:szCs w:val="28"/>
              </w:rPr>
              <w:t>達成度</w:t>
            </w:r>
            <w:r w:rsidRPr="003B7F06">
              <w:rPr>
                <w:rFonts w:eastAsia="標楷體"/>
                <w:spacing w:val="-20"/>
                <w:sz w:val="28"/>
                <w:szCs w:val="28"/>
              </w:rPr>
              <w:t>(Y/X)</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c>
          <w:tcPr>
            <w:tcW w:w="1859"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100</w:t>
            </w:r>
            <w:r w:rsidRPr="003B7F06">
              <w:rPr>
                <w:rFonts w:eastAsia="標楷體"/>
                <w:bCs/>
                <w:sz w:val="28"/>
                <w:szCs w:val="28"/>
              </w:rPr>
              <w:t>％</w:t>
            </w:r>
          </w:p>
        </w:tc>
        <w:tc>
          <w:tcPr>
            <w:tcW w:w="1860" w:type="dxa"/>
            <w:tcBorders>
              <w:top w:val="single" w:sz="4" w:space="0" w:color="auto"/>
              <w:left w:val="single" w:sz="4" w:space="0" w:color="auto"/>
              <w:bottom w:val="single" w:sz="4" w:space="0" w:color="auto"/>
              <w:right w:val="single" w:sz="4" w:space="0" w:color="auto"/>
            </w:tcBorders>
            <w:vAlign w:val="center"/>
          </w:tcPr>
          <w:p w:rsidR="003B7F06" w:rsidRPr="003B7F06" w:rsidRDefault="003B7F06" w:rsidP="003B7F06">
            <w:pPr>
              <w:pStyle w:val="11"/>
              <w:widowControl/>
              <w:spacing w:before="120" w:after="120" w:line="440" w:lineRule="exact"/>
              <w:ind w:leftChars="0" w:left="0"/>
              <w:jc w:val="center"/>
              <w:rPr>
                <w:rFonts w:eastAsia="標楷體"/>
                <w:bCs/>
                <w:sz w:val="28"/>
                <w:szCs w:val="28"/>
              </w:rPr>
            </w:pPr>
            <w:r w:rsidRPr="003B7F06">
              <w:rPr>
                <w:rFonts w:eastAsia="標楷體"/>
                <w:bCs/>
                <w:sz w:val="28"/>
                <w:szCs w:val="28"/>
              </w:rPr>
              <w:t>300</w:t>
            </w:r>
            <w:r w:rsidRPr="003B7F06">
              <w:rPr>
                <w:rFonts w:eastAsia="標楷體"/>
                <w:bCs/>
                <w:sz w:val="28"/>
                <w:szCs w:val="28"/>
              </w:rPr>
              <w:t>％</w:t>
            </w:r>
          </w:p>
        </w:tc>
      </w:tr>
    </w:tbl>
    <w:p w:rsidR="003B7F06" w:rsidRPr="003B7F06" w:rsidRDefault="003B7F06" w:rsidP="00781FC6">
      <w:pPr>
        <w:widowControl/>
        <w:spacing w:before="120" w:after="120" w:line="440" w:lineRule="exact"/>
        <w:ind w:leftChars="512" w:left="1229" w:firstLineChars="32" w:firstLine="90"/>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2.</w:t>
      </w:r>
      <w:r w:rsidRPr="003B7F06">
        <w:rPr>
          <w:rFonts w:ascii="Times New Roman" w:eastAsia="標楷體" w:hAnsi="Times New Roman" w:cs="Times New Roman"/>
          <w:sz w:val="28"/>
          <w:szCs w:val="28"/>
        </w:rPr>
        <w:t>辦理情形：</w:t>
      </w:r>
    </w:p>
    <w:p w:rsidR="003B7F06" w:rsidRPr="003B7F06" w:rsidRDefault="003B7F06" w:rsidP="00781FC6">
      <w:pPr>
        <w:pStyle w:val="11"/>
        <w:widowControl/>
        <w:spacing w:before="120" w:after="120" w:line="440" w:lineRule="exact"/>
        <w:ind w:leftChars="619" w:left="1982" w:hangingChars="177" w:hanging="496"/>
        <w:jc w:val="both"/>
        <w:rPr>
          <w:rFonts w:eastAsia="標楷體"/>
          <w:sz w:val="28"/>
          <w:szCs w:val="28"/>
        </w:rPr>
      </w:pPr>
      <w:r w:rsidRPr="003B7F06">
        <w:rPr>
          <w:rFonts w:eastAsia="標楷體"/>
          <w:sz w:val="28"/>
          <w:szCs w:val="28"/>
        </w:rPr>
        <w:t>(1)</w:t>
      </w:r>
      <w:r w:rsidRPr="003B7F06">
        <w:rPr>
          <w:rFonts w:eastAsia="標楷體"/>
          <w:sz w:val="28"/>
          <w:szCs w:val="28"/>
        </w:rPr>
        <w:t>配合各項考試榜示當日即時上網提供報考人等性別統計資料計</w:t>
      </w:r>
      <w:r w:rsidRPr="003B7F06">
        <w:rPr>
          <w:rFonts w:eastAsia="標楷體"/>
          <w:sz w:val="28"/>
          <w:szCs w:val="28"/>
        </w:rPr>
        <w:t>30</w:t>
      </w:r>
      <w:r w:rsidRPr="003B7F06">
        <w:rPr>
          <w:rFonts w:eastAsia="標楷體"/>
          <w:sz w:val="28"/>
          <w:szCs w:val="28"/>
        </w:rPr>
        <w:t>則。</w:t>
      </w:r>
    </w:p>
    <w:p w:rsidR="003B7F06" w:rsidRPr="003B7F06" w:rsidRDefault="003B7F06" w:rsidP="00781FC6">
      <w:pPr>
        <w:pStyle w:val="11"/>
        <w:widowControl/>
        <w:spacing w:before="120" w:after="120" w:line="440" w:lineRule="exact"/>
        <w:ind w:leftChars="619" w:left="1982" w:hangingChars="177" w:hanging="496"/>
        <w:jc w:val="both"/>
        <w:rPr>
          <w:rFonts w:eastAsia="標楷體"/>
          <w:sz w:val="28"/>
          <w:szCs w:val="28"/>
        </w:rPr>
      </w:pPr>
      <w:r w:rsidRPr="003B7F06">
        <w:rPr>
          <w:rFonts w:eastAsia="標楷體"/>
          <w:sz w:val="28"/>
          <w:szCs w:val="28"/>
        </w:rPr>
        <w:t>(2)107</w:t>
      </w:r>
      <w:r w:rsidRPr="003B7F06">
        <w:rPr>
          <w:rFonts w:eastAsia="標楷體"/>
          <w:sz w:val="28"/>
          <w:szCs w:val="28"/>
        </w:rPr>
        <w:t>年</w:t>
      </w:r>
      <w:r w:rsidRPr="003B7F06">
        <w:rPr>
          <w:rFonts w:eastAsia="標楷體"/>
          <w:sz w:val="28"/>
          <w:szCs w:val="28"/>
        </w:rPr>
        <w:t>5</w:t>
      </w:r>
      <w:r w:rsidRPr="003B7F06">
        <w:rPr>
          <w:rFonts w:eastAsia="標楷體"/>
          <w:sz w:val="28"/>
          <w:szCs w:val="28"/>
        </w:rPr>
        <w:t>月底完成「</w:t>
      </w:r>
      <w:r w:rsidRPr="003B7F06">
        <w:rPr>
          <w:rFonts w:eastAsia="標楷體"/>
          <w:sz w:val="28"/>
          <w:szCs w:val="28"/>
        </w:rPr>
        <w:t>106</w:t>
      </w:r>
      <w:r w:rsidRPr="003B7F06">
        <w:rPr>
          <w:rFonts w:eastAsia="標楷體"/>
          <w:sz w:val="28"/>
          <w:szCs w:val="28"/>
        </w:rPr>
        <w:t>年考選統計年報</w:t>
      </w:r>
      <w:r w:rsidRPr="003B7F06">
        <w:rPr>
          <w:rFonts w:eastAsia="標楷體"/>
          <w:sz w:val="28"/>
          <w:szCs w:val="28"/>
        </w:rPr>
        <w:t xml:space="preserve"> (</w:t>
      </w:r>
      <w:r w:rsidRPr="003B7F06">
        <w:rPr>
          <w:rFonts w:eastAsia="標楷體"/>
          <w:sz w:val="28"/>
          <w:szCs w:val="28"/>
        </w:rPr>
        <w:t>內含性別統計分析及統計表</w:t>
      </w:r>
      <w:r w:rsidRPr="003B7F06">
        <w:rPr>
          <w:rFonts w:eastAsia="標楷體"/>
          <w:sz w:val="28"/>
          <w:szCs w:val="28"/>
        </w:rPr>
        <w:t xml:space="preserve">) </w:t>
      </w:r>
      <w:r w:rsidRPr="003B7F06">
        <w:rPr>
          <w:rFonts w:eastAsia="標楷體"/>
          <w:sz w:val="28"/>
          <w:szCs w:val="28"/>
        </w:rPr>
        <w:t>」出刊並上網供各界參用。</w:t>
      </w:r>
    </w:p>
    <w:p w:rsidR="003B7F06" w:rsidRPr="003B7F06" w:rsidRDefault="003B7F06" w:rsidP="00781FC6">
      <w:pPr>
        <w:pStyle w:val="11"/>
        <w:widowControl/>
        <w:spacing w:before="120" w:after="120" w:line="440" w:lineRule="exact"/>
        <w:ind w:leftChars="619" w:left="1982" w:hangingChars="177" w:hanging="496"/>
        <w:jc w:val="both"/>
        <w:rPr>
          <w:rFonts w:eastAsia="標楷體"/>
          <w:sz w:val="28"/>
          <w:szCs w:val="28"/>
        </w:rPr>
      </w:pPr>
      <w:r w:rsidRPr="003B7F06">
        <w:rPr>
          <w:rFonts w:eastAsia="標楷體"/>
          <w:sz w:val="28"/>
          <w:szCs w:val="28"/>
        </w:rPr>
        <w:t>(3)</w:t>
      </w:r>
      <w:r w:rsidRPr="003B7F06">
        <w:rPr>
          <w:rFonts w:eastAsia="標楷體"/>
          <w:sz w:val="28"/>
          <w:szCs w:val="28"/>
        </w:rPr>
        <w:t>完成編製「</w:t>
      </w:r>
      <w:r w:rsidRPr="003B7F06">
        <w:rPr>
          <w:rFonts w:eastAsia="標楷體"/>
          <w:sz w:val="28"/>
          <w:szCs w:val="28"/>
        </w:rPr>
        <w:t>106</w:t>
      </w:r>
      <w:r w:rsidRPr="003B7F06">
        <w:rPr>
          <w:rFonts w:eastAsia="標楷體"/>
          <w:sz w:val="28"/>
          <w:szCs w:val="28"/>
        </w:rPr>
        <w:t>年考選部性別統計指標」及「</w:t>
      </w:r>
      <w:r w:rsidRPr="003B7F06">
        <w:rPr>
          <w:rFonts w:eastAsia="標楷體"/>
          <w:sz w:val="28"/>
          <w:szCs w:val="28"/>
        </w:rPr>
        <w:t>106</w:t>
      </w:r>
      <w:r w:rsidRPr="003B7F06">
        <w:rPr>
          <w:rFonts w:eastAsia="標楷體"/>
          <w:sz w:val="28"/>
          <w:szCs w:val="28"/>
        </w:rPr>
        <w:t>年考選部性別圖像」陳報考試院彙整，亦同時刊載於本部性別平等專區。</w:t>
      </w:r>
    </w:p>
    <w:p w:rsidR="003B7F06" w:rsidRPr="003B7F06" w:rsidRDefault="003B7F06" w:rsidP="00781FC6">
      <w:pPr>
        <w:pStyle w:val="11"/>
        <w:widowControl/>
        <w:spacing w:before="120" w:after="120" w:line="440" w:lineRule="exact"/>
        <w:ind w:leftChars="619" w:left="1982" w:hangingChars="177" w:hanging="496"/>
        <w:jc w:val="both"/>
        <w:rPr>
          <w:rFonts w:eastAsia="標楷體"/>
          <w:sz w:val="28"/>
          <w:szCs w:val="28"/>
        </w:rPr>
      </w:pPr>
      <w:r w:rsidRPr="003B7F06">
        <w:rPr>
          <w:rFonts w:eastAsia="標楷體"/>
          <w:sz w:val="28"/>
          <w:szCs w:val="28"/>
        </w:rPr>
        <w:lastRenderedPageBreak/>
        <w:t>(4)</w:t>
      </w:r>
      <w:r w:rsidRPr="003B7F06">
        <w:rPr>
          <w:rFonts w:eastAsia="標楷體"/>
          <w:sz w:val="28"/>
          <w:szCs w:val="28"/>
        </w:rPr>
        <w:t>配合行政院「重要性別統計資料庫」，將公務人員相關類科報考、到考及錄取人數統計表等性別表</w:t>
      </w:r>
      <w:r w:rsidRPr="003B7F06">
        <w:rPr>
          <w:rFonts w:eastAsia="標楷體"/>
          <w:sz w:val="28"/>
          <w:szCs w:val="28"/>
        </w:rPr>
        <w:t>(</w:t>
      </w:r>
      <w:r w:rsidRPr="003B7F06">
        <w:rPr>
          <w:rFonts w:eastAsia="標楷體"/>
          <w:sz w:val="28"/>
          <w:szCs w:val="28"/>
        </w:rPr>
        <w:t>計</w:t>
      </w:r>
      <w:r w:rsidRPr="003B7F06">
        <w:rPr>
          <w:rFonts w:eastAsia="標楷體"/>
          <w:sz w:val="28"/>
          <w:szCs w:val="28"/>
        </w:rPr>
        <w:t>48</w:t>
      </w:r>
      <w:r w:rsidRPr="003B7F06">
        <w:rPr>
          <w:rFonts w:eastAsia="標楷體"/>
          <w:sz w:val="28"/>
          <w:szCs w:val="28"/>
        </w:rPr>
        <w:t>表</w:t>
      </w:r>
      <w:r w:rsidRPr="003B7F06">
        <w:rPr>
          <w:rFonts w:eastAsia="標楷體"/>
          <w:sz w:val="28"/>
          <w:szCs w:val="28"/>
        </w:rPr>
        <w:t>)</w:t>
      </w:r>
      <w:r w:rsidRPr="003B7F06">
        <w:rPr>
          <w:rFonts w:eastAsia="標楷體"/>
          <w:sz w:val="28"/>
          <w:szCs w:val="28"/>
        </w:rPr>
        <w:t>上載提供應用。</w:t>
      </w:r>
    </w:p>
    <w:p w:rsidR="003B7F06" w:rsidRPr="003B7F06" w:rsidRDefault="003B7F06" w:rsidP="00781FC6">
      <w:pPr>
        <w:pStyle w:val="11"/>
        <w:widowControl/>
        <w:spacing w:before="120" w:after="120" w:line="440" w:lineRule="exact"/>
        <w:ind w:leftChars="619" w:left="1982" w:hangingChars="177" w:hanging="496"/>
        <w:jc w:val="both"/>
        <w:rPr>
          <w:rFonts w:eastAsia="標楷體"/>
          <w:sz w:val="28"/>
          <w:szCs w:val="28"/>
        </w:rPr>
      </w:pPr>
      <w:r w:rsidRPr="003B7F06">
        <w:rPr>
          <w:rFonts w:eastAsia="標楷體"/>
          <w:sz w:val="28"/>
          <w:szCs w:val="28"/>
        </w:rPr>
        <w:t>(5)</w:t>
      </w:r>
      <w:r w:rsidRPr="003B7F06">
        <w:rPr>
          <w:rFonts w:eastAsia="標楷體"/>
          <w:sz w:val="28"/>
          <w:szCs w:val="28"/>
        </w:rPr>
        <w:t>完成「</w:t>
      </w:r>
      <w:r w:rsidRPr="003B7F06">
        <w:rPr>
          <w:rFonts w:eastAsia="標楷體"/>
          <w:sz w:val="28"/>
          <w:szCs w:val="28"/>
        </w:rPr>
        <w:t>106</w:t>
      </w:r>
      <w:r w:rsidRPr="003B7F06">
        <w:rPr>
          <w:rFonts w:eastAsia="標楷體"/>
          <w:sz w:val="28"/>
          <w:szCs w:val="28"/>
        </w:rPr>
        <w:t>年國家考試性別統計分析」、「</w:t>
      </w:r>
      <w:r w:rsidRPr="003B7F06">
        <w:rPr>
          <w:rFonts w:eastAsia="標楷體"/>
          <w:sz w:val="28"/>
          <w:szCs w:val="28"/>
        </w:rPr>
        <w:t>106</w:t>
      </w:r>
      <w:r w:rsidRPr="003B7F06">
        <w:rPr>
          <w:rFonts w:eastAsia="標楷體"/>
          <w:sz w:val="28"/>
          <w:szCs w:val="28"/>
        </w:rPr>
        <w:t>年考選部職員性別統計分析」及編製「</w:t>
      </w:r>
      <w:r w:rsidRPr="003B7F06">
        <w:rPr>
          <w:rFonts w:eastAsia="標楷體"/>
          <w:sz w:val="28"/>
          <w:szCs w:val="28"/>
        </w:rPr>
        <w:t>100</w:t>
      </w:r>
      <w:r w:rsidRPr="003B7F06">
        <w:rPr>
          <w:rFonts w:eastAsia="標楷體"/>
          <w:sz w:val="28"/>
          <w:szCs w:val="28"/>
        </w:rPr>
        <w:t>年至</w:t>
      </w:r>
      <w:r w:rsidRPr="003B7F06">
        <w:rPr>
          <w:rFonts w:eastAsia="標楷體"/>
          <w:sz w:val="28"/>
          <w:szCs w:val="28"/>
        </w:rPr>
        <w:t>106</w:t>
      </w:r>
      <w:r w:rsidRPr="003B7F06">
        <w:rPr>
          <w:rFonts w:eastAsia="標楷體"/>
          <w:sz w:val="28"/>
          <w:szCs w:val="28"/>
        </w:rPr>
        <w:t>年考選部職員性別結構及指標統計表」，並刊載於本部性別平等專區。</w:t>
      </w:r>
    </w:p>
    <w:p w:rsidR="003B7F06" w:rsidRPr="003B7F06" w:rsidRDefault="003B7F06" w:rsidP="00781FC6">
      <w:pPr>
        <w:widowControl/>
        <w:spacing w:before="120" w:after="120" w:line="440" w:lineRule="exact"/>
        <w:ind w:leftChars="512" w:left="1229" w:firstLineChars="32" w:firstLine="90"/>
        <w:jc w:val="both"/>
        <w:rPr>
          <w:rFonts w:ascii="Times New Roman" w:eastAsia="標楷體" w:hAnsi="Times New Roman" w:cs="Times New Roman"/>
          <w:sz w:val="28"/>
          <w:szCs w:val="28"/>
        </w:rPr>
      </w:pPr>
      <w:r w:rsidRPr="003B7F06">
        <w:rPr>
          <w:rFonts w:ascii="Times New Roman" w:eastAsia="標楷體" w:hAnsi="Times New Roman" w:cs="Times New Roman"/>
          <w:sz w:val="28"/>
          <w:szCs w:val="28"/>
        </w:rPr>
        <w:t>3.</w:t>
      </w:r>
      <w:r w:rsidRPr="003B7F06">
        <w:rPr>
          <w:rFonts w:ascii="Times New Roman" w:eastAsia="標楷體" w:hAnsi="Times New Roman" w:cs="Times New Roman"/>
          <w:sz w:val="28"/>
          <w:szCs w:val="28"/>
        </w:rPr>
        <w:t>檢討及策進作為：</w:t>
      </w:r>
    </w:p>
    <w:p w:rsidR="003B7F06" w:rsidRPr="003B7F06" w:rsidRDefault="003B7F06" w:rsidP="00781FC6">
      <w:pPr>
        <w:pStyle w:val="11"/>
        <w:widowControl/>
        <w:spacing w:before="120" w:after="120" w:line="440" w:lineRule="exact"/>
        <w:ind w:leftChars="650" w:left="1560"/>
        <w:jc w:val="both"/>
        <w:rPr>
          <w:rFonts w:eastAsia="標楷體"/>
          <w:sz w:val="28"/>
          <w:szCs w:val="28"/>
        </w:rPr>
      </w:pPr>
      <w:r w:rsidRPr="003B7F06">
        <w:rPr>
          <w:rFonts w:eastAsia="標楷體"/>
          <w:sz w:val="28"/>
          <w:szCs w:val="28"/>
        </w:rPr>
        <w:t>108</w:t>
      </w:r>
      <w:r w:rsidRPr="003B7F06">
        <w:rPr>
          <w:rFonts w:eastAsia="標楷體"/>
          <w:sz w:val="28"/>
          <w:szCs w:val="28"/>
        </w:rPr>
        <w:t>年度將賡續充實性別統計，並提升性別統計資料分析運用成效。</w:t>
      </w:r>
    </w:p>
    <w:p w:rsidR="003B7F06" w:rsidRPr="003B7F06" w:rsidRDefault="003B7F06" w:rsidP="003B7F06">
      <w:pPr>
        <w:pStyle w:val="11"/>
        <w:widowControl/>
        <w:numPr>
          <w:ilvl w:val="0"/>
          <w:numId w:val="8"/>
        </w:numPr>
        <w:spacing w:before="120" w:after="120" w:line="440" w:lineRule="exact"/>
        <w:ind w:leftChars="0" w:left="601" w:hanging="601"/>
        <w:jc w:val="both"/>
        <w:rPr>
          <w:rFonts w:eastAsia="標楷體"/>
          <w:b/>
          <w:bCs/>
          <w:sz w:val="28"/>
          <w:szCs w:val="28"/>
        </w:rPr>
      </w:pPr>
      <w:r w:rsidRPr="003B7F06">
        <w:rPr>
          <w:rFonts w:eastAsia="標楷體"/>
          <w:b/>
          <w:bCs/>
          <w:sz w:val="28"/>
          <w:szCs w:val="28"/>
        </w:rPr>
        <w:t>其他重要執行檢討及策進作為</w:t>
      </w:r>
    </w:p>
    <w:p w:rsidR="003B7F06" w:rsidRPr="003B7F06" w:rsidRDefault="003B7F06" w:rsidP="003B7F06">
      <w:pPr>
        <w:pStyle w:val="11"/>
        <w:widowControl/>
        <w:numPr>
          <w:ilvl w:val="0"/>
          <w:numId w:val="9"/>
        </w:numPr>
        <w:spacing w:before="120" w:after="120" w:line="440" w:lineRule="exact"/>
        <w:ind w:leftChars="0" w:left="993"/>
        <w:jc w:val="both"/>
        <w:rPr>
          <w:rFonts w:eastAsia="標楷體"/>
          <w:b/>
          <w:bCs/>
          <w:sz w:val="28"/>
          <w:szCs w:val="28"/>
        </w:rPr>
      </w:pPr>
      <w:r w:rsidRPr="003B7F06">
        <w:rPr>
          <w:rFonts w:eastAsia="標楷體"/>
          <w:b/>
          <w:bCs/>
          <w:sz w:val="28"/>
          <w:szCs w:val="28"/>
        </w:rPr>
        <w:t>本部性別平等專案小組運作情形</w:t>
      </w:r>
    </w:p>
    <w:p w:rsidR="003B7F06" w:rsidRPr="003B7F06" w:rsidRDefault="003B7F06" w:rsidP="00781FC6">
      <w:pPr>
        <w:pStyle w:val="11"/>
        <w:widowControl/>
        <w:spacing w:before="120" w:after="120" w:line="440" w:lineRule="exact"/>
        <w:ind w:leftChars="0" w:left="993"/>
        <w:jc w:val="both"/>
        <w:rPr>
          <w:rFonts w:eastAsia="標楷體"/>
          <w:sz w:val="28"/>
          <w:szCs w:val="28"/>
        </w:rPr>
      </w:pPr>
      <w:r w:rsidRPr="003B7F06">
        <w:rPr>
          <w:rFonts w:eastAsia="標楷體"/>
          <w:bCs/>
          <w:sz w:val="28"/>
          <w:szCs w:val="28"/>
        </w:rPr>
        <w:t>本部第</w:t>
      </w:r>
      <w:r w:rsidRPr="003B7F06">
        <w:rPr>
          <w:rFonts w:eastAsia="標楷體"/>
          <w:bCs/>
          <w:sz w:val="28"/>
          <w:szCs w:val="28"/>
        </w:rPr>
        <w:t>3</w:t>
      </w:r>
      <w:r w:rsidRPr="003B7F06">
        <w:rPr>
          <w:rFonts w:eastAsia="標楷體"/>
          <w:bCs/>
          <w:sz w:val="28"/>
          <w:szCs w:val="28"/>
        </w:rPr>
        <w:t>屆性別平等專案小組委員</w:t>
      </w:r>
      <w:r w:rsidRPr="003B7F06">
        <w:rPr>
          <w:rFonts w:eastAsia="標楷體"/>
          <w:bCs/>
          <w:sz w:val="28"/>
          <w:szCs w:val="28"/>
        </w:rPr>
        <w:t>11</w:t>
      </w:r>
      <w:r w:rsidRPr="003B7F06">
        <w:rPr>
          <w:rFonts w:eastAsia="標楷體"/>
          <w:bCs/>
          <w:sz w:val="28"/>
          <w:szCs w:val="28"/>
        </w:rPr>
        <w:t>人，其中男性委員</w:t>
      </w:r>
      <w:r w:rsidRPr="003B7F06">
        <w:rPr>
          <w:rFonts w:eastAsia="標楷體"/>
          <w:bCs/>
          <w:sz w:val="28"/>
          <w:szCs w:val="28"/>
        </w:rPr>
        <w:t>5</w:t>
      </w:r>
      <w:r w:rsidRPr="003B7F06">
        <w:rPr>
          <w:rFonts w:eastAsia="標楷體"/>
          <w:bCs/>
          <w:sz w:val="28"/>
          <w:szCs w:val="28"/>
        </w:rPr>
        <w:t>人，女性委員</w:t>
      </w:r>
      <w:r w:rsidRPr="003B7F06">
        <w:rPr>
          <w:rFonts w:eastAsia="標楷體"/>
          <w:bCs/>
          <w:sz w:val="28"/>
          <w:szCs w:val="28"/>
        </w:rPr>
        <w:t>6</w:t>
      </w:r>
      <w:r w:rsidRPr="003B7F06">
        <w:rPr>
          <w:rFonts w:eastAsia="標楷體"/>
          <w:bCs/>
          <w:sz w:val="28"/>
          <w:szCs w:val="28"/>
        </w:rPr>
        <w:t>人，已確切落實任ㄧ性別比例不低於三分之ㄧ政策規定。本性別平等專案小組積極推動本部相關性別平等業務，配合考試院性別平等委員會及行政院性別平等處業務推展，研議相關議題提請本專案小組會議討論，審議之議案包含「公務人員考試法第</w:t>
      </w:r>
      <w:r w:rsidRPr="003B7F06">
        <w:rPr>
          <w:rFonts w:eastAsia="標楷體"/>
          <w:bCs/>
          <w:sz w:val="28"/>
          <w:szCs w:val="28"/>
        </w:rPr>
        <w:t>14</w:t>
      </w:r>
      <w:r w:rsidRPr="003B7F06">
        <w:rPr>
          <w:rFonts w:eastAsia="標楷體"/>
          <w:bCs/>
          <w:sz w:val="28"/>
          <w:szCs w:val="28"/>
        </w:rPr>
        <w:t>條及專門職業及技術人員考試法第</w:t>
      </w:r>
      <w:r w:rsidRPr="003B7F06">
        <w:rPr>
          <w:rFonts w:eastAsia="標楷體"/>
          <w:bCs/>
          <w:sz w:val="28"/>
          <w:szCs w:val="28"/>
        </w:rPr>
        <w:t>9</w:t>
      </w:r>
      <w:r w:rsidRPr="003B7F06">
        <w:rPr>
          <w:rFonts w:eastAsia="標楷體"/>
          <w:bCs/>
          <w:sz w:val="28"/>
          <w:szCs w:val="28"/>
        </w:rPr>
        <w:t>條修正法案之性別影響評估」、「專門職業及技術人員考試法第</w:t>
      </w:r>
      <w:r w:rsidRPr="003B7F06">
        <w:rPr>
          <w:rFonts w:eastAsia="標楷體"/>
          <w:bCs/>
          <w:sz w:val="28"/>
          <w:szCs w:val="28"/>
        </w:rPr>
        <w:t>20</w:t>
      </w:r>
      <w:r w:rsidRPr="003B7F06">
        <w:rPr>
          <w:rFonts w:eastAsia="標楷體"/>
          <w:bCs/>
          <w:sz w:val="28"/>
          <w:szCs w:val="28"/>
        </w:rPr>
        <w:t>條修正法案之性別影響評估」、「檢視</w:t>
      </w:r>
      <w:r w:rsidRPr="003B7F06">
        <w:rPr>
          <w:rFonts w:eastAsia="標楷體"/>
          <w:bCs/>
          <w:sz w:val="28"/>
          <w:szCs w:val="28"/>
        </w:rPr>
        <w:t>106</w:t>
      </w:r>
      <w:r w:rsidRPr="003B7F06">
        <w:rPr>
          <w:rFonts w:eastAsia="標楷體"/>
          <w:bCs/>
          <w:sz w:val="28"/>
          <w:szCs w:val="28"/>
        </w:rPr>
        <w:t>年國家考試命題大綱已納入性別議題之科目是否涉及性別歧視」及「</w:t>
      </w:r>
      <w:r w:rsidRPr="003B7F06">
        <w:rPr>
          <w:rFonts w:eastAsia="標楷體"/>
          <w:bCs/>
          <w:sz w:val="28"/>
          <w:szCs w:val="28"/>
        </w:rPr>
        <w:t>108</w:t>
      </w:r>
      <w:r w:rsidRPr="003B7F06">
        <w:rPr>
          <w:rFonts w:eastAsia="標楷體"/>
          <w:bCs/>
          <w:sz w:val="28"/>
          <w:szCs w:val="28"/>
        </w:rPr>
        <w:t>年度推動性別平等工作計畫」等議題，</w:t>
      </w:r>
      <w:r w:rsidRPr="003B7F06">
        <w:rPr>
          <w:rFonts w:eastAsia="標楷體"/>
          <w:bCs/>
          <w:sz w:val="28"/>
          <w:szCs w:val="28"/>
        </w:rPr>
        <w:t>107</w:t>
      </w:r>
      <w:r w:rsidRPr="003B7F06">
        <w:rPr>
          <w:rFonts w:eastAsia="標楷體"/>
          <w:bCs/>
          <w:sz w:val="28"/>
          <w:szCs w:val="28"/>
        </w:rPr>
        <w:t>年計召開</w:t>
      </w:r>
      <w:r w:rsidRPr="003B7F06">
        <w:rPr>
          <w:rFonts w:eastAsia="標楷體"/>
          <w:bCs/>
          <w:sz w:val="28"/>
          <w:szCs w:val="28"/>
        </w:rPr>
        <w:t>3</w:t>
      </w:r>
      <w:r w:rsidRPr="003B7F06">
        <w:rPr>
          <w:rFonts w:eastAsia="標楷體"/>
          <w:bCs/>
          <w:sz w:val="28"/>
          <w:szCs w:val="28"/>
        </w:rPr>
        <w:t>次會議。另於本部全球資訊網「政府資訊公開」項下建置「性別平等專區」，賡續維護本部性別平等業務推展等資訊，期使本部性別平等專案小組相關資訊更加公開及透明化。</w:t>
      </w:r>
    </w:p>
    <w:p w:rsidR="003B7F06" w:rsidRPr="003B7F06" w:rsidRDefault="003B7F06" w:rsidP="003B7F06">
      <w:pPr>
        <w:pStyle w:val="11"/>
        <w:widowControl/>
        <w:numPr>
          <w:ilvl w:val="0"/>
          <w:numId w:val="9"/>
        </w:numPr>
        <w:spacing w:before="120" w:after="120" w:line="440" w:lineRule="exact"/>
        <w:ind w:leftChars="0" w:left="993"/>
        <w:jc w:val="both"/>
        <w:rPr>
          <w:rFonts w:eastAsia="標楷體"/>
          <w:b/>
          <w:bCs/>
          <w:sz w:val="28"/>
          <w:szCs w:val="28"/>
        </w:rPr>
      </w:pPr>
      <w:r w:rsidRPr="003B7F06">
        <w:rPr>
          <w:rFonts w:eastAsia="標楷體"/>
          <w:b/>
          <w:bCs/>
          <w:sz w:val="28"/>
          <w:szCs w:val="28"/>
        </w:rPr>
        <w:t>落實消除對婦女一切形式歧視公約</w:t>
      </w:r>
      <w:r w:rsidRPr="003B7F06">
        <w:rPr>
          <w:rFonts w:eastAsia="標楷體"/>
          <w:b/>
          <w:bCs/>
          <w:sz w:val="28"/>
          <w:szCs w:val="28"/>
        </w:rPr>
        <w:t>(CEDAW)</w:t>
      </w:r>
      <w:r w:rsidRPr="003B7F06">
        <w:rPr>
          <w:rFonts w:eastAsia="標楷體"/>
          <w:b/>
          <w:bCs/>
          <w:sz w:val="28"/>
          <w:szCs w:val="28"/>
        </w:rPr>
        <w:t>具體行動措施</w:t>
      </w:r>
    </w:p>
    <w:p w:rsidR="003B7F06" w:rsidRPr="003B7F06" w:rsidRDefault="003B7F06" w:rsidP="00781FC6">
      <w:pPr>
        <w:pStyle w:val="11"/>
        <w:widowControl/>
        <w:spacing w:before="120" w:after="120" w:line="440" w:lineRule="exact"/>
        <w:ind w:leftChars="0" w:left="993"/>
        <w:jc w:val="both"/>
        <w:rPr>
          <w:rFonts w:eastAsia="標楷體"/>
          <w:bCs/>
          <w:sz w:val="28"/>
          <w:szCs w:val="28"/>
        </w:rPr>
      </w:pPr>
      <w:r w:rsidRPr="003B7F06">
        <w:rPr>
          <w:rFonts w:eastAsia="標楷體"/>
          <w:bCs/>
          <w:sz w:val="28"/>
          <w:szCs w:val="28"/>
        </w:rPr>
        <w:t>配合檢視</w:t>
      </w:r>
      <w:r w:rsidRPr="003B7F06">
        <w:rPr>
          <w:rFonts w:eastAsia="標楷體"/>
          <w:bCs/>
          <w:sz w:val="28"/>
          <w:szCs w:val="28"/>
        </w:rPr>
        <w:t>CEDAW</w:t>
      </w:r>
      <w:r w:rsidRPr="003B7F06">
        <w:rPr>
          <w:rFonts w:eastAsia="標楷體"/>
          <w:bCs/>
          <w:sz w:val="28"/>
          <w:szCs w:val="28"/>
        </w:rPr>
        <w:t>第</w:t>
      </w:r>
      <w:r w:rsidRPr="003B7F06">
        <w:rPr>
          <w:rFonts w:eastAsia="標楷體"/>
          <w:bCs/>
          <w:sz w:val="28"/>
          <w:szCs w:val="28"/>
        </w:rPr>
        <w:t>3</w:t>
      </w:r>
      <w:r w:rsidRPr="003B7F06">
        <w:rPr>
          <w:rFonts w:eastAsia="標楷體"/>
          <w:bCs/>
          <w:sz w:val="28"/>
          <w:szCs w:val="28"/>
        </w:rPr>
        <w:t>次國家報告專要文件英譯版，並出席國外專家審查暨發表會議等，以配合修訂相關內容。</w:t>
      </w:r>
    </w:p>
    <w:p w:rsidR="003B7F06" w:rsidRPr="003B7F06" w:rsidRDefault="003B7F06" w:rsidP="003B7F06">
      <w:pPr>
        <w:pStyle w:val="11"/>
        <w:widowControl/>
        <w:numPr>
          <w:ilvl w:val="0"/>
          <w:numId w:val="9"/>
        </w:numPr>
        <w:spacing w:before="120" w:after="120" w:line="440" w:lineRule="exact"/>
        <w:ind w:leftChars="0" w:left="993"/>
        <w:jc w:val="both"/>
        <w:rPr>
          <w:rFonts w:eastAsia="標楷體"/>
          <w:bCs/>
          <w:sz w:val="28"/>
          <w:szCs w:val="28"/>
        </w:rPr>
      </w:pPr>
      <w:r w:rsidRPr="003B7F06">
        <w:rPr>
          <w:rFonts w:eastAsia="標楷體"/>
          <w:b/>
          <w:bCs/>
          <w:sz w:val="28"/>
          <w:szCs w:val="28"/>
        </w:rPr>
        <w:t>對各項國家考試涉及性別限制事項提供諮詢</w:t>
      </w:r>
    </w:p>
    <w:p w:rsidR="003B7F06" w:rsidRPr="003B7F06" w:rsidRDefault="003B7F06" w:rsidP="00781FC6">
      <w:pPr>
        <w:pStyle w:val="11"/>
        <w:widowControl/>
        <w:spacing w:before="120" w:after="120" w:line="440" w:lineRule="exact"/>
        <w:ind w:leftChars="0" w:left="993"/>
        <w:jc w:val="both"/>
        <w:rPr>
          <w:rFonts w:eastAsia="標楷體"/>
          <w:bCs/>
          <w:sz w:val="28"/>
          <w:szCs w:val="28"/>
        </w:rPr>
      </w:pPr>
      <w:r w:rsidRPr="003B7F06">
        <w:rPr>
          <w:rFonts w:eastAsia="標楷體"/>
          <w:bCs/>
          <w:sz w:val="28"/>
          <w:szCs w:val="28"/>
        </w:rPr>
        <w:lastRenderedPageBreak/>
        <w:t>107</w:t>
      </w:r>
      <w:r w:rsidRPr="003B7F06">
        <w:rPr>
          <w:rFonts w:eastAsia="標楷體"/>
          <w:bCs/>
          <w:sz w:val="28"/>
          <w:szCs w:val="28"/>
        </w:rPr>
        <w:t>年</w:t>
      </w:r>
      <w:r w:rsidRPr="003B7F06">
        <w:rPr>
          <w:rFonts w:eastAsia="標楷體"/>
          <w:bCs/>
          <w:sz w:val="28"/>
          <w:szCs w:val="28"/>
        </w:rPr>
        <w:t>3</w:t>
      </w:r>
      <w:r w:rsidRPr="003B7F06">
        <w:rPr>
          <w:rFonts w:eastAsia="標楷體"/>
          <w:bCs/>
          <w:sz w:val="28"/>
          <w:szCs w:val="28"/>
        </w:rPr>
        <w:t>月</w:t>
      </w:r>
      <w:r w:rsidRPr="003B7F06">
        <w:rPr>
          <w:rFonts w:eastAsia="標楷體"/>
          <w:bCs/>
          <w:sz w:val="28"/>
          <w:szCs w:val="28"/>
        </w:rPr>
        <w:t>27</w:t>
      </w:r>
      <w:r w:rsidRPr="003B7F06">
        <w:rPr>
          <w:rFonts w:eastAsia="標楷體"/>
          <w:bCs/>
          <w:sz w:val="28"/>
          <w:szCs w:val="28"/>
        </w:rPr>
        <w:t>日召開考選部國家考試性別平等諮詢委員會，委員就</w:t>
      </w:r>
      <w:r w:rsidRPr="003B7F06">
        <w:rPr>
          <w:rFonts w:eastAsia="標楷體"/>
          <w:bCs/>
          <w:sz w:val="28"/>
          <w:szCs w:val="28"/>
        </w:rPr>
        <w:t>107</w:t>
      </w:r>
      <w:r w:rsidRPr="003B7F06">
        <w:rPr>
          <w:rFonts w:eastAsia="標楷體"/>
          <w:bCs/>
          <w:sz w:val="28"/>
          <w:szCs w:val="28"/>
        </w:rPr>
        <w:t>年公務人員特種考試司法人員考試監獄官、監所管理員、法警等類科分定男女需用名額一案提供意見，請用人機關清楚界定監獄官、監所管理員真實職業資格，以期在兼顧人力、設備、訓練、福利待遇、薪資等最適條件指標下，能夠衡平解決男女分定名額的問題。相關諮詢結果業提報考試院作為審議本項考試需用名額之重要參據。</w:t>
      </w:r>
    </w:p>
    <w:p w:rsidR="003B7F06" w:rsidRPr="003B7F06" w:rsidRDefault="003B7F06" w:rsidP="003B7F06">
      <w:pPr>
        <w:pStyle w:val="11"/>
        <w:widowControl/>
        <w:numPr>
          <w:ilvl w:val="0"/>
          <w:numId w:val="9"/>
        </w:numPr>
        <w:spacing w:before="120" w:after="120" w:line="440" w:lineRule="exact"/>
        <w:ind w:leftChars="0" w:left="993"/>
        <w:jc w:val="both"/>
        <w:rPr>
          <w:rFonts w:eastAsia="標楷體"/>
          <w:b/>
          <w:bCs/>
          <w:sz w:val="28"/>
          <w:szCs w:val="28"/>
        </w:rPr>
      </w:pPr>
      <w:r w:rsidRPr="003B7F06">
        <w:rPr>
          <w:rFonts w:eastAsia="標楷體"/>
          <w:b/>
          <w:bCs/>
          <w:sz w:val="28"/>
          <w:szCs w:val="28"/>
        </w:rPr>
        <w:t>性騷擾防治辦理情形</w:t>
      </w:r>
    </w:p>
    <w:p w:rsidR="003B7F06" w:rsidRPr="003B7F06" w:rsidRDefault="003B7F06" w:rsidP="003B7F06">
      <w:pPr>
        <w:pStyle w:val="11"/>
        <w:widowControl/>
        <w:numPr>
          <w:ilvl w:val="0"/>
          <w:numId w:val="10"/>
        </w:numPr>
        <w:spacing w:before="120" w:after="120" w:line="440" w:lineRule="exact"/>
        <w:ind w:leftChars="0" w:left="993"/>
        <w:jc w:val="both"/>
        <w:rPr>
          <w:rFonts w:eastAsia="標楷體"/>
          <w:bCs/>
          <w:sz w:val="28"/>
          <w:szCs w:val="28"/>
        </w:rPr>
      </w:pPr>
      <w:r w:rsidRPr="003B7F06">
        <w:rPr>
          <w:rFonts w:eastAsia="標楷體"/>
          <w:bCs/>
          <w:sz w:val="28"/>
          <w:szCs w:val="28"/>
        </w:rPr>
        <w:t>為有效防治、處理性騷擾事件，提供免於遭受騷擾之工作環境，及保護被害人之權益，依「性別工作平等法」第</w:t>
      </w:r>
      <w:r w:rsidRPr="003B7F06">
        <w:rPr>
          <w:rFonts w:eastAsia="標楷體"/>
          <w:bCs/>
          <w:sz w:val="28"/>
          <w:szCs w:val="28"/>
        </w:rPr>
        <w:t>13</w:t>
      </w:r>
      <w:r w:rsidRPr="003B7F06">
        <w:rPr>
          <w:rFonts w:eastAsia="標楷體"/>
          <w:bCs/>
          <w:sz w:val="28"/>
          <w:szCs w:val="28"/>
        </w:rPr>
        <w:t>條及「性騷擾防治法」第</w:t>
      </w:r>
      <w:r w:rsidRPr="003B7F06">
        <w:rPr>
          <w:rFonts w:eastAsia="標楷體"/>
          <w:bCs/>
          <w:sz w:val="28"/>
          <w:szCs w:val="28"/>
        </w:rPr>
        <w:t>7</w:t>
      </w:r>
      <w:r w:rsidRPr="003B7F06">
        <w:rPr>
          <w:rFonts w:eastAsia="標楷體"/>
          <w:bCs/>
          <w:sz w:val="28"/>
          <w:szCs w:val="28"/>
        </w:rPr>
        <w:t>條規定，分別於</w:t>
      </w:r>
      <w:r w:rsidRPr="003B7F06">
        <w:rPr>
          <w:rFonts w:eastAsia="標楷體"/>
          <w:bCs/>
          <w:sz w:val="28"/>
          <w:szCs w:val="28"/>
        </w:rPr>
        <w:t>105</w:t>
      </w:r>
      <w:r w:rsidRPr="003B7F06">
        <w:rPr>
          <w:rFonts w:eastAsia="標楷體"/>
          <w:bCs/>
          <w:sz w:val="28"/>
          <w:szCs w:val="28"/>
        </w:rPr>
        <w:t>年</w:t>
      </w:r>
      <w:r w:rsidRPr="003B7F06">
        <w:rPr>
          <w:rFonts w:eastAsia="標楷體"/>
          <w:bCs/>
          <w:sz w:val="28"/>
          <w:szCs w:val="28"/>
        </w:rPr>
        <w:t>12</w:t>
      </w:r>
      <w:r w:rsidRPr="003B7F06">
        <w:rPr>
          <w:rFonts w:eastAsia="標楷體"/>
          <w:bCs/>
          <w:sz w:val="28"/>
          <w:szCs w:val="28"/>
        </w:rPr>
        <w:t>月</w:t>
      </w:r>
      <w:r w:rsidRPr="003B7F06">
        <w:rPr>
          <w:rFonts w:eastAsia="標楷體"/>
          <w:bCs/>
          <w:sz w:val="28"/>
          <w:szCs w:val="28"/>
        </w:rPr>
        <w:t>5</w:t>
      </w:r>
      <w:r w:rsidRPr="003B7F06">
        <w:rPr>
          <w:rFonts w:eastAsia="標楷體"/>
          <w:bCs/>
          <w:sz w:val="28"/>
          <w:szCs w:val="28"/>
        </w:rPr>
        <w:t>日修訂「考選部工作場所性騷擾防治措施申訴及處理要點」及</w:t>
      </w:r>
      <w:r w:rsidRPr="003B7F06">
        <w:rPr>
          <w:rFonts w:eastAsia="標楷體"/>
          <w:bCs/>
          <w:sz w:val="28"/>
          <w:szCs w:val="28"/>
        </w:rPr>
        <w:t>105</w:t>
      </w:r>
      <w:r w:rsidRPr="003B7F06">
        <w:rPr>
          <w:rFonts w:eastAsia="標楷體"/>
          <w:bCs/>
          <w:sz w:val="28"/>
          <w:szCs w:val="28"/>
        </w:rPr>
        <w:t>年</w:t>
      </w:r>
      <w:r w:rsidRPr="003B7F06">
        <w:rPr>
          <w:rFonts w:eastAsia="標楷體"/>
          <w:bCs/>
          <w:sz w:val="28"/>
          <w:szCs w:val="28"/>
        </w:rPr>
        <w:t>11</w:t>
      </w:r>
      <w:r w:rsidRPr="003B7F06">
        <w:rPr>
          <w:rFonts w:eastAsia="標楷體"/>
          <w:bCs/>
          <w:sz w:val="28"/>
          <w:szCs w:val="28"/>
        </w:rPr>
        <w:t>月</w:t>
      </w:r>
      <w:r w:rsidRPr="003B7F06">
        <w:rPr>
          <w:rFonts w:eastAsia="標楷體"/>
          <w:bCs/>
          <w:sz w:val="28"/>
          <w:szCs w:val="28"/>
        </w:rPr>
        <w:t>7</w:t>
      </w:r>
      <w:r w:rsidRPr="003B7F06">
        <w:rPr>
          <w:rFonts w:eastAsia="標楷體"/>
          <w:bCs/>
          <w:sz w:val="28"/>
          <w:szCs w:val="28"/>
        </w:rPr>
        <w:t>日訂頒「考選部性騷擾防治申訴及懲處處理要點」，爰依上開要點成立「考選部性騷擾申訴處理評議委員會」，負責處理本部性騷擾申訴案件，經查</w:t>
      </w:r>
      <w:r w:rsidRPr="003B7F06">
        <w:rPr>
          <w:rFonts w:eastAsia="標楷體"/>
          <w:bCs/>
          <w:sz w:val="28"/>
          <w:szCs w:val="28"/>
        </w:rPr>
        <w:t>107</w:t>
      </w:r>
      <w:r w:rsidRPr="003B7F06">
        <w:rPr>
          <w:rFonts w:eastAsia="標楷體"/>
          <w:bCs/>
          <w:sz w:val="28"/>
          <w:szCs w:val="28"/>
        </w:rPr>
        <w:t>年度均無性騷擾申訴案件。另於</w:t>
      </w:r>
      <w:r w:rsidRPr="003B7F06">
        <w:rPr>
          <w:rFonts w:eastAsia="標楷體"/>
          <w:bCs/>
          <w:sz w:val="28"/>
          <w:szCs w:val="28"/>
        </w:rPr>
        <w:t>107</w:t>
      </w:r>
      <w:r w:rsidRPr="003B7F06">
        <w:rPr>
          <w:rFonts w:eastAsia="標楷體"/>
          <w:bCs/>
          <w:sz w:val="28"/>
          <w:szCs w:val="28"/>
        </w:rPr>
        <w:t>年</w:t>
      </w:r>
      <w:r w:rsidRPr="003B7F06">
        <w:rPr>
          <w:rFonts w:eastAsia="標楷體"/>
          <w:bCs/>
          <w:sz w:val="28"/>
          <w:szCs w:val="28"/>
        </w:rPr>
        <w:t>11</w:t>
      </w:r>
      <w:r w:rsidRPr="003B7F06">
        <w:rPr>
          <w:rFonts w:eastAsia="標楷體"/>
          <w:bCs/>
          <w:sz w:val="28"/>
          <w:szCs w:val="28"/>
        </w:rPr>
        <w:t>月</w:t>
      </w:r>
      <w:r w:rsidRPr="003B7F06">
        <w:rPr>
          <w:rFonts w:eastAsia="標楷體"/>
          <w:bCs/>
          <w:sz w:val="28"/>
          <w:szCs w:val="28"/>
        </w:rPr>
        <w:t>30</w:t>
      </w:r>
      <w:r w:rsidRPr="003B7F06">
        <w:rPr>
          <w:rFonts w:eastAsia="標楷體"/>
          <w:bCs/>
          <w:sz w:val="28"/>
          <w:szCs w:val="28"/>
        </w:rPr>
        <w:t>日委員任期屆滿前完成新任委員票選及改聘程序。</w:t>
      </w:r>
    </w:p>
    <w:p w:rsidR="003B7F06" w:rsidRPr="003B7F06" w:rsidRDefault="003B7F06" w:rsidP="003B7F06">
      <w:pPr>
        <w:pStyle w:val="11"/>
        <w:widowControl/>
        <w:numPr>
          <w:ilvl w:val="0"/>
          <w:numId w:val="10"/>
        </w:numPr>
        <w:spacing w:before="120" w:after="120" w:line="440" w:lineRule="exact"/>
        <w:ind w:leftChars="0" w:left="993"/>
        <w:jc w:val="both"/>
        <w:rPr>
          <w:rFonts w:eastAsia="標楷體"/>
          <w:bCs/>
          <w:sz w:val="28"/>
          <w:szCs w:val="28"/>
        </w:rPr>
      </w:pPr>
      <w:r w:rsidRPr="003B7F06">
        <w:rPr>
          <w:rFonts w:eastAsia="標楷體"/>
          <w:bCs/>
          <w:sz w:val="28"/>
          <w:szCs w:val="28"/>
        </w:rPr>
        <w:t>本部於工作場所顯著處如茶水間及公布欄張貼「禁止性騷擾」標語及「拒絕嫌豬手</w:t>
      </w:r>
      <w:r w:rsidRPr="003B7F06">
        <w:rPr>
          <w:rFonts w:eastAsia="標楷體"/>
          <w:bCs/>
          <w:sz w:val="28"/>
          <w:szCs w:val="28"/>
        </w:rPr>
        <w:t>-</w:t>
      </w:r>
      <w:r w:rsidRPr="003B7F06">
        <w:rPr>
          <w:rFonts w:eastAsia="標楷體"/>
          <w:bCs/>
          <w:sz w:val="28"/>
          <w:szCs w:val="28"/>
        </w:rPr>
        <w:t>摸摸也不行」宣導品，另於本部全球資訊網設有「性騷擾申訴專區」，皆載明本部性騷擾防治申訴專線、傳真及申訴專用信箱，並將相關資訊公告周知，以加深同仁對於性騷擾防治之觀念。</w:t>
      </w:r>
    </w:p>
    <w:p w:rsidR="003B7F06" w:rsidRPr="003B7F06" w:rsidRDefault="003B7F06" w:rsidP="003B7F06">
      <w:pPr>
        <w:pStyle w:val="11"/>
        <w:widowControl/>
        <w:numPr>
          <w:ilvl w:val="0"/>
          <w:numId w:val="9"/>
        </w:numPr>
        <w:spacing w:before="120" w:after="120" w:line="440" w:lineRule="exact"/>
        <w:ind w:leftChars="0" w:left="993"/>
        <w:jc w:val="both"/>
        <w:rPr>
          <w:rFonts w:eastAsia="標楷體"/>
          <w:b/>
          <w:bCs/>
          <w:sz w:val="28"/>
          <w:szCs w:val="28"/>
        </w:rPr>
      </w:pPr>
      <w:r w:rsidRPr="003B7F06">
        <w:rPr>
          <w:rFonts w:eastAsia="標楷體"/>
          <w:b/>
          <w:bCs/>
          <w:sz w:val="28"/>
          <w:szCs w:val="28"/>
        </w:rPr>
        <w:t>營造完善哺乳空間環境</w:t>
      </w:r>
    </w:p>
    <w:p w:rsidR="003B7F06" w:rsidRPr="003B7F06" w:rsidRDefault="003B7F06" w:rsidP="00781FC6">
      <w:pPr>
        <w:pStyle w:val="11"/>
        <w:widowControl/>
        <w:spacing w:before="120" w:after="120" w:line="440" w:lineRule="exact"/>
        <w:ind w:leftChars="0" w:left="993"/>
        <w:jc w:val="both"/>
        <w:rPr>
          <w:rFonts w:eastAsia="標楷體"/>
          <w:sz w:val="28"/>
          <w:szCs w:val="28"/>
        </w:rPr>
      </w:pPr>
      <w:r w:rsidRPr="003B7F06">
        <w:rPr>
          <w:rFonts w:eastAsia="標楷體"/>
          <w:sz w:val="28"/>
          <w:szCs w:val="28"/>
        </w:rPr>
        <w:t>為響應政府政策及提升母嬰親善的哺乳環境，本部於行政大樓</w:t>
      </w:r>
      <w:r w:rsidRPr="003B7F06">
        <w:rPr>
          <w:rFonts w:eastAsia="標楷體"/>
          <w:sz w:val="28"/>
          <w:szCs w:val="28"/>
        </w:rPr>
        <w:t>7</w:t>
      </w:r>
      <w:r w:rsidRPr="003B7F06">
        <w:rPr>
          <w:rFonts w:eastAsia="標楷體"/>
          <w:sz w:val="28"/>
          <w:szCs w:val="28"/>
        </w:rPr>
        <w:t>樓及國家考場</w:t>
      </w:r>
      <w:r w:rsidRPr="003B7F06">
        <w:rPr>
          <w:rFonts w:eastAsia="標楷體"/>
          <w:sz w:val="28"/>
          <w:szCs w:val="28"/>
        </w:rPr>
        <w:t>1</w:t>
      </w:r>
      <w:r w:rsidRPr="003B7F06">
        <w:rPr>
          <w:rFonts w:eastAsia="標楷體"/>
          <w:sz w:val="28"/>
          <w:szCs w:val="28"/>
        </w:rPr>
        <w:t>樓分別設置有安靜舒適之哺集乳室，提供靠背沙發、專用冰箱、尿布臺、獨立空調、洗手設施、置物空間及緊急求助鈴等設備，供本部同仁及參加考試之應考人使用，均獲得使用者好評及肯定。</w:t>
      </w:r>
    </w:p>
    <w:p w:rsidR="003B7F06" w:rsidRPr="003B7F06" w:rsidRDefault="003B7F06" w:rsidP="003B7F06">
      <w:pPr>
        <w:pStyle w:val="11"/>
        <w:widowControl/>
        <w:numPr>
          <w:ilvl w:val="0"/>
          <w:numId w:val="8"/>
        </w:numPr>
        <w:spacing w:before="120" w:after="120" w:line="440" w:lineRule="exact"/>
        <w:ind w:leftChars="0" w:left="601" w:hanging="601"/>
        <w:jc w:val="both"/>
        <w:rPr>
          <w:rFonts w:eastAsia="標楷體"/>
          <w:b/>
          <w:bCs/>
          <w:sz w:val="28"/>
          <w:szCs w:val="28"/>
        </w:rPr>
      </w:pPr>
      <w:r w:rsidRPr="003B7F06">
        <w:rPr>
          <w:rFonts w:eastAsia="標楷體"/>
          <w:b/>
          <w:bCs/>
          <w:sz w:val="28"/>
          <w:szCs w:val="28"/>
        </w:rPr>
        <w:t>其他重大或特殊具體事蹟</w:t>
      </w:r>
    </w:p>
    <w:p w:rsidR="00781FC6" w:rsidRDefault="003B7F06" w:rsidP="003B7F06">
      <w:pPr>
        <w:pStyle w:val="11"/>
        <w:widowControl/>
        <w:spacing w:before="120" w:after="120" w:line="440" w:lineRule="exact"/>
        <w:ind w:leftChars="0"/>
        <w:jc w:val="both"/>
        <w:rPr>
          <w:rFonts w:ascii="標楷體" w:eastAsia="標楷體" w:hAnsi="標楷體"/>
          <w:sz w:val="28"/>
          <w:szCs w:val="28"/>
        </w:rPr>
        <w:sectPr w:rsidR="00781FC6" w:rsidSect="00781FC6">
          <w:footerReference w:type="even" r:id="rId21"/>
          <w:footerReference w:type="default" r:id="rId22"/>
          <w:pgSz w:w="11906" w:h="16838"/>
          <w:pgMar w:top="1418" w:right="1531" w:bottom="1418" w:left="1644" w:header="851" w:footer="992" w:gutter="0"/>
          <w:cols w:space="425"/>
          <w:docGrid w:type="lines" w:linePitch="360"/>
        </w:sectPr>
      </w:pPr>
      <w:r w:rsidRPr="003B7F06">
        <w:rPr>
          <w:rFonts w:eastAsia="標楷體"/>
          <w:sz w:val="28"/>
          <w:szCs w:val="28"/>
        </w:rPr>
        <w:lastRenderedPageBreak/>
        <w:t>本部在推動性別平等業務上，逐年亦有與性別平等相關業務重要之里程碑，彙編本部性別平等業務大事紀，例如辦理檢視試題、編制性別統計等重大事蹟，</w:t>
      </w:r>
      <w:proofErr w:type="gramStart"/>
      <w:r w:rsidRPr="003B7F06">
        <w:rPr>
          <w:rFonts w:eastAsia="標楷體"/>
          <w:sz w:val="28"/>
          <w:szCs w:val="28"/>
        </w:rPr>
        <w:t>爰</w:t>
      </w:r>
      <w:proofErr w:type="gramEnd"/>
      <w:r w:rsidRPr="003B7F06">
        <w:rPr>
          <w:rFonts w:eastAsia="標楷體"/>
          <w:sz w:val="28"/>
          <w:szCs w:val="28"/>
        </w:rPr>
        <w:t>業於本部全球資訊網「性別平等專區」增設「重要紀事」，逐年列出本部辦理性別平等業務之</w:t>
      </w:r>
      <w:r w:rsidRPr="00362024">
        <w:rPr>
          <w:rFonts w:ascii="標楷體" w:eastAsia="標楷體" w:hAnsi="標楷體" w:hint="eastAsia"/>
          <w:sz w:val="28"/>
          <w:szCs w:val="28"/>
        </w:rPr>
        <w:t>重要紀事。</w:t>
      </w:r>
    </w:p>
    <w:p w:rsidR="00781FC6" w:rsidRPr="00CB3E18" w:rsidRDefault="002B3EFE" w:rsidP="002B3EFE">
      <w:pPr>
        <w:pStyle w:val="11"/>
        <w:widowControl/>
        <w:spacing w:before="240" w:after="120" w:line="440" w:lineRule="exact"/>
        <w:ind w:leftChars="-1" w:left="-2" w:firstLineChars="5" w:firstLine="14"/>
        <w:jc w:val="center"/>
        <w:rPr>
          <w:rFonts w:ascii="標楷體" w:eastAsia="標楷體" w:hAnsi="標楷體" w:cs="標楷體"/>
          <w:b/>
          <w:color w:val="FF0000"/>
          <w:sz w:val="36"/>
          <w:szCs w:val="36"/>
        </w:rPr>
      </w:pPr>
      <w:r w:rsidRPr="00B02EE2">
        <w:rPr>
          <w:rFonts w:eastAsia="標楷體"/>
          <w:noProof/>
          <w:sz w:val="28"/>
          <w:szCs w:val="20"/>
        </w:rPr>
        <w:lastRenderedPageBreak/>
        <mc:AlternateContent>
          <mc:Choice Requires="wps">
            <w:drawing>
              <wp:anchor distT="0" distB="0" distL="114300" distR="114300" simplePos="0" relativeHeight="251678720" behindDoc="0" locked="0" layoutInCell="0" allowOverlap="1" wp14:anchorId="6AF3A423" wp14:editId="1FECBC4B">
                <wp:simplePos x="0" y="0"/>
                <wp:positionH relativeFrom="page">
                  <wp:posOffset>5419090</wp:posOffset>
                </wp:positionH>
                <wp:positionV relativeFrom="page">
                  <wp:posOffset>410210</wp:posOffset>
                </wp:positionV>
                <wp:extent cx="1657350" cy="428625"/>
                <wp:effectExtent l="38100" t="38100" r="38100" b="4762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2B3EFE" w:rsidRPr="00CA4DCB" w:rsidRDefault="002B3EFE" w:rsidP="002B3EFE">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r>
                              <w:rPr>
                                <w:rFonts w:asciiTheme="majorHAnsi" w:hAnsiTheme="majorHAnsi" w:cstheme="majorBidi" w:hint="eastAsia"/>
                                <w:b/>
                                <w:iCs/>
                                <w:sz w:val="26"/>
                                <w:szCs w:val="26"/>
                              </w:rPr>
                              <w:t>二</w:t>
                            </w:r>
                            <w:r>
                              <w:rPr>
                                <w:rFonts w:asciiTheme="majorHAnsi" w:hAnsiTheme="majorHAnsi" w:cstheme="majorBidi" w:hint="eastAsia"/>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426.7pt;margin-top:32.3pt;width:130.5pt;height:33.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" o:allowincell="f" filled="f" strokecolor="#622423" strokeweight="6pt">
                <v:stroke linestyle="thickThin"/>
                <v:textbox inset="10.8pt,7.2pt,10.8pt,7.2pt">
                  <w:txbxContent>
                    <w:p w:rsidR="002B3EFE" w:rsidRPr="00CA4DCB" w:rsidRDefault="002B3EFE" w:rsidP="002B3EFE">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r>
                        <w:rPr>
                          <w:rFonts w:asciiTheme="majorHAnsi" w:hAnsiTheme="majorHAnsi" w:cstheme="majorBidi" w:hint="eastAsia"/>
                          <w:b/>
                          <w:iCs/>
                          <w:sz w:val="26"/>
                          <w:szCs w:val="26"/>
                        </w:rPr>
                        <w:t>二</w:t>
                      </w:r>
                      <w:r>
                        <w:rPr>
                          <w:rFonts w:asciiTheme="majorHAnsi" w:hAnsiTheme="majorHAnsi" w:cstheme="majorBidi" w:hint="eastAsia"/>
                          <w:b/>
                          <w:iCs/>
                          <w:sz w:val="26"/>
                          <w:szCs w:val="26"/>
                        </w:rPr>
                        <w:t>)</w:t>
                      </w:r>
                    </w:p>
                  </w:txbxContent>
                </v:textbox>
                <w10:wrap type="square" anchorx="page" anchory="page"/>
              </v:shape>
            </w:pict>
          </mc:Fallback>
        </mc:AlternateContent>
      </w:r>
      <w:r w:rsidR="00781FC6" w:rsidRPr="00781FC6">
        <w:rPr>
          <w:rFonts w:eastAsia="標楷體"/>
          <w:b/>
          <w:sz w:val="36"/>
          <w:szCs w:val="36"/>
        </w:rPr>
        <w:t>銓敘部</w:t>
      </w:r>
      <w:proofErr w:type="gramStart"/>
      <w:r w:rsidR="00781FC6" w:rsidRPr="00781FC6">
        <w:rPr>
          <w:rFonts w:eastAsia="標楷體"/>
          <w:b/>
          <w:sz w:val="36"/>
          <w:szCs w:val="36"/>
        </w:rPr>
        <w:t>107</w:t>
      </w:r>
      <w:proofErr w:type="gramEnd"/>
      <w:r w:rsidR="00781FC6" w:rsidRPr="00781FC6">
        <w:rPr>
          <w:rFonts w:eastAsia="標楷體"/>
          <w:b/>
          <w:sz w:val="36"/>
          <w:szCs w:val="36"/>
        </w:rPr>
        <w:t>年度</w:t>
      </w:r>
      <w:r w:rsidR="00781FC6" w:rsidRPr="00CB3E18">
        <w:rPr>
          <w:rFonts w:ascii="標楷體" w:eastAsia="標楷體" w:hAnsi="標楷體" w:cs="標楷體" w:hint="eastAsia"/>
          <w:b/>
          <w:sz w:val="36"/>
          <w:szCs w:val="36"/>
        </w:rPr>
        <w:t>推動性別平等工作成果報告</w:t>
      </w:r>
    </w:p>
    <w:p w:rsidR="00781FC6" w:rsidRPr="00CB3E18" w:rsidRDefault="00781FC6" w:rsidP="00195D93">
      <w:pPr>
        <w:pStyle w:val="11"/>
        <w:widowControl/>
        <w:numPr>
          <w:ilvl w:val="0"/>
          <w:numId w:val="13"/>
        </w:numPr>
        <w:spacing w:beforeLines="100" w:before="360" w:line="440" w:lineRule="exact"/>
        <w:ind w:leftChars="0"/>
        <w:rPr>
          <w:rFonts w:ascii="標楷體" w:eastAsia="標楷體" w:hAnsi="標楷體"/>
          <w:b/>
          <w:bCs/>
          <w:sz w:val="32"/>
          <w:szCs w:val="32"/>
        </w:rPr>
      </w:pPr>
      <w:r w:rsidRPr="00CB3E18">
        <w:rPr>
          <w:rFonts w:ascii="標楷體" w:eastAsia="標楷體" w:hAnsi="標楷體" w:cs="標楷體" w:hint="eastAsia"/>
          <w:b/>
          <w:bCs/>
          <w:sz w:val="32"/>
          <w:szCs w:val="32"/>
        </w:rPr>
        <w:t>依據</w:t>
      </w:r>
    </w:p>
    <w:p w:rsidR="00781FC6" w:rsidRPr="00CB3E18" w:rsidRDefault="00781FC6" w:rsidP="00195D93">
      <w:pPr>
        <w:pStyle w:val="11"/>
        <w:widowControl/>
        <w:numPr>
          <w:ilvl w:val="0"/>
          <w:numId w:val="7"/>
        </w:numPr>
        <w:spacing w:before="120" w:after="120" w:line="440" w:lineRule="exact"/>
        <w:ind w:leftChars="0" w:left="924" w:hanging="588"/>
        <w:jc w:val="both"/>
        <w:rPr>
          <w:rFonts w:ascii="標楷體" w:eastAsia="標楷體" w:hAnsi="標楷體"/>
          <w:sz w:val="28"/>
          <w:szCs w:val="28"/>
        </w:rPr>
      </w:pPr>
      <w:r w:rsidRPr="00CB3E18">
        <w:rPr>
          <w:rFonts w:ascii="標楷體" w:eastAsia="標楷體" w:hAnsi="標楷體" w:cs="標楷體" w:hint="eastAsia"/>
          <w:sz w:val="28"/>
          <w:szCs w:val="28"/>
        </w:rPr>
        <w:t>考試院推動性別平等實施計畫(</w:t>
      </w:r>
      <w:r w:rsidRPr="00CB3E18">
        <w:rPr>
          <w:rFonts w:ascii="標楷體" w:eastAsia="標楷體" w:hAnsi="標楷體"/>
          <w:sz w:val="28"/>
          <w:szCs w:val="28"/>
        </w:rPr>
        <w:t>104</w:t>
      </w:r>
      <w:r w:rsidRPr="00CB3E18">
        <w:rPr>
          <w:rFonts w:ascii="標楷體" w:eastAsia="標楷體" w:hAnsi="標楷體" w:cs="標楷體" w:hint="eastAsia"/>
          <w:sz w:val="28"/>
          <w:szCs w:val="28"/>
        </w:rPr>
        <w:t>至</w:t>
      </w:r>
      <w:r w:rsidRPr="00CB3E18">
        <w:rPr>
          <w:rFonts w:ascii="標楷體" w:eastAsia="標楷體" w:hAnsi="標楷體"/>
          <w:sz w:val="28"/>
          <w:szCs w:val="28"/>
        </w:rPr>
        <w:t>10</w:t>
      </w:r>
      <w:r w:rsidRPr="00CB3E18">
        <w:rPr>
          <w:rFonts w:ascii="標楷體" w:eastAsia="標楷體" w:hAnsi="標楷體" w:hint="eastAsia"/>
          <w:sz w:val="28"/>
          <w:szCs w:val="28"/>
        </w:rPr>
        <w:t>8</w:t>
      </w:r>
      <w:r w:rsidRPr="00CB3E18">
        <w:rPr>
          <w:rFonts w:ascii="標楷體" w:eastAsia="標楷體" w:hAnsi="標楷體" w:cs="標楷體" w:hint="eastAsia"/>
          <w:sz w:val="28"/>
          <w:szCs w:val="28"/>
        </w:rPr>
        <w:t>年度)。</w:t>
      </w:r>
    </w:p>
    <w:p w:rsidR="00781FC6" w:rsidRPr="00CB3E18" w:rsidRDefault="00781FC6" w:rsidP="00195D93">
      <w:pPr>
        <w:pStyle w:val="11"/>
        <w:widowControl/>
        <w:numPr>
          <w:ilvl w:val="0"/>
          <w:numId w:val="7"/>
        </w:numPr>
        <w:spacing w:before="120" w:after="120" w:line="440" w:lineRule="exact"/>
        <w:ind w:leftChars="0" w:left="924" w:hanging="588"/>
        <w:jc w:val="both"/>
        <w:rPr>
          <w:rFonts w:ascii="標楷體" w:eastAsia="標楷體" w:hAnsi="標楷體"/>
          <w:sz w:val="28"/>
          <w:szCs w:val="28"/>
        </w:rPr>
      </w:pPr>
      <w:r w:rsidRPr="00CB3E18">
        <w:rPr>
          <w:rFonts w:ascii="標楷體" w:eastAsia="標楷體" w:hAnsi="標楷體" w:cs="標楷體" w:hint="eastAsia"/>
          <w:sz w:val="28"/>
          <w:szCs w:val="28"/>
        </w:rPr>
        <w:t>本機關107年推動性別平等工作計畫。</w:t>
      </w:r>
    </w:p>
    <w:p w:rsidR="00781FC6" w:rsidRPr="00CB3E18" w:rsidRDefault="00781FC6" w:rsidP="00195D93">
      <w:pPr>
        <w:pStyle w:val="11"/>
        <w:widowControl/>
        <w:numPr>
          <w:ilvl w:val="0"/>
          <w:numId w:val="13"/>
        </w:numPr>
        <w:spacing w:beforeLines="100" w:before="360" w:line="440" w:lineRule="exact"/>
        <w:ind w:leftChars="0" w:left="658" w:hanging="658"/>
        <w:rPr>
          <w:rFonts w:ascii="標楷體" w:eastAsia="標楷體" w:hAnsi="標楷體"/>
          <w:b/>
          <w:bCs/>
          <w:sz w:val="32"/>
          <w:szCs w:val="32"/>
        </w:rPr>
      </w:pPr>
      <w:r w:rsidRPr="00CB3E18">
        <w:rPr>
          <w:rFonts w:ascii="標楷體" w:eastAsia="標楷體" w:hAnsi="標楷體" w:cs="標楷體" w:hint="eastAsia"/>
          <w:b/>
          <w:bCs/>
          <w:sz w:val="32"/>
          <w:szCs w:val="32"/>
        </w:rPr>
        <w:t>計畫目標</w:t>
      </w:r>
    </w:p>
    <w:p w:rsidR="00781FC6" w:rsidRPr="00CB3E18" w:rsidRDefault="00781FC6" w:rsidP="00195D93">
      <w:pPr>
        <w:pStyle w:val="11"/>
        <w:widowControl/>
        <w:spacing w:line="440" w:lineRule="exact"/>
        <w:ind w:leftChars="50" w:left="120"/>
        <w:rPr>
          <w:rFonts w:ascii="標楷體" w:eastAsia="標楷體" w:hAnsi="標楷體" w:cs="標楷體"/>
          <w:sz w:val="28"/>
          <w:szCs w:val="28"/>
        </w:rPr>
      </w:pPr>
      <w:r w:rsidRPr="00CB3E18">
        <w:rPr>
          <w:rFonts w:ascii="標楷體" w:eastAsia="標楷體" w:hAnsi="標楷體" w:cs="標楷體" w:hint="eastAsia"/>
          <w:sz w:val="28"/>
          <w:szCs w:val="28"/>
        </w:rPr>
        <w:t xml:space="preserve">    本工作計畫之規劃與推動，係在以往年度推動性別平等工作計畫之基礎上，進一步將性別觀點融入機關業務之推動，並強化性別主流化工具之運用，以提升政策、法規及行政措施之規劃、執行、評估品質，擴大推動成效，促進實質之性別平等。</w:t>
      </w:r>
    </w:p>
    <w:p w:rsidR="00781FC6" w:rsidRPr="00CB3E18" w:rsidRDefault="00781FC6" w:rsidP="00195D93">
      <w:pPr>
        <w:pStyle w:val="11"/>
        <w:widowControl/>
        <w:numPr>
          <w:ilvl w:val="0"/>
          <w:numId w:val="13"/>
        </w:numPr>
        <w:spacing w:beforeLines="100" w:before="360" w:line="440" w:lineRule="exact"/>
        <w:ind w:leftChars="0" w:left="658" w:hanging="658"/>
        <w:rPr>
          <w:rFonts w:ascii="標楷體" w:eastAsia="標楷體" w:hAnsi="標楷體"/>
          <w:b/>
          <w:bCs/>
          <w:sz w:val="32"/>
          <w:szCs w:val="32"/>
        </w:rPr>
      </w:pPr>
      <w:r w:rsidRPr="00CB3E18">
        <w:rPr>
          <w:rFonts w:ascii="標楷體" w:eastAsia="標楷體" w:hAnsi="標楷體" w:cs="標楷體" w:hint="eastAsia"/>
          <w:b/>
          <w:bCs/>
          <w:sz w:val="32"/>
          <w:szCs w:val="32"/>
        </w:rPr>
        <w:t>重要辦理成果</w:t>
      </w:r>
    </w:p>
    <w:p w:rsidR="00781FC6" w:rsidRPr="00CB3E18" w:rsidRDefault="00781FC6" w:rsidP="00195D93">
      <w:pPr>
        <w:tabs>
          <w:tab w:val="left" w:pos="993"/>
        </w:tabs>
        <w:spacing w:before="240" w:after="120" w:line="440" w:lineRule="exact"/>
        <w:ind w:leftChars="150" w:left="840" w:hangingChars="150" w:hanging="480"/>
        <w:jc w:val="both"/>
        <w:rPr>
          <w:rFonts w:ascii="標楷體" w:eastAsia="標楷體" w:hAnsi="標楷體"/>
          <w:b/>
          <w:sz w:val="32"/>
          <w:szCs w:val="32"/>
        </w:rPr>
      </w:pPr>
      <w:r w:rsidRPr="00CB3E18">
        <w:rPr>
          <w:rFonts w:ascii="標楷體" w:eastAsia="標楷體" w:hAnsi="標楷體" w:hint="eastAsia"/>
          <w:b/>
          <w:sz w:val="32"/>
          <w:szCs w:val="32"/>
        </w:rPr>
        <w:t>一、強化性別平等政策或措施之規劃、執行與評估</w:t>
      </w:r>
    </w:p>
    <w:p w:rsidR="00781FC6" w:rsidRPr="00CB3E18" w:rsidRDefault="00781FC6" w:rsidP="00195D93">
      <w:pPr>
        <w:pStyle w:val="11"/>
        <w:widowControl/>
        <w:spacing w:before="120" w:after="120" w:line="440" w:lineRule="exact"/>
        <w:ind w:leftChars="-1" w:left="3501" w:hangingChars="1250" w:hanging="3503"/>
        <w:rPr>
          <w:rFonts w:ascii="標楷體" w:eastAsia="標楷體" w:hAnsi="標楷體"/>
          <w:b/>
          <w:bCs/>
          <w:sz w:val="28"/>
          <w:szCs w:val="28"/>
        </w:rPr>
      </w:pPr>
      <w:r w:rsidRPr="00CB3E18">
        <w:rPr>
          <w:rFonts w:ascii="標楷體" w:eastAsia="標楷體" w:hAnsi="標楷體" w:cs="標楷體" w:hint="eastAsia"/>
          <w:b/>
          <w:bCs/>
          <w:sz w:val="28"/>
          <w:szCs w:val="28"/>
        </w:rPr>
        <w:t xml:space="preserve">    （一）關鍵績效指</w:t>
      </w:r>
      <w:r w:rsidRPr="00CB3E18">
        <w:rPr>
          <w:rFonts w:ascii="標楷體" w:eastAsia="標楷體" w:hAnsi="標楷體" w:hint="eastAsia"/>
          <w:b/>
          <w:bCs/>
          <w:sz w:val="28"/>
          <w:szCs w:val="28"/>
        </w:rPr>
        <w:t>標1</w:t>
      </w:r>
      <w:r w:rsidRPr="00CB3E18">
        <w:rPr>
          <w:rFonts w:ascii="標楷體" w:eastAsia="標楷體" w:hAnsi="標楷體" w:cs="標楷體" w:hint="eastAsia"/>
          <w:b/>
          <w:bCs/>
          <w:sz w:val="28"/>
          <w:szCs w:val="28"/>
        </w:rPr>
        <w:t>：本部暨所屬機關各委員會委員任一性別比例不低於三分之一</w:t>
      </w:r>
    </w:p>
    <w:p w:rsidR="00781FC6" w:rsidRPr="00781FC6" w:rsidRDefault="00781FC6" w:rsidP="00195D93">
      <w:pPr>
        <w:pStyle w:val="11"/>
        <w:widowControl/>
        <w:spacing w:before="120" w:after="120" w:line="440" w:lineRule="exact"/>
        <w:ind w:leftChars="550" w:left="3837" w:hangingChars="899" w:hanging="2517"/>
        <w:rPr>
          <w:rFonts w:eastAsia="標楷體"/>
          <w:b/>
          <w:bCs/>
          <w:sz w:val="28"/>
          <w:szCs w:val="28"/>
        </w:rPr>
      </w:pPr>
      <w:r w:rsidRPr="00781FC6">
        <w:rPr>
          <w:rFonts w:eastAsia="標楷體"/>
          <w:sz w:val="28"/>
          <w:szCs w:val="28"/>
        </w:rPr>
        <w:t>1.</w:t>
      </w:r>
      <w:r w:rsidRPr="00781FC6">
        <w:rPr>
          <w:rFonts w:eastAsia="標楷體"/>
          <w:sz w:val="28"/>
          <w:szCs w:val="28"/>
        </w:rPr>
        <w:t>目標達成情形</w:t>
      </w:r>
      <w:r w:rsidRPr="00781FC6">
        <w:rPr>
          <w:rFonts w:eastAsia="標楷體"/>
          <w:b/>
          <w:bCs/>
          <w:sz w:val="28"/>
          <w:szCs w:val="28"/>
        </w:rPr>
        <w:t>：</w:t>
      </w:r>
      <w:r w:rsidRPr="00781FC6">
        <w:rPr>
          <w:rFonts w:eastAsia="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2"/>
        <w:gridCol w:w="1273"/>
        <w:gridCol w:w="1273"/>
        <w:gridCol w:w="1273"/>
        <w:gridCol w:w="1274"/>
      </w:tblGrid>
      <w:tr w:rsidR="00781FC6" w:rsidRPr="00781FC6" w:rsidTr="00781FC6">
        <w:trPr>
          <w:trHeight w:val="510"/>
        </w:trPr>
        <w:tc>
          <w:tcPr>
            <w:tcW w:w="2052"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sz w:val="28"/>
                <w:szCs w:val="28"/>
              </w:rPr>
            </w:pPr>
            <w:r w:rsidRPr="00781FC6">
              <w:rPr>
                <w:rFonts w:eastAsia="標楷體"/>
                <w:sz w:val="28"/>
                <w:szCs w:val="28"/>
              </w:rPr>
              <w:t>衡量標準</w:t>
            </w:r>
          </w:p>
        </w:tc>
        <w:tc>
          <w:tcPr>
            <w:tcW w:w="1273"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sz w:val="28"/>
                <w:szCs w:val="28"/>
              </w:rPr>
            </w:pPr>
            <w:r w:rsidRPr="00781FC6">
              <w:rPr>
                <w:rFonts w:eastAsia="標楷體"/>
                <w:sz w:val="28"/>
                <w:szCs w:val="28"/>
              </w:rPr>
              <w:t>年度</w:t>
            </w:r>
          </w:p>
        </w:tc>
        <w:tc>
          <w:tcPr>
            <w:tcW w:w="1273"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目標值</w:t>
            </w:r>
            <w:r w:rsidRPr="00781FC6">
              <w:rPr>
                <w:rFonts w:eastAsia="標楷體"/>
                <w:sz w:val="28"/>
                <w:szCs w:val="28"/>
              </w:rPr>
              <w:t>(X)</w:t>
            </w:r>
          </w:p>
        </w:tc>
        <w:tc>
          <w:tcPr>
            <w:tcW w:w="1273"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實際值</w:t>
            </w:r>
            <w:r w:rsidRPr="00781FC6">
              <w:rPr>
                <w:rFonts w:eastAsia="標楷體"/>
                <w:sz w:val="28"/>
                <w:szCs w:val="28"/>
              </w:rPr>
              <w:t>(Y)</w:t>
            </w:r>
          </w:p>
        </w:tc>
        <w:tc>
          <w:tcPr>
            <w:tcW w:w="127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達成度</w:t>
            </w:r>
            <w:r w:rsidRPr="00781FC6">
              <w:rPr>
                <w:rFonts w:eastAsia="標楷體"/>
                <w:sz w:val="28"/>
                <w:szCs w:val="28"/>
              </w:rPr>
              <w:t>(Y/X)</w:t>
            </w:r>
          </w:p>
        </w:tc>
      </w:tr>
      <w:tr w:rsidR="00781FC6" w:rsidRPr="00781FC6" w:rsidTr="00781FC6">
        <w:trPr>
          <w:trHeight w:val="1595"/>
        </w:trPr>
        <w:tc>
          <w:tcPr>
            <w:tcW w:w="2052" w:type="dxa"/>
            <w:vMerge w:val="restart"/>
            <w:tcBorders>
              <w:top w:val="single" w:sz="4" w:space="0" w:color="auto"/>
              <w:left w:val="single" w:sz="4" w:space="0" w:color="auto"/>
              <w:right w:val="single" w:sz="4" w:space="0" w:color="auto"/>
            </w:tcBorders>
          </w:tcPr>
          <w:p w:rsidR="00781FC6" w:rsidRPr="00781FC6" w:rsidRDefault="00781FC6" w:rsidP="00195D93">
            <w:pPr>
              <w:pStyle w:val="11"/>
              <w:widowControl/>
              <w:spacing w:line="440" w:lineRule="exact"/>
              <w:ind w:leftChars="0" w:left="0"/>
              <w:jc w:val="both"/>
              <w:rPr>
                <w:rFonts w:eastAsia="標楷體"/>
                <w:sz w:val="28"/>
                <w:szCs w:val="28"/>
              </w:rPr>
            </w:pPr>
            <w:r w:rsidRPr="00781FC6">
              <w:rPr>
                <w:rFonts w:eastAsia="標楷體"/>
                <w:sz w:val="28"/>
                <w:szCs w:val="28"/>
              </w:rPr>
              <w:t>(</w:t>
            </w:r>
            <w:r w:rsidRPr="00781FC6">
              <w:rPr>
                <w:rFonts w:eastAsia="標楷體"/>
                <w:sz w:val="28"/>
                <w:szCs w:val="28"/>
              </w:rPr>
              <w:t>本部暨所屬機關各委員會委員任一性別比例不低於三分之一之個數</w:t>
            </w:r>
            <w:r w:rsidRPr="00781FC6">
              <w:rPr>
                <w:rFonts w:eastAsia="標楷體"/>
                <w:sz w:val="28"/>
                <w:szCs w:val="28"/>
              </w:rPr>
              <w:t>/</w:t>
            </w:r>
            <w:r w:rsidRPr="00781FC6">
              <w:rPr>
                <w:rFonts w:eastAsia="標楷體"/>
                <w:sz w:val="28"/>
                <w:szCs w:val="28"/>
              </w:rPr>
              <w:t>本部暨所屬機關委員會總數</w:t>
            </w:r>
            <w:r w:rsidRPr="00781FC6">
              <w:rPr>
                <w:rFonts w:eastAsia="標楷體"/>
                <w:sz w:val="28"/>
                <w:szCs w:val="28"/>
              </w:rPr>
              <w:t>)×100%</w:t>
            </w:r>
          </w:p>
        </w:tc>
        <w:tc>
          <w:tcPr>
            <w:tcW w:w="1273"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106</w:t>
            </w:r>
            <w:r w:rsidRPr="00781FC6">
              <w:rPr>
                <w:rFonts w:eastAsia="標楷體"/>
                <w:bCs/>
                <w:sz w:val="28"/>
                <w:szCs w:val="28"/>
              </w:rPr>
              <w:t>年</w:t>
            </w:r>
          </w:p>
        </w:tc>
        <w:tc>
          <w:tcPr>
            <w:tcW w:w="1273"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100%</w:t>
            </w:r>
          </w:p>
        </w:tc>
        <w:tc>
          <w:tcPr>
            <w:tcW w:w="1273"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bCs/>
                <w:sz w:val="28"/>
                <w:szCs w:val="28"/>
              </w:rPr>
              <w:t>100%</w:t>
            </w:r>
          </w:p>
        </w:tc>
        <w:tc>
          <w:tcPr>
            <w:tcW w:w="127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bCs/>
                <w:sz w:val="28"/>
                <w:szCs w:val="28"/>
              </w:rPr>
              <w:t>100%</w:t>
            </w:r>
          </w:p>
        </w:tc>
      </w:tr>
      <w:tr w:rsidR="00781FC6" w:rsidRPr="00781FC6" w:rsidTr="00781FC6">
        <w:trPr>
          <w:trHeight w:val="1595"/>
        </w:trPr>
        <w:tc>
          <w:tcPr>
            <w:tcW w:w="2052" w:type="dxa"/>
            <w:vMerge/>
            <w:tcBorders>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both"/>
              <w:rPr>
                <w:rFonts w:eastAsia="標楷體"/>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107</w:t>
            </w:r>
            <w:r w:rsidRPr="00781FC6">
              <w:rPr>
                <w:rFonts w:eastAsia="標楷體"/>
                <w:bCs/>
                <w:sz w:val="28"/>
                <w:szCs w:val="28"/>
              </w:rPr>
              <w:t>年</w:t>
            </w:r>
          </w:p>
        </w:tc>
        <w:tc>
          <w:tcPr>
            <w:tcW w:w="1273"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100%</w:t>
            </w:r>
          </w:p>
        </w:tc>
        <w:tc>
          <w:tcPr>
            <w:tcW w:w="1273"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94.74%</w:t>
            </w:r>
          </w:p>
        </w:tc>
        <w:tc>
          <w:tcPr>
            <w:tcW w:w="127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94.74%</w:t>
            </w:r>
          </w:p>
        </w:tc>
      </w:tr>
    </w:tbl>
    <w:p w:rsidR="00781FC6" w:rsidRPr="00781FC6" w:rsidRDefault="00781FC6" w:rsidP="00195D93">
      <w:pPr>
        <w:widowControl/>
        <w:spacing w:line="440" w:lineRule="exact"/>
        <w:ind w:leftChars="512" w:left="1229" w:firstLineChars="32" w:firstLine="90"/>
        <w:rPr>
          <w:rFonts w:ascii="Times New Roman" w:eastAsia="標楷體" w:hAnsi="Times New Roman" w:cs="Times New Roman"/>
          <w:sz w:val="28"/>
          <w:szCs w:val="28"/>
        </w:rPr>
      </w:pPr>
      <w:r w:rsidRPr="00781FC6">
        <w:rPr>
          <w:rFonts w:ascii="Times New Roman" w:eastAsia="標楷體" w:hAnsi="Times New Roman" w:cs="Times New Roman"/>
          <w:sz w:val="28"/>
          <w:szCs w:val="28"/>
        </w:rPr>
        <w:t>2.</w:t>
      </w:r>
      <w:r w:rsidRPr="00781FC6">
        <w:rPr>
          <w:rFonts w:ascii="Times New Roman" w:eastAsia="標楷體" w:hAnsi="Times New Roman" w:cs="Times New Roman"/>
          <w:sz w:val="28"/>
          <w:szCs w:val="28"/>
        </w:rPr>
        <w:t>辦理情形：</w:t>
      </w:r>
    </w:p>
    <w:p w:rsidR="00781FC6" w:rsidRPr="00781FC6" w:rsidRDefault="00781FC6" w:rsidP="00195D93">
      <w:pPr>
        <w:widowControl/>
        <w:spacing w:line="440" w:lineRule="exact"/>
        <w:ind w:left="1960" w:hangingChars="700" w:hanging="1960"/>
        <w:jc w:val="both"/>
        <w:rPr>
          <w:rFonts w:ascii="Times New Roman" w:eastAsia="標楷體" w:hAnsi="Times New Roman" w:cs="Times New Roman"/>
          <w:sz w:val="28"/>
          <w:szCs w:val="28"/>
        </w:rPr>
      </w:pPr>
      <w:r w:rsidRPr="00781FC6">
        <w:rPr>
          <w:rFonts w:ascii="Times New Roman" w:eastAsia="標楷體" w:hAnsi="Times New Roman" w:cs="Times New Roman"/>
          <w:sz w:val="28"/>
          <w:szCs w:val="28"/>
        </w:rPr>
        <w:t xml:space="preserve">           (1)</w:t>
      </w:r>
      <w:r w:rsidRPr="00781FC6">
        <w:rPr>
          <w:rFonts w:ascii="Times New Roman" w:eastAsia="標楷體" w:hAnsi="Times New Roman" w:cs="Times New Roman"/>
          <w:sz w:val="28"/>
          <w:szCs w:val="28"/>
        </w:rPr>
        <w:t>依</w:t>
      </w:r>
      <w:r w:rsidRPr="00781FC6">
        <w:rPr>
          <w:rFonts w:ascii="Times New Roman" w:eastAsia="標楷體" w:hAnsi="Times New Roman" w:cs="Times New Roman"/>
          <w:sz w:val="28"/>
          <w:szCs w:val="28"/>
        </w:rPr>
        <w:t>CEDAW</w:t>
      </w:r>
      <w:r w:rsidRPr="00781FC6">
        <w:rPr>
          <w:rFonts w:ascii="Times New Roman" w:eastAsia="標楷體" w:hAnsi="Times New Roman" w:cs="Times New Roman"/>
          <w:sz w:val="28"/>
          <w:szCs w:val="28"/>
        </w:rPr>
        <w:t>第</w:t>
      </w:r>
      <w:r w:rsidRPr="00781FC6">
        <w:rPr>
          <w:rFonts w:ascii="Times New Roman" w:eastAsia="標楷體" w:hAnsi="Times New Roman" w:cs="Times New Roman"/>
          <w:sz w:val="28"/>
          <w:szCs w:val="28"/>
        </w:rPr>
        <w:t>7</w:t>
      </w:r>
      <w:r w:rsidRPr="00781FC6">
        <w:rPr>
          <w:rFonts w:ascii="Times New Roman" w:eastAsia="標楷體" w:hAnsi="Times New Roman" w:cs="Times New Roman"/>
          <w:sz w:val="28"/>
          <w:szCs w:val="28"/>
        </w:rPr>
        <w:t>條規定：「締約各國應採取一切適當措施，消除在本國政治和公共生活中對婦女的歧視，特別應保證</w:t>
      </w:r>
      <w:r w:rsidRPr="00781FC6">
        <w:rPr>
          <w:rFonts w:ascii="Times New Roman" w:eastAsia="標楷體" w:hAnsi="Times New Roman" w:cs="Times New Roman"/>
          <w:sz w:val="28"/>
          <w:szCs w:val="28"/>
        </w:rPr>
        <w:lastRenderedPageBreak/>
        <w:t>婦女在與男子平等的條件下：</w:t>
      </w:r>
      <w:r w:rsidRPr="00781FC6">
        <w:rPr>
          <w:rFonts w:ascii="Times New Roman" w:eastAsia="標楷體" w:hAnsi="Times New Roman" w:cs="Times New Roman"/>
          <w:sz w:val="28"/>
          <w:szCs w:val="28"/>
        </w:rPr>
        <w:t>(a)…</w:t>
      </w:r>
      <w:proofErr w:type="gramStart"/>
      <w:r w:rsidRPr="00781FC6">
        <w:rPr>
          <w:rFonts w:ascii="Times New Roman" w:eastAsia="標楷體" w:hAnsi="Times New Roman" w:cs="Times New Roman"/>
          <w:sz w:val="28"/>
          <w:szCs w:val="28"/>
        </w:rPr>
        <w:t>…</w:t>
      </w:r>
      <w:proofErr w:type="gramEnd"/>
      <w:r w:rsidRPr="00781FC6">
        <w:rPr>
          <w:rFonts w:ascii="Times New Roman" w:eastAsia="標楷體" w:hAnsi="Times New Roman" w:cs="Times New Roman"/>
          <w:sz w:val="28"/>
          <w:szCs w:val="28"/>
        </w:rPr>
        <w:t>(b)</w:t>
      </w:r>
      <w:r w:rsidRPr="00781FC6">
        <w:rPr>
          <w:rFonts w:ascii="Times New Roman" w:eastAsia="標楷體" w:hAnsi="Times New Roman" w:cs="Times New Roman"/>
          <w:sz w:val="28"/>
          <w:szCs w:val="28"/>
        </w:rPr>
        <w:t>參加政府政策的制訂及其執行，並擔任各級政府公職，執行一切公務；</w:t>
      </w:r>
      <w:r w:rsidRPr="00781FC6">
        <w:rPr>
          <w:rFonts w:ascii="Times New Roman" w:eastAsia="標楷體" w:hAnsi="Times New Roman" w:cs="Times New Roman"/>
          <w:sz w:val="28"/>
          <w:szCs w:val="28"/>
        </w:rPr>
        <w:t>(c)…</w:t>
      </w:r>
      <w:proofErr w:type="gramStart"/>
      <w:r w:rsidRPr="00781FC6">
        <w:rPr>
          <w:rFonts w:ascii="Times New Roman" w:eastAsia="標楷體" w:hAnsi="Times New Roman" w:cs="Times New Roman"/>
          <w:sz w:val="28"/>
          <w:szCs w:val="28"/>
        </w:rPr>
        <w:t>…</w:t>
      </w:r>
      <w:proofErr w:type="gramEnd"/>
      <w:r w:rsidRPr="00781FC6">
        <w:rPr>
          <w:rFonts w:ascii="Times New Roman" w:eastAsia="標楷體" w:hAnsi="Times New Roman" w:cs="Times New Roman"/>
          <w:sz w:val="28"/>
          <w:szCs w:val="28"/>
        </w:rPr>
        <w:t>」</w:t>
      </w:r>
      <w:proofErr w:type="gramStart"/>
      <w:r w:rsidRPr="00781FC6">
        <w:rPr>
          <w:rFonts w:ascii="Times New Roman" w:eastAsia="標楷體" w:hAnsi="Times New Roman" w:cs="Times New Roman"/>
          <w:sz w:val="28"/>
          <w:szCs w:val="28"/>
        </w:rPr>
        <w:t>次依</w:t>
      </w:r>
      <w:proofErr w:type="gramEnd"/>
      <w:r w:rsidRPr="00781FC6">
        <w:rPr>
          <w:rFonts w:ascii="Times New Roman" w:eastAsia="標楷體" w:hAnsi="Times New Roman" w:cs="Times New Roman"/>
          <w:sz w:val="28"/>
          <w:szCs w:val="28"/>
        </w:rPr>
        <w:t>CEDAW</w:t>
      </w:r>
      <w:r w:rsidRPr="00781FC6">
        <w:rPr>
          <w:rFonts w:ascii="Times New Roman" w:eastAsia="標楷體" w:hAnsi="Times New Roman" w:cs="Times New Roman"/>
          <w:sz w:val="28"/>
          <w:szCs w:val="28"/>
        </w:rPr>
        <w:t>第</w:t>
      </w:r>
      <w:r w:rsidRPr="00781FC6">
        <w:rPr>
          <w:rFonts w:ascii="Times New Roman" w:eastAsia="標楷體" w:hAnsi="Times New Roman" w:cs="Times New Roman"/>
          <w:sz w:val="28"/>
          <w:szCs w:val="28"/>
        </w:rPr>
        <w:t>23</w:t>
      </w:r>
      <w:r w:rsidRPr="00781FC6">
        <w:rPr>
          <w:rFonts w:ascii="Times New Roman" w:eastAsia="標楷體" w:hAnsi="Times New Roman" w:cs="Times New Roman"/>
          <w:sz w:val="28"/>
          <w:szCs w:val="28"/>
        </w:rPr>
        <w:t>號一般性建議第</w:t>
      </w:r>
      <w:r w:rsidRPr="00781FC6">
        <w:rPr>
          <w:rFonts w:ascii="Times New Roman" w:eastAsia="標楷體" w:hAnsi="Times New Roman" w:cs="Times New Roman"/>
          <w:sz w:val="28"/>
          <w:szCs w:val="28"/>
        </w:rPr>
        <w:t>16</w:t>
      </w:r>
      <w:r w:rsidRPr="00781FC6">
        <w:rPr>
          <w:rFonts w:ascii="Times New Roman" w:eastAsia="標楷體" w:hAnsi="Times New Roman" w:cs="Times New Roman"/>
          <w:sz w:val="28"/>
          <w:szCs w:val="28"/>
        </w:rPr>
        <w:t>點：「《北京行動綱領》強調的關鍵問題，係婦女在普遍參與政治和公共生活方面，存在著法律與事實或權利與現實之間的差距。研究結果指出，如果婦女參與的比例能達到</w:t>
      </w:r>
      <w:r w:rsidRPr="00781FC6">
        <w:rPr>
          <w:rFonts w:ascii="Times New Roman" w:eastAsia="標楷體" w:hAnsi="Times New Roman" w:cs="Times New Roman"/>
          <w:sz w:val="28"/>
          <w:szCs w:val="28"/>
        </w:rPr>
        <w:t>30%</w:t>
      </w:r>
      <w:r w:rsidRPr="00781FC6">
        <w:rPr>
          <w:rFonts w:ascii="Times New Roman" w:eastAsia="標楷體" w:hAnsi="Times New Roman" w:cs="Times New Roman"/>
          <w:sz w:val="28"/>
          <w:szCs w:val="28"/>
        </w:rPr>
        <w:t>至</w:t>
      </w:r>
      <w:r w:rsidRPr="00781FC6">
        <w:rPr>
          <w:rFonts w:ascii="Times New Roman" w:eastAsia="標楷體" w:hAnsi="Times New Roman" w:cs="Times New Roman"/>
          <w:sz w:val="28"/>
          <w:szCs w:val="28"/>
        </w:rPr>
        <w:t>35%(</w:t>
      </w:r>
      <w:r w:rsidRPr="00781FC6">
        <w:rPr>
          <w:rFonts w:ascii="Times New Roman" w:eastAsia="標楷體" w:hAnsi="Times New Roman" w:cs="Times New Roman"/>
          <w:sz w:val="28"/>
          <w:szCs w:val="28"/>
        </w:rPr>
        <w:t>一般稱為「臨界人數」</w:t>
      </w:r>
      <w:r w:rsidRPr="00781FC6">
        <w:rPr>
          <w:rFonts w:ascii="Times New Roman" w:eastAsia="標楷體" w:hAnsi="Times New Roman" w:cs="Times New Roman"/>
          <w:sz w:val="28"/>
          <w:szCs w:val="28"/>
        </w:rPr>
        <w:t>)</w:t>
      </w:r>
      <w:r w:rsidRPr="00781FC6">
        <w:rPr>
          <w:rFonts w:ascii="Times New Roman" w:eastAsia="標楷體" w:hAnsi="Times New Roman" w:cs="Times New Roman"/>
          <w:sz w:val="28"/>
          <w:szCs w:val="28"/>
        </w:rPr>
        <w:t>，就會對政治方式和決定內容產生實際的影響，使政治生活充滿新的活力。」</w:t>
      </w:r>
      <w:r w:rsidRPr="00781FC6">
        <w:rPr>
          <w:rFonts w:ascii="Times New Roman" w:eastAsia="標楷體" w:hAnsi="Times New Roman" w:cs="Times New Roman"/>
          <w:sz w:val="28"/>
          <w:szCs w:val="28"/>
        </w:rPr>
        <w:t>(</w:t>
      </w:r>
      <w:r w:rsidRPr="00781FC6">
        <w:rPr>
          <w:rFonts w:ascii="Times New Roman" w:eastAsia="標楷體" w:hAnsi="Times New Roman" w:cs="Times New Roman"/>
          <w:sz w:val="28"/>
          <w:szCs w:val="28"/>
        </w:rPr>
        <w:t>資料參考：行政院性別平等會網站</w:t>
      </w:r>
      <w:r w:rsidRPr="00781FC6">
        <w:rPr>
          <w:rFonts w:ascii="Times New Roman" w:eastAsia="標楷體" w:hAnsi="Times New Roman" w:cs="Times New Roman"/>
          <w:sz w:val="28"/>
          <w:szCs w:val="28"/>
        </w:rPr>
        <w:t>CEDAW</w:t>
      </w:r>
      <w:r w:rsidRPr="00781FC6">
        <w:rPr>
          <w:rFonts w:ascii="Times New Roman" w:eastAsia="標楷體" w:hAnsi="Times New Roman" w:cs="Times New Roman"/>
          <w:sz w:val="28"/>
          <w:szCs w:val="28"/>
        </w:rPr>
        <w:t>專區</w:t>
      </w:r>
      <w:r w:rsidRPr="00781FC6">
        <w:rPr>
          <w:rFonts w:ascii="Times New Roman" w:eastAsia="標楷體" w:hAnsi="Times New Roman" w:cs="Times New Roman"/>
          <w:sz w:val="28"/>
          <w:szCs w:val="28"/>
        </w:rPr>
        <w:t>/</w:t>
      </w:r>
      <w:r w:rsidRPr="00781FC6">
        <w:rPr>
          <w:rFonts w:ascii="Times New Roman" w:eastAsia="標楷體" w:hAnsi="Times New Roman" w:cs="Times New Roman"/>
          <w:sz w:val="28"/>
          <w:szCs w:val="28"/>
        </w:rPr>
        <w:t>一般性建議</w:t>
      </w:r>
      <w:r w:rsidRPr="00781FC6">
        <w:rPr>
          <w:rFonts w:ascii="Times New Roman" w:eastAsia="標楷體" w:hAnsi="Times New Roman" w:cs="Times New Roman"/>
          <w:sz w:val="28"/>
          <w:szCs w:val="28"/>
        </w:rPr>
        <w:t>/CEDAW</w:t>
      </w:r>
      <w:r w:rsidRPr="00781FC6">
        <w:rPr>
          <w:rFonts w:ascii="Times New Roman" w:eastAsia="標楷體" w:hAnsi="Times New Roman" w:cs="Times New Roman"/>
          <w:sz w:val="28"/>
          <w:szCs w:val="28"/>
        </w:rPr>
        <w:t>第</w:t>
      </w:r>
      <w:r w:rsidRPr="00781FC6">
        <w:rPr>
          <w:rFonts w:ascii="Times New Roman" w:eastAsia="標楷體" w:hAnsi="Times New Roman" w:cs="Times New Roman"/>
          <w:sz w:val="28"/>
          <w:szCs w:val="28"/>
        </w:rPr>
        <w:t>1</w:t>
      </w:r>
      <w:r w:rsidRPr="00781FC6">
        <w:rPr>
          <w:rFonts w:ascii="Times New Roman" w:eastAsia="標楷體" w:hAnsi="Times New Roman" w:cs="Times New Roman"/>
          <w:sz w:val="28"/>
          <w:szCs w:val="28"/>
        </w:rPr>
        <w:t>號至第</w:t>
      </w:r>
      <w:r w:rsidRPr="00781FC6">
        <w:rPr>
          <w:rFonts w:ascii="Times New Roman" w:eastAsia="標楷體" w:hAnsi="Times New Roman" w:cs="Times New Roman"/>
          <w:sz w:val="28"/>
          <w:szCs w:val="28"/>
        </w:rPr>
        <w:t>28</w:t>
      </w:r>
      <w:r w:rsidRPr="00781FC6">
        <w:rPr>
          <w:rFonts w:ascii="Times New Roman" w:eastAsia="標楷體" w:hAnsi="Times New Roman" w:cs="Times New Roman"/>
          <w:sz w:val="28"/>
          <w:szCs w:val="28"/>
        </w:rPr>
        <w:t>號一般性建議</w:t>
      </w:r>
      <w:r w:rsidRPr="00781FC6">
        <w:rPr>
          <w:rFonts w:ascii="Times New Roman" w:eastAsia="標楷體" w:hAnsi="Times New Roman" w:cs="Times New Roman"/>
          <w:sz w:val="28"/>
          <w:szCs w:val="28"/>
        </w:rPr>
        <w:t>&lt;</w:t>
      </w:r>
      <w:r w:rsidRPr="00781FC6">
        <w:rPr>
          <w:rFonts w:ascii="Times New Roman" w:eastAsia="標楷體" w:hAnsi="Times New Roman" w:cs="Times New Roman"/>
          <w:sz w:val="28"/>
          <w:szCs w:val="28"/>
        </w:rPr>
        <w:t>中文繁體版</w:t>
      </w:r>
      <w:r w:rsidRPr="00781FC6">
        <w:rPr>
          <w:rFonts w:ascii="Times New Roman" w:eastAsia="標楷體" w:hAnsi="Times New Roman" w:cs="Times New Roman"/>
          <w:sz w:val="28"/>
          <w:szCs w:val="28"/>
        </w:rPr>
        <w:t>&gt;</w:t>
      </w:r>
      <w:r w:rsidRPr="00781FC6">
        <w:rPr>
          <w:rFonts w:ascii="Times New Roman" w:eastAsia="標楷體" w:hAnsi="Times New Roman" w:cs="Times New Roman"/>
          <w:sz w:val="28"/>
          <w:szCs w:val="28"/>
        </w:rPr>
        <w:t>第</w:t>
      </w:r>
      <w:r w:rsidRPr="00781FC6">
        <w:rPr>
          <w:rFonts w:ascii="Times New Roman" w:eastAsia="標楷體" w:hAnsi="Times New Roman" w:cs="Times New Roman"/>
          <w:sz w:val="28"/>
          <w:szCs w:val="28"/>
        </w:rPr>
        <w:t>22</w:t>
      </w:r>
      <w:r w:rsidRPr="00781FC6">
        <w:rPr>
          <w:rFonts w:ascii="Times New Roman" w:eastAsia="標楷體" w:hAnsi="Times New Roman" w:cs="Times New Roman"/>
          <w:sz w:val="28"/>
          <w:szCs w:val="28"/>
        </w:rPr>
        <w:t>頁</w:t>
      </w:r>
      <w:r w:rsidRPr="00781FC6">
        <w:rPr>
          <w:rFonts w:ascii="Times New Roman" w:eastAsia="標楷體" w:hAnsi="Times New Roman" w:cs="Times New Roman"/>
          <w:sz w:val="28"/>
          <w:szCs w:val="28"/>
        </w:rPr>
        <w:t>)</w:t>
      </w:r>
    </w:p>
    <w:p w:rsidR="00781FC6" w:rsidRPr="00781FC6" w:rsidRDefault="00781FC6" w:rsidP="00195D93">
      <w:pPr>
        <w:widowControl/>
        <w:spacing w:line="440" w:lineRule="exact"/>
        <w:ind w:left="1960" w:hangingChars="700" w:hanging="1960"/>
        <w:jc w:val="both"/>
        <w:rPr>
          <w:rFonts w:ascii="Times New Roman" w:eastAsia="標楷體" w:hAnsi="Times New Roman" w:cs="Times New Roman"/>
          <w:sz w:val="28"/>
          <w:szCs w:val="28"/>
        </w:rPr>
      </w:pPr>
      <w:r w:rsidRPr="00781FC6">
        <w:rPr>
          <w:rFonts w:ascii="Times New Roman" w:eastAsia="標楷體" w:hAnsi="Times New Roman" w:cs="Times New Roman"/>
          <w:sz w:val="28"/>
          <w:szCs w:val="28"/>
        </w:rPr>
        <w:t xml:space="preserve">           (2)</w:t>
      </w:r>
      <w:r w:rsidRPr="00781FC6">
        <w:rPr>
          <w:rFonts w:ascii="Times New Roman" w:eastAsia="標楷體" w:hAnsi="Times New Roman" w:cs="Times New Roman"/>
          <w:sz w:val="28"/>
          <w:szCs w:val="28"/>
        </w:rPr>
        <w:t>經參酌前開</w:t>
      </w:r>
      <w:r w:rsidRPr="00781FC6">
        <w:rPr>
          <w:rFonts w:ascii="Times New Roman" w:eastAsia="標楷體" w:hAnsi="Times New Roman" w:cs="Times New Roman"/>
          <w:sz w:val="28"/>
          <w:szCs w:val="28"/>
        </w:rPr>
        <w:t>CEDAW</w:t>
      </w:r>
      <w:r w:rsidRPr="00781FC6">
        <w:rPr>
          <w:rFonts w:ascii="Times New Roman" w:eastAsia="標楷體" w:hAnsi="Times New Roman" w:cs="Times New Roman"/>
          <w:sz w:val="28"/>
          <w:szCs w:val="28"/>
        </w:rPr>
        <w:t>第</w:t>
      </w:r>
      <w:r w:rsidRPr="00781FC6">
        <w:rPr>
          <w:rFonts w:ascii="Times New Roman" w:eastAsia="標楷體" w:hAnsi="Times New Roman" w:cs="Times New Roman"/>
          <w:sz w:val="28"/>
          <w:szCs w:val="28"/>
        </w:rPr>
        <w:t>7</w:t>
      </w:r>
      <w:r w:rsidRPr="00781FC6">
        <w:rPr>
          <w:rFonts w:ascii="Times New Roman" w:eastAsia="標楷體" w:hAnsi="Times New Roman" w:cs="Times New Roman"/>
          <w:sz w:val="28"/>
          <w:szCs w:val="28"/>
        </w:rPr>
        <w:t>條規定及第</w:t>
      </w:r>
      <w:r w:rsidRPr="00781FC6">
        <w:rPr>
          <w:rFonts w:ascii="Times New Roman" w:eastAsia="標楷體" w:hAnsi="Times New Roman" w:cs="Times New Roman"/>
          <w:sz w:val="28"/>
          <w:szCs w:val="28"/>
        </w:rPr>
        <w:t>23</w:t>
      </w:r>
      <w:r w:rsidRPr="00781FC6">
        <w:rPr>
          <w:rFonts w:ascii="Times New Roman" w:eastAsia="標楷體" w:hAnsi="Times New Roman" w:cs="Times New Roman"/>
          <w:sz w:val="28"/>
          <w:szCs w:val="28"/>
        </w:rPr>
        <w:t>號一般性建議第</w:t>
      </w:r>
      <w:r w:rsidRPr="00781FC6">
        <w:rPr>
          <w:rFonts w:ascii="Times New Roman" w:eastAsia="標楷體" w:hAnsi="Times New Roman" w:cs="Times New Roman"/>
          <w:sz w:val="28"/>
          <w:szCs w:val="28"/>
        </w:rPr>
        <w:t>16</w:t>
      </w:r>
      <w:r w:rsidRPr="00781FC6">
        <w:rPr>
          <w:rFonts w:ascii="Times New Roman" w:eastAsia="標楷體" w:hAnsi="Times New Roman" w:cs="Times New Roman"/>
          <w:sz w:val="28"/>
          <w:szCs w:val="28"/>
        </w:rPr>
        <w:t>點，本部及所屬公務人員退休撫</w:t>
      </w:r>
      <w:proofErr w:type="gramStart"/>
      <w:r w:rsidRPr="00781FC6">
        <w:rPr>
          <w:rFonts w:ascii="Times New Roman" w:eastAsia="標楷體" w:hAnsi="Times New Roman" w:cs="Times New Roman"/>
          <w:sz w:val="28"/>
          <w:szCs w:val="28"/>
        </w:rPr>
        <w:t>卹</w:t>
      </w:r>
      <w:proofErr w:type="gramEnd"/>
      <w:r w:rsidRPr="00781FC6">
        <w:rPr>
          <w:rFonts w:ascii="Times New Roman" w:eastAsia="標楷體" w:hAnsi="Times New Roman" w:cs="Times New Roman"/>
          <w:sz w:val="28"/>
          <w:szCs w:val="28"/>
        </w:rPr>
        <w:t>基金管理委員會於辦理所屬各委員會委員聘派作業時，除考量各委員會委員所需之專業性外，同時兼顧性別比例，</w:t>
      </w:r>
      <w:proofErr w:type="gramStart"/>
      <w:r w:rsidRPr="00781FC6">
        <w:rPr>
          <w:rFonts w:ascii="Times New Roman" w:eastAsia="標楷體" w:hAnsi="Times New Roman" w:cs="Times New Roman"/>
          <w:sz w:val="28"/>
          <w:szCs w:val="28"/>
        </w:rPr>
        <w:t>俾</w:t>
      </w:r>
      <w:proofErr w:type="gramEnd"/>
      <w:r w:rsidRPr="00781FC6">
        <w:rPr>
          <w:rFonts w:ascii="Times New Roman" w:eastAsia="標楷體" w:hAnsi="Times New Roman" w:cs="Times New Roman"/>
          <w:sz w:val="28"/>
          <w:szCs w:val="28"/>
        </w:rPr>
        <w:t>達成任</w:t>
      </w:r>
      <w:proofErr w:type="gramStart"/>
      <w:r w:rsidRPr="00781FC6">
        <w:rPr>
          <w:rFonts w:ascii="Times New Roman" w:eastAsia="標楷體" w:hAnsi="Times New Roman" w:cs="Times New Roman"/>
          <w:sz w:val="28"/>
          <w:szCs w:val="28"/>
        </w:rPr>
        <w:t>一</w:t>
      </w:r>
      <w:proofErr w:type="gramEnd"/>
      <w:r w:rsidRPr="00781FC6">
        <w:rPr>
          <w:rFonts w:ascii="Times New Roman" w:eastAsia="標楷體" w:hAnsi="Times New Roman" w:cs="Times New Roman"/>
          <w:sz w:val="28"/>
          <w:szCs w:val="28"/>
        </w:rPr>
        <w:t>性別比例不低於三分之一之目標。</w:t>
      </w:r>
    </w:p>
    <w:p w:rsidR="00781FC6" w:rsidRPr="00781FC6" w:rsidRDefault="00781FC6" w:rsidP="00195D93">
      <w:pPr>
        <w:widowControl/>
        <w:spacing w:line="440" w:lineRule="exact"/>
        <w:ind w:left="1960" w:hangingChars="700" w:hanging="1960"/>
        <w:jc w:val="both"/>
        <w:rPr>
          <w:rFonts w:ascii="Times New Roman" w:eastAsia="標楷體" w:hAnsi="Times New Roman" w:cs="Times New Roman"/>
          <w:sz w:val="28"/>
          <w:szCs w:val="28"/>
        </w:rPr>
      </w:pPr>
      <w:r w:rsidRPr="00781FC6">
        <w:rPr>
          <w:rFonts w:ascii="Times New Roman" w:eastAsia="標楷體" w:hAnsi="Times New Roman" w:cs="Times New Roman"/>
          <w:sz w:val="28"/>
          <w:szCs w:val="28"/>
        </w:rPr>
        <w:t xml:space="preserve">           (3)</w:t>
      </w:r>
      <w:r w:rsidRPr="00781FC6">
        <w:rPr>
          <w:rFonts w:ascii="Times New Roman" w:eastAsia="標楷體" w:hAnsi="Times New Roman" w:cs="Times New Roman"/>
          <w:sz w:val="28"/>
          <w:szCs w:val="28"/>
        </w:rPr>
        <w:t>經統計</w:t>
      </w:r>
      <w:r w:rsidRPr="00781FC6">
        <w:rPr>
          <w:rFonts w:ascii="Times New Roman" w:eastAsia="標楷體" w:hAnsi="Times New Roman" w:cs="Times New Roman"/>
          <w:sz w:val="28"/>
          <w:szCs w:val="28"/>
        </w:rPr>
        <w:t>(</w:t>
      </w:r>
      <w:r w:rsidRPr="00781FC6">
        <w:rPr>
          <w:rFonts w:ascii="Times New Roman" w:eastAsia="標楷體" w:hAnsi="Times New Roman" w:cs="Times New Roman"/>
          <w:sz w:val="28"/>
          <w:szCs w:val="28"/>
        </w:rPr>
        <w:t>按：以</w:t>
      </w:r>
      <w:r w:rsidRPr="00781FC6">
        <w:rPr>
          <w:rFonts w:ascii="Times New Roman" w:eastAsia="標楷體" w:hAnsi="Times New Roman" w:cs="Times New Roman"/>
          <w:sz w:val="28"/>
          <w:szCs w:val="28"/>
        </w:rPr>
        <w:t>107</w:t>
      </w:r>
      <w:r w:rsidRPr="00781FC6">
        <w:rPr>
          <w:rFonts w:ascii="Times New Roman" w:eastAsia="標楷體" w:hAnsi="Times New Roman" w:cs="Times New Roman"/>
          <w:sz w:val="28"/>
          <w:szCs w:val="28"/>
        </w:rPr>
        <w:t>年</w:t>
      </w:r>
      <w:r w:rsidRPr="00781FC6">
        <w:rPr>
          <w:rFonts w:ascii="Times New Roman" w:eastAsia="標楷體" w:hAnsi="Times New Roman" w:cs="Times New Roman"/>
          <w:sz w:val="28"/>
          <w:szCs w:val="28"/>
        </w:rPr>
        <w:t>12</w:t>
      </w:r>
      <w:r w:rsidRPr="00781FC6">
        <w:rPr>
          <w:rFonts w:ascii="Times New Roman" w:eastAsia="標楷體" w:hAnsi="Times New Roman" w:cs="Times New Roman"/>
          <w:sz w:val="28"/>
          <w:szCs w:val="28"/>
        </w:rPr>
        <w:t>月</w:t>
      </w:r>
      <w:r w:rsidRPr="00781FC6">
        <w:rPr>
          <w:rFonts w:ascii="Times New Roman" w:eastAsia="標楷體" w:hAnsi="Times New Roman" w:cs="Times New Roman"/>
          <w:sz w:val="28"/>
          <w:szCs w:val="28"/>
        </w:rPr>
        <w:t>31</w:t>
      </w:r>
      <w:r w:rsidRPr="00781FC6">
        <w:rPr>
          <w:rFonts w:ascii="Times New Roman" w:eastAsia="標楷體" w:hAnsi="Times New Roman" w:cs="Times New Roman"/>
          <w:sz w:val="28"/>
          <w:szCs w:val="28"/>
        </w:rPr>
        <w:t>日為基準</w:t>
      </w:r>
      <w:r w:rsidRPr="00781FC6">
        <w:rPr>
          <w:rFonts w:ascii="Times New Roman" w:eastAsia="標楷體" w:hAnsi="Times New Roman" w:cs="Times New Roman"/>
          <w:sz w:val="28"/>
          <w:szCs w:val="28"/>
        </w:rPr>
        <w:t>)</w:t>
      </w:r>
      <w:r w:rsidRPr="00781FC6">
        <w:rPr>
          <w:rFonts w:ascii="Times New Roman" w:eastAsia="標楷體" w:hAnsi="Times New Roman" w:cs="Times New Roman"/>
          <w:sz w:val="28"/>
          <w:szCs w:val="28"/>
        </w:rPr>
        <w:t>本部及公務人員退休撫</w:t>
      </w:r>
      <w:proofErr w:type="gramStart"/>
      <w:r w:rsidRPr="00781FC6">
        <w:rPr>
          <w:rFonts w:ascii="Times New Roman" w:eastAsia="標楷體" w:hAnsi="Times New Roman" w:cs="Times New Roman"/>
          <w:sz w:val="28"/>
          <w:szCs w:val="28"/>
        </w:rPr>
        <w:t>卹</w:t>
      </w:r>
      <w:proofErr w:type="gramEnd"/>
      <w:r w:rsidRPr="00781FC6">
        <w:rPr>
          <w:rFonts w:ascii="Times New Roman" w:eastAsia="標楷體" w:hAnsi="Times New Roman" w:cs="Times New Roman"/>
          <w:sz w:val="28"/>
          <w:szCs w:val="28"/>
        </w:rPr>
        <w:t>基金管理委員會計有</w:t>
      </w:r>
      <w:r w:rsidRPr="00781FC6">
        <w:rPr>
          <w:rFonts w:ascii="Times New Roman" w:eastAsia="標楷體" w:hAnsi="Times New Roman" w:cs="Times New Roman"/>
          <w:sz w:val="28"/>
          <w:szCs w:val="28"/>
        </w:rPr>
        <w:t>19</w:t>
      </w:r>
      <w:r w:rsidRPr="00781FC6">
        <w:rPr>
          <w:rFonts w:ascii="Times New Roman" w:eastAsia="標楷體" w:hAnsi="Times New Roman" w:cs="Times New Roman"/>
          <w:sz w:val="28"/>
          <w:szCs w:val="28"/>
        </w:rPr>
        <w:t>個所屬委員會</w:t>
      </w:r>
      <w:r w:rsidRPr="00781FC6">
        <w:rPr>
          <w:rFonts w:ascii="Times New Roman" w:eastAsia="標楷體" w:hAnsi="Times New Roman" w:cs="Times New Roman"/>
          <w:sz w:val="28"/>
          <w:szCs w:val="28"/>
        </w:rPr>
        <w:t>(</w:t>
      </w:r>
      <w:r w:rsidRPr="00781FC6">
        <w:rPr>
          <w:rFonts w:ascii="Times New Roman" w:eastAsia="標楷體" w:hAnsi="Times New Roman" w:cs="Times New Roman"/>
          <w:sz w:val="28"/>
          <w:szCs w:val="28"/>
        </w:rPr>
        <w:t>如附表</w:t>
      </w:r>
      <w:r w:rsidRPr="00781FC6">
        <w:rPr>
          <w:rFonts w:ascii="Times New Roman" w:eastAsia="標楷體" w:hAnsi="Times New Roman" w:cs="Times New Roman"/>
          <w:sz w:val="28"/>
          <w:szCs w:val="28"/>
        </w:rPr>
        <w:t>1)</w:t>
      </w:r>
      <w:r w:rsidRPr="00781FC6">
        <w:rPr>
          <w:rFonts w:ascii="Times New Roman" w:eastAsia="標楷體" w:hAnsi="Times New Roman" w:cs="Times New Roman"/>
          <w:sz w:val="28"/>
          <w:szCs w:val="28"/>
        </w:rPr>
        <w:t>，除</w:t>
      </w:r>
      <w:r w:rsidRPr="00781FC6">
        <w:rPr>
          <w:rFonts w:ascii="Times New Roman" w:eastAsia="標楷體" w:hAnsi="Times New Roman" w:cs="Times New Roman"/>
          <w:kern w:val="0"/>
          <w:sz w:val="28"/>
          <w:szCs w:val="28"/>
        </w:rPr>
        <w:t>序號</w:t>
      </w:r>
      <w:r w:rsidRPr="00781FC6">
        <w:rPr>
          <w:rFonts w:ascii="Times New Roman" w:eastAsia="標楷體" w:hAnsi="Times New Roman" w:cs="Times New Roman"/>
          <w:kern w:val="0"/>
          <w:sz w:val="28"/>
          <w:szCs w:val="28"/>
        </w:rPr>
        <w:t>04</w:t>
      </w:r>
      <w:r w:rsidRPr="00781FC6">
        <w:rPr>
          <w:rFonts w:ascii="Times New Roman" w:eastAsia="標楷體" w:hAnsi="Times New Roman" w:cs="Times New Roman"/>
          <w:kern w:val="0"/>
          <w:sz w:val="28"/>
          <w:szCs w:val="28"/>
        </w:rPr>
        <w:t>「</w:t>
      </w:r>
      <w:proofErr w:type="gramStart"/>
      <w:r w:rsidRPr="00781FC6">
        <w:rPr>
          <w:rFonts w:ascii="Times New Roman" w:eastAsia="標楷體" w:hAnsi="Times New Roman" w:cs="Times New Roman"/>
          <w:kern w:val="0"/>
          <w:sz w:val="28"/>
          <w:szCs w:val="28"/>
        </w:rPr>
        <w:t>107</w:t>
      </w:r>
      <w:proofErr w:type="gramEnd"/>
      <w:r w:rsidRPr="00781FC6">
        <w:rPr>
          <w:rFonts w:ascii="Times New Roman" w:eastAsia="標楷體" w:hAnsi="Times New Roman" w:cs="Times New Roman"/>
          <w:kern w:val="0"/>
          <w:sz w:val="28"/>
          <w:szCs w:val="28"/>
        </w:rPr>
        <w:t>年度行政院以外中央各主管機關人事主管人員考績委員會」於組成時</w:t>
      </w:r>
      <w:r w:rsidRPr="00781FC6">
        <w:rPr>
          <w:rFonts w:ascii="Times New Roman" w:eastAsia="標楷體" w:hAnsi="Times New Roman" w:cs="Times New Roman"/>
          <w:kern w:val="0"/>
          <w:sz w:val="28"/>
          <w:szCs w:val="28"/>
        </w:rPr>
        <w:t>(107</w:t>
      </w:r>
      <w:r w:rsidRPr="00781FC6">
        <w:rPr>
          <w:rFonts w:ascii="Times New Roman" w:eastAsia="標楷體" w:hAnsi="Times New Roman" w:cs="Times New Roman"/>
          <w:kern w:val="0"/>
          <w:sz w:val="28"/>
          <w:szCs w:val="28"/>
        </w:rPr>
        <w:t>年</w:t>
      </w:r>
      <w:r w:rsidRPr="00781FC6">
        <w:rPr>
          <w:rFonts w:ascii="Times New Roman" w:eastAsia="標楷體" w:hAnsi="Times New Roman" w:cs="Times New Roman"/>
          <w:kern w:val="0"/>
          <w:sz w:val="28"/>
          <w:szCs w:val="28"/>
        </w:rPr>
        <w:t>7</w:t>
      </w:r>
      <w:r w:rsidRPr="00781FC6">
        <w:rPr>
          <w:rFonts w:ascii="Times New Roman" w:eastAsia="標楷體" w:hAnsi="Times New Roman" w:cs="Times New Roman"/>
          <w:kern w:val="0"/>
          <w:sz w:val="28"/>
          <w:szCs w:val="28"/>
        </w:rPr>
        <w:t>月</w:t>
      </w:r>
      <w:r w:rsidRPr="00781FC6">
        <w:rPr>
          <w:rFonts w:ascii="Times New Roman" w:eastAsia="標楷體" w:hAnsi="Times New Roman" w:cs="Times New Roman"/>
          <w:kern w:val="0"/>
          <w:sz w:val="28"/>
          <w:szCs w:val="28"/>
        </w:rPr>
        <w:t>1</w:t>
      </w:r>
      <w:r w:rsidRPr="00781FC6">
        <w:rPr>
          <w:rFonts w:ascii="Times New Roman" w:eastAsia="標楷體" w:hAnsi="Times New Roman" w:cs="Times New Roman"/>
          <w:kern w:val="0"/>
          <w:sz w:val="28"/>
          <w:szCs w:val="28"/>
        </w:rPr>
        <w:t>日</w:t>
      </w:r>
      <w:r w:rsidRPr="00781FC6">
        <w:rPr>
          <w:rFonts w:ascii="Times New Roman" w:eastAsia="標楷體" w:hAnsi="Times New Roman" w:cs="Times New Roman"/>
          <w:kern w:val="0"/>
          <w:sz w:val="28"/>
          <w:szCs w:val="28"/>
        </w:rPr>
        <w:t>)</w:t>
      </w:r>
      <w:r w:rsidRPr="00781FC6">
        <w:rPr>
          <w:rFonts w:ascii="Times New Roman" w:eastAsia="標楷體" w:hAnsi="Times New Roman" w:cs="Times New Roman"/>
          <w:kern w:val="0"/>
          <w:sz w:val="28"/>
          <w:szCs w:val="28"/>
        </w:rPr>
        <w:t>，置</w:t>
      </w:r>
      <w:r w:rsidRPr="00781FC6">
        <w:rPr>
          <w:rFonts w:ascii="Times New Roman" w:eastAsia="標楷體" w:hAnsi="Times New Roman" w:cs="Times New Roman"/>
          <w:kern w:val="0"/>
          <w:sz w:val="28"/>
          <w:szCs w:val="28"/>
        </w:rPr>
        <w:t>11</w:t>
      </w:r>
      <w:r w:rsidRPr="00781FC6">
        <w:rPr>
          <w:rFonts w:ascii="Times New Roman" w:eastAsia="標楷體" w:hAnsi="Times New Roman" w:cs="Times New Roman"/>
          <w:kern w:val="0"/>
          <w:sz w:val="28"/>
          <w:szCs w:val="28"/>
        </w:rPr>
        <w:t>席委員，男性委員</w:t>
      </w:r>
      <w:r w:rsidRPr="00781FC6">
        <w:rPr>
          <w:rFonts w:ascii="Times New Roman" w:eastAsia="標楷體" w:hAnsi="Times New Roman" w:cs="Times New Roman"/>
          <w:kern w:val="0"/>
          <w:sz w:val="28"/>
          <w:szCs w:val="28"/>
        </w:rPr>
        <w:t>7</w:t>
      </w:r>
      <w:r w:rsidRPr="00781FC6">
        <w:rPr>
          <w:rFonts w:ascii="Times New Roman" w:eastAsia="標楷體" w:hAnsi="Times New Roman" w:cs="Times New Roman"/>
          <w:kern w:val="0"/>
          <w:sz w:val="28"/>
          <w:szCs w:val="28"/>
        </w:rPr>
        <w:t>席，女性委員</w:t>
      </w:r>
      <w:r w:rsidRPr="00781FC6">
        <w:rPr>
          <w:rFonts w:ascii="Times New Roman" w:eastAsia="標楷體" w:hAnsi="Times New Roman" w:cs="Times New Roman"/>
          <w:kern w:val="0"/>
          <w:sz w:val="28"/>
          <w:szCs w:val="28"/>
        </w:rPr>
        <w:t>4</w:t>
      </w:r>
      <w:r w:rsidRPr="00781FC6">
        <w:rPr>
          <w:rFonts w:ascii="Times New Roman" w:eastAsia="標楷體" w:hAnsi="Times New Roman" w:cs="Times New Roman"/>
          <w:kern w:val="0"/>
          <w:sz w:val="28"/>
          <w:szCs w:val="28"/>
        </w:rPr>
        <w:t>席，符合考績委員會組織規程第</w:t>
      </w:r>
      <w:r w:rsidRPr="00781FC6">
        <w:rPr>
          <w:rFonts w:ascii="Times New Roman" w:eastAsia="標楷體" w:hAnsi="Times New Roman" w:cs="Times New Roman"/>
          <w:kern w:val="0"/>
          <w:sz w:val="28"/>
          <w:szCs w:val="28"/>
        </w:rPr>
        <w:t>2</w:t>
      </w:r>
      <w:r w:rsidRPr="00781FC6">
        <w:rPr>
          <w:rFonts w:ascii="Times New Roman" w:eastAsia="標楷體" w:hAnsi="Times New Roman" w:cs="Times New Roman"/>
          <w:kern w:val="0"/>
          <w:sz w:val="28"/>
          <w:szCs w:val="28"/>
        </w:rPr>
        <w:t>條所定，組成時委員任</w:t>
      </w:r>
      <w:proofErr w:type="gramStart"/>
      <w:r w:rsidRPr="00781FC6">
        <w:rPr>
          <w:rFonts w:ascii="Times New Roman" w:eastAsia="標楷體" w:hAnsi="Times New Roman" w:cs="Times New Roman"/>
          <w:kern w:val="0"/>
          <w:sz w:val="28"/>
          <w:szCs w:val="28"/>
        </w:rPr>
        <w:t>一</w:t>
      </w:r>
      <w:proofErr w:type="gramEnd"/>
      <w:r w:rsidRPr="00781FC6">
        <w:rPr>
          <w:rFonts w:ascii="Times New Roman" w:eastAsia="標楷體" w:hAnsi="Times New Roman" w:cs="Times New Roman"/>
          <w:kern w:val="0"/>
          <w:sz w:val="28"/>
          <w:szCs w:val="28"/>
        </w:rPr>
        <w:t>性別比例不得低於三分之一。</w:t>
      </w:r>
      <w:proofErr w:type="gramStart"/>
      <w:r w:rsidRPr="00781FC6">
        <w:rPr>
          <w:rFonts w:ascii="Times New Roman" w:eastAsia="標楷體" w:hAnsi="Times New Roman" w:cs="Times New Roman"/>
          <w:kern w:val="0"/>
          <w:sz w:val="28"/>
          <w:szCs w:val="28"/>
        </w:rPr>
        <w:t>嗣</w:t>
      </w:r>
      <w:proofErr w:type="gramEnd"/>
      <w:r w:rsidRPr="00781FC6">
        <w:rPr>
          <w:rFonts w:ascii="Times New Roman" w:eastAsia="標楷體" w:hAnsi="Times New Roman" w:cs="Times New Roman"/>
          <w:kern w:val="0"/>
          <w:sz w:val="28"/>
          <w:szCs w:val="28"/>
        </w:rPr>
        <w:t>因</w:t>
      </w:r>
      <w:r w:rsidRPr="00781FC6">
        <w:rPr>
          <w:rFonts w:ascii="Times New Roman" w:eastAsia="標楷體" w:hAnsi="Times New Roman" w:cs="Times New Roman"/>
          <w:kern w:val="0"/>
          <w:sz w:val="28"/>
          <w:szCs w:val="28"/>
        </w:rPr>
        <w:t>1</w:t>
      </w:r>
      <w:r w:rsidRPr="00781FC6">
        <w:rPr>
          <w:rFonts w:ascii="Times New Roman" w:eastAsia="標楷體" w:hAnsi="Times New Roman" w:cs="Times New Roman"/>
          <w:kern w:val="0"/>
          <w:sz w:val="28"/>
          <w:szCs w:val="28"/>
        </w:rPr>
        <w:t>席票選委員離職</w:t>
      </w:r>
      <w:r w:rsidRPr="00781FC6">
        <w:rPr>
          <w:rFonts w:ascii="Times New Roman" w:eastAsia="標楷體" w:hAnsi="Times New Roman" w:cs="Times New Roman"/>
          <w:kern w:val="0"/>
          <w:sz w:val="28"/>
          <w:szCs w:val="28"/>
        </w:rPr>
        <w:t>(107</w:t>
      </w:r>
      <w:r w:rsidRPr="00781FC6">
        <w:rPr>
          <w:rFonts w:ascii="Times New Roman" w:eastAsia="標楷體" w:hAnsi="Times New Roman" w:cs="Times New Roman"/>
          <w:kern w:val="0"/>
          <w:sz w:val="28"/>
          <w:szCs w:val="28"/>
        </w:rPr>
        <w:t>年</w:t>
      </w:r>
      <w:r w:rsidRPr="00781FC6">
        <w:rPr>
          <w:rFonts w:ascii="Times New Roman" w:eastAsia="標楷體" w:hAnsi="Times New Roman" w:cs="Times New Roman"/>
          <w:kern w:val="0"/>
          <w:sz w:val="28"/>
          <w:szCs w:val="28"/>
        </w:rPr>
        <w:t>9</w:t>
      </w:r>
      <w:r w:rsidRPr="00781FC6">
        <w:rPr>
          <w:rFonts w:ascii="Times New Roman" w:eastAsia="標楷體" w:hAnsi="Times New Roman" w:cs="Times New Roman"/>
          <w:kern w:val="0"/>
          <w:sz w:val="28"/>
          <w:szCs w:val="28"/>
        </w:rPr>
        <w:t>月</w:t>
      </w:r>
      <w:r w:rsidRPr="00781FC6">
        <w:rPr>
          <w:rFonts w:ascii="Times New Roman" w:eastAsia="標楷體" w:hAnsi="Times New Roman" w:cs="Times New Roman"/>
          <w:kern w:val="0"/>
          <w:sz w:val="28"/>
          <w:szCs w:val="28"/>
        </w:rPr>
        <w:t>21</w:t>
      </w:r>
      <w:r w:rsidRPr="00781FC6">
        <w:rPr>
          <w:rFonts w:ascii="Times New Roman" w:eastAsia="標楷體" w:hAnsi="Times New Roman" w:cs="Times New Roman"/>
          <w:kern w:val="0"/>
          <w:sz w:val="28"/>
          <w:szCs w:val="28"/>
        </w:rPr>
        <w:t>日</w:t>
      </w:r>
      <w:r w:rsidRPr="00781FC6">
        <w:rPr>
          <w:rFonts w:ascii="Times New Roman" w:eastAsia="標楷體" w:hAnsi="Times New Roman" w:cs="Times New Roman"/>
          <w:kern w:val="0"/>
          <w:sz w:val="28"/>
          <w:szCs w:val="28"/>
        </w:rPr>
        <w:t>)</w:t>
      </w:r>
      <w:r w:rsidRPr="00781FC6">
        <w:rPr>
          <w:rFonts w:ascii="Times New Roman" w:eastAsia="標楷體" w:hAnsi="Times New Roman" w:cs="Times New Roman"/>
          <w:kern w:val="0"/>
          <w:sz w:val="28"/>
          <w:szCs w:val="28"/>
        </w:rPr>
        <w:t>由候補委員遞補，致女性委員</w:t>
      </w:r>
      <w:r w:rsidRPr="00781FC6">
        <w:rPr>
          <w:rFonts w:ascii="Times New Roman" w:eastAsia="標楷體" w:hAnsi="Times New Roman" w:cs="Times New Roman"/>
          <w:kern w:val="0"/>
          <w:sz w:val="28"/>
          <w:szCs w:val="28"/>
        </w:rPr>
        <w:t>(</w:t>
      </w:r>
      <w:r w:rsidRPr="00781FC6">
        <w:rPr>
          <w:rFonts w:ascii="Times New Roman" w:eastAsia="標楷體" w:hAnsi="Times New Roman" w:cs="Times New Roman"/>
          <w:kern w:val="0"/>
          <w:sz w:val="28"/>
          <w:szCs w:val="28"/>
        </w:rPr>
        <w:t>共</w:t>
      </w:r>
      <w:r w:rsidRPr="00781FC6">
        <w:rPr>
          <w:rFonts w:ascii="Times New Roman" w:eastAsia="標楷體" w:hAnsi="Times New Roman" w:cs="Times New Roman"/>
          <w:kern w:val="0"/>
          <w:sz w:val="28"/>
          <w:szCs w:val="28"/>
        </w:rPr>
        <w:t>3</w:t>
      </w:r>
      <w:r w:rsidRPr="00781FC6">
        <w:rPr>
          <w:rFonts w:ascii="Times New Roman" w:eastAsia="標楷體" w:hAnsi="Times New Roman" w:cs="Times New Roman"/>
          <w:kern w:val="0"/>
          <w:sz w:val="28"/>
          <w:szCs w:val="28"/>
        </w:rPr>
        <w:t>席</w:t>
      </w:r>
      <w:r w:rsidRPr="00781FC6">
        <w:rPr>
          <w:rFonts w:ascii="Times New Roman" w:eastAsia="標楷體" w:hAnsi="Times New Roman" w:cs="Times New Roman"/>
          <w:kern w:val="0"/>
          <w:sz w:val="28"/>
          <w:szCs w:val="28"/>
        </w:rPr>
        <w:t>)</w:t>
      </w:r>
      <w:r w:rsidRPr="00781FC6">
        <w:rPr>
          <w:rFonts w:ascii="Times New Roman" w:eastAsia="標楷體" w:hAnsi="Times New Roman" w:cs="Times New Roman"/>
          <w:kern w:val="0"/>
          <w:sz w:val="28"/>
          <w:szCs w:val="28"/>
        </w:rPr>
        <w:t>比例低於三分之一外，</w:t>
      </w:r>
      <w:r w:rsidRPr="00781FC6">
        <w:rPr>
          <w:rFonts w:ascii="Times New Roman" w:eastAsia="標楷體" w:hAnsi="Times New Roman" w:cs="Times New Roman"/>
          <w:sz w:val="28"/>
          <w:szCs w:val="28"/>
        </w:rPr>
        <w:t>均符合委員任一性別比例不低於三分之一原則。</w:t>
      </w:r>
    </w:p>
    <w:p w:rsidR="00781FC6" w:rsidRPr="00781FC6" w:rsidRDefault="00781FC6" w:rsidP="00195D93">
      <w:pPr>
        <w:widowControl/>
        <w:spacing w:line="440" w:lineRule="exact"/>
        <w:ind w:leftChars="512" w:left="1229" w:firstLineChars="32" w:firstLine="90"/>
        <w:rPr>
          <w:rFonts w:ascii="Times New Roman" w:eastAsia="標楷體" w:hAnsi="Times New Roman" w:cs="Times New Roman"/>
          <w:sz w:val="28"/>
          <w:szCs w:val="28"/>
        </w:rPr>
      </w:pPr>
      <w:r w:rsidRPr="00781FC6">
        <w:rPr>
          <w:rFonts w:ascii="Times New Roman" w:eastAsia="標楷體" w:hAnsi="Times New Roman" w:cs="Times New Roman"/>
          <w:sz w:val="28"/>
          <w:szCs w:val="28"/>
        </w:rPr>
        <w:t>3.</w:t>
      </w:r>
      <w:r w:rsidRPr="00781FC6">
        <w:rPr>
          <w:rFonts w:ascii="Times New Roman" w:eastAsia="標楷體" w:hAnsi="Times New Roman" w:cs="Times New Roman"/>
          <w:sz w:val="28"/>
          <w:szCs w:val="28"/>
        </w:rPr>
        <w:t>檢討及策進作為：</w:t>
      </w:r>
    </w:p>
    <w:p w:rsidR="00781FC6" w:rsidRPr="00781FC6" w:rsidRDefault="00781FC6" w:rsidP="00195D93">
      <w:pPr>
        <w:widowControl/>
        <w:spacing w:line="440" w:lineRule="exact"/>
        <w:ind w:leftChars="700" w:left="1680"/>
        <w:rPr>
          <w:rFonts w:ascii="Times New Roman" w:eastAsia="標楷體" w:hAnsi="Times New Roman" w:cs="Times New Roman"/>
          <w:sz w:val="28"/>
          <w:szCs w:val="28"/>
        </w:rPr>
      </w:pPr>
      <w:r w:rsidRPr="00781FC6">
        <w:rPr>
          <w:rFonts w:ascii="Times New Roman" w:eastAsia="標楷體" w:hAnsi="Times New Roman" w:cs="Times New Roman"/>
          <w:sz w:val="28"/>
          <w:szCs w:val="28"/>
        </w:rPr>
        <w:t xml:space="preserve">    </w:t>
      </w:r>
      <w:r w:rsidRPr="00781FC6">
        <w:rPr>
          <w:rFonts w:ascii="Times New Roman" w:eastAsia="標楷體" w:hAnsi="Times New Roman" w:cs="Times New Roman"/>
          <w:sz w:val="28"/>
          <w:szCs w:val="28"/>
        </w:rPr>
        <w:t>本部為人事法制主管機關，將持續落實所屬委員會委員任一性別比例不低於三分之一原則，</w:t>
      </w:r>
      <w:proofErr w:type="gramStart"/>
      <w:r w:rsidRPr="00781FC6">
        <w:rPr>
          <w:rFonts w:ascii="Times New Roman" w:eastAsia="標楷體" w:hAnsi="Times New Roman" w:cs="Times New Roman"/>
          <w:sz w:val="28"/>
          <w:szCs w:val="28"/>
        </w:rPr>
        <w:t>俾</w:t>
      </w:r>
      <w:proofErr w:type="gramEnd"/>
      <w:r w:rsidRPr="00781FC6">
        <w:rPr>
          <w:rFonts w:ascii="Times New Roman" w:eastAsia="標楷體" w:hAnsi="Times New Roman" w:cs="Times New Roman"/>
          <w:sz w:val="28"/>
          <w:szCs w:val="28"/>
        </w:rPr>
        <w:t>作為各機關辦理性別平等業務之參考。另考試院秘書長</w:t>
      </w:r>
      <w:r w:rsidRPr="00781FC6">
        <w:rPr>
          <w:rFonts w:ascii="Times New Roman" w:eastAsia="標楷體" w:hAnsi="Times New Roman" w:cs="Times New Roman"/>
          <w:sz w:val="28"/>
          <w:szCs w:val="28"/>
        </w:rPr>
        <w:t>108</w:t>
      </w:r>
      <w:r w:rsidRPr="00781FC6">
        <w:rPr>
          <w:rFonts w:ascii="Times New Roman" w:eastAsia="標楷體" w:hAnsi="Times New Roman" w:cs="Times New Roman"/>
          <w:sz w:val="28"/>
          <w:szCs w:val="28"/>
        </w:rPr>
        <w:t>年</w:t>
      </w:r>
      <w:r w:rsidRPr="00781FC6">
        <w:rPr>
          <w:rFonts w:ascii="Times New Roman" w:eastAsia="標楷體" w:hAnsi="Times New Roman" w:cs="Times New Roman"/>
          <w:sz w:val="28"/>
          <w:szCs w:val="28"/>
        </w:rPr>
        <w:t>1</w:t>
      </w:r>
      <w:r w:rsidRPr="00781FC6">
        <w:rPr>
          <w:rFonts w:ascii="Times New Roman" w:eastAsia="標楷體" w:hAnsi="Times New Roman" w:cs="Times New Roman"/>
          <w:sz w:val="28"/>
          <w:szCs w:val="28"/>
        </w:rPr>
        <w:t>月</w:t>
      </w:r>
      <w:r w:rsidRPr="00781FC6">
        <w:rPr>
          <w:rFonts w:ascii="Times New Roman" w:eastAsia="標楷體" w:hAnsi="Times New Roman" w:cs="Times New Roman"/>
          <w:sz w:val="28"/>
          <w:szCs w:val="28"/>
        </w:rPr>
        <w:t>4</w:t>
      </w:r>
      <w:r w:rsidRPr="00781FC6">
        <w:rPr>
          <w:rFonts w:ascii="Times New Roman" w:eastAsia="標楷體" w:hAnsi="Times New Roman" w:cs="Times New Roman"/>
          <w:sz w:val="28"/>
          <w:szCs w:val="28"/>
        </w:rPr>
        <w:t>日函，轉來行政院性別平等處</w:t>
      </w:r>
      <w:r w:rsidRPr="00781FC6">
        <w:rPr>
          <w:rFonts w:ascii="Times New Roman" w:eastAsia="標楷體" w:hAnsi="Times New Roman" w:cs="Times New Roman"/>
          <w:sz w:val="28"/>
          <w:szCs w:val="28"/>
        </w:rPr>
        <w:t>107</w:t>
      </w:r>
      <w:r w:rsidRPr="00781FC6">
        <w:rPr>
          <w:rFonts w:ascii="Times New Roman" w:eastAsia="標楷體" w:hAnsi="Times New Roman" w:cs="Times New Roman"/>
          <w:sz w:val="28"/>
          <w:szCs w:val="28"/>
        </w:rPr>
        <w:t>年</w:t>
      </w:r>
      <w:r w:rsidRPr="00781FC6">
        <w:rPr>
          <w:rFonts w:ascii="Times New Roman" w:eastAsia="標楷體" w:hAnsi="Times New Roman" w:cs="Times New Roman"/>
          <w:sz w:val="28"/>
          <w:szCs w:val="28"/>
        </w:rPr>
        <w:t>12</w:t>
      </w:r>
      <w:r w:rsidRPr="00781FC6">
        <w:rPr>
          <w:rFonts w:ascii="Times New Roman" w:eastAsia="標楷體" w:hAnsi="Times New Roman" w:cs="Times New Roman"/>
          <w:sz w:val="28"/>
          <w:szCs w:val="28"/>
        </w:rPr>
        <w:t>月</w:t>
      </w:r>
      <w:r w:rsidRPr="00781FC6">
        <w:rPr>
          <w:rFonts w:ascii="Times New Roman" w:eastAsia="標楷體" w:hAnsi="Times New Roman" w:cs="Times New Roman"/>
          <w:sz w:val="28"/>
          <w:szCs w:val="28"/>
        </w:rPr>
        <w:t>27</w:t>
      </w:r>
      <w:r w:rsidRPr="00781FC6">
        <w:rPr>
          <w:rFonts w:ascii="Times New Roman" w:eastAsia="標楷體" w:hAnsi="Times New Roman" w:cs="Times New Roman"/>
          <w:sz w:val="28"/>
          <w:szCs w:val="28"/>
        </w:rPr>
        <w:t>日函，檢送</w:t>
      </w:r>
      <w:r w:rsidRPr="00781FC6">
        <w:rPr>
          <w:rFonts w:ascii="Times New Roman" w:eastAsia="標楷體" w:hAnsi="Times New Roman" w:cs="Times New Roman"/>
          <w:sz w:val="28"/>
          <w:szCs w:val="28"/>
        </w:rPr>
        <w:t>12</w:t>
      </w:r>
      <w:r w:rsidRPr="00781FC6">
        <w:rPr>
          <w:rFonts w:ascii="Times New Roman" w:eastAsia="標楷體" w:hAnsi="Times New Roman" w:cs="Times New Roman"/>
          <w:sz w:val="28"/>
          <w:szCs w:val="28"/>
        </w:rPr>
        <w:t>月</w:t>
      </w:r>
      <w:r w:rsidRPr="00781FC6">
        <w:rPr>
          <w:rFonts w:ascii="Times New Roman" w:eastAsia="標楷體" w:hAnsi="Times New Roman" w:cs="Times New Roman"/>
          <w:sz w:val="28"/>
          <w:szCs w:val="28"/>
        </w:rPr>
        <w:t>13</w:t>
      </w:r>
      <w:r w:rsidRPr="00781FC6">
        <w:rPr>
          <w:rFonts w:ascii="Times New Roman" w:eastAsia="標楷體" w:hAnsi="Times New Roman" w:cs="Times New Roman"/>
          <w:sz w:val="28"/>
          <w:szCs w:val="28"/>
        </w:rPr>
        <w:t>日召開之「精進公私部門決策參與性別比例」</w:t>
      </w:r>
      <w:proofErr w:type="gramStart"/>
      <w:r w:rsidRPr="00781FC6">
        <w:rPr>
          <w:rFonts w:ascii="Times New Roman" w:eastAsia="標楷體" w:hAnsi="Times New Roman" w:cs="Times New Roman"/>
          <w:sz w:val="28"/>
          <w:szCs w:val="28"/>
        </w:rPr>
        <w:t>研</w:t>
      </w:r>
      <w:proofErr w:type="gramEnd"/>
      <w:r w:rsidRPr="00781FC6">
        <w:rPr>
          <w:rFonts w:ascii="Times New Roman" w:eastAsia="標楷體" w:hAnsi="Times New Roman" w:cs="Times New Roman"/>
          <w:sz w:val="28"/>
          <w:szCs w:val="28"/>
        </w:rPr>
        <w:t>商會議紀錄，建</w:t>
      </w:r>
      <w:r w:rsidRPr="00781FC6">
        <w:rPr>
          <w:rFonts w:ascii="Times New Roman" w:eastAsia="標楷體" w:hAnsi="Times New Roman" w:cs="Times New Roman"/>
          <w:sz w:val="28"/>
          <w:szCs w:val="28"/>
        </w:rPr>
        <w:lastRenderedPageBreak/>
        <w:t>議以各委員會任一性別比例達</w:t>
      </w:r>
      <w:r w:rsidRPr="00781FC6">
        <w:rPr>
          <w:rFonts w:ascii="Times New Roman" w:eastAsia="標楷體" w:hAnsi="Times New Roman" w:cs="Times New Roman"/>
          <w:sz w:val="28"/>
          <w:szCs w:val="28"/>
        </w:rPr>
        <w:t>40%</w:t>
      </w:r>
      <w:r w:rsidRPr="00781FC6">
        <w:rPr>
          <w:rFonts w:ascii="Times New Roman" w:eastAsia="標楷體" w:hAnsi="Times New Roman" w:cs="Times New Roman"/>
          <w:sz w:val="28"/>
          <w:szCs w:val="28"/>
        </w:rPr>
        <w:t>以上為目標，該</w:t>
      </w:r>
      <w:proofErr w:type="gramStart"/>
      <w:r w:rsidRPr="00781FC6">
        <w:rPr>
          <w:rFonts w:ascii="Times New Roman" w:eastAsia="標楷體" w:hAnsi="Times New Roman" w:cs="Times New Roman"/>
          <w:sz w:val="28"/>
          <w:szCs w:val="28"/>
        </w:rPr>
        <w:t>部分已影送</w:t>
      </w:r>
      <w:proofErr w:type="gramEnd"/>
      <w:r w:rsidRPr="00781FC6">
        <w:rPr>
          <w:rFonts w:ascii="Times New Roman" w:eastAsia="標楷體" w:hAnsi="Times New Roman" w:cs="Times New Roman"/>
          <w:sz w:val="28"/>
          <w:szCs w:val="28"/>
        </w:rPr>
        <w:t>本部各單位，作為日後各委員會委員聘派時之參考。</w:t>
      </w:r>
    </w:p>
    <w:p w:rsidR="00781FC6" w:rsidRPr="00CB3E18" w:rsidRDefault="00781FC6" w:rsidP="00195D93">
      <w:pPr>
        <w:tabs>
          <w:tab w:val="left" w:pos="993"/>
        </w:tabs>
        <w:spacing w:before="240" w:after="120" w:line="440" w:lineRule="exact"/>
        <w:ind w:leftChars="150" w:left="840" w:hangingChars="150" w:hanging="480"/>
        <w:jc w:val="both"/>
        <w:rPr>
          <w:rFonts w:ascii="標楷體" w:eastAsia="標楷體" w:hAnsi="標楷體"/>
          <w:b/>
          <w:sz w:val="32"/>
          <w:szCs w:val="32"/>
        </w:rPr>
      </w:pPr>
      <w:r w:rsidRPr="00781FC6">
        <w:rPr>
          <w:rFonts w:ascii="Times New Roman" w:eastAsia="標楷體" w:hAnsi="Times New Roman" w:cs="Times New Roman"/>
          <w:b/>
          <w:sz w:val="32"/>
          <w:szCs w:val="32"/>
        </w:rPr>
        <w:t>二、</w:t>
      </w:r>
      <w:r w:rsidRPr="00781FC6">
        <w:rPr>
          <w:rFonts w:ascii="Times New Roman" w:eastAsia="標楷體" w:hAnsi="Times New Roman" w:cs="Times New Roman"/>
          <w:b/>
          <w:bCs/>
          <w:sz w:val="32"/>
          <w:szCs w:val="32"/>
        </w:rPr>
        <w:t>性別主流化各項</w:t>
      </w:r>
      <w:r w:rsidRPr="00CB3E18">
        <w:rPr>
          <w:rFonts w:ascii="標楷體" w:eastAsia="標楷體" w:hAnsi="標楷體" w:cs="標楷體" w:hint="eastAsia"/>
          <w:b/>
          <w:bCs/>
          <w:sz w:val="32"/>
          <w:szCs w:val="32"/>
        </w:rPr>
        <w:t>工具之運用</w:t>
      </w:r>
    </w:p>
    <w:p w:rsidR="00781FC6" w:rsidRDefault="00781FC6" w:rsidP="00195D93">
      <w:pPr>
        <w:pStyle w:val="11"/>
        <w:widowControl/>
        <w:spacing w:before="120" w:after="120" w:line="440" w:lineRule="exact"/>
        <w:ind w:leftChars="-1" w:left="-2" w:firstLineChars="257" w:firstLine="720"/>
        <w:rPr>
          <w:rFonts w:ascii="標楷體" w:eastAsia="標楷體" w:hAnsi="標楷體" w:cs="標楷體"/>
          <w:b/>
          <w:bCs/>
          <w:sz w:val="28"/>
          <w:szCs w:val="28"/>
        </w:rPr>
      </w:pPr>
      <w:r w:rsidRPr="00CB3E18">
        <w:rPr>
          <w:rFonts w:ascii="標楷體" w:eastAsia="標楷體" w:hAnsi="標楷體" w:cs="標楷體" w:hint="eastAsia"/>
          <w:b/>
          <w:bCs/>
          <w:sz w:val="28"/>
          <w:szCs w:val="28"/>
        </w:rPr>
        <w:t>（一）關鍵績效指標</w:t>
      </w:r>
      <w:r w:rsidRPr="00CB3E18">
        <w:rPr>
          <w:rFonts w:ascii="標楷體" w:eastAsia="標楷體" w:hAnsi="標楷體" w:cs="標楷體"/>
          <w:b/>
          <w:bCs/>
          <w:sz w:val="28"/>
          <w:szCs w:val="28"/>
        </w:rPr>
        <w:t>1</w:t>
      </w:r>
      <w:r w:rsidRPr="00CB3E18">
        <w:rPr>
          <w:rFonts w:ascii="標楷體" w:eastAsia="標楷體" w:hAnsi="標楷體" w:cs="標楷體" w:hint="eastAsia"/>
          <w:b/>
          <w:bCs/>
          <w:sz w:val="28"/>
          <w:szCs w:val="28"/>
        </w:rPr>
        <w:t>：性別平等教育訓練覆蓋率(%)</w:t>
      </w:r>
    </w:p>
    <w:p w:rsidR="00781FC6" w:rsidRPr="00781FC6" w:rsidRDefault="00781FC6" w:rsidP="00195D93">
      <w:pPr>
        <w:pStyle w:val="11"/>
        <w:widowControl/>
        <w:spacing w:before="120" w:after="120" w:line="440" w:lineRule="exact"/>
        <w:ind w:leftChars="550" w:left="3837" w:hangingChars="899" w:hanging="2517"/>
        <w:rPr>
          <w:rFonts w:eastAsia="標楷體"/>
          <w:b/>
          <w:bCs/>
          <w:sz w:val="28"/>
          <w:szCs w:val="28"/>
        </w:rPr>
      </w:pPr>
      <w:r w:rsidRPr="00781FC6">
        <w:rPr>
          <w:rFonts w:eastAsia="標楷體"/>
          <w:sz w:val="28"/>
          <w:szCs w:val="28"/>
        </w:rPr>
        <w:t>1.</w:t>
      </w:r>
      <w:r w:rsidRPr="00781FC6">
        <w:rPr>
          <w:rFonts w:eastAsia="標楷體"/>
          <w:sz w:val="28"/>
          <w:szCs w:val="28"/>
        </w:rPr>
        <w:t>目標達成情形</w:t>
      </w:r>
      <w:r w:rsidRPr="00781FC6">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1265"/>
        <w:gridCol w:w="1266"/>
        <w:gridCol w:w="1265"/>
        <w:gridCol w:w="1266"/>
      </w:tblGrid>
      <w:tr w:rsidR="00781FC6" w:rsidRPr="00781FC6" w:rsidTr="00781FC6">
        <w:trPr>
          <w:trHeight w:val="510"/>
        </w:trPr>
        <w:tc>
          <w:tcPr>
            <w:tcW w:w="2083"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sz w:val="28"/>
                <w:szCs w:val="28"/>
              </w:rPr>
            </w:pPr>
            <w:r w:rsidRPr="00781FC6">
              <w:rPr>
                <w:rFonts w:eastAsia="標楷體"/>
                <w:sz w:val="28"/>
                <w:szCs w:val="28"/>
              </w:rPr>
              <w:t>衡量標準</w:t>
            </w:r>
          </w:p>
        </w:tc>
        <w:tc>
          <w:tcPr>
            <w:tcW w:w="126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sz w:val="28"/>
                <w:szCs w:val="28"/>
              </w:rPr>
            </w:pPr>
            <w:r w:rsidRPr="00781FC6">
              <w:rPr>
                <w:rFonts w:eastAsia="標楷體"/>
                <w:sz w:val="28"/>
                <w:szCs w:val="28"/>
              </w:rPr>
              <w:t>年度</w:t>
            </w:r>
          </w:p>
        </w:tc>
        <w:tc>
          <w:tcPr>
            <w:tcW w:w="1266"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目標值</w:t>
            </w:r>
            <w:r w:rsidRPr="00781FC6">
              <w:rPr>
                <w:rFonts w:eastAsia="標楷體"/>
                <w:sz w:val="28"/>
                <w:szCs w:val="28"/>
              </w:rPr>
              <w:t>(X)</w:t>
            </w:r>
          </w:p>
        </w:tc>
        <w:tc>
          <w:tcPr>
            <w:tcW w:w="126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實際值</w:t>
            </w:r>
            <w:r w:rsidRPr="00781FC6">
              <w:rPr>
                <w:rFonts w:eastAsia="標楷體"/>
                <w:sz w:val="28"/>
                <w:szCs w:val="28"/>
              </w:rPr>
              <w:t>(Y)</w:t>
            </w:r>
          </w:p>
        </w:tc>
        <w:tc>
          <w:tcPr>
            <w:tcW w:w="1266"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達成度</w:t>
            </w:r>
            <w:r w:rsidRPr="00781FC6">
              <w:rPr>
                <w:rFonts w:eastAsia="標楷體"/>
                <w:sz w:val="28"/>
                <w:szCs w:val="28"/>
              </w:rPr>
              <w:t>(Y/X)</w:t>
            </w:r>
          </w:p>
        </w:tc>
      </w:tr>
      <w:tr w:rsidR="00781FC6" w:rsidRPr="00781FC6" w:rsidTr="00781FC6">
        <w:trPr>
          <w:trHeight w:val="926"/>
        </w:trPr>
        <w:tc>
          <w:tcPr>
            <w:tcW w:w="2083" w:type="dxa"/>
            <w:vMerge w:val="restart"/>
            <w:tcBorders>
              <w:top w:val="single" w:sz="4" w:space="0" w:color="auto"/>
              <w:left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both"/>
              <w:rPr>
                <w:rFonts w:eastAsia="標楷體"/>
                <w:sz w:val="28"/>
                <w:szCs w:val="28"/>
              </w:rPr>
            </w:pPr>
            <w:r w:rsidRPr="00781FC6">
              <w:rPr>
                <w:rFonts w:eastAsia="標楷體"/>
                <w:sz w:val="28"/>
                <w:szCs w:val="28"/>
              </w:rPr>
              <w:t>(</w:t>
            </w:r>
            <w:r w:rsidRPr="00781FC6">
              <w:rPr>
                <w:rFonts w:eastAsia="標楷體"/>
                <w:sz w:val="28"/>
                <w:szCs w:val="28"/>
              </w:rPr>
              <w:t>本機關及所屬機關職員當年度參加性別平等相關訓練課程人數</w:t>
            </w:r>
            <w:r w:rsidRPr="00781FC6">
              <w:rPr>
                <w:rFonts w:eastAsia="標楷體"/>
                <w:sz w:val="28"/>
                <w:szCs w:val="28"/>
              </w:rPr>
              <w:t>/</w:t>
            </w:r>
            <w:r w:rsidRPr="00781FC6">
              <w:rPr>
                <w:rFonts w:eastAsia="標楷體"/>
                <w:sz w:val="28"/>
                <w:szCs w:val="28"/>
              </w:rPr>
              <w:t>本機關及所屬機關職員總數</w:t>
            </w:r>
            <w:r w:rsidRPr="00781FC6">
              <w:rPr>
                <w:rFonts w:eastAsia="標楷體"/>
                <w:sz w:val="28"/>
                <w:szCs w:val="28"/>
              </w:rPr>
              <w:t>)×100%</w:t>
            </w:r>
          </w:p>
        </w:tc>
        <w:tc>
          <w:tcPr>
            <w:tcW w:w="126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105</w:t>
            </w:r>
            <w:r w:rsidRPr="00781FC6">
              <w:rPr>
                <w:rFonts w:eastAsia="標楷體"/>
                <w:bCs/>
                <w:sz w:val="28"/>
                <w:szCs w:val="28"/>
              </w:rPr>
              <w:t>年</w:t>
            </w:r>
          </w:p>
        </w:tc>
        <w:tc>
          <w:tcPr>
            <w:tcW w:w="1266"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70%</w:t>
            </w:r>
          </w:p>
        </w:tc>
        <w:tc>
          <w:tcPr>
            <w:tcW w:w="126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bCs/>
                <w:sz w:val="28"/>
                <w:szCs w:val="28"/>
              </w:rPr>
              <w:t>71.47%</w:t>
            </w:r>
          </w:p>
        </w:tc>
        <w:tc>
          <w:tcPr>
            <w:tcW w:w="1266"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bCs/>
                <w:sz w:val="28"/>
                <w:szCs w:val="28"/>
              </w:rPr>
              <w:t>102.10%</w:t>
            </w:r>
          </w:p>
        </w:tc>
      </w:tr>
      <w:tr w:rsidR="00781FC6" w:rsidRPr="00781FC6" w:rsidTr="00781FC6">
        <w:trPr>
          <w:trHeight w:val="927"/>
        </w:trPr>
        <w:tc>
          <w:tcPr>
            <w:tcW w:w="2083" w:type="dxa"/>
            <w:vMerge/>
            <w:tcBorders>
              <w:left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both"/>
              <w:rPr>
                <w:rFonts w:eastAsia="標楷體"/>
                <w:sz w:val="28"/>
                <w:szCs w:val="28"/>
              </w:rPr>
            </w:pPr>
          </w:p>
        </w:tc>
        <w:tc>
          <w:tcPr>
            <w:tcW w:w="126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spacing w:line="440" w:lineRule="exact"/>
              <w:ind w:leftChars="0" w:left="0"/>
              <w:jc w:val="center"/>
              <w:rPr>
                <w:rFonts w:eastAsia="標楷體"/>
                <w:bCs/>
                <w:sz w:val="28"/>
                <w:szCs w:val="28"/>
              </w:rPr>
            </w:pPr>
            <w:r w:rsidRPr="00781FC6">
              <w:rPr>
                <w:rFonts w:eastAsia="標楷體"/>
                <w:bCs/>
                <w:sz w:val="28"/>
                <w:szCs w:val="28"/>
              </w:rPr>
              <w:t>106</w:t>
            </w:r>
            <w:r w:rsidRPr="00781FC6">
              <w:rPr>
                <w:rFonts w:eastAsia="標楷體"/>
                <w:bCs/>
                <w:sz w:val="28"/>
                <w:szCs w:val="28"/>
              </w:rPr>
              <w:t>年</w:t>
            </w:r>
          </w:p>
        </w:tc>
        <w:tc>
          <w:tcPr>
            <w:tcW w:w="1266"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spacing w:line="440" w:lineRule="exact"/>
              <w:ind w:leftChars="0" w:left="0"/>
              <w:jc w:val="center"/>
              <w:rPr>
                <w:rFonts w:eastAsia="標楷體"/>
                <w:bCs/>
                <w:sz w:val="28"/>
                <w:szCs w:val="28"/>
              </w:rPr>
            </w:pPr>
            <w:r w:rsidRPr="00781FC6">
              <w:rPr>
                <w:rFonts w:eastAsia="標楷體"/>
                <w:bCs/>
                <w:sz w:val="28"/>
                <w:szCs w:val="28"/>
              </w:rPr>
              <w:t>75%</w:t>
            </w:r>
          </w:p>
        </w:tc>
        <w:tc>
          <w:tcPr>
            <w:tcW w:w="126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76.16%</w:t>
            </w:r>
          </w:p>
        </w:tc>
        <w:tc>
          <w:tcPr>
            <w:tcW w:w="1266"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101.55%</w:t>
            </w:r>
          </w:p>
        </w:tc>
      </w:tr>
      <w:tr w:rsidR="00781FC6" w:rsidRPr="00781FC6" w:rsidTr="00781FC6">
        <w:trPr>
          <w:trHeight w:val="927"/>
        </w:trPr>
        <w:tc>
          <w:tcPr>
            <w:tcW w:w="2083" w:type="dxa"/>
            <w:vMerge/>
            <w:tcBorders>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both"/>
              <w:rPr>
                <w:rFonts w:eastAsia="標楷體"/>
                <w:sz w:val="28"/>
                <w:szCs w:val="28"/>
              </w:rPr>
            </w:pPr>
          </w:p>
        </w:tc>
        <w:tc>
          <w:tcPr>
            <w:tcW w:w="126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spacing w:line="440" w:lineRule="exact"/>
              <w:ind w:leftChars="0" w:left="0"/>
              <w:jc w:val="center"/>
              <w:rPr>
                <w:rFonts w:eastAsia="標楷體"/>
                <w:bCs/>
                <w:sz w:val="28"/>
                <w:szCs w:val="28"/>
              </w:rPr>
            </w:pPr>
            <w:r w:rsidRPr="00781FC6">
              <w:rPr>
                <w:rFonts w:eastAsia="標楷體"/>
                <w:bCs/>
                <w:sz w:val="28"/>
                <w:szCs w:val="28"/>
              </w:rPr>
              <w:t>107</w:t>
            </w:r>
            <w:r w:rsidRPr="00781FC6">
              <w:rPr>
                <w:rFonts w:eastAsia="標楷體"/>
                <w:bCs/>
                <w:sz w:val="28"/>
                <w:szCs w:val="28"/>
              </w:rPr>
              <w:t>年</w:t>
            </w:r>
          </w:p>
        </w:tc>
        <w:tc>
          <w:tcPr>
            <w:tcW w:w="1266"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spacing w:line="440" w:lineRule="exact"/>
              <w:ind w:leftChars="0" w:left="0"/>
              <w:jc w:val="center"/>
              <w:rPr>
                <w:rFonts w:eastAsia="標楷體"/>
                <w:bCs/>
                <w:sz w:val="28"/>
                <w:szCs w:val="28"/>
              </w:rPr>
            </w:pPr>
            <w:r w:rsidRPr="00781FC6">
              <w:rPr>
                <w:rFonts w:eastAsia="標楷體"/>
                <w:bCs/>
                <w:sz w:val="28"/>
                <w:szCs w:val="28"/>
              </w:rPr>
              <w:t>80%</w:t>
            </w:r>
          </w:p>
        </w:tc>
        <w:tc>
          <w:tcPr>
            <w:tcW w:w="126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81.59%</w:t>
            </w:r>
          </w:p>
        </w:tc>
        <w:tc>
          <w:tcPr>
            <w:tcW w:w="1266"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101.99%</w:t>
            </w:r>
          </w:p>
        </w:tc>
      </w:tr>
    </w:tbl>
    <w:p w:rsidR="00781FC6" w:rsidRPr="00781FC6" w:rsidRDefault="00781FC6" w:rsidP="00195D93">
      <w:pPr>
        <w:widowControl/>
        <w:spacing w:line="440" w:lineRule="exact"/>
        <w:ind w:leftChars="512" w:left="1229" w:firstLineChars="32" w:firstLine="90"/>
        <w:rPr>
          <w:rFonts w:ascii="Times New Roman" w:eastAsia="標楷體" w:hAnsi="Times New Roman" w:cs="Times New Roman"/>
          <w:sz w:val="28"/>
          <w:szCs w:val="28"/>
        </w:rPr>
      </w:pPr>
      <w:r w:rsidRPr="00781FC6">
        <w:rPr>
          <w:rFonts w:ascii="Times New Roman" w:eastAsia="標楷體" w:hAnsi="Times New Roman" w:cs="Times New Roman"/>
          <w:sz w:val="28"/>
          <w:szCs w:val="28"/>
        </w:rPr>
        <w:t>2.</w:t>
      </w:r>
      <w:r w:rsidRPr="00781FC6">
        <w:rPr>
          <w:rFonts w:ascii="Times New Roman" w:eastAsia="標楷體" w:hAnsi="Times New Roman" w:cs="Times New Roman"/>
          <w:sz w:val="28"/>
          <w:szCs w:val="28"/>
        </w:rPr>
        <w:t>辦理情形：</w:t>
      </w:r>
    </w:p>
    <w:p w:rsidR="00781FC6" w:rsidRPr="00781FC6" w:rsidRDefault="00781FC6" w:rsidP="00195D93">
      <w:pPr>
        <w:spacing w:line="440" w:lineRule="exact"/>
        <w:ind w:leftChars="574" w:left="1798" w:hangingChars="150" w:hanging="420"/>
        <w:jc w:val="both"/>
        <w:rPr>
          <w:rFonts w:ascii="Times New Roman" w:eastAsia="標楷體" w:hAnsi="Times New Roman" w:cs="Times New Roman"/>
          <w:sz w:val="28"/>
          <w:szCs w:val="28"/>
        </w:rPr>
      </w:pPr>
      <w:r w:rsidRPr="00781FC6">
        <w:rPr>
          <w:rFonts w:ascii="Times New Roman" w:eastAsia="標楷體" w:hAnsi="Times New Roman" w:cs="Times New Roman"/>
          <w:sz w:val="28"/>
          <w:szCs w:val="28"/>
        </w:rPr>
        <w:t>(1)</w:t>
      </w:r>
      <w:r w:rsidRPr="00781FC6">
        <w:rPr>
          <w:rFonts w:ascii="Times New Roman" w:eastAsia="標楷體" w:hAnsi="Times New Roman" w:cs="Times New Roman"/>
          <w:sz w:val="28"/>
          <w:szCs w:val="28"/>
        </w:rPr>
        <w:t>為推動性別平等業務，本部於</w:t>
      </w:r>
      <w:r w:rsidRPr="00781FC6">
        <w:rPr>
          <w:rFonts w:ascii="Times New Roman" w:eastAsia="標楷體" w:hAnsi="Times New Roman" w:cs="Times New Roman"/>
          <w:sz w:val="28"/>
          <w:szCs w:val="28"/>
        </w:rPr>
        <w:t>106</w:t>
      </w:r>
      <w:r w:rsidRPr="00781FC6">
        <w:rPr>
          <w:rFonts w:ascii="Times New Roman" w:eastAsia="標楷體" w:hAnsi="Times New Roman" w:cs="Times New Roman"/>
          <w:sz w:val="28"/>
          <w:szCs w:val="28"/>
        </w:rPr>
        <w:t>年</w:t>
      </w:r>
      <w:r w:rsidRPr="00781FC6">
        <w:rPr>
          <w:rFonts w:ascii="Times New Roman" w:eastAsia="標楷體" w:hAnsi="Times New Roman" w:cs="Times New Roman"/>
          <w:sz w:val="28"/>
          <w:szCs w:val="28"/>
        </w:rPr>
        <w:t>12</w:t>
      </w:r>
      <w:r w:rsidRPr="00781FC6">
        <w:rPr>
          <w:rFonts w:ascii="Times New Roman" w:eastAsia="標楷體" w:hAnsi="Times New Roman" w:cs="Times New Roman"/>
          <w:sz w:val="28"/>
          <w:szCs w:val="28"/>
        </w:rPr>
        <w:t>月</w:t>
      </w:r>
      <w:r w:rsidRPr="00781FC6">
        <w:rPr>
          <w:rFonts w:ascii="Times New Roman" w:eastAsia="標楷體" w:hAnsi="Times New Roman" w:cs="Times New Roman"/>
          <w:sz w:val="28"/>
          <w:szCs w:val="28"/>
        </w:rPr>
        <w:t>26</w:t>
      </w:r>
      <w:r w:rsidRPr="00781FC6">
        <w:rPr>
          <w:rFonts w:ascii="Times New Roman" w:eastAsia="標楷體" w:hAnsi="Times New Roman" w:cs="Times New Roman"/>
          <w:sz w:val="28"/>
          <w:szCs w:val="28"/>
        </w:rPr>
        <w:t>日訂定之</w:t>
      </w:r>
      <w:proofErr w:type="gramStart"/>
      <w:r w:rsidRPr="00781FC6">
        <w:rPr>
          <w:rFonts w:ascii="Times New Roman" w:eastAsia="標楷體" w:hAnsi="Times New Roman" w:cs="Times New Roman"/>
          <w:sz w:val="28"/>
          <w:szCs w:val="28"/>
        </w:rPr>
        <w:t>107</w:t>
      </w:r>
      <w:proofErr w:type="gramEnd"/>
      <w:r w:rsidRPr="00781FC6">
        <w:rPr>
          <w:rFonts w:ascii="Times New Roman" w:eastAsia="標楷體" w:hAnsi="Times New Roman" w:cs="Times New Roman"/>
          <w:sz w:val="28"/>
          <w:szCs w:val="28"/>
        </w:rPr>
        <w:t>年度職員訓練實施計畫，業將性別主流化訓練課程納入，</w:t>
      </w:r>
      <w:r w:rsidRPr="00781FC6">
        <w:rPr>
          <w:rFonts w:ascii="Times New Roman" w:eastAsia="標楷體" w:hAnsi="Times New Roman" w:cs="Times New Roman"/>
          <w:sz w:val="28"/>
          <w:szCs w:val="28"/>
        </w:rPr>
        <w:t>107</w:t>
      </w:r>
      <w:r w:rsidRPr="00781FC6">
        <w:rPr>
          <w:rFonts w:ascii="Times New Roman" w:eastAsia="標楷體" w:hAnsi="Times New Roman" w:cs="Times New Roman"/>
          <w:sz w:val="28"/>
          <w:szCs w:val="28"/>
        </w:rPr>
        <w:t>年計辦理</w:t>
      </w:r>
      <w:r w:rsidRPr="00781FC6">
        <w:rPr>
          <w:rFonts w:ascii="Times New Roman" w:eastAsia="標楷體" w:hAnsi="Times New Roman" w:cs="Times New Roman"/>
          <w:sz w:val="28"/>
          <w:szCs w:val="28"/>
        </w:rPr>
        <w:t>2</w:t>
      </w:r>
      <w:r w:rsidRPr="00781FC6">
        <w:rPr>
          <w:rFonts w:ascii="Times New Roman" w:eastAsia="標楷體" w:hAnsi="Times New Roman" w:cs="Times New Roman"/>
          <w:sz w:val="28"/>
          <w:szCs w:val="28"/>
        </w:rPr>
        <w:t>場實體課程及</w:t>
      </w:r>
      <w:r w:rsidRPr="00781FC6">
        <w:rPr>
          <w:rFonts w:ascii="Times New Roman" w:eastAsia="標楷體" w:hAnsi="Times New Roman" w:cs="Times New Roman"/>
          <w:sz w:val="28"/>
          <w:szCs w:val="28"/>
        </w:rPr>
        <w:t>1</w:t>
      </w:r>
      <w:r w:rsidRPr="00781FC6">
        <w:rPr>
          <w:rFonts w:ascii="Times New Roman" w:eastAsia="標楷體" w:hAnsi="Times New Roman" w:cs="Times New Roman"/>
          <w:sz w:val="28"/>
          <w:szCs w:val="28"/>
        </w:rPr>
        <w:t>場性別議題電影觀賞，並鼓勵</w:t>
      </w:r>
      <w:proofErr w:type="gramStart"/>
      <w:r w:rsidRPr="00781FC6">
        <w:rPr>
          <w:rFonts w:ascii="Times New Roman" w:eastAsia="標楷體" w:hAnsi="Times New Roman" w:cs="Times New Roman"/>
          <w:sz w:val="28"/>
          <w:szCs w:val="28"/>
        </w:rPr>
        <w:t>同仁線上學習</w:t>
      </w:r>
      <w:proofErr w:type="gramEnd"/>
      <w:r w:rsidRPr="00781FC6">
        <w:rPr>
          <w:rFonts w:ascii="Times New Roman" w:eastAsia="標楷體" w:hAnsi="Times New Roman" w:cs="Times New Roman"/>
          <w:sz w:val="28"/>
          <w:szCs w:val="28"/>
        </w:rPr>
        <w:t>相關課程，其相關內容如下</w:t>
      </w:r>
      <w:proofErr w:type="gramStart"/>
      <w:r w:rsidRPr="00781FC6">
        <w:rPr>
          <w:rFonts w:ascii="Times New Roman" w:eastAsia="標楷體" w:hAnsi="Times New Roman" w:cs="Times New Roman"/>
          <w:sz w:val="28"/>
          <w:szCs w:val="28"/>
        </w:rPr>
        <w:t>﹕</w:t>
      </w:r>
      <w:proofErr w:type="gramEnd"/>
    </w:p>
    <w:p w:rsidR="00781FC6" w:rsidRPr="00781FC6" w:rsidRDefault="00781FC6" w:rsidP="00195D93">
      <w:pPr>
        <w:spacing w:line="440" w:lineRule="exact"/>
        <w:ind w:left="2100" w:hangingChars="750" w:hanging="2100"/>
        <w:jc w:val="both"/>
        <w:rPr>
          <w:rFonts w:ascii="Times New Roman" w:eastAsia="標楷體" w:hAnsi="Times New Roman" w:cs="Times New Roman"/>
          <w:sz w:val="28"/>
          <w:szCs w:val="28"/>
        </w:rPr>
      </w:pPr>
      <w:r w:rsidRPr="00781FC6">
        <w:rPr>
          <w:rFonts w:ascii="Times New Roman" w:eastAsia="標楷體" w:hAnsi="Times New Roman" w:cs="Times New Roman"/>
          <w:sz w:val="28"/>
          <w:szCs w:val="28"/>
        </w:rPr>
        <w:t xml:space="preserve">           </w:t>
      </w:r>
      <w:r w:rsidRPr="00781FC6">
        <w:rPr>
          <w:rFonts w:ascii="Times New Roman" w:eastAsia="標楷體" w:hAnsi="Times New Roman" w:cs="Times New Roman"/>
          <w:sz w:val="28"/>
          <w:szCs w:val="28"/>
        </w:rPr>
        <w:t>甲、實體課程</w:t>
      </w:r>
      <w:proofErr w:type="gramStart"/>
      <w:r w:rsidRPr="00781FC6">
        <w:rPr>
          <w:rFonts w:ascii="Times New Roman" w:eastAsia="標楷體" w:hAnsi="Times New Roman" w:cs="Times New Roman"/>
          <w:sz w:val="28"/>
          <w:szCs w:val="28"/>
        </w:rPr>
        <w:t>︰</w:t>
      </w:r>
      <w:proofErr w:type="gramEnd"/>
      <w:r w:rsidRPr="00781FC6">
        <w:rPr>
          <w:rFonts w:ascii="Times New Roman" w:eastAsia="標楷體" w:hAnsi="Times New Roman" w:cs="Times New Roman"/>
          <w:sz w:val="28"/>
          <w:szCs w:val="28"/>
        </w:rPr>
        <w:t>107</w:t>
      </w:r>
      <w:r w:rsidRPr="00781FC6">
        <w:rPr>
          <w:rFonts w:ascii="Times New Roman" w:eastAsia="標楷體" w:hAnsi="Times New Roman" w:cs="Times New Roman"/>
          <w:sz w:val="28"/>
          <w:szCs w:val="28"/>
        </w:rPr>
        <w:t>年</w:t>
      </w:r>
      <w:r w:rsidRPr="00781FC6">
        <w:rPr>
          <w:rFonts w:ascii="Times New Roman" w:eastAsia="標楷體" w:hAnsi="Times New Roman" w:cs="Times New Roman"/>
          <w:sz w:val="28"/>
          <w:szCs w:val="28"/>
        </w:rPr>
        <w:t>6</w:t>
      </w:r>
      <w:r w:rsidRPr="00781FC6">
        <w:rPr>
          <w:rFonts w:ascii="Times New Roman" w:eastAsia="標楷體" w:hAnsi="Times New Roman" w:cs="Times New Roman"/>
          <w:sz w:val="28"/>
          <w:szCs w:val="28"/>
        </w:rPr>
        <w:t>月</w:t>
      </w:r>
      <w:r w:rsidRPr="00781FC6">
        <w:rPr>
          <w:rFonts w:ascii="Times New Roman" w:eastAsia="標楷體" w:hAnsi="Times New Roman" w:cs="Times New Roman"/>
          <w:sz w:val="28"/>
          <w:szCs w:val="28"/>
        </w:rPr>
        <w:t>26</w:t>
      </w:r>
      <w:r w:rsidRPr="00781FC6">
        <w:rPr>
          <w:rFonts w:ascii="Times New Roman" w:eastAsia="標楷體" w:hAnsi="Times New Roman" w:cs="Times New Roman"/>
          <w:sz w:val="28"/>
          <w:szCs w:val="28"/>
        </w:rPr>
        <w:t>日邀請臺灣性別平等教育協會蘇監事</w:t>
      </w:r>
      <w:proofErr w:type="gramStart"/>
      <w:r w:rsidRPr="00781FC6">
        <w:rPr>
          <w:rFonts w:ascii="Times New Roman" w:eastAsia="標楷體" w:hAnsi="Times New Roman" w:cs="Times New Roman"/>
          <w:sz w:val="28"/>
          <w:szCs w:val="28"/>
        </w:rPr>
        <w:t>芊</w:t>
      </w:r>
      <w:proofErr w:type="gramEnd"/>
      <w:r w:rsidRPr="00781FC6">
        <w:rPr>
          <w:rFonts w:ascii="Times New Roman" w:eastAsia="標楷體" w:hAnsi="Times New Roman" w:cs="Times New Roman"/>
          <w:sz w:val="28"/>
          <w:szCs w:val="28"/>
        </w:rPr>
        <w:t>玲講授「性別與習俗」、</w:t>
      </w:r>
      <w:r w:rsidRPr="00781FC6">
        <w:rPr>
          <w:rFonts w:ascii="Times New Roman" w:eastAsia="標楷體" w:hAnsi="Times New Roman" w:cs="Times New Roman"/>
          <w:sz w:val="28"/>
          <w:szCs w:val="28"/>
        </w:rPr>
        <w:t>107</w:t>
      </w:r>
      <w:r w:rsidRPr="00781FC6">
        <w:rPr>
          <w:rFonts w:ascii="Times New Roman" w:eastAsia="標楷體" w:hAnsi="Times New Roman" w:cs="Times New Roman"/>
          <w:sz w:val="28"/>
          <w:szCs w:val="28"/>
        </w:rPr>
        <w:t>年</w:t>
      </w:r>
      <w:r w:rsidRPr="00781FC6">
        <w:rPr>
          <w:rFonts w:ascii="Times New Roman" w:eastAsia="標楷體" w:hAnsi="Times New Roman" w:cs="Times New Roman"/>
          <w:sz w:val="28"/>
          <w:szCs w:val="28"/>
        </w:rPr>
        <w:t>7</w:t>
      </w:r>
      <w:r w:rsidRPr="00781FC6">
        <w:rPr>
          <w:rFonts w:ascii="Times New Roman" w:eastAsia="標楷體" w:hAnsi="Times New Roman" w:cs="Times New Roman"/>
          <w:sz w:val="28"/>
          <w:szCs w:val="28"/>
        </w:rPr>
        <w:t>月</w:t>
      </w:r>
      <w:r w:rsidRPr="00781FC6">
        <w:rPr>
          <w:rFonts w:ascii="Times New Roman" w:eastAsia="標楷體" w:hAnsi="Times New Roman" w:cs="Times New Roman"/>
          <w:sz w:val="28"/>
          <w:szCs w:val="28"/>
        </w:rPr>
        <w:t>11</w:t>
      </w:r>
      <w:r w:rsidRPr="00781FC6">
        <w:rPr>
          <w:rFonts w:ascii="Times New Roman" w:eastAsia="標楷體" w:hAnsi="Times New Roman" w:cs="Times New Roman"/>
          <w:sz w:val="28"/>
          <w:szCs w:val="28"/>
        </w:rPr>
        <w:t>日邀請國立臺灣大學醫學院附設醫院精神部兒童心理衛生中心張社會工作師</w:t>
      </w:r>
      <w:proofErr w:type="gramStart"/>
      <w:r w:rsidRPr="00781FC6">
        <w:rPr>
          <w:rFonts w:ascii="Times New Roman" w:eastAsia="標楷體" w:hAnsi="Times New Roman" w:cs="Times New Roman"/>
          <w:sz w:val="28"/>
          <w:szCs w:val="28"/>
        </w:rPr>
        <w:t>如杏講授</w:t>
      </w:r>
      <w:proofErr w:type="gramEnd"/>
      <w:r w:rsidRPr="00781FC6">
        <w:rPr>
          <w:rFonts w:ascii="Times New Roman" w:eastAsia="標楷體" w:hAnsi="Times New Roman" w:cs="Times New Roman"/>
          <w:sz w:val="28"/>
          <w:szCs w:val="28"/>
        </w:rPr>
        <w:t>「性別與</w:t>
      </w:r>
      <w:proofErr w:type="gramStart"/>
      <w:r w:rsidRPr="00781FC6">
        <w:rPr>
          <w:rFonts w:ascii="Times New Roman" w:eastAsia="標楷體" w:hAnsi="Times New Roman" w:cs="Times New Roman"/>
          <w:sz w:val="28"/>
          <w:szCs w:val="28"/>
        </w:rPr>
        <w:t>健康－兼</w:t>
      </w:r>
      <w:proofErr w:type="gramEnd"/>
      <w:r w:rsidRPr="00781FC6">
        <w:rPr>
          <w:rFonts w:ascii="Times New Roman" w:eastAsia="標楷體" w:hAnsi="Times New Roman" w:cs="Times New Roman"/>
          <w:sz w:val="28"/>
          <w:szCs w:val="28"/>
        </w:rPr>
        <w:t>談法規與政策」。</w:t>
      </w:r>
    </w:p>
    <w:p w:rsidR="00781FC6" w:rsidRPr="00781FC6" w:rsidRDefault="00781FC6" w:rsidP="00195D93">
      <w:pPr>
        <w:spacing w:line="440" w:lineRule="exact"/>
        <w:ind w:left="2100" w:hangingChars="750" w:hanging="2100"/>
        <w:jc w:val="both"/>
        <w:rPr>
          <w:rFonts w:ascii="Times New Roman" w:eastAsia="標楷體" w:hAnsi="Times New Roman" w:cs="Times New Roman"/>
          <w:sz w:val="28"/>
          <w:szCs w:val="28"/>
        </w:rPr>
      </w:pPr>
      <w:r w:rsidRPr="00781FC6">
        <w:rPr>
          <w:rFonts w:ascii="Times New Roman" w:eastAsia="標楷體" w:hAnsi="Times New Roman" w:cs="Times New Roman"/>
          <w:sz w:val="28"/>
          <w:szCs w:val="28"/>
        </w:rPr>
        <w:t xml:space="preserve">           </w:t>
      </w:r>
      <w:r w:rsidRPr="00781FC6">
        <w:rPr>
          <w:rFonts w:ascii="Times New Roman" w:eastAsia="標楷體" w:hAnsi="Times New Roman" w:cs="Times New Roman"/>
          <w:sz w:val="28"/>
          <w:szCs w:val="28"/>
        </w:rPr>
        <w:t>乙、性別議題電影觀賞：</w:t>
      </w:r>
      <w:r w:rsidRPr="00781FC6">
        <w:rPr>
          <w:rFonts w:ascii="Times New Roman" w:eastAsia="標楷體" w:hAnsi="Times New Roman" w:cs="Times New Roman"/>
          <w:sz w:val="28"/>
          <w:szCs w:val="28"/>
        </w:rPr>
        <w:t>107</w:t>
      </w:r>
      <w:r w:rsidRPr="00781FC6">
        <w:rPr>
          <w:rFonts w:ascii="Times New Roman" w:eastAsia="標楷體" w:hAnsi="Times New Roman" w:cs="Times New Roman"/>
          <w:sz w:val="28"/>
          <w:szCs w:val="28"/>
        </w:rPr>
        <w:t>年</w:t>
      </w:r>
      <w:r w:rsidRPr="00781FC6">
        <w:rPr>
          <w:rFonts w:ascii="Times New Roman" w:eastAsia="標楷體" w:hAnsi="Times New Roman" w:cs="Times New Roman"/>
          <w:sz w:val="28"/>
          <w:szCs w:val="28"/>
        </w:rPr>
        <w:t>8</w:t>
      </w:r>
      <w:r w:rsidRPr="00781FC6">
        <w:rPr>
          <w:rFonts w:ascii="Times New Roman" w:eastAsia="標楷體" w:hAnsi="Times New Roman" w:cs="Times New Roman"/>
          <w:sz w:val="28"/>
          <w:szCs w:val="28"/>
        </w:rPr>
        <w:t>月</w:t>
      </w:r>
      <w:r w:rsidRPr="00781FC6">
        <w:rPr>
          <w:rFonts w:ascii="Times New Roman" w:eastAsia="標楷體" w:hAnsi="Times New Roman" w:cs="Times New Roman"/>
          <w:sz w:val="28"/>
          <w:szCs w:val="28"/>
        </w:rPr>
        <w:t>20</w:t>
      </w:r>
      <w:r w:rsidRPr="00781FC6">
        <w:rPr>
          <w:rFonts w:ascii="Times New Roman" w:eastAsia="標楷體" w:hAnsi="Times New Roman" w:cs="Times New Roman"/>
          <w:sz w:val="28"/>
          <w:szCs w:val="28"/>
        </w:rPr>
        <w:t>日播放人口、婚姻與家庭主題之日本電影「明日的記憶」。</w:t>
      </w:r>
    </w:p>
    <w:p w:rsidR="00781FC6" w:rsidRPr="00781FC6" w:rsidRDefault="00781FC6" w:rsidP="00195D93">
      <w:pPr>
        <w:spacing w:line="440" w:lineRule="exact"/>
        <w:ind w:left="2100" w:hangingChars="750" w:hanging="2100"/>
        <w:jc w:val="both"/>
        <w:rPr>
          <w:rFonts w:ascii="Times New Roman" w:eastAsia="標楷體" w:hAnsi="Times New Roman" w:cs="Times New Roman"/>
          <w:sz w:val="28"/>
          <w:szCs w:val="28"/>
        </w:rPr>
      </w:pPr>
      <w:r w:rsidRPr="00781FC6">
        <w:rPr>
          <w:rFonts w:ascii="Times New Roman" w:eastAsia="標楷體" w:hAnsi="Times New Roman" w:cs="Times New Roman"/>
          <w:sz w:val="28"/>
          <w:szCs w:val="28"/>
        </w:rPr>
        <w:t xml:space="preserve">           </w:t>
      </w:r>
      <w:r w:rsidRPr="00781FC6">
        <w:rPr>
          <w:rFonts w:ascii="Times New Roman" w:eastAsia="標楷體" w:hAnsi="Times New Roman" w:cs="Times New Roman"/>
          <w:sz w:val="28"/>
          <w:szCs w:val="28"/>
        </w:rPr>
        <w:t>丙、除辦理前開相關訓練外，為增進同仁對於性別平等議題之視野，並鼓勵同仁自行</w:t>
      </w:r>
      <w:proofErr w:type="gramStart"/>
      <w:r w:rsidRPr="00781FC6">
        <w:rPr>
          <w:rFonts w:ascii="Times New Roman" w:eastAsia="標楷體" w:hAnsi="Times New Roman" w:cs="Times New Roman"/>
          <w:sz w:val="28"/>
          <w:szCs w:val="28"/>
        </w:rPr>
        <w:t>至線上學習</w:t>
      </w:r>
      <w:proofErr w:type="gramEnd"/>
      <w:r w:rsidRPr="00781FC6">
        <w:rPr>
          <w:rFonts w:ascii="Times New Roman" w:eastAsia="標楷體" w:hAnsi="Times New Roman" w:cs="Times New Roman"/>
          <w:sz w:val="28"/>
          <w:szCs w:val="28"/>
        </w:rPr>
        <w:t>性別平等相關課程。</w:t>
      </w:r>
    </w:p>
    <w:p w:rsidR="00781FC6" w:rsidRPr="00781FC6" w:rsidRDefault="00781FC6" w:rsidP="00195D93">
      <w:pPr>
        <w:spacing w:line="440" w:lineRule="exact"/>
        <w:ind w:leftChars="574" w:left="1798" w:hangingChars="150" w:hanging="420"/>
        <w:jc w:val="both"/>
        <w:rPr>
          <w:rFonts w:ascii="Times New Roman" w:eastAsia="標楷體" w:hAnsi="Times New Roman" w:cs="Times New Roman"/>
          <w:sz w:val="28"/>
          <w:szCs w:val="28"/>
        </w:rPr>
      </w:pPr>
      <w:r w:rsidRPr="00781FC6">
        <w:rPr>
          <w:rFonts w:ascii="Times New Roman" w:eastAsia="標楷體" w:hAnsi="Times New Roman" w:cs="Times New Roman"/>
          <w:sz w:val="28"/>
          <w:szCs w:val="28"/>
        </w:rPr>
        <w:t>(2)107</w:t>
      </w:r>
      <w:r w:rsidRPr="00781FC6">
        <w:rPr>
          <w:rFonts w:ascii="Times New Roman" w:eastAsia="標楷體" w:hAnsi="Times New Roman" w:cs="Times New Roman"/>
          <w:sz w:val="28"/>
          <w:szCs w:val="28"/>
        </w:rPr>
        <w:t>年本部及所屬機關職員人數共</w:t>
      </w:r>
      <w:r w:rsidRPr="00781FC6">
        <w:rPr>
          <w:rFonts w:ascii="Times New Roman" w:eastAsia="標楷體" w:hAnsi="Times New Roman" w:cs="Times New Roman"/>
          <w:sz w:val="28"/>
          <w:szCs w:val="28"/>
        </w:rPr>
        <w:t>364</w:t>
      </w:r>
      <w:r w:rsidRPr="00781FC6">
        <w:rPr>
          <w:rFonts w:ascii="Times New Roman" w:eastAsia="標楷體" w:hAnsi="Times New Roman" w:cs="Times New Roman"/>
          <w:sz w:val="28"/>
          <w:szCs w:val="28"/>
        </w:rPr>
        <w:t>人，參加性別平等相關教育訓練計</w:t>
      </w:r>
      <w:r w:rsidRPr="00781FC6">
        <w:rPr>
          <w:rFonts w:ascii="Times New Roman" w:eastAsia="標楷體" w:hAnsi="Times New Roman" w:cs="Times New Roman"/>
          <w:sz w:val="28"/>
          <w:szCs w:val="28"/>
        </w:rPr>
        <w:t>297</w:t>
      </w:r>
      <w:r w:rsidRPr="00781FC6">
        <w:rPr>
          <w:rFonts w:ascii="Times New Roman" w:eastAsia="標楷體" w:hAnsi="Times New Roman" w:cs="Times New Roman"/>
          <w:sz w:val="28"/>
          <w:szCs w:val="28"/>
        </w:rPr>
        <w:t>人</w:t>
      </w:r>
      <w:r w:rsidRPr="00781FC6">
        <w:rPr>
          <w:rFonts w:ascii="Times New Roman" w:eastAsia="標楷體" w:hAnsi="Times New Roman" w:cs="Times New Roman"/>
          <w:sz w:val="28"/>
          <w:szCs w:val="28"/>
        </w:rPr>
        <w:t>(</w:t>
      </w:r>
      <w:r w:rsidRPr="00781FC6">
        <w:rPr>
          <w:rFonts w:ascii="Times New Roman" w:eastAsia="標楷體" w:hAnsi="Times New Roman" w:cs="Times New Roman"/>
          <w:sz w:val="28"/>
          <w:szCs w:val="28"/>
        </w:rPr>
        <w:t>其中女性</w:t>
      </w:r>
      <w:r w:rsidRPr="00781FC6">
        <w:rPr>
          <w:rFonts w:ascii="Times New Roman" w:eastAsia="標楷體" w:hAnsi="Times New Roman" w:cs="Times New Roman"/>
          <w:sz w:val="28"/>
          <w:szCs w:val="28"/>
        </w:rPr>
        <w:t>211</w:t>
      </w:r>
      <w:r w:rsidRPr="00781FC6">
        <w:rPr>
          <w:rFonts w:ascii="Times New Roman" w:eastAsia="標楷體" w:hAnsi="Times New Roman" w:cs="Times New Roman"/>
          <w:sz w:val="28"/>
          <w:szCs w:val="28"/>
        </w:rPr>
        <w:t>人比率為</w:t>
      </w:r>
      <w:r w:rsidRPr="00781FC6">
        <w:rPr>
          <w:rFonts w:ascii="Times New Roman" w:eastAsia="標楷體" w:hAnsi="Times New Roman" w:cs="Times New Roman"/>
          <w:sz w:val="28"/>
          <w:szCs w:val="28"/>
        </w:rPr>
        <w:t>71.04%</w:t>
      </w:r>
      <w:r w:rsidRPr="00781FC6">
        <w:rPr>
          <w:rFonts w:ascii="Times New Roman" w:eastAsia="標楷體" w:hAnsi="Times New Roman" w:cs="Times New Roman"/>
          <w:sz w:val="28"/>
          <w:szCs w:val="28"/>
        </w:rPr>
        <w:t>，男性</w:t>
      </w:r>
      <w:r w:rsidRPr="00781FC6">
        <w:rPr>
          <w:rFonts w:ascii="Times New Roman" w:eastAsia="標楷體" w:hAnsi="Times New Roman" w:cs="Times New Roman"/>
          <w:sz w:val="28"/>
          <w:szCs w:val="28"/>
        </w:rPr>
        <w:lastRenderedPageBreak/>
        <w:t>86</w:t>
      </w:r>
      <w:r w:rsidRPr="00781FC6">
        <w:rPr>
          <w:rFonts w:ascii="Times New Roman" w:eastAsia="標楷體" w:hAnsi="Times New Roman" w:cs="Times New Roman"/>
          <w:sz w:val="28"/>
          <w:szCs w:val="28"/>
        </w:rPr>
        <w:t>人比率為</w:t>
      </w:r>
      <w:r w:rsidRPr="00781FC6">
        <w:rPr>
          <w:rFonts w:ascii="Times New Roman" w:eastAsia="標楷體" w:hAnsi="Times New Roman" w:cs="Times New Roman"/>
          <w:sz w:val="28"/>
          <w:szCs w:val="28"/>
        </w:rPr>
        <w:t>28.96%)</w:t>
      </w:r>
      <w:r w:rsidRPr="00781FC6">
        <w:rPr>
          <w:rFonts w:ascii="Times New Roman" w:eastAsia="標楷體" w:hAnsi="Times New Roman" w:cs="Times New Roman"/>
          <w:sz w:val="28"/>
          <w:szCs w:val="28"/>
        </w:rPr>
        <w:t>，覆蓋率達</w:t>
      </w:r>
      <w:r w:rsidRPr="00781FC6">
        <w:rPr>
          <w:rFonts w:ascii="Times New Roman" w:eastAsia="標楷體" w:hAnsi="Times New Roman" w:cs="Times New Roman"/>
          <w:sz w:val="28"/>
          <w:szCs w:val="28"/>
        </w:rPr>
        <w:t>81.59%(</w:t>
      </w:r>
      <w:r w:rsidRPr="00781FC6">
        <w:rPr>
          <w:rFonts w:ascii="Times New Roman" w:eastAsia="標楷體" w:hAnsi="Times New Roman" w:cs="Times New Roman"/>
          <w:sz w:val="28"/>
          <w:szCs w:val="28"/>
        </w:rPr>
        <w:t>其中參加實體課程</w:t>
      </w:r>
      <w:r w:rsidRPr="00781FC6">
        <w:rPr>
          <w:rFonts w:ascii="Times New Roman" w:eastAsia="標楷體" w:hAnsi="Times New Roman" w:cs="Times New Roman"/>
          <w:sz w:val="28"/>
          <w:szCs w:val="28"/>
        </w:rPr>
        <w:t>154</w:t>
      </w:r>
      <w:r w:rsidRPr="00781FC6">
        <w:rPr>
          <w:rFonts w:ascii="Times New Roman" w:eastAsia="標楷體" w:hAnsi="Times New Roman" w:cs="Times New Roman"/>
          <w:sz w:val="28"/>
          <w:szCs w:val="28"/>
        </w:rPr>
        <w:t>人比率為</w:t>
      </w:r>
      <w:r w:rsidRPr="00781FC6">
        <w:rPr>
          <w:rFonts w:ascii="Times New Roman" w:eastAsia="標楷體" w:hAnsi="Times New Roman" w:cs="Times New Roman"/>
          <w:sz w:val="28"/>
          <w:szCs w:val="28"/>
        </w:rPr>
        <w:t>51.85%</w:t>
      </w:r>
      <w:r w:rsidRPr="00781FC6">
        <w:rPr>
          <w:rFonts w:ascii="Times New Roman" w:eastAsia="標楷體" w:hAnsi="Times New Roman" w:cs="Times New Roman"/>
          <w:sz w:val="28"/>
          <w:szCs w:val="28"/>
        </w:rPr>
        <w:t>、參加性別議題電影觀賞</w:t>
      </w:r>
      <w:r w:rsidRPr="00781FC6">
        <w:rPr>
          <w:rFonts w:ascii="Times New Roman" w:eastAsia="標楷體" w:hAnsi="Times New Roman" w:cs="Times New Roman"/>
          <w:sz w:val="28"/>
          <w:szCs w:val="28"/>
        </w:rPr>
        <w:t>102</w:t>
      </w:r>
      <w:r w:rsidRPr="00781FC6">
        <w:rPr>
          <w:rFonts w:ascii="Times New Roman" w:eastAsia="標楷體" w:hAnsi="Times New Roman" w:cs="Times New Roman"/>
          <w:sz w:val="28"/>
          <w:szCs w:val="28"/>
        </w:rPr>
        <w:t>人比率為</w:t>
      </w:r>
      <w:r w:rsidRPr="00781FC6">
        <w:rPr>
          <w:rFonts w:ascii="Times New Roman" w:eastAsia="標楷體" w:hAnsi="Times New Roman" w:cs="Times New Roman"/>
          <w:sz w:val="28"/>
          <w:szCs w:val="28"/>
        </w:rPr>
        <w:t>34.34%</w:t>
      </w:r>
      <w:r w:rsidRPr="00781FC6">
        <w:rPr>
          <w:rFonts w:ascii="Times New Roman" w:eastAsia="標楷體" w:hAnsi="Times New Roman" w:cs="Times New Roman"/>
          <w:sz w:val="28"/>
          <w:szCs w:val="28"/>
        </w:rPr>
        <w:t>、</w:t>
      </w:r>
      <w:proofErr w:type="gramStart"/>
      <w:r w:rsidRPr="00781FC6">
        <w:rPr>
          <w:rFonts w:ascii="Times New Roman" w:eastAsia="標楷體" w:hAnsi="Times New Roman" w:cs="Times New Roman"/>
          <w:sz w:val="28"/>
          <w:szCs w:val="28"/>
        </w:rPr>
        <w:t>參加線上課程</w:t>
      </w:r>
      <w:proofErr w:type="gramEnd"/>
      <w:r w:rsidRPr="00781FC6">
        <w:rPr>
          <w:rFonts w:ascii="Times New Roman" w:eastAsia="標楷體" w:hAnsi="Times New Roman" w:cs="Times New Roman"/>
          <w:sz w:val="28"/>
          <w:szCs w:val="28"/>
        </w:rPr>
        <w:t>41</w:t>
      </w:r>
      <w:r w:rsidRPr="00781FC6">
        <w:rPr>
          <w:rFonts w:ascii="Times New Roman" w:eastAsia="標楷體" w:hAnsi="Times New Roman" w:cs="Times New Roman"/>
          <w:sz w:val="28"/>
          <w:szCs w:val="28"/>
        </w:rPr>
        <w:t>人比率為</w:t>
      </w:r>
      <w:r w:rsidRPr="00781FC6">
        <w:rPr>
          <w:rFonts w:ascii="Times New Roman" w:eastAsia="標楷體" w:hAnsi="Times New Roman" w:cs="Times New Roman"/>
          <w:sz w:val="28"/>
          <w:szCs w:val="28"/>
        </w:rPr>
        <w:t>13.81%)</w:t>
      </w:r>
      <w:r w:rsidRPr="00781FC6">
        <w:rPr>
          <w:rFonts w:ascii="Times New Roman" w:eastAsia="標楷體" w:hAnsi="Times New Roman" w:cs="Times New Roman"/>
          <w:sz w:val="28"/>
          <w:szCs w:val="28"/>
        </w:rPr>
        <w:t>。</w:t>
      </w:r>
    </w:p>
    <w:p w:rsidR="00781FC6" w:rsidRPr="00781FC6" w:rsidRDefault="00781FC6" w:rsidP="00195D93">
      <w:pPr>
        <w:widowControl/>
        <w:spacing w:line="440" w:lineRule="exact"/>
        <w:ind w:leftChars="512" w:left="1229" w:firstLineChars="32" w:firstLine="90"/>
        <w:rPr>
          <w:rFonts w:ascii="Times New Roman" w:eastAsia="標楷體" w:hAnsi="Times New Roman" w:cs="Times New Roman"/>
          <w:sz w:val="28"/>
          <w:szCs w:val="28"/>
        </w:rPr>
      </w:pPr>
      <w:r w:rsidRPr="00781FC6">
        <w:rPr>
          <w:rFonts w:ascii="Times New Roman" w:eastAsia="標楷體" w:hAnsi="Times New Roman" w:cs="Times New Roman"/>
          <w:sz w:val="28"/>
          <w:szCs w:val="28"/>
        </w:rPr>
        <w:t>3.</w:t>
      </w:r>
      <w:r w:rsidRPr="00781FC6">
        <w:rPr>
          <w:rFonts w:ascii="Times New Roman" w:eastAsia="標楷體" w:hAnsi="Times New Roman" w:cs="Times New Roman"/>
          <w:sz w:val="28"/>
          <w:szCs w:val="28"/>
        </w:rPr>
        <w:t>檢討及策進作為：</w:t>
      </w:r>
    </w:p>
    <w:p w:rsidR="00781FC6" w:rsidRDefault="00781FC6" w:rsidP="00BD16CA">
      <w:pPr>
        <w:widowControl/>
        <w:spacing w:line="440" w:lineRule="exact"/>
        <w:ind w:leftChars="700" w:left="1680"/>
        <w:rPr>
          <w:rFonts w:ascii="標楷體" w:eastAsia="標楷體" w:hAnsi="標楷體"/>
          <w:sz w:val="28"/>
          <w:szCs w:val="28"/>
        </w:rPr>
      </w:pPr>
      <w:r w:rsidRPr="00BD16CA">
        <w:rPr>
          <w:rFonts w:ascii="Times New Roman" w:eastAsia="標楷體" w:hAnsi="Times New Roman" w:cs="Times New Roman"/>
          <w:sz w:val="28"/>
          <w:szCs w:val="28"/>
        </w:rPr>
        <w:t xml:space="preserve">    </w:t>
      </w:r>
      <w:r w:rsidRPr="00BD16CA">
        <w:rPr>
          <w:rFonts w:ascii="Times New Roman" w:eastAsia="標楷體" w:hAnsi="Times New Roman" w:cs="Times New Roman"/>
          <w:sz w:val="28"/>
          <w:szCs w:val="28"/>
        </w:rPr>
        <w:t>本部於訂定</w:t>
      </w:r>
      <w:proofErr w:type="gramStart"/>
      <w:r w:rsidRPr="00BD16CA">
        <w:rPr>
          <w:rFonts w:ascii="Times New Roman" w:eastAsia="標楷體" w:hAnsi="Times New Roman" w:cs="Times New Roman"/>
          <w:sz w:val="28"/>
          <w:szCs w:val="28"/>
        </w:rPr>
        <w:t>108</w:t>
      </w:r>
      <w:proofErr w:type="gramEnd"/>
      <w:r w:rsidRPr="00BD16CA">
        <w:rPr>
          <w:rFonts w:ascii="Times New Roman" w:eastAsia="標楷體" w:hAnsi="Times New Roman" w:cs="Times New Roman"/>
          <w:sz w:val="28"/>
          <w:szCs w:val="28"/>
        </w:rPr>
        <w:t>年度推動性別平等工作計畫時，業參酌</w:t>
      </w:r>
      <w:proofErr w:type="gramStart"/>
      <w:r w:rsidRPr="00BD16CA">
        <w:rPr>
          <w:rFonts w:ascii="Times New Roman" w:eastAsia="標楷體" w:hAnsi="Times New Roman" w:cs="Times New Roman"/>
          <w:sz w:val="28"/>
          <w:szCs w:val="28"/>
        </w:rPr>
        <w:t>107</w:t>
      </w:r>
      <w:proofErr w:type="gramEnd"/>
      <w:r w:rsidRPr="00BD16CA">
        <w:rPr>
          <w:rFonts w:ascii="Times New Roman" w:eastAsia="標楷體" w:hAnsi="Times New Roman" w:cs="Times New Roman"/>
          <w:sz w:val="28"/>
          <w:szCs w:val="28"/>
        </w:rPr>
        <w:t>年度性別平等教育訓練覆蓋率之達成目標值，將</w:t>
      </w:r>
      <w:proofErr w:type="gramStart"/>
      <w:r w:rsidRPr="00BD16CA">
        <w:rPr>
          <w:rFonts w:ascii="Times New Roman" w:eastAsia="標楷體" w:hAnsi="Times New Roman" w:cs="Times New Roman"/>
          <w:sz w:val="28"/>
          <w:szCs w:val="28"/>
        </w:rPr>
        <w:t>108</w:t>
      </w:r>
      <w:proofErr w:type="gramEnd"/>
      <w:r w:rsidRPr="00BD16CA">
        <w:rPr>
          <w:rFonts w:ascii="Times New Roman" w:eastAsia="標楷體" w:hAnsi="Times New Roman" w:cs="Times New Roman"/>
          <w:sz w:val="28"/>
          <w:szCs w:val="28"/>
        </w:rPr>
        <w:t>年度之達成目標值由</w:t>
      </w:r>
      <w:proofErr w:type="gramStart"/>
      <w:r w:rsidRPr="00BD16CA">
        <w:rPr>
          <w:rFonts w:ascii="Times New Roman" w:eastAsia="標楷體" w:hAnsi="Times New Roman" w:cs="Times New Roman"/>
          <w:sz w:val="28"/>
          <w:szCs w:val="28"/>
        </w:rPr>
        <w:t>107</w:t>
      </w:r>
      <w:proofErr w:type="gramEnd"/>
      <w:r w:rsidRPr="00BD16CA">
        <w:rPr>
          <w:rFonts w:ascii="Times New Roman" w:eastAsia="標楷體" w:hAnsi="Times New Roman" w:cs="Times New Roman"/>
          <w:sz w:val="28"/>
          <w:szCs w:val="28"/>
        </w:rPr>
        <w:t>年度之</w:t>
      </w:r>
      <w:r w:rsidRPr="00BD16CA">
        <w:rPr>
          <w:rFonts w:ascii="Times New Roman" w:eastAsia="標楷體" w:hAnsi="Times New Roman" w:cs="Times New Roman"/>
          <w:sz w:val="28"/>
          <w:szCs w:val="28"/>
        </w:rPr>
        <w:t>80%</w:t>
      </w:r>
      <w:r w:rsidRPr="00BD16CA">
        <w:rPr>
          <w:rFonts w:ascii="Times New Roman" w:eastAsia="標楷體" w:hAnsi="Times New Roman" w:cs="Times New Roman"/>
          <w:sz w:val="28"/>
          <w:szCs w:val="28"/>
        </w:rPr>
        <w:t>提升為</w:t>
      </w:r>
      <w:r w:rsidRPr="00BD16CA">
        <w:rPr>
          <w:rFonts w:ascii="Times New Roman" w:eastAsia="標楷體" w:hAnsi="Times New Roman" w:cs="Times New Roman"/>
          <w:sz w:val="28"/>
          <w:szCs w:val="28"/>
        </w:rPr>
        <w:t>90%</w:t>
      </w:r>
      <w:r w:rsidRPr="00BD16CA">
        <w:rPr>
          <w:rFonts w:ascii="Times New Roman" w:eastAsia="標楷體" w:hAnsi="Times New Roman" w:cs="Times New Roman"/>
          <w:sz w:val="28"/>
          <w:szCs w:val="28"/>
        </w:rPr>
        <w:t>，將</w:t>
      </w:r>
      <w:proofErr w:type="gramStart"/>
      <w:r w:rsidRPr="00BD16CA">
        <w:rPr>
          <w:rFonts w:ascii="Times New Roman" w:eastAsia="標楷體" w:hAnsi="Times New Roman" w:cs="Times New Roman"/>
          <w:sz w:val="28"/>
          <w:szCs w:val="28"/>
        </w:rPr>
        <w:t>賡</w:t>
      </w:r>
      <w:proofErr w:type="gramEnd"/>
      <w:r w:rsidRPr="00BD16CA">
        <w:rPr>
          <w:rFonts w:ascii="Times New Roman" w:eastAsia="標楷體" w:hAnsi="Times New Roman" w:cs="Times New Roman"/>
          <w:sz w:val="28"/>
          <w:szCs w:val="28"/>
        </w:rPr>
        <w:t>續辦理性別主流化訓練，並鼓勵同仁積極</w:t>
      </w:r>
      <w:r w:rsidRPr="00CB3E18">
        <w:rPr>
          <w:rFonts w:ascii="標楷體" w:eastAsia="標楷體" w:hAnsi="標楷體" w:hint="eastAsia"/>
          <w:sz w:val="28"/>
          <w:szCs w:val="28"/>
        </w:rPr>
        <w:t>參與相關性別平等學習課程。</w:t>
      </w:r>
    </w:p>
    <w:p w:rsidR="00781FC6" w:rsidRPr="00CB3E18" w:rsidRDefault="00781FC6" w:rsidP="00195D93">
      <w:pPr>
        <w:widowControl/>
        <w:spacing w:line="440" w:lineRule="exact"/>
        <w:ind w:leftChars="641" w:left="1538"/>
        <w:rPr>
          <w:rFonts w:ascii="標楷體" w:eastAsia="標楷體" w:hAnsi="標楷體"/>
          <w:sz w:val="28"/>
          <w:szCs w:val="28"/>
        </w:rPr>
      </w:pPr>
    </w:p>
    <w:p w:rsidR="00781FC6" w:rsidRPr="00781FC6" w:rsidRDefault="00781FC6" w:rsidP="00195D93">
      <w:pPr>
        <w:pStyle w:val="11"/>
        <w:widowControl/>
        <w:spacing w:before="120" w:after="120" w:line="440" w:lineRule="exact"/>
        <w:ind w:leftChars="-1" w:left="-2" w:firstLineChars="257" w:firstLine="720"/>
        <w:rPr>
          <w:rFonts w:eastAsia="標楷體"/>
          <w:b/>
          <w:bCs/>
          <w:sz w:val="28"/>
          <w:szCs w:val="28"/>
        </w:rPr>
      </w:pPr>
      <w:r w:rsidRPr="00781FC6">
        <w:rPr>
          <w:rFonts w:eastAsia="標楷體"/>
          <w:b/>
          <w:bCs/>
          <w:sz w:val="28"/>
          <w:szCs w:val="28"/>
        </w:rPr>
        <w:t>（二）關鍵績效指標</w:t>
      </w:r>
      <w:r w:rsidRPr="00781FC6">
        <w:rPr>
          <w:rFonts w:eastAsia="標楷體"/>
          <w:b/>
          <w:bCs/>
          <w:sz w:val="28"/>
          <w:szCs w:val="28"/>
        </w:rPr>
        <w:t>2</w:t>
      </w:r>
      <w:r w:rsidRPr="00781FC6">
        <w:rPr>
          <w:rFonts w:eastAsia="標楷體"/>
          <w:b/>
          <w:bCs/>
          <w:sz w:val="28"/>
          <w:szCs w:val="28"/>
        </w:rPr>
        <w:t>：辦理性別影響評估比率</w:t>
      </w:r>
      <w:r w:rsidRPr="00781FC6">
        <w:rPr>
          <w:rFonts w:eastAsia="標楷體"/>
          <w:b/>
          <w:bCs/>
          <w:sz w:val="28"/>
          <w:szCs w:val="28"/>
        </w:rPr>
        <w:t>(%)</w:t>
      </w:r>
    </w:p>
    <w:p w:rsidR="00781FC6" w:rsidRPr="00781FC6" w:rsidRDefault="00781FC6" w:rsidP="00195D93">
      <w:pPr>
        <w:pStyle w:val="11"/>
        <w:widowControl/>
        <w:spacing w:before="120" w:after="120" w:line="440" w:lineRule="exact"/>
        <w:ind w:leftChars="550" w:left="3837" w:hangingChars="899" w:hanging="2517"/>
        <w:rPr>
          <w:rFonts w:eastAsia="標楷體"/>
          <w:b/>
          <w:bCs/>
          <w:sz w:val="28"/>
          <w:szCs w:val="28"/>
        </w:rPr>
      </w:pPr>
      <w:r w:rsidRPr="00781FC6">
        <w:rPr>
          <w:rFonts w:eastAsia="標楷體"/>
          <w:sz w:val="28"/>
          <w:szCs w:val="28"/>
        </w:rPr>
        <w:t>1.</w:t>
      </w:r>
      <w:r w:rsidRPr="00781FC6">
        <w:rPr>
          <w:rFonts w:eastAsia="標楷體"/>
          <w:sz w:val="28"/>
          <w:szCs w:val="28"/>
        </w:rPr>
        <w:t>目標達成情形</w:t>
      </w:r>
      <w:r w:rsidRPr="00781FC6">
        <w:rPr>
          <w:rFonts w:eastAsia="標楷體"/>
          <w:b/>
          <w:bCs/>
          <w:sz w:val="28"/>
          <w:szCs w:val="28"/>
        </w:rPr>
        <w:t>：</w:t>
      </w:r>
      <w:r w:rsidRPr="00781FC6">
        <w:rPr>
          <w:rFonts w:eastAsia="標楷體"/>
          <w:b/>
          <w:bCs/>
          <w:sz w:val="28"/>
          <w:szCs w:val="28"/>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1294"/>
        <w:gridCol w:w="1295"/>
        <w:gridCol w:w="1294"/>
        <w:gridCol w:w="1295"/>
      </w:tblGrid>
      <w:tr w:rsidR="00781FC6" w:rsidRPr="00781FC6" w:rsidTr="00781FC6">
        <w:trPr>
          <w:trHeight w:val="510"/>
        </w:trPr>
        <w:tc>
          <w:tcPr>
            <w:tcW w:w="1969"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sz w:val="28"/>
                <w:szCs w:val="28"/>
              </w:rPr>
            </w:pPr>
            <w:r w:rsidRPr="00781FC6">
              <w:rPr>
                <w:rFonts w:eastAsia="標楷體"/>
                <w:sz w:val="28"/>
                <w:szCs w:val="28"/>
              </w:rPr>
              <w:t>衡量標準</w:t>
            </w:r>
          </w:p>
        </w:tc>
        <w:tc>
          <w:tcPr>
            <w:tcW w:w="129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sz w:val="28"/>
                <w:szCs w:val="28"/>
              </w:rPr>
            </w:pPr>
            <w:r w:rsidRPr="00781FC6">
              <w:rPr>
                <w:rFonts w:eastAsia="標楷體"/>
                <w:sz w:val="28"/>
                <w:szCs w:val="28"/>
              </w:rPr>
              <w:t>年度</w:t>
            </w:r>
          </w:p>
        </w:tc>
        <w:tc>
          <w:tcPr>
            <w:tcW w:w="129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目標值</w:t>
            </w:r>
            <w:r w:rsidRPr="00781FC6">
              <w:rPr>
                <w:rFonts w:eastAsia="標楷體"/>
                <w:sz w:val="28"/>
                <w:szCs w:val="28"/>
              </w:rPr>
              <w:t>(X)</w:t>
            </w:r>
          </w:p>
        </w:tc>
        <w:tc>
          <w:tcPr>
            <w:tcW w:w="129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實際值</w:t>
            </w:r>
            <w:r w:rsidRPr="00781FC6">
              <w:rPr>
                <w:rFonts w:eastAsia="標楷體"/>
                <w:sz w:val="28"/>
                <w:szCs w:val="28"/>
              </w:rPr>
              <w:t>(Y)</w:t>
            </w:r>
          </w:p>
        </w:tc>
        <w:tc>
          <w:tcPr>
            <w:tcW w:w="129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達成度</w:t>
            </w:r>
            <w:r w:rsidRPr="00781FC6">
              <w:rPr>
                <w:rFonts w:eastAsia="標楷體"/>
                <w:sz w:val="28"/>
                <w:szCs w:val="28"/>
              </w:rPr>
              <w:t>(Y/X)</w:t>
            </w:r>
          </w:p>
        </w:tc>
      </w:tr>
      <w:tr w:rsidR="00781FC6" w:rsidRPr="00781FC6" w:rsidTr="00BD16CA">
        <w:trPr>
          <w:trHeight w:val="1166"/>
        </w:trPr>
        <w:tc>
          <w:tcPr>
            <w:tcW w:w="1969" w:type="dxa"/>
            <w:vMerge w:val="restart"/>
            <w:tcBorders>
              <w:top w:val="single" w:sz="4" w:space="0" w:color="auto"/>
              <w:left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both"/>
              <w:rPr>
                <w:rFonts w:eastAsia="標楷體"/>
                <w:sz w:val="28"/>
                <w:szCs w:val="28"/>
              </w:rPr>
            </w:pPr>
            <w:r w:rsidRPr="00781FC6">
              <w:rPr>
                <w:rFonts w:eastAsia="標楷體"/>
                <w:sz w:val="28"/>
                <w:szCs w:val="28"/>
              </w:rPr>
              <w:t>(</w:t>
            </w:r>
            <w:r w:rsidRPr="00781FC6">
              <w:rPr>
                <w:rFonts w:eastAsia="標楷體"/>
                <w:sz w:val="28"/>
                <w:szCs w:val="28"/>
              </w:rPr>
              <w:t>本機關及所屬機關報院法律案辦理法案及性別影響評估案件數</w:t>
            </w:r>
            <w:r w:rsidRPr="00781FC6">
              <w:rPr>
                <w:rFonts w:eastAsia="標楷體"/>
                <w:sz w:val="28"/>
                <w:szCs w:val="28"/>
              </w:rPr>
              <w:t>/</w:t>
            </w:r>
            <w:r w:rsidRPr="00781FC6">
              <w:rPr>
                <w:rFonts w:eastAsia="標楷體"/>
                <w:sz w:val="28"/>
                <w:szCs w:val="28"/>
              </w:rPr>
              <w:t>本機關及所屬機關報院法律案件數</w:t>
            </w:r>
            <w:r w:rsidRPr="00781FC6">
              <w:rPr>
                <w:rFonts w:eastAsia="標楷體"/>
                <w:sz w:val="28"/>
                <w:szCs w:val="28"/>
              </w:rPr>
              <w:t>)</w:t>
            </w:r>
          </w:p>
        </w:tc>
        <w:tc>
          <w:tcPr>
            <w:tcW w:w="1294" w:type="dxa"/>
            <w:tcBorders>
              <w:top w:val="single" w:sz="4" w:space="0" w:color="auto"/>
              <w:left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105</w:t>
            </w:r>
            <w:r w:rsidRPr="00781FC6">
              <w:rPr>
                <w:rFonts w:eastAsia="標楷體"/>
                <w:bCs/>
                <w:sz w:val="28"/>
                <w:szCs w:val="28"/>
              </w:rPr>
              <w:t>年</w:t>
            </w:r>
          </w:p>
        </w:tc>
        <w:tc>
          <w:tcPr>
            <w:tcW w:w="129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100%</w:t>
            </w:r>
          </w:p>
        </w:tc>
        <w:tc>
          <w:tcPr>
            <w:tcW w:w="129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bCs/>
                <w:sz w:val="28"/>
                <w:szCs w:val="28"/>
              </w:rPr>
              <w:t>100%</w:t>
            </w:r>
          </w:p>
        </w:tc>
        <w:tc>
          <w:tcPr>
            <w:tcW w:w="129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bCs/>
                <w:sz w:val="28"/>
                <w:szCs w:val="28"/>
              </w:rPr>
              <w:t>100%</w:t>
            </w:r>
          </w:p>
        </w:tc>
      </w:tr>
      <w:tr w:rsidR="00781FC6" w:rsidRPr="00781FC6" w:rsidTr="00BD16CA">
        <w:trPr>
          <w:trHeight w:val="1167"/>
        </w:trPr>
        <w:tc>
          <w:tcPr>
            <w:tcW w:w="1969" w:type="dxa"/>
            <w:vMerge/>
            <w:tcBorders>
              <w:left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both"/>
              <w:rPr>
                <w:rFonts w:eastAsia="標楷體"/>
                <w:sz w:val="28"/>
                <w:szCs w:val="28"/>
              </w:rPr>
            </w:pPr>
          </w:p>
        </w:tc>
        <w:tc>
          <w:tcPr>
            <w:tcW w:w="1294" w:type="dxa"/>
            <w:tcBorders>
              <w:left w:val="single" w:sz="4" w:space="0" w:color="auto"/>
              <w:right w:val="single" w:sz="4" w:space="0" w:color="auto"/>
            </w:tcBorders>
            <w:vAlign w:val="center"/>
          </w:tcPr>
          <w:p w:rsidR="00781FC6" w:rsidRPr="00781FC6" w:rsidRDefault="00781FC6" w:rsidP="00195D93">
            <w:pPr>
              <w:pStyle w:val="11"/>
              <w:spacing w:line="440" w:lineRule="exact"/>
              <w:ind w:leftChars="0" w:left="0"/>
              <w:jc w:val="center"/>
              <w:rPr>
                <w:rFonts w:eastAsia="標楷體"/>
                <w:bCs/>
                <w:sz w:val="28"/>
                <w:szCs w:val="28"/>
              </w:rPr>
            </w:pPr>
            <w:r w:rsidRPr="00781FC6">
              <w:rPr>
                <w:rFonts w:eastAsia="標楷體"/>
                <w:bCs/>
                <w:sz w:val="28"/>
                <w:szCs w:val="28"/>
              </w:rPr>
              <w:t>106</w:t>
            </w:r>
            <w:r w:rsidRPr="00781FC6">
              <w:rPr>
                <w:rFonts w:eastAsia="標楷體"/>
                <w:bCs/>
                <w:sz w:val="28"/>
                <w:szCs w:val="28"/>
              </w:rPr>
              <w:t>年</w:t>
            </w:r>
          </w:p>
        </w:tc>
        <w:tc>
          <w:tcPr>
            <w:tcW w:w="129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spacing w:line="440" w:lineRule="exact"/>
              <w:ind w:leftChars="0" w:left="0"/>
              <w:jc w:val="center"/>
              <w:rPr>
                <w:rFonts w:eastAsia="標楷體"/>
                <w:bCs/>
                <w:sz w:val="28"/>
                <w:szCs w:val="28"/>
              </w:rPr>
            </w:pPr>
            <w:r w:rsidRPr="00781FC6">
              <w:rPr>
                <w:rFonts w:eastAsia="標楷體"/>
                <w:bCs/>
                <w:sz w:val="28"/>
                <w:szCs w:val="28"/>
              </w:rPr>
              <w:t>100%</w:t>
            </w:r>
          </w:p>
        </w:tc>
        <w:tc>
          <w:tcPr>
            <w:tcW w:w="129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100%</w:t>
            </w:r>
          </w:p>
        </w:tc>
        <w:tc>
          <w:tcPr>
            <w:tcW w:w="129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100%</w:t>
            </w:r>
          </w:p>
        </w:tc>
      </w:tr>
      <w:tr w:rsidR="00781FC6" w:rsidRPr="00781FC6" w:rsidTr="00BD16CA">
        <w:trPr>
          <w:trHeight w:val="1167"/>
        </w:trPr>
        <w:tc>
          <w:tcPr>
            <w:tcW w:w="1969" w:type="dxa"/>
            <w:vMerge/>
            <w:tcBorders>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both"/>
              <w:rPr>
                <w:rFonts w:eastAsia="標楷體"/>
                <w:sz w:val="28"/>
                <w:szCs w:val="28"/>
              </w:rPr>
            </w:pPr>
          </w:p>
        </w:tc>
        <w:tc>
          <w:tcPr>
            <w:tcW w:w="1294" w:type="dxa"/>
            <w:tcBorders>
              <w:left w:val="single" w:sz="4" w:space="0" w:color="auto"/>
              <w:bottom w:val="single" w:sz="4" w:space="0" w:color="auto"/>
              <w:right w:val="single" w:sz="4" w:space="0" w:color="auto"/>
            </w:tcBorders>
            <w:vAlign w:val="center"/>
          </w:tcPr>
          <w:p w:rsidR="00781FC6" w:rsidRPr="00781FC6" w:rsidRDefault="00781FC6" w:rsidP="00195D93">
            <w:pPr>
              <w:pStyle w:val="11"/>
              <w:spacing w:line="440" w:lineRule="exact"/>
              <w:ind w:leftChars="0" w:left="0"/>
              <w:jc w:val="center"/>
              <w:rPr>
                <w:rFonts w:eastAsia="標楷體"/>
                <w:bCs/>
                <w:sz w:val="28"/>
                <w:szCs w:val="28"/>
              </w:rPr>
            </w:pPr>
            <w:r w:rsidRPr="00781FC6">
              <w:rPr>
                <w:rFonts w:eastAsia="標楷體"/>
                <w:bCs/>
                <w:sz w:val="28"/>
                <w:szCs w:val="28"/>
              </w:rPr>
              <w:t>107</w:t>
            </w:r>
            <w:r w:rsidRPr="00781FC6">
              <w:rPr>
                <w:rFonts w:eastAsia="標楷體"/>
                <w:bCs/>
                <w:sz w:val="28"/>
                <w:szCs w:val="28"/>
              </w:rPr>
              <w:t>年</w:t>
            </w:r>
          </w:p>
        </w:tc>
        <w:tc>
          <w:tcPr>
            <w:tcW w:w="129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spacing w:line="440" w:lineRule="exact"/>
              <w:ind w:leftChars="0" w:left="0"/>
              <w:jc w:val="center"/>
              <w:rPr>
                <w:rFonts w:eastAsia="標楷體"/>
                <w:bCs/>
                <w:sz w:val="28"/>
                <w:szCs w:val="28"/>
              </w:rPr>
            </w:pPr>
            <w:r w:rsidRPr="00781FC6">
              <w:rPr>
                <w:rFonts w:eastAsia="標楷體"/>
                <w:bCs/>
                <w:sz w:val="28"/>
                <w:szCs w:val="28"/>
              </w:rPr>
              <w:t>100%</w:t>
            </w:r>
          </w:p>
        </w:tc>
        <w:tc>
          <w:tcPr>
            <w:tcW w:w="129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100%</w:t>
            </w:r>
          </w:p>
        </w:tc>
        <w:tc>
          <w:tcPr>
            <w:tcW w:w="1295"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100%</w:t>
            </w:r>
          </w:p>
        </w:tc>
      </w:tr>
    </w:tbl>
    <w:p w:rsidR="00781FC6" w:rsidRPr="00781FC6" w:rsidRDefault="00781FC6" w:rsidP="00195D93">
      <w:pPr>
        <w:widowControl/>
        <w:spacing w:line="440" w:lineRule="exact"/>
        <w:ind w:leftChars="512" w:left="1229" w:firstLineChars="32" w:firstLine="90"/>
        <w:rPr>
          <w:rFonts w:ascii="Times New Roman" w:eastAsia="標楷體" w:hAnsi="Times New Roman" w:cs="Times New Roman"/>
          <w:sz w:val="28"/>
          <w:szCs w:val="28"/>
        </w:rPr>
      </w:pPr>
      <w:r w:rsidRPr="00781FC6">
        <w:rPr>
          <w:rFonts w:ascii="Times New Roman" w:eastAsia="標楷體" w:hAnsi="Times New Roman" w:cs="Times New Roman"/>
          <w:sz w:val="28"/>
          <w:szCs w:val="28"/>
        </w:rPr>
        <w:t>2.</w:t>
      </w:r>
      <w:r w:rsidRPr="00781FC6">
        <w:rPr>
          <w:rFonts w:ascii="Times New Roman" w:eastAsia="標楷體" w:hAnsi="Times New Roman" w:cs="Times New Roman"/>
          <w:sz w:val="28"/>
          <w:szCs w:val="28"/>
        </w:rPr>
        <w:t>辦理情形：</w:t>
      </w:r>
    </w:p>
    <w:p w:rsidR="00781FC6" w:rsidRPr="00781FC6" w:rsidRDefault="00781FC6" w:rsidP="00195D93">
      <w:pPr>
        <w:widowControl/>
        <w:spacing w:line="440" w:lineRule="exact"/>
        <w:ind w:left="1820" w:hangingChars="650" w:hanging="1820"/>
        <w:jc w:val="both"/>
        <w:rPr>
          <w:rFonts w:ascii="Times New Roman" w:eastAsia="標楷體" w:hAnsi="Times New Roman" w:cs="Times New Roman"/>
          <w:sz w:val="28"/>
          <w:szCs w:val="28"/>
        </w:rPr>
      </w:pPr>
      <w:r w:rsidRPr="00781FC6">
        <w:rPr>
          <w:rFonts w:ascii="Times New Roman" w:eastAsia="標楷體" w:hAnsi="Times New Roman" w:cs="Times New Roman"/>
          <w:sz w:val="28"/>
          <w:szCs w:val="28"/>
        </w:rPr>
        <w:t xml:space="preserve">          (1)</w:t>
      </w:r>
      <w:r w:rsidRPr="00781FC6">
        <w:rPr>
          <w:rFonts w:ascii="Times New Roman" w:eastAsia="標楷體" w:hAnsi="Times New Roman" w:cs="Times New Roman"/>
          <w:sz w:val="28"/>
          <w:szCs w:val="28"/>
        </w:rPr>
        <w:t>考試院性別平等委員會</w:t>
      </w:r>
      <w:r w:rsidRPr="00781FC6">
        <w:rPr>
          <w:rFonts w:ascii="Times New Roman" w:eastAsia="標楷體" w:hAnsi="Times New Roman" w:cs="Times New Roman"/>
          <w:sz w:val="28"/>
          <w:szCs w:val="28"/>
        </w:rPr>
        <w:t>103</w:t>
      </w:r>
      <w:r w:rsidRPr="00781FC6">
        <w:rPr>
          <w:rFonts w:ascii="Times New Roman" w:eastAsia="標楷體" w:hAnsi="Times New Roman" w:cs="Times New Roman"/>
          <w:sz w:val="28"/>
          <w:szCs w:val="28"/>
        </w:rPr>
        <w:t>年</w:t>
      </w:r>
      <w:r w:rsidRPr="00781FC6">
        <w:rPr>
          <w:rFonts w:ascii="Times New Roman" w:eastAsia="標楷體" w:hAnsi="Times New Roman" w:cs="Times New Roman"/>
          <w:sz w:val="28"/>
          <w:szCs w:val="28"/>
        </w:rPr>
        <w:t>4</w:t>
      </w:r>
      <w:r w:rsidRPr="00781FC6">
        <w:rPr>
          <w:rFonts w:ascii="Times New Roman" w:eastAsia="標楷體" w:hAnsi="Times New Roman" w:cs="Times New Roman"/>
          <w:sz w:val="28"/>
          <w:szCs w:val="28"/>
        </w:rPr>
        <w:t>月</w:t>
      </w:r>
      <w:r w:rsidRPr="00781FC6">
        <w:rPr>
          <w:rFonts w:ascii="Times New Roman" w:eastAsia="標楷體" w:hAnsi="Times New Roman" w:cs="Times New Roman"/>
          <w:sz w:val="28"/>
          <w:szCs w:val="28"/>
        </w:rPr>
        <w:t>28</w:t>
      </w:r>
      <w:r w:rsidRPr="00781FC6">
        <w:rPr>
          <w:rFonts w:ascii="Times New Roman" w:eastAsia="標楷體" w:hAnsi="Times New Roman" w:cs="Times New Roman"/>
          <w:sz w:val="28"/>
          <w:szCs w:val="28"/>
        </w:rPr>
        <w:t>日第</w:t>
      </w:r>
      <w:r w:rsidRPr="00781FC6">
        <w:rPr>
          <w:rFonts w:ascii="Times New Roman" w:eastAsia="標楷體" w:hAnsi="Times New Roman" w:cs="Times New Roman"/>
          <w:sz w:val="28"/>
          <w:szCs w:val="28"/>
        </w:rPr>
        <w:t>5</w:t>
      </w:r>
      <w:r w:rsidRPr="00781FC6">
        <w:rPr>
          <w:rFonts w:ascii="Times New Roman" w:eastAsia="標楷體" w:hAnsi="Times New Roman" w:cs="Times New Roman"/>
          <w:sz w:val="28"/>
          <w:szCs w:val="28"/>
        </w:rPr>
        <w:t>次會議討論通過「考試院法案及性別影響評估檢視表」，並經考試院秘書長以</w:t>
      </w:r>
      <w:r w:rsidRPr="00781FC6">
        <w:rPr>
          <w:rFonts w:ascii="Times New Roman" w:eastAsia="標楷體" w:hAnsi="Times New Roman" w:cs="Times New Roman"/>
          <w:sz w:val="28"/>
          <w:szCs w:val="28"/>
        </w:rPr>
        <w:t>103</w:t>
      </w:r>
      <w:r w:rsidRPr="00781FC6">
        <w:rPr>
          <w:rFonts w:ascii="Times New Roman" w:eastAsia="標楷體" w:hAnsi="Times New Roman" w:cs="Times New Roman"/>
          <w:sz w:val="28"/>
          <w:szCs w:val="28"/>
        </w:rPr>
        <w:t>年</w:t>
      </w:r>
      <w:r w:rsidRPr="00781FC6">
        <w:rPr>
          <w:rFonts w:ascii="Times New Roman" w:eastAsia="標楷體" w:hAnsi="Times New Roman" w:cs="Times New Roman"/>
          <w:sz w:val="28"/>
          <w:szCs w:val="28"/>
        </w:rPr>
        <w:t>5</w:t>
      </w:r>
      <w:r w:rsidRPr="00781FC6">
        <w:rPr>
          <w:rFonts w:ascii="Times New Roman" w:eastAsia="標楷體" w:hAnsi="Times New Roman" w:cs="Times New Roman"/>
          <w:sz w:val="28"/>
          <w:szCs w:val="28"/>
        </w:rPr>
        <w:t>月</w:t>
      </w:r>
      <w:r w:rsidRPr="00781FC6">
        <w:rPr>
          <w:rFonts w:ascii="Times New Roman" w:eastAsia="標楷體" w:hAnsi="Times New Roman" w:cs="Times New Roman"/>
          <w:sz w:val="28"/>
          <w:szCs w:val="28"/>
        </w:rPr>
        <w:t>20</w:t>
      </w:r>
      <w:r w:rsidRPr="00781FC6">
        <w:rPr>
          <w:rFonts w:ascii="Times New Roman" w:eastAsia="標楷體" w:hAnsi="Times New Roman" w:cs="Times New Roman"/>
          <w:sz w:val="28"/>
          <w:szCs w:val="28"/>
        </w:rPr>
        <w:t>日函知考試院所屬各部會，依該檢視表填表說明</w:t>
      </w:r>
      <w:proofErr w:type="gramStart"/>
      <w:r w:rsidRPr="00781FC6">
        <w:rPr>
          <w:rFonts w:ascii="Times New Roman" w:eastAsia="標楷體" w:hAnsi="Times New Roman" w:cs="Times New Roman"/>
          <w:sz w:val="28"/>
          <w:szCs w:val="28"/>
        </w:rPr>
        <w:t>一</w:t>
      </w:r>
      <w:proofErr w:type="gramEnd"/>
      <w:r w:rsidRPr="00781FC6">
        <w:rPr>
          <w:rFonts w:ascii="Times New Roman" w:eastAsia="標楷體" w:hAnsi="Times New Roman" w:cs="Times New Roman"/>
          <w:sz w:val="28"/>
          <w:szCs w:val="28"/>
        </w:rPr>
        <w:t>略</w:t>
      </w:r>
      <w:proofErr w:type="gramStart"/>
      <w:r w:rsidRPr="00781FC6">
        <w:rPr>
          <w:rFonts w:ascii="Times New Roman" w:eastAsia="標楷體" w:hAnsi="Times New Roman" w:cs="Times New Roman"/>
          <w:sz w:val="28"/>
          <w:szCs w:val="28"/>
        </w:rPr>
        <w:t>以</w:t>
      </w:r>
      <w:proofErr w:type="gramEnd"/>
      <w:r w:rsidRPr="00781FC6">
        <w:rPr>
          <w:rFonts w:ascii="Times New Roman" w:eastAsia="標楷體" w:hAnsi="Times New Roman" w:cs="Times New Roman"/>
          <w:sz w:val="28"/>
          <w:szCs w:val="28"/>
        </w:rPr>
        <w:t>：「</w:t>
      </w:r>
      <w:proofErr w:type="gramStart"/>
      <w:r w:rsidRPr="00781FC6">
        <w:rPr>
          <w:rFonts w:ascii="Times New Roman" w:eastAsia="標楷體" w:hAnsi="Times New Roman" w:cs="Times New Roman"/>
          <w:sz w:val="28"/>
          <w:szCs w:val="28"/>
        </w:rPr>
        <w:t>考試院暨所屬</w:t>
      </w:r>
      <w:proofErr w:type="gramEnd"/>
      <w:r w:rsidRPr="00781FC6">
        <w:rPr>
          <w:rFonts w:ascii="Times New Roman" w:eastAsia="標楷體" w:hAnsi="Times New Roman" w:cs="Times New Roman"/>
          <w:sz w:val="28"/>
          <w:szCs w:val="28"/>
        </w:rPr>
        <w:t>各機關</w:t>
      </w:r>
      <w:proofErr w:type="gramStart"/>
      <w:r w:rsidRPr="00781FC6">
        <w:rPr>
          <w:rFonts w:ascii="Times New Roman" w:eastAsia="標楷體" w:hAnsi="Times New Roman" w:cs="Times New Roman"/>
          <w:sz w:val="28"/>
          <w:szCs w:val="28"/>
        </w:rPr>
        <w:t>研</w:t>
      </w:r>
      <w:proofErr w:type="gramEnd"/>
      <w:r w:rsidRPr="00781FC6">
        <w:rPr>
          <w:rFonts w:ascii="Times New Roman" w:eastAsia="標楷體" w:hAnsi="Times New Roman" w:cs="Times New Roman"/>
          <w:sz w:val="28"/>
          <w:szCs w:val="28"/>
        </w:rPr>
        <w:t>訂</w:t>
      </w:r>
      <w:r w:rsidRPr="00781FC6">
        <w:rPr>
          <w:rFonts w:ascii="Times New Roman" w:eastAsia="標楷體" w:hAnsi="Times New Roman" w:cs="Times New Roman"/>
          <w:sz w:val="28"/>
          <w:szCs w:val="28"/>
        </w:rPr>
        <w:t>(</w:t>
      </w:r>
      <w:r w:rsidRPr="00781FC6">
        <w:rPr>
          <w:rFonts w:ascii="Times New Roman" w:eastAsia="標楷體" w:hAnsi="Times New Roman" w:cs="Times New Roman"/>
          <w:sz w:val="28"/>
          <w:szCs w:val="28"/>
        </w:rPr>
        <w:t>修</w:t>
      </w:r>
      <w:r w:rsidRPr="00781FC6">
        <w:rPr>
          <w:rFonts w:ascii="Times New Roman" w:eastAsia="標楷體" w:hAnsi="Times New Roman" w:cs="Times New Roman"/>
          <w:sz w:val="28"/>
          <w:szCs w:val="28"/>
        </w:rPr>
        <w:t>)</w:t>
      </w:r>
      <w:r w:rsidRPr="00781FC6">
        <w:rPr>
          <w:rFonts w:ascii="Times New Roman" w:eastAsia="標楷體" w:hAnsi="Times New Roman" w:cs="Times New Roman"/>
          <w:sz w:val="28"/>
          <w:szCs w:val="28"/>
        </w:rPr>
        <w:t>主管法律，應依據本表進行『法案及性別影響評估』，附案報院審議。</w:t>
      </w:r>
      <w:r w:rsidRPr="00781FC6">
        <w:rPr>
          <w:rFonts w:ascii="Times New Roman" w:eastAsia="標楷體" w:hAnsi="Times New Roman" w:cs="Times New Roman"/>
          <w:sz w:val="28"/>
          <w:szCs w:val="28"/>
        </w:rPr>
        <w:t>…</w:t>
      </w:r>
      <w:proofErr w:type="gramStart"/>
      <w:r w:rsidRPr="00781FC6">
        <w:rPr>
          <w:rFonts w:ascii="Times New Roman" w:eastAsia="標楷體" w:hAnsi="Times New Roman" w:cs="Times New Roman"/>
          <w:sz w:val="28"/>
          <w:szCs w:val="28"/>
        </w:rPr>
        <w:t>…</w:t>
      </w:r>
      <w:proofErr w:type="gramEnd"/>
      <w:r w:rsidRPr="00781FC6">
        <w:rPr>
          <w:rFonts w:ascii="Times New Roman" w:eastAsia="標楷體" w:hAnsi="Times New Roman" w:cs="Times New Roman"/>
          <w:sz w:val="28"/>
          <w:szCs w:val="28"/>
        </w:rPr>
        <w:t>」作為本部日後</w:t>
      </w:r>
      <w:proofErr w:type="gramStart"/>
      <w:r w:rsidRPr="00781FC6">
        <w:rPr>
          <w:rFonts w:ascii="Times New Roman" w:eastAsia="標楷體" w:hAnsi="Times New Roman" w:cs="Times New Roman"/>
          <w:sz w:val="28"/>
          <w:szCs w:val="28"/>
        </w:rPr>
        <w:t>研</w:t>
      </w:r>
      <w:proofErr w:type="gramEnd"/>
      <w:r w:rsidRPr="00781FC6">
        <w:rPr>
          <w:rFonts w:ascii="Times New Roman" w:eastAsia="標楷體" w:hAnsi="Times New Roman" w:cs="Times New Roman"/>
          <w:sz w:val="28"/>
          <w:szCs w:val="28"/>
        </w:rPr>
        <w:t>訂</w:t>
      </w:r>
      <w:r w:rsidRPr="00781FC6">
        <w:rPr>
          <w:rFonts w:ascii="Times New Roman" w:eastAsia="標楷體" w:hAnsi="Times New Roman" w:cs="Times New Roman"/>
          <w:sz w:val="28"/>
          <w:szCs w:val="28"/>
        </w:rPr>
        <w:t>(</w:t>
      </w:r>
      <w:r w:rsidRPr="00781FC6">
        <w:rPr>
          <w:rFonts w:ascii="Times New Roman" w:eastAsia="標楷體" w:hAnsi="Times New Roman" w:cs="Times New Roman"/>
          <w:sz w:val="28"/>
          <w:szCs w:val="28"/>
        </w:rPr>
        <w:t>修</w:t>
      </w:r>
      <w:r w:rsidRPr="00781FC6">
        <w:rPr>
          <w:rFonts w:ascii="Times New Roman" w:eastAsia="標楷體" w:hAnsi="Times New Roman" w:cs="Times New Roman"/>
          <w:sz w:val="28"/>
          <w:szCs w:val="28"/>
        </w:rPr>
        <w:t>)</w:t>
      </w:r>
      <w:r w:rsidRPr="00781FC6">
        <w:rPr>
          <w:rFonts w:ascii="Times New Roman" w:eastAsia="標楷體" w:hAnsi="Times New Roman" w:cs="Times New Roman"/>
          <w:sz w:val="28"/>
          <w:szCs w:val="28"/>
        </w:rPr>
        <w:t>法律案時，辦理性別影響評估之依據。</w:t>
      </w:r>
    </w:p>
    <w:p w:rsidR="00781FC6" w:rsidRPr="00781FC6" w:rsidRDefault="00781FC6" w:rsidP="00195D93">
      <w:pPr>
        <w:widowControl/>
        <w:spacing w:line="440" w:lineRule="exact"/>
        <w:ind w:left="1820" w:hangingChars="650" w:hanging="1820"/>
        <w:jc w:val="both"/>
        <w:rPr>
          <w:rFonts w:ascii="Times New Roman" w:eastAsia="標楷體" w:hAnsi="Times New Roman" w:cs="Times New Roman"/>
          <w:sz w:val="28"/>
          <w:szCs w:val="28"/>
        </w:rPr>
      </w:pPr>
      <w:r w:rsidRPr="00781FC6">
        <w:rPr>
          <w:rFonts w:ascii="Times New Roman" w:eastAsia="標楷體" w:hAnsi="Times New Roman" w:cs="Times New Roman"/>
          <w:sz w:val="28"/>
          <w:szCs w:val="28"/>
        </w:rPr>
        <w:lastRenderedPageBreak/>
        <w:t xml:space="preserve">          (2)</w:t>
      </w:r>
      <w:r w:rsidRPr="00781FC6">
        <w:rPr>
          <w:rFonts w:ascii="Times New Roman" w:eastAsia="標楷體" w:hAnsi="Times New Roman" w:cs="Times New Roman"/>
          <w:sz w:val="28"/>
          <w:szCs w:val="28"/>
        </w:rPr>
        <w:t>本部</w:t>
      </w:r>
      <w:proofErr w:type="gramStart"/>
      <w:r w:rsidRPr="00781FC6">
        <w:rPr>
          <w:rFonts w:ascii="Times New Roman" w:eastAsia="標楷體" w:hAnsi="Times New Roman" w:cs="Times New Roman"/>
          <w:sz w:val="28"/>
          <w:szCs w:val="28"/>
        </w:rPr>
        <w:t>107</w:t>
      </w:r>
      <w:r w:rsidRPr="00781FC6">
        <w:rPr>
          <w:rFonts w:ascii="Times New Roman" w:eastAsia="標楷體" w:hAnsi="Times New Roman" w:cs="Times New Roman"/>
          <w:sz w:val="28"/>
          <w:szCs w:val="28"/>
        </w:rPr>
        <w:t>年度函陳考試</w:t>
      </w:r>
      <w:proofErr w:type="gramEnd"/>
      <w:r w:rsidRPr="00781FC6">
        <w:rPr>
          <w:rFonts w:ascii="Times New Roman" w:eastAsia="標楷體" w:hAnsi="Times New Roman" w:cs="Times New Roman"/>
          <w:sz w:val="28"/>
          <w:szCs w:val="28"/>
        </w:rPr>
        <w:t>院審議之法律案件計有「公務人員任用法第</w:t>
      </w:r>
      <w:r w:rsidRPr="00781FC6">
        <w:rPr>
          <w:rFonts w:ascii="Times New Roman" w:eastAsia="標楷體" w:hAnsi="Times New Roman" w:cs="Times New Roman"/>
          <w:sz w:val="28"/>
          <w:szCs w:val="28"/>
        </w:rPr>
        <w:t>26</w:t>
      </w:r>
      <w:r w:rsidRPr="00781FC6">
        <w:rPr>
          <w:rFonts w:ascii="Times New Roman" w:eastAsia="標楷體" w:hAnsi="Times New Roman" w:cs="Times New Roman"/>
          <w:sz w:val="28"/>
          <w:szCs w:val="28"/>
        </w:rPr>
        <w:t>條之</w:t>
      </w:r>
      <w:r w:rsidRPr="00781FC6">
        <w:rPr>
          <w:rFonts w:ascii="Times New Roman" w:eastAsia="標楷體" w:hAnsi="Times New Roman" w:cs="Times New Roman"/>
          <w:sz w:val="28"/>
          <w:szCs w:val="28"/>
        </w:rPr>
        <w:t>1</w:t>
      </w:r>
      <w:r w:rsidRPr="00781FC6">
        <w:rPr>
          <w:rFonts w:ascii="Times New Roman" w:eastAsia="標楷體" w:hAnsi="Times New Roman" w:cs="Times New Roman"/>
          <w:sz w:val="28"/>
          <w:szCs w:val="28"/>
        </w:rPr>
        <w:t>、第</w:t>
      </w:r>
      <w:r w:rsidRPr="00781FC6">
        <w:rPr>
          <w:rFonts w:ascii="Times New Roman" w:eastAsia="標楷體" w:hAnsi="Times New Roman" w:cs="Times New Roman"/>
          <w:sz w:val="28"/>
          <w:szCs w:val="28"/>
        </w:rPr>
        <w:t>28</w:t>
      </w:r>
      <w:r w:rsidRPr="00781FC6">
        <w:rPr>
          <w:rFonts w:ascii="Times New Roman" w:eastAsia="標楷體" w:hAnsi="Times New Roman" w:cs="Times New Roman"/>
          <w:sz w:val="28"/>
          <w:szCs w:val="28"/>
        </w:rPr>
        <w:t>條、第</w:t>
      </w:r>
      <w:r w:rsidRPr="00781FC6">
        <w:rPr>
          <w:rFonts w:ascii="Times New Roman" w:eastAsia="標楷體" w:hAnsi="Times New Roman" w:cs="Times New Roman"/>
          <w:sz w:val="28"/>
          <w:szCs w:val="28"/>
        </w:rPr>
        <w:t>35</w:t>
      </w:r>
      <w:r w:rsidRPr="00781FC6">
        <w:rPr>
          <w:rFonts w:ascii="Times New Roman" w:eastAsia="標楷體" w:hAnsi="Times New Roman" w:cs="Times New Roman"/>
          <w:sz w:val="28"/>
          <w:szCs w:val="28"/>
        </w:rPr>
        <w:t>條修正草案」、「公務人員任用法第</w:t>
      </w:r>
      <w:r w:rsidRPr="00781FC6">
        <w:rPr>
          <w:rFonts w:ascii="Times New Roman" w:eastAsia="標楷體" w:hAnsi="Times New Roman" w:cs="Times New Roman"/>
          <w:sz w:val="28"/>
          <w:szCs w:val="28"/>
        </w:rPr>
        <w:t>25</w:t>
      </w:r>
      <w:r w:rsidRPr="00781FC6">
        <w:rPr>
          <w:rFonts w:ascii="Times New Roman" w:eastAsia="標楷體" w:hAnsi="Times New Roman" w:cs="Times New Roman"/>
          <w:sz w:val="28"/>
          <w:szCs w:val="28"/>
        </w:rPr>
        <w:t>條修正草案」、「公務人員考績法部分條文修正草案」、「公務人員退休撫</w:t>
      </w:r>
      <w:proofErr w:type="gramStart"/>
      <w:r w:rsidRPr="00781FC6">
        <w:rPr>
          <w:rFonts w:ascii="Times New Roman" w:eastAsia="標楷體" w:hAnsi="Times New Roman" w:cs="Times New Roman"/>
          <w:sz w:val="28"/>
          <w:szCs w:val="28"/>
        </w:rPr>
        <w:t>卹</w:t>
      </w:r>
      <w:proofErr w:type="gramEnd"/>
      <w:r w:rsidRPr="00781FC6">
        <w:rPr>
          <w:rFonts w:ascii="Times New Roman" w:eastAsia="標楷體" w:hAnsi="Times New Roman" w:cs="Times New Roman"/>
          <w:sz w:val="28"/>
          <w:szCs w:val="28"/>
        </w:rPr>
        <w:t>基金管理委員會組織條例修正草案」、「公務人員退休撫</w:t>
      </w:r>
      <w:proofErr w:type="gramStart"/>
      <w:r w:rsidRPr="00781FC6">
        <w:rPr>
          <w:rFonts w:ascii="Times New Roman" w:eastAsia="標楷體" w:hAnsi="Times New Roman" w:cs="Times New Roman"/>
          <w:sz w:val="28"/>
          <w:szCs w:val="28"/>
        </w:rPr>
        <w:t>卹</w:t>
      </w:r>
      <w:proofErr w:type="gramEnd"/>
      <w:r w:rsidRPr="00781FC6">
        <w:rPr>
          <w:rFonts w:ascii="Times New Roman" w:eastAsia="標楷體" w:hAnsi="Times New Roman" w:cs="Times New Roman"/>
          <w:sz w:val="28"/>
          <w:szCs w:val="28"/>
        </w:rPr>
        <w:t>基金管理條例修正草案」、「公務人員俸給法部分條文修正草案」、「政務人員法草案」及「公務員服務法部分條文修正草案」等</w:t>
      </w:r>
      <w:r w:rsidRPr="00781FC6">
        <w:rPr>
          <w:rFonts w:ascii="Times New Roman" w:eastAsia="標楷體" w:hAnsi="Times New Roman" w:cs="Times New Roman"/>
          <w:sz w:val="28"/>
          <w:szCs w:val="28"/>
        </w:rPr>
        <w:t>8</w:t>
      </w:r>
      <w:r w:rsidRPr="00781FC6">
        <w:rPr>
          <w:rFonts w:ascii="Times New Roman" w:eastAsia="標楷體" w:hAnsi="Times New Roman" w:cs="Times New Roman"/>
          <w:sz w:val="28"/>
          <w:szCs w:val="28"/>
        </w:rPr>
        <w:t>案，</w:t>
      </w:r>
      <w:proofErr w:type="gramStart"/>
      <w:r w:rsidRPr="00781FC6">
        <w:rPr>
          <w:rFonts w:ascii="Times New Roman" w:eastAsia="標楷體" w:hAnsi="Times New Roman" w:cs="Times New Roman"/>
          <w:sz w:val="28"/>
          <w:szCs w:val="28"/>
        </w:rPr>
        <w:t>均依規定</w:t>
      </w:r>
      <w:proofErr w:type="gramEnd"/>
      <w:r w:rsidRPr="00781FC6">
        <w:rPr>
          <w:rFonts w:ascii="Times New Roman" w:eastAsia="標楷體" w:hAnsi="Times New Roman" w:cs="Times New Roman"/>
          <w:sz w:val="28"/>
          <w:szCs w:val="28"/>
        </w:rPr>
        <w:t>辦理性別影響評估，並填具「考試院法案及性別影響評估檢視表」，附案報院審議。</w:t>
      </w:r>
    </w:p>
    <w:p w:rsidR="00781FC6" w:rsidRPr="00781FC6" w:rsidRDefault="00781FC6" w:rsidP="00195D93">
      <w:pPr>
        <w:widowControl/>
        <w:spacing w:line="440" w:lineRule="exact"/>
        <w:ind w:leftChars="512" w:left="1229" w:firstLineChars="32" w:firstLine="90"/>
        <w:rPr>
          <w:rFonts w:ascii="Times New Roman" w:eastAsia="標楷體" w:hAnsi="Times New Roman" w:cs="Times New Roman"/>
          <w:sz w:val="28"/>
          <w:szCs w:val="28"/>
        </w:rPr>
      </w:pPr>
      <w:r w:rsidRPr="00781FC6">
        <w:rPr>
          <w:rFonts w:ascii="Times New Roman" w:eastAsia="標楷體" w:hAnsi="Times New Roman" w:cs="Times New Roman"/>
          <w:sz w:val="28"/>
          <w:szCs w:val="28"/>
        </w:rPr>
        <w:t>3.</w:t>
      </w:r>
      <w:r w:rsidRPr="00781FC6">
        <w:rPr>
          <w:rFonts w:ascii="Times New Roman" w:eastAsia="標楷體" w:hAnsi="Times New Roman" w:cs="Times New Roman"/>
          <w:sz w:val="28"/>
          <w:szCs w:val="28"/>
        </w:rPr>
        <w:t>檢討及策進作為：</w:t>
      </w:r>
    </w:p>
    <w:p w:rsidR="00781FC6" w:rsidRPr="00CB3E18" w:rsidRDefault="00781FC6" w:rsidP="00195D93">
      <w:pPr>
        <w:pStyle w:val="11"/>
        <w:widowControl/>
        <w:spacing w:line="440" w:lineRule="exact"/>
        <w:ind w:leftChars="0" w:left="1540" w:hangingChars="550" w:hanging="1540"/>
        <w:rPr>
          <w:rFonts w:ascii="標楷體" w:eastAsia="標楷體" w:hAnsi="標楷體" w:cs="標楷體"/>
          <w:sz w:val="28"/>
          <w:szCs w:val="28"/>
        </w:rPr>
      </w:pPr>
      <w:r w:rsidRPr="00CB3E18">
        <w:rPr>
          <w:rFonts w:ascii="標楷體" w:eastAsia="標楷體" w:hAnsi="標楷體" w:hint="eastAsia"/>
          <w:sz w:val="28"/>
          <w:szCs w:val="28"/>
        </w:rPr>
        <w:t xml:space="preserve">               本部肩負公務人員人事政策之規劃與</w:t>
      </w:r>
      <w:proofErr w:type="gramStart"/>
      <w:r w:rsidRPr="00CB3E18">
        <w:rPr>
          <w:rFonts w:ascii="標楷體" w:eastAsia="標楷體" w:hAnsi="標楷體" w:hint="eastAsia"/>
          <w:sz w:val="28"/>
          <w:szCs w:val="28"/>
        </w:rPr>
        <w:t>研</w:t>
      </w:r>
      <w:proofErr w:type="gramEnd"/>
      <w:r w:rsidRPr="00CB3E18">
        <w:rPr>
          <w:rFonts w:ascii="標楷體" w:eastAsia="標楷體" w:hAnsi="標楷體" w:hint="eastAsia"/>
          <w:sz w:val="28"/>
          <w:szCs w:val="28"/>
        </w:rPr>
        <w:t>議重任，</w:t>
      </w:r>
      <w:r w:rsidRPr="00CB3E18">
        <w:rPr>
          <w:rFonts w:ascii="標楷體" w:eastAsia="標楷體" w:hAnsi="標楷體"/>
          <w:sz w:val="28"/>
          <w:szCs w:val="28"/>
        </w:rPr>
        <w:t>未來將持續</w:t>
      </w:r>
      <w:r w:rsidRPr="00CB3E18">
        <w:rPr>
          <w:rFonts w:ascii="標楷體" w:eastAsia="標楷體" w:hAnsi="標楷體" w:hint="eastAsia"/>
          <w:sz w:val="28"/>
          <w:szCs w:val="28"/>
        </w:rPr>
        <w:t xml:space="preserve"> </w:t>
      </w:r>
      <w:r w:rsidRPr="00CB3E18">
        <w:rPr>
          <w:rFonts w:ascii="標楷體" w:eastAsia="標楷體" w:hAnsi="標楷體"/>
          <w:sz w:val="28"/>
          <w:szCs w:val="28"/>
        </w:rPr>
        <w:t>運用</w:t>
      </w:r>
      <w:r w:rsidRPr="00CB3E18">
        <w:rPr>
          <w:rFonts w:ascii="標楷體" w:eastAsia="標楷體" w:hAnsi="標楷體" w:hint="eastAsia"/>
          <w:sz w:val="28"/>
          <w:szCs w:val="28"/>
        </w:rPr>
        <w:t>考試院法案及性別影響評估檢視表</w:t>
      </w:r>
      <w:r w:rsidRPr="00CB3E18">
        <w:rPr>
          <w:rFonts w:ascii="標楷體" w:eastAsia="標楷體" w:hAnsi="標楷體"/>
          <w:sz w:val="28"/>
          <w:szCs w:val="28"/>
        </w:rPr>
        <w:t>，</w:t>
      </w:r>
      <w:r w:rsidRPr="00CB3E18">
        <w:rPr>
          <w:rFonts w:ascii="標楷體" w:eastAsia="標楷體" w:hAnsi="標楷體" w:hint="eastAsia"/>
          <w:sz w:val="28"/>
          <w:szCs w:val="28"/>
        </w:rPr>
        <w:t>將性別平等觀點融入本部主管人事法制業務，充分考量不同性別間</w:t>
      </w:r>
      <w:proofErr w:type="gramStart"/>
      <w:r w:rsidRPr="00CB3E18">
        <w:rPr>
          <w:rFonts w:ascii="標楷體" w:eastAsia="標楷體" w:hAnsi="標楷體" w:hint="eastAsia"/>
          <w:sz w:val="28"/>
          <w:szCs w:val="28"/>
        </w:rPr>
        <w:t>權益之衡平</w:t>
      </w:r>
      <w:proofErr w:type="gramEnd"/>
      <w:r w:rsidRPr="00CB3E18">
        <w:rPr>
          <w:rFonts w:ascii="標楷體" w:eastAsia="標楷體" w:hAnsi="標楷體"/>
          <w:sz w:val="28"/>
          <w:szCs w:val="28"/>
        </w:rPr>
        <w:t>。</w:t>
      </w:r>
    </w:p>
    <w:p w:rsidR="00781FC6" w:rsidRPr="00BD16CA" w:rsidRDefault="00781FC6" w:rsidP="00195D93">
      <w:pPr>
        <w:pStyle w:val="11"/>
        <w:widowControl/>
        <w:spacing w:before="240" w:after="120" w:line="440" w:lineRule="exact"/>
        <w:ind w:leftChars="-1" w:left="-2" w:firstLineChars="257" w:firstLine="720"/>
        <w:rPr>
          <w:rFonts w:eastAsia="標楷體"/>
          <w:b/>
          <w:bCs/>
          <w:sz w:val="28"/>
          <w:szCs w:val="28"/>
        </w:rPr>
      </w:pPr>
      <w:r w:rsidRPr="00BD16CA">
        <w:rPr>
          <w:rFonts w:eastAsia="標楷體"/>
          <w:b/>
          <w:bCs/>
          <w:sz w:val="28"/>
          <w:szCs w:val="28"/>
        </w:rPr>
        <w:t>（三）關鍵績效指標</w:t>
      </w:r>
      <w:r w:rsidRPr="00BD16CA">
        <w:rPr>
          <w:rFonts w:eastAsia="標楷體"/>
          <w:b/>
          <w:bCs/>
          <w:sz w:val="28"/>
          <w:szCs w:val="28"/>
        </w:rPr>
        <w:t>3</w:t>
      </w:r>
      <w:r w:rsidRPr="00BD16CA">
        <w:rPr>
          <w:rFonts w:eastAsia="標楷體"/>
          <w:b/>
          <w:bCs/>
          <w:sz w:val="28"/>
          <w:szCs w:val="28"/>
        </w:rPr>
        <w:t>：性別統計指標項目新增數</w:t>
      </w:r>
    </w:p>
    <w:p w:rsidR="00781FC6" w:rsidRPr="00781FC6" w:rsidRDefault="00781FC6" w:rsidP="00195D93">
      <w:pPr>
        <w:pStyle w:val="11"/>
        <w:widowControl/>
        <w:spacing w:before="120" w:after="120" w:line="440" w:lineRule="exact"/>
        <w:ind w:leftChars="550" w:left="3837" w:hangingChars="899" w:hanging="2517"/>
        <w:rPr>
          <w:rFonts w:eastAsia="標楷體"/>
          <w:b/>
          <w:bCs/>
          <w:sz w:val="28"/>
          <w:szCs w:val="28"/>
        </w:rPr>
      </w:pPr>
      <w:r w:rsidRPr="00781FC6">
        <w:rPr>
          <w:rFonts w:eastAsia="標楷體"/>
          <w:sz w:val="28"/>
          <w:szCs w:val="28"/>
        </w:rPr>
        <w:t>1.</w:t>
      </w:r>
      <w:r w:rsidRPr="00781FC6">
        <w:rPr>
          <w:rFonts w:eastAsia="標楷體"/>
          <w:sz w:val="28"/>
          <w:szCs w:val="28"/>
        </w:rPr>
        <w:t>目標達成情形</w:t>
      </w:r>
      <w:r w:rsidRPr="00781FC6">
        <w:rPr>
          <w:rFonts w:eastAsia="標楷體"/>
          <w:b/>
          <w:bCs/>
          <w:sz w:val="28"/>
          <w:szCs w:val="28"/>
        </w:rPr>
        <w:t>：</w:t>
      </w:r>
      <w:r w:rsidRPr="00781FC6">
        <w:rPr>
          <w:rFonts w:eastAsia="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6"/>
        <w:gridCol w:w="1261"/>
        <w:gridCol w:w="1307"/>
        <w:gridCol w:w="1294"/>
        <w:gridCol w:w="1433"/>
      </w:tblGrid>
      <w:tr w:rsidR="00781FC6" w:rsidRPr="00781FC6" w:rsidTr="00BD16CA">
        <w:trPr>
          <w:trHeight w:val="880"/>
        </w:trPr>
        <w:tc>
          <w:tcPr>
            <w:tcW w:w="2259"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sz w:val="28"/>
                <w:szCs w:val="28"/>
              </w:rPr>
            </w:pPr>
            <w:r w:rsidRPr="00781FC6">
              <w:rPr>
                <w:rFonts w:eastAsia="標楷體"/>
                <w:sz w:val="28"/>
                <w:szCs w:val="28"/>
              </w:rPr>
              <w:t>衡量標準</w:t>
            </w:r>
          </w:p>
        </w:tc>
        <w:tc>
          <w:tcPr>
            <w:tcW w:w="133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sz w:val="28"/>
                <w:szCs w:val="28"/>
              </w:rPr>
            </w:pPr>
            <w:r w:rsidRPr="00781FC6">
              <w:rPr>
                <w:rFonts w:eastAsia="標楷體"/>
                <w:sz w:val="28"/>
                <w:szCs w:val="28"/>
              </w:rPr>
              <w:t>年度</w:t>
            </w:r>
          </w:p>
        </w:tc>
        <w:tc>
          <w:tcPr>
            <w:tcW w:w="1362"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目標值</w:t>
            </w:r>
            <w:r w:rsidRPr="00781FC6">
              <w:rPr>
                <w:rFonts w:eastAsia="標楷體"/>
                <w:sz w:val="28"/>
                <w:szCs w:val="28"/>
              </w:rPr>
              <w:t>(X)</w:t>
            </w:r>
          </w:p>
        </w:tc>
        <w:tc>
          <w:tcPr>
            <w:tcW w:w="137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實際值</w:t>
            </w:r>
            <w:r w:rsidRPr="00781FC6">
              <w:rPr>
                <w:rFonts w:eastAsia="標楷體"/>
                <w:sz w:val="28"/>
                <w:szCs w:val="28"/>
              </w:rPr>
              <w:t>(Y)</w:t>
            </w:r>
          </w:p>
        </w:tc>
        <w:tc>
          <w:tcPr>
            <w:tcW w:w="1497"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sz w:val="28"/>
                <w:szCs w:val="28"/>
              </w:rPr>
              <w:t>達成度</w:t>
            </w:r>
            <w:r w:rsidRPr="00781FC6">
              <w:rPr>
                <w:rFonts w:eastAsia="標楷體"/>
                <w:sz w:val="28"/>
                <w:szCs w:val="28"/>
              </w:rPr>
              <w:t>(Y/X)</w:t>
            </w:r>
          </w:p>
        </w:tc>
      </w:tr>
      <w:tr w:rsidR="00781FC6" w:rsidRPr="00781FC6" w:rsidTr="00BD16CA">
        <w:trPr>
          <w:trHeight w:val="880"/>
        </w:trPr>
        <w:tc>
          <w:tcPr>
            <w:tcW w:w="2259" w:type="dxa"/>
            <w:vMerge w:val="restart"/>
            <w:tcBorders>
              <w:top w:val="single" w:sz="4" w:space="0" w:color="auto"/>
              <w:left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both"/>
              <w:rPr>
                <w:rFonts w:eastAsia="標楷體"/>
                <w:sz w:val="28"/>
                <w:szCs w:val="28"/>
              </w:rPr>
            </w:pPr>
            <w:r w:rsidRPr="00781FC6">
              <w:rPr>
                <w:rFonts w:eastAsia="標楷體"/>
                <w:sz w:val="28"/>
                <w:szCs w:val="28"/>
              </w:rPr>
              <w:t>本機關及所屬機關當年度新增並公布於機關網頁之性別統計指標項目數</w:t>
            </w:r>
          </w:p>
        </w:tc>
        <w:tc>
          <w:tcPr>
            <w:tcW w:w="133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105</w:t>
            </w:r>
            <w:r w:rsidRPr="00781FC6">
              <w:rPr>
                <w:rFonts w:eastAsia="標楷體"/>
                <w:bCs/>
                <w:sz w:val="28"/>
                <w:szCs w:val="28"/>
              </w:rPr>
              <w:t>年</w:t>
            </w:r>
          </w:p>
        </w:tc>
        <w:tc>
          <w:tcPr>
            <w:tcW w:w="1362"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w:t>
            </w:r>
          </w:p>
        </w:tc>
        <w:tc>
          <w:tcPr>
            <w:tcW w:w="137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bCs/>
                <w:sz w:val="28"/>
                <w:szCs w:val="28"/>
              </w:rPr>
              <w:t>1</w:t>
            </w:r>
          </w:p>
        </w:tc>
        <w:tc>
          <w:tcPr>
            <w:tcW w:w="1497" w:type="dxa"/>
            <w:tcBorders>
              <w:top w:val="single" w:sz="4" w:space="0" w:color="auto"/>
              <w:left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100%</w:t>
            </w:r>
          </w:p>
        </w:tc>
      </w:tr>
      <w:tr w:rsidR="00781FC6" w:rsidRPr="00781FC6" w:rsidTr="00BD16CA">
        <w:trPr>
          <w:trHeight w:val="880"/>
        </w:trPr>
        <w:tc>
          <w:tcPr>
            <w:tcW w:w="2259" w:type="dxa"/>
            <w:vMerge/>
            <w:tcBorders>
              <w:left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both"/>
              <w:rPr>
                <w:rFonts w:eastAsia="標楷體"/>
                <w:sz w:val="28"/>
                <w:szCs w:val="28"/>
              </w:rPr>
            </w:pPr>
          </w:p>
        </w:tc>
        <w:tc>
          <w:tcPr>
            <w:tcW w:w="133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106</w:t>
            </w:r>
            <w:r w:rsidRPr="00781FC6">
              <w:rPr>
                <w:rFonts w:eastAsia="標楷體"/>
                <w:bCs/>
                <w:sz w:val="28"/>
                <w:szCs w:val="28"/>
              </w:rPr>
              <w:t>年</w:t>
            </w:r>
          </w:p>
        </w:tc>
        <w:tc>
          <w:tcPr>
            <w:tcW w:w="1362"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spacing w:line="440" w:lineRule="exact"/>
              <w:ind w:leftChars="0" w:left="0"/>
              <w:jc w:val="center"/>
              <w:rPr>
                <w:rFonts w:eastAsia="標楷體"/>
                <w:bCs/>
                <w:sz w:val="28"/>
                <w:szCs w:val="28"/>
              </w:rPr>
            </w:pPr>
            <w:r w:rsidRPr="00781FC6">
              <w:rPr>
                <w:rFonts w:eastAsia="標楷體"/>
                <w:bCs/>
                <w:sz w:val="28"/>
                <w:szCs w:val="28"/>
              </w:rPr>
              <w:t>1</w:t>
            </w:r>
          </w:p>
        </w:tc>
        <w:tc>
          <w:tcPr>
            <w:tcW w:w="137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w:t>
            </w:r>
          </w:p>
        </w:tc>
        <w:tc>
          <w:tcPr>
            <w:tcW w:w="1497" w:type="dxa"/>
            <w:tcBorders>
              <w:left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
                <w:bCs/>
                <w:sz w:val="28"/>
                <w:szCs w:val="28"/>
              </w:rPr>
            </w:pPr>
            <w:r w:rsidRPr="00781FC6">
              <w:rPr>
                <w:rFonts w:eastAsia="標楷體"/>
                <w:bCs/>
                <w:sz w:val="28"/>
                <w:szCs w:val="28"/>
              </w:rPr>
              <w:t>100%</w:t>
            </w:r>
          </w:p>
        </w:tc>
      </w:tr>
      <w:tr w:rsidR="00781FC6" w:rsidRPr="00781FC6" w:rsidTr="00BD16CA">
        <w:trPr>
          <w:trHeight w:val="880"/>
        </w:trPr>
        <w:tc>
          <w:tcPr>
            <w:tcW w:w="2259" w:type="dxa"/>
            <w:vMerge/>
            <w:tcBorders>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both"/>
              <w:rPr>
                <w:rFonts w:eastAsia="標楷體"/>
                <w:sz w:val="28"/>
                <w:szCs w:val="28"/>
              </w:rPr>
            </w:pPr>
          </w:p>
        </w:tc>
        <w:tc>
          <w:tcPr>
            <w:tcW w:w="133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107</w:t>
            </w:r>
            <w:r w:rsidRPr="00781FC6">
              <w:rPr>
                <w:rFonts w:eastAsia="標楷體"/>
                <w:bCs/>
                <w:sz w:val="28"/>
                <w:szCs w:val="28"/>
              </w:rPr>
              <w:t>年</w:t>
            </w:r>
          </w:p>
        </w:tc>
        <w:tc>
          <w:tcPr>
            <w:tcW w:w="1362"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spacing w:line="440" w:lineRule="exact"/>
              <w:rPr>
                <w:rFonts w:eastAsia="標楷體"/>
                <w:bCs/>
                <w:sz w:val="28"/>
                <w:szCs w:val="28"/>
              </w:rPr>
            </w:pPr>
            <w:r w:rsidRPr="00781FC6">
              <w:rPr>
                <w:rFonts w:eastAsia="標楷體"/>
                <w:bCs/>
                <w:sz w:val="28"/>
                <w:szCs w:val="28"/>
              </w:rPr>
              <w:t>1</w:t>
            </w:r>
          </w:p>
        </w:tc>
        <w:tc>
          <w:tcPr>
            <w:tcW w:w="1374" w:type="dxa"/>
            <w:tcBorders>
              <w:top w:val="single" w:sz="4" w:space="0" w:color="auto"/>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w:t>
            </w:r>
          </w:p>
        </w:tc>
        <w:tc>
          <w:tcPr>
            <w:tcW w:w="1497" w:type="dxa"/>
            <w:tcBorders>
              <w:left w:val="single" w:sz="4" w:space="0" w:color="auto"/>
              <w:bottom w:val="single" w:sz="4" w:space="0" w:color="auto"/>
              <w:right w:val="single" w:sz="4" w:space="0" w:color="auto"/>
            </w:tcBorders>
            <w:vAlign w:val="center"/>
          </w:tcPr>
          <w:p w:rsidR="00781FC6" w:rsidRPr="00781FC6" w:rsidRDefault="00781FC6" w:rsidP="00195D93">
            <w:pPr>
              <w:pStyle w:val="11"/>
              <w:widowControl/>
              <w:spacing w:line="440" w:lineRule="exact"/>
              <w:ind w:leftChars="0" w:left="0"/>
              <w:jc w:val="center"/>
              <w:rPr>
                <w:rFonts w:eastAsia="標楷體"/>
                <w:bCs/>
                <w:sz w:val="28"/>
                <w:szCs w:val="28"/>
              </w:rPr>
            </w:pPr>
            <w:r w:rsidRPr="00781FC6">
              <w:rPr>
                <w:rFonts w:eastAsia="標楷體"/>
                <w:bCs/>
                <w:sz w:val="28"/>
                <w:szCs w:val="28"/>
              </w:rPr>
              <w:t>100%</w:t>
            </w:r>
          </w:p>
        </w:tc>
      </w:tr>
    </w:tbl>
    <w:p w:rsidR="00781FC6" w:rsidRPr="00781FC6" w:rsidRDefault="00781FC6" w:rsidP="00195D93">
      <w:pPr>
        <w:widowControl/>
        <w:spacing w:beforeLines="50" w:before="180" w:line="440" w:lineRule="exact"/>
        <w:ind w:leftChars="512" w:left="1229" w:firstLineChars="32" w:firstLine="90"/>
        <w:jc w:val="both"/>
        <w:rPr>
          <w:rFonts w:ascii="Times New Roman" w:eastAsia="標楷體" w:hAnsi="Times New Roman" w:cs="Times New Roman"/>
          <w:sz w:val="28"/>
          <w:szCs w:val="28"/>
        </w:rPr>
      </w:pPr>
      <w:r w:rsidRPr="00781FC6">
        <w:rPr>
          <w:rFonts w:ascii="Times New Roman" w:eastAsia="標楷體" w:hAnsi="Times New Roman" w:cs="Times New Roman"/>
          <w:sz w:val="28"/>
          <w:szCs w:val="28"/>
        </w:rPr>
        <w:t>2.</w:t>
      </w:r>
      <w:r w:rsidRPr="00781FC6">
        <w:rPr>
          <w:rFonts w:ascii="Times New Roman" w:eastAsia="標楷體" w:hAnsi="Times New Roman" w:cs="Times New Roman"/>
          <w:sz w:val="28"/>
          <w:szCs w:val="28"/>
        </w:rPr>
        <w:t>辦理情形：</w:t>
      </w:r>
    </w:p>
    <w:p w:rsidR="00781FC6" w:rsidRPr="00CB3E18" w:rsidRDefault="00781FC6" w:rsidP="00195D93">
      <w:pPr>
        <w:widowControl/>
        <w:spacing w:line="440" w:lineRule="exact"/>
        <w:ind w:leftChars="670" w:left="1608" w:firstLineChars="195" w:firstLine="546"/>
        <w:jc w:val="both"/>
        <w:rPr>
          <w:rFonts w:ascii="標楷體" w:eastAsia="標楷體" w:hAnsi="標楷體"/>
          <w:b/>
          <w:sz w:val="28"/>
          <w:szCs w:val="28"/>
        </w:rPr>
      </w:pPr>
      <w:r w:rsidRPr="00781FC6">
        <w:rPr>
          <w:rFonts w:ascii="Times New Roman" w:eastAsia="標楷體" w:hAnsi="Times New Roman" w:cs="Times New Roman"/>
          <w:kern w:val="0"/>
          <w:sz w:val="28"/>
          <w:szCs w:val="28"/>
        </w:rPr>
        <w:t>擇選與本部業管相關之重要性別統計指標，進行性別統計資料蒐集，</w:t>
      </w:r>
      <w:r w:rsidRPr="00781FC6">
        <w:rPr>
          <w:rFonts w:ascii="Times New Roman" w:eastAsia="標楷體" w:hAnsi="Times New Roman" w:cs="Times New Roman"/>
          <w:sz w:val="28"/>
          <w:szCs w:val="28"/>
        </w:rPr>
        <w:t>於本部性別平等專區之性別統計項下刊布，</w:t>
      </w:r>
      <w:r w:rsidRPr="00781FC6">
        <w:rPr>
          <w:rFonts w:ascii="Times New Roman" w:eastAsia="標楷體" w:hAnsi="Times New Roman" w:cs="Times New Roman"/>
          <w:kern w:val="0"/>
          <w:sz w:val="28"/>
          <w:szCs w:val="28"/>
        </w:rPr>
        <w:t>提供各界參用，並</w:t>
      </w:r>
      <w:r w:rsidRPr="00781FC6">
        <w:rPr>
          <w:rFonts w:ascii="Times New Roman" w:eastAsia="標楷體" w:hAnsi="Times New Roman" w:cs="Times New Roman"/>
          <w:sz w:val="28"/>
          <w:szCs w:val="28"/>
        </w:rPr>
        <w:t>定期更新性</w:t>
      </w:r>
      <w:r w:rsidRPr="00CB3E18">
        <w:rPr>
          <w:rFonts w:ascii="標楷體" w:eastAsia="標楷體" w:hAnsi="標楷體"/>
          <w:sz w:val="28"/>
          <w:szCs w:val="28"/>
        </w:rPr>
        <w:t>別統計</w:t>
      </w:r>
      <w:r w:rsidRPr="00CB3E18">
        <w:rPr>
          <w:rFonts w:ascii="標楷體" w:eastAsia="標楷體" w:hAnsi="標楷體" w:hint="eastAsia"/>
          <w:sz w:val="28"/>
          <w:szCs w:val="28"/>
        </w:rPr>
        <w:t>表、</w:t>
      </w:r>
      <w:r w:rsidRPr="00CB3E18">
        <w:rPr>
          <w:rFonts w:ascii="標楷體" w:eastAsia="標楷體" w:hAnsi="標楷體"/>
          <w:sz w:val="28"/>
          <w:szCs w:val="28"/>
        </w:rPr>
        <w:t>性別統計</w:t>
      </w:r>
      <w:r w:rsidRPr="00CB3E18">
        <w:rPr>
          <w:rFonts w:ascii="標楷體" w:eastAsia="標楷體" w:hAnsi="標楷體" w:hint="eastAsia"/>
          <w:sz w:val="28"/>
          <w:szCs w:val="28"/>
        </w:rPr>
        <w:t>分析及性別圖像之刊布</w:t>
      </w:r>
      <w:r w:rsidRPr="00CB3E18">
        <w:rPr>
          <w:rFonts w:ascii="標楷體" w:eastAsia="標楷體" w:hAnsi="標楷體" w:cs="標楷體" w:hint="eastAsia"/>
          <w:sz w:val="28"/>
          <w:szCs w:val="28"/>
        </w:rPr>
        <w:t>內容。</w:t>
      </w:r>
      <w:r w:rsidRPr="00CB3E18">
        <w:rPr>
          <w:rFonts w:ascii="標楷體" w:eastAsia="標楷體" w:hAnsi="標楷體" w:hint="eastAsia"/>
          <w:kern w:val="0"/>
          <w:sz w:val="28"/>
          <w:szCs w:val="28"/>
        </w:rPr>
        <w:t>本部</w:t>
      </w:r>
      <w:r w:rsidRPr="00CB3E18">
        <w:rPr>
          <w:rFonts w:ascii="標楷體" w:eastAsia="標楷體" w:hAnsi="標楷體" w:cs="標楷體" w:hint="eastAsia"/>
          <w:sz w:val="28"/>
          <w:szCs w:val="28"/>
        </w:rPr>
        <w:t>107年新增性別統計指標辦理情形，係新增</w:t>
      </w:r>
      <w:r w:rsidRPr="00CB3E18">
        <w:rPr>
          <w:rFonts w:ascii="標楷體" w:eastAsia="標楷體" w:hAnsi="標楷體" w:hint="eastAsia"/>
          <w:kern w:val="0"/>
          <w:sz w:val="28"/>
          <w:szCs w:val="28"/>
        </w:rPr>
        <w:t>「全國</w:t>
      </w:r>
      <w:r w:rsidRPr="00CB3E18">
        <w:rPr>
          <w:rFonts w:ascii="標楷體" w:eastAsia="標楷體" w:hAnsi="標楷體" w:hint="eastAsia"/>
          <w:sz w:val="28"/>
          <w:szCs w:val="28"/>
        </w:rPr>
        <w:t>身心障礙者任公務人員按障礙類別與障礙等級</w:t>
      </w:r>
      <w:r w:rsidRPr="00CB3E18">
        <w:rPr>
          <w:rFonts w:ascii="標楷體" w:eastAsia="標楷體" w:hAnsi="標楷體" w:hint="eastAsia"/>
          <w:sz w:val="28"/>
          <w:szCs w:val="28"/>
        </w:rPr>
        <w:lastRenderedPageBreak/>
        <w:t>分</w:t>
      </w:r>
      <w:r w:rsidRPr="00CB3E18">
        <w:rPr>
          <w:rFonts w:ascii="標楷體" w:eastAsia="標楷體" w:hAnsi="標楷體" w:hint="eastAsia"/>
          <w:kern w:val="0"/>
          <w:sz w:val="28"/>
          <w:szCs w:val="28"/>
        </w:rPr>
        <w:t>」1表（如附表2），將障礙等級分為極重度、重度、中度、輕度4級與障礙類別16類進行交叉編製，以呈現各障礙類別公務人員之障礙等級，充實性別統計，並在本部網站</w:t>
      </w:r>
      <w:r w:rsidRPr="00CB3E18">
        <w:rPr>
          <w:rFonts w:ascii="標楷體" w:eastAsia="標楷體" w:hAnsi="標楷體" w:cs="標楷體" w:hint="eastAsia"/>
          <w:sz w:val="28"/>
          <w:szCs w:val="28"/>
        </w:rPr>
        <w:t>性別平等專區/性別統計之</w:t>
      </w:r>
      <w:r w:rsidRPr="00CB3E18">
        <w:rPr>
          <w:rFonts w:ascii="標楷體" w:eastAsia="標楷體" w:hAnsi="標楷體"/>
          <w:sz w:val="28"/>
          <w:szCs w:val="28"/>
        </w:rPr>
        <w:t>性別統計</w:t>
      </w:r>
      <w:r w:rsidRPr="00CB3E18">
        <w:rPr>
          <w:rFonts w:ascii="標楷體" w:eastAsia="標楷體" w:hAnsi="標楷體" w:hint="eastAsia"/>
          <w:sz w:val="28"/>
          <w:szCs w:val="28"/>
        </w:rPr>
        <w:t>表</w:t>
      </w:r>
      <w:r w:rsidRPr="00CB3E18">
        <w:rPr>
          <w:rFonts w:ascii="標楷體" w:eastAsia="標楷體" w:hAnsi="標楷體" w:hint="eastAsia"/>
          <w:kern w:val="0"/>
          <w:sz w:val="28"/>
          <w:szCs w:val="28"/>
        </w:rPr>
        <w:t>項下刊布</w:t>
      </w:r>
      <w:r w:rsidRPr="00CB3E18">
        <w:rPr>
          <w:rFonts w:ascii="標楷體" w:eastAsia="標楷體" w:hAnsi="標楷體" w:hint="eastAsia"/>
          <w:sz w:val="28"/>
          <w:szCs w:val="28"/>
        </w:rPr>
        <w:t>，提供各界參考。</w:t>
      </w:r>
    </w:p>
    <w:p w:rsidR="00781FC6" w:rsidRPr="00CB3E18" w:rsidRDefault="00781FC6" w:rsidP="00195D93">
      <w:pPr>
        <w:widowControl/>
        <w:spacing w:line="440" w:lineRule="exact"/>
        <w:ind w:leftChars="512" w:left="1229" w:firstLineChars="32" w:firstLine="90"/>
        <w:jc w:val="both"/>
        <w:rPr>
          <w:rFonts w:ascii="標楷體" w:eastAsia="標楷體" w:hAnsi="標楷體"/>
          <w:sz w:val="28"/>
          <w:szCs w:val="28"/>
        </w:rPr>
      </w:pPr>
      <w:r w:rsidRPr="00595314">
        <w:rPr>
          <w:rFonts w:ascii="Times New Roman" w:eastAsia="標楷體" w:hAnsi="Times New Roman" w:cs="Times New Roman"/>
          <w:sz w:val="28"/>
          <w:szCs w:val="28"/>
        </w:rPr>
        <w:t>3.</w:t>
      </w:r>
      <w:r w:rsidRPr="00595314">
        <w:rPr>
          <w:rFonts w:ascii="Times New Roman" w:eastAsia="標楷體" w:hAnsi="Times New Roman" w:cs="Times New Roman"/>
          <w:sz w:val="28"/>
          <w:szCs w:val="28"/>
        </w:rPr>
        <w:t>檢討及</w:t>
      </w:r>
      <w:r w:rsidRPr="00CB3E18">
        <w:rPr>
          <w:rFonts w:ascii="標楷體" w:eastAsia="標楷體" w:hAnsi="標楷體" w:cs="標楷體" w:hint="eastAsia"/>
          <w:sz w:val="28"/>
          <w:szCs w:val="28"/>
        </w:rPr>
        <w:t>策進作為：</w:t>
      </w:r>
    </w:p>
    <w:p w:rsidR="00781FC6" w:rsidRPr="00CB3E18" w:rsidRDefault="00781FC6" w:rsidP="00195D93">
      <w:pPr>
        <w:widowControl/>
        <w:spacing w:line="440" w:lineRule="exact"/>
        <w:ind w:leftChars="670" w:left="1608" w:firstLineChars="195" w:firstLine="546"/>
        <w:jc w:val="both"/>
        <w:rPr>
          <w:rFonts w:ascii="標楷體" w:eastAsia="標楷體" w:hAnsi="標楷體"/>
          <w:sz w:val="28"/>
          <w:szCs w:val="28"/>
        </w:rPr>
      </w:pPr>
      <w:proofErr w:type="gramStart"/>
      <w:r w:rsidRPr="00CB3E18">
        <w:rPr>
          <w:rFonts w:ascii="標楷體" w:eastAsia="標楷體" w:hAnsi="標楷體" w:hint="eastAsia"/>
          <w:color w:val="000000"/>
          <w:sz w:val="28"/>
          <w:szCs w:val="28"/>
        </w:rPr>
        <w:t>賡</w:t>
      </w:r>
      <w:proofErr w:type="gramEnd"/>
      <w:r w:rsidRPr="00CB3E18">
        <w:rPr>
          <w:rFonts w:ascii="標楷體" w:eastAsia="標楷體" w:hAnsi="標楷體" w:hint="eastAsia"/>
          <w:color w:val="000000"/>
          <w:sz w:val="28"/>
          <w:szCs w:val="28"/>
        </w:rPr>
        <w:t>續定期更新本部性別統計專區等相關資料，</w:t>
      </w:r>
      <w:r w:rsidRPr="00CB3E18">
        <w:rPr>
          <w:rFonts w:ascii="標楷體" w:eastAsia="標楷體" w:hAnsi="標楷體" w:hint="eastAsia"/>
          <w:sz w:val="28"/>
          <w:szCs w:val="28"/>
        </w:rPr>
        <w:t>充實性別統計項目並強化性別統計分析，</w:t>
      </w:r>
      <w:proofErr w:type="gramStart"/>
      <w:r w:rsidRPr="00CB3E18">
        <w:rPr>
          <w:rFonts w:ascii="標楷體" w:eastAsia="標楷體" w:hAnsi="標楷體" w:hint="eastAsia"/>
          <w:color w:val="000000"/>
          <w:sz w:val="28"/>
          <w:szCs w:val="28"/>
        </w:rPr>
        <w:t>俾</w:t>
      </w:r>
      <w:proofErr w:type="gramEnd"/>
      <w:r w:rsidRPr="00CB3E18">
        <w:rPr>
          <w:rFonts w:ascii="標楷體" w:eastAsia="標楷體" w:hAnsi="標楷體" w:hint="eastAsia"/>
          <w:color w:val="000000"/>
          <w:sz w:val="28"/>
          <w:szCs w:val="28"/>
        </w:rPr>
        <w:t>供各界參考。</w:t>
      </w:r>
    </w:p>
    <w:p w:rsidR="00781FC6" w:rsidRPr="00CB3E18" w:rsidRDefault="00781FC6" w:rsidP="00195D93">
      <w:pPr>
        <w:pStyle w:val="11"/>
        <w:widowControl/>
        <w:numPr>
          <w:ilvl w:val="0"/>
          <w:numId w:val="13"/>
        </w:numPr>
        <w:spacing w:beforeLines="200" w:before="720" w:afterLines="50" w:after="180" w:line="440" w:lineRule="exact"/>
        <w:ind w:leftChars="0" w:left="601" w:hanging="601"/>
        <w:rPr>
          <w:rFonts w:ascii="標楷體" w:eastAsia="標楷體" w:hAnsi="標楷體"/>
          <w:b/>
          <w:bCs/>
          <w:sz w:val="30"/>
          <w:szCs w:val="30"/>
        </w:rPr>
      </w:pPr>
      <w:r w:rsidRPr="00CB3E18">
        <w:rPr>
          <w:rFonts w:ascii="標楷體" w:eastAsia="標楷體" w:hAnsi="標楷體" w:cs="標楷體" w:hint="eastAsia"/>
          <w:b/>
          <w:bCs/>
          <w:sz w:val="30"/>
          <w:szCs w:val="30"/>
        </w:rPr>
        <w:t>其他重要執行檢討及策進作為</w:t>
      </w:r>
    </w:p>
    <w:p w:rsidR="00781FC6" w:rsidRPr="00CB3E18" w:rsidRDefault="00781FC6" w:rsidP="00195D93">
      <w:pPr>
        <w:pStyle w:val="11"/>
        <w:widowControl/>
        <w:spacing w:line="440" w:lineRule="exact"/>
        <w:ind w:leftChars="0" w:left="0"/>
        <w:jc w:val="both"/>
        <w:rPr>
          <w:rFonts w:ascii="標楷體" w:eastAsia="標楷體" w:hAnsi="標楷體"/>
          <w:b/>
          <w:sz w:val="28"/>
          <w:szCs w:val="28"/>
        </w:rPr>
      </w:pPr>
      <w:r w:rsidRPr="00CB3E18">
        <w:rPr>
          <w:rFonts w:ascii="標楷體" w:eastAsia="標楷體" w:hAnsi="標楷體" w:cs="標楷體" w:hint="eastAsia"/>
          <w:b/>
          <w:bCs/>
          <w:sz w:val="28"/>
          <w:szCs w:val="28"/>
        </w:rPr>
        <w:t xml:space="preserve">  </w:t>
      </w:r>
      <w:r w:rsidRPr="00CB3E18">
        <w:rPr>
          <w:rFonts w:ascii="標楷體" w:eastAsia="標楷體" w:hAnsi="標楷體" w:cs="標楷體" w:hint="eastAsia"/>
          <w:b/>
          <w:bCs/>
          <w:sz w:val="30"/>
          <w:szCs w:val="30"/>
        </w:rPr>
        <w:t>一、</w:t>
      </w:r>
      <w:r w:rsidRPr="00CB3E18">
        <w:rPr>
          <w:rFonts w:ascii="標楷體" w:eastAsia="標楷體" w:hAnsi="標楷體" w:hint="eastAsia"/>
          <w:b/>
          <w:sz w:val="28"/>
          <w:szCs w:val="28"/>
        </w:rPr>
        <w:t>本部性別平等小組組成事宜</w:t>
      </w:r>
    </w:p>
    <w:p w:rsidR="00781FC6" w:rsidRPr="00595314" w:rsidRDefault="00781FC6" w:rsidP="00195D93">
      <w:pPr>
        <w:pStyle w:val="11"/>
        <w:widowControl/>
        <w:spacing w:line="440" w:lineRule="exact"/>
        <w:ind w:leftChars="0" w:left="841" w:hangingChars="300" w:hanging="841"/>
        <w:jc w:val="both"/>
        <w:rPr>
          <w:rFonts w:eastAsia="標楷體"/>
          <w:b/>
          <w:bCs/>
          <w:sz w:val="30"/>
          <w:szCs w:val="30"/>
        </w:rPr>
      </w:pPr>
      <w:r w:rsidRPr="00CB3E18">
        <w:rPr>
          <w:rFonts w:ascii="標楷體" w:eastAsia="標楷體" w:hAnsi="標楷體" w:hint="eastAsia"/>
          <w:b/>
          <w:sz w:val="28"/>
          <w:szCs w:val="28"/>
        </w:rPr>
        <w:t xml:space="preserve">    </w:t>
      </w:r>
      <w:r w:rsidRPr="00595314">
        <w:rPr>
          <w:rFonts w:eastAsia="標楷體"/>
          <w:b/>
          <w:sz w:val="28"/>
          <w:szCs w:val="28"/>
        </w:rPr>
        <w:t xml:space="preserve">       </w:t>
      </w:r>
      <w:r w:rsidRPr="00595314">
        <w:rPr>
          <w:rFonts w:eastAsia="標楷體"/>
          <w:sz w:val="28"/>
          <w:szCs w:val="28"/>
        </w:rPr>
        <w:t>依本部性別平等小組設置要點第</w:t>
      </w:r>
      <w:r w:rsidRPr="00595314">
        <w:rPr>
          <w:rFonts w:eastAsia="標楷體"/>
          <w:sz w:val="28"/>
          <w:szCs w:val="28"/>
        </w:rPr>
        <w:t>3</w:t>
      </w:r>
      <w:r w:rsidRPr="00595314">
        <w:rPr>
          <w:rFonts w:eastAsia="標楷體"/>
          <w:sz w:val="28"/>
          <w:szCs w:val="28"/>
        </w:rPr>
        <w:t>點規定，該小組置委員</w:t>
      </w:r>
      <w:r w:rsidRPr="00595314">
        <w:rPr>
          <w:rFonts w:eastAsia="標楷體"/>
          <w:sz w:val="28"/>
          <w:szCs w:val="28"/>
        </w:rPr>
        <w:t>15</w:t>
      </w:r>
      <w:r w:rsidRPr="00595314">
        <w:rPr>
          <w:rFonts w:eastAsia="標楷體"/>
          <w:sz w:val="28"/>
          <w:szCs w:val="28"/>
        </w:rPr>
        <w:t>人至</w:t>
      </w:r>
      <w:r w:rsidRPr="00595314">
        <w:rPr>
          <w:rFonts w:eastAsia="標楷體"/>
          <w:sz w:val="28"/>
          <w:szCs w:val="28"/>
        </w:rPr>
        <w:t>17</w:t>
      </w:r>
      <w:r w:rsidRPr="00595314">
        <w:rPr>
          <w:rFonts w:eastAsia="標楷體"/>
          <w:sz w:val="28"/>
          <w:szCs w:val="28"/>
        </w:rPr>
        <w:t>人，其中</w:t>
      </w:r>
      <w:r w:rsidRPr="00595314">
        <w:rPr>
          <w:rFonts w:eastAsia="標楷體"/>
          <w:sz w:val="28"/>
          <w:szCs w:val="28"/>
        </w:rPr>
        <w:t>1</w:t>
      </w:r>
      <w:r w:rsidRPr="00595314">
        <w:rPr>
          <w:rFonts w:eastAsia="標楷體"/>
          <w:sz w:val="28"/>
          <w:szCs w:val="28"/>
        </w:rPr>
        <w:t>人為召集人，由本部部長兼任；</w:t>
      </w:r>
      <w:r w:rsidRPr="00595314">
        <w:rPr>
          <w:rFonts w:eastAsia="標楷體"/>
          <w:sz w:val="28"/>
          <w:szCs w:val="28"/>
        </w:rPr>
        <w:t>1</w:t>
      </w:r>
      <w:r w:rsidRPr="00595314">
        <w:rPr>
          <w:rFonts w:eastAsia="標楷體"/>
          <w:sz w:val="28"/>
          <w:szCs w:val="28"/>
        </w:rPr>
        <w:t>人為副召集人，由本部次長兼任；其餘委員由部長就</w:t>
      </w:r>
      <w:r w:rsidRPr="00595314">
        <w:rPr>
          <w:rFonts w:eastAsia="標楷體"/>
          <w:sz w:val="28"/>
          <w:szCs w:val="28"/>
        </w:rPr>
        <w:t>(</w:t>
      </w:r>
      <w:proofErr w:type="gramStart"/>
      <w:r w:rsidRPr="00595314">
        <w:rPr>
          <w:rFonts w:eastAsia="標楷體"/>
          <w:sz w:val="28"/>
          <w:szCs w:val="28"/>
        </w:rPr>
        <w:t>一</w:t>
      </w:r>
      <w:proofErr w:type="gramEnd"/>
      <w:r w:rsidRPr="00595314">
        <w:rPr>
          <w:rFonts w:eastAsia="標楷體"/>
          <w:sz w:val="28"/>
          <w:szCs w:val="28"/>
        </w:rPr>
        <w:t>)</w:t>
      </w:r>
      <w:r w:rsidRPr="00595314">
        <w:rPr>
          <w:rFonts w:eastAsia="標楷體"/>
          <w:sz w:val="28"/>
          <w:szCs w:val="28"/>
        </w:rPr>
        <w:t>專家學者</w:t>
      </w:r>
      <w:r w:rsidRPr="00595314">
        <w:rPr>
          <w:rFonts w:eastAsia="標楷體"/>
          <w:sz w:val="28"/>
          <w:szCs w:val="28"/>
        </w:rPr>
        <w:t>3</w:t>
      </w:r>
      <w:r w:rsidRPr="00595314">
        <w:rPr>
          <w:rFonts w:eastAsia="標楷體"/>
          <w:sz w:val="28"/>
          <w:szCs w:val="28"/>
        </w:rPr>
        <w:t>人至</w:t>
      </w:r>
      <w:r w:rsidRPr="00595314">
        <w:rPr>
          <w:rFonts w:eastAsia="標楷體"/>
          <w:sz w:val="28"/>
          <w:szCs w:val="28"/>
        </w:rPr>
        <w:t>5</w:t>
      </w:r>
      <w:r w:rsidRPr="00595314">
        <w:rPr>
          <w:rFonts w:eastAsia="標楷體"/>
          <w:sz w:val="28"/>
          <w:szCs w:val="28"/>
        </w:rPr>
        <w:t>人。</w:t>
      </w:r>
      <w:r w:rsidRPr="00595314">
        <w:rPr>
          <w:rFonts w:eastAsia="標楷體"/>
          <w:sz w:val="28"/>
          <w:szCs w:val="28"/>
        </w:rPr>
        <w:t>(</w:t>
      </w:r>
      <w:r w:rsidRPr="00595314">
        <w:rPr>
          <w:rFonts w:eastAsia="標楷體"/>
          <w:sz w:val="28"/>
          <w:szCs w:val="28"/>
        </w:rPr>
        <w:t>二</w:t>
      </w:r>
      <w:r w:rsidRPr="00595314">
        <w:rPr>
          <w:rFonts w:eastAsia="標楷體"/>
          <w:sz w:val="28"/>
          <w:szCs w:val="28"/>
        </w:rPr>
        <w:t>)</w:t>
      </w:r>
      <w:r w:rsidRPr="00595314">
        <w:rPr>
          <w:rFonts w:eastAsia="標楷體"/>
          <w:sz w:val="28"/>
          <w:szCs w:val="28"/>
        </w:rPr>
        <w:t>本部單位主管或副主管</w:t>
      </w:r>
      <w:r w:rsidRPr="00595314">
        <w:rPr>
          <w:rFonts w:eastAsia="標楷體"/>
          <w:sz w:val="28"/>
          <w:szCs w:val="28"/>
        </w:rPr>
        <w:t>7</w:t>
      </w:r>
      <w:r w:rsidRPr="00595314">
        <w:rPr>
          <w:rFonts w:eastAsia="標楷體"/>
          <w:sz w:val="28"/>
          <w:szCs w:val="28"/>
        </w:rPr>
        <w:t>人至</w:t>
      </w:r>
      <w:r w:rsidRPr="00595314">
        <w:rPr>
          <w:rFonts w:eastAsia="標楷體"/>
          <w:sz w:val="28"/>
          <w:szCs w:val="28"/>
        </w:rPr>
        <w:t>9</w:t>
      </w:r>
      <w:r w:rsidRPr="00595314">
        <w:rPr>
          <w:rFonts w:eastAsia="標楷體"/>
          <w:sz w:val="28"/>
          <w:szCs w:val="28"/>
        </w:rPr>
        <w:t>人。</w:t>
      </w:r>
      <w:r w:rsidRPr="00595314">
        <w:rPr>
          <w:rFonts w:eastAsia="標楷體"/>
          <w:sz w:val="28"/>
          <w:szCs w:val="28"/>
        </w:rPr>
        <w:t>(</w:t>
      </w:r>
      <w:r w:rsidRPr="00595314">
        <w:rPr>
          <w:rFonts w:eastAsia="標楷體"/>
          <w:sz w:val="28"/>
          <w:szCs w:val="28"/>
        </w:rPr>
        <w:t>三</w:t>
      </w:r>
      <w:r w:rsidRPr="00595314">
        <w:rPr>
          <w:rFonts w:eastAsia="標楷體"/>
          <w:sz w:val="28"/>
          <w:szCs w:val="28"/>
        </w:rPr>
        <w:t>)</w:t>
      </w:r>
      <w:r w:rsidRPr="00595314">
        <w:rPr>
          <w:rFonts w:eastAsia="標楷體"/>
          <w:sz w:val="28"/>
          <w:szCs w:val="28"/>
        </w:rPr>
        <w:t>所屬機關副首長或主任秘書等人員聘</w:t>
      </w:r>
      <w:r w:rsidRPr="00595314">
        <w:rPr>
          <w:rFonts w:eastAsia="標楷體"/>
          <w:sz w:val="28"/>
          <w:szCs w:val="28"/>
        </w:rPr>
        <w:t>(</w:t>
      </w:r>
      <w:r w:rsidRPr="00595314">
        <w:rPr>
          <w:rFonts w:eastAsia="標楷體"/>
          <w:sz w:val="28"/>
          <w:szCs w:val="28"/>
        </w:rPr>
        <w:t>派</w:t>
      </w:r>
      <w:r w:rsidRPr="00595314">
        <w:rPr>
          <w:rFonts w:eastAsia="標楷體"/>
          <w:sz w:val="28"/>
          <w:szCs w:val="28"/>
        </w:rPr>
        <w:t>)</w:t>
      </w:r>
      <w:r w:rsidRPr="00595314">
        <w:rPr>
          <w:rFonts w:eastAsia="標楷體"/>
          <w:sz w:val="28"/>
          <w:szCs w:val="28"/>
        </w:rPr>
        <w:t>兼之，且任一性別委員比例不得少於三分之一，該小組聘有</w:t>
      </w:r>
      <w:r w:rsidRPr="00595314">
        <w:rPr>
          <w:rFonts w:eastAsia="標楷體"/>
          <w:sz w:val="28"/>
          <w:szCs w:val="28"/>
        </w:rPr>
        <w:t>5</w:t>
      </w:r>
      <w:r w:rsidRPr="00595314">
        <w:rPr>
          <w:rFonts w:eastAsia="標楷體"/>
          <w:sz w:val="28"/>
          <w:szCs w:val="28"/>
        </w:rPr>
        <w:t>位專家學者</w:t>
      </w:r>
      <w:r w:rsidRPr="00595314">
        <w:rPr>
          <w:rFonts w:eastAsia="標楷體"/>
          <w:sz w:val="28"/>
          <w:szCs w:val="28"/>
        </w:rPr>
        <w:t>(</w:t>
      </w:r>
      <w:r w:rsidRPr="00595314">
        <w:rPr>
          <w:rFonts w:eastAsia="標楷體"/>
          <w:sz w:val="28"/>
          <w:szCs w:val="28"/>
        </w:rPr>
        <w:t>女性委員</w:t>
      </w:r>
      <w:r w:rsidRPr="00595314">
        <w:rPr>
          <w:rFonts w:eastAsia="標楷體"/>
          <w:sz w:val="28"/>
          <w:szCs w:val="28"/>
        </w:rPr>
        <w:t>4</w:t>
      </w:r>
      <w:r w:rsidRPr="00595314">
        <w:rPr>
          <w:rFonts w:eastAsia="標楷體"/>
          <w:sz w:val="28"/>
          <w:szCs w:val="28"/>
        </w:rPr>
        <w:t>人，男性委員</w:t>
      </w:r>
      <w:r w:rsidRPr="00595314">
        <w:rPr>
          <w:rFonts w:eastAsia="標楷體"/>
          <w:sz w:val="28"/>
          <w:szCs w:val="28"/>
        </w:rPr>
        <w:t>1</w:t>
      </w:r>
      <w:r w:rsidRPr="00595314">
        <w:rPr>
          <w:rFonts w:eastAsia="標楷體"/>
          <w:sz w:val="28"/>
          <w:szCs w:val="28"/>
        </w:rPr>
        <w:t>人</w:t>
      </w:r>
      <w:r w:rsidRPr="00595314">
        <w:rPr>
          <w:rFonts w:eastAsia="標楷體"/>
          <w:sz w:val="28"/>
          <w:szCs w:val="28"/>
        </w:rPr>
        <w:t>)</w:t>
      </w:r>
      <w:r w:rsidRPr="00595314">
        <w:rPr>
          <w:rFonts w:eastAsia="標楷體"/>
          <w:sz w:val="28"/>
          <w:szCs w:val="28"/>
        </w:rPr>
        <w:t>，全體委員</w:t>
      </w:r>
      <w:r w:rsidRPr="00595314">
        <w:rPr>
          <w:rFonts w:eastAsia="標楷體"/>
          <w:sz w:val="28"/>
          <w:szCs w:val="28"/>
        </w:rPr>
        <w:t>17</w:t>
      </w:r>
      <w:r w:rsidRPr="00595314">
        <w:rPr>
          <w:rFonts w:eastAsia="標楷體"/>
          <w:sz w:val="28"/>
          <w:szCs w:val="28"/>
        </w:rPr>
        <w:t>人</w:t>
      </w:r>
      <w:r w:rsidRPr="00595314">
        <w:rPr>
          <w:rFonts w:eastAsia="標楷體"/>
          <w:sz w:val="28"/>
          <w:szCs w:val="28"/>
        </w:rPr>
        <w:t>(</w:t>
      </w:r>
      <w:r w:rsidRPr="00595314">
        <w:rPr>
          <w:rFonts w:eastAsia="標楷體"/>
          <w:sz w:val="28"/>
          <w:szCs w:val="28"/>
        </w:rPr>
        <w:t>按：以</w:t>
      </w:r>
      <w:r w:rsidRPr="00595314">
        <w:rPr>
          <w:rFonts w:eastAsia="標楷體"/>
          <w:sz w:val="28"/>
          <w:szCs w:val="28"/>
        </w:rPr>
        <w:t>107</w:t>
      </w:r>
      <w:r w:rsidRPr="00595314">
        <w:rPr>
          <w:rFonts w:eastAsia="標楷體"/>
          <w:sz w:val="28"/>
          <w:szCs w:val="28"/>
        </w:rPr>
        <w:t>年</w:t>
      </w:r>
      <w:r w:rsidRPr="00595314">
        <w:rPr>
          <w:rFonts w:eastAsia="標楷體"/>
          <w:sz w:val="28"/>
          <w:szCs w:val="28"/>
        </w:rPr>
        <w:t>12</w:t>
      </w:r>
      <w:r w:rsidRPr="00595314">
        <w:rPr>
          <w:rFonts w:eastAsia="標楷體"/>
          <w:sz w:val="28"/>
          <w:szCs w:val="28"/>
        </w:rPr>
        <w:t>月</w:t>
      </w:r>
      <w:r w:rsidRPr="00595314">
        <w:rPr>
          <w:rFonts w:eastAsia="標楷體"/>
          <w:sz w:val="28"/>
          <w:szCs w:val="28"/>
        </w:rPr>
        <w:t>31</w:t>
      </w:r>
      <w:r w:rsidRPr="00595314">
        <w:rPr>
          <w:rFonts w:eastAsia="標楷體"/>
          <w:sz w:val="28"/>
          <w:szCs w:val="28"/>
        </w:rPr>
        <w:t>日為基準</w:t>
      </w:r>
      <w:r w:rsidRPr="00595314">
        <w:rPr>
          <w:rFonts w:eastAsia="標楷體"/>
          <w:sz w:val="28"/>
          <w:szCs w:val="28"/>
        </w:rPr>
        <w:t>)</w:t>
      </w:r>
      <w:r w:rsidRPr="00595314">
        <w:rPr>
          <w:rFonts w:eastAsia="標楷體"/>
          <w:sz w:val="28"/>
          <w:szCs w:val="28"/>
        </w:rPr>
        <w:t>，任期自</w:t>
      </w:r>
      <w:r w:rsidRPr="00595314">
        <w:rPr>
          <w:rFonts w:eastAsia="標楷體"/>
          <w:sz w:val="28"/>
          <w:szCs w:val="28"/>
        </w:rPr>
        <w:t>106</w:t>
      </w:r>
      <w:r w:rsidRPr="00595314">
        <w:rPr>
          <w:rFonts w:eastAsia="標楷體"/>
          <w:sz w:val="28"/>
          <w:szCs w:val="28"/>
        </w:rPr>
        <w:t>年</w:t>
      </w:r>
      <w:r w:rsidRPr="00595314">
        <w:rPr>
          <w:rFonts w:eastAsia="標楷體"/>
          <w:sz w:val="28"/>
          <w:szCs w:val="28"/>
        </w:rPr>
        <w:t>4</w:t>
      </w:r>
      <w:r w:rsidRPr="00595314">
        <w:rPr>
          <w:rFonts w:eastAsia="標楷體"/>
          <w:sz w:val="28"/>
          <w:szCs w:val="28"/>
        </w:rPr>
        <w:t>月</w:t>
      </w:r>
      <w:r w:rsidRPr="00595314">
        <w:rPr>
          <w:rFonts w:eastAsia="標楷體"/>
          <w:sz w:val="28"/>
          <w:szCs w:val="28"/>
        </w:rPr>
        <w:t>18</w:t>
      </w:r>
      <w:r w:rsidRPr="00595314">
        <w:rPr>
          <w:rFonts w:eastAsia="標楷體"/>
          <w:sz w:val="28"/>
          <w:szCs w:val="28"/>
        </w:rPr>
        <w:t>日至</w:t>
      </w:r>
      <w:r w:rsidRPr="00595314">
        <w:rPr>
          <w:rFonts w:eastAsia="標楷體"/>
          <w:sz w:val="28"/>
          <w:szCs w:val="28"/>
        </w:rPr>
        <w:t>108</w:t>
      </w:r>
      <w:r w:rsidRPr="00595314">
        <w:rPr>
          <w:rFonts w:eastAsia="標楷體"/>
          <w:sz w:val="28"/>
          <w:szCs w:val="28"/>
        </w:rPr>
        <w:t>年</w:t>
      </w:r>
      <w:r w:rsidRPr="00595314">
        <w:rPr>
          <w:rFonts w:eastAsia="標楷體"/>
          <w:sz w:val="28"/>
          <w:szCs w:val="28"/>
        </w:rPr>
        <w:t>4</w:t>
      </w:r>
      <w:r w:rsidRPr="00595314">
        <w:rPr>
          <w:rFonts w:eastAsia="標楷體"/>
          <w:sz w:val="28"/>
          <w:szCs w:val="28"/>
        </w:rPr>
        <w:t>月</w:t>
      </w:r>
      <w:r w:rsidRPr="00595314">
        <w:rPr>
          <w:rFonts w:eastAsia="標楷體"/>
          <w:sz w:val="28"/>
          <w:szCs w:val="28"/>
        </w:rPr>
        <w:t>17</w:t>
      </w:r>
      <w:r w:rsidRPr="00595314">
        <w:rPr>
          <w:rFonts w:eastAsia="標楷體"/>
          <w:sz w:val="28"/>
          <w:szCs w:val="28"/>
        </w:rPr>
        <w:t>日，其中女性委員</w:t>
      </w:r>
      <w:r w:rsidRPr="00595314">
        <w:rPr>
          <w:rFonts w:eastAsia="標楷體"/>
          <w:sz w:val="28"/>
          <w:szCs w:val="28"/>
        </w:rPr>
        <w:t>8</w:t>
      </w:r>
      <w:r w:rsidRPr="00595314">
        <w:rPr>
          <w:rFonts w:eastAsia="標楷體"/>
          <w:sz w:val="28"/>
          <w:szCs w:val="28"/>
        </w:rPr>
        <w:t>人，比率為</w:t>
      </w:r>
      <w:r w:rsidRPr="00595314">
        <w:rPr>
          <w:rFonts w:eastAsia="標楷體"/>
          <w:sz w:val="28"/>
          <w:szCs w:val="28"/>
        </w:rPr>
        <w:t>47.06%</w:t>
      </w:r>
      <w:r w:rsidRPr="00595314">
        <w:rPr>
          <w:rFonts w:eastAsia="標楷體"/>
          <w:sz w:val="28"/>
          <w:szCs w:val="28"/>
        </w:rPr>
        <w:t>；男性委員</w:t>
      </w:r>
      <w:r w:rsidRPr="00595314">
        <w:rPr>
          <w:rFonts w:eastAsia="標楷體"/>
          <w:sz w:val="28"/>
          <w:szCs w:val="28"/>
        </w:rPr>
        <w:t>9</w:t>
      </w:r>
      <w:r w:rsidRPr="00595314">
        <w:rPr>
          <w:rFonts w:eastAsia="標楷體"/>
          <w:sz w:val="28"/>
          <w:szCs w:val="28"/>
        </w:rPr>
        <w:t>人，比率為</w:t>
      </w:r>
      <w:r w:rsidRPr="00595314">
        <w:rPr>
          <w:rFonts w:eastAsia="標楷體"/>
          <w:sz w:val="28"/>
          <w:szCs w:val="28"/>
        </w:rPr>
        <w:t>52.94%</w:t>
      </w:r>
      <w:r w:rsidRPr="00595314">
        <w:rPr>
          <w:rFonts w:eastAsia="標楷體"/>
          <w:sz w:val="28"/>
          <w:szCs w:val="28"/>
        </w:rPr>
        <w:t>，符合任一性別委員比例不得少於三分之一之規定，</w:t>
      </w:r>
      <w:proofErr w:type="gramStart"/>
      <w:r w:rsidRPr="00595314">
        <w:rPr>
          <w:rFonts w:eastAsia="標楷體"/>
          <w:sz w:val="28"/>
          <w:szCs w:val="28"/>
        </w:rPr>
        <w:t>107</w:t>
      </w:r>
      <w:proofErr w:type="gramEnd"/>
      <w:r w:rsidRPr="00595314">
        <w:rPr>
          <w:rFonts w:eastAsia="標楷體"/>
          <w:sz w:val="28"/>
          <w:szCs w:val="28"/>
        </w:rPr>
        <w:t>年度該小組於</w:t>
      </w:r>
      <w:r w:rsidRPr="00595314">
        <w:rPr>
          <w:rFonts w:eastAsia="標楷體"/>
          <w:sz w:val="28"/>
          <w:szCs w:val="28"/>
        </w:rPr>
        <w:t>3</w:t>
      </w:r>
      <w:r w:rsidRPr="00595314">
        <w:rPr>
          <w:rFonts w:eastAsia="標楷體"/>
          <w:sz w:val="28"/>
          <w:szCs w:val="28"/>
        </w:rPr>
        <w:t>月</w:t>
      </w:r>
      <w:r w:rsidRPr="00595314">
        <w:rPr>
          <w:rFonts w:eastAsia="標楷體"/>
          <w:sz w:val="28"/>
          <w:szCs w:val="28"/>
        </w:rPr>
        <w:t>26</w:t>
      </w:r>
      <w:r w:rsidRPr="00595314">
        <w:rPr>
          <w:rFonts w:eastAsia="標楷體"/>
          <w:sz w:val="28"/>
          <w:szCs w:val="28"/>
        </w:rPr>
        <w:t>日及</w:t>
      </w:r>
      <w:r w:rsidRPr="00595314">
        <w:rPr>
          <w:rFonts w:eastAsia="標楷體"/>
          <w:sz w:val="28"/>
          <w:szCs w:val="28"/>
        </w:rPr>
        <w:t>11</w:t>
      </w:r>
      <w:r w:rsidRPr="00595314">
        <w:rPr>
          <w:rFonts w:eastAsia="標楷體"/>
          <w:sz w:val="28"/>
          <w:szCs w:val="28"/>
        </w:rPr>
        <w:t>月</w:t>
      </w:r>
      <w:r w:rsidRPr="00595314">
        <w:rPr>
          <w:rFonts w:eastAsia="標楷體"/>
          <w:sz w:val="28"/>
          <w:szCs w:val="28"/>
        </w:rPr>
        <w:t>28</w:t>
      </w:r>
      <w:r w:rsidRPr="00595314">
        <w:rPr>
          <w:rFonts w:eastAsia="標楷體"/>
          <w:sz w:val="28"/>
          <w:szCs w:val="28"/>
        </w:rPr>
        <w:t>日分別召開第</w:t>
      </w:r>
      <w:r w:rsidRPr="00595314">
        <w:rPr>
          <w:rFonts w:eastAsia="標楷體"/>
          <w:sz w:val="28"/>
          <w:szCs w:val="28"/>
        </w:rPr>
        <w:t>10</w:t>
      </w:r>
      <w:r w:rsidRPr="00595314">
        <w:rPr>
          <w:rFonts w:eastAsia="標楷體"/>
          <w:sz w:val="28"/>
          <w:szCs w:val="28"/>
        </w:rPr>
        <w:t>次及第</w:t>
      </w:r>
      <w:r w:rsidRPr="00595314">
        <w:rPr>
          <w:rFonts w:eastAsia="標楷體"/>
          <w:sz w:val="28"/>
          <w:szCs w:val="28"/>
        </w:rPr>
        <w:t>11</w:t>
      </w:r>
      <w:r w:rsidRPr="00595314">
        <w:rPr>
          <w:rFonts w:eastAsia="標楷體"/>
          <w:sz w:val="28"/>
          <w:szCs w:val="28"/>
        </w:rPr>
        <w:t>次會議，並分別有</w:t>
      </w:r>
      <w:r w:rsidRPr="00595314">
        <w:rPr>
          <w:rFonts w:eastAsia="標楷體"/>
          <w:sz w:val="28"/>
          <w:szCs w:val="28"/>
        </w:rPr>
        <w:t>3</w:t>
      </w:r>
      <w:r w:rsidRPr="00595314">
        <w:rPr>
          <w:rFonts w:eastAsia="標楷體"/>
          <w:sz w:val="28"/>
          <w:szCs w:val="28"/>
        </w:rPr>
        <w:t>位及</w:t>
      </w:r>
      <w:r w:rsidRPr="00595314">
        <w:rPr>
          <w:rFonts w:eastAsia="標楷體"/>
          <w:sz w:val="28"/>
          <w:szCs w:val="28"/>
        </w:rPr>
        <w:t>2</w:t>
      </w:r>
      <w:r w:rsidRPr="00595314">
        <w:rPr>
          <w:rFonts w:eastAsia="標楷體"/>
          <w:sz w:val="28"/>
          <w:szCs w:val="28"/>
        </w:rPr>
        <w:t>位專家學者與會，於推動本部及所屬公務人員退休撫</w:t>
      </w:r>
      <w:proofErr w:type="gramStart"/>
      <w:r w:rsidRPr="00595314">
        <w:rPr>
          <w:rFonts w:eastAsia="標楷體"/>
          <w:sz w:val="28"/>
          <w:szCs w:val="28"/>
        </w:rPr>
        <w:t>卹</w:t>
      </w:r>
      <w:proofErr w:type="gramEnd"/>
      <w:r w:rsidRPr="00595314">
        <w:rPr>
          <w:rFonts w:eastAsia="標楷體"/>
          <w:sz w:val="28"/>
          <w:szCs w:val="28"/>
        </w:rPr>
        <w:t>基金管理委員會性別平等業務，營造無性別歧視環境，提供多項具體建議，有助提升本部同仁性別平權意識，將性別平權觀念落實於本部主管人事法制業務。</w:t>
      </w:r>
    </w:p>
    <w:p w:rsidR="00781FC6" w:rsidRPr="00CB3E18" w:rsidRDefault="00781FC6" w:rsidP="00195D93">
      <w:pPr>
        <w:spacing w:beforeLines="50" w:before="180" w:line="440" w:lineRule="exact"/>
        <w:jc w:val="both"/>
        <w:rPr>
          <w:rFonts w:ascii="標楷體" w:eastAsia="標楷體" w:hAnsi="標楷體"/>
          <w:sz w:val="28"/>
          <w:szCs w:val="28"/>
        </w:rPr>
      </w:pPr>
      <w:r w:rsidRPr="00CB3E18">
        <w:rPr>
          <w:rFonts w:ascii="標楷體" w:eastAsia="標楷體" w:hAnsi="標楷體" w:hint="eastAsia"/>
          <w:sz w:val="28"/>
          <w:szCs w:val="28"/>
        </w:rPr>
        <w:t xml:space="preserve">  二、</w:t>
      </w:r>
      <w:r w:rsidRPr="00CB3E18">
        <w:rPr>
          <w:rFonts w:ascii="標楷體" w:eastAsia="標楷體" w:hAnsi="標楷體" w:hint="eastAsia"/>
          <w:b/>
          <w:sz w:val="28"/>
          <w:szCs w:val="28"/>
        </w:rPr>
        <w:t>本部性騷擾事件申訴處理委員會（以下簡稱申訴會）委員改組事宜</w:t>
      </w:r>
    </w:p>
    <w:p w:rsidR="00781FC6" w:rsidRPr="00595314" w:rsidRDefault="00781FC6" w:rsidP="00195D93">
      <w:pPr>
        <w:spacing w:line="440" w:lineRule="exact"/>
        <w:ind w:left="840" w:hangingChars="300" w:hanging="840"/>
        <w:jc w:val="both"/>
        <w:rPr>
          <w:rFonts w:ascii="Times New Roman" w:eastAsia="標楷體" w:hAnsi="Times New Roman" w:cs="Times New Roman"/>
          <w:sz w:val="28"/>
          <w:szCs w:val="28"/>
        </w:rPr>
      </w:pPr>
      <w:r w:rsidRPr="00CB3E18">
        <w:rPr>
          <w:rFonts w:ascii="標楷體" w:eastAsia="標楷體" w:hAnsi="標楷體" w:hint="eastAsia"/>
          <w:sz w:val="28"/>
          <w:szCs w:val="28"/>
        </w:rPr>
        <w:t xml:space="preserve">     </w:t>
      </w:r>
      <w:r w:rsidRPr="00595314">
        <w:rPr>
          <w:rFonts w:ascii="Times New Roman" w:eastAsia="標楷體" w:hAnsi="Times New Roman" w:cs="Times New Roman"/>
          <w:sz w:val="28"/>
          <w:szCs w:val="28"/>
        </w:rPr>
        <w:t xml:space="preserve">     </w:t>
      </w:r>
      <w:r w:rsidRPr="00595314">
        <w:rPr>
          <w:rFonts w:ascii="Times New Roman" w:eastAsia="標楷體" w:hAnsi="Times New Roman" w:cs="Times New Roman"/>
          <w:sz w:val="28"/>
          <w:szCs w:val="28"/>
        </w:rPr>
        <w:t>依本部及所屬機關性騷擾防治申訴及調查處理要點第</w:t>
      </w:r>
      <w:r w:rsidRPr="00595314">
        <w:rPr>
          <w:rFonts w:ascii="Times New Roman" w:eastAsia="標楷體" w:hAnsi="Times New Roman" w:cs="Times New Roman"/>
          <w:sz w:val="28"/>
          <w:szCs w:val="28"/>
        </w:rPr>
        <w:t>7</w:t>
      </w:r>
      <w:r w:rsidRPr="00595314">
        <w:rPr>
          <w:rFonts w:ascii="Times New Roman" w:eastAsia="標楷體" w:hAnsi="Times New Roman" w:cs="Times New Roman"/>
          <w:sz w:val="28"/>
          <w:szCs w:val="28"/>
        </w:rPr>
        <w:t>點第</w:t>
      </w:r>
      <w:r w:rsidRPr="00595314">
        <w:rPr>
          <w:rFonts w:ascii="Times New Roman" w:eastAsia="標楷體" w:hAnsi="Times New Roman" w:cs="Times New Roman"/>
          <w:sz w:val="28"/>
          <w:szCs w:val="28"/>
        </w:rPr>
        <w:t>3</w:t>
      </w:r>
      <w:r w:rsidRPr="00595314">
        <w:rPr>
          <w:rFonts w:ascii="Times New Roman" w:eastAsia="標楷體" w:hAnsi="Times New Roman" w:cs="Times New Roman"/>
          <w:sz w:val="28"/>
          <w:szCs w:val="28"/>
        </w:rPr>
        <w:t>項規定，申訴會置主任委員</w:t>
      </w:r>
      <w:r w:rsidRPr="00595314">
        <w:rPr>
          <w:rFonts w:ascii="Times New Roman" w:eastAsia="標楷體" w:hAnsi="Times New Roman" w:cs="Times New Roman"/>
          <w:sz w:val="28"/>
          <w:szCs w:val="28"/>
        </w:rPr>
        <w:t>1</w:t>
      </w:r>
      <w:r w:rsidRPr="00595314">
        <w:rPr>
          <w:rFonts w:ascii="Times New Roman" w:eastAsia="標楷體" w:hAnsi="Times New Roman" w:cs="Times New Roman"/>
          <w:sz w:val="28"/>
          <w:szCs w:val="28"/>
        </w:rPr>
        <w:t>人，由部長指定主任秘書以上人員兼任，並為會議主席，申訴會置委員</w:t>
      </w:r>
      <w:r w:rsidRPr="00595314">
        <w:rPr>
          <w:rFonts w:ascii="Times New Roman" w:eastAsia="標楷體" w:hAnsi="Times New Roman" w:cs="Times New Roman"/>
          <w:sz w:val="28"/>
          <w:szCs w:val="28"/>
        </w:rPr>
        <w:t>7</w:t>
      </w:r>
      <w:r w:rsidRPr="00595314">
        <w:rPr>
          <w:rFonts w:ascii="Times New Roman" w:eastAsia="標楷體" w:hAnsi="Times New Roman" w:cs="Times New Roman"/>
          <w:sz w:val="28"/>
          <w:szCs w:val="28"/>
        </w:rPr>
        <w:t>人至</w:t>
      </w:r>
      <w:r w:rsidRPr="00595314">
        <w:rPr>
          <w:rFonts w:ascii="Times New Roman" w:eastAsia="標楷體" w:hAnsi="Times New Roman" w:cs="Times New Roman"/>
          <w:sz w:val="28"/>
          <w:szCs w:val="28"/>
        </w:rPr>
        <w:t>15</w:t>
      </w:r>
      <w:r w:rsidRPr="00595314">
        <w:rPr>
          <w:rFonts w:ascii="Times New Roman" w:eastAsia="標楷體" w:hAnsi="Times New Roman" w:cs="Times New Roman"/>
          <w:sz w:val="28"/>
          <w:szCs w:val="28"/>
        </w:rPr>
        <w:t>人，除票選委員外，由部長就本部及所屬機關員工中指定，委員中至少應有</w:t>
      </w:r>
      <w:proofErr w:type="gramStart"/>
      <w:r w:rsidRPr="00595314">
        <w:rPr>
          <w:rFonts w:ascii="Times New Roman" w:eastAsia="標楷體" w:hAnsi="Times New Roman" w:cs="Times New Roman"/>
          <w:sz w:val="28"/>
          <w:szCs w:val="28"/>
        </w:rPr>
        <w:t>票選之員</w:t>
      </w:r>
      <w:proofErr w:type="gramEnd"/>
      <w:r w:rsidRPr="00595314">
        <w:rPr>
          <w:rFonts w:ascii="Times New Roman" w:eastAsia="標楷體" w:hAnsi="Times New Roman" w:cs="Times New Roman"/>
          <w:sz w:val="28"/>
          <w:szCs w:val="28"/>
        </w:rPr>
        <w:t>、工代表各</w:t>
      </w:r>
      <w:r w:rsidRPr="00595314">
        <w:rPr>
          <w:rFonts w:ascii="Times New Roman" w:eastAsia="標楷體" w:hAnsi="Times New Roman" w:cs="Times New Roman"/>
          <w:sz w:val="28"/>
          <w:szCs w:val="28"/>
        </w:rPr>
        <w:t>2</w:t>
      </w:r>
      <w:r w:rsidRPr="00595314">
        <w:rPr>
          <w:rFonts w:ascii="Times New Roman" w:eastAsia="標楷體" w:hAnsi="Times New Roman" w:cs="Times New Roman"/>
          <w:sz w:val="28"/>
          <w:szCs w:val="28"/>
        </w:rPr>
        <w:t>人，且全體委員人數女性不得少於二分之一，男性不得</w:t>
      </w:r>
      <w:r w:rsidRPr="00595314">
        <w:rPr>
          <w:rFonts w:ascii="Times New Roman" w:eastAsia="標楷體" w:hAnsi="Times New Roman" w:cs="Times New Roman"/>
          <w:sz w:val="28"/>
          <w:szCs w:val="28"/>
        </w:rPr>
        <w:lastRenderedPageBreak/>
        <w:t>少於三分之一。因申訴會任期係於</w:t>
      </w:r>
      <w:r w:rsidRPr="00595314">
        <w:rPr>
          <w:rFonts w:ascii="Times New Roman" w:eastAsia="標楷體" w:hAnsi="Times New Roman" w:cs="Times New Roman"/>
          <w:sz w:val="28"/>
          <w:szCs w:val="28"/>
        </w:rPr>
        <w:t>107</w:t>
      </w:r>
      <w:r w:rsidRPr="00595314">
        <w:rPr>
          <w:rFonts w:ascii="Times New Roman" w:eastAsia="標楷體" w:hAnsi="Times New Roman" w:cs="Times New Roman"/>
          <w:sz w:val="28"/>
          <w:szCs w:val="28"/>
        </w:rPr>
        <w:t>年</w:t>
      </w:r>
      <w:r w:rsidRPr="00595314">
        <w:rPr>
          <w:rFonts w:ascii="Times New Roman" w:eastAsia="標楷體" w:hAnsi="Times New Roman" w:cs="Times New Roman"/>
          <w:sz w:val="28"/>
          <w:szCs w:val="28"/>
        </w:rPr>
        <w:t>8</w:t>
      </w:r>
      <w:r w:rsidRPr="00595314">
        <w:rPr>
          <w:rFonts w:ascii="Times New Roman" w:eastAsia="標楷體" w:hAnsi="Times New Roman" w:cs="Times New Roman"/>
          <w:sz w:val="28"/>
          <w:szCs w:val="28"/>
        </w:rPr>
        <w:t>月</w:t>
      </w:r>
      <w:r w:rsidRPr="00595314">
        <w:rPr>
          <w:rFonts w:ascii="Times New Roman" w:eastAsia="標楷體" w:hAnsi="Times New Roman" w:cs="Times New Roman"/>
          <w:sz w:val="28"/>
          <w:szCs w:val="28"/>
        </w:rPr>
        <w:t>31</w:t>
      </w:r>
      <w:r w:rsidRPr="00595314">
        <w:rPr>
          <w:rFonts w:ascii="Times New Roman" w:eastAsia="標楷體" w:hAnsi="Times New Roman" w:cs="Times New Roman"/>
          <w:sz w:val="28"/>
          <w:szCs w:val="28"/>
        </w:rPr>
        <w:t>日屆滿，</w:t>
      </w:r>
      <w:proofErr w:type="gramStart"/>
      <w:r w:rsidRPr="00595314">
        <w:rPr>
          <w:rFonts w:ascii="Times New Roman" w:eastAsia="標楷體" w:hAnsi="Times New Roman" w:cs="Times New Roman"/>
          <w:sz w:val="28"/>
          <w:szCs w:val="28"/>
        </w:rPr>
        <w:t>爰</w:t>
      </w:r>
      <w:proofErr w:type="gramEnd"/>
      <w:r w:rsidRPr="00595314">
        <w:rPr>
          <w:rFonts w:ascii="Times New Roman" w:eastAsia="標楷體" w:hAnsi="Times New Roman" w:cs="Times New Roman"/>
          <w:sz w:val="28"/>
          <w:szCs w:val="28"/>
        </w:rPr>
        <w:t>於</w:t>
      </w:r>
      <w:proofErr w:type="gramStart"/>
      <w:r w:rsidRPr="00595314">
        <w:rPr>
          <w:rFonts w:ascii="Times New Roman" w:eastAsia="標楷體" w:hAnsi="Times New Roman" w:cs="Times New Roman"/>
          <w:sz w:val="28"/>
          <w:szCs w:val="28"/>
        </w:rPr>
        <w:t>107</w:t>
      </w:r>
      <w:r w:rsidRPr="00595314">
        <w:rPr>
          <w:rFonts w:ascii="Times New Roman" w:eastAsia="標楷體" w:hAnsi="Times New Roman" w:cs="Times New Roman"/>
          <w:sz w:val="28"/>
          <w:szCs w:val="28"/>
        </w:rPr>
        <w:t>年</w:t>
      </w:r>
      <w:r w:rsidRPr="00595314">
        <w:rPr>
          <w:rFonts w:ascii="Times New Roman" w:eastAsia="標楷體" w:hAnsi="Times New Roman" w:cs="Times New Roman"/>
          <w:sz w:val="28"/>
          <w:szCs w:val="28"/>
        </w:rPr>
        <w:t>8</w:t>
      </w:r>
      <w:r w:rsidRPr="00595314">
        <w:rPr>
          <w:rFonts w:ascii="Times New Roman" w:eastAsia="標楷體" w:hAnsi="Times New Roman" w:cs="Times New Roman"/>
          <w:sz w:val="28"/>
          <w:szCs w:val="28"/>
        </w:rPr>
        <w:t>月間依規定</w:t>
      </w:r>
      <w:proofErr w:type="gramEnd"/>
      <w:r w:rsidRPr="00595314">
        <w:rPr>
          <w:rFonts w:ascii="Times New Roman" w:eastAsia="標楷體" w:hAnsi="Times New Roman" w:cs="Times New Roman"/>
          <w:sz w:val="28"/>
          <w:szCs w:val="28"/>
        </w:rPr>
        <w:t>辦理申訴會改組事宜，且循例由</w:t>
      </w:r>
      <w:r w:rsidRPr="00595314">
        <w:rPr>
          <w:rFonts w:ascii="Times New Roman" w:eastAsia="標楷體" w:hAnsi="Times New Roman" w:cs="Times New Roman"/>
          <w:sz w:val="28"/>
          <w:szCs w:val="28"/>
        </w:rPr>
        <w:t>9</w:t>
      </w:r>
      <w:r w:rsidRPr="00595314">
        <w:rPr>
          <w:rFonts w:ascii="Times New Roman" w:eastAsia="標楷體" w:hAnsi="Times New Roman" w:cs="Times New Roman"/>
          <w:sz w:val="28"/>
          <w:szCs w:val="28"/>
        </w:rPr>
        <w:t>人組成，其任期為</w:t>
      </w:r>
      <w:r w:rsidRPr="00595314">
        <w:rPr>
          <w:rFonts w:ascii="Times New Roman" w:eastAsia="標楷體" w:hAnsi="Times New Roman" w:cs="Times New Roman"/>
          <w:sz w:val="28"/>
          <w:szCs w:val="28"/>
        </w:rPr>
        <w:t>107</w:t>
      </w:r>
      <w:r w:rsidRPr="00595314">
        <w:rPr>
          <w:rFonts w:ascii="Times New Roman" w:eastAsia="標楷體" w:hAnsi="Times New Roman" w:cs="Times New Roman"/>
          <w:sz w:val="28"/>
          <w:szCs w:val="28"/>
        </w:rPr>
        <w:t>年</w:t>
      </w:r>
      <w:r w:rsidRPr="00595314">
        <w:rPr>
          <w:rFonts w:ascii="Times New Roman" w:eastAsia="標楷體" w:hAnsi="Times New Roman" w:cs="Times New Roman"/>
          <w:sz w:val="28"/>
          <w:szCs w:val="28"/>
        </w:rPr>
        <w:t>9</w:t>
      </w:r>
      <w:r w:rsidRPr="00595314">
        <w:rPr>
          <w:rFonts w:ascii="Times New Roman" w:eastAsia="標楷體" w:hAnsi="Times New Roman" w:cs="Times New Roman"/>
          <w:sz w:val="28"/>
          <w:szCs w:val="28"/>
        </w:rPr>
        <w:t>月</w:t>
      </w:r>
      <w:r w:rsidRPr="00595314">
        <w:rPr>
          <w:rFonts w:ascii="Times New Roman" w:eastAsia="標楷體" w:hAnsi="Times New Roman" w:cs="Times New Roman"/>
          <w:sz w:val="28"/>
          <w:szCs w:val="28"/>
        </w:rPr>
        <w:t>1</w:t>
      </w:r>
      <w:r w:rsidRPr="00595314">
        <w:rPr>
          <w:rFonts w:ascii="Times New Roman" w:eastAsia="標楷體" w:hAnsi="Times New Roman" w:cs="Times New Roman"/>
          <w:sz w:val="28"/>
          <w:szCs w:val="28"/>
        </w:rPr>
        <w:t>日至</w:t>
      </w:r>
      <w:r w:rsidRPr="00595314">
        <w:rPr>
          <w:rFonts w:ascii="Times New Roman" w:eastAsia="標楷體" w:hAnsi="Times New Roman" w:cs="Times New Roman"/>
          <w:sz w:val="28"/>
          <w:szCs w:val="28"/>
        </w:rPr>
        <w:t>109</w:t>
      </w:r>
      <w:r w:rsidRPr="00595314">
        <w:rPr>
          <w:rFonts w:ascii="Times New Roman" w:eastAsia="標楷體" w:hAnsi="Times New Roman" w:cs="Times New Roman"/>
          <w:sz w:val="28"/>
          <w:szCs w:val="28"/>
        </w:rPr>
        <w:t>年</w:t>
      </w:r>
      <w:r w:rsidRPr="00595314">
        <w:rPr>
          <w:rFonts w:ascii="Times New Roman" w:eastAsia="標楷體" w:hAnsi="Times New Roman" w:cs="Times New Roman"/>
          <w:sz w:val="28"/>
          <w:szCs w:val="28"/>
        </w:rPr>
        <w:t>8</w:t>
      </w:r>
      <w:r w:rsidRPr="00595314">
        <w:rPr>
          <w:rFonts w:ascii="Times New Roman" w:eastAsia="標楷體" w:hAnsi="Times New Roman" w:cs="Times New Roman"/>
          <w:sz w:val="28"/>
          <w:szCs w:val="28"/>
        </w:rPr>
        <w:t>月</w:t>
      </w:r>
      <w:r w:rsidRPr="00595314">
        <w:rPr>
          <w:rFonts w:ascii="Times New Roman" w:eastAsia="標楷體" w:hAnsi="Times New Roman" w:cs="Times New Roman"/>
          <w:sz w:val="28"/>
          <w:szCs w:val="28"/>
        </w:rPr>
        <w:t>31</w:t>
      </w:r>
      <w:r w:rsidRPr="00595314">
        <w:rPr>
          <w:rFonts w:ascii="Times New Roman" w:eastAsia="標楷體" w:hAnsi="Times New Roman" w:cs="Times New Roman"/>
          <w:sz w:val="28"/>
          <w:szCs w:val="28"/>
        </w:rPr>
        <w:t>日，其中女性為</w:t>
      </w:r>
      <w:r w:rsidRPr="00595314">
        <w:rPr>
          <w:rFonts w:ascii="Times New Roman" w:eastAsia="標楷體" w:hAnsi="Times New Roman" w:cs="Times New Roman"/>
          <w:sz w:val="28"/>
          <w:szCs w:val="28"/>
        </w:rPr>
        <w:t>6</w:t>
      </w:r>
      <w:r w:rsidRPr="00595314">
        <w:rPr>
          <w:rFonts w:ascii="Times New Roman" w:eastAsia="標楷體" w:hAnsi="Times New Roman" w:cs="Times New Roman"/>
          <w:sz w:val="28"/>
          <w:szCs w:val="28"/>
        </w:rPr>
        <w:t>人，比率為</w:t>
      </w:r>
      <w:r w:rsidRPr="00595314">
        <w:rPr>
          <w:rFonts w:ascii="Times New Roman" w:eastAsia="標楷體" w:hAnsi="Times New Roman" w:cs="Times New Roman"/>
          <w:sz w:val="28"/>
          <w:szCs w:val="28"/>
        </w:rPr>
        <w:t>66.67%</w:t>
      </w:r>
      <w:r w:rsidRPr="00595314">
        <w:rPr>
          <w:rFonts w:ascii="Times New Roman" w:eastAsia="標楷體" w:hAnsi="Times New Roman" w:cs="Times New Roman"/>
          <w:sz w:val="28"/>
          <w:szCs w:val="28"/>
        </w:rPr>
        <w:t>；男性為</w:t>
      </w:r>
      <w:r w:rsidRPr="00595314">
        <w:rPr>
          <w:rFonts w:ascii="Times New Roman" w:eastAsia="標楷體" w:hAnsi="Times New Roman" w:cs="Times New Roman"/>
          <w:sz w:val="28"/>
          <w:szCs w:val="28"/>
        </w:rPr>
        <w:t>3</w:t>
      </w:r>
      <w:r w:rsidRPr="00595314">
        <w:rPr>
          <w:rFonts w:ascii="Times New Roman" w:eastAsia="標楷體" w:hAnsi="Times New Roman" w:cs="Times New Roman"/>
          <w:sz w:val="28"/>
          <w:szCs w:val="28"/>
        </w:rPr>
        <w:t>人，比率為</w:t>
      </w:r>
      <w:r w:rsidRPr="00595314">
        <w:rPr>
          <w:rFonts w:ascii="Times New Roman" w:eastAsia="標楷體" w:hAnsi="Times New Roman" w:cs="Times New Roman"/>
          <w:sz w:val="28"/>
          <w:szCs w:val="28"/>
        </w:rPr>
        <w:t>33.33%</w:t>
      </w:r>
      <w:proofErr w:type="gramStart"/>
      <w:r w:rsidRPr="00595314">
        <w:rPr>
          <w:rFonts w:ascii="Times New Roman" w:eastAsia="標楷體" w:hAnsi="Times New Roman" w:cs="Times New Roman"/>
          <w:sz w:val="28"/>
          <w:szCs w:val="28"/>
        </w:rPr>
        <w:t>（</w:t>
      </w:r>
      <w:proofErr w:type="gramEnd"/>
      <w:r w:rsidRPr="00595314">
        <w:rPr>
          <w:rFonts w:ascii="Times New Roman" w:eastAsia="標楷體" w:hAnsi="Times New Roman" w:cs="Times New Roman"/>
          <w:sz w:val="28"/>
          <w:szCs w:val="28"/>
        </w:rPr>
        <w:t>按：以</w:t>
      </w:r>
      <w:r w:rsidRPr="00595314">
        <w:rPr>
          <w:rFonts w:ascii="Times New Roman" w:eastAsia="標楷體" w:hAnsi="Times New Roman" w:cs="Times New Roman"/>
          <w:sz w:val="28"/>
          <w:szCs w:val="28"/>
        </w:rPr>
        <w:t>107</w:t>
      </w:r>
      <w:r w:rsidRPr="00595314">
        <w:rPr>
          <w:rFonts w:ascii="Times New Roman" w:eastAsia="標楷體" w:hAnsi="Times New Roman" w:cs="Times New Roman"/>
          <w:sz w:val="28"/>
          <w:szCs w:val="28"/>
        </w:rPr>
        <w:t>年</w:t>
      </w:r>
      <w:r w:rsidRPr="00595314">
        <w:rPr>
          <w:rFonts w:ascii="Times New Roman" w:eastAsia="標楷體" w:hAnsi="Times New Roman" w:cs="Times New Roman"/>
          <w:sz w:val="28"/>
          <w:szCs w:val="28"/>
        </w:rPr>
        <w:t>12</w:t>
      </w:r>
      <w:r w:rsidRPr="00595314">
        <w:rPr>
          <w:rFonts w:ascii="Times New Roman" w:eastAsia="標楷體" w:hAnsi="Times New Roman" w:cs="Times New Roman"/>
          <w:sz w:val="28"/>
          <w:szCs w:val="28"/>
        </w:rPr>
        <w:t>月</w:t>
      </w:r>
      <w:r w:rsidRPr="00595314">
        <w:rPr>
          <w:rFonts w:ascii="Times New Roman" w:eastAsia="標楷體" w:hAnsi="Times New Roman" w:cs="Times New Roman"/>
          <w:sz w:val="28"/>
          <w:szCs w:val="28"/>
        </w:rPr>
        <w:t>31</w:t>
      </w:r>
      <w:r w:rsidRPr="00595314">
        <w:rPr>
          <w:rFonts w:ascii="Times New Roman" w:eastAsia="標楷體" w:hAnsi="Times New Roman" w:cs="Times New Roman"/>
          <w:sz w:val="28"/>
          <w:szCs w:val="28"/>
        </w:rPr>
        <w:t>日為基準</w:t>
      </w:r>
      <w:proofErr w:type="gramStart"/>
      <w:r w:rsidRPr="00595314">
        <w:rPr>
          <w:rFonts w:ascii="Times New Roman" w:eastAsia="標楷體" w:hAnsi="Times New Roman" w:cs="Times New Roman"/>
          <w:sz w:val="28"/>
          <w:szCs w:val="28"/>
        </w:rPr>
        <w:t>）</w:t>
      </w:r>
      <w:proofErr w:type="gramEnd"/>
      <w:r w:rsidRPr="00595314">
        <w:rPr>
          <w:rFonts w:ascii="Times New Roman" w:eastAsia="標楷體" w:hAnsi="Times New Roman" w:cs="Times New Roman"/>
          <w:sz w:val="28"/>
          <w:szCs w:val="28"/>
        </w:rPr>
        <w:t>，其委員之性別比例業符合女性不得少於二分之一，男性不得少於三分之一之規定。</w:t>
      </w:r>
    </w:p>
    <w:p w:rsidR="00781FC6" w:rsidRPr="00CB3E18" w:rsidRDefault="00781FC6" w:rsidP="00195D93">
      <w:pPr>
        <w:spacing w:beforeLines="50" w:before="180" w:line="440" w:lineRule="exact"/>
        <w:jc w:val="both"/>
        <w:rPr>
          <w:rFonts w:ascii="標楷體" w:eastAsia="標楷體" w:hAnsi="標楷體"/>
          <w:b/>
          <w:sz w:val="28"/>
          <w:szCs w:val="28"/>
        </w:rPr>
      </w:pPr>
      <w:r w:rsidRPr="00CB3E18">
        <w:rPr>
          <w:rFonts w:ascii="標楷體" w:eastAsia="標楷體" w:hAnsi="標楷體" w:hint="eastAsia"/>
          <w:sz w:val="28"/>
          <w:szCs w:val="28"/>
        </w:rPr>
        <w:t xml:space="preserve">  </w:t>
      </w:r>
      <w:r w:rsidRPr="00CB3E18">
        <w:rPr>
          <w:rFonts w:ascii="標楷體" w:eastAsia="標楷體" w:hAnsi="標楷體" w:hint="eastAsia"/>
          <w:b/>
          <w:sz w:val="28"/>
          <w:szCs w:val="28"/>
        </w:rPr>
        <w:t xml:space="preserve"> 三、參與辦理性別平等業務及出席相關會議</w:t>
      </w:r>
    </w:p>
    <w:p w:rsidR="00781FC6" w:rsidRPr="00595314" w:rsidRDefault="00781FC6" w:rsidP="00195D93">
      <w:pPr>
        <w:spacing w:line="440" w:lineRule="exact"/>
        <w:ind w:left="980" w:hangingChars="350" w:hanging="980"/>
        <w:jc w:val="both"/>
        <w:rPr>
          <w:rFonts w:ascii="Times New Roman" w:eastAsia="標楷體" w:hAnsi="Times New Roman" w:cs="Times New Roman"/>
          <w:b/>
          <w:sz w:val="28"/>
          <w:szCs w:val="28"/>
        </w:rPr>
      </w:pPr>
      <w:r w:rsidRPr="00CB3E18">
        <w:rPr>
          <w:rFonts w:ascii="標楷體" w:eastAsia="標楷體" w:hAnsi="標楷體" w:hint="eastAsia"/>
          <w:sz w:val="28"/>
          <w:szCs w:val="28"/>
        </w:rPr>
        <w:t xml:space="preserve">           </w:t>
      </w:r>
      <w:r w:rsidRPr="00595314">
        <w:rPr>
          <w:rFonts w:ascii="Times New Roman" w:eastAsia="標楷體" w:hAnsi="Times New Roman" w:cs="Times New Roman"/>
          <w:sz w:val="28"/>
          <w:szCs w:val="28"/>
        </w:rPr>
        <w:t>為落實</w:t>
      </w:r>
      <w:r w:rsidRPr="00595314">
        <w:rPr>
          <w:rFonts w:ascii="Times New Roman" w:eastAsia="標楷體" w:hAnsi="Times New Roman" w:cs="Times New Roman"/>
          <w:sz w:val="28"/>
          <w:szCs w:val="28"/>
        </w:rPr>
        <w:t>CEDAW</w:t>
      </w:r>
      <w:r w:rsidRPr="00595314">
        <w:rPr>
          <w:rFonts w:ascii="Times New Roman" w:eastAsia="標楷體" w:hAnsi="Times New Roman" w:cs="Times New Roman"/>
          <w:sz w:val="28"/>
          <w:szCs w:val="28"/>
        </w:rPr>
        <w:t>施行法及行政院性別平等政策綱領，本部於</w:t>
      </w:r>
      <w:proofErr w:type="gramStart"/>
      <w:r w:rsidRPr="00595314">
        <w:rPr>
          <w:rFonts w:ascii="Times New Roman" w:eastAsia="標楷體" w:hAnsi="Times New Roman" w:cs="Times New Roman"/>
          <w:sz w:val="28"/>
          <w:szCs w:val="28"/>
        </w:rPr>
        <w:t>107</w:t>
      </w:r>
      <w:proofErr w:type="gramEnd"/>
      <w:r w:rsidRPr="00595314">
        <w:rPr>
          <w:rFonts w:ascii="Times New Roman" w:eastAsia="標楷體" w:hAnsi="Times New Roman" w:cs="Times New Roman"/>
          <w:sz w:val="28"/>
          <w:szCs w:val="28"/>
        </w:rPr>
        <w:t>年度不定期配合行政院性別平等處、</w:t>
      </w:r>
      <w:proofErr w:type="gramStart"/>
      <w:r w:rsidRPr="00595314">
        <w:rPr>
          <w:rFonts w:ascii="Times New Roman" w:eastAsia="標楷體" w:hAnsi="Times New Roman" w:cs="Times New Roman"/>
          <w:sz w:val="28"/>
          <w:szCs w:val="28"/>
        </w:rPr>
        <w:t>勞動部及考試</w:t>
      </w:r>
      <w:proofErr w:type="gramEnd"/>
      <w:r w:rsidRPr="00595314">
        <w:rPr>
          <w:rFonts w:ascii="Times New Roman" w:eastAsia="標楷體" w:hAnsi="Times New Roman" w:cs="Times New Roman"/>
          <w:sz w:val="28"/>
          <w:szCs w:val="28"/>
        </w:rPr>
        <w:t>院性別平等委員會，就</w:t>
      </w:r>
      <w:r w:rsidRPr="00595314">
        <w:rPr>
          <w:rFonts w:ascii="Times New Roman" w:eastAsia="標楷體" w:hAnsi="Times New Roman" w:cs="Times New Roman"/>
          <w:sz w:val="28"/>
          <w:szCs w:val="28"/>
        </w:rPr>
        <w:t>CEDAW</w:t>
      </w:r>
      <w:r w:rsidRPr="00595314">
        <w:rPr>
          <w:rFonts w:ascii="Times New Roman" w:eastAsia="標楷體" w:hAnsi="Times New Roman" w:cs="Times New Roman"/>
          <w:sz w:val="28"/>
          <w:szCs w:val="28"/>
        </w:rPr>
        <w:t>第</w:t>
      </w:r>
      <w:r w:rsidRPr="00595314">
        <w:rPr>
          <w:rFonts w:ascii="Times New Roman" w:eastAsia="標楷體" w:hAnsi="Times New Roman" w:cs="Times New Roman"/>
          <w:sz w:val="28"/>
          <w:szCs w:val="28"/>
        </w:rPr>
        <w:t>3</w:t>
      </w:r>
      <w:r w:rsidRPr="00595314">
        <w:rPr>
          <w:rFonts w:ascii="Times New Roman" w:eastAsia="標楷體" w:hAnsi="Times New Roman" w:cs="Times New Roman"/>
          <w:sz w:val="28"/>
          <w:szCs w:val="28"/>
        </w:rPr>
        <w:t>次國家報告</w:t>
      </w:r>
      <w:r w:rsidRPr="00595314">
        <w:rPr>
          <w:rFonts w:ascii="Times New Roman" w:eastAsia="標楷體" w:hAnsi="Times New Roman" w:cs="Times New Roman"/>
          <w:sz w:val="28"/>
          <w:szCs w:val="28"/>
        </w:rPr>
        <w:t>73</w:t>
      </w:r>
      <w:r w:rsidRPr="00595314">
        <w:rPr>
          <w:rFonts w:ascii="Times New Roman" w:eastAsia="標楷體" w:hAnsi="Times New Roman" w:cs="Times New Roman"/>
          <w:sz w:val="28"/>
          <w:szCs w:val="28"/>
        </w:rPr>
        <w:t>點結論性意見與建議之回應表、行政院性別平等會就業及經濟組第</w:t>
      </w:r>
      <w:r w:rsidRPr="00595314">
        <w:rPr>
          <w:rFonts w:ascii="Times New Roman" w:eastAsia="標楷體" w:hAnsi="Times New Roman" w:cs="Times New Roman"/>
          <w:sz w:val="28"/>
          <w:szCs w:val="28"/>
        </w:rPr>
        <w:t>19</w:t>
      </w:r>
      <w:r w:rsidRPr="00595314">
        <w:rPr>
          <w:rFonts w:ascii="Times New Roman" w:eastAsia="標楷體" w:hAnsi="Times New Roman" w:cs="Times New Roman"/>
          <w:sz w:val="28"/>
          <w:szCs w:val="28"/>
        </w:rPr>
        <w:t>次及第</w:t>
      </w:r>
      <w:r w:rsidRPr="00595314">
        <w:rPr>
          <w:rFonts w:ascii="Times New Roman" w:eastAsia="標楷體" w:hAnsi="Times New Roman" w:cs="Times New Roman"/>
          <w:sz w:val="28"/>
          <w:szCs w:val="28"/>
        </w:rPr>
        <w:t>20</w:t>
      </w:r>
      <w:r w:rsidRPr="00595314">
        <w:rPr>
          <w:rFonts w:ascii="Times New Roman" w:eastAsia="標楷體" w:hAnsi="Times New Roman" w:cs="Times New Roman"/>
          <w:sz w:val="28"/>
          <w:szCs w:val="28"/>
        </w:rPr>
        <w:t>次會議，以及我國落實</w:t>
      </w:r>
      <w:r w:rsidRPr="00595314">
        <w:rPr>
          <w:rFonts w:ascii="Times New Roman" w:eastAsia="標楷體" w:hAnsi="Times New Roman" w:cs="Times New Roman"/>
          <w:sz w:val="28"/>
          <w:szCs w:val="28"/>
        </w:rPr>
        <w:t>APEC</w:t>
      </w:r>
      <w:r w:rsidRPr="00595314">
        <w:rPr>
          <w:rFonts w:ascii="Times New Roman" w:eastAsia="標楷體" w:hAnsi="Times New Roman" w:cs="Times New Roman"/>
          <w:sz w:val="28"/>
          <w:szCs w:val="28"/>
        </w:rPr>
        <w:t>婦女經濟宣言個別行動計畫</w:t>
      </w:r>
      <w:r w:rsidRPr="00595314">
        <w:rPr>
          <w:rFonts w:ascii="Times New Roman" w:eastAsia="標楷體" w:hAnsi="Times New Roman" w:cs="Times New Roman"/>
          <w:sz w:val="28"/>
          <w:szCs w:val="28"/>
        </w:rPr>
        <w:t>(IAP)</w:t>
      </w:r>
      <w:r w:rsidRPr="00595314">
        <w:rPr>
          <w:rFonts w:ascii="Times New Roman" w:eastAsia="標楷體" w:hAnsi="Times New Roman" w:cs="Times New Roman"/>
          <w:sz w:val="28"/>
          <w:szCs w:val="28"/>
        </w:rPr>
        <w:t>等，</w:t>
      </w:r>
      <w:proofErr w:type="gramStart"/>
      <w:r w:rsidRPr="00595314">
        <w:rPr>
          <w:rFonts w:ascii="Times New Roman" w:eastAsia="標楷體" w:hAnsi="Times New Roman" w:cs="Times New Roman"/>
          <w:sz w:val="28"/>
          <w:szCs w:val="28"/>
        </w:rPr>
        <w:t>綜整涉及</w:t>
      </w:r>
      <w:proofErr w:type="gramEnd"/>
      <w:r w:rsidRPr="00595314">
        <w:rPr>
          <w:rFonts w:ascii="Times New Roman" w:eastAsia="標楷體" w:hAnsi="Times New Roman" w:cs="Times New Roman"/>
          <w:sz w:val="28"/>
          <w:szCs w:val="28"/>
        </w:rPr>
        <w:t>本部職掌事項之性別平等業務，並派員出席相關會議。</w:t>
      </w:r>
    </w:p>
    <w:p w:rsidR="00781FC6" w:rsidRPr="00CB3E18" w:rsidRDefault="00781FC6" w:rsidP="00195D93">
      <w:pPr>
        <w:pStyle w:val="11"/>
        <w:widowControl/>
        <w:spacing w:beforeLines="50" w:before="180" w:line="440" w:lineRule="exact"/>
        <w:ind w:leftChars="0" w:left="0"/>
        <w:jc w:val="both"/>
        <w:rPr>
          <w:rFonts w:ascii="標楷體" w:eastAsia="標楷體" w:hAnsi="標楷體" w:cs="標楷體"/>
          <w:b/>
          <w:bCs/>
          <w:sz w:val="28"/>
          <w:szCs w:val="28"/>
        </w:rPr>
      </w:pPr>
      <w:r w:rsidRPr="00595314">
        <w:rPr>
          <w:rFonts w:eastAsia="標楷體"/>
          <w:b/>
          <w:bCs/>
          <w:sz w:val="28"/>
          <w:szCs w:val="28"/>
        </w:rPr>
        <w:t xml:space="preserve">   </w:t>
      </w:r>
      <w:r w:rsidRPr="00595314">
        <w:rPr>
          <w:rFonts w:eastAsia="標楷體"/>
          <w:b/>
          <w:bCs/>
          <w:sz w:val="28"/>
          <w:szCs w:val="28"/>
        </w:rPr>
        <w:t>四、結合</w:t>
      </w:r>
      <w:proofErr w:type="gramStart"/>
      <w:r w:rsidRPr="00595314">
        <w:rPr>
          <w:rFonts w:eastAsia="標楷體"/>
          <w:b/>
          <w:bCs/>
          <w:sz w:val="28"/>
          <w:szCs w:val="28"/>
        </w:rPr>
        <w:t>世</w:t>
      </w:r>
      <w:proofErr w:type="gramEnd"/>
      <w:r w:rsidRPr="00595314">
        <w:rPr>
          <w:rFonts w:eastAsia="標楷體"/>
          <w:b/>
          <w:bCs/>
          <w:sz w:val="28"/>
          <w:szCs w:val="28"/>
        </w:rPr>
        <w:t>新大學性別研究所之相關資源推動性別平等教</w:t>
      </w:r>
      <w:r w:rsidRPr="00CB3E18">
        <w:rPr>
          <w:rFonts w:ascii="標楷體" w:eastAsia="標楷體" w:hAnsi="標楷體" w:cs="標楷體" w:hint="eastAsia"/>
          <w:b/>
          <w:bCs/>
          <w:sz w:val="28"/>
          <w:szCs w:val="28"/>
        </w:rPr>
        <w:t>育工作業務</w:t>
      </w:r>
    </w:p>
    <w:p w:rsidR="00781FC6" w:rsidRPr="00CB3E18" w:rsidRDefault="00781FC6" w:rsidP="00195D93">
      <w:pPr>
        <w:spacing w:line="440" w:lineRule="exact"/>
        <w:ind w:left="980" w:hangingChars="350" w:hanging="980"/>
        <w:jc w:val="both"/>
        <w:rPr>
          <w:rFonts w:ascii="標楷體" w:eastAsia="標楷體" w:hAnsi="標楷體"/>
          <w:b/>
          <w:bCs/>
          <w:sz w:val="30"/>
          <w:szCs w:val="30"/>
        </w:rPr>
      </w:pPr>
      <w:r w:rsidRPr="00CB3E18">
        <w:rPr>
          <w:rFonts w:ascii="標楷體" w:eastAsia="標楷體" w:hAnsi="標楷體" w:hint="eastAsia"/>
          <w:sz w:val="28"/>
          <w:szCs w:val="28"/>
        </w:rPr>
        <w:t xml:space="preserve">           為</w:t>
      </w:r>
      <w:r w:rsidRPr="00595314">
        <w:rPr>
          <w:rFonts w:ascii="Times New Roman" w:eastAsia="標楷體" w:hAnsi="Times New Roman" w:cs="Times New Roman"/>
          <w:sz w:val="28"/>
          <w:szCs w:val="28"/>
        </w:rPr>
        <w:t>提高本部同仁性別平權之觀念，增進業務承辦人員推動性別主流化之能力，落實各項性別平等政策及措施，本部除辦理相關訓練課程外，例均結合</w:t>
      </w:r>
      <w:proofErr w:type="gramStart"/>
      <w:r w:rsidRPr="00595314">
        <w:rPr>
          <w:rFonts w:ascii="Times New Roman" w:eastAsia="標楷體" w:hAnsi="Times New Roman" w:cs="Times New Roman"/>
          <w:sz w:val="28"/>
          <w:szCs w:val="28"/>
        </w:rPr>
        <w:t>世</w:t>
      </w:r>
      <w:proofErr w:type="gramEnd"/>
      <w:r w:rsidRPr="00595314">
        <w:rPr>
          <w:rFonts w:ascii="Times New Roman" w:eastAsia="標楷體" w:hAnsi="Times New Roman" w:cs="Times New Roman"/>
          <w:sz w:val="28"/>
          <w:szCs w:val="28"/>
        </w:rPr>
        <w:t>新大學性別研究所之相關資源，對於其於</w:t>
      </w:r>
      <w:r w:rsidRPr="00595314">
        <w:rPr>
          <w:rFonts w:ascii="Times New Roman" w:eastAsia="標楷體" w:hAnsi="Times New Roman" w:cs="Times New Roman"/>
          <w:sz w:val="28"/>
          <w:szCs w:val="28"/>
        </w:rPr>
        <w:t>107</w:t>
      </w:r>
      <w:r w:rsidRPr="00595314">
        <w:rPr>
          <w:rFonts w:ascii="Times New Roman" w:eastAsia="標楷體" w:hAnsi="Times New Roman" w:cs="Times New Roman"/>
          <w:sz w:val="28"/>
          <w:szCs w:val="28"/>
        </w:rPr>
        <w:t>年</w:t>
      </w:r>
      <w:r w:rsidRPr="00595314">
        <w:rPr>
          <w:rFonts w:ascii="Times New Roman" w:eastAsia="標楷體" w:hAnsi="Times New Roman" w:cs="Times New Roman"/>
          <w:sz w:val="28"/>
          <w:szCs w:val="28"/>
        </w:rPr>
        <w:t>11</w:t>
      </w:r>
      <w:r w:rsidRPr="00595314">
        <w:rPr>
          <w:rFonts w:ascii="Times New Roman" w:eastAsia="標楷體" w:hAnsi="Times New Roman" w:cs="Times New Roman"/>
          <w:sz w:val="28"/>
          <w:szCs w:val="28"/>
        </w:rPr>
        <w:t>月、</w:t>
      </w:r>
      <w:r w:rsidRPr="00595314">
        <w:rPr>
          <w:rFonts w:ascii="Times New Roman" w:eastAsia="標楷體" w:hAnsi="Times New Roman" w:cs="Times New Roman"/>
          <w:sz w:val="28"/>
          <w:szCs w:val="28"/>
        </w:rPr>
        <w:t>12</w:t>
      </w:r>
      <w:r w:rsidRPr="00595314">
        <w:rPr>
          <w:rFonts w:ascii="Times New Roman" w:eastAsia="標楷體" w:hAnsi="Times New Roman" w:cs="Times New Roman"/>
          <w:sz w:val="28"/>
          <w:szCs w:val="28"/>
        </w:rPr>
        <w:t>月間辦理之多場次性別議題相關講座，均主動蒐集活動訊息資料，以電子郵件轉知本部同仁踴</w:t>
      </w:r>
      <w:r w:rsidRPr="00CB3E18">
        <w:rPr>
          <w:rFonts w:ascii="標楷體" w:eastAsia="標楷體" w:hAnsi="標楷體" w:hint="eastAsia"/>
          <w:sz w:val="28"/>
          <w:szCs w:val="28"/>
        </w:rPr>
        <w:t>躍參與。</w:t>
      </w:r>
    </w:p>
    <w:p w:rsidR="00781FC6" w:rsidRPr="00CB3E18" w:rsidRDefault="00781FC6" w:rsidP="00195D93">
      <w:pPr>
        <w:pStyle w:val="11"/>
        <w:widowControl/>
        <w:numPr>
          <w:ilvl w:val="0"/>
          <w:numId w:val="13"/>
        </w:numPr>
        <w:spacing w:beforeLines="200" w:before="720" w:afterLines="50" w:after="180" w:line="440" w:lineRule="exact"/>
        <w:ind w:leftChars="0" w:left="601" w:hanging="601"/>
        <w:rPr>
          <w:rFonts w:ascii="標楷體" w:eastAsia="標楷體" w:hAnsi="標楷體"/>
          <w:b/>
          <w:bCs/>
          <w:sz w:val="30"/>
          <w:szCs w:val="30"/>
        </w:rPr>
      </w:pPr>
      <w:r w:rsidRPr="00CB3E18">
        <w:rPr>
          <w:rFonts w:ascii="標楷體" w:eastAsia="標楷體" w:hAnsi="標楷體" w:cs="標楷體" w:hint="eastAsia"/>
          <w:b/>
          <w:bCs/>
          <w:sz w:val="30"/>
          <w:szCs w:val="30"/>
        </w:rPr>
        <w:t>其他重大或特殊具體事蹟</w:t>
      </w:r>
    </w:p>
    <w:p w:rsidR="00781FC6" w:rsidRPr="00595314" w:rsidRDefault="00781FC6" w:rsidP="00195D93">
      <w:pPr>
        <w:pStyle w:val="11"/>
        <w:widowControl/>
        <w:spacing w:line="440" w:lineRule="exact"/>
        <w:ind w:leftChars="0" w:left="901" w:hangingChars="300" w:hanging="901"/>
        <w:jc w:val="both"/>
        <w:rPr>
          <w:rFonts w:eastAsia="標楷體"/>
          <w:b/>
          <w:bCs/>
          <w:sz w:val="28"/>
          <w:szCs w:val="28"/>
        </w:rPr>
      </w:pPr>
      <w:r w:rsidRPr="00CB3E18">
        <w:rPr>
          <w:rFonts w:ascii="標楷體" w:eastAsia="標楷體" w:hAnsi="標楷體" w:cs="標楷體" w:hint="eastAsia"/>
          <w:b/>
          <w:bCs/>
          <w:sz w:val="30"/>
          <w:szCs w:val="30"/>
        </w:rPr>
        <w:t xml:space="preserve">  </w:t>
      </w:r>
      <w:r w:rsidRPr="00595314">
        <w:rPr>
          <w:rFonts w:eastAsia="標楷體"/>
          <w:b/>
          <w:bCs/>
          <w:sz w:val="28"/>
          <w:szCs w:val="28"/>
        </w:rPr>
        <w:t>一、</w:t>
      </w:r>
      <w:r w:rsidRPr="00595314">
        <w:rPr>
          <w:rFonts w:eastAsia="標楷體"/>
          <w:b/>
          <w:bCs/>
          <w:sz w:val="28"/>
          <w:szCs w:val="28"/>
        </w:rPr>
        <w:t>107</w:t>
      </w:r>
      <w:r w:rsidRPr="00595314">
        <w:rPr>
          <w:rFonts w:eastAsia="標楷體"/>
          <w:b/>
          <w:bCs/>
          <w:sz w:val="28"/>
          <w:szCs w:val="28"/>
        </w:rPr>
        <w:t>年</w:t>
      </w:r>
      <w:r w:rsidRPr="00595314">
        <w:rPr>
          <w:rFonts w:eastAsia="標楷體"/>
          <w:b/>
          <w:bCs/>
          <w:sz w:val="28"/>
          <w:szCs w:val="28"/>
        </w:rPr>
        <w:t>11</w:t>
      </w:r>
      <w:r w:rsidRPr="00595314">
        <w:rPr>
          <w:rFonts w:eastAsia="標楷體"/>
          <w:b/>
          <w:bCs/>
          <w:sz w:val="28"/>
          <w:szCs w:val="28"/>
        </w:rPr>
        <w:t>月</w:t>
      </w:r>
      <w:r w:rsidRPr="00595314">
        <w:rPr>
          <w:rFonts w:eastAsia="標楷體"/>
          <w:b/>
          <w:bCs/>
          <w:sz w:val="28"/>
          <w:szCs w:val="28"/>
        </w:rPr>
        <w:t>16</w:t>
      </w:r>
      <w:r w:rsidRPr="00595314">
        <w:rPr>
          <w:rFonts w:eastAsia="標楷體"/>
          <w:b/>
          <w:bCs/>
          <w:sz w:val="28"/>
          <w:szCs w:val="28"/>
        </w:rPr>
        <w:t>日修正發布之公務人員請假規則，有關請假得以時計相關規定及涉及家庭照顧假立法意旨</w:t>
      </w:r>
    </w:p>
    <w:p w:rsidR="00781FC6" w:rsidRPr="00595314" w:rsidRDefault="00781FC6" w:rsidP="00195D93">
      <w:pPr>
        <w:pStyle w:val="11"/>
        <w:widowControl/>
        <w:spacing w:line="440" w:lineRule="exact"/>
        <w:ind w:leftChars="0" w:left="841" w:hangingChars="300" w:hanging="841"/>
        <w:jc w:val="both"/>
        <w:rPr>
          <w:rFonts w:eastAsia="標楷體"/>
          <w:bCs/>
          <w:sz w:val="28"/>
          <w:szCs w:val="28"/>
        </w:rPr>
      </w:pPr>
      <w:r w:rsidRPr="00595314">
        <w:rPr>
          <w:rFonts w:eastAsia="標楷體"/>
          <w:b/>
          <w:bCs/>
          <w:sz w:val="28"/>
          <w:szCs w:val="28"/>
        </w:rPr>
        <w:t xml:space="preserve">          </w:t>
      </w:r>
      <w:r w:rsidRPr="00595314">
        <w:rPr>
          <w:rFonts w:eastAsia="標楷體"/>
          <w:bCs/>
          <w:sz w:val="28"/>
          <w:szCs w:val="28"/>
        </w:rPr>
        <w:t>考量休假係基於工作付出所獲之慰勉，允宜由公務人員自行彈性運用，另考量增加休假彈性有助提高風險社會之應變能力、營造友善生養之職場環境及回應各界期望等，且性質相近之補休假亦得以時計，</w:t>
      </w:r>
      <w:proofErr w:type="gramStart"/>
      <w:r w:rsidRPr="00595314">
        <w:rPr>
          <w:rFonts w:eastAsia="標楷體"/>
          <w:bCs/>
          <w:sz w:val="28"/>
          <w:szCs w:val="28"/>
        </w:rPr>
        <w:t>爰</w:t>
      </w:r>
      <w:proofErr w:type="gramEnd"/>
      <w:r w:rsidRPr="00595314">
        <w:rPr>
          <w:rFonts w:eastAsia="標楷體"/>
          <w:bCs/>
          <w:sz w:val="28"/>
          <w:szCs w:val="28"/>
        </w:rPr>
        <w:t>將休假改以時計，且為增加用假彈性，</w:t>
      </w:r>
      <w:proofErr w:type="gramStart"/>
      <w:r w:rsidRPr="00595314">
        <w:rPr>
          <w:rFonts w:eastAsia="標楷體"/>
          <w:bCs/>
          <w:sz w:val="28"/>
          <w:szCs w:val="28"/>
        </w:rPr>
        <w:t>併</w:t>
      </w:r>
      <w:proofErr w:type="gramEnd"/>
      <w:r w:rsidRPr="00595314">
        <w:rPr>
          <w:rFonts w:eastAsia="標楷體"/>
          <w:bCs/>
          <w:sz w:val="28"/>
          <w:szCs w:val="28"/>
        </w:rPr>
        <w:t>將婚假及喪假改以時計。另依修正前之公務人員請假規則規定，家庭照顧</w:t>
      </w:r>
      <w:proofErr w:type="gramStart"/>
      <w:r w:rsidRPr="00595314">
        <w:rPr>
          <w:rFonts w:eastAsia="標楷體"/>
          <w:bCs/>
          <w:sz w:val="28"/>
          <w:szCs w:val="28"/>
        </w:rPr>
        <w:t>假准給</w:t>
      </w:r>
      <w:proofErr w:type="gramEnd"/>
      <w:r w:rsidRPr="00595314">
        <w:rPr>
          <w:rFonts w:eastAsia="標楷體"/>
          <w:bCs/>
          <w:sz w:val="28"/>
          <w:szCs w:val="28"/>
        </w:rPr>
        <w:t>7</w:t>
      </w:r>
      <w:r w:rsidRPr="00595314">
        <w:rPr>
          <w:rFonts w:eastAsia="標楷體"/>
          <w:bCs/>
          <w:sz w:val="28"/>
          <w:szCs w:val="28"/>
        </w:rPr>
        <w:t>日，其請假日數併入事假</w:t>
      </w:r>
      <w:r w:rsidRPr="00595314">
        <w:rPr>
          <w:rFonts w:eastAsia="標楷體"/>
          <w:bCs/>
          <w:sz w:val="28"/>
          <w:szCs w:val="28"/>
        </w:rPr>
        <w:t>(</w:t>
      </w:r>
      <w:r w:rsidRPr="00595314">
        <w:rPr>
          <w:rFonts w:eastAsia="標楷體"/>
          <w:bCs/>
          <w:sz w:val="28"/>
          <w:szCs w:val="28"/>
        </w:rPr>
        <w:t>按：</w:t>
      </w:r>
      <w:r w:rsidRPr="00595314">
        <w:rPr>
          <w:rFonts w:eastAsia="標楷體"/>
          <w:bCs/>
          <w:sz w:val="28"/>
          <w:szCs w:val="28"/>
        </w:rPr>
        <w:t>5</w:t>
      </w:r>
      <w:r w:rsidRPr="00595314">
        <w:rPr>
          <w:rFonts w:eastAsia="標楷體"/>
          <w:bCs/>
          <w:sz w:val="28"/>
          <w:szCs w:val="28"/>
        </w:rPr>
        <w:t>日</w:t>
      </w:r>
      <w:r w:rsidRPr="00595314">
        <w:rPr>
          <w:rFonts w:eastAsia="標楷體"/>
          <w:bCs/>
          <w:sz w:val="28"/>
          <w:szCs w:val="28"/>
        </w:rPr>
        <w:t>)</w:t>
      </w:r>
      <w:r w:rsidRPr="00595314">
        <w:rPr>
          <w:rFonts w:eastAsia="標楷體"/>
          <w:bCs/>
          <w:sz w:val="28"/>
          <w:szCs w:val="28"/>
        </w:rPr>
        <w:t>計算，超過</w:t>
      </w:r>
      <w:proofErr w:type="gramStart"/>
      <w:r w:rsidRPr="00595314">
        <w:rPr>
          <w:rFonts w:eastAsia="標楷體"/>
          <w:bCs/>
          <w:sz w:val="28"/>
          <w:szCs w:val="28"/>
        </w:rPr>
        <w:t>事假准給</w:t>
      </w:r>
      <w:r w:rsidRPr="00595314">
        <w:rPr>
          <w:rFonts w:eastAsia="標楷體"/>
          <w:bCs/>
          <w:sz w:val="28"/>
          <w:szCs w:val="28"/>
        </w:rPr>
        <w:t>5</w:t>
      </w:r>
      <w:r w:rsidRPr="00595314">
        <w:rPr>
          <w:rFonts w:eastAsia="標楷體"/>
          <w:bCs/>
          <w:sz w:val="28"/>
          <w:szCs w:val="28"/>
        </w:rPr>
        <w:t>日</w:t>
      </w:r>
      <w:proofErr w:type="gramEnd"/>
      <w:r w:rsidRPr="00595314">
        <w:rPr>
          <w:rFonts w:eastAsia="標楷體"/>
          <w:bCs/>
          <w:sz w:val="28"/>
          <w:szCs w:val="28"/>
        </w:rPr>
        <w:t>部分</w:t>
      </w:r>
      <w:r w:rsidRPr="00595314">
        <w:rPr>
          <w:rFonts w:eastAsia="標楷體"/>
          <w:bCs/>
          <w:sz w:val="28"/>
          <w:szCs w:val="28"/>
        </w:rPr>
        <w:lastRenderedPageBreak/>
        <w:t>按日扣除</w:t>
      </w:r>
      <w:proofErr w:type="gramStart"/>
      <w:r w:rsidRPr="00595314">
        <w:rPr>
          <w:rFonts w:eastAsia="標楷體"/>
          <w:bCs/>
          <w:sz w:val="28"/>
          <w:szCs w:val="28"/>
        </w:rPr>
        <w:t>俸</w:t>
      </w:r>
      <w:proofErr w:type="gramEnd"/>
      <w:r w:rsidRPr="00595314">
        <w:rPr>
          <w:rFonts w:eastAsia="標楷體"/>
          <w:bCs/>
          <w:sz w:val="28"/>
          <w:szCs w:val="28"/>
        </w:rPr>
        <w:t>(</w:t>
      </w:r>
      <w:r w:rsidRPr="00595314">
        <w:rPr>
          <w:rFonts w:eastAsia="標楷體"/>
          <w:bCs/>
          <w:sz w:val="28"/>
          <w:szCs w:val="28"/>
        </w:rPr>
        <w:t>薪</w:t>
      </w:r>
      <w:r w:rsidRPr="00595314">
        <w:rPr>
          <w:rFonts w:eastAsia="標楷體"/>
          <w:bCs/>
          <w:sz w:val="28"/>
          <w:szCs w:val="28"/>
        </w:rPr>
        <w:t>)</w:t>
      </w:r>
      <w:r w:rsidRPr="00595314">
        <w:rPr>
          <w:rFonts w:eastAsia="標楷體"/>
          <w:bCs/>
          <w:sz w:val="28"/>
          <w:szCs w:val="28"/>
        </w:rPr>
        <w:t>給。是如全年未請事假，僅請家庭照顧假</w:t>
      </w:r>
      <w:r w:rsidRPr="00595314">
        <w:rPr>
          <w:rFonts w:eastAsia="標楷體"/>
          <w:bCs/>
          <w:sz w:val="28"/>
          <w:szCs w:val="28"/>
        </w:rPr>
        <w:t>7</w:t>
      </w:r>
      <w:r w:rsidRPr="00595314">
        <w:rPr>
          <w:rFonts w:eastAsia="標楷體"/>
          <w:bCs/>
          <w:sz w:val="28"/>
          <w:szCs w:val="28"/>
        </w:rPr>
        <w:t>日，則其中</w:t>
      </w:r>
      <w:r w:rsidRPr="00595314">
        <w:rPr>
          <w:rFonts w:eastAsia="標楷體"/>
          <w:bCs/>
          <w:sz w:val="28"/>
          <w:szCs w:val="28"/>
        </w:rPr>
        <w:t>2</w:t>
      </w:r>
      <w:r w:rsidRPr="00595314">
        <w:rPr>
          <w:rFonts w:eastAsia="標楷體"/>
          <w:bCs/>
          <w:sz w:val="28"/>
          <w:szCs w:val="28"/>
        </w:rPr>
        <w:t>日須按日扣除</w:t>
      </w:r>
      <w:proofErr w:type="gramStart"/>
      <w:r w:rsidRPr="00595314">
        <w:rPr>
          <w:rFonts w:eastAsia="標楷體"/>
          <w:bCs/>
          <w:sz w:val="28"/>
          <w:szCs w:val="28"/>
        </w:rPr>
        <w:t>俸</w:t>
      </w:r>
      <w:proofErr w:type="gramEnd"/>
      <w:r w:rsidRPr="00595314">
        <w:rPr>
          <w:rFonts w:eastAsia="標楷體"/>
          <w:bCs/>
          <w:sz w:val="28"/>
          <w:szCs w:val="28"/>
        </w:rPr>
        <w:t>(</w:t>
      </w:r>
      <w:r w:rsidRPr="00595314">
        <w:rPr>
          <w:rFonts w:eastAsia="標楷體"/>
          <w:bCs/>
          <w:sz w:val="28"/>
          <w:szCs w:val="28"/>
        </w:rPr>
        <w:t>薪</w:t>
      </w:r>
      <w:r w:rsidRPr="00595314">
        <w:rPr>
          <w:rFonts w:eastAsia="標楷體"/>
          <w:bCs/>
          <w:sz w:val="28"/>
          <w:szCs w:val="28"/>
        </w:rPr>
        <w:t>)</w:t>
      </w:r>
      <w:r w:rsidRPr="00595314">
        <w:rPr>
          <w:rFonts w:eastAsia="標楷體"/>
          <w:bCs/>
          <w:sz w:val="28"/>
          <w:szCs w:val="28"/>
        </w:rPr>
        <w:t>給，與家庭</w:t>
      </w:r>
      <w:proofErr w:type="gramStart"/>
      <w:r w:rsidRPr="00595314">
        <w:rPr>
          <w:rFonts w:eastAsia="標楷體"/>
          <w:bCs/>
          <w:sz w:val="28"/>
          <w:szCs w:val="28"/>
        </w:rPr>
        <w:t>照顧假核給</w:t>
      </w:r>
      <w:proofErr w:type="gramEnd"/>
      <w:r w:rsidRPr="00595314">
        <w:rPr>
          <w:rFonts w:eastAsia="標楷體"/>
          <w:bCs/>
          <w:sz w:val="28"/>
          <w:szCs w:val="28"/>
        </w:rPr>
        <w:t>意旨未盡相符，</w:t>
      </w:r>
      <w:proofErr w:type="gramStart"/>
      <w:r w:rsidRPr="00595314">
        <w:rPr>
          <w:rFonts w:eastAsia="標楷體"/>
          <w:bCs/>
          <w:sz w:val="28"/>
          <w:szCs w:val="28"/>
        </w:rPr>
        <w:t>爰</w:t>
      </w:r>
      <w:proofErr w:type="gramEnd"/>
      <w:r w:rsidRPr="00595314">
        <w:rPr>
          <w:rFonts w:eastAsia="標楷體"/>
          <w:bCs/>
          <w:sz w:val="28"/>
          <w:szCs w:val="28"/>
        </w:rPr>
        <w:t>將事假日數增為</w:t>
      </w:r>
      <w:r w:rsidRPr="00595314">
        <w:rPr>
          <w:rFonts w:eastAsia="標楷體"/>
          <w:bCs/>
          <w:sz w:val="28"/>
          <w:szCs w:val="28"/>
        </w:rPr>
        <w:t>7</w:t>
      </w:r>
      <w:r w:rsidRPr="00595314">
        <w:rPr>
          <w:rFonts w:eastAsia="標楷體"/>
          <w:bCs/>
          <w:sz w:val="28"/>
          <w:szCs w:val="28"/>
        </w:rPr>
        <w:t>日，</w:t>
      </w:r>
      <w:proofErr w:type="gramStart"/>
      <w:r w:rsidRPr="00595314">
        <w:rPr>
          <w:rFonts w:eastAsia="標楷體"/>
          <w:bCs/>
          <w:sz w:val="28"/>
          <w:szCs w:val="28"/>
        </w:rPr>
        <w:t>俾</w:t>
      </w:r>
      <w:proofErr w:type="gramEnd"/>
      <w:r w:rsidRPr="00595314">
        <w:rPr>
          <w:rFonts w:eastAsia="標楷體"/>
          <w:bCs/>
          <w:sz w:val="28"/>
          <w:szCs w:val="28"/>
        </w:rPr>
        <w:t>利公務人員兼顧工作及家庭照顧。</w:t>
      </w:r>
    </w:p>
    <w:p w:rsidR="00781FC6" w:rsidRPr="00595314" w:rsidRDefault="00781FC6" w:rsidP="00195D93">
      <w:pPr>
        <w:pStyle w:val="11"/>
        <w:widowControl/>
        <w:spacing w:line="440" w:lineRule="exact"/>
        <w:ind w:leftChars="0" w:left="841" w:hangingChars="300" w:hanging="841"/>
        <w:jc w:val="both"/>
        <w:rPr>
          <w:rFonts w:eastAsia="標楷體"/>
          <w:b/>
          <w:bCs/>
          <w:color w:val="FF0000"/>
          <w:sz w:val="28"/>
          <w:szCs w:val="28"/>
        </w:rPr>
      </w:pPr>
      <w:r w:rsidRPr="00595314">
        <w:rPr>
          <w:rFonts w:eastAsia="標楷體"/>
          <w:b/>
          <w:bCs/>
          <w:sz w:val="28"/>
          <w:szCs w:val="28"/>
        </w:rPr>
        <w:t xml:space="preserve">  </w:t>
      </w:r>
      <w:r w:rsidRPr="00595314">
        <w:rPr>
          <w:rFonts w:eastAsia="標楷體"/>
          <w:b/>
          <w:bCs/>
          <w:sz w:val="28"/>
          <w:szCs w:val="28"/>
        </w:rPr>
        <w:t>二、本部</w:t>
      </w:r>
      <w:r w:rsidRPr="00595314">
        <w:rPr>
          <w:rFonts w:eastAsia="標楷體"/>
          <w:b/>
          <w:bCs/>
          <w:sz w:val="28"/>
          <w:szCs w:val="28"/>
        </w:rPr>
        <w:t>107</w:t>
      </w:r>
      <w:r w:rsidRPr="00595314">
        <w:rPr>
          <w:rFonts w:eastAsia="標楷體"/>
          <w:b/>
          <w:bCs/>
          <w:sz w:val="28"/>
          <w:szCs w:val="28"/>
        </w:rPr>
        <w:t>年</w:t>
      </w:r>
      <w:r w:rsidRPr="00595314">
        <w:rPr>
          <w:rFonts w:eastAsia="標楷體"/>
          <w:b/>
          <w:bCs/>
          <w:sz w:val="28"/>
          <w:szCs w:val="28"/>
        </w:rPr>
        <w:t>5</w:t>
      </w:r>
      <w:r w:rsidRPr="00595314">
        <w:rPr>
          <w:rFonts w:eastAsia="標楷體"/>
          <w:b/>
          <w:bCs/>
          <w:sz w:val="28"/>
          <w:szCs w:val="28"/>
        </w:rPr>
        <w:t>月</w:t>
      </w:r>
      <w:r w:rsidRPr="00595314">
        <w:rPr>
          <w:rFonts w:eastAsia="標楷體"/>
          <w:b/>
          <w:bCs/>
          <w:sz w:val="28"/>
          <w:szCs w:val="28"/>
        </w:rPr>
        <w:t>29</w:t>
      </w:r>
      <w:r w:rsidRPr="00595314">
        <w:rPr>
          <w:rFonts w:eastAsia="標楷體"/>
          <w:b/>
          <w:bCs/>
          <w:sz w:val="28"/>
          <w:szCs w:val="28"/>
        </w:rPr>
        <w:t>日及同年</w:t>
      </w:r>
      <w:r w:rsidRPr="00595314">
        <w:rPr>
          <w:rFonts w:eastAsia="標楷體"/>
          <w:b/>
          <w:bCs/>
          <w:sz w:val="28"/>
          <w:szCs w:val="28"/>
        </w:rPr>
        <w:t>10</w:t>
      </w:r>
      <w:r w:rsidRPr="00595314">
        <w:rPr>
          <w:rFonts w:eastAsia="標楷體"/>
          <w:b/>
          <w:bCs/>
          <w:sz w:val="28"/>
          <w:szCs w:val="28"/>
        </w:rPr>
        <w:t>月</w:t>
      </w:r>
      <w:r w:rsidRPr="00595314">
        <w:rPr>
          <w:rFonts w:eastAsia="標楷體"/>
          <w:b/>
          <w:bCs/>
          <w:sz w:val="28"/>
          <w:szCs w:val="28"/>
        </w:rPr>
        <w:t>24</w:t>
      </w:r>
      <w:r w:rsidRPr="00595314">
        <w:rPr>
          <w:rFonts w:eastAsia="標楷體"/>
          <w:b/>
          <w:bCs/>
          <w:sz w:val="28"/>
          <w:szCs w:val="28"/>
        </w:rPr>
        <w:t>日通函同意公務人員得以養育雙</w:t>
      </w:r>
      <w:r w:rsidRPr="00595314">
        <w:rPr>
          <w:rFonts w:eastAsia="標楷體"/>
          <w:b/>
          <w:bCs/>
          <w:sz w:val="28"/>
          <w:szCs w:val="28"/>
        </w:rPr>
        <w:t>(</w:t>
      </w:r>
      <w:r w:rsidRPr="00595314">
        <w:rPr>
          <w:rFonts w:eastAsia="標楷體"/>
          <w:b/>
          <w:bCs/>
          <w:sz w:val="28"/>
          <w:szCs w:val="28"/>
        </w:rPr>
        <w:t>多</w:t>
      </w:r>
      <w:r w:rsidRPr="00595314">
        <w:rPr>
          <w:rFonts w:eastAsia="標楷體"/>
          <w:b/>
          <w:bCs/>
          <w:sz w:val="28"/>
          <w:szCs w:val="28"/>
        </w:rPr>
        <w:t>)</w:t>
      </w:r>
      <w:r w:rsidRPr="00595314">
        <w:rPr>
          <w:rFonts w:eastAsia="標楷體"/>
          <w:b/>
          <w:bCs/>
          <w:sz w:val="28"/>
          <w:szCs w:val="28"/>
        </w:rPr>
        <w:t>胞胎子女或同時育有</w:t>
      </w:r>
      <w:r w:rsidRPr="00595314">
        <w:rPr>
          <w:rFonts w:eastAsia="標楷體"/>
          <w:b/>
          <w:bCs/>
          <w:sz w:val="28"/>
          <w:szCs w:val="28"/>
        </w:rPr>
        <w:t>2</w:t>
      </w:r>
      <w:r w:rsidRPr="00595314">
        <w:rPr>
          <w:rFonts w:eastAsia="標楷體"/>
          <w:b/>
          <w:bCs/>
          <w:sz w:val="28"/>
          <w:szCs w:val="28"/>
        </w:rPr>
        <w:t>名以上</w:t>
      </w:r>
      <w:r w:rsidRPr="00595314">
        <w:rPr>
          <w:rFonts w:eastAsia="標楷體"/>
          <w:b/>
          <w:bCs/>
          <w:sz w:val="28"/>
          <w:szCs w:val="28"/>
        </w:rPr>
        <w:t>3</w:t>
      </w:r>
      <w:r w:rsidRPr="00595314">
        <w:rPr>
          <w:rFonts w:eastAsia="標楷體"/>
          <w:b/>
          <w:bCs/>
          <w:sz w:val="28"/>
          <w:szCs w:val="28"/>
        </w:rPr>
        <w:t>足歲以下子女事由申請育嬰留職停薪，不受以本人或配偶之一方申請為限之限制：</w:t>
      </w:r>
    </w:p>
    <w:p w:rsidR="00781FC6" w:rsidRPr="00595314" w:rsidRDefault="00781FC6" w:rsidP="00195D93">
      <w:pPr>
        <w:pStyle w:val="11"/>
        <w:widowControl/>
        <w:spacing w:line="440" w:lineRule="exact"/>
        <w:ind w:leftChars="0" w:left="841" w:hangingChars="300" w:hanging="841"/>
        <w:jc w:val="both"/>
        <w:rPr>
          <w:rFonts w:eastAsia="標楷體"/>
          <w:bCs/>
          <w:sz w:val="28"/>
          <w:szCs w:val="28"/>
        </w:rPr>
      </w:pPr>
      <w:r w:rsidRPr="00595314">
        <w:rPr>
          <w:rFonts w:eastAsia="標楷體"/>
          <w:b/>
          <w:bCs/>
          <w:color w:val="FF0000"/>
          <w:sz w:val="28"/>
          <w:szCs w:val="28"/>
        </w:rPr>
        <w:t xml:space="preserve">          </w:t>
      </w:r>
      <w:r w:rsidRPr="00595314">
        <w:rPr>
          <w:rFonts w:eastAsia="標楷體"/>
          <w:bCs/>
          <w:sz w:val="28"/>
          <w:szCs w:val="28"/>
        </w:rPr>
        <w:t>配合性別工作平等法規範，現行公務人員留職停薪辦法規定，公務人員申請育嬰留職停薪，除有正當理由，經機關核准者外，應以本人或配偶之一方申請為限；</w:t>
      </w:r>
      <w:proofErr w:type="gramStart"/>
      <w:r w:rsidRPr="00595314">
        <w:rPr>
          <w:rFonts w:eastAsia="標楷體"/>
          <w:bCs/>
          <w:sz w:val="28"/>
          <w:szCs w:val="28"/>
        </w:rPr>
        <w:t>茲經考量</w:t>
      </w:r>
      <w:proofErr w:type="gramEnd"/>
      <w:r w:rsidRPr="00595314">
        <w:rPr>
          <w:rFonts w:eastAsia="標楷體"/>
          <w:bCs/>
          <w:sz w:val="28"/>
          <w:szCs w:val="28"/>
        </w:rPr>
        <w:t>養育雙</w:t>
      </w:r>
      <w:r w:rsidRPr="00595314">
        <w:rPr>
          <w:rFonts w:eastAsia="標楷體"/>
          <w:bCs/>
          <w:sz w:val="28"/>
          <w:szCs w:val="28"/>
        </w:rPr>
        <w:t>(</w:t>
      </w:r>
      <w:r w:rsidRPr="00595314">
        <w:rPr>
          <w:rFonts w:eastAsia="標楷體"/>
          <w:bCs/>
          <w:sz w:val="28"/>
          <w:szCs w:val="28"/>
        </w:rPr>
        <w:t>多</w:t>
      </w:r>
      <w:r w:rsidRPr="00595314">
        <w:rPr>
          <w:rFonts w:eastAsia="標楷體"/>
          <w:bCs/>
          <w:sz w:val="28"/>
          <w:szCs w:val="28"/>
        </w:rPr>
        <w:t>)</w:t>
      </w:r>
      <w:r w:rsidRPr="00595314">
        <w:rPr>
          <w:rFonts w:eastAsia="標楷體"/>
          <w:bCs/>
          <w:sz w:val="28"/>
          <w:szCs w:val="28"/>
        </w:rPr>
        <w:t>胞胎子女或同時育有</w:t>
      </w:r>
      <w:r w:rsidRPr="00595314">
        <w:rPr>
          <w:rFonts w:eastAsia="標楷體"/>
          <w:bCs/>
          <w:sz w:val="28"/>
          <w:szCs w:val="28"/>
        </w:rPr>
        <w:t>2</w:t>
      </w:r>
      <w:r w:rsidRPr="00595314">
        <w:rPr>
          <w:rFonts w:eastAsia="標楷體"/>
          <w:bCs/>
          <w:sz w:val="28"/>
          <w:szCs w:val="28"/>
        </w:rPr>
        <w:t>名以上</w:t>
      </w:r>
      <w:r w:rsidRPr="00595314">
        <w:rPr>
          <w:rFonts w:eastAsia="標楷體"/>
          <w:bCs/>
          <w:sz w:val="28"/>
          <w:szCs w:val="28"/>
        </w:rPr>
        <w:t>3</w:t>
      </w:r>
      <w:r w:rsidRPr="00595314">
        <w:rPr>
          <w:rFonts w:eastAsia="標楷體"/>
          <w:bCs/>
          <w:sz w:val="28"/>
          <w:szCs w:val="28"/>
        </w:rPr>
        <w:t>足歲以下子女，確實難由夫妻之一方獨自照顧，</w:t>
      </w:r>
      <w:proofErr w:type="gramStart"/>
      <w:r w:rsidRPr="00595314">
        <w:rPr>
          <w:rFonts w:eastAsia="標楷體"/>
          <w:bCs/>
          <w:sz w:val="28"/>
          <w:szCs w:val="28"/>
        </w:rPr>
        <w:t>爰</w:t>
      </w:r>
      <w:proofErr w:type="gramEnd"/>
      <w:r w:rsidRPr="00595314">
        <w:rPr>
          <w:rFonts w:eastAsia="標楷體"/>
          <w:bCs/>
          <w:sz w:val="28"/>
          <w:szCs w:val="28"/>
        </w:rPr>
        <w:t>本部分別以</w:t>
      </w:r>
      <w:r w:rsidRPr="00595314">
        <w:rPr>
          <w:rFonts w:eastAsia="標楷體"/>
          <w:bCs/>
          <w:sz w:val="28"/>
          <w:szCs w:val="28"/>
        </w:rPr>
        <w:t>107</w:t>
      </w:r>
      <w:r w:rsidRPr="00595314">
        <w:rPr>
          <w:rFonts w:eastAsia="標楷體"/>
          <w:bCs/>
          <w:sz w:val="28"/>
          <w:szCs w:val="28"/>
        </w:rPr>
        <w:t>年</w:t>
      </w:r>
      <w:r w:rsidRPr="00595314">
        <w:rPr>
          <w:rFonts w:eastAsia="標楷體"/>
          <w:bCs/>
          <w:sz w:val="28"/>
          <w:szCs w:val="28"/>
        </w:rPr>
        <w:t>5</w:t>
      </w:r>
      <w:r w:rsidRPr="00595314">
        <w:rPr>
          <w:rFonts w:eastAsia="標楷體"/>
          <w:bCs/>
          <w:sz w:val="28"/>
          <w:szCs w:val="28"/>
        </w:rPr>
        <w:t>月</w:t>
      </w:r>
      <w:r w:rsidRPr="00595314">
        <w:rPr>
          <w:rFonts w:eastAsia="標楷體"/>
          <w:bCs/>
          <w:sz w:val="28"/>
          <w:szCs w:val="28"/>
        </w:rPr>
        <w:t>29</w:t>
      </w:r>
      <w:r w:rsidRPr="00595314">
        <w:rPr>
          <w:rFonts w:eastAsia="標楷體"/>
          <w:bCs/>
          <w:sz w:val="28"/>
          <w:szCs w:val="28"/>
        </w:rPr>
        <w:t>日部</w:t>
      </w:r>
      <w:proofErr w:type="gramStart"/>
      <w:r w:rsidRPr="00595314">
        <w:rPr>
          <w:rFonts w:eastAsia="標楷體"/>
          <w:bCs/>
          <w:sz w:val="28"/>
          <w:szCs w:val="28"/>
        </w:rPr>
        <w:t>銓</w:t>
      </w:r>
      <w:proofErr w:type="gramEnd"/>
      <w:r w:rsidRPr="00595314">
        <w:rPr>
          <w:rFonts w:eastAsia="標楷體"/>
          <w:bCs/>
          <w:sz w:val="28"/>
          <w:szCs w:val="28"/>
        </w:rPr>
        <w:t>四字第</w:t>
      </w:r>
      <w:r w:rsidRPr="00595314">
        <w:rPr>
          <w:rFonts w:eastAsia="標楷體"/>
          <w:bCs/>
          <w:sz w:val="28"/>
          <w:szCs w:val="28"/>
        </w:rPr>
        <w:t>1074511025</w:t>
      </w:r>
      <w:r w:rsidRPr="00595314">
        <w:rPr>
          <w:rFonts w:eastAsia="標楷體"/>
          <w:bCs/>
          <w:sz w:val="28"/>
          <w:szCs w:val="28"/>
        </w:rPr>
        <w:t>號函及同年</w:t>
      </w:r>
      <w:r w:rsidRPr="00595314">
        <w:rPr>
          <w:rFonts w:eastAsia="標楷體"/>
          <w:bCs/>
          <w:sz w:val="28"/>
          <w:szCs w:val="28"/>
        </w:rPr>
        <w:t>10</w:t>
      </w:r>
      <w:r w:rsidRPr="00595314">
        <w:rPr>
          <w:rFonts w:eastAsia="標楷體"/>
          <w:bCs/>
          <w:sz w:val="28"/>
          <w:szCs w:val="28"/>
        </w:rPr>
        <w:t>月</w:t>
      </w:r>
      <w:r w:rsidRPr="00595314">
        <w:rPr>
          <w:rFonts w:eastAsia="標楷體"/>
          <w:bCs/>
          <w:sz w:val="28"/>
          <w:szCs w:val="28"/>
        </w:rPr>
        <w:t>24</w:t>
      </w:r>
      <w:r w:rsidRPr="00595314">
        <w:rPr>
          <w:rFonts w:eastAsia="標楷體"/>
          <w:bCs/>
          <w:sz w:val="28"/>
          <w:szCs w:val="28"/>
        </w:rPr>
        <w:t>日部</w:t>
      </w:r>
      <w:proofErr w:type="gramStart"/>
      <w:r w:rsidRPr="00595314">
        <w:rPr>
          <w:rFonts w:eastAsia="標楷體"/>
          <w:bCs/>
          <w:sz w:val="28"/>
          <w:szCs w:val="28"/>
        </w:rPr>
        <w:t>銓</w:t>
      </w:r>
      <w:proofErr w:type="gramEnd"/>
      <w:r w:rsidRPr="00595314">
        <w:rPr>
          <w:rFonts w:eastAsia="標楷體"/>
          <w:bCs/>
          <w:sz w:val="28"/>
          <w:szCs w:val="28"/>
        </w:rPr>
        <w:t>四字第</w:t>
      </w:r>
      <w:r w:rsidRPr="00595314">
        <w:rPr>
          <w:rFonts w:eastAsia="標楷體"/>
          <w:bCs/>
          <w:sz w:val="28"/>
          <w:szCs w:val="28"/>
        </w:rPr>
        <w:t>10746580971</w:t>
      </w:r>
      <w:r w:rsidRPr="00595314">
        <w:rPr>
          <w:rFonts w:eastAsia="標楷體"/>
          <w:bCs/>
          <w:sz w:val="28"/>
          <w:szCs w:val="28"/>
        </w:rPr>
        <w:t>號函同意公務人員得以上開事由申請育嬰留職停薪，且不受以本人或配偶之一方申請為限之限制，</w:t>
      </w:r>
      <w:proofErr w:type="gramStart"/>
      <w:r w:rsidRPr="00595314">
        <w:rPr>
          <w:rFonts w:eastAsia="標楷體"/>
          <w:bCs/>
          <w:sz w:val="28"/>
          <w:szCs w:val="28"/>
        </w:rPr>
        <w:t>俾</w:t>
      </w:r>
      <w:proofErr w:type="gramEnd"/>
      <w:r w:rsidRPr="00595314">
        <w:rPr>
          <w:rFonts w:eastAsia="標楷體"/>
          <w:bCs/>
          <w:sz w:val="28"/>
          <w:szCs w:val="28"/>
        </w:rPr>
        <w:t>鼓勵父母雙方共同分擔養育幼兒責任。</w:t>
      </w:r>
    </w:p>
    <w:p w:rsidR="00781FC6" w:rsidRPr="00CB3E18" w:rsidRDefault="00781FC6" w:rsidP="00195D93">
      <w:pPr>
        <w:spacing w:line="440" w:lineRule="exact"/>
        <w:ind w:left="841" w:hangingChars="300" w:hanging="841"/>
        <w:jc w:val="both"/>
        <w:rPr>
          <w:rFonts w:ascii="標楷體" w:eastAsia="標楷體" w:hAnsi="標楷體" w:cs="標楷體"/>
          <w:b/>
          <w:bCs/>
          <w:sz w:val="28"/>
          <w:szCs w:val="28"/>
        </w:rPr>
        <w:sectPr w:rsidR="00781FC6" w:rsidRPr="00CB3E18" w:rsidSect="00595314">
          <w:pgSz w:w="11906" w:h="16838"/>
          <w:pgMar w:top="1418" w:right="1418" w:bottom="1418" w:left="1531" w:header="851" w:footer="992" w:gutter="0"/>
          <w:cols w:space="425"/>
          <w:docGrid w:type="lines" w:linePitch="360"/>
        </w:sectPr>
      </w:pPr>
      <w:r w:rsidRPr="00595314">
        <w:rPr>
          <w:rFonts w:ascii="Times New Roman" w:eastAsia="標楷體" w:hAnsi="Times New Roman" w:cs="Times New Roman"/>
          <w:b/>
          <w:bCs/>
          <w:sz w:val="28"/>
          <w:szCs w:val="28"/>
        </w:rPr>
        <w:t xml:space="preserve">  </w:t>
      </w:r>
      <w:r w:rsidRPr="00595314">
        <w:rPr>
          <w:rFonts w:ascii="Times New Roman" w:eastAsia="標楷體" w:hAnsi="Times New Roman" w:cs="Times New Roman"/>
          <w:b/>
          <w:bCs/>
          <w:sz w:val="28"/>
          <w:szCs w:val="28"/>
        </w:rPr>
        <w:t>三、</w:t>
      </w:r>
      <w:r w:rsidRPr="00595314">
        <w:rPr>
          <w:rFonts w:ascii="Times New Roman" w:eastAsia="標楷體" w:hAnsi="Times New Roman" w:cs="Times New Roman"/>
          <w:b/>
          <w:bCs/>
          <w:sz w:val="28"/>
          <w:szCs w:val="28"/>
        </w:rPr>
        <w:t>107</w:t>
      </w:r>
      <w:r w:rsidRPr="00595314">
        <w:rPr>
          <w:rFonts w:ascii="Times New Roman" w:eastAsia="標楷體" w:hAnsi="Times New Roman" w:cs="Times New Roman"/>
          <w:b/>
          <w:bCs/>
          <w:sz w:val="28"/>
          <w:szCs w:val="28"/>
        </w:rPr>
        <w:t>年公教人員保險宣導說明會辦理情形：</w:t>
      </w:r>
      <w:r w:rsidRPr="00595314">
        <w:rPr>
          <w:rFonts w:ascii="Times New Roman" w:eastAsia="標楷體" w:hAnsi="Times New Roman" w:cs="Times New Roman"/>
          <w:b/>
          <w:bCs/>
          <w:sz w:val="28"/>
          <w:szCs w:val="28"/>
        </w:rPr>
        <w:br/>
      </w:r>
      <w:r w:rsidRPr="00595314">
        <w:rPr>
          <w:rFonts w:ascii="Times New Roman" w:eastAsia="標楷體" w:hAnsi="Times New Roman" w:cs="Times New Roman"/>
          <w:bCs/>
          <w:sz w:val="28"/>
          <w:szCs w:val="28"/>
        </w:rPr>
        <w:t xml:space="preserve">    </w:t>
      </w:r>
      <w:r w:rsidRPr="00595314">
        <w:rPr>
          <w:rFonts w:ascii="Times New Roman" w:eastAsia="標楷體" w:hAnsi="Times New Roman" w:cs="Times New Roman"/>
          <w:bCs/>
          <w:sz w:val="28"/>
          <w:szCs w:val="28"/>
        </w:rPr>
        <w:t>為使公教人員保險（以下簡稱公保）之被保險人瞭解育嬰留職停薪津貼之制度內容，並</w:t>
      </w:r>
      <w:r w:rsidRPr="00595314">
        <w:rPr>
          <w:rFonts w:ascii="Times New Roman" w:eastAsia="標楷體" w:hAnsi="Times New Roman" w:cs="Times New Roman"/>
          <w:sz w:val="28"/>
          <w:szCs w:val="28"/>
        </w:rPr>
        <w:t>落實</w:t>
      </w:r>
      <w:r w:rsidRPr="00595314">
        <w:rPr>
          <w:rFonts w:ascii="Times New Roman" w:eastAsia="標楷體" w:hAnsi="Times New Roman" w:cs="Times New Roman"/>
          <w:bCs/>
          <w:sz w:val="28"/>
          <w:szCs w:val="28"/>
        </w:rPr>
        <w:t>「夫妻雙方如均為公保被保險人，得於不同時間分別請領同一子女之育嬰留職停薪津貼」之相關請領規定，本部每年均持續督導</w:t>
      </w:r>
      <w:proofErr w:type="gramStart"/>
      <w:r w:rsidRPr="00595314">
        <w:rPr>
          <w:rFonts w:ascii="Times New Roman" w:eastAsia="標楷體" w:hAnsi="Times New Roman" w:cs="Times New Roman"/>
          <w:bCs/>
          <w:sz w:val="28"/>
          <w:szCs w:val="28"/>
        </w:rPr>
        <w:t>公保承保</w:t>
      </w:r>
      <w:proofErr w:type="gramEnd"/>
      <w:r w:rsidRPr="00595314">
        <w:rPr>
          <w:rFonts w:ascii="Times New Roman" w:eastAsia="標楷體" w:hAnsi="Times New Roman" w:cs="Times New Roman"/>
          <w:bCs/>
          <w:sz w:val="28"/>
          <w:szCs w:val="28"/>
        </w:rPr>
        <w:t>機關</w:t>
      </w:r>
      <w:r w:rsidRPr="00595314">
        <w:rPr>
          <w:rFonts w:ascii="Times New Roman" w:eastAsia="標楷體" w:hAnsi="Times New Roman" w:cs="Times New Roman"/>
          <w:bCs/>
          <w:sz w:val="28"/>
          <w:szCs w:val="28"/>
        </w:rPr>
        <w:t>(</w:t>
      </w:r>
      <w:r w:rsidRPr="00595314">
        <w:rPr>
          <w:rFonts w:ascii="Times New Roman" w:eastAsia="標楷體" w:hAnsi="Times New Roman" w:cs="Times New Roman"/>
          <w:bCs/>
          <w:sz w:val="28"/>
          <w:szCs w:val="28"/>
        </w:rPr>
        <w:t>臺灣銀行股份有限公司</w:t>
      </w:r>
      <w:r w:rsidRPr="00595314">
        <w:rPr>
          <w:rFonts w:ascii="Times New Roman" w:eastAsia="標楷體" w:hAnsi="Times New Roman" w:cs="Times New Roman"/>
          <w:bCs/>
          <w:sz w:val="28"/>
          <w:szCs w:val="28"/>
        </w:rPr>
        <w:t>)</w:t>
      </w:r>
      <w:r w:rsidRPr="00595314">
        <w:rPr>
          <w:rFonts w:ascii="Times New Roman" w:eastAsia="標楷體" w:hAnsi="Times New Roman" w:cs="Times New Roman"/>
          <w:bCs/>
          <w:sz w:val="28"/>
          <w:szCs w:val="28"/>
        </w:rPr>
        <w:t>辦理育嬰留職停薪津貼宣導說明會，使被保險人能充分瞭解並善用是項制度，並鼓勵男性被保險人提出申請，以促進性別平等之政策目標。</w:t>
      </w:r>
      <w:proofErr w:type="gramStart"/>
      <w:r w:rsidRPr="00595314">
        <w:rPr>
          <w:rFonts w:ascii="Times New Roman" w:eastAsia="標楷體" w:hAnsi="Times New Roman" w:cs="Times New Roman"/>
          <w:bCs/>
          <w:sz w:val="28"/>
          <w:szCs w:val="28"/>
        </w:rPr>
        <w:t>107</w:t>
      </w:r>
      <w:proofErr w:type="gramEnd"/>
      <w:r w:rsidRPr="00595314">
        <w:rPr>
          <w:rFonts w:ascii="Times New Roman" w:eastAsia="標楷體" w:hAnsi="Times New Roman" w:cs="Times New Roman"/>
          <w:bCs/>
          <w:sz w:val="28"/>
          <w:szCs w:val="28"/>
        </w:rPr>
        <w:t>年度承保機關共計辦理</w:t>
      </w:r>
      <w:r w:rsidRPr="00595314">
        <w:rPr>
          <w:rFonts w:ascii="Times New Roman" w:eastAsia="標楷體" w:hAnsi="Times New Roman" w:cs="Times New Roman"/>
          <w:bCs/>
          <w:sz w:val="28"/>
          <w:szCs w:val="28"/>
        </w:rPr>
        <w:t>15</w:t>
      </w:r>
      <w:r w:rsidRPr="00595314">
        <w:rPr>
          <w:rFonts w:ascii="Times New Roman" w:eastAsia="標楷體" w:hAnsi="Times New Roman" w:cs="Times New Roman"/>
          <w:bCs/>
          <w:sz w:val="28"/>
          <w:szCs w:val="28"/>
        </w:rPr>
        <w:t>場宣導說明會，參加人數計</w:t>
      </w:r>
      <w:r w:rsidRPr="00595314">
        <w:rPr>
          <w:rFonts w:ascii="Times New Roman" w:eastAsia="標楷體" w:hAnsi="Times New Roman" w:cs="Times New Roman"/>
          <w:bCs/>
          <w:sz w:val="28"/>
          <w:szCs w:val="28"/>
        </w:rPr>
        <w:t>1,683</w:t>
      </w:r>
      <w:r w:rsidRPr="00595314">
        <w:rPr>
          <w:rFonts w:ascii="Times New Roman" w:eastAsia="標楷體" w:hAnsi="Times New Roman" w:cs="Times New Roman"/>
          <w:bCs/>
          <w:sz w:val="28"/>
          <w:szCs w:val="28"/>
        </w:rPr>
        <w:t>人；未來亦將持續督導</w:t>
      </w:r>
      <w:proofErr w:type="gramStart"/>
      <w:r w:rsidRPr="00595314">
        <w:rPr>
          <w:rFonts w:ascii="Times New Roman" w:eastAsia="標楷體" w:hAnsi="Times New Roman" w:cs="Times New Roman"/>
          <w:bCs/>
          <w:sz w:val="28"/>
          <w:szCs w:val="28"/>
        </w:rPr>
        <w:t>公保承保</w:t>
      </w:r>
      <w:proofErr w:type="gramEnd"/>
      <w:r w:rsidRPr="00595314">
        <w:rPr>
          <w:rFonts w:ascii="Times New Roman" w:eastAsia="標楷體" w:hAnsi="Times New Roman" w:cs="Times New Roman"/>
          <w:bCs/>
          <w:sz w:val="28"/>
          <w:szCs w:val="28"/>
        </w:rPr>
        <w:t>機關辦理相關宣導。</w:t>
      </w:r>
    </w:p>
    <w:p w:rsidR="00781FC6" w:rsidRPr="00781FC6" w:rsidRDefault="00781FC6" w:rsidP="00781FC6">
      <w:pPr>
        <w:pStyle w:val="11"/>
        <w:widowControl/>
        <w:spacing w:beforeLines="50" w:before="120" w:line="400" w:lineRule="exact"/>
        <w:ind w:left="1281" w:hangingChars="200" w:hanging="801"/>
        <w:jc w:val="center"/>
        <w:rPr>
          <w:rFonts w:eastAsia="標楷體"/>
          <w:b/>
          <w:bCs/>
          <w:sz w:val="40"/>
          <w:szCs w:val="40"/>
        </w:rPr>
      </w:pPr>
      <w:r w:rsidRPr="00781FC6">
        <w:rPr>
          <w:rFonts w:eastAsia="標楷體"/>
          <w:b/>
          <w:bCs/>
          <w:noProof/>
          <w:sz w:val="40"/>
          <w:szCs w:val="40"/>
        </w:rPr>
        <w:lastRenderedPageBreak/>
        <mc:AlternateContent>
          <mc:Choice Requires="wps">
            <w:drawing>
              <wp:anchor distT="0" distB="0" distL="114300" distR="114300" simplePos="0" relativeHeight="251663360" behindDoc="0" locked="0" layoutInCell="1" allowOverlap="1" wp14:anchorId="07F46728" wp14:editId="46261FB4">
                <wp:simplePos x="0" y="0"/>
                <wp:positionH relativeFrom="column">
                  <wp:posOffset>8320410</wp:posOffset>
                </wp:positionH>
                <wp:positionV relativeFrom="paragraph">
                  <wp:posOffset>-292383</wp:posOffset>
                </wp:positionV>
                <wp:extent cx="779700" cy="362580"/>
                <wp:effectExtent l="0" t="0" r="20955" b="190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00" cy="362580"/>
                        </a:xfrm>
                        <a:prstGeom prst="rect">
                          <a:avLst/>
                        </a:prstGeom>
                        <a:noFill/>
                        <a:ln w="6350">
                          <a:solidFill>
                            <a:srgbClr val="000000"/>
                          </a:solidFill>
                          <a:miter lim="800000"/>
                          <a:headEnd/>
                          <a:tailEnd/>
                        </a:ln>
                      </wps:spPr>
                      <wps:txbx>
                        <w:txbxContent>
                          <w:p w:rsidR="00781FC6" w:rsidRPr="00550DB0" w:rsidRDefault="00781FC6" w:rsidP="00781FC6">
                            <w:pPr>
                              <w:rPr>
                                <w:rFonts w:ascii="標楷體" w:eastAsia="標楷體" w:hAnsi="標楷體"/>
                                <w:sz w:val="32"/>
                                <w:szCs w:val="32"/>
                              </w:rPr>
                            </w:pPr>
                            <w:r>
                              <w:rPr>
                                <w:rFonts w:ascii="標楷體" w:eastAsia="標楷體" w:hAnsi="標楷體" w:hint="eastAsia"/>
                                <w:sz w:val="32"/>
                                <w:szCs w:val="32"/>
                              </w:rPr>
                              <w:t>附表1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655.15pt;margin-top:-23pt;width:61.4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" filled="f" strokeweight=".5pt">
                <v:textbox>
                  <w:txbxContent>
                    <w:p w:rsidR="00781FC6" w:rsidRPr="00550DB0" w:rsidRDefault="00781FC6" w:rsidP="00781FC6">
                      <w:pPr>
                        <w:rPr>
                          <w:rFonts w:ascii="標楷體" w:eastAsia="標楷體" w:hAnsi="標楷體"/>
                          <w:sz w:val="32"/>
                          <w:szCs w:val="32"/>
                        </w:rPr>
                      </w:pPr>
                      <w:r>
                        <w:rPr>
                          <w:rFonts w:ascii="標楷體" w:eastAsia="標楷體" w:hAnsi="標楷體" w:hint="eastAsia"/>
                          <w:sz w:val="32"/>
                          <w:szCs w:val="32"/>
                        </w:rPr>
                        <w:t>附表1</w:t>
                      </w:r>
                    </w:p>
                  </w:txbxContent>
                </v:textbox>
              </v:rect>
            </w:pict>
          </mc:Fallback>
        </mc:AlternateContent>
      </w:r>
      <w:proofErr w:type="gramStart"/>
      <w:r w:rsidRPr="00781FC6">
        <w:rPr>
          <w:rFonts w:eastAsia="標楷體"/>
          <w:b/>
          <w:bCs/>
          <w:sz w:val="40"/>
          <w:szCs w:val="40"/>
        </w:rPr>
        <w:t>銓敘部暨所屬</w:t>
      </w:r>
      <w:proofErr w:type="gramEnd"/>
      <w:r w:rsidRPr="00781FC6">
        <w:rPr>
          <w:rFonts w:eastAsia="標楷體"/>
          <w:b/>
          <w:bCs/>
          <w:sz w:val="40"/>
          <w:szCs w:val="40"/>
        </w:rPr>
        <w:t>機關各委員會委員任一性別比例調查表</w:t>
      </w:r>
    </w:p>
    <w:tbl>
      <w:tblPr>
        <w:tblpPr w:leftFromText="180" w:rightFromText="180" w:vertAnchor="page" w:horzAnchor="margin" w:tblpY="2003"/>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1588"/>
        <w:gridCol w:w="3686"/>
        <w:gridCol w:w="1134"/>
        <w:gridCol w:w="992"/>
        <w:gridCol w:w="709"/>
        <w:gridCol w:w="708"/>
        <w:gridCol w:w="1134"/>
        <w:gridCol w:w="1134"/>
        <w:gridCol w:w="993"/>
        <w:gridCol w:w="1559"/>
      </w:tblGrid>
      <w:tr w:rsidR="00781FC6" w:rsidRPr="00781FC6" w:rsidTr="008A3966">
        <w:tc>
          <w:tcPr>
            <w:tcW w:w="850"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序號</w:t>
            </w:r>
          </w:p>
        </w:tc>
        <w:tc>
          <w:tcPr>
            <w:tcW w:w="158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機關</w:t>
            </w:r>
          </w:p>
        </w:tc>
        <w:tc>
          <w:tcPr>
            <w:tcW w:w="3686"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委員會</w:t>
            </w:r>
            <w:r w:rsidRPr="00781FC6">
              <w:rPr>
                <w:rFonts w:ascii="Times New Roman" w:eastAsia="標楷體" w:hAnsi="Times New Roman" w:cs="Times New Roman"/>
                <w:color w:val="000000"/>
                <w:kern w:val="0"/>
                <w:sz w:val="26"/>
                <w:szCs w:val="26"/>
              </w:rPr>
              <w:t>(</w:t>
            </w:r>
            <w:r w:rsidRPr="00781FC6">
              <w:rPr>
                <w:rFonts w:ascii="Times New Roman" w:eastAsia="標楷體" w:hAnsi="Times New Roman" w:cs="Times New Roman"/>
                <w:color w:val="000000"/>
                <w:kern w:val="0"/>
                <w:sz w:val="26"/>
                <w:szCs w:val="26"/>
              </w:rPr>
              <w:t>小組</w:t>
            </w:r>
            <w:r w:rsidRPr="00781FC6">
              <w:rPr>
                <w:rFonts w:ascii="Times New Roman" w:eastAsia="標楷體" w:hAnsi="Times New Roman" w:cs="Times New Roman"/>
                <w:color w:val="000000"/>
                <w:kern w:val="0"/>
                <w:sz w:val="26"/>
                <w:szCs w:val="26"/>
              </w:rPr>
              <w:t>)</w:t>
            </w:r>
            <w:r w:rsidRPr="00781FC6">
              <w:rPr>
                <w:rFonts w:ascii="Times New Roman" w:eastAsia="標楷體" w:hAnsi="Times New Roman" w:cs="Times New Roman"/>
                <w:color w:val="000000"/>
                <w:kern w:val="0"/>
                <w:sz w:val="26"/>
                <w:szCs w:val="26"/>
              </w:rPr>
              <w:t>名稱</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任期起訖</w:t>
            </w:r>
          </w:p>
        </w:tc>
        <w:tc>
          <w:tcPr>
            <w:tcW w:w="992"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總人數</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男性人數</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女性人數</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男性比率</w:t>
            </w:r>
            <w:r w:rsidRPr="00781FC6">
              <w:rPr>
                <w:rFonts w:ascii="Times New Roman" w:eastAsia="標楷體" w:hAnsi="Times New Roman" w:cs="Times New Roman"/>
                <w:color w:val="000000"/>
                <w:kern w:val="0"/>
                <w:sz w:val="26"/>
                <w:szCs w:val="26"/>
              </w:rPr>
              <w:t>(%)</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女性比率</w:t>
            </w:r>
            <w:r w:rsidRPr="00781FC6">
              <w:rPr>
                <w:rFonts w:ascii="Times New Roman" w:eastAsia="標楷體" w:hAnsi="Times New Roman" w:cs="Times New Roman"/>
                <w:color w:val="000000"/>
                <w:kern w:val="0"/>
                <w:sz w:val="26"/>
                <w:szCs w:val="26"/>
              </w:rPr>
              <w:t>(%)</w:t>
            </w:r>
          </w:p>
        </w:tc>
        <w:tc>
          <w:tcPr>
            <w:tcW w:w="993"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任一性別是否達</w:t>
            </w:r>
            <w:r w:rsidRPr="00781FC6">
              <w:rPr>
                <w:rFonts w:ascii="Times New Roman" w:eastAsia="標楷體" w:hAnsi="Times New Roman" w:cs="Times New Roman"/>
                <w:color w:val="000000"/>
                <w:kern w:val="0"/>
                <w:sz w:val="26"/>
                <w:szCs w:val="26"/>
              </w:rPr>
              <w:t>1/3</w:t>
            </w:r>
          </w:p>
        </w:tc>
        <w:tc>
          <w:tcPr>
            <w:tcW w:w="1559" w:type="dxa"/>
            <w:shd w:val="clear" w:color="auto" w:fill="auto"/>
            <w:hideMark/>
          </w:tcPr>
          <w:p w:rsidR="00781FC6" w:rsidRPr="00781FC6" w:rsidRDefault="00781FC6" w:rsidP="00781FC6">
            <w:pPr>
              <w:widowControl/>
              <w:rPr>
                <w:rFonts w:ascii="Times New Roman" w:eastAsia="標楷體" w:hAnsi="Times New Roman" w:cs="Times New Roman"/>
                <w:color w:val="000000"/>
                <w:kern w:val="0"/>
                <w:sz w:val="22"/>
              </w:rPr>
            </w:pPr>
            <w:r w:rsidRPr="00781FC6">
              <w:rPr>
                <w:rFonts w:ascii="Times New Roman" w:eastAsia="標楷體" w:hAnsi="Times New Roman" w:cs="Times New Roman"/>
                <w:color w:val="000000"/>
                <w:kern w:val="0"/>
                <w:sz w:val="22"/>
              </w:rPr>
              <w:t>任一性別比例超過</w:t>
            </w:r>
            <w:r w:rsidRPr="00781FC6">
              <w:rPr>
                <w:rFonts w:ascii="Times New Roman" w:eastAsia="標楷體" w:hAnsi="Times New Roman" w:cs="Times New Roman"/>
                <w:color w:val="000000"/>
                <w:kern w:val="0"/>
                <w:sz w:val="22"/>
              </w:rPr>
              <w:t>40%&lt;1&gt;</w:t>
            </w:r>
            <w:r w:rsidRPr="00781FC6">
              <w:rPr>
                <w:rFonts w:ascii="Times New Roman" w:eastAsia="標楷體" w:hAnsi="Times New Roman" w:cs="Times New Roman"/>
                <w:color w:val="000000"/>
                <w:kern w:val="0"/>
                <w:sz w:val="22"/>
              </w:rPr>
              <w:t>；</w:t>
            </w:r>
            <w:r w:rsidRPr="00781FC6">
              <w:rPr>
                <w:rFonts w:ascii="Times New Roman" w:eastAsia="標楷體" w:hAnsi="Times New Roman" w:cs="Times New Roman"/>
                <w:color w:val="000000"/>
                <w:kern w:val="0"/>
                <w:sz w:val="22"/>
              </w:rPr>
              <w:t>30%-40%&lt;2&gt;</w:t>
            </w:r>
            <w:r w:rsidRPr="00781FC6">
              <w:rPr>
                <w:rFonts w:ascii="Times New Roman" w:eastAsia="標楷體" w:hAnsi="Times New Roman" w:cs="Times New Roman"/>
                <w:color w:val="000000"/>
                <w:kern w:val="0"/>
                <w:sz w:val="22"/>
              </w:rPr>
              <w:t>；未達</w:t>
            </w:r>
            <w:r w:rsidRPr="00781FC6">
              <w:rPr>
                <w:rFonts w:ascii="Times New Roman" w:eastAsia="標楷體" w:hAnsi="Times New Roman" w:cs="Times New Roman"/>
                <w:color w:val="000000"/>
                <w:kern w:val="0"/>
                <w:sz w:val="22"/>
              </w:rPr>
              <w:t>30%&lt;3&gt;</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一次記二大功專案考績案件審查小組</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1071005</w:t>
            </w:r>
            <w:r w:rsidRPr="00781FC6">
              <w:rPr>
                <w:rFonts w:ascii="Times New Roman" w:eastAsia="標楷體" w:hAnsi="Times New Roman" w:cs="Times New Roman"/>
                <w:color w:val="000000"/>
                <w:kern w:val="0"/>
                <w:sz w:val="26"/>
                <w:szCs w:val="26"/>
              </w:rPr>
              <w:t>迄今</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50</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50</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2</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公教人員保險監理委員會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1070101-1081231</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21</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12</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9</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57.14</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42.86</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3</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銓敘部公務人員因公命令退休及因公撫</w:t>
            </w:r>
            <w:proofErr w:type="gramStart"/>
            <w:r w:rsidRPr="00781FC6">
              <w:rPr>
                <w:rFonts w:ascii="Times New Roman" w:eastAsia="標楷體" w:hAnsi="Times New Roman" w:cs="Times New Roman"/>
                <w:color w:val="000000"/>
                <w:kern w:val="0"/>
                <w:sz w:val="26"/>
                <w:szCs w:val="26"/>
              </w:rPr>
              <w:t>卹</w:t>
            </w:r>
            <w:proofErr w:type="gramEnd"/>
            <w:r w:rsidRPr="00781FC6">
              <w:rPr>
                <w:rFonts w:ascii="Times New Roman" w:eastAsia="標楷體" w:hAnsi="Times New Roman" w:cs="Times New Roman"/>
                <w:color w:val="000000"/>
                <w:kern w:val="0"/>
                <w:sz w:val="26"/>
                <w:szCs w:val="26"/>
              </w:rPr>
              <w:t>疑義案件審查小組</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1060701-1080630</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15</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9</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6</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60</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40</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4</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proofErr w:type="gramStart"/>
            <w:r w:rsidRPr="00781FC6">
              <w:rPr>
                <w:rFonts w:ascii="Times New Roman" w:eastAsia="標楷體" w:hAnsi="Times New Roman" w:cs="Times New Roman"/>
                <w:color w:val="000000"/>
                <w:kern w:val="0"/>
                <w:sz w:val="26"/>
                <w:szCs w:val="26"/>
              </w:rPr>
              <w:t>107</w:t>
            </w:r>
            <w:proofErr w:type="gramEnd"/>
            <w:r w:rsidRPr="00781FC6">
              <w:rPr>
                <w:rFonts w:ascii="Times New Roman" w:eastAsia="標楷體" w:hAnsi="Times New Roman" w:cs="Times New Roman"/>
                <w:color w:val="000000"/>
                <w:kern w:val="0"/>
                <w:sz w:val="26"/>
                <w:szCs w:val="26"/>
              </w:rPr>
              <w:t>年度行政院以外中央各主管機關人事主管人員考績委員會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1070701-1080630</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11</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8</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3</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72.73</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b/>
                <w:bCs/>
                <w:color w:val="000000"/>
                <w:kern w:val="0"/>
                <w:sz w:val="26"/>
                <w:szCs w:val="26"/>
                <w:u w:val="single"/>
              </w:rPr>
            </w:pPr>
            <w:r w:rsidRPr="00781FC6">
              <w:rPr>
                <w:rFonts w:ascii="Times New Roman" w:eastAsia="標楷體" w:hAnsi="Times New Roman" w:cs="Times New Roman"/>
                <w:b/>
                <w:bCs/>
                <w:color w:val="000000"/>
                <w:kern w:val="0"/>
                <w:sz w:val="26"/>
                <w:szCs w:val="26"/>
                <w:u w:val="single"/>
              </w:rPr>
              <w:t>27.27</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b/>
                <w:bCs/>
                <w:color w:val="000000"/>
                <w:kern w:val="0"/>
                <w:sz w:val="26"/>
                <w:szCs w:val="26"/>
                <w:u w:val="single"/>
              </w:rPr>
            </w:pPr>
            <w:r w:rsidRPr="00781FC6">
              <w:rPr>
                <w:rFonts w:ascii="Times New Roman" w:eastAsia="標楷體" w:hAnsi="Times New Roman" w:cs="Times New Roman"/>
                <w:b/>
                <w:bCs/>
                <w:color w:val="000000"/>
                <w:kern w:val="0"/>
                <w:sz w:val="26"/>
                <w:szCs w:val="26"/>
                <w:u w:val="single"/>
              </w:rPr>
              <w:t>否</w:t>
            </w:r>
            <w:r w:rsidRPr="00781FC6">
              <w:rPr>
                <w:rFonts w:ascii="Times New Roman" w:eastAsia="標楷體" w:hAnsi="Times New Roman" w:cs="Times New Roman"/>
                <w:color w:val="000000"/>
                <w:kern w:val="0"/>
                <w:sz w:val="20"/>
                <w:szCs w:val="20"/>
              </w:rPr>
              <w:t>(</w:t>
            </w:r>
            <w:proofErr w:type="gramStart"/>
            <w:r w:rsidRPr="00781FC6">
              <w:rPr>
                <w:rFonts w:ascii="Times New Roman" w:eastAsia="標楷體" w:hAnsi="Times New Roman" w:cs="Times New Roman"/>
                <w:color w:val="000000"/>
                <w:kern w:val="0"/>
                <w:sz w:val="20"/>
                <w:szCs w:val="20"/>
              </w:rPr>
              <w:t>註</w:t>
            </w:r>
            <w:proofErr w:type="gramEnd"/>
            <w:r w:rsidRPr="00781FC6">
              <w:rPr>
                <w:rFonts w:ascii="Times New Roman" w:eastAsia="標楷體" w:hAnsi="Times New Roman" w:cs="Times New Roman"/>
                <w:color w:val="000000"/>
                <w:kern w:val="0"/>
                <w:sz w:val="20"/>
                <w:szCs w:val="20"/>
              </w:rPr>
              <w:t>)</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3</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r w:rsidRPr="00781FC6">
              <w:rPr>
                <w:rFonts w:ascii="Times New Roman" w:eastAsia="標楷體" w:hAnsi="Times New Roman" w:cs="Times New Roman"/>
                <w:color w:val="000000"/>
                <w:kern w:val="0"/>
                <w:sz w:val="26"/>
                <w:szCs w:val="26"/>
              </w:rPr>
              <w:t>107</w:t>
            </w:r>
            <w:r w:rsidRPr="00781FC6">
              <w:rPr>
                <w:rFonts w:ascii="Times New Roman" w:eastAsia="標楷體" w:hAnsi="Times New Roman" w:cs="Times New Roman"/>
                <w:color w:val="000000"/>
                <w:kern w:val="0"/>
                <w:sz w:val="26"/>
                <w:szCs w:val="26"/>
              </w:rPr>
              <w:t>年工友考核委員會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1070101-1071231</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9</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5</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4</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55.56</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44.44</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6</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r w:rsidRPr="00781FC6">
              <w:rPr>
                <w:rFonts w:ascii="Times New Roman" w:eastAsia="標楷體" w:hAnsi="Times New Roman" w:cs="Times New Roman"/>
                <w:color w:val="000000"/>
                <w:kern w:val="0"/>
                <w:sz w:val="26"/>
                <w:szCs w:val="26"/>
              </w:rPr>
              <w:t>107</w:t>
            </w:r>
            <w:r w:rsidRPr="00781FC6">
              <w:rPr>
                <w:rFonts w:ascii="Times New Roman" w:eastAsia="標楷體" w:hAnsi="Times New Roman" w:cs="Times New Roman"/>
                <w:color w:val="000000"/>
                <w:kern w:val="0"/>
                <w:sz w:val="26"/>
                <w:szCs w:val="26"/>
              </w:rPr>
              <w:t>年員工膳食管理委員會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1070101-1071231</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13</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5</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8</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38.46</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61.54</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2</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7</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銓敘部勞工退休準備金監督委員會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1051221-1081220</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12</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7</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41.67</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58.33</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rPr>
          <w:trHeight w:val="677"/>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8</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銓敘部第</w:t>
            </w:r>
            <w:r w:rsidRPr="00781FC6">
              <w:rPr>
                <w:rFonts w:ascii="Times New Roman" w:eastAsia="標楷體" w:hAnsi="Times New Roman" w:cs="Times New Roman"/>
                <w:color w:val="000000"/>
                <w:kern w:val="0"/>
                <w:sz w:val="26"/>
                <w:szCs w:val="26"/>
              </w:rPr>
              <w:t>1</w:t>
            </w:r>
            <w:r w:rsidRPr="00781FC6">
              <w:rPr>
                <w:rFonts w:ascii="Times New Roman" w:eastAsia="標楷體" w:hAnsi="Times New Roman" w:cs="Times New Roman"/>
                <w:color w:val="000000"/>
                <w:kern w:val="0"/>
                <w:sz w:val="26"/>
                <w:szCs w:val="26"/>
              </w:rPr>
              <w:t>屆勞資會議</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1060113-1100112</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50</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50</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9</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資訊安全管理制度資訊安全委員會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1071217</w:t>
            </w:r>
            <w:r w:rsidRPr="00781FC6">
              <w:rPr>
                <w:rFonts w:ascii="Times New Roman" w:eastAsia="標楷體" w:hAnsi="Times New Roman" w:cs="Times New Roman"/>
                <w:color w:val="000000"/>
                <w:kern w:val="0"/>
                <w:sz w:val="26"/>
                <w:szCs w:val="26"/>
              </w:rPr>
              <w:t>迄今</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11</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7</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4</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64.64</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36.36</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2</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銓敘部</w:t>
            </w:r>
            <w:proofErr w:type="gramStart"/>
            <w:r w:rsidRPr="00781FC6">
              <w:rPr>
                <w:rFonts w:ascii="Times New Roman" w:eastAsia="標楷體" w:hAnsi="Times New Roman" w:cs="Times New Roman"/>
                <w:color w:val="000000"/>
                <w:kern w:val="0"/>
              </w:rPr>
              <w:t>107</w:t>
            </w:r>
            <w:proofErr w:type="gramEnd"/>
            <w:r w:rsidRPr="00781FC6">
              <w:rPr>
                <w:rFonts w:ascii="Times New Roman" w:eastAsia="標楷體" w:hAnsi="Times New Roman" w:cs="Times New Roman"/>
                <w:color w:val="000000"/>
                <w:kern w:val="0"/>
              </w:rPr>
              <w:t>年度考績委員會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1070101-</w:t>
            </w:r>
            <w:r w:rsidR="008A3966">
              <w:rPr>
                <w:rFonts w:ascii="Times New Roman" w:eastAsia="標楷體" w:hAnsi="Times New Roman" w:cs="Times New Roman" w:hint="eastAsia"/>
                <w:color w:val="000000"/>
                <w:kern w:val="0"/>
              </w:rPr>
              <w:t xml:space="preserve"> </w:t>
            </w:r>
            <w:r w:rsidRPr="00781FC6">
              <w:rPr>
                <w:rFonts w:ascii="Times New Roman" w:eastAsia="標楷體" w:hAnsi="Times New Roman" w:cs="Times New Roman"/>
                <w:color w:val="000000"/>
                <w:kern w:val="0"/>
              </w:rPr>
              <w:t>1071231</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23</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13</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10</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56.52</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43.48</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11</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銓敘部第</w:t>
            </w:r>
            <w:r w:rsidRPr="00781FC6">
              <w:rPr>
                <w:rFonts w:ascii="Times New Roman" w:eastAsia="標楷體" w:hAnsi="Times New Roman" w:cs="Times New Roman"/>
                <w:color w:val="000000"/>
                <w:kern w:val="0"/>
              </w:rPr>
              <w:t>35</w:t>
            </w:r>
            <w:r w:rsidRPr="00781FC6">
              <w:rPr>
                <w:rFonts w:ascii="Times New Roman" w:eastAsia="標楷體" w:hAnsi="Times New Roman" w:cs="Times New Roman"/>
                <w:color w:val="000000"/>
                <w:kern w:val="0"/>
              </w:rPr>
              <w:t>屆人事</w:t>
            </w:r>
            <w:proofErr w:type="gramStart"/>
            <w:r w:rsidRPr="00781FC6">
              <w:rPr>
                <w:rFonts w:ascii="Times New Roman" w:eastAsia="標楷體" w:hAnsi="Times New Roman" w:cs="Times New Roman"/>
                <w:color w:val="000000"/>
                <w:kern w:val="0"/>
              </w:rPr>
              <w:t>甄</w:t>
            </w:r>
            <w:proofErr w:type="gramEnd"/>
            <w:r w:rsidRPr="00781FC6">
              <w:rPr>
                <w:rFonts w:ascii="Times New Roman" w:eastAsia="標楷體" w:hAnsi="Times New Roman" w:cs="Times New Roman"/>
                <w:color w:val="000000"/>
                <w:kern w:val="0"/>
              </w:rPr>
              <w:t>審委員會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1071108-</w:t>
            </w:r>
            <w:r w:rsidR="008A3966">
              <w:rPr>
                <w:rFonts w:ascii="Times New Roman" w:eastAsia="標楷體" w:hAnsi="Times New Roman" w:cs="Times New Roman" w:hint="eastAsia"/>
                <w:color w:val="000000"/>
                <w:kern w:val="0"/>
              </w:rPr>
              <w:t xml:space="preserve"> </w:t>
            </w:r>
            <w:r w:rsidRPr="00781FC6">
              <w:rPr>
                <w:rFonts w:ascii="Times New Roman" w:eastAsia="標楷體" w:hAnsi="Times New Roman" w:cs="Times New Roman"/>
                <w:color w:val="000000"/>
                <w:kern w:val="0"/>
              </w:rPr>
              <w:t>1081107</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23</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14</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9</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60.87</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39.13</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2</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lastRenderedPageBreak/>
              <w:t>12</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銓敘部性騷擾事件申訴處理委員會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1070901-</w:t>
            </w:r>
            <w:r w:rsidR="008A3966">
              <w:rPr>
                <w:rFonts w:ascii="Times New Roman" w:eastAsia="標楷體" w:hAnsi="Times New Roman" w:cs="Times New Roman" w:hint="eastAsia"/>
                <w:color w:val="000000"/>
                <w:kern w:val="0"/>
              </w:rPr>
              <w:t xml:space="preserve"> </w:t>
            </w:r>
            <w:r w:rsidRPr="00781FC6">
              <w:rPr>
                <w:rFonts w:ascii="Times New Roman" w:eastAsia="標楷體" w:hAnsi="Times New Roman" w:cs="Times New Roman"/>
                <w:color w:val="000000"/>
                <w:kern w:val="0"/>
              </w:rPr>
              <w:t>1090831</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9</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3</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6</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33.33</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66.67</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2</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13</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proofErr w:type="gramStart"/>
            <w:r w:rsidRPr="00781FC6">
              <w:rPr>
                <w:rFonts w:ascii="Times New Roman" w:eastAsia="標楷體" w:hAnsi="Times New Roman" w:cs="Times New Roman"/>
                <w:color w:val="000000"/>
                <w:kern w:val="0"/>
                <w:sz w:val="26"/>
                <w:szCs w:val="26"/>
              </w:rPr>
              <w:t>銓敘部訴願</w:t>
            </w:r>
            <w:proofErr w:type="gramEnd"/>
            <w:r w:rsidRPr="00781FC6">
              <w:rPr>
                <w:rFonts w:ascii="Times New Roman" w:eastAsia="標楷體" w:hAnsi="Times New Roman" w:cs="Times New Roman"/>
                <w:color w:val="000000"/>
                <w:kern w:val="0"/>
                <w:sz w:val="26"/>
                <w:szCs w:val="26"/>
              </w:rPr>
              <w:t>審議委員會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1060101-1071231</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15</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66.67</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33.33</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2</w:t>
            </w:r>
          </w:p>
        </w:tc>
      </w:tr>
      <w:tr w:rsidR="00781FC6" w:rsidRPr="00781FC6" w:rsidTr="008A3966">
        <w:trPr>
          <w:trHeight w:val="676"/>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14</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銓敘部法規委員會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1070601-1090531</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19</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10</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9</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52.63</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47.36</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kern w:val="0"/>
                <w:sz w:val="26"/>
                <w:szCs w:val="26"/>
              </w:rPr>
            </w:pPr>
            <w:r w:rsidRPr="00781FC6">
              <w:rPr>
                <w:rFonts w:ascii="Times New Roman" w:eastAsia="標楷體" w:hAnsi="Times New Roman" w:cs="Times New Roman"/>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rPr>
          <w:trHeight w:val="677"/>
        </w:trPr>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15</w:t>
            </w:r>
          </w:p>
        </w:tc>
        <w:tc>
          <w:tcPr>
            <w:tcW w:w="1588"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銓敘部第</w:t>
            </w:r>
            <w:r w:rsidRPr="00781FC6">
              <w:rPr>
                <w:rFonts w:ascii="Times New Roman" w:eastAsia="標楷體" w:hAnsi="Times New Roman" w:cs="Times New Roman"/>
                <w:color w:val="000000"/>
                <w:kern w:val="0"/>
                <w:sz w:val="26"/>
                <w:szCs w:val="26"/>
              </w:rPr>
              <w:t>3</w:t>
            </w:r>
            <w:r w:rsidRPr="00781FC6">
              <w:rPr>
                <w:rFonts w:ascii="Times New Roman" w:eastAsia="標楷體" w:hAnsi="Times New Roman" w:cs="Times New Roman"/>
                <w:color w:val="000000"/>
                <w:kern w:val="0"/>
                <w:sz w:val="26"/>
                <w:szCs w:val="26"/>
              </w:rPr>
              <w:t>屆性別平等小組</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1060418-1080417</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17</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9</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8</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52.94</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47.06</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16</w:t>
            </w:r>
          </w:p>
        </w:tc>
        <w:tc>
          <w:tcPr>
            <w:tcW w:w="1588"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公務人員退休撫</w:t>
            </w:r>
            <w:proofErr w:type="gramStart"/>
            <w:r w:rsidRPr="00781FC6">
              <w:rPr>
                <w:rFonts w:ascii="Times New Roman" w:eastAsia="標楷體" w:hAnsi="Times New Roman" w:cs="Times New Roman"/>
                <w:color w:val="000000"/>
                <w:kern w:val="0"/>
              </w:rPr>
              <w:t>卹</w:t>
            </w:r>
            <w:proofErr w:type="gramEnd"/>
            <w:r w:rsidRPr="00781FC6">
              <w:rPr>
                <w:rFonts w:ascii="Times New Roman" w:eastAsia="標楷體" w:hAnsi="Times New Roman" w:cs="Times New Roman"/>
                <w:color w:val="000000"/>
                <w:kern w:val="0"/>
              </w:rPr>
              <w:t>基金管理委員會</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公務人員退休撫</w:t>
            </w:r>
            <w:proofErr w:type="gramStart"/>
            <w:r w:rsidRPr="00781FC6">
              <w:rPr>
                <w:rFonts w:ascii="Times New Roman" w:eastAsia="標楷體" w:hAnsi="Times New Roman" w:cs="Times New Roman"/>
                <w:color w:val="000000"/>
                <w:kern w:val="0"/>
                <w:sz w:val="26"/>
                <w:szCs w:val="26"/>
              </w:rPr>
              <w:t>卹</w:t>
            </w:r>
            <w:proofErr w:type="gramEnd"/>
            <w:r w:rsidRPr="00781FC6">
              <w:rPr>
                <w:rFonts w:ascii="Times New Roman" w:eastAsia="標楷體" w:hAnsi="Times New Roman" w:cs="Times New Roman"/>
                <w:color w:val="000000"/>
                <w:kern w:val="0"/>
                <w:sz w:val="26"/>
                <w:szCs w:val="26"/>
              </w:rPr>
              <w:t>基金管理委員會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1060501-1080430</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17</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7</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58.82</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41.18</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17</w:t>
            </w:r>
          </w:p>
        </w:tc>
        <w:tc>
          <w:tcPr>
            <w:tcW w:w="1588"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公務人員退休撫</w:t>
            </w:r>
            <w:proofErr w:type="gramStart"/>
            <w:r w:rsidRPr="00781FC6">
              <w:rPr>
                <w:rFonts w:ascii="Times New Roman" w:eastAsia="標楷體" w:hAnsi="Times New Roman" w:cs="Times New Roman"/>
                <w:color w:val="000000"/>
                <w:kern w:val="0"/>
              </w:rPr>
              <w:t>卹</w:t>
            </w:r>
            <w:proofErr w:type="gramEnd"/>
            <w:r w:rsidRPr="00781FC6">
              <w:rPr>
                <w:rFonts w:ascii="Times New Roman" w:eastAsia="標楷體" w:hAnsi="Times New Roman" w:cs="Times New Roman"/>
                <w:color w:val="000000"/>
                <w:kern w:val="0"/>
              </w:rPr>
              <w:t>基金管理委員會</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公務人員退休撫</w:t>
            </w:r>
            <w:proofErr w:type="gramStart"/>
            <w:r w:rsidRPr="00781FC6">
              <w:rPr>
                <w:rFonts w:ascii="Times New Roman" w:eastAsia="標楷體" w:hAnsi="Times New Roman" w:cs="Times New Roman"/>
                <w:color w:val="000000"/>
                <w:kern w:val="0"/>
                <w:sz w:val="26"/>
                <w:szCs w:val="26"/>
              </w:rPr>
              <w:t>卹</w:t>
            </w:r>
            <w:proofErr w:type="gramEnd"/>
            <w:r w:rsidRPr="00781FC6">
              <w:rPr>
                <w:rFonts w:ascii="Times New Roman" w:eastAsia="標楷體" w:hAnsi="Times New Roman" w:cs="Times New Roman"/>
                <w:color w:val="000000"/>
                <w:kern w:val="0"/>
                <w:sz w:val="26"/>
                <w:szCs w:val="26"/>
              </w:rPr>
              <w:t>基金管理委員會考績委員會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1070701-1080630</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15</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6</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9</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40</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60</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18</w:t>
            </w:r>
          </w:p>
        </w:tc>
        <w:tc>
          <w:tcPr>
            <w:tcW w:w="1588"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公務人員退休撫</w:t>
            </w:r>
            <w:proofErr w:type="gramStart"/>
            <w:r w:rsidRPr="00781FC6">
              <w:rPr>
                <w:rFonts w:ascii="Times New Roman" w:eastAsia="標楷體" w:hAnsi="Times New Roman" w:cs="Times New Roman"/>
                <w:color w:val="000000"/>
                <w:kern w:val="0"/>
              </w:rPr>
              <w:t>卹</w:t>
            </w:r>
            <w:proofErr w:type="gramEnd"/>
            <w:r w:rsidRPr="00781FC6">
              <w:rPr>
                <w:rFonts w:ascii="Times New Roman" w:eastAsia="標楷體" w:hAnsi="Times New Roman" w:cs="Times New Roman"/>
                <w:color w:val="000000"/>
                <w:kern w:val="0"/>
              </w:rPr>
              <w:t>基金管理委員會</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公務人員退休撫</w:t>
            </w:r>
            <w:proofErr w:type="gramStart"/>
            <w:r w:rsidRPr="00781FC6">
              <w:rPr>
                <w:rFonts w:ascii="Times New Roman" w:eastAsia="標楷體" w:hAnsi="Times New Roman" w:cs="Times New Roman"/>
                <w:color w:val="000000"/>
                <w:kern w:val="0"/>
                <w:sz w:val="26"/>
                <w:szCs w:val="26"/>
              </w:rPr>
              <w:t>卹</w:t>
            </w:r>
            <w:proofErr w:type="gramEnd"/>
            <w:r w:rsidRPr="00781FC6">
              <w:rPr>
                <w:rFonts w:ascii="Times New Roman" w:eastAsia="標楷體" w:hAnsi="Times New Roman" w:cs="Times New Roman"/>
                <w:color w:val="000000"/>
                <w:kern w:val="0"/>
                <w:sz w:val="26"/>
                <w:szCs w:val="26"/>
              </w:rPr>
              <w:t>基金管理委員會人事</w:t>
            </w:r>
            <w:proofErr w:type="gramStart"/>
            <w:r w:rsidRPr="00781FC6">
              <w:rPr>
                <w:rFonts w:ascii="Times New Roman" w:eastAsia="標楷體" w:hAnsi="Times New Roman" w:cs="Times New Roman"/>
                <w:color w:val="000000"/>
                <w:kern w:val="0"/>
                <w:sz w:val="26"/>
                <w:szCs w:val="26"/>
              </w:rPr>
              <w:t>甄</w:t>
            </w:r>
            <w:proofErr w:type="gramEnd"/>
            <w:r w:rsidRPr="00781FC6">
              <w:rPr>
                <w:rFonts w:ascii="Times New Roman" w:eastAsia="標楷體" w:hAnsi="Times New Roman" w:cs="Times New Roman"/>
                <w:color w:val="000000"/>
                <w:kern w:val="0"/>
                <w:sz w:val="26"/>
                <w:szCs w:val="26"/>
              </w:rPr>
              <w:t>審委員會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1070101-1071231</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15</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7</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8</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46.67</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53.33</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r w:rsidR="00781FC6" w:rsidRPr="00781FC6" w:rsidTr="008A3966">
        <w:tc>
          <w:tcPr>
            <w:tcW w:w="850" w:type="dxa"/>
            <w:shd w:val="clear" w:color="auto" w:fill="auto"/>
            <w:noWrap/>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19</w:t>
            </w:r>
          </w:p>
        </w:tc>
        <w:tc>
          <w:tcPr>
            <w:tcW w:w="1588"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rPr>
            </w:pPr>
            <w:r w:rsidRPr="00781FC6">
              <w:rPr>
                <w:rFonts w:ascii="Times New Roman" w:eastAsia="標楷體" w:hAnsi="Times New Roman" w:cs="Times New Roman"/>
                <w:color w:val="000000"/>
                <w:kern w:val="0"/>
              </w:rPr>
              <w:t>公務人員退休撫</w:t>
            </w:r>
            <w:proofErr w:type="gramStart"/>
            <w:r w:rsidRPr="00781FC6">
              <w:rPr>
                <w:rFonts w:ascii="Times New Roman" w:eastAsia="標楷體" w:hAnsi="Times New Roman" w:cs="Times New Roman"/>
                <w:color w:val="000000"/>
                <w:kern w:val="0"/>
              </w:rPr>
              <w:t>卹</w:t>
            </w:r>
            <w:proofErr w:type="gramEnd"/>
            <w:r w:rsidRPr="00781FC6">
              <w:rPr>
                <w:rFonts w:ascii="Times New Roman" w:eastAsia="標楷體" w:hAnsi="Times New Roman" w:cs="Times New Roman"/>
                <w:color w:val="000000"/>
                <w:kern w:val="0"/>
              </w:rPr>
              <w:t>基金管理委員會</w:t>
            </w:r>
          </w:p>
        </w:tc>
        <w:tc>
          <w:tcPr>
            <w:tcW w:w="3686"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公務人員退休撫</w:t>
            </w:r>
            <w:proofErr w:type="gramStart"/>
            <w:r w:rsidRPr="00781FC6">
              <w:rPr>
                <w:rFonts w:ascii="Times New Roman" w:eastAsia="標楷體" w:hAnsi="Times New Roman" w:cs="Times New Roman"/>
                <w:color w:val="000000"/>
                <w:kern w:val="0"/>
                <w:sz w:val="26"/>
                <w:szCs w:val="26"/>
              </w:rPr>
              <w:t>卹</w:t>
            </w:r>
            <w:proofErr w:type="gramEnd"/>
            <w:r w:rsidRPr="00781FC6">
              <w:rPr>
                <w:rFonts w:ascii="Times New Roman" w:eastAsia="標楷體" w:hAnsi="Times New Roman" w:cs="Times New Roman"/>
                <w:color w:val="000000"/>
                <w:kern w:val="0"/>
                <w:sz w:val="26"/>
                <w:szCs w:val="26"/>
              </w:rPr>
              <w:t>基金管理委員會性騷擾事件申訴處理委員會</w:t>
            </w:r>
          </w:p>
        </w:tc>
        <w:tc>
          <w:tcPr>
            <w:tcW w:w="1134" w:type="dxa"/>
            <w:shd w:val="clear" w:color="auto" w:fill="auto"/>
            <w:vAlign w:val="center"/>
            <w:hideMark/>
          </w:tcPr>
          <w:p w:rsidR="00781FC6" w:rsidRPr="00781FC6" w:rsidRDefault="00781FC6" w:rsidP="00781FC6">
            <w:pPr>
              <w:widowControl/>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1070901-1090831</w:t>
            </w:r>
          </w:p>
        </w:tc>
        <w:tc>
          <w:tcPr>
            <w:tcW w:w="992"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9</w:t>
            </w:r>
          </w:p>
        </w:tc>
        <w:tc>
          <w:tcPr>
            <w:tcW w:w="709"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4</w:t>
            </w:r>
          </w:p>
        </w:tc>
        <w:tc>
          <w:tcPr>
            <w:tcW w:w="708"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44.44</w:t>
            </w:r>
          </w:p>
        </w:tc>
        <w:tc>
          <w:tcPr>
            <w:tcW w:w="1134"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55.56</w:t>
            </w:r>
          </w:p>
        </w:tc>
        <w:tc>
          <w:tcPr>
            <w:tcW w:w="993" w:type="dxa"/>
            <w:shd w:val="clear" w:color="auto" w:fill="auto"/>
            <w:vAlign w:val="center"/>
            <w:hideMark/>
          </w:tcPr>
          <w:p w:rsidR="00781FC6" w:rsidRPr="00781FC6" w:rsidRDefault="00781FC6" w:rsidP="00781FC6">
            <w:pPr>
              <w:widowControl/>
              <w:jc w:val="center"/>
              <w:rPr>
                <w:rFonts w:ascii="Times New Roman" w:eastAsia="標楷體" w:hAnsi="Times New Roman" w:cs="Times New Roman"/>
                <w:color w:val="000000"/>
                <w:kern w:val="0"/>
                <w:sz w:val="26"/>
                <w:szCs w:val="26"/>
              </w:rPr>
            </w:pPr>
            <w:r w:rsidRPr="00781FC6">
              <w:rPr>
                <w:rFonts w:ascii="Times New Roman" w:eastAsia="標楷體" w:hAnsi="Times New Roman" w:cs="Times New Roman"/>
                <w:color w:val="000000"/>
                <w:kern w:val="0"/>
                <w:sz w:val="26"/>
                <w:szCs w:val="26"/>
              </w:rPr>
              <w:t>是</w:t>
            </w:r>
          </w:p>
        </w:tc>
        <w:tc>
          <w:tcPr>
            <w:tcW w:w="1559" w:type="dxa"/>
            <w:shd w:val="clear" w:color="auto" w:fill="auto"/>
            <w:noWrap/>
            <w:vAlign w:val="center"/>
            <w:hideMark/>
          </w:tcPr>
          <w:p w:rsidR="00781FC6" w:rsidRPr="00781FC6" w:rsidRDefault="00781FC6" w:rsidP="00781FC6">
            <w:pPr>
              <w:widowControl/>
              <w:jc w:val="center"/>
              <w:rPr>
                <w:rFonts w:ascii="Times New Roman" w:hAnsi="Times New Roman" w:cs="Times New Roman"/>
                <w:color w:val="000000"/>
                <w:kern w:val="0"/>
              </w:rPr>
            </w:pPr>
            <w:r w:rsidRPr="00781FC6">
              <w:rPr>
                <w:rFonts w:ascii="Times New Roman" w:hAnsi="Times New Roman" w:cs="Times New Roman"/>
                <w:color w:val="000000"/>
                <w:kern w:val="0"/>
              </w:rPr>
              <w:t>1</w:t>
            </w:r>
          </w:p>
        </w:tc>
      </w:tr>
    </w:tbl>
    <w:p w:rsidR="00781FC6" w:rsidRPr="00CB3E18" w:rsidRDefault="00781FC6" w:rsidP="00781FC6">
      <w:pPr>
        <w:widowControl/>
        <w:ind w:left="560" w:hangingChars="200" w:hanging="560"/>
        <w:rPr>
          <w:rFonts w:ascii="標楷體" w:eastAsia="標楷體" w:hAnsi="標楷體"/>
          <w:color w:val="000000"/>
        </w:rPr>
      </w:pPr>
      <w:proofErr w:type="gramStart"/>
      <w:r w:rsidRPr="00781FC6">
        <w:rPr>
          <w:rFonts w:ascii="Times New Roman" w:eastAsia="標楷體" w:hAnsi="Times New Roman" w:cs="Times New Roman"/>
          <w:color w:val="000000"/>
          <w:kern w:val="0"/>
          <w:sz w:val="28"/>
          <w:szCs w:val="28"/>
        </w:rPr>
        <w:t>註</w:t>
      </w:r>
      <w:proofErr w:type="gramEnd"/>
      <w:r w:rsidRPr="00781FC6">
        <w:rPr>
          <w:rFonts w:ascii="Times New Roman" w:eastAsia="標楷體" w:hAnsi="Times New Roman" w:cs="Times New Roman"/>
          <w:color w:val="000000"/>
          <w:kern w:val="0"/>
          <w:sz w:val="28"/>
          <w:szCs w:val="28"/>
        </w:rPr>
        <w:t>：序號</w:t>
      </w:r>
      <w:r w:rsidRPr="00781FC6">
        <w:rPr>
          <w:rFonts w:ascii="Times New Roman" w:eastAsia="標楷體" w:hAnsi="Times New Roman" w:cs="Times New Roman"/>
          <w:color w:val="000000"/>
          <w:kern w:val="0"/>
          <w:sz w:val="28"/>
          <w:szCs w:val="28"/>
        </w:rPr>
        <w:t>04</w:t>
      </w:r>
      <w:r w:rsidRPr="00781FC6">
        <w:rPr>
          <w:rFonts w:ascii="Times New Roman" w:eastAsia="標楷體" w:hAnsi="Times New Roman" w:cs="Times New Roman"/>
          <w:color w:val="000000"/>
          <w:kern w:val="0"/>
          <w:sz w:val="28"/>
          <w:szCs w:val="28"/>
        </w:rPr>
        <w:t>「</w:t>
      </w:r>
      <w:proofErr w:type="gramStart"/>
      <w:r w:rsidRPr="00781FC6">
        <w:rPr>
          <w:rFonts w:ascii="Times New Roman" w:eastAsia="標楷體" w:hAnsi="Times New Roman" w:cs="Times New Roman"/>
          <w:color w:val="000000"/>
          <w:kern w:val="0"/>
          <w:sz w:val="28"/>
          <w:szCs w:val="28"/>
        </w:rPr>
        <w:t>107</w:t>
      </w:r>
      <w:proofErr w:type="gramEnd"/>
      <w:r w:rsidRPr="00781FC6">
        <w:rPr>
          <w:rFonts w:ascii="Times New Roman" w:eastAsia="標楷體" w:hAnsi="Times New Roman" w:cs="Times New Roman"/>
          <w:color w:val="000000"/>
          <w:kern w:val="0"/>
          <w:sz w:val="28"/>
          <w:szCs w:val="28"/>
        </w:rPr>
        <w:t>年度行政院以外中央各主管機關人事主管人員考績委員會」於組成時</w:t>
      </w:r>
      <w:r w:rsidRPr="00781FC6">
        <w:rPr>
          <w:rFonts w:ascii="Times New Roman" w:eastAsia="標楷體" w:hAnsi="Times New Roman" w:cs="Times New Roman"/>
          <w:color w:val="000000"/>
          <w:kern w:val="0"/>
          <w:sz w:val="28"/>
          <w:szCs w:val="28"/>
        </w:rPr>
        <w:t>(107</w:t>
      </w:r>
      <w:r w:rsidRPr="00781FC6">
        <w:rPr>
          <w:rFonts w:ascii="Times New Roman" w:eastAsia="標楷體" w:hAnsi="Times New Roman" w:cs="Times New Roman"/>
          <w:color w:val="000000"/>
          <w:kern w:val="0"/>
          <w:sz w:val="28"/>
          <w:szCs w:val="28"/>
        </w:rPr>
        <w:t>年</w:t>
      </w:r>
      <w:r w:rsidRPr="00781FC6">
        <w:rPr>
          <w:rFonts w:ascii="Times New Roman" w:eastAsia="標楷體" w:hAnsi="Times New Roman" w:cs="Times New Roman"/>
          <w:color w:val="000000"/>
          <w:kern w:val="0"/>
          <w:sz w:val="28"/>
          <w:szCs w:val="28"/>
        </w:rPr>
        <w:t>7</w:t>
      </w:r>
      <w:r w:rsidRPr="00781FC6">
        <w:rPr>
          <w:rFonts w:ascii="Times New Roman" w:eastAsia="標楷體" w:hAnsi="Times New Roman" w:cs="Times New Roman"/>
          <w:color w:val="000000"/>
          <w:kern w:val="0"/>
          <w:sz w:val="28"/>
          <w:szCs w:val="28"/>
        </w:rPr>
        <w:t>月</w:t>
      </w:r>
      <w:r w:rsidRPr="00781FC6">
        <w:rPr>
          <w:rFonts w:ascii="Times New Roman" w:eastAsia="標楷體" w:hAnsi="Times New Roman" w:cs="Times New Roman"/>
          <w:color w:val="000000"/>
          <w:kern w:val="0"/>
          <w:sz w:val="28"/>
          <w:szCs w:val="28"/>
        </w:rPr>
        <w:t>1</w:t>
      </w:r>
      <w:r w:rsidRPr="00781FC6">
        <w:rPr>
          <w:rFonts w:ascii="Times New Roman" w:eastAsia="標楷體" w:hAnsi="Times New Roman" w:cs="Times New Roman"/>
          <w:color w:val="000000"/>
          <w:kern w:val="0"/>
          <w:sz w:val="28"/>
          <w:szCs w:val="28"/>
        </w:rPr>
        <w:t>日</w:t>
      </w:r>
      <w:r w:rsidRPr="00781FC6">
        <w:rPr>
          <w:rFonts w:ascii="Times New Roman" w:eastAsia="標楷體" w:hAnsi="Times New Roman" w:cs="Times New Roman"/>
          <w:color w:val="000000"/>
          <w:kern w:val="0"/>
          <w:sz w:val="28"/>
          <w:szCs w:val="28"/>
        </w:rPr>
        <w:t>)</w:t>
      </w:r>
      <w:r w:rsidRPr="00781FC6">
        <w:rPr>
          <w:rFonts w:ascii="Times New Roman" w:eastAsia="標楷體" w:hAnsi="Times New Roman" w:cs="Times New Roman"/>
          <w:color w:val="000000"/>
          <w:kern w:val="0"/>
          <w:sz w:val="28"/>
          <w:szCs w:val="28"/>
        </w:rPr>
        <w:t>，置</w:t>
      </w:r>
      <w:r w:rsidRPr="00781FC6">
        <w:rPr>
          <w:rFonts w:ascii="Times New Roman" w:eastAsia="標楷體" w:hAnsi="Times New Roman" w:cs="Times New Roman"/>
          <w:color w:val="000000"/>
          <w:kern w:val="0"/>
          <w:sz w:val="28"/>
          <w:szCs w:val="28"/>
        </w:rPr>
        <w:t>11</w:t>
      </w:r>
      <w:r w:rsidRPr="00781FC6">
        <w:rPr>
          <w:rFonts w:ascii="Times New Roman" w:eastAsia="標楷體" w:hAnsi="Times New Roman" w:cs="Times New Roman"/>
          <w:color w:val="000000"/>
          <w:kern w:val="0"/>
          <w:sz w:val="28"/>
          <w:szCs w:val="28"/>
        </w:rPr>
        <w:t>席委員，男性委員</w:t>
      </w:r>
      <w:r w:rsidRPr="00781FC6">
        <w:rPr>
          <w:rFonts w:ascii="Times New Roman" w:eastAsia="標楷體" w:hAnsi="Times New Roman" w:cs="Times New Roman"/>
          <w:color w:val="000000"/>
          <w:kern w:val="0"/>
          <w:sz w:val="28"/>
          <w:szCs w:val="28"/>
        </w:rPr>
        <w:t>7</w:t>
      </w:r>
      <w:r w:rsidRPr="00781FC6">
        <w:rPr>
          <w:rFonts w:ascii="Times New Roman" w:eastAsia="標楷體" w:hAnsi="Times New Roman" w:cs="Times New Roman"/>
          <w:color w:val="000000"/>
          <w:kern w:val="0"/>
          <w:sz w:val="28"/>
          <w:szCs w:val="28"/>
        </w:rPr>
        <w:t>席，女性委員</w:t>
      </w:r>
      <w:r w:rsidRPr="00781FC6">
        <w:rPr>
          <w:rFonts w:ascii="Times New Roman" w:eastAsia="標楷體" w:hAnsi="Times New Roman" w:cs="Times New Roman"/>
          <w:color w:val="000000"/>
          <w:kern w:val="0"/>
          <w:sz w:val="28"/>
          <w:szCs w:val="28"/>
        </w:rPr>
        <w:t>4</w:t>
      </w:r>
      <w:r w:rsidRPr="00781FC6">
        <w:rPr>
          <w:rFonts w:ascii="Times New Roman" w:eastAsia="標楷體" w:hAnsi="Times New Roman" w:cs="Times New Roman"/>
          <w:color w:val="000000"/>
          <w:kern w:val="0"/>
          <w:sz w:val="28"/>
          <w:szCs w:val="28"/>
        </w:rPr>
        <w:t>席，符合考績委員會組織規程第</w:t>
      </w:r>
      <w:r w:rsidRPr="00781FC6">
        <w:rPr>
          <w:rFonts w:ascii="Times New Roman" w:eastAsia="標楷體" w:hAnsi="Times New Roman" w:cs="Times New Roman"/>
          <w:color w:val="000000"/>
          <w:kern w:val="0"/>
          <w:sz w:val="28"/>
          <w:szCs w:val="28"/>
        </w:rPr>
        <w:t>2</w:t>
      </w:r>
      <w:r w:rsidRPr="00781FC6">
        <w:rPr>
          <w:rFonts w:ascii="Times New Roman" w:eastAsia="標楷體" w:hAnsi="Times New Roman" w:cs="Times New Roman"/>
          <w:color w:val="000000"/>
          <w:kern w:val="0"/>
          <w:sz w:val="28"/>
          <w:szCs w:val="28"/>
        </w:rPr>
        <w:t>條所定，組成時委員任一性別比例不得低於三分之一。</w:t>
      </w:r>
      <w:proofErr w:type="gramStart"/>
      <w:r w:rsidRPr="00781FC6">
        <w:rPr>
          <w:rFonts w:ascii="Times New Roman" w:eastAsia="標楷體" w:hAnsi="Times New Roman" w:cs="Times New Roman"/>
          <w:color w:val="000000"/>
          <w:kern w:val="0"/>
          <w:sz w:val="28"/>
          <w:szCs w:val="28"/>
        </w:rPr>
        <w:t>嗣</w:t>
      </w:r>
      <w:proofErr w:type="gramEnd"/>
      <w:r w:rsidRPr="00781FC6">
        <w:rPr>
          <w:rFonts w:ascii="Times New Roman" w:eastAsia="標楷體" w:hAnsi="Times New Roman" w:cs="Times New Roman"/>
          <w:color w:val="000000"/>
          <w:kern w:val="0"/>
          <w:sz w:val="28"/>
          <w:szCs w:val="28"/>
        </w:rPr>
        <w:t>因</w:t>
      </w:r>
      <w:r w:rsidRPr="00781FC6">
        <w:rPr>
          <w:rFonts w:ascii="Times New Roman" w:eastAsia="標楷體" w:hAnsi="Times New Roman" w:cs="Times New Roman"/>
          <w:color w:val="000000"/>
          <w:kern w:val="0"/>
          <w:sz w:val="28"/>
          <w:szCs w:val="28"/>
        </w:rPr>
        <w:t>1</w:t>
      </w:r>
      <w:r w:rsidRPr="00781FC6">
        <w:rPr>
          <w:rFonts w:ascii="Times New Roman" w:eastAsia="標楷體" w:hAnsi="Times New Roman" w:cs="Times New Roman"/>
          <w:color w:val="000000"/>
          <w:kern w:val="0"/>
          <w:sz w:val="28"/>
          <w:szCs w:val="28"/>
        </w:rPr>
        <w:t>席票選委員離職</w:t>
      </w:r>
      <w:r w:rsidRPr="00781FC6">
        <w:rPr>
          <w:rFonts w:ascii="Times New Roman" w:eastAsia="標楷體" w:hAnsi="Times New Roman" w:cs="Times New Roman"/>
          <w:color w:val="000000"/>
          <w:kern w:val="0"/>
          <w:sz w:val="28"/>
          <w:szCs w:val="28"/>
        </w:rPr>
        <w:t>(107</w:t>
      </w:r>
      <w:r w:rsidRPr="00781FC6">
        <w:rPr>
          <w:rFonts w:ascii="Times New Roman" w:eastAsia="標楷體" w:hAnsi="Times New Roman" w:cs="Times New Roman"/>
          <w:color w:val="000000"/>
          <w:kern w:val="0"/>
          <w:sz w:val="28"/>
          <w:szCs w:val="28"/>
        </w:rPr>
        <w:t>年</w:t>
      </w:r>
      <w:r w:rsidRPr="00781FC6">
        <w:rPr>
          <w:rFonts w:ascii="Times New Roman" w:eastAsia="標楷體" w:hAnsi="Times New Roman" w:cs="Times New Roman"/>
          <w:color w:val="000000"/>
          <w:kern w:val="0"/>
          <w:sz w:val="28"/>
          <w:szCs w:val="28"/>
        </w:rPr>
        <w:t>9</w:t>
      </w:r>
      <w:r w:rsidRPr="00781FC6">
        <w:rPr>
          <w:rFonts w:ascii="Times New Roman" w:eastAsia="標楷體" w:hAnsi="Times New Roman" w:cs="Times New Roman"/>
          <w:color w:val="000000"/>
          <w:kern w:val="0"/>
          <w:sz w:val="28"/>
          <w:szCs w:val="28"/>
        </w:rPr>
        <w:t>月</w:t>
      </w:r>
      <w:r w:rsidRPr="00781FC6">
        <w:rPr>
          <w:rFonts w:ascii="Times New Roman" w:eastAsia="標楷體" w:hAnsi="Times New Roman" w:cs="Times New Roman"/>
          <w:color w:val="000000"/>
          <w:kern w:val="0"/>
          <w:sz w:val="28"/>
          <w:szCs w:val="28"/>
        </w:rPr>
        <w:t>21</w:t>
      </w:r>
      <w:r w:rsidRPr="00781FC6">
        <w:rPr>
          <w:rFonts w:ascii="Times New Roman" w:eastAsia="標楷體" w:hAnsi="Times New Roman" w:cs="Times New Roman"/>
          <w:color w:val="000000"/>
          <w:kern w:val="0"/>
          <w:sz w:val="28"/>
          <w:szCs w:val="28"/>
        </w:rPr>
        <w:t>日</w:t>
      </w:r>
      <w:r w:rsidRPr="00781FC6">
        <w:rPr>
          <w:rFonts w:ascii="Times New Roman" w:eastAsia="標楷體" w:hAnsi="Times New Roman" w:cs="Times New Roman"/>
          <w:color w:val="000000"/>
          <w:kern w:val="0"/>
          <w:sz w:val="28"/>
          <w:szCs w:val="28"/>
        </w:rPr>
        <w:t>)</w:t>
      </w:r>
      <w:r w:rsidRPr="00781FC6">
        <w:rPr>
          <w:rFonts w:ascii="Times New Roman" w:eastAsia="標楷體" w:hAnsi="Times New Roman" w:cs="Times New Roman"/>
          <w:color w:val="000000"/>
          <w:kern w:val="0"/>
          <w:sz w:val="28"/>
          <w:szCs w:val="28"/>
        </w:rPr>
        <w:t>由候補委員遞補，致女性委員</w:t>
      </w:r>
      <w:r w:rsidRPr="00781FC6">
        <w:rPr>
          <w:rFonts w:ascii="Times New Roman" w:eastAsia="標楷體" w:hAnsi="Times New Roman" w:cs="Times New Roman"/>
          <w:color w:val="000000"/>
          <w:kern w:val="0"/>
          <w:sz w:val="28"/>
          <w:szCs w:val="28"/>
        </w:rPr>
        <w:t>(</w:t>
      </w:r>
      <w:r w:rsidRPr="00781FC6">
        <w:rPr>
          <w:rFonts w:ascii="Times New Roman" w:eastAsia="標楷體" w:hAnsi="Times New Roman" w:cs="Times New Roman"/>
          <w:color w:val="000000"/>
          <w:kern w:val="0"/>
          <w:sz w:val="28"/>
          <w:szCs w:val="28"/>
        </w:rPr>
        <w:t>共</w:t>
      </w:r>
      <w:r w:rsidRPr="00781FC6">
        <w:rPr>
          <w:rFonts w:ascii="Times New Roman" w:eastAsia="標楷體" w:hAnsi="Times New Roman" w:cs="Times New Roman"/>
          <w:color w:val="000000"/>
          <w:kern w:val="0"/>
          <w:sz w:val="28"/>
          <w:szCs w:val="28"/>
        </w:rPr>
        <w:t>3</w:t>
      </w:r>
      <w:r w:rsidRPr="00781FC6">
        <w:rPr>
          <w:rFonts w:ascii="Times New Roman" w:eastAsia="標楷體" w:hAnsi="Times New Roman" w:cs="Times New Roman"/>
          <w:color w:val="000000"/>
          <w:kern w:val="0"/>
          <w:sz w:val="28"/>
          <w:szCs w:val="28"/>
        </w:rPr>
        <w:t>席</w:t>
      </w:r>
      <w:r w:rsidRPr="00781FC6">
        <w:rPr>
          <w:rFonts w:ascii="Times New Roman" w:eastAsia="標楷體" w:hAnsi="Times New Roman" w:cs="Times New Roman"/>
          <w:color w:val="000000"/>
          <w:kern w:val="0"/>
          <w:sz w:val="28"/>
          <w:szCs w:val="28"/>
        </w:rPr>
        <w:t>)</w:t>
      </w:r>
      <w:r w:rsidRPr="00781FC6">
        <w:rPr>
          <w:rFonts w:ascii="Times New Roman" w:eastAsia="標楷體" w:hAnsi="Times New Roman" w:cs="Times New Roman"/>
          <w:color w:val="000000"/>
          <w:kern w:val="0"/>
          <w:sz w:val="28"/>
          <w:szCs w:val="28"/>
        </w:rPr>
        <w:t>比例低於三分之一。</w:t>
      </w:r>
      <w:r w:rsidRPr="00CB3E18">
        <w:rPr>
          <w:rFonts w:ascii="標楷體" w:eastAsia="標楷體" w:hAnsi="標楷體"/>
          <w:color w:val="000000"/>
        </w:rPr>
        <w:br w:type="page"/>
      </w:r>
      <w:r w:rsidRPr="00CB3E18">
        <w:rPr>
          <w:rFonts w:ascii="標楷體" w:eastAsia="標楷體" w:hAnsi="標楷體"/>
          <w:color w:val="000000"/>
        </w:rPr>
        <w:lastRenderedPageBreak/>
        <w:t xml:space="preserve"> </w:t>
      </w:r>
    </w:p>
    <w:p w:rsidR="00781FC6" w:rsidRPr="00CB3E18" w:rsidRDefault="00781FC6" w:rsidP="0089363D">
      <w:pPr>
        <w:spacing w:line="400" w:lineRule="exact"/>
        <w:jc w:val="both"/>
        <w:rPr>
          <w:rFonts w:ascii="標楷體" w:eastAsia="標楷體" w:hAnsi="標楷體"/>
          <w:color w:val="000000"/>
        </w:rPr>
        <w:sectPr w:rsidR="00781FC6" w:rsidRPr="00CB3E18" w:rsidSect="00781FC6">
          <w:pgSz w:w="16838" w:h="11906" w:orient="landscape" w:code="9"/>
          <w:pgMar w:top="1247" w:right="1276" w:bottom="1247" w:left="1418" w:header="851" w:footer="442" w:gutter="0"/>
          <w:cols w:space="425"/>
          <w:docGrid w:linePitch="449"/>
        </w:sectPr>
      </w:pPr>
      <w:r w:rsidRPr="00C944DD">
        <w:rPr>
          <w:noProof/>
        </w:rPr>
        <w:drawing>
          <wp:anchor distT="0" distB="0" distL="114300" distR="114300" simplePos="0" relativeHeight="251665408" behindDoc="0" locked="0" layoutInCell="1" allowOverlap="1" wp14:anchorId="3B1B1497" wp14:editId="18F1A5AC">
            <wp:simplePos x="0" y="0"/>
            <wp:positionH relativeFrom="column">
              <wp:posOffset>210820</wp:posOffset>
            </wp:positionH>
            <wp:positionV relativeFrom="paragraph">
              <wp:posOffset>127635</wp:posOffset>
            </wp:positionV>
            <wp:extent cx="8724900" cy="55435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24900" cy="554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E18">
        <w:rPr>
          <w:rFonts w:ascii="標楷體" w:eastAsia="標楷體" w:hAnsi="標楷體"/>
          <w:noProof/>
          <w:color w:val="000000"/>
        </w:rPr>
        <mc:AlternateContent>
          <mc:Choice Requires="wps">
            <w:drawing>
              <wp:anchor distT="0" distB="0" distL="114300" distR="114300" simplePos="0" relativeHeight="251664384" behindDoc="0" locked="0" layoutInCell="1" allowOverlap="1" wp14:anchorId="096D6F89" wp14:editId="465C8926">
                <wp:simplePos x="0" y="0"/>
                <wp:positionH relativeFrom="column">
                  <wp:posOffset>8157210</wp:posOffset>
                </wp:positionH>
                <wp:positionV relativeFrom="paragraph">
                  <wp:posOffset>-679450</wp:posOffset>
                </wp:positionV>
                <wp:extent cx="771525" cy="439420"/>
                <wp:effectExtent l="0" t="0" r="28575" b="1778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39420"/>
                        </a:xfrm>
                        <a:prstGeom prst="rect">
                          <a:avLst/>
                        </a:prstGeom>
                        <a:solidFill>
                          <a:srgbClr val="FFFFFF"/>
                        </a:solidFill>
                        <a:ln w="6350">
                          <a:solidFill>
                            <a:srgbClr val="000000"/>
                          </a:solidFill>
                          <a:miter lim="800000"/>
                          <a:headEnd/>
                          <a:tailEnd/>
                        </a:ln>
                      </wps:spPr>
                      <wps:txbx>
                        <w:txbxContent>
                          <w:p w:rsidR="00781FC6" w:rsidRPr="00550DB0" w:rsidRDefault="00781FC6" w:rsidP="00781FC6">
                            <w:pPr>
                              <w:rPr>
                                <w:rFonts w:ascii="標楷體" w:eastAsia="標楷體" w:hAnsi="標楷體"/>
                                <w:sz w:val="32"/>
                                <w:szCs w:val="32"/>
                              </w:rPr>
                            </w:pPr>
                            <w:r>
                              <w:rPr>
                                <w:rFonts w:ascii="標楷體" w:eastAsia="標楷體" w:hAnsi="標楷體" w:hint="eastAsia"/>
                                <w:sz w:val="32"/>
                                <w:szCs w:val="32"/>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642.3pt;margin-top:-53.5pt;width:60.75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" strokeweight=".5pt">
                <v:textbox>
                  <w:txbxContent>
                    <w:p w:rsidR="00781FC6" w:rsidRPr="00550DB0" w:rsidRDefault="00781FC6" w:rsidP="00781FC6">
                      <w:pPr>
                        <w:rPr>
                          <w:rFonts w:ascii="標楷體" w:eastAsia="標楷體" w:hAnsi="標楷體"/>
                          <w:sz w:val="32"/>
                          <w:szCs w:val="32"/>
                        </w:rPr>
                      </w:pPr>
                      <w:r>
                        <w:rPr>
                          <w:rFonts w:ascii="標楷體" w:eastAsia="標楷體" w:hAnsi="標楷體" w:hint="eastAsia"/>
                          <w:sz w:val="32"/>
                          <w:szCs w:val="32"/>
                        </w:rPr>
                        <w:t>附表2</w:t>
                      </w:r>
                    </w:p>
                  </w:txbxContent>
                </v:textbox>
              </v:rect>
            </w:pict>
          </mc:Fallback>
        </mc:AlternateContent>
      </w:r>
    </w:p>
    <w:p w:rsidR="00195D93" w:rsidRPr="00AC7EB6" w:rsidRDefault="00CE1953" w:rsidP="0097018A">
      <w:pPr>
        <w:spacing w:after="360" w:line="500" w:lineRule="exact"/>
        <w:jc w:val="center"/>
        <w:rPr>
          <w:rFonts w:ascii="Times New Roman" w:eastAsia="標楷體" w:hAnsi="Times New Roman" w:cs="Times New Roman"/>
          <w:b/>
          <w:spacing w:val="-12"/>
          <w:sz w:val="36"/>
          <w:szCs w:val="36"/>
        </w:rPr>
      </w:pPr>
      <w:r w:rsidRPr="00AC7EB6">
        <w:rPr>
          <w:rFonts w:ascii="Times New Roman" w:eastAsia="標楷體" w:hAnsi="Times New Roman" w:cs="Times New Roman"/>
          <w:noProof/>
          <w:spacing w:val="-12"/>
          <w:sz w:val="36"/>
          <w:szCs w:val="36"/>
        </w:rPr>
        <w:lastRenderedPageBreak/>
        <mc:AlternateContent>
          <mc:Choice Requires="wps">
            <w:drawing>
              <wp:anchor distT="0" distB="0" distL="114300" distR="114300" simplePos="0" relativeHeight="251680768" behindDoc="0" locked="0" layoutInCell="0" allowOverlap="1" wp14:anchorId="0E18D40B" wp14:editId="698B6E7A">
                <wp:simplePos x="0" y="0"/>
                <wp:positionH relativeFrom="page">
                  <wp:posOffset>5387975</wp:posOffset>
                </wp:positionH>
                <wp:positionV relativeFrom="page">
                  <wp:posOffset>363855</wp:posOffset>
                </wp:positionV>
                <wp:extent cx="1657350" cy="428625"/>
                <wp:effectExtent l="38100" t="38100" r="38100" b="4762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E1953" w:rsidRPr="00CA4DCB" w:rsidRDefault="00CE1953" w:rsidP="00CE1953">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r>
                              <w:rPr>
                                <w:rFonts w:asciiTheme="majorHAnsi" w:hAnsiTheme="majorHAnsi" w:cstheme="majorBidi" w:hint="eastAsia"/>
                                <w:b/>
                                <w:iCs/>
                                <w:sz w:val="26"/>
                                <w:szCs w:val="26"/>
                              </w:rPr>
                              <w:t>三</w:t>
                            </w:r>
                            <w:r>
                              <w:rPr>
                                <w:rFonts w:asciiTheme="majorHAnsi" w:hAnsiTheme="majorHAnsi" w:cstheme="majorBidi" w:hint="eastAsia"/>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left:0;text-align:left;margin-left:424.25pt;margin-top:28.65pt;width:130.5pt;height:33.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" o:allowincell="f" filled="f" strokecolor="#622423" strokeweight="6pt">
                <v:stroke linestyle="thickThin"/>
                <v:textbox inset="10.8pt,7.2pt,10.8pt,7.2pt">
                  <w:txbxContent>
                    <w:p w:rsidR="00CE1953" w:rsidRPr="00CA4DCB" w:rsidRDefault="00CE1953" w:rsidP="00CE1953">
                      <w:pPr>
                        <w:adjustRightInd w:val="0"/>
                        <w:snapToGrid w:val="0"/>
                        <w:spacing w:line="240" w:lineRule="exact"/>
                        <w:ind w:leftChars="-50" w:left="21" w:rightChars="-52" w:right="-125"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Pr>
                          <w:rFonts w:asciiTheme="majorHAnsi" w:hAnsiTheme="majorHAnsi" w:cstheme="majorBidi" w:hint="eastAsia"/>
                          <w:b/>
                          <w:iCs/>
                          <w:sz w:val="26"/>
                          <w:szCs w:val="26"/>
                        </w:rPr>
                        <w:t>(</w:t>
                      </w:r>
                      <w:r>
                        <w:rPr>
                          <w:rFonts w:asciiTheme="majorHAnsi" w:hAnsiTheme="majorHAnsi" w:cstheme="majorBidi" w:hint="eastAsia"/>
                          <w:b/>
                          <w:iCs/>
                          <w:sz w:val="26"/>
                          <w:szCs w:val="26"/>
                        </w:rPr>
                        <w:t>三</w:t>
                      </w:r>
                      <w:r>
                        <w:rPr>
                          <w:rFonts w:asciiTheme="majorHAnsi" w:hAnsiTheme="majorHAnsi" w:cstheme="majorBidi" w:hint="eastAsia"/>
                          <w:b/>
                          <w:iCs/>
                          <w:sz w:val="26"/>
                          <w:szCs w:val="26"/>
                        </w:rPr>
                        <w:t>)</w:t>
                      </w:r>
                    </w:p>
                  </w:txbxContent>
                </v:textbox>
                <w10:wrap type="square" anchorx="page" anchory="page"/>
              </v:shape>
            </w:pict>
          </mc:Fallback>
        </mc:AlternateContent>
      </w:r>
      <w:r w:rsidR="00195D93" w:rsidRPr="00AC7EB6">
        <w:rPr>
          <w:rFonts w:ascii="Times New Roman" w:eastAsia="標楷體" w:hAnsi="Times New Roman" w:cs="Times New Roman"/>
          <w:noProof/>
          <w:spacing w:val="-12"/>
          <w:sz w:val="36"/>
          <w:szCs w:val="36"/>
        </w:rPr>
        <mc:AlternateContent>
          <mc:Choice Requires="wps">
            <w:drawing>
              <wp:anchor distT="0" distB="0" distL="114300" distR="114300" simplePos="0" relativeHeight="251668480" behindDoc="0" locked="0" layoutInCell="1" allowOverlap="1" wp14:anchorId="251A3F46" wp14:editId="7AFA2B0E">
                <wp:simplePos x="0" y="0"/>
                <wp:positionH relativeFrom="rightMargin">
                  <wp:posOffset>1329690</wp:posOffset>
                </wp:positionH>
                <wp:positionV relativeFrom="paragraph">
                  <wp:posOffset>-179070</wp:posOffset>
                </wp:positionV>
                <wp:extent cx="579120" cy="114300"/>
                <wp:effectExtent l="0" t="0" r="11430" b="19050"/>
                <wp:wrapNone/>
                <wp:docPr id="19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114300"/>
                        </a:xfrm>
                        <a:prstGeom prst="rect">
                          <a:avLst/>
                        </a:prstGeom>
                        <a:solidFill>
                          <a:srgbClr val="FFFFFF"/>
                        </a:solidFill>
                        <a:ln w="6350">
                          <a:solidFill>
                            <a:srgbClr val="000000"/>
                          </a:solidFill>
                          <a:miter lim="800000"/>
                          <a:headEnd/>
                          <a:tailEnd/>
                        </a:ln>
                      </wps:spPr>
                      <wps:txbx>
                        <w:txbxContent>
                          <w:p w:rsidR="00195D93" w:rsidRPr="00550DB0" w:rsidRDefault="00195D93" w:rsidP="0097018A">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31" style="position:absolute;left:0;text-align:left;margin-left:104.7pt;margin-top:-14.1pt;width:45.6pt;height:9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" strokeweight=".5pt">
                <v:textbox>
                  <w:txbxContent>
                    <w:p w:rsidR="00195D93" w:rsidRPr="00550DB0" w:rsidRDefault="00195D93" w:rsidP="0097018A">
                      <w:pPr>
                        <w:rPr>
                          <w:sz w:val="32"/>
                        </w:rPr>
                      </w:pPr>
                    </w:p>
                  </w:txbxContent>
                </v:textbox>
                <w10:wrap anchorx="margin"/>
              </v:rect>
            </w:pict>
          </mc:Fallback>
        </mc:AlternateContent>
      </w:r>
      <w:r w:rsidR="00195D93" w:rsidRPr="00AC7EB6">
        <w:rPr>
          <w:rFonts w:ascii="Times New Roman" w:eastAsia="標楷體" w:hAnsi="Times New Roman" w:cs="Times New Roman"/>
          <w:noProof/>
          <w:spacing w:val="-12"/>
          <w:sz w:val="36"/>
          <w:szCs w:val="36"/>
        </w:rPr>
        <mc:AlternateContent>
          <mc:Choice Requires="wps">
            <w:drawing>
              <wp:anchor distT="0" distB="0" distL="114300" distR="114300" simplePos="0" relativeHeight="251667456" behindDoc="0" locked="0" layoutInCell="1" allowOverlap="1" wp14:anchorId="6A52B4FD" wp14:editId="01F64653">
                <wp:simplePos x="0" y="0"/>
                <wp:positionH relativeFrom="column">
                  <wp:posOffset>3651250</wp:posOffset>
                </wp:positionH>
                <wp:positionV relativeFrom="paragraph">
                  <wp:posOffset>-56515</wp:posOffset>
                </wp:positionV>
                <wp:extent cx="47625" cy="51435"/>
                <wp:effectExtent l="0" t="0" r="635" b="0"/>
                <wp:wrapNone/>
                <wp:docPr id="1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D93" w:rsidRPr="002C6B4E" w:rsidRDefault="00195D93" w:rsidP="000647C0">
                            <w:pPr>
                              <w:adjustRightInd w:val="0"/>
                              <w:snapToGrid w:val="0"/>
                              <w:ind w:right="830"/>
                              <w:jc w:val="right"/>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287.5pt;margin-top:-4.45pt;width:3.7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" filled="f" stroked="f">
                <v:textbox>
                  <w:txbxContent>
                    <w:p w:rsidR="00195D93" w:rsidRPr="002C6B4E" w:rsidRDefault="00195D93" w:rsidP="000647C0">
                      <w:pPr>
                        <w:adjustRightInd w:val="0"/>
                        <w:snapToGrid w:val="0"/>
                        <w:ind w:right="830"/>
                        <w:jc w:val="right"/>
                        <w:rPr>
                          <w:b/>
                          <w:bCs/>
                          <w:sz w:val="32"/>
                        </w:rPr>
                      </w:pPr>
                      <w:bookmarkStart w:id="1" w:name="_GoBack"/>
                      <w:bookmarkEnd w:id="1"/>
                    </w:p>
                  </w:txbxContent>
                </v:textbox>
              </v:shape>
            </w:pict>
          </mc:Fallback>
        </mc:AlternateContent>
      </w:r>
      <w:r w:rsidR="00195D93" w:rsidRPr="00AC7EB6">
        <w:rPr>
          <w:rFonts w:ascii="Times New Roman" w:eastAsia="標楷體" w:hAnsi="Times New Roman" w:cs="Times New Roman"/>
          <w:b/>
          <w:spacing w:val="-12"/>
          <w:sz w:val="36"/>
          <w:szCs w:val="36"/>
        </w:rPr>
        <w:t>公務人員保障暨培訓委員會</w:t>
      </w:r>
      <w:proofErr w:type="gramStart"/>
      <w:r w:rsidR="00195D93" w:rsidRPr="00AC7EB6">
        <w:rPr>
          <w:rFonts w:ascii="Times New Roman" w:eastAsia="標楷體" w:hAnsi="Times New Roman" w:cs="Times New Roman"/>
          <w:b/>
          <w:spacing w:val="-12"/>
          <w:sz w:val="36"/>
          <w:szCs w:val="36"/>
        </w:rPr>
        <w:t>107</w:t>
      </w:r>
      <w:proofErr w:type="gramEnd"/>
      <w:r w:rsidR="00195D93" w:rsidRPr="00AC7EB6">
        <w:rPr>
          <w:rFonts w:ascii="Times New Roman" w:eastAsia="標楷體" w:hAnsi="Times New Roman" w:cs="Times New Roman"/>
          <w:b/>
          <w:spacing w:val="-12"/>
          <w:sz w:val="36"/>
          <w:szCs w:val="36"/>
        </w:rPr>
        <w:t>年度推動性別平等工作成果報告</w:t>
      </w:r>
    </w:p>
    <w:p w:rsidR="00195D93" w:rsidRPr="000A4501" w:rsidRDefault="00195D93" w:rsidP="00195D93">
      <w:pPr>
        <w:pStyle w:val="21"/>
        <w:widowControl/>
        <w:numPr>
          <w:ilvl w:val="0"/>
          <w:numId w:val="11"/>
        </w:numPr>
        <w:spacing w:beforeLines="100" w:before="240" w:line="400" w:lineRule="exact"/>
        <w:ind w:leftChars="0"/>
        <w:rPr>
          <w:rFonts w:eastAsia="標楷體"/>
          <w:b/>
          <w:bCs/>
          <w:sz w:val="32"/>
          <w:szCs w:val="32"/>
        </w:rPr>
      </w:pPr>
      <w:r w:rsidRPr="000A4501">
        <w:rPr>
          <w:rFonts w:eastAsia="標楷體"/>
          <w:b/>
          <w:bCs/>
          <w:sz w:val="32"/>
          <w:szCs w:val="32"/>
        </w:rPr>
        <w:t>依據</w:t>
      </w:r>
    </w:p>
    <w:p w:rsidR="00195D93" w:rsidRDefault="00195D93" w:rsidP="00BD16CA">
      <w:pPr>
        <w:pStyle w:val="21"/>
        <w:widowControl/>
        <w:numPr>
          <w:ilvl w:val="0"/>
          <w:numId w:val="12"/>
        </w:numPr>
        <w:spacing w:before="120" w:after="120" w:line="400" w:lineRule="exact"/>
        <w:ind w:leftChars="0" w:left="925" w:hanging="590"/>
        <w:jc w:val="both"/>
        <w:rPr>
          <w:rFonts w:eastAsia="標楷體"/>
          <w:sz w:val="28"/>
          <w:szCs w:val="28"/>
        </w:rPr>
      </w:pPr>
      <w:r w:rsidRPr="00195D93">
        <w:rPr>
          <w:rFonts w:eastAsia="標楷體"/>
          <w:sz w:val="28"/>
          <w:szCs w:val="28"/>
        </w:rPr>
        <w:t>考試院推動性別平等實施計畫（</w:t>
      </w:r>
      <w:r w:rsidRPr="00195D93">
        <w:rPr>
          <w:rFonts w:eastAsia="標楷體"/>
          <w:sz w:val="28"/>
          <w:szCs w:val="28"/>
        </w:rPr>
        <w:t>104</w:t>
      </w:r>
      <w:r w:rsidRPr="00195D93">
        <w:rPr>
          <w:rFonts w:eastAsia="標楷體"/>
          <w:sz w:val="28"/>
          <w:szCs w:val="28"/>
        </w:rPr>
        <w:t>至</w:t>
      </w:r>
      <w:r w:rsidRPr="00195D93">
        <w:rPr>
          <w:rFonts w:eastAsia="標楷體"/>
          <w:sz w:val="28"/>
          <w:szCs w:val="28"/>
        </w:rPr>
        <w:t>107</w:t>
      </w:r>
      <w:r w:rsidRPr="00195D93">
        <w:rPr>
          <w:rFonts w:eastAsia="標楷體"/>
          <w:sz w:val="28"/>
          <w:szCs w:val="28"/>
        </w:rPr>
        <w:t>年度）。</w:t>
      </w:r>
    </w:p>
    <w:p w:rsidR="00195D93" w:rsidRPr="00195D93" w:rsidRDefault="00195D93" w:rsidP="00195D93">
      <w:pPr>
        <w:pStyle w:val="21"/>
        <w:widowControl/>
        <w:numPr>
          <w:ilvl w:val="0"/>
          <w:numId w:val="12"/>
        </w:numPr>
        <w:spacing w:before="120" w:after="120" w:line="400" w:lineRule="exact"/>
        <w:ind w:leftChars="0" w:left="924" w:hanging="588"/>
        <w:jc w:val="both"/>
        <w:rPr>
          <w:rFonts w:eastAsia="標楷體"/>
          <w:sz w:val="28"/>
          <w:szCs w:val="28"/>
        </w:rPr>
      </w:pPr>
      <w:r w:rsidRPr="00195D93">
        <w:rPr>
          <w:rFonts w:eastAsia="標楷體"/>
          <w:sz w:val="28"/>
          <w:szCs w:val="28"/>
        </w:rPr>
        <w:t>公務人員保障暨培訓委員會</w:t>
      </w:r>
      <w:r w:rsidRPr="00195D93">
        <w:rPr>
          <w:rFonts w:eastAsia="標楷體"/>
          <w:sz w:val="28"/>
          <w:szCs w:val="28"/>
        </w:rPr>
        <w:t>10</w:t>
      </w:r>
      <w:r w:rsidRPr="00195D93">
        <w:rPr>
          <w:rFonts w:eastAsia="標楷體" w:hint="eastAsia"/>
          <w:sz w:val="28"/>
          <w:szCs w:val="28"/>
        </w:rPr>
        <w:t>7</w:t>
      </w:r>
      <w:r w:rsidRPr="00195D93">
        <w:rPr>
          <w:rFonts w:eastAsia="標楷體"/>
          <w:sz w:val="28"/>
          <w:szCs w:val="28"/>
        </w:rPr>
        <w:t>年推動性別平等工作計畫。</w:t>
      </w:r>
    </w:p>
    <w:p w:rsidR="00195D93" w:rsidRPr="000A4501" w:rsidRDefault="00195D93" w:rsidP="00195D93">
      <w:pPr>
        <w:pStyle w:val="21"/>
        <w:widowControl/>
        <w:numPr>
          <w:ilvl w:val="0"/>
          <w:numId w:val="11"/>
        </w:numPr>
        <w:spacing w:beforeLines="100" w:before="240" w:line="400" w:lineRule="exact"/>
        <w:ind w:leftChars="0" w:left="658" w:hanging="658"/>
        <w:rPr>
          <w:rFonts w:eastAsia="標楷體"/>
          <w:b/>
          <w:bCs/>
          <w:sz w:val="32"/>
          <w:szCs w:val="32"/>
        </w:rPr>
      </w:pPr>
      <w:r w:rsidRPr="000A4501">
        <w:rPr>
          <w:rFonts w:eastAsia="標楷體"/>
          <w:b/>
          <w:bCs/>
          <w:sz w:val="32"/>
          <w:szCs w:val="32"/>
        </w:rPr>
        <w:t>計畫目標</w:t>
      </w:r>
    </w:p>
    <w:p w:rsidR="00195D93" w:rsidRPr="00195D93" w:rsidRDefault="00195D93" w:rsidP="00BD16CA">
      <w:pPr>
        <w:tabs>
          <w:tab w:val="left" w:pos="993"/>
        </w:tabs>
        <w:spacing w:before="120" w:after="120" w:line="440" w:lineRule="exact"/>
        <w:ind w:left="720" w:firstLineChars="202" w:firstLine="566"/>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本計畫之規劃與推動，係在以往年度推動性別平等實施計畫之基礎上，進一步將性別觀點融入機關業務之推動，並強化性別主流化工具之運用，以提升政策或行政措施之規劃、執行、評估品質，擴大推動成效，促進實質之性別平等。</w:t>
      </w:r>
    </w:p>
    <w:p w:rsidR="00195D93" w:rsidRPr="00195D93" w:rsidRDefault="00195D93" w:rsidP="00195D93">
      <w:pPr>
        <w:pStyle w:val="21"/>
        <w:widowControl/>
        <w:numPr>
          <w:ilvl w:val="0"/>
          <w:numId w:val="11"/>
        </w:numPr>
        <w:spacing w:beforeLines="100" w:before="240" w:line="400" w:lineRule="exact"/>
        <w:ind w:leftChars="0" w:left="658" w:hanging="658"/>
        <w:rPr>
          <w:rFonts w:eastAsia="標楷體"/>
          <w:b/>
          <w:bCs/>
          <w:sz w:val="32"/>
          <w:szCs w:val="32"/>
        </w:rPr>
      </w:pPr>
      <w:r w:rsidRPr="00195D93">
        <w:rPr>
          <w:rFonts w:eastAsia="標楷體"/>
          <w:b/>
          <w:bCs/>
          <w:sz w:val="32"/>
          <w:szCs w:val="32"/>
        </w:rPr>
        <w:t>重要辦理成果</w:t>
      </w:r>
    </w:p>
    <w:p w:rsidR="00195D93" w:rsidRPr="00195D93" w:rsidRDefault="00195D93" w:rsidP="00195D93">
      <w:pPr>
        <w:tabs>
          <w:tab w:val="left" w:pos="993"/>
        </w:tabs>
        <w:spacing w:before="240" w:after="120" w:line="400" w:lineRule="exact"/>
        <w:ind w:leftChars="150" w:left="840" w:hangingChars="150" w:hanging="480"/>
        <w:jc w:val="both"/>
        <w:rPr>
          <w:rFonts w:ascii="Times New Roman" w:eastAsia="標楷體" w:hAnsi="Times New Roman" w:cs="Times New Roman"/>
          <w:b/>
          <w:sz w:val="32"/>
        </w:rPr>
      </w:pPr>
      <w:r w:rsidRPr="00195D93">
        <w:rPr>
          <w:rFonts w:ascii="Times New Roman" w:eastAsia="標楷體" w:hAnsi="Times New Roman" w:cs="Times New Roman"/>
          <w:b/>
          <w:sz w:val="32"/>
        </w:rPr>
        <w:t>一、強化性別平等政策或措施之規劃、執行與評估</w:t>
      </w:r>
    </w:p>
    <w:p w:rsidR="00195D93" w:rsidRPr="00195D93" w:rsidRDefault="00195D93" w:rsidP="00195D93">
      <w:pPr>
        <w:pStyle w:val="21"/>
        <w:widowControl/>
        <w:spacing w:before="120" w:after="120" w:line="400" w:lineRule="exact"/>
        <w:ind w:leftChars="253" w:left="3726" w:hangingChars="1113" w:hanging="3119"/>
        <w:jc w:val="both"/>
        <w:rPr>
          <w:rFonts w:eastAsia="標楷體"/>
          <w:b/>
          <w:bCs/>
          <w:sz w:val="28"/>
          <w:szCs w:val="28"/>
        </w:rPr>
      </w:pPr>
      <w:r w:rsidRPr="00195D93">
        <w:rPr>
          <w:rFonts w:eastAsia="標楷體"/>
          <w:b/>
          <w:bCs/>
          <w:sz w:val="28"/>
          <w:szCs w:val="28"/>
        </w:rPr>
        <w:t>（一）關鍵績效指標</w:t>
      </w:r>
      <w:r w:rsidRPr="00195D93">
        <w:rPr>
          <w:rFonts w:eastAsia="標楷體"/>
          <w:b/>
          <w:bCs/>
          <w:sz w:val="28"/>
          <w:szCs w:val="28"/>
        </w:rPr>
        <w:t>1</w:t>
      </w:r>
      <w:r w:rsidRPr="00195D93">
        <w:rPr>
          <w:rFonts w:eastAsia="標楷體"/>
          <w:b/>
          <w:bCs/>
          <w:sz w:val="28"/>
          <w:szCs w:val="28"/>
        </w:rPr>
        <w:t>：</w:t>
      </w:r>
      <w:r w:rsidRPr="00195D93">
        <w:rPr>
          <w:rFonts w:eastAsia="標楷體"/>
          <w:b/>
          <w:sz w:val="28"/>
          <w:szCs w:val="28"/>
        </w:rPr>
        <w:t>加強公務人員考試錄取人員基礎訓練班務輔導員性別平等權益宣導</w:t>
      </w:r>
    </w:p>
    <w:p w:rsidR="00195D93" w:rsidRPr="00195D93" w:rsidRDefault="00195D93" w:rsidP="00195D93">
      <w:pPr>
        <w:pStyle w:val="21"/>
        <w:widowControl/>
        <w:spacing w:before="120" w:after="120" w:line="400" w:lineRule="exact"/>
        <w:ind w:leftChars="550" w:left="3837" w:hangingChars="899" w:hanging="2517"/>
        <w:rPr>
          <w:rFonts w:eastAsia="標楷體"/>
          <w:b/>
          <w:bCs/>
          <w:sz w:val="28"/>
          <w:szCs w:val="28"/>
        </w:rPr>
      </w:pPr>
      <w:r w:rsidRPr="00195D93">
        <w:rPr>
          <w:rFonts w:eastAsia="標楷體"/>
          <w:sz w:val="28"/>
          <w:szCs w:val="28"/>
        </w:rPr>
        <w:t>1.</w:t>
      </w:r>
      <w:r w:rsidRPr="00195D93">
        <w:rPr>
          <w:rFonts w:eastAsia="標楷體"/>
          <w:sz w:val="28"/>
          <w:szCs w:val="28"/>
        </w:rPr>
        <w:t>目標達成情形</w:t>
      </w:r>
      <w:r w:rsidRPr="00195D93">
        <w:rPr>
          <w:rFonts w:eastAsia="標楷體"/>
          <w:bCs/>
          <w:sz w:val="28"/>
          <w:szCs w:val="28"/>
        </w:rPr>
        <w:t>：</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1359"/>
        <w:gridCol w:w="1359"/>
        <w:gridCol w:w="1359"/>
        <w:gridCol w:w="1359"/>
      </w:tblGrid>
      <w:tr w:rsidR="00195D93" w:rsidRPr="00195D93" w:rsidTr="00195D93">
        <w:trPr>
          <w:trHeight w:val="800"/>
        </w:trPr>
        <w:tc>
          <w:tcPr>
            <w:tcW w:w="2222" w:type="dxa"/>
            <w:tcBorders>
              <w:top w:val="single" w:sz="4" w:space="0" w:color="auto"/>
              <w:left w:val="single" w:sz="4" w:space="0" w:color="auto"/>
              <w:bottom w:val="single" w:sz="4" w:space="0" w:color="auto"/>
              <w:right w:val="single" w:sz="4" w:space="0" w:color="auto"/>
            </w:tcBorders>
            <w:vAlign w:val="center"/>
            <w:hideMark/>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衡量標準</w:t>
            </w:r>
          </w:p>
        </w:tc>
        <w:tc>
          <w:tcPr>
            <w:tcW w:w="1359"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年度別（年）</w:t>
            </w:r>
          </w:p>
        </w:tc>
        <w:tc>
          <w:tcPr>
            <w:tcW w:w="1359" w:type="dxa"/>
            <w:tcBorders>
              <w:top w:val="single" w:sz="4" w:space="0" w:color="auto"/>
              <w:left w:val="single" w:sz="4" w:space="0" w:color="auto"/>
              <w:bottom w:val="single" w:sz="4" w:space="0" w:color="auto"/>
              <w:right w:val="single" w:sz="4" w:space="0" w:color="auto"/>
            </w:tcBorders>
            <w:vAlign w:val="center"/>
            <w:hideMark/>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目標值</w:t>
            </w:r>
          </w:p>
          <w:p w:rsidR="00195D93" w:rsidRPr="00195D93" w:rsidRDefault="00195D93" w:rsidP="00B65D40">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X</w:t>
            </w:r>
            <w:r w:rsidRPr="00195D93">
              <w:rPr>
                <w:rFonts w:eastAsia="標楷體"/>
                <w:spacing w:val="-20"/>
                <w:sz w:val="28"/>
                <w:szCs w:val="28"/>
              </w:rPr>
              <w:t>）</w:t>
            </w:r>
          </w:p>
        </w:tc>
        <w:tc>
          <w:tcPr>
            <w:tcW w:w="1359" w:type="dxa"/>
            <w:tcBorders>
              <w:top w:val="single" w:sz="4" w:space="0" w:color="auto"/>
              <w:left w:val="single" w:sz="4" w:space="0" w:color="auto"/>
              <w:bottom w:val="single" w:sz="4" w:space="0" w:color="auto"/>
              <w:right w:val="single" w:sz="4" w:space="0" w:color="auto"/>
            </w:tcBorders>
            <w:vAlign w:val="center"/>
            <w:hideMark/>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實際值</w:t>
            </w:r>
          </w:p>
          <w:p w:rsidR="00195D93" w:rsidRPr="00195D93" w:rsidRDefault="00195D93" w:rsidP="00B65D40">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Y</w:t>
            </w:r>
            <w:r w:rsidRPr="00195D93">
              <w:rPr>
                <w:rFonts w:eastAsia="標楷體"/>
                <w:spacing w:val="-20"/>
                <w:sz w:val="28"/>
                <w:szCs w:val="28"/>
              </w:rPr>
              <w:t>）</w:t>
            </w:r>
          </w:p>
        </w:tc>
        <w:tc>
          <w:tcPr>
            <w:tcW w:w="1359" w:type="dxa"/>
            <w:tcBorders>
              <w:top w:val="single" w:sz="4" w:space="0" w:color="auto"/>
              <w:left w:val="single" w:sz="4" w:space="0" w:color="auto"/>
              <w:bottom w:val="single" w:sz="4" w:space="0" w:color="auto"/>
              <w:right w:val="single" w:sz="4" w:space="0" w:color="auto"/>
            </w:tcBorders>
            <w:vAlign w:val="center"/>
            <w:hideMark/>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達成度</w:t>
            </w:r>
          </w:p>
          <w:p w:rsidR="00195D93" w:rsidRPr="00195D93" w:rsidRDefault="00195D93" w:rsidP="00B65D40">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Y/X</w:t>
            </w:r>
            <w:r w:rsidRPr="00195D93">
              <w:rPr>
                <w:rFonts w:eastAsia="標楷體"/>
                <w:spacing w:val="-20"/>
                <w:sz w:val="28"/>
                <w:szCs w:val="28"/>
              </w:rPr>
              <w:t>）</w:t>
            </w:r>
          </w:p>
        </w:tc>
      </w:tr>
      <w:tr w:rsidR="00195D93" w:rsidRPr="00195D93" w:rsidTr="00195D93">
        <w:trPr>
          <w:trHeight w:val="800"/>
        </w:trPr>
        <w:tc>
          <w:tcPr>
            <w:tcW w:w="2222" w:type="dxa"/>
            <w:vMerge w:val="restart"/>
            <w:tcBorders>
              <w:top w:val="single" w:sz="4" w:space="0" w:color="auto"/>
              <w:left w:val="single" w:sz="4" w:space="0" w:color="auto"/>
              <w:right w:val="single" w:sz="4" w:space="0" w:color="auto"/>
            </w:tcBorders>
            <w:vAlign w:val="center"/>
            <w:hideMark/>
          </w:tcPr>
          <w:p w:rsidR="00195D93" w:rsidRPr="00195D93" w:rsidRDefault="00195D93" w:rsidP="00B65D40">
            <w:pPr>
              <w:pStyle w:val="21"/>
              <w:widowControl/>
              <w:spacing w:line="400" w:lineRule="exact"/>
              <w:ind w:leftChars="0" w:left="0"/>
              <w:jc w:val="both"/>
              <w:rPr>
                <w:rFonts w:eastAsia="標楷體"/>
                <w:sz w:val="28"/>
                <w:szCs w:val="28"/>
              </w:rPr>
            </w:pPr>
            <w:r w:rsidRPr="00195D93">
              <w:rPr>
                <w:rFonts w:eastAsia="標楷體"/>
                <w:sz w:val="28"/>
                <w:szCs w:val="28"/>
              </w:rPr>
              <w:t>（基礎訓練班務輔導員參加性別平等權益宣導之人數</w:t>
            </w:r>
            <w:r w:rsidRPr="00195D93">
              <w:rPr>
                <w:rFonts w:eastAsia="標楷體"/>
                <w:sz w:val="28"/>
                <w:szCs w:val="28"/>
              </w:rPr>
              <w:t>/</w:t>
            </w:r>
            <w:r w:rsidRPr="00195D93">
              <w:rPr>
                <w:rFonts w:eastAsia="標楷體"/>
                <w:sz w:val="28"/>
                <w:szCs w:val="28"/>
              </w:rPr>
              <w:t>基礎訓練班務輔導員之總人數）</w:t>
            </w:r>
            <w:r w:rsidRPr="00195D93">
              <w:rPr>
                <w:rFonts w:eastAsia="標楷體"/>
                <w:sz w:val="28"/>
                <w:szCs w:val="28"/>
              </w:rPr>
              <w:t>×100</w:t>
            </w:r>
            <w:r w:rsidRPr="00195D93">
              <w:rPr>
                <w:rFonts w:eastAsia="標楷體"/>
                <w:sz w:val="28"/>
                <w:szCs w:val="28"/>
              </w:rPr>
              <w:t>％</w:t>
            </w:r>
          </w:p>
        </w:tc>
        <w:tc>
          <w:tcPr>
            <w:tcW w:w="1359" w:type="dxa"/>
            <w:tcBorders>
              <w:top w:val="single" w:sz="4" w:space="0" w:color="auto"/>
              <w:left w:val="single" w:sz="4" w:space="0" w:color="auto"/>
              <w:right w:val="single" w:sz="4" w:space="0" w:color="auto"/>
            </w:tcBorders>
            <w:vAlign w:val="center"/>
          </w:tcPr>
          <w:p w:rsidR="00195D93" w:rsidRPr="00195D93" w:rsidRDefault="00195D93" w:rsidP="00B65D40">
            <w:pPr>
              <w:pStyle w:val="21"/>
              <w:spacing w:line="400" w:lineRule="exact"/>
              <w:ind w:leftChars="0" w:left="0"/>
              <w:jc w:val="center"/>
              <w:rPr>
                <w:rFonts w:eastAsia="標楷體"/>
                <w:sz w:val="28"/>
                <w:szCs w:val="28"/>
              </w:rPr>
            </w:pPr>
            <w:r w:rsidRPr="00195D93">
              <w:rPr>
                <w:rFonts w:eastAsia="標楷體"/>
                <w:sz w:val="28"/>
                <w:szCs w:val="28"/>
              </w:rPr>
              <w:t>105</w:t>
            </w:r>
          </w:p>
        </w:tc>
        <w:tc>
          <w:tcPr>
            <w:tcW w:w="1359" w:type="dxa"/>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bCs/>
                <w:sz w:val="28"/>
                <w:szCs w:val="28"/>
              </w:rPr>
            </w:pPr>
            <w:r w:rsidRPr="00195D93">
              <w:rPr>
                <w:rFonts w:eastAsia="標楷體"/>
                <w:sz w:val="28"/>
                <w:szCs w:val="28"/>
              </w:rPr>
              <w:t>100</w:t>
            </w:r>
            <w:r w:rsidRPr="00195D93">
              <w:rPr>
                <w:rFonts w:eastAsia="標楷體"/>
                <w:sz w:val="28"/>
                <w:szCs w:val="28"/>
              </w:rPr>
              <w:t>％</w:t>
            </w:r>
          </w:p>
        </w:tc>
        <w:tc>
          <w:tcPr>
            <w:tcW w:w="1359" w:type="dxa"/>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bCs/>
                <w:sz w:val="28"/>
                <w:szCs w:val="28"/>
              </w:rPr>
            </w:pPr>
            <w:r w:rsidRPr="00195D93">
              <w:rPr>
                <w:rFonts w:eastAsia="標楷體"/>
                <w:sz w:val="28"/>
                <w:szCs w:val="28"/>
              </w:rPr>
              <w:t>100</w:t>
            </w:r>
            <w:r w:rsidRPr="00195D93">
              <w:rPr>
                <w:rFonts w:eastAsia="標楷體"/>
                <w:sz w:val="28"/>
                <w:szCs w:val="28"/>
              </w:rPr>
              <w:t>％</w:t>
            </w:r>
          </w:p>
        </w:tc>
        <w:tc>
          <w:tcPr>
            <w:tcW w:w="1359" w:type="dxa"/>
            <w:tcBorders>
              <w:top w:val="single" w:sz="4" w:space="0" w:color="auto"/>
              <w:left w:val="single" w:sz="4" w:space="0" w:color="auto"/>
              <w:right w:val="single" w:sz="4" w:space="0" w:color="auto"/>
            </w:tcBorders>
            <w:vAlign w:val="center"/>
          </w:tcPr>
          <w:p w:rsidR="00195D93" w:rsidRPr="00195D93" w:rsidRDefault="00195D93" w:rsidP="00B65D40">
            <w:pPr>
              <w:pStyle w:val="21"/>
              <w:spacing w:line="400" w:lineRule="exact"/>
              <w:ind w:leftChars="0" w:left="0"/>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r>
      <w:tr w:rsidR="00195D93" w:rsidRPr="00195D93" w:rsidTr="00195D93">
        <w:trPr>
          <w:trHeight w:val="800"/>
        </w:trPr>
        <w:tc>
          <w:tcPr>
            <w:tcW w:w="2222" w:type="dxa"/>
            <w:vMerge/>
            <w:tcBorders>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both"/>
              <w:rPr>
                <w:rFonts w:eastAsia="標楷體"/>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spacing w:line="400" w:lineRule="exact"/>
              <w:ind w:leftChars="0" w:left="0"/>
              <w:jc w:val="center"/>
              <w:rPr>
                <w:rFonts w:eastAsia="標楷體"/>
                <w:sz w:val="28"/>
                <w:szCs w:val="28"/>
              </w:rPr>
            </w:pPr>
            <w:r w:rsidRPr="00195D93">
              <w:rPr>
                <w:rFonts w:eastAsia="標楷體"/>
                <w:sz w:val="28"/>
                <w:szCs w:val="28"/>
              </w:rPr>
              <w:t>106</w:t>
            </w:r>
          </w:p>
        </w:tc>
        <w:tc>
          <w:tcPr>
            <w:tcW w:w="1359" w:type="dxa"/>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bCs/>
                <w:sz w:val="28"/>
                <w:szCs w:val="28"/>
              </w:rPr>
            </w:pPr>
            <w:r w:rsidRPr="00195D93">
              <w:rPr>
                <w:rFonts w:eastAsia="標楷體"/>
                <w:sz w:val="28"/>
                <w:szCs w:val="28"/>
              </w:rPr>
              <w:t>100</w:t>
            </w:r>
            <w:r w:rsidRPr="00195D93">
              <w:rPr>
                <w:rFonts w:eastAsia="標楷體"/>
                <w:sz w:val="28"/>
                <w:szCs w:val="28"/>
              </w:rPr>
              <w:t>％</w:t>
            </w:r>
          </w:p>
        </w:tc>
        <w:tc>
          <w:tcPr>
            <w:tcW w:w="1359" w:type="dxa"/>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bCs/>
                <w:sz w:val="28"/>
                <w:szCs w:val="28"/>
              </w:rPr>
            </w:pPr>
            <w:r w:rsidRPr="00195D93">
              <w:rPr>
                <w:rFonts w:eastAsia="標楷體"/>
                <w:sz w:val="28"/>
                <w:szCs w:val="28"/>
              </w:rPr>
              <w:t>100</w:t>
            </w:r>
            <w:r w:rsidRPr="00195D93">
              <w:rPr>
                <w:rFonts w:eastAsia="標楷體"/>
                <w:sz w:val="28"/>
                <w:szCs w:val="28"/>
              </w:rPr>
              <w:t>％</w:t>
            </w:r>
          </w:p>
        </w:tc>
        <w:tc>
          <w:tcPr>
            <w:tcW w:w="1359" w:type="dxa"/>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bCs/>
                <w:sz w:val="28"/>
                <w:szCs w:val="28"/>
              </w:rPr>
            </w:pPr>
            <w:r w:rsidRPr="00195D93">
              <w:rPr>
                <w:rFonts w:eastAsia="標楷體"/>
                <w:sz w:val="28"/>
                <w:szCs w:val="28"/>
              </w:rPr>
              <w:t>100</w:t>
            </w:r>
            <w:r w:rsidRPr="00195D93">
              <w:rPr>
                <w:rFonts w:eastAsia="標楷體"/>
                <w:sz w:val="28"/>
                <w:szCs w:val="28"/>
              </w:rPr>
              <w:t>％</w:t>
            </w:r>
          </w:p>
        </w:tc>
      </w:tr>
      <w:tr w:rsidR="00195D93" w:rsidRPr="00195D93" w:rsidTr="00195D93">
        <w:trPr>
          <w:trHeight w:val="800"/>
        </w:trPr>
        <w:tc>
          <w:tcPr>
            <w:tcW w:w="2222" w:type="dxa"/>
            <w:vMerge/>
            <w:tcBorders>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both"/>
              <w:rPr>
                <w:rFonts w:eastAsia="標楷體"/>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spacing w:line="400" w:lineRule="exact"/>
              <w:ind w:leftChars="0" w:left="0"/>
              <w:jc w:val="center"/>
              <w:rPr>
                <w:rFonts w:eastAsia="標楷體"/>
                <w:sz w:val="28"/>
                <w:szCs w:val="28"/>
              </w:rPr>
            </w:pPr>
            <w:r w:rsidRPr="00195D93">
              <w:rPr>
                <w:rFonts w:eastAsia="標楷體"/>
                <w:sz w:val="28"/>
                <w:szCs w:val="28"/>
              </w:rPr>
              <w:t>107</w:t>
            </w:r>
          </w:p>
        </w:tc>
        <w:tc>
          <w:tcPr>
            <w:tcW w:w="1359" w:type="dxa"/>
            <w:tcBorders>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100</w:t>
            </w:r>
            <w:r w:rsidRPr="00195D93">
              <w:rPr>
                <w:rFonts w:eastAsia="標楷體"/>
                <w:sz w:val="28"/>
                <w:szCs w:val="28"/>
              </w:rPr>
              <w:t>％</w:t>
            </w:r>
          </w:p>
        </w:tc>
        <w:tc>
          <w:tcPr>
            <w:tcW w:w="1359" w:type="dxa"/>
            <w:tcBorders>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100</w:t>
            </w:r>
            <w:r w:rsidRPr="00195D93">
              <w:rPr>
                <w:rFonts w:eastAsia="標楷體"/>
                <w:sz w:val="28"/>
                <w:szCs w:val="28"/>
              </w:rPr>
              <w:t>％</w:t>
            </w:r>
          </w:p>
        </w:tc>
        <w:tc>
          <w:tcPr>
            <w:tcW w:w="1359" w:type="dxa"/>
            <w:tcBorders>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100</w:t>
            </w:r>
            <w:r w:rsidRPr="00195D93">
              <w:rPr>
                <w:rFonts w:eastAsia="標楷體"/>
                <w:sz w:val="28"/>
                <w:szCs w:val="28"/>
              </w:rPr>
              <w:t>％</w:t>
            </w:r>
          </w:p>
        </w:tc>
      </w:tr>
    </w:tbl>
    <w:p w:rsidR="00195D93" w:rsidRPr="00195D93" w:rsidRDefault="00195D93" w:rsidP="00BD16CA">
      <w:pPr>
        <w:spacing w:before="240" w:after="120" w:line="44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t>2.</w:t>
      </w:r>
      <w:r w:rsidRPr="00195D93">
        <w:rPr>
          <w:rFonts w:ascii="Times New Roman" w:eastAsia="標楷體" w:hAnsi="Times New Roman" w:cs="Times New Roman"/>
          <w:sz w:val="28"/>
          <w:szCs w:val="28"/>
        </w:rPr>
        <w:t>辦理情形：</w:t>
      </w:r>
    </w:p>
    <w:p w:rsidR="00195D93" w:rsidRPr="00195D93" w:rsidRDefault="00195D93" w:rsidP="00BD16CA">
      <w:pPr>
        <w:spacing w:before="120" w:after="120" w:line="440" w:lineRule="exact"/>
        <w:ind w:leftChars="507" w:left="1923" w:hangingChars="252" w:hanging="706"/>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1</w:t>
      </w: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107</w:t>
      </w:r>
      <w:r w:rsidRPr="00195D93">
        <w:rPr>
          <w:rFonts w:ascii="Times New Roman" w:eastAsia="標楷體" w:hAnsi="Times New Roman" w:cs="Times New Roman"/>
          <w:sz w:val="28"/>
          <w:szCs w:val="28"/>
        </w:rPr>
        <w:t>年公務人員考試錄取人員基礎訓練共開辦</w:t>
      </w:r>
      <w:r w:rsidRPr="00195D93">
        <w:rPr>
          <w:rFonts w:ascii="Times New Roman" w:eastAsia="標楷體" w:hAnsi="Times New Roman" w:cs="Times New Roman"/>
          <w:sz w:val="28"/>
          <w:szCs w:val="28"/>
        </w:rPr>
        <w:t>130</w:t>
      </w:r>
      <w:r w:rsidRPr="00195D93">
        <w:rPr>
          <w:rFonts w:ascii="Times New Roman" w:eastAsia="標楷體" w:hAnsi="Times New Roman" w:cs="Times New Roman"/>
          <w:sz w:val="28"/>
          <w:szCs w:val="28"/>
        </w:rPr>
        <w:t>班，並辦理</w:t>
      </w:r>
      <w:r w:rsidRPr="00195D93">
        <w:rPr>
          <w:rFonts w:ascii="Times New Roman" w:eastAsia="標楷體" w:hAnsi="Times New Roman" w:cs="Times New Roman"/>
          <w:sz w:val="28"/>
          <w:szCs w:val="28"/>
        </w:rPr>
        <w:t>6</w:t>
      </w:r>
      <w:r w:rsidRPr="00195D93">
        <w:rPr>
          <w:rFonts w:ascii="Times New Roman" w:eastAsia="標楷體" w:hAnsi="Times New Roman" w:cs="Times New Roman"/>
          <w:sz w:val="28"/>
          <w:szCs w:val="28"/>
        </w:rPr>
        <w:t>場次輔導人員專業職能講習，經統計有</w:t>
      </w:r>
      <w:r w:rsidRPr="00195D93">
        <w:rPr>
          <w:rFonts w:ascii="Times New Roman" w:eastAsia="標楷體" w:hAnsi="Times New Roman" w:cs="Times New Roman"/>
          <w:sz w:val="28"/>
          <w:szCs w:val="28"/>
        </w:rPr>
        <w:t>128</w:t>
      </w:r>
      <w:r w:rsidRPr="00195D93">
        <w:rPr>
          <w:rFonts w:ascii="Times New Roman" w:eastAsia="標楷體" w:hAnsi="Times New Roman" w:cs="Times New Roman"/>
          <w:sz w:val="28"/>
          <w:szCs w:val="28"/>
        </w:rPr>
        <w:t>人參加，每次講習均進行「性騷擾防治宣導」，目標達成率為</w:t>
      </w:r>
      <w:r w:rsidRPr="00195D93">
        <w:rPr>
          <w:rFonts w:ascii="Times New Roman" w:eastAsia="標楷體" w:hAnsi="Times New Roman" w:cs="Times New Roman"/>
          <w:sz w:val="28"/>
          <w:szCs w:val="28"/>
        </w:rPr>
        <w:t>100%</w:t>
      </w:r>
      <w:r w:rsidRPr="00195D93">
        <w:rPr>
          <w:rFonts w:ascii="Times New Roman" w:eastAsia="標楷體" w:hAnsi="Times New Roman" w:cs="Times New Roman"/>
          <w:sz w:val="28"/>
          <w:szCs w:val="28"/>
        </w:rPr>
        <w:t>。</w:t>
      </w:r>
    </w:p>
    <w:p w:rsidR="00195D93" w:rsidRPr="00195D93" w:rsidRDefault="00195D93" w:rsidP="00BD16CA">
      <w:pPr>
        <w:spacing w:before="120" w:after="120" w:line="440" w:lineRule="exact"/>
        <w:ind w:leftChars="507" w:left="1923" w:hangingChars="252" w:hanging="706"/>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2</w:t>
      </w:r>
      <w:r w:rsidRPr="00195D93">
        <w:rPr>
          <w:rFonts w:ascii="Times New Roman" w:eastAsia="標楷體" w:hAnsi="Times New Roman" w:cs="Times New Roman"/>
          <w:sz w:val="28"/>
          <w:szCs w:val="28"/>
        </w:rPr>
        <w:t>）於各項公務人員考試錄取人員訓練計畫中明定實務訓練機關（構）學校應審酌受訓人員因懷孕、安胎、分娩、流產等特殊</w:t>
      </w:r>
      <w:r w:rsidRPr="00195D93">
        <w:rPr>
          <w:rFonts w:ascii="Times New Roman" w:eastAsia="標楷體" w:hAnsi="Times New Roman" w:cs="Times New Roman"/>
          <w:sz w:val="28"/>
          <w:szCs w:val="28"/>
        </w:rPr>
        <w:lastRenderedPageBreak/>
        <w:t>事由，適時予以關心及必要之協助，並告知受訓人員因前揭事由得請假</w:t>
      </w:r>
      <w:proofErr w:type="gramStart"/>
      <w:r w:rsidRPr="00195D93">
        <w:rPr>
          <w:rFonts w:ascii="Times New Roman" w:eastAsia="標楷體" w:hAnsi="Times New Roman" w:cs="Times New Roman"/>
          <w:sz w:val="28"/>
          <w:szCs w:val="28"/>
        </w:rPr>
        <w:t>之假別及</w:t>
      </w:r>
      <w:proofErr w:type="gramEnd"/>
      <w:r w:rsidRPr="00195D93">
        <w:rPr>
          <w:rFonts w:ascii="Times New Roman" w:eastAsia="標楷體" w:hAnsi="Times New Roman" w:cs="Times New Roman"/>
          <w:sz w:val="28"/>
          <w:szCs w:val="28"/>
        </w:rPr>
        <w:t>相關權益事項。同時，藉由輔導人員專業職能講習宣導並說明，受訓人員因懷孕、安胎、分娩、流產等特殊事由之相關權益維護，並提醒輔導人員針對懷孕的受訓人員，應適時予以關心其生活照護，並視需要提供休息空間。</w:t>
      </w:r>
    </w:p>
    <w:p w:rsidR="00195D93" w:rsidRPr="00195D93" w:rsidRDefault="00195D93" w:rsidP="00BD16CA">
      <w:pPr>
        <w:spacing w:before="120" w:after="120" w:line="440" w:lineRule="exact"/>
        <w:ind w:leftChars="507" w:left="1923" w:hangingChars="252" w:hanging="706"/>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）各項考試錄取人員基礎</w:t>
      </w:r>
      <w:proofErr w:type="gramStart"/>
      <w:r w:rsidRPr="00195D93">
        <w:rPr>
          <w:rFonts w:ascii="Times New Roman" w:eastAsia="標楷體" w:hAnsi="Times New Roman" w:cs="Times New Roman"/>
          <w:sz w:val="28"/>
          <w:szCs w:val="28"/>
        </w:rPr>
        <w:t>訓練均有實施</w:t>
      </w:r>
      <w:proofErr w:type="gramEnd"/>
      <w:r w:rsidRPr="00195D93">
        <w:rPr>
          <w:rFonts w:ascii="Times New Roman" w:eastAsia="標楷體" w:hAnsi="Times New Roman" w:cs="Times New Roman"/>
          <w:sz w:val="28"/>
          <w:szCs w:val="28"/>
        </w:rPr>
        <w:t>「專題研討」課程，輔導員須依受訓人員年齡、性別及學經歷等之不同予以平均分組，國家文官學院（以下簡稱文官學院）</w:t>
      </w:r>
      <w:proofErr w:type="gramStart"/>
      <w:r w:rsidRPr="00195D93">
        <w:rPr>
          <w:rFonts w:ascii="Times New Roman" w:eastAsia="標楷體" w:hAnsi="Times New Roman" w:cs="Times New Roman"/>
          <w:sz w:val="28"/>
          <w:szCs w:val="28"/>
        </w:rPr>
        <w:t>爰於訓前</w:t>
      </w:r>
      <w:proofErr w:type="gramEnd"/>
      <w:r w:rsidRPr="00195D93">
        <w:rPr>
          <w:rFonts w:ascii="Times New Roman" w:eastAsia="標楷體" w:hAnsi="Times New Roman" w:cs="Times New Roman"/>
          <w:sz w:val="28"/>
          <w:szCs w:val="28"/>
        </w:rPr>
        <w:t>辦理輔導人員專業職能講習時，</w:t>
      </w:r>
      <w:proofErr w:type="gramStart"/>
      <w:r w:rsidRPr="00195D93">
        <w:rPr>
          <w:rFonts w:ascii="Times New Roman" w:eastAsia="標楷體" w:hAnsi="Times New Roman" w:cs="Times New Roman"/>
          <w:sz w:val="28"/>
          <w:szCs w:val="28"/>
        </w:rPr>
        <w:t>均責請</w:t>
      </w:r>
      <w:proofErr w:type="gramEnd"/>
      <w:r w:rsidRPr="00195D93">
        <w:rPr>
          <w:rFonts w:ascii="Times New Roman" w:eastAsia="標楷體" w:hAnsi="Times New Roman" w:cs="Times New Roman"/>
          <w:sz w:val="28"/>
          <w:szCs w:val="28"/>
        </w:rPr>
        <w:t>輔導員留意各組之性別比例，並同步宣達性別平等相關事宜。</w:t>
      </w:r>
    </w:p>
    <w:p w:rsidR="00195D93" w:rsidRPr="00195D93" w:rsidRDefault="00195D93" w:rsidP="00BD16CA">
      <w:pPr>
        <w:spacing w:before="120" w:after="120" w:line="440" w:lineRule="exact"/>
        <w:ind w:leftChars="507" w:left="1923" w:hangingChars="252" w:hanging="706"/>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各項考試錄取人員基礎訓練均安排有「性別主流化」、「人權議題與發展」（含公民與政治權利國際公約、經濟社會文化權利國際公約、身心障礙者權利公約、兒童權利公約及消除對婦女一切形式歧視公約）」課程，以消除歧視、破除性別盲點切入，最終達成性別平等之目標，除受訓人員</w:t>
      </w:r>
      <w:r w:rsidRPr="00195D93">
        <w:rPr>
          <w:rFonts w:ascii="Times New Roman" w:eastAsia="標楷體" w:hAnsi="Times New Roman" w:cs="Times New Roman"/>
          <w:sz w:val="28"/>
          <w:szCs w:val="28"/>
        </w:rPr>
        <w:t>5,746</w:t>
      </w:r>
      <w:r w:rsidRPr="00195D93">
        <w:rPr>
          <w:rFonts w:ascii="Times New Roman" w:eastAsia="標楷體" w:hAnsi="Times New Roman" w:cs="Times New Roman"/>
          <w:sz w:val="28"/>
          <w:szCs w:val="28"/>
        </w:rPr>
        <w:t>人研習外，各班助理輔導員亦隨</w:t>
      </w:r>
      <w:proofErr w:type="gramStart"/>
      <w:r w:rsidRPr="00195D93">
        <w:rPr>
          <w:rFonts w:ascii="Times New Roman" w:eastAsia="標楷體" w:hAnsi="Times New Roman" w:cs="Times New Roman"/>
          <w:sz w:val="28"/>
          <w:szCs w:val="28"/>
        </w:rPr>
        <w:t>班附讀</w:t>
      </w:r>
      <w:proofErr w:type="gramEnd"/>
      <w:r w:rsidRPr="00195D93">
        <w:rPr>
          <w:rFonts w:ascii="Times New Roman" w:eastAsia="標楷體" w:hAnsi="Times New Roman" w:cs="Times New Roman"/>
          <w:sz w:val="28"/>
          <w:szCs w:val="28"/>
        </w:rPr>
        <w:t>參與研習課程。</w:t>
      </w:r>
    </w:p>
    <w:p w:rsidR="00195D93" w:rsidRPr="00195D93" w:rsidRDefault="00195D93" w:rsidP="00BD16CA">
      <w:pPr>
        <w:spacing w:before="120" w:after="120" w:line="44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檢討及策進作為：</w:t>
      </w:r>
    </w:p>
    <w:p w:rsidR="00195D93" w:rsidRPr="00195D93" w:rsidRDefault="00195D93" w:rsidP="00BD16CA">
      <w:pPr>
        <w:spacing w:before="120" w:after="120" w:line="440" w:lineRule="exact"/>
        <w:ind w:leftChars="625" w:left="1500" w:firstLineChars="200" w:firstLine="560"/>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文官學院</w:t>
      </w:r>
      <w:proofErr w:type="gramStart"/>
      <w:r w:rsidRPr="00195D93">
        <w:rPr>
          <w:rFonts w:ascii="Times New Roman" w:eastAsia="標楷體" w:hAnsi="Times New Roman" w:cs="Times New Roman"/>
          <w:sz w:val="28"/>
          <w:szCs w:val="28"/>
        </w:rPr>
        <w:t>賡</w:t>
      </w:r>
      <w:proofErr w:type="gramEnd"/>
      <w:r w:rsidRPr="00195D93">
        <w:rPr>
          <w:rFonts w:ascii="Times New Roman" w:eastAsia="標楷體" w:hAnsi="Times New Roman" w:cs="Times New Roman"/>
          <w:sz w:val="28"/>
          <w:szCs w:val="28"/>
        </w:rPr>
        <w:t>續於公務人員考試錄取人員基礎訓練之輔導人員專業職能講習進行性騷擾防治宣導，並於基礎訓練課程安排「性別主流化」及「人權議題與發展」（含公民與政治權利國際公約、經濟社會文化權利國際公約、身心障礙者權利公約、兒童權利公約及消除對婦女一切形式歧視公約）」課程，有別於過去「專題演講」之教學方式，「人權議題與發展」課程改</w:t>
      </w:r>
      <w:proofErr w:type="gramStart"/>
      <w:r w:rsidRPr="00195D93">
        <w:rPr>
          <w:rFonts w:ascii="Times New Roman" w:eastAsia="標楷體" w:hAnsi="Times New Roman" w:cs="Times New Roman"/>
          <w:sz w:val="28"/>
          <w:szCs w:val="28"/>
        </w:rPr>
        <w:t>採</w:t>
      </w:r>
      <w:proofErr w:type="gramEnd"/>
      <w:r w:rsidRPr="00195D93">
        <w:rPr>
          <w:rFonts w:ascii="Times New Roman" w:eastAsia="標楷體" w:hAnsi="Times New Roman" w:cs="Times New Roman"/>
          <w:sz w:val="28"/>
          <w:szCs w:val="28"/>
        </w:rPr>
        <w:t>「</w:t>
      </w:r>
      <w:proofErr w:type="gramStart"/>
      <w:r w:rsidRPr="00195D93">
        <w:rPr>
          <w:rFonts w:ascii="Times New Roman" w:eastAsia="標楷體" w:hAnsi="Times New Roman" w:cs="Times New Roman"/>
          <w:sz w:val="28"/>
          <w:szCs w:val="28"/>
        </w:rPr>
        <w:t>雙班授課</w:t>
      </w:r>
      <w:proofErr w:type="gramEnd"/>
      <w:r w:rsidRPr="00195D93">
        <w:rPr>
          <w:rFonts w:ascii="Times New Roman" w:eastAsia="標楷體" w:hAnsi="Times New Roman" w:cs="Times New Roman"/>
          <w:sz w:val="28"/>
          <w:szCs w:val="28"/>
        </w:rPr>
        <w:t>」方式，除講授講義內容外，並著重個案研討或實際案例分析，以及介紹他國經驗，提供學員交換心得，以活絡教學，全面落實受訓人員具性別意識、實踐性別平權之政策目標。</w:t>
      </w:r>
    </w:p>
    <w:p w:rsidR="00195D93" w:rsidRPr="00195D93" w:rsidRDefault="00195D93" w:rsidP="00BD16CA">
      <w:pPr>
        <w:pStyle w:val="21"/>
        <w:widowControl/>
        <w:spacing w:before="360" w:after="120" w:line="400" w:lineRule="exact"/>
        <w:ind w:leftChars="-1" w:left="-2" w:firstLineChars="257" w:firstLine="720"/>
        <w:rPr>
          <w:rFonts w:eastAsia="標楷體"/>
          <w:b/>
          <w:bCs/>
          <w:sz w:val="28"/>
          <w:szCs w:val="28"/>
        </w:rPr>
      </w:pPr>
      <w:r w:rsidRPr="00195D93">
        <w:rPr>
          <w:rFonts w:eastAsia="標楷體"/>
          <w:b/>
          <w:bCs/>
          <w:sz w:val="28"/>
          <w:szCs w:val="28"/>
        </w:rPr>
        <w:t>（二）關鍵績效指標</w:t>
      </w:r>
      <w:r w:rsidRPr="00195D93">
        <w:rPr>
          <w:rFonts w:eastAsia="標楷體"/>
          <w:b/>
          <w:bCs/>
          <w:sz w:val="28"/>
          <w:szCs w:val="28"/>
        </w:rPr>
        <w:t>2</w:t>
      </w:r>
      <w:r w:rsidRPr="00195D93">
        <w:rPr>
          <w:rFonts w:eastAsia="標楷體"/>
          <w:b/>
          <w:bCs/>
          <w:sz w:val="28"/>
          <w:szCs w:val="28"/>
        </w:rPr>
        <w:t>：</w:t>
      </w:r>
      <w:r w:rsidRPr="00195D93">
        <w:rPr>
          <w:rFonts w:eastAsia="標楷體"/>
          <w:b/>
          <w:sz w:val="28"/>
          <w:szCs w:val="28"/>
        </w:rPr>
        <w:t>加強升官等訓練班</w:t>
      </w:r>
      <w:proofErr w:type="gramStart"/>
      <w:r w:rsidRPr="00195D93">
        <w:rPr>
          <w:rFonts w:eastAsia="標楷體"/>
          <w:b/>
          <w:sz w:val="28"/>
          <w:szCs w:val="28"/>
        </w:rPr>
        <w:t>務</w:t>
      </w:r>
      <w:proofErr w:type="gramEnd"/>
      <w:r w:rsidRPr="00195D93">
        <w:rPr>
          <w:rFonts w:eastAsia="標楷體"/>
          <w:b/>
          <w:sz w:val="28"/>
          <w:szCs w:val="28"/>
        </w:rPr>
        <w:t>輔導員性別平等權益宣導</w:t>
      </w:r>
    </w:p>
    <w:p w:rsidR="00195D93" w:rsidRPr="00195D93" w:rsidRDefault="00195D93" w:rsidP="00195D93">
      <w:pPr>
        <w:pStyle w:val="21"/>
        <w:widowControl/>
        <w:spacing w:before="120" w:after="120" w:line="400" w:lineRule="exact"/>
        <w:ind w:leftChars="550" w:left="3837" w:hangingChars="899" w:hanging="2517"/>
        <w:rPr>
          <w:rFonts w:eastAsia="標楷體"/>
          <w:b/>
          <w:bCs/>
          <w:sz w:val="28"/>
          <w:szCs w:val="28"/>
        </w:rPr>
      </w:pPr>
      <w:r w:rsidRPr="00195D93">
        <w:rPr>
          <w:rFonts w:eastAsia="標楷體"/>
          <w:sz w:val="28"/>
          <w:szCs w:val="28"/>
        </w:rPr>
        <w:t>1.</w:t>
      </w:r>
      <w:r w:rsidRPr="00195D93">
        <w:rPr>
          <w:rFonts w:eastAsia="標楷體"/>
          <w:sz w:val="28"/>
          <w:szCs w:val="28"/>
        </w:rPr>
        <w:t>目標達成情形</w:t>
      </w:r>
      <w:r w:rsidRPr="00195D93">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1358"/>
        <w:gridCol w:w="1359"/>
        <w:gridCol w:w="1358"/>
        <w:gridCol w:w="1359"/>
      </w:tblGrid>
      <w:tr w:rsidR="00195D93" w:rsidRPr="00195D93" w:rsidTr="00BD16CA">
        <w:trPr>
          <w:trHeight w:val="926"/>
        </w:trPr>
        <w:tc>
          <w:tcPr>
            <w:tcW w:w="2222"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lastRenderedPageBreak/>
              <w:t>衡量標準</w:t>
            </w: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年度別（年）</w:t>
            </w:r>
          </w:p>
        </w:tc>
        <w:tc>
          <w:tcPr>
            <w:tcW w:w="1359"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目標值</w:t>
            </w:r>
          </w:p>
          <w:p w:rsidR="00195D93" w:rsidRPr="00195D93" w:rsidRDefault="00195D93" w:rsidP="00B65D40">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X</w:t>
            </w:r>
            <w:r w:rsidRPr="00195D93">
              <w:rPr>
                <w:rFonts w:eastAsia="標楷體"/>
                <w:spacing w:val="-20"/>
                <w:sz w:val="28"/>
                <w:szCs w:val="28"/>
              </w:rPr>
              <w:t>）</w:t>
            </w: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實際值</w:t>
            </w:r>
          </w:p>
          <w:p w:rsidR="00195D93" w:rsidRPr="00195D93" w:rsidRDefault="00195D93" w:rsidP="00B65D40">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Y</w:t>
            </w:r>
            <w:r w:rsidRPr="00195D93">
              <w:rPr>
                <w:rFonts w:eastAsia="標楷體"/>
                <w:spacing w:val="-20"/>
                <w:sz w:val="28"/>
                <w:szCs w:val="28"/>
              </w:rPr>
              <w:t>）</w:t>
            </w:r>
          </w:p>
        </w:tc>
        <w:tc>
          <w:tcPr>
            <w:tcW w:w="1359"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達成度</w:t>
            </w:r>
          </w:p>
          <w:p w:rsidR="00195D93" w:rsidRPr="00195D93" w:rsidRDefault="00195D93" w:rsidP="00B65D40">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Y/X</w:t>
            </w:r>
            <w:r w:rsidRPr="00195D93">
              <w:rPr>
                <w:rFonts w:eastAsia="標楷體"/>
                <w:spacing w:val="-20"/>
                <w:sz w:val="28"/>
                <w:szCs w:val="28"/>
              </w:rPr>
              <w:t>）</w:t>
            </w:r>
          </w:p>
        </w:tc>
      </w:tr>
      <w:tr w:rsidR="00195D93" w:rsidRPr="00195D93" w:rsidTr="00BD16CA">
        <w:trPr>
          <w:trHeight w:val="926"/>
        </w:trPr>
        <w:tc>
          <w:tcPr>
            <w:tcW w:w="2222" w:type="dxa"/>
            <w:vMerge w:val="restart"/>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both"/>
              <w:rPr>
                <w:rFonts w:eastAsia="標楷體"/>
                <w:sz w:val="28"/>
                <w:szCs w:val="28"/>
              </w:rPr>
            </w:pPr>
            <w:r w:rsidRPr="00195D93">
              <w:rPr>
                <w:rFonts w:eastAsia="標楷體"/>
                <w:sz w:val="28"/>
                <w:szCs w:val="28"/>
              </w:rPr>
              <w:t>（升官等訓練班務輔導員參加性別平等權益宣導之人數</w:t>
            </w:r>
            <w:r w:rsidRPr="00195D93">
              <w:rPr>
                <w:rFonts w:eastAsia="標楷體"/>
                <w:sz w:val="28"/>
                <w:szCs w:val="28"/>
              </w:rPr>
              <w:t>/</w:t>
            </w:r>
            <w:r w:rsidRPr="00195D93">
              <w:rPr>
                <w:rFonts w:eastAsia="標楷體"/>
                <w:sz w:val="28"/>
                <w:szCs w:val="28"/>
              </w:rPr>
              <w:t>升官等訓練班務輔導員之總人數）</w:t>
            </w:r>
            <w:r w:rsidRPr="00195D93">
              <w:rPr>
                <w:rFonts w:eastAsia="標楷體"/>
                <w:sz w:val="28"/>
                <w:szCs w:val="28"/>
              </w:rPr>
              <w:t>×100</w:t>
            </w:r>
            <w:r w:rsidRPr="00195D93">
              <w:rPr>
                <w:rFonts w:eastAsia="標楷體"/>
                <w:sz w:val="28"/>
                <w:szCs w:val="28"/>
              </w:rPr>
              <w:t>％</w:t>
            </w:r>
          </w:p>
        </w:tc>
        <w:tc>
          <w:tcPr>
            <w:tcW w:w="1358" w:type="dxa"/>
            <w:tcBorders>
              <w:top w:val="single" w:sz="4" w:space="0" w:color="auto"/>
              <w:left w:val="single" w:sz="4" w:space="0" w:color="auto"/>
              <w:right w:val="single" w:sz="4" w:space="0" w:color="auto"/>
            </w:tcBorders>
            <w:vAlign w:val="center"/>
          </w:tcPr>
          <w:p w:rsidR="00195D93" w:rsidRPr="00195D93" w:rsidRDefault="00195D93" w:rsidP="00B65D40">
            <w:pPr>
              <w:pStyle w:val="21"/>
              <w:spacing w:line="400" w:lineRule="exact"/>
              <w:ind w:leftChars="0" w:left="0"/>
              <w:jc w:val="center"/>
              <w:rPr>
                <w:rFonts w:eastAsia="標楷體"/>
                <w:sz w:val="28"/>
                <w:szCs w:val="28"/>
              </w:rPr>
            </w:pPr>
            <w:r w:rsidRPr="00195D93">
              <w:rPr>
                <w:rFonts w:eastAsia="標楷體"/>
                <w:sz w:val="28"/>
                <w:szCs w:val="28"/>
              </w:rPr>
              <w:t>105</w:t>
            </w:r>
          </w:p>
        </w:tc>
        <w:tc>
          <w:tcPr>
            <w:tcW w:w="1359"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88" w:left="525" w:hangingChars="112" w:hanging="314"/>
              <w:rPr>
                <w:rFonts w:eastAsia="標楷體"/>
                <w:b/>
                <w:bCs/>
                <w:sz w:val="28"/>
                <w:szCs w:val="28"/>
              </w:rPr>
            </w:pPr>
            <w:r w:rsidRPr="00195D93">
              <w:rPr>
                <w:rFonts w:eastAsia="標楷體"/>
                <w:sz w:val="28"/>
                <w:szCs w:val="28"/>
              </w:rPr>
              <w:t>65</w:t>
            </w:r>
            <w:r w:rsidRPr="00195D93">
              <w:rPr>
                <w:rFonts w:eastAsia="標楷體"/>
                <w:sz w:val="28"/>
                <w:szCs w:val="28"/>
              </w:rPr>
              <w:t>％</w:t>
            </w:r>
          </w:p>
        </w:tc>
        <w:tc>
          <w:tcPr>
            <w:tcW w:w="1358"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70" w:left="532" w:hangingChars="130" w:hanging="364"/>
              <w:rPr>
                <w:rFonts w:eastAsia="標楷體"/>
                <w:b/>
                <w:bCs/>
                <w:sz w:val="28"/>
                <w:szCs w:val="28"/>
              </w:rPr>
            </w:pPr>
            <w:r w:rsidRPr="00195D93">
              <w:rPr>
                <w:rFonts w:eastAsia="標楷體"/>
                <w:sz w:val="28"/>
                <w:szCs w:val="28"/>
              </w:rPr>
              <w:t>100</w:t>
            </w:r>
            <w:r w:rsidRPr="00195D93">
              <w:rPr>
                <w:rFonts w:eastAsia="標楷體"/>
                <w:sz w:val="28"/>
                <w:szCs w:val="28"/>
              </w:rPr>
              <w:t>％</w:t>
            </w:r>
          </w:p>
        </w:tc>
        <w:tc>
          <w:tcPr>
            <w:tcW w:w="1359"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97" w:left="521" w:hangingChars="103" w:hanging="288"/>
              <w:rPr>
                <w:rFonts w:eastAsia="標楷體"/>
                <w:b/>
                <w:bCs/>
                <w:sz w:val="28"/>
                <w:szCs w:val="28"/>
              </w:rPr>
            </w:pPr>
            <w:r w:rsidRPr="00195D93">
              <w:rPr>
                <w:rFonts w:eastAsia="標楷體"/>
                <w:sz w:val="28"/>
                <w:szCs w:val="28"/>
              </w:rPr>
              <w:t>153.8</w:t>
            </w:r>
            <w:r w:rsidRPr="00195D93">
              <w:rPr>
                <w:rFonts w:eastAsia="標楷體"/>
                <w:sz w:val="28"/>
                <w:szCs w:val="28"/>
              </w:rPr>
              <w:t>％</w:t>
            </w:r>
          </w:p>
        </w:tc>
      </w:tr>
      <w:tr w:rsidR="00195D93" w:rsidRPr="00195D93" w:rsidTr="00BD16CA">
        <w:trPr>
          <w:trHeight w:val="927"/>
        </w:trPr>
        <w:tc>
          <w:tcPr>
            <w:tcW w:w="2222" w:type="dxa"/>
            <w:vMerge/>
            <w:tcBorders>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both"/>
              <w:rPr>
                <w:rFonts w:eastAsia="標楷體"/>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106</w:t>
            </w:r>
          </w:p>
        </w:tc>
        <w:tc>
          <w:tcPr>
            <w:tcW w:w="1359" w:type="dxa"/>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bCs/>
                <w:sz w:val="28"/>
                <w:szCs w:val="28"/>
              </w:rPr>
            </w:pPr>
            <w:r w:rsidRPr="00195D93">
              <w:rPr>
                <w:rFonts w:eastAsia="標楷體"/>
                <w:sz w:val="28"/>
                <w:szCs w:val="28"/>
              </w:rPr>
              <w:t>68</w:t>
            </w:r>
            <w:r w:rsidRPr="00195D93">
              <w:rPr>
                <w:rFonts w:eastAsia="標楷體"/>
                <w:sz w:val="28"/>
                <w:szCs w:val="28"/>
              </w:rPr>
              <w:t>％</w:t>
            </w:r>
          </w:p>
        </w:tc>
        <w:tc>
          <w:tcPr>
            <w:tcW w:w="1358" w:type="dxa"/>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bCs/>
                <w:sz w:val="28"/>
                <w:szCs w:val="28"/>
              </w:rPr>
            </w:pPr>
            <w:r w:rsidRPr="00195D93">
              <w:rPr>
                <w:rFonts w:eastAsia="標楷體"/>
                <w:sz w:val="28"/>
                <w:szCs w:val="28"/>
              </w:rPr>
              <w:t>100</w:t>
            </w:r>
            <w:r w:rsidRPr="00195D93">
              <w:rPr>
                <w:rFonts w:eastAsia="標楷體"/>
                <w:sz w:val="28"/>
                <w:szCs w:val="28"/>
              </w:rPr>
              <w:t>％</w:t>
            </w:r>
          </w:p>
        </w:tc>
        <w:tc>
          <w:tcPr>
            <w:tcW w:w="1359" w:type="dxa"/>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bCs/>
                <w:sz w:val="28"/>
                <w:szCs w:val="28"/>
              </w:rPr>
            </w:pPr>
            <w:r w:rsidRPr="00195D93">
              <w:rPr>
                <w:rFonts w:eastAsia="標楷體"/>
                <w:sz w:val="28"/>
                <w:szCs w:val="28"/>
              </w:rPr>
              <w:t>147</w:t>
            </w:r>
            <w:r w:rsidRPr="00195D93">
              <w:rPr>
                <w:rFonts w:eastAsia="標楷體"/>
                <w:sz w:val="28"/>
                <w:szCs w:val="28"/>
              </w:rPr>
              <w:t>％</w:t>
            </w:r>
          </w:p>
        </w:tc>
      </w:tr>
      <w:tr w:rsidR="00195D93" w:rsidRPr="00195D93" w:rsidTr="00BD16CA">
        <w:trPr>
          <w:trHeight w:val="927"/>
        </w:trPr>
        <w:tc>
          <w:tcPr>
            <w:tcW w:w="2222" w:type="dxa"/>
            <w:vMerge/>
            <w:tcBorders>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both"/>
              <w:rPr>
                <w:rFonts w:eastAsia="標楷體"/>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107</w:t>
            </w:r>
          </w:p>
        </w:tc>
        <w:tc>
          <w:tcPr>
            <w:tcW w:w="1359" w:type="dxa"/>
            <w:tcBorders>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100</w:t>
            </w:r>
            <w:r w:rsidRPr="00195D93">
              <w:rPr>
                <w:rFonts w:eastAsia="標楷體"/>
                <w:sz w:val="28"/>
                <w:szCs w:val="28"/>
              </w:rPr>
              <w:t>％</w:t>
            </w:r>
          </w:p>
        </w:tc>
        <w:tc>
          <w:tcPr>
            <w:tcW w:w="1358" w:type="dxa"/>
            <w:tcBorders>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100</w:t>
            </w:r>
            <w:r w:rsidRPr="00195D93">
              <w:rPr>
                <w:rFonts w:eastAsia="標楷體"/>
                <w:sz w:val="28"/>
                <w:szCs w:val="28"/>
              </w:rPr>
              <w:t>％</w:t>
            </w:r>
          </w:p>
        </w:tc>
        <w:tc>
          <w:tcPr>
            <w:tcW w:w="1359" w:type="dxa"/>
            <w:tcBorders>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100</w:t>
            </w:r>
            <w:r w:rsidRPr="00195D93">
              <w:rPr>
                <w:rFonts w:eastAsia="標楷體"/>
                <w:sz w:val="28"/>
                <w:szCs w:val="28"/>
              </w:rPr>
              <w:t>％</w:t>
            </w:r>
          </w:p>
        </w:tc>
      </w:tr>
    </w:tbl>
    <w:p w:rsidR="00195D93" w:rsidRPr="00195D93" w:rsidRDefault="00195D93" w:rsidP="00195D93">
      <w:pPr>
        <w:spacing w:before="240" w:after="120" w:line="40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t>2.</w:t>
      </w:r>
      <w:r w:rsidRPr="00195D93">
        <w:rPr>
          <w:rFonts w:ascii="Times New Roman" w:eastAsia="標楷體" w:hAnsi="Times New Roman" w:cs="Times New Roman"/>
          <w:sz w:val="28"/>
          <w:szCs w:val="28"/>
        </w:rPr>
        <w:t>辦理情形：</w:t>
      </w:r>
    </w:p>
    <w:p w:rsidR="00195D93" w:rsidRPr="00195D93" w:rsidRDefault="00195D93" w:rsidP="00BD16CA">
      <w:pPr>
        <w:spacing w:before="120" w:after="120" w:line="440" w:lineRule="exact"/>
        <w:ind w:leftChars="507" w:left="1923" w:hangingChars="252" w:hanging="706"/>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1</w:t>
      </w:r>
      <w:r w:rsidRPr="00195D93">
        <w:rPr>
          <w:rFonts w:ascii="Times New Roman" w:eastAsia="標楷體" w:hAnsi="Times New Roman" w:cs="Times New Roman"/>
          <w:sz w:val="28"/>
          <w:szCs w:val="28"/>
        </w:rPr>
        <w:t>）</w:t>
      </w:r>
      <w:proofErr w:type="gramStart"/>
      <w:r w:rsidRPr="00195D93">
        <w:rPr>
          <w:rFonts w:ascii="Times New Roman" w:eastAsia="標楷體" w:hAnsi="Times New Roman" w:cs="Times New Roman"/>
          <w:sz w:val="28"/>
          <w:szCs w:val="28"/>
        </w:rPr>
        <w:t>107</w:t>
      </w:r>
      <w:proofErr w:type="gramEnd"/>
      <w:r w:rsidRPr="00195D93">
        <w:rPr>
          <w:rFonts w:ascii="Times New Roman" w:eastAsia="標楷體" w:hAnsi="Times New Roman" w:cs="Times New Roman"/>
          <w:sz w:val="28"/>
          <w:szCs w:val="28"/>
        </w:rPr>
        <w:t>年度各項晉升官等訓練共開辦</w:t>
      </w:r>
      <w:r w:rsidRPr="00195D93">
        <w:rPr>
          <w:rFonts w:ascii="Times New Roman" w:eastAsia="標楷體" w:hAnsi="Times New Roman" w:cs="Times New Roman"/>
          <w:sz w:val="28"/>
          <w:szCs w:val="28"/>
        </w:rPr>
        <w:t>97</w:t>
      </w:r>
      <w:r w:rsidRPr="00195D93">
        <w:rPr>
          <w:rFonts w:ascii="Times New Roman" w:eastAsia="標楷體" w:hAnsi="Times New Roman" w:cs="Times New Roman"/>
          <w:sz w:val="28"/>
          <w:szCs w:val="28"/>
        </w:rPr>
        <w:t>班，班</w:t>
      </w:r>
      <w:proofErr w:type="gramStart"/>
      <w:r w:rsidRPr="00195D93">
        <w:rPr>
          <w:rFonts w:ascii="Times New Roman" w:eastAsia="標楷體" w:hAnsi="Times New Roman" w:cs="Times New Roman"/>
          <w:sz w:val="28"/>
          <w:szCs w:val="28"/>
        </w:rPr>
        <w:t>務</w:t>
      </w:r>
      <w:proofErr w:type="gramEnd"/>
      <w:r w:rsidRPr="00195D93">
        <w:rPr>
          <w:rFonts w:ascii="Times New Roman" w:eastAsia="標楷體" w:hAnsi="Times New Roman" w:cs="Times New Roman"/>
          <w:sz w:val="28"/>
          <w:szCs w:val="28"/>
        </w:rPr>
        <w:t>輔導員計</w:t>
      </w:r>
      <w:r w:rsidRPr="00195D93">
        <w:rPr>
          <w:rFonts w:ascii="Times New Roman" w:eastAsia="標楷體" w:hAnsi="Times New Roman" w:cs="Times New Roman"/>
          <w:sz w:val="28"/>
          <w:szCs w:val="28"/>
        </w:rPr>
        <w:t>194</w:t>
      </w:r>
      <w:r w:rsidRPr="00195D93">
        <w:rPr>
          <w:rFonts w:ascii="Times New Roman" w:eastAsia="標楷體" w:hAnsi="Times New Roman" w:cs="Times New Roman"/>
          <w:sz w:val="28"/>
          <w:szCs w:val="28"/>
        </w:rPr>
        <w:t>人，</w:t>
      </w:r>
      <w:proofErr w:type="gramStart"/>
      <w:r w:rsidRPr="00195D93">
        <w:rPr>
          <w:rFonts w:ascii="Times New Roman" w:eastAsia="標楷體" w:hAnsi="Times New Roman" w:cs="Times New Roman"/>
          <w:sz w:val="28"/>
          <w:szCs w:val="28"/>
        </w:rPr>
        <w:t>均有實施</w:t>
      </w:r>
      <w:proofErr w:type="gramEnd"/>
      <w:r w:rsidRPr="00195D93">
        <w:rPr>
          <w:rFonts w:ascii="Times New Roman" w:eastAsia="標楷體" w:hAnsi="Times New Roman" w:cs="Times New Roman"/>
          <w:sz w:val="28"/>
          <w:szCs w:val="28"/>
        </w:rPr>
        <w:t>「專題研討」課程，須將學員就年齡、性別、學經歷等之不同</w:t>
      </w:r>
      <w:proofErr w:type="gramStart"/>
      <w:r w:rsidRPr="00195D93">
        <w:rPr>
          <w:rFonts w:ascii="Times New Roman" w:eastAsia="標楷體" w:hAnsi="Times New Roman" w:cs="Times New Roman"/>
          <w:sz w:val="28"/>
          <w:szCs w:val="28"/>
        </w:rPr>
        <w:t>採</w:t>
      </w:r>
      <w:proofErr w:type="gramEnd"/>
      <w:r w:rsidRPr="00195D93">
        <w:rPr>
          <w:rFonts w:ascii="Times New Roman" w:eastAsia="標楷體" w:hAnsi="Times New Roman" w:cs="Times New Roman"/>
          <w:sz w:val="28"/>
          <w:szCs w:val="28"/>
        </w:rPr>
        <w:t>平均分組，文官學院</w:t>
      </w:r>
      <w:proofErr w:type="gramStart"/>
      <w:r w:rsidRPr="00195D93">
        <w:rPr>
          <w:rFonts w:ascii="Times New Roman" w:eastAsia="標楷體" w:hAnsi="Times New Roman" w:cs="Times New Roman"/>
          <w:sz w:val="28"/>
          <w:szCs w:val="28"/>
        </w:rPr>
        <w:t>爰於訓前</w:t>
      </w:r>
      <w:proofErr w:type="gramEnd"/>
      <w:r w:rsidRPr="00195D93">
        <w:rPr>
          <w:rFonts w:ascii="Times New Roman" w:eastAsia="標楷體" w:hAnsi="Times New Roman" w:cs="Times New Roman"/>
          <w:sz w:val="28"/>
          <w:szCs w:val="28"/>
        </w:rPr>
        <w:t>辦理輔導人員專業職能講習時，</w:t>
      </w:r>
      <w:proofErr w:type="gramStart"/>
      <w:r w:rsidRPr="00195D93">
        <w:rPr>
          <w:rFonts w:ascii="Times New Roman" w:eastAsia="標楷體" w:hAnsi="Times New Roman" w:cs="Times New Roman"/>
          <w:sz w:val="28"/>
          <w:szCs w:val="28"/>
        </w:rPr>
        <w:t>均責請</w:t>
      </w:r>
      <w:proofErr w:type="gramEnd"/>
      <w:r w:rsidRPr="00195D93">
        <w:rPr>
          <w:rFonts w:ascii="Times New Roman" w:eastAsia="標楷體" w:hAnsi="Times New Roman" w:cs="Times New Roman"/>
          <w:sz w:val="28"/>
          <w:szCs w:val="28"/>
        </w:rPr>
        <w:t>輔導員留意各組之性別比例，並同步宣達性別平等相關事宜。</w:t>
      </w:r>
      <w:proofErr w:type="gramStart"/>
      <w:r w:rsidRPr="00195D93">
        <w:rPr>
          <w:rFonts w:ascii="Times New Roman" w:eastAsia="標楷體" w:hAnsi="Times New Roman" w:cs="Times New Roman"/>
          <w:sz w:val="28"/>
          <w:szCs w:val="28"/>
        </w:rPr>
        <w:t>另藉由</w:t>
      </w:r>
      <w:proofErr w:type="gramEnd"/>
      <w:r w:rsidRPr="00195D93">
        <w:rPr>
          <w:rFonts w:ascii="Times New Roman" w:eastAsia="標楷體" w:hAnsi="Times New Roman" w:cs="Times New Roman"/>
          <w:sz w:val="28"/>
          <w:szCs w:val="28"/>
        </w:rPr>
        <w:t>專業職能講習宣導並說明，受訓人員因懷孕、安胎、分娩、流產等特殊事由之相關權益維護，並提醒輔導人員針對懷孕的受訓人員，應適時予以關心其生活照護，並視需要提供休息空間。</w:t>
      </w:r>
    </w:p>
    <w:p w:rsidR="00195D93" w:rsidRPr="00195D93" w:rsidRDefault="00195D93" w:rsidP="00BD16CA">
      <w:pPr>
        <w:spacing w:before="120" w:after="120" w:line="440" w:lineRule="exact"/>
        <w:ind w:leftChars="507" w:left="1923" w:hangingChars="252" w:hanging="706"/>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2</w:t>
      </w:r>
      <w:r w:rsidRPr="00195D93">
        <w:rPr>
          <w:rFonts w:ascii="Times New Roman" w:eastAsia="標楷體" w:hAnsi="Times New Roman" w:cs="Times New Roman"/>
          <w:sz w:val="28"/>
          <w:szCs w:val="28"/>
        </w:rPr>
        <w:t>）</w:t>
      </w:r>
      <w:proofErr w:type="gramStart"/>
      <w:r w:rsidRPr="00195D93">
        <w:rPr>
          <w:rFonts w:ascii="Times New Roman" w:eastAsia="標楷體" w:hAnsi="Times New Roman" w:cs="Times New Roman"/>
          <w:sz w:val="28"/>
          <w:szCs w:val="28"/>
        </w:rPr>
        <w:t>107</w:t>
      </w:r>
      <w:proofErr w:type="gramEnd"/>
      <w:r w:rsidRPr="00195D93">
        <w:rPr>
          <w:rFonts w:ascii="Times New Roman" w:eastAsia="標楷體" w:hAnsi="Times New Roman" w:cs="Times New Roman"/>
          <w:sz w:val="28"/>
          <w:szCs w:val="28"/>
        </w:rPr>
        <w:t>年度各項晉升官等訓練均安排「性別主流化」、「國家人權議題與發展」及「國家人權議題與發展專題」（含公民與政治權利國際公約、經濟社會文化權利國際公約、身心障礙者權利公約、兒童權利公約及消除對婦女一切形式歧視公約）課程，除受訓學員</w:t>
      </w:r>
      <w:r w:rsidRPr="00195D93">
        <w:rPr>
          <w:rFonts w:ascii="Times New Roman" w:eastAsia="標楷體" w:hAnsi="Times New Roman" w:cs="Times New Roman"/>
          <w:sz w:val="28"/>
          <w:szCs w:val="28"/>
        </w:rPr>
        <w:t>4,414</w:t>
      </w:r>
      <w:r w:rsidRPr="00195D93">
        <w:rPr>
          <w:rFonts w:ascii="Times New Roman" w:eastAsia="標楷體" w:hAnsi="Times New Roman" w:cs="Times New Roman"/>
          <w:sz w:val="28"/>
          <w:szCs w:val="28"/>
        </w:rPr>
        <w:t>人研習外，各班助理輔導員亦隨</w:t>
      </w:r>
      <w:proofErr w:type="gramStart"/>
      <w:r w:rsidRPr="00195D93">
        <w:rPr>
          <w:rFonts w:ascii="Times New Roman" w:eastAsia="標楷體" w:hAnsi="Times New Roman" w:cs="Times New Roman"/>
          <w:sz w:val="28"/>
          <w:szCs w:val="28"/>
        </w:rPr>
        <w:t>班附讀</w:t>
      </w:r>
      <w:proofErr w:type="gramEnd"/>
      <w:r w:rsidRPr="00195D93">
        <w:rPr>
          <w:rFonts w:ascii="Times New Roman" w:eastAsia="標楷體" w:hAnsi="Times New Roman" w:cs="Times New Roman"/>
          <w:sz w:val="28"/>
          <w:szCs w:val="28"/>
        </w:rPr>
        <w:t>參與研習課程。</w:t>
      </w:r>
    </w:p>
    <w:p w:rsidR="00195D93" w:rsidRPr="00195D93" w:rsidRDefault="00195D93" w:rsidP="00BD16CA">
      <w:pPr>
        <w:spacing w:before="120" w:after="120" w:line="44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檢討及策進作為：</w:t>
      </w:r>
    </w:p>
    <w:p w:rsidR="00195D93" w:rsidRPr="00195D93" w:rsidRDefault="00195D93" w:rsidP="00BD16CA">
      <w:pPr>
        <w:spacing w:before="120" w:after="120" w:line="440" w:lineRule="exact"/>
        <w:ind w:leftChars="625" w:left="1500" w:firstLineChars="200" w:firstLine="560"/>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文官學院</w:t>
      </w:r>
      <w:proofErr w:type="gramStart"/>
      <w:r w:rsidRPr="00195D93">
        <w:rPr>
          <w:rFonts w:ascii="Times New Roman" w:eastAsia="標楷體" w:hAnsi="Times New Roman" w:cs="Times New Roman"/>
          <w:sz w:val="28"/>
          <w:szCs w:val="28"/>
        </w:rPr>
        <w:t>賡</w:t>
      </w:r>
      <w:proofErr w:type="gramEnd"/>
      <w:r w:rsidRPr="00195D93">
        <w:rPr>
          <w:rFonts w:ascii="Times New Roman" w:eastAsia="標楷體" w:hAnsi="Times New Roman" w:cs="Times New Roman"/>
          <w:sz w:val="28"/>
          <w:szCs w:val="28"/>
        </w:rPr>
        <w:t>續於各項晉升官等訓練之輔導人員專業職能講習進行性騷擾防治宣導，並於各項晉升官等訓練課程安排「性別主流化」、「國家人權議題與發展」及「國家人權議題與發展專題」（含公民與政治權利國際公約、經濟社會文化權利國際公約、身心障礙者權利公約、兒童權利公約及消除對婦女一切形式歧視公約）」課程。有別於過去「專題演講」之教學方式，「國家人權議題與發</w:t>
      </w:r>
      <w:r w:rsidRPr="00195D93">
        <w:rPr>
          <w:rFonts w:ascii="Times New Roman" w:eastAsia="標楷體" w:hAnsi="Times New Roman" w:cs="Times New Roman"/>
          <w:sz w:val="28"/>
          <w:szCs w:val="28"/>
        </w:rPr>
        <w:lastRenderedPageBreak/>
        <w:t>展」及「國家人權議題與發展專題」課程均改</w:t>
      </w:r>
      <w:proofErr w:type="gramStart"/>
      <w:r w:rsidRPr="00195D93">
        <w:rPr>
          <w:rFonts w:ascii="Times New Roman" w:eastAsia="標楷體" w:hAnsi="Times New Roman" w:cs="Times New Roman"/>
          <w:sz w:val="28"/>
          <w:szCs w:val="28"/>
        </w:rPr>
        <w:t>採</w:t>
      </w:r>
      <w:proofErr w:type="gramEnd"/>
      <w:r w:rsidRPr="00195D93">
        <w:rPr>
          <w:rFonts w:ascii="Times New Roman" w:eastAsia="標楷體" w:hAnsi="Times New Roman" w:cs="Times New Roman"/>
          <w:sz w:val="28"/>
          <w:szCs w:val="28"/>
        </w:rPr>
        <w:t>「單班</w:t>
      </w:r>
      <w:proofErr w:type="gramStart"/>
      <w:r w:rsidRPr="00195D93">
        <w:rPr>
          <w:rFonts w:ascii="Times New Roman" w:eastAsia="標楷體" w:hAnsi="Times New Roman" w:cs="Times New Roman"/>
          <w:sz w:val="28"/>
          <w:szCs w:val="28"/>
        </w:rPr>
        <w:t>或雙班授課</w:t>
      </w:r>
      <w:proofErr w:type="gramEnd"/>
      <w:r w:rsidRPr="00195D93">
        <w:rPr>
          <w:rFonts w:ascii="Times New Roman" w:eastAsia="標楷體" w:hAnsi="Times New Roman" w:cs="Times New Roman"/>
          <w:sz w:val="28"/>
          <w:szCs w:val="28"/>
        </w:rPr>
        <w:t>」方式，除講授講義內容外，並著重個案研討或實際案例分析，以及介紹他國經驗，提供學員交換心得，以活絡教學，全面落實受訓人員具性別意識、實踐性別平權之政策目標。</w:t>
      </w:r>
    </w:p>
    <w:p w:rsidR="00195D93" w:rsidRPr="00195D93" w:rsidRDefault="00195D93" w:rsidP="00195D93">
      <w:pPr>
        <w:pStyle w:val="21"/>
        <w:widowControl/>
        <w:spacing w:before="240" w:after="120" w:line="400" w:lineRule="exact"/>
        <w:ind w:leftChars="253" w:left="3724" w:hangingChars="1112" w:hanging="3117"/>
        <w:jc w:val="both"/>
        <w:rPr>
          <w:rFonts w:eastAsia="標楷體"/>
          <w:b/>
          <w:bCs/>
          <w:sz w:val="28"/>
          <w:szCs w:val="28"/>
        </w:rPr>
      </w:pPr>
      <w:r w:rsidRPr="00195D93">
        <w:rPr>
          <w:rFonts w:eastAsia="標楷體"/>
          <w:b/>
          <w:bCs/>
          <w:sz w:val="28"/>
          <w:szCs w:val="28"/>
        </w:rPr>
        <w:t>（三）關鍵績效指標</w:t>
      </w:r>
      <w:r w:rsidRPr="00195D93">
        <w:rPr>
          <w:rFonts w:eastAsia="標楷體"/>
          <w:b/>
          <w:bCs/>
          <w:sz w:val="28"/>
          <w:szCs w:val="28"/>
        </w:rPr>
        <w:t>3</w:t>
      </w:r>
      <w:r w:rsidRPr="00195D93">
        <w:rPr>
          <w:rFonts w:eastAsia="標楷體"/>
          <w:b/>
          <w:bCs/>
          <w:sz w:val="28"/>
          <w:szCs w:val="28"/>
        </w:rPr>
        <w:t>：</w:t>
      </w:r>
      <w:r w:rsidRPr="00195D93">
        <w:rPr>
          <w:rFonts w:eastAsia="標楷體"/>
          <w:b/>
          <w:sz w:val="28"/>
          <w:szCs w:val="28"/>
        </w:rPr>
        <w:t>各項公務人員考試錄取人員基礎訓練及升官等訓練，安排「消除對婦女一切形式歧視公約（</w:t>
      </w:r>
      <w:r w:rsidRPr="00195D93">
        <w:rPr>
          <w:rFonts w:eastAsia="標楷體"/>
          <w:b/>
          <w:sz w:val="28"/>
          <w:szCs w:val="28"/>
        </w:rPr>
        <w:t>CEDAW</w:t>
      </w:r>
      <w:r w:rsidRPr="00195D93">
        <w:rPr>
          <w:rFonts w:eastAsia="標楷體"/>
          <w:b/>
          <w:sz w:val="28"/>
          <w:szCs w:val="28"/>
        </w:rPr>
        <w:t>）」課程</w:t>
      </w:r>
    </w:p>
    <w:p w:rsidR="00195D93" w:rsidRPr="00195D93" w:rsidRDefault="00195D93" w:rsidP="00195D93">
      <w:pPr>
        <w:pStyle w:val="21"/>
        <w:widowControl/>
        <w:spacing w:before="120" w:after="120" w:line="400" w:lineRule="exact"/>
        <w:ind w:leftChars="550" w:left="3837" w:hangingChars="899" w:hanging="2517"/>
        <w:rPr>
          <w:rFonts w:eastAsia="標楷體"/>
          <w:b/>
          <w:bCs/>
          <w:sz w:val="28"/>
          <w:szCs w:val="28"/>
        </w:rPr>
      </w:pPr>
      <w:r w:rsidRPr="00195D93">
        <w:rPr>
          <w:rFonts w:eastAsia="標楷體"/>
          <w:sz w:val="28"/>
          <w:szCs w:val="28"/>
        </w:rPr>
        <w:t>1.</w:t>
      </w:r>
      <w:r w:rsidRPr="00195D93">
        <w:rPr>
          <w:rFonts w:eastAsia="標楷體"/>
          <w:sz w:val="28"/>
          <w:szCs w:val="28"/>
        </w:rPr>
        <w:t>目標達成情形</w:t>
      </w:r>
      <w:r w:rsidRPr="00195D93">
        <w:rPr>
          <w:rFonts w:eastAsia="標楷體"/>
          <w:b/>
          <w:bCs/>
          <w:sz w:val="28"/>
          <w:szCs w:val="28"/>
        </w:rPr>
        <w:t>：</w:t>
      </w:r>
    </w:p>
    <w:tbl>
      <w:tblPr>
        <w:tblW w:w="7726"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1376"/>
        <w:gridCol w:w="1376"/>
        <w:gridCol w:w="1376"/>
        <w:gridCol w:w="1377"/>
      </w:tblGrid>
      <w:tr w:rsidR="00195D93" w:rsidRPr="00195D93" w:rsidTr="00BD16CA">
        <w:trPr>
          <w:trHeight w:val="926"/>
          <w:tblHeader/>
        </w:trPr>
        <w:tc>
          <w:tcPr>
            <w:tcW w:w="2221"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衡量標準</w:t>
            </w:r>
          </w:p>
        </w:tc>
        <w:tc>
          <w:tcPr>
            <w:tcW w:w="1376"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年度別</w:t>
            </w:r>
          </w:p>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（年）</w:t>
            </w:r>
          </w:p>
        </w:tc>
        <w:tc>
          <w:tcPr>
            <w:tcW w:w="1376"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目標值</w:t>
            </w:r>
          </w:p>
          <w:p w:rsidR="00195D93" w:rsidRPr="00195D93" w:rsidRDefault="00195D93" w:rsidP="00B65D40">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X</w:t>
            </w:r>
            <w:r w:rsidRPr="00195D93">
              <w:rPr>
                <w:rFonts w:eastAsia="標楷體"/>
                <w:spacing w:val="-20"/>
                <w:sz w:val="28"/>
                <w:szCs w:val="28"/>
              </w:rPr>
              <w:t>）</w:t>
            </w:r>
          </w:p>
        </w:tc>
        <w:tc>
          <w:tcPr>
            <w:tcW w:w="1376"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實際值</w:t>
            </w:r>
          </w:p>
          <w:p w:rsidR="00195D93" w:rsidRPr="00195D93" w:rsidRDefault="00195D93" w:rsidP="00B65D40">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Y</w:t>
            </w:r>
            <w:r w:rsidRPr="00195D93">
              <w:rPr>
                <w:rFonts w:eastAsia="標楷體"/>
                <w:spacing w:val="-20"/>
                <w:sz w:val="28"/>
                <w:szCs w:val="28"/>
              </w:rPr>
              <w:t>）</w:t>
            </w:r>
          </w:p>
        </w:tc>
        <w:tc>
          <w:tcPr>
            <w:tcW w:w="1377"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達成度</w:t>
            </w:r>
          </w:p>
          <w:p w:rsidR="00195D93" w:rsidRPr="00195D93" w:rsidRDefault="00195D93" w:rsidP="00B65D40">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Y/X</w:t>
            </w:r>
            <w:r w:rsidRPr="00195D93">
              <w:rPr>
                <w:rFonts w:eastAsia="標楷體"/>
                <w:spacing w:val="-20"/>
                <w:sz w:val="28"/>
                <w:szCs w:val="28"/>
              </w:rPr>
              <w:t>）</w:t>
            </w:r>
          </w:p>
        </w:tc>
      </w:tr>
      <w:tr w:rsidR="00195D93" w:rsidRPr="00195D93" w:rsidTr="00BD16CA">
        <w:trPr>
          <w:trHeight w:val="927"/>
        </w:trPr>
        <w:tc>
          <w:tcPr>
            <w:tcW w:w="2221" w:type="dxa"/>
            <w:vMerge w:val="restart"/>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both"/>
              <w:rPr>
                <w:rFonts w:eastAsia="標楷體"/>
                <w:sz w:val="28"/>
                <w:szCs w:val="28"/>
              </w:rPr>
            </w:pPr>
            <w:r w:rsidRPr="00195D93">
              <w:rPr>
                <w:rFonts w:eastAsia="標楷體"/>
                <w:sz w:val="28"/>
                <w:szCs w:val="28"/>
              </w:rPr>
              <w:t>（基礎訓練及升官等訓練參加性別平等權益課程之學員人數</w:t>
            </w:r>
            <w:r w:rsidRPr="00195D93">
              <w:rPr>
                <w:rFonts w:eastAsia="標楷體"/>
                <w:sz w:val="28"/>
                <w:szCs w:val="28"/>
              </w:rPr>
              <w:t>/</w:t>
            </w:r>
            <w:r w:rsidRPr="00195D93">
              <w:rPr>
                <w:rFonts w:eastAsia="標楷體"/>
                <w:sz w:val="28"/>
                <w:szCs w:val="28"/>
              </w:rPr>
              <w:t>基礎訓練及升官等訓練之學員人數）</w:t>
            </w:r>
            <w:r w:rsidRPr="00195D93">
              <w:rPr>
                <w:rFonts w:eastAsia="標楷體"/>
                <w:sz w:val="28"/>
                <w:szCs w:val="28"/>
              </w:rPr>
              <w:t>×100</w:t>
            </w:r>
            <w:r w:rsidRPr="00195D93">
              <w:rPr>
                <w:rFonts w:eastAsia="標楷體"/>
                <w:sz w:val="28"/>
                <w:szCs w:val="28"/>
              </w:rPr>
              <w:t>％</w:t>
            </w:r>
          </w:p>
        </w:tc>
        <w:tc>
          <w:tcPr>
            <w:tcW w:w="1376"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42" w:left="543" w:hangingChars="158" w:hanging="442"/>
              <w:jc w:val="center"/>
              <w:rPr>
                <w:rFonts w:eastAsia="標楷體"/>
                <w:sz w:val="28"/>
                <w:szCs w:val="28"/>
              </w:rPr>
            </w:pPr>
            <w:r w:rsidRPr="00195D93">
              <w:rPr>
                <w:rFonts w:eastAsia="標楷體"/>
                <w:sz w:val="28"/>
                <w:szCs w:val="28"/>
              </w:rPr>
              <w:t>105</w:t>
            </w:r>
          </w:p>
        </w:tc>
        <w:tc>
          <w:tcPr>
            <w:tcW w:w="1376"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63" w:left="535" w:hangingChars="137" w:hanging="384"/>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c>
          <w:tcPr>
            <w:tcW w:w="1376"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13" w:left="555" w:hangingChars="187" w:hanging="524"/>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c>
          <w:tcPr>
            <w:tcW w:w="1377"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19" w:left="553" w:hangingChars="181" w:hanging="507"/>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r>
      <w:tr w:rsidR="00195D93" w:rsidRPr="00195D93" w:rsidTr="00BD16CA">
        <w:trPr>
          <w:trHeight w:val="926"/>
        </w:trPr>
        <w:tc>
          <w:tcPr>
            <w:tcW w:w="2221" w:type="dxa"/>
            <w:vMerge/>
            <w:tcBorders>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both"/>
              <w:rPr>
                <w:rFonts w:eastAsia="標楷體"/>
                <w:sz w:val="28"/>
                <w:szCs w:val="28"/>
              </w:rPr>
            </w:pPr>
          </w:p>
        </w:tc>
        <w:tc>
          <w:tcPr>
            <w:tcW w:w="1376"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106</w:t>
            </w:r>
          </w:p>
        </w:tc>
        <w:tc>
          <w:tcPr>
            <w:tcW w:w="1376" w:type="dxa"/>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100</w:t>
            </w:r>
            <w:r w:rsidRPr="00195D93">
              <w:rPr>
                <w:rFonts w:eastAsia="標楷體"/>
                <w:sz w:val="28"/>
                <w:szCs w:val="28"/>
              </w:rPr>
              <w:t>％</w:t>
            </w:r>
          </w:p>
        </w:tc>
        <w:tc>
          <w:tcPr>
            <w:tcW w:w="1376" w:type="dxa"/>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bCs/>
                <w:sz w:val="28"/>
                <w:szCs w:val="28"/>
              </w:rPr>
            </w:pPr>
            <w:r w:rsidRPr="00195D93">
              <w:rPr>
                <w:rFonts w:eastAsia="標楷體"/>
                <w:sz w:val="28"/>
                <w:szCs w:val="28"/>
              </w:rPr>
              <w:t>100</w:t>
            </w:r>
            <w:r w:rsidRPr="00195D93">
              <w:rPr>
                <w:rFonts w:eastAsia="標楷體"/>
                <w:sz w:val="28"/>
                <w:szCs w:val="28"/>
              </w:rPr>
              <w:t>％</w:t>
            </w:r>
          </w:p>
        </w:tc>
        <w:tc>
          <w:tcPr>
            <w:tcW w:w="1377" w:type="dxa"/>
            <w:tcBorders>
              <w:top w:val="single" w:sz="4" w:space="0" w:color="auto"/>
              <w:left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bCs/>
                <w:sz w:val="28"/>
                <w:szCs w:val="28"/>
              </w:rPr>
            </w:pPr>
            <w:r w:rsidRPr="00195D93">
              <w:rPr>
                <w:rFonts w:eastAsia="標楷體"/>
                <w:sz w:val="28"/>
                <w:szCs w:val="28"/>
              </w:rPr>
              <w:t>100</w:t>
            </w:r>
            <w:r w:rsidRPr="00195D93">
              <w:rPr>
                <w:rFonts w:eastAsia="標楷體"/>
                <w:sz w:val="28"/>
                <w:szCs w:val="28"/>
              </w:rPr>
              <w:t>％</w:t>
            </w:r>
          </w:p>
        </w:tc>
      </w:tr>
      <w:tr w:rsidR="00195D93" w:rsidRPr="00195D93" w:rsidTr="00BD16CA">
        <w:trPr>
          <w:trHeight w:val="927"/>
        </w:trPr>
        <w:tc>
          <w:tcPr>
            <w:tcW w:w="2221" w:type="dxa"/>
            <w:vMerge/>
            <w:tcBorders>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both"/>
              <w:rPr>
                <w:rFonts w:eastAsia="標楷體"/>
                <w:sz w:val="28"/>
                <w:szCs w:val="28"/>
              </w:rPr>
            </w:pPr>
          </w:p>
        </w:tc>
        <w:tc>
          <w:tcPr>
            <w:tcW w:w="1376"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107</w:t>
            </w:r>
          </w:p>
        </w:tc>
        <w:tc>
          <w:tcPr>
            <w:tcW w:w="1376" w:type="dxa"/>
            <w:tcBorders>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100</w:t>
            </w:r>
            <w:r w:rsidRPr="00195D93">
              <w:rPr>
                <w:rFonts w:eastAsia="標楷體"/>
                <w:sz w:val="28"/>
                <w:szCs w:val="28"/>
              </w:rPr>
              <w:t>％</w:t>
            </w:r>
          </w:p>
        </w:tc>
        <w:tc>
          <w:tcPr>
            <w:tcW w:w="1376" w:type="dxa"/>
            <w:tcBorders>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100</w:t>
            </w:r>
            <w:r w:rsidRPr="00195D93">
              <w:rPr>
                <w:rFonts w:eastAsia="標楷體"/>
                <w:sz w:val="28"/>
                <w:szCs w:val="28"/>
              </w:rPr>
              <w:t>％</w:t>
            </w:r>
          </w:p>
        </w:tc>
        <w:tc>
          <w:tcPr>
            <w:tcW w:w="1377" w:type="dxa"/>
            <w:tcBorders>
              <w:left w:val="single" w:sz="4" w:space="0" w:color="auto"/>
              <w:bottom w:val="single" w:sz="4" w:space="0" w:color="auto"/>
              <w:right w:val="single" w:sz="4" w:space="0" w:color="auto"/>
            </w:tcBorders>
            <w:vAlign w:val="center"/>
          </w:tcPr>
          <w:p w:rsidR="00195D93" w:rsidRPr="00195D93" w:rsidRDefault="00195D93" w:rsidP="00B65D40">
            <w:pPr>
              <w:pStyle w:val="21"/>
              <w:widowControl/>
              <w:spacing w:line="400" w:lineRule="exact"/>
              <w:ind w:leftChars="0" w:left="0"/>
              <w:jc w:val="center"/>
              <w:rPr>
                <w:rFonts w:eastAsia="標楷體"/>
                <w:sz w:val="28"/>
                <w:szCs w:val="28"/>
              </w:rPr>
            </w:pPr>
            <w:r w:rsidRPr="00195D93">
              <w:rPr>
                <w:rFonts w:eastAsia="標楷體"/>
                <w:sz w:val="28"/>
                <w:szCs w:val="28"/>
              </w:rPr>
              <w:t>100</w:t>
            </w:r>
            <w:r w:rsidRPr="00195D93">
              <w:rPr>
                <w:rFonts w:eastAsia="標楷體"/>
                <w:sz w:val="28"/>
                <w:szCs w:val="28"/>
              </w:rPr>
              <w:t>％</w:t>
            </w:r>
          </w:p>
        </w:tc>
      </w:tr>
    </w:tbl>
    <w:p w:rsidR="00195D93" w:rsidRPr="00195D93" w:rsidRDefault="00195D93" w:rsidP="00BD16CA">
      <w:pPr>
        <w:spacing w:before="120" w:after="120" w:line="44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t>2.</w:t>
      </w:r>
      <w:r w:rsidRPr="00195D93">
        <w:rPr>
          <w:rFonts w:ascii="Times New Roman" w:eastAsia="標楷體" w:hAnsi="Times New Roman" w:cs="Times New Roman"/>
          <w:sz w:val="28"/>
          <w:szCs w:val="28"/>
        </w:rPr>
        <w:t>辦理情形：</w:t>
      </w:r>
    </w:p>
    <w:p w:rsidR="00195D93" w:rsidRPr="00195D93" w:rsidRDefault="00195D93" w:rsidP="00BD16CA">
      <w:pPr>
        <w:spacing w:before="120" w:after="120" w:line="440" w:lineRule="exact"/>
        <w:ind w:leftChars="625" w:left="1500" w:firstLineChars="200" w:firstLine="560"/>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107</w:t>
      </w:r>
      <w:r w:rsidRPr="00195D93">
        <w:rPr>
          <w:rFonts w:ascii="Times New Roman" w:eastAsia="標楷體" w:hAnsi="Times New Roman" w:cs="Times New Roman"/>
          <w:sz w:val="28"/>
          <w:szCs w:val="28"/>
        </w:rPr>
        <w:t>年公務人員考試錄取人員基礎訓練及升官等訓練人員合計開辦</w:t>
      </w:r>
      <w:r w:rsidRPr="00195D93">
        <w:rPr>
          <w:rFonts w:ascii="Times New Roman" w:eastAsia="標楷體" w:hAnsi="Times New Roman" w:cs="Times New Roman"/>
          <w:sz w:val="28"/>
          <w:szCs w:val="28"/>
        </w:rPr>
        <w:t>227</w:t>
      </w:r>
      <w:r w:rsidRPr="00195D93">
        <w:rPr>
          <w:rFonts w:ascii="Times New Roman" w:eastAsia="標楷體" w:hAnsi="Times New Roman" w:cs="Times New Roman"/>
          <w:sz w:val="28"/>
          <w:szCs w:val="28"/>
        </w:rPr>
        <w:t>班，</w:t>
      </w:r>
      <w:r w:rsidRPr="00195D93">
        <w:rPr>
          <w:rFonts w:ascii="Times New Roman" w:eastAsia="標楷體" w:hAnsi="Times New Roman" w:cs="Times New Roman"/>
          <w:sz w:val="28"/>
          <w:szCs w:val="28"/>
        </w:rPr>
        <w:t>10,160</w:t>
      </w:r>
      <w:r w:rsidRPr="00195D93">
        <w:rPr>
          <w:rFonts w:ascii="Times New Roman" w:eastAsia="標楷體" w:hAnsi="Times New Roman" w:cs="Times New Roman"/>
          <w:sz w:val="28"/>
          <w:szCs w:val="28"/>
        </w:rPr>
        <w:t>人參訓，均安排「人權議題與發展」、「國家人權議題與發展」及「國家人權議題與發展專題」（含公民與政治權利國際公約、經濟社會文化權利國際公約、身心障礙者權利公約、兒童權利公約及消除對婦女一切形式歧視公約）」課程或「性別主流化」課程，並全員參與，目標達成率為</w:t>
      </w:r>
      <w:r w:rsidRPr="00195D93">
        <w:rPr>
          <w:rFonts w:ascii="Times New Roman" w:eastAsia="標楷體" w:hAnsi="Times New Roman" w:cs="Times New Roman"/>
          <w:sz w:val="28"/>
          <w:szCs w:val="28"/>
        </w:rPr>
        <w:t>100%</w:t>
      </w:r>
      <w:r w:rsidRPr="00195D93">
        <w:rPr>
          <w:rFonts w:ascii="Times New Roman" w:eastAsia="標楷體" w:hAnsi="Times New Roman" w:cs="Times New Roman"/>
          <w:sz w:val="28"/>
          <w:szCs w:val="28"/>
        </w:rPr>
        <w:t>。</w:t>
      </w:r>
    </w:p>
    <w:p w:rsidR="00195D93" w:rsidRPr="00195D93" w:rsidRDefault="00195D93" w:rsidP="00BD16CA">
      <w:pPr>
        <w:spacing w:before="120" w:after="120" w:line="44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檢討及策進作為：</w:t>
      </w:r>
    </w:p>
    <w:p w:rsidR="00195D93" w:rsidRPr="00195D93" w:rsidRDefault="00195D93" w:rsidP="00BD16CA">
      <w:pPr>
        <w:spacing w:before="120" w:after="120" w:line="440" w:lineRule="exact"/>
        <w:ind w:leftChars="625" w:left="1500" w:firstLineChars="200" w:firstLine="560"/>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有別於過去「專題演講」之教學方式，</w:t>
      </w:r>
      <w:r w:rsidRPr="00195D93">
        <w:rPr>
          <w:rFonts w:ascii="Times New Roman" w:eastAsia="標楷體" w:hAnsi="Times New Roman" w:cs="Times New Roman"/>
          <w:sz w:val="28"/>
          <w:szCs w:val="28"/>
        </w:rPr>
        <w:t>107</w:t>
      </w:r>
      <w:r w:rsidRPr="00195D93">
        <w:rPr>
          <w:rFonts w:ascii="Times New Roman" w:eastAsia="標楷體" w:hAnsi="Times New Roman" w:cs="Times New Roman"/>
          <w:sz w:val="28"/>
          <w:szCs w:val="28"/>
        </w:rPr>
        <w:t>年公務人員考試錄取人員基礎訓練及升官等訓練「人權議題與發展」、「國家人權議題與發展」及「國家人權議題與發展專題」課程改</w:t>
      </w:r>
      <w:proofErr w:type="gramStart"/>
      <w:r w:rsidRPr="00195D93">
        <w:rPr>
          <w:rFonts w:ascii="Times New Roman" w:eastAsia="標楷體" w:hAnsi="Times New Roman" w:cs="Times New Roman"/>
          <w:sz w:val="28"/>
          <w:szCs w:val="28"/>
        </w:rPr>
        <w:t>採</w:t>
      </w:r>
      <w:proofErr w:type="gramEnd"/>
      <w:r w:rsidRPr="00195D93">
        <w:rPr>
          <w:rFonts w:ascii="Times New Roman" w:eastAsia="標楷體" w:hAnsi="Times New Roman" w:cs="Times New Roman"/>
          <w:sz w:val="28"/>
          <w:szCs w:val="28"/>
        </w:rPr>
        <w:t>「單班</w:t>
      </w:r>
      <w:proofErr w:type="gramStart"/>
      <w:r w:rsidRPr="00195D93">
        <w:rPr>
          <w:rFonts w:ascii="Times New Roman" w:eastAsia="標楷體" w:hAnsi="Times New Roman" w:cs="Times New Roman"/>
          <w:sz w:val="28"/>
          <w:szCs w:val="28"/>
        </w:rPr>
        <w:t>或雙班授課</w:t>
      </w:r>
      <w:proofErr w:type="gramEnd"/>
      <w:r w:rsidRPr="00195D93">
        <w:rPr>
          <w:rFonts w:ascii="Times New Roman" w:eastAsia="標楷體" w:hAnsi="Times New Roman" w:cs="Times New Roman"/>
          <w:sz w:val="28"/>
          <w:szCs w:val="28"/>
        </w:rPr>
        <w:t>」方式，除講授講義內容外，並著重個案研討或實際案例分析，以及介紹他國經驗，提供學員交換心得，以活絡教學，</w:t>
      </w:r>
      <w:proofErr w:type="gramStart"/>
      <w:r w:rsidRPr="00195D93">
        <w:rPr>
          <w:rFonts w:ascii="Times New Roman" w:eastAsia="標楷體" w:hAnsi="Times New Roman" w:cs="Times New Roman"/>
          <w:sz w:val="28"/>
          <w:szCs w:val="28"/>
        </w:rPr>
        <w:t>賡</w:t>
      </w:r>
      <w:proofErr w:type="gramEnd"/>
      <w:r w:rsidRPr="00195D93">
        <w:rPr>
          <w:rFonts w:ascii="Times New Roman" w:eastAsia="標楷體" w:hAnsi="Times New Roman" w:cs="Times New Roman"/>
          <w:sz w:val="28"/>
          <w:szCs w:val="28"/>
        </w:rPr>
        <w:lastRenderedPageBreak/>
        <w:t>續於公務人員考試錄取人員基礎訓練及升官等訓練，安排性別平等權益相關課程。</w:t>
      </w:r>
    </w:p>
    <w:p w:rsidR="00195D93" w:rsidRPr="00195D93" w:rsidRDefault="00195D93" w:rsidP="00195D93">
      <w:pPr>
        <w:pStyle w:val="21"/>
        <w:widowControl/>
        <w:spacing w:before="240" w:after="120" w:line="400" w:lineRule="exact"/>
        <w:ind w:leftChars="253" w:left="3724" w:hangingChars="1112" w:hanging="3117"/>
        <w:jc w:val="both"/>
        <w:rPr>
          <w:rFonts w:eastAsia="標楷體"/>
          <w:b/>
          <w:bCs/>
          <w:sz w:val="28"/>
          <w:szCs w:val="28"/>
        </w:rPr>
      </w:pPr>
      <w:r w:rsidRPr="00195D93">
        <w:rPr>
          <w:rFonts w:eastAsia="標楷體"/>
          <w:b/>
          <w:bCs/>
          <w:sz w:val="28"/>
          <w:szCs w:val="28"/>
        </w:rPr>
        <w:t>（四）關鍵績效指標</w:t>
      </w:r>
      <w:r w:rsidRPr="00195D93">
        <w:rPr>
          <w:rFonts w:eastAsia="標楷體"/>
          <w:b/>
          <w:bCs/>
          <w:sz w:val="28"/>
          <w:szCs w:val="28"/>
        </w:rPr>
        <w:t>4</w:t>
      </w:r>
      <w:r w:rsidRPr="00195D93">
        <w:rPr>
          <w:rFonts w:eastAsia="標楷體"/>
          <w:b/>
          <w:bCs/>
          <w:sz w:val="28"/>
          <w:szCs w:val="28"/>
        </w:rPr>
        <w:t>：</w:t>
      </w:r>
      <w:r w:rsidRPr="00195D93">
        <w:rPr>
          <w:rFonts w:eastAsia="標楷體"/>
          <w:b/>
          <w:spacing w:val="-20"/>
          <w:sz w:val="28"/>
          <w:szCs w:val="28"/>
        </w:rPr>
        <w:t>高階公務人員訓練，安排「消除對婦女一切形式歧視公約（</w:t>
      </w:r>
      <w:r w:rsidRPr="00195D93">
        <w:rPr>
          <w:rFonts w:eastAsia="標楷體"/>
          <w:b/>
          <w:spacing w:val="-20"/>
          <w:sz w:val="28"/>
          <w:szCs w:val="28"/>
        </w:rPr>
        <w:t>CEDAW</w:t>
      </w:r>
      <w:r w:rsidRPr="00195D93">
        <w:rPr>
          <w:rFonts w:eastAsia="標楷體"/>
          <w:b/>
          <w:spacing w:val="-20"/>
          <w:sz w:val="28"/>
          <w:szCs w:val="28"/>
        </w:rPr>
        <w:t>）」課程</w:t>
      </w:r>
    </w:p>
    <w:p w:rsidR="00195D93" w:rsidRPr="00195D93" w:rsidRDefault="00195D93" w:rsidP="00195D93">
      <w:pPr>
        <w:pStyle w:val="21"/>
        <w:widowControl/>
        <w:spacing w:before="120" w:after="120" w:line="400" w:lineRule="exact"/>
        <w:ind w:leftChars="550" w:left="3837" w:hangingChars="899" w:hanging="2517"/>
        <w:rPr>
          <w:rFonts w:eastAsia="標楷體"/>
          <w:b/>
          <w:bCs/>
          <w:sz w:val="28"/>
          <w:szCs w:val="28"/>
        </w:rPr>
      </w:pPr>
      <w:r w:rsidRPr="00195D93">
        <w:rPr>
          <w:rFonts w:eastAsia="標楷體"/>
          <w:sz w:val="28"/>
          <w:szCs w:val="28"/>
        </w:rPr>
        <w:t>1.</w:t>
      </w:r>
      <w:r w:rsidRPr="00195D93">
        <w:rPr>
          <w:rFonts w:eastAsia="標楷體"/>
          <w:sz w:val="28"/>
          <w:szCs w:val="28"/>
        </w:rPr>
        <w:t>目標達成情形</w:t>
      </w:r>
      <w:r w:rsidRPr="00195D93">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285"/>
        <w:gridCol w:w="1285"/>
        <w:gridCol w:w="1285"/>
        <w:gridCol w:w="1286"/>
      </w:tblGrid>
      <w:tr w:rsidR="00195D93" w:rsidRPr="00195D93" w:rsidTr="00BD16CA">
        <w:trPr>
          <w:trHeight w:val="926"/>
        </w:trPr>
        <w:tc>
          <w:tcPr>
            <w:tcW w:w="240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衡量標準</w:t>
            </w:r>
          </w:p>
        </w:tc>
        <w:tc>
          <w:tcPr>
            <w:tcW w:w="128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bCs/>
                <w:spacing w:val="-20"/>
                <w:sz w:val="28"/>
                <w:szCs w:val="28"/>
              </w:rPr>
            </w:pPr>
            <w:r w:rsidRPr="00195D93">
              <w:rPr>
                <w:rFonts w:eastAsia="標楷體"/>
                <w:bCs/>
                <w:spacing w:val="-20"/>
                <w:sz w:val="28"/>
                <w:szCs w:val="28"/>
              </w:rPr>
              <w:t>年度別</w:t>
            </w:r>
          </w:p>
          <w:p w:rsidR="00195D93" w:rsidRPr="00195D93" w:rsidRDefault="00195D93" w:rsidP="0042703E">
            <w:pPr>
              <w:pStyle w:val="21"/>
              <w:widowControl/>
              <w:spacing w:line="400" w:lineRule="exact"/>
              <w:ind w:leftChars="0" w:left="0"/>
              <w:jc w:val="center"/>
              <w:rPr>
                <w:rFonts w:eastAsia="標楷體"/>
                <w:bCs/>
                <w:spacing w:val="-20"/>
                <w:sz w:val="28"/>
                <w:szCs w:val="28"/>
              </w:rPr>
            </w:pPr>
            <w:r w:rsidRPr="00195D93">
              <w:rPr>
                <w:rFonts w:eastAsia="標楷體"/>
                <w:bCs/>
                <w:spacing w:val="-20"/>
                <w:sz w:val="28"/>
                <w:szCs w:val="28"/>
              </w:rPr>
              <w:t>（年）</w:t>
            </w:r>
          </w:p>
        </w:tc>
        <w:tc>
          <w:tcPr>
            <w:tcW w:w="128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目標值</w:t>
            </w:r>
          </w:p>
          <w:p w:rsidR="00195D93" w:rsidRPr="00195D93" w:rsidRDefault="00195D93" w:rsidP="004270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X</w:t>
            </w:r>
            <w:r w:rsidRPr="00195D93">
              <w:rPr>
                <w:rFonts w:eastAsia="標楷體"/>
                <w:spacing w:val="-20"/>
                <w:sz w:val="28"/>
                <w:szCs w:val="28"/>
              </w:rPr>
              <w:t>）</w:t>
            </w:r>
          </w:p>
        </w:tc>
        <w:tc>
          <w:tcPr>
            <w:tcW w:w="128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實際值</w:t>
            </w:r>
          </w:p>
          <w:p w:rsidR="00195D93" w:rsidRPr="00195D93" w:rsidRDefault="00195D93" w:rsidP="004270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Y</w:t>
            </w:r>
            <w:r w:rsidRPr="00195D93">
              <w:rPr>
                <w:rFonts w:eastAsia="標楷體"/>
                <w:spacing w:val="-20"/>
                <w:sz w:val="28"/>
                <w:szCs w:val="28"/>
              </w:rPr>
              <w:t>）</w:t>
            </w:r>
          </w:p>
        </w:tc>
        <w:tc>
          <w:tcPr>
            <w:tcW w:w="1286"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達成度（</w:t>
            </w:r>
            <w:r w:rsidRPr="00195D93">
              <w:rPr>
                <w:rFonts w:eastAsia="標楷體"/>
                <w:spacing w:val="-20"/>
                <w:sz w:val="28"/>
                <w:szCs w:val="28"/>
              </w:rPr>
              <w:t>Y/X</w:t>
            </w:r>
            <w:r w:rsidRPr="00195D93">
              <w:rPr>
                <w:rFonts w:eastAsia="標楷體"/>
                <w:spacing w:val="-20"/>
                <w:sz w:val="28"/>
                <w:szCs w:val="28"/>
              </w:rPr>
              <w:t>）</w:t>
            </w:r>
          </w:p>
        </w:tc>
      </w:tr>
      <w:tr w:rsidR="00195D93" w:rsidRPr="00195D93" w:rsidTr="00BD16CA">
        <w:trPr>
          <w:trHeight w:val="927"/>
        </w:trPr>
        <w:tc>
          <w:tcPr>
            <w:tcW w:w="2408" w:type="dxa"/>
            <w:vMerge w:val="restart"/>
            <w:tcBorders>
              <w:top w:val="single" w:sz="4" w:space="0" w:color="auto"/>
              <w:left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both"/>
              <w:rPr>
                <w:rFonts w:eastAsia="標楷體"/>
                <w:sz w:val="28"/>
                <w:szCs w:val="28"/>
              </w:rPr>
            </w:pPr>
            <w:r w:rsidRPr="00195D93">
              <w:rPr>
                <w:rFonts w:eastAsia="標楷體"/>
                <w:sz w:val="28"/>
                <w:szCs w:val="28"/>
              </w:rPr>
              <w:t>（高階文官培訓飛躍方案參加性別平等權益課程之學員人數</w:t>
            </w:r>
            <w:r w:rsidRPr="00195D93">
              <w:rPr>
                <w:rFonts w:eastAsia="標楷體"/>
                <w:sz w:val="28"/>
                <w:szCs w:val="28"/>
              </w:rPr>
              <w:t>/</w:t>
            </w:r>
            <w:r w:rsidRPr="00195D93">
              <w:rPr>
                <w:rFonts w:eastAsia="標楷體"/>
                <w:sz w:val="28"/>
                <w:szCs w:val="28"/>
              </w:rPr>
              <w:t>高階文官培訓飛躍方案之學員人數）</w:t>
            </w:r>
            <w:r w:rsidRPr="00195D93">
              <w:rPr>
                <w:rFonts w:eastAsia="標楷體"/>
                <w:sz w:val="28"/>
                <w:szCs w:val="28"/>
              </w:rPr>
              <w:t>×100</w:t>
            </w:r>
            <w:r w:rsidRPr="00195D93">
              <w:rPr>
                <w:rFonts w:eastAsia="標楷體"/>
                <w:sz w:val="28"/>
                <w:szCs w:val="28"/>
              </w:rPr>
              <w:t>％</w:t>
            </w:r>
          </w:p>
        </w:tc>
        <w:tc>
          <w:tcPr>
            <w:tcW w:w="1285"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26" w:left="549" w:hangingChars="174" w:hanging="487"/>
              <w:jc w:val="center"/>
              <w:rPr>
                <w:rFonts w:eastAsia="標楷體"/>
                <w:bCs/>
                <w:sz w:val="28"/>
                <w:szCs w:val="28"/>
              </w:rPr>
            </w:pPr>
            <w:r w:rsidRPr="00195D93">
              <w:rPr>
                <w:rFonts w:eastAsia="標楷體"/>
                <w:bCs/>
                <w:sz w:val="28"/>
                <w:szCs w:val="28"/>
              </w:rPr>
              <w:t>105</w:t>
            </w:r>
          </w:p>
        </w:tc>
        <w:tc>
          <w:tcPr>
            <w:tcW w:w="1285" w:type="dxa"/>
            <w:tcBorders>
              <w:top w:val="single" w:sz="4" w:space="0" w:color="auto"/>
              <w:left w:val="single" w:sz="4" w:space="0" w:color="auto"/>
              <w:right w:val="single" w:sz="4" w:space="0" w:color="auto"/>
            </w:tcBorders>
            <w:vAlign w:val="center"/>
          </w:tcPr>
          <w:p w:rsidR="00195D93" w:rsidRPr="00195D93" w:rsidRDefault="00195D93" w:rsidP="0042703E">
            <w:pPr>
              <w:jc w:val="center"/>
              <w:rPr>
                <w:rFonts w:ascii="Times New Roman" w:eastAsia="標楷體" w:hAnsi="Times New Roman" w:cs="Times New Roman"/>
              </w:rPr>
            </w:pPr>
            <w:r w:rsidRPr="00195D93">
              <w:rPr>
                <w:rFonts w:ascii="Times New Roman" w:eastAsia="標楷體" w:hAnsi="Times New Roman" w:cs="Times New Roman"/>
                <w:szCs w:val="28"/>
              </w:rPr>
              <w:t>100%</w:t>
            </w:r>
          </w:p>
        </w:tc>
        <w:tc>
          <w:tcPr>
            <w:tcW w:w="1285" w:type="dxa"/>
            <w:tcBorders>
              <w:top w:val="single" w:sz="4" w:space="0" w:color="auto"/>
              <w:left w:val="single" w:sz="4" w:space="0" w:color="auto"/>
              <w:right w:val="single" w:sz="4" w:space="0" w:color="auto"/>
            </w:tcBorders>
            <w:vAlign w:val="center"/>
          </w:tcPr>
          <w:p w:rsidR="00195D93" w:rsidRPr="00195D93" w:rsidRDefault="00195D93" w:rsidP="0042703E">
            <w:pPr>
              <w:jc w:val="center"/>
              <w:rPr>
                <w:rFonts w:ascii="Times New Roman" w:eastAsia="標楷體" w:hAnsi="Times New Roman" w:cs="Times New Roman"/>
              </w:rPr>
            </w:pPr>
            <w:r w:rsidRPr="00195D93">
              <w:rPr>
                <w:rFonts w:ascii="Times New Roman" w:eastAsia="標楷體" w:hAnsi="Times New Roman" w:cs="Times New Roman"/>
                <w:szCs w:val="28"/>
              </w:rPr>
              <w:t>100%</w:t>
            </w:r>
          </w:p>
        </w:tc>
        <w:tc>
          <w:tcPr>
            <w:tcW w:w="1286" w:type="dxa"/>
            <w:tcBorders>
              <w:top w:val="single" w:sz="4" w:space="0" w:color="auto"/>
              <w:left w:val="single" w:sz="4" w:space="0" w:color="auto"/>
              <w:right w:val="single" w:sz="4" w:space="0" w:color="auto"/>
            </w:tcBorders>
            <w:vAlign w:val="center"/>
          </w:tcPr>
          <w:p w:rsidR="00195D93" w:rsidRPr="00195D93" w:rsidRDefault="00195D93" w:rsidP="0042703E">
            <w:pPr>
              <w:jc w:val="center"/>
              <w:rPr>
                <w:rFonts w:ascii="Times New Roman" w:eastAsia="標楷體" w:hAnsi="Times New Roman" w:cs="Times New Roman"/>
              </w:rPr>
            </w:pPr>
            <w:r w:rsidRPr="00195D93">
              <w:rPr>
                <w:rFonts w:ascii="Times New Roman" w:eastAsia="標楷體" w:hAnsi="Times New Roman" w:cs="Times New Roman"/>
                <w:szCs w:val="28"/>
              </w:rPr>
              <w:t>100%</w:t>
            </w:r>
          </w:p>
        </w:tc>
      </w:tr>
      <w:tr w:rsidR="00195D93" w:rsidRPr="00195D93" w:rsidTr="00BD16CA">
        <w:trPr>
          <w:trHeight w:val="926"/>
        </w:trPr>
        <w:tc>
          <w:tcPr>
            <w:tcW w:w="2408" w:type="dxa"/>
            <w:vMerge/>
            <w:tcBorders>
              <w:left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both"/>
              <w:rPr>
                <w:rFonts w:eastAsia="標楷體"/>
                <w:sz w:val="28"/>
                <w:szCs w:val="28"/>
              </w:rPr>
            </w:pPr>
          </w:p>
        </w:tc>
        <w:tc>
          <w:tcPr>
            <w:tcW w:w="128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bCs/>
                <w:sz w:val="28"/>
                <w:szCs w:val="28"/>
              </w:rPr>
            </w:pPr>
            <w:r w:rsidRPr="00195D93">
              <w:rPr>
                <w:rFonts w:eastAsia="標楷體"/>
                <w:bCs/>
                <w:sz w:val="28"/>
                <w:szCs w:val="28"/>
              </w:rPr>
              <w:t>106</w:t>
            </w:r>
          </w:p>
        </w:tc>
        <w:tc>
          <w:tcPr>
            <w:tcW w:w="128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jc w:val="center"/>
              <w:rPr>
                <w:rFonts w:ascii="Times New Roman" w:eastAsia="標楷體" w:hAnsi="Times New Roman" w:cs="Times New Roman"/>
              </w:rPr>
            </w:pPr>
            <w:r w:rsidRPr="00195D93">
              <w:rPr>
                <w:rFonts w:ascii="Times New Roman" w:eastAsia="標楷體" w:hAnsi="Times New Roman" w:cs="Times New Roman"/>
                <w:szCs w:val="28"/>
              </w:rPr>
              <w:t>100%</w:t>
            </w:r>
          </w:p>
        </w:tc>
        <w:tc>
          <w:tcPr>
            <w:tcW w:w="128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jc w:val="center"/>
              <w:rPr>
                <w:rFonts w:ascii="Times New Roman" w:eastAsia="標楷體" w:hAnsi="Times New Roman" w:cs="Times New Roman"/>
              </w:rPr>
            </w:pPr>
            <w:r w:rsidRPr="00195D93">
              <w:rPr>
                <w:rFonts w:ascii="Times New Roman" w:eastAsia="標楷體" w:hAnsi="Times New Roman" w:cs="Times New Roman"/>
                <w:szCs w:val="28"/>
              </w:rPr>
              <w:t>100%</w:t>
            </w:r>
          </w:p>
        </w:tc>
        <w:tc>
          <w:tcPr>
            <w:tcW w:w="1286"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jc w:val="center"/>
              <w:rPr>
                <w:rFonts w:ascii="Times New Roman" w:eastAsia="標楷體" w:hAnsi="Times New Roman" w:cs="Times New Roman"/>
              </w:rPr>
            </w:pPr>
            <w:r w:rsidRPr="00195D93">
              <w:rPr>
                <w:rFonts w:ascii="Times New Roman" w:eastAsia="標楷體" w:hAnsi="Times New Roman" w:cs="Times New Roman"/>
                <w:szCs w:val="28"/>
              </w:rPr>
              <w:t>100%</w:t>
            </w:r>
          </w:p>
        </w:tc>
      </w:tr>
      <w:tr w:rsidR="00195D93" w:rsidRPr="00195D93" w:rsidTr="00BD16CA">
        <w:trPr>
          <w:trHeight w:val="927"/>
        </w:trPr>
        <w:tc>
          <w:tcPr>
            <w:tcW w:w="2408" w:type="dxa"/>
            <w:vMerge/>
            <w:tcBorders>
              <w:left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both"/>
              <w:rPr>
                <w:rFonts w:eastAsia="標楷體"/>
                <w:sz w:val="28"/>
                <w:szCs w:val="28"/>
              </w:rPr>
            </w:pPr>
          </w:p>
        </w:tc>
        <w:tc>
          <w:tcPr>
            <w:tcW w:w="128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bCs/>
                <w:sz w:val="28"/>
                <w:szCs w:val="28"/>
              </w:rPr>
            </w:pPr>
            <w:r w:rsidRPr="00195D93">
              <w:rPr>
                <w:rFonts w:eastAsia="標楷體"/>
                <w:bCs/>
                <w:sz w:val="28"/>
                <w:szCs w:val="28"/>
              </w:rPr>
              <w:t>107</w:t>
            </w:r>
          </w:p>
        </w:tc>
        <w:tc>
          <w:tcPr>
            <w:tcW w:w="128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jc w:val="center"/>
              <w:rPr>
                <w:rFonts w:ascii="Times New Roman" w:eastAsia="標楷體" w:hAnsi="Times New Roman" w:cs="Times New Roman"/>
                <w:bCs/>
                <w:szCs w:val="28"/>
              </w:rPr>
            </w:pPr>
            <w:r w:rsidRPr="00195D93">
              <w:rPr>
                <w:rFonts w:ascii="Times New Roman" w:eastAsia="標楷體" w:hAnsi="Times New Roman" w:cs="Times New Roman"/>
                <w:szCs w:val="28"/>
              </w:rPr>
              <w:t>100%</w:t>
            </w:r>
          </w:p>
        </w:tc>
        <w:tc>
          <w:tcPr>
            <w:tcW w:w="128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jc w:val="center"/>
              <w:rPr>
                <w:rFonts w:ascii="Times New Roman" w:eastAsia="標楷體" w:hAnsi="Times New Roman" w:cs="Times New Roman"/>
                <w:bCs/>
                <w:szCs w:val="28"/>
              </w:rPr>
            </w:pPr>
            <w:r w:rsidRPr="00195D93">
              <w:rPr>
                <w:rFonts w:ascii="Times New Roman" w:eastAsia="標楷體" w:hAnsi="Times New Roman" w:cs="Times New Roman"/>
                <w:szCs w:val="28"/>
              </w:rPr>
              <w:t>100%</w:t>
            </w:r>
          </w:p>
        </w:tc>
        <w:tc>
          <w:tcPr>
            <w:tcW w:w="1286"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jc w:val="center"/>
              <w:rPr>
                <w:rFonts w:ascii="Times New Roman" w:eastAsia="標楷體" w:hAnsi="Times New Roman" w:cs="Times New Roman"/>
                <w:bCs/>
                <w:szCs w:val="28"/>
              </w:rPr>
            </w:pPr>
            <w:r w:rsidRPr="00195D93">
              <w:rPr>
                <w:rFonts w:ascii="Times New Roman" w:eastAsia="標楷體" w:hAnsi="Times New Roman" w:cs="Times New Roman"/>
                <w:szCs w:val="28"/>
              </w:rPr>
              <w:t>100%</w:t>
            </w:r>
          </w:p>
        </w:tc>
      </w:tr>
    </w:tbl>
    <w:p w:rsidR="00195D93" w:rsidRPr="00195D93" w:rsidRDefault="00195D93" w:rsidP="00BD16CA">
      <w:pPr>
        <w:spacing w:before="360" w:line="40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t>2.</w:t>
      </w:r>
      <w:r w:rsidRPr="00195D93">
        <w:rPr>
          <w:rFonts w:ascii="Times New Roman" w:eastAsia="標楷體" w:hAnsi="Times New Roman" w:cs="Times New Roman"/>
          <w:sz w:val="28"/>
          <w:szCs w:val="28"/>
        </w:rPr>
        <w:t>辦理情形：</w:t>
      </w:r>
    </w:p>
    <w:p w:rsidR="00195D93" w:rsidRPr="00195D93" w:rsidRDefault="00195D93" w:rsidP="00BD16CA">
      <w:pPr>
        <w:spacing w:after="120" w:line="440" w:lineRule="exact"/>
        <w:ind w:leftChars="649" w:left="1558" w:firstLine="567"/>
        <w:jc w:val="both"/>
        <w:rPr>
          <w:rFonts w:ascii="Times New Roman" w:eastAsia="標楷體" w:hAnsi="Times New Roman" w:cs="Times New Roman"/>
          <w:sz w:val="28"/>
          <w:szCs w:val="28"/>
        </w:rPr>
      </w:pPr>
      <w:r w:rsidRPr="00195D93">
        <w:rPr>
          <w:rFonts w:ascii="Times New Roman" w:eastAsia="標楷體" w:hAnsi="Times New Roman" w:cs="Times New Roman"/>
          <w:spacing w:val="-20"/>
          <w:sz w:val="28"/>
          <w:szCs w:val="28"/>
        </w:rPr>
        <w:t>高階公務人員</w:t>
      </w:r>
      <w:r w:rsidRPr="00195D93">
        <w:rPr>
          <w:rFonts w:ascii="Times New Roman" w:eastAsia="標楷體" w:hAnsi="Times New Roman" w:cs="Times New Roman"/>
          <w:sz w:val="28"/>
          <w:szCs w:val="28"/>
        </w:rPr>
        <w:t>107</w:t>
      </w:r>
      <w:r w:rsidRPr="00195D93">
        <w:rPr>
          <w:rFonts w:ascii="Times New Roman" w:eastAsia="標楷體" w:hAnsi="Times New Roman" w:cs="Times New Roman"/>
          <w:sz w:val="28"/>
          <w:szCs w:val="28"/>
        </w:rPr>
        <w:t>年</w:t>
      </w:r>
      <w:r w:rsidRPr="00195D93">
        <w:rPr>
          <w:rFonts w:ascii="Times New Roman" w:eastAsia="標楷體" w:hAnsi="Times New Roman" w:cs="Times New Roman"/>
          <w:spacing w:val="-20"/>
          <w:sz w:val="28"/>
          <w:szCs w:val="28"/>
        </w:rPr>
        <w:t>訓練</w:t>
      </w:r>
      <w:r w:rsidRPr="00195D93">
        <w:rPr>
          <w:rFonts w:ascii="Times New Roman" w:eastAsia="標楷體" w:hAnsi="Times New Roman" w:cs="Times New Roman"/>
          <w:sz w:val="28"/>
          <w:szCs w:val="28"/>
        </w:rPr>
        <w:t>計開辦</w:t>
      </w: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班，</w:t>
      </w:r>
      <w:r w:rsidRPr="00195D93">
        <w:rPr>
          <w:rFonts w:ascii="Times New Roman" w:eastAsia="標楷體" w:hAnsi="Times New Roman" w:cs="Times New Roman"/>
          <w:sz w:val="28"/>
          <w:szCs w:val="28"/>
        </w:rPr>
        <w:t>44</w:t>
      </w:r>
      <w:r w:rsidRPr="00195D93">
        <w:rPr>
          <w:rFonts w:ascii="Times New Roman" w:eastAsia="標楷體" w:hAnsi="Times New Roman" w:cs="Times New Roman"/>
          <w:sz w:val="28"/>
          <w:szCs w:val="28"/>
        </w:rPr>
        <w:t>人參訓，均安排「消除對婦女一切形式歧視公約（</w:t>
      </w:r>
      <w:r w:rsidRPr="00195D93">
        <w:rPr>
          <w:rFonts w:ascii="Times New Roman" w:eastAsia="標楷體" w:hAnsi="Times New Roman" w:cs="Times New Roman"/>
          <w:sz w:val="28"/>
          <w:szCs w:val="28"/>
        </w:rPr>
        <w:t>CEDAW</w:t>
      </w:r>
      <w:r w:rsidRPr="00195D93">
        <w:rPr>
          <w:rFonts w:ascii="Times New Roman" w:eastAsia="標楷體" w:hAnsi="Times New Roman" w:cs="Times New Roman"/>
          <w:sz w:val="28"/>
          <w:szCs w:val="28"/>
        </w:rPr>
        <w:t>）」課程，並全員參與，執行率為</w:t>
      </w:r>
      <w:r w:rsidRPr="00195D93">
        <w:rPr>
          <w:rFonts w:ascii="Times New Roman" w:eastAsia="標楷體" w:hAnsi="Times New Roman" w:cs="Times New Roman"/>
          <w:sz w:val="28"/>
          <w:szCs w:val="28"/>
        </w:rPr>
        <w:t>100%</w:t>
      </w:r>
      <w:r w:rsidRPr="00195D93">
        <w:rPr>
          <w:rFonts w:ascii="Times New Roman" w:eastAsia="標楷體" w:hAnsi="Times New Roman" w:cs="Times New Roman"/>
          <w:sz w:val="28"/>
          <w:szCs w:val="28"/>
        </w:rPr>
        <w:t>。</w:t>
      </w:r>
    </w:p>
    <w:p w:rsidR="00195D93" w:rsidRPr="00195D93" w:rsidRDefault="00195D93" w:rsidP="00BD16CA">
      <w:pPr>
        <w:spacing w:before="120" w:line="440" w:lineRule="exact"/>
        <w:ind w:leftChars="512" w:left="1229" w:firstLineChars="45" w:firstLine="126"/>
        <w:rPr>
          <w:rFonts w:ascii="Times New Roman" w:eastAsia="標楷體" w:hAnsi="Times New Roman" w:cs="Times New Roman"/>
          <w:sz w:val="28"/>
          <w:szCs w:val="28"/>
        </w:rPr>
      </w:pP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檢討及策進作為：</w:t>
      </w:r>
    </w:p>
    <w:p w:rsidR="00195D93" w:rsidRPr="00195D93" w:rsidRDefault="00195D93" w:rsidP="00BD16CA">
      <w:pPr>
        <w:spacing w:after="120" w:line="440" w:lineRule="exact"/>
        <w:ind w:leftChars="771" w:left="1850" w:firstLineChars="50" w:firstLine="140"/>
        <w:jc w:val="both"/>
        <w:rPr>
          <w:rFonts w:ascii="Times New Roman" w:eastAsia="標楷體" w:hAnsi="Times New Roman" w:cs="Times New Roman"/>
          <w:sz w:val="28"/>
          <w:szCs w:val="28"/>
        </w:rPr>
      </w:pPr>
      <w:proofErr w:type="gramStart"/>
      <w:r w:rsidRPr="00195D93">
        <w:rPr>
          <w:rFonts w:ascii="Times New Roman" w:eastAsia="標楷體" w:hAnsi="Times New Roman" w:cs="Times New Roman"/>
          <w:sz w:val="28"/>
          <w:szCs w:val="28"/>
        </w:rPr>
        <w:t>賡</w:t>
      </w:r>
      <w:proofErr w:type="gramEnd"/>
      <w:r w:rsidRPr="00195D93">
        <w:rPr>
          <w:rFonts w:ascii="Times New Roman" w:eastAsia="標楷體" w:hAnsi="Times New Roman" w:cs="Times New Roman"/>
          <w:sz w:val="28"/>
          <w:szCs w:val="28"/>
        </w:rPr>
        <w:t>續於</w:t>
      </w:r>
      <w:r w:rsidRPr="00195D93">
        <w:rPr>
          <w:rFonts w:ascii="Times New Roman" w:eastAsia="標楷體" w:hAnsi="Times New Roman" w:cs="Times New Roman"/>
          <w:spacing w:val="-20"/>
          <w:sz w:val="28"/>
          <w:szCs w:val="28"/>
        </w:rPr>
        <w:t>高階公務人員訓練</w:t>
      </w:r>
      <w:r w:rsidRPr="00195D93">
        <w:rPr>
          <w:rFonts w:ascii="Times New Roman" w:eastAsia="標楷體" w:hAnsi="Times New Roman" w:cs="Times New Roman"/>
          <w:sz w:val="28"/>
          <w:szCs w:val="28"/>
        </w:rPr>
        <w:t>，安排性別平等權益相關課程。</w:t>
      </w:r>
    </w:p>
    <w:p w:rsidR="00195D93" w:rsidRPr="00195D93" w:rsidRDefault="00195D93" w:rsidP="00195D93">
      <w:pPr>
        <w:pStyle w:val="21"/>
        <w:widowControl/>
        <w:spacing w:before="240" w:after="120" w:line="400" w:lineRule="exact"/>
        <w:ind w:leftChars="-1" w:left="-2" w:firstLineChars="257" w:firstLine="720"/>
        <w:rPr>
          <w:rFonts w:eastAsia="標楷體"/>
          <w:b/>
          <w:bCs/>
          <w:sz w:val="28"/>
          <w:szCs w:val="28"/>
        </w:rPr>
      </w:pPr>
      <w:r w:rsidRPr="00195D93">
        <w:rPr>
          <w:rFonts w:eastAsia="標楷體"/>
          <w:b/>
          <w:bCs/>
          <w:sz w:val="28"/>
          <w:szCs w:val="28"/>
        </w:rPr>
        <w:t>（五）關鍵績效指標</w:t>
      </w:r>
      <w:r w:rsidRPr="00195D93">
        <w:rPr>
          <w:rFonts w:eastAsia="標楷體"/>
          <w:b/>
          <w:bCs/>
          <w:sz w:val="28"/>
          <w:szCs w:val="28"/>
        </w:rPr>
        <w:t>5</w:t>
      </w:r>
      <w:r w:rsidRPr="00195D93">
        <w:rPr>
          <w:rFonts w:eastAsia="標楷體"/>
          <w:b/>
          <w:bCs/>
          <w:sz w:val="28"/>
          <w:szCs w:val="28"/>
        </w:rPr>
        <w:t>：</w:t>
      </w:r>
      <w:r w:rsidRPr="00195D93">
        <w:rPr>
          <w:rFonts w:eastAsia="標楷體"/>
          <w:b/>
          <w:sz w:val="28"/>
          <w:szCs w:val="28"/>
        </w:rPr>
        <w:t>女性簡任高階</w:t>
      </w:r>
      <w:proofErr w:type="gramStart"/>
      <w:r w:rsidRPr="00195D93">
        <w:rPr>
          <w:rFonts w:eastAsia="標楷體"/>
          <w:b/>
          <w:sz w:val="28"/>
          <w:szCs w:val="28"/>
        </w:rPr>
        <w:t>公務人員參訓率</w:t>
      </w:r>
      <w:proofErr w:type="gramEnd"/>
    </w:p>
    <w:p w:rsidR="00195D93" w:rsidRPr="00195D93" w:rsidRDefault="00195D93" w:rsidP="00195D93">
      <w:pPr>
        <w:pStyle w:val="21"/>
        <w:widowControl/>
        <w:spacing w:before="120" w:after="120" w:line="400" w:lineRule="exact"/>
        <w:ind w:leftChars="550" w:left="3837" w:hangingChars="899" w:hanging="2517"/>
        <w:rPr>
          <w:rFonts w:eastAsia="標楷體"/>
          <w:b/>
          <w:bCs/>
          <w:sz w:val="28"/>
          <w:szCs w:val="28"/>
        </w:rPr>
      </w:pPr>
      <w:r w:rsidRPr="00195D93">
        <w:rPr>
          <w:rFonts w:eastAsia="標楷體"/>
          <w:sz w:val="28"/>
          <w:szCs w:val="28"/>
        </w:rPr>
        <w:t>1.</w:t>
      </w:r>
      <w:r w:rsidRPr="00195D93">
        <w:rPr>
          <w:rFonts w:eastAsia="標楷體"/>
          <w:sz w:val="28"/>
          <w:szCs w:val="28"/>
        </w:rPr>
        <w:t>目標達成情形</w:t>
      </w:r>
      <w:r w:rsidRPr="00195D93">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287"/>
        <w:gridCol w:w="1288"/>
        <w:gridCol w:w="1288"/>
        <w:gridCol w:w="1288"/>
      </w:tblGrid>
      <w:tr w:rsidR="00195D93" w:rsidRPr="00195D93" w:rsidTr="00BD16CA">
        <w:trPr>
          <w:trHeight w:val="959"/>
        </w:trPr>
        <w:tc>
          <w:tcPr>
            <w:tcW w:w="240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衡量標準</w:t>
            </w:r>
          </w:p>
        </w:tc>
        <w:tc>
          <w:tcPr>
            <w:tcW w:w="1287"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bCs/>
                <w:spacing w:val="-20"/>
                <w:sz w:val="28"/>
                <w:szCs w:val="28"/>
              </w:rPr>
            </w:pPr>
            <w:r w:rsidRPr="00195D93">
              <w:rPr>
                <w:rFonts w:eastAsia="標楷體"/>
                <w:bCs/>
                <w:spacing w:val="-20"/>
                <w:sz w:val="28"/>
                <w:szCs w:val="28"/>
              </w:rPr>
              <w:t>年度別</w:t>
            </w:r>
          </w:p>
          <w:p w:rsidR="00195D93" w:rsidRPr="00195D93" w:rsidRDefault="00195D93" w:rsidP="0042703E">
            <w:pPr>
              <w:pStyle w:val="21"/>
              <w:widowControl/>
              <w:spacing w:line="400" w:lineRule="exact"/>
              <w:ind w:leftChars="0" w:left="0"/>
              <w:jc w:val="center"/>
              <w:rPr>
                <w:rFonts w:eastAsia="標楷體"/>
                <w:bCs/>
                <w:spacing w:val="-20"/>
                <w:sz w:val="28"/>
                <w:szCs w:val="28"/>
              </w:rPr>
            </w:pPr>
            <w:r w:rsidRPr="00195D93">
              <w:rPr>
                <w:rFonts w:eastAsia="標楷體"/>
                <w:bCs/>
                <w:spacing w:val="-20"/>
                <w:sz w:val="28"/>
                <w:szCs w:val="28"/>
              </w:rPr>
              <w:t>（年）</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目標值</w:t>
            </w:r>
          </w:p>
          <w:p w:rsidR="00195D93" w:rsidRPr="00195D93" w:rsidRDefault="00195D93" w:rsidP="004270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X</w:t>
            </w:r>
            <w:r w:rsidRPr="00195D93">
              <w:rPr>
                <w:rFonts w:eastAsia="標楷體"/>
                <w:spacing w:val="-20"/>
                <w:sz w:val="28"/>
                <w:szCs w:val="28"/>
              </w:rPr>
              <w:t>）</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實際值</w:t>
            </w:r>
          </w:p>
          <w:p w:rsidR="00195D93" w:rsidRPr="00195D93" w:rsidRDefault="00195D93" w:rsidP="004270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Y</w:t>
            </w:r>
            <w:r w:rsidRPr="00195D93">
              <w:rPr>
                <w:rFonts w:eastAsia="標楷體"/>
                <w:spacing w:val="-20"/>
                <w:sz w:val="28"/>
                <w:szCs w:val="28"/>
              </w:rPr>
              <w:t>）</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達成度（</w:t>
            </w:r>
            <w:r w:rsidRPr="00195D93">
              <w:rPr>
                <w:rFonts w:eastAsia="標楷體"/>
                <w:spacing w:val="-20"/>
                <w:sz w:val="28"/>
                <w:szCs w:val="28"/>
              </w:rPr>
              <w:t>Y/X</w:t>
            </w:r>
            <w:r w:rsidRPr="00195D93">
              <w:rPr>
                <w:rFonts w:eastAsia="標楷體"/>
                <w:spacing w:val="-20"/>
                <w:sz w:val="28"/>
                <w:szCs w:val="28"/>
              </w:rPr>
              <w:t>）</w:t>
            </w:r>
          </w:p>
        </w:tc>
      </w:tr>
      <w:tr w:rsidR="00195D93" w:rsidRPr="00195D93" w:rsidTr="00BD16CA">
        <w:trPr>
          <w:trHeight w:val="959"/>
        </w:trPr>
        <w:tc>
          <w:tcPr>
            <w:tcW w:w="2408" w:type="dxa"/>
            <w:vMerge w:val="restart"/>
            <w:tcBorders>
              <w:top w:val="single" w:sz="4" w:space="0" w:color="auto"/>
              <w:left w:val="single" w:sz="4" w:space="0" w:color="auto"/>
              <w:right w:val="single" w:sz="4" w:space="0" w:color="auto"/>
            </w:tcBorders>
          </w:tcPr>
          <w:p w:rsidR="00195D93" w:rsidRPr="00195D93" w:rsidRDefault="00195D93" w:rsidP="00BD16CA">
            <w:pPr>
              <w:pStyle w:val="21"/>
              <w:widowControl/>
              <w:spacing w:line="400" w:lineRule="exact"/>
              <w:ind w:leftChars="0" w:left="0"/>
              <w:jc w:val="both"/>
              <w:rPr>
                <w:rFonts w:eastAsia="標楷體"/>
                <w:sz w:val="28"/>
                <w:szCs w:val="28"/>
              </w:rPr>
            </w:pPr>
            <w:r w:rsidRPr="00195D93">
              <w:rPr>
                <w:rFonts w:eastAsia="標楷體"/>
                <w:sz w:val="28"/>
                <w:szCs w:val="28"/>
              </w:rPr>
              <w:t>（本會辦理高階文官培訓飛躍方案之女性參訓人數</w:t>
            </w:r>
            <w:r w:rsidRPr="00195D93">
              <w:rPr>
                <w:rFonts w:eastAsia="標楷體"/>
                <w:sz w:val="28"/>
                <w:szCs w:val="28"/>
              </w:rPr>
              <w:t>/</w:t>
            </w:r>
            <w:r w:rsidRPr="00195D93">
              <w:rPr>
                <w:rFonts w:eastAsia="標楷體"/>
                <w:sz w:val="28"/>
                <w:szCs w:val="28"/>
              </w:rPr>
              <w:t>本會辦理高階</w:t>
            </w:r>
            <w:r w:rsidRPr="00195D93">
              <w:rPr>
                <w:rFonts w:eastAsia="標楷體"/>
                <w:sz w:val="28"/>
                <w:szCs w:val="28"/>
              </w:rPr>
              <w:lastRenderedPageBreak/>
              <w:t>文官培訓飛躍方案之參訓人數）</w:t>
            </w:r>
            <w:r w:rsidRPr="00195D93">
              <w:rPr>
                <w:rFonts w:eastAsia="標楷體"/>
                <w:sz w:val="28"/>
                <w:szCs w:val="28"/>
              </w:rPr>
              <w:t>×100</w:t>
            </w:r>
            <w:r w:rsidRPr="00195D93">
              <w:rPr>
                <w:rFonts w:eastAsia="標楷體"/>
                <w:sz w:val="28"/>
                <w:szCs w:val="28"/>
              </w:rPr>
              <w:t>％</w:t>
            </w:r>
          </w:p>
        </w:tc>
        <w:tc>
          <w:tcPr>
            <w:tcW w:w="1287"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42" w:left="543" w:hangingChars="158" w:hanging="442"/>
              <w:jc w:val="center"/>
              <w:rPr>
                <w:rFonts w:eastAsia="標楷體"/>
                <w:bCs/>
                <w:sz w:val="28"/>
                <w:szCs w:val="28"/>
              </w:rPr>
            </w:pPr>
            <w:r w:rsidRPr="00195D93">
              <w:rPr>
                <w:rFonts w:eastAsia="標楷體"/>
                <w:bCs/>
                <w:sz w:val="28"/>
                <w:szCs w:val="28"/>
              </w:rPr>
              <w:lastRenderedPageBreak/>
              <w:t>105</w:t>
            </w:r>
          </w:p>
        </w:tc>
        <w:tc>
          <w:tcPr>
            <w:tcW w:w="1288"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39" w:left="545" w:hangingChars="161" w:hanging="451"/>
              <w:jc w:val="center"/>
              <w:rPr>
                <w:rFonts w:eastAsia="標楷體"/>
              </w:rPr>
            </w:pPr>
            <w:r w:rsidRPr="00195D93">
              <w:rPr>
                <w:rFonts w:eastAsia="標楷體"/>
                <w:bCs/>
                <w:sz w:val="28"/>
                <w:szCs w:val="28"/>
              </w:rPr>
              <w:t>33%</w:t>
            </w:r>
          </w:p>
        </w:tc>
        <w:tc>
          <w:tcPr>
            <w:tcW w:w="1288"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34" w:left="547" w:hangingChars="166" w:hanging="465"/>
              <w:jc w:val="center"/>
              <w:rPr>
                <w:rFonts w:eastAsia="標楷體"/>
              </w:rPr>
            </w:pPr>
            <w:r w:rsidRPr="00195D93">
              <w:rPr>
                <w:rFonts w:eastAsia="標楷體"/>
                <w:bCs/>
                <w:sz w:val="28"/>
                <w:szCs w:val="28"/>
              </w:rPr>
              <w:t>33%</w:t>
            </w:r>
          </w:p>
        </w:tc>
        <w:tc>
          <w:tcPr>
            <w:tcW w:w="1288"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29" w:left="549" w:hangingChars="171" w:hanging="479"/>
              <w:jc w:val="center"/>
              <w:rPr>
                <w:rFonts w:eastAsia="標楷體"/>
              </w:rPr>
            </w:pPr>
            <w:r w:rsidRPr="00195D93">
              <w:rPr>
                <w:rFonts w:eastAsia="標楷體"/>
                <w:bCs/>
                <w:sz w:val="28"/>
                <w:szCs w:val="28"/>
              </w:rPr>
              <w:t>100%</w:t>
            </w:r>
          </w:p>
        </w:tc>
      </w:tr>
      <w:tr w:rsidR="00195D93" w:rsidRPr="00195D93" w:rsidTr="00BD16CA">
        <w:trPr>
          <w:trHeight w:val="959"/>
        </w:trPr>
        <w:tc>
          <w:tcPr>
            <w:tcW w:w="2408" w:type="dxa"/>
            <w:vMerge/>
            <w:tcBorders>
              <w:left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both"/>
              <w:rPr>
                <w:rFonts w:eastAsia="標楷體"/>
                <w:sz w:val="28"/>
                <w:szCs w:val="28"/>
              </w:rPr>
            </w:pPr>
          </w:p>
        </w:tc>
        <w:tc>
          <w:tcPr>
            <w:tcW w:w="1287"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bCs/>
                <w:sz w:val="28"/>
                <w:szCs w:val="28"/>
              </w:rPr>
            </w:pPr>
            <w:r w:rsidRPr="00195D93">
              <w:rPr>
                <w:rFonts w:eastAsia="標楷體"/>
                <w:bCs/>
                <w:sz w:val="28"/>
                <w:szCs w:val="28"/>
              </w:rPr>
              <w:t>106</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spacing w:line="400" w:lineRule="exact"/>
              <w:ind w:leftChars="0" w:left="0"/>
              <w:jc w:val="center"/>
              <w:rPr>
                <w:rFonts w:eastAsia="標楷體"/>
                <w:bCs/>
                <w:sz w:val="28"/>
                <w:szCs w:val="28"/>
              </w:rPr>
            </w:pPr>
            <w:r w:rsidRPr="00195D93">
              <w:rPr>
                <w:rFonts w:eastAsia="標楷體"/>
                <w:bCs/>
                <w:sz w:val="28"/>
                <w:szCs w:val="28"/>
              </w:rPr>
              <w:t>35%</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spacing w:line="400" w:lineRule="exact"/>
              <w:ind w:leftChars="0" w:left="0"/>
              <w:jc w:val="center"/>
              <w:rPr>
                <w:rFonts w:eastAsia="標楷體"/>
                <w:bCs/>
                <w:sz w:val="28"/>
                <w:szCs w:val="28"/>
              </w:rPr>
            </w:pPr>
            <w:r w:rsidRPr="00195D93">
              <w:rPr>
                <w:rFonts w:eastAsia="標楷體"/>
                <w:bCs/>
                <w:sz w:val="28"/>
                <w:szCs w:val="28"/>
              </w:rPr>
              <w:t>46%</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spacing w:line="400" w:lineRule="exact"/>
              <w:ind w:leftChars="0" w:left="0"/>
              <w:jc w:val="center"/>
              <w:rPr>
                <w:rFonts w:eastAsia="標楷體"/>
                <w:bCs/>
                <w:sz w:val="28"/>
                <w:szCs w:val="28"/>
              </w:rPr>
            </w:pPr>
            <w:r w:rsidRPr="00195D93">
              <w:rPr>
                <w:rFonts w:eastAsia="標楷體"/>
                <w:bCs/>
                <w:sz w:val="28"/>
                <w:szCs w:val="28"/>
              </w:rPr>
              <w:t>131%</w:t>
            </w:r>
          </w:p>
        </w:tc>
      </w:tr>
      <w:tr w:rsidR="00195D93" w:rsidRPr="00195D93" w:rsidTr="00BD16CA">
        <w:trPr>
          <w:trHeight w:val="959"/>
        </w:trPr>
        <w:tc>
          <w:tcPr>
            <w:tcW w:w="2408" w:type="dxa"/>
            <w:vMerge/>
            <w:tcBorders>
              <w:left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both"/>
              <w:rPr>
                <w:rFonts w:eastAsia="標楷體"/>
                <w:sz w:val="28"/>
                <w:szCs w:val="28"/>
              </w:rPr>
            </w:pPr>
          </w:p>
        </w:tc>
        <w:tc>
          <w:tcPr>
            <w:tcW w:w="1287"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bCs/>
                <w:sz w:val="28"/>
                <w:szCs w:val="28"/>
              </w:rPr>
            </w:pPr>
            <w:r w:rsidRPr="00195D93">
              <w:rPr>
                <w:rFonts w:eastAsia="標楷體"/>
                <w:bCs/>
                <w:sz w:val="28"/>
                <w:szCs w:val="28"/>
              </w:rPr>
              <w:t>107</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spacing w:line="400" w:lineRule="exact"/>
              <w:ind w:leftChars="0" w:left="0"/>
              <w:jc w:val="center"/>
              <w:rPr>
                <w:rFonts w:eastAsia="標楷體"/>
                <w:bCs/>
                <w:sz w:val="28"/>
                <w:szCs w:val="28"/>
              </w:rPr>
            </w:pPr>
            <w:r w:rsidRPr="00195D93">
              <w:rPr>
                <w:rFonts w:eastAsia="標楷體"/>
                <w:bCs/>
                <w:sz w:val="28"/>
                <w:szCs w:val="28"/>
              </w:rPr>
              <w:t>35%</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spacing w:line="400" w:lineRule="exact"/>
              <w:ind w:leftChars="0" w:left="0"/>
              <w:jc w:val="center"/>
              <w:rPr>
                <w:rFonts w:eastAsia="標楷體"/>
                <w:bCs/>
                <w:sz w:val="28"/>
                <w:szCs w:val="28"/>
              </w:rPr>
            </w:pPr>
            <w:r w:rsidRPr="00195D93">
              <w:rPr>
                <w:rFonts w:eastAsia="標楷體"/>
                <w:bCs/>
                <w:sz w:val="28"/>
                <w:szCs w:val="28"/>
              </w:rPr>
              <w:t>41%</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spacing w:line="400" w:lineRule="exact"/>
              <w:ind w:leftChars="0" w:left="0"/>
              <w:jc w:val="center"/>
              <w:rPr>
                <w:rFonts w:eastAsia="標楷體"/>
                <w:bCs/>
                <w:sz w:val="28"/>
                <w:szCs w:val="28"/>
              </w:rPr>
            </w:pPr>
            <w:r w:rsidRPr="00195D93">
              <w:rPr>
                <w:rFonts w:eastAsia="標楷體"/>
                <w:bCs/>
                <w:sz w:val="28"/>
                <w:szCs w:val="28"/>
              </w:rPr>
              <w:t>117%</w:t>
            </w:r>
          </w:p>
        </w:tc>
      </w:tr>
    </w:tbl>
    <w:p w:rsidR="00195D93" w:rsidRPr="00195D93" w:rsidRDefault="00195D93" w:rsidP="00BD16CA">
      <w:pPr>
        <w:spacing w:before="240" w:after="120" w:line="44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lastRenderedPageBreak/>
        <w:t>2.</w:t>
      </w:r>
      <w:r w:rsidRPr="00195D93">
        <w:rPr>
          <w:rFonts w:ascii="Times New Roman" w:eastAsia="標楷體" w:hAnsi="Times New Roman" w:cs="Times New Roman"/>
          <w:sz w:val="28"/>
          <w:szCs w:val="28"/>
        </w:rPr>
        <w:t>辦理情形：</w:t>
      </w:r>
    </w:p>
    <w:p w:rsidR="00195D93" w:rsidRPr="00195D93" w:rsidRDefault="00195D93" w:rsidP="00BD16CA">
      <w:pPr>
        <w:spacing w:before="120" w:after="120" w:line="440" w:lineRule="exact"/>
        <w:ind w:left="1985" w:hanging="361"/>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1</w:t>
      </w:r>
      <w:r w:rsidRPr="00195D93">
        <w:rPr>
          <w:rFonts w:ascii="Times New Roman" w:eastAsia="標楷體" w:hAnsi="Times New Roman" w:cs="Times New Roman"/>
          <w:sz w:val="28"/>
          <w:szCs w:val="28"/>
        </w:rPr>
        <w:t>）為有效提升女性簡任高階公務人員參加訓練之比率，</w:t>
      </w:r>
      <w:proofErr w:type="gramStart"/>
      <w:r w:rsidRPr="00195D93">
        <w:rPr>
          <w:rFonts w:ascii="Times New Roman" w:eastAsia="標楷體" w:hAnsi="Times New Roman" w:cs="Times New Roman"/>
          <w:sz w:val="28"/>
          <w:szCs w:val="28"/>
        </w:rPr>
        <w:t>爰</w:t>
      </w:r>
      <w:proofErr w:type="gramEnd"/>
      <w:r w:rsidRPr="00195D93">
        <w:rPr>
          <w:rFonts w:ascii="Times New Roman" w:eastAsia="標楷體" w:hAnsi="Times New Roman" w:cs="Times New Roman"/>
          <w:sz w:val="28"/>
          <w:szCs w:val="28"/>
        </w:rPr>
        <w:t>於高階文官培訓飛躍方案</w:t>
      </w:r>
      <w:r w:rsidRPr="00195D93">
        <w:rPr>
          <w:rFonts w:ascii="Times New Roman" w:eastAsia="標楷體" w:hAnsi="Times New Roman" w:cs="Times New Roman"/>
          <w:sz w:val="28"/>
          <w:szCs w:val="28"/>
        </w:rPr>
        <w:t>107</w:t>
      </w:r>
      <w:r w:rsidRPr="00195D93">
        <w:rPr>
          <w:rFonts w:ascii="Times New Roman" w:eastAsia="標楷體" w:hAnsi="Times New Roman" w:cs="Times New Roman"/>
          <w:sz w:val="28"/>
          <w:szCs w:val="28"/>
        </w:rPr>
        <w:t>年訓練計畫發布時，函請各機關鼓勵女性簡任高階</w:t>
      </w:r>
      <w:proofErr w:type="gramStart"/>
      <w:r w:rsidRPr="00195D93">
        <w:rPr>
          <w:rFonts w:ascii="Times New Roman" w:eastAsia="標楷體" w:hAnsi="Times New Roman" w:cs="Times New Roman"/>
          <w:sz w:val="28"/>
          <w:szCs w:val="28"/>
        </w:rPr>
        <w:t>公務人員參訓</w:t>
      </w:r>
      <w:proofErr w:type="gramEnd"/>
      <w:r w:rsidRPr="00195D93">
        <w:rPr>
          <w:rFonts w:ascii="Times New Roman" w:eastAsia="標楷體" w:hAnsi="Times New Roman" w:cs="Times New Roman"/>
          <w:sz w:val="28"/>
          <w:szCs w:val="28"/>
        </w:rPr>
        <w:t>，並請各機關在相同條件下優先遴選</w:t>
      </w:r>
      <w:proofErr w:type="gramStart"/>
      <w:r w:rsidRPr="00195D93">
        <w:rPr>
          <w:rFonts w:ascii="Times New Roman" w:eastAsia="標楷體" w:hAnsi="Times New Roman" w:cs="Times New Roman"/>
          <w:sz w:val="28"/>
          <w:szCs w:val="28"/>
        </w:rPr>
        <w:t>女性參訓</w:t>
      </w:r>
      <w:proofErr w:type="gramEnd"/>
      <w:r w:rsidRPr="00195D93">
        <w:rPr>
          <w:rFonts w:ascii="Times New Roman" w:eastAsia="標楷體" w:hAnsi="Times New Roman" w:cs="Times New Roman"/>
          <w:sz w:val="28"/>
          <w:szCs w:val="28"/>
        </w:rPr>
        <w:t>，以達促進性別平權之目標。</w:t>
      </w:r>
      <w:proofErr w:type="gramStart"/>
      <w:r w:rsidRPr="00195D93">
        <w:rPr>
          <w:rFonts w:ascii="Times New Roman" w:eastAsia="標楷體" w:hAnsi="Times New Roman" w:cs="Times New Roman"/>
          <w:sz w:val="28"/>
          <w:szCs w:val="28"/>
        </w:rPr>
        <w:t>107</w:t>
      </w:r>
      <w:r w:rsidRPr="00195D93">
        <w:rPr>
          <w:rFonts w:ascii="Times New Roman" w:eastAsia="標楷體" w:hAnsi="Times New Roman" w:cs="Times New Roman"/>
          <w:sz w:val="28"/>
          <w:szCs w:val="28"/>
        </w:rPr>
        <w:t>年度參訓人數</w:t>
      </w:r>
      <w:proofErr w:type="gramEnd"/>
      <w:r w:rsidRPr="00195D93">
        <w:rPr>
          <w:rFonts w:ascii="Times New Roman" w:eastAsia="標楷體" w:hAnsi="Times New Roman" w:cs="Times New Roman"/>
          <w:sz w:val="28"/>
          <w:szCs w:val="28"/>
        </w:rPr>
        <w:t>共計</w:t>
      </w:r>
      <w:r w:rsidRPr="00195D93">
        <w:rPr>
          <w:rFonts w:ascii="Times New Roman" w:eastAsia="標楷體" w:hAnsi="Times New Roman" w:cs="Times New Roman"/>
          <w:sz w:val="28"/>
          <w:szCs w:val="28"/>
        </w:rPr>
        <w:t>44</w:t>
      </w:r>
      <w:r w:rsidRPr="00195D93">
        <w:rPr>
          <w:rFonts w:ascii="Times New Roman" w:eastAsia="標楷體" w:hAnsi="Times New Roman" w:cs="Times New Roman"/>
          <w:sz w:val="28"/>
          <w:szCs w:val="28"/>
        </w:rPr>
        <w:t>人，</w:t>
      </w:r>
      <w:proofErr w:type="gramStart"/>
      <w:r w:rsidRPr="00195D93">
        <w:rPr>
          <w:rFonts w:ascii="Times New Roman" w:eastAsia="標楷體" w:hAnsi="Times New Roman" w:cs="Times New Roman"/>
          <w:sz w:val="28"/>
          <w:szCs w:val="28"/>
        </w:rPr>
        <w:t>女性參訓人數</w:t>
      </w:r>
      <w:proofErr w:type="gramEnd"/>
      <w:r w:rsidRPr="00195D93">
        <w:rPr>
          <w:rFonts w:ascii="Times New Roman" w:eastAsia="標楷體" w:hAnsi="Times New Roman" w:cs="Times New Roman"/>
          <w:sz w:val="28"/>
          <w:szCs w:val="28"/>
        </w:rPr>
        <w:t>為</w:t>
      </w:r>
      <w:r w:rsidRPr="00195D93">
        <w:rPr>
          <w:rFonts w:ascii="Times New Roman" w:eastAsia="標楷體" w:hAnsi="Times New Roman" w:cs="Times New Roman"/>
          <w:sz w:val="28"/>
          <w:szCs w:val="28"/>
        </w:rPr>
        <w:t>18</w:t>
      </w:r>
      <w:r w:rsidRPr="00195D93">
        <w:rPr>
          <w:rFonts w:ascii="Times New Roman" w:eastAsia="標楷體" w:hAnsi="Times New Roman" w:cs="Times New Roman"/>
          <w:sz w:val="28"/>
          <w:szCs w:val="28"/>
        </w:rPr>
        <w:t>人，女性簡任高階</w:t>
      </w:r>
      <w:proofErr w:type="gramStart"/>
      <w:r w:rsidRPr="00195D93">
        <w:rPr>
          <w:rFonts w:ascii="Times New Roman" w:eastAsia="標楷體" w:hAnsi="Times New Roman" w:cs="Times New Roman"/>
          <w:sz w:val="28"/>
          <w:szCs w:val="28"/>
        </w:rPr>
        <w:t>公務人員參訓率</w:t>
      </w:r>
      <w:proofErr w:type="gramEnd"/>
      <w:r w:rsidRPr="00195D93">
        <w:rPr>
          <w:rFonts w:ascii="Times New Roman" w:eastAsia="標楷體" w:hAnsi="Times New Roman" w:cs="Times New Roman"/>
          <w:sz w:val="28"/>
          <w:szCs w:val="28"/>
        </w:rPr>
        <w:t>達</w:t>
      </w:r>
      <w:r w:rsidRPr="00195D93">
        <w:rPr>
          <w:rFonts w:ascii="Times New Roman" w:eastAsia="標楷體" w:hAnsi="Times New Roman" w:cs="Times New Roman"/>
          <w:sz w:val="28"/>
          <w:szCs w:val="28"/>
        </w:rPr>
        <w:t>41%</w:t>
      </w:r>
      <w:r w:rsidRPr="00195D93">
        <w:rPr>
          <w:rFonts w:ascii="Times New Roman" w:eastAsia="標楷體" w:hAnsi="Times New Roman" w:cs="Times New Roman"/>
          <w:sz w:val="28"/>
          <w:szCs w:val="28"/>
        </w:rPr>
        <w:t>，目標達成度為</w:t>
      </w:r>
      <w:r w:rsidRPr="00195D93">
        <w:rPr>
          <w:rFonts w:ascii="Times New Roman" w:eastAsia="標楷體" w:hAnsi="Times New Roman" w:cs="Times New Roman"/>
          <w:sz w:val="28"/>
          <w:szCs w:val="28"/>
        </w:rPr>
        <w:t>117%</w:t>
      </w:r>
      <w:r w:rsidRPr="00195D93">
        <w:rPr>
          <w:rFonts w:ascii="Times New Roman" w:eastAsia="標楷體" w:hAnsi="Times New Roman" w:cs="Times New Roman"/>
          <w:sz w:val="28"/>
          <w:szCs w:val="28"/>
        </w:rPr>
        <w:t>。</w:t>
      </w:r>
    </w:p>
    <w:p w:rsidR="00195D93" w:rsidRPr="00195D93" w:rsidRDefault="00195D93" w:rsidP="00BD16CA">
      <w:pPr>
        <w:spacing w:before="120" w:after="120" w:line="440" w:lineRule="exact"/>
        <w:ind w:left="1985" w:hanging="361"/>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2</w:t>
      </w:r>
      <w:r w:rsidRPr="00195D93">
        <w:rPr>
          <w:rFonts w:ascii="Times New Roman" w:eastAsia="標楷體" w:hAnsi="Times New Roman" w:cs="Times New Roman"/>
          <w:sz w:val="28"/>
          <w:szCs w:val="28"/>
        </w:rPr>
        <w:t>）另</w:t>
      </w:r>
      <w:r w:rsidRPr="00195D93">
        <w:rPr>
          <w:rFonts w:ascii="Times New Roman" w:eastAsia="標楷體" w:hAnsi="Times New Roman" w:cs="Times New Roman"/>
          <w:sz w:val="28"/>
          <w:szCs w:val="28"/>
        </w:rPr>
        <w:t>107</w:t>
      </w:r>
      <w:r w:rsidRPr="00195D93">
        <w:rPr>
          <w:rFonts w:ascii="Times New Roman" w:eastAsia="標楷體" w:hAnsi="Times New Roman" w:cs="Times New Roman"/>
          <w:sz w:val="28"/>
          <w:szCs w:val="28"/>
        </w:rPr>
        <w:t>年高階文官培訓飛躍方案開辦管理、領導及決策發展訓練</w:t>
      </w: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種班別，訓練對象分別為簡任第十職等、第十一職等，簡任第十二職等及第十三職等、第十四職等人員。管理發展訓練結訓人數</w:t>
      </w:r>
      <w:r w:rsidRPr="00195D93">
        <w:rPr>
          <w:rFonts w:ascii="Times New Roman" w:eastAsia="標楷體" w:hAnsi="Times New Roman" w:cs="Times New Roman"/>
          <w:sz w:val="28"/>
          <w:szCs w:val="28"/>
        </w:rPr>
        <w:t>26</w:t>
      </w:r>
      <w:r w:rsidRPr="00195D93">
        <w:rPr>
          <w:rFonts w:ascii="Times New Roman" w:eastAsia="標楷體" w:hAnsi="Times New Roman" w:cs="Times New Roman"/>
          <w:sz w:val="28"/>
          <w:szCs w:val="28"/>
        </w:rPr>
        <w:t>人，其中男性</w:t>
      </w:r>
      <w:r w:rsidRPr="00195D93">
        <w:rPr>
          <w:rFonts w:ascii="Times New Roman" w:eastAsia="標楷體" w:hAnsi="Times New Roman" w:cs="Times New Roman"/>
          <w:sz w:val="28"/>
          <w:szCs w:val="28"/>
        </w:rPr>
        <w:t>13</w:t>
      </w:r>
      <w:r w:rsidRPr="00195D93">
        <w:rPr>
          <w:rFonts w:ascii="Times New Roman" w:eastAsia="標楷體" w:hAnsi="Times New Roman" w:cs="Times New Roman"/>
          <w:sz w:val="28"/>
          <w:szCs w:val="28"/>
        </w:rPr>
        <w:t>人，比率</w:t>
      </w:r>
      <w:r w:rsidRPr="00195D93">
        <w:rPr>
          <w:rFonts w:ascii="Times New Roman" w:eastAsia="標楷體" w:hAnsi="Times New Roman" w:cs="Times New Roman"/>
          <w:sz w:val="28"/>
          <w:szCs w:val="28"/>
        </w:rPr>
        <w:t>50%</w:t>
      </w:r>
      <w:r w:rsidRPr="00195D93">
        <w:rPr>
          <w:rFonts w:ascii="Times New Roman" w:eastAsia="標楷體" w:hAnsi="Times New Roman" w:cs="Times New Roman"/>
          <w:sz w:val="28"/>
          <w:szCs w:val="28"/>
        </w:rPr>
        <w:t>，女性</w:t>
      </w:r>
      <w:r w:rsidRPr="00195D93">
        <w:rPr>
          <w:rFonts w:ascii="Times New Roman" w:eastAsia="標楷體" w:hAnsi="Times New Roman" w:cs="Times New Roman"/>
          <w:sz w:val="28"/>
          <w:szCs w:val="28"/>
        </w:rPr>
        <w:t>13</w:t>
      </w:r>
      <w:r w:rsidRPr="00195D93">
        <w:rPr>
          <w:rFonts w:ascii="Times New Roman" w:eastAsia="標楷體" w:hAnsi="Times New Roman" w:cs="Times New Roman"/>
          <w:sz w:val="28"/>
          <w:szCs w:val="28"/>
        </w:rPr>
        <w:t>人，比率</w:t>
      </w:r>
      <w:r w:rsidRPr="00195D93">
        <w:rPr>
          <w:rFonts w:ascii="Times New Roman" w:eastAsia="標楷體" w:hAnsi="Times New Roman" w:cs="Times New Roman"/>
          <w:sz w:val="28"/>
          <w:szCs w:val="28"/>
        </w:rPr>
        <w:t>50%</w:t>
      </w:r>
      <w:r w:rsidRPr="00195D93">
        <w:rPr>
          <w:rFonts w:ascii="Times New Roman" w:eastAsia="標楷體" w:hAnsi="Times New Roman" w:cs="Times New Roman"/>
          <w:sz w:val="28"/>
          <w:szCs w:val="28"/>
        </w:rPr>
        <w:t>；領導發展訓練結訓人數</w:t>
      </w:r>
      <w:r w:rsidRPr="00195D93">
        <w:rPr>
          <w:rFonts w:ascii="Times New Roman" w:eastAsia="標楷體" w:hAnsi="Times New Roman" w:cs="Times New Roman"/>
          <w:sz w:val="28"/>
          <w:szCs w:val="28"/>
        </w:rPr>
        <w:t>13</w:t>
      </w:r>
      <w:r w:rsidRPr="00195D93">
        <w:rPr>
          <w:rFonts w:ascii="Times New Roman" w:eastAsia="標楷體" w:hAnsi="Times New Roman" w:cs="Times New Roman"/>
          <w:sz w:val="28"/>
          <w:szCs w:val="28"/>
        </w:rPr>
        <w:t>人，其中男性</w:t>
      </w:r>
      <w:r w:rsidRPr="00195D93">
        <w:rPr>
          <w:rFonts w:ascii="Times New Roman" w:eastAsia="標楷體" w:hAnsi="Times New Roman" w:cs="Times New Roman"/>
          <w:sz w:val="28"/>
          <w:szCs w:val="28"/>
        </w:rPr>
        <w:t>9</w:t>
      </w:r>
      <w:r w:rsidRPr="00195D93">
        <w:rPr>
          <w:rFonts w:ascii="Times New Roman" w:eastAsia="標楷體" w:hAnsi="Times New Roman" w:cs="Times New Roman"/>
          <w:sz w:val="28"/>
          <w:szCs w:val="28"/>
        </w:rPr>
        <w:t>人，比率</w:t>
      </w:r>
      <w:r w:rsidRPr="00195D93">
        <w:rPr>
          <w:rFonts w:ascii="Times New Roman" w:eastAsia="標楷體" w:hAnsi="Times New Roman" w:cs="Times New Roman"/>
          <w:sz w:val="28"/>
          <w:szCs w:val="28"/>
        </w:rPr>
        <w:t>69.2%</w:t>
      </w:r>
      <w:r w:rsidRPr="00195D93">
        <w:rPr>
          <w:rFonts w:ascii="Times New Roman" w:eastAsia="標楷體" w:hAnsi="Times New Roman" w:cs="Times New Roman"/>
          <w:sz w:val="28"/>
          <w:szCs w:val="28"/>
        </w:rPr>
        <w:t>，女性</w:t>
      </w:r>
      <w:r w:rsidRPr="00195D93">
        <w:rPr>
          <w:rFonts w:ascii="Times New Roman" w:eastAsia="標楷體" w:hAnsi="Times New Roman" w:cs="Times New Roman"/>
          <w:sz w:val="28"/>
          <w:szCs w:val="28"/>
        </w:rPr>
        <w:t>4</w:t>
      </w:r>
      <w:r w:rsidRPr="00195D93">
        <w:rPr>
          <w:rFonts w:ascii="Times New Roman" w:eastAsia="標楷體" w:hAnsi="Times New Roman" w:cs="Times New Roman"/>
          <w:sz w:val="28"/>
          <w:szCs w:val="28"/>
        </w:rPr>
        <w:t>人，比率</w:t>
      </w:r>
      <w:r w:rsidRPr="00195D93">
        <w:rPr>
          <w:rFonts w:ascii="Times New Roman" w:eastAsia="標楷體" w:hAnsi="Times New Roman" w:cs="Times New Roman"/>
          <w:sz w:val="28"/>
          <w:szCs w:val="28"/>
        </w:rPr>
        <w:t>30.8%</w:t>
      </w:r>
      <w:r w:rsidRPr="00195D93">
        <w:rPr>
          <w:rFonts w:ascii="Times New Roman" w:eastAsia="標楷體" w:hAnsi="Times New Roman" w:cs="Times New Roman"/>
          <w:sz w:val="28"/>
          <w:szCs w:val="28"/>
        </w:rPr>
        <w:t>；另決策發展訓練結訓人數</w:t>
      </w:r>
      <w:r w:rsidRPr="00195D93">
        <w:rPr>
          <w:rFonts w:ascii="Times New Roman" w:eastAsia="標楷體" w:hAnsi="Times New Roman" w:cs="Times New Roman"/>
          <w:sz w:val="28"/>
          <w:szCs w:val="28"/>
        </w:rPr>
        <w:t>4</w:t>
      </w:r>
      <w:r w:rsidRPr="00195D93">
        <w:rPr>
          <w:rFonts w:ascii="Times New Roman" w:eastAsia="標楷體" w:hAnsi="Times New Roman" w:cs="Times New Roman"/>
          <w:sz w:val="28"/>
          <w:szCs w:val="28"/>
        </w:rPr>
        <w:t>人，其中男性</w:t>
      </w: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人，比率</w:t>
      </w:r>
      <w:r w:rsidRPr="00195D93">
        <w:rPr>
          <w:rFonts w:ascii="Times New Roman" w:eastAsia="標楷體" w:hAnsi="Times New Roman" w:cs="Times New Roman"/>
          <w:sz w:val="28"/>
          <w:szCs w:val="28"/>
        </w:rPr>
        <w:t>75%</w:t>
      </w:r>
      <w:r w:rsidRPr="00195D93">
        <w:rPr>
          <w:rFonts w:ascii="Times New Roman" w:eastAsia="標楷體" w:hAnsi="Times New Roman" w:cs="Times New Roman"/>
          <w:sz w:val="28"/>
          <w:szCs w:val="28"/>
        </w:rPr>
        <w:t>，女性</w:t>
      </w:r>
      <w:r w:rsidRPr="00195D93">
        <w:rPr>
          <w:rFonts w:ascii="Times New Roman" w:eastAsia="標楷體" w:hAnsi="Times New Roman" w:cs="Times New Roman"/>
          <w:sz w:val="28"/>
          <w:szCs w:val="28"/>
        </w:rPr>
        <w:t>1</w:t>
      </w:r>
      <w:r w:rsidRPr="00195D93">
        <w:rPr>
          <w:rFonts w:ascii="Times New Roman" w:eastAsia="標楷體" w:hAnsi="Times New Roman" w:cs="Times New Roman"/>
          <w:sz w:val="28"/>
          <w:szCs w:val="28"/>
        </w:rPr>
        <w:t>人，比率</w:t>
      </w:r>
      <w:r w:rsidRPr="00195D93">
        <w:rPr>
          <w:rFonts w:ascii="Times New Roman" w:eastAsia="標楷體" w:hAnsi="Times New Roman" w:cs="Times New Roman"/>
          <w:sz w:val="28"/>
          <w:szCs w:val="28"/>
        </w:rPr>
        <w:t>25%</w:t>
      </w:r>
      <w:r w:rsidRPr="00195D93">
        <w:rPr>
          <w:rFonts w:ascii="Times New Roman" w:eastAsia="標楷體" w:hAnsi="Times New Roman" w:cs="Times New Roman"/>
          <w:sz w:val="28"/>
          <w:szCs w:val="28"/>
        </w:rPr>
        <w:t>。</w:t>
      </w:r>
    </w:p>
    <w:p w:rsidR="00195D93" w:rsidRPr="00195D93" w:rsidRDefault="00195D93" w:rsidP="00BD16CA">
      <w:pPr>
        <w:spacing w:before="120" w:after="120" w:line="44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檢討及策進作為：</w:t>
      </w:r>
    </w:p>
    <w:p w:rsidR="00195D93" w:rsidRPr="00195D93" w:rsidRDefault="00195D93" w:rsidP="00BD16CA">
      <w:pPr>
        <w:spacing w:before="120" w:after="120" w:line="440" w:lineRule="exact"/>
        <w:ind w:leftChars="607" w:left="1457" w:firstLineChars="202" w:firstLine="566"/>
        <w:jc w:val="both"/>
        <w:rPr>
          <w:rFonts w:ascii="Times New Roman" w:eastAsia="標楷體" w:hAnsi="Times New Roman" w:cs="Times New Roman"/>
          <w:sz w:val="28"/>
          <w:szCs w:val="28"/>
        </w:rPr>
      </w:pPr>
      <w:proofErr w:type="gramStart"/>
      <w:r w:rsidRPr="00195D93">
        <w:rPr>
          <w:rFonts w:ascii="Times New Roman" w:eastAsia="標楷體" w:hAnsi="Times New Roman" w:cs="Times New Roman"/>
          <w:sz w:val="28"/>
          <w:szCs w:val="28"/>
        </w:rPr>
        <w:t>賡</w:t>
      </w:r>
      <w:proofErr w:type="gramEnd"/>
      <w:r w:rsidRPr="00195D93">
        <w:rPr>
          <w:rFonts w:ascii="Times New Roman" w:eastAsia="標楷體" w:hAnsi="Times New Roman" w:cs="Times New Roman"/>
          <w:sz w:val="28"/>
          <w:szCs w:val="28"/>
        </w:rPr>
        <w:t>續配合計畫發布並函請各機關鼓勵女性簡任高階</w:t>
      </w:r>
      <w:proofErr w:type="gramStart"/>
      <w:r w:rsidRPr="00195D93">
        <w:rPr>
          <w:rFonts w:ascii="Times New Roman" w:eastAsia="標楷體" w:hAnsi="Times New Roman" w:cs="Times New Roman"/>
          <w:sz w:val="28"/>
          <w:szCs w:val="28"/>
        </w:rPr>
        <w:t>公務人員參訓</w:t>
      </w:r>
      <w:proofErr w:type="gramEnd"/>
      <w:r w:rsidRPr="00195D93">
        <w:rPr>
          <w:rFonts w:ascii="Times New Roman" w:eastAsia="標楷體" w:hAnsi="Times New Roman" w:cs="Times New Roman"/>
          <w:sz w:val="28"/>
          <w:szCs w:val="28"/>
        </w:rPr>
        <w:t>，以達促進性別平權之目標。</w:t>
      </w:r>
    </w:p>
    <w:p w:rsidR="00195D93" w:rsidRPr="00195D93" w:rsidRDefault="00195D93" w:rsidP="00195D93">
      <w:pPr>
        <w:pStyle w:val="21"/>
        <w:widowControl/>
        <w:spacing w:before="240" w:after="120" w:line="400" w:lineRule="exact"/>
        <w:ind w:leftChars="-1" w:left="-2" w:firstLineChars="257" w:firstLine="720"/>
        <w:rPr>
          <w:rFonts w:eastAsia="標楷體"/>
          <w:b/>
          <w:bCs/>
          <w:sz w:val="28"/>
          <w:szCs w:val="28"/>
        </w:rPr>
      </w:pPr>
      <w:r w:rsidRPr="00195D93">
        <w:rPr>
          <w:rFonts w:eastAsia="標楷體"/>
          <w:b/>
          <w:bCs/>
          <w:sz w:val="28"/>
          <w:szCs w:val="28"/>
        </w:rPr>
        <w:t>（六）關鍵績效指標</w:t>
      </w:r>
      <w:r w:rsidRPr="00195D93">
        <w:rPr>
          <w:rFonts w:eastAsia="標楷體"/>
          <w:b/>
          <w:bCs/>
          <w:sz w:val="28"/>
          <w:szCs w:val="28"/>
        </w:rPr>
        <w:t>6</w:t>
      </w:r>
      <w:r w:rsidRPr="00195D93">
        <w:rPr>
          <w:rFonts w:eastAsia="標楷體"/>
          <w:b/>
          <w:bCs/>
          <w:sz w:val="28"/>
          <w:szCs w:val="28"/>
        </w:rPr>
        <w:t>：</w:t>
      </w:r>
      <w:r w:rsidRPr="00195D93">
        <w:rPr>
          <w:rFonts w:eastAsia="標楷體"/>
          <w:b/>
          <w:sz w:val="28"/>
          <w:szCs w:val="28"/>
        </w:rPr>
        <w:t>女性簡任高階公務人員錄取率</w:t>
      </w:r>
    </w:p>
    <w:p w:rsidR="00195D93" w:rsidRPr="00195D93" w:rsidRDefault="00195D93" w:rsidP="00195D93">
      <w:pPr>
        <w:pStyle w:val="21"/>
        <w:widowControl/>
        <w:spacing w:before="120" w:after="120" w:line="400" w:lineRule="exact"/>
        <w:ind w:leftChars="550" w:left="3837" w:hangingChars="899" w:hanging="2517"/>
        <w:rPr>
          <w:rFonts w:eastAsia="標楷體"/>
          <w:b/>
          <w:bCs/>
          <w:sz w:val="28"/>
          <w:szCs w:val="28"/>
        </w:rPr>
      </w:pPr>
      <w:r w:rsidRPr="00195D93">
        <w:rPr>
          <w:rFonts w:eastAsia="標楷體"/>
          <w:sz w:val="28"/>
          <w:szCs w:val="28"/>
        </w:rPr>
        <w:t>1.</w:t>
      </w:r>
      <w:r w:rsidRPr="00195D93">
        <w:rPr>
          <w:rFonts w:eastAsia="標楷體"/>
          <w:sz w:val="28"/>
          <w:szCs w:val="28"/>
        </w:rPr>
        <w:t>目標達成情形</w:t>
      </w:r>
      <w:r w:rsidRPr="00195D93">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287"/>
        <w:gridCol w:w="1288"/>
        <w:gridCol w:w="1288"/>
        <w:gridCol w:w="1288"/>
      </w:tblGrid>
      <w:tr w:rsidR="00195D93" w:rsidRPr="00195D93" w:rsidTr="00BD16C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衡量標準</w:t>
            </w:r>
          </w:p>
        </w:tc>
        <w:tc>
          <w:tcPr>
            <w:tcW w:w="1287"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bCs/>
                <w:spacing w:val="-20"/>
                <w:sz w:val="28"/>
                <w:szCs w:val="28"/>
              </w:rPr>
            </w:pPr>
            <w:r w:rsidRPr="00195D93">
              <w:rPr>
                <w:rFonts w:eastAsia="標楷體"/>
                <w:bCs/>
                <w:spacing w:val="-20"/>
                <w:sz w:val="28"/>
                <w:szCs w:val="28"/>
              </w:rPr>
              <w:t>年度別</w:t>
            </w:r>
          </w:p>
          <w:p w:rsidR="00195D93" w:rsidRPr="00195D93" w:rsidRDefault="00195D93" w:rsidP="0042703E">
            <w:pPr>
              <w:pStyle w:val="21"/>
              <w:widowControl/>
              <w:spacing w:line="400" w:lineRule="exact"/>
              <w:ind w:leftChars="0" w:left="0"/>
              <w:jc w:val="center"/>
              <w:rPr>
                <w:rFonts w:eastAsia="標楷體"/>
                <w:bCs/>
                <w:spacing w:val="-20"/>
                <w:sz w:val="28"/>
                <w:szCs w:val="28"/>
              </w:rPr>
            </w:pPr>
            <w:r w:rsidRPr="00195D93">
              <w:rPr>
                <w:rFonts w:eastAsia="標楷體"/>
                <w:bCs/>
                <w:spacing w:val="-20"/>
                <w:sz w:val="28"/>
                <w:szCs w:val="28"/>
              </w:rPr>
              <w:t>（年）</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目標值</w:t>
            </w:r>
          </w:p>
          <w:p w:rsidR="00195D93" w:rsidRPr="00195D93" w:rsidRDefault="00195D93" w:rsidP="004270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X</w:t>
            </w:r>
            <w:r w:rsidRPr="00195D93">
              <w:rPr>
                <w:rFonts w:eastAsia="標楷體"/>
                <w:spacing w:val="-20"/>
                <w:sz w:val="28"/>
                <w:szCs w:val="28"/>
              </w:rPr>
              <w:t>）</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實際值</w:t>
            </w:r>
          </w:p>
          <w:p w:rsidR="00195D93" w:rsidRPr="00195D93" w:rsidRDefault="00195D93" w:rsidP="004270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Y</w:t>
            </w:r>
            <w:r w:rsidRPr="00195D93">
              <w:rPr>
                <w:rFonts w:eastAsia="標楷體"/>
                <w:spacing w:val="-20"/>
                <w:sz w:val="28"/>
                <w:szCs w:val="28"/>
              </w:rPr>
              <w:t>）</w:t>
            </w:r>
          </w:p>
        </w:tc>
        <w:tc>
          <w:tcPr>
            <w:tcW w:w="128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達成度（</w:t>
            </w:r>
            <w:r w:rsidRPr="00195D93">
              <w:rPr>
                <w:rFonts w:eastAsia="標楷體"/>
                <w:spacing w:val="-20"/>
                <w:sz w:val="28"/>
                <w:szCs w:val="28"/>
              </w:rPr>
              <w:t>Y/X</w:t>
            </w:r>
            <w:r w:rsidRPr="00195D93">
              <w:rPr>
                <w:rFonts w:eastAsia="標楷體"/>
                <w:spacing w:val="-20"/>
                <w:sz w:val="28"/>
                <w:szCs w:val="28"/>
              </w:rPr>
              <w:t>）</w:t>
            </w:r>
          </w:p>
        </w:tc>
      </w:tr>
      <w:tr w:rsidR="00195D93" w:rsidRPr="00195D93" w:rsidTr="00BD16CA">
        <w:trPr>
          <w:trHeight w:val="1419"/>
        </w:trPr>
        <w:tc>
          <w:tcPr>
            <w:tcW w:w="2408" w:type="dxa"/>
            <w:tcBorders>
              <w:top w:val="single" w:sz="4" w:space="0" w:color="auto"/>
              <w:left w:val="single" w:sz="4" w:space="0" w:color="auto"/>
              <w:right w:val="single" w:sz="4" w:space="0" w:color="auto"/>
            </w:tcBorders>
            <w:vAlign w:val="center"/>
          </w:tcPr>
          <w:p w:rsidR="00195D93" w:rsidRPr="00195D93" w:rsidRDefault="00195D93" w:rsidP="0042703E">
            <w:pPr>
              <w:pStyle w:val="21"/>
              <w:widowControl/>
              <w:spacing w:line="400" w:lineRule="exact"/>
              <w:ind w:leftChars="0" w:left="0"/>
              <w:jc w:val="both"/>
              <w:rPr>
                <w:rFonts w:eastAsia="標楷體"/>
                <w:sz w:val="28"/>
                <w:szCs w:val="28"/>
              </w:rPr>
            </w:pPr>
            <w:r w:rsidRPr="00195D93">
              <w:rPr>
                <w:rFonts w:eastAsia="標楷體"/>
                <w:sz w:val="28"/>
                <w:szCs w:val="28"/>
              </w:rPr>
              <w:t>高階文官培訓飛躍方案之女性錄取比例</w:t>
            </w:r>
            <w:r w:rsidRPr="00195D93">
              <w:rPr>
                <w:rFonts w:eastAsia="標楷體"/>
                <w:sz w:val="28"/>
                <w:szCs w:val="28"/>
              </w:rPr>
              <w:t>/</w:t>
            </w:r>
            <w:r w:rsidRPr="00195D93">
              <w:rPr>
                <w:rFonts w:eastAsia="標楷體"/>
                <w:sz w:val="28"/>
                <w:szCs w:val="28"/>
              </w:rPr>
              <w:t>高階文官培訓飛躍方案之女性報名比例</w:t>
            </w:r>
          </w:p>
        </w:tc>
        <w:tc>
          <w:tcPr>
            <w:tcW w:w="1287"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42" w:left="543" w:hangingChars="158" w:hanging="442"/>
              <w:jc w:val="center"/>
              <w:rPr>
                <w:rFonts w:eastAsia="標楷體"/>
                <w:bCs/>
                <w:sz w:val="28"/>
                <w:szCs w:val="28"/>
              </w:rPr>
            </w:pPr>
            <w:r w:rsidRPr="00195D93">
              <w:rPr>
                <w:rFonts w:eastAsia="標楷體"/>
                <w:bCs/>
                <w:sz w:val="28"/>
                <w:szCs w:val="28"/>
              </w:rPr>
              <w:t>107</w:t>
            </w:r>
          </w:p>
        </w:tc>
        <w:tc>
          <w:tcPr>
            <w:tcW w:w="1288"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39" w:left="545" w:hangingChars="161" w:hanging="451"/>
              <w:jc w:val="center"/>
              <w:rPr>
                <w:rFonts w:eastAsia="標楷體"/>
              </w:rPr>
            </w:pPr>
            <w:r w:rsidRPr="00195D93">
              <w:rPr>
                <w:rFonts w:eastAsia="標楷體"/>
                <w:bCs/>
                <w:sz w:val="28"/>
                <w:szCs w:val="28"/>
              </w:rPr>
              <w:t>100</w:t>
            </w:r>
            <w:r w:rsidRPr="00195D93">
              <w:rPr>
                <w:rFonts w:eastAsia="標楷體"/>
                <w:sz w:val="28"/>
                <w:szCs w:val="28"/>
              </w:rPr>
              <w:t>%</w:t>
            </w:r>
          </w:p>
        </w:tc>
        <w:tc>
          <w:tcPr>
            <w:tcW w:w="1288"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34" w:left="547" w:hangingChars="166" w:hanging="465"/>
              <w:jc w:val="center"/>
              <w:rPr>
                <w:rFonts w:eastAsia="標楷體"/>
                <w:sz w:val="28"/>
              </w:rPr>
            </w:pPr>
            <w:r w:rsidRPr="00195D93">
              <w:rPr>
                <w:rFonts w:eastAsia="標楷體"/>
                <w:sz w:val="28"/>
              </w:rPr>
              <w:t>114</w:t>
            </w:r>
            <w:r w:rsidRPr="00195D93">
              <w:rPr>
                <w:rFonts w:eastAsia="標楷體"/>
                <w:sz w:val="28"/>
                <w:szCs w:val="28"/>
              </w:rPr>
              <w:t>%</w:t>
            </w:r>
          </w:p>
        </w:tc>
        <w:tc>
          <w:tcPr>
            <w:tcW w:w="1288"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29" w:left="549" w:hangingChars="171" w:hanging="479"/>
              <w:jc w:val="center"/>
              <w:rPr>
                <w:rFonts w:eastAsia="標楷體"/>
                <w:sz w:val="28"/>
              </w:rPr>
            </w:pPr>
            <w:r w:rsidRPr="00195D93">
              <w:rPr>
                <w:rFonts w:eastAsia="標楷體"/>
                <w:sz w:val="28"/>
              </w:rPr>
              <w:t>114</w:t>
            </w:r>
            <w:r w:rsidRPr="00195D93">
              <w:rPr>
                <w:rFonts w:eastAsia="標楷體"/>
                <w:sz w:val="28"/>
                <w:szCs w:val="28"/>
              </w:rPr>
              <w:t>%</w:t>
            </w:r>
          </w:p>
        </w:tc>
      </w:tr>
    </w:tbl>
    <w:p w:rsidR="00195D93" w:rsidRPr="00195D93" w:rsidRDefault="00195D93" w:rsidP="00195D93">
      <w:pPr>
        <w:spacing w:before="120" w:after="120" w:line="40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t>2.</w:t>
      </w:r>
      <w:r w:rsidRPr="00195D93">
        <w:rPr>
          <w:rFonts w:ascii="Times New Roman" w:eastAsia="標楷體" w:hAnsi="Times New Roman" w:cs="Times New Roman"/>
          <w:sz w:val="28"/>
          <w:szCs w:val="28"/>
        </w:rPr>
        <w:t>辦理情形：</w:t>
      </w:r>
    </w:p>
    <w:p w:rsidR="00195D93" w:rsidRPr="00195D93" w:rsidRDefault="00195D93" w:rsidP="00BD16CA">
      <w:pPr>
        <w:spacing w:before="120" w:after="120" w:line="440" w:lineRule="exact"/>
        <w:ind w:left="1985" w:hanging="361"/>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lastRenderedPageBreak/>
        <w:t>（</w:t>
      </w:r>
      <w:r w:rsidRPr="00195D93">
        <w:rPr>
          <w:rFonts w:ascii="Times New Roman" w:eastAsia="標楷體" w:hAnsi="Times New Roman" w:cs="Times New Roman"/>
          <w:sz w:val="28"/>
          <w:szCs w:val="28"/>
        </w:rPr>
        <w:t>1</w:t>
      </w:r>
      <w:r w:rsidRPr="00195D93">
        <w:rPr>
          <w:rFonts w:ascii="Times New Roman" w:eastAsia="標楷體" w:hAnsi="Times New Roman" w:cs="Times New Roman"/>
          <w:sz w:val="28"/>
          <w:szCs w:val="28"/>
        </w:rPr>
        <w:t>）為有效提升女性簡任高階公務人員錄取訓練之比率，</w:t>
      </w:r>
      <w:proofErr w:type="gramStart"/>
      <w:r w:rsidRPr="00195D93">
        <w:rPr>
          <w:rFonts w:ascii="Times New Roman" w:eastAsia="標楷體" w:hAnsi="Times New Roman" w:cs="Times New Roman"/>
          <w:sz w:val="28"/>
          <w:szCs w:val="28"/>
        </w:rPr>
        <w:t>爰</w:t>
      </w:r>
      <w:proofErr w:type="gramEnd"/>
      <w:r w:rsidRPr="00195D93">
        <w:rPr>
          <w:rFonts w:ascii="Times New Roman" w:eastAsia="標楷體" w:hAnsi="Times New Roman" w:cs="Times New Roman"/>
          <w:sz w:val="28"/>
          <w:szCs w:val="28"/>
        </w:rPr>
        <w:t>於相同資格條件下，優先錄取女性簡任高階文官，以達促進性別平權之目標。</w:t>
      </w:r>
      <w:proofErr w:type="gramStart"/>
      <w:r w:rsidRPr="00195D93">
        <w:rPr>
          <w:rFonts w:ascii="Times New Roman" w:eastAsia="標楷體" w:hAnsi="Times New Roman" w:cs="Times New Roman"/>
          <w:sz w:val="28"/>
          <w:szCs w:val="28"/>
        </w:rPr>
        <w:t>107</w:t>
      </w:r>
      <w:proofErr w:type="gramEnd"/>
      <w:r w:rsidRPr="00195D93">
        <w:rPr>
          <w:rFonts w:ascii="Times New Roman" w:eastAsia="標楷體" w:hAnsi="Times New Roman" w:cs="Times New Roman"/>
          <w:sz w:val="28"/>
          <w:szCs w:val="28"/>
        </w:rPr>
        <w:t>年度總報名人數為</w:t>
      </w:r>
      <w:r w:rsidRPr="00195D93">
        <w:rPr>
          <w:rFonts w:ascii="Times New Roman" w:eastAsia="標楷體" w:hAnsi="Times New Roman" w:cs="Times New Roman"/>
          <w:sz w:val="28"/>
          <w:szCs w:val="28"/>
        </w:rPr>
        <w:t>119</w:t>
      </w:r>
      <w:r w:rsidRPr="00195D93">
        <w:rPr>
          <w:rFonts w:ascii="Times New Roman" w:eastAsia="標楷體" w:hAnsi="Times New Roman" w:cs="Times New Roman"/>
          <w:sz w:val="28"/>
          <w:szCs w:val="28"/>
        </w:rPr>
        <w:t>人，其中女性</w:t>
      </w:r>
      <w:r w:rsidRPr="00195D93">
        <w:rPr>
          <w:rFonts w:ascii="Times New Roman" w:eastAsia="標楷體" w:hAnsi="Times New Roman" w:cs="Times New Roman"/>
          <w:sz w:val="28"/>
          <w:szCs w:val="28"/>
        </w:rPr>
        <w:t>43</w:t>
      </w:r>
      <w:r w:rsidRPr="00195D93">
        <w:rPr>
          <w:rFonts w:ascii="Times New Roman" w:eastAsia="標楷體" w:hAnsi="Times New Roman" w:cs="Times New Roman"/>
          <w:sz w:val="28"/>
          <w:szCs w:val="28"/>
        </w:rPr>
        <w:t>人，占</w:t>
      </w:r>
      <w:r w:rsidRPr="00195D93">
        <w:rPr>
          <w:rFonts w:ascii="Times New Roman" w:eastAsia="標楷體" w:hAnsi="Times New Roman" w:cs="Times New Roman"/>
          <w:sz w:val="28"/>
          <w:szCs w:val="28"/>
        </w:rPr>
        <w:t>36%</w:t>
      </w:r>
      <w:r w:rsidRPr="00195D93">
        <w:rPr>
          <w:rFonts w:ascii="Times New Roman" w:eastAsia="標楷體" w:hAnsi="Times New Roman" w:cs="Times New Roman"/>
          <w:sz w:val="28"/>
          <w:szCs w:val="28"/>
        </w:rPr>
        <w:t>；錄取人數為</w:t>
      </w:r>
      <w:r w:rsidRPr="00195D93">
        <w:rPr>
          <w:rFonts w:ascii="Times New Roman" w:eastAsia="標楷體" w:hAnsi="Times New Roman" w:cs="Times New Roman"/>
          <w:sz w:val="28"/>
          <w:szCs w:val="28"/>
        </w:rPr>
        <w:t>44</w:t>
      </w:r>
      <w:r w:rsidRPr="00195D93">
        <w:rPr>
          <w:rFonts w:ascii="Times New Roman" w:eastAsia="標楷體" w:hAnsi="Times New Roman" w:cs="Times New Roman"/>
          <w:sz w:val="28"/>
          <w:szCs w:val="28"/>
        </w:rPr>
        <w:t>人，其中女性錄取</w:t>
      </w:r>
      <w:r w:rsidRPr="00195D93">
        <w:rPr>
          <w:rFonts w:ascii="Times New Roman" w:eastAsia="標楷體" w:hAnsi="Times New Roman" w:cs="Times New Roman"/>
          <w:sz w:val="28"/>
          <w:szCs w:val="28"/>
        </w:rPr>
        <w:t>18</w:t>
      </w:r>
      <w:r w:rsidRPr="00195D93">
        <w:rPr>
          <w:rFonts w:ascii="Times New Roman" w:eastAsia="標楷體" w:hAnsi="Times New Roman" w:cs="Times New Roman"/>
          <w:sz w:val="28"/>
          <w:szCs w:val="28"/>
        </w:rPr>
        <w:t>人，占</w:t>
      </w:r>
      <w:r w:rsidRPr="00195D93">
        <w:rPr>
          <w:rFonts w:ascii="Times New Roman" w:eastAsia="標楷體" w:hAnsi="Times New Roman" w:cs="Times New Roman"/>
          <w:sz w:val="28"/>
          <w:szCs w:val="28"/>
        </w:rPr>
        <w:t>41%</w:t>
      </w:r>
      <w:r w:rsidRPr="00195D93">
        <w:rPr>
          <w:rFonts w:ascii="Times New Roman" w:eastAsia="標楷體" w:hAnsi="Times New Roman" w:cs="Times New Roman"/>
          <w:sz w:val="28"/>
          <w:szCs w:val="28"/>
        </w:rPr>
        <w:t>，目標達成度為</w:t>
      </w:r>
      <w:r w:rsidRPr="00195D93">
        <w:rPr>
          <w:rFonts w:ascii="Times New Roman" w:eastAsia="標楷體" w:hAnsi="Times New Roman" w:cs="Times New Roman"/>
          <w:sz w:val="28"/>
          <w:szCs w:val="28"/>
        </w:rPr>
        <w:t>114%</w:t>
      </w:r>
      <w:r w:rsidRPr="00195D93">
        <w:rPr>
          <w:rFonts w:ascii="Times New Roman" w:eastAsia="標楷體" w:hAnsi="Times New Roman" w:cs="Times New Roman"/>
          <w:sz w:val="28"/>
          <w:szCs w:val="28"/>
        </w:rPr>
        <w:t>。</w:t>
      </w:r>
    </w:p>
    <w:p w:rsidR="00195D93" w:rsidRPr="00195D93" w:rsidRDefault="00195D93" w:rsidP="00BD16CA">
      <w:pPr>
        <w:spacing w:before="120" w:after="120" w:line="440" w:lineRule="exact"/>
        <w:ind w:left="1985" w:hanging="361"/>
        <w:jc w:val="both"/>
        <w:rPr>
          <w:rFonts w:ascii="Times New Roman" w:eastAsia="標楷體" w:hAnsi="Times New Roman" w:cs="Times New Roman"/>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2</w:t>
      </w:r>
      <w:r w:rsidRPr="00195D93">
        <w:rPr>
          <w:rFonts w:ascii="Times New Roman" w:eastAsia="標楷體" w:hAnsi="Times New Roman" w:cs="Times New Roman"/>
          <w:sz w:val="28"/>
          <w:szCs w:val="28"/>
        </w:rPr>
        <w:t>）另</w:t>
      </w:r>
      <w:r w:rsidRPr="00195D93">
        <w:rPr>
          <w:rFonts w:ascii="Times New Roman" w:eastAsia="標楷體" w:hAnsi="Times New Roman" w:cs="Times New Roman"/>
          <w:sz w:val="28"/>
          <w:szCs w:val="28"/>
        </w:rPr>
        <w:t>107</w:t>
      </w:r>
      <w:r w:rsidRPr="00195D93">
        <w:rPr>
          <w:rFonts w:ascii="Times New Roman" w:eastAsia="標楷體" w:hAnsi="Times New Roman" w:cs="Times New Roman"/>
          <w:sz w:val="28"/>
          <w:szCs w:val="28"/>
        </w:rPr>
        <w:t>年高階文官培訓飛躍方案管理發展訓練報名人數為</w:t>
      </w:r>
      <w:r w:rsidRPr="00195D93">
        <w:rPr>
          <w:rFonts w:ascii="Times New Roman" w:eastAsia="標楷體" w:hAnsi="Times New Roman" w:cs="Times New Roman"/>
          <w:sz w:val="28"/>
          <w:szCs w:val="28"/>
        </w:rPr>
        <w:t>79</w:t>
      </w:r>
      <w:r w:rsidRPr="00195D93">
        <w:rPr>
          <w:rFonts w:ascii="Times New Roman" w:eastAsia="標楷體" w:hAnsi="Times New Roman" w:cs="Times New Roman"/>
          <w:sz w:val="28"/>
          <w:szCs w:val="28"/>
        </w:rPr>
        <w:t>人，其中女性報名</w:t>
      </w:r>
      <w:r w:rsidRPr="00195D93">
        <w:rPr>
          <w:rFonts w:ascii="Times New Roman" w:eastAsia="標楷體" w:hAnsi="Times New Roman" w:cs="Times New Roman"/>
          <w:sz w:val="28"/>
          <w:szCs w:val="28"/>
        </w:rPr>
        <w:t>30</w:t>
      </w:r>
      <w:r w:rsidRPr="00195D93">
        <w:rPr>
          <w:rFonts w:ascii="Times New Roman" w:eastAsia="標楷體" w:hAnsi="Times New Roman" w:cs="Times New Roman"/>
          <w:sz w:val="28"/>
          <w:szCs w:val="28"/>
        </w:rPr>
        <w:t>人，比率為</w:t>
      </w:r>
      <w:r w:rsidRPr="00195D93">
        <w:rPr>
          <w:rFonts w:ascii="Times New Roman" w:eastAsia="標楷體" w:hAnsi="Times New Roman" w:cs="Times New Roman"/>
          <w:sz w:val="28"/>
          <w:szCs w:val="28"/>
        </w:rPr>
        <w:t>38%</w:t>
      </w:r>
      <w:r w:rsidRPr="00195D93">
        <w:rPr>
          <w:rFonts w:ascii="Times New Roman" w:eastAsia="標楷體" w:hAnsi="Times New Roman" w:cs="Times New Roman"/>
          <w:sz w:val="28"/>
          <w:szCs w:val="28"/>
        </w:rPr>
        <w:t>；錄取人數為</w:t>
      </w:r>
      <w:r w:rsidRPr="00195D93">
        <w:rPr>
          <w:rFonts w:ascii="Times New Roman" w:eastAsia="標楷體" w:hAnsi="Times New Roman" w:cs="Times New Roman"/>
          <w:sz w:val="28"/>
          <w:szCs w:val="28"/>
        </w:rPr>
        <w:t>26</w:t>
      </w:r>
      <w:r w:rsidRPr="00195D93">
        <w:rPr>
          <w:rFonts w:ascii="Times New Roman" w:eastAsia="標楷體" w:hAnsi="Times New Roman" w:cs="Times New Roman"/>
          <w:sz w:val="28"/>
          <w:szCs w:val="28"/>
        </w:rPr>
        <w:t>人，其中女性錄取</w:t>
      </w:r>
      <w:r w:rsidRPr="00195D93">
        <w:rPr>
          <w:rFonts w:ascii="Times New Roman" w:eastAsia="標楷體" w:hAnsi="Times New Roman" w:cs="Times New Roman"/>
          <w:sz w:val="28"/>
          <w:szCs w:val="28"/>
        </w:rPr>
        <w:t>13</w:t>
      </w:r>
      <w:r w:rsidRPr="00195D93">
        <w:rPr>
          <w:rFonts w:ascii="Times New Roman" w:eastAsia="標楷體" w:hAnsi="Times New Roman" w:cs="Times New Roman"/>
          <w:sz w:val="28"/>
          <w:szCs w:val="28"/>
        </w:rPr>
        <w:t>人，比率為</w:t>
      </w:r>
      <w:r w:rsidRPr="00195D93">
        <w:rPr>
          <w:rFonts w:ascii="Times New Roman" w:eastAsia="標楷體" w:hAnsi="Times New Roman" w:cs="Times New Roman"/>
          <w:sz w:val="28"/>
          <w:szCs w:val="28"/>
        </w:rPr>
        <w:t>50%</w:t>
      </w:r>
      <w:r w:rsidRPr="00195D93">
        <w:rPr>
          <w:rFonts w:ascii="Times New Roman" w:eastAsia="標楷體" w:hAnsi="Times New Roman" w:cs="Times New Roman"/>
          <w:sz w:val="28"/>
          <w:szCs w:val="28"/>
        </w:rPr>
        <w:t>。領導發展訓練報名人數為</w:t>
      </w:r>
      <w:r w:rsidRPr="00195D93">
        <w:rPr>
          <w:rFonts w:ascii="Times New Roman" w:eastAsia="標楷體" w:hAnsi="Times New Roman" w:cs="Times New Roman"/>
          <w:sz w:val="28"/>
          <w:szCs w:val="28"/>
        </w:rPr>
        <w:t>26</w:t>
      </w:r>
      <w:r w:rsidRPr="00195D93">
        <w:rPr>
          <w:rFonts w:ascii="Times New Roman" w:eastAsia="標楷體" w:hAnsi="Times New Roman" w:cs="Times New Roman"/>
          <w:sz w:val="28"/>
          <w:szCs w:val="28"/>
        </w:rPr>
        <w:t>人，其中女性報名</w:t>
      </w:r>
      <w:r w:rsidRPr="00195D93">
        <w:rPr>
          <w:rFonts w:ascii="Times New Roman" w:eastAsia="標楷體" w:hAnsi="Times New Roman" w:cs="Times New Roman"/>
          <w:sz w:val="28"/>
          <w:szCs w:val="28"/>
        </w:rPr>
        <w:t>6</w:t>
      </w:r>
      <w:r w:rsidRPr="00195D93">
        <w:rPr>
          <w:rFonts w:ascii="Times New Roman" w:eastAsia="標楷體" w:hAnsi="Times New Roman" w:cs="Times New Roman"/>
          <w:sz w:val="28"/>
          <w:szCs w:val="28"/>
        </w:rPr>
        <w:t>人，比率為</w:t>
      </w:r>
      <w:r w:rsidRPr="00195D93">
        <w:rPr>
          <w:rFonts w:ascii="Times New Roman" w:eastAsia="標楷體" w:hAnsi="Times New Roman" w:cs="Times New Roman"/>
          <w:sz w:val="28"/>
          <w:szCs w:val="28"/>
        </w:rPr>
        <w:t>23.1%</w:t>
      </w:r>
      <w:r w:rsidRPr="00195D93">
        <w:rPr>
          <w:rFonts w:ascii="Times New Roman" w:eastAsia="標楷體" w:hAnsi="Times New Roman" w:cs="Times New Roman"/>
          <w:sz w:val="28"/>
          <w:szCs w:val="28"/>
        </w:rPr>
        <w:t>；錄取人數為</w:t>
      </w:r>
      <w:r w:rsidRPr="00195D93">
        <w:rPr>
          <w:rFonts w:ascii="Times New Roman" w:eastAsia="標楷體" w:hAnsi="Times New Roman" w:cs="Times New Roman"/>
          <w:sz w:val="28"/>
          <w:szCs w:val="28"/>
        </w:rPr>
        <w:t>14</w:t>
      </w:r>
      <w:r w:rsidRPr="00195D93">
        <w:rPr>
          <w:rFonts w:ascii="Times New Roman" w:eastAsia="標楷體" w:hAnsi="Times New Roman" w:cs="Times New Roman"/>
          <w:sz w:val="28"/>
          <w:szCs w:val="28"/>
        </w:rPr>
        <w:t>人，其中女性錄取</w:t>
      </w:r>
      <w:r w:rsidRPr="00195D93">
        <w:rPr>
          <w:rFonts w:ascii="Times New Roman" w:eastAsia="標楷體" w:hAnsi="Times New Roman" w:cs="Times New Roman"/>
          <w:sz w:val="28"/>
          <w:szCs w:val="28"/>
        </w:rPr>
        <w:t>4</w:t>
      </w:r>
      <w:r w:rsidRPr="00195D93">
        <w:rPr>
          <w:rFonts w:ascii="Times New Roman" w:eastAsia="標楷體" w:hAnsi="Times New Roman" w:cs="Times New Roman"/>
          <w:sz w:val="28"/>
          <w:szCs w:val="28"/>
        </w:rPr>
        <w:t>人，比率為</w:t>
      </w:r>
      <w:r w:rsidRPr="00195D93">
        <w:rPr>
          <w:rFonts w:ascii="Times New Roman" w:eastAsia="標楷體" w:hAnsi="Times New Roman" w:cs="Times New Roman"/>
          <w:sz w:val="28"/>
          <w:szCs w:val="28"/>
        </w:rPr>
        <w:t>28.6%</w:t>
      </w:r>
      <w:r w:rsidRPr="00195D93">
        <w:rPr>
          <w:rFonts w:ascii="Times New Roman" w:eastAsia="標楷體" w:hAnsi="Times New Roman" w:cs="Times New Roman"/>
          <w:sz w:val="28"/>
          <w:szCs w:val="28"/>
        </w:rPr>
        <w:t>；決策發展訓練報名人數為</w:t>
      </w:r>
      <w:r w:rsidRPr="00195D93">
        <w:rPr>
          <w:rFonts w:ascii="Times New Roman" w:eastAsia="標楷體" w:hAnsi="Times New Roman" w:cs="Times New Roman"/>
          <w:sz w:val="28"/>
          <w:szCs w:val="28"/>
        </w:rPr>
        <w:t>14</w:t>
      </w:r>
      <w:r w:rsidRPr="00195D93">
        <w:rPr>
          <w:rFonts w:ascii="Times New Roman" w:eastAsia="標楷體" w:hAnsi="Times New Roman" w:cs="Times New Roman"/>
          <w:sz w:val="28"/>
          <w:szCs w:val="28"/>
        </w:rPr>
        <w:t>人，其中女性報名</w:t>
      </w:r>
      <w:r w:rsidRPr="00195D93">
        <w:rPr>
          <w:rFonts w:ascii="Times New Roman" w:eastAsia="標楷體" w:hAnsi="Times New Roman" w:cs="Times New Roman"/>
          <w:sz w:val="28"/>
          <w:szCs w:val="28"/>
        </w:rPr>
        <w:t>7</w:t>
      </w:r>
      <w:r w:rsidRPr="00195D93">
        <w:rPr>
          <w:rFonts w:ascii="Times New Roman" w:eastAsia="標楷體" w:hAnsi="Times New Roman" w:cs="Times New Roman"/>
          <w:sz w:val="28"/>
          <w:szCs w:val="28"/>
        </w:rPr>
        <w:t>人，比率為</w:t>
      </w:r>
      <w:r w:rsidRPr="00195D93">
        <w:rPr>
          <w:rFonts w:ascii="Times New Roman" w:eastAsia="標楷體" w:hAnsi="Times New Roman" w:cs="Times New Roman"/>
          <w:sz w:val="28"/>
          <w:szCs w:val="28"/>
        </w:rPr>
        <w:t>50%</w:t>
      </w:r>
      <w:r w:rsidRPr="00195D93">
        <w:rPr>
          <w:rFonts w:ascii="Times New Roman" w:eastAsia="標楷體" w:hAnsi="Times New Roman" w:cs="Times New Roman"/>
          <w:sz w:val="28"/>
          <w:szCs w:val="28"/>
        </w:rPr>
        <w:t>；錄取人數為</w:t>
      </w:r>
      <w:r w:rsidRPr="00195D93">
        <w:rPr>
          <w:rFonts w:ascii="Times New Roman" w:eastAsia="標楷體" w:hAnsi="Times New Roman" w:cs="Times New Roman"/>
          <w:sz w:val="28"/>
          <w:szCs w:val="28"/>
        </w:rPr>
        <w:t>4</w:t>
      </w:r>
      <w:r w:rsidRPr="00195D93">
        <w:rPr>
          <w:rFonts w:ascii="Times New Roman" w:eastAsia="標楷體" w:hAnsi="Times New Roman" w:cs="Times New Roman"/>
          <w:sz w:val="28"/>
          <w:szCs w:val="28"/>
        </w:rPr>
        <w:t>人，其中女性錄取</w:t>
      </w:r>
      <w:r w:rsidRPr="00195D93">
        <w:rPr>
          <w:rFonts w:ascii="Times New Roman" w:eastAsia="標楷體" w:hAnsi="Times New Roman" w:cs="Times New Roman"/>
          <w:sz w:val="28"/>
          <w:szCs w:val="28"/>
        </w:rPr>
        <w:t>1</w:t>
      </w:r>
      <w:r w:rsidRPr="00195D93">
        <w:rPr>
          <w:rFonts w:ascii="Times New Roman" w:eastAsia="標楷體" w:hAnsi="Times New Roman" w:cs="Times New Roman"/>
          <w:sz w:val="28"/>
          <w:szCs w:val="28"/>
        </w:rPr>
        <w:t>人，比率為</w:t>
      </w:r>
      <w:r w:rsidRPr="00195D93">
        <w:rPr>
          <w:rFonts w:ascii="Times New Roman" w:eastAsia="標楷體" w:hAnsi="Times New Roman" w:cs="Times New Roman"/>
          <w:sz w:val="28"/>
          <w:szCs w:val="28"/>
        </w:rPr>
        <w:t>25%</w:t>
      </w:r>
      <w:r w:rsidRPr="00195D93">
        <w:rPr>
          <w:rFonts w:ascii="Times New Roman" w:eastAsia="標楷體" w:hAnsi="Times New Roman" w:cs="Times New Roman"/>
          <w:sz w:val="28"/>
          <w:szCs w:val="28"/>
        </w:rPr>
        <w:t>。</w:t>
      </w:r>
    </w:p>
    <w:p w:rsidR="00195D93" w:rsidRPr="00195D93" w:rsidRDefault="00195D93" w:rsidP="00BD16CA">
      <w:pPr>
        <w:spacing w:before="120" w:line="44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檢討及策進作為：</w:t>
      </w:r>
    </w:p>
    <w:p w:rsidR="00195D93" w:rsidRPr="00195D93" w:rsidRDefault="00195D93" w:rsidP="00BD16CA">
      <w:pPr>
        <w:spacing w:after="120" w:line="440" w:lineRule="exact"/>
        <w:ind w:leftChars="600" w:left="1440" w:firstLineChars="200" w:firstLine="560"/>
        <w:jc w:val="both"/>
        <w:rPr>
          <w:rFonts w:ascii="Times New Roman" w:eastAsia="標楷體" w:hAnsi="Times New Roman" w:cs="Times New Roman"/>
          <w:sz w:val="28"/>
          <w:szCs w:val="28"/>
        </w:rPr>
      </w:pPr>
      <w:proofErr w:type="gramStart"/>
      <w:r w:rsidRPr="00195D93">
        <w:rPr>
          <w:rFonts w:ascii="Times New Roman" w:eastAsia="標楷體" w:hAnsi="Times New Roman" w:cs="Times New Roman"/>
          <w:sz w:val="28"/>
          <w:szCs w:val="28"/>
        </w:rPr>
        <w:t>賡</w:t>
      </w:r>
      <w:proofErr w:type="gramEnd"/>
      <w:r w:rsidRPr="00195D93">
        <w:rPr>
          <w:rFonts w:ascii="Times New Roman" w:eastAsia="標楷體" w:hAnsi="Times New Roman" w:cs="Times New Roman"/>
          <w:sz w:val="28"/>
          <w:szCs w:val="28"/>
        </w:rPr>
        <w:t>續於資績分數或職能指標相同時，優先錄取女性簡任高階</w:t>
      </w:r>
      <w:proofErr w:type="gramStart"/>
      <w:r w:rsidRPr="00195D93">
        <w:rPr>
          <w:rFonts w:ascii="Times New Roman" w:eastAsia="標楷體" w:hAnsi="Times New Roman" w:cs="Times New Roman"/>
          <w:sz w:val="28"/>
          <w:szCs w:val="28"/>
        </w:rPr>
        <w:t>公務人員參訓</w:t>
      </w:r>
      <w:proofErr w:type="gramEnd"/>
      <w:r w:rsidRPr="00195D93">
        <w:rPr>
          <w:rFonts w:ascii="Times New Roman" w:eastAsia="標楷體" w:hAnsi="Times New Roman" w:cs="Times New Roman"/>
          <w:sz w:val="28"/>
          <w:szCs w:val="28"/>
        </w:rPr>
        <w:t>，以持續促進女性簡任高階公務人員錄取率。</w:t>
      </w:r>
    </w:p>
    <w:p w:rsidR="00195D93" w:rsidRPr="00195D93" w:rsidRDefault="00195D93" w:rsidP="00195D93">
      <w:pPr>
        <w:tabs>
          <w:tab w:val="left" w:pos="993"/>
        </w:tabs>
        <w:spacing w:before="360" w:after="120" w:line="400" w:lineRule="exact"/>
        <w:ind w:leftChars="150" w:left="840" w:hangingChars="150" w:hanging="480"/>
        <w:jc w:val="both"/>
        <w:rPr>
          <w:rFonts w:ascii="Times New Roman" w:eastAsia="標楷體" w:hAnsi="Times New Roman" w:cs="Times New Roman"/>
          <w:b/>
          <w:bCs/>
          <w:sz w:val="32"/>
        </w:rPr>
      </w:pPr>
      <w:r w:rsidRPr="00195D93">
        <w:rPr>
          <w:rFonts w:ascii="Times New Roman" w:eastAsia="標楷體" w:hAnsi="Times New Roman" w:cs="Times New Roman"/>
          <w:b/>
          <w:sz w:val="32"/>
        </w:rPr>
        <w:t>二、性別主流化各項工具之運用</w:t>
      </w:r>
    </w:p>
    <w:p w:rsidR="00195D93" w:rsidRPr="00195D93" w:rsidRDefault="00195D93" w:rsidP="00195D93">
      <w:pPr>
        <w:pStyle w:val="21"/>
        <w:widowControl/>
        <w:spacing w:before="120" w:after="120" w:line="400" w:lineRule="exact"/>
        <w:ind w:leftChars="-1" w:left="-2" w:firstLineChars="257" w:firstLine="720"/>
        <w:rPr>
          <w:rFonts w:eastAsia="標楷體"/>
          <w:b/>
          <w:bCs/>
          <w:sz w:val="28"/>
          <w:szCs w:val="28"/>
        </w:rPr>
      </w:pPr>
      <w:r w:rsidRPr="00195D93">
        <w:rPr>
          <w:rFonts w:eastAsia="標楷體"/>
          <w:b/>
          <w:bCs/>
          <w:sz w:val="28"/>
          <w:szCs w:val="28"/>
        </w:rPr>
        <w:t>（一）關鍵績效指標</w:t>
      </w:r>
      <w:r w:rsidRPr="00195D93">
        <w:rPr>
          <w:rFonts w:eastAsia="標楷體"/>
          <w:b/>
          <w:bCs/>
          <w:sz w:val="28"/>
          <w:szCs w:val="28"/>
        </w:rPr>
        <w:t>1</w:t>
      </w:r>
      <w:r w:rsidRPr="00195D93">
        <w:rPr>
          <w:rFonts w:eastAsia="標楷體"/>
          <w:b/>
          <w:bCs/>
          <w:sz w:val="28"/>
          <w:szCs w:val="28"/>
        </w:rPr>
        <w:t>：</w:t>
      </w:r>
      <w:r w:rsidRPr="00195D93">
        <w:rPr>
          <w:rFonts w:eastAsia="標楷體"/>
          <w:b/>
          <w:sz w:val="28"/>
          <w:szCs w:val="28"/>
        </w:rPr>
        <w:t>性別平等教育訓練參訓率</w:t>
      </w:r>
    </w:p>
    <w:p w:rsidR="00195D93" w:rsidRPr="00195D93" w:rsidRDefault="00195D93" w:rsidP="00195D93">
      <w:pPr>
        <w:pStyle w:val="21"/>
        <w:widowControl/>
        <w:spacing w:before="120" w:after="120" w:line="400" w:lineRule="exact"/>
        <w:ind w:leftChars="550" w:left="3837" w:hangingChars="899" w:hanging="2517"/>
        <w:rPr>
          <w:rFonts w:eastAsia="標楷體"/>
          <w:b/>
          <w:bCs/>
          <w:sz w:val="28"/>
          <w:szCs w:val="28"/>
        </w:rPr>
      </w:pPr>
      <w:r w:rsidRPr="00195D93">
        <w:rPr>
          <w:rFonts w:eastAsia="標楷體"/>
          <w:sz w:val="28"/>
          <w:szCs w:val="28"/>
        </w:rPr>
        <w:t>1.</w:t>
      </w:r>
      <w:r w:rsidRPr="00195D93">
        <w:rPr>
          <w:rFonts w:eastAsia="標楷體"/>
          <w:sz w:val="28"/>
          <w:szCs w:val="28"/>
        </w:rPr>
        <w:t>目標達成情形</w:t>
      </w:r>
      <w:r w:rsidRPr="00195D93">
        <w:rPr>
          <w:rFonts w:eastAsia="標楷體"/>
          <w:b/>
          <w:bCs/>
          <w:sz w:val="28"/>
          <w:szCs w:val="28"/>
        </w:rPr>
        <w:t>：</w:t>
      </w:r>
      <w:r w:rsidRPr="00195D93">
        <w:rPr>
          <w:rFonts w:eastAsia="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0"/>
        <w:gridCol w:w="1314"/>
        <w:gridCol w:w="1315"/>
        <w:gridCol w:w="1315"/>
        <w:gridCol w:w="1315"/>
      </w:tblGrid>
      <w:tr w:rsidR="00195D93" w:rsidRPr="00195D93" w:rsidTr="00BD16CA">
        <w:trPr>
          <w:trHeight w:val="926"/>
        </w:trPr>
        <w:tc>
          <w:tcPr>
            <w:tcW w:w="2210"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C97E93">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衡量標準</w:t>
            </w:r>
          </w:p>
        </w:tc>
        <w:tc>
          <w:tcPr>
            <w:tcW w:w="1314"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195D93">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年度別</w:t>
            </w:r>
          </w:p>
        </w:tc>
        <w:tc>
          <w:tcPr>
            <w:tcW w:w="131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195D93">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目標值（</w:t>
            </w:r>
            <w:r w:rsidRPr="00195D93">
              <w:rPr>
                <w:rFonts w:eastAsia="標楷體"/>
                <w:spacing w:val="-20"/>
                <w:sz w:val="28"/>
                <w:szCs w:val="28"/>
              </w:rPr>
              <w:t>X</w:t>
            </w:r>
            <w:r w:rsidRPr="00195D93">
              <w:rPr>
                <w:rFonts w:eastAsia="標楷體"/>
                <w:spacing w:val="-20"/>
                <w:sz w:val="28"/>
                <w:szCs w:val="28"/>
              </w:rPr>
              <w:t>）</w:t>
            </w:r>
          </w:p>
        </w:tc>
        <w:tc>
          <w:tcPr>
            <w:tcW w:w="131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195D93">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實際值（</w:t>
            </w:r>
            <w:r w:rsidRPr="00195D93">
              <w:rPr>
                <w:rFonts w:eastAsia="標楷體"/>
                <w:spacing w:val="-20"/>
                <w:sz w:val="28"/>
                <w:szCs w:val="28"/>
              </w:rPr>
              <w:t>Y</w:t>
            </w:r>
            <w:r w:rsidRPr="00195D93">
              <w:rPr>
                <w:rFonts w:eastAsia="標楷體"/>
                <w:spacing w:val="-20"/>
                <w:sz w:val="28"/>
                <w:szCs w:val="28"/>
              </w:rPr>
              <w:t>）</w:t>
            </w:r>
          </w:p>
        </w:tc>
        <w:tc>
          <w:tcPr>
            <w:tcW w:w="131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195D93">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達成度（</w:t>
            </w:r>
            <w:r w:rsidRPr="00195D93">
              <w:rPr>
                <w:rFonts w:eastAsia="標楷體"/>
                <w:spacing w:val="-20"/>
                <w:sz w:val="28"/>
                <w:szCs w:val="28"/>
              </w:rPr>
              <w:t>Y/X</w:t>
            </w:r>
            <w:r w:rsidRPr="00195D93">
              <w:rPr>
                <w:rFonts w:eastAsia="標楷體"/>
                <w:spacing w:val="-20"/>
                <w:sz w:val="28"/>
                <w:szCs w:val="28"/>
              </w:rPr>
              <w:t>）</w:t>
            </w:r>
          </w:p>
        </w:tc>
      </w:tr>
      <w:tr w:rsidR="00195D93" w:rsidRPr="00195D93" w:rsidTr="00BD16CA">
        <w:trPr>
          <w:trHeight w:val="927"/>
        </w:trPr>
        <w:tc>
          <w:tcPr>
            <w:tcW w:w="2210" w:type="dxa"/>
            <w:vMerge w:val="restart"/>
            <w:tcBorders>
              <w:top w:val="single" w:sz="4" w:space="0" w:color="auto"/>
              <w:left w:val="single" w:sz="4" w:space="0" w:color="auto"/>
              <w:right w:val="single" w:sz="4" w:space="0" w:color="auto"/>
            </w:tcBorders>
          </w:tcPr>
          <w:p w:rsidR="00195D93" w:rsidRPr="00195D93" w:rsidRDefault="00195D93" w:rsidP="00195D93">
            <w:pPr>
              <w:pStyle w:val="21"/>
              <w:widowControl/>
              <w:spacing w:line="400" w:lineRule="exact"/>
              <w:ind w:leftChars="0" w:left="0"/>
              <w:jc w:val="both"/>
              <w:rPr>
                <w:rFonts w:eastAsia="標楷體"/>
                <w:sz w:val="28"/>
                <w:szCs w:val="28"/>
              </w:rPr>
            </w:pPr>
            <w:r w:rsidRPr="00195D93">
              <w:rPr>
                <w:rFonts w:eastAsia="標楷體"/>
                <w:sz w:val="28"/>
                <w:szCs w:val="28"/>
              </w:rPr>
              <w:t>（本會及所屬機關職員當年度參加性別平等相關訓練課程之人數</w:t>
            </w:r>
            <w:r w:rsidRPr="00195D93">
              <w:rPr>
                <w:rFonts w:eastAsia="標楷體"/>
                <w:sz w:val="28"/>
                <w:szCs w:val="28"/>
              </w:rPr>
              <w:t>/</w:t>
            </w:r>
            <w:r w:rsidRPr="00195D93">
              <w:rPr>
                <w:rFonts w:eastAsia="標楷體"/>
                <w:sz w:val="28"/>
                <w:szCs w:val="28"/>
              </w:rPr>
              <w:t>本機關及所屬機關職員之總人數）</w:t>
            </w:r>
            <w:r w:rsidRPr="00195D93">
              <w:rPr>
                <w:rFonts w:eastAsia="標楷體"/>
                <w:sz w:val="28"/>
                <w:szCs w:val="28"/>
              </w:rPr>
              <w:t>×100</w:t>
            </w:r>
            <w:r w:rsidRPr="00195D93">
              <w:rPr>
                <w:rFonts w:eastAsia="標楷體"/>
                <w:sz w:val="28"/>
                <w:szCs w:val="28"/>
              </w:rPr>
              <w:t>％</w:t>
            </w:r>
          </w:p>
        </w:tc>
        <w:tc>
          <w:tcPr>
            <w:tcW w:w="1314"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C97E93">
            <w:pPr>
              <w:pStyle w:val="21"/>
              <w:widowControl/>
              <w:spacing w:line="400" w:lineRule="exact"/>
              <w:ind w:leftChars="0" w:left="0"/>
              <w:jc w:val="center"/>
              <w:rPr>
                <w:rFonts w:eastAsia="標楷體"/>
                <w:sz w:val="28"/>
                <w:szCs w:val="28"/>
              </w:rPr>
            </w:pPr>
            <w:r w:rsidRPr="00195D93">
              <w:rPr>
                <w:rFonts w:eastAsia="標楷體"/>
                <w:sz w:val="28"/>
                <w:szCs w:val="28"/>
              </w:rPr>
              <w:t>105</w:t>
            </w:r>
          </w:p>
        </w:tc>
        <w:tc>
          <w:tcPr>
            <w:tcW w:w="131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C97E93">
            <w:pPr>
              <w:pStyle w:val="21"/>
              <w:widowControl/>
              <w:spacing w:line="400" w:lineRule="exact"/>
              <w:ind w:leftChars="0" w:left="0"/>
              <w:jc w:val="center"/>
              <w:rPr>
                <w:rFonts w:eastAsia="標楷體"/>
                <w:sz w:val="28"/>
                <w:szCs w:val="28"/>
              </w:rPr>
            </w:pPr>
            <w:r w:rsidRPr="00195D93">
              <w:rPr>
                <w:rFonts w:eastAsia="標楷體"/>
                <w:sz w:val="28"/>
                <w:szCs w:val="28"/>
              </w:rPr>
              <w:t>70%</w:t>
            </w:r>
          </w:p>
        </w:tc>
        <w:tc>
          <w:tcPr>
            <w:tcW w:w="131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C97E93">
            <w:pPr>
              <w:pStyle w:val="21"/>
              <w:widowControl/>
              <w:spacing w:line="400" w:lineRule="exact"/>
              <w:ind w:leftChars="0" w:left="0"/>
              <w:jc w:val="center"/>
              <w:rPr>
                <w:rFonts w:eastAsia="標楷體"/>
                <w:bCs/>
                <w:sz w:val="28"/>
                <w:szCs w:val="28"/>
              </w:rPr>
            </w:pPr>
            <w:r w:rsidRPr="00195D93">
              <w:rPr>
                <w:rFonts w:eastAsia="標楷體"/>
                <w:bCs/>
                <w:sz w:val="28"/>
                <w:szCs w:val="28"/>
              </w:rPr>
              <w:t>76.81%</w:t>
            </w:r>
          </w:p>
        </w:tc>
        <w:tc>
          <w:tcPr>
            <w:tcW w:w="131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C97E93">
            <w:pPr>
              <w:pStyle w:val="21"/>
              <w:widowControl/>
              <w:spacing w:line="400" w:lineRule="exact"/>
              <w:ind w:leftChars="0" w:left="0"/>
              <w:jc w:val="center"/>
              <w:rPr>
                <w:rFonts w:eastAsia="標楷體"/>
                <w:bCs/>
                <w:sz w:val="28"/>
                <w:szCs w:val="28"/>
              </w:rPr>
            </w:pPr>
            <w:r w:rsidRPr="00195D93">
              <w:rPr>
                <w:rFonts w:eastAsia="標楷體"/>
                <w:bCs/>
                <w:sz w:val="28"/>
                <w:szCs w:val="28"/>
              </w:rPr>
              <w:t>109.7%</w:t>
            </w:r>
          </w:p>
        </w:tc>
      </w:tr>
      <w:tr w:rsidR="00195D93" w:rsidRPr="00195D93" w:rsidTr="00BD16CA">
        <w:trPr>
          <w:trHeight w:val="926"/>
        </w:trPr>
        <w:tc>
          <w:tcPr>
            <w:tcW w:w="2210" w:type="dxa"/>
            <w:vMerge/>
            <w:tcBorders>
              <w:left w:val="single" w:sz="4" w:space="0" w:color="auto"/>
              <w:right w:val="single" w:sz="4" w:space="0" w:color="auto"/>
            </w:tcBorders>
            <w:vAlign w:val="center"/>
          </w:tcPr>
          <w:p w:rsidR="00195D93" w:rsidRPr="00195D93" w:rsidRDefault="00195D93" w:rsidP="00C97E93">
            <w:pPr>
              <w:pStyle w:val="21"/>
              <w:widowControl/>
              <w:spacing w:line="400" w:lineRule="exact"/>
              <w:ind w:leftChars="0" w:left="0"/>
              <w:jc w:val="both"/>
              <w:rPr>
                <w:rFonts w:eastAsia="標楷體"/>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C97E93">
            <w:pPr>
              <w:pStyle w:val="21"/>
              <w:widowControl/>
              <w:spacing w:line="400" w:lineRule="exact"/>
              <w:ind w:leftChars="0" w:left="0"/>
              <w:jc w:val="center"/>
              <w:rPr>
                <w:rFonts w:eastAsia="標楷體"/>
                <w:sz w:val="28"/>
                <w:szCs w:val="28"/>
              </w:rPr>
            </w:pPr>
            <w:r w:rsidRPr="00195D93">
              <w:rPr>
                <w:rFonts w:eastAsia="標楷體"/>
                <w:sz w:val="28"/>
                <w:szCs w:val="28"/>
              </w:rPr>
              <w:t>106</w:t>
            </w:r>
          </w:p>
        </w:tc>
        <w:tc>
          <w:tcPr>
            <w:tcW w:w="131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C97E93">
            <w:pPr>
              <w:pStyle w:val="21"/>
              <w:widowControl/>
              <w:spacing w:line="400" w:lineRule="exact"/>
              <w:ind w:leftChars="0" w:left="0"/>
              <w:jc w:val="center"/>
              <w:rPr>
                <w:rFonts w:eastAsia="標楷體"/>
                <w:bCs/>
                <w:sz w:val="28"/>
                <w:szCs w:val="28"/>
              </w:rPr>
            </w:pPr>
            <w:r w:rsidRPr="00195D93">
              <w:rPr>
                <w:rFonts w:eastAsia="標楷體"/>
                <w:sz w:val="28"/>
                <w:szCs w:val="28"/>
              </w:rPr>
              <w:t>75</w:t>
            </w:r>
            <w:r w:rsidRPr="00195D93">
              <w:rPr>
                <w:rFonts w:eastAsia="標楷體"/>
                <w:sz w:val="28"/>
                <w:szCs w:val="28"/>
              </w:rPr>
              <w:t>％</w:t>
            </w:r>
          </w:p>
        </w:tc>
        <w:tc>
          <w:tcPr>
            <w:tcW w:w="131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C97E93">
            <w:pPr>
              <w:pStyle w:val="21"/>
              <w:widowControl/>
              <w:spacing w:line="400" w:lineRule="exact"/>
              <w:ind w:leftChars="0" w:left="0"/>
              <w:jc w:val="center"/>
              <w:rPr>
                <w:rFonts w:eastAsia="標楷體"/>
                <w:bCs/>
                <w:sz w:val="28"/>
                <w:szCs w:val="28"/>
              </w:rPr>
            </w:pPr>
            <w:r w:rsidRPr="00195D93">
              <w:rPr>
                <w:rFonts w:eastAsia="標楷體"/>
                <w:bCs/>
                <w:sz w:val="28"/>
                <w:szCs w:val="28"/>
              </w:rPr>
              <w:t>79.12</w:t>
            </w:r>
            <w:r w:rsidRPr="00195D93">
              <w:rPr>
                <w:rFonts w:eastAsia="標楷體"/>
                <w:bCs/>
                <w:sz w:val="28"/>
                <w:szCs w:val="28"/>
              </w:rPr>
              <w:t>％</w:t>
            </w:r>
          </w:p>
        </w:tc>
        <w:tc>
          <w:tcPr>
            <w:tcW w:w="131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C97E93">
            <w:pPr>
              <w:pStyle w:val="21"/>
              <w:widowControl/>
              <w:spacing w:line="400" w:lineRule="exact"/>
              <w:ind w:leftChars="0" w:left="0"/>
              <w:jc w:val="center"/>
              <w:rPr>
                <w:rFonts w:eastAsia="標楷體"/>
                <w:bCs/>
                <w:sz w:val="28"/>
                <w:szCs w:val="28"/>
              </w:rPr>
            </w:pPr>
            <w:r w:rsidRPr="00195D93">
              <w:rPr>
                <w:rFonts w:eastAsia="標楷體"/>
                <w:bCs/>
                <w:sz w:val="28"/>
                <w:szCs w:val="28"/>
              </w:rPr>
              <w:t>105.5</w:t>
            </w:r>
            <w:r w:rsidRPr="00195D93">
              <w:rPr>
                <w:rFonts w:eastAsia="標楷體"/>
                <w:bCs/>
                <w:sz w:val="28"/>
                <w:szCs w:val="28"/>
              </w:rPr>
              <w:t>％</w:t>
            </w:r>
          </w:p>
        </w:tc>
      </w:tr>
      <w:tr w:rsidR="00195D93" w:rsidRPr="00195D93" w:rsidTr="00BD16CA">
        <w:trPr>
          <w:trHeight w:val="927"/>
        </w:trPr>
        <w:tc>
          <w:tcPr>
            <w:tcW w:w="2210" w:type="dxa"/>
            <w:vMerge/>
            <w:tcBorders>
              <w:left w:val="single" w:sz="4" w:space="0" w:color="auto"/>
              <w:bottom w:val="single" w:sz="4" w:space="0" w:color="auto"/>
              <w:right w:val="single" w:sz="4" w:space="0" w:color="auto"/>
            </w:tcBorders>
            <w:vAlign w:val="center"/>
          </w:tcPr>
          <w:p w:rsidR="00195D93" w:rsidRPr="00195D93" w:rsidRDefault="00195D93" w:rsidP="00C97E93">
            <w:pPr>
              <w:pStyle w:val="21"/>
              <w:widowControl/>
              <w:spacing w:line="400" w:lineRule="exact"/>
              <w:ind w:leftChars="0" w:left="0"/>
              <w:jc w:val="both"/>
              <w:rPr>
                <w:rFonts w:eastAsia="標楷體"/>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195D93" w:rsidRPr="00195D93" w:rsidRDefault="00195D93" w:rsidP="00C97E93">
            <w:pPr>
              <w:pStyle w:val="21"/>
              <w:widowControl/>
              <w:spacing w:line="400" w:lineRule="exact"/>
              <w:ind w:leftChars="0" w:left="0"/>
              <w:jc w:val="center"/>
              <w:rPr>
                <w:rFonts w:eastAsia="標楷體"/>
                <w:sz w:val="28"/>
                <w:szCs w:val="28"/>
              </w:rPr>
            </w:pPr>
            <w:r w:rsidRPr="00195D93">
              <w:rPr>
                <w:rFonts w:eastAsia="標楷體"/>
                <w:sz w:val="28"/>
                <w:szCs w:val="28"/>
              </w:rPr>
              <w:t>107</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195D93" w:rsidRPr="00195D93" w:rsidRDefault="00195D93" w:rsidP="00C97E93">
            <w:pPr>
              <w:pStyle w:val="21"/>
              <w:widowControl/>
              <w:spacing w:line="400" w:lineRule="exact"/>
              <w:ind w:leftChars="0" w:left="0"/>
              <w:jc w:val="center"/>
              <w:rPr>
                <w:rFonts w:eastAsia="標楷體"/>
                <w:bCs/>
                <w:sz w:val="28"/>
                <w:szCs w:val="28"/>
              </w:rPr>
            </w:pPr>
            <w:r w:rsidRPr="00195D93">
              <w:rPr>
                <w:rFonts w:eastAsia="標楷體"/>
                <w:sz w:val="28"/>
                <w:szCs w:val="28"/>
              </w:rPr>
              <w:t>80</w:t>
            </w:r>
            <w:r w:rsidRPr="00195D93">
              <w:rPr>
                <w:rFonts w:eastAsia="標楷體"/>
                <w:sz w:val="28"/>
                <w:szCs w:val="28"/>
              </w:rPr>
              <w:t>％</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195D93" w:rsidRPr="00195D93" w:rsidRDefault="00195D93" w:rsidP="00C97E93">
            <w:pPr>
              <w:pStyle w:val="21"/>
              <w:widowControl/>
              <w:spacing w:line="400" w:lineRule="exact"/>
              <w:ind w:leftChars="0" w:left="0"/>
              <w:jc w:val="center"/>
              <w:rPr>
                <w:rFonts w:eastAsia="標楷體"/>
                <w:bCs/>
                <w:sz w:val="28"/>
                <w:szCs w:val="28"/>
              </w:rPr>
            </w:pPr>
            <w:r w:rsidRPr="00195D93">
              <w:rPr>
                <w:rFonts w:eastAsia="標楷體"/>
                <w:bCs/>
                <w:sz w:val="28"/>
                <w:szCs w:val="28"/>
              </w:rPr>
              <w:t>91.02</w:t>
            </w:r>
            <w:r w:rsidRPr="00195D93">
              <w:rPr>
                <w:rFonts w:eastAsia="標楷體"/>
                <w:bCs/>
                <w:sz w:val="28"/>
                <w:szCs w:val="28"/>
              </w:rPr>
              <w:t>％</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195D93" w:rsidRPr="00195D93" w:rsidRDefault="00195D93" w:rsidP="00C97E93">
            <w:pPr>
              <w:pStyle w:val="21"/>
              <w:widowControl/>
              <w:spacing w:line="400" w:lineRule="exact"/>
              <w:ind w:leftChars="0" w:left="0"/>
              <w:jc w:val="center"/>
              <w:rPr>
                <w:rFonts w:eastAsia="標楷體"/>
                <w:bCs/>
                <w:sz w:val="28"/>
                <w:szCs w:val="28"/>
              </w:rPr>
            </w:pPr>
            <w:r w:rsidRPr="00195D93">
              <w:rPr>
                <w:rFonts w:eastAsia="標楷體"/>
                <w:bCs/>
                <w:sz w:val="28"/>
                <w:szCs w:val="28"/>
              </w:rPr>
              <w:t>113.7</w:t>
            </w:r>
            <w:r w:rsidRPr="00195D93">
              <w:rPr>
                <w:rFonts w:eastAsia="標楷體"/>
                <w:bCs/>
                <w:sz w:val="28"/>
                <w:szCs w:val="28"/>
              </w:rPr>
              <w:t>％</w:t>
            </w:r>
          </w:p>
        </w:tc>
      </w:tr>
    </w:tbl>
    <w:p w:rsidR="00195D93" w:rsidRPr="00195D93" w:rsidRDefault="00195D93" w:rsidP="00195D93">
      <w:pPr>
        <w:spacing w:before="120" w:after="120" w:line="400" w:lineRule="exact"/>
        <w:ind w:leftChars="512" w:left="1229" w:firstLineChars="32" w:firstLine="90"/>
        <w:rPr>
          <w:rFonts w:ascii="Times New Roman" w:eastAsia="標楷體" w:hAnsi="Times New Roman" w:cs="Times New Roman"/>
          <w:sz w:val="28"/>
          <w:szCs w:val="28"/>
        </w:rPr>
      </w:pPr>
      <w:r w:rsidRPr="00195D93">
        <w:rPr>
          <w:rFonts w:ascii="Times New Roman" w:eastAsia="標楷體" w:hAnsi="Times New Roman" w:cs="Times New Roman"/>
          <w:sz w:val="28"/>
          <w:szCs w:val="28"/>
        </w:rPr>
        <w:t>2.</w:t>
      </w:r>
      <w:r w:rsidRPr="00195D93">
        <w:rPr>
          <w:rFonts w:ascii="Times New Roman" w:eastAsia="標楷體" w:hAnsi="Times New Roman" w:cs="Times New Roman"/>
          <w:sz w:val="28"/>
          <w:szCs w:val="28"/>
        </w:rPr>
        <w:t>辦理情形：</w:t>
      </w:r>
    </w:p>
    <w:p w:rsidR="00195D93" w:rsidRPr="00195D93" w:rsidRDefault="00195D93" w:rsidP="00BD16CA">
      <w:pPr>
        <w:spacing w:before="120" w:after="120" w:line="440" w:lineRule="exact"/>
        <w:ind w:leftChars="610" w:left="1772" w:hangingChars="110" w:hanging="308"/>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1</w:t>
      </w:r>
      <w:r w:rsidRPr="00195D93">
        <w:rPr>
          <w:rFonts w:ascii="Times New Roman" w:eastAsia="標楷體" w:hAnsi="Times New Roman" w:cs="Times New Roman"/>
          <w:sz w:val="28"/>
          <w:szCs w:val="28"/>
        </w:rPr>
        <w:t>）為強化員工之性別意識與知能，</w:t>
      </w:r>
      <w:proofErr w:type="gramStart"/>
      <w:r w:rsidRPr="00195D93">
        <w:rPr>
          <w:rFonts w:ascii="Times New Roman" w:eastAsia="標楷體" w:hAnsi="Times New Roman" w:cs="Times New Roman"/>
          <w:sz w:val="28"/>
          <w:szCs w:val="28"/>
        </w:rPr>
        <w:t>提高參訓率</w:t>
      </w:r>
      <w:proofErr w:type="gramEnd"/>
      <w:r w:rsidRPr="00195D93">
        <w:rPr>
          <w:rFonts w:ascii="Times New Roman" w:eastAsia="標楷體" w:hAnsi="Times New Roman" w:cs="Times New Roman"/>
          <w:sz w:val="28"/>
          <w:szCs w:val="28"/>
        </w:rPr>
        <w:t>，本會</w:t>
      </w:r>
      <w:proofErr w:type="gramStart"/>
      <w:r w:rsidRPr="00195D93">
        <w:rPr>
          <w:rFonts w:ascii="Times New Roman" w:eastAsia="標楷體" w:hAnsi="Times New Roman" w:cs="Times New Roman"/>
          <w:sz w:val="28"/>
          <w:szCs w:val="28"/>
        </w:rPr>
        <w:t>採</w:t>
      </w:r>
      <w:proofErr w:type="gramEnd"/>
      <w:r w:rsidRPr="00195D93">
        <w:rPr>
          <w:rFonts w:ascii="Times New Roman" w:eastAsia="標楷體" w:hAnsi="Times New Roman" w:cs="Times New Roman"/>
          <w:sz w:val="28"/>
          <w:szCs w:val="28"/>
        </w:rPr>
        <w:t>多元方式推動教育訓練，本年度訓練實施計畫首度增列性別平等教育</w:t>
      </w:r>
      <w:r w:rsidRPr="00195D93">
        <w:rPr>
          <w:rFonts w:ascii="Times New Roman" w:eastAsia="標楷體" w:hAnsi="Times New Roman" w:cs="Times New Roman"/>
          <w:sz w:val="28"/>
          <w:szCs w:val="28"/>
        </w:rPr>
        <w:lastRenderedPageBreak/>
        <w:t>欣賞之課程，並於</w:t>
      </w:r>
      <w:r w:rsidRPr="00195D93">
        <w:rPr>
          <w:rFonts w:ascii="Times New Roman" w:eastAsia="標楷體" w:hAnsi="Times New Roman" w:cs="Times New Roman"/>
          <w:sz w:val="28"/>
          <w:szCs w:val="28"/>
        </w:rPr>
        <w:t>107</w:t>
      </w:r>
      <w:r w:rsidRPr="00195D93">
        <w:rPr>
          <w:rFonts w:ascii="Times New Roman" w:eastAsia="標楷體" w:hAnsi="Times New Roman" w:cs="Times New Roman"/>
          <w:sz w:val="28"/>
          <w:szCs w:val="28"/>
        </w:rPr>
        <w:t>年</w:t>
      </w:r>
      <w:r w:rsidRPr="00195D93">
        <w:rPr>
          <w:rFonts w:ascii="Times New Roman" w:eastAsia="標楷體" w:hAnsi="Times New Roman" w:cs="Times New Roman"/>
          <w:sz w:val="28"/>
          <w:szCs w:val="28"/>
        </w:rPr>
        <w:t>6</w:t>
      </w:r>
      <w:r w:rsidRPr="00195D93">
        <w:rPr>
          <w:rFonts w:ascii="Times New Roman" w:eastAsia="標楷體" w:hAnsi="Times New Roman" w:cs="Times New Roman"/>
          <w:sz w:val="28"/>
          <w:szCs w:val="28"/>
        </w:rPr>
        <w:t>月</w:t>
      </w:r>
      <w:r w:rsidRPr="00195D93">
        <w:rPr>
          <w:rFonts w:ascii="Times New Roman" w:eastAsia="標楷體" w:hAnsi="Times New Roman" w:cs="Times New Roman"/>
          <w:sz w:val="28"/>
          <w:szCs w:val="28"/>
        </w:rPr>
        <w:t>29</w:t>
      </w:r>
      <w:r w:rsidRPr="00195D93">
        <w:rPr>
          <w:rFonts w:ascii="Times New Roman" w:eastAsia="標楷體" w:hAnsi="Times New Roman" w:cs="Times New Roman"/>
          <w:sz w:val="28"/>
          <w:szCs w:val="28"/>
        </w:rPr>
        <w:t>日（星期五）下午，在本會</w:t>
      </w:r>
      <w:r w:rsidRPr="00195D93">
        <w:rPr>
          <w:rFonts w:ascii="Times New Roman" w:eastAsia="標楷體" w:hAnsi="Times New Roman" w:cs="Times New Roman"/>
          <w:sz w:val="28"/>
          <w:szCs w:val="28"/>
        </w:rPr>
        <w:t>7</w:t>
      </w:r>
      <w:r w:rsidRPr="00195D93">
        <w:rPr>
          <w:rFonts w:ascii="Times New Roman" w:eastAsia="標楷體" w:hAnsi="Times New Roman" w:cs="Times New Roman"/>
          <w:sz w:val="28"/>
          <w:szCs w:val="28"/>
        </w:rPr>
        <w:t>樓會議室播放「性別平等教育影片</w:t>
      </w: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鐵娘子柴契爾夫人傳奇」，主要係為使同仁瞭解柴契爾夫人在內閣選舉中成功打破性別的藩籬，期從性別平等案例的省思與批判中培養正確的兩性觀念，本次參加人數共計</w:t>
      </w:r>
      <w:r w:rsidRPr="00195D93">
        <w:rPr>
          <w:rFonts w:ascii="Times New Roman" w:eastAsia="標楷體" w:hAnsi="Times New Roman" w:cs="Times New Roman"/>
          <w:sz w:val="28"/>
          <w:szCs w:val="28"/>
        </w:rPr>
        <w:t>33</w:t>
      </w:r>
      <w:r w:rsidRPr="00195D93">
        <w:rPr>
          <w:rFonts w:ascii="Times New Roman" w:eastAsia="標楷體" w:hAnsi="Times New Roman" w:cs="Times New Roman"/>
          <w:sz w:val="28"/>
          <w:szCs w:val="28"/>
        </w:rPr>
        <w:t>人。</w:t>
      </w:r>
    </w:p>
    <w:p w:rsidR="00195D93" w:rsidRPr="00195D93" w:rsidRDefault="00195D93" w:rsidP="00195D93">
      <w:pPr>
        <w:spacing w:before="120" w:after="120" w:line="400" w:lineRule="exact"/>
        <w:ind w:leftChars="610" w:left="1772" w:hangingChars="110" w:hanging="308"/>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2</w:t>
      </w:r>
      <w:r w:rsidRPr="00195D93">
        <w:rPr>
          <w:rFonts w:ascii="Times New Roman" w:eastAsia="標楷體" w:hAnsi="Times New Roman" w:cs="Times New Roman"/>
          <w:sz w:val="28"/>
          <w:szCs w:val="28"/>
        </w:rPr>
        <w:t>）為擴大訓練學習成效，國家文官學院於</w:t>
      </w:r>
      <w:r w:rsidRPr="00195D93">
        <w:rPr>
          <w:rFonts w:ascii="Times New Roman" w:eastAsia="標楷體" w:hAnsi="Times New Roman" w:cs="Times New Roman"/>
          <w:sz w:val="28"/>
          <w:szCs w:val="28"/>
        </w:rPr>
        <w:t>107</w:t>
      </w:r>
      <w:r w:rsidRPr="00195D93">
        <w:rPr>
          <w:rFonts w:ascii="Times New Roman" w:eastAsia="標楷體" w:hAnsi="Times New Roman" w:cs="Times New Roman"/>
          <w:sz w:val="28"/>
          <w:szCs w:val="28"/>
        </w:rPr>
        <w:t>年</w:t>
      </w:r>
      <w:r w:rsidRPr="00195D93">
        <w:rPr>
          <w:rFonts w:ascii="Times New Roman" w:eastAsia="標楷體" w:hAnsi="Times New Roman" w:cs="Times New Roman"/>
          <w:sz w:val="28"/>
          <w:szCs w:val="28"/>
        </w:rPr>
        <w:t>8</w:t>
      </w:r>
      <w:r w:rsidRPr="00195D93">
        <w:rPr>
          <w:rFonts w:ascii="Times New Roman" w:eastAsia="標楷體" w:hAnsi="Times New Roman" w:cs="Times New Roman"/>
          <w:sz w:val="28"/>
          <w:szCs w:val="28"/>
        </w:rPr>
        <w:t>月</w:t>
      </w:r>
      <w:r w:rsidRPr="00195D93">
        <w:rPr>
          <w:rFonts w:ascii="Times New Roman" w:eastAsia="標楷體" w:hAnsi="Times New Roman" w:cs="Times New Roman"/>
          <w:sz w:val="28"/>
          <w:szCs w:val="28"/>
        </w:rPr>
        <w:t>16</w:t>
      </w:r>
      <w:r w:rsidRPr="00195D93">
        <w:rPr>
          <w:rFonts w:ascii="Times New Roman" w:eastAsia="標楷體" w:hAnsi="Times New Roman" w:cs="Times New Roman"/>
          <w:sz w:val="28"/>
          <w:szCs w:val="28"/>
        </w:rPr>
        <w:t>日（星期二）上午在該學院教學大樓</w:t>
      </w:r>
      <w:r w:rsidRPr="00195D93">
        <w:rPr>
          <w:rFonts w:ascii="Times New Roman" w:eastAsia="標楷體" w:hAnsi="Times New Roman" w:cs="Times New Roman"/>
          <w:sz w:val="28"/>
          <w:szCs w:val="28"/>
        </w:rPr>
        <w:t>1</w:t>
      </w:r>
      <w:r w:rsidRPr="00195D93">
        <w:rPr>
          <w:rFonts w:ascii="Times New Roman" w:eastAsia="標楷體" w:hAnsi="Times New Roman" w:cs="Times New Roman"/>
          <w:sz w:val="28"/>
          <w:szCs w:val="28"/>
        </w:rPr>
        <w:t>樓菁英講堂辦理【性別主流化與就業歧視研習】課程員工教育訓練，敦請中華心理衛生協會張副</w:t>
      </w:r>
      <w:proofErr w:type="gramStart"/>
      <w:r w:rsidRPr="00195D93">
        <w:rPr>
          <w:rFonts w:ascii="Times New Roman" w:eastAsia="標楷體" w:hAnsi="Times New Roman" w:cs="Times New Roman"/>
          <w:sz w:val="28"/>
          <w:szCs w:val="28"/>
        </w:rPr>
        <w:t>理事長菊惠擔任</w:t>
      </w:r>
      <w:proofErr w:type="gramEnd"/>
      <w:r w:rsidRPr="00195D93">
        <w:rPr>
          <w:rFonts w:ascii="Times New Roman" w:eastAsia="標楷體" w:hAnsi="Times New Roman" w:cs="Times New Roman"/>
          <w:sz w:val="28"/>
          <w:szCs w:val="28"/>
        </w:rPr>
        <w:t>講座，課程中加入「消除對婦女一切形式歧視公約</w:t>
      </w:r>
      <w:r w:rsidRPr="00195D93">
        <w:rPr>
          <w:rFonts w:ascii="Times New Roman" w:eastAsia="標楷體" w:hAnsi="Times New Roman" w:cs="Times New Roman"/>
          <w:sz w:val="28"/>
          <w:szCs w:val="28"/>
        </w:rPr>
        <w:t>(CEDAW)</w:t>
      </w:r>
      <w:r w:rsidRPr="00195D93">
        <w:rPr>
          <w:rFonts w:ascii="Times New Roman" w:eastAsia="標楷體" w:hAnsi="Times New Roman" w:cs="Times New Roman"/>
          <w:sz w:val="28"/>
          <w:szCs w:val="28"/>
        </w:rPr>
        <w:t>」之概念，加強同仁對就業環境之性別意識，進一步創造性別友善職場，達成實質性別平等之目的，本實體課程兼</w:t>
      </w:r>
      <w:proofErr w:type="gramStart"/>
      <w:r w:rsidRPr="00195D93">
        <w:rPr>
          <w:rFonts w:ascii="Times New Roman" w:eastAsia="標楷體" w:hAnsi="Times New Roman" w:cs="Times New Roman"/>
          <w:sz w:val="28"/>
          <w:szCs w:val="28"/>
        </w:rPr>
        <w:t>採</w:t>
      </w:r>
      <w:proofErr w:type="gramEnd"/>
      <w:r w:rsidRPr="00195D93">
        <w:rPr>
          <w:rFonts w:ascii="Times New Roman" w:eastAsia="標楷體" w:hAnsi="Times New Roman" w:cs="Times New Roman"/>
          <w:sz w:val="28"/>
          <w:szCs w:val="28"/>
        </w:rPr>
        <w:t>視訊方式辦理，本會與國家文官學院、中區培訓中心同步施行，計有</w:t>
      </w:r>
      <w:r w:rsidRPr="00195D93">
        <w:rPr>
          <w:rFonts w:ascii="Times New Roman" w:eastAsia="標楷體" w:hAnsi="Times New Roman" w:cs="Times New Roman"/>
          <w:sz w:val="28"/>
          <w:szCs w:val="28"/>
        </w:rPr>
        <w:t>114</w:t>
      </w:r>
      <w:r w:rsidRPr="00195D93">
        <w:rPr>
          <w:rFonts w:ascii="Times New Roman" w:eastAsia="標楷體" w:hAnsi="Times New Roman" w:cs="Times New Roman"/>
          <w:sz w:val="28"/>
          <w:szCs w:val="28"/>
        </w:rPr>
        <w:t>人參加。</w:t>
      </w:r>
    </w:p>
    <w:p w:rsidR="00195D93" w:rsidRPr="00195D93" w:rsidRDefault="00195D93" w:rsidP="00BD16CA">
      <w:pPr>
        <w:spacing w:before="120" w:after="120" w:line="440" w:lineRule="exact"/>
        <w:ind w:leftChars="610" w:left="1772" w:hangingChars="110" w:hanging="308"/>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w:t>
      </w: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）鼓勵同仁踴躍參加性別主流化相關數位課程及其他機關辦理之性別主流化相關課程，經統計</w:t>
      </w:r>
      <w:proofErr w:type="gramStart"/>
      <w:r w:rsidRPr="00195D93">
        <w:rPr>
          <w:rFonts w:ascii="Times New Roman" w:eastAsia="標楷體" w:hAnsi="Times New Roman" w:cs="Times New Roman"/>
          <w:sz w:val="28"/>
          <w:szCs w:val="28"/>
        </w:rPr>
        <w:t>107</w:t>
      </w:r>
      <w:proofErr w:type="gramEnd"/>
      <w:r w:rsidRPr="00195D93">
        <w:rPr>
          <w:rFonts w:ascii="Times New Roman" w:eastAsia="標楷體" w:hAnsi="Times New Roman" w:cs="Times New Roman"/>
          <w:sz w:val="28"/>
          <w:szCs w:val="28"/>
        </w:rPr>
        <w:t>年度，本會及所屬機關同仁共計</w:t>
      </w:r>
      <w:r w:rsidRPr="00195D93">
        <w:rPr>
          <w:rFonts w:ascii="Times New Roman" w:eastAsia="標楷體" w:hAnsi="Times New Roman" w:cs="Times New Roman"/>
          <w:sz w:val="28"/>
          <w:szCs w:val="28"/>
        </w:rPr>
        <w:t>117</w:t>
      </w:r>
      <w:r w:rsidRPr="00195D93">
        <w:rPr>
          <w:rFonts w:ascii="Times New Roman" w:eastAsia="標楷體" w:hAnsi="Times New Roman" w:cs="Times New Roman"/>
          <w:sz w:val="28"/>
          <w:szCs w:val="28"/>
        </w:rPr>
        <w:t>人參加。</w:t>
      </w:r>
    </w:p>
    <w:p w:rsidR="00195D93" w:rsidRPr="00195D93" w:rsidRDefault="00195D93" w:rsidP="00BD16CA">
      <w:pPr>
        <w:spacing w:before="120" w:line="440" w:lineRule="exact"/>
        <w:ind w:leftChars="512" w:left="1229" w:firstLineChars="16" w:firstLine="45"/>
        <w:rPr>
          <w:rFonts w:ascii="Times New Roman" w:eastAsia="標楷體" w:hAnsi="Times New Roman" w:cs="Times New Roman"/>
          <w:sz w:val="28"/>
          <w:szCs w:val="28"/>
        </w:rPr>
      </w:pPr>
      <w:r w:rsidRPr="00195D93">
        <w:rPr>
          <w:rFonts w:ascii="Times New Roman" w:eastAsia="標楷體" w:hAnsi="Times New Roman" w:cs="Times New Roman"/>
          <w:sz w:val="28"/>
          <w:szCs w:val="28"/>
        </w:rPr>
        <w:t>3.</w:t>
      </w:r>
      <w:r w:rsidRPr="00195D93">
        <w:rPr>
          <w:rFonts w:ascii="Times New Roman" w:eastAsia="標楷體" w:hAnsi="Times New Roman" w:cs="Times New Roman"/>
          <w:sz w:val="28"/>
          <w:szCs w:val="28"/>
        </w:rPr>
        <w:t>檢討及策進作為：</w:t>
      </w:r>
    </w:p>
    <w:p w:rsidR="00195D93" w:rsidRPr="00195D93" w:rsidRDefault="00195D93" w:rsidP="00BD16CA">
      <w:pPr>
        <w:spacing w:after="120" w:line="400" w:lineRule="exact"/>
        <w:ind w:leftChars="616" w:left="1478" w:firstLineChars="200" w:firstLine="560"/>
        <w:jc w:val="both"/>
        <w:rPr>
          <w:rFonts w:ascii="Times New Roman" w:eastAsia="標楷體" w:hAnsi="Times New Roman" w:cs="Times New Roman"/>
          <w:sz w:val="28"/>
          <w:szCs w:val="28"/>
        </w:rPr>
      </w:pPr>
      <w:r w:rsidRPr="00195D93">
        <w:rPr>
          <w:rFonts w:ascii="Times New Roman" w:eastAsia="標楷體" w:hAnsi="Times New Roman" w:cs="Times New Roman"/>
          <w:sz w:val="28"/>
          <w:szCs w:val="28"/>
        </w:rPr>
        <w:t>持續辦理本會暨所屬機關性別主流化課程員工教育訓練（含實體及數位課程）。</w:t>
      </w:r>
    </w:p>
    <w:p w:rsidR="00195D93" w:rsidRPr="00195D93" w:rsidRDefault="00195D93" w:rsidP="00195D93">
      <w:pPr>
        <w:pStyle w:val="21"/>
        <w:widowControl/>
        <w:spacing w:before="240" w:after="120" w:line="400" w:lineRule="exact"/>
        <w:ind w:leftChars="295" w:left="3699" w:hangingChars="1067" w:hanging="2991"/>
        <w:rPr>
          <w:rFonts w:eastAsia="標楷體"/>
          <w:b/>
          <w:bCs/>
          <w:sz w:val="28"/>
          <w:szCs w:val="28"/>
        </w:rPr>
      </w:pPr>
      <w:r w:rsidRPr="00195D93">
        <w:rPr>
          <w:rFonts w:eastAsia="標楷體"/>
          <w:b/>
          <w:bCs/>
          <w:sz w:val="28"/>
          <w:szCs w:val="28"/>
        </w:rPr>
        <w:t>（二）關鍵績效指標</w:t>
      </w:r>
      <w:r w:rsidRPr="00195D93">
        <w:rPr>
          <w:rFonts w:eastAsia="標楷體"/>
          <w:b/>
          <w:bCs/>
          <w:sz w:val="28"/>
          <w:szCs w:val="28"/>
        </w:rPr>
        <w:t>2</w:t>
      </w:r>
      <w:r w:rsidRPr="00195D93">
        <w:rPr>
          <w:rFonts w:eastAsia="標楷體"/>
          <w:b/>
          <w:bCs/>
          <w:sz w:val="28"/>
          <w:szCs w:val="28"/>
        </w:rPr>
        <w:t>：</w:t>
      </w:r>
      <w:r w:rsidRPr="00195D93">
        <w:rPr>
          <w:rFonts w:eastAsia="標楷體"/>
          <w:b/>
          <w:sz w:val="28"/>
          <w:szCs w:val="28"/>
        </w:rPr>
        <w:t>性別統計指標項目新增數</w:t>
      </w:r>
    </w:p>
    <w:p w:rsidR="00195D93" w:rsidRPr="00195D93" w:rsidRDefault="00195D93" w:rsidP="00195D93">
      <w:pPr>
        <w:pStyle w:val="21"/>
        <w:widowControl/>
        <w:spacing w:before="120" w:after="120" w:line="400" w:lineRule="exact"/>
        <w:ind w:leftChars="550" w:left="3837" w:hangingChars="899" w:hanging="2517"/>
        <w:rPr>
          <w:rFonts w:eastAsia="標楷體"/>
          <w:b/>
          <w:bCs/>
          <w:sz w:val="28"/>
          <w:szCs w:val="28"/>
        </w:rPr>
      </w:pPr>
      <w:r w:rsidRPr="00195D93">
        <w:rPr>
          <w:rFonts w:eastAsia="標楷體"/>
          <w:sz w:val="28"/>
          <w:szCs w:val="28"/>
        </w:rPr>
        <w:t>1.</w:t>
      </w:r>
      <w:r w:rsidRPr="00195D93">
        <w:rPr>
          <w:rFonts w:eastAsia="標楷體"/>
          <w:sz w:val="28"/>
          <w:szCs w:val="28"/>
        </w:rPr>
        <w:t>目標達成情形</w:t>
      </w:r>
      <w:r w:rsidRPr="00195D93">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2"/>
        <w:gridCol w:w="1299"/>
        <w:gridCol w:w="1338"/>
        <w:gridCol w:w="1345"/>
        <w:gridCol w:w="1472"/>
      </w:tblGrid>
      <w:tr w:rsidR="00195D93" w:rsidRPr="00195D93" w:rsidTr="00E04336">
        <w:trPr>
          <w:trHeight w:val="510"/>
        </w:trPr>
        <w:tc>
          <w:tcPr>
            <w:tcW w:w="2202"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衡量標準</w:t>
            </w:r>
          </w:p>
        </w:tc>
        <w:tc>
          <w:tcPr>
            <w:tcW w:w="1299" w:type="dxa"/>
            <w:tcBorders>
              <w:top w:val="single" w:sz="4" w:space="0" w:color="auto"/>
              <w:left w:val="single" w:sz="4" w:space="0" w:color="auto"/>
              <w:bottom w:val="single" w:sz="4" w:space="0" w:color="auto"/>
              <w:right w:val="single" w:sz="4" w:space="0" w:color="auto"/>
            </w:tcBorders>
          </w:tcPr>
          <w:p w:rsidR="00195D93" w:rsidRPr="00195D93" w:rsidRDefault="00195D93" w:rsidP="00E04336">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年度別（年）</w:t>
            </w:r>
          </w:p>
        </w:tc>
        <w:tc>
          <w:tcPr>
            <w:tcW w:w="133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目標值</w:t>
            </w:r>
          </w:p>
          <w:p w:rsidR="00195D93" w:rsidRPr="00195D93" w:rsidRDefault="00195D93" w:rsidP="00E04336">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X</w:t>
            </w:r>
            <w:r w:rsidRPr="00195D93">
              <w:rPr>
                <w:rFonts w:eastAsia="標楷體"/>
                <w:spacing w:val="-20"/>
                <w:sz w:val="28"/>
                <w:szCs w:val="28"/>
              </w:rPr>
              <w:t>）</w:t>
            </w:r>
          </w:p>
        </w:tc>
        <w:tc>
          <w:tcPr>
            <w:tcW w:w="134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實際值</w:t>
            </w:r>
          </w:p>
          <w:p w:rsidR="00195D93" w:rsidRPr="00195D93" w:rsidRDefault="00195D93" w:rsidP="00E04336">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Y</w:t>
            </w:r>
            <w:r w:rsidRPr="00195D93">
              <w:rPr>
                <w:rFonts w:eastAsia="標楷體"/>
                <w:spacing w:val="-20"/>
                <w:sz w:val="28"/>
                <w:szCs w:val="28"/>
              </w:rPr>
              <w:t>）</w:t>
            </w:r>
          </w:p>
        </w:tc>
        <w:tc>
          <w:tcPr>
            <w:tcW w:w="1472"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達成度（</w:t>
            </w:r>
            <w:r w:rsidRPr="00195D93">
              <w:rPr>
                <w:rFonts w:eastAsia="標楷體"/>
                <w:spacing w:val="-20"/>
                <w:sz w:val="28"/>
                <w:szCs w:val="28"/>
              </w:rPr>
              <w:t>Y/X</w:t>
            </w:r>
            <w:r w:rsidRPr="00195D93">
              <w:rPr>
                <w:rFonts w:eastAsia="標楷體"/>
                <w:spacing w:val="-20"/>
                <w:sz w:val="28"/>
                <w:szCs w:val="28"/>
              </w:rPr>
              <w:t>）</w:t>
            </w:r>
          </w:p>
        </w:tc>
      </w:tr>
      <w:tr w:rsidR="00195D93" w:rsidRPr="00195D93" w:rsidTr="00D83AC4">
        <w:trPr>
          <w:trHeight w:val="660"/>
        </w:trPr>
        <w:tc>
          <w:tcPr>
            <w:tcW w:w="2202" w:type="dxa"/>
            <w:vMerge w:val="restart"/>
            <w:tcBorders>
              <w:top w:val="single" w:sz="4" w:space="0" w:color="auto"/>
              <w:left w:val="single" w:sz="4" w:space="0" w:color="auto"/>
              <w:right w:val="single" w:sz="4" w:space="0" w:color="auto"/>
            </w:tcBorders>
          </w:tcPr>
          <w:p w:rsidR="00195D93" w:rsidRPr="00195D93" w:rsidRDefault="00195D93" w:rsidP="00D83AC4">
            <w:pPr>
              <w:pStyle w:val="21"/>
              <w:widowControl/>
              <w:spacing w:line="400" w:lineRule="exact"/>
              <w:jc w:val="both"/>
              <w:rPr>
                <w:rFonts w:eastAsia="標楷體"/>
                <w:sz w:val="28"/>
                <w:szCs w:val="28"/>
              </w:rPr>
            </w:pPr>
            <w:r w:rsidRPr="00195D93">
              <w:rPr>
                <w:rFonts w:eastAsia="標楷體"/>
                <w:sz w:val="28"/>
                <w:szCs w:val="28"/>
              </w:rPr>
              <w:t>本會及所屬機關當年度新增並公布於機關網頁之性別統計指標項目數</w:t>
            </w:r>
          </w:p>
        </w:tc>
        <w:tc>
          <w:tcPr>
            <w:tcW w:w="1299"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49" w:left="541" w:hangingChars="151" w:hanging="423"/>
              <w:jc w:val="center"/>
              <w:rPr>
                <w:rFonts w:eastAsia="標楷體"/>
                <w:bCs/>
                <w:sz w:val="28"/>
                <w:szCs w:val="28"/>
              </w:rPr>
            </w:pPr>
            <w:r w:rsidRPr="00195D93">
              <w:rPr>
                <w:rFonts w:eastAsia="標楷體"/>
                <w:bCs/>
                <w:sz w:val="28"/>
                <w:szCs w:val="28"/>
              </w:rPr>
              <w:t>105</w:t>
            </w:r>
          </w:p>
        </w:tc>
        <w:tc>
          <w:tcPr>
            <w:tcW w:w="1338" w:type="dxa"/>
            <w:tcBorders>
              <w:top w:val="single" w:sz="4" w:space="0" w:color="auto"/>
              <w:left w:val="single" w:sz="4" w:space="0" w:color="auto"/>
              <w:right w:val="single" w:sz="4" w:space="0" w:color="auto"/>
            </w:tcBorders>
            <w:vAlign w:val="center"/>
          </w:tcPr>
          <w:p w:rsidR="00195D93" w:rsidRPr="00195D93" w:rsidRDefault="00195D93" w:rsidP="00E04336">
            <w:pPr>
              <w:pStyle w:val="21"/>
              <w:spacing w:line="400" w:lineRule="exact"/>
              <w:ind w:leftChars="0" w:left="560" w:hangingChars="200" w:hanging="560"/>
              <w:jc w:val="center"/>
              <w:rPr>
                <w:rFonts w:eastAsia="標楷體"/>
                <w:bCs/>
                <w:sz w:val="28"/>
                <w:szCs w:val="28"/>
              </w:rPr>
            </w:pPr>
            <w:r w:rsidRPr="00195D93">
              <w:rPr>
                <w:rFonts w:eastAsia="標楷體"/>
                <w:bCs/>
                <w:sz w:val="28"/>
                <w:szCs w:val="28"/>
              </w:rPr>
              <w:t>2</w:t>
            </w:r>
          </w:p>
        </w:tc>
        <w:tc>
          <w:tcPr>
            <w:tcW w:w="1345"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18" w:left="553" w:hangingChars="182" w:hanging="510"/>
              <w:jc w:val="center"/>
              <w:rPr>
                <w:rFonts w:eastAsia="標楷體"/>
                <w:bCs/>
                <w:sz w:val="28"/>
                <w:szCs w:val="28"/>
              </w:rPr>
            </w:pPr>
            <w:r w:rsidRPr="00195D93">
              <w:rPr>
                <w:rFonts w:eastAsia="標楷體"/>
                <w:bCs/>
                <w:sz w:val="28"/>
                <w:szCs w:val="28"/>
              </w:rPr>
              <w:t>2</w:t>
            </w:r>
          </w:p>
        </w:tc>
        <w:tc>
          <w:tcPr>
            <w:tcW w:w="1472" w:type="dxa"/>
            <w:tcBorders>
              <w:top w:val="single" w:sz="4" w:space="0" w:color="auto"/>
              <w:left w:val="single" w:sz="4" w:space="0" w:color="auto"/>
              <w:right w:val="single" w:sz="4" w:space="0" w:color="auto"/>
            </w:tcBorders>
            <w:vAlign w:val="center"/>
          </w:tcPr>
          <w:p w:rsidR="00195D93" w:rsidRPr="00195D93" w:rsidRDefault="00195D93" w:rsidP="00E04336">
            <w:pPr>
              <w:pStyle w:val="21"/>
              <w:spacing w:line="400" w:lineRule="exact"/>
              <w:ind w:leftChars="0" w:left="560" w:hangingChars="200" w:hanging="560"/>
              <w:jc w:val="center"/>
              <w:rPr>
                <w:rFonts w:eastAsia="標楷體"/>
                <w:bCs/>
                <w:sz w:val="28"/>
                <w:szCs w:val="28"/>
              </w:rPr>
            </w:pPr>
            <w:r w:rsidRPr="00195D93">
              <w:rPr>
                <w:rFonts w:eastAsia="標楷體"/>
                <w:bCs/>
                <w:sz w:val="28"/>
                <w:szCs w:val="28"/>
              </w:rPr>
              <w:t>100</w:t>
            </w:r>
            <w:r w:rsidRPr="00195D93">
              <w:rPr>
                <w:rFonts w:eastAsia="標楷體"/>
                <w:sz w:val="28"/>
                <w:szCs w:val="28"/>
              </w:rPr>
              <w:t>％</w:t>
            </w:r>
          </w:p>
        </w:tc>
      </w:tr>
      <w:tr w:rsidR="00195D93" w:rsidRPr="00195D93" w:rsidTr="00D83AC4">
        <w:trPr>
          <w:trHeight w:val="660"/>
        </w:trPr>
        <w:tc>
          <w:tcPr>
            <w:tcW w:w="2202" w:type="dxa"/>
            <w:vMerge/>
            <w:tcBorders>
              <w:left w:val="single" w:sz="4" w:space="0" w:color="auto"/>
              <w:right w:val="single" w:sz="4" w:space="0" w:color="auto"/>
            </w:tcBorders>
            <w:vAlign w:val="center"/>
          </w:tcPr>
          <w:p w:rsidR="00195D93" w:rsidRPr="00195D93" w:rsidRDefault="00195D93" w:rsidP="00E04336">
            <w:pPr>
              <w:pStyle w:val="21"/>
              <w:widowControl/>
              <w:spacing w:line="400" w:lineRule="exact"/>
              <w:ind w:leftChars="0" w:left="0"/>
              <w:jc w:val="both"/>
              <w:rPr>
                <w:rFonts w:eastAsia="標楷體"/>
                <w:sz w:val="28"/>
                <w:szCs w:val="28"/>
              </w:rPr>
            </w:pPr>
          </w:p>
        </w:tc>
        <w:tc>
          <w:tcPr>
            <w:tcW w:w="1299"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widowControl/>
              <w:spacing w:line="400" w:lineRule="exact"/>
              <w:ind w:leftChars="0" w:left="0"/>
              <w:jc w:val="center"/>
              <w:rPr>
                <w:rFonts w:eastAsia="標楷體"/>
                <w:bCs/>
                <w:sz w:val="28"/>
                <w:szCs w:val="28"/>
              </w:rPr>
            </w:pPr>
            <w:r w:rsidRPr="00195D93">
              <w:rPr>
                <w:rFonts w:eastAsia="標楷體"/>
                <w:bCs/>
                <w:sz w:val="28"/>
                <w:szCs w:val="28"/>
              </w:rPr>
              <w:t>106</w:t>
            </w:r>
          </w:p>
        </w:tc>
        <w:tc>
          <w:tcPr>
            <w:tcW w:w="133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spacing w:line="400" w:lineRule="exact"/>
              <w:ind w:leftChars="0" w:left="0"/>
              <w:jc w:val="center"/>
              <w:rPr>
                <w:rFonts w:eastAsia="標楷體"/>
                <w:bCs/>
                <w:sz w:val="28"/>
                <w:szCs w:val="28"/>
              </w:rPr>
            </w:pPr>
            <w:r w:rsidRPr="00195D93">
              <w:rPr>
                <w:rFonts w:eastAsia="標楷體"/>
                <w:bCs/>
                <w:sz w:val="28"/>
                <w:szCs w:val="28"/>
              </w:rPr>
              <w:t>2</w:t>
            </w:r>
          </w:p>
        </w:tc>
        <w:tc>
          <w:tcPr>
            <w:tcW w:w="134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spacing w:line="400" w:lineRule="exact"/>
              <w:ind w:leftChars="0" w:left="0"/>
              <w:jc w:val="center"/>
              <w:rPr>
                <w:rFonts w:eastAsia="標楷體"/>
                <w:bCs/>
                <w:sz w:val="28"/>
                <w:szCs w:val="28"/>
              </w:rPr>
            </w:pPr>
            <w:r w:rsidRPr="00195D93">
              <w:rPr>
                <w:rFonts w:eastAsia="標楷體"/>
                <w:bCs/>
                <w:sz w:val="28"/>
                <w:szCs w:val="28"/>
              </w:rPr>
              <w:t>2</w:t>
            </w:r>
          </w:p>
        </w:tc>
        <w:tc>
          <w:tcPr>
            <w:tcW w:w="1472"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spacing w:line="400" w:lineRule="exact"/>
              <w:ind w:leftChars="0" w:left="0"/>
              <w:jc w:val="center"/>
              <w:rPr>
                <w:rFonts w:eastAsia="標楷體"/>
                <w:bCs/>
                <w:sz w:val="28"/>
                <w:szCs w:val="28"/>
              </w:rPr>
            </w:pPr>
            <w:r w:rsidRPr="00195D93">
              <w:rPr>
                <w:rFonts w:eastAsia="標楷體"/>
                <w:bCs/>
                <w:sz w:val="28"/>
                <w:szCs w:val="28"/>
              </w:rPr>
              <w:t>100</w:t>
            </w:r>
            <w:r w:rsidRPr="00195D93">
              <w:rPr>
                <w:rFonts w:eastAsia="標楷體"/>
                <w:sz w:val="28"/>
                <w:szCs w:val="28"/>
              </w:rPr>
              <w:t>％</w:t>
            </w:r>
          </w:p>
        </w:tc>
      </w:tr>
      <w:tr w:rsidR="00195D93" w:rsidRPr="00195D93" w:rsidTr="00D83AC4">
        <w:trPr>
          <w:trHeight w:val="660"/>
        </w:trPr>
        <w:tc>
          <w:tcPr>
            <w:tcW w:w="2202" w:type="dxa"/>
            <w:vMerge/>
            <w:tcBorders>
              <w:left w:val="single" w:sz="4" w:space="0" w:color="auto"/>
              <w:bottom w:val="single" w:sz="4" w:space="0" w:color="auto"/>
              <w:right w:val="single" w:sz="4" w:space="0" w:color="auto"/>
            </w:tcBorders>
            <w:vAlign w:val="center"/>
          </w:tcPr>
          <w:p w:rsidR="00195D93" w:rsidRPr="00195D93" w:rsidRDefault="00195D93" w:rsidP="00E04336">
            <w:pPr>
              <w:pStyle w:val="21"/>
              <w:widowControl/>
              <w:spacing w:line="400" w:lineRule="exact"/>
              <w:ind w:leftChars="0" w:left="0"/>
              <w:jc w:val="both"/>
              <w:rPr>
                <w:rFonts w:eastAsia="標楷體"/>
                <w:sz w:val="28"/>
                <w:szCs w:val="28"/>
              </w:rPr>
            </w:pPr>
          </w:p>
        </w:tc>
        <w:tc>
          <w:tcPr>
            <w:tcW w:w="1299"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widowControl/>
              <w:spacing w:line="400" w:lineRule="exact"/>
              <w:ind w:leftChars="0" w:left="0"/>
              <w:jc w:val="center"/>
              <w:rPr>
                <w:rFonts w:eastAsia="標楷體"/>
                <w:bCs/>
                <w:sz w:val="28"/>
                <w:szCs w:val="28"/>
              </w:rPr>
            </w:pPr>
            <w:r w:rsidRPr="00195D93">
              <w:rPr>
                <w:rFonts w:eastAsia="標楷體"/>
                <w:bCs/>
                <w:sz w:val="28"/>
                <w:szCs w:val="28"/>
              </w:rPr>
              <w:t>107</w:t>
            </w:r>
          </w:p>
        </w:tc>
        <w:tc>
          <w:tcPr>
            <w:tcW w:w="133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spacing w:line="400" w:lineRule="exact"/>
              <w:ind w:leftChars="0" w:left="0"/>
              <w:jc w:val="center"/>
              <w:rPr>
                <w:rFonts w:eastAsia="標楷體"/>
                <w:bCs/>
                <w:sz w:val="28"/>
                <w:szCs w:val="28"/>
              </w:rPr>
            </w:pPr>
            <w:r w:rsidRPr="00195D93">
              <w:rPr>
                <w:rFonts w:eastAsia="標楷體"/>
                <w:bCs/>
                <w:sz w:val="28"/>
                <w:szCs w:val="28"/>
              </w:rPr>
              <w:t>1</w:t>
            </w:r>
          </w:p>
        </w:tc>
        <w:tc>
          <w:tcPr>
            <w:tcW w:w="1345"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spacing w:line="400" w:lineRule="exact"/>
              <w:ind w:leftChars="0" w:left="0"/>
              <w:jc w:val="center"/>
              <w:rPr>
                <w:rFonts w:eastAsia="標楷體"/>
                <w:bCs/>
                <w:sz w:val="28"/>
                <w:szCs w:val="28"/>
              </w:rPr>
            </w:pPr>
            <w:r w:rsidRPr="00195D93">
              <w:rPr>
                <w:rFonts w:eastAsia="標楷體"/>
                <w:bCs/>
                <w:sz w:val="28"/>
                <w:szCs w:val="28"/>
              </w:rPr>
              <w:t>1</w:t>
            </w:r>
          </w:p>
        </w:tc>
        <w:tc>
          <w:tcPr>
            <w:tcW w:w="1472"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E04336">
            <w:pPr>
              <w:pStyle w:val="21"/>
              <w:spacing w:line="400" w:lineRule="exact"/>
              <w:ind w:leftChars="0" w:left="0"/>
              <w:jc w:val="center"/>
              <w:rPr>
                <w:rFonts w:eastAsia="標楷體"/>
                <w:bCs/>
                <w:sz w:val="28"/>
                <w:szCs w:val="28"/>
              </w:rPr>
            </w:pPr>
            <w:r w:rsidRPr="00195D93">
              <w:rPr>
                <w:rFonts w:eastAsia="標楷體"/>
                <w:bCs/>
                <w:sz w:val="28"/>
                <w:szCs w:val="28"/>
              </w:rPr>
              <w:t>100</w:t>
            </w:r>
            <w:r w:rsidRPr="00195D93">
              <w:rPr>
                <w:rFonts w:eastAsia="標楷體"/>
                <w:sz w:val="28"/>
                <w:szCs w:val="28"/>
              </w:rPr>
              <w:t>％</w:t>
            </w:r>
          </w:p>
        </w:tc>
      </w:tr>
    </w:tbl>
    <w:p w:rsidR="00195D93" w:rsidRPr="00BD16CA" w:rsidRDefault="00195D93" w:rsidP="00BD16CA">
      <w:pPr>
        <w:spacing w:before="360" w:line="400" w:lineRule="exact"/>
        <w:ind w:leftChars="545" w:left="1624" w:hangingChars="113" w:hanging="316"/>
        <w:rPr>
          <w:rFonts w:ascii="Times New Roman" w:eastAsia="標楷體" w:hAnsi="Times New Roman" w:cs="Times New Roman"/>
          <w:sz w:val="28"/>
          <w:szCs w:val="28"/>
        </w:rPr>
      </w:pPr>
      <w:r w:rsidRPr="00BD16CA">
        <w:rPr>
          <w:rFonts w:ascii="Times New Roman" w:eastAsia="標楷體" w:hAnsi="Times New Roman" w:cs="Times New Roman"/>
          <w:sz w:val="28"/>
          <w:szCs w:val="28"/>
        </w:rPr>
        <w:t>2.</w:t>
      </w:r>
      <w:r w:rsidRPr="00BD16CA">
        <w:rPr>
          <w:rFonts w:ascii="Times New Roman" w:eastAsia="標楷體" w:hAnsi="Times New Roman" w:cs="Times New Roman"/>
          <w:sz w:val="28"/>
          <w:szCs w:val="28"/>
        </w:rPr>
        <w:t>辦理情形：</w:t>
      </w:r>
      <w:r w:rsidRPr="00BD16CA">
        <w:rPr>
          <w:rFonts w:ascii="Times New Roman" w:eastAsia="標楷體" w:hAnsi="Times New Roman" w:cs="Times New Roman"/>
          <w:sz w:val="28"/>
          <w:szCs w:val="28"/>
        </w:rPr>
        <w:t xml:space="preserve"> </w:t>
      </w:r>
    </w:p>
    <w:p w:rsidR="00195D93" w:rsidRPr="00BD16CA" w:rsidRDefault="00195D93" w:rsidP="00BD16CA">
      <w:pPr>
        <w:spacing w:after="120" w:line="400" w:lineRule="exact"/>
        <w:ind w:leftChars="607" w:left="1457" w:firstLine="680"/>
        <w:jc w:val="both"/>
        <w:rPr>
          <w:rFonts w:ascii="Times New Roman" w:eastAsia="標楷體" w:hAnsi="Times New Roman" w:cs="Times New Roman"/>
          <w:sz w:val="28"/>
          <w:szCs w:val="28"/>
        </w:rPr>
      </w:pPr>
      <w:r w:rsidRPr="00BD16CA">
        <w:rPr>
          <w:rFonts w:ascii="Times New Roman" w:eastAsia="標楷體" w:hAnsi="Times New Roman" w:cs="Times New Roman"/>
          <w:sz w:val="28"/>
          <w:szCs w:val="28"/>
        </w:rPr>
        <w:t>新增「女性簡任高階公務人員錄取率」之統計指標，已於</w:t>
      </w:r>
      <w:r w:rsidRPr="00BD16CA">
        <w:rPr>
          <w:rFonts w:ascii="Times New Roman" w:eastAsia="標楷體" w:hAnsi="Times New Roman" w:cs="Times New Roman"/>
          <w:sz w:val="28"/>
          <w:szCs w:val="28"/>
        </w:rPr>
        <w:t>108</w:t>
      </w:r>
      <w:r w:rsidRPr="00BD16CA">
        <w:rPr>
          <w:rFonts w:ascii="Times New Roman" w:eastAsia="標楷體" w:hAnsi="Times New Roman" w:cs="Times New Roman"/>
          <w:sz w:val="28"/>
          <w:szCs w:val="28"/>
        </w:rPr>
        <w:lastRenderedPageBreak/>
        <w:t>年</w:t>
      </w:r>
      <w:r w:rsidRPr="00BD16CA">
        <w:rPr>
          <w:rFonts w:ascii="Times New Roman" w:eastAsia="標楷體" w:hAnsi="Times New Roman" w:cs="Times New Roman"/>
          <w:sz w:val="28"/>
          <w:szCs w:val="28"/>
        </w:rPr>
        <w:t>3</w:t>
      </w:r>
      <w:r w:rsidRPr="00BD16CA">
        <w:rPr>
          <w:rFonts w:ascii="Times New Roman" w:eastAsia="標楷體" w:hAnsi="Times New Roman" w:cs="Times New Roman"/>
          <w:sz w:val="28"/>
          <w:szCs w:val="28"/>
        </w:rPr>
        <w:t>月</w:t>
      </w:r>
      <w:r w:rsidRPr="00BD16CA">
        <w:rPr>
          <w:rFonts w:ascii="Times New Roman" w:eastAsia="標楷體" w:hAnsi="Times New Roman" w:cs="Times New Roman"/>
          <w:sz w:val="28"/>
          <w:szCs w:val="28"/>
        </w:rPr>
        <w:t>4</w:t>
      </w:r>
      <w:r w:rsidRPr="00BD16CA">
        <w:rPr>
          <w:rFonts w:ascii="Times New Roman" w:eastAsia="標楷體" w:hAnsi="Times New Roman" w:cs="Times New Roman"/>
          <w:sz w:val="28"/>
          <w:szCs w:val="28"/>
        </w:rPr>
        <w:t>日上網填報發布。</w:t>
      </w:r>
    </w:p>
    <w:p w:rsidR="00195D93" w:rsidRPr="00BD16CA" w:rsidRDefault="00195D93" w:rsidP="00BD16CA">
      <w:pPr>
        <w:spacing w:before="120" w:line="440" w:lineRule="exact"/>
        <w:ind w:leftChars="512" w:left="1229" w:firstLineChars="32" w:firstLine="90"/>
        <w:rPr>
          <w:rFonts w:ascii="Times New Roman" w:eastAsia="標楷體" w:hAnsi="Times New Roman" w:cs="Times New Roman"/>
          <w:sz w:val="28"/>
          <w:szCs w:val="28"/>
        </w:rPr>
      </w:pPr>
      <w:r w:rsidRPr="00BD16CA">
        <w:rPr>
          <w:rFonts w:ascii="Times New Roman" w:eastAsia="標楷體" w:hAnsi="Times New Roman" w:cs="Times New Roman"/>
          <w:sz w:val="28"/>
          <w:szCs w:val="28"/>
        </w:rPr>
        <w:t>3.</w:t>
      </w:r>
      <w:r w:rsidRPr="00BD16CA">
        <w:rPr>
          <w:rFonts w:ascii="Times New Roman" w:eastAsia="標楷體" w:hAnsi="Times New Roman" w:cs="Times New Roman"/>
          <w:sz w:val="28"/>
          <w:szCs w:val="28"/>
        </w:rPr>
        <w:t>檢討及策進作為：</w:t>
      </w:r>
    </w:p>
    <w:p w:rsidR="00195D93" w:rsidRPr="00BD16CA" w:rsidRDefault="00195D93" w:rsidP="00BD16CA">
      <w:pPr>
        <w:spacing w:after="120" w:line="400" w:lineRule="exact"/>
        <w:ind w:leftChars="728" w:left="1747" w:firstLineChars="82" w:firstLine="230"/>
        <w:rPr>
          <w:rFonts w:ascii="Times New Roman" w:eastAsia="標楷體" w:hAnsi="Times New Roman" w:cs="Times New Roman"/>
          <w:sz w:val="28"/>
          <w:szCs w:val="28"/>
        </w:rPr>
      </w:pPr>
      <w:proofErr w:type="gramStart"/>
      <w:r w:rsidRPr="00BD16CA">
        <w:rPr>
          <w:rFonts w:ascii="Times New Roman" w:eastAsia="標楷體" w:hAnsi="Times New Roman" w:cs="Times New Roman"/>
          <w:sz w:val="28"/>
          <w:szCs w:val="28"/>
        </w:rPr>
        <w:t>賡</w:t>
      </w:r>
      <w:proofErr w:type="gramEnd"/>
      <w:r w:rsidRPr="00BD16CA">
        <w:rPr>
          <w:rFonts w:ascii="Times New Roman" w:eastAsia="標楷體" w:hAnsi="Times New Roman" w:cs="Times New Roman"/>
          <w:sz w:val="28"/>
          <w:szCs w:val="28"/>
        </w:rPr>
        <w:t>續配合規定</w:t>
      </w:r>
      <w:proofErr w:type="gramStart"/>
      <w:r w:rsidRPr="00BD16CA">
        <w:rPr>
          <w:rFonts w:ascii="Times New Roman" w:eastAsia="標楷體" w:hAnsi="Times New Roman" w:cs="Times New Roman"/>
          <w:sz w:val="28"/>
          <w:szCs w:val="28"/>
        </w:rPr>
        <w:t>時程彙整</w:t>
      </w:r>
      <w:proofErr w:type="gramEnd"/>
      <w:r w:rsidRPr="00BD16CA">
        <w:rPr>
          <w:rFonts w:ascii="Times New Roman" w:eastAsia="標楷體" w:hAnsi="Times New Roman" w:cs="Times New Roman"/>
          <w:sz w:val="28"/>
          <w:szCs w:val="28"/>
        </w:rPr>
        <w:t>該項目指標，並上網填報發布。</w:t>
      </w:r>
    </w:p>
    <w:p w:rsidR="00195D93" w:rsidRPr="00195D93" w:rsidRDefault="00195D93" w:rsidP="00195D93">
      <w:pPr>
        <w:pStyle w:val="21"/>
        <w:widowControl/>
        <w:spacing w:before="240" w:after="120" w:line="400" w:lineRule="exact"/>
        <w:ind w:leftChars="63" w:left="3408" w:hangingChars="1162" w:hanging="3257"/>
        <w:rPr>
          <w:rFonts w:eastAsia="標楷體"/>
          <w:b/>
          <w:bCs/>
          <w:sz w:val="28"/>
          <w:szCs w:val="28"/>
        </w:rPr>
      </w:pPr>
      <w:r w:rsidRPr="00195D93">
        <w:rPr>
          <w:rFonts w:eastAsia="標楷體"/>
          <w:b/>
          <w:bCs/>
          <w:sz w:val="28"/>
          <w:szCs w:val="28"/>
        </w:rPr>
        <w:t xml:space="preserve">    </w:t>
      </w:r>
      <w:r w:rsidRPr="00195D93">
        <w:rPr>
          <w:rFonts w:eastAsia="標楷體"/>
          <w:b/>
          <w:bCs/>
          <w:sz w:val="28"/>
          <w:szCs w:val="28"/>
        </w:rPr>
        <w:t>（三）關鍵績效指標</w:t>
      </w:r>
      <w:r w:rsidRPr="00195D93">
        <w:rPr>
          <w:rFonts w:eastAsia="標楷體"/>
          <w:b/>
          <w:bCs/>
          <w:sz w:val="28"/>
          <w:szCs w:val="28"/>
        </w:rPr>
        <w:t>3</w:t>
      </w:r>
      <w:r w:rsidRPr="00195D93">
        <w:rPr>
          <w:rFonts w:eastAsia="標楷體"/>
          <w:b/>
          <w:bCs/>
          <w:sz w:val="28"/>
          <w:szCs w:val="28"/>
        </w:rPr>
        <w:t>：</w:t>
      </w:r>
      <w:r w:rsidRPr="00195D93">
        <w:rPr>
          <w:rFonts w:eastAsia="標楷體"/>
          <w:b/>
          <w:sz w:val="28"/>
          <w:szCs w:val="28"/>
        </w:rPr>
        <w:t>配合行政院「重要性別統計資料庫」之建置，辦理</w:t>
      </w:r>
      <w:r w:rsidRPr="00195D93">
        <w:rPr>
          <w:rFonts w:eastAsia="標楷體"/>
          <w:b/>
          <w:sz w:val="28"/>
          <w:szCs w:val="28"/>
        </w:rPr>
        <w:t>2</w:t>
      </w:r>
      <w:r w:rsidRPr="00195D93">
        <w:rPr>
          <w:rFonts w:eastAsia="標楷體"/>
          <w:b/>
          <w:sz w:val="28"/>
          <w:szCs w:val="28"/>
        </w:rPr>
        <w:t>項指標項目統計資料之發布</w:t>
      </w:r>
    </w:p>
    <w:p w:rsidR="00195D93" w:rsidRPr="00195D93" w:rsidRDefault="00195D93" w:rsidP="00195D93">
      <w:pPr>
        <w:pStyle w:val="21"/>
        <w:widowControl/>
        <w:spacing w:before="120" w:after="120" w:line="400" w:lineRule="exact"/>
        <w:ind w:leftChars="550" w:left="3837" w:hangingChars="899" w:hanging="2517"/>
        <w:rPr>
          <w:rFonts w:eastAsia="標楷體"/>
          <w:b/>
          <w:bCs/>
          <w:sz w:val="28"/>
          <w:szCs w:val="28"/>
        </w:rPr>
      </w:pPr>
      <w:r w:rsidRPr="00195D93">
        <w:rPr>
          <w:rFonts w:eastAsia="標楷體"/>
          <w:sz w:val="28"/>
          <w:szCs w:val="28"/>
        </w:rPr>
        <w:t>1.</w:t>
      </w:r>
      <w:r w:rsidRPr="00195D93">
        <w:rPr>
          <w:rFonts w:eastAsia="標楷體"/>
          <w:sz w:val="28"/>
          <w:szCs w:val="28"/>
        </w:rPr>
        <w:t>目標達成情形</w:t>
      </w:r>
      <w:r w:rsidRPr="00195D93">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1358"/>
        <w:gridCol w:w="1358"/>
        <w:gridCol w:w="1358"/>
        <w:gridCol w:w="1358"/>
      </w:tblGrid>
      <w:tr w:rsidR="00195D93" w:rsidRPr="00195D93" w:rsidTr="00BD16CA">
        <w:trPr>
          <w:trHeight w:val="1059"/>
        </w:trPr>
        <w:tc>
          <w:tcPr>
            <w:tcW w:w="2224"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44638B">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衡量標準</w:t>
            </w:r>
          </w:p>
        </w:tc>
        <w:tc>
          <w:tcPr>
            <w:tcW w:w="1358" w:type="dxa"/>
            <w:tcBorders>
              <w:top w:val="single" w:sz="4" w:space="0" w:color="auto"/>
              <w:left w:val="single" w:sz="4" w:space="0" w:color="auto"/>
              <w:bottom w:val="single" w:sz="4" w:space="0" w:color="auto"/>
              <w:right w:val="single" w:sz="4" w:space="0" w:color="auto"/>
            </w:tcBorders>
          </w:tcPr>
          <w:p w:rsidR="00195D93" w:rsidRPr="00195D93" w:rsidRDefault="00195D93" w:rsidP="003D5E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年度別（年）</w:t>
            </w: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3D5E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目標值</w:t>
            </w:r>
          </w:p>
          <w:p w:rsidR="00195D93" w:rsidRPr="00195D93" w:rsidRDefault="00195D93" w:rsidP="003D5E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X</w:t>
            </w:r>
            <w:r w:rsidRPr="00195D93">
              <w:rPr>
                <w:rFonts w:eastAsia="標楷體"/>
                <w:spacing w:val="-20"/>
                <w:sz w:val="28"/>
                <w:szCs w:val="28"/>
              </w:rPr>
              <w:t>）</w:t>
            </w: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3D5E3E">
            <w:pPr>
              <w:pStyle w:val="21"/>
              <w:widowControl/>
              <w:spacing w:line="400" w:lineRule="exact"/>
              <w:ind w:leftChars="0" w:left="0"/>
              <w:jc w:val="center"/>
              <w:rPr>
                <w:rFonts w:eastAsia="標楷體"/>
                <w:spacing w:val="-20"/>
                <w:sz w:val="28"/>
                <w:szCs w:val="28"/>
              </w:rPr>
            </w:pPr>
            <w:r w:rsidRPr="00195D93">
              <w:rPr>
                <w:rFonts w:eastAsia="標楷體"/>
                <w:spacing w:val="-20"/>
                <w:sz w:val="28"/>
                <w:szCs w:val="28"/>
              </w:rPr>
              <w:t>實際值</w:t>
            </w:r>
          </w:p>
          <w:p w:rsidR="00195D93" w:rsidRPr="00195D93" w:rsidRDefault="00195D93" w:rsidP="003D5E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w:t>
            </w:r>
            <w:r w:rsidRPr="00195D93">
              <w:rPr>
                <w:rFonts w:eastAsia="標楷體"/>
                <w:spacing w:val="-20"/>
                <w:sz w:val="28"/>
                <w:szCs w:val="28"/>
              </w:rPr>
              <w:t>Y</w:t>
            </w:r>
            <w:r w:rsidRPr="00195D93">
              <w:rPr>
                <w:rFonts w:eastAsia="標楷體"/>
                <w:spacing w:val="-20"/>
                <w:sz w:val="28"/>
                <w:szCs w:val="28"/>
              </w:rPr>
              <w:t>）</w:t>
            </w: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3D5E3E">
            <w:pPr>
              <w:pStyle w:val="21"/>
              <w:widowControl/>
              <w:spacing w:line="400" w:lineRule="exact"/>
              <w:ind w:leftChars="0" w:left="0"/>
              <w:jc w:val="center"/>
              <w:rPr>
                <w:rFonts w:eastAsia="標楷體"/>
                <w:b/>
                <w:bCs/>
                <w:spacing w:val="-20"/>
                <w:sz w:val="28"/>
                <w:szCs w:val="28"/>
              </w:rPr>
            </w:pPr>
            <w:r w:rsidRPr="00195D93">
              <w:rPr>
                <w:rFonts w:eastAsia="標楷體"/>
                <w:spacing w:val="-20"/>
                <w:sz w:val="28"/>
                <w:szCs w:val="28"/>
              </w:rPr>
              <w:t>達成度（</w:t>
            </w:r>
            <w:r w:rsidRPr="00195D93">
              <w:rPr>
                <w:rFonts w:eastAsia="標楷體"/>
                <w:spacing w:val="-20"/>
                <w:sz w:val="28"/>
                <w:szCs w:val="28"/>
              </w:rPr>
              <w:t>Y/X</w:t>
            </w:r>
            <w:r w:rsidRPr="00195D93">
              <w:rPr>
                <w:rFonts w:eastAsia="標楷體"/>
                <w:spacing w:val="-20"/>
                <w:sz w:val="28"/>
                <w:szCs w:val="28"/>
              </w:rPr>
              <w:t>）</w:t>
            </w:r>
          </w:p>
        </w:tc>
      </w:tr>
      <w:tr w:rsidR="00195D93" w:rsidRPr="00195D93" w:rsidTr="00BD16CA">
        <w:trPr>
          <w:trHeight w:val="1060"/>
        </w:trPr>
        <w:tc>
          <w:tcPr>
            <w:tcW w:w="2224" w:type="dxa"/>
            <w:vMerge w:val="restart"/>
            <w:tcBorders>
              <w:top w:val="single" w:sz="4" w:space="0" w:color="auto"/>
              <w:left w:val="single" w:sz="4" w:space="0" w:color="auto"/>
              <w:right w:val="single" w:sz="4" w:space="0" w:color="auto"/>
            </w:tcBorders>
          </w:tcPr>
          <w:p w:rsidR="00195D93" w:rsidRPr="00195D93" w:rsidRDefault="00195D93" w:rsidP="00BD16CA">
            <w:pPr>
              <w:pStyle w:val="21"/>
              <w:widowControl/>
              <w:spacing w:line="400" w:lineRule="exact"/>
              <w:ind w:leftChars="0" w:left="0"/>
              <w:jc w:val="both"/>
              <w:rPr>
                <w:rFonts w:eastAsia="標楷體"/>
                <w:sz w:val="28"/>
                <w:szCs w:val="28"/>
              </w:rPr>
            </w:pPr>
            <w:r w:rsidRPr="00195D93">
              <w:rPr>
                <w:rFonts w:eastAsia="標楷體"/>
                <w:sz w:val="28"/>
                <w:szCs w:val="28"/>
              </w:rPr>
              <w:t>（行政院重要性別統計資料庫內本會資料更新之指標數目</w:t>
            </w:r>
            <w:r w:rsidRPr="00195D93">
              <w:rPr>
                <w:rFonts w:eastAsia="標楷體"/>
                <w:sz w:val="28"/>
                <w:szCs w:val="28"/>
              </w:rPr>
              <w:t>/</w:t>
            </w:r>
            <w:r w:rsidRPr="00195D93">
              <w:rPr>
                <w:rFonts w:eastAsia="標楷體"/>
                <w:sz w:val="28"/>
                <w:szCs w:val="28"/>
              </w:rPr>
              <w:t>行政院重要性別統計資料庫內本會應更新之指標總數）</w:t>
            </w:r>
            <w:r w:rsidRPr="00195D93">
              <w:rPr>
                <w:rFonts w:eastAsia="標楷體"/>
                <w:sz w:val="28"/>
                <w:szCs w:val="28"/>
              </w:rPr>
              <w:t>×100</w:t>
            </w:r>
            <w:r w:rsidRPr="00195D93">
              <w:rPr>
                <w:rFonts w:eastAsia="標楷體"/>
                <w:sz w:val="28"/>
                <w:szCs w:val="28"/>
              </w:rPr>
              <w:t>％</w:t>
            </w:r>
          </w:p>
        </w:tc>
        <w:tc>
          <w:tcPr>
            <w:tcW w:w="1358"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41" w:left="543" w:hangingChars="159" w:hanging="445"/>
              <w:jc w:val="center"/>
              <w:rPr>
                <w:rFonts w:eastAsia="標楷體"/>
                <w:sz w:val="28"/>
                <w:szCs w:val="28"/>
              </w:rPr>
            </w:pPr>
            <w:r w:rsidRPr="00195D93">
              <w:rPr>
                <w:rFonts w:eastAsia="標楷體"/>
                <w:sz w:val="28"/>
                <w:szCs w:val="28"/>
              </w:rPr>
              <w:t>105</w:t>
            </w:r>
          </w:p>
        </w:tc>
        <w:tc>
          <w:tcPr>
            <w:tcW w:w="1358"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36" w:left="545" w:hangingChars="164" w:hanging="459"/>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c>
          <w:tcPr>
            <w:tcW w:w="1358"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16" w:left="553" w:hangingChars="184" w:hanging="515"/>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c>
          <w:tcPr>
            <w:tcW w:w="1358" w:type="dxa"/>
            <w:tcBorders>
              <w:top w:val="single" w:sz="4" w:space="0" w:color="auto"/>
              <w:left w:val="single" w:sz="4" w:space="0" w:color="auto"/>
              <w:right w:val="single" w:sz="4" w:space="0" w:color="auto"/>
            </w:tcBorders>
            <w:vAlign w:val="center"/>
          </w:tcPr>
          <w:p w:rsidR="00195D93" w:rsidRPr="00195D93" w:rsidRDefault="00195D93" w:rsidP="00195D93">
            <w:pPr>
              <w:pStyle w:val="21"/>
              <w:spacing w:line="400" w:lineRule="exact"/>
              <w:ind w:leftChars="43" w:left="543" w:hangingChars="157" w:hanging="440"/>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r>
      <w:tr w:rsidR="00195D93" w:rsidRPr="00195D93" w:rsidTr="00BD16CA">
        <w:trPr>
          <w:trHeight w:val="1060"/>
        </w:trPr>
        <w:tc>
          <w:tcPr>
            <w:tcW w:w="2224" w:type="dxa"/>
            <w:vMerge/>
            <w:tcBorders>
              <w:left w:val="single" w:sz="4" w:space="0" w:color="auto"/>
              <w:right w:val="single" w:sz="4" w:space="0" w:color="auto"/>
            </w:tcBorders>
            <w:vAlign w:val="center"/>
          </w:tcPr>
          <w:p w:rsidR="00195D93" w:rsidRPr="00195D93" w:rsidRDefault="00195D93" w:rsidP="003D5E3E">
            <w:pPr>
              <w:pStyle w:val="21"/>
              <w:widowControl/>
              <w:spacing w:line="400" w:lineRule="exact"/>
              <w:ind w:leftChars="0" w:left="0"/>
              <w:jc w:val="both"/>
              <w:rPr>
                <w:rFonts w:eastAsia="標楷體"/>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3D5E3E">
            <w:pPr>
              <w:pStyle w:val="21"/>
              <w:widowControl/>
              <w:spacing w:line="400" w:lineRule="exact"/>
              <w:ind w:leftChars="0" w:left="0"/>
              <w:jc w:val="center"/>
              <w:rPr>
                <w:rFonts w:eastAsia="標楷體"/>
                <w:sz w:val="28"/>
                <w:szCs w:val="28"/>
              </w:rPr>
            </w:pPr>
            <w:r w:rsidRPr="00195D93">
              <w:rPr>
                <w:rFonts w:eastAsia="標楷體"/>
                <w:sz w:val="28"/>
                <w:szCs w:val="28"/>
              </w:rPr>
              <w:t>106</w:t>
            </w: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3D5E3E">
            <w:pPr>
              <w:pStyle w:val="21"/>
              <w:widowControl/>
              <w:spacing w:line="400" w:lineRule="exact"/>
              <w:ind w:leftChars="0" w:left="0"/>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3D5E3E">
            <w:pPr>
              <w:pStyle w:val="21"/>
              <w:widowControl/>
              <w:spacing w:line="400" w:lineRule="exact"/>
              <w:ind w:leftChars="0" w:left="0"/>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3D5E3E">
            <w:pPr>
              <w:pStyle w:val="21"/>
              <w:widowControl/>
              <w:spacing w:line="400" w:lineRule="exact"/>
              <w:ind w:leftChars="0" w:left="0"/>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r>
      <w:tr w:rsidR="00195D93" w:rsidRPr="00195D93" w:rsidTr="00BD16CA">
        <w:trPr>
          <w:trHeight w:val="1060"/>
        </w:trPr>
        <w:tc>
          <w:tcPr>
            <w:tcW w:w="2224" w:type="dxa"/>
            <w:vMerge/>
            <w:tcBorders>
              <w:left w:val="single" w:sz="4" w:space="0" w:color="auto"/>
              <w:bottom w:val="single" w:sz="4" w:space="0" w:color="auto"/>
              <w:right w:val="single" w:sz="4" w:space="0" w:color="auto"/>
            </w:tcBorders>
            <w:vAlign w:val="center"/>
          </w:tcPr>
          <w:p w:rsidR="00195D93" w:rsidRPr="00195D93" w:rsidRDefault="00195D93" w:rsidP="00973E6E">
            <w:pPr>
              <w:pStyle w:val="21"/>
              <w:widowControl/>
              <w:spacing w:line="400" w:lineRule="exact"/>
              <w:ind w:leftChars="0" w:left="0"/>
              <w:jc w:val="both"/>
              <w:rPr>
                <w:rFonts w:eastAsia="標楷體"/>
                <w:sz w:val="28"/>
                <w:szCs w:val="28"/>
              </w:rPr>
            </w:pP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973E6E">
            <w:pPr>
              <w:pStyle w:val="21"/>
              <w:widowControl/>
              <w:spacing w:line="400" w:lineRule="exact"/>
              <w:ind w:leftChars="0" w:left="0"/>
              <w:jc w:val="center"/>
              <w:rPr>
                <w:rFonts w:eastAsia="標楷體"/>
                <w:sz w:val="28"/>
                <w:szCs w:val="28"/>
              </w:rPr>
            </w:pPr>
            <w:r w:rsidRPr="00195D93">
              <w:rPr>
                <w:rFonts w:eastAsia="標楷體"/>
                <w:sz w:val="28"/>
                <w:szCs w:val="28"/>
              </w:rPr>
              <w:t>107</w:t>
            </w: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973E6E">
            <w:pPr>
              <w:pStyle w:val="21"/>
              <w:widowControl/>
              <w:spacing w:line="400" w:lineRule="exact"/>
              <w:ind w:leftChars="0" w:left="0"/>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973E6E">
            <w:pPr>
              <w:pStyle w:val="21"/>
              <w:widowControl/>
              <w:spacing w:line="400" w:lineRule="exact"/>
              <w:ind w:leftChars="0" w:left="0"/>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c>
          <w:tcPr>
            <w:tcW w:w="1358" w:type="dxa"/>
            <w:tcBorders>
              <w:top w:val="single" w:sz="4" w:space="0" w:color="auto"/>
              <w:left w:val="single" w:sz="4" w:space="0" w:color="auto"/>
              <w:bottom w:val="single" w:sz="4" w:space="0" w:color="auto"/>
              <w:right w:val="single" w:sz="4" w:space="0" w:color="auto"/>
            </w:tcBorders>
            <w:vAlign w:val="center"/>
          </w:tcPr>
          <w:p w:rsidR="00195D93" w:rsidRPr="00195D93" w:rsidRDefault="00195D93" w:rsidP="00973E6E">
            <w:pPr>
              <w:pStyle w:val="21"/>
              <w:widowControl/>
              <w:spacing w:line="400" w:lineRule="exact"/>
              <w:ind w:leftChars="0" w:left="0"/>
              <w:jc w:val="center"/>
              <w:rPr>
                <w:rFonts w:eastAsia="標楷體"/>
                <w:b/>
                <w:bCs/>
                <w:sz w:val="28"/>
                <w:szCs w:val="28"/>
              </w:rPr>
            </w:pPr>
            <w:r w:rsidRPr="00195D93">
              <w:rPr>
                <w:rFonts w:eastAsia="標楷體"/>
                <w:sz w:val="28"/>
                <w:szCs w:val="28"/>
              </w:rPr>
              <w:t>100</w:t>
            </w:r>
            <w:r w:rsidRPr="00195D93">
              <w:rPr>
                <w:rFonts w:eastAsia="標楷體"/>
                <w:sz w:val="28"/>
                <w:szCs w:val="28"/>
              </w:rPr>
              <w:t>％</w:t>
            </w:r>
          </w:p>
        </w:tc>
      </w:tr>
    </w:tbl>
    <w:p w:rsidR="00195D93" w:rsidRPr="00BD16CA" w:rsidRDefault="00195D93" w:rsidP="00BD16CA">
      <w:pPr>
        <w:spacing w:before="360" w:line="440" w:lineRule="exact"/>
        <w:ind w:leftChars="512" w:left="1229" w:firstLineChars="32" w:firstLine="90"/>
        <w:rPr>
          <w:rFonts w:ascii="Times New Roman" w:eastAsia="標楷體" w:hAnsi="Times New Roman" w:cs="Times New Roman"/>
          <w:sz w:val="28"/>
          <w:szCs w:val="28"/>
        </w:rPr>
      </w:pPr>
      <w:r w:rsidRPr="00BD16CA">
        <w:rPr>
          <w:rFonts w:ascii="Times New Roman" w:eastAsia="標楷體" w:hAnsi="Times New Roman" w:cs="Times New Roman"/>
          <w:sz w:val="28"/>
          <w:szCs w:val="28"/>
        </w:rPr>
        <w:t>2.</w:t>
      </w:r>
      <w:r w:rsidRPr="00BD16CA">
        <w:rPr>
          <w:rFonts w:ascii="Times New Roman" w:eastAsia="標楷體" w:hAnsi="Times New Roman" w:cs="Times New Roman"/>
          <w:sz w:val="28"/>
          <w:szCs w:val="28"/>
        </w:rPr>
        <w:t>辦理情形：</w:t>
      </w:r>
    </w:p>
    <w:p w:rsidR="00195D93" w:rsidRPr="00BD16CA" w:rsidRDefault="00195D93" w:rsidP="00BD16CA">
      <w:pPr>
        <w:spacing w:after="120" w:line="440" w:lineRule="exact"/>
        <w:ind w:leftChars="625" w:left="1500" w:firstLineChars="200" w:firstLine="560"/>
        <w:jc w:val="both"/>
        <w:rPr>
          <w:rFonts w:ascii="Times New Roman" w:eastAsia="標楷體" w:hAnsi="Times New Roman" w:cs="Times New Roman"/>
          <w:sz w:val="28"/>
          <w:szCs w:val="28"/>
        </w:rPr>
      </w:pPr>
      <w:r w:rsidRPr="00BD16CA">
        <w:rPr>
          <w:rFonts w:ascii="Times New Roman" w:eastAsia="標楷體" w:hAnsi="Times New Roman" w:cs="Times New Roman"/>
          <w:sz w:val="28"/>
          <w:szCs w:val="28"/>
        </w:rPr>
        <w:t>2</w:t>
      </w:r>
      <w:r w:rsidRPr="00BD16CA">
        <w:rPr>
          <w:rFonts w:ascii="Times New Roman" w:eastAsia="標楷體" w:hAnsi="Times New Roman" w:cs="Times New Roman"/>
          <w:sz w:val="28"/>
          <w:szCs w:val="28"/>
        </w:rPr>
        <w:t>項指標</w:t>
      </w:r>
      <w:proofErr w:type="gramStart"/>
      <w:r w:rsidRPr="00BD16CA">
        <w:rPr>
          <w:rFonts w:ascii="Times New Roman" w:eastAsia="標楷體" w:hAnsi="Times New Roman" w:cs="Times New Roman"/>
          <w:sz w:val="28"/>
          <w:szCs w:val="28"/>
        </w:rPr>
        <w:t>（</w:t>
      </w:r>
      <w:proofErr w:type="gramEnd"/>
      <w:r w:rsidRPr="00BD16CA">
        <w:rPr>
          <w:rFonts w:ascii="Times New Roman" w:eastAsia="標楷體" w:hAnsi="Times New Roman" w:cs="Times New Roman"/>
          <w:sz w:val="28"/>
          <w:szCs w:val="28"/>
        </w:rPr>
        <w:t>按指：「公務人員升任官等訓練（薦任公務人員晉升簡任官等訓練）合格人數及比例」及「全國公務人員訓練進修人數」</w:t>
      </w:r>
      <w:proofErr w:type="gramStart"/>
      <w:r w:rsidRPr="00BD16CA">
        <w:rPr>
          <w:rFonts w:ascii="Times New Roman" w:eastAsia="標楷體" w:hAnsi="Times New Roman" w:cs="Times New Roman"/>
          <w:sz w:val="28"/>
          <w:szCs w:val="28"/>
        </w:rPr>
        <w:t>）</w:t>
      </w:r>
      <w:proofErr w:type="gramEnd"/>
      <w:r w:rsidRPr="00BD16CA">
        <w:rPr>
          <w:rFonts w:ascii="Times New Roman" w:eastAsia="標楷體" w:hAnsi="Times New Roman" w:cs="Times New Roman"/>
          <w:sz w:val="28"/>
          <w:szCs w:val="28"/>
        </w:rPr>
        <w:t>已於</w:t>
      </w:r>
      <w:r w:rsidRPr="00BD16CA">
        <w:rPr>
          <w:rFonts w:ascii="Times New Roman" w:eastAsia="標楷體" w:hAnsi="Times New Roman" w:cs="Times New Roman"/>
          <w:sz w:val="28"/>
          <w:szCs w:val="28"/>
        </w:rPr>
        <w:t>107</w:t>
      </w:r>
      <w:r w:rsidRPr="00BD16CA">
        <w:rPr>
          <w:rFonts w:ascii="Times New Roman" w:eastAsia="標楷體" w:hAnsi="Times New Roman" w:cs="Times New Roman"/>
          <w:sz w:val="28"/>
          <w:szCs w:val="28"/>
        </w:rPr>
        <w:t>年</w:t>
      </w:r>
      <w:r w:rsidRPr="00BD16CA">
        <w:rPr>
          <w:rFonts w:ascii="Times New Roman" w:eastAsia="標楷體" w:hAnsi="Times New Roman" w:cs="Times New Roman"/>
          <w:sz w:val="28"/>
          <w:szCs w:val="28"/>
        </w:rPr>
        <w:t>6</w:t>
      </w:r>
      <w:r w:rsidRPr="00BD16CA">
        <w:rPr>
          <w:rFonts w:ascii="Times New Roman" w:eastAsia="標楷體" w:hAnsi="Times New Roman" w:cs="Times New Roman"/>
          <w:sz w:val="28"/>
          <w:szCs w:val="28"/>
        </w:rPr>
        <w:t>月</w:t>
      </w:r>
      <w:r w:rsidRPr="00BD16CA">
        <w:rPr>
          <w:rFonts w:ascii="Times New Roman" w:eastAsia="標楷體" w:hAnsi="Times New Roman" w:cs="Times New Roman"/>
          <w:sz w:val="28"/>
          <w:szCs w:val="28"/>
        </w:rPr>
        <w:t>15</w:t>
      </w:r>
      <w:r w:rsidRPr="00BD16CA">
        <w:rPr>
          <w:rFonts w:ascii="Times New Roman" w:eastAsia="標楷體" w:hAnsi="Times New Roman" w:cs="Times New Roman"/>
          <w:sz w:val="28"/>
          <w:szCs w:val="28"/>
        </w:rPr>
        <w:t>日及</w:t>
      </w:r>
      <w:r w:rsidRPr="00BD16CA">
        <w:rPr>
          <w:rFonts w:ascii="Times New Roman" w:eastAsia="標楷體" w:hAnsi="Times New Roman" w:cs="Times New Roman"/>
          <w:sz w:val="28"/>
          <w:szCs w:val="28"/>
        </w:rPr>
        <w:t>21</w:t>
      </w:r>
      <w:r w:rsidRPr="00BD16CA">
        <w:rPr>
          <w:rFonts w:ascii="Times New Roman" w:eastAsia="標楷體" w:hAnsi="Times New Roman" w:cs="Times New Roman"/>
          <w:sz w:val="28"/>
          <w:szCs w:val="28"/>
        </w:rPr>
        <w:t>日上網填報發布，依限完成。</w:t>
      </w:r>
    </w:p>
    <w:p w:rsidR="00195D93" w:rsidRPr="00BD16CA" w:rsidRDefault="00195D93" w:rsidP="00BD16CA">
      <w:pPr>
        <w:spacing w:before="240" w:line="440" w:lineRule="exact"/>
        <w:ind w:leftChars="512" w:left="1229" w:firstLineChars="32" w:firstLine="90"/>
        <w:rPr>
          <w:rFonts w:ascii="Times New Roman" w:eastAsia="標楷體" w:hAnsi="Times New Roman" w:cs="Times New Roman"/>
          <w:sz w:val="28"/>
          <w:szCs w:val="28"/>
        </w:rPr>
      </w:pPr>
      <w:r w:rsidRPr="00BD16CA">
        <w:rPr>
          <w:rFonts w:ascii="Times New Roman" w:eastAsia="標楷體" w:hAnsi="Times New Roman" w:cs="Times New Roman"/>
          <w:sz w:val="28"/>
          <w:szCs w:val="28"/>
        </w:rPr>
        <w:t>3.</w:t>
      </w:r>
      <w:r w:rsidRPr="00BD16CA">
        <w:rPr>
          <w:rFonts w:ascii="Times New Roman" w:eastAsia="標楷體" w:hAnsi="Times New Roman" w:cs="Times New Roman"/>
          <w:sz w:val="28"/>
          <w:szCs w:val="28"/>
        </w:rPr>
        <w:t>檢討及策進作為：</w:t>
      </w:r>
    </w:p>
    <w:p w:rsidR="00195D93" w:rsidRPr="00BD16CA" w:rsidRDefault="00195D93" w:rsidP="00BD16CA">
      <w:pPr>
        <w:spacing w:after="120" w:line="440" w:lineRule="exact"/>
        <w:ind w:leftChars="728" w:left="1747" w:firstLineChars="82" w:firstLine="230"/>
        <w:rPr>
          <w:rFonts w:ascii="Times New Roman" w:eastAsia="標楷體" w:hAnsi="Times New Roman" w:cs="Times New Roman"/>
          <w:sz w:val="28"/>
          <w:szCs w:val="28"/>
        </w:rPr>
      </w:pPr>
      <w:proofErr w:type="gramStart"/>
      <w:r w:rsidRPr="00BD16CA">
        <w:rPr>
          <w:rFonts w:ascii="Times New Roman" w:eastAsia="標楷體" w:hAnsi="Times New Roman" w:cs="Times New Roman"/>
          <w:sz w:val="28"/>
          <w:szCs w:val="28"/>
        </w:rPr>
        <w:t>賡</w:t>
      </w:r>
      <w:proofErr w:type="gramEnd"/>
      <w:r w:rsidRPr="00BD16CA">
        <w:rPr>
          <w:rFonts w:ascii="Times New Roman" w:eastAsia="標楷體" w:hAnsi="Times New Roman" w:cs="Times New Roman"/>
          <w:sz w:val="28"/>
          <w:szCs w:val="28"/>
        </w:rPr>
        <w:t>續配合規定</w:t>
      </w:r>
      <w:proofErr w:type="gramStart"/>
      <w:r w:rsidRPr="00BD16CA">
        <w:rPr>
          <w:rFonts w:ascii="Times New Roman" w:eastAsia="標楷體" w:hAnsi="Times New Roman" w:cs="Times New Roman"/>
          <w:sz w:val="28"/>
          <w:szCs w:val="28"/>
        </w:rPr>
        <w:t>時程彙整</w:t>
      </w:r>
      <w:proofErr w:type="gramEnd"/>
      <w:r w:rsidRPr="00BD16CA">
        <w:rPr>
          <w:rFonts w:ascii="Times New Roman" w:eastAsia="標楷體" w:hAnsi="Times New Roman" w:cs="Times New Roman"/>
          <w:sz w:val="28"/>
          <w:szCs w:val="28"/>
        </w:rPr>
        <w:t>該項目指標，並上網填報發布。</w:t>
      </w:r>
    </w:p>
    <w:p w:rsidR="00195D93" w:rsidRPr="00195D93" w:rsidRDefault="00195D93" w:rsidP="00195D93">
      <w:pPr>
        <w:pStyle w:val="21"/>
        <w:widowControl/>
        <w:numPr>
          <w:ilvl w:val="0"/>
          <w:numId w:val="11"/>
        </w:numPr>
        <w:spacing w:beforeLines="100" w:before="240" w:afterLines="50" w:after="120" w:line="400" w:lineRule="exact"/>
        <w:ind w:leftChars="0" w:left="601" w:hanging="601"/>
        <w:rPr>
          <w:rFonts w:eastAsia="標楷體"/>
          <w:b/>
          <w:bCs/>
          <w:sz w:val="30"/>
          <w:szCs w:val="30"/>
        </w:rPr>
      </w:pPr>
      <w:r w:rsidRPr="00195D93">
        <w:rPr>
          <w:rFonts w:eastAsia="標楷體"/>
          <w:b/>
          <w:bCs/>
          <w:sz w:val="30"/>
          <w:szCs w:val="30"/>
        </w:rPr>
        <w:t>其他重要執行檢討及策進作為</w:t>
      </w:r>
    </w:p>
    <w:p w:rsidR="00195D93" w:rsidRPr="00BD16CA" w:rsidRDefault="00195D93" w:rsidP="00BD16CA">
      <w:pPr>
        <w:pStyle w:val="6"/>
        <w:widowControl/>
        <w:spacing w:beforeLines="50" w:before="120" w:line="440" w:lineRule="exact"/>
        <w:ind w:leftChars="153" w:left="930" w:hangingChars="201" w:hanging="563"/>
        <w:jc w:val="both"/>
        <w:rPr>
          <w:rFonts w:eastAsia="標楷體"/>
          <w:sz w:val="28"/>
          <w:szCs w:val="28"/>
        </w:rPr>
      </w:pPr>
      <w:r w:rsidRPr="00BD16CA">
        <w:rPr>
          <w:rFonts w:eastAsia="標楷體"/>
          <w:bCs/>
          <w:sz w:val="28"/>
          <w:szCs w:val="28"/>
        </w:rPr>
        <w:t>一、加強辦理基礎訓練及升官等訓練之輔導員與學員之「性別平等權益宣導」：於</w:t>
      </w:r>
      <w:r w:rsidRPr="00BD16CA">
        <w:rPr>
          <w:rFonts w:eastAsia="標楷體"/>
          <w:bCs/>
          <w:sz w:val="28"/>
          <w:szCs w:val="28"/>
        </w:rPr>
        <w:t>108</w:t>
      </w:r>
      <w:r w:rsidRPr="00BD16CA">
        <w:rPr>
          <w:rFonts w:eastAsia="標楷體"/>
          <w:bCs/>
          <w:sz w:val="28"/>
          <w:szCs w:val="28"/>
        </w:rPr>
        <w:t>年辦理考試錄取人員基礎訓練及各項晉升官等訓練前，就輔導人員專業職能講習進行性騷擾防治教育及宣導事項，並請各班</w:t>
      </w:r>
      <w:proofErr w:type="gramStart"/>
      <w:r w:rsidRPr="00BD16CA">
        <w:rPr>
          <w:rFonts w:eastAsia="標楷體"/>
          <w:bCs/>
          <w:sz w:val="28"/>
          <w:szCs w:val="28"/>
        </w:rPr>
        <w:t>務</w:t>
      </w:r>
      <w:proofErr w:type="gramEnd"/>
      <w:r w:rsidRPr="00BD16CA">
        <w:rPr>
          <w:rFonts w:eastAsia="標楷體"/>
          <w:bCs/>
          <w:sz w:val="28"/>
          <w:szCs w:val="28"/>
        </w:rPr>
        <w:t>輔導員於「班</w:t>
      </w:r>
      <w:proofErr w:type="gramStart"/>
      <w:r w:rsidRPr="00BD16CA">
        <w:rPr>
          <w:rFonts w:eastAsia="標楷體"/>
          <w:bCs/>
          <w:sz w:val="28"/>
          <w:szCs w:val="28"/>
        </w:rPr>
        <w:t>務</w:t>
      </w:r>
      <w:proofErr w:type="gramEnd"/>
      <w:r w:rsidRPr="00BD16CA">
        <w:rPr>
          <w:rFonts w:eastAsia="標楷體"/>
          <w:bCs/>
          <w:sz w:val="28"/>
          <w:szCs w:val="28"/>
        </w:rPr>
        <w:t>輔導與經營」或「班</w:t>
      </w:r>
      <w:proofErr w:type="gramStart"/>
      <w:r w:rsidRPr="00BD16CA">
        <w:rPr>
          <w:rFonts w:eastAsia="標楷體"/>
          <w:bCs/>
          <w:sz w:val="28"/>
          <w:szCs w:val="28"/>
        </w:rPr>
        <w:t>務</w:t>
      </w:r>
      <w:proofErr w:type="gramEnd"/>
      <w:r w:rsidRPr="00BD16CA">
        <w:rPr>
          <w:rFonts w:eastAsia="標楷體"/>
          <w:bCs/>
          <w:sz w:val="28"/>
          <w:szCs w:val="28"/>
        </w:rPr>
        <w:t>輔導」時段加強宣導防治性騷擾相關事宜，以維學員</w:t>
      </w:r>
      <w:proofErr w:type="gramStart"/>
      <w:r w:rsidRPr="00BD16CA">
        <w:rPr>
          <w:rFonts w:eastAsia="標楷體"/>
          <w:bCs/>
          <w:sz w:val="28"/>
          <w:szCs w:val="28"/>
        </w:rPr>
        <w:t>彼此間應有</w:t>
      </w:r>
      <w:proofErr w:type="gramEnd"/>
      <w:r w:rsidRPr="00BD16CA">
        <w:rPr>
          <w:rFonts w:eastAsia="標楷體"/>
          <w:bCs/>
          <w:sz w:val="28"/>
          <w:szCs w:val="28"/>
        </w:rPr>
        <w:t>之生活及公務禮儀；</w:t>
      </w:r>
      <w:r w:rsidRPr="00BD16CA">
        <w:rPr>
          <w:rFonts w:eastAsia="標楷體"/>
          <w:bCs/>
          <w:sz w:val="28"/>
          <w:szCs w:val="28"/>
        </w:rPr>
        <w:t>108</w:t>
      </w:r>
      <w:r w:rsidRPr="00BD16CA">
        <w:rPr>
          <w:rFonts w:eastAsia="標楷體"/>
          <w:bCs/>
          <w:sz w:val="28"/>
          <w:szCs w:val="28"/>
        </w:rPr>
        <w:t>年預計辦理</w:t>
      </w:r>
      <w:r w:rsidRPr="00BD16CA">
        <w:rPr>
          <w:rFonts w:eastAsia="標楷體"/>
          <w:bCs/>
          <w:sz w:val="28"/>
          <w:szCs w:val="28"/>
        </w:rPr>
        <w:t>7</w:t>
      </w:r>
      <w:r w:rsidRPr="00BD16CA">
        <w:rPr>
          <w:rFonts w:eastAsia="標楷體"/>
          <w:bCs/>
          <w:sz w:val="28"/>
          <w:szCs w:val="28"/>
        </w:rPr>
        <w:t>場輔導人員專業職能講習（考試錄取人員基礎訓練</w:t>
      </w:r>
      <w:r w:rsidRPr="00BD16CA">
        <w:rPr>
          <w:rFonts w:eastAsia="標楷體"/>
          <w:bCs/>
          <w:sz w:val="28"/>
          <w:szCs w:val="28"/>
        </w:rPr>
        <w:t>4</w:t>
      </w:r>
      <w:r w:rsidRPr="00BD16CA">
        <w:rPr>
          <w:rFonts w:eastAsia="標楷體"/>
          <w:bCs/>
          <w:sz w:val="28"/>
          <w:szCs w:val="28"/>
        </w:rPr>
        <w:t>場及各項晉升官</w:t>
      </w:r>
      <w:r w:rsidRPr="00BD16CA">
        <w:rPr>
          <w:rFonts w:eastAsia="標楷體"/>
          <w:bCs/>
          <w:sz w:val="28"/>
          <w:szCs w:val="28"/>
        </w:rPr>
        <w:lastRenderedPageBreak/>
        <w:t>等訓練</w:t>
      </w:r>
      <w:r w:rsidRPr="00BD16CA">
        <w:rPr>
          <w:rFonts w:eastAsia="標楷體"/>
          <w:bCs/>
          <w:sz w:val="28"/>
          <w:szCs w:val="28"/>
        </w:rPr>
        <w:t>3</w:t>
      </w:r>
      <w:r w:rsidRPr="00BD16CA">
        <w:rPr>
          <w:rFonts w:eastAsia="標楷體"/>
          <w:bCs/>
          <w:sz w:val="28"/>
          <w:szCs w:val="28"/>
        </w:rPr>
        <w:t>場），</w:t>
      </w:r>
      <w:r w:rsidRPr="00BD16CA">
        <w:rPr>
          <w:rFonts w:eastAsia="標楷體"/>
          <w:bCs/>
          <w:sz w:val="28"/>
          <w:szCs w:val="28"/>
        </w:rPr>
        <w:t>314</w:t>
      </w:r>
      <w:r w:rsidRPr="00BD16CA">
        <w:rPr>
          <w:rFonts w:eastAsia="標楷體"/>
          <w:bCs/>
          <w:sz w:val="28"/>
          <w:szCs w:val="28"/>
        </w:rPr>
        <w:t>人次輔導員參加（考試錄取人員基礎訓練</w:t>
      </w:r>
      <w:r w:rsidRPr="00BD16CA">
        <w:rPr>
          <w:rFonts w:eastAsia="標楷體"/>
          <w:bCs/>
          <w:sz w:val="28"/>
          <w:szCs w:val="28"/>
        </w:rPr>
        <w:t>100</w:t>
      </w:r>
      <w:r w:rsidRPr="00BD16CA">
        <w:rPr>
          <w:rFonts w:eastAsia="標楷體"/>
          <w:bCs/>
          <w:sz w:val="28"/>
          <w:szCs w:val="28"/>
        </w:rPr>
        <w:t>人次及各項晉升官等訓練</w:t>
      </w:r>
      <w:r w:rsidRPr="00BD16CA">
        <w:rPr>
          <w:rFonts w:eastAsia="標楷體"/>
          <w:bCs/>
          <w:sz w:val="28"/>
          <w:szCs w:val="28"/>
        </w:rPr>
        <w:t>214</w:t>
      </w:r>
      <w:r w:rsidRPr="00BD16CA">
        <w:rPr>
          <w:rFonts w:eastAsia="標楷體"/>
          <w:bCs/>
          <w:sz w:val="28"/>
          <w:szCs w:val="28"/>
        </w:rPr>
        <w:t>人次）；另於訓練期間均安排「性別主流化」課程，全面落實受訓人員具性別意識、實踐性別平權之政策目標。</w:t>
      </w:r>
    </w:p>
    <w:p w:rsidR="00195D93" w:rsidRPr="00BD16CA" w:rsidRDefault="00195D93" w:rsidP="00BD16CA">
      <w:pPr>
        <w:pStyle w:val="6"/>
        <w:widowControl/>
        <w:spacing w:beforeLines="50" w:before="120" w:line="440" w:lineRule="exact"/>
        <w:ind w:leftChars="153" w:left="933" w:hangingChars="202" w:hanging="566"/>
        <w:jc w:val="both"/>
        <w:rPr>
          <w:rFonts w:eastAsia="標楷體"/>
          <w:bCs/>
          <w:sz w:val="28"/>
          <w:szCs w:val="28"/>
        </w:rPr>
      </w:pPr>
      <w:r w:rsidRPr="00BD16CA">
        <w:rPr>
          <w:rFonts w:eastAsia="標楷體"/>
          <w:bCs/>
          <w:sz w:val="28"/>
          <w:szCs w:val="28"/>
        </w:rPr>
        <w:t>二、鼓勵女性簡任人員參加高階文官培訓飛躍方案：為持續鼓勵女性簡任</w:t>
      </w:r>
      <w:proofErr w:type="gramStart"/>
      <w:r w:rsidRPr="00BD16CA">
        <w:rPr>
          <w:rFonts w:eastAsia="標楷體"/>
          <w:bCs/>
          <w:sz w:val="28"/>
          <w:szCs w:val="28"/>
        </w:rPr>
        <w:t>人員參訓</w:t>
      </w:r>
      <w:proofErr w:type="gramEnd"/>
      <w:r w:rsidRPr="00BD16CA">
        <w:rPr>
          <w:rFonts w:eastAsia="標楷體"/>
          <w:bCs/>
          <w:sz w:val="28"/>
          <w:szCs w:val="28"/>
        </w:rPr>
        <w:t>，本會業於發布訓練計畫時，函請各機關鼓勵女性簡任高階</w:t>
      </w:r>
      <w:proofErr w:type="gramStart"/>
      <w:r w:rsidRPr="00BD16CA">
        <w:rPr>
          <w:rFonts w:eastAsia="標楷體"/>
          <w:bCs/>
          <w:sz w:val="28"/>
          <w:szCs w:val="28"/>
        </w:rPr>
        <w:t>公務人員參訓</w:t>
      </w:r>
      <w:proofErr w:type="gramEnd"/>
      <w:r w:rsidRPr="00BD16CA">
        <w:rPr>
          <w:rFonts w:eastAsia="標楷體"/>
          <w:bCs/>
          <w:sz w:val="28"/>
          <w:szCs w:val="28"/>
        </w:rPr>
        <w:t>，並請各機關在相同條件下優先遴選</w:t>
      </w:r>
      <w:proofErr w:type="gramStart"/>
      <w:r w:rsidRPr="00BD16CA">
        <w:rPr>
          <w:rFonts w:eastAsia="標楷體"/>
          <w:bCs/>
          <w:sz w:val="28"/>
          <w:szCs w:val="28"/>
        </w:rPr>
        <w:t>女性參訓</w:t>
      </w:r>
      <w:proofErr w:type="gramEnd"/>
      <w:r w:rsidRPr="00BD16CA">
        <w:rPr>
          <w:rFonts w:eastAsia="標楷體"/>
          <w:bCs/>
          <w:sz w:val="28"/>
          <w:szCs w:val="28"/>
        </w:rPr>
        <w:t>，以達促進</w:t>
      </w:r>
      <w:r w:rsidRPr="00BD16CA">
        <w:rPr>
          <w:rFonts w:eastAsia="標楷體"/>
          <w:sz w:val="28"/>
          <w:szCs w:val="28"/>
        </w:rPr>
        <w:t>性別平權之目標，</w:t>
      </w:r>
      <w:r w:rsidRPr="00BD16CA">
        <w:rPr>
          <w:rFonts w:eastAsia="標楷體"/>
          <w:sz w:val="28"/>
          <w:szCs w:val="28"/>
        </w:rPr>
        <w:t>107</w:t>
      </w:r>
      <w:r w:rsidRPr="00BD16CA">
        <w:rPr>
          <w:rFonts w:eastAsia="標楷體"/>
          <w:sz w:val="28"/>
          <w:szCs w:val="28"/>
        </w:rPr>
        <w:t>年</w:t>
      </w:r>
      <w:r w:rsidRPr="00BD16CA">
        <w:rPr>
          <w:rFonts w:eastAsia="標楷體"/>
          <w:bCs/>
          <w:sz w:val="28"/>
          <w:szCs w:val="28"/>
        </w:rPr>
        <w:t>女性公務人員參加高階文官培訓飛躍方案之比率為</w:t>
      </w:r>
      <w:r w:rsidRPr="00BD16CA">
        <w:rPr>
          <w:rFonts w:eastAsia="標楷體"/>
          <w:bCs/>
          <w:sz w:val="28"/>
          <w:szCs w:val="28"/>
        </w:rPr>
        <w:t>41%</w:t>
      </w:r>
      <w:r w:rsidRPr="00BD16CA">
        <w:rPr>
          <w:rFonts w:eastAsia="標楷體"/>
          <w:bCs/>
          <w:sz w:val="28"/>
          <w:szCs w:val="28"/>
        </w:rPr>
        <w:t>，較女性報名比例</w:t>
      </w:r>
      <w:r w:rsidRPr="00BD16CA">
        <w:rPr>
          <w:rFonts w:eastAsia="標楷體"/>
          <w:bCs/>
          <w:sz w:val="28"/>
          <w:szCs w:val="28"/>
        </w:rPr>
        <w:t>36%</w:t>
      </w:r>
      <w:r w:rsidRPr="00BD16CA">
        <w:rPr>
          <w:rFonts w:eastAsia="標楷體"/>
          <w:bCs/>
          <w:sz w:val="28"/>
          <w:szCs w:val="28"/>
        </w:rPr>
        <w:t>為高。</w:t>
      </w:r>
    </w:p>
    <w:p w:rsidR="00C769E3" w:rsidRPr="00195D93" w:rsidRDefault="00195D93" w:rsidP="00BD16CA">
      <w:pPr>
        <w:pStyle w:val="6"/>
        <w:widowControl/>
        <w:spacing w:beforeLines="50" w:before="120" w:line="440" w:lineRule="exact"/>
        <w:ind w:leftChars="152" w:left="928" w:hangingChars="201" w:hanging="563"/>
        <w:jc w:val="both"/>
        <w:rPr>
          <w:rFonts w:eastAsia="標楷體"/>
          <w:b/>
          <w:color w:val="000000" w:themeColor="text1"/>
        </w:rPr>
      </w:pPr>
      <w:r w:rsidRPr="00BD16CA">
        <w:rPr>
          <w:rFonts w:eastAsia="標楷體"/>
          <w:sz w:val="28"/>
          <w:szCs w:val="28"/>
        </w:rPr>
        <w:t>三、為期性別平等業務能與時俱進，本會辦理各項公務人員訓練時，除持續推動「消除對婦女一切形式歧視公約」（</w:t>
      </w:r>
      <w:r w:rsidRPr="00BD16CA">
        <w:rPr>
          <w:rFonts w:eastAsia="標楷體"/>
          <w:sz w:val="28"/>
          <w:szCs w:val="28"/>
        </w:rPr>
        <w:t>CEDAW</w:t>
      </w:r>
      <w:r w:rsidRPr="00BD16CA">
        <w:rPr>
          <w:rFonts w:eastAsia="標楷體"/>
          <w:sz w:val="28"/>
          <w:szCs w:val="28"/>
        </w:rPr>
        <w:t>）之相關課程外，並將精進落實性別主流化所要求之性別意識培力，將「離婚配偶分配退休金請求權」等議題納入教材，</w:t>
      </w:r>
      <w:proofErr w:type="gramStart"/>
      <w:r w:rsidRPr="00BD16CA">
        <w:rPr>
          <w:rFonts w:eastAsia="標楷體"/>
          <w:sz w:val="28"/>
          <w:szCs w:val="28"/>
        </w:rPr>
        <w:t>俾</w:t>
      </w:r>
      <w:proofErr w:type="gramEnd"/>
      <w:r w:rsidRPr="00BD16CA">
        <w:rPr>
          <w:rFonts w:eastAsia="標楷體"/>
          <w:sz w:val="28"/>
          <w:szCs w:val="28"/>
        </w:rPr>
        <w:t>使公務人員更具正確之性別意識。</w:t>
      </w:r>
    </w:p>
    <w:sectPr w:rsidR="00C769E3" w:rsidRPr="00195D93" w:rsidSect="00195D93">
      <w:footerReference w:type="default" r:id="rId24"/>
      <w:footerReference w:type="first" r:id="rId25"/>
      <w:pgSz w:w="11906" w:h="16838" w:code="9"/>
      <w:pgMar w:top="1418" w:right="1247" w:bottom="1276" w:left="1247" w:header="851" w:footer="442" w:gutter="0"/>
      <w:cols w:space="425"/>
      <w:docGrid w:linePitch="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477" w:rsidRDefault="00815477" w:rsidP="00BE504F">
      <w:r>
        <w:separator/>
      </w:r>
    </w:p>
  </w:endnote>
  <w:endnote w:type="continuationSeparator" w:id="0">
    <w:p w:rsidR="00815477" w:rsidRDefault="00815477" w:rsidP="00BE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80449"/>
      <w:docPartObj>
        <w:docPartGallery w:val="Page Numbers (Bottom of Page)"/>
        <w:docPartUnique/>
      </w:docPartObj>
    </w:sdtPr>
    <w:sdtEndPr>
      <w:rPr>
        <w:sz w:val="36"/>
        <w:szCs w:val="36"/>
      </w:rPr>
    </w:sdtEndPr>
    <w:sdtContent>
      <w:p w:rsidR="003C3725" w:rsidRPr="003C3725" w:rsidRDefault="003C3725">
        <w:pPr>
          <w:pStyle w:val="a3"/>
          <w:jc w:val="center"/>
          <w:rPr>
            <w:sz w:val="36"/>
            <w:szCs w:val="36"/>
          </w:rPr>
        </w:pPr>
        <w:r w:rsidRPr="003C3725">
          <w:rPr>
            <w:sz w:val="36"/>
            <w:szCs w:val="36"/>
          </w:rPr>
          <w:fldChar w:fldCharType="begin"/>
        </w:r>
        <w:r w:rsidRPr="003C3725">
          <w:rPr>
            <w:sz w:val="36"/>
            <w:szCs w:val="36"/>
          </w:rPr>
          <w:instrText>PAGE   \* MERGEFORMAT</w:instrText>
        </w:r>
        <w:r w:rsidRPr="003C3725">
          <w:rPr>
            <w:sz w:val="36"/>
            <w:szCs w:val="36"/>
          </w:rPr>
          <w:fldChar w:fldCharType="separate"/>
        </w:r>
        <w:r w:rsidR="000C0EB7" w:rsidRPr="000C0EB7">
          <w:rPr>
            <w:noProof/>
            <w:sz w:val="36"/>
            <w:szCs w:val="36"/>
            <w:lang w:val="zh-TW"/>
          </w:rPr>
          <w:t>1</w:t>
        </w:r>
        <w:r w:rsidRPr="003C3725">
          <w:rPr>
            <w:sz w:val="36"/>
            <w:szCs w:val="36"/>
          </w:rPr>
          <w:fldChar w:fldCharType="end"/>
        </w:r>
      </w:p>
    </w:sdtContent>
  </w:sdt>
  <w:p w:rsidR="003C3725" w:rsidRDefault="003C3725">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6" w:rsidRPr="000D0940" w:rsidRDefault="00781FC6" w:rsidP="00C370E5">
    <w:pPr>
      <w:pStyle w:val="a3"/>
      <w:framePr w:wrap="around" w:vAnchor="text" w:hAnchor="page" w:x="5971" w:y="-1"/>
      <w:rPr>
        <w:rStyle w:val="a5"/>
        <w:rFonts w:ascii="標楷體" w:hAnsi="標楷體"/>
        <w:sz w:val="36"/>
        <w:szCs w:val="36"/>
      </w:rPr>
    </w:pPr>
    <w:r w:rsidRPr="000D0940">
      <w:rPr>
        <w:rStyle w:val="a5"/>
        <w:rFonts w:ascii="標楷體" w:hAnsi="標楷體"/>
        <w:sz w:val="36"/>
        <w:szCs w:val="36"/>
      </w:rPr>
      <w:fldChar w:fldCharType="begin"/>
    </w:r>
    <w:r w:rsidRPr="000D0940">
      <w:rPr>
        <w:rStyle w:val="a5"/>
        <w:rFonts w:ascii="標楷體" w:hAnsi="標楷體"/>
        <w:sz w:val="36"/>
        <w:szCs w:val="36"/>
      </w:rPr>
      <w:instrText xml:space="preserve">PAGE  </w:instrText>
    </w:r>
    <w:r w:rsidRPr="000D0940">
      <w:rPr>
        <w:rStyle w:val="a5"/>
        <w:rFonts w:ascii="標楷體" w:hAnsi="標楷體"/>
        <w:sz w:val="36"/>
        <w:szCs w:val="36"/>
      </w:rPr>
      <w:fldChar w:fldCharType="separate"/>
    </w:r>
    <w:r>
      <w:rPr>
        <w:rStyle w:val="a5"/>
        <w:rFonts w:ascii="標楷體" w:hAnsi="標楷體"/>
        <w:noProof/>
        <w:sz w:val="36"/>
        <w:szCs w:val="36"/>
      </w:rPr>
      <w:t>34</w:t>
    </w:r>
    <w:r w:rsidRPr="000D0940">
      <w:rPr>
        <w:rStyle w:val="a5"/>
        <w:rFonts w:ascii="標楷體" w:hAnsi="標楷體"/>
        <w:sz w:val="36"/>
        <w:szCs w:val="36"/>
      </w:rPr>
      <w:fldChar w:fldCharType="end"/>
    </w:r>
  </w:p>
  <w:p w:rsidR="00781FC6" w:rsidRDefault="00781FC6">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56758"/>
      <w:docPartObj>
        <w:docPartGallery w:val="Page Numbers (Bottom of Page)"/>
        <w:docPartUnique/>
      </w:docPartObj>
    </w:sdtPr>
    <w:sdtEndPr>
      <w:rPr>
        <w:sz w:val="36"/>
        <w:szCs w:val="36"/>
      </w:rPr>
    </w:sdtEndPr>
    <w:sdtContent>
      <w:p w:rsidR="00781FC6" w:rsidRPr="00C370E5" w:rsidRDefault="00781FC6" w:rsidP="00C370E5">
        <w:pPr>
          <w:pStyle w:val="a3"/>
          <w:jc w:val="center"/>
          <w:rPr>
            <w:sz w:val="36"/>
            <w:szCs w:val="36"/>
          </w:rPr>
        </w:pPr>
        <w:r w:rsidRPr="00C370E5">
          <w:rPr>
            <w:sz w:val="36"/>
            <w:szCs w:val="36"/>
          </w:rPr>
          <w:fldChar w:fldCharType="begin"/>
        </w:r>
        <w:r w:rsidRPr="00C370E5">
          <w:rPr>
            <w:sz w:val="36"/>
            <w:szCs w:val="36"/>
          </w:rPr>
          <w:instrText>PAGE   \* MERGEFORMAT</w:instrText>
        </w:r>
        <w:r w:rsidRPr="00C370E5">
          <w:rPr>
            <w:sz w:val="36"/>
            <w:szCs w:val="36"/>
          </w:rPr>
          <w:fldChar w:fldCharType="separate"/>
        </w:r>
        <w:r w:rsidR="000C0EB7" w:rsidRPr="000C0EB7">
          <w:rPr>
            <w:noProof/>
            <w:sz w:val="36"/>
            <w:szCs w:val="36"/>
            <w:lang w:val="zh-TW"/>
          </w:rPr>
          <w:t>35</w:t>
        </w:r>
        <w:r w:rsidRPr="00C370E5">
          <w:rPr>
            <w:sz w:val="36"/>
            <w:szCs w:val="36"/>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688346"/>
      <w:docPartObj>
        <w:docPartGallery w:val="Page Numbers (Bottom of Page)"/>
        <w:docPartUnique/>
      </w:docPartObj>
    </w:sdtPr>
    <w:sdtEndPr>
      <w:rPr>
        <w:sz w:val="36"/>
        <w:szCs w:val="36"/>
      </w:rPr>
    </w:sdtEndPr>
    <w:sdtContent>
      <w:p w:rsidR="00781FC6" w:rsidRPr="00AB7FEE" w:rsidRDefault="00781FC6" w:rsidP="00AB7FEE">
        <w:pPr>
          <w:pStyle w:val="a3"/>
          <w:jc w:val="center"/>
          <w:rPr>
            <w:sz w:val="36"/>
            <w:szCs w:val="36"/>
          </w:rPr>
        </w:pPr>
        <w:r w:rsidRPr="00AB7FEE">
          <w:rPr>
            <w:sz w:val="36"/>
            <w:szCs w:val="36"/>
          </w:rPr>
          <w:fldChar w:fldCharType="begin"/>
        </w:r>
        <w:r w:rsidRPr="00AB7FEE">
          <w:rPr>
            <w:sz w:val="36"/>
            <w:szCs w:val="36"/>
          </w:rPr>
          <w:instrText>PAGE   \* MERGEFORMAT</w:instrText>
        </w:r>
        <w:r w:rsidRPr="00AB7FEE">
          <w:rPr>
            <w:sz w:val="36"/>
            <w:szCs w:val="36"/>
          </w:rPr>
          <w:fldChar w:fldCharType="separate"/>
        </w:r>
        <w:r w:rsidR="000C0EB7" w:rsidRPr="000C0EB7">
          <w:rPr>
            <w:noProof/>
            <w:sz w:val="36"/>
            <w:szCs w:val="36"/>
            <w:lang w:val="zh-TW"/>
          </w:rPr>
          <w:t>47</w:t>
        </w:r>
        <w:r w:rsidRPr="00AB7FEE">
          <w:rPr>
            <w:sz w:val="36"/>
            <w:szCs w:val="36"/>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6" w:rsidRDefault="00781FC6" w:rsidP="00781F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1FC6" w:rsidRDefault="00781FC6" w:rsidP="00781FC6">
    <w:pPr>
      <w:pStyle w:val="a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6" w:rsidRPr="003B7F06" w:rsidRDefault="00781FC6" w:rsidP="00781FC6">
    <w:pPr>
      <w:pStyle w:val="a3"/>
      <w:framePr w:wrap="around" w:vAnchor="text" w:hAnchor="margin" w:xAlign="center" w:y="1"/>
      <w:rPr>
        <w:rStyle w:val="a5"/>
        <w:sz w:val="36"/>
        <w:szCs w:val="36"/>
      </w:rPr>
    </w:pPr>
    <w:r w:rsidRPr="003B7F06">
      <w:rPr>
        <w:rStyle w:val="a5"/>
        <w:sz w:val="36"/>
        <w:szCs w:val="36"/>
      </w:rPr>
      <w:fldChar w:fldCharType="begin"/>
    </w:r>
    <w:r w:rsidRPr="003B7F06">
      <w:rPr>
        <w:rStyle w:val="a5"/>
        <w:sz w:val="36"/>
        <w:szCs w:val="36"/>
      </w:rPr>
      <w:instrText xml:space="preserve">PAGE  </w:instrText>
    </w:r>
    <w:r w:rsidRPr="003B7F06">
      <w:rPr>
        <w:rStyle w:val="a5"/>
        <w:sz w:val="36"/>
        <w:szCs w:val="36"/>
      </w:rPr>
      <w:fldChar w:fldCharType="separate"/>
    </w:r>
    <w:r w:rsidR="000C0EB7">
      <w:rPr>
        <w:rStyle w:val="a5"/>
        <w:noProof/>
        <w:sz w:val="36"/>
        <w:szCs w:val="36"/>
      </w:rPr>
      <w:t>67</w:t>
    </w:r>
    <w:r w:rsidRPr="003B7F06">
      <w:rPr>
        <w:rStyle w:val="a5"/>
        <w:sz w:val="36"/>
        <w:szCs w:val="36"/>
      </w:rPr>
      <w:fldChar w:fldCharType="end"/>
    </w:r>
  </w:p>
  <w:p w:rsidR="00781FC6" w:rsidRDefault="00781FC6" w:rsidP="00781FC6">
    <w:pPr>
      <w:pStyle w:val="a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200047"/>
      <w:docPartObj>
        <w:docPartGallery w:val="Page Numbers (Bottom of Page)"/>
        <w:docPartUnique/>
      </w:docPartObj>
    </w:sdtPr>
    <w:sdtEndPr>
      <w:rPr>
        <w:sz w:val="36"/>
        <w:szCs w:val="36"/>
      </w:rPr>
    </w:sdtEndPr>
    <w:sdtContent>
      <w:p w:rsidR="00BD16CA" w:rsidRPr="00BD16CA" w:rsidRDefault="00BD16CA">
        <w:pPr>
          <w:pStyle w:val="a3"/>
          <w:jc w:val="center"/>
          <w:rPr>
            <w:sz w:val="36"/>
            <w:szCs w:val="36"/>
          </w:rPr>
        </w:pPr>
        <w:r w:rsidRPr="00BD16CA">
          <w:rPr>
            <w:sz w:val="36"/>
            <w:szCs w:val="36"/>
          </w:rPr>
          <w:fldChar w:fldCharType="begin"/>
        </w:r>
        <w:r w:rsidRPr="00BD16CA">
          <w:rPr>
            <w:sz w:val="36"/>
            <w:szCs w:val="36"/>
          </w:rPr>
          <w:instrText>PAGE   \* MERGEFORMAT</w:instrText>
        </w:r>
        <w:r w:rsidRPr="00BD16CA">
          <w:rPr>
            <w:sz w:val="36"/>
            <w:szCs w:val="36"/>
          </w:rPr>
          <w:fldChar w:fldCharType="separate"/>
        </w:r>
        <w:r w:rsidR="000C0EB7" w:rsidRPr="000C0EB7">
          <w:rPr>
            <w:noProof/>
            <w:sz w:val="36"/>
            <w:szCs w:val="36"/>
            <w:lang w:val="zh-TW"/>
          </w:rPr>
          <w:t>77</w:t>
        </w:r>
        <w:r w:rsidRPr="00BD16CA">
          <w:rPr>
            <w:sz w:val="36"/>
            <w:szCs w:val="36"/>
          </w:rPr>
          <w:fldChar w:fldCharType="end"/>
        </w:r>
      </w:p>
    </w:sdtContent>
  </w:sdt>
  <w:p w:rsidR="00323FFE" w:rsidRDefault="00815477">
    <w:pPr>
      <w:pStyle w:val="a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FFE" w:rsidRPr="00E74A6F" w:rsidRDefault="00815477">
    <w:pPr>
      <w:pStyle w:val="a3"/>
      <w:jc w:val="center"/>
      <w:rPr>
        <w:sz w:val="36"/>
        <w:szCs w:val="36"/>
      </w:rPr>
    </w:pPr>
  </w:p>
  <w:p w:rsidR="00323FFE" w:rsidRDefault="0081547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6" w:rsidRDefault="00781FC6" w:rsidP="00C370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781FC6" w:rsidRDefault="00781FC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id w:val="-2071327487"/>
      <w:docPartObj>
        <w:docPartGallery w:val="Page Numbers (Bottom of Page)"/>
        <w:docPartUnique/>
      </w:docPartObj>
    </w:sdtPr>
    <w:sdtEndPr/>
    <w:sdtContent>
      <w:p w:rsidR="00781FC6" w:rsidRPr="001A5A59" w:rsidRDefault="00781FC6" w:rsidP="001A5A59">
        <w:pPr>
          <w:pStyle w:val="a3"/>
          <w:jc w:val="center"/>
          <w:rPr>
            <w:sz w:val="36"/>
            <w:szCs w:val="36"/>
          </w:rPr>
        </w:pPr>
        <w:r w:rsidRPr="009636EE">
          <w:rPr>
            <w:sz w:val="36"/>
            <w:szCs w:val="36"/>
          </w:rPr>
          <w:fldChar w:fldCharType="begin"/>
        </w:r>
        <w:r w:rsidRPr="009636EE">
          <w:rPr>
            <w:sz w:val="36"/>
            <w:szCs w:val="36"/>
          </w:rPr>
          <w:instrText>PAGE   \* MERGEFORMAT</w:instrText>
        </w:r>
        <w:r w:rsidRPr="009636EE">
          <w:rPr>
            <w:sz w:val="36"/>
            <w:szCs w:val="36"/>
          </w:rPr>
          <w:fldChar w:fldCharType="separate"/>
        </w:r>
        <w:r w:rsidR="000C0EB7" w:rsidRPr="000C0EB7">
          <w:rPr>
            <w:noProof/>
            <w:sz w:val="36"/>
            <w:szCs w:val="36"/>
            <w:lang w:val="zh-TW"/>
          </w:rPr>
          <w:t>8</w:t>
        </w:r>
        <w:r w:rsidRPr="009636EE">
          <w:rPr>
            <w:sz w:val="36"/>
            <w:szCs w:val="3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6" w:rsidRDefault="00781FC6" w:rsidP="00C370E5">
    <w:pPr>
      <w:framePr w:wrap="around" w:vAnchor="text" w:hAnchor="margin" w:xAlign="center" w:y="1"/>
      <w:textDirection w:val="btLr"/>
    </w:pPr>
    <w:r>
      <w:fldChar w:fldCharType="begin"/>
    </w:r>
    <w:r>
      <w:instrText xml:space="preserve">PAGE  </w:instrText>
    </w:r>
    <w:r>
      <w:fldChar w:fldCharType="end"/>
    </w:r>
  </w:p>
  <w:p w:rsidR="00781FC6" w:rsidRDefault="00781FC6">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6" w:rsidRPr="00BE504F" w:rsidRDefault="00781FC6" w:rsidP="00C370E5">
    <w:pPr>
      <w:pStyle w:val="a3"/>
      <w:framePr w:wrap="around" w:vAnchor="text" w:hAnchor="page" w:x="5758" w:y="98"/>
      <w:rPr>
        <w:sz w:val="36"/>
        <w:szCs w:val="36"/>
      </w:rPr>
    </w:pPr>
    <w:r w:rsidRPr="00BE504F">
      <w:rPr>
        <w:sz w:val="36"/>
        <w:szCs w:val="36"/>
      </w:rPr>
      <w:fldChar w:fldCharType="begin"/>
    </w:r>
    <w:r w:rsidRPr="00BE504F">
      <w:rPr>
        <w:sz w:val="36"/>
        <w:szCs w:val="36"/>
      </w:rPr>
      <w:instrText xml:space="preserve">PAGE  </w:instrText>
    </w:r>
    <w:r w:rsidRPr="00BE504F">
      <w:rPr>
        <w:sz w:val="36"/>
        <w:szCs w:val="36"/>
      </w:rPr>
      <w:fldChar w:fldCharType="separate"/>
    </w:r>
    <w:r w:rsidR="000C0EB7">
      <w:rPr>
        <w:noProof/>
        <w:sz w:val="36"/>
        <w:szCs w:val="36"/>
      </w:rPr>
      <w:t>16</w:t>
    </w:r>
    <w:r w:rsidRPr="00BE504F">
      <w:rPr>
        <w:sz w:val="36"/>
        <w:szCs w:val="36"/>
      </w:rPr>
      <w:fldChar w:fldCharType="end"/>
    </w:r>
  </w:p>
  <w:p w:rsidR="00781FC6" w:rsidRPr="00AF7369" w:rsidRDefault="00781FC6" w:rsidP="00C370E5">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6" w:rsidRDefault="00781FC6" w:rsidP="00C370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1FC6" w:rsidRDefault="00781FC6" w:rsidP="00C370E5">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768420"/>
      <w:docPartObj>
        <w:docPartGallery w:val="Page Numbers (Bottom of Page)"/>
        <w:docPartUnique/>
      </w:docPartObj>
    </w:sdtPr>
    <w:sdtEndPr>
      <w:rPr>
        <w:sz w:val="36"/>
        <w:szCs w:val="36"/>
      </w:rPr>
    </w:sdtEndPr>
    <w:sdtContent>
      <w:p w:rsidR="00781FC6" w:rsidRPr="00BE504F" w:rsidRDefault="00781FC6">
        <w:pPr>
          <w:pStyle w:val="a3"/>
          <w:jc w:val="center"/>
          <w:rPr>
            <w:sz w:val="36"/>
            <w:szCs w:val="36"/>
          </w:rPr>
        </w:pPr>
        <w:r w:rsidRPr="00BE504F">
          <w:rPr>
            <w:sz w:val="36"/>
            <w:szCs w:val="36"/>
          </w:rPr>
          <w:fldChar w:fldCharType="begin"/>
        </w:r>
        <w:r w:rsidRPr="00BE504F">
          <w:rPr>
            <w:sz w:val="36"/>
            <w:szCs w:val="36"/>
          </w:rPr>
          <w:instrText>PAGE   \* MERGEFORMAT</w:instrText>
        </w:r>
        <w:r w:rsidRPr="00BE504F">
          <w:rPr>
            <w:sz w:val="36"/>
            <w:szCs w:val="36"/>
          </w:rPr>
          <w:fldChar w:fldCharType="separate"/>
        </w:r>
        <w:r w:rsidR="000C0EB7" w:rsidRPr="000C0EB7">
          <w:rPr>
            <w:noProof/>
            <w:sz w:val="36"/>
            <w:szCs w:val="36"/>
            <w:lang w:val="zh-TW"/>
          </w:rPr>
          <w:t>30</w:t>
        </w:r>
        <w:r w:rsidRPr="00BE504F">
          <w:rPr>
            <w:sz w:val="36"/>
            <w:szCs w:val="36"/>
          </w:rPr>
          <w:fldChar w:fldCharType="end"/>
        </w:r>
      </w:p>
    </w:sdtContent>
  </w:sdt>
  <w:p w:rsidR="00781FC6" w:rsidRDefault="00781FC6" w:rsidP="00C370E5">
    <w:pPr>
      <w:pStyle w:val="a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C6" w:rsidRDefault="00781FC6" w:rsidP="00C370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781FC6" w:rsidRDefault="00781FC6">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844745"/>
      <w:docPartObj>
        <w:docPartGallery w:val="Page Numbers (Bottom of Page)"/>
        <w:docPartUnique/>
      </w:docPartObj>
    </w:sdtPr>
    <w:sdtEndPr>
      <w:rPr>
        <w:sz w:val="36"/>
        <w:szCs w:val="36"/>
      </w:rPr>
    </w:sdtEndPr>
    <w:sdtContent>
      <w:p w:rsidR="00781FC6" w:rsidRPr="00BB6539" w:rsidRDefault="00781FC6">
        <w:pPr>
          <w:pStyle w:val="a3"/>
          <w:jc w:val="center"/>
          <w:rPr>
            <w:sz w:val="36"/>
            <w:szCs w:val="36"/>
          </w:rPr>
        </w:pPr>
        <w:r w:rsidRPr="00BB6539">
          <w:rPr>
            <w:sz w:val="36"/>
            <w:szCs w:val="36"/>
          </w:rPr>
          <w:fldChar w:fldCharType="begin"/>
        </w:r>
        <w:r w:rsidRPr="00BB6539">
          <w:rPr>
            <w:sz w:val="36"/>
            <w:szCs w:val="36"/>
          </w:rPr>
          <w:instrText>PAGE   \* MERGEFORMAT</w:instrText>
        </w:r>
        <w:r w:rsidRPr="00BB6539">
          <w:rPr>
            <w:sz w:val="36"/>
            <w:szCs w:val="36"/>
          </w:rPr>
          <w:fldChar w:fldCharType="separate"/>
        </w:r>
        <w:r w:rsidR="000C0EB7" w:rsidRPr="000C0EB7">
          <w:rPr>
            <w:noProof/>
            <w:sz w:val="36"/>
            <w:szCs w:val="36"/>
            <w:lang w:val="zh-TW"/>
          </w:rPr>
          <w:t>33</w:t>
        </w:r>
        <w:r w:rsidRPr="00BB6539">
          <w:rPr>
            <w:sz w:val="36"/>
            <w:szCs w:val="36"/>
          </w:rPr>
          <w:fldChar w:fldCharType="end"/>
        </w:r>
      </w:p>
    </w:sdtContent>
  </w:sdt>
  <w:p w:rsidR="00781FC6" w:rsidRDefault="00781F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477" w:rsidRDefault="00815477" w:rsidP="00BE504F">
      <w:r>
        <w:separator/>
      </w:r>
    </w:p>
  </w:footnote>
  <w:footnote w:type="continuationSeparator" w:id="0">
    <w:p w:rsidR="00815477" w:rsidRDefault="00815477" w:rsidP="00BE5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F27"/>
    <w:multiLevelType w:val="hybridMultilevel"/>
    <w:tmpl w:val="088090B0"/>
    <w:lvl w:ilvl="0" w:tplc="6C7A2132">
      <w:start w:val="1"/>
      <w:numFmt w:val="ideographLegalTraditional"/>
      <w:lvlText w:val="%1、"/>
      <w:lvlJc w:val="left"/>
      <w:pPr>
        <w:ind w:left="72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AB2018A"/>
    <w:multiLevelType w:val="hybridMultilevel"/>
    <w:tmpl w:val="8908A1BA"/>
    <w:lvl w:ilvl="0" w:tplc="7EBC89B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5347F2D"/>
    <w:multiLevelType w:val="hybridMultilevel"/>
    <w:tmpl w:val="2E865532"/>
    <w:lvl w:ilvl="0" w:tplc="D376DF26">
      <w:start w:val="1"/>
      <w:numFmt w:val="taiwaneseCountingThousand"/>
      <w:lvlText w:val="%1、"/>
      <w:lvlJc w:val="left"/>
      <w:pPr>
        <w:ind w:left="1430" w:hanging="720"/>
      </w:pPr>
      <w:rPr>
        <w:rFonts w:cs="Times New Roman" w:hint="default"/>
        <w:lang w:val="en-US"/>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3">
    <w:nsid w:val="3A714AAD"/>
    <w:multiLevelType w:val="hybridMultilevel"/>
    <w:tmpl w:val="D5DE4E5E"/>
    <w:lvl w:ilvl="0" w:tplc="705E29E0">
      <w:start w:val="1"/>
      <w:numFmt w:val="taiwaneseCountingThousand"/>
      <w:lvlText w:val="%1、"/>
      <w:lvlJc w:val="left"/>
      <w:pPr>
        <w:ind w:left="399" w:hanging="50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4">
    <w:nsid w:val="4044385C"/>
    <w:multiLevelType w:val="hybridMultilevel"/>
    <w:tmpl w:val="45286B92"/>
    <w:lvl w:ilvl="0" w:tplc="02860D8E">
      <w:start w:val="1"/>
      <w:numFmt w:val="taiwaneseCountingThousand"/>
      <w:lvlText w:val="%1、"/>
      <w:lvlJc w:val="left"/>
      <w:pPr>
        <w:ind w:left="399" w:hanging="50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5">
    <w:nsid w:val="408A3E85"/>
    <w:multiLevelType w:val="hybridMultilevel"/>
    <w:tmpl w:val="088090B0"/>
    <w:lvl w:ilvl="0" w:tplc="6C7A2132">
      <w:start w:val="1"/>
      <w:numFmt w:val="ideographLegalTraditional"/>
      <w:lvlText w:val="%1、"/>
      <w:lvlJc w:val="left"/>
      <w:pPr>
        <w:ind w:left="72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2C25725"/>
    <w:multiLevelType w:val="hybridMultilevel"/>
    <w:tmpl w:val="DB608738"/>
    <w:lvl w:ilvl="0" w:tplc="89CCE0B8">
      <w:start w:val="1"/>
      <w:numFmt w:val="ideographLegalTraditional"/>
      <w:lvlText w:val="%1、"/>
      <w:lvlJc w:val="left"/>
      <w:pPr>
        <w:ind w:left="720" w:hanging="720"/>
      </w:pPr>
      <w:rPr>
        <w:rFonts w:cs="Times New Roman"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60A0761"/>
    <w:multiLevelType w:val="hybridMultilevel"/>
    <w:tmpl w:val="BCAEE8D6"/>
    <w:lvl w:ilvl="0" w:tplc="D9AE84CC">
      <w:start w:val="1"/>
      <w:numFmt w:val="taiwaneseCountingThousand"/>
      <w:lvlText w:val="%1、"/>
      <w:lvlJc w:val="left"/>
      <w:pPr>
        <w:ind w:left="374" w:hanging="480"/>
      </w:pPr>
      <w:rPr>
        <w:rFonts w:hint="default"/>
        <w:color w:val="002060"/>
        <w:lang w:val="en-US"/>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9">
    <w:nsid w:val="696C21B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10">
    <w:nsid w:val="71673F6A"/>
    <w:multiLevelType w:val="hybridMultilevel"/>
    <w:tmpl w:val="7AE8A67C"/>
    <w:lvl w:ilvl="0" w:tplc="8E62E116">
      <w:start w:val="1"/>
      <w:numFmt w:val="decimal"/>
      <w:lvlText w:val="%1."/>
      <w:lvlJc w:val="left"/>
      <w:pPr>
        <w:tabs>
          <w:tab w:val="num" w:pos="2160"/>
        </w:tabs>
        <w:ind w:left="2160" w:hanging="360"/>
      </w:pPr>
      <w:rPr>
        <w:rFonts w:ascii="Calibri" w:hAnsi="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CFC26A1"/>
    <w:multiLevelType w:val="hybridMultilevel"/>
    <w:tmpl w:val="D0087640"/>
    <w:lvl w:ilvl="0" w:tplc="A254E020">
      <w:start w:val="1"/>
      <w:numFmt w:val="taiwaneseCountingThousand"/>
      <w:lvlText w:val="(%1)"/>
      <w:lvlJc w:val="left"/>
      <w:pPr>
        <w:ind w:left="1342" w:hanging="720"/>
      </w:pPr>
      <w:rPr>
        <w:rFonts w:hint="default"/>
      </w:rPr>
    </w:lvl>
    <w:lvl w:ilvl="1" w:tplc="EF9A6B6A">
      <w:start w:val="2"/>
      <w:numFmt w:val="taiwaneseCountingThousand"/>
      <w:lvlText w:val="%2、"/>
      <w:lvlJc w:val="left"/>
      <w:pPr>
        <w:ind w:left="1724" w:hanging="622"/>
      </w:pPr>
      <w:rPr>
        <w:rFonts w:hint="default"/>
      </w:r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num w:numId="1">
    <w:abstractNumId w:val="7"/>
  </w:num>
  <w:num w:numId="2">
    <w:abstractNumId w:val="11"/>
  </w:num>
  <w:num w:numId="3">
    <w:abstractNumId w:val="10"/>
  </w:num>
  <w:num w:numId="4">
    <w:abstractNumId w:val="4"/>
  </w:num>
  <w:num w:numId="5">
    <w:abstractNumId w:val="3"/>
  </w:num>
  <w:num w:numId="6">
    <w:abstractNumId w:val="8"/>
  </w:num>
  <w:num w:numId="7">
    <w:abstractNumId w:val="9"/>
  </w:num>
  <w:num w:numId="8">
    <w:abstractNumId w:val="0"/>
  </w:num>
  <w:num w:numId="9">
    <w:abstractNumId w:val="1"/>
  </w:num>
  <w:num w:numId="10">
    <w:abstractNumId w:val="12"/>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grammar="clean"/>
  <w:defaultTabStop w:val="480"/>
  <w:drawingGridVerticalSpacing w:val="2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57"/>
    <w:rsid w:val="000C0EB7"/>
    <w:rsid w:val="000D5A26"/>
    <w:rsid w:val="00141198"/>
    <w:rsid w:val="00195D93"/>
    <w:rsid w:val="001A5A59"/>
    <w:rsid w:val="001B530B"/>
    <w:rsid w:val="00255757"/>
    <w:rsid w:val="002B3EFE"/>
    <w:rsid w:val="003B7F06"/>
    <w:rsid w:val="003C3725"/>
    <w:rsid w:val="00485E9D"/>
    <w:rsid w:val="00595314"/>
    <w:rsid w:val="005D72DA"/>
    <w:rsid w:val="00694BFF"/>
    <w:rsid w:val="007545B6"/>
    <w:rsid w:val="00781FC6"/>
    <w:rsid w:val="00786A2E"/>
    <w:rsid w:val="00810D6C"/>
    <w:rsid w:val="00815477"/>
    <w:rsid w:val="00875E35"/>
    <w:rsid w:val="0089363D"/>
    <w:rsid w:val="008A3966"/>
    <w:rsid w:val="008C0F34"/>
    <w:rsid w:val="009509B3"/>
    <w:rsid w:val="00994E38"/>
    <w:rsid w:val="00A9399A"/>
    <w:rsid w:val="00AB7FEE"/>
    <w:rsid w:val="00AC7EB6"/>
    <w:rsid w:val="00B02EE2"/>
    <w:rsid w:val="00B60020"/>
    <w:rsid w:val="00BB6539"/>
    <w:rsid w:val="00BC6643"/>
    <w:rsid w:val="00BD16CA"/>
    <w:rsid w:val="00BE504F"/>
    <w:rsid w:val="00C370E5"/>
    <w:rsid w:val="00C769E3"/>
    <w:rsid w:val="00CE1953"/>
    <w:rsid w:val="00D2404A"/>
    <w:rsid w:val="00FF1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757"/>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凸排2"/>
    <w:basedOn w:val="a"/>
    <w:link w:val="20"/>
    <w:rsid w:val="00255757"/>
    <w:pPr>
      <w:kinsoku w:val="0"/>
      <w:adjustRightInd w:val="0"/>
      <w:spacing w:line="460" w:lineRule="exact"/>
      <w:ind w:left="200" w:hangingChars="200" w:hanging="200"/>
      <w:jc w:val="both"/>
      <w:textAlignment w:val="baseline"/>
    </w:pPr>
    <w:rPr>
      <w:rFonts w:ascii="Times New Roman" w:eastAsia="標楷體" w:hAnsi="Times New Roman" w:cs="Times New Roman"/>
      <w:sz w:val="32"/>
      <w:szCs w:val="32"/>
    </w:rPr>
  </w:style>
  <w:style w:type="character" w:customStyle="1" w:styleId="20">
    <w:name w:val="凸排2 字元"/>
    <w:basedOn w:val="a0"/>
    <w:link w:val="2"/>
    <w:rsid w:val="00255757"/>
    <w:rPr>
      <w:rFonts w:ascii="Times New Roman" w:eastAsia="標楷體" w:hAnsi="Times New Roman" w:cs="Times New Roman"/>
      <w:sz w:val="32"/>
      <w:szCs w:val="32"/>
    </w:rPr>
  </w:style>
  <w:style w:type="paragraph" w:styleId="a3">
    <w:name w:val="footer"/>
    <w:basedOn w:val="a"/>
    <w:link w:val="a4"/>
    <w:uiPriority w:val="99"/>
    <w:unhideWhenUsed/>
    <w:rsid w:val="00255757"/>
    <w:pPr>
      <w:tabs>
        <w:tab w:val="center" w:pos="4153"/>
        <w:tab w:val="right" w:pos="8306"/>
      </w:tabs>
      <w:kinsoku w:val="0"/>
      <w:autoSpaceDN w:val="0"/>
      <w:snapToGrid w:val="0"/>
      <w:spacing w:line="380" w:lineRule="exact"/>
      <w:textAlignment w:val="baseline"/>
    </w:pPr>
    <w:rPr>
      <w:rFonts w:ascii="Times New Roman" w:eastAsia="標楷體" w:hAnsi="Times New Roman" w:cs="Times New Roman"/>
      <w:sz w:val="20"/>
      <w:szCs w:val="20"/>
    </w:rPr>
  </w:style>
  <w:style w:type="character" w:customStyle="1" w:styleId="a4">
    <w:name w:val="頁尾 字元"/>
    <w:basedOn w:val="a0"/>
    <w:link w:val="a3"/>
    <w:uiPriority w:val="99"/>
    <w:rsid w:val="00255757"/>
    <w:rPr>
      <w:rFonts w:ascii="Times New Roman" w:eastAsia="標楷體" w:hAnsi="Times New Roman" w:cs="Times New Roman"/>
      <w:sz w:val="20"/>
      <w:szCs w:val="20"/>
    </w:rPr>
  </w:style>
  <w:style w:type="character" w:styleId="a5">
    <w:name w:val="page number"/>
    <w:basedOn w:val="a0"/>
    <w:rsid w:val="00255757"/>
  </w:style>
  <w:style w:type="paragraph" w:styleId="a6">
    <w:name w:val="Body Text"/>
    <w:aliases w:val="本文12"/>
    <w:basedOn w:val="a"/>
    <w:link w:val="a7"/>
    <w:rsid w:val="00994E38"/>
    <w:pPr>
      <w:kinsoku w:val="0"/>
      <w:spacing w:line="360" w:lineRule="exact"/>
      <w:textAlignment w:val="baseline"/>
    </w:pPr>
    <w:rPr>
      <w:rFonts w:ascii="Times New Roman" w:eastAsia="標楷體" w:hAnsi="Times New Roman" w:cs="Times New Roman"/>
      <w:sz w:val="26"/>
      <w:szCs w:val="20"/>
    </w:rPr>
  </w:style>
  <w:style w:type="character" w:customStyle="1" w:styleId="a7">
    <w:name w:val="本文 字元"/>
    <w:aliases w:val="本文12 字元"/>
    <w:basedOn w:val="a0"/>
    <w:link w:val="a6"/>
    <w:rsid w:val="00994E38"/>
    <w:rPr>
      <w:rFonts w:ascii="Times New Roman" w:eastAsia="標楷體" w:hAnsi="Times New Roman" w:cs="Times New Roman"/>
      <w:sz w:val="26"/>
      <w:szCs w:val="20"/>
    </w:rPr>
  </w:style>
  <w:style w:type="paragraph" w:customStyle="1" w:styleId="1">
    <w:name w:val="凸排1"/>
    <w:basedOn w:val="a"/>
    <w:link w:val="10"/>
    <w:rsid w:val="00994E38"/>
    <w:pPr>
      <w:kinsoku w:val="0"/>
      <w:spacing w:line="360" w:lineRule="exact"/>
      <w:ind w:left="100" w:hangingChars="100" w:hanging="100"/>
      <w:jc w:val="both"/>
      <w:textAlignment w:val="baseline"/>
    </w:pPr>
    <w:rPr>
      <w:rFonts w:ascii="Times New Roman" w:eastAsia="標楷體" w:hAnsi="Times New Roman" w:cs="Times New Roman"/>
      <w:sz w:val="26"/>
      <w:szCs w:val="20"/>
    </w:rPr>
  </w:style>
  <w:style w:type="paragraph" w:customStyle="1" w:styleId="a8">
    <w:name w:val="會議次數及日期"/>
    <w:basedOn w:val="a6"/>
    <w:rsid w:val="00994E38"/>
    <w:pPr>
      <w:jc w:val="center"/>
    </w:pPr>
  </w:style>
  <w:style w:type="character" w:customStyle="1" w:styleId="10">
    <w:name w:val="凸排1 字元"/>
    <w:basedOn w:val="20"/>
    <w:link w:val="1"/>
    <w:rsid w:val="00994E38"/>
    <w:rPr>
      <w:rFonts w:ascii="Times New Roman" w:eastAsia="標楷體" w:hAnsi="Times New Roman" w:cs="Times New Roman"/>
      <w:sz w:val="26"/>
      <w:szCs w:val="20"/>
    </w:rPr>
  </w:style>
  <w:style w:type="paragraph" w:customStyle="1" w:styleId="a9">
    <w:name w:val="字元 字元 字元"/>
    <w:basedOn w:val="a"/>
    <w:rsid w:val="00994E38"/>
    <w:pPr>
      <w:widowControl/>
      <w:spacing w:after="160" w:line="240" w:lineRule="exact"/>
    </w:pPr>
    <w:rPr>
      <w:rFonts w:ascii="Tahoma" w:eastAsia="新細明體" w:hAnsi="Tahoma" w:cs="Times New Roman"/>
      <w:kern w:val="0"/>
      <w:sz w:val="20"/>
      <w:szCs w:val="20"/>
      <w:lang w:eastAsia="en-US"/>
    </w:rPr>
  </w:style>
  <w:style w:type="paragraph" w:customStyle="1" w:styleId="11">
    <w:name w:val="清單段落1"/>
    <w:basedOn w:val="a"/>
    <w:rsid w:val="00994E38"/>
    <w:pPr>
      <w:ind w:leftChars="200" w:left="480"/>
    </w:pPr>
    <w:rPr>
      <w:rFonts w:ascii="Times New Roman" w:eastAsia="新細明體" w:hAnsi="Times New Roman" w:cs="Times New Roman"/>
      <w:szCs w:val="24"/>
    </w:rPr>
  </w:style>
  <w:style w:type="paragraph" w:styleId="aa">
    <w:name w:val="header"/>
    <w:basedOn w:val="a"/>
    <w:link w:val="ab"/>
    <w:uiPriority w:val="99"/>
    <w:unhideWhenUsed/>
    <w:rsid w:val="00BE504F"/>
    <w:pPr>
      <w:tabs>
        <w:tab w:val="center" w:pos="4153"/>
        <w:tab w:val="right" w:pos="8306"/>
      </w:tabs>
      <w:snapToGrid w:val="0"/>
    </w:pPr>
    <w:rPr>
      <w:sz w:val="20"/>
      <w:szCs w:val="20"/>
    </w:rPr>
  </w:style>
  <w:style w:type="character" w:customStyle="1" w:styleId="ab">
    <w:name w:val="頁首 字元"/>
    <w:basedOn w:val="a0"/>
    <w:link w:val="aa"/>
    <w:uiPriority w:val="99"/>
    <w:rsid w:val="00BE504F"/>
    <w:rPr>
      <w:sz w:val="20"/>
      <w:szCs w:val="20"/>
    </w:rPr>
  </w:style>
  <w:style w:type="paragraph" w:styleId="ac">
    <w:name w:val="List Paragraph"/>
    <w:basedOn w:val="a"/>
    <w:uiPriority w:val="34"/>
    <w:qFormat/>
    <w:rsid w:val="005D72DA"/>
    <w:pPr>
      <w:ind w:leftChars="200" w:left="480"/>
    </w:pPr>
    <w:rPr>
      <w:rFonts w:ascii="Calibri" w:eastAsia="新細明體" w:hAnsi="Calibri" w:cs="Times New Roman"/>
    </w:rPr>
  </w:style>
  <w:style w:type="paragraph" w:customStyle="1" w:styleId="21">
    <w:name w:val="清單段落2"/>
    <w:basedOn w:val="a"/>
    <w:rsid w:val="00195D93"/>
    <w:pPr>
      <w:ind w:leftChars="200" w:left="480"/>
    </w:pPr>
    <w:rPr>
      <w:rFonts w:ascii="Times New Roman" w:eastAsia="新細明體" w:hAnsi="Times New Roman" w:cs="Times New Roman"/>
      <w:szCs w:val="24"/>
    </w:rPr>
  </w:style>
  <w:style w:type="paragraph" w:customStyle="1" w:styleId="6">
    <w:name w:val="清單段落6"/>
    <w:basedOn w:val="a"/>
    <w:rsid w:val="00195D93"/>
    <w:pPr>
      <w:ind w:leftChars="200" w:left="480"/>
    </w:pPr>
    <w:rPr>
      <w:rFonts w:ascii="Times New Roman" w:eastAsia="新細明體" w:hAnsi="Times New Roman" w:cs="Times New Roman"/>
      <w:szCs w:val="24"/>
    </w:rPr>
  </w:style>
  <w:style w:type="paragraph" w:styleId="ad">
    <w:name w:val="Balloon Text"/>
    <w:basedOn w:val="a"/>
    <w:link w:val="ae"/>
    <w:uiPriority w:val="99"/>
    <w:semiHidden/>
    <w:unhideWhenUsed/>
    <w:rsid w:val="00195D9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95D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757"/>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凸排2"/>
    <w:basedOn w:val="a"/>
    <w:link w:val="20"/>
    <w:rsid w:val="00255757"/>
    <w:pPr>
      <w:kinsoku w:val="0"/>
      <w:adjustRightInd w:val="0"/>
      <w:spacing w:line="460" w:lineRule="exact"/>
      <w:ind w:left="200" w:hangingChars="200" w:hanging="200"/>
      <w:jc w:val="both"/>
      <w:textAlignment w:val="baseline"/>
    </w:pPr>
    <w:rPr>
      <w:rFonts w:ascii="Times New Roman" w:eastAsia="標楷體" w:hAnsi="Times New Roman" w:cs="Times New Roman"/>
      <w:sz w:val="32"/>
      <w:szCs w:val="32"/>
    </w:rPr>
  </w:style>
  <w:style w:type="character" w:customStyle="1" w:styleId="20">
    <w:name w:val="凸排2 字元"/>
    <w:basedOn w:val="a0"/>
    <w:link w:val="2"/>
    <w:rsid w:val="00255757"/>
    <w:rPr>
      <w:rFonts w:ascii="Times New Roman" w:eastAsia="標楷體" w:hAnsi="Times New Roman" w:cs="Times New Roman"/>
      <w:sz w:val="32"/>
      <w:szCs w:val="32"/>
    </w:rPr>
  </w:style>
  <w:style w:type="paragraph" w:styleId="a3">
    <w:name w:val="footer"/>
    <w:basedOn w:val="a"/>
    <w:link w:val="a4"/>
    <w:uiPriority w:val="99"/>
    <w:unhideWhenUsed/>
    <w:rsid w:val="00255757"/>
    <w:pPr>
      <w:tabs>
        <w:tab w:val="center" w:pos="4153"/>
        <w:tab w:val="right" w:pos="8306"/>
      </w:tabs>
      <w:kinsoku w:val="0"/>
      <w:autoSpaceDN w:val="0"/>
      <w:snapToGrid w:val="0"/>
      <w:spacing w:line="380" w:lineRule="exact"/>
      <w:textAlignment w:val="baseline"/>
    </w:pPr>
    <w:rPr>
      <w:rFonts w:ascii="Times New Roman" w:eastAsia="標楷體" w:hAnsi="Times New Roman" w:cs="Times New Roman"/>
      <w:sz w:val="20"/>
      <w:szCs w:val="20"/>
    </w:rPr>
  </w:style>
  <w:style w:type="character" w:customStyle="1" w:styleId="a4">
    <w:name w:val="頁尾 字元"/>
    <w:basedOn w:val="a0"/>
    <w:link w:val="a3"/>
    <w:uiPriority w:val="99"/>
    <w:rsid w:val="00255757"/>
    <w:rPr>
      <w:rFonts w:ascii="Times New Roman" w:eastAsia="標楷體" w:hAnsi="Times New Roman" w:cs="Times New Roman"/>
      <w:sz w:val="20"/>
      <w:szCs w:val="20"/>
    </w:rPr>
  </w:style>
  <w:style w:type="character" w:styleId="a5">
    <w:name w:val="page number"/>
    <w:basedOn w:val="a0"/>
    <w:rsid w:val="00255757"/>
  </w:style>
  <w:style w:type="paragraph" w:styleId="a6">
    <w:name w:val="Body Text"/>
    <w:aliases w:val="本文12"/>
    <w:basedOn w:val="a"/>
    <w:link w:val="a7"/>
    <w:rsid w:val="00994E38"/>
    <w:pPr>
      <w:kinsoku w:val="0"/>
      <w:spacing w:line="360" w:lineRule="exact"/>
      <w:textAlignment w:val="baseline"/>
    </w:pPr>
    <w:rPr>
      <w:rFonts w:ascii="Times New Roman" w:eastAsia="標楷體" w:hAnsi="Times New Roman" w:cs="Times New Roman"/>
      <w:sz w:val="26"/>
      <w:szCs w:val="20"/>
    </w:rPr>
  </w:style>
  <w:style w:type="character" w:customStyle="1" w:styleId="a7">
    <w:name w:val="本文 字元"/>
    <w:aliases w:val="本文12 字元"/>
    <w:basedOn w:val="a0"/>
    <w:link w:val="a6"/>
    <w:rsid w:val="00994E38"/>
    <w:rPr>
      <w:rFonts w:ascii="Times New Roman" w:eastAsia="標楷體" w:hAnsi="Times New Roman" w:cs="Times New Roman"/>
      <w:sz w:val="26"/>
      <w:szCs w:val="20"/>
    </w:rPr>
  </w:style>
  <w:style w:type="paragraph" w:customStyle="1" w:styleId="1">
    <w:name w:val="凸排1"/>
    <w:basedOn w:val="a"/>
    <w:link w:val="10"/>
    <w:rsid w:val="00994E38"/>
    <w:pPr>
      <w:kinsoku w:val="0"/>
      <w:spacing w:line="360" w:lineRule="exact"/>
      <w:ind w:left="100" w:hangingChars="100" w:hanging="100"/>
      <w:jc w:val="both"/>
      <w:textAlignment w:val="baseline"/>
    </w:pPr>
    <w:rPr>
      <w:rFonts w:ascii="Times New Roman" w:eastAsia="標楷體" w:hAnsi="Times New Roman" w:cs="Times New Roman"/>
      <w:sz w:val="26"/>
      <w:szCs w:val="20"/>
    </w:rPr>
  </w:style>
  <w:style w:type="paragraph" w:customStyle="1" w:styleId="a8">
    <w:name w:val="會議次數及日期"/>
    <w:basedOn w:val="a6"/>
    <w:rsid w:val="00994E38"/>
    <w:pPr>
      <w:jc w:val="center"/>
    </w:pPr>
  </w:style>
  <w:style w:type="character" w:customStyle="1" w:styleId="10">
    <w:name w:val="凸排1 字元"/>
    <w:basedOn w:val="20"/>
    <w:link w:val="1"/>
    <w:rsid w:val="00994E38"/>
    <w:rPr>
      <w:rFonts w:ascii="Times New Roman" w:eastAsia="標楷體" w:hAnsi="Times New Roman" w:cs="Times New Roman"/>
      <w:sz w:val="26"/>
      <w:szCs w:val="20"/>
    </w:rPr>
  </w:style>
  <w:style w:type="paragraph" w:customStyle="1" w:styleId="a9">
    <w:name w:val="字元 字元 字元"/>
    <w:basedOn w:val="a"/>
    <w:rsid w:val="00994E38"/>
    <w:pPr>
      <w:widowControl/>
      <w:spacing w:after="160" w:line="240" w:lineRule="exact"/>
    </w:pPr>
    <w:rPr>
      <w:rFonts w:ascii="Tahoma" w:eastAsia="新細明體" w:hAnsi="Tahoma" w:cs="Times New Roman"/>
      <w:kern w:val="0"/>
      <w:sz w:val="20"/>
      <w:szCs w:val="20"/>
      <w:lang w:eastAsia="en-US"/>
    </w:rPr>
  </w:style>
  <w:style w:type="paragraph" w:customStyle="1" w:styleId="11">
    <w:name w:val="清單段落1"/>
    <w:basedOn w:val="a"/>
    <w:rsid w:val="00994E38"/>
    <w:pPr>
      <w:ind w:leftChars="200" w:left="480"/>
    </w:pPr>
    <w:rPr>
      <w:rFonts w:ascii="Times New Roman" w:eastAsia="新細明體" w:hAnsi="Times New Roman" w:cs="Times New Roman"/>
      <w:szCs w:val="24"/>
    </w:rPr>
  </w:style>
  <w:style w:type="paragraph" w:styleId="aa">
    <w:name w:val="header"/>
    <w:basedOn w:val="a"/>
    <w:link w:val="ab"/>
    <w:uiPriority w:val="99"/>
    <w:unhideWhenUsed/>
    <w:rsid w:val="00BE504F"/>
    <w:pPr>
      <w:tabs>
        <w:tab w:val="center" w:pos="4153"/>
        <w:tab w:val="right" w:pos="8306"/>
      </w:tabs>
      <w:snapToGrid w:val="0"/>
    </w:pPr>
    <w:rPr>
      <w:sz w:val="20"/>
      <w:szCs w:val="20"/>
    </w:rPr>
  </w:style>
  <w:style w:type="character" w:customStyle="1" w:styleId="ab">
    <w:name w:val="頁首 字元"/>
    <w:basedOn w:val="a0"/>
    <w:link w:val="aa"/>
    <w:uiPriority w:val="99"/>
    <w:rsid w:val="00BE504F"/>
    <w:rPr>
      <w:sz w:val="20"/>
      <w:szCs w:val="20"/>
    </w:rPr>
  </w:style>
  <w:style w:type="paragraph" w:styleId="ac">
    <w:name w:val="List Paragraph"/>
    <w:basedOn w:val="a"/>
    <w:uiPriority w:val="34"/>
    <w:qFormat/>
    <w:rsid w:val="005D72DA"/>
    <w:pPr>
      <w:ind w:leftChars="200" w:left="480"/>
    </w:pPr>
    <w:rPr>
      <w:rFonts w:ascii="Calibri" w:eastAsia="新細明體" w:hAnsi="Calibri" w:cs="Times New Roman"/>
    </w:rPr>
  </w:style>
  <w:style w:type="paragraph" w:customStyle="1" w:styleId="21">
    <w:name w:val="清單段落2"/>
    <w:basedOn w:val="a"/>
    <w:rsid w:val="00195D93"/>
    <w:pPr>
      <w:ind w:leftChars="200" w:left="480"/>
    </w:pPr>
    <w:rPr>
      <w:rFonts w:ascii="Times New Roman" w:eastAsia="新細明體" w:hAnsi="Times New Roman" w:cs="Times New Roman"/>
      <w:szCs w:val="24"/>
    </w:rPr>
  </w:style>
  <w:style w:type="paragraph" w:customStyle="1" w:styleId="6">
    <w:name w:val="清單段落6"/>
    <w:basedOn w:val="a"/>
    <w:rsid w:val="00195D93"/>
    <w:pPr>
      <w:ind w:leftChars="200" w:left="480"/>
    </w:pPr>
    <w:rPr>
      <w:rFonts w:ascii="Times New Roman" w:eastAsia="新細明體" w:hAnsi="Times New Roman" w:cs="Times New Roman"/>
      <w:szCs w:val="24"/>
    </w:rPr>
  </w:style>
  <w:style w:type="paragraph" w:styleId="ad">
    <w:name w:val="Balloon Text"/>
    <w:basedOn w:val="a"/>
    <w:link w:val="ae"/>
    <w:uiPriority w:val="99"/>
    <w:semiHidden/>
    <w:unhideWhenUsed/>
    <w:rsid w:val="00195D9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95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www.taiwanwomencenter.org.tw/" TargetMode="External"/><Relationship Id="rId23" Type="http://schemas.openxmlformats.org/officeDocument/2006/relationships/image" Target="media/image1.emf"/><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77</Pages>
  <Words>7021</Words>
  <Characters>40020</Characters>
  <Application>Microsoft Office Word</Application>
  <DocSecurity>0</DocSecurity>
  <Lines>333</Lines>
  <Paragraphs>93</Paragraphs>
  <ScaleCrop>false</ScaleCrop>
  <Company/>
  <LinksUpToDate>false</LinksUpToDate>
  <CharactersWithSpaces>46948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陳起雲</dc:creator>
  <cp:lastModifiedBy>陳起雲</cp:lastModifiedBy>
  <cp:revision>34</cp:revision>
  <cp:lastPrinted>2019-04-11T10:03:00Z</cp:lastPrinted>
  <dcterms:created xsi:type="dcterms:W3CDTF">2019-04-11T02:18:00Z</dcterms:created>
  <dcterms:modified xsi:type="dcterms:W3CDTF">2019-04-11T10:03:00Z</dcterms:modified>
</cp:coreProperties>
</file>