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78" w:rsidRPr="00641F78" w:rsidRDefault="00641F78" w:rsidP="00641F78">
      <w:pPr>
        <w:spacing w:afterLines="50" w:after="249"/>
        <w:jc w:val="center"/>
        <w:rPr>
          <w:rFonts w:ascii="Times New Roman" w:eastAsia="標楷體" w:hAnsi="Times New Roman" w:cs="Times New Roman"/>
          <w:b/>
          <w:sz w:val="36"/>
          <w:szCs w:val="36"/>
        </w:rPr>
      </w:pPr>
      <w:r w:rsidRPr="00641F78">
        <w:rPr>
          <w:rFonts w:ascii="Times New Roman" w:eastAsia="標楷體" w:hAnsi="Times New Roman" w:cs="Times New Roman" w:hint="eastAsia"/>
          <w:b/>
          <w:sz w:val="36"/>
          <w:szCs w:val="36"/>
        </w:rPr>
        <w:t>考試院性別平等委員會第</w:t>
      </w:r>
      <w:r w:rsidRPr="00641F78">
        <w:rPr>
          <w:rFonts w:ascii="Times New Roman" w:eastAsia="標楷體" w:hAnsi="Times New Roman" w:cs="Times New Roman" w:hint="eastAsia"/>
          <w:b/>
          <w:sz w:val="36"/>
          <w:szCs w:val="36"/>
        </w:rPr>
        <w:t>1</w:t>
      </w:r>
      <w:r>
        <w:rPr>
          <w:rFonts w:ascii="Times New Roman" w:eastAsia="標楷體" w:hAnsi="Times New Roman" w:cs="Times New Roman" w:hint="eastAsia"/>
          <w:b/>
          <w:sz w:val="36"/>
          <w:szCs w:val="36"/>
        </w:rPr>
        <w:t>8</w:t>
      </w:r>
      <w:r w:rsidRPr="00641F78">
        <w:rPr>
          <w:rFonts w:ascii="Times New Roman" w:eastAsia="標楷體" w:hAnsi="Times New Roman" w:cs="Times New Roman" w:hint="eastAsia"/>
          <w:b/>
          <w:sz w:val="36"/>
          <w:szCs w:val="36"/>
        </w:rPr>
        <w:t>次會議議程</w:t>
      </w:r>
    </w:p>
    <w:p w:rsidR="00641F78" w:rsidRPr="00641F78" w:rsidRDefault="00641F78" w:rsidP="00641F78">
      <w:pPr>
        <w:ind w:leftChars="5" w:left="962" w:hangingChars="297" w:hanging="950"/>
        <w:jc w:val="both"/>
        <w:rPr>
          <w:rFonts w:ascii="Times New Roman" w:eastAsia="標楷體" w:hAnsi="Times New Roman" w:cs="Times New Roman"/>
          <w:sz w:val="32"/>
          <w:szCs w:val="20"/>
        </w:rPr>
      </w:pPr>
      <w:r w:rsidRPr="00641F78">
        <w:rPr>
          <w:rFonts w:ascii="Times New Roman" w:eastAsia="標楷體" w:hAnsi="Times New Roman" w:cs="Times New Roman" w:hint="eastAsia"/>
          <w:sz w:val="32"/>
          <w:szCs w:val="20"/>
        </w:rPr>
        <w:t>時間：中華民國</w:t>
      </w:r>
      <w:r w:rsidRPr="00641F78">
        <w:rPr>
          <w:rFonts w:ascii="Times New Roman" w:eastAsia="標楷體" w:hAnsi="Times New Roman" w:cs="Times New Roman"/>
          <w:sz w:val="32"/>
          <w:szCs w:val="20"/>
        </w:rPr>
        <w:t>10</w:t>
      </w:r>
      <w:r w:rsidRPr="00641F78">
        <w:rPr>
          <w:rFonts w:ascii="Times New Roman" w:eastAsia="標楷體" w:hAnsi="Times New Roman" w:cs="Times New Roman" w:hint="eastAsia"/>
          <w:sz w:val="32"/>
          <w:szCs w:val="20"/>
        </w:rPr>
        <w:t>7</w:t>
      </w:r>
      <w:r w:rsidRPr="00641F78">
        <w:rPr>
          <w:rFonts w:ascii="Times New Roman" w:eastAsia="標楷體" w:hAnsi="Times New Roman" w:cs="Times New Roman" w:hint="eastAsia"/>
          <w:sz w:val="32"/>
          <w:szCs w:val="20"/>
        </w:rPr>
        <w:t>年</w:t>
      </w:r>
      <w:r>
        <w:rPr>
          <w:rFonts w:ascii="Times New Roman" w:eastAsia="標楷體" w:hAnsi="Times New Roman" w:cs="Times New Roman" w:hint="eastAsia"/>
          <w:sz w:val="32"/>
          <w:szCs w:val="20"/>
        </w:rPr>
        <w:t>12</w:t>
      </w:r>
      <w:r w:rsidRPr="00641F78">
        <w:rPr>
          <w:rFonts w:ascii="Times New Roman" w:eastAsia="標楷體" w:hAnsi="Times New Roman" w:cs="Times New Roman" w:hint="eastAsia"/>
          <w:sz w:val="32"/>
          <w:szCs w:val="20"/>
        </w:rPr>
        <w:t>月</w:t>
      </w:r>
      <w:r>
        <w:rPr>
          <w:rFonts w:ascii="Times New Roman" w:eastAsia="標楷體" w:hAnsi="Times New Roman" w:cs="Times New Roman" w:hint="eastAsia"/>
          <w:sz w:val="32"/>
          <w:szCs w:val="20"/>
        </w:rPr>
        <w:t>19</w:t>
      </w:r>
      <w:r w:rsidRPr="00641F78">
        <w:rPr>
          <w:rFonts w:ascii="Times New Roman" w:eastAsia="標楷體" w:hAnsi="Times New Roman" w:cs="Times New Roman" w:hint="eastAsia"/>
          <w:sz w:val="32"/>
          <w:szCs w:val="20"/>
        </w:rPr>
        <w:t>日下午</w:t>
      </w:r>
      <w:r w:rsidRPr="00641F78">
        <w:rPr>
          <w:rFonts w:ascii="Times New Roman" w:eastAsia="標楷體" w:hAnsi="Times New Roman" w:cs="Times New Roman"/>
          <w:sz w:val="32"/>
          <w:szCs w:val="20"/>
        </w:rPr>
        <w:t>2</w:t>
      </w:r>
      <w:r w:rsidRPr="00641F78">
        <w:rPr>
          <w:rFonts w:ascii="Times New Roman" w:eastAsia="標楷體" w:hAnsi="Times New Roman" w:cs="Times New Roman" w:hint="eastAsia"/>
          <w:sz w:val="32"/>
          <w:szCs w:val="20"/>
        </w:rPr>
        <w:t>時</w:t>
      </w:r>
      <w:r w:rsidRPr="00641F78">
        <w:rPr>
          <w:rFonts w:ascii="Times New Roman" w:eastAsia="標楷體" w:hAnsi="Times New Roman" w:cs="Times New Roman"/>
          <w:sz w:val="32"/>
          <w:szCs w:val="20"/>
        </w:rPr>
        <w:t>30</w:t>
      </w:r>
      <w:r w:rsidRPr="00641F78">
        <w:rPr>
          <w:rFonts w:ascii="Times New Roman" w:eastAsia="標楷體" w:hAnsi="Times New Roman" w:cs="Times New Roman" w:hint="eastAsia"/>
          <w:sz w:val="32"/>
          <w:szCs w:val="20"/>
        </w:rPr>
        <w:t>分</w:t>
      </w:r>
    </w:p>
    <w:p w:rsidR="00641F78" w:rsidRPr="00641F78" w:rsidRDefault="00641F78" w:rsidP="00641F78">
      <w:pPr>
        <w:ind w:leftChars="5" w:left="962" w:hangingChars="297" w:hanging="950"/>
        <w:jc w:val="both"/>
        <w:rPr>
          <w:rFonts w:ascii="Times New Roman" w:eastAsia="標楷體" w:hAnsi="Times New Roman" w:cs="Times New Roman"/>
          <w:sz w:val="32"/>
          <w:szCs w:val="20"/>
        </w:rPr>
      </w:pPr>
      <w:r w:rsidRPr="00641F78">
        <w:rPr>
          <w:rFonts w:ascii="Times New Roman" w:eastAsia="標楷體" w:hAnsi="Times New Roman" w:cs="Times New Roman" w:hint="eastAsia"/>
          <w:sz w:val="32"/>
          <w:szCs w:val="20"/>
        </w:rPr>
        <w:t>地點：本院傳賢樓</w:t>
      </w:r>
      <w:r w:rsidRPr="00641F78">
        <w:rPr>
          <w:rFonts w:ascii="Times New Roman" w:eastAsia="標楷體" w:hAnsi="Times New Roman" w:cs="Times New Roman"/>
          <w:sz w:val="32"/>
          <w:szCs w:val="20"/>
        </w:rPr>
        <w:t>10</w:t>
      </w:r>
      <w:r w:rsidRPr="00641F78">
        <w:rPr>
          <w:rFonts w:ascii="Times New Roman" w:eastAsia="標楷體" w:hAnsi="Times New Roman" w:cs="Times New Roman" w:hint="eastAsia"/>
          <w:sz w:val="32"/>
          <w:szCs w:val="20"/>
        </w:rPr>
        <w:t>樓會議室</w:t>
      </w:r>
    </w:p>
    <w:p w:rsidR="00641F78" w:rsidRPr="00641F78" w:rsidRDefault="00641F78" w:rsidP="00641F78">
      <w:pPr>
        <w:spacing w:beforeLines="150" w:before="747"/>
        <w:ind w:leftChars="400" w:left="960"/>
        <w:jc w:val="both"/>
        <w:rPr>
          <w:rFonts w:ascii="Times New Roman" w:eastAsia="標楷體" w:hAnsi="Times New Roman" w:cs="Times New Roman"/>
          <w:sz w:val="32"/>
          <w:szCs w:val="20"/>
        </w:rPr>
      </w:pPr>
      <w:r w:rsidRPr="00641F78">
        <w:rPr>
          <w:rFonts w:ascii="Times New Roman" w:eastAsia="標楷體" w:hAnsi="Times New Roman" w:cs="Times New Roman" w:hint="eastAsia"/>
          <w:sz w:val="32"/>
          <w:szCs w:val="20"/>
        </w:rPr>
        <w:t>甲、報告事項</w:t>
      </w:r>
    </w:p>
    <w:p w:rsidR="00641F78" w:rsidRPr="00641F78" w:rsidRDefault="00641F78" w:rsidP="00641F78">
      <w:pPr>
        <w:ind w:leftChars="5" w:left="828" w:hangingChars="255" w:hanging="816"/>
        <w:jc w:val="both"/>
        <w:rPr>
          <w:rFonts w:ascii="Times New Roman" w:eastAsia="標楷體" w:hAnsi="Times New Roman" w:cs="Times New Roman"/>
          <w:sz w:val="32"/>
          <w:szCs w:val="32"/>
        </w:rPr>
      </w:pPr>
      <w:r w:rsidRPr="00641F78">
        <w:rPr>
          <w:rFonts w:ascii="Times New Roman" w:eastAsia="標楷體" w:hAnsi="Times New Roman" w:cs="Times New Roman" w:hint="eastAsia"/>
          <w:sz w:val="32"/>
          <w:szCs w:val="32"/>
        </w:rPr>
        <w:t>一、宣讀本院性別平等委員會第</w:t>
      </w:r>
      <w:r w:rsidRPr="00641F78">
        <w:rPr>
          <w:rFonts w:ascii="Times New Roman" w:eastAsia="標楷體" w:hAnsi="Times New Roman" w:cs="Times New Roman"/>
          <w:sz w:val="32"/>
          <w:szCs w:val="32"/>
        </w:rPr>
        <w:t>1</w:t>
      </w:r>
      <w:r>
        <w:rPr>
          <w:rFonts w:ascii="Times New Roman" w:eastAsia="標楷體" w:hAnsi="Times New Roman" w:cs="Times New Roman" w:hint="eastAsia"/>
          <w:sz w:val="32"/>
          <w:szCs w:val="32"/>
        </w:rPr>
        <w:t>7</w:t>
      </w:r>
      <w:r w:rsidRPr="00641F78">
        <w:rPr>
          <w:rFonts w:ascii="Times New Roman" w:eastAsia="標楷體" w:hAnsi="Times New Roman" w:cs="Times New Roman" w:hint="eastAsia"/>
          <w:sz w:val="32"/>
          <w:szCs w:val="32"/>
        </w:rPr>
        <w:t>次會議紀錄。</w:t>
      </w:r>
      <w:r w:rsidRPr="00641F78">
        <w:rPr>
          <w:rFonts w:ascii="標楷體" w:eastAsia="標楷體" w:hAnsi="標楷體" w:cs="Times New Roman" w:hint="eastAsia"/>
          <w:sz w:val="32"/>
          <w:szCs w:val="32"/>
        </w:rPr>
        <w:t>（</w:t>
      </w:r>
      <w:r w:rsidRPr="00641F78">
        <w:rPr>
          <w:rFonts w:ascii="Times New Roman" w:eastAsia="標楷體" w:hAnsi="Times New Roman" w:cs="Times New Roman" w:hint="eastAsia"/>
          <w:sz w:val="32"/>
          <w:szCs w:val="32"/>
        </w:rPr>
        <w:t>印附議程第</w:t>
      </w:r>
      <w:r w:rsidRPr="00641F78">
        <w:rPr>
          <w:rFonts w:ascii="Times New Roman" w:eastAsia="標楷體" w:hAnsi="Times New Roman" w:cs="Times New Roman"/>
          <w:sz w:val="32"/>
          <w:szCs w:val="32"/>
        </w:rPr>
        <w:t>2</w:t>
      </w:r>
      <w:r w:rsidRPr="00641F78">
        <w:rPr>
          <w:rFonts w:ascii="Times New Roman" w:eastAsia="標楷體" w:hAnsi="Times New Roman" w:cs="Times New Roman" w:hint="eastAsia"/>
          <w:sz w:val="32"/>
          <w:szCs w:val="32"/>
        </w:rPr>
        <w:t>頁至第</w:t>
      </w:r>
      <w:r w:rsidR="00B12219">
        <w:rPr>
          <w:rFonts w:ascii="Times New Roman" w:eastAsia="標楷體" w:hAnsi="Times New Roman" w:cs="Times New Roman" w:hint="eastAsia"/>
          <w:sz w:val="32"/>
          <w:szCs w:val="32"/>
        </w:rPr>
        <w:t>5</w:t>
      </w:r>
      <w:r w:rsidRPr="00641F78">
        <w:rPr>
          <w:rFonts w:ascii="Times New Roman" w:eastAsia="標楷體" w:hAnsi="Times New Roman" w:cs="Times New Roman" w:hint="eastAsia"/>
          <w:sz w:val="32"/>
          <w:szCs w:val="32"/>
        </w:rPr>
        <w:t>頁）</w:t>
      </w:r>
    </w:p>
    <w:p w:rsidR="00641F78" w:rsidRPr="00641F78" w:rsidRDefault="00641F78" w:rsidP="00641F78">
      <w:pPr>
        <w:ind w:leftChars="5" w:left="668" w:hangingChars="205" w:hanging="656"/>
        <w:jc w:val="both"/>
        <w:rPr>
          <w:rFonts w:ascii="Times New Roman" w:eastAsia="標楷體" w:hAnsi="Times New Roman" w:cs="Times New Roman"/>
          <w:sz w:val="32"/>
          <w:szCs w:val="32"/>
        </w:rPr>
      </w:pPr>
      <w:r w:rsidRPr="00641F78">
        <w:rPr>
          <w:rFonts w:ascii="Times New Roman" w:eastAsia="標楷體" w:hAnsi="Times New Roman" w:cs="Times New Roman" w:hint="eastAsia"/>
          <w:sz w:val="32"/>
          <w:szCs w:val="32"/>
        </w:rPr>
        <w:t>二、本院性別平等委員會第</w:t>
      </w:r>
      <w:r w:rsidRPr="00641F78">
        <w:rPr>
          <w:rFonts w:ascii="Times New Roman" w:eastAsia="標楷體" w:hAnsi="Times New Roman" w:cs="Times New Roman"/>
          <w:sz w:val="32"/>
          <w:szCs w:val="32"/>
        </w:rPr>
        <w:t>1</w:t>
      </w:r>
      <w:r w:rsidR="00B12219">
        <w:rPr>
          <w:rFonts w:ascii="Times New Roman" w:eastAsia="標楷體" w:hAnsi="Times New Roman" w:cs="Times New Roman" w:hint="eastAsia"/>
          <w:sz w:val="32"/>
          <w:szCs w:val="32"/>
        </w:rPr>
        <w:t>7</w:t>
      </w:r>
      <w:r w:rsidRPr="00641F78">
        <w:rPr>
          <w:rFonts w:ascii="Times New Roman" w:eastAsia="標楷體" w:hAnsi="Times New Roman" w:cs="Times New Roman" w:hint="eastAsia"/>
          <w:sz w:val="32"/>
          <w:szCs w:val="32"/>
        </w:rPr>
        <w:t>次會議決議及</w:t>
      </w:r>
      <w:r w:rsidRPr="00EA64E6">
        <w:rPr>
          <w:rFonts w:ascii="Times New Roman" w:eastAsia="標楷體" w:hAnsi="Times New Roman" w:cs="Times New Roman"/>
          <w:sz w:val="32"/>
          <w:szCs w:val="32"/>
        </w:rPr>
        <w:t>決定事項執行情形一覽表，報請查照。（印附議程第</w:t>
      </w:r>
      <w:r w:rsidR="00B12219" w:rsidRPr="00EA64E6">
        <w:rPr>
          <w:rFonts w:ascii="Times New Roman" w:eastAsia="標楷體" w:hAnsi="Times New Roman" w:cs="Times New Roman"/>
          <w:sz w:val="32"/>
          <w:szCs w:val="32"/>
        </w:rPr>
        <w:t>6</w:t>
      </w:r>
      <w:r w:rsidRPr="00EA64E6">
        <w:rPr>
          <w:rFonts w:ascii="Times New Roman" w:eastAsia="標楷體" w:hAnsi="Times New Roman" w:cs="Times New Roman"/>
          <w:sz w:val="32"/>
          <w:szCs w:val="32"/>
        </w:rPr>
        <w:t>頁至第</w:t>
      </w:r>
      <w:r w:rsidR="00762C69">
        <w:rPr>
          <w:rFonts w:ascii="Times New Roman" w:eastAsia="標楷體" w:hAnsi="Times New Roman" w:cs="Times New Roman" w:hint="eastAsia"/>
          <w:sz w:val="32"/>
          <w:szCs w:val="32"/>
        </w:rPr>
        <w:t>16</w:t>
      </w:r>
      <w:r w:rsidRPr="00EA64E6">
        <w:rPr>
          <w:rFonts w:ascii="Times New Roman" w:eastAsia="標楷體" w:hAnsi="Times New Roman" w:cs="Times New Roman"/>
          <w:sz w:val="32"/>
          <w:szCs w:val="32"/>
        </w:rPr>
        <w:t>頁</w:t>
      </w:r>
      <w:r w:rsidRPr="00641F78">
        <w:rPr>
          <w:rFonts w:ascii="Times New Roman" w:eastAsia="標楷體" w:hAnsi="Times New Roman" w:cs="Times New Roman" w:hint="eastAsia"/>
          <w:sz w:val="32"/>
          <w:szCs w:val="32"/>
        </w:rPr>
        <w:t>）</w:t>
      </w:r>
    </w:p>
    <w:p w:rsidR="00641F78" w:rsidRPr="003F0F53" w:rsidRDefault="00B12219" w:rsidP="00641F78">
      <w:pPr>
        <w:ind w:leftChars="5" w:left="668" w:hangingChars="205" w:hanging="656"/>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641F78" w:rsidRPr="00641F78">
        <w:rPr>
          <w:rFonts w:ascii="Times New Roman" w:eastAsia="標楷體" w:hAnsi="Times New Roman" w:cs="Times New Roman"/>
          <w:sz w:val="32"/>
          <w:szCs w:val="32"/>
        </w:rPr>
        <w:t>、</w:t>
      </w:r>
      <w:r w:rsidR="00EA64E6">
        <w:rPr>
          <w:rFonts w:ascii="Times New Roman" w:eastAsia="標楷體" w:hAnsi="Times New Roman" w:cs="Times New Roman" w:hint="eastAsia"/>
          <w:sz w:val="32"/>
          <w:szCs w:val="32"/>
        </w:rPr>
        <w:t>公務人員保障暨培訓委員會</w:t>
      </w:r>
      <w:r w:rsidR="00641F78" w:rsidRPr="00641F78">
        <w:rPr>
          <w:rFonts w:ascii="Times New Roman" w:eastAsia="標楷體" w:hAnsi="Times New Roman" w:cs="Times New Roman"/>
          <w:sz w:val="32"/>
          <w:szCs w:val="32"/>
        </w:rPr>
        <w:t>辦理</w:t>
      </w:r>
      <w:r w:rsidR="00641F78" w:rsidRPr="00641F78">
        <w:rPr>
          <w:rFonts w:ascii="Times New Roman" w:eastAsia="標楷體" w:hAnsi="Times New Roman" w:cs="Times New Roman" w:hint="eastAsia"/>
          <w:sz w:val="32"/>
          <w:szCs w:val="32"/>
        </w:rPr>
        <w:t>「公務人員</w:t>
      </w:r>
      <w:r w:rsidR="00EA64E6">
        <w:rPr>
          <w:rFonts w:ascii="Times New Roman" w:eastAsia="標楷體" w:hAnsi="Times New Roman" w:cs="Times New Roman" w:hint="eastAsia"/>
          <w:sz w:val="32"/>
          <w:szCs w:val="32"/>
        </w:rPr>
        <w:t>訓練進修法第</w:t>
      </w:r>
      <w:r w:rsidR="00EA64E6">
        <w:rPr>
          <w:rFonts w:ascii="Times New Roman" w:eastAsia="標楷體" w:hAnsi="Times New Roman" w:cs="Times New Roman" w:hint="eastAsia"/>
          <w:sz w:val="32"/>
          <w:szCs w:val="32"/>
        </w:rPr>
        <w:t>10</w:t>
      </w:r>
      <w:r w:rsidR="00EA64E6">
        <w:rPr>
          <w:rFonts w:ascii="Times New Roman" w:eastAsia="標楷體" w:hAnsi="Times New Roman" w:cs="Times New Roman" w:hint="eastAsia"/>
          <w:sz w:val="32"/>
          <w:szCs w:val="32"/>
        </w:rPr>
        <w:t>條、第</w:t>
      </w:r>
      <w:r w:rsidR="00EA64E6">
        <w:rPr>
          <w:rFonts w:ascii="Times New Roman" w:eastAsia="標楷體" w:hAnsi="Times New Roman" w:cs="Times New Roman" w:hint="eastAsia"/>
          <w:sz w:val="32"/>
          <w:szCs w:val="32"/>
        </w:rPr>
        <w:t>11</w:t>
      </w:r>
      <w:r w:rsidR="00EA64E6">
        <w:rPr>
          <w:rFonts w:ascii="Times New Roman" w:eastAsia="標楷體" w:hAnsi="Times New Roman" w:cs="Times New Roman" w:hint="eastAsia"/>
          <w:sz w:val="32"/>
          <w:szCs w:val="32"/>
        </w:rPr>
        <w:t>條之</w:t>
      </w:r>
      <w:r w:rsidR="00EA64E6">
        <w:rPr>
          <w:rFonts w:ascii="Times New Roman" w:eastAsia="標楷體" w:hAnsi="Times New Roman" w:cs="Times New Roman" w:hint="eastAsia"/>
          <w:sz w:val="32"/>
          <w:szCs w:val="32"/>
        </w:rPr>
        <w:t>1</w:t>
      </w:r>
      <w:r w:rsidR="00EA64E6">
        <w:rPr>
          <w:rFonts w:ascii="Times New Roman" w:eastAsia="標楷體" w:hAnsi="Times New Roman" w:cs="Times New Roman" w:hint="eastAsia"/>
          <w:sz w:val="32"/>
          <w:szCs w:val="32"/>
        </w:rPr>
        <w:t>、第</w:t>
      </w:r>
      <w:r w:rsidR="00EA64E6">
        <w:rPr>
          <w:rFonts w:ascii="Times New Roman" w:eastAsia="標楷體" w:hAnsi="Times New Roman" w:cs="Times New Roman" w:hint="eastAsia"/>
          <w:sz w:val="32"/>
          <w:szCs w:val="32"/>
        </w:rPr>
        <w:t>12</w:t>
      </w:r>
      <w:r w:rsidR="00EA64E6">
        <w:rPr>
          <w:rFonts w:ascii="Times New Roman" w:eastAsia="標楷體" w:hAnsi="Times New Roman" w:cs="Times New Roman" w:hint="eastAsia"/>
          <w:sz w:val="32"/>
          <w:szCs w:val="32"/>
        </w:rPr>
        <w:t>條</w:t>
      </w:r>
      <w:r w:rsidR="00641F78" w:rsidRPr="00641F78">
        <w:rPr>
          <w:rFonts w:ascii="Times New Roman" w:eastAsia="標楷體" w:hAnsi="Times New Roman" w:cs="Times New Roman" w:hint="eastAsia"/>
          <w:sz w:val="32"/>
          <w:szCs w:val="32"/>
        </w:rPr>
        <w:t>修正草案」法案及</w:t>
      </w:r>
      <w:r w:rsidR="00641F78" w:rsidRPr="00641F78">
        <w:rPr>
          <w:rFonts w:ascii="Times New Roman" w:eastAsia="標楷體" w:hAnsi="Times New Roman" w:cs="Times New Roman"/>
          <w:sz w:val="32"/>
          <w:szCs w:val="32"/>
        </w:rPr>
        <w:t>性別影響評估</w:t>
      </w:r>
      <w:r w:rsidR="00641F78" w:rsidRPr="00641F78">
        <w:rPr>
          <w:rFonts w:ascii="Times New Roman" w:eastAsia="標楷體" w:hAnsi="Times New Roman" w:cs="Times New Roman" w:hint="eastAsia"/>
          <w:sz w:val="32"/>
          <w:szCs w:val="32"/>
        </w:rPr>
        <w:t>情形，</w:t>
      </w:r>
      <w:r w:rsidR="00641F78" w:rsidRPr="003F0F53">
        <w:rPr>
          <w:rFonts w:ascii="Times New Roman" w:eastAsia="標楷體" w:hAnsi="Times New Roman" w:cs="Times New Roman"/>
          <w:sz w:val="32"/>
          <w:szCs w:val="32"/>
        </w:rPr>
        <w:t>報請查照。（印附議程第</w:t>
      </w:r>
      <w:r w:rsidR="00762C69">
        <w:rPr>
          <w:rFonts w:ascii="Times New Roman" w:eastAsia="標楷體" w:hAnsi="Times New Roman" w:cs="Times New Roman" w:hint="eastAsia"/>
          <w:sz w:val="32"/>
          <w:szCs w:val="32"/>
        </w:rPr>
        <w:t>17</w:t>
      </w:r>
      <w:r w:rsidR="00641F78" w:rsidRPr="003F0F53">
        <w:rPr>
          <w:rFonts w:ascii="Times New Roman" w:eastAsia="標楷體" w:hAnsi="Times New Roman" w:cs="Times New Roman"/>
          <w:sz w:val="32"/>
          <w:szCs w:val="32"/>
        </w:rPr>
        <w:t>頁至第</w:t>
      </w:r>
      <w:r w:rsidR="005D57A7">
        <w:rPr>
          <w:rFonts w:ascii="Times New Roman" w:eastAsia="標楷體" w:hAnsi="Times New Roman" w:cs="Times New Roman" w:hint="eastAsia"/>
          <w:sz w:val="32"/>
          <w:szCs w:val="32"/>
        </w:rPr>
        <w:t>28</w:t>
      </w:r>
      <w:r w:rsidR="00641F78" w:rsidRPr="003F0F53">
        <w:rPr>
          <w:rFonts w:ascii="Times New Roman" w:eastAsia="標楷體" w:hAnsi="Times New Roman" w:cs="Times New Roman"/>
          <w:sz w:val="32"/>
          <w:szCs w:val="32"/>
        </w:rPr>
        <w:t>頁）</w:t>
      </w:r>
    </w:p>
    <w:p w:rsidR="00641F78" w:rsidRPr="003F0F53" w:rsidRDefault="00B12219" w:rsidP="00641F78">
      <w:pPr>
        <w:ind w:leftChars="5" w:left="668" w:hangingChars="205" w:hanging="656"/>
        <w:jc w:val="both"/>
        <w:rPr>
          <w:rFonts w:ascii="Times New Roman" w:eastAsia="標楷體" w:hAnsi="Times New Roman" w:cs="Times New Roman"/>
          <w:sz w:val="32"/>
          <w:szCs w:val="32"/>
        </w:rPr>
      </w:pPr>
      <w:r w:rsidRPr="003F0F53">
        <w:rPr>
          <w:rFonts w:ascii="Times New Roman" w:eastAsia="標楷體" w:hAnsi="Times New Roman" w:cs="Times New Roman"/>
          <w:sz w:val="32"/>
          <w:szCs w:val="32"/>
        </w:rPr>
        <w:t>四</w:t>
      </w:r>
      <w:r w:rsidR="00641F78" w:rsidRPr="003F0F53">
        <w:rPr>
          <w:rFonts w:ascii="Times New Roman" w:eastAsia="標楷體" w:hAnsi="Times New Roman" w:cs="Times New Roman"/>
          <w:sz w:val="32"/>
          <w:szCs w:val="32"/>
        </w:rPr>
        <w:t>、</w:t>
      </w:r>
      <w:r w:rsidRPr="003F0F53">
        <w:rPr>
          <w:rFonts w:ascii="Times New Roman" w:eastAsia="標楷體" w:hAnsi="Times New Roman" w:cs="Times New Roman"/>
          <w:sz w:val="32"/>
          <w:szCs w:val="32"/>
        </w:rPr>
        <w:t>考選部、銓敘部、公務人員保障暨培訓委員會</w:t>
      </w:r>
      <w:proofErr w:type="gramStart"/>
      <w:r w:rsidRPr="003F0F53">
        <w:rPr>
          <w:rFonts w:ascii="Times New Roman" w:eastAsia="標楷體" w:hAnsi="Times New Roman" w:cs="Times New Roman"/>
          <w:sz w:val="32"/>
          <w:szCs w:val="32"/>
        </w:rPr>
        <w:t>108</w:t>
      </w:r>
      <w:proofErr w:type="gramEnd"/>
      <w:r w:rsidRPr="003F0F53">
        <w:rPr>
          <w:rFonts w:ascii="Times New Roman" w:eastAsia="標楷體" w:hAnsi="Times New Roman" w:cs="Times New Roman"/>
          <w:sz w:val="32"/>
          <w:szCs w:val="32"/>
        </w:rPr>
        <w:t>年度推動性別平等工作計畫，報請查照。（印附議程第</w:t>
      </w:r>
      <w:r w:rsidR="00A27E3F">
        <w:rPr>
          <w:rFonts w:ascii="Times New Roman" w:eastAsia="標楷體" w:hAnsi="Times New Roman" w:cs="Times New Roman" w:hint="eastAsia"/>
          <w:sz w:val="32"/>
          <w:szCs w:val="32"/>
        </w:rPr>
        <w:t>29</w:t>
      </w:r>
      <w:r w:rsidRPr="003F0F53">
        <w:rPr>
          <w:rFonts w:ascii="Times New Roman" w:eastAsia="標楷體" w:hAnsi="Times New Roman" w:cs="Times New Roman"/>
          <w:sz w:val="32"/>
          <w:szCs w:val="32"/>
        </w:rPr>
        <w:t>頁至第</w:t>
      </w:r>
      <w:r w:rsidR="00A27E3F">
        <w:rPr>
          <w:rFonts w:ascii="Times New Roman" w:eastAsia="標楷體" w:hAnsi="Times New Roman" w:cs="Times New Roman" w:hint="eastAsia"/>
          <w:sz w:val="32"/>
          <w:szCs w:val="32"/>
        </w:rPr>
        <w:t>4</w:t>
      </w:r>
      <w:r w:rsidR="00E56246">
        <w:rPr>
          <w:rFonts w:ascii="Times New Roman" w:eastAsia="標楷體" w:hAnsi="Times New Roman" w:cs="Times New Roman" w:hint="eastAsia"/>
          <w:sz w:val="32"/>
          <w:szCs w:val="32"/>
        </w:rPr>
        <w:t>5</w:t>
      </w:r>
      <w:r w:rsidRPr="003F0F53">
        <w:rPr>
          <w:rFonts w:ascii="Times New Roman" w:eastAsia="標楷體" w:hAnsi="Times New Roman" w:cs="Times New Roman"/>
          <w:sz w:val="32"/>
          <w:szCs w:val="32"/>
        </w:rPr>
        <w:t>頁）</w:t>
      </w:r>
    </w:p>
    <w:p w:rsidR="00641F78" w:rsidRPr="00641F78" w:rsidRDefault="00641F78" w:rsidP="00641F78">
      <w:pPr>
        <w:spacing w:beforeLines="150" w:before="747"/>
        <w:ind w:leftChars="400" w:left="960"/>
        <w:jc w:val="both"/>
        <w:rPr>
          <w:rFonts w:ascii="Times New Roman" w:eastAsia="標楷體" w:hAnsi="Times New Roman" w:cs="Times New Roman"/>
          <w:sz w:val="32"/>
          <w:szCs w:val="32"/>
        </w:rPr>
      </w:pPr>
      <w:r w:rsidRPr="00641F78">
        <w:rPr>
          <w:rFonts w:ascii="Times New Roman" w:eastAsia="標楷體" w:hAnsi="Times New Roman" w:cs="Times New Roman" w:hint="eastAsia"/>
          <w:sz w:val="32"/>
          <w:szCs w:val="32"/>
        </w:rPr>
        <w:t>乙、討論事項（無）</w:t>
      </w:r>
    </w:p>
    <w:p w:rsidR="00641F78" w:rsidRPr="00641F78" w:rsidRDefault="00641F78" w:rsidP="00641F78">
      <w:pPr>
        <w:spacing w:beforeLines="150" w:before="747"/>
        <w:ind w:leftChars="400" w:left="960"/>
        <w:jc w:val="both"/>
        <w:rPr>
          <w:rFonts w:ascii="Times New Roman" w:eastAsia="標楷體" w:hAnsi="Times New Roman" w:cs="Times New Roman"/>
          <w:sz w:val="32"/>
          <w:szCs w:val="32"/>
        </w:rPr>
      </w:pPr>
      <w:r w:rsidRPr="00641F78">
        <w:rPr>
          <w:rFonts w:ascii="Times New Roman" w:eastAsia="標楷體" w:hAnsi="Times New Roman" w:cs="Times New Roman" w:hint="eastAsia"/>
          <w:sz w:val="32"/>
          <w:szCs w:val="32"/>
        </w:rPr>
        <w:t>丙、臨時動議</w:t>
      </w:r>
    </w:p>
    <w:p w:rsidR="00641F78" w:rsidRPr="00641F78" w:rsidRDefault="00641F78" w:rsidP="00641F78">
      <w:pPr>
        <w:widowControl/>
        <w:spacing w:afterLines="50" w:after="249"/>
        <w:jc w:val="center"/>
        <w:rPr>
          <w:rFonts w:ascii="Times New Roman" w:eastAsia="標楷體" w:hAnsi="Times New Roman" w:cs="Times New Roman"/>
          <w:b/>
          <w:sz w:val="36"/>
          <w:szCs w:val="36"/>
        </w:rPr>
        <w:sectPr w:rsidR="00641F78" w:rsidRPr="00641F78" w:rsidSect="007C2944">
          <w:footerReference w:type="even" r:id="rId9"/>
          <w:footerReference w:type="default" r:id="rId10"/>
          <w:pgSz w:w="11906" w:h="16838" w:code="9"/>
          <w:pgMar w:top="1440" w:right="1559" w:bottom="1440" w:left="1701" w:header="851" w:footer="629" w:gutter="0"/>
          <w:cols w:space="425"/>
          <w:docGrid w:type="lines" w:linePitch="498" w:charSpace="1679"/>
        </w:sectPr>
      </w:pPr>
    </w:p>
    <w:p w:rsidR="00641F78" w:rsidRPr="00641F78" w:rsidRDefault="00641F78" w:rsidP="00641F78">
      <w:pPr>
        <w:widowControl/>
        <w:spacing w:afterLines="50" w:after="249"/>
        <w:jc w:val="center"/>
        <w:rPr>
          <w:rFonts w:ascii="Times New Roman" w:eastAsia="標楷體" w:hAnsi="Times New Roman" w:cs="Times New Roman"/>
          <w:b/>
          <w:sz w:val="36"/>
          <w:szCs w:val="36"/>
        </w:rPr>
      </w:pPr>
      <w:r w:rsidRPr="00641F78">
        <w:rPr>
          <w:rFonts w:ascii="Times New Roman" w:eastAsia="標楷體" w:hAnsi="Times New Roman" w:cs="Times New Roman"/>
          <w:b/>
          <w:sz w:val="36"/>
          <w:szCs w:val="36"/>
        </w:rPr>
        <w:lastRenderedPageBreak/>
        <w:t>考試院性別平等委員會第</w:t>
      </w:r>
      <w:r w:rsidRPr="00641F78">
        <w:rPr>
          <w:rFonts w:ascii="Times New Roman" w:eastAsia="標楷體" w:hAnsi="Times New Roman" w:cs="Times New Roman"/>
          <w:b/>
          <w:sz w:val="36"/>
          <w:szCs w:val="36"/>
        </w:rPr>
        <w:t>17</w:t>
      </w:r>
      <w:r w:rsidRPr="00641F78">
        <w:rPr>
          <w:rFonts w:ascii="Times New Roman" w:eastAsia="標楷體" w:hAnsi="Times New Roman" w:cs="Times New Roman"/>
          <w:b/>
          <w:sz w:val="36"/>
          <w:szCs w:val="36"/>
        </w:rPr>
        <w:t>次會議紀錄</w:t>
      </w:r>
    </w:p>
    <w:p w:rsidR="00641F78" w:rsidRPr="00641F78" w:rsidRDefault="00641F78" w:rsidP="007C2944">
      <w:pPr>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時間：中華民國</w:t>
      </w:r>
      <w:r w:rsidRPr="00641F78">
        <w:rPr>
          <w:rFonts w:ascii="Times New Roman" w:eastAsia="標楷體" w:hAnsi="Times New Roman" w:cs="Times New Roman"/>
          <w:sz w:val="32"/>
          <w:szCs w:val="32"/>
        </w:rPr>
        <w:t>107</w:t>
      </w:r>
      <w:r w:rsidRPr="00641F78">
        <w:rPr>
          <w:rFonts w:ascii="Times New Roman" w:eastAsia="標楷體" w:hAnsi="Times New Roman" w:cs="Times New Roman"/>
          <w:sz w:val="32"/>
          <w:szCs w:val="32"/>
        </w:rPr>
        <w:t>年</w:t>
      </w:r>
      <w:r w:rsidRPr="00641F78">
        <w:rPr>
          <w:rFonts w:ascii="Times New Roman" w:eastAsia="標楷體" w:hAnsi="Times New Roman" w:cs="Times New Roman"/>
          <w:sz w:val="32"/>
          <w:szCs w:val="32"/>
        </w:rPr>
        <w:t>8</w:t>
      </w:r>
      <w:r w:rsidRPr="00641F78">
        <w:rPr>
          <w:rFonts w:ascii="Times New Roman" w:eastAsia="標楷體" w:hAnsi="Times New Roman" w:cs="Times New Roman"/>
          <w:sz w:val="32"/>
          <w:szCs w:val="32"/>
        </w:rPr>
        <w:t>月</w:t>
      </w:r>
      <w:r w:rsidRPr="00641F78">
        <w:rPr>
          <w:rFonts w:ascii="Times New Roman" w:eastAsia="標楷體" w:hAnsi="Times New Roman" w:cs="Times New Roman"/>
          <w:sz w:val="32"/>
          <w:szCs w:val="32"/>
        </w:rPr>
        <w:t>27</w:t>
      </w:r>
      <w:r w:rsidRPr="00641F78">
        <w:rPr>
          <w:rFonts w:ascii="Times New Roman" w:eastAsia="標楷體" w:hAnsi="Times New Roman" w:cs="Times New Roman"/>
          <w:sz w:val="32"/>
          <w:szCs w:val="32"/>
        </w:rPr>
        <w:t>日下午</w:t>
      </w:r>
      <w:r w:rsidRPr="00641F78">
        <w:rPr>
          <w:rFonts w:ascii="Times New Roman" w:eastAsia="標楷體" w:hAnsi="Times New Roman" w:cs="Times New Roman"/>
          <w:sz w:val="32"/>
          <w:szCs w:val="32"/>
        </w:rPr>
        <w:t>2</w:t>
      </w:r>
      <w:r w:rsidRPr="00641F78">
        <w:rPr>
          <w:rFonts w:ascii="Times New Roman" w:eastAsia="標楷體" w:hAnsi="Times New Roman" w:cs="Times New Roman"/>
          <w:sz w:val="32"/>
          <w:szCs w:val="32"/>
        </w:rPr>
        <w:t>時</w:t>
      </w:r>
      <w:r w:rsidRPr="00641F78">
        <w:rPr>
          <w:rFonts w:ascii="Times New Roman" w:eastAsia="標楷體" w:hAnsi="Times New Roman" w:cs="Times New Roman"/>
          <w:sz w:val="32"/>
          <w:szCs w:val="32"/>
        </w:rPr>
        <w:t>30</w:t>
      </w:r>
      <w:r w:rsidRPr="00641F78">
        <w:rPr>
          <w:rFonts w:ascii="Times New Roman" w:eastAsia="標楷體" w:hAnsi="Times New Roman" w:cs="Times New Roman"/>
          <w:sz w:val="32"/>
          <w:szCs w:val="32"/>
        </w:rPr>
        <w:t>分</w:t>
      </w:r>
    </w:p>
    <w:p w:rsidR="00641F78" w:rsidRPr="00641F78" w:rsidRDefault="00641F78" w:rsidP="007C2944">
      <w:pPr>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地點：本院傳賢樓</w:t>
      </w:r>
      <w:r w:rsidRPr="00641F78">
        <w:rPr>
          <w:rFonts w:ascii="Times New Roman" w:eastAsia="標楷體" w:hAnsi="Times New Roman" w:cs="Times New Roman"/>
          <w:sz w:val="32"/>
          <w:szCs w:val="32"/>
        </w:rPr>
        <w:t>10</w:t>
      </w:r>
      <w:r w:rsidRPr="00641F78">
        <w:rPr>
          <w:rFonts w:ascii="Times New Roman" w:eastAsia="標楷體" w:hAnsi="Times New Roman" w:cs="Times New Roman"/>
          <w:sz w:val="32"/>
          <w:szCs w:val="32"/>
        </w:rPr>
        <w:t>樓會議室</w:t>
      </w:r>
    </w:p>
    <w:p w:rsidR="00641F78" w:rsidRPr="00641F78" w:rsidRDefault="00641F78" w:rsidP="007C2944">
      <w:pPr>
        <w:ind w:left="1280" w:hangingChars="400" w:hanging="1280"/>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出席者：伍主任委員錦</w:t>
      </w:r>
      <w:proofErr w:type="gramStart"/>
      <w:r w:rsidRPr="00641F78">
        <w:rPr>
          <w:rFonts w:ascii="Times New Roman" w:eastAsia="標楷體" w:hAnsi="Times New Roman" w:cs="Times New Roman"/>
          <w:sz w:val="32"/>
          <w:szCs w:val="32"/>
        </w:rPr>
        <w:t>霖</w:t>
      </w:r>
      <w:proofErr w:type="gramEnd"/>
      <w:r w:rsidRPr="00641F78">
        <w:rPr>
          <w:rFonts w:ascii="Times New Roman" w:eastAsia="標楷體" w:hAnsi="Times New Roman" w:cs="Times New Roman"/>
          <w:sz w:val="32"/>
          <w:szCs w:val="32"/>
        </w:rPr>
        <w:t>、李副主任委員逸洋、陳委員</w:t>
      </w:r>
      <w:proofErr w:type="gramStart"/>
      <w:r w:rsidRPr="00641F78">
        <w:rPr>
          <w:rFonts w:ascii="Times New Roman" w:eastAsia="標楷體" w:hAnsi="Times New Roman" w:cs="Times New Roman"/>
          <w:sz w:val="32"/>
          <w:szCs w:val="32"/>
        </w:rPr>
        <w:t>皎</w:t>
      </w:r>
      <w:proofErr w:type="gramEnd"/>
      <w:r w:rsidRPr="00641F78">
        <w:rPr>
          <w:rFonts w:ascii="Times New Roman" w:eastAsia="標楷體" w:hAnsi="Times New Roman" w:cs="Times New Roman"/>
          <w:sz w:val="32"/>
          <w:szCs w:val="32"/>
        </w:rPr>
        <w:t>眉、何委員寄</w:t>
      </w:r>
      <w:proofErr w:type="gramStart"/>
      <w:r w:rsidRPr="00641F78">
        <w:rPr>
          <w:rFonts w:ascii="Times New Roman" w:eastAsia="標楷體" w:hAnsi="Times New Roman" w:cs="Times New Roman"/>
          <w:sz w:val="32"/>
          <w:szCs w:val="32"/>
        </w:rPr>
        <w:t>澎</w:t>
      </w:r>
      <w:proofErr w:type="gramEnd"/>
      <w:r w:rsidRPr="00641F78">
        <w:rPr>
          <w:rFonts w:ascii="Times New Roman" w:eastAsia="標楷體" w:hAnsi="Times New Roman" w:cs="Times New Roman"/>
          <w:sz w:val="32"/>
          <w:szCs w:val="32"/>
        </w:rPr>
        <w:t>、張委員明珠、</w:t>
      </w:r>
      <w:proofErr w:type="gramStart"/>
      <w:r w:rsidRPr="00641F78">
        <w:rPr>
          <w:rFonts w:ascii="Times New Roman" w:eastAsia="標楷體" w:hAnsi="Times New Roman" w:cs="Times New Roman"/>
          <w:sz w:val="32"/>
          <w:szCs w:val="32"/>
        </w:rPr>
        <w:t>蔡委員宗珍</w:t>
      </w:r>
      <w:proofErr w:type="gramEnd"/>
      <w:r w:rsidRPr="00641F78">
        <w:rPr>
          <w:rFonts w:ascii="Times New Roman" w:eastAsia="標楷體" w:hAnsi="Times New Roman" w:cs="Times New Roman"/>
          <w:sz w:val="32"/>
          <w:szCs w:val="32"/>
        </w:rPr>
        <w:t>（曾常務次長慧敏代）、周委員弘憲、郭委員芳</w:t>
      </w:r>
      <w:proofErr w:type="gramStart"/>
      <w:r w:rsidRPr="00641F78">
        <w:rPr>
          <w:rFonts w:ascii="Times New Roman" w:eastAsia="標楷體" w:hAnsi="Times New Roman" w:cs="Times New Roman"/>
          <w:sz w:val="32"/>
          <w:szCs w:val="32"/>
        </w:rPr>
        <w:t>煜</w:t>
      </w:r>
      <w:proofErr w:type="gramEnd"/>
      <w:r w:rsidRPr="00641F78">
        <w:rPr>
          <w:rFonts w:ascii="Times New Roman" w:eastAsia="標楷體" w:hAnsi="Times New Roman" w:cs="Times New Roman"/>
          <w:sz w:val="32"/>
          <w:szCs w:val="32"/>
        </w:rPr>
        <w:t>、</w:t>
      </w:r>
      <w:proofErr w:type="gramStart"/>
      <w:r w:rsidRPr="00641F78">
        <w:rPr>
          <w:rFonts w:ascii="Times New Roman" w:eastAsia="標楷體" w:hAnsi="Times New Roman" w:cs="Times New Roman"/>
          <w:sz w:val="32"/>
          <w:szCs w:val="32"/>
        </w:rPr>
        <w:t>李委員繼玄</w:t>
      </w:r>
      <w:proofErr w:type="gramEnd"/>
      <w:r w:rsidRPr="00641F78">
        <w:rPr>
          <w:rFonts w:ascii="Times New Roman" w:eastAsia="標楷體" w:hAnsi="Times New Roman" w:cs="Times New Roman"/>
          <w:sz w:val="32"/>
          <w:szCs w:val="32"/>
        </w:rPr>
        <w:t>、張委員瓊玲、葉委員德蘭、楊委員玉珍</w:t>
      </w:r>
    </w:p>
    <w:p w:rsidR="00641F78" w:rsidRPr="00641F78" w:rsidRDefault="00641F78" w:rsidP="007C2944">
      <w:pPr>
        <w:ind w:left="1280" w:hangingChars="400" w:hanging="1280"/>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列席者：</w:t>
      </w:r>
      <w:proofErr w:type="gramStart"/>
      <w:r w:rsidRPr="00641F78">
        <w:rPr>
          <w:rFonts w:ascii="Times New Roman" w:eastAsia="標楷體" w:hAnsi="Times New Roman" w:cs="Times New Roman"/>
          <w:sz w:val="32"/>
          <w:szCs w:val="32"/>
        </w:rPr>
        <w:t>袁</w:t>
      </w:r>
      <w:proofErr w:type="gramEnd"/>
      <w:r w:rsidRPr="00641F78">
        <w:rPr>
          <w:rFonts w:ascii="Times New Roman" w:eastAsia="標楷體" w:hAnsi="Times New Roman" w:cs="Times New Roman"/>
          <w:sz w:val="32"/>
          <w:szCs w:val="32"/>
        </w:rPr>
        <w:t>副秘書長自玉、</w:t>
      </w:r>
      <w:proofErr w:type="gramStart"/>
      <w:r w:rsidRPr="00641F78">
        <w:rPr>
          <w:rFonts w:ascii="Times New Roman" w:eastAsia="標楷體" w:hAnsi="Times New Roman" w:cs="Times New Roman"/>
          <w:sz w:val="32"/>
          <w:szCs w:val="32"/>
        </w:rPr>
        <w:t>呂組長理正</w:t>
      </w:r>
      <w:proofErr w:type="gramEnd"/>
      <w:r w:rsidRPr="00641F78">
        <w:rPr>
          <w:rFonts w:ascii="Times New Roman" w:eastAsia="標楷體" w:hAnsi="Times New Roman" w:cs="Times New Roman"/>
          <w:sz w:val="32"/>
          <w:szCs w:val="32"/>
        </w:rPr>
        <w:t>、周組長秋玲、</w:t>
      </w:r>
      <w:proofErr w:type="gramStart"/>
      <w:r w:rsidRPr="00641F78">
        <w:rPr>
          <w:rFonts w:ascii="Times New Roman" w:eastAsia="標楷體" w:hAnsi="Times New Roman" w:cs="Times New Roman"/>
          <w:sz w:val="32"/>
          <w:szCs w:val="32"/>
        </w:rPr>
        <w:t>龔</w:t>
      </w:r>
      <w:proofErr w:type="gramEnd"/>
      <w:r w:rsidRPr="00641F78">
        <w:rPr>
          <w:rFonts w:ascii="Times New Roman" w:eastAsia="標楷體" w:hAnsi="Times New Roman" w:cs="Times New Roman"/>
          <w:sz w:val="32"/>
          <w:szCs w:val="32"/>
        </w:rPr>
        <w:t>組長</w:t>
      </w:r>
      <w:proofErr w:type="gramStart"/>
      <w:r w:rsidRPr="00641F78">
        <w:rPr>
          <w:rFonts w:ascii="Times New Roman" w:eastAsia="標楷體" w:hAnsi="Times New Roman" w:cs="Times New Roman"/>
          <w:sz w:val="32"/>
          <w:szCs w:val="32"/>
        </w:rPr>
        <w:t>癸</w:t>
      </w:r>
      <w:proofErr w:type="gramEnd"/>
      <w:r w:rsidRPr="00641F78">
        <w:rPr>
          <w:rFonts w:ascii="Times New Roman" w:eastAsia="標楷體" w:hAnsi="Times New Roman" w:cs="Times New Roman"/>
          <w:sz w:val="32"/>
          <w:szCs w:val="32"/>
        </w:rPr>
        <w:t>藝（藍專門委員慶煌代）、</w:t>
      </w:r>
      <w:proofErr w:type="gramStart"/>
      <w:r w:rsidRPr="00641F78">
        <w:rPr>
          <w:rFonts w:ascii="Times New Roman" w:eastAsia="標楷體" w:hAnsi="Times New Roman" w:cs="Times New Roman"/>
          <w:sz w:val="32"/>
          <w:szCs w:val="32"/>
        </w:rPr>
        <w:t>闕主任惠瑜</w:t>
      </w:r>
      <w:proofErr w:type="gramEnd"/>
      <w:r w:rsidRPr="00641F78">
        <w:rPr>
          <w:rFonts w:ascii="Times New Roman" w:eastAsia="標楷體" w:hAnsi="Times New Roman" w:cs="Times New Roman"/>
          <w:sz w:val="32"/>
          <w:szCs w:val="32"/>
        </w:rPr>
        <w:t>、</w:t>
      </w:r>
      <w:proofErr w:type="gramStart"/>
      <w:r w:rsidRPr="00641F78">
        <w:rPr>
          <w:rFonts w:ascii="Times New Roman" w:eastAsia="標楷體" w:hAnsi="Times New Roman" w:cs="Times New Roman"/>
          <w:sz w:val="32"/>
          <w:szCs w:val="32"/>
        </w:rPr>
        <w:t>鍾</w:t>
      </w:r>
      <w:proofErr w:type="gramEnd"/>
      <w:r w:rsidRPr="00641F78">
        <w:rPr>
          <w:rFonts w:ascii="Times New Roman" w:eastAsia="標楷體" w:hAnsi="Times New Roman" w:cs="Times New Roman"/>
          <w:sz w:val="32"/>
          <w:szCs w:val="32"/>
        </w:rPr>
        <w:t>執行秘書士偉</w:t>
      </w:r>
    </w:p>
    <w:p w:rsidR="00641F78" w:rsidRPr="00641F78" w:rsidRDefault="00641F78" w:rsidP="007C2944">
      <w:pPr>
        <w:ind w:left="1280" w:hangingChars="400" w:hanging="1280"/>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出席者請假：</w:t>
      </w:r>
      <w:proofErr w:type="gramStart"/>
      <w:r w:rsidRPr="00641F78">
        <w:rPr>
          <w:rFonts w:ascii="Times New Roman" w:eastAsia="標楷體" w:hAnsi="Times New Roman" w:cs="Times New Roman"/>
          <w:sz w:val="32"/>
          <w:szCs w:val="32"/>
        </w:rPr>
        <w:t>蔡委員宗珍</w:t>
      </w:r>
      <w:proofErr w:type="gramEnd"/>
      <w:r w:rsidRPr="00641F78">
        <w:rPr>
          <w:rFonts w:ascii="Times New Roman" w:eastAsia="標楷體" w:hAnsi="Times New Roman" w:cs="Times New Roman"/>
          <w:sz w:val="32"/>
          <w:szCs w:val="32"/>
        </w:rPr>
        <w:t>、羅委員</w:t>
      </w:r>
      <w:proofErr w:type="gramStart"/>
      <w:r w:rsidRPr="00641F78">
        <w:rPr>
          <w:rFonts w:ascii="Times New Roman" w:eastAsia="標楷體" w:hAnsi="Times New Roman" w:cs="Times New Roman"/>
          <w:sz w:val="32"/>
          <w:szCs w:val="32"/>
        </w:rPr>
        <w:t>燦煐</w:t>
      </w:r>
      <w:proofErr w:type="gramEnd"/>
      <w:r w:rsidRPr="00641F78">
        <w:rPr>
          <w:rFonts w:ascii="Times New Roman" w:eastAsia="標楷體" w:hAnsi="Times New Roman" w:cs="Times New Roman"/>
          <w:sz w:val="32"/>
          <w:szCs w:val="32"/>
        </w:rPr>
        <w:t>、吳委員</w:t>
      </w:r>
      <w:proofErr w:type="gramStart"/>
      <w:r w:rsidRPr="00641F78">
        <w:rPr>
          <w:rFonts w:ascii="Times New Roman" w:eastAsia="標楷體" w:hAnsi="Times New Roman" w:cs="Times New Roman"/>
          <w:sz w:val="32"/>
          <w:szCs w:val="32"/>
        </w:rPr>
        <w:t>志光、范</w:t>
      </w:r>
      <w:proofErr w:type="gramEnd"/>
      <w:r w:rsidRPr="00641F78">
        <w:rPr>
          <w:rFonts w:ascii="Times New Roman" w:eastAsia="標楷體" w:hAnsi="Times New Roman" w:cs="Times New Roman"/>
          <w:sz w:val="32"/>
          <w:szCs w:val="32"/>
        </w:rPr>
        <w:t>委員國勇、</w:t>
      </w:r>
      <w:proofErr w:type="gramStart"/>
      <w:r w:rsidRPr="00641F78">
        <w:rPr>
          <w:rFonts w:ascii="Times New Roman" w:eastAsia="標楷體" w:hAnsi="Times New Roman" w:cs="Times New Roman"/>
          <w:sz w:val="32"/>
          <w:szCs w:val="32"/>
        </w:rPr>
        <w:t>黃委員翠紋</w:t>
      </w:r>
      <w:proofErr w:type="gramEnd"/>
      <w:r w:rsidRPr="00641F78">
        <w:rPr>
          <w:rFonts w:ascii="Times New Roman" w:eastAsia="標楷體" w:hAnsi="Times New Roman" w:cs="Times New Roman"/>
          <w:sz w:val="32"/>
          <w:szCs w:val="32"/>
        </w:rPr>
        <w:t>、陳委員明</w:t>
      </w:r>
      <w:proofErr w:type="gramStart"/>
      <w:r w:rsidRPr="00641F78">
        <w:rPr>
          <w:rFonts w:ascii="Times New Roman" w:eastAsia="標楷體" w:hAnsi="Times New Roman" w:cs="Times New Roman"/>
          <w:sz w:val="32"/>
          <w:szCs w:val="32"/>
        </w:rPr>
        <w:t>莉</w:t>
      </w:r>
      <w:proofErr w:type="gramEnd"/>
    </w:p>
    <w:p w:rsidR="00641F78" w:rsidRPr="00641F78" w:rsidRDefault="00641F78" w:rsidP="007C2944">
      <w:pPr>
        <w:ind w:left="1280" w:hangingChars="400" w:hanging="1280"/>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列席者請假：</w:t>
      </w:r>
      <w:proofErr w:type="gramStart"/>
      <w:r w:rsidRPr="00641F78">
        <w:rPr>
          <w:rFonts w:ascii="Times New Roman" w:eastAsia="標楷體" w:hAnsi="Times New Roman" w:cs="Times New Roman"/>
          <w:sz w:val="32"/>
          <w:szCs w:val="32"/>
        </w:rPr>
        <w:t>龔</w:t>
      </w:r>
      <w:proofErr w:type="gramEnd"/>
      <w:r w:rsidRPr="00641F78">
        <w:rPr>
          <w:rFonts w:ascii="Times New Roman" w:eastAsia="標楷體" w:hAnsi="Times New Roman" w:cs="Times New Roman"/>
          <w:sz w:val="32"/>
          <w:szCs w:val="32"/>
        </w:rPr>
        <w:t>組長</w:t>
      </w:r>
      <w:proofErr w:type="gramStart"/>
      <w:r w:rsidRPr="00641F78">
        <w:rPr>
          <w:rFonts w:ascii="Times New Roman" w:eastAsia="標楷體" w:hAnsi="Times New Roman" w:cs="Times New Roman"/>
          <w:sz w:val="32"/>
          <w:szCs w:val="32"/>
        </w:rPr>
        <w:t>癸</w:t>
      </w:r>
      <w:proofErr w:type="gramEnd"/>
      <w:r w:rsidRPr="00641F78">
        <w:rPr>
          <w:rFonts w:ascii="Times New Roman" w:eastAsia="標楷體" w:hAnsi="Times New Roman" w:cs="Times New Roman"/>
          <w:sz w:val="32"/>
          <w:szCs w:val="32"/>
        </w:rPr>
        <w:t>藝</w:t>
      </w:r>
    </w:p>
    <w:p w:rsidR="00641F78" w:rsidRPr="00641F78" w:rsidRDefault="00641F78" w:rsidP="007C2944">
      <w:pPr>
        <w:ind w:left="1280" w:hangingChars="400" w:hanging="1280"/>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列席機關：</w:t>
      </w:r>
    </w:p>
    <w:p w:rsidR="00641F78" w:rsidRPr="00641F78" w:rsidRDefault="00641F78" w:rsidP="00641F78">
      <w:pPr>
        <w:ind w:leftChars="150" w:left="1640" w:hangingChars="400" w:hanging="1280"/>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考選部：</w:t>
      </w:r>
      <w:proofErr w:type="gramStart"/>
      <w:r w:rsidRPr="00641F78">
        <w:rPr>
          <w:rFonts w:ascii="Times New Roman" w:eastAsia="標楷體" w:hAnsi="Times New Roman" w:cs="Times New Roman"/>
          <w:sz w:val="32"/>
          <w:szCs w:val="32"/>
        </w:rPr>
        <w:t>董參事鴻宗</w:t>
      </w:r>
      <w:proofErr w:type="gramEnd"/>
      <w:r w:rsidRPr="00641F78">
        <w:rPr>
          <w:rFonts w:ascii="Times New Roman" w:eastAsia="標楷體" w:hAnsi="Times New Roman" w:cs="Times New Roman"/>
          <w:sz w:val="32"/>
          <w:szCs w:val="32"/>
        </w:rPr>
        <w:t>、陳主任盛能、陳科長榮坤、</w:t>
      </w:r>
      <w:proofErr w:type="gramStart"/>
      <w:r w:rsidRPr="00641F78">
        <w:rPr>
          <w:rFonts w:ascii="Times New Roman" w:eastAsia="標楷體" w:hAnsi="Times New Roman" w:cs="Times New Roman"/>
          <w:sz w:val="32"/>
          <w:szCs w:val="32"/>
        </w:rPr>
        <w:t>游</w:t>
      </w:r>
      <w:proofErr w:type="gramEnd"/>
      <w:r w:rsidRPr="00641F78">
        <w:rPr>
          <w:rFonts w:ascii="Times New Roman" w:eastAsia="標楷體" w:hAnsi="Times New Roman" w:cs="Times New Roman"/>
          <w:sz w:val="32"/>
          <w:szCs w:val="32"/>
        </w:rPr>
        <w:t>科員雅涵</w:t>
      </w:r>
    </w:p>
    <w:p w:rsidR="00641F78" w:rsidRPr="00641F78" w:rsidRDefault="00641F78" w:rsidP="00641F78">
      <w:pPr>
        <w:ind w:leftChars="150" w:left="1640" w:hangingChars="400" w:hanging="1280"/>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銓敘部：</w:t>
      </w:r>
      <w:proofErr w:type="gramStart"/>
      <w:r w:rsidRPr="00641F78">
        <w:rPr>
          <w:rFonts w:ascii="Times New Roman" w:eastAsia="標楷體" w:hAnsi="Times New Roman" w:cs="Times New Roman"/>
          <w:sz w:val="32"/>
          <w:szCs w:val="32"/>
        </w:rPr>
        <w:t>蔡</w:t>
      </w:r>
      <w:proofErr w:type="gramEnd"/>
      <w:r w:rsidRPr="00641F78">
        <w:rPr>
          <w:rFonts w:ascii="Times New Roman" w:eastAsia="標楷體" w:hAnsi="Times New Roman" w:cs="Times New Roman"/>
          <w:sz w:val="32"/>
          <w:szCs w:val="32"/>
        </w:rPr>
        <w:t>政務次長秀</w:t>
      </w:r>
      <w:proofErr w:type="gramStart"/>
      <w:r w:rsidRPr="00641F78">
        <w:rPr>
          <w:rFonts w:ascii="Times New Roman" w:eastAsia="標楷體" w:hAnsi="Times New Roman" w:cs="Times New Roman"/>
          <w:sz w:val="32"/>
          <w:szCs w:val="32"/>
        </w:rPr>
        <w:t>涓</w:t>
      </w:r>
      <w:proofErr w:type="gramEnd"/>
      <w:r w:rsidRPr="00641F78">
        <w:rPr>
          <w:rFonts w:ascii="Times New Roman" w:eastAsia="標楷體" w:hAnsi="Times New Roman" w:cs="Times New Roman"/>
          <w:sz w:val="32"/>
          <w:szCs w:val="32"/>
        </w:rPr>
        <w:t>、王主任秘書幸</w:t>
      </w:r>
      <w:proofErr w:type="gramStart"/>
      <w:r w:rsidRPr="00641F78">
        <w:rPr>
          <w:rFonts w:ascii="Times New Roman" w:eastAsia="標楷體" w:hAnsi="Times New Roman" w:cs="Times New Roman"/>
          <w:sz w:val="32"/>
          <w:szCs w:val="32"/>
        </w:rPr>
        <w:t>蕙</w:t>
      </w:r>
      <w:proofErr w:type="gramEnd"/>
      <w:r w:rsidRPr="00641F78">
        <w:rPr>
          <w:rFonts w:ascii="Times New Roman" w:eastAsia="標楷體" w:hAnsi="Times New Roman" w:cs="Times New Roman"/>
          <w:sz w:val="32"/>
          <w:szCs w:val="32"/>
        </w:rPr>
        <w:t>、林副司長春美、陳主任</w:t>
      </w:r>
      <w:proofErr w:type="gramStart"/>
      <w:r w:rsidRPr="00641F78">
        <w:rPr>
          <w:rFonts w:ascii="Times New Roman" w:eastAsia="標楷體" w:hAnsi="Times New Roman" w:cs="Times New Roman"/>
          <w:sz w:val="32"/>
          <w:szCs w:val="32"/>
        </w:rPr>
        <w:t>韋呈、伍主</w:t>
      </w:r>
      <w:proofErr w:type="gramEnd"/>
      <w:r w:rsidRPr="00641F78">
        <w:rPr>
          <w:rFonts w:ascii="Times New Roman" w:eastAsia="標楷體" w:hAnsi="Times New Roman" w:cs="Times New Roman"/>
          <w:sz w:val="32"/>
          <w:szCs w:val="32"/>
        </w:rPr>
        <w:t>任家志、官</w:t>
      </w:r>
      <w:proofErr w:type="gramStart"/>
      <w:r w:rsidRPr="00641F78">
        <w:rPr>
          <w:rFonts w:ascii="Times New Roman" w:eastAsia="標楷體" w:hAnsi="Times New Roman" w:cs="Times New Roman"/>
          <w:sz w:val="32"/>
          <w:szCs w:val="32"/>
        </w:rPr>
        <w:t>專員長偉</w:t>
      </w:r>
      <w:proofErr w:type="gramEnd"/>
      <w:r w:rsidRPr="00641F78">
        <w:rPr>
          <w:rFonts w:ascii="Times New Roman" w:eastAsia="標楷體" w:hAnsi="Times New Roman" w:cs="Times New Roman"/>
          <w:sz w:val="32"/>
          <w:szCs w:val="32"/>
        </w:rPr>
        <w:t>、公務人員退休撫</w:t>
      </w:r>
      <w:proofErr w:type="gramStart"/>
      <w:r w:rsidRPr="00641F78">
        <w:rPr>
          <w:rFonts w:ascii="Times New Roman" w:eastAsia="標楷體" w:hAnsi="Times New Roman" w:cs="Times New Roman"/>
          <w:sz w:val="32"/>
          <w:szCs w:val="32"/>
        </w:rPr>
        <w:t>卹</w:t>
      </w:r>
      <w:proofErr w:type="gramEnd"/>
      <w:r w:rsidRPr="00641F78">
        <w:rPr>
          <w:rFonts w:ascii="Times New Roman" w:eastAsia="標楷體" w:hAnsi="Times New Roman" w:cs="Times New Roman"/>
          <w:sz w:val="32"/>
          <w:szCs w:val="32"/>
        </w:rPr>
        <w:t>基金管理委員會陳主任秘書</w:t>
      </w:r>
      <w:proofErr w:type="gramStart"/>
      <w:r w:rsidRPr="00641F78">
        <w:rPr>
          <w:rFonts w:ascii="Times New Roman" w:eastAsia="標楷體" w:hAnsi="Times New Roman" w:cs="Times New Roman"/>
          <w:sz w:val="32"/>
          <w:szCs w:val="32"/>
        </w:rPr>
        <w:t>樞</w:t>
      </w:r>
      <w:proofErr w:type="gramEnd"/>
      <w:r w:rsidRPr="00641F78">
        <w:rPr>
          <w:rFonts w:ascii="Times New Roman" w:eastAsia="標楷體" w:hAnsi="Times New Roman" w:cs="Times New Roman"/>
          <w:sz w:val="32"/>
          <w:szCs w:val="32"/>
        </w:rPr>
        <w:t>、林組長秋敏、楊主任惠娟</w:t>
      </w:r>
    </w:p>
    <w:p w:rsidR="00641F78" w:rsidRPr="00641F78" w:rsidRDefault="00641F78" w:rsidP="00641F78">
      <w:pPr>
        <w:ind w:leftChars="146" w:left="1649" w:hangingChars="406" w:hanging="1299"/>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公務人員保障暨培訓委員會：陳參事</w:t>
      </w:r>
      <w:proofErr w:type="gramStart"/>
      <w:r w:rsidRPr="00641F78">
        <w:rPr>
          <w:rFonts w:ascii="Times New Roman" w:eastAsia="標楷體" w:hAnsi="Times New Roman" w:cs="Times New Roman"/>
          <w:sz w:val="32"/>
          <w:szCs w:val="32"/>
        </w:rPr>
        <w:t>東欽、何簡</w:t>
      </w:r>
      <w:proofErr w:type="gramEnd"/>
      <w:r w:rsidRPr="00641F78">
        <w:rPr>
          <w:rFonts w:ascii="Times New Roman" w:eastAsia="標楷體" w:hAnsi="Times New Roman" w:cs="Times New Roman"/>
          <w:sz w:val="32"/>
          <w:szCs w:val="32"/>
        </w:rPr>
        <w:t>任秘書憶華、宋專員</w:t>
      </w:r>
      <w:proofErr w:type="gramStart"/>
      <w:r w:rsidRPr="00641F78">
        <w:rPr>
          <w:rFonts w:ascii="Times New Roman" w:eastAsia="標楷體" w:hAnsi="Times New Roman" w:cs="Times New Roman"/>
          <w:sz w:val="32"/>
          <w:szCs w:val="32"/>
        </w:rPr>
        <w:t>欣燕、呂</w:t>
      </w:r>
      <w:proofErr w:type="gramEnd"/>
      <w:r w:rsidRPr="00641F78">
        <w:rPr>
          <w:rFonts w:ascii="Times New Roman" w:eastAsia="標楷體" w:hAnsi="Times New Roman" w:cs="Times New Roman"/>
          <w:sz w:val="32"/>
          <w:szCs w:val="32"/>
        </w:rPr>
        <w:t>專員季蓉</w:t>
      </w:r>
    </w:p>
    <w:p w:rsidR="00641F78" w:rsidRPr="00641F78" w:rsidRDefault="00641F78" w:rsidP="00641F78">
      <w:pPr>
        <w:ind w:leftChars="146" w:left="1649" w:hangingChars="406" w:hanging="1299"/>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公務人員退休撫</w:t>
      </w:r>
      <w:proofErr w:type="gramStart"/>
      <w:r w:rsidRPr="00641F78">
        <w:rPr>
          <w:rFonts w:ascii="Times New Roman" w:eastAsia="標楷體" w:hAnsi="Times New Roman" w:cs="Times New Roman"/>
          <w:sz w:val="32"/>
          <w:szCs w:val="32"/>
        </w:rPr>
        <w:t>卹</w:t>
      </w:r>
      <w:proofErr w:type="gramEnd"/>
      <w:r w:rsidRPr="00641F78">
        <w:rPr>
          <w:rFonts w:ascii="Times New Roman" w:eastAsia="標楷體" w:hAnsi="Times New Roman" w:cs="Times New Roman"/>
          <w:sz w:val="32"/>
          <w:szCs w:val="32"/>
        </w:rPr>
        <w:t>基金監理委員會：高執行秘書誓男</w:t>
      </w:r>
    </w:p>
    <w:p w:rsidR="00641F78" w:rsidRPr="00641F78" w:rsidRDefault="00641F78" w:rsidP="00641F78">
      <w:pPr>
        <w:spacing w:beforeLines="50" w:before="249"/>
        <w:ind w:leftChars="5" w:left="12"/>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主席：伍主任委員錦</w:t>
      </w:r>
      <w:proofErr w:type="gramStart"/>
      <w:r w:rsidRPr="00641F78">
        <w:rPr>
          <w:rFonts w:ascii="Times New Roman" w:eastAsia="標楷體" w:hAnsi="Times New Roman" w:cs="Times New Roman"/>
          <w:sz w:val="32"/>
          <w:szCs w:val="32"/>
        </w:rPr>
        <w:t>霖</w:t>
      </w:r>
      <w:proofErr w:type="gramEnd"/>
      <w:r w:rsidRPr="00641F78">
        <w:rPr>
          <w:rFonts w:ascii="Times New Roman" w:eastAsia="標楷體" w:hAnsi="Times New Roman" w:cs="Times New Roman"/>
          <w:sz w:val="32"/>
          <w:szCs w:val="32"/>
        </w:rPr>
        <w:t xml:space="preserve">　　　　　　　　　　紀錄：陳起雲</w:t>
      </w:r>
    </w:p>
    <w:p w:rsidR="00641F78" w:rsidRPr="00641F78" w:rsidRDefault="00641F78" w:rsidP="00641F78">
      <w:pPr>
        <w:spacing w:beforeLines="150" w:before="747"/>
        <w:ind w:leftChars="400" w:left="960"/>
        <w:jc w:val="both"/>
        <w:rPr>
          <w:rFonts w:ascii="Times New Roman" w:eastAsia="標楷體" w:hAnsi="Times New Roman" w:cs="Times New Roman"/>
          <w:b/>
          <w:sz w:val="32"/>
        </w:rPr>
      </w:pPr>
      <w:r w:rsidRPr="00641F78">
        <w:rPr>
          <w:rFonts w:ascii="Times New Roman" w:eastAsia="標楷體" w:hAnsi="Times New Roman" w:cs="Times New Roman"/>
          <w:b/>
          <w:sz w:val="32"/>
        </w:rPr>
        <w:t>甲、報告事項</w:t>
      </w:r>
    </w:p>
    <w:p w:rsidR="00641F78" w:rsidRPr="00641F78" w:rsidRDefault="00641F78" w:rsidP="00641F78">
      <w:pPr>
        <w:spacing w:beforeLines="50" w:before="249"/>
        <w:ind w:leftChars="5" w:left="829" w:hangingChars="255" w:hanging="817"/>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lastRenderedPageBreak/>
        <w:t>一、宣讀本院性別平等委員會第</w:t>
      </w:r>
      <w:r w:rsidRPr="00641F78">
        <w:rPr>
          <w:rFonts w:ascii="Times New Roman" w:eastAsia="標楷體" w:hAnsi="Times New Roman" w:cs="Times New Roman"/>
          <w:b/>
          <w:sz w:val="32"/>
          <w:szCs w:val="32"/>
        </w:rPr>
        <w:t>16</w:t>
      </w:r>
      <w:r w:rsidRPr="00641F78">
        <w:rPr>
          <w:rFonts w:ascii="Times New Roman" w:eastAsia="標楷體" w:hAnsi="Times New Roman" w:cs="Times New Roman"/>
          <w:b/>
          <w:sz w:val="32"/>
          <w:szCs w:val="32"/>
        </w:rPr>
        <w:t>次會議紀錄。</w:t>
      </w:r>
    </w:p>
    <w:p w:rsidR="00641F78" w:rsidRPr="00641F78" w:rsidRDefault="00641F78" w:rsidP="00641F78">
      <w:pPr>
        <w:ind w:leftChars="5" w:left="829" w:hangingChars="255" w:hanging="817"/>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決定：上（第</w:t>
      </w:r>
      <w:r w:rsidRPr="00641F78">
        <w:rPr>
          <w:rFonts w:ascii="Times New Roman" w:eastAsia="標楷體" w:hAnsi="Times New Roman" w:cs="Times New Roman"/>
          <w:b/>
          <w:sz w:val="32"/>
          <w:szCs w:val="32"/>
        </w:rPr>
        <w:t>16</w:t>
      </w:r>
      <w:r w:rsidRPr="00641F78">
        <w:rPr>
          <w:rFonts w:ascii="Times New Roman" w:eastAsia="標楷體" w:hAnsi="Times New Roman" w:cs="Times New Roman"/>
          <w:b/>
          <w:sz w:val="32"/>
          <w:szCs w:val="32"/>
        </w:rPr>
        <w:t>）次會議紀錄確定。</w:t>
      </w:r>
    </w:p>
    <w:p w:rsidR="00641F78" w:rsidRPr="00641F78" w:rsidRDefault="00641F78" w:rsidP="00641F78">
      <w:pPr>
        <w:spacing w:beforeLines="50" w:before="249"/>
        <w:ind w:leftChars="5" w:left="829" w:hangingChars="255" w:hanging="817"/>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二、本院性別平等委員會第</w:t>
      </w:r>
      <w:r w:rsidRPr="00641F78">
        <w:rPr>
          <w:rFonts w:ascii="Times New Roman" w:eastAsia="標楷體" w:hAnsi="Times New Roman" w:cs="Times New Roman"/>
          <w:b/>
          <w:sz w:val="32"/>
          <w:szCs w:val="32"/>
        </w:rPr>
        <w:t>16</w:t>
      </w:r>
      <w:r w:rsidRPr="00641F78">
        <w:rPr>
          <w:rFonts w:ascii="Times New Roman" w:eastAsia="標楷體" w:hAnsi="Times New Roman" w:cs="Times New Roman"/>
          <w:b/>
          <w:sz w:val="32"/>
          <w:szCs w:val="32"/>
        </w:rPr>
        <w:t>次會議決議及決定事項執行情形一覽表，報請查照。</w:t>
      </w:r>
    </w:p>
    <w:p w:rsidR="00641F78" w:rsidRPr="00641F78" w:rsidRDefault="00641F78" w:rsidP="00641F78">
      <w:pPr>
        <w:ind w:leftChars="5" w:left="669" w:hangingChars="205" w:hanging="657"/>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決定：本報告備查。</w:t>
      </w:r>
    </w:p>
    <w:p w:rsidR="00641F78" w:rsidRPr="00641F78" w:rsidRDefault="00641F78" w:rsidP="00641F78">
      <w:pPr>
        <w:spacing w:beforeLines="50" w:before="249"/>
        <w:ind w:leftChars="5" w:left="669" w:hangingChars="205" w:hanging="657"/>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三、本院統計室辦理性別統計情形</w:t>
      </w:r>
      <w:r w:rsidRPr="00641F78">
        <w:rPr>
          <w:rFonts w:ascii="Times New Roman" w:eastAsia="標楷體" w:hAnsi="Times New Roman" w:cs="Times New Roman"/>
          <w:b/>
          <w:bCs/>
          <w:sz w:val="32"/>
          <w:szCs w:val="32"/>
        </w:rPr>
        <w:t>，</w:t>
      </w:r>
      <w:r w:rsidRPr="00641F78">
        <w:rPr>
          <w:rFonts w:ascii="Times New Roman" w:eastAsia="標楷體" w:hAnsi="Times New Roman" w:cs="Times New Roman"/>
          <w:b/>
          <w:sz w:val="32"/>
          <w:szCs w:val="32"/>
        </w:rPr>
        <w:t>報請查照。</w:t>
      </w:r>
    </w:p>
    <w:p w:rsidR="00641F78" w:rsidRPr="00641F78" w:rsidRDefault="00641F78" w:rsidP="00641F78">
      <w:pPr>
        <w:ind w:leftChars="5" w:left="668" w:hangingChars="205" w:hanging="656"/>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葉委員德蘭：考試院性別圖像「圖</w:t>
      </w:r>
      <w:r w:rsidRPr="00641F78">
        <w:rPr>
          <w:rFonts w:ascii="Times New Roman" w:eastAsia="標楷體" w:hAnsi="Times New Roman" w:cs="Times New Roman"/>
          <w:sz w:val="32"/>
          <w:szCs w:val="32"/>
        </w:rPr>
        <w:t>6-4  106</w:t>
      </w:r>
      <w:r w:rsidRPr="00641F78">
        <w:rPr>
          <w:rFonts w:ascii="Times New Roman" w:eastAsia="標楷體" w:hAnsi="Times New Roman" w:cs="Times New Roman"/>
          <w:sz w:val="32"/>
          <w:szCs w:val="32"/>
        </w:rPr>
        <w:t>年公務人員自願退休人數</w:t>
      </w:r>
      <w:r w:rsidRPr="00641F78">
        <w:rPr>
          <w:rFonts w:ascii="Times New Roman" w:eastAsia="標楷體" w:hAnsi="Times New Roman" w:cs="Times New Roman"/>
          <w:sz w:val="32"/>
          <w:szCs w:val="32"/>
        </w:rPr>
        <w:t xml:space="preserve"> - </w:t>
      </w:r>
      <w:r w:rsidRPr="00641F78">
        <w:rPr>
          <w:rFonts w:ascii="Times New Roman" w:eastAsia="標楷體" w:hAnsi="Times New Roman" w:cs="Times New Roman"/>
          <w:sz w:val="32"/>
          <w:szCs w:val="32"/>
        </w:rPr>
        <w:t>按年齡分」，建議於英文版，針對一般公務人員之法定退休年齡加以說明，以免外國人對於</w:t>
      </w:r>
      <w:r w:rsidRPr="00641F78">
        <w:rPr>
          <w:rFonts w:ascii="Times New Roman" w:eastAsia="標楷體" w:hAnsi="Times New Roman" w:cs="Times New Roman"/>
          <w:sz w:val="32"/>
          <w:szCs w:val="32"/>
        </w:rPr>
        <w:t>65</w:t>
      </w:r>
      <w:r w:rsidRPr="00641F78">
        <w:rPr>
          <w:rFonts w:ascii="Times New Roman" w:eastAsia="標楷體" w:hAnsi="Times New Roman" w:cs="Times New Roman"/>
          <w:sz w:val="32"/>
          <w:szCs w:val="32"/>
        </w:rPr>
        <w:t>歲以上，何以無自願退休者有所疑問，以上意見供參。</w:t>
      </w:r>
    </w:p>
    <w:p w:rsidR="00641F78" w:rsidRPr="00641F78" w:rsidRDefault="00641F78" w:rsidP="00641F78">
      <w:pPr>
        <w:ind w:leftChars="5" w:left="668" w:hangingChars="205" w:hanging="656"/>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張委員明珠：未</w:t>
      </w:r>
      <w:proofErr w:type="gramStart"/>
      <w:r w:rsidRPr="00641F78">
        <w:rPr>
          <w:rFonts w:ascii="Times New Roman" w:eastAsia="標楷體" w:hAnsi="Times New Roman" w:cs="Times New Roman"/>
          <w:sz w:val="32"/>
          <w:szCs w:val="32"/>
        </w:rPr>
        <w:t>讅</w:t>
      </w:r>
      <w:proofErr w:type="gramEnd"/>
      <w:r w:rsidRPr="00641F78">
        <w:rPr>
          <w:rFonts w:ascii="Times New Roman" w:eastAsia="標楷體" w:hAnsi="Times New Roman" w:cs="Times New Roman"/>
          <w:sz w:val="32"/>
          <w:szCs w:val="32"/>
        </w:rPr>
        <w:t>葉委員意見是否認為本院性別圖像第</w:t>
      </w:r>
      <w:r w:rsidRPr="00641F78">
        <w:rPr>
          <w:rFonts w:ascii="Times New Roman" w:eastAsia="標楷體" w:hAnsi="Times New Roman" w:cs="Times New Roman"/>
          <w:sz w:val="32"/>
          <w:szCs w:val="32"/>
        </w:rPr>
        <w:t>29</w:t>
      </w:r>
      <w:r w:rsidRPr="00641F78">
        <w:rPr>
          <w:rFonts w:ascii="Times New Roman" w:eastAsia="標楷體" w:hAnsi="Times New Roman" w:cs="Times New Roman"/>
          <w:sz w:val="32"/>
          <w:szCs w:val="32"/>
        </w:rPr>
        <w:t>頁「圖</w:t>
      </w:r>
      <w:r w:rsidRPr="00641F78">
        <w:rPr>
          <w:rFonts w:ascii="Times New Roman" w:eastAsia="標楷體" w:hAnsi="Times New Roman" w:cs="Times New Roman"/>
          <w:sz w:val="32"/>
          <w:szCs w:val="32"/>
        </w:rPr>
        <w:t>6-4  106</w:t>
      </w:r>
      <w:r w:rsidRPr="00641F78">
        <w:rPr>
          <w:rFonts w:ascii="Times New Roman" w:eastAsia="標楷體" w:hAnsi="Times New Roman" w:cs="Times New Roman"/>
          <w:sz w:val="32"/>
          <w:szCs w:val="32"/>
        </w:rPr>
        <w:t>年公務人員自願退休人數</w:t>
      </w:r>
      <w:r w:rsidRPr="00641F78">
        <w:rPr>
          <w:rFonts w:ascii="Times New Roman" w:eastAsia="標楷體" w:hAnsi="Times New Roman" w:cs="Times New Roman"/>
          <w:sz w:val="32"/>
          <w:szCs w:val="32"/>
        </w:rPr>
        <w:t xml:space="preserve"> - </w:t>
      </w:r>
      <w:r w:rsidRPr="00641F78">
        <w:rPr>
          <w:rFonts w:ascii="Times New Roman" w:eastAsia="標楷體" w:hAnsi="Times New Roman" w:cs="Times New Roman"/>
          <w:sz w:val="32"/>
          <w:szCs w:val="32"/>
        </w:rPr>
        <w:t>按年齡分」顯示</w:t>
      </w:r>
      <w:r w:rsidRPr="00641F78">
        <w:rPr>
          <w:rFonts w:ascii="Times New Roman" w:eastAsia="標楷體" w:hAnsi="Times New Roman" w:cs="Times New Roman"/>
          <w:sz w:val="32"/>
          <w:szCs w:val="32"/>
        </w:rPr>
        <w:t>65</w:t>
      </w:r>
      <w:r w:rsidRPr="00641F78">
        <w:rPr>
          <w:rFonts w:ascii="Times New Roman" w:eastAsia="標楷體" w:hAnsi="Times New Roman" w:cs="Times New Roman"/>
          <w:sz w:val="32"/>
          <w:szCs w:val="32"/>
        </w:rPr>
        <w:t>歲以上之自願退休人數驟減之統計圖表，易滋生疑義。</w:t>
      </w:r>
      <w:proofErr w:type="gramStart"/>
      <w:r w:rsidRPr="00641F78">
        <w:rPr>
          <w:rFonts w:ascii="Times New Roman" w:eastAsia="標楷體" w:hAnsi="Times New Roman" w:cs="Times New Roman"/>
          <w:sz w:val="32"/>
          <w:szCs w:val="32"/>
        </w:rPr>
        <w:t>爰</w:t>
      </w:r>
      <w:proofErr w:type="gramEnd"/>
      <w:r w:rsidRPr="00641F78">
        <w:rPr>
          <w:rFonts w:ascii="Times New Roman" w:eastAsia="標楷體" w:hAnsi="Times New Roman" w:cs="Times New Roman"/>
          <w:sz w:val="32"/>
          <w:szCs w:val="32"/>
        </w:rPr>
        <w:t>建議：請於該圖表下註記我國公務人員退休法制，原則上係規定</w:t>
      </w:r>
      <w:r w:rsidRPr="00641F78">
        <w:rPr>
          <w:rFonts w:ascii="Times New Roman" w:eastAsia="標楷體" w:hAnsi="Times New Roman" w:cs="Times New Roman"/>
          <w:sz w:val="32"/>
          <w:szCs w:val="32"/>
        </w:rPr>
        <w:t>65</w:t>
      </w:r>
      <w:r w:rsidRPr="00641F78">
        <w:rPr>
          <w:rFonts w:ascii="Times New Roman" w:eastAsia="標楷體" w:hAnsi="Times New Roman" w:cs="Times New Roman"/>
          <w:sz w:val="32"/>
          <w:szCs w:val="32"/>
        </w:rPr>
        <w:t>歲命令退休，故</w:t>
      </w:r>
      <w:r w:rsidRPr="00641F78">
        <w:rPr>
          <w:rFonts w:ascii="Times New Roman" w:eastAsia="標楷體" w:hAnsi="Times New Roman" w:cs="Times New Roman"/>
          <w:sz w:val="32"/>
          <w:szCs w:val="32"/>
        </w:rPr>
        <w:t>65</w:t>
      </w:r>
      <w:r w:rsidRPr="00641F78">
        <w:rPr>
          <w:rFonts w:ascii="Times New Roman" w:eastAsia="標楷體" w:hAnsi="Times New Roman" w:cs="Times New Roman"/>
          <w:sz w:val="32"/>
          <w:szCs w:val="32"/>
        </w:rPr>
        <w:t>歲以上公務人員依特別人事法規辦理自願退休之案例為極少數之現況。</w:t>
      </w:r>
    </w:p>
    <w:p w:rsidR="00641F78" w:rsidRPr="00641F78" w:rsidRDefault="00641F78" w:rsidP="007C2944">
      <w:pPr>
        <w:ind w:left="961" w:hangingChars="300" w:hanging="961"/>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決定：本報告備查，請本院統計室參照委員意見修正。</w:t>
      </w:r>
    </w:p>
    <w:p w:rsidR="00641F78" w:rsidRPr="00641F78" w:rsidRDefault="00641F78" w:rsidP="00641F78">
      <w:pPr>
        <w:spacing w:beforeLines="50" w:before="249"/>
        <w:ind w:leftChars="5" w:left="669" w:hangingChars="205" w:hanging="657"/>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四、考選部辦理「專門職業及技術人員考試法第</w:t>
      </w:r>
      <w:r w:rsidRPr="00641F78">
        <w:rPr>
          <w:rFonts w:ascii="Times New Roman" w:eastAsia="標楷體" w:hAnsi="Times New Roman" w:cs="Times New Roman"/>
          <w:b/>
          <w:sz w:val="32"/>
          <w:szCs w:val="32"/>
        </w:rPr>
        <w:t>20</w:t>
      </w:r>
      <w:r w:rsidRPr="00641F78">
        <w:rPr>
          <w:rFonts w:ascii="Times New Roman" w:eastAsia="標楷體" w:hAnsi="Times New Roman" w:cs="Times New Roman"/>
          <w:b/>
          <w:sz w:val="32"/>
          <w:szCs w:val="32"/>
        </w:rPr>
        <w:t>條」法案及性別影響評估情形，報請查照。</w:t>
      </w:r>
    </w:p>
    <w:p w:rsidR="00641F78" w:rsidRPr="00641F78" w:rsidRDefault="00641F78" w:rsidP="00641F78">
      <w:pPr>
        <w:ind w:leftChars="5" w:left="668" w:hangingChars="205" w:hanging="656"/>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曾常務次長慧敏：本案檢視表「</w:t>
      </w:r>
      <w:r w:rsidRPr="00641F78">
        <w:rPr>
          <w:rFonts w:ascii="Times New Roman" w:eastAsia="標楷體" w:hAnsi="Times New Roman" w:cs="Times New Roman"/>
          <w:sz w:val="32"/>
          <w:szCs w:val="32"/>
        </w:rPr>
        <w:t>11-4</w:t>
      </w:r>
      <w:r w:rsidRPr="00641F78">
        <w:rPr>
          <w:rFonts w:ascii="Times New Roman" w:eastAsia="標楷體" w:hAnsi="Times New Roman" w:cs="Times New Roman"/>
          <w:sz w:val="32"/>
          <w:szCs w:val="32"/>
        </w:rPr>
        <w:t>業務單位所提供之資料」，委員就相關性別統計</w:t>
      </w:r>
      <w:proofErr w:type="gramStart"/>
      <w:r w:rsidRPr="00641F78">
        <w:rPr>
          <w:rFonts w:ascii="Times New Roman" w:eastAsia="標楷體" w:hAnsi="Times New Roman" w:cs="Times New Roman"/>
          <w:sz w:val="32"/>
          <w:szCs w:val="32"/>
        </w:rPr>
        <w:t>資料原勾選</w:t>
      </w:r>
      <w:proofErr w:type="gramEnd"/>
      <w:r w:rsidRPr="00641F78">
        <w:rPr>
          <w:rFonts w:ascii="Times New Roman" w:eastAsia="標楷體" w:hAnsi="Times New Roman" w:cs="Times New Roman"/>
          <w:sz w:val="32"/>
          <w:szCs w:val="32"/>
        </w:rPr>
        <w:t>「無」、「現狀及未來皆有困難」，惟</w:t>
      </w:r>
      <w:proofErr w:type="gramStart"/>
      <w:r w:rsidRPr="00641F78">
        <w:rPr>
          <w:rFonts w:ascii="Times New Roman" w:eastAsia="標楷體" w:hAnsi="Times New Roman" w:cs="Times New Roman"/>
          <w:sz w:val="32"/>
          <w:szCs w:val="32"/>
        </w:rPr>
        <w:t>嗣</w:t>
      </w:r>
      <w:proofErr w:type="gramEnd"/>
      <w:r w:rsidRPr="00641F78">
        <w:rPr>
          <w:rFonts w:ascii="Times New Roman" w:eastAsia="標楷體" w:hAnsi="Times New Roman" w:cs="Times New Roman"/>
          <w:sz w:val="32"/>
          <w:szCs w:val="32"/>
        </w:rPr>
        <w:t>經本部檢視，該部分應有統計資料可提供，如本委員會同意，本部將送請原參與程序專家學者審閱，並配合修正檢視表。</w:t>
      </w:r>
    </w:p>
    <w:p w:rsidR="00641F78" w:rsidRPr="00641F78" w:rsidRDefault="00641F78" w:rsidP="00641F78">
      <w:pPr>
        <w:ind w:leftChars="5" w:left="668" w:hangingChars="205" w:hanging="656"/>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陳委員</w:t>
      </w:r>
      <w:proofErr w:type="gramStart"/>
      <w:r w:rsidRPr="00641F78">
        <w:rPr>
          <w:rFonts w:ascii="Times New Roman" w:eastAsia="標楷體" w:hAnsi="Times New Roman" w:cs="Times New Roman"/>
          <w:sz w:val="32"/>
          <w:szCs w:val="32"/>
        </w:rPr>
        <w:t>皎</w:t>
      </w:r>
      <w:proofErr w:type="gramEnd"/>
      <w:r w:rsidRPr="00641F78">
        <w:rPr>
          <w:rFonts w:ascii="Times New Roman" w:eastAsia="標楷體" w:hAnsi="Times New Roman" w:cs="Times New Roman"/>
          <w:sz w:val="32"/>
          <w:szCs w:val="32"/>
        </w:rPr>
        <w:t>眉：</w:t>
      </w:r>
      <w:proofErr w:type="gramStart"/>
      <w:r w:rsidRPr="00641F78">
        <w:rPr>
          <w:rFonts w:ascii="Times New Roman" w:eastAsia="標楷體" w:hAnsi="Times New Roman" w:cs="Times New Roman"/>
          <w:sz w:val="32"/>
          <w:szCs w:val="32"/>
        </w:rPr>
        <w:t>本案業提</w:t>
      </w:r>
      <w:proofErr w:type="gramEnd"/>
      <w:r w:rsidRPr="00641F78">
        <w:rPr>
          <w:rFonts w:ascii="Times New Roman" w:eastAsia="標楷體" w:hAnsi="Times New Roman" w:cs="Times New Roman"/>
          <w:sz w:val="32"/>
          <w:szCs w:val="32"/>
        </w:rPr>
        <w:t>107</w:t>
      </w:r>
      <w:r w:rsidRPr="00641F78">
        <w:rPr>
          <w:rFonts w:ascii="Times New Roman" w:eastAsia="標楷體" w:hAnsi="Times New Roman" w:cs="Times New Roman"/>
          <w:sz w:val="32"/>
          <w:szCs w:val="32"/>
        </w:rPr>
        <w:t>年</w:t>
      </w:r>
      <w:r w:rsidRPr="00641F78">
        <w:rPr>
          <w:rFonts w:ascii="Times New Roman" w:eastAsia="標楷體" w:hAnsi="Times New Roman" w:cs="Times New Roman"/>
          <w:sz w:val="32"/>
          <w:szCs w:val="32"/>
        </w:rPr>
        <w:t>7</w:t>
      </w:r>
      <w:r w:rsidRPr="00641F78">
        <w:rPr>
          <w:rFonts w:ascii="Times New Roman" w:eastAsia="標楷體" w:hAnsi="Times New Roman" w:cs="Times New Roman"/>
          <w:sz w:val="32"/>
          <w:szCs w:val="32"/>
        </w:rPr>
        <w:t>月</w:t>
      </w:r>
      <w:r w:rsidRPr="00641F78">
        <w:rPr>
          <w:rFonts w:ascii="Times New Roman" w:eastAsia="標楷體" w:hAnsi="Times New Roman" w:cs="Times New Roman"/>
          <w:sz w:val="32"/>
          <w:szCs w:val="32"/>
        </w:rPr>
        <w:t>9</w:t>
      </w:r>
      <w:r w:rsidRPr="00641F78">
        <w:rPr>
          <w:rFonts w:ascii="Times New Roman" w:eastAsia="標楷體" w:hAnsi="Times New Roman" w:cs="Times New Roman"/>
          <w:sz w:val="32"/>
          <w:szCs w:val="32"/>
        </w:rPr>
        <w:t>日本院第</w:t>
      </w:r>
      <w:r w:rsidRPr="00641F78">
        <w:rPr>
          <w:rFonts w:ascii="Times New Roman" w:eastAsia="標楷體" w:hAnsi="Times New Roman" w:cs="Times New Roman"/>
          <w:sz w:val="32"/>
          <w:szCs w:val="32"/>
        </w:rPr>
        <w:t>12</w:t>
      </w:r>
      <w:r w:rsidRPr="00641F78">
        <w:rPr>
          <w:rFonts w:ascii="Times New Roman" w:eastAsia="標楷體" w:hAnsi="Times New Roman" w:cs="Times New Roman"/>
          <w:sz w:val="32"/>
          <w:szCs w:val="32"/>
        </w:rPr>
        <w:t>屆第</w:t>
      </w:r>
      <w:r w:rsidRPr="00641F78">
        <w:rPr>
          <w:rFonts w:ascii="Times New Roman" w:eastAsia="標楷體" w:hAnsi="Times New Roman" w:cs="Times New Roman"/>
          <w:sz w:val="32"/>
          <w:szCs w:val="32"/>
        </w:rPr>
        <w:t>199</w:t>
      </w:r>
      <w:r w:rsidRPr="00641F78">
        <w:rPr>
          <w:rFonts w:ascii="Times New Roman" w:eastAsia="標楷體" w:hAnsi="Times New Roman" w:cs="Times New Roman"/>
          <w:sz w:val="32"/>
          <w:szCs w:val="32"/>
        </w:rPr>
        <w:lastRenderedPageBreak/>
        <w:t>次會議通過，考量不同部會、不同法案處理之一致性，</w:t>
      </w:r>
      <w:proofErr w:type="gramStart"/>
      <w:r w:rsidRPr="00641F78">
        <w:rPr>
          <w:rFonts w:ascii="Times New Roman" w:eastAsia="標楷體" w:hAnsi="Times New Roman" w:cs="Times New Roman"/>
          <w:sz w:val="32"/>
          <w:szCs w:val="32"/>
        </w:rPr>
        <w:t>爰</w:t>
      </w:r>
      <w:proofErr w:type="gramEnd"/>
      <w:r w:rsidRPr="00641F78">
        <w:rPr>
          <w:rFonts w:ascii="Times New Roman" w:eastAsia="標楷體" w:hAnsi="Times New Roman" w:cs="Times New Roman"/>
          <w:sz w:val="32"/>
          <w:szCs w:val="32"/>
        </w:rPr>
        <w:t>再簡要說明：一、有關「</w:t>
      </w:r>
      <w:r w:rsidRPr="00641F78">
        <w:rPr>
          <w:rFonts w:ascii="Times New Roman" w:eastAsia="標楷體" w:hAnsi="Times New Roman" w:cs="Times New Roman"/>
          <w:sz w:val="32"/>
          <w:szCs w:val="32"/>
        </w:rPr>
        <w:t>11-10</w:t>
      </w:r>
      <w:r w:rsidRPr="00641F78">
        <w:rPr>
          <w:rFonts w:ascii="Times New Roman" w:eastAsia="標楷體" w:hAnsi="Times New Roman" w:cs="Times New Roman"/>
          <w:sz w:val="32"/>
          <w:szCs w:val="32"/>
        </w:rPr>
        <w:t>檢視性綜合意見」性平專家所提意見，</w:t>
      </w:r>
      <w:proofErr w:type="gramStart"/>
      <w:r w:rsidRPr="00641F78">
        <w:rPr>
          <w:rFonts w:ascii="Times New Roman" w:eastAsia="標楷體" w:hAnsi="Times New Roman" w:cs="Times New Roman"/>
          <w:sz w:val="32"/>
          <w:szCs w:val="32"/>
        </w:rPr>
        <w:t>考選部已有</w:t>
      </w:r>
      <w:proofErr w:type="gramEnd"/>
      <w:r w:rsidRPr="00641F78">
        <w:rPr>
          <w:rFonts w:ascii="Times New Roman" w:eastAsia="標楷體" w:hAnsi="Times New Roman" w:cs="Times New Roman"/>
          <w:sz w:val="32"/>
          <w:szCs w:val="32"/>
        </w:rPr>
        <w:t>相對之回應。此極適當，亦是進行性別影響評估非常重要的功能，各</w:t>
      </w:r>
      <w:proofErr w:type="gramStart"/>
      <w:r w:rsidRPr="00641F78">
        <w:rPr>
          <w:rFonts w:ascii="Times New Roman" w:eastAsia="標楷體" w:hAnsi="Times New Roman" w:cs="Times New Roman"/>
          <w:sz w:val="32"/>
          <w:szCs w:val="32"/>
        </w:rPr>
        <w:t>案均應如此</w:t>
      </w:r>
      <w:proofErr w:type="gramEnd"/>
      <w:r w:rsidRPr="00641F78">
        <w:rPr>
          <w:rFonts w:ascii="Times New Roman" w:eastAsia="標楷體" w:hAnsi="Times New Roman" w:cs="Times New Roman"/>
          <w:sz w:val="32"/>
          <w:szCs w:val="32"/>
        </w:rPr>
        <w:t>處理。二、依據</w:t>
      </w:r>
      <w:proofErr w:type="gramStart"/>
      <w:r w:rsidRPr="00641F78">
        <w:rPr>
          <w:rFonts w:ascii="Times New Roman" w:eastAsia="標楷體" w:hAnsi="Times New Roman" w:cs="Times New Roman"/>
          <w:sz w:val="32"/>
          <w:szCs w:val="32"/>
        </w:rPr>
        <w:t>考選部於</w:t>
      </w:r>
      <w:r w:rsidRPr="00641F78">
        <w:rPr>
          <w:rFonts w:ascii="Times New Roman" w:eastAsia="標楷體" w:hAnsi="Times New Roman" w:cs="Times New Roman"/>
          <w:sz w:val="32"/>
          <w:szCs w:val="32"/>
        </w:rPr>
        <w:t>107</w:t>
      </w:r>
      <w:r w:rsidRPr="00641F78">
        <w:rPr>
          <w:rFonts w:ascii="Times New Roman" w:eastAsia="標楷體" w:hAnsi="Times New Roman" w:cs="Times New Roman"/>
          <w:sz w:val="32"/>
          <w:szCs w:val="32"/>
        </w:rPr>
        <w:t>年</w:t>
      </w:r>
      <w:r w:rsidRPr="00641F78">
        <w:rPr>
          <w:rFonts w:ascii="Times New Roman" w:eastAsia="標楷體" w:hAnsi="Times New Roman" w:cs="Times New Roman"/>
          <w:sz w:val="32"/>
          <w:szCs w:val="32"/>
        </w:rPr>
        <w:t>2</w:t>
      </w:r>
      <w:r w:rsidRPr="00641F78">
        <w:rPr>
          <w:rFonts w:ascii="Times New Roman" w:eastAsia="標楷體" w:hAnsi="Times New Roman" w:cs="Times New Roman"/>
          <w:sz w:val="32"/>
          <w:szCs w:val="32"/>
        </w:rPr>
        <w:t>月</w:t>
      </w:r>
      <w:proofErr w:type="gramEnd"/>
      <w:r w:rsidRPr="00641F78">
        <w:rPr>
          <w:rFonts w:ascii="Times New Roman" w:eastAsia="標楷體" w:hAnsi="Times New Roman" w:cs="Times New Roman"/>
          <w:sz w:val="32"/>
          <w:szCs w:val="32"/>
        </w:rPr>
        <w:t>1</w:t>
      </w:r>
      <w:r w:rsidRPr="00641F78">
        <w:rPr>
          <w:rFonts w:ascii="Times New Roman" w:eastAsia="標楷體" w:hAnsi="Times New Roman" w:cs="Times New Roman"/>
          <w:sz w:val="32"/>
          <w:szCs w:val="32"/>
        </w:rPr>
        <w:t>日本院第</w:t>
      </w:r>
      <w:r w:rsidRPr="00641F78">
        <w:rPr>
          <w:rFonts w:ascii="Times New Roman" w:eastAsia="標楷體" w:hAnsi="Times New Roman" w:cs="Times New Roman"/>
          <w:sz w:val="32"/>
          <w:szCs w:val="32"/>
        </w:rPr>
        <w:t>12</w:t>
      </w:r>
      <w:r w:rsidRPr="00641F78">
        <w:rPr>
          <w:rFonts w:ascii="Times New Roman" w:eastAsia="標楷體" w:hAnsi="Times New Roman" w:cs="Times New Roman"/>
          <w:sz w:val="32"/>
          <w:szCs w:val="32"/>
        </w:rPr>
        <w:t>屆第</w:t>
      </w:r>
      <w:r w:rsidRPr="00641F78">
        <w:rPr>
          <w:rFonts w:ascii="Times New Roman" w:eastAsia="標楷體" w:hAnsi="Times New Roman" w:cs="Times New Roman"/>
          <w:sz w:val="32"/>
          <w:szCs w:val="32"/>
        </w:rPr>
        <w:t>174</w:t>
      </w:r>
      <w:r w:rsidRPr="00641F78">
        <w:rPr>
          <w:rFonts w:ascii="Times New Roman" w:eastAsia="標楷體" w:hAnsi="Times New Roman" w:cs="Times New Roman"/>
          <w:sz w:val="32"/>
          <w:szCs w:val="32"/>
        </w:rPr>
        <w:t>次院會報告，現行</w:t>
      </w:r>
      <w:r w:rsidRPr="00641F78">
        <w:rPr>
          <w:rFonts w:ascii="Times New Roman" w:eastAsia="標楷體" w:hAnsi="Times New Roman" w:cs="Times New Roman"/>
          <w:sz w:val="32"/>
          <w:szCs w:val="32"/>
        </w:rPr>
        <w:t>83</w:t>
      </w:r>
      <w:r w:rsidRPr="00641F78">
        <w:rPr>
          <w:rFonts w:ascii="Times New Roman" w:eastAsia="標楷體" w:hAnsi="Times New Roman" w:cs="Times New Roman"/>
          <w:sz w:val="32"/>
          <w:szCs w:val="32"/>
        </w:rPr>
        <w:t>個專技考試類科中，已有</w:t>
      </w:r>
      <w:r w:rsidRPr="00641F78">
        <w:rPr>
          <w:rFonts w:ascii="Times New Roman" w:eastAsia="標楷體" w:hAnsi="Times New Roman" w:cs="Times New Roman"/>
          <w:sz w:val="32"/>
          <w:szCs w:val="32"/>
        </w:rPr>
        <w:t>75</w:t>
      </w:r>
      <w:r w:rsidRPr="00641F78">
        <w:rPr>
          <w:rFonts w:ascii="Times New Roman" w:eastAsia="標楷體" w:hAnsi="Times New Roman" w:cs="Times New Roman"/>
          <w:sz w:val="32"/>
          <w:szCs w:val="32"/>
        </w:rPr>
        <w:t>個類科開放外國人報考；過去</w:t>
      </w:r>
      <w:r w:rsidRPr="00641F78">
        <w:rPr>
          <w:rFonts w:ascii="Times New Roman" w:eastAsia="標楷體" w:hAnsi="Times New Roman" w:cs="Times New Roman"/>
          <w:sz w:val="32"/>
          <w:szCs w:val="32"/>
        </w:rPr>
        <w:t>7</w:t>
      </w:r>
      <w:r w:rsidRPr="00641F78">
        <w:rPr>
          <w:rFonts w:ascii="Times New Roman" w:eastAsia="標楷體" w:hAnsi="Times New Roman" w:cs="Times New Roman"/>
          <w:sz w:val="32"/>
          <w:szCs w:val="32"/>
        </w:rPr>
        <w:t>年來，實際有外國人報考者僅</w:t>
      </w:r>
      <w:r w:rsidRPr="00641F78">
        <w:rPr>
          <w:rFonts w:ascii="Times New Roman" w:eastAsia="標楷體" w:hAnsi="Times New Roman" w:cs="Times New Roman"/>
          <w:sz w:val="32"/>
          <w:szCs w:val="32"/>
        </w:rPr>
        <w:t>54</w:t>
      </w:r>
      <w:r w:rsidRPr="00641F78">
        <w:rPr>
          <w:rFonts w:ascii="Times New Roman" w:eastAsia="標楷體" w:hAnsi="Times New Roman" w:cs="Times New Roman"/>
          <w:sz w:val="32"/>
          <w:szCs w:val="32"/>
        </w:rPr>
        <w:t>個類科，建議提出外國人根據本法報考之人數、類科及通過比率之性別統計，</w:t>
      </w:r>
      <w:proofErr w:type="gramStart"/>
      <w:r w:rsidRPr="00641F78">
        <w:rPr>
          <w:rFonts w:ascii="Times New Roman" w:eastAsia="標楷體" w:hAnsi="Times New Roman" w:cs="Times New Roman"/>
          <w:sz w:val="32"/>
          <w:szCs w:val="32"/>
        </w:rPr>
        <w:t>俾</w:t>
      </w:r>
      <w:proofErr w:type="gramEnd"/>
      <w:r w:rsidRPr="00641F78">
        <w:rPr>
          <w:rFonts w:ascii="Times New Roman" w:eastAsia="標楷體" w:hAnsi="Times New Roman" w:cs="Times New Roman"/>
          <w:sz w:val="32"/>
          <w:szCs w:val="32"/>
        </w:rPr>
        <w:t>供進行評估。此項統計應不難取得，</w:t>
      </w:r>
      <w:proofErr w:type="gramStart"/>
      <w:r w:rsidRPr="00641F78">
        <w:rPr>
          <w:rFonts w:ascii="Times New Roman" w:eastAsia="標楷體" w:hAnsi="Times New Roman" w:cs="Times New Roman"/>
          <w:sz w:val="32"/>
          <w:szCs w:val="32"/>
        </w:rPr>
        <w:t>因部在</w:t>
      </w:r>
      <w:r w:rsidRPr="00641F78">
        <w:rPr>
          <w:rFonts w:ascii="Times New Roman" w:eastAsia="標楷體" w:hAnsi="Times New Roman" w:cs="Times New Roman"/>
          <w:sz w:val="32"/>
          <w:szCs w:val="32"/>
        </w:rPr>
        <w:t>107</w:t>
      </w:r>
      <w:r w:rsidRPr="00641F78">
        <w:rPr>
          <w:rFonts w:ascii="Times New Roman" w:eastAsia="標楷體" w:hAnsi="Times New Roman" w:cs="Times New Roman"/>
          <w:sz w:val="32"/>
          <w:szCs w:val="32"/>
        </w:rPr>
        <w:t>年</w:t>
      </w:r>
      <w:r w:rsidRPr="00641F78">
        <w:rPr>
          <w:rFonts w:ascii="Times New Roman" w:eastAsia="標楷體" w:hAnsi="Times New Roman" w:cs="Times New Roman"/>
          <w:sz w:val="32"/>
          <w:szCs w:val="32"/>
        </w:rPr>
        <w:t>2</w:t>
      </w:r>
      <w:r w:rsidRPr="00641F78">
        <w:rPr>
          <w:rFonts w:ascii="Times New Roman" w:eastAsia="標楷體" w:hAnsi="Times New Roman" w:cs="Times New Roman"/>
          <w:sz w:val="32"/>
          <w:szCs w:val="32"/>
        </w:rPr>
        <w:t>月</w:t>
      </w:r>
      <w:proofErr w:type="gramEnd"/>
      <w:r w:rsidRPr="00641F78">
        <w:rPr>
          <w:rFonts w:ascii="Times New Roman" w:eastAsia="標楷體" w:hAnsi="Times New Roman" w:cs="Times New Roman"/>
          <w:sz w:val="32"/>
          <w:szCs w:val="32"/>
        </w:rPr>
        <w:t>1</w:t>
      </w:r>
      <w:r w:rsidRPr="00641F78">
        <w:rPr>
          <w:rFonts w:ascii="Times New Roman" w:eastAsia="標楷體" w:hAnsi="Times New Roman" w:cs="Times New Roman"/>
          <w:sz w:val="32"/>
          <w:szCs w:val="32"/>
        </w:rPr>
        <w:t>日本院第</w:t>
      </w:r>
      <w:r w:rsidRPr="00641F78">
        <w:rPr>
          <w:rFonts w:ascii="Times New Roman" w:eastAsia="標楷體" w:hAnsi="Times New Roman" w:cs="Times New Roman"/>
          <w:sz w:val="32"/>
          <w:szCs w:val="32"/>
        </w:rPr>
        <w:t>12</w:t>
      </w:r>
      <w:r w:rsidRPr="00641F78">
        <w:rPr>
          <w:rFonts w:ascii="Times New Roman" w:eastAsia="標楷體" w:hAnsi="Times New Roman" w:cs="Times New Roman"/>
          <w:sz w:val="32"/>
          <w:szCs w:val="32"/>
        </w:rPr>
        <w:t>屆第</w:t>
      </w:r>
      <w:r w:rsidRPr="00641F78">
        <w:rPr>
          <w:rFonts w:ascii="Times New Roman" w:eastAsia="標楷體" w:hAnsi="Times New Roman" w:cs="Times New Roman"/>
          <w:sz w:val="32"/>
          <w:szCs w:val="32"/>
        </w:rPr>
        <w:t>174</w:t>
      </w:r>
      <w:r w:rsidRPr="00641F78">
        <w:rPr>
          <w:rFonts w:ascii="Times New Roman" w:eastAsia="標楷體" w:hAnsi="Times New Roman" w:cs="Times New Roman"/>
          <w:sz w:val="32"/>
          <w:szCs w:val="32"/>
        </w:rPr>
        <w:t>次會議已曾提出相關之統計資料。</w:t>
      </w:r>
    </w:p>
    <w:p w:rsidR="00641F78" w:rsidRPr="00641F78" w:rsidRDefault="00641F78" w:rsidP="00641F78">
      <w:pPr>
        <w:ind w:leftChars="5" w:left="669" w:hangingChars="205" w:hanging="657"/>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決定：本報告備查，請考選部補充性別統計資料。</w:t>
      </w:r>
    </w:p>
    <w:p w:rsidR="00641F78" w:rsidRPr="00641F78" w:rsidRDefault="00641F78" w:rsidP="00641F78">
      <w:pPr>
        <w:spacing w:beforeLines="50" w:before="249"/>
        <w:ind w:leftChars="5" w:left="653" w:hangingChars="200" w:hanging="641"/>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五、銓敘部辦理「公務人員任用法第</w:t>
      </w:r>
      <w:r w:rsidRPr="00641F78">
        <w:rPr>
          <w:rFonts w:ascii="Times New Roman" w:eastAsia="標楷體" w:hAnsi="Times New Roman" w:cs="Times New Roman"/>
          <w:b/>
          <w:sz w:val="32"/>
          <w:szCs w:val="32"/>
        </w:rPr>
        <w:t>25</w:t>
      </w:r>
      <w:r w:rsidRPr="00641F78">
        <w:rPr>
          <w:rFonts w:ascii="Times New Roman" w:eastAsia="標楷體" w:hAnsi="Times New Roman" w:cs="Times New Roman"/>
          <w:b/>
          <w:sz w:val="32"/>
          <w:szCs w:val="32"/>
        </w:rPr>
        <w:t>條修正草案」、「公務人員退休撫</w:t>
      </w:r>
      <w:proofErr w:type="gramStart"/>
      <w:r w:rsidRPr="00641F78">
        <w:rPr>
          <w:rFonts w:ascii="Times New Roman" w:eastAsia="標楷體" w:hAnsi="Times New Roman" w:cs="Times New Roman"/>
          <w:b/>
          <w:sz w:val="32"/>
          <w:szCs w:val="32"/>
        </w:rPr>
        <w:t>卹</w:t>
      </w:r>
      <w:proofErr w:type="gramEnd"/>
      <w:r w:rsidRPr="00641F78">
        <w:rPr>
          <w:rFonts w:ascii="Times New Roman" w:eastAsia="標楷體" w:hAnsi="Times New Roman" w:cs="Times New Roman"/>
          <w:b/>
          <w:sz w:val="32"/>
          <w:szCs w:val="32"/>
        </w:rPr>
        <w:t>基金管理局組織法草案」及「公務人員退休撫</w:t>
      </w:r>
      <w:proofErr w:type="gramStart"/>
      <w:r w:rsidRPr="00641F78">
        <w:rPr>
          <w:rFonts w:ascii="Times New Roman" w:eastAsia="標楷體" w:hAnsi="Times New Roman" w:cs="Times New Roman"/>
          <w:b/>
          <w:sz w:val="32"/>
          <w:szCs w:val="32"/>
        </w:rPr>
        <w:t>卹</w:t>
      </w:r>
      <w:proofErr w:type="gramEnd"/>
      <w:r w:rsidRPr="00641F78">
        <w:rPr>
          <w:rFonts w:ascii="Times New Roman" w:eastAsia="標楷體" w:hAnsi="Times New Roman" w:cs="Times New Roman"/>
          <w:b/>
          <w:sz w:val="32"/>
          <w:szCs w:val="32"/>
        </w:rPr>
        <w:t>基金管理條例修正草案」法案及性別影響評估情形，報請查照。</w:t>
      </w:r>
    </w:p>
    <w:p w:rsidR="00641F78" w:rsidRPr="00641F78" w:rsidRDefault="00641F78" w:rsidP="00641F78">
      <w:pPr>
        <w:ind w:leftChars="5" w:left="668" w:hangingChars="205" w:hanging="656"/>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葉委員德蘭：肯定「公務人員退休撫</w:t>
      </w:r>
      <w:proofErr w:type="gramStart"/>
      <w:r w:rsidRPr="00641F78">
        <w:rPr>
          <w:rFonts w:ascii="Times New Roman" w:eastAsia="標楷體" w:hAnsi="Times New Roman" w:cs="Times New Roman"/>
          <w:sz w:val="32"/>
          <w:szCs w:val="32"/>
        </w:rPr>
        <w:t>卹</w:t>
      </w:r>
      <w:proofErr w:type="gramEnd"/>
      <w:r w:rsidRPr="00641F78">
        <w:rPr>
          <w:rFonts w:ascii="Times New Roman" w:eastAsia="標楷體" w:hAnsi="Times New Roman" w:cs="Times New Roman"/>
          <w:sz w:val="32"/>
          <w:szCs w:val="32"/>
        </w:rPr>
        <w:t>基金管理條例修正草案」法案及性別影響評估檢視表，寫得非常好。</w:t>
      </w:r>
    </w:p>
    <w:p w:rsidR="00641F78" w:rsidRPr="00641F78" w:rsidRDefault="00641F78" w:rsidP="00641F78">
      <w:pPr>
        <w:ind w:leftChars="5" w:left="668" w:hangingChars="205" w:hanging="656"/>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陳委員</w:t>
      </w:r>
      <w:proofErr w:type="gramStart"/>
      <w:r w:rsidRPr="00641F78">
        <w:rPr>
          <w:rFonts w:ascii="Times New Roman" w:eastAsia="標楷體" w:hAnsi="Times New Roman" w:cs="Times New Roman"/>
          <w:sz w:val="32"/>
          <w:szCs w:val="32"/>
        </w:rPr>
        <w:t>皎</w:t>
      </w:r>
      <w:proofErr w:type="gramEnd"/>
      <w:r w:rsidRPr="00641F78">
        <w:rPr>
          <w:rFonts w:ascii="Times New Roman" w:eastAsia="標楷體" w:hAnsi="Times New Roman" w:cs="Times New Roman"/>
          <w:sz w:val="32"/>
          <w:szCs w:val="32"/>
        </w:rPr>
        <w:t>眉：請教「公務人員退休撫</w:t>
      </w:r>
      <w:proofErr w:type="gramStart"/>
      <w:r w:rsidRPr="00641F78">
        <w:rPr>
          <w:rFonts w:ascii="Times New Roman" w:eastAsia="標楷體" w:hAnsi="Times New Roman" w:cs="Times New Roman"/>
          <w:sz w:val="32"/>
          <w:szCs w:val="32"/>
        </w:rPr>
        <w:t>卹</w:t>
      </w:r>
      <w:proofErr w:type="gramEnd"/>
      <w:r w:rsidRPr="00641F78">
        <w:rPr>
          <w:rFonts w:ascii="Times New Roman" w:eastAsia="標楷體" w:hAnsi="Times New Roman" w:cs="Times New Roman"/>
          <w:sz w:val="32"/>
          <w:szCs w:val="32"/>
        </w:rPr>
        <w:t>基金管理局組織法草案」法案及性別影響評估檢視表，未明列委員會成員性別比例，有無特殊考量？建議參照「公務人員退休撫</w:t>
      </w:r>
      <w:proofErr w:type="gramStart"/>
      <w:r w:rsidRPr="00641F78">
        <w:rPr>
          <w:rFonts w:ascii="Times New Roman" w:eastAsia="標楷體" w:hAnsi="Times New Roman" w:cs="Times New Roman"/>
          <w:sz w:val="32"/>
          <w:szCs w:val="32"/>
        </w:rPr>
        <w:t>卹</w:t>
      </w:r>
      <w:proofErr w:type="gramEnd"/>
      <w:r w:rsidRPr="00641F78">
        <w:rPr>
          <w:rFonts w:ascii="Times New Roman" w:eastAsia="標楷體" w:hAnsi="Times New Roman" w:cs="Times New Roman"/>
          <w:sz w:val="32"/>
          <w:szCs w:val="32"/>
        </w:rPr>
        <w:t>基金監理委員會組織條例修正草案」之法案及性別影響評估檢視表，予以明列。</w:t>
      </w:r>
    </w:p>
    <w:p w:rsidR="00641F78" w:rsidRPr="00641F78" w:rsidRDefault="00641F78" w:rsidP="00641F78">
      <w:pPr>
        <w:ind w:leftChars="5" w:left="668" w:hangingChars="205" w:hanging="656"/>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陳主任秘書</w:t>
      </w:r>
      <w:proofErr w:type="gramStart"/>
      <w:r w:rsidRPr="00641F78">
        <w:rPr>
          <w:rFonts w:ascii="Times New Roman" w:eastAsia="標楷體" w:hAnsi="Times New Roman" w:cs="Times New Roman"/>
          <w:sz w:val="32"/>
          <w:szCs w:val="32"/>
        </w:rPr>
        <w:t>樞</w:t>
      </w:r>
      <w:proofErr w:type="gramEnd"/>
      <w:r w:rsidRPr="00641F78">
        <w:rPr>
          <w:rFonts w:ascii="Times New Roman" w:eastAsia="標楷體" w:hAnsi="Times New Roman" w:cs="Times New Roman"/>
          <w:sz w:val="32"/>
          <w:szCs w:val="32"/>
        </w:rPr>
        <w:t>：一、目前公務人員退休撫</w:t>
      </w:r>
      <w:proofErr w:type="gramStart"/>
      <w:r w:rsidRPr="00641F78">
        <w:rPr>
          <w:rFonts w:ascii="Times New Roman" w:eastAsia="標楷體" w:hAnsi="Times New Roman" w:cs="Times New Roman"/>
          <w:sz w:val="32"/>
          <w:szCs w:val="32"/>
        </w:rPr>
        <w:t>卹</w:t>
      </w:r>
      <w:proofErr w:type="gramEnd"/>
      <w:r w:rsidRPr="00641F78">
        <w:rPr>
          <w:rFonts w:ascii="Times New Roman" w:eastAsia="標楷體" w:hAnsi="Times New Roman" w:cs="Times New Roman"/>
          <w:sz w:val="32"/>
          <w:szCs w:val="32"/>
        </w:rPr>
        <w:t>基金管理委員會委員及顧問之性別比例，均符合任</w:t>
      </w:r>
      <w:proofErr w:type="gramStart"/>
      <w:r w:rsidRPr="00641F78">
        <w:rPr>
          <w:rFonts w:ascii="Times New Roman" w:eastAsia="標楷體" w:hAnsi="Times New Roman" w:cs="Times New Roman"/>
          <w:sz w:val="32"/>
          <w:szCs w:val="32"/>
        </w:rPr>
        <w:t>一</w:t>
      </w:r>
      <w:proofErr w:type="gramEnd"/>
      <w:r w:rsidRPr="00641F78">
        <w:rPr>
          <w:rFonts w:ascii="Times New Roman" w:eastAsia="標楷體" w:hAnsi="Times New Roman" w:cs="Times New Roman"/>
          <w:sz w:val="32"/>
          <w:szCs w:val="32"/>
        </w:rPr>
        <w:t>性別不低於三分之一規定。二、補充說明「公務人員退休撫</w:t>
      </w:r>
      <w:proofErr w:type="gramStart"/>
      <w:r w:rsidRPr="00641F78">
        <w:rPr>
          <w:rFonts w:ascii="Times New Roman" w:eastAsia="標楷體" w:hAnsi="Times New Roman" w:cs="Times New Roman"/>
          <w:sz w:val="32"/>
          <w:szCs w:val="32"/>
        </w:rPr>
        <w:t>卹</w:t>
      </w:r>
      <w:proofErr w:type="gramEnd"/>
      <w:r w:rsidRPr="00641F78">
        <w:rPr>
          <w:rFonts w:ascii="Times New Roman" w:eastAsia="標楷體" w:hAnsi="Times New Roman" w:cs="Times New Roman"/>
          <w:sz w:val="32"/>
          <w:szCs w:val="32"/>
        </w:rPr>
        <w:t>基金管理局組織法草案」報院審議後，經全院審查會召開</w:t>
      </w:r>
      <w:r w:rsidRPr="00641F78">
        <w:rPr>
          <w:rFonts w:ascii="Times New Roman" w:eastAsia="標楷體" w:hAnsi="Times New Roman" w:cs="Times New Roman"/>
          <w:sz w:val="32"/>
          <w:szCs w:val="32"/>
        </w:rPr>
        <w:t>4</w:t>
      </w:r>
      <w:r w:rsidRPr="00641F78">
        <w:rPr>
          <w:rFonts w:ascii="Times New Roman" w:eastAsia="標楷體" w:hAnsi="Times New Roman" w:cs="Times New Roman"/>
          <w:sz w:val="32"/>
          <w:szCs w:val="32"/>
        </w:rPr>
        <w:t>次會議</w:t>
      </w:r>
      <w:r w:rsidRPr="00641F78">
        <w:rPr>
          <w:rFonts w:ascii="Times New Roman" w:eastAsia="標楷體" w:hAnsi="Times New Roman" w:cs="Times New Roman"/>
          <w:sz w:val="32"/>
          <w:szCs w:val="32"/>
        </w:rPr>
        <w:lastRenderedPageBreak/>
        <w:t>審查決議，維持委員會之組織型態，目前相關資料</w:t>
      </w:r>
      <w:proofErr w:type="gramStart"/>
      <w:r w:rsidRPr="00641F78">
        <w:rPr>
          <w:rFonts w:ascii="Times New Roman" w:eastAsia="標楷體" w:hAnsi="Times New Roman" w:cs="Times New Roman"/>
          <w:sz w:val="32"/>
          <w:szCs w:val="32"/>
        </w:rPr>
        <w:t>業報銓敘部轉</w:t>
      </w:r>
      <w:proofErr w:type="gramEnd"/>
      <w:r w:rsidRPr="00641F78">
        <w:rPr>
          <w:rFonts w:ascii="Times New Roman" w:eastAsia="標楷體" w:hAnsi="Times New Roman" w:cs="Times New Roman"/>
          <w:sz w:val="32"/>
          <w:szCs w:val="32"/>
        </w:rPr>
        <w:t>陳考試院。</w:t>
      </w:r>
    </w:p>
    <w:p w:rsidR="00641F78" w:rsidRPr="00641F78" w:rsidRDefault="00641F78" w:rsidP="00641F78">
      <w:pPr>
        <w:ind w:leftChars="5" w:left="669" w:hangingChars="205" w:hanging="657"/>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決定：本報告備查，請銓敘部依照陳委員意見修正。</w:t>
      </w:r>
    </w:p>
    <w:p w:rsidR="00641F78" w:rsidRPr="00641F78" w:rsidRDefault="00641F78" w:rsidP="00641F78">
      <w:pPr>
        <w:spacing w:beforeLines="50" w:before="249"/>
        <w:ind w:leftChars="5" w:left="669" w:hangingChars="205" w:hanging="657"/>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六、公務人員退休撫</w:t>
      </w:r>
      <w:proofErr w:type="gramStart"/>
      <w:r w:rsidRPr="00641F78">
        <w:rPr>
          <w:rFonts w:ascii="Times New Roman" w:eastAsia="標楷體" w:hAnsi="Times New Roman" w:cs="Times New Roman"/>
          <w:b/>
          <w:sz w:val="32"/>
          <w:szCs w:val="32"/>
        </w:rPr>
        <w:t>卹</w:t>
      </w:r>
      <w:proofErr w:type="gramEnd"/>
      <w:r w:rsidRPr="00641F78">
        <w:rPr>
          <w:rFonts w:ascii="Times New Roman" w:eastAsia="標楷體" w:hAnsi="Times New Roman" w:cs="Times New Roman"/>
          <w:b/>
          <w:sz w:val="32"/>
          <w:szCs w:val="32"/>
        </w:rPr>
        <w:t>基金監理委員會辦理「公務人員退休撫</w:t>
      </w:r>
      <w:proofErr w:type="gramStart"/>
      <w:r w:rsidRPr="00641F78">
        <w:rPr>
          <w:rFonts w:ascii="Times New Roman" w:eastAsia="標楷體" w:hAnsi="Times New Roman" w:cs="Times New Roman"/>
          <w:b/>
          <w:sz w:val="32"/>
          <w:szCs w:val="32"/>
        </w:rPr>
        <w:t>卹</w:t>
      </w:r>
      <w:proofErr w:type="gramEnd"/>
      <w:r w:rsidRPr="00641F78">
        <w:rPr>
          <w:rFonts w:ascii="Times New Roman" w:eastAsia="標楷體" w:hAnsi="Times New Roman" w:cs="Times New Roman"/>
          <w:b/>
          <w:sz w:val="32"/>
          <w:szCs w:val="32"/>
        </w:rPr>
        <w:t>基金監理委員會組織條例修正草案」法案及性別影響評估情形，報請查照。</w:t>
      </w:r>
    </w:p>
    <w:p w:rsidR="00641F78" w:rsidRPr="00641F78" w:rsidRDefault="00641F78" w:rsidP="00641F78">
      <w:pPr>
        <w:ind w:leftChars="5" w:left="668" w:hangingChars="205" w:hanging="656"/>
        <w:jc w:val="both"/>
        <w:rPr>
          <w:rFonts w:ascii="Times New Roman" w:eastAsia="標楷體" w:hAnsi="Times New Roman" w:cs="Times New Roman"/>
          <w:sz w:val="32"/>
          <w:szCs w:val="32"/>
        </w:rPr>
      </w:pPr>
      <w:r w:rsidRPr="00641F78">
        <w:rPr>
          <w:rFonts w:ascii="Times New Roman" w:eastAsia="標楷體" w:hAnsi="Times New Roman" w:cs="Times New Roman"/>
          <w:sz w:val="32"/>
          <w:szCs w:val="32"/>
        </w:rPr>
        <w:t>葉委員德蘭：本案檢視表「</w:t>
      </w:r>
      <w:r w:rsidRPr="00641F78">
        <w:rPr>
          <w:rFonts w:ascii="Times New Roman" w:eastAsia="標楷體" w:hAnsi="Times New Roman" w:cs="Times New Roman"/>
          <w:sz w:val="32"/>
          <w:szCs w:val="32"/>
        </w:rPr>
        <w:t>9-1</w:t>
      </w:r>
      <w:r w:rsidRPr="00641F78">
        <w:rPr>
          <w:rFonts w:ascii="Times New Roman" w:eastAsia="標楷體" w:hAnsi="Times New Roman" w:cs="Times New Roman"/>
          <w:sz w:val="32"/>
          <w:szCs w:val="32"/>
        </w:rPr>
        <w:t>評估結果之綜合說明」及「</w:t>
      </w:r>
      <w:r w:rsidRPr="00641F78">
        <w:rPr>
          <w:rFonts w:ascii="Times New Roman" w:eastAsia="標楷體" w:hAnsi="Times New Roman" w:cs="Times New Roman"/>
          <w:sz w:val="32"/>
          <w:szCs w:val="32"/>
        </w:rPr>
        <w:t>9-2</w:t>
      </w:r>
      <w:r w:rsidRPr="00641F78">
        <w:rPr>
          <w:rFonts w:ascii="Times New Roman" w:eastAsia="標楷體" w:hAnsi="Times New Roman" w:cs="Times New Roman"/>
          <w:sz w:val="32"/>
          <w:szCs w:val="32"/>
        </w:rPr>
        <w:t>參</w:t>
      </w:r>
      <w:proofErr w:type="gramStart"/>
      <w:r w:rsidRPr="00641F78">
        <w:rPr>
          <w:rFonts w:ascii="Times New Roman" w:eastAsia="標楷體" w:hAnsi="Times New Roman" w:cs="Times New Roman"/>
          <w:sz w:val="32"/>
          <w:szCs w:val="32"/>
        </w:rPr>
        <w:t>採</w:t>
      </w:r>
      <w:proofErr w:type="gramEnd"/>
      <w:r w:rsidRPr="00641F78">
        <w:rPr>
          <w:rFonts w:ascii="Times New Roman" w:eastAsia="標楷體" w:hAnsi="Times New Roman" w:cs="Times New Roman"/>
          <w:sz w:val="32"/>
          <w:szCs w:val="32"/>
        </w:rPr>
        <w:t>情形」留白，與他案表件填寫方式不同，建議針對參與程序專家學者於綜合性檢視意見所提三分之一比例問題，加以說明。</w:t>
      </w:r>
    </w:p>
    <w:p w:rsidR="00641F78" w:rsidRPr="00641F78" w:rsidRDefault="00641F78" w:rsidP="00641F78">
      <w:pPr>
        <w:ind w:leftChars="5" w:left="973" w:hangingChars="300" w:hanging="961"/>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決定：本報告備查，請公務人員退休撫</w:t>
      </w:r>
      <w:proofErr w:type="gramStart"/>
      <w:r w:rsidRPr="00641F78">
        <w:rPr>
          <w:rFonts w:ascii="Times New Roman" w:eastAsia="標楷體" w:hAnsi="Times New Roman" w:cs="Times New Roman"/>
          <w:b/>
          <w:sz w:val="32"/>
          <w:szCs w:val="32"/>
        </w:rPr>
        <w:t>卹</w:t>
      </w:r>
      <w:proofErr w:type="gramEnd"/>
      <w:r w:rsidRPr="00641F78">
        <w:rPr>
          <w:rFonts w:ascii="Times New Roman" w:eastAsia="標楷體" w:hAnsi="Times New Roman" w:cs="Times New Roman"/>
          <w:b/>
          <w:sz w:val="32"/>
          <w:szCs w:val="32"/>
        </w:rPr>
        <w:t>基金監理委員會依照葉委員意見修正。</w:t>
      </w:r>
    </w:p>
    <w:p w:rsidR="00641F78" w:rsidRPr="00641F78" w:rsidRDefault="00641F78" w:rsidP="00641F78">
      <w:pPr>
        <w:spacing w:beforeLines="150" w:before="747"/>
        <w:ind w:leftChars="400" w:left="960"/>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乙、討論事項（無）</w:t>
      </w:r>
    </w:p>
    <w:p w:rsidR="00641F78" w:rsidRPr="00641F78" w:rsidRDefault="00641F78" w:rsidP="00641F78">
      <w:pPr>
        <w:spacing w:beforeLines="150" w:before="747"/>
        <w:ind w:leftChars="400" w:left="960"/>
        <w:jc w:val="both"/>
        <w:rPr>
          <w:rFonts w:ascii="Times New Roman" w:eastAsia="標楷體" w:hAnsi="Times New Roman" w:cs="Times New Roman"/>
          <w:b/>
          <w:sz w:val="32"/>
          <w:szCs w:val="32"/>
        </w:rPr>
      </w:pPr>
      <w:r w:rsidRPr="00641F78">
        <w:rPr>
          <w:rFonts w:ascii="Times New Roman" w:eastAsia="標楷體" w:hAnsi="Times New Roman" w:cs="Times New Roman"/>
          <w:b/>
          <w:sz w:val="32"/>
          <w:szCs w:val="32"/>
        </w:rPr>
        <w:t>丙、臨時動議（無）</w:t>
      </w:r>
    </w:p>
    <w:p w:rsidR="00641F78" w:rsidRPr="00641F78" w:rsidRDefault="00641F78" w:rsidP="00641F78">
      <w:pPr>
        <w:pStyle w:val="2"/>
        <w:spacing w:beforeLines="150" w:before="747" w:line="240" w:lineRule="auto"/>
        <w:ind w:left="1280" w:hangingChars="400" w:hanging="1280"/>
        <w:rPr>
          <w:szCs w:val="20"/>
        </w:rPr>
      </w:pPr>
      <w:r w:rsidRPr="00641F78">
        <w:rPr>
          <w:szCs w:val="20"/>
        </w:rPr>
        <w:t>散會：下午</w:t>
      </w:r>
      <w:r w:rsidRPr="00641F78">
        <w:rPr>
          <w:szCs w:val="20"/>
        </w:rPr>
        <w:t>3</w:t>
      </w:r>
      <w:r w:rsidRPr="00641F78">
        <w:rPr>
          <w:szCs w:val="20"/>
        </w:rPr>
        <w:t>時。</w:t>
      </w:r>
    </w:p>
    <w:p w:rsidR="00641F78" w:rsidRPr="00641F78" w:rsidRDefault="00641F78" w:rsidP="00641F78">
      <w:pPr>
        <w:pStyle w:val="2"/>
        <w:spacing w:beforeLines="150" w:before="747" w:line="240" w:lineRule="auto"/>
        <w:ind w:left="0" w:firstLineChars="0" w:firstLine="0"/>
      </w:pPr>
      <w:r w:rsidRPr="00641F78">
        <w:t xml:space="preserve">主席：伍　錦　</w:t>
      </w:r>
      <w:proofErr w:type="gramStart"/>
      <w:r w:rsidRPr="00641F78">
        <w:t>霖</w:t>
      </w:r>
      <w:proofErr w:type="gramEnd"/>
    </w:p>
    <w:p w:rsidR="008F24E6" w:rsidRDefault="008F24E6">
      <w:pPr>
        <w:rPr>
          <w:rFonts w:ascii="Times New Roman" w:eastAsia="標楷體" w:hAnsi="Times New Roman" w:cs="Times New Roman"/>
        </w:rPr>
        <w:sectPr w:rsidR="008F24E6" w:rsidSect="00F344BE">
          <w:footerReference w:type="even" r:id="rId11"/>
          <w:footerReference w:type="default" r:id="rId12"/>
          <w:pgSz w:w="11906" w:h="16838" w:code="9"/>
          <w:pgMar w:top="1440" w:right="1797" w:bottom="1440" w:left="1797" w:header="851" w:footer="624" w:gutter="0"/>
          <w:cols w:space="425"/>
          <w:docGrid w:type="lines" w:linePitch="498"/>
        </w:sectPr>
      </w:pPr>
    </w:p>
    <w:p w:rsidR="008F24E6" w:rsidRPr="008F24E6" w:rsidRDefault="007A4597" w:rsidP="008F24E6">
      <w:pPr>
        <w:autoSpaceDN w:val="0"/>
        <w:jc w:val="center"/>
        <w:textAlignment w:val="baseline"/>
        <w:rPr>
          <w:rFonts w:ascii="Times New Roman" w:eastAsia="標楷體" w:hAnsi="Times New Roman" w:cs="Times New Roman"/>
          <w:sz w:val="26"/>
          <w:szCs w:val="26"/>
        </w:rPr>
      </w:pPr>
      <w:r w:rsidRPr="00973C9C">
        <w:rPr>
          <w:noProof/>
        </w:rPr>
        <w:lastRenderedPageBreak/>
        <mc:AlternateContent>
          <mc:Choice Requires="wps">
            <w:drawing>
              <wp:anchor distT="0" distB="0" distL="114300" distR="114300" simplePos="0" relativeHeight="251665408" behindDoc="0" locked="0" layoutInCell="0" allowOverlap="1" wp14:anchorId="063E0719" wp14:editId="14A2F219">
                <wp:simplePos x="0" y="0"/>
                <wp:positionH relativeFrom="page">
                  <wp:posOffset>5390515</wp:posOffset>
                </wp:positionH>
                <wp:positionV relativeFrom="page">
                  <wp:posOffset>374015</wp:posOffset>
                </wp:positionV>
                <wp:extent cx="1657350" cy="428625"/>
                <wp:effectExtent l="38100" t="38100" r="38100" b="47625"/>
                <wp:wrapSquare wrapText="bothSides"/>
                <wp:docPr id="6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A6BDD" w:rsidRPr="00B940D7" w:rsidRDefault="00EA6BDD" w:rsidP="007A4597">
                            <w:pPr>
                              <w:adjustRightInd w:val="0"/>
                              <w:snapToGrid w:val="0"/>
                              <w:spacing w:line="240" w:lineRule="exact"/>
                              <w:ind w:leftChars="-50" w:left="21" w:rightChars="-52" w:right="-125" w:hangingChars="54" w:hanging="141"/>
                              <w:jc w:val="center"/>
                              <w:rPr>
                                <w:rFonts w:eastAsia="標楷體"/>
                                <w:b/>
                                <w:iCs/>
                                <w:sz w:val="26"/>
                                <w:szCs w:val="26"/>
                              </w:rPr>
                            </w:pPr>
                            <w:r w:rsidRPr="00B940D7">
                              <w:rPr>
                                <w:rFonts w:asciiTheme="majorHAnsi" w:eastAsia="標楷體" w:hAnsiTheme="majorHAnsi" w:cstheme="majorBidi" w:hint="eastAsia"/>
                                <w:b/>
                                <w:iCs/>
                                <w:sz w:val="26"/>
                                <w:szCs w:val="26"/>
                              </w:rPr>
                              <w:t>報告事項第二案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4.45pt;margin-top:29.45pt;width:130.5pt;height:3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" o:allowincell="f" filled="f" strokecolor="#622423" strokeweight="6pt">
                <v:stroke linestyle="thickThin"/>
                <v:textbox inset="10.8pt,7.2pt,10.8pt,7.2pt">
                  <w:txbxContent>
                    <w:p w:rsidR="00EA6BDD" w:rsidRPr="00B940D7" w:rsidRDefault="00EA6BDD" w:rsidP="007A4597">
                      <w:pPr>
                        <w:adjustRightInd w:val="0"/>
                        <w:snapToGrid w:val="0"/>
                        <w:spacing w:line="240" w:lineRule="exact"/>
                        <w:ind w:leftChars="-50" w:left="21" w:rightChars="-52" w:right="-125" w:hangingChars="54" w:hanging="141"/>
                        <w:jc w:val="center"/>
                        <w:rPr>
                          <w:rFonts w:eastAsia="標楷體"/>
                          <w:b/>
                          <w:iCs/>
                          <w:sz w:val="26"/>
                          <w:szCs w:val="26"/>
                        </w:rPr>
                      </w:pPr>
                      <w:r w:rsidRPr="00B940D7">
                        <w:rPr>
                          <w:rFonts w:asciiTheme="majorHAnsi" w:eastAsia="標楷體" w:hAnsiTheme="majorHAnsi" w:cstheme="majorBidi" w:hint="eastAsia"/>
                          <w:b/>
                          <w:iCs/>
                          <w:sz w:val="26"/>
                          <w:szCs w:val="26"/>
                        </w:rPr>
                        <w:t>報告事項第二案</w:t>
                      </w:r>
                    </w:p>
                  </w:txbxContent>
                </v:textbox>
                <w10:wrap type="square" anchorx="page" anchory="page"/>
              </v:shape>
            </w:pict>
          </mc:Fallback>
        </mc:AlternateContent>
      </w:r>
      <w:r w:rsidR="008F24E6" w:rsidRPr="008F24E6">
        <w:rPr>
          <w:rFonts w:ascii="Times New Roman" w:eastAsia="標楷體" w:hAnsi="標楷體" w:cs="Times New Roman"/>
          <w:sz w:val="30"/>
          <w:szCs w:val="30"/>
        </w:rPr>
        <w:t>考試院性別平等委員會第</w:t>
      </w:r>
      <w:r w:rsidR="008F24E6" w:rsidRPr="008F24E6">
        <w:rPr>
          <w:rFonts w:ascii="Times New Roman" w:eastAsia="標楷體" w:hAnsi="Times New Roman" w:cs="Times New Roman" w:hint="eastAsia"/>
          <w:sz w:val="30"/>
          <w:szCs w:val="30"/>
        </w:rPr>
        <w:t>17</w:t>
      </w:r>
      <w:r w:rsidR="008F24E6" w:rsidRPr="008F24E6">
        <w:rPr>
          <w:rFonts w:ascii="Times New Roman" w:eastAsia="標楷體" w:hAnsi="標楷體" w:cs="Times New Roman"/>
          <w:sz w:val="30"/>
          <w:szCs w:val="30"/>
        </w:rPr>
        <w:t>次會議決議及決定事項執行情形一覽表</w:t>
      </w:r>
    </w:p>
    <w:tbl>
      <w:tblPr>
        <w:tblW w:w="967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2"/>
        <w:gridCol w:w="3990"/>
        <w:gridCol w:w="1091"/>
        <w:gridCol w:w="3136"/>
        <w:gridCol w:w="714"/>
      </w:tblGrid>
      <w:tr w:rsidR="008F24E6" w:rsidRPr="00D16846" w:rsidTr="007C2944">
        <w:trPr>
          <w:trHeight w:val="851"/>
        </w:trPr>
        <w:tc>
          <w:tcPr>
            <w:tcW w:w="742" w:type="dxa"/>
            <w:vAlign w:val="center"/>
          </w:tcPr>
          <w:p w:rsidR="008F24E6" w:rsidRPr="00D16846" w:rsidRDefault="008F24E6" w:rsidP="00D16846">
            <w:pPr>
              <w:kinsoku w:val="0"/>
              <w:autoSpaceDN w:val="0"/>
              <w:spacing w:line="360" w:lineRule="exact"/>
              <w:ind w:leftChars="-10" w:left="7" w:rightChars="-15" w:right="-36" w:hangingChars="12" w:hanging="31"/>
              <w:jc w:val="center"/>
              <w:textAlignment w:val="baseline"/>
              <w:rPr>
                <w:rFonts w:ascii="Times New Roman" w:eastAsia="標楷體" w:hAnsi="Times New Roman" w:cs="Times New Roman"/>
                <w:sz w:val="26"/>
                <w:szCs w:val="26"/>
              </w:rPr>
            </w:pPr>
            <w:r w:rsidRPr="00D16846">
              <w:rPr>
                <w:rFonts w:ascii="Times New Roman" w:eastAsia="標楷體" w:hAnsi="標楷體" w:cs="Times New Roman"/>
                <w:sz w:val="26"/>
                <w:szCs w:val="26"/>
              </w:rPr>
              <w:t>會議日期</w:t>
            </w:r>
          </w:p>
        </w:tc>
        <w:tc>
          <w:tcPr>
            <w:tcW w:w="3990" w:type="dxa"/>
            <w:vAlign w:val="center"/>
          </w:tcPr>
          <w:p w:rsidR="008F24E6" w:rsidRPr="00D16846" w:rsidRDefault="008F24E6" w:rsidP="008F24E6">
            <w:pPr>
              <w:kinsoku w:val="0"/>
              <w:autoSpaceDN w:val="0"/>
              <w:spacing w:line="360" w:lineRule="exact"/>
              <w:jc w:val="center"/>
              <w:textAlignment w:val="baseline"/>
              <w:rPr>
                <w:rFonts w:ascii="Times New Roman" w:eastAsia="標楷體" w:hAnsi="Times New Roman" w:cs="Times New Roman"/>
                <w:sz w:val="26"/>
                <w:szCs w:val="26"/>
              </w:rPr>
            </w:pPr>
            <w:proofErr w:type="gramStart"/>
            <w:r w:rsidRPr="00D16846">
              <w:rPr>
                <w:rFonts w:ascii="Times New Roman" w:eastAsia="標楷體" w:hAnsi="標楷體" w:cs="Times New Roman"/>
                <w:sz w:val="26"/>
                <w:szCs w:val="26"/>
              </w:rPr>
              <w:t>案次及</w:t>
            </w:r>
            <w:proofErr w:type="gramEnd"/>
            <w:r w:rsidRPr="00D16846">
              <w:rPr>
                <w:rFonts w:ascii="Times New Roman" w:eastAsia="標楷體" w:hAnsi="標楷體" w:cs="Times New Roman"/>
                <w:sz w:val="26"/>
                <w:szCs w:val="26"/>
              </w:rPr>
              <w:t>案由</w:t>
            </w:r>
          </w:p>
        </w:tc>
        <w:tc>
          <w:tcPr>
            <w:tcW w:w="1091" w:type="dxa"/>
            <w:vAlign w:val="center"/>
          </w:tcPr>
          <w:p w:rsidR="008F24E6" w:rsidRPr="00D16846" w:rsidRDefault="008F24E6" w:rsidP="008F24E6">
            <w:pPr>
              <w:kinsoku w:val="0"/>
              <w:autoSpaceDN w:val="0"/>
              <w:spacing w:line="360" w:lineRule="exact"/>
              <w:ind w:rightChars="10" w:right="24"/>
              <w:jc w:val="center"/>
              <w:textAlignment w:val="baseline"/>
              <w:rPr>
                <w:rFonts w:ascii="Times New Roman" w:eastAsia="標楷體" w:hAnsi="Times New Roman" w:cs="Times New Roman"/>
                <w:spacing w:val="-20"/>
                <w:sz w:val="26"/>
                <w:szCs w:val="26"/>
              </w:rPr>
            </w:pPr>
            <w:r w:rsidRPr="00D16846">
              <w:rPr>
                <w:rFonts w:ascii="Times New Roman" w:eastAsia="標楷體" w:hAnsi="標楷體" w:cs="Times New Roman"/>
                <w:spacing w:val="-20"/>
                <w:sz w:val="26"/>
                <w:szCs w:val="26"/>
              </w:rPr>
              <w:t>決</w:t>
            </w:r>
            <w:r w:rsidRPr="00D16846">
              <w:rPr>
                <w:rFonts w:ascii="Times New Roman" w:eastAsia="標楷體" w:hAnsi="標楷體" w:cs="Times New Roman"/>
                <w:sz w:val="26"/>
                <w:szCs w:val="26"/>
              </w:rPr>
              <w:t>議</w:t>
            </w:r>
            <w:r w:rsidRPr="00D16846">
              <w:rPr>
                <w:rFonts w:ascii="Times New Roman" w:eastAsia="標楷體" w:hAnsi="Times New Roman" w:cs="Times New Roman"/>
                <w:sz w:val="26"/>
                <w:szCs w:val="26"/>
              </w:rPr>
              <w:t>(</w:t>
            </w:r>
            <w:r w:rsidRPr="00D16846">
              <w:rPr>
                <w:rFonts w:ascii="Times New Roman" w:eastAsia="標楷體" w:hAnsi="標楷體" w:cs="Times New Roman"/>
                <w:sz w:val="26"/>
                <w:szCs w:val="26"/>
              </w:rPr>
              <w:t>定</w:t>
            </w:r>
            <w:r w:rsidRPr="00D16846">
              <w:rPr>
                <w:rFonts w:ascii="Times New Roman" w:eastAsia="標楷體" w:hAnsi="Times New Roman" w:cs="Times New Roman"/>
                <w:sz w:val="26"/>
                <w:szCs w:val="26"/>
              </w:rPr>
              <w:t>)</w:t>
            </w:r>
            <w:r w:rsidRPr="00D16846">
              <w:rPr>
                <w:rFonts w:ascii="Times New Roman" w:eastAsia="標楷體" w:hAnsi="Times New Roman" w:cs="Times New Roman"/>
                <w:spacing w:val="-20"/>
                <w:sz w:val="26"/>
                <w:szCs w:val="26"/>
              </w:rPr>
              <w:t xml:space="preserve"> </w:t>
            </w:r>
          </w:p>
        </w:tc>
        <w:tc>
          <w:tcPr>
            <w:tcW w:w="3136" w:type="dxa"/>
            <w:vAlign w:val="center"/>
          </w:tcPr>
          <w:p w:rsidR="008F24E6" w:rsidRPr="00D16846" w:rsidRDefault="008F24E6" w:rsidP="008F24E6">
            <w:pPr>
              <w:kinsoku w:val="0"/>
              <w:autoSpaceDN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標楷體" w:cs="Times New Roman"/>
                <w:sz w:val="26"/>
                <w:szCs w:val="26"/>
              </w:rPr>
              <w:t>執</w:t>
            </w:r>
            <w:r w:rsidRPr="00D16846">
              <w:rPr>
                <w:rFonts w:ascii="Times New Roman" w:eastAsia="標楷體" w:hAnsi="Times New Roman" w:cs="Times New Roman"/>
                <w:sz w:val="26"/>
                <w:szCs w:val="26"/>
              </w:rPr>
              <w:t xml:space="preserve"> </w:t>
            </w:r>
            <w:r w:rsidRPr="00D16846">
              <w:rPr>
                <w:rFonts w:ascii="Times New Roman" w:eastAsia="標楷體" w:hAnsi="標楷體" w:cs="Times New Roman"/>
                <w:sz w:val="26"/>
                <w:szCs w:val="26"/>
              </w:rPr>
              <w:t>行</w:t>
            </w:r>
            <w:r w:rsidRPr="00D16846">
              <w:rPr>
                <w:rFonts w:ascii="Times New Roman" w:eastAsia="標楷體" w:hAnsi="Times New Roman" w:cs="Times New Roman"/>
                <w:sz w:val="26"/>
                <w:szCs w:val="26"/>
              </w:rPr>
              <w:t xml:space="preserve"> </w:t>
            </w:r>
            <w:r w:rsidRPr="00D16846">
              <w:rPr>
                <w:rFonts w:ascii="Times New Roman" w:eastAsia="標楷體" w:hAnsi="標楷體" w:cs="Times New Roman"/>
                <w:sz w:val="26"/>
                <w:szCs w:val="26"/>
              </w:rPr>
              <w:t>情</w:t>
            </w:r>
            <w:r w:rsidRPr="00D16846">
              <w:rPr>
                <w:rFonts w:ascii="Times New Roman" w:eastAsia="標楷體" w:hAnsi="Times New Roman" w:cs="Times New Roman"/>
                <w:sz w:val="26"/>
                <w:szCs w:val="26"/>
              </w:rPr>
              <w:t xml:space="preserve"> </w:t>
            </w:r>
            <w:r w:rsidRPr="00D16846">
              <w:rPr>
                <w:rFonts w:ascii="Times New Roman" w:eastAsia="標楷體" w:hAnsi="標楷體" w:cs="Times New Roman"/>
                <w:sz w:val="26"/>
                <w:szCs w:val="26"/>
              </w:rPr>
              <w:t>形</w:t>
            </w:r>
          </w:p>
        </w:tc>
        <w:tc>
          <w:tcPr>
            <w:tcW w:w="714" w:type="dxa"/>
            <w:vAlign w:val="center"/>
          </w:tcPr>
          <w:p w:rsidR="008F24E6" w:rsidRPr="00D16846" w:rsidRDefault="008F24E6" w:rsidP="008F24E6">
            <w:pPr>
              <w:kinsoku w:val="0"/>
              <w:autoSpaceDN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標楷體" w:cs="Times New Roman" w:hint="eastAsia"/>
                <w:sz w:val="26"/>
                <w:szCs w:val="26"/>
              </w:rPr>
              <w:t>核處意見</w:t>
            </w:r>
          </w:p>
        </w:tc>
      </w:tr>
      <w:tr w:rsidR="008F24E6" w:rsidRPr="00D16846" w:rsidTr="007C2944">
        <w:trPr>
          <w:trHeight w:val="977"/>
        </w:trPr>
        <w:tc>
          <w:tcPr>
            <w:tcW w:w="742" w:type="dxa"/>
          </w:tcPr>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107</w:t>
            </w:r>
            <w:r w:rsidRPr="00D16846">
              <w:rPr>
                <w:rFonts w:ascii="Times New Roman" w:eastAsia="標楷體" w:hAnsi="Times New Roman" w:cs="Times New Roman" w:hint="eastAsia"/>
                <w:sz w:val="26"/>
                <w:szCs w:val="26"/>
              </w:rPr>
              <w:t>年</w:t>
            </w:r>
          </w:p>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8</w:t>
            </w:r>
            <w:r w:rsidRPr="00D16846">
              <w:rPr>
                <w:rFonts w:ascii="Times New Roman" w:eastAsia="標楷體" w:hAnsi="Times New Roman" w:cs="Times New Roman" w:hint="eastAsia"/>
                <w:sz w:val="26"/>
                <w:szCs w:val="26"/>
              </w:rPr>
              <w:t>月</w:t>
            </w:r>
          </w:p>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27</w:t>
            </w:r>
            <w:r w:rsidRPr="00D16846">
              <w:rPr>
                <w:rFonts w:ascii="Times New Roman" w:eastAsia="標楷體" w:hAnsi="Times New Roman" w:cs="Times New Roman" w:hint="eastAsia"/>
                <w:sz w:val="26"/>
                <w:szCs w:val="26"/>
              </w:rPr>
              <w:t>日</w:t>
            </w:r>
          </w:p>
        </w:tc>
        <w:tc>
          <w:tcPr>
            <w:tcW w:w="3990" w:type="dxa"/>
          </w:tcPr>
          <w:p w:rsidR="008F24E6" w:rsidRPr="00D16846" w:rsidRDefault="008F24E6" w:rsidP="008F24E6">
            <w:pPr>
              <w:kinsoku w:val="0"/>
              <w:spacing w:line="360" w:lineRule="exact"/>
              <w:ind w:left="260" w:hangingChars="100" w:hanging="260"/>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hint="eastAsia"/>
                <w:b/>
                <w:sz w:val="26"/>
                <w:szCs w:val="26"/>
              </w:rPr>
              <w:t>報告事項第三案</w:t>
            </w:r>
          </w:p>
          <w:p w:rsidR="008F24E6" w:rsidRPr="00D16846" w:rsidRDefault="008F24E6" w:rsidP="008F24E6">
            <w:pPr>
              <w:kinsoku w:val="0"/>
              <w:autoSpaceDN w:val="0"/>
              <w:spacing w:line="360" w:lineRule="exact"/>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hint="eastAsia"/>
                <w:b/>
                <w:sz w:val="26"/>
                <w:szCs w:val="26"/>
              </w:rPr>
              <w:t>本院統計室辦理性別統計情形</w:t>
            </w:r>
            <w:r w:rsidRPr="00D16846">
              <w:rPr>
                <w:rFonts w:ascii="Times New Roman" w:eastAsia="標楷體" w:hAnsi="Times New Roman" w:cs="Times New Roman" w:hint="eastAsia"/>
                <w:b/>
                <w:bCs/>
                <w:sz w:val="26"/>
                <w:szCs w:val="26"/>
              </w:rPr>
              <w:t>，</w:t>
            </w:r>
            <w:r w:rsidRPr="00D16846">
              <w:rPr>
                <w:rFonts w:ascii="Times New Roman" w:eastAsia="標楷體" w:hAnsi="Times New Roman" w:cs="Times New Roman" w:hint="eastAsia"/>
                <w:b/>
                <w:sz w:val="26"/>
                <w:szCs w:val="26"/>
              </w:rPr>
              <w:t>報請查照。</w:t>
            </w:r>
          </w:p>
          <w:p w:rsidR="008F24E6" w:rsidRPr="00D16846" w:rsidRDefault="008F24E6" w:rsidP="00D16846">
            <w:pPr>
              <w:kinsoku w:val="0"/>
              <w:autoSpaceDN w:val="0"/>
              <w:spacing w:line="360" w:lineRule="exact"/>
              <w:ind w:left="260" w:hangingChars="100" w:hanging="260"/>
              <w:jc w:val="both"/>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葉委</w:t>
            </w:r>
            <w:r w:rsidRPr="00D16846">
              <w:rPr>
                <w:rFonts w:ascii="Times New Roman" w:eastAsia="標楷體" w:hAnsi="Times New Roman" w:cs="Times New Roman"/>
                <w:sz w:val="26"/>
                <w:szCs w:val="26"/>
              </w:rPr>
              <w:t>員德蘭：考試院性別圖像「圖</w:t>
            </w:r>
            <w:r w:rsidRPr="00D16846">
              <w:rPr>
                <w:rFonts w:ascii="Times New Roman" w:eastAsia="標楷體" w:hAnsi="Times New Roman" w:cs="Times New Roman"/>
                <w:sz w:val="26"/>
                <w:szCs w:val="26"/>
              </w:rPr>
              <w:t>6-4  106</w:t>
            </w:r>
            <w:r w:rsidRPr="00D16846">
              <w:rPr>
                <w:rFonts w:ascii="Times New Roman" w:eastAsia="標楷體" w:hAnsi="Times New Roman" w:cs="Times New Roman"/>
                <w:sz w:val="26"/>
                <w:szCs w:val="26"/>
              </w:rPr>
              <w:t>年公務人員自願退休人數</w:t>
            </w:r>
            <w:r w:rsidRPr="00D16846">
              <w:rPr>
                <w:rFonts w:ascii="Times New Roman" w:eastAsia="標楷體" w:hAnsi="Times New Roman" w:cs="Times New Roman"/>
                <w:sz w:val="26"/>
                <w:szCs w:val="26"/>
              </w:rPr>
              <w:t xml:space="preserve"> - </w:t>
            </w:r>
            <w:r w:rsidRPr="00D16846">
              <w:rPr>
                <w:rFonts w:ascii="Times New Roman" w:eastAsia="標楷體" w:hAnsi="Times New Roman" w:cs="Times New Roman"/>
                <w:sz w:val="26"/>
                <w:szCs w:val="26"/>
              </w:rPr>
              <w:t>按年齡分」，</w:t>
            </w:r>
            <w:r w:rsidRPr="00D16846">
              <w:rPr>
                <w:rFonts w:ascii="Times New Roman" w:eastAsia="標楷體" w:hAnsi="Times New Roman" w:cs="Times New Roman" w:hint="eastAsia"/>
                <w:sz w:val="26"/>
                <w:szCs w:val="26"/>
              </w:rPr>
              <w:t>建議於英文版，針對一般</w:t>
            </w:r>
            <w:r w:rsidRPr="00D16846">
              <w:rPr>
                <w:rFonts w:ascii="Times New Roman" w:eastAsia="標楷體" w:hAnsi="Times New Roman" w:cs="Times New Roman"/>
                <w:sz w:val="26"/>
                <w:szCs w:val="26"/>
              </w:rPr>
              <w:t>公務人員</w:t>
            </w:r>
            <w:r w:rsidRPr="00D16846">
              <w:rPr>
                <w:rFonts w:ascii="Times New Roman" w:eastAsia="標楷體" w:hAnsi="Times New Roman" w:cs="Times New Roman" w:hint="eastAsia"/>
                <w:sz w:val="26"/>
                <w:szCs w:val="26"/>
              </w:rPr>
              <w:t>之法</w:t>
            </w:r>
            <w:r w:rsidRPr="00D16846">
              <w:rPr>
                <w:rFonts w:ascii="Times New Roman" w:eastAsia="標楷體" w:hAnsi="Times New Roman" w:cs="Times New Roman"/>
                <w:sz w:val="26"/>
                <w:szCs w:val="26"/>
              </w:rPr>
              <w:t>定</w:t>
            </w:r>
            <w:r w:rsidRPr="00D16846">
              <w:rPr>
                <w:rFonts w:ascii="Times New Roman" w:eastAsia="標楷體" w:hAnsi="Times New Roman" w:cs="Times New Roman" w:hint="eastAsia"/>
                <w:sz w:val="26"/>
                <w:szCs w:val="26"/>
              </w:rPr>
              <w:t>退</w:t>
            </w:r>
            <w:r w:rsidRPr="00D16846">
              <w:rPr>
                <w:rFonts w:ascii="Times New Roman" w:eastAsia="標楷體" w:hAnsi="Times New Roman" w:cs="Times New Roman"/>
                <w:sz w:val="26"/>
                <w:szCs w:val="26"/>
              </w:rPr>
              <w:t>休年齡</w:t>
            </w:r>
            <w:r w:rsidRPr="00D16846">
              <w:rPr>
                <w:rFonts w:ascii="Times New Roman" w:eastAsia="標楷體" w:hAnsi="Times New Roman" w:cs="Times New Roman" w:hint="eastAsia"/>
                <w:sz w:val="26"/>
                <w:szCs w:val="26"/>
              </w:rPr>
              <w:t>加以說明</w:t>
            </w:r>
            <w:r w:rsidRPr="00D16846">
              <w:rPr>
                <w:rFonts w:ascii="Times New Roman" w:eastAsia="標楷體" w:hAnsi="Times New Roman" w:cs="Times New Roman"/>
                <w:sz w:val="26"/>
                <w:szCs w:val="26"/>
              </w:rPr>
              <w:t>，</w:t>
            </w:r>
            <w:r w:rsidRPr="00D16846">
              <w:rPr>
                <w:rFonts w:ascii="Times New Roman" w:eastAsia="標楷體" w:hAnsi="Times New Roman" w:cs="Times New Roman" w:hint="eastAsia"/>
                <w:sz w:val="26"/>
                <w:szCs w:val="26"/>
              </w:rPr>
              <w:t>以</w:t>
            </w:r>
            <w:r w:rsidRPr="00D16846">
              <w:rPr>
                <w:rFonts w:ascii="Times New Roman" w:eastAsia="標楷體" w:hAnsi="Times New Roman" w:cs="Times New Roman"/>
                <w:sz w:val="26"/>
                <w:szCs w:val="26"/>
              </w:rPr>
              <w:t>免外</w:t>
            </w:r>
            <w:r w:rsidRPr="00D16846">
              <w:rPr>
                <w:rFonts w:ascii="Times New Roman" w:eastAsia="標楷體" w:hAnsi="Times New Roman" w:cs="Times New Roman" w:hint="eastAsia"/>
                <w:sz w:val="26"/>
                <w:szCs w:val="26"/>
              </w:rPr>
              <w:t>國人對於</w:t>
            </w:r>
            <w:r w:rsidRPr="00D16846">
              <w:rPr>
                <w:rFonts w:ascii="Times New Roman" w:eastAsia="標楷體" w:hAnsi="Times New Roman" w:cs="Times New Roman" w:hint="eastAsia"/>
                <w:sz w:val="26"/>
                <w:szCs w:val="26"/>
              </w:rPr>
              <w:t>65</w:t>
            </w:r>
            <w:r w:rsidRPr="00D16846">
              <w:rPr>
                <w:rFonts w:ascii="Times New Roman" w:eastAsia="標楷體" w:hAnsi="Times New Roman" w:cs="Times New Roman" w:hint="eastAsia"/>
                <w:sz w:val="26"/>
                <w:szCs w:val="26"/>
              </w:rPr>
              <w:t>歲以上，何以無自願退休者有所疑問，以上意見供參</w:t>
            </w:r>
            <w:r w:rsidRPr="00D16846">
              <w:rPr>
                <w:rFonts w:ascii="Times New Roman" w:eastAsia="標楷體" w:hAnsi="Times New Roman" w:cs="Times New Roman"/>
                <w:sz w:val="26"/>
                <w:szCs w:val="26"/>
              </w:rPr>
              <w:t>。</w:t>
            </w:r>
          </w:p>
          <w:p w:rsidR="008F24E6" w:rsidRPr="00D16846" w:rsidRDefault="008F24E6" w:rsidP="00D16846">
            <w:pPr>
              <w:kinsoku w:val="0"/>
              <w:autoSpaceDN w:val="0"/>
              <w:spacing w:line="360" w:lineRule="exact"/>
              <w:ind w:left="260" w:hangingChars="100" w:hanging="260"/>
              <w:jc w:val="both"/>
              <w:textAlignment w:val="baseline"/>
              <w:rPr>
                <w:rFonts w:ascii="Times New Roman" w:eastAsia="標楷體" w:hAnsi="Times New Roman" w:cs="Times New Roman"/>
                <w:sz w:val="26"/>
                <w:szCs w:val="26"/>
              </w:rPr>
            </w:pPr>
            <w:r w:rsidRPr="00D16846">
              <w:rPr>
                <w:rFonts w:ascii="Times New Roman" w:eastAsia="標楷體" w:hAnsi="Times New Roman" w:cs="Times New Roman"/>
                <w:sz w:val="26"/>
                <w:szCs w:val="26"/>
              </w:rPr>
              <w:t>張委員明珠：</w:t>
            </w:r>
            <w:r w:rsidRPr="00D16846">
              <w:rPr>
                <w:rFonts w:ascii="Times New Roman" w:eastAsia="標楷體" w:hAnsi="Times New Roman" w:cs="Times New Roman" w:hint="eastAsia"/>
                <w:sz w:val="26"/>
                <w:szCs w:val="26"/>
              </w:rPr>
              <w:t>未</w:t>
            </w:r>
            <w:proofErr w:type="gramStart"/>
            <w:r w:rsidRPr="00D16846">
              <w:rPr>
                <w:rFonts w:ascii="Times New Roman" w:eastAsia="標楷體" w:hAnsi="Times New Roman" w:cs="Times New Roman" w:hint="eastAsia"/>
                <w:sz w:val="26"/>
                <w:szCs w:val="26"/>
              </w:rPr>
              <w:t>讅</w:t>
            </w:r>
            <w:proofErr w:type="gramEnd"/>
            <w:r w:rsidRPr="00D16846">
              <w:rPr>
                <w:rFonts w:ascii="Times New Roman" w:eastAsia="標楷體" w:hAnsi="Times New Roman" w:cs="Times New Roman" w:hint="eastAsia"/>
                <w:sz w:val="26"/>
                <w:szCs w:val="26"/>
              </w:rPr>
              <w:t>葉委員意見是否認為本院性別圖像第</w:t>
            </w:r>
            <w:r w:rsidRPr="00D16846">
              <w:rPr>
                <w:rFonts w:ascii="Times New Roman" w:eastAsia="標楷體" w:hAnsi="Times New Roman" w:cs="Times New Roman" w:hint="eastAsia"/>
                <w:sz w:val="26"/>
                <w:szCs w:val="26"/>
              </w:rPr>
              <w:t>29</w:t>
            </w:r>
            <w:r w:rsidRPr="00D16846">
              <w:rPr>
                <w:rFonts w:ascii="Times New Roman" w:eastAsia="標楷體" w:hAnsi="Times New Roman" w:cs="Times New Roman" w:hint="eastAsia"/>
                <w:sz w:val="26"/>
                <w:szCs w:val="26"/>
              </w:rPr>
              <w:t>頁</w:t>
            </w:r>
            <w:r w:rsidRPr="00D16846">
              <w:rPr>
                <w:rFonts w:ascii="Times New Roman" w:eastAsia="標楷體" w:hAnsi="Times New Roman" w:cs="Times New Roman"/>
                <w:sz w:val="26"/>
                <w:szCs w:val="26"/>
              </w:rPr>
              <w:t>「圖</w:t>
            </w:r>
            <w:r w:rsidRPr="00D16846">
              <w:rPr>
                <w:rFonts w:ascii="Times New Roman" w:eastAsia="標楷體" w:hAnsi="Times New Roman" w:cs="Times New Roman"/>
                <w:sz w:val="26"/>
                <w:szCs w:val="26"/>
              </w:rPr>
              <w:t>6-4  106</w:t>
            </w:r>
            <w:r w:rsidRPr="00D16846">
              <w:rPr>
                <w:rFonts w:ascii="Times New Roman" w:eastAsia="標楷體" w:hAnsi="Times New Roman" w:cs="Times New Roman"/>
                <w:sz w:val="26"/>
                <w:szCs w:val="26"/>
              </w:rPr>
              <w:t>年公務人員自願退休人數</w:t>
            </w:r>
            <w:r w:rsidRPr="00D16846">
              <w:rPr>
                <w:rFonts w:ascii="Times New Roman" w:eastAsia="標楷體" w:hAnsi="Times New Roman" w:cs="Times New Roman"/>
                <w:sz w:val="26"/>
                <w:szCs w:val="26"/>
              </w:rPr>
              <w:t xml:space="preserve"> - </w:t>
            </w:r>
            <w:r w:rsidRPr="00D16846">
              <w:rPr>
                <w:rFonts w:ascii="Times New Roman" w:eastAsia="標楷體" w:hAnsi="Times New Roman" w:cs="Times New Roman"/>
                <w:sz w:val="26"/>
                <w:szCs w:val="26"/>
              </w:rPr>
              <w:t>按年齡分」</w:t>
            </w:r>
            <w:r w:rsidRPr="00D16846">
              <w:rPr>
                <w:rFonts w:ascii="Times New Roman" w:eastAsia="標楷體" w:hAnsi="Times New Roman" w:cs="Times New Roman" w:hint="eastAsia"/>
                <w:sz w:val="26"/>
                <w:szCs w:val="26"/>
              </w:rPr>
              <w:t>顯示</w:t>
            </w:r>
            <w:r w:rsidRPr="00D16846">
              <w:rPr>
                <w:rFonts w:ascii="Times New Roman" w:eastAsia="標楷體" w:hAnsi="Times New Roman" w:cs="Times New Roman" w:hint="eastAsia"/>
                <w:sz w:val="26"/>
                <w:szCs w:val="26"/>
              </w:rPr>
              <w:t>65</w:t>
            </w:r>
            <w:r w:rsidRPr="00D16846">
              <w:rPr>
                <w:rFonts w:ascii="Times New Roman" w:eastAsia="標楷體" w:hAnsi="Times New Roman" w:cs="Times New Roman" w:hint="eastAsia"/>
                <w:sz w:val="26"/>
                <w:szCs w:val="26"/>
              </w:rPr>
              <w:t>歲以上之自願退休人數驟減之統計圖表，易滋生疑義。</w:t>
            </w:r>
            <w:proofErr w:type="gramStart"/>
            <w:r w:rsidRPr="00D16846">
              <w:rPr>
                <w:rFonts w:ascii="Times New Roman" w:eastAsia="標楷體" w:hAnsi="Times New Roman" w:cs="Times New Roman" w:hint="eastAsia"/>
                <w:sz w:val="26"/>
                <w:szCs w:val="26"/>
              </w:rPr>
              <w:t>爰</w:t>
            </w:r>
            <w:proofErr w:type="gramEnd"/>
            <w:r w:rsidRPr="00D16846">
              <w:rPr>
                <w:rFonts w:ascii="Times New Roman" w:eastAsia="標楷體" w:hAnsi="Times New Roman" w:cs="Times New Roman" w:hint="eastAsia"/>
                <w:sz w:val="26"/>
                <w:szCs w:val="26"/>
              </w:rPr>
              <w:t>建議：請於該圖表下註記我國公務人員退休法制，原則上係規定</w:t>
            </w:r>
            <w:r w:rsidRPr="00D16846">
              <w:rPr>
                <w:rFonts w:ascii="Times New Roman" w:eastAsia="標楷體" w:hAnsi="Times New Roman" w:cs="Times New Roman" w:hint="eastAsia"/>
                <w:sz w:val="26"/>
                <w:szCs w:val="26"/>
              </w:rPr>
              <w:t>65</w:t>
            </w:r>
            <w:r w:rsidRPr="00D16846">
              <w:rPr>
                <w:rFonts w:ascii="Times New Roman" w:eastAsia="標楷體" w:hAnsi="Times New Roman" w:cs="Times New Roman" w:hint="eastAsia"/>
                <w:sz w:val="26"/>
                <w:szCs w:val="26"/>
              </w:rPr>
              <w:t>歲命令退休，故</w:t>
            </w:r>
            <w:r w:rsidRPr="00D16846">
              <w:rPr>
                <w:rFonts w:ascii="Times New Roman" w:eastAsia="標楷體" w:hAnsi="Times New Roman" w:cs="Times New Roman" w:hint="eastAsia"/>
                <w:sz w:val="26"/>
                <w:szCs w:val="26"/>
              </w:rPr>
              <w:t>65</w:t>
            </w:r>
            <w:r w:rsidRPr="00D16846">
              <w:rPr>
                <w:rFonts w:ascii="Times New Roman" w:eastAsia="標楷體" w:hAnsi="Times New Roman" w:cs="Times New Roman" w:hint="eastAsia"/>
                <w:sz w:val="26"/>
                <w:szCs w:val="26"/>
              </w:rPr>
              <w:t>歲以上公務人員依特別人事法規辦理自願退休之案例為極少數之現況。</w:t>
            </w:r>
          </w:p>
        </w:tc>
        <w:tc>
          <w:tcPr>
            <w:tcW w:w="1091" w:type="dxa"/>
          </w:tcPr>
          <w:p w:rsidR="008F24E6" w:rsidRPr="00D16846" w:rsidRDefault="008F24E6" w:rsidP="008F24E6">
            <w:pPr>
              <w:kinsoku w:val="0"/>
              <w:topLinePunct/>
              <w:autoSpaceDE w:val="0"/>
              <w:spacing w:afterLines="50" w:after="249" w:line="360" w:lineRule="exact"/>
              <w:ind w:rightChars="16" w:right="38"/>
              <w:jc w:val="both"/>
              <w:textAlignment w:val="baseline"/>
              <w:rPr>
                <w:rFonts w:ascii="Times New Roman" w:eastAsia="標楷體" w:hAnsi="Times New Roman" w:cs="Times New Roman"/>
                <w:spacing w:val="-16"/>
                <w:sz w:val="26"/>
                <w:szCs w:val="26"/>
              </w:rPr>
            </w:pPr>
            <w:r w:rsidRPr="00D16846">
              <w:rPr>
                <w:rFonts w:ascii="Times New Roman" w:eastAsia="標楷體" w:hAnsi="Times New Roman" w:cs="Times New Roman" w:hint="eastAsia"/>
                <w:b/>
                <w:spacing w:val="-16"/>
                <w:sz w:val="26"/>
                <w:szCs w:val="26"/>
              </w:rPr>
              <w:t>本報告備查，請本院統計室參照委員意見修正。</w:t>
            </w:r>
          </w:p>
        </w:tc>
        <w:tc>
          <w:tcPr>
            <w:tcW w:w="3136" w:type="dxa"/>
          </w:tcPr>
          <w:p w:rsidR="008F24E6" w:rsidRPr="00D16846" w:rsidRDefault="008F24E6" w:rsidP="008F24E6">
            <w:pPr>
              <w:kinsoku w:val="0"/>
              <w:spacing w:line="360" w:lineRule="exact"/>
              <w:ind w:left="260" w:hangingChars="100" w:hanging="260"/>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hint="eastAsia"/>
                <w:b/>
                <w:sz w:val="26"/>
                <w:szCs w:val="26"/>
              </w:rPr>
              <w:t>考試院（統計室）</w:t>
            </w:r>
          </w:p>
          <w:p w:rsidR="000A034E" w:rsidRPr="00D16846" w:rsidRDefault="000A034E" w:rsidP="000A034E">
            <w:pPr>
              <w:kinsoku w:val="0"/>
              <w:spacing w:line="360" w:lineRule="exact"/>
              <w:ind w:firstLineChars="200" w:firstLine="520"/>
              <w:jc w:val="both"/>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有關</w:t>
            </w:r>
            <w:r w:rsidRPr="00D16846">
              <w:rPr>
                <w:rFonts w:ascii="Times New Roman" w:eastAsia="標楷體" w:hAnsi="Times New Roman" w:cs="Times New Roman"/>
                <w:sz w:val="26"/>
                <w:szCs w:val="26"/>
              </w:rPr>
              <w:t>2017</w:t>
            </w:r>
            <w:r w:rsidRPr="00D16846">
              <w:rPr>
                <w:rFonts w:ascii="Times New Roman" w:eastAsia="標楷體" w:hAnsi="Times New Roman" w:cs="Times New Roman"/>
                <w:sz w:val="26"/>
                <w:szCs w:val="26"/>
              </w:rPr>
              <w:t>年考試院性別圖像「圖</w:t>
            </w:r>
            <w:r w:rsidRPr="00D16846">
              <w:rPr>
                <w:rFonts w:ascii="Times New Roman" w:eastAsia="標楷體" w:hAnsi="Times New Roman" w:cs="Times New Roman"/>
                <w:sz w:val="26"/>
                <w:szCs w:val="26"/>
              </w:rPr>
              <w:t>6-4 106</w:t>
            </w:r>
            <w:r w:rsidRPr="00D16846">
              <w:rPr>
                <w:rFonts w:ascii="Times New Roman" w:eastAsia="標楷體" w:hAnsi="Times New Roman" w:cs="Times New Roman"/>
                <w:sz w:val="26"/>
                <w:szCs w:val="26"/>
              </w:rPr>
              <w:t>年公務人員自願退休</w:t>
            </w:r>
            <w:r w:rsidRPr="00D16846">
              <w:rPr>
                <w:rFonts w:ascii="標楷體" w:eastAsia="標楷體" w:hAnsi="標楷體" w:cs="Times New Roman" w:hint="eastAsia"/>
                <w:sz w:val="26"/>
                <w:szCs w:val="26"/>
              </w:rPr>
              <w:t>人數-按年齡分」（</w:t>
            </w:r>
            <w:r w:rsidRPr="00D16846">
              <w:rPr>
                <w:rFonts w:ascii="Times New Roman" w:eastAsia="標楷體" w:hAnsi="Times New Roman" w:cs="Times New Roman"/>
                <w:sz w:val="26"/>
                <w:szCs w:val="26"/>
              </w:rPr>
              <w:t>中、英文版），均增加對</w:t>
            </w:r>
            <w:r w:rsidRPr="00D16846">
              <w:rPr>
                <w:rFonts w:ascii="Times New Roman" w:eastAsia="標楷體" w:hAnsi="Times New Roman" w:cs="Times New Roman"/>
                <w:sz w:val="26"/>
                <w:szCs w:val="26"/>
              </w:rPr>
              <w:t>65</w:t>
            </w:r>
            <w:r w:rsidRPr="00D16846">
              <w:rPr>
                <w:rFonts w:ascii="Times New Roman" w:eastAsia="標楷體" w:hAnsi="Times New Roman" w:cs="Times New Roman"/>
                <w:sz w:val="26"/>
                <w:szCs w:val="26"/>
              </w:rPr>
              <w:t>歲以上退休者之說明（第</w:t>
            </w:r>
            <w:r w:rsidRPr="00D16846">
              <w:rPr>
                <w:rFonts w:ascii="Times New Roman" w:eastAsia="標楷體" w:hAnsi="Times New Roman" w:cs="Times New Roman"/>
                <w:sz w:val="26"/>
                <w:szCs w:val="26"/>
              </w:rPr>
              <w:t>29</w:t>
            </w:r>
            <w:r w:rsidRPr="00D16846">
              <w:rPr>
                <w:rFonts w:ascii="Times New Roman" w:eastAsia="標楷體" w:hAnsi="Times New Roman" w:cs="Times New Roman"/>
                <w:sz w:val="26"/>
                <w:szCs w:val="26"/>
              </w:rPr>
              <w:t>頁</w:t>
            </w:r>
            <w:r w:rsidRPr="00D16846">
              <w:rPr>
                <w:rFonts w:ascii="標楷體" w:eastAsia="標楷體" w:hAnsi="標楷體" w:cs="Times New Roman"/>
                <w:sz w:val="26"/>
                <w:szCs w:val="26"/>
              </w:rPr>
              <w:t>）</w:t>
            </w:r>
            <w:r w:rsidRPr="00D16846">
              <w:rPr>
                <w:rFonts w:ascii="標楷體" w:eastAsia="標楷體" w:hAnsi="標楷體" w:cs="Times New Roman" w:hint="eastAsia"/>
                <w:sz w:val="26"/>
                <w:szCs w:val="26"/>
              </w:rPr>
              <w:t>；配合前述增列之說明，亦</w:t>
            </w:r>
            <w:proofErr w:type="gramStart"/>
            <w:r w:rsidRPr="00D16846">
              <w:rPr>
                <w:rFonts w:ascii="標楷體" w:eastAsia="標楷體" w:hAnsi="標楷體" w:cs="Times New Roman" w:hint="eastAsia"/>
                <w:sz w:val="26"/>
                <w:szCs w:val="26"/>
              </w:rPr>
              <w:t>併</w:t>
            </w:r>
            <w:proofErr w:type="gramEnd"/>
            <w:r w:rsidRPr="00D16846">
              <w:rPr>
                <w:rFonts w:ascii="標楷體" w:eastAsia="標楷體" w:hAnsi="標楷體" w:cs="Times New Roman" w:hint="eastAsia"/>
                <w:sz w:val="26"/>
                <w:szCs w:val="26"/>
              </w:rPr>
              <w:t>同修正登載於本院全球資訊網/性別平等專區/性別統計/性別圖像該部分圖形之說明。</w:t>
            </w:r>
          </w:p>
        </w:tc>
        <w:tc>
          <w:tcPr>
            <w:tcW w:w="714" w:type="dxa"/>
          </w:tcPr>
          <w:p w:rsidR="008F24E6" w:rsidRPr="00D16846" w:rsidRDefault="00C90AF8" w:rsidP="008F24E6">
            <w:pPr>
              <w:kinsoku w:val="0"/>
              <w:spacing w:line="360" w:lineRule="exact"/>
              <w:textAlignment w:val="baseline"/>
              <w:rPr>
                <w:rFonts w:ascii="Times New Roman" w:eastAsia="標楷體" w:hAnsi="Times New Roman" w:cs="Times New Roman"/>
                <w:sz w:val="26"/>
                <w:szCs w:val="26"/>
              </w:rPr>
            </w:pPr>
            <w:r>
              <w:rPr>
                <w:rFonts w:ascii="Times New Roman" w:eastAsia="標楷體" w:hAnsi="Times New Roman" w:cs="Times New Roman" w:hint="eastAsia"/>
                <w:sz w:val="26"/>
                <w:szCs w:val="26"/>
              </w:rPr>
              <w:t>建請結案</w:t>
            </w:r>
          </w:p>
        </w:tc>
      </w:tr>
      <w:tr w:rsidR="008F24E6" w:rsidRPr="00D16846" w:rsidTr="007C2944">
        <w:trPr>
          <w:trHeight w:val="977"/>
        </w:trPr>
        <w:tc>
          <w:tcPr>
            <w:tcW w:w="742" w:type="dxa"/>
          </w:tcPr>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107</w:t>
            </w:r>
            <w:r w:rsidRPr="00D16846">
              <w:rPr>
                <w:rFonts w:ascii="Times New Roman" w:eastAsia="標楷體" w:hAnsi="Times New Roman" w:cs="Times New Roman" w:hint="eastAsia"/>
                <w:sz w:val="26"/>
                <w:szCs w:val="26"/>
              </w:rPr>
              <w:t>年</w:t>
            </w:r>
          </w:p>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8</w:t>
            </w:r>
            <w:r w:rsidRPr="00D16846">
              <w:rPr>
                <w:rFonts w:ascii="Times New Roman" w:eastAsia="標楷體" w:hAnsi="Times New Roman" w:cs="Times New Roman" w:hint="eastAsia"/>
                <w:sz w:val="26"/>
                <w:szCs w:val="26"/>
              </w:rPr>
              <w:t>月</w:t>
            </w:r>
          </w:p>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27</w:t>
            </w:r>
            <w:r w:rsidRPr="00D16846">
              <w:rPr>
                <w:rFonts w:ascii="Times New Roman" w:eastAsia="標楷體" w:hAnsi="Times New Roman" w:cs="Times New Roman" w:hint="eastAsia"/>
                <w:sz w:val="26"/>
                <w:szCs w:val="26"/>
              </w:rPr>
              <w:t>日</w:t>
            </w:r>
          </w:p>
        </w:tc>
        <w:tc>
          <w:tcPr>
            <w:tcW w:w="3990" w:type="dxa"/>
          </w:tcPr>
          <w:p w:rsidR="008F24E6" w:rsidRPr="00D16846" w:rsidRDefault="008F24E6" w:rsidP="008F24E6">
            <w:pPr>
              <w:kinsoku w:val="0"/>
              <w:spacing w:line="360" w:lineRule="exact"/>
              <w:ind w:left="260" w:hangingChars="100" w:hanging="260"/>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hint="eastAsia"/>
                <w:b/>
                <w:sz w:val="26"/>
                <w:szCs w:val="26"/>
              </w:rPr>
              <w:t>報告事項第四案</w:t>
            </w:r>
          </w:p>
          <w:p w:rsidR="008F24E6" w:rsidRPr="00D16846" w:rsidRDefault="008F24E6" w:rsidP="008F24E6">
            <w:pPr>
              <w:autoSpaceDN w:val="0"/>
              <w:spacing w:line="360" w:lineRule="exact"/>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hint="eastAsia"/>
                <w:b/>
                <w:sz w:val="26"/>
                <w:szCs w:val="26"/>
              </w:rPr>
              <w:t>考選部辦理「</w:t>
            </w:r>
            <w:r w:rsidRPr="00D16846">
              <w:rPr>
                <w:rFonts w:ascii="Times New Roman" w:eastAsia="標楷體" w:hAnsi="Times New Roman" w:cs="Times New Roman"/>
                <w:b/>
                <w:sz w:val="26"/>
                <w:szCs w:val="26"/>
              </w:rPr>
              <w:t>專門職業及技術人員考試法第</w:t>
            </w:r>
            <w:r w:rsidRPr="00D16846">
              <w:rPr>
                <w:rFonts w:ascii="Times New Roman" w:eastAsia="標楷體" w:hAnsi="Times New Roman" w:cs="Times New Roman" w:hint="eastAsia"/>
                <w:b/>
                <w:sz w:val="26"/>
                <w:szCs w:val="26"/>
              </w:rPr>
              <w:t>20</w:t>
            </w:r>
            <w:r w:rsidRPr="00D16846">
              <w:rPr>
                <w:rFonts w:ascii="Times New Roman" w:eastAsia="標楷體" w:hAnsi="Times New Roman" w:cs="Times New Roman"/>
                <w:b/>
                <w:sz w:val="26"/>
                <w:szCs w:val="26"/>
              </w:rPr>
              <w:t>條」法案及性別影響評估情形，報請查照。</w:t>
            </w:r>
          </w:p>
          <w:p w:rsidR="008F24E6" w:rsidRPr="00D16846" w:rsidRDefault="008F24E6" w:rsidP="00D16846">
            <w:pPr>
              <w:autoSpaceDN w:val="0"/>
              <w:spacing w:beforeLines="50" w:before="249" w:line="360" w:lineRule="exact"/>
              <w:ind w:left="260" w:hangingChars="100" w:hanging="260"/>
              <w:jc w:val="both"/>
              <w:textAlignment w:val="baseline"/>
              <w:rPr>
                <w:rFonts w:ascii="Times New Roman" w:eastAsia="標楷體" w:hAnsi="Times New Roman" w:cs="Times New Roman"/>
                <w:bCs/>
                <w:sz w:val="26"/>
                <w:szCs w:val="26"/>
              </w:rPr>
            </w:pPr>
            <w:r w:rsidRPr="00D16846">
              <w:rPr>
                <w:rFonts w:ascii="Times New Roman" w:eastAsia="標楷體" w:hAnsi="Times New Roman" w:cs="Times New Roman" w:hint="eastAsia"/>
                <w:bCs/>
                <w:sz w:val="26"/>
                <w:szCs w:val="26"/>
              </w:rPr>
              <w:t>曾常務次長慧敏：本案檢視表「</w:t>
            </w:r>
            <w:r w:rsidRPr="00D16846">
              <w:rPr>
                <w:rFonts w:ascii="Times New Roman" w:eastAsia="標楷體" w:hAnsi="Times New Roman" w:cs="Times New Roman" w:hint="eastAsia"/>
                <w:bCs/>
                <w:sz w:val="26"/>
                <w:szCs w:val="26"/>
              </w:rPr>
              <w:t>11-4</w:t>
            </w:r>
            <w:r w:rsidRPr="00D16846">
              <w:rPr>
                <w:rFonts w:ascii="Times New Roman" w:eastAsia="標楷體" w:hAnsi="Times New Roman" w:cs="Times New Roman" w:hint="eastAsia"/>
                <w:bCs/>
                <w:sz w:val="26"/>
                <w:szCs w:val="26"/>
              </w:rPr>
              <w:t>業務單位所提供之資料」，委員就相關性別統計</w:t>
            </w:r>
            <w:proofErr w:type="gramStart"/>
            <w:r w:rsidRPr="00D16846">
              <w:rPr>
                <w:rFonts w:ascii="Times New Roman" w:eastAsia="標楷體" w:hAnsi="Times New Roman" w:cs="Times New Roman" w:hint="eastAsia"/>
                <w:bCs/>
                <w:sz w:val="26"/>
                <w:szCs w:val="26"/>
              </w:rPr>
              <w:t>資料原勾選</w:t>
            </w:r>
            <w:proofErr w:type="gramEnd"/>
            <w:r w:rsidRPr="00D16846">
              <w:rPr>
                <w:rFonts w:ascii="Times New Roman" w:eastAsia="標楷體" w:hAnsi="Times New Roman" w:cs="Times New Roman" w:hint="eastAsia"/>
                <w:bCs/>
                <w:sz w:val="26"/>
                <w:szCs w:val="26"/>
              </w:rPr>
              <w:t>「無」、「現狀及未來皆有困難」，惟</w:t>
            </w:r>
            <w:proofErr w:type="gramStart"/>
            <w:r w:rsidRPr="00D16846">
              <w:rPr>
                <w:rFonts w:ascii="Times New Roman" w:eastAsia="標楷體" w:hAnsi="Times New Roman" w:cs="Times New Roman" w:hint="eastAsia"/>
                <w:bCs/>
                <w:sz w:val="26"/>
                <w:szCs w:val="26"/>
              </w:rPr>
              <w:t>嗣</w:t>
            </w:r>
            <w:proofErr w:type="gramEnd"/>
            <w:r w:rsidRPr="00D16846">
              <w:rPr>
                <w:rFonts w:ascii="Times New Roman" w:eastAsia="標楷體" w:hAnsi="Times New Roman" w:cs="Times New Roman" w:hint="eastAsia"/>
                <w:bCs/>
                <w:sz w:val="26"/>
                <w:szCs w:val="26"/>
              </w:rPr>
              <w:t>經本部檢視，該部分應有統計資料可提供，如本委員會同意，本部將送請原參與程序專家學者審閱，並配合修正檢視表。</w:t>
            </w:r>
          </w:p>
          <w:p w:rsidR="008F24E6" w:rsidRPr="00D16846" w:rsidRDefault="008F24E6" w:rsidP="00D16846">
            <w:pPr>
              <w:topLinePunct/>
              <w:spacing w:beforeLines="50" w:before="249" w:line="360" w:lineRule="exact"/>
              <w:ind w:left="260" w:hangingChars="100" w:hanging="260"/>
              <w:jc w:val="both"/>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bCs/>
                <w:sz w:val="26"/>
                <w:szCs w:val="26"/>
              </w:rPr>
              <w:lastRenderedPageBreak/>
              <w:t>陳委員</w:t>
            </w:r>
            <w:proofErr w:type="gramStart"/>
            <w:r w:rsidRPr="00D16846">
              <w:rPr>
                <w:rFonts w:ascii="Times New Roman" w:eastAsia="標楷體" w:hAnsi="Times New Roman" w:cs="Times New Roman" w:hint="eastAsia"/>
                <w:bCs/>
                <w:sz w:val="26"/>
                <w:szCs w:val="26"/>
              </w:rPr>
              <w:t>皎</w:t>
            </w:r>
            <w:proofErr w:type="gramEnd"/>
            <w:r w:rsidRPr="00D16846">
              <w:rPr>
                <w:rFonts w:ascii="Times New Roman" w:eastAsia="標楷體" w:hAnsi="Times New Roman" w:cs="Times New Roman" w:hint="eastAsia"/>
                <w:bCs/>
                <w:sz w:val="26"/>
                <w:szCs w:val="26"/>
              </w:rPr>
              <w:t>眉：</w:t>
            </w:r>
            <w:proofErr w:type="gramStart"/>
            <w:r w:rsidRPr="00D16846">
              <w:rPr>
                <w:rFonts w:ascii="Times New Roman" w:eastAsia="標楷體" w:hAnsi="Times New Roman" w:cs="Times New Roman" w:hint="eastAsia"/>
                <w:bCs/>
                <w:sz w:val="26"/>
                <w:szCs w:val="26"/>
              </w:rPr>
              <w:t>本案業提</w:t>
            </w:r>
            <w:proofErr w:type="gramEnd"/>
            <w:r w:rsidRPr="00D16846">
              <w:rPr>
                <w:rFonts w:ascii="Times New Roman" w:eastAsia="標楷體" w:hAnsi="Times New Roman" w:cs="Times New Roman" w:hint="eastAsia"/>
                <w:bCs/>
                <w:sz w:val="26"/>
                <w:szCs w:val="26"/>
              </w:rPr>
              <w:t>107</w:t>
            </w:r>
            <w:r w:rsidRPr="00D16846">
              <w:rPr>
                <w:rFonts w:ascii="Times New Roman" w:eastAsia="標楷體" w:hAnsi="Times New Roman" w:cs="Times New Roman" w:hint="eastAsia"/>
                <w:bCs/>
                <w:sz w:val="26"/>
                <w:szCs w:val="26"/>
              </w:rPr>
              <w:t>年</w:t>
            </w:r>
            <w:r w:rsidRPr="00D16846">
              <w:rPr>
                <w:rFonts w:ascii="Times New Roman" w:eastAsia="標楷體" w:hAnsi="Times New Roman" w:cs="Times New Roman" w:hint="eastAsia"/>
                <w:bCs/>
                <w:sz w:val="26"/>
                <w:szCs w:val="26"/>
              </w:rPr>
              <w:t>7</w:t>
            </w:r>
            <w:r w:rsidRPr="00D16846">
              <w:rPr>
                <w:rFonts w:ascii="Times New Roman" w:eastAsia="標楷體" w:hAnsi="Times New Roman" w:cs="Times New Roman" w:hint="eastAsia"/>
                <w:bCs/>
                <w:sz w:val="26"/>
                <w:szCs w:val="26"/>
              </w:rPr>
              <w:t>月</w:t>
            </w:r>
            <w:r w:rsidRPr="00D16846">
              <w:rPr>
                <w:rFonts w:ascii="Times New Roman" w:eastAsia="標楷體" w:hAnsi="Times New Roman" w:cs="Times New Roman" w:hint="eastAsia"/>
                <w:bCs/>
                <w:sz w:val="26"/>
                <w:szCs w:val="26"/>
              </w:rPr>
              <w:t>9</w:t>
            </w:r>
            <w:r w:rsidRPr="00D16846">
              <w:rPr>
                <w:rFonts w:ascii="Times New Roman" w:eastAsia="標楷體" w:hAnsi="Times New Roman" w:cs="Times New Roman" w:hint="eastAsia"/>
                <w:bCs/>
                <w:sz w:val="26"/>
                <w:szCs w:val="26"/>
              </w:rPr>
              <w:t>日本院第</w:t>
            </w:r>
            <w:r w:rsidRPr="00D16846">
              <w:rPr>
                <w:rFonts w:ascii="Times New Roman" w:eastAsia="標楷體" w:hAnsi="Times New Roman" w:cs="Times New Roman" w:hint="eastAsia"/>
                <w:bCs/>
                <w:sz w:val="26"/>
                <w:szCs w:val="26"/>
              </w:rPr>
              <w:t>12</w:t>
            </w:r>
            <w:r w:rsidRPr="00D16846">
              <w:rPr>
                <w:rFonts w:ascii="Times New Roman" w:eastAsia="標楷體" w:hAnsi="Times New Roman" w:cs="Times New Roman" w:hint="eastAsia"/>
                <w:bCs/>
                <w:sz w:val="26"/>
                <w:szCs w:val="26"/>
              </w:rPr>
              <w:t>屆第</w:t>
            </w:r>
            <w:r w:rsidRPr="00D16846">
              <w:rPr>
                <w:rFonts w:ascii="Times New Roman" w:eastAsia="標楷體" w:hAnsi="Times New Roman" w:cs="Times New Roman" w:hint="eastAsia"/>
                <w:bCs/>
                <w:sz w:val="26"/>
                <w:szCs w:val="26"/>
              </w:rPr>
              <w:t>199</w:t>
            </w:r>
            <w:r w:rsidRPr="00D16846">
              <w:rPr>
                <w:rFonts w:ascii="Times New Roman" w:eastAsia="標楷體" w:hAnsi="Times New Roman" w:cs="Times New Roman" w:hint="eastAsia"/>
                <w:bCs/>
                <w:sz w:val="26"/>
                <w:szCs w:val="26"/>
              </w:rPr>
              <w:t>次會議通過，考量不同部會、不同法案處理之一致性，</w:t>
            </w:r>
            <w:proofErr w:type="gramStart"/>
            <w:r w:rsidRPr="00D16846">
              <w:rPr>
                <w:rFonts w:ascii="Times New Roman" w:eastAsia="標楷體" w:hAnsi="Times New Roman" w:cs="Times New Roman" w:hint="eastAsia"/>
                <w:bCs/>
                <w:sz w:val="26"/>
                <w:szCs w:val="26"/>
              </w:rPr>
              <w:t>爰</w:t>
            </w:r>
            <w:proofErr w:type="gramEnd"/>
            <w:r w:rsidRPr="00D16846">
              <w:rPr>
                <w:rFonts w:ascii="Times New Roman" w:eastAsia="標楷體" w:hAnsi="Times New Roman" w:cs="Times New Roman" w:hint="eastAsia"/>
                <w:bCs/>
                <w:sz w:val="26"/>
                <w:szCs w:val="26"/>
              </w:rPr>
              <w:t>再簡要說明：一、有關</w:t>
            </w:r>
            <w:r w:rsidRPr="00D16846">
              <w:rPr>
                <w:rFonts w:ascii="Times New Roman" w:eastAsia="標楷體" w:hAnsi="Times New Roman" w:cs="Times New Roman"/>
                <w:bCs/>
                <w:sz w:val="26"/>
                <w:szCs w:val="26"/>
              </w:rPr>
              <w:t>「</w:t>
            </w:r>
            <w:r w:rsidRPr="00D16846">
              <w:rPr>
                <w:rFonts w:ascii="Times New Roman" w:eastAsia="標楷體" w:hAnsi="Times New Roman" w:cs="Times New Roman"/>
                <w:bCs/>
                <w:sz w:val="26"/>
                <w:szCs w:val="26"/>
              </w:rPr>
              <w:t>11-10</w:t>
            </w:r>
            <w:r w:rsidRPr="00D16846">
              <w:rPr>
                <w:rFonts w:ascii="Times New Roman" w:eastAsia="標楷體" w:hAnsi="Times New Roman" w:cs="Times New Roman"/>
                <w:bCs/>
                <w:sz w:val="26"/>
                <w:szCs w:val="26"/>
              </w:rPr>
              <w:t>檢視性綜合意見」性平專家</w:t>
            </w:r>
            <w:r w:rsidRPr="00D16846">
              <w:rPr>
                <w:rFonts w:ascii="Times New Roman" w:eastAsia="標楷體" w:hAnsi="Times New Roman" w:cs="Times New Roman" w:hint="eastAsia"/>
                <w:bCs/>
                <w:sz w:val="26"/>
                <w:szCs w:val="26"/>
              </w:rPr>
              <w:t>所提意見</w:t>
            </w:r>
            <w:r w:rsidRPr="00D16846">
              <w:rPr>
                <w:rFonts w:ascii="Times New Roman" w:eastAsia="標楷體" w:hAnsi="Times New Roman" w:cs="Times New Roman"/>
                <w:bCs/>
                <w:sz w:val="26"/>
                <w:szCs w:val="26"/>
              </w:rPr>
              <w:t>，</w:t>
            </w:r>
            <w:proofErr w:type="gramStart"/>
            <w:r w:rsidRPr="00D16846">
              <w:rPr>
                <w:rFonts w:ascii="Times New Roman" w:eastAsia="標楷體" w:hAnsi="Times New Roman" w:cs="Times New Roman" w:hint="eastAsia"/>
                <w:bCs/>
                <w:sz w:val="26"/>
                <w:szCs w:val="26"/>
              </w:rPr>
              <w:t>考選部已有</w:t>
            </w:r>
            <w:proofErr w:type="gramEnd"/>
            <w:r w:rsidRPr="00D16846">
              <w:rPr>
                <w:rFonts w:ascii="Times New Roman" w:eastAsia="標楷體" w:hAnsi="Times New Roman" w:cs="Times New Roman" w:hint="eastAsia"/>
                <w:bCs/>
                <w:sz w:val="26"/>
                <w:szCs w:val="26"/>
              </w:rPr>
              <w:t>相對之回應。此極適當，亦是進行性別影響評估非常重要的功能，各</w:t>
            </w:r>
            <w:proofErr w:type="gramStart"/>
            <w:r w:rsidRPr="00D16846">
              <w:rPr>
                <w:rFonts w:ascii="Times New Roman" w:eastAsia="標楷體" w:hAnsi="Times New Roman" w:cs="Times New Roman" w:hint="eastAsia"/>
                <w:bCs/>
                <w:sz w:val="26"/>
                <w:szCs w:val="26"/>
              </w:rPr>
              <w:t>案均應如此</w:t>
            </w:r>
            <w:proofErr w:type="gramEnd"/>
            <w:r w:rsidRPr="00D16846">
              <w:rPr>
                <w:rFonts w:ascii="Times New Roman" w:eastAsia="標楷體" w:hAnsi="Times New Roman" w:cs="Times New Roman" w:hint="eastAsia"/>
                <w:bCs/>
                <w:sz w:val="26"/>
                <w:szCs w:val="26"/>
              </w:rPr>
              <w:t>處理。二、依據</w:t>
            </w:r>
            <w:proofErr w:type="gramStart"/>
            <w:r w:rsidRPr="00D16846">
              <w:rPr>
                <w:rFonts w:ascii="Times New Roman" w:eastAsia="標楷體" w:hAnsi="Times New Roman" w:cs="Times New Roman" w:hint="eastAsia"/>
                <w:bCs/>
                <w:sz w:val="26"/>
                <w:szCs w:val="26"/>
              </w:rPr>
              <w:t>考選部於</w:t>
            </w:r>
            <w:r w:rsidRPr="00D16846">
              <w:rPr>
                <w:rFonts w:ascii="Times New Roman" w:eastAsia="標楷體" w:hAnsi="Times New Roman" w:cs="Times New Roman" w:hint="eastAsia"/>
                <w:bCs/>
                <w:sz w:val="26"/>
                <w:szCs w:val="26"/>
              </w:rPr>
              <w:t>107</w:t>
            </w:r>
            <w:r w:rsidRPr="00D16846">
              <w:rPr>
                <w:rFonts w:ascii="Times New Roman" w:eastAsia="標楷體" w:hAnsi="Times New Roman" w:cs="Times New Roman" w:hint="eastAsia"/>
                <w:bCs/>
                <w:sz w:val="26"/>
                <w:szCs w:val="26"/>
              </w:rPr>
              <w:t>年</w:t>
            </w:r>
            <w:r w:rsidRPr="00D16846">
              <w:rPr>
                <w:rFonts w:ascii="Times New Roman" w:eastAsia="標楷體" w:hAnsi="Times New Roman" w:cs="Times New Roman" w:hint="eastAsia"/>
                <w:bCs/>
                <w:sz w:val="26"/>
                <w:szCs w:val="26"/>
              </w:rPr>
              <w:t>2</w:t>
            </w:r>
            <w:r w:rsidRPr="00D16846">
              <w:rPr>
                <w:rFonts w:ascii="Times New Roman" w:eastAsia="標楷體" w:hAnsi="Times New Roman" w:cs="Times New Roman" w:hint="eastAsia"/>
                <w:bCs/>
                <w:sz w:val="26"/>
                <w:szCs w:val="26"/>
              </w:rPr>
              <w:t>月</w:t>
            </w:r>
            <w:proofErr w:type="gramEnd"/>
            <w:r w:rsidRPr="00D16846">
              <w:rPr>
                <w:rFonts w:ascii="Times New Roman" w:eastAsia="標楷體" w:hAnsi="Times New Roman" w:cs="Times New Roman" w:hint="eastAsia"/>
                <w:bCs/>
                <w:sz w:val="26"/>
                <w:szCs w:val="26"/>
              </w:rPr>
              <w:t>1</w:t>
            </w:r>
            <w:r w:rsidRPr="00D16846">
              <w:rPr>
                <w:rFonts w:ascii="Times New Roman" w:eastAsia="標楷體" w:hAnsi="Times New Roman" w:cs="Times New Roman" w:hint="eastAsia"/>
                <w:bCs/>
                <w:sz w:val="26"/>
                <w:szCs w:val="26"/>
              </w:rPr>
              <w:t>日本院第</w:t>
            </w:r>
            <w:r w:rsidRPr="00D16846">
              <w:rPr>
                <w:rFonts w:ascii="Times New Roman" w:eastAsia="標楷體" w:hAnsi="Times New Roman" w:cs="Times New Roman" w:hint="eastAsia"/>
                <w:bCs/>
                <w:sz w:val="26"/>
                <w:szCs w:val="26"/>
              </w:rPr>
              <w:t>12</w:t>
            </w:r>
            <w:r w:rsidRPr="00D16846">
              <w:rPr>
                <w:rFonts w:ascii="Times New Roman" w:eastAsia="標楷體" w:hAnsi="Times New Roman" w:cs="Times New Roman" w:hint="eastAsia"/>
                <w:bCs/>
                <w:sz w:val="26"/>
                <w:szCs w:val="26"/>
              </w:rPr>
              <w:t>屆第</w:t>
            </w:r>
            <w:r w:rsidRPr="00D16846">
              <w:rPr>
                <w:rFonts w:ascii="Times New Roman" w:eastAsia="標楷體" w:hAnsi="Times New Roman" w:cs="Times New Roman" w:hint="eastAsia"/>
                <w:bCs/>
                <w:sz w:val="26"/>
                <w:szCs w:val="26"/>
              </w:rPr>
              <w:t>174</w:t>
            </w:r>
            <w:r w:rsidRPr="00D16846">
              <w:rPr>
                <w:rFonts w:ascii="Times New Roman" w:eastAsia="標楷體" w:hAnsi="Times New Roman" w:cs="Times New Roman" w:hint="eastAsia"/>
                <w:bCs/>
                <w:sz w:val="26"/>
                <w:szCs w:val="26"/>
              </w:rPr>
              <w:t>次院會報告，現行</w:t>
            </w:r>
            <w:r w:rsidRPr="00D16846">
              <w:rPr>
                <w:rFonts w:ascii="Times New Roman" w:eastAsia="標楷體" w:hAnsi="Times New Roman" w:cs="Times New Roman" w:hint="eastAsia"/>
                <w:bCs/>
                <w:sz w:val="26"/>
                <w:szCs w:val="26"/>
              </w:rPr>
              <w:t>83</w:t>
            </w:r>
            <w:r w:rsidRPr="00D16846">
              <w:rPr>
                <w:rFonts w:ascii="Times New Roman" w:eastAsia="標楷體" w:hAnsi="Times New Roman" w:cs="Times New Roman" w:hint="eastAsia"/>
                <w:bCs/>
                <w:sz w:val="26"/>
                <w:szCs w:val="26"/>
              </w:rPr>
              <w:t>個專技考試類科中，已有</w:t>
            </w:r>
            <w:r w:rsidRPr="00D16846">
              <w:rPr>
                <w:rFonts w:ascii="Times New Roman" w:eastAsia="標楷體" w:hAnsi="Times New Roman" w:cs="Times New Roman" w:hint="eastAsia"/>
                <w:bCs/>
                <w:sz w:val="26"/>
                <w:szCs w:val="26"/>
              </w:rPr>
              <w:t>75</w:t>
            </w:r>
            <w:r w:rsidRPr="00D16846">
              <w:rPr>
                <w:rFonts w:ascii="Times New Roman" w:eastAsia="標楷體" w:hAnsi="Times New Roman" w:cs="Times New Roman" w:hint="eastAsia"/>
                <w:bCs/>
                <w:sz w:val="26"/>
                <w:szCs w:val="26"/>
              </w:rPr>
              <w:t>個類科開放外國人報考；過去</w:t>
            </w:r>
            <w:r w:rsidRPr="00D16846">
              <w:rPr>
                <w:rFonts w:ascii="Times New Roman" w:eastAsia="標楷體" w:hAnsi="Times New Roman" w:cs="Times New Roman" w:hint="eastAsia"/>
                <w:bCs/>
                <w:sz w:val="26"/>
                <w:szCs w:val="26"/>
              </w:rPr>
              <w:t>7</w:t>
            </w:r>
            <w:r w:rsidRPr="00D16846">
              <w:rPr>
                <w:rFonts w:ascii="Times New Roman" w:eastAsia="標楷體" w:hAnsi="Times New Roman" w:cs="Times New Roman" w:hint="eastAsia"/>
                <w:bCs/>
                <w:sz w:val="26"/>
                <w:szCs w:val="26"/>
              </w:rPr>
              <w:t>年來，實際有外國人報考者僅</w:t>
            </w:r>
            <w:r w:rsidRPr="00D16846">
              <w:rPr>
                <w:rFonts w:ascii="Times New Roman" w:eastAsia="標楷體" w:hAnsi="Times New Roman" w:cs="Times New Roman" w:hint="eastAsia"/>
                <w:bCs/>
                <w:sz w:val="26"/>
                <w:szCs w:val="26"/>
              </w:rPr>
              <w:t>54</w:t>
            </w:r>
            <w:r w:rsidRPr="00D16846">
              <w:rPr>
                <w:rFonts w:ascii="Times New Roman" w:eastAsia="標楷體" w:hAnsi="Times New Roman" w:cs="Times New Roman" w:hint="eastAsia"/>
                <w:bCs/>
                <w:sz w:val="26"/>
                <w:szCs w:val="26"/>
              </w:rPr>
              <w:t>個類科，建議提出外國人根據本法報考之人數、類科及通過比率之性別統計，</w:t>
            </w:r>
            <w:proofErr w:type="gramStart"/>
            <w:r w:rsidRPr="00D16846">
              <w:rPr>
                <w:rFonts w:ascii="Times New Roman" w:eastAsia="標楷體" w:hAnsi="Times New Roman" w:cs="Times New Roman" w:hint="eastAsia"/>
                <w:bCs/>
                <w:sz w:val="26"/>
                <w:szCs w:val="26"/>
              </w:rPr>
              <w:t>俾</w:t>
            </w:r>
            <w:proofErr w:type="gramEnd"/>
            <w:r w:rsidRPr="00D16846">
              <w:rPr>
                <w:rFonts w:ascii="Times New Roman" w:eastAsia="標楷體" w:hAnsi="Times New Roman" w:cs="Times New Roman" w:hint="eastAsia"/>
                <w:bCs/>
                <w:sz w:val="26"/>
                <w:szCs w:val="26"/>
              </w:rPr>
              <w:t>供進行評估。此項統計應不難取得，</w:t>
            </w:r>
            <w:proofErr w:type="gramStart"/>
            <w:r w:rsidRPr="00D16846">
              <w:rPr>
                <w:rFonts w:ascii="Times New Roman" w:eastAsia="標楷體" w:hAnsi="Times New Roman" w:cs="Times New Roman" w:hint="eastAsia"/>
                <w:bCs/>
                <w:sz w:val="26"/>
                <w:szCs w:val="26"/>
              </w:rPr>
              <w:t>因部在</w:t>
            </w:r>
            <w:r w:rsidRPr="00D16846">
              <w:rPr>
                <w:rFonts w:ascii="Times New Roman" w:eastAsia="標楷體" w:hAnsi="Times New Roman" w:cs="Times New Roman" w:hint="eastAsia"/>
                <w:bCs/>
                <w:sz w:val="26"/>
                <w:szCs w:val="26"/>
              </w:rPr>
              <w:t>107</w:t>
            </w:r>
            <w:r w:rsidRPr="00D16846">
              <w:rPr>
                <w:rFonts w:ascii="Times New Roman" w:eastAsia="標楷體" w:hAnsi="Times New Roman" w:cs="Times New Roman" w:hint="eastAsia"/>
                <w:bCs/>
                <w:sz w:val="26"/>
                <w:szCs w:val="26"/>
              </w:rPr>
              <w:t>年</w:t>
            </w:r>
            <w:r w:rsidRPr="00D16846">
              <w:rPr>
                <w:rFonts w:ascii="Times New Roman" w:eastAsia="標楷體" w:hAnsi="Times New Roman" w:cs="Times New Roman" w:hint="eastAsia"/>
                <w:bCs/>
                <w:sz w:val="26"/>
                <w:szCs w:val="26"/>
              </w:rPr>
              <w:t>2</w:t>
            </w:r>
            <w:r w:rsidRPr="00D16846">
              <w:rPr>
                <w:rFonts w:ascii="Times New Roman" w:eastAsia="標楷體" w:hAnsi="Times New Roman" w:cs="Times New Roman" w:hint="eastAsia"/>
                <w:bCs/>
                <w:sz w:val="26"/>
                <w:szCs w:val="26"/>
              </w:rPr>
              <w:t>月</w:t>
            </w:r>
            <w:proofErr w:type="gramEnd"/>
            <w:r w:rsidRPr="00D16846">
              <w:rPr>
                <w:rFonts w:ascii="Times New Roman" w:eastAsia="標楷體" w:hAnsi="Times New Roman" w:cs="Times New Roman" w:hint="eastAsia"/>
                <w:bCs/>
                <w:sz w:val="26"/>
                <w:szCs w:val="26"/>
              </w:rPr>
              <w:t>1</w:t>
            </w:r>
            <w:r w:rsidRPr="00D16846">
              <w:rPr>
                <w:rFonts w:ascii="Times New Roman" w:eastAsia="標楷體" w:hAnsi="Times New Roman" w:cs="Times New Roman" w:hint="eastAsia"/>
                <w:bCs/>
                <w:sz w:val="26"/>
                <w:szCs w:val="26"/>
              </w:rPr>
              <w:t>日本院第</w:t>
            </w:r>
            <w:r w:rsidRPr="00D16846">
              <w:rPr>
                <w:rFonts w:ascii="Times New Roman" w:eastAsia="標楷體" w:hAnsi="Times New Roman" w:cs="Times New Roman" w:hint="eastAsia"/>
                <w:bCs/>
                <w:sz w:val="26"/>
                <w:szCs w:val="26"/>
              </w:rPr>
              <w:t>12</w:t>
            </w:r>
            <w:r w:rsidRPr="00D16846">
              <w:rPr>
                <w:rFonts w:ascii="Times New Roman" w:eastAsia="標楷體" w:hAnsi="Times New Roman" w:cs="Times New Roman" w:hint="eastAsia"/>
                <w:bCs/>
                <w:sz w:val="26"/>
                <w:szCs w:val="26"/>
              </w:rPr>
              <w:t>屆第</w:t>
            </w:r>
            <w:r w:rsidRPr="00D16846">
              <w:rPr>
                <w:rFonts w:ascii="Times New Roman" w:eastAsia="標楷體" w:hAnsi="Times New Roman" w:cs="Times New Roman" w:hint="eastAsia"/>
                <w:bCs/>
                <w:sz w:val="26"/>
                <w:szCs w:val="26"/>
              </w:rPr>
              <w:t>174</w:t>
            </w:r>
            <w:r w:rsidRPr="00D16846">
              <w:rPr>
                <w:rFonts w:ascii="Times New Roman" w:eastAsia="標楷體" w:hAnsi="Times New Roman" w:cs="Times New Roman" w:hint="eastAsia"/>
                <w:bCs/>
                <w:sz w:val="26"/>
                <w:szCs w:val="26"/>
              </w:rPr>
              <w:t>次會議已曾提出相關之統計資料。</w:t>
            </w:r>
          </w:p>
        </w:tc>
        <w:tc>
          <w:tcPr>
            <w:tcW w:w="1091" w:type="dxa"/>
          </w:tcPr>
          <w:p w:rsidR="008F24E6" w:rsidRPr="00D16846" w:rsidRDefault="008F24E6" w:rsidP="008F24E6">
            <w:pPr>
              <w:kinsoku w:val="0"/>
              <w:topLinePunct/>
              <w:autoSpaceDE w:val="0"/>
              <w:spacing w:afterLines="50" w:after="249" w:line="360" w:lineRule="exact"/>
              <w:ind w:rightChars="16" w:right="38"/>
              <w:jc w:val="both"/>
              <w:textAlignment w:val="baseline"/>
              <w:rPr>
                <w:rFonts w:ascii="Times New Roman" w:eastAsia="標楷體" w:hAnsi="Times New Roman" w:cs="Times New Roman"/>
                <w:spacing w:val="-16"/>
                <w:sz w:val="26"/>
                <w:szCs w:val="26"/>
              </w:rPr>
            </w:pPr>
            <w:r w:rsidRPr="00D16846">
              <w:rPr>
                <w:rFonts w:ascii="Times New Roman" w:eastAsia="標楷體" w:hAnsi="Times New Roman" w:cs="Times New Roman" w:hint="eastAsia"/>
                <w:b/>
                <w:spacing w:val="-16"/>
                <w:sz w:val="26"/>
                <w:szCs w:val="26"/>
              </w:rPr>
              <w:lastRenderedPageBreak/>
              <w:t>本報告備查，請考選部補充性別統計資料。</w:t>
            </w:r>
          </w:p>
        </w:tc>
        <w:tc>
          <w:tcPr>
            <w:tcW w:w="3136" w:type="dxa"/>
          </w:tcPr>
          <w:p w:rsidR="008F24E6" w:rsidRPr="00D16846" w:rsidRDefault="008F24E6" w:rsidP="008F24E6">
            <w:pPr>
              <w:kinsoku w:val="0"/>
              <w:spacing w:line="360" w:lineRule="exact"/>
              <w:ind w:left="260" w:hangingChars="100" w:hanging="260"/>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hint="eastAsia"/>
                <w:b/>
                <w:sz w:val="26"/>
                <w:szCs w:val="26"/>
              </w:rPr>
              <w:t>考選部</w:t>
            </w:r>
          </w:p>
          <w:p w:rsidR="008F24E6" w:rsidRPr="00C90AF8" w:rsidRDefault="00C90AF8" w:rsidP="00C90AF8">
            <w:pPr>
              <w:kinsoku w:val="0"/>
              <w:spacing w:line="360" w:lineRule="exact"/>
              <w:ind w:firstLineChars="200" w:firstLine="520"/>
              <w:jc w:val="both"/>
              <w:textAlignment w:val="baseline"/>
              <w:rPr>
                <w:rFonts w:ascii="Times New Roman" w:eastAsia="標楷體" w:hAnsi="Times New Roman" w:cs="Times New Roman"/>
                <w:sz w:val="26"/>
                <w:szCs w:val="26"/>
              </w:rPr>
            </w:pPr>
            <w:r w:rsidRPr="00C90AF8">
              <w:rPr>
                <w:rFonts w:ascii="Times New Roman" w:eastAsia="標楷體" w:hAnsi="Times New Roman" w:cs="Times New Roman" w:hint="eastAsia"/>
                <w:sz w:val="26"/>
                <w:szCs w:val="26"/>
              </w:rPr>
              <w:t>補充「</w:t>
            </w:r>
            <w:r w:rsidRPr="00C90AF8">
              <w:rPr>
                <w:rFonts w:ascii="Times New Roman" w:eastAsia="標楷體" w:hAnsi="Times New Roman" w:cs="Times New Roman" w:hint="eastAsia"/>
                <w:sz w:val="26"/>
                <w:szCs w:val="26"/>
              </w:rPr>
              <w:t>100</w:t>
            </w:r>
            <w:r w:rsidRPr="00C90AF8">
              <w:rPr>
                <w:rFonts w:ascii="Times New Roman" w:eastAsia="標楷體" w:hAnsi="Times New Roman" w:cs="Times New Roman" w:hint="eastAsia"/>
                <w:sz w:val="26"/>
                <w:szCs w:val="26"/>
              </w:rPr>
              <w:t>年</w:t>
            </w:r>
            <w:r w:rsidRPr="00C90AF8">
              <w:rPr>
                <w:rFonts w:ascii="Times New Roman" w:eastAsia="標楷體" w:hAnsi="Times New Roman" w:cs="Times New Roman" w:hint="eastAsia"/>
                <w:sz w:val="26"/>
                <w:szCs w:val="26"/>
              </w:rPr>
              <w:t>~106</w:t>
            </w:r>
            <w:r w:rsidRPr="00C90AF8">
              <w:rPr>
                <w:rFonts w:ascii="Times New Roman" w:eastAsia="標楷體" w:hAnsi="Times New Roman" w:cs="Times New Roman" w:hint="eastAsia"/>
                <w:sz w:val="26"/>
                <w:szCs w:val="26"/>
              </w:rPr>
              <w:t>年外國人參加專門職業及技術人員考試報考、</w:t>
            </w:r>
            <w:proofErr w:type="gramStart"/>
            <w:r w:rsidRPr="00C90AF8">
              <w:rPr>
                <w:rFonts w:ascii="Times New Roman" w:eastAsia="標楷體" w:hAnsi="Times New Roman" w:cs="Times New Roman" w:hint="eastAsia"/>
                <w:sz w:val="26"/>
                <w:szCs w:val="26"/>
              </w:rPr>
              <w:t>到考暨及格</w:t>
            </w:r>
            <w:proofErr w:type="gramEnd"/>
            <w:r w:rsidRPr="00C90AF8">
              <w:rPr>
                <w:rFonts w:ascii="Times New Roman" w:eastAsia="標楷體" w:hAnsi="Times New Roman" w:cs="Times New Roman" w:hint="eastAsia"/>
                <w:sz w:val="26"/>
                <w:szCs w:val="26"/>
              </w:rPr>
              <w:t>人數統計表</w:t>
            </w:r>
            <w:r w:rsidRPr="00C90AF8">
              <w:rPr>
                <w:rFonts w:ascii="Times New Roman" w:eastAsia="標楷體" w:hAnsi="Times New Roman" w:cs="Times New Roman" w:hint="eastAsia"/>
                <w:sz w:val="26"/>
                <w:szCs w:val="26"/>
              </w:rPr>
              <w:t>(</w:t>
            </w:r>
            <w:r w:rsidRPr="00C90AF8">
              <w:rPr>
                <w:rFonts w:ascii="Times New Roman" w:eastAsia="標楷體" w:hAnsi="Times New Roman" w:cs="Times New Roman" w:hint="eastAsia"/>
                <w:sz w:val="26"/>
                <w:szCs w:val="26"/>
              </w:rPr>
              <w:t>按性別分</w:t>
            </w:r>
            <w:r w:rsidRPr="00C90AF8">
              <w:rPr>
                <w:rFonts w:ascii="Times New Roman" w:eastAsia="標楷體" w:hAnsi="Times New Roman" w:cs="Times New Roman" w:hint="eastAsia"/>
                <w:sz w:val="26"/>
                <w:szCs w:val="26"/>
              </w:rPr>
              <w:t>)1</w:t>
            </w:r>
            <w:r w:rsidRPr="00C90AF8">
              <w:rPr>
                <w:rFonts w:ascii="Times New Roman" w:eastAsia="標楷體" w:hAnsi="Times New Roman" w:cs="Times New Roman" w:hint="eastAsia"/>
                <w:sz w:val="26"/>
                <w:szCs w:val="26"/>
              </w:rPr>
              <w:t>份」</w:t>
            </w:r>
            <w:r w:rsidRPr="00C90AF8">
              <w:rPr>
                <w:rFonts w:ascii="Times New Roman" w:eastAsia="標楷體" w:hAnsi="Times New Roman" w:cs="Times New Roman" w:hint="eastAsia"/>
                <w:sz w:val="26"/>
                <w:szCs w:val="26"/>
              </w:rPr>
              <w:t>(</w:t>
            </w:r>
            <w:r w:rsidRPr="00C90AF8">
              <w:rPr>
                <w:rFonts w:ascii="Times New Roman" w:eastAsia="標楷體" w:hAnsi="Times New Roman" w:cs="Times New Roman" w:hint="eastAsia"/>
                <w:sz w:val="26"/>
                <w:szCs w:val="26"/>
              </w:rPr>
              <w:t>如附件</w:t>
            </w:r>
            <w:r w:rsidRPr="00C90AF8">
              <w:rPr>
                <w:rFonts w:ascii="Times New Roman" w:eastAsia="標楷體" w:hAnsi="Times New Roman" w:cs="Times New Roman" w:hint="eastAsia"/>
                <w:sz w:val="26"/>
                <w:szCs w:val="26"/>
              </w:rPr>
              <w:t>)</w:t>
            </w:r>
            <w:r w:rsidRPr="00C90AF8">
              <w:rPr>
                <w:rFonts w:ascii="Times New Roman" w:eastAsia="標楷體" w:hAnsi="Times New Roman" w:cs="Times New Roman" w:hint="eastAsia"/>
                <w:sz w:val="26"/>
                <w:szCs w:val="26"/>
              </w:rPr>
              <w:t>，</w:t>
            </w:r>
            <w:proofErr w:type="gramStart"/>
            <w:r w:rsidRPr="00C90AF8">
              <w:rPr>
                <w:rFonts w:ascii="Times New Roman" w:eastAsia="標楷體" w:hAnsi="Times New Roman" w:cs="Times New Roman" w:hint="eastAsia"/>
                <w:sz w:val="26"/>
                <w:szCs w:val="26"/>
              </w:rPr>
              <w:t>陳請酌參</w:t>
            </w:r>
            <w:proofErr w:type="gramEnd"/>
            <w:r w:rsidRPr="00C90AF8">
              <w:rPr>
                <w:rFonts w:ascii="Times New Roman" w:eastAsia="標楷體" w:hAnsi="Times New Roman" w:cs="Times New Roman" w:hint="eastAsia"/>
                <w:sz w:val="26"/>
                <w:szCs w:val="26"/>
              </w:rPr>
              <w:t>，並建請解除列管。</w:t>
            </w:r>
          </w:p>
        </w:tc>
        <w:tc>
          <w:tcPr>
            <w:tcW w:w="714" w:type="dxa"/>
          </w:tcPr>
          <w:p w:rsidR="008F24E6" w:rsidRPr="00D16846" w:rsidRDefault="00C90AF8" w:rsidP="00C90AF8">
            <w:pPr>
              <w:kinsoku w:val="0"/>
              <w:spacing w:line="360" w:lineRule="exact"/>
              <w:textAlignment w:val="baseline"/>
              <w:rPr>
                <w:rFonts w:ascii="Times New Roman" w:eastAsia="標楷體" w:hAnsi="Times New Roman" w:cs="Times New Roman"/>
                <w:sz w:val="26"/>
                <w:szCs w:val="26"/>
              </w:rPr>
            </w:pPr>
            <w:r>
              <w:rPr>
                <w:rFonts w:ascii="Times New Roman" w:eastAsia="標楷體" w:hAnsi="Times New Roman" w:cs="Times New Roman" w:hint="eastAsia"/>
                <w:sz w:val="26"/>
                <w:szCs w:val="26"/>
              </w:rPr>
              <w:t>建請結案</w:t>
            </w:r>
          </w:p>
        </w:tc>
      </w:tr>
      <w:tr w:rsidR="008F24E6" w:rsidRPr="00D16846" w:rsidTr="007C2944">
        <w:trPr>
          <w:trHeight w:val="977"/>
        </w:trPr>
        <w:tc>
          <w:tcPr>
            <w:tcW w:w="742" w:type="dxa"/>
          </w:tcPr>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lastRenderedPageBreak/>
              <w:t>107</w:t>
            </w:r>
            <w:r w:rsidRPr="00D16846">
              <w:rPr>
                <w:rFonts w:ascii="Times New Roman" w:eastAsia="標楷體" w:hAnsi="Times New Roman" w:cs="Times New Roman" w:hint="eastAsia"/>
                <w:sz w:val="26"/>
                <w:szCs w:val="26"/>
              </w:rPr>
              <w:t>年</w:t>
            </w:r>
          </w:p>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8</w:t>
            </w:r>
            <w:r w:rsidRPr="00D16846">
              <w:rPr>
                <w:rFonts w:ascii="Times New Roman" w:eastAsia="標楷體" w:hAnsi="Times New Roman" w:cs="Times New Roman" w:hint="eastAsia"/>
                <w:sz w:val="26"/>
                <w:szCs w:val="26"/>
              </w:rPr>
              <w:t>月</w:t>
            </w:r>
          </w:p>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27</w:t>
            </w:r>
            <w:r w:rsidRPr="00D16846">
              <w:rPr>
                <w:rFonts w:ascii="Times New Roman" w:eastAsia="標楷體" w:hAnsi="Times New Roman" w:cs="Times New Roman" w:hint="eastAsia"/>
                <w:sz w:val="26"/>
                <w:szCs w:val="26"/>
              </w:rPr>
              <w:t>日</w:t>
            </w:r>
          </w:p>
        </w:tc>
        <w:tc>
          <w:tcPr>
            <w:tcW w:w="3990" w:type="dxa"/>
          </w:tcPr>
          <w:p w:rsidR="008F24E6" w:rsidRPr="00D16846" w:rsidRDefault="008F24E6" w:rsidP="008F24E6">
            <w:pPr>
              <w:kinsoku w:val="0"/>
              <w:spacing w:line="360" w:lineRule="exact"/>
              <w:ind w:left="260" w:hangingChars="100" w:hanging="260"/>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hint="eastAsia"/>
                <w:b/>
                <w:sz w:val="26"/>
                <w:szCs w:val="26"/>
              </w:rPr>
              <w:t>報告事項第五案</w:t>
            </w:r>
          </w:p>
          <w:p w:rsidR="008F24E6" w:rsidRPr="00D16846" w:rsidRDefault="008F24E6" w:rsidP="008F24E6">
            <w:pPr>
              <w:autoSpaceDN w:val="0"/>
              <w:spacing w:line="360" w:lineRule="exact"/>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b/>
                <w:sz w:val="26"/>
                <w:szCs w:val="26"/>
              </w:rPr>
              <w:t>銓敘</w:t>
            </w:r>
            <w:r w:rsidRPr="00D16846">
              <w:rPr>
                <w:rFonts w:ascii="Times New Roman" w:eastAsia="標楷體" w:hAnsi="Times New Roman" w:cs="Times New Roman" w:hint="eastAsia"/>
                <w:b/>
                <w:sz w:val="26"/>
                <w:szCs w:val="26"/>
              </w:rPr>
              <w:t>部</w:t>
            </w:r>
            <w:r w:rsidRPr="00D16846">
              <w:rPr>
                <w:rFonts w:ascii="Times New Roman" w:eastAsia="標楷體" w:hAnsi="Times New Roman" w:cs="Times New Roman"/>
                <w:b/>
                <w:sz w:val="26"/>
                <w:szCs w:val="26"/>
              </w:rPr>
              <w:t>辦理</w:t>
            </w:r>
            <w:r w:rsidRPr="00D16846">
              <w:rPr>
                <w:rFonts w:ascii="Times New Roman" w:eastAsia="標楷體" w:hAnsi="Times New Roman" w:cs="Times New Roman" w:hint="eastAsia"/>
                <w:b/>
                <w:sz w:val="26"/>
                <w:szCs w:val="26"/>
              </w:rPr>
              <w:t>「公務人員任用法第</w:t>
            </w:r>
            <w:r w:rsidRPr="00D16846">
              <w:rPr>
                <w:rFonts w:ascii="Times New Roman" w:eastAsia="標楷體" w:hAnsi="Times New Roman" w:cs="Times New Roman" w:hint="eastAsia"/>
                <w:b/>
                <w:sz w:val="26"/>
                <w:szCs w:val="26"/>
              </w:rPr>
              <w:t>25</w:t>
            </w:r>
            <w:r w:rsidRPr="00D16846">
              <w:rPr>
                <w:rFonts w:ascii="Times New Roman" w:eastAsia="標楷體" w:hAnsi="Times New Roman" w:cs="Times New Roman" w:hint="eastAsia"/>
                <w:b/>
                <w:sz w:val="26"/>
                <w:szCs w:val="26"/>
              </w:rPr>
              <w:t>條修正草案」、「公務人員退休撫</w:t>
            </w:r>
            <w:proofErr w:type="gramStart"/>
            <w:r w:rsidRPr="00D16846">
              <w:rPr>
                <w:rFonts w:ascii="Times New Roman" w:eastAsia="標楷體" w:hAnsi="Times New Roman" w:cs="Times New Roman" w:hint="eastAsia"/>
                <w:b/>
                <w:sz w:val="26"/>
                <w:szCs w:val="26"/>
              </w:rPr>
              <w:t>卹</w:t>
            </w:r>
            <w:proofErr w:type="gramEnd"/>
            <w:r w:rsidRPr="00D16846">
              <w:rPr>
                <w:rFonts w:ascii="Times New Roman" w:eastAsia="標楷體" w:hAnsi="Times New Roman" w:cs="Times New Roman" w:hint="eastAsia"/>
                <w:b/>
                <w:sz w:val="26"/>
                <w:szCs w:val="26"/>
              </w:rPr>
              <w:t>基金管理局組織法草案」及「公務人員退休撫</w:t>
            </w:r>
            <w:proofErr w:type="gramStart"/>
            <w:r w:rsidRPr="00D16846">
              <w:rPr>
                <w:rFonts w:ascii="Times New Roman" w:eastAsia="標楷體" w:hAnsi="Times New Roman" w:cs="Times New Roman" w:hint="eastAsia"/>
                <w:b/>
                <w:sz w:val="26"/>
                <w:szCs w:val="26"/>
              </w:rPr>
              <w:t>卹</w:t>
            </w:r>
            <w:proofErr w:type="gramEnd"/>
            <w:r w:rsidRPr="00D16846">
              <w:rPr>
                <w:rFonts w:ascii="Times New Roman" w:eastAsia="標楷體" w:hAnsi="Times New Roman" w:cs="Times New Roman" w:hint="eastAsia"/>
                <w:b/>
                <w:sz w:val="26"/>
                <w:szCs w:val="26"/>
              </w:rPr>
              <w:t>基金管理條例修正草案」法案及</w:t>
            </w:r>
            <w:r w:rsidRPr="00D16846">
              <w:rPr>
                <w:rFonts w:ascii="Times New Roman" w:eastAsia="標楷體" w:hAnsi="Times New Roman" w:cs="Times New Roman"/>
                <w:b/>
                <w:sz w:val="26"/>
                <w:szCs w:val="26"/>
              </w:rPr>
              <w:t>性別影響評估</w:t>
            </w:r>
            <w:r w:rsidRPr="00D16846">
              <w:rPr>
                <w:rFonts w:ascii="Times New Roman" w:eastAsia="標楷體" w:hAnsi="Times New Roman" w:cs="Times New Roman" w:hint="eastAsia"/>
                <w:b/>
                <w:sz w:val="26"/>
                <w:szCs w:val="26"/>
              </w:rPr>
              <w:t>情形，報請查照。</w:t>
            </w:r>
          </w:p>
          <w:p w:rsidR="008F24E6" w:rsidRPr="00D16846" w:rsidRDefault="008F24E6" w:rsidP="00D16846">
            <w:pPr>
              <w:autoSpaceDN w:val="0"/>
              <w:spacing w:beforeLines="50" w:before="249" w:line="360" w:lineRule="exact"/>
              <w:ind w:left="260" w:hangingChars="100" w:hanging="260"/>
              <w:jc w:val="both"/>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葉委員德蘭：肯定「公務人員退休撫</w:t>
            </w:r>
            <w:proofErr w:type="gramStart"/>
            <w:r w:rsidRPr="00D16846">
              <w:rPr>
                <w:rFonts w:ascii="Times New Roman" w:eastAsia="標楷體" w:hAnsi="Times New Roman" w:cs="Times New Roman" w:hint="eastAsia"/>
                <w:sz w:val="26"/>
                <w:szCs w:val="26"/>
              </w:rPr>
              <w:t>卹</w:t>
            </w:r>
            <w:proofErr w:type="gramEnd"/>
            <w:r w:rsidRPr="00D16846">
              <w:rPr>
                <w:rFonts w:ascii="Times New Roman" w:eastAsia="標楷體" w:hAnsi="Times New Roman" w:cs="Times New Roman" w:hint="eastAsia"/>
                <w:sz w:val="26"/>
                <w:szCs w:val="26"/>
              </w:rPr>
              <w:t>基金管理條例修正草案」法案及</w:t>
            </w:r>
            <w:r w:rsidRPr="00D16846">
              <w:rPr>
                <w:rFonts w:ascii="Times New Roman" w:eastAsia="標楷體" w:hAnsi="Times New Roman" w:cs="Times New Roman"/>
                <w:sz w:val="26"/>
                <w:szCs w:val="26"/>
              </w:rPr>
              <w:t>性別影響評估</w:t>
            </w:r>
            <w:r w:rsidRPr="00D16846">
              <w:rPr>
                <w:rFonts w:ascii="Times New Roman" w:eastAsia="標楷體" w:hAnsi="Times New Roman" w:cs="Times New Roman" w:hint="eastAsia"/>
                <w:sz w:val="26"/>
                <w:szCs w:val="26"/>
              </w:rPr>
              <w:t>檢視表，寫得非常好。</w:t>
            </w:r>
          </w:p>
          <w:p w:rsidR="008F24E6" w:rsidRPr="00D16846" w:rsidRDefault="008F24E6" w:rsidP="00D16846">
            <w:pPr>
              <w:autoSpaceDN w:val="0"/>
              <w:spacing w:beforeLines="50" w:before="249" w:line="360" w:lineRule="exact"/>
              <w:ind w:left="260" w:hangingChars="100" w:hanging="260"/>
              <w:jc w:val="both"/>
              <w:textAlignment w:val="baseline"/>
              <w:rPr>
                <w:rFonts w:ascii="Times New Roman" w:eastAsia="標楷體" w:hAnsi="Times New Roman" w:cs="Times New Roman"/>
                <w:sz w:val="26"/>
                <w:szCs w:val="26"/>
              </w:rPr>
            </w:pPr>
            <w:r w:rsidRPr="00D16846">
              <w:rPr>
                <w:rFonts w:ascii="Times New Roman" w:eastAsia="標楷體" w:hAnsi="Times New Roman" w:cs="Times New Roman"/>
                <w:sz w:val="26"/>
                <w:szCs w:val="26"/>
              </w:rPr>
              <w:t>陳委員</w:t>
            </w:r>
            <w:proofErr w:type="gramStart"/>
            <w:r w:rsidRPr="00D16846">
              <w:rPr>
                <w:rFonts w:ascii="Times New Roman" w:eastAsia="標楷體" w:hAnsi="Times New Roman" w:cs="Times New Roman"/>
                <w:sz w:val="26"/>
                <w:szCs w:val="26"/>
              </w:rPr>
              <w:t>皎</w:t>
            </w:r>
            <w:proofErr w:type="gramEnd"/>
            <w:r w:rsidRPr="00D16846">
              <w:rPr>
                <w:rFonts w:ascii="Times New Roman" w:eastAsia="標楷體" w:hAnsi="Times New Roman" w:cs="Times New Roman"/>
                <w:sz w:val="26"/>
                <w:szCs w:val="26"/>
              </w:rPr>
              <w:t>眉：</w:t>
            </w:r>
            <w:r w:rsidRPr="00D16846">
              <w:rPr>
                <w:rFonts w:ascii="Times New Roman" w:eastAsia="標楷體" w:hAnsi="Times New Roman" w:cs="Times New Roman" w:hint="eastAsia"/>
                <w:sz w:val="26"/>
                <w:szCs w:val="26"/>
              </w:rPr>
              <w:t>請教「公務人員退休撫</w:t>
            </w:r>
            <w:proofErr w:type="gramStart"/>
            <w:r w:rsidRPr="00D16846">
              <w:rPr>
                <w:rFonts w:ascii="Times New Roman" w:eastAsia="標楷體" w:hAnsi="Times New Roman" w:cs="Times New Roman" w:hint="eastAsia"/>
                <w:sz w:val="26"/>
                <w:szCs w:val="26"/>
              </w:rPr>
              <w:t>卹</w:t>
            </w:r>
            <w:proofErr w:type="gramEnd"/>
            <w:r w:rsidRPr="00D16846">
              <w:rPr>
                <w:rFonts w:ascii="Times New Roman" w:eastAsia="標楷體" w:hAnsi="Times New Roman" w:cs="Times New Roman" w:hint="eastAsia"/>
                <w:sz w:val="26"/>
                <w:szCs w:val="26"/>
              </w:rPr>
              <w:t>基金管理局組織法草案」法案及性別影響評估檢視表，未明列委員會成員性別比例，有無特</w:t>
            </w:r>
            <w:r w:rsidRPr="00D16846">
              <w:rPr>
                <w:rFonts w:ascii="Times New Roman" w:eastAsia="標楷體" w:hAnsi="Times New Roman" w:cs="Times New Roman" w:hint="eastAsia"/>
                <w:sz w:val="26"/>
                <w:szCs w:val="26"/>
              </w:rPr>
              <w:lastRenderedPageBreak/>
              <w:t>殊考量？建議參照「公務人員退休撫</w:t>
            </w:r>
            <w:proofErr w:type="gramStart"/>
            <w:r w:rsidRPr="00D16846">
              <w:rPr>
                <w:rFonts w:ascii="Times New Roman" w:eastAsia="標楷體" w:hAnsi="Times New Roman" w:cs="Times New Roman" w:hint="eastAsia"/>
                <w:sz w:val="26"/>
                <w:szCs w:val="26"/>
              </w:rPr>
              <w:t>卹</w:t>
            </w:r>
            <w:proofErr w:type="gramEnd"/>
            <w:r w:rsidRPr="00D16846">
              <w:rPr>
                <w:rFonts w:ascii="Times New Roman" w:eastAsia="標楷體" w:hAnsi="Times New Roman" w:cs="Times New Roman" w:hint="eastAsia"/>
                <w:sz w:val="26"/>
                <w:szCs w:val="26"/>
              </w:rPr>
              <w:t>基金監理委員會組織條例修正草案」之法案及性別影響評估檢視表，予以明列。</w:t>
            </w:r>
          </w:p>
          <w:p w:rsidR="008F24E6" w:rsidRPr="00D16846" w:rsidRDefault="008F24E6" w:rsidP="00D16846">
            <w:pPr>
              <w:autoSpaceDN w:val="0"/>
              <w:spacing w:beforeLines="50" w:before="249" w:line="360" w:lineRule="exact"/>
              <w:ind w:left="260" w:hangingChars="100" w:hanging="260"/>
              <w:jc w:val="both"/>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陳主任秘書</w:t>
            </w:r>
            <w:proofErr w:type="gramStart"/>
            <w:r w:rsidRPr="00D16846">
              <w:rPr>
                <w:rFonts w:ascii="Times New Roman" w:eastAsia="標楷體" w:hAnsi="Times New Roman" w:cs="Times New Roman" w:hint="eastAsia"/>
                <w:sz w:val="26"/>
                <w:szCs w:val="26"/>
              </w:rPr>
              <w:t>樞</w:t>
            </w:r>
            <w:proofErr w:type="gramEnd"/>
            <w:r w:rsidRPr="00D16846">
              <w:rPr>
                <w:rFonts w:ascii="Times New Roman" w:eastAsia="標楷體" w:hAnsi="Times New Roman" w:cs="Times New Roman" w:hint="eastAsia"/>
                <w:sz w:val="26"/>
                <w:szCs w:val="26"/>
              </w:rPr>
              <w:t>：一、目前公務人員退休撫</w:t>
            </w:r>
            <w:proofErr w:type="gramStart"/>
            <w:r w:rsidRPr="00D16846">
              <w:rPr>
                <w:rFonts w:ascii="Times New Roman" w:eastAsia="標楷體" w:hAnsi="Times New Roman" w:cs="Times New Roman" w:hint="eastAsia"/>
                <w:sz w:val="26"/>
                <w:szCs w:val="26"/>
              </w:rPr>
              <w:t>卹</w:t>
            </w:r>
            <w:proofErr w:type="gramEnd"/>
            <w:r w:rsidRPr="00D16846">
              <w:rPr>
                <w:rFonts w:ascii="Times New Roman" w:eastAsia="標楷體" w:hAnsi="Times New Roman" w:cs="Times New Roman" w:hint="eastAsia"/>
                <w:sz w:val="26"/>
                <w:szCs w:val="26"/>
              </w:rPr>
              <w:t>基金管理委員會委員及顧問之性別比例，均符合任</w:t>
            </w:r>
            <w:proofErr w:type="gramStart"/>
            <w:r w:rsidRPr="00D16846">
              <w:rPr>
                <w:rFonts w:ascii="Times New Roman" w:eastAsia="標楷體" w:hAnsi="Times New Roman" w:cs="Times New Roman" w:hint="eastAsia"/>
                <w:sz w:val="26"/>
                <w:szCs w:val="26"/>
              </w:rPr>
              <w:t>一</w:t>
            </w:r>
            <w:proofErr w:type="gramEnd"/>
            <w:r w:rsidRPr="00D16846">
              <w:rPr>
                <w:rFonts w:ascii="Times New Roman" w:eastAsia="標楷體" w:hAnsi="Times New Roman" w:cs="Times New Roman" w:hint="eastAsia"/>
                <w:sz w:val="26"/>
                <w:szCs w:val="26"/>
              </w:rPr>
              <w:t>性別不低於三分之一規定。二、補充說明「公務人員退休撫</w:t>
            </w:r>
            <w:proofErr w:type="gramStart"/>
            <w:r w:rsidRPr="00D16846">
              <w:rPr>
                <w:rFonts w:ascii="Times New Roman" w:eastAsia="標楷體" w:hAnsi="Times New Roman" w:cs="Times New Roman" w:hint="eastAsia"/>
                <w:sz w:val="26"/>
                <w:szCs w:val="26"/>
              </w:rPr>
              <w:t>卹</w:t>
            </w:r>
            <w:proofErr w:type="gramEnd"/>
            <w:r w:rsidRPr="00D16846">
              <w:rPr>
                <w:rFonts w:ascii="Times New Roman" w:eastAsia="標楷體" w:hAnsi="Times New Roman" w:cs="Times New Roman" w:hint="eastAsia"/>
                <w:sz w:val="26"/>
                <w:szCs w:val="26"/>
              </w:rPr>
              <w:t>基金管理局組織法草案」報院審議後，經全院審查會召開</w:t>
            </w:r>
            <w:r w:rsidRPr="00D16846">
              <w:rPr>
                <w:rFonts w:ascii="Times New Roman" w:eastAsia="標楷體" w:hAnsi="Times New Roman" w:cs="Times New Roman" w:hint="eastAsia"/>
                <w:sz w:val="26"/>
                <w:szCs w:val="26"/>
              </w:rPr>
              <w:t>4</w:t>
            </w:r>
            <w:r w:rsidRPr="00D16846">
              <w:rPr>
                <w:rFonts w:ascii="Times New Roman" w:eastAsia="標楷體" w:hAnsi="Times New Roman" w:cs="Times New Roman" w:hint="eastAsia"/>
                <w:sz w:val="26"/>
                <w:szCs w:val="26"/>
              </w:rPr>
              <w:t>次會議審查決議，維持委員會之組織型態，目前相關資料</w:t>
            </w:r>
            <w:proofErr w:type="gramStart"/>
            <w:r w:rsidRPr="00D16846">
              <w:rPr>
                <w:rFonts w:ascii="Times New Roman" w:eastAsia="標楷體" w:hAnsi="Times New Roman" w:cs="Times New Roman" w:hint="eastAsia"/>
                <w:sz w:val="26"/>
                <w:szCs w:val="26"/>
              </w:rPr>
              <w:t>業報銓敘部轉</w:t>
            </w:r>
            <w:proofErr w:type="gramEnd"/>
            <w:r w:rsidRPr="00D16846">
              <w:rPr>
                <w:rFonts w:ascii="Times New Roman" w:eastAsia="標楷體" w:hAnsi="Times New Roman" w:cs="Times New Roman" w:hint="eastAsia"/>
                <w:sz w:val="26"/>
                <w:szCs w:val="26"/>
              </w:rPr>
              <w:t>陳考試院。</w:t>
            </w:r>
          </w:p>
        </w:tc>
        <w:tc>
          <w:tcPr>
            <w:tcW w:w="1091" w:type="dxa"/>
          </w:tcPr>
          <w:p w:rsidR="008F24E6" w:rsidRPr="00D16846" w:rsidRDefault="008F24E6" w:rsidP="008F24E6">
            <w:pPr>
              <w:kinsoku w:val="0"/>
              <w:topLinePunct/>
              <w:autoSpaceDE w:val="0"/>
              <w:spacing w:afterLines="50" w:after="249" w:line="360" w:lineRule="exact"/>
              <w:ind w:rightChars="16" w:right="38"/>
              <w:jc w:val="both"/>
              <w:textAlignment w:val="baseline"/>
              <w:rPr>
                <w:rFonts w:ascii="Times New Roman" w:eastAsia="標楷體" w:hAnsi="Times New Roman" w:cs="Times New Roman"/>
                <w:spacing w:val="-16"/>
                <w:sz w:val="26"/>
                <w:szCs w:val="26"/>
              </w:rPr>
            </w:pPr>
            <w:r w:rsidRPr="00D16846">
              <w:rPr>
                <w:rFonts w:ascii="Times New Roman" w:eastAsia="標楷體" w:hAnsi="Times New Roman" w:cs="Times New Roman" w:hint="eastAsia"/>
                <w:b/>
                <w:spacing w:val="-16"/>
                <w:sz w:val="26"/>
                <w:szCs w:val="26"/>
              </w:rPr>
              <w:lastRenderedPageBreak/>
              <w:t>本報告備查，請銓敘部依照陳委員意見修正。</w:t>
            </w:r>
          </w:p>
        </w:tc>
        <w:tc>
          <w:tcPr>
            <w:tcW w:w="3136" w:type="dxa"/>
          </w:tcPr>
          <w:p w:rsidR="008F24E6" w:rsidRPr="00D16846" w:rsidRDefault="008F24E6" w:rsidP="008F24E6">
            <w:pPr>
              <w:kinsoku w:val="0"/>
              <w:spacing w:line="360" w:lineRule="exact"/>
              <w:ind w:left="260" w:hangingChars="100" w:hanging="260"/>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hint="eastAsia"/>
                <w:b/>
                <w:sz w:val="26"/>
                <w:szCs w:val="26"/>
              </w:rPr>
              <w:t>銓敘部</w:t>
            </w:r>
          </w:p>
          <w:p w:rsidR="00D16846" w:rsidRPr="00D16846" w:rsidRDefault="00D16846" w:rsidP="00D16846">
            <w:pPr>
              <w:pStyle w:val="1"/>
              <w:wordWrap w:val="0"/>
              <w:ind w:left="520" w:hangingChars="200" w:hanging="520"/>
              <w:rPr>
                <w:szCs w:val="26"/>
              </w:rPr>
            </w:pPr>
            <w:r w:rsidRPr="00D16846">
              <w:rPr>
                <w:rFonts w:ascii="標楷體" w:hAnsi="標楷體" w:hint="eastAsia"/>
                <w:szCs w:val="26"/>
              </w:rPr>
              <w:t>一、</w:t>
            </w:r>
            <w:r w:rsidRPr="00D16846">
              <w:rPr>
                <w:szCs w:val="26"/>
              </w:rPr>
              <w:t>陳委員</w:t>
            </w:r>
            <w:proofErr w:type="gramStart"/>
            <w:r w:rsidRPr="00D16846">
              <w:rPr>
                <w:szCs w:val="26"/>
              </w:rPr>
              <w:t>皎</w:t>
            </w:r>
            <w:proofErr w:type="gramEnd"/>
            <w:r w:rsidRPr="00D16846">
              <w:rPr>
                <w:szCs w:val="26"/>
              </w:rPr>
              <w:t>眉建議公務人員退休撫</w:t>
            </w:r>
            <w:proofErr w:type="gramStart"/>
            <w:r w:rsidRPr="00D16846">
              <w:rPr>
                <w:szCs w:val="26"/>
              </w:rPr>
              <w:t>卹</w:t>
            </w:r>
            <w:proofErr w:type="gramEnd"/>
            <w:r w:rsidRPr="00D16846">
              <w:rPr>
                <w:szCs w:val="26"/>
              </w:rPr>
              <w:t>基金管理委員會</w:t>
            </w:r>
            <w:r w:rsidRPr="00D16846">
              <w:rPr>
                <w:szCs w:val="26"/>
              </w:rPr>
              <w:t>(</w:t>
            </w:r>
            <w:r w:rsidRPr="00D16846">
              <w:rPr>
                <w:szCs w:val="26"/>
              </w:rPr>
              <w:t>以下簡稱基管會</w:t>
            </w:r>
            <w:r w:rsidRPr="00D16846">
              <w:rPr>
                <w:szCs w:val="26"/>
              </w:rPr>
              <w:t>)</w:t>
            </w:r>
            <w:r w:rsidRPr="00D16846">
              <w:rPr>
                <w:szCs w:val="26"/>
              </w:rPr>
              <w:t>現有委員會成員性別比例明列部分：</w:t>
            </w:r>
            <w:proofErr w:type="gramStart"/>
            <w:r w:rsidRPr="00D16846">
              <w:rPr>
                <w:szCs w:val="26"/>
              </w:rPr>
              <w:t>查基管</w:t>
            </w:r>
            <w:proofErr w:type="gramEnd"/>
            <w:r w:rsidRPr="00D16846">
              <w:rPr>
                <w:szCs w:val="26"/>
              </w:rPr>
              <w:t>會現行委員人數</w:t>
            </w:r>
            <w:r w:rsidRPr="00D16846">
              <w:rPr>
                <w:szCs w:val="26"/>
              </w:rPr>
              <w:t>17</w:t>
            </w:r>
            <w:r w:rsidRPr="00D16846">
              <w:rPr>
                <w:szCs w:val="26"/>
              </w:rPr>
              <w:t>人</w:t>
            </w:r>
            <w:r w:rsidRPr="00D16846">
              <w:rPr>
                <w:szCs w:val="26"/>
              </w:rPr>
              <w:t>(</w:t>
            </w:r>
            <w:r w:rsidRPr="00D16846">
              <w:rPr>
                <w:szCs w:val="26"/>
              </w:rPr>
              <w:t>含主任委員、副主任委員</w:t>
            </w:r>
            <w:r w:rsidRPr="00D16846">
              <w:rPr>
                <w:szCs w:val="26"/>
              </w:rPr>
              <w:t>)</w:t>
            </w:r>
            <w:r w:rsidRPr="00D16846">
              <w:rPr>
                <w:szCs w:val="26"/>
              </w:rPr>
              <w:t>，其中男性委員</w:t>
            </w:r>
            <w:r w:rsidRPr="00D16846">
              <w:rPr>
                <w:szCs w:val="26"/>
              </w:rPr>
              <w:t>10</w:t>
            </w:r>
            <w:r w:rsidRPr="00D16846">
              <w:rPr>
                <w:szCs w:val="26"/>
              </w:rPr>
              <w:t>人、女性委員</w:t>
            </w:r>
            <w:r w:rsidRPr="00D16846">
              <w:rPr>
                <w:szCs w:val="26"/>
              </w:rPr>
              <w:t>7</w:t>
            </w:r>
            <w:r w:rsidRPr="00D16846">
              <w:rPr>
                <w:szCs w:val="26"/>
              </w:rPr>
              <w:t>人，男性比例為</w:t>
            </w:r>
            <w:r w:rsidRPr="00D16846">
              <w:rPr>
                <w:szCs w:val="26"/>
              </w:rPr>
              <w:t>58.82</w:t>
            </w:r>
            <w:r w:rsidRPr="00D16846">
              <w:rPr>
                <w:szCs w:val="26"/>
              </w:rPr>
              <w:t>％、女性比例為</w:t>
            </w:r>
            <w:r w:rsidRPr="00D16846">
              <w:rPr>
                <w:szCs w:val="26"/>
              </w:rPr>
              <w:t>41.18</w:t>
            </w:r>
            <w:r w:rsidRPr="00D16846">
              <w:rPr>
                <w:szCs w:val="26"/>
              </w:rPr>
              <w:t>％。業於</w:t>
            </w:r>
            <w:r w:rsidRPr="00D16846">
              <w:rPr>
                <w:szCs w:val="26"/>
              </w:rPr>
              <w:t>107</w:t>
            </w:r>
            <w:r w:rsidRPr="00D16846">
              <w:rPr>
                <w:szCs w:val="26"/>
              </w:rPr>
              <w:t>年</w:t>
            </w:r>
            <w:r w:rsidRPr="00D16846">
              <w:rPr>
                <w:szCs w:val="26"/>
              </w:rPr>
              <w:t>8</w:t>
            </w:r>
            <w:r w:rsidRPr="00D16846">
              <w:rPr>
                <w:szCs w:val="26"/>
              </w:rPr>
              <w:t>月</w:t>
            </w:r>
            <w:r w:rsidRPr="00D16846">
              <w:rPr>
                <w:szCs w:val="26"/>
              </w:rPr>
              <w:t>27</w:t>
            </w:r>
            <w:r w:rsidRPr="00D16846">
              <w:rPr>
                <w:szCs w:val="26"/>
              </w:rPr>
              <w:t>日依委員意見修正，並送考試院第三組在案。</w:t>
            </w:r>
          </w:p>
          <w:p w:rsidR="00D16846" w:rsidRPr="00D16846" w:rsidRDefault="00D16846" w:rsidP="00D16846">
            <w:pPr>
              <w:kinsoku w:val="0"/>
              <w:spacing w:line="360" w:lineRule="exact"/>
              <w:ind w:left="260" w:hangingChars="100" w:hanging="260"/>
              <w:jc w:val="both"/>
              <w:textAlignment w:val="baseline"/>
              <w:rPr>
                <w:rFonts w:ascii="Times New Roman" w:eastAsia="標楷體" w:hAnsi="Times New Roman" w:cs="Times New Roman"/>
                <w:sz w:val="26"/>
                <w:szCs w:val="26"/>
              </w:rPr>
            </w:pPr>
            <w:r w:rsidRPr="00D16846">
              <w:rPr>
                <w:rFonts w:ascii="Times New Roman" w:eastAsia="標楷體" w:hAnsi="Times New Roman" w:cs="Times New Roman"/>
                <w:sz w:val="26"/>
                <w:szCs w:val="26"/>
              </w:rPr>
              <w:t>二、建請結案。</w:t>
            </w:r>
          </w:p>
        </w:tc>
        <w:tc>
          <w:tcPr>
            <w:tcW w:w="714" w:type="dxa"/>
          </w:tcPr>
          <w:p w:rsidR="008F24E6" w:rsidRPr="00D16846" w:rsidRDefault="00C90AF8" w:rsidP="008F24E6">
            <w:pPr>
              <w:kinsoku w:val="0"/>
              <w:spacing w:line="360" w:lineRule="exact"/>
              <w:textAlignment w:val="baseline"/>
              <w:rPr>
                <w:rFonts w:ascii="Times New Roman" w:eastAsia="標楷體" w:hAnsi="Times New Roman" w:cs="Times New Roman"/>
                <w:sz w:val="26"/>
                <w:szCs w:val="26"/>
              </w:rPr>
            </w:pPr>
            <w:r>
              <w:rPr>
                <w:rFonts w:ascii="Times New Roman" w:eastAsia="標楷體" w:hAnsi="Times New Roman" w:cs="Times New Roman" w:hint="eastAsia"/>
                <w:sz w:val="26"/>
                <w:szCs w:val="26"/>
              </w:rPr>
              <w:t>建請結案</w:t>
            </w:r>
          </w:p>
        </w:tc>
      </w:tr>
      <w:tr w:rsidR="008F24E6" w:rsidRPr="00D16846" w:rsidTr="007C2944">
        <w:trPr>
          <w:trHeight w:val="977"/>
        </w:trPr>
        <w:tc>
          <w:tcPr>
            <w:tcW w:w="742" w:type="dxa"/>
          </w:tcPr>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lastRenderedPageBreak/>
              <w:t>107</w:t>
            </w:r>
            <w:r w:rsidRPr="00D16846">
              <w:rPr>
                <w:rFonts w:ascii="Times New Roman" w:eastAsia="標楷體" w:hAnsi="Times New Roman" w:cs="Times New Roman" w:hint="eastAsia"/>
                <w:sz w:val="26"/>
                <w:szCs w:val="26"/>
              </w:rPr>
              <w:t>年</w:t>
            </w:r>
          </w:p>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8</w:t>
            </w:r>
            <w:r w:rsidRPr="00D16846">
              <w:rPr>
                <w:rFonts w:ascii="Times New Roman" w:eastAsia="標楷體" w:hAnsi="Times New Roman" w:cs="Times New Roman" w:hint="eastAsia"/>
                <w:sz w:val="26"/>
                <w:szCs w:val="26"/>
              </w:rPr>
              <w:t>月</w:t>
            </w:r>
          </w:p>
          <w:p w:rsidR="008F24E6" w:rsidRPr="00D16846" w:rsidRDefault="008F24E6" w:rsidP="008F24E6">
            <w:pPr>
              <w:kinsoku w:val="0"/>
              <w:spacing w:line="360" w:lineRule="exact"/>
              <w:jc w:val="center"/>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27</w:t>
            </w:r>
            <w:r w:rsidRPr="00D16846">
              <w:rPr>
                <w:rFonts w:ascii="Times New Roman" w:eastAsia="標楷體" w:hAnsi="Times New Roman" w:cs="Times New Roman" w:hint="eastAsia"/>
                <w:sz w:val="26"/>
                <w:szCs w:val="26"/>
              </w:rPr>
              <w:t>日</w:t>
            </w:r>
          </w:p>
        </w:tc>
        <w:tc>
          <w:tcPr>
            <w:tcW w:w="3990" w:type="dxa"/>
          </w:tcPr>
          <w:p w:rsidR="008F24E6" w:rsidRPr="00D16846" w:rsidRDefault="008F24E6" w:rsidP="008F24E6">
            <w:pPr>
              <w:kinsoku w:val="0"/>
              <w:spacing w:line="360" w:lineRule="exact"/>
              <w:ind w:left="260" w:hangingChars="100" w:hanging="260"/>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hint="eastAsia"/>
                <w:b/>
                <w:sz w:val="26"/>
                <w:szCs w:val="26"/>
              </w:rPr>
              <w:t>報告事項第六案</w:t>
            </w:r>
          </w:p>
          <w:p w:rsidR="008F24E6" w:rsidRPr="00D16846" w:rsidRDefault="008F24E6" w:rsidP="008F24E6">
            <w:pPr>
              <w:kinsoku w:val="0"/>
              <w:spacing w:line="360" w:lineRule="exact"/>
              <w:ind w:left="13" w:hangingChars="5" w:hanging="13"/>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hint="eastAsia"/>
                <w:b/>
                <w:sz w:val="26"/>
                <w:szCs w:val="26"/>
              </w:rPr>
              <w:t>公務人員退休撫</w:t>
            </w:r>
            <w:proofErr w:type="gramStart"/>
            <w:r w:rsidRPr="00D16846">
              <w:rPr>
                <w:rFonts w:ascii="Times New Roman" w:eastAsia="標楷體" w:hAnsi="Times New Roman" w:cs="Times New Roman" w:hint="eastAsia"/>
                <w:b/>
                <w:sz w:val="26"/>
                <w:szCs w:val="26"/>
              </w:rPr>
              <w:t>卹</w:t>
            </w:r>
            <w:proofErr w:type="gramEnd"/>
            <w:r w:rsidRPr="00D16846">
              <w:rPr>
                <w:rFonts w:ascii="Times New Roman" w:eastAsia="標楷體" w:hAnsi="Times New Roman" w:cs="Times New Roman" w:hint="eastAsia"/>
                <w:b/>
                <w:sz w:val="26"/>
                <w:szCs w:val="26"/>
              </w:rPr>
              <w:t>基金監理委員會辦理「公務人員退休撫</w:t>
            </w:r>
            <w:proofErr w:type="gramStart"/>
            <w:r w:rsidRPr="00D16846">
              <w:rPr>
                <w:rFonts w:ascii="Times New Roman" w:eastAsia="標楷體" w:hAnsi="Times New Roman" w:cs="Times New Roman" w:hint="eastAsia"/>
                <w:b/>
                <w:sz w:val="26"/>
                <w:szCs w:val="26"/>
              </w:rPr>
              <w:t>卹</w:t>
            </w:r>
            <w:proofErr w:type="gramEnd"/>
            <w:r w:rsidRPr="00D16846">
              <w:rPr>
                <w:rFonts w:ascii="Times New Roman" w:eastAsia="標楷體" w:hAnsi="Times New Roman" w:cs="Times New Roman" w:hint="eastAsia"/>
                <w:b/>
                <w:sz w:val="26"/>
                <w:szCs w:val="26"/>
              </w:rPr>
              <w:t>基金監理委員會組織條例修正草案」法案及</w:t>
            </w:r>
            <w:r w:rsidRPr="00D16846">
              <w:rPr>
                <w:rFonts w:ascii="Times New Roman" w:eastAsia="標楷體" w:hAnsi="Times New Roman" w:cs="Times New Roman"/>
                <w:b/>
                <w:sz w:val="26"/>
                <w:szCs w:val="26"/>
              </w:rPr>
              <w:t>性別影響評估</w:t>
            </w:r>
            <w:r w:rsidRPr="00D16846">
              <w:rPr>
                <w:rFonts w:ascii="Times New Roman" w:eastAsia="標楷體" w:hAnsi="Times New Roman" w:cs="Times New Roman" w:hint="eastAsia"/>
                <w:b/>
                <w:sz w:val="26"/>
                <w:szCs w:val="26"/>
              </w:rPr>
              <w:t>情形，報請查照。</w:t>
            </w:r>
          </w:p>
          <w:p w:rsidR="008F24E6" w:rsidRPr="00D16846" w:rsidRDefault="008F24E6" w:rsidP="008F24E6">
            <w:pPr>
              <w:kinsoku w:val="0"/>
              <w:spacing w:beforeLines="50" w:before="249" w:line="360" w:lineRule="exact"/>
              <w:ind w:left="260" w:hangingChars="100" w:hanging="260"/>
              <w:jc w:val="both"/>
              <w:textAlignment w:val="baseline"/>
              <w:rPr>
                <w:rFonts w:ascii="Times New Roman" w:eastAsia="標楷體" w:hAnsi="Times New Roman" w:cs="Times New Roman"/>
                <w:sz w:val="26"/>
                <w:szCs w:val="26"/>
              </w:rPr>
            </w:pPr>
            <w:r w:rsidRPr="00D16846">
              <w:rPr>
                <w:rFonts w:ascii="Times New Roman" w:eastAsia="標楷體" w:hAnsi="Times New Roman" w:cs="Times New Roman" w:hint="eastAsia"/>
                <w:sz w:val="26"/>
                <w:szCs w:val="26"/>
              </w:rPr>
              <w:t>葉</w:t>
            </w:r>
            <w:r w:rsidRPr="00D16846">
              <w:rPr>
                <w:rFonts w:ascii="Times New Roman" w:eastAsia="標楷體" w:hAnsi="Times New Roman" w:cs="Times New Roman"/>
                <w:sz w:val="26"/>
                <w:szCs w:val="26"/>
              </w:rPr>
              <w:t>委員</w:t>
            </w:r>
            <w:r w:rsidRPr="00D16846">
              <w:rPr>
                <w:rFonts w:ascii="Times New Roman" w:eastAsia="標楷體" w:hAnsi="Times New Roman" w:cs="Times New Roman" w:hint="eastAsia"/>
                <w:sz w:val="26"/>
                <w:szCs w:val="26"/>
              </w:rPr>
              <w:t>德蘭</w:t>
            </w:r>
            <w:r w:rsidRPr="00D16846">
              <w:rPr>
                <w:rFonts w:ascii="Times New Roman" w:eastAsia="標楷體" w:hAnsi="Times New Roman" w:cs="Times New Roman"/>
                <w:sz w:val="26"/>
                <w:szCs w:val="26"/>
              </w:rPr>
              <w:t>：</w:t>
            </w:r>
            <w:r w:rsidRPr="00D16846">
              <w:rPr>
                <w:rFonts w:ascii="Times New Roman" w:eastAsia="標楷體" w:hAnsi="Times New Roman" w:cs="Times New Roman" w:hint="eastAsia"/>
                <w:sz w:val="26"/>
                <w:szCs w:val="26"/>
              </w:rPr>
              <w:t>本案檢視表「</w:t>
            </w:r>
            <w:r w:rsidRPr="00D16846">
              <w:rPr>
                <w:rFonts w:ascii="Times New Roman" w:eastAsia="標楷體" w:hAnsi="Times New Roman" w:cs="Times New Roman" w:hint="eastAsia"/>
                <w:sz w:val="26"/>
                <w:szCs w:val="26"/>
              </w:rPr>
              <w:t>9-1</w:t>
            </w:r>
            <w:r w:rsidRPr="00D16846">
              <w:rPr>
                <w:rFonts w:ascii="Times New Roman" w:eastAsia="標楷體" w:hAnsi="Times New Roman" w:cs="Times New Roman" w:hint="eastAsia"/>
                <w:sz w:val="26"/>
                <w:szCs w:val="26"/>
              </w:rPr>
              <w:t>評估結果之綜合說明」及「</w:t>
            </w:r>
            <w:r w:rsidRPr="00D16846">
              <w:rPr>
                <w:rFonts w:ascii="Times New Roman" w:eastAsia="標楷體" w:hAnsi="Times New Roman" w:cs="Times New Roman" w:hint="eastAsia"/>
                <w:sz w:val="26"/>
                <w:szCs w:val="26"/>
              </w:rPr>
              <w:t>9-2</w:t>
            </w:r>
            <w:r w:rsidRPr="00D16846">
              <w:rPr>
                <w:rFonts w:ascii="Times New Roman" w:eastAsia="標楷體" w:hAnsi="Times New Roman" w:cs="Times New Roman" w:hint="eastAsia"/>
                <w:sz w:val="26"/>
                <w:szCs w:val="26"/>
              </w:rPr>
              <w:t>參</w:t>
            </w:r>
            <w:proofErr w:type="gramStart"/>
            <w:r w:rsidRPr="00D16846">
              <w:rPr>
                <w:rFonts w:ascii="Times New Roman" w:eastAsia="標楷體" w:hAnsi="Times New Roman" w:cs="Times New Roman" w:hint="eastAsia"/>
                <w:sz w:val="26"/>
                <w:szCs w:val="26"/>
              </w:rPr>
              <w:t>採</w:t>
            </w:r>
            <w:proofErr w:type="gramEnd"/>
            <w:r w:rsidRPr="00D16846">
              <w:rPr>
                <w:rFonts w:ascii="Times New Roman" w:eastAsia="標楷體" w:hAnsi="Times New Roman" w:cs="Times New Roman" w:hint="eastAsia"/>
                <w:sz w:val="26"/>
                <w:szCs w:val="26"/>
              </w:rPr>
              <w:t>情形」留白，與他案表件填寫方式不同，建議針對參與程序專家學者於綜合性檢視意見所提三分之一比例問題，加以說明。</w:t>
            </w:r>
          </w:p>
        </w:tc>
        <w:tc>
          <w:tcPr>
            <w:tcW w:w="1091" w:type="dxa"/>
          </w:tcPr>
          <w:p w:rsidR="008F24E6" w:rsidRPr="00D16846" w:rsidRDefault="008F24E6" w:rsidP="008F24E6">
            <w:pPr>
              <w:kinsoku w:val="0"/>
              <w:topLinePunct/>
              <w:autoSpaceDE w:val="0"/>
              <w:spacing w:afterLines="50" w:after="249" w:line="360" w:lineRule="exact"/>
              <w:ind w:rightChars="16" w:right="38"/>
              <w:jc w:val="both"/>
              <w:textAlignment w:val="baseline"/>
              <w:rPr>
                <w:rFonts w:ascii="Times New Roman" w:eastAsia="標楷體" w:hAnsi="Times New Roman" w:cs="Times New Roman"/>
                <w:b/>
                <w:spacing w:val="-16"/>
                <w:sz w:val="26"/>
                <w:szCs w:val="26"/>
              </w:rPr>
            </w:pPr>
            <w:r w:rsidRPr="00D16846">
              <w:rPr>
                <w:rFonts w:ascii="Times New Roman" w:eastAsia="標楷體" w:hAnsi="Times New Roman" w:cs="Times New Roman" w:hint="eastAsia"/>
                <w:b/>
                <w:spacing w:val="-16"/>
                <w:sz w:val="26"/>
                <w:szCs w:val="26"/>
              </w:rPr>
              <w:t>本報告備查，請公務人員退休撫</w:t>
            </w:r>
            <w:proofErr w:type="gramStart"/>
            <w:r w:rsidRPr="00D16846">
              <w:rPr>
                <w:rFonts w:ascii="Times New Roman" w:eastAsia="標楷體" w:hAnsi="Times New Roman" w:cs="Times New Roman" w:hint="eastAsia"/>
                <w:b/>
                <w:spacing w:val="-16"/>
                <w:sz w:val="26"/>
                <w:szCs w:val="26"/>
              </w:rPr>
              <w:t>卹</w:t>
            </w:r>
            <w:proofErr w:type="gramEnd"/>
            <w:r w:rsidRPr="00D16846">
              <w:rPr>
                <w:rFonts w:ascii="Times New Roman" w:eastAsia="標楷體" w:hAnsi="Times New Roman" w:cs="Times New Roman" w:hint="eastAsia"/>
                <w:b/>
                <w:spacing w:val="-16"/>
                <w:sz w:val="26"/>
                <w:szCs w:val="26"/>
              </w:rPr>
              <w:t>基金監理委員會依照葉委員意見修正。</w:t>
            </w:r>
          </w:p>
        </w:tc>
        <w:tc>
          <w:tcPr>
            <w:tcW w:w="3136" w:type="dxa"/>
          </w:tcPr>
          <w:p w:rsidR="008F24E6" w:rsidRDefault="008F24E6" w:rsidP="008F24E6">
            <w:pPr>
              <w:kinsoku w:val="0"/>
              <w:spacing w:line="360" w:lineRule="exact"/>
              <w:ind w:left="260" w:hangingChars="100" w:hanging="260"/>
              <w:jc w:val="both"/>
              <w:textAlignment w:val="baseline"/>
              <w:rPr>
                <w:rFonts w:ascii="Times New Roman" w:eastAsia="標楷體" w:hAnsi="Times New Roman" w:cs="Times New Roman"/>
                <w:b/>
                <w:sz w:val="26"/>
                <w:szCs w:val="26"/>
              </w:rPr>
            </w:pPr>
            <w:r w:rsidRPr="00D16846">
              <w:rPr>
                <w:rFonts w:ascii="Times New Roman" w:eastAsia="標楷體" w:hAnsi="Times New Roman" w:cs="Times New Roman" w:hint="eastAsia"/>
                <w:b/>
                <w:sz w:val="26"/>
                <w:szCs w:val="26"/>
              </w:rPr>
              <w:t>監理會</w:t>
            </w:r>
          </w:p>
          <w:p w:rsidR="00DF161F" w:rsidRPr="00DF161F" w:rsidRDefault="00DF161F" w:rsidP="00DF161F">
            <w:pPr>
              <w:kinsoku w:val="0"/>
              <w:spacing w:line="360" w:lineRule="exact"/>
              <w:ind w:left="520" w:hangingChars="200" w:hanging="520"/>
              <w:jc w:val="both"/>
              <w:textAlignment w:val="baseline"/>
              <w:rPr>
                <w:rFonts w:ascii="Times New Roman" w:eastAsia="標楷體" w:hAnsi="Times New Roman" w:cs="Times New Roman"/>
                <w:sz w:val="26"/>
                <w:szCs w:val="26"/>
              </w:rPr>
            </w:pPr>
            <w:r>
              <w:rPr>
                <w:rFonts w:ascii="Times New Roman" w:eastAsia="標楷體" w:hAnsi="Times New Roman" w:cs="Times New Roman" w:hint="eastAsia"/>
                <w:sz w:val="26"/>
                <w:szCs w:val="26"/>
              </w:rPr>
              <w:t>一、</w:t>
            </w:r>
            <w:r w:rsidRPr="00DF161F">
              <w:rPr>
                <w:rFonts w:ascii="Times New Roman" w:eastAsia="標楷體" w:hAnsi="Times New Roman" w:cs="Times New Roman" w:hint="eastAsia"/>
                <w:sz w:val="26"/>
                <w:szCs w:val="26"/>
              </w:rPr>
              <w:t>監理會遵照會議決議辦理，業依照葉委員意見於性別影響評估檢視表「</w:t>
            </w:r>
            <w:r w:rsidRPr="00DF161F">
              <w:rPr>
                <w:rFonts w:ascii="Times New Roman" w:eastAsia="標楷體" w:hAnsi="Times New Roman" w:cs="Times New Roman" w:hint="eastAsia"/>
                <w:sz w:val="26"/>
                <w:szCs w:val="26"/>
              </w:rPr>
              <w:t>9-1</w:t>
            </w:r>
            <w:r w:rsidRPr="00DF161F">
              <w:rPr>
                <w:rFonts w:ascii="Times New Roman" w:eastAsia="標楷體" w:hAnsi="Times New Roman" w:cs="Times New Roman" w:hint="eastAsia"/>
                <w:sz w:val="26"/>
                <w:szCs w:val="26"/>
              </w:rPr>
              <w:t>評估結果之綜合說明」及「</w:t>
            </w:r>
            <w:r w:rsidRPr="00DF161F">
              <w:rPr>
                <w:rFonts w:ascii="Times New Roman" w:eastAsia="標楷體" w:hAnsi="Times New Roman" w:cs="Times New Roman" w:hint="eastAsia"/>
                <w:sz w:val="26"/>
                <w:szCs w:val="26"/>
              </w:rPr>
              <w:t>9-2</w:t>
            </w:r>
            <w:r w:rsidRPr="00DF161F">
              <w:rPr>
                <w:rFonts w:ascii="Times New Roman" w:eastAsia="標楷體" w:hAnsi="Times New Roman" w:cs="Times New Roman" w:hint="eastAsia"/>
                <w:sz w:val="26"/>
                <w:szCs w:val="26"/>
              </w:rPr>
              <w:t>參</w:t>
            </w:r>
            <w:proofErr w:type="gramStart"/>
            <w:r w:rsidRPr="00DF161F">
              <w:rPr>
                <w:rFonts w:ascii="Times New Roman" w:eastAsia="標楷體" w:hAnsi="Times New Roman" w:cs="Times New Roman" w:hint="eastAsia"/>
                <w:sz w:val="26"/>
                <w:szCs w:val="26"/>
              </w:rPr>
              <w:t>採</w:t>
            </w:r>
            <w:proofErr w:type="gramEnd"/>
            <w:r w:rsidRPr="00DF161F">
              <w:rPr>
                <w:rFonts w:ascii="Times New Roman" w:eastAsia="標楷體" w:hAnsi="Times New Roman" w:cs="Times New Roman" w:hint="eastAsia"/>
                <w:sz w:val="26"/>
                <w:szCs w:val="26"/>
              </w:rPr>
              <w:t>情形」部分加以修正說明。</w:t>
            </w:r>
          </w:p>
          <w:p w:rsidR="00DF161F" w:rsidRPr="00D16846" w:rsidRDefault="00DF161F" w:rsidP="00DF161F">
            <w:pPr>
              <w:kinsoku w:val="0"/>
              <w:spacing w:line="360" w:lineRule="exact"/>
              <w:ind w:left="260" w:hangingChars="100" w:hanging="260"/>
              <w:jc w:val="both"/>
              <w:textAlignment w:val="baseline"/>
              <w:rPr>
                <w:rFonts w:ascii="Times New Roman" w:eastAsia="標楷體" w:hAnsi="Times New Roman" w:cs="Times New Roman"/>
                <w:b/>
                <w:sz w:val="26"/>
                <w:szCs w:val="26"/>
              </w:rPr>
            </w:pPr>
            <w:r>
              <w:rPr>
                <w:rFonts w:ascii="Times New Roman" w:eastAsia="標楷體" w:hAnsi="Times New Roman" w:cs="Times New Roman" w:hint="eastAsia"/>
                <w:sz w:val="26"/>
                <w:szCs w:val="26"/>
              </w:rPr>
              <w:t>二、</w:t>
            </w:r>
            <w:r w:rsidRPr="00DF161F">
              <w:rPr>
                <w:rFonts w:ascii="Times New Roman" w:eastAsia="標楷體" w:hAnsi="Times New Roman" w:cs="Times New Roman"/>
                <w:sz w:val="26"/>
                <w:szCs w:val="26"/>
              </w:rPr>
              <w:t>建請結案</w:t>
            </w:r>
            <w:r w:rsidRPr="00DF161F">
              <w:rPr>
                <w:rFonts w:ascii="Times New Roman" w:eastAsia="標楷體" w:hAnsi="Times New Roman" w:cs="Times New Roman" w:hint="eastAsia"/>
                <w:sz w:val="26"/>
                <w:szCs w:val="26"/>
              </w:rPr>
              <w:t>。</w:t>
            </w:r>
          </w:p>
        </w:tc>
        <w:tc>
          <w:tcPr>
            <w:tcW w:w="714" w:type="dxa"/>
          </w:tcPr>
          <w:p w:rsidR="008F24E6" w:rsidRPr="00D16846" w:rsidRDefault="00C90AF8" w:rsidP="00C90AF8">
            <w:pPr>
              <w:kinsoku w:val="0"/>
              <w:spacing w:line="360" w:lineRule="exact"/>
              <w:textAlignment w:val="baseline"/>
              <w:rPr>
                <w:rFonts w:ascii="Times New Roman" w:eastAsia="標楷體" w:hAnsi="Times New Roman" w:cs="Times New Roman"/>
                <w:sz w:val="26"/>
                <w:szCs w:val="26"/>
              </w:rPr>
            </w:pPr>
            <w:r>
              <w:rPr>
                <w:rFonts w:ascii="Times New Roman" w:eastAsia="標楷體" w:hAnsi="Times New Roman" w:cs="Times New Roman" w:hint="eastAsia"/>
                <w:sz w:val="26"/>
                <w:szCs w:val="26"/>
              </w:rPr>
              <w:t>建請結案</w:t>
            </w:r>
          </w:p>
        </w:tc>
      </w:tr>
    </w:tbl>
    <w:p w:rsidR="00125F95" w:rsidRDefault="00125F95">
      <w:pPr>
        <w:rPr>
          <w:rFonts w:ascii="Times New Roman" w:eastAsia="標楷體" w:hAnsi="Times New Roman" w:cs="Times New Roman"/>
        </w:rPr>
        <w:sectPr w:rsidR="00125F95" w:rsidSect="007C2944">
          <w:pgSz w:w="11906" w:h="16838" w:code="9"/>
          <w:pgMar w:top="1440" w:right="1418" w:bottom="1440" w:left="1304" w:header="851" w:footer="992" w:gutter="0"/>
          <w:cols w:space="425"/>
          <w:docGrid w:type="lines" w:linePitch="498"/>
        </w:sectPr>
      </w:pPr>
    </w:p>
    <w:tbl>
      <w:tblPr>
        <w:tblStyle w:val="aa"/>
        <w:tblW w:w="9477" w:type="dxa"/>
        <w:tblInd w:w="-172" w:type="dxa"/>
        <w:tblLayout w:type="fixed"/>
        <w:tblLook w:val="04A0" w:firstRow="1" w:lastRow="0" w:firstColumn="1" w:lastColumn="0" w:noHBand="0" w:noVBand="1"/>
      </w:tblPr>
      <w:tblGrid>
        <w:gridCol w:w="2379"/>
        <w:gridCol w:w="788"/>
        <w:gridCol w:w="789"/>
        <w:gridCol w:w="789"/>
        <w:gridCol w:w="789"/>
        <w:gridCol w:w="788"/>
        <w:gridCol w:w="789"/>
        <w:gridCol w:w="788"/>
        <w:gridCol w:w="789"/>
        <w:gridCol w:w="789"/>
      </w:tblGrid>
      <w:tr w:rsidR="00051E15" w:rsidRPr="00F02311" w:rsidTr="00EA6BDD">
        <w:trPr>
          <w:trHeight w:val="20"/>
        </w:trPr>
        <w:tc>
          <w:tcPr>
            <w:tcW w:w="9477" w:type="dxa"/>
            <w:gridSpan w:val="10"/>
            <w:tcBorders>
              <w:top w:val="nil"/>
              <w:left w:val="nil"/>
              <w:bottom w:val="nil"/>
              <w:right w:val="nil"/>
            </w:tcBorders>
            <w:shd w:val="clear" w:color="auto" w:fill="FFFFFF" w:themeFill="background1"/>
            <w:noWrap/>
          </w:tcPr>
          <w:p w:rsidR="00051E15" w:rsidRPr="00051E15" w:rsidRDefault="009A5301" w:rsidP="005D57A7">
            <w:pPr>
              <w:jc w:val="center"/>
              <w:rPr>
                <w:rFonts w:ascii="Times New Roman" w:hAnsi="Times New Roman" w:cs="Times New Roman"/>
                <w:bCs/>
                <w:sz w:val="20"/>
                <w:szCs w:val="20"/>
              </w:rPr>
            </w:pPr>
            <w:r w:rsidRPr="009A5301">
              <w:rPr>
                <w:rFonts w:ascii="Times New Roman" w:eastAsia="標楷體" w:hAnsi="Times New Roman" w:cs="Times New Roman"/>
                <w:noProof/>
              </w:rPr>
              <w:lastRenderedPageBreak/>
              <mc:AlternateContent>
                <mc:Choice Requires="wps">
                  <w:drawing>
                    <wp:anchor distT="0" distB="0" distL="114300" distR="114300" simplePos="0" relativeHeight="251675648" behindDoc="0" locked="0" layoutInCell="1" allowOverlap="1" wp14:anchorId="37BC2A3E" wp14:editId="48AD6D41">
                      <wp:simplePos x="0" y="0"/>
                      <wp:positionH relativeFrom="column">
                        <wp:posOffset>5626735</wp:posOffset>
                      </wp:positionH>
                      <wp:positionV relativeFrom="paragraph">
                        <wp:posOffset>-285873</wp:posOffset>
                      </wp:positionV>
                      <wp:extent cx="505908" cy="253573"/>
                      <wp:effectExtent l="0" t="0" r="27940" b="1333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8" cy="253573"/>
                              </a:xfrm>
                              <a:prstGeom prst="rect">
                                <a:avLst/>
                              </a:prstGeom>
                              <a:solidFill>
                                <a:srgbClr val="FFFFFF"/>
                              </a:solidFill>
                              <a:ln w="9525">
                                <a:solidFill>
                                  <a:srgbClr val="000000"/>
                                </a:solidFill>
                                <a:miter lim="800000"/>
                                <a:headEnd/>
                                <a:tailEnd/>
                              </a:ln>
                            </wps:spPr>
                            <wps:txbx>
                              <w:txbxContent>
                                <w:p w:rsidR="00EA6BDD" w:rsidRPr="009A5301" w:rsidRDefault="00EA6BDD">
                                  <w:pPr>
                                    <w:rPr>
                                      <w:rFonts w:eastAsia="標楷體"/>
                                    </w:rPr>
                                  </w:pPr>
                                  <w:r w:rsidRPr="009A5301">
                                    <w:rPr>
                                      <w:rFonts w:eastAsia="標楷體"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3.05pt;margin-top:-22.5pt;width:39.85pt;height: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">
                      <v:textbox>
                        <w:txbxContent>
                          <w:p w:rsidR="00EA6BDD" w:rsidRPr="009A5301" w:rsidRDefault="00EA6BDD">
                            <w:pPr>
                              <w:rPr>
                                <w:rFonts w:eastAsia="標楷體"/>
                              </w:rPr>
                            </w:pPr>
                            <w:r w:rsidRPr="009A5301">
                              <w:rPr>
                                <w:rFonts w:eastAsia="標楷體" w:hint="eastAsia"/>
                              </w:rPr>
                              <w:t>附件</w:t>
                            </w:r>
                          </w:p>
                        </w:txbxContent>
                      </v:textbox>
                    </v:shape>
                  </w:pict>
                </mc:Fallback>
              </mc:AlternateContent>
            </w:r>
            <w:r w:rsidR="00051E15" w:rsidRPr="00051E15">
              <w:rPr>
                <w:rFonts w:ascii="Times New Roman" w:hAnsi="Times New Roman" w:cs="Times New Roman" w:hint="eastAsia"/>
                <w:bCs/>
                <w:sz w:val="20"/>
                <w:szCs w:val="20"/>
              </w:rPr>
              <w:t>100</w:t>
            </w:r>
            <w:r w:rsidR="00051E15" w:rsidRPr="00051E15">
              <w:rPr>
                <w:rFonts w:ascii="Times New Roman" w:hAnsi="Times New Roman" w:cs="Times New Roman" w:hint="eastAsia"/>
                <w:bCs/>
                <w:sz w:val="20"/>
                <w:szCs w:val="20"/>
              </w:rPr>
              <w:t>年</w:t>
            </w:r>
            <w:r w:rsidR="00051E15" w:rsidRPr="00051E15">
              <w:rPr>
                <w:rFonts w:ascii="Times New Roman" w:hAnsi="Times New Roman" w:cs="Times New Roman" w:hint="eastAsia"/>
                <w:bCs/>
                <w:sz w:val="20"/>
                <w:szCs w:val="20"/>
              </w:rPr>
              <w:t>~106</w:t>
            </w:r>
            <w:r w:rsidR="00051E15" w:rsidRPr="00051E15">
              <w:rPr>
                <w:rFonts w:ascii="Times New Roman" w:hAnsi="Times New Roman" w:cs="Times New Roman" w:hint="eastAsia"/>
                <w:bCs/>
                <w:sz w:val="20"/>
                <w:szCs w:val="20"/>
              </w:rPr>
              <w:t>年外國人參加專門職業技術人員考試報考、</w:t>
            </w:r>
            <w:proofErr w:type="gramStart"/>
            <w:r w:rsidR="00051E15" w:rsidRPr="00051E15">
              <w:rPr>
                <w:rFonts w:ascii="Times New Roman" w:hAnsi="Times New Roman" w:cs="Times New Roman" w:hint="eastAsia"/>
                <w:bCs/>
                <w:sz w:val="20"/>
                <w:szCs w:val="20"/>
              </w:rPr>
              <w:t>到考暨及格</w:t>
            </w:r>
            <w:proofErr w:type="gramEnd"/>
            <w:r w:rsidR="00051E15" w:rsidRPr="00051E15">
              <w:rPr>
                <w:rFonts w:ascii="Times New Roman" w:hAnsi="Times New Roman" w:cs="Times New Roman" w:hint="eastAsia"/>
                <w:bCs/>
                <w:sz w:val="20"/>
                <w:szCs w:val="20"/>
              </w:rPr>
              <w:t>人數統計表（按性別分）</w:t>
            </w:r>
          </w:p>
        </w:tc>
      </w:tr>
      <w:tr w:rsidR="007C2944" w:rsidRPr="00F02311" w:rsidTr="00EA6BDD">
        <w:trPr>
          <w:trHeight w:val="20"/>
        </w:trPr>
        <w:tc>
          <w:tcPr>
            <w:tcW w:w="2379" w:type="dxa"/>
            <w:vMerge w:val="restart"/>
            <w:tcBorders>
              <w:top w:val="single" w:sz="4" w:space="0" w:color="auto"/>
            </w:tcBorders>
            <w:shd w:val="clear" w:color="auto" w:fill="D9D9D9" w:themeFill="background1" w:themeFillShade="D9"/>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類科</w:t>
            </w:r>
          </w:p>
        </w:tc>
        <w:tc>
          <w:tcPr>
            <w:tcW w:w="7098" w:type="dxa"/>
            <w:gridSpan w:val="9"/>
            <w:tcBorders>
              <w:top w:val="single" w:sz="4" w:space="0" w:color="auto"/>
            </w:tcBorders>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b/>
                <w:bCs/>
              </w:rPr>
              <w:t>100</w:t>
            </w:r>
            <w:r w:rsidRPr="00F02311">
              <w:rPr>
                <w:rFonts w:ascii="Times New Roman" w:eastAsia="標楷體" w:hAnsi="Times New Roman" w:cs="Times New Roman" w:hint="eastAsia"/>
                <w:b/>
                <w:bCs/>
              </w:rPr>
              <w:t>年</w:t>
            </w:r>
            <w:r w:rsidRPr="00F02311">
              <w:rPr>
                <w:rFonts w:ascii="Times New Roman" w:eastAsia="標楷體" w:hAnsi="Times New Roman" w:cs="Times New Roman"/>
                <w:b/>
                <w:bCs/>
              </w:rPr>
              <w:t>~106</w:t>
            </w:r>
            <w:r w:rsidRPr="00F02311">
              <w:rPr>
                <w:rFonts w:ascii="Times New Roman" w:eastAsia="標楷體" w:hAnsi="Times New Roman" w:cs="Times New Roman" w:hint="eastAsia"/>
                <w:b/>
                <w:bCs/>
              </w:rPr>
              <w:t>年合計</w:t>
            </w:r>
          </w:p>
        </w:tc>
      </w:tr>
      <w:tr w:rsidR="007C2944" w:rsidRPr="00F02311" w:rsidTr="00EA6BDD">
        <w:trPr>
          <w:trHeight w:val="20"/>
        </w:trPr>
        <w:tc>
          <w:tcPr>
            <w:tcW w:w="2379" w:type="dxa"/>
            <w:vMerge/>
            <w:shd w:val="clear" w:color="auto" w:fill="D9D9D9" w:themeFill="background1" w:themeFillShade="D9"/>
            <w:vAlign w:val="center"/>
            <w:hideMark/>
          </w:tcPr>
          <w:p w:rsidR="007C2944" w:rsidRPr="00F02311" w:rsidRDefault="007C2944" w:rsidP="007C2944">
            <w:pPr>
              <w:jc w:val="center"/>
              <w:rPr>
                <w:rFonts w:ascii="Times New Roman" w:eastAsia="標楷體" w:hAnsi="Times New Roman" w:cs="Times New Roman"/>
                <w:b/>
                <w:bCs/>
              </w:rPr>
            </w:pPr>
          </w:p>
        </w:tc>
        <w:tc>
          <w:tcPr>
            <w:tcW w:w="2366" w:type="dxa"/>
            <w:gridSpan w:val="3"/>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報考人數</w:t>
            </w:r>
          </w:p>
        </w:tc>
        <w:tc>
          <w:tcPr>
            <w:tcW w:w="2366" w:type="dxa"/>
            <w:gridSpan w:val="3"/>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到考人數</w:t>
            </w:r>
          </w:p>
        </w:tc>
        <w:tc>
          <w:tcPr>
            <w:tcW w:w="2366" w:type="dxa"/>
            <w:gridSpan w:val="3"/>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及格人數</w:t>
            </w:r>
          </w:p>
        </w:tc>
      </w:tr>
      <w:tr w:rsidR="007C2944" w:rsidRPr="00F02311" w:rsidTr="00EA6BDD">
        <w:trPr>
          <w:trHeight w:val="20"/>
        </w:trPr>
        <w:tc>
          <w:tcPr>
            <w:tcW w:w="2379" w:type="dxa"/>
            <w:vMerge/>
            <w:shd w:val="clear" w:color="auto" w:fill="D9D9D9" w:themeFill="background1" w:themeFillShade="D9"/>
            <w:vAlign w:val="center"/>
            <w:hideMark/>
          </w:tcPr>
          <w:p w:rsidR="007C2944" w:rsidRPr="00F02311" w:rsidRDefault="007C2944" w:rsidP="007C2944">
            <w:pPr>
              <w:jc w:val="center"/>
              <w:rPr>
                <w:rFonts w:ascii="Times New Roman" w:eastAsia="標楷體" w:hAnsi="Times New Roman" w:cs="Times New Roman"/>
                <w:b/>
                <w:bCs/>
              </w:rPr>
            </w:pPr>
          </w:p>
        </w:tc>
        <w:tc>
          <w:tcPr>
            <w:tcW w:w="788" w:type="dxa"/>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總計</w:t>
            </w:r>
          </w:p>
        </w:tc>
        <w:tc>
          <w:tcPr>
            <w:tcW w:w="789" w:type="dxa"/>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男</w:t>
            </w:r>
          </w:p>
        </w:tc>
        <w:tc>
          <w:tcPr>
            <w:tcW w:w="789" w:type="dxa"/>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女</w:t>
            </w:r>
          </w:p>
        </w:tc>
        <w:tc>
          <w:tcPr>
            <w:tcW w:w="789" w:type="dxa"/>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總計</w:t>
            </w:r>
          </w:p>
        </w:tc>
        <w:tc>
          <w:tcPr>
            <w:tcW w:w="788" w:type="dxa"/>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男</w:t>
            </w:r>
          </w:p>
        </w:tc>
        <w:tc>
          <w:tcPr>
            <w:tcW w:w="789" w:type="dxa"/>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女</w:t>
            </w:r>
          </w:p>
        </w:tc>
        <w:tc>
          <w:tcPr>
            <w:tcW w:w="788" w:type="dxa"/>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總計</w:t>
            </w:r>
          </w:p>
        </w:tc>
        <w:tc>
          <w:tcPr>
            <w:tcW w:w="789" w:type="dxa"/>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男</w:t>
            </w:r>
          </w:p>
        </w:tc>
        <w:tc>
          <w:tcPr>
            <w:tcW w:w="789" w:type="dxa"/>
            <w:shd w:val="clear" w:color="auto" w:fill="F2F2F2" w:themeFill="background1" w:themeFillShade="F2"/>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hint="eastAsia"/>
                <w:b/>
                <w:bCs/>
              </w:rPr>
              <w:t>女</w:t>
            </w:r>
          </w:p>
        </w:tc>
      </w:tr>
      <w:tr w:rsidR="007C2944" w:rsidRPr="00F02311" w:rsidTr="00EA6BDD">
        <w:trPr>
          <w:trHeight w:val="69"/>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律師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68</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會計師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19</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專利師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建築師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土木工程技師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15</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58"/>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結構工程技師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58"/>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水利工程技師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大地工程技師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環境工程技師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都市計畫技師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冷凍空調工程技師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電機工程技師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電子工程技師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食品技師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49</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35</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農藝技師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園藝技師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畜牧技師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水產養殖技師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應用地質技師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交通工程技師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工礦衛生技師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醫師</w:t>
            </w:r>
            <w:r w:rsidRPr="00F02311">
              <w:rPr>
                <w:rFonts w:ascii="Times New Roman" w:eastAsia="標楷體" w:hAnsi="Times New Roman" w:cs="Times New Roman"/>
              </w:rPr>
              <w:t>(</w:t>
            </w:r>
            <w:proofErr w:type="gramStart"/>
            <w:r w:rsidRPr="00F02311">
              <w:rPr>
                <w:rFonts w:ascii="Times New Roman" w:eastAsia="標楷體" w:hAnsi="Times New Roman" w:cs="Times New Roman" w:hint="eastAsia"/>
              </w:rPr>
              <w:t>一</w:t>
            </w:r>
            <w:proofErr w:type="gramEnd"/>
            <w:r w:rsidRPr="00F02311">
              <w:rPr>
                <w:rFonts w:ascii="Times New Roman" w:eastAsia="標楷體" w:hAnsi="Times New Roman" w:cs="Times New Roman"/>
              </w:rPr>
              <w:t>)</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1,686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990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696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1,550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920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630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431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253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178</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醫師</w:t>
            </w:r>
            <w:r w:rsidRPr="00F02311">
              <w:rPr>
                <w:rFonts w:ascii="Times New Roman" w:eastAsia="標楷體" w:hAnsi="Times New Roman" w:cs="Times New Roman"/>
              </w:rPr>
              <w:t>(</w:t>
            </w:r>
            <w:r w:rsidRPr="00F02311">
              <w:rPr>
                <w:rFonts w:ascii="Times New Roman" w:eastAsia="標楷體" w:hAnsi="Times New Roman" w:cs="Times New Roman" w:hint="eastAsia"/>
              </w:rPr>
              <w:t>二</w:t>
            </w:r>
            <w:r w:rsidRPr="00F02311">
              <w:rPr>
                <w:rFonts w:ascii="Times New Roman" w:eastAsia="標楷體" w:hAnsi="Times New Roman" w:cs="Times New Roman"/>
              </w:rPr>
              <w:t>)</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500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301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199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492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294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198</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398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234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164</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牙醫師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牙醫師</w:t>
            </w:r>
            <w:r w:rsidRPr="00F02311">
              <w:rPr>
                <w:rFonts w:ascii="Times New Roman" w:eastAsia="標楷體" w:hAnsi="Times New Roman" w:cs="Times New Roman"/>
              </w:rPr>
              <w:t>(</w:t>
            </w:r>
            <w:proofErr w:type="gramStart"/>
            <w:r w:rsidRPr="00F02311">
              <w:rPr>
                <w:rFonts w:ascii="Times New Roman" w:eastAsia="標楷體" w:hAnsi="Times New Roman" w:cs="Times New Roman" w:hint="eastAsia"/>
              </w:rPr>
              <w:t>一</w:t>
            </w:r>
            <w:proofErr w:type="gramEnd"/>
            <w:r w:rsidRPr="00F02311">
              <w:rPr>
                <w:rFonts w:ascii="Times New Roman" w:eastAsia="標楷體" w:hAnsi="Times New Roman" w:cs="Times New Roman"/>
              </w:rPr>
              <w:t>)</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265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169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232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142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45</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牙醫師</w:t>
            </w:r>
            <w:r w:rsidRPr="00F02311">
              <w:rPr>
                <w:rFonts w:ascii="Times New Roman" w:eastAsia="標楷體" w:hAnsi="Times New Roman" w:cs="Times New Roman"/>
              </w:rPr>
              <w:t>(</w:t>
            </w:r>
            <w:r w:rsidRPr="00F02311">
              <w:rPr>
                <w:rFonts w:ascii="Times New Roman" w:eastAsia="標楷體" w:hAnsi="Times New Roman" w:cs="Times New Roman" w:hint="eastAsia"/>
              </w:rPr>
              <w:t>二</w:t>
            </w:r>
            <w:r w:rsidRPr="00F02311">
              <w:rPr>
                <w:rFonts w:ascii="Times New Roman" w:eastAsia="標楷體" w:hAnsi="Times New Roman" w:cs="Times New Roman"/>
              </w:rPr>
              <w:t>)</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44</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中醫師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37</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16</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中醫師</w:t>
            </w:r>
            <w:r w:rsidRPr="00F02311">
              <w:rPr>
                <w:rFonts w:ascii="Times New Roman" w:eastAsia="標楷體" w:hAnsi="Times New Roman" w:cs="Times New Roman"/>
              </w:rPr>
              <w:t>(</w:t>
            </w:r>
            <w:proofErr w:type="gramStart"/>
            <w:r w:rsidRPr="00F02311">
              <w:rPr>
                <w:rFonts w:ascii="Times New Roman" w:eastAsia="標楷體" w:hAnsi="Times New Roman" w:cs="Times New Roman" w:hint="eastAsia"/>
              </w:rPr>
              <w:t>一</w:t>
            </w:r>
            <w:proofErr w:type="gramEnd"/>
            <w:r w:rsidRPr="00F02311">
              <w:rPr>
                <w:rFonts w:ascii="Times New Roman" w:eastAsia="標楷體" w:hAnsi="Times New Roman" w:cs="Times New Roman"/>
              </w:rPr>
              <w:t>)</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55</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11</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中醫師</w:t>
            </w:r>
            <w:r w:rsidRPr="00F02311">
              <w:rPr>
                <w:rFonts w:ascii="Times New Roman" w:eastAsia="標楷體" w:hAnsi="Times New Roman" w:cs="Times New Roman"/>
              </w:rPr>
              <w:t>(</w:t>
            </w:r>
            <w:r w:rsidRPr="00F02311">
              <w:rPr>
                <w:rFonts w:ascii="Times New Roman" w:eastAsia="標楷體" w:hAnsi="Times New Roman" w:cs="Times New Roman" w:hint="eastAsia"/>
              </w:rPr>
              <w:t>二</w:t>
            </w:r>
            <w:r w:rsidRPr="00F02311">
              <w:rPr>
                <w:rFonts w:ascii="Times New Roman" w:eastAsia="標楷體" w:hAnsi="Times New Roman" w:cs="Times New Roman"/>
              </w:rPr>
              <w:t>)</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藥師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237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115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208</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104</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45</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藥師</w:t>
            </w:r>
            <w:r w:rsidRPr="00F02311">
              <w:rPr>
                <w:rFonts w:ascii="Times New Roman" w:eastAsia="標楷體" w:hAnsi="Times New Roman" w:cs="Times New Roman"/>
              </w:rPr>
              <w:t>(</w:t>
            </w:r>
            <w:proofErr w:type="gramStart"/>
            <w:r w:rsidRPr="00F02311">
              <w:rPr>
                <w:rFonts w:ascii="Times New Roman" w:eastAsia="標楷體" w:hAnsi="Times New Roman" w:cs="Times New Roman" w:hint="eastAsia"/>
              </w:rPr>
              <w:t>一</w:t>
            </w:r>
            <w:proofErr w:type="gramEnd"/>
            <w:r w:rsidRPr="00F02311">
              <w:rPr>
                <w:rFonts w:ascii="Times New Roman" w:eastAsia="標楷體" w:hAnsi="Times New Roman" w:cs="Times New Roman"/>
              </w:rPr>
              <w:t>)</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藥師</w:t>
            </w:r>
            <w:r w:rsidRPr="00F02311">
              <w:rPr>
                <w:rFonts w:ascii="Times New Roman" w:eastAsia="標楷體" w:hAnsi="Times New Roman" w:cs="Times New Roman"/>
              </w:rPr>
              <w:t>(</w:t>
            </w:r>
            <w:r w:rsidRPr="00F02311">
              <w:rPr>
                <w:rFonts w:ascii="Times New Roman" w:eastAsia="標楷體" w:hAnsi="Times New Roman" w:cs="Times New Roman" w:hint="eastAsia"/>
              </w:rPr>
              <w:t>二</w:t>
            </w:r>
            <w:r w:rsidRPr="00F02311">
              <w:rPr>
                <w:rFonts w:ascii="Times New Roman" w:eastAsia="標楷體" w:hAnsi="Times New Roman" w:cs="Times New Roman"/>
              </w:rPr>
              <w:t>)</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proofErr w:type="gramStart"/>
            <w:r w:rsidRPr="00F02311">
              <w:rPr>
                <w:rFonts w:ascii="Times New Roman" w:eastAsia="標楷體" w:hAnsi="Times New Roman" w:cs="Times New Roman" w:hint="eastAsia"/>
              </w:rPr>
              <w:t>醫</w:t>
            </w:r>
            <w:proofErr w:type="gramEnd"/>
            <w:r w:rsidRPr="00F02311">
              <w:rPr>
                <w:rFonts w:ascii="Times New Roman" w:eastAsia="標楷體" w:hAnsi="Times New Roman" w:cs="Times New Roman" w:hint="eastAsia"/>
              </w:rPr>
              <w:t>事檢驗師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186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130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156</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107</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32</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護理師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376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287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357</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271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163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115</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護士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44</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14</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臨床心理師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24</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17</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諮商心理師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35</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13</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呼吸治療師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26</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proofErr w:type="gramStart"/>
            <w:r w:rsidRPr="00F02311">
              <w:rPr>
                <w:rFonts w:ascii="Times New Roman" w:eastAsia="標楷體" w:hAnsi="Times New Roman" w:cs="Times New Roman" w:hint="eastAsia"/>
              </w:rPr>
              <w:t>醫</w:t>
            </w:r>
            <w:proofErr w:type="gramEnd"/>
            <w:r w:rsidRPr="00F02311">
              <w:rPr>
                <w:rFonts w:ascii="Times New Roman" w:eastAsia="標楷體" w:hAnsi="Times New Roman" w:cs="Times New Roman" w:hint="eastAsia"/>
              </w:rPr>
              <w:t>事放射師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49</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18</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營養師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219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158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172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126</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26</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物理治療師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270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146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245</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117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128</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35</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職能治療師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131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105</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68</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29</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語言治療師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聽力師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牙體技術師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28</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驗光師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驗光生</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獸醫師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139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128</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33</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社會工作師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75</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不動產估價師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不動產經紀人</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18</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記帳士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地政士</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財產保險代理人</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海事保險公證人</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華語導遊人員</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508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209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299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414</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166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248</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12</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外語導遊人員</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942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418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524</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812</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355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457</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168</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79</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89</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華語領隊人員</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420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167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253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341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133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208</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26</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19</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外語領隊人員</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535</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213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322</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434</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170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264</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83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47</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36</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航海人員</w:t>
            </w:r>
            <w:r w:rsidRPr="00F02311">
              <w:rPr>
                <w:rFonts w:ascii="Times New Roman" w:eastAsia="標楷體" w:hAnsi="Times New Roman" w:cs="Times New Roman"/>
              </w:rPr>
              <w:t>--</w:t>
            </w:r>
            <w:proofErr w:type="gramStart"/>
            <w:r w:rsidRPr="00F02311">
              <w:rPr>
                <w:rFonts w:ascii="Times New Roman" w:eastAsia="標楷體" w:hAnsi="Times New Roman" w:cs="Times New Roman" w:hint="eastAsia"/>
              </w:rPr>
              <w:t>一等船副</w:t>
            </w:r>
            <w:proofErr w:type="gramEnd"/>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航海人員</w:t>
            </w:r>
            <w:r w:rsidRPr="00F02311">
              <w:rPr>
                <w:rFonts w:ascii="Times New Roman" w:eastAsia="標楷體" w:hAnsi="Times New Roman" w:cs="Times New Roman"/>
              </w:rPr>
              <w:t>--</w:t>
            </w:r>
            <w:proofErr w:type="gramStart"/>
            <w:r w:rsidRPr="00F02311">
              <w:rPr>
                <w:rFonts w:ascii="Times New Roman" w:eastAsia="標楷體" w:hAnsi="Times New Roman" w:cs="Times New Roman" w:hint="eastAsia"/>
              </w:rPr>
              <w:t>二等船副</w:t>
            </w:r>
            <w:proofErr w:type="gramEnd"/>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航海人員</w:t>
            </w:r>
            <w:r w:rsidRPr="00F02311">
              <w:rPr>
                <w:rFonts w:ascii="Times New Roman" w:eastAsia="標楷體" w:hAnsi="Times New Roman" w:cs="Times New Roman"/>
              </w:rPr>
              <w:t>--</w:t>
            </w:r>
            <w:r w:rsidRPr="00F02311">
              <w:rPr>
                <w:rFonts w:ascii="Times New Roman" w:eastAsia="標楷體" w:hAnsi="Times New Roman" w:cs="Times New Roman" w:hint="eastAsia"/>
              </w:rPr>
              <w:t>一等管輪</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3</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vAlign w:val="center"/>
            <w:hideMark/>
          </w:tcPr>
          <w:p w:rsidR="007C2944" w:rsidRPr="00F02311" w:rsidRDefault="007C2944" w:rsidP="00BA65D8">
            <w:pPr>
              <w:jc w:val="both"/>
              <w:rPr>
                <w:rFonts w:ascii="Times New Roman" w:eastAsia="標楷體" w:hAnsi="Times New Roman" w:cs="Times New Roman"/>
              </w:rPr>
            </w:pPr>
            <w:r w:rsidRPr="00F02311">
              <w:rPr>
                <w:rFonts w:ascii="Times New Roman" w:eastAsia="標楷體" w:hAnsi="Times New Roman" w:cs="Times New Roman" w:hint="eastAsia"/>
              </w:rPr>
              <w:t>航海人員</w:t>
            </w:r>
            <w:r w:rsidRPr="00F02311">
              <w:rPr>
                <w:rFonts w:ascii="Times New Roman" w:eastAsia="標楷體" w:hAnsi="Times New Roman" w:cs="Times New Roman"/>
              </w:rPr>
              <w:t>--</w:t>
            </w:r>
            <w:r w:rsidRPr="00F02311">
              <w:rPr>
                <w:rFonts w:ascii="Times New Roman" w:eastAsia="標楷體" w:hAnsi="Times New Roman" w:cs="Times New Roman" w:hint="eastAsia"/>
              </w:rPr>
              <w:t>二等管輪</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1</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8"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c>
          <w:tcPr>
            <w:tcW w:w="789" w:type="dxa"/>
            <w:shd w:val="clear" w:color="auto" w:fill="F2F2F2" w:themeFill="background1" w:themeFillShade="F2"/>
            <w:vAlign w:val="center"/>
            <w:hideMark/>
          </w:tcPr>
          <w:p w:rsidR="007C2944" w:rsidRPr="00F02311" w:rsidRDefault="007C2944" w:rsidP="007C2944">
            <w:pPr>
              <w:jc w:val="center"/>
              <w:rPr>
                <w:rFonts w:ascii="Times New Roman" w:eastAsia="標楷體" w:hAnsi="Times New Roman" w:cs="Times New Roman"/>
              </w:rPr>
            </w:pPr>
            <w:r w:rsidRPr="00F02311">
              <w:rPr>
                <w:rFonts w:ascii="Times New Roman" w:eastAsia="標楷體" w:hAnsi="Times New Roman" w:cs="Times New Roman"/>
              </w:rPr>
              <w:t>0</w:t>
            </w:r>
          </w:p>
        </w:tc>
      </w:tr>
      <w:tr w:rsidR="007C2944" w:rsidRPr="00F02311" w:rsidTr="00EA6BDD">
        <w:trPr>
          <w:trHeight w:val="20"/>
        </w:trPr>
        <w:tc>
          <w:tcPr>
            <w:tcW w:w="2379" w:type="dxa"/>
            <w:shd w:val="clear" w:color="auto" w:fill="D9D9D9" w:themeFill="background1" w:themeFillShade="D9"/>
            <w:vAlign w:val="center"/>
            <w:hideMark/>
          </w:tcPr>
          <w:p w:rsidR="007C2944" w:rsidRPr="00F02311" w:rsidRDefault="007C2944" w:rsidP="00C545E8">
            <w:pPr>
              <w:jc w:val="center"/>
              <w:rPr>
                <w:rFonts w:ascii="Times New Roman" w:eastAsia="標楷體" w:hAnsi="Times New Roman" w:cs="Times New Roman"/>
                <w:b/>
                <w:bCs/>
              </w:rPr>
            </w:pPr>
            <w:r w:rsidRPr="00F02311">
              <w:rPr>
                <w:rFonts w:ascii="Times New Roman" w:eastAsia="標楷體" w:hAnsi="Times New Roman" w:cs="Times New Roman" w:hint="eastAsia"/>
                <w:b/>
                <w:bCs/>
              </w:rPr>
              <w:t>合計</w:t>
            </w:r>
          </w:p>
        </w:tc>
        <w:tc>
          <w:tcPr>
            <w:tcW w:w="788" w:type="dxa"/>
            <w:shd w:val="clear" w:color="auto" w:fill="FFFFFF" w:themeFill="background1"/>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b/>
                <w:bCs/>
              </w:rPr>
              <w:t>7,741</w:t>
            </w:r>
          </w:p>
        </w:tc>
        <w:tc>
          <w:tcPr>
            <w:tcW w:w="789" w:type="dxa"/>
            <w:shd w:val="clear" w:color="auto" w:fill="FFFFFF" w:themeFill="background1"/>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b/>
                <w:bCs/>
              </w:rPr>
              <w:t>3,693</w:t>
            </w:r>
          </w:p>
        </w:tc>
        <w:tc>
          <w:tcPr>
            <w:tcW w:w="789" w:type="dxa"/>
            <w:shd w:val="clear" w:color="auto" w:fill="FFFFFF" w:themeFill="background1"/>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b/>
                <w:bCs/>
              </w:rPr>
              <w:t>4,048</w:t>
            </w:r>
          </w:p>
        </w:tc>
        <w:tc>
          <w:tcPr>
            <w:tcW w:w="789" w:type="dxa"/>
            <w:shd w:val="clear" w:color="auto" w:fill="FFFFFF" w:themeFill="background1"/>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b/>
                <w:bCs/>
              </w:rPr>
              <w:t>6,664</w:t>
            </w:r>
          </w:p>
        </w:tc>
        <w:tc>
          <w:tcPr>
            <w:tcW w:w="788" w:type="dxa"/>
            <w:shd w:val="clear" w:color="auto" w:fill="FFFFFF" w:themeFill="background1"/>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b/>
                <w:bCs/>
              </w:rPr>
              <w:t>3,170</w:t>
            </w:r>
          </w:p>
        </w:tc>
        <w:tc>
          <w:tcPr>
            <w:tcW w:w="789" w:type="dxa"/>
            <w:shd w:val="clear" w:color="auto" w:fill="FFFFFF" w:themeFill="background1"/>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b/>
                <w:bCs/>
              </w:rPr>
              <w:t>3,494</w:t>
            </w:r>
          </w:p>
        </w:tc>
        <w:tc>
          <w:tcPr>
            <w:tcW w:w="788" w:type="dxa"/>
            <w:shd w:val="clear" w:color="auto" w:fill="FFFFFF" w:themeFill="background1"/>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b/>
                <w:bCs/>
              </w:rPr>
              <w:t>2,053</w:t>
            </w:r>
          </w:p>
        </w:tc>
        <w:tc>
          <w:tcPr>
            <w:tcW w:w="789" w:type="dxa"/>
            <w:shd w:val="clear" w:color="auto" w:fill="FFFFFF" w:themeFill="background1"/>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b/>
                <w:bCs/>
              </w:rPr>
              <w:t>1,015</w:t>
            </w:r>
          </w:p>
        </w:tc>
        <w:tc>
          <w:tcPr>
            <w:tcW w:w="789" w:type="dxa"/>
            <w:shd w:val="clear" w:color="auto" w:fill="FFFFFF" w:themeFill="background1"/>
            <w:noWrap/>
            <w:vAlign w:val="center"/>
            <w:hideMark/>
          </w:tcPr>
          <w:p w:rsidR="007C2944" w:rsidRPr="00F02311" w:rsidRDefault="007C2944" w:rsidP="007C2944">
            <w:pPr>
              <w:jc w:val="center"/>
              <w:rPr>
                <w:rFonts w:ascii="Times New Roman" w:eastAsia="標楷體" w:hAnsi="Times New Roman" w:cs="Times New Roman"/>
                <w:b/>
                <w:bCs/>
              </w:rPr>
            </w:pPr>
            <w:r w:rsidRPr="00F02311">
              <w:rPr>
                <w:rFonts w:ascii="Times New Roman" w:eastAsia="標楷體" w:hAnsi="Times New Roman" w:cs="Times New Roman"/>
                <w:b/>
                <w:bCs/>
              </w:rPr>
              <w:t>1,038</w:t>
            </w:r>
          </w:p>
        </w:tc>
      </w:tr>
      <w:tr w:rsidR="00051E15" w:rsidRPr="00051E15" w:rsidTr="00EA6BDD">
        <w:trPr>
          <w:trHeight w:val="57"/>
        </w:trPr>
        <w:tc>
          <w:tcPr>
            <w:tcW w:w="9477" w:type="dxa"/>
            <w:gridSpan w:val="10"/>
            <w:tcBorders>
              <w:top w:val="nil"/>
              <w:left w:val="nil"/>
              <w:bottom w:val="nil"/>
              <w:right w:val="nil"/>
            </w:tcBorders>
            <w:shd w:val="clear" w:color="auto" w:fill="FFFFFF" w:themeFill="background1"/>
            <w:noWrap/>
          </w:tcPr>
          <w:p w:rsidR="00051E15" w:rsidRPr="00051E15" w:rsidRDefault="007C2944" w:rsidP="005D57A7">
            <w:pPr>
              <w:jc w:val="center"/>
              <w:rPr>
                <w:rFonts w:ascii="Times New Roman" w:hAnsi="Times New Roman" w:cs="Times New Roman"/>
                <w:bCs/>
                <w:sz w:val="20"/>
                <w:szCs w:val="20"/>
              </w:rPr>
            </w:pPr>
            <w:r>
              <w:rPr>
                <w:rFonts w:ascii="Times New Roman" w:eastAsia="標楷體" w:hAnsi="Times New Roman" w:cs="Times New Roman"/>
              </w:rPr>
              <w:lastRenderedPageBreak/>
              <w:br w:type="page"/>
            </w:r>
            <w:r w:rsidR="00051E15" w:rsidRPr="00051E15">
              <w:rPr>
                <w:rFonts w:ascii="Times New Roman" w:hAnsi="Times New Roman" w:cs="Times New Roman" w:hint="eastAsia"/>
                <w:bCs/>
                <w:sz w:val="20"/>
                <w:szCs w:val="20"/>
              </w:rPr>
              <w:t>100</w:t>
            </w:r>
            <w:r w:rsidR="00051E15" w:rsidRPr="00051E15">
              <w:rPr>
                <w:rFonts w:ascii="Times New Roman" w:hAnsi="Times New Roman" w:cs="Times New Roman" w:hint="eastAsia"/>
                <w:bCs/>
                <w:sz w:val="20"/>
                <w:szCs w:val="20"/>
              </w:rPr>
              <w:t>年</w:t>
            </w:r>
            <w:r w:rsidR="00051E15" w:rsidRPr="00051E15">
              <w:rPr>
                <w:rFonts w:ascii="Times New Roman" w:hAnsi="Times New Roman" w:cs="Times New Roman" w:hint="eastAsia"/>
                <w:bCs/>
                <w:sz w:val="20"/>
                <w:szCs w:val="20"/>
              </w:rPr>
              <w:t>~106</w:t>
            </w:r>
            <w:r w:rsidR="00051E15" w:rsidRPr="00051E15">
              <w:rPr>
                <w:rFonts w:ascii="Times New Roman" w:hAnsi="Times New Roman" w:cs="Times New Roman" w:hint="eastAsia"/>
                <w:bCs/>
                <w:sz w:val="20"/>
                <w:szCs w:val="20"/>
              </w:rPr>
              <w:t>年外國人參加專門職業技術人員考試報考、</w:t>
            </w:r>
            <w:proofErr w:type="gramStart"/>
            <w:r w:rsidR="00051E15" w:rsidRPr="00051E15">
              <w:rPr>
                <w:rFonts w:ascii="Times New Roman" w:hAnsi="Times New Roman" w:cs="Times New Roman" w:hint="eastAsia"/>
                <w:bCs/>
                <w:sz w:val="20"/>
                <w:szCs w:val="20"/>
              </w:rPr>
              <w:t>到考暨及格</w:t>
            </w:r>
            <w:proofErr w:type="gramEnd"/>
            <w:r w:rsidR="00051E15" w:rsidRPr="00051E15">
              <w:rPr>
                <w:rFonts w:ascii="Times New Roman" w:hAnsi="Times New Roman" w:cs="Times New Roman" w:hint="eastAsia"/>
                <w:bCs/>
                <w:sz w:val="20"/>
                <w:szCs w:val="20"/>
              </w:rPr>
              <w:t>人數統計表（按性別分）</w:t>
            </w:r>
          </w:p>
        </w:tc>
      </w:tr>
      <w:tr w:rsidR="00BA65D8" w:rsidRPr="00BA65D8" w:rsidTr="00EA6BDD">
        <w:trPr>
          <w:trHeight w:val="20"/>
        </w:trPr>
        <w:tc>
          <w:tcPr>
            <w:tcW w:w="2379" w:type="dxa"/>
            <w:vMerge w:val="restart"/>
            <w:tcBorders>
              <w:top w:val="single" w:sz="4" w:space="0" w:color="auto"/>
            </w:tcBorders>
            <w:shd w:val="clear" w:color="auto" w:fill="D9D9D9" w:themeFill="background1" w:themeFillShade="D9"/>
            <w:noWrap/>
            <w:vAlign w:val="center"/>
            <w:hideMark/>
          </w:tcPr>
          <w:p w:rsidR="00BA65D8" w:rsidRPr="00BA65D8" w:rsidRDefault="00BA65D8" w:rsidP="00BA65D8">
            <w:pPr>
              <w:jc w:val="center"/>
              <w:rPr>
                <w:rFonts w:ascii="Times New Roman" w:eastAsia="標楷體" w:hAnsi="Times New Roman" w:cs="Times New Roman"/>
                <w:b/>
                <w:bCs/>
                <w:szCs w:val="24"/>
              </w:rPr>
            </w:pPr>
            <w:r w:rsidRPr="00BA65D8">
              <w:rPr>
                <w:rFonts w:ascii="Times New Roman" w:eastAsia="標楷體" w:hAnsi="Times New Roman" w:cs="Times New Roman" w:hint="eastAsia"/>
                <w:b/>
                <w:bCs/>
                <w:szCs w:val="24"/>
              </w:rPr>
              <w:t>類科</w:t>
            </w:r>
          </w:p>
        </w:tc>
        <w:tc>
          <w:tcPr>
            <w:tcW w:w="7098" w:type="dxa"/>
            <w:gridSpan w:val="9"/>
            <w:tcBorders>
              <w:top w:val="single" w:sz="4" w:space="0" w:color="auto"/>
            </w:tcBorders>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100</w:t>
            </w:r>
            <w:r w:rsidRPr="00BA65D8">
              <w:rPr>
                <w:rFonts w:ascii="標楷體" w:eastAsia="標楷體" w:hAnsi="標楷體" w:cs="Times New Roman" w:hint="eastAsia"/>
                <w:b/>
                <w:bCs/>
                <w:szCs w:val="24"/>
              </w:rPr>
              <w:t>年</w:t>
            </w:r>
          </w:p>
        </w:tc>
      </w:tr>
      <w:tr w:rsidR="00BA65D8" w:rsidRPr="00BA65D8" w:rsidTr="00EA6BDD">
        <w:trPr>
          <w:trHeight w:val="20"/>
        </w:trPr>
        <w:tc>
          <w:tcPr>
            <w:tcW w:w="2379" w:type="dxa"/>
            <w:vMerge/>
            <w:shd w:val="clear" w:color="auto" w:fill="D9D9D9" w:themeFill="background1" w:themeFillShade="D9"/>
            <w:vAlign w:val="center"/>
            <w:hideMark/>
          </w:tcPr>
          <w:p w:rsidR="00BA65D8" w:rsidRPr="00BA65D8" w:rsidRDefault="00BA65D8" w:rsidP="00BA65D8">
            <w:pPr>
              <w:jc w:val="center"/>
              <w:rPr>
                <w:rFonts w:ascii="Times New Roman" w:eastAsia="標楷體" w:hAnsi="Times New Roman" w:cs="Times New Roman"/>
                <w:b/>
                <w:bCs/>
                <w:szCs w:val="24"/>
              </w:rPr>
            </w:pPr>
          </w:p>
        </w:tc>
        <w:tc>
          <w:tcPr>
            <w:tcW w:w="2366" w:type="dxa"/>
            <w:gridSpan w:val="3"/>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報考人數</w:t>
            </w:r>
          </w:p>
        </w:tc>
        <w:tc>
          <w:tcPr>
            <w:tcW w:w="2366" w:type="dxa"/>
            <w:gridSpan w:val="3"/>
            <w:shd w:val="clear" w:color="auto" w:fill="F2F2F2" w:themeFill="background1" w:themeFillShade="F2"/>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到考人數</w:t>
            </w:r>
          </w:p>
        </w:tc>
        <w:tc>
          <w:tcPr>
            <w:tcW w:w="2366" w:type="dxa"/>
            <w:gridSpan w:val="3"/>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及格人數</w:t>
            </w:r>
          </w:p>
        </w:tc>
      </w:tr>
      <w:tr w:rsidR="00BA65D8" w:rsidRPr="00BA65D8" w:rsidTr="00EA6BDD">
        <w:trPr>
          <w:trHeight w:val="20"/>
        </w:trPr>
        <w:tc>
          <w:tcPr>
            <w:tcW w:w="2379" w:type="dxa"/>
            <w:vMerge/>
            <w:shd w:val="clear" w:color="auto" w:fill="D9D9D9" w:themeFill="background1" w:themeFillShade="D9"/>
            <w:vAlign w:val="center"/>
            <w:hideMark/>
          </w:tcPr>
          <w:p w:rsidR="00BA65D8" w:rsidRPr="00BA65D8" w:rsidRDefault="00BA65D8" w:rsidP="00BA65D8">
            <w:pPr>
              <w:jc w:val="center"/>
              <w:rPr>
                <w:rFonts w:ascii="Times New Roman" w:eastAsia="標楷體" w:hAnsi="Times New Roman" w:cs="Times New Roman"/>
                <w:b/>
                <w:bCs/>
                <w:szCs w:val="24"/>
              </w:rPr>
            </w:pPr>
          </w:p>
        </w:tc>
        <w:tc>
          <w:tcPr>
            <w:tcW w:w="788"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女</w:t>
            </w:r>
          </w:p>
        </w:tc>
        <w:tc>
          <w:tcPr>
            <w:tcW w:w="789" w:type="dxa"/>
            <w:shd w:val="clear" w:color="auto" w:fill="F2F2F2" w:themeFill="background1" w:themeFillShade="F2"/>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小計</w:t>
            </w:r>
          </w:p>
        </w:tc>
        <w:tc>
          <w:tcPr>
            <w:tcW w:w="788" w:type="dxa"/>
            <w:shd w:val="clear" w:color="auto" w:fill="F2F2F2" w:themeFill="background1" w:themeFillShade="F2"/>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男</w:t>
            </w:r>
          </w:p>
        </w:tc>
        <w:tc>
          <w:tcPr>
            <w:tcW w:w="789" w:type="dxa"/>
            <w:shd w:val="clear" w:color="auto" w:fill="F2F2F2" w:themeFill="background1" w:themeFillShade="F2"/>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女</w:t>
            </w:r>
          </w:p>
        </w:tc>
        <w:tc>
          <w:tcPr>
            <w:tcW w:w="788"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女</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律師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會計師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專利師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建築師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土木工程技師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結構工程技師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水利工程技師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大地工程技師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環境工程技師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都市計畫技師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冷凍空調工程技師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電機工程技師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電子工程技師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食品技師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農藝技師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園藝技師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畜牧技師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水產養殖技師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應用地質技師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交通工程技師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工礦衛生技師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醫師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257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154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243</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144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99</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醫師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46</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24</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牙醫師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13</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牙醫師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29</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17</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牙醫師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17</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中醫師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17</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中醫師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中醫師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藥師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15</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17</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藥師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藥師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proofErr w:type="gramStart"/>
            <w:r w:rsidRPr="00BA65D8">
              <w:rPr>
                <w:rFonts w:ascii="Times New Roman" w:eastAsia="標楷體" w:hAnsi="Times New Roman" w:cs="Times New Roman" w:hint="eastAsia"/>
                <w:szCs w:val="24"/>
              </w:rPr>
              <w:t>醫</w:t>
            </w:r>
            <w:proofErr w:type="gramEnd"/>
            <w:r w:rsidRPr="00BA65D8">
              <w:rPr>
                <w:rFonts w:ascii="Times New Roman" w:eastAsia="標楷體" w:hAnsi="Times New Roman" w:cs="Times New Roman" w:hint="eastAsia"/>
                <w:szCs w:val="24"/>
              </w:rPr>
              <w:t>事檢驗師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24</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護理師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47</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45</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護士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23</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22</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臨床心理師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諮商心理師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呼吸治療師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proofErr w:type="gramStart"/>
            <w:r w:rsidRPr="00BA65D8">
              <w:rPr>
                <w:rFonts w:ascii="Times New Roman" w:eastAsia="標楷體" w:hAnsi="Times New Roman" w:cs="Times New Roman" w:hint="eastAsia"/>
                <w:szCs w:val="24"/>
              </w:rPr>
              <w:t>醫</w:t>
            </w:r>
            <w:proofErr w:type="gramEnd"/>
            <w:r w:rsidRPr="00BA65D8">
              <w:rPr>
                <w:rFonts w:ascii="Times New Roman" w:eastAsia="標楷體" w:hAnsi="Times New Roman" w:cs="Times New Roman" w:hint="eastAsia"/>
                <w:szCs w:val="24"/>
              </w:rPr>
              <w:t>事放射師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營養師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15</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13</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物理治療師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13</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職能治療師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語言治療師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聽力師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牙體技術師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驗光師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驗光生</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獸醫師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社會工作師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不動產估價師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不動產經紀人</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記帳士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地政士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財產保險代理人</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海事保險公證人</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華語導遊人員</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73</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外語導遊人員</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華語領隊人員</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49</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28</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外語領隊人員</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35</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48</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32</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一等船副</w:t>
            </w:r>
            <w:proofErr w:type="gramEnd"/>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二等船副</w:t>
            </w:r>
            <w:proofErr w:type="gramEnd"/>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一等管輪</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二等管輪</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shd w:val="clear" w:color="auto" w:fill="D9D9D9" w:themeFill="background1" w:themeFillShade="D9"/>
            <w:vAlign w:val="center"/>
            <w:hideMark/>
          </w:tcPr>
          <w:p w:rsidR="00BA65D8" w:rsidRPr="00BA65D8" w:rsidRDefault="00BA65D8" w:rsidP="00F02311">
            <w:pPr>
              <w:jc w:val="center"/>
              <w:rPr>
                <w:rFonts w:ascii="Times New Roman" w:eastAsia="標楷體" w:hAnsi="Times New Roman" w:cs="Times New Roman"/>
                <w:b/>
                <w:bCs/>
                <w:szCs w:val="24"/>
              </w:rPr>
            </w:pPr>
            <w:r w:rsidRPr="00BA65D8">
              <w:rPr>
                <w:rFonts w:ascii="Times New Roman" w:eastAsia="標楷體" w:hAnsi="Times New Roman" w:cs="Times New Roman" w:hint="eastAsia"/>
                <w:b/>
                <w:bCs/>
                <w:szCs w:val="24"/>
              </w:rPr>
              <w:t>合計</w:t>
            </w:r>
          </w:p>
        </w:tc>
        <w:tc>
          <w:tcPr>
            <w:tcW w:w="788"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1,008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476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532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869 </w:t>
            </w:r>
          </w:p>
        </w:tc>
        <w:tc>
          <w:tcPr>
            <w:tcW w:w="788"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413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456 </w:t>
            </w:r>
          </w:p>
        </w:tc>
        <w:tc>
          <w:tcPr>
            <w:tcW w:w="788"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276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142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134 </w:t>
            </w:r>
          </w:p>
        </w:tc>
      </w:tr>
      <w:tr w:rsidR="00051E15" w:rsidRPr="00051E15" w:rsidTr="00EA6BDD">
        <w:trPr>
          <w:trHeight w:val="20"/>
        </w:trPr>
        <w:tc>
          <w:tcPr>
            <w:tcW w:w="9477" w:type="dxa"/>
            <w:gridSpan w:val="10"/>
            <w:tcBorders>
              <w:top w:val="nil"/>
              <w:left w:val="nil"/>
              <w:bottom w:val="nil"/>
              <w:right w:val="nil"/>
            </w:tcBorders>
            <w:shd w:val="clear" w:color="auto" w:fill="FFFFFF" w:themeFill="background1"/>
            <w:noWrap/>
          </w:tcPr>
          <w:p w:rsidR="00051E15" w:rsidRPr="00051E15" w:rsidRDefault="00051E15" w:rsidP="005D57A7">
            <w:pPr>
              <w:jc w:val="center"/>
              <w:rPr>
                <w:rFonts w:ascii="Times New Roman" w:hAnsi="Times New Roman" w:cs="Times New Roman"/>
                <w:bCs/>
                <w:sz w:val="20"/>
                <w:szCs w:val="20"/>
              </w:rPr>
            </w:pPr>
            <w:r>
              <w:rPr>
                <w:sz w:val="24"/>
              </w:rPr>
              <w:lastRenderedPageBreak/>
              <w:br w:type="page"/>
            </w:r>
            <w:r w:rsidRPr="00051E15">
              <w:rPr>
                <w:rFonts w:ascii="Times New Roman" w:hAnsi="Times New Roman" w:cs="Times New Roman" w:hint="eastAsia"/>
                <w:bCs/>
                <w:sz w:val="20"/>
                <w:szCs w:val="20"/>
              </w:rPr>
              <w:t>100</w:t>
            </w:r>
            <w:r w:rsidRPr="00051E15">
              <w:rPr>
                <w:rFonts w:ascii="Times New Roman" w:hAnsi="Times New Roman" w:cs="Times New Roman" w:hint="eastAsia"/>
                <w:bCs/>
                <w:sz w:val="20"/>
                <w:szCs w:val="20"/>
              </w:rPr>
              <w:t>年</w:t>
            </w:r>
            <w:r w:rsidRPr="00051E15">
              <w:rPr>
                <w:rFonts w:ascii="Times New Roman" w:hAnsi="Times New Roman" w:cs="Times New Roman" w:hint="eastAsia"/>
                <w:bCs/>
                <w:sz w:val="20"/>
                <w:szCs w:val="20"/>
              </w:rPr>
              <w:t>~106</w:t>
            </w:r>
            <w:r w:rsidRPr="00051E15">
              <w:rPr>
                <w:rFonts w:ascii="Times New Roman" w:hAnsi="Times New Roman" w:cs="Times New Roman" w:hint="eastAsia"/>
                <w:bCs/>
                <w:sz w:val="20"/>
                <w:szCs w:val="20"/>
              </w:rPr>
              <w:t>年外國人參加專門職業技術人員考試報考、</w:t>
            </w:r>
            <w:proofErr w:type="gramStart"/>
            <w:r w:rsidRPr="00051E15">
              <w:rPr>
                <w:rFonts w:ascii="Times New Roman" w:hAnsi="Times New Roman" w:cs="Times New Roman" w:hint="eastAsia"/>
                <w:bCs/>
                <w:sz w:val="20"/>
                <w:szCs w:val="20"/>
              </w:rPr>
              <w:t>到考暨及格</w:t>
            </w:r>
            <w:proofErr w:type="gramEnd"/>
            <w:r w:rsidRPr="00051E15">
              <w:rPr>
                <w:rFonts w:ascii="Times New Roman" w:hAnsi="Times New Roman" w:cs="Times New Roman" w:hint="eastAsia"/>
                <w:bCs/>
                <w:sz w:val="20"/>
                <w:szCs w:val="20"/>
              </w:rPr>
              <w:t>人數統計表（按性別分）</w:t>
            </w:r>
          </w:p>
        </w:tc>
      </w:tr>
      <w:tr w:rsidR="00BA65D8" w:rsidRPr="00BA65D8" w:rsidTr="00EA6BDD">
        <w:trPr>
          <w:trHeight w:val="20"/>
        </w:trPr>
        <w:tc>
          <w:tcPr>
            <w:tcW w:w="2379" w:type="dxa"/>
            <w:vMerge w:val="restart"/>
            <w:shd w:val="clear" w:color="auto" w:fill="D9D9D9" w:themeFill="background1" w:themeFillShade="D9"/>
            <w:noWrap/>
            <w:vAlign w:val="center"/>
            <w:hideMark/>
          </w:tcPr>
          <w:p w:rsidR="00BA65D8" w:rsidRPr="00BA65D8" w:rsidRDefault="00BA65D8" w:rsidP="00BA65D8">
            <w:pPr>
              <w:jc w:val="center"/>
              <w:rPr>
                <w:rFonts w:ascii="Times New Roman" w:eastAsia="標楷體" w:hAnsi="Times New Roman" w:cs="Times New Roman"/>
                <w:b/>
                <w:bCs/>
                <w:szCs w:val="24"/>
              </w:rPr>
            </w:pPr>
            <w:r w:rsidRPr="00BA65D8">
              <w:rPr>
                <w:rFonts w:ascii="Times New Roman" w:eastAsia="標楷體" w:hAnsi="Times New Roman" w:cs="Times New Roman" w:hint="eastAsia"/>
                <w:b/>
                <w:bCs/>
                <w:szCs w:val="24"/>
              </w:rPr>
              <w:t>類科</w:t>
            </w:r>
          </w:p>
        </w:tc>
        <w:tc>
          <w:tcPr>
            <w:tcW w:w="7098" w:type="dxa"/>
            <w:gridSpan w:val="9"/>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101</w:t>
            </w:r>
            <w:r w:rsidRPr="00BA65D8">
              <w:rPr>
                <w:rFonts w:ascii="標楷體" w:eastAsia="標楷體" w:hAnsi="標楷體" w:cs="Times New Roman" w:hint="eastAsia"/>
                <w:b/>
                <w:bCs/>
                <w:szCs w:val="24"/>
              </w:rPr>
              <w:t>年</w:t>
            </w:r>
          </w:p>
        </w:tc>
      </w:tr>
      <w:tr w:rsidR="00BA65D8" w:rsidRPr="00BA65D8" w:rsidTr="00EA6BDD">
        <w:trPr>
          <w:trHeight w:val="20"/>
        </w:trPr>
        <w:tc>
          <w:tcPr>
            <w:tcW w:w="2379" w:type="dxa"/>
            <w:vMerge/>
            <w:shd w:val="clear" w:color="auto" w:fill="D9D9D9" w:themeFill="background1" w:themeFillShade="D9"/>
            <w:vAlign w:val="center"/>
            <w:hideMark/>
          </w:tcPr>
          <w:p w:rsidR="00BA65D8" w:rsidRPr="00BA65D8" w:rsidRDefault="00BA65D8" w:rsidP="00BA65D8">
            <w:pPr>
              <w:jc w:val="center"/>
              <w:rPr>
                <w:rFonts w:ascii="Times New Roman" w:eastAsia="標楷體" w:hAnsi="Times New Roman" w:cs="Times New Roman"/>
                <w:b/>
                <w:bCs/>
                <w:szCs w:val="24"/>
              </w:rPr>
            </w:pPr>
          </w:p>
        </w:tc>
        <w:tc>
          <w:tcPr>
            <w:tcW w:w="2366" w:type="dxa"/>
            <w:gridSpan w:val="3"/>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報考人數</w:t>
            </w:r>
          </w:p>
        </w:tc>
        <w:tc>
          <w:tcPr>
            <w:tcW w:w="2366" w:type="dxa"/>
            <w:gridSpan w:val="3"/>
            <w:shd w:val="clear" w:color="auto" w:fill="F2F2F2" w:themeFill="background1" w:themeFillShade="F2"/>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到考人數</w:t>
            </w:r>
          </w:p>
        </w:tc>
        <w:tc>
          <w:tcPr>
            <w:tcW w:w="2366" w:type="dxa"/>
            <w:gridSpan w:val="3"/>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及格人數</w:t>
            </w:r>
          </w:p>
        </w:tc>
      </w:tr>
      <w:tr w:rsidR="00BA65D8" w:rsidRPr="00BA65D8" w:rsidTr="00EA6BDD">
        <w:trPr>
          <w:trHeight w:val="20"/>
        </w:trPr>
        <w:tc>
          <w:tcPr>
            <w:tcW w:w="2379" w:type="dxa"/>
            <w:vMerge/>
            <w:shd w:val="clear" w:color="auto" w:fill="D9D9D9" w:themeFill="background1" w:themeFillShade="D9"/>
            <w:vAlign w:val="center"/>
            <w:hideMark/>
          </w:tcPr>
          <w:p w:rsidR="00BA65D8" w:rsidRPr="00BA65D8" w:rsidRDefault="00BA65D8" w:rsidP="00BA65D8">
            <w:pPr>
              <w:jc w:val="center"/>
              <w:rPr>
                <w:rFonts w:ascii="Times New Roman" w:eastAsia="標楷體" w:hAnsi="Times New Roman" w:cs="Times New Roman"/>
                <w:b/>
                <w:bCs/>
                <w:szCs w:val="24"/>
              </w:rPr>
            </w:pPr>
          </w:p>
        </w:tc>
        <w:tc>
          <w:tcPr>
            <w:tcW w:w="788"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女</w:t>
            </w:r>
          </w:p>
        </w:tc>
        <w:tc>
          <w:tcPr>
            <w:tcW w:w="789" w:type="dxa"/>
            <w:shd w:val="clear" w:color="auto" w:fill="F2F2F2" w:themeFill="background1" w:themeFillShade="F2"/>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小計</w:t>
            </w:r>
          </w:p>
        </w:tc>
        <w:tc>
          <w:tcPr>
            <w:tcW w:w="788" w:type="dxa"/>
            <w:shd w:val="clear" w:color="auto" w:fill="F2F2F2" w:themeFill="background1" w:themeFillShade="F2"/>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男</w:t>
            </w:r>
          </w:p>
        </w:tc>
        <w:tc>
          <w:tcPr>
            <w:tcW w:w="789" w:type="dxa"/>
            <w:shd w:val="clear" w:color="auto" w:fill="F2F2F2" w:themeFill="background1" w:themeFillShade="F2"/>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女</w:t>
            </w:r>
          </w:p>
        </w:tc>
        <w:tc>
          <w:tcPr>
            <w:tcW w:w="788"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女</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律師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會計師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專利師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建築師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土木工程技師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結構工程技師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水利工程技師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大地工程技師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環境工程技師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都市計畫技師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冷凍空調工程技師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電機工程技師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電子工程技師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食品技師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農藝技師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園藝技師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畜牧技師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水產養殖技師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應用地質技師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交通工程技師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工礦衛生技師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醫師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254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152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239</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143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96</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醫師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85</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33</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29</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牙醫師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牙醫師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牙醫師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中醫師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13</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中醫師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中醫師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藥師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19</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35</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19</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藥師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藥師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proofErr w:type="gramStart"/>
            <w:r w:rsidRPr="00BA65D8">
              <w:rPr>
                <w:rFonts w:ascii="Times New Roman" w:eastAsia="標楷體" w:hAnsi="Times New Roman" w:cs="Times New Roman" w:hint="eastAsia"/>
                <w:szCs w:val="24"/>
              </w:rPr>
              <w:t>醫</w:t>
            </w:r>
            <w:proofErr w:type="gramEnd"/>
            <w:r w:rsidRPr="00BA65D8">
              <w:rPr>
                <w:rFonts w:ascii="Times New Roman" w:eastAsia="標楷體" w:hAnsi="Times New Roman" w:cs="Times New Roman" w:hint="eastAsia"/>
                <w:szCs w:val="24"/>
              </w:rPr>
              <w:t>事檢驗師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15</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護理師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57</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46</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18</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護士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21</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臨床心理師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諮商心理師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呼吸治療師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proofErr w:type="gramStart"/>
            <w:r w:rsidRPr="00BA65D8">
              <w:rPr>
                <w:rFonts w:ascii="Times New Roman" w:eastAsia="標楷體" w:hAnsi="Times New Roman" w:cs="Times New Roman" w:hint="eastAsia"/>
                <w:szCs w:val="24"/>
              </w:rPr>
              <w:t>醫</w:t>
            </w:r>
            <w:proofErr w:type="gramEnd"/>
            <w:r w:rsidRPr="00BA65D8">
              <w:rPr>
                <w:rFonts w:ascii="Times New Roman" w:eastAsia="標楷體" w:hAnsi="Times New Roman" w:cs="Times New Roman" w:hint="eastAsia"/>
                <w:szCs w:val="24"/>
              </w:rPr>
              <w:t>事放射師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營養師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物理治療師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15</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職能治療師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語言治療師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聽力師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牙體技術師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驗光師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驗光生</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獸醫師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社會工作師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不動產估價師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不動產經紀人</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記帳士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地政士</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財產保險代理人</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海事保險公證人</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華語導遊人員</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75</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100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38</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62</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外語導遊人員</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36</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46</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26</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華語領隊人員</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73</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28</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45</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50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7</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外語領隊人員</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81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34</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47</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62</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26</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36</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21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9</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一等船副</w:t>
            </w:r>
            <w:proofErr w:type="gramEnd"/>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二等船副</w:t>
            </w:r>
            <w:proofErr w:type="gramEnd"/>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一等管輪</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20"/>
        </w:trPr>
        <w:tc>
          <w:tcPr>
            <w:tcW w:w="2379" w:type="dxa"/>
            <w:vAlign w:val="center"/>
            <w:hideMark/>
          </w:tcPr>
          <w:p w:rsidR="00BA65D8" w:rsidRPr="00BA65D8" w:rsidRDefault="00BA65D8"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二等管輪</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BA65D8" w:rsidRPr="00BA65D8" w:rsidRDefault="00BA65D8">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BA65D8" w:rsidRPr="00BA65D8" w:rsidTr="00EA6BDD">
        <w:trPr>
          <w:trHeight w:val="57"/>
        </w:trPr>
        <w:tc>
          <w:tcPr>
            <w:tcW w:w="2379" w:type="dxa"/>
            <w:shd w:val="clear" w:color="auto" w:fill="D9D9D9" w:themeFill="background1" w:themeFillShade="D9"/>
            <w:vAlign w:val="center"/>
            <w:hideMark/>
          </w:tcPr>
          <w:p w:rsidR="00BA65D8" w:rsidRPr="00BA65D8" w:rsidRDefault="00BA65D8" w:rsidP="00EF7A84">
            <w:pPr>
              <w:jc w:val="center"/>
              <w:rPr>
                <w:rFonts w:ascii="Times New Roman" w:eastAsia="標楷體" w:hAnsi="Times New Roman" w:cs="Times New Roman"/>
                <w:b/>
                <w:bCs/>
                <w:szCs w:val="24"/>
              </w:rPr>
            </w:pPr>
            <w:r w:rsidRPr="00BA65D8">
              <w:rPr>
                <w:rFonts w:ascii="Times New Roman" w:eastAsia="標楷體" w:hAnsi="Times New Roman" w:cs="Times New Roman" w:hint="eastAsia"/>
                <w:b/>
                <w:bCs/>
                <w:szCs w:val="24"/>
              </w:rPr>
              <w:t>合計</w:t>
            </w:r>
          </w:p>
        </w:tc>
        <w:tc>
          <w:tcPr>
            <w:tcW w:w="788"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1,147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530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617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975 </w:t>
            </w:r>
          </w:p>
        </w:tc>
        <w:tc>
          <w:tcPr>
            <w:tcW w:w="788"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457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518 </w:t>
            </w:r>
          </w:p>
        </w:tc>
        <w:tc>
          <w:tcPr>
            <w:tcW w:w="788"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355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178 </w:t>
            </w:r>
          </w:p>
        </w:tc>
        <w:tc>
          <w:tcPr>
            <w:tcW w:w="789" w:type="dxa"/>
            <w:shd w:val="clear" w:color="auto" w:fill="FFFFFF" w:themeFill="background1"/>
            <w:noWrap/>
            <w:vAlign w:val="center"/>
            <w:hideMark/>
          </w:tcPr>
          <w:p w:rsidR="00BA65D8" w:rsidRPr="00BA65D8" w:rsidRDefault="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 xml:space="preserve">177 </w:t>
            </w:r>
          </w:p>
        </w:tc>
      </w:tr>
      <w:tr w:rsidR="00051E15" w:rsidRPr="00BA65D8" w:rsidTr="00EA6BDD">
        <w:trPr>
          <w:trHeight w:val="20"/>
        </w:trPr>
        <w:tc>
          <w:tcPr>
            <w:tcW w:w="9477" w:type="dxa"/>
            <w:gridSpan w:val="10"/>
            <w:tcBorders>
              <w:top w:val="nil"/>
              <w:left w:val="nil"/>
              <w:bottom w:val="nil"/>
              <w:right w:val="nil"/>
            </w:tcBorders>
            <w:noWrap/>
          </w:tcPr>
          <w:p w:rsidR="00051E15" w:rsidRPr="00051E15" w:rsidRDefault="00BA65D8" w:rsidP="005D57A7">
            <w:pPr>
              <w:jc w:val="center"/>
              <w:rPr>
                <w:rFonts w:ascii="Times New Roman" w:hAnsi="Times New Roman" w:cs="Times New Roman"/>
                <w:bCs/>
                <w:sz w:val="20"/>
                <w:szCs w:val="20"/>
              </w:rPr>
            </w:pPr>
            <w:r>
              <w:rPr>
                <w:rFonts w:ascii="Times New Roman" w:eastAsia="標楷體" w:hAnsi="Times New Roman" w:cs="Times New Roman"/>
              </w:rPr>
              <w:lastRenderedPageBreak/>
              <w:br w:type="page"/>
            </w:r>
            <w:r w:rsidR="00051E15" w:rsidRPr="00051E15">
              <w:rPr>
                <w:rFonts w:ascii="Times New Roman" w:hAnsi="Times New Roman" w:cs="Times New Roman" w:hint="eastAsia"/>
                <w:bCs/>
                <w:sz w:val="20"/>
                <w:szCs w:val="20"/>
              </w:rPr>
              <w:t>100</w:t>
            </w:r>
            <w:r w:rsidR="00051E15" w:rsidRPr="00051E15">
              <w:rPr>
                <w:rFonts w:ascii="Times New Roman" w:hAnsi="Times New Roman" w:cs="Times New Roman" w:hint="eastAsia"/>
                <w:bCs/>
                <w:sz w:val="20"/>
                <w:szCs w:val="20"/>
              </w:rPr>
              <w:t>年</w:t>
            </w:r>
            <w:r w:rsidR="00051E15" w:rsidRPr="00051E15">
              <w:rPr>
                <w:rFonts w:ascii="Times New Roman" w:hAnsi="Times New Roman" w:cs="Times New Roman" w:hint="eastAsia"/>
                <w:bCs/>
                <w:sz w:val="20"/>
                <w:szCs w:val="20"/>
              </w:rPr>
              <w:t>~106</w:t>
            </w:r>
            <w:r w:rsidR="00051E15" w:rsidRPr="00051E15">
              <w:rPr>
                <w:rFonts w:ascii="Times New Roman" w:hAnsi="Times New Roman" w:cs="Times New Roman" w:hint="eastAsia"/>
                <w:bCs/>
                <w:sz w:val="20"/>
                <w:szCs w:val="20"/>
              </w:rPr>
              <w:t>年外國人參加專門職業技術人員考試報考、</w:t>
            </w:r>
            <w:proofErr w:type="gramStart"/>
            <w:r w:rsidR="00051E15" w:rsidRPr="00051E15">
              <w:rPr>
                <w:rFonts w:ascii="Times New Roman" w:hAnsi="Times New Roman" w:cs="Times New Roman" w:hint="eastAsia"/>
                <w:bCs/>
                <w:sz w:val="20"/>
                <w:szCs w:val="20"/>
              </w:rPr>
              <w:t>到考暨及格</w:t>
            </w:r>
            <w:proofErr w:type="gramEnd"/>
            <w:r w:rsidR="00051E15" w:rsidRPr="00051E15">
              <w:rPr>
                <w:rFonts w:ascii="Times New Roman" w:hAnsi="Times New Roman" w:cs="Times New Roman" w:hint="eastAsia"/>
                <w:bCs/>
                <w:sz w:val="20"/>
                <w:szCs w:val="20"/>
              </w:rPr>
              <w:t>人數統計表（按性別分）</w:t>
            </w:r>
          </w:p>
        </w:tc>
      </w:tr>
      <w:tr w:rsidR="00EF7A84" w:rsidRPr="00BA65D8" w:rsidTr="00EA6BDD">
        <w:trPr>
          <w:trHeight w:val="20"/>
        </w:trPr>
        <w:tc>
          <w:tcPr>
            <w:tcW w:w="2379" w:type="dxa"/>
            <w:vMerge w:val="restart"/>
            <w:tcBorders>
              <w:top w:val="single" w:sz="4" w:space="0" w:color="auto"/>
              <w:right w:val="single" w:sz="4" w:space="0" w:color="auto"/>
            </w:tcBorders>
            <w:shd w:val="clear" w:color="auto" w:fill="D9D9D9" w:themeFill="background1" w:themeFillShade="D9"/>
            <w:noWrap/>
            <w:vAlign w:val="center"/>
            <w:hideMark/>
          </w:tcPr>
          <w:p w:rsidR="00EF7A84" w:rsidRPr="00BA65D8" w:rsidRDefault="00EF7A84" w:rsidP="00BA65D8">
            <w:pPr>
              <w:jc w:val="center"/>
              <w:rPr>
                <w:rFonts w:ascii="Times New Roman" w:eastAsia="標楷體" w:hAnsi="Times New Roman" w:cs="Times New Roman"/>
                <w:b/>
                <w:bCs/>
                <w:szCs w:val="24"/>
              </w:rPr>
            </w:pPr>
            <w:r w:rsidRPr="00BA65D8">
              <w:rPr>
                <w:rFonts w:ascii="Times New Roman" w:eastAsia="標楷體" w:hAnsi="Times New Roman" w:cs="Times New Roman" w:hint="eastAsia"/>
                <w:b/>
                <w:bCs/>
                <w:szCs w:val="24"/>
              </w:rPr>
              <w:t>類科</w:t>
            </w:r>
          </w:p>
        </w:tc>
        <w:tc>
          <w:tcPr>
            <w:tcW w:w="709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Times New Roman" w:hAnsi="Times New Roman" w:cs="Times New Roman"/>
                <w:b/>
                <w:bCs/>
                <w:szCs w:val="24"/>
              </w:rPr>
              <w:t>102</w:t>
            </w:r>
            <w:r w:rsidRPr="00BA65D8">
              <w:rPr>
                <w:rFonts w:ascii="標楷體" w:eastAsia="標楷體" w:hAnsi="標楷體" w:cs="Times New Roman" w:hint="eastAsia"/>
                <w:b/>
                <w:bCs/>
                <w:szCs w:val="24"/>
              </w:rPr>
              <w:t>年</w:t>
            </w:r>
          </w:p>
        </w:tc>
      </w:tr>
      <w:tr w:rsidR="00EF7A84" w:rsidRPr="00BA65D8" w:rsidTr="00EA6BDD">
        <w:trPr>
          <w:trHeight w:val="20"/>
        </w:trPr>
        <w:tc>
          <w:tcPr>
            <w:tcW w:w="2379" w:type="dxa"/>
            <w:vMerge/>
            <w:shd w:val="clear" w:color="auto" w:fill="D9D9D9" w:themeFill="background1" w:themeFillShade="D9"/>
            <w:vAlign w:val="center"/>
            <w:hideMark/>
          </w:tcPr>
          <w:p w:rsidR="00EF7A84" w:rsidRPr="00BA65D8" w:rsidRDefault="00EF7A84" w:rsidP="00BA65D8">
            <w:pPr>
              <w:jc w:val="both"/>
              <w:rPr>
                <w:rFonts w:ascii="Times New Roman" w:eastAsia="標楷體" w:hAnsi="Times New Roman" w:cs="Times New Roman"/>
                <w:b/>
                <w:bCs/>
                <w:szCs w:val="24"/>
              </w:rPr>
            </w:pPr>
          </w:p>
        </w:tc>
        <w:tc>
          <w:tcPr>
            <w:tcW w:w="2366" w:type="dxa"/>
            <w:gridSpan w:val="3"/>
            <w:shd w:val="clear" w:color="auto" w:fill="D9D9D9" w:themeFill="background1" w:themeFillShade="D9"/>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報考人數</w:t>
            </w:r>
          </w:p>
        </w:tc>
        <w:tc>
          <w:tcPr>
            <w:tcW w:w="2366" w:type="dxa"/>
            <w:gridSpan w:val="3"/>
            <w:shd w:val="clear" w:color="auto" w:fill="F2F2F2" w:themeFill="background1" w:themeFillShade="F2"/>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到考人數</w:t>
            </w:r>
          </w:p>
        </w:tc>
        <w:tc>
          <w:tcPr>
            <w:tcW w:w="2366" w:type="dxa"/>
            <w:gridSpan w:val="3"/>
            <w:shd w:val="clear" w:color="auto" w:fill="D9D9D9" w:themeFill="background1" w:themeFillShade="D9"/>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及格人數</w:t>
            </w:r>
          </w:p>
        </w:tc>
      </w:tr>
      <w:tr w:rsidR="00EF7A84" w:rsidRPr="00BA65D8" w:rsidTr="00EA6BDD">
        <w:trPr>
          <w:trHeight w:val="20"/>
        </w:trPr>
        <w:tc>
          <w:tcPr>
            <w:tcW w:w="2379" w:type="dxa"/>
            <w:vMerge/>
            <w:shd w:val="clear" w:color="auto" w:fill="D9D9D9" w:themeFill="background1" w:themeFillShade="D9"/>
            <w:vAlign w:val="center"/>
            <w:hideMark/>
          </w:tcPr>
          <w:p w:rsidR="00EF7A84" w:rsidRPr="00BA65D8" w:rsidRDefault="00EF7A84" w:rsidP="00BA65D8">
            <w:pPr>
              <w:jc w:val="both"/>
              <w:rPr>
                <w:rFonts w:ascii="Times New Roman" w:eastAsia="標楷體" w:hAnsi="Times New Roman" w:cs="Times New Roman"/>
                <w:b/>
                <w:bCs/>
                <w:szCs w:val="24"/>
              </w:rPr>
            </w:pPr>
          </w:p>
        </w:tc>
        <w:tc>
          <w:tcPr>
            <w:tcW w:w="788" w:type="dxa"/>
            <w:shd w:val="clear" w:color="auto" w:fill="D9D9D9" w:themeFill="background1" w:themeFillShade="D9"/>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女</w:t>
            </w:r>
          </w:p>
        </w:tc>
        <w:tc>
          <w:tcPr>
            <w:tcW w:w="789" w:type="dxa"/>
            <w:shd w:val="clear" w:color="auto" w:fill="F2F2F2" w:themeFill="background1" w:themeFillShade="F2"/>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小計</w:t>
            </w:r>
          </w:p>
        </w:tc>
        <w:tc>
          <w:tcPr>
            <w:tcW w:w="788" w:type="dxa"/>
            <w:shd w:val="clear" w:color="auto" w:fill="F2F2F2" w:themeFill="background1" w:themeFillShade="F2"/>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男</w:t>
            </w:r>
          </w:p>
        </w:tc>
        <w:tc>
          <w:tcPr>
            <w:tcW w:w="789" w:type="dxa"/>
            <w:shd w:val="clear" w:color="auto" w:fill="F2F2F2" w:themeFill="background1" w:themeFillShade="F2"/>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女</w:t>
            </w:r>
          </w:p>
        </w:tc>
        <w:tc>
          <w:tcPr>
            <w:tcW w:w="788" w:type="dxa"/>
            <w:shd w:val="clear" w:color="auto" w:fill="D9D9D9" w:themeFill="background1" w:themeFillShade="D9"/>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EF7A84" w:rsidRPr="00BA65D8" w:rsidRDefault="00EF7A84">
            <w:pPr>
              <w:jc w:val="center"/>
              <w:rPr>
                <w:rFonts w:ascii="Times New Roman" w:eastAsia="新細明體" w:hAnsi="Times New Roman" w:cs="Times New Roman"/>
                <w:b/>
                <w:bCs/>
                <w:szCs w:val="24"/>
              </w:rPr>
            </w:pPr>
            <w:r w:rsidRPr="00BA65D8">
              <w:rPr>
                <w:rFonts w:ascii="標楷體" w:eastAsia="標楷體" w:hAnsi="標楷體" w:cs="Times New Roman" w:hint="eastAsia"/>
                <w:b/>
                <w:bCs/>
                <w:szCs w:val="24"/>
              </w:rPr>
              <w:t>女</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律師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13</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會計師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專利師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建築師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土木工程技師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結構工程技師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水利工程技師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大地工程技師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環境工程技師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都市計畫技師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冷凍空調工程技師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電機工程技師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電子工程技師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食品技師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農藝技師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園藝技師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畜牧技師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水產養殖技師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應用地質技師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交通工程技師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工礦衛生技師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醫師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201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125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76</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187</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119</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68</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49</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18</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醫師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88</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34</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84</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33</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39</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25</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牙醫師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牙醫師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15</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36</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22</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14</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牙醫師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13</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中醫師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中醫師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中醫師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藥師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36</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17</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19</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32</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15</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17</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藥師</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w:t>
            </w:r>
            <w:proofErr w:type="gramEnd"/>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藥師</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w:t>
            </w:r>
            <w:r w:rsidRPr="00BA65D8">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proofErr w:type="gramStart"/>
            <w:r w:rsidRPr="00BA65D8">
              <w:rPr>
                <w:rFonts w:ascii="Times New Roman" w:eastAsia="標楷體" w:hAnsi="Times New Roman" w:cs="Times New Roman" w:hint="eastAsia"/>
                <w:szCs w:val="24"/>
              </w:rPr>
              <w:t>醫</w:t>
            </w:r>
            <w:proofErr w:type="gramEnd"/>
            <w:r w:rsidRPr="00BA65D8">
              <w:rPr>
                <w:rFonts w:ascii="Times New Roman" w:eastAsia="標楷體" w:hAnsi="Times New Roman" w:cs="Times New Roman" w:hint="eastAsia"/>
                <w:szCs w:val="24"/>
              </w:rPr>
              <w:t>事檢驗師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27</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19</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23</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護理師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36</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28</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36</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28</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護士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臨床心理師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諮商心理師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呼吸治療師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proofErr w:type="gramStart"/>
            <w:r w:rsidRPr="00BA65D8">
              <w:rPr>
                <w:rFonts w:ascii="Times New Roman" w:eastAsia="標楷體" w:hAnsi="Times New Roman" w:cs="Times New Roman" w:hint="eastAsia"/>
                <w:szCs w:val="24"/>
              </w:rPr>
              <w:t>醫</w:t>
            </w:r>
            <w:proofErr w:type="gramEnd"/>
            <w:r w:rsidRPr="00BA65D8">
              <w:rPr>
                <w:rFonts w:ascii="Times New Roman" w:eastAsia="標楷體" w:hAnsi="Times New Roman" w:cs="Times New Roman" w:hint="eastAsia"/>
                <w:szCs w:val="24"/>
              </w:rPr>
              <w:t>事放射師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14</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營養師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21</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17</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物理治療師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16</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26</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14</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職能治療師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18</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15</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語言治療師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聽力師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牙體技術師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驗光師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驗光生</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獸醫師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9</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社會工作師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13</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12</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不動產估價師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不動產經紀人</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記帳士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地政士</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財產保險代理人</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海事保險公證人</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華語導遊人員</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88</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37</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75</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28</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47</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外語導遊人員</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107</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52</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90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46</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44</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華語領隊人員</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68</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38</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51</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31</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外語領隊人員</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85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35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69</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29</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40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5</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6</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一等船副</w:t>
            </w:r>
            <w:proofErr w:type="gramEnd"/>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proofErr w:type="gramStart"/>
            <w:r w:rsidRPr="00BA65D8">
              <w:rPr>
                <w:rFonts w:ascii="Times New Roman" w:eastAsia="標楷體" w:hAnsi="Times New Roman" w:cs="Times New Roman" w:hint="eastAsia"/>
                <w:szCs w:val="24"/>
              </w:rPr>
              <w:t>二等船副</w:t>
            </w:r>
            <w:proofErr w:type="gramEnd"/>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一等管輪</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1</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vAlign w:val="center"/>
            <w:hideMark/>
          </w:tcPr>
          <w:p w:rsidR="00EF7A84" w:rsidRPr="00BA65D8" w:rsidRDefault="00EF7A84" w:rsidP="00BA65D8">
            <w:pPr>
              <w:jc w:val="both"/>
              <w:rPr>
                <w:rFonts w:ascii="Times New Roman" w:eastAsia="標楷體" w:hAnsi="Times New Roman" w:cs="Times New Roman"/>
                <w:szCs w:val="24"/>
              </w:rPr>
            </w:pPr>
            <w:r w:rsidRPr="00BA65D8">
              <w:rPr>
                <w:rFonts w:ascii="Times New Roman" w:eastAsia="標楷體" w:hAnsi="Times New Roman" w:cs="Times New Roman" w:hint="eastAsia"/>
                <w:szCs w:val="24"/>
              </w:rPr>
              <w:t>航海人員</w:t>
            </w:r>
            <w:r w:rsidRPr="00BA65D8">
              <w:rPr>
                <w:rFonts w:ascii="Times New Roman" w:eastAsia="標楷體" w:hAnsi="Times New Roman" w:cs="Times New Roman"/>
                <w:szCs w:val="24"/>
              </w:rPr>
              <w:t>--</w:t>
            </w:r>
            <w:r w:rsidRPr="00BA65D8">
              <w:rPr>
                <w:rFonts w:ascii="Times New Roman" w:eastAsia="標楷體" w:hAnsi="Times New Roman" w:cs="Times New Roman" w:hint="eastAsia"/>
                <w:szCs w:val="24"/>
              </w:rPr>
              <w:t>二等管輪</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F2F2F2" w:themeFill="background1" w:themeFillShade="F2"/>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8"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c>
          <w:tcPr>
            <w:tcW w:w="789" w:type="dxa"/>
            <w:shd w:val="clear" w:color="auto" w:fill="D9D9D9" w:themeFill="background1" w:themeFillShade="D9"/>
            <w:vAlign w:val="center"/>
            <w:hideMark/>
          </w:tcPr>
          <w:p w:rsidR="00EF7A84" w:rsidRPr="00BA65D8" w:rsidRDefault="00EF7A84">
            <w:pPr>
              <w:jc w:val="center"/>
              <w:rPr>
                <w:rFonts w:ascii="Times New Roman" w:eastAsia="新細明體" w:hAnsi="Times New Roman" w:cs="Times New Roman"/>
                <w:szCs w:val="24"/>
              </w:rPr>
            </w:pPr>
            <w:r w:rsidRPr="00BA65D8">
              <w:rPr>
                <w:rFonts w:ascii="Times New Roman" w:hAnsi="Times New Roman" w:cs="Times New Roman"/>
                <w:szCs w:val="24"/>
              </w:rPr>
              <w:t>0</w:t>
            </w:r>
          </w:p>
        </w:tc>
      </w:tr>
      <w:tr w:rsidR="00EF7A84" w:rsidRPr="00BA65D8" w:rsidTr="00EA6BDD">
        <w:trPr>
          <w:trHeight w:val="20"/>
        </w:trPr>
        <w:tc>
          <w:tcPr>
            <w:tcW w:w="2379" w:type="dxa"/>
            <w:shd w:val="clear" w:color="auto" w:fill="D9D9D9" w:themeFill="background1" w:themeFillShade="D9"/>
            <w:vAlign w:val="center"/>
            <w:hideMark/>
          </w:tcPr>
          <w:p w:rsidR="00EF7A84" w:rsidRPr="00BA65D8" w:rsidRDefault="00EF7A84" w:rsidP="00EF7A84">
            <w:pPr>
              <w:jc w:val="center"/>
              <w:rPr>
                <w:rFonts w:ascii="Times New Roman" w:eastAsia="標楷體" w:hAnsi="Times New Roman" w:cs="Times New Roman"/>
                <w:b/>
                <w:bCs/>
                <w:szCs w:val="24"/>
              </w:rPr>
            </w:pPr>
            <w:r w:rsidRPr="00BA65D8">
              <w:rPr>
                <w:rFonts w:ascii="Times New Roman" w:eastAsia="標楷體" w:hAnsi="Times New Roman" w:cs="Times New Roman" w:hint="eastAsia"/>
                <w:b/>
                <w:bCs/>
                <w:szCs w:val="24"/>
              </w:rPr>
              <w:t>合計</w:t>
            </w:r>
          </w:p>
        </w:tc>
        <w:tc>
          <w:tcPr>
            <w:tcW w:w="788" w:type="dxa"/>
            <w:shd w:val="clear" w:color="auto" w:fill="FFFFFF" w:themeFill="background1"/>
            <w:noWrap/>
            <w:vAlign w:val="center"/>
            <w:hideMark/>
          </w:tcPr>
          <w:p w:rsidR="00EF7A84" w:rsidRPr="00BA65D8" w:rsidRDefault="00EF7A84" w:rsidP="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1,0</w:t>
            </w:r>
            <w:r w:rsidR="00EA6BDD">
              <w:rPr>
                <w:rFonts w:ascii="Times New Roman" w:hAnsi="Times New Roman" w:cs="Times New Roman" w:hint="eastAsia"/>
                <w:b/>
                <w:bCs/>
                <w:szCs w:val="24"/>
              </w:rPr>
              <w:t>25</w:t>
            </w:r>
            <w:r w:rsidRPr="00BA65D8">
              <w:rPr>
                <w:rFonts w:ascii="Times New Roman" w:hAnsi="Times New Roman" w:cs="Times New Roman"/>
                <w:b/>
                <w:bCs/>
                <w:szCs w:val="24"/>
              </w:rPr>
              <w:t xml:space="preserve"> </w:t>
            </w:r>
          </w:p>
        </w:tc>
        <w:tc>
          <w:tcPr>
            <w:tcW w:w="789" w:type="dxa"/>
            <w:shd w:val="clear" w:color="auto" w:fill="FFFFFF" w:themeFill="background1"/>
            <w:noWrap/>
            <w:vAlign w:val="center"/>
            <w:hideMark/>
          </w:tcPr>
          <w:p w:rsidR="00EF7A84" w:rsidRPr="00BA65D8" w:rsidRDefault="00EF7A84" w:rsidP="00EA6BDD">
            <w:pPr>
              <w:jc w:val="center"/>
              <w:rPr>
                <w:rFonts w:ascii="Times New Roman" w:eastAsia="新細明體" w:hAnsi="Times New Roman" w:cs="Times New Roman"/>
                <w:b/>
                <w:bCs/>
                <w:szCs w:val="24"/>
              </w:rPr>
            </w:pPr>
            <w:r w:rsidRPr="00BA65D8">
              <w:rPr>
                <w:rFonts w:ascii="Times New Roman" w:hAnsi="Times New Roman" w:cs="Times New Roman"/>
                <w:b/>
                <w:bCs/>
                <w:szCs w:val="24"/>
              </w:rPr>
              <w:t>4</w:t>
            </w:r>
            <w:r w:rsidR="00EA6BDD">
              <w:rPr>
                <w:rFonts w:ascii="Times New Roman" w:hAnsi="Times New Roman" w:cs="Times New Roman" w:hint="eastAsia"/>
                <w:b/>
                <w:bCs/>
                <w:szCs w:val="24"/>
              </w:rPr>
              <w:t>9</w:t>
            </w:r>
            <w:r w:rsidRPr="00BA65D8">
              <w:rPr>
                <w:rFonts w:ascii="Times New Roman" w:hAnsi="Times New Roman" w:cs="Times New Roman"/>
                <w:b/>
                <w:bCs/>
                <w:szCs w:val="24"/>
              </w:rPr>
              <w:t xml:space="preserve">7 </w:t>
            </w:r>
          </w:p>
        </w:tc>
        <w:tc>
          <w:tcPr>
            <w:tcW w:w="789" w:type="dxa"/>
            <w:shd w:val="clear" w:color="auto" w:fill="FFFFFF" w:themeFill="background1"/>
            <w:noWrap/>
            <w:vAlign w:val="center"/>
            <w:hideMark/>
          </w:tcPr>
          <w:p w:rsidR="00EF7A84" w:rsidRPr="00BA65D8" w:rsidRDefault="00EF7A84" w:rsidP="00EA6BDD">
            <w:pPr>
              <w:jc w:val="center"/>
              <w:rPr>
                <w:rFonts w:ascii="Times New Roman" w:eastAsia="新細明體" w:hAnsi="Times New Roman" w:cs="Times New Roman"/>
                <w:b/>
                <w:bCs/>
                <w:szCs w:val="24"/>
              </w:rPr>
            </w:pPr>
            <w:r w:rsidRPr="00BA65D8">
              <w:rPr>
                <w:rFonts w:ascii="Times New Roman" w:hAnsi="Times New Roman" w:cs="Times New Roman"/>
                <w:b/>
                <w:bCs/>
                <w:szCs w:val="24"/>
              </w:rPr>
              <w:t>52</w:t>
            </w:r>
            <w:r w:rsidR="00EA6BDD">
              <w:rPr>
                <w:rFonts w:ascii="Times New Roman" w:hAnsi="Times New Roman" w:cs="Times New Roman" w:hint="eastAsia"/>
                <w:b/>
                <w:bCs/>
                <w:szCs w:val="24"/>
              </w:rPr>
              <w:t>8</w:t>
            </w:r>
            <w:r w:rsidRPr="00BA65D8">
              <w:rPr>
                <w:rFonts w:ascii="Times New Roman" w:hAnsi="Times New Roman" w:cs="Times New Roman"/>
                <w:b/>
                <w:bCs/>
                <w:szCs w:val="24"/>
              </w:rPr>
              <w:t xml:space="preserve"> </w:t>
            </w:r>
          </w:p>
        </w:tc>
        <w:tc>
          <w:tcPr>
            <w:tcW w:w="789" w:type="dxa"/>
            <w:shd w:val="clear" w:color="auto" w:fill="FFFFFF" w:themeFill="background1"/>
            <w:noWrap/>
            <w:vAlign w:val="center"/>
            <w:hideMark/>
          </w:tcPr>
          <w:p w:rsidR="00EF7A84" w:rsidRPr="00BA65D8" w:rsidRDefault="00EF7A84" w:rsidP="00EA6BDD">
            <w:pPr>
              <w:jc w:val="center"/>
              <w:rPr>
                <w:rFonts w:ascii="Times New Roman" w:eastAsia="新細明體" w:hAnsi="Times New Roman" w:cs="Times New Roman"/>
                <w:b/>
                <w:bCs/>
                <w:szCs w:val="24"/>
              </w:rPr>
            </w:pPr>
            <w:r w:rsidRPr="00BA65D8">
              <w:rPr>
                <w:rFonts w:ascii="Times New Roman" w:hAnsi="Times New Roman" w:cs="Times New Roman"/>
                <w:b/>
                <w:bCs/>
                <w:szCs w:val="24"/>
              </w:rPr>
              <w:t>8</w:t>
            </w:r>
            <w:r w:rsidR="00EA6BDD">
              <w:rPr>
                <w:rFonts w:ascii="Times New Roman" w:hAnsi="Times New Roman" w:cs="Times New Roman" w:hint="eastAsia"/>
                <w:b/>
                <w:bCs/>
                <w:szCs w:val="24"/>
              </w:rPr>
              <w:t>78</w:t>
            </w:r>
            <w:r w:rsidRPr="00BA65D8">
              <w:rPr>
                <w:rFonts w:ascii="Times New Roman" w:hAnsi="Times New Roman" w:cs="Times New Roman"/>
                <w:b/>
                <w:bCs/>
                <w:szCs w:val="24"/>
              </w:rPr>
              <w:t xml:space="preserve"> </w:t>
            </w:r>
          </w:p>
        </w:tc>
        <w:tc>
          <w:tcPr>
            <w:tcW w:w="788" w:type="dxa"/>
            <w:shd w:val="clear" w:color="auto" w:fill="FFFFFF" w:themeFill="background1"/>
            <w:noWrap/>
            <w:vAlign w:val="center"/>
            <w:hideMark/>
          </w:tcPr>
          <w:p w:rsidR="00EF7A84" w:rsidRPr="00BA65D8" w:rsidRDefault="00EF7A84" w:rsidP="00EA6BDD">
            <w:pPr>
              <w:jc w:val="center"/>
              <w:rPr>
                <w:rFonts w:ascii="Times New Roman" w:eastAsia="新細明體" w:hAnsi="Times New Roman" w:cs="Times New Roman"/>
                <w:b/>
                <w:bCs/>
                <w:szCs w:val="24"/>
              </w:rPr>
            </w:pPr>
            <w:r w:rsidRPr="00BA65D8">
              <w:rPr>
                <w:rFonts w:ascii="Times New Roman" w:hAnsi="Times New Roman" w:cs="Times New Roman"/>
                <w:b/>
                <w:bCs/>
                <w:szCs w:val="24"/>
              </w:rPr>
              <w:t>4</w:t>
            </w:r>
            <w:r w:rsidR="00EA6BDD">
              <w:rPr>
                <w:rFonts w:ascii="Times New Roman" w:hAnsi="Times New Roman" w:cs="Times New Roman" w:hint="eastAsia"/>
                <w:b/>
                <w:bCs/>
                <w:szCs w:val="24"/>
              </w:rPr>
              <w:t>25</w:t>
            </w:r>
            <w:r w:rsidRPr="00BA65D8">
              <w:rPr>
                <w:rFonts w:ascii="Times New Roman" w:hAnsi="Times New Roman" w:cs="Times New Roman"/>
                <w:b/>
                <w:bCs/>
                <w:szCs w:val="24"/>
              </w:rPr>
              <w:t xml:space="preserve"> </w:t>
            </w:r>
          </w:p>
        </w:tc>
        <w:tc>
          <w:tcPr>
            <w:tcW w:w="789" w:type="dxa"/>
            <w:shd w:val="clear" w:color="auto" w:fill="FFFFFF" w:themeFill="background1"/>
            <w:noWrap/>
            <w:vAlign w:val="center"/>
            <w:hideMark/>
          </w:tcPr>
          <w:p w:rsidR="00EF7A84" w:rsidRPr="00BA65D8" w:rsidRDefault="00EF7A84" w:rsidP="00EA6BDD">
            <w:pPr>
              <w:jc w:val="center"/>
              <w:rPr>
                <w:rFonts w:ascii="Times New Roman" w:eastAsia="新細明體" w:hAnsi="Times New Roman" w:cs="Times New Roman"/>
                <w:b/>
                <w:bCs/>
                <w:szCs w:val="24"/>
              </w:rPr>
            </w:pPr>
            <w:r w:rsidRPr="00BA65D8">
              <w:rPr>
                <w:rFonts w:ascii="Times New Roman" w:hAnsi="Times New Roman" w:cs="Times New Roman"/>
                <w:b/>
                <w:bCs/>
                <w:szCs w:val="24"/>
              </w:rPr>
              <w:t>45</w:t>
            </w:r>
            <w:r w:rsidR="00EA6BDD">
              <w:rPr>
                <w:rFonts w:ascii="Times New Roman" w:hAnsi="Times New Roman" w:cs="Times New Roman" w:hint="eastAsia"/>
                <w:b/>
                <w:bCs/>
                <w:szCs w:val="24"/>
              </w:rPr>
              <w:t>3</w:t>
            </w:r>
            <w:r w:rsidRPr="00BA65D8">
              <w:rPr>
                <w:rFonts w:ascii="Times New Roman" w:hAnsi="Times New Roman" w:cs="Times New Roman"/>
                <w:b/>
                <w:bCs/>
                <w:szCs w:val="24"/>
              </w:rPr>
              <w:t xml:space="preserve"> </w:t>
            </w:r>
          </w:p>
        </w:tc>
        <w:tc>
          <w:tcPr>
            <w:tcW w:w="788" w:type="dxa"/>
            <w:shd w:val="clear" w:color="auto" w:fill="FFFFFF" w:themeFill="background1"/>
            <w:noWrap/>
            <w:vAlign w:val="center"/>
            <w:hideMark/>
          </w:tcPr>
          <w:p w:rsidR="00EF7A84" w:rsidRPr="00BA65D8" w:rsidRDefault="00EF7A84" w:rsidP="00EA6BDD">
            <w:pPr>
              <w:jc w:val="center"/>
              <w:rPr>
                <w:rFonts w:ascii="Times New Roman" w:eastAsia="新細明體" w:hAnsi="Times New Roman" w:cs="Times New Roman"/>
                <w:b/>
                <w:bCs/>
                <w:szCs w:val="24"/>
              </w:rPr>
            </w:pPr>
            <w:r w:rsidRPr="00BA65D8">
              <w:rPr>
                <w:rFonts w:ascii="Times New Roman" w:hAnsi="Times New Roman" w:cs="Times New Roman"/>
                <w:b/>
                <w:bCs/>
                <w:szCs w:val="24"/>
              </w:rPr>
              <w:t>2</w:t>
            </w:r>
            <w:r w:rsidR="00EA6BDD">
              <w:rPr>
                <w:rFonts w:ascii="Times New Roman" w:hAnsi="Times New Roman" w:cs="Times New Roman" w:hint="eastAsia"/>
                <w:b/>
                <w:bCs/>
                <w:szCs w:val="24"/>
              </w:rPr>
              <w:t>32</w:t>
            </w:r>
            <w:r w:rsidRPr="00BA65D8">
              <w:rPr>
                <w:rFonts w:ascii="Times New Roman" w:hAnsi="Times New Roman" w:cs="Times New Roman"/>
                <w:b/>
                <w:bCs/>
                <w:szCs w:val="24"/>
              </w:rPr>
              <w:t xml:space="preserve"> </w:t>
            </w:r>
          </w:p>
        </w:tc>
        <w:tc>
          <w:tcPr>
            <w:tcW w:w="789" w:type="dxa"/>
            <w:shd w:val="clear" w:color="auto" w:fill="FFFFFF" w:themeFill="background1"/>
            <w:noWrap/>
            <w:vAlign w:val="center"/>
            <w:hideMark/>
          </w:tcPr>
          <w:p w:rsidR="00EF7A84" w:rsidRPr="00BA65D8" w:rsidRDefault="00EF7A84" w:rsidP="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1</w:t>
            </w:r>
            <w:r w:rsidR="00F91583">
              <w:rPr>
                <w:rFonts w:ascii="Times New Roman" w:hAnsi="Times New Roman" w:cs="Times New Roman" w:hint="eastAsia"/>
                <w:b/>
                <w:bCs/>
                <w:szCs w:val="24"/>
              </w:rPr>
              <w:t>19</w:t>
            </w:r>
          </w:p>
        </w:tc>
        <w:tc>
          <w:tcPr>
            <w:tcW w:w="789" w:type="dxa"/>
            <w:shd w:val="clear" w:color="auto" w:fill="FFFFFF" w:themeFill="background1"/>
            <w:noWrap/>
            <w:vAlign w:val="center"/>
            <w:hideMark/>
          </w:tcPr>
          <w:p w:rsidR="00EF7A84" w:rsidRPr="00BA65D8" w:rsidRDefault="00EF7A84" w:rsidP="00BA65D8">
            <w:pPr>
              <w:jc w:val="center"/>
              <w:rPr>
                <w:rFonts w:ascii="Times New Roman" w:eastAsia="新細明體" w:hAnsi="Times New Roman" w:cs="Times New Roman"/>
                <w:b/>
                <w:bCs/>
                <w:szCs w:val="24"/>
              </w:rPr>
            </w:pPr>
            <w:r w:rsidRPr="00BA65D8">
              <w:rPr>
                <w:rFonts w:ascii="Times New Roman" w:hAnsi="Times New Roman" w:cs="Times New Roman"/>
                <w:b/>
                <w:bCs/>
                <w:szCs w:val="24"/>
              </w:rPr>
              <w:t>1</w:t>
            </w:r>
            <w:r w:rsidR="00F91583">
              <w:rPr>
                <w:rFonts w:ascii="Times New Roman" w:hAnsi="Times New Roman" w:cs="Times New Roman" w:hint="eastAsia"/>
                <w:b/>
                <w:bCs/>
                <w:szCs w:val="24"/>
              </w:rPr>
              <w:t>13</w:t>
            </w:r>
            <w:r w:rsidRPr="00BA65D8">
              <w:rPr>
                <w:rFonts w:ascii="Times New Roman" w:hAnsi="Times New Roman" w:cs="Times New Roman"/>
                <w:b/>
                <w:bCs/>
                <w:szCs w:val="24"/>
              </w:rPr>
              <w:t xml:space="preserve"> </w:t>
            </w:r>
          </w:p>
        </w:tc>
      </w:tr>
      <w:tr w:rsidR="00051E15" w:rsidRPr="00F02311" w:rsidTr="00EA6BDD">
        <w:trPr>
          <w:trHeight w:val="20"/>
        </w:trPr>
        <w:tc>
          <w:tcPr>
            <w:tcW w:w="9477" w:type="dxa"/>
            <w:gridSpan w:val="10"/>
            <w:tcBorders>
              <w:top w:val="nil"/>
              <w:left w:val="nil"/>
              <w:bottom w:val="nil"/>
              <w:right w:val="nil"/>
            </w:tcBorders>
            <w:shd w:val="clear" w:color="auto" w:fill="FFFFFF" w:themeFill="background1"/>
            <w:noWrap/>
          </w:tcPr>
          <w:p w:rsidR="00051E15" w:rsidRPr="00051E15" w:rsidRDefault="00BA65D8" w:rsidP="005D57A7">
            <w:pPr>
              <w:jc w:val="center"/>
              <w:rPr>
                <w:rFonts w:ascii="Times New Roman" w:hAnsi="Times New Roman" w:cs="Times New Roman"/>
                <w:bCs/>
                <w:sz w:val="20"/>
                <w:szCs w:val="20"/>
              </w:rPr>
            </w:pPr>
            <w:r>
              <w:rPr>
                <w:rFonts w:ascii="Times New Roman" w:eastAsia="標楷體" w:hAnsi="Times New Roman" w:cs="Times New Roman"/>
              </w:rPr>
              <w:lastRenderedPageBreak/>
              <w:br w:type="page"/>
            </w:r>
            <w:r w:rsidR="00051E15" w:rsidRPr="00051E15">
              <w:rPr>
                <w:rFonts w:ascii="Times New Roman" w:hAnsi="Times New Roman" w:cs="Times New Roman" w:hint="eastAsia"/>
                <w:bCs/>
                <w:sz w:val="20"/>
                <w:szCs w:val="20"/>
              </w:rPr>
              <w:t>100</w:t>
            </w:r>
            <w:r w:rsidR="00051E15" w:rsidRPr="00051E15">
              <w:rPr>
                <w:rFonts w:ascii="Times New Roman" w:hAnsi="Times New Roman" w:cs="Times New Roman" w:hint="eastAsia"/>
                <w:bCs/>
                <w:sz w:val="20"/>
                <w:szCs w:val="20"/>
              </w:rPr>
              <w:t>年</w:t>
            </w:r>
            <w:r w:rsidR="00051E15" w:rsidRPr="00051E15">
              <w:rPr>
                <w:rFonts w:ascii="Times New Roman" w:hAnsi="Times New Roman" w:cs="Times New Roman" w:hint="eastAsia"/>
                <w:bCs/>
                <w:sz w:val="20"/>
                <w:szCs w:val="20"/>
              </w:rPr>
              <w:t>~106</w:t>
            </w:r>
            <w:r w:rsidR="00051E15" w:rsidRPr="00051E15">
              <w:rPr>
                <w:rFonts w:ascii="Times New Roman" w:hAnsi="Times New Roman" w:cs="Times New Roman" w:hint="eastAsia"/>
                <w:bCs/>
                <w:sz w:val="20"/>
                <w:szCs w:val="20"/>
              </w:rPr>
              <w:t>年外國人參加專門職業技術人員考試報考、</w:t>
            </w:r>
            <w:proofErr w:type="gramStart"/>
            <w:r w:rsidR="00051E15" w:rsidRPr="00051E15">
              <w:rPr>
                <w:rFonts w:ascii="Times New Roman" w:hAnsi="Times New Roman" w:cs="Times New Roman" w:hint="eastAsia"/>
                <w:bCs/>
                <w:sz w:val="20"/>
                <w:szCs w:val="20"/>
              </w:rPr>
              <w:t>到考暨及格</w:t>
            </w:r>
            <w:proofErr w:type="gramEnd"/>
            <w:r w:rsidR="00051E15" w:rsidRPr="00051E15">
              <w:rPr>
                <w:rFonts w:ascii="Times New Roman" w:hAnsi="Times New Roman" w:cs="Times New Roman" w:hint="eastAsia"/>
                <w:bCs/>
                <w:sz w:val="20"/>
                <w:szCs w:val="20"/>
              </w:rPr>
              <w:t>人數統計表（按性別分）</w:t>
            </w:r>
          </w:p>
        </w:tc>
      </w:tr>
      <w:tr w:rsidR="00810A2B" w:rsidRPr="00810A2B" w:rsidTr="00EA6BDD">
        <w:trPr>
          <w:trHeight w:val="20"/>
        </w:trPr>
        <w:tc>
          <w:tcPr>
            <w:tcW w:w="2379" w:type="dxa"/>
            <w:vMerge w:val="restart"/>
            <w:shd w:val="clear" w:color="auto" w:fill="D9D9D9" w:themeFill="background1" w:themeFillShade="D9"/>
            <w:noWrap/>
            <w:vAlign w:val="center"/>
            <w:hideMark/>
          </w:tcPr>
          <w:p w:rsidR="00810A2B" w:rsidRPr="00810A2B" w:rsidRDefault="00810A2B" w:rsidP="00BA65D8">
            <w:pPr>
              <w:jc w:val="center"/>
              <w:rPr>
                <w:rFonts w:ascii="Times New Roman" w:eastAsia="標楷體" w:hAnsi="Times New Roman" w:cs="Times New Roman"/>
                <w:b/>
                <w:bCs/>
                <w:szCs w:val="24"/>
              </w:rPr>
            </w:pPr>
            <w:r w:rsidRPr="00810A2B">
              <w:rPr>
                <w:rFonts w:ascii="Times New Roman" w:eastAsia="標楷體" w:hAnsi="Times New Roman" w:cs="Times New Roman" w:hint="eastAsia"/>
                <w:b/>
                <w:bCs/>
                <w:szCs w:val="24"/>
              </w:rPr>
              <w:t>類科</w:t>
            </w:r>
          </w:p>
        </w:tc>
        <w:tc>
          <w:tcPr>
            <w:tcW w:w="7098" w:type="dxa"/>
            <w:gridSpan w:val="9"/>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103</w:t>
            </w:r>
            <w:r w:rsidRPr="00810A2B">
              <w:rPr>
                <w:rFonts w:ascii="標楷體" w:eastAsia="標楷體" w:hAnsi="標楷體" w:cs="Times New Roman" w:hint="eastAsia"/>
                <w:b/>
                <w:bCs/>
                <w:szCs w:val="24"/>
              </w:rPr>
              <w:t>年</w:t>
            </w:r>
          </w:p>
        </w:tc>
      </w:tr>
      <w:tr w:rsidR="00810A2B" w:rsidRPr="00810A2B" w:rsidTr="00EA6BDD">
        <w:trPr>
          <w:trHeight w:val="20"/>
        </w:trPr>
        <w:tc>
          <w:tcPr>
            <w:tcW w:w="2379" w:type="dxa"/>
            <w:vMerge/>
            <w:shd w:val="clear" w:color="auto" w:fill="D9D9D9" w:themeFill="background1" w:themeFillShade="D9"/>
            <w:vAlign w:val="center"/>
            <w:hideMark/>
          </w:tcPr>
          <w:p w:rsidR="00810A2B" w:rsidRPr="00810A2B" w:rsidRDefault="00810A2B" w:rsidP="00BA65D8">
            <w:pPr>
              <w:jc w:val="center"/>
              <w:rPr>
                <w:rFonts w:ascii="Times New Roman" w:eastAsia="標楷體" w:hAnsi="Times New Roman" w:cs="Times New Roman"/>
                <w:b/>
                <w:bCs/>
                <w:szCs w:val="24"/>
              </w:rPr>
            </w:pPr>
          </w:p>
        </w:tc>
        <w:tc>
          <w:tcPr>
            <w:tcW w:w="2366" w:type="dxa"/>
            <w:gridSpan w:val="3"/>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報考人數</w:t>
            </w:r>
          </w:p>
        </w:tc>
        <w:tc>
          <w:tcPr>
            <w:tcW w:w="2366" w:type="dxa"/>
            <w:gridSpan w:val="3"/>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到考人數</w:t>
            </w:r>
          </w:p>
        </w:tc>
        <w:tc>
          <w:tcPr>
            <w:tcW w:w="2366" w:type="dxa"/>
            <w:gridSpan w:val="3"/>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及格人數</w:t>
            </w:r>
          </w:p>
        </w:tc>
      </w:tr>
      <w:tr w:rsidR="00810A2B" w:rsidRPr="00810A2B" w:rsidTr="00EA6BDD">
        <w:trPr>
          <w:trHeight w:val="20"/>
        </w:trPr>
        <w:tc>
          <w:tcPr>
            <w:tcW w:w="2379" w:type="dxa"/>
            <w:vMerge/>
            <w:shd w:val="clear" w:color="auto" w:fill="D9D9D9" w:themeFill="background1" w:themeFillShade="D9"/>
            <w:vAlign w:val="center"/>
            <w:hideMark/>
          </w:tcPr>
          <w:p w:rsidR="00810A2B" w:rsidRPr="00810A2B" w:rsidRDefault="00810A2B" w:rsidP="00BA65D8">
            <w:pPr>
              <w:jc w:val="center"/>
              <w:rPr>
                <w:rFonts w:ascii="Times New Roman" w:eastAsia="標楷體" w:hAnsi="Times New Roman" w:cs="Times New Roman"/>
                <w:b/>
                <w:bCs/>
                <w:szCs w:val="24"/>
              </w:rPr>
            </w:pPr>
          </w:p>
        </w:tc>
        <w:tc>
          <w:tcPr>
            <w:tcW w:w="788"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c>
          <w:tcPr>
            <w:tcW w:w="789"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8"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c>
          <w:tcPr>
            <w:tcW w:w="788"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律師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會計師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專利師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建築師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土木工程技師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結構工程技師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水利工程技師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大地工程技師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環境工程技師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都市計畫技師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冷凍空調工程技師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電機工程技師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電子工程技師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食品技師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農藝技師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園藝技師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畜牧技師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水產養殖技師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應用地質技師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交通工程技師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工礦衛生技師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37</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29</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proofErr w:type="gramStart"/>
            <w:r w:rsidRPr="00810A2B">
              <w:rPr>
                <w:rFonts w:ascii="Times New Roman" w:eastAsia="標楷體" w:hAnsi="Times New Roman" w:cs="Times New Roman" w:hint="eastAsia"/>
                <w:szCs w:val="24"/>
              </w:rPr>
              <w:t>醫</w:t>
            </w:r>
            <w:proofErr w:type="gramEnd"/>
            <w:r w:rsidRPr="00810A2B">
              <w:rPr>
                <w:rFonts w:ascii="Times New Roman" w:eastAsia="標楷體" w:hAnsi="Times New Roman" w:cs="Times New Roman" w:hint="eastAsia"/>
                <w:szCs w:val="24"/>
              </w:rPr>
              <w:t>事檢驗師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護理師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29</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護士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臨床心理師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諮商心理師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呼吸治療師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proofErr w:type="gramStart"/>
            <w:r w:rsidRPr="00810A2B">
              <w:rPr>
                <w:rFonts w:ascii="Times New Roman" w:eastAsia="標楷體" w:hAnsi="Times New Roman" w:cs="Times New Roman" w:hint="eastAsia"/>
                <w:szCs w:val="24"/>
              </w:rPr>
              <w:t>醫</w:t>
            </w:r>
            <w:proofErr w:type="gramEnd"/>
            <w:r w:rsidRPr="00810A2B">
              <w:rPr>
                <w:rFonts w:ascii="Times New Roman" w:eastAsia="標楷體" w:hAnsi="Times New Roman" w:cs="Times New Roman" w:hint="eastAsia"/>
                <w:szCs w:val="24"/>
              </w:rPr>
              <w:t>事放射師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營養師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物理治療師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職能治療師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語言治療師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聽力師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牙體技術師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驗光師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驗光生</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獸醫師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社會工作師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不動產估價師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不動產經紀人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記帳士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地政士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財產保險代理人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海事保險公證人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華語導遊人員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外語導遊人員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華語領隊人員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外語領隊人員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48</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一等船副</w:t>
            </w:r>
            <w:proofErr w:type="gramEnd"/>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二等船副</w:t>
            </w:r>
            <w:proofErr w:type="gramEnd"/>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一等管輪</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二等管輪</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shd w:val="clear" w:color="auto" w:fill="D9D9D9" w:themeFill="background1" w:themeFillShade="D9"/>
            <w:vAlign w:val="center"/>
            <w:hideMark/>
          </w:tcPr>
          <w:p w:rsidR="00810A2B" w:rsidRPr="00810A2B" w:rsidRDefault="00810A2B" w:rsidP="00EF7A84">
            <w:pPr>
              <w:jc w:val="center"/>
              <w:rPr>
                <w:rFonts w:ascii="Times New Roman" w:eastAsia="標楷體" w:hAnsi="Times New Roman" w:cs="Times New Roman"/>
                <w:b/>
                <w:bCs/>
                <w:szCs w:val="24"/>
              </w:rPr>
            </w:pPr>
            <w:r w:rsidRPr="00810A2B">
              <w:rPr>
                <w:rFonts w:ascii="Times New Roman" w:eastAsia="標楷體" w:hAnsi="Times New Roman" w:cs="Times New Roman" w:hint="eastAsia"/>
                <w:b/>
                <w:bCs/>
                <w:szCs w:val="24"/>
              </w:rPr>
              <w:t>合計</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1,066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500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566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919 </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427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492 </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273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124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149 </w:t>
            </w:r>
          </w:p>
        </w:tc>
      </w:tr>
      <w:tr w:rsidR="00051E15" w:rsidRPr="00051E15" w:rsidTr="00EA6BDD">
        <w:trPr>
          <w:trHeight w:val="20"/>
        </w:trPr>
        <w:tc>
          <w:tcPr>
            <w:tcW w:w="9477" w:type="dxa"/>
            <w:gridSpan w:val="10"/>
            <w:tcBorders>
              <w:top w:val="nil"/>
              <w:left w:val="nil"/>
              <w:bottom w:val="nil"/>
              <w:right w:val="nil"/>
            </w:tcBorders>
            <w:shd w:val="clear" w:color="auto" w:fill="FFFFFF" w:themeFill="background1"/>
            <w:noWrap/>
          </w:tcPr>
          <w:p w:rsidR="00051E15" w:rsidRPr="00051E15" w:rsidRDefault="00BA65D8" w:rsidP="005D57A7">
            <w:pPr>
              <w:jc w:val="center"/>
              <w:rPr>
                <w:rFonts w:ascii="Times New Roman" w:hAnsi="Times New Roman" w:cs="Times New Roman"/>
                <w:bCs/>
                <w:sz w:val="20"/>
                <w:szCs w:val="20"/>
              </w:rPr>
            </w:pPr>
            <w:r>
              <w:rPr>
                <w:rFonts w:ascii="Times New Roman" w:eastAsia="標楷體" w:hAnsi="Times New Roman" w:cs="Times New Roman"/>
              </w:rPr>
              <w:lastRenderedPageBreak/>
              <w:br w:type="page"/>
            </w:r>
            <w:r w:rsidR="00051E15" w:rsidRPr="00051E15">
              <w:rPr>
                <w:rFonts w:ascii="Times New Roman" w:hAnsi="Times New Roman" w:cs="Times New Roman" w:hint="eastAsia"/>
                <w:bCs/>
                <w:sz w:val="20"/>
                <w:szCs w:val="20"/>
              </w:rPr>
              <w:t>100</w:t>
            </w:r>
            <w:r w:rsidR="00051E15" w:rsidRPr="00051E15">
              <w:rPr>
                <w:rFonts w:ascii="Times New Roman" w:hAnsi="Times New Roman" w:cs="Times New Roman" w:hint="eastAsia"/>
                <w:bCs/>
                <w:sz w:val="20"/>
                <w:szCs w:val="20"/>
              </w:rPr>
              <w:t>年</w:t>
            </w:r>
            <w:r w:rsidR="00051E15" w:rsidRPr="00051E15">
              <w:rPr>
                <w:rFonts w:ascii="Times New Roman" w:hAnsi="Times New Roman" w:cs="Times New Roman" w:hint="eastAsia"/>
                <w:bCs/>
                <w:sz w:val="20"/>
                <w:szCs w:val="20"/>
              </w:rPr>
              <w:t>~106</w:t>
            </w:r>
            <w:r w:rsidR="00051E15" w:rsidRPr="00051E15">
              <w:rPr>
                <w:rFonts w:ascii="Times New Roman" w:hAnsi="Times New Roman" w:cs="Times New Roman" w:hint="eastAsia"/>
                <w:bCs/>
                <w:sz w:val="20"/>
                <w:szCs w:val="20"/>
              </w:rPr>
              <w:t>年外國人參加專門職業技術人員考試報考、</w:t>
            </w:r>
            <w:proofErr w:type="gramStart"/>
            <w:r w:rsidR="00051E15" w:rsidRPr="00051E15">
              <w:rPr>
                <w:rFonts w:ascii="Times New Roman" w:hAnsi="Times New Roman" w:cs="Times New Roman" w:hint="eastAsia"/>
                <w:bCs/>
                <w:sz w:val="20"/>
                <w:szCs w:val="20"/>
              </w:rPr>
              <w:t>到考暨及格</w:t>
            </w:r>
            <w:proofErr w:type="gramEnd"/>
            <w:r w:rsidR="00051E15" w:rsidRPr="00051E15">
              <w:rPr>
                <w:rFonts w:ascii="Times New Roman" w:hAnsi="Times New Roman" w:cs="Times New Roman" w:hint="eastAsia"/>
                <w:bCs/>
                <w:sz w:val="20"/>
                <w:szCs w:val="20"/>
              </w:rPr>
              <w:t>人數統計表（按性別分）</w:t>
            </w:r>
          </w:p>
        </w:tc>
      </w:tr>
      <w:tr w:rsidR="00810A2B" w:rsidRPr="00810A2B" w:rsidTr="00EA6BDD">
        <w:trPr>
          <w:trHeight w:val="20"/>
        </w:trPr>
        <w:tc>
          <w:tcPr>
            <w:tcW w:w="2379" w:type="dxa"/>
            <w:vMerge w:val="restart"/>
            <w:shd w:val="clear" w:color="auto" w:fill="D9D9D9" w:themeFill="background1" w:themeFillShade="D9"/>
            <w:noWrap/>
            <w:vAlign w:val="center"/>
            <w:hideMark/>
          </w:tcPr>
          <w:p w:rsidR="00810A2B" w:rsidRPr="00810A2B" w:rsidRDefault="00810A2B" w:rsidP="00BA65D8">
            <w:pPr>
              <w:jc w:val="center"/>
              <w:rPr>
                <w:rFonts w:ascii="Times New Roman" w:eastAsia="標楷體" w:hAnsi="Times New Roman" w:cs="Times New Roman"/>
                <w:b/>
                <w:bCs/>
                <w:szCs w:val="24"/>
              </w:rPr>
            </w:pPr>
            <w:r w:rsidRPr="00810A2B">
              <w:rPr>
                <w:rFonts w:ascii="Times New Roman" w:eastAsia="標楷體" w:hAnsi="Times New Roman" w:cs="Times New Roman" w:hint="eastAsia"/>
                <w:b/>
                <w:bCs/>
                <w:szCs w:val="24"/>
              </w:rPr>
              <w:t>類科</w:t>
            </w:r>
          </w:p>
        </w:tc>
        <w:tc>
          <w:tcPr>
            <w:tcW w:w="7098" w:type="dxa"/>
            <w:gridSpan w:val="9"/>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104</w:t>
            </w:r>
            <w:r w:rsidRPr="00810A2B">
              <w:rPr>
                <w:rFonts w:ascii="標楷體" w:eastAsia="標楷體" w:hAnsi="標楷體" w:cs="Times New Roman" w:hint="eastAsia"/>
                <w:b/>
                <w:bCs/>
                <w:szCs w:val="24"/>
              </w:rPr>
              <w:t>年</w:t>
            </w:r>
          </w:p>
        </w:tc>
      </w:tr>
      <w:tr w:rsidR="00810A2B" w:rsidRPr="00810A2B" w:rsidTr="00EA6BDD">
        <w:trPr>
          <w:trHeight w:val="20"/>
        </w:trPr>
        <w:tc>
          <w:tcPr>
            <w:tcW w:w="2379" w:type="dxa"/>
            <w:vMerge/>
            <w:shd w:val="clear" w:color="auto" w:fill="D9D9D9" w:themeFill="background1" w:themeFillShade="D9"/>
            <w:vAlign w:val="center"/>
            <w:hideMark/>
          </w:tcPr>
          <w:p w:rsidR="00810A2B" w:rsidRPr="00810A2B" w:rsidRDefault="00810A2B" w:rsidP="00BA65D8">
            <w:pPr>
              <w:jc w:val="center"/>
              <w:rPr>
                <w:rFonts w:ascii="Times New Roman" w:eastAsia="標楷體" w:hAnsi="Times New Roman" w:cs="Times New Roman"/>
                <w:b/>
                <w:bCs/>
                <w:szCs w:val="24"/>
              </w:rPr>
            </w:pPr>
          </w:p>
        </w:tc>
        <w:tc>
          <w:tcPr>
            <w:tcW w:w="2366" w:type="dxa"/>
            <w:gridSpan w:val="3"/>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報考人數</w:t>
            </w:r>
          </w:p>
        </w:tc>
        <w:tc>
          <w:tcPr>
            <w:tcW w:w="2366" w:type="dxa"/>
            <w:gridSpan w:val="3"/>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到考人數</w:t>
            </w:r>
          </w:p>
        </w:tc>
        <w:tc>
          <w:tcPr>
            <w:tcW w:w="2366" w:type="dxa"/>
            <w:gridSpan w:val="3"/>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及格人數</w:t>
            </w:r>
          </w:p>
        </w:tc>
      </w:tr>
      <w:tr w:rsidR="00810A2B" w:rsidRPr="00810A2B" w:rsidTr="00EA6BDD">
        <w:trPr>
          <w:trHeight w:val="20"/>
        </w:trPr>
        <w:tc>
          <w:tcPr>
            <w:tcW w:w="2379" w:type="dxa"/>
            <w:vMerge/>
            <w:shd w:val="clear" w:color="auto" w:fill="D9D9D9" w:themeFill="background1" w:themeFillShade="D9"/>
            <w:vAlign w:val="center"/>
            <w:hideMark/>
          </w:tcPr>
          <w:p w:rsidR="00810A2B" w:rsidRPr="00810A2B" w:rsidRDefault="00810A2B" w:rsidP="00BA65D8">
            <w:pPr>
              <w:jc w:val="center"/>
              <w:rPr>
                <w:rFonts w:ascii="Times New Roman" w:eastAsia="標楷體" w:hAnsi="Times New Roman" w:cs="Times New Roman"/>
                <w:b/>
                <w:bCs/>
                <w:szCs w:val="24"/>
              </w:rPr>
            </w:pPr>
          </w:p>
        </w:tc>
        <w:tc>
          <w:tcPr>
            <w:tcW w:w="788"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c>
          <w:tcPr>
            <w:tcW w:w="789"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8"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c>
          <w:tcPr>
            <w:tcW w:w="788"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律師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會計師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專利師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建築師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土木工程技師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結構工程技師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水利工程技師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大地工程技師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環境工程技師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都市計畫技師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冷凍空調工程技師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電機工程技師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電子工程技師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食品技師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農藝技師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園藝技師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畜牧技師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水產養殖技師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應用地質技師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交通工程技師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工礦衛生技師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225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199</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78</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27</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69</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29</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proofErr w:type="gramStart"/>
            <w:r w:rsidRPr="00810A2B">
              <w:rPr>
                <w:rFonts w:ascii="Times New Roman" w:eastAsia="標楷體" w:hAnsi="Times New Roman" w:cs="Times New Roman" w:hint="eastAsia"/>
                <w:szCs w:val="24"/>
              </w:rPr>
              <w:t>醫</w:t>
            </w:r>
            <w:proofErr w:type="gramEnd"/>
            <w:r w:rsidRPr="00810A2B">
              <w:rPr>
                <w:rFonts w:ascii="Times New Roman" w:eastAsia="標楷體" w:hAnsi="Times New Roman" w:cs="Times New Roman" w:hint="eastAsia"/>
                <w:szCs w:val="24"/>
              </w:rPr>
              <w:t>事檢驗師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護理師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護士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臨床心理師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諮商心理師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呼吸治療師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proofErr w:type="gramStart"/>
            <w:r w:rsidRPr="00810A2B">
              <w:rPr>
                <w:rFonts w:ascii="Times New Roman" w:eastAsia="標楷體" w:hAnsi="Times New Roman" w:cs="Times New Roman" w:hint="eastAsia"/>
                <w:szCs w:val="24"/>
              </w:rPr>
              <w:t>醫</w:t>
            </w:r>
            <w:proofErr w:type="gramEnd"/>
            <w:r w:rsidRPr="00810A2B">
              <w:rPr>
                <w:rFonts w:ascii="Times New Roman" w:eastAsia="標楷體" w:hAnsi="Times New Roman" w:cs="Times New Roman" w:hint="eastAsia"/>
                <w:szCs w:val="24"/>
              </w:rPr>
              <w:t>事放射師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營養師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物理治療師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45</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職能治療師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語言治療師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聽力師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牙體技術師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驗光師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驗光生</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獸醫師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社會工作師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不動產估價師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不動產經紀人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記帳士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地政士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財產保險代理人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海事保險公證人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華語導遊人員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外語導遊人員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116</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68</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華語領隊人員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外語領隊人員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26</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一等船副</w:t>
            </w:r>
            <w:proofErr w:type="gramEnd"/>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二等船副</w:t>
            </w:r>
            <w:proofErr w:type="gramEnd"/>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一等管輪</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二等管輪</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shd w:val="clear" w:color="auto" w:fill="D9D9D9" w:themeFill="background1" w:themeFillShade="D9"/>
            <w:vAlign w:val="center"/>
            <w:hideMark/>
          </w:tcPr>
          <w:p w:rsidR="00810A2B" w:rsidRPr="00810A2B" w:rsidRDefault="00810A2B" w:rsidP="00EF7A84">
            <w:pPr>
              <w:jc w:val="center"/>
              <w:rPr>
                <w:rFonts w:ascii="Times New Roman" w:eastAsia="標楷體" w:hAnsi="Times New Roman" w:cs="Times New Roman"/>
                <w:b/>
                <w:bCs/>
                <w:szCs w:val="24"/>
              </w:rPr>
            </w:pPr>
            <w:r w:rsidRPr="00810A2B">
              <w:rPr>
                <w:rFonts w:ascii="Times New Roman" w:eastAsia="標楷體" w:hAnsi="Times New Roman" w:cs="Times New Roman" w:hint="eastAsia"/>
                <w:b/>
                <w:bCs/>
                <w:szCs w:val="24"/>
              </w:rPr>
              <w:t>合計</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999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497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502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874 </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430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444 </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297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148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149 </w:t>
            </w:r>
          </w:p>
        </w:tc>
      </w:tr>
      <w:tr w:rsidR="00051E15" w:rsidRPr="00F02311" w:rsidTr="00EA6BDD">
        <w:trPr>
          <w:trHeight w:val="20"/>
        </w:trPr>
        <w:tc>
          <w:tcPr>
            <w:tcW w:w="9477" w:type="dxa"/>
            <w:gridSpan w:val="10"/>
            <w:tcBorders>
              <w:top w:val="nil"/>
              <w:left w:val="nil"/>
              <w:bottom w:val="nil"/>
              <w:right w:val="nil"/>
            </w:tcBorders>
            <w:shd w:val="clear" w:color="auto" w:fill="FFFFFF" w:themeFill="background1"/>
            <w:noWrap/>
          </w:tcPr>
          <w:p w:rsidR="00051E15" w:rsidRPr="00051E15" w:rsidRDefault="00BA65D8" w:rsidP="005D57A7">
            <w:pPr>
              <w:jc w:val="center"/>
              <w:rPr>
                <w:rFonts w:ascii="Times New Roman" w:hAnsi="Times New Roman" w:cs="Times New Roman"/>
                <w:bCs/>
                <w:sz w:val="20"/>
                <w:szCs w:val="20"/>
              </w:rPr>
            </w:pPr>
            <w:r>
              <w:rPr>
                <w:rFonts w:ascii="Times New Roman" w:eastAsia="標楷體" w:hAnsi="Times New Roman" w:cs="Times New Roman"/>
              </w:rPr>
              <w:lastRenderedPageBreak/>
              <w:br w:type="page"/>
            </w:r>
            <w:r w:rsidR="00051E15" w:rsidRPr="00051E15">
              <w:rPr>
                <w:rFonts w:ascii="Times New Roman" w:hAnsi="Times New Roman" w:cs="Times New Roman" w:hint="eastAsia"/>
                <w:bCs/>
                <w:sz w:val="20"/>
                <w:szCs w:val="20"/>
              </w:rPr>
              <w:t>100</w:t>
            </w:r>
            <w:r w:rsidR="00051E15" w:rsidRPr="00051E15">
              <w:rPr>
                <w:rFonts w:ascii="Times New Roman" w:hAnsi="Times New Roman" w:cs="Times New Roman" w:hint="eastAsia"/>
                <w:bCs/>
                <w:sz w:val="20"/>
                <w:szCs w:val="20"/>
              </w:rPr>
              <w:t>年</w:t>
            </w:r>
            <w:r w:rsidR="00051E15" w:rsidRPr="00051E15">
              <w:rPr>
                <w:rFonts w:ascii="Times New Roman" w:hAnsi="Times New Roman" w:cs="Times New Roman" w:hint="eastAsia"/>
                <w:bCs/>
                <w:sz w:val="20"/>
                <w:szCs w:val="20"/>
              </w:rPr>
              <w:t>~106</w:t>
            </w:r>
            <w:r w:rsidR="00051E15" w:rsidRPr="00051E15">
              <w:rPr>
                <w:rFonts w:ascii="Times New Roman" w:hAnsi="Times New Roman" w:cs="Times New Roman" w:hint="eastAsia"/>
                <w:bCs/>
                <w:sz w:val="20"/>
                <w:szCs w:val="20"/>
              </w:rPr>
              <w:t>年外國人參加專門職業技術人員考試報考、</w:t>
            </w:r>
            <w:proofErr w:type="gramStart"/>
            <w:r w:rsidR="00051E15" w:rsidRPr="00051E15">
              <w:rPr>
                <w:rFonts w:ascii="Times New Roman" w:hAnsi="Times New Roman" w:cs="Times New Roman" w:hint="eastAsia"/>
                <w:bCs/>
                <w:sz w:val="20"/>
                <w:szCs w:val="20"/>
              </w:rPr>
              <w:t>到考暨及格</w:t>
            </w:r>
            <w:proofErr w:type="gramEnd"/>
            <w:r w:rsidR="00051E15" w:rsidRPr="00051E15">
              <w:rPr>
                <w:rFonts w:ascii="Times New Roman" w:hAnsi="Times New Roman" w:cs="Times New Roman" w:hint="eastAsia"/>
                <w:bCs/>
                <w:sz w:val="20"/>
                <w:szCs w:val="20"/>
              </w:rPr>
              <w:t>人數統計表（按性別分）</w:t>
            </w:r>
          </w:p>
        </w:tc>
      </w:tr>
      <w:tr w:rsidR="00810A2B" w:rsidRPr="00810A2B" w:rsidTr="00EA6BDD">
        <w:trPr>
          <w:trHeight w:val="20"/>
        </w:trPr>
        <w:tc>
          <w:tcPr>
            <w:tcW w:w="2379" w:type="dxa"/>
            <w:vMerge w:val="restart"/>
            <w:shd w:val="clear" w:color="auto" w:fill="D9D9D9" w:themeFill="background1" w:themeFillShade="D9"/>
            <w:noWrap/>
            <w:vAlign w:val="center"/>
            <w:hideMark/>
          </w:tcPr>
          <w:p w:rsidR="00810A2B" w:rsidRPr="00810A2B" w:rsidRDefault="00810A2B" w:rsidP="00BA65D8">
            <w:pPr>
              <w:jc w:val="center"/>
              <w:rPr>
                <w:rFonts w:ascii="Times New Roman" w:eastAsia="標楷體" w:hAnsi="Times New Roman" w:cs="Times New Roman"/>
                <w:b/>
                <w:bCs/>
                <w:szCs w:val="24"/>
              </w:rPr>
            </w:pPr>
            <w:r w:rsidRPr="00810A2B">
              <w:rPr>
                <w:rFonts w:ascii="Times New Roman" w:eastAsia="標楷體" w:hAnsi="Times New Roman" w:cs="Times New Roman" w:hint="eastAsia"/>
                <w:b/>
                <w:bCs/>
                <w:szCs w:val="24"/>
              </w:rPr>
              <w:t>類科</w:t>
            </w:r>
          </w:p>
        </w:tc>
        <w:tc>
          <w:tcPr>
            <w:tcW w:w="7098" w:type="dxa"/>
            <w:gridSpan w:val="9"/>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105</w:t>
            </w:r>
            <w:r w:rsidRPr="00810A2B">
              <w:rPr>
                <w:rFonts w:ascii="標楷體" w:eastAsia="標楷體" w:hAnsi="標楷體" w:cs="Times New Roman" w:hint="eastAsia"/>
                <w:b/>
                <w:bCs/>
                <w:szCs w:val="24"/>
              </w:rPr>
              <w:t>年</w:t>
            </w:r>
          </w:p>
        </w:tc>
      </w:tr>
      <w:tr w:rsidR="00810A2B" w:rsidRPr="00810A2B" w:rsidTr="00EA6BDD">
        <w:trPr>
          <w:trHeight w:val="20"/>
        </w:trPr>
        <w:tc>
          <w:tcPr>
            <w:tcW w:w="2379" w:type="dxa"/>
            <w:vMerge/>
            <w:shd w:val="clear" w:color="auto" w:fill="D9D9D9" w:themeFill="background1" w:themeFillShade="D9"/>
            <w:vAlign w:val="center"/>
            <w:hideMark/>
          </w:tcPr>
          <w:p w:rsidR="00810A2B" w:rsidRPr="00810A2B" w:rsidRDefault="00810A2B" w:rsidP="00BA65D8">
            <w:pPr>
              <w:jc w:val="center"/>
              <w:rPr>
                <w:rFonts w:ascii="Times New Roman" w:eastAsia="標楷體" w:hAnsi="Times New Roman" w:cs="Times New Roman"/>
                <w:b/>
                <w:bCs/>
                <w:szCs w:val="24"/>
              </w:rPr>
            </w:pPr>
          </w:p>
        </w:tc>
        <w:tc>
          <w:tcPr>
            <w:tcW w:w="2366" w:type="dxa"/>
            <w:gridSpan w:val="3"/>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報考人數</w:t>
            </w:r>
          </w:p>
        </w:tc>
        <w:tc>
          <w:tcPr>
            <w:tcW w:w="2366" w:type="dxa"/>
            <w:gridSpan w:val="3"/>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到考人數</w:t>
            </w:r>
          </w:p>
        </w:tc>
        <w:tc>
          <w:tcPr>
            <w:tcW w:w="2366" w:type="dxa"/>
            <w:gridSpan w:val="3"/>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及格人數</w:t>
            </w:r>
          </w:p>
        </w:tc>
      </w:tr>
      <w:tr w:rsidR="00810A2B" w:rsidRPr="00810A2B" w:rsidTr="00EA6BDD">
        <w:trPr>
          <w:trHeight w:val="20"/>
        </w:trPr>
        <w:tc>
          <w:tcPr>
            <w:tcW w:w="2379" w:type="dxa"/>
            <w:vMerge/>
            <w:shd w:val="clear" w:color="auto" w:fill="D9D9D9" w:themeFill="background1" w:themeFillShade="D9"/>
            <w:vAlign w:val="center"/>
            <w:hideMark/>
          </w:tcPr>
          <w:p w:rsidR="00810A2B" w:rsidRPr="00810A2B" w:rsidRDefault="00810A2B" w:rsidP="00BA65D8">
            <w:pPr>
              <w:jc w:val="center"/>
              <w:rPr>
                <w:rFonts w:ascii="Times New Roman" w:eastAsia="標楷體" w:hAnsi="Times New Roman" w:cs="Times New Roman"/>
                <w:b/>
                <w:bCs/>
                <w:szCs w:val="24"/>
              </w:rPr>
            </w:pPr>
          </w:p>
        </w:tc>
        <w:tc>
          <w:tcPr>
            <w:tcW w:w="788"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c>
          <w:tcPr>
            <w:tcW w:w="789"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8"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c>
          <w:tcPr>
            <w:tcW w:w="788"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律師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會計師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專利師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建築師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土木工程技師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結構工程技師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水利工程技師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大地工程技師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環境工程技師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都市計畫技師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冷凍空調工程技師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電機工程技師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電子工程技師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食品技師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農藝技師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園藝技師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畜牧技師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水產養殖技師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應用地質技師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交通工程技師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工礦衛生技師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263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235</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95</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26</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proofErr w:type="gramStart"/>
            <w:r w:rsidRPr="00810A2B">
              <w:rPr>
                <w:rFonts w:ascii="Times New Roman" w:eastAsia="標楷體" w:hAnsi="Times New Roman" w:cs="Times New Roman" w:hint="eastAsia"/>
                <w:szCs w:val="24"/>
              </w:rPr>
              <w:t>醫</w:t>
            </w:r>
            <w:proofErr w:type="gramEnd"/>
            <w:r w:rsidRPr="00810A2B">
              <w:rPr>
                <w:rFonts w:ascii="Times New Roman" w:eastAsia="標楷體" w:hAnsi="Times New Roman" w:cs="Times New Roman" w:hint="eastAsia"/>
                <w:szCs w:val="24"/>
              </w:rPr>
              <w:t>事檢驗師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護理師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48</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38</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17</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護士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臨床心理師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諮商心理師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呼吸治療師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proofErr w:type="gramStart"/>
            <w:r w:rsidRPr="00810A2B">
              <w:rPr>
                <w:rFonts w:ascii="Times New Roman" w:eastAsia="標楷體" w:hAnsi="Times New Roman" w:cs="Times New Roman" w:hint="eastAsia"/>
                <w:szCs w:val="24"/>
              </w:rPr>
              <w:t>醫</w:t>
            </w:r>
            <w:proofErr w:type="gramEnd"/>
            <w:r w:rsidRPr="00810A2B">
              <w:rPr>
                <w:rFonts w:ascii="Times New Roman" w:eastAsia="標楷體" w:hAnsi="Times New Roman" w:cs="Times New Roman" w:hint="eastAsia"/>
                <w:szCs w:val="24"/>
              </w:rPr>
              <w:t>事放射師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營養師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29</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物理治療師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職能治療師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語言治療師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聽力師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牙體技術師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驗光師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驗光生</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獸醫師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社會工作師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不動產估價師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不動產經紀人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記帳士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地政士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財產保險代理人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海事保險公證人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華語導遊人員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外語導遊人員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85</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華語領隊人員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26</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外語領隊人員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56</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一等船副</w:t>
            </w:r>
            <w:proofErr w:type="gramEnd"/>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二等船副</w:t>
            </w:r>
            <w:proofErr w:type="gramEnd"/>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一等管輪</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二等管輪</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shd w:val="clear" w:color="auto" w:fill="D9D9D9" w:themeFill="background1" w:themeFillShade="D9"/>
            <w:vAlign w:val="center"/>
            <w:hideMark/>
          </w:tcPr>
          <w:p w:rsidR="00810A2B" w:rsidRPr="00810A2B" w:rsidRDefault="00810A2B" w:rsidP="00EF7A84">
            <w:pPr>
              <w:jc w:val="center"/>
              <w:rPr>
                <w:rFonts w:ascii="Times New Roman" w:eastAsia="標楷體" w:hAnsi="Times New Roman" w:cs="Times New Roman"/>
                <w:b/>
                <w:bCs/>
                <w:szCs w:val="24"/>
              </w:rPr>
            </w:pPr>
            <w:r w:rsidRPr="00810A2B">
              <w:rPr>
                <w:rFonts w:ascii="Times New Roman" w:eastAsia="標楷體" w:hAnsi="Times New Roman" w:cs="Times New Roman" w:hint="eastAsia"/>
                <w:b/>
                <w:bCs/>
                <w:szCs w:val="24"/>
              </w:rPr>
              <w:t>合計</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1,137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564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573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976 </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485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491 </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301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150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151 </w:t>
            </w:r>
          </w:p>
        </w:tc>
      </w:tr>
      <w:tr w:rsidR="00051E15" w:rsidRPr="00F02311" w:rsidTr="00EA6BDD">
        <w:trPr>
          <w:trHeight w:val="20"/>
        </w:trPr>
        <w:tc>
          <w:tcPr>
            <w:tcW w:w="9477" w:type="dxa"/>
            <w:gridSpan w:val="10"/>
            <w:tcBorders>
              <w:top w:val="nil"/>
              <w:left w:val="nil"/>
              <w:bottom w:val="nil"/>
              <w:right w:val="nil"/>
            </w:tcBorders>
            <w:shd w:val="clear" w:color="auto" w:fill="FFFFFF" w:themeFill="background1"/>
            <w:noWrap/>
          </w:tcPr>
          <w:p w:rsidR="00051E15" w:rsidRPr="00051E15" w:rsidRDefault="00810A2B" w:rsidP="005D57A7">
            <w:pPr>
              <w:jc w:val="center"/>
              <w:rPr>
                <w:rFonts w:ascii="Times New Roman" w:hAnsi="Times New Roman" w:cs="Times New Roman"/>
                <w:bCs/>
                <w:sz w:val="20"/>
                <w:szCs w:val="20"/>
              </w:rPr>
            </w:pPr>
            <w:r>
              <w:rPr>
                <w:rFonts w:ascii="Times New Roman" w:eastAsia="標楷體" w:hAnsi="Times New Roman" w:cs="Times New Roman"/>
              </w:rPr>
              <w:lastRenderedPageBreak/>
              <w:br w:type="page"/>
            </w:r>
            <w:r w:rsidR="00051E15" w:rsidRPr="00051E15">
              <w:rPr>
                <w:rFonts w:ascii="Times New Roman" w:hAnsi="Times New Roman" w:cs="Times New Roman" w:hint="eastAsia"/>
                <w:bCs/>
                <w:sz w:val="20"/>
                <w:szCs w:val="20"/>
              </w:rPr>
              <w:t>100</w:t>
            </w:r>
            <w:r w:rsidR="00051E15" w:rsidRPr="00051E15">
              <w:rPr>
                <w:rFonts w:ascii="Times New Roman" w:hAnsi="Times New Roman" w:cs="Times New Roman" w:hint="eastAsia"/>
                <w:bCs/>
                <w:sz w:val="20"/>
                <w:szCs w:val="20"/>
              </w:rPr>
              <w:t>年</w:t>
            </w:r>
            <w:r w:rsidR="00051E15" w:rsidRPr="00051E15">
              <w:rPr>
                <w:rFonts w:ascii="Times New Roman" w:hAnsi="Times New Roman" w:cs="Times New Roman" w:hint="eastAsia"/>
                <w:bCs/>
                <w:sz w:val="20"/>
                <w:szCs w:val="20"/>
              </w:rPr>
              <w:t>~106</w:t>
            </w:r>
            <w:r w:rsidR="00051E15" w:rsidRPr="00051E15">
              <w:rPr>
                <w:rFonts w:ascii="Times New Roman" w:hAnsi="Times New Roman" w:cs="Times New Roman" w:hint="eastAsia"/>
                <w:bCs/>
                <w:sz w:val="20"/>
                <w:szCs w:val="20"/>
              </w:rPr>
              <w:t>年外國人參加專門職業技術人員考試報考、</w:t>
            </w:r>
            <w:proofErr w:type="gramStart"/>
            <w:r w:rsidR="00051E15" w:rsidRPr="00051E15">
              <w:rPr>
                <w:rFonts w:ascii="Times New Roman" w:hAnsi="Times New Roman" w:cs="Times New Roman" w:hint="eastAsia"/>
                <w:bCs/>
                <w:sz w:val="20"/>
                <w:szCs w:val="20"/>
              </w:rPr>
              <w:t>到考暨及格</w:t>
            </w:r>
            <w:proofErr w:type="gramEnd"/>
            <w:r w:rsidR="00051E15" w:rsidRPr="00051E15">
              <w:rPr>
                <w:rFonts w:ascii="Times New Roman" w:hAnsi="Times New Roman" w:cs="Times New Roman" w:hint="eastAsia"/>
                <w:bCs/>
                <w:sz w:val="20"/>
                <w:szCs w:val="20"/>
              </w:rPr>
              <w:t>人數統計表（按性別分）</w:t>
            </w:r>
          </w:p>
        </w:tc>
      </w:tr>
      <w:tr w:rsidR="00810A2B" w:rsidRPr="00810A2B" w:rsidTr="00EA6BDD">
        <w:trPr>
          <w:trHeight w:val="20"/>
        </w:trPr>
        <w:tc>
          <w:tcPr>
            <w:tcW w:w="2379" w:type="dxa"/>
            <w:vMerge w:val="restart"/>
            <w:shd w:val="clear" w:color="auto" w:fill="D9D9D9" w:themeFill="background1" w:themeFillShade="D9"/>
            <w:noWrap/>
            <w:vAlign w:val="center"/>
            <w:hideMark/>
          </w:tcPr>
          <w:p w:rsidR="00810A2B" w:rsidRPr="00810A2B" w:rsidRDefault="00810A2B" w:rsidP="00EB3BBD">
            <w:pPr>
              <w:jc w:val="center"/>
              <w:rPr>
                <w:rFonts w:ascii="Times New Roman" w:eastAsia="標楷體" w:hAnsi="Times New Roman" w:cs="Times New Roman"/>
                <w:b/>
                <w:bCs/>
                <w:szCs w:val="24"/>
              </w:rPr>
            </w:pPr>
            <w:r w:rsidRPr="00810A2B">
              <w:rPr>
                <w:rFonts w:ascii="Times New Roman" w:eastAsia="標楷體" w:hAnsi="Times New Roman" w:cs="Times New Roman" w:hint="eastAsia"/>
                <w:b/>
                <w:bCs/>
                <w:szCs w:val="24"/>
              </w:rPr>
              <w:t>類科</w:t>
            </w:r>
          </w:p>
        </w:tc>
        <w:tc>
          <w:tcPr>
            <w:tcW w:w="7098" w:type="dxa"/>
            <w:gridSpan w:val="9"/>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106</w:t>
            </w:r>
            <w:r w:rsidRPr="00810A2B">
              <w:rPr>
                <w:rFonts w:ascii="標楷體" w:eastAsia="標楷體" w:hAnsi="標楷體" w:cs="Times New Roman" w:hint="eastAsia"/>
                <w:b/>
                <w:bCs/>
                <w:szCs w:val="24"/>
              </w:rPr>
              <w:t>年</w:t>
            </w:r>
          </w:p>
        </w:tc>
      </w:tr>
      <w:tr w:rsidR="00810A2B" w:rsidRPr="00810A2B" w:rsidTr="00EA6BDD">
        <w:trPr>
          <w:trHeight w:val="20"/>
        </w:trPr>
        <w:tc>
          <w:tcPr>
            <w:tcW w:w="2379" w:type="dxa"/>
            <w:vMerge/>
            <w:shd w:val="clear" w:color="auto" w:fill="D9D9D9" w:themeFill="background1" w:themeFillShade="D9"/>
            <w:vAlign w:val="center"/>
            <w:hideMark/>
          </w:tcPr>
          <w:p w:rsidR="00810A2B" w:rsidRPr="00810A2B" w:rsidRDefault="00810A2B" w:rsidP="00EB3BBD">
            <w:pPr>
              <w:jc w:val="center"/>
              <w:rPr>
                <w:rFonts w:ascii="Times New Roman" w:eastAsia="標楷體" w:hAnsi="Times New Roman" w:cs="Times New Roman"/>
                <w:b/>
                <w:bCs/>
                <w:szCs w:val="24"/>
              </w:rPr>
            </w:pPr>
          </w:p>
        </w:tc>
        <w:tc>
          <w:tcPr>
            <w:tcW w:w="2366" w:type="dxa"/>
            <w:gridSpan w:val="3"/>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報考人數</w:t>
            </w:r>
          </w:p>
        </w:tc>
        <w:tc>
          <w:tcPr>
            <w:tcW w:w="2366" w:type="dxa"/>
            <w:gridSpan w:val="3"/>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到考人數</w:t>
            </w:r>
          </w:p>
        </w:tc>
        <w:tc>
          <w:tcPr>
            <w:tcW w:w="2366" w:type="dxa"/>
            <w:gridSpan w:val="3"/>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及格人數</w:t>
            </w:r>
          </w:p>
        </w:tc>
      </w:tr>
      <w:tr w:rsidR="00810A2B" w:rsidRPr="00810A2B" w:rsidTr="00EA6BDD">
        <w:trPr>
          <w:trHeight w:val="20"/>
        </w:trPr>
        <w:tc>
          <w:tcPr>
            <w:tcW w:w="2379" w:type="dxa"/>
            <w:vMerge/>
            <w:shd w:val="clear" w:color="auto" w:fill="D9D9D9" w:themeFill="background1" w:themeFillShade="D9"/>
            <w:vAlign w:val="center"/>
            <w:hideMark/>
          </w:tcPr>
          <w:p w:rsidR="00810A2B" w:rsidRPr="00810A2B" w:rsidRDefault="00810A2B" w:rsidP="00EB3BBD">
            <w:pPr>
              <w:jc w:val="center"/>
              <w:rPr>
                <w:rFonts w:ascii="Times New Roman" w:eastAsia="標楷體" w:hAnsi="Times New Roman" w:cs="Times New Roman"/>
                <w:b/>
                <w:bCs/>
                <w:szCs w:val="24"/>
              </w:rPr>
            </w:pPr>
          </w:p>
        </w:tc>
        <w:tc>
          <w:tcPr>
            <w:tcW w:w="788"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c>
          <w:tcPr>
            <w:tcW w:w="789"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8"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F2F2F2" w:themeFill="background1" w:themeFillShade="F2"/>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c>
          <w:tcPr>
            <w:tcW w:w="788"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小計</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男</w:t>
            </w:r>
          </w:p>
        </w:tc>
        <w:tc>
          <w:tcPr>
            <w:tcW w:w="789" w:type="dxa"/>
            <w:shd w:val="clear" w:color="auto" w:fill="D9D9D9" w:themeFill="background1" w:themeFillShade="D9"/>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標楷體" w:eastAsia="標楷體" w:hAnsi="標楷體" w:cs="Times New Roman" w:hint="eastAsia"/>
                <w:b/>
                <w:bCs/>
                <w:szCs w:val="24"/>
              </w:rPr>
              <w:t>女</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律師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會計師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專利師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建築師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土木工程技師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結構工程技師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水利工程技師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大地工程技師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環境工程技師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都市計畫技師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冷凍空調工程技師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電機工程技師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電子工程技師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食品技師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農藝技師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園藝技師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畜牧技師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水產養殖技師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應用地質技師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交通工程技師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工礦衛生技師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278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257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26</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19</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中醫師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w:t>
            </w:r>
            <w:proofErr w:type="gramEnd"/>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25</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藥師</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w:t>
            </w:r>
            <w:r w:rsidRPr="00810A2B">
              <w:rPr>
                <w:rFonts w:ascii="Times New Roman" w:eastAsia="標楷體" w:hAnsi="Times New Roman" w:cs="Times New Roman"/>
                <w:szCs w:val="24"/>
              </w:rPr>
              <w:t>)</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proofErr w:type="gramStart"/>
            <w:r w:rsidRPr="00810A2B">
              <w:rPr>
                <w:rFonts w:ascii="Times New Roman" w:eastAsia="標楷體" w:hAnsi="Times New Roman" w:cs="Times New Roman" w:hint="eastAsia"/>
                <w:szCs w:val="24"/>
              </w:rPr>
              <w:t>醫</w:t>
            </w:r>
            <w:proofErr w:type="gramEnd"/>
            <w:r w:rsidRPr="00810A2B">
              <w:rPr>
                <w:rFonts w:ascii="Times New Roman" w:eastAsia="標楷體" w:hAnsi="Times New Roman" w:cs="Times New Roman" w:hint="eastAsia"/>
                <w:szCs w:val="24"/>
              </w:rPr>
              <w:t>事檢驗師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25</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護理師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66</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護士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臨床心理師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諮商心理師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呼吸治療師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proofErr w:type="gramStart"/>
            <w:r w:rsidRPr="00810A2B">
              <w:rPr>
                <w:rFonts w:ascii="Times New Roman" w:eastAsia="標楷體" w:hAnsi="Times New Roman" w:cs="Times New Roman" w:hint="eastAsia"/>
                <w:szCs w:val="24"/>
              </w:rPr>
              <w:t>醫</w:t>
            </w:r>
            <w:proofErr w:type="gramEnd"/>
            <w:r w:rsidRPr="00810A2B">
              <w:rPr>
                <w:rFonts w:ascii="Times New Roman" w:eastAsia="標楷體" w:hAnsi="Times New Roman" w:cs="Times New Roman" w:hint="eastAsia"/>
                <w:szCs w:val="24"/>
              </w:rPr>
              <w:t>事放射師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營養師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物理治療師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28</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職能治療師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語言治療師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聽力師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牙體技術師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驗光師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驗光生</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獸醫師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社會工作師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不動產估價師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不動產經紀人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記帳士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7</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地政士</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財產保險代理人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海事保險公證人</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華語導遊人員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27</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24</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外語導遊人員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239</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104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135</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203</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82</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121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16</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華語領隊人員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36</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51</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21</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4</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外語領隊人員</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95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35</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60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29</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51</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11</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8</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3</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一等船副</w:t>
            </w:r>
            <w:proofErr w:type="gramEnd"/>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proofErr w:type="gramStart"/>
            <w:r w:rsidRPr="00810A2B">
              <w:rPr>
                <w:rFonts w:ascii="Times New Roman" w:eastAsia="標楷體" w:hAnsi="Times New Roman" w:cs="Times New Roman" w:hint="eastAsia"/>
                <w:szCs w:val="24"/>
              </w:rPr>
              <w:t>二等船副</w:t>
            </w:r>
            <w:proofErr w:type="gramEnd"/>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一等管輪</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vAlign w:val="center"/>
            <w:hideMark/>
          </w:tcPr>
          <w:p w:rsidR="00810A2B" w:rsidRPr="00810A2B" w:rsidRDefault="00810A2B" w:rsidP="00810A2B">
            <w:pPr>
              <w:jc w:val="both"/>
              <w:rPr>
                <w:rFonts w:ascii="Times New Roman" w:eastAsia="標楷體" w:hAnsi="Times New Roman" w:cs="Times New Roman"/>
                <w:szCs w:val="24"/>
              </w:rPr>
            </w:pPr>
            <w:r w:rsidRPr="00810A2B">
              <w:rPr>
                <w:rFonts w:ascii="Times New Roman" w:eastAsia="標楷體" w:hAnsi="Times New Roman" w:cs="Times New Roman" w:hint="eastAsia"/>
                <w:szCs w:val="24"/>
              </w:rPr>
              <w:t>航海人員</w:t>
            </w:r>
            <w:r w:rsidRPr="00810A2B">
              <w:rPr>
                <w:rFonts w:ascii="Times New Roman" w:eastAsia="標楷體" w:hAnsi="Times New Roman" w:cs="Times New Roman"/>
                <w:szCs w:val="24"/>
              </w:rPr>
              <w:t>--</w:t>
            </w:r>
            <w:r w:rsidRPr="00810A2B">
              <w:rPr>
                <w:rFonts w:ascii="Times New Roman" w:eastAsia="標楷體" w:hAnsi="Times New Roman" w:cs="Times New Roman" w:hint="eastAsia"/>
                <w:szCs w:val="24"/>
              </w:rPr>
              <w:t>二等管輪</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F2F2F2" w:themeFill="background1" w:themeFillShade="F2"/>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8"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c>
          <w:tcPr>
            <w:tcW w:w="789" w:type="dxa"/>
            <w:shd w:val="clear" w:color="auto" w:fill="D9D9D9" w:themeFill="background1" w:themeFillShade="D9"/>
            <w:vAlign w:val="center"/>
            <w:hideMark/>
          </w:tcPr>
          <w:p w:rsidR="00810A2B" w:rsidRPr="00810A2B" w:rsidRDefault="00810A2B">
            <w:pPr>
              <w:jc w:val="center"/>
              <w:rPr>
                <w:rFonts w:ascii="Times New Roman" w:eastAsia="新細明體" w:hAnsi="Times New Roman" w:cs="Times New Roman"/>
                <w:szCs w:val="24"/>
              </w:rPr>
            </w:pPr>
            <w:r w:rsidRPr="00810A2B">
              <w:rPr>
                <w:rFonts w:ascii="Times New Roman" w:hAnsi="Times New Roman" w:cs="Times New Roman"/>
                <w:szCs w:val="24"/>
              </w:rPr>
              <w:t>0</w:t>
            </w:r>
          </w:p>
        </w:tc>
      </w:tr>
      <w:tr w:rsidR="00810A2B" w:rsidRPr="00810A2B" w:rsidTr="00EA6BDD">
        <w:trPr>
          <w:trHeight w:val="20"/>
        </w:trPr>
        <w:tc>
          <w:tcPr>
            <w:tcW w:w="2379" w:type="dxa"/>
            <w:shd w:val="clear" w:color="auto" w:fill="D9D9D9" w:themeFill="background1" w:themeFillShade="D9"/>
            <w:vAlign w:val="center"/>
            <w:hideMark/>
          </w:tcPr>
          <w:p w:rsidR="00810A2B" w:rsidRPr="00810A2B" w:rsidRDefault="00810A2B" w:rsidP="00EF7A84">
            <w:pPr>
              <w:jc w:val="center"/>
              <w:rPr>
                <w:rFonts w:ascii="Times New Roman" w:eastAsia="標楷體" w:hAnsi="Times New Roman" w:cs="Times New Roman"/>
                <w:b/>
                <w:bCs/>
                <w:szCs w:val="24"/>
              </w:rPr>
            </w:pPr>
            <w:r w:rsidRPr="00810A2B">
              <w:rPr>
                <w:rFonts w:ascii="Times New Roman" w:eastAsia="標楷體" w:hAnsi="Times New Roman" w:cs="Times New Roman" w:hint="eastAsia"/>
                <w:b/>
                <w:bCs/>
                <w:szCs w:val="24"/>
              </w:rPr>
              <w:t>合計</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1,359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629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730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1,173 </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533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640 </w:t>
            </w:r>
          </w:p>
        </w:tc>
        <w:tc>
          <w:tcPr>
            <w:tcW w:w="788"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319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154 </w:t>
            </w:r>
          </w:p>
        </w:tc>
        <w:tc>
          <w:tcPr>
            <w:tcW w:w="789" w:type="dxa"/>
            <w:shd w:val="clear" w:color="auto" w:fill="FFFFFF" w:themeFill="background1"/>
            <w:noWrap/>
            <w:vAlign w:val="center"/>
            <w:hideMark/>
          </w:tcPr>
          <w:p w:rsidR="00810A2B" w:rsidRPr="00810A2B" w:rsidRDefault="00810A2B">
            <w:pPr>
              <w:jc w:val="center"/>
              <w:rPr>
                <w:rFonts w:ascii="Times New Roman" w:eastAsia="新細明體" w:hAnsi="Times New Roman" w:cs="Times New Roman"/>
                <w:b/>
                <w:bCs/>
                <w:szCs w:val="24"/>
              </w:rPr>
            </w:pPr>
            <w:r w:rsidRPr="00810A2B">
              <w:rPr>
                <w:rFonts w:ascii="Times New Roman" w:hAnsi="Times New Roman" w:cs="Times New Roman"/>
                <w:b/>
                <w:bCs/>
                <w:szCs w:val="24"/>
              </w:rPr>
              <w:t xml:space="preserve">165 </w:t>
            </w:r>
          </w:p>
        </w:tc>
      </w:tr>
    </w:tbl>
    <w:p w:rsidR="00EB3BBD" w:rsidRDefault="00EB3BBD" w:rsidP="007C2944">
      <w:pPr>
        <w:rPr>
          <w:rFonts w:ascii="Times New Roman" w:eastAsia="標楷體" w:hAnsi="Times New Roman" w:cs="Times New Roman"/>
        </w:rPr>
        <w:sectPr w:rsidR="00EB3BBD" w:rsidSect="00A019F4">
          <w:pgSz w:w="11907" w:h="16840" w:code="9"/>
          <w:pgMar w:top="851" w:right="1418" w:bottom="567" w:left="1559" w:header="851" w:footer="284" w:gutter="0"/>
          <w:cols w:space="425"/>
          <w:docGrid w:linePitch="326"/>
        </w:sectPr>
      </w:pPr>
    </w:p>
    <w:p w:rsidR="00EB3BBD" w:rsidRPr="00407D82" w:rsidRDefault="00B940D7" w:rsidP="00B940D7">
      <w:pPr>
        <w:kinsoku w:val="0"/>
        <w:spacing w:after="120" w:line="360" w:lineRule="exact"/>
        <w:ind w:left="336" w:hangingChars="140" w:hanging="336"/>
        <w:jc w:val="center"/>
        <w:rPr>
          <w:rFonts w:eastAsia="標楷體"/>
        </w:rPr>
      </w:pPr>
      <w:r w:rsidRPr="00973C9C">
        <w:rPr>
          <w:noProof/>
        </w:rPr>
        <w:lastRenderedPageBreak/>
        <mc:AlternateContent>
          <mc:Choice Requires="wps">
            <w:drawing>
              <wp:anchor distT="0" distB="0" distL="114300" distR="114300" simplePos="0" relativeHeight="251667456" behindDoc="0" locked="0" layoutInCell="0" allowOverlap="1" wp14:anchorId="6AD9B818" wp14:editId="3D786588">
                <wp:simplePos x="0" y="0"/>
                <wp:positionH relativeFrom="page">
                  <wp:posOffset>5551805</wp:posOffset>
                </wp:positionH>
                <wp:positionV relativeFrom="page">
                  <wp:posOffset>374015</wp:posOffset>
                </wp:positionV>
                <wp:extent cx="1657350" cy="428625"/>
                <wp:effectExtent l="38100" t="38100" r="38100" b="47625"/>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A6BDD" w:rsidRPr="00B940D7" w:rsidRDefault="00EA6BDD" w:rsidP="00B940D7">
                            <w:pPr>
                              <w:adjustRightInd w:val="0"/>
                              <w:snapToGrid w:val="0"/>
                              <w:spacing w:line="240" w:lineRule="exact"/>
                              <w:ind w:leftChars="-50" w:left="21" w:rightChars="-52" w:right="-125" w:hangingChars="54" w:hanging="141"/>
                              <w:jc w:val="center"/>
                              <w:rPr>
                                <w:rFonts w:eastAsia="標楷體"/>
                                <w:b/>
                                <w:iCs/>
                                <w:sz w:val="26"/>
                                <w:szCs w:val="26"/>
                              </w:rPr>
                            </w:pPr>
                            <w:r w:rsidRPr="00B940D7">
                              <w:rPr>
                                <w:rFonts w:asciiTheme="majorHAnsi" w:eastAsia="標楷體" w:hAnsiTheme="majorHAnsi" w:cstheme="majorBidi" w:hint="eastAsia"/>
                                <w:b/>
                                <w:iCs/>
                                <w:sz w:val="26"/>
                                <w:szCs w:val="26"/>
                              </w:rPr>
                              <w:t>報告事項第三案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437.15pt;margin-top:29.45pt;width:130.5pt;height:3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" o:allowincell="f" filled="f" strokecolor="#622423" strokeweight="6pt">
                <v:stroke linestyle="thickThin"/>
                <v:textbox inset="10.8pt,7.2pt,10.8pt,7.2pt">
                  <w:txbxContent>
                    <w:p w:rsidR="00EA6BDD" w:rsidRPr="00B940D7" w:rsidRDefault="00EA6BDD" w:rsidP="00B940D7">
                      <w:pPr>
                        <w:adjustRightInd w:val="0"/>
                        <w:snapToGrid w:val="0"/>
                        <w:spacing w:line="240" w:lineRule="exact"/>
                        <w:ind w:leftChars="-50" w:left="21" w:rightChars="-52" w:right="-125" w:hangingChars="54" w:hanging="141"/>
                        <w:jc w:val="center"/>
                        <w:rPr>
                          <w:rFonts w:eastAsia="標楷體"/>
                          <w:b/>
                          <w:iCs/>
                          <w:sz w:val="26"/>
                          <w:szCs w:val="26"/>
                        </w:rPr>
                      </w:pPr>
                      <w:r w:rsidRPr="00B940D7">
                        <w:rPr>
                          <w:rFonts w:asciiTheme="majorHAnsi" w:eastAsia="標楷體" w:hAnsiTheme="majorHAnsi" w:cstheme="majorBidi" w:hint="eastAsia"/>
                          <w:b/>
                          <w:iCs/>
                          <w:sz w:val="26"/>
                          <w:szCs w:val="26"/>
                        </w:rPr>
                        <w:t>報告事項第三案</w:t>
                      </w:r>
                    </w:p>
                  </w:txbxContent>
                </v:textbox>
                <w10:wrap type="square" anchorx="page" anchory="page"/>
              </v:shape>
            </w:pict>
          </mc:Fallback>
        </mc:AlternateContent>
      </w:r>
      <w:r w:rsidR="00EB3BBD" w:rsidRPr="00407D82">
        <w:rPr>
          <w:rFonts w:eastAsia="標楷體"/>
          <w:b/>
          <w:sz w:val="32"/>
          <w:szCs w:val="32"/>
        </w:rPr>
        <w:t>考試院法案及性別影響評估檢視表</w:t>
      </w:r>
      <w:r w:rsidR="00EB3BBD" w:rsidRPr="00407D82">
        <w:rPr>
          <w:rFonts w:eastAsia="標楷體"/>
        </w:rPr>
        <w:t xml:space="preserve"> </w:t>
      </w:r>
    </w:p>
    <w:p w:rsidR="00EB3BBD" w:rsidRPr="00407D82" w:rsidRDefault="00EB3BBD" w:rsidP="00EB3BBD">
      <w:pPr>
        <w:kinsoku w:val="0"/>
        <w:spacing w:after="120" w:line="360" w:lineRule="exact"/>
        <w:ind w:leftChars="-300" w:left="337" w:right="240" w:hangingChars="440" w:hanging="1057"/>
        <w:jc w:val="both"/>
        <w:rPr>
          <w:rFonts w:eastAsia="標楷體"/>
          <w:b/>
          <w:bdr w:val="single" w:sz="4" w:space="0" w:color="auto"/>
        </w:rPr>
      </w:pPr>
      <w:r>
        <w:rPr>
          <w:rFonts w:eastAsia="標楷體" w:hint="eastAsia"/>
          <w:b/>
        </w:rPr>
        <w:t xml:space="preserve">    </w:t>
      </w:r>
      <w:r w:rsidRPr="00407D82">
        <w:rPr>
          <w:rFonts w:eastAsia="標楷體"/>
          <w:b/>
        </w:rPr>
        <w:t>【第一部分】：本部分由機關人員填寫</w:t>
      </w:r>
      <w:r w:rsidRPr="00407D82">
        <w:rPr>
          <w:rFonts w:eastAsia="標楷體"/>
          <w:b/>
        </w:rPr>
        <w:t xml:space="preserve">                                  </w:t>
      </w:r>
      <w:r w:rsidRPr="00407D82">
        <w:rPr>
          <w:rFonts w:eastAsia="標楷體"/>
        </w:rPr>
        <w:t xml:space="preserve"> </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09"/>
        <w:gridCol w:w="605"/>
        <w:gridCol w:w="605"/>
        <w:gridCol w:w="457"/>
        <w:gridCol w:w="161"/>
        <w:gridCol w:w="15"/>
        <w:gridCol w:w="281"/>
        <w:gridCol w:w="1839"/>
        <w:gridCol w:w="71"/>
        <w:gridCol w:w="1258"/>
        <w:gridCol w:w="263"/>
        <w:gridCol w:w="15"/>
        <w:gridCol w:w="3331"/>
      </w:tblGrid>
      <w:tr w:rsidR="00EB3BBD" w:rsidRPr="006473C7" w:rsidTr="006473C7">
        <w:tc>
          <w:tcPr>
            <w:tcW w:w="9835" w:type="dxa"/>
            <w:gridSpan w:val="14"/>
            <w:vAlign w:val="center"/>
          </w:tcPr>
          <w:p w:rsidR="00EB3BBD" w:rsidRPr="006473C7" w:rsidRDefault="00EB3BBD" w:rsidP="00EB3BBD">
            <w:pPr>
              <w:spacing w:line="240" w:lineRule="atLeast"/>
              <w:jc w:val="center"/>
              <w:rPr>
                <w:rFonts w:ascii="Times New Roman" w:eastAsia="標楷體" w:hAnsi="Times New Roman" w:cs="Times New Roman"/>
                <w:b/>
              </w:rPr>
            </w:pPr>
            <w:r w:rsidRPr="006473C7">
              <w:rPr>
                <w:rFonts w:ascii="Times New Roman" w:eastAsia="標楷體" w:hAnsi="Times New Roman" w:cs="Times New Roman"/>
                <w:b/>
              </w:rPr>
              <w:t>填表日期：</w:t>
            </w:r>
            <w:r w:rsidRPr="006473C7">
              <w:rPr>
                <w:rFonts w:ascii="Times New Roman" w:eastAsia="標楷體" w:hAnsi="Times New Roman" w:cs="Times New Roman"/>
                <w:b/>
              </w:rPr>
              <w:t>107</w:t>
            </w:r>
            <w:r w:rsidRPr="006473C7">
              <w:rPr>
                <w:rFonts w:ascii="Times New Roman" w:eastAsia="標楷體" w:hAnsi="Times New Roman" w:cs="Times New Roman"/>
                <w:b/>
                <w:bCs/>
              </w:rPr>
              <w:t>年</w:t>
            </w:r>
            <w:r w:rsidRPr="006473C7">
              <w:rPr>
                <w:rFonts w:ascii="Times New Roman" w:eastAsia="標楷體" w:hAnsi="Times New Roman" w:cs="Times New Roman"/>
                <w:b/>
                <w:bCs/>
              </w:rPr>
              <w:t>10</w:t>
            </w:r>
            <w:r w:rsidRPr="006473C7">
              <w:rPr>
                <w:rFonts w:ascii="Times New Roman" w:eastAsia="標楷體" w:hAnsi="Times New Roman" w:cs="Times New Roman"/>
                <w:b/>
                <w:bCs/>
              </w:rPr>
              <w:t>月</w:t>
            </w:r>
            <w:r w:rsidRPr="006473C7">
              <w:rPr>
                <w:rFonts w:ascii="Times New Roman" w:eastAsia="標楷體" w:hAnsi="Times New Roman" w:cs="Times New Roman"/>
                <w:b/>
                <w:bCs/>
              </w:rPr>
              <w:t>3</w:t>
            </w:r>
            <w:r w:rsidRPr="006473C7">
              <w:rPr>
                <w:rFonts w:ascii="Times New Roman" w:eastAsia="標楷體" w:hAnsi="Times New Roman" w:cs="Times New Roman"/>
                <w:b/>
                <w:bCs/>
              </w:rPr>
              <w:t>日</w:t>
            </w:r>
          </w:p>
        </w:tc>
      </w:tr>
      <w:tr w:rsidR="00EB3BBD" w:rsidRPr="006473C7" w:rsidTr="006473C7">
        <w:trPr>
          <w:trHeight w:val="1415"/>
        </w:trPr>
        <w:tc>
          <w:tcPr>
            <w:tcW w:w="9835" w:type="dxa"/>
            <w:gridSpan w:val="14"/>
            <w:shd w:val="clear" w:color="auto" w:fill="auto"/>
          </w:tcPr>
          <w:p w:rsidR="00EB3BBD" w:rsidRPr="006473C7" w:rsidRDefault="00EB3BBD" w:rsidP="00EB3BBD">
            <w:pPr>
              <w:spacing w:before="120" w:after="120"/>
              <w:jc w:val="both"/>
              <w:rPr>
                <w:rFonts w:ascii="Times New Roman" w:eastAsia="標楷體" w:hAnsi="Times New Roman" w:cs="Times New Roman"/>
                <w:b/>
              </w:rPr>
            </w:pPr>
            <w:r w:rsidRPr="006473C7">
              <w:rPr>
                <w:rFonts w:ascii="Times New Roman" w:eastAsia="標楷體" w:hAnsi="Times New Roman" w:cs="Times New Roman"/>
                <w:b/>
              </w:rPr>
              <w:t>填表單位：公務人員保障暨培訓委員會</w:t>
            </w:r>
          </w:p>
          <w:p w:rsidR="00EB3BBD" w:rsidRPr="006473C7" w:rsidRDefault="00EB3BBD" w:rsidP="00EB3BBD">
            <w:pPr>
              <w:spacing w:before="120" w:after="120"/>
              <w:jc w:val="both"/>
              <w:rPr>
                <w:rFonts w:ascii="Times New Roman" w:eastAsia="標楷體" w:hAnsi="Times New Roman" w:cs="Times New Roman"/>
                <w:b/>
              </w:rPr>
            </w:pPr>
            <w:r w:rsidRPr="006473C7">
              <w:rPr>
                <w:rFonts w:ascii="Times New Roman" w:eastAsia="標楷體" w:hAnsi="Times New Roman" w:cs="Times New Roman"/>
                <w:b/>
              </w:rPr>
              <w:t>填表人姓名：宋欣燕　　　　　　　　職稱：專員</w:t>
            </w:r>
          </w:p>
          <w:p w:rsidR="00EB3BBD" w:rsidRPr="006473C7" w:rsidRDefault="00EB3BBD" w:rsidP="00EB3BBD">
            <w:pPr>
              <w:spacing w:before="120" w:after="120" w:line="240" w:lineRule="atLeast"/>
              <w:ind w:leftChars="-45" w:left="-108" w:rightChars="-45" w:right="-108" w:firstLineChars="47" w:firstLine="113"/>
              <w:jc w:val="both"/>
              <w:rPr>
                <w:rFonts w:ascii="Times New Roman" w:eastAsia="標楷體" w:hAnsi="Times New Roman" w:cs="Times New Roman"/>
                <w:b/>
              </w:rPr>
            </w:pPr>
            <w:r w:rsidRPr="006473C7">
              <w:rPr>
                <w:rFonts w:ascii="Times New Roman" w:eastAsia="標楷體" w:hAnsi="Times New Roman" w:cs="Times New Roman"/>
                <w:b/>
              </w:rPr>
              <w:t>電話：</w:t>
            </w:r>
            <w:r w:rsidRPr="006473C7">
              <w:rPr>
                <w:rFonts w:ascii="Times New Roman" w:eastAsia="標楷體" w:hAnsi="Times New Roman" w:cs="Times New Roman"/>
                <w:b/>
              </w:rPr>
              <w:t>(02)8236-7123                e-mail</w:t>
            </w:r>
            <w:r w:rsidRPr="006473C7">
              <w:rPr>
                <w:rFonts w:ascii="Times New Roman" w:eastAsia="標楷體" w:hAnsi="Times New Roman" w:cs="Times New Roman"/>
                <w:b/>
              </w:rPr>
              <w:t>：</w:t>
            </w:r>
            <w:r w:rsidRPr="006473C7">
              <w:rPr>
                <w:rFonts w:ascii="Times New Roman" w:eastAsia="標楷體" w:hAnsi="Times New Roman" w:cs="Times New Roman"/>
                <w:b/>
              </w:rPr>
              <w:t>swallow@csptc.gov.tw</w:t>
            </w:r>
          </w:p>
        </w:tc>
      </w:tr>
      <w:tr w:rsidR="00EB3BBD" w:rsidRPr="006473C7" w:rsidTr="006473C7">
        <w:trPr>
          <w:trHeight w:val="2891"/>
        </w:trPr>
        <w:tc>
          <w:tcPr>
            <w:tcW w:w="9835" w:type="dxa"/>
            <w:gridSpan w:val="14"/>
          </w:tcPr>
          <w:p w:rsidR="00EB3BBD" w:rsidRPr="006473C7" w:rsidRDefault="00EB3BBD" w:rsidP="00EB3BBD">
            <w:pPr>
              <w:spacing w:line="240" w:lineRule="atLeast"/>
              <w:jc w:val="both"/>
              <w:rPr>
                <w:rFonts w:ascii="Times New Roman" w:eastAsia="標楷體" w:hAnsi="Times New Roman" w:cs="Times New Roman"/>
                <w:b/>
                <w:u w:val="single"/>
              </w:rPr>
            </w:pPr>
            <w:r w:rsidRPr="006473C7">
              <w:rPr>
                <w:rFonts w:ascii="Times New Roman" w:eastAsia="標楷體" w:hAnsi="Times New Roman" w:cs="Times New Roman"/>
                <w:b/>
                <w:u w:val="single"/>
              </w:rPr>
              <w:t>填</w:t>
            </w:r>
            <w:r w:rsidRPr="006473C7">
              <w:rPr>
                <w:rFonts w:ascii="Times New Roman" w:eastAsia="標楷體" w:hAnsi="Times New Roman" w:cs="Times New Roman"/>
                <w:b/>
                <w:u w:val="single"/>
              </w:rPr>
              <w:t xml:space="preserve">  </w:t>
            </w:r>
            <w:r w:rsidRPr="006473C7">
              <w:rPr>
                <w:rFonts w:ascii="Times New Roman" w:eastAsia="標楷體" w:hAnsi="Times New Roman" w:cs="Times New Roman"/>
                <w:b/>
                <w:u w:val="single"/>
              </w:rPr>
              <w:t>表</w:t>
            </w:r>
            <w:r w:rsidRPr="006473C7">
              <w:rPr>
                <w:rFonts w:ascii="Times New Roman" w:eastAsia="標楷體" w:hAnsi="Times New Roman" w:cs="Times New Roman"/>
                <w:b/>
                <w:u w:val="single"/>
              </w:rPr>
              <w:t xml:space="preserve">  </w:t>
            </w:r>
            <w:r w:rsidRPr="006473C7">
              <w:rPr>
                <w:rFonts w:ascii="Times New Roman" w:eastAsia="標楷體" w:hAnsi="Times New Roman" w:cs="Times New Roman"/>
                <w:b/>
                <w:u w:val="single"/>
              </w:rPr>
              <w:t>説</w:t>
            </w:r>
            <w:r w:rsidRPr="006473C7">
              <w:rPr>
                <w:rFonts w:ascii="Times New Roman" w:eastAsia="標楷體" w:hAnsi="Times New Roman" w:cs="Times New Roman"/>
                <w:b/>
                <w:u w:val="single"/>
              </w:rPr>
              <w:t xml:space="preserve">  </w:t>
            </w:r>
            <w:r w:rsidRPr="006473C7">
              <w:rPr>
                <w:rFonts w:ascii="Times New Roman" w:eastAsia="標楷體" w:hAnsi="Times New Roman" w:cs="Times New Roman"/>
                <w:b/>
                <w:u w:val="single"/>
              </w:rPr>
              <w:t>明</w:t>
            </w:r>
          </w:p>
          <w:p w:rsidR="00EB3BBD" w:rsidRPr="006473C7" w:rsidRDefault="00EB3BBD" w:rsidP="00EB3BBD">
            <w:pPr>
              <w:spacing w:line="340" w:lineRule="exact"/>
              <w:ind w:left="480" w:hangingChars="200" w:hanging="480"/>
              <w:jc w:val="both"/>
              <w:rPr>
                <w:rFonts w:ascii="Times New Roman" w:eastAsia="標楷體" w:hAnsi="Times New Roman" w:cs="Times New Roman"/>
                <w:b/>
              </w:rPr>
            </w:pPr>
            <w:r w:rsidRPr="006473C7">
              <w:rPr>
                <w:rFonts w:ascii="Times New Roman" w:eastAsia="標楷體" w:hAnsi="Times New Roman" w:cs="Times New Roman"/>
                <w:b/>
              </w:rPr>
              <w:t>一、</w:t>
            </w:r>
            <w:proofErr w:type="gramStart"/>
            <w:r w:rsidRPr="006473C7">
              <w:rPr>
                <w:rFonts w:ascii="Times New Roman" w:eastAsia="標楷體" w:hAnsi="Times New Roman" w:cs="Times New Roman"/>
                <w:b/>
              </w:rPr>
              <w:t>考試院暨所屬</w:t>
            </w:r>
            <w:proofErr w:type="gramEnd"/>
            <w:r w:rsidRPr="006473C7">
              <w:rPr>
                <w:rFonts w:ascii="Times New Roman" w:eastAsia="標楷體" w:hAnsi="Times New Roman" w:cs="Times New Roman"/>
                <w:b/>
              </w:rPr>
              <w:t>各機關</w:t>
            </w:r>
            <w:proofErr w:type="gramStart"/>
            <w:r w:rsidRPr="006473C7">
              <w:rPr>
                <w:rFonts w:ascii="Times New Roman" w:eastAsia="標楷體" w:hAnsi="Times New Roman" w:cs="Times New Roman"/>
                <w:b/>
              </w:rPr>
              <w:t>研</w:t>
            </w:r>
            <w:proofErr w:type="gramEnd"/>
            <w:r w:rsidRPr="006473C7">
              <w:rPr>
                <w:rFonts w:ascii="Times New Roman" w:eastAsia="標楷體" w:hAnsi="Times New Roman" w:cs="Times New Roman"/>
                <w:b/>
              </w:rPr>
              <w:t>修（訂）主管法律，應依據本表進行「法案及性別影響評估」，附案報院審議。但廢止案及配合行政院組織改造整批處理之法律案，不在此限。</w:t>
            </w:r>
          </w:p>
          <w:p w:rsidR="00EB3BBD" w:rsidRPr="006473C7" w:rsidRDefault="00EB3BBD" w:rsidP="00EB3BBD">
            <w:pPr>
              <w:spacing w:line="340" w:lineRule="exact"/>
              <w:ind w:left="480" w:hangingChars="200" w:hanging="480"/>
              <w:jc w:val="both"/>
              <w:rPr>
                <w:rFonts w:ascii="Times New Roman" w:eastAsia="標楷體" w:hAnsi="Times New Roman" w:cs="Times New Roman"/>
                <w:b/>
              </w:rPr>
            </w:pPr>
            <w:r w:rsidRPr="006473C7">
              <w:rPr>
                <w:rFonts w:ascii="Times New Roman" w:eastAsia="標楷體" w:hAnsi="Times New Roman" w:cs="Times New Roman"/>
                <w:b/>
              </w:rPr>
              <w:t>二、建議各單位於法案</w:t>
            </w:r>
            <w:proofErr w:type="gramStart"/>
            <w:r w:rsidRPr="006473C7">
              <w:rPr>
                <w:rFonts w:ascii="Times New Roman" w:eastAsia="標楷體" w:hAnsi="Times New Roman" w:cs="Times New Roman"/>
                <w:b/>
              </w:rPr>
              <w:t>研</w:t>
            </w:r>
            <w:proofErr w:type="gramEnd"/>
            <w:r w:rsidRPr="006473C7">
              <w:rPr>
                <w:rFonts w:ascii="Times New Roman" w:eastAsia="標楷體" w:hAnsi="Times New Roman" w:cs="Times New Roman"/>
                <w:b/>
              </w:rPr>
              <w:t>擬初期，即先徵詢性別平等專家學者意見；法案</w:t>
            </w:r>
            <w:proofErr w:type="gramStart"/>
            <w:r w:rsidRPr="006473C7">
              <w:rPr>
                <w:rFonts w:ascii="Times New Roman" w:eastAsia="標楷體" w:hAnsi="Times New Roman" w:cs="Times New Roman"/>
                <w:b/>
              </w:rPr>
              <w:t>研</w:t>
            </w:r>
            <w:proofErr w:type="gramEnd"/>
            <w:r w:rsidRPr="006473C7">
              <w:rPr>
                <w:rFonts w:ascii="Times New Roman" w:eastAsia="標楷體" w:hAnsi="Times New Roman" w:cs="Times New Roman"/>
                <w:b/>
              </w:rPr>
              <w:t>擬完成後，應</w:t>
            </w:r>
            <w:proofErr w:type="gramStart"/>
            <w:r w:rsidRPr="006473C7">
              <w:rPr>
                <w:rFonts w:ascii="Times New Roman" w:eastAsia="標楷體" w:hAnsi="Times New Roman" w:cs="Times New Roman"/>
                <w:b/>
              </w:rPr>
              <w:t>併同本</w:t>
            </w:r>
            <w:proofErr w:type="gramEnd"/>
            <w:r w:rsidRPr="006473C7">
              <w:rPr>
                <w:rFonts w:ascii="Times New Roman" w:eastAsia="標楷體" w:hAnsi="Times New Roman" w:cs="Times New Roman"/>
                <w:b/>
              </w:rPr>
              <w:t>表送請民間性別平等專家學者進行程序參與（至少預留</w:t>
            </w:r>
            <w:r w:rsidRPr="006473C7">
              <w:rPr>
                <w:rFonts w:ascii="Times New Roman" w:eastAsia="標楷體" w:hAnsi="Times New Roman" w:cs="Times New Roman"/>
                <w:b/>
              </w:rPr>
              <w:t>1</w:t>
            </w:r>
            <w:proofErr w:type="gramStart"/>
            <w:r w:rsidRPr="006473C7">
              <w:rPr>
                <w:rFonts w:ascii="Times New Roman" w:eastAsia="標楷體" w:hAnsi="Times New Roman" w:cs="Times New Roman"/>
                <w:b/>
              </w:rPr>
              <w:t>週</w:t>
            </w:r>
            <w:proofErr w:type="gramEnd"/>
            <w:r w:rsidRPr="006473C7">
              <w:rPr>
                <w:rFonts w:ascii="Times New Roman" w:eastAsia="標楷體" w:hAnsi="Times New Roman" w:cs="Times New Roman"/>
                <w:b/>
              </w:rPr>
              <w:t>的填寫時間），參酌其意見修正法案內容，並填寫「玖、評估結果」後，通知程序參與者。</w:t>
            </w:r>
          </w:p>
          <w:p w:rsidR="00EB3BBD" w:rsidRPr="006473C7" w:rsidRDefault="00EB3BBD" w:rsidP="00EB3BBD">
            <w:pPr>
              <w:spacing w:line="340" w:lineRule="exact"/>
              <w:ind w:left="480" w:hangingChars="200" w:hanging="480"/>
              <w:jc w:val="both"/>
              <w:rPr>
                <w:rFonts w:ascii="Times New Roman" w:eastAsia="標楷體" w:hAnsi="Times New Roman" w:cs="Times New Roman"/>
                <w:b/>
              </w:rPr>
            </w:pPr>
            <w:r w:rsidRPr="006473C7">
              <w:rPr>
                <w:rFonts w:ascii="Times New Roman" w:eastAsia="標楷體" w:hAnsi="Times New Roman" w:cs="Times New Roman"/>
                <w:b/>
              </w:rPr>
              <w:t>三、法案經參與程序之民間性別平等專家學者評定有違反性別平等事項，而</w:t>
            </w:r>
            <w:proofErr w:type="gramStart"/>
            <w:r w:rsidRPr="006473C7">
              <w:rPr>
                <w:rFonts w:ascii="Times New Roman" w:eastAsia="標楷體" w:hAnsi="Times New Roman" w:cs="Times New Roman"/>
                <w:b/>
              </w:rPr>
              <w:t>研</w:t>
            </w:r>
            <w:proofErr w:type="gramEnd"/>
            <w:r w:rsidRPr="006473C7">
              <w:rPr>
                <w:rFonts w:ascii="Times New Roman" w:eastAsia="標楷體" w:hAnsi="Times New Roman" w:cs="Times New Roman"/>
                <w:b/>
              </w:rPr>
              <w:t>擬單位未採納其意見調整者，應提本機關性別平等委員會（小組）討論。</w:t>
            </w:r>
          </w:p>
        </w:tc>
      </w:tr>
      <w:tr w:rsidR="00EB3BBD" w:rsidRPr="006473C7" w:rsidTr="006473C7">
        <w:tc>
          <w:tcPr>
            <w:tcW w:w="1539" w:type="dxa"/>
            <w:gridSpan w:val="3"/>
            <w:vAlign w:val="center"/>
          </w:tcPr>
          <w:p w:rsidR="00EB3BBD" w:rsidRPr="006473C7" w:rsidRDefault="00EB3BBD" w:rsidP="00EB3BBD">
            <w:pPr>
              <w:spacing w:before="120" w:after="120" w:line="360" w:lineRule="exact"/>
              <w:ind w:leftChars="-45" w:left="-108" w:rightChars="-45" w:right="-108"/>
              <w:jc w:val="both"/>
              <w:rPr>
                <w:rFonts w:ascii="Times New Roman" w:eastAsia="標楷體" w:hAnsi="Times New Roman" w:cs="Times New Roman"/>
                <w:b/>
              </w:rPr>
            </w:pPr>
            <w:r w:rsidRPr="006473C7">
              <w:rPr>
                <w:rFonts w:ascii="Times New Roman" w:eastAsia="標楷體" w:hAnsi="Times New Roman" w:cs="Times New Roman"/>
                <w:b/>
              </w:rPr>
              <w:t>壹、法案名稱</w:t>
            </w:r>
          </w:p>
        </w:tc>
        <w:tc>
          <w:tcPr>
            <w:tcW w:w="8296" w:type="dxa"/>
            <w:gridSpan w:val="11"/>
            <w:vAlign w:val="center"/>
          </w:tcPr>
          <w:p w:rsidR="00EB3BBD" w:rsidRPr="006473C7" w:rsidRDefault="00EB3BBD" w:rsidP="00EB3BBD">
            <w:pPr>
              <w:spacing w:before="120" w:after="120" w:line="360" w:lineRule="exact"/>
              <w:jc w:val="both"/>
              <w:rPr>
                <w:rFonts w:ascii="Times New Roman" w:eastAsia="標楷體" w:hAnsi="Times New Roman" w:cs="Times New Roman"/>
                <w:b/>
              </w:rPr>
            </w:pPr>
            <w:r w:rsidRPr="006473C7">
              <w:rPr>
                <w:rFonts w:ascii="Times New Roman" w:eastAsia="標楷體" w:hAnsi="Times New Roman" w:cs="Times New Roman"/>
                <w:b/>
              </w:rPr>
              <w:t>公務人員訓練進修法第十條、第十一條之一、第十二條修正草案</w:t>
            </w:r>
          </w:p>
        </w:tc>
      </w:tr>
      <w:tr w:rsidR="00EB3BBD" w:rsidRPr="006473C7" w:rsidTr="006473C7">
        <w:tc>
          <w:tcPr>
            <w:tcW w:w="1539" w:type="dxa"/>
            <w:gridSpan w:val="3"/>
            <w:vAlign w:val="center"/>
          </w:tcPr>
          <w:p w:rsidR="00EB3BBD" w:rsidRPr="006473C7" w:rsidRDefault="00EB3BBD" w:rsidP="00EB3BBD">
            <w:pPr>
              <w:spacing w:before="120" w:after="120" w:line="360" w:lineRule="exact"/>
              <w:ind w:leftChars="-45" w:left="-108" w:rightChars="-45" w:right="-108"/>
              <w:jc w:val="both"/>
              <w:rPr>
                <w:rFonts w:ascii="Times New Roman" w:eastAsia="標楷體" w:hAnsi="Times New Roman" w:cs="Times New Roman"/>
                <w:b/>
              </w:rPr>
            </w:pPr>
            <w:r w:rsidRPr="006473C7">
              <w:rPr>
                <w:rFonts w:ascii="Times New Roman" w:eastAsia="標楷體" w:hAnsi="Times New Roman" w:cs="Times New Roman"/>
                <w:b/>
              </w:rPr>
              <w:t>貳、主管機關</w:t>
            </w:r>
          </w:p>
        </w:tc>
        <w:tc>
          <w:tcPr>
            <w:tcW w:w="3429" w:type="dxa"/>
            <w:gridSpan w:val="7"/>
            <w:vAlign w:val="center"/>
          </w:tcPr>
          <w:p w:rsidR="00EB3BBD" w:rsidRPr="006473C7" w:rsidRDefault="00EB3BBD" w:rsidP="00EB3BBD">
            <w:pPr>
              <w:spacing w:before="120" w:after="120" w:line="360" w:lineRule="exact"/>
              <w:jc w:val="both"/>
              <w:rPr>
                <w:rFonts w:ascii="Times New Roman" w:eastAsia="標楷體" w:hAnsi="Times New Roman" w:cs="Times New Roman"/>
                <w:b/>
              </w:rPr>
            </w:pPr>
            <w:r w:rsidRPr="006473C7">
              <w:rPr>
                <w:rFonts w:ascii="Times New Roman" w:eastAsia="標楷體" w:hAnsi="Times New Roman" w:cs="Times New Roman"/>
                <w:b/>
              </w:rPr>
              <w:t>公務人員保障暨培訓委員會</w:t>
            </w:r>
          </w:p>
        </w:tc>
        <w:tc>
          <w:tcPr>
            <w:tcW w:w="1258" w:type="dxa"/>
            <w:vAlign w:val="center"/>
          </w:tcPr>
          <w:p w:rsidR="00EB3BBD" w:rsidRPr="006473C7" w:rsidRDefault="00EB3BBD" w:rsidP="00EB3BBD">
            <w:pPr>
              <w:spacing w:before="120" w:after="120" w:line="360" w:lineRule="exact"/>
              <w:ind w:leftChars="-45" w:left="-108" w:rightChars="-45" w:right="-108"/>
              <w:jc w:val="both"/>
              <w:rPr>
                <w:rFonts w:ascii="Times New Roman" w:eastAsia="標楷體" w:hAnsi="Times New Roman" w:cs="Times New Roman"/>
                <w:b/>
              </w:rPr>
            </w:pPr>
            <w:r w:rsidRPr="006473C7">
              <w:rPr>
                <w:rFonts w:ascii="Times New Roman" w:eastAsia="標楷體" w:hAnsi="Times New Roman" w:cs="Times New Roman"/>
                <w:b/>
              </w:rPr>
              <w:t>主辦機關</w:t>
            </w:r>
          </w:p>
        </w:tc>
        <w:tc>
          <w:tcPr>
            <w:tcW w:w="3609" w:type="dxa"/>
            <w:gridSpan w:val="3"/>
            <w:vAlign w:val="center"/>
          </w:tcPr>
          <w:p w:rsidR="00EB3BBD" w:rsidRPr="006473C7" w:rsidRDefault="00EB3BBD" w:rsidP="00EB3BBD">
            <w:pPr>
              <w:adjustRightInd w:val="0"/>
              <w:snapToGrid w:val="0"/>
              <w:spacing w:line="360" w:lineRule="exact"/>
              <w:jc w:val="both"/>
              <w:rPr>
                <w:rFonts w:ascii="Times New Roman" w:eastAsia="標楷體" w:hAnsi="Times New Roman" w:cs="Times New Roman"/>
                <w:b/>
              </w:rPr>
            </w:pPr>
            <w:r w:rsidRPr="006473C7">
              <w:rPr>
                <w:rFonts w:ascii="Times New Roman" w:eastAsia="標楷體" w:hAnsi="Times New Roman" w:cs="Times New Roman"/>
                <w:b/>
              </w:rPr>
              <w:t>公務人員保障暨培訓委員會</w:t>
            </w:r>
          </w:p>
        </w:tc>
      </w:tr>
      <w:tr w:rsidR="00EB3BBD" w:rsidRPr="006473C7" w:rsidTr="006473C7">
        <w:tc>
          <w:tcPr>
            <w:tcW w:w="6504" w:type="dxa"/>
            <w:gridSpan w:val="13"/>
            <w:vAlign w:val="center"/>
          </w:tcPr>
          <w:p w:rsidR="00EB3BBD" w:rsidRPr="006473C7" w:rsidRDefault="00EB3BBD" w:rsidP="00EB3BBD">
            <w:pPr>
              <w:spacing w:before="120" w:after="120" w:line="360" w:lineRule="exact"/>
              <w:ind w:leftChars="-45" w:left="-108" w:rightChars="-45" w:right="-108"/>
              <w:jc w:val="both"/>
              <w:rPr>
                <w:rFonts w:ascii="Times New Roman" w:eastAsia="標楷體" w:hAnsi="Times New Roman" w:cs="Times New Roman"/>
                <w:b/>
              </w:rPr>
            </w:pPr>
            <w:r w:rsidRPr="006473C7">
              <w:rPr>
                <w:rFonts w:ascii="Times New Roman" w:eastAsia="標楷體" w:hAnsi="Times New Roman" w:cs="Times New Roman"/>
                <w:b/>
              </w:rPr>
              <w:t>參、法案內容涉及領域：</w:t>
            </w:r>
          </w:p>
        </w:tc>
        <w:tc>
          <w:tcPr>
            <w:tcW w:w="3331" w:type="dxa"/>
            <w:vAlign w:val="center"/>
          </w:tcPr>
          <w:p w:rsidR="00EB3BBD" w:rsidRPr="006473C7" w:rsidRDefault="00EB3BBD" w:rsidP="00EB3BBD">
            <w:pPr>
              <w:adjustRightInd w:val="0"/>
              <w:snapToGrid w:val="0"/>
              <w:spacing w:line="240" w:lineRule="atLeast"/>
              <w:jc w:val="both"/>
              <w:rPr>
                <w:rFonts w:ascii="Times New Roman" w:eastAsia="標楷體" w:hAnsi="Times New Roman" w:cs="Times New Roman"/>
                <w:b/>
              </w:rPr>
            </w:pPr>
            <w:r w:rsidRPr="006473C7">
              <w:rPr>
                <w:rFonts w:ascii="Times New Roman" w:eastAsia="標楷體" w:hAnsi="Times New Roman" w:cs="Times New Roman"/>
                <w:b/>
              </w:rPr>
              <w:t>勾選（可複選）</w:t>
            </w:r>
          </w:p>
        </w:tc>
      </w:tr>
      <w:tr w:rsidR="00EB3BBD" w:rsidRPr="006473C7" w:rsidTr="006473C7">
        <w:trPr>
          <w:trHeight w:val="360"/>
        </w:trPr>
        <w:tc>
          <w:tcPr>
            <w:tcW w:w="6504" w:type="dxa"/>
            <w:gridSpan w:val="13"/>
            <w:vAlign w:val="center"/>
          </w:tcPr>
          <w:p w:rsidR="00EB3BBD" w:rsidRPr="006473C7" w:rsidRDefault="00EB3BBD" w:rsidP="00EB3BBD">
            <w:pPr>
              <w:pStyle w:val="a6"/>
              <w:rPr>
                <w:bCs/>
              </w:rPr>
            </w:pPr>
            <w:r w:rsidRPr="006473C7">
              <w:t xml:space="preserve">3-1 </w:t>
            </w:r>
            <w:r w:rsidRPr="006473C7">
              <w:t>組織</w:t>
            </w:r>
          </w:p>
        </w:tc>
        <w:tc>
          <w:tcPr>
            <w:tcW w:w="3331" w:type="dxa"/>
            <w:vAlign w:val="center"/>
          </w:tcPr>
          <w:p w:rsidR="00EB3BBD" w:rsidRPr="006473C7" w:rsidRDefault="00EB3BBD" w:rsidP="00EB3BBD">
            <w:pPr>
              <w:adjustRightInd w:val="0"/>
              <w:snapToGrid w:val="0"/>
              <w:spacing w:line="240" w:lineRule="atLeast"/>
              <w:jc w:val="both"/>
              <w:rPr>
                <w:rFonts w:ascii="Times New Roman" w:eastAsia="標楷體" w:hAnsi="Times New Roman" w:cs="Times New Roman"/>
                <w:b/>
              </w:rPr>
            </w:pPr>
          </w:p>
        </w:tc>
      </w:tr>
      <w:tr w:rsidR="00EB3BBD" w:rsidRPr="006473C7" w:rsidTr="006473C7">
        <w:trPr>
          <w:trHeight w:val="360"/>
        </w:trPr>
        <w:tc>
          <w:tcPr>
            <w:tcW w:w="6504" w:type="dxa"/>
            <w:gridSpan w:val="13"/>
            <w:vAlign w:val="center"/>
          </w:tcPr>
          <w:p w:rsidR="00EB3BBD" w:rsidRPr="006473C7" w:rsidRDefault="00EB3BBD" w:rsidP="00EB3BBD">
            <w:pPr>
              <w:pStyle w:val="a6"/>
              <w:rPr>
                <w:bCs/>
              </w:rPr>
            </w:pPr>
            <w:r w:rsidRPr="006473C7">
              <w:t xml:space="preserve">3-2 </w:t>
            </w:r>
            <w:r w:rsidRPr="006473C7">
              <w:t>考選</w:t>
            </w:r>
          </w:p>
        </w:tc>
        <w:tc>
          <w:tcPr>
            <w:tcW w:w="3331" w:type="dxa"/>
            <w:vAlign w:val="center"/>
          </w:tcPr>
          <w:p w:rsidR="00EB3BBD" w:rsidRPr="006473C7" w:rsidRDefault="00EB3BBD" w:rsidP="00EB3BBD">
            <w:pPr>
              <w:adjustRightInd w:val="0"/>
              <w:snapToGrid w:val="0"/>
              <w:spacing w:line="240" w:lineRule="atLeast"/>
              <w:jc w:val="both"/>
              <w:rPr>
                <w:rFonts w:ascii="Times New Roman" w:eastAsia="標楷體" w:hAnsi="Times New Roman" w:cs="Times New Roman"/>
                <w:b/>
              </w:rPr>
            </w:pPr>
          </w:p>
        </w:tc>
      </w:tr>
      <w:tr w:rsidR="00EB3BBD" w:rsidRPr="006473C7" w:rsidTr="006473C7">
        <w:trPr>
          <w:trHeight w:val="360"/>
        </w:trPr>
        <w:tc>
          <w:tcPr>
            <w:tcW w:w="6504" w:type="dxa"/>
            <w:gridSpan w:val="13"/>
            <w:vAlign w:val="center"/>
          </w:tcPr>
          <w:p w:rsidR="00EB3BBD" w:rsidRPr="006473C7" w:rsidRDefault="00EB3BBD" w:rsidP="00EB3BBD">
            <w:pPr>
              <w:pStyle w:val="a6"/>
              <w:rPr>
                <w:bCs/>
              </w:rPr>
            </w:pPr>
            <w:r w:rsidRPr="006473C7">
              <w:t xml:space="preserve">3-3 </w:t>
            </w:r>
            <w:r w:rsidRPr="006473C7">
              <w:t>銓敘</w:t>
            </w:r>
          </w:p>
        </w:tc>
        <w:tc>
          <w:tcPr>
            <w:tcW w:w="3331" w:type="dxa"/>
            <w:vAlign w:val="center"/>
          </w:tcPr>
          <w:p w:rsidR="00EB3BBD" w:rsidRPr="006473C7" w:rsidRDefault="00EB3BBD" w:rsidP="00EB3BBD">
            <w:pPr>
              <w:adjustRightInd w:val="0"/>
              <w:snapToGrid w:val="0"/>
              <w:spacing w:line="240" w:lineRule="atLeast"/>
              <w:jc w:val="both"/>
              <w:rPr>
                <w:rFonts w:ascii="Times New Roman" w:eastAsia="標楷體" w:hAnsi="Times New Roman" w:cs="Times New Roman"/>
                <w:b/>
              </w:rPr>
            </w:pPr>
          </w:p>
        </w:tc>
      </w:tr>
      <w:tr w:rsidR="00EB3BBD" w:rsidRPr="006473C7" w:rsidTr="006473C7">
        <w:trPr>
          <w:trHeight w:val="360"/>
        </w:trPr>
        <w:tc>
          <w:tcPr>
            <w:tcW w:w="6504" w:type="dxa"/>
            <w:gridSpan w:val="13"/>
            <w:vAlign w:val="center"/>
          </w:tcPr>
          <w:p w:rsidR="00EB3BBD" w:rsidRPr="006473C7" w:rsidRDefault="00EB3BBD" w:rsidP="00EB3BBD">
            <w:pPr>
              <w:pStyle w:val="a6"/>
              <w:rPr>
                <w:bCs/>
              </w:rPr>
            </w:pPr>
            <w:r w:rsidRPr="006473C7">
              <w:t xml:space="preserve">3-4 </w:t>
            </w:r>
            <w:r w:rsidRPr="006473C7">
              <w:t>保障、培訓</w:t>
            </w:r>
          </w:p>
        </w:tc>
        <w:tc>
          <w:tcPr>
            <w:tcW w:w="3331" w:type="dxa"/>
            <w:vAlign w:val="center"/>
          </w:tcPr>
          <w:p w:rsidR="00EB3BBD" w:rsidRPr="006473C7" w:rsidRDefault="00EB3BBD" w:rsidP="00EB3BBD">
            <w:pPr>
              <w:adjustRightInd w:val="0"/>
              <w:snapToGrid w:val="0"/>
              <w:spacing w:line="240" w:lineRule="atLeast"/>
              <w:jc w:val="both"/>
              <w:rPr>
                <w:rFonts w:ascii="Times New Roman" w:eastAsia="標楷體" w:hAnsi="Times New Roman" w:cs="Times New Roman"/>
                <w:b/>
              </w:rPr>
            </w:pPr>
            <w:proofErr w:type="gramStart"/>
            <w:r w:rsidRPr="006473C7">
              <w:rPr>
                <w:rFonts w:ascii="Times New Roman" w:eastAsia="標楷體" w:hAnsi="Times New Roman" w:cs="Times New Roman"/>
              </w:rPr>
              <w:t>Ｖ</w:t>
            </w:r>
            <w:proofErr w:type="gramEnd"/>
          </w:p>
        </w:tc>
      </w:tr>
      <w:tr w:rsidR="00EB3BBD" w:rsidRPr="006473C7" w:rsidTr="006473C7">
        <w:trPr>
          <w:trHeight w:val="360"/>
        </w:trPr>
        <w:tc>
          <w:tcPr>
            <w:tcW w:w="6504" w:type="dxa"/>
            <w:gridSpan w:val="13"/>
            <w:vAlign w:val="center"/>
          </w:tcPr>
          <w:p w:rsidR="00EB3BBD" w:rsidRPr="006473C7" w:rsidRDefault="00EB3BBD" w:rsidP="00EB3BBD">
            <w:pPr>
              <w:pStyle w:val="a6"/>
              <w:rPr>
                <w:bCs/>
              </w:rPr>
            </w:pPr>
            <w:r w:rsidRPr="006473C7">
              <w:t xml:space="preserve">3-5 </w:t>
            </w:r>
            <w:r w:rsidRPr="006473C7">
              <w:t>退撫基金管理及監理</w:t>
            </w:r>
          </w:p>
        </w:tc>
        <w:tc>
          <w:tcPr>
            <w:tcW w:w="3331" w:type="dxa"/>
            <w:vAlign w:val="center"/>
          </w:tcPr>
          <w:p w:rsidR="00EB3BBD" w:rsidRPr="006473C7" w:rsidRDefault="00EB3BBD" w:rsidP="00EB3BBD">
            <w:pPr>
              <w:adjustRightInd w:val="0"/>
              <w:snapToGrid w:val="0"/>
              <w:spacing w:line="240" w:lineRule="atLeast"/>
              <w:jc w:val="both"/>
              <w:rPr>
                <w:rFonts w:ascii="Times New Roman" w:eastAsia="標楷體" w:hAnsi="Times New Roman" w:cs="Times New Roman"/>
                <w:b/>
              </w:rPr>
            </w:pPr>
          </w:p>
        </w:tc>
      </w:tr>
      <w:tr w:rsidR="00EB3BBD" w:rsidRPr="006473C7" w:rsidTr="006473C7">
        <w:trPr>
          <w:trHeight w:val="360"/>
        </w:trPr>
        <w:tc>
          <w:tcPr>
            <w:tcW w:w="6504" w:type="dxa"/>
            <w:gridSpan w:val="13"/>
            <w:vAlign w:val="center"/>
          </w:tcPr>
          <w:p w:rsidR="00EB3BBD" w:rsidRPr="006473C7" w:rsidRDefault="00EB3BBD" w:rsidP="00EB3BBD">
            <w:pPr>
              <w:pStyle w:val="a3"/>
              <w:jc w:val="both"/>
              <w:rPr>
                <w:bCs/>
                <w:sz w:val="24"/>
                <w:szCs w:val="24"/>
              </w:rPr>
            </w:pPr>
            <w:r w:rsidRPr="006473C7">
              <w:rPr>
                <w:sz w:val="24"/>
                <w:szCs w:val="24"/>
              </w:rPr>
              <w:t xml:space="preserve">3-6 </w:t>
            </w:r>
            <w:r w:rsidRPr="006473C7">
              <w:rPr>
                <w:sz w:val="24"/>
                <w:szCs w:val="24"/>
              </w:rPr>
              <w:t>其他（勾選「其他」欄位者，請簡述法律案涉及領域）</w:t>
            </w:r>
          </w:p>
        </w:tc>
        <w:tc>
          <w:tcPr>
            <w:tcW w:w="3331" w:type="dxa"/>
            <w:vAlign w:val="center"/>
          </w:tcPr>
          <w:p w:rsidR="00EB3BBD" w:rsidRPr="006473C7" w:rsidRDefault="00EB3BBD" w:rsidP="00EB3BBD">
            <w:pPr>
              <w:adjustRightInd w:val="0"/>
              <w:snapToGrid w:val="0"/>
              <w:spacing w:line="240" w:lineRule="atLeast"/>
              <w:jc w:val="both"/>
              <w:rPr>
                <w:rFonts w:ascii="Times New Roman" w:eastAsia="標楷體" w:hAnsi="Times New Roman" w:cs="Times New Roman"/>
              </w:rPr>
            </w:pPr>
          </w:p>
        </w:tc>
      </w:tr>
      <w:tr w:rsidR="00EB3BBD" w:rsidRPr="006473C7" w:rsidTr="006473C7">
        <w:tc>
          <w:tcPr>
            <w:tcW w:w="9835" w:type="dxa"/>
            <w:gridSpan w:val="14"/>
            <w:vAlign w:val="center"/>
          </w:tcPr>
          <w:p w:rsidR="00EB3BBD" w:rsidRPr="006473C7" w:rsidRDefault="00EB3BBD" w:rsidP="00EB3BBD">
            <w:pPr>
              <w:adjustRightInd w:val="0"/>
              <w:snapToGrid w:val="0"/>
              <w:spacing w:line="360" w:lineRule="atLeast"/>
              <w:ind w:leftChars="-45" w:left="-108"/>
              <w:jc w:val="both"/>
              <w:rPr>
                <w:rFonts w:ascii="Times New Roman" w:eastAsia="標楷體" w:hAnsi="Times New Roman" w:cs="Times New Roman"/>
              </w:rPr>
            </w:pPr>
            <w:r w:rsidRPr="006473C7">
              <w:rPr>
                <w:rFonts w:ascii="Times New Roman" w:eastAsia="標楷體" w:hAnsi="Times New Roman" w:cs="Times New Roman"/>
                <w:b/>
              </w:rPr>
              <w:t>肆、問題界定</w:t>
            </w:r>
            <w:proofErr w:type="gramStart"/>
            <w:r w:rsidRPr="006473C7">
              <w:rPr>
                <w:rFonts w:ascii="Times New Roman" w:eastAsia="標楷體" w:hAnsi="Times New Roman" w:cs="Times New Roman"/>
                <w:b/>
              </w:rPr>
              <w:t>與訂修需求</w:t>
            </w:r>
            <w:proofErr w:type="gramEnd"/>
          </w:p>
        </w:tc>
      </w:tr>
      <w:tr w:rsidR="00EB3BBD" w:rsidRPr="006473C7" w:rsidTr="006473C7">
        <w:tc>
          <w:tcPr>
            <w:tcW w:w="2762" w:type="dxa"/>
            <w:gridSpan w:val="6"/>
            <w:shd w:val="clear" w:color="auto" w:fill="auto"/>
          </w:tcPr>
          <w:p w:rsidR="00EB3BBD" w:rsidRPr="006473C7" w:rsidRDefault="00EB3BBD" w:rsidP="00EB3BBD">
            <w:pPr>
              <w:adjustRightInd w:val="0"/>
              <w:snapToGrid w:val="0"/>
              <w:spacing w:line="240" w:lineRule="atLeast"/>
              <w:ind w:leftChars="-15" w:left="346" w:hangingChars="159" w:hanging="382"/>
              <w:jc w:val="both"/>
              <w:rPr>
                <w:rFonts w:ascii="Times New Roman" w:eastAsia="標楷體" w:hAnsi="Times New Roman" w:cs="Times New Roman"/>
                <w:b/>
                <w:u w:val="single"/>
              </w:rPr>
            </w:pPr>
            <w:r w:rsidRPr="006473C7">
              <w:rPr>
                <w:rFonts w:ascii="Times New Roman" w:eastAsia="標楷體" w:hAnsi="Times New Roman" w:cs="Times New Roman"/>
                <w:b/>
                <w:bCs/>
              </w:rPr>
              <w:t>項　目</w:t>
            </w:r>
          </w:p>
        </w:tc>
        <w:tc>
          <w:tcPr>
            <w:tcW w:w="3727" w:type="dxa"/>
            <w:gridSpan w:val="6"/>
            <w:shd w:val="clear" w:color="auto" w:fill="auto"/>
          </w:tcPr>
          <w:p w:rsidR="00EB3BBD" w:rsidRPr="006473C7" w:rsidRDefault="00EB3BBD" w:rsidP="00EB3BBD">
            <w:pPr>
              <w:adjustRightInd w:val="0"/>
              <w:snapToGrid w:val="0"/>
              <w:spacing w:line="240" w:lineRule="atLeast"/>
              <w:ind w:leftChars="-44" w:left="72" w:rightChars="-45" w:right="-108" w:hangingChars="74" w:hanging="178"/>
              <w:jc w:val="both"/>
              <w:rPr>
                <w:rFonts w:ascii="Times New Roman" w:eastAsia="標楷體" w:hAnsi="Times New Roman" w:cs="Times New Roman"/>
              </w:rPr>
            </w:pPr>
            <w:r w:rsidRPr="006473C7">
              <w:rPr>
                <w:rFonts w:ascii="Times New Roman" w:eastAsia="標楷體" w:hAnsi="Times New Roman" w:cs="Times New Roman"/>
                <w:b/>
                <w:bCs/>
              </w:rPr>
              <w:t>說　明</w:t>
            </w:r>
          </w:p>
        </w:tc>
        <w:tc>
          <w:tcPr>
            <w:tcW w:w="3346" w:type="dxa"/>
            <w:gridSpan w:val="2"/>
            <w:shd w:val="clear" w:color="auto" w:fill="auto"/>
          </w:tcPr>
          <w:p w:rsidR="00EB3BBD" w:rsidRPr="006473C7" w:rsidRDefault="00EB3BBD" w:rsidP="00EB3BBD">
            <w:pPr>
              <w:adjustRightInd w:val="0"/>
              <w:snapToGrid w:val="0"/>
              <w:spacing w:line="240" w:lineRule="atLeast"/>
              <w:ind w:leftChars="-44" w:left="-106" w:rightChars="-45" w:right="-108"/>
              <w:jc w:val="both"/>
              <w:rPr>
                <w:rFonts w:ascii="Times New Roman" w:eastAsia="標楷體" w:hAnsi="Times New Roman" w:cs="Times New Roman"/>
              </w:rPr>
            </w:pPr>
            <w:r w:rsidRPr="006473C7">
              <w:rPr>
                <w:rFonts w:ascii="Times New Roman" w:eastAsia="標楷體" w:hAnsi="Times New Roman" w:cs="Times New Roman"/>
                <w:b/>
                <w:bCs/>
              </w:rPr>
              <w:t xml:space="preserve">備　</w:t>
            </w:r>
            <w:proofErr w:type="gramStart"/>
            <w:r w:rsidRPr="006473C7">
              <w:rPr>
                <w:rFonts w:ascii="Times New Roman" w:eastAsia="標楷體" w:hAnsi="Times New Roman" w:cs="Times New Roman"/>
                <w:b/>
                <w:bCs/>
              </w:rPr>
              <w:t>註</w:t>
            </w:r>
            <w:proofErr w:type="gramEnd"/>
          </w:p>
        </w:tc>
      </w:tr>
      <w:tr w:rsidR="00EB3BBD" w:rsidRPr="006473C7" w:rsidTr="006473C7">
        <w:tc>
          <w:tcPr>
            <w:tcW w:w="825" w:type="dxa"/>
            <w:vMerge w:val="restart"/>
            <w:shd w:val="clear" w:color="auto" w:fill="auto"/>
          </w:tcPr>
          <w:p w:rsidR="00EB3BBD" w:rsidRPr="006473C7" w:rsidRDefault="00EB3BBD" w:rsidP="006473C7">
            <w:pPr>
              <w:adjustRightInd w:val="0"/>
              <w:snapToGrid w:val="0"/>
              <w:spacing w:line="340" w:lineRule="atLeast"/>
              <w:ind w:leftChars="-15" w:left="365" w:rightChars="-10" w:right="-24" w:hangingChars="167" w:hanging="401"/>
              <w:jc w:val="both"/>
              <w:rPr>
                <w:rFonts w:ascii="Times New Roman" w:eastAsia="標楷體" w:hAnsi="Times New Roman" w:cs="Times New Roman"/>
                <w:b/>
                <w:u w:val="single"/>
              </w:rPr>
            </w:pPr>
            <w:r w:rsidRPr="006473C7">
              <w:rPr>
                <w:rFonts w:ascii="Times New Roman" w:eastAsia="標楷體" w:hAnsi="Times New Roman" w:cs="Times New Roman"/>
                <w:b/>
              </w:rPr>
              <w:t>4-1</w:t>
            </w:r>
            <w:r w:rsidRPr="006473C7">
              <w:rPr>
                <w:rFonts w:ascii="Times New Roman" w:eastAsia="標楷體" w:hAnsi="Times New Roman" w:cs="Times New Roman"/>
                <w:b/>
              </w:rPr>
              <w:t>問題界定</w:t>
            </w:r>
          </w:p>
        </w:tc>
        <w:tc>
          <w:tcPr>
            <w:tcW w:w="1937" w:type="dxa"/>
            <w:gridSpan w:val="5"/>
            <w:shd w:val="clear" w:color="auto" w:fill="auto"/>
          </w:tcPr>
          <w:p w:rsidR="00EB3BBD" w:rsidRPr="006473C7" w:rsidRDefault="00EB3BBD" w:rsidP="006473C7">
            <w:pPr>
              <w:adjustRightInd w:val="0"/>
              <w:snapToGrid w:val="0"/>
              <w:spacing w:line="340" w:lineRule="atLeast"/>
              <w:ind w:leftChars="-15" w:left="553" w:rightChars="-10" w:right="-24" w:hangingChars="245" w:hanging="589"/>
              <w:jc w:val="both"/>
              <w:rPr>
                <w:rFonts w:ascii="Times New Roman" w:eastAsia="標楷體" w:hAnsi="Times New Roman" w:cs="Times New Roman"/>
                <w:b/>
                <w:u w:val="single"/>
              </w:rPr>
            </w:pPr>
            <w:smartTag w:uri="urn:schemas-microsoft-com:office:smarttags" w:element="chsdate">
              <w:smartTagPr>
                <w:attr w:name="Year" w:val="2004"/>
                <w:attr w:name="Month" w:val="1"/>
                <w:attr w:name="Day" w:val="1"/>
                <w:attr w:name="IsLunarDate" w:val="False"/>
                <w:attr w:name="IsROCDate" w:val="False"/>
              </w:smartTagPr>
              <w:r w:rsidRPr="006473C7">
                <w:rPr>
                  <w:rFonts w:ascii="Times New Roman" w:eastAsia="標楷體" w:hAnsi="Times New Roman" w:cs="Times New Roman"/>
                  <w:b/>
                </w:rPr>
                <w:t>4-1-1</w:t>
              </w:r>
            </w:smartTag>
            <w:r w:rsidRPr="006473C7">
              <w:rPr>
                <w:rFonts w:ascii="Times New Roman" w:eastAsia="標楷體" w:hAnsi="Times New Roman" w:cs="Times New Roman"/>
                <w:b/>
              </w:rPr>
              <w:t>問題描述</w:t>
            </w:r>
          </w:p>
        </w:tc>
        <w:tc>
          <w:tcPr>
            <w:tcW w:w="3727" w:type="dxa"/>
            <w:gridSpan w:val="6"/>
            <w:shd w:val="clear" w:color="auto" w:fill="auto"/>
          </w:tcPr>
          <w:p w:rsidR="00EB3BBD" w:rsidRPr="006473C7" w:rsidRDefault="00EB3BBD" w:rsidP="006473C7">
            <w:pPr>
              <w:numPr>
                <w:ilvl w:val="0"/>
                <w:numId w:val="5"/>
              </w:numPr>
              <w:adjustRightInd w:val="0"/>
              <w:snapToGrid w:val="0"/>
              <w:spacing w:line="320" w:lineRule="atLeast"/>
              <w:ind w:rightChars="-45" w:right="-108"/>
              <w:jc w:val="both"/>
              <w:rPr>
                <w:rFonts w:ascii="Times New Roman" w:eastAsia="標楷體" w:hAnsi="Times New Roman" w:cs="Times New Roman"/>
              </w:rPr>
            </w:pPr>
            <w:r w:rsidRPr="006473C7">
              <w:rPr>
                <w:rFonts w:ascii="Times New Roman" w:eastAsia="標楷體" w:hAnsi="Times New Roman" w:cs="Times New Roman"/>
              </w:rPr>
              <w:t>公務人員訓練進修法（以下簡稱本法）於</w:t>
            </w:r>
            <w:r w:rsidRPr="006473C7">
              <w:rPr>
                <w:rFonts w:ascii="Times New Roman" w:eastAsia="標楷體" w:hAnsi="Times New Roman" w:cs="Times New Roman"/>
              </w:rPr>
              <w:t>91</w:t>
            </w:r>
            <w:r w:rsidRPr="006473C7">
              <w:rPr>
                <w:rFonts w:ascii="Times New Roman" w:eastAsia="標楷體" w:hAnsi="Times New Roman" w:cs="Times New Roman"/>
              </w:rPr>
              <w:t>年</w:t>
            </w:r>
            <w:r w:rsidRPr="006473C7">
              <w:rPr>
                <w:rFonts w:ascii="Times New Roman" w:eastAsia="標楷體" w:hAnsi="Times New Roman" w:cs="Times New Roman"/>
              </w:rPr>
              <w:t>1</w:t>
            </w:r>
            <w:r w:rsidRPr="006473C7">
              <w:rPr>
                <w:rFonts w:ascii="Times New Roman" w:eastAsia="標楷體" w:hAnsi="Times New Roman" w:cs="Times New Roman"/>
              </w:rPr>
              <w:t>月</w:t>
            </w:r>
            <w:r w:rsidRPr="006473C7">
              <w:rPr>
                <w:rFonts w:ascii="Times New Roman" w:eastAsia="標楷體" w:hAnsi="Times New Roman" w:cs="Times New Roman"/>
              </w:rPr>
              <w:t>30</w:t>
            </w:r>
            <w:r w:rsidRPr="006473C7">
              <w:rPr>
                <w:rFonts w:ascii="Times New Roman" w:eastAsia="標楷體" w:hAnsi="Times New Roman" w:cs="Times New Roman"/>
              </w:rPr>
              <w:t>日制定公布後，曾於</w:t>
            </w:r>
            <w:r w:rsidRPr="006473C7">
              <w:rPr>
                <w:rFonts w:ascii="Times New Roman" w:eastAsia="標楷體" w:hAnsi="Times New Roman" w:cs="Times New Roman"/>
              </w:rPr>
              <w:t>102</w:t>
            </w:r>
            <w:r w:rsidRPr="006473C7">
              <w:rPr>
                <w:rFonts w:ascii="Times New Roman" w:eastAsia="標楷體" w:hAnsi="Times New Roman" w:cs="Times New Roman"/>
              </w:rPr>
              <w:t>年</w:t>
            </w:r>
            <w:r w:rsidRPr="006473C7">
              <w:rPr>
                <w:rFonts w:ascii="Times New Roman" w:eastAsia="標楷體" w:hAnsi="Times New Roman" w:cs="Times New Roman"/>
              </w:rPr>
              <w:t>12</w:t>
            </w:r>
            <w:r w:rsidRPr="006473C7">
              <w:rPr>
                <w:rFonts w:ascii="Times New Roman" w:eastAsia="標楷體" w:hAnsi="Times New Roman" w:cs="Times New Roman"/>
              </w:rPr>
              <w:t>月</w:t>
            </w:r>
            <w:r w:rsidRPr="006473C7">
              <w:rPr>
                <w:rFonts w:ascii="Times New Roman" w:eastAsia="標楷體" w:hAnsi="Times New Roman" w:cs="Times New Roman"/>
              </w:rPr>
              <w:t>11</w:t>
            </w:r>
            <w:r w:rsidRPr="006473C7">
              <w:rPr>
                <w:rFonts w:ascii="Times New Roman" w:eastAsia="標楷體" w:hAnsi="Times New Roman" w:cs="Times New Roman"/>
              </w:rPr>
              <w:t>日修正施行。</w:t>
            </w:r>
          </w:p>
          <w:p w:rsidR="00EB3BBD" w:rsidRPr="006473C7" w:rsidRDefault="00EB3BBD" w:rsidP="006473C7">
            <w:pPr>
              <w:numPr>
                <w:ilvl w:val="0"/>
                <w:numId w:val="5"/>
              </w:numPr>
              <w:adjustRightInd w:val="0"/>
              <w:snapToGrid w:val="0"/>
              <w:spacing w:line="320" w:lineRule="atLeast"/>
              <w:ind w:rightChars="-45" w:right="-108"/>
              <w:jc w:val="both"/>
              <w:rPr>
                <w:rFonts w:ascii="Times New Roman" w:eastAsia="標楷體" w:hAnsi="Times New Roman" w:cs="Times New Roman"/>
              </w:rPr>
            </w:pPr>
            <w:r w:rsidRPr="006473C7">
              <w:rPr>
                <w:rFonts w:ascii="Times New Roman" w:eastAsia="標楷體" w:hAnsi="Times New Roman" w:cs="Times New Roman"/>
              </w:rPr>
              <w:t>查立法院司法及法制委員會審查</w:t>
            </w:r>
            <w:r w:rsidRPr="006473C7">
              <w:rPr>
                <w:rFonts w:ascii="Times New Roman" w:eastAsia="標楷體" w:hAnsi="Times New Roman" w:cs="Times New Roman"/>
              </w:rPr>
              <w:t>107</w:t>
            </w:r>
            <w:r w:rsidRPr="006473C7">
              <w:rPr>
                <w:rFonts w:ascii="Times New Roman" w:eastAsia="標楷體" w:hAnsi="Times New Roman" w:cs="Times New Roman"/>
              </w:rPr>
              <w:t>年度中央政府總預算案決議，依目前本法有關全時進修期間規定，對於赴國外進修人員實有所不足，爰要求本會應開始評估各種狀況而訂定不同之進</w:t>
            </w:r>
            <w:r w:rsidRPr="006473C7">
              <w:rPr>
                <w:rFonts w:ascii="Times New Roman" w:eastAsia="標楷體" w:hAnsi="Times New Roman" w:cs="Times New Roman"/>
              </w:rPr>
              <w:lastRenderedPageBreak/>
              <w:t>修年限，以達公務人員個人與國家之雙贏局面。</w:t>
            </w:r>
          </w:p>
        </w:tc>
        <w:tc>
          <w:tcPr>
            <w:tcW w:w="3346" w:type="dxa"/>
            <w:gridSpan w:val="2"/>
            <w:shd w:val="clear" w:color="auto" w:fill="auto"/>
          </w:tcPr>
          <w:p w:rsidR="00EB3BBD" w:rsidRPr="006473C7" w:rsidRDefault="00EB3BBD" w:rsidP="006473C7">
            <w:pPr>
              <w:adjustRightInd w:val="0"/>
              <w:snapToGrid w:val="0"/>
              <w:spacing w:line="320" w:lineRule="atLeast"/>
              <w:ind w:leftChars="-44" w:left="129" w:rightChars="-11" w:right="-26" w:hangingChars="98" w:hanging="235"/>
              <w:jc w:val="both"/>
              <w:rPr>
                <w:rFonts w:ascii="Times New Roman" w:eastAsia="標楷體" w:hAnsi="Times New Roman" w:cs="Times New Roman"/>
              </w:rPr>
            </w:pPr>
            <w:r w:rsidRPr="006473C7">
              <w:rPr>
                <w:rFonts w:ascii="Times New Roman" w:eastAsia="標楷體" w:hAnsi="Times New Roman" w:cs="Times New Roman"/>
              </w:rPr>
              <w:lastRenderedPageBreak/>
              <w:t>簡要說明所面臨問題之梗概。</w:t>
            </w:r>
          </w:p>
        </w:tc>
      </w:tr>
      <w:tr w:rsidR="00EB3BBD" w:rsidRPr="006473C7" w:rsidTr="006473C7">
        <w:tc>
          <w:tcPr>
            <w:tcW w:w="825" w:type="dxa"/>
            <w:vMerge/>
            <w:shd w:val="clear" w:color="auto" w:fill="auto"/>
          </w:tcPr>
          <w:p w:rsidR="00EB3BBD" w:rsidRPr="006473C7" w:rsidRDefault="00EB3BBD" w:rsidP="006473C7">
            <w:pPr>
              <w:adjustRightInd w:val="0"/>
              <w:snapToGrid w:val="0"/>
              <w:spacing w:line="340" w:lineRule="atLeast"/>
              <w:ind w:leftChars="-15" w:left="423" w:rightChars="-10" w:right="-24" w:hangingChars="191" w:hanging="459"/>
              <w:jc w:val="both"/>
              <w:rPr>
                <w:rFonts w:ascii="Times New Roman" w:eastAsia="標楷體" w:hAnsi="Times New Roman" w:cs="Times New Roman"/>
                <w:b/>
              </w:rPr>
            </w:pPr>
          </w:p>
        </w:tc>
        <w:tc>
          <w:tcPr>
            <w:tcW w:w="1937" w:type="dxa"/>
            <w:gridSpan w:val="5"/>
            <w:shd w:val="clear" w:color="auto" w:fill="auto"/>
          </w:tcPr>
          <w:p w:rsidR="00EB3BBD" w:rsidRPr="006473C7" w:rsidRDefault="00EB3BBD" w:rsidP="006473C7">
            <w:pPr>
              <w:adjustRightInd w:val="0"/>
              <w:snapToGrid w:val="0"/>
              <w:spacing w:line="340" w:lineRule="atLeast"/>
              <w:ind w:leftChars="-15" w:left="553" w:rightChars="-10" w:right="-24" w:hangingChars="245" w:hanging="589"/>
              <w:jc w:val="both"/>
              <w:rPr>
                <w:rFonts w:ascii="Times New Roman" w:eastAsia="標楷體" w:hAnsi="Times New Roman" w:cs="Times New Roman"/>
                <w:b/>
              </w:rPr>
            </w:pPr>
            <w:smartTag w:uri="urn:schemas-microsoft-com:office:smarttags" w:element="chsdate">
              <w:smartTagPr>
                <w:attr w:name="IsROCDate" w:val="False"/>
                <w:attr w:name="IsLunarDate" w:val="False"/>
                <w:attr w:name="Day" w:val="2"/>
                <w:attr w:name="Month" w:val="1"/>
                <w:attr w:name="Year" w:val="2004"/>
              </w:smartTagPr>
              <w:r w:rsidRPr="006473C7">
                <w:rPr>
                  <w:rFonts w:ascii="Times New Roman" w:eastAsia="標楷體" w:hAnsi="Times New Roman" w:cs="Times New Roman"/>
                  <w:b/>
                </w:rPr>
                <w:t>4-1-2</w:t>
              </w:r>
            </w:smartTag>
            <w:r w:rsidRPr="006473C7">
              <w:rPr>
                <w:rFonts w:ascii="Times New Roman" w:eastAsia="標楷體" w:hAnsi="Times New Roman" w:cs="Times New Roman"/>
                <w:b/>
              </w:rPr>
              <w:t>執行現況及問題之分析</w:t>
            </w:r>
          </w:p>
        </w:tc>
        <w:tc>
          <w:tcPr>
            <w:tcW w:w="3727" w:type="dxa"/>
            <w:gridSpan w:val="6"/>
            <w:shd w:val="clear" w:color="auto" w:fill="auto"/>
          </w:tcPr>
          <w:p w:rsidR="00EB3BBD" w:rsidRPr="006473C7" w:rsidRDefault="00EB3BBD" w:rsidP="006473C7">
            <w:pPr>
              <w:numPr>
                <w:ilvl w:val="0"/>
                <w:numId w:val="6"/>
              </w:numPr>
              <w:adjustRightInd w:val="0"/>
              <w:snapToGrid w:val="0"/>
              <w:spacing w:line="320" w:lineRule="exact"/>
              <w:ind w:rightChars="-45" w:right="-108"/>
              <w:jc w:val="both"/>
              <w:rPr>
                <w:rFonts w:ascii="Times New Roman" w:eastAsia="標楷體" w:hAnsi="Times New Roman" w:cs="Times New Roman"/>
              </w:rPr>
            </w:pPr>
            <w:r w:rsidRPr="006473C7">
              <w:rPr>
                <w:rFonts w:ascii="Times New Roman" w:eastAsia="標楷體" w:hAnsi="Times New Roman" w:cs="Times New Roman"/>
              </w:rPr>
              <w:t>本法有關全時進修期間規定之執行現況</w:t>
            </w:r>
          </w:p>
          <w:p w:rsidR="00EB3BBD" w:rsidRPr="006473C7" w:rsidRDefault="00EB3BBD" w:rsidP="006473C7">
            <w:pPr>
              <w:numPr>
                <w:ilvl w:val="0"/>
                <w:numId w:val="7"/>
              </w:numPr>
              <w:adjustRightInd w:val="0"/>
              <w:snapToGrid w:val="0"/>
              <w:spacing w:line="320" w:lineRule="exact"/>
              <w:ind w:rightChars="-45" w:right="-108"/>
              <w:jc w:val="both"/>
              <w:rPr>
                <w:rFonts w:ascii="Times New Roman" w:eastAsia="標楷體" w:hAnsi="Times New Roman" w:cs="Times New Roman"/>
              </w:rPr>
            </w:pPr>
            <w:r w:rsidRPr="006473C7">
              <w:rPr>
                <w:rFonts w:ascii="Times New Roman" w:eastAsia="標楷體" w:hAnsi="Times New Roman" w:cs="Times New Roman"/>
              </w:rPr>
              <w:t>實務機關反映意見：近年來，迭有機關及公務人員反映，依現行本法有關進修年限之規定，難以完成學業，在未完成學業返國後，可能影響其工作心緒，因此建議適度延長進修期間，以應機關及進修人員實需。</w:t>
            </w:r>
          </w:p>
          <w:p w:rsidR="00EB3BBD" w:rsidRPr="006473C7" w:rsidRDefault="00EB3BBD" w:rsidP="006473C7">
            <w:pPr>
              <w:numPr>
                <w:ilvl w:val="0"/>
                <w:numId w:val="7"/>
              </w:numPr>
              <w:adjustRightInd w:val="0"/>
              <w:snapToGrid w:val="0"/>
              <w:spacing w:line="320" w:lineRule="exact"/>
              <w:ind w:rightChars="-45" w:right="-108"/>
              <w:jc w:val="both"/>
              <w:rPr>
                <w:rFonts w:ascii="Times New Roman" w:eastAsia="標楷體" w:hAnsi="Times New Roman" w:cs="Times New Roman"/>
              </w:rPr>
            </w:pPr>
            <w:r w:rsidRPr="006473C7">
              <w:rPr>
                <w:rFonts w:ascii="Times New Roman" w:eastAsia="標楷體" w:hAnsi="Times New Roman" w:cs="Times New Roman"/>
              </w:rPr>
              <w:t>時空環境變遷：考量本法有關進修期間之規定實施迄今已逾</w:t>
            </w:r>
            <w:r w:rsidRPr="006473C7">
              <w:rPr>
                <w:rFonts w:ascii="Times New Roman" w:eastAsia="標楷體" w:hAnsi="Times New Roman" w:cs="Times New Roman"/>
              </w:rPr>
              <w:t>16</w:t>
            </w:r>
            <w:r w:rsidRPr="006473C7">
              <w:rPr>
                <w:rFonts w:ascii="Times New Roman" w:eastAsia="標楷體" w:hAnsi="Times New Roman" w:cs="Times New Roman"/>
              </w:rPr>
              <w:t>年，歷經時空環境變遷，相較於本法立法之初，進修碩、博士學位者已更加普遍。</w:t>
            </w:r>
          </w:p>
          <w:p w:rsidR="00EB3BBD" w:rsidRPr="006473C7" w:rsidRDefault="00EB3BBD" w:rsidP="006473C7">
            <w:pPr>
              <w:numPr>
                <w:ilvl w:val="0"/>
                <w:numId w:val="6"/>
              </w:numPr>
              <w:adjustRightInd w:val="0"/>
              <w:snapToGrid w:val="0"/>
              <w:spacing w:line="320" w:lineRule="exact"/>
              <w:ind w:rightChars="-45" w:right="-108"/>
              <w:jc w:val="both"/>
              <w:rPr>
                <w:rFonts w:ascii="Times New Roman" w:eastAsia="標楷體" w:hAnsi="Times New Roman" w:cs="Times New Roman"/>
              </w:rPr>
            </w:pPr>
            <w:r w:rsidRPr="006473C7">
              <w:rPr>
                <w:rFonts w:ascii="Times New Roman" w:eastAsia="標楷體" w:hAnsi="Times New Roman" w:cs="Times New Roman"/>
              </w:rPr>
              <w:t>茲為期兼顧公務人員進修權益及機關用人需求，爰擬放寬訓練進修期間，以能滿足機關、公務人員之需要，且亦不違背本法鼓勵進修，並將所學貢獻機關業務之意旨。</w:t>
            </w:r>
          </w:p>
        </w:tc>
        <w:tc>
          <w:tcPr>
            <w:tcW w:w="3346" w:type="dxa"/>
            <w:gridSpan w:val="2"/>
            <w:shd w:val="clear" w:color="auto" w:fill="auto"/>
          </w:tcPr>
          <w:p w:rsidR="00EB3BBD" w:rsidRPr="006473C7" w:rsidRDefault="00EB3BBD" w:rsidP="006473C7">
            <w:pPr>
              <w:adjustRightInd w:val="0"/>
              <w:snapToGrid w:val="0"/>
              <w:spacing w:line="320" w:lineRule="exact"/>
              <w:ind w:leftChars="-41" w:left="84" w:rightChars="-11" w:right="-26" w:hangingChars="76" w:hanging="182"/>
              <w:jc w:val="both"/>
              <w:rPr>
                <w:rFonts w:ascii="Times New Roman" w:eastAsia="標楷體" w:hAnsi="Times New Roman" w:cs="Times New Roman"/>
              </w:rPr>
            </w:pPr>
            <w:r w:rsidRPr="006473C7">
              <w:rPr>
                <w:rFonts w:ascii="Times New Roman" w:eastAsia="標楷體" w:hAnsi="Times New Roman" w:cs="Times New Roman"/>
              </w:rPr>
              <w:t>1.</w:t>
            </w:r>
            <w:r w:rsidRPr="006473C7">
              <w:rPr>
                <w:rFonts w:ascii="Times New Roman" w:eastAsia="標楷體" w:hAnsi="Times New Roman" w:cs="Times New Roman"/>
              </w:rPr>
              <w:t>業務推動執行時，遭遇問題之原因分析。</w:t>
            </w:r>
          </w:p>
          <w:p w:rsidR="00EB3BBD" w:rsidRPr="006473C7" w:rsidRDefault="00EB3BBD" w:rsidP="006473C7">
            <w:pPr>
              <w:adjustRightInd w:val="0"/>
              <w:snapToGrid w:val="0"/>
              <w:spacing w:line="320" w:lineRule="exact"/>
              <w:ind w:leftChars="-41" w:left="84" w:rightChars="-11" w:right="-26" w:hangingChars="76" w:hanging="182"/>
              <w:jc w:val="both"/>
              <w:rPr>
                <w:rFonts w:ascii="Times New Roman" w:eastAsia="標楷體" w:hAnsi="Times New Roman" w:cs="Times New Roman"/>
              </w:rPr>
            </w:pPr>
            <w:r w:rsidRPr="006473C7">
              <w:rPr>
                <w:rFonts w:ascii="Times New Roman" w:eastAsia="標楷體" w:hAnsi="Times New Roman" w:cs="Times New Roman"/>
              </w:rPr>
              <w:t>2.</w:t>
            </w:r>
            <w:r w:rsidRPr="006473C7">
              <w:rPr>
                <w:rFonts w:ascii="Times New Roman" w:eastAsia="標楷體" w:hAnsi="Times New Roman" w:cs="Times New Roman"/>
              </w:rPr>
              <w:t>說明現行法規是否不足、須否配合現況或政策調整。</w:t>
            </w:r>
          </w:p>
        </w:tc>
      </w:tr>
      <w:tr w:rsidR="00EB3BBD" w:rsidRPr="006473C7" w:rsidTr="006473C7">
        <w:trPr>
          <w:trHeight w:val="40"/>
        </w:trPr>
        <w:tc>
          <w:tcPr>
            <w:tcW w:w="825" w:type="dxa"/>
            <w:vMerge/>
            <w:shd w:val="clear" w:color="auto" w:fill="auto"/>
          </w:tcPr>
          <w:p w:rsidR="00EB3BBD" w:rsidRPr="006473C7" w:rsidRDefault="00EB3BBD" w:rsidP="006473C7">
            <w:pPr>
              <w:adjustRightInd w:val="0"/>
              <w:snapToGrid w:val="0"/>
              <w:spacing w:line="340" w:lineRule="atLeast"/>
              <w:ind w:leftChars="-15" w:left="423" w:rightChars="-10" w:right="-24" w:hangingChars="191" w:hanging="459"/>
              <w:jc w:val="both"/>
              <w:rPr>
                <w:rFonts w:ascii="Times New Roman" w:eastAsia="標楷體" w:hAnsi="Times New Roman" w:cs="Times New Roman"/>
                <w:b/>
              </w:rPr>
            </w:pPr>
          </w:p>
        </w:tc>
        <w:tc>
          <w:tcPr>
            <w:tcW w:w="1937" w:type="dxa"/>
            <w:gridSpan w:val="5"/>
            <w:shd w:val="clear" w:color="auto" w:fill="auto"/>
          </w:tcPr>
          <w:p w:rsidR="00EB3BBD" w:rsidRPr="006473C7" w:rsidRDefault="00EB3BBD" w:rsidP="006473C7">
            <w:pPr>
              <w:adjustRightInd w:val="0"/>
              <w:snapToGrid w:val="0"/>
              <w:spacing w:line="340" w:lineRule="atLeast"/>
              <w:ind w:leftChars="-15" w:left="543" w:rightChars="-10" w:right="-24" w:hangingChars="241" w:hanging="579"/>
              <w:jc w:val="both"/>
              <w:rPr>
                <w:rFonts w:ascii="Times New Roman" w:eastAsia="標楷體" w:hAnsi="Times New Roman" w:cs="Times New Roman"/>
                <w:b/>
              </w:rPr>
            </w:pPr>
            <w:smartTag w:uri="urn:schemas-microsoft-com:office:smarttags" w:element="chsdate">
              <w:smartTagPr>
                <w:attr w:name="Year" w:val="2004"/>
                <w:attr w:name="Month" w:val="1"/>
                <w:attr w:name="Day" w:val="3"/>
                <w:attr w:name="IsLunarDate" w:val="False"/>
                <w:attr w:name="IsROCDate" w:val="False"/>
              </w:smartTagPr>
              <w:r w:rsidRPr="006473C7">
                <w:rPr>
                  <w:rFonts w:ascii="Times New Roman" w:eastAsia="標楷體" w:hAnsi="Times New Roman" w:cs="Times New Roman"/>
                  <w:b/>
                </w:rPr>
                <w:t>4-1-3</w:t>
              </w:r>
            </w:smartTag>
            <w:r w:rsidRPr="006473C7">
              <w:rPr>
                <w:rFonts w:ascii="Times New Roman" w:eastAsia="標楷體" w:hAnsi="Times New Roman" w:cs="Times New Roman"/>
                <w:b/>
              </w:rPr>
              <w:t>相關之性別統計及性別分析</w:t>
            </w:r>
          </w:p>
        </w:tc>
        <w:tc>
          <w:tcPr>
            <w:tcW w:w="3727" w:type="dxa"/>
            <w:gridSpan w:val="6"/>
            <w:shd w:val="clear" w:color="auto" w:fill="auto"/>
          </w:tcPr>
          <w:p w:rsidR="00EB3BBD" w:rsidRPr="006473C7" w:rsidRDefault="00EB3BBD" w:rsidP="006473C7">
            <w:pPr>
              <w:numPr>
                <w:ilvl w:val="0"/>
                <w:numId w:val="8"/>
              </w:numPr>
              <w:adjustRightInd w:val="0"/>
              <w:snapToGrid w:val="0"/>
              <w:spacing w:line="320" w:lineRule="exact"/>
              <w:ind w:rightChars="-45" w:right="-108"/>
              <w:jc w:val="both"/>
              <w:rPr>
                <w:rFonts w:ascii="Times New Roman" w:eastAsia="標楷體" w:hAnsi="Times New Roman" w:cs="Times New Roman"/>
                <w:szCs w:val="32"/>
              </w:rPr>
            </w:pPr>
            <w:r w:rsidRPr="006473C7">
              <w:rPr>
                <w:rFonts w:ascii="Times New Roman" w:eastAsia="標楷體" w:hAnsi="Times New Roman" w:cs="Times New Roman"/>
              </w:rPr>
              <w:t>本法有關全時進修期間之規定，係</w:t>
            </w:r>
            <w:r w:rsidRPr="006473C7">
              <w:rPr>
                <w:rFonts w:ascii="Times New Roman" w:eastAsia="標楷體" w:hAnsi="Times New Roman" w:cs="Times New Roman"/>
                <w:szCs w:val="32"/>
              </w:rPr>
              <w:t>訂定公務人員</w:t>
            </w:r>
            <w:r w:rsidRPr="006473C7">
              <w:rPr>
                <w:rFonts w:ascii="Times New Roman" w:eastAsia="標楷體" w:hAnsi="Times New Roman" w:cs="Times New Roman"/>
              </w:rPr>
              <w:t>全時進修之年限，並由服務機關、主管機關選送公務人員進修或核准公務人員自行申請進修。</w:t>
            </w:r>
            <w:r w:rsidRPr="006473C7">
              <w:rPr>
                <w:rFonts w:ascii="Times New Roman" w:eastAsia="標楷體" w:hAnsi="Times New Roman" w:cs="Times New Roman"/>
                <w:szCs w:val="32"/>
              </w:rPr>
              <w:t>亦即該規定係屬共通性規範，故在制度設計上，並未區分性別。</w:t>
            </w:r>
          </w:p>
          <w:p w:rsidR="00EB3BBD" w:rsidRPr="006473C7" w:rsidRDefault="00EB3BBD" w:rsidP="006473C7">
            <w:pPr>
              <w:numPr>
                <w:ilvl w:val="0"/>
                <w:numId w:val="8"/>
              </w:numPr>
              <w:adjustRightInd w:val="0"/>
              <w:snapToGrid w:val="0"/>
              <w:spacing w:line="320" w:lineRule="exact"/>
              <w:ind w:rightChars="-45" w:right="-108"/>
              <w:jc w:val="both"/>
              <w:rPr>
                <w:rFonts w:ascii="Times New Roman" w:eastAsia="標楷體" w:hAnsi="Times New Roman" w:cs="Times New Roman"/>
                <w:sz w:val="16"/>
                <w:szCs w:val="16"/>
              </w:rPr>
            </w:pPr>
            <w:r w:rsidRPr="006473C7">
              <w:rPr>
                <w:rFonts w:ascii="Times New Roman" w:eastAsia="標楷體" w:hAnsi="Times New Roman" w:cs="Times New Roman"/>
                <w:szCs w:val="32"/>
              </w:rPr>
              <w:t>根據本會統計年報，近</w:t>
            </w:r>
            <w:r w:rsidRPr="006473C7">
              <w:rPr>
                <w:rFonts w:ascii="Times New Roman" w:eastAsia="標楷體" w:hAnsi="Times New Roman" w:cs="Times New Roman"/>
                <w:szCs w:val="32"/>
              </w:rPr>
              <w:t>5</w:t>
            </w:r>
            <w:r w:rsidRPr="006473C7">
              <w:rPr>
                <w:rFonts w:ascii="Times New Roman" w:eastAsia="標楷體" w:hAnsi="Times New Roman" w:cs="Times New Roman"/>
                <w:szCs w:val="32"/>
              </w:rPr>
              <w:t>年進修人數之性別比率，男性占</w:t>
            </w:r>
            <w:r w:rsidRPr="006473C7">
              <w:rPr>
                <w:rFonts w:ascii="Times New Roman" w:eastAsia="標楷體" w:hAnsi="Times New Roman" w:cs="Times New Roman"/>
                <w:szCs w:val="32"/>
              </w:rPr>
              <w:t>46.59%</w:t>
            </w:r>
            <w:r w:rsidRPr="006473C7">
              <w:rPr>
                <w:rFonts w:ascii="Times New Roman" w:eastAsia="標楷體" w:hAnsi="Times New Roman" w:cs="Times New Roman"/>
                <w:szCs w:val="32"/>
              </w:rPr>
              <w:t>；女性占</w:t>
            </w:r>
            <w:r w:rsidRPr="006473C7">
              <w:rPr>
                <w:rFonts w:ascii="Times New Roman" w:eastAsia="標楷體" w:hAnsi="Times New Roman" w:cs="Times New Roman"/>
                <w:szCs w:val="32"/>
              </w:rPr>
              <w:t>53.41%</w:t>
            </w:r>
            <w:r w:rsidRPr="006473C7">
              <w:rPr>
                <w:rFonts w:ascii="Times New Roman" w:eastAsia="標楷體" w:hAnsi="Times New Roman" w:cs="Times New Roman"/>
                <w:szCs w:val="32"/>
              </w:rPr>
              <w:t>，顯示不因性別不同而有明顯差別。</w:t>
            </w:r>
          </w:p>
        </w:tc>
        <w:tc>
          <w:tcPr>
            <w:tcW w:w="3346" w:type="dxa"/>
            <w:gridSpan w:val="2"/>
            <w:shd w:val="clear" w:color="auto" w:fill="auto"/>
          </w:tcPr>
          <w:p w:rsidR="00EB3BBD" w:rsidRPr="006473C7" w:rsidRDefault="00EB3BBD" w:rsidP="006473C7">
            <w:pPr>
              <w:adjustRightInd w:val="0"/>
              <w:snapToGrid w:val="0"/>
              <w:spacing w:line="320" w:lineRule="exact"/>
              <w:ind w:leftChars="-44" w:left="74" w:rightChars="-45" w:right="-108" w:hangingChars="75" w:hanging="180"/>
              <w:jc w:val="both"/>
              <w:rPr>
                <w:rFonts w:ascii="Times New Roman" w:eastAsia="標楷體" w:hAnsi="Times New Roman" w:cs="Times New Roman"/>
              </w:rPr>
            </w:pPr>
            <w:r w:rsidRPr="006473C7">
              <w:rPr>
                <w:rFonts w:ascii="Times New Roman" w:eastAsia="標楷體" w:hAnsi="Times New Roman" w:cs="Times New Roman"/>
              </w:rPr>
              <w:t>1.</w:t>
            </w:r>
            <w:r w:rsidRPr="006473C7">
              <w:rPr>
                <w:rFonts w:ascii="Times New Roman" w:eastAsia="標楷體" w:hAnsi="Times New Roman" w:cs="Times New Roman"/>
              </w:rPr>
              <w:t>透過相關資料庫、圖書等各種途徑蒐集既有的性別統計，並作出性別分析，以說明該問題是否會對不同性別人口造成不同影響。</w:t>
            </w:r>
          </w:p>
          <w:p w:rsidR="00EB3BBD" w:rsidRPr="006473C7" w:rsidRDefault="00EB3BBD" w:rsidP="006473C7">
            <w:pPr>
              <w:adjustRightInd w:val="0"/>
              <w:snapToGrid w:val="0"/>
              <w:spacing w:line="320" w:lineRule="exact"/>
              <w:ind w:leftChars="-44" w:left="129" w:rightChars="-11" w:right="-26" w:hangingChars="98" w:hanging="235"/>
              <w:jc w:val="both"/>
              <w:rPr>
                <w:rFonts w:ascii="Times New Roman" w:eastAsia="標楷體" w:hAnsi="Times New Roman" w:cs="Times New Roman"/>
              </w:rPr>
            </w:pPr>
            <w:r w:rsidRPr="006473C7">
              <w:rPr>
                <w:rFonts w:ascii="Times New Roman" w:eastAsia="標楷體" w:hAnsi="Times New Roman" w:cs="Times New Roman"/>
              </w:rPr>
              <w:t>2.</w:t>
            </w:r>
            <w:r w:rsidRPr="006473C7">
              <w:rPr>
                <w:rFonts w:ascii="Times New Roman" w:eastAsia="標楷體" w:hAnsi="Times New Roman" w:cs="Times New Roman"/>
              </w:rPr>
              <w:t>性別統計與性別分析應儘量顧及不同性別、性傾向及性別認同者之年齡、族群、地區等面向。</w:t>
            </w:r>
          </w:p>
        </w:tc>
      </w:tr>
      <w:tr w:rsidR="00EB3BBD" w:rsidRPr="006473C7" w:rsidTr="006473C7">
        <w:tc>
          <w:tcPr>
            <w:tcW w:w="825" w:type="dxa"/>
            <w:vMerge/>
            <w:shd w:val="clear" w:color="auto" w:fill="auto"/>
          </w:tcPr>
          <w:p w:rsidR="00EB3BBD" w:rsidRPr="006473C7" w:rsidRDefault="00EB3BBD" w:rsidP="006473C7">
            <w:pPr>
              <w:adjustRightInd w:val="0"/>
              <w:snapToGrid w:val="0"/>
              <w:spacing w:line="340" w:lineRule="atLeast"/>
              <w:ind w:leftChars="-15" w:left="423" w:rightChars="-10" w:right="-24" w:hangingChars="191" w:hanging="459"/>
              <w:jc w:val="both"/>
              <w:rPr>
                <w:rFonts w:ascii="Times New Roman" w:eastAsia="標楷體" w:hAnsi="Times New Roman" w:cs="Times New Roman"/>
                <w:b/>
              </w:rPr>
            </w:pPr>
          </w:p>
        </w:tc>
        <w:tc>
          <w:tcPr>
            <w:tcW w:w="1937" w:type="dxa"/>
            <w:gridSpan w:val="5"/>
            <w:shd w:val="clear" w:color="auto" w:fill="auto"/>
          </w:tcPr>
          <w:p w:rsidR="00EB3BBD" w:rsidRPr="006473C7" w:rsidRDefault="00EB3BBD" w:rsidP="006473C7">
            <w:pPr>
              <w:adjustRightInd w:val="0"/>
              <w:snapToGrid w:val="0"/>
              <w:spacing w:line="340" w:lineRule="atLeast"/>
              <w:ind w:leftChars="-15" w:left="543" w:rightChars="-10" w:right="-24" w:hangingChars="241" w:hanging="579"/>
              <w:jc w:val="both"/>
              <w:rPr>
                <w:rFonts w:ascii="Times New Roman" w:eastAsia="標楷體" w:hAnsi="Times New Roman" w:cs="Times New Roman"/>
                <w:b/>
              </w:rPr>
            </w:pPr>
            <w:smartTag w:uri="urn:schemas-microsoft-com:office:smarttags" w:element="chsdate">
              <w:smartTagPr>
                <w:attr w:name="IsROCDate" w:val="False"/>
                <w:attr w:name="IsLunarDate" w:val="False"/>
                <w:attr w:name="Day" w:val="4"/>
                <w:attr w:name="Month" w:val="1"/>
                <w:attr w:name="Year" w:val="2004"/>
              </w:smartTagPr>
              <w:r w:rsidRPr="006473C7">
                <w:rPr>
                  <w:rFonts w:ascii="Times New Roman" w:eastAsia="標楷體" w:hAnsi="Times New Roman" w:cs="Times New Roman"/>
                  <w:b/>
                </w:rPr>
                <w:t>4-1-4</w:t>
              </w:r>
            </w:smartTag>
            <w:r w:rsidRPr="006473C7">
              <w:rPr>
                <w:rFonts w:ascii="Times New Roman" w:eastAsia="標楷體" w:hAnsi="Times New Roman" w:cs="Times New Roman"/>
                <w:b/>
              </w:rPr>
              <w:t>須強化的性別統計及其方法</w:t>
            </w:r>
          </w:p>
        </w:tc>
        <w:tc>
          <w:tcPr>
            <w:tcW w:w="3727" w:type="dxa"/>
            <w:gridSpan w:val="6"/>
            <w:shd w:val="clear" w:color="auto" w:fill="auto"/>
          </w:tcPr>
          <w:p w:rsidR="00EB3BBD" w:rsidRPr="006473C7" w:rsidRDefault="00EB3BBD" w:rsidP="006473C7">
            <w:pPr>
              <w:adjustRightInd w:val="0"/>
              <w:snapToGrid w:val="0"/>
              <w:spacing w:line="320" w:lineRule="exact"/>
              <w:ind w:leftChars="-44" w:left="-106" w:rightChars="-45" w:right="-108"/>
              <w:jc w:val="both"/>
              <w:rPr>
                <w:rFonts w:ascii="Times New Roman" w:eastAsia="標楷體" w:hAnsi="Times New Roman" w:cs="Times New Roman"/>
              </w:rPr>
            </w:pPr>
            <w:r w:rsidRPr="006473C7">
              <w:rPr>
                <w:rFonts w:ascii="Times New Roman" w:eastAsia="標楷體" w:hAnsi="Times New Roman" w:cs="Times New Roman"/>
              </w:rPr>
              <w:t>本法係訂定公務人員訓練及進修之共通性規範，目前之統計方法應尚屬妥適。</w:t>
            </w:r>
          </w:p>
        </w:tc>
        <w:tc>
          <w:tcPr>
            <w:tcW w:w="3346" w:type="dxa"/>
            <w:gridSpan w:val="2"/>
            <w:shd w:val="clear" w:color="auto" w:fill="auto"/>
          </w:tcPr>
          <w:p w:rsidR="00EB3BBD" w:rsidRPr="006473C7" w:rsidRDefault="00EB3BBD" w:rsidP="006473C7">
            <w:pPr>
              <w:adjustRightInd w:val="0"/>
              <w:snapToGrid w:val="0"/>
              <w:spacing w:line="320" w:lineRule="exact"/>
              <w:ind w:leftChars="-48" w:left="-115" w:rightChars="-11" w:right="-26" w:firstLineChars="3" w:firstLine="7"/>
              <w:jc w:val="both"/>
              <w:rPr>
                <w:rFonts w:ascii="Times New Roman" w:eastAsia="標楷體" w:hAnsi="Times New Roman" w:cs="Times New Roman"/>
              </w:rPr>
            </w:pPr>
            <w:r w:rsidRPr="006473C7">
              <w:rPr>
                <w:rFonts w:ascii="Times New Roman" w:eastAsia="標楷體" w:hAnsi="Times New Roman" w:cs="Times New Roman"/>
              </w:rPr>
              <w:t>如既有性別統計不足，請提出須強化之處及其建置方法。</w:t>
            </w:r>
          </w:p>
        </w:tc>
      </w:tr>
      <w:tr w:rsidR="00EB3BBD" w:rsidRPr="006473C7" w:rsidTr="006473C7">
        <w:tc>
          <w:tcPr>
            <w:tcW w:w="825" w:type="dxa"/>
            <w:vMerge w:val="restart"/>
            <w:shd w:val="clear" w:color="auto" w:fill="auto"/>
          </w:tcPr>
          <w:p w:rsidR="00EB3BBD" w:rsidRPr="006473C7" w:rsidRDefault="00EB3BBD" w:rsidP="00EB3BBD">
            <w:pPr>
              <w:adjustRightInd w:val="0"/>
              <w:snapToGrid w:val="0"/>
              <w:spacing w:line="360" w:lineRule="atLeast"/>
              <w:ind w:leftChars="-15" w:left="365" w:rightChars="-10" w:right="-24" w:hangingChars="167" w:hanging="401"/>
              <w:jc w:val="both"/>
              <w:rPr>
                <w:rFonts w:ascii="Times New Roman" w:eastAsia="標楷體" w:hAnsi="Times New Roman" w:cs="Times New Roman"/>
                <w:b/>
              </w:rPr>
            </w:pPr>
            <w:r w:rsidRPr="006473C7">
              <w:rPr>
                <w:rFonts w:ascii="Times New Roman" w:eastAsia="標楷體" w:hAnsi="Times New Roman" w:cs="Times New Roman"/>
                <w:b/>
              </w:rPr>
              <w:t>4-2</w:t>
            </w:r>
            <w:r w:rsidRPr="006473C7">
              <w:rPr>
                <w:rFonts w:ascii="Times New Roman" w:eastAsia="標楷體" w:hAnsi="Times New Roman" w:cs="Times New Roman"/>
                <w:b/>
              </w:rPr>
              <w:t>訂修需</w:t>
            </w:r>
            <w:r w:rsidRPr="006473C7">
              <w:rPr>
                <w:rFonts w:ascii="Times New Roman" w:eastAsia="標楷體" w:hAnsi="Times New Roman" w:cs="Times New Roman"/>
                <w:b/>
              </w:rPr>
              <w:lastRenderedPageBreak/>
              <w:t>求</w:t>
            </w:r>
          </w:p>
        </w:tc>
        <w:tc>
          <w:tcPr>
            <w:tcW w:w="1937" w:type="dxa"/>
            <w:gridSpan w:val="5"/>
            <w:shd w:val="clear" w:color="auto" w:fill="auto"/>
          </w:tcPr>
          <w:p w:rsidR="00EB3BBD" w:rsidRPr="006473C7" w:rsidRDefault="00EB3BBD" w:rsidP="00EB3BBD">
            <w:pPr>
              <w:adjustRightInd w:val="0"/>
              <w:snapToGrid w:val="0"/>
              <w:spacing w:line="360" w:lineRule="atLeast"/>
              <w:ind w:leftChars="-15" w:left="553" w:rightChars="-10" w:right="-24" w:hangingChars="245" w:hanging="589"/>
              <w:jc w:val="both"/>
              <w:rPr>
                <w:rFonts w:ascii="Times New Roman" w:eastAsia="標楷體" w:hAnsi="Times New Roman" w:cs="Times New Roman"/>
                <w:b/>
              </w:rPr>
            </w:pPr>
            <w:smartTag w:uri="urn:schemas-microsoft-com:office:smarttags" w:element="chsdate">
              <w:smartTagPr>
                <w:attr w:name="IsROCDate" w:val="False"/>
                <w:attr w:name="IsLunarDate" w:val="False"/>
                <w:attr w:name="Day" w:val="1"/>
                <w:attr w:name="Month" w:val="2"/>
                <w:attr w:name="Year" w:val="2004"/>
              </w:smartTagPr>
              <w:r w:rsidRPr="006473C7">
                <w:rPr>
                  <w:rFonts w:ascii="Times New Roman" w:eastAsia="標楷體" w:hAnsi="Times New Roman" w:cs="Times New Roman"/>
                  <w:b/>
                </w:rPr>
                <w:lastRenderedPageBreak/>
                <w:t>4-2-1</w:t>
              </w:r>
            </w:smartTag>
            <w:r w:rsidRPr="006473C7">
              <w:rPr>
                <w:rFonts w:ascii="Times New Roman" w:eastAsia="標楷體" w:hAnsi="Times New Roman" w:cs="Times New Roman"/>
                <w:b/>
              </w:rPr>
              <w:t>解決問題可能方案</w:t>
            </w:r>
          </w:p>
        </w:tc>
        <w:tc>
          <w:tcPr>
            <w:tcW w:w="3727" w:type="dxa"/>
            <w:gridSpan w:val="6"/>
            <w:shd w:val="clear" w:color="auto" w:fill="auto"/>
          </w:tcPr>
          <w:p w:rsidR="00EB3BBD" w:rsidRPr="006473C7" w:rsidRDefault="00EB3BBD" w:rsidP="006473C7">
            <w:pPr>
              <w:adjustRightInd w:val="0"/>
              <w:snapToGrid w:val="0"/>
              <w:spacing w:line="320" w:lineRule="exact"/>
              <w:ind w:leftChars="-44" w:left="-106" w:rightChars="-45" w:right="-108"/>
              <w:jc w:val="both"/>
              <w:rPr>
                <w:rFonts w:ascii="Times New Roman" w:eastAsia="標楷體" w:hAnsi="Times New Roman" w:cs="Times New Roman"/>
              </w:rPr>
            </w:pPr>
            <w:r w:rsidRPr="006473C7">
              <w:rPr>
                <w:rFonts w:ascii="Times New Roman" w:eastAsia="標楷體" w:hAnsi="Times New Roman" w:cs="Times New Roman"/>
              </w:rPr>
              <w:t>前述問題，可透過修正放寬訓練進修期間之規定，以補足目前進修年限之不足。</w:t>
            </w:r>
          </w:p>
        </w:tc>
        <w:tc>
          <w:tcPr>
            <w:tcW w:w="3346" w:type="dxa"/>
            <w:gridSpan w:val="2"/>
            <w:shd w:val="clear" w:color="auto" w:fill="auto"/>
          </w:tcPr>
          <w:p w:rsidR="00EB3BBD" w:rsidRPr="006473C7" w:rsidRDefault="00EB3BBD" w:rsidP="006473C7">
            <w:pPr>
              <w:adjustRightInd w:val="0"/>
              <w:snapToGrid w:val="0"/>
              <w:spacing w:line="320" w:lineRule="exact"/>
              <w:ind w:leftChars="-44" w:left="-101" w:rightChars="-11" w:right="-26" w:hangingChars="2" w:hanging="5"/>
              <w:jc w:val="both"/>
              <w:rPr>
                <w:rFonts w:ascii="Times New Roman" w:eastAsia="標楷體" w:hAnsi="Times New Roman" w:cs="Times New Roman"/>
              </w:rPr>
            </w:pPr>
            <w:r w:rsidRPr="006473C7">
              <w:rPr>
                <w:rFonts w:ascii="Times New Roman" w:eastAsia="標楷體" w:hAnsi="Times New Roman" w:cs="Times New Roman"/>
              </w:rPr>
              <w:t>請詳列解決問題之可能方案及其評估（涉及性別平等議題者，併列之）。</w:t>
            </w:r>
            <w:r w:rsidRPr="006473C7">
              <w:rPr>
                <w:rFonts w:ascii="Times New Roman" w:eastAsia="標楷體" w:hAnsi="Times New Roman" w:cs="Times New Roman"/>
              </w:rPr>
              <w:t xml:space="preserve"> </w:t>
            </w:r>
          </w:p>
        </w:tc>
      </w:tr>
      <w:tr w:rsidR="00EB3BBD" w:rsidRPr="006473C7" w:rsidTr="006473C7">
        <w:trPr>
          <w:trHeight w:val="70"/>
        </w:trPr>
        <w:tc>
          <w:tcPr>
            <w:tcW w:w="825" w:type="dxa"/>
            <w:vMerge/>
            <w:shd w:val="clear" w:color="auto" w:fill="auto"/>
          </w:tcPr>
          <w:p w:rsidR="00EB3BBD" w:rsidRPr="006473C7" w:rsidRDefault="00EB3BBD" w:rsidP="00EB3BBD">
            <w:pPr>
              <w:adjustRightInd w:val="0"/>
              <w:snapToGrid w:val="0"/>
              <w:spacing w:line="360" w:lineRule="atLeast"/>
              <w:ind w:leftChars="-15" w:left="423" w:rightChars="-10" w:right="-24" w:hangingChars="191" w:hanging="459"/>
              <w:jc w:val="both"/>
              <w:rPr>
                <w:rFonts w:ascii="Times New Roman" w:eastAsia="標楷體" w:hAnsi="Times New Roman" w:cs="Times New Roman"/>
                <w:b/>
              </w:rPr>
            </w:pPr>
          </w:p>
        </w:tc>
        <w:tc>
          <w:tcPr>
            <w:tcW w:w="1937" w:type="dxa"/>
            <w:gridSpan w:val="5"/>
            <w:shd w:val="clear" w:color="auto" w:fill="auto"/>
          </w:tcPr>
          <w:p w:rsidR="00EB3BBD" w:rsidRPr="006473C7" w:rsidRDefault="00EB3BBD" w:rsidP="00EB3BBD">
            <w:pPr>
              <w:adjustRightInd w:val="0"/>
              <w:snapToGrid w:val="0"/>
              <w:spacing w:line="360" w:lineRule="atLeast"/>
              <w:ind w:leftChars="-15" w:left="423" w:rightChars="-10" w:right="-24" w:hangingChars="191" w:hanging="459"/>
              <w:jc w:val="both"/>
              <w:rPr>
                <w:rFonts w:ascii="Times New Roman" w:eastAsia="標楷體" w:hAnsi="Times New Roman" w:cs="Times New Roman"/>
                <w:b/>
              </w:rPr>
            </w:pPr>
            <w:smartTag w:uri="urn:schemas-microsoft-com:office:smarttags" w:element="chsdate">
              <w:smartTagPr>
                <w:attr w:name="IsROCDate" w:val="False"/>
                <w:attr w:name="IsLunarDate" w:val="False"/>
                <w:attr w:name="Day" w:val="2"/>
                <w:attr w:name="Month" w:val="2"/>
                <w:attr w:name="Year" w:val="2004"/>
              </w:smartTagPr>
              <w:r w:rsidRPr="006473C7">
                <w:rPr>
                  <w:rFonts w:ascii="Times New Roman" w:eastAsia="標楷體" w:hAnsi="Times New Roman" w:cs="Times New Roman"/>
                  <w:b/>
                </w:rPr>
                <w:t>4-2-2</w:t>
              </w:r>
            </w:smartTag>
            <w:r w:rsidRPr="006473C7">
              <w:rPr>
                <w:rFonts w:ascii="Times New Roman" w:eastAsia="標楷體" w:hAnsi="Times New Roman" w:cs="Times New Roman"/>
                <w:b/>
              </w:rPr>
              <w:t>訂修必要性</w:t>
            </w:r>
          </w:p>
        </w:tc>
        <w:tc>
          <w:tcPr>
            <w:tcW w:w="3727" w:type="dxa"/>
            <w:gridSpan w:val="6"/>
            <w:shd w:val="clear" w:color="auto" w:fill="auto"/>
          </w:tcPr>
          <w:p w:rsidR="00EB3BBD" w:rsidRPr="006473C7" w:rsidRDefault="00EB3BBD" w:rsidP="006473C7">
            <w:pPr>
              <w:numPr>
                <w:ilvl w:val="0"/>
                <w:numId w:val="9"/>
              </w:numPr>
              <w:adjustRightInd w:val="0"/>
              <w:snapToGrid w:val="0"/>
              <w:spacing w:line="320" w:lineRule="exact"/>
              <w:ind w:rightChars="-45" w:right="-108"/>
              <w:jc w:val="both"/>
              <w:rPr>
                <w:rFonts w:ascii="Times New Roman" w:eastAsia="標楷體" w:hAnsi="Times New Roman" w:cs="Times New Roman"/>
              </w:rPr>
            </w:pPr>
            <w:r w:rsidRPr="006473C7">
              <w:rPr>
                <w:rFonts w:ascii="Times New Roman" w:eastAsia="標楷體" w:hAnsi="Times New Roman" w:cs="Times New Roman"/>
              </w:rPr>
              <w:t>查立法院司法及法制委員會審</w:t>
            </w:r>
            <w:r w:rsidRPr="006473C7">
              <w:rPr>
                <w:rFonts w:ascii="Times New Roman" w:eastAsia="標楷體" w:hAnsi="Times New Roman" w:cs="Times New Roman"/>
              </w:rPr>
              <w:lastRenderedPageBreak/>
              <w:t>查</w:t>
            </w:r>
            <w:r w:rsidRPr="006473C7">
              <w:rPr>
                <w:rFonts w:ascii="Times New Roman" w:eastAsia="標楷體" w:hAnsi="Times New Roman" w:cs="Times New Roman"/>
              </w:rPr>
              <w:t>107</w:t>
            </w:r>
            <w:r w:rsidRPr="006473C7">
              <w:rPr>
                <w:rFonts w:ascii="Times New Roman" w:eastAsia="標楷體" w:hAnsi="Times New Roman" w:cs="Times New Roman"/>
              </w:rPr>
              <w:t>年度中央政府總預算案決議，依目前本法有關全時進修期間規定，對於赴國外進修人員實有所不足，爰要求本會應開始評估各種狀況而訂定不同之進修年限，以達公務人員個人與國家之雙贏局面。</w:t>
            </w:r>
          </w:p>
          <w:p w:rsidR="00EB3BBD" w:rsidRPr="006473C7" w:rsidRDefault="00EB3BBD" w:rsidP="006473C7">
            <w:pPr>
              <w:adjustRightInd w:val="0"/>
              <w:snapToGrid w:val="0"/>
              <w:spacing w:line="320" w:lineRule="exact"/>
              <w:ind w:leftChars="-50" w:left="360" w:hangingChars="200" w:hanging="480"/>
              <w:jc w:val="both"/>
              <w:rPr>
                <w:rFonts w:ascii="Times New Roman" w:eastAsia="標楷體" w:hAnsi="Times New Roman" w:cs="Times New Roman"/>
              </w:rPr>
            </w:pPr>
            <w:r w:rsidRPr="006473C7">
              <w:rPr>
                <w:rFonts w:ascii="Times New Roman" w:eastAsia="標楷體" w:hAnsi="Times New Roman" w:cs="Times New Roman"/>
              </w:rPr>
              <w:t>二、考量有關全時進修期間之規定，施行迄今已逾</w:t>
            </w:r>
            <w:r w:rsidRPr="006473C7">
              <w:rPr>
                <w:rFonts w:ascii="Times New Roman" w:eastAsia="標楷體" w:hAnsi="Times New Roman" w:cs="Times New Roman"/>
              </w:rPr>
              <w:t>16</w:t>
            </w:r>
            <w:r w:rsidRPr="006473C7">
              <w:rPr>
                <w:rFonts w:ascii="Times New Roman" w:eastAsia="標楷體" w:hAnsi="Times New Roman" w:cs="Times New Roman"/>
              </w:rPr>
              <w:t>年，歷經時空環境變遷，相較於本法立法之初，進修碩、博士學位者已更加普遍，且實務上迭有機關建議適度延長進修期間，以應機關及進修人員實需。茲為期兼顧公務人員進修權益及機關用人需求，爰修正本法第</w:t>
            </w:r>
            <w:r w:rsidRPr="006473C7">
              <w:rPr>
                <w:rFonts w:ascii="Times New Roman" w:eastAsia="標楷體" w:hAnsi="Times New Roman" w:cs="Times New Roman"/>
              </w:rPr>
              <w:t>10</w:t>
            </w:r>
            <w:r w:rsidRPr="006473C7">
              <w:rPr>
                <w:rFonts w:ascii="Times New Roman" w:eastAsia="標楷體" w:hAnsi="Times New Roman" w:cs="Times New Roman"/>
              </w:rPr>
              <w:t>條、第</w:t>
            </w:r>
            <w:r w:rsidRPr="006473C7">
              <w:rPr>
                <w:rFonts w:ascii="Times New Roman" w:eastAsia="標楷體" w:hAnsi="Times New Roman" w:cs="Times New Roman"/>
              </w:rPr>
              <w:t>11</w:t>
            </w:r>
            <w:r w:rsidRPr="006473C7">
              <w:rPr>
                <w:rFonts w:ascii="Times New Roman" w:eastAsia="標楷體" w:hAnsi="Times New Roman" w:cs="Times New Roman"/>
              </w:rPr>
              <w:t>條之</w:t>
            </w:r>
            <w:r w:rsidRPr="006473C7">
              <w:rPr>
                <w:rFonts w:ascii="Times New Roman" w:eastAsia="標楷體" w:hAnsi="Times New Roman" w:cs="Times New Roman"/>
              </w:rPr>
              <w:t>1</w:t>
            </w:r>
            <w:r w:rsidRPr="006473C7">
              <w:rPr>
                <w:rFonts w:ascii="Times New Roman" w:eastAsia="標楷體" w:hAnsi="Times New Roman" w:cs="Times New Roman"/>
              </w:rPr>
              <w:t>、第</w:t>
            </w:r>
            <w:r w:rsidRPr="006473C7">
              <w:rPr>
                <w:rFonts w:ascii="Times New Roman" w:eastAsia="標楷體" w:hAnsi="Times New Roman" w:cs="Times New Roman"/>
              </w:rPr>
              <w:t>12</w:t>
            </w:r>
            <w:r w:rsidRPr="006473C7">
              <w:rPr>
                <w:rFonts w:ascii="Times New Roman" w:eastAsia="標楷體" w:hAnsi="Times New Roman" w:cs="Times New Roman"/>
              </w:rPr>
              <w:t>條有關全時進修期間之規定。</w:t>
            </w:r>
          </w:p>
        </w:tc>
        <w:tc>
          <w:tcPr>
            <w:tcW w:w="3346" w:type="dxa"/>
            <w:gridSpan w:val="2"/>
            <w:shd w:val="clear" w:color="auto" w:fill="auto"/>
          </w:tcPr>
          <w:p w:rsidR="00EB3BBD" w:rsidRPr="006473C7" w:rsidRDefault="00EB3BBD" w:rsidP="006473C7">
            <w:pPr>
              <w:adjustRightInd w:val="0"/>
              <w:snapToGrid w:val="0"/>
              <w:spacing w:line="320" w:lineRule="exact"/>
              <w:ind w:leftChars="-48" w:left="-115" w:rightChars="-11" w:right="-26" w:firstLineChars="3" w:firstLine="7"/>
              <w:jc w:val="both"/>
              <w:rPr>
                <w:rFonts w:ascii="Times New Roman" w:eastAsia="標楷體" w:hAnsi="Times New Roman" w:cs="Times New Roman"/>
              </w:rPr>
            </w:pPr>
            <w:r w:rsidRPr="006473C7">
              <w:rPr>
                <w:rFonts w:ascii="Times New Roman" w:eastAsia="標楷體" w:hAnsi="Times New Roman" w:cs="Times New Roman"/>
              </w:rPr>
              <w:lastRenderedPageBreak/>
              <w:t>請說明最終必須訂修法案以解</w:t>
            </w:r>
            <w:r w:rsidRPr="006473C7">
              <w:rPr>
                <w:rFonts w:ascii="Times New Roman" w:eastAsia="標楷體" w:hAnsi="Times New Roman" w:cs="Times New Roman"/>
              </w:rPr>
              <w:lastRenderedPageBreak/>
              <w:t>決問題之理由；如有立委提案，並請納入研析。</w:t>
            </w:r>
          </w:p>
        </w:tc>
      </w:tr>
      <w:tr w:rsidR="00EB3BBD" w:rsidRPr="006473C7" w:rsidTr="006473C7">
        <w:tc>
          <w:tcPr>
            <w:tcW w:w="2762" w:type="dxa"/>
            <w:gridSpan w:val="6"/>
            <w:tcBorders>
              <w:bottom w:val="thickThinSmallGap" w:sz="24" w:space="0" w:color="auto"/>
            </w:tcBorders>
            <w:shd w:val="clear" w:color="auto" w:fill="auto"/>
          </w:tcPr>
          <w:p w:rsidR="00EB3BBD" w:rsidRPr="006473C7" w:rsidRDefault="00EB3BBD" w:rsidP="00EB3BBD">
            <w:pPr>
              <w:adjustRightInd w:val="0"/>
              <w:snapToGrid w:val="0"/>
              <w:spacing w:line="360" w:lineRule="atLeast"/>
              <w:ind w:leftChars="-15" w:left="420" w:rightChars="-10" w:right="-24" w:hangingChars="190" w:hanging="456"/>
              <w:jc w:val="both"/>
              <w:rPr>
                <w:rFonts w:ascii="Times New Roman" w:eastAsia="標楷體" w:hAnsi="Times New Roman" w:cs="Times New Roman"/>
                <w:b/>
              </w:rPr>
            </w:pPr>
            <w:r w:rsidRPr="006473C7">
              <w:rPr>
                <w:rFonts w:ascii="Times New Roman" w:eastAsia="標楷體" w:hAnsi="Times New Roman" w:cs="Times New Roman"/>
                <w:b/>
              </w:rPr>
              <w:lastRenderedPageBreak/>
              <w:t>4-3</w:t>
            </w:r>
            <w:r w:rsidRPr="006473C7">
              <w:rPr>
                <w:rFonts w:ascii="Times New Roman" w:eastAsia="標楷體" w:hAnsi="Times New Roman" w:cs="Times New Roman"/>
                <w:b/>
              </w:rPr>
              <w:t>配套措施及相關機關協力事項</w:t>
            </w:r>
          </w:p>
        </w:tc>
        <w:tc>
          <w:tcPr>
            <w:tcW w:w="3727" w:type="dxa"/>
            <w:gridSpan w:val="6"/>
            <w:tcBorders>
              <w:bottom w:val="thickThinSmallGap" w:sz="24" w:space="0" w:color="auto"/>
            </w:tcBorders>
            <w:shd w:val="clear" w:color="auto" w:fill="auto"/>
          </w:tcPr>
          <w:p w:rsidR="00EB3BBD" w:rsidRPr="006473C7" w:rsidRDefault="00EB3BBD" w:rsidP="006473C7">
            <w:pPr>
              <w:numPr>
                <w:ilvl w:val="0"/>
                <w:numId w:val="4"/>
              </w:numPr>
              <w:adjustRightInd w:val="0"/>
              <w:snapToGrid w:val="0"/>
              <w:spacing w:line="320" w:lineRule="exact"/>
              <w:ind w:rightChars="-45" w:right="-108"/>
              <w:jc w:val="both"/>
              <w:rPr>
                <w:rFonts w:ascii="Times New Roman" w:eastAsia="標楷體" w:hAnsi="Times New Roman" w:cs="Times New Roman"/>
              </w:rPr>
            </w:pPr>
            <w:r w:rsidRPr="006473C7">
              <w:rPr>
                <w:rFonts w:ascii="Times New Roman" w:eastAsia="標楷體" w:hAnsi="Times New Roman" w:cs="Times New Roman"/>
              </w:rPr>
              <w:t>本次修正第</w:t>
            </w:r>
            <w:r w:rsidRPr="006473C7">
              <w:rPr>
                <w:rFonts w:ascii="Times New Roman" w:eastAsia="標楷體" w:hAnsi="Times New Roman" w:cs="Times New Roman"/>
              </w:rPr>
              <w:t>10</w:t>
            </w:r>
            <w:r w:rsidRPr="006473C7">
              <w:rPr>
                <w:rFonts w:ascii="Times New Roman" w:eastAsia="標楷體" w:hAnsi="Times New Roman" w:cs="Times New Roman"/>
              </w:rPr>
              <w:t>條、第</w:t>
            </w:r>
            <w:r w:rsidRPr="006473C7">
              <w:rPr>
                <w:rFonts w:ascii="Times New Roman" w:eastAsia="標楷體" w:hAnsi="Times New Roman" w:cs="Times New Roman"/>
              </w:rPr>
              <w:t>11</w:t>
            </w:r>
            <w:r w:rsidRPr="006473C7">
              <w:rPr>
                <w:rFonts w:ascii="Times New Roman" w:eastAsia="標楷體" w:hAnsi="Times New Roman" w:cs="Times New Roman"/>
              </w:rPr>
              <w:t>條之</w:t>
            </w:r>
            <w:r w:rsidRPr="006473C7">
              <w:rPr>
                <w:rFonts w:ascii="Times New Roman" w:eastAsia="標楷體" w:hAnsi="Times New Roman" w:cs="Times New Roman"/>
              </w:rPr>
              <w:t>1</w:t>
            </w:r>
            <w:r w:rsidRPr="006473C7">
              <w:rPr>
                <w:rFonts w:ascii="Times New Roman" w:eastAsia="標楷體" w:hAnsi="Times New Roman" w:cs="Times New Roman"/>
              </w:rPr>
              <w:t>、第</w:t>
            </w:r>
            <w:r w:rsidRPr="006473C7">
              <w:rPr>
                <w:rFonts w:ascii="Times New Roman" w:eastAsia="標楷體" w:hAnsi="Times New Roman" w:cs="Times New Roman"/>
              </w:rPr>
              <w:t>12</w:t>
            </w:r>
            <w:r w:rsidRPr="006473C7">
              <w:rPr>
                <w:rFonts w:ascii="Times New Roman" w:eastAsia="標楷體" w:hAnsi="Times New Roman" w:cs="Times New Roman"/>
              </w:rPr>
              <w:t>條係屬於公務人員全時進修期間之規定，就本會而言，並無人力、經費之需求。</w:t>
            </w:r>
          </w:p>
          <w:p w:rsidR="00EB3BBD" w:rsidRPr="006473C7" w:rsidRDefault="00EB3BBD" w:rsidP="006473C7">
            <w:pPr>
              <w:numPr>
                <w:ilvl w:val="0"/>
                <w:numId w:val="4"/>
              </w:numPr>
              <w:adjustRightInd w:val="0"/>
              <w:snapToGrid w:val="0"/>
              <w:spacing w:line="320" w:lineRule="exact"/>
              <w:ind w:rightChars="-45" w:right="-108"/>
              <w:jc w:val="both"/>
              <w:rPr>
                <w:rFonts w:ascii="Times New Roman" w:eastAsia="標楷體" w:hAnsi="Times New Roman" w:cs="Times New Roman"/>
              </w:rPr>
            </w:pPr>
            <w:r w:rsidRPr="006473C7">
              <w:rPr>
                <w:rFonts w:ascii="Times New Roman" w:eastAsia="標楷體" w:hAnsi="Times New Roman" w:cs="Times New Roman"/>
              </w:rPr>
              <w:t>在法制整備方面，僅有部分子法包括公務人員訓練進修法施行細則、公務人員訓練進修作業注意事項，嗣完成修法後應配合修正。</w:t>
            </w:r>
          </w:p>
        </w:tc>
        <w:tc>
          <w:tcPr>
            <w:tcW w:w="3346" w:type="dxa"/>
            <w:gridSpan w:val="2"/>
            <w:tcBorders>
              <w:bottom w:val="thickThinSmallGap" w:sz="24" w:space="0" w:color="auto"/>
            </w:tcBorders>
            <w:shd w:val="clear" w:color="auto" w:fill="auto"/>
          </w:tcPr>
          <w:p w:rsidR="00EB3BBD" w:rsidRPr="006473C7" w:rsidRDefault="00EB3BBD" w:rsidP="006473C7">
            <w:pPr>
              <w:adjustRightInd w:val="0"/>
              <w:snapToGrid w:val="0"/>
              <w:spacing w:line="320" w:lineRule="exact"/>
              <w:ind w:leftChars="-48" w:left="-115" w:rightChars="-11" w:right="-26" w:firstLineChars="3" w:firstLine="7"/>
              <w:jc w:val="both"/>
              <w:rPr>
                <w:rFonts w:ascii="Times New Roman" w:eastAsia="標楷體" w:hAnsi="Times New Roman" w:cs="Times New Roman"/>
              </w:rPr>
            </w:pPr>
            <w:r w:rsidRPr="006473C7">
              <w:rPr>
                <w:rFonts w:ascii="Times New Roman" w:eastAsia="標楷體" w:hAnsi="Times New Roman" w:cs="Times New Roman"/>
              </w:rPr>
              <w:t>配套措施諸如人力、經費需求或法制整備等；相關機關協力事項請予詳列。</w:t>
            </w:r>
          </w:p>
        </w:tc>
      </w:tr>
      <w:tr w:rsidR="00EB3BBD" w:rsidRPr="006473C7" w:rsidTr="006473C7">
        <w:tc>
          <w:tcPr>
            <w:tcW w:w="2762" w:type="dxa"/>
            <w:gridSpan w:val="6"/>
            <w:tcBorders>
              <w:top w:val="thickThinSmallGap" w:sz="24" w:space="0" w:color="auto"/>
              <w:bottom w:val="thickThinSmallGap" w:sz="24" w:space="0" w:color="auto"/>
            </w:tcBorders>
            <w:vAlign w:val="center"/>
          </w:tcPr>
          <w:p w:rsidR="00EB3BBD" w:rsidRPr="006473C7" w:rsidRDefault="00EB3BBD" w:rsidP="00EB3BBD">
            <w:pPr>
              <w:spacing w:beforeLines="50" w:before="165" w:afterLines="50" w:after="165" w:line="360" w:lineRule="exact"/>
              <w:ind w:leftChars="-45" w:left="72" w:rightChars="-45" w:right="-108" w:hangingChars="75" w:hanging="180"/>
              <w:jc w:val="both"/>
              <w:rPr>
                <w:rFonts w:ascii="Times New Roman" w:eastAsia="標楷體" w:hAnsi="Times New Roman" w:cs="Times New Roman"/>
              </w:rPr>
            </w:pPr>
            <w:r w:rsidRPr="006473C7">
              <w:rPr>
                <w:rFonts w:ascii="Times New Roman" w:eastAsia="標楷體" w:hAnsi="Times New Roman" w:cs="Times New Roman"/>
                <w:b/>
              </w:rPr>
              <w:t>伍、政策目標</w:t>
            </w:r>
          </w:p>
        </w:tc>
        <w:tc>
          <w:tcPr>
            <w:tcW w:w="3742" w:type="dxa"/>
            <w:gridSpan w:val="7"/>
            <w:tcBorders>
              <w:top w:val="thickThinSmallGap" w:sz="24" w:space="0" w:color="auto"/>
              <w:bottom w:val="thickThinSmallGap" w:sz="24" w:space="0" w:color="auto"/>
            </w:tcBorders>
          </w:tcPr>
          <w:p w:rsidR="00EB3BBD" w:rsidRPr="006473C7" w:rsidRDefault="00EB3BBD" w:rsidP="006473C7">
            <w:pPr>
              <w:adjustRightInd w:val="0"/>
              <w:snapToGrid w:val="0"/>
              <w:spacing w:line="320" w:lineRule="exact"/>
              <w:ind w:leftChars="-44" w:left="-106" w:rightChars="-45" w:right="-108"/>
              <w:jc w:val="both"/>
              <w:rPr>
                <w:rFonts w:ascii="Times New Roman" w:eastAsia="標楷體" w:hAnsi="Times New Roman" w:cs="Times New Roman"/>
              </w:rPr>
            </w:pPr>
            <w:r w:rsidRPr="006473C7">
              <w:rPr>
                <w:rFonts w:ascii="Times New Roman" w:eastAsia="標楷體" w:hAnsi="Times New Roman" w:cs="Times New Roman"/>
              </w:rPr>
              <w:t>期能透過修法，以兼顧公務人員進修權益及機關用人需求，並達公務人員個人與國家之雙贏局面。</w:t>
            </w:r>
          </w:p>
        </w:tc>
        <w:tc>
          <w:tcPr>
            <w:tcW w:w="3331" w:type="dxa"/>
            <w:tcBorders>
              <w:top w:val="thickThinSmallGap" w:sz="24" w:space="0" w:color="auto"/>
              <w:bottom w:val="thickThinSmallGap" w:sz="24" w:space="0" w:color="auto"/>
            </w:tcBorders>
          </w:tcPr>
          <w:p w:rsidR="00EB3BBD" w:rsidRPr="006473C7" w:rsidRDefault="00EB3BBD" w:rsidP="006473C7">
            <w:pPr>
              <w:spacing w:line="320" w:lineRule="exact"/>
              <w:rPr>
                <w:rFonts w:ascii="Times New Roman" w:eastAsia="標楷體" w:hAnsi="Times New Roman" w:cs="Times New Roman"/>
                <w:b/>
              </w:rPr>
            </w:pPr>
            <w:r w:rsidRPr="006473C7">
              <w:rPr>
                <w:rFonts w:ascii="Times New Roman" w:eastAsia="標楷體" w:hAnsi="Times New Roman" w:cs="Times New Roman"/>
              </w:rPr>
              <w:t>簡要說明政策取向。</w:t>
            </w:r>
          </w:p>
        </w:tc>
      </w:tr>
      <w:tr w:rsidR="00EB3BBD" w:rsidRPr="006473C7" w:rsidTr="006473C7">
        <w:trPr>
          <w:trHeight w:val="602"/>
        </w:trPr>
        <w:tc>
          <w:tcPr>
            <w:tcW w:w="9835" w:type="dxa"/>
            <w:gridSpan w:val="14"/>
            <w:tcBorders>
              <w:top w:val="thickThinSmallGap" w:sz="24" w:space="0" w:color="auto"/>
            </w:tcBorders>
            <w:vAlign w:val="center"/>
          </w:tcPr>
          <w:p w:rsidR="00EB3BBD" w:rsidRPr="006473C7" w:rsidRDefault="00EB3BBD" w:rsidP="006473C7">
            <w:pPr>
              <w:adjustRightInd w:val="0"/>
              <w:snapToGrid w:val="0"/>
              <w:spacing w:line="320" w:lineRule="exact"/>
              <w:ind w:leftChars="-45" w:left="-108"/>
              <w:jc w:val="both"/>
              <w:rPr>
                <w:rFonts w:ascii="Times New Roman" w:eastAsia="標楷體" w:hAnsi="Times New Roman" w:cs="Times New Roman"/>
                <w:b/>
              </w:rPr>
            </w:pPr>
            <w:r w:rsidRPr="006473C7">
              <w:rPr>
                <w:rFonts w:ascii="Times New Roman" w:eastAsia="標楷體" w:hAnsi="Times New Roman" w:cs="Times New Roman"/>
                <w:b/>
              </w:rPr>
              <w:t>陸、徵詢及協商程序</w:t>
            </w:r>
          </w:p>
        </w:tc>
      </w:tr>
      <w:tr w:rsidR="00EB3BBD" w:rsidRPr="006473C7" w:rsidTr="006473C7">
        <w:tc>
          <w:tcPr>
            <w:tcW w:w="2762" w:type="dxa"/>
            <w:gridSpan w:val="6"/>
          </w:tcPr>
          <w:p w:rsidR="00EB3BBD" w:rsidRPr="006473C7" w:rsidRDefault="00EB3BBD" w:rsidP="00EB3BBD">
            <w:pPr>
              <w:adjustRightInd w:val="0"/>
              <w:snapToGrid w:val="0"/>
              <w:spacing w:line="360" w:lineRule="atLeast"/>
              <w:ind w:leftChars="-45" w:left="-108"/>
              <w:jc w:val="both"/>
              <w:rPr>
                <w:rFonts w:ascii="Times New Roman" w:eastAsia="標楷體" w:hAnsi="Times New Roman" w:cs="Times New Roman"/>
                <w:b/>
              </w:rPr>
            </w:pPr>
            <w:r w:rsidRPr="006473C7">
              <w:rPr>
                <w:rFonts w:ascii="Times New Roman" w:eastAsia="標楷體" w:hAnsi="Times New Roman" w:cs="Times New Roman"/>
                <w:b/>
              </w:rPr>
              <w:t>項　目</w:t>
            </w:r>
          </w:p>
        </w:tc>
        <w:tc>
          <w:tcPr>
            <w:tcW w:w="3742" w:type="dxa"/>
            <w:gridSpan w:val="7"/>
          </w:tcPr>
          <w:p w:rsidR="00EB3BBD" w:rsidRPr="006473C7" w:rsidRDefault="00EB3BBD" w:rsidP="006473C7">
            <w:pPr>
              <w:adjustRightInd w:val="0"/>
              <w:snapToGrid w:val="0"/>
              <w:spacing w:line="320" w:lineRule="exact"/>
              <w:ind w:leftChars="-45" w:left="-108"/>
              <w:jc w:val="both"/>
              <w:rPr>
                <w:rFonts w:ascii="Times New Roman" w:eastAsia="標楷體" w:hAnsi="Times New Roman" w:cs="Times New Roman"/>
                <w:b/>
              </w:rPr>
            </w:pPr>
            <w:r w:rsidRPr="006473C7">
              <w:rPr>
                <w:rFonts w:ascii="Times New Roman" w:eastAsia="標楷體" w:hAnsi="Times New Roman" w:cs="Times New Roman"/>
                <w:b/>
                <w:bCs/>
              </w:rPr>
              <w:t>說　明</w:t>
            </w:r>
          </w:p>
        </w:tc>
        <w:tc>
          <w:tcPr>
            <w:tcW w:w="3331" w:type="dxa"/>
          </w:tcPr>
          <w:p w:rsidR="00EB3BBD" w:rsidRPr="006473C7" w:rsidRDefault="00EB3BBD" w:rsidP="006473C7">
            <w:pPr>
              <w:adjustRightInd w:val="0"/>
              <w:snapToGrid w:val="0"/>
              <w:spacing w:line="320" w:lineRule="exact"/>
              <w:ind w:leftChars="-45" w:left="-108"/>
              <w:jc w:val="both"/>
              <w:rPr>
                <w:rFonts w:ascii="Times New Roman" w:eastAsia="標楷體" w:hAnsi="Times New Roman" w:cs="Times New Roman"/>
                <w:b/>
              </w:rPr>
            </w:pPr>
            <w:r w:rsidRPr="006473C7">
              <w:rPr>
                <w:rFonts w:ascii="Times New Roman" w:eastAsia="標楷體" w:hAnsi="Times New Roman" w:cs="Times New Roman"/>
                <w:b/>
              </w:rPr>
              <w:t>備　註</w:t>
            </w:r>
          </w:p>
        </w:tc>
      </w:tr>
      <w:tr w:rsidR="00EB3BBD" w:rsidRPr="006473C7" w:rsidTr="006473C7">
        <w:tc>
          <w:tcPr>
            <w:tcW w:w="2762" w:type="dxa"/>
            <w:gridSpan w:val="6"/>
            <w:vAlign w:val="center"/>
          </w:tcPr>
          <w:p w:rsidR="00EB3BBD" w:rsidRPr="006473C7" w:rsidRDefault="00EB3BBD" w:rsidP="00EB3BBD">
            <w:pPr>
              <w:ind w:left="449" w:hangingChars="187" w:hanging="449"/>
              <w:jc w:val="both"/>
              <w:rPr>
                <w:rFonts w:ascii="Times New Roman" w:eastAsia="標楷體" w:hAnsi="Times New Roman" w:cs="Times New Roman"/>
                <w:b/>
              </w:rPr>
            </w:pPr>
            <w:r w:rsidRPr="006473C7">
              <w:rPr>
                <w:rFonts w:ascii="Times New Roman" w:eastAsia="標楷體" w:hAnsi="Times New Roman" w:cs="Times New Roman"/>
                <w:b/>
              </w:rPr>
              <w:t>6-1</w:t>
            </w:r>
            <w:r w:rsidRPr="006473C7">
              <w:rPr>
                <w:rFonts w:ascii="Times New Roman" w:eastAsia="標楷體" w:hAnsi="Times New Roman" w:cs="Times New Roman"/>
                <w:b/>
              </w:rPr>
              <w:t>法案主要影響對象</w:t>
            </w:r>
          </w:p>
        </w:tc>
        <w:tc>
          <w:tcPr>
            <w:tcW w:w="3742" w:type="dxa"/>
            <w:gridSpan w:val="7"/>
          </w:tcPr>
          <w:p w:rsidR="00EB3BBD" w:rsidRPr="006473C7" w:rsidRDefault="00EB3BBD" w:rsidP="006473C7">
            <w:pPr>
              <w:kinsoku w:val="0"/>
              <w:overflowPunct w:val="0"/>
              <w:autoSpaceDE w:val="0"/>
              <w:autoSpaceDN w:val="0"/>
              <w:adjustRightInd w:val="0"/>
              <w:snapToGrid w:val="0"/>
              <w:spacing w:line="320" w:lineRule="exact"/>
              <w:ind w:leftChars="-44" w:left="374" w:rightChars="-45" w:right="-108" w:hangingChars="200" w:hanging="480"/>
              <w:jc w:val="both"/>
              <w:rPr>
                <w:rFonts w:ascii="Times New Roman" w:eastAsia="標楷體" w:hAnsi="Times New Roman" w:cs="Times New Roman"/>
              </w:rPr>
            </w:pPr>
            <w:r w:rsidRPr="006473C7">
              <w:rPr>
                <w:rFonts w:ascii="Times New Roman" w:eastAsia="標楷體" w:hAnsi="Times New Roman" w:cs="Times New Roman"/>
              </w:rPr>
              <w:t>本法之適用對象，包括：</w:t>
            </w:r>
          </w:p>
          <w:p w:rsidR="00EB3BBD" w:rsidRPr="006473C7" w:rsidRDefault="00EB3BBD" w:rsidP="006473C7">
            <w:pPr>
              <w:kinsoku w:val="0"/>
              <w:overflowPunct w:val="0"/>
              <w:autoSpaceDE w:val="0"/>
              <w:autoSpaceDN w:val="0"/>
              <w:adjustRightInd w:val="0"/>
              <w:snapToGrid w:val="0"/>
              <w:spacing w:line="320" w:lineRule="exact"/>
              <w:ind w:leftChars="-44" w:left="374" w:rightChars="-45" w:right="-108" w:hangingChars="200" w:hanging="480"/>
              <w:jc w:val="both"/>
              <w:rPr>
                <w:rFonts w:ascii="Times New Roman" w:eastAsia="標楷體" w:hAnsi="Times New Roman" w:cs="Times New Roman"/>
              </w:rPr>
            </w:pPr>
            <w:r w:rsidRPr="006473C7">
              <w:rPr>
                <w:rFonts w:ascii="Times New Roman" w:eastAsia="標楷體" w:hAnsi="Times New Roman" w:cs="Times New Roman"/>
              </w:rPr>
              <w:t>一、各機關（構）學校組織編制中依法任用、派用之有給專任人員。</w:t>
            </w:r>
          </w:p>
          <w:p w:rsidR="00EB3BBD" w:rsidRPr="006473C7" w:rsidRDefault="00EB3BBD" w:rsidP="006473C7">
            <w:pPr>
              <w:kinsoku w:val="0"/>
              <w:overflowPunct w:val="0"/>
              <w:autoSpaceDE w:val="0"/>
              <w:autoSpaceDN w:val="0"/>
              <w:adjustRightInd w:val="0"/>
              <w:snapToGrid w:val="0"/>
              <w:spacing w:line="320" w:lineRule="exact"/>
              <w:ind w:leftChars="-44" w:left="374" w:rightChars="-45" w:right="-108" w:hangingChars="200" w:hanging="480"/>
              <w:jc w:val="both"/>
              <w:rPr>
                <w:rFonts w:ascii="Times New Roman" w:eastAsia="標楷體" w:hAnsi="Times New Roman" w:cs="Times New Roman"/>
              </w:rPr>
            </w:pPr>
            <w:r w:rsidRPr="006473C7">
              <w:rPr>
                <w:rFonts w:ascii="Times New Roman" w:eastAsia="標楷體" w:hAnsi="Times New Roman" w:cs="Times New Roman"/>
              </w:rPr>
              <w:t>二、各機關（構）學校除教師外依法聘任、僱用人員。</w:t>
            </w:r>
          </w:p>
        </w:tc>
        <w:tc>
          <w:tcPr>
            <w:tcW w:w="3331" w:type="dxa"/>
          </w:tcPr>
          <w:p w:rsidR="00EB3BBD" w:rsidRPr="006473C7" w:rsidRDefault="00EB3BBD" w:rsidP="006473C7">
            <w:pPr>
              <w:shd w:val="clear" w:color="auto" w:fill="FFFFFF"/>
              <w:adjustRightInd w:val="0"/>
              <w:snapToGrid w:val="0"/>
              <w:spacing w:line="320" w:lineRule="exact"/>
              <w:ind w:leftChars="-45" w:left="-108"/>
              <w:jc w:val="both"/>
              <w:rPr>
                <w:rFonts w:ascii="Times New Roman" w:eastAsia="標楷體" w:hAnsi="Times New Roman" w:cs="Times New Roman"/>
              </w:rPr>
            </w:pPr>
            <w:r w:rsidRPr="006473C7">
              <w:rPr>
                <w:rFonts w:ascii="Times New Roman" w:eastAsia="標楷體" w:hAnsi="Times New Roman" w:cs="Times New Roman"/>
              </w:rPr>
              <w:t>請說明法案內容主要影響之機關（構）、團體或人員。</w:t>
            </w:r>
          </w:p>
        </w:tc>
      </w:tr>
      <w:tr w:rsidR="00EB3BBD" w:rsidRPr="006473C7" w:rsidTr="006473C7">
        <w:trPr>
          <w:trHeight w:val="100"/>
        </w:trPr>
        <w:tc>
          <w:tcPr>
            <w:tcW w:w="2762" w:type="dxa"/>
            <w:gridSpan w:val="6"/>
            <w:vAlign w:val="center"/>
          </w:tcPr>
          <w:p w:rsidR="00EB3BBD" w:rsidRPr="006473C7" w:rsidRDefault="00EB3BBD" w:rsidP="00EB3BBD">
            <w:pPr>
              <w:ind w:left="449" w:hangingChars="187" w:hanging="449"/>
              <w:jc w:val="both"/>
              <w:rPr>
                <w:rFonts w:ascii="Times New Roman" w:eastAsia="標楷體" w:hAnsi="Times New Roman" w:cs="Times New Roman"/>
                <w:b/>
              </w:rPr>
            </w:pPr>
            <w:r w:rsidRPr="006473C7">
              <w:rPr>
                <w:rFonts w:ascii="Times New Roman" w:eastAsia="標楷體" w:hAnsi="Times New Roman" w:cs="Times New Roman"/>
                <w:b/>
              </w:rPr>
              <w:t>6-2</w:t>
            </w:r>
            <w:r w:rsidRPr="006473C7">
              <w:rPr>
                <w:rFonts w:ascii="Times New Roman" w:eastAsia="標楷體" w:hAnsi="Times New Roman" w:cs="Times New Roman"/>
                <w:b/>
              </w:rPr>
              <w:t>對外意見徵詢</w:t>
            </w:r>
          </w:p>
        </w:tc>
        <w:tc>
          <w:tcPr>
            <w:tcW w:w="3742" w:type="dxa"/>
            <w:gridSpan w:val="7"/>
          </w:tcPr>
          <w:p w:rsidR="00EB3BBD" w:rsidRPr="006473C7" w:rsidRDefault="00EB3BBD" w:rsidP="006473C7">
            <w:pPr>
              <w:adjustRightInd w:val="0"/>
              <w:snapToGrid w:val="0"/>
              <w:spacing w:line="320" w:lineRule="exact"/>
              <w:ind w:leftChars="-44" w:left="374" w:rightChars="-45" w:right="-108" w:hangingChars="200" w:hanging="480"/>
              <w:jc w:val="both"/>
              <w:rPr>
                <w:rFonts w:ascii="Times New Roman" w:eastAsia="標楷體" w:hAnsi="Times New Roman" w:cs="Times New Roman"/>
              </w:rPr>
            </w:pPr>
            <w:r w:rsidRPr="006473C7">
              <w:rPr>
                <w:rFonts w:ascii="Times New Roman" w:eastAsia="標楷體" w:hAnsi="Times New Roman" w:cs="Times New Roman"/>
              </w:rPr>
              <w:t>一、本法第</w:t>
            </w:r>
            <w:r w:rsidRPr="006473C7">
              <w:rPr>
                <w:rFonts w:ascii="Times New Roman" w:eastAsia="標楷體" w:hAnsi="Times New Roman" w:cs="Times New Roman"/>
              </w:rPr>
              <w:t>10</w:t>
            </w:r>
            <w:r w:rsidRPr="006473C7">
              <w:rPr>
                <w:rFonts w:ascii="Times New Roman" w:eastAsia="標楷體" w:hAnsi="Times New Roman" w:cs="Times New Roman"/>
              </w:rPr>
              <w:t>條、第</w:t>
            </w:r>
            <w:r w:rsidRPr="006473C7">
              <w:rPr>
                <w:rFonts w:ascii="Times New Roman" w:eastAsia="標楷體" w:hAnsi="Times New Roman" w:cs="Times New Roman"/>
              </w:rPr>
              <w:t>12</w:t>
            </w:r>
            <w:r w:rsidRPr="006473C7">
              <w:rPr>
                <w:rFonts w:ascii="Times New Roman" w:eastAsia="標楷體" w:hAnsi="Times New Roman" w:cs="Times New Roman"/>
              </w:rPr>
              <w:t>條有關進修期限之規定，涉及各機關所屬公務人員權益，為期周妥，本會於</w:t>
            </w:r>
            <w:r w:rsidRPr="006473C7">
              <w:rPr>
                <w:rFonts w:ascii="Times New Roman" w:eastAsia="標楷體" w:hAnsi="Times New Roman" w:cs="Times New Roman"/>
              </w:rPr>
              <w:lastRenderedPageBreak/>
              <w:t>107</w:t>
            </w:r>
            <w:r w:rsidRPr="006473C7">
              <w:rPr>
                <w:rFonts w:ascii="Times New Roman" w:eastAsia="標楷體" w:hAnsi="Times New Roman" w:cs="Times New Roman"/>
              </w:rPr>
              <w:t>年</w:t>
            </w:r>
            <w:r w:rsidRPr="006473C7">
              <w:rPr>
                <w:rFonts w:ascii="Times New Roman" w:eastAsia="標楷體" w:hAnsi="Times New Roman" w:cs="Times New Roman"/>
              </w:rPr>
              <w:t>5</w:t>
            </w:r>
            <w:r w:rsidRPr="006473C7">
              <w:rPr>
                <w:rFonts w:ascii="Times New Roman" w:eastAsia="標楷體" w:hAnsi="Times New Roman" w:cs="Times New Roman"/>
              </w:rPr>
              <w:t>月</w:t>
            </w:r>
            <w:r w:rsidRPr="006473C7">
              <w:rPr>
                <w:rFonts w:ascii="Times New Roman" w:eastAsia="標楷體" w:hAnsi="Times New Roman" w:cs="Times New Roman"/>
              </w:rPr>
              <w:t>24</w:t>
            </w:r>
            <w:r w:rsidRPr="006473C7">
              <w:rPr>
                <w:rFonts w:ascii="Times New Roman" w:eastAsia="標楷體" w:hAnsi="Times New Roman" w:cs="Times New Roman"/>
              </w:rPr>
              <w:t>日函詢中央及地方各主管機關蒐集意見，經彙整計有考試院等</w:t>
            </w:r>
            <w:r w:rsidRPr="006473C7">
              <w:rPr>
                <w:rFonts w:ascii="Times New Roman" w:eastAsia="標楷體" w:hAnsi="Times New Roman" w:cs="Times New Roman"/>
              </w:rPr>
              <w:t>10</w:t>
            </w:r>
            <w:r w:rsidRPr="006473C7">
              <w:rPr>
                <w:rFonts w:ascii="Times New Roman" w:eastAsia="標楷體" w:hAnsi="Times New Roman" w:cs="Times New Roman"/>
              </w:rPr>
              <w:t>個主管機關提出具體建議（如下述</w:t>
            </w:r>
            <w:r w:rsidRPr="006473C7">
              <w:rPr>
                <w:rFonts w:ascii="Times New Roman" w:eastAsia="標楷體" w:hAnsi="Times New Roman" w:cs="Times New Roman"/>
              </w:rPr>
              <w:t>6-3</w:t>
            </w:r>
            <w:r w:rsidRPr="006473C7">
              <w:rPr>
                <w:rFonts w:ascii="Times New Roman" w:eastAsia="標楷體" w:hAnsi="Times New Roman" w:cs="Times New Roman"/>
              </w:rPr>
              <w:t>）。</w:t>
            </w:r>
          </w:p>
          <w:p w:rsidR="00EB3BBD" w:rsidRPr="006473C7" w:rsidRDefault="00EB3BBD" w:rsidP="006473C7">
            <w:pPr>
              <w:adjustRightInd w:val="0"/>
              <w:snapToGrid w:val="0"/>
              <w:spacing w:line="320" w:lineRule="exact"/>
              <w:ind w:leftChars="-44" w:left="374" w:rightChars="-45" w:right="-108" w:hangingChars="200" w:hanging="480"/>
              <w:jc w:val="both"/>
              <w:rPr>
                <w:rFonts w:ascii="Times New Roman" w:eastAsia="標楷體" w:hAnsi="Times New Roman" w:cs="Times New Roman"/>
              </w:rPr>
            </w:pPr>
            <w:r w:rsidRPr="006473C7">
              <w:rPr>
                <w:rFonts w:ascii="Times New Roman" w:eastAsia="標楷體" w:hAnsi="Times New Roman" w:cs="Times New Roman"/>
              </w:rPr>
              <w:t>二、嗣經彙整上開</w:t>
            </w:r>
            <w:r w:rsidRPr="006473C7">
              <w:rPr>
                <w:rFonts w:ascii="Times New Roman" w:eastAsia="標楷體" w:hAnsi="Times New Roman" w:cs="Times New Roman"/>
              </w:rPr>
              <w:t>10</w:t>
            </w:r>
            <w:r w:rsidRPr="006473C7">
              <w:rPr>
                <w:rFonts w:ascii="Times New Roman" w:eastAsia="標楷體" w:hAnsi="Times New Roman" w:cs="Times New Roman"/>
              </w:rPr>
              <w:t>個主管機關所提意見後，本會研擬本法第</w:t>
            </w:r>
            <w:r w:rsidRPr="006473C7">
              <w:rPr>
                <w:rFonts w:ascii="Times New Roman" w:eastAsia="標楷體" w:hAnsi="Times New Roman" w:cs="Times New Roman"/>
              </w:rPr>
              <w:t>10</w:t>
            </w:r>
            <w:r w:rsidRPr="006473C7">
              <w:rPr>
                <w:rFonts w:ascii="Times New Roman" w:eastAsia="標楷體" w:hAnsi="Times New Roman" w:cs="Times New Roman"/>
              </w:rPr>
              <w:t>條、第</w:t>
            </w:r>
            <w:r w:rsidRPr="006473C7">
              <w:rPr>
                <w:rFonts w:ascii="Times New Roman" w:eastAsia="標楷體" w:hAnsi="Times New Roman" w:cs="Times New Roman"/>
              </w:rPr>
              <w:t>11</w:t>
            </w:r>
            <w:r w:rsidRPr="006473C7">
              <w:rPr>
                <w:rFonts w:ascii="Times New Roman" w:eastAsia="標楷體" w:hAnsi="Times New Roman" w:cs="Times New Roman"/>
              </w:rPr>
              <w:t>條之</w:t>
            </w:r>
            <w:r w:rsidRPr="006473C7">
              <w:rPr>
                <w:rFonts w:ascii="Times New Roman" w:eastAsia="標楷體" w:hAnsi="Times New Roman" w:cs="Times New Roman"/>
              </w:rPr>
              <w:t>1</w:t>
            </w:r>
            <w:r w:rsidRPr="006473C7">
              <w:rPr>
                <w:rFonts w:ascii="Times New Roman" w:eastAsia="標楷體" w:hAnsi="Times New Roman" w:cs="Times New Roman"/>
              </w:rPr>
              <w:t>、第</w:t>
            </w:r>
            <w:r w:rsidRPr="006473C7">
              <w:rPr>
                <w:rFonts w:ascii="Times New Roman" w:eastAsia="標楷體" w:hAnsi="Times New Roman" w:cs="Times New Roman"/>
              </w:rPr>
              <w:t>12</w:t>
            </w:r>
            <w:r w:rsidRPr="006473C7">
              <w:rPr>
                <w:rFonts w:ascii="Times New Roman" w:eastAsia="標楷體" w:hAnsi="Times New Roman" w:cs="Times New Roman"/>
              </w:rPr>
              <w:t>條之修正草案，並於</w:t>
            </w:r>
            <w:r w:rsidRPr="006473C7">
              <w:rPr>
                <w:rFonts w:ascii="Times New Roman" w:eastAsia="標楷體" w:hAnsi="Times New Roman" w:cs="Times New Roman"/>
              </w:rPr>
              <w:t>107</w:t>
            </w:r>
            <w:r w:rsidRPr="006473C7">
              <w:rPr>
                <w:rFonts w:ascii="Times New Roman" w:eastAsia="標楷體" w:hAnsi="Times New Roman" w:cs="Times New Roman"/>
              </w:rPr>
              <w:t>年</w:t>
            </w:r>
            <w:r w:rsidRPr="006473C7">
              <w:rPr>
                <w:rFonts w:ascii="Times New Roman" w:eastAsia="標楷體" w:hAnsi="Times New Roman" w:cs="Times New Roman"/>
              </w:rPr>
              <w:t>8</w:t>
            </w:r>
            <w:r w:rsidRPr="006473C7">
              <w:rPr>
                <w:rFonts w:ascii="Times New Roman" w:eastAsia="標楷體" w:hAnsi="Times New Roman" w:cs="Times New Roman"/>
              </w:rPr>
              <w:t>月</w:t>
            </w:r>
            <w:r w:rsidRPr="006473C7">
              <w:rPr>
                <w:rFonts w:ascii="Times New Roman" w:eastAsia="標楷體" w:hAnsi="Times New Roman" w:cs="Times New Roman"/>
              </w:rPr>
              <w:t>22</w:t>
            </w:r>
            <w:r w:rsidRPr="006473C7">
              <w:rPr>
                <w:rFonts w:ascii="Times New Roman" w:eastAsia="標楷體" w:hAnsi="Times New Roman" w:cs="Times New Roman"/>
              </w:rPr>
              <w:t>日邀集相關之中央及地方主管機關研商，獲得具體共識（如下述</w:t>
            </w:r>
            <w:r w:rsidRPr="006473C7">
              <w:rPr>
                <w:rFonts w:ascii="Times New Roman" w:eastAsia="標楷體" w:hAnsi="Times New Roman" w:cs="Times New Roman"/>
              </w:rPr>
              <w:t>6-3</w:t>
            </w:r>
            <w:r w:rsidRPr="006473C7">
              <w:rPr>
                <w:rFonts w:ascii="Times New Roman" w:eastAsia="標楷體" w:hAnsi="Times New Roman" w:cs="Times New Roman"/>
              </w:rPr>
              <w:t>）。</w:t>
            </w:r>
          </w:p>
        </w:tc>
        <w:tc>
          <w:tcPr>
            <w:tcW w:w="3331" w:type="dxa"/>
            <w:vMerge w:val="restart"/>
          </w:tcPr>
          <w:p w:rsidR="00EB3BBD" w:rsidRPr="006473C7" w:rsidRDefault="00EB3BBD" w:rsidP="006473C7">
            <w:pPr>
              <w:numPr>
                <w:ilvl w:val="0"/>
                <w:numId w:val="3"/>
              </w:numPr>
              <w:shd w:val="clear" w:color="auto" w:fill="FFFFFF"/>
              <w:tabs>
                <w:tab w:val="clear" w:pos="720"/>
                <w:tab w:val="num" w:pos="342"/>
              </w:tabs>
              <w:spacing w:line="320" w:lineRule="exact"/>
              <w:ind w:left="342"/>
              <w:jc w:val="both"/>
              <w:rPr>
                <w:rFonts w:ascii="Times New Roman" w:eastAsia="標楷體" w:hAnsi="Times New Roman" w:cs="Times New Roman"/>
              </w:rPr>
            </w:pPr>
            <w:r w:rsidRPr="006473C7">
              <w:rPr>
                <w:rFonts w:ascii="Times New Roman" w:eastAsia="標楷體" w:hAnsi="Times New Roman" w:cs="Times New Roman"/>
              </w:rPr>
              <w:lastRenderedPageBreak/>
              <w:t>請說明對社會各界徵詢意見及與相關機關（構）、地方自治團體協商之人事時</w:t>
            </w:r>
            <w:r w:rsidRPr="006473C7">
              <w:rPr>
                <w:rFonts w:ascii="Times New Roman" w:eastAsia="標楷體" w:hAnsi="Times New Roman" w:cs="Times New Roman"/>
              </w:rPr>
              <w:lastRenderedPageBreak/>
              <w:t>地。</w:t>
            </w:r>
          </w:p>
          <w:p w:rsidR="00EB3BBD" w:rsidRPr="006473C7" w:rsidRDefault="00EB3BBD" w:rsidP="006473C7">
            <w:pPr>
              <w:numPr>
                <w:ilvl w:val="0"/>
                <w:numId w:val="3"/>
              </w:numPr>
              <w:shd w:val="clear" w:color="auto" w:fill="FFFFFF"/>
              <w:tabs>
                <w:tab w:val="clear" w:pos="720"/>
                <w:tab w:val="num" w:pos="342"/>
              </w:tabs>
              <w:spacing w:line="320" w:lineRule="exact"/>
              <w:ind w:left="342"/>
              <w:jc w:val="both"/>
              <w:rPr>
                <w:rFonts w:ascii="Times New Roman" w:eastAsia="標楷體" w:hAnsi="Times New Roman" w:cs="Times New Roman"/>
              </w:rPr>
            </w:pPr>
            <w:r w:rsidRPr="006473C7">
              <w:rPr>
                <w:rFonts w:ascii="Times New Roman" w:eastAsia="標楷體" w:hAnsi="Times New Roman" w:cs="Times New Roman"/>
              </w:rPr>
              <w:t>徵詢或協商時，應敘明其重要事項、有無爭議、相關條文、主要意見、參採與否及其理由（含國際參考案例），並請填列於附表；如有其他相關資料，亦請一併檢附。</w:t>
            </w:r>
          </w:p>
          <w:p w:rsidR="00EB3BBD" w:rsidRPr="006473C7" w:rsidRDefault="00EB3BBD" w:rsidP="006473C7">
            <w:pPr>
              <w:numPr>
                <w:ilvl w:val="0"/>
                <w:numId w:val="3"/>
              </w:numPr>
              <w:shd w:val="clear" w:color="auto" w:fill="FFFFFF"/>
              <w:tabs>
                <w:tab w:val="clear" w:pos="720"/>
                <w:tab w:val="num" w:pos="342"/>
              </w:tabs>
              <w:spacing w:line="320" w:lineRule="exact"/>
              <w:ind w:left="342"/>
              <w:jc w:val="both"/>
              <w:rPr>
                <w:rFonts w:ascii="Times New Roman" w:eastAsia="標楷體" w:hAnsi="Times New Roman" w:cs="Times New Roman"/>
                <w:b/>
              </w:rPr>
            </w:pPr>
            <w:r w:rsidRPr="006473C7">
              <w:rPr>
                <w:rFonts w:ascii="Times New Roman" w:eastAsia="標楷體" w:hAnsi="Times New Roman" w:cs="Times New Roman"/>
              </w:rPr>
              <w:t>對社會各界徵詢意見，應落實性別參與。</w:t>
            </w:r>
          </w:p>
        </w:tc>
      </w:tr>
      <w:tr w:rsidR="00EB3BBD" w:rsidRPr="006473C7" w:rsidTr="006473C7">
        <w:trPr>
          <w:trHeight w:val="164"/>
        </w:trPr>
        <w:tc>
          <w:tcPr>
            <w:tcW w:w="2762" w:type="dxa"/>
            <w:gridSpan w:val="6"/>
            <w:tcBorders>
              <w:bottom w:val="thickThinSmallGap" w:sz="24" w:space="0" w:color="auto"/>
            </w:tcBorders>
            <w:vAlign w:val="center"/>
          </w:tcPr>
          <w:p w:rsidR="00EB3BBD" w:rsidRPr="006473C7" w:rsidRDefault="00EB3BBD" w:rsidP="00EB3BBD">
            <w:pPr>
              <w:spacing w:beforeLines="50" w:before="165" w:afterLines="50" w:after="165" w:line="360" w:lineRule="exact"/>
              <w:ind w:leftChars="-5" w:left="437" w:rightChars="-28" w:right="-67" w:hangingChars="187" w:hanging="449"/>
              <w:jc w:val="both"/>
              <w:rPr>
                <w:rFonts w:ascii="Times New Roman" w:eastAsia="標楷體" w:hAnsi="Times New Roman" w:cs="Times New Roman"/>
                <w:b/>
              </w:rPr>
            </w:pPr>
            <w:r w:rsidRPr="006473C7">
              <w:rPr>
                <w:rFonts w:ascii="Times New Roman" w:eastAsia="標楷體" w:hAnsi="Times New Roman" w:cs="Times New Roman"/>
                <w:b/>
              </w:rPr>
              <w:lastRenderedPageBreak/>
              <w:t>6-3</w:t>
            </w:r>
            <w:r w:rsidRPr="006473C7">
              <w:rPr>
                <w:rFonts w:ascii="Times New Roman" w:eastAsia="標楷體" w:hAnsi="Times New Roman" w:cs="Times New Roman"/>
                <w:b/>
              </w:rPr>
              <w:t>與相關機關（構）及地方自治團體協商</w:t>
            </w:r>
          </w:p>
        </w:tc>
        <w:tc>
          <w:tcPr>
            <w:tcW w:w="3742" w:type="dxa"/>
            <w:gridSpan w:val="7"/>
            <w:tcBorders>
              <w:bottom w:val="thickThinSmallGap" w:sz="24" w:space="0" w:color="auto"/>
            </w:tcBorders>
            <w:shd w:val="clear" w:color="auto" w:fill="auto"/>
          </w:tcPr>
          <w:p w:rsidR="00EB3BBD" w:rsidRPr="006473C7" w:rsidRDefault="00EB3BBD" w:rsidP="006473C7">
            <w:pPr>
              <w:kinsoku w:val="0"/>
              <w:overflowPunct w:val="0"/>
              <w:autoSpaceDE w:val="0"/>
              <w:autoSpaceDN w:val="0"/>
              <w:adjustRightInd w:val="0"/>
              <w:snapToGrid w:val="0"/>
              <w:spacing w:line="320" w:lineRule="exact"/>
              <w:ind w:leftChars="12" w:left="509" w:rightChars="-45" w:right="-108" w:hangingChars="200" w:hanging="480"/>
              <w:jc w:val="both"/>
              <w:rPr>
                <w:rFonts w:ascii="Times New Roman" w:eastAsia="標楷體" w:hAnsi="Times New Roman" w:cs="Times New Roman"/>
                <w:color w:val="000000"/>
              </w:rPr>
            </w:pPr>
            <w:r w:rsidRPr="006473C7">
              <w:rPr>
                <w:rFonts w:ascii="Times New Roman" w:eastAsia="標楷體" w:hAnsi="Times New Roman" w:cs="Times New Roman"/>
                <w:color w:val="000000"/>
              </w:rPr>
              <w:t>一、各機關除就本法</w:t>
            </w:r>
            <w:r w:rsidRPr="006473C7">
              <w:rPr>
                <w:rFonts w:ascii="Times New Roman" w:eastAsia="標楷體" w:hAnsi="Times New Roman" w:cs="Times New Roman"/>
              </w:rPr>
              <w:t>第</w:t>
            </w:r>
            <w:r w:rsidRPr="006473C7">
              <w:rPr>
                <w:rFonts w:ascii="Times New Roman" w:eastAsia="標楷體" w:hAnsi="Times New Roman" w:cs="Times New Roman"/>
              </w:rPr>
              <w:t>10</w:t>
            </w:r>
            <w:r w:rsidRPr="006473C7">
              <w:rPr>
                <w:rFonts w:ascii="Times New Roman" w:eastAsia="標楷體" w:hAnsi="Times New Roman" w:cs="Times New Roman"/>
              </w:rPr>
              <w:t>條、第</w:t>
            </w:r>
            <w:r w:rsidRPr="006473C7">
              <w:rPr>
                <w:rFonts w:ascii="Times New Roman" w:eastAsia="標楷體" w:hAnsi="Times New Roman" w:cs="Times New Roman"/>
              </w:rPr>
              <w:t>12</w:t>
            </w:r>
            <w:r w:rsidRPr="006473C7">
              <w:rPr>
                <w:rFonts w:ascii="Times New Roman" w:eastAsia="標楷體" w:hAnsi="Times New Roman" w:cs="Times New Roman"/>
              </w:rPr>
              <w:t>條</w:t>
            </w:r>
            <w:r w:rsidRPr="006473C7">
              <w:rPr>
                <w:rFonts w:ascii="Times New Roman" w:eastAsia="標楷體" w:hAnsi="Times New Roman" w:cs="Times New Roman"/>
                <w:color w:val="000000"/>
              </w:rPr>
              <w:t>提出具體建議外，另就法制作業體例提出修正意見（詳下述），並經本會綜合評估後，參採部分建議。</w:t>
            </w:r>
          </w:p>
          <w:p w:rsidR="00EB3BBD" w:rsidRPr="006473C7" w:rsidRDefault="00EB3BBD" w:rsidP="006473C7">
            <w:pPr>
              <w:kinsoku w:val="0"/>
              <w:overflowPunct w:val="0"/>
              <w:autoSpaceDE w:val="0"/>
              <w:autoSpaceDN w:val="0"/>
              <w:adjustRightInd w:val="0"/>
              <w:snapToGrid w:val="0"/>
              <w:spacing w:line="320" w:lineRule="exact"/>
              <w:ind w:leftChars="12" w:left="509" w:rightChars="-45" w:right="-108" w:hangingChars="200" w:hanging="480"/>
              <w:jc w:val="both"/>
              <w:rPr>
                <w:rFonts w:ascii="Times New Roman" w:eastAsia="標楷體" w:hAnsi="Times New Roman" w:cs="Times New Roman"/>
                <w:color w:val="000000"/>
              </w:rPr>
            </w:pPr>
            <w:r w:rsidRPr="006473C7">
              <w:rPr>
                <w:rFonts w:ascii="Times New Roman" w:eastAsia="標楷體" w:hAnsi="Times New Roman" w:cs="Times New Roman"/>
                <w:color w:val="000000"/>
              </w:rPr>
              <w:t>二、主管機關建議意見及本會之回應</w:t>
            </w:r>
          </w:p>
          <w:p w:rsidR="00EB3BBD" w:rsidRPr="006473C7" w:rsidRDefault="00EB3BBD" w:rsidP="006473C7">
            <w:pPr>
              <w:kinsoku w:val="0"/>
              <w:overflowPunct w:val="0"/>
              <w:autoSpaceDE w:val="0"/>
              <w:autoSpaceDN w:val="0"/>
              <w:adjustRightInd w:val="0"/>
              <w:snapToGrid w:val="0"/>
              <w:spacing w:line="320" w:lineRule="exact"/>
              <w:ind w:left="720" w:rightChars="-45" w:right="-108" w:hangingChars="300" w:hanging="720"/>
              <w:jc w:val="both"/>
              <w:rPr>
                <w:rFonts w:ascii="Times New Roman" w:eastAsia="標楷體" w:hAnsi="Times New Roman" w:cs="Times New Roman"/>
                <w:color w:val="000000"/>
              </w:rPr>
            </w:pPr>
            <w:r w:rsidRPr="006473C7">
              <w:rPr>
                <w:rFonts w:ascii="Times New Roman" w:eastAsia="標楷體" w:hAnsi="Times New Roman" w:cs="Times New Roman"/>
                <w:color w:val="000000"/>
              </w:rPr>
              <w:t>（一）進修期間方面之建議：</w:t>
            </w:r>
          </w:p>
          <w:p w:rsidR="00EB3BBD" w:rsidRPr="006473C7" w:rsidRDefault="00EB3BBD" w:rsidP="006473C7">
            <w:pPr>
              <w:kinsoku w:val="0"/>
              <w:overflowPunct w:val="0"/>
              <w:autoSpaceDE w:val="0"/>
              <w:autoSpaceDN w:val="0"/>
              <w:adjustRightInd w:val="0"/>
              <w:snapToGrid w:val="0"/>
              <w:spacing w:line="320" w:lineRule="exact"/>
              <w:ind w:leftChars="150" w:left="720"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1</w:t>
            </w:r>
            <w:r w:rsidRPr="006473C7">
              <w:rPr>
                <w:rFonts w:ascii="Times New Roman" w:eastAsia="標楷體" w:hAnsi="Times New Roman" w:cs="Times New Roman"/>
                <w:color w:val="000000"/>
              </w:rPr>
              <w:t>、建議機關：臺南市政府。</w:t>
            </w:r>
          </w:p>
          <w:p w:rsidR="00EB3BBD" w:rsidRPr="006473C7" w:rsidRDefault="00EB3BBD" w:rsidP="006473C7">
            <w:pPr>
              <w:kinsoku w:val="0"/>
              <w:overflowPunct w:val="0"/>
              <w:autoSpaceDE w:val="0"/>
              <w:autoSpaceDN w:val="0"/>
              <w:adjustRightInd w:val="0"/>
              <w:snapToGrid w:val="0"/>
              <w:spacing w:line="320" w:lineRule="exact"/>
              <w:ind w:leftChars="150" w:left="720"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2</w:t>
            </w:r>
            <w:r w:rsidRPr="006473C7">
              <w:rPr>
                <w:rFonts w:ascii="Times New Roman" w:eastAsia="標楷體" w:hAnsi="Times New Roman" w:cs="Times New Roman"/>
                <w:color w:val="000000"/>
              </w:rPr>
              <w:t>、建議意見：建議延長選送國內進修期間，比照延長選送國外進修期間，得分次核准。</w:t>
            </w:r>
          </w:p>
          <w:p w:rsidR="00EB3BBD" w:rsidRPr="006473C7" w:rsidRDefault="00EB3BBD" w:rsidP="006473C7">
            <w:pPr>
              <w:kinsoku w:val="0"/>
              <w:overflowPunct w:val="0"/>
              <w:autoSpaceDE w:val="0"/>
              <w:autoSpaceDN w:val="0"/>
              <w:adjustRightInd w:val="0"/>
              <w:snapToGrid w:val="0"/>
              <w:spacing w:line="320" w:lineRule="exact"/>
              <w:ind w:leftChars="150" w:left="720"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3</w:t>
            </w:r>
            <w:r w:rsidRPr="006473C7">
              <w:rPr>
                <w:rFonts w:ascii="Times New Roman" w:eastAsia="標楷體" w:hAnsi="Times New Roman" w:cs="Times New Roman"/>
                <w:color w:val="000000"/>
              </w:rPr>
              <w:t>、本會回應意見：考量選送國內進修人員較易掌握進修期程，且如進修期限屆滿，亦得利用休假或公餘時間完成進修，較國外進修具彈性，且依現行規定執行尚屬妥適，爰現行條文第</w:t>
            </w:r>
            <w:r w:rsidRPr="006473C7">
              <w:rPr>
                <w:rFonts w:ascii="Times New Roman" w:eastAsia="標楷體" w:hAnsi="Times New Roman" w:cs="Times New Roman"/>
                <w:color w:val="000000"/>
              </w:rPr>
              <w:t>11</w:t>
            </w:r>
            <w:r w:rsidRPr="006473C7">
              <w:rPr>
                <w:rFonts w:ascii="Times New Roman" w:eastAsia="標楷體" w:hAnsi="Times New Roman" w:cs="Times New Roman"/>
                <w:color w:val="000000"/>
              </w:rPr>
              <w:t>條不予修正。</w:t>
            </w:r>
          </w:p>
          <w:p w:rsidR="00EB3BBD" w:rsidRPr="006473C7" w:rsidRDefault="00EB3BBD" w:rsidP="006473C7">
            <w:pPr>
              <w:kinsoku w:val="0"/>
              <w:overflowPunct w:val="0"/>
              <w:autoSpaceDE w:val="0"/>
              <w:autoSpaceDN w:val="0"/>
              <w:adjustRightInd w:val="0"/>
              <w:snapToGrid w:val="0"/>
              <w:spacing w:line="320" w:lineRule="exact"/>
              <w:ind w:left="720" w:rightChars="-45" w:right="-108" w:hangingChars="300" w:hanging="720"/>
              <w:jc w:val="both"/>
              <w:rPr>
                <w:rFonts w:ascii="Times New Roman" w:eastAsia="標楷體" w:hAnsi="Times New Roman" w:cs="Times New Roman"/>
                <w:color w:val="000000"/>
              </w:rPr>
            </w:pPr>
            <w:r w:rsidRPr="006473C7">
              <w:rPr>
                <w:rFonts w:ascii="Times New Roman" w:eastAsia="標楷體" w:hAnsi="Times New Roman" w:cs="Times New Roman"/>
                <w:color w:val="000000"/>
              </w:rPr>
              <w:t>（二）核准機關方面之建議：</w:t>
            </w:r>
          </w:p>
          <w:p w:rsidR="00EB3BBD" w:rsidRPr="006473C7" w:rsidRDefault="00EB3BBD" w:rsidP="006473C7">
            <w:pPr>
              <w:kinsoku w:val="0"/>
              <w:overflowPunct w:val="0"/>
              <w:autoSpaceDE w:val="0"/>
              <w:autoSpaceDN w:val="0"/>
              <w:adjustRightInd w:val="0"/>
              <w:snapToGrid w:val="0"/>
              <w:spacing w:line="320" w:lineRule="exact"/>
              <w:ind w:leftChars="150" w:left="720" w:rightChars="-45" w:right="-108"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1</w:t>
            </w:r>
            <w:r w:rsidRPr="006473C7">
              <w:rPr>
                <w:rFonts w:ascii="Times New Roman" w:eastAsia="標楷體" w:hAnsi="Times New Roman" w:cs="Times New Roman"/>
                <w:color w:val="000000"/>
              </w:rPr>
              <w:t>、建議機關：計有教育部、行政院農業委員會、臺北市政府及嘉義縣政府等</w:t>
            </w:r>
            <w:r w:rsidRPr="006473C7">
              <w:rPr>
                <w:rFonts w:ascii="Times New Roman" w:eastAsia="標楷體" w:hAnsi="Times New Roman" w:cs="Times New Roman"/>
                <w:color w:val="000000"/>
              </w:rPr>
              <w:t>4</w:t>
            </w:r>
            <w:r w:rsidRPr="006473C7">
              <w:rPr>
                <w:rFonts w:ascii="Times New Roman" w:eastAsia="標楷體" w:hAnsi="Times New Roman" w:cs="Times New Roman"/>
                <w:color w:val="000000"/>
              </w:rPr>
              <w:t>個機關。</w:t>
            </w:r>
          </w:p>
          <w:p w:rsidR="00EB3BBD" w:rsidRPr="006473C7" w:rsidRDefault="00EB3BBD" w:rsidP="006473C7">
            <w:pPr>
              <w:kinsoku w:val="0"/>
              <w:overflowPunct w:val="0"/>
              <w:autoSpaceDE w:val="0"/>
              <w:autoSpaceDN w:val="0"/>
              <w:adjustRightInd w:val="0"/>
              <w:snapToGrid w:val="0"/>
              <w:spacing w:line="320" w:lineRule="exact"/>
              <w:ind w:leftChars="150" w:left="720" w:rightChars="-45" w:right="-108"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2</w:t>
            </w:r>
            <w:r w:rsidRPr="006473C7">
              <w:rPr>
                <w:rFonts w:ascii="Times New Roman" w:eastAsia="標楷體" w:hAnsi="Times New Roman" w:cs="Times New Roman"/>
                <w:color w:val="000000"/>
              </w:rPr>
              <w:t>、建議意見：建議授權由服務機關學校依相關規定自行審核准否延長</w:t>
            </w:r>
            <w:r w:rsidRPr="006473C7">
              <w:rPr>
                <w:rFonts w:ascii="Times New Roman" w:eastAsia="標楷體" w:hAnsi="Times New Roman" w:cs="Times New Roman"/>
                <w:color w:val="000000"/>
              </w:rPr>
              <w:t>(</w:t>
            </w:r>
            <w:r w:rsidRPr="006473C7">
              <w:rPr>
                <w:rFonts w:ascii="Times New Roman" w:eastAsia="標楷體" w:hAnsi="Times New Roman" w:cs="Times New Roman"/>
                <w:color w:val="000000"/>
              </w:rPr>
              <w:t>第一次延長</w:t>
            </w:r>
            <w:r w:rsidRPr="006473C7">
              <w:rPr>
                <w:rFonts w:ascii="Times New Roman" w:eastAsia="標楷體" w:hAnsi="Times New Roman" w:cs="Times New Roman"/>
                <w:color w:val="000000"/>
              </w:rPr>
              <w:t>)</w:t>
            </w:r>
            <w:r w:rsidRPr="006473C7">
              <w:rPr>
                <w:rFonts w:ascii="Times New Roman" w:eastAsia="標楷體" w:hAnsi="Times New Roman" w:cs="Times New Roman"/>
                <w:color w:val="000000"/>
              </w:rPr>
              <w:t>，期間最長合計為</w:t>
            </w:r>
            <w:r w:rsidRPr="006473C7">
              <w:rPr>
                <w:rFonts w:ascii="Times New Roman" w:eastAsia="標楷體" w:hAnsi="Times New Roman" w:cs="Times New Roman"/>
                <w:color w:val="000000"/>
              </w:rPr>
              <w:t>2</w:t>
            </w:r>
            <w:r w:rsidRPr="006473C7">
              <w:rPr>
                <w:rFonts w:ascii="Times New Roman" w:eastAsia="標楷體" w:hAnsi="Times New Roman" w:cs="Times New Roman"/>
                <w:color w:val="000000"/>
              </w:rPr>
              <w:t>年</w:t>
            </w:r>
            <w:r w:rsidRPr="006473C7">
              <w:rPr>
                <w:rFonts w:ascii="Times New Roman" w:eastAsia="標楷體" w:hAnsi="Times New Roman" w:cs="Times New Roman"/>
                <w:color w:val="000000"/>
              </w:rPr>
              <w:t>(</w:t>
            </w:r>
            <w:r w:rsidRPr="006473C7">
              <w:rPr>
                <w:rFonts w:ascii="Times New Roman" w:eastAsia="標楷體" w:hAnsi="Times New Roman" w:cs="Times New Roman"/>
                <w:color w:val="000000"/>
              </w:rPr>
              <w:t>按：現行規定延長期間須由主管機關同意</w:t>
            </w:r>
            <w:r w:rsidRPr="006473C7">
              <w:rPr>
                <w:rFonts w:ascii="Times New Roman" w:eastAsia="標楷體" w:hAnsi="Times New Roman" w:cs="Times New Roman"/>
                <w:color w:val="000000"/>
              </w:rPr>
              <w:t>)</w:t>
            </w:r>
            <w:r w:rsidRPr="006473C7">
              <w:rPr>
                <w:rFonts w:ascii="Times New Roman" w:eastAsia="標楷體" w:hAnsi="Times New Roman" w:cs="Times New Roman"/>
                <w:color w:val="000000"/>
              </w:rPr>
              <w:t>。</w:t>
            </w:r>
          </w:p>
          <w:p w:rsidR="00EB3BBD" w:rsidRPr="006473C7" w:rsidRDefault="00EB3BBD" w:rsidP="006473C7">
            <w:pPr>
              <w:kinsoku w:val="0"/>
              <w:overflowPunct w:val="0"/>
              <w:autoSpaceDE w:val="0"/>
              <w:autoSpaceDN w:val="0"/>
              <w:adjustRightInd w:val="0"/>
              <w:snapToGrid w:val="0"/>
              <w:spacing w:line="320" w:lineRule="exact"/>
              <w:ind w:leftChars="150" w:left="720" w:rightChars="-45" w:right="-108"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lastRenderedPageBreak/>
              <w:t>3</w:t>
            </w:r>
            <w:r w:rsidRPr="006473C7">
              <w:rPr>
                <w:rFonts w:ascii="Times New Roman" w:eastAsia="標楷體" w:hAnsi="Times New Roman" w:cs="Times New Roman"/>
                <w:color w:val="000000"/>
              </w:rPr>
              <w:t>、本會回應意見：考量服務機關雖較能充分瞭解屬員進修期間是否符合職務需求及未來對於業務之推動有無助益，惟後續之延長及再延長訓練期間核准權，仍宜透過主管機關審核，較能促使各所屬機關陳報時更加審慎，且由主管機關通盤掌握各所屬機關之申請進修情形，將能更加周延，爰所提授權由服務機關學校依相關規定自行審酌核准否第一次延長</w:t>
            </w:r>
            <w:r w:rsidRPr="006473C7">
              <w:rPr>
                <w:rFonts w:ascii="Times New Roman" w:eastAsia="標楷體" w:hAnsi="Times New Roman" w:cs="Times New Roman"/>
                <w:color w:val="000000"/>
              </w:rPr>
              <w:t>(</w:t>
            </w:r>
            <w:r w:rsidRPr="006473C7">
              <w:rPr>
                <w:rFonts w:ascii="Times New Roman" w:eastAsia="標楷體" w:hAnsi="Times New Roman" w:cs="Times New Roman"/>
                <w:color w:val="000000"/>
              </w:rPr>
              <w:t>共計</w:t>
            </w:r>
            <w:r w:rsidRPr="006473C7">
              <w:rPr>
                <w:rFonts w:ascii="Times New Roman" w:eastAsia="標楷體" w:hAnsi="Times New Roman" w:cs="Times New Roman"/>
                <w:color w:val="000000"/>
              </w:rPr>
              <w:t>2</w:t>
            </w:r>
            <w:r w:rsidRPr="006473C7">
              <w:rPr>
                <w:rFonts w:ascii="Times New Roman" w:eastAsia="標楷體" w:hAnsi="Times New Roman" w:cs="Times New Roman"/>
                <w:color w:val="000000"/>
              </w:rPr>
              <w:t>年</w:t>
            </w:r>
            <w:r w:rsidRPr="006473C7">
              <w:rPr>
                <w:rFonts w:ascii="Times New Roman" w:eastAsia="標楷體" w:hAnsi="Times New Roman" w:cs="Times New Roman"/>
                <w:color w:val="000000"/>
              </w:rPr>
              <w:t>)</w:t>
            </w:r>
            <w:r w:rsidRPr="006473C7">
              <w:rPr>
                <w:rFonts w:ascii="Times New Roman" w:eastAsia="標楷體" w:hAnsi="Times New Roman" w:cs="Times New Roman"/>
                <w:color w:val="000000"/>
              </w:rPr>
              <w:t>意見，擬不予參採。</w:t>
            </w:r>
          </w:p>
          <w:p w:rsidR="00EB3BBD" w:rsidRPr="006473C7" w:rsidRDefault="00EB3BBD" w:rsidP="006473C7">
            <w:pPr>
              <w:kinsoku w:val="0"/>
              <w:overflowPunct w:val="0"/>
              <w:autoSpaceDE w:val="0"/>
              <w:autoSpaceDN w:val="0"/>
              <w:adjustRightInd w:val="0"/>
              <w:snapToGrid w:val="0"/>
              <w:spacing w:line="320" w:lineRule="exact"/>
              <w:ind w:left="720" w:rightChars="-45" w:right="-108" w:hangingChars="300" w:hanging="720"/>
              <w:jc w:val="both"/>
              <w:rPr>
                <w:rFonts w:ascii="Times New Roman" w:eastAsia="標楷體" w:hAnsi="Times New Roman" w:cs="Times New Roman"/>
                <w:color w:val="000000"/>
              </w:rPr>
            </w:pPr>
            <w:r w:rsidRPr="006473C7">
              <w:rPr>
                <w:rFonts w:ascii="Times New Roman" w:eastAsia="標楷體" w:hAnsi="Times New Roman" w:cs="Times New Roman"/>
                <w:color w:val="000000"/>
              </w:rPr>
              <w:t>（三）體例格式方面之建議：</w:t>
            </w:r>
          </w:p>
          <w:p w:rsidR="00EB3BBD" w:rsidRPr="006473C7" w:rsidRDefault="00EB3BBD" w:rsidP="006473C7">
            <w:pPr>
              <w:kinsoku w:val="0"/>
              <w:overflowPunct w:val="0"/>
              <w:autoSpaceDE w:val="0"/>
              <w:autoSpaceDN w:val="0"/>
              <w:adjustRightInd w:val="0"/>
              <w:snapToGrid w:val="0"/>
              <w:spacing w:line="320" w:lineRule="exact"/>
              <w:ind w:leftChars="150" w:left="720"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1</w:t>
            </w:r>
            <w:r w:rsidRPr="006473C7">
              <w:rPr>
                <w:rFonts w:ascii="Times New Roman" w:eastAsia="標楷體" w:hAnsi="Times New Roman" w:cs="Times New Roman"/>
                <w:color w:val="000000"/>
              </w:rPr>
              <w:t>、建議機關：行政院農業委員會、行政院人事行政總處、銓敘部、嘉義縣政府等</w:t>
            </w:r>
            <w:r w:rsidRPr="006473C7">
              <w:rPr>
                <w:rFonts w:ascii="Times New Roman" w:eastAsia="標楷體" w:hAnsi="Times New Roman" w:cs="Times New Roman"/>
                <w:color w:val="000000"/>
              </w:rPr>
              <w:t>4</w:t>
            </w:r>
            <w:r w:rsidRPr="006473C7">
              <w:rPr>
                <w:rFonts w:ascii="Times New Roman" w:eastAsia="標楷體" w:hAnsi="Times New Roman" w:cs="Times New Roman"/>
                <w:color w:val="000000"/>
              </w:rPr>
              <w:t>個機關。</w:t>
            </w:r>
          </w:p>
          <w:p w:rsidR="00EB3BBD" w:rsidRPr="006473C7" w:rsidRDefault="00EB3BBD" w:rsidP="006473C7">
            <w:pPr>
              <w:kinsoku w:val="0"/>
              <w:overflowPunct w:val="0"/>
              <w:autoSpaceDE w:val="0"/>
              <w:autoSpaceDN w:val="0"/>
              <w:adjustRightInd w:val="0"/>
              <w:snapToGrid w:val="0"/>
              <w:spacing w:line="320" w:lineRule="exact"/>
              <w:ind w:leftChars="150" w:left="720"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2</w:t>
            </w:r>
            <w:r w:rsidRPr="006473C7">
              <w:rPr>
                <w:rFonts w:ascii="Times New Roman" w:eastAsia="標楷體" w:hAnsi="Times New Roman" w:cs="Times New Roman"/>
                <w:color w:val="000000"/>
              </w:rPr>
              <w:t>、建議意見：</w:t>
            </w:r>
          </w:p>
          <w:p w:rsidR="00EB3BBD" w:rsidRPr="006473C7" w:rsidRDefault="00EB3BBD" w:rsidP="006473C7">
            <w:pPr>
              <w:kinsoku w:val="0"/>
              <w:overflowPunct w:val="0"/>
              <w:autoSpaceDE w:val="0"/>
              <w:autoSpaceDN w:val="0"/>
              <w:adjustRightInd w:val="0"/>
              <w:snapToGrid w:val="0"/>
              <w:spacing w:line="320" w:lineRule="exact"/>
              <w:ind w:leftChars="150" w:left="600" w:hangingChars="100" w:hanging="240"/>
              <w:jc w:val="both"/>
              <w:rPr>
                <w:rFonts w:ascii="Times New Roman" w:eastAsia="標楷體" w:hAnsi="Times New Roman" w:cs="Times New Roman"/>
                <w:color w:val="000000"/>
              </w:rPr>
            </w:pPr>
            <w:r w:rsidRPr="006473C7">
              <w:rPr>
                <w:rFonts w:ascii="Times New Roman" w:eastAsia="標楷體" w:hAnsi="Times New Roman" w:cs="Times New Roman"/>
                <w:color w:val="000000"/>
              </w:rPr>
              <w:t>(1)</w:t>
            </w:r>
            <w:r w:rsidRPr="006473C7">
              <w:rPr>
                <w:rFonts w:ascii="Times New Roman" w:eastAsia="標楷體" w:hAnsi="Times New Roman" w:cs="Times New Roman"/>
                <w:color w:val="000000"/>
              </w:rPr>
              <w:t>建議將延長進修期限之規定與原則</w:t>
            </w:r>
            <w:r w:rsidRPr="006473C7">
              <w:rPr>
                <w:rFonts w:ascii="Times New Roman" w:eastAsia="標楷體" w:hAnsi="Times New Roman" w:cs="Times New Roman"/>
                <w:color w:val="000000"/>
              </w:rPr>
              <w:t>1</w:t>
            </w:r>
            <w:r w:rsidRPr="006473C7">
              <w:rPr>
                <w:rFonts w:ascii="Times New Roman" w:eastAsia="標楷體" w:hAnsi="Times New Roman" w:cs="Times New Roman"/>
                <w:color w:val="000000"/>
              </w:rPr>
              <w:t>年之期間規定併於同款規範。</w:t>
            </w:r>
          </w:p>
          <w:p w:rsidR="00EB3BBD" w:rsidRPr="006473C7" w:rsidRDefault="00EB3BBD" w:rsidP="006473C7">
            <w:pPr>
              <w:kinsoku w:val="0"/>
              <w:overflowPunct w:val="0"/>
              <w:autoSpaceDE w:val="0"/>
              <w:autoSpaceDN w:val="0"/>
              <w:adjustRightInd w:val="0"/>
              <w:snapToGrid w:val="0"/>
              <w:spacing w:line="320" w:lineRule="exact"/>
              <w:ind w:leftChars="150" w:left="600" w:hangingChars="100" w:hanging="240"/>
              <w:jc w:val="both"/>
              <w:rPr>
                <w:rFonts w:ascii="Times New Roman" w:eastAsia="標楷體" w:hAnsi="Times New Roman" w:cs="Times New Roman"/>
                <w:color w:val="000000"/>
              </w:rPr>
            </w:pPr>
            <w:r w:rsidRPr="006473C7">
              <w:rPr>
                <w:rFonts w:ascii="Times New Roman" w:eastAsia="標楷體" w:hAnsi="Times New Roman" w:cs="Times New Roman"/>
                <w:color w:val="000000"/>
              </w:rPr>
              <w:t>(2)</w:t>
            </w:r>
            <w:r w:rsidRPr="006473C7">
              <w:rPr>
                <w:rFonts w:ascii="Times New Roman" w:eastAsia="標楷體" w:hAnsi="Times New Roman" w:cs="Times New Roman"/>
                <w:color w:val="000000"/>
              </w:rPr>
              <w:t>建議將選送進修之延長期間應予留職停薪之規定入法。</w:t>
            </w:r>
          </w:p>
          <w:p w:rsidR="00EB3BBD" w:rsidRPr="006473C7" w:rsidRDefault="00EB3BBD" w:rsidP="006473C7">
            <w:pPr>
              <w:kinsoku w:val="0"/>
              <w:overflowPunct w:val="0"/>
              <w:autoSpaceDE w:val="0"/>
              <w:autoSpaceDN w:val="0"/>
              <w:adjustRightInd w:val="0"/>
              <w:snapToGrid w:val="0"/>
              <w:spacing w:line="320" w:lineRule="exact"/>
              <w:ind w:leftChars="150" w:left="720"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3</w:t>
            </w:r>
            <w:r w:rsidRPr="006473C7">
              <w:rPr>
                <w:rFonts w:ascii="Times New Roman" w:eastAsia="標楷體" w:hAnsi="Times New Roman" w:cs="Times New Roman"/>
                <w:color w:val="000000"/>
              </w:rPr>
              <w:t>、本會回應意見：</w:t>
            </w:r>
          </w:p>
          <w:p w:rsidR="00EB3BBD" w:rsidRPr="006473C7" w:rsidRDefault="00EB3BBD" w:rsidP="006473C7">
            <w:pPr>
              <w:kinsoku w:val="0"/>
              <w:overflowPunct w:val="0"/>
              <w:autoSpaceDE w:val="0"/>
              <w:autoSpaceDN w:val="0"/>
              <w:adjustRightInd w:val="0"/>
              <w:snapToGrid w:val="0"/>
              <w:spacing w:line="320" w:lineRule="exact"/>
              <w:ind w:leftChars="150" w:left="720" w:hangingChars="150" w:hanging="360"/>
              <w:jc w:val="both"/>
              <w:rPr>
                <w:rFonts w:ascii="Times New Roman" w:eastAsia="標楷體" w:hAnsi="Times New Roman" w:cs="Times New Roman"/>
              </w:rPr>
            </w:pPr>
            <w:r w:rsidRPr="006473C7">
              <w:rPr>
                <w:rFonts w:ascii="Times New Roman" w:eastAsia="標楷體" w:hAnsi="Times New Roman" w:cs="Times New Roman"/>
                <w:color w:val="000000"/>
              </w:rPr>
              <w:t>(1)</w:t>
            </w:r>
            <w:r w:rsidRPr="006473C7">
              <w:rPr>
                <w:rFonts w:ascii="Times New Roman" w:eastAsia="標楷體" w:hAnsi="Times New Roman" w:cs="Times New Roman"/>
              </w:rPr>
              <w:t>考量修正條文第</w:t>
            </w:r>
            <w:r w:rsidRPr="006473C7">
              <w:rPr>
                <w:rFonts w:ascii="Times New Roman" w:eastAsia="標楷體" w:hAnsi="Times New Roman" w:cs="Times New Roman"/>
              </w:rPr>
              <w:t>10</w:t>
            </w:r>
            <w:r w:rsidRPr="006473C7">
              <w:rPr>
                <w:rFonts w:ascii="Times New Roman" w:eastAsia="標楷體" w:hAnsi="Times New Roman" w:cs="Times New Roman"/>
              </w:rPr>
              <w:t>條第</w:t>
            </w:r>
            <w:r w:rsidRPr="006473C7">
              <w:rPr>
                <w:rFonts w:ascii="Times New Roman" w:eastAsia="標楷體" w:hAnsi="Times New Roman" w:cs="Times New Roman"/>
              </w:rPr>
              <w:t>2</w:t>
            </w:r>
            <w:r w:rsidRPr="006473C7">
              <w:rPr>
                <w:rFonts w:ascii="Times New Roman" w:eastAsia="標楷體" w:hAnsi="Times New Roman" w:cs="Times New Roman"/>
              </w:rPr>
              <w:t>項似應僅限於「選送國外入學進修者」得適用再予延長之規定，尚不包括第</w:t>
            </w:r>
            <w:r w:rsidRPr="006473C7">
              <w:rPr>
                <w:rFonts w:ascii="Times New Roman" w:eastAsia="標楷體" w:hAnsi="Times New Roman" w:cs="Times New Roman"/>
              </w:rPr>
              <w:t>1</w:t>
            </w:r>
            <w:r w:rsidRPr="006473C7">
              <w:rPr>
                <w:rFonts w:ascii="Times New Roman" w:eastAsia="標楷體" w:hAnsi="Times New Roman" w:cs="Times New Roman"/>
              </w:rPr>
              <w:t>項第</w:t>
            </w:r>
            <w:r w:rsidRPr="006473C7">
              <w:rPr>
                <w:rFonts w:ascii="Times New Roman" w:eastAsia="標楷體" w:hAnsi="Times New Roman" w:cs="Times New Roman"/>
              </w:rPr>
              <w:t>1</w:t>
            </w:r>
            <w:r w:rsidRPr="006473C7">
              <w:rPr>
                <w:rFonts w:ascii="Times New Roman" w:eastAsia="標楷體" w:hAnsi="Times New Roman" w:cs="Times New Roman"/>
              </w:rPr>
              <w:t>款之「選修學分」，爰仍應分立二項明定，以資明確，避免混淆。</w:t>
            </w:r>
          </w:p>
          <w:p w:rsidR="00EB3BBD" w:rsidRPr="006473C7" w:rsidRDefault="00EB3BBD" w:rsidP="006473C7">
            <w:pPr>
              <w:kinsoku w:val="0"/>
              <w:overflowPunct w:val="0"/>
              <w:autoSpaceDE w:val="0"/>
              <w:autoSpaceDN w:val="0"/>
              <w:adjustRightInd w:val="0"/>
              <w:snapToGrid w:val="0"/>
              <w:spacing w:line="320" w:lineRule="exact"/>
              <w:ind w:leftChars="150" w:left="720"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(2)</w:t>
            </w:r>
            <w:r w:rsidRPr="006473C7">
              <w:rPr>
                <w:rFonts w:ascii="Times New Roman" w:eastAsia="標楷體" w:hAnsi="Times New Roman" w:cs="Times New Roman"/>
              </w:rPr>
              <w:t>考量「延長期間應予留職停薪」之相關規定，本法施行細則第</w:t>
            </w:r>
            <w:r w:rsidRPr="006473C7">
              <w:rPr>
                <w:rFonts w:ascii="Times New Roman" w:eastAsia="標楷體" w:hAnsi="Times New Roman" w:cs="Times New Roman"/>
              </w:rPr>
              <w:t>12</w:t>
            </w:r>
            <w:r w:rsidRPr="006473C7">
              <w:rPr>
                <w:rFonts w:ascii="Times New Roman" w:eastAsia="標楷體" w:hAnsi="Times New Roman" w:cs="Times New Roman"/>
              </w:rPr>
              <w:t>條及公務人員留職停薪辦法第</w:t>
            </w:r>
            <w:r w:rsidRPr="006473C7">
              <w:rPr>
                <w:rFonts w:ascii="Times New Roman" w:eastAsia="標楷體" w:hAnsi="Times New Roman" w:cs="Times New Roman"/>
              </w:rPr>
              <w:t>4</w:t>
            </w:r>
            <w:r w:rsidRPr="006473C7">
              <w:rPr>
                <w:rFonts w:ascii="Times New Roman" w:eastAsia="標楷體" w:hAnsi="Times New Roman" w:cs="Times New Roman"/>
              </w:rPr>
              <w:t>條均有明定，且執行上尚無窒礙，爰仍維持現行條文不予列入。</w:t>
            </w:r>
          </w:p>
          <w:p w:rsidR="00EB3BBD" w:rsidRPr="006473C7" w:rsidRDefault="00EB3BBD" w:rsidP="006473C7">
            <w:pPr>
              <w:kinsoku w:val="0"/>
              <w:overflowPunct w:val="0"/>
              <w:autoSpaceDE w:val="0"/>
              <w:autoSpaceDN w:val="0"/>
              <w:adjustRightInd w:val="0"/>
              <w:snapToGrid w:val="0"/>
              <w:spacing w:line="320" w:lineRule="exact"/>
              <w:ind w:left="720" w:rightChars="-45" w:right="-108" w:hangingChars="300" w:hanging="720"/>
              <w:jc w:val="both"/>
              <w:rPr>
                <w:rFonts w:ascii="Times New Roman" w:eastAsia="標楷體" w:hAnsi="Times New Roman" w:cs="Times New Roman"/>
                <w:color w:val="000000"/>
              </w:rPr>
            </w:pPr>
            <w:r w:rsidRPr="006473C7">
              <w:rPr>
                <w:rFonts w:ascii="Times New Roman" w:eastAsia="標楷體" w:hAnsi="Times New Roman" w:cs="Times New Roman"/>
                <w:color w:val="000000"/>
              </w:rPr>
              <w:t>（四）文字方面之建議：</w:t>
            </w:r>
          </w:p>
          <w:p w:rsidR="00EB3BBD" w:rsidRPr="006473C7" w:rsidRDefault="00EB3BBD" w:rsidP="006473C7">
            <w:pPr>
              <w:kinsoku w:val="0"/>
              <w:overflowPunct w:val="0"/>
              <w:autoSpaceDE w:val="0"/>
              <w:autoSpaceDN w:val="0"/>
              <w:adjustRightInd w:val="0"/>
              <w:snapToGrid w:val="0"/>
              <w:spacing w:line="320" w:lineRule="exact"/>
              <w:ind w:leftChars="100" w:left="600"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1</w:t>
            </w:r>
            <w:r w:rsidRPr="006473C7">
              <w:rPr>
                <w:rFonts w:ascii="Times New Roman" w:eastAsia="標楷體" w:hAnsi="Times New Roman" w:cs="Times New Roman"/>
                <w:color w:val="000000"/>
              </w:rPr>
              <w:t>、建議機關：考試院、銓敘部、行政院人事行政總處、花</w:t>
            </w:r>
            <w:r w:rsidRPr="006473C7">
              <w:rPr>
                <w:rFonts w:ascii="Times New Roman" w:eastAsia="標楷體" w:hAnsi="Times New Roman" w:cs="Times New Roman"/>
                <w:color w:val="000000"/>
              </w:rPr>
              <w:lastRenderedPageBreak/>
              <w:t>蓮縣政府。</w:t>
            </w:r>
          </w:p>
          <w:p w:rsidR="00EB3BBD" w:rsidRPr="006473C7" w:rsidRDefault="00EB3BBD" w:rsidP="006473C7">
            <w:pPr>
              <w:kinsoku w:val="0"/>
              <w:overflowPunct w:val="0"/>
              <w:autoSpaceDE w:val="0"/>
              <w:autoSpaceDN w:val="0"/>
              <w:adjustRightInd w:val="0"/>
              <w:snapToGrid w:val="0"/>
              <w:spacing w:line="320" w:lineRule="exact"/>
              <w:ind w:leftChars="100" w:left="600"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2</w:t>
            </w:r>
            <w:r w:rsidRPr="006473C7">
              <w:rPr>
                <w:rFonts w:ascii="Times New Roman" w:eastAsia="標楷體" w:hAnsi="Times New Roman" w:cs="Times New Roman"/>
                <w:color w:val="000000"/>
              </w:rPr>
              <w:t>、建議意見：為符法制作業規範，以及簡潔明確原則，建議部分文字酌作修正。</w:t>
            </w:r>
          </w:p>
          <w:p w:rsidR="00EB3BBD" w:rsidRPr="006473C7" w:rsidRDefault="00EB3BBD" w:rsidP="006473C7">
            <w:pPr>
              <w:kinsoku w:val="0"/>
              <w:overflowPunct w:val="0"/>
              <w:autoSpaceDE w:val="0"/>
              <w:autoSpaceDN w:val="0"/>
              <w:adjustRightInd w:val="0"/>
              <w:snapToGrid w:val="0"/>
              <w:spacing w:line="320" w:lineRule="exact"/>
              <w:ind w:leftChars="100" w:left="600" w:hangingChars="150" w:hanging="360"/>
              <w:jc w:val="both"/>
              <w:rPr>
                <w:rFonts w:ascii="Times New Roman" w:eastAsia="標楷體" w:hAnsi="Times New Roman" w:cs="Times New Roman"/>
                <w:color w:val="000000"/>
              </w:rPr>
            </w:pPr>
            <w:r w:rsidRPr="006473C7">
              <w:rPr>
                <w:rFonts w:ascii="Times New Roman" w:eastAsia="標楷體" w:hAnsi="Times New Roman" w:cs="Times New Roman"/>
                <w:color w:val="000000"/>
              </w:rPr>
              <w:t>3</w:t>
            </w:r>
            <w:r w:rsidRPr="006473C7">
              <w:rPr>
                <w:rFonts w:ascii="Times New Roman" w:eastAsia="標楷體" w:hAnsi="Times New Roman" w:cs="Times New Roman"/>
                <w:color w:val="000000"/>
              </w:rPr>
              <w:t>、本會回應意見：經審酌尚屬允妥，爰予參採。</w:t>
            </w:r>
          </w:p>
          <w:p w:rsidR="00EB3BBD" w:rsidRPr="006473C7" w:rsidRDefault="00EB3BBD" w:rsidP="006473C7">
            <w:pPr>
              <w:kinsoku w:val="0"/>
              <w:overflowPunct w:val="0"/>
              <w:autoSpaceDE w:val="0"/>
              <w:autoSpaceDN w:val="0"/>
              <w:adjustRightInd w:val="0"/>
              <w:snapToGrid w:val="0"/>
              <w:spacing w:line="320" w:lineRule="exact"/>
              <w:ind w:left="480" w:rightChars="-45" w:right="-108" w:hangingChars="200" w:hanging="480"/>
              <w:jc w:val="both"/>
              <w:rPr>
                <w:rFonts w:ascii="Times New Roman" w:eastAsia="標楷體" w:hAnsi="Times New Roman" w:cs="Times New Roman"/>
              </w:rPr>
            </w:pPr>
            <w:r w:rsidRPr="006473C7">
              <w:rPr>
                <w:rFonts w:ascii="Times New Roman" w:eastAsia="標楷體" w:hAnsi="Times New Roman" w:cs="Times New Roman"/>
                <w:color w:val="000000"/>
              </w:rPr>
              <w:t>三、</w:t>
            </w:r>
            <w:r w:rsidRPr="006473C7">
              <w:rPr>
                <w:rFonts w:ascii="Times New Roman" w:eastAsia="標楷體" w:hAnsi="Times New Roman" w:cs="Times New Roman"/>
              </w:rPr>
              <w:t>嗣經彙整上開</w:t>
            </w:r>
            <w:r w:rsidRPr="006473C7">
              <w:rPr>
                <w:rFonts w:ascii="Times New Roman" w:eastAsia="標楷體" w:hAnsi="Times New Roman" w:cs="Times New Roman"/>
              </w:rPr>
              <w:t>10</w:t>
            </w:r>
            <w:r w:rsidRPr="006473C7">
              <w:rPr>
                <w:rFonts w:ascii="Times New Roman" w:eastAsia="標楷體" w:hAnsi="Times New Roman" w:cs="Times New Roman"/>
              </w:rPr>
              <w:t>個主管機關所提意見後，研擬本法第</w:t>
            </w:r>
            <w:r w:rsidRPr="006473C7">
              <w:rPr>
                <w:rFonts w:ascii="Times New Roman" w:eastAsia="標楷體" w:hAnsi="Times New Roman" w:cs="Times New Roman"/>
              </w:rPr>
              <w:t>10</w:t>
            </w:r>
            <w:r w:rsidRPr="006473C7">
              <w:rPr>
                <w:rFonts w:ascii="Times New Roman" w:eastAsia="標楷體" w:hAnsi="Times New Roman" w:cs="Times New Roman"/>
              </w:rPr>
              <w:t>條、第</w:t>
            </w:r>
            <w:r w:rsidRPr="006473C7">
              <w:rPr>
                <w:rFonts w:ascii="Times New Roman" w:eastAsia="標楷體" w:hAnsi="Times New Roman" w:cs="Times New Roman"/>
              </w:rPr>
              <w:t>11</w:t>
            </w:r>
            <w:r w:rsidRPr="006473C7">
              <w:rPr>
                <w:rFonts w:ascii="Times New Roman" w:eastAsia="標楷體" w:hAnsi="Times New Roman" w:cs="Times New Roman"/>
              </w:rPr>
              <w:t>條之</w:t>
            </w:r>
            <w:r w:rsidRPr="006473C7">
              <w:rPr>
                <w:rFonts w:ascii="Times New Roman" w:eastAsia="標楷體" w:hAnsi="Times New Roman" w:cs="Times New Roman"/>
              </w:rPr>
              <w:t>1</w:t>
            </w:r>
            <w:r w:rsidRPr="006473C7">
              <w:rPr>
                <w:rFonts w:ascii="Times New Roman" w:eastAsia="標楷體" w:hAnsi="Times New Roman" w:cs="Times New Roman"/>
              </w:rPr>
              <w:t>、第</w:t>
            </w:r>
            <w:r w:rsidRPr="006473C7">
              <w:rPr>
                <w:rFonts w:ascii="Times New Roman" w:eastAsia="標楷體" w:hAnsi="Times New Roman" w:cs="Times New Roman"/>
              </w:rPr>
              <w:t>12</w:t>
            </w:r>
            <w:r w:rsidRPr="006473C7">
              <w:rPr>
                <w:rFonts w:ascii="Times New Roman" w:eastAsia="標楷體" w:hAnsi="Times New Roman" w:cs="Times New Roman"/>
              </w:rPr>
              <w:t>條之修正草案，並於</w:t>
            </w:r>
            <w:r w:rsidRPr="006473C7">
              <w:rPr>
                <w:rFonts w:ascii="Times New Roman" w:eastAsia="標楷體" w:hAnsi="Times New Roman" w:cs="Times New Roman"/>
              </w:rPr>
              <w:t>107</w:t>
            </w:r>
            <w:r w:rsidRPr="006473C7">
              <w:rPr>
                <w:rFonts w:ascii="Times New Roman" w:eastAsia="標楷體" w:hAnsi="Times New Roman" w:cs="Times New Roman"/>
              </w:rPr>
              <w:t>年</w:t>
            </w:r>
            <w:r w:rsidRPr="006473C7">
              <w:rPr>
                <w:rFonts w:ascii="Times New Roman" w:eastAsia="標楷體" w:hAnsi="Times New Roman" w:cs="Times New Roman"/>
              </w:rPr>
              <w:t>8</w:t>
            </w:r>
            <w:r w:rsidRPr="006473C7">
              <w:rPr>
                <w:rFonts w:ascii="Times New Roman" w:eastAsia="標楷體" w:hAnsi="Times New Roman" w:cs="Times New Roman"/>
              </w:rPr>
              <w:t>月</w:t>
            </w:r>
            <w:r w:rsidRPr="006473C7">
              <w:rPr>
                <w:rFonts w:ascii="Times New Roman" w:eastAsia="標楷體" w:hAnsi="Times New Roman" w:cs="Times New Roman"/>
              </w:rPr>
              <w:t>22</w:t>
            </w:r>
            <w:r w:rsidRPr="006473C7">
              <w:rPr>
                <w:rFonts w:ascii="Times New Roman" w:eastAsia="標楷體" w:hAnsi="Times New Roman" w:cs="Times New Roman"/>
              </w:rPr>
              <w:t>日邀集相關之中央及地方主管機關研商，獲得具體共識如下：</w:t>
            </w:r>
          </w:p>
          <w:p w:rsidR="00EB3BBD" w:rsidRPr="006473C7" w:rsidRDefault="00EB3BBD" w:rsidP="006473C7">
            <w:pPr>
              <w:kinsoku w:val="0"/>
              <w:overflowPunct w:val="0"/>
              <w:autoSpaceDE w:val="0"/>
              <w:autoSpaceDN w:val="0"/>
              <w:adjustRightInd w:val="0"/>
              <w:snapToGrid w:val="0"/>
              <w:spacing w:line="320" w:lineRule="exact"/>
              <w:ind w:left="720" w:rightChars="-45" w:right="-108" w:hangingChars="300" w:hanging="720"/>
              <w:jc w:val="both"/>
              <w:rPr>
                <w:rFonts w:ascii="Times New Roman" w:eastAsia="標楷體" w:hAnsi="Times New Roman" w:cs="Times New Roman"/>
                <w:bCs/>
              </w:rPr>
            </w:pPr>
            <w:r w:rsidRPr="006473C7">
              <w:rPr>
                <w:rFonts w:ascii="Times New Roman" w:eastAsia="標楷體" w:hAnsi="Times New Roman" w:cs="Times New Roman"/>
                <w:color w:val="000000"/>
              </w:rPr>
              <w:t>（一）</w:t>
            </w:r>
            <w:r w:rsidRPr="006473C7">
              <w:rPr>
                <w:rFonts w:ascii="Times New Roman" w:eastAsia="標楷體" w:hAnsi="Times New Roman" w:cs="Times New Roman"/>
                <w:bCs/>
              </w:rPr>
              <w:t>第</w:t>
            </w:r>
            <w:r w:rsidRPr="006473C7">
              <w:rPr>
                <w:rFonts w:ascii="Times New Roman" w:eastAsia="標楷體" w:hAnsi="Times New Roman" w:cs="Times New Roman"/>
                <w:bCs/>
              </w:rPr>
              <w:t>10</w:t>
            </w:r>
            <w:r w:rsidRPr="006473C7">
              <w:rPr>
                <w:rFonts w:ascii="Times New Roman" w:eastAsia="標楷體" w:hAnsi="Times New Roman" w:cs="Times New Roman"/>
                <w:bCs/>
              </w:rPr>
              <w:t>條關於「選送國外進修」部分：</w:t>
            </w:r>
          </w:p>
          <w:p w:rsidR="00EB3BBD" w:rsidRPr="006473C7" w:rsidRDefault="00EB3BBD" w:rsidP="006473C7">
            <w:pPr>
              <w:spacing w:line="320" w:lineRule="exact"/>
              <w:ind w:leftChars="150" w:left="720" w:hangingChars="150" w:hanging="360"/>
              <w:jc w:val="both"/>
              <w:rPr>
                <w:rFonts w:ascii="Times New Roman" w:eastAsia="標楷體" w:hAnsi="Times New Roman" w:cs="Times New Roman"/>
                <w:bCs/>
                <w:szCs w:val="32"/>
              </w:rPr>
            </w:pPr>
            <w:r w:rsidRPr="006473C7">
              <w:rPr>
                <w:rFonts w:ascii="Times New Roman" w:eastAsia="標楷體" w:hAnsi="Times New Roman" w:cs="Times New Roman"/>
                <w:bCs/>
                <w:szCs w:val="32"/>
              </w:rPr>
              <w:t>1</w:t>
            </w:r>
            <w:r w:rsidRPr="006473C7">
              <w:rPr>
                <w:rFonts w:ascii="Times New Roman" w:eastAsia="標楷體" w:hAnsi="Times New Roman" w:cs="Times New Roman"/>
                <w:bCs/>
                <w:szCs w:val="32"/>
              </w:rPr>
              <w:t>、放寬進修期限對象，僅限於「選送國外入學進修博士學位」者，期間最長為</w:t>
            </w:r>
            <w:r w:rsidRPr="006473C7">
              <w:rPr>
                <w:rFonts w:ascii="Times New Roman" w:eastAsia="標楷體" w:hAnsi="Times New Roman" w:cs="Times New Roman"/>
                <w:bCs/>
                <w:szCs w:val="32"/>
              </w:rPr>
              <w:t>4</w:t>
            </w:r>
            <w:r w:rsidRPr="006473C7">
              <w:rPr>
                <w:rFonts w:ascii="Times New Roman" w:eastAsia="標楷體" w:hAnsi="Times New Roman" w:cs="Times New Roman"/>
                <w:bCs/>
                <w:szCs w:val="32"/>
              </w:rPr>
              <w:t>年。至於延長期間之核准方式（逐年核准或其他彈性方式），由本會審慎研議，朝嚴謹方向規範，俾免寬濫。</w:t>
            </w:r>
          </w:p>
          <w:p w:rsidR="00EB3BBD" w:rsidRPr="006473C7" w:rsidRDefault="00EB3BBD" w:rsidP="006473C7">
            <w:pPr>
              <w:spacing w:line="320" w:lineRule="exact"/>
              <w:ind w:leftChars="150" w:left="720" w:hangingChars="150" w:hanging="360"/>
              <w:jc w:val="both"/>
              <w:rPr>
                <w:rFonts w:ascii="Times New Roman" w:eastAsia="標楷體" w:hAnsi="Times New Roman" w:cs="Times New Roman"/>
                <w:bCs/>
                <w:szCs w:val="32"/>
              </w:rPr>
            </w:pPr>
            <w:r w:rsidRPr="006473C7">
              <w:rPr>
                <w:rFonts w:ascii="Times New Roman" w:eastAsia="標楷體" w:hAnsi="Times New Roman" w:cs="Times New Roman"/>
                <w:bCs/>
                <w:szCs w:val="32"/>
              </w:rPr>
              <w:t>2</w:t>
            </w:r>
            <w:r w:rsidRPr="006473C7">
              <w:rPr>
                <w:rFonts w:ascii="Times New Roman" w:eastAsia="標楷體" w:hAnsi="Times New Roman" w:cs="Times New Roman"/>
                <w:bCs/>
                <w:szCs w:val="32"/>
              </w:rPr>
              <w:t>、修正草案有關延長進修期間「得分次核准」之規定，考量係屬細節性事項，且「選送國外入學進修博士學位」之進修年限如放寬至</w:t>
            </w:r>
            <w:r w:rsidRPr="006473C7">
              <w:rPr>
                <w:rFonts w:ascii="Times New Roman" w:eastAsia="標楷體" w:hAnsi="Times New Roman" w:cs="Times New Roman"/>
                <w:bCs/>
                <w:szCs w:val="32"/>
              </w:rPr>
              <w:t>4</w:t>
            </w:r>
            <w:r w:rsidRPr="006473C7">
              <w:rPr>
                <w:rFonts w:ascii="Times New Roman" w:eastAsia="標楷體" w:hAnsi="Times New Roman" w:cs="Times New Roman"/>
                <w:bCs/>
                <w:szCs w:val="32"/>
              </w:rPr>
              <w:t>年，似已無再予分次核准之必要，本會將再行評估訂定之必要性，如有必要，另於施行細則訂定。</w:t>
            </w:r>
          </w:p>
          <w:p w:rsidR="00EB3BBD" w:rsidRPr="006473C7" w:rsidRDefault="00EB3BBD" w:rsidP="006473C7">
            <w:pPr>
              <w:spacing w:line="320" w:lineRule="exact"/>
              <w:ind w:left="720" w:hangingChars="300" w:hanging="720"/>
              <w:jc w:val="both"/>
              <w:rPr>
                <w:rFonts w:ascii="Times New Roman" w:eastAsia="標楷體" w:hAnsi="Times New Roman" w:cs="Times New Roman"/>
                <w:bCs/>
                <w:szCs w:val="32"/>
              </w:rPr>
            </w:pPr>
            <w:r w:rsidRPr="006473C7">
              <w:rPr>
                <w:rFonts w:ascii="Times New Roman" w:eastAsia="標楷體" w:hAnsi="Times New Roman" w:cs="Times New Roman"/>
                <w:color w:val="000000"/>
              </w:rPr>
              <w:t>（二）</w:t>
            </w:r>
            <w:r w:rsidRPr="006473C7">
              <w:rPr>
                <w:rFonts w:ascii="Times New Roman" w:eastAsia="標楷體" w:hAnsi="Times New Roman" w:cs="Times New Roman"/>
                <w:bCs/>
                <w:szCs w:val="32"/>
              </w:rPr>
              <w:t>現行條文第</w:t>
            </w:r>
            <w:r w:rsidRPr="006473C7">
              <w:rPr>
                <w:rFonts w:ascii="Times New Roman" w:eastAsia="標楷體" w:hAnsi="Times New Roman" w:cs="Times New Roman"/>
                <w:bCs/>
                <w:szCs w:val="32"/>
              </w:rPr>
              <w:t>11</w:t>
            </w:r>
            <w:r w:rsidRPr="006473C7">
              <w:rPr>
                <w:rFonts w:ascii="Times New Roman" w:eastAsia="標楷體" w:hAnsi="Times New Roman" w:cs="Times New Roman"/>
                <w:bCs/>
                <w:szCs w:val="32"/>
              </w:rPr>
              <w:t>條關於「選送國內進修」部分，考量實務執行尚無窒礙，不予修正。</w:t>
            </w:r>
          </w:p>
          <w:p w:rsidR="00EB3BBD" w:rsidRPr="006473C7" w:rsidRDefault="00EB3BBD" w:rsidP="006473C7">
            <w:pPr>
              <w:spacing w:line="320" w:lineRule="exact"/>
              <w:ind w:left="720" w:hangingChars="300" w:hanging="720"/>
              <w:jc w:val="both"/>
              <w:rPr>
                <w:rFonts w:ascii="Times New Roman" w:eastAsia="標楷體" w:hAnsi="Times New Roman" w:cs="Times New Roman"/>
                <w:bCs/>
                <w:szCs w:val="32"/>
              </w:rPr>
            </w:pPr>
            <w:r w:rsidRPr="006473C7">
              <w:rPr>
                <w:rFonts w:ascii="Times New Roman" w:eastAsia="標楷體" w:hAnsi="Times New Roman" w:cs="Times New Roman"/>
                <w:color w:val="000000"/>
              </w:rPr>
              <w:t>（三）</w:t>
            </w:r>
            <w:r w:rsidRPr="006473C7">
              <w:rPr>
                <w:rFonts w:ascii="Times New Roman" w:eastAsia="標楷體" w:hAnsi="Times New Roman" w:cs="Times New Roman"/>
                <w:bCs/>
                <w:szCs w:val="32"/>
              </w:rPr>
              <w:t>第</w:t>
            </w:r>
            <w:r w:rsidRPr="006473C7">
              <w:rPr>
                <w:rFonts w:ascii="Times New Roman" w:eastAsia="標楷體" w:hAnsi="Times New Roman" w:cs="Times New Roman"/>
                <w:bCs/>
                <w:szCs w:val="32"/>
              </w:rPr>
              <w:t>12</w:t>
            </w:r>
            <w:r w:rsidRPr="006473C7">
              <w:rPr>
                <w:rFonts w:ascii="Times New Roman" w:eastAsia="標楷體" w:hAnsi="Times New Roman" w:cs="Times New Roman"/>
                <w:bCs/>
                <w:szCs w:val="32"/>
              </w:rPr>
              <w:t>條關於「自行申請全時進修」部分：</w:t>
            </w:r>
          </w:p>
          <w:p w:rsidR="00EB3BBD" w:rsidRPr="006473C7" w:rsidRDefault="00EB3BBD" w:rsidP="006473C7">
            <w:pPr>
              <w:spacing w:line="320" w:lineRule="exact"/>
              <w:ind w:leftChars="150" w:left="720" w:hangingChars="150" w:hanging="360"/>
              <w:jc w:val="both"/>
              <w:rPr>
                <w:rFonts w:ascii="Times New Roman" w:eastAsia="標楷體" w:hAnsi="Times New Roman" w:cs="Times New Roman"/>
                <w:bCs/>
                <w:szCs w:val="32"/>
              </w:rPr>
            </w:pPr>
            <w:r w:rsidRPr="006473C7">
              <w:rPr>
                <w:rFonts w:ascii="Times New Roman" w:eastAsia="標楷體" w:hAnsi="Times New Roman" w:cs="Times New Roman"/>
                <w:bCs/>
                <w:szCs w:val="32"/>
              </w:rPr>
              <w:t>1</w:t>
            </w:r>
            <w:r w:rsidRPr="006473C7">
              <w:rPr>
                <w:rFonts w:ascii="Times New Roman" w:eastAsia="標楷體" w:hAnsi="Times New Roman" w:cs="Times New Roman"/>
                <w:bCs/>
                <w:szCs w:val="32"/>
              </w:rPr>
              <w:t>、參照第</w:t>
            </w:r>
            <w:r w:rsidRPr="006473C7">
              <w:rPr>
                <w:rFonts w:ascii="Times New Roman" w:eastAsia="標楷體" w:hAnsi="Times New Roman" w:cs="Times New Roman"/>
                <w:bCs/>
                <w:szCs w:val="32"/>
              </w:rPr>
              <w:t>10</w:t>
            </w:r>
            <w:r w:rsidRPr="006473C7">
              <w:rPr>
                <w:rFonts w:ascii="Times New Roman" w:eastAsia="標楷體" w:hAnsi="Times New Roman" w:cs="Times New Roman"/>
                <w:bCs/>
                <w:szCs w:val="32"/>
              </w:rPr>
              <w:t>條修正意見，僅限「自行申請國外入學進修博士學位」者，放寬進修期限至最長</w:t>
            </w:r>
            <w:r w:rsidRPr="006473C7">
              <w:rPr>
                <w:rFonts w:ascii="Times New Roman" w:eastAsia="標楷體" w:hAnsi="Times New Roman" w:cs="Times New Roman"/>
                <w:bCs/>
                <w:szCs w:val="32"/>
              </w:rPr>
              <w:t>4</w:t>
            </w:r>
            <w:r w:rsidRPr="006473C7">
              <w:rPr>
                <w:rFonts w:ascii="Times New Roman" w:eastAsia="標楷體" w:hAnsi="Times New Roman" w:cs="Times New Roman"/>
                <w:bCs/>
                <w:szCs w:val="32"/>
              </w:rPr>
              <w:t>年。至於延長期間之核准方式及是否明定「得分次申請」規定，均比</w:t>
            </w:r>
            <w:r w:rsidRPr="006473C7">
              <w:rPr>
                <w:rFonts w:ascii="Times New Roman" w:eastAsia="標楷體" w:hAnsi="Times New Roman" w:cs="Times New Roman"/>
                <w:bCs/>
                <w:szCs w:val="32"/>
              </w:rPr>
              <w:lastRenderedPageBreak/>
              <w:t>照第</w:t>
            </w:r>
            <w:r w:rsidRPr="006473C7">
              <w:rPr>
                <w:rFonts w:ascii="Times New Roman" w:eastAsia="標楷體" w:hAnsi="Times New Roman" w:cs="Times New Roman"/>
                <w:bCs/>
                <w:szCs w:val="32"/>
              </w:rPr>
              <w:t>10</w:t>
            </w:r>
            <w:r w:rsidRPr="006473C7">
              <w:rPr>
                <w:rFonts w:ascii="Times New Roman" w:eastAsia="標楷體" w:hAnsi="Times New Roman" w:cs="Times New Roman"/>
                <w:bCs/>
                <w:szCs w:val="32"/>
              </w:rPr>
              <w:t>條修正條文之模式辦理。</w:t>
            </w:r>
          </w:p>
          <w:p w:rsidR="00EB3BBD" w:rsidRPr="006473C7" w:rsidRDefault="00EB3BBD" w:rsidP="006473C7">
            <w:pPr>
              <w:spacing w:afterLines="50" w:after="165" w:line="320" w:lineRule="exact"/>
              <w:ind w:leftChars="150" w:left="720" w:hangingChars="150" w:hanging="360"/>
              <w:jc w:val="both"/>
              <w:rPr>
                <w:rFonts w:ascii="Times New Roman" w:eastAsia="標楷體" w:hAnsi="Times New Roman" w:cs="Times New Roman"/>
                <w:bCs/>
                <w:szCs w:val="32"/>
              </w:rPr>
            </w:pPr>
            <w:r w:rsidRPr="006473C7">
              <w:rPr>
                <w:rFonts w:ascii="Times New Roman" w:eastAsia="標楷體" w:hAnsi="Times New Roman" w:cs="Times New Roman"/>
                <w:bCs/>
                <w:szCs w:val="32"/>
              </w:rPr>
              <w:t>2</w:t>
            </w:r>
            <w:r w:rsidRPr="006473C7">
              <w:rPr>
                <w:rFonts w:ascii="Times New Roman" w:eastAsia="標楷體" w:hAnsi="Times New Roman" w:cs="Times New Roman"/>
                <w:bCs/>
                <w:szCs w:val="32"/>
              </w:rPr>
              <w:t>、</w:t>
            </w:r>
            <w:r w:rsidRPr="006473C7">
              <w:rPr>
                <w:rFonts w:ascii="Times New Roman" w:eastAsia="標楷體" w:hAnsi="Times New Roman" w:cs="Times New Roman"/>
              </w:rPr>
              <w:t>為使選送國外進修、選送國內進修、自行申請國內外進修之進修期限均有單一條文明確規範，而第</w:t>
            </w:r>
            <w:r w:rsidRPr="006473C7">
              <w:rPr>
                <w:rFonts w:ascii="Times New Roman" w:eastAsia="標楷體" w:hAnsi="Times New Roman" w:cs="Times New Roman"/>
              </w:rPr>
              <w:t>12</w:t>
            </w:r>
            <w:r w:rsidRPr="006473C7">
              <w:rPr>
                <w:rFonts w:ascii="Times New Roman" w:eastAsia="標楷體" w:hAnsi="Times New Roman" w:cs="Times New Roman"/>
              </w:rPr>
              <w:t>條僅規範補助規定，將現行第</w:t>
            </w:r>
            <w:r w:rsidRPr="006473C7">
              <w:rPr>
                <w:rFonts w:ascii="Times New Roman" w:eastAsia="標楷體" w:hAnsi="Times New Roman" w:cs="Times New Roman"/>
              </w:rPr>
              <w:t>12</w:t>
            </w:r>
            <w:r w:rsidRPr="006473C7">
              <w:rPr>
                <w:rFonts w:ascii="Times New Roman" w:eastAsia="標楷體" w:hAnsi="Times New Roman" w:cs="Times New Roman"/>
              </w:rPr>
              <w:t>條「自行申請國內外全時進修之期間規定」，另立一條</w:t>
            </w:r>
            <w:r w:rsidRPr="006473C7">
              <w:rPr>
                <w:rFonts w:ascii="Times New Roman" w:eastAsia="標楷體" w:hAnsi="Times New Roman" w:cs="Times New Roman"/>
              </w:rPr>
              <w:t>(</w:t>
            </w:r>
            <w:r w:rsidRPr="006473C7">
              <w:rPr>
                <w:rFonts w:ascii="Times New Roman" w:eastAsia="標楷體" w:hAnsi="Times New Roman" w:cs="Times New Roman"/>
              </w:rPr>
              <w:t>第</w:t>
            </w:r>
            <w:r w:rsidRPr="006473C7">
              <w:rPr>
                <w:rFonts w:ascii="Times New Roman" w:eastAsia="標楷體" w:hAnsi="Times New Roman" w:cs="Times New Roman"/>
              </w:rPr>
              <w:t>11</w:t>
            </w:r>
            <w:r w:rsidRPr="006473C7">
              <w:rPr>
                <w:rFonts w:ascii="Times New Roman" w:eastAsia="標楷體" w:hAnsi="Times New Roman" w:cs="Times New Roman"/>
              </w:rPr>
              <w:t>條之</w:t>
            </w:r>
            <w:r w:rsidRPr="006473C7">
              <w:rPr>
                <w:rFonts w:ascii="Times New Roman" w:eastAsia="標楷體" w:hAnsi="Times New Roman" w:cs="Times New Roman"/>
              </w:rPr>
              <w:t>1)</w:t>
            </w:r>
            <w:r w:rsidRPr="006473C7">
              <w:rPr>
                <w:rFonts w:ascii="Times New Roman" w:eastAsia="標楷體" w:hAnsi="Times New Roman" w:cs="Times New Roman"/>
              </w:rPr>
              <w:t>予以規範。</w:t>
            </w:r>
          </w:p>
        </w:tc>
        <w:tc>
          <w:tcPr>
            <w:tcW w:w="3331" w:type="dxa"/>
            <w:vMerge/>
            <w:tcBorders>
              <w:bottom w:val="thickThinSmallGap" w:sz="24" w:space="0" w:color="auto"/>
            </w:tcBorders>
          </w:tcPr>
          <w:p w:rsidR="00EB3BBD" w:rsidRPr="006473C7" w:rsidRDefault="00EB3BBD" w:rsidP="006473C7">
            <w:pPr>
              <w:spacing w:afterLines="50" w:after="165" w:line="320" w:lineRule="exact"/>
              <w:ind w:leftChars="-45" w:left="-82" w:hangingChars="11" w:hanging="26"/>
              <w:jc w:val="both"/>
              <w:rPr>
                <w:rFonts w:ascii="Times New Roman" w:eastAsia="標楷體" w:hAnsi="Times New Roman" w:cs="Times New Roman"/>
                <w:b/>
              </w:rPr>
            </w:pPr>
          </w:p>
        </w:tc>
      </w:tr>
      <w:tr w:rsidR="00EB3BBD" w:rsidRPr="006473C7" w:rsidTr="006473C7">
        <w:trPr>
          <w:trHeight w:val="539"/>
        </w:trPr>
        <w:tc>
          <w:tcPr>
            <w:tcW w:w="9835" w:type="dxa"/>
            <w:gridSpan w:val="14"/>
            <w:tcBorders>
              <w:top w:val="thickThinSmallGap" w:sz="24" w:space="0" w:color="auto"/>
            </w:tcBorders>
            <w:vAlign w:val="center"/>
          </w:tcPr>
          <w:p w:rsidR="00EB3BBD" w:rsidRPr="006473C7" w:rsidRDefault="00EB3BBD" w:rsidP="006473C7">
            <w:pPr>
              <w:spacing w:beforeLines="50" w:before="165" w:afterLines="50" w:after="165" w:line="320" w:lineRule="exact"/>
              <w:ind w:leftChars="-44" w:left="132" w:hangingChars="99" w:hanging="238"/>
              <w:jc w:val="both"/>
              <w:rPr>
                <w:rFonts w:ascii="Times New Roman" w:eastAsia="標楷體" w:hAnsi="Times New Roman" w:cs="Times New Roman"/>
              </w:rPr>
            </w:pPr>
            <w:r w:rsidRPr="006473C7">
              <w:rPr>
                <w:rFonts w:ascii="Times New Roman" w:eastAsia="標楷體" w:hAnsi="Times New Roman" w:cs="Times New Roman"/>
                <w:b/>
                <w:bCs/>
              </w:rPr>
              <w:lastRenderedPageBreak/>
              <w:t>柒、成本效益分析及對人權之影響：</w:t>
            </w:r>
          </w:p>
        </w:tc>
      </w:tr>
      <w:tr w:rsidR="00EB3BBD" w:rsidRPr="006473C7" w:rsidTr="006473C7">
        <w:tc>
          <w:tcPr>
            <w:tcW w:w="2777" w:type="dxa"/>
            <w:gridSpan w:val="7"/>
            <w:tcBorders>
              <w:top w:val="single" w:sz="4" w:space="0" w:color="auto"/>
            </w:tcBorders>
            <w:vAlign w:val="center"/>
          </w:tcPr>
          <w:p w:rsidR="00EB3BBD" w:rsidRPr="006473C7" w:rsidRDefault="00EB3BBD" w:rsidP="00EB3BBD">
            <w:pPr>
              <w:spacing w:afterLines="50" w:after="165" w:line="360" w:lineRule="exact"/>
              <w:ind w:leftChars="-44" w:left="132" w:hangingChars="99" w:hanging="238"/>
              <w:jc w:val="both"/>
              <w:rPr>
                <w:rFonts w:ascii="Times New Roman" w:eastAsia="標楷體" w:hAnsi="Times New Roman" w:cs="Times New Roman"/>
                <w:b/>
                <w:bCs/>
              </w:rPr>
            </w:pPr>
            <w:r w:rsidRPr="006473C7">
              <w:rPr>
                <w:rFonts w:ascii="Times New Roman" w:eastAsia="標楷體" w:hAnsi="Times New Roman" w:cs="Times New Roman"/>
                <w:b/>
              </w:rPr>
              <w:t>項　目</w:t>
            </w:r>
          </w:p>
        </w:tc>
        <w:tc>
          <w:tcPr>
            <w:tcW w:w="3727" w:type="dxa"/>
            <w:gridSpan w:val="6"/>
            <w:tcBorders>
              <w:top w:val="single" w:sz="4" w:space="0" w:color="auto"/>
            </w:tcBorders>
            <w:vAlign w:val="center"/>
          </w:tcPr>
          <w:p w:rsidR="00EB3BBD" w:rsidRPr="006473C7" w:rsidRDefault="00EB3BBD" w:rsidP="006473C7">
            <w:pPr>
              <w:spacing w:afterLines="50" w:after="165" w:line="320" w:lineRule="exact"/>
              <w:ind w:leftChars="-44" w:left="132" w:hangingChars="99" w:hanging="238"/>
              <w:jc w:val="both"/>
              <w:rPr>
                <w:rFonts w:ascii="Times New Roman" w:eastAsia="標楷體" w:hAnsi="Times New Roman" w:cs="Times New Roman"/>
                <w:b/>
                <w:bCs/>
              </w:rPr>
            </w:pPr>
            <w:r w:rsidRPr="006473C7">
              <w:rPr>
                <w:rFonts w:ascii="Times New Roman" w:eastAsia="標楷體" w:hAnsi="Times New Roman" w:cs="Times New Roman"/>
                <w:b/>
                <w:bCs/>
              </w:rPr>
              <w:t>說　明</w:t>
            </w:r>
          </w:p>
        </w:tc>
        <w:tc>
          <w:tcPr>
            <w:tcW w:w="3331" w:type="dxa"/>
            <w:tcBorders>
              <w:top w:val="single" w:sz="4" w:space="0" w:color="auto"/>
            </w:tcBorders>
            <w:vAlign w:val="center"/>
          </w:tcPr>
          <w:p w:rsidR="00EB3BBD" w:rsidRPr="006473C7" w:rsidRDefault="00EB3BBD" w:rsidP="006473C7">
            <w:pPr>
              <w:spacing w:afterLines="50" w:after="165" w:line="320" w:lineRule="exact"/>
              <w:ind w:leftChars="-44" w:left="132" w:hangingChars="99" w:hanging="238"/>
              <w:jc w:val="both"/>
              <w:rPr>
                <w:rFonts w:ascii="Times New Roman" w:eastAsia="標楷體" w:hAnsi="Times New Roman" w:cs="Times New Roman"/>
                <w:b/>
                <w:bCs/>
              </w:rPr>
            </w:pPr>
            <w:r w:rsidRPr="006473C7">
              <w:rPr>
                <w:rFonts w:ascii="Times New Roman" w:eastAsia="標楷體" w:hAnsi="Times New Roman" w:cs="Times New Roman"/>
                <w:b/>
              </w:rPr>
              <w:t>備　註</w:t>
            </w:r>
          </w:p>
        </w:tc>
      </w:tr>
      <w:tr w:rsidR="00EB3BBD" w:rsidRPr="006473C7" w:rsidTr="006473C7">
        <w:tc>
          <w:tcPr>
            <w:tcW w:w="2777" w:type="dxa"/>
            <w:gridSpan w:val="7"/>
            <w:tcBorders>
              <w:top w:val="single" w:sz="4" w:space="0" w:color="auto"/>
            </w:tcBorders>
          </w:tcPr>
          <w:p w:rsidR="00EB3BBD" w:rsidRPr="006473C7" w:rsidRDefault="00EB3BBD" w:rsidP="00EB3BBD">
            <w:pPr>
              <w:spacing w:beforeLines="50" w:before="165" w:afterLines="50" w:after="165" w:line="360" w:lineRule="exact"/>
              <w:ind w:leftChars="-6" w:left="130" w:hangingChars="60" w:hanging="144"/>
              <w:jc w:val="both"/>
              <w:rPr>
                <w:rFonts w:ascii="Times New Roman" w:eastAsia="標楷體" w:hAnsi="Times New Roman" w:cs="Times New Roman"/>
                <w:b/>
                <w:bCs/>
              </w:rPr>
            </w:pPr>
            <w:r w:rsidRPr="006473C7">
              <w:rPr>
                <w:rFonts w:ascii="Times New Roman" w:eastAsia="標楷體" w:hAnsi="Times New Roman" w:cs="Times New Roman"/>
                <w:b/>
                <w:bCs/>
              </w:rPr>
              <w:t>7-1</w:t>
            </w:r>
            <w:r w:rsidRPr="006473C7">
              <w:rPr>
                <w:rFonts w:ascii="Times New Roman" w:eastAsia="標楷體" w:hAnsi="Times New Roman" w:cs="Times New Roman"/>
                <w:b/>
                <w:bCs/>
              </w:rPr>
              <w:t>成本</w:t>
            </w:r>
          </w:p>
        </w:tc>
        <w:tc>
          <w:tcPr>
            <w:tcW w:w="3727" w:type="dxa"/>
            <w:gridSpan w:val="6"/>
            <w:tcBorders>
              <w:top w:val="single" w:sz="4" w:space="0" w:color="auto"/>
            </w:tcBorders>
          </w:tcPr>
          <w:p w:rsidR="00EB3BBD" w:rsidRPr="006473C7" w:rsidRDefault="00EB3BBD" w:rsidP="006473C7">
            <w:pPr>
              <w:adjustRightInd w:val="0"/>
              <w:snapToGrid w:val="0"/>
              <w:spacing w:line="320" w:lineRule="exact"/>
              <w:ind w:rightChars="-45" w:right="-108"/>
              <w:jc w:val="both"/>
              <w:rPr>
                <w:rFonts w:ascii="Times New Roman" w:eastAsia="標楷體" w:hAnsi="Times New Roman" w:cs="Times New Roman"/>
              </w:rPr>
            </w:pPr>
            <w:r w:rsidRPr="006473C7">
              <w:rPr>
                <w:rFonts w:ascii="Times New Roman" w:eastAsia="標楷體" w:hAnsi="Times New Roman" w:cs="Times New Roman"/>
              </w:rPr>
              <w:t>有關將機關選送及自行申請進修國外博士學位，由現行規定之</w:t>
            </w:r>
            <w:r w:rsidRPr="006473C7">
              <w:rPr>
                <w:rFonts w:ascii="Times New Roman" w:eastAsia="標楷體" w:hAnsi="Times New Roman" w:cs="Times New Roman"/>
              </w:rPr>
              <w:t>2</w:t>
            </w:r>
            <w:r w:rsidRPr="006473C7">
              <w:rPr>
                <w:rFonts w:ascii="Times New Roman" w:eastAsia="標楷體" w:hAnsi="Times New Roman" w:cs="Times New Roman"/>
              </w:rPr>
              <w:t>年，延長至多為</w:t>
            </w:r>
            <w:r w:rsidRPr="006473C7">
              <w:rPr>
                <w:rFonts w:ascii="Times New Roman" w:eastAsia="標楷體" w:hAnsi="Times New Roman" w:cs="Times New Roman"/>
              </w:rPr>
              <w:t>4</w:t>
            </w:r>
            <w:r w:rsidRPr="006473C7">
              <w:rPr>
                <w:rFonts w:ascii="Times New Roman" w:eastAsia="標楷體" w:hAnsi="Times New Roman" w:cs="Times New Roman"/>
              </w:rPr>
              <w:t>年；自行申請國內博士學位部分，由現行規定之</w:t>
            </w:r>
            <w:r w:rsidRPr="006473C7">
              <w:rPr>
                <w:rFonts w:ascii="Times New Roman" w:eastAsia="標楷體" w:hAnsi="Times New Roman" w:cs="Times New Roman"/>
              </w:rPr>
              <w:t>2</w:t>
            </w:r>
            <w:r w:rsidRPr="006473C7">
              <w:rPr>
                <w:rFonts w:ascii="Times New Roman" w:eastAsia="標楷體" w:hAnsi="Times New Roman" w:cs="Times New Roman"/>
              </w:rPr>
              <w:t>年，延長至多為</w:t>
            </w:r>
            <w:r w:rsidRPr="006473C7">
              <w:rPr>
                <w:rFonts w:ascii="Times New Roman" w:eastAsia="標楷體" w:hAnsi="Times New Roman" w:cs="Times New Roman"/>
              </w:rPr>
              <w:t>3</w:t>
            </w:r>
            <w:r w:rsidRPr="006473C7">
              <w:rPr>
                <w:rFonts w:ascii="Times New Roman" w:eastAsia="標楷體" w:hAnsi="Times New Roman" w:cs="Times New Roman"/>
              </w:rPr>
              <w:t>年，雖將造成進修期間延長而增加申請職務代理人所需之人事成本，惟延長進修人員係留職停薪進修，因此不生機關增加人事經費預算問題。</w:t>
            </w:r>
          </w:p>
        </w:tc>
        <w:tc>
          <w:tcPr>
            <w:tcW w:w="3331" w:type="dxa"/>
            <w:vMerge w:val="restart"/>
            <w:tcBorders>
              <w:top w:val="single" w:sz="4" w:space="0" w:color="auto"/>
            </w:tcBorders>
          </w:tcPr>
          <w:p w:rsidR="00EB3BBD" w:rsidRPr="006473C7" w:rsidRDefault="00EB3BBD" w:rsidP="006473C7">
            <w:pPr>
              <w:spacing w:afterLines="50" w:after="165" w:line="320" w:lineRule="exact"/>
              <w:ind w:leftChars="-45" w:left="62" w:hangingChars="71" w:hanging="170"/>
              <w:jc w:val="both"/>
              <w:rPr>
                <w:rFonts w:ascii="Times New Roman" w:eastAsia="標楷體" w:hAnsi="Times New Roman" w:cs="Times New Roman"/>
              </w:rPr>
            </w:pPr>
            <w:r w:rsidRPr="006473C7">
              <w:rPr>
                <w:rFonts w:ascii="Times New Roman" w:eastAsia="標楷體" w:hAnsi="Times New Roman" w:cs="Times New Roman"/>
              </w:rPr>
              <w:t>1.</w:t>
            </w:r>
            <w:r w:rsidRPr="006473C7">
              <w:rPr>
                <w:rFonts w:ascii="Times New Roman" w:eastAsia="標楷體" w:hAnsi="Times New Roman" w:cs="Times New Roman"/>
              </w:rPr>
              <w:t>關於成本及效益，指政府及社會為推動及落實法案必須付出之代價及可能得到之效益。</w:t>
            </w:r>
          </w:p>
          <w:p w:rsidR="00EB3BBD" w:rsidRPr="006473C7" w:rsidRDefault="00EB3BBD" w:rsidP="006473C7">
            <w:pPr>
              <w:spacing w:afterLines="50" w:after="165" w:line="320" w:lineRule="exact"/>
              <w:ind w:leftChars="-45" w:left="62" w:hangingChars="71" w:hanging="170"/>
              <w:jc w:val="both"/>
              <w:rPr>
                <w:rFonts w:ascii="Times New Roman" w:eastAsia="標楷體" w:hAnsi="Times New Roman" w:cs="Times New Roman"/>
                <w:b/>
                <w:bCs/>
              </w:rPr>
            </w:pPr>
            <w:r w:rsidRPr="006473C7">
              <w:rPr>
                <w:rFonts w:ascii="Times New Roman" w:eastAsia="標楷體" w:hAnsi="Times New Roman" w:cs="Times New Roman"/>
              </w:rPr>
              <w:t>2.</w:t>
            </w:r>
            <w:r w:rsidRPr="006473C7">
              <w:rPr>
                <w:rFonts w:ascii="Times New Roman" w:eastAsia="標楷體" w:hAnsi="Times New Roman" w:cs="Times New Roman"/>
              </w:rPr>
              <w:t>得量化者應有明確數字，難以量化者亦應有詳細說明。</w:t>
            </w:r>
          </w:p>
        </w:tc>
      </w:tr>
      <w:tr w:rsidR="00EB3BBD" w:rsidRPr="006473C7" w:rsidTr="006473C7">
        <w:trPr>
          <w:trHeight w:val="675"/>
        </w:trPr>
        <w:tc>
          <w:tcPr>
            <w:tcW w:w="2777" w:type="dxa"/>
            <w:gridSpan w:val="7"/>
            <w:tcBorders>
              <w:top w:val="single" w:sz="4" w:space="0" w:color="auto"/>
            </w:tcBorders>
            <w:vAlign w:val="center"/>
          </w:tcPr>
          <w:p w:rsidR="00EB3BBD" w:rsidRPr="006473C7" w:rsidRDefault="00EB3BBD" w:rsidP="00EB3BBD">
            <w:pPr>
              <w:spacing w:beforeLines="50" w:before="165" w:afterLines="50" w:after="165" w:line="360" w:lineRule="exact"/>
              <w:ind w:leftChars="-6" w:left="130" w:hangingChars="60" w:hanging="144"/>
              <w:jc w:val="both"/>
              <w:rPr>
                <w:rFonts w:ascii="Times New Roman" w:eastAsia="標楷體" w:hAnsi="Times New Roman" w:cs="Times New Roman"/>
                <w:b/>
                <w:bCs/>
              </w:rPr>
            </w:pPr>
            <w:r w:rsidRPr="006473C7">
              <w:rPr>
                <w:rFonts w:ascii="Times New Roman" w:eastAsia="標楷體" w:hAnsi="Times New Roman" w:cs="Times New Roman"/>
                <w:b/>
                <w:bCs/>
              </w:rPr>
              <w:t>7-2</w:t>
            </w:r>
            <w:r w:rsidRPr="006473C7">
              <w:rPr>
                <w:rFonts w:ascii="Times New Roman" w:eastAsia="標楷體" w:hAnsi="Times New Roman" w:cs="Times New Roman"/>
                <w:b/>
                <w:bCs/>
              </w:rPr>
              <w:t>效益</w:t>
            </w:r>
          </w:p>
        </w:tc>
        <w:tc>
          <w:tcPr>
            <w:tcW w:w="3727" w:type="dxa"/>
            <w:gridSpan w:val="6"/>
            <w:tcBorders>
              <w:top w:val="single" w:sz="4" w:space="0" w:color="auto"/>
            </w:tcBorders>
            <w:vAlign w:val="center"/>
          </w:tcPr>
          <w:p w:rsidR="00EB3BBD" w:rsidRPr="006473C7" w:rsidRDefault="00EB3BBD" w:rsidP="006473C7">
            <w:pPr>
              <w:adjustRightInd w:val="0"/>
              <w:snapToGrid w:val="0"/>
              <w:spacing w:line="320" w:lineRule="exact"/>
              <w:ind w:left="-106" w:rightChars="-45" w:right="-108"/>
              <w:jc w:val="both"/>
              <w:rPr>
                <w:rFonts w:ascii="Times New Roman" w:eastAsia="標楷體" w:hAnsi="Times New Roman" w:cs="Times New Roman"/>
                <w:color w:val="000000"/>
              </w:rPr>
            </w:pPr>
            <w:r w:rsidRPr="006473C7">
              <w:rPr>
                <w:rFonts w:ascii="Times New Roman" w:eastAsia="標楷體" w:hAnsi="Times New Roman" w:cs="Times New Roman"/>
                <w:color w:val="000000"/>
              </w:rPr>
              <w:t>本修正草案通過後，將使公務人員進修博士學位者較有充裕之時間取得學位，促進個人自我發展，並將所學貢獻服務機關</w:t>
            </w:r>
            <w:r w:rsidRPr="006473C7">
              <w:rPr>
                <w:rFonts w:ascii="Times New Roman" w:eastAsia="標楷體" w:hAnsi="Times New Roman" w:cs="Times New Roman"/>
              </w:rPr>
              <w:t>，以達公務人員個人與國家之雙贏局面。</w:t>
            </w:r>
          </w:p>
        </w:tc>
        <w:tc>
          <w:tcPr>
            <w:tcW w:w="3331" w:type="dxa"/>
            <w:vMerge/>
            <w:vAlign w:val="center"/>
          </w:tcPr>
          <w:p w:rsidR="00EB3BBD" w:rsidRPr="006473C7" w:rsidRDefault="00EB3BBD" w:rsidP="006473C7">
            <w:pPr>
              <w:spacing w:beforeLines="50" w:before="165" w:afterLines="50" w:after="165" w:line="320" w:lineRule="exact"/>
              <w:ind w:leftChars="-44" w:left="132" w:hangingChars="99" w:hanging="238"/>
              <w:jc w:val="both"/>
              <w:rPr>
                <w:rFonts w:ascii="Times New Roman" w:eastAsia="標楷體" w:hAnsi="Times New Roman" w:cs="Times New Roman"/>
                <w:b/>
                <w:bCs/>
              </w:rPr>
            </w:pPr>
          </w:p>
        </w:tc>
      </w:tr>
      <w:tr w:rsidR="00EB3BBD" w:rsidRPr="006473C7" w:rsidTr="006473C7">
        <w:tc>
          <w:tcPr>
            <w:tcW w:w="934" w:type="dxa"/>
            <w:gridSpan w:val="2"/>
            <w:vMerge w:val="restart"/>
            <w:tcBorders>
              <w:top w:val="single" w:sz="4" w:space="0" w:color="auto"/>
            </w:tcBorders>
            <w:vAlign w:val="center"/>
          </w:tcPr>
          <w:p w:rsidR="00EB3BBD" w:rsidRPr="006473C7" w:rsidRDefault="00EB3BBD" w:rsidP="00EB3BBD">
            <w:pPr>
              <w:adjustRightInd w:val="0"/>
              <w:snapToGrid w:val="0"/>
              <w:spacing w:line="360" w:lineRule="atLeast"/>
              <w:ind w:left="480" w:rightChars="-10" w:right="-24" w:hangingChars="200" w:hanging="480"/>
              <w:jc w:val="both"/>
              <w:rPr>
                <w:rFonts w:ascii="Times New Roman" w:eastAsia="標楷體" w:hAnsi="Times New Roman" w:cs="Times New Roman"/>
                <w:b/>
              </w:rPr>
            </w:pPr>
            <w:r w:rsidRPr="006473C7">
              <w:rPr>
                <w:rFonts w:ascii="Times New Roman" w:eastAsia="標楷體" w:hAnsi="Times New Roman" w:cs="Times New Roman"/>
                <w:b/>
                <w:bCs/>
              </w:rPr>
              <w:t>7-3</w:t>
            </w:r>
            <w:r w:rsidRPr="006473C7">
              <w:rPr>
                <w:rFonts w:ascii="Times New Roman" w:eastAsia="標楷體" w:hAnsi="Times New Roman" w:cs="Times New Roman"/>
                <w:b/>
              </w:rPr>
              <w:t>對人</w:t>
            </w:r>
          </w:p>
          <w:p w:rsidR="00EB3BBD" w:rsidRPr="006473C7" w:rsidRDefault="00EB3BBD" w:rsidP="00EB3BBD">
            <w:pPr>
              <w:adjustRightInd w:val="0"/>
              <w:snapToGrid w:val="0"/>
              <w:spacing w:line="360" w:lineRule="atLeast"/>
              <w:ind w:leftChars="200" w:left="480" w:rightChars="-10" w:right="-24"/>
              <w:jc w:val="both"/>
              <w:rPr>
                <w:rFonts w:ascii="Times New Roman" w:eastAsia="標楷體" w:hAnsi="Times New Roman" w:cs="Times New Roman"/>
                <w:b/>
                <w:bCs/>
              </w:rPr>
            </w:pPr>
            <w:r w:rsidRPr="006473C7">
              <w:rPr>
                <w:rFonts w:ascii="Times New Roman" w:eastAsia="標楷體" w:hAnsi="Times New Roman" w:cs="Times New Roman"/>
                <w:b/>
              </w:rPr>
              <w:t>權之影響</w:t>
            </w:r>
          </w:p>
        </w:tc>
        <w:tc>
          <w:tcPr>
            <w:tcW w:w="1843" w:type="dxa"/>
            <w:gridSpan w:val="5"/>
            <w:tcBorders>
              <w:top w:val="single" w:sz="4" w:space="0" w:color="auto"/>
            </w:tcBorders>
          </w:tcPr>
          <w:p w:rsidR="00EB3BBD" w:rsidRPr="006473C7" w:rsidRDefault="00EB3BBD" w:rsidP="00EB3BBD">
            <w:pPr>
              <w:adjustRightInd w:val="0"/>
              <w:snapToGrid w:val="0"/>
              <w:spacing w:line="360" w:lineRule="atLeast"/>
              <w:ind w:leftChars="-15" w:left="617" w:rightChars="-10" w:right="-24" w:hangingChars="272" w:hanging="653"/>
              <w:jc w:val="both"/>
              <w:rPr>
                <w:rFonts w:ascii="Times New Roman" w:eastAsia="標楷體" w:hAnsi="Times New Roman" w:cs="Times New Roman"/>
                <w:b/>
                <w:bCs/>
              </w:rPr>
            </w:pPr>
          </w:p>
          <w:p w:rsidR="00EB3BBD" w:rsidRPr="006473C7" w:rsidRDefault="00EB3BBD" w:rsidP="00EB3BBD">
            <w:pPr>
              <w:adjustRightInd w:val="0"/>
              <w:snapToGrid w:val="0"/>
              <w:spacing w:line="360" w:lineRule="atLeast"/>
              <w:ind w:leftChars="-15" w:left="617" w:rightChars="-10" w:right="-24" w:hangingChars="272" w:hanging="653"/>
              <w:jc w:val="both"/>
              <w:rPr>
                <w:rFonts w:ascii="Times New Roman" w:eastAsia="標楷體" w:hAnsi="Times New Roman" w:cs="Times New Roman"/>
                <w:b/>
                <w:bCs/>
              </w:rPr>
            </w:pPr>
            <w:r w:rsidRPr="006473C7">
              <w:rPr>
                <w:rFonts w:ascii="Times New Roman" w:eastAsia="標楷體" w:hAnsi="Times New Roman" w:cs="Times New Roman"/>
                <w:b/>
                <w:bCs/>
              </w:rPr>
              <w:t>7-3-1</w:t>
            </w:r>
            <w:r w:rsidRPr="006473C7">
              <w:rPr>
                <w:rFonts w:ascii="Times New Roman" w:eastAsia="標楷體" w:hAnsi="Times New Roman" w:cs="Times New Roman"/>
                <w:b/>
              </w:rPr>
              <w:t>憲法有關人民權利之規定</w:t>
            </w:r>
          </w:p>
        </w:tc>
        <w:tc>
          <w:tcPr>
            <w:tcW w:w="3727" w:type="dxa"/>
            <w:gridSpan w:val="6"/>
            <w:tcBorders>
              <w:top w:val="single" w:sz="4" w:space="0" w:color="auto"/>
            </w:tcBorders>
          </w:tcPr>
          <w:p w:rsidR="00EB3BBD" w:rsidRPr="006473C7" w:rsidRDefault="00EB3BBD" w:rsidP="006473C7">
            <w:pPr>
              <w:adjustRightInd w:val="0"/>
              <w:snapToGrid w:val="0"/>
              <w:spacing w:line="320" w:lineRule="exact"/>
              <w:ind w:leftChars="-44" w:left="-106" w:rightChars="-45" w:right="-108"/>
              <w:jc w:val="both"/>
              <w:rPr>
                <w:rFonts w:ascii="Times New Roman" w:eastAsia="標楷體" w:hAnsi="Times New Roman" w:cs="Times New Roman"/>
                <w:b/>
                <w:bCs/>
              </w:rPr>
            </w:pPr>
            <w:r w:rsidRPr="006473C7">
              <w:rPr>
                <w:rFonts w:ascii="Times New Roman" w:eastAsia="標楷體" w:hAnsi="Times New Roman" w:cs="Times New Roman"/>
              </w:rPr>
              <w:t>本修正草案依憲法第</w:t>
            </w:r>
            <w:r w:rsidRPr="006473C7">
              <w:rPr>
                <w:rFonts w:ascii="Times New Roman" w:eastAsia="標楷體" w:hAnsi="Times New Roman" w:cs="Times New Roman"/>
              </w:rPr>
              <w:t>18</w:t>
            </w:r>
            <w:r w:rsidRPr="006473C7">
              <w:rPr>
                <w:rFonts w:ascii="Times New Roman" w:eastAsia="標楷體" w:hAnsi="Times New Roman" w:cs="Times New Roman"/>
              </w:rPr>
              <w:t>條意旨，就保障公務人員服公職之權利，為更周詳之規範，符合憲法保障人權之意旨。</w:t>
            </w:r>
          </w:p>
        </w:tc>
        <w:tc>
          <w:tcPr>
            <w:tcW w:w="3331" w:type="dxa"/>
          </w:tcPr>
          <w:p w:rsidR="00EB3BBD" w:rsidRPr="006473C7" w:rsidRDefault="00EB3BBD" w:rsidP="006473C7">
            <w:pPr>
              <w:spacing w:line="320" w:lineRule="exact"/>
              <w:ind w:leftChars="-45" w:left="-82" w:hangingChars="11" w:hanging="26"/>
              <w:jc w:val="both"/>
              <w:rPr>
                <w:rFonts w:ascii="Times New Roman" w:eastAsia="標楷體" w:hAnsi="Times New Roman" w:cs="Times New Roman"/>
                <w:b/>
                <w:bCs/>
              </w:rPr>
            </w:pPr>
            <w:r w:rsidRPr="006473C7">
              <w:rPr>
                <w:rFonts w:ascii="Times New Roman" w:eastAsia="標楷體" w:hAnsi="Times New Roman" w:cs="Times New Roman"/>
              </w:rPr>
              <w:t>請檢視法案是否符合憲法有關人民權利之規定及司法院解釋。</w:t>
            </w:r>
          </w:p>
        </w:tc>
      </w:tr>
      <w:tr w:rsidR="00EB3BBD" w:rsidRPr="006473C7" w:rsidTr="006473C7">
        <w:tc>
          <w:tcPr>
            <w:tcW w:w="934" w:type="dxa"/>
            <w:gridSpan w:val="2"/>
            <w:vMerge/>
            <w:vAlign w:val="center"/>
          </w:tcPr>
          <w:p w:rsidR="00EB3BBD" w:rsidRPr="006473C7" w:rsidRDefault="00EB3BBD" w:rsidP="00EB3BBD">
            <w:pPr>
              <w:spacing w:beforeLines="50" w:before="165" w:afterLines="50" w:after="165" w:line="360" w:lineRule="exact"/>
              <w:ind w:leftChars="-6" w:left="130" w:hangingChars="60" w:hanging="144"/>
              <w:jc w:val="both"/>
              <w:rPr>
                <w:rFonts w:ascii="Times New Roman" w:eastAsia="標楷體" w:hAnsi="Times New Roman" w:cs="Times New Roman"/>
                <w:b/>
                <w:bCs/>
              </w:rPr>
            </w:pPr>
          </w:p>
        </w:tc>
        <w:tc>
          <w:tcPr>
            <w:tcW w:w="1843" w:type="dxa"/>
            <w:gridSpan w:val="5"/>
            <w:vAlign w:val="center"/>
          </w:tcPr>
          <w:p w:rsidR="00EB3BBD" w:rsidRPr="006473C7" w:rsidRDefault="00EB3BBD" w:rsidP="00EB3BBD">
            <w:pPr>
              <w:adjustRightInd w:val="0"/>
              <w:snapToGrid w:val="0"/>
              <w:spacing w:line="360" w:lineRule="atLeast"/>
              <w:ind w:leftChars="-15" w:left="617" w:rightChars="-10" w:right="-24" w:hangingChars="272" w:hanging="653"/>
              <w:jc w:val="both"/>
              <w:rPr>
                <w:rFonts w:ascii="Times New Roman" w:eastAsia="標楷體" w:hAnsi="Times New Roman" w:cs="Times New Roman"/>
                <w:b/>
                <w:bCs/>
              </w:rPr>
            </w:pPr>
            <w:smartTag w:uri="urn:schemas-microsoft-com:office:smarttags" w:element="chsdate">
              <w:smartTagPr>
                <w:attr w:name="Year" w:val="2007"/>
                <w:attr w:name="Month" w:val="3"/>
                <w:attr w:name="Day" w:val="2"/>
                <w:attr w:name="IsLunarDate" w:val="False"/>
                <w:attr w:name="IsROCDate" w:val="False"/>
              </w:smartTagPr>
              <w:r w:rsidRPr="006473C7">
                <w:rPr>
                  <w:rFonts w:ascii="Times New Roman" w:eastAsia="標楷體" w:hAnsi="Times New Roman" w:cs="Times New Roman"/>
                  <w:b/>
                  <w:bCs/>
                </w:rPr>
                <w:t>7-3-2</w:t>
              </w:r>
            </w:smartTag>
            <w:r w:rsidRPr="006473C7">
              <w:rPr>
                <w:rFonts w:ascii="Times New Roman" w:eastAsia="標楷體" w:hAnsi="Times New Roman" w:cs="Times New Roman"/>
                <w:b/>
              </w:rPr>
              <w:t>公民與政治權利國際公約</w:t>
            </w:r>
          </w:p>
        </w:tc>
        <w:tc>
          <w:tcPr>
            <w:tcW w:w="3727" w:type="dxa"/>
            <w:gridSpan w:val="6"/>
            <w:tcBorders>
              <w:top w:val="single" w:sz="4" w:space="0" w:color="auto"/>
            </w:tcBorders>
          </w:tcPr>
          <w:p w:rsidR="00EB3BBD" w:rsidRPr="006473C7" w:rsidRDefault="00EB3BBD" w:rsidP="006473C7">
            <w:pPr>
              <w:adjustRightInd w:val="0"/>
              <w:snapToGrid w:val="0"/>
              <w:spacing w:line="300" w:lineRule="exact"/>
              <w:ind w:leftChars="-44" w:left="-106" w:rightChars="-45" w:right="-108"/>
              <w:jc w:val="both"/>
              <w:rPr>
                <w:rFonts w:ascii="Times New Roman" w:eastAsia="標楷體" w:hAnsi="Times New Roman" w:cs="Times New Roman"/>
              </w:rPr>
            </w:pPr>
            <w:r w:rsidRPr="006473C7">
              <w:rPr>
                <w:rFonts w:ascii="Times New Roman" w:eastAsia="標楷體" w:hAnsi="Times New Roman" w:cs="Times New Roman"/>
              </w:rPr>
              <w:t>本修正草案係以保障公務人員進修權益，兼顧行政機關裁量權為修正宗旨，符合公民與政治權利國際公約及聯合國人權事務委員會之一般性意見。</w:t>
            </w:r>
          </w:p>
        </w:tc>
        <w:tc>
          <w:tcPr>
            <w:tcW w:w="3331" w:type="dxa"/>
          </w:tcPr>
          <w:p w:rsidR="00EB3BBD" w:rsidRPr="006473C7" w:rsidRDefault="00EB3BBD" w:rsidP="006473C7">
            <w:pPr>
              <w:spacing w:line="300" w:lineRule="exact"/>
              <w:ind w:leftChars="-45" w:left="-82" w:hangingChars="11" w:hanging="26"/>
              <w:jc w:val="both"/>
              <w:rPr>
                <w:rFonts w:ascii="Times New Roman" w:eastAsia="標楷體" w:hAnsi="Times New Roman" w:cs="Times New Roman"/>
                <w:b/>
                <w:bCs/>
              </w:rPr>
            </w:pPr>
            <w:r w:rsidRPr="006473C7">
              <w:rPr>
                <w:rFonts w:ascii="Times New Roman" w:eastAsia="標楷體" w:hAnsi="Times New Roman" w:cs="Times New Roman"/>
              </w:rPr>
              <w:t>依公民與政治權利國際公約及經濟社會文化權利國際公約施行法，請檢視法案是否符合公約規定及聯合國人權事務委員會之一般性意見，以積極促進各項人權之實現。</w:t>
            </w:r>
          </w:p>
        </w:tc>
      </w:tr>
      <w:tr w:rsidR="00EB3BBD" w:rsidRPr="006473C7" w:rsidTr="006473C7">
        <w:tc>
          <w:tcPr>
            <w:tcW w:w="934" w:type="dxa"/>
            <w:gridSpan w:val="2"/>
            <w:vMerge/>
            <w:vAlign w:val="center"/>
          </w:tcPr>
          <w:p w:rsidR="00EB3BBD" w:rsidRPr="006473C7" w:rsidRDefault="00EB3BBD" w:rsidP="00EB3BBD">
            <w:pPr>
              <w:spacing w:beforeLines="50" w:before="165" w:afterLines="50" w:after="165" w:line="360" w:lineRule="exact"/>
              <w:ind w:leftChars="-6" w:left="130" w:hangingChars="60" w:hanging="144"/>
              <w:jc w:val="both"/>
              <w:rPr>
                <w:rFonts w:ascii="Times New Roman" w:eastAsia="標楷體" w:hAnsi="Times New Roman" w:cs="Times New Roman"/>
                <w:b/>
                <w:bCs/>
              </w:rPr>
            </w:pPr>
          </w:p>
        </w:tc>
        <w:tc>
          <w:tcPr>
            <w:tcW w:w="1843" w:type="dxa"/>
            <w:gridSpan w:val="5"/>
            <w:vAlign w:val="center"/>
          </w:tcPr>
          <w:p w:rsidR="00EB3BBD" w:rsidRPr="006473C7" w:rsidRDefault="00EB3BBD" w:rsidP="00EB3BBD">
            <w:pPr>
              <w:adjustRightInd w:val="0"/>
              <w:snapToGrid w:val="0"/>
              <w:spacing w:line="360" w:lineRule="atLeast"/>
              <w:ind w:leftChars="-15" w:left="617" w:rightChars="-10" w:right="-24" w:hangingChars="272" w:hanging="653"/>
              <w:jc w:val="both"/>
              <w:rPr>
                <w:rFonts w:ascii="Times New Roman" w:eastAsia="標楷體" w:hAnsi="Times New Roman" w:cs="Times New Roman"/>
                <w:b/>
                <w:bCs/>
              </w:rPr>
            </w:pPr>
            <w:smartTag w:uri="urn:schemas-microsoft-com:office:smarttags" w:element="chsdate">
              <w:smartTagPr>
                <w:attr w:name="Year" w:val="2007"/>
                <w:attr w:name="Month" w:val="3"/>
                <w:attr w:name="Day" w:val="3"/>
                <w:attr w:name="IsLunarDate" w:val="False"/>
                <w:attr w:name="IsROCDate" w:val="False"/>
              </w:smartTagPr>
              <w:r w:rsidRPr="006473C7">
                <w:rPr>
                  <w:rFonts w:ascii="Times New Roman" w:eastAsia="標楷體" w:hAnsi="Times New Roman" w:cs="Times New Roman"/>
                  <w:b/>
                </w:rPr>
                <w:t>7-3-3</w:t>
              </w:r>
            </w:smartTag>
            <w:r w:rsidRPr="006473C7">
              <w:rPr>
                <w:rFonts w:ascii="Times New Roman" w:eastAsia="標楷體" w:hAnsi="Times New Roman" w:cs="Times New Roman"/>
                <w:b/>
              </w:rPr>
              <w:t>經濟社會文化權利</w:t>
            </w:r>
            <w:r w:rsidRPr="006473C7">
              <w:rPr>
                <w:rFonts w:ascii="Times New Roman" w:eastAsia="標楷體" w:hAnsi="Times New Roman" w:cs="Times New Roman"/>
                <w:b/>
              </w:rPr>
              <w:lastRenderedPageBreak/>
              <w:t>國際公約</w:t>
            </w:r>
          </w:p>
        </w:tc>
        <w:tc>
          <w:tcPr>
            <w:tcW w:w="3727" w:type="dxa"/>
            <w:gridSpan w:val="6"/>
            <w:tcBorders>
              <w:top w:val="single" w:sz="4" w:space="0" w:color="auto"/>
            </w:tcBorders>
          </w:tcPr>
          <w:p w:rsidR="00EB3BBD" w:rsidRPr="006473C7" w:rsidRDefault="00EB3BBD" w:rsidP="006473C7">
            <w:pPr>
              <w:adjustRightInd w:val="0"/>
              <w:snapToGrid w:val="0"/>
              <w:spacing w:line="300" w:lineRule="exact"/>
              <w:ind w:leftChars="-44" w:left="-106" w:rightChars="-45" w:right="-108"/>
              <w:jc w:val="both"/>
              <w:rPr>
                <w:rFonts w:ascii="Times New Roman" w:eastAsia="標楷體" w:hAnsi="Times New Roman" w:cs="Times New Roman"/>
                <w:b/>
                <w:bCs/>
              </w:rPr>
            </w:pPr>
            <w:r w:rsidRPr="006473C7">
              <w:rPr>
                <w:rFonts w:ascii="Times New Roman" w:eastAsia="標楷體" w:hAnsi="Times New Roman" w:cs="Times New Roman"/>
              </w:rPr>
              <w:lastRenderedPageBreak/>
              <w:t>本修正草案係以保障公務人員進修權益，兼顧行政機關裁量權為修正宗旨，符合經濟社會文化權利國際公約</w:t>
            </w:r>
            <w:r w:rsidRPr="006473C7">
              <w:rPr>
                <w:rFonts w:ascii="Times New Roman" w:eastAsia="標楷體" w:hAnsi="Times New Roman" w:cs="Times New Roman"/>
              </w:rPr>
              <w:lastRenderedPageBreak/>
              <w:t>及聯合國經濟社會文化權利委員會之一般性意見。</w:t>
            </w:r>
          </w:p>
        </w:tc>
        <w:tc>
          <w:tcPr>
            <w:tcW w:w="3331" w:type="dxa"/>
          </w:tcPr>
          <w:p w:rsidR="00EB3BBD" w:rsidRPr="006473C7" w:rsidRDefault="00EB3BBD" w:rsidP="006473C7">
            <w:pPr>
              <w:spacing w:line="300" w:lineRule="exact"/>
              <w:ind w:leftChars="-45" w:left="-82" w:hangingChars="11" w:hanging="26"/>
              <w:jc w:val="both"/>
              <w:rPr>
                <w:rFonts w:ascii="Times New Roman" w:eastAsia="標楷體" w:hAnsi="Times New Roman" w:cs="Times New Roman"/>
                <w:b/>
                <w:bCs/>
              </w:rPr>
            </w:pPr>
            <w:r w:rsidRPr="006473C7">
              <w:rPr>
                <w:rFonts w:ascii="Times New Roman" w:eastAsia="標楷體" w:hAnsi="Times New Roman" w:cs="Times New Roman"/>
              </w:rPr>
              <w:lastRenderedPageBreak/>
              <w:t>依公民與政治權利國際公約及經濟社會文化權利國際公約施行法，請檢視法案是否符合公</w:t>
            </w:r>
            <w:r w:rsidRPr="006473C7">
              <w:rPr>
                <w:rFonts w:ascii="Times New Roman" w:eastAsia="標楷體" w:hAnsi="Times New Roman" w:cs="Times New Roman"/>
              </w:rPr>
              <w:lastRenderedPageBreak/>
              <w:t>約規定及聯合國經濟社會文化權利委員會之一般性意見，以積極促進各項人權之實現。</w:t>
            </w:r>
          </w:p>
        </w:tc>
      </w:tr>
      <w:tr w:rsidR="00EB3BBD" w:rsidRPr="006473C7" w:rsidTr="006473C7">
        <w:tc>
          <w:tcPr>
            <w:tcW w:w="9835" w:type="dxa"/>
            <w:gridSpan w:val="14"/>
            <w:tcBorders>
              <w:top w:val="thickThinSmallGap" w:sz="24" w:space="0" w:color="auto"/>
            </w:tcBorders>
            <w:vAlign w:val="center"/>
          </w:tcPr>
          <w:p w:rsidR="00EB3BBD" w:rsidRPr="006473C7" w:rsidRDefault="00EB3BBD" w:rsidP="00EB3BBD">
            <w:pPr>
              <w:adjustRightInd w:val="0"/>
              <w:snapToGrid w:val="0"/>
              <w:spacing w:line="240" w:lineRule="atLeast"/>
              <w:ind w:left="252" w:rightChars="-45" w:right="-108" w:hanging="360"/>
              <w:jc w:val="both"/>
              <w:rPr>
                <w:rFonts w:ascii="Times New Roman" w:eastAsia="標楷體" w:hAnsi="Times New Roman" w:cs="Times New Roman"/>
                <w:b/>
              </w:rPr>
            </w:pPr>
            <w:r w:rsidRPr="006473C7">
              <w:rPr>
                <w:rFonts w:ascii="Times New Roman" w:eastAsia="標楷體" w:hAnsi="Times New Roman" w:cs="Times New Roman"/>
                <w:b/>
              </w:rPr>
              <w:lastRenderedPageBreak/>
              <w:t>捌、性別議題相關性</w:t>
            </w:r>
          </w:p>
          <w:p w:rsidR="00EB3BBD" w:rsidRPr="006473C7" w:rsidRDefault="00EB3BBD" w:rsidP="006473C7">
            <w:pPr>
              <w:adjustRightInd w:val="0"/>
              <w:snapToGrid w:val="0"/>
              <w:spacing w:line="240" w:lineRule="atLeast"/>
              <w:ind w:left="278" w:rightChars="7" w:right="17" w:hanging="335"/>
              <w:jc w:val="both"/>
              <w:rPr>
                <w:rFonts w:ascii="Times New Roman" w:eastAsia="標楷體" w:hAnsi="Times New Roman" w:cs="Times New Roman"/>
              </w:rPr>
            </w:pPr>
            <w:r w:rsidRPr="006473C7">
              <w:rPr>
                <w:rFonts w:ascii="Times New Roman" w:eastAsia="標楷體" w:hAnsi="Times New Roman" w:cs="Times New Roman"/>
                <w:b/>
              </w:rPr>
              <w:t>8-1</w:t>
            </w:r>
            <w:r w:rsidRPr="006473C7">
              <w:rPr>
                <w:rFonts w:ascii="Times New Roman" w:eastAsia="標楷體" w:hAnsi="Times New Roman" w:cs="Times New Roman"/>
                <w:b/>
              </w:rPr>
              <w:t>規範對象：</w:t>
            </w:r>
            <w:r w:rsidRPr="006473C7">
              <w:rPr>
                <w:rFonts w:ascii="Times New Roman" w:eastAsia="標楷體" w:hAnsi="Times New Roman" w:cs="Times New Roman"/>
              </w:rPr>
              <w:t xml:space="preserve"> </w:t>
            </w:r>
          </w:p>
          <w:p w:rsidR="00EB3BBD" w:rsidRPr="006473C7" w:rsidRDefault="00EB3BBD" w:rsidP="00EB3BBD">
            <w:pPr>
              <w:adjustRightInd w:val="0"/>
              <w:snapToGrid w:val="0"/>
              <w:spacing w:line="240" w:lineRule="atLeast"/>
              <w:ind w:left="252" w:hanging="360"/>
              <w:jc w:val="both"/>
              <w:rPr>
                <w:rFonts w:ascii="Times New Roman" w:eastAsia="標楷體" w:hAnsi="Times New Roman" w:cs="Times New Roman"/>
              </w:rPr>
            </w:pPr>
            <w:r w:rsidRPr="006473C7">
              <w:rPr>
                <w:rFonts w:ascii="Times New Roman" w:eastAsia="標楷體" w:hAnsi="Times New Roman" w:cs="Times New Roman"/>
              </w:rPr>
              <w:t>（</w:t>
            </w:r>
            <w:r w:rsidRPr="006473C7">
              <w:rPr>
                <w:rFonts w:ascii="Times New Roman" w:eastAsia="標楷體" w:hAnsi="Times New Roman" w:cs="Times New Roman"/>
              </w:rPr>
              <w:t>1</w:t>
            </w:r>
            <w:r w:rsidRPr="006473C7">
              <w:rPr>
                <w:rFonts w:ascii="Times New Roman" w:eastAsia="標楷體" w:hAnsi="Times New Roman" w:cs="Times New Roman"/>
              </w:rPr>
              <w:t>）若</w:t>
            </w:r>
            <w:r w:rsidRPr="006473C7">
              <w:rPr>
                <w:rFonts w:ascii="Times New Roman" w:eastAsia="標楷體" w:hAnsi="Times New Roman" w:cs="Times New Roman"/>
              </w:rPr>
              <w:t>8-1</w:t>
            </w:r>
            <w:r w:rsidRPr="006473C7">
              <w:rPr>
                <w:rFonts w:ascii="Times New Roman" w:eastAsia="標楷體" w:hAnsi="Times New Roman" w:cs="Times New Roman"/>
              </w:rPr>
              <w:t>任一指標評定「是」者，應繼續填列項目「捌、</w:t>
            </w:r>
            <w:r w:rsidRPr="006473C7">
              <w:rPr>
                <w:rFonts w:ascii="Times New Roman" w:eastAsia="標楷體" w:hAnsi="Times New Roman" w:cs="Times New Roman"/>
              </w:rPr>
              <w:t>8-2</w:t>
            </w:r>
            <w:r w:rsidRPr="006473C7">
              <w:rPr>
                <w:rFonts w:ascii="Times New Roman" w:eastAsia="標楷體" w:hAnsi="Times New Roman" w:cs="Times New Roman"/>
              </w:rPr>
              <w:t>及</w:t>
            </w:r>
            <w:r w:rsidRPr="006473C7">
              <w:rPr>
                <w:rFonts w:ascii="Times New Roman" w:eastAsia="標楷體" w:hAnsi="Times New Roman" w:cs="Times New Roman"/>
              </w:rPr>
              <w:t>8-3</w:t>
            </w:r>
            <w:r w:rsidRPr="006473C7">
              <w:rPr>
                <w:rFonts w:ascii="Times New Roman" w:eastAsia="標楷體" w:hAnsi="Times New Roman" w:cs="Times New Roman"/>
              </w:rPr>
              <w:t>」及「第二部分－性別影響評估程序參與」；如</w:t>
            </w:r>
            <w:r w:rsidRPr="006473C7">
              <w:rPr>
                <w:rFonts w:ascii="Times New Roman" w:eastAsia="標楷體" w:hAnsi="Times New Roman" w:cs="Times New Roman"/>
              </w:rPr>
              <w:t>8-1</w:t>
            </w:r>
            <w:r w:rsidRPr="006473C7">
              <w:rPr>
                <w:rFonts w:ascii="Times New Roman" w:eastAsia="標楷體" w:hAnsi="Times New Roman" w:cs="Times New Roman"/>
              </w:rPr>
              <w:t>皆評定為「否」者，則免填「捌、</w:t>
            </w:r>
            <w:r w:rsidRPr="006473C7">
              <w:rPr>
                <w:rFonts w:ascii="Times New Roman" w:eastAsia="標楷體" w:hAnsi="Times New Roman" w:cs="Times New Roman"/>
              </w:rPr>
              <w:t>8-2</w:t>
            </w:r>
            <w:r w:rsidRPr="006473C7">
              <w:rPr>
                <w:rFonts w:ascii="Times New Roman" w:eastAsia="標楷體" w:hAnsi="Times New Roman" w:cs="Times New Roman"/>
              </w:rPr>
              <w:t>及</w:t>
            </w:r>
            <w:r w:rsidRPr="006473C7">
              <w:rPr>
                <w:rFonts w:ascii="Times New Roman" w:eastAsia="標楷體" w:hAnsi="Times New Roman" w:cs="Times New Roman"/>
              </w:rPr>
              <w:t>8-3</w:t>
            </w:r>
            <w:r w:rsidRPr="006473C7">
              <w:rPr>
                <w:rFonts w:ascii="Times New Roman" w:eastAsia="標楷體" w:hAnsi="Times New Roman" w:cs="Times New Roman"/>
              </w:rPr>
              <w:t>」，逕填寫「第二部分－性別影響評估程序參與」，惟若經程序參與後，</w:t>
            </w:r>
            <w:r w:rsidRPr="006473C7" w:rsidDel="0092397F">
              <w:rPr>
                <w:rFonts w:ascii="Times New Roman" w:eastAsia="標楷體" w:hAnsi="Times New Roman" w:cs="Times New Roman"/>
              </w:rPr>
              <w:t xml:space="preserve"> </w:t>
            </w:r>
            <w:r w:rsidRPr="006473C7">
              <w:rPr>
                <w:rFonts w:ascii="Times New Roman" w:eastAsia="標楷體" w:hAnsi="Times New Roman" w:cs="Times New Roman"/>
              </w:rPr>
              <w:t>11-5</w:t>
            </w:r>
            <w:r w:rsidRPr="006473C7">
              <w:rPr>
                <w:rFonts w:ascii="Times New Roman" w:eastAsia="標楷體" w:hAnsi="Times New Roman" w:cs="Times New Roman"/>
              </w:rPr>
              <w:t>「法案與性別議題關聯之程度」評定為「有關」者，則需修正「捌</w:t>
            </w:r>
            <w:r w:rsidRPr="006473C7">
              <w:rPr>
                <w:rFonts w:ascii="Times New Roman" w:eastAsia="標楷體" w:hAnsi="Times New Roman" w:cs="Times New Roman"/>
                <w:b/>
              </w:rPr>
              <w:t>、</w:t>
            </w:r>
            <w:r w:rsidRPr="006473C7">
              <w:rPr>
                <w:rFonts w:ascii="Times New Roman" w:eastAsia="標楷體" w:hAnsi="Times New Roman" w:cs="Times New Roman"/>
              </w:rPr>
              <w:t>8-1</w:t>
            </w:r>
            <w:r w:rsidRPr="006473C7">
              <w:rPr>
                <w:rFonts w:ascii="Times New Roman" w:eastAsia="標楷體" w:hAnsi="Times New Roman" w:cs="Times New Roman"/>
              </w:rPr>
              <w:t>至</w:t>
            </w:r>
            <w:r w:rsidRPr="006473C7">
              <w:rPr>
                <w:rFonts w:ascii="Times New Roman" w:eastAsia="標楷體" w:hAnsi="Times New Roman" w:cs="Times New Roman"/>
              </w:rPr>
              <w:t>8-3</w:t>
            </w:r>
            <w:r w:rsidRPr="006473C7">
              <w:rPr>
                <w:rFonts w:ascii="Times New Roman" w:eastAsia="標楷體" w:hAnsi="Times New Roman" w:cs="Times New Roman"/>
              </w:rPr>
              <w:t>」，並補填列「玖、性別影響評估結果」。</w:t>
            </w:r>
          </w:p>
          <w:p w:rsidR="00EB3BBD" w:rsidRPr="006473C7" w:rsidRDefault="00EB3BBD" w:rsidP="00EB3BBD">
            <w:pPr>
              <w:adjustRightInd w:val="0"/>
              <w:snapToGrid w:val="0"/>
              <w:spacing w:line="240" w:lineRule="atLeast"/>
              <w:ind w:left="477" w:rightChars="7" w:right="17" w:hanging="585"/>
              <w:jc w:val="both"/>
              <w:rPr>
                <w:rFonts w:ascii="Times New Roman" w:eastAsia="標楷體" w:hAnsi="Times New Roman" w:cs="Times New Roman"/>
                <w:b/>
              </w:rPr>
            </w:pPr>
            <w:r w:rsidRPr="006473C7">
              <w:rPr>
                <w:rFonts w:ascii="Times New Roman" w:eastAsia="標楷體" w:hAnsi="Times New Roman" w:cs="Times New Roman"/>
              </w:rPr>
              <w:t>（</w:t>
            </w:r>
            <w:r w:rsidRPr="006473C7">
              <w:rPr>
                <w:rFonts w:ascii="Times New Roman" w:eastAsia="標楷體" w:hAnsi="Times New Roman" w:cs="Times New Roman"/>
              </w:rPr>
              <w:t>2</w:t>
            </w:r>
            <w:r w:rsidRPr="006473C7">
              <w:rPr>
                <w:rFonts w:ascii="Times New Roman" w:eastAsia="標楷體" w:hAnsi="Times New Roman" w:cs="Times New Roman"/>
              </w:rPr>
              <w:t>）本項不論評定結果為「是」或「否」，皆需填寫評定原因。</w:t>
            </w:r>
          </w:p>
        </w:tc>
      </w:tr>
      <w:tr w:rsidR="00EB3BBD" w:rsidRPr="006473C7" w:rsidTr="006473C7">
        <w:tc>
          <w:tcPr>
            <w:tcW w:w="2144" w:type="dxa"/>
            <w:gridSpan w:val="4"/>
            <w:vMerge w:val="restart"/>
            <w:vAlign w:val="center"/>
          </w:tcPr>
          <w:p w:rsidR="00EB3BBD" w:rsidRPr="006473C7" w:rsidRDefault="00EB3BBD" w:rsidP="00EB3BBD">
            <w:pPr>
              <w:adjustRightInd w:val="0"/>
              <w:snapToGrid w:val="0"/>
              <w:spacing w:line="260" w:lineRule="exact"/>
              <w:jc w:val="both"/>
              <w:rPr>
                <w:rFonts w:ascii="Times New Roman" w:eastAsia="標楷體" w:hAnsi="Times New Roman" w:cs="Times New Roman"/>
                <w:b/>
                <w:bCs/>
              </w:rPr>
            </w:pPr>
            <w:r w:rsidRPr="006473C7">
              <w:rPr>
                <w:rFonts w:ascii="Times New Roman" w:eastAsia="標楷體" w:hAnsi="Times New Roman" w:cs="Times New Roman"/>
                <w:b/>
                <w:bCs/>
              </w:rPr>
              <w:t>項　目</w:t>
            </w:r>
          </w:p>
        </w:tc>
        <w:tc>
          <w:tcPr>
            <w:tcW w:w="914" w:type="dxa"/>
            <w:gridSpan w:val="4"/>
            <w:vAlign w:val="center"/>
          </w:tcPr>
          <w:p w:rsidR="00EB3BBD" w:rsidRPr="006473C7" w:rsidRDefault="00EB3BBD" w:rsidP="00EB3BBD">
            <w:pPr>
              <w:adjustRightInd w:val="0"/>
              <w:snapToGrid w:val="0"/>
              <w:spacing w:line="260" w:lineRule="exact"/>
              <w:ind w:leftChars="-32" w:left="390" w:right="-114" w:hangingChars="212" w:hanging="467"/>
              <w:jc w:val="both"/>
              <w:rPr>
                <w:rFonts w:ascii="Times New Roman" w:eastAsia="標楷體" w:hAnsi="Times New Roman" w:cs="Times New Roman"/>
                <w:b/>
                <w:bCs/>
                <w:sz w:val="22"/>
              </w:rPr>
            </w:pPr>
            <w:r w:rsidRPr="006473C7">
              <w:rPr>
                <w:rFonts w:ascii="Times New Roman" w:eastAsia="標楷體" w:hAnsi="Times New Roman" w:cs="Times New Roman"/>
                <w:b/>
                <w:bCs/>
                <w:sz w:val="22"/>
              </w:rPr>
              <w:t>評定結果</w:t>
            </w:r>
          </w:p>
          <w:p w:rsidR="00EB3BBD" w:rsidRPr="006473C7" w:rsidRDefault="00EB3BBD" w:rsidP="00EB3BBD">
            <w:pPr>
              <w:adjustRightInd w:val="0"/>
              <w:snapToGrid w:val="0"/>
              <w:spacing w:line="260" w:lineRule="exact"/>
              <w:ind w:leftChars="-32" w:left="389" w:right="-114" w:hangingChars="212" w:hanging="466"/>
              <w:jc w:val="both"/>
              <w:rPr>
                <w:rFonts w:ascii="Times New Roman" w:eastAsia="標楷體" w:hAnsi="Times New Roman" w:cs="Times New Roman"/>
                <w:bCs/>
                <w:sz w:val="22"/>
              </w:rPr>
            </w:pPr>
            <w:r w:rsidRPr="006473C7">
              <w:rPr>
                <w:rFonts w:ascii="Times New Roman" w:eastAsia="標楷體" w:hAnsi="Times New Roman" w:cs="Times New Roman"/>
                <w:bCs/>
                <w:sz w:val="22"/>
              </w:rPr>
              <w:t>(</w:t>
            </w:r>
            <w:r w:rsidRPr="006473C7">
              <w:rPr>
                <w:rFonts w:ascii="Times New Roman" w:eastAsia="標楷體" w:hAnsi="Times New Roman" w:cs="Times New Roman"/>
                <w:bCs/>
                <w:sz w:val="22"/>
              </w:rPr>
              <w:t>請勾選</w:t>
            </w:r>
            <w:r w:rsidRPr="006473C7">
              <w:rPr>
                <w:rFonts w:ascii="Times New Roman" w:eastAsia="標楷體" w:hAnsi="Times New Roman" w:cs="Times New Roman"/>
                <w:bCs/>
                <w:sz w:val="22"/>
              </w:rPr>
              <w:t>)</w:t>
            </w:r>
          </w:p>
        </w:tc>
        <w:tc>
          <w:tcPr>
            <w:tcW w:w="3431" w:type="dxa"/>
            <w:gridSpan w:val="4"/>
            <w:vMerge w:val="restart"/>
            <w:vAlign w:val="center"/>
          </w:tcPr>
          <w:p w:rsidR="00EB3BBD" w:rsidRPr="006473C7" w:rsidRDefault="00EB3BBD" w:rsidP="00EB3BBD">
            <w:pPr>
              <w:spacing w:line="260" w:lineRule="exact"/>
              <w:ind w:left="252" w:hangingChars="105" w:hanging="252"/>
              <w:jc w:val="both"/>
              <w:rPr>
                <w:rFonts w:ascii="Times New Roman" w:eastAsia="標楷體" w:hAnsi="Times New Roman" w:cs="Times New Roman"/>
                <w:b/>
              </w:rPr>
            </w:pPr>
            <w:r w:rsidRPr="006473C7">
              <w:rPr>
                <w:rFonts w:ascii="Times New Roman" w:eastAsia="標楷體" w:hAnsi="Times New Roman" w:cs="Times New Roman"/>
                <w:b/>
              </w:rPr>
              <w:t>評定原因</w:t>
            </w:r>
          </w:p>
        </w:tc>
        <w:tc>
          <w:tcPr>
            <w:tcW w:w="3346" w:type="dxa"/>
            <w:gridSpan w:val="2"/>
            <w:vMerge w:val="restart"/>
            <w:vAlign w:val="center"/>
          </w:tcPr>
          <w:p w:rsidR="00EB3BBD" w:rsidRPr="006473C7" w:rsidRDefault="00EB3BBD" w:rsidP="00EB3BBD">
            <w:pPr>
              <w:adjustRightInd w:val="0"/>
              <w:snapToGrid w:val="0"/>
              <w:spacing w:line="260" w:lineRule="exact"/>
              <w:jc w:val="both"/>
              <w:rPr>
                <w:rFonts w:ascii="Times New Roman" w:eastAsia="標楷體" w:hAnsi="Times New Roman" w:cs="Times New Roman"/>
                <w:b/>
                <w:bCs/>
              </w:rPr>
            </w:pPr>
            <w:r w:rsidRPr="006473C7">
              <w:rPr>
                <w:rFonts w:ascii="Times New Roman" w:eastAsia="標楷體" w:hAnsi="Times New Roman" w:cs="Times New Roman"/>
                <w:b/>
                <w:bCs/>
              </w:rPr>
              <w:t>備　註</w:t>
            </w:r>
          </w:p>
        </w:tc>
      </w:tr>
      <w:tr w:rsidR="00EB3BBD" w:rsidRPr="006473C7" w:rsidTr="006473C7">
        <w:tc>
          <w:tcPr>
            <w:tcW w:w="2144" w:type="dxa"/>
            <w:gridSpan w:val="4"/>
            <w:vMerge/>
            <w:vAlign w:val="center"/>
          </w:tcPr>
          <w:p w:rsidR="00EB3BBD" w:rsidRPr="006473C7" w:rsidRDefault="00EB3BBD" w:rsidP="00EB3BBD">
            <w:pPr>
              <w:adjustRightInd w:val="0"/>
              <w:snapToGrid w:val="0"/>
              <w:spacing w:line="260" w:lineRule="exact"/>
              <w:ind w:left="432" w:hangingChars="180" w:hanging="432"/>
              <w:jc w:val="both"/>
              <w:rPr>
                <w:rFonts w:ascii="Times New Roman" w:eastAsia="標楷體" w:hAnsi="Times New Roman" w:cs="Times New Roman"/>
                <w:b/>
              </w:rPr>
            </w:pPr>
          </w:p>
        </w:tc>
        <w:tc>
          <w:tcPr>
            <w:tcW w:w="457" w:type="dxa"/>
            <w:vAlign w:val="center"/>
          </w:tcPr>
          <w:p w:rsidR="00EB3BBD" w:rsidRPr="006473C7" w:rsidRDefault="00EB3BBD" w:rsidP="00EB3BBD">
            <w:pPr>
              <w:adjustRightInd w:val="0"/>
              <w:snapToGrid w:val="0"/>
              <w:spacing w:line="260" w:lineRule="exact"/>
              <w:ind w:left="432" w:hangingChars="180" w:hanging="432"/>
              <w:jc w:val="both"/>
              <w:rPr>
                <w:rFonts w:ascii="Times New Roman" w:eastAsia="標楷體" w:hAnsi="Times New Roman" w:cs="Times New Roman"/>
                <w:b/>
                <w:bCs/>
              </w:rPr>
            </w:pPr>
            <w:r w:rsidRPr="006473C7">
              <w:rPr>
                <w:rFonts w:ascii="Times New Roman" w:eastAsia="標楷體" w:hAnsi="Times New Roman" w:cs="Times New Roman"/>
                <w:b/>
                <w:bCs/>
              </w:rPr>
              <w:t>是</w:t>
            </w:r>
          </w:p>
        </w:tc>
        <w:tc>
          <w:tcPr>
            <w:tcW w:w="457" w:type="dxa"/>
            <w:gridSpan w:val="3"/>
            <w:vAlign w:val="center"/>
          </w:tcPr>
          <w:p w:rsidR="00EB3BBD" w:rsidRPr="006473C7" w:rsidRDefault="00EB3BBD" w:rsidP="00EB3BBD">
            <w:pPr>
              <w:adjustRightInd w:val="0"/>
              <w:snapToGrid w:val="0"/>
              <w:spacing w:line="260" w:lineRule="exact"/>
              <w:ind w:left="432" w:hangingChars="180" w:hanging="432"/>
              <w:jc w:val="both"/>
              <w:rPr>
                <w:rFonts w:ascii="Times New Roman" w:eastAsia="標楷體" w:hAnsi="Times New Roman" w:cs="Times New Roman"/>
                <w:b/>
                <w:bCs/>
              </w:rPr>
            </w:pPr>
            <w:r w:rsidRPr="006473C7">
              <w:rPr>
                <w:rFonts w:ascii="Times New Roman" w:eastAsia="標楷體" w:hAnsi="Times New Roman" w:cs="Times New Roman"/>
                <w:b/>
                <w:bCs/>
              </w:rPr>
              <w:t>否</w:t>
            </w:r>
          </w:p>
        </w:tc>
        <w:tc>
          <w:tcPr>
            <w:tcW w:w="3431" w:type="dxa"/>
            <w:gridSpan w:val="4"/>
            <w:vMerge/>
            <w:vAlign w:val="center"/>
          </w:tcPr>
          <w:p w:rsidR="00EB3BBD" w:rsidRPr="006473C7" w:rsidRDefault="00EB3BBD" w:rsidP="00EB3BBD">
            <w:pPr>
              <w:adjustRightInd w:val="0"/>
              <w:snapToGrid w:val="0"/>
              <w:spacing w:line="260" w:lineRule="exact"/>
              <w:ind w:left="432" w:hangingChars="180" w:hanging="432"/>
              <w:jc w:val="both"/>
              <w:rPr>
                <w:rFonts w:ascii="Times New Roman" w:eastAsia="標楷體" w:hAnsi="Times New Roman" w:cs="Times New Roman"/>
                <w:b/>
              </w:rPr>
            </w:pPr>
          </w:p>
        </w:tc>
        <w:tc>
          <w:tcPr>
            <w:tcW w:w="3346" w:type="dxa"/>
            <w:gridSpan w:val="2"/>
            <w:vMerge/>
            <w:vAlign w:val="center"/>
          </w:tcPr>
          <w:p w:rsidR="00EB3BBD" w:rsidRPr="006473C7" w:rsidRDefault="00EB3BBD" w:rsidP="00EB3BBD">
            <w:pPr>
              <w:spacing w:line="260" w:lineRule="exact"/>
              <w:ind w:left="252" w:hangingChars="105" w:hanging="252"/>
              <w:jc w:val="both"/>
              <w:rPr>
                <w:rFonts w:ascii="Times New Roman" w:eastAsia="標楷體" w:hAnsi="Times New Roman" w:cs="Times New Roman"/>
                <w:b/>
              </w:rPr>
            </w:pPr>
          </w:p>
        </w:tc>
      </w:tr>
      <w:tr w:rsidR="00EB3BBD" w:rsidRPr="006473C7" w:rsidTr="006473C7">
        <w:tc>
          <w:tcPr>
            <w:tcW w:w="2144" w:type="dxa"/>
            <w:gridSpan w:val="4"/>
          </w:tcPr>
          <w:p w:rsidR="00EB3BBD" w:rsidRPr="006473C7" w:rsidRDefault="00EB3BBD" w:rsidP="00EB3BBD">
            <w:pPr>
              <w:adjustRightInd w:val="0"/>
              <w:snapToGrid w:val="0"/>
              <w:spacing w:line="360" w:lineRule="atLeast"/>
              <w:ind w:leftChars="-15" w:left="617" w:rightChars="-10" w:right="-24" w:hangingChars="272" w:hanging="653"/>
              <w:jc w:val="both"/>
              <w:rPr>
                <w:rFonts w:ascii="Times New Roman" w:eastAsia="標楷體" w:hAnsi="Times New Roman" w:cs="Times New Roman"/>
                <w:b/>
              </w:rPr>
            </w:pPr>
            <w:smartTag w:uri="urn:schemas-microsoft-com:office:smarttags" w:element="chsdate">
              <w:smartTagPr>
                <w:attr w:name="Year" w:val="2008"/>
                <w:attr w:name="Month" w:val="1"/>
                <w:attr w:name="Day" w:val="1"/>
                <w:attr w:name="IsLunarDate" w:val="False"/>
                <w:attr w:name="IsROCDate" w:val="False"/>
              </w:smartTagPr>
              <w:r w:rsidRPr="006473C7">
                <w:rPr>
                  <w:rFonts w:ascii="Times New Roman" w:eastAsia="標楷體" w:hAnsi="Times New Roman" w:cs="Times New Roman"/>
                  <w:b/>
                </w:rPr>
                <w:t>8-1-1</w:t>
              </w:r>
            </w:smartTag>
            <w:r w:rsidRPr="006473C7">
              <w:rPr>
                <w:rFonts w:ascii="Times New Roman" w:eastAsia="標楷體" w:hAnsi="Times New Roman" w:cs="Times New Roman"/>
                <w:b/>
              </w:rPr>
              <w:t xml:space="preserve"> </w:t>
            </w:r>
            <w:r w:rsidRPr="006473C7">
              <w:rPr>
                <w:rFonts w:ascii="Times New Roman" w:eastAsia="標楷體" w:hAnsi="Times New Roman" w:cs="Times New Roman"/>
                <w:b/>
              </w:rPr>
              <w:t>訂修內容以特定性別、性傾向或性別認同者為規範對象</w:t>
            </w:r>
          </w:p>
        </w:tc>
        <w:tc>
          <w:tcPr>
            <w:tcW w:w="457" w:type="dxa"/>
            <w:vAlign w:val="center"/>
          </w:tcPr>
          <w:p w:rsidR="00EB3BBD" w:rsidRPr="006473C7" w:rsidRDefault="00EB3BBD" w:rsidP="00EB3BBD">
            <w:pPr>
              <w:spacing w:line="240" w:lineRule="exact"/>
              <w:jc w:val="both"/>
              <w:rPr>
                <w:rFonts w:ascii="Times New Roman" w:eastAsia="標楷體" w:hAnsi="Times New Roman" w:cs="Times New Roman"/>
                <w:sz w:val="22"/>
              </w:rPr>
            </w:pPr>
          </w:p>
        </w:tc>
        <w:tc>
          <w:tcPr>
            <w:tcW w:w="457" w:type="dxa"/>
            <w:gridSpan w:val="3"/>
          </w:tcPr>
          <w:p w:rsidR="00EB3BBD" w:rsidRPr="006473C7" w:rsidRDefault="00EB3BBD" w:rsidP="00EB3BBD">
            <w:pPr>
              <w:adjustRightInd w:val="0"/>
              <w:snapToGrid w:val="0"/>
              <w:jc w:val="both"/>
              <w:rPr>
                <w:rFonts w:ascii="Times New Roman" w:eastAsia="標楷體" w:hAnsi="Times New Roman" w:cs="Times New Roman"/>
                <w:b/>
                <w:bCs/>
              </w:rPr>
            </w:pPr>
            <w:r w:rsidRPr="006473C7">
              <w:rPr>
                <w:rFonts w:ascii="Times New Roman" w:eastAsia="標楷體" w:hAnsi="Times New Roman" w:cs="Times New Roman"/>
                <w:b/>
              </w:rPr>
              <w:t>Ｖ</w:t>
            </w:r>
          </w:p>
        </w:tc>
        <w:tc>
          <w:tcPr>
            <w:tcW w:w="3431" w:type="dxa"/>
            <w:gridSpan w:val="4"/>
          </w:tcPr>
          <w:p w:rsidR="00EB3BBD" w:rsidRPr="006473C7" w:rsidRDefault="00EB3BBD" w:rsidP="006473C7">
            <w:pPr>
              <w:adjustRightInd w:val="0"/>
              <w:snapToGrid w:val="0"/>
              <w:spacing w:line="320" w:lineRule="atLeast"/>
              <w:ind w:leftChars="-44" w:left="-106" w:rightChars="-45" w:right="-108"/>
              <w:jc w:val="both"/>
              <w:rPr>
                <w:rFonts w:ascii="Times New Roman" w:eastAsia="標楷體" w:hAnsi="Times New Roman" w:cs="Times New Roman"/>
              </w:rPr>
            </w:pPr>
            <w:r w:rsidRPr="006473C7">
              <w:rPr>
                <w:rFonts w:ascii="Times New Roman" w:eastAsia="標楷體" w:hAnsi="Times New Roman" w:cs="Times New Roman"/>
              </w:rPr>
              <w:t>本修正草案並未以特定性別、性傾向或性別認同為規範對象。</w:t>
            </w:r>
          </w:p>
        </w:tc>
        <w:tc>
          <w:tcPr>
            <w:tcW w:w="3346" w:type="dxa"/>
            <w:gridSpan w:val="2"/>
            <w:shd w:val="clear" w:color="auto" w:fill="auto"/>
          </w:tcPr>
          <w:p w:rsidR="00EB3BBD" w:rsidRPr="006473C7" w:rsidRDefault="00EB3BBD" w:rsidP="006473C7">
            <w:pPr>
              <w:adjustRightInd w:val="0"/>
              <w:snapToGrid w:val="0"/>
              <w:spacing w:line="320" w:lineRule="atLeast"/>
              <w:ind w:leftChars="-29" w:left="-70" w:rightChars="-11" w:right="-26"/>
              <w:jc w:val="both"/>
              <w:rPr>
                <w:rFonts w:ascii="Times New Roman" w:eastAsia="標楷體" w:hAnsi="Times New Roman" w:cs="Times New Roman"/>
              </w:rPr>
            </w:pPr>
            <w:r w:rsidRPr="006473C7">
              <w:rPr>
                <w:rFonts w:ascii="Times New Roman" w:eastAsia="標楷體" w:hAnsi="Times New Roman" w:cs="Times New Roman"/>
              </w:rPr>
              <w:t>如規範對象以男性或女性為主，或以同性戀、異性戀或雙性戀為主，或個人自認屬於男性或女性者，請評定為「是」。</w:t>
            </w:r>
          </w:p>
        </w:tc>
      </w:tr>
      <w:tr w:rsidR="00EB3BBD" w:rsidRPr="006473C7" w:rsidTr="006473C7">
        <w:tc>
          <w:tcPr>
            <w:tcW w:w="2144" w:type="dxa"/>
            <w:gridSpan w:val="4"/>
          </w:tcPr>
          <w:p w:rsidR="00EB3BBD" w:rsidRPr="006473C7" w:rsidRDefault="00EB3BBD" w:rsidP="00EB3BBD">
            <w:pPr>
              <w:adjustRightInd w:val="0"/>
              <w:snapToGrid w:val="0"/>
              <w:spacing w:line="360" w:lineRule="atLeast"/>
              <w:ind w:leftChars="-15" w:left="545" w:rightChars="-10" w:right="-24" w:hangingChars="242" w:hanging="581"/>
              <w:jc w:val="both"/>
              <w:rPr>
                <w:rFonts w:ascii="Times New Roman" w:eastAsia="標楷體" w:hAnsi="Times New Roman" w:cs="Times New Roman"/>
                <w:b/>
              </w:rPr>
            </w:pPr>
            <w:smartTag w:uri="urn:schemas-microsoft-com:office:smarttags" w:element="chsdate">
              <w:smartTagPr>
                <w:attr w:name="IsROCDate" w:val="False"/>
                <w:attr w:name="IsLunarDate" w:val="False"/>
                <w:attr w:name="Day" w:val="2"/>
                <w:attr w:name="Month" w:val="1"/>
                <w:attr w:name="Year" w:val="2008"/>
              </w:smartTagPr>
              <w:r w:rsidRPr="006473C7">
                <w:rPr>
                  <w:rFonts w:ascii="Times New Roman" w:eastAsia="標楷體" w:hAnsi="Times New Roman" w:cs="Times New Roman"/>
                  <w:b/>
                </w:rPr>
                <w:t>8-1-2</w:t>
              </w:r>
            </w:smartTag>
            <w:r w:rsidRPr="006473C7">
              <w:rPr>
                <w:rFonts w:ascii="Times New Roman" w:eastAsia="標楷體" w:hAnsi="Times New Roman" w:cs="Times New Roman"/>
                <w:b/>
              </w:rPr>
              <w:t>訂修內容未區別對象，但執行方式將因性別、性傾向或性別認同不同而有差異</w:t>
            </w:r>
          </w:p>
        </w:tc>
        <w:tc>
          <w:tcPr>
            <w:tcW w:w="457" w:type="dxa"/>
            <w:vAlign w:val="center"/>
          </w:tcPr>
          <w:p w:rsidR="00EB3BBD" w:rsidRPr="006473C7" w:rsidRDefault="00EB3BBD" w:rsidP="00EB3BBD">
            <w:pPr>
              <w:spacing w:line="240" w:lineRule="exact"/>
              <w:jc w:val="both"/>
              <w:rPr>
                <w:rFonts w:ascii="Times New Roman" w:eastAsia="標楷體" w:hAnsi="Times New Roman" w:cs="Times New Roman"/>
                <w:b/>
                <w:bCs/>
              </w:rPr>
            </w:pPr>
          </w:p>
        </w:tc>
        <w:tc>
          <w:tcPr>
            <w:tcW w:w="457" w:type="dxa"/>
            <w:gridSpan w:val="3"/>
          </w:tcPr>
          <w:p w:rsidR="00EB3BBD" w:rsidRPr="006473C7" w:rsidRDefault="00EB3BBD" w:rsidP="00EB3BBD">
            <w:pPr>
              <w:adjustRightInd w:val="0"/>
              <w:snapToGrid w:val="0"/>
              <w:jc w:val="both"/>
              <w:rPr>
                <w:rFonts w:ascii="Times New Roman" w:eastAsia="標楷體" w:hAnsi="Times New Roman" w:cs="Times New Roman"/>
                <w:b/>
                <w:bCs/>
              </w:rPr>
            </w:pPr>
            <w:r w:rsidRPr="006473C7">
              <w:rPr>
                <w:rFonts w:ascii="Times New Roman" w:eastAsia="標楷體" w:hAnsi="Times New Roman" w:cs="Times New Roman"/>
                <w:b/>
              </w:rPr>
              <w:t>Ｖ</w:t>
            </w:r>
          </w:p>
        </w:tc>
        <w:tc>
          <w:tcPr>
            <w:tcW w:w="3431" w:type="dxa"/>
            <w:gridSpan w:val="4"/>
          </w:tcPr>
          <w:p w:rsidR="00EB3BBD" w:rsidRPr="006473C7" w:rsidRDefault="00EB3BBD" w:rsidP="006473C7">
            <w:pPr>
              <w:adjustRightInd w:val="0"/>
              <w:snapToGrid w:val="0"/>
              <w:spacing w:line="320" w:lineRule="atLeast"/>
              <w:ind w:leftChars="-44" w:left="-106" w:rightChars="-45" w:right="-108"/>
              <w:jc w:val="both"/>
              <w:rPr>
                <w:rFonts w:ascii="Times New Roman" w:eastAsia="標楷體" w:hAnsi="Times New Roman" w:cs="Times New Roman"/>
              </w:rPr>
            </w:pPr>
            <w:r w:rsidRPr="006473C7">
              <w:rPr>
                <w:rFonts w:ascii="Times New Roman" w:eastAsia="標楷體" w:hAnsi="Times New Roman" w:cs="Times New Roman"/>
              </w:rPr>
              <w:t>本修正草案之執行方式不因性別、性傾向或性別認同而有差異。</w:t>
            </w:r>
          </w:p>
        </w:tc>
        <w:tc>
          <w:tcPr>
            <w:tcW w:w="3346" w:type="dxa"/>
            <w:gridSpan w:val="2"/>
            <w:shd w:val="clear" w:color="auto" w:fill="auto"/>
          </w:tcPr>
          <w:p w:rsidR="00EB3BBD" w:rsidRPr="006473C7" w:rsidRDefault="00EB3BBD" w:rsidP="006473C7">
            <w:pPr>
              <w:adjustRightInd w:val="0"/>
              <w:snapToGrid w:val="0"/>
              <w:spacing w:line="320" w:lineRule="atLeast"/>
              <w:ind w:leftChars="-29" w:left="-70" w:rightChars="-11" w:right="-26"/>
              <w:jc w:val="both"/>
              <w:rPr>
                <w:rFonts w:ascii="Times New Roman" w:eastAsia="標楷體" w:hAnsi="Times New Roman" w:cs="Times New Roman"/>
              </w:rPr>
            </w:pPr>
            <w:r w:rsidRPr="006473C7">
              <w:rPr>
                <w:rFonts w:ascii="Times New Roman" w:eastAsia="標楷體" w:hAnsi="Times New Roman" w:cs="Times New Roman"/>
              </w:rPr>
              <w:t>規範對象雖無區別，但因性別、性傾向或性別認同之本質差異，而有不同執行方式者，請評定為「是」。</w:t>
            </w:r>
          </w:p>
        </w:tc>
      </w:tr>
      <w:tr w:rsidR="00EB3BBD" w:rsidRPr="006473C7" w:rsidTr="006473C7">
        <w:tc>
          <w:tcPr>
            <w:tcW w:w="2144" w:type="dxa"/>
            <w:gridSpan w:val="4"/>
            <w:tcBorders>
              <w:bottom w:val="double" w:sz="4" w:space="0" w:color="auto"/>
            </w:tcBorders>
          </w:tcPr>
          <w:p w:rsidR="00EB3BBD" w:rsidRPr="006473C7" w:rsidRDefault="00EB3BBD" w:rsidP="00EB3BBD">
            <w:pPr>
              <w:adjustRightInd w:val="0"/>
              <w:snapToGrid w:val="0"/>
              <w:spacing w:line="360" w:lineRule="atLeast"/>
              <w:ind w:leftChars="-15" w:left="560" w:rightChars="-10" w:right="-24" w:hangingChars="248" w:hanging="596"/>
              <w:jc w:val="both"/>
              <w:rPr>
                <w:rFonts w:ascii="Times New Roman" w:eastAsia="標楷體" w:hAnsi="Times New Roman" w:cs="Times New Roman"/>
                <w:b/>
              </w:rPr>
            </w:pPr>
            <w:smartTag w:uri="urn:schemas-microsoft-com:office:smarttags" w:element="chsdate">
              <w:smartTagPr>
                <w:attr w:name="IsROCDate" w:val="False"/>
                <w:attr w:name="IsLunarDate" w:val="False"/>
                <w:attr w:name="Day" w:val="3"/>
                <w:attr w:name="Month" w:val="1"/>
                <w:attr w:name="Year" w:val="2008"/>
              </w:smartTagPr>
              <w:r w:rsidRPr="006473C7">
                <w:rPr>
                  <w:rFonts w:ascii="Times New Roman" w:eastAsia="標楷體" w:hAnsi="Times New Roman" w:cs="Times New Roman"/>
                  <w:b/>
                </w:rPr>
                <w:t>8-1-3</w:t>
              </w:r>
            </w:smartTag>
            <w:r w:rsidRPr="006473C7">
              <w:rPr>
                <w:rFonts w:ascii="Times New Roman" w:eastAsia="標楷體" w:hAnsi="Times New Roman" w:cs="Times New Roman"/>
                <w:b/>
              </w:rPr>
              <w:t>訂修內容所規範對象及執行方式無差異，但對於不同性別、性傾向或性別認同者將產生不同結果</w:t>
            </w:r>
          </w:p>
        </w:tc>
        <w:tc>
          <w:tcPr>
            <w:tcW w:w="457" w:type="dxa"/>
            <w:tcBorders>
              <w:bottom w:val="double" w:sz="4" w:space="0" w:color="auto"/>
            </w:tcBorders>
            <w:vAlign w:val="center"/>
          </w:tcPr>
          <w:p w:rsidR="00EB3BBD" w:rsidRPr="006473C7" w:rsidRDefault="00EB3BBD" w:rsidP="00EB3BBD">
            <w:pPr>
              <w:spacing w:line="240" w:lineRule="exact"/>
              <w:jc w:val="both"/>
              <w:rPr>
                <w:rFonts w:ascii="Times New Roman" w:eastAsia="標楷體" w:hAnsi="Times New Roman" w:cs="Times New Roman"/>
                <w:sz w:val="22"/>
              </w:rPr>
            </w:pPr>
          </w:p>
        </w:tc>
        <w:tc>
          <w:tcPr>
            <w:tcW w:w="457" w:type="dxa"/>
            <w:gridSpan w:val="3"/>
            <w:tcBorders>
              <w:bottom w:val="double" w:sz="4" w:space="0" w:color="auto"/>
            </w:tcBorders>
          </w:tcPr>
          <w:p w:rsidR="00EB3BBD" w:rsidRPr="006473C7" w:rsidRDefault="00EB3BBD" w:rsidP="00EB3BBD">
            <w:pPr>
              <w:adjustRightInd w:val="0"/>
              <w:snapToGrid w:val="0"/>
              <w:jc w:val="both"/>
              <w:rPr>
                <w:rFonts w:ascii="Times New Roman" w:eastAsia="標楷體" w:hAnsi="Times New Roman" w:cs="Times New Roman"/>
                <w:b/>
                <w:bCs/>
              </w:rPr>
            </w:pPr>
            <w:r w:rsidRPr="006473C7">
              <w:rPr>
                <w:rFonts w:ascii="Times New Roman" w:eastAsia="標楷體" w:hAnsi="Times New Roman" w:cs="Times New Roman"/>
                <w:b/>
              </w:rPr>
              <w:t>Ｖ</w:t>
            </w:r>
          </w:p>
        </w:tc>
        <w:tc>
          <w:tcPr>
            <w:tcW w:w="3431" w:type="dxa"/>
            <w:gridSpan w:val="4"/>
            <w:tcBorders>
              <w:bottom w:val="double" w:sz="4" w:space="0" w:color="auto"/>
            </w:tcBorders>
          </w:tcPr>
          <w:p w:rsidR="00EB3BBD" w:rsidRPr="006473C7" w:rsidRDefault="00EB3BBD" w:rsidP="006473C7">
            <w:pPr>
              <w:adjustRightInd w:val="0"/>
              <w:snapToGrid w:val="0"/>
              <w:spacing w:line="320" w:lineRule="atLeast"/>
              <w:ind w:leftChars="-44" w:left="-106" w:rightChars="-45" w:right="-108"/>
              <w:jc w:val="both"/>
              <w:rPr>
                <w:rFonts w:ascii="Times New Roman" w:eastAsia="標楷體" w:hAnsi="Times New Roman" w:cs="Times New Roman"/>
              </w:rPr>
            </w:pPr>
            <w:r w:rsidRPr="006473C7">
              <w:rPr>
                <w:rFonts w:ascii="Times New Roman" w:eastAsia="標楷體" w:hAnsi="Times New Roman" w:cs="Times New Roman"/>
              </w:rPr>
              <w:t>本修正草案不因性別、性傾向或性別認同而產生不同結果。</w:t>
            </w:r>
          </w:p>
        </w:tc>
        <w:tc>
          <w:tcPr>
            <w:tcW w:w="3346" w:type="dxa"/>
            <w:gridSpan w:val="2"/>
            <w:tcBorders>
              <w:bottom w:val="double" w:sz="4" w:space="0" w:color="auto"/>
            </w:tcBorders>
            <w:shd w:val="clear" w:color="auto" w:fill="auto"/>
          </w:tcPr>
          <w:p w:rsidR="00EB3BBD" w:rsidRPr="006473C7" w:rsidRDefault="00EB3BBD" w:rsidP="006473C7">
            <w:pPr>
              <w:adjustRightInd w:val="0"/>
              <w:snapToGrid w:val="0"/>
              <w:spacing w:line="320" w:lineRule="atLeast"/>
              <w:ind w:leftChars="-29" w:left="-70" w:rightChars="-11" w:right="-26"/>
              <w:jc w:val="both"/>
              <w:rPr>
                <w:rFonts w:ascii="Times New Roman" w:eastAsia="標楷體" w:hAnsi="Times New Roman" w:cs="Times New Roman"/>
              </w:rPr>
            </w:pPr>
            <w:r w:rsidRPr="006473C7">
              <w:rPr>
                <w:rFonts w:ascii="Times New Roman" w:eastAsia="標楷體" w:hAnsi="Times New Roman" w:cs="Times New Roman"/>
              </w:rPr>
              <w:t>規範對象及執行方式雖無差異，惟其結果乃因性別、性傾向或性別認同而有不同者，請評定為「是」。</w:t>
            </w:r>
          </w:p>
        </w:tc>
      </w:tr>
      <w:tr w:rsidR="00EB3BBD" w:rsidRPr="006473C7" w:rsidTr="006473C7">
        <w:tc>
          <w:tcPr>
            <w:tcW w:w="9835" w:type="dxa"/>
            <w:gridSpan w:val="14"/>
            <w:tcBorders>
              <w:top w:val="double" w:sz="4" w:space="0" w:color="auto"/>
            </w:tcBorders>
            <w:vAlign w:val="center"/>
          </w:tcPr>
          <w:p w:rsidR="00EB3BBD" w:rsidRPr="006473C7" w:rsidRDefault="00EB3BBD" w:rsidP="006473C7">
            <w:pPr>
              <w:adjustRightInd w:val="0"/>
              <w:snapToGrid w:val="0"/>
              <w:spacing w:line="320" w:lineRule="atLeast"/>
              <w:ind w:left="-44" w:rightChars="-45" w:right="-108" w:firstLine="2"/>
              <w:jc w:val="both"/>
              <w:rPr>
                <w:rFonts w:ascii="Times New Roman" w:eastAsia="標楷體" w:hAnsi="Times New Roman" w:cs="Times New Roman"/>
                <w:b/>
              </w:rPr>
            </w:pPr>
            <w:r w:rsidRPr="006473C7">
              <w:rPr>
                <w:rFonts w:ascii="Times New Roman" w:eastAsia="標楷體" w:hAnsi="Times New Roman" w:cs="Times New Roman"/>
                <w:b/>
              </w:rPr>
              <w:t>8-2</w:t>
            </w:r>
            <w:r w:rsidRPr="006473C7">
              <w:rPr>
                <w:rFonts w:ascii="Times New Roman" w:eastAsia="標楷體" w:hAnsi="Times New Roman" w:cs="Times New Roman"/>
                <w:b/>
              </w:rPr>
              <w:t>性別目標</w:t>
            </w:r>
          </w:p>
        </w:tc>
      </w:tr>
      <w:tr w:rsidR="00EB3BBD" w:rsidRPr="006473C7" w:rsidTr="006473C7">
        <w:tc>
          <w:tcPr>
            <w:tcW w:w="2762" w:type="dxa"/>
            <w:gridSpan w:val="6"/>
            <w:shd w:val="clear" w:color="auto" w:fill="auto"/>
          </w:tcPr>
          <w:p w:rsidR="00EB3BBD" w:rsidRPr="006473C7" w:rsidRDefault="00EB3BBD" w:rsidP="00EB3BBD">
            <w:pPr>
              <w:adjustRightInd w:val="0"/>
              <w:snapToGrid w:val="0"/>
              <w:spacing w:line="240" w:lineRule="atLeast"/>
              <w:ind w:leftChars="-15" w:left="346" w:hangingChars="159" w:hanging="382"/>
              <w:jc w:val="both"/>
              <w:rPr>
                <w:rFonts w:ascii="Times New Roman" w:eastAsia="標楷體" w:hAnsi="Times New Roman" w:cs="Times New Roman"/>
                <w:b/>
                <w:u w:val="single"/>
              </w:rPr>
            </w:pPr>
            <w:r w:rsidRPr="006473C7">
              <w:rPr>
                <w:rFonts w:ascii="Times New Roman" w:eastAsia="標楷體" w:hAnsi="Times New Roman" w:cs="Times New Roman"/>
                <w:b/>
                <w:bCs/>
              </w:rPr>
              <w:t>項　目</w:t>
            </w:r>
          </w:p>
        </w:tc>
        <w:tc>
          <w:tcPr>
            <w:tcW w:w="3742" w:type="dxa"/>
            <w:gridSpan w:val="7"/>
            <w:shd w:val="clear" w:color="auto" w:fill="auto"/>
          </w:tcPr>
          <w:p w:rsidR="00EB3BBD" w:rsidRPr="006473C7" w:rsidRDefault="00EB3BBD" w:rsidP="006473C7">
            <w:pPr>
              <w:adjustRightInd w:val="0"/>
              <w:snapToGrid w:val="0"/>
              <w:spacing w:line="320" w:lineRule="atLeast"/>
              <w:ind w:leftChars="-44" w:left="72" w:rightChars="-45" w:right="-108" w:hanging="178"/>
              <w:jc w:val="both"/>
              <w:rPr>
                <w:rFonts w:ascii="Times New Roman" w:eastAsia="標楷體" w:hAnsi="Times New Roman" w:cs="Times New Roman"/>
              </w:rPr>
            </w:pPr>
            <w:r w:rsidRPr="006473C7">
              <w:rPr>
                <w:rFonts w:ascii="Times New Roman" w:eastAsia="標楷體" w:hAnsi="Times New Roman" w:cs="Times New Roman"/>
                <w:b/>
                <w:bCs/>
              </w:rPr>
              <w:t>說　明</w:t>
            </w:r>
          </w:p>
        </w:tc>
        <w:tc>
          <w:tcPr>
            <w:tcW w:w="3331" w:type="dxa"/>
            <w:shd w:val="clear" w:color="auto" w:fill="auto"/>
          </w:tcPr>
          <w:p w:rsidR="00EB3BBD" w:rsidRPr="006473C7" w:rsidRDefault="00EB3BBD" w:rsidP="006473C7">
            <w:pPr>
              <w:adjustRightInd w:val="0"/>
              <w:snapToGrid w:val="0"/>
              <w:spacing w:line="320" w:lineRule="atLeast"/>
              <w:ind w:leftChars="-44" w:left="-106" w:rightChars="-45" w:right="-108"/>
              <w:jc w:val="both"/>
              <w:rPr>
                <w:rFonts w:ascii="Times New Roman" w:eastAsia="標楷體" w:hAnsi="Times New Roman" w:cs="Times New Roman"/>
              </w:rPr>
            </w:pPr>
            <w:r w:rsidRPr="006473C7">
              <w:rPr>
                <w:rFonts w:ascii="Times New Roman" w:eastAsia="標楷體" w:hAnsi="Times New Roman" w:cs="Times New Roman"/>
                <w:b/>
                <w:bCs/>
              </w:rPr>
              <w:t>備　註</w:t>
            </w:r>
          </w:p>
        </w:tc>
      </w:tr>
      <w:tr w:rsidR="00EB3BBD" w:rsidRPr="006473C7" w:rsidTr="006473C7">
        <w:tc>
          <w:tcPr>
            <w:tcW w:w="2762" w:type="dxa"/>
            <w:gridSpan w:val="6"/>
            <w:shd w:val="clear" w:color="auto" w:fill="auto"/>
          </w:tcPr>
          <w:p w:rsidR="00EB3BBD" w:rsidRPr="006473C7" w:rsidRDefault="00EB3BBD" w:rsidP="00EB3BBD">
            <w:pPr>
              <w:adjustRightInd w:val="0"/>
              <w:snapToGrid w:val="0"/>
              <w:spacing w:line="360" w:lineRule="atLeast"/>
              <w:ind w:leftChars="-15" w:left="560" w:rightChars="-10" w:right="-24" w:hangingChars="248" w:hanging="596"/>
              <w:jc w:val="both"/>
              <w:rPr>
                <w:rFonts w:ascii="Times New Roman" w:eastAsia="標楷體" w:hAnsi="Times New Roman" w:cs="Times New Roman"/>
                <w:b/>
                <w:bCs/>
              </w:rPr>
            </w:pPr>
            <w:smartTag w:uri="urn:schemas-microsoft-com:office:smarttags" w:element="chsdate">
              <w:smartTagPr>
                <w:attr w:name="IsROCDate" w:val="False"/>
                <w:attr w:name="IsLunarDate" w:val="False"/>
                <w:attr w:name="Day" w:val="1"/>
                <w:attr w:name="Month" w:val="2"/>
                <w:attr w:name="Year" w:val="2008"/>
              </w:smartTagPr>
              <w:r w:rsidRPr="006473C7">
                <w:rPr>
                  <w:rFonts w:ascii="Times New Roman" w:eastAsia="標楷體" w:hAnsi="Times New Roman" w:cs="Times New Roman"/>
                  <w:b/>
                </w:rPr>
                <w:t>8-2-1</w:t>
              </w:r>
            </w:smartTag>
            <w:r w:rsidRPr="006473C7">
              <w:rPr>
                <w:rFonts w:ascii="Times New Roman" w:eastAsia="標楷體" w:hAnsi="Times New Roman" w:cs="Times New Roman"/>
                <w:b/>
              </w:rPr>
              <w:t>採取積極作為，去除不必要差別待遇，或促進實質平等</w:t>
            </w:r>
          </w:p>
        </w:tc>
        <w:tc>
          <w:tcPr>
            <w:tcW w:w="3742" w:type="dxa"/>
            <w:gridSpan w:val="7"/>
            <w:shd w:val="clear" w:color="auto" w:fill="auto"/>
          </w:tcPr>
          <w:p w:rsidR="00EB3BBD" w:rsidRPr="006473C7" w:rsidRDefault="00EB3BBD" w:rsidP="006473C7">
            <w:pPr>
              <w:adjustRightInd w:val="0"/>
              <w:snapToGrid w:val="0"/>
              <w:spacing w:line="320" w:lineRule="atLeast"/>
              <w:ind w:leftChars="-44" w:left="72" w:rightChars="-45" w:right="-108" w:hanging="178"/>
              <w:jc w:val="both"/>
              <w:rPr>
                <w:rFonts w:ascii="Times New Roman" w:eastAsia="標楷體" w:hAnsi="Times New Roman" w:cs="Times New Roman"/>
                <w:b/>
                <w:bCs/>
              </w:rPr>
            </w:pPr>
          </w:p>
        </w:tc>
        <w:tc>
          <w:tcPr>
            <w:tcW w:w="3331" w:type="dxa"/>
            <w:shd w:val="clear" w:color="auto" w:fill="auto"/>
          </w:tcPr>
          <w:p w:rsidR="00EB3BBD" w:rsidRPr="006473C7" w:rsidRDefault="00EB3BBD" w:rsidP="006473C7">
            <w:pPr>
              <w:adjustRightInd w:val="0"/>
              <w:snapToGrid w:val="0"/>
              <w:spacing w:line="320" w:lineRule="atLeast"/>
              <w:ind w:leftChars="-47" w:left="-113" w:rightChars="-28" w:right="-67" w:firstLine="7"/>
              <w:jc w:val="both"/>
              <w:rPr>
                <w:rFonts w:ascii="Times New Roman" w:eastAsia="標楷體" w:hAnsi="Times New Roman" w:cs="Times New Roman"/>
                <w:bCs/>
              </w:rPr>
            </w:pPr>
            <w:r w:rsidRPr="006473C7">
              <w:rPr>
                <w:rFonts w:ascii="Times New Roman" w:eastAsia="標楷體" w:hAnsi="Times New Roman" w:cs="Times New Roman"/>
              </w:rPr>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IsROCDate" w:val="False"/>
                <w:attr w:name="IsLunarDate" w:val="False"/>
                <w:attr w:name="Day" w:val="2"/>
                <w:attr w:name="Month" w:val="2"/>
                <w:attr w:name="Year" w:val="2008"/>
              </w:smartTagPr>
              <w:r w:rsidRPr="006473C7">
                <w:rPr>
                  <w:rFonts w:ascii="Times New Roman" w:eastAsia="標楷體" w:hAnsi="Times New Roman" w:cs="Times New Roman"/>
                </w:rPr>
                <w:lastRenderedPageBreak/>
                <w:t>8-2-2</w:t>
              </w:r>
            </w:smartTag>
            <w:r w:rsidRPr="006473C7">
              <w:rPr>
                <w:rFonts w:ascii="Times New Roman" w:eastAsia="標楷體" w:hAnsi="Times New Roman" w:cs="Times New Roman"/>
              </w:rPr>
              <w:t>不得全部填列無關）</w:t>
            </w:r>
          </w:p>
        </w:tc>
      </w:tr>
      <w:tr w:rsidR="00EB3BBD" w:rsidRPr="006473C7" w:rsidTr="006473C7">
        <w:tc>
          <w:tcPr>
            <w:tcW w:w="2762" w:type="dxa"/>
            <w:gridSpan w:val="6"/>
            <w:tcBorders>
              <w:bottom w:val="double" w:sz="4" w:space="0" w:color="auto"/>
            </w:tcBorders>
            <w:shd w:val="clear" w:color="auto" w:fill="auto"/>
          </w:tcPr>
          <w:p w:rsidR="00EB3BBD" w:rsidRPr="006473C7" w:rsidRDefault="00EB3BBD" w:rsidP="00EB3BBD">
            <w:pPr>
              <w:adjustRightInd w:val="0"/>
              <w:snapToGrid w:val="0"/>
              <w:spacing w:line="360" w:lineRule="atLeast"/>
              <w:ind w:leftChars="-15" w:left="560" w:rightChars="-10" w:right="-24" w:hangingChars="248" w:hanging="596"/>
              <w:jc w:val="both"/>
              <w:rPr>
                <w:rFonts w:ascii="Times New Roman" w:eastAsia="標楷體" w:hAnsi="Times New Roman" w:cs="Times New Roman"/>
                <w:b/>
              </w:rPr>
            </w:pPr>
            <w:smartTag w:uri="urn:schemas-microsoft-com:office:smarttags" w:element="chsdate">
              <w:smartTagPr>
                <w:attr w:name="IsROCDate" w:val="False"/>
                <w:attr w:name="IsLunarDate" w:val="False"/>
                <w:attr w:name="Day" w:val="2"/>
                <w:attr w:name="Month" w:val="2"/>
                <w:attr w:name="Year" w:val="2008"/>
              </w:smartTagPr>
              <w:r w:rsidRPr="006473C7">
                <w:rPr>
                  <w:rFonts w:ascii="Times New Roman" w:eastAsia="標楷體" w:hAnsi="Times New Roman" w:cs="Times New Roman"/>
                  <w:b/>
                </w:rPr>
                <w:lastRenderedPageBreak/>
                <w:t>8-2-2</w:t>
              </w:r>
            </w:smartTag>
            <w:r w:rsidRPr="006473C7">
              <w:rPr>
                <w:rFonts w:ascii="Times New Roman" w:eastAsia="標楷體" w:hAnsi="Times New Roman" w:cs="Times New Roman"/>
                <w:b/>
              </w:rPr>
              <w:t>營造平等環境，預防及消除性別歧視</w:t>
            </w:r>
          </w:p>
        </w:tc>
        <w:tc>
          <w:tcPr>
            <w:tcW w:w="3742" w:type="dxa"/>
            <w:gridSpan w:val="7"/>
            <w:tcBorders>
              <w:bottom w:val="double" w:sz="4" w:space="0" w:color="auto"/>
            </w:tcBorders>
            <w:shd w:val="clear" w:color="auto" w:fill="auto"/>
          </w:tcPr>
          <w:p w:rsidR="00EB3BBD" w:rsidRPr="006473C7" w:rsidRDefault="00EB3BBD" w:rsidP="006473C7">
            <w:pPr>
              <w:adjustRightInd w:val="0"/>
              <w:snapToGrid w:val="0"/>
              <w:spacing w:line="320" w:lineRule="atLeast"/>
              <w:ind w:leftChars="-44" w:left="72" w:rightChars="-45" w:right="-108" w:hanging="178"/>
              <w:jc w:val="both"/>
              <w:rPr>
                <w:rFonts w:ascii="Times New Roman" w:eastAsia="標楷體" w:hAnsi="Times New Roman" w:cs="Times New Roman"/>
                <w:b/>
                <w:bCs/>
              </w:rPr>
            </w:pPr>
          </w:p>
        </w:tc>
        <w:tc>
          <w:tcPr>
            <w:tcW w:w="3331" w:type="dxa"/>
            <w:tcBorders>
              <w:bottom w:val="double" w:sz="4" w:space="0" w:color="auto"/>
            </w:tcBorders>
            <w:shd w:val="clear" w:color="auto" w:fill="auto"/>
          </w:tcPr>
          <w:p w:rsidR="00EB3BBD" w:rsidRPr="006473C7" w:rsidRDefault="00EB3BBD" w:rsidP="006473C7">
            <w:pPr>
              <w:adjustRightInd w:val="0"/>
              <w:snapToGrid w:val="0"/>
              <w:spacing w:line="320" w:lineRule="atLeast"/>
              <w:ind w:leftChars="-43" w:left="-86" w:rightChars="-28" w:right="-67" w:hanging="17"/>
              <w:jc w:val="both"/>
              <w:rPr>
                <w:rFonts w:ascii="Times New Roman" w:eastAsia="標楷體" w:hAnsi="Times New Roman" w:cs="Times New Roman"/>
                <w:bCs/>
              </w:rPr>
            </w:pPr>
            <w:r w:rsidRPr="006473C7">
              <w:rPr>
                <w:rFonts w:ascii="Times New Roman" w:eastAsia="標楷體" w:hAnsi="Times New Roman" w:cs="Times New Roman"/>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IsROCDate" w:val="False"/>
                <w:attr w:name="IsLunarDate" w:val="False"/>
                <w:attr w:name="Day" w:val="1"/>
                <w:attr w:name="Month" w:val="2"/>
                <w:attr w:name="Year" w:val="2008"/>
              </w:smartTagPr>
              <w:r w:rsidRPr="006473C7">
                <w:rPr>
                  <w:rFonts w:ascii="Times New Roman" w:eastAsia="標楷體" w:hAnsi="Times New Roman" w:cs="Times New Roman"/>
                </w:rPr>
                <w:t>8-2-1</w:t>
              </w:r>
            </w:smartTag>
            <w:r w:rsidRPr="006473C7">
              <w:rPr>
                <w:rFonts w:ascii="Times New Roman" w:eastAsia="標楷體" w:hAnsi="Times New Roman" w:cs="Times New Roman"/>
              </w:rPr>
              <w:t>不得全部填列無關）</w:t>
            </w:r>
          </w:p>
        </w:tc>
      </w:tr>
      <w:tr w:rsidR="00EB3BBD" w:rsidRPr="006473C7" w:rsidTr="006473C7">
        <w:tc>
          <w:tcPr>
            <w:tcW w:w="9835" w:type="dxa"/>
            <w:gridSpan w:val="14"/>
            <w:tcBorders>
              <w:top w:val="double" w:sz="4" w:space="0" w:color="auto"/>
            </w:tcBorders>
            <w:shd w:val="clear" w:color="auto" w:fill="auto"/>
          </w:tcPr>
          <w:p w:rsidR="00EB3BBD" w:rsidRPr="006473C7" w:rsidRDefault="00EB3BBD" w:rsidP="006473C7">
            <w:pPr>
              <w:adjustRightInd w:val="0"/>
              <w:snapToGrid w:val="0"/>
              <w:spacing w:line="320" w:lineRule="atLeast"/>
              <w:ind w:leftChars="-44" w:left="134" w:rightChars="-45" w:right="-108" w:hanging="240"/>
              <w:jc w:val="both"/>
              <w:rPr>
                <w:rFonts w:ascii="Times New Roman" w:eastAsia="標楷體" w:hAnsi="Times New Roman" w:cs="Times New Roman"/>
                <w:b/>
                <w:bCs/>
              </w:rPr>
            </w:pPr>
            <w:r w:rsidRPr="006473C7">
              <w:rPr>
                <w:rFonts w:ascii="Times New Roman" w:eastAsia="標楷體" w:hAnsi="Times New Roman" w:cs="Times New Roman"/>
                <w:b/>
              </w:rPr>
              <w:t xml:space="preserve">8-3 </w:t>
            </w:r>
            <w:r w:rsidRPr="006473C7">
              <w:rPr>
                <w:rFonts w:ascii="Times New Roman" w:eastAsia="標楷體" w:hAnsi="Times New Roman" w:cs="Times New Roman"/>
                <w:b/>
              </w:rPr>
              <w:t>性別效益</w:t>
            </w:r>
          </w:p>
        </w:tc>
      </w:tr>
      <w:tr w:rsidR="00EB3BBD" w:rsidRPr="006473C7" w:rsidTr="006473C7">
        <w:tc>
          <w:tcPr>
            <w:tcW w:w="2762" w:type="dxa"/>
            <w:gridSpan w:val="6"/>
            <w:tcBorders>
              <w:top w:val="single" w:sz="4" w:space="0" w:color="auto"/>
            </w:tcBorders>
            <w:shd w:val="clear" w:color="auto" w:fill="auto"/>
          </w:tcPr>
          <w:p w:rsidR="00EB3BBD" w:rsidRPr="006473C7" w:rsidRDefault="00EB3BBD" w:rsidP="00EB3BBD">
            <w:pPr>
              <w:adjustRightInd w:val="0"/>
              <w:snapToGrid w:val="0"/>
              <w:spacing w:line="360" w:lineRule="atLeast"/>
              <w:ind w:leftChars="-15" w:left="560" w:rightChars="-10" w:right="-24" w:hangingChars="248" w:hanging="596"/>
              <w:jc w:val="both"/>
              <w:rPr>
                <w:rFonts w:ascii="Times New Roman" w:eastAsia="標楷體" w:hAnsi="Times New Roman" w:cs="Times New Roman"/>
                <w:b/>
              </w:rPr>
            </w:pPr>
            <w:r w:rsidRPr="006473C7">
              <w:rPr>
                <w:rFonts w:ascii="Times New Roman" w:eastAsia="標楷體" w:hAnsi="Times New Roman" w:cs="Times New Roman"/>
                <w:b/>
                <w:bCs/>
              </w:rPr>
              <w:t>項　目</w:t>
            </w:r>
          </w:p>
        </w:tc>
        <w:tc>
          <w:tcPr>
            <w:tcW w:w="3742" w:type="dxa"/>
            <w:gridSpan w:val="7"/>
            <w:tcBorders>
              <w:top w:val="single" w:sz="4" w:space="0" w:color="auto"/>
            </w:tcBorders>
            <w:shd w:val="clear" w:color="auto" w:fill="auto"/>
          </w:tcPr>
          <w:p w:rsidR="00EB3BBD" w:rsidRPr="006473C7" w:rsidRDefault="00EB3BBD" w:rsidP="006473C7">
            <w:pPr>
              <w:adjustRightInd w:val="0"/>
              <w:snapToGrid w:val="0"/>
              <w:spacing w:line="320" w:lineRule="atLeast"/>
              <w:ind w:leftChars="-44" w:left="72" w:rightChars="-45" w:right="-108" w:hanging="178"/>
              <w:jc w:val="both"/>
              <w:rPr>
                <w:rFonts w:ascii="Times New Roman" w:eastAsia="標楷體" w:hAnsi="Times New Roman" w:cs="Times New Roman"/>
                <w:b/>
                <w:bCs/>
              </w:rPr>
            </w:pPr>
            <w:r w:rsidRPr="006473C7">
              <w:rPr>
                <w:rFonts w:ascii="Times New Roman" w:eastAsia="標楷體" w:hAnsi="Times New Roman" w:cs="Times New Roman"/>
                <w:b/>
                <w:bCs/>
              </w:rPr>
              <w:t>說　明</w:t>
            </w:r>
          </w:p>
        </w:tc>
        <w:tc>
          <w:tcPr>
            <w:tcW w:w="3331" w:type="dxa"/>
            <w:tcBorders>
              <w:top w:val="single" w:sz="4" w:space="0" w:color="auto"/>
            </w:tcBorders>
            <w:shd w:val="clear" w:color="auto" w:fill="auto"/>
          </w:tcPr>
          <w:p w:rsidR="00EB3BBD" w:rsidRPr="006473C7" w:rsidRDefault="00EB3BBD" w:rsidP="006473C7">
            <w:pPr>
              <w:adjustRightInd w:val="0"/>
              <w:snapToGrid w:val="0"/>
              <w:spacing w:line="320" w:lineRule="atLeast"/>
              <w:ind w:leftChars="-44" w:left="134" w:rightChars="-45" w:right="-108" w:hanging="240"/>
              <w:jc w:val="both"/>
              <w:rPr>
                <w:rFonts w:ascii="Times New Roman" w:eastAsia="標楷體" w:hAnsi="Times New Roman" w:cs="Times New Roman"/>
                <w:b/>
                <w:bCs/>
              </w:rPr>
            </w:pPr>
            <w:r w:rsidRPr="006473C7">
              <w:rPr>
                <w:rFonts w:ascii="Times New Roman" w:eastAsia="標楷體" w:hAnsi="Times New Roman" w:cs="Times New Roman"/>
                <w:b/>
                <w:bCs/>
              </w:rPr>
              <w:t>備　註</w:t>
            </w:r>
          </w:p>
        </w:tc>
      </w:tr>
      <w:tr w:rsidR="00EB3BBD" w:rsidRPr="006473C7" w:rsidTr="006473C7">
        <w:tc>
          <w:tcPr>
            <w:tcW w:w="2762" w:type="dxa"/>
            <w:gridSpan w:val="6"/>
            <w:tcBorders>
              <w:top w:val="double" w:sz="4" w:space="0" w:color="auto"/>
            </w:tcBorders>
            <w:shd w:val="clear" w:color="auto" w:fill="auto"/>
          </w:tcPr>
          <w:p w:rsidR="00EB3BBD" w:rsidRPr="006473C7" w:rsidRDefault="00EB3BBD" w:rsidP="00EB3BBD">
            <w:pPr>
              <w:adjustRightInd w:val="0"/>
              <w:snapToGrid w:val="0"/>
              <w:spacing w:line="360" w:lineRule="atLeast"/>
              <w:ind w:leftChars="-13" w:left="620" w:rightChars="-10" w:right="-24" w:hangingChars="271" w:hanging="651"/>
              <w:jc w:val="both"/>
              <w:rPr>
                <w:rFonts w:ascii="Times New Roman" w:eastAsia="標楷體" w:hAnsi="Times New Roman" w:cs="Times New Roman"/>
                <w:b/>
              </w:rPr>
            </w:pPr>
            <w:smartTag w:uri="urn:schemas-microsoft-com:office:smarttags" w:element="chsdate">
              <w:smartTagPr>
                <w:attr w:name="IsROCDate" w:val="False"/>
                <w:attr w:name="IsLunarDate" w:val="False"/>
                <w:attr w:name="Day" w:val="1"/>
                <w:attr w:name="Month" w:val="3"/>
                <w:attr w:name="Year" w:val="2008"/>
              </w:smartTagPr>
              <w:r w:rsidRPr="006473C7">
                <w:rPr>
                  <w:rFonts w:ascii="Times New Roman" w:eastAsia="標楷體" w:hAnsi="Times New Roman" w:cs="Times New Roman"/>
                  <w:b/>
                </w:rPr>
                <w:t>8-3-1</w:t>
              </w:r>
            </w:smartTag>
            <w:r w:rsidRPr="006473C7">
              <w:rPr>
                <w:rFonts w:ascii="Times New Roman" w:eastAsia="標楷體" w:hAnsi="Times New Roman" w:cs="Times New Roman"/>
                <w:b/>
              </w:rPr>
              <w:t>對於消弭性別歧視、促進性別平等有積極、正面綜效</w:t>
            </w:r>
          </w:p>
        </w:tc>
        <w:tc>
          <w:tcPr>
            <w:tcW w:w="3742" w:type="dxa"/>
            <w:gridSpan w:val="7"/>
            <w:tcBorders>
              <w:top w:val="double" w:sz="4" w:space="0" w:color="auto"/>
            </w:tcBorders>
            <w:shd w:val="clear" w:color="auto" w:fill="auto"/>
          </w:tcPr>
          <w:p w:rsidR="00EB3BBD" w:rsidRPr="006473C7" w:rsidRDefault="00EB3BBD" w:rsidP="006473C7">
            <w:pPr>
              <w:adjustRightInd w:val="0"/>
              <w:snapToGrid w:val="0"/>
              <w:spacing w:line="320" w:lineRule="atLeast"/>
              <w:ind w:leftChars="-44" w:left="72" w:rightChars="-45" w:right="-108" w:hanging="178"/>
              <w:jc w:val="both"/>
              <w:rPr>
                <w:rFonts w:ascii="Times New Roman" w:eastAsia="標楷體" w:hAnsi="Times New Roman" w:cs="Times New Roman"/>
                <w:b/>
                <w:bCs/>
              </w:rPr>
            </w:pPr>
          </w:p>
        </w:tc>
        <w:tc>
          <w:tcPr>
            <w:tcW w:w="3331" w:type="dxa"/>
            <w:tcBorders>
              <w:top w:val="double" w:sz="4" w:space="0" w:color="auto"/>
            </w:tcBorders>
            <w:shd w:val="clear" w:color="auto" w:fill="auto"/>
          </w:tcPr>
          <w:p w:rsidR="00EB3BBD" w:rsidRPr="006473C7" w:rsidRDefault="00EB3BBD" w:rsidP="006473C7">
            <w:pPr>
              <w:adjustRightInd w:val="0"/>
              <w:snapToGrid w:val="0"/>
              <w:spacing w:line="320" w:lineRule="atLeast"/>
              <w:ind w:leftChars="-45" w:left="-103" w:rightChars="-45" w:right="-108" w:hanging="5"/>
              <w:jc w:val="both"/>
              <w:rPr>
                <w:rFonts w:ascii="Times New Roman" w:eastAsia="標楷體" w:hAnsi="Times New Roman" w:cs="Times New Roman"/>
                <w:bCs/>
              </w:rPr>
            </w:pPr>
            <w:r w:rsidRPr="006473C7">
              <w:rPr>
                <w:rFonts w:ascii="Times New Roman" w:eastAsia="標楷體" w:hAnsi="Times New Roman" w:cs="Times New Roman"/>
                <w:bCs/>
              </w:rPr>
              <w:t>請詳加說明性別效益何在，本項不得填列無關。</w:t>
            </w:r>
          </w:p>
        </w:tc>
      </w:tr>
      <w:tr w:rsidR="00EB3BBD" w:rsidRPr="006473C7" w:rsidTr="006473C7">
        <w:tc>
          <w:tcPr>
            <w:tcW w:w="2762" w:type="dxa"/>
            <w:gridSpan w:val="6"/>
            <w:tcBorders>
              <w:top w:val="single" w:sz="4" w:space="0" w:color="auto"/>
            </w:tcBorders>
            <w:shd w:val="clear" w:color="auto" w:fill="auto"/>
          </w:tcPr>
          <w:p w:rsidR="00EB3BBD" w:rsidRPr="006473C7" w:rsidRDefault="00EB3BBD" w:rsidP="00EB3BBD">
            <w:pPr>
              <w:adjustRightInd w:val="0"/>
              <w:snapToGrid w:val="0"/>
              <w:spacing w:line="360" w:lineRule="atLeast"/>
              <w:ind w:leftChars="-13" w:left="620" w:rightChars="-10" w:right="-24" w:hangingChars="271" w:hanging="651"/>
              <w:jc w:val="both"/>
              <w:rPr>
                <w:rFonts w:ascii="Times New Roman" w:eastAsia="標楷體" w:hAnsi="Times New Roman" w:cs="Times New Roman"/>
                <w:b/>
              </w:rPr>
            </w:pPr>
            <w:smartTag w:uri="urn:schemas-microsoft-com:office:smarttags" w:element="chsdate">
              <w:smartTagPr>
                <w:attr w:name="IsROCDate" w:val="False"/>
                <w:attr w:name="IsLunarDate" w:val="False"/>
                <w:attr w:name="Day" w:val="2"/>
                <w:attr w:name="Month" w:val="3"/>
                <w:attr w:name="Year" w:val="2008"/>
              </w:smartTagPr>
              <w:r w:rsidRPr="006473C7">
                <w:rPr>
                  <w:rFonts w:ascii="Times New Roman" w:eastAsia="標楷體" w:hAnsi="Times New Roman" w:cs="Times New Roman"/>
                  <w:b/>
                </w:rPr>
                <w:t>8-3-2</w:t>
              </w:r>
            </w:smartTag>
            <w:r w:rsidRPr="006473C7">
              <w:rPr>
                <w:rFonts w:ascii="Times New Roman" w:eastAsia="標楷體" w:hAnsi="Times New Roman" w:cs="Times New Roman"/>
                <w:b/>
              </w:rPr>
              <w:t xml:space="preserve"> </w:t>
            </w:r>
            <w:r w:rsidRPr="006473C7">
              <w:rPr>
                <w:rFonts w:ascii="Times New Roman" w:eastAsia="標楷體" w:hAnsi="Times New Roman" w:cs="Times New Roman"/>
                <w:b/>
              </w:rPr>
              <w:t>符合憲法、國際規範</w:t>
            </w:r>
            <w:r w:rsidRPr="006473C7">
              <w:rPr>
                <w:rFonts w:ascii="Times New Roman" w:eastAsia="標楷體" w:hAnsi="Times New Roman" w:cs="Times New Roman"/>
                <w:b/>
              </w:rPr>
              <w:t>(</w:t>
            </w:r>
            <w:r w:rsidRPr="006473C7">
              <w:rPr>
                <w:rFonts w:ascii="Times New Roman" w:eastAsia="標楷體" w:hAnsi="Times New Roman" w:cs="Times New Roman"/>
                <w:b/>
              </w:rPr>
              <w:t>包括消除對婦女一切形式歧視公約</w:t>
            </w:r>
            <w:r w:rsidRPr="006473C7">
              <w:rPr>
                <w:rFonts w:ascii="Times New Roman" w:eastAsia="標楷體" w:hAnsi="Times New Roman" w:cs="Times New Roman"/>
                <w:b/>
              </w:rPr>
              <w:t>CEDAW)</w:t>
            </w:r>
            <w:r w:rsidRPr="006473C7">
              <w:rPr>
                <w:rFonts w:ascii="Times New Roman" w:eastAsia="標楷體" w:hAnsi="Times New Roman" w:cs="Times New Roman"/>
                <w:b/>
              </w:rPr>
              <w:t>、性別平等政策綱領等要求</w:t>
            </w:r>
          </w:p>
        </w:tc>
        <w:tc>
          <w:tcPr>
            <w:tcW w:w="3742" w:type="dxa"/>
            <w:gridSpan w:val="7"/>
            <w:tcBorders>
              <w:top w:val="single" w:sz="4" w:space="0" w:color="auto"/>
            </w:tcBorders>
            <w:shd w:val="clear" w:color="auto" w:fill="auto"/>
          </w:tcPr>
          <w:p w:rsidR="00EB3BBD" w:rsidRPr="006473C7" w:rsidRDefault="00EB3BBD" w:rsidP="006473C7">
            <w:pPr>
              <w:adjustRightInd w:val="0"/>
              <w:snapToGrid w:val="0"/>
              <w:spacing w:line="320" w:lineRule="atLeast"/>
              <w:ind w:leftChars="-44" w:left="72" w:rightChars="-45" w:right="-108" w:hanging="178"/>
              <w:jc w:val="both"/>
              <w:rPr>
                <w:rFonts w:ascii="Times New Roman" w:eastAsia="標楷體" w:hAnsi="Times New Roman" w:cs="Times New Roman"/>
                <w:b/>
                <w:bCs/>
              </w:rPr>
            </w:pPr>
          </w:p>
        </w:tc>
        <w:tc>
          <w:tcPr>
            <w:tcW w:w="3331" w:type="dxa"/>
            <w:tcBorders>
              <w:top w:val="single" w:sz="4" w:space="0" w:color="auto"/>
            </w:tcBorders>
            <w:shd w:val="clear" w:color="auto" w:fill="auto"/>
          </w:tcPr>
          <w:p w:rsidR="00EB3BBD" w:rsidRPr="006473C7" w:rsidRDefault="00EB3BBD" w:rsidP="006473C7">
            <w:pPr>
              <w:adjustRightInd w:val="0"/>
              <w:snapToGrid w:val="0"/>
              <w:spacing w:line="320" w:lineRule="atLeast"/>
              <w:ind w:leftChars="-53" w:left="-127" w:rightChars="-45" w:right="-108" w:firstLine="22"/>
              <w:jc w:val="both"/>
              <w:rPr>
                <w:rFonts w:ascii="Times New Roman" w:eastAsia="標楷體" w:hAnsi="Times New Roman" w:cs="Times New Roman"/>
                <w:bCs/>
              </w:rPr>
            </w:pPr>
            <w:r w:rsidRPr="006473C7">
              <w:rPr>
                <w:rFonts w:ascii="Times New Roman" w:eastAsia="標楷體" w:hAnsi="Times New Roman" w:cs="Times New Roman"/>
              </w:rPr>
              <w:t>依消除對婦女一切形式歧視公約施行法，請檢視法案是否符合公約</w:t>
            </w:r>
            <w:r w:rsidRPr="006473C7">
              <w:rPr>
                <w:rFonts w:ascii="Times New Roman" w:eastAsia="標楷體" w:hAnsi="Times New Roman" w:cs="Times New Roman"/>
                <w:szCs w:val="32"/>
              </w:rPr>
              <w:t>(CEDAW)</w:t>
            </w:r>
            <w:r w:rsidRPr="006473C7">
              <w:rPr>
                <w:rFonts w:ascii="Times New Roman" w:eastAsia="標楷體" w:hAnsi="Times New Roman" w:cs="Times New Roman"/>
              </w:rPr>
              <w:t>規定</w:t>
            </w:r>
            <w:r w:rsidRPr="006473C7">
              <w:rPr>
                <w:rFonts w:ascii="Times New Roman" w:eastAsia="標楷體" w:hAnsi="Times New Roman" w:cs="Times New Roman"/>
                <w:szCs w:val="32"/>
              </w:rPr>
              <w:t>及其</w:t>
            </w:r>
            <w:r w:rsidRPr="006473C7">
              <w:rPr>
                <w:rFonts w:ascii="Times New Roman" w:eastAsia="標楷體" w:hAnsi="Times New Roman" w:cs="Times New Roman"/>
              </w:rPr>
              <w:t>一般性</w:t>
            </w:r>
            <w:r w:rsidRPr="006473C7">
              <w:rPr>
                <w:rFonts w:ascii="Times New Roman" w:eastAsia="標楷體" w:hAnsi="Times New Roman" w:cs="Times New Roman"/>
                <w:szCs w:val="32"/>
              </w:rPr>
              <w:t>建議</w:t>
            </w:r>
            <w:r w:rsidRPr="006473C7">
              <w:rPr>
                <w:rFonts w:ascii="Times New Roman" w:eastAsia="標楷體" w:hAnsi="Times New Roman" w:cs="Times New Roman"/>
              </w:rPr>
              <w:t>，並</w:t>
            </w:r>
            <w:r w:rsidRPr="006473C7">
              <w:rPr>
                <w:rFonts w:ascii="Times New Roman" w:eastAsia="標楷體" w:hAnsi="Times New Roman" w:cs="Times New Roman"/>
                <w:bCs/>
              </w:rPr>
              <w:t>請再查核法案內容之合宜性，本項不得填列無關。</w:t>
            </w:r>
          </w:p>
        </w:tc>
      </w:tr>
      <w:tr w:rsidR="00EB3BBD" w:rsidRPr="006473C7" w:rsidTr="006473C7">
        <w:tc>
          <w:tcPr>
            <w:tcW w:w="9835" w:type="dxa"/>
            <w:gridSpan w:val="14"/>
            <w:tcBorders>
              <w:top w:val="thickThinSmallGap" w:sz="24" w:space="0" w:color="auto"/>
            </w:tcBorders>
            <w:vAlign w:val="center"/>
          </w:tcPr>
          <w:p w:rsidR="00EB3BBD" w:rsidRPr="006473C7" w:rsidRDefault="00EB3BBD" w:rsidP="00EB3BBD">
            <w:pPr>
              <w:adjustRightInd w:val="0"/>
              <w:snapToGrid w:val="0"/>
              <w:spacing w:line="360" w:lineRule="atLeast"/>
              <w:ind w:leftChars="-45" w:left="1512" w:hangingChars="675" w:hanging="1620"/>
              <w:jc w:val="both"/>
              <w:rPr>
                <w:rFonts w:ascii="Times New Roman" w:eastAsia="標楷體" w:hAnsi="Times New Roman" w:cs="Times New Roman"/>
                <w:b/>
              </w:rPr>
            </w:pPr>
            <w:r w:rsidRPr="006473C7">
              <w:rPr>
                <w:rFonts w:ascii="Times New Roman" w:eastAsia="標楷體" w:hAnsi="Times New Roman" w:cs="Times New Roman"/>
              </w:rPr>
              <w:br w:type="page"/>
            </w:r>
            <w:r w:rsidRPr="006473C7">
              <w:rPr>
                <w:rFonts w:ascii="Times New Roman" w:eastAsia="標楷體" w:hAnsi="Times New Roman" w:cs="Times New Roman"/>
                <w:b/>
              </w:rPr>
              <w:br w:type="page"/>
            </w:r>
            <w:r w:rsidRPr="006473C7">
              <w:rPr>
                <w:rFonts w:ascii="Times New Roman" w:eastAsia="標楷體" w:hAnsi="Times New Roman" w:cs="Times New Roman"/>
                <w:b/>
              </w:rPr>
              <w:t>玖、性別影響評估結果：</w:t>
            </w:r>
            <w:r w:rsidRPr="006473C7">
              <w:rPr>
                <w:rFonts w:ascii="Times New Roman" w:eastAsia="標楷體" w:hAnsi="Times New Roman" w:cs="Times New Roman"/>
              </w:rPr>
              <w:t>請填表人依據性別平等專家學者意見之檢視意見提出綜合說明，包括對「第二部分、性別影響評估程序參與」主要意見參採情形、採納意見之法案調整情形、無法採納意見之理由或替代規劃等；經「第二部分－性別影響評估程序參與」後，</w:t>
            </w:r>
            <w:r w:rsidRPr="006473C7">
              <w:rPr>
                <w:rFonts w:ascii="Times New Roman" w:eastAsia="標楷體" w:hAnsi="Times New Roman" w:cs="Times New Roman"/>
              </w:rPr>
              <w:t>11-5</w:t>
            </w:r>
            <w:r w:rsidRPr="006473C7">
              <w:rPr>
                <w:rFonts w:ascii="Times New Roman" w:eastAsia="標楷體" w:hAnsi="Times New Roman" w:cs="Times New Roman"/>
              </w:rPr>
              <w:t>「法案與性別議題關聯之程度」評定為「無關」者，</w:t>
            </w:r>
            <w:r w:rsidRPr="006473C7">
              <w:rPr>
                <w:rFonts w:ascii="Times New Roman" w:eastAsia="標楷體" w:hAnsi="Times New Roman" w:cs="Times New Roman"/>
              </w:rPr>
              <w:t>9-1</w:t>
            </w:r>
            <w:r w:rsidRPr="006473C7">
              <w:rPr>
                <w:rFonts w:ascii="Times New Roman" w:eastAsia="標楷體" w:hAnsi="Times New Roman" w:cs="Times New Roman"/>
              </w:rPr>
              <w:t>至</w:t>
            </w:r>
            <w:r w:rsidRPr="006473C7">
              <w:rPr>
                <w:rFonts w:ascii="Times New Roman" w:eastAsia="標楷體" w:hAnsi="Times New Roman" w:cs="Times New Roman"/>
              </w:rPr>
              <w:t>9-3</w:t>
            </w:r>
            <w:r w:rsidRPr="006473C7">
              <w:rPr>
                <w:rFonts w:ascii="Times New Roman" w:eastAsia="標楷體" w:hAnsi="Times New Roman" w:cs="Times New Roman"/>
              </w:rPr>
              <w:t>免填。</w:t>
            </w:r>
          </w:p>
        </w:tc>
      </w:tr>
      <w:tr w:rsidR="00EB3BBD" w:rsidRPr="006473C7" w:rsidTr="006473C7">
        <w:trPr>
          <w:trHeight w:val="50"/>
        </w:trPr>
        <w:tc>
          <w:tcPr>
            <w:tcW w:w="2762" w:type="dxa"/>
            <w:gridSpan w:val="6"/>
            <w:shd w:val="clear" w:color="auto" w:fill="auto"/>
            <w:vAlign w:val="center"/>
          </w:tcPr>
          <w:p w:rsidR="00EB3BBD" w:rsidRPr="006473C7" w:rsidRDefault="00EB3BBD" w:rsidP="00EB3BBD">
            <w:pPr>
              <w:adjustRightInd w:val="0"/>
              <w:snapToGrid w:val="0"/>
              <w:spacing w:line="240" w:lineRule="atLeast"/>
              <w:ind w:leftChars="-45" w:left="-108" w:rightChars="-45" w:right="-108"/>
              <w:jc w:val="both"/>
              <w:rPr>
                <w:rFonts w:ascii="Times New Roman" w:eastAsia="標楷體" w:hAnsi="Times New Roman" w:cs="Times New Roman"/>
              </w:rPr>
            </w:pPr>
            <w:r w:rsidRPr="006473C7">
              <w:rPr>
                <w:rFonts w:ascii="Times New Roman" w:eastAsia="標楷體" w:hAnsi="Times New Roman" w:cs="Times New Roman"/>
                <w:b/>
              </w:rPr>
              <w:t>9-1</w:t>
            </w:r>
            <w:r w:rsidRPr="006473C7">
              <w:rPr>
                <w:rFonts w:ascii="Times New Roman" w:eastAsia="標楷體" w:hAnsi="Times New Roman" w:cs="Times New Roman"/>
                <w:b/>
              </w:rPr>
              <w:t>評估結果之綜合說明</w:t>
            </w:r>
          </w:p>
        </w:tc>
        <w:tc>
          <w:tcPr>
            <w:tcW w:w="7073" w:type="dxa"/>
            <w:gridSpan w:val="8"/>
            <w:shd w:val="clear" w:color="auto" w:fill="auto"/>
          </w:tcPr>
          <w:p w:rsidR="00EB3BBD" w:rsidRPr="006473C7" w:rsidRDefault="00EB3BBD" w:rsidP="00EB3BBD">
            <w:pPr>
              <w:adjustRightInd w:val="0"/>
              <w:snapToGrid w:val="0"/>
              <w:spacing w:line="320" w:lineRule="atLeast"/>
              <w:ind w:leftChars="-45" w:left="-108" w:rightChars="-45" w:right="-108"/>
              <w:jc w:val="both"/>
              <w:rPr>
                <w:rFonts w:ascii="Times New Roman" w:eastAsia="標楷體" w:hAnsi="Times New Roman" w:cs="Times New Roman"/>
              </w:rPr>
            </w:pPr>
            <w:r w:rsidRPr="006473C7">
              <w:rPr>
                <w:rFonts w:ascii="Times New Roman" w:eastAsia="標楷體" w:hAnsi="Times New Roman" w:cs="Times New Roman"/>
              </w:rPr>
              <w:t>有關性別影響評估結果建議事項，本會擬處情形如下：</w:t>
            </w:r>
          </w:p>
          <w:p w:rsidR="00EB3BBD" w:rsidRPr="006473C7" w:rsidRDefault="00EB3BBD" w:rsidP="00EB3BBD">
            <w:pPr>
              <w:adjustRightInd w:val="0"/>
              <w:snapToGrid w:val="0"/>
              <w:spacing w:line="320" w:lineRule="atLeast"/>
              <w:ind w:leftChars="-45" w:left="372" w:hanging="480"/>
              <w:jc w:val="both"/>
              <w:rPr>
                <w:rFonts w:ascii="Times New Roman" w:eastAsia="標楷體" w:hAnsi="Times New Roman" w:cs="Times New Roman"/>
              </w:rPr>
            </w:pPr>
            <w:r w:rsidRPr="006473C7">
              <w:rPr>
                <w:rFonts w:ascii="Times New Roman" w:eastAsia="標楷體" w:hAnsi="Times New Roman" w:cs="Times New Roman"/>
              </w:rPr>
              <w:t>一、建議未來應統計進修博士者之性別比例，以了解是否有給予輔助措施之必要，例如是否有因為照顧子女需求而延長進修期間之需求一節：本會將配合辦理，俟本法修正施行後，定期統計進修博士者之性別比例。</w:t>
            </w:r>
          </w:p>
          <w:p w:rsidR="00EB3BBD" w:rsidRPr="006473C7" w:rsidRDefault="00EB3BBD" w:rsidP="00EB3BBD">
            <w:pPr>
              <w:adjustRightInd w:val="0"/>
              <w:snapToGrid w:val="0"/>
              <w:spacing w:line="320" w:lineRule="atLeast"/>
              <w:ind w:leftChars="-45" w:left="372" w:hanging="480"/>
              <w:jc w:val="both"/>
              <w:rPr>
                <w:rFonts w:ascii="Times New Roman" w:eastAsia="標楷體" w:hAnsi="Times New Roman" w:cs="Times New Roman"/>
              </w:rPr>
            </w:pPr>
            <w:r w:rsidRPr="006473C7">
              <w:rPr>
                <w:rFonts w:ascii="Times New Roman" w:eastAsia="標楷體" w:hAnsi="Times New Roman" w:cs="Times New Roman"/>
              </w:rPr>
              <w:t>二、為落實性別參與，建議應可就現有參與者資料，進行統計一節：茲就參與者資料補充說明如下</w:t>
            </w:r>
          </w:p>
          <w:p w:rsidR="00EB3BBD" w:rsidRPr="006473C7" w:rsidRDefault="00EB3BBD" w:rsidP="00EB3BBD">
            <w:pPr>
              <w:adjustRightInd w:val="0"/>
              <w:snapToGrid w:val="0"/>
              <w:spacing w:line="320" w:lineRule="atLeast"/>
              <w:ind w:leftChars="-45" w:left="372" w:hanging="480"/>
              <w:jc w:val="both"/>
              <w:rPr>
                <w:rFonts w:ascii="Times New Roman" w:eastAsia="標楷體" w:hAnsi="Times New Roman" w:cs="Times New Roman"/>
              </w:rPr>
            </w:pPr>
            <w:r w:rsidRPr="006473C7">
              <w:rPr>
                <w:rFonts w:ascii="Times New Roman" w:eastAsia="標楷體" w:hAnsi="Times New Roman" w:cs="Times New Roman"/>
              </w:rPr>
              <w:t>(</w:t>
            </w:r>
            <w:r w:rsidRPr="006473C7">
              <w:rPr>
                <w:rFonts w:ascii="Times New Roman" w:eastAsia="標楷體" w:hAnsi="Times New Roman" w:cs="Times New Roman"/>
              </w:rPr>
              <w:t>一</w:t>
            </w:r>
            <w:r w:rsidRPr="006473C7">
              <w:rPr>
                <w:rFonts w:ascii="Times New Roman" w:eastAsia="標楷體" w:hAnsi="Times New Roman" w:cs="Times New Roman"/>
              </w:rPr>
              <w:t>)</w:t>
            </w:r>
            <w:r w:rsidRPr="006473C7">
              <w:rPr>
                <w:rFonts w:ascii="Times New Roman" w:eastAsia="標楷體" w:hAnsi="Times New Roman" w:cs="Times New Roman"/>
              </w:rPr>
              <w:t>內部參與者：包括本會各級相關主管、專任委員及相關人員，共計有</w:t>
            </w:r>
            <w:r w:rsidRPr="006473C7">
              <w:rPr>
                <w:rFonts w:ascii="Times New Roman" w:eastAsia="標楷體" w:hAnsi="Times New Roman" w:cs="Times New Roman"/>
              </w:rPr>
              <w:t>14</w:t>
            </w:r>
            <w:r w:rsidRPr="006473C7">
              <w:rPr>
                <w:rFonts w:ascii="Times New Roman" w:eastAsia="標楷體" w:hAnsi="Times New Roman" w:cs="Times New Roman"/>
              </w:rPr>
              <w:t>位男性</w:t>
            </w:r>
            <w:r w:rsidRPr="006473C7">
              <w:rPr>
                <w:rFonts w:ascii="Times New Roman" w:eastAsia="標楷體" w:hAnsi="Times New Roman" w:cs="Times New Roman"/>
              </w:rPr>
              <w:t>(60.87%)</w:t>
            </w:r>
            <w:r w:rsidRPr="006473C7">
              <w:rPr>
                <w:rFonts w:ascii="Times New Roman" w:eastAsia="標楷體" w:hAnsi="Times New Roman" w:cs="Times New Roman"/>
              </w:rPr>
              <w:t>、</w:t>
            </w:r>
            <w:r w:rsidRPr="006473C7">
              <w:rPr>
                <w:rFonts w:ascii="Times New Roman" w:eastAsia="標楷體" w:hAnsi="Times New Roman" w:cs="Times New Roman"/>
              </w:rPr>
              <w:t>9</w:t>
            </w:r>
            <w:r w:rsidRPr="006473C7">
              <w:rPr>
                <w:rFonts w:ascii="Times New Roman" w:eastAsia="標楷體" w:hAnsi="Times New Roman" w:cs="Times New Roman"/>
              </w:rPr>
              <w:t>位女性</w:t>
            </w:r>
            <w:r w:rsidRPr="006473C7">
              <w:rPr>
                <w:rFonts w:ascii="Times New Roman" w:eastAsia="標楷體" w:hAnsi="Times New Roman" w:cs="Times New Roman"/>
              </w:rPr>
              <w:t>(39.13%)</w:t>
            </w:r>
            <w:r w:rsidRPr="006473C7">
              <w:rPr>
                <w:rFonts w:ascii="Times New Roman" w:eastAsia="標楷體" w:hAnsi="Times New Roman" w:cs="Times New Roman"/>
              </w:rPr>
              <w:t>共同參與本法修正草案之研議。</w:t>
            </w:r>
          </w:p>
          <w:p w:rsidR="00EB3BBD" w:rsidRPr="006473C7" w:rsidRDefault="00EB3BBD" w:rsidP="00EB3BBD">
            <w:pPr>
              <w:adjustRightInd w:val="0"/>
              <w:snapToGrid w:val="0"/>
              <w:spacing w:line="320" w:lineRule="atLeast"/>
              <w:ind w:leftChars="-45" w:left="372" w:hanging="480"/>
              <w:jc w:val="both"/>
              <w:rPr>
                <w:rFonts w:ascii="Times New Roman" w:eastAsia="標楷體" w:hAnsi="Times New Roman" w:cs="Times New Roman"/>
              </w:rPr>
            </w:pPr>
            <w:r w:rsidRPr="006473C7">
              <w:rPr>
                <w:rFonts w:ascii="Times New Roman" w:eastAsia="標楷體" w:hAnsi="Times New Roman" w:cs="Times New Roman"/>
              </w:rPr>
              <w:t>(</w:t>
            </w:r>
            <w:r w:rsidRPr="006473C7">
              <w:rPr>
                <w:rFonts w:ascii="Times New Roman" w:eastAsia="標楷體" w:hAnsi="Times New Roman" w:cs="Times New Roman"/>
              </w:rPr>
              <w:t>二</w:t>
            </w:r>
            <w:r w:rsidRPr="006473C7">
              <w:rPr>
                <w:rFonts w:ascii="Times New Roman" w:eastAsia="標楷體" w:hAnsi="Times New Roman" w:cs="Times New Roman"/>
              </w:rPr>
              <w:t>)</w:t>
            </w:r>
            <w:r w:rsidRPr="006473C7">
              <w:rPr>
                <w:rFonts w:ascii="Times New Roman" w:eastAsia="標楷體" w:hAnsi="Times New Roman" w:cs="Times New Roman"/>
              </w:rPr>
              <w:t>外部參與者</w:t>
            </w:r>
            <w:r w:rsidRPr="006473C7">
              <w:rPr>
                <w:rFonts w:ascii="Times New Roman" w:eastAsia="標楷體" w:hAnsi="Times New Roman" w:cs="Times New Roman"/>
              </w:rPr>
              <w:t>:</w:t>
            </w:r>
            <w:r w:rsidRPr="006473C7">
              <w:rPr>
                <w:rFonts w:ascii="Times New Roman" w:eastAsia="標楷體" w:hAnsi="Times New Roman" w:cs="Times New Roman"/>
              </w:rPr>
              <w:t>包括本會兼任委員及出席本會研商會議之機關代表，共計有</w:t>
            </w:r>
            <w:r w:rsidRPr="006473C7">
              <w:rPr>
                <w:rFonts w:ascii="Times New Roman" w:eastAsia="標楷體" w:hAnsi="Times New Roman" w:cs="Times New Roman"/>
              </w:rPr>
              <w:t>9</w:t>
            </w:r>
            <w:r w:rsidRPr="006473C7">
              <w:rPr>
                <w:rFonts w:ascii="Times New Roman" w:eastAsia="標楷體" w:hAnsi="Times New Roman" w:cs="Times New Roman"/>
              </w:rPr>
              <w:t>位男性</w:t>
            </w:r>
            <w:r w:rsidRPr="006473C7">
              <w:rPr>
                <w:rFonts w:ascii="Times New Roman" w:eastAsia="標楷體" w:hAnsi="Times New Roman" w:cs="Times New Roman"/>
              </w:rPr>
              <w:t>(37.50%)</w:t>
            </w:r>
            <w:r w:rsidRPr="006473C7">
              <w:rPr>
                <w:rFonts w:ascii="Times New Roman" w:eastAsia="標楷體" w:hAnsi="Times New Roman" w:cs="Times New Roman"/>
              </w:rPr>
              <w:t>、</w:t>
            </w:r>
            <w:r w:rsidRPr="006473C7">
              <w:rPr>
                <w:rFonts w:ascii="Times New Roman" w:eastAsia="標楷體" w:hAnsi="Times New Roman" w:cs="Times New Roman"/>
              </w:rPr>
              <w:t>15</w:t>
            </w:r>
            <w:r w:rsidRPr="006473C7">
              <w:rPr>
                <w:rFonts w:ascii="Times New Roman" w:eastAsia="標楷體" w:hAnsi="Times New Roman" w:cs="Times New Roman"/>
              </w:rPr>
              <w:t>位女性</w:t>
            </w:r>
            <w:r w:rsidRPr="006473C7">
              <w:rPr>
                <w:rFonts w:ascii="Times New Roman" w:eastAsia="標楷體" w:hAnsi="Times New Roman" w:cs="Times New Roman"/>
              </w:rPr>
              <w:t>(62.50%)</w:t>
            </w:r>
            <w:r w:rsidRPr="006473C7">
              <w:rPr>
                <w:rFonts w:ascii="Times New Roman" w:eastAsia="標楷體" w:hAnsi="Times New Roman" w:cs="Times New Roman"/>
              </w:rPr>
              <w:t>共同參與。</w:t>
            </w:r>
          </w:p>
          <w:p w:rsidR="00EB3BBD" w:rsidRPr="006473C7" w:rsidRDefault="00EB3BBD" w:rsidP="00EB3BBD">
            <w:pPr>
              <w:adjustRightInd w:val="0"/>
              <w:snapToGrid w:val="0"/>
              <w:spacing w:line="320" w:lineRule="atLeast"/>
              <w:ind w:leftChars="-45" w:left="372" w:hanging="480"/>
              <w:jc w:val="both"/>
              <w:rPr>
                <w:rFonts w:ascii="Times New Roman" w:eastAsia="標楷體" w:hAnsi="Times New Roman" w:cs="Times New Roman"/>
              </w:rPr>
            </w:pPr>
            <w:r w:rsidRPr="006473C7">
              <w:rPr>
                <w:rFonts w:ascii="Times New Roman" w:eastAsia="標楷體" w:hAnsi="Times New Roman" w:cs="Times New Roman"/>
              </w:rPr>
              <w:t xml:space="preserve">    </w:t>
            </w:r>
            <w:r w:rsidRPr="006473C7">
              <w:rPr>
                <w:rFonts w:ascii="Times New Roman" w:eastAsia="標楷體" w:hAnsi="Times New Roman" w:cs="Times New Roman"/>
              </w:rPr>
              <w:t>以上兩者合計</w:t>
            </w:r>
            <w:r w:rsidRPr="006473C7">
              <w:rPr>
                <w:rFonts w:ascii="Times New Roman" w:eastAsia="標楷體" w:hAnsi="Times New Roman" w:cs="Times New Roman"/>
              </w:rPr>
              <w:t>23</w:t>
            </w:r>
            <w:r w:rsidRPr="006473C7">
              <w:rPr>
                <w:rFonts w:ascii="Times New Roman" w:eastAsia="標楷體" w:hAnsi="Times New Roman" w:cs="Times New Roman"/>
              </w:rPr>
              <w:t>位男性</w:t>
            </w:r>
            <w:r w:rsidRPr="006473C7">
              <w:rPr>
                <w:rFonts w:ascii="Times New Roman" w:eastAsia="標楷體" w:hAnsi="Times New Roman" w:cs="Times New Roman"/>
              </w:rPr>
              <w:t>(48.94%)</w:t>
            </w:r>
            <w:r w:rsidRPr="006473C7">
              <w:rPr>
                <w:rFonts w:ascii="Times New Roman" w:eastAsia="標楷體" w:hAnsi="Times New Roman" w:cs="Times New Roman"/>
              </w:rPr>
              <w:t>、</w:t>
            </w:r>
            <w:r w:rsidRPr="006473C7">
              <w:rPr>
                <w:rFonts w:ascii="Times New Roman" w:eastAsia="標楷體" w:hAnsi="Times New Roman" w:cs="Times New Roman"/>
              </w:rPr>
              <w:t>24</w:t>
            </w:r>
            <w:r w:rsidRPr="006473C7">
              <w:rPr>
                <w:rFonts w:ascii="Times New Roman" w:eastAsia="標楷體" w:hAnsi="Times New Roman" w:cs="Times New Roman"/>
              </w:rPr>
              <w:t>位女性</w:t>
            </w:r>
            <w:r w:rsidRPr="006473C7">
              <w:rPr>
                <w:rFonts w:ascii="Times New Roman" w:eastAsia="標楷體" w:hAnsi="Times New Roman" w:cs="Times New Roman"/>
              </w:rPr>
              <w:t>(51.06%)</w:t>
            </w:r>
            <w:r w:rsidRPr="006473C7">
              <w:rPr>
                <w:rFonts w:ascii="Times New Roman" w:eastAsia="標楷體" w:hAnsi="Times New Roman" w:cs="Times New Roman"/>
              </w:rPr>
              <w:t>，約各占一半。</w:t>
            </w:r>
          </w:p>
          <w:p w:rsidR="00EB3BBD" w:rsidRPr="006473C7" w:rsidRDefault="00EB3BBD" w:rsidP="00EB3BBD">
            <w:pPr>
              <w:adjustRightInd w:val="0"/>
              <w:snapToGrid w:val="0"/>
              <w:spacing w:line="320" w:lineRule="atLeast"/>
              <w:ind w:leftChars="-45" w:left="372" w:hanging="480"/>
              <w:jc w:val="both"/>
              <w:rPr>
                <w:rFonts w:ascii="Times New Roman" w:eastAsia="標楷體" w:hAnsi="Times New Roman" w:cs="Times New Roman"/>
                <w:color w:val="0000FF"/>
              </w:rPr>
            </w:pPr>
            <w:r w:rsidRPr="006473C7">
              <w:rPr>
                <w:rFonts w:ascii="Times New Roman" w:eastAsia="標楷體" w:hAnsi="Times New Roman" w:cs="Times New Roman"/>
              </w:rPr>
              <w:t>三、綜上，本會將賡續定期統計「進修博士者之性別比例」，並適時檢討提供相關配套措施之必要。</w:t>
            </w:r>
          </w:p>
        </w:tc>
      </w:tr>
      <w:tr w:rsidR="00EB3BBD" w:rsidRPr="006473C7" w:rsidTr="006473C7">
        <w:tc>
          <w:tcPr>
            <w:tcW w:w="2762" w:type="dxa"/>
            <w:gridSpan w:val="6"/>
            <w:vMerge w:val="restart"/>
            <w:shd w:val="clear" w:color="auto" w:fill="auto"/>
            <w:vAlign w:val="center"/>
          </w:tcPr>
          <w:p w:rsidR="00EB3BBD" w:rsidRPr="006473C7" w:rsidRDefault="00EB3BBD" w:rsidP="00EB3BBD">
            <w:pPr>
              <w:adjustRightInd w:val="0"/>
              <w:snapToGrid w:val="0"/>
              <w:spacing w:line="240" w:lineRule="atLeast"/>
              <w:ind w:leftChars="-45" w:left="-108" w:rightChars="-45" w:right="-108"/>
              <w:jc w:val="both"/>
              <w:rPr>
                <w:rFonts w:ascii="Times New Roman" w:eastAsia="標楷體" w:hAnsi="Times New Roman" w:cs="Times New Roman"/>
                <w:b/>
              </w:rPr>
            </w:pPr>
            <w:r w:rsidRPr="006473C7">
              <w:rPr>
                <w:rFonts w:ascii="Times New Roman" w:eastAsia="標楷體" w:hAnsi="Times New Roman" w:cs="Times New Roman"/>
                <w:b/>
              </w:rPr>
              <w:lastRenderedPageBreak/>
              <w:t>9-2</w:t>
            </w:r>
            <w:r w:rsidRPr="006473C7">
              <w:rPr>
                <w:rFonts w:ascii="Times New Roman" w:eastAsia="標楷體" w:hAnsi="Times New Roman" w:cs="Times New Roman"/>
                <w:b/>
              </w:rPr>
              <w:t>參採情形</w:t>
            </w:r>
          </w:p>
          <w:p w:rsidR="00EB3BBD" w:rsidRPr="006473C7" w:rsidRDefault="00EB3BBD" w:rsidP="00EB3BBD">
            <w:pPr>
              <w:adjustRightInd w:val="0"/>
              <w:snapToGrid w:val="0"/>
              <w:spacing w:line="240" w:lineRule="atLeast"/>
              <w:ind w:leftChars="-45" w:left="-108" w:rightChars="-45" w:right="-108"/>
              <w:jc w:val="both"/>
              <w:rPr>
                <w:rFonts w:ascii="Times New Roman" w:eastAsia="標楷體" w:hAnsi="Times New Roman" w:cs="Times New Roman"/>
                <w:b/>
              </w:rPr>
            </w:pPr>
          </w:p>
          <w:p w:rsidR="00EB3BBD" w:rsidRPr="006473C7" w:rsidRDefault="00EB3BBD" w:rsidP="00EB3BBD">
            <w:pPr>
              <w:kinsoku w:val="0"/>
              <w:adjustRightInd w:val="0"/>
              <w:snapToGrid w:val="0"/>
              <w:spacing w:line="240" w:lineRule="atLeast"/>
              <w:ind w:leftChars="-45" w:left="-108" w:rightChars="-45" w:right="-108"/>
              <w:jc w:val="both"/>
              <w:rPr>
                <w:rFonts w:ascii="Times New Roman" w:eastAsia="標楷體" w:hAnsi="Times New Roman" w:cs="Times New Roman"/>
                <w:b/>
              </w:rPr>
            </w:pPr>
          </w:p>
        </w:tc>
        <w:tc>
          <w:tcPr>
            <w:tcW w:w="2135" w:type="dxa"/>
            <w:gridSpan w:val="3"/>
            <w:shd w:val="clear" w:color="auto" w:fill="auto"/>
          </w:tcPr>
          <w:p w:rsidR="00EB3BBD" w:rsidRPr="006473C7" w:rsidRDefault="00EB3BBD" w:rsidP="00EB3BBD">
            <w:pPr>
              <w:adjustRightInd w:val="0"/>
              <w:snapToGrid w:val="0"/>
              <w:spacing w:line="240" w:lineRule="atLeast"/>
              <w:ind w:leftChars="-45" w:left="-108" w:rightChars="-45" w:right="-108"/>
              <w:jc w:val="both"/>
              <w:rPr>
                <w:rFonts w:ascii="Times New Roman" w:eastAsia="標楷體" w:hAnsi="Times New Roman" w:cs="Times New Roman"/>
                <w:b/>
              </w:rPr>
            </w:pPr>
            <w:smartTag w:uri="urn:schemas-microsoft-com:office:smarttags" w:element="date">
              <w:smartTagPr>
                <w:attr w:name="Month" w:val="2"/>
                <w:attr w:name="Day" w:val="1"/>
                <w:attr w:name="Year" w:val="2009"/>
              </w:smartTagPr>
              <w:smartTag w:uri="urn:schemas-microsoft-com:office:smarttags" w:element="chsdate">
                <w:smartTagPr>
                  <w:attr w:name="IsROCDate" w:val="False"/>
                  <w:attr w:name="IsLunarDate" w:val="False"/>
                  <w:attr w:name="Day" w:val="1"/>
                  <w:attr w:name="Month" w:val="2"/>
                  <w:attr w:name="Year" w:val="2009"/>
                </w:smartTagPr>
                <w:r w:rsidRPr="006473C7">
                  <w:rPr>
                    <w:rFonts w:ascii="Times New Roman" w:eastAsia="標楷體" w:hAnsi="Times New Roman" w:cs="Times New Roman"/>
                    <w:b/>
                  </w:rPr>
                  <w:t>9-2-1</w:t>
                </w:r>
              </w:smartTag>
            </w:smartTag>
          </w:p>
          <w:p w:rsidR="00EB3BBD" w:rsidRPr="006473C7" w:rsidRDefault="00EB3BBD" w:rsidP="00EB3BBD">
            <w:pPr>
              <w:adjustRightInd w:val="0"/>
              <w:snapToGrid w:val="0"/>
              <w:spacing w:line="240" w:lineRule="atLeast"/>
              <w:ind w:leftChars="-45" w:left="-108" w:rightChars="-45" w:right="-108"/>
              <w:jc w:val="both"/>
              <w:rPr>
                <w:rFonts w:ascii="Times New Roman" w:eastAsia="標楷體" w:hAnsi="Times New Roman" w:cs="Times New Roman"/>
              </w:rPr>
            </w:pPr>
            <w:r w:rsidRPr="006473C7">
              <w:rPr>
                <w:rFonts w:ascii="Times New Roman" w:eastAsia="標楷體" w:hAnsi="Times New Roman" w:cs="Times New Roman"/>
                <w:b/>
              </w:rPr>
              <w:t>說明採納意見後之法案調整</w:t>
            </w:r>
          </w:p>
        </w:tc>
        <w:tc>
          <w:tcPr>
            <w:tcW w:w="4938" w:type="dxa"/>
            <w:gridSpan w:val="5"/>
            <w:shd w:val="clear" w:color="auto" w:fill="auto"/>
          </w:tcPr>
          <w:p w:rsidR="00EB3BBD" w:rsidRPr="006473C7" w:rsidRDefault="00EB3BBD" w:rsidP="00EB3BBD">
            <w:pPr>
              <w:adjustRightInd w:val="0"/>
              <w:snapToGrid w:val="0"/>
              <w:spacing w:line="320" w:lineRule="atLeast"/>
              <w:ind w:leftChars="-45" w:left="-108" w:rightChars="-45" w:right="-108"/>
              <w:jc w:val="both"/>
              <w:rPr>
                <w:rFonts w:ascii="Times New Roman" w:eastAsia="標楷體" w:hAnsi="Times New Roman" w:cs="Times New Roman"/>
              </w:rPr>
            </w:pPr>
            <w:r w:rsidRPr="006473C7">
              <w:rPr>
                <w:rFonts w:ascii="Times New Roman" w:eastAsia="標楷體" w:hAnsi="Times New Roman" w:cs="Times New Roman"/>
              </w:rPr>
              <w:t>本草案經性別平等專家學者審查意見略以，修正內容與性別議題並無直接相關，爰擬予維持原擬草案條文內容</w:t>
            </w:r>
            <w:r w:rsidRPr="006473C7">
              <w:rPr>
                <w:rFonts w:ascii="Times New Roman" w:hAnsi="Times New Roman" w:cs="Times New Roman"/>
              </w:rPr>
              <w:t>。</w:t>
            </w:r>
          </w:p>
        </w:tc>
      </w:tr>
      <w:tr w:rsidR="00EB3BBD" w:rsidRPr="006473C7" w:rsidTr="006473C7">
        <w:tc>
          <w:tcPr>
            <w:tcW w:w="2762" w:type="dxa"/>
            <w:gridSpan w:val="6"/>
            <w:vMerge/>
            <w:shd w:val="clear" w:color="auto" w:fill="auto"/>
          </w:tcPr>
          <w:p w:rsidR="00EB3BBD" w:rsidRPr="006473C7" w:rsidRDefault="00EB3BBD" w:rsidP="00EB3BBD">
            <w:pPr>
              <w:adjustRightInd w:val="0"/>
              <w:snapToGrid w:val="0"/>
              <w:spacing w:line="240" w:lineRule="atLeast"/>
              <w:ind w:leftChars="-45" w:left="-108" w:rightChars="-45" w:right="-108"/>
              <w:jc w:val="both"/>
              <w:rPr>
                <w:rFonts w:ascii="Times New Roman" w:eastAsia="標楷體" w:hAnsi="Times New Roman" w:cs="Times New Roman"/>
              </w:rPr>
            </w:pPr>
          </w:p>
        </w:tc>
        <w:tc>
          <w:tcPr>
            <w:tcW w:w="2135" w:type="dxa"/>
            <w:gridSpan w:val="3"/>
            <w:shd w:val="clear" w:color="auto" w:fill="auto"/>
          </w:tcPr>
          <w:p w:rsidR="00EB3BBD" w:rsidRPr="006473C7" w:rsidRDefault="00EB3BBD" w:rsidP="00EB3BBD">
            <w:pPr>
              <w:adjustRightInd w:val="0"/>
              <w:snapToGrid w:val="0"/>
              <w:spacing w:line="240" w:lineRule="atLeast"/>
              <w:ind w:leftChars="-45" w:left="-108" w:rightChars="-45" w:right="-108"/>
              <w:jc w:val="both"/>
              <w:rPr>
                <w:rFonts w:ascii="Times New Roman" w:eastAsia="標楷體" w:hAnsi="Times New Roman" w:cs="Times New Roman"/>
                <w:b/>
              </w:rPr>
            </w:pPr>
            <w:smartTag w:uri="urn:schemas-microsoft-com:office:smarttags" w:element="date">
              <w:smartTagPr>
                <w:attr w:name="Month" w:val="2"/>
                <w:attr w:name="Day" w:val="2"/>
                <w:attr w:name="Year" w:val="2009"/>
              </w:smartTagPr>
              <w:smartTag w:uri="urn:schemas-microsoft-com:office:smarttags" w:element="chsdate">
                <w:smartTagPr>
                  <w:attr w:name="IsROCDate" w:val="False"/>
                  <w:attr w:name="IsLunarDate" w:val="False"/>
                  <w:attr w:name="Day" w:val="2"/>
                  <w:attr w:name="Month" w:val="2"/>
                  <w:attr w:name="Year" w:val="2009"/>
                </w:smartTagPr>
                <w:r w:rsidRPr="006473C7">
                  <w:rPr>
                    <w:rFonts w:ascii="Times New Roman" w:eastAsia="標楷體" w:hAnsi="Times New Roman" w:cs="Times New Roman"/>
                    <w:b/>
                  </w:rPr>
                  <w:t>9-2-2</w:t>
                </w:r>
              </w:smartTag>
            </w:smartTag>
          </w:p>
          <w:p w:rsidR="00EB3BBD" w:rsidRPr="006473C7" w:rsidRDefault="00EB3BBD" w:rsidP="00EB3BBD">
            <w:pPr>
              <w:adjustRightInd w:val="0"/>
              <w:snapToGrid w:val="0"/>
              <w:spacing w:line="240" w:lineRule="atLeast"/>
              <w:ind w:leftChars="-45" w:left="-108" w:rightChars="3" w:right="7"/>
              <w:jc w:val="both"/>
              <w:rPr>
                <w:rFonts w:ascii="Times New Roman" w:eastAsia="標楷體" w:hAnsi="Times New Roman" w:cs="Times New Roman"/>
              </w:rPr>
            </w:pPr>
            <w:r w:rsidRPr="006473C7">
              <w:rPr>
                <w:rFonts w:ascii="Times New Roman" w:eastAsia="標楷體" w:hAnsi="Times New Roman" w:cs="Times New Roman"/>
                <w:b/>
              </w:rPr>
              <w:t>說明未參採之理由或替代規劃</w:t>
            </w:r>
          </w:p>
        </w:tc>
        <w:tc>
          <w:tcPr>
            <w:tcW w:w="4938" w:type="dxa"/>
            <w:gridSpan w:val="5"/>
            <w:shd w:val="clear" w:color="auto" w:fill="auto"/>
          </w:tcPr>
          <w:p w:rsidR="00EB3BBD" w:rsidRPr="006473C7" w:rsidRDefault="00EB3BBD" w:rsidP="00EB3BBD">
            <w:pPr>
              <w:adjustRightInd w:val="0"/>
              <w:snapToGrid w:val="0"/>
              <w:spacing w:line="320" w:lineRule="atLeast"/>
              <w:ind w:leftChars="-45" w:left="-108" w:rightChars="-45" w:right="-108"/>
              <w:rPr>
                <w:rFonts w:ascii="Times New Roman" w:eastAsia="標楷體" w:hAnsi="Times New Roman" w:cs="Times New Roman"/>
              </w:rPr>
            </w:pPr>
            <w:r w:rsidRPr="006473C7">
              <w:rPr>
                <w:rFonts w:ascii="Times New Roman" w:eastAsia="標楷體" w:hAnsi="Times New Roman" w:cs="Times New Roman"/>
              </w:rPr>
              <w:t>如前開</w:t>
            </w:r>
            <w:r w:rsidRPr="006473C7">
              <w:rPr>
                <w:rFonts w:ascii="Times New Roman" w:eastAsia="標楷體" w:hAnsi="Times New Roman" w:cs="Times New Roman"/>
              </w:rPr>
              <w:t>9-1</w:t>
            </w:r>
            <w:r w:rsidRPr="006473C7">
              <w:rPr>
                <w:rFonts w:ascii="Times New Roman" w:eastAsia="標楷體" w:hAnsi="Times New Roman" w:cs="Times New Roman"/>
              </w:rPr>
              <w:t>。</w:t>
            </w:r>
          </w:p>
        </w:tc>
      </w:tr>
      <w:tr w:rsidR="00EB3BBD" w:rsidRPr="006473C7" w:rsidTr="006473C7">
        <w:tc>
          <w:tcPr>
            <w:tcW w:w="9835" w:type="dxa"/>
            <w:gridSpan w:val="14"/>
            <w:tcBorders>
              <w:bottom w:val="thickThinSmallGap" w:sz="24" w:space="0" w:color="auto"/>
            </w:tcBorders>
            <w:shd w:val="clear" w:color="auto" w:fill="auto"/>
          </w:tcPr>
          <w:p w:rsidR="00EB3BBD" w:rsidRPr="006473C7" w:rsidRDefault="00EB3BBD" w:rsidP="00EB3BBD">
            <w:pPr>
              <w:spacing w:after="120" w:line="360" w:lineRule="atLeast"/>
              <w:ind w:leftChars="-45" w:left="-108" w:rightChars="-45" w:right="-108"/>
              <w:jc w:val="both"/>
              <w:rPr>
                <w:rFonts w:ascii="Times New Roman" w:eastAsia="標楷體" w:hAnsi="Times New Roman" w:cs="Times New Roman"/>
                <w:b/>
              </w:rPr>
            </w:pPr>
            <w:r w:rsidRPr="006473C7">
              <w:rPr>
                <w:rFonts w:ascii="Times New Roman" w:eastAsia="標楷體" w:hAnsi="Times New Roman" w:cs="Times New Roman"/>
                <w:b/>
              </w:rPr>
              <w:t>9-3</w:t>
            </w:r>
            <w:r w:rsidRPr="006473C7">
              <w:rPr>
                <w:rFonts w:ascii="Times New Roman" w:eastAsia="標楷體" w:hAnsi="Times New Roman" w:cs="Times New Roman"/>
                <w:b/>
              </w:rPr>
              <w:t>通知程序參與之專家學者本法案的評估結果（請填寫日期及勾選通知方式，請勿空白）：</w:t>
            </w:r>
          </w:p>
          <w:p w:rsidR="00EB3BBD" w:rsidRPr="006473C7" w:rsidRDefault="00EB3BBD" w:rsidP="00EB3BBD">
            <w:pPr>
              <w:spacing w:after="120" w:line="360" w:lineRule="atLeast"/>
              <w:ind w:leftChars="-45" w:left="-108" w:right="-108"/>
              <w:jc w:val="both"/>
              <w:rPr>
                <w:rFonts w:ascii="Times New Roman" w:eastAsia="標楷體" w:hAnsi="Times New Roman" w:cs="Times New Roman"/>
              </w:rPr>
            </w:pPr>
            <w:r w:rsidRPr="006473C7">
              <w:rPr>
                <w:rFonts w:ascii="Times New Roman" w:eastAsia="標楷體" w:hAnsi="Times New Roman" w:cs="Times New Roman"/>
              </w:rPr>
              <w:t>已於</w:t>
            </w:r>
            <w:r w:rsidRPr="006473C7">
              <w:rPr>
                <w:rFonts w:ascii="Times New Roman" w:eastAsia="標楷體" w:hAnsi="Times New Roman" w:cs="Times New Roman"/>
              </w:rPr>
              <w:t xml:space="preserve"> 107 </w:t>
            </w:r>
            <w:r w:rsidRPr="006473C7">
              <w:rPr>
                <w:rFonts w:ascii="Times New Roman" w:eastAsia="標楷體" w:hAnsi="Times New Roman" w:cs="Times New Roman"/>
              </w:rPr>
              <w:t>年</w:t>
            </w:r>
            <w:r w:rsidRPr="006473C7">
              <w:rPr>
                <w:rFonts w:ascii="Times New Roman" w:eastAsia="標楷體" w:hAnsi="Times New Roman" w:cs="Times New Roman"/>
              </w:rPr>
              <w:t xml:space="preserve"> 10 </w:t>
            </w:r>
            <w:r w:rsidRPr="006473C7">
              <w:rPr>
                <w:rFonts w:ascii="Times New Roman" w:eastAsia="標楷體" w:hAnsi="Times New Roman" w:cs="Times New Roman"/>
              </w:rPr>
              <w:t>月</w:t>
            </w:r>
            <w:r w:rsidRPr="006473C7">
              <w:rPr>
                <w:rFonts w:ascii="Times New Roman" w:eastAsia="標楷體" w:hAnsi="Times New Roman" w:cs="Times New Roman"/>
              </w:rPr>
              <w:t xml:space="preserve"> 16</w:t>
            </w:r>
            <w:r w:rsidRPr="006473C7">
              <w:rPr>
                <w:rFonts w:ascii="Times New Roman" w:eastAsia="標楷體" w:hAnsi="Times New Roman" w:cs="Times New Roman"/>
              </w:rPr>
              <w:t>日將「評估結果」以下列方式通知程序參與者審閱</w:t>
            </w:r>
          </w:p>
          <w:p w:rsidR="00EB3BBD" w:rsidRPr="006473C7" w:rsidRDefault="00EB3BBD" w:rsidP="00EB3BBD">
            <w:pPr>
              <w:spacing w:after="120" w:line="360" w:lineRule="atLeast"/>
              <w:ind w:leftChars="-45" w:left="-108" w:rightChars="-45" w:right="-108"/>
              <w:jc w:val="both"/>
              <w:rPr>
                <w:rFonts w:ascii="Times New Roman" w:eastAsia="標楷體" w:hAnsi="Times New Roman" w:cs="Times New Roman"/>
                <w:b/>
              </w:rPr>
            </w:pPr>
            <w:r w:rsidRPr="006473C7">
              <w:rPr>
                <w:rFonts w:ascii="Times New Roman" w:eastAsia="標楷體" w:hAnsi="Times New Roman" w:cs="Times New Roman"/>
              </w:rPr>
              <w:sym w:font="Wingdings 2" w:char="F0A3"/>
            </w:r>
            <w:r w:rsidRPr="006473C7">
              <w:rPr>
                <w:rFonts w:ascii="Times New Roman" w:eastAsia="標楷體" w:hAnsi="Times New Roman" w:cs="Times New Roman"/>
              </w:rPr>
              <w:t>傳真</w:t>
            </w:r>
            <w:r w:rsidRPr="006473C7">
              <w:rPr>
                <w:rFonts w:ascii="Times New Roman" w:eastAsia="標楷體" w:hAnsi="Times New Roman" w:cs="Times New Roman"/>
              </w:rPr>
              <w:t xml:space="preserve">      </w:t>
            </w:r>
            <w:r w:rsidRPr="006473C7">
              <w:rPr>
                <w:rFonts w:ascii="Times New Roman" w:eastAsia="標楷體" w:hAnsi="Times New Roman" w:cs="Times New Roman"/>
                <w:sz w:val="36"/>
                <w:szCs w:val="36"/>
              </w:rPr>
              <w:t>■</w:t>
            </w:r>
            <w:r w:rsidRPr="006473C7">
              <w:rPr>
                <w:rFonts w:ascii="Times New Roman" w:eastAsia="標楷體" w:hAnsi="Times New Roman" w:cs="Times New Roman"/>
              </w:rPr>
              <w:t xml:space="preserve">e-mail      </w:t>
            </w:r>
            <w:r w:rsidRPr="006473C7">
              <w:rPr>
                <w:rFonts w:ascii="Times New Roman" w:eastAsia="標楷體" w:hAnsi="Times New Roman" w:cs="Times New Roman"/>
              </w:rPr>
              <w:sym w:font="Wingdings 2" w:char="F0A3"/>
            </w:r>
            <w:r w:rsidRPr="006473C7">
              <w:rPr>
                <w:rFonts w:ascii="Times New Roman" w:eastAsia="標楷體" w:hAnsi="Times New Roman" w:cs="Times New Roman"/>
              </w:rPr>
              <w:t>郵寄</w:t>
            </w:r>
            <w:r w:rsidRPr="006473C7">
              <w:rPr>
                <w:rFonts w:ascii="Times New Roman" w:eastAsia="標楷體" w:hAnsi="Times New Roman" w:cs="Times New Roman"/>
              </w:rPr>
              <w:t xml:space="preserve">      </w:t>
            </w:r>
            <w:r w:rsidRPr="006473C7">
              <w:rPr>
                <w:rFonts w:ascii="Times New Roman" w:eastAsia="標楷體" w:hAnsi="Times New Roman" w:cs="Times New Roman"/>
              </w:rPr>
              <w:sym w:font="Wingdings 2" w:char="F0A3"/>
            </w:r>
            <w:r w:rsidRPr="006473C7">
              <w:rPr>
                <w:rFonts w:ascii="Times New Roman" w:eastAsia="標楷體" w:hAnsi="Times New Roman" w:cs="Times New Roman"/>
              </w:rPr>
              <w:t>其他</w:t>
            </w:r>
            <w:r w:rsidRPr="006473C7">
              <w:rPr>
                <w:rFonts w:ascii="Times New Roman" w:eastAsia="標楷體" w:hAnsi="Times New Roman" w:cs="Times New Roman"/>
                <w:u w:val="single"/>
              </w:rPr>
              <w:t xml:space="preserve">　　　　　</w:t>
            </w:r>
          </w:p>
        </w:tc>
      </w:tr>
      <w:tr w:rsidR="00EB3BBD" w:rsidRPr="006473C7" w:rsidTr="006473C7">
        <w:trPr>
          <w:trHeight w:val="1081"/>
        </w:trPr>
        <w:tc>
          <w:tcPr>
            <w:tcW w:w="9835" w:type="dxa"/>
            <w:gridSpan w:val="14"/>
            <w:tcBorders>
              <w:top w:val="thickThinSmallGap" w:sz="24" w:space="0" w:color="auto"/>
            </w:tcBorders>
            <w:shd w:val="clear" w:color="auto" w:fill="auto"/>
          </w:tcPr>
          <w:p w:rsidR="00EB3BBD" w:rsidRPr="006473C7" w:rsidRDefault="00EB3BBD" w:rsidP="00EB3BBD">
            <w:pPr>
              <w:spacing w:after="120" w:line="360" w:lineRule="atLeast"/>
              <w:ind w:leftChars="-45" w:left="-108" w:rightChars="-45" w:right="-108"/>
              <w:jc w:val="both"/>
              <w:rPr>
                <w:rFonts w:ascii="Times New Roman" w:eastAsia="標楷體" w:hAnsi="Times New Roman" w:cs="Times New Roman"/>
                <w:b/>
              </w:rPr>
            </w:pPr>
            <w:r w:rsidRPr="006473C7">
              <w:rPr>
                <w:rFonts w:ascii="Times New Roman" w:eastAsia="標楷體" w:hAnsi="Times New Roman" w:cs="Times New Roman"/>
                <w:b/>
              </w:rPr>
              <w:t>拾、法制單位復核（此欄空白未填寫者，將以不符形式審查逕予退件。）</w:t>
            </w:r>
          </w:p>
          <w:p w:rsidR="00EB3BBD" w:rsidRPr="006473C7" w:rsidRDefault="00EB3BBD" w:rsidP="00EB3BBD">
            <w:pPr>
              <w:spacing w:after="120" w:line="360" w:lineRule="atLeast"/>
              <w:ind w:leftChars="-45" w:left="-108" w:rightChars="-45" w:right="-108"/>
              <w:jc w:val="both"/>
              <w:rPr>
                <w:rFonts w:ascii="Times New Roman" w:eastAsia="標楷體" w:hAnsi="Times New Roman" w:cs="Times New Roman"/>
              </w:rPr>
            </w:pPr>
            <w:r w:rsidRPr="006473C7">
              <w:rPr>
                <w:rFonts w:ascii="Times New Roman" w:eastAsia="標楷體" w:hAnsi="Times New Roman" w:cs="Times New Roman"/>
                <w:b/>
              </w:rPr>
              <w:t xml:space="preserve">10-1 </w:t>
            </w:r>
            <w:r w:rsidRPr="006473C7">
              <w:rPr>
                <w:rFonts w:ascii="Times New Roman" w:eastAsia="標楷體" w:hAnsi="Times New Roman" w:cs="Times New Roman"/>
              </w:rPr>
              <w:t>法案內容：</w:t>
            </w:r>
            <w:r w:rsidRPr="006473C7">
              <w:rPr>
                <w:rFonts w:ascii="Times New Roman" w:eastAsia="標楷體" w:hAnsi="Times New Roman" w:cs="Times New Roman"/>
              </w:rPr>
              <w:t xml:space="preserve">  </w:t>
            </w:r>
            <w:r w:rsidRPr="006473C7">
              <w:rPr>
                <w:rFonts w:ascii="Times New Roman" w:eastAsia="標楷體" w:hAnsi="Times New Roman" w:cs="Times New Roman"/>
              </w:rPr>
              <w:sym w:font="Wingdings 2" w:char="F0A3"/>
            </w:r>
            <w:r w:rsidRPr="006473C7">
              <w:rPr>
                <w:rFonts w:ascii="Times New Roman" w:eastAsia="標楷體" w:hAnsi="Times New Roman" w:cs="Times New Roman"/>
              </w:rPr>
              <w:t>提經法規會討論通過</w:t>
            </w:r>
            <w:r w:rsidRPr="006473C7">
              <w:rPr>
                <w:rFonts w:ascii="Times New Roman" w:eastAsia="標楷體" w:hAnsi="Times New Roman" w:cs="Times New Roman"/>
              </w:rPr>
              <w:t xml:space="preserve">   </w:t>
            </w:r>
            <w:r w:rsidRPr="006473C7">
              <w:rPr>
                <w:rFonts w:ascii="Times New Roman" w:hAnsi="Times New Roman" w:cs="Times New Roman"/>
              </w:rPr>
              <w:t>■</w:t>
            </w:r>
            <w:r w:rsidRPr="006473C7">
              <w:rPr>
                <w:rFonts w:ascii="Times New Roman" w:eastAsia="標楷體" w:hAnsi="Times New Roman" w:cs="Times New Roman"/>
              </w:rPr>
              <w:t>已會法制單位表示意見</w:t>
            </w:r>
            <w:r w:rsidRPr="006473C7">
              <w:rPr>
                <w:rFonts w:ascii="Times New Roman" w:eastAsia="標楷體" w:hAnsi="Times New Roman" w:cs="Times New Roman"/>
              </w:rPr>
              <w:t xml:space="preserve"> </w:t>
            </w:r>
          </w:p>
          <w:p w:rsidR="00EB3BBD" w:rsidRPr="006473C7" w:rsidRDefault="00EB3BBD" w:rsidP="00EB3BBD">
            <w:pPr>
              <w:spacing w:after="120" w:line="360" w:lineRule="atLeast"/>
              <w:ind w:leftChars="-45" w:left="5417" w:rightChars="-45" w:right="-108" w:hangingChars="2300" w:hanging="5525"/>
              <w:jc w:val="both"/>
              <w:rPr>
                <w:rFonts w:ascii="Times New Roman" w:eastAsia="標楷體" w:hAnsi="Times New Roman" w:cs="Times New Roman"/>
              </w:rPr>
            </w:pPr>
            <w:r w:rsidRPr="006473C7">
              <w:rPr>
                <w:rFonts w:ascii="Times New Roman" w:eastAsia="標楷體" w:hAnsi="Times New Roman" w:cs="Times New Roman"/>
                <w:b/>
              </w:rPr>
              <w:t xml:space="preserve">10-2 </w:t>
            </w:r>
            <w:r w:rsidRPr="006473C7">
              <w:rPr>
                <w:rFonts w:ascii="Times New Roman" w:eastAsia="標楷體" w:hAnsi="Times New Roman" w:cs="Times New Roman"/>
              </w:rPr>
              <w:t>徵</w:t>
            </w:r>
            <w:r w:rsidRPr="006473C7">
              <w:rPr>
                <w:rFonts w:ascii="Times New Roman" w:eastAsia="標楷體" w:hAnsi="Times New Roman" w:cs="Times New Roman"/>
                <w:kern w:val="0"/>
              </w:rPr>
              <w:t>詢及協商程序</w:t>
            </w:r>
            <w:r w:rsidRPr="006473C7">
              <w:rPr>
                <w:rFonts w:ascii="Times New Roman" w:eastAsia="標楷體" w:hAnsi="Times New Roman" w:cs="Times New Roman"/>
              </w:rPr>
              <w:t>：</w:t>
            </w:r>
            <w:r w:rsidRPr="006473C7">
              <w:rPr>
                <w:rFonts w:ascii="Times New Roman" w:eastAsia="標楷體" w:hAnsi="Times New Roman" w:cs="Times New Roman"/>
              </w:rPr>
              <w:t xml:space="preserve">  </w:t>
            </w:r>
            <w:r w:rsidRPr="006473C7">
              <w:rPr>
                <w:rFonts w:ascii="Times New Roman" w:hAnsi="Times New Roman" w:cs="Times New Roman"/>
              </w:rPr>
              <w:t>■</w:t>
            </w:r>
            <w:r w:rsidRPr="006473C7">
              <w:rPr>
                <w:rFonts w:ascii="Times New Roman" w:eastAsia="標楷體" w:hAnsi="Times New Roman" w:cs="Times New Roman"/>
                <w:kern w:val="0"/>
              </w:rPr>
              <w:t>已</w:t>
            </w:r>
            <w:r w:rsidRPr="006473C7">
              <w:rPr>
                <w:rFonts w:ascii="Times New Roman" w:eastAsia="標楷體" w:hAnsi="Times New Roman" w:cs="Times New Roman"/>
              </w:rPr>
              <w:t>徵</w:t>
            </w:r>
            <w:r w:rsidRPr="006473C7">
              <w:rPr>
                <w:rFonts w:ascii="Times New Roman" w:eastAsia="標楷體" w:hAnsi="Times New Roman" w:cs="Times New Roman"/>
                <w:kern w:val="0"/>
              </w:rPr>
              <w:t>詢及協商法案主要影響對象</w:t>
            </w:r>
          </w:p>
          <w:p w:rsidR="00EB3BBD" w:rsidRPr="006473C7" w:rsidRDefault="00EB3BBD" w:rsidP="00EB3BBD">
            <w:pPr>
              <w:spacing w:after="120" w:line="360" w:lineRule="atLeast"/>
              <w:ind w:leftChars="1084" w:left="5403" w:rightChars="-45" w:right="-108" w:hangingChars="1167" w:hanging="2801"/>
              <w:jc w:val="both"/>
              <w:rPr>
                <w:rFonts w:ascii="Times New Roman" w:eastAsia="標楷體" w:hAnsi="Times New Roman" w:cs="Times New Roman"/>
              </w:rPr>
            </w:pPr>
            <w:r w:rsidRPr="006473C7">
              <w:rPr>
                <w:rFonts w:ascii="Times New Roman" w:hAnsi="Times New Roman" w:cs="Times New Roman"/>
              </w:rPr>
              <w:t>■</w:t>
            </w:r>
            <w:r w:rsidRPr="006473C7">
              <w:rPr>
                <w:rFonts w:ascii="Times New Roman" w:eastAsia="標楷體" w:hAnsi="Times New Roman" w:cs="Times New Roman"/>
                <w:kern w:val="0"/>
              </w:rPr>
              <w:t>已適當說明與回應</w:t>
            </w:r>
            <w:r w:rsidRPr="006473C7">
              <w:rPr>
                <w:rFonts w:ascii="Times New Roman" w:eastAsia="標楷體" w:hAnsi="Times New Roman" w:cs="Times New Roman"/>
              </w:rPr>
              <w:t>徵</w:t>
            </w:r>
            <w:r w:rsidRPr="006473C7">
              <w:rPr>
                <w:rFonts w:ascii="Times New Roman" w:eastAsia="標楷體" w:hAnsi="Times New Roman" w:cs="Times New Roman"/>
                <w:kern w:val="0"/>
              </w:rPr>
              <w:t>詢及協商對象所提之主要意見</w:t>
            </w:r>
          </w:p>
          <w:p w:rsidR="00EB3BBD" w:rsidRPr="006473C7" w:rsidRDefault="00EB3BBD" w:rsidP="00EB3BBD">
            <w:pPr>
              <w:spacing w:after="120" w:line="360" w:lineRule="atLeast"/>
              <w:ind w:leftChars="-45" w:left="-108" w:rightChars="-45" w:right="-108"/>
              <w:jc w:val="both"/>
              <w:rPr>
                <w:rFonts w:ascii="Times New Roman" w:eastAsia="標楷體" w:hAnsi="Times New Roman" w:cs="Times New Roman"/>
              </w:rPr>
            </w:pPr>
            <w:r w:rsidRPr="006473C7">
              <w:rPr>
                <w:rFonts w:ascii="Times New Roman" w:eastAsia="標楷體" w:hAnsi="Times New Roman" w:cs="Times New Roman"/>
                <w:b/>
              </w:rPr>
              <w:t xml:space="preserve">10-3 </w:t>
            </w:r>
            <w:r w:rsidRPr="006473C7">
              <w:rPr>
                <w:rFonts w:ascii="Times New Roman" w:eastAsia="標楷體" w:hAnsi="Times New Roman" w:cs="Times New Roman"/>
              </w:rPr>
              <w:t>訂修程序：</w:t>
            </w:r>
            <w:r w:rsidRPr="006473C7">
              <w:rPr>
                <w:rFonts w:ascii="Times New Roman" w:eastAsia="標楷體" w:hAnsi="Times New Roman" w:cs="Times New Roman"/>
              </w:rPr>
              <w:t xml:space="preserve">  </w:t>
            </w:r>
            <w:r w:rsidRPr="006473C7">
              <w:rPr>
                <w:rFonts w:ascii="Times New Roman" w:hAnsi="Times New Roman" w:cs="Times New Roman"/>
              </w:rPr>
              <w:t>■</w:t>
            </w:r>
            <w:r w:rsidRPr="006473C7">
              <w:rPr>
                <w:rFonts w:ascii="Times New Roman" w:eastAsia="標楷體" w:hAnsi="Times New Roman" w:cs="Times New Roman"/>
              </w:rPr>
              <w:t>本檢視表已完整填列</w:t>
            </w:r>
          </w:p>
          <w:p w:rsidR="00EB3BBD" w:rsidRPr="006473C7" w:rsidRDefault="00EB3BBD" w:rsidP="00EB3BBD">
            <w:pPr>
              <w:spacing w:after="120" w:line="360" w:lineRule="atLeast"/>
              <w:ind w:leftChars="-45" w:left="-108" w:rightChars="-45" w:right="-108"/>
              <w:jc w:val="both"/>
              <w:rPr>
                <w:rFonts w:ascii="Times New Roman" w:eastAsia="標楷體" w:hAnsi="Times New Roman" w:cs="Times New Roman"/>
                <w:b/>
              </w:rPr>
            </w:pPr>
            <w:r w:rsidRPr="006473C7">
              <w:rPr>
                <w:rFonts w:ascii="Times New Roman" w:eastAsia="標楷體" w:hAnsi="Times New Roman" w:cs="Times New Roman"/>
                <w:b/>
              </w:rPr>
              <w:t>復核人姓名及職稱：邵首席參事玉琴</w:t>
            </w:r>
          </w:p>
        </w:tc>
      </w:tr>
    </w:tbl>
    <w:p w:rsidR="00EB3BBD" w:rsidRPr="00127ED5" w:rsidRDefault="00EB3BBD" w:rsidP="00EB3BBD">
      <w:pPr>
        <w:spacing w:line="460" w:lineRule="exact"/>
        <w:contextualSpacing/>
        <w:jc w:val="both"/>
        <w:rPr>
          <w:rFonts w:eastAsia="標楷體"/>
          <w:b/>
        </w:rPr>
      </w:pPr>
      <w:r w:rsidRPr="00407D82">
        <w:rPr>
          <w:rFonts w:eastAsia="標楷體"/>
          <w:b/>
        </w:rPr>
        <w:br w:type="page"/>
      </w:r>
      <w:r w:rsidRPr="00407D82">
        <w:rPr>
          <w:rFonts w:eastAsia="標楷體"/>
          <w:b/>
        </w:rPr>
        <w:lastRenderedPageBreak/>
        <w:t>【第二部分－性別影響評估程序參與】：本部分由性別平等專家學者填寫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EB3BBD" w:rsidRPr="00407D82" w:rsidTr="00EB3BBD">
        <w:trPr>
          <w:cantSplit/>
          <w:trHeight w:val="446"/>
        </w:trPr>
        <w:tc>
          <w:tcPr>
            <w:tcW w:w="9326" w:type="dxa"/>
            <w:gridSpan w:val="4"/>
            <w:shd w:val="clear" w:color="auto" w:fill="auto"/>
          </w:tcPr>
          <w:p w:rsidR="00EB3BBD" w:rsidRPr="00407D82" w:rsidRDefault="00EB3BBD" w:rsidP="00EB3BBD">
            <w:pPr>
              <w:adjustRightInd w:val="0"/>
              <w:snapToGrid w:val="0"/>
              <w:spacing w:line="280" w:lineRule="exact"/>
              <w:ind w:leftChars="-45" w:left="1819" w:rightChars="-45" w:right="-108" w:hangingChars="803" w:hanging="1927"/>
              <w:jc w:val="both"/>
              <w:rPr>
                <w:rFonts w:eastAsia="標楷體"/>
              </w:rPr>
            </w:pPr>
            <w:r w:rsidRPr="00407D82">
              <w:rPr>
                <w:rFonts w:eastAsia="標楷體"/>
              </w:rPr>
              <w:br w:type="page"/>
            </w:r>
            <w:r w:rsidRPr="00407D82">
              <w:rPr>
                <w:rFonts w:eastAsia="標楷體"/>
                <w:b/>
              </w:rPr>
              <w:t>拾壹、性別影響評估程序參與：</w:t>
            </w:r>
            <w:r w:rsidRPr="00407D82">
              <w:rPr>
                <w:rFonts w:eastAsia="標楷體"/>
              </w:rPr>
              <w:t>若採用書面意見的方式，至少應徵詢</w:t>
            </w:r>
            <w:r w:rsidRPr="00407D82">
              <w:rPr>
                <w:rFonts w:eastAsia="標楷體"/>
              </w:rPr>
              <w:t>1</w:t>
            </w:r>
            <w:r w:rsidRPr="00407D82">
              <w:rPr>
                <w:rFonts w:eastAsia="標楷體"/>
              </w:rPr>
              <w:t>位以上性別平等專家學者意見，並填寫參與者的姓名、職稱及服務單位；專家學者資料可至台灣國家婦女館網站參閱（</w:t>
            </w:r>
            <w:hyperlink r:id="rId13" w:history="1">
              <w:r w:rsidRPr="00407D82">
                <w:rPr>
                  <w:rFonts w:eastAsia="標楷體"/>
                </w:rPr>
                <w:t>http://www.taiwanwomencenter.org.tw/</w:t>
              </w:r>
            </w:hyperlink>
            <w:r w:rsidRPr="00407D82">
              <w:rPr>
                <w:rFonts w:eastAsia="標楷體"/>
              </w:rPr>
              <w:t>）。</w:t>
            </w:r>
          </w:p>
        </w:tc>
      </w:tr>
      <w:tr w:rsidR="00EB3BBD" w:rsidRPr="00407D82" w:rsidTr="00EB3BBD">
        <w:trPr>
          <w:cantSplit/>
          <w:trHeight w:val="446"/>
        </w:trPr>
        <w:tc>
          <w:tcPr>
            <w:tcW w:w="9326" w:type="dxa"/>
            <w:gridSpan w:val="4"/>
            <w:shd w:val="clear" w:color="auto" w:fill="auto"/>
            <w:vAlign w:val="center"/>
          </w:tcPr>
          <w:p w:rsidR="00EB3BBD" w:rsidRPr="00407D82" w:rsidRDefault="00EB3BBD" w:rsidP="00EB3BBD">
            <w:pPr>
              <w:adjustRightInd w:val="0"/>
              <w:snapToGrid w:val="0"/>
              <w:spacing w:line="240" w:lineRule="atLeast"/>
              <w:ind w:leftChars="-45" w:left="70" w:rightChars="-45" w:right="-108" w:hangingChars="74" w:hanging="178"/>
              <w:jc w:val="both"/>
              <w:rPr>
                <w:rFonts w:eastAsia="標楷體"/>
                <w:b/>
              </w:rPr>
            </w:pPr>
            <w:r w:rsidRPr="00407D82">
              <w:rPr>
                <w:rFonts w:eastAsia="標楷體"/>
                <w:b/>
              </w:rPr>
              <w:t>（一）基本資料</w:t>
            </w:r>
          </w:p>
        </w:tc>
      </w:tr>
      <w:tr w:rsidR="00EB3BBD" w:rsidRPr="00407D82" w:rsidTr="00EB3BBD">
        <w:trPr>
          <w:cantSplit/>
          <w:trHeight w:val="446"/>
        </w:trPr>
        <w:tc>
          <w:tcPr>
            <w:tcW w:w="2726" w:type="dxa"/>
            <w:shd w:val="clear" w:color="auto" w:fill="auto"/>
            <w:vAlign w:val="center"/>
          </w:tcPr>
          <w:p w:rsidR="00EB3BBD" w:rsidRPr="00407D82" w:rsidRDefault="00EB3BBD" w:rsidP="00EB3BBD">
            <w:pPr>
              <w:adjustRightInd w:val="0"/>
              <w:snapToGrid w:val="0"/>
              <w:spacing w:line="240" w:lineRule="atLeast"/>
              <w:ind w:left="600" w:rightChars="-45" w:right="-108" w:hangingChars="250" w:hanging="600"/>
              <w:jc w:val="both"/>
              <w:rPr>
                <w:rFonts w:eastAsia="標楷體"/>
                <w:b/>
              </w:rPr>
            </w:pPr>
            <w:r w:rsidRPr="00407D82">
              <w:rPr>
                <w:rFonts w:eastAsia="標楷體"/>
              </w:rPr>
              <w:t>11-1</w:t>
            </w:r>
            <w:r w:rsidRPr="00407D82">
              <w:rPr>
                <w:rFonts w:eastAsia="標楷體"/>
              </w:rPr>
              <w:t>程序參與期程或時間</w:t>
            </w:r>
          </w:p>
        </w:tc>
        <w:tc>
          <w:tcPr>
            <w:tcW w:w="6600" w:type="dxa"/>
            <w:gridSpan w:val="3"/>
            <w:shd w:val="clear" w:color="auto" w:fill="auto"/>
            <w:vAlign w:val="center"/>
          </w:tcPr>
          <w:p w:rsidR="00EB3BBD" w:rsidRPr="00407D82" w:rsidRDefault="00EB3BBD" w:rsidP="00EB3BBD">
            <w:pPr>
              <w:adjustRightInd w:val="0"/>
              <w:snapToGrid w:val="0"/>
              <w:spacing w:line="240" w:lineRule="atLeast"/>
              <w:ind w:leftChars="-45" w:left="-108" w:rightChars="-45" w:right="-108" w:firstLineChars="200" w:firstLine="480"/>
              <w:jc w:val="both"/>
              <w:rPr>
                <w:rFonts w:eastAsia="標楷體"/>
                <w:b/>
              </w:rPr>
            </w:pPr>
            <w:r>
              <w:rPr>
                <w:rFonts w:eastAsia="標楷體" w:hint="eastAsia"/>
              </w:rPr>
              <w:t xml:space="preserve">  </w:t>
            </w:r>
            <w:r>
              <w:rPr>
                <w:rFonts w:eastAsia="標楷體"/>
              </w:rPr>
              <w:t>107</w:t>
            </w:r>
            <w:r w:rsidRPr="00407D82">
              <w:rPr>
                <w:rFonts w:eastAsia="標楷體"/>
              </w:rPr>
              <w:t>年</w:t>
            </w:r>
            <w:r>
              <w:rPr>
                <w:rFonts w:eastAsia="標楷體" w:hint="eastAsia"/>
              </w:rPr>
              <w:t>1</w:t>
            </w:r>
            <w:r>
              <w:rPr>
                <w:rFonts w:eastAsia="標楷體"/>
              </w:rPr>
              <w:t>0</w:t>
            </w:r>
            <w:r w:rsidRPr="00407D82">
              <w:rPr>
                <w:rFonts w:eastAsia="標楷體"/>
              </w:rPr>
              <w:t>月</w:t>
            </w:r>
            <w:r>
              <w:rPr>
                <w:rFonts w:eastAsia="標楷體" w:hint="eastAsia"/>
              </w:rPr>
              <w:t>8</w:t>
            </w:r>
            <w:r w:rsidRPr="00407D82">
              <w:rPr>
                <w:rFonts w:eastAsia="標楷體"/>
              </w:rPr>
              <w:t xml:space="preserve"> </w:t>
            </w:r>
            <w:r w:rsidRPr="00407D82">
              <w:rPr>
                <w:rFonts w:eastAsia="標楷體"/>
              </w:rPr>
              <w:t>日至</w:t>
            </w:r>
            <w:r>
              <w:rPr>
                <w:rFonts w:eastAsia="標楷體" w:hint="eastAsia"/>
              </w:rPr>
              <w:t>1</w:t>
            </w:r>
            <w:r>
              <w:rPr>
                <w:rFonts w:eastAsia="標楷體"/>
              </w:rPr>
              <w:t>07</w:t>
            </w:r>
            <w:r w:rsidRPr="00407D82">
              <w:rPr>
                <w:rFonts w:eastAsia="標楷體"/>
              </w:rPr>
              <w:t xml:space="preserve"> </w:t>
            </w:r>
            <w:r w:rsidRPr="00407D82">
              <w:rPr>
                <w:rFonts w:eastAsia="標楷體"/>
              </w:rPr>
              <w:t>年</w:t>
            </w:r>
            <w:r>
              <w:rPr>
                <w:rFonts w:eastAsia="標楷體" w:hint="eastAsia"/>
              </w:rPr>
              <w:t>1</w:t>
            </w:r>
            <w:r>
              <w:rPr>
                <w:rFonts w:eastAsia="標楷體"/>
              </w:rPr>
              <w:t>0</w:t>
            </w:r>
            <w:r w:rsidRPr="00407D82">
              <w:rPr>
                <w:rFonts w:eastAsia="標楷體" w:hint="eastAsia"/>
              </w:rPr>
              <w:t xml:space="preserve"> </w:t>
            </w:r>
            <w:r w:rsidRPr="00407D82">
              <w:rPr>
                <w:rFonts w:eastAsia="標楷體"/>
              </w:rPr>
              <w:t>月</w:t>
            </w:r>
            <w:r>
              <w:rPr>
                <w:rFonts w:eastAsia="標楷體" w:hint="eastAsia"/>
              </w:rPr>
              <w:t>1</w:t>
            </w:r>
            <w:r>
              <w:rPr>
                <w:rFonts w:eastAsia="標楷體"/>
              </w:rPr>
              <w:t>2</w:t>
            </w:r>
            <w:r w:rsidRPr="00407D82">
              <w:rPr>
                <w:rFonts w:eastAsia="標楷體" w:hint="eastAsia"/>
              </w:rPr>
              <w:t xml:space="preserve"> </w:t>
            </w:r>
            <w:r w:rsidRPr="00407D82">
              <w:rPr>
                <w:rFonts w:eastAsia="標楷體"/>
              </w:rPr>
              <w:t>日</w:t>
            </w:r>
          </w:p>
        </w:tc>
      </w:tr>
      <w:tr w:rsidR="00EB3BBD" w:rsidRPr="00407D82" w:rsidTr="00EB3BBD">
        <w:trPr>
          <w:cantSplit/>
          <w:trHeight w:val="446"/>
        </w:trPr>
        <w:tc>
          <w:tcPr>
            <w:tcW w:w="2726" w:type="dxa"/>
            <w:shd w:val="clear" w:color="auto" w:fill="auto"/>
            <w:vAlign w:val="center"/>
          </w:tcPr>
          <w:p w:rsidR="00EB3BBD" w:rsidRPr="00407D82" w:rsidRDefault="00EB3BBD" w:rsidP="00EB3BBD">
            <w:pPr>
              <w:adjustRightInd w:val="0"/>
              <w:snapToGrid w:val="0"/>
              <w:spacing w:line="240" w:lineRule="atLeast"/>
              <w:ind w:left="600" w:rightChars="-45" w:right="-108" w:hangingChars="250" w:hanging="600"/>
              <w:jc w:val="both"/>
              <w:rPr>
                <w:rFonts w:eastAsia="標楷體"/>
              </w:rPr>
            </w:pPr>
            <w:r w:rsidRPr="00407D82">
              <w:rPr>
                <w:rFonts w:eastAsia="標楷體"/>
              </w:rPr>
              <w:t>11-2</w:t>
            </w:r>
            <w:r w:rsidRPr="00407D82">
              <w:rPr>
                <w:rFonts w:eastAsia="標楷體"/>
              </w:rPr>
              <w:t>參與者姓名、職稱、服務單位及其專長領域</w:t>
            </w:r>
          </w:p>
        </w:tc>
        <w:tc>
          <w:tcPr>
            <w:tcW w:w="6600" w:type="dxa"/>
            <w:gridSpan w:val="3"/>
            <w:shd w:val="clear" w:color="auto" w:fill="auto"/>
          </w:tcPr>
          <w:p w:rsidR="0079395D" w:rsidRDefault="0079395D" w:rsidP="0079395D">
            <w:pPr>
              <w:adjustRightInd w:val="0"/>
              <w:snapToGrid w:val="0"/>
              <w:spacing w:line="240" w:lineRule="atLeast"/>
              <w:jc w:val="both"/>
              <w:rPr>
                <w:rFonts w:ascii="標楷體" w:eastAsia="標楷體" w:hAnsi="標楷體"/>
              </w:rPr>
            </w:pPr>
            <w:r>
              <w:rPr>
                <w:rFonts w:ascii="標楷體" w:eastAsia="標楷體" w:hAnsi="標楷體" w:hint="eastAsia"/>
              </w:rPr>
              <w:t>○○○</w:t>
            </w:r>
            <w:r>
              <w:rPr>
                <w:rFonts w:eastAsia="標楷體" w:hint="eastAsia"/>
              </w:rPr>
              <w:t>教授</w:t>
            </w:r>
          </w:p>
          <w:p w:rsidR="0079395D" w:rsidRDefault="00EB3BBD" w:rsidP="0079395D">
            <w:pPr>
              <w:adjustRightInd w:val="0"/>
              <w:snapToGrid w:val="0"/>
              <w:spacing w:line="240" w:lineRule="atLeast"/>
              <w:jc w:val="both"/>
              <w:rPr>
                <w:rFonts w:eastAsia="標楷體"/>
              </w:rPr>
            </w:pPr>
            <w:r>
              <w:rPr>
                <w:rFonts w:eastAsia="標楷體" w:hint="eastAsia"/>
              </w:rPr>
              <w:t>國立台北大學法律學系</w:t>
            </w:r>
          </w:p>
          <w:p w:rsidR="00EB3BBD" w:rsidRPr="00407D82" w:rsidRDefault="00EB3BBD" w:rsidP="0079395D">
            <w:pPr>
              <w:adjustRightInd w:val="0"/>
              <w:snapToGrid w:val="0"/>
              <w:spacing w:line="240" w:lineRule="atLeast"/>
              <w:jc w:val="both"/>
              <w:rPr>
                <w:rFonts w:eastAsia="標楷體"/>
              </w:rPr>
            </w:pPr>
            <w:proofErr w:type="gramStart"/>
            <w:r>
              <w:rPr>
                <w:rFonts w:eastAsia="標楷體" w:hint="eastAsia"/>
              </w:rPr>
              <w:t>性平法</w:t>
            </w:r>
            <w:proofErr w:type="gramEnd"/>
            <w:r>
              <w:rPr>
                <w:rFonts w:ascii="新細明體" w:hAnsi="新細明體" w:hint="eastAsia"/>
              </w:rPr>
              <w:t>、</w:t>
            </w:r>
            <w:r>
              <w:rPr>
                <w:rFonts w:eastAsia="標楷體" w:hint="eastAsia"/>
              </w:rPr>
              <w:t>勞動法與民事法</w:t>
            </w:r>
          </w:p>
        </w:tc>
      </w:tr>
      <w:tr w:rsidR="00EB3BBD" w:rsidRPr="00407D82" w:rsidTr="00EB3BBD">
        <w:trPr>
          <w:cantSplit/>
          <w:trHeight w:val="446"/>
        </w:trPr>
        <w:tc>
          <w:tcPr>
            <w:tcW w:w="2726" w:type="dxa"/>
            <w:shd w:val="clear" w:color="auto" w:fill="auto"/>
            <w:vAlign w:val="center"/>
          </w:tcPr>
          <w:p w:rsidR="00EB3BBD" w:rsidRPr="00407D82" w:rsidRDefault="00EB3BBD" w:rsidP="00EB3BBD">
            <w:pPr>
              <w:adjustRightInd w:val="0"/>
              <w:snapToGrid w:val="0"/>
              <w:spacing w:line="240" w:lineRule="atLeast"/>
              <w:ind w:left="516" w:rightChars="-45" w:right="-108" w:hangingChars="215" w:hanging="516"/>
              <w:jc w:val="both"/>
              <w:rPr>
                <w:rFonts w:eastAsia="標楷體"/>
              </w:rPr>
            </w:pPr>
            <w:r w:rsidRPr="00407D82">
              <w:rPr>
                <w:rFonts w:eastAsia="標楷體"/>
              </w:rPr>
              <w:t>11-3</w:t>
            </w:r>
            <w:r w:rsidRPr="00407D82">
              <w:rPr>
                <w:rFonts w:eastAsia="標楷體"/>
              </w:rPr>
              <w:t>參與方式</w:t>
            </w:r>
          </w:p>
        </w:tc>
        <w:tc>
          <w:tcPr>
            <w:tcW w:w="6600" w:type="dxa"/>
            <w:gridSpan w:val="3"/>
            <w:shd w:val="clear" w:color="auto" w:fill="auto"/>
          </w:tcPr>
          <w:p w:rsidR="00EB3BBD" w:rsidRPr="00407D82" w:rsidRDefault="00EB3BBD" w:rsidP="00EB3BBD">
            <w:pPr>
              <w:adjustRightInd w:val="0"/>
              <w:snapToGrid w:val="0"/>
              <w:spacing w:line="240" w:lineRule="atLeast"/>
              <w:ind w:leftChars="-45" w:left="-108" w:rightChars="-45" w:right="-108"/>
              <w:jc w:val="both"/>
              <w:rPr>
                <w:rFonts w:eastAsia="標楷體"/>
              </w:rPr>
            </w:pPr>
            <w:r>
              <w:rPr>
                <w:rFonts w:ascii="Arial" w:eastAsia="標楷體" w:hAnsi="Arial" w:cs="Arial"/>
              </w:rPr>
              <w:sym w:font="Wingdings 2" w:char="F0A3"/>
            </w:r>
            <w:r w:rsidRPr="00407D82">
              <w:rPr>
                <w:rFonts w:eastAsia="標楷體"/>
              </w:rPr>
              <w:t>法案研商會議</w:t>
            </w:r>
            <w:r w:rsidRPr="00407D82">
              <w:rPr>
                <w:rFonts w:eastAsia="標楷體"/>
              </w:rPr>
              <w:t xml:space="preserve">  </w:t>
            </w:r>
            <w:r>
              <w:rPr>
                <w:rFonts w:ascii="Arial" w:eastAsia="標楷體" w:hAnsi="Arial" w:cs="Arial"/>
              </w:rPr>
              <w:sym w:font="Wingdings 2" w:char="F0A3"/>
            </w:r>
            <w:r w:rsidRPr="00407D82">
              <w:rPr>
                <w:rFonts w:eastAsia="標楷體"/>
              </w:rPr>
              <w:t xml:space="preserve">性別平等專案小組　</w:t>
            </w:r>
            <w:r>
              <w:rPr>
                <w:rFonts w:eastAsia="標楷體"/>
              </w:rPr>
              <w:sym w:font="Wingdings 2" w:char="F0A2"/>
            </w:r>
            <w:r w:rsidRPr="00407D82">
              <w:rPr>
                <w:rFonts w:eastAsia="標楷體"/>
              </w:rPr>
              <w:t>書面意見</w:t>
            </w:r>
          </w:p>
        </w:tc>
      </w:tr>
      <w:tr w:rsidR="00EB3BBD" w:rsidRPr="00407D82" w:rsidTr="00EB3BBD">
        <w:trPr>
          <w:cantSplit/>
          <w:trHeight w:val="267"/>
        </w:trPr>
        <w:tc>
          <w:tcPr>
            <w:tcW w:w="2726" w:type="dxa"/>
            <w:vMerge w:val="restart"/>
            <w:shd w:val="clear" w:color="auto" w:fill="auto"/>
            <w:vAlign w:val="center"/>
          </w:tcPr>
          <w:p w:rsidR="00EB3BBD" w:rsidRPr="00407D82" w:rsidRDefault="00EB3BBD" w:rsidP="00EB3BBD">
            <w:pPr>
              <w:adjustRightInd w:val="0"/>
              <w:snapToGrid w:val="0"/>
              <w:spacing w:line="240" w:lineRule="atLeast"/>
              <w:ind w:left="600" w:rightChars="-45" w:right="-108" w:hangingChars="250" w:hanging="600"/>
              <w:jc w:val="both"/>
              <w:rPr>
                <w:rFonts w:eastAsia="標楷體"/>
              </w:rPr>
            </w:pPr>
            <w:r w:rsidRPr="00407D82">
              <w:rPr>
                <w:rFonts w:eastAsia="標楷體"/>
              </w:rPr>
              <w:t>11-4</w:t>
            </w:r>
            <w:r w:rsidRPr="00407D82">
              <w:rPr>
                <w:rFonts w:eastAsia="標楷體"/>
              </w:rPr>
              <w:t>業務單位所提供之資料</w:t>
            </w:r>
          </w:p>
        </w:tc>
        <w:tc>
          <w:tcPr>
            <w:tcW w:w="3948" w:type="dxa"/>
            <w:gridSpan w:val="2"/>
            <w:shd w:val="clear" w:color="auto" w:fill="auto"/>
            <w:vAlign w:val="center"/>
          </w:tcPr>
          <w:p w:rsidR="00EB3BBD" w:rsidRPr="00B5104F" w:rsidRDefault="00EB3BBD" w:rsidP="00EB3BBD">
            <w:pPr>
              <w:adjustRightInd w:val="0"/>
              <w:snapToGrid w:val="0"/>
              <w:spacing w:line="240" w:lineRule="atLeast"/>
              <w:ind w:leftChars="-45" w:left="-108" w:rightChars="-45" w:right="-108"/>
              <w:jc w:val="both"/>
              <w:rPr>
                <w:rFonts w:eastAsia="標楷體"/>
              </w:rPr>
            </w:pPr>
            <w:r w:rsidRPr="00B5104F">
              <w:rPr>
                <w:rFonts w:eastAsia="標楷體"/>
              </w:rPr>
              <w:t>相關性別統計資料</w:t>
            </w:r>
          </w:p>
        </w:tc>
        <w:tc>
          <w:tcPr>
            <w:tcW w:w="2652" w:type="dxa"/>
            <w:shd w:val="clear" w:color="auto" w:fill="auto"/>
            <w:vAlign w:val="center"/>
          </w:tcPr>
          <w:p w:rsidR="00EB3BBD" w:rsidRPr="00B5104F" w:rsidRDefault="00EB3BBD" w:rsidP="00EB3BBD">
            <w:pPr>
              <w:adjustRightInd w:val="0"/>
              <w:snapToGrid w:val="0"/>
              <w:spacing w:line="240" w:lineRule="atLeast"/>
              <w:ind w:leftChars="-45" w:left="-108" w:rightChars="-45" w:right="-108"/>
              <w:jc w:val="both"/>
              <w:rPr>
                <w:rFonts w:eastAsia="標楷體"/>
              </w:rPr>
            </w:pPr>
            <w:r w:rsidRPr="00B5104F">
              <w:rPr>
                <w:rFonts w:eastAsia="標楷體"/>
              </w:rPr>
              <w:t>法案內容</w:t>
            </w:r>
          </w:p>
        </w:tc>
      </w:tr>
      <w:tr w:rsidR="00EB3BBD" w:rsidRPr="00407D82" w:rsidTr="00EB3BBD">
        <w:trPr>
          <w:cantSplit/>
          <w:trHeight w:val="446"/>
        </w:trPr>
        <w:tc>
          <w:tcPr>
            <w:tcW w:w="2726" w:type="dxa"/>
            <w:vMerge/>
            <w:shd w:val="clear" w:color="auto" w:fill="auto"/>
          </w:tcPr>
          <w:p w:rsidR="00EB3BBD" w:rsidRPr="00407D82" w:rsidRDefault="00EB3BBD" w:rsidP="00EB3BBD">
            <w:pPr>
              <w:adjustRightInd w:val="0"/>
              <w:snapToGrid w:val="0"/>
              <w:spacing w:line="240" w:lineRule="atLeast"/>
              <w:ind w:left="516" w:rightChars="-45" w:right="-108" w:hangingChars="215" w:hanging="516"/>
              <w:jc w:val="both"/>
              <w:rPr>
                <w:rFonts w:eastAsia="標楷體"/>
              </w:rPr>
            </w:pPr>
          </w:p>
        </w:tc>
        <w:tc>
          <w:tcPr>
            <w:tcW w:w="3948" w:type="dxa"/>
            <w:gridSpan w:val="2"/>
            <w:shd w:val="clear" w:color="auto" w:fill="auto"/>
          </w:tcPr>
          <w:p w:rsidR="00EB3BBD" w:rsidRPr="00B5104F" w:rsidRDefault="00EB3BBD" w:rsidP="00EB3BBD">
            <w:pPr>
              <w:adjustRightInd w:val="0"/>
              <w:snapToGrid w:val="0"/>
              <w:spacing w:line="240" w:lineRule="atLeast"/>
              <w:ind w:left="348" w:rightChars="-45" w:right="-108" w:hangingChars="145" w:hanging="348"/>
              <w:jc w:val="both"/>
              <w:rPr>
                <w:rFonts w:eastAsia="標楷體"/>
              </w:rPr>
            </w:pPr>
            <w:r w:rsidRPr="00B5104F">
              <w:rPr>
                <w:rFonts w:eastAsia="標楷體"/>
              </w:rPr>
              <w:sym w:font="Wingdings 2" w:char="F0A2"/>
            </w:r>
            <w:r w:rsidRPr="00B5104F">
              <w:rPr>
                <w:rFonts w:eastAsia="標楷體"/>
              </w:rPr>
              <w:t>有</w:t>
            </w:r>
            <w:r w:rsidRPr="00B5104F">
              <w:rPr>
                <w:rFonts w:eastAsia="標楷體"/>
              </w:rPr>
              <w:t xml:space="preserve">  </w:t>
            </w:r>
            <w:r w:rsidRPr="00B5104F">
              <w:rPr>
                <w:rFonts w:eastAsia="標楷體"/>
              </w:rPr>
              <w:sym w:font="Wingdings 2" w:char="F0A2"/>
            </w:r>
            <w:r w:rsidRPr="00B5104F">
              <w:rPr>
                <w:rFonts w:eastAsia="標楷體"/>
              </w:rPr>
              <w:t>很完整</w:t>
            </w:r>
            <w:r w:rsidRPr="00B5104F">
              <w:rPr>
                <w:rFonts w:eastAsia="標楷體"/>
              </w:rPr>
              <w:t xml:space="preserve">  </w:t>
            </w:r>
          </w:p>
          <w:p w:rsidR="00EB3BBD" w:rsidRPr="00B5104F" w:rsidRDefault="00EB3BBD" w:rsidP="00EB3BBD">
            <w:pPr>
              <w:adjustRightInd w:val="0"/>
              <w:snapToGrid w:val="0"/>
              <w:spacing w:line="240" w:lineRule="atLeast"/>
              <w:ind w:leftChars="206" w:left="494" w:rightChars="-45" w:right="-108" w:firstLine="1"/>
              <w:jc w:val="both"/>
              <w:rPr>
                <w:rFonts w:eastAsia="標楷體"/>
              </w:rPr>
            </w:pPr>
            <w:r w:rsidRPr="00B5104F">
              <w:rPr>
                <w:rFonts w:eastAsia="標楷體"/>
              </w:rPr>
              <w:t xml:space="preserve">  </w:t>
            </w:r>
            <w:r w:rsidRPr="00B5104F">
              <w:rPr>
                <w:rFonts w:eastAsia="標楷體"/>
              </w:rPr>
              <w:sym w:font="Wingdings 2" w:char="F0A3"/>
            </w:r>
            <w:r w:rsidRPr="00B5104F">
              <w:rPr>
                <w:rFonts w:eastAsia="標楷體"/>
              </w:rPr>
              <w:t>可更完整</w:t>
            </w:r>
          </w:p>
          <w:p w:rsidR="00EB3BBD" w:rsidRPr="00B5104F" w:rsidRDefault="00EB3BBD" w:rsidP="00EB3BBD">
            <w:pPr>
              <w:adjustRightInd w:val="0"/>
              <w:snapToGrid w:val="0"/>
              <w:spacing w:line="240" w:lineRule="atLeast"/>
              <w:ind w:leftChars="205" w:left="876" w:rightChars="-45" w:right="-108" w:hangingChars="160" w:hanging="384"/>
              <w:jc w:val="both"/>
              <w:rPr>
                <w:rFonts w:eastAsia="標楷體"/>
              </w:rPr>
            </w:pPr>
            <w:r w:rsidRPr="00B5104F">
              <w:rPr>
                <w:rFonts w:eastAsia="標楷體"/>
              </w:rPr>
              <w:t xml:space="preserve">  </w:t>
            </w:r>
            <w:r w:rsidRPr="00B5104F">
              <w:rPr>
                <w:rFonts w:eastAsia="標楷體"/>
              </w:rPr>
              <w:sym w:font="Wingdings 2" w:char="F0A3"/>
            </w:r>
            <w:r w:rsidRPr="00B5104F">
              <w:rPr>
                <w:rFonts w:eastAsia="標楷體"/>
              </w:rPr>
              <w:t>現有資料不足須設法</w:t>
            </w:r>
            <w:r w:rsidRPr="00B5104F">
              <w:rPr>
                <w:rFonts w:eastAsia="標楷體"/>
              </w:rPr>
              <w:t xml:space="preserve"> </w:t>
            </w:r>
            <w:r w:rsidRPr="00B5104F">
              <w:rPr>
                <w:rFonts w:eastAsia="標楷體"/>
              </w:rPr>
              <w:t>補足</w:t>
            </w:r>
          </w:p>
          <w:p w:rsidR="00EB3BBD" w:rsidRPr="00B5104F" w:rsidRDefault="00EB3BBD" w:rsidP="00EB3BBD">
            <w:pPr>
              <w:adjustRightInd w:val="0"/>
              <w:snapToGrid w:val="0"/>
              <w:spacing w:line="240" w:lineRule="atLeast"/>
              <w:ind w:leftChars="-4" w:left="-10" w:rightChars="-45" w:right="-108"/>
              <w:jc w:val="both"/>
              <w:rPr>
                <w:rFonts w:eastAsia="標楷體"/>
              </w:rPr>
            </w:pPr>
            <w:r w:rsidRPr="00B5104F">
              <w:rPr>
                <w:rFonts w:ascii="Arial" w:eastAsia="標楷體" w:hAnsi="Arial" w:cs="Arial"/>
              </w:rPr>
              <w:sym w:font="Wingdings 2" w:char="F0A3"/>
            </w:r>
            <w:r w:rsidRPr="00B5104F">
              <w:rPr>
                <w:rFonts w:eastAsia="標楷體"/>
              </w:rPr>
              <w:t>無</w:t>
            </w:r>
            <w:r w:rsidRPr="00B5104F">
              <w:rPr>
                <w:rFonts w:eastAsia="標楷體"/>
              </w:rPr>
              <w:t xml:space="preserve">   </w:t>
            </w:r>
            <w:r w:rsidRPr="00B5104F">
              <w:rPr>
                <w:rFonts w:ascii="Arial" w:eastAsia="標楷體" w:hAnsi="Arial" w:cs="Arial"/>
              </w:rPr>
              <w:sym w:font="Wingdings 2" w:char="F0A3"/>
            </w:r>
            <w:r w:rsidRPr="00B5104F">
              <w:rPr>
                <w:rFonts w:ascii="Agency FB" w:eastAsia="標楷體" w:hAnsi="Agency FB" w:hint="eastAsia"/>
              </w:rPr>
              <w:t>未來</w:t>
            </w:r>
            <w:r w:rsidRPr="00B5104F">
              <w:rPr>
                <w:rFonts w:eastAsia="標楷體"/>
              </w:rPr>
              <w:t>應可設法找尋</w:t>
            </w:r>
          </w:p>
          <w:p w:rsidR="00EB3BBD" w:rsidRPr="00B5104F" w:rsidRDefault="00EB3BBD" w:rsidP="00EB3BBD">
            <w:pPr>
              <w:adjustRightInd w:val="0"/>
              <w:snapToGrid w:val="0"/>
              <w:spacing w:line="240" w:lineRule="atLeast"/>
              <w:ind w:leftChars="234" w:left="562" w:rightChars="-45" w:right="-108" w:firstLineChars="14" w:firstLine="34"/>
              <w:jc w:val="both"/>
              <w:rPr>
                <w:rFonts w:eastAsia="標楷體"/>
              </w:rPr>
            </w:pPr>
            <w:r w:rsidRPr="00B5104F">
              <w:rPr>
                <w:rFonts w:eastAsia="標楷體"/>
              </w:rPr>
              <w:t xml:space="preserve"> </w:t>
            </w:r>
            <w:r w:rsidRPr="00B5104F">
              <w:rPr>
                <w:rFonts w:eastAsia="標楷體"/>
              </w:rPr>
              <w:sym w:font="Wingdings 2" w:char="F0A3"/>
            </w:r>
            <w:r w:rsidRPr="00B5104F">
              <w:rPr>
                <w:rFonts w:eastAsia="標楷體"/>
              </w:rPr>
              <w:t>現狀與未來皆有困難</w:t>
            </w:r>
          </w:p>
        </w:tc>
        <w:tc>
          <w:tcPr>
            <w:tcW w:w="2652" w:type="dxa"/>
            <w:shd w:val="clear" w:color="auto" w:fill="auto"/>
          </w:tcPr>
          <w:p w:rsidR="00EB3BBD" w:rsidRPr="00B5104F" w:rsidRDefault="00EB3BBD" w:rsidP="00EB3BBD">
            <w:pPr>
              <w:adjustRightInd w:val="0"/>
              <w:snapToGrid w:val="0"/>
              <w:spacing w:line="240" w:lineRule="atLeast"/>
              <w:ind w:leftChars="-45" w:left="-108" w:rightChars="-45" w:right="-108"/>
              <w:jc w:val="both"/>
              <w:rPr>
                <w:rFonts w:eastAsia="標楷體"/>
              </w:rPr>
            </w:pPr>
            <w:r w:rsidRPr="00B5104F">
              <w:rPr>
                <w:rFonts w:ascii="Arial" w:eastAsia="標楷體" w:hAnsi="Arial" w:cs="Arial"/>
              </w:rPr>
              <w:sym w:font="Wingdings 2" w:char="F0A3"/>
            </w:r>
            <w:r w:rsidRPr="00B5104F">
              <w:rPr>
                <w:rFonts w:eastAsia="標楷體"/>
              </w:rPr>
              <w:t>有，</w:t>
            </w:r>
          </w:p>
          <w:p w:rsidR="00EB3BBD" w:rsidRPr="00B5104F" w:rsidRDefault="00EB3BBD" w:rsidP="00EB3BBD">
            <w:pPr>
              <w:adjustRightInd w:val="0"/>
              <w:snapToGrid w:val="0"/>
              <w:spacing w:line="240" w:lineRule="atLeast"/>
              <w:ind w:leftChars="-45" w:left="-108" w:rightChars="-45" w:right="-108"/>
              <w:jc w:val="both"/>
              <w:rPr>
                <w:rFonts w:eastAsia="標楷體"/>
              </w:rPr>
            </w:pPr>
            <w:r w:rsidRPr="00B5104F">
              <w:rPr>
                <w:rFonts w:eastAsia="標楷體"/>
              </w:rPr>
              <w:t xml:space="preserve">  </w:t>
            </w:r>
            <w:r w:rsidRPr="00B5104F">
              <w:rPr>
                <w:rFonts w:eastAsia="標楷體"/>
              </w:rPr>
              <w:t>且具性別觀點</w:t>
            </w:r>
          </w:p>
          <w:p w:rsidR="00EB3BBD" w:rsidRPr="00B5104F" w:rsidRDefault="00EB3BBD" w:rsidP="00EB3BBD">
            <w:pPr>
              <w:adjustRightInd w:val="0"/>
              <w:snapToGrid w:val="0"/>
              <w:spacing w:line="240" w:lineRule="atLeast"/>
              <w:ind w:leftChars="-45" w:left="173" w:rightChars="-45" w:right="-108" w:hangingChars="117" w:hanging="281"/>
              <w:jc w:val="both"/>
              <w:rPr>
                <w:rFonts w:eastAsia="標楷體"/>
              </w:rPr>
            </w:pPr>
            <w:r w:rsidRPr="00B5104F">
              <w:rPr>
                <w:rFonts w:eastAsia="標楷體"/>
              </w:rPr>
              <w:sym w:font="Wingdings 2" w:char="F0A2"/>
            </w:r>
            <w:r w:rsidRPr="00B5104F">
              <w:rPr>
                <w:rFonts w:eastAsia="標楷體"/>
              </w:rPr>
              <w:t>有，</w:t>
            </w:r>
          </w:p>
          <w:p w:rsidR="00EB3BBD" w:rsidRPr="00B5104F" w:rsidRDefault="00EB3BBD" w:rsidP="00EB3BBD">
            <w:pPr>
              <w:adjustRightInd w:val="0"/>
              <w:snapToGrid w:val="0"/>
              <w:spacing w:line="240" w:lineRule="atLeast"/>
              <w:ind w:leftChars="-45" w:left="173" w:rightChars="-45" w:right="-108" w:hangingChars="117" w:hanging="281"/>
              <w:jc w:val="both"/>
              <w:rPr>
                <w:rFonts w:eastAsia="標楷體"/>
              </w:rPr>
            </w:pPr>
            <w:r w:rsidRPr="00B5104F">
              <w:rPr>
                <w:rFonts w:eastAsia="標楷體"/>
              </w:rPr>
              <w:t xml:space="preserve">  </w:t>
            </w:r>
            <w:r w:rsidRPr="00B5104F">
              <w:rPr>
                <w:rFonts w:eastAsia="標楷體"/>
              </w:rPr>
              <w:t>但不具性別觀點</w:t>
            </w:r>
          </w:p>
          <w:p w:rsidR="00EB3BBD" w:rsidRPr="00B5104F" w:rsidRDefault="00EB3BBD" w:rsidP="00EB3BBD">
            <w:pPr>
              <w:adjustRightInd w:val="0"/>
              <w:snapToGrid w:val="0"/>
              <w:spacing w:line="240" w:lineRule="atLeast"/>
              <w:ind w:leftChars="-45" w:left="-108" w:rightChars="-45" w:right="-108"/>
              <w:jc w:val="both"/>
              <w:rPr>
                <w:rFonts w:eastAsia="標楷體"/>
              </w:rPr>
            </w:pPr>
            <w:r w:rsidRPr="00B5104F">
              <w:rPr>
                <w:rFonts w:eastAsia="標楷體"/>
              </w:rPr>
              <w:sym w:font="Wingdings 2" w:char="F0A3"/>
            </w:r>
            <w:r w:rsidRPr="00B5104F">
              <w:rPr>
                <w:rFonts w:eastAsia="標楷體"/>
              </w:rPr>
              <w:t>無</w:t>
            </w:r>
          </w:p>
        </w:tc>
      </w:tr>
      <w:tr w:rsidR="00EB3BBD" w:rsidRPr="00407D82" w:rsidTr="00EB3BBD">
        <w:trPr>
          <w:cantSplit/>
          <w:trHeight w:val="677"/>
        </w:trPr>
        <w:tc>
          <w:tcPr>
            <w:tcW w:w="2726" w:type="dxa"/>
            <w:shd w:val="clear" w:color="auto" w:fill="auto"/>
            <w:vAlign w:val="center"/>
          </w:tcPr>
          <w:p w:rsidR="00EB3BBD" w:rsidRPr="00407D82" w:rsidRDefault="00EB3BBD" w:rsidP="00EB3BBD">
            <w:pPr>
              <w:adjustRightInd w:val="0"/>
              <w:snapToGrid w:val="0"/>
              <w:spacing w:line="240" w:lineRule="atLeast"/>
              <w:ind w:left="600" w:rightChars="-45" w:right="-108" w:hangingChars="250" w:hanging="600"/>
              <w:jc w:val="both"/>
              <w:rPr>
                <w:rFonts w:eastAsia="標楷體"/>
              </w:rPr>
            </w:pPr>
            <w:r w:rsidRPr="00407D82">
              <w:rPr>
                <w:rFonts w:eastAsia="標楷體"/>
              </w:rPr>
              <w:t>11-5</w:t>
            </w:r>
            <w:r w:rsidRPr="00407D82">
              <w:rPr>
                <w:rFonts w:eastAsia="標楷體"/>
              </w:rPr>
              <w:t>法案與性別議題關聯之程度</w:t>
            </w:r>
          </w:p>
        </w:tc>
        <w:tc>
          <w:tcPr>
            <w:tcW w:w="6600" w:type="dxa"/>
            <w:gridSpan w:val="3"/>
            <w:shd w:val="clear" w:color="auto" w:fill="auto"/>
          </w:tcPr>
          <w:p w:rsidR="00EB3BBD" w:rsidRPr="00407D82" w:rsidRDefault="00EB3BBD" w:rsidP="00EB3BBD">
            <w:pPr>
              <w:adjustRightInd w:val="0"/>
              <w:snapToGrid w:val="0"/>
              <w:spacing w:line="240" w:lineRule="atLeast"/>
              <w:ind w:leftChars="-45" w:left="-108" w:rightChars="-45" w:right="-108"/>
              <w:jc w:val="both"/>
              <w:rPr>
                <w:rFonts w:eastAsia="標楷體"/>
              </w:rPr>
            </w:pPr>
            <w:r>
              <w:rPr>
                <w:rFonts w:eastAsia="標楷體"/>
              </w:rPr>
              <w:sym w:font="Wingdings 2" w:char="F0A3"/>
            </w:r>
            <w:r w:rsidRPr="00407D82">
              <w:rPr>
                <w:rFonts w:eastAsia="標楷體"/>
              </w:rPr>
              <w:t>有關</w:t>
            </w:r>
            <w:r w:rsidRPr="00407D82">
              <w:rPr>
                <w:rFonts w:eastAsia="標楷體"/>
              </w:rPr>
              <w:t xml:space="preserve">          </w:t>
            </w:r>
            <w:r>
              <w:rPr>
                <w:rFonts w:ascii="Arial" w:eastAsia="標楷體" w:hAnsi="Arial" w:cs="Arial" w:hint="eastAsia"/>
              </w:rPr>
              <w:t>■</w:t>
            </w:r>
            <w:r w:rsidRPr="00407D82">
              <w:rPr>
                <w:rFonts w:eastAsia="標楷體"/>
              </w:rPr>
              <w:t>無關</w:t>
            </w:r>
            <w:r w:rsidRPr="00407D82">
              <w:rPr>
                <w:rFonts w:eastAsia="標楷體"/>
              </w:rPr>
              <w:t xml:space="preserve">   </w:t>
            </w:r>
          </w:p>
          <w:p w:rsidR="00EB3BBD" w:rsidRPr="00407D82" w:rsidRDefault="00EB3BBD" w:rsidP="00EB3BBD">
            <w:pPr>
              <w:adjustRightInd w:val="0"/>
              <w:snapToGrid w:val="0"/>
              <w:spacing w:line="240" w:lineRule="atLeast"/>
              <w:ind w:leftChars="-45" w:left="-108" w:rightChars="-45" w:right="-108"/>
              <w:jc w:val="both"/>
              <w:rPr>
                <w:rFonts w:eastAsia="標楷體"/>
                <w:b/>
              </w:rPr>
            </w:pPr>
            <w:r w:rsidRPr="00407D82">
              <w:rPr>
                <w:rFonts w:eastAsia="標楷體"/>
                <w:b/>
              </w:rPr>
              <w:t>（若性別平等專家學者認為第一部分「捌、</w:t>
            </w:r>
            <w:r w:rsidRPr="00407D82">
              <w:rPr>
                <w:rFonts w:eastAsia="標楷體"/>
                <w:b/>
              </w:rPr>
              <w:t>8-1</w:t>
            </w:r>
            <w:r w:rsidRPr="00407D82">
              <w:rPr>
                <w:rFonts w:eastAsia="標楷體"/>
                <w:b/>
              </w:rPr>
              <w:t>規範對象」</w:t>
            </w:r>
            <w:r w:rsidRPr="00407D82">
              <w:rPr>
                <w:rFonts w:eastAsia="標楷體"/>
                <w:b/>
              </w:rPr>
              <w:t>8-1-1</w:t>
            </w:r>
            <w:r w:rsidRPr="00407D82">
              <w:rPr>
                <w:rFonts w:eastAsia="標楷體"/>
                <w:b/>
              </w:rPr>
              <w:t>至</w:t>
            </w:r>
            <w:r w:rsidRPr="00407D82">
              <w:rPr>
                <w:rFonts w:eastAsia="標楷體"/>
                <w:b/>
              </w:rPr>
              <w:t>8-1-3</w:t>
            </w:r>
            <w:r w:rsidRPr="00407D82">
              <w:rPr>
                <w:rFonts w:eastAsia="標楷體"/>
                <w:b/>
              </w:rPr>
              <w:t>任一指標應評定為「是」者，則勾選「有關」；若</w:t>
            </w:r>
            <w:r w:rsidRPr="00407D82">
              <w:rPr>
                <w:rFonts w:eastAsia="標楷體"/>
                <w:b/>
              </w:rPr>
              <w:t>8-1-1</w:t>
            </w:r>
            <w:r w:rsidRPr="00407D82">
              <w:rPr>
                <w:rFonts w:eastAsia="標楷體"/>
                <w:b/>
              </w:rPr>
              <w:t>至</w:t>
            </w:r>
            <w:r w:rsidRPr="00407D82">
              <w:rPr>
                <w:rFonts w:eastAsia="標楷體"/>
                <w:b/>
              </w:rPr>
              <w:t>8-1-3</w:t>
            </w:r>
            <w:r w:rsidRPr="00407D82">
              <w:rPr>
                <w:rFonts w:eastAsia="標楷體"/>
                <w:b/>
              </w:rPr>
              <w:t>均可評定「否」者，則勾選「無關」）。</w:t>
            </w:r>
          </w:p>
        </w:tc>
      </w:tr>
      <w:tr w:rsidR="00EB3BBD" w:rsidRPr="00407D82" w:rsidTr="00EB3BBD">
        <w:trPr>
          <w:cantSplit/>
          <w:trHeight w:val="446"/>
        </w:trPr>
        <w:tc>
          <w:tcPr>
            <w:tcW w:w="9326" w:type="dxa"/>
            <w:gridSpan w:val="4"/>
            <w:shd w:val="clear" w:color="auto" w:fill="auto"/>
          </w:tcPr>
          <w:p w:rsidR="00EB3BBD" w:rsidRPr="00407D82" w:rsidRDefault="00EB3BBD" w:rsidP="00EB3BBD">
            <w:pPr>
              <w:adjustRightInd w:val="0"/>
              <w:snapToGrid w:val="0"/>
              <w:spacing w:line="240" w:lineRule="atLeast"/>
              <w:ind w:leftChars="-45" w:left="613" w:rightChars="-45" w:right="-108" w:hangingChars="300" w:hanging="721"/>
              <w:jc w:val="both"/>
              <w:rPr>
                <w:rFonts w:eastAsia="標楷體"/>
                <w:b/>
              </w:rPr>
            </w:pPr>
            <w:r w:rsidRPr="00407D82">
              <w:rPr>
                <w:rFonts w:eastAsia="標楷體"/>
                <w:b/>
              </w:rPr>
              <w:t>（二）主要意見：就前述各項之合宜性提出檢視意見，並提供綜合意見</w:t>
            </w:r>
          </w:p>
        </w:tc>
      </w:tr>
      <w:tr w:rsidR="00EB3BBD" w:rsidRPr="00407D82" w:rsidTr="00EB3BBD">
        <w:trPr>
          <w:cantSplit/>
          <w:trHeight w:val="361"/>
        </w:trPr>
        <w:tc>
          <w:tcPr>
            <w:tcW w:w="3794" w:type="dxa"/>
            <w:gridSpan w:val="2"/>
            <w:shd w:val="clear" w:color="auto" w:fill="auto"/>
          </w:tcPr>
          <w:p w:rsidR="00EB3BBD" w:rsidRPr="00407D82" w:rsidRDefault="00EB3BBD" w:rsidP="00EB3BBD">
            <w:pPr>
              <w:adjustRightInd w:val="0"/>
              <w:snapToGrid w:val="0"/>
              <w:spacing w:line="360" w:lineRule="atLeast"/>
              <w:ind w:leftChars="-45" w:left="-108" w:rightChars="-45" w:right="-108" w:firstLineChars="45" w:firstLine="108"/>
              <w:jc w:val="both"/>
              <w:rPr>
                <w:rFonts w:eastAsia="標楷體"/>
                <w:b/>
              </w:rPr>
            </w:pPr>
            <w:r w:rsidRPr="00407D82">
              <w:rPr>
                <w:rFonts w:eastAsia="標楷體"/>
                <w:b/>
              </w:rPr>
              <w:t>11-6</w:t>
            </w:r>
            <w:r w:rsidRPr="00407D82">
              <w:rPr>
                <w:rFonts w:eastAsia="標楷體"/>
                <w:b/>
              </w:rPr>
              <w:t>性別統計及性別分析之合宜性</w:t>
            </w:r>
          </w:p>
        </w:tc>
        <w:tc>
          <w:tcPr>
            <w:tcW w:w="5532" w:type="dxa"/>
            <w:gridSpan w:val="2"/>
            <w:shd w:val="clear" w:color="auto" w:fill="auto"/>
          </w:tcPr>
          <w:p w:rsidR="00EB3BBD" w:rsidRPr="00B5104F" w:rsidRDefault="00EB3BBD" w:rsidP="006473C7">
            <w:pPr>
              <w:adjustRightInd w:val="0"/>
              <w:snapToGrid w:val="0"/>
              <w:spacing w:line="320" w:lineRule="atLeast"/>
              <w:ind w:leftChars="-45" w:left="-108" w:rightChars="-45" w:right="-108"/>
              <w:jc w:val="both"/>
              <w:rPr>
                <w:rFonts w:ascii="標楷體" w:eastAsia="標楷體" w:hAnsi="標楷體"/>
              </w:rPr>
            </w:pPr>
            <w:r w:rsidRPr="00B5104F">
              <w:rPr>
                <w:rFonts w:ascii="標楷體" w:eastAsia="標楷體" w:hAnsi="標楷體" w:hint="eastAsia"/>
              </w:rPr>
              <w:t>業務單位統計近五年參加進修之性別比例，雖然女性較多，但差異不大，顯見公務員進修之意願相近。建議未來應統計進修博士者之性別比例，以了解是否有給予輔助措施之必要，例如是否有因為照顧子女需求而延長進修期間之需求。</w:t>
            </w:r>
          </w:p>
        </w:tc>
      </w:tr>
      <w:tr w:rsidR="00EB3BBD" w:rsidRPr="00407D82" w:rsidTr="00EB3BBD">
        <w:trPr>
          <w:cantSplit/>
          <w:trHeight w:val="361"/>
        </w:trPr>
        <w:tc>
          <w:tcPr>
            <w:tcW w:w="3794" w:type="dxa"/>
            <w:gridSpan w:val="2"/>
            <w:shd w:val="clear" w:color="auto" w:fill="auto"/>
          </w:tcPr>
          <w:p w:rsidR="00EB3BBD" w:rsidRPr="00407D82" w:rsidRDefault="00EB3BBD" w:rsidP="00EB3BBD">
            <w:pPr>
              <w:adjustRightInd w:val="0"/>
              <w:snapToGrid w:val="0"/>
              <w:spacing w:line="360" w:lineRule="atLeast"/>
              <w:ind w:leftChars="-45" w:left="-108" w:rightChars="-45" w:right="-108" w:firstLineChars="45" w:firstLine="108"/>
              <w:jc w:val="both"/>
              <w:rPr>
                <w:rFonts w:eastAsia="標楷體"/>
                <w:b/>
              </w:rPr>
            </w:pPr>
            <w:r w:rsidRPr="00407D82">
              <w:rPr>
                <w:rFonts w:eastAsia="標楷體"/>
                <w:b/>
              </w:rPr>
              <w:t>11-7</w:t>
            </w:r>
            <w:r w:rsidRPr="00407D82">
              <w:rPr>
                <w:rFonts w:eastAsia="標楷體"/>
                <w:b/>
              </w:rPr>
              <w:t>正當程序中性別參與之合宜性</w:t>
            </w:r>
          </w:p>
        </w:tc>
        <w:tc>
          <w:tcPr>
            <w:tcW w:w="5532" w:type="dxa"/>
            <w:gridSpan w:val="2"/>
            <w:shd w:val="clear" w:color="auto" w:fill="auto"/>
          </w:tcPr>
          <w:p w:rsidR="00EB3BBD" w:rsidRPr="00B5104F" w:rsidRDefault="00EB3BBD" w:rsidP="00EB3BBD">
            <w:pPr>
              <w:adjustRightInd w:val="0"/>
              <w:snapToGrid w:val="0"/>
              <w:spacing w:line="320" w:lineRule="atLeast"/>
              <w:ind w:leftChars="-45" w:left="-108" w:rightChars="-45" w:right="-108"/>
              <w:jc w:val="both"/>
              <w:rPr>
                <w:rFonts w:ascii="標楷體" w:eastAsia="標楷體" w:hAnsi="標楷體"/>
              </w:rPr>
            </w:pPr>
            <w:r w:rsidRPr="00B5104F">
              <w:rPr>
                <w:rFonts w:ascii="標楷體" w:eastAsia="標楷體" w:hAnsi="標楷體" w:hint="eastAsia"/>
              </w:rPr>
              <w:t>業務單位有針對</w:t>
            </w:r>
            <w:r w:rsidRPr="00B5104F">
              <w:rPr>
                <w:rFonts w:ascii="標楷體" w:eastAsia="標楷體" w:hAnsi="標楷體"/>
              </w:rPr>
              <w:t>社會各界</w:t>
            </w:r>
            <w:r w:rsidRPr="00B5104F">
              <w:rPr>
                <w:rFonts w:ascii="標楷體" w:eastAsia="標楷體" w:hAnsi="標楷體" w:hint="eastAsia"/>
              </w:rPr>
              <w:t>以及相關機關</w:t>
            </w:r>
            <w:r w:rsidRPr="00B5104F">
              <w:rPr>
                <w:rFonts w:ascii="標楷體" w:eastAsia="標楷體" w:hAnsi="標楷體"/>
              </w:rPr>
              <w:t>徵詢意見，</w:t>
            </w:r>
            <w:r w:rsidRPr="00B5104F">
              <w:rPr>
                <w:rFonts w:ascii="標楷體" w:eastAsia="標楷體" w:hAnsi="標楷體" w:hint="eastAsia"/>
              </w:rPr>
              <w:t>並依建議修正，值得肯定，惟對於參與者，雖無區分性別，但為</w:t>
            </w:r>
            <w:r w:rsidRPr="00B5104F">
              <w:rPr>
                <w:rFonts w:ascii="標楷體" w:eastAsia="標楷體" w:hAnsi="標楷體"/>
              </w:rPr>
              <w:t>落實性別參與</w:t>
            </w:r>
            <w:r w:rsidRPr="00B5104F">
              <w:rPr>
                <w:rFonts w:ascii="標楷體" w:eastAsia="標楷體" w:hAnsi="標楷體" w:hint="eastAsia"/>
              </w:rPr>
              <w:t>，建議應可就現有參與者資料，進行統計</w:t>
            </w:r>
            <w:r w:rsidRPr="00B5104F">
              <w:rPr>
                <w:rFonts w:ascii="標楷體" w:eastAsia="標楷體" w:hAnsi="標楷體"/>
              </w:rPr>
              <w:t>。</w:t>
            </w:r>
          </w:p>
        </w:tc>
      </w:tr>
      <w:tr w:rsidR="00EB3BBD" w:rsidRPr="00407D82" w:rsidTr="00EB3BBD">
        <w:trPr>
          <w:cantSplit/>
          <w:trHeight w:val="343"/>
        </w:trPr>
        <w:tc>
          <w:tcPr>
            <w:tcW w:w="3794" w:type="dxa"/>
            <w:gridSpan w:val="2"/>
            <w:shd w:val="clear" w:color="auto" w:fill="auto"/>
          </w:tcPr>
          <w:p w:rsidR="00EB3BBD" w:rsidRPr="00407D82" w:rsidRDefault="00EB3BBD" w:rsidP="00EB3BBD">
            <w:pPr>
              <w:adjustRightInd w:val="0"/>
              <w:snapToGrid w:val="0"/>
              <w:spacing w:line="360" w:lineRule="atLeast"/>
              <w:ind w:leftChars="-45" w:left="-108" w:rightChars="-45" w:right="-108" w:firstLineChars="45" w:firstLine="108"/>
              <w:jc w:val="both"/>
              <w:rPr>
                <w:rFonts w:eastAsia="標楷體"/>
                <w:b/>
              </w:rPr>
            </w:pPr>
            <w:r w:rsidRPr="00407D82">
              <w:rPr>
                <w:rFonts w:eastAsia="標楷體"/>
                <w:b/>
              </w:rPr>
              <w:t>11-8</w:t>
            </w:r>
            <w:r w:rsidRPr="00407D82">
              <w:rPr>
                <w:rFonts w:eastAsia="標楷體"/>
                <w:b/>
              </w:rPr>
              <w:t>性別目標之合宜性</w:t>
            </w:r>
          </w:p>
        </w:tc>
        <w:tc>
          <w:tcPr>
            <w:tcW w:w="5532" w:type="dxa"/>
            <w:gridSpan w:val="2"/>
            <w:shd w:val="clear" w:color="auto" w:fill="auto"/>
          </w:tcPr>
          <w:p w:rsidR="00EB3BBD" w:rsidRPr="00971F0C" w:rsidRDefault="00EB3BBD" w:rsidP="00EB3BBD">
            <w:pPr>
              <w:adjustRightInd w:val="0"/>
              <w:snapToGrid w:val="0"/>
              <w:spacing w:line="320" w:lineRule="atLeast"/>
              <w:ind w:leftChars="-45" w:left="-108" w:rightChars="-45" w:right="-108"/>
              <w:jc w:val="both"/>
              <w:rPr>
                <w:rFonts w:ascii="標楷體" w:eastAsia="標楷體" w:hAnsi="標楷體"/>
              </w:rPr>
            </w:pPr>
            <w:r w:rsidRPr="00971F0C">
              <w:rPr>
                <w:rFonts w:ascii="標楷體" w:eastAsia="標楷體" w:hAnsi="標楷體" w:hint="eastAsia"/>
              </w:rPr>
              <w:t>目標為無區分性別，</w:t>
            </w:r>
            <w:r w:rsidRPr="00773A1C">
              <w:rPr>
                <w:rFonts w:ascii="標楷體" w:eastAsia="標楷體" w:hAnsi="標楷體" w:hint="eastAsia"/>
                <w:color w:val="000000"/>
              </w:rPr>
              <w:t>修正條文亦無性別差異；</w:t>
            </w:r>
            <w:r>
              <w:rPr>
                <w:rFonts w:ascii="標楷體" w:eastAsia="標楷體" w:hAnsi="標楷體" w:hint="eastAsia"/>
              </w:rPr>
              <w:t>惟</w:t>
            </w:r>
            <w:r w:rsidRPr="00971F0C">
              <w:rPr>
                <w:rFonts w:ascii="標楷體" w:eastAsia="標楷體" w:hAnsi="標楷體" w:hint="eastAsia"/>
              </w:rPr>
              <w:t>仍進行定期統計，了解修習博士者是否有性別差異，有否採取實質平等措施之必要。</w:t>
            </w:r>
          </w:p>
        </w:tc>
      </w:tr>
      <w:tr w:rsidR="00EB3BBD" w:rsidRPr="00407D82" w:rsidTr="00EB3BBD">
        <w:trPr>
          <w:cantSplit/>
          <w:trHeight w:val="289"/>
        </w:trPr>
        <w:tc>
          <w:tcPr>
            <w:tcW w:w="3794" w:type="dxa"/>
            <w:gridSpan w:val="2"/>
            <w:shd w:val="clear" w:color="auto" w:fill="auto"/>
          </w:tcPr>
          <w:p w:rsidR="00EB3BBD" w:rsidRPr="00407D82" w:rsidRDefault="00EB3BBD" w:rsidP="00EB3BBD">
            <w:pPr>
              <w:adjustRightInd w:val="0"/>
              <w:snapToGrid w:val="0"/>
              <w:spacing w:line="360" w:lineRule="atLeast"/>
              <w:ind w:leftChars="-45" w:left="-108" w:rightChars="-45" w:right="-108" w:firstLineChars="45" w:firstLine="108"/>
              <w:jc w:val="both"/>
              <w:rPr>
                <w:rFonts w:eastAsia="標楷體"/>
                <w:b/>
              </w:rPr>
            </w:pPr>
            <w:r w:rsidRPr="00407D82">
              <w:rPr>
                <w:rFonts w:eastAsia="標楷體"/>
                <w:b/>
              </w:rPr>
              <w:t>11-9</w:t>
            </w:r>
            <w:r w:rsidRPr="00407D82">
              <w:rPr>
                <w:rFonts w:eastAsia="標楷體"/>
                <w:b/>
              </w:rPr>
              <w:t>性別效益說明之合宜性</w:t>
            </w:r>
          </w:p>
        </w:tc>
        <w:tc>
          <w:tcPr>
            <w:tcW w:w="5532" w:type="dxa"/>
            <w:gridSpan w:val="2"/>
            <w:shd w:val="clear" w:color="auto" w:fill="auto"/>
          </w:tcPr>
          <w:p w:rsidR="00EB3BBD" w:rsidRPr="00971F0C" w:rsidRDefault="00EB3BBD" w:rsidP="00EB3BBD">
            <w:pPr>
              <w:adjustRightInd w:val="0"/>
              <w:snapToGrid w:val="0"/>
              <w:spacing w:line="320" w:lineRule="atLeast"/>
              <w:ind w:leftChars="-45" w:left="-108" w:rightChars="-45" w:right="-108"/>
              <w:jc w:val="both"/>
              <w:rPr>
                <w:rFonts w:ascii="標楷體" w:eastAsia="標楷體" w:hAnsi="標楷體"/>
              </w:rPr>
            </w:pPr>
            <w:r w:rsidRPr="00971F0C">
              <w:rPr>
                <w:rFonts w:ascii="標楷體" w:eastAsia="標楷體" w:hAnsi="標楷體" w:hint="eastAsia"/>
              </w:rPr>
              <w:t>因為修正條文無區分性別，因此其效益</w:t>
            </w:r>
            <w:r>
              <w:rPr>
                <w:rFonts w:ascii="標楷體" w:eastAsia="標楷體" w:hAnsi="標楷體" w:hint="eastAsia"/>
              </w:rPr>
              <w:t>亦</w:t>
            </w:r>
            <w:r w:rsidRPr="00971F0C">
              <w:rPr>
                <w:rFonts w:ascii="標楷體" w:eastAsia="標楷體" w:hAnsi="標楷體" w:hint="eastAsia"/>
              </w:rPr>
              <w:t>無區分性別，目前合宜，未來如有不同性別之措施需求時，得進一步考量是否採取不同資源。</w:t>
            </w:r>
          </w:p>
        </w:tc>
      </w:tr>
      <w:tr w:rsidR="00EB3BBD" w:rsidRPr="00407D82" w:rsidTr="00EB3BBD">
        <w:trPr>
          <w:cantSplit/>
          <w:trHeight w:val="289"/>
        </w:trPr>
        <w:tc>
          <w:tcPr>
            <w:tcW w:w="3794" w:type="dxa"/>
            <w:gridSpan w:val="2"/>
            <w:shd w:val="clear" w:color="auto" w:fill="auto"/>
          </w:tcPr>
          <w:p w:rsidR="00EB3BBD" w:rsidRPr="00407D82" w:rsidRDefault="00EB3BBD" w:rsidP="00EB3BBD">
            <w:pPr>
              <w:adjustRightInd w:val="0"/>
              <w:snapToGrid w:val="0"/>
              <w:spacing w:line="360" w:lineRule="atLeast"/>
              <w:ind w:leftChars="-45" w:left="-108" w:rightChars="-45" w:right="-108" w:firstLineChars="45" w:firstLine="108"/>
              <w:jc w:val="both"/>
              <w:rPr>
                <w:rFonts w:eastAsia="標楷體"/>
              </w:rPr>
            </w:pPr>
            <w:r w:rsidRPr="00407D82">
              <w:rPr>
                <w:rFonts w:eastAsia="標楷體"/>
                <w:b/>
              </w:rPr>
              <w:t>11-10</w:t>
            </w:r>
            <w:r w:rsidRPr="00407D82">
              <w:rPr>
                <w:rFonts w:eastAsia="標楷體"/>
                <w:b/>
              </w:rPr>
              <w:t>綜合性檢視意見</w:t>
            </w:r>
          </w:p>
        </w:tc>
        <w:tc>
          <w:tcPr>
            <w:tcW w:w="5532" w:type="dxa"/>
            <w:gridSpan w:val="2"/>
            <w:shd w:val="clear" w:color="auto" w:fill="auto"/>
          </w:tcPr>
          <w:p w:rsidR="00EB3BBD" w:rsidRPr="00971F0C" w:rsidRDefault="00EB3BBD" w:rsidP="00EB3BBD">
            <w:pPr>
              <w:adjustRightInd w:val="0"/>
              <w:snapToGrid w:val="0"/>
              <w:spacing w:line="320" w:lineRule="atLeast"/>
              <w:ind w:leftChars="-45" w:left="-108" w:rightChars="-45" w:right="-108"/>
              <w:jc w:val="both"/>
              <w:rPr>
                <w:rFonts w:ascii="標楷體" w:eastAsia="標楷體" w:hAnsi="標楷體"/>
              </w:rPr>
            </w:pPr>
            <w:r w:rsidRPr="00971F0C">
              <w:rPr>
                <w:rFonts w:ascii="標楷體" w:eastAsia="標楷體" w:hAnsi="標楷體" w:hint="eastAsia"/>
              </w:rPr>
              <w:t>本案設定性別目標無差別待遇，惟未來仍應定期性統計，了解是否有採取實質平等措施之必要。</w:t>
            </w:r>
          </w:p>
        </w:tc>
      </w:tr>
      <w:tr w:rsidR="00EB3BBD" w:rsidRPr="00407D82" w:rsidTr="00EB3BBD">
        <w:trPr>
          <w:cantSplit/>
          <w:trHeight w:val="289"/>
        </w:trPr>
        <w:tc>
          <w:tcPr>
            <w:tcW w:w="3794" w:type="dxa"/>
            <w:gridSpan w:val="2"/>
            <w:shd w:val="clear" w:color="auto" w:fill="auto"/>
          </w:tcPr>
          <w:p w:rsidR="00EB3BBD" w:rsidRPr="00407D82" w:rsidRDefault="00EB3BBD" w:rsidP="00EB3BBD">
            <w:pPr>
              <w:adjustRightInd w:val="0"/>
              <w:snapToGrid w:val="0"/>
              <w:spacing w:line="360" w:lineRule="atLeast"/>
              <w:ind w:leftChars="-45" w:left="-108" w:rightChars="-45" w:right="-108"/>
              <w:jc w:val="both"/>
              <w:rPr>
                <w:rFonts w:eastAsia="標楷體"/>
                <w:b/>
              </w:rPr>
            </w:pPr>
            <w:r w:rsidRPr="00407D82">
              <w:rPr>
                <w:rFonts w:eastAsia="標楷體"/>
                <w:b/>
              </w:rPr>
              <w:t>（三）參與時機及方式之合宜性</w:t>
            </w:r>
          </w:p>
        </w:tc>
        <w:tc>
          <w:tcPr>
            <w:tcW w:w="5532" w:type="dxa"/>
            <w:gridSpan w:val="2"/>
            <w:shd w:val="clear" w:color="auto" w:fill="auto"/>
          </w:tcPr>
          <w:p w:rsidR="00EB3BBD" w:rsidRPr="00407D82" w:rsidRDefault="00EB3BBD" w:rsidP="00EB3BBD">
            <w:pPr>
              <w:adjustRightInd w:val="0"/>
              <w:snapToGrid w:val="0"/>
              <w:spacing w:line="360" w:lineRule="atLeast"/>
              <w:ind w:leftChars="-45" w:left="-108" w:rightChars="-45" w:right="-108"/>
              <w:jc w:val="both"/>
              <w:rPr>
                <w:rFonts w:eastAsia="標楷體"/>
              </w:rPr>
            </w:pPr>
            <w:r>
              <w:rPr>
                <w:rFonts w:eastAsia="標楷體" w:hint="eastAsia"/>
              </w:rPr>
              <w:t>以書面參與</w:t>
            </w:r>
            <w:r>
              <w:rPr>
                <w:rFonts w:ascii="新細明體" w:hAnsi="新細明體" w:hint="eastAsia"/>
              </w:rPr>
              <w:t>，</w:t>
            </w:r>
            <w:r>
              <w:rPr>
                <w:rFonts w:eastAsia="標楷體" w:hint="eastAsia"/>
              </w:rPr>
              <w:t>合宜</w:t>
            </w:r>
          </w:p>
        </w:tc>
      </w:tr>
      <w:tr w:rsidR="00EB3BBD" w:rsidRPr="00407D82" w:rsidTr="00EB3BBD">
        <w:trPr>
          <w:cantSplit/>
          <w:trHeight w:val="446"/>
        </w:trPr>
        <w:tc>
          <w:tcPr>
            <w:tcW w:w="9326" w:type="dxa"/>
            <w:gridSpan w:val="4"/>
            <w:shd w:val="clear" w:color="auto" w:fill="auto"/>
          </w:tcPr>
          <w:p w:rsidR="00EB3BBD" w:rsidRPr="00407D82" w:rsidRDefault="00EB3BBD" w:rsidP="006473C7">
            <w:pPr>
              <w:adjustRightInd w:val="0"/>
              <w:snapToGrid w:val="0"/>
              <w:spacing w:line="240" w:lineRule="atLeast"/>
              <w:ind w:leftChars="-45" w:left="-108" w:rightChars="-45" w:right="-108"/>
              <w:jc w:val="both"/>
              <w:rPr>
                <w:rFonts w:eastAsia="標楷體"/>
                <w:u w:val="single"/>
              </w:rPr>
            </w:pPr>
            <w:r w:rsidRPr="00407D82">
              <w:rPr>
                <w:rFonts w:eastAsia="標楷體"/>
                <w:b/>
              </w:rPr>
              <w:lastRenderedPageBreak/>
              <w:t>本人同意恪遵保密義務，未經部會同意不得逕自對外公開所評估之法案。</w:t>
            </w:r>
            <w:r w:rsidRPr="00407D82">
              <w:rPr>
                <w:rFonts w:eastAsia="標楷體"/>
                <w:b/>
              </w:rPr>
              <w:br/>
            </w:r>
            <w:r w:rsidRPr="00407D82">
              <w:rPr>
                <w:rFonts w:eastAsia="標楷體"/>
                <w:b/>
              </w:rPr>
              <w:t>（簽章，簽名或打字皆可）</w:t>
            </w:r>
            <w:r w:rsidRPr="00407D82">
              <w:rPr>
                <w:rFonts w:eastAsia="標楷體"/>
                <w:b/>
                <w:u w:val="single"/>
              </w:rPr>
              <w:t xml:space="preserve">    </w:t>
            </w:r>
            <w:r w:rsidR="006473C7">
              <w:rPr>
                <w:rFonts w:ascii="標楷體" w:eastAsia="標楷體" w:hAnsi="標楷體" w:hint="eastAsia"/>
                <w:b/>
                <w:u w:val="single"/>
              </w:rPr>
              <w:t>○○○</w:t>
            </w:r>
            <w:r w:rsidRPr="00407D82">
              <w:rPr>
                <w:rFonts w:eastAsia="標楷體"/>
                <w:b/>
                <w:u w:val="single"/>
              </w:rPr>
              <w:t xml:space="preserve">  </w:t>
            </w:r>
            <w:r>
              <w:rPr>
                <w:rFonts w:eastAsia="標楷體" w:hint="eastAsia"/>
                <w:b/>
                <w:u w:val="single"/>
              </w:rPr>
              <w:t xml:space="preserve">    </w:t>
            </w:r>
            <w:r w:rsidRPr="00407D82">
              <w:rPr>
                <w:rFonts w:eastAsia="標楷體"/>
                <w:b/>
                <w:u w:val="single"/>
              </w:rPr>
              <w:t xml:space="preserve">    </w:t>
            </w:r>
          </w:p>
        </w:tc>
      </w:tr>
    </w:tbl>
    <w:p w:rsidR="00EB3BBD" w:rsidRPr="00407D82" w:rsidRDefault="00EB3BBD" w:rsidP="00EB3BBD">
      <w:pPr>
        <w:numPr>
          <w:ilvl w:val="0"/>
          <w:numId w:val="2"/>
        </w:numPr>
        <w:adjustRightInd w:val="0"/>
        <w:snapToGrid w:val="0"/>
        <w:spacing w:line="240" w:lineRule="atLeast"/>
        <w:ind w:rightChars="-45" w:right="-108"/>
        <w:jc w:val="both"/>
        <w:rPr>
          <w:rFonts w:eastAsia="標楷體"/>
          <w:b/>
        </w:rPr>
      </w:pPr>
      <w:r w:rsidRPr="00407D82">
        <w:rPr>
          <w:rFonts w:eastAsia="標楷體"/>
          <w:b/>
        </w:rPr>
        <w:t>第一部分「捌、</w:t>
      </w:r>
      <w:r w:rsidRPr="00407D82">
        <w:rPr>
          <w:rFonts w:eastAsia="標楷體"/>
          <w:b/>
        </w:rPr>
        <w:t>8-1</w:t>
      </w:r>
      <w:r w:rsidRPr="00407D82">
        <w:rPr>
          <w:rFonts w:eastAsia="標楷體"/>
          <w:b/>
        </w:rPr>
        <w:t>規範對象」</w:t>
      </w:r>
      <w:r w:rsidRPr="00407D82">
        <w:rPr>
          <w:rFonts w:eastAsia="標楷體"/>
          <w:b/>
        </w:rPr>
        <w:t>8-1-1</w:t>
      </w:r>
      <w:r w:rsidRPr="00407D82">
        <w:rPr>
          <w:rFonts w:eastAsia="標楷體"/>
          <w:b/>
        </w:rPr>
        <w:t>至</w:t>
      </w:r>
      <w:r w:rsidRPr="00407D82">
        <w:rPr>
          <w:rFonts w:eastAsia="標楷體"/>
          <w:b/>
        </w:rPr>
        <w:t>8-1-3</w:t>
      </w:r>
      <w:r w:rsidRPr="00407D82">
        <w:rPr>
          <w:rFonts w:eastAsia="標楷體"/>
          <w:b/>
        </w:rPr>
        <w:t>皆評定為「否」者，若經程序參與後，</w:t>
      </w:r>
      <w:r w:rsidRPr="00407D82">
        <w:rPr>
          <w:rFonts w:eastAsia="標楷體"/>
          <w:b/>
        </w:rPr>
        <w:t>11-5</w:t>
      </w:r>
      <w:r w:rsidRPr="00407D82">
        <w:rPr>
          <w:rFonts w:eastAsia="標楷體"/>
          <w:b/>
        </w:rPr>
        <w:t>「法案與性別議題關聯之程度」評定為「有關」者，則需修正列第一部分「捌、</w:t>
      </w:r>
      <w:r w:rsidRPr="00407D82">
        <w:rPr>
          <w:rFonts w:eastAsia="標楷體"/>
          <w:b/>
        </w:rPr>
        <w:t>8-1</w:t>
      </w:r>
      <w:r w:rsidRPr="00407D82">
        <w:rPr>
          <w:rFonts w:eastAsia="標楷體"/>
          <w:b/>
        </w:rPr>
        <w:t>規範對象」，並補填列「捌、</w:t>
      </w:r>
      <w:r w:rsidRPr="00407D82">
        <w:rPr>
          <w:rFonts w:eastAsia="標楷體"/>
          <w:b/>
        </w:rPr>
        <w:t>8-2</w:t>
      </w:r>
      <w:r w:rsidRPr="00407D82">
        <w:rPr>
          <w:rFonts w:eastAsia="標楷體"/>
          <w:b/>
        </w:rPr>
        <w:t>性別目標、</w:t>
      </w:r>
      <w:r w:rsidRPr="00407D82">
        <w:rPr>
          <w:rFonts w:eastAsia="標楷體"/>
          <w:b/>
        </w:rPr>
        <w:t>8-3</w:t>
      </w:r>
      <w:r w:rsidRPr="00407D82">
        <w:rPr>
          <w:rFonts w:eastAsia="標楷體"/>
          <w:b/>
        </w:rPr>
        <w:t>性別效益」及「玖、評估結果」。</w:t>
      </w:r>
    </w:p>
    <w:p w:rsidR="00EB3BBD" w:rsidRPr="00407D82" w:rsidRDefault="00EB3BBD" w:rsidP="00EB3BBD">
      <w:pPr>
        <w:numPr>
          <w:ilvl w:val="0"/>
          <w:numId w:val="2"/>
        </w:numPr>
        <w:adjustRightInd w:val="0"/>
        <w:snapToGrid w:val="0"/>
        <w:spacing w:line="240" w:lineRule="atLeast"/>
        <w:ind w:rightChars="-45" w:right="-108"/>
        <w:jc w:val="both"/>
        <w:rPr>
          <w:rFonts w:eastAsia="標楷體"/>
          <w:b/>
        </w:rPr>
      </w:pPr>
      <w:r w:rsidRPr="00407D82">
        <w:rPr>
          <w:rFonts w:eastAsia="標楷體"/>
          <w:b/>
        </w:rPr>
        <w:t>本表所提專有名詞之定義及參考資料，請詳見「性別影響評估操作指南」（網址：</w:t>
      </w:r>
      <w:r w:rsidRPr="00407D82">
        <w:rPr>
          <w:rFonts w:eastAsia="標楷體"/>
          <w:b/>
        </w:rPr>
        <w:t>http://www.gec.ey.gov.tw/cp.aspx?n=FC0CD59A5BF00232</w:t>
      </w:r>
      <w:r w:rsidRPr="00407D82">
        <w:rPr>
          <w:rFonts w:eastAsia="標楷體"/>
          <w:b/>
        </w:rPr>
        <w:t>）</w:t>
      </w:r>
    </w:p>
    <w:p w:rsidR="00EB3BBD" w:rsidRPr="00491EC3" w:rsidRDefault="00EB3BBD"/>
    <w:p w:rsidR="00954205" w:rsidRDefault="00954205" w:rsidP="007C2944">
      <w:pPr>
        <w:rPr>
          <w:rFonts w:ascii="Times New Roman" w:eastAsia="標楷體" w:hAnsi="Times New Roman" w:cs="Times New Roman"/>
        </w:rPr>
        <w:sectPr w:rsidR="00954205" w:rsidSect="006473C7">
          <w:footerReference w:type="default" r:id="rId14"/>
          <w:pgSz w:w="11907" w:h="16840" w:code="9"/>
          <w:pgMar w:top="1418" w:right="1418" w:bottom="1134" w:left="1418" w:header="851" w:footer="992" w:gutter="0"/>
          <w:cols w:space="425"/>
          <w:docGrid w:type="linesAndChars" w:linePitch="331"/>
        </w:sectPr>
      </w:pPr>
    </w:p>
    <w:p w:rsidR="00954205" w:rsidRPr="00731426" w:rsidRDefault="00B940D7" w:rsidP="00954205">
      <w:pPr>
        <w:widowControl/>
        <w:spacing w:beforeLines="100" w:before="331" w:line="400" w:lineRule="exact"/>
        <w:jc w:val="center"/>
        <w:rPr>
          <w:rFonts w:ascii="Times New Roman" w:eastAsia="標楷體" w:hAnsi="Times New Roman" w:cs="Times New Roman"/>
          <w:b/>
          <w:bCs/>
          <w:sz w:val="36"/>
          <w:szCs w:val="36"/>
        </w:rPr>
      </w:pPr>
      <w:r w:rsidRPr="00973C9C">
        <w:rPr>
          <w:noProof/>
        </w:rPr>
        <w:lastRenderedPageBreak/>
        <mc:AlternateContent>
          <mc:Choice Requires="wps">
            <w:drawing>
              <wp:anchor distT="0" distB="0" distL="114300" distR="114300" simplePos="0" relativeHeight="251669504" behindDoc="0" locked="0" layoutInCell="0" allowOverlap="1" wp14:anchorId="208FC851" wp14:editId="4704989A">
                <wp:simplePos x="0" y="0"/>
                <wp:positionH relativeFrom="page">
                  <wp:posOffset>5406390</wp:posOffset>
                </wp:positionH>
                <wp:positionV relativeFrom="page">
                  <wp:posOffset>382270</wp:posOffset>
                </wp:positionV>
                <wp:extent cx="1657350" cy="428625"/>
                <wp:effectExtent l="38100" t="38100" r="38100" b="4762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A6BDD" w:rsidRPr="00B940D7" w:rsidRDefault="00EA6BDD" w:rsidP="00B940D7">
                            <w:pPr>
                              <w:adjustRightInd w:val="0"/>
                              <w:snapToGrid w:val="0"/>
                              <w:spacing w:line="240" w:lineRule="exact"/>
                              <w:ind w:leftChars="-50" w:left="21" w:rightChars="-52" w:right="-125" w:hangingChars="54" w:hanging="141"/>
                              <w:jc w:val="center"/>
                              <w:rPr>
                                <w:rFonts w:eastAsia="標楷體"/>
                                <w:b/>
                                <w:iCs/>
                                <w:sz w:val="26"/>
                                <w:szCs w:val="26"/>
                              </w:rPr>
                            </w:pPr>
                            <w:r w:rsidRPr="00B940D7">
                              <w:rPr>
                                <w:rFonts w:asciiTheme="majorHAnsi" w:eastAsia="標楷體" w:hAnsiTheme="majorHAnsi" w:cstheme="majorBidi" w:hint="eastAsia"/>
                                <w:b/>
                                <w:iCs/>
                                <w:sz w:val="26"/>
                                <w:szCs w:val="26"/>
                              </w:rPr>
                              <w:t>報告事項第</w:t>
                            </w:r>
                            <w:r>
                              <w:rPr>
                                <w:rFonts w:asciiTheme="majorHAnsi" w:eastAsia="標楷體" w:hAnsiTheme="majorHAnsi" w:cstheme="majorBidi" w:hint="eastAsia"/>
                                <w:b/>
                                <w:iCs/>
                                <w:sz w:val="26"/>
                                <w:szCs w:val="26"/>
                              </w:rPr>
                              <w:t>四</w:t>
                            </w:r>
                            <w:r w:rsidRPr="00B940D7">
                              <w:rPr>
                                <w:rFonts w:asciiTheme="majorHAnsi" w:eastAsia="標楷體" w:hAnsiTheme="majorHAnsi" w:cstheme="majorBidi" w:hint="eastAsia"/>
                                <w:b/>
                                <w:iCs/>
                                <w:sz w:val="26"/>
                                <w:szCs w:val="26"/>
                              </w:rPr>
                              <w:t>案</w:t>
                            </w:r>
                            <w:r w:rsidRPr="00B940D7">
                              <w:rPr>
                                <w:rFonts w:asciiTheme="majorHAnsi" w:eastAsia="標楷體" w:hAnsiTheme="majorHAnsi" w:cstheme="majorBidi" w:hint="eastAsia"/>
                                <w:b/>
                                <w:iCs/>
                                <w:sz w:val="26"/>
                                <w:szCs w:val="26"/>
                              </w:rPr>
                              <w:t>(</w:t>
                            </w:r>
                            <w:proofErr w:type="gramStart"/>
                            <w:r w:rsidRPr="00B940D7">
                              <w:rPr>
                                <w:rFonts w:asciiTheme="majorHAnsi" w:eastAsia="標楷體" w:hAnsiTheme="majorHAnsi" w:cstheme="majorBidi" w:hint="eastAsia"/>
                                <w:b/>
                                <w:iCs/>
                                <w:sz w:val="26"/>
                                <w:szCs w:val="26"/>
                              </w:rPr>
                              <w:t>一</w:t>
                            </w:r>
                            <w:proofErr w:type="gramEnd"/>
                            <w:r w:rsidRPr="00B940D7">
                              <w:rPr>
                                <w:rFonts w:asciiTheme="majorHAnsi" w:eastAsia="標楷體" w:hAnsiTheme="majorHAnsi" w:cstheme="majorBidi" w:hint="eastAsia"/>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425.7pt;margin-top:30.1pt;width:130.5pt;height:33.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" o:allowincell="f" filled="f" strokecolor="#622423" strokeweight="6pt">
                <v:stroke linestyle="thickThin"/>
                <v:textbox inset="10.8pt,7.2pt,10.8pt,7.2pt">
                  <w:txbxContent>
                    <w:p w:rsidR="00EA6BDD" w:rsidRPr="00B940D7" w:rsidRDefault="00EA6BDD" w:rsidP="00B940D7">
                      <w:pPr>
                        <w:adjustRightInd w:val="0"/>
                        <w:snapToGrid w:val="0"/>
                        <w:spacing w:line="240" w:lineRule="exact"/>
                        <w:ind w:leftChars="-50" w:left="21" w:rightChars="-52" w:right="-125" w:hangingChars="54" w:hanging="141"/>
                        <w:jc w:val="center"/>
                        <w:rPr>
                          <w:rFonts w:eastAsia="標楷體"/>
                          <w:b/>
                          <w:iCs/>
                          <w:sz w:val="26"/>
                          <w:szCs w:val="26"/>
                        </w:rPr>
                      </w:pPr>
                      <w:r w:rsidRPr="00B940D7">
                        <w:rPr>
                          <w:rFonts w:asciiTheme="majorHAnsi" w:eastAsia="標楷體" w:hAnsiTheme="majorHAnsi" w:cstheme="majorBidi" w:hint="eastAsia"/>
                          <w:b/>
                          <w:iCs/>
                          <w:sz w:val="26"/>
                          <w:szCs w:val="26"/>
                        </w:rPr>
                        <w:t>報告事項第</w:t>
                      </w:r>
                      <w:r>
                        <w:rPr>
                          <w:rFonts w:asciiTheme="majorHAnsi" w:eastAsia="標楷體" w:hAnsiTheme="majorHAnsi" w:cstheme="majorBidi" w:hint="eastAsia"/>
                          <w:b/>
                          <w:iCs/>
                          <w:sz w:val="26"/>
                          <w:szCs w:val="26"/>
                        </w:rPr>
                        <w:t>四</w:t>
                      </w:r>
                      <w:r w:rsidRPr="00B940D7">
                        <w:rPr>
                          <w:rFonts w:asciiTheme="majorHAnsi" w:eastAsia="標楷體" w:hAnsiTheme="majorHAnsi" w:cstheme="majorBidi" w:hint="eastAsia"/>
                          <w:b/>
                          <w:iCs/>
                          <w:sz w:val="26"/>
                          <w:szCs w:val="26"/>
                        </w:rPr>
                        <w:t>案</w:t>
                      </w:r>
                      <w:r w:rsidRPr="00B940D7">
                        <w:rPr>
                          <w:rFonts w:asciiTheme="majorHAnsi" w:eastAsia="標楷體" w:hAnsiTheme="majorHAnsi" w:cstheme="majorBidi" w:hint="eastAsia"/>
                          <w:b/>
                          <w:iCs/>
                          <w:sz w:val="26"/>
                          <w:szCs w:val="26"/>
                        </w:rPr>
                        <w:t>(</w:t>
                      </w:r>
                      <w:proofErr w:type="gramStart"/>
                      <w:r w:rsidRPr="00B940D7">
                        <w:rPr>
                          <w:rFonts w:asciiTheme="majorHAnsi" w:eastAsia="標楷體" w:hAnsiTheme="majorHAnsi" w:cstheme="majorBidi" w:hint="eastAsia"/>
                          <w:b/>
                          <w:iCs/>
                          <w:sz w:val="26"/>
                          <w:szCs w:val="26"/>
                        </w:rPr>
                        <w:t>一</w:t>
                      </w:r>
                      <w:proofErr w:type="gramEnd"/>
                      <w:r w:rsidRPr="00B940D7">
                        <w:rPr>
                          <w:rFonts w:asciiTheme="majorHAnsi" w:eastAsia="標楷體" w:hAnsiTheme="majorHAnsi" w:cstheme="majorBidi" w:hint="eastAsia"/>
                          <w:b/>
                          <w:iCs/>
                          <w:sz w:val="26"/>
                          <w:szCs w:val="26"/>
                        </w:rPr>
                        <w:t>)</w:t>
                      </w:r>
                    </w:p>
                  </w:txbxContent>
                </v:textbox>
                <w10:wrap type="square" anchorx="page" anchory="page"/>
              </v:shape>
            </w:pict>
          </mc:Fallback>
        </mc:AlternateContent>
      </w:r>
      <w:r w:rsidR="00954205" w:rsidRPr="00731426">
        <w:rPr>
          <w:rFonts w:ascii="Times New Roman" w:eastAsia="標楷體" w:hAnsi="Times New Roman" w:cs="Times New Roman"/>
          <w:b/>
          <w:bCs/>
          <w:sz w:val="36"/>
          <w:szCs w:val="36"/>
        </w:rPr>
        <w:t>考選部</w:t>
      </w:r>
      <w:proofErr w:type="gramStart"/>
      <w:r w:rsidR="00954205" w:rsidRPr="00731426">
        <w:rPr>
          <w:rFonts w:ascii="Times New Roman" w:eastAsia="標楷體" w:hAnsi="Times New Roman" w:cs="Times New Roman"/>
          <w:b/>
          <w:bCs/>
          <w:sz w:val="36"/>
          <w:szCs w:val="36"/>
        </w:rPr>
        <w:t>108</w:t>
      </w:r>
      <w:proofErr w:type="gramEnd"/>
      <w:r w:rsidR="00954205" w:rsidRPr="00731426">
        <w:rPr>
          <w:rFonts w:ascii="Times New Roman" w:eastAsia="標楷體" w:hAnsi="Times New Roman" w:cs="Times New Roman"/>
          <w:b/>
          <w:bCs/>
          <w:sz w:val="36"/>
          <w:szCs w:val="36"/>
        </w:rPr>
        <w:t>年度推動性別平等工作計畫</w:t>
      </w:r>
      <w:r>
        <w:rPr>
          <w:rFonts w:ascii="Times New Roman" w:eastAsia="標楷體" w:hAnsi="Times New Roman" w:cs="Times New Roman" w:hint="eastAsia"/>
          <w:b/>
          <w:bCs/>
          <w:sz w:val="36"/>
          <w:szCs w:val="36"/>
        </w:rPr>
        <w:t>（</w:t>
      </w:r>
      <w:r w:rsidR="00954205" w:rsidRPr="00731426">
        <w:rPr>
          <w:rFonts w:ascii="Times New Roman" w:eastAsia="標楷體" w:hAnsi="Times New Roman" w:cs="Times New Roman"/>
          <w:b/>
          <w:bCs/>
          <w:sz w:val="36"/>
          <w:szCs w:val="36"/>
        </w:rPr>
        <w:t>草案</w:t>
      </w:r>
      <w:r>
        <w:rPr>
          <w:rFonts w:ascii="Times New Roman" w:eastAsia="標楷體" w:hAnsi="Times New Roman" w:cs="Times New Roman" w:hint="eastAsia"/>
          <w:b/>
          <w:bCs/>
          <w:sz w:val="36"/>
          <w:szCs w:val="36"/>
        </w:rPr>
        <w:t>）</w:t>
      </w:r>
      <w:r w:rsidRPr="00B940D7">
        <w:rPr>
          <w:noProof/>
        </w:rPr>
        <w:t xml:space="preserve"> </w:t>
      </w:r>
    </w:p>
    <w:p w:rsidR="00954205" w:rsidRPr="001F10E7" w:rsidRDefault="00954205" w:rsidP="00954205">
      <w:pPr>
        <w:pStyle w:val="11"/>
        <w:widowControl/>
        <w:numPr>
          <w:ilvl w:val="0"/>
          <w:numId w:val="10"/>
        </w:numPr>
        <w:spacing w:before="360" w:after="120" w:line="400" w:lineRule="exact"/>
        <w:ind w:leftChars="0" w:left="686" w:hanging="686"/>
        <w:rPr>
          <w:rFonts w:ascii="標楷體" w:eastAsia="標楷體" w:hAnsi="標楷體"/>
          <w:b/>
          <w:bCs/>
          <w:sz w:val="32"/>
          <w:szCs w:val="32"/>
        </w:rPr>
      </w:pPr>
      <w:r w:rsidRPr="001F10E7">
        <w:rPr>
          <w:rFonts w:ascii="標楷體" w:eastAsia="標楷體" w:hAnsi="標楷體" w:cs="標楷體" w:hint="eastAsia"/>
          <w:b/>
          <w:bCs/>
          <w:sz w:val="32"/>
          <w:szCs w:val="32"/>
        </w:rPr>
        <w:t>依據</w:t>
      </w:r>
    </w:p>
    <w:p w:rsidR="00954205" w:rsidRPr="001F10E7" w:rsidRDefault="00954205" w:rsidP="0065510C">
      <w:pPr>
        <w:pStyle w:val="11"/>
        <w:widowControl/>
        <w:spacing w:before="120" w:after="120" w:line="400" w:lineRule="exact"/>
        <w:ind w:leftChars="0" w:left="709" w:rightChars="-192" w:right="-461"/>
        <w:rPr>
          <w:rFonts w:eastAsia="標楷體" w:hAnsi="標楷體" w:cs="標楷體"/>
          <w:sz w:val="28"/>
          <w:szCs w:val="28"/>
        </w:rPr>
      </w:pPr>
      <w:r w:rsidRPr="001F10E7">
        <w:rPr>
          <w:rFonts w:eastAsia="標楷體" w:hAnsi="標楷體" w:cs="標楷體" w:hint="eastAsia"/>
          <w:sz w:val="28"/>
          <w:szCs w:val="28"/>
        </w:rPr>
        <w:t>考試院推動性別平等實施計畫（</w:t>
      </w:r>
      <w:r w:rsidRPr="001F10E7">
        <w:rPr>
          <w:rFonts w:eastAsia="標楷體" w:hAnsi="標楷體" w:cs="標楷體"/>
          <w:sz w:val="28"/>
          <w:szCs w:val="28"/>
        </w:rPr>
        <w:t>104</w:t>
      </w:r>
      <w:r w:rsidRPr="001F10E7">
        <w:rPr>
          <w:rFonts w:eastAsia="標楷體" w:hAnsi="標楷體" w:cs="標楷體" w:hint="eastAsia"/>
          <w:sz w:val="28"/>
          <w:szCs w:val="28"/>
        </w:rPr>
        <w:t>年至</w:t>
      </w:r>
      <w:proofErr w:type="gramStart"/>
      <w:r w:rsidRPr="001F10E7">
        <w:rPr>
          <w:rFonts w:eastAsia="標楷體" w:hAnsi="標楷體" w:cs="標楷體"/>
          <w:sz w:val="28"/>
          <w:szCs w:val="28"/>
        </w:rPr>
        <w:t>10</w:t>
      </w:r>
      <w:r w:rsidRPr="001F10E7">
        <w:rPr>
          <w:rFonts w:eastAsia="標楷體" w:hAnsi="標楷體" w:cs="標楷體" w:hint="eastAsia"/>
          <w:sz w:val="28"/>
          <w:szCs w:val="28"/>
        </w:rPr>
        <w:t>7</w:t>
      </w:r>
      <w:proofErr w:type="gramEnd"/>
      <w:r w:rsidRPr="001F10E7">
        <w:rPr>
          <w:rFonts w:eastAsia="標楷體" w:hAnsi="標楷體" w:cs="標楷體" w:hint="eastAsia"/>
          <w:sz w:val="28"/>
          <w:szCs w:val="28"/>
        </w:rPr>
        <w:t>年度），並依考試院秘書長</w:t>
      </w:r>
      <w:r w:rsidRPr="001F10E7">
        <w:rPr>
          <w:rFonts w:eastAsia="標楷體" w:hAnsi="標楷體" w:cs="標楷體"/>
          <w:sz w:val="28"/>
          <w:szCs w:val="28"/>
        </w:rPr>
        <w:t>107</w:t>
      </w:r>
      <w:r w:rsidRPr="001F10E7">
        <w:rPr>
          <w:rFonts w:eastAsia="標楷體" w:hAnsi="標楷體" w:cs="標楷體" w:hint="eastAsia"/>
          <w:sz w:val="28"/>
          <w:szCs w:val="28"/>
        </w:rPr>
        <w:t>年</w:t>
      </w:r>
      <w:r w:rsidRPr="001F10E7">
        <w:rPr>
          <w:rFonts w:eastAsia="標楷體" w:hAnsi="標楷體" w:cs="標楷體"/>
          <w:sz w:val="28"/>
          <w:szCs w:val="28"/>
        </w:rPr>
        <w:t>9</w:t>
      </w:r>
      <w:r w:rsidRPr="001F10E7">
        <w:rPr>
          <w:rFonts w:eastAsia="標楷體" w:hAnsi="標楷體" w:cs="標楷體" w:hint="eastAsia"/>
          <w:sz w:val="28"/>
          <w:szCs w:val="28"/>
        </w:rPr>
        <w:t>月</w:t>
      </w:r>
      <w:r w:rsidRPr="001F10E7">
        <w:rPr>
          <w:rFonts w:eastAsia="標楷體" w:hAnsi="標楷體" w:cs="標楷體"/>
          <w:sz w:val="28"/>
          <w:szCs w:val="28"/>
        </w:rPr>
        <w:t>4</w:t>
      </w:r>
      <w:r w:rsidRPr="001F10E7">
        <w:rPr>
          <w:rFonts w:eastAsia="標楷體" w:hAnsi="標楷體" w:cs="標楷體" w:hint="eastAsia"/>
          <w:sz w:val="28"/>
          <w:szCs w:val="28"/>
        </w:rPr>
        <w:t>日考</w:t>
      </w:r>
      <w:proofErr w:type="gramStart"/>
      <w:r w:rsidRPr="001F10E7">
        <w:rPr>
          <w:rFonts w:eastAsia="標楷體" w:hAnsi="標楷體" w:cs="標楷體" w:hint="eastAsia"/>
          <w:sz w:val="28"/>
          <w:szCs w:val="28"/>
        </w:rPr>
        <w:t>臺法字第</w:t>
      </w:r>
      <w:r w:rsidRPr="001F10E7">
        <w:rPr>
          <w:rFonts w:eastAsia="標楷體" w:hAnsi="標楷體" w:cs="標楷體"/>
          <w:sz w:val="28"/>
          <w:szCs w:val="28"/>
        </w:rPr>
        <w:t>10700078342</w:t>
      </w:r>
      <w:r w:rsidRPr="001F10E7">
        <w:rPr>
          <w:rFonts w:eastAsia="標楷體" w:hAnsi="標楷體" w:cs="標楷體" w:hint="eastAsia"/>
          <w:sz w:val="28"/>
          <w:szCs w:val="28"/>
        </w:rPr>
        <w:t>號函以</w:t>
      </w:r>
      <w:proofErr w:type="gramEnd"/>
      <w:r w:rsidRPr="001F10E7">
        <w:rPr>
          <w:rFonts w:eastAsia="標楷體" w:hAnsi="標楷體" w:cs="標楷體" w:hint="eastAsia"/>
          <w:sz w:val="28"/>
          <w:szCs w:val="28"/>
        </w:rPr>
        <w:t>延長實施期程</w:t>
      </w:r>
      <w:r w:rsidRPr="001F10E7">
        <w:rPr>
          <w:rFonts w:eastAsia="標楷體" w:hAnsi="標楷體" w:cs="標楷體" w:hint="eastAsia"/>
          <w:sz w:val="28"/>
          <w:szCs w:val="28"/>
        </w:rPr>
        <w:t>1</w:t>
      </w:r>
      <w:r w:rsidRPr="001F10E7">
        <w:rPr>
          <w:rFonts w:eastAsia="標楷體" w:hAnsi="標楷體" w:cs="標楷體" w:hint="eastAsia"/>
          <w:sz w:val="28"/>
          <w:szCs w:val="28"/>
        </w:rPr>
        <w:t>年。</w:t>
      </w:r>
    </w:p>
    <w:p w:rsidR="00954205" w:rsidRPr="001F10E7" w:rsidRDefault="00954205" w:rsidP="0065510C">
      <w:pPr>
        <w:pStyle w:val="11"/>
        <w:widowControl/>
        <w:numPr>
          <w:ilvl w:val="0"/>
          <w:numId w:val="10"/>
        </w:numPr>
        <w:spacing w:before="600" w:after="120" w:line="400" w:lineRule="exact"/>
        <w:ind w:leftChars="0" w:left="686" w:rightChars="-192" w:right="-461" w:hanging="686"/>
        <w:rPr>
          <w:rFonts w:ascii="標楷體" w:eastAsia="標楷體" w:hAnsi="標楷體"/>
          <w:b/>
          <w:bCs/>
          <w:sz w:val="32"/>
          <w:szCs w:val="32"/>
        </w:rPr>
      </w:pPr>
      <w:r w:rsidRPr="001F10E7">
        <w:rPr>
          <w:rFonts w:ascii="標楷體" w:eastAsia="標楷體" w:hAnsi="標楷體" w:cs="標楷體" w:hint="eastAsia"/>
          <w:b/>
          <w:bCs/>
          <w:sz w:val="32"/>
          <w:szCs w:val="32"/>
        </w:rPr>
        <w:t>計畫目標</w:t>
      </w:r>
    </w:p>
    <w:p w:rsidR="00954205" w:rsidRPr="001F10E7" w:rsidRDefault="00954205" w:rsidP="0065510C">
      <w:pPr>
        <w:widowControl/>
        <w:tabs>
          <w:tab w:val="left" w:pos="851"/>
        </w:tabs>
        <w:spacing w:before="120" w:after="120" w:line="400" w:lineRule="exact"/>
        <w:ind w:left="182" w:rightChars="-192" w:right="-461" w:firstLineChars="180" w:firstLine="504"/>
        <w:rPr>
          <w:rFonts w:ascii="標楷體" w:eastAsia="標楷體" w:hAnsi="標楷體" w:cs="標楷體"/>
          <w:sz w:val="28"/>
          <w:szCs w:val="28"/>
        </w:rPr>
      </w:pPr>
      <w:r w:rsidRPr="001F10E7">
        <w:rPr>
          <w:rFonts w:ascii="標楷體" w:eastAsia="標楷體" w:hAnsi="標楷體" w:cs="標楷體" w:hint="eastAsia"/>
          <w:sz w:val="28"/>
          <w:szCs w:val="28"/>
        </w:rPr>
        <w:t>本工作計畫之規劃與推動，係在以往年度推動性別平等實施計畫之基礎上，透過性別影響評估等各項行動策略之推動，將性別觀點納入各項政策、法令、計畫及方案制訂、預算編列及資源分配中，使國家考試、文官制度與社會性別平等趨勢相互結合，以促進性別實質平等的實現。</w:t>
      </w:r>
    </w:p>
    <w:p w:rsidR="00954205" w:rsidRPr="001F10E7" w:rsidRDefault="00954205" w:rsidP="00954205">
      <w:pPr>
        <w:pStyle w:val="11"/>
        <w:widowControl/>
        <w:numPr>
          <w:ilvl w:val="0"/>
          <w:numId w:val="10"/>
        </w:numPr>
        <w:spacing w:before="600" w:after="120" w:line="400" w:lineRule="exact"/>
        <w:ind w:leftChars="0" w:left="686" w:hanging="686"/>
        <w:rPr>
          <w:rFonts w:ascii="標楷體" w:eastAsia="標楷體" w:hAnsi="標楷體"/>
          <w:b/>
          <w:bCs/>
          <w:sz w:val="32"/>
          <w:szCs w:val="32"/>
        </w:rPr>
      </w:pPr>
      <w:r w:rsidRPr="001F10E7">
        <w:rPr>
          <w:rFonts w:ascii="標楷體" w:eastAsia="標楷體" w:hAnsi="標楷體" w:cs="標楷體" w:hint="eastAsia"/>
          <w:b/>
          <w:bCs/>
          <w:sz w:val="32"/>
          <w:szCs w:val="32"/>
        </w:rPr>
        <w:t>實施對象</w:t>
      </w:r>
    </w:p>
    <w:p w:rsidR="00954205" w:rsidRPr="001F10E7" w:rsidRDefault="00954205" w:rsidP="00954205">
      <w:pPr>
        <w:pStyle w:val="11"/>
        <w:widowControl/>
        <w:spacing w:before="120" w:after="120" w:line="400" w:lineRule="exact"/>
        <w:ind w:leftChars="0" w:left="709"/>
        <w:rPr>
          <w:rFonts w:ascii="標楷體" w:eastAsia="標楷體" w:hAnsi="標楷體"/>
          <w:sz w:val="28"/>
          <w:szCs w:val="28"/>
        </w:rPr>
      </w:pPr>
      <w:r w:rsidRPr="001F10E7">
        <w:rPr>
          <w:rFonts w:ascii="標楷體" w:eastAsia="標楷體" w:hAnsi="標楷體" w:cs="標楷體" w:hint="eastAsia"/>
          <w:sz w:val="28"/>
          <w:szCs w:val="28"/>
        </w:rPr>
        <w:t>本部各單位。</w:t>
      </w:r>
    </w:p>
    <w:p w:rsidR="00954205" w:rsidRPr="001F10E7" w:rsidRDefault="00954205" w:rsidP="00954205">
      <w:pPr>
        <w:pStyle w:val="11"/>
        <w:widowControl/>
        <w:numPr>
          <w:ilvl w:val="0"/>
          <w:numId w:val="10"/>
        </w:numPr>
        <w:spacing w:before="600" w:after="120" w:line="400" w:lineRule="exact"/>
        <w:ind w:leftChars="0" w:left="686" w:hanging="686"/>
        <w:rPr>
          <w:rFonts w:ascii="標楷體" w:eastAsia="標楷體" w:hAnsi="標楷體"/>
          <w:b/>
          <w:bCs/>
          <w:sz w:val="32"/>
          <w:szCs w:val="32"/>
        </w:rPr>
      </w:pPr>
      <w:r w:rsidRPr="001F10E7">
        <w:rPr>
          <w:rFonts w:ascii="標楷體" w:eastAsia="標楷體" w:hAnsi="標楷體" w:cs="標楷體" w:hint="eastAsia"/>
          <w:b/>
          <w:bCs/>
          <w:sz w:val="32"/>
          <w:szCs w:val="32"/>
        </w:rPr>
        <w:t>關鍵績效指標</w:t>
      </w:r>
    </w:p>
    <w:p w:rsidR="00954205" w:rsidRPr="001F10E7" w:rsidRDefault="00954205" w:rsidP="00954205">
      <w:pPr>
        <w:tabs>
          <w:tab w:val="left" w:pos="993"/>
        </w:tabs>
        <w:spacing w:before="360" w:after="120" w:line="400" w:lineRule="exact"/>
        <w:ind w:leftChars="300" w:left="1281" w:hangingChars="200" w:hanging="561"/>
        <w:jc w:val="both"/>
        <w:rPr>
          <w:rFonts w:ascii="標楷體" w:eastAsia="標楷體" w:hAnsi="標楷體"/>
          <w:b/>
          <w:bCs/>
          <w:sz w:val="28"/>
          <w:szCs w:val="28"/>
        </w:rPr>
      </w:pPr>
      <w:r w:rsidRPr="001F10E7">
        <w:rPr>
          <w:rFonts w:ascii="標楷體" w:eastAsia="標楷體" w:hAnsi="標楷體" w:cs="標楷體" w:hint="eastAsia"/>
          <w:b/>
          <w:bCs/>
          <w:sz w:val="28"/>
          <w:szCs w:val="28"/>
        </w:rPr>
        <w:t>一、強化性別平等政策或措施之規劃、執行與評估</w:t>
      </w:r>
    </w:p>
    <w:tbl>
      <w:tblPr>
        <w:tblW w:w="9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1949"/>
        <w:gridCol w:w="4111"/>
        <w:gridCol w:w="1025"/>
        <w:gridCol w:w="1025"/>
        <w:gridCol w:w="1026"/>
      </w:tblGrid>
      <w:tr w:rsidR="00954205" w:rsidRPr="00731426" w:rsidTr="00954205">
        <w:trPr>
          <w:trHeight w:val="546"/>
          <w:tblHeader/>
        </w:trPr>
        <w:tc>
          <w:tcPr>
            <w:tcW w:w="603" w:type="dxa"/>
            <w:vMerge w:val="restart"/>
            <w:tcBorders>
              <w:top w:val="single" w:sz="4" w:space="0" w:color="auto"/>
              <w:left w:val="single" w:sz="4" w:space="0" w:color="auto"/>
              <w:right w:val="single" w:sz="4" w:space="0" w:color="auto"/>
            </w:tcBorders>
            <w:vAlign w:val="center"/>
          </w:tcPr>
          <w:p w:rsidR="00954205" w:rsidRPr="00731426" w:rsidRDefault="00954205" w:rsidP="00954205">
            <w:pPr>
              <w:spacing w:before="60" w:after="60" w:line="400" w:lineRule="exact"/>
              <w:ind w:leftChars="-46" w:left="2" w:rightChars="-39" w:right="-94" w:hangingChars="40" w:hanging="112"/>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序號</w:t>
            </w:r>
          </w:p>
        </w:tc>
        <w:tc>
          <w:tcPr>
            <w:tcW w:w="1949" w:type="dxa"/>
            <w:vMerge w:val="restart"/>
            <w:tcBorders>
              <w:top w:val="single" w:sz="4" w:space="0" w:color="auto"/>
              <w:left w:val="single" w:sz="4" w:space="0" w:color="auto"/>
              <w:right w:val="single" w:sz="4" w:space="0" w:color="auto"/>
            </w:tcBorders>
            <w:vAlign w:val="center"/>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關鍵績效指標</w:t>
            </w:r>
          </w:p>
        </w:tc>
        <w:tc>
          <w:tcPr>
            <w:tcW w:w="4111" w:type="dxa"/>
            <w:vMerge w:val="restart"/>
            <w:tcBorders>
              <w:top w:val="single" w:sz="4" w:space="0" w:color="auto"/>
              <w:left w:val="single" w:sz="4" w:space="0" w:color="auto"/>
              <w:right w:val="single" w:sz="4" w:space="0" w:color="auto"/>
            </w:tcBorders>
            <w:vAlign w:val="center"/>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衡量標準</w:t>
            </w:r>
          </w:p>
        </w:tc>
        <w:tc>
          <w:tcPr>
            <w:tcW w:w="3076" w:type="dxa"/>
            <w:gridSpan w:val="3"/>
            <w:tcBorders>
              <w:top w:val="single" w:sz="4" w:space="0" w:color="auto"/>
              <w:left w:val="single" w:sz="4" w:space="0" w:color="auto"/>
              <w:bottom w:val="single" w:sz="4" w:space="0" w:color="auto"/>
              <w:right w:val="single" w:sz="4" w:space="0" w:color="auto"/>
            </w:tcBorders>
            <w:vAlign w:val="center"/>
          </w:tcPr>
          <w:p w:rsidR="00954205" w:rsidRPr="00731426" w:rsidRDefault="00954205" w:rsidP="00954205">
            <w:pPr>
              <w:widowControl/>
              <w:spacing w:before="60" w:after="60" w:line="24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年度目標值</w:t>
            </w:r>
          </w:p>
        </w:tc>
      </w:tr>
      <w:tr w:rsidR="00954205" w:rsidRPr="00731426" w:rsidTr="00954205">
        <w:trPr>
          <w:trHeight w:val="423"/>
          <w:tblHeader/>
        </w:trPr>
        <w:tc>
          <w:tcPr>
            <w:tcW w:w="603" w:type="dxa"/>
            <w:vMerge/>
            <w:tcBorders>
              <w:left w:val="single" w:sz="4" w:space="0" w:color="auto"/>
              <w:bottom w:val="single" w:sz="4" w:space="0" w:color="auto"/>
              <w:right w:val="single" w:sz="4" w:space="0" w:color="auto"/>
            </w:tcBorders>
            <w:vAlign w:val="center"/>
          </w:tcPr>
          <w:p w:rsidR="00954205" w:rsidRPr="00731426" w:rsidRDefault="00954205" w:rsidP="00954205">
            <w:pPr>
              <w:spacing w:before="60" w:after="60" w:line="400" w:lineRule="exact"/>
              <w:ind w:leftChars="-46" w:left="2" w:rightChars="-39" w:right="-94" w:hangingChars="40" w:hanging="112"/>
              <w:jc w:val="center"/>
              <w:rPr>
                <w:rFonts w:ascii="Times New Roman" w:eastAsia="標楷體" w:hAnsi="Times New Roman" w:cs="Times New Roman"/>
                <w:sz w:val="28"/>
                <w:szCs w:val="28"/>
              </w:rPr>
            </w:pPr>
          </w:p>
        </w:tc>
        <w:tc>
          <w:tcPr>
            <w:tcW w:w="1949" w:type="dxa"/>
            <w:vMerge/>
            <w:tcBorders>
              <w:left w:val="single" w:sz="4" w:space="0" w:color="auto"/>
              <w:bottom w:val="single" w:sz="4" w:space="0" w:color="auto"/>
              <w:right w:val="single" w:sz="4" w:space="0" w:color="auto"/>
            </w:tcBorders>
            <w:vAlign w:val="center"/>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p>
        </w:tc>
        <w:tc>
          <w:tcPr>
            <w:tcW w:w="4111" w:type="dxa"/>
            <w:vMerge/>
            <w:tcBorders>
              <w:left w:val="single" w:sz="4" w:space="0" w:color="auto"/>
              <w:bottom w:val="single" w:sz="4" w:space="0" w:color="auto"/>
              <w:right w:val="single" w:sz="4" w:space="0" w:color="auto"/>
            </w:tcBorders>
            <w:vAlign w:val="center"/>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p>
        </w:tc>
        <w:tc>
          <w:tcPr>
            <w:tcW w:w="1025" w:type="dxa"/>
            <w:tcBorders>
              <w:top w:val="single" w:sz="4" w:space="0" w:color="auto"/>
              <w:left w:val="single" w:sz="4" w:space="0" w:color="auto"/>
              <w:bottom w:val="single" w:sz="4" w:space="0" w:color="auto"/>
              <w:right w:val="single" w:sz="4" w:space="0" w:color="auto"/>
            </w:tcBorders>
            <w:vAlign w:val="center"/>
          </w:tcPr>
          <w:p w:rsidR="00954205" w:rsidRPr="00731426" w:rsidRDefault="00954205" w:rsidP="00954205">
            <w:pPr>
              <w:widowControl/>
              <w:spacing w:line="240" w:lineRule="exact"/>
              <w:jc w:val="center"/>
              <w:rPr>
                <w:rFonts w:ascii="Times New Roman" w:eastAsia="標楷體" w:hAnsi="Times New Roman" w:cs="Times New Roman"/>
              </w:rPr>
            </w:pPr>
            <w:r w:rsidRPr="00731426">
              <w:rPr>
                <w:rFonts w:ascii="Times New Roman" w:eastAsia="標楷體" w:hAnsi="Times New Roman" w:cs="Times New Roman"/>
              </w:rPr>
              <w:t>106</w:t>
            </w:r>
            <w:r w:rsidRPr="00731426">
              <w:rPr>
                <w:rFonts w:ascii="Times New Roman" w:eastAsia="標楷體" w:hAnsi="Times New Roman" w:cs="Times New Roman"/>
              </w:rPr>
              <w:t>年</w:t>
            </w:r>
          </w:p>
        </w:tc>
        <w:tc>
          <w:tcPr>
            <w:tcW w:w="1025" w:type="dxa"/>
            <w:tcBorders>
              <w:top w:val="single" w:sz="4" w:space="0" w:color="auto"/>
              <w:left w:val="single" w:sz="4" w:space="0" w:color="auto"/>
              <w:bottom w:val="single" w:sz="4" w:space="0" w:color="auto"/>
              <w:right w:val="single" w:sz="4" w:space="0" w:color="auto"/>
            </w:tcBorders>
            <w:vAlign w:val="center"/>
          </w:tcPr>
          <w:p w:rsidR="00954205" w:rsidRPr="00731426" w:rsidRDefault="00954205" w:rsidP="00954205">
            <w:pPr>
              <w:widowControl/>
              <w:spacing w:line="240" w:lineRule="exact"/>
              <w:jc w:val="center"/>
              <w:rPr>
                <w:rFonts w:ascii="Times New Roman" w:eastAsia="標楷體" w:hAnsi="Times New Roman" w:cs="Times New Roman"/>
              </w:rPr>
            </w:pPr>
            <w:r w:rsidRPr="00731426">
              <w:rPr>
                <w:rFonts w:ascii="Times New Roman" w:eastAsia="標楷體" w:hAnsi="Times New Roman" w:cs="Times New Roman"/>
              </w:rPr>
              <w:t>107</w:t>
            </w:r>
            <w:r w:rsidRPr="00731426">
              <w:rPr>
                <w:rFonts w:ascii="Times New Roman" w:eastAsia="標楷體" w:hAnsi="Times New Roman" w:cs="Times New Roman"/>
              </w:rPr>
              <w:t>年</w:t>
            </w:r>
          </w:p>
        </w:tc>
        <w:tc>
          <w:tcPr>
            <w:tcW w:w="1026" w:type="dxa"/>
            <w:tcBorders>
              <w:top w:val="single" w:sz="4" w:space="0" w:color="auto"/>
              <w:left w:val="single" w:sz="4" w:space="0" w:color="auto"/>
              <w:bottom w:val="single" w:sz="4" w:space="0" w:color="auto"/>
              <w:right w:val="single" w:sz="4" w:space="0" w:color="auto"/>
            </w:tcBorders>
            <w:vAlign w:val="center"/>
          </w:tcPr>
          <w:p w:rsidR="00954205" w:rsidRPr="00731426" w:rsidRDefault="00954205" w:rsidP="00954205">
            <w:pPr>
              <w:widowControl/>
              <w:spacing w:line="240" w:lineRule="exact"/>
              <w:jc w:val="center"/>
              <w:rPr>
                <w:rFonts w:ascii="Times New Roman" w:eastAsia="標楷體" w:hAnsi="Times New Roman" w:cs="Times New Roman"/>
              </w:rPr>
            </w:pPr>
            <w:r w:rsidRPr="00731426">
              <w:rPr>
                <w:rFonts w:ascii="Times New Roman" w:eastAsia="標楷體" w:hAnsi="Times New Roman" w:cs="Times New Roman"/>
              </w:rPr>
              <w:t>108</w:t>
            </w:r>
            <w:r w:rsidRPr="00731426">
              <w:rPr>
                <w:rFonts w:ascii="Times New Roman" w:eastAsia="標楷體" w:hAnsi="Times New Roman" w:cs="Times New Roman"/>
              </w:rPr>
              <w:t>年</w:t>
            </w:r>
          </w:p>
        </w:tc>
      </w:tr>
      <w:tr w:rsidR="00954205" w:rsidRPr="00731426" w:rsidTr="00954205">
        <w:trPr>
          <w:trHeight w:val="756"/>
        </w:trPr>
        <w:tc>
          <w:tcPr>
            <w:tcW w:w="603"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1</w:t>
            </w:r>
          </w:p>
        </w:tc>
        <w:tc>
          <w:tcPr>
            <w:tcW w:w="1949"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pStyle w:val="a8"/>
              <w:spacing w:line="300" w:lineRule="exact"/>
              <w:jc w:val="both"/>
              <w:rPr>
                <w:sz w:val="28"/>
                <w:szCs w:val="28"/>
              </w:rPr>
            </w:pPr>
            <w:r w:rsidRPr="00731426">
              <w:rPr>
                <w:sz w:val="28"/>
                <w:szCs w:val="28"/>
              </w:rPr>
              <w:t>本部重要任務編組委員任一性別比例不低於三分之一</w:t>
            </w:r>
          </w:p>
          <w:p w:rsidR="00954205" w:rsidRPr="00731426" w:rsidRDefault="00954205" w:rsidP="00954205">
            <w:pPr>
              <w:pStyle w:val="a8"/>
              <w:spacing w:line="300" w:lineRule="exact"/>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both"/>
              <w:rPr>
                <w:rFonts w:ascii="Times New Roman" w:eastAsia="標楷體" w:hAnsi="Times New Roman" w:cs="Times New Roman"/>
                <w:sz w:val="28"/>
                <w:szCs w:val="28"/>
              </w:rPr>
            </w:pPr>
            <w:r w:rsidRPr="00731426">
              <w:rPr>
                <w:rFonts w:ascii="Times New Roman" w:eastAsia="標楷體" w:hAnsi="Times New Roman" w:cs="Times New Roman"/>
                <w:sz w:val="28"/>
                <w:szCs w:val="28"/>
              </w:rPr>
              <w:t>〔本部重要任務編組委員任一性別比例不低於三分之一之個數</w:t>
            </w:r>
            <w:r w:rsidRPr="00731426">
              <w:rPr>
                <w:rFonts w:ascii="Times New Roman" w:eastAsia="標楷體" w:hAnsi="Times New Roman" w:cs="Times New Roman"/>
                <w:sz w:val="28"/>
                <w:szCs w:val="28"/>
              </w:rPr>
              <w:t>÷</w:t>
            </w:r>
            <w:r w:rsidRPr="00731426">
              <w:rPr>
                <w:rFonts w:ascii="Times New Roman" w:eastAsia="標楷體" w:hAnsi="Times New Roman" w:cs="Times New Roman"/>
                <w:sz w:val="28"/>
                <w:szCs w:val="28"/>
              </w:rPr>
              <w:t>本會重要任務編組總數〕</w:t>
            </w:r>
            <w:r w:rsidRPr="00731426">
              <w:rPr>
                <w:rFonts w:ascii="Times New Roman" w:eastAsia="標楷體" w:hAnsi="Times New Roman" w:cs="Times New Roman"/>
                <w:sz w:val="28"/>
                <w:szCs w:val="28"/>
              </w:rPr>
              <w:t>×100%</w:t>
            </w:r>
          </w:p>
        </w:tc>
        <w:tc>
          <w:tcPr>
            <w:tcW w:w="1025"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80%</w:t>
            </w:r>
          </w:p>
        </w:tc>
        <w:tc>
          <w:tcPr>
            <w:tcW w:w="1025"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100</w:t>
            </w:r>
            <w:r w:rsidRPr="00731426">
              <w:rPr>
                <w:rFonts w:ascii="Times New Roman" w:eastAsia="標楷體" w:hAnsi="Times New Roman" w:cs="Times New Roman"/>
                <w:sz w:val="28"/>
                <w:szCs w:val="28"/>
              </w:rPr>
              <w:t>％</w:t>
            </w:r>
            <w:r w:rsidRPr="00731426">
              <w:rPr>
                <w:rFonts w:ascii="Times New Roman" w:eastAsia="標楷體" w:hAnsi="Times New Roman" w:cs="Times New Roman"/>
                <w:spacing w:val="-22"/>
                <w:sz w:val="20"/>
                <w:szCs w:val="28"/>
              </w:rPr>
              <w:t>(</w:t>
            </w:r>
            <w:r w:rsidRPr="00731426">
              <w:rPr>
                <w:rFonts w:ascii="Times New Roman" w:eastAsia="標楷體" w:hAnsi="Times New Roman" w:cs="Times New Roman"/>
                <w:spacing w:val="-22"/>
                <w:sz w:val="20"/>
                <w:szCs w:val="28"/>
              </w:rPr>
              <w:t>如附表</w:t>
            </w:r>
            <w:r w:rsidRPr="00731426">
              <w:rPr>
                <w:rFonts w:ascii="Times New Roman" w:eastAsia="標楷體" w:hAnsi="Times New Roman" w:cs="Times New Roman"/>
                <w:spacing w:val="-22"/>
                <w:sz w:val="20"/>
                <w:szCs w:val="28"/>
              </w:rPr>
              <w:t>1)</w:t>
            </w:r>
          </w:p>
        </w:tc>
        <w:tc>
          <w:tcPr>
            <w:tcW w:w="1026"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100</w:t>
            </w:r>
            <w:r w:rsidRPr="00731426">
              <w:rPr>
                <w:rFonts w:ascii="Times New Roman" w:eastAsia="標楷體" w:hAnsi="Times New Roman" w:cs="Times New Roman"/>
                <w:sz w:val="28"/>
                <w:szCs w:val="28"/>
              </w:rPr>
              <w:t>％</w:t>
            </w:r>
            <w:r w:rsidRPr="00731426">
              <w:rPr>
                <w:rFonts w:ascii="Times New Roman" w:eastAsia="標楷體" w:hAnsi="Times New Roman" w:cs="Times New Roman"/>
                <w:spacing w:val="-22"/>
                <w:sz w:val="20"/>
                <w:szCs w:val="28"/>
              </w:rPr>
              <w:t>(</w:t>
            </w:r>
            <w:r w:rsidRPr="00731426">
              <w:rPr>
                <w:rFonts w:ascii="Times New Roman" w:eastAsia="標楷體" w:hAnsi="Times New Roman" w:cs="Times New Roman"/>
                <w:spacing w:val="-22"/>
                <w:sz w:val="20"/>
                <w:szCs w:val="28"/>
              </w:rPr>
              <w:t>如附表</w:t>
            </w:r>
            <w:r w:rsidRPr="00731426">
              <w:rPr>
                <w:rFonts w:ascii="Times New Roman" w:eastAsia="標楷體" w:hAnsi="Times New Roman" w:cs="Times New Roman"/>
                <w:spacing w:val="-22"/>
                <w:sz w:val="20"/>
                <w:szCs w:val="28"/>
              </w:rPr>
              <w:t>1)</w:t>
            </w:r>
          </w:p>
        </w:tc>
      </w:tr>
      <w:tr w:rsidR="00954205" w:rsidRPr="00731426" w:rsidTr="00680010">
        <w:trPr>
          <w:trHeight w:val="1809"/>
        </w:trPr>
        <w:tc>
          <w:tcPr>
            <w:tcW w:w="603"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2</w:t>
            </w:r>
          </w:p>
        </w:tc>
        <w:tc>
          <w:tcPr>
            <w:tcW w:w="1949" w:type="dxa"/>
            <w:tcBorders>
              <w:top w:val="single" w:sz="4" w:space="0" w:color="auto"/>
              <w:left w:val="single" w:sz="4" w:space="0" w:color="auto"/>
              <w:bottom w:val="single" w:sz="4" w:space="0" w:color="auto"/>
              <w:right w:val="single" w:sz="4" w:space="0" w:color="auto"/>
            </w:tcBorders>
          </w:tcPr>
          <w:p w:rsidR="00954205" w:rsidRPr="00731426" w:rsidRDefault="00954205" w:rsidP="00680010">
            <w:pPr>
              <w:widowControl/>
              <w:spacing w:before="60" w:after="60" w:line="400" w:lineRule="exact"/>
              <w:ind w:rightChars="-27" w:right="-65"/>
              <w:jc w:val="both"/>
              <w:rPr>
                <w:rFonts w:ascii="Times New Roman" w:eastAsia="標楷體" w:hAnsi="Times New Roman" w:cs="Times New Roman"/>
                <w:sz w:val="28"/>
                <w:szCs w:val="28"/>
              </w:rPr>
            </w:pPr>
            <w:r w:rsidRPr="00731426">
              <w:rPr>
                <w:rFonts w:ascii="Times New Roman" w:eastAsia="標楷體" w:hAnsi="Times New Roman" w:cs="Times New Roman"/>
                <w:sz w:val="28"/>
                <w:szCs w:val="28"/>
              </w:rPr>
              <w:t>公務人員特種考試不分性別均實施相同體能測驗項目</w:t>
            </w:r>
          </w:p>
        </w:tc>
        <w:tc>
          <w:tcPr>
            <w:tcW w:w="4111"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both"/>
              <w:rPr>
                <w:rFonts w:ascii="Times New Roman" w:eastAsia="標楷體" w:hAnsi="Times New Roman" w:cs="Times New Roman"/>
                <w:sz w:val="28"/>
                <w:szCs w:val="28"/>
              </w:rPr>
            </w:pPr>
            <w:r w:rsidRPr="00731426">
              <w:rPr>
                <w:rFonts w:ascii="Times New Roman" w:eastAsia="標楷體" w:hAnsi="Times New Roman" w:cs="Times New Roman"/>
                <w:sz w:val="28"/>
                <w:szCs w:val="28"/>
              </w:rPr>
              <w:t>〔不分性別實施相同體能測驗項目之公務人員特種考試之個數／實施體能測驗之公務人員特種考試總數〕</w:t>
            </w:r>
            <w:proofErr w:type="gramStart"/>
            <w:r w:rsidRPr="00731426">
              <w:rPr>
                <w:rFonts w:ascii="Times New Roman" w:eastAsia="標楷體" w:hAnsi="Times New Roman" w:cs="Times New Roman"/>
                <w:sz w:val="28"/>
                <w:szCs w:val="28"/>
              </w:rPr>
              <w:t>＊</w:t>
            </w:r>
            <w:proofErr w:type="gramEnd"/>
            <w:r w:rsidRPr="00731426">
              <w:rPr>
                <w:rFonts w:ascii="Times New Roman" w:eastAsia="標楷體" w:hAnsi="Times New Roman" w:cs="Times New Roman"/>
                <w:sz w:val="28"/>
                <w:szCs w:val="28"/>
              </w:rPr>
              <w:t>100%</w:t>
            </w:r>
          </w:p>
        </w:tc>
        <w:tc>
          <w:tcPr>
            <w:tcW w:w="1025"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line="400" w:lineRule="exact"/>
              <w:jc w:val="center"/>
              <w:rPr>
                <w:rFonts w:ascii="Times New Roman" w:hAnsi="Times New Roman" w:cs="Times New Roman"/>
              </w:rPr>
            </w:pPr>
            <w:r w:rsidRPr="00731426">
              <w:rPr>
                <w:rFonts w:ascii="Times New Roman" w:eastAsia="標楷體" w:hAnsi="Times New Roman" w:cs="Times New Roman"/>
                <w:sz w:val="28"/>
                <w:szCs w:val="28"/>
              </w:rPr>
              <w:t>85%</w:t>
            </w:r>
          </w:p>
        </w:tc>
        <w:tc>
          <w:tcPr>
            <w:tcW w:w="1025"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85%</w:t>
            </w:r>
          </w:p>
          <w:p w:rsidR="00954205" w:rsidRPr="00731426" w:rsidRDefault="00954205" w:rsidP="00954205">
            <w:pPr>
              <w:spacing w:before="60" w:after="60" w:line="400" w:lineRule="exact"/>
              <w:jc w:val="center"/>
              <w:rPr>
                <w:rFonts w:ascii="Times New Roman" w:eastAsia="標楷體" w:hAnsi="Times New Roman" w:cs="Times New Roman"/>
                <w:i/>
                <w:sz w:val="28"/>
                <w:szCs w:val="28"/>
              </w:rPr>
            </w:pPr>
            <w:r w:rsidRPr="00731426">
              <w:rPr>
                <w:rFonts w:ascii="Times New Roman" w:eastAsia="標楷體" w:hAnsi="Times New Roman" w:cs="Times New Roman"/>
                <w:spacing w:val="-22"/>
                <w:sz w:val="20"/>
                <w:szCs w:val="28"/>
              </w:rPr>
              <w:t>(</w:t>
            </w:r>
            <w:r w:rsidRPr="00731426">
              <w:rPr>
                <w:rFonts w:ascii="Times New Roman" w:eastAsia="標楷體" w:hAnsi="Times New Roman" w:cs="Times New Roman"/>
                <w:spacing w:val="-22"/>
                <w:sz w:val="20"/>
                <w:szCs w:val="28"/>
              </w:rPr>
              <w:t>如附表</w:t>
            </w:r>
            <w:r w:rsidRPr="00731426">
              <w:rPr>
                <w:rFonts w:ascii="Times New Roman" w:eastAsia="標楷體" w:hAnsi="Times New Roman" w:cs="Times New Roman"/>
                <w:spacing w:val="-22"/>
                <w:sz w:val="20"/>
                <w:szCs w:val="28"/>
              </w:rPr>
              <w:t>2)</w:t>
            </w:r>
          </w:p>
        </w:tc>
        <w:tc>
          <w:tcPr>
            <w:tcW w:w="1026"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85%</w:t>
            </w:r>
          </w:p>
          <w:p w:rsidR="00954205" w:rsidRPr="00731426" w:rsidRDefault="00954205" w:rsidP="00954205">
            <w:pPr>
              <w:spacing w:before="60" w:after="60" w:line="400" w:lineRule="exact"/>
              <w:jc w:val="center"/>
              <w:rPr>
                <w:rFonts w:ascii="Times New Roman" w:eastAsia="標楷體" w:hAnsi="Times New Roman" w:cs="Times New Roman"/>
                <w:i/>
                <w:sz w:val="28"/>
                <w:szCs w:val="28"/>
              </w:rPr>
            </w:pPr>
            <w:r w:rsidRPr="00731426">
              <w:rPr>
                <w:rFonts w:ascii="Times New Roman" w:eastAsia="標楷體" w:hAnsi="Times New Roman" w:cs="Times New Roman"/>
                <w:spacing w:val="-22"/>
                <w:sz w:val="20"/>
                <w:szCs w:val="28"/>
              </w:rPr>
              <w:t>(</w:t>
            </w:r>
            <w:r w:rsidRPr="00731426">
              <w:rPr>
                <w:rFonts w:ascii="Times New Roman" w:eastAsia="標楷體" w:hAnsi="Times New Roman" w:cs="Times New Roman"/>
                <w:spacing w:val="-22"/>
                <w:sz w:val="20"/>
                <w:szCs w:val="28"/>
              </w:rPr>
              <w:t>如附表</w:t>
            </w:r>
            <w:r w:rsidRPr="00731426">
              <w:rPr>
                <w:rFonts w:ascii="Times New Roman" w:eastAsia="標楷體" w:hAnsi="Times New Roman" w:cs="Times New Roman"/>
                <w:spacing w:val="-22"/>
                <w:sz w:val="20"/>
                <w:szCs w:val="28"/>
              </w:rPr>
              <w:t>2)</w:t>
            </w:r>
          </w:p>
        </w:tc>
      </w:tr>
      <w:tr w:rsidR="00954205" w:rsidRPr="00731426" w:rsidTr="00954205">
        <w:trPr>
          <w:trHeight w:val="756"/>
        </w:trPr>
        <w:tc>
          <w:tcPr>
            <w:tcW w:w="603"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3</w:t>
            </w:r>
          </w:p>
        </w:tc>
        <w:tc>
          <w:tcPr>
            <w:tcW w:w="1949" w:type="dxa"/>
            <w:tcBorders>
              <w:top w:val="single" w:sz="4" w:space="0" w:color="auto"/>
              <w:left w:val="single" w:sz="4" w:space="0" w:color="auto"/>
              <w:bottom w:val="single" w:sz="4" w:space="0" w:color="auto"/>
              <w:right w:val="single" w:sz="4" w:space="0" w:color="auto"/>
            </w:tcBorders>
          </w:tcPr>
          <w:p w:rsidR="00954205" w:rsidRPr="00731426" w:rsidRDefault="00954205" w:rsidP="00017F6F">
            <w:pPr>
              <w:widowControl/>
              <w:spacing w:before="60" w:after="60" w:line="400" w:lineRule="exact"/>
              <w:ind w:rightChars="-27" w:right="-65"/>
              <w:jc w:val="both"/>
              <w:rPr>
                <w:sz w:val="28"/>
                <w:szCs w:val="28"/>
              </w:rPr>
            </w:pPr>
            <w:r w:rsidRPr="00731426">
              <w:rPr>
                <w:rFonts w:ascii="Times New Roman" w:eastAsia="標楷體" w:hAnsi="Times New Roman" w:cs="Times New Roman"/>
                <w:sz w:val="28"/>
                <w:szCs w:val="28"/>
              </w:rPr>
              <w:t>辦理國家考試應試科目試題</w:t>
            </w:r>
            <w:r w:rsidRPr="00731426">
              <w:rPr>
                <w:rFonts w:ascii="Times New Roman" w:eastAsia="標楷體" w:hAnsi="Times New Roman" w:cs="Times New Roman"/>
                <w:sz w:val="28"/>
                <w:szCs w:val="28"/>
              </w:rPr>
              <w:lastRenderedPageBreak/>
              <w:t>檢視比例</w:t>
            </w:r>
          </w:p>
        </w:tc>
        <w:tc>
          <w:tcPr>
            <w:tcW w:w="4111"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both"/>
              <w:rPr>
                <w:rFonts w:ascii="Times New Roman" w:eastAsia="標楷體" w:hAnsi="Times New Roman" w:cs="Times New Roman"/>
                <w:sz w:val="28"/>
                <w:szCs w:val="28"/>
              </w:rPr>
            </w:pPr>
            <w:r w:rsidRPr="00731426">
              <w:rPr>
                <w:rFonts w:ascii="Times New Roman" w:eastAsia="標楷體" w:hAnsi="Times New Roman" w:cs="Times New Roman"/>
                <w:sz w:val="28"/>
                <w:szCs w:val="28"/>
              </w:rPr>
              <w:lastRenderedPageBreak/>
              <w:t>每年辦理由本部性別平等專案小組檢視國家考試命題大綱已</w:t>
            </w:r>
            <w:r w:rsidRPr="00731426">
              <w:rPr>
                <w:rFonts w:ascii="Times New Roman" w:eastAsia="標楷體" w:hAnsi="Times New Roman" w:cs="Times New Roman"/>
                <w:sz w:val="28"/>
                <w:szCs w:val="28"/>
              </w:rPr>
              <w:lastRenderedPageBreak/>
              <w:t>納入性別議題之科目試題是否涉及性別歧視次數，並詳實具體提供建議，</w:t>
            </w:r>
            <w:proofErr w:type="gramStart"/>
            <w:r w:rsidRPr="00731426">
              <w:rPr>
                <w:rFonts w:ascii="Times New Roman" w:eastAsia="標楷體" w:hAnsi="Times New Roman" w:cs="Times New Roman"/>
                <w:sz w:val="28"/>
                <w:szCs w:val="28"/>
              </w:rPr>
              <w:t>俾</w:t>
            </w:r>
            <w:proofErr w:type="gramEnd"/>
            <w:r w:rsidRPr="00731426">
              <w:rPr>
                <w:rFonts w:ascii="Times New Roman" w:eastAsia="標楷體" w:hAnsi="Times New Roman" w:cs="Times New Roman"/>
                <w:sz w:val="28"/>
                <w:szCs w:val="28"/>
              </w:rPr>
              <w:t>藉回饋機制，謀求改進。</w:t>
            </w:r>
          </w:p>
        </w:tc>
        <w:tc>
          <w:tcPr>
            <w:tcW w:w="1025" w:type="dxa"/>
            <w:tcBorders>
              <w:top w:val="single" w:sz="4" w:space="0" w:color="auto"/>
              <w:left w:val="single" w:sz="4" w:space="0" w:color="auto"/>
              <w:bottom w:val="single" w:sz="4" w:space="0" w:color="auto"/>
              <w:right w:val="single" w:sz="4" w:space="0" w:color="auto"/>
            </w:tcBorders>
          </w:tcPr>
          <w:p w:rsidR="00954205" w:rsidRPr="00646F76" w:rsidRDefault="00954205" w:rsidP="00731426">
            <w:pPr>
              <w:spacing w:before="60" w:after="60" w:line="320" w:lineRule="exact"/>
              <w:jc w:val="center"/>
              <w:rPr>
                <w:rFonts w:ascii="Times New Roman" w:eastAsia="標楷體" w:hAnsi="Times New Roman" w:cs="Times New Roman"/>
                <w:sz w:val="28"/>
                <w:szCs w:val="28"/>
              </w:rPr>
            </w:pPr>
            <w:r w:rsidRPr="00646F76">
              <w:rPr>
                <w:rFonts w:ascii="Times New Roman" w:eastAsia="標楷體" w:hAnsi="Times New Roman" w:cs="Times New Roman"/>
                <w:sz w:val="28"/>
                <w:szCs w:val="28"/>
              </w:rPr>
              <w:lastRenderedPageBreak/>
              <w:t>1</w:t>
            </w:r>
          </w:p>
          <w:p w:rsidR="00954205" w:rsidRPr="00731426" w:rsidRDefault="00954205" w:rsidP="00731426">
            <w:pPr>
              <w:spacing w:before="60" w:after="60" w:line="320" w:lineRule="exact"/>
              <w:ind w:leftChars="-21" w:left="-50" w:rightChars="-26" w:right="-62" w:firstLineChars="8" w:firstLine="16"/>
              <w:rPr>
                <w:rFonts w:ascii="Times New Roman" w:eastAsia="標楷體" w:hAnsi="Times New Roman" w:cs="Times New Roman"/>
                <w:sz w:val="20"/>
                <w:szCs w:val="20"/>
              </w:rPr>
            </w:pPr>
            <w:r w:rsidRPr="00731426">
              <w:rPr>
                <w:rFonts w:ascii="Times New Roman" w:eastAsia="標楷體" w:hAnsi="Times New Roman" w:cs="Times New Roman"/>
                <w:sz w:val="20"/>
                <w:szCs w:val="20"/>
              </w:rPr>
              <w:t>(</w:t>
            </w:r>
            <w:r w:rsidRPr="00731426">
              <w:rPr>
                <w:rFonts w:ascii="Times New Roman" w:eastAsia="標楷體" w:hAnsi="Times New Roman" w:cs="Times New Roman"/>
                <w:sz w:val="20"/>
                <w:szCs w:val="20"/>
              </w:rPr>
              <w:t>其中公務</w:t>
            </w:r>
            <w:r w:rsidRPr="00731426">
              <w:rPr>
                <w:rFonts w:ascii="Times New Roman" w:eastAsia="標楷體" w:hAnsi="Times New Roman" w:cs="Times New Roman"/>
                <w:sz w:val="20"/>
                <w:szCs w:val="20"/>
              </w:rPr>
              <w:lastRenderedPageBreak/>
              <w:t>人員考試命題大綱約</w:t>
            </w:r>
            <w:r w:rsidRPr="00731426">
              <w:rPr>
                <w:rFonts w:ascii="Times New Roman" w:eastAsia="標楷體" w:hAnsi="Times New Roman" w:cs="Times New Roman"/>
                <w:sz w:val="20"/>
                <w:szCs w:val="20"/>
              </w:rPr>
              <w:t>24</w:t>
            </w:r>
            <w:r w:rsidRPr="00731426">
              <w:rPr>
                <w:rFonts w:ascii="Times New Roman" w:eastAsia="標楷體" w:hAnsi="Times New Roman" w:cs="Times New Roman"/>
                <w:sz w:val="20"/>
                <w:szCs w:val="20"/>
              </w:rPr>
              <w:t>科應試科目，</w:t>
            </w:r>
            <w:r w:rsidRPr="00731426">
              <w:rPr>
                <w:rFonts w:ascii="Times New Roman" w:eastAsia="標楷體" w:hAnsi="Times New Roman" w:cs="Times New Roman"/>
                <w:sz w:val="20"/>
                <w:szCs w:val="20"/>
              </w:rPr>
              <w:t>91</w:t>
            </w:r>
            <w:r w:rsidRPr="00731426">
              <w:rPr>
                <w:rFonts w:ascii="Times New Roman" w:eastAsia="標楷體" w:hAnsi="Times New Roman" w:cs="Times New Roman"/>
                <w:sz w:val="20"/>
                <w:szCs w:val="20"/>
              </w:rPr>
              <w:t>套試題，專門職業及技術人員考試命題大綱約</w:t>
            </w:r>
            <w:r w:rsidRPr="00731426">
              <w:rPr>
                <w:rFonts w:ascii="Times New Roman" w:eastAsia="標楷體" w:hAnsi="Times New Roman" w:cs="Times New Roman"/>
                <w:sz w:val="20"/>
                <w:szCs w:val="20"/>
              </w:rPr>
              <w:t>8</w:t>
            </w:r>
            <w:r w:rsidRPr="00731426">
              <w:rPr>
                <w:rFonts w:ascii="Times New Roman" w:eastAsia="標楷體" w:hAnsi="Times New Roman" w:cs="Times New Roman"/>
                <w:sz w:val="20"/>
                <w:szCs w:val="20"/>
              </w:rPr>
              <w:t>科應試科目，</w:t>
            </w:r>
            <w:r w:rsidRPr="00731426">
              <w:rPr>
                <w:rFonts w:ascii="Times New Roman" w:eastAsia="標楷體" w:hAnsi="Times New Roman" w:cs="Times New Roman"/>
                <w:sz w:val="20"/>
                <w:szCs w:val="20"/>
              </w:rPr>
              <w:t>16</w:t>
            </w:r>
            <w:r w:rsidRPr="00731426">
              <w:rPr>
                <w:rFonts w:ascii="Times New Roman" w:eastAsia="標楷體" w:hAnsi="Times New Roman" w:cs="Times New Roman"/>
                <w:sz w:val="20"/>
                <w:szCs w:val="20"/>
              </w:rPr>
              <w:t>套試題</w:t>
            </w:r>
            <w:r w:rsidRPr="00731426">
              <w:rPr>
                <w:rFonts w:ascii="Times New Roman" w:eastAsia="標楷體" w:hAnsi="Times New Roman" w:cs="Times New Roman"/>
                <w:sz w:val="20"/>
                <w:szCs w:val="20"/>
              </w:rPr>
              <w:t>)</w:t>
            </w:r>
          </w:p>
        </w:tc>
        <w:tc>
          <w:tcPr>
            <w:tcW w:w="1025" w:type="dxa"/>
            <w:tcBorders>
              <w:top w:val="single" w:sz="4" w:space="0" w:color="auto"/>
              <w:left w:val="single" w:sz="4" w:space="0" w:color="auto"/>
              <w:bottom w:val="single" w:sz="4" w:space="0" w:color="auto"/>
              <w:right w:val="single" w:sz="4" w:space="0" w:color="auto"/>
            </w:tcBorders>
          </w:tcPr>
          <w:p w:rsidR="00954205" w:rsidRPr="00646F76" w:rsidRDefault="00954205" w:rsidP="00731426">
            <w:pPr>
              <w:spacing w:before="60" w:after="60" w:line="320" w:lineRule="exact"/>
              <w:jc w:val="center"/>
              <w:rPr>
                <w:rFonts w:ascii="Times New Roman" w:eastAsia="標楷體" w:hAnsi="Times New Roman" w:cs="Times New Roman"/>
                <w:sz w:val="28"/>
                <w:szCs w:val="28"/>
              </w:rPr>
            </w:pPr>
            <w:r w:rsidRPr="00646F76">
              <w:rPr>
                <w:rFonts w:ascii="Times New Roman" w:eastAsia="標楷體" w:hAnsi="Times New Roman" w:cs="Times New Roman"/>
                <w:sz w:val="28"/>
                <w:szCs w:val="28"/>
              </w:rPr>
              <w:lastRenderedPageBreak/>
              <w:t>100</w:t>
            </w:r>
            <w:r w:rsidRPr="00646F76">
              <w:rPr>
                <w:rFonts w:ascii="Times New Roman" w:eastAsia="標楷體" w:hAnsi="Times New Roman" w:cs="Times New Roman"/>
                <w:sz w:val="28"/>
                <w:szCs w:val="28"/>
              </w:rPr>
              <w:t>％</w:t>
            </w:r>
          </w:p>
          <w:p w:rsidR="00954205" w:rsidRPr="00731426" w:rsidRDefault="00954205" w:rsidP="00731426">
            <w:pPr>
              <w:spacing w:before="60" w:after="60" w:line="320" w:lineRule="exact"/>
              <w:ind w:leftChars="-34" w:left="-66" w:rightChars="-30" w:right="-72" w:hangingChars="8" w:hanging="16"/>
              <w:rPr>
                <w:rFonts w:ascii="Times New Roman" w:eastAsia="標楷體" w:hAnsi="Times New Roman" w:cs="Times New Roman"/>
                <w:sz w:val="20"/>
                <w:szCs w:val="20"/>
              </w:rPr>
            </w:pPr>
            <w:r w:rsidRPr="00731426">
              <w:rPr>
                <w:rFonts w:ascii="Times New Roman" w:eastAsia="標楷體" w:hAnsi="Times New Roman" w:cs="Times New Roman"/>
                <w:sz w:val="20"/>
                <w:szCs w:val="20"/>
              </w:rPr>
              <w:t>(</w:t>
            </w:r>
            <w:r w:rsidRPr="00731426">
              <w:rPr>
                <w:rFonts w:ascii="Times New Roman" w:eastAsia="標楷體" w:hAnsi="Times New Roman" w:cs="Times New Roman"/>
                <w:sz w:val="20"/>
                <w:szCs w:val="20"/>
              </w:rPr>
              <w:t>其中公務</w:t>
            </w:r>
            <w:r w:rsidRPr="00731426">
              <w:rPr>
                <w:rFonts w:ascii="Times New Roman" w:eastAsia="標楷體" w:hAnsi="Times New Roman" w:cs="Times New Roman"/>
                <w:sz w:val="20"/>
                <w:szCs w:val="20"/>
              </w:rPr>
              <w:lastRenderedPageBreak/>
              <w:t>人員考試命題大綱約</w:t>
            </w:r>
            <w:r w:rsidRPr="00731426">
              <w:rPr>
                <w:rFonts w:ascii="Times New Roman" w:eastAsia="標楷體" w:hAnsi="Times New Roman" w:cs="Times New Roman"/>
                <w:sz w:val="20"/>
                <w:szCs w:val="20"/>
              </w:rPr>
              <w:t>19</w:t>
            </w:r>
            <w:r w:rsidRPr="00731426">
              <w:rPr>
                <w:rFonts w:ascii="Times New Roman" w:eastAsia="標楷體" w:hAnsi="Times New Roman" w:cs="Times New Roman"/>
                <w:sz w:val="20"/>
                <w:szCs w:val="20"/>
              </w:rPr>
              <w:t>科應試科目，</w:t>
            </w:r>
            <w:r w:rsidRPr="00731426">
              <w:rPr>
                <w:rFonts w:ascii="Times New Roman" w:eastAsia="標楷體" w:hAnsi="Times New Roman" w:cs="Times New Roman"/>
                <w:sz w:val="20"/>
                <w:szCs w:val="20"/>
              </w:rPr>
              <w:t>122</w:t>
            </w:r>
            <w:r w:rsidRPr="00731426">
              <w:rPr>
                <w:rFonts w:ascii="Times New Roman" w:eastAsia="標楷體" w:hAnsi="Times New Roman" w:cs="Times New Roman"/>
                <w:sz w:val="20"/>
                <w:szCs w:val="20"/>
              </w:rPr>
              <w:t>套試題，專門職業及技術人員考試命題大綱約</w:t>
            </w:r>
            <w:r w:rsidRPr="00731426">
              <w:rPr>
                <w:rFonts w:ascii="Times New Roman" w:eastAsia="標楷體" w:hAnsi="Times New Roman" w:cs="Times New Roman"/>
                <w:sz w:val="20"/>
                <w:szCs w:val="20"/>
              </w:rPr>
              <w:t>7</w:t>
            </w:r>
            <w:r w:rsidRPr="00731426">
              <w:rPr>
                <w:rFonts w:ascii="Times New Roman" w:eastAsia="標楷體" w:hAnsi="Times New Roman" w:cs="Times New Roman"/>
                <w:sz w:val="20"/>
                <w:szCs w:val="20"/>
              </w:rPr>
              <w:t>科應試科目，</w:t>
            </w:r>
            <w:r w:rsidRPr="00731426">
              <w:rPr>
                <w:rFonts w:ascii="Times New Roman" w:eastAsia="標楷體" w:hAnsi="Times New Roman" w:cs="Times New Roman"/>
                <w:sz w:val="20"/>
                <w:szCs w:val="20"/>
              </w:rPr>
              <w:t>17</w:t>
            </w:r>
            <w:r w:rsidRPr="00731426">
              <w:rPr>
                <w:rFonts w:ascii="Times New Roman" w:eastAsia="標楷體" w:hAnsi="Times New Roman" w:cs="Times New Roman"/>
                <w:sz w:val="20"/>
                <w:szCs w:val="20"/>
              </w:rPr>
              <w:t>套試題</w:t>
            </w:r>
            <w:r w:rsidRPr="00731426">
              <w:rPr>
                <w:rFonts w:ascii="Times New Roman" w:eastAsia="標楷體" w:hAnsi="Times New Roman" w:cs="Times New Roman"/>
                <w:sz w:val="20"/>
                <w:szCs w:val="20"/>
              </w:rPr>
              <w:t>)</w:t>
            </w:r>
          </w:p>
        </w:tc>
        <w:tc>
          <w:tcPr>
            <w:tcW w:w="1026"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lastRenderedPageBreak/>
              <w:t>100</w:t>
            </w:r>
            <w:r w:rsidRPr="00731426">
              <w:rPr>
                <w:rFonts w:ascii="Times New Roman" w:eastAsia="標楷體" w:hAnsi="Times New Roman" w:cs="Times New Roman"/>
                <w:sz w:val="28"/>
                <w:szCs w:val="28"/>
              </w:rPr>
              <w:t>％</w:t>
            </w:r>
          </w:p>
          <w:p w:rsidR="00954205" w:rsidRPr="00731426" w:rsidRDefault="00954205" w:rsidP="00954205">
            <w:pPr>
              <w:widowControl/>
              <w:spacing w:before="60" w:after="60" w:line="240" w:lineRule="exact"/>
              <w:jc w:val="both"/>
              <w:rPr>
                <w:rFonts w:ascii="Times New Roman" w:eastAsia="標楷體" w:hAnsi="Times New Roman" w:cs="Times New Roman"/>
                <w:sz w:val="20"/>
                <w:szCs w:val="28"/>
              </w:rPr>
            </w:pPr>
          </w:p>
        </w:tc>
      </w:tr>
    </w:tbl>
    <w:p w:rsidR="00954205" w:rsidRPr="001F10E7" w:rsidRDefault="00954205" w:rsidP="00954205">
      <w:pPr>
        <w:pStyle w:val="11"/>
        <w:spacing w:beforeLines="100" w:before="331" w:after="120" w:line="400" w:lineRule="exact"/>
        <w:ind w:leftChars="300" w:left="1973" w:rightChars="165" w:right="396" w:hangingChars="447" w:hanging="1253"/>
        <w:rPr>
          <w:rFonts w:eastAsia="標楷體"/>
        </w:rPr>
      </w:pPr>
      <w:r w:rsidRPr="001F10E7">
        <w:rPr>
          <w:rFonts w:ascii="標楷體" w:eastAsia="標楷體" w:hAnsi="標楷體" w:cs="標楷體" w:hint="eastAsia"/>
          <w:b/>
          <w:bCs/>
          <w:sz w:val="28"/>
          <w:szCs w:val="28"/>
        </w:rPr>
        <w:lastRenderedPageBreak/>
        <w:t>二、性別主流化各項工具之運用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142"/>
        <w:gridCol w:w="3901"/>
        <w:gridCol w:w="1039"/>
        <w:gridCol w:w="1039"/>
        <w:gridCol w:w="1040"/>
      </w:tblGrid>
      <w:tr w:rsidR="00954205" w:rsidRPr="00731426" w:rsidTr="00954205">
        <w:trPr>
          <w:trHeight w:val="806"/>
          <w:tblHeader/>
        </w:trPr>
        <w:tc>
          <w:tcPr>
            <w:tcW w:w="728" w:type="dxa"/>
            <w:vMerge w:val="restart"/>
            <w:tcBorders>
              <w:top w:val="single" w:sz="4" w:space="0" w:color="auto"/>
              <w:left w:val="single" w:sz="4" w:space="0" w:color="auto"/>
              <w:right w:val="single" w:sz="4" w:space="0" w:color="auto"/>
            </w:tcBorders>
            <w:vAlign w:val="center"/>
          </w:tcPr>
          <w:p w:rsidR="00954205" w:rsidRPr="00731426" w:rsidRDefault="00954205" w:rsidP="00954205">
            <w:pPr>
              <w:spacing w:before="60" w:after="60" w:line="400" w:lineRule="exact"/>
              <w:ind w:leftChars="-46" w:left="2" w:rightChars="-39" w:right="-94" w:hangingChars="40" w:hanging="112"/>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序號</w:t>
            </w:r>
          </w:p>
        </w:tc>
        <w:tc>
          <w:tcPr>
            <w:tcW w:w="2142" w:type="dxa"/>
            <w:vMerge w:val="restart"/>
            <w:tcBorders>
              <w:top w:val="single" w:sz="4" w:space="0" w:color="auto"/>
              <w:left w:val="single" w:sz="4" w:space="0" w:color="auto"/>
              <w:right w:val="single" w:sz="4" w:space="0" w:color="auto"/>
            </w:tcBorders>
            <w:vAlign w:val="center"/>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關鍵績效指標</w:t>
            </w:r>
          </w:p>
        </w:tc>
        <w:tc>
          <w:tcPr>
            <w:tcW w:w="3901" w:type="dxa"/>
            <w:vMerge w:val="restart"/>
            <w:tcBorders>
              <w:top w:val="single" w:sz="4" w:space="0" w:color="auto"/>
              <w:left w:val="single" w:sz="4" w:space="0" w:color="auto"/>
              <w:right w:val="single" w:sz="4" w:space="0" w:color="auto"/>
            </w:tcBorders>
            <w:vAlign w:val="center"/>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衡量標準</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954205" w:rsidRPr="00731426" w:rsidRDefault="00954205" w:rsidP="00954205">
            <w:pPr>
              <w:widowControl/>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年度目標值</w:t>
            </w:r>
          </w:p>
        </w:tc>
      </w:tr>
      <w:tr w:rsidR="00954205" w:rsidRPr="00731426" w:rsidTr="00954205">
        <w:trPr>
          <w:trHeight w:val="439"/>
          <w:tblHeader/>
        </w:trPr>
        <w:tc>
          <w:tcPr>
            <w:tcW w:w="728" w:type="dxa"/>
            <w:vMerge/>
            <w:tcBorders>
              <w:left w:val="single" w:sz="4" w:space="0" w:color="auto"/>
              <w:bottom w:val="single" w:sz="4" w:space="0" w:color="auto"/>
              <w:right w:val="single" w:sz="4" w:space="0" w:color="auto"/>
            </w:tcBorders>
            <w:vAlign w:val="center"/>
          </w:tcPr>
          <w:p w:rsidR="00954205" w:rsidRPr="00731426" w:rsidRDefault="00954205" w:rsidP="00954205">
            <w:pPr>
              <w:spacing w:before="60" w:after="60" w:line="400" w:lineRule="exact"/>
              <w:ind w:leftChars="-46" w:left="2" w:rightChars="-39" w:right="-94" w:hangingChars="40" w:hanging="112"/>
              <w:jc w:val="center"/>
              <w:rPr>
                <w:rFonts w:ascii="Times New Roman" w:eastAsia="標楷體" w:hAnsi="Times New Roman" w:cs="Times New Roman"/>
                <w:sz w:val="28"/>
                <w:szCs w:val="28"/>
              </w:rPr>
            </w:pPr>
          </w:p>
        </w:tc>
        <w:tc>
          <w:tcPr>
            <w:tcW w:w="2142" w:type="dxa"/>
            <w:vMerge/>
            <w:tcBorders>
              <w:left w:val="single" w:sz="4" w:space="0" w:color="auto"/>
              <w:bottom w:val="single" w:sz="4" w:space="0" w:color="auto"/>
              <w:right w:val="single" w:sz="4" w:space="0" w:color="auto"/>
            </w:tcBorders>
            <w:vAlign w:val="center"/>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p>
        </w:tc>
        <w:tc>
          <w:tcPr>
            <w:tcW w:w="3901" w:type="dxa"/>
            <w:vMerge/>
            <w:tcBorders>
              <w:left w:val="single" w:sz="4" w:space="0" w:color="auto"/>
              <w:bottom w:val="single" w:sz="4" w:space="0" w:color="auto"/>
              <w:right w:val="single" w:sz="4" w:space="0" w:color="auto"/>
            </w:tcBorders>
            <w:vAlign w:val="center"/>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p>
        </w:tc>
        <w:tc>
          <w:tcPr>
            <w:tcW w:w="1039" w:type="dxa"/>
            <w:tcBorders>
              <w:top w:val="single" w:sz="4" w:space="0" w:color="auto"/>
              <w:left w:val="single" w:sz="4" w:space="0" w:color="auto"/>
              <w:bottom w:val="single" w:sz="4" w:space="0" w:color="auto"/>
              <w:right w:val="single" w:sz="4" w:space="0" w:color="auto"/>
            </w:tcBorders>
            <w:vAlign w:val="center"/>
          </w:tcPr>
          <w:p w:rsidR="00954205" w:rsidRPr="00731426" w:rsidRDefault="00954205" w:rsidP="00954205">
            <w:pPr>
              <w:widowControl/>
              <w:spacing w:line="240" w:lineRule="exact"/>
              <w:jc w:val="center"/>
              <w:rPr>
                <w:rFonts w:ascii="Times New Roman" w:eastAsia="標楷體" w:hAnsi="Times New Roman" w:cs="Times New Roman"/>
              </w:rPr>
            </w:pPr>
            <w:r w:rsidRPr="00731426">
              <w:rPr>
                <w:rFonts w:ascii="Times New Roman" w:eastAsia="標楷體" w:hAnsi="Times New Roman" w:cs="Times New Roman"/>
              </w:rPr>
              <w:t>106</w:t>
            </w:r>
            <w:r w:rsidRPr="00731426">
              <w:rPr>
                <w:rFonts w:ascii="Times New Roman" w:eastAsia="標楷體" w:hAnsi="Times New Roman" w:cs="Times New Roman"/>
              </w:rPr>
              <w:t>年</w:t>
            </w:r>
          </w:p>
        </w:tc>
        <w:tc>
          <w:tcPr>
            <w:tcW w:w="1039" w:type="dxa"/>
            <w:tcBorders>
              <w:top w:val="single" w:sz="4" w:space="0" w:color="auto"/>
              <w:left w:val="single" w:sz="4" w:space="0" w:color="auto"/>
              <w:bottom w:val="single" w:sz="4" w:space="0" w:color="auto"/>
              <w:right w:val="single" w:sz="4" w:space="0" w:color="auto"/>
            </w:tcBorders>
            <w:vAlign w:val="center"/>
          </w:tcPr>
          <w:p w:rsidR="00954205" w:rsidRPr="00731426" w:rsidRDefault="00954205" w:rsidP="00954205">
            <w:pPr>
              <w:widowControl/>
              <w:spacing w:line="240" w:lineRule="exact"/>
              <w:jc w:val="center"/>
              <w:rPr>
                <w:rFonts w:ascii="Times New Roman" w:eastAsia="標楷體" w:hAnsi="Times New Roman" w:cs="Times New Roman"/>
              </w:rPr>
            </w:pPr>
            <w:r w:rsidRPr="00731426">
              <w:rPr>
                <w:rFonts w:ascii="Times New Roman" w:eastAsia="標楷體" w:hAnsi="Times New Roman" w:cs="Times New Roman"/>
              </w:rPr>
              <w:t>107</w:t>
            </w:r>
            <w:r w:rsidRPr="00731426">
              <w:rPr>
                <w:rFonts w:ascii="Times New Roman" w:eastAsia="標楷體" w:hAnsi="Times New Roman" w:cs="Times New Roman"/>
              </w:rPr>
              <w:t>年</w:t>
            </w:r>
          </w:p>
        </w:tc>
        <w:tc>
          <w:tcPr>
            <w:tcW w:w="1040" w:type="dxa"/>
            <w:tcBorders>
              <w:top w:val="single" w:sz="4" w:space="0" w:color="auto"/>
              <w:left w:val="single" w:sz="4" w:space="0" w:color="auto"/>
              <w:bottom w:val="single" w:sz="4" w:space="0" w:color="auto"/>
              <w:right w:val="single" w:sz="4" w:space="0" w:color="auto"/>
            </w:tcBorders>
            <w:vAlign w:val="center"/>
          </w:tcPr>
          <w:p w:rsidR="00954205" w:rsidRPr="00731426" w:rsidRDefault="00954205" w:rsidP="00954205">
            <w:pPr>
              <w:widowControl/>
              <w:spacing w:line="240" w:lineRule="exact"/>
              <w:jc w:val="center"/>
              <w:rPr>
                <w:rFonts w:ascii="Times New Roman" w:eastAsia="標楷體" w:hAnsi="Times New Roman" w:cs="Times New Roman"/>
              </w:rPr>
            </w:pPr>
            <w:r w:rsidRPr="00731426">
              <w:rPr>
                <w:rFonts w:ascii="Times New Roman" w:eastAsia="標楷體" w:hAnsi="Times New Roman" w:cs="Times New Roman"/>
              </w:rPr>
              <w:t>108</w:t>
            </w:r>
            <w:r w:rsidRPr="00731426">
              <w:rPr>
                <w:rFonts w:ascii="Times New Roman" w:eastAsia="標楷體" w:hAnsi="Times New Roman" w:cs="Times New Roman"/>
              </w:rPr>
              <w:t>年</w:t>
            </w:r>
          </w:p>
        </w:tc>
      </w:tr>
      <w:tr w:rsidR="00954205" w:rsidRPr="00731426" w:rsidTr="00954205">
        <w:trPr>
          <w:trHeight w:val="1060"/>
          <w:tblHeader/>
        </w:trPr>
        <w:tc>
          <w:tcPr>
            <w:tcW w:w="728"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1</w:t>
            </w:r>
          </w:p>
        </w:tc>
        <w:tc>
          <w:tcPr>
            <w:tcW w:w="2142"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ind w:rightChars="-27" w:right="-65"/>
              <w:jc w:val="both"/>
              <w:rPr>
                <w:rFonts w:ascii="Times New Roman" w:eastAsia="標楷體" w:hAnsi="Times New Roman" w:cs="Times New Roman"/>
                <w:sz w:val="28"/>
                <w:szCs w:val="28"/>
              </w:rPr>
            </w:pPr>
            <w:r w:rsidRPr="00731426">
              <w:rPr>
                <w:rFonts w:ascii="Times New Roman" w:eastAsia="標楷體" w:hAnsi="Times New Roman" w:cs="Times New Roman"/>
                <w:sz w:val="28"/>
                <w:szCs w:val="28"/>
              </w:rPr>
              <w:t>性別平等教育訓練覆蓋率</w:t>
            </w:r>
            <w:r w:rsidRPr="00731426">
              <w:rPr>
                <w:rFonts w:ascii="Times New Roman" w:eastAsia="標楷體" w:hAnsi="Times New Roman" w:cs="Times New Roman"/>
                <w:sz w:val="28"/>
                <w:szCs w:val="28"/>
              </w:rPr>
              <w:t>(%)</w:t>
            </w:r>
          </w:p>
          <w:p w:rsidR="00954205" w:rsidRPr="00731426" w:rsidRDefault="00954205" w:rsidP="00954205">
            <w:pPr>
              <w:widowControl/>
              <w:spacing w:before="60" w:after="60" w:line="400" w:lineRule="exact"/>
              <w:ind w:rightChars="-27" w:right="-65"/>
              <w:jc w:val="both"/>
              <w:rPr>
                <w:rFonts w:ascii="Times New Roman" w:eastAsia="標楷體"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both"/>
              <w:rPr>
                <w:rFonts w:ascii="Times New Roman" w:eastAsia="標楷體" w:hAnsi="Times New Roman" w:cs="Times New Roman"/>
                <w:sz w:val="28"/>
                <w:szCs w:val="28"/>
              </w:rPr>
            </w:pPr>
            <w:r w:rsidRPr="00731426">
              <w:rPr>
                <w:rFonts w:ascii="Times New Roman" w:eastAsia="標楷體" w:hAnsi="Times New Roman" w:cs="Times New Roman"/>
                <w:sz w:val="28"/>
                <w:szCs w:val="28"/>
              </w:rPr>
              <w:t>（本部職員當年度參加性別平等相關訓練課程人數</w:t>
            </w:r>
            <w:r w:rsidRPr="00731426">
              <w:rPr>
                <w:rFonts w:ascii="Times New Roman" w:eastAsia="標楷體" w:hAnsi="Times New Roman" w:cs="Times New Roman"/>
                <w:sz w:val="28"/>
                <w:szCs w:val="28"/>
              </w:rPr>
              <w:t xml:space="preserve"> / </w:t>
            </w:r>
            <w:r w:rsidRPr="00731426">
              <w:rPr>
                <w:rFonts w:ascii="Times New Roman" w:eastAsia="標楷體" w:hAnsi="Times New Roman" w:cs="Times New Roman"/>
                <w:sz w:val="28"/>
                <w:szCs w:val="28"/>
              </w:rPr>
              <w:t>本部職員總數）</w:t>
            </w:r>
            <w:r w:rsidRPr="00731426">
              <w:rPr>
                <w:rFonts w:ascii="Times New Roman" w:eastAsia="標楷體" w:hAnsi="Times New Roman" w:cs="Times New Roman"/>
                <w:sz w:val="28"/>
                <w:szCs w:val="28"/>
              </w:rPr>
              <w:t>×100%</w:t>
            </w:r>
          </w:p>
        </w:tc>
        <w:tc>
          <w:tcPr>
            <w:tcW w:w="1039"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75%</w:t>
            </w:r>
          </w:p>
        </w:tc>
        <w:tc>
          <w:tcPr>
            <w:tcW w:w="1039"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85%</w:t>
            </w:r>
          </w:p>
        </w:tc>
        <w:tc>
          <w:tcPr>
            <w:tcW w:w="1040"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85%</w:t>
            </w:r>
          </w:p>
        </w:tc>
      </w:tr>
      <w:tr w:rsidR="00954205" w:rsidRPr="00731426" w:rsidTr="00954205">
        <w:trPr>
          <w:trHeight w:val="1060"/>
          <w:tblHeader/>
        </w:trPr>
        <w:tc>
          <w:tcPr>
            <w:tcW w:w="728"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2</w:t>
            </w:r>
          </w:p>
        </w:tc>
        <w:tc>
          <w:tcPr>
            <w:tcW w:w="2142"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line="400" w:lineRule="exact"/>
              <w:ind w:rightChars="-27" w:right="-65"/>
              <w:jc w:val="both"/>
              <w:rPr>
                <w:rFonts w:ascii="Times New Roman" w:eastAsia="標楷體" w:hAnsi="Times New Roman" w:cs="Times New Roman"/>
                <w:sz w:val="28"/>
                <w:szCs w:val="28"/>
              </w:rPr>
            </w:pPr>
            <w:r w:rsidRPr="00731426">
              <w:rPr>
                <w:rFonts w:ascii="Times New Roman" w:eastAsia="標楷體" w:hAnsi="Times New Roman" w:cs="Times New Roman"/>
                <w:sz w:val="28"/>
                <w:szCs w:val="28"/>
              </w:rPr>
              <w:t>辦理性別影響評估比率</w:t>
            </w:r>
            <w:r w:rsidRPr="00731426">
              <w:rPr>
                <w:rFonts w:ascii="Times New Roman" w:eastAsia="標楷體" w:hAnsi="Times New Roman" w:cs="Times New Roman"/>
                <w:sz w:val="28"/>
                <w:szCs w:val="28"/>
              </w:rPr>
              <w:t>(%)</w:t>
            </w:r>
          </w:p>
          <w:p w:rsidR="00954205" w:rsidRPr="00731426" w:rsidRDefault="00954205" w:rsidP="00954205">
            <w:pPr>
              <w:spacing w:before="60" w:after="60" w:line="400" w:lineRule="exact"/>
              <w:ind w:rightChars="-27" w:right="-65"/>
              <w:jc w:val="both"/>
              <w:rPr>
                <w:rFonts w:ascii="Times New Roman" w:eastAsia="標楷體" w:hAnsi="Times New Roman" w:cs="Times New Roman"/>
                <w:sz w:val="28"/>
                <w:szCs w:val="28"/>
              </w:rPr>
            </w:pPr>
          </w:p>
        </w:tc>
        <w:tc>
          <w:tcPr>
            <w:tcW w:w="3901"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line="400" w:lineRule="exact"/>
              <w:jc w:val="both"/>
              <w:rPr>
                <w:rFonts w:ascii="Times New Roman" w:eastAsia="標楷體" w:hAnsi="Times New Roman" w:cs="Times New Roman"/>
                <w:sz w:val="28"/>
                <w:szCs w:val="28"/>
              </w:rPr>
            </w:pPr>
            <w:r w:rsidRPr="00731426">
              <w:rPr>
                <w:rFonts w:ascii="Times New Roman" w:eastAsia="標楷體" w:hAnsi="Times New Roman" w:cs="Times New Roman"/>
                <w:sz w:val="28"/>
                <w:szCs w:val="28"/>
              </w:rPr>
              <w:t>（本部報院法律案辦理法案及性別影響評估案件數</w:t>
            </w:r>
            <w:r w:rsidRPr="00731426">
              <w:rPr>
                <w:rFonts w:ascii="Times New Roman" w:eastAsia="標楷體" w:hAnsi="Times New Roman" w:cs="Times New Roman"/>
                <w:sz w:val="28"/>
                <w:szCs w:val="28"/>
              </w:rPr>
              <w:t xml:space="preserve"> /</w:t>
            </w:r>
            <w:r w:rsidRPr="00731426">
              <w:rPr>
                <w:rFonts w:ascii="Times New Roman" w:eastAsia="標楷體" w:hAnsi="Times New Roman" w:cs="Times New Roman"/>
                <w:sz w:val="28"/>
                <w:szCs w:val="28"/>
              </w:rPr>
              <w:t>本部報院法律案件數）</w:t>
            </w:r>
            <w:r w:rsidRPr="00731426">
              <w:rPr>
                <w:rFonts w:ascii="Times New Roman" w:eastAsia="標楷體" w:hAnsi="Times New Roman" w:cs="Times New Roman"/>
                <w:sz w:val="28"/>
                <w:szCs w:val="28"/>
              </w:rPr>
              <w:t>×100%</w:t>
            </w:r>
          </w:p>
        </w:tc>
        <w:tc>
          <w:tcPr>
            <w:tcW w:w="1039"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100%</w:t>
            </w:r>
          </w:p>
          <w:p w:rsidR="00954205" w:rsidRPr="00731426" w:rsidRDefault="00954205" w:rsidP="00954205">
            <w:pPr>
              <w:spacing w:before="60" w:after="60" w:line="400" w:lineRule="exact"/>
              <w:jc w:val="center"/>
              <w:rPr>
                <w:rFonts w:ascii="Times New Roman" w:hAnsi="Times New Roman" w:cs="Times New Roman"/>
                <w:spacing w:val="-20"/>
              </w:rPr>
            </w:pPr>
          </w:p>
        </w:tc>
        <w:tc>
          <w:tcPr>
            <w:tcW w:w="1039"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100%</w:t>
            </w:r>
          </w:p>
          <w:p w:rsidR="00954205" w:rsidRPr="00731426" w:rsidRDefault="00954205" w:rsidP="00680010">
            <w:pPr>
              <w:spacing w:before="60" w:after="60" w:line="320" w:lineRule="exact"/>
              <w:ind w:leftChars="-23" w:left="-41" w:rightChars="-7" w:right="-17" w:hanging="14"/>
              <w:jc w:val="both"/>
              <w:rPr>
                <w:rFonts w:ascii="Times New Roman" w:eastAsia="標楷體" w:hAnsi="Times New Roman" w:cs="Times New Roman"/>
                <w:sz w:val="22"/>
                <w:szCs w:val="28"/>
              </w:rPr>
            </w:pPr>
            <w:r w:rsidRPr="00731426">
              <w:rPr>
                <w:rFonts w:ascii="Times New Roman" w:eastAsia="標楷體" w:hAnsi="Times New Roman" w:cs="Times New Roman"/>
                <w:sz w:val="20"/>
              </w:rPr>
              <w:t>(</w:t>
            </w:r>
            <w:r w:rsidRPr="00731426">
              <w:rPr>
                <w:rFonts w:ascii="Times New Roman" w:eastAsia="標楷體" w:hAnsi="Times New Roman" w:cs="Times New Roman"/>
                <w:sz w:val="20"/>
              </w:rPr>
              <w:t>惟仍須視法案</w:t>
            </w:r>
            <w:proofErr w:type="gramStart"/>
            <w:r w:rsidRPr="00731426">
              <w:rPr>
                <w:rFonts w:ascii="Times New Roman" w:eastAsia="標楷體" w:hAnsi="Times New Roman" w:cs="Times New Roman"/>
                <w:sz w:val="20"/>
              </w:rPr>
              <w:t>研</w:t>
            </w:r>
            <w:proofErr w:type="gramEnd"/>
            <w:r w:rsidRPr="00731426">
              <w:rPr>
                <w:rFonts w:ascii="Times New Roman" w:eastAsia="標楷體" w:hAnsi="Times New Roman" w:cs="Times New Roman"/>
                <w:sz w:val="20"/>
              </w:rPr>
              <w:t>修種類及推動期程，酌予調整比率</w:t>
            </w:r>
            <w:r w:rsidRPr="00731426">
              <w:rPr>
                <w:rFonts w:ascii="Times New Roman" w:eastAsia="標楷體" w:hAnsi="Times New Roman" w:cs="Times New Roman"/>
                <w:sz w:val="20"/>
              </w:rPr>
              <w:t>)</w:t>
            </w:r>
          </w:p>
        </w:tc>
        <w:tc>
          <w:tcPr>
            <w:tcW w:w="1040"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100%</w:t>
            </w:r>
          </w:p>
          <w:p w:rsidR="00954205" w:rsidRPr="00680010" w:rsidRDefault="00954205" w:rsidP="00680010">
            <w:pPr>
              <w:kinsoku w:val="0"/>
              <w:spacing w:before="60" w:after="60" w:line="320" w:lineRule="exact"/>
              <w:ind w:leftChars="-24" w:left="-58" w:rightChars="-11" w:right="-26"/>
              <w:jc w:val="both"/>
              <w:rPr>
                <w:rFonts w:ascii="Times New Roman" w:eastAsia="標楷體" w:hAnsi="Times New Roman" w:cs="Times New Roman"/>
                <w:sz w:val="22"/>
                <w:szCs w:val="28"/>
              </w:rPr>
            </w:pPr>
            <w:r w:rsidRPr="00680010">
              <w:rPr>
                <w:rFonts w:ascii="Times New Roman" w:eastAsia="標楷體" w:hAnsi="Times New Roman" w:cs="Times New Roman"/>
                <w:sz w:val="20"/>
              </w:rPr>
              <w:t>(</w:t>
            </w:r>
            <w:r w:rsidRPr="00680010">
              <w:rPr>
                <w:rFonts w:ascii="Times New Roman" w:eastAsia="標楷體" w:hAnsi="Times New Roman" w:cs="Times New Roman"/>
                <w:sz w:val="20"/>
              </w:rPr>
              <w:t>惟仍須視法案</w:t>
            </w:r>
            <w:proofErr w:type="gramStart"/>
            <w:r w:rsidRPr="00680010">
              <w:rPr>
                <w:rFonts w:ascii="Times New Roman" w:eastAsia="標楷體" w:hAnsi="Times New Roman" w:cs="Times New Roman"/>
                <w:sz w:val="20"/>
              </w:rPr>
              <w:t>研</w:t>
            </w:r>
            <w:proofErr w:type="gramEnd"/>
            <w:r w:rsidRPr="00680010">
              <w:rPr>
                <w:rFonts w:ascii="Times New Roman" w:eastAsia="標楷體" w:hAnsi="Times New Roman" w:cs="Times New Roman"/>
                <w:sz w:val="20"/>
              </w:rPr>
              <w:t>修種類及推動期程，酌予調整比率</w:t>
            </w:r>
            <w:r w:rsidRPr="00680010">
              <w:rPr>
                <w:rFonts w:ascii="Times New Roman" w:eastAsia="標楷體" w:hAnsi="Times New Roman" w:cs="Times New Roman"/>
                <w:sz w:val="20"/>
              </w:rPr>
              <w:t>)</w:t>
            </w:r>
          </w:p>
        </w:tc>
      </w:tr>
      <w:tr w:rsidR="00954205" w:rsidRPr="00731426" w:rsidTr="00954205">
        <w:trPr>
          <w:trHeight w:val="1060"/>
          <w:tblHeader/>
        </w:trPr>
        <w:tc>
          <w:tcPr>
            <w:tcW w:w="728"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3</w:t>
            </w:r>
          </w:p>
        </w:tc>
        <w:tc>
          <w:tcPr>
            <w:tcW w:w="2142"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ind w:rightChars="-27" w:right="-65"/>
              <w:jc w:val="both"/>
              <w:rPr>
                <w:rFonts w:ascii="Times New Roman" w:eastAsia="標楷體" w:hAnsi="Times New Roman" w:cs="Times New Roman"/>
                <w:sz w:val="28"/>
                <w:szCs w:val="28"/>
              </w:rPr>
            </w:pPr>
            <w:r w:rsidRPr="00731426">
              <w:rPr>
                <w:rFonts w:ascii="Times New Roman" w:eastAsia="標楷體" w:hAnsi="Times New Roman" w:cs="Times New Roman"/>
                <w:sz w:val="28"/>
                <w:szCs w:val="28"/>
              </w:rPr>
              <w:t>性別統計資料發布比率</w:t>
            </w:r>
            <w:r w:rsidRPr="00731426">
              <w:rPr>
                <w:rFonts w:ascii="Times New Roman" w:eastAsia="標楷體" w:hAnsi="Times New Roman" w:cs="Times New Roman"/>
                <w:sz w:val="28"/>
                <w:szCs w:val="28"/>
              </w:rPr>
              <w:t>(%)</w:t>
            </w:r>
          </w:p>
        </w:tc>
        <w:tc>
          <w:tcPr>
            <w:tcW w:w="3901"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widowControl/>
              <w:spacing w:before="60" w:after="60" w:line="400" w:lineRule="exact"/>
              <w:jc w:val="both"/>
              <w:rPr>
                <w:rFonts w:ascii="Times New Roman" w:eastAsia="標楷體" w:hAnsi="Times New Roman" w:cs="Times New Roman"/>
                <w:sz w:val="28"/>
                <w:szCs w:val="28"/>
              </w:rPr>
            </w:pPr>
            <w:r w:rsidRPr="00731426">
              <w:rPr>
                <w:rFonts w:ascii="Times New Roman" w:eastAsia="標楷體" w:hAnsi="Times New Roman" w:cs="Times New Roman"/>
                <w:sz w:val="28"/>
                <w:szCs w:val="28"/>
              </w:rPr>
              <w:t>（本部當年度於機關網頁公布之性別統計資料次數</w:t>
            </w:r>
            <w:r w:rsidRPr="00731426">
              <w:rPr>
                <w:rFonts w:ascii="Times New Roman" w:eastAsia="標楷體" w:hAnsi="Times New Roman" w:cs="Times New Roman"/>
                <w:sz w:val="28"/>
                <w:szCs w:val="28"/>
              </w:rPr>
              <w:t>/</w:t>
            </w:r>
            <w:r w:rsidRPr="00731426">
              <w:rPr>
                <w:rFonts w:ascii="Times New Roman" w:eastAsia="標楷體" w:hAnsi="Times New Roman" w:cs="Times New Roman"/>
                <w:sz w:val="28"/>
                <w:szCs w:val="28"/>
              </w:rPr>
              <w:t>當年度辦理國家考試次數）</w:t>
            </w:r>
            <w:r w:rsidRPr="00731426">
              <w:rPr>
                <w:rFonts w:ascii="Times New Roman" w:eastAsia="標楷體" w:hAnsi="Times New Roman" w:cs="Times New Roman"/>
                <w:sz w:val="28"/>
                <w:szCs w:val="28"/>
              </w:rPr>
              <w:t>×100%</w:t>
            </w:r>
          </w:p>
        </w:tc>
        <w:tc>
          <w:tcPr>
            <w:tcW w:w="1039"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ind w:leftChars="-42" w:left="-101" w:rightChars="-43" w:right="-103" w:firstLine="1"/>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w:t>
            </w:r>
          </w:p>
        </w:tc>
        <w:tc>
          <w:tcPr>
            <w:tcW w:w="1039"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100%</w:t>
            </w:r>
          </w:p>
        </w:tc>
        <w:tc>
          <w:tcPr>
            <w:tcW w:w="1040" w:type="dxa"/>
            <w:tcBorders>
              <w:top w:val="single" w:sz="4" w:space="0" w:color="auto"/>
              <w:left w:val="single" w:sz="4" w:space="0" w:color="auto"/>
              <w:bottom w:val="single" w:sz="4" w:space="0" w:color="auto"/>
              <w:right w:val="single" w:sz="4" w:space="0" w:color="auto"/>
            </w:tcBorders>
          </w:tcPr>
          <w:p w:rsidR="00954205" w:rsidRPr="00731426" w:rsidRDefault="00954205" w:rsidP="00954205">
            <w:pPr>
              <w:spacing w:before="60" w:after="60"/>
              <w:jc w:val="center"/>
              <w:rPr>
                <w:rFonts w:ascii="Times New Roman" w:eastAsia="標楷體" w:hAnsi="Times New Roman" w:cs="Times New Roman"/>
                <w:sz w:val="28"/>
                <w:szCs w:val="28"/>
              </w:rPr>
            </w:pPr>
            <w:r w:rsidRPr="00731426">
              <w:rPr>
                <w:rFonts w:ascii="Times New Roman" w:eastAsia="標楷體" w:hAnsi="Times New Roman" w:cs="Times New Roman"/>
                <w:sz w:val="28"/>
                <w:szCs w:val="28"/>
              </w:rPr>
              <w:t>100%</w:t>
            </w:r>
          </w:p>
        </w:tc>
      </w:tr>
    </w:tbl>
    <w:p w:rsidR="00954205" w:rsidRPr="001F10E7" w:rsidRDefault="00954205" w:rsidP="00954205">
      <w:pPr>
        <w:pStyle w:val="11"/>
        <w:widowControl/>
        <w:numPr>
          <w:ilvl w:val="0"/>
          <w:numId w:val="10"/>
        </w:numPr>
        <w:spacing w:beforeLines="150" w:before="496" w:afterLines="50" w:after="165" w:line="400" w:lineRule="exact"/>
        <w:ind w:leftChars="0" w:left="686" w:hanging="686"/>
        <w:rPr>
          <w:rFonts w:ascii="標楷體" w:eastAsia="標楷體" w:hAnsi="標楷體"/>
          <w:b/>
          <w:bCs/>
          <w:sz w:val="32"/>
          <w:szCs w:val="32"/>
        </w:rPr>
      </w:pPr>
      <w:r w:rsidRPr="001F10E7">
        <w:rPr>
          <w:rFonts w:ascii="標楷體" w:eastAsia="標楷體" w:hAnsi="標楷體" w:cs="標楷體" w:hint="eastAsia"/>
          <w:b/>
          <w:bCs/>
          <w:sz w:val="32"/>
          <w:szCs w:val="32"/>
        </w:rPr>
        <w:t>實施策略及措施</w:t>
      </w:r>
    </w:p>
    <w:p w:rsidR="00954205" w:rsidRPr="001F10E7" w:rsidRDefault="00954205" w:rsidP="00954205">
      <w:pPr>
        <w:tabs>
          <w:tab w:val="left" w:pos="993"/>
        </w:tabs>
        <w:spacing w:before="360" w:after="120" w:line="400" w:lineRule="exact"/>
        <w:ind w:leftChars="250" w:left="1241" w:hangingChars="200" w:hanging="641"/>
        <w:jc w:val="both"/>
        <w:rPr>
          <w:rFonts w:ascii="標楷體" w:eastAsia="標楷體" w:hAnsi="標楷體"/>
          <w:b/>
          <w:sz w:val="32"/>
          <w:szCs w:val="32"/>
        </w:rPr>
      </w:pPr>
      <w:r w:rsidRPr="001F10E7">
        <w:rPr>
          <w:rFonts w:ascii="標楷體" w:eastAsia="標楷體" w:hAnsi="標楷體" w:hint="eastAsia"/>
          <w:b/>
          <w:sz w:val="32"/>
          <w:szCs w:val="32"/>
        </w:rPr>
        <w:t>一、強化性別平等政策或措施之規劃、執行與評估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5403"/>
        <w:gridCol w:w="1984"/>
      </w:tblGrid>
      <w:tr w:rsidR="00954205" w:rsidRPr="001F10E7" w:rsidTr="00954205">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954205" w:rsidRPr="001F10E7" w:rsidRDefault="00954205" w:rsidP="00954205">
            <w:pPr>
              <w:pStyle w:val="11"/>
              <w:widowControl/>
              <w:spacing w:before="60" w:after="60" w:line="400" w:lineRule="exact"/>
              <w:ind w:leftChars="0" w:left="0"/>
              <w:jc w:val="center"/>
              <w:rPr>
                <w:rFonts w:ascii="標楷體" w:eastAsia="標楷體" w:hAnsi="標楷體"/>
                <w:sz w:val="28"/>
                <w:szCs w:val="28"/>
              </w:rPr>
            </w:pPr>
            <w:r w:rsidRPr="001F10E7">
              <w:rPr>
                <w:rFonts w:ascii="標楷體" w:eastAsia="標楷體" w:hAnsi="標楷體" w:cs="標楷體" w:hint="eastAsia"/>
                <w:sz w:val="28"/>
                <w:szCs w:val="28"/>
              </w:rPr>
              <w:lastRenderedPageBreak/>
              <w:t>實施策略</w:t>
            </w:r>
          </w:p>
        </w:tc>
        <w:tc>
          <w:tcPr>
            <w:tcW w:w="5403" w:type="dxa"/>
            <w:tcBorders>
              <w:top w:val="single" w:sz="4" w:space="0" w:color="auto"/>
              <w:left w:val="single" w:sz="4" w:space="0" w:color="auto"/>
              <w:bottom w:val="single" w:sz="4" w:space="0" w:color="auto"/>
              <w:right w:val="single" w:sz="4" w:space="0" w:color="auto"/>
            </w:tcBorders>
            <w:vAlign w:val="center"/>
          </w:tcPr>
          <w:p w:rsidR="00954205" w:rsidRPr="001F10E7" w:rsidRDefault="00954205" w:rsidP="00954205">
            <w:pPr>
              <w:pStyle w:val="11"/>
              <w:widowControl/>
              <w:spacing w:before="60" w:after="60" w:line="400" w:lineRule="exact"/>
              <w:ind w:leftChars="0" w:left="0"/>
              <w:jc w:val="center"/>
              <w:rPr>
                <w:rFonts w:ascii="標楷體" w:eastAsia="標楷體" w:hAnsi="標楷體"/>
                <w:sz w:val="28"/>
                <w:szCs w:val="28"/>
              </w:rPr>
            </w:pPr>
            <w:proofErr w:type="gramStart"/>
            <w:r w:rsidRPr="001F10E7">
              <w:rPr>
                <w:rFonts w:ascii="標楷體" w:eastAsia="標楷體" w:hAnsi="標楷體" w:cs="標楷體" w:hint="eastAsia"/>
                <w:sz w:val="28"/>
                <w:szCs w:val="28"/>
              </w:rPr>
              <w:t>措</w:t>
            </w:r>
            <w:proofErr w:type="gramEnd"/>
            <w:r w:rsidRPr="001F10E7">
              <w:rPr>
                <w:rFonts w:ascii="標楷體" w:eastAsia="標楷體" w:hAnsi="標楷體" w:cs="標楷體" w:hint="eastAsia"/>
                <w:sz w:val="28"/>
                <w:szCs w:val="28"/>
              </w:rPr>
              <w:t xml:space="preserve">　　施</w:t>
            </w:r>
          </w:p>
        </w:tc>
        <w:tc>
          <w:tcPr>
            <w:tcW w:w="1984" w:type="dxa"/>
            <w:tcBorders>
              <w:top w:val="single" w:sz="4" w:space="0" w:color="auto"/>
              <w:left w:val="single" w:sz="4" w:space="0" w:color="auto"/>
              <w:bottom w:val="single" w:sz="4" w:space="0" w:color="auto"/>
              <w:right w:val="single" w:sz="4" w:space="0" w:color="auto"/>
            </w:tcBorders>
            <w:vAlign w:val="center"/>
          </w:tcPr>
          <w:p w:rsidR="00954205" w:rsidRPr="001F10E7" w:rsidRDefault="00954205" w:rsidP="00954205">
            <w:pPr>
              <w:pStyle w:val="11"/>
              <w:widowControl/>
              <w:spacing w:before="60" w:after="60" w:line="400" w:lineRule="exact"/>
              <w:ind w:leftChars="0" w:left="60" w:hangingChars="25" w:hanging="60"/>
              <w:jc w:val="distribute"/>
              <w:rPr>
                <w:rFonts w:ascii="標楷體" w:eastAsia="標楷體" w:hAnsi="標楷體"/>
                <w:spacing w:val="-20"/>
                <w:sz w:val="28"/>
                <w:szCs w:val="28"/>
              </w:rPr>
            </w:pPr>
            <w:r w:rsidRPr="001F10E7">
              <w:rPr>
                <w:rFonts w:ascii="標楷體" w:eastAsia="標楷體" w:hAnsi="標楷體" w:cs="標楷體" w:hint="eastAsia"/>
                <w:spacing w:val="-20"/>
                <w:sz w:val="28"/>
                <w:szCs w:val="28"/>
              </w:rPr>
              <w:t>辦理單位</w:t>
            </w:r>
          </w:p>
        </w:tc>
      </w:tr>
      <w:tr w:rsidR="00954205" w:rsidRPr="001F10E7" w:rsidTr="00954205">
        <w:trPr>
          <w:trHeight w:val="624"/>
        </w:trPr>
        <w:tc>
          <w:tcPr>
            <w:tcW w:w="2502" w:type="dxa"/>
            <w:tcBorders>
              <w:top w:val="single" w:sz="4" w:space="0" w:color="auto"/>
              <w:left w:val="single" w:sz="4" w:space="0" w:color="auto"/>
              <w:bottom w:val="single" w:sz="4" w:space="0" w:color="auto"/>
              <w:right w:val="single" w:sz="4" w:space="0" w:color="auto"/>
            </w:tcBorders>
          </w:tcPr>
          <w:p w:rsidR="00954205" w:rsidRPr="001F10E7" w:rsidRDefault="00954205" w:rsidP="00954205">
            <w:pPr>
              <w:pStyle w:val="11"/>
              <w:widowControl/>
              <w:spacing w:before="60" w:after="60" w:line="400" w:lineRule="exact"/>
              <w:ind w:leftChars="0" w:left="560" w:hangingChars="200" w:hanging="560"/>
              <w:jc w:val="both"/>
              <w:rPr>
                <w:rFonts w:ascii="標楷體" w:eastAsia="標楷體" w:hAnsi="標楷體" w:cs="標楷體"/>
                <w:sz w:val="28"/>
                <w:szCs w:val="28"/>
              </w:rPr>
            </w:pPr>
            <w:r w:rsidRPr="001F10E7">
              <w:rPr>
                <w:rFonts w:ascii="標楷體" w:eastAsia="標楷體" w:hAnsi="標楷體" w:hint="eastAsia"/>
                <w:sz w:val="28"/>
                <w:szCs w:val="28"/>
              </w:rPr>
              <w:t>一、本部重要任務編組委員任一性別比例不得低於三分之一</w:t>
            </w:r>
          </w:p>
        </w:tc>
        <w:tc>
          <w:tcPr>
            <w:tcW w:w="5403" w:type="dxa"/>
            <w:tcBorders>
              <w:top w:val="single" w:sz="4" w:space="0" w:color="auto"/>
              <w:left w:val="single" w:sz="4" w:space="0" w:color="auto"/>
              <w:bottom w:val="single" w:sz="4" w:space="0" w:color="auto"/>
              <w:right w:val="single" w:sz="4" w:space="0" w:color="auto"/>
            </w:tcBorders>
          </w:tcPr>
          <w:p w:rsidR="00954205" w:rsidRPr="001F10E7" w:rsidRDefault="00954205" w:rsidP="00954205">
            <w:pPr>
              <w:adjustRightInd w:val="0"/>
              <w:snapToGrid w:val="0"/>
              <w:spacing w:before="60" w:after="60" w:line="400" w:lineRule="exact"/>
              <w:jc w:val="both"/>
              <w:rPr>
                <w:rFonts w:ascii="標楷體" w:eastAsia="標楷體" w:hAnsi="標楷體"/>
                <w:sz w:val="28"/>
                <w:szCs w:val="28"/>
              </w:rPr>
            </w:pPr>
            <w:r w:rsidRPr="001F10E7">
              <w:rPr>
                <w:rFonts w:ascii="標楷體" w:eastAsia="標楷體" w:hAnsi="標楷體" w:hint="eastAsia"/>
                <w:sz w:val="28"/>
                <w:szCs w:val="28"/>
              </w:rPr>
              <w:t>本部各單位於辦理各任務編組</w:t>
            </w:r>
            <w:proofErr w:type="gramStart"/>
            <w:r w:rsidRPr="001F10E7">
              <w:rPr>
                <w:rFonts w:ascii="標楷體" w:eastAsia="標楷體" w:hAnsi="標楷體" w:hint="eastAsia"/>
                <w:sz w:val="28"/>
                <w:szCs w:val="28"/>
              </w:rPr>
              <w:t>委員派聘作業</w:t>
            </w:r>
            <w:proofErr w:type="gramEnd"/>
            <w:r w:rsidRPr="001F10E7">
              <w:rPr>
                <w:rFonts w:ascii="標楷體" w:eastAsia="標楷體" w:hAnsi="標楷體" w:hint="eastAsia"/>
                <w:sz w:val="28"/>
                <w:szCs w:val="28"/>
              </w:rPr>
              <w:t>時，除綜合考量各委員會所需專業性、校際及區域</w:t>
            </w:r>
            <w:proofErr w:type="gramStart"/>
            <w:r w:rsidRPr="001F10E7">
              <w:rPr>
                <w:rFonts w:ascii="標楷體" w:eastAsia="標楷體" w:hAnsi="標楷體" w:hint="eastAsia"/>
                <w:sz w:val="28"/>
                <w:szCs w:val="28"/>
              </w:rPr>
              <w:t>衡平外</w:t>
            </w:r>
            <w:proofErr w:type="gramEnd"/>
            <w:r w:rsidRPr="001F10E7">
              <w:rPr>
                <w:rFonts w:ascii="標楷體" w:eastAsia="標楷體" w:hAnsi="標楷體" w:hint="eastAsia"/>
                <w:sz w:val="28"/>
                <w:szCs w:val="28"/>
              </w:rPr>
              <w:t>，同時兼顧性別平等，</w:t>
            </w:r>
            <w:proofErr w:type="gramStart"/>
            <w:r w:rsidRPr="001F10E7">
              <w:rPr>
                <w:rFonts w:ascii="標楷體" w:eastAsia="標楷體" w:hAnsi="標楷體" w:hint="eastAsia"/>
                <w:sz w:val="28"/>
                <w:szCs w:val="28"/>
              </w:rPr>
              <w:t>俾</w:t>
            </w:r>
            <w:proofErr w:type="gramEnd"/>
            <w:r w:rsidRPr="001F10E7">
              <w:rPr>
                <w:rFonts w:ascii="標楷體" w:eastAsia="標楷體" w:hAnsi="標楷體" w:hint="eastAsia"/>
                <w:sz w:val="28"/>
                <w:szCs w:val="28"/>
              </w:rPr>
              <w:t>達成任</w:t>
            </w:r>
            <w:proofErr w:type="gramStart"/>
            <w:r w:rsidRPr="001F10E7">
              <w:rPr>
                <w:rFonts w:ascii="標楷體" w:eastAsia="標楷體" w:hAnsi="標楷體" w:hint="eastAsia"/>
                <w:sz w:val="28"/>
                <w:szCs w:val="28"/>
              </w:rPr>
              <w:t>一</w:t>
            </w:r>
            <w:proofErr w:type="gramEnd"/>
            <w:r w:rsidRPr="001F10E7">
              <w:rPr>
                <w:rFonts w:ascii="標楷體" w:eastAsia="標楷體" w:hAnsi="標楷體" w:hint="eastAsia"/>
                <w:sz w:val="28"/>
                <w:szCs w:val="28"/>
              </w:rPr>
              <w:t>性別比例不得低於三分之一之目標。</w:t>
            </w:r>
          </w:p>
        </w:tc>
        <w:tc>
          <w:tcPr>
            <w:tcW w:w="1984" w:type="dxa"/>
            <w:tcBorders>
              <w:top w:val="single" w:sz="4" w:space="0" w:color="auto"/>
              <w:left w:val="single" w:sz="4" w:space="0" w:color="auto"/>
              <w:bottom w:val="single" w:sz="4" w:space="0" w:color="auto"/>
              <w:right w:val="single" w:sz="4" w:space="0" w:color="auto"/>
            </w:tcBorders>
          </w:tcPr>
          <w:p w:rsidR="00954205" w:rsidRPr="001F10E7" w:rsidRDefault="00954205" w:rsidP="00954205">
            <w:pPr>
              <w:spacing w:before="60" w:after="60" w:line="400" w:lineRule="exact"/>
              <w:jc w:val="both"/>
              <w:rPr>
                <w:rFonts w:ascii="標楷體" w:eastAsia="標楷體" w:hAnsi="標楷體"/>
                <w:sz w:val="28"/>
                <w:szCs w:val="28"/>
              </w:rPr>
            </w:pPr>
            <w:r w:rsidRPr="001F10E7">
              <w:rPr>
                <w:rFonts w:ascii="標楷體" w:eastAsia="標楷體" w:hAnsi="標楷體" w:hint="eastAsia"/>
                <w:sz w:val="28"/>
                <w:szCs w:val="28"/>
              </w:rPr>
              <w:t>本部各單位</w:t>
            </w:r>
          </w:p>
        </w:tc>
      </w:tr>
      <w:tr w:rsidR="00954205" w:rsidRPr="001F10E7" w:rsidTr="00680010">
        <w:trPr>
          <w:trHeight w:val="3767"/>
        </w:trPr>
        <w:tc>
          <w:tcPr>
            <w:tcW w:w="2502" w:type="dxa"/>
            <w:tcBorders>
              <w:top w:val="single" w:sz="4" w:space="0" w:color="auto"/>
              <w:left w:val="single" w:sz="4" w:space="0" w:color="auto"/>
              <w:bottom w:val="single" w:sz="4" w:space="0" w:color="auto"/>
              <w:right w:val="single" w:sz="4" w:space="0" w:color="auto"/>
            </w:tcBorders>
          </w:tcPr>
          <w:p w:rsidR="00954205" w:rsidRPr="001F10E7" w:rsidRDefault="00954205" w:rsidP="00954205">
            <w:pPr>
              <w:widowControl/>
              <w:spacing w:before="60" w:after="60" w:line="400" w:lineRule="exact"/>
              <w:ind w:left="560" w:rightChars="-27" w:right="-65" w:hangingChars="200" w:hanging="560"/>
              <w:jc w:val="both"/>
              <w:rPr>
                <w:rFonts w:ascii="標楷體" w:eastAsia="標楷體" w:hAnsi="標楷體"/>
                <w:sz w:val="28"/>
                <w:szCs w:val="28"/>
              </w:rPr>
            </w:pPr>
            <w:r w:rsidRPr="001F10E7">
              <w:rPr>
                <w:rFonts w:ascii="標楷體" w:eastAsia="標楷體" w:hAnsi="標楷體" w:cs="標楷體" w:hint="eastAsia"/>
                <w:sz w:val="28"/>
                <w:szCs w:val="28"/>
              </w:rPr>
              <w:t>二、</w:t>
            </w:r>
            <w:r w:rsidRPr="001F10E7">
              <w:rPr>
                <w:rFonts w:ascii="標楷體" w:eastAsia="標楷體" w:hAnsi="標楷體" w:hint="eastAsia"/>
                <w:sz w:val="28"/>
                <w:szCs w:val="28"/>
              </w:rPr>
              <w:t>公務人員特種考試不分性別均實施相同體能測驗項目</w:t>
            </w:r>
          </w:p>
        </w:tc>
        <w:tc>
          <w:tcPr>
            <w:tcW w:w="5403" w:type="dxa"/>
            <w:tcBorders>
              <w:top w:val="single" w:sz="4" w:space="0" w:color="auto"/>
              <w:left w:val="single" w:sz="4" w:space="0" w:color="auto"/>
              <w:bottom w:val="single" w:sz="4" w:space="0" w:color="auto"/>
              <w:right w:val="single" w:sz="4" w:space="0" w:color="auto"/>
            </w:tcBorders>
          </w:tcPr>
          <w:p w:rsidR="00954205" w:rsidRPr="001F10E7" w:rsidRDefault="00954205" w:rsidP="00680010">
            <w:pPr>
              <w:adjustRightInd w:val="0"/>
              <w:snapToGrid w:val="0"/>
              <w:spacing w:before="60" w:after="60" w:line="400" w:lineRule="exact"/>
              <w:jc w:val="both"/>
              <w:rPr>
                <w:rFonts w:ascii="標楷體" w:hAnsi="標楷體"/>
                <w:sz w:val="28"/>
                <w:szCs w:val="28"/>
              </w:rPr>
            </w:pPr>
            <w:r w:rsidRPr="001F10E7">
              <w:rPr>
                <w:rFonts w:ascii="標楷體" w:eastAsia="標楷體" w:hAnsi="標楷體" w:hint="eastAsia"/>
                <w:sz w:val="28"/>
                <w:szCs w:val="28"/>
              </w:rPr>
              <w:t>基於須實施體能測驗之考試或類科，其職務無分性別，</w:t>
            </w:r>
            <w:proofErr w:type="gramStart"/>
            <w:r w:rsidRPr="001F10E7">
              <w:rPr>
                <w:rFonts w:ascii="標楷體" w:eastAsia="標楷體" w:hAnsi="標楷體" w:hint="eastAsia"/>
                <w:sz w:val="28"/>
                <w:szCs w:val="28"/>
              </w:rPr>
              <w:t>均需具備</w:t>
            </w:r>
            <w:proofErr w:type="gramEnd"/>
            <w:r w:rsidRPr="001F10E7">
              <w:rPr>
                <w:rFonts w:ascii="標楷體" w:eastAsia="標楷體" w:hAnsi="標楷體" w:hint="eastAsia"/>
                <w:sz w:val="28"/>
                <w:szCs w:val="28"/>
              </w:rPr>
              <w:t>相當體能，始能勝任工作。</w:t>
            </w:r>
            <w:proofErr w:type="gramStart"/>
            <w:r w:rsidRPr="001F10E7">
              <w:rPr>
                <w:rFonts w:ascii="標楷體" w:eastAsia="標楷體" w:hAnsi="標楷體" w:hint="eastAsia"/>
                <w:sz w:val="28"/>
                <w:szCs w:val="28"/>
              </w:rPr>
              <w:t>惟</w:t>
            </w:r>
            <w:proofErr w:type="gramEnd"/>
            <w:r w:rsidRPr="001F10E7">
              <w:rPr>
                <w:rFonts w:ascii="標楷體" w:eastAsia="標楷體" w:hAnsi="標楷體" w:hint="eastAsia"/>
                <w:sz w:val="28"/>
                <w:szCs w:val="28"/>
              </w:rPr>
              <w:t>目前有實施體能測驗之7項公務人員特種考試中，僅一般警察人員考試尚有按性別分定不同體能測驗項目之規定，將</w:t>
            </w:r>
            <w:proofErr w:type="gramStart"/>
            <w:r w:rsidRPr="001F10E7">
              <w:rPr>
                <w:rFonts w:ascii="標楷體" w:eastAsia="標楷體" w:hAnsi="標楷體" w:hint="eastAsia"/>
                <w:sz w:val="28"/>
                <w:szCs w:val="28"/>
              </w:rPr>
              <w:t>賡續協洽</w:t>
            </w:r>
            <w:proofErr w:type="gramEnd"/>
            <w:r w:rsidRPr="001F10E7">
              <w:rPr>
                <w:rFonts w:ascii="標楷體" w:eastAsia="標楷體" w:hAnsi="標楷體" w:hint="eastAsia"/>
                <w:sz w:val="28"/>
                <w:szCs w:val="28"/>
              </w:rPr>
              <w:t>各該用人機關依據職務所需之核心職能與體能要素，以不分性別設計體能測驗項目及施測內涵，並</w:t>
            </w:r>
            <w:proofErr w:type="gramStart"/>
            <w:r w:rsidRPr="001F10E7">
              <w:rPr>
                <w:rFonts w:ascii="標楷體" w:eastAsia="標楷體" w:hAnsi="標楷體" w:hint="eastAsia"/>
                <w:sz w:val="28"/>
                <w:szCs w:val="28"/>
              </w:rPr>
              <w:t>研</w:t>
            </w:r>
            <w:proofErr w:type="gramEnd"/>
            <w:r w:rsidRPr="001F10E7">
              <w:rPr>
                <w:rFonts w:ascii="標楷體" w:eastAsia="標楷體" w:hAnsi="標楷體" w:hint="eastAsia"/>
                <w:sz w:val="28"/>
                <w:szCs w:val="28"/>
              </w:rPr>
              <w:t>修考試規則體能測驗相關規定。</w:t>
            </w:r>
          </w:p>
        </w:tc>
        <w:tc>
          <w:tcPr>
            <w:tcW w:w="1984" w:type="dxa"/>
            <w:tcBorders>
              <w:top w:val="single" w:sz="4" w:space="0" w:color="auto"/>
              <w:left w:val="single" w:sz="4" w:space="0" w:color="auto"/>
              <w:bottom w:val="single" w:sz="4" w:space="0" w:color="auto"/>
              <w:right w:val="single" w:sz="4" w:space="0" w:color="auto"/>
            </w:tcBorders>
          </w:tcPr>
          <w:p w:rsidR="00954205" w:rsidRPr="001F10E7" w:rsidRDefault="00954205" w:rsidP="00954205">
            <w:pPr>
              <w:spacing w:before="60" w:after="60" w:line="400" w:lineRule="exact"/>
              <w:jc w:val="both"/>
              <w:rPr>
                <w:rFonts w:ascii="標楷體" w:eastAsia="標楷體" w:hAnsi="標楷體"/>
                <w:sz w:val="28"/>
                <w:szCs w:val="28"/>
              </w:rPr>
            </w:pPr>
            <w:r w:rsidRPr="001F10E7">
              <w:rPr>
                <w:rFonts w:ascii="標楷體" w:eastAsia="標楷體" w:hAnsi="標楷體" w:hint="eastAsia"/>
                <w:sz w:val="28"/>
                <w:szCs w:val="28"/>
              </w:rPr>
              <w:t>特種考試司</w:t>
            </w:r>
          </w:p>
          <w:p w:rsidR="00954205" w:rsidRPr="001F10E7" w:rsidRDefault="00954205" w:rsidP="00954205">
            <w:pPr>
              <w:spacing w:before="60" w:after="60" w:line="400" w:lineRule="exact"/>
              <w:jc w:val="both"/>
              <w:rPr>
                <w:rFonts w:ascii="標楷體" w:eastAsia="標楷體" w:hAnsi="標楷體"/>
                <w:sz w:val="28"/>
                <w:szCs w:val="28"/>
              </w:rPr>
            </w:pPr>
          </w:p>
        </w:tc>
      </w:tr>
      <w:tr w:rsidR="00954205" w:rsidRPr="001F10E7" w:rsidTr="00680010">
        <w:trPr>
          <w:trHeight w:val="3296"/>
        </w:trPr>
        <w:tc>
          <w:tcPr>
            <w:tcW w:w="2502" w:type="dxa"/>
            <w:tcBorders>
              <w:top w:val="single" w:sz="4" w:space="0" w:color="auto"/>
              <w:left w:val="single" w:sz="4" w:space="0" w:color="auto"/>
              <w:bottom w:val="single" w:sz="4" w:space="0" w:color="auto"/>
              <w:right w:val="single" w:sz="4" w:space="0" w:color="auto"/>
            </w:tcBorders>
          </w:tcPr>
          <w:p w:rsidR="00954205" w:rsidRPr="001F10E7" w:rsidRDefault="00954205" w:rsidP="00954205">
            <w:pPr>
              <w:pStyle w:val="11"/>
              <w:widowControl/>
              <w:spacing w:before="60" w:after="60" w:line="400" w:lineRule="exact"/>
              <w:ind w:leftChars="0" w:left="560" w:hangingChars="200" w:hanging="560"/>
              <w:jc w:val="both"/>
              <w:rPr>
                <w:rFonts w:ascii="標楷體" w:eastAsia="標楷體" w:hAnsi="標楷體"/>
                <w:sz w:val="28"/>
                <w:szCs w:val="28"/>
              </w:rPr>
            </w:pPr>
            <w:r w:rsidRPr="001F10E7">
              <w:rPr>
                <w:rFonts w:ascii="標楷體" w:eastAsia="標楷體" w:hAnsi="標楷體" w:hint="eastAsia"/>
                <w:sz w:val="28"/>
                <w:szCs w:val="28"/>
              </w:rPr>
              <w:t>三、</w:t>
            </w:r>
            <w:r w:rsidRPr="001F10E7">
              <w:rPr>
                <w:rFonts w:ascii="標楷體" w:eastAsia="標楷體" w:hAnsi="標楷體" w:cs="標楷體" w:hint="eastAsia"/>
                <w:sz w:val="28"/>
                <w:szCs w:val="28"/>
              </w:rPr>
              <w:t>國家考試應試科目試題應兼顧性別平衡，無性別歧視</w:t>
            </w:r>
          </w:p>
        </w:tc>
        <w:tc>
          <w:tcPr>
            <w:tcW w:w="5403" w:type="dxa"/>
            <w:tcBorders>
              <w:top w:val="single" w:sz="4" w:space="0" w:color="auto"/>
              <w:left w:val="single" w:sz="4" w:space="0" w:color="auto"/>
              <w:bottom w:val="single" w:sz="4" w:space="0" w:color="auto"/>
              <w:right w:val="single" w:sz="4" w:space="0" w:color="auto"/>
            </w:tcBorders>
          </w:tcPr>
          <w:p w:rsidR="00954205" w:rsidRPr="001F10E7" w:rsidRDefault="00954205" w:rsidP="00954205">
            <w:pPr>
              <w:pStyle w:val="2"/>
              <w:spacing w:line="400" w:lineRule="exact"/>
              <w:ind w:left="560" w:hanging="560"/>
              <w:rPr>
                <w:rFonts w:ascii="標楷體" w:hAnsi="標楷體"/>
                <w:sz w:val="28"/>
                <w:szCs w:val="28"/>
              </w:rPr>
            </w:pPr>
            <w:r w:rsidRPr="001F10E7">
              <w:rPr>
                <w:rFonts w:ascii="標楷體" w:hAnsi="標楷體" w:hint="eastAsia"/>
                <w:sz w:val="28"/>
                <w:szCs w:val="28"/>
              </w:rPr>
              <w:t>一、提請</w:t>
            </w:r>
            <w:proofErr w:type="gramStart"/>
            <w:r w:rsidRPr="001F10E7">
              <w:rPr>
                <w:rFonts w:ascii="標楷體" w:hAnsi="標楷體" w:hint="eastAsia"/>
                <w:sz w:val="28"/>
                <w:szCs w:val="28"/>
              </w:rPr>
              <w:t>委員命擬</w:t>
            </w:r>
            <w:proofErr w:type="gramEnd"/>
            <w:r w:rsidRPr="001F10E7">
              <w:rPr>
                <w:rFonts w:ascii="標楷體" w:hAnsi="標楷體" w:hint="eastAsia"/>
                <w:sz w:val="28"/>
                <w:szCs w:val="28"/>
              </w:rPr>
              <w:t>、審查試題時，注意試題內容應不涉及性別歧視</w:t>
            </w:r>
            <w:r w:rsidRPr="001F10E7">
              <w:rPr>
                <w:rFonts w:ascii="標楷體" w:hAnsi="標楷體"/>
                <w:sz w:val="28"/>
                <w:szCs w:val="28"/>
              </w:rPr>
              <w:t>與刻板化印象</w:t>
            </w:r>
            <w:r w:rsidRPr="001F10E7">
              <w:rPr>
                <w:rFonts w:ascii="標楷體" w:hAnsi="標楷體" w:hint="eastAsia"/>
                <w:sz w:val="28"/>
                <w:szCs w:val="28"/>
              </w:rPr>
              <w:t>，尤其題目設計涉及人物時應儘量以中性表述，並注意性別衡平。</w:t>
            </w:r>
          </w:p>
          <w:p w:rsidR="00954205" w:rsidRPr="001F10E7" w:rsidRDefault="00954205" w:rsidP="00680010">
            <w:pPr>
              <w:pStyle w:val="2"/>
              <w:spacing w:line="400" w:lineRule="exact"/>
              <w:ind w:left="560" w:hanging="560"/>
              <w:rPr>
                <w:rFonts w:ascii="標楷體" w:hAnsi="標楷體"/>
                <w:sz w:val="28"/>
                <w:szCs w:val="28"/>
              </w:rPr>
            </w:pPr>
            <w:r w:rsidRPr="001F10E7">
              <w:rPr>
                <w:rFonts w:ascii="標楷體" w:hAnsi="標楷體" w:hint="eastAsia"/>
                <w:sz w:val="28"/>
                <w:szCs w:val="28"/>
              </w:rPr>
              <w:t>二、各項考試題</w:t>
            </w:r>
            <w:proofErr w:type="gramStart"/>
            <w:r w:rsidRPr="001F10E7">
              <w:rPr>
                <w:rFonts w:ascii="標楷體" w:hAnsi="標楷體" w:hint="eastAsia"/>
                <w:sz w:val="28"/>
                <w:szCs w:val="28"/>
              </w:rPr>
              <w:t>務</w:t>
            </w:r>
            <w:proofErr w:type="gramEnd"/>
            <w:r w:rsidRPr="001F10E7">
              <w:rPr>
                <w:rFonts w:ascii="標楷體" w:hAnsi="標楷體" w:hint="eastAsia"/>
                <w:sz w:val="28"/>
                <w:szCs w:val="28"/>
              </w:rPr>
              <w:t>組配合在決定、校對、校樣試題等階段，典試委員及相關工作人員應特別注意試題內容，避免有歧視或性別失衡情事發生。</w:t>
            </w:r>
          </w:p>
        </w:tc>
        <w:tc>
          <w:tcPr>
            <w:tcW w:w="1984" w:type="dxa"/>
            <w:tcBorders>
              <w:top w:val="single" w:sz="4" w:space="0" w:color="auto"/>
              <w:left w:val="single" w:sz="4" w:space="0" w:color="auto"/>
              <w:bottom w:val="single" w:sz="4" w:space="0" w:color="auto"/>
              <w:right w:val="single" w:sz="4" w:space="0" w:color="auto"/>
            </w:tcBorders>
          </w:tcPr>
          <w:p w:rsidR="00954205" w:rsidRPr="001F10E7" w:rsidRDefault="00954205" w:rsidP="00954205">
            <w:pPr>
              <w:spacing w:before="60" w:after="60" w:line="400" w:lineRule="exact"/>
              <w:jc w:val="both"/>
              <w:rPr>
                <w:rFonts w:ascii="標楷體" w:eastAsia="標楷體" w:hAnsi="標楷體"/>
                <w:sz w:val="28"/>
                <w:szCs w:val="28"/>
              </w:rPr>
            </w:pPr>
            <w:r w:rsidRPr="001F10E7">
              <w:rPr>
                <w:rFonts w:ascii="標楷體" w:eastAsia="標楷體" w:hAnsi="標楷體" w:hint="eastAsia"/>
                <w:sz w:val="28"/>
                <w:szCs w:val="28"/>
              </w:rPr>
              <w:t>本部各單位</w:t>
            </w:r>
          </w:p>
        </w:tc>
      </w:tr>
    </w:tbl>
    <w:p w:rsidR="00954205" w:rsidRPr="001F10E7" w:rsidRDefault="00954205" w:rsidP="00954205">
      <w:pPr>
        <w:pStyle w:val="11"/>
        <w:spacing w:beforeLines="100" w:before="331" w:after="120" w:line="400" w:lineRule="exact"/>
        <w:ind w:leftChars="250" w:left="1853" w:rightChars="165" w:right="396" w:hangingChars="447" w:hanging="1253"/>
        <w:rPr>
          <w:rFonts w:eastAsia="標楷體"/>
        </w:rPr>
      </w:pPr>
      <w:r w:rsidRPr="001F10E7">
        <w:rPr>
          <w:rFonts w:ascii="標楷體" w:eastAsia="標楷體" w:hAnsi="標楷體" w:cs="標楷體" w:hint="eastAsia"/>
          <w:b/>
          <w:bCs/>
          <w:sz w:val="28"/>
          <w:szCs w:val="28"/>
        </w:rPr>
        <w:t>二、性別主流化各項工具之運用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5403"/>
        <w:gridCol w:w="1984"/>
      </w:tblGrid>
      <w:tr w:rsidR="00954205" w:rsidRPr="00680010" w:rsidTr="00954205">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954205" w:rsidRPr="00680010" w:rsidRDefault="00954205" w:rsidP="00954205">
            <w:pPr>
              <w:pStyle w:val="11"/>
              <w:widowControl/>
              <w:spacing w:before="60" w:after="60" w:line="400" w:lineRule="exact"/>
              <w:ind w:leftChars="0" w:left="0"/>
              <w:jc w:val="center"/>
              <w:rPr>
                <w:rFonts w:eastAsia="標楷體"/>
                <w:sz w:val="28"/>
                <w:szCs w:val="28"/>
              </w:rPr>
            </w:pPr>
            <w:r w:rsidRPr="00680010">
              <w:rPr>
                <w:rFonts w:eastAsia="標楷體"/>
                <w:sz w:val="28"/>
                <w:szCs w:val="28"/>
              </w:rPr>
              <w:t>實施策略</w:t>
            </w:r>
          </w:p>
        </w:tc>
        <w:tc>
          <w:tcPr>
            <w:tcW w:w="5403" w:type="dxa"/>
            <w:tcBorders>
              <w:top w:val="single" w:sz="4" w:space="0" w:color="auto"/>
              <w:left w:val="single" w:sz="4" w:space="0" w:color="auto"/>
              <w:bottom w:val="single" w:sz="4" w:space="0" w:color="auto"/>
              <w:right w:val="single" w:sz="4" w:space="0" w:color="auto"/>
            </w:tcBorders>
            <w:vAlign w:val="center"/>
          </w:tcPr>
          <w:p w:rsidR="00954205" w:rsidRPr="00680010" w:rsidRDefault="00954205" w:rsidP="00954205">
            <w:pPr>
              <w:pStyle w:val="11"/>
              <w:widowControl/>
              <w:spacing w:before="60" w:after="60" w:line="400" w:lineRule="exact"/>
              <w:ind w:leftChars="0" w:left="0"/>
              <w:jc w:val="center"/>
              <w:rPr>
                <w:rFonts w:eastAsia="標楷體"/>
                <w:sz w:val="28"/>
                <w:szCs w:val="28"/>
              </w:rPr>
            </w:pPr>
            <w:proofErr w:type="gramStart"/>
            <w:r w:rsidRPr="00680010">
              <w:rPr>
                <w:rFonts w:eastAsia="標楷體"/>
                <w:sz w:val="28"/>
                <w:szCs w:val="28"/>
              </w:rPr>
              <w:t>措</w:t>
            </w:r>
            <w:proofErr w:type="gramEnd"/>
            <w:r w:rsidRPr="00680010">
              <w:rPr>
                <w:rFonts w:eastAsia="標楷體"/>
                <w:sz w:val="28"/>
                <w:szCs w:val="28"/>
              </w:rPr>
              <w:t xml:space="preserve">　　施</w:t>
            </w:r>
          </w:p>
        </w:tc>
        <w:tc>
          <w:tcPr>
            <w:tcW w:w="1984" w:type="dxa"/>
            <w:tcBorders>
              <w:top w:val="single" w:sz="4" w:space="0" w:color="auto"/>
              <w:left w:val="single" w:sz="4" w:space="0" w:color="auto"/>
              <w:bottom w:val="single" w:sz="4" w:space="0" w:color="auto"/>
              <w:right w:val="single" w:sz="4" w:space="0" w:color="auto"/>
            </w:tcBorders>
            <w:vAlign w:val="center"/>
          </w:tcPr>
          <w:p w:rsidR="00954205" w:rsidRPr="00680010" w:rsidRDefault="00954205" w:rsidP="00954205">
            <w:pPr>
              <w:pStyle w:val="11"/>
              <w:widowControl/>
              <w:spacing w:before="60" w:after="60" w:line="400" w:lineRule="exact"/>
              <w:ind w:leftChars="0" w:left="60" w:hangingChars="25" w:hanging="60"/>
              <w:jc w:val="distribute"/>
              <w:rPr>
                <w:rFonts w:eastAsia="標楷體"/>
                <w:spacing w:val="-20"/>
                <w:sz w:val="28"/>
                <w:szCs w:val="28"/>
              </w:rPr>
            </w:pPr>
            <w:r w:rsidRPr="00680010">
              <w:rPr>
                <w:rFonts w:eastAsia="標楷體"/>
                <w:spacing w:val="-20"/>
                <w:sz w:val="28"/>
                <w:szCs w:val="28"/>
              </w:rPr>
              <w:t>辦理單位</w:t>
            </w:r>
          </w:p>
        </w:tc>
      </w:tr>
      <w:tr w:rsidR="00954205" w:rsidRPr="00680010" w:rsidTr="00954205">
        <w:trPr>
          <w:trHeight w:val="615"/>
        </w:trPr>
        <w:tc>
          <w:tcPr>
            <w:tcW w:w="2502" w:type="dxa"/>
            <w:tcBorders>
              <w:top w:val="single" w:sz="4" w:space="0" w:color="auto"/>
              <w:left w:val="single" w:sz="4" w:space="0" w:color="auto"/>
              <w:bottom w:val="single" w:sz="4" w:space="0" w:color="auto"/>
              <w:right w:val="single" w:sz="4" w:space="0" w:color="auto"/>
            </w:tcBorders>
          </w:tcPr>
          <w:p w:rsidR="00954205" w:rsidRPr="00680010" w:rsidRDefault="00954205" w:rsidP="00954205">
            <w:pPr>
              <w:pStyle w:val="11"/>
              <w:widowControl/>
              <w:adjustRightInd w:val="0"/>
              <w:spacing w:before="60" w:after="60" w:line="400" w:lineRule="exact"/>
              <w:ind w:leftChars="0" w:left="560" w:hangingChars="200" w:hanging="560"/>
              <w:rPr>
                <w:rFonts w:eastAsia="標楷體"/>
                <w:sz w:val="28"/>
                <w:szCs w:val="28"/>
              </w:rPr>
            </w:pPr>
            <w:r w:rsidRPr="00680010">
              <w:rPr>
                <w:rFonts w:eastAsia="標楷體"/>
                <w:sz w:val="28"/>
                <w:szCs w:val="28"/>
              </w:rPr>
              <w:t>一、落實性別平等教育訓練</w:t>
            </w:r>
          </w:p>
        </w:tc>
        <w:tc>
          <w:tcPr>
            <w:tcW w:w="5403" w:type="dxa"/>
            <w:tcBorders>
              <w:top w:val="single" w:sz="4" w:space="0" w:color="auto"/>
              <w:left w:val="single" w:sz="4" w:space="0" w:color="auto"/>
              <w:bottom w:val="single" w:sz="4" w:space="0" w:color="auto"/>
              <w:right w:val="single" w:sz="4" w:space="0" w:color="auto"/>
            </w:tcBorders>
          </w:tcPr>
          <w:p w:rsidR="00954205" w:rsidRPr="00680010" w:rsidRDefault="00954205" w:rsidP="00954205">
            <w:pPr>
              <w:adjustRightInd w:val="0"/>
              <w:snapToGrid w:val="0"/>
              <w:spacing w:before="60" w:after="60" w:line="400" w:lineRule="exact"/>
              <w:ind w:left="560" w:hangingChars="200" w:hanging="560"/>
              <w:jc w:val="both"/>
              <w:rPr>
                <w:rFonts w:ascii="Times New Roman" w:eastAsia="標楷體" w:hAnsi="Times New Roman" w:cs="Times New Roman"/>
                <w:sz w:val="28"/>
                <w:szCs w:val="28"/>
              </w:rPr>
            </w:pPr>
            <w:r w:rsidRPr="00680010">
              <w:rPr>
                <w:rFonts w:ascii="Times New Roman" w:eastAsia="標楷體" w:hAnsi="Times New Roman" w:cs="Times New Roman"/>
                <w:sz w:val="28"/>
                <w:szCs w:val="28"/>
              </w:rPr>
              <w:t>1-1</w:t>
            </w:r>
            <w:r w:rsidRPr="00680010">
              <w:rPr>
                <w:rFonts w:ascii="Times New Roman" w:eastAsia="標楷體" w:hAnsi="Times New Roman" w:cs="Times New Roman"/>
                <w:sz w:val="28"/>
                <w:szCs w:val="28"/>
              </w:rPr>
              <w:t>將性別主流化課程納入本部年度訓練計畫。</w:t>
            </w:r>
          </w:p>
          <w:p w:rsidR="00954205" w:rsidRPr="00680010" w:rsidRDefault="00954205" w:rsidP="00954205">
            <w:pPr>
              <w:adjustRightInd w:val="0"/>
              <w:snapToGrid w:val="0"/>
              <w:spacing w:before="60" w:after="60" w:line="400" w:lineRule="exact"/>
              <w:ind w:left="560" w:hangingChars="200" w:hanging="560"/>
              <w:jc w:val="both"/>
              <w:rPr>
                <w:rFonts w:ascii="Times New Roman" w:eastAsia="標楷體" w:hAnsi="Times New Roman" w:cs="Times New Roman"/>
                <w:sz w:val="28"/>
                <w:szCs w:val="28"/>
              </w:rPr>
            </w:pPr>
            <w:r w:rsidRPr="00680010">
              <w:rPr>
                <w:rFonts w:ascii="Times New Roman" w:eastAsia="標楷體" w:hAnsi="Times New Roman" w:cs="Times New Roman"/>
                <w:sz w:val="28"/>
                <w:szCs w:val="28"/>
              </w:rPr>
              <w:t>1-2</w:t>
            </w:r>
            <w:r w:rsidRPr="00680010">
              <w:rPr>
                <w:rFonts w:ascii="Times New Roman" w:eastAsia="標楷體" w:hAnsi="Times New Roman" w:cs="Times New Roman"/>
                <w:sz w:val="28"/>
                <w:szCs w:val="28"/>
              </w:rPr>
              <w:t>為</w:t>
            </w:r>
            <w:proofErr w:type="gramStart"/>
            <w:r w:rsidRPr="00680010">
              <w:rPr>
                <w:rFonts w:ascii="Times New Roman" w:eastAsia="標楷體" w:hAnsi="Times New Roman" w:cs="Times New Roman"/>
                <w:sz w:val="28"/>
                <w:szCs w:val="28"/>
              </w:rPr>
              <w:t>賡</w:t>
            </w:r>
            <w:proofErr w:type="gramEnd"/>
            <w:r w:rsidRPr="00680010">
              <w:rPr>
                <w:rFonts w:ascii="Times New Roman" w:eastAsia="標楷體" w:hAnsi="Times New Roman" w:cs="Times New Roman"/>
                <w:sz w:val="28"/>
                <w:szCs w:val="28"/>
              </w:rPr>
              <w:t>續提升本部性別意識培力，除固定派員參加院部會相關性別通識教育課程，不定期邀請相關專家學者辦理性別主流化專題演講或電影賞析，並配合相關政策與法令之實施，辦理相關教育訓</w:t>
            </w:r>
            <w:r w:rsidRPr="00680010">
              <w:rPr>
                <w:rFonts w:ascii="Times New Roman" w:eastAsia="標楷體" w:hAnsi="Times New Roman" w:cs="Times New Roman"/>
                <w:sz w:val="28"/>
                <w:szCs w:val="28"/>
              </w:rPr>
              <w:lastRenderedPageBreak/>
              <w:t>練。</w:t>
            </w:r>
          </w:p>
          <w:p w:rsidR="00954205" w:rsidRPr="00680010" w:rsidRDefault="00954205" w:rsidP="00680010">
            <w:pPr>
              <w:adjustRightInd w:val="0"/>
              <w:snapToGrid w:val="0"/>
              <w:spacing w:before="60" w:after="60" w:line="400" w:lineRule="exact"/>
              <w:ind w:left="560" w:hangingChars="200" w:hanging="560"/>
              <w:jc w:val="both"/>
              <w:rPr>
                <w:rFonts w:ascii="Times New Roman" w:eastAsia="標楷體" w:hAnsi="Times New Roman" w:cs="Times New Roman"/>
                <w:sz w:val="28"/>
                <w:szCs w:val="28"/>
              </w:rPr>
            </w:pPr>
            <w:r w:rsidRPr="00680010">
              <w:rPr>
                <w:rFonts w:ascii="Times New Roman" w:eastAsia="標楷體" w:hAnsi="Times New Roman" w:cs="Times New Roman"/>
                <w:sz w:val="28"/>
                <w:szCs w:val="28"/>
              </w:rPr>
              <w:t>1-3</w:t>
            </w:r>
            <w:r w:rsidRPr="00680010">
              <w:rPr>
                <w:rFonts w:ascii="Times New Roman" w:eastAsia="標楷體" w:hAnsi="Times New Roman" w:cs="Times New Roman"/>
                <w:sz w:val="28"/>
                <w:szCs w:val="28"/>
              </w:rPr>
              <w:t>本於</w:t>
            </w:r>
            <w:r w:rsidRPr="00680010">
              <w:rPr>
                <w:rFonts w:ascii="Times New Roman" w:eastAsia="標楷體" w:hAnsi="Times New Roman" w:cs="Times New Roman"/>
                <w:sz w:val="28"/>
                <w:szCs w:val="28"/>
              </w:rPr>
              <w:t>CEDAW</w:t>
            </w:r>
            <w:r w:rsidRPr="00680010">
              <w:rPr>
                <w:rFonts w:ascii="Times New Roman" w:eastAsia="標楷體" w:hAnsi="Times New Roman" w:cs="Times New Roman"/>
                <w:sz w:val="28"/>
                <w:szCs w:val="28"/>
              </w:rPr>
              <w:t>精神，於辦理教育訓練之課程內容上，強化性別主流化工具與實例運用，將直接歧視與間接歧視之鑑別，納入課程內容。</w:t>
            </w:r>
          </w:p>
        </w:tc>
        <w:tc>
          <w:tcPr>
            <w:tcW w:w="1984" w:type="dxa"/>
            <w:tcBorders>
              <w:top w:val="single" w:sz="4" w:space="0" w:color="auto"/>
              <w:left w:val="single" w:sz="4" w:space="0" w:color="auto"/>
              <w:bottom w:val="single" w:sz="4" w:space="0" w:color="auto"/>
              <w:right w:val="single" w:sz="4" w:space="0" w:color="auto"/>
            </w:tcBorders>
          </w:tcPr>
          <w:p w:rsidR="00954205" w:rsidRPr="00680010" w:rsidRDefault="00954205" w:rsidP="00954205">
            <w:pPr>
              <w:spacing w:before="60" w:after="60" w:line="400" w:lineRule="exact"/>
              <w:jc w:val="both"/>
              <w:rPr>
                <w:rFonts w:ascii="Times New Roman" w:eastAsia="標楷體" w:hAnsi="Times New Roman" w:cs="Times New Roman"/>
                <w:sz w:val="28"/>
                <w:szCs w:val="28"/>
              </w:rPr>
            </w:pPr>
            <w:r w:rsidRPr="00680010">
              <w:rPr>
                <w:rFonts w:ascii="Times New Roman" w:eastAsia="標楷體" w:hAnsi="Times New Roman" w:cs="Times New Roman"/>
                <w:sz w:val="28"/>
                <w:szCs w:val="28"/>
              </w:rPr>
              <w:lastRenderedPageBreak/>
              <w:t>人事室</w:t>
            </w:r>
          </w:p>
          <w:p w:rsidR="00954205" w:rsidRPr="00680010" w:rsidRDefault="00954205" w:rsidP="00954205">
            <w:pPr>
              <w:spacing w:before="60" w:after="60" w:line="400" w:lineRule="exact"/>
              <w:jc w:val="both"/>
              <w:rPr>
                <w:rFonts w:ascii="Times New Roman" w:eastAsia="標楷體" w:hAnsi="Times New Roman" w:cs="Times New Roman"/>
                <w:b/>
                <w:bCs/>
                <w:sz w:val="28"/>
                <w:szCs w:val="28"/>
                <w:u w:val="single"/>
              </w:rPr>
            </w:pPr>
          </w:p>
        </w:tc>
      </w:tr>
      <w:tr w:rsidR="00954205" w:rsidRPr="00680010" w:rsidTr="00954205">
        <w:trPr>
          <w:trHeight w:val="615"/>
        </w:trPr>
        <w:tc>
          <w:tcPr>
            <w:tcW w:w="2502" w:type="dxa"/>
            <w:tcBorders>
              <w:top w:val="single" w:sz="4" w:space="0" w:color="auto"/>
              <w:left w:val="single" w:sz="4" w:space="0" w:color="auto"/>
              <w:bottom w:val="single" w:sz="4" w:space="0" w:color="auto"/>
              <w:right w:val="single" w:sz="4" w:space="0" w:color="auto"/>
            </w:tcBorders>
          </w:tcPr>
          <w:p w:rsidR="00954205" w:rsidRPr="00680010" w:rsidRDefault="00954205" w:rsidP="00954205">
            <w:pPr>
              <w:pStyle w:val="11"/>
              <w:widowControl/>
              <w:spacing w:before="60" w:after="60" w:line="400" w:lineRule="exact"/>
              <w:ind w:leftChars="0" w:left="560" w:hangingChars="200" w:hanging="560"/>
              <w:jc w:val="both"/>
              <w:rPr>
                <w:rFonts w:eastAsia="標楷體"/>
                <w:sz w:val="28"/>
                <w:szCs w:val="28"/>
              </w:rPr>
            </w:pPr>
            <w:r w:rsidRPr="00680010">
              <w:rPr>
                <w:rFonts w:eastAsia="標楷體"/>
                <w:sz w:val="28"/>
                <w:szCs w:val="28"/>
              </w:rPr>
              <w:lastRenderedPageBreak/>
              <w:t>二、提升性別影響評估辦理品質</w:t>
            </w:r>
          </w:p>
        </w:tc>
        <w:tc>
          <w:tcPr>
            <w:tcW w:w="5403" w:type="dxa"/>
            <w:tcBorders>
              <w:top w:val="single" w:sz="4" w:space="0" w:color="auto"/>
              <w:left w:val="single" w:sz="4" w:space="0" w:color="auto"/>
              <w:bottom w:val="single" w:sz="4" w:space="0" w:color="auto"/>
              <w:right w:val="single" w:sz="4" w:space="0" w:color="auto"/>
            </w:tcBorders>
          </w:tcPr>
          <w:p w:rsidR="00954205" w:rsidRPr="00680010" w:rsidRDefault="00954205" w:rsidP="00017F6F">
            <w:pPr>
              <w:adjustRightInd w:val="0"/>
              <w:snapToGrid w:val="0"/>
              <w:spacing w:before="60" w:after="60" w:line="400" w:lineRule="exact"/>
              <w:jc w:val="both"/>
              <w:rPr>
                <w:rFonts w:ascii="Times New Roman" w:eastAsia="標楷體" w:hAnsi="Times New Roman" w:cs="Times New Roman"/>
                <w:sz w:val="28"/>
                <w:szCs w:val="28"/>
              </w:rPr>
            </w:pPr>
            <w:r w:rsidRPr="00680010">
              <w:rPr>
                <w:rFonts w:ascii="Times New Roman" w:eastAsia="標楷體" w:hAnsi="Times New Roman" w:cs="Times New Roman"/>
                <w:sz w:val="28"/>
                <w:szCs w:val="28"/>
              </w:rPr>
              <w:t>本部各單位修</w:t>
            </w:r>
            <w:r w:rsidRPr="00680010">
              <w:rPr>
                <w:rFonts w:ascii="Times New Roman" w:eastAsia="標楷體" w:hAnsi="Times New Roman" w:cs="Times New Roman"/>
                <w:sz w:val="28"/>
                <w:szCs w:val="28"/>
              </w:rPr>
              <w:t>(</w:t>
            </w:r>
            <w:r w:rsidRPr="00680010">
              <w:rPr>
                <w:rFonts w:ascii="Times New Roman" w:eastAsia="標楷體" w:hAnsi="Times New Roman" w:cs="Times New Roman"/>
                <w:sz w:val="28"/>
                <w:szCs w:val="28"/>
              </w:rPr>
              <w:t>訂</w:t>
            </w:r>
            <w:r w:rsidRPr="00680010">
              <w:rPr>
                <w:rFonts w:ascii="Times New Roman" w:eastAsia="標楷體" w:hAnsi="Times New Roman" w:cs="Times New Roman"/>
                <w:sz w:val="28"/>
                <w:szCs w:val="28"/>
              </w:rPr>
              <w:t>)</w:t>
            </w:r>
            <w:r w:rsidRPr="00680010">
              <w:rPr>
                <w:rFonts w:ascii="Times New Roman" w:eastAsia="標楷體" w:hAnsi="Times New Roman" w:cs="Times New Roman"/>
                <w:sz w:val="28"/>
                <w:szCs w:val="28"/>
              </w:rPr>
              <w:t>主管法律，應依據「考試院法案及性別影響評估檢視表」進行「法案及性別影響評估」，附案陳報考試院審議。</w:t>
            </w:r>
          </w:p>
        </w:tc>
        <w:tc>
          <w:tcPr>
            <w:tcW w:w="1984" w:type="dxa"/>
            <w:tcBorders>
              <w:top w:val="single" w:sz="4" w:space="0" w:color="auto"/>
              <w:left w:val="single" w:sz="4" w:space="0" w:color="auto"/>
              <w:bottom w:val="single" w:sz="4" w:space="0" w:color="auto"/>
              <w:right w:val="single" w:sz="4" w:space="0" w:color="auto"/>
            </w:tcBorders>
          </w:tcPr>
          <w:p w:rsidR="00954205" w:rsidRPr="00680010" w:rsidRDefault="00954205" w:rsidP="00954205">
            <w:pPr>
              <w:spacing w:before="60" w:after="60" w:line="400" w:lineRule="exact"/>
              <w:jc w:val="both"/>
              <w:rPr>
                <w:rFonts w:ascii="Times New Roman" w:eastAsia="標楷體" w:hAnsi="Times New Roman" w:cs="Times New Roman"/>
                <w:bCs/>
                <w:sz w:val="28"/>
                <w:szCs w:val="28"/>
              </w:rPr>
            </w:pPr>
            <w:r w:rsidRPr="00680010">
              <w:rPr>
                <w:rFonts w:ascii="Times New Roman" w:eastAsia="標楷體" w:hAnsi="Times New Roman" w:cs="Times New Roman"/>
                <w:bCs/>
                <w:sz w:val="28"/>
                <w:szCs w:val="28"/>
              </w:rPr>
              <w:t>考選規劃司</w:t>
            </w:r>
          </w:p>
          <w:p w:rsidR="00954205" w:rsidRPr="00680010" w:rsidRDefault="00954205" w:rsidP="00954205">
            <w:pPr>
              <w:spacing w:before="60" w:after="60" w:line="400" w:lineRule="exact"/>
              <w:jc w:val="both"/>
              <w:rPr>
                <w:rFonts w:ascii="Times New Roman" w:eastAsia="標楷體" w:hAnsi="Times New Roman" w:cs="Times New Roman"/>
                <w:bCs/>
                <w:sz w:val="28"/>
                <w:szCs w:val="28"/>
              </w:rPr>
            </w:pPr>
            <w:r w:rsidRPr="00680010">
              <w:rPr>
                <w:rFonts w:ascii="Times New Roman" w:eastAsia="標楷體" w:hAnsi="Times New Roman" w:cs="Times New Roman"/>
                <w:bCs/>
                <w:sz w:val="28"/>
                <w:szCs w:val="28"/>
              </w:rPr>
              <w:t>法規委員會</w:t>
            </w:r>
          </w:p>
        </w:tc>
      </w:tr>
      <w:tr w:rsidR="00954205" w:rsidRPr="00680010" w:rsidTr="00954205">
        <w:trPr>
          <w:trHeight w:val="615"/>
        </w:trPr>
        <w:tc>
          <w:tcPr>
            <w:tcW w:w="2502" w:type="dxa"/>
            <w:tcBorders>
              <w:top w:val="single" w:sz="4" w:space="0" w:color="auto"/>
              <w:left w:val="single" w:sz="4" w:space="0" w:color="auto"/>
              <w:bottom w:val="single" w:sz="4" w:space="0" w:color="auto"/>
              <w:right w:val="single" w:sz="4" w:space="0" w:color="auto"/>
            </w:tcBorders>
          </w:tcPr>
          <w:p w:rsidR="00954205" w:rsidRPr="00680010" w:rsidRDefault="00954205" w:rsidP="00954205">
            <w:pPr>
              <w:pStyle w:val="11"/>
              <w:widowControl/>
              <w:spacing w:before="60" w:after="60" w:line="400" w:lineRule="exact"/>
              <w:ind w:leftChars="0" w:left="560" w:hangingChars="200" w:hanging="560"/>
              <w:jc w:val="both"/>
              <w:rPr>
                <w:rFonts w:eastAsia="標楷體"/>
                <w:sz w:val="28"/>
                <w:szCs w:val="28"/>
              </w:rPr>
            </w:pPr>
            <w:r w:rsidRPr="00680010">
              <w:rPr>
                <w:rFonts w:eastAsia="標楷體"/>
                <w:sz w:val="28"/>
                <w:szCs w:val="28"/>
              </w:rPr>
              <w:t>三、</w:t>
            </w:r>
            <w:proofErr w:type="gramStart"/>
            <w:r w:rsidRPr="00680010">
              <w:rPr>
                <w:rFonts w:eastAsia="標楷體"/>
                <w:sz w:val="28"/>
                <w:szCs w:val="28"/>
              </w:rPr>
              <w:t>賡</w:t>
            </w:r>
            <w:proofErr w:type="gramEnd"/>
            <w:r w:rsidRPr="00680010">
              <w:rPr>
                <w:rFonts w:eastAsia="標楷體"/>
                <w:sz w:val="28"/>
                <w:szCs w:val="28"/>
              </w:rPr>
              <w:t>續充實性別統計，並加強運用性別統計資料</w:t>
            </w:r>
          </w:p>
        </w:tc>
        <w:tc>
          <w:tcPr>
            <w:tcW w:w="5403" w:type="dxa"/>
            <w:tcBorders>
              <w:top w:val="single" w:sz="4" w:space="0" w:color="auto"/>
              <w:left w:val="single" w:sz="4" w:space="0" w:color="auto"/>
              <w:bottom w:val="single" w:sz="4" w:space="0" w:color="auto"/>
              <w:right w:val="single" w:sz="4" w:space="0" w:color="auto"/>
            </w:tcBorders>
          </w:tcPr>
          <w:p w:rsidR="00954205" w:rsidRPr="00680010" w:rsidRDefault="00954205" w:rsidP="00017F6F">
            <w:pPr>
              <w:spacing w:line="400" w:lineRule="exact"/>
              <w:ind w:left="560" w:hangingChars="200" w:hanging="560"/>
              <w:jc w:val="both"/>
              <w:rPr>
                <w:rFonts w:ascii="Times New Roman" w:eastAsia="標楷體" w:hAnsi="Times New Roman" w:cs="Times New Roman"/>
                <w:sz w:val="28"/>
                <w:szCs w:val="28"/>
              </w:rPr>
            </w:pPr>
            <w:r w:rsidRPr="00680010">
              <w:rPr>
                <w:rFonts w:ascii="Times New Roman" w:eastAsia="標楷體" w:hAnsi="Times New Roman" w:cs="Times New Roman"/>
                <w:sz w:val="28"/>
                <w:szCs w:val="28"/>
              </w:rPr>
              <w:t>3-</w:t>
            </w:r>
            <w:proofErr w:type="gramStart"/>
            <w:r w:rsidRPr="00680010">
              <w:rPr>
                <w:rFonts w:ascii="Times New Roman" w:eastAsia="標楷體" w:hAnsi="Times New Roman" w:cs="Times New Roman"/>
                <w:sz w:val="28"/>
                <w:szCs w:val="28"/>
              </w:rPr>
              <w:t>1</w:t>
            </w:r>
            <w:proofErr w:type="gramEnd"/>
            <w:r w:rsidRPr="00680010">
              <w:rPr>
                <w:rFonts w:ascii="Times New Roman" w:eastAsia="標楷體" w:hAnsi="Times New Roman" w:cs="Times New Roman"/>
                <w:sz w:val="28"/>
                <w:szCs w:val="28"/>
              </w:rPr>
              <w:t>年度各項考試相關統計</w:t>
            </w:r>
            <w:proofErr w:type="gramStart"/>
            <w:r w:rsidRPr="00680010">
              <w:rPr>
                <w:rFonts w:ascii="Times New Roman" w:eastAsia="標楷體" w:hAnsi="Times New Roman" w:cs="Times New Roman"/>
                <w:sz w:val="28"/>
                <w:szCs w:val="28"/>
              </w:rPr>
              <w:t>資料於榜示</w:t>
            </w:r>
            <w:proofErr w:type="gramEnd"/>
            <w:r w:rsidRPr="00680010">
              <w:rPr>
                <w:rFonts w:ascii="Times New Roman" w:eastAsia="標楷體" w:hAnsi="Times New Roman" w:cs="Times New Roman"/>
                <w:sz w:val="28"/>
                <w:szCs w:val="28"/>
              </w:rPr>
              <w:t>當日即時上網公布。</w:t>
            </w:r>
          </w:p>
          <w:p w:rsidR="00954205" w:rsidRPr="00680010" w:rsidRDefault="00954205" w:rsidP="00017F6F">
            <w:pPr>
              <w:spacing w:line="400" w:lineRule="exact"/>
              <w:ind w:left="560" w:hangingChars="200" w:hanging="560"/>
              <w:jc w:val="both"/>
              <w:rPr>
                <w:rFonts w:ascii="Times New Roman" w:eastAsia="標楷體" w:hAnsi="Times New Roman" w:cs="Times New Roman"/>
                <w:sz w:val="28"/>
                <w:szCs w:val="28"/>
              </w:rPr>
            </w:pPr>
            <w:r w:rsidRPr="00680010">
              <w:rPr>
                <w:rFonts w:ascii="Times New Roman" w:eastAsia="標楷體" w:hAnsi="Times New Roman" w:cs="Times New Roman"/>
                <w:sz w:val="28"/>
                <w:szCs w:val="28"/>
              </w:rPr>
              <w:t>3-</w:t>
            </w:r>
            <w:proofErr w:type="gramStart"/>
            <w:r w:rsidRPr="00680010">
              <w:rPr>
                <w:rFonts w:ascii="Times New Roman" w:eastAsia="標楷體" w:hAnsi="Times New Roman" w:cs="Times New Roman"/>
                <w:sz w:val="28"/>
                <w:szCs w:val="28"/>
              </w:rPr>
              <w:t>2</w:t>
            </w:r>
            <w:proofErr w:type="gramEnd"/>
            <w:r w:rsidRPr="00680010">
              <w:rPr>
                <w:rFonts w:ascii="Times New Roman" w:eastAsia="標楷體" w:hAnsi="Times New Roman" w:cs="Times New Roman"/>
                <w:sz w:val="28"/>
                <w:szCs w:val="28"/>
              </w:rPr>
              <w:t>年度考選統計年報定期出刊即時上網公布。</w:t>
            </w:r>
          </w:p>
          <w:p w:rsidR="00954205" w:rsidRPr="00680010" w:rsidRDefault="00954205" w:rsidP="00017F6F">
            <w:pPr>
              <w:spacing w:line="400" w:lineRule="exact"/>
              <w:ind w:left="560" w:hangingChars="200" w:hanging="560"/>
              <w:jc w:val="both"/>
              <w:rPr>
                <w:rFonts w:ascii="Times New Roman" w:eastAsia="標楷體" w:hAnsi="Times New Roman" w:cs="Times New Roman"/>
                <w:sz w:val="28"/>
                <w:szCs w:val="28"/>
              </w:rPr>
            </w:pPr>
            <w:r w:rsidRPr="00680010">
              <w:rPr>
                <w:rFonts w:ascii="Times New Roman" w:eastAsia="標楷體" w:hAnsi="Times New Roman" w:cs="Times New Roman"/>
                <w:sz w:val="28"/>
                <w:szCs w:val="28"/>
              </w:rPr>
              <w:t>3-3</w:t>
            </w:r>
            <w:r w:rsidRPr="00680010">
              <w:rPr>
                <w:rFonts w:ascii="Times New Roman" w:eastAsia="標楷體" w:hAnsi="Times New Roman" w:cs="Times New Roman"/>
                <w:sz w:val="28"/>
                <w:szCs w:val="28"/>
              </w:rPr>
              <w:t>配合年度考選統計年報資料整理完竣之際，即時更新編製「本部性別統計及統計指標」及「本部性別圖像」陳報考試院彙整。</w:t>
            </w:r>
          </w:p>
          <w:p w:rsidR="00954205" w:rsidRPr="00680010" w:rsidRDefault="00954205" w:rsidP="00017F6F">
            <w:pPr>
              <w:spacing w:line="400" w:lineRule="exact"/>
              <w:ind w:left="560" w:hangingChars="200" w:hanging="560"/>
              <w:jc w:val="both"/>
              <w:rPr>
                <w:rFonts w:ascii="Times New Roman" w:eastAsia="標楷體" w:hAnsi="Times New Roman" w:cs="Times New Roman"/>
                <w:sz w:val="28"/>
                <w:szCs w:val="28"/>
              </w:rPr>
            </w:pPr>
            <w:r w:rsidRPr="00680010">
              <w:rPr>
                <w:rFonts w:ascii="Times New Roman" w:eastAsia="標楷體" w:hAnsi="Times New Roman" w:cs="Times New Roman"/>
                <w:sz w:val="28"/>
                <w:szCs w:val="28"/>
              </w:rPr>
              <w:t>3-4</w:t>
            </w:r>
            <w:r w:rsidRPr="00680010">
              <w:rPr>
                <w:rFonts w:ascii="Times New Roman" w:eastAsia="標楷體" w:hAnsi="Times New Roman" w:cs="Times New Roman"/>
                <w:sz w:val="28"/>
                <w:szCs w:val="28"/>
              </w:rPr>
              <w:t>更新本部全球資訊網性別平等專區相關統計表資料內容，並配合政策</w:t>
            </w:r>
            <w:proofErr w:type="gramStart"/>
            <w:r w:rsidRPr="00680010">
              <w:rPr>
                <w:rFonts w:ascii="Times New Roman" w:eastAsia="標楷體" w:hAnsi="Times New Roman" w:cs="Times New Roman"/>
                <w:sz w:val="28"/>
                <w:szCs w:val="28"/>
              </w:rPr>
              <w:t>研</w:t>
            </w:r>
            <w:proofErr w:type="gramEnd"/>
            <w:r w:rsidRPr="00680010">
              <w:rPr>
                <w:rFonts w:ascii="Times New Roman" w:eastAsia="標楷體" w:hAnsi="Times New Roman" w:cs="Times New Roman"/>
                <w:sz w:val="28"/>
                <w:szCs w:val="28"/>
              </w:rPr>
              <w:t>撰相關重要議題之性別統計分析報告。</w:t>
            </w:r>
          </w:p>
          <w:p w:rsidR="00954205" w:rsidRPr="00680010" w:rsidRDefault="00954205" w:rsidP="00954205">
            <w:pPr>
              <w:adjustRightInd w:val="0"/>
              <w:snapToGrid w:val="0"/>
              <w:spacing w:before="60" w:after="60" w:line="400" w:lineRule="exact"/>
              <w:ind w:left="560" w:hangingChars="200" w:hanging="560"/>
              <w:jc w:val="both"/>
              <w:rPr>
                <w:rFonts w:ascii="Times New Roman" w:eastAsia="標楷體" w:hAnsi="Times New Roman" w:cs="Times New Roman"/>
                <w:sz w:val="28"/>
                <w:szCs w:val="28"/>
              </w:rPr>
            </w:pPr>
            <w:r w:rsidRPr="00680010">
              <w:rPr>
                <w:rFonts w:ascii="Times New Roman" w:eastAsia="標楷體" w:hAnsi="Times New Roman" w:cs="Times New Roman"/>
                <w:sz w:val="28"/>
                <w:szCs w:val="28"/>
              </w:rPr>
              <w:t>3-5</w:t>
            </w:r>
            <w:r w:rsidRPr="00680010">
              <w:rPr>
                <w:rFonts w:ascii="Times New Roman" w:eastAsia="標楷體" w:hAnsi="Times New Roman" w:cs="Times New Roman"/>
                <w:sz w:val="28"/>
                <w:szCs w:val="28"/>
              </w:rPr>
              <w:t>配合行政院「重要性別統計資料庫」之建置，辦理各相關指標項目統計資料發布，提供應用。</w:t>
            </w:r>
          </w:p>
        </w:tc>
        <w:tc>
          <w:tcPr>
            <w:tcW w:w="1984" w:type="dxa"/>
            <w:tcBorders>
              <w:top w:val="single" w:sz="4" w:space="0" w:color="auto"/>
              <w:left w:val="single" w:sz="4" w:space="0" w:color="auto"/>
              <w:bottom w:val="single" w:sz="4" w:space="0" w:color="auto"/>
              <w:right w:val="single" w:sz="4" w:space="0" w:color="auto"/>
            </w:tcBorders>
          </w:tcPr>
          <w:p w:rsidR="00954205" w:rsidRPr="00680010" w:rsidRDefault="00954205" w:rsidP="00954205">
            <w:pPr>
              <w:spacing w:before="60" w:after="60" w:line="400" w:lineRule="exact"/>
              <w:jc w:val="both"/>
              <w:rPr>
                <w:rFonts w:ascii="Times New Roman" w:eastAsia="標楷體" w:hAnsi="Times New Roman" w:cs="Times New Roman"/>
                <w:bCs/>
                <w:sz w:val="28"/>
                <w:szCs w:val="28"/>
              </w:rPr>
            </w:pPr>
            <w:r w:rsidRPr="00680010">
              <w:rPr>
                <w:rFonts w:ascii="Times New Roman" w:eastAsia="標楷體" w:hAnsi="Times New Roman" w:cs="Times New Roman"/>
                <w:bCs/>
                <w:sz w:val="28"/>
                <w:szCs w:val="28"/>
              </w:rPr>
              <w:t>統計室</w:t>
            </w:r>
          </w:p>
        </w:tc>
      </w:tr>
    </w:tbl>
    <w:p w:rsidR="00954205" w:rsidRPr="001F10E7" w:rsidRDefault="00954205" w:rsidP="00954205">
      <w:pPr>
        <w:pStyle w:val="11"/>
        <w:widowControl/>
        <w:numPr>
          <w:ilvl w:val="0"/>
          <w:numId w:val="10"/>
        </w:numPr>
        <w:spacing w:before="600" w:line="400" w:lineRule="exact"/>
        <w:ind w:leftChars="0" w:left="686" w:hanging="686"/>
        <w:rPr>
          <w:rFonts w:ascii="標楷體" w:eastAsia="標楷體" w:hAnsi="標楷體"/>
          <w:b/>
          <w:bCs/>
          <w:sz w:val="32"/>
          <w:szCs w:val="32"/>
        </w:rPr>
      </w:pPr>
      <w:r w:rsidRPr="001F10E7">
        <w:rPr>
          <w:rFonts w:ascii="標楷體" w:eastAsia="標楷體" w:hAnsi="標楷體" w:cs="標楷體" w:hint="eastAsia"/>
          <w:b/>
          <w:bCs/>
          <w:sz w:val="32"/>
          <w:szCs w:val="32"/>
        </w:rPr>
        <w:t>經費來源</w:t>
      </w:r>
    </w:p>
    <w:p w:rsidR="00954205" w:rsidRPr="001F10E7" w:rsidRDefault="00954205" w:rsidP="00954205">
      <w:pPr>
        <w:pStyle w:val="11"/>
        <w:widowControl/>
        <w:spacing w:before="120" w:line="400" w:lineRule="exact"/>
        <w:ind w:leftChars="0"/>
        <w:rPr>
          <w:rFonts w:ascii="標楷體" w:eastAsia="標楷體" w:hAnsi="標楷體"/>
          <w:b/>
          <w:bCs/>
          <w:sz w:val="30"/>
          <w:szCs w:val="30"/>
        </w:rPr>
      </w:pPr>
      <w:r w:rsidRPr="001F10E7">
        <w:rPr>
          <w:rFonts w:ascii="標楷體" w:eastAsia="標楷體" w:hAnsi="標楷體" w:cs="標楷體" w:hint="eastAsia"/>
          <w:sz w:val="30"/>
          <w:szCs w:val="30"/>
        </w:rPr>
        <w:t>由本部相關預算項下支應。</w:t>
      </w:r>
    </w:p>
    <w:p w:rsidR="00954205" w:rsidRPr="001F10E7" w:rsidRDefault="00954205" w:rsidP="00954205">
      <w:pPr>
        <w:pStyle w:val="11"/>
        <w:widowControl/>
        <w:numPr>
          <w:ilvl w:val="0"/>
          <w:numId w:val="10"/>
        </w:numPr>
        <w:spacing w:before="360" w:line="400" w:lineRule="exact"/>
        <w:ind w:leftChars="0" w:left="686" w:hanging="686"/>
        <w:rPr>
          <w:rFonts w:ascii="標楷體" w:eastAsia="標楷體" w:hAnsi="標楷體"/>
          <w:b/>
          <w:bCs/>
          <w:sz w:val="32"/>
          <w:szCs w:val="32"/>
        </w:rPr>
      </w:pPr>
      <w:r w:rsidRPr="001F10E7">
        <w:rPr>
          <w:rFonts w:ascii="標楷體" w:eastAsia="標楷體" w:hAnsi="標楷體" w:cs="標楷體" w:hint="eastAsia"/>
          <w:b/>
          <w:bCs/>
          <w:sz w:val="32"/>
          <w:szCs w:val="32"/>
        </w:rPr>
        <w:t>考核及獎勵</w:t>
      </w:r>
    </w:p>
    <w:p w:rsidR="00954205" w:rsidRPr="001F10E7" w:rsidRDefault="00954205" w:rsidP="00954205">
      <w:pPr>
        <w:pStyle w:val="11"/>
        <w:widowControl/>
        <w:spacing w:before="120" w:line="400" w:lineRule="exact"/>
        <w:rPr>
          <w:rFonts w:ascii="標楷體" w:eastAsia="標楷體" w:hAnsi="標楷體"/>
          <w:bCs/>
          <w:sz w:val="30"/>
          <w:szCs w:val="30"/>
        </w:rPr>
      </w:pPr>
      <w:r w:rsidRPr="001F10E7">
        <w:rPr>
          <w:rFonts w:ascii="標楷體" w:eastAsia="標楷體" w:hAnsi="標楷體" w:hint="eastAsia"/>
          <w:bCs/>
          <w:sz w:val="30"/>
          <w:szCs w:val="30"/>
        </w:rPr>
        <w:t>機關對於執行本實施</w:t>
      </w:r>
      <w:proofErr w:type="gramStart"/>
      <w:r w:rsidRPr="001F10E7">
        <w:rPr>
          <w:rFonts w:ascii="標楷體" w:eastAsia="標楷體" w:hAnsi="標楷體" w:hint="eastAsia"/>
          <w:bCs/>
          <w:sz w:val="30"/>
          <w:szCs w:val="30"/>
        </w:rPr>
        <w:t>計畫著</w:t>
      </w:r>
      <w:proofErr w:type="gramEnd"/>
      <w:r w:rsidRPr="001F10E7">
        <w:rPr>
          <w:rFonts w:ascii="標楷體" w:eastAsia="標楷體" w:hAnsi="標楷體" w:hint="eastAsia"/>
          <w:bCs/>
          <w:sz w:val="30"/>
          <w:szCs w:val="30"/>
        </w:rPr>
        <w:t>有績效人員，從優獎勵；必要時得辦理實地考核。</w:t>
      </w:r>
      <w:r w:rsidRPr="001F10E7">
        <w:br w:type="page"/>
      </w:r>
    </w:p>
    <w:tbl>
      <w:tblPr>
        <w:tblW w:w="9654" w:type="dxa"/>
        <w:tblInd w:w="13" w:type="dxa"/>
        <w:tblCellMar>
          <w:left w:w="28" w:type="dxa"/>
          <w:right w:w="28" w:type="dxa"/>
        </w:tblCellMar>
        <w:tblLook w:val="04A0" w:firstRow="1" w:lastRow="0" w:firstColumn="1" w:lastColumn="0" w:noHBand="0" w:noVBand="1"/>
      </w:tblPr>
      <w:tblGrid>
        <w:gridCol w:w="1149"/>
        <w:gridCol w:w="3402"/>
        <w:gridCol w:w="851"/>
        <w:gridCol w:w="567"/>
        <w:gridCol w:w="850"/>
        <w:gridCol w:w="1985"/>
        <w:gridCol w:w="850"/>
      </w:tblGrid>
      <w:tr w:rsidR="00954205" w:rsidRPr="008A5833" w:rsidTr="008A5833">
        <w:trPr>
          <w:trHeight w:val="709"/>
        </w:trPr>
        <w:tc>
          <w:tcPr>
            <w:tcW w:w="9654" w:type="dxa"/>
            <w:gridSpan w:val="7"/>
            <w:tcBorders>
              <w:top w:val="nil"/>
              <w:left w:val="nil"/>
              <w:bottom w:val="nil"/>
              <w:right w:val="nil"/>
            </w:tcBorders>
            <w:shd w:val="clear" w:color="auto" w:fill="auto"/>
            <w:noWrap/>
            <w:vAlign w:val="center"/>
            <w:hideMark/>
          </w:tcPr>
          <w:p w:rsidR="00954205" w:rsidRPr="008A5833" w:rsidRDefault="00954205" w:rsidP="00954205">
            <w:pPr>
              <w:widowControl/>
              <w:spacing w:line="320" w:lineRule="exact"/>
              <w:jc w:val="center"/>
              <w:rPr>
                <w:rFonts w:ascii="Times New Roman" w:eastAsia="標楷體" w:hAnsi="Times New Roman" w:cs="Times New Roman"/>
                <w:b/>
                <w:bCs/>
                <w:kern w:val="0"/>
                <w:sz w:val="28"/>
                <w:szCs w:val="40"/>
              </w:rPr>
            </w:pPr>
            <w:r w:rsidRPr="008A5833">
              <w:rPr>
                <w:rFonts w:ascii="Times New Roman" w:eastAsia="標楷體" w:hAnsi="Times New Roman" w:cs="Times New Roman"/>
                <w:bCs/>
                <w:noProof/>
                <w:sz w:val="30"/>
                <w:szCs w:val="30"/>
              </w:rPr>
              <w:lastRenderedPageBreak/>
              <mc:AlternateContent>
                <mc:Choice Requires="wps">
                  <w:drawing>
                    <wp:anchor distT="0" distB="0" distL="114300" distR="114300" simplePos="0" relativeHeight="251659264" behindDoc="0" locked="0" layoutInCell="1" allowOverlap="1" wp14:anchorId="165F293C" wp14:editId="5BBD9BBE">
                      <wp:simplePos x="0" y="0"/>
                      <wp:positionH relativeFrom="column">
                        <wp:posOffset>5313045</wp:posOffset>
                      </wp:positionH>
                      <wp:positionV relativeFrom="paragraph">
                        <wp:posOffset>-363855</wp:posOffset>
                      </wp:positionV>
                      <wp:extent cx="708025" cy="291465"/>
                      <wp:effectExtent l="0" t="0" r="1587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91465"/>
                              </a:xfrm>
                              <a:prstGeom prst="rect">
                                <a:avLst/>
                              </a:prstGeom>
                              <a:solidFill>
                                <a:srgbClr val="FFFFFF"/>
                              </a:solidFill>
                              <a:ln w="9525">
                                <a:solidFill>
                                  <a:srgbClr val="000000"/>
                                </a:solidFill>
                                <a:miter lim="800000"/>
                                <a:headEnd/>
                                <a:tailEnd/>
                              </a:ln>
                            </wps:spPr>
                            <wps:txbx>
                              <w:txbxContent>
                                <w:p w:rsidR="00EA6BDD" w:rsidRPr="00C0721C" w:rsidRDefault="00EA6BDD" w:rsidP="00C0721C">
                                  <w:pPr>
                                    <w:adjustRightInd w:val="0"/>
                                    <w:snapToGrid w:val="0"/>
                                    <w:rPr>
                                      <w:rFonts w:ascii="Times New Roman" w:eastAsia="標楷體" w:hAnsi="Times New Roman" w:cs="Times New Roman"/>
                                      <w:sz w:val="28"/>
                                      <w:szCs w:val="28"/>
                                    </w:rPr>
                                  </w:pPr>
                                  <w:r w:rsidRPr="00C0721C">
                                    <w:rPr>
                                      <w:rFonts w:ascii="Times New Roman" w:eastAsia="標楷體" w:hAnsi="Times New Roman" w:cs="Times New Roman"/>
                                      <w:sz w:val="28"/>
                                      <w:szCs w:val="28"/>
                                    </w:rPr>
                                    <w:t>附表</w:t>
                                  </w:r>
                                  <w:r w:rsidRPr="00C0721C">
                                    <w:rPr>
                                      <w:rFonts w:ascii="Times New Roman" w:eastAsia="標楷體" w:hAnsi="Times New Roman" w:cs="Times New Roman"/>
                                      <w:sz w:val="28"/>
                                      <w:szCs w:val="2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418.35pt;margin-top:-28.65pt;width:55.7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">
                      <v:textbox>
                        <w:txbxContent>
                          <w:p w:rsidR="00EA6BDD" w:rsidRPr="00C0721C" w:rsidRDefault="00EA6BDD" w:rsidP="00C0721C">
                            <w:pPr>
                              <w:adjustRightInd w:val="0"/>
                              <w:snapToGrid w:val="0"/>
                              <w:rPr>
                                <w:rFonts w:ascii="Times New Roman" w:eastAsia="標楷體" w:hAnsi="Times New Roman" w:cs="Times New Roman"/>
                                <w:sz w:val="28"/>
                                <w:szCs w:val="28"/>
                              </w:rPr>
                            </w:pPr>
                            <w:r w:rsidRPr="00C0721C">
                              <w:rPr>
                                <w:rFonts w:ascii="Times New Roman" w:eastAsia="標楷體" w:hAnsi="Times New Roman" w:cs="Times New Roman"/>
                                <w:sz w:val="28"/>
                                <w:szCs w:val="28"/>
                              </w:rPr>
                              <w:t>附表</w:t>
                            </w:r>
                            <w:r w:rsidRPr="00C0721C">
                              <w:rPr>
                                <w:rFonts w:ascii="Times New Roman" w:eastAsia="標楷體" w:hAnsi="Times New Roman" w:cs="Times New Roman"/>
                                <w:sz w:val="28"/>
                                <w:szCs w:val="28"/>
                              </w:rPr>
                              <w:t>1</w:t>
                            </w:r>
                          </w:p>
                        </w:txbxContent>
                      </v:textbox>
                    </v:shape>
                  </w:pict>
                </mc:Fallback>
              </mc:AlternateContent>
            </w:r>
            <w:r w:rsidRPr="008A5833">
              <w:rPr>
                <w:rFonts w:ascii="Times New Roman" w:eastAsia="標楷體" w:hAnsi="Times New Roman" w:cs="Times New Roman"/>
                <w:b/>
                <w:bCs/>
                <w:kern w:val="0"/>
                <w:sz w:val="28"/>
                <w:szCs w:val="40"/>
              </w:rPr>
              <w:t>107</w:t>
            </w:r>
            <w:r w:rsidRPr="008A5833">
              <w:rPr>
                <w:rFonts w:ascii="Times New Roman" w:eastAsia="標楷體" w:hAnsi="Times New Roman" w:cs="Times New Roman"/>
                <w:b/>
                <w:bCs/>
                <w:kern w:val="0"/>
                <w:sz w:val="28"/>
                <w:szCs w:val="40"/>
              </w:rPr>
              <w:t>年考選部委員會</w:t>
            </w:r>
            <w:r w:rsidRPr="008A5833">
              <w:rPr>
                <w:rFonts w:ascii="Times New Roman" w:eastAsia="標楷體" w:hAnsi="Times New Roman" w:cs="Times New Roman"/>
                <w:b/>
                <w:bCs/>
                <w:kern w:val="0"/>
                <w:sz w:val="28"/>
                <w:szCs w:val="40"/>
              </w:rPr>
              <w:t>(</w:t>
            </w:r>
            <w:r w:rsidRPr="008A5833">
              <w:rPr>
                <w:rFonts w:ascii="Times New Roman" w:eastAsia="標楷體" w:hAnsi="Times New Roman" w:cs="Times New Roman"/>
                <w:b/>
                <w:bCs/>
                <w:kern w:val="0"/>
                <w:sz w:val="28"/>
                <w:szCs w:val="40"/>
              </w:rPr>
              <w:t>小組</w:t>
            </w:r>
            <w:r w:rsidRPr="008A5833">
              <w:rPr>
                <w:rFonts w:ascii="Times New Roman" w:eastAsia="標楷體" w:hAnsi="Times New Roman" w:cs="Times New Roman"/>
                <w:b/>
                <w:bCs/>
                <w:kern w:val="0"/>
                <w:sz w:val="28"/>
                <w:szCs w:val="40"/>
              </w:rPr>
              <w:t>)</w:t>
            </w:r>
            <w:r w:rsidRPr="008A5833">
              <w:rPr>
                <w:rFonts w:ascii="Times New Roman" w:eastAsia="標楷體" w:hAnsi="Times New Roman" w:cs="Times New Roman"/>
                <w:b/>
                <w:bCs/>
                <w:kern w:val="0"/>
                <w:sz w:val="28"/>
                <w:szCs w:val="40"/>
              </w:rPr>
              <w:t>性別比例情形一覽表</w:t>
            </w:r>
          </w:p>
        </w:tc>
      </w:tr>
      <w:tr w:rsidR="00954205" w:rsidRPr="008A5833" w:rsidTr="00C0721C">
        <w:trPr>
          <w:trHeight w:val="477"/>
        </w:trPr>
        <w:tc>
          <w:tcPr>
            <w:tcW w:w="1149" w:type="dxa"/>
            <w:tcBorders>
              <w:top w:val="single" w:sz="8" w:space="0" w:color="auto"/>
              <w:left w:val="single" w:sz="8" w:space="0" w:color="auto"/>
              <w:bottom w:val="single" w:sz="8" w:space="0" w:color="auto"/>
              <w:right w:val="single" w:sz="8" w:space="0" w:color="auto"/>
            </w:tcBorders>
            <w:shd w:val="clear" w:color="auto" w:fill="auto"/>
            <w:hideMark/>
          </w:tcPr>
          <w:p w:rsidR="00954205" w:rsidRPr="008A5833" w:rsidRDefault="00954205" w:rsidP="00954205">
            <w:pPr>
              <w:widowControl/>
              <w:rPr>
                <w:rFonts w:ascii="Times New Roman" w:eastAsia="標楷體" w:hAnsi="Times New Roman" w:cs="Times New Roman"/>
                <w:b/>
                <w:bCs/>
                <w:kern w:val="0"/>
                <w:sz w:val="28"/>
                <w:szCs w:val="28"/>
              </w:rPr>
            </w:pPr>
            <w:r w:rsidRPr="008A5833">
              <w:rPr>
                <w:rFonts w:ascii="Times New Roman" w:eastAsia="標楷體" w:hAnsi="Times New Roman" w:cs="Times New Roman"/>
                <w:b/>
                <w:bCs/>
                <w:kern w:val="0"/>
                <w:sz w:val="28"/>
                <w:szCs w:val="28"/>
              </w:rPr>
              <w:t xml:space="preserve">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954205" w:rsidRPr="008A5833" w:rsidRDefault="00954205" w:rsidP="00954205">
            <w:pPr>
              <w:widowControl/>
              <w:jc w:val="center"/>
              <w:rPr>
                <w:rFonts w:ascii="Times New Roman" w:eastAsia="標楷體" w:hAnsi="Times New Roman" w:cs="Times New Roman"/>
                <w:b/>
                <w:bCs/>
                <w:kern w:val="0"/>
                <w:sz w:val="28"/>
                <w:szCs w:val="28"/>
              </w:rPr>
            </w:pPr>
            <w:r w:rsidRPr="008A5833">
              <w:rPr>
                <w:rFonts w:ascii="Times New Roman" w:eastAsia="標楷體" w:hAnsi="Times New Roman" w:cs="Times New Roman"/>
                <w:b/>
                <w:bCs/>
                <w:kern w:val="0"/>
                <w:sz w:val="28"/>
                <w:szCs w:val="28"/>
              </w:rPr>
              <w:t>委員會</w:t>
            </w:r>
            <w:r w:rsidRPr="008A5833">
              <w:rPr>
                <w:rFonts w:ascii="Times New Roman" w:eastAsia="標楷體" w:hAnsi="Times New Roman" w:cs="Times New Roman"/>
                <w:b/>
                <w:bCs/>
                <w:kern w:val="0"/>
                <w:sz w:val="28"/>
                <w:szCs w:val="28"/>
              </w:rPr>
              <w:t>(</w:t>
            </w:r>
            <w:r w:rsidRPr="008A5833">
              <w:rPr>
                <w:rFonts w:ascii="Times New Roman" w:eastAsia="標楷體" w:hAnsi="Times New Roman" w:cs="Times New Roman"/>
                <w:b/>
                <w:bCs/>
                <w:kern w:val="0"/>
                <w:sz w:val="28"/>
                <w:szCs w:val="28"/>
              </w:rPr>
              <w:t>小組</w:t>
            </w:r>
            <w:r w:rsidRPr="008A5833">
              <w:rPr>
                <w:rFonts w:ascii="Times New Roman" w:eastAsia="標楷體" w:hAnsi="Times New Roman" w:cs="Times New Roman"/>
                <w:b/>
                <w:bCs/>
                <w:kern w:val="0"/>
                <w:sz w:val="28"/>
                <w:szCs w:val="28"/>
              </w:rPr>
              <w:t>)</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54205" w:rsidRPr="008A5833" w:rsidRDefault="00954205" w:rsidP="00954205">
            <w:pPr>
              <w:widowControl/>
              <w:jc w:val="center"/>
              <w:rPr>
                <w:rFonts w:ascii="Times New Roman" w:eastAsia="標楷體" w:hAnsi="Times New Roman" w:cs="Times New Roman"/>
                <w:b/>
                <w:bCs/>
                <w:kern w:val="0"/>
                <w:sz w:val="28"/>
                <w:szCs w:val="28"/>
              </w:rPr>
            </w:pPr>
            <w:r w:rsidRPr="008A5833">
              <w:rPr>
                <w:rFonts w:ascii="Times New Roman" w:eastAsia="標楷體" w:hAnsi="Times New Roman" w:cs="Times New Roman"/>
                <w:b/>
                <w:bCs/>
                <w:kern w:val="0"/>
                <w:sz w:val="28"/>
                <w:szCs w:val="28"/>
              </w:rPr>
              <w:t>男</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54205" w:rsidRPr="008A5833" w:rsidRDefault="00954205" w:rsidP="00954205">
            <w:pPr>
              <w:widowControl/>
              <w:jc w:val="center"/>
              <w:rPr>
                <w:rFonts w:ascii="Times New Roman" w:eastAsia="標楷體" w:hAnsi="Times New Roman" w:cs="Times New Roman"/>
                <w:b/>
                <w:bCs/>
                <w:kern w:val="0"/>
                <w:sz w:val="28"/>
                <w:szCs w:val="28"/>
              </w:rPr>
            </w:pPr>
            <w:r w:rsidRPr="008A5833">
              <w:rPr>
                <w:rFonts w:ascii="Times New Roman" w:eastAsia="標楷體" w:hAnsi="Times New Roman" w:cs="Times New Roman"/>
                <w:b/>
                <w:bCs/>
                <w:kern w:val="0"/>
                <w:sz w:val="28"/>
                <w:szCs w:val="28"/>
              </w:rPr>
              <w:t>女</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954205" w:rsidRPr="008A5833" w:rsidRDefault="00954205" w:rsidP="00954205">
            <w:pPr>
              <w:widowControl/>
              <w:jc w:val="center"/>
              <w:rPr>
                <w:rFonts w:ascii="Times New Roman" w:eastAsia="標楷體" w:hAnsi="Times New Roman" w:cs="Times New Roman"/>
                <w:b/>
                <w:bCs/>
                <w:kern w:val="0"/>
                <w:sz w:val="28"/>
                <w:szCs w:val="28"/>
              </w:rPr>
            </w:pPr>
            <w:r w:rsidRPr="008A5833">
              <w:rPr>
                <w:rFonts w:ascii="Times New Roman" w:eastAsia="標楷體" w:hAnsi="Times New Roman" w:cs="Times New Roman"/>
                <w:b/>
                <w:bCs/>
                <w:kern w:val="0"/>
                <w:sz w:val="28"/>
                <w:szCs w:val="28"/>
              </w:rPr>
              <w:t>合計</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954205" w:rsidRPr="008A5833" w:rsidRDefault="00954205" w:rsidP="00954205">
            <w:pPr>
              <w:widowControl/>
              <w:jc w:val="center"/>
              <w:rPr>
                <w:rFonts w:ascii="Times New Roman" w:eastAsia="標楷體" w:hAnsi="Times New Roman" w:cs="Times New Roman"/>
                <w:b/>
                <w:bCs/>
                <w:kern w:val="0"/>
                <w:sz w:val="28"/>
                <w:szCs w:val="28"/>
              </w:rPr>
            </w:pPr>
            <w:r w:rsidRPr="008A5833">
              <w:rPr>
                <w:rFonts w:ascii="Times New Roman" w:eastAsia="標楷體" w:hAnsi="Times New Roman" w:cs="Times New Roman"/>
                <w:b/>
                <w:bCs/>
                <w:kern w:val="0"/>
                <w:sz w:val="28"/>
                <w:szCs w:val="28"/>
              </w:rPr>
              <w:t>女性比率</w:t>
            </w:r>
            <w:r w:rsidRPr="008A5833">
              <w:rPr>
                <w:rFonts w:ascii="Times New Roman" w:eastAsia="標楷體" w:hAnsi="Times New Roman" w:cs="Times New Roman"/>
                <w:b/>
                <w:bCs/>
                <w:kern w:val="0"/>
                <w:sz w:val="28"/>
                <w:szCs w:val="28"/>
              </w:rPr>
              <w:t>(%)</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954205" w:rsidRPr="008A5833" w:rsidRDefault="00954205" w:rsidP="00954205">
            <w:pPr>
              <w:widowControl/>
              <w:jc w:val="center"/>
              <w:rPr>
                <w:rFonts w:ascii="Times New Roman" w:eastAsia="標楷體" w:hAnsi="Times New Roman" w:cs="Times New Roman"/>
                <w:b/>
                <w:bCs/>
                <w:kern w:val="0"/>
                <w:sz w:val="28"/>
                <w:szCs w:val="28"/>
              </w:rPr>
            </w:pPr>
            <w:r w:rsidRPr="008A5833">
              <w:rPr>
                <w:rFonts w:ascii="Times New Roman" w:eastAsia="標楷體" w:hAnsi="Times New Roman" w:cs="Times New Roman"/>
                <w:b/>
                <w:bCs/>
                <w:kern w:val="0"/>
                <w:sz w:val="28"/>
                <w:szCs w:val="28"/>
              </w:rPr>
              <w:t>備註</w:t>
            </w:r>
          </w:p>
        </w:tc>
      </w:tr>
      <w:tr w:rsidR="00954205" w:rsidRPr="008A5833" w:rsidTr="00C0721C">
        <w:trPr>
          <w:trHeight w:val="468"/>
        </w:trPr>
        <w:tc>
          <w:tcPr>
            <w:tcW w:w="1149" w:type="dxa"/>
            <w:vMerge w:val="restart"/>
            <w:tcBorders>
              <w:top w:val="nil"/>
              <w:left w:val="single" w:sz="8" w:space="0" w:color="auto"/>
              <w:bottom w:val="nil"/>
              <w:right w:val="nil"/>
            </w:tcBorders>
            <w:shd w:val="clear" w:color="auto" w:fill="auto"/>
            <w:hideMark/>
          </w:tcPr>
          <w:p w:rsidR="00954205" w:rsidRPr="008A5833" w:rsidRDefault="00954205" w:rsidP="0006018D">
            <w:pPr>
              <w:widowControl/>
              <w:spacing w:line="400" w:lineRule="exact"/>
              <w:jc w:val="center"/>
              <w:rPr>
                <w:rFonts w:ascii="Times New Roman" w:eastAsia="標楷體" w:hAnsi="Times New Roman" w:cs="Times New Roman"/>
                <w:kern w:val="0"/>
                <w:sz w:val="28"/>
                <w:szCs w:val="32"/>
              </w:rPr>
            </w:pPr>
            <w:r w:rsidRPr="008A5833">
              <w:rPr>
                <w:rFonts w:ascii="Times New Roman" w:eastAsia="標楷體" w:hAnsi="Times New Roman" w:cs="Times New Roman"/>
                <w:kern w:val="0"/>
                <w:sz w:val="28"/>
                <w:szCs w:val="32"/>
              </w:rPr>
              <w:t>任一性別比例</w:t>
            </w:r>
            <w:r w:rsidRPr="008A5833">
              <w:rPr>
                <w:rFonts w:ascii="Times New Roman" w:eastAsia="標楷體" w:hAnsi="Times New Roman" w:cs="Times New Roman"/>
                <w:b/>
                <w:bCs/>
                <w:kern w:val="0"/>
                <w:sz w:val="28"/>
                <w:szCs w:val="32"/>
              </w:rPr>
              <w:t>已達</w:t>
            </w:r>
            <w:r w:rsidRPr="008A5833">
              <w:rPr>
                <w:rFonts w:ascii="Times New Roman" w:eastAsia="標楷體" w:hAnsi="Times New Roman" w:cs="Times New Roman"/>
                <w:kern w:val="0"/>
                <w:sz w:val="28"/>
                <w:szCs w:val="32"/>
              </w:rPr>
              <w:t>三分之一委員會</w:t>
            </w:r>
            <w:r w:rsidRPr="008A5833">
              <w:rPr>
                <w:rFonts w:ascii="Times New Roman" w:eastAsia="標楷體" w:hAnsi="Times New Roman" w:cs="Times New Roman"/>
                <w:kern w:val="0"/>
                <w:sz w:val="28"/>
                <w:szCs w:val="32"/>
              </w:rPr>
              <w:t>(</w:t>
            </w:r>
            <w:r w:rsidRPr="008A5833">
              <w:rPr>
                <w:rFonts w:ascii="Times New Roman" w:eastAsia="標楷體" w:hAnsi="Times New Roman" w:cs="Times New Roman"/>
                <w:kern w:val="0"/>
                <w:sz w:val="28"/>
                <w:szCs w:val="32"/>
              </w:rPr>
              <w:t>小組</w:t>
            </w:r>
            <w:r w:rsidRPr="008A5833">
              <w:rPr>
                <w:rFonts w:ascii="Times New Roman" w:eastAsia="標楷體" w:hAnsi="Times New Roman" w:cs="Times New Roman"/>
                <w:kern w:val="0"/>
                <w:sz w:val="28"/>
                <w:szCs w:val="28"/>
              </w:rPr>
              <w:t>)</w:t>
            </w:r>
            <w:r w:rsidRPr="008A5833">
              <w:rPr>
                <w:rFonts w:ascii="Times New Roman" w:eastAsia="標楷體" w:hAnsi="Times New Roman" w:cs="Times New Roman"/>
                <w:kern w:val="0"/>
                <w:sz w:val="28"/>
                <w:szCs w:val="40"/>
              </w:rPr>
              <w:t xml:space="preserve">                       </w:t>
            </w:r>
            <w:r w:rsidRPr="008A5833">
              <w:rPr>
                <w:rFonts w:ascii="Times New Roman" w:eastAsia="標楷體" w:hAnsi="Times New Roman" w:cs="Times New Roman"/>
                <w:kern w:val="0"/>
                <w:sz w:val="28"/>
                <w:szCs w:val="40"/>
                <w:u w:val="single"/>
              </w:rPr>
              <w:t>計</w:t>
            </w:r>
            <w:r w:rsidRPr="008A5833">
              <w:rPr>
                <w:rFonts w:ascii="Times New Roman" w:eastAsia="標楷體" w:hAnsi="Times New Roman" w:cs="Times New Roman"/>
                <w:kern w:val="0"/>
                <w:sz w:val="28"/>
                <w:szCs w:val="40"/>
                <w:u w:val="single"/>
              </w:rPr>
              <w:t>23</w:t>
            </w:r>
            <w:r w:rsidRPr="008A5833">
              <w:rPr>
                <w:rFonts w:ascii="Times New Roman" w:eastAsia="標楷體" w:hAnsi="Times New Roman" w:cs="Times New Roman"/>
                <w:kern w:val="0"/>
                <w:sz w:val="28"/>
                <w:szCs w:val="40"/>
                <w:u w:val="single"/>
              </w:rPr>
              <w:t>個</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律師考試審議委員會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14</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42.85</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r w:rsidRPr="008A5833">
              <w:rPr>
                <w:rFonts w:ascii="Times New Roman" w:eastAsia="標楷體" w:hAnsi="Times New Roman" w:cs="Times New Roman"/>
                <w:kern w:val="0"/>
                <w:szCs w:val="32"/>
              </w:rPr>
              <w:t xml:space="preserve">　</w:t>
            </w: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會計師考試審議委員會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14</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42.85</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建築師考試審議委員會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17</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35.29</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營建工程技師考試審議委員會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14</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7</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21</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 xml:space="preserve">33.33 </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機電工程技師考試審議委員會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15</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 xml:space="preserve">33.33 </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環安工礦技師考試審議委員會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9</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14</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35.71</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農林漁牧技師考試審議委員會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15</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 xml:space="preserve">33.33 </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醫師牙醫師考試審議委員會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16</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8</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24</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33.33</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proofErr w:type="gramStart"/>
            <w:r w:rsidRPr="008A5833">
              <w:rPr>
                <w:rFonts w:ascii="Times New Roman" w:eastAsia="標楷體" w:hAnsi="Times New Roman" w:cs="Times New Roman"/>
                <w:kern w:val="0"/>
                <w:szCs w:val="28"/>
              </w:rPr>
              <w:t>醫</w:t>
            </w:r>
            <w:proofErr w:type="gramEnd"/>
            <w:r w:rsidRPr="008A5833">
              <w:rPr>
                <w:rFonts w:ascii="Times New Roman" w:eastAsia="標楷體" w:hAnsi="Times New Roman" w:cs="Times New Roman"/>
                <w:kern w:val="0"/>
                <w:szCs w:val="28"/>
              </w:rPr>
              <w:t>事人員考試審議委員會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12</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18</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33.33</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中醫師考試審議委員會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3</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9</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33.33</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營養師考試審議委員會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4</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9</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55.55</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心理師考試審議委員會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9</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15</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60.00</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468"/>
        </w:trPr>
        <w:tc>
          <w:tcPr>
            <w:tcW w:w="1149" w:type="dxa"/>
            <w:vMerge/>
            <w:tcBorders>
              <w:top w:val="nil"/>
              <w:left w:val="single" w:sz="8" w:space="0" w:color="auto"/>
              <w:bottom w:val="nil"/>
              <w:right w:val="nil"/>
            </w:tcBorders>
            <w:shd w:val="clear" w:color="auto" w:fill="auto"/>
            <w:hideMark/>
          </w:tcPr>
          <w:p w:rsidR="00954205" w:rsidRPr="008A5833" w:rsidRDefault="00954205" w:rsidP="00954205">
            <w:pPr>
              <w:widowControl/>
              <w:jc w:val="center"/>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獸醫師考試審議委員會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4</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9</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44.44</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p>
        </w:tc>
      </w:tr>
      <w:tr w:rsidR="00954205" w:rsidRPr="008A5833" w:rsidTr="00C0721C">
        <w:trPr>
          <w:trHeight w:val="522"/>
        </w:trPr>
        <w:tc>
          <w:tcPr>
            <w:tcW w:w="1149" w:type="dxa"/>
            <w:vMerge/>
            <w:tcBorders>
              <w:top w:val="nil"/>
              <w:left w:val="single" w:sz="8" w:space="0" w:color="auto"/>
              <w:bottom w:val="nil"/>
              <w:right w:val="nil"/>
            </w:tcBorders>
            <w:vAlign w:val="center"/>
            <w:hideMark/>
          </w:tcPr>
          <w:p w:rsidR="00954205" w:rsidRPr="008A5833" w:rsidRDefault="00954205" w:rsidP="00954205">
            <w:pPr>
              <w:widowControl/>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社會工作師考試審議委員會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8</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13</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61.54</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r w:rsidRPr="008A5833">
              <w:rPr>
                <w:rFonts w:ascii="Times New Roman" w:eastAsia="標楷體" w:hAnsi="Times New Roman" w:cs="Times New Roman"/>
                <w:kern w:val="0"/>
                <w:szCs w:val="32"/>
              </w:rPr>
              <w:t xml:space="preserve">　</w:t>
            </w:r>
          </w:p>
        </w:tc>
      </w:tr>
      <w:tr w:rsidR="00954205" w:rsidRPr="008A5833" w:rsidTr="00C0721C">
        <w:trPr>
          <w:trHeight w:val="439"/>
        </w:trPr>
        <w:tc>
          <w:tcPr>
            <w:tcW w:w="1149" w:type="dxa"/>
            <w:vMerge/>
            <w:tcBorders>
              <w:top w:val="nil"/>
              <w:left w:val="single" w:sz="8" w:space="0" w:color="auto"/>
              <w:bottom w:val="nil"/>
              <w:right w:val="nil"/>
            </w:tcBorders>
            <w:vAlign w:val="center"/>
            <w:hideMark/>
          </w:tcPr>
          <w:p w:rsidR="00954205" w:rsidRPr="008A5833" w:rsidRDefault="00954205" w:rsidP="00954205">
            <w:pPr>
              <w:widowControl/>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地政士考試審議委員會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4</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11</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36.36</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28"/>
              </w:rPr>
            </w:pPr>
            <w:r w:rsidRPr="008A5833">
              <w:rPr>
                <w:rFonts w:ascii="Times New Roman" w:eastAsia="標楷體" w:hAnsi="Times New Roman" w:cs="Times New Roman"/>
                <w:kern w:val="0"/>
                <w:szCs w:val="28"/>
              </w:rPr>
              <w:t xml:space="preserve">　</w:t>
            </w:r>
          </w:p>
        </w:tc>
      </w:tr>
      <w:tr w:rsidR="00954205" w:rsidRPr="008A5833" w:rsidTr="00C0721C">
        <w:trPr>
          <w:trHeight w:val="522"/>
        </w:trPr>
        <w:tc>
          <w:tcPr>
            <w:tcW w:w="1149" w:type="dxa"/>
            <w:vMerge/>
            <w:tcBorders>
              <w:top w:val="nil"/>
              <w:left w:val="single" w:sz="8" w:space="0" w:color="auto"/>
              <w:bottom w:val="nil"/>
              <w:right w:val="nil"/>
            </w:tcBorders>
            <w:vAlign w:val="center"/>
            <w:hideMark/>
          </w:tcPr>
          <w:p w:rsidR="00954205" w:rsidRPr="008A5833" w:rsidRDefault="00954205" w:rsidP="00954205">
            <w:pPr>
              <w:widowControl/>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語言治療師考試審議委員會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11</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54.55</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28"/>
              </w:rPr>
            </w:pPr>
            <w:r w:rsidRPr="008A5833">
              <w:rPr>
                <w:rFonts w:ascii="Times New Roman" w:eastAsia="標楷體" w:hAnsi="Times New Roman" w:cs="Times New Roman"/>
                <w:kern w:val="0"/>
                <w:szCs w:val="28"/>
              </w:rPr>
              <w:t xml:space="preserve">　</w:t>
            </w:r>
          </w:p>
        </w:tc>
      </w:tr>
      <w:tr w:rsidR="00954205" w:rsidRPr="008A5833" w:rsidTr="00C0721C">
        <w:trPr>
          <w:trHeight w:val="522"/>
        </w:trPr>
        <w:tc>
          <w:tcPr>
            <w:tcW w:w="1149" w:type="dxa"/>
            <w:vMerge/>
            <w:tcBorders>
              <w:top w:val="nil"/>
              <w:left w:val="single" w:sz="8" w:space="0" w:color="auto"/>
              <w:bottom w:val="nil"/>
              <w:right w:val="nil"/>
            </w:tcBorders>
            <w:vAlign w:val="center"/>
            <w:hideMark/>
          </w:tcPr>
          <w:p w:rsidR="00954205" w:rsidRPr="008A5833" w:rsidRDefault="00954205" w:rsidP="00954205">
            <w:pPr>
              <w:widowControl/>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應考資格審議委員會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12</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50.50</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28"/>
              </w:rPr>
            </w:pPr>
          </w:p>
        </w:tc>
      </w:tr>
      <w:tr w:rsidR="00954205" w:rsidRPr="008A5833" w:rsidTr="00C0721C">
        <w:trPr>
          <w:trHeight w:val="510"/>
        </w:trPr>
        <w:tc>
          <w:tcPr>
            <w:tcW w:w="1149" w:type="dxa"/>
            <w:vMerge/>
            <w:tcBorders>
              <w:top w:val="nil"/>
              <w:left w:val="single" w:sz="8" w:space="0" w:color="auto"/>
              <w:bottom w:val="nil"/>
              <w:right w:val="nil"/>
            </w:tcBorders>
            <w:vAlign w:val="center"/>
            <w:hideMark/>
          </w:tcPr>
          <w:p w:rsidR="00954205" w:rsidRPr="008A5833" w:rsidRDefault="00954205" w:rsidP="00954205">
            <w:pPr>
              <w:widowControl/>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 w:val="22"/>
              </w:rPr>
            </w:pPr>
            <w:r w:rsidRPr="008A5833">
              <w:rPr>
                <w:rFonts w:ascii="Times New Roman" w:eastAsia="標楷體" w:hAnsi="Times New Roman" w:cs="Times New Roman"/>
                <w:kern w:val="0"/>
                <w:sz w:val="22"/>
              </w:rPr>
              <w:t>考選部身心障礙者應國家考試權益維護審議委員會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10</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18</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55.56</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r w:rsidRPr="008A5833">
              <w:rPr>
                <w:rFonts w:ascii="Times New Roman" w:eastAsia="標楷體" w:hAnsi="Times New Roman" w:cs="Times New Roman"/>
                <w:kern w:val="0"/>
                <w:szCs w:val="32"/>
              </w:rPr>
              <w:t xml:space="preserve">　</w:t>
            </w:r>
          </w:p>
        </w:tc>
      </w:tr>
      <w:tr w:rsidR="00954205" w:rsidRPr="008A5833" w:rsidTr="00C0721C">
        <w:trPr>
          <w:trHeight w:val="522"/>
        </w:trPr>
        <w:tc>
          <w:tcPr>
            <w:tcW w:w="1149" w:type="dxa"/>
            <w:vMerge/>
            <w:tcBorders>
              <w:top w:val="nil"/>
              <w:left w:val="single" w:sz="8" w:space="0" w:color="auto"/>
              <w:bottom w:val="nil"/>
              <w:right w:val="nil"/>
            </w:tcBorders>
            <w:vAlign w:val="center"/>
            <w:hideMark/>
          </w:tcPr>
          <w:p w:rsidR="00954205" w:rsidRPr="008A5833" w:rsidRDefault="00954205" w:rsidP="00954205">
            <w:pPr>
              <w:widowControl/>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人事</w:t>
            </w:r>
            <w:proofErr w:type="gramStart"/>
            <w:r w:rsidRPr="008A5833">
              <w:rPr>
                <w:rFonts w:ascii="Times New Roman" w:eastAsia="標楷體" w:hAnsi="Times New Roman" w:cs="Times New Roman"/>
                <w:kern w:val="0"/>
                <w:szCs w:val="28"/>
              </w:rPr>
              <w:t>甄</w:t>
            </w:r>
            <w:proofErr w:type="gramEnd"/>
            <w:r w:rsidRPr="008A5833">
              <w:rPr>
                <w:rFonts w:ascii="Times New Roman" w:eastAsia="標楷體" w:hAnsi="Times New Roman" w:cs="Times New Roman"/>
                <w:kern w:val="0"/>
                <w:szCs w:val="28"/>
              </w:rPr>
              <w:t>審</w:t>
            </w:r>
            <w:r w:rsidRPr="008A5833">
              <w:rPr>
                <w:rFonts w:ascii="Times New Roman" w:eastAsia="標楷體" w:hAnsi="Times New Roman" w:cs="Times New Roman"/>
                <w:kern w:val="0"/>
                <w:szCs w:val="28"/>
              </w:rPr>
              <w:t>(</w:t>
            </w:r>
            <w:r w:rsidRPr="008A5833">
              <w:rPr>
                <w:rFonts w:ascii="Times New Roman" w:eastAsia="標楷體" w:hAnsi="Times New Roman" w:cs="Times New Roman"/>
                <w:kern w:val="0"/>
                <w:szCs w:val="28"/>
              </w:rPr>
              <w:t>考績</w:t>
            </w:r>
            <w:r w:rsidRPr="008A5833">
              <w:rPr>
                <w:rFonts w:ascii="Times New Roman" w:eastAsia="標楷體" w:hAnsi="Times New Roman" w:cs="Times New Roman"/>
                <w:kern w:val="0"/>
                <w:szCs w:val="28"/>
              </w:rPr>
              <w:t>)</w:t>
            </w:r>
            <w:r w:rsidRPr="008A5833">
              <w:rPr>
                <w:rFonts w:ascii="Times New Roman" w:eastAsia="標楷體" w:hAnsi="Times New Roman" w:cs="Times New Roman"/>
                <w:kern w:val="0"/>
                <w:szCs w:val="28"/>
              </w:rPr>
              <w:t>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12</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23</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 xml:space="preserve">52.17 </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r w:rsidRPr="008A5833">
              <w:rPr>
                <w:rFonts w:ascii="Times New Roman" w:eastAsia="標楷體" w:hAnsi="Times New Roman" w:cs="Times New Roman"/>
                <w:kern w:val="0"/>
                <w:szCs w:val="32"/>
              </w:rPr>
              <w:t xml:space="preserve">　</w:t>
            </w:r>
          </w:p>
        </w:tc>
      </w:tr>
      <w:tr w:rsidR="00954205" w:rsidRPr="008A5833" w:rsidTr="00C0721C">
        <w:trPr>
          <w:trHeight w:val="522"/>
        </w:trPr>
        <w:tc>
          <w:tcPr>
            <w:tcW w:w="1149" w:type="dxa"/>
            <w:vMerge/>
            <w:tcBorders>
              <w:top w:val="nil"/>
              <w:left w:val="single" w:sz="8" w:space="0" w:color="auto"/>
              <w:bottom w:val="nil"/>
              <w:right w:val="nil"/>
            </w:tcBorders>
            <w:vAlign w:val="center"/>
            <w:hideMark/>
          </w:tcPr>
          <w:p w:rsidR="00954205" w:rsidRPr="008A5833" w:rsidRDefault="00954205" w:rsidP="00954205">
            <w:pPr>
              <w:widowControl/>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性騷擾申訴及處理委員會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3</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4</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7</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 xml:space="preserve">57.14 </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r w:rsidRPr="008A5833">
              <w:rPr>
                <w:rFonts w:ascii="Times New Roman" w:eastAsia="標楷體" w:hAnsi="Times New Roman" w:cs="Times New Roman"/>
                <w:kern w:val="0"/>
                <w:szCs w:val="32"/>
              </w:rPr>
              <w:t xml:space="preserve">　</w:t>
            </w:r>
          </w:p>
        </w:tc>
      </w:tr>
      <w:tr w:rsidR="00954205" w:rsidRPr="008A5833" w:rsidTr="00C0721C">
        <w:trPr>
          <w:trHeight w:val="522"/>
        </w:trPr>
        <w:tc>
          <w:tcPr>
            <w:tcW w:w="1149" w:type="dxa"/>
            <w:vMerge/>
            <w:tcBorders>
              <w:top w:val="nil"/>
              <w:left w:val="single" w:sz="8" w:space="0" w:color="auto"/>
              <w:bottom w:val="nil"/>
              <w:right w:val="nil"/>
            </w:tcBorders>
            <w:vAlign w:val="center"/>
            <w:hideMark/>
          </w:tcPr>
          <w:p w:rsidR="00954205" w:rsidRPr="008A5833" w:rsidRDefault="00954205" w:rsidP="00954205">
            <w:pPr>
              <w:widowControl/>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國家考試性別平等諮詢委員會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7</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12</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 xml:space="preserve">58.33 </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r w:rsidRPr="008A5833">
              <w:rPr>
                <w:rFonts w:ascii="Times New Roman" w:eastAsia="標楷體" w:hAnsi="Times New Roman" w:cs="Times New Roman"/>
                <w:kern w:val="0"/>
                <w:szCs w:val="32"/>
              </w:rPr>
              <w:t xml:space="preserve">　</w:t>
            </w:r>
          </w:p>
        </w:tc>
      </w:tr>
      <w:tr w:rsidR="00954205" w:rsidRPr="008A5833" w:rsidTr="00C0721C">
        <w:trPr>
          <w:trHeight w:val="522"/>
        </w:trPr>
        <w:tc>
          <w:tcPr>
            <w:tcW w:w="1149" w:type="dxa"/>
            <w:vMerge/>
            <w:tcBorders>
              <w:top w:val="nil"/>
              <w:left w:val="single" w:sz="8" w:space="0" w:color="auto"/>
              <w:bottom w:val="nil"/>
              <w:right w:val="nil"/>
            </w:tcBorders>
            <w:vAlign w:val="center"/>
            <w:hideMark/>
          </w:tcPr>
          <w:p w:rsidR="00954205" w:rsidRPr="008A5833" w:rsidRDefault="00954205" w:rsidP="00954205">
            <w:pPr>
              <w:widowControl/>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考選部性別平等專案小組</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6</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11</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54.54</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r w:rsidRPr="008A5833">
              <w:rPr>
                <w:rFonts w:ascii="Times New Roman" w:eastAsia="標楷體" w:hAnsi="Times New Roman" w:cs="Times New Roman"/>
                <w:kern w:val="0"/>
                <w:szCs w:val="32"/>
              </w:rPr>
              <w:t xml:space="preserve">　</w:t>
            </w:r>
          </w:p>
        </w:tc>
      </w:tr>
      <w:tr w:rsidR="00954205" w:rsidRPr="008A5833" w:rsidTr="00C0721C">
        <w:trPr>
          <w:trHeight w:val="522"/>
        </w:trPr>
        <w:tc>
          <w:tcPr>
            <w:tcW w:w="1149" w:type="dxa"/>
            <w:vMerge/>
            <w:tcBorders>
              <w:top w:val="nil"/>
              <w:left w:val="single" w:sz="8" w:space="0" w:color="auto"/>
              <w:bottom w:val="single" w:sz="4" w:space="0" w:color="auto"/>
              <w:right w:val="nil"/>
            </w:tcBorders>
            <w:vAlign w:val="center"/>
            <w:hideMark/>
          </w:tcPr>
          <w:p w:rsidR="00954205" w:rsidRPr="008A5833" w:rsidRDefault="00954205" w:rsidP="00954205">
            <w:pPr>
              <w:widowControl/>
              <w:rPr>
                <w:rFonts w:ascii="Times New Roman" w:eastAsia="標楷體" w:hAnsi="Times New Roman" w:cs="Times New Roman"/>
                <w:kern w:val="0"/>
                <w:sz w:val="28"/>
                <w:szCs w:val="32"/>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both"/>
              <w:rPr>
                <w:rFonts w:ascii="Times New Roman" w:eastAsia="標楷體" w:hAnsi="Times New Roman" w:cs="Times New Roman"/>
                <w:kern w:val="0"/>
                <w:szCs w:val="28"/>
              </w:rPr>
            </w:pPr>
            <w:r w:rsidRPr="008A5833">
              <w:rPr>
                <w:rFonts w:ascii="Times New Roman" w:eastAsia="標楷體" w:hAnsi="Times New Roman" w:cs="Times New Roman"/>
                <w:kern w:val="0"/>
                <w:szCs w:val="28"/>
              </w:rPr>
              <w:t>法規委員會</w:t>
            </w:r>
          </w:p>
        </w:tc>
        <w:tc>
          <w:tcPr>
            <w:tcW w:w="851"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10</w:t>
            </w:r>
          </w:p>
        </w:tc>
        <w:tc>
          <w:tcPr>
            <w:tcW w:w="850"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21</w:t>
            </w:r>
          </w:p>
        </w:tc>
        <w:tc>
          <w:tcPr>
            <w:tcW w:w="1985" w:type="dxa"/>
            <w:tcBorders>
              <w:top w:val="nil"/>
              <w:left w:val="nil"/>
              <w:bottom w:val="single" w:sz="4" w:space="0" w:color="auto"/>
              <w:right w:val="single" w:sz="4" w:space="0" w:color="auto"/>
            </w:tcBorders>
            <w:shd w:val="clear" w:color="auto" w:fill="auto"/>
            <w:vAlign w:val="center"/>
            <w:hideMark/>
          </w:tcPr>
          <w:p w:rsidR="00954205" w:rsidRPr="008A5833" w:rsidRDefault="00954205" w:rsidP="00954205">
            <w:pPr>
              <w:widowControl/>
              <w:spacing w:line="240" w:lineRule="exact"/>
              <w:jc w:val="center"/>
              <w:rPr>
                <w:rFonts w:ascii="Times New Roman" w:eastAsia="標楷體" w:hAnsi="Times New Roman" w:cs="Times New Roman"/>
                <w:kern w:val="0"/>
                <w:szCs w:val="28"/>
              </w:rPr>
            </w:pPr>
            <w:r w:rsidRPr="008A5833">
              <w:rPr>
                <w:rFonts w:ascii="Times New Roman" w:eastAsia="標楷體" w:hAnsi="Times New Roman" w:cs="Times New Roman"/>
                <w:kern w:val="0"/>
                <w:szCs w:val="28"/>
              </w:rPr>
              <w:t>47.62</w:t>
            </w:r>
          </w:p>
        </w:tc>
        <w:tc>
          <w:tcPr>
            <w:tcW w:w="850" w:type="dxa"/>
            <w:tcBorders>
              <w:top w:val="nil"/>
              <w:left w:val="nil"/>
              <w:bottom w:val="single" w:sz="4" w:space="0" w:color="auto"/>
              <w:right w:val="single" w:sz="8" w:space="0" w:color="auto"/>
            </w:tcBorders>
            <w:shd w:val="clear" w:color="auto" w:fill="auto"/>
            <w:hideMark/>
          </w:tcPr>
          <w:p w:rsidR="00954205" w:rsidRPr="008A5833" w:rsidRDefault="00954205" w:rsidP="00954205">
            <w:pPr>
              <w:widowControl/>
              <w:spacing w:line="240" w:lineRule="exact"/>
              <w:rPr>
                <w:rFonts w:ascii="Times New Roman" w:eastAsia="標楷體" w:hAnsi="Times New Roman" w:cs="Times New Roman"/>
                <w:kern w:val="0"/>
                <w:szCs w:val="32"/>
              </w:rPr>
            </w:pPr>
            <w:r w:rsidRPr="008A5833">
              <w:rPr>
                <w:rFonts w:ascii="Times New Roman" w:eastAsia="標楷體" w:hAnsi="Times New Roman" w:cs="Times New Roman"/>
                <w:kern w:val="0"/>
                <w:szCs w:val="32"/>
              </w:rPr>
              <w:t xml:space="preserve">　</w:t>
            </w:r>
          </w:p>
        </w:tc>
      </w:tr>
    </w:tbl>
    <w:p w:rsidR="00954205" w:rsidRPr="001F10E7" w:rsidRDefault="00954205" w:rsidP="00954205">
      <w:pPr>
        <w:jc w:val="center"/>
        <w:rPr>
          <w:rFonts w:ascii="標楷體" w:eastAsia="標楷體" w:hAnsi="標楷體"/>
          <w:sz w:val="28"/>
          <w:szCs w:val="28"/>
        </w:rPr>
      </w:pPr>
      <w:r w:rsidRPr="001F10E7">
        <w:rPr>
          <w:rFonts w:ascii="標楷體" w:eastAsia="標楷體" w:hAnsi="標楷體" w:hint="eastAsia"/>
          <w:sz w:val="28"/>
          <w:szCs w:val="28"/>
        </w:rPr>
        <w:t xml:space="preserve">  </w:t>
      </w:r>
    </w:p>
    <w:p w:rsidR="00954205" w:rsidRPr="001F10E7" w:rsidRDefault="00954205">
      <w:pPr>
        <w:widowControl/>
        <w:rPr>
          <w:rFonts w:ascii="標楷體" w:eastAsia="標楷體" w:hAnsi="標楷體"/>
          <w:sz w:val="28"/>
          <w:szCs w:val="28"/>
        </w:rPr>
      </w:pPr>
      <w:r w:rsidRPr="001F10E7">
        <w:rPr>
          <w:rFonts w:ascii="標楷體" w:eastAsia="標楷體" w:hAnsi="標楷體"/>
          <w:sz w:val="28"/>
          <w:szCs w:val="28"/>
        </w:rPr>
        <w:br w:type="page"/>
      </w:r>
    </w:p>
    <w:p w:rsidR="00954205" w:rsidRPr="001F10E7" w:rsidRDefault="00C0721C" w:rsidP="00954205">
      <w:pPr>
        <w:jc w:val="center"/>
        <w:rPr>
          <w:rFonts w:ascii="標楷體" w:eastAsia="標楷體" w:hAnsi="標楷體"/>
          <w:b/>
          <w:sz w:val="28"/>
          <w:szCs w:val="28"/>
        </w:rPr>
      </w:pPr>
      <w:r>
        <w:rPr>
          <w:rFonts w:ascii="標楷體" w:eastAsia="標楷體" w:hAnsi="標楷體"/>
          <w:noProof/>
          <w:sz w:val="28"/>
          <w:szCs w:val="28"/>
        </w:rPr>
        <w:lastRenderedPageBreak/>
        <mc:AlternateContent>
          <mc:Choice Requires="wps">
            <w:drawing>
              <wp:anchor distT="0" distB="0" distL="114300" distR="114300" simplePos="0" relativeHeight="251660288" behindDoc="0" locked="0" layoutInCell="1" allowOverlap="1" wp14:anchorId="140CA3AA" wp14:editId="43EF69DA">
                <wp:simplePos x="0" y="0"/>
                <wp:positionH relativeFrom="column">
                  <wp:posOffset>5331075</wp:posOffset>
                </wp:positionH>
                <wp:positionV relativeFrom="paragraph">
                  <wp:posOffset>-323087</wp:posOffset>
                </wp:positionV>
                <wp:extent cx="668020" cy="299677"/>
                <wp:effectExtent l="0" t="0" r="17780" b="247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99677"/>
                        </a:xfrm>
                        <a:prstGeom prst="rect">
                          <a:avLst/>
                        </a:prstGeom>
                        <a:solidFill>
                          <a:srgbClr val="FFFFFF"/>
                        </a:solidFill>
                        <a:ln w="9525">
                          <a:solidFill>
                            <a:srgbClr val="000000"/>
                          </a:solidFill>
                          <a:miter lim="800000"/>
                          <a:headEnd/>
                          <a:tailEnd/>
                        </a:ln>
                      </wps:spPr>
                      <wps:txbx>
                        <w:txbxContent>
                          <w:p w:rsidR="00EA6BDD" w:rsidRPr="00C0721C" w:rsidRDefault="00EA6BDD" w:rsidP="00C0721C">
                            <w:pPr>
                              <w:adjustRightInd w:val="0"/>
                              <w:snapToGrid w:val="0"/>
                              <w:spacing w:line="240" w:lineRule="atLeast"/>
                              <w:rPr>
                                <w:rFonts w:ascii="Times New Roman" w:eastAsia="標楷體" w:hAnsi="Times New Roman" w:cs="Times New Roman"/>
                                <w:sz w:val="28"/>
                                <w:szCs w:val="28"/>
                              </w:rPr>
                            </w:pPr>
                            <w:r w:rsidRPr="00C0721C">
                              <w:rPr>
                                <w:rFonts w:ascii="Times New Roman" w:eastAsia="標楷體" w:hAnsi="Times New Roman" w:cs="Times New Roman"/>
                                <w:sz w:val="28"/>
                                <w:szCs w:val="28"/>
                              </w:rPr>
                              <w:t>附表</w:t>
                            </w:r>
                            <w:r w:rsidRPr="00C0721C">
                              <w:rPr>
                                <w:rFonts w:ascii="Times New Roman" w:eastAsia="標楷體" w:hAnsi="Times New Roman" w:cs="Times New Roman"/>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419.75pt;margin-top:-25.45pt;width:52.6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">
                <v:textbox>
                  <w:txbxContent>
                    <w:p w:rsidR="00EA6BDD" w:rsidRPr="00C0721C" w:rsidRDefault="00EA6BDD" w:rsidP="00C0721C">
                      <w:pPr>
                        <w:adjustRightInd w:val="0"/>
                        <w:snapToGrid w:val="0"/>
                        <w:spacing w:line="240" w:lineRule="atLeast"/>
                        <w:rPr>
                          <w:rFonts w:ascii="Times New Roman" w:eastAsia="標楷體" w:hAnsi="Times New Roman" w:cs="Times New Roman"/>
                          <w:sz w:val="28"/>
                          <w:szCs w:val="28"/>
                        </w:rPr>
                      </w:pPr>
                      <w:r w:rsidRPr="00C0721C">
                        <w:rPr>
                          <w:rFonts w:ascii="Times New Roman" w:eastAsia="標楷體" w:hAnsi="Times New Roman" w:cs="Times New Roman"/>
                          <w:sz w:val="28"/>
                          <w:szCs w:val="28"/>
                        </w:rPr>
                        <w:t>附表</w:t>
                      </w:r>
                      <w:r w:rsidRPr="00C0721C">
                        <w:rPr>
                          <w:rFonts w:ascii="Times New Roman" w:eastAsia="標楷體" w:hAnsi="Times New Roman" w:cs="Times New Roman"/>
                          <w:sz w:val="28"/>
                          <w:szCs w:val="28"/>
                        </w:rPr>
                        <w:t>2</w:t>
                      </w:r>
                    </w:p>
                  </w:txbxContent>
                </v:textbox>
              </v:shape>
            </w:pict>
          </mc:Fallback>
        </mc:AlternateContent>
      </w:r>
      <w:r w:rsidR="00954205" w:rsidRPr="001F10E7">
        <w:rPr>
          <w:rFonts w:ascii="標楷體" w:eastAsia="標楷體" w:hAnsi="標楷體" w:hint="eastAsia"/>
          <w:b/>
          <w:sz w:val="28"/>
          <w:szCs w:val="28"/>
        </w:rPr>
        <w:t xml:space="preserve"> 公務人員特種考試實施體能測驗一覽表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126"/>
        <w:gridCol w:w="1450"/>
      </w:tblGrid>
      <w:tr w:rsidR="00954205" w:rsidRPr="008A5833" w:rsidTr="00954205">
        <w:trPr>
          <w:jc w:val="center"/>
        </w:trPr>
        <w:tc>
          <w:tcPr>
            <w:tcW w:w="251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考試名稱</w:t>
            </w:r>
          </w:p>
        </w:tc>
        <w:tc>
          <w:tcPr>
            <w:tcW w:w="2268" w:type="dxa"/>
          </w:tcPr>
          <w:p w:rsidR="00954205" w:rsidRPr="008A5833" w:rsidRDefault="00954205" w:rsidP="00954205">
            <w:pPr>
              <w:rPr>
                <w:rFonts w:ascii="Times New Roman" w:eastAsia="標楷體" w:hAnsi="Times New Roman" w:cs="Times New Roman"/>
              </w:rPr>
            </w:pPr>
            <w:proofErr w:type="gramStart"/>
            <w:r w:rsidRPr="008A5833">
              <w:rPr>
                <w:rFonts w:ascii="Times New Roman" w:eastAsia="標楷體" w:hAnsi="Times New Roman" w:cs="Times New Roman"/>
              </w:rPr>
              <w:t>體測項目</w:t>
            </w:r>
            <w:proofErr w:type="gramEnd"/>
          </w:p>
        </w:tc>
        <w:tc>
          <w:tcPr>
            <w:tcW w:w="2126"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及格標準</w:t>
            </w:r>
          </w:p>
        </w:tc>
        <w:tc>
          <w:tcPr>
            <w:tcW w:w="1450"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備註</w:t>
            </w:r>
          </w:p>
        </w:tc>
      </w:tr>
      <w:tr w:rsidR="00954205" w:rsidRPr="008A5833" w:rsidTr="00954205">
        <w:trPr>
          <w:jc w:val="center"/>
        </w:trPr>
        <w:tc>
          <w:tcPr>
            <w:tcW w:w="2518" w:type="dxa"/>
            <w:vMerge w:val="restart"/>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一般警察人員考試</w:t>
            </w:r>
          </w:p>
        </w:tc>
        <w:tc>
          <w:tcPr>
            <w:tcW w:w="226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1600</w:t>
            </w:r>
            <w:r w:rsidRPr="008A5833">
              <w:rPr>
                <w:rFonts w:ascii="Times New Roman" w:eastAsia="標楷體" w:hAnsi="Times New Roman" w:cs="Times New Roman"/>
              </w:rPr>
              <w:t>公尺跑走</w:t>
            </w:r>
            <w:r w:rsidRPr="008A5833">
              <w:rPr>
                <w:rFonts w:ascii="Times New Roman" w:eastAsia="標楷體" w:hAnsi="Times New Roman" w:cs="Times New Roman"/>
              </w:rPr>
              <w:t>(</w:t>
            </w:r>
            <w:r w:rsidRPr="008A5833">
              <w:rPr>
                <w:rFonts w:ascii="Times New Roman" w:eastAsia="標楷體" w:hAnsi="Times New Roman" w:cs="Times New Roman"/>
              </w:rPr>
              <w:t>男</w:t>
            </w:r>
            <w:r w:rsidRPr="008A5833">
              <w:rPr>
                <w:rFonts w:ascii="Times New Roman" w:eastAsia="標楷體" w:hAnsi="Times New Roman" w:cs="Times New Roman"/>
              </w:rPr>
              <w:t>)</w:t>
            </w:r>
          </w:p>
        </w:tc>
        <w:tc>
          <w:tcPr>
            <w:tcW w:w="2126"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494</w:t>
            </w:r>
            <w:r w:rsidRPr="008A5833">
              <w:rPr>
                <w:rFonts w:ascii="Times New Roman" w:eastAsia="標楷體" w:hAnsi="Times New Roman" w:cs="Times New Roman"/>
              </w:rPr>
              <w:t>秒以內</w:t>
            </w:r>
          </w:p>
        </w:tc>
        <w:tc>
          <w:tcPr>
            <w:tcW w:w="1450" w:type="dxa"/>
          </w:tcPr>
          <w:p w:rsidR="00954205" w:rsidRPr="008A5833" w:rsidRDefault="00954205" w:rsidP="00954205">
            <w:pPr>
              <w:rPr>
                <w:rFonts w:ascii="Times New Roman" w:eastAsia="標楷體" w:hAnsi="Times New Roman" w:cs="Times New Roman"/>
              </w:rPr>
            </w:pPr>
          </w:p>
        </w:tc>
      </w:tr>
      <w:tr w:rsidR="00954205" w:rsidRPr="008A5833" w:rsidTr="00954205">
        <w:trPr>
          <w:jc w:val="center"/>
        </w:trPr>
        <w:tc>
          <w:tcPr>
            <w:tcW w:w="2518" w:type="dxa"/>
            <w:vMerge/>
          </w:tcPr>
          <w:p w:rsidR="00954205" w:rsidRPr="008A5833" w:rsidRDefault="00954205" w:rsidP="00954205">
            <w:pPr>
              <w:rPr>
                <w:rFonts w:ascii="Times New Roman" w:eastAsia="標楷體" w:hAnsi="Times New Roman" w:cs="Times New Roman"/>
              </w:rPr>
            </w:pPr>
          </w:p>
        </w:tc>
        <w:tc>
          <w:tcPr>
            <w:tcW w:w="226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800</w:t>
            </w:r>
            <w:r w:rsidRPr="008A5833">
              <w:rPr>
                <w:rFonts w:ascii="Times New Roman" w:eastAsia="標楷體" w:hAnsi="Times New Roman" w:cs="Times New Roman"/>
              </w:rPr>
              <w:t>公尺跑走</w:t>
            </w:r>
            <w:r w:rsidRPr="008A5833">
              <w:rPr>
                <w:rFonts w:ascii="Times New Roman" w:eastAsia="標楷體" w:hAnsi="Times New Roman" w:cs="Times New Roman"/>
              </w:rPr>
              <w:t>(</w:t>
            </w:r>
            <w:r w:rsidRPr="008A5833">
              <w:rPr>
                <w:rFonts w:ascii="Times New Roman" w:eastAsia="標楷體" w:hAnsi="Times New Roman" w:cs="Times New Roman"/>
              </w:rPr>
              <w:t>女</w:t>
            </w:r>
            <w:r w:rsidRPr="008A5833">
              <w:rPr>
                <w:rFonts w:ascii="Times New Roman" w:eastAsia="標楷體" w:hAnsi="Times New Roman" w:cs="Times New Roman"/>
              </w:rPr>
              <w:t>)</w:t>
            </w:r>
          </w:p>
        </w:tc>
        <w:tc>
          <w:tcPr>
            <w:tcW w:w="2126"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280</w:t>
            </w:r>
            <w:r w:rsidRPr="008A5833">
              <w:rPr>
                <w:rFonts w:ascii="Times New Roman" w:eastAsia="標楷體" w:hAnsi="Times New Roman" w:cs="Times New Roman"/>
              </w:rPr>
              <w:t>秒以內</w:t>
            </w:r>
          </w:p>
        </w:tc>
        <w:tc>
          <w:tcPr>
            <w:tcW w:w="1450" w:type="dxa"/>
          </w:tcPr>
          <w:p w:rsidR="00954205" w:rsidRPr="008A5833" w:rsidRDefault="00954205" w:rsidP="00954205">
            <w:pPr>
              <w:rPr>
                <w:rFonts w:ascii="Times New Roman" w:eastAsia="標楷體" w:hAnsi="Times New Roman" w:cs="Times New Roman"/>
              </w:rPr>
            </w:pPr>
          </w:p>
        </w:tc>
      </w:tr>
      <w:tr w:rsidR="00954205" w:rsidRPr="008A5833" w:rsidTr="00954205">
        <w:trPr>
          <w:jc w:val="center"/>
        </w:trPr>
        <w:tc>
          <w:tcPr>
            <w:tcW w:w="2518" w:type="dxa"/>
            <w:vMerge/>
          </w:tcPr>
          <w:p w:rsidR="00954205" w:rsidRPr="008A5833" w:rsidRDefault="00954205" w:rsidP="00954205">
            <w:pPr>
              <w:rPr>
                <w:rFonts w:ascii="Times New Roman" w:eastAsia="標楷體" w:hAnsi="Times New Roman" w:cs="Times New Roman"/>
              </w:rPr>
            </w:pPr>
          </w:p>
        </w:tc>
        <w:tc>
          <w:tcPr>
            <w:tcW w:w="226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立定跳遠</w:t>
            </w:r>
          </w:p>
        </w:tc>
        <w:tc>
          <w:tcPr>
            <w:tcW w:w="2126"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男</w:t>
            </w:r>
            <w:r w:rsidRPr="008A5833">
              <w:rPr>
                <w:rFonts w:ascii="Times New Roman" w:eastAsia="標楷體" w:hAnsi="Times New Roman" w:cs="Times New Roman"/>
              </w:rPr>
              <w:t>190</w:t>
            </w:r>
            <w:r w:rsidRPr="008A5833">
              <w:rPr>
                <w:rFonts w:ascii="Times New Roman" w:eastAsia="標楷體" w:hAnsi="Times New Roman" w:cs="Times New Roman"/>
              </w:rPr>
              <w:t>公分以上</w:t>
            </w:r>
          </w:p>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女</w:t>
            </w:r>
            <w:r w:rsidRPr="008A5833">
              <w:rPr>
                <w:rFonts w:ascii="Times New Roman" w:eastAsia="標楷體" w:hAnsi="Times New Roman" w:cs="Times New Roman"/>
              </w:rPr>
              <w:t>130</w:t>
            </w:r>
            <w:r w:rsidRPr="008A5833">
              <w:rPr>
                <w:rFonts w:ascii="Times New Roman" w:eastAsia="標楷體" w:hAnsi="Times New Roman" w:cs="Times New Roman"/>
              </w:rPr>
              <w:t>公分以上</w:t>
            </w:r>
          </w:p>
        </w:tc>
        <w:tc>
          <w:tcPr>
            <w:tcW w:w="1450" w:type="dxa"/>
          </w:tcPr>
          <w:p w:rsidR="00954205" w:rsidRPr="008A5833" w:rsidRDefault="00954205" w:rsidP="00954205">
            <w:pPr>
              <w:rPr>
                <w:rFonts w:ascii="Times New Roman" w:eastAsia="標楷體" w:hAnsi="Times New Roman" w:cs="Times New Roman"/>
              </w:rPr>
            </w:pPr>
          </w:p>
        </w:tc>
      </w:tr>
      <w:tr w:rsidR="00954205" w:rsidRPr="008A5833" w:rsidTr="00954205">
        <w:trPr>
          <w:jc w:val="center"/>
        </w:trPr>
        <w:tc>
          <w:tcPr>
            <w:tcW w:w="2518" w:type="dxa"/>
            <w:vMerge w:val="restart"/>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鐵路人員佐級特考</w:t>
            </w:r>
          </w:p>
        </w:tc>
        <w:tc>
          <w:tcPr>
            <w:tcW w:w="226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1200</w:t>
            </w:r>
            <w:r w:rsidRPr="008A5833">
              <w:rPr>
                <w:rFonts w:ascii="Times New Roman" w:eastAsia="標楷體" w:hAnsi="Times New Roman" w:cs="Times New Roman"/>
              </w:rPr>
              <w:t>公尺跑走</w:t>
            </w:r>
          </w:p>
        </w:tc>
        <w:tc>
          <w:tcPr>
            <w:tcW w:w="2126"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男</w:t>
            </w:r>
            <w:r w:rsidRPr="008A5833">
              <w:rPr>
                <w:rFonts w:ascii="Times New Roman" w:eastAsia="標楷體" w:hAnsi="Times New Roman" w:cs="Times New Roman"/>
              </w:rPr>
              <w:t>5</w:t>
            </w:r>
            <w:r w:rsidRPr="008A5833">
              <w:rPr>
                <w:rFonts w:ascii="Times New Roman" w:eastAsia="標楷體" w:hAnsi="Times New Roman" w:cs="Times New Roman"/>
              </w:rPr>
              <w:t>分</w:t>
            </w:r>
            <w:r w:rsidRPr="008A5833">
              <w:rPr>
                <w:rFonts w:ascii="Times New Roman" w:eastAsia="標楷體" w:hAnsi="Times New Roman" w:cs="Times New Roman"/>
              </w:rPr>
              <w:t>50</w:t>
            </w:r>
            <w:r w:rsidRPr="008A5833">
              <w:rPr>
                <w:rFonts w:ascii="Times New Roman" w:eastAsia="標楷體" w:hAnsi="Times New Roman" w:cs="Times New Roman"/>
              </w:rPr>
              <w:t>秒以內</w:t>
            </w:r>
          </w:p>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女</w:t>
            </w:r>
            <w:r w:rsidRPr="008A5833">
              <w:rPr>
                <w:rFonts w:ascii="Times New Roman" w:eastAsia="標楷體" w:hAnsi="Times New Roman" w:cs="Times New Roman"/>
              </w:rPr>
              <w:t>6</w:t>
            </w:r>
            <w:r w:rsidRPr="008A5833">
              <w:rPr>
                <w:rFonts w:ascii="Times New Roman" w:eastAsia="標楷體" w:hAnsi="Times New Roman" w:cs="Times New Roman"/>
              </w:rPr>
              <w:t>分</w:t>
            </w:r>
            <w:r w:rsidRPr="008A5833">
              <w:rPr>
                <w:rFonts w:ascii="Times New Roman" w:eastAsia="標楷體" w:hAnsi="Times New Roman" w:cs="Times New Roman"/>
              </w:rPr>
              <w:t>20</w:t>
            </w:r>
            <w:r w:rsidRPr="008A5833">
              <w:rPr>
                <w:rFonts w:ascii="Times New Roman" w:eastAsia="標楷體" w:hAnsi="Times New Roman" w:cs="Times New Roman"/>
              </w:rPr>
              <w:t>秒以內</w:t>
            </w:r>
          </w:p>
        </w:tc>
        <w:tc>
          <w:tcPr>
            <w:tcW w:w="1450"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場站調車、機械工程、</w:t>
            </w:r>
            <w:proofErr w:type="gramStart"/>
            <w:r w:rsidRPr="008A5833">
              <w:rPr>
                <w:rFonts w:ascii="Times New Roman" w:eastAsia="標楷體" w:hAnsi="Times New Roman" w:cs="Times New Roman"/>
              </w:rPr>
              <w:t>機檢工程</w:t>
            </w:r>
            <w:proofErr w:type="gramEnd"/>
          </w:p>
        </w:tc>
      </w:tr>
      <w:tr w:rsidR="00954205" w:rsidRPr="008A5833" w:rsidTr="00954205">
        <w:trPr>
          <w:jc w:val="center"/>
        </w:trPr>
        <w:tc>
          <w:tcPr>
            <w:tcW w:w="2518" w:type="dxa"/>
            <w:vMerge/>
          </w:tcPr>
          <w:p w:rsidR="00954205" w:rsidRPr="008A5833" w:rsidRDefault="00954205" w:rsidP="00954205">
            <w:pPr>
              <w:rPr>
                <w:rFonts w:ascii="Times New Roman" w:eastAsia="標楷體" w:hAnsi="Times New Roman" w:cs="Times New Roman"/>
              </w:rPr>
            </w:pPr>
          </w:p>
        </w:tc>
        <w:tc>
          <w:tcPr>
            <w:tcW w:w="226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負重</w:t>
            </w:r>
            <w:r w:rsidRPr="008A5833">
              <w:rPr>
                <w:rFonts w:ascii="Times New Roman" w:eastAsia="標楷體" w:hAnsi="Times New Roman" w:cs="Times New Roman"/>
              </w:rPr>
              <w:t>40</w:t>
            </w:r>
            <w:r w:rsidRPr="008A5833">
              <w:rPr>
                <w:rFonts w:ascii="Times New Roman" w:eastAsia="標楷體" w:hAnsi="Times New Roman" w:cs="Times New Roman"/>
              </w:rPr>
              <w:t>公斤跑走</w:t>
            </w:r>
            <w:r w:rsidRPr="008A5833">
              <w:rPr>
                <w:rFonts w:ascii="Times New Roman" w:eastAsia="標楷體" w:hAnsi="Times New Roman" w:cs="Times New Roman"/>
              </w:rPr>
              <w:t>40</w:t>
            </w:r>
            <w:r w:rsidRPr="008A5833">
              <w:rPr>
                <w:rFonts w:ascii="Times New Roman" w:eastAsia="標楷體" w:hAnsi="Times New Roman" w:cs="Times New Roman"/>
              </w:rPr>
              <w:t>公尺</w:t>
            </w:r>
          </w:p>
        </w:tc>
        <w:tc>
          <w:tcPr>
            <w:tcW w:w="2126"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20</w:t>
            </w:r>
            <w:r w:rsidRPr="008A5833">
              <w:rPr>
                <w:rFonts w:ascii="Times New Roman" w:eastAsia="標楷體" w:hAnsi="Times New Roman" w:cs="Times New Roman"/>
              </w:rPr>
              <w:t>秒以內</w:t>
            </w:r>
          </w:p>
        </w:tc>
        <w:tc>
          <w:tcPr>
            <w:tcW w:w="1450"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養路工程</w:t>
            </w:r>
          </w:p>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男女同</w:t>
            </w:r>
          </w:p>
        </w:tc>
      </w:tr>
      <w:tr w:rsidR="00954205" w:rsidRPr="008A5833" w:rsidTr="00954205">
        <w:trPr>
          <w:jc w:val="center"/>
        </w:trPr>
        <w:tc>
          <w:tcPr>
            <w:tcW w:w="251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調查局調查人員考試</w:t>
            </w:r>
          </w:p>
        </w:tc>
        <w:tc>
          <w:tcPr>
            <w:tcW w:w="226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1200</w:t>
            </w:r>
            <w:r w:rsidRPr="008A5833">
              <w:rPr>
                <w:rFonts w:ascii="Times New Roman" w:eastAsia="標楷體" w:hAnsi="Times New Roman" w:cs="Times New Roman"/>
              </w:rPr>
              <w:t>公尺跑走</w:t>
            </w:r>
          </w:p>
        </w:tc>
        <w:tc>
          <w:tcPr>
            <w:tcW w:w="2126"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男</w:t>
            </w:r>
            <w:r w:rsidRPr="008A5833">
              <w:rPr>
                <w:rFonts w:ascii="Times New Roman" w:eastAsia="標楷體" w:hAnsi="Times New Roman" w:cs="Times New Roman"/>
              </w:rPr>
              <w:t>5</w:t>
            </w:r>
            <w:r w:rsidRPr="008A5833">
              <w:rPr>
                <w:rFonts w:ascii="Times New Roman" w:eastAsia="標楷體" w:hAnsi="Times New Roman" w:cs="Times New Roman"/>
              </w:rPr>
              <w:t>分</w:t>
            </w:r>
            <w:r w:rsidRPr="008A5833">
              <w:rPr>
                <w:rFonts w:ascii="Times New Roman" w:eastAsia="標楷體" w:hAnsi="Times New Roman" w:cs="Times New Roman"/>
              </w:rPr>
              <w:t>50</w:t>
            </w:r>
            <w:r w:rsidRPr="008A5833">
              <w:rPr>
                <w:rFonts w:ascii="Times New Roman" w:eastAsia="標楷體" w:hAnsi="Times New Roman" w:cs="Times New Roman"/>
              </w:rPr>
              <w:t>秒以內</w:t>
            </w:r>
          </w:p>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女</w:t>
            </w:r>
            <w:r w:rsidRPr="008A5833">
              <w:rPr>
                <w:rFonts w:ascii="Times New Roman" w:eastAsia="標楷體" w:hAnsi="Times New Roman" w:cs="Times New Roman"/>
              </w:rPr>
              <w:t>6</w:t>
            </w:r>
            <w:r w:rsidRPr="008A5833">
              <w:rPr>
                <w:rFonts w:ascii="Times New Roman" w:eastAsia="標楷體" w:hAnsi="Times New Roman" w:cs="Times New Roman"/>
              </w:rPr>
              <w:t>分</w:t>
            </w:r>
            <w:r w:rsidRPr="008A5833">
              <w:rPr>
                <w:rFonts w:ascii="Times New Roman" w:eastAsia="標楷體" w:hAnsi="Times New Roman" w:cs="Times New Roman"/>
              </w:rPr>
              <w:t>20</w:t>
            </w:r>
            <w:r w:rsidRPr="008A5833">
              <w:rPr>
                <w:rFonts w:ascii="Times New Roman" w:eastAsia="標楷體" w:hAnsi="Times New Roman" w:cs="Times New Roman"/>
              </w:rPr>
              <w:t>秒以內</w:t>
            </w:r>
          </w:p>
        </w:tc>
        <w:tc>
          <w:tcPr>
            <w:tcW w:w="1450" w:type="dxa"/>
          </w:tcPr>
          <w:p w:rsidR="00954205" w:rsidRPr="008A5833" w:rsidRDefault="00954205" w:rsidP="00954205">
            <w:pPr>
              <w:rPr>
                <w:rFonts w:ascii="Times New Roman" w:eastAsia="標楷體" w:hAnsi="Times New Roman" w:cs="Times New Roman"/>
              </w:rPr>
            </w:pPr>
          </w:p>
        </w:tc>
      </w:tr>
      <w:tr w:rsidR="00954205" w:rsidRPr="008A5833" w:rsidTr="00954205">
        <w:trPr>
          <w:jc w:val="center"/>
        </w:trPr>
        <w:tc>
          <w:tcPr>
            <w:tcW w:w="251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國家安全人員考試</w:t>
            </w:r>
          </w:p>
        </w:tc>
        <w:tc>
          <w:tcPr>
            <w:tcW w:w="226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1200</w:t>
            </w:r>
            <w:r w:rsidRPr="008A5833">
              <w:rPr>
                <w:rFonts w:ascii="Times New Roman" w:eastAsia="標楷體" w:hAnsi="Times New Roman" w:cs="Times New Roman"/>
              </w:rPr>
              <w:t>公尺跑走</w:t>
            </w:r>
          </w:p>
        </w:tc>
        <w:tc>
          <w:tcPr>
            <w:tcW w:w="2126"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男</w:t>
            </w:r>
            <w:r w:rsidRPr="008A5833">
              <w:rPr>
                <w:rFonts w:ascii="Times New Roman" w:eastAsia="標楷體" w:hAnsi="Times New Roman" w:cs="Times New Roman"/>
              </w:rPr>
              <w:t>5</w:t>
            </w:r>
            <w:r w:rsidRPr="008A5833">
              <w:rPr>
                <w:rFonts w:ascii="Times New Roman" w:eastAsia="標楷體" w:hAnsi="Times New Roman" w:cs="Times New Roman"/>
              </w:rPr>
              <w:t>分</w:t>
            </w:r>
            <w:r w:rsidRPr="008A5833">
              <w:rPr>
                <w:rFonts w:ascii="Times New Roman" w:eastAsia="標楷體" w:hAnsi="Times New Roman" w:cs="Times New Roman"/>
              </w:rPr>
              <w:t>50</w:t>
            </w:r>
            <w:r w:rsidRPr="008A5833">
              <w:rPr>
                <w:rFonts w:ascii="Times New Roman" w:eastAsia="標楷體" w:hAnsi="Times New Roman" w:cs="Times New Roman"/>
              </w:rPr>
              <w:t>秒以內</w:t>
            </w:r>
          </w:p>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女</w:t>
            </w:r>
            <w:r w:rsidRPr="008A5833">
              <w:rPr>
                <w:rFonts w:ascii="Times New Roman" w:eastAsia="標楷體" w:hAnsi="Times New Roman" w:cs="Times New Roman"/>
              </w:rPr>
              <w:t>6</w:t>
            </w:r>
            <w:r w:rsidRPr="008A5833">
              <w:rPr>
                <w:rFonts w:ascii="Times New Roman" w:eastAsia="標楷體" w:hAnsi="Times New Roman" w:cs="Times New Roman"/>
              </w:rPr>
              <w:t>分</w:t>
            </w:r>
            <w:r w:rsidRPr="008A5833">
              <w:rPr>
                <w:rFonts w:ascii="Times New Roman" w:eastAsia="標楷體" w:hAnsi="Times New Roman" w:cs="Times New Roman"/>
              </w:rPr>
              <w:t>20</w:t>
            </w:r>
            <w:r w:rsidRPr="008A5833">
              <w:rPr>
                <w:rFonts w:ascii="Times New Roman" w:eastAsia="標楷體" w:hAnsi="Times New Roman" w:cs="Times New Roman"/>
              </w:rPr>
              <w:t>秒以內</w:t>
            </w:r>
          </w:p>
        </w:tc>
        <w:tc>
          <w:tcPr>
            <w:tcW w:w="1450" w:type="dxa"/>
          </w:tcPr>
          <w:p w:rsidR="00954205" w:rsidRPr="008A5833" w:rsidRDefault="00954205" w:rsidP="00954205">
            <w:pPr>
              <w:rPr>
                <w:rFonts w:ascii="Times New Roman" w:eastAsia="標楷體" w:hAnsi="Times New Roman" w:cs="Times New Roman"/>
              </w:rPr>
            </w:pPr>
          </w:p>
        </w:tc>
      </w:tr>
      <w:tr w:rsidR="00954205" w:rsidRPr="008A5833" w:rsidTr="00954205">
        <w:trPr>
          <w:jc w:val="center"/>
        </w:trPr>
        <w:tc>
          <w:tcPr>
            <w:tcW w:w="251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海岸巡防人員考試</w:t>
            </w:r>
          </w:p>
        </w:tc>
        <w:tc>
          <w:tcPr>
            <w:tcW w:w="226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1200</w:t>
            </w:r>
            <w:r w:rsidRPr="008A5833">
              <w:rPr>
                <w:rFonts w:ascii="Times New Roman" w:eastAsia="標楷體" w:hAnsi="Times New Roman" w:cs="Times New Roman"/>
              </w:rPr>
              <w:t>公尺跑走</w:t>
            </w:r>
          </w:p>
        </w:tc>
        <w:tc>
          <w:tcPr>
            <w:tcW w:w="2126"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男</w:t>
            </w:r>
            <w:r w:rsidRPr="008A5833">
              <w:rPr>
                <w:rFonts w:ascii="Times New Roman" w:eastAsia="標楷體" w:hAnsi="Times New Roman" w:cs="Times New Roman"/>
              </w:rPr>
              <w:t>5</w:t>
            </w:r>
            <w:r w:rsidRPr="008A5833">
              <w:rPr>
                <w:rFonts w:ascii="Times New Roman" w:eastAsia="標楷體" w:hAnsi="Times New Roman" w:cs="Times New Roman"/>
              </w:rPr>
              <w:t>分</w:t>
            </w:r>
            <w:r w:rsidRPr="008A5833">
              <w:rPr>
                <w:rFonts w:ascii="Times New Roman" w:eastAsia="標楷體" w:hAnsi="Times New Roman" w:cs="Times New Roman"/>
              </w:rPr>
              <w:t>50</w:t>
            </w:r>
            <w:r w:rsidRPr="008A5833">
              <w:rPr>
                <w:rFonts w:ascii="Times New Roman" w:eastAsia="標楷體" w:hAnsi="Times New Roman" w:cs="Times New Roman"/>
              </w:rPr>
              <w:t>秒以內</w:t>
            </w:r>
          </w:p>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女</w:t>
            </w:r>
            <w:r w:rsidRPr="008A5833">
              <w:rPr>
                <w:rFonts w:ascii="Times New Roman" w:eastAsia="標楷體" w:hAnsi="Times New Roman" w:cs="Times New Roman"/>
              </w:rPr>
              <w:t>6</w:t>
            </w:r>
            <w:r w:rsidRPr="008A5833">
              <w:rPr>
                <w:rFonts w:ascii="Times New Roman" w:eastAsia="標楷體" w:hAnsi="Times New Roman" w:cs="Times New Roman"/>
              </w:rPr>
              <w:t>分</w:t>
            </w:r>
            <w:r w:rsidRPr="008A5833">
              <w:rPr>
                <w:rFonts w:ascii="Times New Roman" w:eastAsia="標楷體" w:hAnsi="Times New Roman" w:cs="Times New Roman"/>
              </w:rPr>
              <w:t>20</w:t>
            </w:r>
            <w:r w:rsidRPr="008A5833">
              <w:rPr>
                <w:rFonts w:ascii="Times New Roman" w:eastAsia="標楷體" w:hAnsi="Times New Roman" w:cs="Times New Roman"/>
              </w:rPr>
              <w:t>秒以內</w:t>
            </w:r>
          </w:p>
        </w:tc>
        <w:tc>
          <w:tcPr>
            <w:tcW w:w="1450" w:type="dxa"/>
          </w:tcPr>
          <w:p w:rsidR="00954205" w:rsidRPr="008A5833" w:rsidRDefault="00954205" w:rsidP="00954205">
            <w:pPr>
              <w:rPr>
                <w:rFonts w:ascii="Times New Roman" w:eastAsia="標楷體" w:hAnsi="Times New Roman" w:cs="Times New Roman"/>
              </w:rPr>
            </w:pPr>
          </w:p>
        </w:tc>
      </w:tr>
      <w:tr w:rsidR="00954205" w:rsidRPr="008A5833" w:rsidTr="00954205">
        <w:trPr>
          <w:jc w:val="center"/>
        </w:trPr>
        <w:tc>
          <w:tcPr>
            <w:tcW w:w="251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移民行政人員考試</w:t>
            </w:r>
          </w:p>
        </w:tc>
        <w:tc>
          <w:tcPr>
            <w:tcW w:w="226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1200</w:t>
            </w:r>
            <w:r w:rsidRPr="008A5833">
              <w:rPr>
                <w:rFonts w:ascii="Times New Roman" w:eastAsia="標楷體" w:hAnsi="Times New Roman" w:cs="Times New Roman"/>
              </w:rPr>
              <w:t>公尺跑走</w:t>
            </w:r>
          </w:p>
        </w:tc>
        <w:tc>
          <w:tcPr>
            <w:tcW w:w="2126"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男</w:t>
            </w:r>
            <w:r w:rsidRPr="008A5833">
              <w:rPr>
                <w:rFonts w:ascii="Times New Roman" w:eastAsia="標楷體" w:hAnsi="Times New Roman" w:cs="Times New Roman"/>
              </w:rPr>
              <w:t>5</w:t>
            </w:r>
            <w:r w:rsidRPr="008A5833">
              <w:rPr>
                <w:rFonts w:ascii="Times New Roman" w:eastAsia="標楷體" w:hAnsi="Times New Roman" w:cs="Times New Roman"/>
              </w:rPr>
              <w:t>分</w:t>
            </w:r>
            <w:r w:rsidRPr="008A5833">
              <w:rPr>
                <w:rFonts w:ascii="Times New Roman" w:eastAsia="標楷體" w:hAnsi="Times New Roman" w:cs="Times New Roman"/>
              </w:rPr>
              <w:t>50</w:t>
            </w:r>
            <w:r w:rsidRPr="008A5833">
              <w:rPr>
                <w:rFonts w:ascii="Times New Roman" w:eastAsia="標楷體" w:hAnsi="Times New Roman" w:cs="Times New Roman"/>
              </w:rPr>
              <w:t>秒以內</w:t>
            </w:r>
          </w:p>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女</w:t>
            </w:r>
            <w:r w:rsidRPr="008A5833">
              <w:rPr>
                <w:rFonts w:ascii="Times New Roman" w:eastAsia="標楷體" w:hAnsi="Times New Roman" w:cs="Times New Roman"/>
              </w:rPr>
              <w:t>6</w:t>
            </w:r>
            <w:r w:rsidRPr="008A5833">
              <w:rPr>
                <w:rFonts w:ascii="Times New Roman" w:eastAsia="標楷體" w:hAnsi="Times New Roman" w:cs="Times New Roman"/>
              </w:rPr>
              <w:t>分</w:t>
            </w:r>
            <w:r w:rsidRPr="008A5833">
              <w:rPr>
                <w:rFonts w:ascii="Times New Roman" w:eastAsia="標楷體" w:hAnsi="Times New Roman" w:cs="Times New Roman"/>
              </w:rPr>
              <w:t>20</w:t>
            </w:r>
            <w:r w:rsidRPr="008A5833">
              <w:rPr>
                <w:rFonts w:ascii="Times New Roman" w:eastAsia="標楷體" w:hAnsi="Times New Roman" w:cs="Times New Roman"/>
              </w:rPr>
              <w:t>秒以內</w:t>
            </w:r>
          </w:p>
        </w:tc>
        <w:tc>
          <w:tcPr>
            <w:tcW w:w="1450" w:type="dxa"/>
          </w:tcPr>
          <w:p w:rsidR="00954205" w:rsidRPr="008A5833" w:rsidRDefault="00954205" w:rsidP="00954205">
            <w:pPr>
              <w:rPr>
                <w:rFonts w:ascii="Times New Roman" w:eastAsia="標楷體" w:hAnsi="Times New Roman" w:cs="Times New Roman"/>
              </w:rPr>
            </w:pPr>
          </w:p>
        </w:tc>
      </w:tr>
      <w:tr w:rsidR="00954205" w:rsidRPr="008A5833" w:rsidTr="00954205">
        <w:trPr>
          <w:jc w:val="center"/>
        </w:trPr>
        <w:tc>
          <w:tcPr>
            <w:tcW w:w="251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司法人員考試</w:t>
            </w:r>
          </w:p>
        </w:tc>
        <w:tc>
          <w:tcPr>
            <w:tcW w:w="2268"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1200</w:t>
            </w:r>
            <w:r w:rsidRPr="008A5833">
              <w:rPr>
                <w:rFonts w:ascii="Times New Roman" w:eastAsia="標楷體" w:hAnsi="Times New Roman" w:cs="Times New Roman"/>
              </w:rPr>
              <w:t>公尺跑走</w:t>
            </w:r>
          </w:p>
        </w:tc>
        <w:tc>
          <w:tcPr>
            <w:tcW w:w="2126"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男</w:t>
            </w:r>
            <w:r w:rsidRPr="008A5833">
              <w:rPr>
                <w:rFonts w:ascii="Times New Roman" w:eastAsia="標楷體" w:hAnsi="Times New Roman" w:cs="Times New Roman"/>
              </w:rPr>
              <w:t>5</w:t>
            </w:r>
            <w:r w:rsidRPr="008A5833">
              <w:rPr>
                <w:rFonts w:ascii="Times New Roman" w:eastAsia="標楷體" w:hAnsi="Times New Roman" w:cs="Times New Roman"/>
              </w:rPr>
              <w:t>分</w:t>
            </w:r>
            <w:r w:rsidRPr="008A5833">
              <w:rPr>
                <w:rFonts w:ascii="Times New Roman" w:eastAsia="標楷體" w:hAnsi="Times New Roman" w:cs="Times New Roman"/>
              </w:rPr>
              <w:t>50</w:t>
            </w:r>
            <w:r w:rsidRPr="008A5833">
              <w:rPr>
                <w:rFonts w:ascii="Times New Roman" w:eastAsia="標楷體" w:hAnsi="Times New Roman" w:cs="Times New Roman"/>
              </w:rPr>
              <w:t>秒以內</w:t>
            </w:r>
          </w:p>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女</w:t>
            </w:r>
            <w:r w:rsidRPr="008A5833">
              <w:rPr>
                <w:rFonts w:ascii="Times New Roman" w:eastAsia="標楷體" w:hAnsi="Times New Roman" w:cs="Times New Roman"/>
              </w:rPr>
              <w:t>6</w:t>
            </w:r>
            <w:r w:rsidRPr="008A5833">
              <w:rPr>
                <w:rFonts w:ascii="Times New Roman" w:eastAsia="標楷體" w:hAnsi="Times New Roman" w:cs="Times New Roman"/>
              </w:rPr>
              <w:t>分</w:t>
            </w:r>
            <w:r w:rsidRPr="008A5833">
              <w:rPr>
                <w:rFonts w:ascii="Times New Roman" w:eastAsia="標楷體" w:hAnsi="Times New Roman" w:cs="Times New Roman"/>
              </w:rPr>
              <w:t>20</w:t>
            </w:r>
            <w:r w:rsidRPr="008A5833">
              <w:rPr>
                <w:rFonts w:ascii="Times New Roman" w:eastAsia="標楷體" w:hAnsi="Times New Roman" w:cs="Times New Roman"/>
              </w:rPr>
              <w:t>秒以內</w:t>
            </w:r>
          </w:p>
        </w:tc>
        <w:tc>
          <w:tcPr>
            <w:tcW w:w="1450" w:type="dxa"/>
          </w:tcPr>
          <w:p w:rsidR="00954205" w:rsidRPr="008A5833" w:rsidRDefault="00954205" w:rsidP="00954205">
            <w:pPr>
              <w:rPr>
                <w:rFonts w:ascii="Times New Roman" w:eastAsia="標楷體" w:hAnsi="Times New Roman" w:cs="Times New Roman"/>
              </w:rPr>
            </w:pPr>
            <w:r w:rsidRPr="008A5833">
              <w:rPr>
                <w:rFonts w:ascii="Times New Roman" w:eastAsia="標楷體" w:hAnsi="Times New Roman" w:cs="Times New Roman"/>
              </w:rPr>
              <w:t>三等監獄官；四等監所管理員、法警</w:t>
            </w:r>
          </w:p>
        </w:tc>
      </w:tr>
    </w:tbl>
    <w:p w:rsidR="00731426" w:rsidRDefault="00731426" w:rsidP="007C2944">
      <w:pPr>
        <w:rPr>
          <w:rFonts w:ascii="Times New Roman" w:eastAsia="標楷體" w:hAnsi="Times New Roman" w:cs="Times New Roman"/>
        </w:rPr>
        <w:sectPr w:rsidR="00731426" w:rsidSect="00954205">
          <w:footerReference w:type="even" r:id="rId15"/>
          <w:footerReference w:type="default" r:id="rId16"/>
          <w:pgSz w:w="11907" w:h="16840" w:code="9"/>
          <w:pgMar w:top="1418" w:right="1418" w:bottom="1134" w:left="1418" w:header="851" w:footer="992" w:gutter="0"/>
          <w:cols w:space="425"/>
          <w:docGrid w:type="linesAndChars" w:linePitch="331"/>
        </w:sectPr>
      </w:pPr>
    </w:p>
    <w:p w:rsidR="00731426" w:rsidRPr="00A67B06" w:rsidRDefault="00B940D7" w:rsidP="00731426">
      <w:pPr>
        <w:widowControl/>
        <w:spacing w:beforeLines="100" w:before="331" w:line="400" w:lineRule="exact"/>
        <w:jc w:val="center"/>
        <w:rPr>
          <w:rFonts w:ascii="Times New Roman" w:eastAsia="標楷體" w:hAnsi="Times New Roman" w:cs="Times New Roman"/>
          <w:b/>
          <w:bCs/>
          <w:sz w:val="36"/>
          <w:szCs w:val="36"/>
        </w:rPr>
      </w:pPr>
      <w:r w:rsidRPr="00A67B06">
        <w:rPr>
          <w:rFonts w:ascii="Times New Roman" w:hAnsi="Times New Roman" w:cs="Times New Roman"/>
          <w:noProof/>
        </w:rPr>
        <w:lastRenderedPageBreak/>
        <mc:AlternateContent>
          <mc:Choice Requires="wps">
            <w:drawing>
              <wp:anchor distT="0" distB="0" distL="114300" distR="114300" simplePos="0" relativeHeight="251671552" behindDoc="0" locked="0" layoutInCell="0" allowOverlap="1" wp14:anchorId="52BCB9C5" wp14:editId="2D2F91C9">
                <wp:simplePos x="0" y="0"/>
                <wp:positionH relativeFrom="page">
                  <wp:posOffset>5358130</wp:posOffset>
                </wp:positionH>
                <wp:positionV relativeFrom="page">
                  <wp:posOffset>403860</wp:posOffset>
                </wp:positionV>
                <wp:extent cx="1657350" cy="428625"/>
                <wp:effectExtent l="38100" t="38100" r="38100" b="4762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A6BDD" w:rsidRPr="00B940D7" w:rsidRDefault="00EA6BDD" w:rsidP="00B940D7">
                            <w:pPr>
                              <w:adjustRightInd w:val="0"/>
                              <w:snapToGrid w:val="0"/>
                              <w:spacing w:line="240" w:lineRule="exact"/>
                              <w:ind w:leftChars="-50" w:left="21" w:rightChars="-52" w:right="-125" w:hangingChars="54" w:hanging="141"/>
                              <w:jc w:val="center"/>
                              <w:rPr>
                                <w:rFonts w:eastAsia="標楷體"/>
                                <w:b/>
                                <w:iCs/>
                                <w:sz w:val="26"/>
                                <w:szCs w:val="26"/>
                              </w:rPr>
                            </w:pPr>
                            <w:r w:rsidRPr="00B940D7">
                              <w:rPr>
                                <w:rFonts w:asciiTheme="majorHAnsi" w:eastAsia="標楷體" w:hAnsiTheme="majorHAnsi" w:cstheme="majorBidi" w:hint="eastAsia"/>
                                <w:b/>
                                <w:iCs/>
                                <w:sz w:val="26"/>
                                <w:szCs w:val="26"/>
                              </w:rPr>
                              <w:t>報告事項第</w:t>
                            </w:r>
                            <w:r>
                              <w:rPr>
                                <w:rFonts w:asciiTheme="majorHAnsi" w:eastAsia="標楷體" w:hAnsiTheme="majorHAnsi" w:cstheme="majorBidi" w:hint="eastAsia"/>
                                <w:b/>
                                <w:iCs/>
                                <w:sz w:val="26"/>
                                <w:szCs w:val="26"/>
                              </w:rPr>
                              <w:t>四</w:t>
                            </w:r>
                            <w:r w:rsidRPr="00B940D7">
                              <w:rPr>
                                <w:rFonts w:asciiTheme="majorHAnsi" w:eastAsia="標楷體" w:hAnsiTheme="majorHAnsi" w:cstheme="majorBidi" w:hint="eastAsia"/>
                                <w:b/>
                                <w:iCs/>
                                <w:sz w:val="26"/>
                                <w:szCs w:val="26"/>
                              </w:rPr>
                              <w:t>案</w:t>
                            </w:r>
                            <w:r w:rsidRPr="00B940D7">
                              <w:rPr>
                                <w:rFonts w:asciiTheme="majorHAnsi" w:eastAsia="標楷體" w:hAnsiTheme="majorHAnsi" w:cstheme="majorBidi" w:hint="eastAsia"/>
                                <w:b/>
                                <w:iCs/>
                                <w:sz w:val="26"/>
                                <w:szCs w:val="26"/>
                              </w:rPr>
                              <w:t>(</w:t>
                            </w:r>
                            <w:r>
                              <w:rPr>
                                <w:rFonts w:asciiTheme="majorHAnsi" w:eastAsia="標楷體" w:hAnsiTheme="majorHAnsi" w:cstheme="majorBidi" w:hint="eastAsia"/>
                                <w:b/>
                                <w:iCs/>
                                <w:sz w:val="26"/>
                                <w:szCs w:val="26"/>
                              </w:rPr>
                              <w:t>二</w:t>
                            </w:r>
                            <w:r w:rsidRPr="00B940D7">
                              <w:rPr>
                                <w:rFonts w:asciiTheme="majorHAnsi" w:eastAsia="標楷體" w:hAnsiTheme="majorHAnsi" w:cstheme="majorBidi" w:hint="eastAsia"/>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left:0;text-align:left;margin-left:421.9pt;margin-top:31.8pt;width:130.5pt;height:33.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" o:allowincell="f" filled="f" strokecolor="#622423" strokeweight="6pt">
                <v:stroke linestyle="thickThin"/>
                <v:textbox inset="10.8pt,7.2pt,10.8pt,7.2pt">
                  <w:txbxContent>
                    <w:p w:rsidR="00EA6BDD" w:rsidRPr="00B940D7" w:rsidRDefault="00EA6BDD" w:rsidP="00B940D7">
                      <w:pPr>
                        <w:adjustRightInd w:val="0"/>
                        <w:snapToGrid w:val="0"/>
                        <w:spacing w:line="240" w:lineRule="exact"/>
                        <w:ind w:leftChars="-50" w:left="21" w:rightChars="-52" w:right="-125" w:hangingChars="54" w:hanging="141"/>
                        <w:jc w:val="center"/>
                        <w:rPr>
                          <w:rFonts w:eastAsia="標楷體"/>
                          <w:b/>
                          <w:iCs/>
                          <w:sz w:val="26"/>
                          <w:szCs w:val="26"/>
                        </w:rPr>
                      </w:pPr>
                      <w:r w:rsidRPr="00B940D7">
                        <w:rPr>
                          <w:rFonts w:asciiTheme="majorHAnsi" w:eastAsia="標楷體" w:hAnsiTheme="majorHAnsi" w:cstheme="majorBidi" w:hint="eastAsia"/>
                          <w:b/>
                          <w:iCs/>
                          <w:sz w:val="26"/>
                          <w:szCs w:val="26"/>
                        </w:rPr>
                        <w:t>報告事項第</w:t>
                      </w:r>
                      <w:r>
                        <w:rPr>
                          <w:rFonts w:asciiTheme="majorHAnsi" w:eastAsia="標楷體" w:hAnsiTheme="majorHAnsi" w:cstheme="majorBidi" w:hint="eastAsia"/>
                          <w:b/>
                          <w:iCs/>
                          <w:sz w:val="26"/>
                          <w:szCs w:val="26"/>
                        </w:rPr>
                        <w:t>四</w:t>
                      </w:r>
                      <w:r w:rsidRPr="00B940D7">
                        <w:rPr>
                          <w:rFonts w:asciiTheme="majorHAnsi" w:eastAsia="標楷體" w:hAnsiTheme="majorHAnsi" w:cstheme="majorBidi" w:hint="eastAsia"/>
                          <w:b/>
                          <w:iCs/>
                          <w:sz w:val="26"/>
                          <w:szCs w:val="26"/>
                        </w:rPr>
                        <w:t>案</w:t>
                      </w:r>
                      <w:r w:rsidRPr="00B940D7">
                        <w:rPr>
                          <w:rFonts w:asciiTheme="majorHAnsi" w:eastAsia="標楷體" w:hAnsiTheme="majorHAnsi" w:cstheme="majorBidi" w:hint="eastAsia"/>
                          <w:b/>
                          <w:iCs/>
                          <w:sz w:val="26"/>
                          <w:szCs w:val="26"/>
                        </w:rPr>
                        <w:t>(</w:t>
                      </w:r>
                      <w:r>
                        <w:rPr>
                          <w:rFonts w:asciiTheme="majorHAnsi" w:eastAsia="標楷體" w:hAnsiTheme="majorHAnsi" w:cstheme="majorBidi" w:hint="eastAsia"/>
                          <w:b/>
                          <w:iCs/>
                          <w:sz w:val="26"/>
                          <w:szCs w:val="26"/>
                        </w:rPr>
                        <w:t>二</w:t>
                      </w:r>
                      <w:r w:rsidRPr="00B940D7">
                        <w:rPr>
                          <w:rFonts w:asciiTheme="majorHAnsi" w:eastAsia="標楷體" w:hAnsiTheme="majorHAnsi" w:cstheme="majorBidi" w:hint="eastAsia"/>
                          <w:b/>
                          <w:iCs/>
                          <w:sz w:val="26"/>
                          <w:szCs w:val="26"/>
                        </w:rPr>
                        <w:t>)</w:t>
                      </w:r>
                    </w:p>
                  </w:txbxContent>
                </v:textbox>
                <w10:wrap type="square" anchorx="page" anchory="page"/>
              </v:shape>
            </w:pict>
          </mc:Fallback>
        </mc:AlternateContent>
      </w:r>
      <w:r w:rsidR="00731426" w:rsidRPr="00A67B06">
        <w:rPr>
          <w:rFonts w:ascii="Times New Roman" w:eastAsia="標楷體" w:hAnsi="Times New Roman" w:cs="Times New Roman"/>
          <w:b/>
          <w:bCs/>
          <w:sz w:val="36"/>
          <w:szCs w:val="36"/>
        </w:rPr>
        <w:t>銓敘部</w:t>
      </w:r>
      <w:proofErr w:type="gramStart"/>
      <w:r w:rsidR="00731426" w:rsidRPr="00A67B06">
        <w:rPr>
          <w:rFonts w:ascii="Times New Roman" w:eastAsia="標楷體" w:hAnsi="Times New Roman" w:cs="Times New Roman"/>
          <w:b/>
          <w:bCs/>
          <w:sz w:val="36"/>
          <w:szCs w:val="36"/>
        </w:rPr>
        <w:t>108</w:t>
      </w:r>
      <w:proofErr w:type="gramEnd"/>
      <w:r w:rsidR="00731426" w:rsidRPr="00A67B06">
        <w:rPr>
          <w:rFonts w:ascii="Times New Roman" w:eastAsia="標楷體" w:hAnsi="Times New Roman" w:cs="Times New Roman"/>
          <w:b/>
          <w:bCs/>
          <w:sz w:val="36"/>
          <w:szCs w:val="36"/>
        </w:rPr>
        <w:t>年度推動性別平等工作計畫</w:t>
      </w:r>
    </w:p>
    <w:p w:rsidR="00731426" w:rsidRPr="00A67B06" w:rsidRDefault="00731426" w:rsidP="00680010">
      <w:pPr>
        <w:pStyle w:val="11"/>
        <w:widowControl/>
        <w:numPr>
          <w:ilvl w:val="0"/>
          <w:numId w:val="11"/>
        </w:numPr>
        <w:spacing w:before="360" w:after="120" w:line="400" w:lineRule="exact"/>
        <w:ind w:leftChars="0" w:left="567" w:hanging="567"/>
        <w:rPr>
          <w:rFonts w:eastAsia="標楷體"/>
          <w:b/>
          <w:bCs/>
          <w:sz w:val="32"/>
          <w:szCs w:val="32"/>
        </w:rPr>
      </w:pPr>
      <w:r w:rsidRPr="00A67B06">
        <w:rPr>
          <w:rFonts w:eastAsia="標楷體"/>
          <w:b/>
          <w:bCs/>
          <w:sz w:val="32"/>
          <w:szCs w:val="32"/>
        </w:rPr>
        <w:t>依據</w:t>
      </w:r>
    </w:p>
    <w:p w:rsidR="00731426" w:rsidRPr="00A67B06" w:rsidRDefault="00731426" w:rsidP="00C545E8">
      <w:pPr>
        <w:pStyle w:val="11"/>
        <w:widowControl/>
        <w:spacing w:before="120" w:after="120" w:line="400" w:lineRule="exact"/>
        <w:ind w:leftChars="0" w:left="840" w:hanging="840"/>
        <w:rPr>
          <w:rFonts w:eastAsia="標楷體"/>
          <w:sz w:val="28"/>
          <w:szCs w:val="28"/>
        </w:rPr>
      </w:pPr>
      <w:r w:rsidRPr="00A67B06">
        <w:rPr>
          <w:rFonts w:eastAsia="標楷體"/>
          <w:sz w:val="28"/>
          <w:szCs w:val="28"/>
        </w:rPr>
        <w:t>考試院推動性別平等實施計畫（</w:t>
      </w:r>
      <w:r w:rsidRPr="00A67B06">
        <w:rPr>
          <w:rFonts w:eastAsia="標楷體"/>
          <w:sz w:val="28"/>
          <w:szCs w:val="28"/>
        </w:rPr>
        <w:t>104</w:t>
      </w:r>
      <w:r w:rsidRPr="00A67B06">
        <w:rPr>
          <w:rFonts w:eastAsia="標楷體"/>
          <w:sz w:val="28"/>
          <w:szCs w:val="28"/>
        </w:rPr>
        <w:t>年至</w:t>
      </w:r>
      <w:proofErr w:type="gramStart"/>
      <w:r w:rsidRPr="00A67B06">
        <w:rPr>
          <w:rFonts w:eastAsia="標楷體"/>
          <w:sz w:val="28"/>
          <w:szCs w:val="28"/>
        </w:rPr>
        <w:t>108</w:t>
      </w:r>
      <w:proofErr w:type="gramEnd"/>
      <w:r w:rsidRPr="00A67B06">
        <w:rPr>
          <w:rFonts w:eastAsia="標楷體"/>
          <w:sz w:val="28"/>
          <w:szCs w:val="28"/>
        </w:rPr>
        <w:t>年度）。</w:t>
      </w:r>
    </w:p>
    <w:p w:rsidR="00731426" w:rsidRPr="00A67B06" w:rsidRDefault="00731426" w:rsidP="00680010">
      <w:pPr>
        <w:pStyle w:val="11"/>
        <w:widowControl/>
        <w:numPr>
          <w:ilvl w:val="0"/>
          <w:numId w:val="11"/>
        </w:numPr>
        <w:spacing w:before="600" w:after="120" w:line="400" w:lineRule="exact"/>
        <w:ind w:leftChars="0" w:left="961" w:hanging="961"/>
        <w:rPr>
          <w:rFonts w:eastAsia="標楷體"/>
          <w:b/>
          <w:bCs/>
          <w:sz w:val="32"/>
          <w:szCs w:val="32"/>
        </w:rPr>
      </w:pPr>
      <w:r w:rsidRPr="00A67B06">
        <w:rPr>
          <w:rFonts w:eastAsia="標楷體"/>
          <w:b/>
          <w:bCs/>
          <w:sz w:val="32"/>
          <w:szCs w:val="32"/>
        </w:rPr>
        <w:t>計畫目標</w:t>
      </w:r>
    </w:p>
    <w:p w:rsidR="00731426" w:rsidRPr="00857BDA" w:rsidRDefault="00731426" w:rsidP="00A67B06">
      <w:pPr>
        <w:widowControl/>
        <w:tabs>
          <w:tab w:val="left" w:pos="851"/>
        </w:tabs>
        <w:spacing w:before="120" w:after="120" w:line="400" w:lineRule="exact"/>
        <w:ind w:left="700" w:rightChars="-99" w:right="-238" w:hangingChars="250" w:hanging="700"/>
        <w:rPr>
          <w:rFonts w:ascii="標楷體" w:eastAsia="標楷體" w:hAnsi="標楷體"/>
          <w:sz w:val="28"/>
          <w:szCs w:val="28"/>
        </w:rPr>
      </w:pPr>
      <w:r>
        <w:rPr>
          <w:rFonts w:ascii="標楷體" w:eastAsia="標楷體" w:hAnsi="標楷體" w:cs="標楷體" w:hint="eastAsia"/>
          <w:sz w:val="28"/>
          <w:szCs w:val="28"/>
        </w:rPr>
        <w:t xml:space="preserve">         </w:t>
      </w:r>
      <w:r w:rsidRPr="00AC0152">
        <w:rPr>
          <w:rFonts w:ascii="標楷體" w:eastAsia="標楷體" w:hAnsi="標楷體" w:cs="標楷體" w:hint="eastAsia"/>
          <w:sz w:val="28"/>
          <w:szCs w:val="28"/>
        </w:rPr>
        <w:t>本工作計畫之規劃與推動，係在以往年度推動性別平等工作計畫之基礎上，進一步將性別觀點融入機關業務之推動，並強化性別主流化工具之運用，以提升政策、法規及行政措施之規劃、執行、評估品質，擴大推動成效，促進實質之性別平等。</w:t>
      </w:r>
    </w:p>
    <w:p w:rsidR="00731426" w:rsidRPr="00857BDA" w:rsidRDefault="00731426" w:rsidP="00680010">
      <w:pPr>
        <w:pStyle w:val="11"/>
        <w:widowControl/>
        <w:numPr>
          <w:ilvl w:val="0"/>
          <w:numId w:val="11"/>
        </w:numPr>
        <w:spacing w:before="600" w:after="120" w:line="400" w:lineRule="exact"/>
        <w:ind w:leftChars="0" w:left="961" w:hanging="961"/>
        <w:rPr>
          <w:rFonts w:ascii="標楷體" w:eastAsia="標楷體" w:hAnsi="標楷體"/>
          <w:b/>
          <w:bCs/>
          <w:sz w:val="32"/>
          <w:szCs w:val="32"/>
        </w:rPr>
      </w:pPr>
      <w:r w:rsidRPr="00857BDA">
        <w:rPr>
          <w:rFonts w:ascii="標楷體" w:eastAsia="標楷體" w:hAnsi="標楷體" w:cs="標楷體" w:hint="eastAsia"/>
          <w:b/>
          <w:bCs/>
          <w:sz w:val="32"/>
          <w:szCs w:val="32"/>
        </w:rPr>
        <w:t>實施對象</w:t>
      </w:r>
    </w:p>
    <w:p w:rsidR="00731426" w:rsidRPr="00857BDA" w:rsidRDefault="00731426" w:rsidP="00C545E8">
      <w:pPr>
        <w:pStyle w:val="11"/>
        <w:widowControl/>
        <w:spacing w:before="120" w:after="120" w:line="400" w:lineRule="exact"/>
        <w:ind w:leftChars="0" w:left="840" w:hanging="840"/>
        <w:rPr>
          <w:rFonts w:ascii="標楷體" w:eastAsia="標楷體" w:hAnsi="標楷體"/>
          <w:sz w:val="28"/>
          <w:szCs w:val="28"/>
        </w:rPr>
      </w:pPr>
      <w:r w:rsidRPr="00857BDA">
        <w:rPr>
          <w:rFonts w:ascii="標楷體" w:eastAsia="標楷體" w:hAnsi="標楷體" w:cs="標楷體" w:hint="eastAsia"/>
          <w:sz w:val="28"/>
          <w:szCs w:val="28"/>
        </w:rPr>
        <w:t>本</w:t>
      </w:r>
      <w:r>
        <w:rPr>
          <w:rFonts w:ascii="標楷體" w:eastAsia="標楷體" w:hAnsi="標楷體" w:cs="標楷體" w:hint="eastAsia"/>
          <w:sz w:val="28"/>
          <w:szCs w:val="28"/>
        </w:rPr>
        <w:t>部</w:t>
      </w:r>
      <w:r w:rsidRPr="00857BDA">
        <w:rPr>
          <w:rFonts w:ascii="標楷體" w:eastAsia="標楷體" w:hAnsi="標楷體" w:cs="標楷體" w:hint="eastAsia"/>
          <w:sz w:val="28"/>
          <w:szCs w:val="28"/>
        </w:rPr>
        <w:t>各單位及所屬</w:t>
      </w:r>
      <w:r>
        <w:rPr>
          <w:rFonts w:ascii="標楷體" w:eastAsia="標楷體" w:hAnsi="標楷體" w:cs="標楷體" w:hint="eastAsia"/>
          <w:sz w:val="28"/>
          <w:szCs w:val="28"/>
        </w:rPr>
        <w:t>公務人員退休撫</w:t>
      </w:r>
      <w:proofErr w:type="gramStart"/>
      <w:r>
        <w:rPr>
          <w:rFonts w:ascii="標楷體" w:eastAsia="標楷體" w:hAnsi="標楷體" w:cs="標楷體" w:hint="eastAsia"/>
          <w:sz w:val="28"/>
          <w:szCs w:val="28"/>
        </w:rPr>
        <w:t>卹</w:t>
      </w:r>
      <w:proofErr w:type="gramEnd"/>
      <w:r>
        <w:rPr>
          <w:rFonts w:ascii="標楷體" w:eastAsia="標楷體" w:hAnsi="標楷體" w:cs="標楷體" w:hint="eastAsia"/>
          <w:sz w:val="28"/>
          <w:szCs w:val="28"/>
        </w:rPr>
        <w:t>基金管理委員會</w:t>
      </w:r>
      <w:r w:rsidRPr="00857BDA">
        <w:rPr>
          <w:rFonts w:ascii="標楷體" w:eastAsia="標楷體" w:hAnsi="標楷體" w:cs="標楷體" w:hint="eastAsia"/>
          <w:sz w:val="28"/>
          <w:szCs w:val="28"/>
        </w:rPr>
        <w:t>。</w:t>
      </w:r>
    </w:p>
    <w:p w:rsidR="00731426" w:rsidRPr="00857BDA" w:rsidRDefault="00731426" w:rsidP="00680010">
      <w:pPr>
        <w:pStyle w:val="11"/>
        <w:widowControl/>
        <w:numPr>
          <w:ilvl w:val="0"/>
          <w:numId w:val="11"/>
        </w:numPr>
        <w:spacing w:before="600" w:after="120" w:line="400" w:lineRule="exact"/>
        <w:ind w:leftChars="0" w:left="961" w:hanging="961"/>
        <w:rPr>
          <w:rFonts w:ascii="標楷體" w:eastAsia="標楷體" w:hAnsi="標楷體"/>
          <w:b/>
          <w:bCs/>
          <w:sz w:val="32"/>
          <w:szCs w:val="32"/>
        </w:rPr>
      </w:pPr>
      <w:r w:rsidRPr="00857BDA">
        <w:rPr>
          <w:rFonts w:ascii="標楷體" w:eastAsia="標楷體" w:hAnsi="標楷體" w:cs="標楷體" w:hint="eastAsia"/>
          <w:b/>
          <w:bCs/>
          <w:sz w:val="32"/>
          <w:szCs w:val="32"/>
        </w:rPr>
        <w:t>關鍵績效指標</w:t>
      </w:r>
    </w:p>
    <w:p w:rsidR="00731426" w:rsidRPr="00857BDA" w:rsidRDefault="00731426" w:rsidP="00C545E8">
      <w:pPr>
        <w:tabs>
          <w:tab w:val="left" w:pos="993"/>
        </w:tabs>
        <w:spacing w:before="360" w:after="120" w:line="400" w:lineRule="exact"/>
        <w:ind w:leftChars="300" w:left="1281" w:hangingChars="200" w:hanging="561"/>
        <w:jc w:val="both"/>
        <w:rPr>
          <w:rFonts w:ascii="標楷體" w:eastAsia="標楷體" w:hAnsi="標楷體"/>
          <w:b/>
          <w:bCs/>
          <w:sz w:val="28"/>
          <w:szCs w:val="28"/>
        </w:rPr>
      </w:pPr>
      <w:r w:rsidRPr="00857BDA">
        <w:rPr>
          <w:rFonts w:ascii="標楷體" w:eastAsia="標楷體" w:hAnsi="標楷體" w:cs="標楷體" w:hint="eastAsia"/>
          <w:b/>
          <w:bCs/>
          <w:sz w:val="28"/>
          <w:szCs w:val="28"/>
        </w:rPr>
        <w:t>一、強化性別平等政策或措施之規劃、執行與評估</w:t>
      </w:r>
    </w:p>
    <w:tbl>
      <w:tblPr>
        <w:tblW w:w="8266"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937"/>
        <w:gridCol w:w="2869"/>
        <w:gridCol w:w="913"/>
        <w:gridCol w:w="913"/>
        <w:gridCol w:w="914"/>
      </w:tblGrid>
      <w:tr w:rsidR="00731426" w:rsidRPr="006800B8" w:rsidTr="0095765D">
        <w:trPr>
          <w:trHeight w:val="465"/>
          <w:tblHeader/>
        </w:trPr>
        <w:tc>
          <w:tcPr>
            <w:tcW w:w="720" w:type="dxa"/>
            <w:vMerge w:val="restart"/>
            <w:tcBorders>
              <w:top w:val="single" w:sz="4" w:space="0" w:color="auto"/>
              <w:left w:val="single" w:sz="4" w:space="0" w:color="auto"/>
              <w:right w:val="single" w:sz="4" w:space="0" w:color="auto"/>
            </w:tcBorders>
            <w:vAlign w:val="center"/>
          </w:tcPr>
          <w:p w:rsidR="00731426" w:rsidRPr="006800B8" w:rsidRDefault="00731426" w:rsidP="00C545E8">
            <w:pPr>
              <w:spacing w:before="60" w:after="60" w:line="400" w:lineRule="exact"/>
              <w:ind w:leftChars="-46" w:left="2" w:rightChars="-39" w:right="-94" w:hangingChars="40" w:hanging="112"/>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序號</w:t>
            </w:r>
          </w:p>
        </w:tc>
        <w:tc>
          <w:tcPr>
            <w:tcW w:w="1937" w:type="dxa"/>
            <w:vMerge w:val="restart"/>
            <w:tcBorders>
              <w:top w:val="single" w:sz="4" w:space="0" w:color="auto"/>
              <w:left w:val="single" w:sz="4" w:space="0" w:color="auto"/>
              <w:right w:val="single" w:sz="4" w:space="0" w:color="auto"/>
            </w:tcBorders>
            <w:vAlign w:val="center"/>
          </w:tcPr>
          <w:p w:rsidR="00731426" w:rsidRPr="006800B8" w:rsidRDefault="00731426" w:rsidP="00C545E8">
            <w:pPr>
              <w:spacing w:before="60" w:after="60" w:line="400" w:lineRule="exact"/>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關鍵績效指標</w:t>
            </w:r>
          </w:p>
        </w:tc>
        <w:tc>
          <w:tcPr>
            <w:tcW w:w="2869" w:type="dxa"/>
            <w:vMerge w:val="restart"/>
            <w:tcBorders>
              <w:top w:val="single" w:sz="4" w:space="0" w:color="auto"/>
              <w:left w:val="single" w:sz="4" w:space="0" w:color="auto"/>
              <w:right w:val="single" w:sz="4" w:space="0" w:color="auto"/>
            </w:tcBorders>
            <w:vAlign w:val="center"/>
          </w:tcPr>
          <w:p w:rsidR="00731426" w:rsidRPr="006800B8" w:rsidRDefault="00731426" w:rsidP="00C545E8">
            <w:pPr>
              <w:spacing w:before="60" w:after="60" w:line="400" w:lineRule="exact"/>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衡量標準</w:t>
            </w:r>
          </w:p>
        </w:tc>
        <w:tc>
          <w:tcPr>
            <w:tcW w:w="2740" w:type="dxa"/>
            <w:gridSpan w:val="3"/>
            <w:tcBorders>
              <w:top w:val="single" w:sz="4" w:space="0" w:color="auto"/>
              <w:left w:val="single" w:sz="4" w:space="0" w:color="auto"/>
              <w:bottom w:val="single" w:sz="4" w:space="0" w:color="auto"/>
              <w:right w:val="single" w:sz="4" w:space="0" w:color="auto"/>
            </w:tcBorders>
            <w:vAlign w:val="center"/>
          </w:tcPr>
          <w:p w:rsidR="00731426" w:rsidRPr="006800B8" w:rsidRDefault="00731426" w:rsidP="00C545E8">
            <w:pPr>
              <w:widowControl/>
              <w:spacing w:before="60" w:after="60" w:line="400" w:lineRule="exact"/>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年度目標值</w:t>
            </w:r>
          </w:p>
        </w:tc>
      </w:tr>
      <w:tr w:rsidR="00731426" w:rsidRPr="006800B8" w:rsidTr="0095765D">
        <w:trPr>
          <w:trHeight w:val="257"/>
          <w:tblHeader/>
        </w:trPr>
        <w:tc>
          <w:tcPr>
            <w:tcW w:w="720" w:type="dxa"/>
            <w:vMerge/>
            <w:tcBorders>
              <w:left w:val="single" w:sz="4" w:space="0" w:color="auto"/>
              <w:bottom w:val="single" w:sz="4" w:space="0" w:color="auto"/>
              <w:right w:val="single" w:sz="4" w:space="0" w:color="auto"/>
            </w:tcBorders>
            <w:vAlign w:val="center"/>
          </w:tcPr>
          <w:p w:rsidR="00731426" w:rsidRPr="006800B8" w:rsidRDefault="00731426" w:rsidP="00C545E8">
            <w:pPr>
              <w:spacing w:before="60" w:after="60" w:line="400" w:lineRule="exact"/>
              <w:ind w:leftChars="-46" w:left="2" w:rightChars="-39" w:right="-94" w:hangingChars="40" w:hanging="112"/>
              <w:jc w:val="center"/>
              <w:rPr>
                <w:rFonts w:ascii="Times New Roman" w:eastAsia="標楷體" w:hAnsi="Times New Roman" w:cs="Times New Roman"/>
                <w:sz w:val="28"/>
                <w:szCs w:val="28"/>
              </w:rPr>
            </w:pPr>
          </w:p>
        </w:tc>
        <w:tc>
          <w:tcPr>
            <w:tcW w:w="1937" w:type="dxa"/>
            <w:vMerge/>
            <w:tcBorders>
              <w:left w:val="single" w:sz="4" w:space="0" w:color="auto"/>
              <w:bottom w:val="single" w:sz="4" w:space="0" w:color="auto"/>
              <w:right w:val="single" w:sz="4" w:space="0" w:color="auto"/>
            </w:tcBorders>
            <w:vAlign w:val="center"/>
          </w:tcPr>
          <w:p w:rsidR="00731426" w:rsidRPr="006800B8" w:rsidRDefault="00731426" w:rsidP="00C545E8">
            <w:pPr>
              <w:spacing w:before="60" w:after="60" w:line="400" w:lineRule="exact"/>
              <w:jc w:val="center"/>
              <w:rPr>
                <w:rFonts w:ascii="Times New Roman" w:eastAsia="標楷體" w:hAnsi="Times New Roman" w:cs="Times New Roman"/>
                <w:sz w:val="28"/>
                <w:szCs w:val="28"/>
              </w:rPr>
            </w:pPr>
          </w:p>
        </w:tc>
        <w:tc>
          <w:tcPr>
            <w:tcW w:w="2869" w:type="dxa"/>
            <w:vMerge/>
            <w:tcBorders>
              <w:left w:val="single" w:sz="4" w:space="0" w:color="auto"/>
              <w:bottom w:val="single" w:sz="4" w:space="0" w:color="auto"/>
              <w:right w:val="single" w:sz="4" w:space="0" w:color="auto"/>
            </w:tcBorders>
            <w:vAlign w:val="center"/>
          </w:tcPr>
          <w:p w:rsidR="00731426" w:rsidRPr="006800B8" w:rsidRDefault="00731426" w:rsidP="00C545E8">
            <w:pPr>
              <w:spacing w:before="60" w:after="60" w:line="400" w:lineRule="exact"/>
              <w:jc w:val="center"/>
              <w:rPr>
                <w:rFonts w:ascii="Times New Roman" w:eastAsia="標楷體" w:hAnsi="Times New Roman" w:cs="Times New Roman"/>
                <w:sz w:val="28"/>
                <w:szCs w:val="28"/>
              </w:rPr>
            </w:pPr>
          </w:p>
        </w:tc>
        <w:tc>
          <w:tcPr>
            <w:tcW w:w="913" w:type="dxa"/>
            <w:tcBorders>
              <w:top w:val="single" w:sz="4" w:space="0" w:color="auto"/>
              <w:left w:val="single" w:sz="4" w:space="0" w:color="auto"/>
              <w:bottom w:val="single" w:sz="4" w:space="0" w:color="auto"/>
              <w:right w:val="single" w:sz="4" w:space="0" w:color="auto"/>
            </w:tcBorders>
            <w:vAlign w:val="center"/>
          </w:tcPr>
          <w:p w:rsidR="00731426" w:rsidRPr="006800B8" w:rsidRDefault="00731426" w:rsidP="00A67B06">
            <w:pPr>
              <w:spacing w:before="60" w:after="60" w:line="400" w:lineRule="exact"/>
              <w:ind w:leftChars="-22" w:left="-3" w:rightChars="-39" w:right="-94" w:hangingChars="18" w:hanging="50"/>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106</w:t>
            </w:r>
            <w:r w:rsidRPr="006800B8">
              <w:rPr>
                <w:rFonts w:ascii="Times New Roman" w:eastAsia="標楷體" w:hAnsi="Times New Roman" w:cs="Times New Roman"/>
                <w:sz w:val="28"/>
                <w:szCs w:val="28"/>
              </w:rPr>
              <w:t>年</w:t>
            </w:r>
          </w:p>
        </w:tc>
        <w:tc>
          <w:tcPr>
            <w:tcW w:w="913" w:type="dxa"/>
            <w:tcBorders>
              <w:top w:val="single" w:sz="4" w:space="0" w:color="auto"/>
              <w:left w:val="single" w:sz="4" w:space="0" w:color="auto"/>
              <w:bottom w:val="single" w:sz="4" w:space="0" w:color="auto"/>
              <w:right w:val="single" w:sz="4" w:space="0" w:color="auto"/>
            </w:tcBorders>
            <w:vAlign w:val="center"/>
          </w:tcPr>
          <w:p w:rsidR="00731426" w:rsidRPr="006800B8" w:rsidRDefault="00731426" w:rsidP="00A67B06">
            <w:pPr>
              <w:spacing w:before="60" w:after="60" w:line="400" w:lineRule="exact"/>
              <w:ind w:leftChars="-22" w:left="-3" w:rightChars="-40" w:right="-96" w:hangingChars="18" w:hanging="50"/>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107</w:t>
            </w:r>
            <w:r w:rsidRPr="006800B8">
              <w:rPr>
                <w:rFonts w:ascii="Times New Roman" w:eastAsia="標楷體" w:hAnsi="Times New Roman" w:cs="Times New Roman"/>
                <w:sz w:val="28"/>
                <w:szCs w:val="28"/>
              </w:rPr>
              <w:t>年</w:t>
            </w:r>
          </w:p>
        </w:tc>
        <w:tc>
          <w:tcPr>
            <w:tcW w:w="914" w:type="dxa"/>
            <w:tcBorders>
              <w:top w:val="single" w:sz="4" w:space="0" w:color="auto"/>
              <w:left w:val="single" w:sz="4" w:space="0" w:color="auto"/>
              <w:bottom w:val="single" w:sz="4" w:space="0" w:color="auto"/>
              <w:right w:val="single" w:sz="4" w:space="0" w:color="auto"/>
            </w:tcBorders>
            <w:vAlign w:val="center"/>
          </w:tcPr>
          <w:p w:rsidR="00731426" w:rsidRPr="006800B8" w:rsidRDefault="00731426" w:rsidP="00A67B06">
            <w:pPr>
              <w:spacing w:before="60" w:after="60" w:line="400" w:lineRule="exact"/>
              <w:ind w:leftChars="-22" w:left="-3" w:rightChars="-40" w:right="-96" w:hangingChars="18" w:hanging="50"/>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108</w:t>
            </w:r>
            <w:r w:rsidRPr="006800B8">
              <w:rPr>
                <w:rFonts w:ascii="Times New Roman" w:eastAsia="標楷體" w:hAnsi="Times New Roman" w:cs="Times New Roman"/>
                <w:sz w:val="28"/>
                <w:szCs w:val="28"/>
              </w:rPr>
              <w:t>年</w:t>
            </w:r>
          </w:p>
        </w:tc>
      </w:tr>
      <w:tr w:rsidR="00731426" w:rsidRPr="006800B8" w:rsidTr="0095765D">
        <w:trPr>
          <w:trHeight w:val="737"/>
        </w:trPr>
        <w:tc>
          <w:tcPr>
            <w:tcW w:w="720"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widowControl/>
              <w:spacing w:before="60" w:after="60" w:line="400" w:lineRule="exact"/>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1</w:t>
            </w:r>
          </w:p>
        </w:tc>
        <w:tc>
          <w:tcPr>
            <w:tcW w:w="1937"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widowControl/>
              <w:spacing w:before="60" w:after="60" w:line="400" w:lineRule="exact"/>
              <w:ind w:rightChars="-27" w:right="-65"/>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本部暨所屬機關各委員會委員任一性別比例不低於三分之一</w:t>
            </w:r>
          </w:p>
        </w:tc>
        <w:tc>
          <w:tcPr>
            <w:tcW w:w="2869"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widowControl/>
              <w:spacing w:before="60" w:after="60" w:line="400" w:lineRule="exact"/>
              <w:ind w:rightChars="-27" w:right="-65"/>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w:t>
            </w:r>
            <w:r w:rsidRPr="006800B8">
              <w:rPr>
                <w:rFonts w:ascii="Times New Roman" w:eastAsia="標楷體" w:hAnsi="Times New Roman" w:cs="Times New Roman"/>
                <w:sz w:val="28"/>
                <w:szCs w:val="28"/>
              </w:rPr>
              <w:t>本部暨所屬機關各委員會委員任一性別比例不低於三分之一之個數</w:t>
            </w:r>
            <w:r w:rsidRPr="006800B8">
              <w:rPr>
                <w:rFonts w:ascii="Times New Roman" w:eastAsia="標楷體" w:hAnsi="Times New Roman" w:cs="Times New Roman"/>
                <w:sz w:val="28"/>
                <w:szCs w:val="28"/>
              </w:rPr>
              <w:t>/</w:t>
            </w:r>
            <w:r w:rsidRPr="006800B8">
              <w:rPr>
                <w:rFonts w:ascii="Times New Roman" w:eastAsia="標楷體" w:hAnsi="Times New Roman" w:cs="Times New Roman"/>
                <w:sz w:val="28"/>
                <w:szCs w:val="28"/>
              </w:rPr>
              <w:t>本部暨所屬機關委員會總數</w:t>
            </w:r>
            <w:r w:rsidRPr="006800B8">
              <w:rPr>
                <w:rFonts w:ascii="Times New Roman" w:eastAsia="標楷體" w:hAnsi="Times New Roman" w:cs="Times New Roman"/>
                <w:sz w:val="28"/>
                <w:szCs w:val="28"/>
              </w:rPr>
              <w:t>)×100%</w:t>
            </w:r>
          </w:p>
        </w:tc>
        <w:tc>
          <w:tcPr>
            <w:tcW w:w="913" w:type="dxa"/>
            <w:tcBorders>
              <w:top w:val="single" w:sz="4" w:space="0" w:color="auto"/>
              <w:left w:val="single" w:sz="4" w:space="0" w:color="auto"/>
              <w:bottom w:val="single" w:sz="4" w:space="0" w:color="auto"/>
              <w:right w:val="single" w:sz="4" w:space="0" w:color="auto"/>
            </w:tcBorders>
          </w:tcPr>
          <w:p w:rsidR="00731426" w:rsidRPr="006800B8" w:rsidRDefault="00731426" w:rsidP="00A67B06">
            <w:pPr>
              <w:widowControl/>
              <w:spacing w:before="60" w:after="60" w:line="400" w:lineRule="exact"/>
              <w:ind w:leftChars="-22" w:left="-3" w:rightChars="-22" w:right="-53" w:hangingChars="18" w:hanging="50"/>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100%</w:t>
            </w:r>
          </w:p>
        </w:tc>
        <w:tc>
          <w:tcPr>
            <w:tcW w:w="913" w:type="dxa"/>
            <w:tcBorders>
              <w:top w:val="single" w:sz="4" w:space="0" w:color="auto"/>
              <w:left w:val="single" w:sz="4" w:space="0" w:color="auto"/>
              <w:bottom w:val="single" w:sz="4" w:space="0" w:color="auto"/>
              <w:right w:val="single" w:sz="4" w:space="0" w:color="auto"/>
            </w:tcBorders>
          </w:tcPr>
          <w:p w:rsidR="00731426" w:rsidRPr="006800B8" w:rsidRDefault="00731426" w:rsidP="00A67B06">
            <w:pPr>
              <w:widowControl/>
              <w:spacing w:before="60" w:after="60" w:line="400" w:lineRule="exact"/>
              <w:ind w:leftChars="-22" w:left="-3" w:rightChars="-22" w:right="-53" w:hangingChars="18" w:hanging="50"/>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100%</w:t>
            </w:r>
          </w:p>
        </w:tc>
        <w:tc>
          <w:tcPr>
            <w:tcW w:w="914" w:type="dxa"/>
            <w:tcBorders>
              <w:top w:val="single" w:sz="4" w:space="0" w:color="auto"/>
              <w:left w:val="single" w:sz="4" w:space="0" w:color="auto"/>
              <w:bottom w:val="single" w:sz="4" w:space="0" w:color="auto"/>
              <w:right w:val="single" w:sz="4" w:space="0" w:color="auto"/>
            </w:tcBorders>
          </w:tcPr>
          <w:p w:rsidR="00731426" w:rsidRPr="006800B8" w:rsidRDefault="00731426" w:rsidP="00A67B06">
            <w:pPr>
              <w:widowControl/>
              <w:spacing w:before="60" w:after="60" w:line="400" w:lineRule="exact"/>
              <w:ind w:leftChars="-22" w:left="-3" w:rightChars="-22" w:right="-53" w:hangingChars="18" w:hanging="50"/>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100%</w:t>
            </w:r>
          </w:p>
        </w:tc>
      </w:tr>
    </w:tbl>
    <w:p w:rsidR="0095765D" w:rsidRDefault="0095765D" w:rsidP="00C545E8">
      <w:pPr>
        <w:pStyle w:val="11"/>
        <w:spacing w:beforeLines="100" w:before="331" w:after="120" w:line="400" w:lineRule="exact"/>
        <w:ind w:leftChars="300" w:left="1973" w:rightChars="165" w:right="396" w:hangingChars="447" w:hanging="1253"/>
        <w:rPr>
          <w:rFonts w:ascii="標楷體" w:eastAsia="標楷體" w:hAnsi="標楷體" w:cs="標楷體"/>
          <w:b/>
          <w:bCs/>
          <w:sz w:val="28"/>
          <w:szCs w:val="28"/>
        </w:rPr>
      </w:pPr>
    </w:p>
    <w:p w:rsidR="0095765D" w:rsidRDefault="0095765D" w:rsidP="00C545E8">
      <w:pPr>
        <w:pStyle w:val="11"/>
        <w:spacing w:beforeLines="100" w:before="331" w:after="120" w:line="400" w:lineRule="exact"/>
        <w:ind w:leftChars="300" w:left="1973" w:rightChars="165" w:right="396" w:hangingChars="447" w:hanging="1253"/>
        <w:rPr>
          <w:rFonts w:ascii="標楷體" w:eastAsia="標楷體" w:hAnsi="標楷體" w:cs="標楷體"/>
          <w:b/>
          <w:bCs/>
          <w:sz w:val="28"/>
          <w:szCs w:val="28"/>
        </w:rPr>
      </w:pPr>
    </w:p>
    <w:p w:rsidR="00731426" w:rsidRPr="00C01EA4" w:rsidRDefault="00731426" w:rsidP="00C545E8">
      <w:pPr>
        <w:pStyle w:val="11"/>
        <w:spacing w:beforeLines="100" w:before="331" w:after="120" w:line="400" w:lineRule="exact"/>
        <w:ind w:leftChars="300" w:left="1973" w:rightChars="165" w:right="396" w:hangingChars="447" w:hanging="1253"/>
        <w:rPr>
          <w:rFonts w:eastAsia="標楷體"/>
        </w:rPr>
      </w:pPr>
      <w:r>
        <w:rPr>
          <w:rFonts w:ascii="標楷體" w:eastAsia="標楷體" w:hAnsi="標楷體" w:cs="標楷體" w:hint="eastAsia"/>
          <w:b/>
          <w:bCs/>
          <w:sz w:val="28"/>
          <w:szCs w:val="28"/>
        </w:rPr>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837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1932"/>
        <w:gridCol w:w="2869"/>
        <w:gridCol w:w="948"/>
        <w:gridCol w:w="948"/>
        <w:gridCol w:w="948"/>
      </w:tblGrid>
      <w:tr w:rsidR="00731426" w:rsidRPr="006800B8" w:rsidTr="0095765D">
        <w:trPr>
          <w:trHeight w:val="690"/>
          <w:tblHeader/>
        </w:trPr>
        <w:tc>
          <w:tcPr>
            <w:tcW w:w="725" w:type="dxa"/>
            <w:vMerge w:val="restart"/>
            <w:tcBorders>
              <w:top w:val="single" w:sz="4" w:space="0" w:color="auto"/>
              <w:left w:val="single" w:sz="4" w:space="0" w:color="auto"/>
              <w:right w:val="single" w:sz="4" w:space="0" w:color="auto"/>
            </w:tcBorders>
            <w:vAlign w:val="center"/>
          </w:tcPr>
          <w:p w:rsidR="00731426" w:rsidRPr="006800B8" w:rsidRDefault="00731426" w:rsidP="00C545E8">
            <w:pPr>
              <w:spacing w:before="60" w:after="60" w:line="400" w:lineRule="exact"/>
              <w:ind w:leftChars="-46" w:left="2" w:rightChars="-39" w:right="-94" w:hangingChars="40" w:hanging="112"/>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lastRenderedPageBreak/>
              <w:t>序號</w:t>
            </w:r>
          </w:p>
        </w:tc>
        <w:tc>
          <w:tcPr>
            <w:tcW w:w="1932" w:type="dxa"/>
            <w:vMerge w:val="restart"/>
            <w:tcBorders>
              <w:top w:val="single" w:sz="4" w:space="0" w:color="auto"/>
              <w:left w:val="single" w:sz="4" w:space="0" w:color="auto"/>
              <w:right w:val="single" w:sz="4" w:space="0" w:color="auto"/>
            </w:tcBorders>
            <w:vAlign w:val="center"/>
          </w:tcPr>
          <w:p w:rsidR="00731426" w:rsidRPr="006800B8" w:rsidRDefault="00731426" w:rsidP="006800B8">
            <w:pPr>
              <w:spacing w:before="60" w:after="60" w:line="400" w:lineRule="exact"/>
              <w:ind w:leftChars="-40" w:left="-4" w:rightChars="-26" w:right="-62" w:hangingChars="33" w:hanging="92"/>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關鍵績效指標</w:t>
            </w:r>
          </w:p>
        </w:tc>
        <w:tc>
          <w:tcPr>
            <w:tcW w:w="2869" w:type="dxa"/>
            <w:vMerge w:val="restart"/>
            <w:tcBorders>
              <w:top w:val="single" w:sz="4" w:space="0" w:color="auto"/>
              <w:left w:val="single" w:sz="4" w:space="0" w:color="auto"/>
              <w:right w:val="single" w:sz="4" w:space="0" w:color="auto"/>
            </w:tcBorders>
            <w:vAlign w:val="center"/>
          </w:tcPr>
          <w:p w:rsidR="00731426" w:rsidRPr="006800B8" w:rsidRDefault="00731426" w:rsidP="00C545E8">
            <w:pPr>
              <w:spacing w:before="60" w:after="60" w:line="400" w:lineRule="exact"/>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衡量標準</w:t>
            </w:r>
          </w:p>
        </w:tc>
        <w:tc>
          <w:tcPr>
            <w:tcW w:w="2844" w:type="dxa"/>
            <w:gridSpan w:val="3"/>
            <w:tcBorders>
              <w:top w:val="single" w:sz="4" w:space="0" w:color="auto"/>
              <w:left w:val="single" w:sz="4" w:space="0" w:color="auto"/>
              <w:bottom w:val="single" w:sz="4" w:space="0" w:color="auto"/>
              <w:right w:val="single" w:sz="4" w:space="0" w:color="auto"/>
            </w:tcBorders>
            <w:vAlign w:val="center"/>
          </w:tcPr>
          <w:p w:rsidR="00731426" w:rsidRPr="006800B8" w:rsidRDefault="00731426" w:rsidP="00C545E8">
            <w:pPr>
              <w:widowControl/>
              <w:spacing w:before="60" w:after="60" w:line="400" w:lineRule="exact"/>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年度目標值</w:t>
            </w:r>
          </w:p>
        </w:tc>
      </w:tr>
      <w:tr w:rsidR="00731426" w:rsidRPr="006800B8" w:rsidTr="0095765D">
        <w:trPr>
          <w:trHeight w:val="355"/>
          <w:tblHeader/>
        </w:trPr>
        <w:tc>
          <w:tcPr>
            <w:tcW w:w="725" w:type="dxa"/>
            <w:vMerge/>
            <w:tcBorders>
              <w:left w:val="single" w:sz="4" w:space="0" w:color="auto"/>
              <w:bottom w:val="single" w:sz="4" w:space="0" w:color="auto"/>
              <w:right w:val="single" w:sz="4" w:space="0" w:color="auto"/>
            </w:tcBorders>
            <w:vAlign w:val="center"/>
          </w:tcPr>
          <w:p w:rsidR="00731426" w:rsidRPr="006800B8" w:rsidRDefault="00731426" w:rsidP="00C545E8">
            <w:pPr>
              <w:spacing w:before="60" w:after="60" w:line="400" w:lineRule="exact"/>
              <w:ind w:leftChars="-46" w:left="2" w:rightChars="-39" w:right="-94" w:hangingChars="40" w:hanging="112"/>
              <w:jc w:val="center"/>
              <w:rPr>
                <w:rFonts w:ascii="Times New Roman" w:eastAsia="標楷體" w:hAnsi="Times New Roman" w:cs="Times New Roman"/>
                <w:sz w:val="28"/>
                <w:szCs w:val="28"/>
              </w:rPr>
            </w:pPr>
          </w:p>
        </w:tc>
        <w:tc>
          <w:tcPr>
            <w:tcW w:w="1932" w:type="dxa"/>
            <w:vMerge/>
            <w:tcBorders>
              <w:left w:val="single" w:sz="4" w:space="0" w:color="auto"/>
              <w:bottom w:val="single" w:sz="4" w:space="0" w:color="auto"/>
              <w:right w:val="single" w:sz="4" w:space="0" w:color="auto"/>
            </w:tcBorders>
            <w:vAlign w:val="center"/>
          </w:tcPr>
          <w:p w:rsidR="00731426" w:rsidRPr="006800B8" w:rsidRDefault="00731426" w:rsidP="00C545E8">
            <w:pPr>
              <w:spacing w:before="60" w:after="60" w:line="400" w:lineRule="exact"/>
              <w:jc w:val="center"/>
              <w:rPr>
                <w:rFonts w:ascii="Times New Roman" w:eastAsia="標楷體" w:hAnsi="Times New Roman" w:cs="Times New Roman"/>
                <w:sz w:val="28"/>
                <w:szCs w:val="28"/>
              </w:rPr>
            </w:pPr>
          </w:p>
        </w:tc>
        <w:tc>
          <w:tcPr>
            <w:tcW w:w="2869" w:type="dxa"/>
            <w:vMerge/>
            <w:tcBorders>
              <w:left w:val="single" w:sz="4" w:space="0" w:color="auto"/>
              <w:bottom w:val="single" w:sz="4" w:space="0" w:color="auto"/>
              <w:right w:val="single" w:sz="4" w:space="0" w:color="auto"/>
            </w:tcBorders>
            <w:vAlign w:val="center"/>
          </w:tcPr>
          <w:p w:rsidR="00731426" w:rsidRPr="006800B8" w:rsidRDefault="00731426" w:rsidP="00C545E8">
            <w:pPr>
              <w:spacing w:before="60" w:after="60" w:line="400" w:lineRule="exact"/>
              <w:jc w:val="center"/>
              <w:rPr>
                <w:rFonts w:ascii="Times New Roman" w:eastAsia="標楷體" w:hAnsi="Times New Roman" w:cs="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731426" w:rsidRPr="006800B8" w:rsidRDefault="00731426" w:rsidP="0095765D">
            <w:pPr>
              <w:spacing w:before="60" w:after="60" w:line="400" w:lineRule="exact"/>
              <w:ind w:leftChars="-16" w:left="-2" w:hangingChars="13" w:hanging="36"/>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106</w:t>
            </w:r>
            <w:r w:rsidRPr="006800B8">
              <w:rPr>
                <w:rFonts w:ascii="Times New Roman" w:eastAsia="標楷體" w:hAnsi="Times New Roman" w:cs="Times New Roman"/>
                <w:sz w:val="28"/>
                <w:szCs w:val="28"/>
              </w:rPr>
              <w:t>年</w:t>
            </w:r>
          </w:p>
        </w:tc>
        <w:tc>
          <w:tcPr>
            <w:tcW w:w="948" w:type="dxa"/>
            <w:tcBorders>
              <w:top w:val="single" w:sz="4" w:space="0" w:color="auto"/>
              <w:left w:val="single" w:sz="4" w:space="0" w:color="auto"/>
              <w:bottom w:val="single" w:sz="4" w:space="0" w:color="auto"/>
              <w:right w:val="single" w:sz="4" w:space="0" w:color="auto"/>
            </w:tcBorders>
          </w:tcPr>
          <w:p w:rsidR="00731426" w:rsidRPr="006800B8" w:rsidRDefault="00731426" w:rsidP="0095765D">
            <w:pPr>
              <w:spacing w:before="60" w:after="60" w:line="400" w:lineRule="exact"/>
              <w:ind w:leftChars="-16" w:left="-2" w:hangingChars="13" w:hanging="36"/>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107</w:t>
            </w:r>
            <w:r w:rsidRPr="006800B8">
              <w:rPr>
                <w:rFonts w:ascii="Times New Roman" w:eastAsia="標楷體" w:hAnsi="Times New Roman" w:cs="Times New Roman"/>
                <w:sz w:val="28"/>
                <w:szCs w:val="28"/>
              </w:rPr>
              <w:t>年</w:t>
            </w:r>
          </w:p>
        </w:tc>
        <w:tc>
          <w:tcPr>
            <w:tcW w:w="948" w:type="dxa"/>
            <w:tcBorders>
              <w:top w:val="single" w:sz="4" w:space="0" w:color="auto"/>
              <w:left w:val="single" w:sz="4" w:space="0" w:color="auto"/>
              <w:bottom w:val="single" w:sz="4" w:space="0" w:color="auto"/>
              <w:right w:val="single" w:sz="4" w:space="0" w:color="auto"/>
            </w:tcBorders>
          </w:tcPr>
          <w:p w:rsidR="00731426" w:rsidRPr="006800B8" w:rsidRDefault="00731426" w:rsidP="0095765D">
            <w:pPr>
              <w:spacing w:before="60" w:after="60" w:line="400" w:lineRule="exact"/>
              <w:ind w:leftChars="-16" w:left="-2" w:hangingChars="13" w:hanging="36"/>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108</w:t>
            </w:r>
            <w:r w:rsidRPr="006800B8">
              <w:rPr>
                <w:rFonts w:ascii="Times New Roman" w:eastAsia="標楷體" w:hAnsi="Times New Roman" w:cs="Times New Roman"/>
                <w:sz w:val="28"/>
                <w:szCs w:val="28"/>
              </w:rPr>
              <w:t>年</w:t>
            </w:r>
          </w:p>
        </w:tc>
      </w:tr>
      <w:tr w:rsidR="00731426" w:rsidRPr="006800B8" w:rsidTr="0095765D">
        <w:tc>
          <w:tcPr>
            <w:tcW w:w="725"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widowControl/>
              <w:spacing w:before="60" w:after="60" w:line="400" w:lineRule="exact"/>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1</w:t>
            </w:r>
          </w:p>
        </w:tc>
        <w:tc>
          <w:tcPr>
            <w:tcW w:w="1932"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widowControl/>
              <w:spacing w:before="60" w:after="60" w:line="400" w:lineRule="exact"/>
              <w:ind w:rightChars="-27" w:right="-65"/>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性別平等教育訓練覆蓋率</w:t>
            </w:r>
            <w:r w:rsidRPr="006800B8">
              <w:rPr>
                <w:rFonts w:ascii="Times New Roman" w:eastAsia="標楷體" w:hAnsi="Times New Roman" w:cs="Times New Roman"/>
                <w:sz w:val="28"/>
                <w:szCs w:val="28"/>
              </w:rPr>
              <w:t>(%)</w:t>
            </w:r>
          </w:p>
        </w:tc>
        <w:tc>
          <w:tcPr>
            <w:tcW w:w="2869"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widowControl/>
              <w:spacing w:before="60" w:after="60" w:line="400" w:lineRule="exact"/>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（本機關及所屬機關職員當年度參加性別平等相關訓練課程人數</w:t>
            </w:r>
            <w:r w:rsidRPr="006800B8">
              <w:rPr>
                <w:rFonts w:ascii="Times New Roman" w:eastAsia="標楷體" w:hAnsi="Times New Roman" w:cs="Times New Roman"/>
                <w:sz w:val="28"/>
                <w:szCs w:val="28"/>
              </w:rPr>
              <w:t xml:space="preserve"> / </w:t>
            </w:r>
            <w:r w:rsidRPr="006800B8">
              <w:rPr>
                <w:rFonts w:ascii="Times New Roman" w:eastAsia="標楷體" w:hAnsi="Times New Roman" w:cs="Times New Roman"/>
                <w:sz w:val="28"/>
                <w:szCs w:val="28"/>
              </w:rPr>
              <w:t>本機關及所屬機關職員總數）</w:t>
            </w:r>
            <w:r w:rsidRPr="006800B8">
              <w:rPr>
                <w:rFonts w:ascii="Times New Roman" w:eastAsia="標楷體" w:hAnsi="Times New Roman" w:cs="Times New Roman"/>
                <w:sz w:val="28"/>
                <w:szCs w:val="28"/>
              </w:rPr>
              <w:t>×100%</w:t>
            </w:r>
          </w:p>
        </w:tc>
        <w:tc>
          <w:tcPr>
            <w:tcW w:w="948" w:type="dxa"/>
            <w:tcBorders>
              <w:top w:val="single" w:sz="4" w:space="0" w:color="auto"/>
              <w:left w:val="single" w:sz="4" w:space="0" w:color="auto"/>
              <w:bottom w:val="single" w:sz="4" w:space="0" w:color="auto"/>
              <w:right w:val="single" w:sz="4" w:space="0" w:color="auto"/>
            </w:tcBorders>
          </w:tcPr>
          <w:p w:rsidR="00731426" w:rsidRPr="0095765D" w:rsidRDefault="00731426" w:rsidP="00C545E8">
            <w:pPr>
              <w:widowControl/>
              <w:spacing w:before="60" w:after="60" w:line="400" w:lineRule="exact"/>
              <w:ind w:leftChars="-42" w:left="-101" w:rightChars="-43" w:right="-103" w:firstLine="1"/>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75%</w:t>
            </w:r>
          </w:p>
        </w:tc>
        <w:tc>
          <w:tcPr>
            <w:tcW w:w="948" w:type="dxa"/>
            <w:tcBorders>
              <w:top w:val="single" w:sz="4" w:space="0" w:color="auto"/>
              <w:left w:val="single" w:sz="4" w:space="0" w:color="auto"/>
              <w:bottom w:val="single" w:sz="4" w:space="0" w:color="auto"/>
              <w:right w:val="single" w:sz="4" w:space="0" w:color="auto"/>
            </w:tcBorders>
          </w:tcPr>
          <w:p w:rsidR="00731426" w:rsidRPr="0095765D" w:rsidRDefault="00731426" w:rsidP="00C545E8">
            <w:pPr>
              <w:widowControl/>
              <w:spacing w:before="60" w:after="60" w:line="400" w:lineRule="exact"/>
              <w:ind w:leftChars="-42" w:left="-101" w:rightChars="-43" w:right="-103" w:firstLine="1"/>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80%</w:t>
            </w:r>
          </w:p>
        </w:tc>
        <w:tc>
          <w:tcPr>
            <w:tcW w:w="948" w:type="dxa"/>
            <w:tcBorders>
              <w:top w:val="single" w:sz="4" w:space="0" w:color="auto"/>
              <w:left w:val="single" w:sz="4" w:space="0" w:color="auto"/>
              <w:bottom w:val="single" w:sz="4" w:space="0" w:color="auto"/>
              <w:right w:val="single" w:sz="4" w:space="0" w:color="auto"/>
            </w:tcBorders>
          </w:tcPr>
          <w:p w:rsidR="00731426" w:rsidRPr="0095765D" w:rsidRDefault="00731426" w:rsidP="00C545E8">
            <w:pPr>
              <w:widowControl/>
              <w:spacing w:before="60" w:after="60" w:line="400" w:lineRule="exact"/>
              <w:ind w:rightChars="-43" w:right="-103"/>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90%</w:t>
            </w:r>
          </w:p>
        </w:tc>
      </w:tr>
      <w:tr w:rsidR="00731426" w:rsidRPr="006800B8" w:rsidTr="0095765D">
        <w:trPr>
          <w:trHeight w:val="510"/>
        </w:trPr>
        <w:tc>
          <w:tcPr>
            <w:tcW w:w="725"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widowControl/>
              <w:spacing w:before="60" w:after="60" w:line="400" w:lineRule="exact"/>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2</w:t>
            </w:r>
          </w:p>
        </w:tc>
        <w:tc>
          <w:tcPr>
            <w:tcW w:w="1932"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spacing w:before="60" w:after="60" w:line="400" w:lineRule="exact"/>
              <w:ind w:rightChars="-27" w:right="-65"/>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辦理性別影響評估比率</w:t>
            </w:r>
            <w:r w:rsidRPr="006800B8">
              <w:rPr>
                <w:rFonts w:ascii="Times New Roman" w:eastAsia="標楷體" w:hAnsi="Times New Roman" w:cs="Times New Roman"/>
                <w:sz w:val="28"/>
                <w:szCs w:val="28"/>
              </w:rPr>
              <w:t>(%)</w:t>
            </w:r>
          </w:p>
        </w:tc>
        <w:tc>
          <w:tcPr>
            <w:tcW w:w="2869"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spacing w:before="60" w:after="60" w:line="400" w:lineRule="exact"/>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（本機關及所屬機關報院法律案辦理法案及性別影響評估案件數</w:t>
            </w:r>
            <w:r w:rsidRPr="006800B8">
              <w:rPr>
                <w:rFonts w:ascii="Times New Roman" w:eastAsia="標楷體" w:hAnsi="Times New Roman" w:cs="Times New Roman"/>
                <w:sz w:val="28"/>
                <w:szCs w:val="28"/>
              </w:rPr>
              <w:t xml:space="preserve"> /</w:t>
            </w:r>
            <w:r w:rsidRPr="006800B8">
              <w:rPr>
                <w:rFonts w:ascii="Times New Roman" w:eastAsia="標楷體" w:hAnsi="Times New Roman" w:cs="Times New Roman"/>
                <w:sz w:val="28"/>
                <w:szCs w:val="28"/>
              </w:rPr>
              <w:t>本機關及所屬機關報院法律案件數）</w:t>
            </w:r>
          </w:p>
        </w:tc>
        <w:tc>
          <w:tcPr>
            <w:tcW w:w="948" w:type="dxa"/>
            <w:tcBorders>
              <w:top w:val="single" w:sz="4" w:space="0" w:color="auto"/>
              <w:left w:val="single" w:sz="4" w:space="0" w:color="auto"/>
              <w:bottom w:val="single" w:sz="4" w:space="0" w:color="auto"/>
              <w:right w:val="single" w:sz="4" w:space="0" w:color="auto"/>
            </w:tcBorders>
          </w:tcPr>
          <w:p w:rsidR="00731426" w:rsidRPr="0095765D" w:rsidRDefault="00731426"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p>
        </w:tc>
        <w:tc>
          <w:tcPr>
            <w:tcW w:w="948" w:type="dxa"/>
            <w:tcBorders>
              <w:top w:val="single" w:sz="4" w:space="0" w:color="auto"/>
              <w:left w:val="single" w:sz="4" w:space="0" w:color="auto"/>
              <w:bottom w:val="single" w:sz="4" w:space="0" w:color="auto"/>
              <w:right w:val="single" w:sz="4" w:space="0" w:color="auto"/>
            </w:tcBorders>
          </w:tcPr>
          <w:p w:rsidR="00731426" w:rsidRPr="0095765D" w:rsidRDefault="00731426" w:rsidP="00C545E8">
            <w:pPr>
              <w:spacing w:before="60" w:after="60" w:line="400" w:lineRule="exact"/>
              <w:jc w:val="center"/>
              <w:rPr>
                <w:rFonts w:ascii="Times New Roman" w:hAnsi="Times New Roman" w:cs="Times New Roman"/>
                <w:sz w:val="28"/>
                <w:szCs w:val="28"/>
              </w:rPr>
            </w:pPr>
            <w:r w:rsidRPr="0095765D">
              <w:rPr>
                <w:rFonts w:ascii="Times New Roman" w:eastAsia="標楷體" w:hAnsi="Times New Roman" w:cs="Times New Roman"/>
                <w:sz w:val="28"/>
                <w:szCs w:val="28"/>
              </w:rPr>
              <w:t>100%</w:t>
            </w:r>
          </w:p>
        </w:tc>
        <w:tc>
          <w:tcPr>
            <w:tcW w:w="948" w:type="dxa"/>
            <w:tcBorders>
              <w:top w:val="single" w:sz="4" w:space="0" w:color="auto"/>
              <w:left w:val="single" w:sz="4" w:space="0" w:color="auto"/>
              <w:bottom w:val="single" w:sz="4" w:space="0" w:color="auto"/>
              <w:right w:val="single" w:sz="4" w:space="0" w:color="auto"/>
            </w:tcBorders>
          </w:tcPr>
          <w:p w:rsidR="00731426" w:rsidRPr="0095765D" w:rsidRDefault="00731426" w:rsidP="00C545E8">
            <w:pPr>
              <w:spacing w:before="60" w:after="60" w:line="400" w:lineRule="exact"/>
              <w:jc w:val="center"/>
              <w:rPr>
                <w:rFonts w:ascii="Times New Roman" w:hAnsi="Times New Roman" w:cs="Times New Roman"/>
                <w:sz w:val="28"/>
                <w:szCs w:val="28"/>
              </w:rPr>
            </w:pPr>
            <w:r w:rsidRPr="0095765D">
              <w:rPr>
                <w:rFonts w:ascii="Times New Roman" w:eastAsia="標楷體" w:hAnsi="Times New Roman" w:cs="Times New Roman"/>
                <w:sz w:val="28"/>
                <w:szCs w:val="28"/>
              </w:rPr>
              <w:t>100%</w:t>
            </w:r>
          </w:p>
        </w:tc>
      </w:tr>
      <w:tr w:rsidR="00731426" w:rsidRPr="006800B8" w:rsidTr="0095765D">
        <w:trPr>
          <w:trHeight w:val="1143"/>
        </w:trPr>
        <w:tc>
          <w:tcPr>
            <w:tcW w:w="725"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widowControl/>
              <w:spacing w:before="60" w:after="60" w:line="400" w:lineRule="exact"/>
              <w:jc w:val="center"/>
              <w:rPr>
                <w:rFonts w:ascii="Times New Roman" w:eastAsia="標楷體" w:hAnsi="Times New Roman" w:cs="Times New Roman"/>
                <w:sz w:val="28"/>
                <w:szCs w:val="28"/>
              </w:rPr>
            </w:pPr>
            <w:r w:rsidRPr="006800B8">
              <w:rPr>
                <w:rFonts w:ascii="Times New Roman" w:eastAsia="標楷體" w:hAnsi="Times New Roman" w:cs="Times New Roman"/>
                <w:sz w:val="28"/>
                <w:szCs w:val="28"/>
              </w:rPr>
              <w:t>3</w:t>
            </w:r>
          </w:p>
        </w:tc>
        <w:tc>
          <w:tcPr>
            <w:tcW w:w="1932"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widowControl/>
              <w:spacing w:before="60" w:after="60" w:line="400" w:lineRule="exact"/>
              <w:ind w:rightChars="-27" w:right="-65"/>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性別統計指標項目新增數</w:t>
            </w:r>
          </w:p>
        </w:tc>
        <w:tc>
          <w:tcPr>
            <w:tcW w:w="2869"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widowControl/>
              <w:spacing w:before="60" w:after="60" w:line="400" w:lineRule="exact"/>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本機關及所屬機關當年度新增並公布於機關網頁之性別統計指標項目數</w:t>
            </w:r>
          </w:p>
        </w:tc>
        <w:tc>
          <w:tcPr>
            <w:tcW w:w="948" w:type="dxa"/>
            <w:tcBorders>
              <w:top w:val="single" w:sz="4" w:space="0" w:color="auto"/>
              <w:left w:val="single" w:sz="4" w:space="0" w:color="auto"/>
              <w:bottom w:val="single" w:sz="4" w:space="0" w:color="auto"/>
              <w:right w:val="single" w:sz="4" w:space="0" w:color="auto"/>
            </w:tcBorders>
          </w:tcPr>
          <w:p w:rsidR="00731426" w:rsidRPr="0095765D" w:rsidRDefault="00731426"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w:t>
            </w:r>
          </w:p>
        </w:tc>
        <w:tc>
          <w:tcPr>
            <w:tcW w:w="948" w:type="dxa"/>
            <w:tcBorders>
              <w:top w:val="single" w:sz="4" w:space="0" w:color="auto"/>
              <w:left w:val="single" w:sz="4" w:space="0" w:color="auto"/>
              <w:bottom w:val="single" w:sz="4" w:space="0" w:color="auto"/>
              <w:right w:val="single" w:sz="4" w:space="0" w:color="auto"/>
            </w:tcBorders>
          </w:tcPr>
          <w:p w:rsidR="00731426" w:rsidRPr="0095765D" w:rsidRDefault="00731426"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w:t>
            </w:r>
          </w:p>
        </w:tc>
        <w:tc>
          <w:tcPr>
            <w:tcW w:w="948" w:type="dxa"/>
            <w:tcBorders>
              <w:top w:val="single" w:sz="4" w:space="0" w:color="auto"/>
              <w:left w:val="single" w:sz="4" w:space="0" w:color="auto"/>
              <w:bottom w:val="single" w:sz="4" w:space="0" w:color="auto"/>
              <w:right w:val="single" w:sz="4" w:space="0" w:color="auto"/>
            </w:tcBorders>
          </w:tcPr>
          <w:p w:rsidR="00731426" w:rsidRPr="0095765D" w:rsidRDefault="00731426" w:rsidP="00C545E8">
            <w:pPr>
              <w:spacing w:before="60" w:after="60" w:line="400" w:lineRule="exact"/>
              <w:jc w:val="center"/>
              <w:rPr>
                <w:rFonts w:ascii="Times New Roman" w:hAnsi="Times New Roman" w:cs="Times New Roman"/>
                <w:sz w:val="28"/>
                <w:szCs w:val="28"/>
              </w:rPr>
            </w:pPr>
            <w:r w:rsidRPr="0095765D">
              <w:rPr>
                <w:rFonts w:ascii="Times New Roman" w:eastAsia="標楷體" w:hAnsi="Times New Roman" w:cs="Times New Roman"/>
                <w:sz w:val="28"/>
                <w:szCs w:val="28"/>
              </w:rPr>
              <w:t>1</w:t>
            </w:r>
          </w:p>
        </w:tc>
      </w:tr>
    </w:tbl>
    <w:p w:rsidR="00731426" w:rsidRPr="00857BDA" w:rsidRDefault="00731426" w:rsidP="00C545E8">
      <w:pPr>
        <w:pStyle w:val="11"/>
        <w:tabs>
          <w:tab w:val="left" w:pos="1120"/>
        </w:tabs>
        <w:spacing w:after="120" w:line="400" w:lineRule="exact"/>
        <w:ind w:leftChars="405" w:left="972" w:rightChars="-49" w:right="-118" w:firstLineChars="95" w:firstLine="228"/>
        <w:rPr>
          <w:rFonts w:ascii="標楷體" w:eastAsia="標楷體" w:hAnsi="標楷體"/>
        </w:rPr>
      </w:pPr>
      <w:proofErr w:type="gramStart"/>
      <w:r w:rsidRPr="00857BDA">
        <w:rPr>
          <w:rFonts w:ascii="標楷體" w:eastAsia="標楷體" w:hAnsi="標楷體" w:cs="標楷體" w:hint="eastAsia"/>
        </w:rPr>
        <w:t>註</w:t>
      </w:r>
      <w:proofErr w:type="gramEnd"/>
      <w:r w:rsidRPr="00857BDA">
        <w:rPr>
          <w:rFonts w:ascii="標楷體" w:eastAsia="標楷體" w:hAnsi="標楷體" w:cs="標楷體" w:hint="eastAsia"/>
        </w:rPr>
        <w:t>：請各部會自訂年度目標值</w:t>
      </w:r>
      <w:r>
        <w:rPr>
          <w:rFonts w:ascii="標楷體" w:eastAsia="標楷體" w:hAnsi="標楷體" w:cs="標楷體" w:hint="eastAsia"/>
        </w:rPr>
        <w:t>；必要時，得增訂其他關鍵績效指標</w:t>
      </w:r>
      <w:r w:rsidRPr="00857BDA">
        <w:rPr>
          <w:rFonts w:ascii="標楷體" w:eastAsia="標楷體" w:hAnsi="標楷體" w:cs="標楷體" w:hint="eastAsia"/>
        </w:rPr>
        <w:t>。</w:t>
      </w:r>
    </w:p>
    <w:p w:rsidR="00731426" w:rsidRPr="00C151CD" w:rsidRDefault="00731426" w:rsidP="00680010">
      <w:pPr>
        <w:pStyle w:val="11"/>
        <w:widowControl/>
        <w:numPr>
          <w:ilvl w:val="0"/>
          <w:numId w:val="11"/>
        </w:numPr>
        <w:spacing w:beforeLines="150" w:before="496" w:afterLines="50" w:after="165" w:line="400" w:lineRule="exact"/>
        <w:ind w:leftChars="0" w:left="961" w:hanging="961"/>
        <w:rPr>
          <w:rFonts w:ascii="標楷體" w:eastAsia="標楷體" w:hAnsi="標楷體"/>
          <w:b/>
          <w:bCs/>
          <w:sz w:val="32"/>
          <w:szCs w:val="32"/>
        </w:rPr>
      </w:pPr>
      <w:r w:rsidRPr="00857BDA">
        <w:rPr>
          <w:rFonts w:ascii="標楷體" w:eastAsia="標楷體" w:hAnsi="標楷體" w:cs="標楷體" w:hint="eastAsia"/>
          <w:b/>
          <w:bCs/>
          <w:sz w:val="32"/>
          <w:szCs w:val="32"/>
        </w:rPr>
        <w:t>實施策略及措施</w:t>
      </w:r>
    </w:p>
    <w:p w:rsidR="00731426" w:rsidRPr="00C151CD" w:rsidRDefault="00731426" w:rsidP="00C545E8">
      <w:pPr>
        <w:tabs>
          <w:tab w:val="left" w:pos="993"/>
        </w:tabs>
        <w:spacing w:before="360" w:after="120" w:line="400" w:lineRule="exact"/>
        <w:ind w:leftChars="250" w:left="1241" w:hangingChars="200" w:hanging="641"/>
        <w:jc w:val="both"/>
        <w:rPr>
          <w:rFonts w:ascii="標楷體" w:eastAsia="標楷體" w:hAnsi="標楷體"/>
          <w:b/>
          <w:sz w:val="32"/>
          <w:szCs w:val="32"/>
        </w:rPr>
      </w:pPr>
      <w:r w:rsidRPr="00C151CD">
        <w:rPr>
          <w:rFonts w:ascii="標楷體" w:eastAsia="標楷體" w:hAnsi="標楷體" w:hint="eastAsia"/>
          <w:b/>
          <w:sz w:val="32"/>
          <w:szCs w:val="32"/>
        </w:rPr>
        <w:t>一、強化性別平等政策或措施之規劃、執行與評估</w:t>
      </w:r>
    </w:p>
    <w:tbl>
      <w:tblPr>
        <w:tblW w:w="8357"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2"/>
        <w:gridCol w:w="4234"/>
        <w:gridCol w:w="1771"/>
      </w:tblGrid>
      <w:tr w:rsidR="00731426" w:rsidRPr="00857BDA" w:rsidTr="0095765D">
        <w:trPr>
          <w:trHeight w:val="624"/>
          <w:tblHeader/>
        </w:trPr>
        <w:tc>
          <w:tcPr>
            <w:tcW w:w="2352" w:type="dxa"/>
            <w:tcBorders>
              <w:top w:val="single" w:sz="4" w:space="0" w:color="auto"/>
              <w:left w:val="single" w:sz="4" w:space="0" w:color="auto"/>
              <w:bottom w:val="single" w:sz="4" w:space="0" w:color="auto"/>
              <w:right w:val="single" w:sz="4" w:space="0" w:color="auto"/>
            </w:tcBorders>
            <w:vAlign w:val="center"/>
          </w:tcPr>
          <w:p w:rsidR="00731426" w:rsidRPr="00BA5E68" w:rsidRDefault="00731426" w:rsidP="00C545E8">
            <w:pPr>
              <w:pStyle w:val="11"/>
              <w:widowControl/>
              <w:spacing w:before="60" w:after="60" w:line="400" w:lineRule="exact"/>
              <w:ind w:leftChars="0" w:left="840" w:hanging="840"/>
              <w:jc w:val="center"/>
              <w:rPr>
                <w:rFonts w:ascii="標楷體" w:eastAsia="標楷體" w:hAnsi="標楷體"/>
                <w:sz w:val="28"/>
                <w:szCs w:val="28"/>
              </w:rPr>
            </w:pPr>
            <w:r w:rsidRPr="00BA5E68">
              <w:rPr>
                <w:rFonts w:ascii="標楷體" w:eastAsia="標楷體" w:hAnsi="標楷體" w:cs="標楷體" w:hint="eastAsia"/>
                <w:sz w:val="28"/>
                <w:szCs w:val="28"/>
              </w:rPr>
              <w:t>實施策略</w:t>
            </w:r>
          </w:p>
        </w:tc>
        <w:tc>
          <w:tcPr>
            <w:tcW w:w="4234" w:type="dxa"/>
            <w:tcBorders>
              <w:top w:val="single" w:sz="4" w:space="0" w:color="auto"/>
              <w:left w:val="single" w:sz="4" w:space="0" w:color="auto"/>
              <w:bottom w:val="single" w:sz="4" w:space="0" w:color="auto"/>
              <w:right w:val="single" w:sz="4" w:space="0" w:color="auto"/>
            </w:tcBorders>
            <w:vAlign w:val="center"/>
          </w:tcPr>
          <w:p w:rsidR="00731426" w:rsidRPr="00BA5E68" w:rsidRDefault="00731426" w:rsidP="00C545E8">
            <w:pPr>
              <w:pStyle w:val="11"/>
              <w:widowControl/>
              <w:spacing w:before="60" w:after="60" w:line="400" w:lineRule="exact"/>
              <w:ind w:leftChars="0" w:left="840" w:hanging="840"/>
              <w:jc w:val="center"/>
              <w:rPr>
                <w:rFonts w:ascii="標楷體" w:eastAsia="標楷體" w:hAnsi="標楷體"/>
                <w:sz w:val="28"/>
                <w:szCs w:val="28"/>
              </w:rPr>
            </w:pPr>
            <w:proofErr w:type="gramStart"/>
            <w:r w:rsidRPr="00BA5E68">
              <w:rPr>
                <w:rFonts w:ascii="標楷體" w:eastAsia="標楷體" w:hAnsi="標楷體" w:cs="標楷體" w:hint="eastAsia"/>
                <w:sz w:val="28"/>
                <w:szCs w:val="28"/>
              </w:rPr>
              <w:t>措</w:t>
            </w:r>
            <w:proofErr w:type="gramEnd"/>
            <w:r w:rsidRPr="00BA5E68">
              <w:rPr>
                <w:rFonts w:ascii="標楷體" w:eastAsia="標楷體" w:hAnsi="標楷體" w:cs="標楷體" w:hint="eastAsia"/>
                <w:sz w:val="28"/>
                <w:szCs w:val="28"/>
              </w:rPr>
              <w:t xml:space="preserve">　　施</w:t>
            </w:r>
          </w:p>
        </w:tc>
        <w:tc>
          <w:tcPr>
            <w:tcW w:w="1771" w:type="dxa"/>
            <w:tcBorders>
              <w:top w:val="single" w:sz="4" w:space="0" w:color="auto"/>
              <w:left w:val="single" w:sz="4" w:space="0" w:color="auto"/>
              <w:bottom w:val="single" w:sz="4" w:space="0" w:color="auto"/>
              <w:right w:val="single" w:sz="4" w:space="0" w:color="auto"/>
            </w:tcBorders>
            <w:vAlign w:val="center"/>
          </w:tcPr>
          <w:p w:rsidR="00731426" w:rsidRPr="00BA5E68" w:rsidRDefault="00731426" w:rsidP="00C545E8">
            <w:pPr>
              <w:pStyle w:val="11"/>
              <w:widowControl/>
              <w:spacing w:before="60" w:after="60" w:line="400" w:lineRule="exact"/>
              <w:ind w:leftChars="0" w:left="60" w:hangingChars="25" w:hanging="60"/>
              <w:jc w:val="distribute"/>
              <w:rPr>
                <w:rFonts w:ascii="標楷體" w:eastAsia="標楷體" w:hAnsi="標楷體"/>
                <w:spacing w:val="-20"/>
                <w:sz w:val="28"/>
                <w:szCs w:val="28"/>
              </w:rPr>
            </w:pPr>
            <w:r w:rsidRPr="00BA5E68">
              <w:rPr>
                <w:rFonts w:ascii="標楷體" w:eastAsia="標楷體" w:hAnsi="標楷體" w:cs="標楷體" w:hint="eastAsia"/>
                <w:spacing w:val="-20"/>
                <w:sz w:val="28"/>
                <w:szCs w:val="28"/>
              </w:rPr>
              <w:t>辦理單位</w:t>
            </w:r>
          </w:p>
        </w:tc>
      </w:tr>
      <w:tr w:rsidR="00731426" w:rsidRPr="00BA5E68" w:rsidTr="0095765D">
        <w:trPr>
          <w:trHeight w:val="624"/>
        </w:trPr>
        <w:tc>
          <w:tcPr>
            <w:tcW w:w="2352" w:type="dxa"/>
            <w:tcBorders>
              <w:top w:val="single" w:sz="4" w:space="0" w:color="auto"/>
              <w:left w:val="single" w:sz="4" w:space="0" w:color="auto"/>
              <w:bottom w:val="single" w:sz="4" w:space="0" w:color="auto"/>
              <w:right w:val="single" w:sz="4" w:space="0" w:color="auto"/>
            </w:tcBorders>
          </w:tcPr>
          <w:p w:rsidR="00731426" w:rsidRPr="004B0894" w:rsidRDefault="00731426" w:rsidP="00C545E8">
            <w:pPr>
              <w:adjustRightInd w:val="0"/>
              <w:snapToGrid w:val="0"/>
              <w:spacing w:before="60" w:after="60" w:line="400" w:lineRule="exact"/>
              <w:jc w:val="both"/>
              <w:rPr>
                <w:rFonts w:ascii="標楷體" w:eastAsia="標楷體" w:hAnsi="標楷體"/>
                <w:sz w:val="28"/>
                <w:szCs w:val="28"/>
              </w:rPr>
            </w:pPr>
            <w:r w:rsidRPr="004B0894">
              <w:rPr>
                <w:rFonts w:ascii="標楷體" w:eastAsia="標楷體" w:hAnsi="標楷體" w:hint="eastAsia"/>
                <w:sz w:val="28"/>
                <w:szCs w:val="28"/>
              </w:rPr>
              <w:t>本部暨所屬機關各委員會委員任一性別比例不低於三分之一</w:t>
            </w:r>
          </w:p>
        </w:tc>
        <w:tc>
          <w:tcPr>
            <w:tcW w:w="4234" w:type="dxa"/>
            <w:tcBorders>
              <w:top w:val="single" w:sz="4" w:space="0" w:color="auto"/>
              <w:left w:val="single" w:sz="4" w:space="0" w:color="auto"/>
              <w:bottom w:val="single" w:sz="4" w:space="0" w:color="auto"/>
              <w:right w:val="single" w:sz="4" w:space="0" w:color="auto"/>
            </w:tcBorders>
          </w:tcPr>
          <w:p w:rsidR="00731426" w:rsidRPr="004B0894" w:rsidRDefault="00731426" w:rsidP="00C545E8">
            <w:pPr>
              <w:adjustRightInd w:val="0"/>
              <w:snapToGrid w:val="0"/>
              <w:spacing w:before="60" w:after="60" w:line="400" w:lineRule="exact"/>
              <w:jc w:val="both"/>
              <w:rPr>
                <w:rFonts w:ascii="標楷體" w:eastAsia="標楷體" w:hAnsi="標楷體"/>
                <w:color w:val="FF0000"/>
                <w:sz w:val="28"/>
                <w:szCs w:val="28"/>
              </w:rPr>
            </w:pPr>
            <w:r w:rsidRPr="004B0894">
              <w:rPr>
                <w:rFonts w:ascii="標楷體" w:eastAsia="標楷體" w:hAnsi="標楷體" w:hint="eastAsia"/>
                <w:sz w:val="28"/>
                <w:szCs w:val="28"/>
              </w:rPr>
              <w:t>本部及公務人員退休撫</w:t>
            </w:r>
            <w:proofErr w:type="gramStart"/>
            <w:r w:rsidRPr="004B0894">
              <w:rPr>
                <w:rFonts w:ascii="標楷體" w:eastAsia="標楷體" w:hAnsi="標楷體" w:hint="eastAsia"/>
                <w:sz w:val="28"/>
                <w:szCs w:val="28"/>
              </w:rPr>
              <w:t>卹</w:t>
            </w:r>
            <w:proofErr w:type="gramEnd"/>
            <w:r w:rsidRPr="004B0894">
              <w:rPr>
                <w:rFonts w:ascii="標楷體" w:eastAsia="標楷體" w:hAnsi="標楷體" w:hint="eastAsia"/>
                <w:sz w:val="28"/>
                <w:szCs w:val="28"/>
              </w:rPr>
              <w:t>基金管理委員會於辦理所屬各委員會委員派(聘)作業時，除考量各委員會委員所需之專業性外，同時應兼顧性別比例，</w:t>
            </w:r>
            <w:proofErr w:type="gramStart"/>
            <w:r w:rsidRPr="004B0894">
              <w:rPr>
                <w:rFonts w:ascii="標楷體" w:eastAsia="標楷體" w:hAnsi="標楷體" w:hint="eastAsia"/>
                <w:sz w:val="28"/>
                <w:szCs w:val="28"/>
              </w:rPr>
              <w:t>俾</w:t>
            </w:r>
            <w:proofErr w:type="gramEnd"/>
            <w:r w:rsidRPr="004B0894">
              <w:rPr>
                <w:rFonts w:ascii="標楷體" w:eastAsia="標楷體" w:hAnsi="標楷體" w:hint="eastAsia"/>
                <w:sz w:val="28"/>
                <w:szCs w:val="28"/>
              </w:rPr>
              <w:t>達成任</w:t>
            </w:r>
            <w:proofErr w:type="gramStart"/>
            <w:r w:rsidRPr="004B0894">
              <w:rPr>
                <w:rFonts w:ascii="標楷體" w:eastAsia="標楷體" w:hAnsi="標楷體" w:hint="eastAsia"/>
                <w:sz w:val="28"/>
                <w:szCs w:val="28"/>
              </w:rPr>
              <w:t>一</w:t>
            </w:r>
            <w:proofErr w:type="gramEnd"/>
            <w:r w:rsidRPr="004B0894">
              <w:rPr>
                <w:rFonts w:ascii="標楷體" w:eastAsia="標楷體" w:hAnsi="標楷體" w:hint="eastAsia"/>
                <w:sz w:val="28"/>
                <w:szCs w:val="28"/>
              </w:rPr>
              <w:t>性別比例不低於三分之一之目標。</w:t>
            </w:r>
          </w:p>
        </w:tc>
        <w:tc>
          <w:tcPr>
            <w:tcW w:w="1771" w:type="dxa"/>
            <w:tcBorders>
              <w:top w:val="single" w:sz="4" w:space="0" w:color="auto"/>
              <w:left w:val="single" w:sz="4" w:space="0" w:color="auto"/>
              <w:bottom w:val="single" w:sz="4" w:space="0" w:color="auto"/>
              <w:right w:val="single" w:sz="4" w:space="0" w:color="auto"/>
            </w:tcBorders>
          </w:tcPr>
          <w:p w:rsidR="00731426" w:rsidRPr="004B0894" w:rsidRDefault="00731426" w:rsidP="00C545E8">
            <w:pPr>
              <w:adjustRightInd w:val="0"/>
              <w:snapToGrid w:val="0"/>
              <w:spacing w:before="60" w:after="60" w:line="400" w:lineRule="exact"/>
              <w:jc w:val="both"/>
              <w:rPr>
                <w:rFonts w:ascii="標楷體" w:eastAsia="標楷體" w:hAnsi="標楷體"/>
                <w:sz w:val="28"/>
                <w:szCs w:val="28"/>
              </w:rPr>
            </w:pPr>
            <w:r w:rsidRPr="005C69C4">
              <w:rPr>
                <w:rFonts w:ascii="標楷體" w:eastAsia="標楷體" w:hAnsi="標楷體" w:hint="eastAsia"/>
                <w:sz w:val="28"/>
                <w:szCs w:val="28"/>
              </w:rPr>
              <w:t>各單位、公務人員退休撫</w:t>
            </w:r>
            <w:proofErr w:type="gramStart"/>
            <w:r w:rsidRPr="005C69C4">
              <w:rPr>
                <w:rFonts w:ascii="標楷體" w:eastAsia="標楷體" w:hAnsi="標楷體" w:hint="eastAsia"/>
                <w:sz w:val="28"/>
                <w:szCs w:val="28"/>
              </w:rPr>
              <w:t>卹</w:t>
            </w:r>
            <w:proofErr w:type="gramEnd"/>
            <w:r w:rsidRPr="005C69C4">
              <w:rPr>
                <w:rFonts w:ascii="標楷體" w:eastAsia="標楷體" w:hAnsi="標楷體" w:hint="eastAsia"/>
                <w:sz w:val="28"/>
                <w:szCs w:val="28"/>
              </w:rPr>
              <w:t>基金管理委員會</w:t>
            </w:r>
          </w:p>
        </w:tc>
      </w:tr>
    </w:tbl>
    <w:p w:rsidR="0095765D" w:rsidRDefault="0095765D" w:rsidP="00C545E8">
      <w:pPr>
        <w:pStyle w:val="11"/>
        <w:spacing w:beforeLines="100" w:before="331" w:after="120" w:line="400" w:lineRule="exact"/>
        <w:ind w:leftChars="250" w:left="1853" w:rightChars="165" w:right="396" w:hangingChars="447" w:hanging="1253"/>
        <w:rPr>
          <w:rFonts w:ascii="標楷體" w:eastAsia="標楷體" w:hAnsi="標楷體" w:cs="標楷體"/>
          <w:b/>
          <w:bCs/>
          <w:sz w:val="28"/>
          <w:szCs w:val="28"/>
        </w:rPr>
      </w:pPr>
    </w:p>
    <w:p w:rsidR="00731426" w:rsidRPr="00C01EA4" w:rsidRDefault="00731426" w:rsidP="00C545E8">
      <w:pPr>
        <w:pStyle w:val="11"/>
        <w:spacing w:beforeLines="100" w:before="331" w:after="120" w:line="400" w:lineRule="exact"/>
        <w:ind w:leftChars="250" w:left="1853" w:rightChars="165" w:right="396" w:hangingChars="447" w:hanging="1253"/>
        <w:rPr>
          <w:rFonts w:eastAsia="標楷體"/>
        </w:rPr>
      </w:pPr>
      <w:r>
        <w:rPr>
          <w:rFonts w:ascii="標楷體" w:eastAsia="標楷體" w:hAnsi="標楷體" w:cs="標楷體" w:hint="eastAsia"/>
          <w:b/>
          <w:bCs/>
          <w:sz w:val="28"/>
          <w:szCs w:val="28"/>
        </w:rPr>
        <w:lastRenderedPageBreak/>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8262"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242"/>
        <w:gridCol w:w="1518"/>
      </w:tblGrid>
      <w:tr w:rsidR="00731426" w:rsidRPr="006800B8" w:rsidTr="00C545E8">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731426" w:rsidRPr="006800B8" w:rsidRDefault="00731426" w:rsidP="00C545E8">
            <w:pPr>
              <w:pStyle w:val="11"/>
              <w:widowControl/>
              <w:spacing w:before="60" w:after="60" w:line="400" w:lineRule="exact"/>
              <w:ind w:leftChars="0" w:left="840" w:hanging="840"/>
              <w:jc w:val="center"/>
              <w:rPr>
                <w:rFonts w:eastAsia="標楷體"/>
                <w:sz w:val="28"/>
                <w:szCs w:val="28"/>
              </w:rPr>
            </w:pPr>
            <w:r w:rsidRPr="006800B8">
              <w:rPr>
                <w:rFonts w:eastAsia="標楷體"/>
                <w:sz w:val="28"/>
                <w:szCs w:val="28"/>
              </w:rPr>
              <w:t>實施策略</w:t>
            </w:r>
          </w:p>
        </w:tc>
        <w:tc>
          <w:tcPr>
            <w:tcW w:w="4242" w:type="dxa"/>
            <w:tcBorders>
              <w:top w:val="single" w:sz="4" w:space="0" w:color="auto"/>
              <w:left w:val="single" w:sz="4" w:space="0" w:color="auto"/>
              <w:bottom w:val="single" w:sz="4" w:space="0" w:color="auto"/>
              <w:right w:val="single" w:sz="4" w:space="0" w:color="auto"/>
            </w:tcBorders>
            <w:vAlign w:val="center"/>
          </w:tcPr>
          <w:p w:rsidR="00731426" w:rsidRPr="006800B8" w:rsidRDefault="00731426" w:rsidP="00C545E8">
            <w:pPr>
              <w:pStyle w:val="11"/>
              <w:widowControl/>
              <w:spacing w:before="60" w:after="60" w:line="400" w:lineRule="exact"/>
              <w:ind w:leftChars="0" w:left="840" w:hanging="840"/>
              <w:jc w:val="center"/>
              <w:rPr>
                <w:rFonts w:eastAsia="標楷體"/>
                <w:sz w:val="28"/>
                <w:szCs w:val="28"/>
              </w:rPr>
            </w:pPr>
            <w:proofErr w:type="gramStart"/>
            <w:r w:rsidRPr="006800B8">
              <w:rPr>
                <w:rFonts w:eastAsia="標楷體"/>
                <w:sz w:val="28"/>
                <w:szCs w:val="28"/>
              </w:rPr>
              <w:t>措</w:t>
            </w:r>
            <w:proofErr w:type="gramEnd"/>
            <w:r w:rsidRPr="006800B8">
              <w:rPr>
                <w:rFonts w:eastAsia="標楷體"/>
                <w:sz w:val="28"/>
                <w:szCs w:val="28"/>
              </w:rPr>
              <w:t xml:space="preserve">　　施</w:t>
            </w:r>
          </w:p>
        </w:tc>
        <w:tc>
          <w:tcPr>
            <w:tcW w:w="1518" w:type="dxa"/>
            <w:tcBorders>
              <w:top w:val="single" w:sz="4" w:space="0" w:color="auto"/>
              <w:left w:val="single" w:sz="4" w:space="0" w:color="auto"/>
              <w:bottom w:val="single" w:sz="4" w:space="0" w:color="auto"/>
              <w:right w:val="single" w:sz="4" w:space="0" w:color="auto"/>
            </w:tcBorders>
            <w:vAlign w:val="center"/>
          </w:tcPr>
          <w:p w:rsidR="00731426" w:rsidRPr="006800B8" w:rsidRDefault="00731426" w:rsidP="00C545E8">
            <w:pPr>
              <w:pStyle w:val="11"/>
              <w:widowControl/>
              <w:spacing w:before="60" w:after="60" w:line="400" w:lineRule="exact"/>
              <w:ind w:leftChars="0" w:left="60" w:hangingChars="25" w:hanging="60"/>
              <w:jc w:val="distribute"/>
              <w:rPr>
                <w:rFonts w:eastAsia="標楷體"/>
                <w:spacing w:val="-20"/>
                <w:sz w:val="28"/>
                <w:szCs w:val="28"/>
              </w:rPr>
            </w:pPr>
            <w:r w:rsidRPr="006800B8">
              <w:rPr>
                <w:rFonts w:eastAsia="標楷體"/>
                <w:spacing w:val="-20"/>
                <w:sz w:val="28"/>
                <w:szCs w:val="28"/>
              </w:rPr>
              <w:t>辦理單位</w:t>
            </w:r>
          </w:p>
        </w:tc>
      </w:tr>
      <w:tr w:rsidR="00731426" w:rsidRPr="006800B8" w:rsidTr="00C545E8">
        <w:trPr>
          <w:trHeight w:val="615"/>
        </w:trPr>
        <w:tc>
          <w:tcPr>
            <w:tcW w:w="2502"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pStyle w:val="11"/>
              <w:widowControl/>
              <w:spacing w:line="400" w:lineRule="exact"/>
              <w:ind w:leftChars="0" w:left="560" w:hangingChars="200" w:hanging="560"/>
              <w:jc w:val="both"/>
              <w:rPr>
                <w:rFonts w:eastAsia="標楷體"/>
                <w:sz w:val="28"/>
                <w:szCs w:val="28"/>
              </w:rPr>
            </w:pPr>
            <w:r w:rsidRPr="006800B8">
              <w:rPr>
                <w:rFonts w:eastAsia="標楷體"/>
                <w:sz w:val="28"/>
                <w:szCs w:val="28"/>
              </w:rPr>
              <w:t>(</w:t>
            </w:r>
            <w:proofErr w:type="gramStart"/>
            <w:r w:rsidRPr="006800B8">
              <w:rPr>
                <w:rFonts w:eastAsia="標楷體"/>
                <w:sz w:val="28"/>
                <w:szCs w:val="28"/>
              </w:rPr>
              <w:t>一</w:t>
            </w:r>
            <w:proofErr w:type="gramEnd"/>
            <w:r w:rsidRPr="006800B8">
              <w:rPr>
                <w:rFonts w:eastAsia="標楷體"/>
                <w:sz w:val="28"/>
                <w:szCs w:val="28"/>
              </w:rPr>
              <w:t>)</w:t>
            </w:r>
            <w:r w:rsidRPr="006800B8">
              <w:rPr>
                <w:rFonts w:eastAsia="標楷體"/>
                <w:sz w:val="28"/>
                <w:szCs w:val="28"/>
              </w:rPr>
              <w:t>落實性別平等教育訓練</w:t>
            </w:r>
          </w:p>
        </w:tc>
        <w:tc>
          <w:tcPr>
            <w:tcW w:w="4242"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adjustRightInd w:val="0"/>
              <w:snapToGrid w:val="0"/>
              <w:spacing w:before="60" w:after="60" w:line="400" w:lineRule="exact"/>
              <w:ind w:left="-9" w:firstLine="9"/>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為持續精進性別主流化工作，以及強化性別觀點融入本部業務，落實辦理</w:t>
            </w:r>
            <w:r w:rsidRPr="006800B8">
              <w:rPr>
                <w:rFonts w:ascii="Times New Roman" w:eastAsia="標楷體" w:hAnsi="Times New Roman" w:cs="Times New Roman"/>
                <w:sz w:val="28"/>
                <w:szCs w:val="28"/>
              </w:rPr>
              <w:t>CEDAW</w:t>
            </w:r>
            <w:r w:rsidRPr="006800B8">
              <w:rPr>
                <w:rFonts w:ascii="Times New Roman" w:eastAsia="標楷體" w:hAnsi="Times New Roman" w:cs="Times New Roman"/>
                <w:sz w:val="28"/>
                <w:szCs w:val="28"/>
              </w:rPr>
              <w:t>要求各項措施之能力，</w:t>
            </w:r>
            <w:proofErr w:type="gramStart"/>
            <w:r w:rsidRPr="006800B8">
              <w:rPr>
                <w:rFonts w:ascii="Times New Roman" w:eastAsia="標楷體" w:hAnsi="Times New Roman" w:cs="Times New Roman"/>
                <w:sz w:val="28"/>
                <w:szCs w:val="28"/>
              </w:rPr>
              <w:t>賡</w:t>
            </w:r>
            <w:proofErr w:type="gramEnd"/>
            <w:r w:rsidRPr="006800B8">
              <w:rPr>
                <w:rFonts w:ascii="Times New Roman" w:eastAsia="標楷體" w:hAnsi="Times New Roman" w:cs="Times New Roman"/>
                <w:sz w:val="28"/>
                <w:szCs w:val="28"/>
              </w:rPr>
              <w:t>續將性別平等教育訓練納入年度職員訓練實施計畫；另適時轉知其他機關及各訓練機關</w:t>
            </w:r>
            <w:r w:rsidRPr="006800B8">
              <w:rPr>
                <w:rFonts w:ascii="Times New Roman" w:eastAsia="標楷體" w:hAnsi="Times New Roman" w:cs="Times New Roman"/>
                <w:sz w:val="28"/>
                <w:szCs w:val="28"/>
              </w:rPr>
              <w:t>(</w:t>
            </w:r>
            <w:r w:rsidRPr="006800B8">
              <w:rPr>
                <w:rFonts w:ascii="Times New Roman" w:eastAsia="標楷體" w:hAnsi="Times New Roman" w:cs="Times New Roman"/>
                <w:sz w:val="28"/>
                <w:szCs w:val="28"/>
              </w:rPr>
              <w:t>構</w:t>
            </w:r>
            <w:r w:rsidRPr="006800B8">
              <w:rPr>
                <w:rFonts w:ascii="Times New Roman" w:eastAsia="標楷體" w:hAnsi="Times New Roman" w:cs="Times New Roman"/>
                <w:sz w:val="28"/>
                <w:szCs w:val="28"/>
              </w:rPr>
              <w:t>)</w:t>
            </w:r>
            <w:r w:rsidRPr="006800B8">
              <w:rPr>
                <w:rFonts w:ascii="Times New Roman" w:eastAsia="標楷體" w:hAnsi="Times New Roman" w:cs="Times New Roman"/>
                <w:sz w:val="28"/>
                <w:szCs w:val="28"/>
              </w:rPr>
              <w:t>開辦之訓練或數位課程，鼓勵主動參與學習或</w:t>
            </w:r>
            <w:proofErr w:type="gramStart"/>
            <w:r w:rsidRPr="006800B8">
              <w:rPr>
                <w:rFonts w:ascii="Times New Roman" w:eastAsia="標楷體" w:hAnsi="Times New Roman" w:cs="Times New Roman"/>
                <w:sz w:val="28"/>
                <w:szCs w:val="28"/>
              </w:rPr>
              <w:t>薦送人員參訓</w:t>
            </w:r>
            <w:proofErr w:type="gramEnd"/>
            <w:r w:rsidRPr="006800B8">
              <w:rPr>
                <w:rFonts w:ascii="Times New Roman" w:eastAsia="標楷體" w:hAnsi="Times New Roman" w:cs="Times New Roman"/>
                <w:sz w:val="28"/>
                <w:szCs w:val="28"/>
              </w:rPr>
              <w:t>。</w:t>
            </w:r>
          </w:p>
        </w:tc>
        <w:tc>
          <w:tcPr>
            <w:tcW w:w="1518"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spacing w:before="60" w:after="60" w:line="400" w:lineRule="exact"/>
              <w:jc w:val="center"/>
              <w:rPr>
                <w:rFonts w:ascii="Times New Roman" w:eastAsia="標楷體" w:hAnsi="Times New Roman" w:cs="Times New Roman"/>
                <w:bCs/>
                <w:sz w:val="28"/>
                <w:szCs w:val="28"/>
              </w:rPr>
            </w:pPr>
            <w:r w:rsidRPr="006800B8">
              <w:rPr>
                <w:rFonts w:ascii="Times New Roman" w:eastAsia="標楷體" w:hAnsi="Times New Roman" w:cs="Times New Roman"/>
                <w:bCs/>
                <w:sz w:val="28"/>
                <w:szCs w:val="28"/>
              </w:rPr>
              <w:t>人事室</w:t>
            </w:r>
          </w:p>
        </w:tc>
      </w:tr>
      <w:tr w:rsidR="00731426" w:rsidRPr="006800B8" w:rsidTr="00C545E8">
        <w:trPr>
          <w:trHeight w:val="615"/>
        </w:trPr>
        <w:tc>
          <w:tcPr>
            <w:tcW w:w="2502"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pStyle w:val="11"/>
              <w:widowControl/>
              <w:spacing w:line="400" w:lineRule="exact"/>
              <w:ind w:leftChars="0" w:left="560" w:hangingChars="200" w:hanging="560"/>
              <w:jc w:val="both"/>
              <w:rPr>
                <w:rFonts w:eastAsia="標楷體"/>
                <w:sz w:val="28"/>
                <w:szCs w:val="28"/>
              </w:rPr>
            </w:pPr>
            <w:r w:rsidRPr="006800B8">
              <w:rPr>
                <w:rFonts w:eastAsia="標楷體"/>
                <w:sz w:val="28"/>
                <w:szCs w:val="28"/>
              </w:rPr>
              <w:t>(</w:t>
            </w:r>
            <w:r w:rsidRPr="006800B8">
              <w:rPr>
                <w:rFonts w:eastAsia="標楷體"/>
                <w:sz w:val="28"/>
                <w:szCs w:val="28"/>
              </w:rPr>
              <w:t>二</w:t>
            </w:r>
            <w:r w:rsidRPr="006800B8">
              <w:rPr>
                <w:rFonts w:eastAsia="標楷體"/>
                <w:sz w:val="28"/>
                <w:szCs w:val="28"/>
              </w:rPr>
              <w:t>)</w:t>
            </w:r>
            <w:r w:rsidRPr="006800B8">
              <w:rPr>
                <w:rFonts w:eastAsia="標楷體"/>
                <w:sz w:val="28"/>
                <w:szCs w:val="28"/>
              </w:rPr>
              <w:t>提升性別影響評估辦理品質</w:t>
            </w:r>
          </w:p>
        </w:tc>
        <w:tc>
          <w:tcPr>
            <w:tcW w:w="4242"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tabs>
                <w:tab w:val="left" w:pos="448"/>
              </w:tabs>
              <w:adjustRightInd w:val="0"/>
              <w:snapToGrid w:val="0"/>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本部各單位及所屬公務人員退休撫</w:t>
            </w:r>
            <w:proofErr w:type="gramStart"/>
            <w:r w:rsidRPr="006800B8">
              <w:rPr>
                <w:rFonts w:ascii="Times New Roman" w:eastAsia="標楷體" w:hAnsi="Times New Roman" w:cs="Times New Roman"/>
                <w:sz w:val="28"/>
                <w:szCs w:val="28"/>
              </w:rPr>
              <w:t>卹</w:t>
            </w:r>
            <w:proofErr w:type="gramEnd"/>
            <w:r w:rsidRPr="006800B8">
              <w:rPr>
                <w:rFonts w:ascii="Times New Roman" w:eastAsia="標楷體" w:hAnsi="Times New Roman" w:cs="Times New Roman"/>
                <w:sz w:val="28"/>
                <w:szCs w:val="28"/>
              </w:rPr>
              <w:t>基金管理委員會</w:t>
            </w:r>
            <w:proofErr w:type="gramStart"/>
            <w:r w:rsidRPr="006800B8">
              <w:rPr>
                <w:rFonts w:ascii="Times New Roman" w:eastAsia="標楷體" w:hAnsi="Times New Roman" w:cs="Times New Roman"/>
                <w:sz w:val="28"/>
                <w:szCs w:val="28"/>
              </w:rPr>
              <w:t>研</w:t>
            </w:r>
            <w:proofErr w:type="gramEnd"/>
            <w:r w:rsidRPr="006800B8">
              <w:rPr>
                <w:rFonts w:ascii="Times New Roman" w:eastAsia="標楷體" w:hAnsi="Times New Roman" w:cs="Times New Roman"/>
                <w:sz w:val="28"/>
                <w:szCs w:val="28"/>
              </w:rPr>
              <w:t>修</w:t>
            </w:r>
            <w:r w:rsidRPr="006800B8">
              <w:rPr>
                <w:rFonts w:ascii="Times New Roman" w:eastAsia="標楷體" w:hAnsi="Times New Roman" w:cs="Times New Roman"/>
                <w:sz w:val="28"/>
                <w:szCs w:val="28"/>
              </w:rPr>
              <w:t>(</w:t>
            </w:r>
            <w:r w:rsidRPr="006800B8">
              <w:rPr>
                <w:rFonts w:ascii="Times New Roman" w:eastAsia="標楷體" w:hAnsi="Times New Roman" w:cs="Times New Roman"/>
                <w:sz w:val="28"/>
                <w:szCs w:val="28"/>
              </w:rPr>
              <w:t>訂</w:t>
            </w:r>
            <w:r w:rsidRPr="006800B8">
              <w:rPr>
                <w:rFonts w:ascii="Times New Roman" w:eastAsia="標楷體" w:hAnsi="Times New Roman" w:cs="Times New Roman"/>
                <w:sz w:val="28"/>
                <w:szCs w:val="28"/>
              </w:rPr>
              <w:t>)</w:t>
            </w:r>
            <w:r w:rsidRPr="006800B8">
              <w:rPr>
                <w:rFonts w:ascii="Times New Roman" w:eastAsia="標楷體" w:hAnsi="Times New Roman" w:cs="Times New Roman"/>
                <w:sz w:val="28"/>
                <w:szCs w:val="28"/>
              </w:rPr>
              <w:t>主管法律，應依據「考試院法案及性別影響評估檢視表」進行「法案及性別影響評估」，附案陳報考試院審議，但廢止案及配合行政院組織改造合併處理之法律案，不在此限。</w:t>
            </w:r>
          </w:p>
        </w:tc>
        <w:tc>
          <w:tcPr>
            <w:tcW w:w="1518" w:type="dxa"/>
            <w:tcBorders>
              <w:top w:val="single" w:sz="4" w:space="0" w:color="auto"/>
              <w:left w:val="single" w:sz="4" w:space="0" w:color="auto"/>
              <w:bottom w:val="single" w:sz="4" w:space="0" w:color="auto"/>
              <w:right w:val="single" w:sz="4" w:space="0" w:color="auto"/>
            </w:tcBorders>
          </w:tcPr>
          <w:p w:rsidR="00731426" w:rsidRPr="006800B8" w:rsidRDefault="00731426" w:rsidP="006800B8">
            <w:pPr>
              <w:spacing w:line="360" w:lineRule="exact"/>
              <w:jc w:val="both"/>
              <w:rPr>
                <w:rFonts w:ascii="Times New Roman" w:eastAsia="標楷體" w:hAnsi="Times New Roman" w:cs="Times New Roman"/>
                <w:bCs/>
                <w:sz w:val="28"/>
                <w:szCs w:val="28"/>
              </w:rPr>
            </w:pPr>
            <w:r w:rsidRPr="006800B8">
              <w:rPr>
                <w:rFonts w:ascii="Times New Roman" w:eastAsia="標楷體" w:hAnsi="Times New Roman" w:cs="Times New Roman"/>
                <w:bCs/>
                <w:sz w:val="28"/>
                <w:szCs w:val="28"/>
              </w:rPr>
              <w:t>各單位、公務人員退休撫</w:t>
            </w:r>
            <w:proofErr w:type="gramStart"/>
            <w:r w:rsidRPr="006800B8">
              <w:rPr>
                <w:rFonts w:ascii="Times New Roman" w:eastAsia="標楷體" w:hAnsi="Times New Roman" w:cs="Times New Roman"/>
                <w:bCs/>
                <w:sz w:val="28"/>
                <w:szCs w:val="28"/>
              </w:rPr>
              <w:t>卹</w:t>
            </w:r>
            <w:proofErr w:type="gramEnd"/>
            <w:r w:rsidRPr="006800B8">
              <w:rPr>
                <w:rFonts w:ascii="Times New Roman" w:eastAsia="標楷體" w:hAnsi="Times New Roman" w:cs="Times New Roman"/>
                <w:bCs/>
                <w:sz w:val="28"/>
                <w:szCs w:val="28"/>
              </w:rPr>
              <w:t>基金管理委員會</w:t>
            </w:r>
          </w:p>
        </w:tc>
      </w:tr>
      <w:tr w:rsidR="00731426" w:rsidRPr="006800B8" w:rsidTr="00C545E8">
        <w:trPr>
          <w:trHeight w:val="615"/>
        </w:trPr>
        <w:tc>
          <w:tcPr>
            <w:tcW w:w="2502"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pStyle w:val="21"/>
              <w:widowControl/>
              <w:spacing w:before="60" w:after="60" w:line="400" w:lineRule="exact"/>
              <w:ind w:leftChars="0" w:left="560" w:hangingChars="200" w:hanging="560"/>
              <w:jc w:val="both"/>
              <w:rPr>
                <w:rFonts w:eastAsia="標楷體"/>
                <w:sz w:val="28"/>
                <w:szCs w:val="28"/>
              </w:rPr>
            </w:pPr>
            <w:r w:rsidRPr="006800B8">
              <w:rPr>
                <w:rFonts w:eastAsia="標楷體"/>
                <w:sz w:val="28"/>
                <w:szCs w:val="28"/>
              </w:rPr>
              <w:t>(</w:t>
            </w:r>
            <w:r w:rsidRPr="006800B8">
              <w:rPr>
                <w:rFonts w:eastAsia="標楷體"/>
                <w:sz w:val="28"/>
                <w:szCs w:val="28"/>
              </w:rPr>
              <w:t>三</w:t>
            </w:r>
            <w:r w:rsidRPr="006800B8">
              <w:rPr>
                <w:rFonts w:eastAsia="標楷體"/>
                <w:sz w:val="28"/>
                <w:szCs w:val="28"/>
              </w:rPr>
              <w:t>)</w:t>
            </w:r>
            <w:r w:rsidRPr="006800B8">
              <w:rPr>
                <w:rFonts w:eastAsia="標楷體"/>
                <w:sz w:val="28"/>
                <w:szCs w:val="28"/>
              </w:rPr>
              <w:t>性別平等專區資料定期更新，並</w:t>
            </w:r>
            <w:proofErr w:type="gramStart"/>
            <w:r w:rsidRPr="006800B8">
              <w:rPr>
                <w:rFonts w:eastAsia="標楷體"/>
                <w:sz w:val="28"/>
                <w:szCs w:val="28"/>
              </w:rPr>
              <w:t>賡</w:t>
            </w:r>
            <w:proofErr w:type="gramEnd"/>
            <w:r w:rsidRPr="006800B8">
              <w:rPr>
                <w:rFonts w:eastAsia="標楷體"/>
                <w:sz w:val="28"/>
                <w:szCs w:val="28"/>
              </w:rPr>
              <w:t>續充實內容，推廣運用性別統計資料</w:t>
            </w:r>
          </w:p>
        </w:tc>
        <w:tc>
          <w:tcPr>
            <w:tcW w:w="4242"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adjustRightInd w:val="0"/>
              <w:snapToGrid w:val="0"/>
              <w:spacing w:before="60" w:after="60" w:line="400" w:lineRule="exact"/>
              <w:ind w:left="560" w:hangingChars="200" w:hanging="560"/>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3-1</w:t>
            </w:r>
            <w:r w:rsidRPr="006800B8">
              <w:rPr>
                <w:rFonts w:ascii="Times New Roman" w:eastAsia="標楷體" w:hAnsi="Times New Roman" w:cs="Times New Roman"/>
                <w:sz w:val="28"/>
                <w:szCs w:val="28"/>
              </w:rPr>
              <w:t>本部性別平等專區之性別統計表、性別統計分析及性別圖像之刊布資料定期更新，並提供各界時間序列之應用數據。</w:t>
            </w:r>
          </w:p>
          <w:p w:rsidR="00731426" w:rsidRPr="006800B8" w:rsidRDefault="00731426" w:rsidP="00C545E8">
            <w:pPr>
              <w:adjustRightInd w:val="0"/>
              <w:snapToGrid w:val="0"/>
              <w:spacing w:before="60" w:after="60" w:line="400" w:lineRule="exact"/>
              <w:ind w:left="560" w:hangingChars="200" w:hanging="560"/>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3-2</w:t>
            </w:r>
            <w:r w:rsidRPr="006800B8">
              <w:rPr>
                <w:rFonts w:ascii="Times New Roman" w:eastAsia="標楷體" w:hAnsi="Times New Roman" w:cs="Times New Roman"/>
                <w:sz w:val="28"/>
                <w:szCs w:val="28"/>
              </w:rPr>
              <w:t>檢視性別平等專區資料，配合業務需求，增編本部性別統計表，充實重要性別統計項目及專區內容。</w:t>
            </w:r>
          </w:p>
          <w:p w:rsidR="00731426" w:rsidRPr="006800B8" w:rsidRDefault="00731426" w:rsidP="00C545E8">
            <w:pPr>
              <w:adjustRightInd w:val="0"/>
              <w:snapToGrid w:val="0"/>
              <w:spacing w:before="60" w:after="60" w:line="400" w:lineRule="exact"/>
              <w:ind w:left="560" w:hangingChars="200" w:hanging="560"/>
              <w:jc w:val="both"/>
              <w:rPr>
                <w:rFonts w:ascii="Times New Roman" w:eastAsia="標楷體" w:hAnsi="Times New Roman" w:cs="Times New Roman"/>
                <w:sz w:val="28"/>
                <w:szCs w:val="28"/>
              </w:rPr>
            </w:pPr>
            <w:r w:rsidRPr="006800B8">
              <w:rPr>
                <w:rFonts w:ascii="Times New Roman" w:eastAsia="標楷體" w:hAnsi="Times New Roman" w:cs="Times New Roman"/>
                <w:sz w:val="28"/>
                <w:szCs w:val="28"/>
              </w:rPr>
              <w:t>3-3</w:t>
            </w:r>
            <w:r w:rsidRPr="006800B8">
              <w:rPr>
                <w:rFonts w:ascii="Times New Roman" w:eastAsia="標楷體" w:hAnsi="Times New Roman" w:cs="Times New Roman"/>
                <w:sz w:val="28"/>
                <w:szCs w:val="28"/>
              </w:rPr>
              <w:t>行政院「重要性別統計資料庫」擇定之重要國際性別指標，配合</w:t>
            </w:r>
            <w:proofErr w:type="gramStart"/>
            <w:r w:rsidRPr="006800B8">
              <w:rPr>
                <w:rFonts w:ascii="Times New Roman" w:eastAsia="標楷體" w:hAnsi="Times New Roman" w:cs="Times New Roman"/>
                <w:sz w:val="28"/>
                <w:szCs w:val="28"/>
              </w:rPr>
              <w:t>編製並提供</w:t>
            </w:r>
            <w:proofErr w:type="gramEnd"/>
            <w:r w:rsidRPr="006800B8">
              <w:rPr>
                <w:rFonts w:ascii="Times New Roman" w:eastAsia="標楷體" w:hAnsi="Times New Roman" w:cs="Times New Roman"/>
                <w:sz w:val="28"/>
                <w:szCs w:val="28"/>
              </w:rPr>
              <w:t>收錄，以利國際比較，推廣各界參用。</w:t>
            </w:r>
          </w:p>
        </w:tc>
        <w:tc>
          <w:tcPr>
            <w:tcW w:w="1518" w:type="dxa"/>
            <w:tcBorders>
              <w:top w:val="single" w:sz="4" w:space="0" w:color="auto"/>
              <w:left w:val="single" w:sz="4" w:space="0" w:color="auto"/>
              <w:bottom w:val="single" w:sz="4" w:space="0" w:color="auto"/>
              <w:right w:val="single" w:sz="4" w:space="0" w:color="auto"/>
            </w:tcBorders>
          </w:tcPr>
          <w:p w:rsidR="00731426" w:rsidRPr="006800B8" w:rsidRDefault="00731426" w:rsidP="00C545E8">
            <w:pPr>
              <w:spacing w:before="60" w:after="60" w:line="400" w:lineRule="exact"/>
              <w:jc w:val="both"/>
              <w:rPr>
                <w:rFonts w:ascii="Times New Roman" w:eastAsia="標楷體" w:hAnsi="Times New Roman" w:cs="Times New Roman"/>
                <w:bCs/>
                <w:sz w:val="28"/>
                <w:szCs w:val="28"/>
              </w:rPr>
            </w:pPr>
            <w:r w:rsidRPr="006800B8">
              <w:rPr>
                <w:rFonts w:ascii="Times New Roman" w:eastAsia="標楷體" w:hAnsi="Times New Roman" w:cs="Times New Roman"/>
                <w:bCs/>
                <w:sz w:val="28"/>
                <w:szCs w:val="28"/>
              </w:rPr>
              <w:t>統計室</w:t>
            </w:r>
          </w:p>
        </w:tc>
      </w:tr>
    </w:tbl>
    <w:p w:rsidR="00731426" w:rsidRPr="00857BDA" w:rsidRDefault="00731426" w:rsidP="00680010">
      <w:pPr>
        <w:pStyle w:val="11"/>
        <w:widowControl/>
        <w:numPr>
          <w:ilvl w:val="0"/>
          <w:numId w:val="11"/>
        </w:numPr>
        <w:spacing w:before="600" w:after="120" w:line="400" w:lineRule="exact"/>
        <w:ind w:leftChars="0" w:left="961" w:hanging="961"/>
        <w:rPr>
          <w:rFonts w:ascii="標楷體" w:eastAsia="標楷體" w:hAnsi="標楷體"/>
          <w:b/>
          <w:bCs/>
          <w:sz w:val="32"/>
          <w:szCs w:val="32"/>
        </w:rPr>
      </w:pPr>
      <w:r w:rsidRPr="00857BDA">
        <w:rPr>
          <w:rFonts w:ascii="標楷體" w:eastAsia="標楷體" w:hAnsi="標楷體" w:cs="標楷體" w:hint="eastAsia"/>
          <w:b/>
          <w:bCs/>
          <w:sz w:val="32"/>
          <w:szCs w:val="32"/>
        </w:rPr>
        <w:lastRenderedPageBreak/>
        <w:t>經費來源</w:t>
      </w:r>
    </w:p>
    <w:p w:rsidR="00731426" w:rsidRPr="00857BDA" w:rsidRDefault="00731426" w:rsidP="00C545E8">
      <w:pPr>
        <w:pStyle w:val="11"/>
        <w:widowControl/>
        <w:spacing w:before="120" w:after="120" w:line="400" w:lineRule="exact"/>
        <w:ind w:leftChars="0" w:left="840" w:hanging="840"/>
        <w:rPr>
          <w:rFonts w:ascii="標楷體" w:eastAsia="標楷體" w:hAnsi="標楷體"/>
          <w:b/>
          <w:bCs/>
          <w:sz w:val="30"/>
          <w:szCs w:val="30"/>
        </w:rPr>
      </w:pPr>
      <w:r>
        <w:rPr>
          <w:rFonts w:ascii="標楷體" w:eastAsia="標楷體" w:hAnsi="標楷體" w:cs="標楷體" w:hint="eastAsia"/>
          <w:sz w:val="28"/>
          <w:szCs w:val="28"/>
        </w:rPr>
        <w:t>由本機關及所屬機關相關經費項下支應</w:t>
      </w:r>
      <w:r w:rsidRPr="00857BDA">
        <w:rPr>
          <w:rFonts w:ascii="標楷體" w:eastAsia="標楷體" w:hAnsi="標楷體" w:cs="標楷體" w:hint="eastAsia"/>
          <w:sz w:val="28"/>
          <w:szCs w:val="28"/>
        </w:rPr>
        <w:t>。</w:t>
      </w:r>
    </w:p>
    <w:p w:rsidR="00731426" w:rsidRPr="00857BDA" w:rsidRDefault="00731426" w:rsidP="00680010">
      <w:pPr>
        <w:pStyle w:val="11"/>
        <w:widowControl/>
        <w:numPr>
          <w:ilvl w:val="0"/>
          <w:numId w:val="11"/>
        </w:numPr>
        <w:spacing w:before="600" w:after="120" w:line="400" w:lineRule="exact"/>
        <w:ind w:leftChars="0" w:left="961" w:hanging="961"/>
        <w:rPr>
          <w:rFonts w:ascii="標楷體" w:eastAsia="標楷體" w:hAnsi="標楷體"/>
          <w:b/>
          <w:bCs/>
          <w:sz w:val="32"/>
          <w:szCs w:val="32"/>
        </w:rPr>
      </w:pPr>
      <w:r>
        <w:rPr>
          <w:rFonts w:ascii="標楷體" w:eastAsia="標楷體" w:hAnsi="標楷體" w:cs="標楷體" w:hint="eastAsia"/>
          <w:b/>
          <w:bCs/>
          <w:sz w:val="32"/>
          <w:szCs w:val="32"/>
        </w:rPr>
        <w:t>考核及獎勵</w:t>
      </w:r>
    </w:p>
    <w:p w:rsidR="006800B8" w:rsidRDefault="00731426" w:rsidP="006800B8">
      <w:pPr>
        <w:pStyle w:val="11"/>
        <w:widowControl/>
        <w:spacing w:before="120" w:after="120" w:line="400" w:lineRule="exact"/>
        <w:ind w:leftChars="0" w:left="840" w:hanging="840"/>
        <w:rPr>
          <w:rFonts w:ascii="標楷體" w:eastAsia="標楷體" w:hAnsi="標楷體" w:cs="標楷體"/>
          <w:sz w:val="28"/>
          <w:szCs w:val="28"/>
        </w:rPr>
        <w:sectPr w:rsidR="006800B8" w:rsidSect="00C545E8">
          <w:footerReference w:type="even" r:id="rId17"/>
          <w:footerReference w:type="default" r:id="rId18"/>
          <w:pgSz w:w="11907" w:h="16840" w:code="9"/>
          <w:pgMar w:top="1418" w:right="1418" w:bottom="1134" w:left="1418" w:header="851" w:footer="992" w:gutter="0"/>
          <w:cols w:space="425"/>
          <w:docGrid w:type="linesAndChars" w:linePitch="331"/>
        </w:sectPr>
      </w:pPr>
      <w:r>
        <w:rPr>
          <w:rFonts w:ascii="標楷體" w:eastAsia="標楷體" w:hAnsi="標楷體" w:cs="標楷體" w:hint="eastAsia"/>
          <w:sz w:val="28"/>
          <w:szCs w:val="28"/>
        </w:rPr>
        <w:t>本機關對於執行本工作</w:t>
      </w:r>
      <w:proofErr w:type="gramStart"/>
      <w:r>
        <w:rPr>
          <w:rFonts w:ascii="標楷體" w:eastAsia="標楷體" w:hAnsi="標楷體" w:cs="標楷體" w:hint="eastAsia"/>
          <w:sz w:val="28"/>
          <w:szCs w:val="28"/>
        </w:rPr>
        <w:t>計畫著</w:t>
      </w:r>
      <w:proofErr w:type="gramEnd"/>
      <w:r>
        <w:rPr>
          <w:rFonts w:ascii="標楷體" w:eastAsia="標楷體" w:hAnsi="標楷體" w:cs="標楷體" w:hint="eastAsia"/>
          <w:sz w:val="28"/>
          <w:szCs w:val="28"/>
        </w:rPr>
        <w:t>有績效人員，從優獎勵。</w:t>
      </w:r>
    </w:p>
    <w:p w:rsidR="006800B8" w:rsidRPr="006800B8" w:rsidRDefault="00B940D7" w:rsidP="00C545E8">
      <w:pPr>
        <w:ind w:leftChars="5" w:left="725" w:hangingChars="297" w:hanging="713"/>
        <w:jc w:val="center"/>
        <w:rPr>
          <w:rFonts w:ascii="Times New Roman" w:eastAsia="標楷體" w:hAnsi="Times New Roman"/>
          <w:b/>
          <w:bCs/>
          <w:spacing w:val="-20"/>
          <w:sz w:val="36"/>
          <w:szCs w:val="36"/>
        </w:rPr>
      </w:pPr>
      <w:r w:rsidRPr="00973C9C">
        <w:rPr>
          <w:noProof/>
        </w:rPr>
        <w:lastRenderedPageBreak/>
        <mc:AlternateContent>
          <mc:Choice Requires="wps">
            <w:drawing>
              <wp:anchor distT="0" distB="0" distL="114300" distR="114300" simplePos="0" relativeHeight="251673600" behindDoc="0" locked="0" layoutInCell="0" allowOverlap="1" wp14:anchorId="14F88FFC" wp14:editId="1EB8605C">
                <wp:simplePos x="0" y="0"/>
                <wp:positionH relativeFrom="page">
                  <wp:posOffset>5299075</wp:posOffset>
                </wp:positionH>
                <wp:positionV relativeFrom="page">
                  <wp:posOffset>373380</wp:posOffset>
                </wp:positionV>
                <wp:extent cx="1657350" cy="428625"/>
                <wp:effectExtent l="38100" t="38100" r="38100" b="4762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A6BDD" w:rsidRPr="00B940D7" w:rsidRDefault="00EA6BDD" w:rsidP="00B940D7">
                            <w:pPr>
                              <w:adjustRightInd w:val="0"/>
                              <w:snapToGrid w:val="0"/>
                              <w:spacing w:line="240" w:lineRule="exact"/>
                              <w:ind w:leftChars="-50" w:left="21" w:rightChars="-52" w:right="-125" w:hangingChars="54" w:hanging="141"/>
                              <w:jc w:val="center"/>
                              <w:rPr>
                                <w:rFonts w:eastAsia="標楷體"/>
                                <w:b/>
                                <w:iCs/>
                                <w:sz w:val="26"/>
                                <w:szCs w:val="26"/>
                              </w:rPr>
                            </w:pPr>
                            <w:r w:rsidRPr="00B940D7">
                              <w:rPr>
                                <w:rFonts w:asciiTheme="majorHAnsi" w:eastAsia="標楷體" w:hAnsiTheme="majorHAnsi" w:cstheme="majorBidi" w:hint="eastAsia"/>
                                <w:b/>
                                <w:iCs/>
                                <w:sz w:val="26"/>
                                <w:szCs w:val="26"/>
                              </w:rPr>
                              <w:t>報告事項第</w:t>
                            </w:r>
                            <w:r>
                              <w:rPr>
                                <w:rFonts w:asciiTheme="majorHAnsi" w:eastAsia="標楷體" w:hAnsiTheme="majorHAnsi" w:cstheme="majorBidi" w:hint="eastAsia"/>
                                <w:b/>
                                <w:iCs/>
                                <w:sz w:val="26"/>
                                <w:szCs w:val="26"/>
                              </w:rPr>
                              <w:t>四</w:t>
                            </w:r>
                            <w:r w:rsidRPr="00B940D7">
                              <w:rPr>
                                <w:rFonts w:asciiTheme="majorHAnsi" w:eastAsia="標楷體" w:hAnsiTheme="majorHAnsi" w:cstheme="majorBidi" w:hint="eastAsia"/>
                                <w:b/>
                                <w:iCs/>
                                <w:sz w:val="26"/>
                                <w:szCs w:val="26"/>
                              </w:rPr>
                              <w:t>案</w:t>
                            </w:r>
                            <w:r w:rsidRPr="00B940D7">
                              <w:rPr>
                                <w:rFonts w:asciiTheme="majorHAnsi" w:eastAsia="標楷體" w:hAnsiTheme="majorHAnsi" w:cstheme="majorBidi" w:hint="eastAsia"/>
                                <w:b/>
                                <w:iCs/>
                                <w:sz w:val="26"/>
                                <w:szCs w:val="26"/>
                              </w:rPr>
                              <w:t>(</w:t>
                            </w:r>
                            <w:r>
                              <w:rPr>
                                <w:rFonts w:asciiTheme="majorHAnsi" w:eastAsia="標楷體" w:hAnsiTheme="majorHAnsi" w:cstheme="majorBidi" w:hint="eastAsia"/>
                                <w:b/>
                                <w:iCs/>
                                <w:sz w:val="26"/>
                                <w:szCs w:val="26"/>
                              </w:rPr>
                              <w:t>三</w:t>
                            </w:r>
                            <w:r w:rsidRPr="00B940D7">
                              <w:rPr>
                                <w:rFonts w:asciiTheme="majorHAnsi" w:eastAsia="標楷體" w:hAnsiTheme="majorHAnsi" w:cstheme="majorBidi" w:hint="eastAsia"/>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left:0;text-align:left;margin-left:417.25pt;margin-top:29.4pt;width:130.5pt;height:33.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" o:allowincell="f" filled="f" strokecolor="#622423" strokeweight="6pt">
                <v:stroke linestyle="thickThin"/>
                <v:textbox inset="10.8pt,7.2pt,10.8pt,7.2pt">
                  <w:txbxContent>
                    <w:p w:rsidR="00EA6BDD" w:rsidRPr="00B940D7" w:rsidRDefault="00EA6BDD" w:rsidP="00B940D7">
                      <w:pPr>
                        <w:adjustRightInd w:val="0"/>
                        <w:snapToGrid w:val="0"/>
                        <w:spacing w:line="240" w:lineRule="exact"/>
                        <w:ind w:leftChars="-50" w:left="21" w:rightChars="-52" w:right="-125" w:hangingChars="54" w:hanging="141"/>
                        <w:jc w:val="center"/>
                        <w:rPr>
                          <w:rFonts w:eastAsia="標楷體"/>
                          <w:b/>
                          <w:iCs/>
                          <w:sz w:val="26"/>
                          <w:szCs w:val="26"/>
                        </w:rPr>
                      </w:pPr>
                      <w:r w:rsidRPr="00B940D7">
                        <w:rPr>
                          <w:rFonts w:asciiTheme="majorHAnsi" w:eastAsia="標楷體" w:hAnsiTheme="majorHAnsi" w:cstheme="majorBidi" w:hint="eastAsia"/>
                          <w:b/>
                          <w:iCs/>
                          <w:sz w:val="26"/>
                          <w:szCs w:val="26"/>
                        </w:rPr>
                        <w:t>報告事項第</w:t>
                      </w:r>
                      <w:r>
                        <w:rPr>
                          <w:rFonts w:asciiTheme="majorHAnsi" w:eastAsia="標楷體" w:hAnsiTheme="majorHAnsi" w:cstheme="majorBidi" w:hint="eastAsia"/>
                          <w:b/>
                          <w:iCs/>
                          <w:sz w:val="26"/>
                          <w:szCs w:val="26"/>
                        </w:rPr>
                        <w:t>四</w:t>
                      </w:r>
                      <w:r w:rsidRPr="00B940D7">
                        <w:rPr>
                          <w:rFonts w:asciiTheme="majorHAnsi" w:eastAsia="標楷體" w:hAnsiTheme="majorHAnsi" w:cstheme="majorBidi" w:hint="eastAsia"/>
                          <w:b/>
                          <w:iCs/>
                          <w:sz w:val="26"/>
                          <w:szCs w:val="26"/>
                        </w:rPr>
                        <w:t>案</w:t>
                      </w:r>
                      <w:r w:rsidRPr="00B940D7">
                        <w:rPr>
                          <w:rFonts w:asciiTheme="majorHAnsi" w:eastAsia="標楷體" w:hAnsiTheme="majorHAnsi" w:cstheme="majorBidi" w:hint="eastAsia"/>
                          <w:b/>
                          <w:iCs/>
                          <w:sz w:val="26"/>
                          <w:szCs w:val="26"/>
                        </w:rPr>
                        <w:t>(</w:t>
                      </w:r>
                      <w:r>
                        <w:rPr>
                          <w:rFonts w:asciiTheme="majorHAnsi" w:eastAsia="標楷體" w:hAnsiTheme="majorHAnsi" w:cstheme="majorBidi" w:hint="eastAsia"/>
                          <w:b/>
                          <w:iCs/>
                          <w:sz w:val="26"/>
                          <w:szCs w:val="26"/>
                        </w:rPr>
                        <w:t>三</w:t>
                      </w:r>
                      <w:r w:rsidRPr="00B940D7">
                        <w:rPr>
                          <w:rFonts w:asciiTheme="majorHAnsi" w:eastAsia="標楷體" w:hAnsiTheme="majorHAnsi" w:cstheme="majorBidi" w:hint="eastAsia"/>
                          <w:b/>
                          <w:iCs/>
                          <w:sz w:val="26"/>
                          <w:szCs w:val="26"/>
                        </w:rPr>
                        <w:t>)</w:t>
                      </w:r>
                    </w:p>
                  </w:txbxContent>
                </v:textbox>
                <w10:wrap type="square" anchorx="page" anchory="page"/>
              </v:shape>
            </w:pict>
          </mc:Fallback>
        </mc:AlternateContent>
      </w:r>
      <w:r w:rsidR="006800B8" w:rsidRPr="006800B8">
        <w:rPr>
          <w:rFonts w:ascii="Times New Roman" w:eastAsia="標楷體" w:hAnsi="Times New Roman"/>
          <w:b/>
          <w:bCs/>
          <w:noProof/>
          <w:spacing w:val="-20"/>
          <w:sz w:val="32"/>
        </w:rPr>
        <mc:AlternateContent>
          <mc:Choice Requires="wps">
            <w:drawing>
              <wp:anchor distT="0" distB="0" distL="114300" distR="114300" simplePos="0" relativeHeight="251662336" behindDoc="0" locked="0" layoutInCell="1" allowOverlap="1" wp14:anchorId="22556A89" wp14:editId="41E4DDB0">
                <wp:simplePos x="0" y="0"/>
                <wp:positionH relativeFrom="column">
                  <wp:posOffset>7212330</wp:posOffset>
                </wp:positionH>
                <wp:positionV relativeFrom="paragraph">
                  <wp:posOffset>-228600</wp:posOffset>
                </wp:positionV>
                <wp:extent cx="220345" cy="45085"/>
                <wp:effectExtent l="7620" t="5715" r="10160" b="63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45085"/>
                        </a:xfrm>
                        <a:prstGeom prst="rect">
                          <a:avLst/>
                        </a:prstGeom>
                        <a:solidFill>
                          <a:srgbClr val="FFFFFF"/>
                        </a:solidFill>
                        <a:ln w="6350">
                          <a:solidFill>
                            <a:srgbClr val="000000"/>
                          </a:solidFill>
                          <a:miter lim="800000"/>
                          <a:headEnd/>
                          <a:tailEnd/>
                        </a:ln>
                      </wps:spPr>
                      <wps:txbx>
                        <w:txbxContent>
                          <w:p w:rsidR="00EA6BDD" w:rsidRPr="00550DB0" w:rsidRDefault="00EA6BDD" w:rsidP="00C545E8">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567.9pt;margin-top:-18pt;width:17.35pt;height:3.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" strokeweight=".5pt">
                <v:textbox>
                  <w:txbxContent>
                    <w:p w:rsidR="00EA6BDD" w:rsidRPr="00550DB0" w:rsidRDefault="00EA6BDD" w:rsidP="00C545E8">
                      <w:pPr>
                        <w:rPr>
                          <w:sz w:val="32"/>
                        </w:rPr>
                      </w:pPr>
                    </w:p>
                  </w:txbxContent>
                </v:textbox>
              </v:rect>
            </w:pict>
          </mc:Fallback>
        </mc:AlternateContent>
      </w:r>
      <w:r w:rsidR="006800B8" w:rsidRPr="006800B8">
        <w:rPr>
          <w:rFonts w:ascii="Times New Roman" w:eastAsia="標楷體" w:hAnsi="Times New Roman"/>
          <w:noProof/>
          <w:spacing w:val="-20"/>
        </w:rPr>
        <mc:AlternateContent>
          <mc:Choice Requires="wps">
            <w:drawing>
              <wp:anchor distT="0" distB="0" distL="114300" distR="114300" simplePos="0" relativeHeight="251663360" behindDoc="0" locked="0" layoutInCell="1" allowOverlap="1" wp14:anchorId="04199390" wp14:editId="643EC0FE">
                <wp:simplePos x="0" y="0"/>
                <wp:positionH relativeFrom="column">
                  <wp:posOffset>6057900</wp:posOffset>
                </wp:positionH>
                <wp:positionV relativeFrom="paragraph">
                  <wp:posOffset>251460</wp:posOffset>
                </wp:positionV>
                <wp:extent cx="45085" cy="335280"/>
                <wp:effectExtent l="57150" t="0" r="50165"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DD" w:rsidRPr="002C6B4E" w:rsidRDefault="00EA6BDD" w:rsidP="00C545E8">
                            <w:pPr>
                              <w:adjustRightInd w:val="0"/>
                              <w:snapToGrid w:val="0"/>
                              <w:jc w:val="right"/>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477pt;margin-top:19.8pt;width:3.55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2uQIAAL4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" filled="f" stroked="f">
                <v:textbox>
                  <w:txbxContent>
                    <w:p w:rsidR="00EA6BDD" w:rsidRPr="002C6B4E" w:rsidRDefault="00EA6BDD" w:rsidP="00C545E8">
                      <w:pPr>
                        <w:adjustRightInd w:val="0"/>
                        <w:snapToGrid w:val="0"/>
                        <w:jc w:val="right"/>
                        <w:rPr>
                          <w:b/>
                          <w:bCs/>
                          <w:sz w:val="32"/>
                        </w:rPr>
                      </w:pPr>
                    </w:p>
                  </w:txbxContent>
                </v:textbox>
              </v:shape>
            </w:pict>
          </mc:Fallback>
        </mc:AlternateContent>
      </w:r>
      <w:r w:rsidR="006800B8" w:rsidRPr="006800B8">
        <w:rPr>
          <w:rFonts w:ascii="Times New Roman" w:eastAsia="標楷體" w:hAnsi="Times New Roman"/>
          <w:b/>
          <w:spacing w:val="-20"/>
          <w:sz w:val="36"/>
          <w:szCs w:val="36"/>
        </w:rPr>
        <w:t>公務人員保障暨培訓委員會</w:t>
      </w:r>
      <w:proofErr w:type="gramStart"/>
      <w:r w:rsidR="006800B8" w:rsidRPr="006800B8">
        <w:rPr>
          <w:rFonts w:ascii="Times New Roman" w:eastAsia="標楷體" w:hAnsi="Times New Roman"/>
          <w:b/>
          <w:spacing w:val="-20"/>
          <w:sz w:val="36"/>
          <w:szCs w:val="36"/>
        </w:rPr>
        <w:t>10</w:t>
      </w:r>
      <w:r w:rsidR="006800B8" w:rsidRPr="006800B8">
        <w:rPr>
          <w:rFonts w:ascii="Times New Roman" w:eastAsia="標楷體" w:hAnsi="Times New Roman" w:hint="eastAsia"/>
          <w:b/>
          <w:spacing w:val="-20"/>
          <w:sz w:val="36"/>
          <w:szCs w:val="36"/>
        </w:rPr>
        <w:t>8</w:t>
      </w:r>
      <w:proofErr w:type="gramEnd"/>
      <w:r w:rsidR="006800B8" w:rsidRPr="006800B8">
        <w:rPr>
          <w:rFonts w:ascii="Times New Roman" w:eastAsia="標楷體" w:hAnsi="Times New Roman"/>
          <w:b/>
          <w:spacing w:val="-20"/>
          <w:sz w:val="36"/>
          <w:szCs w:val="36"/>
        </w:rPr>
        <w:t>年度推動性別平等工作計畫</w:t>
      </w:r>
    </w:p>
    <w:p w:rsidR="006800B8" w:rsidRPr="00A83B40" w:rsidRDefault="006800B8" w:rsidP="006800B8">
      <w:pPr>
        <w:pStyle w:val="11"/>
        <w:widowControl/>
        <w:numPr>
          <w:ilvl w:val="0"/>
          <w:numId w:val="12"/>
        </w:numPr>
        <w:spacing w:before="360" w:after="120" w:line="400" w:lineRule="exact"/>
        <w:ind w:leftChars="0" w:left="714" w:hanging="714"/>
        <w:rPr>
          <w:rFonts w:eastAsia="標楷體"/>
          <w:b/>
          <w:bCs/>
          <w:sz w:val="32"/>
          <w:szCs w:val="32"/>
        </w:rPr>
      </w:pPr>
      <w:r w:rsidRPr="00A83B40">
        <w:rPr>
          <w:rFonts w:eastAsia="標楷體"/>
          <w:b/>
          <w:bCs/>
          <w:sz w:val="32"/>
          <w:szCs w:val="32"/>
        </w:rPr>
        <w:t>依據</w:t>
      </w:r>
    </w:p>
    <w:p w:rsidR="006800B8" w:rsidRPr="00A83B40" w:rsidRDefault="006800B8" w:rsidP="0095765D">
      <w:pPr>
        <w:pStyle w:val="11"/>
        <w:widowControl/>
        <w:spacing w:before="120" w:after="120" w:line="400" w:lineRule="exact"/>
        <w:ind w:leftChars="0" w:left="709" w:rightChars="-145" w:right="-348"/>
        <w:rPr>
          <w:rFonts w:eastAsia="標楷體"/>
          <w:sz w:val="28"/>
          <w:szCs w:val="28"/>
        </w:rPr>
      </w:pPr>
      <w:r w:rsidRPr="00A83B40">
        <w:rPr>
          <w:rFonts w:eastAsia="標楷體"/>
          <w:sz w:val="28"/>
          <w:szCs w:val="28"/>
        </w:rPr>
        <w:t>考試院推動性別平等實施計畫（</w:t>
      </w:r>
      <w:r w:rsidRPr="00A83B40">
        <w:rPr>
          <w:rFonts w:eastAsia="標楷體"/>
          <w:sz w:val="28"/>
          <w:szCs w:val="28"/>
        </w:rPr>
        <w:t>104</w:t>
      </w:r>
      <w:r w:rsidRPr="00A83B40">
        <w:rPr>
          <w:rFonts w:eastAsia="標楷體"/>
          <w:sz w:val="28"/>
          <w:szCs w:val="28"/>
        </w:rPr>
        <w:t>至</w:t>
      </w:r>
      <w:r w:rsidRPr="00A83B40">
        <w:rPr>
          <w:rFonts w:eastAsia="標楷體"/>
          <w:sz w:val="28"/>
          <w:szCs w:val="28"/>
        </w:rPr>
        <w:t>107</w:t>
      </w:r>
      <w:r w:rsidRPr="00A83B40">
        <w:rPr>
          <w:rFonts w:eastAsia="標楷體"/>
          <w:sz w:val="28"/>
          <w:szCs w:val="28"/>
        </w:rPr>
        <w:t>年度）</w:t>
      </w:r>
      <w:proofErr w:type="gramStart"/>
      <w:r w:rsidRPr="00A83B40">
        <w:rPr>
          <w:rFonts w:ascii="標楷體" w:eastAsia="標楷體" w:hAnsi="標楷體" w:hint="eastAsia"/>
          <w:sz w:val="28"/>
          <w:szCs w:val="28"/>
        </w:rPr>
        <w:t>（</w:t>
      </w:r>
      <w:proofErr w:type="gramEnd"/>
      <w:r w:rsidRPr="00A83B40">
        <w:rPr>
          <w:rFonts w:ascii="標楷體" w:eastAsia="標楷體" w:hAnsi="標楷體" w:hint="eastAsia"/>
          <w:sz w:val="28"/>
          <w:szCs w:val="28"/>
        </w:rPr>
        <w:t>按：</w:t>
      </w:r>
      <w:r w:rsidRPr="00A83B40">
        <w:rPr>
          <w:rFonts w:eastAsia="標楷體" w:hint="eastAsia"/>
          <w:sz w:val="28"/>
          <w:szCs w:val="28"/>
        </w:rPr>
        <w:t>考試院秘書長</w:t>
      </w:r>
      <w:r w:rsidRPr="00A83B40">
        <w:rPr>
          <w:rFonts w:eastAsia="標楷體" w:hint="eastAsia"/>
          <w:sz w:val="28"/>
          <w:szCs w:val="28"/>
        </w:rPr>
        <w:t>107</w:t>
      </w:r>
      <w:r w:rsidRPr="00A83B40">
        <w:rPr>
          <w:rFonts w:eastAsia="標楷體" w:hint="eastAsia"/>
          <w:sz w:val="28"/>
          <w:szCs w:val="28"/>
        </w:rPr>
        <w:t>年</w:t>
      </w:r>
      <w:r w:rsidRPr="00A83B40">
        <w:rPr>
          <w:rFonts w:eastAsia="標楷體" w:hint="eastAsia"/>
          <w:sz w:val="28"/>
          <w:szCs w:val="28"/>
        </w:rPr>
        <w:t>9</w:t>
      </w:r>
      <w:r w:rsidRPr="00A83B40">
        <w:rPr>
          <w:rFonts w:eastAsia="標楷體" w:hint="eastAsia"/>
          <w:sz w:val="28"/>
          <w:szCs w:val="28"/>
        </w:rPr>
        <w:t>月</w:t>
      </w:r>
      <w:r w:rsidRPr="00A83B40">
        <w:rPr>
          <w:rFonts w:eastAsia="標楷體" w:hint="eastAsia"/>
          <w:sz w:val="28"/>
          <w:szCs w:val="28"/>
        </w:rPr>
        <w:t>4</w:t>
      </w:r>
      <w:r w:rsidRPr="00A83B40">
        <w:rPr>
          <w:rFonts w:eastAsia="標楷體" w:hint="eastAsia"/>
          <w:sz w:val="28"/>
          <w:szCs w:val="28"/>
        </w:rPr>
        <w:t>日考</w:t>
      </w:r>
      <w:proofErr w:type="gramStart"/>
      <w:r w:rsidRPr="00A83B40">
        <w:rPr>
          <w:rFonts w:eastAsia="標楷體" w:hint="eastAsia"/>
          <w:sz w:val="28"/>
          <w:szCs w:val="28"/>
        </w:rPr>
        <w:t>臺法字</w:t>
      </w:r>
      <w:proofErr w:type="gramEnd"/>
      <w:r w:rsidRPr="00A83B40">
        <w:rPr>
          <w:rFonts w:eastAsia="標楷體" w:hint="eastAsia"/>
          <w:sz w:val="28"/>
          <w:szCs w:val="28"/>
        </w:rPr>
        <w:t>第</w:t>
      </w:r>
      <w:r w:rsidRPr="00A83B40">
        <w:rPr>
          <w:rFonts w:eastAsia="標楷體" w:hint="eastAsia"/>
          <w:sz w:val="28"/>
          <w:szCs w:val="28"/>
        </w:rPr>
        <w:t>10700078342</w:t>
      </w:r>
      <w:r w:rsidRPr="00A83B40">
        <w:rPr>
          <w:rFonts w:eastAsia="標楷體" w:hint="eastAsia"/>
          <w:sz w:val="28"/>
          <w:szCs w:val="28"/>
        </w:rPr>
        <w:t>號函</w:t>
      </w:r>
      <w:r w:rsidRPr="00A83B40">
        <w:rPr>
          <w:rFonts w:ascii="標楷體" w:eastAsia="標楷體" w:hAnsi="標楷體" w:hint="eastAsia"/>
          <w:sz w:val="28"/>
          <w:szCs w:val="28"/>
        </w:rPr>
        <w:t>，</w:t>
      </w:r>
      <w:r w:rsidRPr="00A83B40">
        <w:rPr>
          <w:rFonts w:eastAsia="標楷體" w:hint="eastAsia"/>
          <w:sz w:val="28"/>
          <w:szCs w:val="28"/>
        </w:rPr>
        <w:t>實施期程延長</w:t>
      </w:r>
      <w:r w:rsidRPr="00A83B40">
        <w:rPr>
          <w:rFonts w:eastAsia="標楷體" w:hint="eastAsia"/>
          <w:sz w:val="28"/>
          <w:szCs w:val="28"/>
        </w:rPr>
        <w:t>1</w:t>
      </w:r>
      <w:r w:rsidRPr="00A83B40">
        <w:rPr>
          <w:rFonts w:eastAsia="標楷體" w:hint="eastAsia"/>
          <w:sz w:val="28"/>
          <w:szCs w:val="28"/>
        </w:rPr>
        <w:t>年</w:t>
      </w:r>
      <w:proofErr w:type="gramStart"/>
      <w:r w:rsidRPr="00A83B40">
        <w:rPr>
          <w:rFonts w:ascii="標楷體" w:eastAsia="標楷體" w:hAnsi="標楷體" w:hint="eastAsia"/>
          <w:sz w:val="28"/>
          <w:szCs w:val="28"/>
        </w:rPr>
        <w:t>）</w:t>
      </w:r>
      <w:proofErr w:type="gramEnd"/>
      <w:r w:rsidRPr="00A83B40">
        <w:rPr>
          <w:rFonts w:eastAsia="標楷體"/>
          <w:sz w:val="28"/>
          <w:szCs w:val="28"/>
        </w:rPr>
        <w:t>。</w:t>
      </w:r>
    </w:p>
    <w:p w:rsidR="006800B8" w:rsidRPr="00A83B40" w:rsidRDefault="006800B8" w:rsidP="006800B8">
      <w:pPr>
        <w:pStyle w:val="11"/>
        <w:widowControl/>
        <w:numPr>
          <w:ilvl w:val="0"/>
          <w:numId w:val="12"/>
        </w:numPr>
        <w:spacing w:before="600" w:after="120" w:line="400" w:lineRule="exact"/>
        <w:ind w:leftChars="0" w:left="686" w:hanging="686"/>
        <w:rPr>
          <w:rFonts w:eastAsia="標楷體"/>
          <w:b/>
          <w:bCs/>
          <w:sz w:val="32"/>
          <w:szCs w:val="32"/>
        </w:rPr>
      </w:pPr>
      <w:r w:rsidRPr="00A83B40">
        <w:rPr>
          <w:rFonts w:eastAsia="標楷體"/>
          <w:b/>
          <w:bCs/>
          <w:sz w:val="32"/>
          <w:szCs w:val="32"/>
        </w:rPr>
        <w:t>計畫目標</w:t>
      </w:r>
    </w:p>
    <w:p w:rsidR="006800B8" w:rsidRPr="006800B8" w:rsidRDefault="006800B8" w:rsidP="0095765D">
      <w:pPr>
        <w:tabs>
          <w:tab w:val="left" w:pos="851"/>
        </w:tabs>
        <w:spacing w:before="120" w:after="120" w:line="400" w:lineRule="exact"/>
        <w:ind w:leftChars="276" w:left="662" w:rightChars="-93" w:right="-223" w:firstLineChars="180" w:firstLine="504"/>
        <w:jc w:val="both"/>
        <w:rPr>
          <w:rFonts w:ascii="Times New Roman" w:eastAsia="標楷體" w:hAnsi="Times New Roman"/>
          <w:sz w:val="28"/>
          <w:szCs w:val="28"/>
        </w:rPr>
      </w:pPr>
      <w:r w:rsidRPr="006800B8">
        <w:rPr>
          <w:rFonts w:ascii="Times New Roman" w:eastAsia="標楷體" w:hAnsi="Times New Roman"/>
          <w:sz w:val="28"/>
          <w:szCs w:val="28"/>
        </w:rPr>
        <w:t>本工作計畫之規劃與推動，係在歷年推動性別平等實施計畫之基礎上，</w:t>
      </w:r>
      <w:proofErr w:type="gramStart"/>
      <w:r w:rsidRPr="006800B8">
        <w:rPr>
          <w:rFonts w:ascii="Times New Roman" w:eastAsia="標楷體" w:hAnsi="Times New Roman"/>
          <w:sz w:val="28"/>
          <w:szCs w:val="28"/>
        </w:rPr>
        <w:t>賡</w:t>
      </w:r>
      <w:proofErr w:type="gramEnd"/>
      <w:r w:rsidRPr="006800B8">
        <w:rPr>
          <w:rFonts w:ascii="Times New Roman" w:eastAsia="標楷體" w:hAnsi="Times New Roman"/>
          <w:sz w:val="28"/>
          <w:szCs w:val="28"/>
        </w:rPr>
        <w:t>續將性別觀點融入機關業務之推動，並強化性別主流化工具之運用，以提升政策或行政措施之規劃、執行及評估品質，進而擴大推動成效，促進實質之性別平等。</w:t>
      </w:r>
    </w:p>
    <w:p w:rsidR="006800B8" w:rsidRPr="00A83B40" w:rsidRDefault="006800B8" w:rsidP="006800B8">
      <w:pPr>
        <w:pStyle w:val="11"/>
        <w:widowControl/>
        <w:numPr>
          <w:ilvl w:val="0"/>
          <w:numId w:val="12"/>
        </w:numPr>
        <w:spacing w:before="600" w:after="120" w:line="400" w:lineRule="exact"/>
        <w:ind w:leftChars="0" w:left="686" w:hanging="686"/>
        <w:rPr>
          <w:rFonts w:eastAsia="標楷體"/>
          <w:b/>
          <w:bCs/>
          <w:sz w:val="32"/>
          <w:szCs w:val="32"/>
        </w:rPr>
      </w:pPr>
      <w:r w:rsidRPr="00A83B40">
        <w:rPr>
          <w:rFonts w:eastAsia="標楷體"/>
          <w:b/>
          <w:bCs/>
          <w:sz w:val="32"/>
          <w:szCs w:val="32"/>
        </w:rPr>
        <w:t>實施對象</w:t>
      </w:r>
    </w:p>
    <w:p w:rsidR="006800B8" w:rsidRPr="00A83B40" w:rsidRDefault="006800B8" w:rsidP="00C545E8">
      <w:pPr>
        <w:pStyle w:val="11"/>
        <w:widowControl/>
        <w:spacing w:before="120" w:after="120" w:line="400" w:lineRule="exact"/>
        <w:ind w:leftChars="0" w:left="709"/>
        <w:rPr>
          <w:rFonts w:eastAsia="標楷體"/>
          <w:sz w:val="28"/>
          <w:szCs w:val="28"/>
        </w:rPr>
      </w:pPr>
      <w:r w:rsidRPr="00A83B40">
        <w:rPr>
          <w:rFonts w:eastAsia="標楷體"/>
          <w:sz w:val="28"/>
          <w:szCs w:val="28"/>
        </w:rPr>
        <w:t>公務人員保障暨培訓委員會（以下簡稱本會）各單位及所屬機關。</w:t>
      </w:r>
    </w:p>
    <w:p w:rsidR="006800B8" w:rsidRPr="00A83B40" w:rsidRDefault="006800B8" w:rsidP="006800B8">
      <w:pPr>
        <w:pStyle w:val="11"/>
        <w:widowControl/>
        <w:numPr>
          <w:ilvl w:val="0"/>
          <w:numId w:val="12"/>
        </w:numPr>
        <w:spacing w:before="600" w:after="120" w:line="400" w:lineRule="exact"/>
        <w:ind w:leftChars="0" w:left="686" w:hanging="686"/>
        <w:rPr>
          <w:rFonts w:eastAsia="標楷體"/>
          <w:b/>
          <w:bCs/>
          <w:sz w:val="32"/>
          <w:szCs w:val="32"/>
        </w:rPr>
      </w:pPr>
      <w:r w:rsidRPr="00A83B40">
        <w:rPr>
          <w:rFonts w:eastAsia="標楷體"/>
          <w:b/>
          <w:bCs/>
          <w:sz w:val="32"/>
          <w:szCs w:val="32"/>
        </w:rPr>
        <w:t>關鍵績效指標</w:t>
      </w:r>
    </w:p>
    <w:p w:rsidR="006800B8" w:rsidRPr="00A83B40" w:rsidRDefault="006800B8" w:rsidP="006800B8">
      <w:pPr>
        <w:pStyle w:val="11"/>
        <w:spacing w:beforeLines="100" w:before="331" w:after="120" w:line="400" w:lineRule="exact"/>
        <w:ind w:leftChars="250" w:left="1853" w:rightChars="165" w:right="396" w:hangingChars="447" w:hanging="1253"/>
        <w:rPr>
          <w:rFonts w:eastAsia="標楷體"/>
          <w:b/>
          <w:bCs/>
          <w:sz w:val="28"/>
          <w:szCs w:val="28"/>
        </w:rPr>
      </w:pPr>
      <w:r w:rsidRPr="00A83B40">
        <w:rPr>
          <w:rFonts w:eastAsia="標楷體"/>
          <w:b/>
          <w:bCs/>
          <w:sz w:val="28"/>
          <w:szCs w:val="28"/>
        </w:rPr>
        <w:t>一、強化性別平等政策或措施之規劃、執行與評估</w:t>
      </w:r>
    </w:p>
    <w:tbl>
      <w:tblPr>
        <w:tblW w:w="8438"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8"/>
        <w:gridCol w:w="2057"/>
        <w:gridCol w:w="2976"/>
        <w:gridCol w:w="895"/>
        <w:gridCol w:w="896"/>
        <w:gridCol w:w="896"/>
      </w:tblGrid>
      <w:tr w:rsidR="006800B8" w:rsidRPr="0095765D" w:rsidTr="0095765D">
        <w:trPr>
          <w:trHeight w:val="366"/>
          <w:tblHeader/>
        </w:trPr>
        <w:tc>
          <w:tcPr>
            <w:tcW w:w="718" w:type="dxa"/>
            <w:vMerge w:val="restart"/>
            <w:tcBorders>
              <w:top w:val="single" w:sz="4" w:space="0" w:color="auto"/>
              <w:left w:val="single" w:sz="4" w:space="0" w:color="auto"/>
              <w:right w:val="single" w:sz="4" w:space="0" w:color="auto"/>
            </w:tcBorders>
            <w:vAlign w:val="center"/>
          </w:tcPr>
          <w:p w:rsidR="006800B8" w:rsidRPr="0095765D" w:rsidRDefault="006800B8" w:rsidP="0095765D">
            <w:pPr>
              <w:spacing w:before="60" w:after="60" w:line="400" w:lineRule="exact"/>
              <w:ind w:leftChars="-46" w:left="2" w:rightChars="-39" w:right="-94" w:hangingChars="40" w:hanging="112"/>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序號</w:t>
            </w:r>
          </w:p>
        </w:tc>
        <w:tc>
          <w:tcPr>
            <w:tcW w:w="2057" w:type="dxa"/>
            <w:vMerge w:val="restart"/>
            <w:tcBorders>
              <w:top w:val="single" w:sz="4" w:space="0" w:color="auto"/>
              <w:left w:val="single" w:sz="4" w:space="0" w:color="auto"/>
              <w:right w:val="single" w:sz="4" w:space="0" w:color="auto"/>
            </w:tcBorders>
            <w:vAlign w:val="center"/>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關鍵績效指標</w:t>
            </w:r>
          </w:p>
        </w:tc>
        <w:tc>
          <w:tcPr>
            <w:tcW w:w="2976" w:type="dxa"/>
            <w:vMerge w:val="restart"/>
            <w:tcBorders>
              <w:top w:val="single" w:sz="4" w:space="0" w:color="auto"/>
              <w:left w:val="single" w:sz="4" w:space="0" w:color="auto"/>
              <w:right w:val="single" w:sz="4" w:space="0" w:color="auto"/>
            </w:tcBorders>
            <w:vAlign w:val="center"/>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衡量標準</w:t>
            </w:r>
          </w:p>
        </w:tc>
        <w:tc>
          <w:tcPr>
            <w:tcW w:w="2687" w:type="dxa"/>
            <w:gridSpan w:val="3"/>
            <w:tcBorders>
              <w:top w:val="single" w:sz="4" w:space="0" w:color="auto"/>
              <w:left w:val="single" w:sz="4" w:space="0" w:color="auto"/>
              <w:bottom w:val="single" w:sz="4" w:space="0" w:color="auto"/>
              <w:right w:val="single" w:sz="4" w:space="0" w:color="auto"/>
            </w:tcBorders>
            <w:vAlign w:val="center"/>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年度目標值</w:t>
            </w:r>
          </w:p>
        </w:tc>
      </w:tr>
      <w:tr w:rsidR="006800B8" w:rsidRPr="0095765D" w:rsidTr="0095765D">
        <w:trPr>
          <w:trHeight w:val="366"/>
          <w:tblHeader/>
        </w:trPr>
        <w:tc>
          <w:tcPr>
            <w:tcW w:w="718" w:type="dxa"/>
            <w:vMerge/>
            <w:tcBorders>
              <w:left w:val="single" w:sz="4" w:space="0" w:color="auto"/>
              <w:bottom w:val="single" w:sz="4" w:space="0" w:color="auto"/>
              <w:right w:val="single" w:sz="4" w:space="0" w:color="auto"/>
            </w:tcBorders>
            <w:vAlign w:val="center"/>
          </w:tcPr>
          <w:p w:rsidR="006800B8" w:rsidRPr="0095765D" w:rsidRDefault="006800B8" w:rsidP="0095765D">
            <w:pPr>
              <w:spacing w:before="60" w:after="60" w:line="400" w:lineRule="exact"/>
              <w:ind w:leftChars="-46" w:left="2" w:rightChars="-39" w:right="-94" w:hangingChars="40" w:hanging="112"/>
              <w:jc w:val="center"/>
              <w:rPr>
                <w:rFonts w:ascii="Times New Roman" w:eastAsia="標楷體" w:hAnsi="Times New Roman" w:cs="Times New Roman"/>
                <w:sz w:val="28"/>
                <w:szCs w:val="28"/>
              </w:rPr>
            </w:pPr>
          </w:p>
        </w:tc>
        <w:tc>
          <w:tcPr>
            <w:tcW w:w="2057" w:type="dxa"/>
            <w:vMerge/>
            <w:tcBorders>
              <w:left w:val="single" w:sz="4" w:space="0" w:color="auto"/>
              <w:bottom w:val="single" w:sz="4" w:space="0" w:color="auto"/>
              <w:right w:val="single" w:sz="4" w:space="0" w:color="auto"/>
            </w:tcBorders>
            <w:vAlign w:val="center"/>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p>
        </w:tc>
        <w:tc>
          <w:tcPr>
            <w:tcW w:w="2976" w:type="dxa"/>
            <w:vMerge/>
            <w:tcBorders>
              <w:left w:val="single" w:sz="4" w:space="0" w:color="auto"/>
              <w:bottom w:val="single" w:sz="4" w:space="0" w:color="auto"/>
              <w:right w:val="single" w:sz="4" w:space="0" w:color="auto"/>
            </w:tcBorders>
            <w:vAlign w:val="center"/>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p>
        </w:tc>
        <w:tc>
          <w:tcPr>
            <w:tcW w:w="895" w:type="dxa"/>
            <w:tcBorders>
              <w:top w:val="single" w:sz="4" w:space="0" w:color="auto"/>
              <w:left w:val="single" w:sz="4" w:space="0" w:color="auto"/>
              <w:bottom w:val="single" w:sz="4" w:space="0" w:color="auto"/>
              <w:right w:val="single" w:sz="4" w:space="0" w:color="auto"/>
            </w:tcBorders>
            <w:vAlign w:val="center"/>
          </w:tcPr>
          <w:p w:rsidR="006800B8" w:rsidRPr="0095765D" w:rsidRDefault="006800B8" w:rsidP="0095765D">
            <w:pPr>
              <w:spacing w:before="60" w:after="60" w:line="400" w:lineRule="exact"/>
              <w:ind w:leftChars="-43" w:left="1" w:rightChars="-34" w:right="-82" w:hangingChars="37" w:hanging="10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106</w:t>
            </w:r>
            <w:r w:rsidRPr="0095765D">
              <w:rPr>
                <w:rFonts w:ascii="Times New Roman" w:eastAsia="標楷體" w:hAnsi="Times New Roman" w:cs="Times New Roman"/>
                <w:sz w:val="28"/>
                <w:szCs w:val="28"/>
              </w:rPr>
              <w:t>年</w:t>
            </w:r>
          </w:p>
        </w:tc>
        <w:tc>
          <w:tcPr>
            <w:tcW w:w="896" w:type="dxa"/>
            <w:tcBorders>
              <w:top w:val="single" w:sz="4" w:space="0" w:color="auto"/>
              <w:left w:val="single" w:sz="4" w:space="0" w:color="auto"/>
              <w:bottom w:val="single" w:sz="4" w:space="0" w:color="auto"/>
              <w:right w:val="single" w:sz="4" w:space="0" w:color="auto"/>
            </w:tcBorders>
            <w:vAlign w:val="center"/>
          </w:tcPr>
          <w:p w:rsidR="006800B8" w:rsidRPr="0095765D" w:rsidRDefault="006800B8" w:rsidP="0095765D">
            <w:pPr>
              <w:spacing w:before="60" w:after="60" w:line="400" w:lineRule="exact"/>
              <w:ind w:leftChars="-43" w:left="1" w:rightChars="-25" w:right="-60" w:hangingChars="37" w:hanging="10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107</w:t>
            </w:r>
            <w:r w:rsidRPr="0095765D">
              <w:rPr>
                <w:rFonts w:ascii="Times New Roman" w:eastAsia="標楷體" w:hAnsi="Times New Roman" w:cs="Times New Roman"/>
                <w:sz w:val="28"/>
                <w:szCs w:val="28"/>
              </w:rPr>
              <w:t>年</w:t>
            </w:r>
          </w:p>
        </w:tc>
        <w:tc>
          <w:tcPr>
            <w:tcW w:w="896" w:type="dxa"/>
            <w:tcBorders>
              <w:top w:val="single" w:sz="4" w:space="0" w:color="auto"/>
              <w:left w:val="single" w:sz="4" w:space="0" w:color="auto"/>
              <w:bottom w:val="single" w:sz="4" w:space="0" w:color="auto"/>
              <w:right w:val="single" w:sz="4" w:space="0" w:color="auto"/>
            </w:tcBorders>
            <w:vAlign w:val="center"/>
          </w:tcPr>
          <w:p w:rsidR="006800B8" w:rsidRPr="0095765D" w:rsidRDefault="006800B8" w:rsidP="0095765D">
            <w:pPr>
              <w:spacing w:before="60" w:after="60" w:line="400" w:lineRule="exact"/>
              <w:ind w:leftChars="-43" w:left="1" w:rightChars="-23" w:right="-55" w:hangingChars="37" w:hanging="10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108</w:t>
            </w:r>
            <w:r w:rsidRPr="0095765D">
              <w:rPr>
                <w:rFonts w:ascii="Times New Roman" w:eastAsia="標楷體" w:hAnsi="Times New Roman" w:cs="Times New Roman"/>
                <w:sz w:val="28"/>
                <w:szCs w:val="28"/>
              </w:rPr>
              <w:t>年</w:t>
            </w:r>
          </w:p>
        </w:tc>
      </w:tr>
      <w:tr w:rsidR="006800B8" w:rsidRPr="0095765D" w:rsidTr="0095765D">
        <w:trPr>
          <w:trHeight w:val="737"/>
        </w:trPr>
        <w:tc>
          <w:tcPr>
            <w:tcW w:w="718"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w:t>
            </w:r>
          </w:p>
        </w:tc>
        <w:tc>
          <w:tcPr>
            <w:tcW w:w="2057" w:type="dxa"/>
            <w:tcBorders>
              <w:top w:val="single" w:sz="4" w:space="0" w:color="auto"/>
              <w:left w:val="single" w:sz="4" w:space="0" w:color="auto"/>
              <w:bottom w:val="single" w:sz="4" w:space="0" w:color="auto"/>
              <w:right w:val="single" w:sz="4" w:space="0" w:color="auto"/>
            </w:tcBorders>
          </w:tcPr>
          <w:p w:rsidR="006800B8" w:rsidRPr="0095765D" w:rsidRDefault="006800B8" w:rsidP="006800B8">
            <w:pPr>
              <w:spacing w:before="60" w:after="60" w:line="400" w:lineRule="exact"/>
              <w:ind w:rightChars="-27" w:right="-65"/>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本會暨所屬機關各委員會委員任一性別比例不低於三分之一</w:t>
            </w:r>
          </w:p>
        </w:tc>
        <w:tc>
          <w:tcPr>
            <w:tcW w:w="2976"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（本會暨所屬機關各委員會委員任一性別比例不低於三分之一之個數</w:t>
            </w:r>
            <w:r w:rsidRPr="0095765D">
              <w:rPr>
                <w:rFonts w:ascii="Times New Roman" w:eastAsia="標楷體" w:hAnsi="Times New Roman" w:cs="Times New Roman"/>
                <w:sz w:val="28"/>
                <w:szCs w:val="28"/>
              </w:rPr>
              <w:t>/</w:t>
            </w:r>
            <w:r w:rsidRPr="0095765D">
              <w:rPr>
                <w:rFonts w:ascii="Times New Roman" w:eastAsia="標楷體" w:hAnsi="Times New Roman" w:cs="Times New Roman"/>
                <w:sz w:val="28"/>
                <w:szCs w:val="28"/>
              </w:rPr>
              <w:t>本會暨所屬機關委員會總數）</w:t>
            </w: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5" w:type="dxa"/>
            <w:tcBorders>
              <w:top w:val="single" w:sz="4" w:space="0" w:color="auto"/>
              <w:left w:val="single" w:sz="4" w:space="0" w:color="auto"/>
              <w:bottom w:val="single" w:sz="4" w:space="0" w:color="auto"/>
              <w:right w:val="single" w:sz="4" w:space="0" w:color="auto"/>
            </w:tcBorders>
            <w:vAlign w:val="center"/>
          </w:tcPr>
          <w:p w:rsidR="006800B8" w:rsidRPr="0095765D" w:rsidRDefault="006800B8" w:rsidP="0095765D">
            <w:pPr>
              <w:spacing w:before="60" w:after="60" w:line="400" w:lineRule="exact"/>
              <w:ind w:leftChars="-43" w:left="1" w:hangingChars="37" w:hanging="10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vAlign w:val="center"/>
          </w:tcPr>
          <w:p w:rsidR="006800B8" w:rsidRPr="0095765D" w:rsidRDefault="006800B8" w:rsidP="0095765D">
            <w:pPr>
              <w:spacing w:before="60" w:after="60" w:line="400" w:lineRule="exact"/>
              <w:ind w:leftChars="-43" w:left="1" w:hangingChars="37" w:hanging="10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vAlign w:val="center"/>
          </w:tcPr>
          <w:p w:rsidR="006800B8" w:rsidRPr="0095765D" w:rsidRDefault="006800B8" w:rsidP="0095765D">
            <w:pPr>
              <w:spacing w:before="60" w:after="60" w:line="400" w:lineRule="exact"/>
              <w:ind w:leftChars="-43" w:left="1" w:hangingChars="37" w:hanging="10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r>
      <w:tr w:rsidR="006800B8" w:rsidRPr="0095765D" w:rsidTr="0095765D">
        <w:trPr>
          <w:trHeight w:val="737"/>
        </w:trPr>
        <w:tc>
          <w:tcPr>
            <w:tcW w:w="718"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2</w:t>
            </w:r>
          </w:p>
        </w:tc>
        <w:tc>
          <w:tcPr>
            <w:tcW w:w="2057" w:type="dxa"/>
            <w:tcBorders>
              <w:top w:val="single" w:sz="4" w:space="0" w:color="auto"/>
              <w:left w:val="single" w:sz="4" w:space="0" w:color="auto"/>
              <w:bottom w:val="single" w:sz="4" w:space="0" w:color="auto"/>
              <w:right w:val="single" w:sz="4" w:space="0" w:color="auto"/>
            </w:tcBorders>
          </w:tcPr>
          <w:p w:rsidR="006800B8" w:rsidRPr="0095765D" w:rsidRDefault="006800B8" w:rsidP="006800B8">
            <w:pPr>
              <w:spacing w:before="60" w:after="60" w:line="400" w:lineRule="exact"/>
              <w:ind w:rightChars="-27" w:right="-65"/>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加強公務人員考試錄取人員基礎訓練班</w:t>
            </w:r>
            <w:proofErr w:type="gramStart"/>
            <w:r w:rsidRPr="0095765D">
              <w:rPr>
                <w:rFonts w:ascii="Times New Roman" w:eastAsia="標楷體" w:hAnsi="Times New Roman" w:cs="Times New Roman"/>
                <w:sz w:val="28"/>
                <w:szCs w:val="28"/>
              </w:rPr>
              <w:t>務</w:t>
            </w:r>
            <w:proofErr w:type="gramEnd"/>
            <w:r w:rsidRPr="0095765D">
              <w:rPr>
                <w:rFonts w:ascii="Times New Roman" w:eastAsia="標楷體" w:hAnsi="Times New Roman" w:cs="Times New Roman"/>
                <w:sz w:val="28"/>
                <w:szCs w:val="28"/>
              </w:rPr>
              <w:t>輔導員性別平等權益宣導</w:t>
            </w:r>
          </w:p>
        </w:tc>
        <w:tc>
          <w:tcPr>
            <w:tcW w:w="2976"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（基礎訓練班</w:t>
            </w:r>
            <w:proofErr w:type="gramStart"/>
            <w:r w:rsidRPr="0095765D">
              <w:rPr>
                <w:rFonts w:ascii="Times New Roman" w:eastAsia="標楷體" w:hAnsi="Times New Roman" w:cs="Times New Roman"/>
                <w:sz w:val="28"/>
                <w:szCs w:val="28"/>
              </w:rPr>
              <w:t>務</w:t>
            </w:r>
            <w:proofErr w:type="gramEnd"/>
            <w:r w:rsidRPr="0095765D">
              <w:rPr>
                <w:rFonts w:ascii="Times New Roman" w:eastAsia="標楷體" w:hAnsi="Times New Roman" w:cs="Times New Roman"/>
                <w:sz w:val="28"/>
                <w:szCs w:val="28"/>
              </w:rPr>
              <w:t>輔導員參加性別平等權益課程之人數</w:t>
            </w:r>
            <w:r w:rsidRPr="0095765D">
              <w:rPr>
                <w:rFonts w:ascii="Times New Roman" w:eastAsia="標楷體" w:hAnsi="Times New Roman" w:cs="Times New Roman"/>
                <w:sz w:val="28"/>
                <w:szCs w:val="28"/>
              </w:rPr>
              <w:t>/</w:t>
            </w:r>
            <w:r w:rsidRPr="0095765D">
              <w:rPr>
                <w:rFonts w:ascii="Times New Roman" w:eastAsia="標楷體" w:hAnsi="Times New Roman" w:cs="Times New Roman"/>
                <w:sz w:val="28"/>
                <w:szCs w:val="28"/>
              </w:rPr>
              <w:t>基礎訓練班</w:t>
            </w:r>
            <w:proofErr w:type="gramStart"/>
            <w:r w:rsidRPr="0095765D">
              <w:rPr>
                <w:rFonts w:ascii="Times New Roman" w:eastAsia="標楷體" w:hAnsi="Times New Roman" w:cs="Times New Roman"/>
                <w:sz w:val="28"/>
                <w:szCs w:val="28"/>
              </w:rPr>
              <w:t>務</w:t>
            </w:r>
            <w:proofErr w:type="gramEnd"/>
            <w:r w:rsidRPr="0095765D">
              <w:rPr>
                <w:rFonts w:ascii="Times New Roman" w:eastAsia="標楷體" w:hAnsi="Times New Roman" w:cs="Times New Roman"/>
                <w:sz w:val="28"/>
                <w:szCs w:val="28"/>
              </w:rPr>
              <w:t>輔導員之總人數）</w:t>
            </w: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r w:rsidRPr="0095765D">
              <w:rPr>
                <w:rFonts w:ascii="Times New Roman" w:eastAsia="標楷體" w:hAnsi="Times New Roman" w:cs="Times New Roman"/>
                <w:sz w:val="28"/>
                <w:szCs w:val="28"/>
              </w:rPr>
              <w:t xml:space="preserve"> </w:t>
            </w:r>
          </w:p>
        </w:tc>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0B8" w:rsidRPr="0095765D" w:rsidRDefault="006800B8" w:rsidP="0095765D">
            <w:pPr>
              <w:spacing w:before="60" w:after="60" w:line="400" w:lineRule="exact"/>
              <w:ind w:leftChars="-43" w:left="1" w:hangingChars="37" w:hanging="10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0B8" w:rsidRPr="0095765D" w:rsidRDefault="006800B8" w:rsidP="0095765D">
            <w:pPr>
              <w:spacing w:before="60" w:after="60" w:line="400" w:lineRule="exact"/>
              <w:ind w:leftChars="-43" w:left="1" w:hangingChars="37" w:hanging="10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0B8" w:rsidRPr="0095765D" w:rsidRDefault="006800B8" w:rsidP="0095765D">
            <w:pPr>
              <w:spacing w:before="60" w:after="60" w:line="400" w:lineRule="exact"/>
              <w:ind w:leftChars="-43" w:left="1" w:hangingChars="37" w:hanging="10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r>
      <w:tr w:rsidR="006800B8" w:rsidRPr="0095765D" w:rsidTr="0095765D">
        <w:trPr>
          <w:trHeight w:val="737"/>
        </w:trPr>
        <w:tc>
          <w:tcPr>
            <w:tcW w:w="718"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lastRenderedPageBreak/>
              <w:t>3</w:t>
            </w:r>
          </w:p>
        </w:tc>
        <w:tc>
          <w:tcPr>
            <w:tcW w:w="2057" w:type="dxa"/>
            <w:tcBorders>
              <w:top w:val="single" w:sz="4" w:space="0" w:color="auto"/>
              <w:left w:val="single" w:sz="4" w:space="0" w:color="auto"/>
              <w:bottom w:val="single" w:sz="4" w:space="0" w:color="auto"/>
              <w:right w:val="single" w:sz="4" w:space="0" w:color="auto"/>
            </w:tcBorders>
          </w:tcPr>
          <w:p w:rsidR="006800B8" w:rsidRPr="0095765D" w:rsidRDefault="006800B8" w:rsidP="006800B8">
            <w:pPr>
              <w:spacing w:before="60" w:after="60" w:line="400" w:lineRule="exact"/>
              <w:ind w:rightChars="-27" w:right="-65"/>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加強升官等訓練班</w:t>
            </w:r>
            <w:proofErr w:type="gramStart"/>
            <w:r w:rsidRPr="0095765D">
              <w:rPr>
                <w:rFonts w:ascii="Times New Roman" w:eastAsia="標楷體" w:hAnsi="Times New Roman" w:cs="Times New Roman"/>
                <w:sz w:val="28"/>
                <w:szCs w:val="28"/>
              </w:rPr>
              <w:t>務</w:t>
            </w:r>
            <w:proofErr w:type="gramEnd"/>
            <w:r w:rsidRPr="0095765D">
              <w:rPr>
                <w:rFonts w:ascii="Times New Roman" w:eastAsia="標楷體" w:hAnsi="Times New Roman" w:cs="Times New Roman"/>
                <w:sz w:val="28"/>
                <w:szCs w:val="28"/>
              </w:rPr>
              <w:t>輔導員性別平等權益宣導</w:t>
            </w:r>
          </w:p>
        </w:tc>
        <w:tc>
          <w:tcPr>
            <w:tcW w:w="2976" w:type="dxa"/>
            <w:tcBorders>
              <w:top w:val="single" w:sz="4" w:space="0" w:color="auto"/>
              <w:left w:val="single" w:sz="4" w:space="0" w:color="auto"/>
              <w:bottom w:val="single" w:sz="4" w:space="0" w:color="auto"/>
              <w:right w:val="single" w:sz="4" w:space="0" w:color="auto"/>
            </w:tcBorders>
          </w:tcPr>
          <w:p w:rsidR="006800B8" w:rsidRPr="0095765D" w:rsidRDefault="006800B8" w:rsidP="006800B8">
            <w:pPr>
              <w:spacing w:before="60" w:after="60" w:line="400" w:lineRule="exact"/>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（升官等訓練班</w:t>
            </w:r>
            <w:proofErr w:type="gramStart"/>
            <w:r w:rsidRPr="0095765D">
              <w:rPr>
                <w:rFonts w:ascii="Times New Roman" w:eastAsia="標楷體" w:hAnsi="Times New Roman" w:cs="Times New Roman"/>
                <w:sz w:val="28"/>
                <w:szCs w:val="28"/>
              </w:rPr>
              <w:t>務</w:t>
            </w:r>
            <w:proofErr w:type="gramEnd"/>
            <w:r w:rsidRPr="0095765D">
              <w:rPr>
                <w:rFonts w:ascii="Times New Roman" w:eastAsia="標楷體" w:hAnsi="Times New Roman" w:cs="Times New Roman"/>
                <w:sz w:val="28"/>
                <w:szCs w:val="28"/>
              </w:rPr>
              <w:t>輔導員參加性別平等權益課程之人數</w:t>
            </w:r>
            <w:r w:rsidRPr="0095765D">
              <w:rPr>
                <w:rFonts w:ascii="Times New Roman" w:eastAsia="標楷體" w:hAnsi="Times New Roman" w:cs="Times New Roman"/>
                <w:sz w:val="28"/>
                <w:szCs w:val="28"/>
              </w:rPr>
              <w:t>/</w:t>
            </w:r>
            <w:r w:rsidRPr="0095765D">
              <w:rPr>
                <w:rFonts w:ascii="Times New Roman" w:eastAsia="標楷體" w:hAnsi="Times New Roman" w:cs="Times New Roman"/>
                <w:sz w:val="28"/>
                <w:szCs w:val="28"/>
              </w:rPr>
              <w:t>升官等訓練班</w:t>
            </w:r>
            <w:proofErr w:type="gramStart"/>
            <w:r w:rsidRPr="0095765D">
              <w:rPr>
                <w:rFonts w:ascii="Times New Roman" w:eastAsia="標楷體" w:hAnsi="Times New Roman" w:cs="Times New Roman"/>
                <w:sz w:val="28"/>
                <w:szCs w:val="28"/>
              </w:rPr>
              <w:t>務</w:t>
            </w:r>
            <w:proofErr w:type="gramEnd"/>
            <w:r w:rsidRPr="0095765D">
              <w:rPr>
                <w:rFonts w:ascii="Times New Roman" w:eastAsia="標楷體" w:hAnsi="Times New Roman" w:cs="Times New Roman"/>
                <w:sz w:val="28"/>
                <w:szCs w:val="28"/>
              </w:rPr>
              <w:t>輔導員之總人數）</w:t>
            </w: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rsidR="006800B8" w:rsidRPr="0095765D" w:rsidRDefault="006800B8" w:rsidP="0095765D">
            <w:pPr>
              <w:spacing w:before="60" w:after="60" w:line="400" w:lineRule="exact"/>
              <w:ind w:rightChars="-29" w:right="-70"/>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68</w:t>
            </w: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6800B8" w:rsidRPr="0095765D" w:rsidRDefault="006800B8" w:rsidP="0095765D">
            <w:pPr>
              <w:spacing w:before="60" w:after="60" w:line="400" w:lineRule="exact"/>
              <w:ind w:rightChars="-29" w:right="-70"/>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rsidR="006800B8" w:rsidRPr="0095765D" w:rsidRDefault="006800B8" w:rsidP="0095765D">
            <w:pPr>
              <w:spacing w:before="60" w:after="60" w:line="400" w:lineRule="exact"/>
              <w:ind w:rightChars="-29" w:right="-70"/>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r>
      <w:tr w:rsidR="006800B8" w:rsidRPr="0095765D" w:rsidTr="008E0D27">
        <w:trPr>
          <w:trHeight w:val="737"/>
        </w:trPr>
        <w:tc>
          <w:tcPr>
            <w:tcW w:w="718"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4</w:t>
            </w:r>
          </w:p>
        </w:tc>
        <w:tc>
          <w:tcPr>
            <w:tcW w:w="2057"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kinsoku w:val="0"/>
              <w:wordWrap w:val="0"/>
              <w:spacing w:before="60" w:after="60" w:line="400" w:lineRule="exact"/>
              <w:ind w:rightChars="-27" w:right="-65"/>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各項公務人員考試錄取人員基礎訓練及升官等訓練，安排「消除對婦女一切形式歧視公約（</w:t>
            </w:r>
            <w:r w:rsidRPr="0095765D">
              <w:rPr>
                <w:rFonts w:ascii="Times New Roman" w:eastAsia="標楷體" w:hAnsi="Times New Roman" w:cs="Times New Roman"/>
                <w:sz w:val="28"/>
                <w:szCs w:val="28"/>
              </w:rPr>
              <w:t>CEDAW</w:t>
            </w:r>
            <w:r w:rsidRPr="0095765D">
              <w:rPr>
                <w:rFonts w:ascii="Times New Roman" w:eastAsia="標楷體" w:hAnsi="Times New Roman" w:cs="Times New Roman"/>
                <w:sz w:val="28"/>
                <w:szCs w:val="28"/>
              </w:rPr>
              <w:t>）」課程</w:t>
            </w:r>
          </w:p>
        </w:tc>
        <w:tc>
          <w:tcPr>
            <w:tcW w:w="2976"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（基礎訓練及升官等訓練參加性別平等權益課程之學員人數</w:t>
            </w:r>
            <w:r w:rsidRPr="0095765D">
              <w:rPr>
                <w:rFonts w:ascii="Times New Roman" w:eastAsia="標楷體" w:hAnsi="Times New Roman" w:cs="Times New Roman"/>
                <w:sz w:val="28"/>
                <w:szCs w:val="28"/>
              </w:rPr>
              <w:t>/</w:t>
            </w:r>
            <w:r w:rsidRPr="0095765D">
              <w:rPr>
                <w:rFonts w:ascii="Times New Roman" w:eastAsia="標楷體" w:hAnsi="Times New Roman" w:cs="Times New Roman"/>
                <w:sz w:val="28"/>
                <w:szCs w:val="28"/>
              </w:rPr>
              <w:t>基礎訓練及升官等訓練之學員人數）</w:t>
            </w: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5"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spacing w:before="60" w:after="60" w:line="400" w:lineRule="exact"/>
              <w:ind w:rightChars="-29" w:right="-70"/>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spacing w:before="60" w:after="60" w:line="400" w:lineRule="exact"/>
              <w:ind w:rightChars="-29" w:right="-70"/>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spacing w:before="60" w:after="60" w:line="400" w:lineRule="exact"/>
              <w:ind w:rightChars="-29" w:right="-70"/>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r>
      <w:tr w:rsidR="006800B8" w:rsidRPr="0095765D" w:rsidTr="008E0D27">
        <w:trPr>
          <w:trHeight w:val="737"/>
        </w:trPr>
        <w:tc>
          <w:tcPr>
            <w:tcW w:w="718"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5</w:t>
            </w:r>
          </w:p>
        </w:tc>
        <w:tc>
          <w:tcPr>
            <w:tcW w:w="2057" w:type="dxa"/>
            <w:tcBorders>
              <w:top w:val="single" w:sz="4" w:space="0" w:color="auto"/>
              <w:left w:val="single" w:sz="4" w:space="0" w:color="auto"/>
              <w:bottom w:val="single" w:sz="4" w:space="0" w:color="auto"/>
              <w:right w:val="single" w:sz="4" w:space="0" w:color="auto"/>
            </w:tcBorders>
          </w:tcPr>
          <w:p w:rsidR="006800B8" w:rsidRPr="0095765D" w:rsidRDefault="006800B8" w:rsidP="006800B8">
            <w:pPr>
              <w:spacing w:before="60" w:after="60" w:line="380" w:lineRule="exact"/>
              <w:ind w:rightChars="-27" w:right="-65"/>
              <w:jc w:val="both"/>
              <w:rPr>
                <w:rFonts w:ascii="Times New Roman" w:eastAsia="標楷體" w:hAnsi="Times New Roman" w:cs="Times New Roman"/>
                <w:w w:val="90"/>
                <w:sz w:val="28"/>
                <w:szCs w:val="28"/>
              </w:rPr>
            </w:pPr>
            <w:r w:rsidRPr="0095765D">
              <w:rPr>
                <w:rFonts w:ascii="Times New Roman" w:eastAsia="標楷體" w:hAnsi="Times New Roman" w:cs="Times New Roman"/>
                <w:sz w:val="28"/>
                <w:szCs w:val="28"/>
              </w:rPr>
              <w:t>高階公務人員訓練，安排「消除對婦女一切形式歧視公約（</w:t>
            </w:r>
            <w:r w:rsidRPr="0095765D">
              <w:rPr>
                <w:rFonts w:ascii="Times New Roman" w:eastAsia="標楷體" w:hAnsi="Times New Roman" w:cs="Times New Roman"/>
                <w:sz w:val="28"/>
                <w:szCs w:val="28"/>
              </w:rPr>
              <w:t>CEDAW</w:t>
            </w:r>
            <w:r w:rsidRPr="0095765D">
              <w:rPr>
                <w:rFonts w:ascii="Times New Roman" w:eastAsia="標楷體" w:hAnsi="Times New Roman" w:cs="Times New Roman"/>
                <w:sz w:val="28"/>
                <w:szCs w:val="28"/>
              </w:rPr>
              <w:t>）」課程</w:t>
            </w:r>
          </w:p>
        </w:tc>
        <w:tc>
          <w:tcPr>
            <w:tcW w:w="2976"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（高階文官培訓飛躍方案參加性別平等權益課程之學員人數</w:t>
            </w:r>
            <w:r w:rsidRPr="0095765D">
              <w:rPr>
                <w:rFonts w:ascii="Times New Roman" w:eastAsia="標楷體" w:hAnsi="Times New Roman" w:cs="Times New Roman"/>
                <w:sz w:val="28"/>
                <w:szCs w:val="28"/>
              </w:rPr>
              <w:t>/</w:t>
            </w:r>
            <w:r w:rsidRPr="0095765D">
              <w:rPr>
                <w:rFonts w:ascii="Times New Roman" w:eastAsia="標楷體" w:hAnsi="Times New Roman" w:cs="Times New Roman"/>
                <w:sz w:val="28"/>
                <w:szCs w:val="28"/>
              </w:rPr>
              <w:t>高階文官培訓飛躍方案之學員人數）</w:t>
            </w: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5" w:type="dxa"/>
            <w:tcBorders>
              <w:top w:val="single" w:sz="4" w:space="0" w:color="auto"/>
              <w:left w:val="single" w:sz="4" w:space="0" w:color="auto"/>
              <w:bottom w:val="single" w:sz="4" w:space="0" w:color="auto"/>
              <w:right w:val="single" w:sz="4" w:space="0" w:color="auto"/>
            </w:tcBorders>
          </w:tcPr>
          <w:p w:rsidR="006800B8" w:rsidRPr="0095765D" w:rsidRDefault="006800B8" w:rsidP="005F333C">
            <w:pPr>
              <w:spacing w:before="60" w:after="60" w:line="400" w:lineRule="exact"/>
              <w:ind w:leftChars="-22" w:left="-3" w:hangingChars="18" w:hanging="50"/>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rsidR="006800B8" w:rsidRPr="0095765D" w:rsidRDefault="006800B8" w:rsidP="005F333C">
            <w:pPr>
              <w:spacing w:before="60" w:after="60" w:line="400" w:lineRule="exact"/>
              <w:ind w:leftChars="-22" w:left="-3" w:hangingChars="18" w:hanging="50"/>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rsidR="006800B8" w:rsidRPr="0095765D" w:rsidRDefault="006800B8" w:rsidP="005F333C">
            <w:pPr>
              <w:spacing w:before="60" w:after="60" w:line="400" w:lineRule="exact"/>
              <w:ind w:leftChars="-22" w:left="-3" w:hangingChars="18" w:hanging="50"/>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r>
      <w:tr w:rsidR="006800B8" w:rsidRPr="0095765D" w:rsidTr="008E0D27">
        <w:trPr>
          <w:trHeight w:val="737"/>
        </w:trPr>
        <w:tc>
          <w:tcPr>
            <w:tcW w:w="718"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6</w:t>
            </w:r>
          </w:p>
        </w:tc>
        <w:tc>
          <w:tcPr>
            <w:tcW w:w="2057" w:type="dxa"/>
            <w:tcBorders>
              <w:top w:val="single" w:sz="4" w:space="0" w:color="auto"/>
              <w:left w:val="single" w:sz="4" w:space="0" w:color="auto"/>
              <w:bottom w:val="single" w:sz="4" w:space="0" w:color="auto"/>
              <w:right w:val="single" w:sz="4" w:space="0" w:color="auto"/>
            </w:tcBorders>
          </w:tcPr>
          <w:p w:rsidR="006800B8" w:rsidRPr="0095765D" w:rsidRDefault="006800B8" w:rsidP="006800B8">
            <w:pPr>
              <w:spacing w:before="60" w:after="60" w:line="400" w:lineRule="exact"/>
              <w:ind w:rightChars="-27" w:right="-65"/>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女性簡任高階</w:t>
            </w:r>
            <w:proofErr w:type="gramStart"/>
            <w:r w:rsidRPr="0095765D">
              <w:rPr>
                <w:rFonts w:ascii="Times New Roman" w:eastAsia="標楷體" w:hAnsi="Times New Roman" w:cs="Times New Roman"/>
                <w:sz w:val="28"/>
                <w:szCs w:val="28"/>
              </w:rPr>
              <w:t>公務人員參訓率</w:t>
            </w:r>
            <w:proofErr w:type="gramEnd"/>
          </w:p>
        </w:tc>
        <w:tc>
          <w:tcPr>
            <w:tcW w:w="2976"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（高階文官培訓飛躍方案之女性學員人數</w:t>
            </w:r>
            <w:r w:rsidRPr="0095765D">
              <w:rPr>
                <w:rFonts w:ascii="Times New Roman" w:eastAsia="標楷體" w:hAnsi="Times New Roman" w:cs="Times New Roman"/>
                <w:sz w:val="28"/>
                <w:szCs w:val="28"/>
              </w:rPr>
              <w:t>/</w:t>
            </w:r>
            <w:r w:rsidRPr="0095765D">
              <w:rPr>
                <w:rFonts w:ascii="Times New Roman" w:eastAsia="標楷體" w:hAnsi="Times New Roman" w:cs="Times New Roman"/>
                <w:sz w:val="28"/>
                <w:szCs w:val="28"/>
              </w:rPr>
              <w:t>高階文官培訓飛躍方案之學員人數）</w:t>
            </w: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5"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shd w:val="pct15" w:color="auto" w:fill="FFFFFF"/>
              </w:rPr>
            </w:pPr>
            <w:r w:rsidRPr="0095765D">
              <w:rPr>
                <w:rFonts w:ascii="Times New Roman" w:eastAsia="標楷體" w:hAnsi="Times New Roman" w:cs="Times New Roman"/>
                <w:sz w:val="28"/>
                <w:szCs w:val="28"/>
              </w:rPr>
              <w:t>35</w:t>
            </w: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shd w:val="pct15" w:color="auto" w:fill="FFFFFF"/>
              </w:rPr>
            </w:pPr>
            <w:r w:rsidRPr="0095765D">
              <w:rPr>
                <w:rFonts w:ascii="Times New Roman" w:eastAsia="標楷體" w:hAnsi="Times New Roman" w:cs="Times New Roman"/>
                <w:sz w:val="28"/>
                <w:szCs w:val="28"/>
              </w:rPr>
              <w:t>35</w:t>
            </w: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shd w:val="pct15" w:color="auto" w:fill="FFFFFF"/>
              </w:rPr>
            </w:pPr>
            <w:r w:rsidRPr="0095765D">
              <w:rPr>
                <w:rFonts w:ascii="Times New Roman" w:eastAsia="標楷體" w:hAnsi="Times New Roman" w:cs="Times New Roman"/>
                <w:sz w:val="28"/>
                <w:szCs w:val="28"/>
              </w:rPr>
              <w:t>35</w:t>
            </w:r>
            <w:r w:rsidRPr="0095765D">
              <w:rPr>
                <w:rFonts w:ascii="Times New Roman" w:eastAsia="標楷體" w:hAnsi="Times New Roman" w:cs="Times New Roman"/>
                <w:sz w:val="28"/>
                <w:szCs w:val="28"/>
              </w:rPr>
              <w:t>％</w:t>
            </w:r>
          </w:p>
        </w:tc>
      </w:tr>
      <w:tr w:rsidR="006800B8" w:rsidRPr="0095765D" w:rsidTr="008E0D27">
        <w:trPr>
          <w:trHeight w:val="737"/>
        </w:trPr>
        <w:tc>
          <w:tcPr>
            <w:tcW w:w="718"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7</w:t>
            </w:r>
          </w:p>
        </w:tc>
        <w:tc>
          <w:tcPr>
            <w:tcW w:w="2057" w:type="dxa"/>
            <w:tcBorders>
              <w:top w:val="single" w:sz="4" w:space="0" w:color="auto"/>
              <w:left w:val="single" w:sz="4" w:space="0" w:color="auto"/>
              <w:bottom w:val="single" w:sz="4" w:space="0" w:color="auto"/>
              <w:right w:val="single" w:sz="4" w:space="0" w:color="auto"/>
            </w:tcBorders>
          </w:tcPr>
          <w:p w:rsidR="006800B8" w:rsidRPr="0095765D" w:rsidRDefault="006800B8" w:rsidP="006800B8">
            <w:pPr>
              <w:spacing w:before="60" w:after="60" w:line="400" w:lineRule="exact"/>
              <w:ind w:rightChars="-27" w:right="-65"/>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女性簡任高階公務人員錄取率</w:t>
            </w:r>
          </w:p>
        </w:tc>
        <w:tc>
          <w:tcPr>
            <w:tcW w:w="2976"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高階文官培訓飛躍方案之女性錄取比例</w:t>
            </w:r>
            <w:r w:rsidRPr="0095765D">
              <w:rPr>
                <w:rFonts w:ascii="Times New Roman" w:eastAsia="標楷體" w:hAnsi="Times New Roman" w:cs="Times New Roman"/>
                <w:sz w:val="28"/>
                <w:szCs w:val="28"/>
              </w:rPr>
              <w:t>/</w:t>
            </w:r>
            <w:r w:rsidRPr="0095765D">
              <w:rPr>
                <w:rFonts w:ascii="Times New Roman" w:eastAsia="標楷體" w:hAnsi="Times New Roman" w:cs="Times New Roman"/>
                <w:sz w:val="28"/>
                <w:szCs w:val="28"/>
              </w:rPr>
              <w:t>高階文官培訓飛躍方案之女性報名比例</w:t>
            </w:r>
          </w:p>
        </w:tc>
        <w:tc>
          <w:tcPr>
            <w:tcW w:w="895" w:type="dxa"/>
            <w:tcBorders>
              <w:top w:val="single" w:sz="4" w:space="0" w:color="auto"/>
              <w:left w:val="single" w:sz="4" w:space="0" w:color="auto"/>
              <w:bottom w:val="single" w:sz="4" w:space="0" w:color="auto"/>
              <w:right w:val="single" w:sz="4" w:space="0" w:color="auto"/>
            </w:tcBorders>
          </w:tcPr>
          <w:p w:rsidR="006800B8" w:rsidRPr="0095765D" w:rsidRDefault="006800B8" w:rsidP="005F333C">
            <w:pPr>
              <w:spacing w:before="60" w:after="60" w:line="400" w:lineRule="exact"/>
              <w:ind w:leftChars="-22" w:left="-3" w:hangingChars="18" w:hanging="50"/>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rsidR="006800B8" w:rsidRPr="0095765D" w:rsidRDefault="006800B8" w:rsidP="005F333C">
            <w:pPr>
              <w:spacing w:before="60" w:after="60" w:line="400" w:lineRule="exact"/>
              <w:ind w:leftChars="-22" w:left="-3" w:hangingChars="18" w:hanging="50"/>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rsidR="006800B8" w:rsidRPr="0095765D" w:rsidRDefault="006800B8" w:rsidP="005F333C">
            <w:pPr>
              <w:spacing w:before="60" w:after="60" w:line="400" w:lineRule="exact"/>
              <w:ind w:leftChars="-22" w:left="-3" w:hangingChars="18" w:hanging="50"/>
              <w:jc w:val="center"/>
              <w:rPr>
                <w:rFonts w:ascii="Times New Roman" w:eastAsia="標楷體" w:hAnsi="Times New Roman" w:cs="Times New Roman"/>
                <w:sz w:val="28"/>
                <w:szCs w:val="28"/>
                <w:shd w:val="pct15" w:color="auto" w:fill="FFFFFF"/>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r>
    </w:tbl>
    <w:p w:rsidR="006800B8" w:rsidRPr="00A83B40" w:rsidRDefault="006800B8" w:rsidP="006800B8">
      <w:pPr>
        <w:pStyle w:val="11"/>
        <w:spacing w:beforeLines="200" w:before="662" w:after="120" w:line="400" w:lineRule="exact"/>
        <w:ind w:leftChars="250" w:left="1853" w:rightChars="165" w:right="396" w:hangingChars="447" w:hanging="1253"/>
        <w:rPr>
          <w:rFonts w:eastAsia="標楷體"/>
          <w:b/>
          <w:bCs/>
          <w:sz w:val="28"/>
          <w:szCs w:val="28"/>
        </w:rPr>
      </w:pPr>
      <w:r w:rsidRPr="00A83B40">
        <w:rPr>
          <w:rFonts w:eastAsia="標楷體"/>
          <w:b/>
          <w:bCs/>
          <w:sz w:val="28"/>
          <w:szCs w:val="28"/>
        </w:rPr>
        <w:t>二、性別主流化各項工具之運用</w:t>
      </w:r>
    </w:p>
    <w:tbl>
      <w:tblPr>
        <w:tblW w:w="8424"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041"/>
        <w:gridCol w:w="2981"/>
        <w:gridCol w:w="891"/>
        <w:gridCol w:w="891"/>
        <w:gridCol w:w="892"/>
      </w:tblGrid>
      <w:tr w:rsidR="006800B8" w:rsidRPr="0095765D" w:rsidTr="0095765D">
        <w:trPr>
          <w:trHeight w:val="528"/>
          <w:tblHeader/>
        </w:trPr>
        <w:tc>
          <w:tcPr>
            <w:tcW w:w="728" w:type="dxa"/>
            <w:vMerge w:val="restart"/>
            <w:tcBorders>
              <w:top w:val="single" w:sz="4" w:space="0" w:color="auto"/>
              <w:left w:val="single" w:sz="4" w:space="0" w:color="auto"/>
              <w:right w:val="single" w:sz="4" w:space="0" w:color="auto"/>
            </w:tcBorders>
            <w:vAlign w:val="center"/>
          </w:tcPr>
          <w:p w:rsidR="006800B8" w:rsidRPr="0095765D" w:rsidRDefault="006800B8" w:rsidP="00C05080">
            <w:pPr>
              <w:spacing w:before="60" w:after="60" w:line="400" w:lineRule="exact"/>
              <w:ind w:leftChars="-46" w:left="2" w:rightChars="-39" w:right="-94" w:hangingChars="40" w:hanging="112"/>
              <w:jc w:val="center"/>
              <w:rPr>
                <w:rFonts w:ascii="Times New Roman" w:eastAsia="標楷體" w:hAnsi="Times New Roman" w:cs="Times New Roman"/>
                <w:sz w:val="28"/>
                <w:szCs w:val="28"/>
              </w:rPr>
            </w:pPr>
            <w:bookmarkStart w:id="0" w:name="_GoBack"/>
            <w:bookmarkEnd w:id="0"/>
            <w:r w:rsidRPr="0095765D">
              <w:rPr>
                <w:rFonts w:ascii="Times New Roman" w:eastAsia="標楷體" w:hAnsi="Times New Roman" w:cs="Times New Roman"/>
                <w:sz w:val="28"/>
                <w:szCs w:val="28"/>
              </w:rPr>
              <w:lastRenderedPageBreak/>
              <w:t>序號</w:t>
            </w:r>
          </w:p>
        </w:tc>
        <w:tc>
          <w:tcPr>
            <w:tcW w:w="2041" w:type="dxa"/>
            <w:vMerge w:val="restart"/>
            <w:tcBorders>
              <w:top w:val="single" w:sz="4" w:space="0" w:color="auto"/>
              <w:left w:val="single" w:sz="4" w:space="0" w:color="auto"/>
              <w:right w:val="single" w:sz="4" w:space="0" w:color="auto"/>
            </w:tcBorders>
            <w:vAlign w:val="center"/>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關鍵績效指標</w:t>
            </w:r>
          </w:p>
        </w:tc>
        <w:tc>
          <w:tcPr>
            <w:tcW w:w="2981" w:type="dxa"/>
            <w:vMerge w:val="restart"/>
            <w:tcBorders>
              <w:top w:val="single" w:sz="4" w:space="0" w:color="auto"/>
              <w:left w:val="single" w:sz="4" w:space="0" w:color="auto"/>
              <w:right w:val="single" w:sz="4" w:space="0" w:color="auto"/>
            </w:tcBorders>
            <w:vAlign w:val="center"/>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衡量標準</w:t>
            </w:r>
          </w:p>
        </w:tc>
        <w:tc>
          <w:tcPr>
            <w:tcW w:w="2674" w:type="dxa"/>
            <w:gridSpan w:val="3"/>
            <w:tcBorders>
              <w:top w:val="single" w:sz="4" w:space="0" w:color="auto"/>
              <w:left w:val="single" w:sz="4" w:space="0" w:color="auto"/>
              <w:bottom w:val="single" w:sz="4" w:space="0" w:color="auto"/>
              <w:right w:val="single" w:sz="4" w:space="0" w:color="auto"/>
            </w:tcBorders>
            <w:vAlign w:val="center"/>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年度目標值</w:t>
            </w:r>
          </w:p>
        </w:tc>
      </w:tr>
      <w:tr w:rsidR="006800B8" w:rsidRPr="0095765D" w:rsidTr="0095765D">
        <w:trPr>
          <w:trHeight w:val="528"/>
          <w:tblHeader/>
        </w:trPr>
        <w:tc>
          <w:tcPr>
            <w:tcW w:w="728" w:type="dxa"/>
            <w:vMerge/>
            <w:tcBorders>
              <w:left w:val="single" w:sz="4" w:space="0" w:color="auto"/>
              <w:bottom w:val="single" w:sz="4" w:space="0" w:color="auto"/>
              <w:right w:val="single" w:sz="4" w:space="0" w:color="auto"/>
            </w:tcBorders>
            <w:vAlign w:val="center"/>
          </w:tcPr>
          <w:p w:rsidR="006800B8" w:rsidRPr="0095765D" w:rsidRDefault="006800B8" w:rsidP="0095765D">
            <w:pPr>
              <w:spacing w:before="60" w:after="60" w:line="400" w:lineRule="exact"/>
              <w:ind w:leftChars="-46" w:left="2" w:rightChars="-39" w:right="-94" w:hangingChars="40" w:hanging="112"/>
              <w:jc w:val="center"/>
              <w:rPr>
                <w:rFonts w:ascii="Times New Roman" w:eastAsia="標楷體" w:hAnsi="Times New Roman" w:cs="Times New Roman"/>
                <w:sz w:val="28"/>
                <w:szCs w:val="28"/>
              </w:rPr>
            </w:pPr>
          </w:p>
        </w:tc>
        <w:tc>
          <w:tcPr>
            <w:tcW w:w="2041" w:type="dxa"/>
            <w:vMerge/>
            <w:tcBorders>
              <w:left w:val="single" w:sz="4" w:space="0" w:color="auto"/>
              <w:bottom w:val="single" w:sz="4" w:space="0" w:color="auto"/>
              <w:right w:val="single" w:sz="4" w:space="0" w:color="auto"/>
            </w:tcBorders>
            <w:vAlign w:val="center"/>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p>
        </w:tc>
        <w:tc>
          <w:tcPr>
            <w:tcW w:w="2981" w:type="dxa"/>
            <w:vMerge/>
            <w:tcBorders>
              <w:left w:val="single" w:sz="4" w:space="0" w:color="auto"/>
              <w:bottom w:val="single" w:sz="4" w:space="0" w:color="auto"/>
              <w:right w:val="single" w:sz="4" w:space="0" w:color="auto"/>
            </w:tcBorders>
            <w:vAlign w:val="center"/>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6800B8" w:rsidRPr="0095765D" w:rsidRDefault="006800B8" w:rsidP="0095765D">
            <w:pPr>
              <w:spacing w:before="60" w:after="60" w:line="400" w:lineRule="exact"/>
              <w:ind w:leftChars="-31" w:left="2" w:rightChars="-35" w:right="-84" w:hangingChars="27" w:hanging="76"/>
              <w:rPr>
                <w:rFonts w:ascii="Times New Roman" w:eastAsia="標楷體" w:hAnsi="Times New Roman" w:cs="Times New Roman"/>
                <w:sz w:val="28"/>
                <w:szCs w:val="28"/>
              </w:rPr>
            </w:pPr>
            <w:r w:rsidRPr="0095765D">
              <w:rPr>
                <w:rFonts w:ascii="Times New Roman" w:eastAsia="標楷體" w:hAnsi="Times New Roman" w:cs="Times New Roman"/>
                <w:sz w:val="28"/>
                <w:szCs w:val="28"/>
              </w:rPr>
              <w:t>106</w:t>
            </w:r>
            <w:r w:rsidRPr="0095765D">
              <w:rPr>
                <w:rFonts w:ascii="Times New Roman" w:eastAsia="標楷體" w:hAnsi="Times New Roman" w:cs="Times New Roman"/>
                <w:sz w:val="28"/>
                <w:szCs w:val="28"/>
              </w:rPr>
              <w:t>年</w:t>
            </w:r>
          </w:p>
        </w:tc>
        <w:tc>
          <w:tcPr>
            <w:tcW w:w="891" w:type="dxa"/>
            <w:tcBorders>
              <w:top w:val="single" w:sz="4" w:space="0" w:color="auto"/>
              <w:left w:val="single" w:sz="4" w:space="0" w:color="auto"/>
              <w:bottom w:val="single" w:sz="4" w:space="0" w:color="auto"/>
              <w:right w:val="single" w:sz="4" w:space="0" w:color="auto"/>
            </w:tcBorders>
            <w:vAlign w:val="center"/>
          </w:tcPr>
          <w:p w:rsidR="006800B8" w:rsidRPr="0095765D" w:rsidRDefault="006800B8" w:rsidP="0095765D">
            <w:pPr>
              <w:spacing w:before="60" w:after="60" w:line="400" w:lineRule="exact"/>
              <w:ind w:leftChars="-31" w:left="2" w:rightChars="-25" w:right="-60" w:hangingChars="27" w:hanging="76"/>
              <w:rPr>
                <w:rFonts w:ascii="Times New Roman" w:eastAsia="標楷體" w:hAnsi="Times New Roman" w:cs="Times New Roman"/>
                <w:sz w:val="28"/>
                <w:szCs w:val="28"/>
              </w:rPr>
            </w:pPr>
            <w:r w:rsidRPr="0095765D">
              <w:rPr>
                <w:rFonts w:ascii="Times New Roman" w:eastAsia="標楷體" w:hAnsi="Times New Roman" w:cs="Times New Roman"/>
                <w:sz w:val="28"/>
                <w:szCs w:val="28"/>
              </w:rPr>
              <w:t>107</w:t>
            </w:r>
            <w:r w:rsidRPr="0095765D">
              <w:rPr>
                <w:rFonts w:ascii="Times New Roman" w:eastAsia="標楷體" w:hAnsi="Times New Roman" w:cs="Times New Roman"/>
                <w:sz w:val="28"/>
                <w:szCs w:val="28"/>
              </w:rPr>
              <w:t>年</w:t>
            </w:r>
          </w:p>
        </w:tc>
        <w:tc>
          <w:tcPr>
            <w:tcW w:w="892" w:type="dxa"/>
            <w:tcBorders>
              <w:top w:val="single" w:sz="4" w:space="0" w:color="auto"/>
              <w:left w:val="single" w:sz="4" w:space="0" w:color="auto"/>
              <w:bottom w:val="single" w:sz="4" w:space="0" w:color="auto"/>
              <w:right w:val="single" w:sz="4" w:space="0" w:color="auto"/>
            </w:tcBorders>
            <w:vAlign w:val="center"/>
          </w:tcPr>
          <w:p w:rsidR="006800B8" w:rsidRPr="0095765D" w:rsidRDefault="006800B8" w:rsidP="0095765D">
            <w:pPr>
              <w:spacing w:before="60" w:after="60" w:line="400" w:lineRule="exact"/>
              <w:ind w:leftChars="-31" w:left="2" w:rightChars="-33" w:right="-79" w:hangingChars="27" w:hanging="76"/>
              <w:rPr>
                <w:rFonts w:ascii="Times New Roman" w:eastAsia="標楷體" w:hAnsi="Times New Roman" w:cs="Times New Roman"/>
                <w:sz w:val="28"/>
                <w:szCs w:val="28"/>
              </w:rPr>
            </w:pPr>
            <w:r w:rsidRPr="0095765D">
              <w:rPr>
                <w:rFonts w:ascii="Times New Roman" w:eastAsia="標楷體" w:hAnsi="Times New Roman" w:cs="Times New Roman"/>
                <w:sz w:val="28"/>
                <w:szCs w:val="28"/>
              </w:rPr>
              <w:t>108</w:t>
            </w:r>
            <w:r w:rsidRPr="0095765D">
              <w:rPr>
                <w:rFonts w:ascii="Times New Roman" w:eastAsia="標楷體" w:hAnsi="Times New Roman" w:cs="Times New Roman"/>
                <w:sz w:val="28"/>
                <w:szCs w:val="28"/>
              </w:rPr>
              <w:t>年</w:t>
            </w:r>
          </w:p>
        </w:tc>
      </w:tr>
      <w:tr w:rsidR="006800B8" w:rsidRPr="0095765D" w:rsidTr="0095765D">
        <w:tc>
          <w:tcPr>
            <w:tcW w:w="728"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6800B8" w:rsidRPr="0095765D" w:rsidRDefault="006800B8" w:rsidP="006800B8">
            <w:pPr>
              <w:spacing w:before="60" w:after="60" w:line="400" w:lineRule="exact"/>
              <w:ind w:rightChars="-27" w:right="-65"/>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性別平等教育</w:t>
            </w:r>
            <w:proofErr w:type="gramStart"/>
            <w:r w:rsidRPr="0095765D">
              <w:rPr>
                <w:rFonts w:ascii="Times New Roman" w:eastAsia="標楷體" w:hAnsi="Times New Roman" w:cs="Times New Roman"/>
                <w:sz w:val="28"/>
                <w:szCs w:val="28"/>
              </w:rPr>
              <w:t>訓練參訓率</w:t>
            </w:r>
            <w:proofErr w:type="gramEnd"/>
          </w:p>
        </w:tc>
        <w:tc>
          <w:tcPr>
            <w:tcW w:w="2981"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（本會及所屬機關職員當年度參加性別平等相關訓練課程之人數</w:t>
            </w:r>
            <w:r w:rsidRPr="0095765D">
              <w:rPr>
                <w:rFonts w:ascii="Times New Roman" w:eastAsia="標楷體" w:hAnsi="Times New Roman" w:cs="Times New Roman"/>
                <w:sz w:val="28"/>
                <w:szCs w:val="28"/>
              </w:rPr>
              <w:t>/</w:t>
            </w:r>
            <w:r w:rsidRPr="0095765D">
              <w:rPr>
                <w:rFonts w:ascii="Times New Roman" w:eastAsia="標楷體" w:hAnsi="Times New Roman" w:cs="Times New Roman"/>
                <w:sz w:val="28"/>
                <w:szCs w:val="28"/>
              </w:rPr>
              <w:t>本機關及所屬機關職員之總人數）</w:t>
            </w: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1"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spacing w:before="60" w:after="60" w:line="400" w:lineRule="exact"/>
              <w:ind w:leftChars="-31" w:left="2" w:rightChars="-43" w:right="-103" w:hangingChars="27" w:hanging="76"/>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75</w:t>
            </w:r>
            <w:r w:rsidRPr="0095765D">
              <w:rPr>
                <w:rFonts w:ascii="Times New Roman" w:eastAsia="標楷體" w:hAnsi="Times New Roman" w:cs="Times New Roman"/>
                <w:sz w:val="28"/>
                <w:szCs w:val="28"/>
              </w:rPr>
              <w:t>％</w:t>
            </w:r>
          </w:p>
        </w:tc>
        <w:tc>
          <w:tcPr>
            <w:tcW w:w="891"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spacing w:before="60" w:after="60" w:line="400" w:lineRule="exact"/>
              <w:ind w:leftChars="-31" w:left="2" w:rightChars="-43" w:right="-103" w:hangingChars="27" w:hanging="76"/>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80</w:t>
            </w:r>
            <w:r w:rsidRPr="0095765D">
              <w:rPr>
                <w:rFonts w:ascii="Times New Roman" w:eastAsia="標楷體" w:hAnsi="Times New Roman" w:cs="Times New Roman"/>
                <w:sz w:val="28"/>
                <w:szCs w:val="28"/>
              </w:rPr>
              <w:t>％</w:t>
            </w:r>
          </w:p>
        </w:tc>
        <w:tc>
          <w:tcPr>
            <w:tcW w:w="892"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spacing w:before="60" w:after="60" w:line="400" w:lineRule="exact"/>
              <w:ind w:leftChars="-31" w:left="2" w:rightChars="-43" w:right="-103" w:hangingChars="27" w:hanging="76"/>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85</w:t>
            </w:r>
            <w:r w:rsidRPr="0095765D">
              <w:rPr>
                <w:rFonts w:ascii="Times New Roman" w:eastAsia="標楷體" w:hAnsi="Times New Roman" w:cs="Times New Roman"/>
                <w:sz w:val="28"/>
                <w:szCs w:val="28"/>
              </w:rPr>
              <w:t>％</w:t>
            </w:r>
          </w:p>
        </w:tc>
      </w:tr>
      <w:tr w:rsidR="006800B8" w:rsidRPr="0095765D" w:rsidTr="0095765D">
        <w:tc>
          <w:tcPr>
            <w:tcW w:w="728"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2</w:t>
            </w:r>
          </w:p>
        </w:tc>
        <w:tc>
          <w:tcPr>
            <w:tcW w:w="2041" w:type="dxa"/>
            <w:tcBorders>
              <w:top w:val="single" w:sz="4" w:space="0" w:color="auto"/>
              <w:left w:val="single" w:sz="4" w:space="0" w:color="auto"/>
              <w:bottom w:val="single" w:sz="4" w:space="0" w:color="auto"/>
              <w:right w:val="single" w:sz="4" w:space="0" w:color="auto"/>
            </w:tcBorders>
          </w:tcPr>
          <w:p w:rsidR="006800B8" w:rsidRPr="0095765D" w:rsidRDefault="006800B8" w:rsidP="006800B8">
            <w:pPr>
              <w:spacing w:before="60" w:after="60" w:line="400" w:lineRule="exact"/>
              <w:ind w:rightChars="-27" w:right="-65"/>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性別統計指標項目新增數</w:t>
            </w:r>
          </w:p>
        </w:tc>
        <w:tc>
          <w:tcPr>
            <w:tcW w:w="2981"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本會及所屬機關當年度新增並公布於機關網頁之性別統計指標項目數</w:t>
            </w:r>
          </w:p>
        </w:tc>
        <w:tc>
          <w:tcPr>
            <w:tcW w:w="891"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spacing w:before="60" w:after="60" w:line="400" w:lineRule="exact"/>
              <w:ind w:leftChars="-31" w:left="2" w:rightChars="-43" w:right="-103" w:hangingChars="27" w:hanging="76"/>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2</w:t>
            </w:r>
          </w:p>
        </w:tc>
        <w:tc>
          <w:tcPr>
            <w:tcW w:w="891" w:type="dxa"/>
            <w:tcBorders>
              <w:top w:val="single" w:sz="4" w:space="0" w:color="auto"/>
              <w:left w:val="single" w:sz="4" w:space="0" w:color="auto"/>
              <w:bottom w:val="single" w:sz="4" w:space="0" w:color="auto"/>
              <w:right w:val="single" w:sz="4" w:space="0" w:color="auto"/>
            </w:tcBorders>
          </w:tcPr>
          <w:p w:rsidR="006800B8" w:rsidRPr="00C05080" w:rsidRDefault="00357F5F" w:rsidP="0095765D">
            <w:pPr>
              <w:spacing w:before="60" w:after="60" w:line="400" w:lineRule="exact"/>
              <w:ind w:leftChars="-31" w:left="2" w:hangingChars="27" w:hanging="76"/>
              <w:jc w:val="center"/>
              <w:rPr>
                <w:rFonts w:ascii="Times New Roman" w:eastAsia="標楷體" w:hAnsi="Times New Roman" w:cs="Times New Roman"/>
                <w:sz w:val="28"/>
                <w:szCs w:val="28"/>
              </w:rPr>
            </w:pPr>
            <w:r w:rsidRPr="00C05080">
              <w:rPr>
                <w:rFonts w:ascii="Times New Roman" w:eastAsia="標楷體" w:hAnsi="Times New Roman" w:cs="Times New Roman" w:hint="eastAsia"/>
                <w:sz w:val="28"/>
                <w:szCs w:val="28"/>
              </w:rPr>
              <w:t>1</w:t>
            </w:r>
          </w:p>
        </w:tc>
        <w:tc>
          <w:tcPr>
            <w:tcW w:w="892"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spacing w:before="60" w:after="60" w:line="400" w:lineRule="exact"/>
              <w:ind w:leftChars="-31" w:left="2" w:rightChars="-43" w:right="-103" w:hangingChars="27" w:hanging="76"/>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w:t>
            </w:r>
          </w:p>
        </w:tc>
      </w:tr>
      <w:tr w:rsidR="006800B8" w:rsidRPr="0095765D" w:rsidTr="0095765D">
        <w:trPr>
          <w:trHeight w:val="1143"/>
        </w:trPr>
        <w:tc>
          <w:tcPr>
            <w:tcW w:w="728"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3</w:t>
            </w:r>
          </w:p>
        </w:tc>
        <w:tc>
          <w:tcPr>
            <w:tcW w:w="2041" w:type="dxa"/>
            <w:tcBorders>
              <w:top w:val="single" w:sz="4" w:space="0" w:color="auto"/>
              <w:left w:val="single" w:sz="4" w:space="0" w:color="auto"/>
              <w:bottom w:val="single" w:sz="4" w:space="0" w:color="auto"/>
              <w:right w:val="single" w:sz="4" w:space="0" w:color="auto"/>
            </w:tcBorders>
          </w:tcPr>
          <w:p w:rsidR="006800B8" w:rsidRPr="0095765D" w:rsidRDefault="006800B8" w:rsidP="006800B8">
            <w:pPr>
              <w:spacing w:before="60" w:after="60" w:line="400" w:lineRule="exact"/>
              <w:ind w:rightChars="-27" w:right="-65"/>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配合行政院「重要性別統計資料庫」之建置，辦理</w:t>
            </w:r>
            <w:r w:rsidRPr="0095765D">
              <w:rPr>
                <w:rFonts w:ascii="Times New Roman" w:eastAsia="標楷體" w:hAnsi="Times New Roman" w:cs="Times New Roman"/>
                <w:sz w:val="28"/>
                <w:szCs w:val="28"/>
              </w:rPr>
              <w:t>2</w:t>
            </w:r>
            <w:r w:rsidRPr="0095765D">
              <w:rPr>
                <w:rFonts w:ascii="Times New Roman" w:eastAsia="標楷體" w:hAnsi="Times New Roman" w:cs="Times New Roman"/>
                <w:sz w:val="28"/>
                <w:szCs w:val="28"/>
              </w:rPr>
              <w:t>項指標項目統計資料之發布</w:t>
            </w:r>
          </w:p>
        </w:tc>
        <w:tc>
          <w:tcPr>
            <w:tcW w:w="2981" w:type="dxa"/>
            <w:tcBorders>
              <w:top w:val="single" w:sz="4" w:space="0" w:color="auto"/>
              <w:left w:val="single" w:sz="4" w:space="0" w:color="auto"/>
              <w:bottom w:val="single" w:sz="4" w:space="0" w:color="auto"/>
              <w:right w:val="single" w:sz="4" w:space="0" w:color="auto"/>
            </w:tcBorders>
          </w:tcPr>
          <w:p w:rsidR="006800B8" w:rsidRPr="0095765D" w:rsidRDefault="006800B8" w:rsidP="00C545E8">
            <w:pPr>
              <w:spacing w:before="60" w:after="60" w:line="400" w:lineRule="exact"/>
              <w:jc w:val="both"/>
              <w:rPr>
                <w:rFonts w:ascii="Times New Roman" w:eastAsia="標楷體" w:hAnsi="Times New Roman" w:cs="Times New Roman"/>
                <w:sz w:val="28"/>
                <w:szCs w:val="28"/>
              </w:rPr>
            </w:pPr>
            <w:r w:rsidRPr="0095765D">
              <w:rPr>
                <w:rFonts w:ascii="Times New Roman" w:eastAsia="標楷體" w:hAnsi="Times New Roman" w:cs="Times New Roman"/>
                <w:sz w:val="28"/>
                <w:szCs w:val="28"/>
              </w:rPr>
              <w:t>（行政院重要性別統計資料庫內本會資料更新之指標數目</w:t>
            </w:r>
            <w:r w:rsidRPr="0095765D">
              <w:rPr>
                <w:rFonts w:ascii="Times New Roman" w:eastAsia="標楷體" w:hAnsi="Times New Roman" w:cs="Times New Roman"/>
                <w:sz w:val="28"/>
                <w:szCs w:val="28"/>
              </w:rPr>
              <w:t>/</w:t>
            </w:r>
            <w:r w:rsidRPr="0095765D">
              <w:rPr>
                <w:rFonts w:ascii="Times New Roman" w:eastAsia="標楷體" w:hAnsi="Times New Roman" w:cs="Times New Roman"/>
                <w:sz w:val="28"/>
                <w:szCs w:val="28"/>
              </w:rPr>
              <w:t>行政院重要性別統計資料庫內本會應更新之指標總數）</w:t>
            </w: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1"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spacing w:before="60" w:after="60" w:line="400" w:lineRule="exact"/>
              <w:ind w:leftChars="-27" w:left="-1" w:hangingChars="23" w:hanging="6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1"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spacing w:before="60" w:after="60" w:line="400" w:lineRule="exact"/>
              <w:ind w:leftChars="-27" w:left="-1" w:hangingChars="23" w:hanging="6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c>
          <w:tcPr>
            <w:tcW w:w="892" w:type="dxa"/>
            <w:tcBorders>
              <w:top w:val="single" w:sz="4" w:space="0" w:color="auto"/>
              <w:left w:val="single" w:sz="4" w:space="0" w:color="auto"/>
              <w:bottom w:val="single" w:sz="4" w:space="0" w:color="auto"/>
              <w:right w:val="single" w:sz="4" w:space="0" w:color="auto"/>
            </w:tcBorders>
          </w:tcPr>
          <w:p w:rsidR="006800B8" w:rsidRPr="0095765D" w:rsidRDefault="006800B8" w:rsidP="0095765D">
            <w:pPr>
              <w:spacing w:before="60" w:after="60" w:line="400" w:lineRule="exact"/>
              <w:ind w:leftChars="-27" w:left="-1" w:hangingChars="23" w:hanging="64"/>
              <w:jc w:val="center"/>
              <w:rPr>
                <w:rFonts w:ascii="Times New Roman" w:eastAsia="標楷體" w:hAnsi="Times New Roman" w:cs="Times New Roman"/>
                <w:sz w:val="28"/>
                <w:szCs w:val="28"/>
              </w:rPr>
            </w:pPr>
            <w:r w:rsidRPr="0095765D">
              <w:rPr>
                <w:rFonts w:ascii="Times New Roman" w:eastAsia="標楷體" w:hAnsi="Times New Roman" w:cs="Times New Roman"/>
                <w:sz w:val="28"/>
                <w:szCs w:val="28"/>
              </w:rPr>
              <w:t>100</w:t>
            </w:r>
            <w:r w:rsidRPr="0095765D">
              <w:rPr>
                <w:rFonts w:ascii="Times New Roman" w:eastAsia="標楷體" w:hAnsi="Times New Roman" w:cs="Times New Roman"/>
                <w:sz w:val="28"/>
                <w:szCs w:val="28"/>
              </w:rPr>
              <w:t>％</w:t>
            </w:r>
          </w:p>
        </w:tc>
      </w:tr>
    </w:tbl>
    <w:p w:rsidR="006800B8" w:rsidRPr="00A83B40" w:rsidRDefault="006800B8" w:rsidP="006800B8">
      <w:pPr>
        <w:pStyle w:val="11"/>
        <w:widowControl/>
        <w:numPr>
          <w:ilvl w:val="0"/>
          <w:numId w:val="12"/>
        </w:numPr>
        <w:spacing w:beforeLines="150" w:before="496" w:afterLines="50" w:after="165" w:line="400" w:lineRule="exact"/>
        <w:ind w:leftChars="0" w:left="1166" w:hanging="686"/>
        <w:rPr>
          <w:rFonts w:eastAsia="標楷體"/>
          <w:b/>
          <w:bCs/>
          <w:sz w:val="32"/>
          <w:szCs w:val="32"/>
        </w:rPr>
      </w:pPr>
      <w:r w:rsidRPr="00A83B40">
        <w:rPr>
          <w:rFonts w:eastAsia="標楷體"/>
          <w:b/>
          <w:bCs/>
          <w:sz w:val="32"/>
          <w:szCs w:val="32"/>
        </w:rPr>
        <w:t>實施策略及措施</w:t>
      </w:r>
    </w:p>
    <w:p w:rsidR="006800B8" w:rsidRPr="00A83B40" w:rsidRDefault="006800B8" w:rsidP="006800B8">
      <w:pPr>
        <w:pStyle w:val="11"/>
        <w:spacing w:beforeLines="100" w:before="331" w:after="120" w:line="400" w:lineRule="exact"/>
        <w:ind w:leftChars="250" w:left="1853" w:rightChars="165" w:right="396" w:hangingChars="447" w:hanging="1253"/>
        <w:rPr>
          <w:rFonts w:eastAsia="標楷體"/>
          <w:b/>
          <w:bCs/>
          <w:sz w:val="28"/>
          <w:szCs w:val="28"/>
        </w:rPr>
      </w:pPr>
      <w:r w:rsidRPr="00A83B40">
        <w:rPr>
          <w:rFonts w:eastAsia="標楷體"/>
          <w:b/>
          <w:bCs/>
          <w:sz w:val="28"/>
          <w:szCs w:val="28"/>
        </w:rPr>
        <w:t>一、強化性別平等政策或措施之規劃、執行與評估</w:t>
      </w:r>
    </w:p>
    <w:tbl>
      <w:tblPr>
        <w:tblW w:w="8409"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451"/>
        <w:gridCol w:w="1456"/>
      </w:tblGrid>
      <w:tr w:rsidR="006800B8" w:rsidRPr="006800B8" w:rsidTr="0095765D">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6800B8" w:rsidRPr="006800B8" w:rsidRDefault="006800B8" w:rsidP="00C545E8">
            <w:pPr>
              <w:pStyle w:val="11"/>
              <w:widowControl/>
              <w:spacing w:before="60" w:after="60" w:line="400" w:lineRule="exact"/>
              <w:ind w:leftChars="0" w:left="0"/>
              <w:jc w:val="center"/>
              <w:rPr>
                <w:rFonts w:eastAsia="標楷體"/>
                <w:sz w:val="28"/>
                <w:szCs w:val="28"/>
              </w:rPr>
            </w:pPr>
            <w:r w:rsidRPr="006800B8">
              <w:rPr>
                <w:rFonts w:eastAsia="標楷體"/>
                <w:sz w:val="28"/>
                <w:szCs w:val="28"/>
              </w:rPr>
              <w:t>實施策略</w:t>
            </w:r>
          </w:p>
        </w:tc>
        <w:tc>
          <w:tcPr>
            <w:tcW w:w="4451" w:type="dxa"/>
            <w:tcBorders>
              <w:top w:val="single" w:sz="4" w:space="0" w:color="auto"/>
              <w:left w:val="single" w:sz="4" w:space="0" w:color="auto"/>
              <w:bottom w:val="single" w:sz="4" w:space="0" w:color="auto"/>
              <w:right w:val="single" w:sz="4" w:space="0" w:color="auto"/>
            </w:tcBorders>
            <w:vAlign w:val="center"/>
          </w:tcPr>
          <w:p w:rsidR="006800B8" w:rsidRPr="006800B8" w:rsidRDefault="006800B8" w:rsidP="00C545E8">
            <w:pPr>
              <w:pStyle w:val="11"/>
              <w:widowControl/>
              <w:spacing w:before="60" w:after="60" w:line="400" w:lineRule="exact"/>
              <w:ind w:leftChars="0" w:left="0"/>
              <w:jc w:val="center"/>
              <w:rPr>
                <w:rFonts w:eastAsia="標楷體"/>
                <w:sz w:val="28"/>
                <w:szCs w:val="28"/>
              </w:rPr>
            </w:pPr>
            <w:proofErr w:type="gramStart"/>
            <w:r w:rsidRPr="006800B8">
              <w:rPr>
                <w:rFonts w:eastAsia="標楷體"/>
                <w:sz w:val="28"/>
                <w:szCs w:val="28"/>
              </w:rPr>
              <w:t>措</w:t>
            </w:r>
            <w:proofErr w:type="gramEnd"/>
            <w:r w:rsidRPr="006800B8">
              <w:rPr>
                <w:rFonts w:eastAsia="標楷體"/>
                <w:sz w:val="28"/>
                <w:szCs w:val="28"/>
              </w:rPr>
              <w:t xml:space="preserve">　　施</w:t>
            </w:r>
          </w:p>
        </w:tc>
        <w:tc>
          <w:tcPr>
            <w:tcW w:w="1456" w:type="dxa"/>
            <w:tcBorders>
              <w:top w:val="single" w:sz="4" w:space="0" w:color="auto"/>
              <w:left w:val="single" w:sz="4" w:space="0" w:color="auto"/>
              <w:bottom w:val="single" w:sz="4" w:space="0" w:color="auto"/>
              <w:right w:val="single" w:sz="4" w:space="0" w:color="auto"/>
            </w:tcBorders>
            <w:vAlign w:val="center"/>
          </w:tcPr>
          <w:p w:rsidR="006800B8" w:rsidRPr="006800B8" w:rsidRDefault="006800B8" w:rsidP="006800B8">
            <w:pPr>
              <w:pStyle w:val="11"/>
              <w:widowControl/>
              <w:spacing w:before="60" w:after="60" w:line="400" w:lineRule="exact"/>
              <w:ind w:leftChars="0" w:left="60" w:hangingChars="25" w:hanging="60"/>
              <w:jc w:val="distribute"/>
              <w:rPr>
                <w:rFonts w:eastAsia="標楷體"/>
                <w:spacing w:val="-20"/>
                <w:sz w:val="28"/>
                <w:szCs w:val="28"/>
              </w:rPr>
            </w:pPr>
            <w:r w:rsidRPr="006800B8">
              <w:rPr>
                <w:rFonts w:eastAsia="標楷體"/>
                <w:spacing w:val="-20"/>
                <w:sz w:val="28"/>
                <w:szCs w:val="28"/>
              </w:rPr>
              <w:t>辦理單位</w:t>
            </w:r>
          </w:p>
        </w:tc>
      </w:tr>
      <w:tr w:rsidR="006800B8" w:rsidRPr="006800B8" w:rsidTr="0095765D">
        <w:trPr>
          <w:trHeight w:val="624"/>
        </w:trPr>
        <w:tc>
          <w:tcPr>
            <w:tcW w:w="2502"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pStyle w:val="21"/>
              <w:snapToGrid w:val="0"/>
              <w:spacing w:before="60" w:after="60" w:line="400" w:lineRule="exact"/>
              <w:ind w:leftChars="-19" w:left="436" w:hangingChars="172" w:hanging="482"/>
              <w:jc w:val="both"/>
              <w:rPr>
                <w:rFonts w:eastAsia="標楷體"/>
                <w:sz w:val="28"/>
                <w:szCs w:val="28"/>
              </w:rPr>
            </w:pPr>
            <w:r w:rsidRPr="006800B8">
              <w:rPr>
                <w:rFonts w:eastAsia="標楷體"/>
                <w:sz w:val="28"/>
                <w:szCs w:val="28"/>
              </w:rPr>
              <w:t>(</w:t>
            </w:r>
            <w:proofErr w:type="gramStart"/>
            <w:r w:rsidRPr="006800B8">
              <w:rPr>
                <w:rFonts w:eastAsia="標楷體"/>
                <w:sz w:val="28"/>
                <w:szCs w:val="28"/>
              </w:rPr>
              <w:t>一</w:t>
            </w:r>
            <w:proofErr w:type="gramEnd"/>
            <w:r w:rsidRPr="006800B8">
              <w:rPr>
                <w:rFonts w:eastAsia="標楷體"/>
                <w:sz w:val="28"/>
                <w:szCs w:val="28"/>
              </w:rPr>
              <w:t>)</w:t>
            </w:r>
            <w:r w:rsidRPr="006800B8">
              <w:rPr>
                <w:rFonts w:eastAsia="標楷體"/>
                <w:sz w:val="28"/>
                <w:szCs w:val="28"/>
              </w:rPr>
              <w:t>加強宣導及保障考試錄取人員性別平等權益</w:t>
            </w:r>
          </w:p>
        </w:tc>
        <w:tc>
          <w:tcPr>
            <w:tcW w:w="4451"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adjustRightInd w:val="0"/>
              <w:snapToGrid w:val="0"/>
              <w:spacing w:before="60" w:after="60" w:line="400" w:lineRule="exact"/>
              <w:ind w:left="840" w:hangingChars="300" w:hanging="840"/>
              <w:jc w:val="both"/>
              <w:rPr>
                <w:rFonts w:ascii="Times New Roman" w:eastAsia="標楷體" w:hAnsi="Times New Roman"/>
                <w:sz w:val="28"/>
                <w:szCs w:val="28"/>
              </w:rPr>
            </w:pPr>
            <w:r w:rsidRPr="006800B8">
              <w:rPr>
                <w:rFonts w:ascii="Times New Roman" w:eastAsia="標楷體" w:hAnsi="Times New Roman"/>
                <w:sz w:val="28"/>
                <w:szCs w:val="28"/>
              </w:rPr>
              <w:t>1-1-1</w:t>
            </w:r>
            <w:r w:rsidRPr="006800B8">
              <w:rPr>
                <w:rFonts w:ascii="Times New Roman" w:eastAsia="標楷體" w:hAnsi="Times New Roman"/>
                <w:sz w:val="28"/>
                <w:szCs w:val="28"/>
              </w:rPr>
              <w:t>於各項公務人員考試錄取人員訓練計畫中明定實務訓練機關（構）學校應審酌受訓人員因懷孕、安胎、分娩、流產等特殊事由，適時予以關心及必要之協助，並告知受訓人員因前揭事由得請假</w:t>
            </w:r>
            <w:proofErr w:type="gramStart"/>
            <w:r w:rsidRPr="006800B8">
              <w:rPr>
                <w:rFonts w:ascii="Times New Roman" w:eastAsia="標楷體" w:hAnsi="Times New Roman"/>
                <w:sz w:val="28"/>
                <w:szCs w:val="28"/>
              </w:rPr>
              <w:t>之假別及</w:t>
            </w:r>
            <w:proofErr w:type="gramEnd"/>
            <w:r w:rsidRPr="006800B8">
              <w:rPr>
                <w:rFonts w:ascii="Times New Roman" w:eastAsia="標楷體" w:hAnsi="Times New Roman"/>
                <w:sz w:val="28"/>
                <w:szCs w:val="28"/>
              </w:rPr>
              <w:t>相關權益事項。另亦於基礎訓練或相關講習時進行說</w:t>
            </w:r>
          </w:p>
        </w:tc>
        <w:tc>
          <w:tcPr>
            <w:tcW w:w="1456" w:type="dxa"/>
            <w:tcBorders>
              <w:top w:val="single" w:sz="4" w:space="0" w:color="auto"/>
              <w:left w:val="single" w:sz="4" w:space="0" w:color="auto"/>
              <w:bottom w:val="single" w:sz="4" w:space="0" w:color="auto"/>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主辦：本會培訓發展處</w:t>
            </w:r>
          </w:p>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協辦：考選部</w:t>
            </w:r>
          </w:p>
        </w:tc>
      </w:tr>
      <w:tr w:rsidR="006800B8" w:rsidRPr="006800B8" w:rsidTr="0095765D">
        <w:trPr>
          <w:trHeight w:val="624"/>
        </w:trPr>
        <w:tc>
          <w:tcPr>
            <w:tcW w:w="2502" w:type="dxa"/>
            <w:tcBorders>
              <w:top w:val="single" w:sz="4" w:space="0" w:color="auto"/>
              <w:left w:val="single" w:sz="4" w:space="0" w:color="auto"/>
              <w:bottom w:val="single" w:sz="4" w:space="0" w:color="FFFFFF" w:themeColor="background1"/>
              <w:right w:val="single" w:sz="4" w:space="0" w:color="auto"/>
            </w:tcBorders>
          </w:tcPr>
          <w:p w:rsidR="006800B8" w:rsidRPr="006800B8" w:rsidRDefault="006800B8" w:rsidP="006800B8">
            <w:pPr>
              <w:pStyle w:val="21"/>
              <w:snapToGrid w:val="0"/>
              <w:spacing w:before="60" w:after="60" w:line="400" w:lineRule="exact"/>
              <w:ind w:leftChars="-19" w:left="436" w:hangingChars="172" w:hanging="482"/>
              <w:jc w:val="both"/>
              <w:rPr>
                <w:rFonts w:eastAsia="標楷體"/>
                <w:sz w:val="28"/>
                <w:szCs w:val="28"/>
              </w:rPr>
            </w:pPr>
          </w:p>
        </w:tc>
        <w:tc>
          <w:tcPr>
            <w:tcW w:w="4451"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adjustRightInd w:val="0"/>
              <w:snapToGrid w:val="0"/>
              <w:spacing w:before="60" w:after="60" w:line="400" w:lineRule="exact"/>
              <w:ind w:leftChars="300" w:left="720"/>
              <w:jc w:val="both"/>
              <w:rPr>
                <w:rFonts w:ascii="Times New Roman" w:eastAsia="標楷體" w:hAnsi="Times New Roman"/>
                <w:sz w:val="28"/>
                <w:szCs w:val="28"/>
              </w:rPr>
            </w:pPr>
            <w:r w:rsidRPr="006800B8">
              <w:rPr>
                <w:rFonts w:ascii="Times New Roman" w:eastAsia="標楷體" w:hAnsi="Times New Roman"/>
                <w:sz w:val="28"/>
                <w:szCs w:val="28"/>
              </w:rPr>
              <w:t>明，使錄取人員充分瞭解自身權益。</w:t>
            </w:r>
          </w:p>
        </w:tc>
        <w:tc>
          <w:tcPr>
            <w:tcW w:w="1456" w:type="dxa"/>
            <w:tcBorders>
              <w:top w:val="single" w:sz="4" w:space="0" w:color="auto"/>
              <w:left w:val="single" w:sz="4" w:space="0" w:color="auto"/>
              <w:bottom w:val="single" w:sz="4" w:space="0" w:color="auto"/>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p>
        </w:tc>
      </w:tr>
      <w:tr w:rsidR="006800B8" w:rsidRPr="006800B8" w:rsidTr="0095765D">
        <w:trPr>
          <w:trHeight w:val="624"/>
        </w:trPr>
        <w:tc>
          <w:tcPr>
            <w:tcW w:w="2502" w:type="dxa"/>
            <w:tcBorders>
              <w:top w:val="single" w:sz="4" w:space="0" w:color="FFFFFF" w:themeColor="background1"/>
              <w:left w:val="single" w:sz="4" w:space="0" w:color="auto"/>
              <w:bottom w:val="single" w:sz="4" w:space="0" w:color="auto"/>
              <w:right w:val="single" w:sz="4" w:space="0" w:color="auto"/>
            </w:tcBorders>
          </w:tcPr>
          <w:p w:rsidR="006800B8" w:rsidRPr="006800B8" w:rsidRDefault="006800B8" w:rsidP="00C545E8">
            <w:pPr>
              <w:pStyle w:val="11"/>
              <w:widowControl/>
              <w:spacing w:before="60" w:after="60" w:line="400" w:lineRule="exact"/>
              <w:ind w:leftChars="0" w:left="0"/>
              <w:jc w:val="both"/>
              <w:rPr>
                <w:rFonts w:eastAsia="標楷體"/>
                <w:sz w:val="28"/>
                <w:szCs w:val="28"/>
              </w:rPr>
            </w:pPr>
          </w:p>
        </w:tc>
        <w:tc>
          <w:tcPr>
            <w:tcW w:w="4451"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adjustRightInd w:val="0"/>
              <w:snapToGrid w:val="0"/>
              <w:spacing w:before="60" w:after="60" w:line="400" w:lineRule="exact"/>
              <w:ind w:left="840" w:hangingChars="300" w:hanging="840"/>
              <w:jc w:val="both"/>
              <w:rPr>
                <w:rFonts w:ascii="Times New Roman" w:eastAsia="標楷體" w:hAnsi="Times New Roman"/>
                <w:sz w:val="28"/>
                <w:szCs w:val="28"/>
              </w:rPr>
            </w:pPr>
            <w:r w:rsidRPr="006800B8">
              <w:rPr>
                <w:rFonts w:ascii="Times New Roman" w:eastAsia="標楷體" w:hAnsi="Times New Roman"/>
                <w:sz w:val="28"/>
                <w:szCs w:val="28"/>
              </w:rPr>
              <w:t>1-1-2</w:t>
            </w:r>
            <w:r w:rsidRPr="006800B8">
              <w:rPr>
                <w:rFonts w:ascii="Times New Roman" w:eastAsia="標楷體" w:hAnsi="Times New Roman"/>
                <w:sz w:val="28"/>
                <w:szCs w:val="28"/>
              </w:rPr>
              <w:t>積極辦理公務人員考試錄取人員實務訓練輔導員及人事人員講習、各項公務人員考試錄取人員訓練之法規與課程介紹，並藉此加強宣導性別平等權益，以強化渠等性別意識與知能。</w:t>
            </w:r>
          </w:p>
        </w:tc>
        <w:tc>
          <w:tcPr>
            <w:tcW w:w="1456" w:type="dxa"/>
            <w:tcBorders>
              <w:top w:val="single" w:sz="4" w:space="0" w:color="auto"/>
              <w:left w:val="single" w:sz="4" w:space="0" w:color="auto"/>
              <w:bottom w:val="single" w:sz="4" w:space="0" w:color="auto"/>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主辦：本會培訓發展處</w:t>
            </w:r>
          </w:p>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協辦：各項公務人員考試申辦機關</w:t>
            </w:r>
          </w:p>
        </w:tc>
      </w:tr>
      <w:tr w:rsidR="006800B8" w:rsidRPr="006800B8" w:rsidTr="0095765D">
        <w:trPr>
          <w:trHeight w:val="624"/>
        </w:trPr>
        <w:tc>
          <w:tcPr>
            <w:tcW w:w="2502"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pStyle w:val="21"/>
              <w:snapToGrid w:val="0"/>
              <w:spacing w:before="60" w:after="60" w:line="400" w:lineRule="exact"/>
              <w:ind w:leftChars="-19" w:left="436" w:hangingChars="172" w:hanging="482"/>
              <w:jc w:val="both"/>
              <w:rPr>
                <w:rFonts w:eastAsia="標楷體"/>
                <w:sz w:val="28"/>
                <w:szCs w:val="28"/>
              </w:rPr>
            </w:pPr>
            <w:r w:rsidRPr="006800B8">
              <w:rPr>
                <w:rFonts w:eastAsia="標楷體"/>
                <w:sz w:val="28"/>
                <w:szCs w:val="28"/>
              </w:rPr>
              <w:t>(</w:t>
            </w:r>
            <w:r w:rsidRPr="006800B8">
              <w:rPr>
                <w:rFonts w:eastAsia="標楷體"/>
                <w:sz w:val="28"/>
                <w:szCs w:val="28"/>
              </w:rPr>
              <w:t>二</w:t>
            </w:r>
            <w:r w:rsidRPr="006800B8">
              <w:rPr>
                <w:rFonts w:eastAsia="標楷體"/>
                <w:sz w:val="28"/>
                <w:szCs w:val="28"/>
              </w:rPr>
              <w:t>)</w:t>
            </w:r>
            <w:r w:rsidRPr="006800B8">
              <w:rPr>
                <w:rFonts w:eastAsia="標楷體"/>
                <w:sz w:val="28"/>
                <w:szCs w:val="28"/>
              </w:rPr>
              <w:t>加強宣導及保障升官等</w:t>
            </w:r>
            <w:proofErr w:type="gramStart"/>
            <w:r w:rsidRPr="006800B8">
              <w:rPr>
                <w:rFonts w:eastAsia="標楷體"/>
                <w:sz w:val="28"/>
                <w:szCs w:val="28"/>
              </w:rPr>
              <w:t>訓練參訓人員</w:t>
            </w:r>
            <w:proofErr w:type="gramEnd"/>
            <w:r w:rsidRPr="006800B8">
              <w:rPr>
                <w:rFonts w:eastAsia="標楷體"/>
                <w:sz w:val="28"/>
                <w:szCs w:val="28"/>
              </w:rPr>
              <w:t>性別平等權益</w:t>
            </w:r>
          </w:p>
        </w:tc>
        <w:tc>
          <w:tcPr>
            <w:tcW w:w="4451"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adjustRightInd w:val="0"/>
              <w:snapToGrid w:val="0"/>
              <w:spacing w:before="60" w:after="60" w:line="400" w:lineRule="exact"/>
              <w:ind w:left="840" w:hangingChars="300" w:hanging="840"/>
              <w:jc w:val="both"/>
              <w:rPr>
                <w:rFonts w:ascii="Times New Roman" w:eastAsia="標楷體" w:hAnsi="Times New Roman"/>
                <w:sz w:val="28"/>
                <w:szCs w:val="28"/>
              </w:rPr>
            </w:pPr>
            <w:r w:rsidRPr="006800B8">
              <w:rPr>
                <w:rFonts w:ascii="Times New Roman" w:eastAsia="標楷體" w:hAnsi="Times New Roman"/>
                <w:sz w:val="28"/>
                <w:szCs w:val="28"/>
              </w:rPr>
              <w:t>1-2-1</w:t>
            </w:r>
            <w:r w:rsidRPr="006800B8">
              <w:rPr>
                <w:rFonts w:ascii="Times New Roman" w:eastAsia="標楷體" w:hAnsi="Times New Roman"/>
                <w:sz w:val="28"/>
                <w:szCs w:val="28"/>
              </w:rPr>
              <w:t>精進辦理升官等訓練遴選講習，透過實體</w:t>
            </w:r>
            <w:proofErr w:type="gramStart"/>
            <w:r w:rsidRPr="006800B8">
              <w:rPr>
                <w:rFonts w:ascii="Times New Roman" w:eastAsia="標楷體" w:hAnsi="Times New Roman"/>
                <w:sz w:val="28"/>
                <w:szCs w:val="28"/>
              </w:rPr>
              <w:t>及線上數位</w:t>
            </w:r>
            <w:proofErr w:type="gramEnd"/>
            <w:r w:rsidRPr="006800B8">
              <w:rPr>
                <w:rFonts w:ascii="Times New Roman" w:eastAsia="標楷體" w:hAnsi="Times New Roman"/>
                <w:sz w:val="28"/>
                <w:szCs w:val="28"/>
              </w:rPr>
              <w:t>課程加強宣導懷孕、安胎、分娩、流產為申請延後訓練或停止訓練之事由、協助各機關人事人員能主動並即時</w:t>
            </w:r>
            <w:proofErr w:type="gramStart"/>
            <w:r w:rsidRPr="006800B8">
              <w:rPr>
                <w:rFonts w:ascii="Times New Roman" w:eastAsia="標楷體" w:hAnsi="Times New Roman"/>
                <w:sz w:val="28"/>
                <w:szCs w:val="28"/>
              </w:rPr>
              <w:t>給予參訓人員</w:t>
            </w:r>
            <w:proofErr w:type="gramEnd"/>
            <w:r w:rsidRPr="006800B8">
              <w:rPr>
                <w:rFonts w:ascii="Times New Roman" w:eastAsia="標楷體" w:hAnsi="Times New Roman"/>
                <w:sz w:val="28"/>
                <w:szCs w:val="28"/>
              </w:rPr>
              <w:t>適時之協助。</w:t>
            </w:r>
          </w:p>
        </w:tc>
        <w:tc>
          <w:tcPr>
            <w:tcW w:w="1456" w:type="dxa"/>
            <w:tcBorders>
              <w:top w:val="single" w:sz="4" w:space="0" w:color="auto"/>
              <w:left w:val="single" w:sz="4" w:space="0" w:color="auto"/>
              <w:bottom w:val="single" w:sz="4" w:space="0" w:color="auto"/>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主辦：本會培訓發展處</w:t>
            </w:r>
          </w:p>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協辦：各縣市政府</w:t>
            </w:r>
          </w:p>
        </w:tc>
      </w:tr>
      <w:tr w:rsidR="006800B8" w:rsidRPr="006800B8" w:rsidTr="0095765D">
        <w:trPr>
          <w:trHeight w:val="624"/>
        </w:trPr>
        <w:tc>
          <w:tcPr>
            <w:tcW w:w="2502"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pStyle w:val="21"/>
              <w:kinsoku w:val="0"/>
              <w:autoSpaceDE w:val="0"/>
              <w:snapToGrid w:val="0"/>
              <w:spacing w:before="60" w:after="60" w:line="400" w:lineRule="exact"/>
              <w:ind w:leftChars="-19" w:left="436" w:hangingChars="172" w:hanging="482"/>
              <w:jc w:val="both"/>
              <w:rPr>
                <w:rFonts w:eastAsia="標楷體"/>
                <w:sz w:val="28"/>
                <w:szCs w:val="28"/>
              </w:rPr>
            </w:pPr>
            <w:r w:rsidRPr="006800B8">
              <w:rPr>
                <w:rFonts w:eastAsia="標楷體"/>
                <w:sz w:val="28"/>
                <w:szCs w:val="28"/>
              </w:rPr>
              <w:t>(</w:t>
            </w:r>
            <w:r w:rsidRPr="006800B8">
              <w:rPr>
                <w:rFonts w:eastAsia="標楷體"/>
                <w:sz w:val="28"/>
                <w:szCs w:val="28"/>
              </w:rPr>
              <w:t>三</w:t>
            </w:r>
            <w:r w:rsidRPr="006800B8">
              <w:rPr>
                <w:rFonts w:eastAsia="標楷體"/>
                <w:sz w:val="28"/>
                <w:szCs w:val="28"/>
              </w:rPr>
              <w:t>)</w:t>
            </w:r>
            <w:r w:rsidRPr="006800B8">
              <w:rPr>
                <w:rFonts w:eastAsia="標楷體"/>
                <w:sz w:val="28"/>
                <w:szCs w:val="28"/>
              </w:rPr>
              <w:t>各項公務人員考試錄取人員基礎訓練及升官等訓練，安排「消除對婦女一切形式歧視公約（</w:t>
            </w:r>
            <w:r w:rsidRPr="006800B8">
              <w:rPr>
                <w:rFonts w:eastAsia="標楷體"/>
                <w:sz w:val="28"/>
                <w:szCs w:val="28"/>
              </w:rPr>
              <w:t>CEDAW</w:t>
            </w:r>
            <w:r w:rsidRPr="006800B8">
              <w:rPr>
                <w:rFonts w:eastAsia="標楷體"/>
                <w:sz w:val="28"/>
                <w:szCs w:val="28"/>
              </w:rPr>
              <w:t>）」課程</w:t>
            </w:r>
          </w:p>
        </w:tc>
        <w:tc>
          <w:tcPr>
            <w:tcW w:w="4451"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adjustRightInd w:val="0"/>
              <w:snapToGrid w:val="0"/>
              <w:spacing w:before="60" w:after="60" w:line="400" w:lineRule="exact"/>
              <w:ind w:left="840" w:hangingChars="300" w:hanging="840"/>
              <w:jc w:val="both"/>
              <w:rPr>
                <w:rFonts w:ascii="Times New Roman" w:eastAsia="標楷體" w:hAnsi="Times New Roman"/>
                <w:sz w:val="28"/>
                <w:szCs w:val="28"/>
              </w:rPr>
            </w:pPr>
            <w:r w:rsidRPr="006800B8">
              <w:rPr>
                <w:rFonts w:ascii="Times New Roman" w:eastAsia="標楷體" w:hAnsi="Times New Roman"/>
                <w:sz w:val="28"/>
                <w:szCs w:val="28"/>
              </w:rPr>
              <w:t>1-3-1</w:t>
            </w:r>
            <w:r w:rsidRPr="006800B8">
              <w:rPr>
                <w:rFonts w:ascii="Times New Roman" w:eastAsia="標楷體" w:hAnsi="Times New Roman"/>
                <w:sz w:val="28"/>
                <w:szCs w:val="28"/>
              </w:rPr>
              <w:t>於各項公務人員考試錄取人員基礎訓練及升官等訓練積極安排「消除對婦女一切形式歧視公約（</w:t>
            </w:r>
            <w:r w:rsidRPr="006800B8">
              <w:rPr>
                <w:rFonts w:ascii="Times New Roman" w:eastAsia="標楷體" w:hAnsi="Times New Roman"/>
                <w:sz w:val="28"/>
                <w:szCs w:val="28"/>
              </w:rPr>
              <w:t>CEDAW</w:t>
            </w:r>
            <w:r w:rsidRPr="006800B8">
              <w:rPr>
                <w:rFonts w:ascii="Times New Roman" w:eastAsia="標楷體" w:hAnsi="Times New Roman"/>
                <w:sz w:val="28"/>
                <w:szCs w:val="28"/>
              </w:rPr>
              <w:t>）」課程</w:t>
            </w:r>
          </w:p>
        </w:tc>
        <w:tc>
          <w:tcPr>
            <w:tcW w:w="1456" w:type="dxa"/>
            <w:tcBorders>
              <w:top w:val="single" w:sz="4" w:space="0" w:color="auto"/>
              <w:left w:val="single" w:sz="4" w:space="0" w:color="auto"/>
              <w:bottom w:val="single" w:sz="4" w:space="0" w:color="auto"/>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本會培訓發展處</w:t>
            </w:r>
          </w:p>
        </w:tc>
      </w:tr>
      <w:tr w:rsidR="006800B8" w:rsidRPr="006800B8" w:rsidTr="0095765D">
        <w:trPr>
          <w:trHeight w:val="624"/>
        </w:trPr>
        <w:tc>
          <w:tcPr>
            <w:tcW w:w="2502"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pStyle w:val="21"/>
              <w:kinsoku w:val="0"/>
              <w:autoSpaceDE w:val="0"/>
              <w:snapToGrid w:val="0"/>
              <w:spacing w:before="60" w:after="60" w:line="400" w:lineRule="exact"/>
              <w:ind w:leftChars="-19" w:left="436" w:hangingChars="172" w:hanging="482"/>
              <w:jc w:val="both"/>
              <w:rPr>
                <w:rFonts w:eastAsia="標楷體"/>
                <w:sz w:val="28"/>
                <w:szCs w:val="28"/>
              </w:rPr>
            </w:pPr>
            <w:r w:rsidRPr="006800B8">
              <w:rPr>
                <w:rFonts w:eastAsia="標楷體"/>
                <w:sz w:val="28"/>
                <w:szCs w:val="28"/>
              </w:rPr>
              <w:t>(</w:t>
            </w:r>
            <w:r w:rsidRPr="006800B8">
              <w:rPr>
                <w:rFonts w:eastAsia="標楷體"/>
                <w:sz w:val="28"/>
                <w:szCs w:val="28"/>
              </w:rPr>
              <w:t>四</w:t>
            </w:r>
            <w:r w:rsidRPr="006800B8">
              <w:rPr>
                <w:rFonts w:eastAsia="標楷體"/>
                <w:sz w:val="28"/>
                <w:szCs w:val="28"/>
              </w:rPr>
              <w:t xml:space="preserve">) </w:t>
            </w:r>
            <w:r w:rsidRPr="006800B8">
              <w:rPr>
                <w:rFonts w:eastAsia="標楷體"/>
                <w:spacing w:val="-20"/>
                <w:sz w:val="28"/>
                <w:szCs w:val="28"/>
              </w:rPr>
              <w:t>高階公務人員訓練，安排「消除對婦女一切形式歧視公約（</w:t>
            </w:r>
            <w:r w:rsidRPr="006800B8">
              <w:rPr>
                <w:rFonts w:eastAsia="標楷體"/>
                <w:spacing w:val="-20"/>
                <w:sz w:val="28"/>
                <w:szCs w:val="28"/>
              </w:rPr>
              <w:t>CEDAW</w:t>
            </w:r>
            <w:r w:rsidRPr="006800B8">
              <w:rPr>
                <w:rFonts w:eastAsia="標楷體"/>
                <w:spacing w:val="-20"/>
                <w:sz w:val="28"/>
                <w:szCs w:val="28"/>
              </w:rPr>
              <w:t>）」課程</w:t>
            </w:r>
          </w:p>
        </w:tc>
        <w:tc>
          <w:tcPr>
            <w:tcW w:w="4451"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adjustRightInd w:val="0"/>
              <w:snapToGrid w:val="0"/>
              <w:spacing w:before="60" w:after="60" w:line="400" w:lineRule="exact"/>
              <w:ind w:left="840" w:hangingChars="300" w:hanging="840"/>
              <w:jc w:val="both"/>
              <w:rPr>
                <w:rFonts w:ascii="Times New Roman" w:eastAsia="標楷體" w:hAnsi="Times New Roman"/>
                <w:sz w:val="28"/>
                <w:szCs w:val="28"/>
              </w:rPr>
            </w:pPr>
            <w:r w:rsidRPr="006800B8">
              <w:rPr>
                <w:rFonts w:ascii="Times New Roman" w:eastAsia="標楷體" w:hAnsi="Times New Roman"/>
                <w:sz w:val="28"/>
                <w:szCs w:val="28"/>
              </w:rPr>
              <w:t>1-4-</w:t>
            </w:r>
            <w:r w:rsidRPr="006800B8">
              <w:rPr>
                <w:rFonts w:ascii="Times New Roman" w:eastAsia="標楷體" w:hAnsi="Times New Roman" w:hint="eastAsia"/>
                <w:sz w:val="28"/>
                <w:szCs w:val="28"/>
              </w:rPr>
              <w:t>1</w:t>
            </w:r>
            <w:r w:rsidRPr="006800B8">
              <w:rPr>
                <w:rFonts w:ascii="Times New Roman" w:eastAsia="標楷體" w:hAnsi="Times New Roman" w:hint="eastAsia"/>
                <w:sz w:val="28"/>
                <w:szCs w:val="28"/>
                <w:shd w:val="clear" w:color="auto" w:fill="FFFFFF"/>
              </w:rPr>
              <w:t>每年</w:t>
            </w:r>
            <w:r w:rsidRPr="006800B8">
              <w:rPr>
                <w:rFonts w:ascii="Times New Roman" w:eastAsia="標楷體" w:hAnsi="Times New Roman"/>
                <w:sz w:val="28"/>
                <w:szCs w:val="28"/>
                <w:shd w:val="clear" w:color="auto" w:fill="FFFFFF"/>
              </w:rPr>
              <w:t>於</w:t>
            </w:r>
            <w:r w:rsidRPr="006800B8">
              <w:rPr>
                <w:rFonts w:ascii="Times New Roman" w:eastAsia="標楷體" w:hAnsi="Times New Roman"/>
                <w:sz w:val="28"/>
                <w:szCs w:val="28"/>
              </w:rPr>
              <w:t>高階公務人員訓練積極安排「消除對婦女一切形式歧視公約（</w:t>
            </w:r>
            <w:r w:rsidRPr="006800B8">
              <w:rPr>
                <w:rFonts w:ascii="Times New Roman" w:eastAsia="標楷體" w:hAnsi="Times New Roman"/>
                <w:sz w:val="28"/>
                <w:szCs w:val="28"/>
              </w:rPr>
              <w:t>CEDAW</w:t>
            </w:r>
            <w:r w:rsidRPr="006800B8">
              <w:rPr>
                <w:rFonts w:ascii="Times New Roman" w:eastAsia="標楷體" w:hAnsi="Times New Roman"/>
                <w:sz w:val="28"/>
                <w:szCs w:val="28"/>
              </w:rPr>
              <w:t>）」課程</w:t>
            </w:r>
          </w:p>
        </w:tc>
        <w:tc>
          <w:tcPr>
            <w:tcW w:w="1456" w:type="dxa"/>
            <w:tcBorders>
              <w:top w:val="single" w:sz="4" w:space="0" w:color="auto"/>
              <w:left w:val="single" w:sz="4" w:space="0" w:color="auto"/>
              <w:bottom w:val="single" w:sz="4" w:space="0" w:color="auto"/>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本會培訓評鑑處</w:t>
            </w:r>
          </w:p>
        </w:tc>
      </w:tr>
      <w:tr w:rsidR="006800B8" w:rsidRPr="006800B8" w:rsidTr="0095765D">
        <w:trPr>
          <w:trHeight w:val="624"/>
        </w:trPr>
        <w:tc>
          <w:tcPr>
            <w:tcW w:w="2502"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pStyle w:val="21"/>
              <w:snapToGrid w:val="0"/>
              <w:spacing w:before="60" w:after="60" w:line="400" w:lineRule="exact"/>
              <w:ind w:leftChars="-19" w:left="436" w:hangingChars="172" w:hanging="482"/>
              <w:jc w:val="both"/>
              <w:rPr>
                <w:rFonts w:eastAsia="標楷體"/>
                <w:sz w:val="28"/>
                <w:szCs w:val="28"/>
              </w:rPr>
            </w:pPr>
            <w:r w:rsidRPr="006800B8">
              <w:rPr>
                <w:rFonts w:eastAsia="標楷體"/>
                <w:sz w:val="28"/>
                <w:szCs w:val="28"/>
              </w:rPr>
              <w:t>(</w:t>
            </w:r>
            <w:r w:rsidRPr="006800B8">
              <w:rPr>
                <w:rFonts w:eastAsia="標楷體"/>
                <w:sz w:val="28"/>
                <w:szCs w:val="28"/>
              </w:rPr>
              <w:t>五</w:t>
            </w:r>
            <w:r w:rsidRPr="006800B8">
              <w:rPr>
                <w:rFonts w:eastAsia="標楷體"/>
                <w:sz w:val="28"/>
                <w:szCs w:val="28"/>
              </w:rPr>
              <w:t xml:space="preserve">) </w:t>
            </w:r>
            <w:r w:rsidRPr="006800B8">
              <w:rPr>
                <w:rFonts w:eastAsia="標楷體"/>
                <w:sz w:val="28"/>
                <w:szCs w:val="28"/>
              </w:rPr>
              <w:t>鼓勵女性簡任高階公務人員</w:t>
            </w:r>
            <w:r w:rsidRPr="006800B8">
              <w:rPr>
                <w:rFonts w:eastAsia="標楷體"/>
                <w:sz w:val="28"/>
                <w:szCs w:val="28"/>
              </w:rPr>
              <w:lastRenderedPageBreak/>
              <w:t>參加高階文官培訓飛躍方案，任一性別比例不得低於三分之一</w:t>
            </w:r>
          </w:p>
        </w:tc>
        <w:tc>
          <w:tcPr>
            <w:tcW w:w="4451"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adjustRightInd w:val="0"/>
              <w:snapToGrid w:val="0"/>
              <w:spacing w:before="60" w:after="60" w:line="400" w:lineRule="exact"/>
              <w:ind w:left="840" w:hangingChars="300" w:hanging="840"/>
              <w:jc w:val="both"/>
              <w:rPr>
                <w:rFonts w:ascii="Times New Roman" w:eastAsia="標楷體" w:hAnsi="Times New Roman"/>
                <w:sz w:val="28"/>
                <w:szCs w:val="28"/>
              </w:rPr>
            </w:pPr>
            <w:r w:rsidRPr="006800B8">
              <w:rPr>
                <w:rFonts w:ascii="Times New Roman" w:eastAsia="標楷體" w:hAnsi="Times New Roman"/>
                <w:sz w:val="28"/>
                <w:szCs w:val="28"/>
              </w:rPr>
              <w:lastRenderedPageBreak/>
              <w:t>1-5-1</w:t>
            </w:r>
            <w:r w:rsidRPr="006800B8">
              <w:rPr>
                <w:rFonts w:ascii="Times New Roman" w:eastAsia="標楷體" w:hAnsi="Times New Roman"/>
                <w:sz w:val="28"/>
                <w:szCs w:val="28"/>
              </w:rPr>
              <w:t>為有效提升女性簡任高階公務人員參加訓練之比率，將</w:t>
            </w:r>
            <w:r w:rsidRPr="006800B8">
              <w:rPr>
                <w:rFonts w:ascii="Times New Roman" w:eastAsia="標楷體" w:hAnsi="Times New Roman"/>
                <w:sz w:val="28"/>
                <w:szCs w:val="28"/>
              </w:rPr>
              <w:lastRenderedPageBreak/>
              <w:t>函請各機關鼓勵女性簡任高階</w:t>
            </w:r>
            <w:proofErr w:type="gramStart"/>
            <w:r w:rsidRPr="006800B8">
              <w:rPr>
                <w:rFonts w:ascii="Times New Roman" w:eastAsia="標楷體" w:hAnsi="Times New Roman"/>
                <w:sz w:val="28"/>
                <w:szCs w:val="28"/>
              </w:rPr>
              <w:t>公務人員參訓</w:t>
            </w:r>
            <w:proofErr w:type="gramEnd"/>
            <w:r w:rsidRPr="006800B8">
              <w:rPr>
                <w:rFonts w:ascii="Times New Roman" w:eastAsia="標楷體" w:hAnsi="Times New Roman"/>
                <w:sz w:val="28"/>
                <w:szCs w:val="28"/>
              </w:rPr>
              <w:t>，並請各機關在相同條件下優先遴選</w:t>
            </w:r>
            <w:proofErr w:type="gramStart"/>
            <w:r w:rsidRPr="006800B8">
              <w:rPr>
                <w:rFonts w:ascii="Times New Roman" w:eastAsia="標楷體" w:hAnsi="Times New Roman"/>
                <w:sz w:val="28"/>
                <w:szCs w:val="28"/>
              </w:rPr>
              <w:t>女性參訓</w:t>
            </w:r>
            <w:proofErr w:type="gramEnd"/>
            <w:r w:rsidRPr="006800B8">
              <w:rPr>
                <w:rFonts w:ascii="Times New Roman" w:eastAsia="標楷體" w:hAnsi="Times New Roman"/>
                <w:sz w:val="28"/>
                <w:szCs w:val="28"/>
              </w:rPr>
              <w:t>，以達促進性別平權之目標。</w:t>
            </w:r>
          </w:p>
        </w:tc>
        <w:tc>
          <w:tcPr>
            <w:tcW w:w="1456" w:type="dxa"/>
            <w:tcBorders>
              <w:top w:val="single" w:sz="4" w:space="0" w:color="auto"/>
              <w:left w:val="single" w:sz="4" w:space="0" w:color="auto"/>
              <w:bottom w:val="single" w:sz="4" w:space="0" w:color="auto"/>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lastRenderedPageBreak/>
              <w:t>本會培訓評鑑處</w:t>
            </w:r>
          </w:p>
        </w:tc>
      </w:tr>
      <w:tr w:rsidR="006800B8" w:rsidRPr="006800B8" w:rsidTr="0095765D">
        <w:trPr>
          <w:trHeight w:val="624"/>
        </w:trPr>
        <w:tc>
          <w:tcPr>
            <w:tcW w:w="2502"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pStyle w:val="21"/>
              <w:snapToGrid w:val="0"/>
              <w:spacing w:before="60" w:after="60" w:line="400" w:lineRule="exact"/>
              <w:ind w:leftChars="-19" w:left="436" w:hangingChars="172" w:hanging="482"/>
              <w:jc w:val="both"/>
              <w:rPr>
                <w:rFonts w:eastAsia="標楷體"/>
                <w:sz w:val="28"/>
                <w:szCs w:val="28"/>
              </w:rPr>
            </w:pPr>
            <w:r w:rsidRPr="006800B8">
              <w:rPr>
                <w:rFonts w:eastAsia="標楷體"/>
                <w:sz w:val="28"/>
                <w:szCs w:val="28"/>
              </w:rPr>
              <w:lastRenderedPageBreak/>
              <w:t>(</w:t>
            </w:r>
            <w:r w:rsidRPr="006800B8">
              <w:rPr>
                <w:rFonts w:eastAsia="標楷體" w:hint="eastAsia"/>
                <w:sz w:val="28"/>
                <w:szCs w:val="28"/>
              </w:rPr>
              <w:t>六</w:t>
            </w:r>
            <w:r w:rsidRPr="006800B8">
              <w:rPr>
                <w:rFonts w:eastAsia="標楷體"/>
                <w:sz w:val="28"/>
                <w:szCs w:val="28"/>
              </w:rPr>
              <w:t>)</w:t>
            </w:r>
            <w:r w:rsidRPr="006800B8">
              <w:rPr>
                <w:rFonts w:eastAsia="標楷體"/>
                <w:bCs/>
                <w:sz w:val="28"/>
                <w:szCs w:val="28"/>
              </w:rPr>
              <w:t xml:space="preserve"> </w:t>
            </w:r>
            <w:r w:rsidRPr="006800B8">
              <w:rPr>
                <w:rFonts w:eastAsia="標楷體"/>
                <w:bCs/>
                <w:sz w:val="28"/>
                <w:szCs w:val="28"/>
              </w:rPr>
              <w:t>女性</w:t>
            </w:r>
            <w:r w:rsidRPr="006800B8">
              <w:rPr>
                <w:rFonts w:eastAsia="標楷體" w:hint="eastAsia"/>
                <w:bCs/>
                <w:sz w:val="28"/>
                <w:szCs w:val="28"/>
              </w:rPr>
              <w:t>簡任高階公務人員之錄取比例大於</w:t>
            </w:r>
            <w:r w:rsidRPr="006800B8">
              <w:rPr>
                <w:rFonts w:eastAsia="標楷體"/>
                <w:bCs/>
                <w:sz w:val="28"/>
                <w:szCs w:val="28"/>
              </w:rPr>
              <w:t>女性</w:t>
            </w:r>
            <w:r w:rsidRPr="006800B8">
              <w:rPr>
                <w:rFonts w:eastAsia="標楷體" w:hint="eastAsia"/>
                <w:bCs/>
                <w:sz w:val="28"/>
                <w:szCs w:val="28"/>
              </w:rPr>
              <w:t>簡任高階公務人員之報名比例</w:t>
            </w:r>
          </w:p>
        </w:tc>
        <w:tc>
          <w:tcPr>
            <w:tcW w:w="4451"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adjustRightInd w:val="0"/>
              <w:snapToGrid w:val="0"/>
              <w:spacing w:before="60" w:after="60" w:line="400" w:lineRule="exact"/>
              <w:ind w:left="840" w:hangingChars="300" w:hanging="840"/>
              <w:jc w:val="both"/>
              <w:rPr>
                <w:rFonts w:ascii="Times New Roman" w:eastAsia="標楷體" w:hAnsi="Times New Roman"/>
                <w:sz w:val="28"/>
                <w:szCs w:val="28"/>
              </w:rPr>
            </w:pPr>
            <w:r w:rsidRPr="006800B8">
              <w:rPr>
                <w:rFonts w:ascii="Times New Roman" w:eastAsia="標楷體" w:hAnsi="Times New Roman"/>
                <w:sz w:val="28"/>
                <w:szCs w:val="28"/>
              </w:rPr>
              <w:t>1-6-1</w:t>
            </w:r>
            <w:r w:rsidRPr="006800B8">
              <w:rPr>
                <w:rFonts w:ascii="Times New Roman" w:eastAsia="標楷體" w:hAnsi="Times New Roman"/>
                <w:sz w:val="28"/>
                <w:szCs w:val="28"/>
              </w:rPr>
              <w:t>為有效提升女性簡任高階公務人員參加訓練之比率，在相同條件下優先</w:t>
            </w:r>
            <w:r w:rsidRPr="006800B8">
              <w:rPr>
                <w:rFonts w:ascii="Times New Roman" w:eastAsia="標楷體" w:hAnsi="Times New Roman" w:hint="eastAsia"/>
                <w:sz w:val="28"/>
                <w:szCs w:val="28"/>
              </w:rPr>
              <w:t>錄取</w:t>
            </w:r>
            <w:proofErr w:type="gramStart"/>
            <w:r w:rsidRPr="006800B8">
              <w:rPr>
                <w:rFonts w:ascii="Times New Roman" w:eastAsia="標楷體" w:hAnsi="Times New Roman"/>
                <w:sz w:val="28"/>
                <w:szCs w:val="28"/>
              </w:rPr>
              <w:t>女性參訓</w:t>
            </w:r>
            <w:proofErr w:type="gramEnd"/>
            <w:r w:rsidRPr="006800B8">
              <w:rPr>
                <w:rFonts w:ascii="Times New Roman" w:eastAsia="標楷體" w:hAnsi="Times New Roman"/>
                <w:sz w:val="28"/>
                <w:szCs w:val="28"/>
              </w:rPr>
              <w:t>，以達促進性別平權之目標。</w:t>
            </w:r>
          </w:p>
        </w:tc>
        <w:tc>
          <w:tcPr>
            <w:tcW w:w="1456" w:type="dxa"/>
            <w:tcBorders>
              <w:top w:val="single" w:sz="4" w:space="0" w:color="auto"/>
              <w:left w:val="single" w:sz="4" w:space="0" w:color="auto"/>
              <w:bottom w:val="single" w:sz="4" w:space="0" w:color="auto"/>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本會培訓評鑑處</w:t>
            </w:r>
          </w:p>
        </w:tc>
      </w:tr>
    </w:tbl>
    <w:p w:rsidR="006800B8" w:rsidRPr="00A83B40" w:rsidRDefault="006800B8" w:rsidP="006800B8">
      <w:pPr>
        <w:pStyle w:val="11"/>
        <w:spacing w:beforeLines="100" w:before="331" w:after="120" w:line="400" w:lineRule="exact"/>
        <w:ind w:leftChars="250" w:left="1853" w:rightChars="165" w:right="396" w:hangingChars="447" w:hanging="1253"/>
        <w:rPr>
          <w:rFonts w:eastAsia="標楷體"/>
        </w:rPr>
      </w:pPr>
      <w:r w:rsidRPr="00A83B40">
        <w:rPr>
          <w:rFonts w:eastAsia="標楷體"/>
          <w:b/>
          <w:bCs/>
          <w:sz w:val="28"/>
          <w:szCs w:val="28"/>
        </w:rPr>
        <w:t>二、性別主流化各項工具之運用</w:t>
      </w:r>
    </w:p>
    <w:tbl>
      <w:tblPr>
        <w:tblW w:w="8262"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080"/>
        <w:gridCol w:w="1680"/>
      </w:tblGrid>
      <w:tr w:rsidR="006800B8" w:rsidRPr="006800B8" w:rsidTr="00C545E8">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6800B8" w:rsidRPr="006800B8" w:rsidRDefault="006800B8" w:rsidP="00C545E8">
            <w:pPr>
              <w:pStyle w:val="11"/>
              <w:widowControl/>
              <w:spacing w:before="60" w:after="60" w:line="400" w:lineRule="exact"/>
              <w:ind w:leftChars="0" w:left="0"/>
              <w:jc w:val="center"/>
              <w:rPr>
                <w:rFonts w:eastAsia="標楷體"/>
                <w:sz w:val="28"/>
                <w:szCs w:val="28"/>
              </w:rPr>
            </w:pPr>
            <w:r w:rsidRPr="006800B8">
              <w:rPr>
                <w:rFonts w:eastAsia="標楷體"/>
                <w:sz w:val="28"/>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6800B8" w:rsidRPr="006800B8" w:rsidRDefault="006800B8" w:rsidP="00C545E8">
            <w:pPr>
              <w:pStyle w:val="11"/>
              <w:widowControl/>
              <w:spacing w:before="60" w:after="60" w:line="400" w:lineRule="exact"/>
              <w:ind w:leftChars="0" w:left="0"/>
              <w:jc w:val="center"/>
              <w:rPr>
                <w:rFonts w:eastAsia="標楷體"/>
                <w:sz w:val="28"/>
                <w:szCs w:val="28"/>
              </w:rPr>
            </w:pPr>
            <w:proofErr w:type="gramStart"/>
            <w:r w:rsidRPr="006800B8">
              <w:rPr>
                <w:rFonts w:eastAsia="標楷體"/>
                <w:sz w:val="28"/>
                <w:szCs w:val="28"/>
              </w:rPr>
              <w:t>措</w:t>
            </w:r>
            <w:proofErr w:type="gramEnd"/>
            <w:r w:rsidRPr="006800B8">
              <w:rPr>
                <w:rFonts w:eastAsia="標楷體"/>
                <w:sz w:val="28"/>
                <w:szCs w:val="28"/>
              </w:rPr>
              <w:t xml:space="preserve">　　施</w:t>
            </w:r>
          </w:p>
        </w:tc>
        <w:tc>
          <w:tcPr>
            <w:tcW w:w="1680" w:type="dxa"/>
            <w:tcBorders>
              <w:top w:val="single" w:sz="4" w:space="0" w:color="auto"/>
              <w:left w:val="single" w:sz="4" w:space="0" w:color="auto"/>
              <w:bottom w:val="single" w:sz="4" w:space="0" w:color="auto"/>
              <w:right w:val="single" w:sz="4" w:space="0" w:color="auto"/>
            </w:tcBorders>
            <w:vAlign w:val="center"/>
          </w:tcPr>
          <w:p w:rsidR="006800B8" w:rsidRPr="006800B8" w:rsidRDefault="006800B8" w:rsidP="006800B8">
            <w:pPr>
              <w:pStyle w:val="11"/>
              <w:widowControl/>
              <w:spacing w:before="60" w:after="60" w:line="400" w:lineRule="exact"/>
              <w:ind w:leftChars="0" w:left="60" w:hangingChars="25" w:hanging="60"/>
              <w:jc w:val="distribute"/>
              <w:rPr>
                <w:rFonts w:eastAsia="標楷體"/>
                <w:spacing w:val="-20"/>
                <w:sz w:val="28"/>
                <w:szCs w:val="28"/>
              </w:rPr>
            </w:pPr>
            <w:r w:rsidRPr="006800B8">
              <w:rPr>
                <w:rFonts w:eastAsia="標楷體"/>
                <w:spacing w:val="-20"/>
                <w:sz w:val="28"/>
                <w:szCs w:val="28"/>
              </w:rPr>
              <w:t>辦理單位</w:t>
            </w:r>
          </w:p>
        </w:tc>
      </w:tr>
      <w:tr w:rsidR="006800B8" w:rsidRPr="006800B8" w:rsidTr="00C545E8">
        <w:trPr>
          <w:trHeight w:val="615"/>
        </w:trPr>
        <w:tc>
          <w:tcPr>
            <w:tcW w:w="2502"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pStyle w:val="21"/>
              <w:snapToGrid w:val="0"/>
              <w:spacing w:before="60" w:after="60" w:line="400" w:lineRule="exact"/>
              <w:ind w:leftChars="-19" w:left="436" w:hangingChars="172" w:hanging="482"/>
              <w:jc w:val="both"/>
              <w:rPr>
                <w:rFonts w:eastAsia="標楷體"/>
                <w:sz w:val="28"/>
                <w:szCs w:val="28"/>
              </w:rPr>
            </w:pPr>
            <w:r w:rsidRPr="006800B8">
              <w:rPr>
                <w:rFonts w:eastAsia="標楷體"/>
                <w:sz w:val="28"/>
                <w:szCs w:val="28"/>
              </w:rPr>
              <w:t>(</w:t>
            </w:r>
            <w:proofErr w:type="gramStart"/>
            <w:r w:rsidRPr="006800B8">
              <w:rPr>
                <w:rFonts w:eastAsia="標楷體"/>
                <w:sz w:val="28"/>
                <w:szCs w:val="28"/>
              </w:rPr>
              <w:t>一</w:t>
            </w:r>
            <w:proofErr w:type="gramEnd"/>
            <w:r w:rsidRPr="006800B8">
              <w:rPr>
                <w:rFonts w:eastAsia="標楷體"/>
                <w:sz w:val="28"/>
                <w:szCs w:val="28"/>
              </w:rPr>
              <w:t>)</w:t>
            </w:r>
            <w:r w:rsidRPr="006800B8">
              <w:rPr>
                <w:rFonts w:eastAsia="標楷體"/>
                <w:sz w:val="28"/>
                <w:szCs w:val="28"/>
              </w:rPr>
              <w:t>強化部會性別平等小組運作功能</w:t>
            </w:r>
          </w:p>
        </w:tc>
        <w:tc>
          <w:tcPr>
            <w:tcW w:w="4080"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adjustRightInd w:val="0"/>
              <w:snapToGrid w:val="0"/>
              <w:spacing w:before="60" w:after="60" w:line="400" w:lineRule="exact"/>
              <w:ind w:left="840" w:hangingChars="300" w:hanging="840"/>
              <w:jc w:val="both"/>
              <w:rPr>
                <w:rFonts w:ascii="Times New Roman" w:eastAsia="標楷體" w:hAnsi="Times New Roman"/>
                <w:sz w:val="28"/>
                <w:szCs w:val="28"/>
              </w:rPr>
            </w:pPr>
            <w:r w:rsidRPr="006800B8">
              <w:rPr>
                <w:rFonts w:ascii="Times New Roman" w:eastAsia="標楷體" w:hAnsi="Times New Roman"/>
                <w:sz w:val="28"/>
                <w:szCs w:val="28"/>
              </w:rPr>
              <w:t>2-1-1</w:t>
            </w:r>
            <w:r w:rsidRPr="006800B8">
              <w:rPr>
                <w:rFonts w:ascii="Times New Roman" w:eastAsia="標楷體" w:hAnsi="Times New Roman"/>
                <w:sz w:val="28"/>
                <w:szCs w:val="28"/>
              </w:rPr>
              <w:t>強化外聘委員機制</w:t>
            </w:r>
          </w:p>
          <w:p w:rsidR="006800B8" w:rsidRPr="006800B8" w:rsidRDefault="006800B8" w:rsidP="006800B8">
            <w:pPr>
              <w:adjustRightInd w:val="0"/>
              <w:snapToGrid w:val="0"/>
              <w:spacing w:before="60" w:after="60" w:line="400" w:lineRule="exact"/>
              <w:ind w:leftChars="300" w:left="720"/>
              <w:jc w:val="both"/>
              <w:rPr>
                <w:rFonts w:ascii="Times New Roman" w:eastAsia="標楷體" w:hAnsi="Times New Roman"/>
                <w:sz w:val="28"/>
                <w:szCs w:val="28"/>
              </w:rPr>
            </w:pPr>
            <w:r w:rsidRPr="006800B8">
              <w:rPr>
                <w:rFonts w:ascii="Times New Roman" w:eastAsia="標楷體" w:hAnsi="Times New Roman"/>
                <w:sz w:val="28"/>
                <w:szCs w:val="28"/>
              </w:rPr>
              <w:t>本會性別平等小組除依其設置要點組成及運作外，每次小組會議宜有</w:t>
            </w:r>
            <w:r w:rsidRPr="006800B8">
              <w:rPr>
                <w:rFonts w:ascii="Times New Roman" w:eastAsia="標楷體" w:hAnsi="Times New Roman"/>
                <w:sz w:val="28"/>
                <w:szCs w:val="28"/>
              </w:rPr>
              <w:t>2</w:t>
            </w:r>
            <w:r w:rsidRPr="006800B8">
              <w:rPr>
                <w:rFonts w:ascii="Times New Roman" w:eastAsia="標楷體" w:hAnsi="Times New Roman"/>
                <w:sz w:val="28"/>
                <w:szCs w:val="28"/>
              </w:rPr>
              <w:t>位以上外聘民間委員出席，期藉由公、私部門間之對話，協助將性別觀點融入機關業務。</w:t>
            </w:r>
          </w:p>
          <w:p w:rsidR="006800B8" w:rsidRPr="006800B8" w:rsidRDefault="006800B8" w:rsidP="006800B8">
            <w:pPr>
              <w:adjustRightInd w:val="0"/>
              <w:snapToGrid w:val="0"/>
              <w:spacing w:before="60" w:after="60" w:line="400" w:lineRule="exact"/>
              <w:ind w:left="770" w:hangingChars="275" w:hanging="770"/>
              <w:jc w:val="both"/>
              <w:rPr>
                <w:rFonts w:ascii="Times New Roman" w:eastAsia="標楷體" w:hAnsi="Times New Roman"/>
                <w:sz w:val="28"/>
                <w:szCs w:val="28"/>
              </w:rPr>
            </w:pPr>
            <w:r w:rsidRPr="006800B8">
              <w:rPr>
                <w:rFonts w:ascii="Times New Roman" w:eastAsia="標楷體" w:hAnsi="Times New Roman"/>
                <w:sz w:val="28"/>
                <w:szCs w:val="28"/>
              </w:rPr>
              <w:t>2-1-2</w:t>
            </w:r>
            <w:r w:rsidRPr="006800B8">
              <w:rPr>
                <w:rFonts w:ascii="Times New Roman" w:eastAsia="標楷體" w:hAnsi="Times New Roman"/>
                <w:sz w:val="28"/>
                <w:szCs w:val="28"/>
              </w:rPr>
              <w:t>積極提報下列性別相關議題於性別平等小組討論，並追蹤會議決議辦理情形：</w:t>
            </w:r>
          </w:p>
          <w:p w:rsidR="006800B8" w:rsidRPr="006800B8" w:rsidRDefault="006800B8" w:rsidP="006800B8">
            <w:pPr>
              <w:adjustRightInd w:val="0"/>
              <w:snapToGrid w:val="0"/>
              <w:spacing w:before="60" w:after="60" w:line="400" w:lineRule="exact"/>
              <w:ind w:leftChars="125" w:left="720" w:hangingChars="150" w:hanging="420"/>
              <w:jc w:val="both"/>
              <w:rPr>
                <w:rFonts w:ascii="Times New Roman" w:eastAsia="標楷體" w:hAnsi="Times New Roman"/>
                <w:sz w:val="28"/>
                <w:szCs w:val="28"/>
              </w:rPr>
            </w:pPr>
            <w:r w:rsidRPr="006800B8">
              <w:rPr>
                <w:rFonts w:ascii="Times New Roman" w:eastAsia="標楷體" w:hAnsi="Times New Roman"/>
                <w:sz w:val="28"/>
                <w:szCs w:val="28"/>
              </w:rPr>
              <w:t>(1)</w:t>
            </w:r>
            <w:r w:rsidRPr="006800B8">
              <w:rPr>
                <w:rFonts w:ascii="Times New Roman" w:eastAsia="標楷體" w:hAnsi="Times New Roman"/>
                <w:sz w:val="28"/>
                <w:szCs w:val="28"/>
              </w:rPr>
              <w:t>考試院性別平等委員會決議（定）事項辦理情形報告及追蹤管考事項。</w:t>
            </w:r>
          </w:p>
          <w:p w:rsidR="006800B8" w:rsidRPr="006800B8" w:rsidRDefault="006800B8" w:rsidP="006800B8">
            <w:pPr>
              <w:adjustRightInd w:val="0"/>
              <w:snapToGrid w:val="0"/>
              <w:spacing w:before="60" w:after="60" w:line="400" w:lineRule="exact"/>
              <w:ind w:leftChars="125" w:left="720" w:hangingChars="150" w:hanging="420"/>
              <w:jc w:val="both"/>
              <w:rPr>
                <w:rFonts w:ascii="Times New Roman" w:eastAsia="標楷體" w:hAnsi="Times New Roman"/>
                <w:sz w:val="28"/>
                <w:szCs w:val="28"/>
              </w:rPr>
            </w:pPr>
            <w:r w:rsidRPr="006800B8">
              <w:rPr>
                <w:rFonts w:ascii="Times New Roman" w:eastAsia="標楷體" w:hAnsi="Times New Roman"/>
                <w:sz w:val="28"/>
                <w:szCs w:val="28"/>
              </w:rPr>
              <w:t>(2) CEDAW</w:t>
            </w:r>
            <w:r w:rsidRPr="006800B8">
              <w:rPr>
                <w:rFonts w:ascii="Times New Roman" w:eastAsia="標楷體" w:hAnsi="Times New Roman"/>
                <w:sz w:val="28"/>
                <w:szCs w:val="28"/>
              </w:rPr>
              <w:t>要求</w:t>
            </w:r>
            <w:proofErr w:type="gramStart"/>
            <w:r w:rsidRPr="006800B8">
              <w:rPr>
                <w:rFonts w:ascii="Times New Roman" w:eastAsia="標楷體" w:hAnsi="Times New Roman"/>
                <w:sz w:val="28"/>
                <w:szCs w:val="28"/>
              </w:rPr>
              <w:t>採</w:t>
            </w:r>
            <w:proofErr w:type="gramEnd"/>
            <w:r w:rsidRPr="006800B8">
              <w:rPr>
                <w:rFonts w:ascii="Times New Roman" w:eastAsia="標楷體" w:hAnsi="Times New Roman"/>
                <w:sz w:val="28"/>
                <w:szCs w:val="28"/>
              </w:rPr>
              <w:t>行之措施運用性別主流化工具及納</w:t>
            </w:r>
            <w:r w:rsidRPr="006800B8">
              <w:rPr>
                <w:rFonts w:ascii="Times New Roman" w:eastAsia="標楷體" w:hAnsi="Times New Roman"/>
                <w:sz w:val="28"/>
                <w:szCs w:val="28"/>
              </w:rPr>
              <w:lastRenderedPageBreak/>
              <w:t>入性別觀點之辦理情形。</w:t>
            </w:r>
          </w:p>
          <w:p w:rsidR="006800B8" w:rsidRPr="006800B8" w:rsidRDefault="006800B8" w:rsidP="006800B8">
            <w:pPr>
              <w:adjustRightInd w:val="0"/>
              <w:snapToGrid w:val="0"/>
              <w:spacing w:before="60" w:after="60" w:line="400" w:lineRule="exact"/>
              <w:ind w:leftChars="125" w:left="720" w:hangingChars="150" w:hanging="420"/>
              <w:jc w:val="both"/>
              <w:rPr>
                <w:rFonts w:ascii="Times New Roman" w:eastAsia="標楷體" w:hAnsi="Times New Roman"/>
                <w:sz w:val="28"/>
                <w:szCs w:val="28"/>
              </w:rPr>
            </w:pPr>
            <w:r w:rsidRPr="006800B8">
              <w:rPr>
                <w:rFonts w:ascii="Times New Roman" w:eastAsia="標楷體" w:hAnsi="Times New Roman"/>
                <w:sz w:val="28"/>
                <w:szCs w:val="28"/>
              </w:rPr>
              <w:t>(3)</w:t>
            </w:r>
            <w:r w:rsidRPr="006800B8">
              <w:rPr>
                <w:rFonts w:ascii="Times New Roman" w:eastAsia="標楷體" w:hAnsi="Times New Roman"/>
                <w:sz w:val="28"/>
                <w:szCs w:val="28"/>
              </w:rPr>
              <w:t>機關業務運用性別主流化工具及納入性別觀點之辦理情形。</w:t>
            </w:r>
          </w:p>
          <w:p w:rsidR="006800B8" w:rsidRPr="006800B8" w:rsidRDefault="006800B8" w:rsidP="006800B8">
            <w:pPr>
              <w:adjustRightInd w:val="0"/>
              <w:snapToGrid w:val="0"/>
              <w:spacing w:before="60" w:after="60" w:line="400" w:lineRule="exact"/>
              <w:ind w:leftChars="125" w:left="720" w:hangingChars="150" w:hanging="420"/>
              <w:jc w:val="both"/>
              <w:rPr>
                <w:rFonts w:ascii="Times New Roman" w:eastAsia="標楷體" w:hAnsi="Times New Roman"/>
                <w:sz w:val="28"/>
                <w:szCs w:val="28"/>
              </w:rPr>
            </w:pPr>
            <w:r w:rsidRPr="006800B8">
              <w:rPr>
                <w:rFonts w:ascii="Times New Roman" w:eastAsia="標楷體" w:hAnsi="Times New Roman"/>
                <w:sz w:val="28"/>
                <w:szCs w:val="28"/>
              </w:rPr>
              <w:t>(4)</w:t>
            </w:r>
            <w:r w:rsidRPr="006800B8">
              <w:rPr>
                <w:rFonts w:ascii="Times New Roman" w:eastAsia="標楷體" w:hAnsi="Times New Roman"/>
                <w:sz w:val="28"/>
                <w:szCs w:val="28"/>
              </w:rPr>
              <w:t>法規檢視辦理情形。</w:t>
            </w:r>
          </w:p>
          <w:p w:rsidR="006800B8" w:rsidRPr="006800B8" w:rsidRDefault="006800B8" w:rsidP="006800B8">
            <w:pPr>
              <w:adjustRightInd w:val="0"/>
              <w:snapToGrid w:val="0"/>
              <w:spacing w:before="60" w:after="60" w:line="400" w:lineRule="exact"/>
              <w:ind w:leftChars="125" w:left="720" w:hangingChars="150" w:hanging="420"/>
              <w:jc w:val="both"/>
              <w:rPr>
                <w:rFonts w:ascii="Times New Roman" w:eastAsia="標楷體" w:hAnsi="Times New Roman"/>
                <w:sz w:val="28"/>
                <w:szCs w:val="28"/>
              </w:rPr>
            </w:pPr>
            <w:r w:rsidRPr="006800B8">
              <w:rPr>
                <w:rFonts w:ascii="Times New Roman" w:eastAsia="標楷體" w:hAnsi="Times New Roman"/>
                <w:sz w:val="28"/>
                <w:szCs w:val="28"/>
              </w:rPr>
              <w:t>(5)</w:t>
            </w:r>
            <w:r w:rsidRPr="006800B8">
              <w:rPr>
                <w:rFonts w:ascii="Times New Roman" w:eastAsia="標楷體" w:hAnsi="Times New Roman"/>
                <w:sz w:val="28"/>
                <w:szCs w:val="28"/>
              </w:rPr>
              <w:t>性別平等教育訓練規劃及辦理情形。</w:t>
            </w:r>
          </w:p>
          <w:p w:rsidR="006800B8" w:rsidRPr="006800B8" w:rsidRDefault="006800B8" w:rsidP="006800B8">
            <w:pPr>
              <w:adjustRightInd w:val="0"/>
              <w:snapToGrid w:val="0"/>
              <w:spacing w:before="60" w:after="60" w:line="400" w:lineRule="exact"/>
              <w:ind w:leftChars="125" w:left="720" w:hangingChars="150" w:hanging="420"/>
              <w:jc w:val="both"/>
              <w:rPr>
                <w:rFonts w:ascii="Times New Roman" w:eastAsia="標楷體" w:hAnsi="Times New Roman"/>
                <w:sz w:val="28"/>
                <w:szCs w:val="28"/>
              </w:rPr>
            </w:pPr>
            <w:r w:rsidRPr="006800B8">
              <w:rPr>
                <w:rFonts w:ascii="Times New Roman" w:eastAsia="標楷體" w:hAnsi="Times New Roman"/>
                <w:sz w:val="28"/>
                <w:szCs w:val="28"/>
              </w:rPr>
              <w:t>(6)</w:t>
            </w:r>
            <w:r w:rsidRPr="006800B8">
              <w:rPr>
                <w:rFonts w:ascii="Times New Roman" w:eastAsia="標楷體" w:hAnsi="Times New Roman"/>
                <w:sz w:val="28"/>
                <w:szCs w:val="28"/>
              </w:rPr>
              <w:t>性別影響評估辦理情形。</w:t>
            </w:r>
          </w:p>
          <w:p w:rsidR="006800B8" w:rsidRPr="006800B8" w:rsidRDefault="006800B8" w:rsidP="006800B8">
            <w:pPr>
              <w:adjustRightInd w:val="0"/>
              <w:snapToGrid w:val="0"/>
              <w:spacing w:before="60" w:after="60" w:line="400" w:lineRule="exact"/>
              <w:ind w:leftChars="125" w:left="720" w:hangingChars="150" w:hanging="420"/>
              <w:jc w:val="both"/>
              <w:rPr>
                <w:rFonts w:ascii="Times New Roman" w:eastAsia="標楷體" w:hAnsi="Times New Roman"/>
                <w:sz w:val="28"/>
                <w:szCs w:val="28"/>
              </w:rPr>
            </w:pPr>
            <w:r w:rsidRPr="006800B8">
              <w:rPr>
                <w:rFonts w:ascii="Times New Roman" w:eastAsia="標楷體" w:hAnsi="Times New Roman"/>
                <w:sz w:val="28"/>
                <w:szCs w:val="28"/>
              </w:rPr>
              <w:t>(7)</w:t>
            </w:r>
            <w:r w:rsidRPr="006800B8">
              <w:rPr>
                <w:rFonts w:ascii="Times New Roman" w:eastAsia="標楷體" w:hAnsi="Times New Roman"/>
                <w:sz w:val="28"/>
                <w:szCs w:val="28"/>
              </w:rPr>
              <w:t>性別平等推動工作計畫及成果報告。</w:t>
            </w:r>
          </w:p>
          <w:p w:rsidR="006800B8" w:rsidRPr="006800B8" w:rsidRDefault="006800B8" w:rsidP="006800B8">
            <w:pPr>
              <w:adjustRightInd w:val="0"/>
              <w:snapToGrid w:val="0"/>
              <w:spacing w:before="60" w:after="60" w:line="400" w:lineRule="exact"/>
              <w:ind w:leftChars="125" w:left="720" w:hangingChars="150" w:hanging="420"/>
              <w:jc w:val="both"/>
              <w:rPr>
                <w:rFonts w:ascii="Times New Roman" w:eastAsia="標楷體" w:hAnsi="Times New Roman"/>
                <w:sz w:val="28"/>
                <w:szCs w:val="28"/>
              </w:rPr>
            </w:pPr>
            <w:r w:rsidRPr="006800B8">
              <w:rPr>
                <w:rFonts w:ascii="Times New Roman" w:eastAsia="標楷體" w:hAnsi="Times New Roman"/>
                <w:sz w:val="28"/>
                <w:szCs w:val="28"/>
              </w:rPr>
              <w:t>(8)</w:t>
            </w:r>
            <w:r w:rsidRPr="006800B8">
              <w:rPr>
                <w:rFonts w:ascii="Times New Roman" w:eastAsia="標楷體" w:hAnsi="Times New Roman"/>
                <w:sz w:val="28"/>
                <w:szCs w:val="28"/>
              </w:rPr>
              <w:t>其他重要性別平等事宜。</w:t>
            </w:r>
          </w:p>
        </w:tc>
        <w:tc>
          <w:tcPr>
            <w:tcW w:w="1680" w:type="dxa"/>
            <w:tcBorders>
              <w:top w:val="single" w:sz="4" w:space="0" w:color="auto"/>
              <w:left w:val="single" w:sz="4" w:space="0" w:color="auto"/>
              <w:bottom w:val="single" w:sz="4" w:space="0" w:color="auto"/>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lastRenderedPageBreak/>
              <w:t>主辦：本會性別平等小組</w:t>
            </w:r>
          </w:p>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協辦：本會各單位及所屬機關</w:t>
            </w:r>
          </w:p>
        </w:tc>
      </w:tr>
      <w:tr w:rsidR="006800B8" w:rsidRPr="006800B8" w:rsidTr="00C545E8">
        <w:trPr>
          <w:trHeight w:val="4980"/>
        </w:trPr>
        <w:tc>
          <w:tcPr>
            <w:tcW w:w="2502" w:type="dxa"/>
            <w:tcBorders>
              <w:top w:val="single" w:sz="4" w:space="0" w:color="auto"/>
              <w:left w:val="single" w:sz="4" w:space="0" w:color="auto"/>
              <w:bottom w:val="nil"/>
              <w:right w:val="single" w:sz="4" w:space="0" w:color="auto"/>
            </w:tcBorders>
          </w:tcPr>
          <w:p w:rsidR="006800B8" w:rsidRPr="006800B8" w:rsidRDefault="006800B8" w:rsidP="006800B8">
            <w:pPr>
              <w:pStyle w:val="21"/>
              <w:snapToGrid w:val="0"/>
              <w:spacing w:before="60" w:after="60" w:line="400" w:lineRule="exact"/>
              <w:ind w:leftChars="-19" w:left="436" w:hangingChars="172" w:hanging="482"/>
              <w:jc w:val="both"/>
              <w:rPr>
                <w:rFonts w:eastAsia="標楷體"/>
                <w:sz w:val="28"/>
                <w:szCs w:val="28"/>
              </w:rPr>
            </w:pPr>
            <w:r w:rsidRPr="006800B8">
              <w:rPr>
                <w:rFonts w:eastAsia="標楷體"/>
                <w:sz w:val="28"/>
                <w:szCs w:val="28"/>
              </w:rPr>
              <w:lastRenderedPageBreak/>
              <w:t>(</w:t>
            </w:r>
            <w:r w:rsidRPr="006800B8">
              <w:rPr>
                <w:rFonts w:eastAsia="標楷體"/>
                <w:sz w:val="28"/>
                <w:szCs w:val="28"/>
              </w:rPr>
              <w:t>二</w:t>
            </w:r>
            <w:r w:rsidRPr="006800B8">
              <w:rPr>
                <w:rFonts w:eastAsia="標楷體"/>
                <w:sz w:val="28"/>
                <w:szCs w:val="28"/>
              </w:rPr>
              <w:t>)</w:t>
            </w:r>
            <w:r w:rsidRPr="006800B8">
              <w:rPr>
                <w:rFonts w:eastAsia="標楷體"/>
                <w:sz w:val="28"/>
                <w:szCs w:val="28"/>
              </w:rPr>
              <w:t>政策規劃、執行及評估時，加強運用性別統計及分析資料</w:t>
            </w:r>
          </w:p>
        </w:tc>
        <w:tc>
          <w:tcPr>
            <w:tcW w:w="4080" w:type="dxa"/>
            <w:tcBorders>
              <w:top w:val="single" w:sz="4" w:space="0" w:color="auto"/>
              <w:left w:val="single" w:sz="4" w:space="0" w:color="auto"/>
              <w:bottom w:val="nil"/>
              <w:right w:val="single" w:sz="4" w:space="0" w:color="auto"/>
            </w:tcBorders>
          </w:tcPr>
          <w:p w:rsidR="006800B8" w:rsidRPr="006800B8" w:rsidRDefault="006800B8" w:rsidP="006800B8">
            <w:pPr>
              <w:adjustRightInd w:val="0"/>
              <w:snapToGrid w:val="0"/>
              <w:spacing w:before="60" w:after="60" w:line="400" w:lineRule="exact"/>
              <w:ind w:left="770" w:hangingChars="275" w:hanging="770"/>
              <w:jc w:val="both"/>
              <w:rPr>
                <w:rFonts w:ascii="Times New Roman" w:eastAsia="標楷體" w:hAnsi="Times New Roman"/>
                <w:sz w:val="28"/>
                <w:szCs w:val="28"/>
              </w:rPr>
            </w:pPr>
            <w:r w:rsidRPr="006800B8">
              <w:rPr>
                <w:rFonts w:ascii="Times New Roman" w:eastAsia="標楷體" w:hAnsi="Times New Roman"/>
                <w:sz w:val="28"/>
                <w:szCs w:val="28"/>
              </w:rPr>
              <w:t>2-2-1</w:t>
            </w:r>
            <w:r w:rsidRPr="006800B8">
              <w:rPr>
                <w:rFonts w:ascii="Times New Roman" w:eastAsia="標楷體" w:hAnsi="Times New Roman"/>
                <w:sz w:val="28"/>
                <w:szCs w:val="28"/>
              </w:rPr>
              <w:t>持續充實考試院性別統計資料指標或性別圖像擇定收錄之重要性別統計項目。</w:t>
            </w:r>
          </w:p>
          <w:p w:rsidR="006800B8" w:rsidRPr="006800B8" w:rsidRDefault="006800B8" w:rsidP="006800B8">
            <w:pPr>
              <w:adjustRightInd w:val="0"/>
              <w:snapToGrid w:val="0"/>
              <w:spacing w:before="60" w:after="60" w:line="400" w:lineRule="exact"/>
              <w:ind w:left="770" w:hangingChars="275" w:hanging="770"/>
              <w:jc w:val="both"/>
              <w:rPr>
                <w:rFonts w:ascii="Times New Roman" w:eastAsia="標楷體" w:hAnsi="Times New Roman"/>
                <w:sz w:val="28"/>
                <w:szCs w:val="28"/>
              </w:rPr>
            </w:pPr>
            <w:r w:rsidRPr="006800B8">
              <w:rPr>
                <w:rFonts w:ascii="Times New Roman" w:eastAsia="標楷體" w:hAnsi="Times New Roman"/>
                <w:sz w:val="28"/>
                <w:szCs w:val="28"/>
              </w:rPr>
              <w:t>2-2-2</w:t>
            </w:r>
            <w:r w:rsidRPr="006800B8">
              <w:rPr>
                <w:rFonts w:ascii="Times New Roman" w:eastAsia="標楷體" w:hAnsi="Times New Roman"/>
                <w:sz w:val="28"/>
                <w:szCs w:val="28"/>
              </w:rPr>
              <w:t>辦理調查、統計時，以納入性別分類為原則，並按統計資料發布週期，更新機關性別平等專區相關統計資料；適時登載運用性別統計之政策分析於機關性別平等專區，供各界參考運用。</w:t>
            </w:r>
          </w:p>
        </w:tc>
        <w:tc>
          <w:tcPr>
            <w:tcW w:w="1680" w:type="dxa"/>
            <w:tcBorders>
              <w:top w:val="single" w:sz="4" w:space="0" w:color="auto"/>
              <w:left w:val="single" w:sz="4" w:space="0" w:color="auto"/>
              <w:bottom w:val="nil"/>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本會各單位及所屬機關</w:t>
            </w:r>
          </w:p>
        </w:tc>
      </w:tr>
      <w:tr w:rsidR="006800B8" w:rsidRPr="006800B8" w:rsidTr="00C545E8">
        <w:trPr>
          <w:trHeight w:val="615"/>
        </w:trPr>
        <w:tc>
          <w:tcPr>
            <w:tcW w:w="2502" w:type="dxa"/>
            <w:tcBorders>
              <w:top w:val="nil"/>
              <w:left w:val="single" w:sz="4" w:space="0" w:color="auto"/>
              <w:bottom w:val="single" w:sz="4" w:space="0" w:color="auto"/>
              <w:right w:val="single" w:sz="4" w:space="0" w:color="auto"/>
            </w:tcBorders>
          </w:tcPr>
          <w:p w:rsidR="006800B8" w:rsidRPr="006800B8" w:rsidRDefault="006800B8" w:rsidP="00C545E8">
            <w:pPr>
              <w:pStyle w:val="11"/>
              <w:widowControl/>
              <w:spacing w:before="60" w:after="60" w:line="400" w:lineRule="exact"/>
              <w:ind w:leftChars="0" w:left="0"/>
              <w:jc w:val="both"/>
              <w:rPr>
                <w:rFonts w:eastAsia="標楷體"/>
                <w:sz w:val="28"/>
                <w:szCs w:val="28"/>
              </w:rPr>
            </w:pPr>
          </w:p>
        </w:tc>
        <w:tc>
          <w:tcPr>
            <w:tcW w:w="4080" w:type="dxa"/>
            <w:tcBorders>
              <w:top w:val="nil"/>
              <w:left w:val="single" w:sz="4" w:space="0" w:color="auto"/>
              <w:bottom w:val="single" w:sz="4" w:space="0" w:color="auto"/>
              <w:right w:val="single" w:sz="4" w:space="0" w:color="auto"/>
            </w:tcBorders>
          </w:tcPr>
          <w:p w:rsidR="006800B8" w:rsidRPr="006800B8" w:rsidRDefault="006800B8" w:rsidP="006800B8">
            <w:pPr>
              <w:adjustRightInd w:val="0"/>
              <w:snapToGrid w:val="0"/>
              <w:spacing w:before="60" w:after="60" w:line="400" w:lineRule="exact"/>
              <w:ind w:left="770" w:hangingChars="275" w:hanging="770"/>
              <w:jc w:val="both"/>
              <w:rPr>
                <w:rFonts w:ascii="Times New Roman" w:eastAsia="標楷體" w:hAnsi="Times New Roman"/>
                <w:sz w:val="28"/>
                <w:szCs w:val="28"/>
              </w:rPr>
            </w:pPr>
            <w:r w:rsidRPr="006800B8">
              <w:rPr>
                <w:rFonts w:ascii="Times New Roman" w:eastAsia="標楷體" w:hAnsi="Times New Roman"/>
                <w:sz w:val="28"/>
                <w:szCs w:val="28"/>
              </w:rPr>
              <w:t>2-2-3</w:t>
            </w:r>
            <w:r w:rsidRPr="006800B8">
              <w:rPr>
                <w:rFonts w:ascii="Times New Roman" w:eastAsia="標楷體" w:hAnsi="Times New Roman"/>
                <w:sz w:val="28"/>
                <w:szCs w:val="28"/>
              </w:rPr>
              <w:t>定期檢視統計資料發布時間，確實更新行政院「重要性別統計資料庫」資料。</w:t>
            </w:r>
          </w:p>
        </w:tc>
        <w:tc>
          <w:tcPr>
            <w:tcW w:w="1680" w:type="dxa"/>
            <w:tcBorders>
              <w:top w:val="nil"/>
              <w:left w:val="single" w:sz="4" w:space="0" w:color="auto"/>
              <w:bottom w:val="single" w:sz="4" w:space="0" w:color="auto"/>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p>
        </w:tc>
      </w:tr>
      <w:tr w:rsidR="006800B8" w:rsidRPr="006800B8" w:rsidTr="00C545E8">
        <w:trPr>
          <w:trHeight w:val="615"/>
        </w:trPr>
        <w:tc>
          <w:tcPr>
            <w:tcW w:w="2502"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pStyle w:val="21"/>
              <w:snapToGrid w:val="0"/>
              <w:spacing w:before="60" w:after="60" w:line="400" w:lineRule="exact"/>
              <w:ind w:leftChars="-19" w:left="436" w:hangingChars="172" w:hanging="482"/>
              <w:jc w:val="both"/>
              <w:rPr>
                <w:rFonts w:eastAsia="標楷體"/>
                <w:sz w:val="28"/>
                <w:szCs w:val="28"/>
              </w:rPr>
            </w:pPr>
            <w:r w:rsidRPr="006800B8">
              <w:rPr>
                <w:rFonts w:eastAsia="標楷體"/>
                <w:sz w:val="28"/>
                <w:szCs w:val="28"/>
              </w:rPr>
              <w:t>(</w:t>
            </w:r>
            <w:r w:rsidRPr="006800B8">
              <w:rPr>
                <w:rFonts w:eastAsia="標楷體"/>
                <w:sz w:val="28"/>
                <w:szCs w:val="28"/>
              </w:rPr>
              <w:t>三</w:t>
            </w:r>
            <w:r w:rsidRPr="006800B8">
              <w:rPr>
                <w:rFonts w:eastAsia="標楷體"/>
                <w:sz w:val="28"/>
                <w:szCs w:val="28"/>
              </w:rPr>
              <w:t>)</w:t>
            </w:r>
            <w:r w:rsidRPr="006800B8">
              <w:rPr>
                <w:rFonts w:eastAsia="標楷體"/>
                <w:sz w:val="28"/>
                <w:szCs w:val="28"/>
              </w:rPr>
              <w:t>落實性別主流化訓練</w:t>
            </w:r>
          </w:p>
        </w:tc>
        <w:tc>
          <w:tcPr>
            <w:tcW w:w="4080" w:type="dxa"/>
            <w:tcBorders>
              <w:top w:val="single" w:sz="4" w:space="0" w:color="auto"/>
              <w:left w:val="single" w:sz="4" w:space="0" w:color="auto"/>
              <w:bottom w:val="single" w:sz="4" w:space="0" w:color="auto"/>
              <w:right w:val="single" w:sz="4" w:space="0" w:color="auto"/>
            </w:tcBorders>
          </w:tcPr>
          <w:p w:rsidR="006800B8" w:rsidRPr="006800B8" w:rsidRDefault="006800B8" w:rsidP="006800B8">
            <w:pPr>
              <w:adjustRightInd w:val="0"/>
              <w:snapToGrid w:val="0"/>
              <w:spacing w:before="60" w:after="60" w:line="400" w:lineRule="exact"/>
              <w:ind w:left="770" w:hangingChars="275" w:hanging="770"/>
              <w:jc w:val="both"/>
              <w:rPr>
                <w:rFonts w:ascii="Times New Roman" w:eastAsia="標楷體" w:hAnsi="Times New Roman"/>
                <w:sz w:val="28"/>
                <w:szCs w:val="28"/>
              </w:rPr>
            </w:pPr>
            <w:r w:rsidRPr="006800B8">
              <w:rPr>
                <w:rFonts w:ascii="Times New Roman" w:eastAsia="標楷體" w:hAnsi="Times New Roman"/>
                <w:sz w:val="28"/>
                <w:szCs w:val="28"/>
              </w:rPr>
              <w:t>2-3-1</w:t>
            </w:r>
            <w:r w:rsidRPr="006800B8">
              <w:rPr>
                <w:rFonts w:ascii="Times New Roman" w:eastAsia="標楷體" w:hAnsi="Times New Roman" w:hint="eastAsia"/>
                <w:sz w:val="28"/>
                <w:szCs w:val="28"/>
              </w:rPr>
              <w:t>將性別主流化課程納入本會及所屬機關年度訓練計畫</w:t>
            </w:r>
            <w:r w:rsidRPr="006800B8">
              <w:rPr>
                <w:rFonts w:eastAsia="標楷體" w:hint="eastAsia"/>
                <w:sz w:val="28"/>
                <w:szCs w:val="28"/>
              </w:rPr>
              <w:t>，</w:t>
            </w:r>
            <w:r w:rsidRPr="006800B8">
              <w:rPr>
                <w:rFonts w:ascii="Times New Roman" w:eastAsia="標楷體" w:hAnsi="Times New Roman" w:hint="eastAsia"/>
                <w:sz w:val="28"/>
                <w:szCs w:val="28"/>
              </w:rPr>
              <w:t>規劃辦理相關訓練課程</w:t>
            </w:r>
            <w:r w:rsidRPr="006800B8">
              <w:rPr>
                <w:rFonts w:eastAsia="標楷體" w:hint="eastAsia"/>
                <w:sz w:val="28"/>
                <w:szCs w:val="28"/>
              </w:rPr>
              <w:t>，</w:t>
            </w:r>
            <w:r w:rsidRPr="006800B8">
              <w:rPr>
                <w:rFonts w:ascii="Times New Roman" w:eastAsia="標楷體" w:hAnsi="Times New Roman" w:hint="eastAsia"/>
                <w:sz w:val="28"/>
                <w:szCs w:val="28"/>
              </w:rPr>
              <w:t>強化本會暨所屬機關</w:t>
            </w:r>
            <w:r w:rsidRPr="006800B8">
              <w:rPr>
                <w:rFonts w:ascii="Times New Roman" w:eastAsia="標楷體" w:hAnsi="Times New Roman" w:hint="eastAsia"/>
                <w:sz w:val="28"/>
                <w:szCs w:val="28"/>
              </w:rPr>
              <w:lastRenderedPageBreak/>
              <w:t>同仁性別主流化概念</w:t>
            </w:r>
            <w:r w:rsidRPr="006800B8">
              <w:rPr>
                <w:rFonts w:eastAsia="標楷體" w:hint="eastAsia"/>
                <w:sz w:val="28"/>
                <w:szCs w:val="28"/>
              </w:rPr>
              <w:t>。</w:t>
            </w:r>
          </w:p>
          <w:p w:rsidR="006800B8" w:rsidRPr="006800B8" w:rsidRDefault="006800B8" w:rsidP="006800B8">
            <w:pPr>
              <w:adjustRightInd w:val="0"/>
              <w:snapToGrid w:val="0"/>
              <w:spacing w:before="60" w:after="60" w:line="400" w:lineRule="exact"/>
              <w:ind w:left="770" w:hangingChars="275" w:hanging="770"/>
              <w:jc w:val="both"/>
              <w:rPr>
                <w:rFonts w:ascii="Times New Roman" w:eastAsia="標楷體" w:hAnsi="Times New Roman"/>
                <w:sz w:val="28"/>
                <w:szCs w:val="28"/>
              </w:rPr>
            </w:pPr>
            <w:r w:rsidRPr="006800B8">
              <w:rPr>
                <w:rFonts w:ascii="Times New Roman" w:eastAsia="標楷體" w:hAnsi="Times New Roman"/>
                <w:sz w:val="28"/>
                <w:szCs w:val="28"/>
              </w:rPr>
              <w:t>2-3-2</w:t>
            </w:r>
            <w:r w:rsidRPr="006800B8">
              <w:rPr>
                <w:rFonts w:eastAsia="標楷體" w:hint="eastAsia"/>
                <w:sz w:val="28"/>
                <w:szCs w:val="28"/>
              </w:rPr>
              <w:t>適時轉知其他機關及各訓練機關</w:t>
            </w:r>
            <w:r w:rsidRPr="006800B8">
              <w:rPr>
                <w:rFonts w:eastAsia="標楷體" w:hint="eastAsia"/>
                <w:sz w:val="28"/>
                <w:szCs w:val="28"/>
              </w:rPr>
              <w:t>(</w:t>
            </w:r>
            <w:r w:rsidRPr="006800B8">
              <w:rPr>
                <w:rFonts w:eastAsia="標楷體" w:hint="eastAsia"/>
                <w:sz w:val="28"/>
                <w:szCs w:val="28"/>
              </w:rPr>
              <w:t>構</w:t>
            </w:r>
            <w:r w:rsidRPr="006800B8">
              <w:rPr>
                <w:rFonts w:eastAsia="標楷體" w:hint="eastAsia"/>
                <w:sz w:val="28"/>
                <w:szCs w:val="28"/>
              </w:rPr>
              <w:t>)</w:t>
            </w:r>
            <w:r w:rsidRPr="006800B8">
              <w:rPr>
                <w:rFonts w:eastAsia="標楷體" w:hint="eastAsia"/>
                <w:sz w:val="28"/>
                <w:szCs w:val="28"/>
              </w:rPr>
              <w:t>開辦之訓練或數位課程，鼓勵主動參與學習或</w:t>
            </w:r>
            <w:proofErr w:type="gramStart"/>
            <w:r w:rsidRPr="006800B8">
              <w:rPr>
                <w:rFonts w:eastAsia="標楷體" w:hint="eastAsia"/>
                <w:sz w:val="28"/>
                <w:szCs w:val="28"/>
              </w:rPr>
              <w:t>薦送同仁參訓</w:t>
            </w:r>
            <w:proofErr w:type="gramEnd"/>
            <w:r w:rsidRPr="006800B8">
              <w:rPr>
                <w:rFonts w:eastAsia="標楷體" w:hint="eastAsia"/>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lastRenderedPageBreak/>
              <w:t>主辦：本會人事室</w:t>
            </w:r>
          </w:p>
          <w:p w:rsidR="006800B8" w:rsidRPr="006800B8" w:rsidRDefault="006800B8" w:rsidP="00C545E8">
            <w:pPr>
              <w:spacing w:before="60" w:after="60" w:line="400" w:lineRule="exact"/>
              <w:jc w:val="both"/>
              <w:rPr>
                <w:rFonts w:ascii="Times New Roman" w:eastAsia="標楷體" w:hAnsi="Times New Roman"/>
                <w:sz w:val="28"/>
                <w:szCs w:val="28"/>
              </w:rPr>
            </w:pPr>
            <w:r w:rsidRPr="006800B8">
              <w:rPr>
                <w:rFonts w:ascii="Times New Roman" w:eastAsia="標楷體" w:hAnsi="Times New Roman"/>
                <w:sz w:val="28"/>
                <w:szCs w:val="28"/>
              </w:rPr>
              <w:t>協辦：所屬機關人事室</w:t>
            </w:r>
          </w:p>
        </w:tc>
      </w:tr>
    </w:tbl>
    <w:p w:rsidR="006800B8" w:rsidRPr="00A83B40" w:rsidRDefault="006800B8" w:rsidP="006800B8">
      <w:pPr>
        <w:pStyle w:val="11"/>
        <w:widowControl/>
        <w:numPr>
          <w:ilvl w:val="0"/>
          <w:numId w:val="12"/>
        </w:numPr>
        <w:spacing w:before="600" w:after="120" w:line="400" w:lineRule="exact"/>
        <w:ind w:leftChars="0" w:left="686" w:hanging="686"/>
        <w:rPr>
          <w:rFonts w:eastAsia="標楷體"/>
          <w:b/>
          <w:bCs/>
          <w:sz w:val="32"/>
          <w:szCs w:val="32"/>
        </w:rPr>
      </w:pPr>
      <w:r w:rsidRPr="00A83B40">
        <w:rPr>
          <w:rFonts w:eastAsia="標楷體"/>
          <w:b/>
          <w:bCs/>
          <w:sz w:val="32"/>
          <w:szCs w:val="32"/>
        </w:rPr>
        <w:lastRenderedPageBreak/>
        <w:t>經費來源</w:t>
      </w:r>
    </w:p>
    <w:p w:rsidR="006800B8" w:rsidRPr="00A83B40" w:rsidRDefault="006800B8" w:rsidP="00C545E8">
      <w:pPr>
        <w:pStyle w:val="11"/>
        <w:widowControl/>
        <w:spacing w:before="120" w:after="120" w:line="400" w:lineRule="exact"/>
        <w:ind w:leftChars="0" w:left="686"/>
        <w:rPr>
          <w:rFonts w:eastAsia="標楷體"/>
          <w:b/>
          <w:bCs/>
          <w:sz w:val="30"/>
          <w:szCs w:val="30"/>
        </w:rPr>
      </w:pPr>
      <w:r w:rsidRPr="00A83B40">
        <w:rPr>
          <w:rFonts w:eastAsia="標楷體"/>
          <w:sz w:val="28"/>
          <w:szCs w:val="28"/>
        </w:rPr>
        <w:t>本計畫所需經費在本會各單位及所屬機關相關經費項下支應。</w:t>
      </w:r>
    </w:p>
    <w:p w:rsidR="006800B8" w:rsidRPr="00A83B40" w:rsidRDefault="006800B8" w:rsidP="006800B8">
      <w:pPr>
        <w:pStyle w:val="11"/>
        <w:widowControl/>
        <w:numPr>
          <w:ilvl w:val="0"/>
          <w:numId w:val="12"/>
        </w:numPr>
        <w:spacing w:before="600" w:after="120" w:line="400" w:lineRule="exact"/>
        <w:ind w:leftChars="0" w:left="686" w:hanging="686"/>
        <w:rPr>
          <w:rFonts w:eastAsia="標楷體"/>
          <w:b/>
          <w:bCs/>
          <w:sz w:val="32"/>
          <w:szCs w:val="32"/>
        </w:rPr>
      </w:pPr>
      <w:r w:rsidRPr="00A83B40">
        <w:rPr>
          <w:rFonts w:eastAsia="標楷體"/>
          <w:b/>
          <w:bCs/>
          <w:sz w:val="32"/>
          <w:szCs w:val="32"/>
        </w:rPr>
        <w:t>考核及獎勵</w:t>
      </w:r>
    </w:p>
    <w:p w:rsidR="006800B8" w:rsidRPr="00A83B40" w:rsidRDefault="006800B8" w:rsidP="006800B8">
      <w:pPr>
        <w:pStyle w:val="11"/>
        <w:widowControl/>
        <w:spacing w:before="120" w:after="120" w:line="400" w:lineRule="exact"/>
        <w:ind w:leftChars="300" w:left="1280" w:hangingChars="200" w:hanging="560"/>
        <w:rPr>
          <w:rFonts w:eastAsia="標楷體"/>
          <w:bCs/>
          <w:sz w:val="28"/>
          <w:szCs w:val="28"/>
        </w:rPr>
      </w:pPr>
      <w:r w:rsidRPr="00A83B40">
        <w:rPr>
          <w:rFonts w:eastAsia="標楷體"/>
          <w:bCs/>
          <w:sz w:val="28"/>
          <w:szCs w:val="28"/>
        </w:rPr>
        <w:t>一、本會各單位及所屬機關依規定達成性別主流化相關訓練時數之同仁比例納入單位年終績效評核之參考。</w:t>
      </w:r>
    </w:p>
    <w:p w:rsidR="006800B8" w:rsidRPr="00A83B40" w:rsidRDefault="006800B8" w:rsidP="006800B8">
      <w:pPr>
        <w:pStyle w:val="11"/>
        <w:widowControl/>
        <w:spacing w:before="120" w:after="120" w:line="400" w:lineRule="exact"/>
        <w:ind w:leftChars="300" w:left="1280" w:hangingChars="200" w:hanging="560"/>
        <w:rPr>
          <w:rFonts w:eastAsia="標楷體"/>
          <w:b/>
          <w:sz w:val="32"/>
        </w:rPr>
      </w:pPr>
      <w:r w:rsidRPr="00A83B40">
        <w:rPr>
          <w:rFonts w:eastAsia="標楷體"/>
          <w:bCs/>
          <w:sz w:val="28"/>
          <w:szCs w:val="28"/>
        </w:rPr>
        <w:t>二、本會對於執行本工作</w:t>
      </w:r>
      <w:proofErr w:type="gramStart"/>
      <w:r w:rsidRPr="00A83B40">
        <w:rPr>
          <w:rFonts w:eastAsia="標楷體"/>
          <w:bCs/>
          <w:sz w:val="28"/>
          <w:szCs w:val="28"/>
        </w:rPr>
        <w:t>計畫著</w:t>
      </w:r>
      <w:proofErr w:type="gramEnd"/>
      <w:r w:rsidRPr="00A83B40">
        <w:rPr>
          <w:rFonts w:eastAsia="標楷體"/>
          <w:bCs/>
          <w:sz w:val="28"/>
          <w:szCs w:val="28"/>
        </w:rPr>
        <w:t>有績效人員，從優獎勵。</w:t>
      </w:r>
    </w:p>
    <w:sectPr w:rsidR="006800B8" w:rsidRPr="00A83B40" w:rsidSect="006800B8">
      <w:footerReference w:type="default" r:id="rId19"/>
      <w:footerReference w:type="first" r:id="rId20"/>
      <w:pgSz w:w="11907" w:h="16840" w:code="9"/>
      <w:pgMar w:top="1418"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AF" w:rsidRDefault="00E021AF">
      <w:r>
        <w:separator/>
      </w:r>
    </w:p>
  </w:endnote>
  <w:endnote w:type="continuationSeparator" w:id="0">
    <w:p w:rsidR="00E021AF" w:rsidRDefault="00E0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DD" w:rsidRDefault="00EA6BDD" w:rsidP="007C29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EA6BDD" w:rsidRDefault="00EA6BDD">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DD" w:rsidRPr="006800B8" w:rsidRDefault="00EA6BDD">
    <w:pPr>
      <w:pStyle w:val="a3"/>
      <w:framePr w:wrap="around" w:vAnchor="text" w:hAnchor="margin" w:xAlign="center" w:y="1"/>
      <w:rPr>
        <w:rStyle w:val="a5"/>
        <w:sz w:val="36"/>
        <w:szCs w:val="36"/>
      </w:rPr>
    </w:pPr>
    <w:r w:rsidRPr="006800B8">
      <w:rPr>
        <w:rStyle w:val="a5"/>
        <w:sz w:val="36"/>
        <w:szCs w:val="36"/>
      </w:rPr>
      <w:fldChar w:fldCharType="begin"/>
    </w:r>
    <w:r w:rsidRPr="006800B8">
      <w:rPr>
        <w:rStyle w:val="a5"/>
        <w:sz w:val="36"/>
        <w:szCs w:val="36"/>
      </w:rPr>
      <w:instrText xml:space="preserve">PAGE  </w:instrText>
    </w:r>
    <w:r w:rsidRPr="006800B8">
      <w:rPr>
        <w:rStyle w:val="a5"/>
        <w:sz w:val="36"/>
        <w:szCs w:val="36"/>
      </w:rPr>
      <w:fldChar w:fldCharType="separate"/>
    </w:r>
    <w:r w:rsidR="00C05080">
      <w:rPr>
        <w:rStyle w:val="a5"/>
        <w:noProof/>
        <w:sz w:val="36"/>
        <w:szCs w:val="36"/>
      </w:rPr>
      <w:t>41</w:t>
    </w:r>
    <w:r w:rsidRPr="006800B8">
      <w:rPr>
        <w:rStyle w:val="a5"/>
        <w:sz w:val="36"/>
        <w:szCs w:val="36"/>
      </w:rPr>
      <w:fldChar w:fldCharType="end"/>
    </w:r>
  </w:p>
  <w:p w:rsidR="00EA6BDD" w:rsidRDefault="00EA6BDD">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DD" w:rsidRDefault="00EA6BDD">
    <w:pPr>
      <w:pStyle w:val="a3"/>
      <w:jc w:val="center"/>
    </w:pPr>
    <w:r>
      <w:fldChar w:fldCharType="begin"/>
    </w:r>
    <w:r>
      <w:instrText xml:space="preserve"> PAGE   \* MERGEFORMAT </w:instrText>
    </w:r>
    <w:r>
      <w:fldChar w:fldCharType="separate"/>
    </w:r>
    <w:r w:rsidRPr="001A7E77">
      <w:rPr>
        <w:noProof/>
        <w:lang w:val="zh-TW"/>
      </w:rPr>
      <w:t>1</w:t>
    </w:r>
    <w:r>
      <w:rPr>
        <w:noProof/>
        <w:lang w:val="zh-TW"/>
      </w:rPr>
      <w:fldChar w:fldCharType="end"/>
    </w:r>
  </w:p>
  <w:p w:rsidR="00EA6BDD" w:rsidRDefault="00EA6B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DD" w:rsidRPr="00AB6D84" w:rsidRDefault="00EA6BDD" w:rsidP="007C2944">
    <w:pPr>
      <w:pStyle w:val="a3"/>
      <w:framePr w:wrap="around" w:vAnchor="text" w:hAnchor="margin" w:xAlign="center" w:y="1"/>
      <w:rPr>
        <w:rStyle w:val="a5"/>
        <w:sz w:val="36"/>
        <w:szCs w:val="36"/>
      </w:rPr>
    </w:pPr>
    <w:r w:rsidRPr="00AB6D84">
      <w:rPr>
        <w:rStyle w:val="a5"/>
        <w:sz w:val="36"/>
        <w:szCs w:val="36"/>
      </w:rPr>
      <w:fldChar w:fldCharType="begin"/>
    </w:r>
    <w:r w:rsidRPr="00AB6D84">
      <w:rPr>
        <w:rStyle w:val="a5"/>
        <w:sz w:val="36"/>
        <w:szCs w:val="36"/>
      </w:rPr>
      <w:instrText xml:space="preserve">PAGE  </w:instrText>
    </w:r>
    <w:r w:rsidRPr="00AB6D84">
      <w:rPr>
        <w:rStyle w:val="a5"/>
        <w:sz w:val="36"/>
        <w:szCs w:val="36"/>
      </w:rPr>
      <w:fldChar w:fldCharType="separate"/>
    </w:r>
    <w:r w:rsidR="00C05080">
      <w:rPr>
        <w:rStyle w:val="a5"/>
        <w:noProof/>
        <w:sz w:val="36"/>
        <w:szCs w:val="36"/>
      </w:rPr>
      <w:t>1</w:t>
    </w:r>
    <w:r w:rsidRPr="00AB6D84">
      <w:rPr>
        <w:rStyle w:val="a5"/>
        <w:sz w:val="36"/>
        <w:szCs w:val="36"/>
      </w:rPr>
      <w:fldChar w:fldCharType="end"/>
    </w:r>
  </w:p>
  <w:p w:rsidR="00EA6BDD" w:rsidRDefault="00EA6BDD" w:rsidP="007C294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DD" w:rsidRDefault="00EA6BDD" w:rsidP="007C29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EA6BDD" w:rsidRDefault="00EA6BD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id w:val="1757319309"/>
      <w:docPartObj>
        <w:docPartGallery w:val="Page Numbers (Bottom of Page)"/>
        <w:docPartUnique/>
      </w:docPartObj>
    </w:sdtPr>
    <w:sdtEndPr/>
    <w:sdtContent>
      <w:p w:rsidR="00EA6BDD" w:rsidRPr="009636EE" w:rsidRDefault="00EA6BDD">
        <w:pPr>
          <w:pStyle w:val="a3"/>
          <w:jc w:val="center"/>
          <w:rPr>
            <w:sz w:val="36"/>
            <w:szCs w:val="36"/>
          </w:rPr>
        </w:pPr>
        <w:r w:rsidRPr="009636EE">
          <w:rPr>
            <w:sz w:val="36"/>
            <w:szCs w:val="36"/>
          </w:rPr>
          <w:fldChar w:fldCharType="begin"/>
        </w:r>
        <w:r w:rsidRPr="009636EE">
          <w:rPr>
            <w:sz w:val="36"/>
            <w:szCs w:val="36"/>
          </w:rPr>
          <w:instrText>PAGE   \* MERGEFORMAT</w:instrText>
        </w:r>
        <w:r w:rsidRPr="009636EE">
          <w:rPr>
            <w:sz w:val="36"/>
            <w:szCs w:val="36"/>
          </w:rPr>
          <w:fldChar w:fldCharType="separate"/>
        </w:r>
        <w:r w:rsidR="00C05080" w:rsidRPr="00C05080">
          <w:rPr>
            <w:noProof/>
            <w:sz w:val="36"/>
            <w:szCs w:val="36"/>
            <w:lang w:val="zh-TW"/>
          </w:rPr>
          <w:t>16</w:t>
        </w:r>
        <w:r w:rsidRPr="009636EE">
          <w:rPr>
            <w:sz w:val="36"/>
            <w:szCs w:val="36"/>
          </w:rPr>
          <w:fldChar w:fldCharType="end"/>
        </w:r>
      </w:p>
    </w:sdtContent>
  </w:sdt>
  <w:p w:rsidR="00EA6BDD" w:rsidRPr="009636EE" w:rsidRDefault="00EA6BDD" w:rsidP="007C2944">
    <w:pPr>
      <w:pStyle w:val="a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455116"/>
      <w:docPartObj>
        <w:docPartGallery w:val="Page Numbers (Bottom of Page)"/>
        <w:docPartUnique/>
      </w:docPartObj>
    </w:sdtPr>
    <w:sdtEndPr>
      <w:rPr>
        <w:sz w:val="36"/>
        <w:szCs w:val="36"/>
      </w:rPr>
    </w:sdtEndPr>
    <w:sdtContent>
      <w:p w:rsidR="00EA6BDD" w:rsidRDefault="00EA6BDD">
        <w:pPr>
          <w:pStyle w:val="a3"/>
          <w:jc w:val="center"/>
        </w:pPr>
        <w:r w:rsidRPr="006473C7">
          <w:rPr>
            <w:sz w:val="36"/>
            <w:szCs w:val="36"/>
          </w:rPr>
          <w:fldChar w:fldCharType="begin"/>
        </w:r>
        <w:r w:rsidRPr="006473C7">
          <w:rPr>
            <w:sz w:val="36"/>
            <w:szCs w:val="36"/>
          </w:rPr>
          <w:instrText>PAGE   \* MERGEFORMAT</w:instrText>
        </w:r>
        <w:r w:rsidRPr="006473C7">
          <w:rPr>
            <w:sz w:val="36"/>
            <w:szCs w:val="36"/>
          </w:rPr>
          <w:fldChar w:fldCharType="separate"/>
        </w:r>
        <w:r w:rsidR="00C05080" w:rsidRPr="00C05080">
          <w:rPr>
            <w:noProof/>
            <w:sz w:val="36"/>
            <w:szCs w:val="36"/>
            <w:lang w:val="zh-TW"/>
          </w:rPr>
          <w:t>28</w:t>
        </w:r>
        <w:r w:rsidRPr="006473C7">
          <w:rPr>
            <w:sz w:val="36"/>
            <w:szCs w:val="36"/>
          </w:rPr>
          <w:fldChar w:fldCharType="end"/>
        </w:r>
      </w:p>
    </w:sdtContent>
  </w:sdt>
  <w:p w:rsidR="00EA6BDD" w:rsidRDefault="00EA6BDD">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DD" w:rsidRDefault="00EA6BDD" w:rsidP="009542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6BDD" w:rsidRDefault="00EA6BDD" w:rsidP="00954205">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DD" w:rsidRPr="00C0721C" w:rsidRDefault="00EA6BDD" w:rsidP="00954205">
    <w:pPr>
      <w:pStyle w:val="a3"/>
      <w:framePr w:wrap="around" w:vAnchor="text" w:hAnchor="margin" w:xAlign="center" w:y="1"/>
      <w:rPr>
        <w:rStyle w:val="a5"/>
        <w:sz w:val="36"/>
        <w:szCs w:val="36"/>
      </w:rPr>
    </w:pPr>
    <w:r w:rsidRPr="00C0721C">
      <w:rPr>
        <w:rStyle w:val="a5"/>
        <w:sz w:val="36"/>
        <w:szCs w:val="36"/>
      </w:rPr>
      <w:fldChar w:fldCharType="begin"/>
    </w:r>
    <w:r w:rsidRPr="00C0721C">
      <w:rPr>
        <w:rStyle w:val="a5"/>
        <w:sz w:val="36"/>
        <w:szCs w:val="36"/>
      </w:rPr>
      <w:instrText xml:space="preserve">PAGE  </w:instrText>
    </w:r>
    <w:r w:rsidRPr="00C0721C">
      <w:rPr>
        <w:rStyle w:val="a5"/>
        <w:sz w:val="36"/>
        <w:szCs w:val="36"/>
      </w:rPr>
      <w:fldChar w:fldCharType="separate"/>
    </w:r>
    <w:r w:rsidR="00C05080">
      <w:rPr>
        <w:rStyle w:val="a5"/>
        <w:noProof/>
        <w:sz w:val="36"/>
        <w:szCs w:val="36"/>
      </w:rPr>
      <w:t>34</w:t>
    </w:r>
    <w:r w:rsidRPr="00C0721C">
      <w:rPr>
        <w:rStyle w:val="a5"/>
        <w:sz w:val="36"/>
        <w:szCs w:val="36"/>
      </w:rPr>
      <w:fldChar w:fldCharType="end"/>
    </w:r>
  </w:p>
  <w:p w:rsidR="00EA6BDD" w:rsidRDefault="00EA6BDD" w:rsidP="00954205">
    <w:pPr>
      <w:pStyle w:val="a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DD" w:rsidRDefault="00EA6BDD" w:rsidP="00C545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6BDD" w:rsidRDefault="00EA6BDD" w:rsidP="00C545E8">
    <w:pPr>
      <w:pStyle w:val="a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4104"/>
      <w:docPartObj>
        <w:docPartGallery w:val="Page Numbers (Bottom of Page)"/>
        <w:docPartUnique/>
      </w:docPartObj>
    </w:sdtPr>
    <w:sdtEndPr>
      <w:rPr>
        <w:sz w:val="36"/>
        <w:szCs w:val="36"/>
      </w:rPr>
    </w:sdtEndPr>
    <w:sdtContent>
      <w:p w:rsidR="00EA6BDD" w:rsidRPr="006800B8" w:rsidRDefault="00EA6BDD">
        <w:pPr>
          <w:pStyle w:val="a3"/>
          <w:jc w:val="center"/>
          <w:rPr>
            <w:sz w:val="36"/>
            <w:szCs w:val="36"/>
          </w:rPr>
        </w:pPr>
        <w:r w:rsidRPr="006800B8">
          <w:rPr>
            <w:sz w:val="36"/>
            <w:szCs w:val="36"/>
          </w:rPr>
          <w:fldChar w:fldCharType="begin"/>
        </w:r>
        <w:r w:rsidRPr="006800B8">
          <w:rPr>
            <w:sz w:val="36"/>
            <w:szCs w:val="36"/>
          </w:rPr>
          <w:instrText>PAGE   \* MERGEFORMAT</w:instrText>
        </w:r>
        <w:r w:rsidRPr="006800B8">
          <w:rPr>
            <w:sz w:val="36"/>
            <w:szCs w:val="36"/>
          </w:rPr>
          <w:fldChar w:fldCharType="separate"/>
        </w:r>
        <w:r w:rsidR="00C05080" w:rsidRPr="00C05080">
          <w:rPr>
            <w:noProof/>
            <w:sz w:val="36"/>
            <w:szCs w:val="36"/>
            <w:lang w:val="zh-TW"/>
          </w:rPr>
          <w:t>38</w:t>
        </w:r>
        <w:r w:rsidRPr="006800B8">
          <w:rPr>
            <w:sz w:val="36"/>
            <w:szCs w:val="36"/>
          </w:rPr>
          <w:fldChar w:fldCharType="end"/>
        </w:r>
      </w:p>
    </w:sdtContent>
  </w:sdt>
  <w:p w:rsidR="00EA6BDD" w:rsidRPr="00112100" w:rsidRDefault="00EA6BDD" w:rsidP="00C545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AF" w:rsidRDefault="00E021AF">
      <w:r>
        <w:separator/>
      </w:r>
    </w:p>
  </w:footnote>
  <w:footnote w:type="continuationSeparator" w:id="0">
    <w:p w:rsidR="00E021AF" w:rsidRDefault="00E0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71C"/>
    <w:multiLevelType w:val="hybridMultilevel"/>
    <w:tmpl w:val="8064DB8C"/>
    <w:lvl w:ilvl="0" w:tplc="54B878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816D47"/>
    <w:multiLevelType w:val="hybridMultilevel"/>
    <w:tmpl w:val="2E3880DE"/>
    <w:lvl w:ilvl="0" w:tplc="4F500BE0">
      <w:start w:val="1"/>
      <w:numFmt w:val="taiwaneseCountingThousand"/>
      <w:suff w:val="nothing"/>
      <w:lvlText w:val="%1、"/>
      <w:lvlJc w:val="left"/>
      <w:pPr>
        <w:ind w:left="374" w:hanging="480"/>
      </w:pPr>
      <w:rPr>
        <w:rFonts w:hint="eastAsia"/>
        <w:sz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nsid w:val="1634716A"/>
    <w:multiLevelType w:val="hybridMultilevel"/>
    <w:tmpl w:val="4D3C826A"/>
    <w:lvl w:ilvl="0" w:tplc="7C36BF10">
      <w:start w:val="1"/>
      <w:numFmt w:val="taiwaneseCountingThousand"/>
      <w:suff w:val="nothing"/>
      <w:lvlText w:val="%1、"/>
      <w:lvlJc w:val="left"/>
      <w:pPr>
        <w:ind w:left="374" w:hanging="480"/>
      </w:pPr>
      <w:rPr>
        <w:rFonts w:hint="eastAsia"/>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
    <w:nsid w:val="21CB1D08"/>
    <w:multiLevelType w:val="hybridMultilevel"/>
    <w:tmpl w:val="A3300330"/>
    <w:lvl w:ilvl="0" w:tplc="EBAA7130">
      <w:start w:val="1"/>
      <w:numFmt w:val="taiwaneseCountingThousand"/>
      <w:suff w:val="nothing"/>
      <w:lvlText w:val="%1、"/>
      <w:lvlJc w:val="left"/>
      <w:pPr>
        <w:ind w:left="374" w:hanging="480"/>
      </w:pPr>
      <w:rPr>
        <w:rFonts w:hint="eastAsia"/>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4">
    <w:nsid w:val="25946A98"/>
    <w:multiLevelType w:val="hybridMultilevel"/>
    <w:tmpl w:val="32A8C2C4"/>
    <w:lvl w:ilvl="0" w:tplc="CD34ED82">
      <w:start w:val="1"/>
      <w:numFmt w:val="taiwaneseCountingThousand"/>
      <w:lvlText w:val="%1、"/>
      <w:lvlJc w:val="left"/>
      <w:pPr>
        <w:ind w:left="388" w:hanging="494"/>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5">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4FD0401"/>
    <w:multiLevelType w:val="hybridMultilevel"/>
    <w:tmpl w:val="A13AD874"/>
    <w:lvl w:ilvl="0" w:tplc="6FD4A68A">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673F2211"/>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6ACE2AAE"/>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79E64FDA"/>
    <w:multiLevelType w:val="hybridMultilevel"/>
    <w:tmpl w:val="2E3880DE"/>
    <w:lvl w:ilvl="0" w:tplc="4F500BE0">
      <w:start w:val="1"/>
      <w:numFmt w:val="taiwaneseCountingThousand"/>
      <w:suff w:val="nothing"/>
      <w:lvlText w:val="%1、"/>
      <w:lvlJc w:val="left"/>
      <w:pPr>
        <w:ind w:left="374" w:hanging="480"/>
      </w:pPr>
      <w:rPr>
        <w:rFonts w:hint="eastAsia"/>
        <w:sz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num w:numId="1">
    <w:abstractNumId w:val="0"/>
  </w:num>
  <w:num w:numId="2">
    <w:abstractNumId w:val="10"/>
  </w:num>
  <w:num w:numId="3">
    <w:abstractNumId w:val="5"/>
  </w:num>
  <w:num w:numId="4">
    <w:abstractNumId w:val="4"/>
  </w:num>
  <w:num w:numId="5">
    <w:abstractNumId w:val="3"/>
  </w:num>
  <w:num w:numId="6">
    <w:abstractNumId w:val="2"/>
  </w:num>
  <w:num w:numId="7">
    <w:abstractNumId w:val="6"/>
  </w:num>
  <w:num w:numId="8">
    <w:abstractNumId w:val="1"/>
  </w:num>
  <w:num w:numId="9">
    <w:abstractNumId w:val="11"/>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grammar="clean"/>
  <w:defaultTabStop w:val="480"/>
  <w:drawingGridHorizontalSpacing w:val="120"/>
  <w:drawingGridVerticalSpacing w:val="24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78"/>
    <w:rsid w:val="00017F6F"/>
    <w:rsid w:val="00051E15"/>
    <w:rsid w:val="0006018D"/>
    <w:rsid w:val="000A034E"/>
    <w:rsid w:val="00125F95"/>
    <w:rsid w:val="001C06FC"/>
    <w:rsid w:val="002124C0"/>
    <w:rsid w:val="00215FBB"/>
    <w:rsid w:val="002A3225"/>
    <w:rsid w:val="00357F5F"/>
    <w:rsid w:val="003F0F53"/>
    <w:rsid w:val="004B777F"/>
    <w:rsid w:val="005D57A7"/>
    <w:rsid w:val="005F333C"/>
    <w:rsid w:val="00641F78"/>
    <w:rsid w:val="00646F76"/>
    <w:rsid w:val="006473C7"/>
    <w:rsid w:val="0065510C"/>
    <w:rsid w:val="00680010"/>
    <w:rsid w:val="006800B8"/>
    <w:rsid w:val="006C071B"/>
    <w:rsid w:val="00731426"/>
    <w:rsid w:val="00762C69"/>
    <w:rsid w:val="007659B7"/>
    <w:rsid w:val="0079395D"/>
    <w:rsid w:val="007A4597"/>
    <w:rsid w:val="007B6A32"/>
    <w:rsid w:val="007C2944"/>
    <w:rsid w:val="00810A2B"/>
    <w:rsid w:val="008A5833"/>
    <w:rsid w:val="008E0D27"/>
    <w:rsid w:val="008E51D3"/>
    <w:rsid w:val="008F24E6"/>
    <w:rsid w:val="00954205"/>
    <w:rsid w:val="0095765D"/>
    <w:rsid w:val="009A5301"/>
    <w:rsid w:val="00A019F4"/>
    <w:rsid w:val="00A27E3F"/>
    <w:rsid w:val="00A67B06"/>
    <w:rsid w:val="00A956FC"/>
    <w:rsid w:val="00B056D2"/>
    <w:rsid w:val="00B12219"/>
    <w:rsid w:val="00B26AF0"/>
    <w:rsid w:val="00B81D54"/>
    <w:rsid w:val="00B940D7"/>
    <w:rsid w:val="00BA65D8"/>
    <w:rsid w:val="00C05080"/>
    <w:rsid w:val="00C0721C"/>
    <w:rsid w:val="00C545E8"/>
    <w:rsid w:val="00C90AF8"/>
    <w:rsid w:val="00D16846"/>
    <w:rsid w:val="00DA7FE4"/>
    <w:rsid w:val="00DF161F"/>
    <w:rsid w:val="00E021AF"/>
    <w:rsid w:val="00E56246"/>
    <w:rsid w:val="00EA64E6"/>
    <w:rsid w:val="00EA6BDD"/>
    <w:rsid w:val="00EB3BBD"/>
    <w:rsid w:val="00EF7A84"/>
    <w:rsid w:val="00F02311"/>
    <w:rsid w:val="00F344BE"/>
    <w:rsid w:val="00F91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41F78"/>
    <w:pPr>
      <w:tabs>
        <w:tab w:val="center" w:pos="4153"/>
        <w:tab w:val="right" w:pos="8306"/>
      </w:tabs>
      <w:kinsoku w:val="0"/>
      <w:autoSpaceDN w:val="0"/>
      <w:snapToGrid w:val="0"/>
      <w:spacing w:line="380" w:lineRule="exact"/>
      <w:textAlignment w:val="baseline"/>
    </w:pPr>
    <w:rPr>
      <w:rFonts w:ascii="Times New Roman" w:eastAsia="標楷體" w:hAnsi="Times New Roman" w:cs="Times New Roman"/>
      <w:sz w:val="20"/>
      <w:szCs w:val="20"/>
    </w:rPr>
  </w:style>
  <w:style w:type="character" w:customStyle="1" w:styleId="a4">
    <w:name w:val="頁尾 字元"/>
    <w:basedOn w:val="a0"/>
    <w:link w:val="a3"/>
    <w:uiPriority w:val="99"/>
    <w:rsid w:val="00641F78"/>
    <w:rPr>
      <w:rFonts w:ascii="Times New Roman" w:eastAsia="標楷體" w:hAnsi="Times New Roman" w:cs="Times New Roman"/>
      <w:sz w:val="20"/>
      <w:szCs w:val="20"/>
    </w:rPr>
  </w:style>
  <w:style w:type="character" w:styleId="a5">
    <w:name w:val="page number"/>
    <w:basedOn w:val="a0"/>
    <w:rsid w:val="00641F78"/>
  </w:style>
  <w:style w:type="paragraph" w:customStyle="1" w:styleId="2">
    <w:name w:val="凸排2"/>
    <w:basedOn w:val="a"/>
    <w:link w:val="20"/>
    <w:rsid w:val="00641F78"/>
    <w:pPr>
      <w:kinsoku w:val="0"/>
      <w:adjustRightInd w:val="0"/>
      <w:spacing w:line="460" w:lineRule="exact"/>
      <w:ind w:left="200" w:hangingChars="200" w:hanging="200"/>
      <w:jc w:val="both"/>
      <w:textAlignment w:val="baseline"/>
    </w:pPr>
    <w:rPr>
      <w:rFonts w:ascii="Times New Roman" w:eastAsia="標楷體" w:hAnsi="Times New Roman" w:cs="Times New Roman"/>
      <w:sz w:val="32"/>
      <w:szCs w:val="32"/>
    </w:rPr>
  </w:style>
  <w:style w:type="character" w:customStyle="1" w:styleId="20">
    <w:name w:val="凸排2 字元"/>
    <w:basedOn w:val="a0"/>
    <w:link w:val="2"/>
    <w:rsid w:val="00641F78"/>
    <w:rPr>
      <w:rFonts w:ascii="Times New Roman" w:eastAsia="標楷體" w:hAnsi="Times New Roman" w:cs="Times New Roman"/>
      <w:sz w:val="32"/>
      <w:szCs w:val="32"/>
    </w:rPr>
  </w:style>
  <w:style w:type="paragraph" w:styleId="a6">
    <w:name w:val="Body Text"/>
    <w:basedOn w:val="a"/>
    <w:link w:val="a7"/>
    <w:uiPriority w:val="99"/>
    <w:rsid w:val="008F24E6"/>
    <w:pPr>
      <w:kinsoku w:val="0"/>
      <w:spacing w:line="360" w:lineRule="exact"/>
      <w:textAlignment w:val="baseline"/>
    </w:pPr>
    <w:rPr>
      <w:rFonts w:ascii="Times New Roman" w:eastAsia="標楷體" w:hAnsi="Times New Roman" w:cs="Times New Roman"/>
      <w:sz w:val="26"/>
      <w:szCs w:val="20"/>
    </w:rPr>
  </w:style>
  <w:style w:type="character" w:customStyle="1" w:styleId="a7">
    <w:name w:val="本文 字元"/>
    <w:basedOn w:val="a0"/>
    <w:link w:val="a6"/>
    <w:uiPriority w:val="99"/>
    <w:rsid w:val="008F24E6"/>
    <w:rPr>
      <w:rFonts w:ascii="Times New Roman" w:eastAsia="標楷體" w:hAnsi="Times New Roman" w:cs="Times New Roman"/>
      <w:sz w:val="26"/>
      <w:szCs w:val="20"/>
    </w:rPr>
  </w:style>
  <w:style w:type="paragraph" w:customStyle="1" w:styleId="1">
    <w:name w:val="凸排1"/>
    <w:basedOn w:val="a"/>
    <w:link w:val="10"/>
    <w:rsid w:val="008F24E6"/>
    <w:pPr>
      <w:kinsoku w:val="0"/>
      <w:spacing w:line="360" w:lineRule="exact"/>
      <w:ind w:left="100" w:hangingChars="100" w:hanging="100"/>
      <w:jc w:val="both"/>
      <w:textAlignment w:val="baseline"/>
    </w:pPr>
    <w:rPr>
      <w:rFonts w:ascii="Times New Roman" w:eastAsia="標楷體" w:hAnsi="Times New Roman" w:cs="Times New Roman"/>
      <w:sz w:val="26"/>
      <w:szCs w:val="20"/>
    </w:rPr>
  </w:style>
  <w:style w:type="paragraph" w:customStyle="1" w:styleId="a8">
    <w:name w:val="會議次數及日期"/>
    <w:basedOn w:val="a6"/>
    <w:rsid w:val="008F24E6"/>
    <w:pPr>
      <w:jc w:val="center"/>
    </w:pPr>
  </w:style>
  <w:style w:type="character" w:customStyle="1" w:styleId="10">
    <w:name w:val="凸排1 字元"/>
    <w:basedOn w:val="20"/>
    <w:link w:val="1"/>
    <w:rsid w:val="008F24E6"/>
    <w:rPr>
      <w:rFonts w:ascii="Times New Roman" w:eastAsia="標楷體" w:hAnsi="Times New Roman" w:cs="Times New Roman"/>
      <w:sz w:val="26"/>
      <w:szCs w:val="20"/>
    </w:rPr>
  </w:style>
  <w:style w:type="paragraph" w:customStyle="1" w:styleId="a9">
    <w:name w:val="字元 字元 字元"/>
    <w:basedOn w:val="a"/>
    <w:rsid w:val="008F24E6"/>
    <w:pPr>
      <w:widowControl/>
      <w:spacing w:after="160" w:line="240" w:lineRule="exact"/>
    </w:pPr>
    <w:rPr>
      <w:rFonts w:ascii="Tahoma" w:eastAsia="新細明體" w:hAnsi="Tahoma" w:cs="Times New Roman"/>
      <w:kern w:val="0"/>
      <w:sz w:val="20"/>
      <w:szCs w:val="20"/>
      <w:lang w:eastAsia="en-US"/>
    </w:rPr>
  </w:style>
  <w:style w:type="table" w:styleId="aa">
    <w:name w:val="Table Grid"/>
    <w:basedOn w:val="a1"/>
    <w:uiPriority w:val="59"/>
    <w:rsid w:val="004B777F"/>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B3BB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B3BBD"/>
    <w:rPr>
      <w:rFonts w:asciiTheme="majorHAnsi" w:eastAsiaTheme="majorEastAsia" w:hAnsiTheme="majorHAnsi" w:cstheme="majorBidi"/>
      <w:sz w:val="18"/>
      <w:szCs w:val="18"/>
    </w:rPr>
  </w:style>
  <w:style w:type="paragraph" w:styleId="ad">
    <w:name w:val="header"/>
    <w:basedOn w:val="a"/>
    <w:link w:val="ae"/>
    <w:uiPriority w:val="99"/>
    <w:unhideWhenUsed/>
    <w:rsid w:val="006473C7"/>
    <w:pPr>
      <w:tabs>
        <w:tab w:val="center" w:pos="4153"/>
        <w:tab w:val="right" w:pos="8306"/>
      </w:tabs>
      <w:snapToGrid w:val="0"/>
    </w:pPr>
    <w:rPr>
      <w:sz w:val="20"/>
      <w:szCs w:val="20"/>
    </w:rPr>
  </w:style>
  <w:style w:type="character" w:customStyle="1" w:styleId="ae">
    <w:name w:val="頁首 字元"/>
    <w:basedOn w:val="a0"/>
    <w:link w:val="ad"/>
    <w:uiPriority w:val="99"/>
    <w:rsid w:val="006473C7"/>
    <w:rPr>
      <w:sz w:val="20"/>
      <w:szCs w:val="20"/>
    </w:rPr>
  </w:style>
  <w:style w:type="paragraph" w:customStyle="1" w:styleId="11">
    <w:name w:val="清單段落1"/>
    <w:basedOn w:val="a"/>
    <w:rsid w:val="00954205"/>
    <w:pPr>
      <w:ind w:leftChars="200" w:left="480"/>
    </w:pPr>
    <w:rPr>
      <w:rFonts w:ascii="Times New Roman" w:eastAsia="新細明體" w:hAnsi="Times New Roman" w:cs="Times New Roman"/>
      <w:szCs w:val="24"/>
    </w:rPr>
  </w:style>
  <w:style w:type="paragraph" w:customStyle="1" w:styleId="21">
    <w:name w:val="清單段落2"/>
    <w:basedOn w:val="a"/>
    <w:rsid w:val="00731426"/>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41F78"/>
    <w:pPr>
      <w:tabs>
        <w:tab w:val="center" w:pos="4153"/>
        <w:tab w:val="right" w:pos="8306"/>
      </w:tabs>
      <w:kinsoku w:val="0"/>
      <w:autoSpaceDN w:val="0"/>
      <w:snapToGrid w:val="0"/>
      <w:spacing w:line="380" w:lineRule="exact"/>
      <w:textAlignment w:val="baseline"/>
    </w:pPr>
    <w:rPr>
      <w:rFonts w:ascii="Times New Roman" w:eastAsia="標楷體" w:hAnsi="Times New Roman" w:cs="Times New Roman"/>
      <w:sz w:val="20"/>
      <w:szCs w:val="20"/>
    </w:rPr>
  </w:style>
  <w:style w:type="character" w:customStyle="1" w:styleId="a4">
    <w:name w:val="頁尾 字元"/>
    <w:basedOn w:val="a0"/>
    <w:link w:val="a3"/>
    <w:uiPriority w:val="99"/>
    <w:rsid w:val="00641F78"/>
    <w:rPr>
      <w:rFonts w:ascii="Times New Roman" w:eastAsia="標楷體" w:hAnsi="Times New Roman" w:cs="Times New Roman"/>
      <w:sz w:val="20"/>
      <w:szCs w:val="20"/>
    </w:rPr>
  </w:style>
  <w:style w:type="character" w:styleId="a5">
    <w:name w:val="page number"/>
    <w:basedOn w:val="a0"/>
    <w:rsid w:val="00641F78"/>
  </w:style>
  <w:style w:type="paragraph" w:customStyle="1" w:styleId="2">
    <w:name w:val="凸排2"/>
    <w:basedOn w:val="a"/>
    <w:link w:val="20"/>
    <w:rsid w:val="00641F78"/>
    <w:pPr>
      <w:kinsoku w:val="0"/>
      <w:adjustRightInd w:val="0"/>
      <w:spacing w:line="460" w:lineRule="exact"/>
      <w:ind w:left="200" w:hangingChars="200" w:hanging="200"/>
      <w:jc w:val="both"/>
      <w:textAlignment w:val="baseline"/>
    </w:pPr>
    <w:rPr>
      <w:rFonts w:ascii="Times New Roman" w:eastAsia="標楷體" w:hAnsi="Times New Roman" w:cs="Times New Roman"/>
      <w:sz w:val="32"/>
      <w:szCs w:val="32"/>
    </w:rPr>
  </w:style>
  <w:style w:type="character" w:customStyle="1" w:styleId="20">
    <w:name w:val="凸排2 字元"/>
    <w:basedOn w:val="a0"/>
    <w:link w:val="2"/>
    <w:rsid w:val="00641F78"/>
    <w:rPr>
      <w:rFonts w:ascii="Times New Roman" w:eastAsia="標楷體" w:hAnsi="Times New Roman" w:cs="Times New Roman"/>
      <w:sz w:val="32"/>
      <w:szCs w:val="32"/>
    </w:rPr>
  </w:style>
  <w:style w:type="paragraph" w:styleId="a6">
    <w:name w:val="Body Text"/>
    <w:basedOn w:val="a"/>
    <w:link w:val="a7"/>
    <w:uiPriority w:val="99"/>
    <w:rsid w:val="008F24E6"/>
    <w:pPr>
      <w:kinsoku w:val="0"/>
      <w:spacing w:line="360" w:lineRule="exact"/>
      <w:textAlignment w:val="baseline"/>
    </w:pPr>
    <w:rPr>
      <w:rFonts w:ascii="Times New Roman" w:eastAsia="標楷體" w:hAnsi="Times New Roman" w:cs="Times New Roman"/>
      <w:sz w:val="26"/>
      <w:szCs w:val="20"/>
    </w:rPr>
  </w:style>
  <w:style w:type="character" w:customStyle="1" w:styleId="a7">
    <w:name w:val="本文 字元"/>
    <w:basedOn w:val="a0"/>
    <w:link w:val="a6"/>
    <w:uiPriority w:val="99"/>
    <w:rsid w:val="008F24E6"/>
    <w:rPr>
      <w:rFonts w:ascii="Times New Roman" w:eastAsia="標楷體" w:hAnsi="Times New Roman" w:cs="Times New Roman"/>
      <w:sz w:val="26"/>
      <w:szCs w:val="20"/>
    </w:rPr>
  </w:style>
  <w:style w:type="paragraph" w:customStyle="1" w:styleId="1">
    <w:name w:val="凸排1"/>
    <w:basedOn w:val="a"/>
    <w:link w:val="10"/>
    <w:rsid w:val="008F24E6"/>
    <w:pPr>
      <w:kinsoku w:val="0"/>
      <w:spacing w:line="360" w:lineRule="exact"/>
      <w:ind w:left="100" w:hangingChars="100" w:hanging="100"/>
      <w:jc w:val="both"/>
      <w:textAlignment w:val="baseline"/>
    </w:pPr>
    <w:rPr>
      <w:rFonts w:ascii="Times New Roman" w:eastAsia="標楷體" w:hAnsi="Times New Roman" w:cs="Times New Roman"/>
      <w:sz w:val="26"/>
      <w:szCs w:val="20"/>
    </w:rPr>
  </w:style>
  <w:style w:type="paragraph" w:customStyle="1" w:styleId="a8">
    <w:name w:val="會議次數及日期"/>
    <w:basedOn w:val="a6"/>
    <w:rsid w:val="008F24E6"/>
    <w:pPr>
      <w:jc w:val="center"/>
    </w:pPr>
  </w:style>
  <w:style w:type="character" w:customStyle="1" w:styleId="10">
    <w:name w:val="凸排1 字元"/>
    <w:basedOn w:val="20"/>
    <w:link w:val="1"/>
    <w:rsid w:val="008F24E6"/>
    <w:rPr>
      <w:rFonts w:ascii="Times New Roman" w:eastAsia="標楷體" w:hAnsi="Times New Roman" w:cs="Times New Roman"/>
      <w:sz w:val="26"/>
      <w:szCs w:val="20"/>
    </w:rPr>
  </w:style>
  <w:style w:type="paragraph" w:customStyle="1" w:styleId="a9">
    <w:name w:val="字元 字元 字元"/>
    <w:basedOn w:val="a"/>
    <w:rsid w:val="008F24E6"/>
    <w:pPr>
      <w:widowControl/>
      <w:spacing w:after="160" w:line="240" w:lineRule="exact"/>
    </w:pPr>
    <w:rPr>
      <w:rFonts w:ascii="Tahoma" w:eastAsia="新細明體" w:hAnsi="Tahoma" w:cs="Times New Roman"/>
      <w:kern w:val="0"/>
      <w:sz w:val="20"/>
      <w:szCs w:val="20"/>
      <w:lang w:eastAsia="en-US"/>
    </w:rPr>
  </w:style>
  <w:style w:type="table" w:styleId="aa">
    <w:name w:val="Table Grid"/>
    <w:basedOn w:val="a1"/>
    <w:uiPriority w:val="59"/>
    <w:rsid w:val="004B777F"/>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B3BB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B3BBD"/>
    <w:rPr>
      <w:rFonts w:asciiTheme="majorHAnsi" w:eastAsiaTheme="majorEastAsia" w:hAnsiTheme="majorHAnsi" w:cstheme="majorBidi"/>
      <w:sz w:val="18"/>
      <w:szCs w:val="18"/>
    </w:rPr>
  </w:style>
  <w:style w:type="paragraph" w:styleId="ad">
    <w:name w:val="header"/>
    <w:basedOn w:val="a"/>
    <w:link w:val="ae"/>
    <w:uiPriority w:val="99"/>
    <w:unhideWhenUsed/>
    <w:rsid w:val="006473C7"/>
    <w:pPr>
      <w:tabs>
        <w:tab w:val="center" w:pos="4153"/>
        <w:tab w:val="right" w:pos="8306"/>
      </w:tabs>
      <w:snapToGrid w:val="0"/>
    </w:pPr>
    <w:rPr>
      <w:sz w:val="20"/>
      <w:szCs w:val="20"/>
    </w:rPr>
  </w:style>
  <w:style w:type="character" w:customStyle="1" w:styleId="ae">
    <w:name w:val="頁首 字元"/>
    <w:basedOn w:val="a0"/>
    <w:link w:val="ad"/>
    <w:uiPriority w:val="99"/>
    <w:rsid w:val="006473C7"/>
    <w:rPr>
      <w:sz w:val="20"/>
      <w:szCs w:val="20"/>
    </w:rPr>
  </w:style>
  <w:style w:type="paragraph" w:customStyle="1" w:styleId="11">
    <w:name w:val="清單段落1"/>
    <w:basedOn w:val="a"/>
    <w:rsid w:val="00954205"/>
    <w:pPr>
      <w:ind w:leftChars="200" w:left="480"/>
    </w:pPr>
    <w:rPr>
      <w:rFonts w:ascii="Times New Roman" w:eastAsia="新細明體" w:hAnsi="Times New Roman" w:cs="Times New Roman"/>
      <w:szCs w:val="24"/>
    </w:rPr>
  </w:style>
  <w:style w:type="paragraph" w:customStyle="1" w:styleId="21">
    <w:name w:val="清單段落2"/>
    <w:basedOn w:val="a"/>
    <w:rsid w:val="00731426"/>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4307">
      <w:bodyDiv w:val="1"/>
      <w:marLeft w:val="0"/>
      <w:marRight w:val="0"/>
      <w:marTop w:val="0"/>
      <w:marBottom w:val="0"/>
      <w:divBdr>
        <w:top w:val="none" w:sz="0" w:space="0" w:color="auto"/>
        <w:left w:val="none" w:sz="0" w:space="0" w:color="auto"/>
        <w:bottom w:val="none" w:sz="0" w:space="0" w:color="auto"/>
        <w:right w:val="none" w:sz="0" w:space="0" w:color="auto"/>
      </w:divBdr>
    </w:div>
    <w:div w:id="750931250">
      <w:bodyDiv w:val="1"/>
      <w:marLeft w:val="0"/>
      <w:marRight w:val="0"/>
      <w:marTop w:val="0"/>
      <w:marBottom w:val="0"/>
      <w:divBdr>
        <w:top w:val="none" w:sz="0" w:space="0" w:color="auto"/>
        <w:left w:val="none" w:sz="0" w:space="0" w:color="auto"/>
        <w:bottom w:val="none" w:sz="0" w:space="0" w:color="auto"/>
        <w:right w:val="none" w:sz="0" w:space="0" w:color="auto"/>
      </w:divBdr>
    </w:div>
    <w:div w:id="816920887">
      <w:bodyDiv w:val="1"/>
      <w:marLeft w:val="0"/>
      <w:marRight w:val="0"/>
      <w:marTop w:val="0"/>
      <w:marBottom w:val="0"/>
      <w:divBdr>
        <w:top w:val="none" w:sz="0" w:space="0" w:color="auto"/>
        <w:left w:val="none" w:sz="0" w:space="0" w:color="auto"/>
        <w:bottom w:val="none" w:sz="0" w:space="0" w:color="auto"/>
        <w:right w:val="none" w:sz="0" w:space="0" w:color="auto"/>
      </w:divBdr>
    </w:div>
    <w:div w:id="1297183621">
      <w:bodyDiv w:val="1"/>
      <w:marLeft w:val="0"/>
      <w:marRight w:val="0"/>
      <w:marTop w:val="0"/>
      <w:marBottom w:val="0"/>
      <w:divBdr>
        <w:top w:val="none" w:sz="0" w:space="0" w:color="auto"/>
        <w:left w:val="none" w:sz="0" w:space="0" w:color="auto"/>
        <w:bottom w:val="none" w:sz="0" w:space="0" w:color="auto"/>
        <w:right w:val="none" w:sz="0" w:space="0" w:color="auto"/>
      </w:divBdr>
    </w:div>
    <w:div w:id="1356425490">
      <w:bodyDiv w:val="1"/>
      <w:marLeft w:val="0"/>
      <w:marRight w:val="0"/>
      <w:marTop w:val="0"/>
      <w:marBottom w:val="0"/>
      <w:divBdr>
        <w:top w:val="none" w:sz="0" w:space="0" w:color="auto"/>
        <w:left w:val="none" w:sz="0" w:space="0" w:color="auto"/>
        <w:bottom w:val="none" w:sz="0" w:space="0" w:color="auto"/>
        <w:right w:val="none" w:sz="0" w:space="0" w:color="auto"/>
      </w:divBdr>
    </w:div>
    <w:div w:id="1438329988">
      <w:bodyDiv w:val="1"/>
      <w:marLeft w:val="0"/>
      <w:marRight w:val="0"/>
      <w:marTop w:val="0"/>
      <w:marBottom w:val="0"/>
      <w:divBdr>
        <w:top w:val="none" w:sz="0" w:space="0" w:color="auto"/>
        <w:left w:val="none" w:sz="0" w:space="0" w:color="auto"/>
        <w:bottom w:val="none" w:sz="0" w:space="0" w:color="auto"/>
        <w:right w:val="none" w:sz="0" w:space="0" w:color="auto"/>
      </w:divBdr>
    </w:div>
    <w:div w:id="1473672334">
      <w:bodyDiv w:val="1"/>
      <w:marLeft w:val="0"/>
      <w:marRight w:val="0"/>
      <w:marTop w:val="0"/>
      <w:marBottom w:val="0"/>
      <w:divBdr>
        <w:top w:val="none" w:sz="0" w:space="0" w:color="auto"/>
        <w:left w:val="none" w:sz="0" w:space="0" w:color="auto"/>
        <w:bottom w:val="none" w:sz="0" w:space="0" w:color="auto"/>
        <w:right w:val="none" w:sz="0" w:space="0" w:color="auto"/>
      </w:divBdr>
    </w:div>
    <w:div w:id="16927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iwanwomencenter.org.tw/" TargetMode="Externa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0540-E3F3-46C1-98DF-3DCF1000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45</Pages>
  <Words>5271</Words>
  <Characters>30046</Characters>
  <Application>Microsoft Office Word</Application>
  <DocSecurity>0</DocSecurity>
  <Lines>250</Lines>
  <Paragraphs>70</Paragraphs>
  <ScaleCrop>false</ScaleCrop>
  <Company/>
  <LinksUpToDate>false</LinksUpToDate>
  <CharactersWithSpaces>35247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c161</dc:creator>
  <cp:lastModifiedBy>c161</cp:lastModifiedBy>
  <cp:revision>42</cp:revision>
  <cp:lastPrinted>2018-12-13T09:39:00Z</cp:lastPrinted>
  <dcterms:created xsi:type="dcterms:W3CDTF">2018-11-12T09:13:00Z</dcterms:created>
  <dcterms:modified xsi:type="dcterms:W3CDTF">2018-12-13T09:40:00Z</dcterms:modified>
</cp:coreProperties>
</file>