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84" w:rsidRPr="00973C9C" w:rsidRDefault="00AB6D84" w:rsidP="00AB6D84">
      <w:pPr>
        <w:kinsoku/>
        <w:autoSpaceDN/>
        <w:spacing w:afterLines="50" w:after="249" w:line="240" w:lineRule="auto"/>
        <w:jc w:val="center"/>
        <w:textAlignment w:val="auto"/>
        <w:rPr>
          <w:b/>
          <w:sz w:val="36"/>
          <w:szCs w:val="36"/>
        </w:rPr>
      </w:pPr>
      <w:r w:rsidRPr="00973C9C">
        <w:rPr>
          <w:rFonts w:hint="eastAsia"/>
          <w:b/>
          <w:sz w:val="36"/>
          <w:szCs w:val="36"/>
        </w:rPr>
        <w:t>考試院</w:t>
      </w:r>
      <w:bookmarkStart w:id="0" w:name="_GoBack"/>
      <w:bookmarkEnd w:id="0"/>
      <w:r w:rsidRPr="00973C9C">
        <w:rPr>
          <w:rFonts w:hint="eastAsia"/>
          <w:b/>
          <w:sz w:val="36"/>
          <w:szCs w:val="36"/>
        </w:rPr>
        <w:t>性別平等委員會第</w:t>
      </w:r>
      <w:r w:rsidR="005E5AD7" w:rsidRPr="00973C9C">
        <w:rPr>
          <w:rFonts w:hint="eastAsia"/>
          <w:b/>
          <w:sz w:val="36"/>
          <w:szCs w:val="36"/>
        </w:rPr>
        <w:t>1</w:t>
      </w:r>
      <w:r w:rsidR="00A5774F" w:rsidRPr="00973C9C">
        <w:rPr>
          <w:rFonts w:hint="eastAsia"/>
          <w:b/>
          <w:sz w:val="36"/>
          <w:szCs w:val="36"/>
        </w:rPr>
        <w:t>6</w:t>
      </w:r>
      <w:r w:rsidRPr="00973C9C">
        <w:rPr>
          <w:rFonts w:hint="eastAsia"/>
          <w:b/>
          <w:sz w:val="36"/>
          <w:szCs w:val="36"/>
        </w:rPr>
        <w:t>次會議議程</w:t>
      </w:r>
    </w:p>
    <w:p w:rsidR="00AB6D84" w:rsidRPr="00973C9C" w:rsidRDefault="00AB6D84" w:rsidP="00AB6D84">
      <w:pPr>
        <w:kinsoku/>
        <w:autoSpaceDN/>
        <w:spacing w:line="240" w:lineRule="auto"/>
        <w:ind w:leftChars="5" w:left="964" w:hangingChars="297" w:hanging="950"/>
        <w:jc w:val="both"/>
        <w:textAlignment w:val="auto"/>
        <w:rPr>
          <w:sz w:val="32"/>
        </w:rPr>
      </w:pPr>
      <w:r w:rsidRPr="00973C9C">
        <w:rPr>
          <w:rFonts w:hint="eastAsia"/>
          <w:sz w:val="32"/>
        </w:rPr>
        <w:t>時間：中華民國</w:t>
      </w:r>
      <w:r w:rsidRPr="00973C9C">
        <w:rPr>
          <w:sz w:val="32"/>
        </w:rPr>
        <w:t>10</w:t>
      </w:r>
      <w:r w:rsidR="00A5774F" w:rsidRPr="00973C9C">
        <w:rPr>
          <w:rFonts w:hint="eastAsia"/>
          <w:sz w:val="32"/>
        </w:rPr>
        <w:t>7</w:t>
      </w:r>
      <w:r w:rsidRPr="00973C9C">
        <w:rPr>
          <w:rFonts w:hint="eastAsia"/>
          <w:sz w:val="32"/>
        </w:rPr>
        <w:t>年</w:t>
      </w:r>
      <w:r w:rsidR="00A5774F" w:rsidRPr="00973C9C">
        <w:rPr>
          <w:rFonts w:hint="eastAsia"/>
          <w:sz w:val="32"/>
        </w:rPr>
        <w:t>4</w:t>
      </w:r>
      <w:r w:rsidRPr="00973C9C">
        <w:rPr>
          <w:rFonts w:hint="eastAsia"/>
          <w:sz w:val="32"/>
        </w:rPr>
        <w:t>月</w:t>
      </w:r>
      <w:r w:rsidRPr="00973C9C">
        <w:rPr>
          <w:sz w:val="32"/>
        </w:rPr>
        <w:t>2</w:t>
      </w:r>
      <w:r w:rsidR="00A5774F" w:rsidRPr="00973C9C">
        <w:rPr>
          <w:rFonts w:hint="eastAsia"/>
          <w:sz w:val="32"/>
        </w:rPr>
        <w:t>0</w:t>
      </w:r>
      <w:r w:rsidRPr="00973C9C">
        <w:rPr>
          <w:rFonts w:hint="eastAsia"/>
          <w:sz w:val="32"/>
        </w:rPr>
        <w:t>日下午</w:t>
      </w:r>
      <w:r w:rsidRPr="00973C9C">
        <w:rPr>
          <w:sz w:val="32"/>
        </w:rPr>
        <w:t>2</w:t>
      </w:r>
      <w:r w:rsidRPr="00973C9C">
        <w:rPr>
          <w:rFonts w:hint="eastAsia"/>
          <w:sz w:val="32"/>
        </w:rPr>
        <w:t>時</w:t>
      </w:r>
      <w:r w:rsidRPr="00973C9C">
        <w:rPr>
          <w:sz w:val="32"/>
        </w:rPr>
        <w:t>30</w:t>
      </w:r>
      <w:r w:rsidRPr="00973C9C">
        <w:rPr>
          <w:rFonts w:hint="eastAsia"/>
          <w:sz w:val="32"/>
        </w:rPr>
        <w:t>分</w:t>
      </w:r>
    </w:p>
    <w:p w:rsidR="00AB6D84" w:rsidRPr="00973C9C" w:rsidRDefault="00AB6D84" w:rsidP="00AB6D84">
      <w:pPr>
        <w:kinsoku/>
        <w:autoSpaceDN/>
        <w:spacing w:line="240" w:lineRule="auto"/>
        <w:ind w:leftChars="5" w:left="964" w:hangingChars="297" w:hanging="950"/>
        <w:jc w:val="both"/>
        <w:textAlignment w:val="auto"/>
        <w:rPr>
          <w:sz w:val="32"/>
        </w:rPr>
      </w:pPr>
      <w:r w:rsidRPr="00973C9C">
        <w:rPr>
          <w:rFonts w:hint="eastAsia"/>
          <w:sz w:val="32"/>
        </w:rPr>
        <w:t>地點：本院傳賢樓</w:t>
      </w:r>
      <w:r w:rsidRPr="00973C9C">
        <w:rPr>
          <w:sz w:val="32"/>
        </w:rPr>
        <w:t>10</w:t>
      </w:r>
      <w:r w:rsidRPr="00973C9C">
        <w:rPr>
          <w:rFonts w:hint="eastAsia"/>
          <w:sz w:val="32"/>
        </w:rPr>
        <w:t>樓會議室</w:t>
      </w:r>
    </w:p>
    <w:p w:rsidR="00AB6D84" w:rsidRPr="00973C9C" w:rsidRDefault="00AB6D84" w:rsidP="00AB6D84">
      <w:pPr>
        <w:kinsoku/>
        <w:autoSpaceDN/>
        <w:spacing w:beforeLines="150" w:before="747" w:line="240" w:lineRule="auto"/>
        <w:ind w:leftChars="400" w:left="1120"/>
        <w:jc w:val="both"/>
        <w:textAlignment w:val="auto"/>
        <w:rPr>
          <w:sz w:val="32"/>
        </w:rPr>
      </w:pPr>
      <w:r w:rsidRPr="00973C9C">
        <w:rPr>
          <w:rFonts w:hint="eastAsia"/>
          <w:sz w:val="32"/>
        </w:rPr>
        <w:t>甲、報告事項</w:t>
      </w:r>
    </w:p>
    <w:p w:rsidR="00AB6D84" w:rsidRPr="00973C9C" w:rsidRDefault="00AB6D84" w:rsidP="00AB6D84">
      <w:pPr>
        <w:kinsoku/>
        <w:autoSpaceDN/>
        <w:spacing w:line="240" w:lineRule="auto"/>
        <w:ind w:leftChars="5" w:left="830" w:hangingChars="255" w:hanging="816"/>
        <w:jc w:val="both"/>
        <w:textAlignment w:val="auto"/>
        <w:rPr>
          <w:sz w:val="32"/>
          <w:szCs w:val="32"/>
        </w:rPr>
      </w:pPr>
      <w:r w:rsidRPr="00973C9C">
        <w:rPr>
          <w:rFonts w:hint="eastAsia"/>
          <w:sz w:val="32"/>
          <w:szCs w:val="32"/>
        </w:rPr>
        <w:t>一、宣讀本院性別平等委員會第</w:t>
      </w:r>
      <w:r w:rsidRPr="00973C9C">
        <w:rPr>
          <w:sz w:val="32"/>
          <w:szCs w:val="32"/>
        </w:rPr>
        <w:t>1</w:t>
      </w:r>
      <w:r w:rsidR="00A5774F" w:rsidRPr="00973C9C">
        <w:rPr>
          <w:rFonts w:hint="eastAsia"/>
          <w:sz w:val="32"/>
          <w:szCs w:val="32"/>
        </w:rPr>
        <w:t>5</w:t>
      </w:r>
      <w:r w:rsidRPr="00973C9C">
        <w:rPr>
          <w:rFonts w:hint="eastAsia"/>
          <w:sz w:val="32"/>
          <w:szCs w:val="32"/>
        </w:rPr>
        <w:t>次會議紀錄。</w:t>
      </w:r>
      <w:r w:rsidRPr="00973C9C">
        <w:rPr>
          <w:rFonts w:ascii="標楷體" w:hAnsi="標楷體" w:hint="eastAsia"/>
          <w:sz w:val="32"/>
          <w:szCs w:val="32"/>
        </w:rPr>
        <w:t>（</w:t>
      </w:r>
      <w:r w:rsidRPr="00973C9C">
        <w:rPr>
          <w:rFonts w:hint="eastAsia"/>
          <w:sz w:val="32"/>
          <w:szCs w:val="32"/>
        </w:rPr>
        <w:t>印附議程第</w:t>
      </w:r>
      <w:r w:rsidRPr="00973C9C">
        <w:rPr>
          <w:sz w:val="32"/>
          <w:szCs w:val="32"/>
        </w:rPr>
        <w:t>2</w:t>
      </w:r>
      <w:r w:rsidRPr="00973C9C">
        <w:rPr>
          <w:rFonts w:hint="eastAsia"/>
          <w:sz w:val="32"/>
          <w:szCs w:val="32"/>
        </w:rPr>
        <w:t>頁至第</w:t>
      </w:r>
      <w:r w:rsidR="00D347A1" w:rsidRPr="00973C9C">
        <w:rPr>
          <w:rFonts w:hint="eastAsia"/>
          <w:sz w:val="32"/>
          <w:szCs w:val="32"/>
        </w:rPr>
        <w:t>7</w:t>
      </w:r>
      <w:r w:rsidRPr="00973C9C">
        <w:rPr>
          <w:rFonts w:hint="eastAsia"/>
          <w:sz w:val="32"/>
          <w:szCs w:val="32"/>
        </w:rPr>
        <w:t>頁）</w:t>
      </w:r>
    </w:p>
    <w:p w:rsidR="00AB6D84" w:rsidRPr="00973C9C" w:rsidRDefault="00AB6D84" w:rsidP="00AB6D84">
      <w:pPr>
        <w:kinsoku/>
        <w:autoSpaceDN/>
        <w:spacing w:line="240" w:lineRule="auto"/>
        <w:ind w:leftChars="5" w:left="670" w:hangingChars="205" w:hanging="656"/>
        <w:jc w:val="both"/>
        <w:textAlignment w:val="auto"/>
        <w:rPr>
          <w:sz w:val="32"/>
          <w:szCs w:val="32"/>
        </w:rPr>
      </w:pPr>
      <w:r w:rsidRPr="00973C9C">
        <w:rPr>
          <w:rFonts w:hint="eastAsia"/>
          <w:sz w:val="32"/>
          <w:szCs w:val="32"/>
        </w:rPr>
        <w:t>二、本院性別平等委員會第</w:t>
      </w:r>
      <w:r w:rsidRPr="00973C9C">
        <w:rPr>
          <w:sz w:val="32"/>
          <w:szCs w:val="32"/>
        </w:rPr>
        <w:t>1</w:t>
      </w:r>
      <w:r w:rsidR="00A5774F" w:rsidRPr="00973C9C">
        <w:rPr>
          <w:rFonts w:hint="eastAsia"/>
          <w:sz w:val="32"/>
          <w:szCs w:val="32"/>
        </w:rPr>
        <w:t>5</w:t>
      </w:r>
      <w:r w:rsidRPr="00973C9C">
        <w:rPr>
          <w:rFonts w:hint="eastAsia"/>
          <w:sz w:val="32"/>
          <w:szCs w:val="32"/>
        </w:rPr>
        <w:t>次會議決議及決定事項執行情形一覽表，報請查照。</w:t>
      </w:r>
      <w:r w:rsidRPr="00973C9C">
        <w:rPr>
          <w:rFonts w:ascii="標楷體" w:hAnsi="標楷體" w:hint="eastAsia"/>
          <w:sz w:val="32"/>
          <w:szCs w:val="32"/>
        </w:rPr>
        <w:t>（</w:t>
      </w:r>
      <w:r w:rsidRPr="00973C9C">
        <w:rPr>
          <w:rFonts w:hint="eastAsia"/>
          <w:sz w:val="32"/>
          <w:szCs w:val="32"/>
        </w:rPr>
        <w:t>印附議程第</w:t>
      </w:r>
      <w:r w:rsidR="00D347A1" w:rsidRPr="00973C9C">
        <w:rPr>
          <w:rFonts w:hint="eastAsia"/>
          <w:sz w:val="32"/>
          <w:szCs w:val="32"/>
        </w:rPr>
        <w:t>8</w:t>
      </w:r>
      <w:r w:rsidRPr="00973C9C">
        <w:rPr>
          <w:rFonts w:hint="eastAsia"/>
          <w:sz w:val="32"/>
          <w:szCs w:val="32"/>
        </w:rPr>
        <w:t>頁至第</w:t>
      </w:r>
      <w:r w:rsidR="00AA246F" w:rsidRPr="00973C9C">
        <w:rPr>
          <w:rFonts w:hint="eastAsia"/>
          <w:sz w:val="32"/>
          <w:szCs w:val="32"/>
        </w:rPr>
        <w:t>28</w:t>
      </w:r>
      <w:r w:rsidRPr="00973C9C">
        <w:rPr>
          <w:rFonts w:hint="eastAsia"/>
          <w:sz w:val="32"/>
          <w:szCs w:val="32"/>
        </w:rPr>
        <w:t>頁）</w:t>
      </w:r>
    </w:p>
    <w:p w:rsidR="005A3B10" w:rsidRPr="00973C9C" w:rsidRDefault="00AB6D84" w:rsidP="00AB6D84">
      <w:pPr>
        <w:kinsoku/>
        <w:autoSpaceDN/>
        <w:spacing w:line="240" w:lineRule="auto"/>
        <w:ind w:leftChars="5" w:left="670" w:hangingChars="205" w:hanging="656"/>
        <w:jc w:val="both"/>
        <w:textAlignment w:val="auto"/>
        <w:rPr>
          <w:sz w:val="32"/>
          <w:szCs w:val="32"/>
        </w:rPr>
      </w:pPr>
      <w:r w:rsidRPr="00973C9C">
        <w:rPr>
          <w:rFonts w:hint="eastAsia"/>
          <w:sz w:val="32"/>
          <w:szCs w:val="32"/>
        </w:rPr>
        <w:t>三、</w:t>
      </w:r>
      <w:r w:rsidR="005A3B10" w:rsidRPr="00973C9C">
        <w:rPr>
          <w:rFonts w:hint="eastAsia"/>
          <w:sz w:val="32"/>
          <w:szCs w:val="32"/>
        </w:rPr>
        <w:t>考選部辦理</w:t>
      </w:r>
      <w:r w:rsidR="005A3B10" w:rsidRPr="00973C9C">
        <w:rPr>
          <w:rFonts w:ascii="標楷體" w:hAnsi="標楷體" w:hint="eastAsia"/>
          <w:sz w:val="32"/>
          <w:szCs w:val="32"/>
        </w:rPr>
        <w:t>「</w:t>
      </w:r>
      <w:r w:rsidR="00B56C73" w:rsidRPr="00973C9C">
        <w:rPr>
          <w:rFonts w:ascii="標楷體" w:hAnsi="標楷體" w:hint="eastAsia"/>
          <w:sz w:val="32"/>
          <w:szCs w:val="32"/>
        </w:rPr>
        <w:t>公務人員考試</w:t>
      </w:r>
      <w:r w:rsidR="00B56C73" w:rsidRPr="00973C9C">
        <w:rPr>
          <w:sz w:val="32"/>
          <w:szCs w:val="32"/>
        </w:rPr>
        <w:t>法第</w:t>
      </w:r>
      <w:r w:rsidR="00B56C73" w:rsidRPr="00973C9C">
        <w:rPr>
          <w:sz w:val="32"/>
          <w:szCs w:val="32"/>
        </w:rPr>
        <w:t>14</w:t>
      </w:r>
      <w:r w:rsidR="00B56C73" w:rsidRPr="00973C9C">
        <w:rPr>
          <w:sz w:val="32"/>
          <w:szCs w:val="32"/>
        </w:rPr>
        <w:t>條及專門職業及技術人員考試法第</w:t>
      </w:r>
      <w:r w:rsidR="00B56C73" w:rsidRPr="00973C9C">
        <w:rPr>
          <w:sz w:val="32"/>
          <w:szCs w:val="32"/>
        </w:rPr>
        <w:t>9</w:t>
      </w:r>
      <w:r w:rsidR="00B56C73" w:rsidRPr="00973C9C">
        <w:rPr>
          <w:sz w:val="32"/>
          <w:szCs w:val="32"/>
        </w:rPr>
        <w:t>條</w:t>
      </w:r>
      <w:r w:rsidR="005A3B10" w:rsidRPr="00973C9C">
        <w:rPr>
          <w:sz w:val="32"/>
          <w:szCs w:val="32"/>
        </w:rPr>
        <w:t>」</w:t>
      </w:r>
      <w:r w:rsidR="00B56C73" w:rsidRPr="00973C9C">
        <w:rPr>
          <w:sz w:val="32"/>
          <w:szCs w:val="32"/>
        </w:rPr>
        <w:t>法案及</w:t>
      </w:r>
      <w:r w:rsidR="005A3B10" w:rsidRPr="00973C9C">
        <w:rPr>
          <w:sz w:val="32"/>
          <w:szCs w:val="32"/>
        </w:rPr>
        <w:t>性別影響評估情形，報請查照。（印附議程第</w:t>
      </w:r>
      <w:r w:rsidR="00AA246F" w:rsidRPr="00973C9C">
        <w:rPr>
          <w:sz w:val="32"/>
          <w:szCs w:val="32"/>
        </w:rPr>
        <w:t>29</w:t>
      </w:r>
      <w:r w:rsidR="005A3B10" w:rsidRPr="00973C9C">
        <w:rPr>
          <w:sz w:val="32"/>
          <w:szCs w:val="32"/>
        </w:rPr>
        <w:t>頁至第</w:t>
      </w:r>
      <w:r w:rsidR="00B56C73" w:rsidRPr="00973C9C">
        <w:rPr>
          <w:sz w:val="32"/>
          <w:szCs w:val="32"/>
        </w:rPr>
        <w:t>35</w:t>
      </w:r>
      <w:r w:rsidR="005A3B10" w:rsidRPr="00973C9C">
        <w:rPr>
          <w:sz w:val="32"/>
          <w:szCs w:val="32"/>
        </w:rPr>
        <w:t>頁）</w:t>
      </w:r>
    </w:p>
    <w:p w:rsidR="00AB6D84" w:rsidRPr="00973C9C" w:rsidRDefault="005A3B10" w:rsidP="00AB6D84">
      <w:pPr>
        <w:kinsoku/>
        <w:autoSpaceDN/>
        <w:spacing w:line="240" w:lineRule="auto"/>
        <w:ind w:leftChars="5" w:left="670" w:hangingChars="205" w:hanging="656"/>
        <w:jc w:val="both"/>
        <w:textAlignment w:val="auto"/>
        <w:rPr>
          <w:sz w:val="32"/>
          <w:szCs w:val="32"/>
        </w:rPr>
      </w:pPr>
      <w:r w:rsidRPr="00973C9C">
        <w:rPr>
          <w:sz w:val="32"/>
          <w:szCs w:val="32"/>
        </w:rPr>
        <w:t>四、</w:t>
      </w:r>
      <w:r w:rsidR="00805186" w:rsidRPr="00973C9C">
        <w:rPr>
          <w:sz w:val="32"/>
          <w:szCs w:val="32"/>
        </w:rPr>
        <w:t>銓敘</w:t>
      </w:r>
      <w:r w:rsidR="00AB6D84" w:rsidRPr="00973C9C">
        <w:rPr>
          <w:sz w:val="32"/>
          <w:szCs w:val="32"/>
        </w:rPr>
        <w:t>辦理</w:t>
      </w:r>
      <w:r w:rsidR="00805186" w:rsidRPr="00973C9C">
        <w:rPr>
          <w:sz w:val="32"/>
          <w:szCs w:val="32"/>
        </w:rPr>
        <w:t>「</w:t>
      </w:r>
      <w:r w:rsidRPr="00973C9C">
        <w:rPr>
          <w:sz w:val="32"/>
          <w:szCs w:val="32"/>
        </w:rPr>
        <w:t>公務人員任用法第</w:t>
      </w:r>
      <w:r w:rsidRPr="00973C9C">
        <w:rPr>
          <w:sz w:val="32"/>
          <w:szCs w:val="32"/>
        </w:rPr>
        <w:t>26</w:t>
      </w:r>
      <w:r w:rsidRPr="00973C9C">
        <w:rPr>
          <w:sz w:val="32"/>
          <w:szCs w:val="32"/>
        </w:rPr>
        <w:t>條之</w:t>
      </w:r>
      <w:r w:rsidRPr="00973C9C">
        <w:rPr>
          <w:sz w:val="32"/>
          <w:szCs w:val="32"/>
        </w:rPr>
        <w:t>1</w:t>
      </w:r>
      <w:r w:rsidRPr="00973C9C">
        <w:rPr>
          <w:sz w:val="32"/>
          <w:szCs w:val="32"/>
        </w:rPr>
        <w:t>、第</w:t>
      </w:r>
      <w:r w:rsidRPr="00973C9C">
        <w:rPr>
          <w:sz w:val="32"/>
          <w:szCs w:val="32"/>
        </w:rPr>
        <w:t>28</w:t>
      </w:r>
      <w:r w:rsidRPr="00973C9C">
        <w:rPr>
          <w:sz w:val="32"/>
          <w:szCs w:val="32"/>
        </w:rPr>
        <w:t>條、第</w:t>
      </w:r>
      <w:r w:rsidRPr="00973C9C">
        <w:rPr>
          <w:sz w:val="32"/>
          <w:szCs w:val="32"/>
        </w:rPr>
        <w:t>35</w:t>
      </w:r>
      <w:r w:rsidRPr="00973C9C">
        <w:rPr>
          <w:sz w:val="32"/>
          <w:szCs w:val="32"/>
        </w:rPr>
        <w:t>條修正草案」</w:t>
      </w:r>
      <w:r w:rsidRPr="00973C9C">
        <w:rPr>
          <w:rFonts w:hint="eastAsia"/>
          <w:sz w:val="32"/>
          <w:szCs w:val="32"/>
        </w:rPr>
        <w:t>、</w:t>
      </w:r>
      <w:r w:rsidRPr="00973C9C">
        <w:rPr>
          <w:sz w:val="32"/>
          <w:szCs w:val="32"/>
        </w:rPr>
        <w:t>「公務人員考績法部分條文修正草案」</w:t>
      </w:r>
      <w:r w:rsidR="00B56C73" w:rsidRPr="00973C9C">
        <w:rPr>
          <w:rFonts w:hint="eastAsia"/>
          <w:sz w:val="32"/>
          <w:szCs w:val="32"/>
        </w:rPr>
        <w:t>法案及</w:t>
      </w:r>
      <w:r w:rsidRPr="00973C9C">
        <w:rPr>
          <w:sz w:val="32"/>
          <w:szCs w:val="32"/>
        </w:rPr>
        <w:t>性別影響評估</w:t>
      </w:r>
      <w:r w:rsidR="004914BE" w:rsidRPr="00973C9C">
        <w:rPr>
          <w:rFonts w:hint="eastAsia"/>
          <w:sz w:val="32"/>
          <w:szCs w:val="32"/>
        </w:rPr>
        <w:t>情</w:t>
      </w:r>
      <w:r w:rsidR="00AB6D84" w:rsidRPr="00973C9C">
        <w:rPr>
          <w:rFonts w:hint="eastAsia"/>
          <w:sz w:val="32"/>
          <w:szCs w:val="32"/>
        </w:rPr>
        <w:t>形，報請查照。（印附議程第</w:t>
      </w:r>
      <w:r w:rsidR="00B56C73" w:rsidRPr="00973C9C">
        <w:rPr>
          <w:rFonts w:hint="eastAsia"/>
          <w:sz w:val="32"/>
          <w:szCs w:val="32"/>
        </w:rPr>
        <w:t>36</w:t>
      </w:r>
      <w:r w:rsidR="00AB6D84" w:rsidRPr="00973C9C">
        <w:rPr>
          <w:rFonts w:hint="eastAsia"/>
          <w:sz w:val="32"/>
          <w:szCs w:val="32"/>
        </w:rPr>
        <w:t>頁至第</w:t>
      </w:r>
      <w:r w:rsidR="00B56C73" w:rsidRPr="00973C9C">
        <w:rPr>
          <w:rFonts w:hint="eastAsia"/>
          <w:sz w:val="32"/>
          <w:szCs w:val="32"/>
        </w:rPr>
        <w:t>62</w:t>
      </w:r>
      <w:r w:rsidR="00805186" w:rsidRPr="00973C9C">
        <w:rPr>
          <w:rFonts w:hint="eastAsia"/>
          <w:sz w:val="32"/>
          <w:szCs w:val="32"/>
        </w:rPr>
        <w:t>頁</w:t>
      </w:r>
      <w:r w:rsidR="00AB6D84" w:rsidRPr="00973C9C">
        <w:rPr>
          <w:rFonts w:hint="eastAsia"/>
          <w:sz w:val="32"/>
          <w:szCs w:val="32"/>
        </w:rPr>
        <w:t>）</w:t>
      </w:r>
    </w:p>
    <w:p w:rsidR="00805186" w:rsidRPr="00973C9C" w:rsidRDefault="009A404D" w:rsidP="00805186">
      <w:pPr>
        <w:autoSpaceDN/>
        <w:spacing w:line="240" w:lineRule="auto"/>
        <w:ind w:leftChars="5" w:left="670" w:hangingChars="205" w:hanging="656"/>
        <w:jc w:val="both"/>
        <w:rPr>
          <w:sz w:val="32"/>
          <w:szCs w:val="32"/>
        </w:rPr>
      </w:pPr>
      <w:r w:rsidRPr="00973C9C">
        <w:rPr>
          <w:rFonts w:hint="eastAsia"/>
          <w:sz w:val="32"/>
          <w:szCs w:val="32"/>
        </w:rPr>
        <w:t>五</w:t>
      </w:r>
      <w:r w:rsidR="00805186" w:rsidRPr="00973C9C">
        <w:rPr>
          <w:rFonts w:hint="eastAsia"/>
          <w:sz w:val="32"/>
          <w:szCs w:val="32"/>
        </w:rPr>
        <w:t>、考選部、銓敘部、公務人員保障暨培訓委員會</w:t>
      </w:r>
      <w:r w:rsidR="00805186" w:rsidRPr="00973C9C">
        <w:rPr>
          <w:sz w:val="32"/>
          <w:szCs w:val="32"/>
        </w:rPr>
        <w:t>10</w:t>
      </w:r>
      <w:r w:rsidR="00D347A1" w:rsidRPr="00973C9C">
        <w:rPr>
          <w:rFonts w:hint="eastAsia"/>
          <w:sz w:val="32"/>
          <w:szCs w:val="32"/>
        </w:rPr>
        <w:t>6</w:t>
      </w:r>
      <w:r w:rsidR="00805186" w:rsidRPr="00973C9C">
        <w:rPr>
          <w:sz w:val="32"/>
          <w:szCs w:val="32"/>
        </w:rPr>
        <w:t>年度推動性別平等工作</w:t>
      </w:r>
      <w:r w:rsidR="00D347A1" w:rsidRPr="00973C9C">
        <w:rPr>
          <w:rFonts w:hint="eastAsia"/>
          <w:sz w:val="32"/>
          <w:szCs w:val="32"/>
        </w:rPr>
        <w:t>成果報告</w:t>
      </w:r>
      <w:r w:rsidR="00805186" w:rsidRPr="00973C9C">
        <w:rPr>
          <w:sz w:val="32"/>
          <w:szCs w:val="32"/>
        </w:rPr>
        <w:t>，報請查照。</w:t>
      </w:r>
      <w:r w:rsidR="00805186" w:rsidRPr="00973C9C">
        <w:rPr>
          <w:rFonts w:hint="eastAsia"/>
          <w:sz w:val="32"/>
          <w:szCs w:val="32"/>
        </w:rPr>
        <w:t>（印附議程第</w:t>
      </w:r>
      <w:r w:rsidR="00B56C73" w:rsidRPr="00973C9C">
        <w:rPr>
          <w:rFonts w:hint="eastAsia"/>
          <w:sz w:val="32"/>
          <w:szCs w:val="32"/>
        </w:rPr>
        <w:t>63</w:t>
      </w:r>
      <w:r w:rsidR="00805186" w:rsidRPr="00973C9C">
        <w:rPr>
          <w:rFonts w:hint="eastAsia"/>
          <w:sz w:val="32"/>
          <w:szCs w:val="32"/>
        </w:rPr>
        <w:t>頁至第</w:t>
      </w:r>
      <w:r w:rsidR="0077019F" w:rsidRPr="00973C9C">
        <w:rPr>
          <w:rFonts w:hint="eastAsia"/>
          <w:sz w:val="32"/>
          <w:szCs w:val="32"/>
        </w:rPr>
        <w:t>90</w:t>
      </w:r>
      <w:r w:rsidR="00805186" w:rsidRPr="00973C9C">
        <w:rPr>
          <w:rFonts w:hint="eastAsia"/>
          <w:sz w:val="32"/>
          <w:szCs w:val="32"/>
        </w:rPr>
        <w:t>頁）</w:t>
      </w:r>
    </w:p>
    <w:p w:rsidR="00AB6D84" w:rsidRPr="00973C9C" w:rsidRDefault="00AB6D84" w:rsidP="00AB6D84">
      <w:pPr>
        <w:kinsoku/>
        <w:autoSpaceDN/>
        <w:spacing w:beforeLines="150" w:before="747" w:line="240" w:lineRule="auto"/>
        <w:ind w:leftChars="400" w:left="1120"/>
        <w:jc w:val="both"/>
        <w:textAlignment w:val="auto"/>
        <w:rPr>
          <w:sz w:val="32"/>
          <w:szCs w:val="32"/>
        </w:rPr>
      </w:pPr>
      <w:r w:rsidRPr="00973C9C">
        <w:rPr>
          <w:rFonts w:hint="eastAsia"/>
          <w:sz w:val="32"/>
          <w:szCs w:val="32"/>
        </w:rPr>
        <w:t>乙、討論事項</w:t>
      </w:r>
      <w:r w:rsidRPr="00973C9C">
        <w:rPr>
          <w:sz w:val="32"/>
          <w:szCs w:val="32"/>
        </w:rPr>
        <w:t xml:space="preserve"> </w:t>
      </w:r>
    </w:p>
    <w:p w:rsidR="00AB6D84" w:rsidRPr="00973C9C" w:rsidRDefault="00AB6D84" w:rsidP="00AB6D84">
      <w:pPr>
        <w:kinsoku/>
        <w:autoSpaceDN/>
        <w:spacing w:beforeLines="150" w:before="747" w:line="240" w:lineRule="auto"/>
        <w:ind w:leftChars="400" w:left="1120"/>
        <w:jc w:val="both"/>
        <w:textAlignment w:val="auto"/>
        <w:rPr>
          <w:sz w:val="32"/>
          <w:szCs w:val="32"/>
        </w:rPr>
      </w:pPr>
      <w:r w:rsidRPr="00973C9C">
        <w:rPr>
          <w:rFonts w:hint="eastAsia"/>
          <w:sz w:val="32"/>
          <w:szCs w:val="32"/>
        </w:rPr>
        <w:t>丙、臨時動議</w:t>
      </w:r>
    </w:p>
    <w:p w:rsidR="00AB6D84" w:rsidRPr="00973C9C" w:rsidRDefault="00AB6D84" w:rsidP="00AB6D84">
      <w:pPr>
        <w:widowControl/>
        <w:kinsoku/>
        <w:autoSpaceDN/>
        <w:spacing w:afterLines="50" w:after="249" w:line="240" w:lineRule="auto"/>
        <w:jc w:val="center"/>
        <w:textAlignment w:val="auto"/>
        <w:rPr>
          <w:b/>
          <w:sz w:val="36"/>
          <w:szCs w:val="36"/>
        </w:rPr>
        <w:sectPr w:rsidR="00AB6D84" w:rsidRPr="00973C9C" w:rsidSect="008E2F36">
          <w:footerReference w:type="even" r:id="rId9"/>
          <w:footerReference w:type="default" r:id="rId10"/>
          <w:pgSz w:w="11906" w:h="16838" w:code="9"/>
          <w:pgMar w:top="1440" w:right="1559" w:bottom="1440" w:left="1701" w:header="851" w:footer="629" w:gutter="0"/>
          <w:cols w:space="425"/>
          <w:docGrid w:type="lines" w:linePitch="498" w:charSpace="1679"/>
        </w:sectPr>
      </w:pPr>
    </w:p>
    <w:p w:rsidR="00A5774F" w:rsidRPr="00973C9C" w:rsidRDefault="00A5774F" w:rsidP="00A5774F">
      <w:pPr>
        <w:widowControl/>
        <w:kinsoku/>
        <w:autoSpaceDN/>
        <w:spacing w:afterLines="50" w:after="249" w:line="240" w:lineRule="auto"/>
        <w:jc w:val="center"/>
        <w:textAlignment w:val="auto"/>
        <w:rPr>
          <w:b/>
          <w:sz w:val="36"/>
          <w:szCs w:val="36"/>
        </w:rPr>
      </w:pPr>
      <w:r w:rsidRPr="00973C9C">
        <w:rPr>
          <w:b/>
          <w:sz w:val="36"/>
          <w:szCs w:val="36"/>
        </w:rPr>
        <w:lastRenderedPageBreak/>
        <w:t>考試院性別平等委員會第</w:t>
      </w:r>
      <w:r w:rsidRPr="00973C9C">
        <w:rPr>
          <w:rFonts w:hint="eastAsia"/>
          <w:b/>
          <w:sz w:val="36"/>
          <w:szCs w:val="36"/>
        </w:rPr>
        <w:t>15</w:t>
      </w:r>
      <w:r w:rsidRPr="00973C9C">
        <w:rPr>
          <w:rFonts w:hint="eastAsia"/>
          <w:b/>
          <w:sz w:val="36"/>
          <w:szCs w:val="36"/>
        </w:rPr>
        <w:t>次</w:t>
      </w:r>
      <w:r w:rsidRPr="00973C9C">
        <w:rPr>
          <w:b/>
          <w:sz w:val="36"/>
          <w:szCs w:val="36"/>
        </w:rPr>
        <w:t>會議紀錄</w:t>
      </w:r>
    </w:p>
    <w:p w:rsidR="00A5774F" w:rsidRPr="00973C9C" w:rsidRDefault="00A5774F" w:rsidP="00A5774F">
      <w:pPr>
        <w:autoSpaceDN/>
        <w:spacing w:line="240" w:lineRule="auto"/>
        <w:jc w:val="both"/>
        <w:rPr>
          <w:sz w:val="32"/>
          <w:szCs w:val="32"/>
        </w:rPr>
      </w:pPr>
      <w:r w:rsidRPr="00973C9C">
        <w:rPr>
          <w:sz w:val="32"/>
          <w:szCs w:val="32"/>
        </w:rPr>
        <w:t>時間：中華民國</w:t>
      </w:r>
      <w:r w:rsidRPr="00973C9C">
        <w:rPr>
          <w:sz w:val="32"/>
          <w:szCs w:val="32"/>
        </w:rPr>
        <w:t>10</w:t>
      </w:r>
      <w:r w:rsidRPr="00973C9C">
        <w:rPr>
          <w:rFonts w:hint="eastAsia"/>
          <w:sz w:val="32"/>
          <w:szCs w:val="32"/>
        </w:rPr>
        <w:t>6</w:t>
      </w:r>
      <w:r w:rsidRPr="00973C9C">
        <w:rPr>
          <w:sz w:val="32"/>
          <w:szCs w:val="32"/>
        </w:rPr>
        <w:t>年</w:t>
      </w:r>
      <w:r w:rsidRPr="00973C9C">
        <w:rPr>
          <w:rFonts w:hint="eastAsia"/>
          <w:sz w:val="32"/>
          <w:szCs w:val="32"/>
        </w:rPr>
        <w:t>12</w:t>
      </w:r>
      <w:r w:rsidRPr="00973C9C">
        <w:rPr>
          <w:sz w:val="32"/>
          <w:szCs w:val="32"/>
        </w:rPr>
        <w:t>月</w:t>
      </w:r>
      <w:r w:rsidRPr="00973C9C">
        <w:rPr>
          <w:rFonts w:hint="eastAsia"/>
          <w:sz w:val="32"/>
          <w:szCs w:val="32"/>
        </w:rPr>
        <w:t>25</w:t>
      </w:r>
      <w:r w:rsidRPr="00973C9C">
        <w:rPr>
          <w:sz w:val="32"/>
          <w:szCs w:val="32"/>
        </w:rPr>
        <w:t>日</w:t>
      </w:r>
      <w:r w:rsidRPr="00973C9C">
        <w:rPr>
          <w:rFonts w:hint="eastAsia"/>
          <w:sz w:val="32"/>
          <w:szCs w:val="32"/>
        </w:rPr>
        <w:t>下</w:t>
      </w:r>
      <w:r w:rsidRPr="00973C9C">
        <w:rPr>
          <w:sz w:val="32"/>
          <w:szCs w:val="32"/>
        </w:rPr>
        <w:t>午</w:t>
      </w:r>
      <w:r w:rsidRPr="00973C9C">
        <w:rPr>
          <w:rFonts w:hint="eastAsia"/>
          <w:sz w:val="32"/>
          <w:szCs w:val="32"/>
        </w:rPr>
        <w:t>2</w:t>
      </w:r>
      <w:r w:rsidRPr="00973C9C">
        <w:rPr>
          <w:sz w:val="32"/>
          <w:szCs w:val="32"/>
        </w:rPr>
        <w:t>時</w:t>
      </w:r>
      <w:r w:rsidRPr="00973C9C">
        <w:rPr>
          <w:sz w:val="32"/>
          <w:szCs w:val="32"/>
        </w:rPr>
        <w:t>30</w:t>
      </w:r>
      <w:r w:rsidRPr="00973C9C">
        <w:rPr>
          <w:sz w:val="32"/>
          <w:szCs w:val="32"/>
        </w:rPr>
        <w:t>分</w:t>
      </w:r>
    </w:p>
    <w:p w:rsidR="00A5774F" w:rsidRPr="00973C9C" w:rsidRDefault="00A5774F" w:rsidP="00A5774F">
      <w:pPr>
        <w:autoSpaceDN/>
        <w:spacing w:line="240" w:lineRule="auto"/>
        <w:jc w:val="both"/>
        <w:rPr>
          <w:sz w:val="32"/>
          <w:szCs w:val="32"/>
        </w:rPr>
      </w:pPr>
      <w:r w:rsidRPr="00973C9C">
        <w:rPr>
          <w:sz w:val="32"/>
          <w:szCs w:val="32"/>
        </w:rPr>
        <w:t>地點：本院傳賢樓</w:t>
      </w:r>
      <w:r w:rsidRPr="00973C9C">
        <w:rPr>
          <w:sz w:val="32"/>
          <w:szCs w:val="32"/>
        </w:rPr>
        <w:t>10</w:t>
      </w:r>
      <w:r w:rsidRPr="00973C9C">
        <w:rPr>
          <w:sz w:val="32"/>
          <w:szCs w:val="32"/>
        </w:rPr>
        <w:t>樓會議室</w:t>
      </w:r>
    </w:p>
    <w:p w:rsidR="00A5774F" w:rsidRPr="00973C9C" w:rsidRDefault="00A5774F" w:rsidP="00A5774F">
      <w:pPr>
        <w:autoSpaceDN/>
        <w:spacing w:line="240" w:lineRule="auto"/>
        <w:ind w:left="1280" w:hangingChars="400" w:hanging="1280"/>
        <w:jc w:val="both"/>
        <w:rPr>
          <w:sz w:val="32"/>
          <w:szCs w:val="32"/>
        </w:rPr>
      </w:pPr>
      <w:r w:rsidRPr="00973C9C">
        <w:rPr>
          <w:sz w:val="32"/>
          <w:szCs w:val="32"/>
        </w:rPr>
        <w:t>出席者：伍主任委員錦霖、</w:t>
      </w:r>
      <w:r w:rsidRPr="00973C9C">
        <w:rPr>
          <w:rFonts w:hint="eastAsia"/>
          <w:sz w:val="32"/>
          <w:szCs w:val="32"/>
        </w:rPr>
        <w:t>李</w:t>
      </w:r>
      <w:r w:rsidRPr="00973C9C">
        <w:rPr>
          <w:sz w:val="32"/>
          <w:szCs w:val="32"/>
        </w:rPr>
        <w:t>副主任委員</w:t>
      </w:r>
      <w:r w:rsidRPr="00973C9C">
        <w:rPr>
          <w:rFonts w:hint="eastAsia"/>
          <w:sz w:val="32"/>
          <w:szCs w:val="32"/>
        </w:rPr>
        <w:t>逸洋</w:t>
      </w:r>
      <w:r w:rsidRPr="00973C9C">
        <w:rPr>
          <w:sz w:val="32"/>
          <w:szCs w:val="32"/>
        </w:rPr>
        <w:t>、</w:t>
      </w:r>
      <w:r w:rsidRPr="00973C9C">
        <w:rPr>
          <w:rFonts w:hint="eastAsia"/>
          <w:sz w:val="32"/>
          <w:szCs w:val="32"/>
        </w:rPr>
        <w:t>蔡委員宗珍</w:t>
      </w:r>
      <w:r w:rsidRPr="00973C9C">
        <w:rPr>
          <w:sz w:val="32"/>
          <w:szCs w:val="32"/>
        </w:rPr>
        <w:t>、</w:t>
      </w:r>
      <w:r w:rsidRPr="00973C9C">
        <w:rPr>
          <w:rFonts w:hint="eastAsia"/>
          <w:sz w:val="32"/>
          <w:szCs w:val="32"/>
        </w:rPr>
        <w:t>周委員弘憲</w:t>
      </w:r>
      <w:r w:rsidRPr="00973C9C">
        <w:rPr>
          <w:sz w:val="32"/>
          <w:szCs w:val="32"/>
        </w:rPr>
        <w:t>、</w:t>
      </w:r>
      <w:r w:rsidRPr="00973C9C">
        <w:rPr>
          <w:rFonts w:hint="eastAsia"/>
          <w:sz w:val="32"/>
          <w:szCs w:val="32"/>
        </w:rPr>
        <w:t>郭委</w:t>
      </w:r>
      <w:r w:rsidRPr="00973C9C">
        <w:rPr>
          <w:sz w:val="32"/>
          <w:szCs w:val="32"/>
        </w:rPr>
        <w:t>員</w:t>
      </w:r>
      <w:r w:rsidRPr="00973C9C">
        <w:rPr>
          <w:rFonts w:hint="eastAsia"/>
          <w:sz w:val="32"/>
          <w:szCs w:val="32"/>
        </w:rPr>
        <w:t>芳煜</w:t>
      </w:r>
      <w:r w:rsidRPr="00973C9C">
        <w:rPr>
          <w:sz w:val="32"/>
          <w:szCs w:val="32"/>
        </w:rPr>
        <w:t>、李委員繼玄、</w:t>
      </w:r>
      <w:r w:rsidRPr="00973C9C">
        <w:rPr>
          <w:rFonts w:hint="eastAsia"/>
          <w:sz w:val="32"/>
          <w:szCs w:val="32"/>
        </w:rPr>
        <w:t>張委員瓊玲</w:t>
      </w:r>
      <w:r w:rsidRPr="00973C9C">
        <w:rPr>
          <w:sz w:val="32"/>
          <w:szCs w:val="32"/>
        </w:rPr>
        <w:t>、吳委員志光</w:t>
      </w:r>
      <w:r w:rsidRPr="00973C9C">
        <w:rPr>
          <w:rFonts w:hint="eastAsia"/>
          <w:sz w:val="32"/>
          <w:szCs w:val="32"/>
        </w:rPr>
        <w:t>、</w:t>
      </w:r>
      <w:r w:rsidRPr="00973C9C">
        <w:rPr>
          <w:sz w:val="32"/>
          <w:szCs w:val="32"/>
        </w:rPr>
        <w:t>范委員國勇、葉委員德蘭、黃委員翠紋</w:t>
      </w:r>
    </w:p>
    <w:p w:rsidR="00A5774F" w:rsidRPr="00973C9C" w:rsidRDefault="00A5774F" w:rsidP="00A5774F">
      <w:pPr>
        <w:autoSpaceDN/>
        <w:spacing w:line="240" w:lineRule="auto"/>
        <w:ind w:left="1280" w:hangingChars="400" w:hanging="1280"/>
        <w:jc w:val="both"/>
        <w:rPr>
          <w:sz w:val="32"/>
          <w:szCs w:val="32"/>
        </w:rPr>
      </w:pPr>
      <w:r w:rsidRPr="00973C9C">
        <w:rPr>
          <w:sz w:val="32"/>
          <w:szCs w:val="32"/>
        </w:rPr>
        <w:t>列席者：袁副秘書長自玉、呂組長理正</w:t>
      </w:r>
      <w:r w:rsidRPr="00973C9C">
        <w:rPr>
          <w:rFonts w:hint="eastAsia"/>
          <w:sz w:val="32"/>
          <w:szCs w:val="32"/>
        </w:rPr>
        <w:t>、</w:t>
      </w:r>
      <w:r w:rsidRPr="00973C9C">
        <w:rPr>
          <w:sz w:val="32"/>
          <w:szCs w:val="32"/>
        </w:rPr>
        <w:t>周組長秋玲</w:t>
      </w:r>
      <w:r w:rsidRPr="00973C9C">
        <w:rPr>
          <w:rFonts w:hint="eastAsia"/>
          <w:sz w:val="32"/>
          <w:szCs w:val="32"/>
        </w:rPr>
        <w:t>、龔組長癸藝</w:t>
      </w:r>
      <w:r w:rsidRPr="00973C9C">
        <w:rPr>
          <w:sz w:val="32"/>
          <w:szCs w:val="32"/>
        </w:rPr>
        <w:t>、</w:t>
      </w:r>
      <w:r w:rsidRPr="00973C9C">
        <w:rPr>
          <w:rFonts w:hint="eastAsia"/>
          <w:sz w:val="32"/>
          <w:szCs w:val="32"/>
        </w:rPr>
        <w:t>闕</w:t>
      </w:r>
      <w:r w:rsidRPr="00973C9C">
        <w:rPr>
          <w:sz w:val="32"/>
          <w:szCs w:val="32"/>
        </w:rPr>
        <w:t>主任</w:t>
      </w:r>
      <w:r w:rsidRPr="00973C9C">
        <w:rPr>
          <w:rFonts w:hint="eastAsia"/>
          <w:sz w:val="32"/>
          <w:szCs w:val="32"/>
        </w:rPr>
        <w:t>惠瑜（陳專員玉婉代）</w:t>
      </w:r>
      <w:r w:rsidRPr="00973C9C">
        <w:rPr>
          <w:sz w:val="32"/>
          <w:szCs w:val="32"/>
        </w:rPr>
        <w:t>、謝執行秘書惠元</w:t>
      </w:r>
    </w:p>
    <w:p w:rsidR="00A5774F" w:rsidRPr="00973C9C" w:rsidRDefault="00A5774F" w:rsidP="00A5774F">
      <w:pPr>
        <w:autoSpaceDN/>
        <w:spacing w:line="240" w:lineRule="auto"/>
        <w:ind w:left="1280" w:hangingChars="400" w:hanging="1280"/>
        <w:jc w:val="both"/>
        <w:rPr>
          <w:sz w:val="32"/>
          <w:szCs w:val="32"/>
        </w:rPr>
      </w:pPr>
      <w:r w:rsidRPr="00973C9C">
        <w:rPr>
          <w:sz w:val="32"/>
          <w:szCs w:val="32"/>
        </w:rPr>
        <w:t>出席者請假：</w:t>
      </w:r>
      <w:r w:rsidRPr="00973C9C">
        <w:rPr>
          <w:rFonts w:hint="eastAsia"/>
          <w:sz w:val="32"/>
          <w:szCs w:val="32"/>
        </w:rPr>
        <w:t>陳委員皎眉、</w:t>
      </w:r>
      <w:r w:rsidRPr="00973C9C">
        <w:rPr>
          <w:sz w:val="32"/>
          <w:szCs w:val="32"/>
        </w:rPr>
        <w:t>何委員寄澎、張委員明珠、羅委員燦煐、楊委員玉珍</w:t>
      </w:r>
      <w:r w:rsidRPr="00973C9C">
        <w:rPr>
          <w:rFonts w:hint="eastAsia"/>
          <w:sz w:val="32"/>
          <w:szCs w:val="32"/>
        </w:rPr>
        <w:t>、陳委員明莉</w:t>
      </w:r>
    </w:p>
    <w:p w:rsidR="00A5774F" w:rsidRPr="00973C9C" w:rsidRDefault="00A5774F" w:rsidP="00A5774F">
      <w:pPr>
        <w:autoSpaceDN/>
        <w:spacing w:line="240" w:lineRule="auto"/>
        <w:ind w:left="1280" w:hangingChars="400" w:hanging="1280"/>
        <w:jc w:val="both"/>
        <w:rPr>
          <w:sz w:val="32"/>
          <w:szCs w:val="32"/>
        </w:rPr>
      </w:pPr>
      <w:r w:rsidRPr="00973C9C">
        <w:rPr>
          <w:sz w:val="32"/>
          <w:szCs w:val="32"/>
        </w:rPr>
        <w:t>列席機關：</w:t>
      </w:r>
    </w:p>
    <w:p w:rsidR="00A5774F" w:rsidRPr="00973C9C" w:rsidRDefault="00A5774F" w:rsidP="00A5774F">
      <w:pPr>
        <w:autoSpaceDN/>
        <w:spacing w:line="240" w:lineRule="auto"/>
        <w:ind w:leftChars="150" w:left="1700" w:hangingChars="400" w:hanging="1280"/>
        <w:jc w:val="both"/>
        <w:rPr>
          <w:sz w:val="32"/>
          <w:szCs w:val="32"/>
        </w:rPr>
      </w:pPr>
      <w:r w:rsidRPr="00973C9C">
        <w:rPr>
          <w:sz w:val="32"/>
          <w:szCs w:val="32"/>
        </w:rPr>
        <w:t>考選部：</w:t>
      </w:r>
      <w:r w:rsidRPr="00973C9C">
        <w:rPr>
          <w:rFonts w:hint="eastAsia"/>
          <w:sz w:val="32"/>
          <w:szCs w:val="32"/>
        </w:rPr>
        <w:t>董參事鴻宗、彭副司長鴻章、</w:t>
      </w:r>
      <w:r w:rsidRPr="00973C9C">
        <w:rPr>
          <w:sz w:val="32"/>
          <w:szCs w:val="32"/>
        </w:rPr>
        <w:t>黃主任美媛、</w:t>
      </w:r>
      <w:r w:rsidRPr="00973C9C">
        <w:rPr>
          <w:rFonts w:hint="eastAsia"/>
          <w:sz w:val="32"/>
          <w:szCs w:val="32"/>
        </w:rPr>
        <w:t>陳主任盛能</w:t>
      </w:r>
      <w:r w:rsidRPr="00973C9C">
        <w:rPr>
          <w:sz w:val="32"/>
          <w:szCs w:val="32"/>
        </w:rPr>
        <w:t>、</w:t>
      </w:r>
      <w:r w:rsidRPr="00973C9C">
        <w:rPr>
          <w:rFonts w:hint="eastAsia"/>
          <w:sz w:val="32"/>
          <w:szCs w:val="32"/>
        </w:rPr>
        <w:t>游科員雅涵</w:t>
      </w:r>
    </w:p>
    <w:p w:rsidR="00A5774F" w:rsidRPr="00973C9C" w:rsidRDefault="00A5774F" w:rsidP="00A5774F">
      <w:pPr>
        <w:autoSpaceDN/>
        <w:spacing w:line="240" w:lineRule="auto"/>
        <w:ind w:leftChars="146" w:left="1708" w:hangingChars="406" w:hanging="1299"/>
        <w:jc w:val="both"/>
        <w:rPr>
          <w:sz w:val="32"/>
          <w:szCs w:val="32"/>
        </w:rPr>
      </w:pPr>
      <w:r w:rsidRPr="00973C9C">
        <w:rPr>
          <w:sz w:val="32"/>
          <w:szCs w:val="32"/>
        </w:rPr>
        <w:t>銓敘部：</w:t>
      </w:r>
      <w:r w:rsidRPr="00973C9C">
        <w:rPr>
          <w:rFonts w:hint="eastAsia"/>
          <w:sz w:val="32"/>
          <w:szCs w:val="32"/>
        </w:rPr>
        <w:t>鄭參事政輝、王副司長永大、陳主任韋呈、</w:t>
      </w:r>
      <w:r w:rsidRPr="00973C9C">
        <w:rPr>
          <w:sz w:val="32"/>
          <w:szCs w:val="32"/>
        </w:rPr>
        <w:t>伍主任家志、李專門委員昭賢、官專員長偉</w:t>
      </w:r>
    </w:p>
    <w:p w:rsidR="00A5774F" w:rsidRPr="00973C9C" w:rsidRDefault="00A5774F" w:rsidP="00A5774F">
      <w:pPr>
        <w:autoSpaceDN/>
        <w:spacing w:line="240" w:lineRule="auto"/>
        <w:ind w:leftChars="146" w:left="1708" w:hangingChars="406" w:hanging="1299"/>
        <w:jc w:val="both"/>
        <w:rPr>
          <w:sz w:val="32"/>
          <w:szCs w:val="32"/>
        </w:rPr>
      </w:pPr>
      <w:r w:rsidRPr="00973C9C">
        <w:rPr>
          <w:sz w:val="32"/>
          <w:szCs w:val="32"/>
        </w:rPr>
        <w:t>公務人員保障暨培訓委員會：</w:t>
      </w:r>
      <w:r w:rsidRPr="00973C9C">
        <w:rPr>
          <w:rFonts w:hint="eastAsia"/>
          <w:sz w:val="32"/>
          <w:szCs w:val="32"/>
        </w:rPr>
        <w:t>陳參事東欽</w:t>
      </w:r>
      <w:r w:rsidRPr="00973C9C">
        <w:rPr>
          <w:sz w:val="32"/>
          <w:szCs w:val="32"/>
        </w:rPr>
        <w:t>、何簡任秘書憶華</w:t>
      </w:r>
    </w:p>
    <w:p w:rsidR="00A5774F" w:rsidRPr="00973C9C" w:rsidRDefault="00A5774F" w:rsidP="00A5774F">
      <w:pPr>
        <w:autoSpaceDN/>
        <w:spacing w:line="240" w:lineRule="auto"/>
        <w:ind w:leftChars="146" w:left="1708" w:hangingChars="406" w:hanging="1299"/>
        <w:jc w:val="both"/>
        <w:rPr>
          <w:sz w:val="32"/>
          <w:szCs w:val="32"/>
        </w:rPr>
      </w:pPr>
      <w:r w:rsidRPr="00973C9C">
        <w:rPr>
          <w:sz w:val="32"/>
          <w:szCs w:val="32"/>
        </w:rPr>
        <w:t>公務人員退休撫卹基金監理委員會：高執行秘書誓男</w:t>
      </w:r>
    </w:p>
    <w:p w:rsidR="00A5774F" w:rsidRPr="00973C9C" w:rsidRDefault="00A5774F" w:rsidP="00A5774F">
      <w:pPr>
        <w:autoSpaceDN/>
        <w:spacing w:beforeLines="50" w:before="249" w:line="240" w:lineRule="auto"/>
        <w:ind w:leftChars="5" w:left="14"/>
        <w:jc w:val="both"/>
        <w:rPr>
          <w:sz w:val="32"/>
          <w:szCs w:val="32"/>
        </w:rPr>
      </w:pPr>
      <w:r w:rsidRPr="00973C9C">
        <w:rPr>
          <w:sz w:val="32"/>
          <w:szCs w:val="32"/>
        </w:rPr>
        <w:t>主席：伍主任委員錦霖　　　　　　　　　　紀錄：陳起雲</w:t>
      </w:r>
    </w:p>
    <w:p w:rsidR="00A5774F" w:rsidRPr="00973C9C" w:rsidRDefault="00A5774F" w:rsidP="00A5774F">
      <w:pPr>
        <w:autoSpaceDN/>
        <w:spacing w:beforeLines="100" w:before="498" w:line="240" w:lineRule="auto"/>
        <w:ind w:firstLineChars="300" w:firstLine="961"/>
        <w:jc w:val="both"/>
        <w:rPr>
          <w:b/>
          <w:sz w:val="32"/>
          <w:szCs w:val="32"/>
        </w:rPr>
      </w:pPr>
      <w:r w:rsidRPr="00973C9C">
        <w:rPr>
          <w:b/>
          <w:sz w:val="32"/>
          <w:szCs w:val="32"/>
        </w:rPr>
        <w:t>甲、報告事項</w:t>
      </w:r>
    </w:p>
    <w:p w:rsidR="00A5774F" w:rsidRPr="00973C9C" w:rsidRDefault="00A5774F" w:rsidP="00A5774F">
      <w:pPr>
        <w:autoSpaceDN/>
        <w:spacing w:beforeLines="100" w:before="498" w:line="240" w:lineRule="auto"/>
        <w:ind w:left="641" w:hangingChars="200" w:hanging="641"/>
        <w:jc w:val="both"/>
        <w:rPr>
          <w:b/>
          <w:sz w:val="32"/>
          <w:szCs w:val="32"/>
        </w:rPr>
      </w:pPr>
      <w:r w:rsidRPr="00973C9C">
        <w:rPr>
          <w:b/>
          <w:sz w:val="32"/>
          <w:szCs w:val="32"/>
        </w:rPr>
        <w:t>一、宣讀本院性別平等委員會第</w:t>
      </w:r>
      <w:r w:rsidRPr="00973C9C">
        <w:rPr>
          <w:rFonts w:hint="eastAsia"/>
          <w:b/>
          <w:sz w:val="32"/>
          <w:szCs w:val="32"/>
        </w:rPr>
        <w:t>14</w:t>
      </w:r>
      <w:r w:rsidRPr="00973C9C">
        <w:rPr>
          <w:b/>
          <w:sz w:val="32"/>
          <w:szCs w:val="32"/>
        </w:rPr>
        <w:t>次會議紀錄。</w:t>
      </w:r>
    </w:p>
    <w:p w:rsidR="00A5774F" w:rsidRPr="00973C9C" w:rsidRDefault="00A5774F" w:rsidP="00A5774F">
      <w:pPr>
        <w:autoSpaceDN/>
        <w:spacing w:line="240" w:lineRule="auto"/>
        <w:ind w:left="641" w:hangingChars="200" w:hanging="641"/>
        <w:jc w:val="both"/>
        <w:rPr>
          <w:b/>
          <w:sz w:val="32"/>
          <w:szCs w:val="32"/>
        </w:rPr>
      </w:pPr>
      <w:r w:rsidRPr="00973C9C">
        <w:rPr>
          <w:b/>
          <w:sz w:val="32"/>
          <w:szCs w:val="32"/>
        </w:rPr>
        <w:t>決定：上（第</w:t>
      </w:r>
      <w:r w:rsidRPr="00973C9C">
        <w:rPr>
          <w:rFonts w:hint="eastAsia"/>
          <w:b/>
          <w:sz w:val="32"/>
          <w:szCs w:val="32"/>
        </w:rPr>
        <w:t>14</w:t>
      </w:r>
      <w:r w:rsidRPr="00973C9C">
        <w:rPr>
          <w:b/>
          <w:sz w:val="32"/>
          <w:szCs w:val="32"/>
        </w:rPr>
        <w:t>）次會議紀錄確定。</w:t>
      </w:r>
    </w:p>
    <w:p w:rsidR="00A5774F" w:rsidRPr="00973C9C" w:rsidRDefault="00A5774F" w:rsidP="00A5774F">
      <w:pPr>
        <w:autoSpaceDN/>
        <w:spacing w:beforeLines="100" w:before="498" w:line="240" w:lineRule="auto"/>
        <w:ind w:left="641" w:hangingChars="200" w:hanging="641"/>
        <w:jc w:val="both"/>
        <w:rPr>
          <w:b/>
          <w:sz w:val="32"/>
          <w:szCs w:val="32"/>
        </w:rPr>
      </w:pPr>
      <w:r w:rsidRPr="00973C9C">
        <w:rPr>
          <w:b/>
          <w:sz w:val="32"/>
          <w:szCs w:val="32"/>
        </w:rPr>
        <w:t>二、本院性別平等委員會第</w:t>
      </w:r>
      <w:r w:rsidRPr="00973C9C">
        <w:rPr>
          <w:rFonts w:hint="eastAsia"/>
          <w:b/>
          <w:sz w:val="32"/>
          <w:szCs w:val="32"/>
        </w:rPr>
        <w:t>14</w:t>
      </w:r>
      <w:r w:rsidRPr="00973C9C">
        <w:rPr>
          <w:b/>
          <w:sz w:val="32"/>
          <w:szCs w:val="32"/>
        </w:rPr>
        <w:t>次會議決議及決定事項執行情形一覽表，報請查照。</w:t>
      </w:r>
    </w:p>
    <w:p w:rsidR="00A5774F" w:rsidRPr="00973C9C" w:rsidRDefault="00A5774F" w:rsidP="00A5774F">
      <w:pPr>
        <w:autoSpaceDN/>
        <w:spacing w:line="240" w:lineRule="auto"/>
        <w:ind w:left="961" w:hangingChars="300" w:hanging="961"/>
        <w:jc w:val="both"/>
        <w:rPr>
          <w:b/>
          <w:sz w:val="32"/>
          <w:szCs w:val="32"/>
        </w:rPr>
      </w:pPr>
      <w:r w:rsidRPr="00973C9C">
        <w:rPr>
          <w:b/>
          <w:sz w:val="32"/>
          <w:szCs w:val="32"/>
        </w:rPr>
        <w:t>決定：</w:t>
      </w:r>
      <w:r w:rsidRPr="00973C9C">
        <w:rPr>
          <w:rFonts w:hint="eastAsia"/>
          <w:b/>
          <w:sz w:val="32"/>
          <w:szCs w:val="32"/>
        </w:rPr>
        <w:t>公務人員特種考試一般警察人員考試體能測驗施測項目</w:t>
      </w:r>
      <w:r w:rsidRPr="00973C9C">
        <w:rPr>
          <w:rFonts w:hint="eastAsia"/>
          <w:b/>
          <w:sz w:val="32"/>
          <w:szCs w:val="32"/>
        </w:rPr>
        <w:lastRenderedPageBreak/>
        <w:t>及及格標準及警察人員、一般警察人員考試體格檢查握力項目合格標準修正案</w:t>
      </w:r>
      <w:r w:rsidRPr="00973C9C">
        <w:rPr>
          <w:b/>
          <w:sz w:val="32"/>
          <w:szCs w:val="32"/>
        </w:rPr>
        <w:t>執行情形</w:t>
      </w:r>
      <w:r w:rsidRPr="00973C9C">
        <w:rPr>
          <w:rFonts w:hint="eastAsia"/>
          <w:b/>
          <w:sz w:val="32"/>
          <w:szCs w:val="32"/>
        </w:rPr>
        <w:t>，繼續列管</w:t>
      </w:r>
      <w:r w:rsidRPr="00973C9C">
        <w:rPr>
          <w:b/>
          <w:sz w:val="32"/>
          <w:szCs w:val="32"/>
        </w:rPr>
        <w:t>。</w:t>
      </w:r>
    </w:p>
    <w:p w:rsidR="00A5774F" w:rsidRPr="00973C9C" w:rsidRDefault="00A5774F" w:rsidP="00A5774F">
      <w:pPr>
        <w:autoSpaceDN/>
        <w:spacing w:beforeLines="100" w:before="498" w:line="240" w:lineRule="auto"/>
        <w:ind w:left="641" w:hangingChars="200" w:hanging="641"/>
        <w:jc w:val="both"/>
        <w:rPr>
          <w:b/>
          <w:sz w:val="32"/>
          <w:szCs w:val="32"/>
        </w:rPr>
      </w:pPr>
      <w:r w:rsidRPr="00973C9C">
        <w:rPr>
          <w:rFonts w:hint="eastAsia"/>
          <w:b/>
          <w:sz w:val="32"/>
          <w:szCs w:val="32"/>
        </w:rPr>
        <w:t>三、銓敘部辦理「聘用人員聘用條例部分條文修正草案」法案及性別影響評估情形，報請查照。</w:t>
      </w:r>
    </w:p>
    <w:p w:rsidR="00A5774F" w:rsidRPr="00973C9C" w:rsidRDefault="00A5774F" w:rsidP="00A5774F">
      <w:pPr>
        <w:autoSpaceDN/>
        <w:spacing w:line="240" w:lineRule="auto"/>
        <w:ind w:left="640" w:hangingChars="200" w:hanging="640"/>
        <w:jc w:val="both"/>
        <w:rPr>
          <w:bCs/>
          <w:sz w:val="32"/>
          <w:szCs w:val="32"/>
        </w:rPr>
      </w:pPr>
      <w:r w:rsidRPr="00973C9C">
        <w:rPr>
          <w:bCs/>
          <w:sz w:val="32"/>
          <w:szCs w:val="32"/>
        </w:rPr>
        <w:t>葉</w:t>
      </w:r>
      <w:r w:rsidRPr="00973C9C">
        <w:rPr>
          <w:rFonts w:hint="eastAsia"/>
          <w:bCs/>
          <w:sz w:val="32"/>
          <w:szCs w:val="32"/>
        </w:rPr>
        <w:t>委員</w:t>
      </w:r>
      <w:r w:rsidRPr="00973C9C">
        <w:rPr>
          <w:bCs/>
          <w:sz w:val="32"/>
          <w:szCs w:val="32"/>
        </w:rPr>
        <w:t>德蘭</w:t>
      </w:r>
      <w:r w:rsidRPr="00973C9C">
        <w:rPr>
          <w:rFonts w:hint="eastAsia"/>
          <w:bCs/>
          <w:sz w:val="32"/>
          <w:szCs w:val="32"/>
        </w:rPr>
        <w:t>：行政院刻正研議修正法案及性別影響評估檢視表，請教考試院未來擬繼續沿用行政院修正後之檢視表，抑或自行研擬</w:t>
      </w:r>
      <w:r w:rsidRPr="00973C9C">
        <w:rPr>
          <w:bCs/>
          <w:sz w:val="32"/>
          <w:szCs w:val="32"/>
        </w:rPr>
        <w:t>適合</w:t>
      </w:r>
      <w:r w:rsidRPr="00973C9C">
        <w:rPr>
          <w:rFonts w:hint="eastAsia"/>
          <w:bCs/>
          <w:sz w:val="32"/>
          <w:szCs w:val="32"/>
        </w:rPr>
        <w:t>本身需求之法案及</w:t>
      </w:r>
      <w:r w:rsidRPr="00973C9C">
        <w:rPr>
          <w:bCs/>
          <w:sz w:val="32"/>
          <w:szCs w:val="32"/>
        </w:rPr>
        <w:t>性別影響評估檢視表</w:t>
      </w:r>
      <w:r w:rsidRPr="00973C9C">
        <w:rPr>
          <w:rFonts w:hint="eastAsia"/>
          <w:bCs/>
          <w:sz w:val="32"/>
          <w:szCs w:val="32"/>
        </w:rPr>
        <w:t>？</w:t>
      </w:r>
    </w:p>
    <w:p w:rsidR="00A5774F" w:rsidRPr="00973C9C" w:rsidRDefault="00A5774F" w:rsidP="00A5774F">
      <w:pPr>
        <w:autoSpaceDN/>
        <w:spacing w:line="240" w:lineRule="auto"/>
        <w:ind w:left="640" w:hangingChars="200" w:hanging="640"/>
        <w:jc w:val="both"/>
        <w:rPr>
          <w:bCs/>
          <w:sz w:val="32"/>
          <w:szCs w:val="32"/>
        </w:rPr>
      </w:pPr>
      <w:r w:rsidRPr="00973C9C">
        <w:rPr>
          <w:rFonts w:hint="eastAsia"/>
          <w:bCs/>
          <w:sz w:val="32"/>
          <w:szCs w:val="32"/>
        </w:rPr>
        <w:t>范委員</w:t>
      </w:r>
      <w:r w:rsidRPr="00973C9C">
        <w:rPr>
          <w:bCs/>
          <w:sz w:val="32"/>
          <w:szCs w:val="32"/>
        </w:rPr>
        <w:t>國勇</w:t>
      </w:r>
      <w:r w:rsidRPr="00973C9C">
        <w:rPr>
          <w:rFonts w:hint="eastAsia"/>
          <w:bCs/>
          <w:sz w:val="32"/>
          <w:szCs w:val="32"/>
        </w:rPr>
        <w:t>：一、考試院法案及性別影響評估檢視表</w:t>
      </w:r>
      <w:r w:rsidRPr="00973C9C">
        <w:rPr>
          <w:rFonts w:ascii="標楷體" w:hAnsi="標楷體" w:hint="eastAsia"/>
          <w:bCs/>
          <w:sz w:val="32"/>
          <w:szCs w:val="32"/>
        </w:rPr>
        <w:t>「</w:t>
      </w:r>
      <w:r w:rsidRPr="00973C9C">
        <w:rPr>
          <w:bCs/>
          <w:sz w:val="32"/>
          <w:szCs w:val="32"/>
        </w:rPr>
        <w:t>法案內容涉及領域</w:t>
      </w:r>
      <w:r w:rsidRPr="00973C9C">
        <w:rPr>
          <w:rFonts w:ascii="標楷體" w:hAnsi="標楷體" w:hint="eastAsia"/>
          <w:bCs/>
          <w:sz w:val="32"/>
          <w:szCs w:val="32"/>
        </w:rPr>
        <w:t>」所列項目</w:t>
      </w:r>
      <w:r w:rsidRPr="00973C9C">
        <w:rPr>
          <w:rFonts w:hint="eastAsia"/>
          <w:bCs/>
          <w:sz w:val="32"/>
          <w:szCs w:val="32"/>
        </w:rPr>
        <w:t>，係依據所屬部會法定</w:t>
      </w:r>
      <w:r w:rsidRPr="00973C9C">
        <w:rPr>
          <w:bCs/>
          <w:sz w:val="32"/>
          <w:szCs w:val="32"/>
        </w:rPr>
        <w:t>職掌</w:t>
      </w:r>
      <w:r w:rsidRPr="00973C9C">
        <w:rPr>
          <w:rFonts w:hint="eastAsia"/>
          <w:bCs/>
          <w:sz w:val="32"/>
          <w:szCs w:val="32"/>
        </w:rPr>
        <w:t>進行設計，較為符合本身需求；行政院檢視表所列</w:t>
      </w:r>
      <w:r w:rsidRPr="00973C9C">
        <w:rPr>
          <w:bCs/>
          <w:sz w:val="32"/>
          <w:szCs w:val="32"/>
        </w:rPr>
        <w:t>職掌項目領域</w:t>
      </w:r>
      <w:r w:rsidRPr="00973C9C">
        <w:rPr>
          <w:rFonts w:hint="eastAsia"/>
          <w:bCs/>
          <w:sz w:val="32"/>
          <w:szCs w:val="32"/>
        </w:rPr>
        <w:t>，較為</w:t>
      </w:r>
      <w:r w:rsidRPr="00973C9C">
        <w:rPr>
          <w:bCs/>
          <w:sz w:val="32"/>
          <w:szCs w:val="32"/>
        </w:rPr>
        <w:t>偏</w:t>
      </w:r>
      <w:r w:rsidRPr="00973C9C">
        <w:rPr>
          <w:rFonts w:hint="eastAsia"/>
          <w:bCs/>
          <w:sz w:val="32"/>
          <w:szCs w:val="32"/>
        </w:rPr>
        <w:t>重</w:t>
      </w:r>
      <w:r w:rsidRPr="00973C9C">
        <w:rPr>
          <w:bCs/>
          <w:sz w:val="32"/>
          <w:szCs w:val="32"/>
        </w:rPr>
        <w:t>性別政策綱領</w:t>
      </w:r>
      <w:r w:rsidRPr="00973C9C">
        <w:rPr>
          <w:rFonts w:hint="eastAsia"/>
          <w:bCs/>
          <w:sz w:val="32"/>
          <w:szCs w:val="32"/>
        </w:rPr>
        <w:t>部分</w:t>
      </w:r>
      <w:r w:rsidRPr="00973C9C">
        <w:rPr>
          <w:bCs/>
          <w:sz w:val="32"/>
          <w:szCs w:val="32"/>
        </w:rPr>
        <w:t>，</w:t>
      </w:r>
      <w:r w:rsidRPr="00973C9C">
        <w:rPr>
          <w:rFonts w:hint="eastAsia"/>
          <w:bCs/>
          <w:sz w:val="32"/>
          <w:szCs w:val="32"/>
        </w:rPr>
        <w:t>與考試院</w:t>
      </w:r>
      <w:r w:rsidRPr="00973C9C">
        <w:rPr>
          <w:bCs/>
          <w:sz w:val="32"/>
          <w:szCs w:val="32"/>
        </w:rPr>
        <w:t>業務關聯性</w:t>
      </w:r>
      <w:r w:rsidRPr="00973C9C">
        <w:rPr>
          <w:rFonts w:hint="eastAsia"/>
          <w:bCs/>
          <w:sz w:val="32"/>
          <w:szCs w:val="32"/>
        </w:rPr>
        <w:t>不大。針對行政院本次修正法案及性別影響評估檢視表，建議就可資參採部分予以參照。二、本案修正增訂聘用人員</w:t>
      </w:r>
      <w:r w:rsidRPr="00973C9C">
        <w:rPr>
          <w:bCs/>
          <w:sz w:val="32"/>
          <w:szCs w:val="32"/>
        </w:rPr>
        <w:t>因公</w:t>
      </w:r>
      <w:r w:rsidRPr="00973C9C">
        <w:rPr>
          <w:rFonts w:hint="eastAsia"/>
          <w:bCs/>
          <w:sz w:val="32"/>
          <w:szCs w:val="32"/>
        </w:rPr>
        <w:t>死亡</w:t>
      </w:r>
      <w:r w:rsidRPr="00973C9C">
        <w:rPr>
          <w:bCs/>
          <w:sz w:val="32"/>
          <w:szCs w:val="32"/>
        </w:rPr>
        <w:t>撫卹</w:t>
      </w:r>
      <w:r w:rsidRPr="00973C9C">
        <w:rPr>
          <w:rFonts w:hint="eastAsia"/>
          <w:bCs/>
          <w:sz w:val="32"/>
          <w:szCs w:val="32"/>
        </w:rPr>
        <w:t>等規定，由</w:t>
      </w:r>
      <w:r w:rsidRPr="00973C9C">
        <w:rPr>
          <w:bCs/>
          <w:sz w:val="32"/>
          <w:szCs w:val="32"/>
        </w:rPr>
        <w:t>4</w:t>
      </w:r>
      <w:r w:rsidRPr="00973C9C">
        <w:rPr>
          <w:rFonts w:hint="eastAsia"/>
          <w:bCs/>
          <w:sz w:val="32"/>
          <w:szCs w:val="32"/>
        </w:rPr>
        <w:t>-</w:t>
      </w:r>
      <w:r w:rsidRPr="00973C9C">
        <w:rPr>
          <w:bCs/>
          <w:sz w:val="32"/>
          <w:szCs w:val="32"/>
        </w:rPr>
        <w:t>1</w:t>
      </w:r>
      <w:r w:rsidRPr="00973C9C">
        <w:rPr>
          <w:rFonts w:hint="eastAsia"/>
          <w:bCs/>
          <w:sz w:val="32"/>
          <w:szCs w:val="32"/>
        </w:rPr>
        <w:t>-</w:t>
      </w:r>
      <w:r w:rsidRPr="00973C9C">
        <w:rPr>
          <w:bCs/>
          <w:sz w:val="32"/>
          <w:szCs w:val="32"/>
        </w:rPr>
        <w:t>3</w:t>
      </w:r>
      <w:r w:rsidRPr="00973C9C">
        <w:rPr>
          <w:rFonts w:hint="eastAsia"/>
          <w:bCs/>
          <w:sz w:val="32"/>
          <w:szCs w:val="32"/>
        </w:rPr>
        <w:t>統計</w:t>
      </w:r>
      <w:r w:rsidRPr="00973C9C">
        <w:rPr>
          <w:bCs/>
          <w:sz w:val="32"/>
          <w:szCs w:val="32"/>
        </w:rPr>
        <w:t>資料可看</w:t>
      </w:r>
      <w:r w:rsidRPr="00973C9C">
        <w:rPr>
          <w:rFonts w:hint="eastAsia"/>
          <w:bCs/>
          <w:sz w:val="32"/>
          <w:szCs w:val="32"/>
        </w:rPr>
        <w:t>出</w:t>
      </w:r>
      <w:r w:rsidRPr="00973C9C">
        <w:rPr>
          <w:bCs/>
          <w:sz w:val="32"/>
          <w:szCs w:val="32"/>
        </w:rPr>
        <w:t>，不論中央</w:t>
      </w:r>
      <w:r w:rsidRPr="00973C9C">
        <w:rPr>
          <w:rFonts w:hint="eastAsia"/>
          <w:bCs/>
          <w:sz w:val="32"/>
          <w:szCs w:val="32"/>
        </w:rPr>
        <w:t>或</w:t>
      </w:r>
      <w:r w:rsidRPr="00973C9C">
        <w:rPr>
          <w:bCs/>
          <w:sz w:val="32"/>
          <w:szCs w:val="32"/>
        </w:rPr>
        <w:t>地方，聘任人員</w:t>
      </w:r>
      <w:r w:rsidRPr="00973C9C">
        <w:rPr>
          <w:rFonts w:hint="eastAsia"/>
          <w:bCs/>
          <w:sz w:val="32"/>
          <w:szCs w:val="32"/>
        </w:rPr>
        <w:t>均</w:t>
      </w:r>
      <w:r w:rsidRPr="00973C9C">
        <w:rPr>
          <w:bCs/>
          <w:sz w:val="32"/>
          <w:szCs w:val="32"/>
        </w:rPr>
        <w:t>以女性居多</w:t>
      </w:r>
      <w:r w:rsidRPr="00973C9C">
        <w:rPr>
          <w:rFonts w:hint="eastAsia"/>
          <w:bCs/>
          <w:sz w:val="32"/>
          <w:szCs w:val="32"/>
        </w:rPr>
        <w:t>，</w:t>
      </w:r>
      <w:r w:rsidRPr="00973C9C">
        <w:rPr>
          <w:bCs/>
          <w:sz w:val="32"/>
          <w:szCs w:val="32"/>
        </w:rPr>
        <w:t>承辦單位</w:t>
      </w:r>
      <w:r w:rsidRPr="00973C9C">
        <w:rPr>
          <w:rFonts w:hint="eastAsia"/>
          <w:bCs/>
          <w:sz w:val="32"/>
          <w:szCs w:val="32"/>
        </w:rPr>
        <w:t>於此得出</w:t>
      </w:r>
      <w:r w:rsidRPr="00973C9C">
        <w:rPr>
          <w:rFonts w:ascii="標楷體" w:hAnsi="標楷體" w:hint="eastAsia"/>
          <w:bCs/>
          <w:sz w:val="32"/>
          <w:szCs w:val="32"/>
        </w:rPr>
        <w:t>「</w:t>
      </w:r>
      <w:r w:rsidRPr="00973C9C">
        <w:rPr>
          <w:bCs/>
          <w:sz w:val="32"/>
          <w:szCs w:val="32"/>
        </w:rPr>
        <w:t>女性聘用人員</w:t>
      </w:r>
      <w:r w:rsidRPr="00973C9C">
        <w:rPr>
          <w:rFonts w:hint="eastAsia"/>
          <w:bCs/>
          <w:sz w:val="32"/>
          <w:szCs w:val="32"/>
        </w:rPr>
        <w:t>為</w:t>
      </w:r>
      <w:r w:rsidRPr="00973C9C">
        <w:rPr>
          <w:bCs/>
          <w:sz w:val="32"/>
          <w:szCs w:val="32"/>
        </w:rPr>
        <w:t>男性</w:t>
      </w:r>
      <w:r w:rsidRPr="00973C9C">
        <w:rPr>
          <w:rFonts w:hint="eastAsia"/>
          <w:bCs/>
          <w:sz w:val="32"/>
          <w:szCs w:val="32"/>
        </w:rPr>
        <w:t>的</w:t>
      </w:r>
      <w:r w:rsidRPr="00973C9C">
        <w:rPr>
          <w:bCs/>
          <w:sz w:val="32"/>
          <w:szCs w:val="32"/>
        </w:rPr>
        <w:t>1.4</w:t>
      </w:r>
      <w:r w:rsidRPr="00973C9C">
        <w:rPr>
          <w:bCs/>
          <w:sz w:val="32"/>
          <w:szCs w:val="32"/>
        </w:rPr>
        <w:t>倍</w:t>
      </w:r>
      <w:r w:rsidRPr="00973C9C">
        <w:rPr>
          <w:rFonts w:ascii="標楷體" w:hAnsi="標楷體" w:hint="eastAsia"/>
          <w:bCs/>
          <w:sz w:val="32"/>
          <w:szCs w:val="32"/>
        </w:rPr>
        <w:t>」之結論，此項分析很好，惟</w:t>
      </w:r>
      <w:r w:rsidRPr="00973C9C">
        <w:rPr>
          <w:rFonts w:hint="eastAsia"/>
          <w:bCs/>
          <w:sz w:val="32"/>
          <w:szCs w:val="32"/>
        </w:rPr>
        <w:t>建議於</w:t>
      </w:r>
      <w:r w:rsidRPr="00973C9C">
        <w:rPr>
          <w:bCs/>
          <w:sz w:val="32"/>
          <w:szCs w:val="32"/>
        </w:rPr>
        <w:t>4</w:t>
      </w:r>
      <w:r w:rsidRPr="00973C9C">
        <w:rPr>
          <w:rFonts w:hint="eastAsia"/>
          <w:bCs/>
          <w:sz w:val="32"/>
          <w:szCs w:val="32"/>
        </w:rPr>
        <w:t>-</w:t>
      </w:r>
      <w:r w:rsidRPr="00973C9C">
        <w:rPr>
          <w:bCs/>
          <w:sz w:val="32"/>
          <w:szCs w:val="32"/>
        </w:rPr>
        <w:t>1</w:t>
      </w:r>
      <w:r w:rsidRPr="00973C9C">
        <w:rPr>
          <w:rFonts w:hint="eastAsia"/>
          <w:bCs/>
          <w:sz w:val="32"/>
          <w:szCs w:val="32"/>
        </w:rPr>
        <w:t>-</w:t>
      </w:r>
      <w:r w:rsidRPr="00973C9C">
        <w:rPr>
          <w:bCs/>
          <w:sz w:val="32"/>
          <w:szCs w:val="32"/>
        </w:rPr>
        <w:t>4</w:t>
      </w:r>
      <w:r w:rsidRPr="00973C9C">
        <w:rPr>
          <w:rFonts w:hint="eastAsia"/>
          <w:bCs/>
          <w:sz w:val="32"/>
          <w:szCs w:val="32"/>
        </w:rPr>
        <w:t>既有性別統計不足部分</w:t>
      </w:r>
      <w:r w:rsidRPr="00973C9C">
        <w:rPr>
          <w:rFonts w:ascii="標楷體" w:hAnsi="標楷體" w:hint="eastAsia"/>
          <w:bCs/>
          <w:sz w:val="32"/>
          <w:szCs w:val="32"/>
        </w:rPr>
        <w:t>，增列每年</w:t>
      </w:r>
      <w:r w:rsidRPr="00973C9C">
        <w:rPr>
          <w:bCs/>
          <w:sz w:val="32"/>
          <w:szCs w:val="32"/>
        </w:rPr>
        <w:t>因公</w:t>
      </w:r>
      <w:r w:rsidRPr="00973C9C">
        <w:rPr>
          <w:rFonts w:hint="eastAsia"/>
          <w:bCs/>
          <w:sz w:val="32"/>
          <w:szCs w:val="32"/>
        </w:rPr>
        <w:t>或意外死亡之男、女性聘用人員</w:t>
      </w:r>
      <w:r w:rsidRPr="00973C9C">
        <w:rPr>
          <w:bCs/>
          <w:sz w:val="32"/>
          <w:szCs w:val="32"/>
        </w:rPr>
        <w:t>人</w:t>
      </w:r>
      <w:r w:rsidRPr="00973C9C">
        <w:rPr>
          <w:rFonts w:hint="eastAsia"/>
          <w:bCs/>
          <w:sz w:val="32"/>
          <w:szCs w:val="32"/>
        </w:rPr>
        <w:t>數，俾供條文修正之參考。如其</w:t>
      </w:r>
      <w:r w:rsidRPr="00973C9C">
        <w:rPr>
          <w:bCs/>
          <w:sz w:val="32"/>
          <w:szCs w:val="32"/>
        </w:rPr>
        <w:t>在性別上有失衡現象，</w:t>
      </w:r>
      <w:r w:rsidRPr="00973C9C">
        <w:rPr>
          <w:rFonts w:hint="eastAsia"/>
          <w:bCs/>
          <w:sz w:val="32"/>
          <w:szCs w:val="32"/>
        </w:rPr>
        <w:t>比如有男性或女性居多之情形，在</w:t>
      </w:r>
      <w:r w:rsidRPr="00973C9C">
        <w:rPr>
          <w:bCs/>
          <w:sz w:val="32"/>
          <w:szCs w:val="32"/>
        </w:rPr>
        <w:t>政策</w:t>
      </w:r>
      <w:r w:rsidRPr="00973C9C">
        <w:rPr>
          <w:rFonts w:hint="eastAsia"/>
          <w:bCs/>
          <w:sz w:val="32"/>
          <w:szCs w:val="32"/>
        </w:rPr>
        <w:t>上或研擬</w:t>
      </w:r>
      <w:r w:rsidRPr="00973C9C">
        <w:rPr>
          <w:bCs/>
          <w:sz w:val="32"/>
          <w:szCs w:val="32"/>
        </w:rPr>
        <w:t>條文時</w:t>
      </w:r>
      <w:r w:rsidRPr="00973C9C">
        <w:rPr>
          <w:rFonts w:hint="eastAsia"/>
          <w:bCs/>
          <w:sz w:val="32"/>
          <w:szCs w:val="32"/>
        </w:rPr>
        <w:t>，可能即須納入</w:t>
      </w:r>
      <w:r w:rsidRPr="00973C9C">
        <w:rPr>
          <w:bCs/>
          <w:sz w:val="32"/>
          <w:szCs w:val="32"/>
        </w:rPr>
        <w:t>考</w:t>
      </w:r>
      <w:r w:rsidRPr="00973C9C">
        <w:rPr>
          <w:rFonts w:hint="eastAsia"/>
          <w:bCs/>
          <w:sz w:val="32"/>
          <w:szCs w:val="32"/>
        </w:rPr>
        <w:t>量</w:t>
      </w:r>
      <w:r w:rsidRPr="00973C9C">
        <w:rPr>
          <w:bCs/>
          <w:sz w:val="32"/>
          <w:szCs w:val="32"/>
        </w:rPr>
        <w:t>。條文</w:t>
      </w:r>
      <w:r w:rsidRPr="00973C9C">
        <w:rPr>
          <w:rFonts w:hint="eastAsia"/>
          <w:bCs/>
          <w:sz w:val="32"/>
          <w:szCs w:val="32"/>
        </w:rPr>
        <w:t>本身</w:t>
      </w:r>
      <w:r w:rsidRPr="00973C9C">
        <w:rPr>
          <w:bCs/>
          <w:sz w:val="32"/>
          <w:szCs w:val="32"/>
        </w:rPr>
        <w:t>看起來</w:t>
      </w:r>
      <w:r w:rsidRPr="00973C9C">
        <w:rPr>
          <w:rFonts w:hint="eastAsia"/>
          <w:bCs/>
          <w:sz w:val="32"/>
          <w:szCs w:val="32"/>
        </w:rPr>
        <w:t>雖然</w:t>
      </w:r>
      <w:r w:rsidRPr="00973C9C">
        <w:rPr>
          <w:bCs/>
          <w:sz w:val="32"/>
          <w:szCs w:val="32"/>
        </w:rPr>
        <w:t>是中性的</w:t>
      </w:r>
      <w:r w:rsidRPr="00973C9C">
        <w:rPr>
          <w:rFonts w:hint="eastAsia"/>
          <w:bCs/>
          <w:sz w:val="32"/>
          <w:szCs w:val="32"/>
        </w:rPr>
        <w:t>，</w:t>
      </w:r>
      <w:r w:rsidRPr="00973C9C">
        <w:rPr>
          <w:bCs/>
          <w:sz w:val="32"/>
          <w:szCs w:val="32"/>
        </w:rPr>
        <w:t>但</w:t>
      </w:r>
      <w:r w:rsidRPr="00973C9C">
        <w:rPr>
          <w:rFonts w:hint="eastAsia"/>
          <w:bCs/>
          <w:sz w:val="32"/>
          <w:szCs w:val="32"/>
        </w:rPr>
        <w:t>在</w:t>
      </w:r>
      <w:r w:rsidRPr="00973C9C">
        <w:rPr>
          <w:bCs/>
          <w:sz w:val="32"/>
          <w:szCs w:val="32"/>
        </w:rPr>
        <w:t>實質</w:t>
      </w:r>
      <w:r w:rsidRPr="00973C9C">
        <w:rPr>
          <w:rFonts w:hint="eastAsia"/>
          <w:bCs/>
          <w:sz w:val="32"/>
          <w:szCs w:val="32"/>
        </w:rPr>
        <w:t>上可能對某一性別影響較大，仍應有所</w:t>
      </w:r>
      <w:r w:rsidRPr="00973C9C">
        <w:rPr>
          <w:bCs/>
          <w:sz w:val="32"/>
          <w:szCs w:val="32"/>
        </w:rPr>
        <w:t>平衡</w:t>
      </w:r>
      <w:r w:rsidRPr="00973C9C">
        <w:rPr>
          <w:rFonts w:hint="eastAsia"/>
          <w:bCs/>
          <w:sz w:val="32"/>
          <w:szCs w:val="32"/>
        </w:rPr>
        <w:t>。</w:t>
      </w:r>
    </w:p>
    <w:p w:rsidR="00A5774F" w:rsidRPr="00973C9C" w:rsidRDefault="00A5774F" w:rsidP="00A5774F">
      <w:pPr>
        <w:autoSpaceDN/>
        <w:spacing w:line="240" w:lineRule="auto"/>
        <w:ind w:left="640" w:hangingChars="200" w:hanging="640"/>
        <w:jc w:val="both"/>
        <w:rPr>
          <w:bCs/>
          <w:sz w:val="32"/>
          <w:szCs w:val="32"/>
        </w:rPr>
      </w:pPr>
      <w:r w:rsidRPr="00973C9C">
        <w:rPr>
          <w:bCs/>
          <w:sz w:val="32"/>
          <w:szCs w:val="32"/>
        </w:rPr>
        <w:t>周</w:t>
      </w:r>
      <w:r w:rsidRPr="00973C9C">
        <w:rPr>
          <w:rFonts w:hint="eastAsia"/>
          <w:bCs/>
          <w:sz w:val="32"/>
          <w:szCs w:val="32"/>
        </w:rPr>
        <w:t>委員</w:t>
      </w:r>
      <w:r w:rsidRPr="00973C9C">
        <w:rPr>
          <w:bCs/>
          <w:sz w:val="32"/>
          <w:szCs w:val="32"/>
        </w:rPr>
        <w:t>弘憲</w:t>
      </w:r>
      <w:r w:rsidRPr="00973C9C">
        <w:rPr>
          <w:rFonts w:hint="eastAsia"/>
          <w:bCs/>
          <w:sz w:val="32"/>
          <w:szCs w:val="32"/>
        </w:rPr>
        <w:t>：有</w:t>
      </w:r>
      <w:r w:rsidRPr="00973C9C">
        <w:rPr>
          <w:bCs/>
          <w:sz w:val="32"/>
          <w:szCs w:val="32"/>
        </w:rPr>
        <w:t>關</w:t>
      </w:r>
      <w:r w:rsidRPr="00973C9C">
        <w:rPr>
          <w:rFonts w:hint="eastAsia"/>
          <w:bCs/>
          <w:sz w:val="32"/>
          <w:szCs w:val="32"/>
        </w:rPr>
        <w:t>統計聘用人員</w:t>
      </w:r>
      <w:r w:rsidRPr="00973C9C">
        <w:rPr>
          <w:bCs/>
          <w:sz w:val="32"/>
          <w:szCs w:val="32"/>
        </w:rPr>
        <w:t>在聘用期間病故或因公死亡</w:t>
      </w:r>
      <w:r w:rsidRPr="00973C9C">
        <w:rPr>
          <w:rFonts w:hint="eastAsia"/>
          <w:bCs/>
          <w:sz w:val="32"/>
          <w:szCs w:val="32"/>
        </w:rPr>
        <w:t>，申領</w:t>
      </w:r>
      <w:r w:rsidRPr="00973C9C">
        <w:rPr>
          <w:bCs/>
          <w:sz w:val="32"/>
          <w:szCs w:val="32"/>
        </w:rPr>
        <w:t>撫慰金</w:t>
      </w:r>
      <w:r w:rsidRPr="00973C9C">
        <w:rPr>
          <w:rFonts w:hint="eastAsia"/>
          <w:bCs/>
          <w:sz w:val="32"/>
          <w:szCs w:val="32"/>
        </w:rPr>
        <w:t>之男、女性人數部分，本部將再予</w:t>
      </w:r>
      <w:r w:rsidRPr="00973C9C">
        <w:rPr>
          <w:bCs/>
          <w:sz w:val="32"/>
          <w:szCs w:val="32"/>
        </w:rPr>
        <w:t>補強</w:t>
      </w:r>
      <w:r w:rsidRPr="00973C9C">
        <w:rPr>
          <w:rFonts w:hint="eastAsia"/>
          <w:bCs/>
          <w:sz w:val="32"/>
          <w:szCs w:val="32"/>
        </w:rPr>
        <w:t>。</w:t>
      </w:r>
    </w:p>
    <w:p w:rsidR="00A5774F" w:rsidRPr="00973C9C" w:rsidRDefault="00A5774F" w:rsidP="00A5774F">
      <w:pPr>
        <w:autoSpaceDN/>
        <w:spacing w:line="240" w:lineRule="auto"/>
        <w:ind w:left="641" w:hangingChars="200" w:hanging="641"/>
        <w:jc w:val="both"/>
        <w:rPr>
          <w:b/>
          <w:sz w:val="32"/>
          <w:szCs w:val="32"/>
        </w:rPr>
      </w:pPr>
      <w:r w:rsidRPr="00973C9C">
        <w:rPr>
          <w:b/>
          <w:sz w:val="32"/>
          <w:szCs w:val="32"/>
        </w:rPr>
        <w:t>決定：</w:t>
      </w:r>
      <w:r w:rsidRPr="00973C9C">
        <w:rPr>
          <w:rFonts w:hint="eastAsia"/>
          <w:b/>
          <w:sz w:val="32"/>
          <w:szCs w:val="32"/>
        </w:rPr>
        <w:t>本報告備查；請參照范委員意見，補強相關性別統計。</w:t>
      </w:r>
    </w:p>
    <w:p w:rsidR="00A5774F" w:rsidRPr="00973C9C" w:rsidRDefault="00A5774F" w:rsidP="00A5774F">
      <w:pPr>
        <w:autoSpaceDN/>
        <w:spacing w:beforeLines="100" w:before="498" w:line="240" w:lineRule="auto"/>
        <w:ind w:left="641" w:hangingChars="200" w:hanging="641"/>
        <w:jc w:val="both"/>
        <w:rPr>
          <w:b/>
          <w:sz w:val="32"/>
          <w:szCs w:val="32"/>
        </w:rPr>
      </w:pPr>
      <w:r w:rsidRPr="00973C9C">
        <w:rPr>
          <w:rFonts w:hint="eastAsia"/>
          <w:b/>
          <w:sz w:val="32"/>
          <w:szCs w:val="32"/>
        </w:rPr>
        <w:t>四、考選部、銓敘部、公務人員保障暨培訓委員會</w:t>
      </w:r>
      <w:r w:rsidRPr="00973C9C">
        <w:rPr>
          <w:b/>
          <w:sz w:val="32"/>
          <w:szCs w:val="32"/>
        </w:rPr>
        <w:t>10</w:t>
      </w:r>
      <w:r w:rsidRPr="00973C9C">
        <w:rPr>
          <w:rFonts w:hint="eastAsia"/>
          <w:b/>
          <w:sz w:val="32"/>
          <w:szCs w:val="32"/>
        </w:rPr>
        <w:t>7</w:t>
      </w:r>
      <w:r w:rsidRPr="00973C9C">
        <w:rPr>
          <w:b/>
          <w:sz w:val="32"/>
          <w:szCs w:val="32"/>
        </w:rPr>
        <w:t>年度推</w:t>
      </w:r>
      <w:r w:rsidRPr="00973C9C">
        <w:rPr>
          <w:b/>
          <w:sz w:val="32"/>
          <w:szCs w:val="32"/>
        </w:rPr>
        <w:lastRenderedPageBreak/>
        <w:t>動性別平等工作計畫，報請查照。</w:t>
      </w:r>
    </w:p>
    <w:p w:rsidR="00A5774F" w:rsidRPr="00973C9C" w:rsidRDefault="00A5774F" w:rsidP="00A5774F">
      <w:pPr>
        <w:autoSpaceDN/>
        <w:spacing w:line="240" w:lineRule="auto"/>
        <w:ind w:left="640" w:hangingChars="200" w:hanging="640"/>
        <w:jc w:val="both"/>
        <w:rPr>
          <w:sz w:val="32"/>
          <w:szCs w:val="32"/>
        </w:rPr>
      </w:pPr>
      <w:r w:rsidRPr="00973C9C">
        <w:rPr>
          <w:rFonts w:hint="eastAsia"/>
          <w:sz w:val="32"/>
          <w:szCs w:val="32"/>
        </w:rPr>
        <w:t>張委員瓊玲：本案</w:t>
      </w:r>
      <w:r w:rsidRPr="00973C9C">
        <w:rPr>
          <w:sz w:val="32"/>
          <w:szCs w:val="32"/>
        </w:rPr>
        <w:t>除</w:t>
      </w:r>
      <w:r w:rsidRPr="00973C9C">
        <w:rPr>
          <w:rFonts w:hint="eastAsia"/>
          <w:sz w:val="32"/>
          <w:szCs w:val="32"/>
        </w:rPr>
        <w:t>體例</w:t>
      </w:r>
      <w:r w:rsidRPr="00973C9C">
        <w:rPr>
          <w:sz w:val="32"/>
          <w:szCs w:val="32"/>
        </w:rPr>
        <w:t>之外</w:t>
      </w:r>
      <w:r w:rsidRPr="00973C9C">
        <w:rPr>
          <w:rFonts w:hint="eastAsia"/>
          <w:sz w:val="32"/>
          <w:szCs w:val="32"/>
        </w:rPr>
        <w:t>，建議就</w:t>
      </w:r>
      <w:r w:rsidRPr="00973C9C">
        <w:rPr>
          <w:rFonts w:ascii="標楷體" w:hAnsi="標楷體" w:hint="eastAsia"/>
          <w:sz w:val="32"/>
          <w:szCs w:val="32"/>
        </w:rPr>
        <w:t>「</w:t>
      </w:r>
      <w:r w:rsidRPr="00973C9C">
        <w:rPr>
          <w:sz w:val="32"/>
          <w:szCs w:val="32"/>
        </w:rPr>
        <w:t>單位</w:t>
      </w:r>
      <w:r w:rsidRPr="00973C9C">
        <w:rPr>
          <w:rFonts w:ascii="標楷體" w:hAnsi="標楷體" w:hint="eastAsia"/>
          <w:sz w:val="32"/>
          <w:szCs w:val="32"/>
        </w:rPr>
        <w:t>」</w:t>
      </w:r>
      <w:r w:rsidRPr="00973C9C">
        <w:rPr>
          <w:rFonts w:hint="eastAsia"/>
          <w:sz w:val="32"/>
          <w:szCs w:val="32"/>
        </w:rPr>
        <w:t>併作</w:t>
      </w:r>
      <w:r w:rsidRPr="00973C9C">
        <w:rPr>
          <w:sz w:val="32"/>
          <w:szCs w:val="32"/>
        </w:rPr>
        <w:t>統一</w:t>
      </w:r>
      <w:r w:rsidRPr="00973C9C">
        <w:rPr>
          <w:rFonts w:hint="eastAsia"/>
          <w:sz w:val="32"/>
          <w:szCs w:val="32"/>
        </w:rPr>
        <w:t>之律</w:t>
      </w:r>
      <w:r w:rsidRPr="00973C9C">
        <w:rPr>
          <w:sz w:val="32"/>
          <w:szCs w:val="32"/>
        </w:rPr>
        <w:t>定</w:t>
      </w:r>
      <w:r w:rsidRPr="00973C9C">
        <w:rPr>
          <w:rFonts w:hint="eastAsia"/>
          <w:sz w:val="32"/>
          <w:szCs w:val="32"/>
        </w:rPr>
        <w:t>。例如，考</w:t>
      </w:r>
      <w:r w:rsidRPr="00973C9C">
        <w:rPr>
          <w:sz w:val="32"/>
          <w:szCs w:val="32"/>
        </w:rPr>
        <w:t>選部關鍵績效指標二</w:t>
      </w:r>
      <w:r w:rsidRPr="00973C9C">
        <w:rPr>
          <w:rFonts w:hint="eastAsia"/>
          <w:sz w:val="32"/>
          <w:szCs w:val="32"/>
        </w:rPr>
        <w:t>之</w:t>
      </w:r>
      <w:r w:rsidRPr="00973C9C">
        <w:rPr>
          <w:sz w:val="32"/>
          <w:szCs w:val="32"/>
        </w:rPr>
        <w:t>3</w:t>
      </w:r>
      <w:r w:rsidRPr="00973C9C">
        <w:rPr>
          <w:rFonts w:ascii="標楷體" w:hAnsi="標楷體" w:hint="eastAsia"/>
          <w:sz w:val="32"/>
          <w:szCs w:val="32"/>
        </w:rPr>
        <w:t>「</w:t>
      </w:r>
      <w:r w:rsidRPr="00973C9C">
        <w:rPr>
          <w:sz w:val="32"/>
          <w:szCs w:val="32"/>
        </w:rPr>
        <w:t>性別統計資料發布數」，年度目標值為「</w:t>
      </w:r>
      <w:r w:rsidRPr="00973C9C">
        <w:rPr>
          <w:sz w:val="32"/>
          <w:szCs w:val="32"/>
        </w:rPr>
        <w:t>19</w:t>
      </w:r>
      <w:r w:rsidRPr="00973C9C">
        <w:rPr>
          <w:sz w:val="32"/>
          <w:szCs w:val="32"/>
        </w:rPr>
        <w:t>次」</w:t>
      </w:r>
      <w:r w:rsidRPr="00973C9C">
        <w:rPr>
          <w:rFonts w:hint="eastAsia"/>
          <w:sz w:val="32"/>
          <w:szCs w:val="32"/>
        </w:rPr>
        <w:t>；</w:t>
      </w:r>
      <w:r w:rsidRPr="00973C9C">
        <w:rPr>
          <w:sz w:val="32"/>
          <w:szCs w:val="32"/>
        </w:rPr>
        <w:t>銓敘部關鍵績效指標二</w:t>
      </w:r>
      <w:r w:rsidRPr="00973C9C">
        <w:rPr>
          <w:rFonts w:hint="eastAsia"/>
          <w:sz w:val="32"/>
          <w:szCs w:val="32"/>
        </w:rPr>
        <w:t>之</w:t>
      </w:r>
      <w:r w:rsidRPr="00973C9C">
        <w:rPr>
          <w:sz w:val="32"/>
          <w:szCs w:val="32"/>
        </w:rPr>
        <w:t>3</w:t>
      </w:r>
      <w:r w:rsidRPr="00973C9C">
        <w:rPr>
          <w:sz w:val="32"/>
          <w:szCs w:val="32"/>
        </w:rPr>
        <w:t>「性別統計指標項目新增數」，歷年</w:t>
      </w:r>
      <w:r w:rsidRPr="00973C9C">
        <w:rPr>
          <w:rFonts w:hint="eastAsia"/>
          <w:sz w:val="32"/>
          <w:szCs w:val="32"/>
        </w:rPr>
        <w:t>年</w:t>
      </w:r>
      <w:r w:rsidRPr="00973C9C">
        <w:rPr>
          <w:sz w:val="32"/>
          <w:szCs w:val="32"/>
        </w:rPr>
        <w:t>度目標值均為「</w:t>
      </w:r>
      <w:r w:rsidRPr="00973C9C">
        <w:rPr>
          <w:sz w:val="32"/>
          <w:szCs w:val="32"/>
        </w:rPr>
        <w:t>1</w:t>
      </w:r>
      <w:r w:rsidRPr="00973C9C">
        <w:rPr>
          <w:sz w:val="32"/>
          <w:szCs w:val="32"/>
        </w:rPr>
        <w:t>」</w:t>
      </w:r>
      <w:r w:rsidRPr="00973C9C">
        <w:rPr>
          <w:rFonts w:hint="eastAsia"/>
          <w:sz w:val="32"/>
          <w:szCs w:val="32"/>
        </w:rPr>
        <w:t>；</w:t>
      </w:r>
      <w:r w:rsidRPr="00973C9C">
        <w:rPr>
          <w:sz w:val="32"/>
          <w:szCs w:val="32"/>
        </w:rPr>
        <w:t>保訓會關鍵績效指標二</w:t>
      </w:r>
      <w:r w:rsidRPr="00973C9C">
        <w:rPr>
          <w:rFonts w:hint="eastAsia"/>
          <w:sz w:val="32"/>
          <w:szCs w:val="32"/>
        </w:rPr>
        <w:t>之</w:t>
      </w:r>
      <w:r w:rsidRPr="00973C9C">
        <w:rPr>
          <w:sz w:val="32"/>
          <w:szCs w:val="32"/>
        </w:rPr>
        <w:t>3</w:t>
      </w:r>
      <w:r w:rsidRPr="00973C9C">
        <w:rPr>
          <w:sz w:val="32"/>
          <w:szCs w:val="32"/>
        </w:rPr>
        <w:t>「配合行政院『重要性別統計資料庫』之建置，辦理</w:t>
      </w:r>
      <w:r w:rsidRPr="00973C9C">
        <w:rPr>
          <w:sz w:val="32"/>
          <w:szCs w:val="32"/>
        </w:rPr>
        <w:t>2</w:t>
      </w:r>
      <w:r w:rsidRPr="00973C9C">
        <w:rPr>
          <w:sz w:val="32"/>
          <w:szCs w:val="32"/>
        </w:rPr>
        <w:t>項指標項目統計資料之發布」，年度目標值為「</w:t>
      </w:r>
      <w:r w:rsidRPr="00973C9C">
        <w:rPr>
          <w:sz w:val="32"/>
          <w:szCs w:val="32"/>
        </w:rPr>
        <w:t>100%</w:t>
      </w:r>
      <w:r w:rsidRPr="00973C9C">
        <w:rPr>
          <w:sz w:val="32"/>
          <w:szCs w:val="32"/>
        </w:rPr>
        <w:t>」</w:t>
      </w:r>
      <w:r w:rsidRPr="00973C9C">
        <w:rPr>
          <w:rFonts w:hint="eastAsia"/>
          <w:sz w:val="32"/>
          <w:szCs w:val="32"/>
        </w:rPr>
        <w:t>。以上不一致之處，究以</w:t>
      </w:r>
      <w:r w:rsidRPr="00973C9C">
        <w:rPr>
          <w:rFonts w:ascii="標楷體" w:hAnsi="標楷體" w:hint="eastAsia"/>
          <w:sz w:val="32"/>
          <w:szCs w:val="32"/>
        </w:rPr>
        <w:t>「次」、百分比或其他方式表達更為貼切，</w:t>
      </w:r>
      <w:r w:rsidRPr="00973C9C">
        <w:rPr>
          <w:rFonts w:hint="eastAsia"/>
          <w:sz w:val="32"/>
          <w:szCs w:val="32"/>
        </w:rPr>
        <w:t>更能清楚記錄其成長與期望，</w:t>
      </w:r>
      <w:r w:rsidRPr="00973C9C">
        <w:rPr>
          <w:rFonts w:ascii="標楷體" w:hAnsi="標楷體" w:hint="eastAsia"/>
          <w:sz w:val="32"/>
          <w:szCs w:val="32"/>
        </w:rPr>
        <w:t>建議予以統一</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吳</w:t>
      </w:r>
      <w:r w:rsidRPr="00973C9C">
        <w:rPr>
          <w:rFonts w:hint="eastAsia"/>
          <w:sz w:val="32"/>
          <w:szCs w:val="32"/>
        </w:rPr>
        <w:t>委員志</w:t>
      </w:r>
      <w:r w:rsidRPr="00973C9C">
        <w:rPr>
          <w:sz w:val="32"/>
          <w:szCs w:val="32"/>
        </w:rPr>
        <w:t>光</w:t>
      </w:r>
      <w:r w:rsidRPr="00973C9C">
        <w:rPr>
          <w:rFonts w:hint="eastAsia"/>
          <w:sz w:val="32"/>
          <w:szCs w:val="32"/>
        </w:rPr>
        <w:t>：關於考選部關鍵績效指標一之</w:t>
      </w:r>
      <w:r w:rsidRPr="00973C9C">
        <w:rPr>
          <w:rFonts w:hint="eastAsia"/>
          <w:sz w:val="32"/>
          <w:szCs w:val="32"/>
        </w:rPr>
        <w:t>2</w:t>
      </w:r>
      <w:r w:rsidRPr="00973C9C">
        <w:rPr>
          <w:rFonts w:ascii="標楷體" w:hAnsi="標楷體" w:hint="eastAsia"/>
          <w:sz w:val="32"/>
          <w:szCs w:val="32"/>
        </w:rPr>
        <w:t>「</w:t>
      </w:r>
      <w:r w:rsidRPr="00973C9C">
        <w:rPr>
          <w:rFonts w:hint="eastAsia"/>
          <w:sz w:val="32"/>
          <w:szCs w:val="32"/>
        </w:rPr>
        <w:t>公務人員特種考試不分性別均實施相</w:t>
      </w:r>
      <w:r w:rsidRPr="00973C9C">
        <w:rPr>
          <w:sz w:val="32"/>
          <w:szCs w:val="32"/>
        </w:rPr>
        <w:t>同體能測驗項目</w:t>
      </w:r>
      <w:r w:rsidRPr="00973C9C">
        <w:rPr>
          <w:rFonts w:ascii="標楷體" w:hAnsi="標楷體" w:hint="eastAsia"/>
          <w:sz w:val="32"/>
          <w:szCs w:val="32"/>
        </w:rPr>
        <w:t>」，</w:t>
      </w:r>
      <w:r w:rsidRPr="00973C9C">
        <w:rPr>
          <w:sz w:val="32"/>
          <w:szCs w:val="32"/>
        </w:rPr>
        <w:t>年度目標值</w:t>
      </w:r>
      <w:r w:rsidRPr="00973C9C">
        <w:rPr>
          <w:rFonts w:hint="eastAsia"/>
          <w:sz w:val="32"/>
          <w:szCs w:val="32"/>
        </w:rPr>
        <w:t>定為</w:t>
      </w:r>
      <w:r w:rsidRPr="00973C9C">
        <w:rPr>
          <w:rFonts w:ascii="標楷體" w:hAnsi="標楷體" w:hint="eastAsia"/>
          <w:sz w:val="32"/>
          <w:szCs w:val="32"/>
        </w:rPr>
        <w:t>「</w:t>
      </w:r>
      <w:r w:rsidRPr="00973C9C">
        <w:rPr>
          <w:sz w:val="32"/>
          <w:szCs w:val="32"/>
        </w:rPr>
        <w:t xml:space="preserve">85% </w:t>
      </w:r>
      <w:r w:rsidRPr="00973C9C">
        <w:rPr>
          <w:rFonts w:hint="eastAsia"/>
          <w:sz w:val="32"/>
          <w:szCs w:val="32"/>
        </w:rPr>
        <w:t>（如</w:t>
      </w:r>
      <w:r w:rsidRPr="00973C9C">
        <w:rPr>
          <w:sz w:val="32"/>
          <w:szCs w:val="32"/>
        </w:rPr>
        <w:t>附表</w:t>
      </w:r>
      <w:r w:rsidRPr="00973C9C">
        <w:rPr>
          <w:sz w:val="32"/>
          <w:szCs w:val="32"/>
        </w:rPr>
        <w:t>2</w:t>
      </w:r>
      <w:r w:rsidRPr="00973C9C">
        <w:rPr>
          <w:rFonts w:hint="eastAsia"/>
          <w:sz w:val="32"/>
          <w:szCs w:val="32"/>
        </w:rPr>
        <w:t>）</w:t>
      </w:r>
      <w:r w:rsidRPr="00973C9C">
        <w:rPr>
          <w:rFonts w:ascii="標楷體" w:hAnsi="標楷體" w:hint="eastAsia"/>
          <w:sz w:val="32"/>
          <w:szCs w:val="32"/>
        </w:rPr>
        <w:t>」</w:t>
      </w:r>
      <w:r w:rsidRPr="00973C9C">
        <w:rPr>
          <w:sz w:val="32"/>
          <w:szCs w:val="32"/>
        </w:rPr>
        <w:t>，請教附表</w:t>
      </w:r>
      <w:r w:rsidRPr="00973C9C">
        <w:rPr>
          <w:sz w:val="32"/>
          <w:szCs w:val="32"/>
        </w:rPr>
        <w:t>2</w:t>
      </w:r>
      <w:r w:rsidRPr="00973C9C">
        <w:rPr>
          <w:sz w:val="32"/>
          <w:szCs w:val="32"/>
        </w:rPr>
        <w:t>所列</w:t>
      </w:r>
      <w:r w:rsidRPr="00973C9C">
        <w:rPr>
          <w:rFonts w:hint="eastAsia"/>
          <w:sz w:val="32"/>
          <w:szCs w:val="32"/>
        </w:rPr>
        <w:t>，</w:t>
      </w:r>
      <w:r w:rsidRPr="00973C9C">
        <w:rPr>
          <w:sz w:val="32"/>
          <w:szCs w:val="32"/>
        </w:rPr>
        <w:t>是否即</w:t>
      </w:r>
      <w:r w:rsidRPr="00973C9C">
        <w:rPr>
          <w:rFonts w:hint="eastAsia"/>
          <w:sz w:val="32"/>
          <w:szCs w:val="32"/>
        </w:rPr>
        <w:t>基於各種考量，</w:t>
      </w:r>
      <w:r w:rsidRPr="00973C9C">
        <w:rPr>
          <w:sz w:val="32"/>
          <w:szCs w:val="32"/>
        </w:rPr>
        <w:t>男女</w:t>
      </w:r>
      <w:r w:rsidRPr="00973C9C">
        <w:rPr>
          <w:rFonts w:hint="eastAsia"/>
          <w:sz w:val="32"/>
          <w:szCs w:val="32"/>
        </w:rPr>
        <w:t>實施不同體能測驗項目之</w:t>
      </w:r>
      <w:r w:rsidRPr="00973C9C">
        <w:rPr>
          <w:sz w:val="32"/>
          <w:szCs w:val="32"/>
        </w:rPr>
        <w:t>15%</w:t>
      </w:r>
      <w:r w:rsidRPr="00973C9C">
        <w:rPr>
          <w:rFonts w:hint="eastAsia"/>
          <w:sz w:val="32"/>
          <w:szCs w:val="32"/>
        </w:rPr>
        <w:t>？而未列出之</w:t>
      </w:r>
      <w:r w:rsidRPr="00973C9C">
        <w:rPr>
          <w:sz w:val="32"/>
          <w:szCs w:val="32"/>
        </w:rPr>
        <w:t>85%</w:t>
      </w:r>
      <w:r w:rsidRPr="00973C9C">
        <w:rPr>
          <w:rFonts w:hint="eastAsia"/>
          <w:sz w:val="32"/>
          <w:szCs w:val="32"/>
        </w:rPr>
        <w:t>，</w:t>
      </w:r>
      <w:r w:rsidRPr="00973C9C">
        <w:rPr>
          <w:sz w:val="32"/>
          <w:szCs w:val="32"/>
        </w:rPr>
        <w:t>男女實施體能測驗</w:t>
      </w:r>
      <w:r w:rsidRPr="00973C9C">
        <w:rPr>
          <w:rFonts w:hint="eastAsia"/>
          <w:sz w:val="32"/>
          <w:szCs w:val="32"/>
        </w:rPr>
        <w:t>之</w:t>
      </w:r>
      <w:r w:rsidRPr="00973C9C">
        <w:rPr>
          <w:sz w:val="32"/>
          <w:szCs w:val="32"/>
        </w:rPr>
        <w:t>標準</w:t>
      </w:r>
      <w:r w:rsidRPr="00973C9C">
        <w:rPr>
          <w:rFonts w:hint="eastAsia"/>
          <w:sz w:val="32"/>
          <w:szCs w:val="32"/>
        </w:rPr>
        <w:t>均</w:t>
      </w:r>
      <w:r w:rsidRPr="00973C9C">
        <w:rPr>
          <w:sz w:val="32"/>
          <w:szCs w:val="32"/>
        </w:rPr>
        <w:t>一致</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蔡</w:t>
      </w:r>
      <w:r w:rsidRPr="00973C9C">
        <w:rPr>
          <w:rFonts w:hint="eastAsia"/>
          <w:sz w:val="32"/>
          <w:szCs w:val="32"/>
        </w:rPr>
        <w:t>委員</w:t>
      </w:r>
      <w:r w:rsidRPr="00973C9C">
        <w:rPr>
          <w:sz w:val="32"/>
          <w:szCs w:val="32"/>
        </w:rPr>
        <w:t>宗珍</w:t>
      </w:r>
      <w:r w:rsidRPr="00973C9C">
        <w:rPr>
          <w:rFonts w:hint="eastAsia"/>
          <w:sz w:val="32"/>
          <w:szCs w:val="32"/>
        </w:rPr>
        <w:t>：本項關鍵績效指標</w:t>
      </w:r>
      <w:r w:rsidRPr="00973C9C">
        <w:rPr>
          <w:rFonts w:ascii="標楷體" w:hAnsi="標楷體" w:hint="eastAsia"/>
          <w:sz w:val="32"/>
          <w:szCs w:val="32"/>
        </w:rPr>
        <w:t>「</w:t>
      </w:r>
      <w:r w:rsidRPr="00973C9C">
        <w:rPr>
          <w:sz w:val="32"/>
          <w:szCs w:val="32"/>
        </w:rPr>
        <w:t>公務人員</w:t>
      </w:r>
      <w:r w:rsidRPr="00973C9C">
        <w:rPr>
          <w:rFonts w:hint="eastAsia"/>
          <w:sz w:val="32"/>
          <w:szCs w:val="32"/>
        </w:rPr>
        <w:t>特種</w:t>
      </w:r>
      <w:r w:rsidRPr="00973C9C">
        <w:rPr>
          <w:sz w:val="32"/>
          <w:szCs w:val="32"/>
        </w:rPr>
        <w:t>考試不分性別均實施相同</w:t>
      </w:r>
      <w:r w:rsidRPr="00973C9C">
        <w:rPr>
          <w:rFonts w:hint="eastAsia"/>
          <w:sz w:val="32"/>
          <w:szCs w:val="32"/>
        </w:rPr>
        <w:t>體</w:t>
      </w:r>
      <w:r w:rsidRPr="00973C9C">
        <w:rPr>
          <w:sz w:val="32"/>
          <w:szCs w:val="32"/>
        </w:rPr>
        <w:t>能測驗項目</w:t>
      </w:r>
      <w:r w:rsidRPr="00973C9C">
        <w:rPr>
          <w:rFonts w:ascii="標楷體" w:hAnsi="標楷體" w:hint="eastAsia"/>
          <w:sz w:val="32"/>
          <w:szCs w:val="32"/>
        </w:rPr>
        <w:t>」</w:t>
      </w:r>
      <w:r w:rsidRPr="00973C9C">
        <w:rPr>
          <w:rFonts w:hint="eastAsia"/>
          <w:sz w:val="32"/>
          <w:szCs w:val="32"/>
        </w:rPr>
        <w:t>，已明定係</w:t>
      </w:r>
      <w:r w:rsidRPr="00973C9C">
        <w:rPr>
          <w:rFonts w:ascii="標楷體" w:hAnsi="標楷體" w:hint="eastAsia"/>
          <w:sz w:val="32"/>
          <w:szCs w:val="32"/>
        </w:rPr>
        <w:t>「</w:t>
      </w:r>
      <w:r w:rsidRPr="00973C9C">
        <w:rPr>
          <w:sz w:val="32"/>
          <w:szCs w:val="32"/>
        </w:rPr>
        <w:t>項目</w:t>
      </w:r>
      <w:r w:rsidRPr="00973C9C">
        <w:rPr>
          <w:rFonts w:ascii="標楷體" w:hAnsi="標楷體" w:hint="eastAsia"/>
          <w:sz w:val="32"/>
          <w:szCs w:val="32"/>
        </w:rPr>
        <w:t>」</w:t>
      </w:r>
      <w:r w:rsidRPr="00973C9C">
        <w:rPr>
          <w:sz w:val="32"/>
          <w:szCs w:val="32"/>
        </w:rPr>
        <w:t>一致化</w:t>
      </w:r>
      <w:r w:rsidRPr="00973C9C">
        <w:rPr>
          <w:rFonts w:hint="eastAsia"/>
          <w:sz w:val="32"/>
          <w:szCs w:val="32"/>
        </w:rPr>
        <w:t>，並非</w:t>
      </w:r>
      <w:r w:rsidRPr="00973C9C">
        <w:rPr>
          <w:rFonts w:ascii="標楷體" w:hAnsi="標楷體" w:hint="eastAsia"/>
          <w:sz w:val="32"/>
          <w:szCs w:val="32"/>
        </w:rPr>
        <w:t>「</w:t>
      </w:r>
      <w:r w:rsidRPr="00973C9C">
        <w:rPr>
          <w:sz w:val="32"/>
          <w:szCs w:val="32"/>
        </w:rPr>
        <w:t>標準</w:t>
      </w:r>
      <w:r w:rsidRPr="00973C9C">
        <w:rPr>
          <w:rFonts w:ascii="標楷體" w:hAnsi="標楷體" w:hint="eastAsia"/>
          <w:sz w:val="32"/>
          <w:szCs w:val="32"/>
        </w:rPr>
        <w:t>」</w:t>
      </w:r>
      <w:r w:rsidRPr="00973C9C">
        <w:rPr>
          <w:sz w:val="32"/>
          <w:szCs w:val="32"/>
        </w:rPr>
        <w:t>一致化。</w:t>
      </w:r>
      <w:r w:rsidRPr="00973C9C">
        <w:rPr>
          <w:rFonts w:hint="eastAsia"/>
          <w:sz w:val="32"/>
          <w:szCs w:val="32"/>
        </w:rPr>
        <w:t>附表</w:t>
      </w:r>
      <w:r w:rsidRPr="00973C9C">
        <w:rPr>
          <w:rFonts w:hint="eastAsia"/>
          <w:sz w:val="32"/>
          <w:szCs w:val="32"/>
        </w:rPr>
        <w:t>2</w:t>
      </w:r>
      <w:r w:rsidRPr="00973C9C">
        <w:rPr>
          <w:rFonts w:hint="eastAsia"/>
          <w:sz w:val="32"/>
          <w:szCs w:val="32"/>
        </w:rPr>
        <w:t>所列即為實施體能測驗之考試一覽表，目前僅</w:t>
      </w:r>
      <w:r w:rsidRPr="00973C9C">
        <w:rPr>
          <w:sz w:val="32"/>
          <w:szCs w:val="32"/>
        </w:rPr>
        <w:t>一般警察人員</w:t>
      </w:r>
      <w:r w:rsidRPr="00973C9C">
        <w:rPr>
          <w:rFonts w:hint="eastAsia"/>
          <w:sz w:val="32"/>
          <w:szCs w:val="32"/>
        </w:rPr>
        <w:t>考試跑</w:t>
      </w:r>
      <w:r w:rsidRPr="00973C9C">
        <w:rPr>
          <w:sz w:val="32"/>
          <w:szCs w:val="32"/>
        </w:rPr>
        <w:t>走項目</w:t>
      </w:r>
      <w:r w:rsidRPr="00973C9C">
        <w:rPr>
          <w:rFonts w:hint="eastAsia"/>
          <w:sz w:val="32"/>
          <w:szCs w:val="32"/>
        </w:rPr>
        <w:t>，尚有男性</w:t>
      </w:r>
      <w:r w:rsidRPr="00973C9C">
        <w:rPr>
          <w:rFonts w:hint="eastAsia"/>
          <w:sz w:val="32"/>
          <w:szCs w:val="32"/>
        </w:rPr>
        <w:t>1600</w:t>
      </w:r>
      <w:r w:rsidRPr="00973C9C">
        <w:rPr>
          <w:rFonts w:hint="eastAsia"/>
          <w:sz w:val="32"/>
          <w:szCs w:val="32"/>
        </w:rPr>
        <w:t>公尺、女性</w:t>
      </w:r>
      <w:r w:rsidRPr="00973C9C">
        <w:rPr>
          <w:rFonts w:hint="eastAsia"/>
          <w:sz w:val="32"/>
          <w:szCs w:val="32"/>
        </w:rPr>
        <w:t>800</w:t>
      </w:r>
      <w:r w:rsidRPr="00973C9C">
        <w:rPr>
          <w:rFonts w:hint="eastAsia"/>
          <w:sz w:val="32"/>
          <w:szCs w:val="32"/>
        </w:rPr>
        <w:t>公尺之不同。本部</w:t>
      </w:r>
      <w:r w:rsidRPr="00973C9C">
        <w:rPr>
          <w:sz w:val="32"/>
          <w:szCs w:val="32"/>
        </w:rPr>
        <w:t>原</w:t>
      </w:r>
      <w:r w:rsidRPr="00973C9C">
        <w:rPr>
          <w:rFonts w:hint="eastAsia"/>
          <w:sz w:val="32"/>
          <w:szCs w:val="32"/>
        </w:rPr>
        <w:t>擬</w:t>
      </w:r>
      <w:r w:rsidRPr="00973C9C">
        <w:rPr>
          <w:sz w:val="32"/>
          <w:szCs w:val="32"/>
        </w:rPr>
        <w:t>調整</w:t>
      </w:r>
      <w:r w:rsidRPr="00973C9C">
        <w:rPr>
          <w:rFonts w:hint="eastAsia"/>
          <w:sz w:val="32"/>
          <w:szCs w:val="32"/>
        </w:rPr>
        <w:t>一致，惟於進行</w:t>
      </w:r>
      <w:r w:rsidRPr="00973C9C">
        <w:rPr>
          <w:sz w:val="32"/>
          <w:szCs w:val="32"/>
        </w:rPr>
        <w:t>性別影響評估</w:t>
      </w:r>
      <w:r w:rsidRPr="00973C9C">
        <w:rPr>
          <w:rFonts w:hint="eastAsia"/>
          <w:sz w:val="32"/>
          <w:szCs w:val="32"/>
        </w:rPr>
        <w:t>之</w:t>
      </w:r>
      <w:r w:rsidRPr="00973C9C">
        <w:rPr>
          <w:sz w:val="32"/>
          <w:szCs w:val="32"/>
        </w:rPr>
        <w:t>後</w:t>
      </w:r>
      <w:r w:rsidRPr="00973C9C">
        <w:rPr>
          <w:rFonts w:hint="eastAsia"/>
          <w:sz w:val="32"/>
          <w:szCs w:val="32"/>
        </w:rPr>
        <w:t>，決定</w:t>
      </w:r>
      <w:r w:rsidRPr="00973C9C">
        <w:rPr>
          <w:sz w:val="32"/>
          <w:szCs w:val="32"/>
        </w:rPr>
        <w:t>暫緩</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范委員國勇</w:t>
      </w:r>
      <w:r w:rsidRPr="00973C9C">
        <w:rPr>
          <w:rFonts w:hint="eastAsia"/>
          <w:sz w:val="32"/>
          <w:szCs w:val="32"/>
        </w:rPr>
        <w:t>：考選部性別</w:t>
      </w:r>
      <w:r w:rsidRPr="00973C9C">
        <w:rPr>
          <w:sz w:val="32"/>
          <w:szCs w:val="32"/>
        </w:rPr>
        <w:t>主流化各項工具之運用</w:t>
      </w:r>
      <w:r w:rsidRPr="00973C9C">
        <w:rPr>
          <w:rFonts w:hint="eastAsia"/>
          <w:sz w:val="32"/>
          <w:szCs w:val="32"/>
        </w:rPr>
        <w:t>實施策略</w:t>
      </w:r>
      <w:r w:rsidRPr="00973C9C">
        <w:rPr>
          <w:rFonts w:ascii="標楷體" w:hAnsi="標楷體" w:hint="eastAsia"/>
          <w:sz w:val="32"/>
          <w:szCs w:val="32"/>
        </w:rPr>
        <w:t>「落實性別平等教育」，措施</w:t>
      </w:r>
      <w:r w:rsidRPr="00973C9C">
        <w:rPr>
          <w:sz w:val="32"/>
          <w:szCs w:val="32"/>
        </w:rPr>
        <w:t>1</w:t>
      </w:r>
      <w:r w:rsidRPr="00973C9C">
        <w:rPr>
          <w:sz w:val="32"/>
          <w:szCs w:val="32"/>
        </w:rPr>
        <w:t>之</w:t>
      </w:r>
      <w:r w:rsidRPr="00973C9C">
        <w:rPr>
          <w:sz w:val="32"/>
          <w:szCs w:val="32"/>
        </w:rPr>
        <w:t xml:space="preserve">3 </w:t>
      </w:r>
      <w:r w:rsidRPr="00973C9C">
        <w:rPr>
          <w:rFonts w:ascii="標楷體" w:hAnsi="標楷體" w:hint="eastAsia"/>
          <w:sz w:val="32"/>
          <w:szCs w:val="32"/>
        </w:rPr>
        <w:t>「</w:t>
      </w:r>
      <w:r w:rsidRPr="00973C9C">
        <w:rPr>
          <w:sz w:val="32"/>
          <w:szCs w:val="32"/>
        </w:rPr>
        <w:t>辦理教育訓練的課程內容</w:t>
      </w:r>
      <w:r w:rsidRPr="00973C9C">
        <w:rPr>
          <w:rFonts w:hint="eastAsia"/>
          <w:sz w:val="32"/>
          <w:szCs w:val="32"/>
        </w:rPr>
        <w:t>，</w:t>
      </w:r>
      <w:r w:rsidRPr="00973C9C">
        <w:rPr>
          <w:sz w:val="32"/>
          <w:szCs w:val="32"/>
        </w:rPr>
        <w:t>納入</w:t>
      </w:r>
      <w:r w:rsidRPr="00973C9C">
        <w:rPr>
          <w:rFonts w:hint="eastAsia"/>
          <w:sz w:val="32"/>
          <w:szCs w:val="32"/>
        </w:rPr>
        <w:t>CEDAW</w:t>
      </w:r>
      <w:r w:rsidRPr="00973C9C">
        <w:rPr>
          <w:sz w:val="32"/>
          <w:szCs w:val="32"/>
        </w:rPr>
        <w:t>各項性別主流化工具與實例運用</w:t>
      </w:r>
      <w:r w:rsidRPr="00973C9C">
        <w:rPr>
          <w:rFonts w:ascii="標楷體" w:hAnsi="標楷體" w:hint="eastAsia"/>
          <w:sz w:val="32"/>
          <w:szCs w:val="32"/>
        </w:rPr>
        <w:t>」</w:t>
      </w:r>
      <w:r w:rsidRPr="00973C9C">
        <w:rPr>
          <w:rFonts w:hint="eastAsia"/>
          <w:sz w:val="32"/>
          <w:szCs w:val="32"/>
        </w:rPr>
        <w:t>，語意不明。</w:t>
      </w:r>
      <w:r w:rsidRPr="00973C9C">
        <w:rPr>
          <w:sz w:val="32"/>
          <w:szCs w:val="32"/>
        </w:rPr>
        <w:t>性別主流化</w:t>
      </w:r>
      <w:r w:rsidRPr="00973C9C">
        <w:rPr>
          <w:rFonts w:hint="eastAsia"/>
          <w:sz w:val="32"/>
          <w:szCs w:val="32"/>
        </w:rPr>
        <w:t>是透</w:t>
      </w:r>
      <w:r w:rsidRPr="00973C9C">
        <w:rPr>
          <w:sz w:val="32"/>
          <w:szCs w:val="32"/>
        </w:rPr>
        <w:t>過</w:t>
      </w:r>
      <w:r w:rsidRPr="00973C9C">
        <w:rPr>
          <w:rFonts w:hint="eastAsia"/>
          <w:sz w:val="32"/>
          <w:szCs w:val="32"/>
        </w:rPr>
        <w:t>6</w:t>
      </w:r>
      <w:r w:rsidRPr="00973C9C">
        <w:rPr>
          <w:sz w:val="32"/>
          <w:szCs w:val="32"/>
        </w:rPr>
        <w:t>大工具</w:t>
      </w:r>
      <w:r w:rsidRPr="00973C9C">
        <w:rPr>
          <w:rFonts w:hint="eastAsia"/>
          <w:sz w:val="32"/>
          <w:szCs w:val="32"/>
        </w:rPr>
        <w:t>之運用，來</w:t>
      </w:r>
      <w:r w:rsidRPr="00973C9C">
        <w:rPr>
          <w:sz w:val="32"/>
          <w:szCs w:val="32"/>
        </w:rPr>
        <w:t>達</w:t>
      </w:r>
      <w:r w:rsidRPr="00973C9C">
        <w:rPr>
          <w:rFonts w:hint="eastAsia"/>
          <w:sz w:val="32"/>
          <w:szCs w:val="32"/>
        </w:rPr>
        <w:t>到</w:t>
      </w:r>
      <w:r w:rsidRPr="00973C9C">
        <w:rPr>
          <w:sz w:val="32"/>
          <w:szCs w:val="32"/>
        </w:rPr>
        <w:t>性別平等</w:t>
      </w:r>
      <w:r w:rsidRPr="00973C9C">
        <w:rPr>
          <w:rFonts w:hint="eastAsia"/>
          <w:sz w:val="32"/>
          <w:szCs w:val="32"/>
        </w:rPr>
        <w:t>之</w:t>
      </w:r>
      <w:r w:rsidRPr="00973C9C">
        <w:rPr>
          <w:sz w:val="32"/>
          <w:szCs w:val="32"/>
        </w:rPr>
        <w:t>目標</w:t>
      </w:r>
      <w:r w:rsidRPr="00973C9C">
        <w:rPr>
          <w:rFonts w:hint="eastAsia"/>
          <w:sz w:val="32"/>
          <w:szCs w:val="32"/>
        </w:rPr>
        <w:t>；</w:t>
      </w:r>
      <w:r w:rsidRPr="00973C9C">
        <w:rPr>
          <w:sz w:val="32"/>
          <w:szCs w:val="32"/>
        </w:rPr>
        <w:t>C</w:t>
      </w:r>
      <w:r w:rsidRPr="00973C9C">
        <w:rPr>
          <w:rFonts w:hint="eastAsia"/>
          <w:sz w:val="32"/>
          <w:szCs w:val="32"/>
        </w:rPr>
        <w:t>EDAW</w:t>
      </w:r>
      <w:r w:rsidRPr="00973C9C">
        <w:rPr>
          <w:sz w:val="32"/>
          <w:szCs w:val="32"/>
        </w:rPr>
        <w:t>是聯合國公約</w:t>
      </w:r>
      <w:r w:rsidRPr="00973C9C">
        <w:rPr>
          <w:rFonts w:hint="eastAsia"/>
          <w:sz w:val="32"/>
          <w:szCs w:val="32"/>
        </w:rPr>
        <w:t>，希望</w:t>
      </w:r>
      <w:r w:rsidRPr="00973C9C">
        <w:rPr>
          <w:sz w:val="32"/>
          <w:szCs w:val="32"/>
        </w:rPr>
        <w:t>透過</w:t>
      </w:r>
      <w:r w:rsidRPr="00973C9C">
        <w:rPr>
          <w:rFonts w:hint="eastAsia"/>
          <w:sz w:val="32"/>
          <w:szCs w:val="32"/>
        </w:rPr>
        <w:t>此公</w:t>
      </w:r>
      <w:r w:rsidRPr="00973C9C">
        <w:rPr>
          <w:sz w:val="32"/>
          <w:szCs w:val="32"/>
        </w:rPr>
        <w:t>約檢視婦女歧視問題</w:t>
      </w:r>
      <w:r w:rsidRPr="00973C9C">
        <w:rPr>
          <w:rFonts w:hint="eastAsia"/>
          <w:sz w:val="32"/>
          <w:szCs w:val="32"/>
        </w:rPr>
        <w:t>。</w:t>
      </w:r>
      <w:r w:rsidRPr="00973C9C">
        <w:rPr>
          <w:sz w:val="32"/>
          <w:szCs w:val="32"/>
        </w:rPr>
        <w:t>過去行政院</w:t>
      </w:r>
      <w:r w:rsidRPr="00973C9C">
        <w:rPr>
          <w:rFonts w:hint="eastAsia"/>
          <w:sz w:val="32"/>
          <w:szCs w:val="32"/>
        </w:rPr>
        <w:t>一直進行</w:t>
      </w:r>
      <w:r w:rsidRPr="00973C9C">
        <w:rPr>
          <w:sz w:val="32"/>
          <w:szCs w:val="32"/>
        </w:rPr>
        <w:t>性別主流化訓練教育</w:t>
      </w:r>
      <w:r w:rsidRPr="00973C9C">
        <w:rPr>
          <w:rFonts w:hint="eastAsia"/>
          <w:sz w:val="32"/>
          <w:szCs w:val="32"/>
        </w:rPr>
        <w:t>，透過各項工具之運用，提升所屬</w:t>
      </w:r>
      <w:r w:rsidRPr="00973C9C">
        <w:rPr>
          <w:sz w:val="32"/>
          <w:szCs w:val="32"/>
        </w:rPr>
        <w:t>公務人員</w:t>
      </w:r>
      <w:r w:rsidRPr="00973C9C">
        <w:rPr>
          <w:rFonts w:hint="eastAsia"/>
          <w:sz w:val="32"/>
          <w:szCs w:val="32"/>
        </w:rPr>
        <w:t>之</w:t>
      </w:r>
      <w:r w:rsidRPr="00973C9C">
        <w:rPr>
          <w:sz w:val="32"/>
          <w:szCs w:val="32"/>
        </w:rPr>
        <w:t>性別平等</w:t>
      </w:r>
      <w:r w:rsidRPr="00973C9C">
        <w:rPr>
          <w:rFonts w:hint="eastAsia"/>
          <w:sz w:val="32"/>
          <w:szCs w:val="32"/>
        </w:rPr>
        <w:lastRenderedPageBreak/>
        <w:t>概</w:t>
      </w:r>
      <w:r w:rsidRPr="00973C9C">
        <w:rPr>
          <w:sz w:val="32"/>
          <w:szCs w:val="32"/>
        </w:rPr>
        <w:t>念</w:t>
      </w:r>
      <w:r w:rsidRPr="00973C9C">
        <w:rPr>
          <w:rFonts w:hint="eastAsia"/>
          <w:sz w:val="32"/>
          <w:szCs w:val="32"/>
        </w:rPr>
        <w:t>。</w:t>
      </w:r>
      <w:r w:rsidRPr="00973C9C">
        <w:rPr>
          <w:rFonts w:hint="eastAsia"/>
          <w:sz w:val="32"/>
          <w:szCs w:val="32"/>
        </w:rPr>
        <w:t>CEDAW</w:t>
      </w:r>
      <w:r w:rsidRPr="00973C9C">
        <w:rPr>
          <w:sz w:val="32"/>
          <w:szCs w:val="32"/>
        </w:rPr>
        <w:t>雖</w:t>
      </w:r>
      <w:r w:rsidRPr="00973C9C">
        <w:rPr>
          <w:rFonts w:hint="eastAsia"/>
          <w:sz w:val="32"/>
          <w:szCs w:val="32"/>
        </w:rPr>
        <w:t>與</w:t>
      </w:r>
      <w:r w:rsidRPr="00973C9C">
        <w:rPr>
          <w:sz w:val="32"/>
          <w:szCs w:val="32"/>
        </w:rPr>
        <w:t>性別主流化有</w:t>
      </w:r>
      <w:r w:rsidRPr="00973C9C">
        <w:rPr>
          <w:rFonts w:hint="eastAsia"/>
          <w:sz w:val="32"/>
          <w:szCs w:val="32"/>
        </w:rPr>
        <w:t>所</w:t>
      </w:r>
      <w:r w:rsidRPr="00973C9C">
        <w:rPr>
          <w:sz w:val="32"/>
          <w:szCs w:val="32"/>
        </w:rPr>
        <w:t>關</w:t>
      </w:r>
      <w:r w:rsidRPr="00973C9C">
        <w:rPr>
          <w:rFonts w:hint="eastAsia"/>
          <w:sz w:val="32"/>
          <w:szCs w:val="32"/>
        </w:rPr>
        <w:t>聯，惟係</w:t>
      </w:r>
      <w:r w:rsidRPr="00973C9C">
        <w:rPr>
          <w:sz w:val="32"/>
          <w:szCs w:val="32"/>
        </w:rPr>
        <w:t>另一命題</w:t>
      </w:r>
      <w:r w:rsidRPr="00973C9C">
        <w:rPr>
          <w:rFonts w:hint="eastAsia"/>
          <w:sz w:val="32"/>
          <w:szCs w:val="32"/>
        </w:rPr>
        <w:t>。又</w:t>
      </w:r>
      <w:r w:rsidRPr="00973C9C">
        <w:rPr>
          <w:sz w:val="32"/>
          <w:szCs w:val="32"/>
        </w:rPr>
        <w:t>行政院</w:t>
      </w:r>
      <w:r w:rsidRPr="00973C9C">
        <w:rPr>
          <w:rFonts w:hint="eastAsia"/>
          <w:sz w:val="32"/>
          <w:szCs w:val="32"/>
        </w:rPr>
        <w:t>在</w:t>
      </w:r>
      <w:r w:rsidRPr="00973C9C">
        <w:rPr>
          <w:sz w:val="32"/>
          <w:szCs w:val="32"/>
        </w:rPr>
        <w:t>105</w:t>
      </w:r>
      <w:r w:rsidRPr="00973C9C">
        <w:rPr>
          <w:rFonts w:hint="eastAsia"/>
          <w:sz w:val="32"/>
          <w:szCs w:val="32"/>
        </w:rPr>
        <w:t>年至</w:t>
      </w:r>
      <w:r w:rsidRPr="00973C9C">
        <w:rPr>
          <w:sz w:val="32"/>
          <w:szCs w:val="32"/>
        </w:rPr>
        <w:t>107</w:t>
      </w:r>
      <w:r w:rsidRPr="00973C9C">
        <w:rPr>
          <w:sz w:val="32"/>
          <w:szCs w:val="32"/>
        </w:rPr>
        <w:t>年</w:t>
      </w:r>
      <w:r w:rsidRPr="00973C9C">
        <w:rPr>
          <w:rFonts w:hint="eastAsia"/>
          <w:sz w:val="32"/>
          <w:szCs w:val="32"/>
        </w:rPr>
        <w:t>之訓練中，對其所屬機關除性別主流化外，特別強調在</w:t>
      </w:r>
      <w:r w:rsidRPr="00973C9C">
        <w:rPr>
          <w:rFonts w:hint="eastAsia"/>
          <w:sz w:val="32"/>
          <w:szCs w:val="32"/>
        </w:rPr>
        <w:t>CEDAW</w:t>
      </w:r>
      <w:r w:rsidRPr="00973C9C">
        <w:rPr>
          <w:rFonts w:hint="eastAsia"/>
          <w:sz w:val="32"/>
          <w:szCs w:val="32"/>
        </w:rPr>
        <w:t>方面，能再加強</w:t>
      </w:r>
      <w:r w:rsidRPr="00973C9C">
        <w:rPr>
          <w:sz w:val="32"/>
          <w:szCs w:val="32"/>
        </w:rPr>
        <w:t>直接</w:t>
      </w:r>
      <w:r w:rsidRPr="00973C9C">
        <w:rPr>
          <w:rFonts w:hint="eastAsia"/>
          <w:sz w:val="32"/>
          <w:szCs w:val="32"/>
        </w:rPr>
        <w:t>歧視、</w:t>
      </w:r>
      <w:r w:rsidRPr="00973C9C">
        <w:rPr>
          <w:sz w:val="32"/>
          <w:szCs w:val="32"/>
        </w:rPr>
        <w:t>間接歧視</w:t>
      </w:r>
      <w:r w:rsidRPr="00973C9C">
        <w:rPr>
          <w:rFonts w:hint="eastAsia"/>
          <w:sz w:val="32"/>
          <w:szCs w:val="32"/>
        </w:rPr>
        <w:t>、以及</w:t>
      </w:r>
      <w:r w:rsidRPr="00973C9C">
        <w:rPr>
          <w:sz w:val="32"/>
          <w:szCs w:val="32"/>
        </w:rPr>
        <w:t>暫行特別措施</w:t>
      </w:r>
      <w:r w:rsidRPr="00973C9C">
        <w:rPr>
          <w:rFonts w:hint="eastAsia"/>
          <w:sz w:val="32"/>
          <w:szCs w:val="32"/>
        </w:rPr>
        <w:t>等方面之能力。將性別主流化與</w:t>
      </w:r>
      <w:r w:rsidRPr="00973C9C">
        <w:rPr>
          <w:rFonts w:hint="eastAsia"/>
          <w:sz w:val="32"/>
          <w:szCs w:val="32"/>
        </w:rPr>
        <w:t>CEDAW</w:t>
      </w:r>
      <w:r w:rsidRPr="00973C9C">
        <w:rPr>
          <w:sz w:val="32"/>
          <w:szCs w:val="32"/>
        </w:rPr>
        <w:t>兩</w:t>
      </w:r>
      <w:r w:rsidRPr="00973C9C">
        <w:rPr>
          <w:rFonts w:hint="eastAsia"/>
          <w:sz w:val="32"/>
          <w:szCs w:val="32"/>
        </w:rPr>
        <w:t>項予以組</w:t>
      </w:r>
      <w:r w:rsidRPr="00973C9C">
        <w:rPr>
          <w:sz w:val="32"/>
          <w:szCs w:val="32"/>
        </w:rPr>
        <w:t>合</w:t>
      </w:r>
      <w:r w:rsidRPr="00973C9C">
        <w:rPr>
          <w:rFonts w:hint="eastAsia"/>
          <w:sz w:val="32"/>
          <w:szCs w:val="32"/>
        </w:rPr>
        <w:t>，語意不明，可否</w:t>
      </w:r>
      <w:r w:rsidRPr="00973C9C">
        <w:rPr>
          <w:sz w:val="32"/>
          <w:szCs w:val="32"/>
        </w:rPr>
        <w:t>再</w:t>
      </w:r>
      <w:r w:rsidRPr="00973C9C">
        <w:rPr>
          <w:rFonts w:hint="eastAsia"/>
          <w:sz w:val="32"/>
          <w:szCs w:val="32"/>
        </w:rPr>
        <w:t>予</w:t>
      </w:r>
      <w:r w:rsidRPr="00973C9C">
        <w:rPr>
          <w:sz w:val="32"/>
          <w:szCs w:val="32"/>
        </w:rPr>
        <w:t>說明</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蔡委員宗珍</w:t>
      </w:r>
      <w:r w:rsidRPr="00973C9C">
        <w:rPr>
          <w:rFonts w:hint="eastAsia"/>
          <w:sz w:val="32"/>
          <w:szCs w:val="32"/>
        </w:rPr>
        <w:t>：本部</w:t>
      </w:r>
      <w:r w:rsidRPr="00973C9C">
        <w:rPr>
          <w:rFonts w:ascii="標楷體" w:hAnsi="標楷體" w:hint="eastAsia"/>
          <w:sz w:val="32"/>
          <w:szCs w:val="32"/>
        </w:rPr>
        <w:t>「</w:t>
      </w:r>
      <w:r w:rsidRPr="00973C9C">
        <w:rPr>
          <w:rFonts w:hint="eastAsia"/>
          <w:sz w:val="32"/>
          <w:szCs w:val="32"/>
        </w:rPr>
        <w:t>落實性別平等教育</w:t>
      </w:r>
      <w:r w:rsidRPr="00973C9C">
        <w:rPr>
          <w:rFonts w:ascii="標楷體" w:hAnsi="標楷體" w:hint="eastAsia"/>
          <w:sz w:val="32"/>
          <w:szCs w:val="32"/>
        </w:rPr>
        <w:t>」</w:t>
      </w:r>
      <w:r w:rsidRPr="00973C9C">
        <w:rPr>
          <w:rFonts w:hint="eastAsia"/>
          <w:sz w:val="32"/>
          <w:szCs w:val="32"/>
        </w:rPr>
        <w:t>措施</w:t>
      </w:r>
      <w:r w:rsidRPr="00973C9C">
        <w:rPr>
          <w:rFonts w:hint="eastAsia"/>
          <w:sz w:val="32"/>
          <w:szCs w:val="32"/>
        </w:rPr>
        <w:t>1-3</w:t>
      </w:r>
      <w:r w:rsidRPr="00973C9C">
        <w:rPr>
          <w:rFonts w:hint="eastAsia"/>
          <w:sz w:val="32"/>
          <w:szCs w:val="32"/>
        </w:rPr>
        <w:t>，應係</w:t>
      </w:r>
      <w:r w:rsidRPr="00973C9C">
        <w:rPr>
          <w:sz w:val="32"/>
          <w:szCs w:val="32"/>
        </w:rPr>
        <w:t>本於</w:t>
      </w:r>
      <w:r w:rsidRPr="00973C9C">
        <w:rPr>
          <w:rFonts w:hint="eastAsia"/>
          <w:sz w:val="32"/>
          <w:szCs w:val="32"/>
        </w:rPr>
        <w:t>CEDAW</w:t>
      </w:r>
      <w:r w:rsidRPr="00973C9C">
        <w:rPr>
          <w:rFonts w:hint="eastAsia"/>
          <w:sz w:val="32"/>
          <w:szCs w:val="32"/>
        </w:rPr>
        <w:t>之</w:t>
      </w:r>
      <w:r w:rsidRPr="00973C9C">
        <w:rPr>
          <w:sz w:val="32"/>
          <w:szCs w:val="32"/>
        </w:rPr>
        <w:t>精神</w:t>
      </w:r>
      <w:r w:rsidRPr="00973C9C">
        <w:rPr>
          <w:rFonts w:hint="eastAsia"/>
          <w:sz w:val="32"/>
          <w:szCs w:val="32"/>
        </w:rPr>
        <w:t>，</w:t>
      </w:r>
      <w:r w:rsidRPr="00973C9C">
        <w:rPr>
          <w:sz w:val="32"/>
          <w:szCs w:val="32"/>
        </w:rPr>
        <w:t>在辦理教育訓練</w:t>
      </w:r>
      <w:r w:rsidRPr="00973C9C">
        <w:rPr>
          <w:rFonts w:hint="eastAsia"/>
          <w:sz w:val="32"/>
          <w:szCs w:val="32"/>
        </w:rPr>
        <w:t>之</w:t>
      </w:r>
      <w:r w:rsidRPr="00973C9C">
        <w:rPr>
          <w:sz w:val="32"/>
          <w:szCs w:val="32"/>
        </w:rPr>
        <w:t>課程內容上</w:t>
      </w:r>
      <w:r w:rsidRPr="00973C9C">
        <w:rPr>
          <w:rFonts w:hint="eastAsia"/>
          <w:sz w:val="32"/>
          <w:szCs w:val="32"/>
        </w:rPr>
        <w:t>，</w:t>
      </w:r>
      <w:r w:rsidRPr="00973C9C">
        <w:rPr>
          <w:sz w:val="32"/>
          <w:szCs w:val="32"/>
        </w:rPr>
        <w:t>強化性別主流化方面</w:t>
      </w:r>
      <w:r w:rsidRPr="00973C9C">
        <w:rPr>
          <w:rFonts w:hint="eastAsia"/>
          <w:sz w:val="32"/>
          <w:szCs w:val="32"/>
        </w:rPr>
        <w:t>之內容，將於會後再作</w:t>
      </w:r>
      <w:r w:rsidRPr="00973C9C">
        <w:rPr>
          <w:sz w:val="32"/>
          <w:szCs w:val="32"/>
        </w:rPr>
        <w:t>調整</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黃</w:t>
      </w:r>
      <w:r w:rsidRPr="00973C9C">
        <w:rPr>
          <w:rFonts w:hint="eastAsia"/>
          <w:sz w:val="32"/>
          <w:szCs w:val="32"/>
        </w:rPr>
        <w:t>委員</w:t>
      </w:r>
      <w:r w:rsidRPr="00973C9C">
        <w:rPr>
          <w:sz w:val="32"/>
          <w:szCs w:val="32"/>
        </w:rPr>
        <w:t>翠紋</w:t>
      </w:r>
      <w:r w:rsidRPr="00973C9C">
        <w:rPr>
          <w:rFonts w:hint="eastAsia"/>
          <w:sz w:val="32"/>
          <w:szCs w:val="32"/>
        </w:rPr>
        <w:t>：</w:t>
      </w:r>
      <w:r w:rsidRPr="00973C9C">
        <w:rPr>
          <w:sz w:val="32"/>
          <w:szCs w:val="32"/>
        </w:rPr>
        <w:t>請教保訓會</w:t>
      </w:r>
      <w:r w:rsidRPr="00973C9C">
        <w:rPr>
          <w:rFonts w:hint="eastAsia"/>
          <w:sz w:val="32"/>
          <w:szCs w:val="32"/>
        </w:rPr>
        <w:t>，將關鍵績效指標一之</w:t>
      </w:r>
      <w:r w:rsidRPr="00973C9C">
        <w:rPr>
          <w:sz w:val="32"/>
          <w:szCs w:val="32"/>
        </w:rPr>
        <w:t>6</w:t>
      </w:r>
      <w:r w:rsidRPr="00973C9C">
        <w:rPr>
          <w:rFonts w:ascii="標楷體" w:hAnsi="標楷體" w:hint="eastAsia"/>
          <w:sz w:val="32"/>
          <w:szCs w:val="32"/>
        </w:rPr>
        <w:t>「女</w:t>
      </w:r>
      <w:r w:rsidRPr="00973C9C">
        <w:rPr>
          <w:sz w:val="32"/>
          <w:szCs w:val="32"/>
        </w:rPr>
        <w:t>性</w:t>
      </w:r>
      <w:r w:rsidRPr="00973C9C">
        <w:rPr>
          <w:rFonts w:hint="eastAsia"/>
          <w:sz w:val="32"/>
          <w:szCs w:val="32"/>
        </w:rPr>
        <w:t>簡</w:t>
      </w:r>
      <w:r w:rsidRPr="00973C9C">
        <w:rPr>
          <w:sz w:val="32"/>
          <w:szCs w:val="32"/>
        </w:rPr>
        <w:t>任高階公務人員錄取率</w:t>
      </w:r>
      <w:r w:rsidRPr="00973C9C">
        <w:rPr>
          <w:rFonts w:ascii="標楷體" w:hAnsi="標楷體" w:hint="eastAsia"/>
          <w:sz w:val="32"/>
          <w:szCs w:val="32"/>
        </w:rPr>
        <w:t>」</w:t>
      </w:r>
      <w:r w:rsidRPr="00973C9C">
        <w:rPr>
          <w:sz w:val="32"/>
          <w:szCs w:val="32"/>
        </w:rPr>
        <w:t>目</w:t>
      </w:r>
      <w:r w:rsidRPr="00973C9C">
        <w:rPr>
          <w:rFonts w:hint="eastAsia"/>
          <w:sz w:val="32"/>
          <w:szCs w:val="32"/>
        </w:rPr>
        <w:t>標值設定為</w:t>
      </w:r>
      <w:r w:rsidRPr="00973C9C">
        <w:rPr>
          <w:rFonts w:ascii="標楷體" w:hAnsi="標楷體" w:hint="eastAsia"/>
          <w:sz w:val="32"/>
          <w:szCs w:val="32"/>
        </w:rPr>
        <w:t>「</w:t>
      </w:r>
      <w:r w:rsidRPr="00973C9C">
        <w:rPr>
          <w:sz w:val="32"/>
          <w:szCs w:val="32"/>
        </w:rPr>
        <w:t>大於</w:t>
      </w:r>
      <w:r w:rsidRPr="00973C9C">
        <w:rPr>
          <w:sz w:val="32"/>
          <w:szCs w:val="32"/>
        </w:rPr>
        <w:t>1</w:t>
      </w:r>
      <w:r w:rsidRPr="00973C9C">
        <w:rPr>
          <w:rFonts w:ascii="標楷體" w:hAnsi="標楷體" w:hint="eastAsia"/>
          <w:sz w:val="32"/>
          <w:szCs w:val="32"/>
        </w:rPr>
        <w:t>」，係基於過去的經驗，認為錄取比率會大於1；</w:t>
      </w:r>
      <w:r w:rsidRPr="00973C9C">
        <w:rPr>
          <w:rFonts w:hint="eastAsia"/>
          <w:sz w:val="32"/>
          <w:szCs w:val="32"/>
        </w:rPr>
        <w:t>或是保訓會將採取某</w:t>
      </w:r>
      <w:r w:rsidRPr="00973C9C">
        <w:rPr>
          <w:sz w:val="32"/>
          <w:szCs w:val="32"/>
        </w:rPr>
        <w:t>些措施</w:t>
      </w:r>
      <w:r w:rsidRPr="00973C9C">
        <w:rPr>
          <w:rFonts w:hint="eastAsia"/>
          <w:sz w:val="32"/>
          <w:szCs w:val="32"/>
        </w:rPr>
        <w:t>，以</w:t>
      </w:r>
      <w:r w:rsidRPr="00973C9C">
        <w:rPr>
          <w:sz w:val="32"/>
          <w:szCs w:val="32"/>
        </w:rPr>
        <w:t>達成錄取率大於</w:t>
      </w:r>
      <w:r w:rsidRPr="00973C9C">
        <w:rPr>
          <w:sz w:val="32"/>
          <w:szCs w:val="32"/>
        </w:rPr>
        <w:t>1</w:t>
      </w:r>
      <w:r w:rsidRPr="00973C9C">
        <w:rPr>
          <w:rFonts w:hint="eastAsia"/>
          <w:sz w:val="32"/>
          <w:szCs w:val="32"/>
        </w:rPr>
        <w:t>之目標？</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郭</w:t>
      </w:r>
      <w:r w:rsidRPr="00973C9C">
        <w:rPr>
          <w:rFonts w:hint="eastAsia"/>
          <w:sz w:val="32"/>
          <w:szCs w:val="32"/>
        </w:rPr>
        <w:t>委員</w:t>
      </w:r>
      <w:r w:rsidRPr="00973C9C">
        <w:rPr>
          <w:sz w:val="32"/>
          <w:szCs w:val="32"/>
        </w:rPr>
        <w:t>芳煜</w:t>
      </w:r>
      <w:r w:rsidRPr="00973C9C">
        <w:rPr>
          <w:rFonts w:hint="eastAsia"/>
          <w:sz w:val="32"/>
          <w:szCs w:val="32"/>
        </w:rPr>
        <w:t>：本會設定此一目標值，</w:t>
      </w:r>
      <w:r w:rsidRPr="00973C9C">
        <w:rPr>
          <w:sz w:val="32"/>
          <w:szCs w:val="32"/>
        </w:rPr>
        <w:t>實</w:t>
      </w:r>
      <w:r w:rsidRPr="00973C9C">
        <w:rPr>
          <w:rFonts w:hint="eastAsia"/>
          <w:sz w:val="32"/>
          <w:szCs w:val="32"/>
        </w:rPr>
        <w:t>為</w:t>
      </w:r>
      <w:r w:rsidRPr="00973C9C">
        <w:rPr>
          <w:sz w:val="32"/>
          <w:szCs w:val="32"/>
        </w:rPr>
        <w:t>一種自我期許</w:t>
      </w:r>
      <w:r w:rsidRPr="00973C9C">
        <w:rPr>
          <w:rFonts w:hint="eastAsia"/>
          <w:sz w:val="32"/>
          <w:szCs w:val="32"/>
        </w:rPr>
        <w:t>與</w:t>
      </w:r>
      <w:r w:rsidRPr="00973C9C">
        <w:rPr>
          <w:sz w:val="32"/>
          <w:szCs w:val="32"/>
        </w:rPr>
        <w:t>自我勉勵</w:t>
      </w:r>
      <w:r w:rsidRPr="00973C9C">
        <w:rPr>
          <w:rFonts w:hint="eastAsia"/>
          <w:sz w:val="32"/>
          <w:szCs w:val="32"/>
        </w:rPr>
        <w:t>。</w:t>
      </w:r>
      <w:r w:rsidRPr="00973C9C">
        <w:rPr>
          <w:sz w:val="32"/>
          <w:szCs w:val="32"/>
        </w:rPr>
        <w:t>因</w:t>
      </w:r>
      <w:r w:rsidRPr="00973C9C">
        <w:rPr>
          <w:rFonts w:hint="eastAsia"/>
          <w:sz w:val="32"/>
          <w:szCs w:val="32"/>
        </w:rPr>
        <w:t>各機關</w:t>
      </w:r>
      <w:r w:rsidRPr="00973C9C">
        <w:rPr>
          <w:sz w:val="32"/>
          <w:szCs w:val="32"/>
        </w:rPr>
        <w:t>選拔</w:t>
      </w:r>
      <w:r w:rsidRPr="00973C9C">
        <w:rPr>
          <w:rFonts w:hint="eastAsia"/>
          <w:sz w:val="32"/>
          <w:szCs w:val="32"/>
        </w:rPr>
        <w:t>之</w:t>
      </w:r>
      <w:r w:rsidRPr="00973C9C">
        <w:rPr>
          <w:sz w:val="32"/>
          <w:szCs w:val="32"/>
        </w:rPr>
        <w:t>標準</w:t>
      </w:r>
      <w:r w:rsidRPr="00973C9C">
        <w:rPr>
          <w:rFonts w:hint="eastAsia"/>
          <w:sz w:val="32"/>
          <w:szCs w:val="32"/>
        </w:rPr>
        <w:t>、</w:t>
      </w:r>
      <w:r w:rsidRPr="00973C9C">
        <w:rPr>
          <w:sz w:val="32"/>
          <w:szCs w:val="32"/>
        </w:rPr>
        <w:t>條件</w:t>
      </w:r>
      <w:r w:rsidRPr="00973C9C">
        <w:rPr>
          <w:rFonts w:hint="eastAsia"/>
          <w:sz w:val="32"/>
          <w:szCs w:val="32"/>
        </w:rPr>
        <w:t>，並非保訓會所能掌握，過</w:t>
      </w:r>
      <w:r w:rsidRPr="00973C9C">
        <w:rPr>
          <w:sz w:val="32"/>
          <w:szCs w:val="32"/>
        </w:rPr>
        <w:t>去</w:t>
      </w:r>
      <w:r w:rsidRPr="00973C9C">
        <w:rPr>
          <w:rFonts w:hint="eastAsia"/>
          <w:sz w:val="32"/>
          <w:szCs w:val="32"/>
        </w:rPr>
        <w:t>錄取率並未</w:t>
      </w:r>
      <w:r w:rsidRPr="00973C9C">
        <w:rPr>
          <w:sz w:val="32"/>
          <w:szCs w:val="32"/>
        </w:rPr>
        <w:t>大於</w:t>
      </w:r>
      <w:r w:rsidRPr="00973C9C">
        <w:rPr>
          <w:sz w:val="32"/>
          <w:szCs w:val="32"/>
        </w:rPr>
        <w:t>1</w:t>
      </w:r>
      <w:r w:rsidRPr="00973C9C">
        <w:rPr>
          <w:rFonts w:hint="eastAsia"/>
          <w:sz w:val="32"/>
          <w:szCs w:val="32"/>
        </w:rPr>
        <w:t>。本會建議各機關，在</w:t>
      </w:r>
      <w:r w:rsidRPr="00973C9C">
        <w:rPr>
          <w:sz w:val="32"/>
          <w:szCs w:val="32"/>
        </w:rPr>
        <w:t>能力</w:t>
      </w:r>
      <w:r w:rsidRPr="00973C9C">
        <w:rPr>
          <w:rFonts w:hint="eastAsia"/>
          <w:sz w:val="32"/>
          <w:szCs w:val="32"/>
        </w:rPr>
        <w:t>、</w:t>
      </w:r>
      <w:r w:rsidRPr="00973C9C">
        <w:rPr>
          <w:sz w:val="32"/>
          <w:szCs w:val="32"/>
        </w:rPr>
        <w:t>條件</w:t>
      </w:r>
      <w:r w:rsidRPr="00973C9C">
        <w:rPr>
          <w:rFonts w:hint="eastAsia"/>
          <w:sz w:val="32"/>
          <w:szCs w:val="32"/>
        </w:rPr>
        <w:t>相差</w:t>
      </w:r>
      <w:r w:rsidRPr="00973C9C">
        <w:rPr>
          <w:sz w:val="32"/>
          <w:szCs w:val="32"/>
        </w:rPr>
        <w:t>不</w:t>
      </w:r>
      <w:r w:rsidRPr="00973C9C">
        <w:rPr>
          <w:rFonts w:hint="eastAsia"/>
          <w:sz w:val="32"/>
          <w:szCs w:val="32"/>
        </w:rPr>
        <w:t>多</w:t>
      </w:r>
      <w:r w:rsidRPr="00973C9C">
        <w:rPr>
          <w:sz w:val="32"/>
          <w:szCs w:val="32"/>
        </w:rPr>
        <w:t>情況下</w:t>
      </w:r>
      <w:r w:rsidRPr="00973C9C">
        <w:rPr>
          <w:rFonts w:hint="eastAsia"/>
          <w:sz w:val="32"/>
          <w:szCs w:val="32"/>
        </w:rPr>
        <w:t>，讓</w:t>
      </w:r>
      <w:r w:rsidRPr="00973C9C">
        <w:rPr>
          <w:sz w:val="32"/>
          <w:szCs w:val="32"/>
        </w:rPr>
        <w:t>女性簡任人員</w:t>
      </w:r>
      <w:r w:rsidRPr="00973C9C">
        <w:rPr>
          <w:rFonts w:hint="eastAsia"/>
          <w:sz w:val="32"/>
          <w:szCs w:val="32"/>
        </w:rPr>
        <w:t>有較多</w:t>
      </w:r>
      <w:r w:rsidRPr="00973C9C">
        <w:rPr>
          <w:sz w:val="32"/>
          <w:szCs w:val="32"/>
        </w:rPr>
        <w:t>受訓</w:t>
      </w:r>
      <w:r w:rsidRPr="00973C9C">
        <w:rPr>
          <w:rFonts w:hint="eastAsia"/>
          <w:sz w:val="32"/>
          <w:szCs w:val="32"/>
        </w:rPr>
        <w:t>機會，似為多數機關接受；未來審核報名人員時，</w:t>
      </w:r>
      <w:r w:rsidRPr="00973C9C">
        <w:rPr>
          <w:sz w:val="32"/>
          <w:szCs w:val="32"/>
        </w:rPr>
        <w:t>如成績</w:t>
      </w:r>
      <w:r w:rsidRPr="00973C9C">
        <w:rPr>
          <w:rFonts w:hint="eastAsia"/>
          <w:sz w:val="32"/>
          <w:szCs w:val="32"/>
        </w:rPr>
        <w:t>相</w:t>
      </w:r>
      <w:r w:rsidRPr="00973C9C">
        <w:rPr>
          <w:sz w:val="32"/>
          <w:szCs w:val="32"/>
        </w:rPr>
        <w:t>差不多</w:t>
      </w:r>
      <w:r w:rsidRPr="00973C9C">
        <w:rPr>
          <w:rFonts w:hint="eastAsia"/>
          <w:sz w:val="32"/>
          <w:szCs w:val="32"/>
        </w:rPr>
        <w:t>，亦將</w:t>
      </w:r>
      <w:r w:rsidRPr="00973C9C">
        <w:rPr>
          <w:sz w:val="32"/>
          <w:szCs w:val="32"/>
        </w:rPr>
        <w:t>優先考慮</w:t>
      </w:r>
      <w:r w:rsidRPr="00973C9C">
        <w:rPr>
          <w:rFonts w:hint="eastAsia"/>
          <w:sz w:val="32"/>
          <w:szCs w:val="32"/>
        </w:rPr>
        <w:t>錄取</w:t>
      </w:r>
      <w:r w:rsidRPr="00973C9C">
        <w:rPr>
          <w:sz w:val="32"/>
          <w:szCs w:val="32"/>
        </w:rPr>
        <w:t>女性</w:t>
      </w:r>
      <w:r w:rsidRPr="00973C9C">
        <w:rPr>
          <w:rFonts w:hint="eastAsia"/>
          <w:sz w:val="32"/>
          <w:szCs w:val="32"/>
        </w:rPr>
        <w:t>。將目標值設定為</w:t>
      </w:r>
      <w:r w:rsidRPr="00973C9C">
        <w:rPr>
          <w:sz w:val="32"/>
          <w:szCs w:val="32"/>
        </w:rPr>
        <w:t>大於</w:t>
      </w:r>
      <w:r w:rsidRPr="00973C9C">
        <w:rPr>
          <w:sz w:val="32"/>
          <w:szCs w:val="32"/>
        </w:rPr>
        <w:t>1</w:t>
      </w:r>
      <w:r w:rsidRPr="00973C9C">
        <w:rPr>
          <w:rFonts w:hint="eastAsia"/>
          <w:sz w:val="32"/>
          <w:szCs w:val="32"/>
        </w:rPr>
        <w:t>，係以此</w:t>
      </w:r>
      <w:r w:rsidRPr="00973C9C">
        <w:rPr>
          <w:sz w:val="32"/>
          <w:szCs w:val="32"/>
        </w:rPr>
        <w:t>鞭策自己</w:t>
      </w:r>
      <w:r w:rsidRPr="00973C9C">
        <w:rPr>
          <w:rFonts w:hint="eastAsia"/>
          <w:sz w:val="32"/>
          <w:szCs w:val="32"/>
        </w:rPr>
        <w:t>，期望能日起有功。</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李副主任委員逸洋</w:t>
      </w:r>
      <w:r w:rsidRPr="00973C9C">
        <w:rPr>
          <w:rFonts w:hint="eastAsia"/>
          <w:sz w:val="32"/>
          <w:szCs w:val="32"/>
        </w:rPr>
        <w:t>：</w:t>
      </w:r>
      <w:r w:rsidRPr="00973C9C">
        <w:rPr>
          <w:sz w:val="32"/>
          <w:szCs w:val="32"/>
        </w:rPr>
        <w:t>考選部</w:t>
      </w:r>
      <w:r w:rsidRPr="00973C9C">
        <w:rPr>
          <w:rFonts w:hint="eastAsia"/>
          <w:sz w:val="32"/>
          <w:szCs w:val="32"/>
        </w:rPr>
        <w:t>關鍵績效指標</w:t>
      </w:r>
      <w:r w:rsidRPr="00973C9C">
        <w:rPr>
          <w:rFonts w:ascii="標楷體" w:hAnsi="標楷體" w:hint="eastAsia"/>
          <w:sz w:val="32"/>
          <w:szCs w:val="32"/>
        </w:rPr>
        <w:t>「</w:t>
      </w:r>
      <w:r w:rsidRPr="00973C9C">
        <w:rPr>
          <w:sz w:val="32"/>
          <w:szCs w:val="32"/>
        </w:rPr>
        <w:t>公務人員特種考試不分性別實施相同體能測驗項目</w:t>
      </w:r>
      <w:r w:rsidRPr="00973C9C">
        <w:rPr>
          <w:rFonts w:ascii="標楷體" w:hAnsi="標楷體" w:hint="eastAsia"/>
          <w:sz w:val="32"/>
          <w:szCs w:val="32"/>
        </w:rPr>
        <w:t>」</w:t>
      </w:r>
      <w:r w:rsidRPr="00973C9C">
        <w:rPr>
          <w:rFonts w:hint="eastAsia"/>
          <w:sz w:val="32"/>
          <w:szCs w:val="32"/>
        </w:rPr>
        <w:t>，對照蔡部</w:t>
      </w:r>
      <w:r w:rsidRPr="00973C9C">
        <w:rPr>
          <w:sz w:val="32"/>
          <w:szCs w:val="32"/>
        </w:rPr>
        <w:t>長</w:t>
      </w:r>
      <w:r w:rsidRPr="00973C9C">
        <w:rPr>
          <w:rFonts w:hint="eastAsia"/>
          <w:sz w:val="32"/>
          <w:szCs w:val="32"/>
        </w:rPr>
        <w:t>說明及附表</w:t>
      </w:r>
      <w:r w:rsidRPr="00973C9C">
        <w:rPr>
          <w:sz w:val="32"/>
          <w:szCs w:val="32"/>
        </w:rPr>
        <w:t>2</w:t>
      </w:r>
      <w:r w:rsidRPr="00973C9C">
        <w:rPr>
          <w:rFonts w:hint="eastAsia"/>
          <w:sz w:val="32"/>
          <w:szCs w:val="32"/>
        </w:rPr>
        <w:t>，年度目標值追求的似為</w:t>
      </w:r>
      <w:r w:rsidRPr="00973C9C">
        <w:rPr>
          <w:sz w:val="32"/>
          <w:szCs w:val="32"/>
        </w:rPr>
        <w:t>男</w:t>
      </w:r>
      <w:r w:rsidRPr="00973C9C">
        <w:rPr>
          <w:rFonts w:hint="eastAsia"/>
          <w:sz w:val="32"/>
          <w:szCs w:val="32"/>
        </w:rPr>
        <w:t>、</w:t>
      </w:r>
      <w:r w:rsidRPr="00973C9C">
        <w:rPr>
          <w:sz w:val="32"/>
          <w:szCs w:val="32"/>
        </w:rPr>
        <w:t>女</w:t>
      </w:r>
      <w:r w:rsidRPr="00973C9C">
        <w:rPr>
          <w:rFonts w:hint="eastAsia"/>
          <w:sz w:val="32"/>
          <w:szCs w:val="32"/>
        </w:rPr>
        <w:t>性體能測驗項目</w:t>
      </w:r>
      <w:r w:rsidRPr="00973C9C">
        <w:rPr>
          <w:sz w:val="32"/>
          <w:szCs w:val="32"/>
        </w:rPr>
        <w:t>同樣實施</w:t>
      </w:r>
      <w:r w:rsidRPr="00973C9C">
        <w:rPr>
          <w:sz w:val="32"/>
          <w:szCs w:val="32"/>
        </w:rPr>
        <w:t>1200</w:t>
      </w:r>
      <w:r w:rsidRPr="00973C9C">
        <w:rPr>
          <w:sz w:val="32"/>
          <w:szCs w:val="32"/>
        </w:rPr>
        <w:t>公尺跑走</w:t>
      </w:r>
      <w:r w:rsidRPr="00973C9C">
        <w:rPr>
          <w:rFonts w:hint="eastAsia"/>
          <w:sz w:val="32"/>
          <w:szCs w:val="32"/>
        </w:rPr>
        <w:t>。惟實際上，</w:t>
      </w:r>
      <w:r w:rsidRPr="00973C9C">
        <w:rPr>
          <w:sz w:val="32"/>
          <w:szCs w:val="32"/>
        </w:rPr>
        <w:t>目前</w:t>
      </w:r>
      <w:r w:rsidRPr="00973C9C">
        <w:rPr>
          <w:rFonts w:hint="eastAsia"/>
          <w:sz w:val="32"/>
          <w:szCs w:val="32"/>
        </w:rPr>
        <w:t>一般警</w:t>
      </w:r>
      <w:r w:rsidRPr="00973C9C">
        <w:rPr>
          <w:sz w:val="32"/>
          <w:szCs w:val="32"/>
        </w:rPr>
        <w:t>察人員</w:t>
      </w:r>
      <w:r w:rsidRPr="00973C9C">
        <w:rPr>
          <w:rFonts w:hint="eastAsia"/>
          <w:sz w:val="32"/>
          <w:szCs w:val="32"/>
        </w:rPr>
        <w:t>考試跑走距離男性</w:t>
      </w:r>
      <w:r w:rsidRPr="00973C9C">
        <w:rPr>
          <w:sz w:val="32"/>
          <w:szCs w:val="32"/>
        </w:rPr>
        <w:t>1600</w:t>
      </w:r>
      <w:r w:rsidRPr="00973C9C">
        <w:rPr>
          <w:rFonts w:hint="eastAsia"/>
          <w:sz w:val="32"/>
          <w:szCs w:val="32"/>
        </w:rPr>
        <w:t>公尺、女性</w:t>
      </w:r>
      <w:r w:rsidRPr="00973C9C">
        <w:rPr>
          <w:sz w:val="32"/>
          <w:szCs w:val="32"/>
        </w:rPr>
        <w:t>800</w:t>
      </w:r>
      <w:r w:rsidRPr="00973C9C">
        <w:rPr>
          <w:sz w:val="32"/>
          <w:szCs w:val="32"/>
        </w:rPr>
        <w:t>公尺</w:t>
      </w:r>
      <w:r w:rsidRPr="00973C9C">
        <w:rPr>
          <w:rFonts w:hint="eastAsia"/>
          <w:sz w:val="32"/>
          <w:szCs w:val="32"/>
        </w:rPr>
        <w:t>，</w:t>
      </w:r>
      <w:r w:rsidRPr="00973C9C">
        <w:rPr>
          <w:sz w:val="32"/>
          <w:szCs w:val="32"/>
        </w:rPr>
        <w:t>女</w:t>
      </w:r>
      <w:r w:rsidRPr="00973C9C">
        <w:rPr>
          <w:rFonts w:hint="eastAsia"/>
          <w:sz w:val="32"/>
          <w:szCs w:val="32"/>
        </w:rPr>
        <w:t>性及格</w:t>
      </w:r>
      <w:r w:rsidRPr="00973C9C">
        <w:rPr>
          <w:sz w:val="32"/>
          <w:szCs w:val="32"/>
        </w:rPr>
        <w:t>比率高</w:t>
      </w:r>
      <w:r w:rsidRPr="00973C9C">
        <w:rPr>
          <w:rFonts w:hint="eastAsia"/>
          <w:sz w:val="32"/>
          <w:szCs w:val="32"/>
        </w:rPr>
        <w:t>達</w:t>
      </w:r>
      <w:r w:rsidRPr="00973C9C">
        <w:rPr>
          <w:sz w:val="32"/>
          <w:szCs w:val="32"/>
        </w:rPr>
        <w:t>八成</w:t>
      </w:r>
      <w:r w:rsidRPr="00973C9C">
        <w:rPr>
          <w:rFonts w:hint="eastAsia"/>
          <w:sz w:val="32"/>
          <w:szCs w:val="32"/>
        </w:rPr>
        <w:t>、</w:t>
      </w:r>
      <w:r w:rsidRPr="00973C9C">
        <w:rPr>
          <w:sz w:val="32"/>
          <w:szCs w:val="32"/>
        </w:rPr>
        <w:t>甚至九成</w:t>
      </w:r>
      <w:r w:rsidRPr="00973C9C">
        <w:rPr>
          <w:rFonts w:hint="eastAsia"/>
          <w:sz w:val="32"/>
          <w:szCs w:val="32"/>
        </w:rPr>
        <w:t>，超過</w:t>
      </w:r>
      <w:r w:rsidRPr="00973C9C">
        <w:rPr>
          <w:sz w:val="32"/>
          <w:szCs w:val="32"/>
        </w:rPr>
        <w:t>男性</w:t>
      </w:r>
      <w:r w:rsidRPr="00973C9C">
        <w:rPr>
          <w:sz w:val="32"/>
          <w:szCs w:val="32"/>
        </w:rPr>
        <w:t>1600</w:t>
      </w:r>
      <w:r w:rsidRPr="00973C9C">
        <w:rPr>
          <w:sz w:val="32"/>
          <w:szCs w:val="32"/>
        </w:rPr>
        <w:t>公尺</w:t>
      </w:r>
      <w:r w:rsidRPr="00973C9C">
        <w:rPr>
          <w:rFonts w:hint="eastAsia"/>
          <w:sz w:val="32"/>
          <w:szCs w:val="32"/>
        </w:rPr>
        <w:t>之及格率；但如</w:t>
      </w:r>
      <w:r w:rsidRPr="00973C9C">
        <w:rPr>
          <w:sz w:val="32"/>
          <w:szCs w:val="32"/>
        </w:rPr>
        <w:t>同樣</w:t>
      </w:r>
      <w:r w:rsidRPr="00973C9C">
        <w:rPr>
          <w:rFonts w:hint="eastAsia"/>
          <w:sz w:val="32"/>
          <w:szCs w:val="32"/>
        </w:rPr>
        <w:t>實施</w:t>
      </w:r>
      <w:r w:rsidRPr="00973C9C">
        <w:rPr>
          <w:sz w:val="32"/>
          <w:szCs w:val="32"/>
        </w:rPr>
        <w:t>1200</w:t>
      </w:r>
      <w:r w:rsidRPr="00973C9C">
        <w:rPr>
          <w:sz w:val="32"/>
          <w:szCs w:val="32"/>
        </w:rPr>
        <w:t>公尺</w:t>
      </w:r>
      <w:r w:rsidRPr="00973C9C">
        <w:rPr>
          <w:rFonts w:hint="eastAsia"/>
          <w:sz w:val="32"/>
          <w:szCs w:val="32"/>
        </w:rPr>
        <w:t>跑走，</w:t>
      </w:r>
      <w:r w:rsidRPr="00973C9C">
        <w:rPr>
          <w:sz w:val="32"/>
          <w:szCs w:val="32"/>
        </w:rPr>
        <w:t>男性</w:t>
      </w:r>
      <w:r w:rsidRPr="00973C9C">
        <w:rPr>
          <w:rFonts w:hint="eastAsia"/>
          <w:sz w:val="32"/>
          <w:szCs w:val="32"/>
        </w:rPr>
        <w:t>及格率</w:t>
      </w:r>
      <w:r w:rsidRPr="00973C9C">
        <w:rPr>
          <w:sz w:val="32"/>
          <w:szCs w:val="32"/>
        </w:rPr>
        <w:t>可</w:t>
      </w:r>
      <w:r w:rsidRPr="00973C9C">
        <w:rPr>
          <w:rFonts w:hint="eastAsia"/>
          <w:sz w:val="32"/>
          <w:szCs w:val="32"/>
        </w:rPr>
        <w:t>達</w:t>
      </w:r>
      <w:r w:rsidRPr="00973C9C">
        <w:rPr>
          <w:sz w:val="32"/>
          <w:szCs w:val="32"/>
        </w:rPr>
        <w:t>八成</w:t>
      </w:r>
      <w:r w:rsidRPr="00973C9C">
        <w:rPr>
          <w:rFonts w:hint="eastAsia"/>
          <w:sz w:val="32"/>
          <w:szCs w:val="32"/>
        </w:rPr>
        <w:t>以上，女性部分類科僅</w:t>
      </w:r>
      <w:r w:rsidRPr="00973C9C">
        <w:rPr>
          <w:sz w:val="32"/>
          <w:szCs w:val="32"/>
        </w:rPr>
        <w:t>有五成</w:t>
      </w:r>
      <w:r w:rsidRPr="00973C9C">
        <w:rPr>
          <w:rFonts w:hint="eastAsia"/>
          <w:sz w:val="32"/>
          <w:szCs w:val="32"/>
        </w:rPr>
        <w:t>餘。體能測驗項目</w:t>
      </w:r>
      <w:r w:rsidRPr="00973C9C">
        <w:rPr>
          <w:sz w:val="32"/>
          <w:szCs w:val="32"/>
        </w:rPr>
        <w:t>拉</w:t>
      </w:r>
      <w:r w:rsidRPr="00973C9C">
        <w:rPr>
          <w:rFonts w:hint="eastAsia"/>
          <w:sz w:val="32"/>
          <w:szCs w:val="32"/>
        </w:rPr>
        <w:t>齊</w:t>
      </w:r>
      <w:r w:rsidRPr="00973C9C">
        <w:rPr>
          <w:sz w:val="32"/>
          <w:szCs w:val="32"/>
        </w:rPr>
        <w:t>之後</w:t>
      </w:r>
      <w:r w:rsidRPr="00973C9C">
        <w:rPr>
          <w:rFonts w:hint="eastAsia"/>
          <w:sz w:val="32"/>
          <w:szCs w:val="32"/>
        </w:rPr>
        <w:t>，對於</w:t>
      </w:r>
      <w:r w:rsidRPr="00973C9C">
        <w:rPr>
          <w:sz w:val="32"/>
          <w:szCs w:val="32"/>
        </w:rPr>
        <w:t>女性</w:t>
      </w:r>
      <w:r w:rsidRPr="00973C9C">
        <w:rPr>
          <w:rFonts w:hint="eastAsia"/>
          <w:sz w:val="32"/>
          <w:szCs w:val="32"/>
        </w:rPr>
        <w:t>反而可能</w:t>
      </w:r>
      <w:r w:rsidRPr="00973C9C">
        <w:rPr>
          <w:rFonts w:hint="eastAsia"/>
          <w:sz w:val="32"/>
          <w:szCs w:val="32"/>
        </w:rPr>
        <w:lastRenderedPageBreak/>
        <w:t>有</w:t>
      </w:r>
      <w:r w:rsidRPr="00973C9C">
        <w:rPr>
          <w:sz w:val="32"/>
          <w:szCs w:val="32"/>
        </w:rPr>
        <w:t>性別歧視</w:t>
      </w:r>
      <w:r w:rsidRPr="00973C9C">
        <w:rPr>
          <w:rFonts w:hint="eastAsia"/>
          <w:sz w:val="32"/>
          <w:szCs w:val="32"/>
        </w:rPr>
        <w:t>之情形</w:t>
      </w:r>
      <w:r w:rsidRPr="00973C9C">
        <w:rPr>
          <w:sz w:val="32"/>
          <w:szCs w:val="32"/>
        </w:rPr>
        <w:t>存在</w:t>
      </w:r>
      <w:r w:rsidRPr="00973C9C">
        <w:rPr>
          <w:rFonts w:hint="eastAsia"/>
          <w:sz w:val="32"/>
          <w:szCs w:val="32"/>
        </w:rPr>
        <w:t>。又此涉及</w:t>
      </w:r>
      <w:r w:rsidRPr="00973C9C">
        <w:rPr>
          <w:sz w:val="32"/>
          <w:szCs w:val="32"/>
        </w:rPr>
        <w:t>及格標準問題</w:t>
      </w:r>
      <w:r w:rsidRPr="00973C9C">
        <w:rPr>
          <w:rFonts w:hint="eastAsia"/>
          <w:sz w:val="32"/>
          <w:szCs w:val="32"/>
        </w:rPr>
        <w:t>，</w:t>
      </w:r>
      <w:r w:rsidRPr="00973C9C">
        <w:rPr>
          <w:sz w:val="32"/>
          <w:szCs w:val="32"/>
        </w:rPr>
        <w:t>如</w:t>
      </w:r>
      <w:r w:rsidRPr="00973C9C">
        <w:rPr>
          <w:rFonts w:hint="eastAsia"/>
          <w:sz w:val="32"/>
          <w:szCs w:val="32"/>
        </w:rPr>
        <w:t>僅齊一體能測驗項目，未</w:t>
      </w:r>
      <w:r w:rsidRPr="00973C9C">
        <w:rPr>
          <w:sz w:val="32"/>
          <w:szCs w:val="32"/>
        </w:rPr>
        <w:t>檢討及格標準</w:t>
      </w:r>
      <w:r w:rsidRPr="00973C9C">
        <w:rPr>
          <w:rFonts w:hint="eastAsia"/>
          <w:sz w:val="32"/>
          <w:szCs w:val="32"/>
        </w:rPr>
        <w:t>，其結果或許並非</w:t>
      </w:r>
      <w:r w:rsidRPr="00973C9C">
        <w:rPr>
          <w:sz w:val="32"/>
          <w:szCs w:val="32"/>
        </w:rPr>
        <w:t>我們追求達成</w:t>
      </w:r>
      <w:r w:rsidRPr="00973C9C">
        <w:rPr>
          <w:rFonts w:hint="eastAsia"/>
          <w:sz w:val="32"/>
          <w:szCs w:val="32"/>
        </w:rPr>
        <w:t>之</w:t>
      </w:r>
      <w:r w:rsidRPr="00973C9C">
        <w:rPr>
          <w:sz w:val="32"/>
          <w:szCs w:val="32"/>
        </w:rPr>
        <w:t>目標</w:t>
      </w:r>
      <w:r w:rsidRPr="00973C9C">
        <w:rPr>
          <w:rFonts w:hint="eastAsia"/>
          <w:sz w:val="32"/>
          <w:szCs w:val="32"/>
        </w:rPr>
        <w:t>。以上提</w:t>
      </w:r>
      <w:r w:rsidRPr="00973C9C">
        <w:rPr>
          <w:sz w:val="32"/>
          <w:szCs w:val="32"/>
        </w:rPr>
        <w:t>供委員會參考</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蔡</w:t>
      </w:r>
      <w:r w:rsidRPr="00973C9C">
        <w:rPr>
          <w:rFonts w:hint="eastAsia"/>
          <w:sz w:val="32"/>
          <w:szCs w:val="32"/>
        </w:rPr>
        <w:t>委員</w:t>
      </w:r>
      <w:r w:rsidRPr="00973C9C">
        <w:rPr>
          <w:sz w:val="32"/>
          <w:szCs w:val="32"/>
        </w:rPr>
        <w:t>宗珍</w:t>
      </w:r>
      <w:r w:rsidRPr="00973C9C">
        <w:rPr>
          <w:rFonts w:hint="eastAsia"/>
          <w:sz w:val="32"/>
          <w:szCs w:val="32"/>
        </w:rPr>
        <w:t>：本部原提案修正</w:t>
      </w:r>
      <w:r w:rsidRPr="00973C9C">
        <w:rPr>
          <w:sz w:val="32"/>
          <w:szCs w:val="32"/>
        </w:rPr>
        <w:t>一般警察人員考試</w:t>
      </w:r>
      <w:r w:rsidRPr="00973C9C">
        <w:rPr>
          <w:rFonts w:hint="eastAsia"/>
          <w:sz w:val="32"/>
          <w:szCs w:val="32"/>
        </w:rPr>
        <w:t>體測項目，將男、女性</w:t>
      </w:r>
      <w:r w:rsidRPr="00973C9C">
        <w:rPr>
          <w:sz w:val="32"/>
          <w:szCs w:val="32"/>
        </w:rPr>
        <w:t>跑走</w:t>
      </w:r>
      <w:r w:rsidRPr="00973C9C">
        <w:rPr>
          <w:rFonts w:hint="eastAsia"/>
          <w:sz w:val="32"/>
          <w:szCs w:val="32"/>
        </w:rPr>
        <w:t>距離</w:t>
      </w:r>
      <w:r w:rsidRPr="00973C9C">
        <w:rPr>
          <w:sz w:val="32"/>
          <w:szCs w:val="32"/>
        </w:rPr>
        <w:t>一致</w:t>
      </w:r>
      <w:r w:rsidRPr="00973C9C">
        <w:rPr>
          <w:rFonts w:hint="eastAsia"/>
          <w:sz w:val="32"/>
          <w:szCs w:val="32"/>
        </w:rPr>
        <w:t>化，並</w:t>
      </w:r>
      <w:r w:rsidRPr="00973C9C">
        <w:rPr>
          <w:sz w:val="32"/>
          <w:szCs w:val="32"/>
        </w:rPr>
        <w:t>分定及格標準</w:t>
      </w:r>
      <w:r w:rsidRPr="00973C9C">
        <w:rPr>
          <w:rFonts w:hint="eastAsia"/>
          <w:sz w:val="32"/>
          <w:szCs w:val="32"/>
        </w:rPr>
        <w:t>，惟因無常模可供參考，爰未予修正。其他</w:t>
      </w:r>
      <w:r w:rsidRPr="00973C9C">
        <w:rPr>
          <w:rFonts w:hint="eastAsia"/>
          <w:sz w:val="32"/>
          <w:szCs w:val="32"/>
        </w:rPr>
        <w:t>6</w:t>
      </w:r>
      <w:r w:rsidRPr="00973C9C">
        <w:rPr>
          <w:rFonts w:hint="eastAsia"/>
          <w:sz w:val="32"/>
          <w:szCs w:val="32"/>
        </w:rPr>
        <w:t>項</w:t>
      </w:r>
      <w:r w:rsidRPr="00973C9C">
        <w:rPr>
          <w:sz w:val="32"/>
          <w:szCs w:val="32"/>
        </w:rPr>
        <w:t>考試</w:t>
      </w:r>
      <w:r w:rsidRPr="00973C9C">
        <w:rPr>
          <w:rFonts w:hint="eastAsia"/>
          <w:sz w:val="32"/>
          <w:szCs w:val="32"/>
        </w:rPr>
        <w:t>之體能測驗項目</w:t>
      </w:r>
      <w:r w:rsidRPr="00973C9C">
        <w:rPr>
          <w:sz w:val="32"/>
          <w:szCs w:val="32"/>
        </w:rPr>
        <w:t>1200</w:t>
      </w:r>
      <w:r w:rsidRPr="00973C9C">
        <w:rPr>
          <w:sz w:val="32"/>
          <w:szCs w:val="32"/>
        </w:rPr>
        <w:t>公尺跑走</w:t>
      </w:r>
      <w:r w:rsidRPr="00973C9C">
        <w:rPr>
          <w:rFonts w:hint="eastAsia"/>
          <w:sz w:val="32"/>
          <w:szCs w:val="32"/>
        </w:rPr>
        <w:t>，</w:t>
      </w:r>
      <w:r w:rsidRPr="00973C9C">
        <w:rPr>
          <w:sz w:val="32"/>
          <w:szCs w:val="32"/>
        </w:rPr>
        <w:t>確</w:t>
      </w:r>
      <w:r w:rsidRPr="00973C9C">
        <w:rPr>
          <w:rFonts w:hint="eastAsia"/>
          <w:sz w:val="32"/>
          <w:szCs w:val="32"/>
        </w:rPr>
        <w:t>實</w:t>
      </w:r>
      <w:r w:rsidRPr="00973C9C">
        <w:rPr>
          <w:sz w:val="32"/>
          <w:szCs w:val="32"/>
        </w:rPr>
        <w:t>有女性及格率低</w:t>
      </w:r>
      <w:r w:rsidRPr="00973C9C">
        <w:rPr>
          <w:rFonts w:hint="eastAsia"/>
          <w:sz w:val="32"/>
          <w:szCs w:val="32"/>
        </w:rPr>
        <w:t>於男</w:t>
      </w:r>
      <w:r w:rsidRPr="00973C9C">
        <w:rPr>
          <w:sz w:val="32"/>
          <w:szCs w:val="32"/>
        </w:rPr>
        <w:t>性</w:t>
      </w:r>
      <w:r w:rsidRPr="00973C9C">
        <w:rPr>
          <w:rFonts w:hint="eastAsia"/>
          <w:sz w:val="32"/>
          <w:szCs w:val="32"/>
        </w:rPr>
        <w:t>之情形，如擬修</w:t>
      </w:r>
      <w:r w:rsidRPr="00973C9C">
        <w:rPr>
          <w:sz w:val="32"/>
          <w:szCs w:val="32"/>
        </w:rPr>
        <w:t>改</w:t>
      </w:r>
      <w:r w:rsidRPr="00973C9C">
        <w:rPr>
          <w:rFonts w:hint="eastAsia"/>
          <w:sz w:val="32"/>
          <w:szCs w:val="32"/>
        </w:rPr>
        <w:t>亦</w:t>
      </w:r>
      <w:r w:rsidRPr="00973C9C">
        <w:rPr>
          <w:sz w:val="32"/>
          <w:szCs w:val="32"/>
        </w:rPr>
        <w:t>涉及</w:t>
      </w:r>
      <w:r w:rsidRPr="00973C9C">
        <w:rPr>
          <w:rFonts w:hint="eastAsia"/>
          <w:sz w:val="32"/>
          <w:szCs w:val="32"/>
        </w:rPr>
        <w:t>無常模可資參照之困難，</w:t>
      </w:r>
      <w:r w:rsidRPr="00973C9C">
        <w:rPr>
          <w:sz w:val="32"/>
          <w:szCs w:val="32"/>
        </w:rPr>
        <w:t>貿然改變</w:t>
      </w:r>
      <w:r w:rsidRPr="00973C9C">
        <w:rPr>
          <w:rFonts w:hint="eastAsia"/>
          <w:sz w:val="32"/>
          <w:szCs w:val="32"/>
        </w:rPr>
        <w:t>及</w:t>
      </w:r>
      <w:r w:rsidRPr="00973C9C">
        <w:rPr>
          <w:sz w:val="32"/>
          <w:szCs w:val="32"/>
        </w:rPr>
        <w:t>格標準</w:t>
      </w:r>
      <w:r w:rsidRPr="00973C9C">
        <w:rPr>
          <w:rFonts w:hint="eastAsia"/>
          <w:sz w:val="32"/>
          <w:szCs w:val="32"/>
        </w:rPr>
        <w:t>，論理</w:t>
      </w:r>
      <w:r w:rsidRPr="00973C9C">
        <w:rPr>
          <w:sz w:val="32"/>
          <w:szCs w:val="32"/>
        </w:rPr>
        <w:t>上</w:t>
      </w:r>
      <w:r w:rsidRPr="00973C9C">
        <w:rPr>
          <w:rFonts w:hint="eastAsia"/>
          <w:sz w:val="32"/>
          <w:szCs w:val="32"/>
        </w:rPr>
        <w:t>缺乏依據</w:t>
      </w:r>
      <w:r w:rsidRPr="00973C9C">
        <w:rPr>
          <w:sz w:val="32"/>
          <w:szCs w:val="32"/>
        </w:rPr>
        <w:t>。</w:t>
      </w:r>
      <w:r w:rsidRPr="00973C9C">
        <w:rPr>
          <w:rFonts w:hint="eastAsia"/>
          <w:sz w:val="32"/>
          <w:szCs w:val="32"/>
        </w:rPr>
        <w:t>關於</w:t>
      </w:r>
      <w:r w:rsidRPr="00973C9C">
        <w:rPr>
          <w:sz w:val="32"/>
          <w:szCs w:val="32"/>
        </w:rPr>
        <w:t>女性及格率低於男性，究</w:t>
      </w:r>
      <w:r w:rsidRPr="00973C9C">
        <w:rPr>
          <w:rFonts w:hint="eastAsia"/>
          <w:sz w:val="32"/>
          <w:szCs w:val="32"/>
        </w:rPr>
        <w:t>係</w:t>
      </w:r>
      <w:r w:rsidRPr="00973C9C">
        <w:rPr>
          <w:sz w:val="32"/>
          <w:szCs w:val="32"/>
        </w:rPr>
        <w:t>及格標準</w:t>
      </w:r>
      <w:r w:rsidRPr="00973C9C">
        <w:rPr>
          <w:rFonts w:hint="eastAsia"/>
          <w:sz w:val="32"/>
          <w:szCs w:val="32"/>
        </w:rPr>
        <w:t>問題，或</w:t>
      </w:r>
      <w:r w:rsidRPr="00973C9C">
        <w:rPr>
          <w:sz w:val="32"/>
          <w:szCs w:val="32"/>
        </w:rPr>
        <w:t>是</w:t>
      </w:r>
      <w:r w:rsidRPr="00973C9C">
        <w:rPr>
          <w:sz w:val="32"/>
          <w:szCs w:val="32"/>
        </w:rPr>
        <w:t>1200</w:t>
      </w:r>
      <w:r w:rsidRPr="00973C9C">
        <w:rPr>
          <w:sz w:val="32"/>
          <w:szCs w:val="32"/>
        </w:rPr>
        <w:t>公尺距離對</w:t>
      </w:r>
      <w:r w:rsidRPr="00973C9C">
        <w:rPr>
          <w:rFonts w:hint="eastAsia"/>
          <w:sz w:val="32"/>
          <w:szCs w:val="32"/>
        </w:rPr>
        <w:t>於</w:t>
      </w:r>
      <w:r w:rsidRPr="00973C9C">
        <w:rPr>
          <w:sz w:val="32"/>
          <w:szCs w:val="32"/>
        </w:rPr>
        <w:t>女性</w:t>
      </w:r>
      <w:r w:rsidRPr="00973C9C">
        <w:rPr>
          <w:rFonts w:hint="eastAsia"/>
          <w:sz w:val="32"/>
          <w:szCs w:val="32"/>
        </w:rPr>
        <w:t>之</w:t>
      </w:r>
      <w:r w:rsidRPr="00973C9C">
        <w:rPr>
          <w:sz w:val="32"/>
          <w:szCs w:val="32"/>
        </w:rPr>
        <w:t>負擔</w:t>
      </w:r>
      <w:r w:rsidRPr="00973C9C">
        <w:rPr>
          <w:rFonts w:hint="eastAsia"/>
          <w:sz w:val="32"/>
          <w:szCs w:val="32"/>
        </w:rPr>
        <w:t>大</w:t>
      </w:r>
      <w:r w:rsidRPr="00973C9C">
        <w:rPr>
          <w:sz w:val="32"/>
          <w:szCs w:val="32"/>
        </w:rPr>
        <w:t>於男性</w:t>
      </w:r>
      <w:r w:rsidRPr="00973C9C">
        <w:rPr>
          <w:rFonts w:hint="eastAsia"/>
          <w:sz w:val="32"/>
          <w:szCs w:val="32"/>
        </w:rPr>
        <w:t>？有</w:t>
      </w:r>
      <w:r w:rsidRPr="00973C9C">
        <w:rPr>
          <w:sz w:val="32"/>
          <w:szCs w:val="32"/>
        </w:rPr>
        <w:t>兩</w:t>
      </w:r>
      <w:r w:rsidRPr="00973C9C">
        <w:rPr>
          <w:rFonts w:hint="eastAsia"/>
          <w:sz w:val="32"/>
          <w:szCs w:val="32"/>
        </w:rPr>
        <w:t>種</w:t>
      </w:r>
      <w:r w:rsidRPr="00973C9C">
        <w:rPr>
          <w:sz w:val="32"/>
          <w:szCs w:val="32"/>
        </w:rPr>
        <w:t>可能</w:t>
      </w:r>
      <w:r w:rsidRPr="00973C9C">
        <w:rPr>
          <w:rFonts w:hint="eastAsia"/>
          <w:sz w:val="32"/>
          <w:szCs w:val="32"/>
        </w:rPr>
        <w:t>，且二者均</w:t>
      </w:r>
      <w:r w:rsidRPr="00973C9C">
        <w:rPr>
          <w:sz w:val="32"/>
          <w:szCs w:val="32"/>
        </w:rPr>
        <w:t>有常模參照數不足</w:t>
      </w:r>
      <w:r w:rsidRPr="00973C9C">
        <w:rPr>
          <w:rFonts w:hint="eastAsia"/>
          <w:sz w:val="32"/>
          <w:szCs w:val="32"/>
        </w:rPr>
        <w:t>之</w:t>
      </w:r>
      <w:r w:rsidRPr="00973C9C">
        <w:rPr>
          <w:sz w:val="32"/>
          <w:szCs w:val="32"/>
        </w:rPr>
        <w:t>問題</w:t>
      </w:r>
      <w:r w:rsidRPr="00973C9C">
        <w:rPr>
          <w:rFonts w:hint="eastAsia"/>
          <w:sz w:val="32"/>
          <w:szCs w:val="32"/>
        </w:rPr>
        <w:t>，本部將</w:t>
      </w:r>
      <w:r w:rsidRPr="00973C9C">
        <w:rPr>
          <w:sz w:val="32"/>
          <w:szCs w:val="32"/>
        </w:rPr>
        <w:t>持續追蹤研究</w:t>
      </w:r>
      <w:r w:rsidRPr="00973C9C">
        <w:rPr>
          <w:rFonts w:hint="eastAsia"/>
          <w:sz w:val="32"/>
          <w:szCs w:val="32"/>
        </w:rPr>
        <w:t>。</w:t>
      </w:r>
    </w:p>
    <w:p w:rsidR="00A5774F" w:rsidRPr="00973C9C" w:rsidRDefault="00A5774F" w:rsidP="00A5774F">
      <w:pPr>
        <w:autoSpaceDN/>
        <w:spacing w:line="240" w:lineRule="auto"/>
        <w:ind w:left="640" w:hangingChars="200" w:hanging="640"/>
        <w:jc w:val="both"/>
        <w:rPr>
          <w:sz w:val="32"/>
          <w:szCs w:val="32"/>
        </w:rPr>
      </w:pPr>
      <w:r w:rsidRPr="00973C9C">
        <w:rPr>
          <w:sz w:val="32"/>
          <w:szCs w:val="32"/>
        </w:rPr>
        <w:t>葉</w:t>
      </w:r>
      <w:r w:rsidRPr="00973C9C">
        <w:rPr>
          <w:rFonts w:hint="eastAsia"/>
          <w:sz w:val="32"/>
          <w:szCs w:val="32"/>
        </w:rPr>
        <w:t>委員</w:t>
      </w:r>
      <w:r w:rsidRPr="00973C9C">
        <w:rPr>
          <w:sz w:val="32"/>
          <w:szCs w:val="32"/>
        </w:rPr>
        <w:t>德蘭</w:t>
      </w:r>
      <w:r w:rsidRPr="00973C9C">
        <w:rPr>
          <w:rFonts w:hint="eastAsia"/>
          <w:sz w:val="32"/>
          <w:szCs w:val="32"/>
        </w:rPr>
        <w:t>：一、考選部</w:t>
      </w:r>
      <w:r w:rsidRPr="00973C9C">
        <w:rPr>
          <w:rFonts w:ascii="標楷體" w:hAnsi="標楷體" w:hint="eastAsia"/>
          <w:sz w:val="32"/>
          <w:szCs w:val="32"/>
        </w:rPr>
        <w:t>「</w:t>
      </w:r>
      <w:r w:rsidRPr="00973C9C">
        <w:rPr>
          <w:rFonts w:hint="eastAsia"/>
          <w:sz w:val="32"/>
          <w:szCs w:val="32"/>
        </w:rPr>
        <w:t>落實性別平等</w:t>
      </w:r>
      <w:r w:rsidRPr="00973C9C">
        <w:rPr>
          <w:rFonts w:ascii="標楷體" w:hAnsi="標楷體" w:hint="eastAsia"/>
          <w:sz w:val="32"/>
          <w:szCs w:val="32"/>
        </w:rPr>
        <w:t>」</w:t>
      </w:r>
      <w:r w:rsidRPr="00973C9C">
        <w:rPr>
          <w:rFonts w:hint="eastAsia"/>
          <w:sz w:val="32"/>
          <w:szCs w:val="32"/>
        </w:rPr>
        <w:t>措施</w:t>
      </w:r>
      <w:r w:rsidRPr="00973C9C">
        <w:rPr>
          <w:rFonts w:hint="eastAsia"/>
          <w:sz w:val="32"/>
          <w:szCs w:val="32"/>
        </w:rPr>
        <w:t>1-3</w:t>
      </w:r>
      <w:r w:rsidRPr="00973C9C">
        <w:rPr>
          <w:rFonts w:hint="eastAsia"/>
          <w:sz w:val="32"/>
          <w:szCs w:val="32"/>
        </w:rPr>
        <w:t>，係非常好之寫法，因其</w:t>
      </w:r>
      <w:r w:rsidRPr="00973C9C">
        <w:rPr>
          <w:sz w:val="32"/>
          <w:szCs w:val="32"/>
        </w:rPr>
        <w:t>後</w:t>
      </w:r>
      <w:r w:rsidRPr="00973C9C">
        <w:rPr>
          <w:rFonts w:hint="eastAsia"/>
          <w:sz w:val="32"/>
          <w:szCs w:val="32"/>
        </w:rPr>
        <w:t>段</w:t>
      </w:r>
      <w:r w:rsidRPr="00973C9C">
        <w:rPr>
          <w:sz w:val="32"/>
          <w:szCs w:val="32"/>
        </w:rPr>
        <w:t>清楚</w:t>
      </w:r>
      <w:r w:rsidRPr="00973C9C">
        <w:rPr>
          <w:rFonts w:hint="eastAsia"/>
          <w:sz w:val="32"/>
          <w:szCs w:val="32"/>
        </w:rPr>
        <w:t>敘明目標為</w:t>
      </w:r>
      <w:r w:rsidRPr="00973C9C">
        <w:rPr>
          <w:rFonts w:ascii="標楷體" w:hAnsi="標楷體" w:hint="eastAsia"/>
          <w:sz w:val="32"/>
          <w:szCs w:val="32"/>
        </w:rPr>
        <w:t>「提升機關人員</w:t>
      </w:r>
      <w:r w:rsidRPr="00973C9C">
        <w:rPr>
          <w:sz w:val="32"/>
          <w:szCs w:val="32"/>
        </w:rPr>
        <w:t>運用性別主流化工具辦理</w:t>
      </w:r>
      <w:r w:rsidRPr="00973C9C">
        <w:rPr>
          <w:rFonts w:hint="eastAsia"/>
          <w:sz w:val="32"/>
          <w:szCs w:val="32"/>
        </w:rPr>
        <w:t>CEDAW</w:t>
      </w:r>
      <w:r w:rsidRPr="00973C9C">
        <w:rPr>
          <w:sz w:val="32"/>
          <w:szCs w:val="32"/>
        </w:rPr>
        <w:t>要求的各項措施之能力</w:t>
      </w:r>
      <w:r w:rsidRPr="00973C9C">
        <w:rPr>
          <w:rFonts w:ascii="標楷體" w:hAnsi="標楷體" w:hint="eastAsia"/>
          <w:sz w:val="32"/>
          <w:szCs w:val="32"/>
        </w:rPr>
        <w:t>」。</w:t>
      </w:r>
      <w:r w:rsidRPr="00973C9C">
        <w:rPr>
          <w:rFonts w:hint="eastAsia"/>
          <w:sz w:val="32"/>
          <w:szCs w:val="32"/>
        </w:rPr>
        <w:t>CEDAW</w:t>
      </w:r>
      <w:r w:rsidRPr="00973C9C">
        <w:rPr>
          <w:rFonts w:hint="eastAsia"/>
          <w:sz w:val="32"/>
          <w:szCs w:val="32"/>
        </w:rPr>
        <w:t>為</w:t>
      </w:r>
      <w:r w:rsidRPr="00973C9C">
        <w:rPr>
          <w:sz w:val="32"/>
          <w:szCs w:val="32"/>
        </w:rPr>
        <w:t>目標</w:t>
      </w:r>
      <w:r w:rsidRPr="00973C9C">
        <w:rPr>
          <w:rFonts w:hint="eastAsia"/>
          <w:sz w:val="32"/>
          <w:szCs w:val="32"/>
        </w:rPr>
        <w:t>或</w:t>
      </w:r>
      <w:r w:rsidRPr="00973C9C">
        <w:rPr>
          <w:sz w:val="32"/>
          <w:szCs w:val="32"/>
        </w:rPr>
        <w:t>標竿</w:t>
      </w:r>
      <w:r w:rsidRPr="00973C9C">
        <w:rPr>
          <w:rFonts w:hint="eastAsia"/>
          <w:sz w:val="32"/>
          <w:szCs w:val="32"/>
        </w:rPr>
        <w:t>，</w:t>
      </w:r>
      <w:r w:rsidRPr="00973C9C">
        <w:rPr>
          <w:sz w:val="32"/>
          <w:szCs w:val="32"/>
        </w:rPr>
        <w:t>性別主流化</w:t>
      </w:r>
      <w:r w:rsidRPr="00973C9C">
        <w:rPr>
          <w:rFonts w:hint="eastAsia"/>
          <w:sz w:val="32"/>
          <w:szCs w:val="32"/>
        </w:rPr>
        <w:t>則</w:t>
      </w:r>
      <w:r w:rsidRPr="00973C9C">
        <w:rPr>
          <w:sz w:val="32"/>
          <w:szCs w:val="32"/>
        </w:rPr>
        <w:t>是工具</w:t>
      </w:r>
      <w:r w:rsidRPr="00973C9C">
        <w:rPr>
          <w:rFonts w:hint="eastAsia"/>
          <w:sz w:val="32"/>
          <w:szCs w:val="32"/>
        </w:rPr>
        <w:t>。惟</w:t>
      </w:r>
      <w:r w:rsidRPr="00973C9C">
        <w:rPr>
          <w:sz w:val="32"/>
          <w:szCs w:val="32"/>
        </w:rPr>
        <w:t>排版時</w:t>
      </w:r>
      <w:r w:rsidRPr="00973C9C">
        <w:rPr>
          <w:rFonts w:hint="eastAsia"/>
          <w:sz w:val="32"/>
          <w:szCs w:val="32"/>
        </w:rPr>
        <w:t>，可能在</w:t>
      </w:r>
      <w:r w:rsidRPr="00973C9C">
        <w:rPr>
          <w:rFonts w:ascii="標楷體" w:hAnsi="標楷體" w:hint="eastAsia"/>
          <w:sz w:val="32"/>
          <w:szCs w:val="32"/>
        </w:rPr>
        <w:t>「</w:t>
      </w:r>
      <w:r w:rsidRPr="00973C9C">
        <w:rPr>
          <w:rFonts w:hint="eastAsia"/>
          <w:sz w:val="32"/>
          <w:szCs w:val="32"/>
        </w:rPr>
        <w:t>納入</w:t>
      </w:r>
      <w:r w:rsidRPr="00973C9C">
        <w:rPr>
          <w:rFonts w:hint="eastAsia"/>
          <w:sz w:val="32"/>
          <w:szCs w:val="32"/>
        </w:rPr>
        <w:t>CEDAW</w:t>
      </w:r>
      <w:r w:rsidRPr="00973C9C">
        <w:rPr>
          <w:rFonts w:ascii="標楷體" w:hAnsi="標楷體" w:hint="eastAsia"/>
          <w:sz w:val="32"/>
          <w:szCs w:val="32"/>
        </w:rPr>
        <w:t>」之後</w:t>
      </w:r>
      <w:r w:rsidRPr="00973C9C">
        <w:rPr>
          <w:rFonts w:hint="eastAsia"/>
          <w:sz w:val="32"/>
          <w:szCs w:val="32"/>
        </w:rPr>
        <w:t>，漏繕</w:t>
      </w:r>
      <w:r w:rsidRPr="00973C9C">
        <w:rPr>
          <w:rFonts w:ascii="標楷體" w:hAnsi="標楷體" w:hint="eastAsia"/>
          <w:sz w:val="32"/>
          <w:szCs w:val="32"/>
        </w:rPr>
        <w:t>「</w:t>
      </w:r>
      <w:r w:rsidRPr="00973C9C">
        <w:rPr>
          <w:sz w:val="32"/>
          <w:szCs w:val="32"/>
        </w:rPr>
        <w:t>及</w:t>
      </w:r>
      <w:r w:rsidRPr="00973C9C">
        <w:rPr>
          <w:rFonts w:ascii="標楷體" w:hAnsi="標楷體" w:hint="eastAsia"/>
          <w:sz w:val="32"/>
          <w:szCs w:val="32"/>
        </w:rPr>
        <w:t>」字，或是「</w:t>
      </w:r>
      <w:r w:rsidRPr="00973C9C">
        <w:rPr>
          <w:sz w:val="32"/>
          <w:szCs w:val="32"/>
        </w:rPr>
        <w:t>與</w:t>
      </w:r>
      <w:r w:rsidRPr="00973C9C">
        <w:rPr>
          <w:rFonts w:ascii="標楷體" w:hAnsi="標楷體" w:hint="eastAsia"/>
          <w:sz w:val="32"/>
          <w:szCs w:val="32"/>
        </w:rPr>
        <w:t>」字</w:t>
      </w:r>
      <w:r w:rsidRPr="00973C9C">
        <w:rPr>
          <w:sz w:val="32"/>
          <w:szCs w:val="32"/>
        </w:rPr>
        <w:t>或</w:t>
      </w:r>
      <w:r w:rsidRPr="00973C9C">
        <w:rPr>
          <w:rFonts w:ascii="標楷體" w:hAnsi="標楷體" w:hint="eastAsia"/>
          <w:sz w:val="32"/>
          <w:szCs w:val="32"/>
        </w:rPr>
        <w:t>「</w:t>
      </w:r>
      <w:r w:rsidRPr="00973C9C">
        <w:rPr>
          <w:sz w:val="32"/>
          <w:szCs w:val="32"/>
        </w:rPr>
        <w:t>和</w:t>
      </w:r>
      <w:r w:rsidRPr="00973C9C">
        <w:rPr>
          <w:rFonts w:ascii="標楷體" w:hAnsi="標楷體" w:hint="eastAsia"/>
          <w:sz w:val="32"/>
          <w:szCs w:val="32"/>
        </w:rPr>
        <w:t>」</w:t>
      </w:r>
      <w:r w:rsidRPr="00973C9C">
        <w:rPr>
          <w:sz w:val="32"/>
          <w:szCs w:val="32"/>
        </w:rPr>
        <w:t>字。</w:t>
      </w:r>
      <w:r w:rsidRPr="00973C9C">
        <w:rPr>
          <w:rFonts w:hint="eastAsia"/>
          <w:sz w:val="32"/>
          <w:szCs w:val="32"/>
        </w:rPr>
        <w:t>二、建議文官學院進行</w:t>
      </w:r>
      <w:r w:rsidRPr="00973C9C">
        <w:rPr>
          <w:rFonts w:hint="eastAsia"/>
          <w:sz w:val="32"/>
          <w:szCs w:val="32"/>
        </w:rPr>
        <w:t>CEDAW</w:t>
      </w:r>
      <w:r w:rsidRPr="00973C9C">
        <w:rPr>
          <w:rFonts w:hint="eastAsia"/>
          <w:sz w:val="32"/>
          <w:szCs w:val="32"/>
        </w:rPr>
        <w:t>教育</w:t>
      </w:r>
      <w:r w:rsidRPr="00973C9C">
        <w:rPr>
          <w:sz w:val="32"/>
          <w:szCs w:val="32"/>
        </w:rPr>
        <w:t>訓練</w:t>
      </w:r>
      <w:r w:rsidRPr="00973C9C">
        <w:rPr>
          <w:rFonts w:hint="eastAsia"/>
          <w:sz w:val="32"/>
          <w:szCs w:val="32"/>
        </w:rPr>
        <w:t>時，將</w:t>
      </w:r>
      <w:r w:rsidRPr="00973C9C">
        <w:rPr>
          <w:sz w:val="32"/>
          <w:szCs w:val="32"/>
        </w:rPr>
        <w:t>直接歧視</w:t>
      </w:r>
      <w:r w:rsidRPr="00973C9C">
        <w:rPr>
          <w:rFonts w:hint="eastAsia"/>
          <w:sz w:val="32"/>
          <w:szCs w:val="32"/>
        </w:rPr>
        <w:t>與</w:t>
      </w:r>
      <w:r w:rsidRPr="00973C9C">
        <w:rPr>
          <w:sz w:val="32"/>
          <w:szCs w:val="32"/>
        </w:rPr>
        <w:t>間接歧視</w:t>
      </w:r>
      <w:r w:rsidRPr="00973C9C">
        <w:rPr>
          <w:rFonts w:hint="eastAsia"/>
          <w:sz w:val="32"/>
          <w:szCs w:val="32"/>
        </w:rPr>
        <w:t>之</w:t>
      </w:r>
      <w:r w:rsidRPr="00973C9C">
        <w:rPr>
          <w:sz w:val="32"/>
          <w:szCs w:val="32"/>
        </w:rPr>
        <w:t>鑑別</w:t>
      </w:r>
      <w:r w:rsidRPr="00973C9C">
        <w:rPr>
          <w:rFonts w:hint="eastAsia"/>
          <w:sz w:val="32"/>
          <w:szCs w:val="32"/>
        </w:rPr>
        <w:t>，納入課程內容；</w:t>
      </w:r>
      <w:r w:rsidRPr="00973C9C">
        <w:rPr>
          <w:sz w:val="32"/>
          <w:szCs w:val="32"/>
        </w:rPr>
        <w:t>行政院網站有</w:t>
      </w:r>
      <w:r w:rsidRPr="00973C9C">
        <w:rPr>
          <w:rFonts w:hint="eastAsia"/>
          <w:sz w:val="32"/>
          <w:szCs w:val="32"/>
        </w:rPr>
        <w:t>相關</w:t>
      </w:r>
      <w:r w:rsidRPr="00973C9C">
        <w:rPr>
          <w:sz w:val="32"/>
          <w:szCs w:val="32"/>
        </w:rPr>
        <w:t>訓練教材</w:t>
      </w:r>
      <w:r w:rsidRPr="00973C9C">
        <w:rPr>
          <w:rFonts w:hint="eastAsia"/>
          <w:sz w:val="32"/>
          <w:szCs w:val="32"/>
        </w:rPr>
        <w:t>，亦</w:t>
      </w:r>
      <w:r w:rsidRPr="00973C9C">
        <w:rPr>
          <w:sz w:val="32"/>
          <w:szCs w:val="32"/>
        </w:rPr>
        <w:t>可提供講師參考</w:t>
      </w:r>
      <w:r w:rsidRPr="00973C9C">
        <w:rPr>
          <w:rFonts w:hint="eastAsia"/>
          <w:sz w:val="32"/>
          <w:szCs w:val="32"/>
        </w:rPr>
        <w:t>。三、</w:t>
      </w:r>
      <w:r w:rsidRPr="00973C9C">
        <w:rPr>
          <w:sz w:val="32"/>
          <w:szCs w:val="32"/>
        </w:rPr>
        <w:t>行政院</w:t>
      </w:r>
      <w:r w:rsidRPr="00973C9C">
        <w:rPr>
          <w:rFonts w:hint="eastAsia"/>
          <w:sz w:val="32"/>
          <w:szCs w:val="32"/>
        </w:rPr>
        <w:t>擬自</w:t>
      </w:r>
      <w:r w:rsidRPr="00973C9C">
        <w:rPr>
          <w:rFonts w:hint="eastAsia"/>
          <w:sz w:val="32"/>
          <w:szCs w:val="32"/>
        </w:rPr>
        <w:t>107</w:t>
      </w:r>
      <w:r w:rsidRPr="00973C9C">
        <w:rPr>
          <w:rFonts w:hint="eastAsia"/>
          <w:sz w:val="32"/>
          <w:szCs w:val="32"/>
        </w:rPr>
        <w:t>年起，將</w:t>
      </w:r>
      <w:r w:rsidRPr="00973C9C">
        <w:rPr>
          <w:sz w:val="32"/>
          <w:szCs w:val="32"/>
        </w:rPr>
        <w:t>性別主流推動計畫</w:t>
      </w:r>
      <w:r w:rsidRPr="00973C9C">
        <w:rPr>
          <w:rFonts w:hint="eastAsia"/>
          <w:sz w:val="32"/>
          <w:szCs w:val="32"/>
        </w:rPr>
        <w:t>，修正</w:t>
      </w:r>
      <w:r w:rsidRPr="00973C9C">
        <w:rPr>
          <w:sz w:val="32"/>
          <w:szCs w:val="32"/>
        </w:rPr>
        <w:t>為推動性別平等議題計畫</w:t>
      </w:r>
      <w:r w:rsidRPr="00973C9C">
        <w:rPr>
          <w:rFonts w:hint="eastAsia"/>
          <w:sz w:val="32"/>
          <w:szCs w:val="32"/>
        </w:rPr>
        <w:t>，</w:t>
      </w:r>
      <w:r w:rsidRPr="00973C9C">
        <w:rPr>
          <w:sz w:val="32"/>
          <w:szCs w:val="32"/>
        </w:rPr>
        <w:t>對</w:t>
      </w:r>
      <w:r w:rsidRPr="00973C9C">
        <w:rPr>
          <w:rFonts w:hint="eastAsia"/>
          <w:sz w:val="32"/>
          <w:szCs w:val="32"/>
        </w:rPr>
        <w:t>所屬部</w:t>
      </w:r>
      <w:r w:rsidRPr="00973C9C">
        <w:rPr>
          <w:sz w:val="32"/>
          <w:szCs w:val="32"/>
        </w:rPr>
        <w:t>會</w:t>
      </w:r>
      <w:r w:rsidRPr="00973C9C">
        <w:rPr>
          <w:rFonts w:hint="eastAsia"/>
          <w:sz w:val="32"/>
          <w:szCs w:val="32"/>
        </w:rPr>
        <w:t>人員進行</w:t>
      </w:r>
      <w:r w:rsidRPr="00973C9C">
        <w:rPr>
          <w:sz w:val="32"/>
          <w:szCs w:val="32"/>
        </w:rPr>
        <w:t>訓練</w:t>
      </w:r>
      <w:r w:rsidRPr="00973C9C">
        <w:rPr>
          <w:rFonts w:hint="eastAsia"/>
          <w:sz w:val="32"/>
          <w:szCs w:val="32"/>
        </w:rPr>
        <w:t>。建議</w:t>
      </w:r>
      <w:r w:rsidRPr="00973C9C">
        <w:rPr>
          <w:sz w:val="32"/>
          <w:szCs w:val="32"/>
        </w:rPr>
        <w:t>考試院</w:t>
      </w:r>
      <w:r w:rsidRPr="00973C9C">
        <w:rPr>
          <w:rFonts w:hint="eastAsia"/>
          <w:sz w:val="32"/>
          <w:szCs w:val="32"/>
        </w:rPr>
        <w:t>屆時派員參加，以瞭解行政院作法。</w:t>
      </w:r>
    </w:p>
    <w:p w:rsidR="00A5774F" w:rsidRPr="00973C9C" w:rsidRDefault="00A5774F" w:rsidP="00A5774F">
      <w:pPr>
        <w:autoSpaceDN/>
        <w:spacing w:beforeLines="50" w:before="249" w:line="240" w:lineRule="auto"/>
        <w:ind w:left="1441" w:hangingChars="450" w:hanging="1441"/>
        <w:jc w:val="both"/>
        <w:rPr>
          <w:b/>
          <w:sz w:val="32"/>
          <w:szCs w:val="32"/>
        </w:rPr>
      </w:pPr>
      <w:r w:rsidRPr="00973C9C">
        <w:rPr>
          <w:b/>
          <w:sz w:val="32"/>
          <w:szCs w:val="32"/>
        </w:rPr>
        <w:t>決定</w:t>
      </w:r>
      <w:r w:rsidRPr="00973C9C">
        <w:rPr>
          <w:rFonts w:hint="eastAsia"/>
          <w:b/>
          <w:sz w:val="32"/>
          <w:szCs w:val="32"/>
        </w:rPr>
        <w:t>：</w:t>
      </w:r>
      <w:r w:rsidRPr="00973C9C">
        <w:rPr>
          <w:rFonts w:hint="eastAsia"/>
          <w:b/>
          <w:sz w:val="32"/>
          <w:szCs w:val="32"/>
        </w:rPr>
        <w:t>(</w:t>
      </w:r>
      <w:r w:rsidRPr="00973C9C">
        <w:rPr>
          <w:rFonts w:hint="eastAsia"/>
          <w:b/>
          <w:sz w:val="32"/>
          <w:szCs w:val="32"/>
        </w:rPr>
        <w:t>一</w:t>
      </w:r>
      <w:r w:rsidRPr="00973C9C">
        <w:rPr>
          <w:rFonts w:hint="eastAsia"/>
          <w:b/>
          <w:sz w:val="32"/>
          <w:szCs w:val="32"/>
        </w:rPr>
        <w:t>)</w:t>
      </w:r>
      <w:r w:rsidRPr="00973C9C">
        <w:rPr>
          <w:rFonts w:hint="eastAsia"/>
          <w:b/>
          <w:sz w:val="32"/>
          <w:szCs w:val="32"/>
        </w:rPr>
        <w:t>本院所屬部會</w:t>
      </w:r>
      <w:r w:rsidRPr="00973C9C">
        <w:rPr>
          <w:rFonts w:hint="eastAsia"/>
          <w:b/>
          <w:sz w:val="32"/>
          <w:szCs w:val="32"/>
        </w:rPr>
        <w:t>107</w:t>
      </w:r>
      <w:r w:rsidRPr="00973C9C">
        <w:rPr>
          <w:rFonts w:hint="eastAsia"/>
          <w:b/>
          <w:sz w:val="32"/>
          <w:szCs w:val="32"/>
        </w:rPr>
        <w:t>年度推動性別平等工作計畫年度目標值，均請增列包括</w:t>
      </w:r>
      <w:r w:rsidRPr="00973C9C">
        <w:rPr>
          <w:rFonts w:hint="eastAsia"/>
          <w:b/>
          <w:sz w:val="32"/>
          <w:szCs w:val="32"/>
        </w:rPr>
        <w:t>107</w:t>
      </w:r>
      <w:r w:rsidRPr="00973C9C">
        <w:rPr>
          <w:rFonts w:hint="eastAsia"/>
          <w:b/>
          <w:sz w:val="32"/>
          <w:szCs w:val="32"/>
        </w:rPr>
        <w:t>年度之最近</w:t>
      </w:r>
      <w:r w:rsidRPr="00973C9C">
        <w:rPr>
          <w:rFonts w:hint="eastAsia"/>
          <w:b/>
          <w:sz w:val="32"/>
          <w:szCs w:val="32"/>
        </w:rPr>
        <w:t>3</w:t>
      </w:r>
      <w:r w:rsidRPr="00973C9C">
        <w:rPr>
          <w:rFonts w:hint="eastAsia"/>
          <w:b/>
          <w:sz w:val="32"/>
          <w:szCs w:val="32"/>
        </w:rPr>
        <w:t>年目標值；推動未達</w:t>
      </w:r>
      <w:r w:rsidRPr="00973C9C">
        <w:rPr>
          <w:rFonts w:hint="eastAsia"/>
          <w:b/>
          <w:sz w:val="32"/>
          <w:szCs w:val="32"/>
        </w:rPr>
        <w:t>3</w:t>
      </w:r>
      <w:r w:rsidRPr="00973C9C">
        <w:rPr>
          <w:rFonts w:hint="eastAsia"/>
          <w:b/>
          <w:sz w:val="32"/>
          <w:szCs w:val="32"/>
        </w:rPr>
        <w:t>年者，列出已推動年度目標值。各關鍵績效指標之年度目標值採</w:t>
      </w:r>
      <w:r w:rsidRPr="00973C9C">
        <w:rPr>
          <w:rFonts w:ascii="標楷體" w:hAnsi="標楷體" w:hint="eastAsia"/>
          <w:b/>
          <w:sz w:val="32"/>
          <w:szCs w:val="32"/>
        </w:rPr>
        <w:t>「大於1」方式者，請以百</w:t>
      </w:r>
      <w:r w:rsidRPr="00973C9C">
        <w:rPr>
          <w:rFonts w:ascii="標楷體" w:hAnsi="標楷體" w:hint="eastAsia"/>
          <w:b/>
          <w:sz w:val="32"/>
          <w:szCs w:val="32"/>
        </w:rPr>
        <w:lastRenderedPageBreak/>
        <w:t>分比方式列明。</w:t>
      </w:r>
    </w:p>
    <w:p w:rsidR="00A5774F" w:rsidRPr="00973C9C" w:rsidRDefault="00A5774F" w:rsidP="00A5774F">
      <w:pPr>
        <w:autoSpaceDN/>
        <w:spacing w:line="240" w:lineRule="auto"/>
        <w:ind w:leftChars="300" w:left="1481" w:hangingChars="200" w:hanging="641"/>
        <w:jc w:val="both"/>
        <w:rPr>
          <w:b/>
          <w:sz w:val="32"/>
          <w:szCs w:val="32"/>
        </w:rPr>
      </w:pPr>
      <w:r w:rsidRPr="00973C9C">
        <w:rPr>
          <w:rFonts w:hint="eastAsia"/>
          <w:b/>
          <w:sz w:val="32"/>
          <w:szCs w:val="32"/>
        </w:rPr>
        <w:t>(</w:t>
      </w:r>
      <w:r w:rsidRPr="00973C9C">
        <w:rPr>
          <w:rFonts w:hint="eastAsia"/>
          <w:b/>
          <w:sz w:val="32"/>
          <w:szCs w:val="32"/>
        </w:rPr>
        <w:t>二</w:t>
      </w:r>
      <w:r w:rsidRPr="00973C9C">
        <w:rPr>
          <w:rFonts w:hint="eastAsia"/>
          <w:b/>
          <w:sz w:val="32"/>
          <w:szCs w:val="32"/>
        </w:rPr>
        <w:t>)</w:t>
      </w:r>
      <w:r w:rsidRPr="00973C9C">
        <w:rPr>
          <w:b/>
          <w:sz w:val="32"/>
          <w:szCs w:val="32"/>
        </w:rPr>
        <w:t>本報告備查，</w:t>
      </w:r>
      <w:r w:rsidRPr="00973C9C">
        <w:rPr>
          <w:rFonts w:hint="eastAsia"/>
          <w:b/>
          <w:sz w:val="32"/>
          <w:szCs w:val="32"/>
        </w:rPr>
        <w:t>各委員意見</w:t>
      </w:r>
      <w:r w:rsidRPr="00973C9C">
        <w:rPr>
          <w:b/>
          <w:sz w:val="32"/>
          <w:szCs w:val="32"/>
        </w:rPr>
        <w:t>請</w:t>
      </w:r>
      <w:r w:rsidRPr="00973C9C">
        <w:rPr>
          <w:rFonts w:hint="eastAsia"/>
          <w:b/>
          <w:sz w:val="32"/>
          <w:szCs w:val="32"/>
        </w:rPr>
        <w:t>本院暨所屬</w:t>
      </w:r>
      <w:r w:rsidRPr="00973C9C">
        <w:rPr>
          <w:b/>
          <w:sz w:val="32"/>
          <w:szCs w:val="32"/>
        </w:rPr>
        <w:t>部</w:t>
      </w:r>
      <w:r w:rsidRPr="00973C9C">
        <w:rPr>
          <w:rFonts w:hint="eastAsia"/>
          <w:b/>
          <w:sz w:val="32"/>
          <w:szCs w:val="32"/>
        </w:rPr>
        <w:t>會參考</w:t>
      </w:r>
      <w:r w:rsidRPr="00973C9C">
        <w:rPr>
          <w:b/>
          <w:sz w:val="32"/>
          <w:szCs w:val="32"/>
        </w:rPr>
        <w:t>。</w:t>
      </w:r>
    </w:p>
    <w:p w:rsidR="00A5774F" w:rsidRPr="00973C9C" w:rsidRDefault="00A5774F" w:rsidP="00A5774F">
      <w:pPr>
        <w:autoSpaceDN/>
        <w:spacing w:beforeLines="100" w:before="498" w:line="240" w:lineRule="auto"/>
        <w:ind w:firstLineChars="300" w:firstLine="961"/>
        <w:jc w:val="both"/>
        <w:rPr>
          <w:b/>
          <w:sz w:val="32"/>
          <w:szCs w:val="32"/>
        </w:rPr>
      </w:pPr>
      <w:r w:rsidRPr="00973C9C">
        <w:rPr>
          <w:b/>
          <w:sz w:val="32"/>
          <w:szCs w:val="32"/>
        </w:rPr>
        <w:t>乙、討論事項</w:t>
      </w:r>
      <w:r w:rsidRPr="00973C9C">
        <w:rPr>
          <w:rFonts w:hint="eastAsia"/>
          <w:b/>
          <w:sz w:val="32"/>
          <w:szCs w:val="32"/>
        </w:rPr>
        <w:t xml:space="preserve"> </w:t>
      </w:r>
      <w:r w:rsidRPr="00973C9C">
        <w:rPr>
          <w:rFonts w:hint="eastAsia"/>
          <w:b/>
          <w:sz w:val="32"/>
          <w:szCs w:val="32"/>
        </w:rPr>
        <w:t>（無）</w:t>
      </w:r>
    </w:p>
    <w:p w:rsidR="00A5774F" w:rsidRPr="00973C9C" w:rsidRDefault="00A5774F" w:rsidP="00A5774F">
      <w:pPr>
        <w:autoSpaceDN/>
        <w:spacing w:beforeLines="100" w:before="498" w:line="240" w:lineRule="auto"/>
        <w:ind w:firstLineChars="300" w:firstLine="961"/>
        <w:jc w:val="both"/>
        <w:rPr>
          <w:b/>
          <w:sz w:val="32"/>
          <w:szCs w:val="32"/>
        </w:rPr>
      </w:pPr>
      <w:r w:rsidRPr="00973C9C">
        <w:rPr>
          <w:b/>
          <w:sz w:val="32"/>
          <w:szCs w:val="32"/>
        </w:rPr>
        <w:t>丙、臨時動議</w:t>
      </w:r>
      <w:r w:rsidRPr="00973C9C">
        <w:rPr>
          <w:rFonts w:hint="eastAsia"/>
          <w:b/>
          <w:sz w:val="32"/>
          <w:szCs w:val="32"/>
        </w:rPr>
        <w:t>（無）</w:t>
      </w:r>
    </w:p>
    <w:p w:rsidR="00A5774F" w:rsidRPr="00973C9C" w:rsidRDefault="00A5774F" w:rsidP="00A5774F">
      <w:pPr>
        <w:pStyle w:val="2"/>
        <w:spacing w:beforeLines="150" w:before="747" w:line="240" w:lineRule="auto"/>
        <w:ind w:left="1280" w:hangingChars="400" w:hanging="1280"/>
        <w:rPr>
          <w:szCs w:val="20"/>
        </w:rPr>
      </w:pPr>
      <w:r w:rsidRPr="00973C9C">
        <w:rPr>
          <w:szCs w:val="20"/>
        </w:rPr>
        <w:t>散會：下午</w:t>
      </w:r>
      <w:r w:rsidRPr="00973C9C">
        <w:rPr>
          <w:rFonts w:hint="eastAsia"/>
          <w:szCs w:val="20"/>
        </w:rPr>
        <w:t>3</w:t>
      </w:r>
      <w:r w:rsidRPr="00973C9C">
        <w:rPr>
          <w:szCs w:val="20"/>
        </w:rPr>
        <w:t>時</w:t>
      </w:r>
      <w:r w:rsidRPr="00973C9C">
        <w:rPr>
          <w:rFonts w:hint="eastAsia"/>
          <w:szCs w:val="20"/>
        </w:rPr>
        <w:t>5</w:t>
      </w:r>
      <w:r w:rsidRPr="00973C9C">
        <w:rPr>
          <w:rFonts w:hint="eastAsia"/>
          <w:szCs w:val="20"/>
        </w:rPr>
        <w:t>分</w:t>
      </w:r>
      <w:r w:rsidRPr="00973C9C">
        <w:rPr>
          <w:szCs w:val="20"/>
        </w:rPr>
        <w:t>。</w:t>
      </w:r>
    </w:p>
    <w:p w:rsidR="00A5774F" w:rsidRPr="00973C9C" w:rsidRDefault="00A5774F" w:rsidP="00A5774F">
      <w:pPr>
        <w:pStyle w:val="2"/>
        <w:spacing w:beforeLines="150" w:before="747" w:line="240" w:lineRule="auto"/>
        <w:ind w:left="0" w:firstLineChars="0" w:firstLine="0"/>
      </w:pPr>
      <w:r w:rsidRPr="00973C9C">
        <w:t>主席：</w:t>
      </w:r>
      <w:r w:rsidRPr="00973C9C">
        <w:t xml:space="preserve"> </w:t>
      </w:r>
      <w:r w:rsidRPr="00973C9C">
        <w:rPr>
          <w:rFonts w:hint="eastAsia"/>
        </w:rPr>
        <w:t>伍　錦　霖</w:t>
      </w:r>
    </w:p>
    <w:p w:rsidR="00805186" w:rsidRPr="00973C9C" w:rsidRDefault="00805186" w:rsidP="00805186">
      <w:pPr>
        <w:pStyle w:val="2"/>
        <w:spacing w:beforeLines="150" w:before="747" w:line="240" w:lineRule="auto"/>
        <w:ind w:left="0" w:firstLineChars="0" w:firstLine="0"/>
        <w:rPr>
          <w:rFonts w:ascii="標楷體" w:hAnsi="標楷體"/>
          <w:b/>
        </w:rPr>
      </w:pPr>
    </w:p>
    <w:p w:rsidR="00AB6D84" w:rsidRPr="00973C9C" w:rsidRDefault="00AB6D84" w:rsidP="009B0D53">
      <w:pPr>
        <w:pStyle w:val="2"/>
        <w:spacing w:beforeLines="150" w:before="747" w:line="240" w:lineRule="auto"/>
        <w:ind w:left="0" w:firstLineChars="0" w:firstLine="0"/>
        <w:sectPr w:rsidR="00AB6D84" w:rsidRPr="00973C9C" w:rsidSect="008E2F36">
          <w:pgSz w:w="11906" w:h="16838" w:code="9"/>
          <w:pgMar w:top="1440" w:right="1559" w:bottom="1440" w:left="1701" w:header="851" w:footer="629" w:gutter="0"/>
          <w:cols w:space="425"/>
          <w:docGrid w:type="lines" w:linePitch="498" w:charSpace="1679"/>
        </w:sectPr>
      </w:pPr>
    </w:p>
    <w:p w:rsidR="00A5774F" w:rsidRPr="00973C9C" w:rsidRDefault="00A5774F" w:rsidP="00A5774F">
      <w:pPr>
        <w:kinsoku/>
        <w:spacing w:line="240" w:lineRule="auto"/>
        <w:jc w:val="center"/>
        <w:rPr>
          <w:rStyle w:val="a6"/>
          <w:szCs w:val="26"/>
        </w:rPr>
      </w:pPr>
      <w:r w:rsidRPr="00973C9C">
        <w:rPr>
          <w:noProof/>
        </w:rPr>
        <w:lastRenderedPageBreak/>
        <mc:AlternateContent>
          <mc:Choice Requires="wps">
            <w:drawing>
              <wp:anchor distT="0" distB="0" distL="114300" distR="114300" simplePos="0" relativeHeight="251679744" behindDoc="0" locked="0" layoutInCell="0" allowOverlap="1" wp14:anchorId="1D1A6DB9" wp14:editId="19F026F4">
                <wp:simplePos x="0" y="0"/>
                <wp:positionH relativeFrom="page">
                  <wp:posOffset>5516880</wp:posOffset>
                </wp:positionH>
                <wp:positionV relativeFrom="page">
                  <wp:posOffset>350520</wp:posOffset>
                </wp:positionV>
                <wp:extent cx="16573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20546" w:rsidRPr="00CA4DCB" w:rsidRDefault="00920546" w:rsidP="00A5774F">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4pt;margin-top:27.6pt;width:130.5pt;height:33.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HPrAIAACs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" o:allowincell="f" filled="f" strokecolor="#622423" strokeweight="6pt">
                <v:stroke linestyle="thickThin"/>
                <v:textbox inset="10.8pt,7.2pt,10.8pt,7.2pt">
                  <w:txbxContent>
                    <w:p w:rsidR="00920546" w:rsidRPr="00CA4DCB" w:rsidRDefault="00920546" w:rsidP="00A5774F">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v:textbox>
                <w10:wrap type="square" anchorx="page" anchory="page"/>
              </v:shape>
            </w:pict>
          </mc:Fallback>
        </mc:AlternateContent>
      </w:r>
      <w:r w:rsidRPr="00973C9C">
        <w:rPr>
          <w:rStyle w:val="a6"/>
          <w:rFonts w:hAnsi="標楷體"/>
          <w:sz w:val="30"/>
          <w:szCs w:val="30"/>
        </w:rPr>
        <w:t>考試院性別平等委員會第</w:t>
      </w:r>
      <w:r w:rsidRPr="00973C9C">
        <w:rPr>
          <w:rStyle w:val="a6"/>
          <w:rFonts w:hint="eastAsia"/>
          <w:sz w:val="30"/>
          <w:szCs w:val="30"/>
        </w:rPr>
        <w:t>15</w:t>
      </w:r>
      <w:r w:rsidRPr="00973C9C">
        <w:rPr>
          <w:rStyle w:val="a6"/>
          <w:rFonts w:hAnsi="標楷體"/>
          <w:sz w:val="30"/>
          <w:szCs w:val="30"/>
        </w:rPr>
        <w:t>次會議決議及決定事項執行情形一覽表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612"/>
        <w:gridCol w:w="1091"/>
        <w:gridCol w:w="3219"/>
        <w:gridCol w:w="781"/>
      </w:tblGrid>
      <w:tr w:rsidR="00973C9C" w:rsidRPr="00973C9C" w:rsidTr="00A5774F">
        <w:trPr>
          <w:trHeight w:val="851"/>
        </w:trPr>
        <w:tc>
          <w:tcPr>
            <w:tcW w:w="993" w:type="dxa"/>
            <w:vAlign w:val="center"/>
          </w:tcPr>
          <w:p w:rsidR="00A5774F" w:rsidRPr="00973C9C" w:rsidRDefault="00A5774F" w:rsidP="00A5774F">
            <w:pPr>
              <w:spacing w:line="340" w:lineRule="exact"/>
              <w:ind w:leftChars="-10" w:left="3" w:rightChars="-15" w:right="-42" w:hangingChars="12" w:hanging="31"/>
              <w:jc w:val="center"/>
              <w:rPr>
                <w:sz w:val="26"/>
                <w:szCs w:val="26"/>
              </w:rPr>
            </w:pPr>
            <w:r w:rsidRPr="00973C9C">
              <w:rPr>
                <w:rFonts w:hAnsi="標楷體"/>
                <w:sz w:val="26"/>
                <w:szCs w:val="26"/>
              </w:rPr>
              <w:t>會議日期</w:t>
            </w:r>
          </w:p>
        </w:tc>
        <w:tc>
          <w:tcPr>
            <w:tcW w:w="3612" w:type="dxa"/>
            <w:vAlign w:val="center"/>
          </w:tcPr>
          <w:p w:rsidR="00A5774F" w:rsidRPr="00973C9C" w:rsidRDefault="00A5774F" w:rsidP="00A5774F">
            <w:pPr>
              <w:spacing w:line="340" w:lineRule="exact"/>
              <w:jc w:val="center"/>
              <w:rPr>
                <w:sz w:val="26"/>
                <w:szCs w:val="26"/>
              </w:rPr>
            </w:pPr>
            <w:r w:rsidRPr="00973C9C">
              <w:rPr>
                <w:rFonts w:hAnsi="標楷體"/>
                <w:sz w:val="26"/>
                <w:szCs w:val="26"/>
              </w:rPr>
              <w:t>案次及案由</w:t>
            </w:r>
          </w:p>
        </w:tc>
        <w:tc>
          <w:tcPr>
            <w:tcW w:w="1091" w:type="dxa"/>
            <w:vAlign w:val="center"/>
          </w:tcPr>
          <w:p w:rsidR="00A5774F" w:rsidRPr="00973C9C" w:rsidRDefault="00A5774F" w:rsidP="00A5774F">
            <w:pPr>
              <w:spacing w:line="340" w:lineRule="exact"/>
              <w:ind w:rightChars="10" w:right="28"/>
              <w:jc w:val="center"/>
              <w:rPr>
                <w:spacing w:val="-20"/>
                <w:sz w:val="26"/>
                <w:szCs w:val="26"/>
              </w:rPr>
            </w:pPr>
            <w:r w:rsidRPr="00973C9C">
              <w:rPr>
                <w:rFonts w:hAnsi="標楷體"/>
                <w:spacing w:val="-20"/>
                <w:sz w:val="26"/>
                <w:szCs w:val="26"/>
              </w:rPr>
              <w:t>決</w:t>
            </w:r>
            <w:r w:rsidRPr="00973C9C">
              <w:rPr>
                <w:rFonts w:hAnsi="標楷體"/>
                <w:sz w:val="26"/>
                <w:szCs w:val="26"/>
              </w:rPr>
              <w:t>議</w:t>
            </w:r>
            <w:r w:rsidRPr="00973C9C">
              <w:rPr>
                <w:sz w:val="26"/>
                <w:szCs w:val="26"/>
              </w:rPr>
              <w:t>(</w:t>
            </w:r>
            <w:r w:rsidRPr="00973C9C">
              <w:rPr>
                <w:rFonts w:hAnsi="標楷體"/>
                <w:sz w:val="26"/>
                <w:szCs w:val="26"/>
              </w:rPr>
              <w:t>定</w:t>
            </w:r>
            <w:r w:rsidRPr="00973C9C">
              <w:rPr>
                <w:sz w:val="26"/>
                <w:szCs w:val="26"/>
              </w:rPr>
              <w:t>)</w:t>
            </w:r>
            <w:r w:rsidRPr="00973C9C">
              <w:rPr>
                <w:spacing w:val="-20"/>
                <w:sz w:val="26"/>
                <w:szCs w:val="26"/>
              </w:rPr>
              <w:t xml:space="preserve"> </w:t>
            </w:r>
          </w:p>
        </w:tc>
        <w:tc>
          <w:tcPr>
            <w:tcW w:w="3219" w:type="dxa"/>
            <w:vAlign w:val="center"/>
          </w:tcPr>
          <w:p w:rsidR="00A5774F" w:rsidRPr="00973C9C" w:rsidRDefault="00A5774F" w:rsidP="00A5774F">
            <w:pPr>
              <w:spacing w:line="340" w:lineRule="exact"/>
              <w:jc w:val="center"/>
              <w:rPr>
                <w:sz w:val="26"/>
                <w:szCs w:val="26"/>
              </w:rPr>
            </w:pPr>
            <w:r w:rsidRPr="00973C9C">
              <w:rPr>
                <w:rFonts w:hAnsi="標楷體"/>
                <w:sz w:val="26"/>
                <w:szCs w:val="26"/>
              </w:rPr>
              <w:t>執</w:t>
            </w:r>
            <w:r w:rsidRPr="00973C9C">
              <w:rPr>
                <w:sz w:val="26"/>
                <w:szCs w:val="26"/>
              </w:rPr>
              <w:t xml:space="preserve"> </w:t>
            </w:r>
            <w:r w:rsidRPr="00973C9C">
              <w:rPr>
                <w:rFonts w:hAnsi="標楷體"/>
                <w:sz w:val="26"/>
                <w:szCs w:val="26"/>
              </w:rPr>
              <w:t>行</w:t>
            </w:r>
            <w:r w:rsidRPr="00973C9C">
              <w:rPr>
                <w:sz w:val="26"/>
                <w:szCs w:val="26"/>
              </w:rPr>
              <w:t xml:space="preserve"> </w:t>
            </w:r>
            <w:r w:rsidRPr="00973C9C">
              <w:rPr>
                <w:rFonts w:hAnsi="標楷體"/>
                <w:sz w:val="26"/>
                <w:szCs w:val="26"/>
              </w:rPr>
              <w:t>情</w:t>
            </w:r>
            <w:r w:rsidRPr="00973C9C">
              <w:rPr>
                <w:sz w:val="26"/>
                <w:szCs w:val="26"/>
              </w:rPr>
              <w:t xml:space="preserve"> </w:t>
            </w:r>
            <w:r w:rsidRPr="00973C9C">
              <w:rPr>
                <w:rFonts w:hAnsi="標楷體"/>
                <w:sz w:val="26"/>
                <w:szCs w:val="26"/>
              </w:rPr>
              <w:t>形</w:t>
            </w:r>
          </w:p>
        </w:tc>
        <w:tc>
          <w:tcPr>
            <w:tcW w:w="781" w:type="dxa"/>
            <w:vAlign w:val="center"/>
          </w:tcPr>
          <w:p w:rsidR="00A5774F" w:rsidRPr="00973C9C" w:rsidRDefault="00A5774F" w:rsidP="00A5774F">
            <w:pPr>
              <w:spacing w:line="340" w:lineRule="exact"/>
              <w:jc w:val="center"/>
              <w:rPr>
                <w:sz w:val="26"/>
                <w:szCs w:val="26"/>
              </w:rPr>
            </w:pPr>
            <w:r w:rsidRPr="00973C9C">
              <w:rPr>
                <w:rFonts w:hAnsi="標楷體" w:hint="eastAsia"/>
                <w:sz w:val="26"/>
                <w:szCs w:val="26"/>
              </w:rPr>
              <w:t>核處意見</w:t>
            </w:r>
          </w:p>
        </w:tc>
      </w:tr>
      <w:tr w:rsidR="00973C9C" w:rsidRPr="00973C9C" w:rsidTr="00A5774F">
        <w:trPr>
          <w:trHeight w:val="977"/>
        </w:trPr>
        <w:tc>
          <w:tcPr>
            <w:tcW w:w="993" w:type="dxa"/>
          </w:tcPr>
          <w:p w:rsidR="00A5774F" w:rsidRPr="00973C9C" w:rsidRDefault="00A5774F" w:rsidP="00A5774F">
            <w:pPr>
              <w:pStyle w:val="a8"/>
              <w:spacing w:line="340" w:lineRule="exact"/>
              <w:rPr>
                <w:szCs w:val="26"/>
              </w:rPr>
            </w:pPr>
            <w:r w:rsidRPr="00973C9C">
              <w:rPr>
                <w:rFonts w:hint="eastAsia"/>
                <w:szCs w:val="26"/>
              </w:rPr>
              <w:t>106</w:t>
            </w:r>
            <w:r w:rsidRPr="00973C9C">
              <w:rPr>
                <w:rFonts w:hint="eastAsia"/>
                <w:szCs w:val="26"/>
              </w:rPr>
              <w:t>年</w:t>
            </w:r>
          </w:p>
          <w:p w:rsidR="00A5774F" w:rsidRPr="00973C9C" w:rsidRDefault="00A5774F" w:rsidP="00A5774F">
            <w:pPr>
              <w:pStyle w:val="a8"/>
              <w:spacing w:line="340" w:lineRule="exact"/>
              <w:rPr>
                <w:szCs w:val="26"/>
              </w:rPr>
            </w:pPr>
            <w:r w:rsidRPr="00973C9C">
              <w:rPr>
                <w:rFonts w:hint="eastAsia"/>
                <w:szCs w:val="26"/>
              </w:rPr>
              <w:t>12</w:t>
            </w:r>
            <w:r w:rsidRPr="00973C9C">
              <w:rPr>
                <w:rFonts w:hint="eastAsia"/>
                <w:szCs w:val="26"/>
              </w:rPr>
              <w:t>月</w:t>
            </w:r>
          </w:p>
          <w:p w:rsidR="00A5774F" w:rsidRPr="00973C9C" w:rsidRDefault="00A5774F" w:rsidP="00A5774F">
            <w:pPr>
              <w:pStyle w:val="a8"/>
              <w:spacing w:line="340" w:lineRule="exact"/>
              <w:rPr>
                <w:szCs w:val="26"/>
              </w:rPr>
            </w:pPr>
            <w:r w:rsidRPr="00973C9C">
              <w:rPr>
                <w:rFonts w:hint="eastAsia"/>
                <w:szCs w:val="26"/>
              </w:rPr>
              <w:t>25</w:t>
            </w:r>
            <w:r w:rsidRPr="00973C9C">
              <w:rPr>
                <w:rFonts w:hint="eastAsia"/>
                <w:szCs w:val="26"/>
              </w:rPr>
              <w:t>日</w:t>
            </w:r>
          </w:p>
        </w:tc>
        <w:tc>
          <w:tcPr>
            <w:tcW w:w="3612" w:type="dxa"/>
          </w:tcPr>
          <w:p w:rsidR="00A5774F" w:rsidRPr="00973C9C" w:rsidRDefault="00A5774F" w:rsidP="00A5774F">
            <w:pPr>
              <w:pStyle w:val="2"/>
              <w:spacing w:line="340" w:lineRule="exact"/>
              <w:ind w:left="260" w:hangingChars="100" w:hanging="260"/>
              <w:rPr>
                <w:b/>
                <w:sz w:val="26"/>
                <w:szCs w:val="26"/>
              </w:rPr>
            </w:pPr>
            <w:r w:rsidRPr="00973C9C">
              <w:rPr>
                <w:rFonts w:hint="eastAsia"/>
                <w:b/>
                <w:sz w:val="26"/>
                <w:szCs w:val="26"/>
              </w:rPr>
              <w:t>報告事項第二案</w:t>
            </w:r>
          </w:p>
          <w:p w:rsidR="00A5774F" w:rsidRPr="00973C9C" w:rsidRDefault="00A5774F" w:rsidP="00A5774F">
            <w:pPr>
              <w:spacing w:line="340" w:lineRule="exact"/>
              <w:jc w:val="both"/>
              <w:rPr>
                <w:sz w:val="26"/>
                <w:szCs w:val="26"/>
              </w:rPr>
            </w:pPr>
            <w:r w:rsidRPr="00973C9C">
              <w:rPr>
                <w:b/>
                <w:sz w:val="26"/>
                <w:szCs w:val="26"/>
              </w:rPr>
              <w:t>本院性別平等委員會第</w:t>
            </w:r>
            <w:r w:rsidRPr="00973C9C">
              <w:rPr>
                <w:rFonts w:hint="eastAsia"/>
                <w:b/>
                <w:sz w:val="26"/>
                <w:szCs w:val="26"/>
              </w:rPr>
              <w:t>14</w:t>
            </w:r>
            <w:r w:rsidRPr="00973C9C">
              <w:rPr>
                <w:b/>
                <w:sz w:val="26"/>
                <w:szCs w:val="26"/>
              </w:rPr>
              <w:t>次會議決議及決定事項執行情形一覽表，報請查照。</w:t>
            </w:r>
          </w:p>
        </w:tc>
        <w:tc>
          <w:tcPr>
            <w:tcW w:w="1091" w:type="dxa"/>
          </w:tcPr>
          <w:p w:rsidR="00A5774F" w:rsidRPr="00973C9C" w:rsidRDefault="00A5774F" w:rsidP="00A5774F">
            <w:pPr>
              <w:pStyle w:val="2"/>
              <w:topLinePunct/>
              <w:autoSpaceDE w:val="0"/>
              <w:spacing w:afterLines="50" w:after="249" w:line="340" w:lineRule="exact"/>
              <w:ind w:left="0" w:rightChars="16" w:right="45" w:firstLineChars="0" w:firstLine="0"/>
              <w:rPr>
                <w:spacing w:val="-16"/>
                <w:sz w:val="26"/>
                <w:szCs w:val="26"/>
              </w:rPr>
            </w:pPr>
            <w:r w:rsidRPr="00973C9C">
              <w:rPr>
                <w:rFonts w:hint="eastAsia"/>
                <w:b/>
                <w:spacing w:val="-16"/>
                <w:sz w:val="26"/>
                <w:szCs w:val="26"/>
              </w:rPr>
              <w:t>公務人員特種考試一般警察人員考試體能測驗施測項目及及格標準及警察人員、一般警察人員考試體格檢查握力項目合格標準修正案</w:t>
            </w:r>
            <w:r w:rsidRPr="00973C9C">
              <w:rPr>
                <w:b/>
                <w:spacing w:val="-16"/>
                <w:sz w:val="26"/>
                <w:szCs w:val="26"/>
              </w:rPr>
              <w:t>執行情形</w:t>
            </w:r>
            <w:r w:rsidRPr="00973C9C">
              <w:rPr>
                <w:rFonts w:hint="eastAsia"/>
                <w:b/>
                <w:spacing w:val="-16"/>
                <w:sz w:val="26"/>
                <w:szCs w:val="26"/>
              </w:rPr>
              <w:t>，繼續列管。</w:t>
            </w:r>
          </w:p>
        </w:tc>
        <w:tc>
          <w:tcPr>
            <w:tcW w:w="3219" w:type="dxa"/>
          </w:tcPr>
          <w:p w:rsidR="00A5774F" w:rsidRPr="00973C9C" w:rsidRDefault="00A5774F" w:rsidP="00A5774F">
            <w:pPr>
              <w:pStyle w:val="10"/>
              <w:spacing w:line="340" w:lineRule="exact"/>
              <w:ind w:left="260" w:hanging="260"/>
              <w:rPr>
                <w:b/>
                <w:szCs w:val="26"/>
              </w:rPr>
            </w:pPr>
            <w:r w:rsidRPr="00973C9C">
              <w:rPr>
                <w:rFonts w:hint="eastAsia"/>
                <w:b/>
                <w:szCs w:val="26"/>
              </w:rPr>
              <w:t>考選部</w:t>
            </w:r>
          </w:p>
          <w:p w:rsidR="00756C16" w:rsidRPr="00973C9C" w:rsidRDefault="00756C16" w:rsidP="001D10C4">
            <w:pPr>
              <w:numPr>
                <w:ilvl w:val="0"/>
                <w:numId w:val="13"/>
              </w:numPr>
              <w:ind w:left="520" w:hangingChars="200" w:hanging="520"/>
              <w:jc w:val="both"/>
              <w:rPr>
                <w:szCs w:val="26"/>
              </w:rPr>
            </w:pPr>
            <w:r w:rsidRPr="00973C9C">
              <w:rPr>
                <w:rFonts w:hint="eastAsia"/>
                <w:sz w:val="26"/>
                <w:szCs w:val="26"/>
              </w:rPr>
              <w:t>公務人員特種考試警察人員考試規則第</w:t>
            </w:r>
            <w:r w:rsidRPr="00973C9C">
              <w:rPr>
                <w:rFonts w:hint="eastAsia"/>
                <w:sz w:val="26"/>
                <w:szCs w:val="26"/>
              </w:rPr>
              <w:t>8</w:t>
            </w:r>
            <w:r w:rsidRPr="00973C9C">
              <w:rPr>
                <w:rFonts w:hint="eastAsia"/>
                <w:sz w:val="26"/>
                <w:szCs w:val="26"/>
              </w:rPr>
              <w:t>條、第</w:t>
            </w:r>
            <w:r w:rsidRPr="00973C9C">
              <w:rPr>
                <w:rFonts w:hint="eastAsia"/>
                <w:sz w:val="26"/>
                <w:szCs w:val="26"/>
              </w:rPr>
              <w:t>10</w:t>
            </w:r>
            <w:r w:rsidRPr="00973C9C">
              <w:rPr>
                <w:rFonts w:hint="eastAsia"/>
                <w:sz w:val="26"/>
                <w:szCs w:val="26"/>
              </w:rPr>
              <w:t>條及第</w:t>
            </w:r>
            <w:r w:rsidRPr="00973C9C">
              <w:rPr>
                <w:rFonts w:hint="eastAsia"/>
                <w:sz w:val="26"/>
                <w:szCs w:val="26"/>
              </w:rPr>
              <w:t>3</w:t>
            </w:r>
            <w:r w:rsidRPr="00973C9C">
              <w:rPr>
                <w:rFonts w:hint="eastAsia"/>
                <w:sz w:val="26"/>
                <w:szCs w:val="26"/>
              </w:rPr>
              <w:t>條附表一修正草案、公務人員特種考試一般警察人員考試規則部分條文及第</w:t>
            </w:r>
            <w:r w:rsidRPr="00973C9C">
              <w:rPr>
                <w:rFonts w:hint="eastAsia"/>
                <w:sz w:val="26"/>
                <w:szCs w:val="26"/>
              </w:rPr>
              <w:t>5</w:t>
            </w:r>
            <w:r w:rsidRPr="00973C9C">
              <w:rPr>
                <w:rFonts w:hint="eastAsia"/>
                <w:sz w:val="26"/>
                <w:szCs w:val="26"/>
              </w:rPr>
              <w:t>條附表二修正草案一案審查報告，經提考試院第</w:t>
            </w:r>
            <w:r w:rsidRPr="00973C9C">
              <w:rPr>
                <w:rFonts w:hint="eastAsia"/>
                <w:sz w:val="26"/>
                <w:szCs w:val="26"/>
              </w:rPr>
              <w:t>12</w:t>
            </w:r>
            <w:r w:rsidRPr="00973C9C">
              <w:rPr>
                <w:rFonts w:hint="eastAsia"/>
                <w:sz w:val="26"/>
                <w:szCs w:val="26"/>
              </w:rPr>
              <w:t>屆第</w:t>
            </w:r>
            <w:r w:rsidRPr="00973C9C">
              <w:rPr>
                <w:rFonts w:hint="eastAsia"/>
                <w:sz w:val="26"/>
                <w:szCs w:val="26"/>
              </w:rPr>
              <w:t>147</w:t>
            </w:r>
            <w:r w:rsidRPr="00973C9C">
              <w:rPr>
                <w:rFonts w:hint="eastAsia"/>
                <w:sz w:val="26"/>
                <w:szCs w:val="26"/>
              </w:rPr>
              <w:t>次會議決議照審查會決議通過，其中審查會附帶決議，「有關體能測驗及體格檢查握力項目與及（合）格標準修正一節，請用人機關提供施測項目與職務核心職能關聯性說明，以及相關常模或實測數據統計資料，經考選部於審慎研議並完成性別影響評估後，另案報院審議。」本案審查報告業於</w:t>
            </w:r>
            <w:r w:rsidRPr="00973C9C">
              <w:rPr>
                <w:rFonts w:hint="eastAsia"/>
                <w:sz w:val="26"/>
                <w:szCs w:val="26"/>
              </w:rPr>
              <w:t>106</w:t>
            </w:r>
            <w:r w:rsidRPr="00973C9C">
              <w:rPr>
                <w:rFonts w:hint="eastAsia"/>
                <w:sz w:val="26"/>
                <w:szCs w:val="26"/>
              </w:rPr>
              <w:t>年</w:t>
            </w:r>
            <w:r w:rsidRPr="00973C9C">
              <w:rPr>
                <w:rFonts w:hint="eastAsia"/>
                <w:sz w:val="26"/>
                <w:szCs w:val="26"/>
              </w:rPr>
              <w:t>8</w:t>
            </w:r>
            <w:r w:rsidRPr="00973C9C">
              <w:rPr>
                <w:rFonts w:hint="eastAsia"/>
                <w:sz w:val="26"/>
                <w:szCs w:val="26"/>
              </w:rPr>
              <w:t>月</w:t>
            </w:r>
            <w:r w:rsidRPr="00973C9C">
              <w:rPr>
                <w:rFonts w:hint="eastAsia"/>
                <w:sz w:val="26"/>
                <w:szCs w:val="26"/>
              </w:rPr>
              <w:t>11</w:t>
            </w:r>
            <w:r w:rsidRPr="00973C9C">
              <w:rPr>
                <w:rFonts w:hint="eastAsia"/>
                <w:sz w:val="26"/>
                <w:szCs w:val="26"/>
              </w:rPr>
              <w:t>日函送各用人機關參處。</w:t>
            </w:r>
          </w:p>
          <w:p w:rsidR="00756C16" w:rsidRPr="00973C9C" w:rsidRDefault="00756C16" w:rsidP="001D10C4">
            <w:pPr>
              <w:numPr>
                <w:ilvl w:val="0"/>
                <w:numId w:val="13"/>
              </w:numPr>
              <w:ind w:left="520" w:hangingChars="200" w:hanging="520"/>
              <w:jc w:val="both"/>
              <w:rPr>
                <w:szCs w:val="26"/>
              </w:rPr>
            </w:pPr>
            <w:r w:rsidRPr="00973C9C">
              <w:rPr>
                <w:rFonts w:hint="eastAsia"/>
                <w:sz w:val="26"/>
                <w:szCs w:val="26"/>
              </w:rPr>
              <w:t>現行一般警察人員特考體能測驗及體格檢查握力項目與及</w:t>
            </w:r>
            <w:r w:rsidRPr="00973C9C">
              <w:rPr>
                <w:rFonts w:hint="eastAsia"/>
                <w:sz w:val="26"/>
                <w:szCs w:val="26"/>
              </w:rPr>
              <w:t>(</w:t>
            </w:r>
            <w:r w:rsidRPr="00973C9C">
              <w:rPr>
                <w:rFonts w:hint="eastAsia"/>
                <w:sz w:val="26"/>
                <w:szCs w:val="26"/>
              </w:rPr>
              <w:t>合</w:t>
            </w:r>
            <w:r w:rsidRPr="00973C9C">
              <w:rPr>
                <w:rFonts w:hint="eastAsia"/>
                <w:sz w:val="26"/>
                <w:szCs w:val="26"/>
              </w:rPr>
              <w:t>)</w:t>
            </w:r>
            <w:r w:rsidRPr="00973C9C">
              <w:rPr>
                <w:rFonts w:hint="eastAsia"/>
                <w:sz w:val="26"/>
                <w:szCs w:val="26"/>
              </w:rPr>
              <w:t>格標準，於</w:t>
            </w:r>
            <w:r w:rsidRPr="00973C9C">
              <w:rPr>
                <w:rFonts w:hint="eastAsia"/>
                <w:sz w:val="26"/>
                <w:szCs w:val="26"/>
              </w:rPr>
              <w:t>103</w:t>
            </w:r>
            <w:r w:rsidRPr="00973C9C">
              <w:rPr>
                <w:rFonts w:hint="eastAsia"/>
                <w:sz w:val="26"/>
                <w:szCs w:val="26"/>
              </w:rPr>
              <w:t>年</w:t>
            </w:r>
            <w:r w:rsidRPr="00973C9C">
              <w:rPr>
                <w:rFonts w:hint="eastAsia"/>
                <w:sz w:val="26"/>
                <w:szCs w:val="26"/>
              </w:rPr>
              <w:t>2</w:t>
            </w:r>
            <w:r w:rsidRPr="00973C9C">
              <w:rPr>
                <w:rFonts w:hint="eastAsia"/>
                <w:sz w:val="26"/>
                <w:szCs w:val="26"/>
              </w:rPr>
              <w:t>月</w:t>
            </w:r>
            <w:r w:rsidRPr="00973C9C">
              <w:rPr>
                <w:rFonts w:hint="eastAsia"/>
                <w:sz w:val="26"/>
                <w:szCs w:val="26"/>
              </w:rPr>
              <w:t>14</w:t>
            </w:r>
            <w:r w:rsidRPr="00973C9C">
              <w:rPr>
                <w:rFonts w:hint="eastAsia"/>
                <w:sz w:val="26"/>
                <w:szCs w:val="26"/>
              </w:rPr>
              <w:t>日修正發布實施。經瞭解，內政部警政署將依本次審查會決議進行相關常模或實測數據統計之建立，未來如確有修正體能</w:t>
            </w:r>
            <w:r w:rsidRPr="00973C9C">
              <w:rPr>
                <w:rFonts w:hint="eastAsia"/>
                <w:sz w:val="26"/>
                <w:szCs w:val="26"/>
              </w:rPr>
              <w:lastRenderedPageBreak/>
              <w:t>測驗及體格檢查握力項目或及（合）格標準之需要，將於完成性別影響評估並提供施測項目與職務核心職能關聯性說明之相關資料，提出考試規則修正建議，屆時本部將配合進行性別影響評估及法規研修程序，另案報院審議，爰本案建請解除列管。</w:t>
            </w:r>
          </w:p>
        </w:tc>
        <w:tc>
          <w:tcPr>
            <w:tcW w:w="781" w:type="dxa"/>
          </w:tcPr>
          <w:p w:rsidR="00A5774F" w:rsidRPr="00973C9C" w:rsidRDefault="00A4072A" w:rsidP="00A4072A">
            <w:pPr>
              <w:pStyle w:val="a5"/>
              <w:spacing w:line="340" w:lineRule="exact"/>
              <w:jc w:val="left"/>
              <w:rPr>
                <w:szCs w:val="26"/>
              </w:rPr>
            </w:pPr>
            <w:r w:rsidRPr="00973C9C">
              <w:rPr>
                <w:rFonts w:hint="eastAsia"/>
                <w:szCs w:val="26"/>
              </w:rPr>
              <w:lastRenderedPageBreak/>
              <w:t>建請結案</w:t>
            </w:r>
          </w:p>
        </w:tc>
      </w:tr>
      <w:tr w:rsidR="00973C9C" w:rsidRPr="00973C9C" w:rsidTr="00A5774F">
        <w:trPr>
          <w:trHeight w:val="977"/>
        </w:trPr>
        <w:tc>
          <w:tcPr>
            <w:tcW w:w="993" w:type="dxa"/>
          </w:tcPr>
          <w:p w:rsidR="00A5774F" w:rsidRPr="00973C9C" w:rsidRDefault="00A5774F" w:rsidP="00A5774F">
            <w:pPr>
              <w:pStyle w:val="a8"/>
              <w:spacing w:line="340" w:lineRule="exact"/>
              <w:rPr>
                <w:szCs w:val="26"/>
              </w:rPr>
            </w:pPr>
            <w:r w:rsidRPr="00973C9C">
              <w:rPr>
                <w:rFonts w:hint="eastAsia"/>
                <w:szCs w:val="26"/>
              </w:rPr>
              <w:lastRenderedPageBreak/>
              <w:t>106</w:t>
            </w:r>
            <w:r w:rsidRPr="00973C9C">
              <w:rPr>
                <w:rFonts w:hint="eastAsia"/>
                <w:szCs w:val="26"/>
              </w:rPr>
              <w:t>年</w:t>
            </w:r>
          </w:p>
          <w:p w:rsidR="00A5774F" w:rsidRPr="00973C9C" w:rsidRDefault="00A5774F" w:rsidP="00A5774F">
            <w:pPr>
              <w:pStyle w:val="a8"/>
              <w:spacing w:line="340" w:lineRule="exact"/>
              <w:rPr>
                <w:szCs w:val="26"/>
              </w:rPr>
            </w:pPr>
            <w:r w:rsidRPr="00973C9C">
              <w:rPr>
                <w:rFonts w:hint="eastAsia"/>
                <w:szCs w:val="26"/>
              </w:rPr>
              <w:t>12</w:t>
            </w:r>
            <w:r w:rsidRPr="00973C9C">
              <w:rPr>
                <w:rFonts w:hint="eastAsia"/>
                <w:szCs w:val="26"/>
              </w:rPr>
              <w:t>月</w:t>
            </w:r>
          </w:p>
          <w:p w:rsidR="00A5774F" w:rsidRPr="00973C9C" w:rsidRDefault="00A5774F" w:rsidP="00A5774F">
            <w:pPr>
              <w:pStyle w:val="a8"/>
              <w:spacing w:line="340" w:lineRule="exact"/>
              <w:rPr>
                <w:szCs w:val="26"/>
              </w:rPr>
            </w:pPr>
            <w:r w:rsidRPr="00973C9C">
              <w:rPr>
                <w:rFonts w:hint="eastAsia"/>
                <w:szCs w:val="26"/>
              </w:rPr>
              <w:t>25</w:t>
            </w:r>
            <w:r w:rsidRPr="00973C9C">
              <w:rPr>
                <w:rFonts w:hint="eastAsia"/>
                <w:szCs w:val="26"/>
              </w:rPr>
              <w:t>日</w:t>
            </w:r>
          </w:p>
        </w:tc>
        <w:tc>
          <w:tcPr>
            <w:tcW w:w="3612" w:type="dxa"/>
          </w:tcPr>
          <w:p w:rsidR="00A5774F" w:rsidRPr="00973C9C" w:rsidRDefault="00A5774F" w:rsidP="00A5774F">
            <w:pPr>
              <w:pStyle w:val="2"/>
              <w:spacing w:line="340" w:lineRule="exact"/>
              <w:ind w:left="260" w:hangingChars="100" w:hanging="260"/>
              <w:rPr>
                <w:b/>
                <w:sz w:val="26"/>
                <w:szCs w:val="26"/>
              </w:rPr>
            </w:pPr>
            <w:r w:rsidRPr="00973C9C">
              <w:rPr>
                <w:rFonts w:hint="eastAsia"/>
                <w:b/>
                <w:sz w:val="26"/>
                <w:szCs w:val="26"/>
              </w:rPr>
              <w:t>報告事項第三案</w:t>
            </w:r>
          </w:p>
          <w:p w:rsidR="00A5774F" w:rsidRPr="00973C9C" w:rsidRDefault="00A5774F" w:rsidP="00A5774F">
            <w:pPr>
              <w:kinsoku/>
              <w:spacing w:line="340" w:lineRule="exact"/>
              <w:jc w:val="both"/>
              <w:rPr>
                <w:b/>
                <w:sz w:val="26"/>
                <w:szCs w:val="26"/>
              </w:rPr>
            </w:pPr>
            <w:r w:rsidRPr="00973C9C">
              <w:rPr>
                <w:rFonts w:hint="eastAsia"/>
                <w:b/>
                <w:sz w:val="26"/>
                <w:szCs w:val="26"/>
              </w:rPr>
              <w:t>銓敘部辦理「聘用人員聘用條例部分條文修正草案」法案及性別影響評估情形，報請查照。</w:t>
            </w:r>
          </w:p>
          <w:p w:rsidR="00A5774F" w:rsidRPr="00973C9C" w:rsidRDefault="00A5774F" w:rsidP="00A5774F">
            <w:pPr>
              <w:kinsoku/>
              <w:spacing w:beforeLines="50" w:before="249" w:line="340" w:lineRule="exact"/>
              <w:ind w:left="260" w:hangingChars="100" w:hanging="260"/>
              <w:jc w:val="both"/>
              <w:rPr>
                <w:bCs/>
                <w:sz w:val="26"/>
                <w:szCs w:val="26"/>
              </w:rPr>
            </w:pPr>
            <w:r w:rsidRPr="00973C9C">
              <w:rPr>
                <w:bCs/>
                <w:sz w:val="26"/>
                <w:szCs w:val="26"/>
              </w:rPr>
              <w:t>葉</w:t>
            </w:r>
            <w:r w:rsidRPr="00973C9C">
              <w:rPr>
                <w:rFonts w:hint="eastAsia"/>
                <w:bCs/>
                <w:sz w:val="26"/>
                <w:szCs w:val="26"/>
              </w:rPr>
              <w:t>委員</w:t>
            </w:r>
            <w:r w:rsidRPr="00973C9C">
              <w:rPr>
                <w:bCs/>
                <w:sz w:val="26"/>
                <w:szCs w:val="26"/>
              </w:rPr>
              <w:t>德蘭</w:t>
            </w:r>
            <w:r w:rsidRPr="00973C9C">
              <w:rPr>
                <w:rFonts w:hint="eastAsia"/>
                <w:bCs/>
                <w:sz w:val="26"/>
                <w:szCs w:val="26"/>
              </w:rPr>
              <w:t>：行政院刻正研議修正法案及性別影響評估檢視表，請教考試院未來擬繼續沿用行政院修正後之檢視表，抑或自行研擬</w:t>
            </w:r>
            <w:r w:rsidRPr="00973C9C">
              <w:rPr>
                <w:bCs/>
                <w:sz w:val="26"/>
                <w:szCs w:val="26"/>
              </w:rPr>
              <w:t>適合</w:t>
            </w:r>
            <w:r w:rsidRPr="00973C9C">
              <w:rPr>
                <w:rFonts w:hint="eastAsia"/>
                <w:bCs/>
                <w:sz w:val="26"/>
                <w:szCs w:val="26"/>
              </w:rPr>
              <w:t>本身需求之法案及</w:t>
            </w:r>
            <w:r w:rsidRPr="00973C9C">
              <w:rPr>
                <w:bCs/>
                <w:sz w:val="26"/>
                <w:szCs w:val="26"/>
              </w:rPr>
              <w:t>性別影響評估檢視表</w:t>
            </w:r>
            <w:r w:rsidRPr="00973C9C">
              <w:rPr>
                <w:rFonts w:hint="eastAsia"/>
                <w:bCs/>
                <w:sz w:val="26"/>
                <w:szCs w:val="26"/>
              </w:rPr>
              <w:t>？</w:t>
            </w:r>
          </w:p>
          <w:p w:rsidR="00A5774F" w:rsidRPr="00973C9C" w:rsidRDefault="00A5774F" w:rsidP="00A5774F">
            <w:pPr>
              <w:kinsoku/>
              <w:spacing w:line="340" w:lineRule="exact"/>
              <w:ind w:left="260" w:hangingChars="100" w:hanging="260"/>
              <w:jc w:val="both"/>
              <w:rPr>
                <w:bCs/>
                <w:sz w:val="26"/>
                <w:szCs w:val="26"/>
              </w:rPr>
            </w:pPr>
            <w:r w:rsidRPr="00973C9C">
              <w:rPr>
                <w:rFonts w:hint="eastAsia"/>
                <w:bCs/>
                <w:sz w:val="26"/>
                <w:szCs w:val="26"/>
              </w:rPr>
              <w:t>范委員</w:t>
            </w:r>
            <w:r w:rsidRPr="00973C9C">
              <w:rPr>
                <w:bCs/>
                <w:sz w:val="26"/>
                <w:szCs w:val="26"/>
              </w:rPr>
              <w:t>國勇</w:t>
            </w:r>
            <w:r w:rsidRPr="00973C9C">
              <w:rPr>
                <w:rFonts w:hint="eastAsia"/>
                <w:bCs/>
                <w:sz w:val="26"/>
                <w:szCs w:val="26"/>
              </w:rPr>
              <w:t>：一、考試院法案及性別影響評估檢視表「</w:t>
            </w:r>
            <w:r w:rsidRPr="00973C9C">
              <w:rPr>
                <w:bCs/>
                <w:sz w:val="26"/>
                <w:szCs w:val="26"/>
              </w:rPr>
              <w:t>法案內容涉及領域</w:t>
            </w:r>
            <w:r w:rsidRPr="00973C9C">
              <w:rPr>
                <w:rFonts w:hint="eastAsia"/>
                <w:bCs/>
                <w:sz w:val="26"/>
                <w:szCs w:val="26"/>
              </w:rPr>
              <w:t>」所列項目，係依據所屬部會法定</w:t>
            </w:r>
            <w:r w:rsidRPr="00973C9C">
              <w:rPr>
                <w:bCs/>
                <w:sz w:val="26"/>
                <w:szCs w:val="26"/>
              </w:rPr>
              <w:t>職掌</w:t>
            </w:r>
            <w:r w:rsidRPr="00973C9C">
              <w:rPr>
                <w:rFonts w:hint="eastAsia"/>
                <w:bCs/>
                <w:sz w:val="26"/>
                <w:szCs w:val="26"/>
              </w:rPr>
              <w:t>進行設計，較為符合本身需求；行政院檢視表所列</w:t>
            </w:r>
            <w:r w:rsidRPr="00973C9C">
              <w:rPr>
                <w:bCs/>
                <w:sz w:val="26"/>
                <w:szCs w:val="26"/>
              </w:rPr>
              <w:t>職掌項目領域</w:t>
            </w:r>
            <w:r w:rsidRPr="00973C9C">
              <w:rPr>
                <w:rFonts w:hint="eastAsia"/>
                <w:bCs/>
                <w:sz w:val="26"/>
                <w:szCs w:val="26"/>
              </w:rPr>
              <w:t>，較為</w:t>
            </w:r>
            <w:r w:rsidRPr="00973C9C">
              <w:rPr>
                <w:bCs/>
                <w:sz w:val="26"/>
                <w:szCs w:val="26"/>
              </w:rPr>
              <w:t>偏</w:t>
            </w:r>
            <w:r w:rsidRPr="00973C9C">
              <w:rPr>
                <w:rFonts w:hint="eastAsia"/>
                <w:bCs/>
                <w:sz w:val="26"/>
                <w:szCs w:val="26"/>
              </w:rPr>
              <w:t>重</w:t>
            </w:r>
            <w:r w:rsidRPr="00973C9C">
              <w:rPr>
                <w:bCs/>
                <w:sz w:val="26"/>
                <w:szCs w:val="26"/>
              </w:rPr>
              <w:t>性別政策綱領</w:t>
            </w:r>
            <w:r w:rsidRPr="00973C9C">
              <w:rPr>
                <w:rFonts w:hint="eastAsia"/>
                <w:bCs/>
                <w:sz w:val="26"/>
                <w:szCs w:val="26"/>
              </w:rPr>
              <w:t>部分</w:t>
            </w:r>
            <w:r w:rsidRPr="00973C9C">
              <w:rPr>
                <w:bCs/>
                <w:sz w:val="26"/>
                <w:szCs w:val="26"/>
              </w:rPr>
              <w:t>，</w:t>
            </w:r>
            <w:r w:rsidRPr="00973C9C">
              <w:rPr>
                <w:rFonts w:hint="eastAsia"/>
                <w:bCs/>
                <w:sz w:val="26"/>
                <w:szCs w:val="26"/>
              </w:rPr>
              <w:t>與考試院</w:t>
            </w:r>
            <w:r w:rsidRPr="00973C9C">
              <w:rPr>
                <w:bCs/>
                <w:sz w:val="26"/>
                <w:szCs w:val="26"/>
              </w:rPr>
              <w:t>業務關聯性</w:t>
            </w:r>
            <w:r w:rsidRPr="00973C9C">
              <w:rPr>
                <w:rFonts w:hint="eastAsia"/>
                <w:bCs/>
                <w:sz w:val="26"/>
                <w:szCs w:val="26"/>
              </w:rPr>
              <w:t>不大。針對行政院本次修正法案及性別影響評估檢視表，建議就可資參採部分予以參照。二、本案修正增訂聘用人員</w:t>
            </w:r>
            <w:r w:rsidRPr="00973C9C">
              <w:rPr>
                <w:bCs/>
                <w:sz w:val="26"/>
                <w:szCs w:val="26"/>
              </w:rPr>
              <w:t>因公</w:t>
            </w:r>
            <w:r w:rsidRPr="00973C9C">
              <w:rPr>
                <w:rFonts w:hint="eastAsia"/>
                <w:bCs/>
                <w:sz w:val="26"/>
                <w:szCs w:val="26"/>
              </w:rPr>
              <w:t>死亡</w:t>
            </w:r>
            <w:r w:rsidRPr="00973C9C">
              <w:rPr>
                <w:bCs/>
                <w:sz w:val="26"/>
                <w:szCs w:val="26"/>
              </w:rPr>
              <w:t>撫卹</w:t>
            </w:r>
            <w:r w:rsidRPr="00973C9C">
              <w:rPr>
                <w:rFonts w:hint="eastAsia"/>
                <w:bCs/>
                <w:sz w:val="26"/>
                <w:szCs w:val="26"/>
              </w:rPr>
              <w:t>等規定，由</w:t>
            </w:r>
            <w:r w:rsidRPr="00973C9C">
              <w:rPr>
                <w:bCs/>
                <w:sz w:val="26"/>
                <w:szCs w:val="26"/>
              </w:rPr>
              <w:t>4</w:t>
            </w:r>
            <w:r w:rsidRPr="00973C9C">
              <w:rPr>
                <w:rFonts w:hint="eastAsia"/>
                <w:bCs/>
                <w:sz w:val="26"/>
                <w:szCs w:val="26"/>
              </w:rPr>
              <w:t>-</w:t>
            </w:r>
            <w:r w:rsidRPr="00973C9C">
              <w:rPr>
                <w:bCs/>
                <w:sz w:val="26"/>
                <w:szCs w:val="26"/>
              </w:rPr>
              <w:t>1</w:t>
            </w:r>
            <w:r w:rsidRPr="00973C9C">
              <w:rPr>
                <w:rFonts w:hint="eastAsia"/>
                <w:bCs/>
                <w:sz w:val="26"/>
                <w:szCs w:val="26"/>
              </w:rPr>
              <w:t>-</w:t>
            </w:r>
            <w:r w:rsidRPr="00973C9C">
              <w:rPr>
                <w:bCs/>
                <w:sz w:val="26"/>
                <w:szCs w:val="26"/>
              </w:rPr>
              <w:t>3</w:t>
            </w:r>
            <w:r w:rsidRPr="00973C9C">
              <w:rPr>
                <w:rFonts w:hint="eastAsia"/>
                <w:bCs/>
                <w:sz w:val="26"/>
                <w:szCs w:val="26"/>
              </w:rPr>
              <w:t>統計</w:t>
            </w:r>
            <w:r w:rsidRPr="00973C9C">
              <w:rPr>
                <w:bCs/>
                <w:sz w:val="26"/>
                <w:szCs w:val="26"/>
              </w:rPr>
              <w:t>資料可看</w:t>
            </w:r>
            <w:r w:rsidRPr="00973C9C">
              <w:rPr>
                <w:rFonts w:hint="eastAsia"/>
                <w:bCs/>
                <w:sz w:val="26"/>
                <w:szCs w:val="26"/>
              </w:rPr>
              <w:t>出</w:t>
            </w:r>
            <w:r w:rsidRPr="00973C9C">
              <w:rPr>
                <w:bCs/>
                <w:sz w:val="26"/>
                <w:szCs w:val="26"/>
              </w:rPr>
              <w:t>，不論中央</w:t>
            </w:r>
            <w:r w:rsidRPr="00973C9C">
              <w:rPr>
                <w:rFonts w:hint="eastAsia"/>
                <w:bCs/>
                <w:sz w:val="26"/>
                <w:szCs w:val="26"/>
              </w:rPr>
              <w:t>或</w:t>
            </w:r>
            <w:r w:rsidRPr="00973C9C">
              <w:rPr>
                <w:bCs/>
                <w:sz w:val="26"/>
                <w:szCs w:val="26"/>
              </w:rPr>
              <w:t>地方，聘任人員</w:t>
            </w:r>
            <w:r w:rsidRPr="00973C9C">
              <w:rPr>
                <w:rFonts w:hint="eastAsia"/>
                <w:bCs/>
                <w:sz w:val="26"/>
                <w:szCs w:val="26"/>
              </w:rPr>
              <w:t>均</w:t>
            </w:r>
            <w:r w:rsidRPr="00973C9C">
              <w:rPr>
                <w:bCs/>
                <w:sz w:val="26"/>
                <w:szCs w:val="26"/>
              </w:rPr>
              <w:t>以女性居多</w:t>
            </w:r>
            <w:r w:rsidRPr="00973C9C">
              <w:rPr>
                <w:rFonts w:hint="eastAsia"/>
                <w:bCs/>
                <w:sz w:val="26"/>
                <w:szCs w:val="26"/>
              </w:rPr>
              <w:t>，</w:t>
            </w:r>
            <w:r w:rsidRPr="00973C9C">
              <w:rPr>
                <w:bCs/>
                <w:sz w:val="26"/>
                <w:szCs w:val="26"/>
              </w:rPr>
              <w:t>承辦單位</w:t>
            </w:r>
            <w:r w:rsidRPr="00973C9C">
              <w:rPr>
                <w:rFonts w:hint="eastAsia"/>
                <w:bCs/>
                <w:sz w:val="26"/>
                <w:szCs w:val="26"/>
              </w:rPr>
              <w:t>於此得出「</w:t>
            </w:r>
            <w:r w:rsidRPr="00973C9C">
              <w:rPr>
                <w:bCs/>
                <w:sz w:val="26"/>
                <w:szCs w:val="26"/>
              </w:rPr>
              <w:t>女性聘用人員</w:t>
            </w:r>
            <w:r w:rsidRPr="00973C9C">
              <w:rPr>
                <w:rFonts w:hint="eastAsia"/>
                <w:bCs/>
                <w:sz w:val="26"/>
                <w:szCs w:val="26"/>
              </w:rPr>
              <w:t>為</w:t>
            </w:r>
            <w:r w:rsidRPr="00973C9C">
              <w:rPr>
                <w:bCs/>
                <w:sz w:val="26"/>
                <w:szCs w:val="26"/>
              </w:rPr>
              <w:t>男性</w:t>
            </w:r>
            <w:r w:rsidRPr="00973C9C">
              <w:rPr>
                <w:rFonts w:hint="eastAsia"/>
                <w:bCs/>
                <w:sz w:val="26"/>
                <w:szCs w:val="26"/>
              </w:rPr>
              <w:t>的</w:t>
            </w:r>
            <w:r w:rsidRPr="00973C9C">
              <w:rPr>
                <w:bCs/>
                <w:sz w:val="26"/>
                <w:szCs w:val="26"/>
              </w:rPr>
              <w:t>1.4</w:t>
            </w:r>
            <w:r w:rsidRPr="00973C9C">
              <w:rPr>
                <w:bCs/>
                <w:sz w:val="26"/>
                <w:szCs w:val="26"/>
              </w:rPr>
              <w:t>倍</w:t>
            </w:r>
            <w:r w:rsidRPr="00973C9C">
              <w:rPr>
                <w:rFonts w:hint="eastAsia"/>
                <w:bCs/>
                <w:sz w:val="26"/>
                <w:szCs w:val="26"/>
              </w:rPr>
              <w:t>」之</w:t>
            </w:r>
            <w:r w:rsidRPr="00973C9C">
              <w:rPr>
                <w:rFonts w:hint="eastAsia"/>
                <w:bCs/>
                <w:sz w:val="26"/>
                <w:szCs w:val="26"/>
              </w:rPr>
              <w:lastRenderedPageBreak/>
              <w:t>結論，此項分析很好，惟建議於</w:t>
            </w:r>
            <w:r w:rsidRPr="00973C9C">
              <w:rPr>
                <w:bCs/>
                <w:sz w:val="26"/>
                <w:szCs w:val="26"/>
              </w:rPr>
              <w:t>4</w:t>
            </w:r>
            <w:r w:rsidRPr="00973C9C">
              <w:rPr>
                <w:rFonts w:hint="eastAsia"/>
                <w:bCs/>
                <w:sz w:val="26"/>
                <w:szCs w:val="26"/>
              </w:rPr>
              <w:t>-</w:t>
            </w:r>
            <w:r w:rsidRPr="00973C9C">
              <w:rPr>
                <w:bCs/>
                <w:sz w:val="26"/>
                <w:szCs w:val="26"/>
              </w:rPr>
              <w:t>1</w:t>
            </w:r>
            <w:r w:rsidRPr="00973C9C">
              <w:rPr>
                <w:rFonts w:hint="eastAsia"/>
                <w:bCs/>
                <w:sz w:val="26"/>
                <w:szCs w:val="26"/>
              </w:rPr>
              <w:t>-</w:t>
            </w:r>
            <w:r w:rsidRPr="00973C9C">
              <w:rPr>
                <w:bCs/>
                <w:sz w:val="26"/>
                <w:szCs w:val="26"/>
              </w:rPr>
              <w:t>4</w:t>
            </w:r>
            <w:r w:rsidRPr="00973C9C">
              <w:rPr>
                <w:rFonts w:hint="eastAsia"/>
                <w:bCs/>
                <w:sz w:val="26"/>
                <w:szCs w:val="26"/>
              </w:rPr>
              <w:t>既有性別統計不足部分，增列每年</w:t>
            </w:r>
            <w:r w:rsidRPr="00973C9C">
              <w:rPr>
                <w:bCs/>
                <w:sz w:val="26"/>
                <w:szCs w:val="26"/>
              </w:rPr>
              <w:t>因公</w:t>
            </w:r>
            <w:r w:rsidRPr="00973C9C">
              <w:rPr>
                <w:rFonts w:hint="eastAsia"/>
                <w:bCs/>
                <w:sz w:val="26"/>
                <w:szCs w:val="26"/>
              </w:rPr>
              <w:t>或意外死亡之男、女性聘用人員</w:t>
            </w:r>
            <w:r w:rsidRPr="00973C9C">
              <w:rPr>
                <w:bCs/>
                <w:sz w:val="26"/>
                <w:szCs w:val="26"/>
              </w:rPr>
              <w:t>人</w:t>
            </w:r>
            <w:r w:rsidRPr="00973C9C">
              <w:rPr>
                <w:rFonts w:hint="eastAsia"/>
                <w:bCs/>
                <w:sz w:val="26"/>
                <w:szCs w:val="26"/>
              </w:rPr>
              <w:t>數，俾供條文修正之參考。如其</w:t>
            </w:r>
            <w:r w:rsidRPr="00973C9C">
              <w:rPr>
                <w:bCs/>
                <w:sz w:val="26"/>
                <w:szCs w:val="26"/>
              </w:rPr>
              <w:t>在性別上有失衡現象，</w:t>
            </w:r>
            <w:r w:rsidRPr="00973C9C">
              <w:rPr>
                <w:rFonts w:hint="eastAsia"/>
                <w:bCs/>
                <w:sz w:val="26"/>
                <w:szCs w:val="26"/>
              </w:rPr>
              <w:t>比如有男性或女性居多之情形，在</w:t>
            </w:r>
            <w:r w:rsidRPr="00973C9C">
              <w:rPr>
                <w:bCs/>
                <w:sz w:val="26"/>
                <w:szCs w:val="26"/>
              </w:rPr>
              <w:t>政策</w:t>
            </w:r>
            <w:r w:rsidRPr="00973C9C">
              <w:rPr>
                <w:rFonts w:hint="eastAsia"/>
                <w:bCs/>
                <w:sz w:val="26"/>
                <w:szCs w:val="26"/>
              </w:rPr>
              <w:t>上或研擬</w:t>
            </w:r>
            <w:r w:rsidRPr="00973C9C">
              <w:rPr>
                <w:bCs/>
                <w:sz w:val="26"/>
                <w:szCs w:val="26"/>
              </w:rPr>
              <w:t>條文時</w:t>
            </w:r>
            <w:r w:rsidRPr="00973C9C">
              <w:rPr>
                <w:rFonts w:hint="eastAsia"/>
                <w:bCs/>
                <w:sz w:val="26"/>
                <w:szCs w:val="26"/>
              </w:rPr>
              <w:t>，可能即須納入</w:t>
            </w:r>
            <w:r w:rsidRPr="00973C9C">
              <w:rPr>
                <w:bCs/>
                <w:sz w:val="26"/>
                <w:szCs w:val="26"/>
              </w:rPr>
              <w:t>考</w:t>
            </w:r>
            <w:r w:rsidRPr="00973C9C">
              <w:rPr>
                <w:rFonts w:hint="eastAsia"/>
                <w:bCs/>
                <w:sz w:val="26"/>
                <w:szCs w:val="26"/>
              </w:rPr>
              <w:t>量</w:t>
            </w:r>
            <w:r w:rsidRPr="00973C9C">
              <w:rPr>
                <w:bCs/>
                <w:sz w:val="26"/>
                <w:szCs w:val="26"/>
              </w:rPr>
              <w:t>。條文</w:t>
            </w:r>
            <w:r w:rsidRPr="00973C9C">
              <w:rPr>
                <w:rFonts w:hint="eastAsia"/>
                <w:bCs/>
                <w:sz w:val="26"/>
                <w:szCs w:val="26"/>
              </w:rPr>
              <w:t>本身</w:t>
            </w:r>
            <w:r w:rsidRPr="00973C9C">
              <w:rPr>
                <w:bCs/>
                <w:sz w:val="26"/>
                <w:szCs w:val="26"/>
              </w:rPr>
              <w:t>看起來</w:t>
            </w:r>
            <w:r w:rsidRPr="00973C9C">
              <w:rPr>
                <w:rFonts w:hint="eastAsia"/>
                <w:bCs/>
                <w:sz w:val="26"/>
                <w:szCs w:val="26"/>
              </w:rPr>
              <w:t>雖然</w:t>
            </w:r>
            <w:r w:rsidRPr="00973C9C">
              <w:rPr>
                <w:bCs/>
                <w:sz w:val="26"/>
                <w:szCs w:val="26"/>
              </w:rPr>
              <w:t>是中性的</w:t>
            </w:r>
            <w:r w:rsidRPr="00973C9C">
              <w:rPr>
                <w:rFonts w:hint="eastAsia"/>
                <w:bCs/>
                <w:sz w:val="26"/>
                <w:szCs w:val="26"/>
              </w:rPr>
              <w:t>，</w:t>
            </w:r>
            <w:r w:rsidRPr="00973C9C">
              <w:rPr>
                <w:bCs/>
                <w:sz w:val="26"/>
                <w:szCs w:val="26"/>
              </w:rPr>
              <w:t>但</w:t>
            </w:r>
            <w:r w:rsidRPr="00973C9C">
              <w:rPr>
                <w:rFonts w:hint="eastAsia"/>
                <w:bCs/>
                <w:sz w:val="26"/>
                <w:szCs w:val="26"/>
              </w:rPr>
              <w:t>在</w:t>
            </w:r>
            <w:r w:rsidRPr="00973C9C">
              <w:rPr>
                <w:bCs/>
                <w:sz w:val="26"/>
                <w:szCs w:val="26"/>
              </w:rPr>
              <w:t>實質</w:t>
            </w:r>
            <w:r w:rsidRPr="00973C9C">
              <w:rPr>
                <w:rFonts w:hint="eastAsia"/>
                <w:bCs/>
                <w:sz w:val="26"/>
                <w:szCs w:val="26"/>
              </w:rPr>
              <w:t>上可能對某一性別影響較大，仍應有所</w:t>
            </w:r>
            <w:r w:rsidRPr="00973C9C">
              <w:rPr>
                <w:bCs/>
                <w:sz w:val="26"/>
                <w:szCs w:val="26"/>
              </w:rPr>
              <w:t>平衡</w:t>
            </w:r>
            <w:r w:rsidRPr="00973C9C">
              <w:rPr>
                <w:rFonts w:hint="eastAsia"/>
                <w:bCs/>
                <w:sz w:val="26"/>
                <w:szCs w:val="26"/>
              </w:rPr>
              <w:t>。</w:t>
            </w:r>
          </w:p>
          <w:p w:rsidR="00A5774F" w:rsidRPr="00973C9C" w:rsidRDefault="00A5774F" w:rsidP="00A5774F">
            <w:pPr>
              <w:kinsoku/>
              <w:spacing w:line="340" w:lineRule="exact"/>
              <w:ind w:left="260" w:hangingChars="100" w:hanging="260"/>
              <w:jc w:val="both"/>
              <w:rPr>
                <w:sz w:val="26"/>
                <w:szCs w:val="26"/>
              </w:rPr>
            </w:pPr>
            <w:r w:rsidRPr="00973C9C">
              <w:rPr>
                <w:bCs/>
                <w:sz w:val="26"/>
                <w:szCs w:val="26"/>
              </w:rPr>
              <w:t>周</w:t>
            </w:r>
            <w:r w:rsidRPr="00973C9C">
              <w:rPr>
                <w:rFonts w:hint="eastAsia"/>
                <w:bCs/>
                <w:sz w:val="26"/>
                <w:szCs w:val="26"/>
              </w:rPr>
              <w:t>委員</w:t>
            </w:r>
            <w:r w:rsidRPr="00973C9C">
              <w:rPr>
                <w:bCs/>
                <w:sz w:val="26"/>
                <w:szCs w:val="26"/>
              </w:rPr>
              <w:t>弘憲</w:t>
            </w:r>
            <w:r w:rsidRPr="00973C9C">
              <w:rPr>
                <w:rFonts w:hint="eastAsia"/>
                <w:bCs/>
                <w:sz w:val="26"/>
                <w:szCs w:val="26"/>
              </w:rPr>
              <w:t>：有</w:t>
            </w:r>
            <w:r w:rsidRPr="00973C9C">
              <w:rPr>
                <w:bCs/>
                <w:sz w:val="26"/>
                <w:szCs w:val="26"/>
              </w:rPr>
              <w:t>關</w:t>
            </w:r>
            <w:r w:rsidRPr="00973C9C">
              <w:rPr>
                <w:rFonts w:hint="eastAsia"/>
                <w:bCs/>
                <w:sz w:val="26"/>
                <w:szCs w:val="26"/>
              </w:rPr>
              <w:t>統計聘用人員</w:t>
            </w:r>
            <w:r w:rsidRPr="00973C9C">
              <w:rPr>
                <w:bCs/>
                <w:sz w:val="26"/>
                <w:szCs w:val="26"/>
              </w:rPr>
              <w:t>在聘用期間病故或因公死亡</w:t>
            </w:r>
            <w:r w:rsidRPr="00973C9C">
              <w:rPr>
                <w:rFonts w:hint="eastAsia"/>
                <w:bCs/>
                <w:sz w:val="26"/>
                <w:szCs w:val="26"/>
              </w:rPr>
              <w:t>，申領</w:t>
            </w:r>
            <w:r w:rsidRPr="00973C9C">
              <w:rPr>
                <w:bCs/>
                <w:sz w:val="26"/>
                <w:szCs w:val="26"/>
              </w:rPr>
              <w:t>撫慰金</w:t>
            </w:r>
            <w:r w:rsidRPr="00973C9C">
              <w:rPr>
                <w:rFonts w:hint="eastAsia"/>
                <w:bCs/>
                <w:sz w:val="26"/>
                <w:szCs w:val="26"/>
              </w:rPr>
              <w:t>之男、女性人數部分，本部將再予</w:t>
            </w:r>
            <w:r w:rsidRPr="00973C9C">
              <w:rPr>
                <w:bCs/>
                <w:sz w:val="26"/>
                <w:szCs w:val="26"/>
              </w:rPr>
              <w:t>補強</w:t>
            </w:r>
            <w:r w:rsidRPr="00973C9C">
              <w:rPr>
                <w:rFonts w:hint="eastAsia"/>
                <w:bCs/>
                <w:sz w:val="26"/>
                <w:szCs w:val="26"/>
              </w:rPr>
              <w:t>。</w:t>
            </w:r>
          </w:p>
        </w:tc>
        <w:tc>
          <w:tcPr>
            <w:tcW w:w="1091" w:type="dxa"/>
          </w:tcPr>
          <w:p w:rsidR="00A5774F" w:rsidRPr="00973C9C" w:rsidRDefault="00A5774F" w:rsidP="00A5774F">
            <w:pPr>
              <w:pStyle w:val="2"/>
              <w:topLinePunct/>
              <w:autoSpaceDE w:val="0"/>
              <w:spacing w:afterLines="50" w:after="249" w:line="340" w:lineRule="exact"/>
              <w:ind w:left="0" w:rightChars="16" w:right="45" w:firstLineChars="0" w:firstLine="0"/>
              <w:rPr>
                <w:spacing w:val="-16"/>
                <w:sz w:val="26"/>
                <w:szCs w:val="26"/>
              </w:rPr>
            </w:pPr>
            <w:r w:rsidRPr="00973C9C">
              <w:rPr>
                <w:rFonts w:hint="eastAsia"/>
                <w:b/>
                <w:spacing w:val="-16"/>
                <w:sz w:val="26"/>
                <w:szCs w:val="26"/>
              </w:rPr>
              <w:lastRenderedPageBreak/>
              <w:t>本報告備查；請參照范委員意見，補強相關性別統計。</w:t>
            </w:r>
          </w:p>
        </w:tc>
        <w:tc>
          <w:tcPr>
            <w:tcW w:w="3219" w:type="dxa"/>
          </w:tcPr>
          <w:p w:rsidR="00A5774F" w:rsidRPr="00973C9C" w:rsidRDefault="00A5774F" w:rsidP="00A5774F">
            <w:pPr>
              <w:pStyle w:val="10"/>
              <w:spacing w:line="340" w:lineRule="exact"/>
              <w:ind w:left="260" w:hanging="260"/>
              <w:rPr>
                <w:b/>
                <w:szCs w:val="26"/>
              </w:rPr>
            </w:pPr>
            <w:r w:rsidRPr="00973C9C">
              <w:rPr>
                <w:rFonts w:hint="eastAsia"/>
                <w:b/>
                <w:szCs w:val="26"/>
              </w:rPr>
              <w:t>銓敘部</w:t>
            </w:r>
          </w:p>
          <w:p w:rsidR="00E021CE" w:rsidRPr="00973C9C" w:rsidRDefault="00E021CE" w:rsidP="001D10C4">
            <w:pPr>
              <w:numPr>
                <w:ilvl w:val="0"/>
                <w:numId w:val="12"/>
              </w:numPr>
              <w:kinsoku/>
              <w:autoSpaceDN/>
              <w:spacing w:line="360" w:lineRule="exact"/>
              <w:ind w:left="520" w:hangingChars="200" w:hanging="520"/>
              <w:jc w:val="both"/>
              <w:rPr>
                <w:sz w:val="26"/>
              </w:rPr>
            </w:pPr>
            <w:r w:rsidRPr="00973C9C">
              <w:rPr>
                <w:rFonts w:ascii="標楷體" w:hAnsi="標楷體" w:hint="eastAsia"/>
                <w:sz w:val="26"/>
                <w:szCs w:val="26"/>
              </w:rPr>
              <w:t>查聘用人員聘用條例(以下簡稱聘用條例)第6條規定略以，聘用人員在約</w:t>
            </w:r>
            <w:r w:rsidR="000F02B9" w:rsidRPr="00973C9C">
              <w:rPr>
                <w:rFonts w:ascii="標楷體" w:hAnsi="標楷體" w:hint="eastAsia"/>
                <w:sz w:val="26"/>
                <w:szCs w:val="26"/>
              </w:rPr>
              <w:t>聘期間死亡者，得酌給撫慰金。至撫慰金係由各機關依相關規定發給，銓敘</w:t>
            </w:r>
            <w:r w:rsidRPr="00973C9C">
              <w:rPr>
                <w:rFonts w:ascii="標楷體" w:hAnsi="標楷體" w:hint="eastAsia"/>
                <w:sz w:val="26"/>
                <w:szCs w:val="26"/>
              </w:rPr>
              <w:t>部並無相關統計資料。</w:t>
            </w:r>
          </w:p>
          <w:p w:rsidR="00E021CE" w:rsidRPr="00973C9C" w:rsidRDefault="00E021CE" w:rsidP="001D10C4">
            <w:pPr>
              <w:numPr>
                <w:ilvl w:val="0"/>
                <w:numId w:val="12"/>
              </w:numPr>
              <w:kinsoku/>
              <w:autoSpaceDN/>
              <w:spacing w:line="360" w:lineRule="exact"/>
              <w:ind w:left="520" w:hangingChars="200" w:hanging="520"/>
              <w:jc w:val="both"/>
              <w:rPr>
                <w:sz w:val="26"/>
              </w:rPr>
            </w:pPr>
            <w:r w:rsidRPr="00973C9C">
              <w:rPr>
                <w:rFonts w:ascii="標楷體" w:hAnsi="標楷體" w:hint="eastAsia"/>
                <w:sz w:val="26"/>
                <w:szCs w:val="26"/>
              </w:rPr>
              <w:t>本案</w:t>
            </w:r>
            <w:r w:rsidRPr="00973C9C">
              <w:rPr>
                <w:sz w:val="26"/>
                <w:szCs w:val="26"/>
              </w:rPr>
              <w:t>有關委員之建議，前經</w:t>
            </w:r>
            <w:r w:rsidR="000F02B9" w:rsidRPr="00973C9C">
              <w:rPr>
                <w:rFonts w:hint="eastAsia"/>
                <w:sz w:val="26"/>
                <w:szCs w:val="26"/>
              </w:rPr>
              <w:t>銓敘</w:t>
            </w:r>
            <w:r w:rsidRPr="00973C9C">
              <w:rPr>
                <w:sz w:val="26"/>
                <w:szCs w:val="26"/>
              </w:rPr>
              <w:t>部</w:t>
            </w:r>
            <w:r w:rsidRPr="00973C9C">
              <w:rPr>
                <w:sz w:val="26"/>
                <w:szCs w:val="26"/>
              </w:rPr>
              <w:t>107</w:t>
            </w:r>
            <w:r w:rsidRPr="00973C9C">
              <w:rPr>
                <w:sz w:val="26"/>
                <w:szCs w:val="26"/>
              </w:rPr>
              <w:t>年</w:t>
            </w:r>
            <w:r w:rsidRPr="00973C9C">
              <w:rPr>
                <w:sz w:val="26"/>
                <w:szCs w:val="26"/>
              </w:rPr>
              <w:t>2</w:t>
            </w:r>
            <w:r w:rsidRPr="00973C9C">
              <w:rPr>
                <w:sz w:val="26"/>
                <w:szCs w:val="26"/>
              </w:rPr>
              <w:t>月</w:t>
            </w:r>
            <w:r w:rsidRPr="00973C9C">
              <w:rPr>
                <w:sz w:val="26"/>
                <w:szCs w:val="26"/>
              </w:rPr>
              <w:t>21</w:t>
            </w:r>
            <w:r w:rsidRPr="00973C9C">
              <w:rPr>
                <w:sz w:val="26"/>
                <w:szCs w:val="26"/>
              </w:rPr>
              <w:t>日通函請中央暨地方各主管機關人事機構統計</w:t>
            </w:r>
            <w:r w:rsidRPr="00973C9C">
              <w:rPr>
                <w:sz w:val="26"/>
                <w:szCs w:val="26"/>
              </w:rPr>
              <w:t>104</w:t>
            </w:r>
            <w:r w:rsidRPr="00973C9C">
              <w:rPr>
                <w:sz w:val="26"/>
                <w:szCs w:val="26"/>
              </w:rPr>
              <w:t>年</w:t>
            </w:r>
            <w:r w:rsidRPr="00973C9C">
              <w:rPr>
                <w:sz w:val="26"/>
                <w:szCs w:val="26"/>
              </w:rPr>
              <w:t>1</w:t>
            </w:r>
            <w:r w:rsidRPr="00973C9C">
              <w:rPr>
                <w:sz w:val="26"/>
                <w:szCs w:val="26"/>
              </w:rPr>
              <w:t>月</w:t>
            </w:r>
            <w:r w:rsidRPr="00973C9C">
              <w:rPr>
                <w:sz w:val="26"/>
                <w:szCs w:val="26"/>
              </w:rPr>
              <w:t>1</w:t>
            </w:r>
            <w:r w:rsidRPr="00973C9C">
              <w:rPr>
                <w:sz w:val="26"/>
                <w:szCs w:val="26"/>
              </w:rPr>
              <w:t>日至</w:t>
            </w:r>
            <w:r w:rsidRPr="00973C9C">
              <w:rPr>
                <w:sz w:val="26"/>
                <w:szCs w:val="26"/>
              </w:rPr>
              <w:t>106</w:t>
            </w:r>
            <w:r w:rsidRPr="00973C9C">
              <w:rPr>
                <w:sz w:val="26"/>
                <w:szCs w:val="26"/>
              </w:rPr>
              <w:t>年</w:t>
            </w:r>
            <w:r w:rsidRPr="00973C9C">
              <w:rPr>
                <w:sz w:val="26"/>
                <w:szCs w:val="26"/>
              </w:rPr>
              <w:t>12</w:t>
            </w:r>
            <w:r w:rsidRPr="00973C9C">
              <w:rPr>
                <w:sz w:val="26"/>
                <w:szCs w:val="26"/>
              </w:rPr>
              <w:t>月</w:t>
            </w:r>
            <w:r w:rsidRPr="00973C9C">
              <w:rPr>
                <w:sz w:val="26"/>
                <w:szCs w:val="26"/>
              </w:rPr>
              <w:t>31</w:t>
            </w:r>
            <w:r w:rsidRPr="00973C9C">
              <w:rPr>
                <w:sz w:val="26"/>
                <w:szCs w:val="26"/>
              </w:rPr>
              <w:t>日期間在職死亡，</w:t>
            </w:r>
            <w:r w:rsidRPr="00973C9C">
              <w:rPr>
                <w:sz w:val="26"/>
              </w:rPr>
              <w:t>經依聘用條例第</w:t>
            </w:r>
            <w:r w:rsidRPr="00973C9C">
              <w:rPr>
                <w:sz w:val="26"/>
              </w:rPr>
              <w:t>6</w:t>
            </w:r>
            <w:r w:rsidRPr="00973C9C">
              <w:rPr>
                <w:sz w:val="26"/>
              </w:rPr>
              <w:t>條相關規定核定撫慰金有案之聘用人員</w:t>
            </w:r>
            <w:r w:rsidRPr="00973C9C">
              <w:rPr>
                <w:sz w:val="26"/>
              </w:rPr>
              <w:t>(</w:t>
            </w:r>
            <w:r w:rsidRPr="00973C9C">
              <w:rPr>
                <w:sz w:val="26"/>
              </w:rPr>
              <w:t>未申請撫慰金者，或已申請但尚未核定撫慰金者，均未填列</w:t>
            </w:r>
            <w:r w:rsidRPr="00973C9C">
              <w:rPr>
                <w:sz w:val="26"/>
              </w:rPr>
              <w:t>)</w:t>
            </w:r>
            <w:r w:rsidRPr="00973C9C">
              <w:rPr>
                <w:sz w:val="26"/>
              </w:rPr>
              <w:t>，並依聘用人員實際死亡日期</w:t>
            </w:r>
            <w:r w:rsidRPr="00973C9C">
              <w:rPr>
                <w:sz w:val="26"/>
              </w:rPr>
              <w:t>(</w:t>
            </w:r>
            <w:r w:rsidRPr="00973C9C">
              <w:rPr>
                <w:sz w:val="26"/>
              </w:rPr>
              <w:t>非依核定撫慰金日期</w:t>
            </w:r>
            <w:r w:rsidRPr="00973C9C">
              <w:rPr>
                <w:sz w:val="26"/>
              </w:rPr>
              <w:t>)</w:t>
            </w:r>
            <w:r w:rsidRPr="00973C9C">
              <w:rPr>
                <w:sz w:val="26"/>
              </w:rPr>
              <w:t>統計各年度死亡人數如</w:t>
            </w:r>
            <w:r w:rsidR="00D778CC" w:rsidRPr="00973C9C">
              <w:rPr>
                <w:rFonts w:hint="eastAsia"/>
                <w:sz w:val="26"/>
              </w:rPr>
              <w:t>後</w:t>
            </w:r>
            <w:r w:rsidRPr="00973C9C">
              <w:rPr>
                <w:sz w:val="26"/>
              </w:rPr>
              <w:t>附</w:t>
            </w:r>
            <w:r w:rsidRPr="00973C9C">
              <w:rPr>
                <w:bCs/>
                <w:sz w:val="26"/>
              </w:rPr>
              <w:t>104</w:t>
            </w:r>
            <w:r w:rsidRPr="00973C9C">
              <w:rPr>
                <w:bCs/>
                <w:sz w:val="26"/>
              </w:rPr>
              <w:t>至</w:t>
            </w:r>
            <w:r w:rsidRPr="00973C9C">
              <w:rPr>
                <w:bCs/>
                <w:sz w:val="26"/>
              </w:rPr>
              <w:t>106</w:t>
            </w:r>
            <w:r w:rsidRPr="00973C9C">
              <w:rPr>
                <w:bCs/>
                <w:sz w:val="26"/>
              </w:rPr>
              <w:t>年度聘用人員在職死亡人數統計表</w:t>
            </w:r>
            <w:r w:rsidR="00D778CC" w:rsidRPr="00973C9C">
              <w:rPr>
                <w:rFonts w:hint="eastAsia"/>
                <w:bCs/>
                <w:sz w:val="26"/>
              </w:rPr>
              <w:t>（附件</w:t>
            </w:r>
            <w:r w:rsidR="00D778CC" w:rsidRPr="00973C9C">
              <w:rPr>
                <w:rFonts w:hint="eastAsia"/>
                <w:bCs/>
                <w:sz w:val="26"/>
              </w:rPr>
              <w:t>1</w:t>
            </w:r>
            <w:r w:rsidR="00D778CC" w:rsidRPr="00973C9C">
              <w:rPr>
                <w:rFonts w:hint="eastAsia"/>
                <w:bCs/>
                <w:sz w:val="26"/>
              </w:rPr>
              <w:t>）</w:t>
            </w:r>
            <w:r w:rsidRPr="00973C9C">
              <w:rPr>
                <w:bCs/>
                <w:sz w:val="26"/>
              </w:rPr>
              <w:t>，並將作</w:t>
            </w:r>
            <w:r w:rsidRPr="00973C9C">
              <w:rPr>
                <w:bCs/>
                <w:sz w:val="26"/>
              </w:rPr>
              <w:lastRenderedPageBreak/>
              <w:t>為</w:t>
            </w:r>
            <w:r w:rsidRPr="00973C9C">
              <w:rPr>
                <w:sz w:val="26"/>
                <w:szCs w:val="26"/>
              </w:rPr>
              <w:t>未來研修相關法案之參考。</w:t>
            </w:r>
          </w:p>
          <w:p w:rsidR="00E021CE" w:rsidRPr="00973C9C" w:rsidRDefault="00E021CE" w:rsidP="001D10C4">
            <w:pPr>
              <w:numPr>
                <w:ilvl w:val="0"/>
                <w:numId w:val="12"/>
              </w:numPr>
              <w:kinsoku/>
              <w:autoSpaceDN/>
              <w:spacing w:line="360" w:lineRule="exact"/>
              <w:ind w:left="520" w:hangingChars="200" w:hanging="520"/>
              <w:jc w:val="both"/>
              <w:rPr>
                <w:szCs w:val="26"/>
              </w:rPr>
            </w:pPr>
            <w:r w:rsidRPr="00973C9C">
              <w:rPr>
                <w:rFonts w:ascii="標楷體" w:hAnsi="標楷體" w:hint="eastAsia"/>
                <w:sz w:val="26"/>
                <w:szCs w:val="26"/>
              </w:rPr>
              <w:t>建</w:t>
            </w:r>
            <w:r w:rsidRPr="00973C9C">
              <w:rPr>
                <w:rFonts w:ascii="標楷體" w:hAnsi="標楷體" w:hint="eastAsia"/>
                <w:szCs w:val="32"/>
              </w:rPr>
              <w:t>請結案。</w:t>
            </w:r>
          </w:p>
        </w:tc>
        <w:tc>
          <w:tcPr>
            <w:tcW w:w="781" w:type="dxa"/>
          </w:tcPr>
          <w:p w:rsidR="00A5774F" w:rsidRPr="00973C9C" w:rsidRDefault="00A4072A" w:rsidP="00A4072A">
            <w:pPr>
              <w:pStyle w:val="a5"/>
              <w:spacing w:line="340" w:lineRule="exact"/>
              <w:jc w:val="left"/>
              <w:rPr>
                <w:szCs w:val="26"/>
              </w:rPr>
            </w:pPr>
            <w:r w:rsidRPr="00973C9C">
              <w:rPr>
                <w:rFonts w:hint="eastAsia"/>
                <w:szCs w:val="26"/>
              </w:rPr>
              <w:lastRenderedPageBreak/>
              <w:t>建請結案</w:t>
            </w:r>
          </w:p>
        </w:tc>
      </w:tr>
      <w:tr w:rsidR="00973C9C" w:rsidRPr="00973C9C" w:rsidTr="00A5774F">
        <w:trPr>
          <w:trHeight w:val="977"/>
        </w:trPr>
        <w:tc>
          <w:tcPr>
            <w:tcW w:w="993" w:type="dxa"/>
          </w:tcPr>
          <w:p w:rsidR="00A5774F" w:rsidRPr="00973C9C" w:rsidRDefault="00A5774F" w:rsidP="00A5774F">
            <w:pPr>
              <w:pStyle w:val="a8"/>
              <w:spacing w:line="340" w:lineRule="exact"/>
              <w:rPr>
                <w:szCs w:val="26"/>
              </w:rPr>
            </w:pPr>
            <w:r w:rsidRPr="00973C9C">
              <w:rPr>
                <w:rFonts w:hint="eastAsia"/>
                <w:szCs w:val="26"/>
              </w:rPr>
              <w:lastRenderedPageBreak/>
              <w:t>106</w:t>
            </w:r>
            <w:r w:rsidRPr="00973C9C">
              <w:rPr>
                <w:rFonts w:hint="eastAsia"/>
                <w:szCs w:val="26"/>
              </w:rPr>
              <w:t>年</w:t>
            </w:r>
          </w:p>
          <w:p w:rsidR="00A5774F" w:rsidRPr="00973C9C" w:rsidRDefault="00A5774F" w:rsidP="00A5774F">
            <w:pPr>
              <w:pStyle w:val="a8"/>
              <w:spacing w:line="340" w:lineRule="exact"/>
              <w:rPr>
                <w:szCs w:val="26"/>
              </w:rPr>
            </w:pPr>
            <w:r w:rsidRPr="00973C9C">
              <w:rPr>
                <w:rFonts w:hint="eastAsia"/>
                <w:szCs w:val="26"/>
              </w:rPr>
              <w:t>12</w:t>
            </w:r>
            <w:r w:rsidRPr="00973C9C">
              <w:rPr>
                <w:rFonts w:hint="eastAsia"/>
                <w:szCs w:val="26"/>
              </w:rPr>
              <w:t>月</w:t>
            </w:r>
          </w:p>
          <w:p w:rsidR="00A5774F" w:rsidRPr="00973C9C" w:rsidRDefault="00A5774F" w:rsidP="00A5774F">
            <w:pPr>
              <w:pStyle w:val="a8"/>
              <w:spacing w:line="340" w:lineRule="exact"/>
              <w:rPr>
                <w:szCs w:val="26"/>
              </w:rPr>
            </w:pPr>
            <w:r w:rsidRPr="00973C9C">
              <w:rPr>
                <w:rFonts w:hint="eastAsia"/>
                <w:szCs w:val="26"/>
              </w:rPr>
              <w:t>25</w:t>
            </w:r>
            <w:r w:rsidRPr="00973C9C">
              <w:rPr>
                <w:rFonts w:hint="eastAsia"/>
                <w:szCs w:val="26"/>
              </w:rPr>
              <w:t>日</w:t>
            </w:r>
          </w:p>
        </w:tc>
        <w:tc>
          <w:tcPr>
            <w:tcW w:w="3612" w:type="dxa"/>
          </w:tcPr>
          <w:p w:rsidR="00A5774F" w:rsidRPr="00973C9C" w:rsidRDefault="00A5774F" w:rsidP="00A5774F">
            <w:pPr>
              <w:pStyle w:val="2"/>
              <w:spacing w:line="340" w:lineRule="exact"/>
              <w:ind w:left="260" w:hangingChars="100" w:hanging="260"/>
              <w:rPr>
                <w:b/>
                <w:sz w:val="26"/>
                <w:szCs w:val="26"/>
              </w:rPr>
            </w:pPr>
            <w:r w:rsidRPr="00973C9C">
              <w:rPr>
                <w:rFonts w:hint="eastAsia"/>
                <w:b/>
                <w:sz w:val="26"/>
                <w:szCs w:val="26"/>
              </w:rPr>
              <w:t>報告事項第四案</w:t>
            </w:r>
          </w:p>
          <w:p w:rsidR="00A5774F" w:rsidRPr="00973C9C" w:rsidRDefault="00A5774F" w:rsidP="00A5774F">
            <w:pPr>
              <w:kinsoku/>
              <w:spacing w:line="340" w:lineRule="exact"/>
              <w:jc w:val="both"/>
              <w:rPr>
                <w:b/>
                <w:sz w:val="26"/>
                <w:szCs w:val="26"/>
              </w:rPr>
            </w:pPr>
            <w:r w:rsidRPr="00973C9C">
              <w:rPr>
                <w:rFonts w:hint="eastAsia"/>
                <w:b/>
                <w:sz w:val="26"/>
                <w:szCs w:val="26"/>
              </w:rPr>
              <w:t>考選部、銓敘部、公務人員保障暨培訓委員會</w:t>
            </w:r>
            <w:r w:rsidRPr="00973C9C">
              <w:rPr>
                <w:b/>
                <w:sz w:val="26"/>
                <w:szCs w:val="26"/>
              </w:rPr>
              <w:t>10</w:t>
            </w:r>
            <w:r w:rsidRPr="00973C9C">
              <w:rPr>
                <w:rFonts w:hint="eastAsia"/>
                <w:b/>
                <w:sz w:val="26"/>
                <w:szCs w:val="26"/>
              </w:rPr>
              <w:t>7</w:t>
            </w:r>
            <w:r w:rsidRPr="00973C9C">
              <w:rPr>
                <w:b/>
                <w:sz w:val="26"/>
                <w:szCs w:val="26"/>
              </w:rPr>
              <w:t>年度推動性別平等工作計畫，報請查照。</w:t>
            </w:r>
          </w:p>
          <w:p w:rsidR="00A5774F" w:rsidRPr="00973C9C" w:rsidRDefault="00A5774F" w:rsidP="00A5774F">
            <w:pPr>
              <w:kinsoku/>
              <w:spacing w:beforeLines="50" w:before="249" w:line="340" w:lineRule="exact"/>
              <w:ind w:left="260" w:hangingChars="100" w:hanging="260"/>
              <w:jc w:val="both"/>
              <w:rPr>
                <w:sz w:val="26"/>
                <w:szCs w:val="26"/>
              </w:rPr>
            </w:pPr>
            <w:r w:rsidRPr="00973C9C">
              <w:rPr>
                <w:rFonts w:hint="eastAsia"/>
                <w:sz w:val="26"/>
                <w:szCs w:val="26"/>
              </w:rPr>
              <w:t>張委員瓊玲：本案</w:t>
            </w:r>
            <w:r w:rsidRPr="00973C9C">
              <w:rPr>
                <w:sz w:val="26"/>
                <w:szCs w:val="26"/>
              </w:rPr>
              <w:t>除</w:t>
            </w:r>
            <w:r w:rsidRPr="00973C9C">
              <w:rPr>
                <w:rFonts w:hint="eastAsia"/>
                <w:sz w:val="26"/>
                <w:szCs w:val="26"/>
              </w:rPr>
              <w:t>體例</w:t>
            </w:r>
            <w:r w:rsidRPr="00973C9C">
              <w:rPr>
                <w:sz w:val="26"/>
                <w:szCs w:val="26"/>
              </w:rPr>
              <w:t>之外</w:t>
            </w:r>
            <w:r w:rsidRPr="00973C9C">
              <w:rPr>
                <w:rFonts w:hint="eastAsia"/>
                <w:sz w:val="26"/>
                <w:szCs w:val="26"/>
              </w:rPr>
              <w:t>，建議就「</w:t>
            </w:r>
            <w:r w:rsidRPr="00973C9C">
              <w:rPr>
                <w:sz w:val="26"/>
                <w:szCs w:val="26"/>
              </w:rPr>
              <w:t>單位</w:t>
            </w:r>
            <w:r w:rsidRPr="00973C9C">
              <w:rPr>
                <w:rFonts w:hint="eastAsia"/>
                <w:sz w:val="26"/>
                <w:szCs w:val="26"/>
              </w:rPr>
              <w:t>」併作</w:t>
            </w:r>
            <w:r w:rsidRPr="00973C9C">
              <w:rPr>
                <w:sz w:val="26"/>
                <w:szCs w:val="26"/>
              </w:rPr>
              <w:t>統一</w:t>
            </w:r>
            <w:r w:rsidRPr="00973C9C">
              <w:rPr>
                <w:rFonts w:hint="eastAsia"/>
                <w:sz w:val="26"/>
                <w:szCs w:val="26"/>
              </w:rPr>
              <w:t>之律</w:t>
            </w:r>
            <w:r w:rsidRPr="00973C9C">
              <w:rPr>
                <w:sz w:val="26"/>
                <w:szCs w:val="26"/>
              </w:rPr>
              <w:t>定</w:t>
            </w:r>
            <w:r w:rsidRPr="00973C9C">
              <w:rPr>
                <w:rFonts w:hint="eastAsia"/>
                <w:sz w:val="26"/>
                <w:szCs w:val="26"/>
              </w:rPr>
              <w:t>。例如，考</w:t>
            </w:r>
            <w:r w:rsidRPr="00973C9C">
              <w:rPr>
                <w:sz w:val="26"/>
                <w:szCs w:val="26"/>
              </w:rPr>
              <w:t>選部關鍵績效指標二</w:t>
            </w:r>
            <w:r w:rsidRPr="00973C9C">
              <w:rPr>
                <w:rFonts w:hint="eastAsia"/>
                <w:sz w:val="26"/>
                <w:szCs w:val="26"/>
              </w:rPr>
              <w:t>之</w:t>
            </w:r>
            <w:r w:rsidRPr="00973C9C">
              <w:rPr>
                <w:sz w:val="26"/>
                <w:szCs w:val="26"/>
              </w:rPr>
              <w:t>3</w:t>
            </w:r>
            <w:r w:rsidRPr="00973C9C">
              <w:rPr>
                <w:rFonts w:hint="eastAsia"/>
                <w:sz w:val="26"/>
                <w:szCs w:val="26"/>
              </w:rPr>
              <w:t>「</w:t>
            </w:r>
            <w:r w:rsidRPr="00973C9C">
              <w:rPr>
                <w:sz w:val="26"/>
                <w:szCs w:val="26"/>
              </w:rPr>
              <w:t>性別統計資料發布數」，年度目標值為「</w:t>
            </w:r>
            <w:r w:rsidRPr="00973C9C">
              <w:rPr>
                <w:sz w:val="26"/>
                <w:szCs w:val="26"/>
              </w:rPr>
              <w:t>19</w:t>
            </w:r>
            <w:r w:rsidRPr="00973C9C">
              <w:rPr>
                <w:sz w:val="26"/>
                <w:szCs w:val="26"/>
              </w:rPr>
              <w:t>次」</w:t>
            </w:r>
            <w:r w:rsidRPr="00973C9C">
              <w:rPr>
                <w:rFonts w:hint="eastAsia"/>
                <w:sz w:val="26"/>
                <w:szCs w:val="26"/>
              </w:rPr>
              <w:t>；</w:t>
            </w:r>
            <w:r w:rsidRPr="00973C9C">
              <w:rPr>
                <w:sz w:val="26"/>
                <w:szCs w:val="26"/>
              </w:rPr>
              <w:t>銓敘部關鍵績效指標二</w:t>
            </w:r>
            <w:r w:rsidRPr="00973C9C">
              <w:rPr>
                <w:rFonts w:hint="eastAsia"/>
                <w:sz w:val="26"/>
                <w:szCs w:val="26"/>
              </w:rPr>
              <w:t>之</w:t>
            </w:r>
            <w:r w:rsidRPr="00973C9C">
              <w:rPr>
                <w:sz w:val="26"/>
                <w:szCs w:val="26"/>
              </w:rPr>
              <w:t>3</w:t>
            </w:r>
            <w:r w:rsidRPr="00973C9C">
              <w:rPr>
                <w:sz w:val="26"/>
                <w:szCs w:val="26"/>
              </w:rPr>
              <w:t>「性別統計指標項目新增數」，歷年</w:t>
            </w:r>
            <w:r w:rsidRPr="00973C9C">
              <w:rPr>
                <w:rFonts w:hint="eastAsia"/>
                <w:sz w:val="26"/>
                <w:szCs w:val="26"/>
              </w:rPr>
              <w:t>年</w:t>
            </w:r>
            <w:r w:rsidRPr="00973C9C">
              <w:rPr>
                <w:sz w:val="26"/>
                <w:szCs w:val="26"/>
              </w:rPr>
              <w:t>度目標值均為「</w:t>
            </w:r>
            <w:r w:rsidRPr="00973C9C">
              <w:rPr>
                <w:sz w:val="26"/>
                <w:szCs w:val="26"/>
              </w:rPr>
              <w:t>1</w:t>
            </w:r>
            <w:r w:rsidRPr="00973C9C">
              <w:rPr>
                <w:sz w:val="26"/>
                <w:szCs w:val="26"/>
              </w:rPr>
              <w:t>」</w:t>
            </w:r>
            <w:r w:rsidRPr="00973C9C">
              <w:rPr>
                <w:rFonts w:hint="eastAsia"/>
                <w:sz w:val="26"/>
                <w:szCs w:val="26"/>
              </w:rPr>
              <w:t>；</w:t>
            </w:r>
            <w:r w:rsidRPr="00973C9C">
              <w:rPr>
                <w:sz w:val="26"/>
                <w:szCs w:val="26"/>
              </w:rPr>
              <w:t>保訓會關鍵績效指標二</w:t>
            </w:r>
            <w:r w:rsidRPr="00973C9C">
              <w:rPr>
                <w:rFonts w:hint="eastAsia"/>
                <w:sz w:val="26"/>
                <w:szCs w:val="26"/>
              </w:rPr>
              <w:t>之</w:t>
            </w:r>
            <w:r w:rsidRPr="00973C9C">
              <w:rPr>
                <w:sz w:val="26"/>
                <w:szCs w:val="26"/>
              </w:rPr>
              <w:t>3</w:t>
            </w:r>
            <w:r w:rsidRPr="00973C9C">
              <w:rPr>
                <w:sz w:val="26"/>
                <w:szCs w:val="26"/>
              </w:rPr>
              <w:t>「配合行政院『重要性別統計資料庫』之建置，辦理</w:t>
            </w:r>
            <w:r w:rsidRPr="00973C9C">
              <w:rPr>
                <w:sz w:val="26"/>
                <w:szCs w:val="26"/>
              </w:rPr>
              <w:t>2</w:t>
            </w:r>
            <w:r w:rsidRPr="00973C9C">
              <w:rPr>
                <w:sz w:val="26"/>
                <w:szCs w:val="26"/>
              </w:rPr>
              <w:t>項指標項目統計資料之發布」，年度目標值為「</w:t>
            </w:r>
            <w:r w:rsidRPr="00973C9C">
              <w:rPr>
                <w:sz w:val="26"/>
                <w:szCs w:val="26"/>
              </w:rPr>
              <w:t>100%</w:t>
            </w:r>
            <w:r w:rsidRPr="00973C9C">
              <w:rPr>
                <w:sz w:val="26"/>
                <w:szCs w:val="26"/>
              </w:rPr>
              <w:t>」</w:t>
            </w:r>
            <w:r w:rsidRPr="00973C9C">
              <w:rPr>
                <w:rFonts w:hint="eastAsia"/>
                <w:sz w:val="26"/>
                <w:szCs w:val="26"/>
              </w:rPr>
              <w:t>。以上不一致之處，究以「次」、百分比或其他方式表達更為貼切，更能清楚記錄其成長與期望，建議予以統一。</w:t>
            </w:r>
          </w:p>
          <w:p w:rsidR="00A5774F" w:rsidRPr="00973C9C" w:rsidRDefault="00A5774F" w:rsidP="00A5774F">
            <w:pPr>
              <w:kinsoku/>
              <w:spacing w:line="340" w:lineRule="exact"/>
              <w:ind w:left="260" w:hangingChars="100" w:hanging="260"/>
              <w:jc w:val="both"/>
              <w:rPr>
                <w:sz w:val="26"/>
                <w:szCs w:val="26"/>
              </w:rPr>
            </w:pPr>
            <w:r w:rsidRPr="00973C9C">
              <w:rPr>
                <w:sz w:val="26"/>
                <w:szCs w:val="26"/>
              </w:rPr>
              <w:t>吳</w:t>
            </w:r>
            <w:r w:rsidRPr="00973C9C">
              <w:rPr>
                <w:rFonts w:hint="eastAsia"/>
                <w:sz w:val="26"/>
                <w:szCs w:val="26"/>
              </w:rPr>
              <w:t>委員志</w:t>
            </w:r>
            <w:r w:rsidRPr="00973C9C">
              <w:rPr>
                <w:sz w:val="26"/>
                <w:szCs w:val="26"/>
              </w:rPr>
              <w:t>光</w:t>
            </w:r>
            <w:r w:rsidRPr="00973C9C">
              <w:rPr>
                <w:rFonts w:hint="eastAsia"/>
                <w:sz w:val="26"/>
                <w:szCs w:val="26"/>
              </w:rPr>
              <w:t>：關於考選部關鍵績效指標一之</w:t>
            </w:r>
            <w:r w:rsidRPr="00973C9C">
              <w:rPr>
                <w:rFonts w:hint="eastAsia"/>
                <w:sz w:val="26"/>
                <w:szCs w:val="26"/>
              </w:rPr>
              <w:t>2</w:t>
            </w:r>
            <w:r w:rsidRPr="00973C9C">
              <w:rPr>
                <w:rFonts w:hint="eastAsia"/>
                <w:sz w:val="26"/>
                <w:szCs w:val="26"/>
              </w:rPr>
              <w:t>「公務人員特種考試不分性別均實施相</w:t>
            </w:r>
            <w:r w:rsidRPr="00973C9C">
              <w:rPr>
                <w:sz w:val="26"/>
                <w:szCs w:val="26"/>
              </w:rPr>
              <w:t>同體</w:t>
            </w:r>
            <w:r w:rsidRPr="00973C9C">
              <w:rPr>
                <w:sz w:val="26"/>
                <w:szCs w:val="26"/>
              </w:rPr>
              <w:lastRenderedPageBreak/>
              <w:t>能測驗項目</w:t>
            </w:r>
            <w:r w:rsidRPr="00973C9C">
              <w:rPr>
                <w:rFonts w:hint="eastAsia"/>
                <w:sz w:val="26"/>
                <w:szCs w:val="26"/>
              </w:rPr>
              <w:t>」，</w:t>
            </w:r>
            <w:r w:rsidRPr="00973C9C">
              <w:rPr>
                <w:sz w:val="26"/>
                <w:szCs w:val="26"/>
              </w:rPr>
              <w:t>年度目標值</w:t>
            </w:r>
            <w:r w:rsidRPr="00973C9C">
              <w:rPr>
                <w:rFonts w:hint="eastAsia"/>
                <w:sz w:val="26"/>
                <w:szCs w:val="26"/>
              </w:rPr>
              <w:t>定為「</w:t>
            </w:r>
            <w:r w:rsidRPr="00973C9C">
              <w:rPr>
                <w:sz w:val="26"/>
                <w:szCs w:val="26"/>
              </w:rPr>
              <w:t xml:space="preserve">85% </w:t>
            </w:r>
            <w:r w:rsidRPr="00973C9C">
              <w:rPr>
                <w:rFonts w:hint="eastAsia"/>
                <w:sz w:val="26"/>
                <w:szCs w:val="26"/>
              </w:rPr>
              <w:t>（如</w:t>
            </w:r>
            <w:r w:rsidRPr="00973C9C">
              <w:rPr>
                <w:sz w:val="26"/>
                <w:szCs w:val="26"/>
              </w:rPr>
              <w:t>附表</w:t>
            </w:r>
            <w:r w:rsidRPr="00973C9C">
              <w:rPr>
                <w:sz w:val="26"/>
                <w:szCs w:val="26"/>
              </w:rPr>
              <w:t>2</w:t>
            </w:r>
            <w:r w:rsidRPr="00973C9C">
              <w:rPr>
                <w:rFonts w:hint="eastAsia"/>
                <w:sz w:val="26"/>
                <w:szCs w:val="26"/>
              </w:rPr>
              <w:t>）」</w:t>
            </w:r>
            <w:r w:rsidRPr="00973C9C">
              <w:rPr>
                <w:sz w:val="26"/>
                <w:szCs w:val="26"/>
              </w:rPr>
              <w:t>，請教附表</w:t>
            </w:r>
            <w:r w:rsidRPr="00973C9C">
              <w:rPr>
                <w:sz w:val="26"/>
                <w:szCs w:val="26"/>
              </w:rPr>
              <w:t>2</w:t>
            </w:r>
            <w:r w:rsidRPr="00973C9C">
              <w:rPr>
                <w:sz w:val="26"/>
                <w:szCs w:val="26"/>
              </w:rPr>
              <w:t>所列</w:t>
            </w:r>
            <w:r w:rsidRPr="00973C9C">
              <w:rPr>
                <w:rFonts w:hint="eastAsia"/>
                <w:sz w:val="26"/>
                <w:szCs w:val="26"/>
              </w:rPr>
              <w:t>，</w:t>
            </w:r>
            <w:r w:rsidRPr="00973C9C">
              <w:rPr>
                <w:sz w:val="26"/>
                <w:szCs w:val="26"/>
              </w:rPr>
              <w:t>是否即</w:t>
            </w:r>
            <w:r w:rsidRPr="00973C9C">
              <w:rPr>
                <w:rFonts w:hint="eastAsia"/>
                <w:sz w:val="26"/>
                <w:szCs w:val="26"/>
              </w:rPr>
              <w:t>基於各種考量，</w:t>
            </w:r>
            <w:r w:rsidRPr="00973C9C">
              <w:rPr>
                <w:sz w:val="26"/>
                <w:szCs w:val="26"/>
              </w:rPr>
              <w:t>男女</w:t>
            </w:r>
            <w:r w:rsidRPr="00973C9C">
              <w:rPr>
                <w:rFonts w:hint="eastAsia"/>
                <w:sz w:val="26"/>
                <w:szCs w:val="26"/>
              </w:rPr>
              <w:t>實施不同體能測驗項目之</w:t>
            </w:r>
            <w:r w:rsidRPr="00973C9C">
              <w:rPr>
                <w:sz w:val="26"/>
                <w:szCs w:val="26"/>
              </w:rPr>
              <w:t>15%</w:t>
            </w:r>
            <w:r w:rsidRPr="00973C9C">
              <w:rPr>
                <w:rFonts w:hint="eastAsia"/>
                <w:sz w:val="26"/>
                <w:szCs w:val="26"/>
              </w:rPr>
              <w:t>？而未列出之</w:t>
            </w:r>
            <w:r w:rsidRPr="00973C9C">
              <w:rPr>
                <w:sz w:val="26"/>
                <w:szCs w:val="26"/>
              </w:rPr>
              <w:t>85%</w:t>
            </w:r>
            <w:r w:rsidRPr="00973C9C">
              <w:rPr>
                <w:rFonts w:hint="eastAsia"/>
                <w:sz w:val="26"/>
                <w:szCs w:val="26"/>
              </w:rPr>
              <w:t>，</w:t>
            </w:r>
            <w:r w:rsidRPr="00973C9C">
              <w:rPr>
                <w:sz w:val="26"/>
                <w:szCs w:val="26"/>
              </w:rPr>
              <w:t>男女實施體能測驗</w:t>
            </w:r>
            <w:r w:rsidRPr="00973C9C">
              <w:rPr>
                <w:rFonts w:hint="eastAsia"/>
                <w:sz w:val="26"/>
                <w:szCs w:val="26"/>
              </w:rPr>
              <w:t>之</w:t>
            </w:r>
            <w:r w:rsidRPr="00973C9C">
              <w:rPr>
                <w:sz w:val="26"/>
                <w:szCs w:val="26"/>
              </w:rPr>
              <w:t>標準</w:t>
            </w:r>
            <w:r w:rsidRPr="00973C9C">
              <w:rPr>
                <w:rFonts w:hint="eastAsia"/>
                <w:sz w:val="26"/>
                <w:szCs w:val="26"/>
              </w:rPr>
              <w:t>均</w:t>
            </w:r>
            <w:r w:rsidRPr="00973C9C">
              <w:rPr>
                <w:sz w:val="26"/>
                <w:szCs w:val="26"/>
              </w:rPr>
              <w:t>一致</w:t>
            </w:r>
            <w:r w:rsidRPr="00973C9C">
              <w:rPr>
                <w:rFonts w:hint="eastAsia"/>
                <w:sz w:val="26"/>
                <w:szCs w:val="26"/>
              </w:rPr>
              <w:t>？</w:t>
            </w:r>
          </w:p>
          <w:p w:rsidR="00A5774F" w:rsidRPr="00973C9C" w:rsidRDefault="00A5774F" w:rsidP="00A5774F">
            <w:pPr>
              <w:kinsoku/>
              <w:spacing w:line="340" w:lineRule="exact"/>
              <w:ind w:left="260" w:hangingChars="100" w:hanging="260"/>
              <w:jc w:val="both"/>
              <w:rPr>
                <w:sz w:val="26"/>
                <w:szCs w:val="26"/>
              </w:rPr>
            </w:pPr>
            <w:r w:rsidRPr="00973C9C">
              <w:rPr>
                <w:sz w:val="26"/>
                <w:szCs w:val="26"/>
              </w:rPr>
              <w:t>蔡</w:t>
            </w:r>
            <w:r w:rsidRPr="00973C9C">
              <w:rPr>
                <w:rFonts w:hint="eastAsia"/>
                <w:sz w:val="26"/>
                <w:szCs w:val="26"/>
              </w:rPr>
              <w:t>委員</w:t>
            </w:r>
            <w:r w:rsidRPr="00973C9C">
              <w:rPr>
                <w:sz w:val="26"/>
                <w:szCs w:val="26"/>
              </w:rPr>
              <w:t>宗珍</w:t>
            </w:r>
            <w:r w:rsidRPr="00973C9C">
              <w:rPr>
                <w:rFonts w:hint="eastAsia"/>
                <w:sz w:val="26"/>
                <w:szCs w:val="26"/>
              </w:rPr>
              <w:t>：本項關鍵績效指標「</w:t>
            </w:r>
            <w:r w:rsidRPr="00973C9C">
              <w:rPr>
                <w:sz w:val="26"/>
                <w:szCs w:val="26"/>
              </w:rPr>
              <w:t>公務人員</w:t>
            </w:r>
            <w:r w:rsidRPr="00973C9C">
              <w:rPr>
                <w:rFonts w:hint="eastAsia"/>
                <w:sz w:val="26"/>
                <w:szCs w:val="26"/>
              </w:rPr>
              <w:t>特種</w:t>
            </w:r>
            <w:r w:rsidRPr="00973C9C">
              <w:rPr>
                <w:sz w:val="26"/>
                <w:szCs w:val="26"/>
              </w:rPr>
              <w:t>考試不分性別均實施相同</w:t>
            </w:r>
            <w:r w:rsidRPr="00973C9C">
              <w:rPr>
                <w:rFonts w:hint="eastAsia"/>
                <w:sz w:val="26"/>
                <w:szCs w:val="26"/>
              </w:rPr>
              <w:t>體</w:t>
            </w:r>
            <w:r w:rsidRPr="00973C9C">
              <w:rPr>
                <w:sz w:val="26"/>
                <w:szCs w:val="26"/>
              </w:rPr>
              <w:t>能測驗項目</w:t>
            </w:r>
            <w:r w:rsidRPr="00973C9C">
              <w:rPr>
                <w:rFonts w:hint="eastAsia"/>
                <w:sz w:val="26"/>
                <w:szCs w:val="26"/>
              </w:rPr>
              <w:t>」，已明定係「</w:t>
            </w:r>
            <w:r w:rsidRPr="00973C9C">
              <w:rPr>
                <w:sz w:val="26"/>
                <w:szCs w:val="26"/>
              </w:rPr>
              <w:t>項目</w:t>
            </w:r>
            <w:r w:rsidRPr="00973C9C">
              <w:rPr>
                <w:rFonts w:hint="eastAsia"/>
                <w:sz w:val="26"/>
                <w:szCs w:val="26"/>
              </w:rPr>
              <w:t>」</w:t>
            </w:r>
            <w:r w:rsidRPr="00973C9C">
              <w:rPr>
                <w:sz w:val="26"/>
                <w:szCs w:val="26"/>
              </w:rPr>
              <w:t>一致化</w:t>
            </w:r>
            <w:r w:rsidRPr="00973C9C">
              <w:rPr>
                <w:rFonts w:hint="eastAsia"/>
                <w:sz w:val="26"/>
                <w:szCs w:val="26"/>
              </w:rPr>
              <w:t>，並非「</w:t>
            </w:r>
            <w:r w:rsidRPr="00973C9C">
              <w:rPr>
                <w:sz w:val="26"/>
                <w:szCs w:val="26"/>
              </w:rPr>
              <w:t>標準</w:t>
            </w:r>
            <w:r w:rsidRPr="00973C9C">
              <w:rPr>
                <w:rFonts w:hint="eastAsia"/>
                <w:sz w:val="26"/>
                <w:szCs w:val="26"/>
              </w:rPr>
              <w:t>」</w:t>
            </w:r>
            <w:r w:rsidRPr="00973C9C">
              <w:rPr>
                <w:sz w:val="26"/>
                <w:szCs w:val="26"/>
              </w:rPr>
              <w:t>一致化。</w:t>
            </w:r>
            <w:r w:rsidRPr="00973C9C">
              <w:rPr>
                <w:rFonts w:hint="eastAsia"/>
                <w:sz w:val="26"/>
                <w:szCs w:val="26"/>
              </w:rPr>
              <w:t>附表</w:t>
            </w:r>
            <w:r w:rsidRPr="00973C9C">
              <w:rPr>
                <w:rFonts w:hint="eastAsia"/>
                <w:sz w:val="26"/>
                <w:szCs w:val="26"/>
              </w:rPr>
              <w:t>2</w:t>
            </w:r>
            <w:r w:rsidRPr="00973C9C">
              <w:rPr>
                <w:rFonts w:hint="eastAsia"/>
                <w:sz w:val="26"/>
                <w:szCs w:val="26"/>
              </w:rPr>
              <w:t>所列即為實施體能測驗之考試一覽表，目前僅</w:t>
            </w:r>
            <w:r w:rsidRPr="00973C9C">
              <w:rPr>
                <w:sz w:val="26"/>
                <w:szCs w:val="26"/>
              </w:rPr>
              <w:t>一般警察人員</w:t>
            </w:r>
            <w:r w:rsidRPr="00973C9C">
              <w:rPr>
                <w:rFonts w:hint="eastAsia"/>
                <w:sz w:val="26"/>
                <w:szCs w:val="26"/>
              </w:rPr>
              <w:t>考試跑</w:t>
            </w:r>
            <w:r w:rsidRPr="00973C9C">
              <w:rPr>
                <w:sz w:val="26"/>
                <w:szCs w:val="26"/>
              </w:rPr>
              <w:t>走項目</w:t>
            </w:r>
            <w:r w:rsidRPr="00973C9C">
              <w:rPr>
                <w:rFonts w:hint="eastAsia"/>
                <w:sz w:val="26"/>
                <w:szCs w:val="26"/>
              </w:rPr>
              <w:t>，尚有男性</w:t>
            </w:r>
            <w:r w:rsidRPr="00973C9C">
              <w:rPr>
                <w:rFonts w:hint="eastAsia"/>
                <w:sz w:val="26"/>
                <w:szCs w:val="26"/>
              </w:rPr>
              <w:t>1600</w:t>
            </w:r>
            <w:r w:rsidRPr="00973C9C">
              <w:rPr>
                <w:rFonts w:hint="eastAsia"/>
                <w:sz w:val="26"/>
                <w:szCs w:val="26"/>
              </w:rPr>
              <w:t>公尺、女性</w:t>
            </w:r>
            <w:r w:rsidRPr="00973C9C">
              <w:rPr>
                <w:rFonts w:hint="eastAsia"/>
                <w:sz w:val="26"/>
                <w:szCs w:val="26"/>
              </w:rPr>
              <w:t>800</w:t>
            </w:r>
            <w:r w:rsidRPr="00973C9C">
              <w:rPr>
                <w:rFonts w:hint="eastAsia"/>
                <w:sz w:val="26"/>
                <w:szCs w:val="26"/>
              </w:rPr>
              <w:t>公尺之不同。本部</w:t>
            </w:r>
            <w:r w:rsidRPr="00973C9C">
              <w:rPr>
                <w:sz w:val="26"/>
                <w:szCs w:val="26"/>
              </w:rPr>
              <w:t>原</w:t>
            </w:r>
            <w:r w:rsidRPr="00973C9C">
              <w:rPr>
                <w:rFonts w:hint="eastAsia"/>
                <w:sz w:val="26"/>
                <w:szCs w:val="26"/>
              </w:rPr>
              <w:t>擬</w:t>
            </w:r>
            <w:r w:rsidRPr="00973C9C">
              <w:rPr>
                <w:sz w:val="26"/>
                <w:szCs w:val="26"/>
              </w:rPr>
              <w:t>調整</w:t>
            </w:r>
            <w:r w:rsidRPr="00973C9C">
              <w:rPr>
                <w:rFonts w:hint="eastAsia"/>
                <w:sz w:val="26"/>
                <w:szCs w:val="26"/>
              </w:rPr>
              <w:t>一致，惟於進行</w:t>
            </w:r>
            <w:r w:rsidRPr="00973C9C">
              <w:rPr>
                <w:sz w:val="26"/>
                <w:szCs w:val="26"/>
              </w:rPr>
              <w:t>性別影響評估</w:t>
            </w:r>
            <w:r w:rsidRPr="00973C9C">
              <w:rPr>
                <w:rFonts w:hint="eastAsia"/>
                <w:sz w:val="26"/>
                <w:szCs w:val="26"/>
              </w:rPr>
              <w:t>之</w:t>
            </w:r>
            <w:r w:rsidRPr="00973C9C">
              <w:rPr>
                <w:sz w:val="26"/>
                <w:szCs w:val="26"/>
              </w:rPr>
              <w:t>後</w:t>
            </w:r>
            <w:r w:rsidRPr="00973C9C">
              <w:rPr>
                <w:rFonts w:hint="eastAsia"/>
                <w:sz w:val="26"/>
                <w:szCs w:val="26"/>
              </w:rPr>
              <w:t>，決定</w:t>
            </w:r>
            <w:r w:rsidRPr="00973C9C">
              <w:rPr>
                <w:sz w:val="26"/>
                <w:szCs w:val="26"/>
              </w:rPr>
              <w:t>暫緩</w:t>
            </w:r>
            <w:r w:rsidRPr="00973C9C">
              <w:rPr>
                <w:rFonts w:hint="eastAsia"/>
                <w:sz w:val="26"/>
                <w:szCs w:val="26"/>
              </w:rPr>
              <w:t>。</w:t>
            </w:r>
          </w:p>
          <w:p w:rsidR="00A5774F" w:rsidRPr="00973C9C" w:rsidRDefault="00A5774F" w:rsidP="00A5774F">
            <w:pPr>
              <w:kinsoku/>
              <w:spacing w:line="340" w:lineRule="exact"/>
              <w:ind w:left="260" w:hangingChars="100" w:hanging="260"/>
              <w:jc w:val="both"/>
              <w:rPr>
                <w:sz w:val="26"/>
                <w:szCs w:val="26"/>
              </w:rPr>
            </w:pPr>
            <w:r w:rsidRPr="00973C9C">
              <w:rPr>
                <w:sz w:val="26"/>
                <w:szCs w:val="26"/>
              </w:rPr>
              <w:t>范委員國勇</w:t>
            </w:r>
            <w:r w:rsidRPr="00973C9C">
              <w:rPr>
                <w:rFonts w:hint="eastAsia"/>
                <w:sz w:val="26"/>
                <w:szCs w:val="26"/>
              </w:rPr>
              <w:t>：考選部性別</w:t>
            </w:r>
            <w:r w:rsidRPr="00973C9C">
              <w:rPr>
                <w:sz w:val="26"/>
                <w:szCs w:val="26"/>
              </w:rPr>
              <w:t>主流化各項工具之運用</w:t>
            </w:r>
            <w:r w:rsidRPr="00973C9C">
              <w:rPr>
                <w:rFonts w:hint="eastAsia"/>
                <w:sz w:val="26"/>
                <w:szCs w:val="26"/>
              </w:rPr>
              <w:t>實施策略「落實性別平等教育」，措施</w:t>
            </w:r>
            <w:r w:rsidRPr="00973C9C">
              <w:rPr>
                <w:sz w:val="26"/>
                <w:szCs w:val="26"/>
              </w:rPr>
              <w:t>1</w:t>
            </w:r>
            <w:r w:rsidRPr="00973C9C">
              <w:rPr>
                <w:sz w:val="26"/>
                <w:szCs w:val="26"/>
              </w:rPr>
              <w:t>之</w:t>
            </w:r>
            <w:r w:rsidRPr="00973C9C">
              <w:rPr>
                <w:sz w:val="26"/>
                <w:szCs w:val="26"/>
              </w:rPr>
              <w:t xml:space="preserve">3 </w:t>
            </w:r>
            <w:r w:rsidRPr="00973C9C">
              <w:rPr>
                <w:rFonts w:hint="eastAsia"/>
                <w:sz w:val="26"/>
                <w:szCs w:val="26"/>
              </w:rPr>
              <w:t>「</w:t>
            </w:r>
            <w:r w:rsidRPr="00973C9C">
              <w:rPr>
                <w:sz w:val="26"/>
                <w:szCs w:val="26"/>
              </w:rPr>
              <w:t>辦理教育訓練的課程內容</w:t>
            </w:r>
            <w:r w:rsidRPr="00973C9C">
              <w:rPr>
                <w:rFonts w:hint="eastAsia"/>
                <w:sz w:val="26"/>
                <w:szCs w:val="26"/>
              </w:rPr>
              <w:t>，</w:t>
            </w:r>
            <w:r w:rsidRPr="00973C9C">
              <w:rPr>
                <w:sz w:val="26"/>
                <w:szCs w:val="26"/>
              </w:rPr>
              <w:t>納入</w:t>
            </w:r>
            <w:r w:rsidRPr="00973C9C">
              <w:rPr>
                <w:rFonts w:hint="eastAsia"/>
                <w:sz w:val="26"/>
                <w:szCs w:val="26"/>
              </w:rPr>
              <w:t>CEDAW</w:t>
            </w:r>
            <w:r w:rsidRPr="00973C9C">
              <w:rPr>
                <w:sz w:val="26"/>
                <w:szCs w:val="26"/>
              </w:rPr>
              <w:t>各項性別主流化工具與實例運用</w:t>
            </w:r>
            <w:r w:rsidRPr="00973C9C">
              <w:rPr>
                <w:rFonts w:hint="eastAsia"/>
                <w:sz w:val="26"/>
                <w:szCs w:val="26"/>
              </w:rPr>
              <w:t>」，語意不明。</w:t>
            </w:r>
            <w:r w:rsidRPr="00973C9C">
              <w:rPr>
                <w:sz w:val="26"/>
                <w:szCs w:val="26"/>
              </w:rPr>
              <w:t>性別主流化</w:t>
            </w:r>
            <w:r w:rsidRPr="00973C9C">
              <w:rPr>
                <w:rFonts w:hint="eastAsia"/>
                <w:sz w:val="26"/>
                <w:szCs w:val="26"/>
              </w:rPr>
              <w:t>是透</w:t>
            </w:r>
            <w:r w:rsidRPr="00973C9C">
              <w:rPr>
                <w:sz w:val="26"/>
                <w:szCs w:val="26"/>
              </w:rPr>
              <w:t>過</w:t>
            </w:r>
            <w:r w:rsidRPr="00973C9C">
              <w:rPr>
                <w:rFonts w:hint="eastAsia"/>
                <w:sz w:val="26"/>
                <w:szCs w:val="26"/>
              </w:rPr>
              <w:t>6</w:t>
            </w:r>
            <w:r w:rsidRPr="00973C9C">
              <w:rPr>
                <w:sz w:val="26"/>
                <w:szCs w:val="26"/>
              </w:rPr>
              <w:t>大工具</w:t>
            </w:r>
            <w:r w:rsidRPr="00973C9C">
              <w:rPr>
                <w:rFonts w:hint="eastAsia"/>
                <w:sz w:val="26"/>
                <w:szCs w:val="26"/>
              </w:rPr>
              <w:t>之運用，來</w:t>
            </w:r>
            <w:r w:rsidRPr="00973C9C">
              <w:rPr>
                <w:sz w:val="26"/>
                <w:szCs w:val="26"/>
              </w:rPr>
              <w:t>達</w:t>
            </w:r>
            <w:r w:rsidRPr="00973C9C">
              <w:rPr>
                <w:rFonts w:hint="eastAsia"/>
                <w:sz w:val="26"/>
                <w:szCs w:val="26"/>
              </w:rPr>
              <w:t>到</w:t>
            </w:r>
            <w:r w:rsidRPr="00973C9C">
              <w:rPr>
                <w:sz w:val="26"/>
                <w:szCs w:val="26"/>
              </w:rPr>
              <w:t>性別平等</w:t>
            </w:r>
            <w:r w:rsidRPr="00973C9C">
              <w:rPr>
                <w:rFonts w:hint="eastAsia"/>
                <w:sz w:val="26"/>
                <w:szCs w:val="26"/>
              </w:rPr>
              <w:t>之</w:t>
            </w:r>
            <w:r w:rsidRPr="00973C9C">
              <w:rPr>
                <w:sz w:val="26"/>
                <w:szCs w:val="26"/>
              </w:rPr>
              <w:t>目標</w:t>
            </w:r>
            <w:r w:rsidRPr="00973C9C">
              <w:rPr>
                <w:rFonts w:hint="eastAsia"/>
                <w:sz w:val="26"/>
                <w:szCs w:val="26"/>
              </w:rPr>
              <w:t>；</w:t>
            </w:r>
            <w:r w:rsidRPr="00973C9C">
              <w:rPr>
                <w:sz w:val="26"/>
                <w:szCs w:val="26"/>
              </w:rPr>
              <w:t>C</w:t>
            </w:r>
            <w:r w:rsidRPr="00973C9C">
              <w:rPr>
                <w:rFonts w:hint="eastAsia"/>
                <w:sz w:val="26"/>
                <w:szCs w:val="26"/>
              </w:rPr>
              <w:t>EDAW</w:t>
            </w:r>
            <w:r w:rsidRPr="00973C9C">
              <w:rPr>
                <w:sz w:val="26"/>
                <w:szCs w:val="26"/>
              </w:rPr>
              <w:t>是聯合國公約</w:t>
            </w:r>
            <w:r w:rsidRPr="00973C9C">
              <w:rPr>
                <w:rFonts w:hint="eastAsia"/>
                <w:sz w:val="26"/>
                <w:szCs w:val="26"/>
              </w:rPr>
              <w:t>，希望</w:t>
            </w:r>
            <w:r w:rsidRPr="00973C9C">
              <w:rPr>
                <w:sz w:val="26"/>
                <w:szCs w:val="26"/>
              </w:rPr>
              <w:t>透過</w:t>
            </w:r>
            <w:r w:rsidRPr="00973C9C">
              <w:rPr>
                <w:rFonts w:hint="eastAsia"/>
                <w:sz w:val="26"/>
                <w:szCs w:val="26"/>
              </w:rPr>
              <w:t>此公</w:t>
            </w:r>
            <w:r w:rsidRPr="00973C9C">
              <w:rPr>
                <w:sz w:val="26"/>
                <w:szCs w:val="26"/>
              </w:rPr>
              <w:t>約檢視婦女歧視問題</w:t>
            </w:r>
            <w:r w:rsidRPr="00973C9C">
              <w:rPr>
                <w:rFonts w:hint="eastAsia"/>
                <w:sz w:val="26"/>
                <w:szCs w:val="26"/>
              </w:rPr>
              <w:t>。</w:t>
            </w:r>
            <w:r w:rsidRPr="00973C9C">
              <w:rPr>
                <w:sz w:val="26"/>
                <w:szCs w:val="26"/>
              </w:rPr>
              <w:t>過去行政院</w:t>
            </w:r>
            <w:r w:rsidRPr="00973C9C">
              <w:rPr>
                <w:rFonts w:hint="eastAsia"/>
                <w:sz w:val="26"/>
                <w:szCs w:val="26"/>
              </w:rPr>
              <w:t>一直進行</w:t>
            </w:r>
            <w:r w:rsidRPr="00973C9C">
              <w:rPr>
                <w:sz w:val="26"/>
                <w:szCs w:val="26"/>
              </w:rPr>
              <w:t>性別主流化訓練教育</w:t>
            </w:r>
            <w:r w:rsidRPr="00973C9C">
              <w:rPr>
                <w:rFonts w:hint="eastAsia"/>
                <w:sz w:val="26"/>
                <w:szCs w:val="26"/>
              </w:rPr>
              <w:t>，透過各項工具之運用，提升所屬</w:t>
            </w:r>
            <w:r w:rsidRPr="00973C9C">
              <w:rPr>
                <w:sz w:val="26"/>
                <w:szCs w:val="26"/>
              </w:rPr>
              <w:t>公務人員</w:t>
            </w:r>
            <w:r w:rsidRPr="00973C9C">
              <w:rPr>
                <w:rFonts w:hint="eastAsia"/>
                <w:sz w:val="26"/>
                <w:szCs w:val="26"/>
              </w:rPr>
              <w:t>之</w:t>
            </w:r>
            <w:r w:rsidRPr="00973C9C">
              <w:rPr>
                <w:sz w:val="26"/>
                <w:szCs w:val="26"/>
              </w:rPr>
              <w:t>性別平等</w:t>
            </w:r>
            <w:r w:rsidRPr="00973C9C">
              <w:rPr>
                <w:rFonts w:hint="eastAsia"/>
                <w:sz w:val="26"/>
                <w:szCs w:val="26"/>
              </w:rPr>
              <w:t>概</w:t>
            </w:r>
            <w:r w:rsidRPr="00973C9C">
              <w:rPr>
                <w:sz w:val="26"/>
                <w:szCs w:val="26"/>
              </w:rPr>
              <w:t>念</w:t>
            </w:r>
            <w:r w:rsidRPr="00973C9C">
              <w:rPr>
                <w:rFonts w:hint="eastAsia"/>
                <w:sz w:val="26"/>
                <w:szCs w:val="26"/>
              </w:rPr>
              <w:t>。</w:t>
            </w:r>
            <w:r w:rsidRPr="00973C9C">
              <w:rPr>
                <w:rFonts w:hint="eastAsia"/>
                <w:sz w:val="26"/>
                <w:szCs w:val="26"/>
              </w:rPr>
              <w:t>CEDAW</w:t>
            </w:r>
            <w:r w:rsidRPr="00973C9C">
              <w:rPr>
                <w:sz w:val="26"/>
                <w:szCs w:val="26"/>
              </w:rPr>
              <w:t>雖</w:t>
            </w:r>
            <w:r w:rsidRPr="00973C9C">
              <w:rPr>
                <w:rFonts w:hint="eastAsia"/>
                <w:sz w:val="26"/>
                <w:szCs w:val="26"/>
              </w:rPr>
              <w:t>與</w:t>
            </w:r>
            <w:r w:rsidRPr="00973C9C">
              <w:rPr>
                <w:sz w:val="26"/>
                <w:szCs w:val="26"/>
              </w:rPr>
              <w:t>性別主流化有</w:t>
            </w:r>
            <w:r w:rsidRPr="00973C9C">
              <w:rPr>
                <w:rFonts w:hint="eastAsia"/>
                <w:sz w:val="26"/>
                <w:szCs w:val="26"/>
              </w:rPr>
              <w:t>所</w:t>
            </w:r>
            <w:r w:rsidRPr="00973C9C">
              <w:rPr>
                <w:sz w:val="26"/>
                <w:szCs w:val="26"/>
              </w:rPr>
              <w:t>關</w:t>
            </w:r>
            <w:r w:rsidRPr="00973C9C">
              <w:rPr>
                <w:rFonts w:hint="eastAsia"/>
                <w:sz w:val="26"/>
                <w:szCs w:val="26"/>
              </w:rPr>
              <w:t>聯，惟係</w:t>
            </w:r>
            <w:r w:rsidRPr="00973C9C">
              <w:rPr>
                <w:sz w:val="26"/>
                <w:szCs w:val="26"/>
              </w:rPr>
              <w:t>另一命題</w:t>
            </w:r>
            <w:r w:rsidRPr="00973C9C">
              <w:rPr>
                <w:rFonts w:hint="eastAsia"/>
                <w:sz w:val="26"/>
                <w:szCs w:val="26"/>
              </w:rPr>
              <w:t>。又</w:t>
            </w:r>
            <w:r w:rsidRPr="00973C9C">
              <w:rPr>
                <w:sz w:val="26"/>
                <w:szCs w:val="26"/>
              </w:rPr>
              <w:t>行政院</w:t>
            </w:r>
            <w:r w:rsidRPr="00973C9C">
              <w:rPr>
                <w:rFonts w:hint="eastAsia"/>
                <w:sz w:val="26"/>
                <w:szCs w:val="26"/>
              </w:rPr>
              <w:t>在</w:t>
            </w:r>
            <w:r w:rsidRPr="00973C9C">
              <w:rPr>
                <w:sz w:val="26"/>
                <w:szCs w:val="26"/>
              </w:rPr>
              <w:t>105</w:t>
            </w:r>
            <w:r w:rsidRPr="00973C9C">
              <w:rPr>
                <w:rFonts w:hint="eastAsia"/>
                <w:sz w:val="26"/>
                <w:szCs w:val="26"/>
              </w:rPr>
              <w:t>年至</w:t>
            </w:r>
            <w:r w:rsidRPr="00973C9C">
              <w:rPr>
                <w:sz w:val="26"/>
                <w:szCs w:val="26"/>
              </w:rPr>
              <w:t>107</w:t>
            </w:r>
            <w:r w:rsidRPr="00973C9C">
              <w:rPr>
                <w:sz w:val="26"/>
                <w:szCs w:val="26"/>
              </w:rPr>
              <w:t>年</w:t>
            </w:r>
            <w:r w:rsidRPr="00973C9C">
              <w:rPr>
                <w:rFonts w:hint="eastAsia"/>
                <w:sz w:val="26"/>
                <w:szCs w:val="26"/>
              </w:rPr>
              <w:t>之訓練中，對其所屬機關除性別主流化外，特別強調在</w:t>
            </w:r>
            <w:r w:rsidRPr="00973C9C">
              <w:rPr>
                <w:rFonts w:hint="eastAsia"/>
                <w:sz w:val="26"/>
                <w:szCs w:val="26"/>
              </w:rPr>
              <w:t>CEDAW</w:t>
            </w:r>
            <w:r w:rsidRPr="00973C9C">
              <w:rPr>
                <w:rFonts w:hint="eastAsia"/>
                <w:sz w:val="26"/>
                <w:szCs w:val="26"/>
              </w:rPr>
              <w:t>方面，能再加強</w:t>
            </w:r>
            <w:r w:rsidRPr="00973C9C">
              <w:rPr>
                <w:sz w:val="26"/>
                <w:szCs w:val="26"/>
              </w:rPr>
              <w:t>直接</w:t>
            </w:r>
            <w:r w:rsidRPr="00973C9C">
              <w:rPr>
                <w:rFonts w:hint="eastAsia"/>
                <w:sz w:val="26"/>
                <w:szCs w:val="26"/>
              </w:rPr>
              <w:t>歧視、</w:t>
            </w:r>
            <w:r w:rsidRPr="00973C9C">
              <w:rPr>
                <w:sz w:val="26"/>
                <w:szCs w:val="26"/>
              </w:rPr>
              <w:t>間接歧視</w:t>
            </w:r>
            <w:r w:rsidRPr="00973C9C">
              <w:rPr>
                <w:rFonts w:hint="eastAsia"/>
                <w:sz w:val="26"/>
                <w:szCs w:val="26"/>
              </w:rPr>
              <w:t>、以及</w:t>
            </w:r>
            <w:r w:rsidRPr="00973C9C">
              <w:rPr>
                <w:sz w:val="26"/>
                <w:szCs w:val="26"/>
              </w:rPr>
              <w:t>暫行特別措施</w:t>
            </w:r>
            <w:r w:rsidRPr="00973C9C">
              <w:rPr>
                <w:rFonts w:hint="eastAsia"/>
                <w:sz w:val="26"/>
                <w:szCs w:val="26"/>
              </w:rPr>
              <w:t>等方面之能力。將性別主流化與</w:t>
            </w:r>
            <w:r w:rsidRPr="00973C9C">
              <w:rPr>
                <w:rFonts w:hint="eastAsia"/>
                <w:sz w:val="26"/>
                <w:szCs w:val="26"/>
              </w:rPr>
              <w:lastRenderedPageBreak/>
              <w:t>CEDAW</w:t>
            </w:r>
            <w:r w:rsidRPr="00973C9C">
              <w:rPr>
                <w:sz w:val="26"/>
                <w:szCs w:val="26"/>
              </w:rPr>
              <w:t>兩</w:t>
            </w:r>
            <w:r w:rsidRPr="00973C9C">
              <w:rPr>
                <w:rFonts w:hint="eastAsia"/>
                <w:sz w:val="26"/>
                <w:szCs w:val="26"/>
              </w:rPr>
              <w:t>項予以組</w:t>
            </w:r>
            <w:r w:rsidRPr="00973C9C">
              <w:rPr>
                <w:sz w:val="26"/>
                <w:szCs w:val="26"/>
              </w:rPr>
              <w:t>合</w:t>
            </w:r>
            <w:r w:rsidRPr="00973C9C">
              <w:rPr>
                <w:rFonts w:hint="eastAsia"/>
                <w:sz w:val="26"/>
                <w:szCs w:val="26"/>
              </w:rPr>
              <w:t>，語意不明，可否</w:t>
            </w:r>
            <w:r w:rsidRPr="00973C9C">
              <w:rPr>
                <w:sz w:val="26"/>
                <w:szCs w:val="26"/>
              </w:rPr>
              <w:t>再</w:t>
            </w:r>
            <w:r w:rsidRPr="00973C9C">
              <w:rPr>
                <w:rFonts w:hint="eastAsia"/>
                <w:sz w:val="26"/>
                <w:szCs w:val="26"/>
              </w:rPr>
              <w:t>予</w:t>
            </w:r>
            <w:r w:rsidRPr="00973C9C">
              <w:rPr>
                <w:sz w:val="26"/>
                <w:szCs w:val="26"/>
              </w:rPr>
              <w:t>說明</w:t>
            </w:r>
            <w:r w:rsidRPr="00973C9C">
              <w:rPr>
                <w:rFonts w:hint="eastAsia"/>
                <w:sz w:val="26"/>
                <w:szCs w:val="26"/>
              </w:rPr>
              <w:t>？</w:t>
            </w:r>
          </w:p>
          <w:p w:rsidR="00A5774F" w:rsidRPr="00973C9C" w:rsidRDefault="00A5774F" w:rsidP="00A5774F">
            <w:pPr>
              <w:kinsoku/>
              <w:spacing w:line="340" w:lineRule="exact"/>
              <w:ind w:left="260" w:hangingChars="100" w:hanging="260"/>
              <w:jc w:val="both"/>
              <w:rPr>
                <w:sz w:val="26"/>
                <w:szCs w:val="26"/>
              </w:rPr>
            </w:pPr>
            <w:r w:rsidRPr="00973C9C">
              <w:rPr>
                <w:sz w:val="26"/>
                <w:szCs w:val="26"/>
              </w:rPr>
              <w:t>蔡委員宗珍</w:t>
            </w:r>
            <w:r w:rsidRPr="00973C9C">
              <w:rPr>
                <w:rFonts w:hint="eastAsia"/>
                <w:sz w:val="26"/>
                <w:szCs w:val="26"/>
              </w:rPr>
              <w:t>：本部「落實性別平等教育」措施</w:t>
            </w:r>
            <w:r w:rsidRPr="00973C9C">
              <w:rPr>
                <w:rFonts w:hint="eastAsia"/>
                <w:sz w:val="26"/>
                <w:szCs w:val="26"/>
              </w:rPr>
              <w:t>1-3</w:t>
            </w:r>
            <w:r w:rsidRPr="00973C9C">
              <w:rPr>
                <w:rFonts w:hint="eastAsia"/>
                <w:sz w:val="26"/>
                <w:szCs w:val="26"/>
              </w:rPr>
              <w:t>，應係</w:t>
            </w:r>
            <w:r w:rsidRPr="00973C9C">
              <w:rPr>
                <w:sz w:val="26"/>
                <w:szCs w:val="26"/>
              </w:rPr>
              <w:t>本於</w:t>
            </w:r>
            <w:r w:rsidRPr="00973C9C">
              <w:rPr>
                <w:rFonts w:hint="eastAsia"/>
                <w:sz w:val="26"/>
                <w:szCs w:val="26"/>
              </w:rPr>
              <w:t>CEDAW</w:t>
            </w:r>
            <w:r w:rsidRPr="00973C9C">
              <w:rPr>
                <w:rFonts w:hint="eastAsia"/>
                <w:sz w:val="26"/>
                <w:szCs w:val="26"/>
              </w:rPr>
              <w:t>之</w:t>
            </w:r>
            <w:r w:rsidRPr="00973C9C">
              <w:rPr>
                <w:sz w:val="26"/>
                <w:szCs w:val="26"/>
              </w:rPr>
              <w:t>精神</w:t>
            </w:r>
            <w:r w:rsidRPr="00973C9C">
              <w:rPr>
                <w:rFonts w:hint="eastAsia"/>
                <w:sz w:val="26"/>
                <w:szCs w:val="26"/>
              </w:rPr>
              <w:t>，</w:t>
            </w:r>
            <w:r w:rsidRPr="00973C9C">
              <w:rPr>
                <w:sz w:val="26"/>
                <w:szCs w:val="26"/>
              </w:rPr>
              <w:t>在辦理教育訓練</w:t>
            </w:r>
            <w:r w:rsidRPr="00973C9C">
              <w:rPr>
                <w:rFonts w:hint="eastAsia"/>
                <w:sz w:val="26"/>
                <w:szCs w:val="26"/>
              </w:rPr>
              <w:t>之</w:t>
            </w:r>
            <w:r w:rsidRPr="00973C9C">
              <w:rPr>
                <w:sz w:val="26"/>
                <w:szCs w:val="26"/>
              </w:rPr>
              <w:t>課程內容上</w:t>
            </w:r>
            <w:r w:rsidRPr="00973C9C">
              <w:rPr>
                <w:rFonts w:hint="eastAsia"/>
                <w:sz w:val="26"/>
                <w:szCs w:val="26"/>
              </w:rPr>
              <w:t>，</w:t>
            </w:r>
            <w:r w:rsidRPr="00973C9C">
              <w:rPr>
                <w:sz w:val="26"/>
                <w:szCs w:val="26"/>
              </w:rPr>
              <w:t>強化性別主流化方面</w:t>
            </w:r>
            <w:r w:rsidRPr="00973C9C">
              <w:rPr>
                <w:rFonts w:hint="eastAsia"/>
                <w:sz w:val="26"/>
                <w:szCs w:val="26"/>
              </w:rPr>
              <w:t>之內容，將於會後再作</w:t>
            </w:r>
            <w:r w:rsidRPr="00973C9C">
              <w:rPr>
                <w:sz w:val="26"/>
                <w:szCs w:val="26"/>
              </w:rPr>
              <w:t>調整</w:t>
            </w:r>
            <w:r w:rsidRPr="00973C9C">
              <w:rPr>
                <w:rFonts w:hint="eastAsia"/>
                <w:sz w:val="26"/>
                <w:szCs w:val="26"/>
              </w:rPr>
              <w:t>。</w:t>
            </w:r>
          </w:p>
          <w:p w:rsidR="00A5774F" w:rsidRPr="00973C9C" w:rsidRDefault="00A5774F" w:rsidP="00A5774F">
            <w:pPr>
              <w:kinsoku/>
              <w:spacing w:line="340" w:lineRule="exact"/>
              <w:ind w:left="260" w:hangingChars="100" w:hanging="260"/>
              <w:jc w:val="both"/>
              <w:rPr>
                <w:sz w:val="26"/>
                <w:szCs w:val="26"/>
              </w:rPr>
            </w:pPr>
            <w:r w:rsidRPr="00973C9C">
              <w:rPr>
                <w:sz w:val="26"/>
                <w:szCs w:val="26"/>
              </w:rPr>
              <w:t>黃</w:t>
            </w:r>
            <w:r w:rsidRPr="00973C9C">
              <w:rPr>
                <w:rFonts w:hint="eastAsia"/>
                <w:sz w:val="26"/>
                <w:szCs w:val="26"/>
              </w:rPr>
              <w:t>委員</w:t>
            </w:r>
            <w:r w:rsidRPr="00973C9C">
              <w:rPr>
                <w:sz w:val="26"/>
                <w:szCs w:val="26"/>
              </w:rPr>
              <w:t>翠紋</w:t>
            </w:r>
            <w:r w:rsidRPr="00973C9C">
              <w:rPr>
                <w:rFonts w:hint="eastAsia"/>
                <w:sz w:val="26"/>
                <w:szCs w:val="26"/>
              </w:rPr>
              <w:t>：</w:t>
            </w:r>
            <w:r w:rsidRPr="00973C9C">
              <w:rPr>
                <w:sz w:val="26"/>
                <w:szCs w:val="26"/>
              </w:rPr>
              <w:t>請教保訓會</w:t>
            </w:r>
            <w:r w:rsidRPr="00973C9C">
              <w:rPr>
                <w:rFonts w:hint="eastAsia"/>
                <w:sz w:val="26"/>
                <w:szCs w:val="26"/>
              </w:rPr>
              <w:t>，將關鍵績效指標一之</w:t>
            </w:r>
            <w:r w:rsidRPr="00973C9C">
              <w:rPr>
                <w:sz w:val="26"/>
                <w:szCs w:val="26"/>
              </w:rPr>
              <w:t>6</w:t>
            </w:r>
            <w:r w:rsidRPr="00973C9C">
              <w:rPr>
                <w:rFonts w:hint="eastAsia"/>
                <w:sz w:val="26"/>
                <w:szCs w:val="26"/>
              </w:rPr>
              <w:t>「女</w:t>
            </w:r>
            <w:r w:rsidRPr="00973C9C">
              <w:rPr>
                <w:sz w:val="26"/>
                <w:szCs w:val="26"/>
              </w:rPr>
              <w:t>性</w:t>
            </w:r>
            <w:r w:rsidRPr="00973C9C">
              <w:rPr>
                <w:rFonts w:hint="eastAsia"/>
                <w:sz w:val="26"/>
                <w:szCs w:val="26"/>
              </w:rPr>
              <w:t>簡</w:t>
            </w:r>
            <w:r w:rsidRPr="00973C9C">
              <w:rPr>
                <w:sz w:val="26"/>
                <w:szCs w:val="26"/>
              </w:rPr>
              <w:t>任高階公務人員錄取率</w:t>
            </w:r>
            <w:r w:rsidRPr="00973C9C">
              <w:rPr>
                <w:rFonts w:hint="eastAsia"/>
                <w:sz w:val="26"/>
                <w:szCs w:val="26"/>
              </w:rPr>
              <w:t>」</w:t>
            </w:r>
            <w:r w:rsidRPr="00973C9C">
              <w:rPr>
                <w:sz w:val="26"/>
                <w:szCs w:val="26"/>
              </w:rPr>
              <w:t>目</w:t>
            </w:r>
            <w:r w:rsidRPr="00973C9C">
              <w:rPr>
                <w:rFonts w:hint="eastAsia"/>
                <w:sz w:val="26"/>
                <w:szCs w:val="26"/>
              </w:rPr>
              <w:t>標值設定為「</w:t>
            </w:r>
            <w:r w:rsidRPr="00973C9C">
              <w:rPr>
                <w:sz w:val="26"/>
                <w:szCs w:val="26"/>
              </w:rPr>
              <w:t>大於</w:t>
            </w:r>
            <w:r w:rsidRPr="00973C9C">
              <w:rPr>
                <w:sz w:val="26"/>
                <w:szCs w:val="26"/>
              </w:rPr>
              <w:t>1</w:t>
            </w:r>
            <w:r w:rsidRPr="00973C9C">
              <w:rPr>
                <w:rFonts w:hint="eastAsia"/>
                <w:sz w:val="26"/>
                <w:szCs w:val="26"/>
              </w:rPr>
              <w:t>」，係基於過去的經驗，認為錄取比率會大於</w:t>
            </w:r>
            <w:r w:rsidRPr="00973C9C">
              <w:rPr>
                <w:rFonts w:hint="eastAsia"/>
                <w:sz w:val="26"/>
                <w:szCs w:val="26"/>
              </w:rPr>
              <w:t>1</w:t>
            </w:r>
            <w:r w:rsidRPr="00973C9C">
              <w:rPr>
                <w:rFonts w:hint="eastAsia"/>
                <w:sz w:val="26"/>
                <w:szCs w:val="26"/>
              </w:rPr>
              <w:t>；或是保訓會將採取某</w:t>
            </w:r>
            <w:r w:rsidRPr="00973C9C">
              <w:rPr>
                <w:sz w:val="26"/>
                <w:szCs w:val="26"/>
              </w:rPr>
              <w:t>些措施</w:t>
            </w:r>
            <w:r w:rsidRPr="00973C9C">
              <w:rPr>
                <w:rFonts w:hint="eastAsia"/>
                <w:sz w:val="26"/>
                <w:szCs w:val="26"/>
              </w:rPr>
              <w:t>，以</w:t>
            </w:r>
            <w:r w:rsidRPr="00973C9C">
              <w:rPr>
                <w:sz w:val="26"/>
                <w:szCs w:val="26"/>
              </w:rPr>
              <w:t>達成錄取率大於</w:t>
            </w:r>
            <w:r w:rsidRPr="00973C9C">
              <w:rPr>
                <w:sz w:val="26"/>
                <w:szCs w:val="26"/>
              </w:rPr>
              <w:t>1</w:t>
            </w:r>
            <w:r w:rsidRPr="00973C9C">
              <w:rPr>
                <w:rFonts w:hint="eastAsia"/>
                <w:sz w:val="26"/>
                <w:szCs w:val="26"/>
              </w:rPr>
              <w:t>之目標？</w:t>
            </w:r>
          </w:p>
          <w:p w:rsidR="00A5774F" w:rsidRPr="00973C9C" w:rsidRDefault="00A5774F" w:rsidP="00A5774F">
            <w:pPr>
              <w:kinsoku/>
              <w:spacing w:line="340" w:lineRule="exact"/>
              <w:ind w:left="260" w:hangingChars="100" w:hanging="260"/>
              <w:jc w:val="both"/>
              <w:rPr>
                <w:sz w:val="26"/>
                <w:szCs w:val="26"/>
              </w:rPr>
            </w:pPr>
            <w:r w:rsidRPr="00973C9C">
              <w:rPr>
                <w:sz w:val="26"/>
                <w:szCs w:val="26"/>
              </w:rPr>
              <w:t>郭</w:t>
            </w:r>
            <w:r w:rsidRPr="00973C9C">
              <w:rPr>
                <w:rFonts w:hint="eastAsia"/>
                <w:sz w:val="26"/>
                <w:szCs w:val="26"/>
              </w:rPr>
              <w:t>委員</w:t>
            </w:r>
            <w:r w:rsidRPr="00973C9C">
              <w:rPr>
                <w:sz w:val="26"/>
                <w:szCs w:val="26"/>
              </w:rPr>
              <w:t>芳煜</w:t>
            </w:r>
            <w:r w:rsidRPr="00973C9C">
              <w:rPr>
                <w:rFonts w:hint="eastAsia"/>
                <w:sz w:val="26"/>
                <w:szCs w:val="26"/>
              </w:rPr>
              <w:t>：本會設定此一目標值，</w:t>
            </w:r>
            <w:r w:rsidRPr="00973C9C">
              <w:rPr>
                <w:sz w:val="26"/>
                <w:szCs w:val="26"/>
              </w:rPr>
              <w:t>實</w:t>
            </w:r>
            <w:r w:rsidRPr="00973C9C">
              <w:rPr>
                <w:rFonts w:hint="eastAsia"/>
                <w:sz w:val="26"/>
                <w:szCs w:val="26"/>
              </w:rPr>
              <w:t>為</w:t>
            </w:r>
            <w:r w:rsidRPr="00973C9C">
              <w:rPr>
                <w:sz w:val="26"/>
                <w:szCs w:val="26"/>
              </w:rPr>
              <w:t>一種自我期許</w:t>
            </w:r>
            <w:r w:rsidRPr="00973C9C">
              <w:rPr>
                <w:rFonts w:hint="eastAsia"/>
                <w:sz w:val="26"/>
                <w:szCs w:val="26"/>
              </w:rPr>
              <w:t>與</w:t>
            </w:r>
            <w:r w:rsidRPr="00973C9C">
              <w:rPr>
                <w:sz w:val="26"/>
                <w:szCs w:val="26"/>
              </w:rPr>
              <w:t>自我勉勵</w:t>
            </w:r>
            <w:r w:rsidRPr="00973C9C">
              <w:rPr>
                <w:rFonts w:hint="eastAsia"/>
                <w:sz w:val="26"/>
                <w:szCs w:val="26"/>
              </w:rPr>
              <w:t>。</w:t>
            </w:r>
            <w:r w:rsidRPr="00973C9C">
              <w:rPr>
                <w:sz w:val="26"/>
                <w:szCs w:val="26"/>
              </w:rPr>
              <w:t>因</w:t>
            </w:r>
            <w:r w:rsidRPr="00973C9C">
              <w:rPr>
                <w:rFonts w:hint="eastAsia"/>
                <w:sz w:val="26"/>
                <w:szCs w:val="26"/>
              </w:rPr>
              <w:t>各機關</w:t>
            </w:r>
            <w:r w:rsidRPr="00973C9C">
              <w:rPr>
                <w:sz w:val="26"/>
                <w:szCs w:val="26"/>
              </w:rPr>
              <w:t>選拔</w:t>
            </w:r>
            <w:r w:rsidRPr="00973C9C">
              <w:rPr>
                <w:rFonts w:hint="eastAsia"/>
                <w:sz w:val="26"/>
                <w:szCs w:val="26"/>
              </w:rPr>
              <w:t>之</w:t>
            </w:r>
            <w:r w:rsidRPr="00973C9C">
              <w:rPr>
                <w:sz w:val="26"/>
                <w:szCs w:val="26"/>
              </w:rPr>
              <w:t>標準</w:t>
            </w:r>
            <w:r w:rsidRPr="00973C9C">
              <w:rPr>
                <w:rFonts w:hint="eastAsia"/>
                <w:sz w:val="26"/>
                <w:szCs w:val="26"/>
              </w:rPr>
              <w:t>、</w:t>
            </w:r>
            <w:r w:rsidRPr="00973C9C">
              <w:rPr>
                <w:sz w:val="26"/>
                <w:szCs w:val="26"/>
              </w:rPr>
              <w:t>條件</w:t>
            </w:r>
            <w:r w:rsidRPr="00973C9C">
              <w:rPr>
                <w:rFonts w:hint="eastAsia"/>
                <w:sz w:val="26"/>
                <w:szCs w:val="26"/>
              </w:rPr>
              <w:t>，並非保訓會所能掌握，過</w:t>
            </w:r>
            <w:r w:rsidRPr="00973C9C">
              <w:rPr>
                <w:sz w:val="26"/>
                <w:szCs w:val="26"/>
              </w:rPr>
              <w:t>去</w:t>
            </w:r>
            <w:r w:rsidRPr="00973C9C">
              <w:rPr>
                <w:rFonts w:hint="eastAsia"/>
                <w:sz w:val="26"/>
                <w:szCs w:val="26"/>
              </w:rPr>
              <w:t>錄取率並未</w:t>
            </w:r>
            <w:r w:rsidRPr="00973C9C">
              <w:rPr>
                <w:sz w:val="26"/>
                <w:szCs w:val="26"/>
              </w:rPr>
              <w:t>大於</w:t>
            </w:r>
            <w:r w:rsidRPr="00973C9C">
              <w:rPr>
                <w:sz w:val="26"/>
                <w:szCs w:val="26"/>
              </w:rPr>
              <w:t>1</w:t>
            </w:r>
            <w:r w:rsidRPr="00973C9C">
              <w:rPr>
                <w:rFonts w:hint="eastAsia"/>
                <w:sz w:val="26"/>
                <w:szCs w:val="26"/>
              </w:rPr>
              <w:t>。本會建議各機關，在</w:t>
            </w:r>
            <w:r w:rsidRPr="00973C9C">
              <w:rPr>
                <w:sz w:val="26"/>
                <w:szCs w:val="26"/>
              </w:rPr>
              <w:t>能力</w:t>
            </w:r>
            <w:r w:rsidRPr="00973C9C">
              <w:rPr>
                <w:rFonts w:hint="eastAsia"/>
                <w:sz w:val="26"/>
                <w:szCs w:val="26"/>
              </w:rPr>
              <w:t>、</w:t>
            </w:r>
            <w:r w:rsidRPr="00973C9C">
              <w:rPr>
                <w:sz w:val="26"/>
                <w:szCs w:val="26"/>
              </w:rPr>
              <w:t>條件</w:t>
            </w:r>
            <w:r w:rsidRPr="00973C9C">
              <w:rPr>
                <w:rFonts w:hint="eastAsia"/>
                <w:sz w:val="26"/>
                <w:szCs w:val="26"/>
              </w:rPr>
              <w:t>相差</w:t>
            </w:r>
            <w:r w:rsidRPr="00973C9C">
              <w:rPr>
                <w:sz w:val="26"/>
                <w:szCs w:val="26"/>
              </w:rPr>
              <w:t>不</w:t>
            </w:r>
            <w:r w:rsidRPr="00973C9C">
              <w:rPr>
                <w:rFonts w:hint="eastAsia"/>
                <w:sz w:val="26"/>
                <w:szCs w:val="26"/>
              </w:rPr>
              <w:t>多</w:t>
            </w:r>
            <w:r w:rsidRPr="00973C9C">
              <w:rPr>
                <w:sz w:val="26"/>
                <w:szCs w:val="26"/>
              </w:rPr>
              <w:t>情況下</w:t>
            </w:r>
            <w:r w:rsidRPr="00973C9C">
              <w:rPr>
                <w:rFonts w:hint="eastAsia"/>
                <w:sz w:val="26"/>
                <w:szCs w:val="26"/>
              </w:rPr>
              <w:t>，讓</w:t>
            </w:r>
            <w:r w:rsidRPr="00973C9C">
              <w:rPr>
                <w:sz w:val="26"/>
                <w:szCs w:val="26"/>
              </w:rPr>
              <w:t>女性簡任人員</w:t>
            </w:r>
            <w:r w:rsidRPr="00973C9C">
              <w:rPr>
                <w:rFonts w:hint="eastAsia"/>
                <w:sz w:val="26"/>
                <w:szCs w:val="26"/>
              </w:rPr>
              <w:t>有較多</w:t>
            </w:r>
            <w:r w:rsidRPr="00973C9C">
              <w:rPr>
                <w:sz w:val="26"/>
                <w:szCs w:val="26"/>
              </w:rPr>
              <w:t>受訓</w:t>
            </w:r>
            <w:r w:rsidRPr="00973C9C">
              <w:rPr>
                <w:rFonts w:hint="eastAsia"/>
                <w:sz w:val="26"/>
                <w:szCs w:val="26"/>
              </w:rPr>
              <w:t>機會，似為多數機關接受；未來審核報名人員時，</w:t>
            </w:r>
            <w:r w:rsidRPr="00973C9C">
              <w:rPr>
                <w:sz w:val="26"/>
                <w:szCs w:val="26"/>
              </w:rPr>
              <w:t>如成績</w:t>
            </w:r>
            <w:r w:rsidRPr="00973C9C">
              <w:rPr>
                <w:rFonts w:hint="eastAsia"/>
                <w:sz w:val="26"/>
                <w:szCs w:val="26"/>
              </w:rPr>
              <w:t>相</w:t>
            </w:r>
            <w:r w:rsidRPr="00973C9C">
              <w:rPr>
                <w:sz w:val="26"/>
                <w:szCs w:val="26"/>
              </w:rPr>
              <w:t>差不多</w:t>
            </w:r>
            <w:r w:rsidRPr="00973C9C">
              <w:rPr>
                <w:rFonts w:hint="eastAsia"/>
                <w:sz w:val="26"/>
                <w:szCs w:val="26"/>
              </w:rPr>
              <w:t>，亦將</w:t>
            </w:r>
            <w:r w:rsidRPr="00973C9C">
              <w:rPr>
                <w:sz w:val="26"/>
                <w:szCs w:val="26"/>
              </w:rPr>
              <w:t>優先考慮</w:t>
            </w:r>
            <w:r w:rsidRPr="00973C9C">
              <w:rPr>
                <w:rFonts w:hint="eastAsia"/>
                <w:sz w:val="26"/>
                <w:szCs w:val="26"/>
              </w:rPr>
              <w:t>錄取</w:t>
            </w:r>
            <w:r w:rsidRPr="00973C9C">
              <w:rPr>
                <w:sz w:val="26"/>
                <w:szCs w:val="26"/>
              </w:rPr>
              <w:t>女性</w:t>
            </w:r>
            <w:r w:rsidRPr="00973C9C">
              <w:rPr>
                <w:rFonts w:hint="eastAsia"/>
                <w:sz w:val="26"/>
                <w:szCs w:val="26"/>
              </w:rPr>
              <w:t>。將目標值設定為</w:t>
            </w:r>
            <w:r w:rsidRPr="00973C9C">
              <w:rPr>
                <w:sz w:val="26"/>
                <w:szCs w:val="26"/>
              </w:rPr>
              <w:t>大於</w:t>
            </w:r>
            <w:r w:rsidRPr="00973C9C">
              <w:rPr>
                <w:sz w:val="26"/>
                <w:szCs w:val="26"/>
              </w:rPr>
              <w:t>1</w:t>
            </w:r>
            <w:r w:rsidRPr="00973C9C">
              <w:rPr>
                <w:rFonts w:hint="eastAsia"/>
                <w:sz w:val="26"/>
                <w:szCs w:val="26"/>
              </w:rPr>
              <w:t>，係以此</w:t>
            </w:r>
            <w:r w:rsidRPr="00973C9C">
              <w:rPr>
                <w:sz w:val="26"/>
                <w:szCs w:val="26"/>
              </w:rPr>
              <w:t>鞭策自己</w:t>
            </w:r>
            <w:r w:rsidRPr="00973C9C">
              <w:rPr>
                <w:rFonts w:hint="eastAsia"/>
                <w:sz w:val="26"/>
                <w:szCs w:val="26"/>
              </w:rPr>
              <w:t>，期望能日起有功。</w:t>
            </w:r>
          </w:p>
          <w:p w:rsidR="00A5774F" w:rsidRPr="00973C9C" w:rsidRDefault="00A5774F" w:rsidP="00A5774F">
            <w:pPr>
              <w:kinsoku/>
              <w:spacing w:line="340" w:lineRule="exact"/>
              <w:ind w:left="260" w:hangingChars="100" w:hanging="260"/>
              <w:jc w:val="both"/>
              <w:rPr>
                <w:sz w:val="26"/>
                <w:szCs w:val="26"/>
              </w:rPr>
            </w:pPr>
            <w:r w:rsidRPr="00973C9C">
              <w:rPr>
                <w:sz w:val="26"/>
                <w:szCs w:val="26"/>
              </w:rPr>
              <w:t>李副主任委員逸洋</w:t>
            </w:r>
            <w:r w:rsidRPr="00973C9C">
              <w:rPr>
                <w:rFonts w:hint="eastAsia"/>
                <w:sz w:val="26"/>
                <w:szCs w:val="26"/>
              </w:rPr>
              <w:t>：</w:t>
            </w:r>
            <w:r w:rsidRPr="00973C9C">
              <w:rPr>
                <w:sz w:val="26"/>
                <w:szCs w:val="26"/>
              </w:rPr>
              <w:t>考選部</w:t>
            </w:r>
            <w:r w:rsidRPr="00973C9C">
              <w:rPr>
                <w:rFonts w:hint="eastAsia"/>
                <w:sz w:val="26"/>
                <w:szCs w:val="26"/>
              </w:rPr>
              <w:t>關鍵績效指標「</w:t>
            </w:r>
            <w:r w:rsidRPr="00973C9C">
              <w:rPr>
                <w:sz w:val="26"/>
                <w:szCs w:val="26"/>
              </w:rPr>
              <w:t>公務人員特種考試不分性別實施相同體能測驗項目</w:t>
            </w:r>
            <w:r w:rsidRPr="00973C9C">
              <w:rPr>
                <w:rFonts w:hint="eastAsia"/>
                <w:sz w:val="26"/>
                <w:szCs w:val="26"/>
              </w:rPr>
              <w:t>」，對照蔡部</w:t>
            </w:r>
            <w:r w:rsidRPr="00973C9C">
              <w:rPr>
                <w:sz w:val="26"/>
                <w:szCs w:val="26"/>
              </w:rPr>
              <w:t>長</w:t>
            </w:r>
            <w:r w:rsidRPr="00973C9C">
              <w:rPr>
                <w:rFonts w:hint="eastAsia"/>
                <w:sz w:val="26"/>
                <w:szCs w:val="26"/>
              </w:rPr>
              <w:t>說明及附表</w:t>
            </w:r>
            <w:r w:rsidRPr="00973C9C">
              <w:rPr>
                <w:sz w:val="26"/>
                <w:szCs w:val="26"/>
              </w:rPr>
              <w:t>2</w:t>
            </w:r>
            <w:r w:rsidRPr="00973C9C">
              <w:rPr>
                <w:rFonts w:hint="eastAsia"/>
                <w:sz w:val="26"/>
                <w:szCs w:val="26"/>
              </w:rPr>
              <w:t>，年度目標值追求的似為</w:t>
            </w:r>
            <w:r w:rsidRPr="00973C9C">
              <w:rPr>
                <w:sz w:val="26"/>
                <w:szCs w:val="26"/>
              </w:rPr>
              <w:t>男</w:t>
            </w:r>
            <w:r w:rsidRPr="00973C9C">
              <w:rPr>
                <w:rFonts w:hint="eastAsia"/>
                <w:sz w:val="26"/>
                <w:szCs w:val="26"/>
              </w:rPr>
              <w:t>、</w:t>
            </w:r>
            <w:r w:rsidRPr="00973C9C">
              <w:rPr>
                <w:sz w:val="26"/>
                <w:szCs w:val="26"/>
              </w:rPr>
              <w:t>女</w:t>
            </w:r>
            <w:r w:rsidRPr="00973C9C">
              <w:rPr>
                <w:rFonts w:hint="eastAsia"/>
                <w:sz w:val="26"/>
                <w:szCs w:val="26"/>
              </w:rPr>
              <w:t>性體能測驗項目</w:t>
            </w:r>
            <w:r w:rsidRPr="00973C9C">
              <w:rPr>
                <w:sz w:val="26"/>
                <w:szCs w:val="26"/>
              </w:rPr>
              <w:t>同樣實施</w:t>
            </w:r>
            <w:r w:rsidRPr="00973C9C">
              <w:rPr>
                <w:sz w:val="26"/>
                <w:szCs w:val="26"/>
              </w:rPr>
              <w:t>1200</w:t>
            </w:r>
            <w:r w:rsidRPr="00973C9C">
              <w:rPr>
                <w:sz w:val="26"/>
                <w:szCs w:val="26"/>
              </w:rPr>
              <w:t>公尺跑走</w:t>
            </w:r>
            <w:r w:rsidRPr="00973C9C">
              <w:rPr>
                <w:rFonts w:hint="eastAsia"/>
                <w:sz w:val="26"/>
                <w:szCs w:val="26"/>
              </w:rPr>
              <w:t>。惟實際上，</w:t>
            </w:r>
            <w:r w:rsidRPr="00973C9C">
              <w:rPr>
                <w:sz w:val="26"/>
                <w:szCs w:val="26"/>
              </w:rPr>
              <w:t>目前</w:t>
            </w:r>
            <w:r w:rsidRPr="00973C9C">
              <w:rPr>
                <w:rFonts w:hint="eastAsia"/>
                <w:sz w:val="26"/>
                <w:szCs w:val="26"/>
              </w:rPr>
              <w:t>一般警</w:t>
            </w:r>
            <w:r w:rsidRPr="00973C9C">
              <w:rPr>
                <w:sz w:val="26"/>
                <w:szCs w:val="26"/>
              </w:rPr>
              <w:t>察人員</w:t>
            </w:r>
            <w:r w:rsidRPr="00973C9C">
              <w:rPr>
                <w:rFonts w:hint="eastAsia"/>
                <w:sz w:val="26"/>
                <w:szCs w:val="26"/>
              </w:rPr>
              <w:t>考試跑走距離男性</w:t>
            </w:r>
            <w:r w:rsidRPr="00973C9C">
              <w:rPr>
                <w:sz w:val="26"/>
                <w:szCs w:val="26"/>
              </w:rPr>
              <w:t>1600</w:t>
            </w:r>
            <w:r w:rsidRPr="00973C9C">
              <w:rPr>
                <w:rFonts w:hint="eastAsia"/>
                <w:sz w:val="26"/>
                <w:szCs w:val="26"/>
              </w:rPr>
              <w:t>公尺、女性</w:t>
            </w:r>
            <w:r w:rsidRPr="00973C9C">
              <w:rPr>
                <w:sz w:val="26"/>
                <w:szCs w:val="26"/>
              </w:rPr>
              <w:t>800</w:t>
            </w:r>
            <w:r w:rsidRPr="00973C9C">
              <w:rPr>
                <w:sz w:val="26"/>
                <w:szCs w:val="26"/>
              </w:rPr>
              <w:t>公尺</w:t>
            </w:r>
            <w:r w:rsidRPr="00973C9C">
              <w:rPr>
                <w:rFonts w:hint="eastAsia"/>
                <w:sz w:val="26"/>
                <w:szCs w:val="26"/>
              </w:rPr>
              <w:t>，</w:t>
            </w:r>
            <w:r w:rsidRPr="00973C9C">
              <w:rPr>
                <w:sz w:val="26"/>
                <w:szCs w:val="26"/>
              </w:rPr>
              <w:t>女</w:t>
            </w:r>
            <w:r w:rsidRPr="00973C9C">
              <w:rPr>
                <w:rFonts w:hint="eastAsia"/>
                <w:sz w:val="26"/>
                <w:szCs w:val="26"/>
              </w:rPr>
              <w:t>性及格</w:t>
            </w:r>
            <w:r w:rsidRPr="00973C9C">
              <w:rPr>
                <w:sz w:val="26"/>
                <w:szCs w:val="26"/>
              </w:rPr>
              <w:t>比率高</w:t>
            </w:r>
            <w:r w:rsidRPr="00973C9C">
              <w:rPr>
                <w:rFonts w:hint="eastAsia"/>
                <w:sz w:val="26"/>
                <w:szCs w:val="26"/>
              </w:rPr>
              <w:t>達</w:t>
            </w:r>
            <w:r w:rsidRPr="00973C9C">
              <w:rPr>
                <w:sz w:val="26"/>
                <w:szCs w:val="26"/>
              </w:rPr>
              <w:t>八成</w:t>
            </w:r>
            <w:r w:rsidRPr="00973C9C">
              <w:rPr>
                <w:rFonts w:hint="eastAsia"/>
                <w:sz w:val="26"/>
                <w:szCs w:val="26"/>
              </w:rPr>
              <w:t>、</w:t>
            </w:r>
            <w:r w:rsidRPr="00973C9C">
              <w:rPr>
                <w:sz w:val="26"/>
                <w:szCs w:val="26"/>
              </w:rPr>
              <w:t>甚至九成</w:t>
            </w:r>
            <w:r w:rsidRPr="00973C9C">
              <w:rPr>
                <w:rFonts w:hint="eastAsia"/>
                <w:sz w:val="26"/>
                <w:szCs w:val="26"/>
              </w:rPr>
              <w:t>，超過</w:t>
            </w:r>
            <w:r w:rsidRPr="00973C9C">
              <w:rPr>
                <w:sz w:val="26"/>
                <w:szCs w:val="26"/>
              </w:rPr>
              <w:t>男性</w:t>
            </w:r>
            <w:r w:rsidRPr="00973C9C">
              <w:rPr>
                <w:sz w:val="26"/>
                <w:szCs w:val="26"/>
              </w:rPr>
              <w:t>1600</w:t>
            </w:r>
            <w:r w:rsidRPr="00973C9C">
              <w:rPr>
                <w:sz w:val="26"/>
                <w:szCs w:val="26"/>
              </w:rPr>
              <w:t>公尺</w:t>
            </w:r>
            <w:r w:rsidRPr="00973C9C">
              <w:rPr>
                <w:rFonts w:hint="eastAsia"/>
                <w:sz w:val="26"/>
                <w:szCs w:val="26"/>
              </w:rPr>
              <w:t>之及格率；但如</w:t>
            </w:r>
            <w:r w:rsidRPr="00973C9C">
              <w:rPr>
                <w:sz w:val="26"/>
                <w:szCs w:val="26"/>
              </w:rPr>
              <w:t>同樣</w:t>
            </w:r>
            <w:r w:rsidRPr="00973C9C">
              <w:rPr>
                <w:rFonts w:hint="eastAsia"/>
                <w:sz w:val="26"/>
                <w:szCs w:val="26"/>
              </w:rPr>
              <w:t>實施</w:t>
            </w:r>
            <w:r w:rsidRPr="00973C9C">
              <w:rPr>
                <w:sz w:val="26"/>
                <w:szCs w:val="26"/>
              </w:rPr>
              <w:lastRenderedPageBreak/>
              <w:t>1200</w:t>
            </w:r>
            <w:r w:rsidRPr="00973C9C">
              <w:rPr>
                <w:sz w:val="26"/>
                <w:szCs w:val="26"/>
              </w:rPr>
              <w:t>公尺</w:t>
            </w:r>
            <w:r w:rsidRPr="00973C9C">
              <w:rPr>
                <w:rFonts w:hint="eastAsia"/>
                <w:sz w:val="26"/>
                <w:szCs w:val="26"/>
              </w:rPr>
              <w:t>跑走，</w:t>
            </w:r>
            <w:r w:rsidRPr="00973C9C">
              <w:rPr>
                <w:sz w:val="26"/>
                <w:szCs w:val="26"/>
              </w:rPr>
              <w:t>男性</w:t>
            </w:r>
            <w:r w:rsidRPr="00973C9C">
              <w:rPr>
                <w:rFonts w:hint="eastAsia"/>
                <w:sz w:val="26"/>
                <w:szCs w:val="26"/>
              </w:rPr>
              <w:t>及格率</w:t>
            </w:r>
            <w:r w:rsidRPr="00973C9C">
              <w:rPr>
                <w:sz w:val="26"/>
                <w:szCs w:val="26"/>
              </w:rPr>
              <w:t>可</w:t>
            </w:r>
            <w:r w:rsidRPr="00973C9C">
              <w:rPr>
                <w:rFonts w:hint="eastAsia"/>
                <w:sz w:val="26"/>
                <w:szCs w:val="26"/>
              </w:rPr>
              <w:t>達</w:t>
            </w:r>
            <w:r w:rsidRPr="00973C9C">
              <w:rPr>
                <w:sz w:val="26"/>
                <w:szCs w:val="26"/>
              </w:rPr>
              <w:t>八成</w:t>
            </w:r>
            <w:r w:rsidRPr="00973C9C">
              <w:rPr>
                <w:rFonts w:hint="eastAsia"/>
                <w:sz w:val="26"/>
                <w:szCs w:val="26"/>
              </w:rPr>
              <w:t>以上，女性部分類科僅</w:t>
            </w:r>
            <w:r w:rsidRPr="00973C9C">
              <w:rPr>
                <w:sz w:val="26"/>
                <w:szCs w:val="26"/>
              </w:rPr>
              <w:t>有五成</w:t>
            </w:r>
            <w:r w:rsidRPr="00973C9C">
              <w:rPr>
                <w:rFonts w:hint="eastAsia"/>
                <w:sz w:val="26"/>
                <w:szCs w:val="26"/>
              </w:rPr>
              <w:t>餘。體能測驗項目</w:t>
            </w:r>
            <w:r w:rsidRPr="00973C9C">
              <w:rPr>
                <w:sz w:val="26"/>
                <w:szCs w:val="26"/>
              </w:rPr>
              <w:t>拉</w:t>
            </w:r>
            <w:r w:rsidRPr="00973C9C">
              <w:rPr>
                <w:rFonts w:hint="eastAsia"/>
                <w:sz w:val="26"/>
                <w:szCs w:val="26"/>
              </w:rPr>
              <w:t>齊</w:t>
            </w:r>
            <w:r w:rsidRPr="00973C9C">
              <w:rPr>
                <w:sz w:val="26"/>
                <w:szCs w:val="26"/>
              </w:rPr>
              <w:t>之後</w:t>
            </w:r>
            <w:r w:rsidRPr="00973C9C">
              <w:rPr>
                <w:rFonts w:hint="eastAsia"/>
                <w:sz w:val="26"/>
                <w:szCs w:val="26"/>
              </w:rPr>
              <w:t>，對於</w:t>
            </w:r>
            <w:r w:rsidRPr="00973C9C">
              <w:rPr>
                <w:sz w:val="26"/>
                <w:szCs w:val="26"/>
              </w:rPr>
              <w:t>女性</w:t>
            </w:r>
            <w:r w:rsidRPr="00973C9C">
              <w:rPr>
                <w:rFonts w:hint="eastAsia"/>
                <w:sz w:val="26"/>
                <w:szCs w:val="26"/>
              </w:rPr>
              <w:t>反而可能有</w:t>
            </w:r>
            <w:r w:rsidRPr="00973C9C">
              <w:rPr>
                <w:sz w:val="26"/>
                <w:szCs w:val="26"/>
              </w:rPr>
              <w:t>性別歧視</w:t>
            </w:r>
            <w:r w:rsidRPr="00973C9C">
              <w:rPr>
                <w:rFonts w:hint="eastAsia"/>
                <w:sz w:val="26"/>
                <w:szCs w:val="26"/>
              </w:rPr>
              <w:t>之情形</w:t>
            </w:r>
            <w:r w:rsidRPr="00973C9C">
              <w:rPr>
                <w:sz w:val="26"/>
                <w:szCs w:val="26"/>
              </w:rPr>
              <w:t>存在</w:t>
            </w:r>
            <w:r w:rsidRPr="00973C9C">
              <w:rPr>
                <w:rFonts w:hint="eastAsia"/>
                <w:sz w:val="26"/>
                <w:szCs w:val="26"/>
              </w:rPr>
              <w:t>。又此涉及</w:t>
            </w:r>
            <w:r w:rsidRPr="00973C9C">
              <w:rPr>
                <w:sz w:val="26"/>
                <w:szCs w:val="26"/>
              </w:rPr>
              <w:t>及格標準問題</w:t>
            </w:r>
            <w:r w:rsidRPr="00973C9C">
              <w:rPr>
                <w:rFonts w:hint="eastAsia"/>
                <w:sz w:val="26"/>
                <w:szCs w:val="26"/>
              </w:rPr>
              <w:t>，</w:t>
            </w:r>
            <w:r w:rsidRPr="00973C9C">
              <w:rPr>
                <w:sz w:val="26"/>
                <w:szCs w:val="26"/>
              </w:rPr>
              <w:t>如</w:t>
            </w:r>
            <w:r w:rsidRPr="00973C9C">
              <w:rPr>
                <w:rFonts w:hint="eastAsia"/>
                <w:sz w:val="26"/>
                <w:szCs w:val="26"/>
              </w:rPr>
              <w:t>僅齊一體能測驗項目，未</w:t>
            </w:r>
            <w:r w:rsidRPr="00973C9C">
              <w:rPr>
                <w:sz w:val="26"/>
                <w:szCs w:val="26"/>
              </w:rPr>
              <w:t>檢討及格標準</w:t>
            </w:r>
            <w:r w:rsidRPr="00973C9C">
              <w:rPr>
                <w:rFonts w:hint="eastAsia"/>
                <w:sz w:val="26"/>
                <w:szCs w:val="26"/>
              </w:rPr>
              <w:t>，其結果或許並非</w:t>
            </w:r>
            <w:r w:rsidRPr="00973C9C">
              <w:rPr>
                <w:sz w:val="26"/>
                <w:szCs w:val="26"/>
              </w:rPr>
              <w:t>我們追求達成</w:t>
            </w:r>
            <w:r w:rsidRPr="00973C9C">
              <w:rPr>
                <w:rFonts w:hint="eastAsia"/>
                <w:sz w:val="26"/>
                <w:szCs w:val="26"/>
              </w:rPr>
              <w:t>之</w:t>
            </w:r>
            <w:r w:rsidRPr="00973C9C">
              <w:rPr>
                <w:sz w:val="26"/>
                <w:szCs w:val="26"/>
              </w:rPr>
              <w:t>目標</w:t>
            </w:r>
            <w:r w:rsidRPr="00973C9C">
              <w:rPr>
                <w:rFonts w:hint="eastAsia"/>
                <w:sz w:val="26"/>
                <w:szCs w:val="26"/>
              </w:rPr>
              <w:t>。以上提</w:t>
            </w:r>
            <w:r w:rsidRPr="00973C9C">
              <w:rPr>
                <w:sz w:val="26"/>
                <w:szCs w:val="26"/>
              </w:rPr>
              <w:t>供委員會參考</w:t>
            </w:r>
            <w:r w:rsidRPr="00973C9C">
              <w:rPr>
                <w:rFonts w:hint="eastAsia"/>
                <w:sz w:val="26"/>
                <w:szCs w:val="26"/>
              </w:rPr>
              <w:t>。</w:t>
            </w:r>
          </w:p>
          <w:p w:rsidR="00A5774F" w:rsidRPr="00973C9C" w:rsidRDefault="00A5774F" w:rsidP="00A5774F">
            <w:pPr>
              <w:kinsoku/>
              <w:spacing w:line="340" w:lineRule="exact"/>
              <w:ind w:left="260" w:hangingChars="100" w:hanging="260"/>
              <w:jc w:val="both"/>
              <w:rPr>
                <w:sz w:val="26"/>
                <w:szCs w:val="26"/>
              </w:rPr>
            </w:pPr>
            <w:r w:rsidRPr="00973C9C">
              <w:rPr>
                <w:sz w:val="26"/>
                <w:szCs w:val="26"/>
              </w:rPr>
              <w:t>蔡</w:t>
            </w:r>
            <w:r w:rsidRPr="00973C9C">
              <w:rPr>
                <w:rFonts w:hint="eastAsia"/>
                <w:sz w:val="26"/>
                <w:szCs w:val="26"/>
              </w:rPr>
              <w:t>委員</w:t>
            </w:r>
            <w:r w:rsidRPr="00973C9C">
              <w:rPr>
                <w:sz w:val="26"/>
                <w:szCs w:val="26"/>
              </w:rPr>
              <w:t>宗珍</w:t>
            </w:r>
            <w:r w:rsidRPr="00973C9C">
              <w:rPr>
                <w:rFonts w:hint="eastAsia"/>
                <w:sz w:val="26"/>
                <w:szCs w:val="26"/>
              </w:rPr>
              <w:t>：本部原提案修正</w:t>
            </w:r>
            <w:r w:rsidRPr="00973C9C">
              <w:rPr>
                <w:sz w:val="26"/>
                <w:szCs w:val="26"/>
              </w:rPr>
              <w:t>一般警察人員考試</w:t>
            </w:r>
            <w:r w:rsidRPr="00973C9C">
              <w:rPr>
                <w:rFonts w:hint="eastAsia"/>
                <w:sz w:val="26"/>
                <w:szCs w:val="26"/>
              </w:rPr>
              <w:t>體測項目，將男、女性</w:t>
            </w:r>
            <w:r w:rsidRPr="00973C9C">
              <w:rPr>
                <w:sz w:val="26"/>
                <w:szCs w:val="26"/>
              </w:rPr>
              <w:t>跑走</w:t>
            </w:r>
            <w:r w:rsidRPr="00973C9C">
              <w:rPr>
                <w:rFonts w:hint="eastAsia"/>
                <w:sz w:val="26"/>
                <w:szCs w:val="26"/>
              </w:rPr>
              <w:t>距離</w:t>
            </w:r>
            <w:r w:rsidRPr="00973C9C">
              <w:rPr>
                <w:sz w:val="26"/>
                <w:szCs w:val="26"/>
              </w:rPr>
              <w:t>一致</w:t>
            </w:r>
            <w:r w:rsidRPr="00973C9C">
              <w:rPr>
                <w:rFonts w:hint="eastAsia"/>
                <w:sz w:val="26"/>
                <w:szCs w:val="26"/>
              </w:rPr>
              <w:t>化，並</w:t>
            </w:r>
            <w:r w:rsidRPr="00973C9C">
              <w:rPr>
                <w:sz w:val="26"/>
                <w:szCs w:val="26"/>
              </w:rPr>
              <w:t>分定及格標準</w:t>
            </w:r>
            <w:r w:rsidRPr="00973C9C">
              <w:rPr>
                <w:rFonts w:hint="eastAsia"/>
                <w:sz w:val="26"/>
                <w:szCs w:val="26"/>
              </w:rPr>
              <w:t>，惟因無常模可供參考，爰未予修正。其他</w:t>
            </w:r>
            <w:r w:rsidRPr="00973C9C">
              <w:rPr>
                <w:rFonts w:hint="eastAsia"/>
                <w:sz w:val="26"/>
                <w:szCs w:val="26"/>
              </w:rPr>
              <w:t>6</w:t>
            </w:r>
            <w:r w:rsidRPr="00973C9C">
              <w:rPr>
                <w:rFonts w:hint="eastAsia"/>
                <w:sz w:val="26"/>
                <w:szCs w:val="26"/>
              </w:rPr>
              <w:t>項</w:t>
            </w:r>
            <w:r w:rsidRPr="00973C9C">
              <w:rPr>
                <w:sz w:val="26"/>
                <w:szCs w:val="26"/>
              </w:rPr>
              <w:t>考試</w:t>
            </w:r>
            <w:r w:rsidRPr="00973C9C">
              <w:rPr>
                <w:rFonts w:hint="eastAsia"/>
                <w:sz w:val="26"/>
                <w:szCs w:val="26"/>
              </w:rPr>
              <w:t>之體能測驗項目</w:t>
            </w:r>
            <w:r w:rsidRPr="00973C9C">
              <w:rPr>
                <w:sz w:val="26"/>
                <w:szCs w:val="26"/>
              </w:rPr>
              <w:t>1200</w:t>
            </w:r>
            <w:r w:rsidRPr="00973C9C">
              <w:rPr>
                <w:sz w:val="26"/>
                <w:szCs w:val="26"/>
              </w:rPr>
              <w:t>公尺跑走</w:t>
            </w:r>
            <w:r w:rsidRPr="00973C9C">
              <w:rPr>
                <w:rFonts w:hint="eastAsia"/>
                <w:sz w:val="26"/>
                <w:szCs w:val="26"/>
              </w:rPr>
              <w:t>，</w:t>
            </w:r>
            <w:r w:rsidRPr="00973C9C">
              <w:rPr>
                <w:sz w:val="26"/>
                <w:szCs w:val="26"/>
              </w:rPr>
              <w:t>確</w:t>
            </w:r>
            <w:r w:rsidRPr="00973C9C">
              <w:rPr>
                <w:rFonts w:hint="eastAsia"/>
                <w:sz w:val="26"/>
                <w:szCs w:val="26"/>
              </w:rPr>
              <w:t>實</w:t>
            </w:r>
            <w:r w:rsidRPr="00973C9C">
              <w:rPr>
                <w:sz w:val="26"/>
                <w:szCs w:val="26"/>
              </w:rPr>
              <w:t>有女性及格率低</w:t>
            </w:r>
            <w:r w:rsidRPr="00973C9C">
              <w:rPr>
                <w:rFonts w:hint="eastAsia"/>
                <w:sz w:val="26"/>
                <w:szCs w:val="26"/>
              </w:rPr>
              <w:t>於男</w:t>
            </w:r>
            <w:r w:rsidRPr="00973C9C">
              <w:rPr>
                <w:sz w:val="26"/>
                <w:szCs w:val="26"/>
              </w:rPr>
              <w:t>性</w:t>
            </w:r>
            <w:r w:rsidRPr="00973C9C">
              <w:rPr>
                <w:rFonts w:hint="eastAsia"/>
                <w:sz w:val="26"/>
                <w:szCs w:val="26"/>
              </w:rPr>
              <w:t>之情形，如擬修</w:t>
            </w:r>
            <w:r w:rsidRPr="00973C9C">
              <w:rPr>
                <w:sz w:val="26"/>
                <w:szCs w:val="26"/>
              </w:rPr>
              <w:t>改</w:t>
            </w:r>
            <w:r w:rsidRPr="00973C9C">
              <w:rPr>
                <w:rFonts w:hint="eastAsia"/>
                <w:sz w:val="26"/>
                <w:szCs w:val="26"/>
              </w:rPr>
              <w:t>亦</w:t>
            </w:r>
            <w:r w:rsidRPr="00973C9C">
              <w:rPr>
                <w:sz w:val="26"/>
                <w:szCs w:val="26"/>
              </w:rPr>
              <w:t>涉及</w:t>
            </w:r>
            <w:r w:rsidRPr="00973C9C">
              <w:rPr>
                <w:rFonts w:hint="eastAsia"/>
                <w:sz w:val="26"/>
                <w:szCs w:val="26"/>
              </w:rPr>
              <w:t>無常模可資參照之困難，</w:t>
            </w:r>
            <w:r w:rsidRPr="00973C9C">
              <w:rPr>
                <w:sz w:val="26"/>
                <w:szCs w:val="26"/>
              </w:rPr>
              <w:t>貿然改變</w:t>
            </w:r>
            <w:r w:rsidRPr="00973C9C">
              <w:rPr>
                <w:rFonts w:hint="eastAsia"/>
                <w:sz w:val="26"/>
                <w:szCs w:val="26"/>
              </w:rPr>
              <w:t>及</w:t>
            </w:r>
            <w:r w:rsidRPr="00973C9C">
              <w:rPr>
                <w:sz w:val="26"/>
                <w:szCs w:val="26"/>
              </w:rPr>
              <w:t>格標準</w:t>
            </w:r>
            <w:r w:rsidRPr="00973C9C">
              <w:rPr>
                <w:rFonts w:hint="eastAsia"/>
                <w:sz w:val="26"/>
                <w:szCs w:val="26"/>
              </w:rPr>
              <w:t>，論理</w:t>
            </w:r>
            <w:r w:rsidRPr="00973C9C">
              <w:rPr>
                <w:sz w:val="26"/>
                <w:szCs w:val="26"/>
              </w:rPr>
              <w:t>上</w:t>
            </w:r>
            <w:r w:rsidRPr="00973C9C">
              <w:rPr>
                <w:rFonts w:hint="eastAsia"/>
                <w:sz w:val="26"/>
                <w:szCs w:val="26"/>
              </w:rPr>
              <w:t>缺乏依據</w:t>
            </w:r>
            <w:r w:rsidRPr="00973C9C">
              <w:rPr>
                <w:sz w:val="26"/>
                <w:szCs w:val="26"/>
              </w:rPr>
              <w:t>。</w:t>
            </w:r>
            <w:r w:rsidRPr="00973C9C">
              <w:rPr>
                <w:rFonts w:hint="eastAsia"/>
                <w:sz w:val="26"/>
                <w:szCs w:val="26"/>
              </w:rPr>
              <w:t>關於</w:t>
            </w:r>
            <w:r w:rsidRPr="00973C9C">
              <w:rPr>
                <w:sz w:val="26"/>
                <w:szCs w:val="26"/>
              </w:rPr>
              <w:t>女性及格率低於男性，究</w:t>
            </w:r>
            <w:r w:rsidRPr="00973C9C">
              <w:rPr>
                <w:rFonts w:hint="eastAsia"/>
                <w:sz w:val="26"/>
                <w:szCs w:val="26"/>
              </w:rPr>
              <w:t>係</w:t>
            </w:r>
            <w:r w:rsidRPr="00973C9C">
              <w:rPr>
                <w:sz w:val="26"/>
                <w:szCs w:val="26"/>
              </w:rPr>
              <w:t>及格標準</w:t>
            </w:r>
            <w:r w:rsidRPr="00973C9C">
              <w:rPr>
                <w:rFonts w:hint="eastAsia"/>
                <w:sz w:val="26"/>
                <w:szCs w:val="26"/>
              </w:rPr>
              <w:t>問題，或</w:t>
            </w:r>
            <w:r w:rsidRPr="00973C9C">
              <w:rPr>
                <w:sz w:val="26"/>
                <w:szCs w:val="26"/>
              </w:rPr>
              <w:t>是</w:t>
            </w:r>
            <w:r w:rsidRPr="00973C9C">
              <w:rPr>
                <w:sz w:val="26"/>
                <w:szCs w:val="26"/>
              </w:rPr>
              <w:t>1200</w:t>
            </w:r>
            <w:r w:rsidRPr="00973C9C">
              <w:rPr>
                <w:sz w:val="26"/>
                <w:szCs w:val="26"/>
              </w:rPr>
              <w:t>公尺距離對</w:t>
            </w:r>
            <w:r w:rsidRPr="00973C9C">
              <w:rPr>
                <w:rFonts w:hint="eastAsia"/>
                <w:sz w:val="26"/>
                <w:szCs w:val="26"/>
              </w:rPr>
              <w:t>於</w:t>
            </w:r>
            <w:r w:rsidRPr="00973C9C">
              <w:rPr>
                <w:sz w:val="26"/>
                <w:szCs w:val="26"/>
              </w:rPr>
              <w:t>女性</w:t>
            </w:r>
            <w:r w:rsidRPr="00973C9C">
              <w:rPr>
                <w:rFonts w:hint="eastAsia"/>
                <w:sz w:val="26"/>
                <w:szCs w:val="26"/>
              </w:rPr>
              <w:t>之</w:t>
            </w:r>
            <w:r w:rsidRPr="00973C9C">
              <w:rPr>
                <w:sz w:val="26"/>
                <w:szCs w:val="26"/>
              </w:rPr>
              <w:t>負擔</w:t>
            </w:r>
            <w:r w:rsidRPr="00973C9C">
              <w:rPr>
                <w:rFonts w:hint="eastAsia"/>
                <w:sz w:val="26"/>
                <w:szCs w:val="26"/>
              </w:rPr>
              <w:t>大</w:t>
            </w:r>
            <w:r w:rsidRPr="00973C9C">
              <w:rPr>
                <w:sz w:val="26"/>
                <w:szCs w:val="26"/>
              </w:rPr>
              <w:t>於男性</w:t>
            </w:r>
            <w:r w:rsidRPr="00973C9C">
              <w:rPr>
                <w:rFonts w:hint="eastAsia"/>
                <w:sz w:val="26"/>
                <w:szCs w:val="26"/>
              </w:rPr>
              <w:t>？有</w:t>
            </w:r>
            <w:r w:rsidRPr="00973C9C">
              <w:rPr>
                <w:sz w:val="26"/>
                <w:szCs w:val="26"/>
              </w:rPr>
              <w:t>兩</w:t>
            </w:r>
            <w:r w:rsidRPr="00973C9C">
              <w:rPr>
                <w:rFonts w:hint="eastAsia"/>
                <w:sz w:val="26"/>
                <w:szCs w:val="26"/>
              </w:rPr>
              <w:t>種</w:t>
            </w:r>
            <w:r w:rsidRPr="00973C9C">
              <w:rPr>
                <w:sz w:val="26"/>
                <w:szCs w:val="26"/>
              </w:rPr>
              <w:t>可能</w:t>
            </w:r>
            <w:r w:rsidRPr="00973C9C">
              <w:rPr>
                <w:rFonts w:hint="eastAsia"/>
                <w:sz w:val="26"/>
                <w:szCs w:val="26"/>
              </w:rPr>
              <w:t>，且二者均</w:t>
            </w:r>
            <w:r w:rsidRPr="00973C9C">
              <w:rPr>
                <w:sz w:val="26"/>
                <w:szCs w:val="26"/>
              </w:rPr>
              <w:t>有常模參照數不足</w:t>
            </w:r>
            <w:r w:rsidRPr="00973C9C">
              <w:rPr>
                <w:rFonts w:hint="eastAsia"/>
                <w:sz w:val="26"/>
                <w:szCs w:val="26"/>
              </w:rPr>
              <w:t>之</w:t>
            </w:r>
            <w:r w:rsidRPr="00973C9C">
              <w:rPr>
                <w:sz w:val="26"/>
                <w:szCs w:val="26"/>
              </w:rPr>
              <w:t>問題</w:t>
            </w:r>
            <w:r w:rsidRPr="00973C9C">
              <w:rPr>
                <w:rFonts w:hint="eastAsia"/>
                <w:sz w:val="26"/>
                <w:szCs w:val="26"/>
              </w:rPr>
              <w:t>，本部將</w:t>
            </w:r>
            <w:r w:rsidRPr="00973C9C">
              <w:rPr>
                <w:sz w:val="26"/>
                <w:szCs w:val="26"/>
              </w:rPr>
              <w:t>持續追蹤研究</w:t>
            </w:r>
            <w:r w:rsidRPr="00973C9C">
              <w:rPr>
                <w:rFonts w:hint="eastAsia"/>
                <w:sz w:val="26"/>
                <w:szCs w:val="26"/>
              </w:rPr>
              <w:t>。</w:t>
            </w:r>
          </w:p>
          <w:p w:rsidR="00A5774F" w:rsidRPr="00973C9C" w:rsidRDefault="00A5774F" w:rsidP="00A5774F">
            <w:pPr>
              <w:kinsoku/>
              <w:spacing w:afterLines="100" w:after="498" w:line="340" w:lineRule="exact"/>
              <w:ind w:left="260" w:hangingChars="100" w:hanging="260"/>
              <w:jc w:val="both"/>
              <w:rPr>
                <w:sz w:val="26"/>
                <w:szCs w:val="26"/>
              </w:rPr>
            </w:pPr>
            <w:r w:rsidRPr="00973C9C">
              <w:rPr>
                <w:sz w:val="26"/>
                <w:szCs w:val="26"/>
              </w:rPr>
              <w:t>葉</w:t>
            </w:r>
            <w:r w:rsidRPr="00973C9C">
              <w:rPr>
                <w:rFonts w:hint="eastAsia"/>
                <w:sz w:val="26"/>
                <w:szCs w:val="26"/>
              </w:rPr>
              <w:t>委員</w:t>
            </w:r>
            <w:r w:rsidRPr="00973C9C">
              <w:rPr>
                <w:sz w:val="26"/>
                <w:szCs w:val="26"/>
              </w:rPr>
              <w:t>德蘭</w:t>
            </w:r>
            <w:r w:rsidRPr="00973C9C">
              <w:rPr>
                <w:rFonts w:hint="eastAsia"/>
                <w:sz w:val="26"/>
                <w:szCs w:val="26"/>
              </w:rPr>
              <w:t>：一、考選部「落實性別平等」措施</w:t>
            </w:r>
            <w:r w:rsidRPr="00973C9C">
              <w:rPr>
                <w:rFonts w:hint="eastAsia"/>
                <w:sz w:val="26"/>
                <w:szCs w:val="26"/>
              </w:rPr>
              <w:t>1-3</w:t>
            </w:r>
            <w:r w:rsidRPr="00973C9C">
              <w:rPr>
                <w:rFonts w:hint="eastAsia"/>
                <w:sz w:val="26"/>
                <w:szCs w:val="26"/>
              </w:rPr>
              <w:t>，係非常好之寫法，因其</w:t>
            </w:r>
            <w:r w:rsidRPr="00973C9C">
              <w:rPr>
                <w:sz w:val="26"/>
                <w:szCs w:val="26"/>
              </w:rPr>
              <w:t>後</w:t>
            </w:r>
            <w:r w:rsidRPr="00973C9C">
              <w:rPr>
                <w:rFonts w:hint="eastAsia"/>
                <w:sz w:val="26"/>
                <w:szCs w:val="26"/>
              </w:rPr>
              <w:t>段</w:t>
            </w:r>
            <w:r w:rsidRPr="00973C9C">
              <w:rPr>
                <w:sz w:val="26"/>
                <w:szCs w:val="26"/>
              </w:rPr>
              <w:t>清楚</w:t>
            </w:r>
            <w:r w:rsidRPr="00973C9C">
              <w:rPr>
                <w:rFonts w:hint="eastAsia"/>
                <w:sz w:val="26"/>
                <w:szCs w:val="26"/>
              </w:rPr>
              <w:t>敘明目標為「提升機關人員</w:t>
            </w:r>
            <w:r w:rsidRPr="00973C9C">
              <w:rPr>
                <w:sz w:val="26"/>
                <w:szCs w:val="26"/>
              </w:rPr>
              <w:t>運用性別主流化工具辦理</w:t>
            </w:r>
            <w:r w:rsidRPr="00973C9C">
              <w:rPr>
                <w:rFonts w:hint="eastAsia"/>
                <w:sz w:val="26"/>
                <w:szCs w:val="26"/>
              </w:rPr>
              <w:t>CEDAW</w:t>
            </w:r>
            <w:r w:rsidRPr="00973C9C">
              <w:rPr>
                <w:sz w:val="26"/>
                <w:szCs w:val="26"/>
              </w:rPr>
              <w:t>要求的各項措施之能力</w:t>
            </w:r>
            <w:r w:rsidRPr="00973C9C">
              <w:rPr>
                <w:rFonts w:hint="eastAsia"/>
                <w:sz w:val="26"/>
                <w:szCs w:val="26"/>
              </w:rPr>
              <w:t>」。</w:t>
            </w:r>
            <w:r w:rsidRPr="00973C9C">
              <w:rPr>
                <w:rFonts w:hint="eastAsia"/>
                <w:sz w:val="26"/>
                <w:szCs w:val="26"/>
              </w:rPr>
              <w:t>CEDAW</w:t>
            </w:r>
            <w:r w:rsidRPr="00973C9C">
              <w:rPr>
                <w:rFonts w:hint="eastAsia"/>
                <w:sz w:val="26"/>
                <w:szCs w:val="26"/>
              </w:rPr>
              <w:t>為</w:t>
            </w:r>
            <w:r w:rsidRPr="00973C9C">
              <w:rPr>
                <w:sz w:val="26"/>
                <w:szCs w:val="26"/>
              </w:rPr>
              <w:t>目標</w:t>
            </w:r>
            <w:r w:rsidRPr="00973C9C">
              <w:rPr>
                <w:rFonts w:hint="eastAsia"/>
                <w:sz w:val="26"/>
                <w:szCs w:val="26"/>
              </w:rPr>
              <w:t>或</w:t>
            </w:r>
            <w:r w:rsidRPr="00973C9C">
              <w:rPr>
                <w:sz w:val="26"/>
                <w:szCs w:val="26"/>
              </w:rPr>
              <w:t>標竿</w:t>
            </w:r>
            <w:r w:rsidRPr="00973C9C">
              <w:rPr>
                <w:rFonts w:hint="eastAsia"/>
                <w:sz w:val="26"/>
                <w:szCs w:val="26"/>
              </w:rPr>
              <w:t>，</w:t>
            </w:r>
            <w:r w:rsidRPr="00973C9C">
              <w:rPr>
                <w:sz w:val="26"/>
                <w:szCs w:val="26"/>
              </w:rPr>
              <w:t>性別主流化</w:t>
            </w:r>
            <w:r w:rsidRPr="00973C9C">
              <w:rPr>
                <w:rFonts w:hint="eastAsia"/>
                <w:sz w:val="26"/>
                <w:szCs w:val="26"/>
              </w:rPr>
              <w:t>則</w:t>
            </w:r>
            <w:r w:rsidRPr="00973C9C">
              <w:rPr>
                <w:sz w:val="26"/>
                <w:szCs w:val="26"/>
              </w:rPr>
              <w:t>是工具</w:t>
            </w:r>
            <w:r w:rsidRPr="00973C9C">
              <w:rPr>
                <w:rFonts w:hint="eastAsia"/>
                <w:sz w:val="26"/>
                <w:szCs w:val="26"/>
              </w:rPr>
              <w:t>。惟</w:t>
            </w:r>
            <w:r w:rsidRPr="00973C9C">
              <w:rPr>
                <w:sz w:val="26"/>
                <w:szCs w:val="26"/>
              </w:rPr>
              <w:t>排版時</w:t>
            </w:r>
            <w:r w:rsidRPr="00973C9C">
              <w:rPr>
                <w:rFonts w:hint="eastAsia"/>
                <w:sz w:val="26"/>
                <w:szCs w:val="26"/>
              </w:rPr>
              <w:t>，可能在「納入</w:t>
            </w:r>
            <w:r w:rsidRPr="00973C9C">
              <w:rPr>
                <w:rFonts w:hint="eastAsia"/>
                <w:sz w:val="26"/>
                <w:szCs w:val="26"/>
              </w:rPr>
              <w:t>CEDAW</w:t>
            </w:r>
            <w:r w:rsidRPr="00973C9C">
              <w:rPr>
                <w:rFonts w:hint="eastAsia"/>
                <w:sz w:val="26"/>
                <w:szCs w:val="26"/>
              </w:rPr>
              <w:t>」之後，漏繕「</w:t>
            </w:r>
            <w:r w:rsidRPr="00973C9C">
              <w:rPr>
                <w:sz w:val="26"/>
                <w:szCs w:val="26"/>
              </w:rPr>
              <w:t>及</w:t>
            </w:r>
            <w:r w:rsidRPr="00973C9C">
              <w:rPr>
                <w:rFonts w:hint="eastAsia"/>
                <w:sz w:val="26"/>
                <w:szCs w:val="26"/>
              </w:rPr>
              <w:t>」字，或是「</w:t>
            </w:r>
            <w:r w:rsidRPr="00973C9C">
              <w:rPr>
                <w:sz w:val="26"/>
                <w:szCs w:val="26"/>
              </w:rPr>
              <w:t>與</w:t>
            </w:r>
            <w:r w:rsidRPr="00973C9C">
              <w:rPr>
                <w:rFonts w:hint="eastAsia"/>
                <w:sz w:val="26"/>
                <w:szCs w:val="26"/>
              </w:rPr>
              <w:t>」字</w:t>
            </w:r>
            <w:r w:rsidRPr="00973C9C">
              <w:rPr>
                <w:sz w:val="26"/>
                <w:szCs w:val="26"/>
              </w:rPr>
              <w:t>或</w:t>
            </w:r>
            <w:r w:rsidRPr="00973C9C">
              <w:rPr>
                <w:rFonts w:hint="eastAsia"/>
                <w:sz w:val="26"/>
                <w:szCs w:val="26"/>
              </w:rPr>
              <w:t>「</w:t>
            </w:r>
            <w:r w:rsidRPr="00973C9C">
              <w:rPr>
                <w:sz w:val="26"/>
                <w:szCs w:val="26"/>
              </w:rPr>
              <w:t>和</w:t>
            </w:r>
            <w:r w:rsidRPr="00973C9C">
              <w:rPr>
                <w:rFonts w:hint="eastAsia"/>
                <w:sz w:val="26"/>
                <w:szCs w:val="26"/>
              </w:rPr>
              <w:t>」</w:t>
            </w:r>
            <w:r w:rsidRPr="00973C9C">
              <w:rPr>
                <w:sz w:val="26"/>
                <w:szCs w:val="26"/>
              </w:rPr>
              <w:t>字。</w:t>
            </w:r>
            <w:r w:rsidRPr="00973C9C">
              <w:rPr>
                <w:rFonts w:hint="eastAsia"/>
                <w:sz w:val="26"/>
                <w:szCs w:val="26"/>
              </w:rPr>
              <w:t>二、建議文官學院進行</w:t>
            </w:r>
            <w:r w:rsidRPr="00973C9C">
              <w:rPr>
                <w:rFonts w:hint="eastAsia"/>
                <w:sz w:val="26"/>
                <w:szCs w:val="26"/>
              </w:rPr>
              <w:t>CEDAW</w:t>
            </w:r>
            <w:r w:rsidRPr="00973C9C">
              <w:rPr>
                <w:rFonts w:hint="eastAsia"/>
                <w:sz w:val="26"/>
                <w:szCs w:val="26"/>
              </w:rPr>
              <w:t>教育</w:t>
            </w:r>
            <w:r w:rsidRPr="00973C9C">
              <w:rPr>
                <w:sz w:val="26"/>
                <w:szCs w:val="26"/>
              </w:rPr>
              <w:t>訓練</w:t>
            </w:r>
            <w:r w:rsidRPr="00973C9C">
              <w:rPr>
                <w:rFonts w:hint="eastAsia"/>
                <w:sz w:val="26"/>
                <w:szCs w:val="26"/>
              </w:rPr>
              <w:t>時，將</w:t>
            </w:r>
            <w:r w:rsidRPr="00973C9C">
              <w:rPr>
                <w:sz w:val="26"/>
                <w:szCs w:val="26"/>
              </w:rPr>
              <w:t>直接歧視</w:t>
            </w:r>
            <w:r w:rsidRPr="00973C9C">
              <w:rPr>
                <w:rFonts w:hint="eastAsia"/>
                <w:sz w:val="26"/>
                <w:szCs w:val="26"/>
              </w:rPr>
              <w:t>與</w:t>
            </w:r>
            <w:r w:rsidRPr="00973C9C">
              <w:rPr>
                <w:sz w:val="26"/>
                <w:szCs w:val="26"/>
              </w:rPr>
              <w:t>間接歧視</w:t>
            </w:r>
            <w:r w:rsidRPr="00973C9C">
              <w:rPr>
                <w:rFonts w:hint="eastAsia"/>
                <w:sz w:val="26"/>
                <w:szCs w:val="26"/>
              </w:rPr>
              <w:t>之</w:t>
            </w:r>
            <w:r w:rsidRPr="00973C9C">
              <w:rPr>
                <w:sz w:val="26"/>
                <w:szCs w:val="26"/>
              </w:rPr>
              <w:t>鑑別</w:t>
            </w:r>
            <w:r w:rsidRPr="00973C9C">
              <w:rPr>
                <w:rFonts w:hint="eastAsia"/>
                <w:sz w:val="26"/>
                <w:szCs w:val="26"/>
              </w:rPr>
              <w:t>，納入課程內容；</w:t>
            </w:r>
            <w:r w:rsidRPr="00973C9C">
              <w:rPr>
                <w:sz w:val="26"/>
                <w:szCs w:val="26"/>
              </w:rPr>
              <w:t>行政院</w:t>
            </w:r>
            <w:r w:rsidRPr="00973C9C">
              <w:rPr>
                <w:sz w:val="26"/>
                <w:szCs w:val="26"/>
              </w:rPr>
              <w:lastRenderedPageBreak/>
              <w:t>網站有</w:t>
            </w:r>
            <w:r w:rsidRPr="00973C9C">
              <w:rPr>
                <w:rFonts w:hint="eastAsia"/>
                <w:sz w:val="26"/>
                <w:szCs w:val="26"/>
              </w:rPr>
              <w:t>相關</w:t>
            </w:r>
            <w:r w:rsidRPr="00973C9C">
              <w:rPr>
                <w:sz w:val="26"/>
                <w:szCs w:val="26"/>
              </w:rPr>
              <w:t>訓練教材</w:t>
            </w:r>
            <w:r w:rsidRPr="00973C9C">
              <w:rPr>
                <w:rFonts w:hint="eastAsia"/>
                <w:sz w:val="26"/>
                <w:szCs w:val="26"/>
              </w:rPr>
              <w:t>，亦</w:t>
            </w:r>
            <w:r w:rsidRPr="00973C9C">
              <w:rPr>
                <w:sz w:val="26"/>
                <w:szCs w:val="26"/>
              </w:rPr>
              <w:t>可提供講師參考</w:t>
            </w:r>
            <w:r w:rsidRPr="00973C9C">
              <w:rPr>
                <w:rFonts w:hint="eastAsia"/>
                <w:sz w:val="26"/>
                <w:szCs w:val="26"/>
              </w:rPr>
              <w:t>。三、</w:t>
            </w:r>
            <w:r w:rsidRPr="00973C9C">
              <w:rPr>
                <w:sz w:val="26"/>
                <w:szCs w:val="26"/>
              </w:rPr>
              <w:t>行政院</w:t>
            </w:r>
            <w:r w:rsidRPr="00973C9C">
              <w:rPr>
                <w:rFonts w:hint="eastAsia"/>
                <w:sz w:val="26"/>
                <w:szCs w:val="26"/>
              </w:rPr>
              <w:t>擬自</w:t>
            </w:r>
            <w:r w:rsidRPr="00973C9C">
              <w:rPr>
                <w:rFonts w:hint="eastAsia"/>
                <w:sz w:val="26"/>
                <w:szCs w:val="26"/>
              </w:rPr>
              <w:t>107</w:t>
            </w:r>
            <w:r w:rsidRPr="00973C9C">
              <w:rPr>
                <w:rFonts w:hint="eastAsia"/>
                <w:sz w:val="26"/>
                <w:szCs w:val="26"/>
              </w:rPr>
              <w:t>年起，將</w:t>
            </w:r>
            <w:r w:rsidRPr="00973C9C">
              <w:rPr>
                <w:sz w:val="26"/>
                <w:szCs w:val="26"/>
              </w:rPr>
              <w:t>性別主流推動計畫</w:t>
            </w:r>
            <w:r w:rsidRPr="00973C9C">
              <w:rPr>
                <w:rFonts w:hint="eastAsia"/>
                <w:sz w:val="26"/>
                <w:szCs w:val="26"/>
              </w:rPr>
              <w:t>，修正</w:t>
            </w:r>
            <w:r w:rsidRPr="00973C9C">
              <w:rPr>
                <w:sz w:val="26"/>
                <w:szCs w:val="26"/>
              </w:rPr>
              <w:t>為推動性別平等議題計畫</w:t>
            </w:r>
            <w:r w:rsidRPr="00973C9C">
              <w:rPr>
                <w:rFonts w:hint="eastAsia"/>
                <w:sz w:val="26"/>
                <w:szCs w:val="26"/>
              </w:rPr>
              <w:t>，</w:t>
            </w:r>
            <w:r w:rsidRPr="00973C9C">
              <w:rPr>
                <w:sz w:val="26"/>
                <w:szCs w:val="26"/>
              </w:rPr>
              <w:t>對</w:t>
            </w:r>
            <w:r w:rsidRPr="00973C9C">
              <w:rPr>
                <w:rFonts w:hint="eastAsia"/>
                <w:sz w:val="26"/>
                <w:szCs w:val="26"/>
              </w:rPr>
              <w:t>所屬部</w:t>
            </w:r>
            <w:r w:rsidRPr="00973C9C">
              <w:rPr>
                <w:sz w:val="26"/>
                <w:szCs w:val="26"/>
              </w:rPr>
              <w:t>會</w:t>
            </w:r>
            <w:r w:rsidRPr="00973C9C">
              <w:rPr>
                <w:rFonts w:hint="eastAsia"/>
                <w:sz w:val="26"/>
                <w:szCs w:val="26"/>
              </w:rPr>
              <w:t>人員進行</w:t>
            </w:r>
            <w:r w:rsidRPr="00973C9C">
              <w:rPr>
                <w:sz w:val="26"/>
                <w:szCs w:val="26"/>
              </w:rPr>
              <w:t>訓練</w:t>
            </w:r>
            <w:r w:rsidRPr="00973C9C">
              <w:rPr>
                <w:rFonts w:hint="eastAsia"/>
                <w:sz w:val="26"/>
                <w:szCs w:val="26"/>
              </w:rPr>
              <w:t>。建議</w:t>
            </w:r>
            <w:r w:rsidRPr="00973C9C">
              <w:rPr>
                <w:sz w:val="26"/>
                <w:szCs w:val="26"/>
              </w:rPr>
              <w:t>考試院</w:t>
            </w:r>
            <w:r w:rsidRPr="00973C9C">
              <w:rPr>
                <w:rFonts w:hint="eastAsia"/>
                <w:sz w:val="26"/>
                <w:szCs w:val="26"/>
              </w:rPr>
              <w:t>屆時派員參加，以瞭解行政院作法。</w:t>
            </w:r>
          </w:p>
        </w:tc>
        <w:tc>
          <w:tcPr>
            <w:tcW w:w="1091" w:type="dxa"/>
          </w:tcPr>
          <w:p w:rsidR="00A5774F" w:rsidRPr="00973C9C" w:rsidRDefault="00A5774F" w:rsidP="00A5774F">
            <w:pPr>
              <w:pStyle w:val="2"/>
              <w:topLinePunct/>
              <w:autoSpaceDE w:val="0"/>
              <w:spacing w:afterLines="50" w:after="249" w:line="340" w:lineRule="exact"/>
              <w:ind w:left="0" w:rightChars="16" w:right="45" w:firstLineChars="0" w:firstLine="0"/>
              <w:rPr>
                <w:b/>
                <w:spacing w:val="-16"/>
                <w:sz w:val="26"/>
                <w:szCs w:val="26"/>
              </w:rPr>
            </w:pPr>
            <w:r w:rsidRPr="00973C9C">
              <w:rPr>
                <w:rFonts w:hint="eastAsia"/>
                <w:b/>
                <w:spacing w:val="-16"/>
                <w:sz w:val="26"/>
                <w:szCs w:val="26"/>
              </w:rPr>
              <w:lastRenderedPageBreak/>
              <w:t>(</w:t>
            </w:r>
            <w:r w:rsidRPr="00973C9C">
              <w:rPr>
                <w:rFonts w:hint="eastAsia"/>
                <w:b/>
                <w:spacing w:val="-16"/>
                <w:sz w:val="26"/>
                <w:szCs w:val="26"/>
              </w:rPr>
              <w:t>一</w:t>
            </w:r>
            <w:r w:rsidRPr="00973C9C">
              <w:rPr>
                <w:rFonts w:hint="eastAsia"/>
                <w:b/>
                <w:spacing w:val="-16"/>
                <w:sz w:val="26"/>
                <w:szCs w:val="26"/>
              </w:rPr>
              <w:t>)</w:t>
            </w:r>
            <w:r w:rsidRPr="00973C9C">
              <w:rPr>
                <w:rFonts w:hint="eastAsia"/>
                <w:b/>
                <w:spacing w:val="-16"/>
                <w:sz w:val="26"/>
                <w:szCs w:val="26"/>
              </w:rPr>
              <w:t>本院所屬部會</w:t>
            </w:r>
            <w:r w:rsidRPr="00973C9C">
              <w:rPr>
                <w:rFonts w:hint="eastAsia"/>
                <w:b/>
                <w:spacing w:val="-16"/>
                <w:sz w:val="26"/>
                <w:szCs w:val="26"/>
              </w:rPr>
              <w:t>107</w:t>
            </w:r>
            <w:r w:rsidRPr="00973C9C">
              <w:rPr>
                <w:rFonts w:hint="eastAsia"/>
                <w:b/>
                <w:spacing w:val="-16"/>
                <w:sz w:val="26"/>
                <w:szCs w:val="26"/>
              </w:rPr>
              <w:t>年度推動性別平等工作計畫年度目標值，均請增列包括</w:t>
            </w:r>
            <w:r w:rsidRPr="00973C9C">
              <w:rPr>
                <w:rFonts w:hint="eastAsia"/>
                <w:b/>
                <w:spacing w:val="-16"/>
                <w:sz w:val="26"/>
                <w:szCs w:val="26"/>
              </w:rPr>
              <w:t>107</w:t>
            </w:r>
            <w:r w:rsidRPr="00973C9C">
              <w:rPr>
                <w:rFonts w:hint="eastAsia"/>
                <w:b/>
                <w:spacing w:val="-16"/>
                <w:sz w:val="26"/>
                <w:szCs w:val="26"/>
              </w:rPr>
              <w:t>年度之最近</w:t>
            </w:r>
            <w:r w:rsidRPr="00973C9C">
              <w:rPr>
                <w:rFonts w:hint="eastAsia"/>
                <w:b/>
                <w:spacing w:val="-16"/>
                <w:sz w:val="26"/>
                <w:szCs w:val="26"/>
              </w:rPr>
              <w:t>3</w:t>
            </w:r>
            <w:r w:rsidRPr="00973C9C">
              <w:rPr>
                <w:rFonts w:hint="eastAsia"/>
                <w:b/>
                <w:spacing w:val="-16"/>
                <w:sz w:val="26"/>
                <w:szCs w:val="26"/>
              </w:rPr>
              <w:t>年目標值；推動未達</w:t>
            </w:r>
            <w:r w:rsidRPr="00973C9C">
              <w:rPr>
                <w:rFonts w:hint="eastAsia"/>
                <w:b/>
                <w:spacing w:val="-16"/>
                <w:sz w:val="26"/>
                <w:szCs w:val="26"/>
              </w:rPr>
              <w:t>3</w:t>
            </w:r>
            <w:r w:rsidRPr="00973C9C">
              <w:rPr>
                <w:rFonts w:hint="eastAsia"/>
                <w:b/>
                <w:spacing w:val="-16"/>
                <w:sz w:val="26"/>
                <w:szCs w:val="26"/>
              </w:rPr>
              <w:t>年者，列出已推動年度目標值。各關鍵績效指標之年度目標值採「大於</w:t>
            </w:r>
            <w:r w:rsidRPr="00973C9C">
              <w:rPr>
                <w:rFonts w:hint="eastAsia"/>
                <w:b/>
                <w:spacing w:val="-16"/>
                <w:sz w:val="26"/>
                <w:szCs w:val="26"/>
              </w:rPr>
              <w:t>1</w:t>
            </w:r>
            <w:r w:rsidRPr="00973C9C">
              <w:rPr>
                <w:rFonts w:hint="eastAsia"/>
                <w:b/>
                <w:spacing w:val="-16"/>
                <w:sz w:val="26"/>
                <w:szCs w:val="26"/>
              </w:rPr>
              <w:t>」方式者，請以百分比方式列</w:t>
            </w:r>
            <w:r w:rsidRPr="00973C9C">
              <w:rPr>
                <w:rFonts w:hint="eastAsia"/>
                <w:b/>
                <w:spacing w:val="-16"/>
                <w:sz w:val="26"/>
                <w:szCs w:val="26"/>
              </w:rPr>
              <w:lastRenderedPageBreak/>
              <w:t>明。</w:t>
            </w:r>
          </w:p>
          <w:p w:rsidR="00A5774F" w:rsidRPr="00973C9C" w:rsidRDefault="00A5774F" w:rsidP="00A5774F">
            <w:pPr>
              <w:pStyle w:val="2"/>
              <w:topLinePunct/>
              <w:autoSpaceDE w:val="0"/>
              <w:spacing w:afterLines="50" w:after="249" w:line="340" w:lineRule="exact"/>
              <w:ind w:left="0" w:rightChars="16" w:right="45" w:firstLineChars="0" w:firstLine="0"/>
              <w:rPr>
                <w:spacing w:val="-16"/>
                <w:sz w:val="26"/>
                <w:szCs w:val="26"/>
              </w:rPr>
            </w:pPr>
            <w:r w:rsidRPr="00973C9C">
              <w:rPr>
                <w:rFonts w:hint="eastAsia"/>
                <w:b/>
                <w:spacing w:val="-16"/>
                <w:sz w:val="26"/>
                <w:szCs w:val="26"/>
              </w:rPr>
              <w:t>(</w:t>
            </w:r>
            <w:r w:rsidRPr="00973C9C">
              <w:rPr>
                <w:rFonts w:hint="eastAsia"/>
                <w:b/>
                <w:spacing w:val="-16"/>
                <w:sz w:val="26"/>
                <w:szCs w:val="26"/>
              </w:rPr>
              <w:t>二</w:t>
            </w:r>
            <w:r w:rsidRPr="00973C9C">
              <w:rPr>
                <w:rFonts w:hint="eastAsia"/>
                <w:b/>
                <w:spacing w:val="-16"/>
                <w:sz w:val="26"/>
                <w:szCs w:val="26"/>
              </w:rPr>
              <w:t>)</w:t>
            </w:r>
            <w:r w:rsidRPr="00973C9C">
              <w:rPr>
                <w:b/>
                <w:spacing w:val="-16"/>
                <w:sz w:val="26"/>
                <w:szCs w:val="26"/>
              </w:rPr>
              <w:t>本報告備查，</w:t>
            </w:r>
            <w:r w:rsidRPr="00973C9C">
              <w:rPr>
                <w:rFonts w:hint="eastAsia"/>
                <w:b/>
                <w:spacing w:val="-16"/>
                <w:sz w:val="26"/>
                <w:szCs w:val="26"/>
              </w:rPr>
              <w:t>各委員意見</w:t>
            </w:r>
            <w:r w:rsidRPr="00973C9C">
              <w:rPr>
                <w:b/>
                <w:spacing w:val="-16"/>
                <w:sz w:val="26"/>
                <w:szCs w:val="26"/>
              </w:rPr>
              <w:t>請</w:t>
            </w:r>
            <w:r w:rsidRPr="00973C9C">
              <w:rPr>
                <w:rFonts w:hint="eastAsia"/>
                <w:b/>
                <w:spacing w:val="-16"/>
                <w:sz w:val="26"/>
                <w:szCs w:val="26"/>
              </w:rPr>
              <w:t>本院暨所屬</w:t>
            </w:r>
            <w:r w:rsidRPr="00973C9C">
              <w:rPr>
                <w:b/>
                <w:spacing w:val="-16"/>
                <w:sz w:val="26"/>
                <w:szCs w:val="26"/>
              </w:rPr>
              <w:t>部</w:t>
            </w:r>
            <w:r w:rsidRPr="00973C9C">
              <w:rPr>
                <w:rFonts w:hint="eastAsia"/>
                <w:b/>
                <w:spacing w:val="-16"/>
                <w:sz w:val="26"/>
                <w:szCs w:val="26"/>
              </w:rPr>
              <w:t>會參考</w:t>
            </w:r>
            <w:r w:rsidRPr="00973C9C">
              <w:rPr>
                <w:b/>
                <w:spacing w:val="-16"/>
                <w:sz w:val="26"/>
                <w:szCs w:val="26"/>
              </w:rPr>
              <w:t>。</w:t>
            </w:r>
          </w:p>
        </w:tc>
        <w:tc>
          <w:tcPr>
            <w:tcW w:w="3219" w:type="dxa"/>
          </w:tcPr>
          <w:p w:rsidR="00A5774F" w:rsidRPr="00973C9C" w:rsidRDefault="00A5774F" w:rsidP="00A5774F">
            <w:pPr>
              <w:pStyle w:val="10"/>
              <w:spacing w:line="340" w:lineRule="exact"/>
              <w:ind w:left="260" w:hanging="260"/>
              <w:rPr>
                <w:b/>
                <w:szCs w:val="26"/>
              </w:rPr>
            </w:pPr>
            <w:r w:rsidRPr="00973C9C">
              <w:rPr>
                <w:rFonts w:hint="eastAsia"/>
                <w:b/>
                <w:szCs w:val="26"/>
              </w:rPr>
              <w:lastRenderedPageBreak/>
              <w:t>壹、考試院</w:t>
            </w:r>
          </w:p>
          <w:p w:rsidR="00A5774F" w:rsidRPr="00973C9C" w:rsidRDefault="00920546" w:rsidP="00A24763">
            <w:pPr>
              <w:pStyle w:val="10"/>
              <w:spacing w:line="340" w:lineRule="exact"/>
              <w:ind w:left="0" w:firstLineChars="200" w:firstLine="520"/>
              <w:rPr>
                <w:b/>
                <w:szCs w:val="26"/>
              </w:rPr>
            </w:pPr>
            <w:r w:rsidRPr="00973C9C">
              <w:rPr>
                <w:rFonts w:hint="eastAsia"/>
                <w:szCs w:val="26"/>
              </w:rPr>
              <w:t>有關各機關</w:t>
            </w:r>
            <w:r w:rsidR="00A24763" w:rsidRPr="00973C9C">
              <w:rPr>
                <w:rFonts w:hint="eastAsia"/>
                <w:szCs w:val="26"/>
              </w:rPr>
              <w:t>辦理性別平等相關訓練</w:t>
            </w:r>
            <w:r w:rsidR="005855B2" w:rsidRPr="00973C9C">
              <w:rPr>
                <w:rFonts w:hint="eastAsia"/>
                <w:szCs w:val="26"/>
              </w:rPr>
              <w:t>，</w:t>
            </w:r>
            <w:r w:rsidRPr="00973C9C">
              <w:rPr>
                <w:rFonts w:hint="eastAsia"/>
                <w:szCs w:val="26"/>
              </w:rPr>
              <w:t>函請</w:t>
            </w:r>
            <w:r w:rsidR="00A24763" w:rsidRPr="00973C9C">
              <w:rPr>
                <w:rFonts w:hint="eastAsia"/>
                <w:szCs w:val="26"/>
              </w:rPr>
              <w:t>本院</w:t>
            </w:r>
            <w:r w:rsidRPr="00973C9C">
              <w:rPr>
                <w:rFonts w:hint="eastAsia"/>
                <w:szCs w:val="26"/>
              </w:rPr>
              <w:t>派員時，本院均視訓練課程內容派員或請相關部會指派人員參加。未來行政院如就推動性別議題計畫辦理相關訓練，本院</w:t>
            </w:r>
            <w:r w:rsidR="005855B2" w:rsidRPr="00973C9C">
              <w:rPr>
                <w:rFonts w:hint="eastAsia"/>
                <w:szCs w:val="26"/>
              </w:rPr>
              <w:t>仍將配合</w:t>
            </w:r>
            <w:r w:rsidRPr="00973C9C">
              <w:rPr>
                <w:rFonts w:hint="eastAsia"/>
                <w:szCs w:val="26"/>
              </w:rPr>
              <w:t>請院部會相關單位派員參加</w:t>
            </w:r>
            <w:r w:rsidR="00A24763" w:rsidRPr="00973C9C">
              <w:rPr>
                <w:rFonts w:hint="eastAsia"/>
                <w:szCs w:val="26"/>
              </w:rPr>
              <w:t>。</w:t>
            </w:r>
          </w:p>
          <w:p w:rsidR="00A5774F" w:rsidRPr="00973C9C" w:rsidRDefault="00A5774F" w:rsidP="00A24763">
            <w:pPr>
              <w:pStyle w:val="10"/>
              <w:spacing w:beforeLines="50" w:before="249" w:line="340" w:lineRule="exact"/>
              <w:ind w:left="260" w:hanging="260"/>
              <w:rPr>
                <w:b/>
                <w:szCs w:val="26"/>
              </w:rPr>
            </w:pPr>
            <w:r w:rsidRPr="00973C9C">
              <w:rPr>
                <w:rFonts w:hint="eastAsia"/>
                <w:b/>
                <w:szCs w:val="26"/>
              </w:rPr>
              <w:t>貳、考選部</w:t>
            </w:r>
          </w:p>
          <w:p w:rsidR="00756C16" w:rsidRPr="00973C9C" w:rsidRDefault="000F02B9" w:rsidP="00756C16">
            <w:pPr>
              <w:pStyle w:val="10"/>
              <w:spacing w:line="340" w:lineRule="exact"/>
              <w:ind w:left="0" w:firstLineChars="200" w:firstLine="520"/>
              <w:rPr>
                <w:szCs w:val="26"/>
              </w:rPr>
            </w:pPr>
            <w:r w:rsidRPr="00973C9C">
              <w:rPr>
                <w:rFonts w:hint="eastAsia"/>
                <w:szCs w:val="26"/>
              </w:rPr>
              <w:t>考選</w:t>
            </w:r>
            <w:r w:rsidR="00756C16" w:rsidRPr="00973C9C">
              <w:rPr>
                <w:rFonts w:hint="eastAsia"/>
                <w:szCs w:val="26"/>
              </w:rPr>
              <w:t>部業參酌委員意見修正完竣（如附件</w:t>
            </w:r>
            <w:r w:rsidR="00372561" w:rsidRPr="00973C9C">
              <w:rPr>
                <w:rFonts w:hint="eastAsia"/>
                <w:szCs w:val="26"/>
              </w:rPr>
              <w:t>2</w:t>
            </w:r>
            <w:r w:rsidR="00756C16" w:rsidRPr="00973C9C">
              <w:rPr>
                <w:rFonts w:hint="eastAsia"/>
                <w:szCs w:val="26"/>
              </w:rPr>
              <w:t>），說明如下：</w:t>
            </w:r>
          </w:p>
          <w:p w:rsidR="00756C16" w:rsidRPr="00973C9C" w:rsidRDefault="00756C16" w:rsidP="001D10C4">
            <w:pPr>
              <w:pStyle w:val="10"/>
              <w:numPr>
                <w:ilvl w:val="0"/>
                <w:numId w:val="14"/>
              </w:numPr>
              <w:spacing w:line="340" w:lineRule="exact"/>
              <w:ind w:left="260" w:hanging="260"/>
              <w:rPr>
                <w:szCs w:val="26"/>
              </w:rPr>
            </w:pPr>
            <w:r w:rsidRPr="00973C9C">
              <w:rPr>
                <w:rFonts w:hint="eastAsia"/>
                <w:szCs w:val="26"/>
              </w:rPr>
              <w:t>增列包括</w:t>
            </w:r>
            <w:r w:rsidRPr="00973C9C">
              <w:rPr>
                <w:rFonts w:hint="eastAsia"/>
                <w:szCs w:val="26"/>
              </w:rPr>
              <w:t>107</w:t>
            </w:r>
            <w:r w:rsidRPr="00973C9C">
              <w:rPr>
                <w:rFonts w:hint="eastAsia"/>
                <w:szCs w:val="26"/>
              </w:rPr>
              <w:t>年度之最近</w:t>
            </w:r>
            <w:r w:rsidRPr="00973C9C">
              <w:rPr>
                <w:rFonts w:hint="eastAsia"/>
                <w:szCs w:val="26"/>
              </w:rPr>
              <w:t>3</w:t>
            </w:r>
            <w:r w:rsidRPr="00973C9C">
              <w:rPr>
                <w:rFonts w:hint="eastAsia"/>
                <w:szCs w:val="26"/>
              </w:rPr>
              <w:t>年目標值；推動未達</w:t>
            </w:r>
            <w:r w:rsidRPr="00973C9C">
              <w:rPr>
                <w:rFonts w:hint="eastAsia"/>
                <w:szCs w:val="26"/>
              </w:rPr>
              <w:t>3</w:t>
            </w:r>
            <w:r w:rsidRPr="00973C9C">
              <w:rPr>
                <w:rFonts w:hint="eastAsia"/>
                <w:szCs w:val="26"/>
              </w:rPr>
              <w:t>年者，列出已推動年度目標值。各關鍵績效指標之年度目標值採「大於</w:t>
            </w:r>
            <w:r w:rsidRPr="00973C9C">
              <w:rPr>
                <w:rFonts w:hint="eastAsia"/>
                <w:szCs w:val="26"/>
              </w:rPr>
              <w:t>1</w:t>
            </w:r>
            <w:r w:rsidRPr="00973C9C">
              <w:rPr>
                <w:rFonts w:hint="eastAsia"/>
                <w:szCs w:val="26"/>
              </w:rPr>
              <w:t>」方式者，以百分比方式列明。</w:t>
            </w:r>
          </w:p>
          <w:p w:rsidR="00A5774F" w:rsidRPr="00973C9C" w:rsidRDefault="00756C16" w:rsidP="001D10C4">
            <w:pPr>
              <w:pStyle w:val="10"/>
              <w:numPr>
                <w:ilvl w:val="0"/>
                <w:numId w:val="14"/>
              </w:numPr>
              <w:spacing w:line="340" w:lineRule="exact"/>
              <w:ind w:left="260" w:hanging="260"/>
              <w:rPr>
                <w:szCs w:val="26"/>
              </w:rPr>
            </w:pPr>
            <w:r w:rsidRPr="00973C9C">
              <w:rPr>
                <w:rFonts w:hint="eastAsia"/>
                <w:szCs w:val="26"/>
              </w:rPr>
              <w:t>有關</w:t>
            </w:r>
            <w:r w:rsidR="000F02B9" w:rsidRPr="00973C9C">
              <w:rPr>
                <w:rFonts w:hint="eastAsia"/>
                <w:szCs w:val="26"/>
              </w:rPr>
              <w:t>考選</w:t>
            </w:r>
            <w:r w:rsidRPr="00973C9C">
              <w:rPr>
                <w:rFonts w:hint="eastAsia"/>
                <w:szCs w:val="26"/>
              </w:rPr>
              <w:t>部性別主流化各項工具之運用實施策略「落實性別平等教育」，措施</w:t>
            </w:r>
            <w:r w:rsidRPr="00973C9C">
              <w:rPr>
                <w:rFonts w:hint="eastAsia"/>
                <w:szCs w:val="26"/>
              </w:rPr>
              <w:t>1</w:t>
            </w:r>
            <w:r w:rsidRPr="00973C9C">
              <w:rPr>
                <w:rFonts w:hint="eastAsia"/>
                <w:szCs w:val="26"/>
              </w:rPr>
              <w:t>之</w:t>
            </w:r>
            <w:r w:rsidRPr="00973C9C">
              <w:rPr>
                <w:rFonts w:hint="eastAsia"/>
                <w:szCs w:val="26"/>
              </w:rPr>
              <w:t xml:space="preserve">3 </w:t>
            </w:r>
            <w:r w:rsidRPr="00973C9C">
              <w:rPr>
                <w:rFonts w:hint="eastAsia"/>
                <w:szCs w:val="26"/>
              </w:rPr>
              <w:t>「辦理教育訓練</w:t>
            </w:r>
            <w:r w:rsidRPr="00973C9C">
              <w:rPr>
                <w:rFonts w:hint="eastAsia"/>
                <w:szCs w:val="26"/>
              </w:rPr>
              <w:lastRenderedPageBreak/>
              <w:t>的課程內容，納入</w:t>
            </w:r>
            <w:r w:rsidRPr="00973C9C">
              <w:rPr>
                <w:rFonts w:hint="eastAsia"/>
                <w:szCs w:val="26"/>
              </w:rPr>
              <w:t>CEDAW</w:t>
            </w:r>
            <w:r w:rsidRPr="00973C9C">
              <w:rPr>
                <w:rFonts w:hint="eastAsia"/>
                <w:szCs w:val="26"/>
              </w:rPr>
              <w:t>各項性別主流化工具與實例運用」</w:t>
            </w:r>
            <w:r w:rsidR="000F02B9" w:rsidRPr="00973C9C">
              <w:rPr>
                <w:rFonts w:hint="eastAsia"/>
                <w:szCs w:val="26"/>
              </w:rPr>
              <w:t>1</w:t>
            </w:r>
            <w:r w:rsidRPr="00973C9C">
              <w:rPr>
                <w:rFonts w:hint="eastAsia"/>
                <w:szCs w:val="26"/>
              </w:rPr>
              <w:t>節，業依委員意見酌予調整文字。</w:t>
            </w:r>
          </w:p>
          <w:p w:rsidR="00A5774F" w:rsidRPr="00973C9C" w:rsidRDefault="00A5774F" w:rsidP="00372561">
            <w:pPr>
              <w:pStyle w:val="10"/>
              <w:spacing w:beforeLines="50" w:before="249" w:line="340" w:lineRule="exact"/>
              <w:ind w:left="260" w:hanging="260"/>
              <w:rPr>
                <w:b/>
                <w:szCs w:val="26"/>
              </w:rPr>
            </w:pPr>
            <w:r w:rsidRPr="00973C9C">
              <w:rPr>
                <w:rFonts w:hint="eastAsia"/>
                <w:b/>
                <w:szCs w:val="26"/>
              </w:rPr>
              <w:t>、銓敘部</w:t>
            </w:r>
          </w:p>
          <w:p w:rsidR="00A5774F" w:rsidRPr="00973C9C" w:rsidRDefault="00A24763" w:rsidP="00A24763">
            <w:pPr>
              <w:pStyle w:val="10"/>
              <w:spacing w:line="340" w:lineRule="exact"/>
              <w:ind w:left="0" w:firstLineChars="200" w:firstLine="520"/>
              <w:rPr>
                <w:b/>
                <w:szCs w:val="26"/>
              </w:rPr>
            </w:pPr>
            <w:r w:rsidRPr="00973C9C">
              <w:rPr>
                <w:rFonts w:ascii="標楷體" w:hAnsi="標楷體" w:hint="eastAsia"/>
              </w:rPr>
              <w:t>決</w:t>
            </w:r>
            <w:r w:rsidRPr="00973C9C">
              <w:t>定</w:t>
            </w:r>
            <w:r w:rsidRPr="00973C9C">
              <w:t>(</w:t>
            </w:r>
            <w:r w:rsidRPr="00973C9C">
              <w:t>一</w:t>
            </w:r>
            <w:r w:rsidRPr="00973C9C">
              <w:t>)</w:t>
            </w:r>
            <w:r w:rsidRPr="00973C9C">
              <w:t>部分，</w:t>
            </w:r>
            <w:r w:rsidR="00D778CC" w:rsidRPr="00973C9C">
              <w:rPr>
                <w:rFonts w:hint="eastAsia"/>
              </w:rPr>
              <w:t>銓敘</w:t>
            </w:r>
            <w:r w:rsidRPr="00973C9C">
              <w:t>部</w:t>
            </w:r>
            <w:r w:rsidRPr="00973C9C">
              <w:t>107</w:t>
            </w:r>
            <w:r w:rsidRPr="00973C9C">
              <w:t>年度推動性別平等工作計畫於提報</w:t>
            </w:r>
            <w:r w:rsidR="00D778CC" w:rsidRPr="00973C9C">
              <w:rPr>
                <w:rFonts w:hint="eastAsia"/>
              </w:rPr>
              <w:t>考試</w:t>
            </w:r>
            <w:r w:rsidRPr="00973C9C">
              <w:t>院性別平等委員會第</w:t>
            </w:r>
            <w:r w:rsidRPr="00973C9C">
              <w:t>15</w:t>
            </w:r>
            <w:r w:rsidRPr="00973C9C">
              <w:t>次會議備查時，原已依委員建議列出近</w:t>
            </w:r>
            <w:r w:rsidRPr="00973C9C">
              <w:t>3</w:t>
            </w:r>
            <w:r w:rsidRPr="00973C9C">
              <w:t>年目標值，並按百分比方式填列</w:t>
            </w:r>
            <w:r w:rsidRPr="00973C9C">
              <w:rPr>
                <w:szCs w:val="32"/>
              </w:rPr>
              <w:t>；建請結案。</w:t>
            </w:r>
          </w:p>
          <w:p w:rsidR="00A5774F" w:rsidRPr="00973C9C" w:rsidRDefault="00A5774F" w:rsidP="00D778CC">
            <w:pPr>
              <w:pStyle w:val="10"/>
              <w:spacing w:beforeLines="50" w:before="249" w:line="340" w:lineRule="exact"/>
              <w:ind w:left="260" w:hanging="260"/>
              <w:rPr>
                <w:b/>
                <w:szCs w:val="26"/>
              </w:rPr>
            </w:pPr>
            <w:r w:rsidRPr="00973C9C">
              <w:rPr>
                <w:rFonts w:hint="eastAsia"/>
                <w:b/>
                <w:szCs w:val="26"/>
              </w:rPr>
              <w:t>肆、保訓會</w:t>
            </w:r>
          </w:p>
          <w:p w:rsidR="00D778CC" w:rsidRPr="00973C9C" w:rsidRDefault="00D778CC" w:rsidP="00D778CC">
            <w:pPr>
              <w:pStyle w:val="10"/>
              <w:spacing w:line="340" w:lineRule="exact"/>
              <w:ind w:left="0" w:firstLineChars="200" w:firstLine="520"/>
              <w:rPr>
                <w:bCs/>
                <w:szCs w:val="26"/>
              </w:rPr>
            </w:pPr>
            <w:r w:rsidRPr="00973C9C">
              <w:rPr>
                <w:rFonts w:hint="eastAsia"/>
                <w:bCs/>
                <w:szCs w:val="26"/>
              </w:rPr>
              <w:t>已依會議決定，除列出已推動年度目標值，並</w:t>
            </w:r>
            <w:r w:rsidRPr="00973C9C">
              <w:rPr>
                <w:rFonts w:hint="eastAsia"/>
                <w:szCs w:val="26"/>
              </w:rPr>
              <w:t>將關鍵績效指標</w:t>
            </w:r>
            <w:r w:rsidRPr="00973C9C">
              <w:rPr>
                <w:szCs w:val="26"/>
              </w:rPr>
              <w:t>6</w:t>
            </w:r>
            <w:r w:rsidRPr="00973C9C">
              <w:rPr>
                <w:rFonts w:hint="eastAsia"/>
                <w:szCs w:val="26"/>
              </w:rPr>
              <w:t>：「女性簡任高階公務人員錄取率」之年度目標值以百分比方式列明</w:t>
            </w:r>
            <w:r w:rsidRPr="00973C9C">
              <w:rPr>
                <w:bCs/>
                <w:szCs w:val="26"/>
              </w:rPr>
              <w:t>（</w:t>
            </w:r>
            <w:r w:rsidRPr="00973C9C">
              <w:rPr>
                <w:rFonts w:hint="eastAsia"/>
                <w:bCs/>
                <w:szCs w:val="26"/>
              </w:rPr>
              <w:t>如附件</w:t>
            </w:r>
            <w:r w:rsidR="00372561" w:rsidRPr="00973C9C">
              <w:rPr>
                <w:rFonts w:hint="eastAsia"/>
                <w:bCs/>
                <w:szCs w:val="26"/>
              </w:rPr>
              <w:t>3</w:t>
            </w:r>
            <w:r w:rsidRPr="00973C9C">
              <w:rPr>
                <w:bCs/>
                <w:szCs w:val="26"/>
              </w:rPr>
              <w:t>）</w:t>
            </w:r>
            <w:r w:rsidRPr="00973C9C">
              <w:rPr>
                <w:rFonts w:hint="eastAsia"/>
                <w:szCs w:val="26"/>
              </w:rPr>
              <w:t>。</w:t>
            </w:r>
          </w:p>
          <w:p w:rsidR="00D778CC" w:rsidRPr="00973C9C" w:rsidRDefault="00D778CC" w:rsidP="00D778CC">
            <w:pPr>
              <w:pStyle w:val="10"/>
              <w:spacing w:beforeLines="50" w:before="249" w:line="340" w:lineRule="exact"/>
              <w:ind w:left="0" w:firstLineChars="200" w:firstLine="520"/>
              <w:rPr>
                <w:szCs w:val="26"/>
              </w:rPr>
            </w:pPr>
          </w:p>
        </w:tc>
        <w:tc>
          <w:tcPr>
            <w:tcW w:w="781" w:type="dxa"/>
          </w:tcPr>
          <w:p w:rsidR="00A5774F" w:rsidRPr="00973C9C" w:rsidRDefault="00A4072A" w:rsidP="00A4072A">
            <w:pPr>
              <w:pStyle w:val="a5"/>
              <w:spacing w:line="340" w:lineRule="exact"/>
              <w:jc w:val="left"/>
              <w:rPr>
                <w:szCs w:val="26"/>
              </w:rPr>
            </w:pPr>
            <w:r w:rsidRPr="00973C9C">
              <w:rPr>
                <w:rFonts w:hint="eastAsia"/>
                <w:szCs w:val="26"/>
              </w:rPr>
              <w:lastRenderedPageBreak/>
              <w:t>建請結案</w:t>
            </w:r>
          </w:p>
        </w:tc>
      </w:tr>
    </w:tbl>
    <w:p w:rsidR="00DD0789" w:rsidRPr="00973C9C" w:rsidRDefault="00DD0789" w:rsidP="00AB6D84">
      <w:pPr>
        <w:pStyle w:val="2"/>
        <w:spacing w:line="240" w:lineRule="auto"/>
        <w:ind w:left="0" w:firstLineChars="0" w:firstLine="0"/>
        <w:rPr>
          <w:rFonts w:ascii="標楷體" w:hAnsi="標楷體"/>
          <w:b/>
        </w:rPr>
        <w:sectPr w:rsidR="00DD0789" w:rsidRPr="00973C9C" w:rsidSect="008A2662">
          <w:footerReference w:type="even" r:id="rId11"/>
          <w:footerReference w:type="default" r:id="rId12"/>
          <w:pgSz w:w="11906" w:h="16838" w:code="9"/>
          <w:pgMar w:top="1418" w:right="851" w:bottom="1418" w:left="964" w:header="1134" w:footer="629" w:gutter="0"/>
          <w:cols w:space="425"/>
          <w:docGrid w:type="lines" w:linePitch="498" w:charSpace="1679"/>
        </w:sectPr>
      </w:pPr>
    </w:p>
    <w:tbl>
      <w:tblPr>
        <w:tblW w:w="9523" w:type="dxa"/>
        <w:tblCellMar>
          <w:left w:w="28" w:type="dxa"/>
          <w:right w:w="28" w:type="dxa"/>
        </w:tblCellMar>
        <w:tblLook w:val="04A0" w:firstRow="1" w:lastRow="0" w:firstColumn="1" w:lastColumn="0" w:noHBand="0" w:noVBand="1"/>
      </w:tblPr>
      <w:tblGrid>
        <w:gridCol w:w="584"/>
        <w:gridCol w:w="584"/>
        <w:gridCol w:w="557"/>
        <w:gridCol w:w="557"/>
        <w:gridCol w:w="557"/>
        <w:gridCol w:w="557"/>
        <w:gridCol w:w="557"/>
        <w:gridCol w:w="557"/>
        <w:gridCol w:w="557"/>
        <w:gridCol w:w="557"/>
        <w:gridCol w:w="557"/>
        <w:gridCol w:w="557"/>
        <w:gridCol w:w="557"/>
        <w:gridCol w:w="557"/>
        <w:gridCol w:w="557"/>
        <w:gridCol w:w="557"/>
        <w:gridCol w:w="557"/>
      </w:tblGrid>
      <w:tr w:rsidR="00973C9C" w:rsidRPr="00973C9C" w:rsidTr="00AE6BCE">
        <w:trPr>
          <w:trHeight w:val="396"/>
        </w:trPr>
        <w:tc>
          <w:tcPr>
            <w:tcW w:w="9523" w:type="dxa"/>
            <w:gridSpan w:val="17"/>
            <w:tcBorders>
              <w:top w:val="nil"/>
              <w:left w:val="nil"/>
              <w:bottom w:val="nil"/>
              <w:right w:val="nil"/>
            </w:tcBorders>
            <w:shd w:val="clear" w:color="auto" w:fill="auto"/>
            <w:noWrap/>
            <w:vAlign w:val="center"/>
            <w:hideMark/>
          </w:tcPr>
          <w:p w:rsidR="00D778CC" w:rsidRPr="00973C9C" w:rsidRDefault="00435C06" w:rsidP="00D778CC">
            <w:pPr>
              <w:widowControl/>
              <w:jc w:val="center"/>
              <w:rPr>
                <w:b/>
                <w:bCs/>
                <w:kern w:val="0"/>
                <w:szCs w:val="28"/>
              </w:rPr>
            </w:pPr>
            <w:r w:rsidRPr="00973C9C">
              <w:rPr>
                <w:b/>
                <w:noProof/>
                <w:sz w:val="36"/>
                <w:szCs w:val="36"/>
              </w:rPr>
              <w:lastRenderedPageBreak/>
              <mc:AlternateContent>
                <mc:Choice Requires="wps">
                  <w:drawing>
                    <wp:anchor distT="0" distB="0" distL="114300" distR="114300" simplePos="0" relativeHeight="251697152" behindDoc="0" locked="0" layoutInCell="1" allowOverlap="1" wp14:anchorId="0D282445" wp14:editId="58042044">
                      <wp:simplePos x="0" y="0"/>
                      <wp:positionH relativeFrom="column">
                        <wp:posOffset>5480050</wp:posOffset>
                      </wp:positionH>
                      <wp:positionV relativeFrom="paragraph">
                        <wp:posOffset>-485140</wp:posOffset>
                      </wp:positionV>
                      <wp:extent cx="670560"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03985"/>
                              </a:xfrm>
                              <a:prstGeom prst="rect">
                                <a:avLst/>
                              </a:prstGeom>
                              <a:noFill/>
                              <a:ln w="9525">
                                <a:noFill/>
                                <a:miter lim="800000"/>
                                <a:headEnd/>
                                <a:tailEnd/>
                              </a:ln>
                            </wps:spPr>
                            <wps:txbx>
                              <w:txbxContent>
                                <w:p w:rsidR="00920546" w:rsidRDefault="00920546">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1.5pt;margin-top:-38.2pt;width:52.8pt;height:1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" filled="f" stroked="f">
                      <v:textbox style="mso-fit-shape-to-text:t">
                        <w:txbxContent>
                          <w:p w:rsidR="00920546" w:rsidRDefault="00920546">
                            <w:r>
                              <w:rPr>
                                <w:rFonts w:hint="eastAsia"/>
                              </w:rPr>
                              <w:t>附件</w:t>
                            </w:r>
                            <w:r>
                              <w:rPr>
                                <w:rFonts w:hint="eastAsia"/>
                              </w:rPr>
                              <w:t>1</w:t>
                            </w:r>
                          </w:p>
                        </w:txbxContent>
                      </v:textbox>
                    </v:shape>
                  </w:pict>
                </mc:Fallback>
              </mc:AlternateContent>
            </w:r>
            <w:r w:rsidR="00D778CC" w:rsidRPr="00973C9C">
              <w:rPr>
                <w:b/>
                <w:sz w:val="36"/>
                <w:szCs w:val="36"/>
              </w:rPr>
              <w:br w:type="page"/>
            </w:r>
            <w:r w:rsidR="00D778CC" w:rsidRPr="00973C9C">
              <w:rPr>
                <w:b/>
                <w:bCs/>
                <w:kern w:val="0"/>
                <w:sz w:val="32"/>
                <w:szCs w:val="28"/>
              </w:rPr>
              <w:t>104</w:t>
            </w:r>
            <w:r w:rsidR="00D778CC" w:rsidRPr="00973C9C">
              <w:rPr>
                <w:b/>
                <w:bCs/>
                <w:kern w:val="0"/>
                <w:sz w:val="32"/>
                <w:szCs w:val="28"/>
              </w:rPr>
              <w:t>至</w:t>
            </w:r>
            <w:r w:rsidR="00D778CC" w:rsidRPr="00973C9C">
              <w:rPr>
                <w:b/>
                <w:bCs/>
                <w:kern w:val="0"/>
                <w:sz w:val="32"/>
                <w:szCs w:val="28"/>
              </w:rPr>
              <w:t>106</w:t>
            </w:r>
            <w:r w:rsidR="00D778CC" w:rsidRPr="00973C9C">
              <w:rPr>
                <w:b/>
                <w:bCs/>
                <w:kern w:val="0"/>
                <w:sz w:val="32"/>
                <w:szCs w:val="28"/>
              </w:rPr>
              <w:t>年度聘用人員在職死亡人數統計表</w:t>
            </w:r>
          </w:p>
        </w:tc>
      </w:tr>
      <w:tr w:rsidR="00973C9C" w:rsidRPr="00973C9C" w:rsidTr="00AE6BCE">
        <w:trPr>
          <w:trHeight w:val="336"/>
        </w:trPr>
        <w:tc>
          <w:tcPr>
            <w:tcW w:w="9523" w:type="dxa"/>
            <w:gridSpan w:val="17"/>
            <w:tcBorders>
              <w:top w:val="nil"/>
              <w:left w:val="nil"/>
              <w:bottom w:val="single" w:sz="18" w:space="0" w:color="auto"/>
              <w:right w:val="nil"/>
            </w:tcBorders>
            <w:shd w:val="clear" w:color="auto" w:fill="auto"/>
            <w:noWrap/>
            <w:vAlign w:val="center"/>
            <w:hideMark/>
          </w:tcPr>
          <w:p w:rsidR="00D778CC" w:rsidRPr="00973C9C" w:rsidRDefault="00D778CC" w:rsidP="00D778CC">
            <w:pPr>
              <w:widowControl/>
              <w:jc w:val="right"/>
              <w:rPr>
                <w:kern w:val="0"/>
                <w:szCs w:val="24"/>
              </w:rPr>
            </w:pPr>
            <w:r w:rsidRPr="00973C9C">
              <w:rPr>
                <w:kern w:val="0"/>
                <w:szCs w:val="24"/>
              </w:rPr>
              <w:t>單位：人數</w:t>
            </w:r>
          </w:p>
        </w:tc>
      </w:tr>
      <w:tr w:rsidR="00973C9C" w:rsidRPr="00973C9C" w:rsidTr="00AE6BCE">
        <w:trPr>
          <w:trHeight w:val="324"/>
        </w:trPr>
        <w:tc>
          <w:tcPr>
            <w:tcW w:w="584" w:type="dxa"/>
            <w:vMerge w:val="restart"/>
            <w:tcBorders>
              <w:top w:val="single" w:sz="18" w:space="0" w:color="auto"/>
              <w:left w:val="single" w:sz="1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年度</w:t>
            </w:r>
          </w:p>
        </w:tc>
        <w:tc>
          <w:tcPr>
            <w:tcW w:w="584" w:type="dxa"/>
            <w:vMerge w:val="restart"/>
            <w:tcBorders>
              <w:top w:val="single" w:sz="18" w:space="0" w:color="auto"/>
              <w:left w:val="single" w:sz="8" w:space="0" w:color="auto"/>
              <w:bottom w:val="single" w:sz="8"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項目</w:t>
            </w:r>
          </w:p>
        </w:tc>
        <w:tc>
          <w:tcPr>
            <w:tcW w:w="1671" w:type="dxa"/>
            <w:gridSpan w:val="3"/>
            <w:vMerge w:val="restart"/>
            <w:tcBorders>
              <w:top w:val="single" w:sz="18" w:space="0" w:color="auto"/>
              <w:left w:val="single" w:sz="12"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因公</w:t>
            </w:r>
          </w:p>
        </w:tc>
        <w:tc>
          <w:tcPr>
            <w:tcW w:w="5013" w:type="dxa"/>
            <w:gridSpan w:val="9"/>
            <w:tcBorders>
              <w:top w:val="single" w:sz="18" w:space="0" w:color="auto"/>
              <w:left w:val="double" w:sz="4"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非因公</w:t>
            </w:r>
          </w:p>
        </w:tc>
        <w:tc>
          <w:tcPr>
            <w:tcW w:w="1671" w:type="dxa"/>
            <w:gridSpan w:val="3"/>
            <w:vMerge w:val="restart"/>
            <w:tcBorders>
              <w:top w:val="single" w:sz="18" w:space="0" w:color="auto"/>
              <w:left w:val="double" w:sz="4" w:space="0" w:color="auto"/>
              <w:bottom w:val="single" w:sz="8" w:space="0" w:color="auto"/>
              <w:right w:val="single" w:sz="1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總計</w:t>
            </w:r>
          </w:p>
        </w:tc>
      </w:tr>
      <w:tr w:rsidR="00973C9C" w:rsidRPr="00973C9C" w:rsidTr="00AE6BCE">
        <w:trPr>
          <w:trHeight w:val="324"/>
        </w:trPr>
        <w:tc>
          <w:tcPr>
            <w:tcW w:w="584" w:type="dxa"/>
            <w:vMerge/>
            <w:tcBorders>
              <w:top w:val="single" w:sz="8" w:space="0" w:color="auto"/>
              <w:left w:val="single" w:sz="18" w:space="0" w:color="auto"/>
              <w:bottom w:val="single" w:sz="8" w:space="0" w:color="auto"/>
              <w:right w:val="single" w:sz="8" w:space="0" w:color="auto"/>
            </w:tcBorders>
            <w:vAlign w:val="center"/>
            <w:hideMark/>
          </w:tcPr>
          <w:p w:rsidR="00D778CC" w:rsidRPr="00973C9C" w:rsidRDefault="00D778CC" w:rsidP="00D778CC">
            <w:pPr>
              <w:widowControl/>
              <w:rPr>
                <w:b/>
                <w:bCs/>
                <w:kern w:val="0"/>
                <w:sz w:val="24"/>
                <w:szCs w:val="24"/>
              </w:rPr>
            </w:pPr>
          </w:p>
        </w:tc>
        <w:tc>
          <w:tcPr>
            <w:tcW w:w="584" w:type="dxa"/>
            <w:vMerge/>
            <w:tcBorders>
              <w:top w:val="single" w:sz="8" w:space="0" w:color="auto"/>
              <w:left w:val="single" w:sz="8" w:space="0" w:color="auto"/>
              <w:bottom w:val="single" w:sz="8" w:space="0" w:color="auto"/>
              <w:right w:val="single" w:sz="12" w:space="0" w:color="auto"/>
            </w:tcBorders>
            <w:vAlign w:val="center"/>
            <w:hideMark/>
          </w:tcPr>
          <w:p w:rsidR="00D778CC" w:rsidRPr="00973C9C" w:rsidRDefault="00D778CC" w:rsidP="00D778CC">
            <w:pPr>
              <w:widowControl/>
              <w:rPr>
                <w:b/>
                <w:bCs/>
                <w:kern w:val="0"/>
                <w:sz w:val="24"/>
                <w:szCs w:val="24"/>
              </w:rPr>
            </w:pPr>
          </w:p>
        </w:tc>
        <w:tc>
          <w:tcPr>
            <w:tcW w:w="1671" w:type="dxa"/>
            <w:gridSpan w:val="3"/>
            <w:vMerge/>
            <w:tcBorders>
              <w:top w:val="single" w:sz="8" w:space="0" w:color="auto"/>
              <w:left w:val="single" w:sz="12" w:space="0" w:color="auto"/>
              <w:bottom w:val="single" w:sz="8" w:space="0" w:color="auto"/>
              <w:right w:val="double" w:sz="4" w:space="0" w:color="auto"/>
            </w:tcBorders>
            <w:vAlign w:val="center"/>
            <w:hideMark/>
          </w:tcPr>
          <w:p w:rsidR="00D778CC" w:rsidRPr="00973C9C" w:rsidRDefault="00D778CC" w:rsidP="00D778CC">
            <w:pPr>
              <w:widowControl/>
              <w:rPr>
                <w:b/>
                <w:bCs/>
                <w:kern w:val="0"/>
                <w:sz w:val="24"/>
                <w:szCs w:val="24"/>
              </w:rPr>
            </w:pPr>
          </w:p>
        </w:tc>
        <w:tc>
          <w:tcPr>
            <w:tcW w:w="1671" w:type="dxa"/>
            <w:gridSpan w:val="3"/>
            <w:tcBorders>
              <w:top w:val="single" w:sz="8"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病故</w:t>
            </w:r>
          </w:p>
        </w:tc>
        <w:tc>
          <w:tcPr>
            <w:tcW w:w="167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意外</w:t>
            </w:r>
          </w:p>
        </w:tc>
        <w:tc>
          <w:tcPr>
            <w:tcW w:w="1671" w:type="dxa"/>
            <w:gridSpan w:val="3"/>
            <w:tcBorders>
              <w:top w:val="single" w:sz="8"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合計</w:t>
            </w:r>
          </w:p>
        </w:tc>
        <w:tc>
          <w:tcPr>
            <w:tcW w:w="1671" w:type="dxa"/>
            <w:gridSpan w:val="3"/>
            <w:vMerge/>
            <w:tcBorders>
              <w:top w:val="single" w:sz="8" w:space="0" w:color="auto"/>
              <w:left w:val="double" w:sz="4" w:space="0" w:color="auto"/>
              <w:bottom w:val="single" w:sz="8" w:space="0" w:color="auto"/>
              <w:right w:val="single" w:sz="18" w:space="0" w:color="auto"/>
            </w:tcBorders>
            <w:vAlign w:val="center"/>
            <w:hideMark/>
          </w:tcPr>
          <w:p w:rsidR="00D778CC" w:rsidRPr="00973C9C" w:rsidRDefault="00D778CC" w:rsidP="00D778CC">
            <w:pPr>
              <w:widowControl/>
              <w:rPr>
                <w:b/>
                <w:bCs/>
                <w:kern w:val="0"/>
                <w:sz w:val="24"/>
                <w:szCs w:val="24"/>
              </w:rPr>
            </w:pPr>
          </w:p>
        </w:tc>
      </w:tr>
      <w:tr w:rsidR="00973C9C" w:rsidRPr="00973C9C" w:rsidTr="00AE6BCE">
        <w:trPr>
          <w:trHeight w:val="336"/>
        </w:trPr>
        <w:tc>
          <w:tcPr>
            <w:tcW w:w="584" w:type="dxa"/>
            <w:vMerge/>
            <w:tcBorders>
              <w:top w:val="single" w:sz="8" w:space="0" w:color="auto"/>
              <w:left w:val="single" w:sz="18" w:space="0" w:color="auto"/>
              <w:bottom w:val="single" w:sz="12" w:space="0" w:color="auto"/>
              <w:right w:val="single" w:sz="8" w:space="0" w:color="auto"/>
            </w:tcBorders>
            <w:vAlign w:val="center"/>
            <w:hideMark/>
          </w:tcPr>
          <w:p w:rsidR="00D778CC" w:rsidRPr="00973C9C" w:rsidRDefault="00D778CC" w:rsidP="00D778CC">
            <w:pPr>
              <w:widowControl/>
              <w:rPr>
                <w:b/>
                <w:bCs/>
                <w:kern w:val="0"/>
                <w:sz w:val="24"/>
                <w:szCs w:val="24"/>
              </w:rPr>
            </w:pPr>
          </w:p>
        </w:tc>
        <w:tc>
          <w:tcPr>
            <w:tcW w:w="584" w:type="dxa"/>
            <w:vMerge/>
            <w:tcBorders>
              <w:top w:val="single" w:sz="8" w:space="0" w:color="auto"/>
              <w:left w:val="single" w:sz="8" w:space="0" w:color="auto"/>
              <w:bottom w:val="single" w:sz="12" w:space="0" w:color="auto"/>
              <w:right w:val="single" w:sz="12" w:space="0" w:color="auto"/>
            </w:tcBorders>
            <w:vAlign w:val="center"/>
            <w:hideMark/>
          </w:tcPr>
          <w:p w:rsidR="00D778CC" w:rsidRPr="00973C9C" w:rsidRDefault="00D778CC" w:rsidP="00D778CC">
            <w:pPr>
              <w:widowControl/>
              <w:rPr>
                <w:b/>
                <w:bCs/>
                <w:kern w:val="0"/>
                <w:sz w:val="24"/>
                <w:szCs w:val="24"/>
              </w:rPr>
            </w:pPr>
          </w:p>
        </w:tc>
        <w:tc>
          <w:tcPr>
            <w:tcW w:w="557"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男性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女性</w:t>
            </w:r>
          </w:p>
        </w:tc>
        <w:tc>
          <w:tcPr>
            <w:tcW w:w="557" w:type="dxa"/>
            <w:tcBorders>
              <w:top w:val="single" w:sz="8" w:space="0" w:color="auto"/>
              <w:left w:val="single" w:sz="8" w:space="0" w:color="auto"/>
              <w:bottom w:val="single" w:sz="12" w:space="0" w:color="auto"/>
              <w:right w:val="double" w:sz="4"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小計</w:t>
            </w:r>
          </w:p>
        </w:tc>
        <w:tc>
          <w:tcPr>
            <w:tcW w:w="557" w:type="dxa"/>
            <w:tcBorders>
              <w:top w:val="single" w:sz="8" w:space="0" w:color="auto"/>
              <w:left w:val="double" w:sz="4"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男性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女性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小計</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男性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女性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小計</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男性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女性</w:t>
            </w:r>
          </w:p>
        </w:tc>
        <w:tc>
          <w:tcPr>
            <w:tcW w:w="557" w:type="dxa"/>
            <w:tcBorders>
              <w:top w:val="single" w:sz="8" w:space="0" w:color="auto"/>
              <w:left w:val="single" w:sz="8" w:space="0" w:color="auto"/>
              <w:bottom w:val="single" w:sz="12" w:space="0" w:color="auto"/>
              <w:right w:val="double" w:sz="4"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小計</w:t>
            </w:r>
          </w:p>
        </w:tc>
        <w:tc>
          <w:tcPr>
            <w:tcW w:w="557" w:type="dxa"/>
            <w:tcBorders>
              <w:top w:val="single" w:sz="8" w:space="0" w:color="auto"/>
              <w:left w:val="double" w:sz="4"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男性</w:t>
            </w:r>
          </w:p>
        </w:tc>
        <w:tc>
          <w:tcPr>
            <w:tcW w:w="557"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女性</w:t>
            </w:r>
          </w:p>
        </w:tc>
        <w:tc>
          <w:tcPr>
            <w:tcW w:w="557" w:type="dxa"/>
            <w:tcBorders>
              <w:top w:val="single" w:sz="8" w:space="0" w:color="auto"/>
              <w:left w:val="single" w:sz="8" w:space="0" w:color="auto"/>
              <w:bottom w:val="single" w:sz="12" w:space="0" w:color="auto"/>
              <w:right w:val="single" w:sz="18"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合計</w:t>
            </w:r>
          </w:p>
        </w:tc>
      </w:tr>
      <w:tr w:rsidR="00973C9C" w:rsidRPr="00973C9C" w:rsidTr="00AE6BCE">
        <w:trPr>
          <w:trHeight w:val="336"/>
        </w:trPr>
        <w:tc>
          <w:tcPr>
            <w:tcW w:w="584" w:type="dxa"/>
            <w:vMerge w:val="restart"/>
            <w:tcBorders>
              <w:top w:val="single" w:sz="12" w:space="0" w:color="auto"/>
              <w:left w:val="single" w:sz="18" w:space="0" w:color="auto"/>
              <w:bottom w:val="single" w:sz="8" w:space="0" w:color="auto"/>
              <w:right w:val="single" w:sz="8" w:space="0" w:color="auto"/>
            </w:tcBorders>
            <w:shd w:val="clear" w:color="auto" w:fill="auto"/>
            <w:vAlign w:val="center"/>
            <w:hideMark/>
          </w:tcPr>
          <w:p w:rsidR="00D778CC" w:rsidRPr="00973C9C" w:rsidRDefault="00D778CC" w:rsidP="00D778CC">
            <w:pPr>
              <w:widowControl/>
              <w:jc w:val="center"/>
              <w:rPr>
                <w:b/>
                <w:bCs/>
                <w:kern w:val="0"/>
                <w:sz w:val="24"/>
                <w:szCs w:val="24"/>
              </w:rPr>
            </w:pPr>
            <w:r w:rsidRPr="00973C9C">
              <w:rPr>
                <w:b/>
                <w:bCs/>
                <w:kern w:val="0"/>
                <w:sz w:val="24"/>
                <w:szCs w:val="24"/>
              </w:rPr>
              <w:t>104</w:t>
            </w:r>
          </w:p>
        </w:tc>
        <w:tc>
          <w:tcPr>
            <w:tcW w:w="584" w:type="dxa"/>
            <w:tcBorders>
              <w:top w:val="single" w:sz="12" w:space="0" w:color="auto"/>
              <w:left w:val="single" w:sz="8" w:space="0" w:color="auto"/>
              <w:bottom w:val="single" w:sz="8"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中央</w:t>
            </w:r>
          </w:p>
        </w:tc>
        <w:tc>
          <w:tcPr>
            <w:tcW w:w="55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12"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12"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12"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c>
          <w:tcPr>
            <w:tcW w:w="557" w:type="dxa"/>
            <w:tcBorders>
              <w:top w:val="single" w:sz="12"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12" w:space="0" w:color="auto"/>
              <w:left w:val="single" w:sz="8" w:space="0" w:color="auto"/>
              <w:bottom w:val="single" w:sz="8" w:space="0" w:color="auto"/>
              <w:right w:val="single" w:sz="1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r>
      <w:tr w:rsidR="00973C9C" w:rsidRPr="00973C9C" w:rsidTr="00AE6BCE">
        <w:trPr>
          <w:trHeight w:val="324"/>
        </w:trPr>
        <w:tc>
          <w:tcPr>
            <w:tcW w:w="584" w:type="dxa"/>
            <w:vMerge/>
            <w:tcBorders>
              <w:top w:val="single" w:sz="8" w:space="0" w:color="auto"/>
              <w:left w:val="single" w:sz="18" w:space="0" w:color="auto"/>
              <w:bottom w:val="single" w:sz="8" w:space="0" w:color="auto"/>
              <w:right w:val="single" w:sz="8" w:space="0" w:color="auto"/>
            </w:tcBorders>
            <w:vAlign w:val="center"/>
            <w:hideMark/>
          </w:tcPr>
          <w:p w:rsidR="00D778CC" w:rsidRPr="00973C9C" w:rsidRDefault="00D778CC" w:rsidP="00D778CC">
            <w:pPr>
              <w:widowControl/>
              <w:rPr>
                <w:b/>
                <w:bCs/>
                <w:kern w:val="0"/>
                <w:sz w:val="24"/>
                <w:szCs w:val="24"/>
              </w:rPr>
            </w:pPr>
          </w:p>
        </w:tc>
        <w:tc>
          <w:tcPr>
            <w:tcW w:w="584"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地方</w:t>
            </w:r>
          </w:p>
        </w:tc>
        <w:tc>
          <w:tcPr>
            <w:tcW w:w="55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1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r>
      <w:tr w:rsidR="00973C9C" w:rsidRPr="00973C9C" w:rsidTr="00AE6BCE">
        <w:trPr>
          <w:trHeight w:val="324"/>
        </w:trPr>
        <w:tc>
          <w:tcPr>
            <w:tcW w:w="584" w:type="dxa"/>
            <w:vMerge/>
            <w:tcBorders>
              <w:top w:val="single" w:sz="8" w:space="0" w:color="auto"/>
              <w:left w:val="single" w:sz="18" w:space="0" w:color="auto"/>
              <w:bottom w:val="double" w:sz="4" w:space="0" w:color="auto"/>
              <w:right w:val="single" w:sz="8" w:space="0" w:color="auto"/>
            </w:tcBorders>
            <w:vAlign w:val="center"/>
            <w:hideMark/>
          </w:tcPr>
          <w:p w:rsidR="00D778CC" w:rsidRPr="00973C9C" w:rsidRDefault="00D778CC" w:rsidP="00D778CC">
            <w:pPr>
              <w:widowControl/>
              <w:rPr>
                <w:b/>
                <w:bCs/>
                <w:kern w:val="0"/>
                <w:sz w:val="24"/>
                <w:szCs w:val="24"/>
              </w:rPr>
            </w:pPr>
          </w:p>
        </w:tc>
        <w:tc>
          <w:tcPr>
            <w:tcW w:w="584" w:type="dxa"/>
            <w:tcBorders>
              <w:top w:val="single" w:sz="8" w:space="0" w:color="auto"/>
              <w:left w:val="single" w:sz="8" w:space="0" w:color="auto"/>
              <w:bottom w:val="double" w:sz="4"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全國</w:t>
            </w:r>
          </w:p>
        </w:tc>
        <w:tc>
          <w:tcPr>
            <w:tcW w:w="557" w:type="dxa"/>
            <w:tcBorders>
              <w:top w:val="single" w:sz="8" w:space="0" w:color="auto"/>
              <w:left w:val="single" w:sz="12"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c>
          <w:tcPr>
            <w:tcW w:w="557" w:type="dxa"/>
            <w:tcBorders>
              <w:top w:val="single" w:sz="8" w:space="0" w:color="auto"/>
              <w:left w:val="double" w:sz="4"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1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r>
      <w:tr w:rsidR="00973C9C" w:rsidRPr="00973C9C" w:rsidTr="00AE6BCE">
        <w:trPr>
          <w:trHeight w:val="324"/>
        </w:trPr>
        <w:tc>
          <w:tcPr>
            <w:tcW w:w="584" w:type="dxa"/>
            <w:vMerge w:val="restart"/>
            <w:tcBorders>
              <w:top w:val="double" w:sz="4" w:space="0" w:color="auto"/>
              <w:left w:val="single" w:sz="18" w:space="0" w:color="auto"/>
              <w:bottom w:val="single" w:sz="8" w:space="0" w:color="auto"/>
              <w:right w:val="single" w:sz="8" w:space="0" w:color="auto"/>
            </w:tcBorders>
            <w:shd w:val="clear" w:color="auto" w:fill="F2F2F2"/>
            <w:vAlign w:val="center"/>
            <w:hideMark/>
          </w:tcPr>
          <w:p w:rsidR="00D778CC" w:rsidRPr="00973C9C" w:rsidRDefault="00D778CC" w:rsidP="00D778CC">
            <w:pPr>
              <w:widowControl/>
              <w:jc w:val="center"/>
              <w:rPr>
                <w:b/>
                <w:bCs/>
                <w:kern w:val="0"/>
                <w:sz w:val="24"/>
                <w:szCs w:val="24"/>
              </w:rPr>
            </w:pPr>
            <w:r w:rsidRPr="00973C9C">
              <w:rPr>
                <w:b/>
                <w:bCs/>
                <w:kern w:val="0"/>
                <w:sz w:val="24"/>
                <w:szCs w:val="24"/>
              </w:rPr>
              <w:t>105</w:t>
            </w:r>
          </w:p>
        </w:tc>
        <w:tc>
          <w:tcPr>
            <w:tcW w:w="584" w:type="dxa"/>
            <w:tcBorders>
              <w:top w:val="double" w:sz="4" w:space="0" w:color="auto"/>
              <w:left w:val="single" w:sz="8" w:space="0" w:color="auto"/>
              <w:bottom w:val="single" w:sz="8" w:space="0" w:color="auto"/>
              <w:right w:val="single" w:sz="12" w:space="0" w:color="auto"/>
            </w:tcBorders>
            <w:shd w:val="clear" w:color="auto" w:fill="F2F2F2"/>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中央</w:t>
            </w:r>
          </w:p>
        </w:tc>
        <w:tc>
          <w:tcPr>
            <w:tcW w:w="557" w:type="dxa"/>
            <w:tcBorders>
              <w:top w:val="double" w:sz="4" w:space="0" w:color="auto"/>
              <w:left w:val="single" w:sz="12"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double" w:sz="4"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double" w:sz="4"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1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r>
      <w:tr w:rsidR="00973C9C" w:rsidRPr="00973C9C" w:rsidTr="00AE6BCE">
        <w:trPr>
          <w:trHeight w:val="324"/>
        </w:trPr>
        <w:tc>
          <w:tcPr>
            <w:tcW w:w="584" w:type="dxa"/>
            <w:vMerge/>
            <w:tcBorders>
              <w:top w:val="single" w:sz="8" w:space="0" w:color="auto"/>
              <w:left w:val="single" w:sz="18" w:space="0" w:color="auto"/>
              <w:bottom w:val="single" w:sz="8" w:space="0" w:color="auto"/>
              <w:right w:val="single" w:sz="8" w:space="0" w:color="auto"/>
            </w:tcBorders>
            <w:shd w:val="clear" w:color="auto" w:fill="F2F2F2"/>
            <w:vAlign w:val="center"/>
            <w:hideMark/>
          </w:tcPr>
          <w:p w:rsidR="00D778CC" w:rsidRPr="00973C9C" w:rsidRDefault="00D778CC" w:rsidP="00D778CC">
            <w:pPr>
              <w:widowControl/>
              <w:rPr>
                <w:b/>
                <w:bCs/>
                <w:kern w:val="0"/>
                <w:sz w:val="24"/>
                <w:szCs w:val="24"/>
              </w:rPr>
            </w:pPr>
          </w:p>
        </w:tc>
        <w:tc>
          <w:tcPr>
            <w:tcW w:w="584" w:type="dxa"/>
            <w:tcBorders>
              <w:top w:val="single" w:sz="8" w:space="0" w:color="auto"/>
              <w:left w:val="single" w:sz="8" w:space="0" w:color="auto"/>
              <w:bottom w:val="single" w:sz="8" w:space="0" w:color="auto"/>
              <w:right w:val="single" w:sz="12" w:space="0" w:color="auto"/>
            </w:tcBorders>
            <w:shd w:val="clear" w:color="auto" w:fill="F2F2F2"/>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地方</w:t>
            </w:r>
          </w:p>
        </w:tc>
        <w:tc>
          <w:tcPr>
            <w:tcW w:w="557" w:type="dxa"/>
            <w:tcBorders>
              <w:top w:val="single" w:sz="8" w:space="0" w:color="auto"/>
              <w:left w:val="single" w:sz="12"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double" w:sz="4"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1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r>
      <w:tr w:rsidR="00973C9C" w:rsidRPr="00973C9C" w:rsidTr="00AE6BCE">
        <w:trPr>
          <w:trHeight w:val="324"/>
        </w:trPr>
        <w:tc>
          <w:tcPr>
            <w:tcW w:w="584" w:type="dxa"/>
            <w:vMerge/>
            <w:tcBorders>
              <w:top w:val="single" w:sz="8" w:space="0" w:color="auto"/>
              <w:left w:val="single" w:sz="18" w:space="0" w:color="auto"/>
              <w:bottom w:val="double" w:sz="4" w:space="0" w:color="auto"/>
              <w:right w:val="single" w:sz="8" w:space="0" w:color="auto"/>
            </w:tcBorders>
            <w:shd w:val="clear" w:color="auto" w:fill="F2F2F2"/>
            <w:vAlign w:val="center"/>
            <w:hideMark/>
          </w:tcPr>
          <w:p w:rsidR="00D778CC" w:rsidRPr="00973C9C" w:rsidRDefault="00D778CC" w:rsidP="00D778CC">
            <w:pPr>
              <w:widowControl/>
              <w:rPr>
                <w:b/>
                <w:bCs/>
                <w:kern w:val="0"/>
                <w:sz w:val="24"/>
                <w:szCs w:val="24"/>
              </w:rPr>
            </w:pPr>
          </w:p>
        </w:tc>
        <w:tc>
          <w:tcPr>
            <w:tcW w:w="584" w:type="dxa"/>
            <w:tcBorders>
              <w:top w:val="single" w:sz="8" w:space="0" w:color="auto"/>
              <w:left w:val="single" w:sz="8" w:space="0" w:color="auto"/>
              <w:bottom w:val="double" w:sz="4" w:space="0" w:color="auto"/>
              <w:right w:val="single" w:sz="12" w:space="0" w:color="auto"/>
            </w:tcBorders>
            <w:shd w:val="clear" w:color="auto" w:fill="F2F2F2"/>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全國</w:t>
            </w:r>
          </w:p>
        </w:tc>
        <w:tc>
          <w:tcPr>
            <w:tcW w:w="557" w:type="dxa"/>
            <w:tcBorders>
              <w:top w:val="single" w:sz="8" w:space="0" w:color="auto"/>
              <w:left w:val="single" w:sz="12"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c>
          <w:tcPr>
            <w:tcW w:w="557" w:type="dxa"/>
            <w:tcBorders>
              <w:top w:val="single" w:sz="8" w:space="0" w:color="auto"/>
              <w:left w:val="double" w:sz="4"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1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r>
      <w:tr w:rsidR="00973C9C" w:rsidRPr="00973C9C" w:rsidTr="00AE6BCE">
        <w:trPr>
          <w:trHeight w:val="324"/>
        </w:trPr>
        <w:tc>
          <w:tcPr>
            <w:tcW w:w="584" w:type="dxa"/>
            <w:vMerge w:val="restart"/>
            <w:tcBorders>
              <w:top w:val="double" w:sz="4" w:space="0" w:color="auto"/>
              <w:left w:val="single" w:sz="18" w:space="0" w:color="auto"/>
              <w:bottom w:val="single" w:sz="8" w:space="0" w:color="auto"/>
              <w:right w:val="single" w:sz="8" w:space="0" w:color="auto"/>
            </w:tcBorders>
            <w:shd w:val="clear" w:color="auto" w:fill="auto"/>
            <w:vAlign w:val="center"/>
            <w:hideMark/>
          </w:tcPr>
          <w:p w:rsidR="00D778CC" w:rsidRPr="00973C9C" w:rsidRDefault="00D778CC" w:rsidP="00D778CC">
            <w:pPr>
              <w:widowControl/>
              <w:jc w:val="center"/>
              <w:rPr>
                <w:b/>
                <w:bCs/>
                <w:kern w:val="0"/>
                <w:sz w:val="24"/>
                <w:szCs w:val="24"/>
              </w:rPr>
            </w:pPr>
            <w:r w:rsidRPr="00973C9C">
              <w:rPr>
                <w:b/>
                <w:bCs/>
                <w:kern w:val="0"/>
                <w:sz w:val="24"/>
                <w:szCs w:val="24"/>
              </w:rPr>
              <w:t>106</w:t>
            </w:r>
          </w:p>
        </w:tc>
        <w:tc>
          <w:tcPr>
            <w:tcW w:w="584" w:type="dxa"/>
            <w:tcBorders>
              <w:top w:val="double" w:sz="4" w:space="0" w:color="auto"/>
              <w:left w:val="single" w:sz="8" w:space="0" w:color="auto"/>
              <w:bottom w:val="single" w:sz="8"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中央</w:t>
            </w:r>
          </w:p>
        </w:tc>
        <w:tc>
          <w:tcPr>
            <w:tcW w:w="557" w:type="dxa"/>
            <w:tcBorders>
              <w:top w:val="double" w:sz="4" w:space="0" w:color="auto"/>
              <w:left w:val="single" w:sz="12"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c>
          <w:tcPr>
            <w:tcW w:w="557" w:type="dxa"/>
            <w:tcBorders>
              <w:top w:val="double" w:sz="4"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8" w:space="0" w:color="auto"/>
              <w:right w:val="single" w:sz="1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r>
      <w:tr w:rsidR="00973C9C" w:rsidRPr="00973C9C" w:rsidTr="00AE6BCE">
        <w:trPr>
          <w:trHeight w:val="324"/>
        </w:trPr>
        <w:tc>
          <w:tcPr>
            <w:tcW w:w="584" w:type="dxa"/>
            <w:vMerge/>
            <w:tcBorders>
              <w:top w:val="single" w:sz="8" w:space="0" w:color="auto"/>
              <w:left w:val="single" w:sz="18" w:space="0" w:color="auto"/>
              <w:bottom w:val="single" w:sz="8" w:space="0" w:color="auto"/>
              <w:right w:val="single" w:sz="8" w:space="0" w:color="auto"/>
            </w:tcBorders>
            <w:vAlign w:val="center"/>
            <w:hideMark/>
          </w:tcPr>
          <w:p w:rsidR="00D778CC" w:rsidRPr="00973C9C" w:rsidRDefault="00D778CC" w:rsidP="00D778CC">
            <w:pPr>
              <w:widowControl/>
              <w:rPr>
                <w:b/>
                <w:bCs/>
                <w:kern w:val="0"/>
                <w:sz w:val="24"/>
                <w:szCs w:val="24"/>
              </w:rPr>
            </w:pPr>
          </w:p>
        </w:tc>
        <w:tc>
          <w:tcPr>
            <w:tcW w:w="584"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地方</w:t>
            </w:r>
          </w:p>
        </w:tc>
        <w:tc>
          <w:tcPr>
            <w:tcW w:w="55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double" w:sz="4"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single" w:sz="8" w:space="0" w:color="auto"/>
              <w:right w:val="single" w:sz="1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r>
      <w:tr w:rsidR="00973C9C" w:rsidRPr="00973C9C" w:rsidTr="00AE6BCE">
        <w:trPr>
          <w:trHeight w:val="336"/>
        </w:trPr>
        <w:tc>
          <w:tcPr>
            <w:tcW w:w="584" w:type="dxa"/>
            <w:vMerge/>
            <w:tcBorders>
              <w:top w:val="single" w:sz="8" w:space="0" w:color="auto"/>
              <w:left w:val="single" w:sz="18" w:space="0" w:color="auto"/>
              <w:bottom w:val="double" w:sz="4" w:space="0" w:color="auto"/>
              <w:right w:val="single" w:sz="8" w:space="0" w:color="auto"/>
            </w:tcBorders>
            <w:vAlign w:val="center"/>
            <w:hideMark/>
          </w:tcPr>
          <w:p w:rsidR="00D778CC" w:rsidRPr="00973C9C" w:rsidRDefault="00D778CC" w:rsidP="00D778CC">
            <w:pPr>
              <w:widowControl/>
              <w:rPr>
                <w:b/>
                <w:bCs/>
                <w:kern w:val="0"/>
                <w:sz w:val="24"/>
                <w:szCs w:val="24"/>
              </w:rPr>
            </w:pPr>
          </w:p>
        </w:tc>
        <w:tc>
          <w:tcPr>
            <w:tcW w:w="584" w:type="dxa"/>
            <w:tcBorders>
              <w:top w:val="single" w:sz="8" w:space="0" w:color="auto"/>
              <w:left w:val="single" w:sz="8" w:space="0" w:color="auto"/>
              <w:bottom w:val="double" w:sz="4" w:space="0" w:color="auto"/>
              <w:right w:val="single" w:sz="12" w:space="0" w:color="auto"/>
            </w:tcBorders>
            <w:shd w:val="clear" w:color="auto" w:fill="auto"/>
            <w:noWrap/>
            <w:vAlign w:val="center"/>
            <w:hideMark/>
          </w:tcPr>
          <w:p w:rsidR="00D778CC" w:rsidRPr="00973C9C" w:rsidRDefault="00D778CC" w:rsidP="00D778CC">
            <w:pPr>
              <w:widowControl/>
              <w:jc w:val="center"/>
              <w:rPr>
                <w:b/>
                <w:bCs/>
                <w:kern w:val="0"/>
                <w:sz w:val="24"/>
                <w:szCs w:val="24"/>
              </w:rPr>
            </w:pPr>
            <w:r w:rsidRPr="00973C9C">
              <w:rPr>
                <w:b/>
                <w:bCs/>
                <w:kern w:val="0"/>
                <w:sz w:val="24"/>
                <w:szCs w:val="24"/>
              </w:rPr>
              <w:t>全國</w:t>
            </w:r>
          </w:p>
        </w:tc>
        <w:tc>
          <w:tcPr>
            <w:tcW w:w="557" w:type="dxa"/>
            <w:tcBorders>
              <w:top w:val="single" w:sz="8" w:space="0" w:color="auto"/>
              <w:left w:val="single" w:sz="12"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single" w:sz="8" w:space="0" w:color="auto"/>
              <w:bottom w:val="double" w:sz="4"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single" w:sz="8" w:space="0" w:color="auto"/>
              <w:left w:val="double" w:sz="4"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double" w:sz="4"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6 </w:t>
            </w:r>
          </w:p>
        </w:tc>
        <w:tc>
          <w:tcPr>
            <w:tcW w:w="557" w:type="dxa"/>
            <w:tcBorders>
              <w:top w:val="single" w:sz="8" w:space="0" w:color="auto"/>
              <w:left w:val="double" w:sz="4"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single" w:sz="8" w:space="0" w:color="auto"/>
              <w:left w:val="single" w:sz="8" w:space="0" w:color="auto"/>
              <w:bottom w:val="double" w:sz="4" w:space="0" w:color="auto"/>
              <w:right w:val="single" w:sz="18" w:space="0" w:color="auto"/>
            </w:tcBorders>
            <w:shd w:val="clear" w:color="auto" w:fill="auto"/>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6 </w:t>
            </w:r>
          </w:p>
        </w:tc>
      </w:tr>
      <w:tr w:rsidR="00973C9C" w:rsidRPr="00973C9C" w:rsidTr="00AE6BCE">
        <w:trPr>
          <w:trHeight w:val="348"/>
        </w:trPr>
        <w:tc>
          <w:tcPr>
            <w:tcW w:w="1168" w:type="dxa"/>
            <w:gridSpan w:val="2"/>
            <w:tcBorders>
              <w:top w:val="double" w:sz="4" w:space="0" w:color="auto"/>
              <w:left w:val="single" w:sz="18" w:space="0" w:color="auto"/>
              <w:bottom w:val="single" w:sz="18" w:space="0" w:color="auto"/>
              <w:right w:val="single" w:sz="12" w:space="0" w:color="auto"/>
            </w:tcBorders>
            <w:shd w:val="clear" w:color="auto" w:fill="F2F2F2"/>
            <w:vAlign w:val="center"/>
            <w:hideMark/>
          </w:tcPr>
          <w:p w:rsidR="00D778CC" w:rsidRPr="00973C9C" w:rsidRDefault="00D778CC" w:rsidP="00D778CC">
            <w:pPr>
              <w:widowControl/>
              <w:jc w:val="center"/>
              <w:rPr>
                <w:b/>
                <w:bCs/>
                <w:kern w:val="0"/>
                <w:sz w:val="24"/>
                <w:szCs w:val="24"/>
              </w:rPr>
            </w:pPr>
            <w:r w:rsidRPr="00973C9C">
              <w:rPr>
                <w:b/>
                <w:bCs/>
                <w:kern w:val="0"/>
                <w:sz w:val="24"/>
                <w:szCs w:val="24"/>
              </w:rPr>
              <w:t>總計</w:t>
            </w:r>
          </w:p>
        </w:tc>
        <w:tc>
          <w:tcPr>
            <w:tcW w:w="557" w:type="dxa"/>
            <w:tcBorders>
              <w:top w:val="double" w:sz="4" w:space="0" w:color="auto"/>
              <w:left w:val="single" w:sz="12"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single" w:sz="8" w:space="0" w:color="auto"/>
              <w:bottom w:val="single" w:sz="18"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0 </w:t>
            </w:r>
          </w:p>
        </w:tc>
        <w:tc>
          <w:tcPr>
            <w:tcW w:w="557" w:type="dxa"/>
            <w:tcBorders>
              <w:top w:val="double" w:sz="4" w:space="0" w:color="auto"/>
              <w:left w:val="double" w:sz="4"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7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3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10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2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4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9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5 </w:t>
            </w:r>
          </w:p>
        </w:tc>
        <w:tc>
          <w:tcPr>
            <w:tcW w:w="557" w:type="dxa"/>
            <w:tcBorders>
              <w:top w:val="double" w:sz="4" w:space="0" w:color="auto"/>
              <w:left w:val="single" w:sz="8" w:space="0" w:color="auto"/>
              <w:bottom w:val="single" w:sz="18" w:space="0" w:color="auto"/>
              <w:right w:val="double" w:sz="4"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14 </w:t>
            </w:r>
          </w:p>
        </w:tc>
        <w:tc>
          <w:tcPr>
            <w:tcW w:w="557" w:type="dxa"/>
            <w:tcBorders>
              <w:top w:val="double" w:sz="4" w:space="0" w:color="auto"/>
              <w:left w:val="double" w:sz="4"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9 </w:t>
            </w:r>
          </w:p>
        </w:tc>
        <w:tc>
          <w:tcPr>
            <w:tcW w:w="557" w:type="dxa"/>
            <w:tcBorders>
              <w:top w:val="double" w:sz="4" w:space="0" w:color="auto"/>
              <w:left w:val="single" w:sz="8" w:space="0" w:color="auto"/>
              <w:bottom w:val="single" w:sz="18" w:space="0" w:color="auto"/>
              <w:right w:val="single" w:sz="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5 </w:t>
            </w:r>
          </w:p>
        </w:tc>
        <w:tc>
          <w:tcPr>
            <w:tcW w:w="557" w:type="dxa"/>
            <w:tcBorders>
              <w:top w:val="double" w:sz="4" w:space="0" w:color="auto"/>
              <w:left w:val="single" w:sz="8" w:space="0" w:color="auto"/>
              <w:bottom w:val="single" w:sz="18" w:space="0" w:color="auto"/>
              <w:right w:val="single" w:sz="18" w:space="0" w:color="auto"/>
            </w:tcBorders>
            <w:shd w:val="clear" w:color="auto" w:fill="F2F2F2"/>
            <w:noWrap/>
            <w:vAlign w:val="center"/>
            <w:hideMark/>
          </w:tcPr>
          <w:p w:rsidR="00D778CC" w:rsidRPr="00973C9C" w:rsidRDefault="00D778CC" w:rsidP="00D778CC">
            <w:pPr>
              <w:widowControl/>
              <w:jc w:val="center"/>
              <w:rPr>
                <w:kern w:val="0"/>
                <w:sz w:val="24"/>
                <w:szCs w:val="24"/>
              </w:rPr>
            </w:pPr>
            <w:r w:rsidRPr="00973C9C">
              <w:rPr>
                <w:kern w:val="0"/>
                <w:sz w:val="24"/>
                <w:szCs w:val="24"/>
              </w:rPr>
              <w:t xml:space="preserve">14 </w:t>
            </w:r>
          </w:p>
        </w:tc>
      </w:tr>
    </w:tbl>
    <w:p w:rsidR="00D778CC" w:rsidRPr="00973C9C" w:rsidRDefault="00D778CC" w:rsidP="00D778CC">
      <w:pPr>
        <w:ind w:left="720" w:hangingChars="300" w:hanging="720"/>
        <w:jc w:val="both"/>
        <w:rPr>
          <w:rFonts w:ascii="標楷體" w:hAnsi="標楷體"/>
          <w:sz w:val="24"/>
          <w:szCs w:val="24"/>
        </w:rPr>
      </w:pPr>
      <w:r w:rsidRPr="00973C9C">
        <w:rPr>
          <w:sz w:val="24"/>
          <w:szCs w:val="24"/>
        </w:rPr>
        <w:t>說明：本表統計對象係依聘用人員聘用條例進用，於</w:t>
      </w:r>
      <w:r w:rsidRPr="00973C9C">
        <w:rPr>
          <w:sz w:val="24"/>
          <w:szCs w:val="24"/>
        </w:rPr>
        <w:t>104</w:t>
      </w:r>
      <w:r w:rsidRPr="00973C9C">
        <w:rPr>
          <w:sz w:val="24"/>
          <w:szCs w:val="24"/>
        </w:rPr>
        <w:t>年</w:t>
      </w:r>
      <w:r w:rsidRPr="00973C9C">
        <w:rPr>
          <w:sz w:val="24"/>
          <w:szCs w:val="24"/>
        </w:rPr>
        <w:t>1</w:t>
      </w:r>
      <w:r w:rsidRPr="00973C9C">
        <w:rPr>
          <w:sz w:val="24"/>
          <w:szCs w:val="24"/>
        </w:rPr>
        <w:t>月</w:t>
      </w:r>
      <w:r w:rsidRPr="00973C9C">
        <w:rPr>
          <w:sz w:val="24"/>
          <w:szCs w:val="24"/>
        </w:rPr>
        <w:t>1</w:t>
      </w:r>
      <w:r w:rsidRPr="00973C9C">
        <w:rPr>
          <w:sz w:val="24"/>
          <w:szCs w:val="24"/>
        </w:rPr>
        <w:t>日至</w:t>
      </w:r>
      <w:r w:rsidRPr="00973C9C">
        <w:rPr>
          <w:sz w:val="24"/>
          <w:szCs w:val="24"/>
        </w:rPr>
        <w:t>106</w:t>
      </w:r>
      <w:r w:rsidRPr="00973C9C">
        <w:rPr>
          <w:sz w:val="24"/>
          <w:szCs w:val="24"/>
        </w:rPr>
        <w:t>年</w:t>
      </w:r>
      <w:r w:rsidRPr="00973C9C">
        <w:rPr>
          <w:sz w:val="24"/>
          <w:szCs w:val="24"/>
        </w:rPr>
        <w:t>12</w:t>
      </w:r>
      <w:r w:rsidRPr="00973C9C">
        <w:rPr>
          <w:sz w:val="24"/>
          <w:szCs w:val="24"/>
        </w:rPr>
        <w:t>月</w:t>
      </w:r>
      <w:r w:rsidRPr="00973C9C">
        <w:rPr>
          <w:sz w:val="24"/>
          <w:szCs w:val="24"/>
        </w:rPr>
        <w:t>31</w:t>
      </w:r>
      <w:r w:rsidRPr="00973C9C">
        <w:rPr>
          <w:sz w:val="24"/>
          <w:szCs w:val="24"/>
        </w:rPr>
        <w:t>日期間</w:t>
      </w:r>
      <w:r w:rsidRPr="00973C9C">
        <w:rPr>
          <w:rFonts w:ascii="標楷體" w:hAnsi="標楷體" w:hint="eastAsia"/>
          <w:sz w:val="24"/>
          <w:szCs w:val="24"/>
        </w:rPr>
        <w:t>內在職死亡，經依該條例第6條相關規定核定撫慰金有案之聘用人員(未申請撫慰金者，或已申請但尚未核定撫慰金者，均未填列)，並依聘用人員實際死亡日期(非依核定撫慰金日期)統計各年度之死亡人數。</w:t>
      </w:r>
    </w:p>
    <w:p w:rsidR="00D778CC" w:rsidRPr="00973C9C" w:rsidRDefault="00D778CC" w:rsidP="00D778CC">
      <w:pPr>
        <w:ind w:left="614" w:hangingChars="256" w:hanging="614"/>
        <w:jc w:val="both"/>
      </w:pPr>
      <w:r w:rsidRPr="00973C9C">
        <w:rPr>
          <w:rFonts w:ascii="標楷體" w:hAnsi="標楷體" w:hint="eastAsia"/>
          <w:sz w:val="24"/>
          <w:szCs w:val="24"/>
        </w:rPr>
        <w:t>資料來源：本統計表係由中央暨地方各主管機關人事機構調查數據後送本部彙整統計。</w:t>
      </w:r>
    </w:p>
    <w:p w:rsidR="00D778CC" w:rsidRPr="00973C9C" w:rsidRDefault="00D778CC" w:rsidP="00D778CC">
      <w:pPr>
        <w:ind w:leftChars="5" w:left="1084" w:hangingChars="297" w:hanging="1070"/>
        <w:jc w:val="both"/>
        <w:rPr>
          <w:b/>
          <w:sz w:val="36"/>
          <w:szCs w:val="36"/>
        </w:rPr>
        <w:sectPr w:rsidR="00D778CC" w:rsidRPr="00973C9C" w:rsidSect="00DD3A49">
          <w:footerReference w:type="even" r:id="rId13"/>
          <w:pgSz w:w="11906" w:h="16838" w:code="9"/>
          <w:pgMar w:top="1418" w:right="1274" w:bottom="851" w:left="1418" w:header="851" w:footer="629" w:gutter="0"/>
          <w:cols w:space="425"/>
          <w:docGrid w:type="lines" w:linePitch="498" w:charSpace="1679"/>
        </w:sectPr>
      </w:pPr>
    </w:p>
    <w:p w:rsidR="00435C06" w:rsidRPr="00973C9C" w:rsidRDefault="00435C06" w:rsidP="00435C06">
      <w:pPr>
        <w:widowControl/>
        <w:spacing w:beforeLines="100" w:before="498" w:line="400" w:lineRule="exact"/>
        <w:jc w:val="center"/>
        <w:rPr>
          <w:b/>
          <w:bCs/>
          <w:sz w:val="36"/>
          <w:szCs w:val="36"/>
        </w:rPr>
      </w:pPr>
      <w:r w:rsidRPr="00973C9C">
        <w:rPr>
          <w:b/>
          <w:noProof/>
          <w:sz w:val="36"/>
          <w:szCs w:val="36"/>
        </w:rPr>
        <w:lastRenderedPageBreak/>
        <mc:AlternateContent>
          <mc:Choice Requires="wps">
            <w:drawing>
              <wp:anchor distT="0" distB="0" distL="114300" distR="114300" simplePos="0" relativeHeight="251702272" behindDoc="0" locked="0" layoutInCell="1" allowOverlap="1" wp14:anchorId="15DE5FB0" wp14:editId="0F09A554">
                <wp:simplePos x="0" y="0"/>
                <wp:positionH relativeFrom="column">
                  <wp:posOffset>5342890</wp:posOffset>
                </wp:positionH>
                <wp:positionV relativeFrom="paragraph">
                  <wp:posOffset>-403860</wp:posOffset>
                </wp:positionV>
                <wp:extent cx="670560" cy="1403985"/>
                <wp:effectExtent l="0" t="0" r="0" b="12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03985"/>
                        </a:xfrm>
                        <a:prstGeom prst="rect">
                          <a:avLst/>
                        </a:prstGeom>
                        <a:noFill/>
                        <a:ln w="9525">
                          <a:noFill/>
                          <a:miter lim="800000"/>
                          <a:headEnd/>
                          <a:tailEnd/>
                        </a:ln>
                      </wps:spPr>
                      <wps:txbx>
                        <w:txbxContent>
                          <w:p w:rsidR="00920546" w:rsidRDefault="00920546" w:rsidP="00435C06">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0.7pt;margin-top:-31.8pt;width:52.8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" filled="f" stroked="f">
                <v:textbox style="mso-fit-shape-to-text:t">
                  <w:txbxContent>
                    <w:p w:rsidR="00920546" w:rsidRDefault="00920546" w:rsidP="00435C06">
                      <w:r>
                        <w:rPr>
                          <w:rFonts w:hint="eastAsia"/>
                        </w:rPr>
                        <w:t>附件</w:t>
                      </w:r>
                      <w:r>
                        <w:rPr>
                          <w:rFonts w:hint="eastAsia"/>
                        </w:rPr>
                        <w:t>2</w:t>
                      </w:r>
                    </w:p>
                  </w:txbxContent>
                </v:textbox>
              </v:shape>
            </w:pict>
          </mc:Fallback>
        </mc:AlternateContent>
      </w:r>
      <w:r w:rsidRPr="00973C9C">
        <w:rPr>
          <w:b/>
          <w:bCs/>
          <w:sz w:val="36"/>
          <w:szCs w:val="36"/>
        </w:rPr>
        <w:t>考選部</w:t>
      </w:r>
      <w:r w:rsidRPr="00973C9C">
        <w:rPr>
          <w:b/>
          <w:bCs/>
          <w:sz w:val="36"/>
          <w:szCs w:val="36"/>
        </w:rPr>
        <w:t>107</w:t>
      </w:r>
      <w:r w:rsidRPr="00973C9C">
        <w:rPr>
          <w:b/>
          <w:bCs/>
          <w:sz w:val="36"/>
          <w:szCs w:val="36"/>
        </w:rPr>
        <w:t>年度推動性別平等工作計畫</w:t>
      </w:r>
    </w:p>
    <w:p w:rsidR="00435C06" w:rsidRPr="00973C9C" w:rsidRDefault="00435C06" w:rsidP="001D10C4">
      <w:pPr>
        <w:pStyle w:val="12"/>
        <w:widowControl/>
        <w:numPr>
          <w:ilvl w:val="0"/>
          <w:numId w:val="4"/>
        </w:numPr>
        <w:spacing w:before="360" w:after="120"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依據</w:t>
      </w:r>
    </w:p>
    <w:p w:rsidR="00435C06" w:rsidRPr="00973C9C" w:rsidRDefault="00435C06" w:rsidP="00AE6BCE">
      <w:pPr>
        <w:pStyle w:val="12"/>
        <w:widowControl/>
        <w:spacing w:before="120" w:after="120" w:line="400" w:lineRule="exact"/>
        <w:ind w:leftChars="0" w:left="709"/>
        <w:rPr>
          <w:rFonts w:eastAsia="標楷體"/>
          <w:sz w:val="28"/>
          <w:szCs w:val="28"/>
        </w:rPr>
      </w:pPr>
      <w:r w:rsidRPr="00973C9C">
        <w:rPr>
          <w:rFonts w:eastAsia="標楷體" w:hAnsi="標楷體" w:cs="標楷體" w:hint="eastAsia"/>
          <w:sz w:val="28"/>
          <w:szCs w:val="28"/>
        </w:rPr>
        <w:t>考試院推動性別平等實施計畫（</w:t>
      </w:r>
      <w:r w:rsidRPr="00973C9C">
        <w:rPr>
          <w:rFonts w:eastAsia="標楷體"/>
          <w:sz w:val="28"/>
          <w:szCs w:val="28"/>
        </w:rPr>
        <w:t>104</w:t>
      </w:r>
      <w:r w:rsidRPr="00973C9C">
        <w:rPr>
          <w:rFonts w:eastAsia="標楷體" w:hAnsi="標楷體" w:cs="標楷體" w:hint="eastAsia"/>
          <w:sz w:val="28"/>
          <w:szCs w:val="28"/>
        </w:rPr>
        <w:t>年至</w:t>
      </w:r>
      <w:r w:rsidRPr="00973C9C">
        <w:rPr>
          <w:rFonts w:eastAsia="標楷體"/>
          <w:sz w:val="28"/>
          <w:szCs w:val="28"/>
        </w:rPr>
        <w:t>107</w:t>
      </w:r>
      <w:r w:rsidRPr="00973C9C">
        <w:rPr>
          <w:rFonts w:eastAsia="標楷體" w:hAnsi="標楷體" w:cs="標楷體" w:hint="eastAsia"/>
          <w:sz w:val="28"/>
          <w:szCs w:val="28"/>
        </w:rPr>
        <w:t>年度）。</w:t>
      </w:r>
    </w:p>
    <w:p w:rsidR="00435C06" w:rsidRPr="00973C9C" w:rsidRDefault="00435C06" w:rsidP="001D10C4">
      <w:pPr>
        <w:pStyle w:val="12"/>
        <w:widowControl/>
        <w:numPr>
          <w:ilvl w:val="0"/>
          <w:numId w:val="4"/>
        </w:numPr>
        <w:spacing w:before="600" w:after="120"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計畫目標</w:t>
      </w:r>
    </w:p>
    <w:p w:rsidR="00435C06" w:rsidRPr="00973C9C" w:rsidRDefault="00435C06" w:rsidP="00AE6BCE">
      <w:pPr>
        <w:widowControl/>
        <w:tabs>
          <w:tab w:val="left" w:pos="851"/>
        </w:tabs>
        <w:spacing w:before="120" w:after="120" w:line="400" w:lineRule="exact"/>
        <w:ind w:left="182" w:firstLineChars="180" w:firstLine="504"/>
        <w:rPr>
          <w:rFonts w:ascii="標楷體" w:hAnsi="標楷體" w:cs="標楷體"/>
          <w:szCs w:val="28"/>
        </w:rPr>
      </w:pPr>
      <w:r w:rsidRPr="00973C9C">
        <w:rPr>
          <w:rFonts w:ascii="標楷體" w:hAnsi="標楷體" w:cs="標楷體" w:hint="eastAsia"/>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435C06" w:rsidRPr="00973C9C" w:rsidRDefault="00435C06" w:rsidP="001D10C4">
      <w:pPr>
        <w:pStyle w:val="12"/>
        <w:widowControl/>
        <w:numPr>
          <w:ilvl w:val="0"/>
          <w:numId w:val="4"/>
        </w:numPr>
        <w:spacing w:before="600" w:after="120"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實施對象</w:t>
      </w:r>
    </w:p>
    <w:p w:rsidR="00435C06" w:rsidRPr="00973C9C" w:rsidRDefault="00435C06" w:rsidP="00AE6BCE">
      <w:pPr>
        <w:pStyle w:val="12"/>
        <w:widowControl/>
        <w:spacing w:before="120" w:after="120" w:line="400" w:lineRule="exact"/>
        <w:ind w:leftChars="0" w:left="709"/>
        <w:rPr>
          <w:rFonts w:ascii="標楷體" w:eastAsia="標楷體" w:hAnsi="標楷體"/>
          <w:sz w:val="28"/>
          <w:szCs w:val="28"/>
        </w:rPr>
      </w:pPr>
      <w:r w:rsidRPr="00973C9C">
        <w:rPr>
          <w:rFonts w:ascii="標楷體" w:eastAsia="標楷體" w:hAnsi="標楷體" w:cs="標楷體" w:hint="eastAsia"/>
          <w:sz w:val="28"/>
          <w:szCs w:val="28"/>
        </w:rPr>
        <w:t>本部各單位。</w:t>
      </w:r>
    </w:p>
    <w:p w:rsidR="00435C06" w:rsidRPr="00973C9C" w:rsidRDefault="00435C06" w:rsidP="001D10C4">
      <w:pPr>
        <w:pStyle w:val="12"/>
        <w:widowControl/>
        <w:numPr>
          <w:ilvl w:val="0"/>
          <w:numId w:val="4"/>
        </w:numPr>
        <w:spacing w:before="600" w:after="120"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關鍵績效指標</w:t>
      </w:r>
    </w:p>
    <w:p w:rsidR="00435C06" w:rsidRPr="00973C9C" w:rsidRDefault="00435C06" w:rsidP="00435C06">
      <w:pPr>
        <w:tabs>
          <w:tab w:val="left" w:pos="993"/>
        </w:tabs>
        <w:spacing w:before="360" w:after="120" w:line="400" w:lineRule="exact"/>
        <w:ind w:leftChars="300" w:left="1401" w:hangingChars="200" w:hanging="561"/>
        <w:jc w:val="both"/>
        <w:rPr>
          <w:rFonts w:ascii="標楷體" w:hAnsi="標楷體"/>
          <w:b/>
          <w:bCs/>
          <w:szCs w:val="28"/>
        </w:rPr>
      </w:pPr>
      <w:r w:rsidRPr="00973C9C">
        <w:rPr>
          <w:rFonts w:ascii="標楷體" w:hAnsi="標楷體" w:cs="標楷體" w:hint="eastAsia"/>
          <w:b/>
          <w:bCs/>
          <w:szCs w:val="28"/>
        </w:rPr>
        <w:t>一、強化性別平等政策或措施之規劃、執行與評估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4080"/>
        <w:gridCol w:w="945"/>
        <w:gridCol w:w="945"/>
        <w:gridCol w:w="945"/>
      </w:tblGrid>
      <w:tr w:rsidR="00973C9C" w:rsidRPr="00973C9C" w:rsidTr="00AE6BCE">
        <w:trPr>
          <w:trHeight w:val="532"/>
          <w:tblHeader/>
        </w:trPr>
        <w:tc>
          <w:tcPr>
            <w:tcW w:w="720" w:type="dxa"/>
            <w:vMerge w:val="restart"/>
            <w:tcBorders>
              <w:top w:val="single" w:sz="4" w:space="0" w:color="auto"/>
              <w:left w:val="single" w:sz="4" w:space="0" w:color="auto"/>
              <w:right w:val="single" w:sz="4" w:space="0" w:color="auto"/>
            </w:tcBorders>
            <w:vAlign w:val="center"/>
          </w:tcPr>
          <w:p w:rsidR="00435C06" w:rsidRPr="00973C9C" w:rsidRDefault="00435C06" w:rsidP="00435C06">
            <w:pPr>
              <w:spacing w:before="60" w:after="60" w:line="400" w:lineRule="exact"/>
              <w:ind w:leftChars="-46" w:left="-17" w:rightChars="-39" w:right="-109" w:hangingChars="40" w:hanging="112"/>
              <w:jc w:val="center"/>
              <w:rPr>
                <w:szCs w:val="28"/>
              </w:rPr>
            </w:pPr>
            <w:r w:rsidRPr="00973C9C">
              <w:rPr>
                <w:szCs w:val="28"/>
              </w:rPr>
              <w:t>序號</w:t>
            </w:r>
          </w:p>
        </w:tc>
        <w:tc>
          <w:tcPr>
            <w:tcW w:w="2146" w:type="dxa"/>
            <w:vMerge w:val="restart"/>
            <w:tcBorders>
              <w:top w:val="single" w:sz="4" w:space="0" w:color="auto"/>
              <w:left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r w:rsidRPr="00973C9C">
              <w:rPr>
                <w:szCs w:val="28"/>
              </w:rPr>
              <w:t>關鍵績效指標</w:t>
            </w:r>
          </w:p>
        </w:tc>
        <w:tc>
          <w:tcPr>
            <w:tcW w:w="4080" w:type="dxa"/>
            <w:vMerge w:val="restart"/>
            <w:tcBorders>
              <w:top w:val="single" w:sz="4" w:space="0" w:color="auto"/>
              <w:left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r w:rsidRPr="00973C9C">
              <w:rPr>
                <w:szCs w:val="28"/>
              </w:rPr>
              <w:t>衡量標準</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before="60" w:after="60" w:line="240" w:lineRule="exact"/>
              <w:jc w:val="center"/>
              <w:rPr>
                <w:szCs w:val="28"/>
              </w:rPr>
            </w:pPr>
            <w:r w:rsidRPr="00973C9C">
              <w:rPr>
                <w:szCs w:val="28"/>
              </w:rPr>
              <w:t>年度目標值</w:t>
            </w:r>
          </w:p>
        </w:tc>
      </w:tr>
      <w:tr w:rsidR="00973C9C" w:rsidRPr="00973C9C" w:rsidTr="00AE6BCE">
        <w:trPr>
          <w:trHeight w:val="412"/>
          <w:tblHeader/>
        </w:trPr>
        <w:tc>
          <w:tcPr>
            <w:tcW w:w="720" w:type="dxa"/>
            <w:vMerge/>
            <w:tcBorders>
              <w:left w:val="single" w:sz="4" w:space="0" w:color="auto"/>
              <w:bottom w:val="single" w:sz="4" w:space="0" w:color="auto"/>
              <w:right w:val="single" w:sz="4" w:space="0" w:color="auto"/>
            </w:tcBorders>
            <w:vAlign w:val="center"/>
          </w:tcPr>
          <w:p w:rsidR="00435C06" w:rsidRPr="00973C9C" w:rsidRDefault="00435C06" w:rsidP="00435C06">
            <w:pPr>
              <w:spacing w:before="60" w:after="60" w:line="400" w:lineRule="exact"/>
              <w:ind w:leftChars="-46" w:left="-17" w:rightChars="-39" w:right="-109" w:hangingChars="40" w:hanging="112"/>
              <w:jc w:val="center"/>
              <w:rPr>
                <w:szCs w:val="28"/>
              </w:rPr>
            </w:pPr>
          </w:p>
        </w:tc>
        <w:tc>
          <w:tcPr>
            <w:tcW w:w="2146" w:type="dxa"/>
            <w:vMerge/>
            <w:tcBorders>
              <w:left w:val="single" w:sz="4" w:space="0" w:color="auto"/>
              <w:bottom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p>
        </w:tc>
        <w:tc>
          <w:tcPr>
            <w:tcW w:w="4080" w:type="dxa"/>
            <w:vMerge/>
            <w:tcBorders>
              <w:left w:val="single" w:sz="4" w:space="0" w:color="auto"/>
              <w:bottom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line="240" w:lineRule="exact"/>
              <w:jc w:val="center"/>
            </w:pPr>
            <w:r w:rsidRPr="00973C9C">
              <w:t>105</w:t>
            </w:r>
            <w:r w:rsidRPr="00973C9C">
              <w:t>年</w:t>
            </w:r>
          </w:p>
        </w:tc>
        <w:tc>
          <w:tcPr>
            <w:tcW w:w="945"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line="240" w:lineRule="exact"/>
              <w:jc w:val="center"/>
            </w:pPr>
            <w:r w:rsidRPr="00973C9C">
              <w:t>106</w:t>
            </w:r>
            <w:r w:rsidRPr="00973C9C">
              <w:t>年</w:t>
            </w:r>
          </w:p>
        </w:tc>
        <w:tc>
          <w:tcPr>
            <w:tcW w:w="945"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line="240" w:lineRule="exact"/>
              <w:jc w:val="center"/>
            </w:pPr>
            <w:r w:rsidRPr="00973C9C">
              <w:t>107</w:t>
            </w:r>
            <w:r w:rsidRPr="00973C9C">
              <w:t>年</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1</w:t>
            </w:r>
          </w:p>
        </w:tc>
        <w:tc>
          <w:tcPr>
            <w:tcW w:w="2146"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a8"/>
              <w:spacing w:line="300" w:lineRule="exact"/>
              <w:jc w:val="both"/>
              <w:rPr>
                <w:sz w:val="28"/>
                <w:szCs w:val="28"/>
              </w:rPr>
            </w:pPr>
            <w:r w:rsidRPr="00973C9C">
              <w:rPr>
                <w:sz w:val="28"/>
                <w:szCs w:val="28"/>
              </w:rPr>
              <w:t>本部重要任務編組委員任一性別比例不低於三分之一</w:t>
            </w:r>
          </w:p>
        </w:tc>
        <w:tc>
          <w:tcPr>
            <w:tcW w:w="408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both"/>
              <w:rPr>
                <w:szCs w:val="28"/>
              </w:rPr>
            </w:pPr>
            <w:r w:rsidRPr="00973C9C">
              <w:rPr>
                <w:szCs w:val="28"/>
              </w:rPr>
              <w:t>〔本部重要任務編組委員任一性別比例不低於三分之一之個數</w:t>
            </w:r>
            <w:r w:rsidRPr="00973C9C">
              <w:rPr>
                <w:szCs w:val="28"/>
              </w:rPr>
              <w:t>÷</w:t>
            </w:r>
            <w:r w:rsidRPr="00973C9C">
              <w:rPr>
                <w:szCs w:val="28"/>
              </w:rPr>
              <w:t>本會重要任務編組總數〕</w:t>
            </w:r>
            <w:r w:rsidRPr="00973C9C">
              <w:rPr>
                <w:szCs w:val="28"/>
              </w:rPr>
              <w:t>×100%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55%</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80%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100</w:t>
            </w:r>
            <w:r w:rsidRPr="00973C9C">
              <w:rPr>
                <w:szCs w:val="28"/>
              </w:rPr>
              <w:t>％</w:t>
            </w:r>
            <w:r w:rsidRPr="00973C9C">
              <w:rPr>
                <w:spacing w:val="-22"/>
                <w:sz w:val="20"/>
                <w:szCs w:val="28"/>
              </w:rPr>
              <w:t>(</w:t>
            </w:r>
            <w:r w:rsidRPr="00973C9C">
              <w:rPr>
                <w:spacing w:val="-22"/>
                <w:sz w:val="20"/>
                <w:szCs w:val="28"/>
              </w:rPr>
              <w:t>如附表</w:t>
            </w:r>
            <w:r w:rsidRPr="00973C9C">
              <w:rPr>
                <w:spacing w:val="-22"/>
                <w:sz w:val="20"/>
                <w:szCs w:val="28"/>
              </w:rPr>
              <w:t>1)</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2</w:t>
            </w:r>
          </w:p>
        </w:tc>
        <w:tc>
          <w:tcPr>
            <w:tcW w:w="2146"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widowControl/>
              <w:spacing w:before="60" w:after="60" w:line="400" w:lineRule="exact"/>
              <w:ind w:rightChars="-27" w:right="-76"/>
              <w:jc w:val="both"/>
              <w:rPr>
                <w:szCs w:val="28"/>
              </w:rPr>
            </w:pPr>
            <w:r w:rsidRPr="00973C9C">
              <w:rPr>
                <w:szCs w:val="28"/>
              </w:rPr>
              <w:t>公務人員特種考試不分性別均實施相同體能測驗項目</w:t>
            </w:r>
          </w:p>
        </w:tc>
        <w:tc>
          <w:tcPr>
            <w:tcW w:w="408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both"/>
              <w:rPr>
                <w:szCs w:val="28"/>
              </w:rPr>
            </w:pPr>
            <w:r w:rsidRPr="00973C9C">
              <w:rPr>
                <w:szCs w:val="28"/>
              </w:rPr>
              <w:t>〔不分性別實施相同體能測驗項目之公務人員特種考試之個數／實施體能測驗之公務人員特種考試總數〕＊</w:t>
            </w:r>
            <w:r w:rsidRPr="00973C9C">
              <w:rPr>
                <w:szCs w:val="28"/>
              </w:rPr>
              <w:t>100%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pPr>
            <w:r w:rsidRPr="00973C9C">
              <w:rPr>
                <w:szCs w:val="28"/>
              </w:rPr>
              <w:t>85%</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pPr>
            <w:r w:rsidRPr="00973C9C">
              <w:rPr>
                <w:szCs w:val="28"/>
              </w:rPr>
              <w:t>85%</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rPr>
                <w:szCs w:val="28"/>
              </w:rPr>
            </w:pPr>
            <w:r w:rsidRPr="00973C9C">
              <w:rPr>
                <w:szCs w:val="28"/>
              </w:rPr>
              <w:t>85%</w:t>
            </w:r>
          </w:p>
          <w:p w:rsidR="00435C06" w:rsidRPr="00973C9C" w:rsidRDefault="00435C06" w:rsidP="00AE6BCE">
            <w:pPr>
              <w:spacing w:before="60" w:after="60" w:line="400" w:lineRule="exact"/>
              <w:jc w:val="center"/>
              <w:rPr>
                <w:i/>
                <w:szCs w:val="28"/>
              </w:rPr>
            </w:pPr>
            <w:r w:rsidRPr="00973C9C">
              <w:rPr>
                <w:spacing w:val="-22"/>
                <w:sz w:val="20"/>
                <w:szCs w:val="28"/>
              </w:rPr>
              <w:t>(</w:t>
            </w:r>
            <w:r w:rsidRPr="00973C9C">
              <w:rPr>
                <w:spacing w:val="-22"/>
                <w:sz w:val="20"/>
                <w:szCs w:val="28"/>
              </w:rPr>
              <w:t>如附表</w:t>
            </w:r>
            <w:r w:rsidRPr="00973C9C">
              <w:rPr>
                <w:spacing w:val="-22"/>
                <w:sz w:val="20"/>
                <w:szCs w:val="28"/>
              </w:rPr>
              <w:t>2)</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3</w:t>
            </w:r>
          </w:p>
        </w:tc>
        <w:tc>
          <w:tcPr>
            <w:tcW w:w="2146"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widowControl/>
              <w:spacing w:before="60" w:after="60" w:line="400" w:lineRule="exact"/>
              <w:ind w:rightChars="-27" w:right="-76"/>
              <w:jc w:val="both"/>
              <w:rPr>
                <w:szCs w:val="28"/>
              </w:rPr>
            </w:pPr>
            <w:r w:rsidRPr="00973C9C">
              <w:rPr>
                <w:szCs w:val="28"/>
              </w:rPr>
              <w:t>辦理國家考試應試科目試題檢視比例</w:t>
            </w:r>
          </w:p>
        </w:tc>
        <w:tc>
          <w:tcPr>
            <w:tcW w:w="408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both"/>
              <w:rPr>
                <w:szCs w:val="28"/>
              </w:rPr>
            </w:pPr>
            <w:r w:rsidRPr="00973C9C">
              <w:rPr>
                <w:szCs w:val="28"/>
              </w:rPr>
              <w:t>每年辦理由本部性別平等專案小組檢視國家考試命題大綱已納入性別議題之科目試題是否涉及性別歧視次數，並詳實具體</w:t>
            </w:r>
            <w:r w:rsidRPr="00973C9C">
              <w:rPr>
                <w:szCs w:val="28"/>
              </w:rPr>
              <w:lastRenderedPageBreak/>
              <w:t>提供建議，俾藉回饋機制，謀求改進。</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pPr>
            <w:r w:rsidRPr="00973C9C">
              <w:lastRenderedPageBreak/>
              <w:t>1</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pPr>
            <w:r w:rsidRPr="00973C9C">
              <w:t>1</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rPr>
                <w:szCs w:val="28"/>
              </w:rPr>
            </w:pPr>
            <w:r w:rsidRPr="00973C9C">
              <w:rPr>
                <w:szCs w:val="28"/>
              </w:rPr>
              <w:t>100</w:t>
            </w:r>
            <w:r w:rsidRPr="00973C9C">
              <w:rPr>
                <w:szCs w:val="28"/>
              </w:rPr>
              <w:t>％</w:t>
            </w:r>
          </w:p>
          <w:p w:rsidR="00435C06" w:rsidRPr="00973C9C" w:rsidRDefault="00435C06" w:rsidP="00AE6BCE">
            <w:pPr>
              <w:widowControl/>
              <w:spacing w:before="60" w:after="60" w:line="240" w:lineRule="exact"/>
              <w:jc w:val="both"/>
              <w:rPr>
                <w:sz w:val="20"/>
                <w:szCs w:val="28"/>
              </w:rPr>
            </w:pPr>
            <w:r w:rsidRPr="00973C9C">
              <w:rPr>
                <w:spacing w:val="-22"/>
                <w:sz w:val="20"/>
                <w:szCs w:val="28"/>
              </w:rPr>
              <w:t>(</w:t>
            </w:r>
            <w:r w:rsidRPr="00973C9C">
              <w:rPr>
                <w:spacing w:val="-22"/>
                <w:sz w:val="20"/>
                <w:szCs w:val="28"/>
              </w:rPr>
              <w:t>其中公務人員考試命題大綱約</w:t>
            </w:r>
            <w:r w:rsidRPr="00973C9C">
              <w:rPr>
                <w:spacing w:val="-22"/>
                <w:sz w:val="20"/>
                <w:szCs w:val="28"/>
              </w:rPr>
              <w:t>24</w:t>
            </w:r>
            <w:r w:rsidRPr="00973C9C">
              <w:rPr>
                <w:spacing w:val="-22"/>
                <w:sz w:val="20"/>
                <w:szCs w:val="28"/>
              </w:rPr>
              <w:t>科應</w:t>
            </w:r>
            <w:r w:rsidRPr="00973C9C">
              <w:rPr>
                <w:spacing w:val="-22"/>
                <w:sz w:val="20"/>
                <w:szCs w:val="28"/>
              </w:rPr>
              <w:lastRenderedPageBreak/>
              <w:t>試科目，</w:t>
            </w:r>
            <w:r w:rsidRPr="00973C9C">
              <w:rPr>
                <w:spacing w:val="-22"/>
                <w:sz w:val="20"/>
                <w:szCs w:val="28"/>
              </w:rPr>
              <w:t>91</w:t>
            </w:r>
            <w:r w:rsidRPr="00973C9C">
              <w:rPr>
                <w:spacing w:val="-22"/>
                <w:sz w:val="20"/>
                <w:szCs w:val="28"/>
              </w:rPr>
              <w:t>套試題，專門職業及技術人員考試命題大綱約</w:t>
            </w:r>
            <w:r w:rsidRPr="00973C9C">
              <w:rPr>
                <w:spacing w:val="-22"/>
                <w:sz w:val="20"/>
                <w:szCs w:val="28"/>
              </w:rPr>
              <w:t>8</w:t>
            </w:r>
            <w:r w:rsidRPr="00973C9C">
              <w:rPr>
                <w:spacing w:val="-22"/>
                <w:sz w:val="20"/>
                <w:szCs w:val="28"/>
              </w:rPr>
              <w:t>科應試科目，</w:t>
            </w:r>
            <w:r w:rsidRPr="00973C9C">
              <w:rPr>
                <w:spacing w:val="-22"/>
                <w:sz w:val="20"/>
                <w:szCs w:val="28"/>
              </w:rPr>
              <w:t>16</w:t>
            </w:r>
            <w:r w:rsidRPr="00973C9C">
              <w:rPr>
                <w:spacing w:val="-22"/>
                <w:sz w:val="20"/>
                <w:szCs w:val="28"/>
              </w:rPr>
              <w:t>套試題</w:t>
            </w:r>
            <w:r w:rsidRPr="00973C9C">
              <w:rPr>
                <w:spacing w:val="-22"/>
                <w:sz w:val="20"/>
                <w:szCs w:val="28"/>
              </w:rPr>
              <w:t>)</w:t>
            </w:r>
          </w:p>
        </w:tc>
      </w:tr>
    </w:tbl>
    <w:p w:rsidR="00435C06" w:rsidRPr="00973C9C" w:rsidRDefault="00435C06" w:rsidP="00435C06">
      <w:pPr>
        <w:pStyle w:val="12"/>
        <w:spacing w:beforeLines="100" w:before="498" w:after="120" w:line="400" w:lineRule="exact"/>
        <w:ind w:leftChars="300" w:left="2093" w:rightChars="165" w:right="462" w:hangingChars="447" w:hanging="1253"/>
        <w:rPr>
          <w:rFonts w:eastAsia="標楷體"/>
        </w:rPr>
      </w:pPr>
      <w:r w:rsidRPr="00973C9C">
        <w:rPr>
          <w:rFonts w:ascii="標楷體" w:eastAsia="標楷體" w:hAnsi="標楷體" w:cs="標楷體" w:hint="eastAsia"/>
          <w:b/>
          <w:bCs/>
          <w:sz w:val="28"/>
          <w:szCs w:val="28"/>
        </w:rPr>
        <w:lastRenderedPageBreak/>
        <w:t>二、性別主流化各項工具之運用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4184"/>
        <w:gridCol w:w="945"/>
        <w:gridCol w:w="945"/>
        <w:gridCol w:w="945"/>
      </w:tblGrid>
      <w:tr w:rsidR="00973C9C" w:rsidRPr="00973C9C" w:rsidTr="00AE6BCE">
        <w:trPr>
          <w:trHeight w:val="806"/>
          <w:tblHeader/>
        </w:trPr>
        <w:tc>
          <w:tcPr>
            <w:tcW w:w="728" w:type="dxa"/>
            <w:vMerge w:val="restart"/>
            <w:tcBorders>
              <w:top w:val="single" w:sz="4" w:space="0" w:color="auto"/>
              <w:left w:val="single" w:sz="4" w:space="0" w:color="auto"/>
              <w:right w:val="single" w:sz="4" w:space="0" w:color="auto"/>
            </w:tcBorders>
            <w:vAlign w:val="center"/>
          </w:tcPr>
          <w:p w:rsidR="00435C06" w:rsidRPr="00973C9C" w:rsidRDefault="00435C06" w:rsidP="00435C06">
            <w:pPr>
              <w:spacing w:before="60" w:after="60" w:line="400" w:lineRule="exact"/>
              <w:ind w:leftChars="-46" w:left="-17" w:rightChars="-39" w:right="-109" w:hangingChars="40" w:hanging="112"/>
              <w:jc w:val="center"/>
              <w:rPr>
                <w:szCs w:val="28"/>
              </w:rPr>
            </w:pPr>
            <w:r w:rsidRPr="00973C9C">
              <w:rPr>
                <w:szCs w:val="28"/>
              </w:rPr>
              <w:t>序號</w:t>
            </w:r>
          </w:p>
        </w:tc>
        <w:tc>
          <w:tcPr>
            <w:tcW w:w="2142" w:type="dxa"/>
            <w:vMerge w:val="restart"/>
            <w:tcBorders>
              <w:top w:val="single" w:sz="4" w:space="0" w:color="auto"/>
              <w:left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r w:rsidRPr="00973C9C">
              <w:rPr>
                <w:szCs w:val="28"/>
              </w:rPr>
              <w:t>關鍵績效指標</w:t>
            </w:r>
          </w:p>
        </w:tc>
        <w:tc>
          <w:tcPr>
            <w:tcW w:w="4184" w:type="dxa"/>
            <w:vMerge w:val="restart"/>
            <w:tcBorders>
              <w:top w:val="single" w:sz="4" w:space="0" w:color="auto"/>
              <w:left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r w:rsidRPr="00973C9C">
              <w:rPr>
                <w:szCs w:val="28"/>
              </w:rPr>
              <w:t>衡量標準</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before="60" w:after="60" w:line="400" w:lineRule="exact"/>
              <w:jc w:val="center"/>
              <w:rPr>
                <w:szCs w:val="28"/>
              </w:rPr>
            </w:pPr>
            <w:r w:rsidRPr="00973C9C">
              <w:rPr>
                <w:szCs w:val="28"/>
              </w:rPr>
              <w:t>年度目標值</w:t>
            </w:r>
          </w:p>
        </w:tc>
      </w:tr>
      <w:tr w:rsidR="00973C9C" w:rsidRPr="00973C9C" w:rsidTr="00AE6BCE">
        <w:trPr>
          <w:trHeight w:val="439"/>
          <w:tblHeader/>
        </w:trPr>
        <w:tc>
          <w:tcPr>
            <w:tcW w:w="728" w:type="dxa"/>
            <w:vMerge/>
            <w:tcBorders>
              <w:left w:val="single" w:sz="4" w:space="0" w:color="auto"/>
              <w:bottom w:val="single" w:sz="4" w:space="0" w:color="auto"/>
              <w:right w:val="single" w:sz="4" w:space="0" w:color="auto"/>
            </w:tcBorders>
            <w:vAlign w:val="center"/>
          </w:tcPr>
          <w:p w:rsidR="00435C06" w:rsidRPr="00973C9C" w:rsidRDefault="00435C06" w:rsidP="00435C06">
            <w:pPr>
              <w:spacing w:before="60" w:after="60" w:line="400" w:lineRule="exact"/>
              <w:ind w:leftChars="-46" w:left="-17" w:rightChars="-39" w:right="-109" w:hangingChars="40" w:hanging="112"/>
              <w:jc w:val="center"/>
              <w:rPr>
                <w:szCs w:val="28"/>
              </w:rPr>
            </w:pPr>
          </w:p>
        </w:tc>
        <w:tc>
          <w:tcPr>
            <w:tcW w:w="2142" w:type="dxa"/>
            <w:vMerge/>
            <w:tcBorders>
              <w:left w:val="single" w:sz="4" w:space="0" w:color="auto"/>
              <w:bottom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p>
        </w:tc>
        <w:tc>
          <w:tcPr>
            <w:tcW w:w="4184" w:type="dxa"/>
            <w:vMerge/>
            <w:tcBorders>
              <w:left w:val="single" w:sz="4" w:space="0" w:color="auto"/>
              <w:bottom w:val="single" w:sz="4" w:space="0" w:color="auto"/>
              <w:right w:val="single" w:sz="4" w:space="0" w:color="auto"/>
            </w:tcBorders>
            <w:vAlign w:val="center"/>
          </w:tcPr>
          <w:p w:rsidR="00435C06" w:rsidRPr="00973C9C" w:rsidRDefault="00435C06" w:rsidP="00AE6BCE">
            <w:pPr>
              <w:spacing w:before="60" w:after="60" w:line="400" w:lineRule="exact"/>
              <w:jc w:val="center"/>
              <w:rPr>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line="240" w:lineRule="exact"/>
              <w:jc w:val="center"/>
            </w:pPr>
            <w:r w:rsidRPr="00973C9C">
              <w:t>105</w:t>
            </w:r>
            <w:r w:rsidRPr="00973C9C">
              <w:t>年</w:t>
            </w:r>
          </w:p>
        </w:tc>
        <w:tc>
          <w:tcPr>
            <w:tcW w:w="945"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line="240" w:lineRule="exact"/>
              <w:jc w:val="center"/>
            </w:pPr>
            <w:r w:rsidRPr="00973C9C">
              <w:t>106</w:t>
            </w:r>
            <w:r w:rsidRPr="00973C9C">
              <w:t>年</w:t>
            </w:r>
          </w:p>
        </w:tc>
        <w:tc>
          <w:tcPr>
            <w:tcW w:w="945"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widowControl/>
              <w:spacing w:line="240" w:lineRule="exact"/>
              <w:jc w:val="center"/>
            </w:pPr>
            <w:r w:rsidRPr="00973C9C">
              <w:t>107</w:t>
            </w:r>
            <w:r w:rsidRPr="00973C9C">
              <w:t>年</w:t>
            </w:r>
          </w:p>
        </w:tc>
      </w:tr>
      <w:tr w:rsidR="00973C9C" w:rsidRPr="00973C9C" w:rsidTr="00AE6BCE">
        <w:trPr>
          <w:trHeight w:val="1060"/>
          <w:tblHeader/>
        </w:trPr>
        <w:tc>
          <w:tcPr>
            <w:tcW w:w="728"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1</w:t>
            </w:r>
          </w:p>
        </w:tc>
        <w:tc>
          <w:tcPr>
            <w:tcW w:w="2142"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widowControl/>
              <w:spacing w:before="60" w:after="60" w:line="400" w:lineRule="exact"/>
              <w:ind w:rightChars="-27" w:right="-76"/>
              <w:jc w:val="both"/>
              <w:rPr>
                <w:szCs w:val="28"/>
              </w:rPr>
            </w:pPr>
            <w:r w:rsidRPr="00973C9C">
              <w:rPr>
                <w:szCs w:val="28"/>
              </w:rPr>
              <w:t>性別平等教育訓練覆蓋率</w:t>
            </w:r>
            <w:r w:rsidRPr="00973C9C">
              <w:rPr>
                <w:szCs w:val="28"/>
              </w:rPr>
              <w:t>(%)</w:t>
            </w:r>
          </w:p>
        </w:tc>
        <w:tc>
          <w:tcPr>
            <w:tcW w:w="4184"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both"/>
              <w:rPr>
                <w:szCs w:val="28"/>
              </w:rPr>
            </w:pPr>
            <w:r w:rsidRPr="00973C9C">
              <w:rPr>
                <w:szCs w:val="28"/>
              </w:rPr>
              <w:t>（本部職員當年度參加性別平等相關訓練課程人數</w:t>
            </w:r>
            <w:r w:rsidRPr="00973C9C">
              <w:rPr>
                <w:szCs w:val="28"/>
              </w:rPr>
              <w:t xml:space="preserve"> / </w:t>
            </w:r>
            <w:r w:rsidRPr="00973C9C">
              <w:rPr>
                <w:szCs w:val="28"/>
              </w:rPr>
              <w:t>本部職員總數）</w:t>
            </w:r>
            <w:r w:rsidRPr="00973C9C">
              <w:rPr>
                <w:szCs w:val="28"/>
              </w:rPr>
              <w:t>×100%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jc w:val="center"/>
              <w:rPr>
                <w:szCs w:val="28"/>
              </w:rPr>
            </w:pPr>
            <w:r w:rsidRPr="00973C9C">
              <w:rPr>
                <w:szCs w:val="28"/>
              </w:rPr>
              <w:t>70%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jc w:val="center"/>
              <w:rPr>
                <w:szCs w:val="28"/>
              </w:rPr>
            </w:pPr>
            <w:r w:rsidRPr="00973C9C">
              <w:rPr>
                <w:szCs w:val="28"/>
              </w:rPr>
              <w:t>75%</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jc w:val="center"/>
              <w:rPr>
                <w:szCs w:val="28"/>
              </w:rPr>
            </w:pPr>
            <w:r w:rsidRPr="00973C9C">
              <w:rPr>
                <w:szCs w:val="28"/>
              </w:rPr>
              <w:t>85%</w:t>
            </w:r>
          </w:p>
        </w:tc>
      </w:tr>
      <w:tr w:rsidR="00973C9C" w:rsidRPr="00973C9C" w:rsidTr="00AE6BCE">
        <w:trPr>
          <w:trHeight w:val="1060"/>
          <w:tblHeader/>
        </w:trPr>
        <w:tc>
          <w:tcPr>
            <w:tcW w:w="728"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2</w:t>
            </w:r>
          </w:p>
        </w:tc>
        <w:tc>
          <w:tcPr>
            <w:tcW w:w="2142"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spacing w:before="60" w:after="60" w:line="400" w:lineRule="exact"/>
              <w:ind w:rightChars="-27" w:right="-76"/>
              <w:jc w:val="both"/>
              <w:rPr>
                <w:szCs w:val="28"/>
              </w:rPr>
            </w:pPr>
            <w:r w:rsidRPr="00973C9C">
              <w:rPr>
                <w:szCs w:val="28"/>
              </w:rPr>
              <w:t>辦理性別影響評估比率</w:t>
            </w:r>
            <w:r w:rsidRPr="00973C9C">
              <w:rPr>
                <w:szCs w:val="28"/>
              </w:rPr>
              <w:t>(%)</w:t>
            </w:r>
          </w:p>
        </w:tc>
        <w:tc>
          <w:tcPr>
            <w:tcW w:w="4184"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szCs w:val="28"/>
              </w:rPr>
            </w:pPr>
            <w:r w:rsidRPr="00973C9C">
              <w:rPr>
                <w:szCs w:val="28"/>
              </w:rPr>
              <w:t>（本部報院法律案辦理法案及性別影響評估案件數</w:t>
            </w:r>
            <w:r w:rsidRPr="00973C9C">
              <w:rPr>
                <w:szCs w:val="28"/>
              </w:rPr>
              <w:t xml:space="preserve"> /</w:t>
            </w:r>
            <w:r w:rsidRPr="00973C9C">
              <w:rPr>
                <w:szCs w:val="28"/>
              </w:rPr>
              <w:t>本部報院法律案件數）</w:t>
            </w:r>
            <w:r w:rsidRPr="00973C9C">
              <w:rPr>
                <w:szCs w:val="28"/>
              </w:rPr>
              <w:t>×100%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rPr>
                <w:szCs w:val="28"/>
              </w:rPr>
            </w:pPr>
            <w:r w:rsidRPr="00973C9C">
              <w:rPr>
                <w:szCs w:val="28"/>
              </w:rPr>
              <w:t>100%</w:t>
            </w:r>
          </w:p>
          <w:p w:rsidR="00435C06" w:rsidRPr="00973C9C" w:rsidRDefault="00435C06" w:rsidP="00AE6BCE">
            <w:pPr>
              <w:spacing w:before="60" w:after="60" w:line="400" w:lineRule="exact"/>
              <w:jc w:val="center"/>
              <w:rPr>
                <w:spacing w:val="-20"/>
              </w:rPr>
            </w:pP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rPr>
                <w:szCs w:val="28"/>
              </w:rPr>
            </w:pPr>
            <w:r w:rsidRPr="00973C9C">
              <w:rPr>
                <w:szCs w:val="28"/>
              </w:rPr>
              <w:t>100%</w:t>
            </w:r>
          </w:p>
          <w:p w:rsidR="00435C06" w:rsidRPr="00973C9C" w:rsidRDefault="00435C06" w:rsidP="00AE6BCE">
            <w:pPr>
              <w:spacing w:before="60" w:after="60" w:line="400" w:lineRule="exact"/>
              <w:jc w:val="center"/>
              <w:rPr>
                <w:spacing w:val="-20"/>
              </w:rPr>
            </w:pP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center"/>
              <w:rPr>
                <w:szCs w:val="28"/>
              </w:rPr>
            </w:pPr>
            <w:r w:rsidRPr="00973C9C">
              <w:rPr>
                <w:szCs w:val="28"/>
              </w:rPr>
              <w:t>100%</w:t>
            </w:r>
          </w:p>
          <w:p w:rsidR="00435C06" w:rsidRPr="00973C9C" w:rsidRDefault="00435C06" w:rsidP="00AE6BCE">
            <w:pPr>
              <w:spacing w:before="60" w:after="60" w:line="240" w:lineRule="exact"/>
              <w:jc w:val="center"/>
              <w:rPr>
                <w:spacing w:val="-20"/>
                <w:sz w:val="22"/>
                <w:szCs w:val="28"/>
              </w:rPr>
            </w:pPr>
            <w:r w:rsidRPr="00973C9C">
              <w:rPr>
                <w:spacing w:val="-20"/>
                <w:sz w:val="20"/>
              </w:rPr>
              <w:t>(</w:t>
            </w:r>
            <w:r w:rsidRPr="00973C9C">
              <w:rPr>
                <w:spacing w:val="-20"/>
                <w:sz w:val="20"/>
              </w:rPr>
              <w:t>惟仍須視法案研修種類及推動期程，酌予調整比率</w:t>
            </w:r>
            <w:r w:rsidRPr="00973C9C">
              <w:rPr>
                <w:spacing w:val="-20"/>
                <w:sz w:val="20"/>
              </w:rPr>
              <w:t>)</w:t>
            </w:r>
          </w:p>
        </w:tc>
      </w:tr>
      <w:tr w:rsidR="00973C9C" w:rsidRPr="00973C9C" w:rsidTr="00AE6BCE">
        <w:trPr>
          <w:trHeight w:val="1060"/>
          <w:tblHeader/>
        </w:trPr>
        <w:tc>
          <w:tcPr>
            <w:tcW w:w="728"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center"/>
              <w:rPr>
                <w:szCs w:val="28"/>
              </w:rPr>
            </w:pPr>
            <w:r w:rsidRPr="00973C9C">
              <w:rPr>
                <w:szCs w:val="28"/>
              </w:rPr>
              <w:t>3</w:t>
            </w:r>
          </w:p>
        </w:tc>
        <w:tc>
          <w:tcPr>
            <w:tcW w:w="2142"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widowControl/>
              <w:spacing w:before="60" w:after="60" w:line="400" w:lineRule="exact"/>
              <w:ind w:rightChars="-27" w:right="-76"/>
              <w:jc w:val="both"/>
              <w:rPr>
                <w:szCs w:val="28"/>
              </w:rPr>
            </w:pPr>
            <w:r w:rsidRPr="00973C9C">
              <w:rPr>
                <w:szCs w:val="28"/>
              </w:rPr>
              <w:t>性別統計資料發布比率</w:t>
            </w:r>
            <w:r w:rsidRPr="00973C9C">
              <w:rPr>
                <w:szCs w:val="28"/>
              </w:rPr>
              <w:t>(%)</w:t>
            </w:r>
          </w:p>
        </w:tc>
        <w:tc>
          <w:tcPr>
            <w:tcW w:w="4184"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widowControl/>
              <w:spacing w:before="60" w:after="60" w:line="400" w:lineRule="exact"/>
              <w:jc w:val="both"/>
              <w:rPr>
                <w:szCs w:val="28"/>
              </w:rPr>
            </w:pPr>
            <w:r w:rsidRPr="00973C9C">
              <w:rPr>
                <w:szCs w:val="28"/>
              </w:rPr>
              <w:t>（本部當年度於機關網頁公布之性別統計資料次數</w:t>
            </w:r>
            <w:r w:rsidRPr="00973C9C">
              <w:rPr>
                <w:szCs w:val="28"/>
              </w:rPr>
              <w:t>/</w:t>
            </w:r>
            <w:r w:rsidRPr="00973C9C">
              <w:rPr>
                <w:szCs w:val="28"/>
              </w:rPr>
              <w:t>當年度辦理國家考試次數）</w:t>
            </w:r>
            <w:r w:rsidRPr="00973C9C">
              <w:rPr>
                <w:szCs w:val="28"/>
              </w:rPr>
              <w:t>×100%</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spacing w:before="60" w:after="60"/>
              <w:ind w:leftChars="-42" w:left="-118" w:rightChars="-43" w:right="-120" w:firstLine="1"/>
              <w:jc w:val="center"/>
              <w:rPr>
                <w:szCs w:val="28"/>
              </w:rPr>
            </w:pPr>
            <w:r w:rsidRPr="00973C9C">
              <w:rPr>
                <w:szCs w:val="28"/>
              </w:rPr>
              <w:t>-</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spacing w:before="60" w:after="60"/>
              <w:ind w:leftChars="-42" w:left="-118" w:rightChars="-43" w:right="-120" w:firstLine="1"/>
              <w:jc w:val="center"/>
              <w:rPr>
                <w:szCs w:val="28"/>
              </w:rPr>
            </w:pPr>
            <w:r w:rsidRPr="00973C9C">
              <w:rPr>
                <w:szCs w:val="28"/>
              </w:rPr>
              <w:t>-</w:t>
            </w:r>
          </w:p>
        </w:tc>
        <w:tc>
          <w:tcPr>
            <w:tcW w:w="945"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jc w:val="center"/>
              <w:rPr>
                <w:szCs w:val="28"/>
              </w:rPr>
            </w:pPr>
            <w:r w:rsidRPr="00973C9C">
              <w:rPr>
                <w:szCs w:val="28"/>
              </w:rPr>
              <w:t>100%</w:t>
            </w:r>
          </w:p>
        </w:tc>
      </w:tr>
    </w:tbl>
    <w:p w:rsidR="00435C06" w:rsidRPr="00973C9C" w:rsidRDefault="00435C06" w:rsidP="001D10C4">
      <w:pPr>
        <w:pStyle w:val="12"/>
        <w:widowControl/>
        <w:numPr>
          <w:ilvl w:val="0"/>
          <w:numId w:val="4"/>
        </w:numPr>
        <w:spacing w:beforeLines="150" w:before="747" w:afterLines="50" w:after="249"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實施策略及措施</w:t>
      </w:r>
    </w:p>
    <w:p w:rsidR="00435C06" w:rsidRPr="00973C9C" w:rsidRDefault="00435C06" w:rsidP="00435C06">
      <w:pPr>
        <w:tabs>
          <w:tab w:val="left" w:pos="993"/>
        </w:tabs>
        <w:spacing w:before="360" w:after="120" w:line="400" w:lineRule="exact"/>
        <w:ind w:leftChars="250" w:left="1341" w:hangingChars="200" w:hanging="641"/>
        <w:jc w:val="both"/>
        <w:rPr>
          <w:rFonts w:ascii="標楷體" w:hAnsi="標楷體"/>
          <w:b/>
          <w:sz w:val="32"/>
          <w:szCs w:val="32"/>
        </w:rPr>
      </w:pPr>
      <w:r w:rsidRPr="00973C9C">
        <w:rPr>
          <w:rFonts w:ascii="標楷體" w:hAnsi="標楷體" w:hint="eastAsia"/>
          <w:b/>
          <w:sz w:val="32"/>
          <w:szCs w:val="32"/>
        </w:rPr>
        <w:t>一、強化性別平等政策或措施之規劃、執行與評估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977"/>
        <w:gridCol w:w="2410"/>
      </w:tblGrid>
      <w:tr w:rsidR="00973C9C" w:rsidRPr="00973C9C" w:rsidTr="00AE6BCE">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pStyle w:val="12"/>
              <w:widowControl/>
              <w:spacing w:before="60" w:after="60" w:line="400" w:lineRule="exact"/>
              <w:ind w:leftChars="0" w:left="0"/>
              <w:jc w:val="center"/>
              <w:rPr>
                <w:rFonts w:eastAsia="標楷體"/>
                <w:sz w:val="28"/>
                <w:szCs w:val="28"/>
              </w:rPr>
            </w:pPr>
            <w:r w:rsidRPr="00973C9C">
              <w:rPr>
                <w:rFonts w:eastAsia="標楷體"/>
                <w:sz w:val="28"/>
                <w:szCs w:val="28"/>
              </w:rPr>
              <w:t>實施策略</w:t>
            </w:r>
          </w:p>
        </w:tc>
        <w:tc>
          <w:tcPr>
            <w:tcW w:w="4977"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pStyle w:val="12"/>
              <w:widowControl/>
              <w:spacing w:before="60" w:after="60" w:line="400" w:lineRule="exact"/>
              <w:ind w:leftChars="0" w:left="0"/>
              <w:jc w:val="center"/>
              <w:rPr>
                <w:rFonts w:eastAsia="標楷體"/>
                <w:sz w:val="28"/>
                <w:szCs w:val="28"/>
              </w:rPr>
            </w:pPr>
            <w:r w:rsidRPr="00973C9C">
              <w:rPr>
                <w:rFonts w:eastAsia="標楷體"/>
                <w:sz w:val="28"/>
                <w:szCs w:val="28"/>
              </w:rPr>
              <w:t>措　　施</w:t>
            </w:r>
          </w:p>
        </w:tc>
        <w:tc>
          <w:tcPr>
            <w:tcW w:w="2410"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pStyle w:val="12"/>
              <w:widowControl/>
              <w:spacing w:before="60" w:after="60" w:line="400" w:lineRule="exact"/>
              <w:ind w:leftChars="0" w:left="60" w:hangingChars="25" w:hanging="60"/>
              <w:jc w:val="distribute"/>
              <w:rPr>
                <w:rFonts w:eastAsia="標楷體"/>
                <w:spacing w:val="-20"/>
                <w:sz w:val="28"/>
                <w:szCs w:val="28"/>
              </w:rPr>
            </w:pPr>
            <w:r w:rsidRPr="00973C9C">
              <w:rPr>
                <w:rFonts w:eastAsia="標楷體"/>
                <w:spacing w:val="-20"/>
                <w:sz w:val="28"/>
                <w:szCs w:val="28"/>
              </w:rPr>
              <w:t>辦理單位</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12"/>
              <w:widowControl/>
              <w:spacing w:before="60" w:after="60" w:line="400" w:lineRule="exact"/>
              <w:ind w:leftChars="0" w:left="560" w:hangingChars="200" w:hanging="560"/>
              <w:jc w:val="both"/>
              <w:rPr>
                <w:rFonts w:eastAsia="標楷體"/>
                <w:sz w:val="28"/>
                <w:szCs w:val="28"/>
              </w:rPr>
            </w:pPr>
            <w:r w:rsidRPr="00973C9C">
              <w:rPr>
                <w:rFonts w:eastAsia="標楷體"/>
                <w:sz w:val="28"/>
                <w:szCs w:val="28"/>
              </w:rPr>
              <w:t>一、本部重要任務編組委員任一性別比例不得</w:t>
            </w:r>
            <w:r w:rsidRPr="00973C9C">
              <w:rPr>
                <w:rFonts w:eastAsia="標楷體"/>
                <w:sz w:val="28"/>
                <w:szCs w:val="28"/>
              </w:rPr>
              <w:lastRenderedPageBreak/>
              <w:t>低於三分之一</w:t>
            </w:r>
          </w:p>
        </w:tc>
        <w:tc>
          <w:tcPr>
            <w:tcW w:w="4977"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adjustRightInd w:val="0"/>
              <w:snapToGrid w:val="0"/>
              <w:spacing w:before="60" w:after="60" w:line="400" w:lineRule="exact"/>
              <w:jc w:val="both"/>
              <w:rPr>
                <w:szCs w:val="28"/>
              </w:rPr>
            </w:pPr>
            <w:r w:rsidRPr="00973C9C">
              <w:rPr>
                <w:szCs w:val="28"/>
              </w:rPr>
              <w:lastRenderedPageBreak/>
              <w:t>本部各單位於辦理各任務編組委員派聘作業時，除綜合考量各委員會所需專業性、校際及區域衡平外，同時兼顧性別</w:t>
            </w:r>
            <w:r w:rsidRPr="00973C9C">
              <w:rPr>
                <w:szCs w:val="28"/>
              </w:rPr>
              <w:lastRenderedPageBreak/>
              <w:t>平等，俾達成任一性別比例不得低於三分之一之目標。</w:t>
            </w:r>
          </w:p>
        </w:tc>
        <w:tc>
          <w:tcPr>
            <w:tcW w:w="241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szCs w:val="28"/>
              </w:rPr>
            </w:pPr>
            <w:r w:rsidRPr="00973C9C">
              <w:rPr>
                <w:szCs w:val="28"/>
              </w:rPr>
              <w:lastRenderedPageBreak/>
              <w:t>本部各單位</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tcPr>
          <w:p w:rsidR="00435C06" w:rsidRPr="00973C9C" w:rsidRDefault="00435C06" w:rsidP="00435C06">
            <w:pPr>
              <w:widowControl/>
              <w:spacing w:before="60" w:after="60" w:line="400" w:lineRule="exact"/>
              <w:ind w:left="560" w:rightChars="-27" w:right="-76" w:hangingChars="200" w:hanging="560"/>
              <w:jc w:val="both"/>
              <w:rPr>
                <w:szCs w:val="28"/>
              </w:rPr>
            </w:pPr>
            <w:r w:rsidRPr="00973C9C">
              <w:rPr>
                <w:szCs w:val="28"/>
              </w:rPr>
              <w:lastRenderedPageBreak/>
              <w:t>二、公務人員特種考試不分性別均實施相同體能測驗項目。</w:t>
            </w:r>
          </w:p>
        </w:tc>
        <w:tc>
          <w:tcPr>
            <w:tcW w:w="4977"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2"/>
              <w:ind w:left="0" w:firstLineChars="0" w:firstLine="0"/>
              <w:rPr>
                <w:sz w:val="28"/>
                <w:szCs w:val="28"/>
              </w:rPr>
            </w:pPr>
            <w:r w:rsidRPr="00973C9C">
              <w:rPr>
                <w:sz w:val="28"/>
                <w:szCs w:val="28"/>
              </w:rPr>
              <w:t>基於須實施體能測驗之考試或類科，其職務無分男女，均需具備相當體能，始能勝任。將協洽各該用人機關依據職務所需之核心職能與體能要素，以不分性別設計體能測驗項目及施測內涵，並研修各該考試規則體能測驗相關規定。</w:t>
            </w:r>
          </w:p>
        </w:tc>
        <w:tc>
          <w:tcPr>
            <w:tcW w:w="241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szCs w:val="28"/>
              </w:rPr>
            </w:pPr>
            <w:r w:rsidRPr="00973C9C">
              <w:rPr>
                <w:szCs w:val="28"/>
              </w:rPr>
              <w:t>特種考試司</w:t>
            </w:r>
          </w:p>
          <w:p w:rsidR="00435C06" w:rsidRPr="00973C9C" w:rsidRDefault="00435C06" w:rsidP="00AE6BCE">
            <w:pPr>
              <w:spacing w:before="60" w:after="60" w:line="400" w:lineRule="exact"/>
              <w:jc w:val="both"/>
              <w:rPr>
                <w:szCs w:val="28"/>
              </w:rPr>
            </w:pP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12"/>
              <w:widowControl/>
              <w:spacing w:before="60" w:after="60" w:line="400" w:lineRule="exact"/>
              <w:ind w:leftChars="0" w:left="560" w:hangingChars="200" w:hanging="560"/>
              <w:jc w:val="both"/>
              <w:rPr>
                <w:rFonts w:eastAsia="標楷體"/>
                <w:sz w:val="28"/>
                <w:szCs w:val="28"/>
              </w:rPr>
            </w:pPr>
            <w:r w:rsidRPr="00973C9C">
              <w:rPr>
                <w:rFonts w:eastAsia="標楷體"/>
                <w:sz w:val="28"/>
                <w:szCs w:val="28"/>
              </w:rPr>
              <w:t>三、國家考試應試科目試題應兼顧性別平衡，無性別歧視。</w:t>
            </w:r>
          </w:p>
        </w:tc>
        <w:tc>
          <w:tcPr>
            <w:tcW w:w="4977"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2"/>
              <w:spacing w:line="400" w:lineRule="exact"/>
              <w:ind w:left="560" w:hanging="560"/>
              <w:rPr>
                <w:sz w:val="28"/>
                <w:szCs w:val="28"/>
              </w:rPr>
            </w:pPr>
            <w:r w:rsidRPr="00973C9C">
              <w:rPr>
                <w:sz w:val="28"/>
                <w:szCs w:val="28"/>
              </w:rPr>
              <w:t>一、提請委員命擬、審查試題時，注意試題內容應不涉及性別歧視與刻板化印象，尤其題目設計涉及人物時應儘量以中性表述，並注意性別衡平。</w:t>
            </w:r>
          </w:p>
          <w:p w:rsidR="00435C06" w:rsidRPr="00973C9C" w:rsidRDefault="00435C06" w:rsidP="00AE6BCE">
            <w:pPr>
              <w:pStyle w:val="2"/>
              <w:spacing w:line="400" w:lineRule="exact"/>
              <w:ind w:left="560" w:hanging="560"/>
              <w:rPr>
                <w:sz w:val="28"/>
                <w:szCs w:val="28"/>
              </w:rPr>
            </w:pPr>
            <w:r w:rsidRPr="00973C9C">
              <w:rPr>
                <w:sz w:val="28"/>
                <w:szCs w:val="28"/>
              </w:rPr>
              <w:t>二、各項考試題務組配合在決定、校對、校樣試題等階段，典試委員及相關工作人員應特別注意試題內容，避免有歧視或性別失衡情事發生。</w:t>
            </w:r>
          </w:p>
          <w:p w:rsidR="00435C06" w:rsidRPr="00973C9C" w:rsidRDefault="00435C06" w:rsidP="00AE6BCE">
            <w:pPr>
              <w:pStyle w:val="2"/>
              <w:spacing w:line="400" w:lineRule="exact"/>
              <w:ind w:left="199" w:hangingChars="71" w:hanging="199"/>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szCs w:val="28"/>
              </w:rPr>
            </w:pPr>
            <w:r w:rsidRPr="00973C9C">
              <w:rPr>
                <w:szCs w:val="28"/>
              </w:rPr>
              <w:t>本部各單位</w:t>
            </w:r>
          </w:p>
        </w:tc>
      </w:tr>
    </w:tbl>
    <w:p w:rsidR="00435C06" w:rsidRPr="00973C9C" w:rsidRDefault="00435C06" w:rsidP="00435C06">
      <w:pPr>
        <w:pStyle w:val="12"/>
        <w:spacing w:beforeLines="100" w:before="498" w:after="120" w:line="400" w:lineRule="exact"/>
        <w:ind w:leftChars="250" w:left="1953" w:rightChars="165" w:right="462" w:hangingChars="447" w:hanging="1253"/>
        <w:rPr>
          <w:rFonts w:eastAsia="標楷體"/>
        </w:rPr>
      </w:pPr>
      <w:r w:rsidRPr="00973C9C">
        <w:rPr>
          <w:rFonts w:ascii="標楷體" w:eastAsia="標楷體" w:hAnsi="標楷體" w:cs="標楷體" w:hint="eastAsia"/>
          <w:b/>
          <w:bCs/>
          <w:sz w:val="28"/>
          <w:szCs w:val="28"/>
        </w:rPr>
        <w:t>二、性別主流化各項工具之運用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977"/>
        <w:gridCol w:w="2410"/>
      </w:tblGrid>
      <w:tr w:rsidR="00973C9C" w:rsidRPr="00973C9C" w:rsidTr="00AE6BCE">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pStyle w:val="12"/>
              <w:widowControl/>
              <w:spacing w:before="60" w:after="60" w:line="400" w:lineRule="exact"/>
              <w:ind w:leftChars="0" w:left="0"/>
              <w:jc w:val="center"/>
              <w:rPr>
                <w:rFonts w:eastAsia="標楷體"/>
                <w:sz w:val="28"/>
                <w:szCs w:val="28"/>
              </w:rPr>
            </w:pPr>
            <w:r w:rsidRPr="00973C9C">
              <w:rPr>
                <w:rFonts w:eastAsia="標楷體"/>
                <w:sz w:val="28"/>
                <w:szCs w:val="28"/>
              </w:rPr>
              <w:t>實施策略</w:t>
            </w:r>
          </w:p>
        </w:tc>
        <w:tc>
          <w:tcPr>
            <w:tcW w:w="4977"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pStyle w:val="12"/>
              <w:widowControl/>
              <w:spacing w:before="60" w:after="60" w:line="400" w:lineRule="exact"/>
              <w:ind w:leftChars="0" w:left="0"/>
              <w:jc w:val="center"/>
              <w:rPr>
                <w:rFonts w:eastAsia="標楷體"/>
                <w:sz w:val="28"/>
                <w:szCs w:val="28"/>
              </w:rPr>
            </w:pPr>
            <w:r w:rsidRPr="00973C9C">
              <w:rPr>
                <w:rFonts w:eastAsia="標楷體"/>
                <w:sz w:val="28"/>
                <w:szCs w:val="28"/>
              </w:rPr>
              <w:t>措　　施</w:t>
            </w:r>
          </w:p>
        </w:tc>
        <w:tc>
          <w:tcPr>
            <w:tcW w:w="2410" w:type="dxa"/>
            <w:tcBorders>
              <w:top w:val="single" w:sz="4" w:space="0" w:color="auto"/>
              <w:left w:val="single" w:sz="4" w:space="0" w:color="auto"/>
              <w:bottom w:val="single" w:sz="4" w:space="0" w:color="auto"/>
              <w:right w:val="single" w:sz="4" w:space="0" w:color="auto"/>
            </w:tcBorders>
            <w:vAlign w:val="center"/>
          </w:tcPr>
          <w:p w:rsidR="00435C06" w:rsidRPr="00973C9C" w:rsidRDefault="00435C06" w:rsidP="00AE6BCE">
            <w:pPr>
              <w:pStyle w:val="12"/>
              <w:widowControl/>
              <w:spacing w:before="60" w:after="60" w:line="400" w:lineRule="exact"/>
              <w:ind w:leftChars="0" w:left="60" w:hangingChars="25" w:hanging="60"/>
              <w:jc w:val="distribute"/>
              <w:rPr>
                <w:rFonts w:eastAsia="標楷體"/>
                <w:spacing w:val="-20"/>
                <w:sz w:val="28"/>
                <w:szCs w:val="28"/>
              </w:rPr>
            </w:pPr>
            <w:r w:rsidRPr="00973C9C">
              <w:rPr>
                <w:rFonts w:eastAsia="標楷體"/>
                <w:spacing w:val="-20"/>
                <w:sz w:val="28"/>
                <w:szCs w:val="28"/>
              </w:rPr>
              <w:t>辦理單位</w:t>
            </w:r>
          </w:p>
        </w:tc>
      </w:tr>
      <w:tr w:rsidR="00973C9C" w:rsidRPr="00973C9C" w:rsidTr="00AE6BCE">
        <w:trPr>
          <w:trHeight w:val="615"/>
        </w:trPr>
        <w:tc>
          <w:tcPr>
            <w:tcW w:w="2502"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12"/>
              <w:widowControl/>
              <w:adjustRightInd w:val="0"/>
              <w:spacing w:before="60" w:after="60" w:line="400" w:lineRule="exact"/>
              <w:ind w:leftChars="0" w:left="560" w:hangingChars="200" w:hanging="560"/>
              <w:rPr>
                <w:rFonts w:eastAsia="標楷體"/>
                <w:sz w:val="28"/>
                <w:szCs w:val="28"/>
              </w:rPr>
            </w:pPr>
            <w:r w:rsidRPr="00973C9C">
              <w:rPr>
                <w:rFonts w:eastAsia="標楷體"/>
                <w:sz w:val="28"/>
                <w:szCs w:val="28"/>
              </w:rPr>
              <w:t>一、落實性別平等教育訓練</w:t>
            </w:r>
          </w:p>
        </w:tc>
        <w:tc>
          <w:tcPr>
            <w:tcW w:w="4977"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adjustRightInd w:val="0"/>
              <w:snapToGrid w:val="0"/>
              <w:spacing w:before="60" w:after="60" w:line="400" w:lineRule="exact"/>
              <w:ind w:left="560" w:hangingChars="200" w:hanging="560"/>
              <w:jc w:val="both"/>
              <w:rPr>
                <w:szCs w:val="28"/>
              </w:rPr>
            </w:pPr>
            <w:r w:rsidRPr="00973C9C">
              <w:rPr>
                <w:szCs w:val="28"/>
              </w:rPr>
              <w:t>1-1</w:t>
            </w:r>
            <w:r w:rsidRPr="00973C9C">
              <w:rPr>
                <w:szCs w:val="28"/>
              </w:rPr>
              <w:t>將性別主流化課程納入本部年度訓練計畫。</w:t>
            </w:r>
          </w:p>
          <w:p w:rsidR="00435C06" w:rsidRPr="00973C9C" w:rsidRDefault="00435C06" w:rsidP="00AE6BCE">
            <w:pPr>
              <w:adjustRightInd w:val="0"/>
              <w:snapToGrid w:val="0"/>
              <w:spacing w:before="60" w:after="60" w:line="400" w:lineRule="exact"/>
              <w:ind w:left="560" w:hangingChars="200" w:hanging="560"/>
              <w:jc w:val="both"/>
              <w:rPr>
                <w:szCs w:val="28"/>
              </w:rPr>
            </w:pPr>
            <w:r w:rsidRPr="00973C9C">
              <w:rPr>
                <w:szCs w:val="28"/>
              </w:rPr>
              <w:t>1-2</w:t>
            </w:r>
            <w:r w:rsidRPr="00973C9C">
              <w:rPr>
                <w:szCs w:val="28"/>
              </w:rPr>
              <w:t>為賡續提升本部性別意識培力，除固定派員參加院部會相關性別通識教育課程，不定期邀請相關專家學者辦理性別主流化專題演講或電影賞析，並配合相關政策與法令之實施，辦理相關教育訓練。</w:t>
            </w:r>
          </w:p>
          <w:p w:rsidR="00435C06" w:rsidRPr="00973C9C" w:rsidRDefault="00435C06" w:rsidP="00AE6BCE">
            <w:pPr>
              <w:adjustRightInd w:val="0"/>
              <w:snapToGrid w:val="0"/>
              <w:spacing w:before="60" w:after="60" w:line="400" w:lineRule="exact"/>
              <w:ind w:left="560" w:hangingChars="200" w:hanging="560"/>
              <w:jc w:val="both"/>
              <w:rPr>
                <w:szCs w:val="28"/>
              </w:rPr>
            </w:pPr>
            <w:r w:rsidRPr="00973C9C">
              <w:rPr>
                <w:szCs w:val="28"/>
              </w:rPr>
              <w:t>1-3</w:t>
            </w:r>
            <w:r w:rsidRPr="00973C9C">
              <w:rPr>
                <w:szCs w:val="28"/>
              </w:rPr>
              <w:t>本於</w:t>
            </w:r>
            <w:r w:rsidRPr="00973C9C">
              <w:rPr>
                <w:szCs w:val="28"/>
              </w:rPr>
              <w:t>CEDAW</w:t>
            </w:r>
            <w:r w:rsidRPr="00973C9C">
              <w:rPr>
                <w:szCs w:val="28"/>
              </w:rPr>
              <w:t>精神，於辦理教育訓練之課程內容上，強化性別主流化工</w:t>
            </w:r>
            <w:r w:rsidRPr="00973C9C">
              <w:rPr>
                <w:szCs w:val="28"/>
              </w:rPr>
              <w:lastRenderedPageBreak/>
              <w:t>具與實例運用，將直接歧視與間接歧視之鑑別，納入課程內容。</w:t>
            </w:r>
          </w:p>
          <w:p w:rsidR="00435C06" w:rsidRPr="00973C9C" w:rsidRDefault="00435C06" w:rsidP="00AE6BCE">
            <w:pPr>
              <w:adjustRightInd w:val="0"/>
              <w:snapToGrid w:val="0"/>
              <w:spacing w:before="60" w:after="60" w:line="400" w:lineRule="exact"/>
              <w:jc w:val="both"/>
              <w:rPr>
                <w:szCs w:val="28"/>
              </w:rPr>
            </w:pPr>
          </w:p>
        </w:tc>
        <w:tc>
          <w:tcPr>
            <w:tcW w:w="241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szCs w:val="28"/>
              </w:rPr>
            </w:pPr>
            <w:r w:rsidRPr="00973C9C">
              <w:rPr>
                <w:szCs w:val="28"/>
              </w:rPr>
              <w:lastRenderedPageBreak/>
              <w:t>人事室</w:t>
            </w:r>
          </w:p>
          <w:p w:rsidR="00435C06" w:rsidRPr="00973C9C" w:rsidRDefault="00435C06" w:rsidP="00AE6BCE">
            <w:pPr>
              <w:spacing w:before="60" w:after="60" w:line="400" w:lineRule="exact"/>
              <w:jc w:val="both"/>
              <w:rPr>
                <w:b/>
                <w:bCs/>
                <w:szCs w:val="28"/>
                <w:u w:val="single"/>
              </w:rPr>
            </w:pPr>
          </w:p>
        </w:tc>
      </w:tr>
      <w:tr w:rsidR="00973C9C" w:rsidRPr="00973C9C" w:rsidTr="00AE6BCE">
        <w:trPr>
          <w:trHeight w:val="615"/>
        </w:trPr>
        <w:tc>
          <w:tcPr>
            <w:tcW w:w="2502"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12"/>
              <w:widowControl/>
              <w:spacing w:before="60" w:after="60" w:line="400" w:lineRule="exact"/>
              <w:ind w:leftChars="0" w:left="560" w:hangingChars="200" w:hanging="560"/>
              <w:jc w:val="both"/>
              <w:rPr>
                <w:rFonts w:eastAsia="標楷體"/>
                <w:sz w:val="28"/>
                <w:szCs w:val="28"/>
              </w:rPr>
            </w:pPr>
            <w:r w:rsidRPr="00973C9C">
              <w:rPr>
                <w:rFonts w:eastAsia="標楷體"/>
                <w:sz w:val="28"/>
                <w:szCs w:val="28"/>
              </w:rPr>
              <w:lastRenderedPageBreak/>
              <w:t>二、提升性別影響評估辦理品質</w:t>
            </w:r>
          </w:p>
        </w:tc>
        <w:tc>
          <w:tcPr>
            <w:tcW w:w="4977"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adjustRightInd w:val="0"/>
              <w:snapToGrid w:val="0"/>
              <w:spacing w:before="60" w:after="60" w:line="400" w:lineRule="exact"/>
              <w:jc w:val="both"/>
              <w:rPr>
                <w:szCs w:val="28"/>
              </w:rPr>
            </w:pPr>
            <w:r w:rsidRPr="00973C9C">
              <w:rPr>
                <w:szCs w:val="28"/>
              </w:rPr>
              <w:t>本部各單位修</w:t>
            </w:r>
            <w:r w:rsidRPr="00973C9C">
              <w:rPr>
                <w:szCs w:val="28"/>
              </w:rPr>
              <w:t>(</w:t>
            </w:r>
            <w:r w:rsidRPr="00973C9C">
              <w:rPr>
                <w:szCs w:val="28"/>
              </w:rPr>
              <w:t>訂</w:t>
            </w:r>
            <w:r w:rsidRPr="00973C9C">
              <w:rPr>
                <w:szCs w:val="28"/>
              </w:rPr>
              <w:t>)</w:t>
            </w:r>
            <w:r w:rsidRPr="00973C9C">
              <w:rPr>
                <w:szCs w:val="28"/>
              </w:rPr>
              <w:t>主管法律，應依據「考試院法案及性別影響評估檢視表」進行「法案及性別影響評估」，附案陳報考試院審議。</w:t>
            </w:r>
          </w:p>
        </w:tc>
        <w:tc>
          <w:tcPr>
            <w:tcW w:w="241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bCs/>
                <w:szCs w:val="28"/>
              </w:rPr>
            </w:pPr>
            <w:r w:rsidRPr="00973C9C">
              <w:rPr>
                <w:bCs/>
                <w:szCs w:val="28"/>
              </w:rPr>
              <w:t>考選規劃司</w:t>
            </w:r>
          </w:p>
          <w:p w:rsidR="00435C06" w:rsidRPr="00973C9C" w:rsidRDefault="00435C06" w:rsidP="00AE6BCE">
            <w:pPr>
              <w:spacing w:before="60" w:after="60" w:line="400" w:lineRule="exact"/>
              <w:jc w:val="both"/>
              <w:rPr>
                <w:bCs/>
                <w:szCs w:val="28"/>
              </w:rPr>
            </w:pPr>
            <w:r w:rsidRPr="00973C9C">
              <w:rPr>
                <w:bCs/>
                <w:szCs w:val="28"/>
              </w:rPr>
              <w:t>法規委員會</w:t>
            </w:r>
          </w:p>
        </w:tc>
      </w:tr>
      <w:tr w:rsidR="00973C9C" w:rsidRPr="00973C9C" w:rsidTr="00AE6BCE">
        <w:trPr>
          <w:trHeight w:val="615"/>
        </w:trPr>
        <w:tc>
          <w:tcPr>
            <w:tcW w:w="2502"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pStyle w:val="12"/>
              <w:widowControl/>
              <w:spacing w:before="60" w:after="60" w:line="400" w:lineRule="exact"/>
              <w:ind w:leftChars="0" w:left="560" w:hangingChars="200" w:hanging="560"/>
              <w:jc w:val="both"/>
              <w:rPr>
                <w:rFonts w:eastAsia="標楷體"/>
                <w:sz w:val="28"/>
                <w:szCs w:val="28"/>
              </w:rPr>
            </w:pPr>
            <w:r w:rsidRPr="00973C9C">
              <w:rPr>
                <w:rFonts w:eastAsia="標楷體"/>
                <w:sz w:val="28"/>
                <w:szCs w:val="28"/>
              </w:rPr>
              <w:t>三、賡續充實性別統計，並加強運用性別統計資料</w:t>
            </w:r>
          </w:p>
        </w:tc>
        <w:tc>
          <w:tcPr>
            <w:tcW w:w="4977"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ind w:left="560" w:hangingChars="200" w:hanging="560"/>
              <w:jc w:val="both"/>
              <w:rPr>
                <w:szCs w:val="28"/>
              </w:rPr>
            </w:pPr>
            <w:r w:rsidRPr="00973C9C">
              <w:rPr>
                <w:szCs w:val="28"/>
              </w:rPr>
              <w:t>3-1</w:t>
            </w:r>
            <w:r w:rsidRPr="00973C9C">
              <w:rPr>
                <w:szCs w:val="28"/>
              </w:rPr>
              <w:t>年度各項考試相關統計資料於榜示當日即時上網公布。</w:t>
            </w:r>
          </w:p>
          <w:p w:rsidR="00435C06" w:rsidRPr="00973C9C" w:rsidRDefault="00435C06" w:rsidP="00AE6BCE">
            <w:pPr>
              <w:ind w:left="560" w:hangingChars="200" w:hanging="560"/>
              <w:jc w:val="both"/>
              <w:rPr>
                <w:szCs w:val="28"/>
              </w:rPr>
            </w:pPr>
            <w:r w:rsidRPr="00973C9C">
              <w:rPr>
                <w:szCs w:val="28"/>
              </w:rPr>
              <w:t>3-2</w:t>
            </w:r>
            <w:r w:rsidRPr="00973C9C">
              <w:rPr>
                <w:szCs w:val="28"/>
              </w:rPr>
              <w:t>年度考選統計年報定期出刊即時上網公布。</w:t>
            </w:r>
          </w:p>
          <w:p w:rsidR="00435C06" w:rsidRPr="00973C9C" w:rsidRDefault="00435C06" w:rsidP="00AE6BCE">
            <w:pPr>
              <w:ind w:left="560" w:hangingChars="200" w:hanging="560"/>
              <w:jc w:val="both"/>
              <w:rPr>
                <w:szCs w:val="28"/>
              </w:rPr>
            </w:pPr>
            <w:r w:rsidRPr="00973C9C">
              <w:rPr>
                <w:szCs w:val="28"/>
              </w:rPr>
              <w:t>3-3</w:t>
            </w:r>
            <w:r w:rsidRPr="00973C9C">
              <w:rPr>
                <w:szCs w:val="28"/>
              </w:rPr>
              <w:t>配合年度考選統計年報資料整理完竣之際，即時更新編製「本部性別統計及統計指標」及「本部性別圖像」陳報考試院彙整。</w:t>
            </w:r>
          </w:p>
          <w:p w:rsidR="00435C06" w:rsidRPr="00973C9C" w:rsidRDefault="00435C06" w:rsidP="00AE6BCE">
            <w:pPr>
              <w:ind w:left="560" w:hangingChars="200" w:hanging="560"/>
              <w:jc w:val="both"/>
              <w:rPr>
                <w:szCs w:val="28"/>
              </w:rPr>
            </w:pPr>
            <w:r w:rsidRPr="00973C9C">
              <w:rPr>
                <w:szCs w:val="28"/>
              </w:rPr>
              <w:t>3-4</w:t>
            </w:r>
            <w:r w:rsidRPr="00973C9C">
              <w:rPr>
                <w:szCs w:val="28"/>
              </w:rPr>
              <w:t>更新本部全球資訊網性別平等專區相關統計表資料內容，並配合政策研撰相關重要議題之性別統計分析報告。</w:t>
            </w:r>
          </w:p>
          <w:p w:rsidR="00435C06" w:rsidRPr="00973C9C" w:rsidRDefault="00435C06" w:rsidP="00AE6BCE">
            <w:pPr>
              <w:adjustRightInd w:val="0"/>
              <w:snapToGrid w:val="0"/>
              <w:spacing w:before="60" w:after="60" w:line="400" w:lineRule="exact"/>
              <w:ind w:left="560" w:hangingChars="200" w:hanging="560"/>
              <w:jc w:val="both"/>
              <w:rPr>
                <w:szCs w:val="28"/>
              </w:rPr>
            </w:pPr>
            <w:r w:rsidRPr="00973C9C">
              <w:rPr>
                <w:szCs w:val="28"/>
              </w:rPr>
              <w:t>3-5</w:t>
            </w:r>
            <w:r w:rsidRPr="00973C9C">
              <w:rPr>
                <w:szCs w:val="28"/>
              </w:rPr>
              <w:t>配合行政院「重要性別統計資料庫」之建置，辦理各相關指標項目統計資料發布，提供應用。</w:t>
            </w:r>
          </w:p>
        </w:tc>
        <w:tc>
          <w:tcPr>
            <w:tcW w:w="2410" w:type="dxa"/>
            <w:tcBorders>
              <w:top w:val="single" w:sz="4" w:space="0" w:color="auto"/>
              <w:left w:val="single" w:sz="4" w:space="0" w:color="auto"/>
              <w:bottom w:val="single" w:sz="4" w:space="0" w:color="auto"/>
              <w:right w:val="single" w:sz="4" w:space="0" w:color="auto"/>
            </w:tcBorders>
          </w:tcPr>
          <w:p w:rsidR="00435C06" w:rsidRPr="00973C9C" w:rsidRDefault="00435C06" w:rsidP="00AE6BCE">
            <w:pPr>
              <w:spacing w:before="60" w:after="60" w:line="400" w:lineRule="exact"/>
              <w:jc w:val="both"/>
              <w:rPr>
                <w:bCs/>
                <w:szCs w:val="28"/>
              </w:rPr>
            </w:pPr>
            <w:r w:rsidRPr="00973C9C">
              <w:rPr>
                <w:bCs/>
                <w:szCs w:val="28"/>
              </w:rPr>
              <w:t>統計室</w:t>
            </w:r>
          </w:p>
        </w:tc>
      </w:tr>
    </w:tbl>
    <w:p w:rsidR="00435C06" w:rsidRPr="00973C9C" w:rsidRDefault="00435C06" w:rsidP="001D10C4">
      <w:pPr>
        <w:pStyle w:val="12"/>
        <w:widowControl/>
        <w:numPr>
          <w:ilvl w:val="0"/>
          <w:numId w:val="4"/>
        </w:numPr>
        <w:spacing w:before="600" w:after="120"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經費來源</w:t>
      </w:r>
    </w:p>
    <w:p w:rsidR="00435C06" w:rsidRPr="00973C9C" w:rsidRDefault="00435C06" w:rsidP="00AE6BCE">
      <w:pPr>
        <w:pStyle w:val="12"/>
        <w:widowControl/>
        <w:spacing w:before="120" w:after="120" w:line="400" w:lineRule="exact"/>
        <w:ind w:leftChars="0"/>
        <w:rPr>
          <w:rFonts w:ascii="標楷體" w:eastAsia="標楷體" w:hAnsi="標楷體"/>
          <w:b/>
          <w:bCs/>
          <w:sz w:val="30"/>
          <w:szCs w:val="30"/>
        </w:rPr>
      </w:pPr>
      <w:r w:rsidRPr="00973C9C">
        <w:rPr>
          <w:rFonts w:ascii="標楷體" w:eastAsia="標楷體" w:hAnsi="標楷體" w:cs="標楷體" w:hint="eastAsia"/>
          <w:sz w:val="30"/>
          <w:szCs w:val="30"/>
        </w:rPr>
        <w:t>由本部相關預算項下支應。</w:t>
      </w:r>
    </w:p>
    <w:p w:rsidR="00435C06" w:rsidRPr="00973C9C" w:rsidRDefault="00435C06" w:rsidP="001D10C4">
      <w:pPr>
        <w:pStyle w:val="12"/>
        <w:widowControl/>
        <w:numPr>
          <w:ilvl w:val="0"/>
          <w:numId w:val="4"/>
        </w:numPr>
        <w:spacing w:before="600" w:after="120" w:line="400" w:lineRule="exact"/>
        <w:ind w:leftChars="0" w:left="686" w:hanging="686"/>
        <w:rPr>
          <w:rFonts w:ascii="標楷體" w:eastAsia="標楷體" w:hAnsi="標楷體"/>
          <w:b/>
          <w:bCs/>
          <w:sz w:val="32"/>
          <w:szCs w:val="32"/>
        </w:rPr>
      </w:pPr>
      <w:r w:rsidRPr="00973C9C">
        <w:rPr>
          <w:rFonts w:ascii="標楷體" w:eastAsia="標楷體" w:hAnsi="標楷體" w:cs="標楷體" w:hint="eastAsia"/>
          <w:b/>
          <w:bCs/>
          <w:sz w:val="32"/>
          <w:szCs w:val="32"/>
        </w:rPr>
        <w:t>考核及獎勵</w:t>
      </w:r>
    </w:p>
    <w:p w:rsidR="00435C06" w:rsidRPr="00973C9C" w:rsidRDefault="00435C06" w:rsidP="00435C06">
      <w:pPr>
        <w:pStyle w:val="12"/>
        <w:widowControl/>
        <w:spacing w:before="120" w:after="120" w:line="400" w:lineRule="exact"/>
        <w:ind w:left="560"/>
        <w:rPr>
          <w:rFonts w:ascii="標楷體" w:eastAsia="標楷體" w:hAnsi="標楷體"/>
          <w:bCs/>
          <w:sz w:val="30"/>
          <w:szCs w:val="30"/>
        </w:rPr>
      </w:pPr>
      <w:r w:rsidRPr="00973C9C">
        <w:rPr>
          <w:rFonts w:ascii="標楷體" w:eastAsia="標楷體" w:hAnsi="標楷體" w:hint="eastAsia"/>
          <w:bCs/>
          <w:sz w:val="30"/>
          <w:szCs w:val="30"/>
        </w:rPr>
        <w:t>機關對於執行本實施計畫著有績效人員，從優獎勵；必要時得辦理實地考核。</w:t>
      </w:r>
    </w:p>
    <w:p w:rsidR="00435C06" w:rsidRPr="00973C9C" w:rsidRDefault="00435C06">
      <w:r w:rsidRPr="00973C9C">
        <w:br w:type="page"/>
      </w:r>
    </w:p>
    <w:tbl>
      <w:tblPr>
        <w:tblW w:w="9926" w:type="dxa"/>
        <w:tblInd w:w="13" w:type="dxa"/>
        <w:tblCellMar>
          <w:left w:w="28" w:type="dxa"/>
          <w:right w:w="28" w:type="dxa"/>
        </w:tblCellMar>
        <w:tblLook w:val="04A0" w:firstRow="1" w:lastRow="0" w:firstColumn="1" w:lastColumn="0" w:noHBand="0" w:noVBand="1"/>
      </w:tblPr>
      <w:tblGrid>
        <w:gridCol w:w="1149"/>
        <w:gridCol w:w="3969"/>
        <w:gridCol w:w="567"/>
        <w:gridCol w:w="567"/>
        <w:gridCol w:w="920"/>
        <w:gridCol w:w="1900"/>
        <w:gridCol w:w="854"/>
      </w:tblGrid>
      <w:tr w:rsidR="00973C9C" w:rsidRPr="00973C9C" w:rsidTr="00435C06">
        <w:trPr>
          <w:trHeight w:val="555"/>
        </w:trPr>
        <w:tc>
          <w:tcPr>
            <w:tcW w:w="9926" w:type="dxa"/>
            <w:gridSpan w:val="7"/>
            <w:tcBorders>
              <w:top w:val="nil"/>
              <w:left w:val="nil"/>
              <w:bottom w:val="nil"/>
              <w:right w:val="nil"/>
            </w:tcBorders>
            <w:shd w:val="clear" w:color="auto" w:fill="auto"/>
            <w:noWrap/>
            <w:vAlign w:val="center"/>
            <w:hideMark/>
          </w:tcPr>
          <w:p w:rsidR="00435C06" w:rsidRPr="00973C9C" w:rsidRDefault="00435C06" w:rsidP="00AE6BCE">
            <w:pPr>
              <w:widowControl/>
              <w:spacing w:line="320" w:lineRule="exact"/>
              <w:jc w:val="center"/>
              <w:rPr>
                <w:b/>
                <w:bCs/>
                <w:kern w:val="0"/>
                <w:szCs w:val="40"/>
              </w:rPr>
            </w:pPr>
            <w:r w:rsidRPr="00973C9C">
              <w:rPr>
                <w:bCs/>
                <w:noProof/>
                <w:sz w:val="30"/>
                <w:szCs w:val="30"/>
              </w:rPr>
              <w:lastRenderedPageBreak/>
              <mc:AlternateContent>
                <mc:Choice Requires="wps">
                  <w:drawing>
                    <wp:anchor distT="0" distB="0" distL="114300" distR="114300" simplePos="0" relativeHeight="251699200" behindDoc="0" locked="0" layoutInCell="1" allowOverlap="1" wp14:anchorId="38AB22BB" wp14:editId="18603A73">
                      <wp:simplePos x="0" y="0"/>
                      <wp:positionH relativeFrom="column">
                        <wp:posOffset>5394960</wp:posOffset>
                      </wp:positionH>
                      <wp:positionV relativeFrom="paragraph">
                        <wp:posOffset>-511175</wp:posOffset>
                      </wp:positionV>
                      <wp:extent cx="708025" cy="340360"/>
                      <wp:effectExtent l="0" t="0" r="15875" b="2159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40360"/>
                              </a:xfrm>
                              <a:prstGeom prst="rect">
                                <a:avLst/>
                              </a:prstGeom>
                              <a:solidFill>
                                <a:srgbClr val="FFFFFF"/>
                              </a:solidFill>
                              <a:ln w="9525">
                                <a:solidFill>
                                  <a:srgbClr val="000000"/>
                                </a:solidFill>
                                <a:miter lim="800000"/>
                                <a:headEnd/>
                                <a:tailEnd/>
                              </a:ln>
                            </wps:spPr>
                            <wps:txbx>
                              <w:txbxContent>
                                <w:p w:rsidR="00920546" w:rsidRPr="00143BE4" w:rsidRDefault="00920546">
                                  <w:pPr>
                                    <w:rPr>
                                      <w:rFonts w:ascii="標楷體" w:hAnsi="標楷體"/>
                                      <w:szCs w:val="28"/>
                                    </w:rPr>
                                  </w:pPr>
                                  <w:r w:rsidRPr="00143BE4">
                                    <w:rPr>
                                      <w:rFonts w:ascii="標楷體" w:hAnsi="標楷體" w:hint="eastAsia"/>
                                      <w:szCs w:val="28"/>
                                    </w:rPr>
                                    <w:t>附表1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24.8pt;margin-top:-40.25pt;width:55.75pt;height:2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">
                      <v:textbox>
                        <w:txbxContent>
                          <w:p w:rsidR="00920546" w:rsidRPr="00143BE4" w:rsidRDefault="00920546">
                            <w:pPr>
                              <w:rPr>
                                <w:rFonts w:ascii="標楷體" w:hAnsi="標楷體"/>
                                <w:szCs w:val="28"/>
                              </w:rPr>
                            </w:pPr>
                            <w:r w:rsidRPr="00143BE4">
                              <w:rPr>
                                <w:rFonts w:ascii="標楷體" w:hAnsi="標楷體" w:hint="eastAsia"/>
                                <w:szCs w:val="28"/>
                              </w:rPr>
                              <w:t>附表1</w:t>
                            </w:r>
                          </w:p>
                        </w:txbxContent>
                      </v:textbox>
                    </v:shape>
                  </w:pict>
                </mc:Fallback>
              </mc:AlternateContent>
            </w:r>
            <w:r w:rsidRPr="00973C9C">
              <w:rPr>
                <w:b/>
                <w:bCs/>
                <w:kern w:val="0"/>
                <w:szCs w:val="40"/>
              </w:rPr>
              <w:t>106</w:t>
            </w:r>
            <w:r w:rsidRPr="00973C9C">
              <w:rPr>
                <w:b/>
                <w:bCs/>
                <w:kern w:val="0"/>
                <w:szCs w:val="40"/>
              </w:rPr>
              <w:t>年考選部委員會</w:t>
            </w:r>
            <w:r w:rsidRPr="00973C9C">
              <w:rPr>
                <w:b/>
                <w:bCs/>
                <w:kern w:val="0"/>
                <w:szCs w:val="40"/>
              </w:rPr>
              <w:t>(</w:t>
            </w:r>
            <w:r w:rsidRPr="00973C9C">
              <w:rPr>
                <w:b/>
                <w:bCs/>
                <w:kern w:val="0"/>
                <w:szCs w:val="40"/>
              </w:rPr>
              <w:t>小組</w:t>
            </w:r>
            <w:r w:rsidRPr="00973C9C">
              <w:rPr>
                <w:b/>
                <w:bCs/>
                <w:kern w:val="0"/>
                <w:szCs w:val="40"/>
              </w:rPr>
              <w:t>)</w:t>
            </w:r>
            <w:r w:rsidRPr="00973C9C">
              <w:rPr>
                <w:b/>
                <w:bCs/>
                <w:kern w:val="0"/>
                <w:szCs w:val="40"/>
              </w:rPr>
              <w:t>性別比例情形一覽表</w:t>
            </w:r>
          </w:p>
        </w:tc>
      </w:tr>
      <w:tr w:rsidR="00973C9C" w:rsidRPr="00973C9C" w:rsidTr="00435C06">
        <w:trPr>
          <w:trHeight w:val="477"/>
        </w:trPr>
        <w:tc>
          <w:tcPr>
            <w:tcW w:w="1149" w:type="dxa"/>
            <w:tcBorders>
              <w:top w:val="single" w:sz="8" w:space="0" w:color="auto"/>
              <w:left w:val="single" w:sz="8" w:space="0" w:color="auto"/>
              <w:bottom w:val="single" w:sz="8" w:space="0" w:color="auto"/>
              <w:right w:val="single" w:sz="8" w:space="0" w:color="auto"/>
            </w:tcBorders>
            <w:shd w:val="clear" w:color="auto" w:fill="auto"/>
            <w:hideMark/>
          </w:tcPr>
          <w:p w:rsidR="00435C06" w:rsidRPr="00973C9C" w:rsidRDefault="00435C06" w:rsidP="00AE6BCE">
            <w:pPr>
              <w:widowControl/>
              <w:rPr>
                <w:b/>
                <w:bCs/>
                <w:kern w:val="0"/>
                <w:szCs w:val="28"/>
              </w:rPr>
            </w:pPr>
            <w:r w:rsidRPr="00973C9C">
              <w:rPr>
                <w:b/>
                <w:bCs/>
                <w:kern w:val="0"/>
                <w:szCs w:val="28"/>
              </w:rPr>
              <w:t xml:space="preserve">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435C06" w:rsidRPr="00973C9C" w:rsidRDefault="00435C06" w:rsidP="00AE6BCE">
            <w:pPr>
              <w:widowControl/>
              <w:jc w:val="center"/>
              <w:rPr>
                <w:b/>
                <w:bCs/>
                <w:kern w:val="0"/>
                <w:szCs w:val="28"/>
              </w:rPr>
            </w:pPr>
            <w:r w:rsidRPr="00973C9C">
              <w:rPr>
                <w:b/>
                <w:bCs/>
                <w:kern w:val="0"/>
                <w:szCs w:val="28"/>
              </w:rPr>
              <w:t>委員會</w:t>
            </w:r>
            <w:r w:rsidRPr="00973C9C">
              <w:rPr>
                <w:b/>
                <w:bCs/>
                <w:kern w:val="0"/>
                <w:szCs w:val="28"/>
              </w:rPr>
              <w:t>(</w:t>
            </w:r>
            <w:r w:rsidRPr="00973C9C">
              <w:rPr>
                <w:b/>
                <w:bCs/>
                <w:kern w:val="0"/>
                <w:szCs w:val="28"/>
              </w:rPr>
              <w:t>小組</w:t>
            </w:r>
            <w:r w:rsidRPr="00973C9C">
              <w:rPr>
                <w:b/>
                <w:bCs/>
                <w:kern w:val="0"/>
                <w:szCs w:val="28"/>
              </w:rPr>
              <w:t>)</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435C06" w:rsidRPr="00973C9C" w:rsidRDefault="00435C06" w:rsidP="00AE6BCE">
            <w:pPr>
              <w:widowControl/>
              <w:jc w:val="center"/>
              <w:rPr>
                <w:b/>
                <w:bCs/>
                <w:kern w:val="0"/>
                <w:szCs w:val="28"/>
              </w:rPr>
            </w:pPr>
            <w:r w:rsidRPr="00973C9C">
              <w:rPr>
                <w:b/>
                <w:bCs/>
                <w:kern w:val="0"/>
                <w:szCs w:val="28"/>
              </w:rPr>
              <w:t>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435C06" w:rsidRPr="00973C9C" w:rsidRDefault="00435C06" w:rsidP="00AE6BCE">
            <w:pPr>
              <w:widowControl/>
              <w:jc w:val="center"/>
              <w:rPr>
                <w:b/>
                <w:bCs/>
                <w:kern w:val="0"/>
                <w:szCs w:val="28"/>
              </w:rPr>
            </w:pPr>
            <w:r w:rsidRPr="00973C9C">
              <w:rPr>
                <w:b/>
                <w:bCs/>
                <w:kern w:val="0"/>
                <w:szCs w:val="28"/>
              </w:rPr>
              <w:t>女</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435C06" w:rsidRPr="00973C9C" w:rsidRDefault="00435C06" w:rsidP="00AE6BCE">
            <w:pPr>
              <w:widowControl/>
              <w:jc w:val="center"/>
              <w:rPr>
                <w:b/>
                <w:bCs/>
                <w:kern w:val="0"/>
                <w:szCs w:val="28"/>
              </w:rPr>
            </w:pPr>
            <w:r w:rsidRPr="00973C9C">
              <w:rPr>
                <w:b/>
                <w:bCs/>
                <w:kern w:val="0"/>
                <w:szCs w:val="28"/>
              </w:rPr>
              <w:t>合計</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435C06" w:rsidRPr="00973C9C" w:rsidRDefault="00435C06" w:rsidP="00AE6BCE">
            <w:pPr>
              <w:widowControl/>
              <w:jc w:val="center"/>
              <w:rPr>
                <w:b/>
                <w:bCs/>
                <w:kern w:val="0"/>
                <w:szCs w:val="28"/>
              </w:rPr>
            </w:pPr>
            <w:r w:rsidRPr="00973C9C">
              <w:rPr>
                <w:b/>
                <w:bCs/>
                <w:kern w:val="0"/>
                <w:szCs w:val="28"/>
              </w:rPr>
              <w:t>女性比率</w:t>
            </w:r>
            <w:r w:rsidRPr="00973C9C">
              <w:rPr>
                <w:b/>
                <w:bCs/>
                <w:kern w:val="0"/>
                <w:szCs w:val="28"/>
              </w:rPr>
              <w:t>(%)</w:t>
            </w:r>
          </w:p>
        </w:tc>
        <w:tc>
          <w:tcPr>
            <w:tcW w:w="854" w:type="dxa"/>
            <w:tcBorders>
              <w:top w:val="single" w:sz="8" w:space="0" w:color="auto"/>
              <w:left w:val="nil"/>
              <w:bottom w:val="single" w:sz="8" w:space="0" w:color="auto"/>
              <w:right w:val="single" w:sz="8" w:space="0" w:color="auto"/>
            </w:tcBorders>
            <w:shd w:val="clear" w:color="auto" w:fill="auto"/>
            <w:vAlign w:val="center"/>
            <w:hideMark/>
          </w:tcPr>
          <w:p w:rsidR="00435C06" w:rsidRPr="00973C9C" w:rsidRDefault="00435C06" w:rsidP="00AE6BCE">
            <w:pPr>
              <w:widowControl/>
              <w:jc w:val="center"/>
              <w:rPr>
                <w:b/>
                <w:bCs/>
                <w:kern w:val="0"/>
                <w:szCs w:val="28"/>
              </w:rPr>
            </w:pPr>
            <w:r w:rsidRPr="00973C9C">
              <w:rPr>
                <w:b/>
                <w:bCs/>
                <w:kern w:val="0"/>
                <w:szCs w:val="28"/>
              </w:rPr>
              <w:t>備註</w:t>
            </w:r>
          </w:p>
        </w:tc>
      </w:tr>
      <w:tr w:rsidR="00973C9C" w:rsidRPr="00973C9C" w:rsidTr="00435C06">
        <w:trPr>
          <w:trHeight w:val="468"/>
        </w:trPr>
        <w:tc>
          <w:tcPr>
            <w:tcW w:w="1149" w:type="dxa"/>
            <w:vMerge w:val="restart"/>
            <w:tcBorders>
              <w:top w:val="nil"/>
              <w:left w:val="single" w:sz="8" w:space="0" w:color="auto"/>
              <w:bottom w:val="nil"/>
              <w:right w:val="nil"/>
            </w:tcBorders>
            <w:shd w:val="clear" w:color="auto" w:fill="auto"/>
            <w:hideMark/>
          </w:tcPr>
          <w:p w:rsidR="00435C06" w:rsidRPr="00973C9C" w:rsidRDefault="00435C06" w:rsidP="00AE6BCE">
            <w:pPr>
              <w:widowControl/>
              <w:jc w:val="center"/>
              <w:rPr>
                <w:kern w:val="0"/>
                <w:szCs w:val="32"/>
              </w:rPr>
            </w:pPr>
            <w:r w:rsidRPr="00973C9C">
              <w:rPr>
                <w:kern w:val="0"/>
                <w:szCs w:val="32"/>
              </w:rPr>
              <w:t>任一性別比例</w:t>
            </w:r>
            <w:r w:rsidRPr="00973C9C">
              <w:rPr>
                <w:b/>
                <w:bCs/>
                <w:kern w:val="0"/>
                <w:szCs w:val="32"/>
              </w:rPr>
              <w:t>已達</w:t>
            </w:r>
            <w:r w:rsidRPr="00973C9C">
              <w:rPr>
                <w:kern w:val="0"/>
                <w:szCs w:val="32"/>
              </w:rPr>
              <w:t>三分之一委員會</w:t>
            </w:r>
            <w:r w:rsidRPr="00973C9C">
              <w:rPr>
                <w:kern w:val="0"/>
                <w:szCs w:val="32"/>
              </w:rPr>
              <w:t>(</w:t>
            </w:r>
            <w:r w:rsidRPr="00973C9C">
              <w:rPr>
                <w:kern w:val="0"/>
                <w:szCs w:val="32"/>
              </w:rPr>
              <w:t>小組</w:t>
            </w:r>
            <w:r w:rsidRPr="00973C9C">
              <w:rPr>
                <w:kern w:val="0"/>
                <w:szCs w:val="28"/>
              </w:rPr>
              <w:t>)</w:t>
            </w:r>
            <w:r w:rsidRPr="00973C9C">
              <w:rPr>
                <w:kern w:val="0"/>
                <w:szCs w:val="40"/>
              </w:rPr>
              <w:t xml:space="preserve">                       </w:t>
            </w:r>
            <w:r w:rsidRPr="00973C9C">
              <w:rPr>
                <w:kern w:val="0"/>
                <w:szCs w:val="40"/>
                <w:u w:val="single"/>
              </w:rPr>
              <w:t>計</w:t>
            </w:r>
            <w:r w:rsidRPr="00973C9C">
              <w:rPr>
                <w:kern w:val="0"/>
                <w:szCs w:val="40"/>
                <w:u w:val="single"/>
              </w:rPr>
              <w:t>25</w:t>
            </w:r>
            <w:r w:rsidRPr="00973C9C">
              <w:rPr>
                <w:kern w:val="0"/>
                <w:szCs w:val="40"/>
                <w:u w:val="single"/>
              </w:rPr>
              <w:t>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心理師考試審議委員會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9</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17</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52.94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營養師考試審議委員會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45.45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語言治療師考試審議委員會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6</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13</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46.15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會計師考試審議委員會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46.67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環安工礦技師考試審議委員會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醫事人員考試審議委員會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19</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36.84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439"/>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地政士考試審議委員會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41.67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28"/>
              </w:rPr>
            </w:pPr>
            <w:r w:rsidRPr="00973C9C">
              <w:rPr>
                <w:kern w:val="0"/>
                <w:szCs w:val="28"/>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中醫師考試審議委員會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36.36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28"/>
              </w:rPr>
            </w:pPr>
            <w:r w:rsidRPr="00973C9C">
              <w:rPr>
                <w:kern w:val="0"/>
                <w:szCs w:val="28"/>
              </w:rPr>
              <w:t xml:space="preserve">　</w:t>
            </w:r>
          </w:p>
        </w:tc>
      </w:tr>
      <w:tr w:rsidR="00973C9C" w:rsidRPr="00973C9C" w:rsidTr="00435C06">
        <w:trPr>
          <w:trHeight w:val="510"/>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 w:val="20"/>
                <w:szCs w:val="28"/>
              </w:rPr>
            </w:pPr>
            <w:r w:rsidRPr="00973C9C">
              <w:rPr>
                <w:kern w:val="0"/>
                <w:sz w:val="20"/>
                <w:szCs w:val="28"/>
              </w:rPr>
              <w:t>考選部身心障礙應考人維護措施審議小組</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9</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17</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47.06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人事</w:t>
            </w:r>
            <w:r w:rsidRPr="00973C9C">
              <w:rPr>
                <w:kern w:val="0"/>
                <w:szCs w:val="28"/>
              </w:rPr>
              <w:t>(</w:t>
            </w:r>
            <w:r w:rsidRPr="00973C9C">
              <w:rPr>
                <w:kern w:val="0"/>
                <w:szCs w:val="28"/>
              </w:rPr>
              <w:t>考績</w:t>
            </w:r>
            <w:r w:rsidRPr="00973C9C">
              <w:rPr>
                <w:kern w:val="0"/>
                <w:szCs w:val="28"/>
              </w:rPr>
              <w:t>)</w:t>
            </w:r>
            <w:r w:rsidRPr="00973C9C">
              <w:rPr>
                <w:kern w:val="0"/>
                <w:szCs w:val="28"/>
              </w:rPr>
              <w:t>甄審委員會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13</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23</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56.52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性騷擾申訴及處理委員會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57.14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國家考試性別平等諮詢委員會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58.33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考選部性別平等專案小組</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4</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63.64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農林漁牧技師考試審議委員會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社會工作師考試審議委員會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46.67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szCs w:val="32"/>
              </w:rPr>
            </w:pPr>
            <w:r w:rsidRPr="00973C9C">
              <w:rPr>
                <w:kern w:val="0"/>
                <w:szCs w:val="32"/>
              </w:rPr>
              <w:t xml:space="preserve">　</w:t>
            </w:r>
          </w:p>
        </w:tc>
      </w:tr>
      <w:tr w:rsidR="00973C9C" w:rsidRPr="00973C9C" w:rsidTr="00435C06">
        <w:trPr>
          <w:trHeight w:val="49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行政爭訟事件處理委員會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4</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12</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應考資格審議委員會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11</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45.45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建築師考試審議委員會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14</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21</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營建工程技師考試審議委員會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16</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24</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機電工程技師考試審議委員會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5</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15</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522"/>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獸醫師考試審議委員會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3</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9</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33.33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410"/>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法規委員會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8</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20</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40.00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417"/>
        </w:trPr>
        <w:tc>
          <w:tcPr>
            <w:tcW w:w="1149" w:type="dxa"/>
            <w:vMerge/>
            <w:tcBorders>
              <w:top w:val="nil"/>
              <w:left w:val="single" w:sz="8" w:space="0" w:color="auto"/>
              <w:bottom w:val="nil"/>
              <w:right w:val="nil"/>
            </w:tcBorders>
            <w:vAlign w:val="center"/>
            <w:hideMark/>
          </w:tcPr>
          <w:p w:rsidR="00435C06" w:rsidRPr="00973C9C" w:rsidRDefault="00435C06" w:rsidP="00AE6BCE">
            <w:pPr>
              <w:widowControl/>
              <w:rPr>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律師考試審議委員會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6</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13</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46.15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422"/>
        </w:trPr>
        <w:tc>
          <w:tcPr>
            <w:tcW w:w="1149" w:type="dxa"/>
            <w:tcBorders>
              <w:top w:val="nil"/>
              <w:left w:val="single" w:sz="8" w:space="0" w:color="auto"/>
              <w:bottom w:val="nil"/>
              <w:right w:val="nil"/>
            </w:tcBorders>
            <w:shd w:val="clear" w:color="auto" w:fill="auto"/>
            <w:hideMark/>
          </w:tcPr>
          <w:p w:rsidR="00435C06" w:rsidRPr="00973C9C" w:rsidRDefault="00435C06" w:rsidP="00AE6BCE">
            <w:pPr>
              <w:widowControl/>
              <w:jc w:val="center"/>
              <w:rPr>
                <w:kern w:val="0"/>
                <w:szCs w:val="32"/>
              </w:rPr>
            </w:pPr>
            <w:r w:rsidRPr="00973C9C">
              <w:rPr>
                <w:kern w:val="0"/>
                <w:szCs w:val="32"/>
              </w:rPr>
              <w:t xml:space="preserve">　</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kern w:val="0"/>
                <w:szCs w:val="28"/>
              </w:rPr>
            </w:pPr>
            <w:r w:rsidRPr="00973C9C">
              <w:rPr>
                <w:kern w:val="0"/>
                <w:szCs w:val="28"/>
              </w:rPr>
              <w:t>醫師牙醫師考試審議委員會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17</w:t>
            </w:r>
          </w:p>
        </w:tc>
        <w:tc>
          <w:tcPr>
            <w:tcW w:w="567"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9</w:t>
            </w:r>
          </w:p>
        </w:tc>
        <w:tc>
          <w:tcPr>
            <w:tcW w:w="92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26</w:t>
            </w:r>
          </w:p>
        </w:tc>
        <w:tc>
          <w:tcPr>
            <w:tcW w:w="1900" w:type="dxa"/>
            <w:tcBorders>
              <w:top w:val="nil"/>
              <w:left w:val="nil"/>
              <w:bottom w:val="single" w:sz="4"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34.62 </w:t>
            </w:r>
          </w:p>
        </w:tc>
        <w:tc>
          <w:tcPr>
            <w:tcW w:w="854" w:type="dxa"/>
            <w:tcBorders>
              <w:top w:val="nil"/>
              <w:left w:val="nil"/>
              <w:bottom w:val="single" w:sz="4"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r w:rsidR="00973C9C" w:rsidRPr="00973C9C" w:rsidTr="00435C06">
        <w:trPr>
          <w:trHeight w:val="416"/>
        </w:trPr>
        <w:tc>
          <w:tcPr>
            <w:tcW w:w="1149" w:type="dxa"/>
            <w:tcBorders>
              <w:top w:val="nil"/>
              <w:left w:val="single" w:sz="8" w:space="0" w:color="auto"/>
              <w:bottom w:val="single" w:sz="8" w:space="0" w:color="auto"/>
              <w:right w:val="nil"/>
            </w:tcBorders>
            <w:shd w:val="clear" w:color="auto" w:fill="auto"/>
            <w:hideMark/>
          </w:tcPr>
          <w:p w:rsidR="00435C06" w:rsidRPr="00973C9C" w:rsidRDefault="00435C06" w:rsidP="00AE6BCE">
            <w:pPr>
              <w:widowControl/>
              <w:jc w:val="center"/>
              <w:rPr>
                <w:kern w:val="0"/>
                <w:szCs w:val="32"/>
              </w:rPr>
            </w:pPr>
            <w:r w:rsidRPr="00973C9C">
              <w:rPr>
                <w:kern w:val="0"/>
                <w:szCs w:val="32"/>
              </w:rPr>
              <w:t xml:space="preserve">　</w:t>
            </w:r>
          </w:p>
        </w:tc>
        <w:tc>
          <w:tcPr>
            <w:tcW w:w="3969" w:type="dxa"/>
            <w:tcBorders>
              <w:top w:val="nil"/>
              <w:left w:val="single" w:sz="4" w:space="0" w:color="auto"/>
              <w:bottom w:val="single" w:sz="8" w:space="0" w:color="auto"/>
              <w:right w:val="single" w:sz="4" w:space="0" w:color="auto"/>
            </w:tcBorders>
            <w:shd w:val="clear" w:color="auto" w:fill="auto"/>
            <w:vAlign w:val="center"/>
            <w:hideMark/>
          </w:tcPr>
          <w:p w:rsidR="00435C06" w:rsidRPr="00973C9C" w:rsidRDefault="00435C06" w:rsidP="00AE6BCE">
            <w:pPr>
              <w:widowControl/>
              <w:spacing w:line="240" w:lineRule="exact"/>
              <w:jc w:val="both"/>
              <w:rPr>
                <w:spacing w:val="-20"/>
                <w:kern w:val="0"/>
                <w:sz w:val="22"/>
                <w:szCs w:val="28"/>
              </w:rPr>
            </w:pPr>
            <w:r w:rsidRPr="00973C9C">
              <w:rPr>
                <w:spacing w:val="-20"/>
                <w:kern w:val="0"/>
                <w:sz w:val="22"/>
                <w:szCs w:val="28"/>
              </w:rPr>
              <w:t>專門職業及技術人員考試種類認定諮詢委員會</w:t>
            </w:r>
          </w:p>
        </w:tc>
        <w:tc>
          <w:tcPr>
            <w:tcW w:w="567" w:type="dxa"/>
            <w:tcBorders>
              <w:top w:val="nil"/>
              <w:left w:val="nil"/>
              <w:bottom w:val="single" w:sz="8"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7</w:t>
            </w:r>
          </w:p>
        </w:tc>
        <w:tc>
          <w:tcPr>
            <w:tcW w:w="567" w:type="dxa"/>
            <w:tcBorders>
              <w:top w:val="nil"/>
              <w:left w:val="nil"/>
              <w:bottom w:val="single" w:sz="8"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4</w:t>
            </w:r>
          </w:p>
        </w:tc>
        <w:tc>
          <w:tcPr>
            <w:tcW w:w="920" w:type="dxa"/>
            <w:tcBorders>
              <w:top w:val="nil"/>
              <w:left w:val="nil"/>
              <w:bottom w:val="single" w:sz="8"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11</w:t>
            </w:r>
          </w:p>
        </w:tc>
        <w:tc>
          <w:tcPr>
            <w:tcW w:w="1900" w:type="dxa"/>
            <w:tcBorders>
              <w:top w:val="nil"/>
              <w:left w:val="nil"/>
              <w:bottom w:val="single" w:sz="8" w:space="0" w:color="auto"/>
              <w:right w:val="single" w:sz="4" w:space="0" w:color="auto"/>
            </w:tcBorders>
            <w:shd w:val="clear" w:color="auto" w:fill="auto"/>
            <w:vAlign w:val="center"/>
            <w:hideMark/>
          </w:tcPr>
          <w:p w:rsidR="00435C06" w:rsidRPr="00973C9C" w:rsidRDefault="00435C06" w:rsidP="00AE6BCE">
            <w:pPr>
              <w:widowControl/>
              <w:spacing w:line="240" w:lineRule="exact"/>
              <w:jc w:val="center"/>
              <w:rPr>
                <w:kern w:val="0"/>
                <w:szCs w:val="28"/>
              </w:rPr>
            </w:pPr>
            <w:r w:rsidRPr="00973C9C">
              <w:rPr>
                <w:kern w:val="0"/>
                <w:szCs w:val="28"/>
              </w:rPr>
              <w:t xml:space="preserve">36.36 </w:t>
            </w:r>
          </w:p>
        </w:tc>
        <w:tc>
          <w:tcPr>
            <w:tcW w:w="854" w:type="dxa"/>
            <w:tcBorders>
              <w:top w:val="nil"/>
              <w:left w:val="nil"/>
              <w:bottom w:val="single" w:sz="8" w:space="0" w:color="auto"/>
              <w:right w:val="single" w:sz="8" w:space="0" w:color="auto"/>
            </w:tcBorders>
            <w:shd w:val="clear" w:color="auto" w:fill="auto"/>
            <w:hideMark/>
          </w:tcPr>
          <w:p w:rsidR="00435C06" w:rsidRPr="00973C9C" w:rsidRDefault="00435C06" w:rsidP="00AE6BCE">
            <w:pPr>
              <w:widowControl/>
              <w:spacing w:line="240" w:lineRule="exact"/>
              <w:rPr>
                <w:kern w:val="0"/>
              </w:rPr>
            </w:pPr>
            <w:r w:rsidRPr="00973C9C">
              <w:rPr>
                <w:kern w:val="0"/>
              </w:rPr>
              <w:t xml:space="preserve">　</w:t>
            </w:r>
          </w:p>
        </w:tc>
      </w:tr>
    </w:tbl>
    <w:p w:rsidR="00435C06" w:rsidRPr="00973C9C" w:rsidRDefault="00435C06" w:rsidP="00AE6BCE">
      <w:pPr>
        <w:jc w:val="center"/>
        <w:rPr>
          <w:rFonts w:ascii="標楷體" w:hAnsi="標楷體"/>
          <w:szCs w:val="28"/>
        </w:rPr>
      </w:pPr>
      <w:r w:rsidRPr="00973C9C">
        <w:rPr>
          <w:rFonts w:ascii="標楷體" w:hAnsi="標楷體" w:hint="eastAsia"/>
          <w:szCs w:val="28"/>
        </w:rPr>
        <w:t xml:space="preserve">  </w:t>
      </w:r>
    </w:p>
    <w:p w:rsidR="00435C06" w:rsidRPr="00973C9C" w:rsidRDefault="00435C06" w:rsidP="00AE6BCE">
      <w:pPr>
        <w:jc w:val="center"/>
        <w:rPr>
          <w:rFonts w:ascii="標楷體" w:hAnsi="標楷體"/>
          <w:b/>
          <w:szCs w:val="28"/>
        </w:rPr>
      </w:pPr>
      <w:r w:rsidRPr="00973C9C">
        <w:rPr>
          <w:rFonts w:ascii="標楷體" w:hAnsi="標楷體"/>
          <w:noProof/>
          <w:szCs w:val="28"/>
        </w:rPr>
        <w:lastRenderedPageBreak/>
        <mc:AlternateContent>
          <mc:Choice Requires="wps">
            <w:drawing>
              <wp:anchor distT="0" distB="0" distL="114300" distR="114300" simplePos="0" relativeHeight="251700224" behindDoc="0" locked="0" layoutInCell="1" allowOverlap="1" wp14:anchorId="79AB6C13" wp14:editId="405E18A0">
                <wp:simplePos x="0" y="0"/>
                <wp:positionH relativeFrom="column">
                  <wp:posOffset>5382260</wp:posOffset>
                </wp:positionH>
                <wp:positionV relativeFrom="paragraph">
                  <wp:posOffset>-335915</wp:posOffset>
                </wp:positionV>
                <wp:extent cx="708025" cy="340360"/>
                <wp:effectExtent l="0" t="0" r="15875" b="215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40360"/>
                        </a:xfrm>
                        <a:prstGeom prst="rect">
                          <a:avLst/>
                        </a:prstGeom>
                        <a:solidFill>
                          <a:srgbClr val="FFFFFF"/>
                        </a:solidFill>
                        <a:ln w="9525">
                          <a:solidFill>
                            <a:srgbClr val="000000"/>
                          </a:solidFill>
                          <a:miter lim="800000"/>
                          <a:headEnd/>
                          <a:tailEnd/>
                        </a:ln>
                      </wps:spPr>
                      <wps:txbx>
                        <w:txbxContent>
                          <w:p w:rsidR="00920546" w:rsidRPr="00143BE4" w:rsidRDefault="00920546" w:rsidP="00AE6BCE">
                            <w:pPr>
                              <w:rPr>
                                <w:rFonts w:ascii="標楷體" w:hAnsi="標楷體"/>
                                <w:szCs w:val="28"/>
                              </w:rPr>
                            </w:pPr>
                            <w:r w:rsidRPr="00143BE4">
                              <w:rPr>
                                <w:rFonts w:ascii="標楷體" w:hAnsi="標楷體" w:hint="eastAsia"/>
                                <w:szCs w:val="28"/>
                              </w:rPr>
                              <w:t>附表</w:t>
                            </w:r>
                            <w:r>
                              <w:rPr>
                                <w:rFonts w:ascii="標楷體" w:hAnsi="標楷體" w:hint="eastAsia"/>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423.8pt;margin-top:-26.45pt;width:55.75pt;height:2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">
                <v:textbox>
                  <w:txbxContent>
                    <w:p w:rsidR="00920546" w:rsidRPr="00143BE4" w:rsidRDefault="00920546" w:rsidP="00AE6BCE">
                      <w:pPr>
                        <w:rPr>
                          <w:rFonts w:ascii="標楷體" w:hAnsi="標楷體"/>
                          <w:szCs w:val="28"/>
                        </w:rPr>
                      </w:pPr>
                      <w:r w:rsidRPr="00143BE4">
                        <w:rPr>
                          <w:rFonts w:ascii="標楷體" w:hAnsi="標楷體" w:hint="eastAsia"/>
                          <w:szCs w:val="28"/>
                        </w:rPr>
                        <w:t>附表</w:t>
                      </w:r>
                      <w:r>
                        <w:rPr>
                          <w:rFonts w:ascii="標楷體" w:hAnsi="標楷體" w:hint="eastAsia"/>
                          <w:szCs w:val="28"/>
                        </w:rPr>
                        <w:t>2</w:t>
                      </w:r>
                    </w:p>
                  </w:txbxContent>
                </v:textbox>
              </v:shape>
            </w:pict>
          </mc:Fallback>
        </mc:AlternateContent>
      </w:r>
      <w:r w:rsidRPr="00973C9C">
        <w:rPr>
          <w:rFonts w:ascii="標楷體" w:hAnsi="標楷體" w:hint="eastAsia"/>
          <w:b/>
          <w:szCs w:val="28"/>
        </w:rPr>
        <w:t xml:space="preserve"> 公務人員特種考試實施體能測驗一覽表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1450"/>
      </w:tblGrid>
      <w:tr w:rsidR="00973C9C" w:rsidRPr="00973C9C" w:rsidTr="00AE6BCE">
        <w:trPr>
          <w:jc w:val="center"/>
        </w:trPr>
        <w:tc>
          <w:tcPr>
            <w:tcW w:w="2518" w:type="dxa"/>
          </w:tcPr>
          <w:p w:rsidR="00435C06" w:rsidRPr="00973C9C" w:rsidRDefault="00435C06" w:rsidP="00AE6BCE">
            <w:r w:rsidRPr="00973C9C">
              <w:t>考試名稱</w:t>
            </w:r>
          </w:p>
        </w:tc>
        <w:tc>
          <w:tcPr>
            <w:tcW w:w="2268" w:type="dxa"/>
          </w:tcPr>
          <w:p w:rsidR="00435C06" w:rsidRPr="00973C9C" w:rsidRDefault="00435C06" w:rsidP="00AE6BCE">
            <w:r w:rsidRPr="00973C9C">
              <w:t>體測項目</w:t>
            </w:r>
          </w:p>
        </w:tc>
        <w:tc>
          <w:tcPr>
            <w:tcW w:w="2126" w:type="dxa"/>
          </w:tcPr>
          <w:p w:rsidR="00435C06" w:rsidRPr="00973C9C" w:rsidRDefault="00435C06" w:rsidP="00AE6BCE">
            <w:r w:rsidRPr="00973C9C">
              <w:t>及格標準</w:t>
            </w:r>
          </w:p>
        </w:tc>
        <w:tc>
          <w:tcPr>
            <w:tcW w:w="1450" w:type="dxa"/>
          </w:tcPr>
          <w:p w:rsidR="00435C06" w:rsidRPr="00973C9C" w:rsidRDefault="00435C06" w:rsidP="00AE6BCE">
            <w:r w:rsidRPr="00973C9C">
              <w:t>備註</w:t>
            </w:r>
          </w:p>
        </w:tc>
      </w:tr>
      <w:tr w:rsidR="00973C9C" w:rsidRPr="00973C9C" w:rsidTr="00AE6BCE">
        <w:trPr>
          <w:jc w:val="center"/>
        </w:trPr>
        <w:tc>
          <w:tcPr>
            <w:tcW w:w="2518" w:type="dxa"/>
            <w:vMerge w:val="restart"/>
          </w:tcPr>
          <w:p w:rsidR="00435C06" w:rsidRPr="00973C9C" w:rsidRDefault="00435C06" w:rsidP="00AE6BCE">
            <w:r w:rsidRPr="00973C9C">
              <w:t>一般警察人員考試</w:t>
            </w:r>
          </w:p>
        </w:tc>
        <w:tc>
          <w:tcPr>
            <w:tcW w:w="2268" w:type="dxa"/>
          </w:tcPr>
          <w:p w:rsidR="00435C06" w:rsidRPr="00973C9C" w:rsidRDefault="00435C06" w:rsidP="00AE6BCE">
            <w:r w:rsidRPr="00973C9C">
              <w:t>1600</w:t>
            </w:r>
            <w:r w:rsidRPr="00973C9C">
              <w:t>公尺跑走</w:t>
            </w:r>
            <w:r w:rsidRPr="00973C9C">
              <w:t>(</w:t>
            </w:r>
            <w:r w:rsidRPr="00973C9C">
              <w:t>男</w:t>
            </w:r>
            <w:r w:rsidRPr="00973C9C">
              <w:t>)</w:t>
            </w:r>
          </w:p>
        </w:tc>
        <w:tc>
          <w:tcPr>
            <w:tcW w:w="2126" w:type="dxa"/>
          </w:tcPr>
          <w:p w:rsidR="00435C06" w:rsidRPr="00973C9C" w:rsidRDefault="00435C06" w:rsidP="00AE6BCE">
            <w:r w:rsidRPr="00973C9C">
              <w:t>494</w:t>
            </w:r>
            <w:r w:rsidRPr="00973C9C">
              <w:t>秒以內</w:t>
            </w:r>
          </w:p>
        </w:tc>
        <w:tc>
          <w:tcPr>
            <w:tcW w:w="1450" w:type="dxa"/>
          </w:tcPr>
          <w:p w:rsidR="00435C06" w:rsidRPr="00973C9C" w:rsidRDefault="00435C06" w:rsidP="00AE6BCE"/>
        </w:tc>
      </w:tr>
      <w:tr w:rsidR="00973C9C" w:rsidRPr="00973C9C" w:rsidTr="00AE6BCE">
        <w:trPr>
          <w:jc w:val="center"/>
        </w:trPr>
        <w:tc>
          <w:tcPr>
            <w:tcW w:w="2518" w:type="dxa"/>
            <w:vMerge/>
          </w:tcPr>
          <w:p w:rsidR="00435C06" w:rsidRPr="00973C9C" w:rsidRDefault="00435C06" w:rsidP="00AE6BCE"/>
        </w:tc>
        <w:tc>
          <w:tcPr>
            <w:tcW w:w="2268" w:type="dxa"/>
          </w:tcPr>
          <w:p w:rsidR="00435C06" w:rsidRPr="00973C9C" w:rsidRDefault="00435C06" w:rsidP="00AE6BCE">
            <w:r w:rsidRPr="00973C9C">
              <w:t>800</w:t>
            </w:r>
            <w:r w:rsidRPr="00973C9C">
              <w:t>公尺跑走</w:t>
            </w:r>
            <w:r w:rsidRPr="00973C9C">
              <w:t>(</w:t>
            </w:r>
            <w:r w:rsidRPr="00973C9C">
              <w:t>女</w:t>
            </w:r>
            <w:r w:rsidRPr="00973C9C">
              <w:t>)</w:t>
            </w:r>
          </w:p>
        </w:tc>
        <w:tc>
          <w:tcPr>
            <w:tcW w:w="2126" w:type="dxa"/>
          </w:tcPr>
          <w:p w:rsidR="00435C06" w:rsidRPr="00973C9C" w:rsidRDefault="00435C06" w:rsidP="00AE6BCE">
            <w:r w:rsidRPr="00973C9C">
              <w:t>280</w:t>
            </w:r>
            <w:r w:rsidRPr="00973C9C">
              <w:t>秒以內</w:t>
            </w:r>
          </w:p>
        </w:tc>
        <w:tc>
          <w:tcPr>
            <w:tcW w:w="1450" w:type="dxa"/>
          </w:tcPr>
          <w:p w:rsidR="00435C06" w:rsidRPr="00973C9C" w:rsidRDefault="00435C06" w:rsidP="00AE6BCE"/>
        </w:tc>
      </w:tr>
      <w:tr w:rsidR="00973C9C" w:rsidRPr="00973C9C" w:rsidTr="00AE6BCE">
        <w:trPr>
          <w:jc w:val="center"/>
        </w:trPr>
        <w:tc>
          <w:tcPr>
            <w:tcW w:w="2518" w:type="dxa"/>
            <w:vMerge/>
          </w:tcPr>
          <w:p w:rsidR="00435C06" w:rsidRPr="00973C9C" w:rsidRDefault="00435C06" w:rsidP="00AE6BCE"/>
        </w:tc>
        <w:tc>
          <w:tcPr>
            <w:tcW w:w="2268" w:type="dxa"/>
          </w:tcPr>
          <w:p w:rsidR="00435C06" w:rsidRPr="00973C9C" w:rsidRDefault="00435C06" w:rsidP="00AE6BCE">
            <w:r w:rsidRPr="00973C9C">
              <w:t>立定跳遠</w:t>
            </w:r>
          </w:p>
        </w:tc>
        <w:tc>
          <w:tcPr>
            <w:tcW w:w="2126" w:type="dxa"/>
          </w:tcPr>
          <w:p w:rsidR="00435C06" w:rsidRPr="00973C9C" w:rsidRDefault="00435C06" w:rsidP="00AE6BCE">
            <w:r w:rsidRPr="00973C9C">
              <w:t>男</w:t>
            </w:r>
            <w:r w:rsidRPr="00973C9C">
              <w:t>190</w:t>
            </w:r>
            <w:r w:rsidRPr="00973C9C">
              <w:t>公分以上</w:t>
            </w:r>
          </w:p>
          <w:p w:rsidR="00435C06" w:rsidRPr="00973C9C" w:rsidRDefault="00435C06" w:rsidP="00AE6BCE">
            <w:r w:rsidRPr="00973C9C">
              <w:t>女</w:t>
            </w:r>
            <w:r w:rsidRPr="00973C9C">
              <w:t>130</w:t>
            </w:r>
            <w:r w:rsidRPr="00973C9C">
              <w:t>公分以上</w:t>
            </w:r>
          </w:p>
        </w:tc>
        <w:tc>
          <w:tcPr>
            <w:tcW w:w="1450" w:type="dxa"/>
          </w:tcPr>
          <w:p w:rsidR="00435C06" w:rsidRPr="00973C9C" w:rsidRDefault="00435C06" w:rsidP="00AE6BCE"/>
        </w:tc>
      </w:tr>
      <w:tr w:rsidR="00973C9C" w:rsidRPr="00973C9C" w:rsidTr="00AE6BCE">
        <w:trPr>
          <w:jc w:val="center"/>
        </w:trPr>
        <w:tc>
          <w:tcPr>
            <w:tcW w:w="2518" w:type="dxa"/>
            <w:vMerge w:val="restart"/>
          </w:tcPr>
          <w:p w:rsidR="00435C06" w:rsidRPr="00973C9C" w:rsidRDefault="00435C06" w:rsidP="00AE6BCE">
            <w:r w:rsidRPr="00973C9C">
              <w:t>鐵路人員佐級特考</w:t>
            </w:r>
          </w:p>
        </w:tc>
        <w:tc>
          <w:tcPr>
            <w:tcW w:w="2268" w:type="dxa"/>
          </w:tcPr>
          <w:p w:rsidR="00435C06" w:rsidRPr="00973C9C" w:rsidRDefault="00435C06" w:rsidP="00AE6BCE">
            <w:r w:rsidRPr="00973C9C">
              <w:t>1200</w:t>
            </w:r>
            <w:r w:rsidRPr="00973C9C">
              <w:t>公尺跑走</w:t>
            </w:r>
          </w:p>
        </w:tc>
        <w:tc>
          <w:tcPr>
            <w:tcW w:w="2126" w:type="dxa"/>
          </w:tcPr>
          <w:p w:rsidR="00435C06" w:rsidRPr="00973C9C" w:rsidRDefault="00435C06" w:rsidP="00AE6BCE">
            <w:r w:rsidRPr="00973C9C">
              <w:t>男</w:t>
            </w:r>
            <w:r w:rsidRPr="00973C9C">
              <w:t>5</w:t>
            </w:r>
            <w:r w:rsidRPr="00973C9C">
              <w:t>分</w:t>
            </w:r>
            <w:r w:rsidRPr="00973C9C">
              <w:t>50</w:t>
            </w:r>
            <w:r w:rsidRPr="00973C9C">
              <w:t>秒以內</w:t>
            </w:r>
          </w:p>
          <w:p w:rsidR="00435C06" w:rsidRPr="00973C9C" w:rsidRDefault="00435C06" w:rsidP="00AE6BCE">
            <w:r w:rsidRPr="00973C9C">
              <w:t>女</w:t>
            </w:r>
            <w:r w:rsidRPr="00973C9C">
              <w:t>6</w:t>
            </w:r>
            <w:r w:rsidRPr="00973C9C">
              <w:t>分</w:t>
            </w:r>
            <w:r w:rsidRPr="00973C9C">
              <w:t>20</w:t>
            </w:r>
            <w:r w:rsidRPr="00973C9C">
              <w:t>秒以內</w:t>
            </w:r>
          </w:p>
        </w:tc>
        <w:tc>
          <w:tcPr>
            <w:tcW w:w="1450" w:type="dxa"/>
          </w:tcPr>
          <w:p w:rsidR="00435C06" w:rsidRPr="00973C9C" w:rsidRDefault="00435C06" w:rsidP="00AE6BCE">
            <w:r w:rsidRPr="00973C9C">
              <w:t>場站調車、機械工程、機檢工程</w:t>
            </w:r>
          </w:p>
        </w:tc>
      </w:tr>
      <w:tr w:rsidR="00973C9C" w:rsidRPr="00973C9C" w:rsidTr="00AE6BCE">
        <w:trPr>
          <w:jc w:val="center"/>
        </w:trPr>
        <w:tc>
          <w:tcPr>
            <w:tcW w:w="2518" w:type="dxa"/>
            <w:vMerge/>
          </w:tcPr>
          <w:p w:rsidR="00435C06" w:rsidRPr="00973C9C" w:rsidRDefault="00435C06" w:rsidP="00AE6BCE"/>
        </w:tc>
        <w:tc>
          <w:tcPr>
            <w:tcW w:w="2268" w:type="dxa"/>
          </w:tcPr>
          <w:p w:rsidR="00435C06" w:rsidRPr="00973C9C" w:rsidRDefault="00435C06" w:rsidP="00AE6BCE">
            <w:r w:rsidRPr="00973C9C">
              <w:t>負重</w:t>
            </w:r>
            <w:r w:rsidRPr="00973C9C">
              <w:t>40</w:t>
            </w:r>
            <w:r w:rsidRPr="00973C9C">
              <w:t>公斤跑走</w:t>
            </w:r>
            <w:r w:rsidRPr="00973C9C">
              <w:t>40</w:t>
            </w:r>
            <w:r w:rsidRPr="00973C9C">
              <w:t>公尺</w:t>
            </w:r>
          </w:p>
        </w:tc>
        <w:tc>
          <w:tcPr>
            <w:tcW w:w="2126" w:type="dxa"/>
          </w:tcPr>
          <w:p w:rsidR="00435C06" w:rsidRPr="00973C9C" w:rsidRDefault="00435C06" w:rsidP="00AE6BCE">
            <w:r w:rsidRPr="00973C9C">
              <w:t>20</w:t>
            </w:r>
            <w:r w:rsidRPr="00973C9C">
              <w:t>秒以內</w:t>
            </w:r>
          </w:p>
        </w:tc>
        <w:tc>
          <w:tcPr>
            <w:tcW w:w="1450" w:type="dxa"/>
          </w:tcPr>
          <w:p w:rsidR="00435C06" w:rsidRPr="00973C9C" w:rsidRDefault="00435C06" w:rsidP="00AE6BCE">
            <w:r w:rsidRPr="00973C9C">
              <w:t>養路工程</w:t>
            </w:r>
          </w:p>
          <w:p w:rsidR="00435C06" w:rsidRPr="00973C9C" w:rsidRDefault="00435C06" w:rsidP="00AE6BCE">
            <w:r w:rsidRPr="00973C9C">
              <w:t>男女同</w:t>
            </w:r>
          </w:p>
        </w:tc>
      </w:tr>
      <w:tr w:rsidR="00973C9C" w:rsidRPr="00973C9C" w:rsidTr="00AE6BCE">
        <w:trPr>
          <w:jc w:val="center"/>
        </w:trPr>
        <w:tc>
          <w:tcPr>
            <w:tcW w:w="2518" w:type="dxa"/>
          </w:tcPr>
          <w:p w:rsidR="00435C06" w:rsidRPr="00973C9C" w:rsidRDefault="00435C06" w:rsidP="00AE6BCE">
            <w:r w:rsidRPr="00973C9C">
              <w:t>調查局調查人員考試</w:t>
            </w:r>
          </w:p>
        </w:tc>
        <w:tc>
          <w:tcPr>
            <w:tcW w:w="2268" w:type="dxa"/>
          </w:tcPr>
          <w:p w:rsidR="00435C06" w:rsidRPr="00973C9C" w:rsidRDefault="00435C06" w:rsidP="00AE6BCE">
            <w:r w:rsidRPr="00973C9C">
              <w:t>1200</w:t>
            </w:r>
            <w:r w:rsidRPr="00973C9C">
              <w:t>公尺跑走</w:t>
            </w:r>
          </w:p>
        </w:tc>
        <w:tc>
          <w:tcPr>
            <w:tcW w:w="2126" w:type="dxa"/>
          </w:tcPr>
          <w:p w:rsidR="00435C06" w:rsidRPr="00973C9C" w:rsidRDefault="00435C06" w:rsidP="00AE6BCE">
            <w:r w:rsidRPr="00973C9C">
              <w:t>男</w:t>
            </w:r>
            <w:r w:rsidRPr="00973C9C">
              <w:t>5</w:t>
            </w:r>
            <w:r w:rsidRPr="00973C9C">
              <w:t>分</w:t>
            </w:r>
            <w:r w:rsidRPr="00973C9C">
              <w:t>50</w:t>
            </w:r>
            <w:r w:rsidRPr="00973C9C">
              <w:t>秒以內</w:t>
            </w:r>
          </w:p>
          <w:p w:rsidR="00435C06" w:rsidRPr="00973C9C" w:rsidRDefault="00435C06" w:rsidP="00AE6BCE">
            <w:r w:rsidRPr="00973C9C">
              <w:t>女</w:t>
            </w:r>
            <w:r w:rsidRPr="00973C9C">
              <w:t>6</w:t>
            </w:r>
            <w:r w:rsidRPr="00973C9C">
              <w:t>分</w:t>
            </w:r>
            <w:r w:rsidRPr="00973C9C">
              <w:t>20</w:t>
            </w:r>
            <w:r w:rsidRPr="00973C9C">
              <w:t>秒以內</w:t>
            </w:r>
          </w:p>
        </w:tc>
        <w:tc>
          <w:tcPr>
            <w:tcW w:w="1450" w:type="dxa"/>
          </w:tcPr>
          <w:p w:rsidR="00435C06" w:rsidRPr="00973C9C" w:rsidRDefault="00435C06" w:rsidP="00AE6BCE"/>
        </w:tc>
      </w:tr>
      <w:tr w:rsidR="00973C9C" w:rsidRPr="00973C9C" w:rsidTr="00AE6BCE">
        <w:trPr>
          <w:jc w:val="center"/>
        </w:trPr>
        <w:tc>
          <w:tcPr>
            <w:tcW w:w="2518" w:type="dxa"/>
          </w:tcPr>
          <w:p w:rsidR="00435C06" w:rsidRPr="00973C9C" w:rsidRDefault="00435C06" w:rsidP="00AE6BCE">
            <w:r w:rsidRPr="00973C9C">
              <w:t>國家安全人員考試</w:t>
            </w:r>
          </w:p>
        </w:tc>
        <w:tc>
          <w:tcPr>
            <w:tcW w:w="2268" w:type="dxa"/>
          </w:tcPr>
          <w:p w:rsidR="00435C06" w:rsidRPr="00973C9C" w:rsidRDefault="00435C06" w:rsidP="00AE6BCE">
            <w:r w:rsidRPr="00973C9C">
              <w:t>1200</w:t>
            </w:r>
            <w:r w:rsidRPr="00973C9C">
              <w:t>公尺跑走</w:t>
            </w:r>
          </w:p>
        </w:tc>
        <w:tc>
          <w:tcPr>
            <w:tcW w:w="2126" w:type="dxa"/>
          </w:tcPr>
          <w:p w:rsidR="00435C06" w:rsidRPr="00973C9C" w:rsidRDefault="00435C06" w:rsidP="00AE6BCE">
            <w:r w:rsidRPr="00973C9C">
              <w:t>男</w:t>
            </w:r>
            <w:r w:rsidRPr="00973C9C">
              <w:t>5</w:t>
            </w:r>
            <w:r w:rsidRPr="00973C9C">
              <w:t>分</w:t>
            </w:r>
            <w:r w:rsidRPr="00973C9C">
              <w:t>50</w:t>
            </w:r>
            <w:r w:rsidRPr="00973C9C">
              <w:t>秒以內</w:t>
            </w:r>
          </w:p>
          <w:p w:rsidR="00435C06" w:rsidRPr="00973C9C" w:rsidRDefault="00435C06" w:rsidP="00AE6BCE">
            <w:r w:rsidRPr="00973C9C">
              <w:t>女</w:t>
            </w:r>
            <w:r w:rsidRPr="00973C9C">
              <w:t>6</w:t>
            </w:r>
            <w:r w:rsidRPr="00973C9C">
              <w:t>分</w:t>
            </w:r>
            <w:r w:rsidRPr="00973C9C">
              <w:t>20</w:t>
            </w:r>
            <w:r w:rsidRPr="00973C9C">
              <w:t>秒以內</w:t>
            </w:r>
          </w:p>
        </w:tc>
        <w:tc>
          <w:tcPr>
            <w:tcW w:w="1450" w:type="dxa"/>
          </w:tcPr>
          <w:p w:rsidR="00435C06" w:rsidRPr="00973C9C" w:rsidRDefault="00435C06" w:rsidP="00AE6BCE"/>
        </w:tc>
      </w:tr>
      <w:tr w:rsidR="00973C9C" w:rsidRPr="00973C9C" w:rsidTr="00AE6BCE">
        <w:trPr>
          <w:jc w:val="center"/>
        </w:trPr>
        <w:tc>
          <w:tcPr>
            <w:tcW w:w="2518" w:type="dxa"/>
          </w:tcPr>
          <w:p w:rsidR="00435C06" w:rsidRPr="00973C9C" w:rsidRDefault="00435C06" w:rsidP="00AE6BCE">
            <w:r w:rsidRPr="00973C9C">
              <w:t>海岸巡防人員考試</w:t>
            </w:r>
          </w:p>
        </w:tc>
        <w:tc>
          <w:tcPr>
            <w:tcW w:w="2268" w:type="dxa"/>
          </w:tcPr>
          <w:p w:rsidR="00435C06" w:rsidRPr="00973C9C" w:rsidRDefault="00435C06" w:rsidP="00AE6BCE">
            <w:r w:rsidRPr="00973C9C">
              <w:t>1200</w:t>
            </w:r>
            <w:r w:rsidRPr="00973C9C">
              <w:t>公尺跑走</w:t>
            </w:r>
          </w:p>
        </w:tc>
        <w:tc>
          <w:tcPr>
            <w:tcW w:w="2126" w:type="dxa"/>
          </w:tcPr>
          <w:p w:rsidR="00435C06" w:rsidRPr="00973C9C" w:rsidRDefault="00435C06" w:rsidP="00AE6BCE">
            <w:r w:rsidRPr="00973C9C">
              <w:t>男</w:t>
            </w:r>
            <w:r w:rsidRPr="00973C9C">
              <w:t>5</w:t>
            </w:r>
            <w:r w:rsidRPr="00973C9C">
              <w:t>分</w:t>
            </w:r>
            <w:r w:rsidRPr="00973C9C">
              <w:t>50</w:t>
            </w:r>
            <w:r w:rsidRPr="00973C9C">
              <w:t>秒以內</w:t>
            </w:r>
          </w:p>
          <w:p w:rsidR="00435C06" w:rsidRPr="00973C9C" w:rsidRDefault="00435C06" w:rsidP="00AE6BCE">
            <w:r w:rsidRPr="00973C9C">
              <w:t>女</w:t>
            </w:r>
            <w:r w:rsidRPr="00973C9C">
              <w:t>6</w:t>
            </w:r>
            <w:r w:rsidRPr="00973C9C">
              <w:t>分</w:t>
            </w:r>
            <w:r w:rsidRPr="00973C9C">
              <w:t>20</w:t>
            </w:r>
            <w:r w:rsidRPr="00973C9C">
              <w:t>秒以內</w:t>
            </w:r>
          </w:p>
        </w:tc>
        <w:tc>
          <w:tcPr>
            <w:tcW w:w="1450" w:type="dxa"/>
          </w:tcPr>
          <w:p w:rsidR="00435C06" w:rsidRPr="00973C9C" w:rsidRDefault="00435C06" w:rsidP="00AE6BCE"/>
        </w:tc>
      </w:tr>
      <w:tr w:rsidR="00973C9C" w:rsidRPr="00973C9C" w:rsidTr="00AE6BCE">
        <w:trPr>
          <w:jc w:val="center"/>
        </w:trPr>
        <w:tc>
          <w:tcPr>
            <w:tcW w:w="2518" w:type="dxa"/>
          </w:tcPr>
          <w:p w:rsidR="00435C06" w:rsidRPr="00973C9C" w:rsidRDefault="00435C06" w:rsidP="00AE6BCE">
            <w:r w:rsidRPr="00973C9C">
              <w:t>移民行政人員考試</w:t>
            </w:r>
          </w:p>
        </w:tc>
        <w:tc>
          <w:tcPr>
            <w:tcW w:w="2268" w:type="dxa"/>
          </w:tcPr>
          <w:p w:rsidR="00435C06" w:rsidRPr="00973C9C" w:rsidRDefault="00435C06" w:rsidP="00AE6BCE">
            <w:r w:rsidRPr="00973C9C">
              <w:t>1200</w:t>
            </w:r>
            <w:r w:rsidRPr="00973C9C">
              <w:t>公尺跑走</w:t>
            </w:r>
          </w:p>
        </w:tc>
        <w:tc>
          <w:tcPr>
            <w:tcW w:w="2126" w:type="dxa"/>
          </w:tcPr>
          <w:p w:rsidR="00435C06" w:rsidRPr="00973C9C" w:rsidRDefault="00435C06" w:rsidP="00AE6BCE">
            <w:r w:rsidRPr="00973C9C">
              <w:t>男</w:t>
            </w:r>
            <w:r w:rsidRPr="00973C9C">
              <w:t>5</w:t>
            </w:r>
            <w:r w:rsidRPr="00973C9C">
              <w:t>分</w:t>
            </w:r>
            <w:r w:rsidRPr="00973C9C">
              <w:t>50</w:t>
            </w:r>
            <w:r w:rsidRPr="00973C9C">
              <w:t>秒以內</w:t>
            </w:r>
          </w:p>
          <w:p w:rsidR="00435C06" w:rsidRPr="00973C9C" w:rsidRDefault="00435C06" w:rsidP="00AE6BCE">
            <w:r w:rsidRPr="00973C9C">
              <w:t>女</w:t>
            </w:r>
            <w:r w:rsidRPr="00973C9C">
              <w:t>6</w:t>
            </w:r>
            <w:r w:rsidRPr="00973C9C">
              <w:t>分</w:t>
            </w:r>
            <w:r w:rsidRPr="00973C9C">
              <w:t>20</w:t>
            </w:r>
            <w:r w:rsidRPr="00973C9C">
              <w:t>秒以內</w:t>
            </w:r>
          </w:p>
        </w:tc>
        <w:tc>
          <w:tcPr>
            <w:tcW w:w="1450" w:type="dxa"/>
          </w:tcPr>
          <w:p w:rsidR="00435C06" w:rsidRPr="00973C9C" w:rsidRDefault="00435C06" w:rsidP="00AE6BCE"/>
        </w:tc>
      </w:tr>
      <w:tr w:rsidR="00435C06" w:rsidRPr="00973C9C" w:rsidTr="00AE6BCE">
        <w:trPr>
          <w:jc w:val="center"/>
        </w:trPr>
        <w:tc>
          <w:tcPr>
            <w:tcW w:w="2518" w:type="dxa"/>
          </w:tcPr>
          <w:p w:rsidR="00435C06" w:rsidRPr="00973C9C" w:rsidRDefault="00435C06" w:rsidP="00AE6BCE">
            <w:r w:rsidRPr="00973C9C">
              <w:t>司法人員考試</w:t>
            </w:r>
          </w:p>
        </w:tc>
        <w:tc>
          <w:tcPr>
            <w:tcW w:w="2268" w:type="dxa"/>
          </w:tcPr>
          <w:p w:rsidR="00435C06" w:rsidRPr="00973C9C" w:rsidRDefault="00435C06" w:rsidP="00AE6BCE">
            <w:r w:rsidRPr="00973C9C">
              <w:t>1200</w:t>
            </w:r>
            <w:r w:rsidRPr="00973C9C">
              <w:t>公尺跑走</w:t>
            </w:r>
          </w:p>
        </w:tc>
        <w:tc>
          <w:tcPr>
            <w:tcW w:w="2126" w:type="dxa"/>
          </w:tcPr>
          <w:p w:rsidR="00435C06" w:rsidRPr="00973C9C" w:rsidRDefault="00435C06" w:rsidP="00AE6BCE">
            <w:r w:rsidRPr="00973C9C">
              <w:t>男</w:t>
            </w:r>
            <w:r w:rsidRPr="00973C9C">
              <w:t>5</w:t>
            </w:r>
            <w:r w:rsidRPr="00973C9C">
              <w:t>分</w:t>
            </w:r>
            <w:r w:rsidRPr="00973C9C">
              <w:t>50</w:t>
            </w:r>
            <w:r w:rsidRPr="00973C9C">
              <w:t>秒以內</w:t>
            </w:r>
          </w:p>
          <w:p w:rsidR="00435C06" w:rsidRPr="00973C9C" w:rsidRDefault="00435C06" w:rsidP="00AE6BCE">
            <w:r w:rsidRPr="00973C9C">
              <w:t>女</w:t>
            </w:r>
            <w:r w:rsidRPr="00973C9C">
              <w:t>6</w:t>
            </w:r>
            <w:r w:rsidRPr="00973C9C">
              <w:t>分</w:t>
            </w:r>
            <w:r w:rsidRPr="00973C9C">
              <w:t>20</w:t>
            </w:r>
            <w:r w:rsidRPr="00973C9C">
              <w:t>秒以內</w:t>
            </w:r>
          </w:p>
        </w:tc>
        <w:tc>
          <w:tcPr>
            <w:tcW w:w="1450" w:type="dxa"/>
          </w:tcPr>
          <w:p w:rsidR="00435C06" w:rsidRPr="00973C9C" w:rsidRDefault="00435C06" w:rsidP="00AE6BCE">
            <w:r w:rsidRPr="00973C9C">
              <w:t>三等監獄官；四等監所管理員、法警</w:t>
            </w:r>
          </w:p>
        </w:tc>
      </w:tr>
    </w:tbl>
    <w:p w:rsidR="00435C06" w:rsidRPr="00973C9C" w:rsidRDefault="00435C06" w:rsidP="00AE6BCE">
      <w:pPr>
        <w:rPr>
          <w:rFonts w:ascii="標楷體" w:hAnsi="標楷體"/>
        </w:rPr>
      </w:pPr>
    </w:p>
    <w:p w:rsidR="00435C06" w:rsidRPr="00973C9C" w:rsidRDefault="00435C06" w:rsidP="00435C06">
      <w:pPr>
        <w:pStyle w:val="12"/>
        <w:widowControl/>
        <w:spacing w:before="120" w:after="120" w:line="400" w:lineRule="exact"/>
        <w:ind w:left="560"/>
        <w:rPr>
          <w:rFonts w:ascii="標楷體" w:eastAsia="標楷體" w:hAnsi="標楷體"/>
          <w:b/>
          <w:bCs/>
          <w:sz w:val="30"/>
          <w:szCs w:val="30"/>
        </w:rPr>
        <w:sectPr w:rsidR="00435C06" w:rsidRPr="00973C9C" w:rsidSect="00DD3A49">
          <w:pgSz w:w="11906" w:h="16838" w:code="9"/>
          <w:pgMar w:top="1418" w:right="1274" w:bottom="851" w:left="1418" w:header="851" w:footer="629" w:gutter="0"/>
          <w:cols w:space="425"/>
          <w:docGrid w:type="lines" w:linePitch="498" w:charSpace="1679"/>
        </w:sectPr>
      </w:pPr>
    </w:p>
    <w:p w:rsidR="00DD3A49" w:rsidRPr="00973C9C" w:rsidRDefault="00435C06" w:rsidP="00435C06">
      <w:pPr>
        <w:spacing w:beforeLines="50" w:before="249"/>
        <w:ind w:leftChars="5" w:left="1084" w:hangingChars="297" w:hanging="1070"/>
        <w:jc w:val="both"/>
        <w:rPr>
          <w:b/>
          <w:bCs/>
          <w:sz w:val="36"/>
          <w:szCs w:val="36"/>
        </w:rPr>
      </w:pPr>
      <w:r w:rsidRPr="00973C9C">
        <w:rPr>
          <w:b/>
          <w:noProof/>
          <w:sz w:val="36"/>
          <w:szCs w:val="36"/>
        </w:rPr>
        <w:lastRenderedPageBreak/>
        <mc:AlternateContent>
          <mc:Choice Requires="wps">
            <w:drawing>
              <wp:anchor distT="0" distB="0" distL="114300" distR="114300" simplePos="0" relativeHeight="251704320" behindDoc="0" locked="0" layoutInCell="1" allowOverlap="1" wp14:anchorId="0CE079EE" wp14:editId="1AB2654C">
                <wp:simplePos x="0" y="0"/>
                <wp:positionH relativeFrom="column">
                  <wp:posOffset>5396230</wp:posOffset>
                </wp:positionH>
                <wp:positionV relativeFrom="paragraph">
                  <wp:posOffset>-335280</wp:posOffset>
                </wp:positionV>
                <wp:extent cx="670560" cy="1403985"/>
                <wp:effectExtent l="0" t="0" r="0" b="127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03985"/>
                        </a:xfrm>
                        <a:prstGeom prst="rect">
                          <a:avLst/>
                        </a:prstGeom>
                        <a:noFill/>
                        <a:ln w="9525">
                          <a:noFill/>
                          <a:miter lim="800000"/>
                          <a:headEnd/>
                          <a:tailEnd/>
                        </a:ln>
                      </wps:spPr>
                      <wps:txbx>
                        <w:txbxContent>
                          <w:p w:rsidR="00920546" w:rsidRDefault="00920546" w:rsidP="00435C06">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4.9pt;margin-top:-26.4pt;width:52.8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" filled="f" stroked="f">
                <v:textbox style="mso-fit-shape-to-text:t">
                  <w:txbxContent>
                    <w:p w:rsidR="00920546" w:rsidRDefault="00920546" w:rsidP="00435C06">
                      <w:r>
                        <w:rPr>
                          <w:rFonts w:hint="eastAsia"/>
                        </w:rPr>
                        <w:t>附件</w:t>
                      </w:r>
                      <w:r>
                        <w:rPr>
                          <w:rFonts w:hint="eastAsia"/>
                        </w:rPr>
                        <w:t>3</w:t>
                      </w:r>
                    </w:p>
                  </w:txbxContent>
                </v:textbox>
              </v:shape>
            </w:pict>
          </mc:Fallback>
        </mc:AlternateContent>
      </w:r>
      <w:r w:rsidR="00DD3A49" w:rsidRPr="00973C9C">
        <w:rPr>
          <w:noProof/>
        </w:rPr>
        <mc:AlternateContent>
          <mc:Choice Requires="wps">
            <w:drawing>
              <wp:anchor distT="0" distB="0" distL="114300" distR="114300" simplePos="0" relativeHeight="251683840" behindDoc="0" locked="0" layoutInCell="1" allowOverlap="1" wp14:anchorId="5936B20A" wp14:editId="22590546">
                <wp:simplePos x="0" y="0"/>
                <wp:positionH relativeFrom="column">
                  <wp:posOffset>6057900</wp:posOffset>
                </wp:positionH>
                <wp:positionV relativeFrom="paragraph">
                  <wp:posOffset>251460</wp:posOffset>
                </wp:positionV>
                <wp:extent cx="45085" cy="335280"/>
                <wp:effectExtent l="57150" t="0" r="5016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546" w:rsidRDefault="00920546" w:rsidP="00AE6BCE">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2" type="#_x0000_t202" style="position:absolute;left:0;text-align:left;margin-left:477pt;margin-top:19.8pt;width:3.55pt;height:2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" filled="f" stroked="f">
                <v:textbox>
                  <w:txbxContent>
                    <w:p w:rsidR="00920546" w:rsidRDefault="00920546" w:rsidP="00AE6BCE">
                      <w:pPr>
                        <w:adjustRightInd w:val="0"/>
                        <w:snapToGrid w:val="0"/>
                        <w:jc w:val="right"/>
                        <w:rPr>
                          <w:b/>
                          <w:bCs/>
                          <w:sz w:val="32"/>
                        </w:rPr>
                      </w:pPr>
                    </w:p>
                  </w:txbxContent>
                </v:textbox>
              </v:shape>
            </w:pict>
          </mc:Fallback>
        </mc:AlternateContent>
      </w:r>
      <w:r w:rsidR="00DD3A49" w:rsidRPr="00973C9C">
        <w:rPr>
          <w:noProof/>
        </w:rPr>
        <mc:AlternateContent>
          <mc:Choice Requires="wps">
            <w:drawing>
              <wp:anchor distT="0" distB="0" distL="114300" distR="114300" simplePos="0" relativeHeight="251684864" behindDoc="0" locked="0" layoutInCell="1" allowOverlap="1" wp14:anchorId="1E1A0457" wp14:editId="67254DC7">
                <wp:simplePos x="0" y="0"/>
                <wp:positionH relativeFrom="column">
                  <wp:posOffset>7212330</wp:posOffset>
                </wp:positionH>
                <wp:positionV relativeFrom="paragraph">
                  <wp:posOffset>-228600</wp:posOffset>
                </wp:positionV>
                <wp:extent cx="220345" cy="45085"/>
                <wp:effectExtent l="0" t="0" r="27305"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45085"/>
                        </a:xfrm>
                        <a:prstGeom prst="rect">
                          <a:avLst/>
                        </a:prstGeom>
                        <a:solidFill>
                          <a:srgbClr val="FFFFFF"/>
                        </a:solidFill>
                        <a:ln w="6350">
                          <a:solidFill>
                            <a:srgbClr val="000000"/>
                          </a:solidFill>
                          <a:miter lim="800000"/>
                          <a:headEnd/>
                          <a:tailEnd/>
                        </a:ln>
                      </wps:spPr>
                      <wps:txbx>
                        <w:txbxContent>
                          <w:p w:rsidR="00920546" w:rsidRDefault="00920546" w:rsidP="00AE6BCE">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3" style="position:absolute;left:0;text-align:left;margin-left:567.9pt;margin-top:-18pt;width:17.35pt;height:3.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" strokeweight=".5pt">
                <v:textbox>
                  <w:txbxContent>
                    <w:p w:rsidR="00920546" w:rsidRDefault="00920546" w:rsidP="00AE6BCE">
                      <w:pPr>
                        <w:rPr>
                          <w:sz w:val="32"/>
                        </w:rPr>
                      </w:pPr>
                    </w:p>
                  </w:txbxContent>
                </v:textbox>
              </v:rect>
            </w:pict>
          </mc:Fallback>
        </mc:AlternateContent>
      </w:r>
      <w:r w:rsidR="00DD3A49" w:rsidRPr="00973C9C">
        <w:rPr>
          <w:noProof/>
        </w:rPr>
        <mc:AlternateContent>
          <mc:Choice Requires="wps">
            <w:drawing>
              <wp:anchor distT="0" distB="0" distL="114300" distR="114300" simplePos="0" relativeHeight="251685888" behindDoc="0" locked="0" layoutInCell="1" allowOverlap="1" wp14:anchorId="5C330A2B" wp14:editId="2D19EA9D">
                <wp:simplePos x="0" y="0"/>
                <wp:positionH relativeFrom="column">
                  <wp:posOffset>6057900</wp:posOffset>
                </wp:positionH>
                <wp:positionV relativeFrom="paragraph">
                  <wp:posOffset>251460</wp:posOffset>
                </wp:positionV>
                <wp:extent cx="45085" cy="335280"/>
                <wp:effectExtent l="57150" t="0" r="50165" b="76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546" w:rsidRDefault="00920546" w:rsidP="00AE6BCE">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4" type="#_x0000_t202" style="position:absolute;left:0;text-align:left;margin-left:477pt;margin-top:19.8pt;width:3.55pt;height:2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" filled="f" stroked="f">
                <v:textbox>
                  <w:txbxContent>
                    <w:p w:rsidR="00920546" w:rsidRDefault="00920546" w:rsidP="00AE6BCE">
                      <w:pPr>
                        <w:adjustRightInd w:val="0"/>
                        <w:snapToGrid w:val="0"/>
                        <w:jc w:val="right"/>
                        <w:rPr>
                          <w:b/>
                          <w:bCs/>
                          <w:sz w:val="32"/>
                        </w:rPr>
                      </w:pPr>
                    </w:p>
                  </w:txbxContent>
                </v:textbox>
              </v:shape>
            </w:pict>
          </mc:Fallback>
        </mc:AlternateContent>
      </w:r>
      <w:r w:rsidR="00DD3A49" w:rsidRPr="00973C9C">
        <w:rPr>
          <w:rFonts w:hint="eastAsia"/>
          <w:b/>
          <w:sz w:val="36"/>
          <w:szCs w:val="36"/>
        </w:rPr>
        <w:t>公務人員保障暨培訓委員會</w:t>
      </w:r>
      <w:r w:rsidR="00DD3A49" w:rsidRPr="00973C9C">
        <w:rPr>
          <w:b/>
          <w:sz w:val="36"/>
          <w:szCs w:val="36"/>
        </w:rPr>
        <w:t>107</w:t>
      </w:r>
      <w:r w:rsidR="00DD3A49" w:rsidRPr="00973C9C">
        <w:rPr>
          <w:rFonts w:hint="eastAsia"/>
          <w:b/>
          <w:sz w:val="36"/>
          <w:szCs w:val="36"/>
        </w:rPr>
        <w:t>年度推動性別平等工作計畫</w:t>
      </w:r>
    </w:p>
    <w:p w:rsidR="00DD3A49" w:rsidRPr="00973C9C" w:rsidRDefault="00DD3A49" w:rsidP="00AE6BCE">
      <w:pPr>
        <w:pStyle w:val="12"/>
        <w:widowControl/>
        <w:spacing w:before="360" w:after="120" w:line="400" w:lineRule="exact"/>
        <w:ind w:leftChars="0" w:left="0"/>
        <w:rPr>
          <w:rFonts w:eastAsia="標楷體"/>
          <w:b/>
          <w:bCs/>
          <w:sz w:val="32"/>
          <w:szCs w:val="32"/>
        </w:rPr>
      </w:pPr>
      <w:r w:rsidRPr="00973C9C">
        <w:rPr>
          <w:rFonts w:eastAsia="標楷體" w:hint="eastAsia"/>
          <w:b/>
          <w:bCs/>
          <w:sz w:val="32"/>
          <w:szCs w:val="32"/>
        </w:rPr>
        <w:t>壹</w:t>
      </w:r>
      <w:r w:rsidRPr="00973C9C">
        <w:rPr>
          <w:rFonts w:ascii="標楷體" w:eastAsia="標楷體" w:hAnsi="標楷體" w:hint="eastAsia"/>
          <w:b/>
          <w:bCs/>
          <w:sz w:val="32"/>
          <w:szCs w:val="32"/>
        </w:rPr>
        <w:t>、</w:t>
      </w:r>
      <w:r w:rsidRPr="00973C9C">
        <w:rPr>
          <w:rFonts w:eastAsia="標楷體" w:hint="eastAsia"/>
          <w:b/>
          <w:bCs/>
          <w:sz w:val="32"/>
          <w:szCs w:val="32"/>
        </w:rPr>
        <w:t>依據</w:t>
      </w:r>
    </w:p>
    <w:p w:rsidR="00DD3A49" w:rsidRPr="00973C9C" w:rsidRDefault="00DD3A49" w:rsidP="00AE6BCE">
      <w:pPr>
        <w:pStyle w:val="12"/>
        <w:widowControl/>
        <w:spacing w:before="120" w:after="120" w:line="400" w:lineRule="exact"/>
        <w:ind w:leftChars="0" w:left="709"/>
        <w:rPr>
          <w:rFonts w:eastAsia="標楷體"/>
          <w:sz w:val="28"/>
          <w:szCs w:val="28"/>
        </w:rPr>
      </w:pPr>
      <w:r w:rsidRPr="00973C9C">
        <w:rPr>
          <w:rFonts w:eastAsia="標楷體" w:hint="eastAsia"/>
          <w:sz w:val="28"/>
          <w:szCs w:val="28"/>
        </w:rPr>
        <w:t>考試院推動性別平等實施計畫（</w:t>
      </w:r>
      <w:r w:rsidRPr="00973C9C">
        <w:rPr>
          <w:rFonts w:eastAsia="標楷體"/>
          <w:sz w:val="28"/>
          <w:szCs w:val="28"/>
        </w:rPr>
        <w:t>104</w:t>
      </w:r>
      <w:r w:rsidRPr="00973C9C">
        <w:rPr>
          <w:rFonts w:eastAsia="標楷體" w:hint="eastAsia"/>
          <w:sz w:val="28"/>
          <w:szCs w:val="28"/>
        </w:rPr>
        <w:t>至</w:t>
      </w:r>
      <w:r w:rsidRPr="00973C9C">
        <w:rPr>
          <w:rFonts w:eastAsia="標楷體"/>
          <w:sz w:val="28"/>
          <w:szCs w:val="28"/>
        </w:rPr>
        <w:t>107</w:t>
      </w:r>
      <w:r w:rsidRPr="00973C9C">
        <w:rPr>
          <w:rFonts w:eastAsia="標楷體" w:hint="eastAsia"/>
          <w:sz w:val="28"/>
          <w:szCs w:val="28"/>
        </w:rPr>
        <w:t>年度）。</w:t>
      </w:r>
    </w:p>
    <w:p w:rsidR="00DD3A49" w:rsidRPr="00973C9C" w:rsidRDefault="00DD3A49" w:rsidP="00AE6BCE">
      <w:pPr>
        <w:pStyle w:val="12"/>
        <w:widowControl/>
        <w:spacing w:before="600" w:after="120" w:line="400" w:lineRule="exact"/>
        <w:ind w:leftChars="0" w:left="0"/>
        <w:rPr>
          <w:rFonts w:eastAsia="標楷體"/>
          <w:b/>
          <w:bCs/>
          <w:sz w:val="32"/>
          <w:szCs w:val="32"/>
        </w:rPr>
      </w:pPr>
      <w:r w:rsidRPr="00973C9C">
        <w:rPr>
          <w:rFonts w:eastAsia="標楷體" w:hint="eastAsia"/>
          <w:b/>
          <w:bCs/>
          <w:sz w:val="32"/>
          <w:szCs w:val="32"/>
        </w:rPr>
        <w:t>貳</w:t>
      </w:r>
      <w:r w:rsidRPr="00973C9C">
        <w:rPr>
          <w:rFonts w:ascii="標楷體" w:eastAsia="標楷體" w:hAnsi="標楷體" w:hint="eastAsia"/>
          <w:b/>
          <w:bCs/>
          <w:sz w:val="32"/>
          <w:szCs w:val="32"/>
        </w:rPr>
        <w:t>、</w:t>
      </w:r>
      <w:r w:rsidRPr="00973C9C">
        <w:rPr>
          <w:rFonts w:eastAsia="標楷體" w:hint="eastAsia"/>
          <w:b/>
          <w:bCs/>
          <w:sz w:val="32"/>
          <w:szCs w:val="32"/>
        </w:rPr>
        <w:t>計畫目標</w:t>
      </w:r>
    </w:p>
    <w:p w:rsidR="00DD3A49" w:rsidRPr="00973C9C" w:rsidRDefault="00DD3A49" w:rsidP="00AE6BCE">
      <w:pPr>
        <w:tabs>
          <w:tab w:val="left" w:pos="851"/>
        </w:tabs>
        <w:spacing w:before="120" w:after="120" w:line="400" w:lineRule="exact"/>
        <w:ind w:leftChars="276" w:left="773" w:firstLineChars="180" w:firstLine="504"/>
        <w:jc w:val="both"/>
        <w:rPr>
          <w:szCs w:val="28"/>
        </w:rPr>
      </w:pPr>
      <w:r w:rsidRPr="00973C9C">
        <w:rPr>
          <w:rFonts w:hint="eastAsia"/>
          <w:szCs w:val="28"/>
        </w:rPr>
        <w:t>本工作計畫之規劃與推動，係在歷年推動性別平等實施計畫之基礎上，賡續將性別觀點融入機關業務之推動，並強化性別主流化工具之運用，以提升政策或行政措施之規劃、執行及評估品質，進而擴大推動成效，促進實質之性別平等。</w:t>
      </w:r>
    </w:p>
    <w:p w:rsidR="00DD3A49" w:rsidRPr="00973C9C" w:rsidRDefault="00DD3A49" w:rsidP="00AE6BCE">
      <w:pPr>
        <w:pStyle w:val="12"/>
        <w:widowControl/>
        <w:spacing w:before="600" w:after="120" w:line="400" w:lineRule="exact"/>
        <w:ind w:leftChars="0" w:left="0"/>
        <w:rPr>
          <w:rFonts w:eastAsia="標楷體"/>
          <w:b/>
          <w:bCs/>
          <w:sz w:val="32"/>
          <w:szCs w:val="32"/>
        </w:rPr>
      </w:pPr>
      <w:r w:rsidRPr="00973C9C">
        <w:rPr>
          <w:rFonts w:eastAsia="標楷體" w:hint="eastAsia"/>
          <w:b/>
          <w:bCs/>
          <w:sz w:val="32"/>
          <w:szCs w:val="32"/>
        </w:rPr>
        <w:t>參</w:t>
      </w:r>
      <w:r w:rsidRPr="00973C9C">
        <w:rPr>
          <w:rFonts w:ascii="標楷體" w:eastAsia="標楷體" w:hAnsi="標楷體" w:hint="eastAsia"/>
          <w:b/>
          <w:bCs/>
          <w:sz w:val="32"/>
          <w:szCs w:val="32"/>
        </w:rPr>
        <w:t>、</w:t>
      </w:r>
      <w:r w:rsidRPr="00973C9C">
        <w:rPr>
          <w:rFonts w:eastAsia="標楷體" w:hint="eastAsia"/>
          <w:b/>
          <w:bCs/>
          <w:sz w:val="32"/>
          <w:szCs w:val="32"/>
        </w:rPr>
        <w:t>實施對象</w:t>
      </w:r>
    </w:p>
    <w:p w:rsidR="00DD3A49" w:rsidRPr="00973C9C" w:rsidRDefault="00DD3A49" w:rsidP="00AE6BCE">
      <w:pPr>
        <w:pStyle w:val="12"/>
        <w:widowControl/>
        <w:spacing w:before="120" w:after="120" w:line="400" w:lineRule="exact"/>
        <w:ind w:leftChars="0" w:left="709"/>
        <w:rPr>
          <w:rFonts w:eastAsia="標楷體"/>
          <w:sz w:val="28"/>
          <w:szCs w:val="28"/>
        </w:rPr>
      </w:pPr>
      <w:r w:rsidRPr="00973C9C">
        <w:rPr>
          <w:rFonts w:eastAsia="標楷體" w:hint="eastAsia"/>
          <w:sz w:val="28"/>
          <w:szCs w:val="28"/>
        </w:rPr>
        <w:t>公務人員保障暨培訓委員會（以下簡稱本會）各單位及所屬機關。</w:t>
      </w:r>
    </w:p>
    <w:p w:rsidR="00DD3A49" w:rsidRPr="00973C9C" w:rsidRDefault="00DD3A49" w:rsidP="00AE6BCE">
      <w:pPr>
        <w:pStyle w:val="12"/>
        <w:widowControl/>
        <w:spacing w:before="600" w:after="120" w:line="400" w:lineRule="exact"/>
        <w:ind w:leftChars="0" w:left="0"/>
        <w:rPr>
          <w:rFonts w:eastAsia="標楷體"/>
          <w:b/>
          <w:bCs/>
          <w:sz w:val="32"/>
          <w:szCs w:val="32"/>
        </w:rPr>
      </w:pPr>
      <w:r w:rsidRPr="00973C9C">
        <w:rPr>
          <w:rFonts w:eastAsia="標楷體" w:hint="eastAsia"/>
          <w:b/>
          <w:bCs/>
          <w:sz w:val="32"/>
          <w:szCs w:val="32"/>
        </w:rPr>
        <w:t>肆</w:t>
      </w:r>
      <w:r w:rsidRPr="00973C9C">
        <w:rPr>
          <w:rFonts w:ascii="標楷體" w:eastAsia="標楷體" w:hAnsi="標楷體" w:hint="eastAsia"/>
          <w:b/>
          <w:bCs/>
          <w:sz w:val="32"/>
          <w:szCs w:val="32"/>
        </w:rPr>
        <w:t>、</w:t>
      </w:r>
      <w:r w:rsidRPr="00973C9C">
        <w:rPr>
          <w:rFonts w:eastAsia="標楷體" w:hint="eastAsia"/>
          <w:b/>
          <w:bCs/>
          <w:sz w:val="32"/>
          <w:szCs w:val="32"/>
        </w:rPr>
        <w:t>關鍵績效指標</w:t>
      </w:r>
    </w:p>
    <w:p w:rsidR="00DD3A49" w:rsidRPr="00973C9C" w:rsidRDefault="00DD3A49" w:rsidP="00DD3A49">
      <w:pPr>
        <w:pStyle w:val="12"/>
        <w:spacing w:beforeLines="100" w:before="498" w:after="120" w:line="400" w:lineRule="exact"/>
        <w:ind w:leftChars="250" w:left="1953" w:rightChars="165" w:right="462" w:hangingChars="447" w:hanging="1253"/>
        <w:rPr>
          <w:rFonts w:eastAsia="標楷體"/>
          <w:b/>
          <w:bCs/>
          <w:sz w:val="28"/>
          <w:szCs w:val="28"/>
        </w:rPr>
      </w:pPr>
      <w:r w:rsidRPr="00973C9C">
        <w:rPr>
          <w:rFonts w:eastAsia="標楷體" w:hint="eastAsia"/>
          <w:b/>
          <w:bCs/>
          <w:sz w:val="28"/>
          <w:szCs w:val="28"/>
        </w:rPr>
        <w:t>一、強化性別平等政策或措施之規劃、執行與評估</w:t>
      </w:r>
    </w:p>
    <w:tbl>
      <w:tblPr>
        <w:tblW w:w="826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7"/>
        <w:gridCol w:w="3199"/>
        <w:gridCol w:w="734"/>
        <w:gridCol w:w="734"/>
        <w:gridCol w:w="734"/>
      </w:tblGrid>
      <w:tr w:rsidR="00973C9C" w:rsidRPr="00973C9C" w:rsidTr="00AE6BCE">
        <w:trPr>
          <w:trHeight w:val="366"/>
          <w:tblHead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ind w:leftChars="-46" w:left="-17" w:rightChars="-39" w:right="-109" w:hangingChars="40" w:hanging="112"/>
              <w:jc w:val="center"/>
              <w:rPr>
                <w:szCs w:val="28"/>
              </w:rPr>
            </w:pPr>
            <w:r w:rsidRPr="00973C9C">
              <w:rPr>
                <w:rFonts w:hint="eastAsia"/>
                <w:szCs w:val="28"/>
              </w:rPr>
              <w:t>序號</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rFonts w:hint="eastAsia"/>
                <w:szCs w:val="28"/>
              </w:rPr>
              <w:t>關鍵績效指標</w:t>
            </w:r>
          </w:p>
        </w:tc>
        <w:tc>
          <w:tcPr>
            <w:tcW w:w="3198" w:type="dxa"/>
            <w:vMerge w:val="restart"/>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rFonts w:hint="eastAsia"/>
                <w:szCs w:val="28"/>
              </w:rPr>
              <w:t>衡量標準</w:t>
            </w:r>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rFonts w:hint="eastAsia"/>
                <w:szCs w:val="28"/>
              </w:rPr>
              <w:t>年度目標值</w:t>
            </w:r>
          </w:p>
        </w:tc>
      </w:tr>
      <w:tr w:rsidR="00973C9C" w:rsidRPr="00973C9C" w:rsidTr="00AE6BCE">
        <w:trPr>
          <w:trHeight w:val="366"/>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rPr>
                <w:szCs w:val="2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rPr>
                <w:szCs w:val="28"/>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rPr>
                <w:szCs w:val="28"/>
              </w:rPr>
            </w:pPr>
          </w:p>
        </w:tc>
        <w:tc>
          <w:tcPr>
            <w:tcW w:w="734"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szCs w:val="28"/>
              </w:rPr>
              <w:t>105</w:t>
            </w:r>
            <w:r w:rsidRPr="00973C9C">
              <w:rPr>
                <w:rFonts w:hint="eastAsia"/>
                <w:szCs w:val="28"/>
              </w:rPr>
              <w:t>年</w:t>
            </w:r>
          </w:p>
        </w:tc>
        <w:tc>
          <w:tcPr>
            <w:tcW w:w="734"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szCs w:val="28"/>
              </w:rPr>
              <w:t>106</w:t>
            </w:r>
            <w:r w:rsidRPr="00973C9C">
              <w:rPr>
                <w:rFonts w:hint="eastAsia"/>
                <w:szCs w:val="28"/>
              </w:rPr>
              <w:t>年</w:t>
            </w:r>
          </w:p>
        </w:tc>
        <w:tc>
          <w:tcPr>
            <w:tcW w:w="734"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szCs w:val="28"/>
              </w:rPr>
              <w:t>107</w:t>
            </w:r>
            <w:r w:rsidRPr="00973C9C">
              <w:rPr>
                <w:rFonts w:hint="eastAsia"/>
                <w:szCs w:val="28"/>
              </w:rPr>
              <w:t>年</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w:t>
            </w:r>
          </w:p>
        </w:tc>
        <w:tc>
          <w:tcPr>
            <w:tcW w:w="214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加強公務人員考試錄取人員基礎訓練班務輔導員性別平等權益宣導</w:t>
            </w:r>
          </w:p>
        </w:tc>
        <w:tc>
          <w:tcPr>
            <w:tcW w:w="319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（基礎訓練班務輔導員參加性別平等權益課程之人數</w:t>
            </w:r>
            <w:r w:rsidRPr="00973C9C">
              <w:rPr>
                <w:szCs w:val="28"/>
              </w:rPr>
              <w:t>/</w:t>
            </w:r>
            <w:r w:rsidRPr="00973C9C">
              <w:rPr>
                <w:rFonts w:hint="eastAsia"/>
                <w:szCs w:val="28"/>
              </w:rPr>
              <w:t>基礎訓練班務輔導員之總人數）</w:t>
            </w:r>
            <w:r w:rsidRPr="00973C9C">
              <w:rPr>
                <w:szCs w:val="28"/>
              </w:rPr>
              <w:t>×100</w:t>
            </w:r>
            <w:r w:rsidRPr="00973C9C">
              <w:rPr>
                <w:rFonts w:hint="eastAsia"/>
                <w:szCs w:val="28"/>
              </w:rPr>
              <w:t>％</w:t>
            </w:r>
            <w:r w:rsidRPr="00973C9C">
              <w:rPr>
                <w:szCs w:val="28"/>
              </w:rPr>
              <w:t xml:space="preserve"> </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2</w:t>
            </w:r>
          </w:p>
        </w:tc>
        <w:tc>
          <w:tcPr>
            <w:tcW w:w="214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加強升官等訓練班務輔導員性別平等權益宣導</w:t>
            </w:r>
          </w:p>
        </w:tc>
        <w:tc>
          <w:tcPr>
            <w:tcW w:w="319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（升官等訓練班務輔導員參加性別平等權益課程之人數</w:t>
            </w:r>
            <w:r w:rsidRPr="00973C9C">
              <w:rPr>
                <w:szCs w:val="28"/>
              </w:rPr>
              <w:t>/</w:t>
            </w:r>
            <w:r w:rsidRPr="00973C9C">
              <w:rPr>
                <w:rFonts w:hint="eastAsia"/>
                <w:szCs w:val="28"/>
              </w:rPr>
              <w:t>升官等訓練班務輔導員之總人數）</w:t>
            </w: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DD3A49" w:rsidRPr="00973C9C" w:rsidRDefault="00DD3A49">
            <w:pPr>
              <w:spacing w:before="60" w:after="60" w:line="400" w:lineRule="exact"/>
              <w:jc w:val="center"/>
              <w:rPr>
                <w:szCs w:val="28"/>
              </w:rPr>
            </w:pPr>
            <w:r w:rsidRPr="00973C9C">
              <w:rPr>
                <w:szCs w:val="28"/>
              </w:rPr>
              <w:t>65</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DD3A49" w:rsidRPr="00973C9C" w:rsidRDefault="00DD3A49">
            <w:pPr>
              <w:spacing w:before="60" w:after="60" w:line="400" w:lineRule="exact"/>
              <w:jc w:val="center"/>
              <w:rPr>
                <w:szCs w:val="28"/>
              </w:rPr>
            </w:pPr>
            <w:r w:rsidRPr="00973C9C">
              <w:rPr>
                <w:szCs w:val="28"/>
              </w:rPr>
              <w:t>68</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lastRenderedPageBreak/>
              <w:t>3</w:t>
            </w:r>
          </w:p>
        </w:tc>
        <w:tc>
          <w:tcPr>
            <w:tcW w:w="214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各項公務人員考試錄取人員基礎訓練及升官等訓練，安排「消除對婦女一切形式歧視公約（</w:t>
            </w:r>
            <w:r w:rsidRPr="00973C9C">
              <w:rPr>
                <w:szCs w:val="28"/>
              </w:rPr>
              <w:t>CEDAW</w:t>
            </w:r>
            <w:r w:rsidRPr="00973C9C">
              <w:rPr>
                <w:rFonts w:hint="eastAsia"/>
                <w:szCs w:val="28"/>
              </w:rPr>
              <w:t>）」課程</w:t>
            </w:r>
          </w:p>
        </w:tc>
        <w:tc>
          <w:tcPr>
            <w:tcW w:w="319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（基礎訓練及升官等訓練參加性別平等權益課程之學員人數</w:t>
            </w:r>
            <w:r w:rsidRPr="00973C9C">
              <w:rPr>
                <w:szCs w:val="28"/>
              </w:rPr>
              <w:t>/</w:t>
            </w:r>
            <w:r w:rsidRPr="00973C9C">
              <w:rPr>
                <w:rFonts w:hint="eastAsia"/>
                <w:szCs w:val="28"/>
              </w:rPr>
              <w:t>基礎訓練及升官等訓練之學員人數）</w:t>
            </w: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4</w:t>
            </w:r>
          </w:p>
        </w:tc>
        <w:tc>
          <w:tcPr>
            <w:tcW w:w="214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高階公務人員訓練，安排「消除對婦女一切形式歧視公約（</w:t>
            </w:r>
            <w:r w:rsidRPr="00973C9C">
              <w:rPr>
                <w:szCs w:val="28"/>
              </w:rPr>
              <w:t>CEDAW</w:t>
            </w:r>
            <w:r w:rsidRPr="00973C9C">
              <w:rPr>
                <w:rFonts w:hint="eastAsia"/>
                <w:szCs w:val="28"/>
              </w:rPr>
              <w:t>）」課程</w:t>
            </w:r>
          </w:p>
        </w:tc>
        <w:tc>
          <w:tcPr>
            <w:tcW w:w="319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（高階文官培訓飛躍方案參加性別平等權益課程之學員人數</w:t>
            </w:r>
            <w:r w:rsidRPr="00973C9C">
              <w:rPr>
                <w:szCs w:val="28"/>
              </w:rPr>
              <w:t>/</w:t>
            </w:r>
            <w:r w:rsidRPr="00973C9C">
              <w:rPr>
                <w:rFonts w:hint="eastAsia"/>
                <w:szCs w:val="28"/>
              </w:rPr>
              <w:t>高階文官培訓飛躍方案之學員人數）</w:t>
            </w: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100</w:t>
            </w:r>
            <w:r w:rsidRPr="00973C9C">
              <w:rPr>
                <w:rFonts w:hint="eastAsia"/>
                <w:szCs w:val="28"/>
              </w:rPr>
              <w:t>％</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5</w:t>
            </w:r>
          </w:p>
        </w:tc>
        <w:tc>
          <w:tcPr>
            <w:tcW w:w="214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女性簡任高階公務人員參訓率</w:t>
            </w:r>
          </w:p>
        </w:tc>
        <w:tc>
          <w:tcPr>
            <w:tcW w:w="319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（高階文官培訓飛躍方案之女性學員人數</w:t>
            </w:r>
            <w:r w:rsidRPr="00973C9C">
              <w:rPr>
                <w:szCs w:val="28"/>
              </w:rPr>
              <w:t>/</w:t>
            </w:r>
            <w:r w:rsidRPr="00973C9C">
              <w:rPr>
                <w:rFonts w:hint="eastAsia"/>
                <w:szCs w:val="28"/>
              </w:rPr>
              <w:t>高階文官培訓飛躍方案之學員人數）</w:t>
            </w:r>
            <w:r w:rsidRPr="00973C9C">
              <w:rPr>
                <w:szCs w:val="28"/>
              </w:rPr>
              <w:t>×100</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shd w:val="pct15" w:color="auto" w:fill="FFFFFF"/>
              </w:rPr>
            </w:pPr>
            <w:r w:rsidRPr="00973C9C">
              <w:rPr>
                <w:szCs w:val="28"/>
              </w:rPr>
              <w:t>33</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shd w:val="pct15" w:color="auto" w:fill="FFFFFF"/>
              </w:rPr>
            </w:pPr>
            <w:r w:rsidRPr="00973C9C">
              <w:rPr>
                <w:szCs w:val="28"/>
              </w:rPr>
              <w:t>35</w:t>
            </w: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shd w:val="pct15" w:color="auto" w:fill="FFFFFF"/>
              </w:rPr>
            </w:pPr>
            <w:r w:rsidRPr="00973C9C">
              <w:rPr>
                <w:szCs w:val="28"/>
              </w:rPr>
              <w:t>35</w:t>
            </w:r>
            <w:r w:rsidRPr="00973C9C">
              <w:rPr>
                <w:rFonts w:hint="eastAsia"/>
                <w:szCs w:val="28"/>
              </w:rPr>
              <w:t>％</w:t>
            </w:r>
          </w:p>
        </w:tc>
      </w:tr>
      <w:tr w:rsidR="00973C9C" w:rsidRPr="00973C9C" w:rsidTr="00AE6BCE">
        <w:trPr>
          <w:trHeight w:val="737"/>
        </w:trPr>
        <w:tc>
          <w:tcPr>
            <w:tcW w:w="72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6</w:t>
            </w:r>
          </w:p>
        </w:tc>
        <w:tc>
          <w:tcPr>
            <w:tcW w:w="214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女性簡任高階公務人員錄取率</w:t>
            </w:r>
          </w:p>
        </w:tc>
        <w:tc>
          <w:tcPr>
            <w:tcW w:w="319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高階文官培訓飛躍方案之女性錄取比例</w:t>
            </w:r>
            <w:r w:rsidRPr="00973C9C">
              <w:rPr>
                <w:szCs w:val="28"/>
              </w:rPr>
              <w:t>/</w:t>
            </w:r>
            <w:r w:rsidRPr="00973C9C">
              <w:rPr>
                <w:rFonts w:hint="eastAsia"/>
                <w:szCs w:val="28"/>
              </w:rPr>
              <w:t>高階文官培訓飛躍方案之女性報名比例</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rFonts w:hint="eastAsia"/>
                <w:szCs w:val="28"/>
              </w:rPr>
              <w:t>－</w:t>
            </w:r>
          </w:p>
        </w:tc>
        <w:tc>
          <w:tcPr>
            <w:tcW w:w="73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shd w:val="pct15" w:color="auto" w:fill="FFFFFF"/>
              </w:rPr>
            </w:pPr>
            <w:r w:rsidRPr="00973C9C">
              <w:rPr>
                <w:szCs w:val="28"/>
              </w:rPr>
              <w:t>100</w:t>
            </w:r>
            <w:r w:rsidRPr="00973C9C">
              <w:rPr>
                <w:rFonts w:hint="eastAsia"/>
                <w:szCs w:val="28"/>
              </w:rPr>
              <w:t>％</w:t>
            </w:r>
          </w:p>
        </w:tc>
      </w:tr>
    </w:tbl>
    <w:p w:rsidR="00DD3A49" w:rsidRPr="00973C9C" w:rsidRDefault="00DD3A49" w:rsidP="00DD3A49">
      <w:pPr>
        <w:pStyle w:val="12"/>
        <w:spacing w:beforeLines="100" w:before="498" w:after="120" w:line="400" w:lineRule="exact"/>
        <w:ind w:leftChars="250" w:left="1953" w:rightChars="165" w:right="462" w:hangingChars="447" w:hanging="1253"/>
        <w:rPr>
          <w:rFonts w:eastAsia="標楷體"/>
          <w:b/>
          <w:bCs/>
          <w:sz w:val="28"/>
          <w:szCs w:val="28"/>
        </w:rPr>
      </w:pPr>
      <w:r w:rsidRPr="00973C9C">
        <w:rPr>
          <w:rFonts w:eastAsia="標楷體" w:hint="eastAsia"/>
          <w:b/>
          <w:bCs/>
          <w:sz w:val="28"/>
          <w:szCs w:val="28"/>
        </w:rPr>
        <w:t>二、性別主流化各項工具之運用</w:t>
      </w:r>
    </w:p>
    <w:tbl>
      <w:tblPr>
        <w:tblW w:w="826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1"/>
        <w:gridCol w:w="3193"/>
        <w:gridCol w:w="735"/>
        <w:gridCol w:w="735"/>
        <w:gridCol w:w="736"/>
      </w:tblGrid>
      <w:tr w:rsidR="00973C9C" w:rsidRPr="00973C9C" w:rsidTr="00AE6BCE">
        <w:trPr>
          <w:trHeight w:val="528"/>
          <w:tblHeader/>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ind w:leftChars="-46" w:left="-17" w:rightChars="-39" w:right="-109" w:hangingChars="40" w:hanging="112"/>
              <w:jc w:val="center"/>
              <w:rPr>
                <w:szCs w:val="28"/>
              </w:rPr>
            </w:pPr>
            <w:r w:rsidRPr="00973C9C">
              <w:rPr>
                <w:rFonts w:hint="eastAsia"/>
                <w:szCs w:val="28"/>
              </w:rPr>
              <w:t>序號</w:t>
            </w:r>
          </w:p>
        </w:tc>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rFonts w:hint="eastAsia"/>
                <w:szCs w:val="28"/>
              </w:rPr>
              <w:t>關鍵績效指標</w:t>
            </w:r>
          </w:p>
        </w:tc>
        <w:tc>
          <w:tcPr>
            <w:tcW w:w="3194" w:type="dxa"/>
            <w:vMerge w:val="restart"/>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rFonts w:hint="eastAsia"/>
                <w:szCs w:val="28"/>
              </w:rPr>
              <w:t>衡量標準</w:t>
            </w:r>
          </w:p>
        </w:tc>
        <w:tc>
          <w:tcPr>
            <w:tcW w:w="2206" w:type="dxa"/>
            <w:gridSpan w:val="3"/>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rFonts w:hint="eastAsia"/>
                <w:szCs w:val="28"/>
              </w:rPr>
              <w:t>年度目標值</w:t>
            </w:r>
          </w:p>
        </w:tc>
      </w:tr>
      <w:tr w:rsidR="00973C9C" w:rsidRPr="00973C9C" w:rsidTr="00AE6BCE">
        <w:trPr>
          <w:trHeight w:val="528"/>
          <w:tblHeader/>
        </w:trPr>
        <w:tc>
          <w:tcPr>
            <w:tcW w:w="728" w:type="dxa"/>
            <w:vMerge/>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rPr>
                <w:szCs w:val="28"/>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rPr>
                <w:szCs w:val="28"/>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rPr>
                <w:szCs w:val="28"/>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szCs w:val="28"/>
              </w:rPr>
              <w:t>105</w:t>
            </w:r>
            <w:r w:rsidRPr="00973C9C">
              <w:rPr>
                <w:rFonts w:hint="eastAsia"/>
                <w:szCs w:val="28"/>
              </w:rPr>
              <w:t>年</w:t>
            </w:r>
          </w:p>
        </w:tc>
        <w:tc>
          <w:tcPr>
            <w:tcW w:w="735"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szCs w:val="28"/>
              </w:rPr>
              <w:t>106</w:t>
            </w:r>
            <w:r w:rsidRPr="00973C9C">
              <w:rPr>
                <w:rFonts w:hint="eastAsia"/>
                <w:szCs w:val="28"/>
              </w:rPr>
              <w:t>年</w:t>
            </w:r>
          </w:p>
        </w:tc>
        <w:tc>
          <w:tcPr>
            <w:tcW w:w="736"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spacing w:before="60" w:after="60" w:line="400" w:lineRule="exact"/>
              <w:jc w:val="center"/>
              <w:rPr>
                <w:szCs w:val="28"/>
              </w:rPr>
            </w:pPr>
            <w:r w:rsidRPr="00973C9C">
              <w:rPr>
                <w:szCs w:val="28"/>
              </w:rPr>
              <w:t>107</w:t>
            </w:r>
            <w:r w:rsidRPr="00973C9C">
              <w:rPr>
                <w:rFonts w:hint="eastAsia"/>
                <w:szCs w:val="28"/>
              </w:rPr>
              <w:t>年</w:t>
            </w:r>
          </w:p>
        </w:tc>
      </w:tr>
      <w:tr w:rsidR="00973C9C" w:rsidRPr="00973C9C" w:rsidTr="00AE6BCE">
        <w:tc>
          <w:tcPr>
            <w:tcW w:w="72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1</w:t>
            </w:r>
          </w:p>
        </w:tc>
        <w:tc>
          <w:tcPr>
            <w:tcW w:w="214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性別平等教育訓練參訓率</w:t>
            </w:r>
          </w:p>
        </w:tc>
        <w:tc>
          <w:tcPr>
            <w:tcW w:w="319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（本會及所屬機關職員當年度參加性別平等相關訓練課程之人數</w:t>
            </w:r>
            <w:r w:rsidRPr="00973C9C">
              <w:rPr>
                <w:szCs w:val="28"/>
              </w:rPr>
              <w:t>/</w:t>
            </w:r>
            <w:r w:rsidRPr="00973C9C">
              <w:rPr>
                <w:rFonts w:hint="eastAsia"/>
                <w:szCs w:val="28"/>
              </w:rPr>
              <w:t>本機關及所屬機關職員之總</w:t>
            </w:r>
            <w:r w:rsidRPr="00973C9C">
              <w:rPr>
                <w:rFonts w:hint="eastAsia"/>
                <w:szCs w:val="28"/>
              </w:rPr>
              <w:lastRenderedPageBreak/>
              <w:t>人數）</w:t>
            </w:r>
            <w:r w:rsidRPr="00973C9C">
              <w:rPr>
                <w:szCs w:val="28"/>
              </w:rPr>
              <w:t>×100</w:t>
            </w:r>
            <w:r w:rsidRPr="00973C9C">
              <w:rPr>
                <w:rFonts w:hint="eastAsia"/>
                <w:szCs w:val="28"/>
              </w:rPr>
              <w:t>％</w:t>
            </w:r>
          </w:p>
        </w:tc>
        <w:tc>
          <w:tcPr>
            <w:tcW w:w="735"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leftChars="-42" w:left="-118" w:rightChars="-43" w:right="-120" w:firstLine="1"/>
              <w:jc w:val="center"/>
              <w:rPr>
                <w:szCs w:val="28"/>
              </w:rPr>
            </w:pPr>
            <w:r w:rsidRPr="00973C9C">
              <w:rPr>
                <w:szCs w:val="28"/>
              </w:rPr>
              <w:lastRenderedPageBreak/>
              <w:t>70</w:t>
            </w:r>
          </w:p>
          <w:p w:rsidR="00DD3A49" w:rsidRPr="00973C9C" w:rsidRDefault="00DD3A49">
            <w:pPr>
              <w:spacing w:before="60" w:after="60" w:line="400" w:lineRule="exact"/>
              <w:ind w:leftChars="-42" w:left="-118" w:rightChars="-43" w:right="-120" w:firstLine="1"/>
              <w:jc w:val="center"/>
              <w:rPr>
                <w:szCs w:val="28"/>
              </w:rPr>
            </w:pPr>
            <w:r w:rsidRPr="00973C9C">
              <w:rPr>
                <w:rFonts w:hint="eastAsia"/>
                <w:szCs w:val="28"/>
              </w:rPr>
              <w:t>％</w:t>
            </w:r>
          </w:p>
        </w:tc>
        <w:tc>
          <w:tcPr>
            <w:tcW w:w="735"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leftChars="-42" w:left="-118" w:rightChars="-43" w:right="-120" w:firstLine="1"/>
              <w:jc w:val="center"/>
              <w:rPr>
                <w:szCs w:val="28"/>
              </w:rPr>
            </w:pPr>
            <w:r w:rsidRPr="00973C9C">
              <w:rPr>
                <w:szCs w:val="28"/>
              </w:rPr>
              <w:t>75</w:t>
            </w:r>
          </w:p>
          <w:p w:rsidR="00DD3A49" w:rsidRPr="00973C9C" w:rsidRDefault="00DD3A49">
            <w:pPr>
              <w:spacing w:before="60" w:after="60" w:line="400" w:lineRule="exact"/>
              <w:ind w:leftChars="-42" w:left="-118" w:rightChars="-43" w:right="-120" w:firstLine="1"/>
              <w:jc w:val="center"/>
              <w:rPr>
                <w:szCs w:val="28"/>
              </w:rPr>
            </w:pPr>
            <w:r w:rsidRPr="00973C9C">
              <w:rPr>
                <w:rFonts w:hint="eastAsia"/>
                <w:szCs w:val="28"/>
              </w:rPr>
              <w:t>％</w:t>
            </w:r>
          </w:p>
        </w:tc>
        <w:tc>
          <w:tcPr>
            <w:tcW w:w="73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leftChars="-42" w:left="-118" w:rightChars="-43" w:right="-120" w:firstLine="1"/>
              <w:jc w:val="center"/>
              <w:rPr>
                <w:szCs w:val="28"/>
              </w:rPr>
            </w:pPr>
            <w:r w:rsidRPr="00973C9C">
              <w:rPr>
                <w:szCs w:val="28"/>
              </w:rPr>
              <w:t>80</w:t>
            </w:r>
          </w:p>
          <w:p w:rsidR="00DD3A49" w:rsidRPr="00973C9C" w:rsidRDefault="00DD3A49">
            <w:pPr>
              <w:spacing w:before="60" w:after="60" w:line="400" w:lineRule="exact"/>
              <w:ind w:leftChars="-42" w:left="-118" w:rightChars="-43" w:right="-120" w:firstLine="1"/>
              <w:jc w:val="center"/>
              <w:rPr>
                <w:szCs w:val="28"/>
              </w:rPr>
            </w:pPr>
            <w:r w:rsidRPr="00973C9C">
              <w:rPr>
                <w:rFonts w:hint="eastAsia"/>
                <w:szCs w:val="28"/>
              </w:rPr>
              <w:t>％</w:t>
            </w:r>
          </w:p>
        </w:tc>
      </w:tr>
      <w:tr w:rsidR="00973C9C" w:rsidRPr="00973C9C" w:rsidTr="00AE6BCE">
        <w:tc>
          <w:tcPr>
            <w:tcW w:w="72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lastRenderedPageBreak/>
              <w:t>2</w:t>
            </w:r>
          </w:p>
        </w:tc>
        <w:tc>
          <w:tcPr>
            <w:tcW w:w="214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性別統計指標項目新增數</w:t>
            </w:r>
          </w:p>
        </w:tc>
        <w:tc>
          <w:tcPr>
            <w:tcW w:w="319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本會及所屬機關當年度新增並公布於機關網頁之性別統計指標項目數</w:t>
            </w:r>
          </w:p>
        </w:tc>
        <w:tc>
          <w:tcPr>
            <w:tcW w:w="735"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leftChars="-42" w:left="-118" w:rightChars="-43" w:right="-120" w:firstLine="1"/>
              <w:jc w:val="center"/>
              <w:rPr>
                <w:szCs w:val="28"/>
              </w:rPr>
            </w:pPr>
            <w:r w:rsidRPr="00973C9C">
              <w:rPr>
                <w:rFonts w:hint="eastAsia"/>
                <w:szCs w:val="28"/>
              </w:rPr>
              <w:t>2</w:t>
            </w:r>
          </w:p>
        </w:tc>
        <w:tc>
          <w:tcPr>
            <w:tcW w:w="735"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pPr>
            <w:r w:rsidRPr="00973C9C">
              <w:t>2</w:t>
            </w:r>
          </w:p>
        </w:tc>
        <w:tc>
          <w:tcPr>
            <w:tcW w:w="73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leftChars="-42" w:left="-118" w:rightChars="-43" w:right="-120" w:firstLine="1"/>
              <w:jc w:val="center"/>
              <w:rPr>
                <w:szCs w:val="28"/>
              </w:rPr>
            </w:pPr>
            <w:r w:rsidRPr="00973C9C">
              <w:rPr>
                <w:rFonts w:hint="eastAsia"/>
                <w:szCs w:val="28"/>
              </w:rPr>
              <w:t>1</w:t>
            </w:r>
          </w:p>
        </w:tc>
      </w:tr>
      <w:tr w:rsidR="00973C9C" w:rsidRPr="00973C9C" w:rsidTr="00AE6BCE">
        <w:trPr>
          <w:trHeight w:val="1143"/>
        </w:trPr>
        <w:tc>
          <w:tcPr>
            <w:tcW w:w="728"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rPr>
                <w:szCs w:val="28"/>
              </w:rPr>
            </w:pPr>
            <w:r w:rsidRPr="00973C9C">
              <w:rPr>
                <w:szCs w:val="28"/>
              </w:rPr>
              <w:t>3</w:t>
            </w:r>
          </w:p>
        </w:tc>
        <w:tc>
          <w:tcPr>
            <w:tcW w:w="214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ind w:rightChars="-27" w:right="-76"/>
              <w:jc w:val="both"/>
              <w:rPr>
                <w:szCs w:val="28"/>
              </w:rPr>
            </w:pPr>
            <w:r w:rsidRPr="00973C9C">
              <w:rPr>
                <w:rFonts w:hint="eastAsia"/>
                <w:szCs w:val="28"/>
              </w:rPr>
              <w:t>配合行政院「重要性別統計資料庫」之建置，辦理</w:t>
            </w:r>
            <w:r w:rsidRPr="00973C9C">
              <w:rPr>
                <w:szCs w:val="28"/>
              </w:rPr>
              <w:t>2</w:t>
            </w:r>
            <w:r w:rsidRPr="00973C9C">
              <w:rPr>
                <w:rFonts w:hint="eastAsia"/>
                <w:szCs w:val="28"/>
              </w:rPr>
              <w:t>項指標項目統計資料之發布</w:t>
            </w:r>
          </w:p>
        </w:tc>
        <w:tc>
          <w:tcPr>
            <w:tcW w:w="3194"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（行政院重要性別統計資料庫內本會資料更新之指標數目</w:t>
            </w:r>
            <w:r w:rsidRPr="00973C9C">
              <w:rPr>
                <w:szCs w:val="28"/>
              </w:rPr>
              <w:t>/</w:t>
            </w:r>
            <w:r w:rsidRPr="00973C9C">
              <w:rPr>
                <w:rFonts w:hint="eastAsia"/>
                <w:szCs w:val="28"/>
              </w:rPr>
              <w:t>行政院重要性別統計資料庫內本會應更新之指標總數）</w:t>
            </w:r>
            <w:r w:rsidRPr="00973C9C">
              <w:rPr>
                <w:szCs w:val="28"/>
              </w:rPr>
              <w:t>×100</w:t>
            </w:r>
            <w:r w:rsidRPr="00973C9C">
              <w:rPr>
                <w:rFonts w:hint="eastAsia"/>
                <w:szCs w:val="28"/>
              </w:rPr>
              <w:t>％</w:t>
            </w:r>
          </w:p>
        </w:tc>
        <w:tc>
          <w:tcPr>
            <w:tcW w:w="735"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pPr>
            <w:r w:rsidRPr="00973C9C">
              <w:rPr>
                <w:szCs w:val="28"/>
              </w:rPr>
              <w:t>100</w:t>
            </w:r>
            <w:r w:rsidRPr="00973C9C">
              <w:rPr>
                <w:rFonts w:hint="eastAsia"/>
                <w:szCs w:val="28"/>
              </w:rPr>
              <w:t>％</w:t>
            </w:r>
          </w:p>
        </w:tc>
        <w:tc>
          <w:tcPr>
            <w:tcW w:w="735"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pPr>
            <w:r w:rsidRPr="00973C9C">
              <w:rPr>
                <w:szCs w:val="28"/>
              </w:rPr>
              <w:t>100</w:t>
            </w:r>
            <w:r w:rsidRPr="00973C9C">
              <w:rPr>
                <w:rFonts w:hint="eastAsia"/>
                <w:szCs w:val="28"/>
              </w:rPr>
              <w:t>％</w:t>
            </w:r>
          </w:p>
        </w:tc>
        <w:tc>
          <w:tcPr>
            <w:tcW w:w="736"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center"/>
            </w:pPr>
            <w:r w:rsidRPr="00973C9C">
              <w:rPr>
                <w:szCs w:val="28"/>
              </w:rPr>
              <w:t>100</w:t>
            </w:r>
            <w:r w:rsidRPr="00973C9C">
              <w:rPr>
                <w:rFonts w:hint="eastAsia"/>
                <w:szCs w:val="28"/>
              </w:rPr>
              <w:t>％</w:t>
            </w:r>
          </w:p>
        </w:tc>
      </w:tr>
    </w:tbl>
    <w:p w:rsidR="00DD3A49" w:rsidRPr="00973C9C" w:rsidRDefault="00DD3A49" w:rsidP="00DD3A49">
      <w:pPr>
        <w:pStyle w:val="12"/>
        <w:widowControl/>
        <w:spacing w:beforeLines="150" w:before="747" w:afterLines="50" w:after="249" w:line="400" w:lineRule="exact"/>
        <w:ind w:left="560"/>
        <w:rPr>
          <w:rFonts w:eastAsia="標楷體"/>
          <w:b/>
          <w:bCs/>
          <w:sz w:val="32"/>
          <w:szCs w:val="32"/>
        </w:rPr>
      </w:pPr>
      <w:r w:rsidRPr="00973C9C">
        <w:rPr>
          <w:rFonts w:eastAsia="標楷體" w:hint="eastAsia"/>
          <w:b/>
          <w:bCs/>
          <w:sz w:val="32"/>
          <w:szCs w:val="32"/>
        </w:rPr>
        <w:t>伍</w:t>
      </w:r>
      <w:r w:rsidRPr="00973C9C">
        <w:rPr>
          <w:rFonts w:ascii="標楷體" w:eastAsia="標楷體" w:hAnsi="標楷體" w:hint="eastAsia"/>
          <w:b/>
          <w:bCs/>
          <w:sz w:val="32"/>
          <w:szCs w:val="32"/>
        </w:rPr>
        <w:t>、</w:t>
      </w:r>
      <w:r w:rsidRPr="00973C9C">
        <w:rPr>
          <w:rFonts w:eastAsia="標楷體" w:hint="eastAsia"/>
          <w:b/>
          <w:bCs/>
          <w:sz w:val="32"/>
          <w:szCs w:val="32"/>
        </w:rPr>
        <w:t>實施策略及措施</w:t>
      </w:r>
    </w:p>
    <w:p w:rsidR="00DD3A49" w:rsidRPr="00973C9C" w:rsidRDefault="00DD3A49" w:rsidP="00DD3A49">
      <w:pPr>
        <w:pStyle w:val="12"/>
        <w:spacing w:beforeLines="100" w:before="498" w:after="120" w:line="400" w:lineRule="exact"/>
        <w:ind w:leftChars="250" w:left="1953" w:rightChars="165" w:right="462" w:hangingChars="447" w:hanging="1253"/>
        <w:rPr>
          <w:rFonts w:eastAsia="標楷體"/>
          <w:b/>
          <w:bCs/>
          <w:sz w:val="28"/>
          <w:szCs w:val="28"/>
        </w:rPr>
      </w:pPr>
      <w:r w:rsidRPr="00973C9C">
        <w:rPr>
          <w:rFonts w:eastAsia="標楷體" w:hint="eastAsia"/>
          <w:b/>
          <w:bCs/>
          <w:sz w:val="28"/>
          <w:szCs w:val="28"/>
        </w:rPr>
        <w:t>一、強化性別平等政策或措施之規劃、執行與評估</w:t>
      </w:r>
    </w:p>
    <w:tbl>
      <w:tblPr>
        <w:tblW w:w="8268"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371"/>
        <w:gridCol w:w="1393"/>
      </w:tblGrid>
      <w:tr w:rsidR="00973C9C" w:rsidRPr="00973C9C" w:rsidTr="00AE6BCE">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pStyle w:val="12"/>
              <w:widowControl/>
              <w:spacing w:before="60" w:after="60" w:line="400" w:lineRule="exact"/>
              <w:ind w:leftChars="0" w:left="0"/>
              <w:jc w:val="center"/>
              <w:rPr>
                <w:rFonts w:eastAsia="標楷體"/>
                <w:sz w:val="28"/>
                <w:szCs w:val="28"/>
              </w:rPr>
            </w:pPr>
            <w:r w:rsidRPr="00973C9C">
              <w:rPr>
                <w:rFonts w:eastAsia="標楷體" w:hint="eastAsia"/>
                <w:sz w:val="28"/>
                <w:szCs w:val="28"/>
              </w:rPr>
              <w:t>實施策略</w:t>
            </w:r>
          </w:p>
        </w:tc>
        <w:tc>
          <w:tcPr>
            <w:tcW w:w="4368"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pStyle w:val="12"/>
              <w:widowControl/>
              <w:spacing w:before="60" w:after="60" w:line="400" w:lineRule="exact"/>
              <w:ind w:leftChars="0" w:left="0"/>
              <w:jc w:val="center"/>
              <w:rPr>
                <w:rFonts w:eastAsia="標楷體"/>
                <w:sz w:val="28"/>
                <w:szCs w:val="28"/>
              </w:rPr>
            </w:pPr>
            <w:r w:rsidRPr="00973C9C">
              <w:rPr>
                <w:rFonts w:eastAsia="標楷體" w:hint="eastAsia"/>
                <w:sz w:val="28"/>
                <w:szCs w:val="28"/>
              </w:rPr>
              <w:t>措　　施</w:t>
            </w:r>
          </w:p>
        </w:tc>
        <w:tc>
          <w:tcPr>
            <w:tcW w:w="1392"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pStyle w:val="12"/>
              <w:widowControl/>
              <w:spacing w:before="60" w:after="60" w:line="400" w:lineRule="exact"/>
              <w:ind w:leftChars="0" w:left="60" w:hangingChars="25" w:hanging="60"/>
              <w:jc w:val="distribute"/>
              <w:rPr>
                <w:rFonts w:eastAsia="標楷體"/>
                <w:spacing w:val="-20"/>
                <w:sz w:val="28"/>
                <w:szCs w:val="28"/>
              </w:rPr>
            </w:pPr>
            <w:r w:rsidRPr="00973C9C">
              <w:rPr>
                <w:rFonts w:eastAsia="標楷體" w:hint="eastAsia"/>
                <w:spacing w:val="-20"/>
                <w:sz w:val="28"/>
                <w:szCs w:val="28"/>
              </w:rPr>
              <w:t>辦理單位</w:t>
            </w:r>
          </w:p>
        </w:tc>
      </w:tr>
      <w:tr w:rsidR="00973C9C" w:rsidRPr="00973C9C" w:rsidTr="00AE6BCE">
        <w:trPr>
          <w:trHeight w:val="624"/>
        </w:trPr>
        <w:tc>
          <w:tcPr>
            <w:tcW w:w="2502" w:type="dxa"/>
            <w:tcBorders>
              <w:top w:val="single" w:sz="4" w:space="0" w:color="auto"/>
              <w:left w:val="single" w:sz="4" w:space="0" w:color="auto"/>
              <w:bottom w:val="nil"/>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t>(</w:t>
            </w:r>
            <w:r w:rsidRPr="00973C9C">
              <w:rPr>
                <w:rFonts w:eastAsia="標楷體" w:hint="eastAsia"/>
                <w:sz w:val="28"/>
                <w:szCs w:val="28"/>
              </w:rPr>
              <w:t>一</w:t>
            </w:r>
            <w:r w:rsidRPr="00973C9C">
              <w:rPr>
                <w:rFonts w:eastAsia="標楷體"/>
                <w:sz w:val="28"/>
                <w:szCs w:val="28"/>
              </w:rPr>
              <w:t>)</w:t>
            </w:r>
            <w:r w:rsidRPr="00973C9C">
              <w:rPr>
                <w:rFonts w:eastAsia="標楷體" w:hint="eastAsia"/>
                <w:sz w:val="28"/>
                <w:szCs w:val="28"/>
              </w:rPr>
              <w:t>加強宣導及保障考試錄取人員性別平等權益</w:t>
            </w: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1-1-1</w:t>
            </w:r>
            <w:r w:rsidRPr="00973C9C">
              <w:rPr>
                <w:rFonts w:hint="eastAsia"/>
                <w:szCs w:val="28"/>
              </w:rPr>
              <w:t>於各項公務人員考試錄取人員訓練計畫中明定實務訓練機關（構）學校應審酌受訓人員因懷孕、安胎、分娩、流產等特殊事由，適時予以關心及必要之協助，並告知受訓人員因前揭事由得請假之假別及相關權益事項。另亦於基礎訓練或相關講習時進行說明，使錄取人員充分瞭解自身權益。</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主辦：本會培訓發展處</w:t>
            </w:r>
          </w:p>
          <w:p w:rsidR="00DD3A49" w:rsidRPr="00973C9C" w:rsidRDefault="00DD3A49">
            <w:pPr>
              <w:spacing w:before="60" w:after="60" w:line="400" w:lineRule="exact"/>
              <w:jc w:val="both"/>
              <w:rPr>
                <w:szCs w:val="28"/>
              </w:rPr>
            </w:pPr>
            <w:r w:rsidRPr="00973C9C">
              <w:rPr>
                <w:rFonts w:hint="eastAsia"/>
                <w:szCs w:val="28"/>
              </w:rPr>
              <w:t>協辦：考選部</w:t>
            </w:r>
          </w:p>
        </w:tc>
      </w:tr>
      <w:tr w:rsidR="00973C9C" w:rsidRPr="00973C9C" w:rsidTr="00AE6BCE">
        <w:trPr>
          <w:trHeight w:val="624"/>
        </w:trPr>
        <w:tc>
          <w:tcPr>
            <w:tcW w:w="2502" w:type="dxa"/>
            <w:tcBorders>
              <w:top w:val="nil"/>
              <w:left w:val="single" w:sz="4" w:space="0" w:color="auto"/>
              <w:bottom w:val="single" w:sz="4" w:space="0" w:color="auto"/>
              <w:right w:val="single" w:sz="4" w:space="0" w:color="auto"/>
            </w:tcBorders>
          </w:tcPr>
          <w:p w:rsidR="00DD3A49" w:rsidRPr="00973C9C" w:rsidRDefault="00DD3A49">
            <w:pPr>
              <w:pStyle w:val="12"/>
              <w:widowControl/>
              <w:spacing w:before="60" w:after="60" w:line="400" w:lineRule="exact"/>
              <w:ind w:leftChars="0" w:left="0"/>
              <w:jc w:val="both"/>
              <w:rPr>
                <w:rFonts w:eastAsia="標楷體"/>
                <w:sz w:val="28"/>
                <w:szCs w:val="28"/>
              </w:rPr>
            </w:pP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1-1-2</w:t>
            </w:r>
            <w:r w:rsidRPr="00973C9C">
              <w:rPr>
                <w:rFonts w:hint="eastAsia"/>
                <w:szCs w:val="28"/>
              </w:rPr>
              <w:t>積極辦理公務人員考試錄取人員實務訓練輔導員及人</w:t>
            </w:r>
            <w:r w:rsidRPr="00973C9C">
              <w:rPr>
                <w:rFonts w:hint="eastAsia"/>
                <w:szCs w:val="28"/>
              </w:rPr>
              <w:lastRenderedPageBreak/>
              <w:t>事人員講習、各項公務人員考試錄取人員訓練之法規與課程介紹，並藉此加強宣導性別平等權益，以強化渠等性別意識與知能。</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lastRenderedPageBreak/>
              <w:t>主辦：本會培訓發</w:t>
            </w:r>
            <w:r w:rsidRPr="00973C9C">
              <w:rPr>
                <w:rFonts w:hint="eastAsia"/>
                <w:szCs w:val="28"/>
              </w:rPr>
              <w:lastRenderedPageBreak/>
              <w:t>展處</w:t>
            </w:r>
          </w:p>
          <w:p w:rsidR="00DD3A49" w:rsidRPr="00973C9C" w:rsidRDefault="00DD3A49">
            <w:pPr>
              <w:spacing w:before="60" w:after="60" w:line="400" w:lineRule="exact"/>
              <w:jc w:val="both"/>
              <w:rPr>
                <w:szCs w:val="28"/>
              </w:rPr>
            </w:pPr>
            <w:r w:rsidRPr="00973C9C">
              <w:rPr>
                <w:rFonts w:hint="eastAsia"/>
                <w:szCs w:val="28"/>
              </w:rPr>
              <w:t>協辦：各項公務人員考試申辦機關</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lastRenderedPageBreak/>
              <w:t>(</w:t>
            </w:r>
            <w:r w:rsidRPr="00973C9C">
              <w:rPr>
                <w:rFonts w:eastAsia="標楷體" w:hint="eastAsia"/>
                <w:sz w:val="28"/>
                <w:szCs w:val="28"/>
              </w:rPr>
              <w:t>二</w:t>
            </w:r>
            <w:r w:rsidRPr="00973C9C">
              <w:rPr>
                <w:rFonts w:eastAsia="標楷體"/>
                <w:sz w:val="28"/>
                <w:szCs w:val="28"/>
              </w:rPr>
              <w:t>)</w:t>
            </w:r>
            <w:r w:rsidRPr="00973C9C">
              <w:rPr>
                <w:rFonts w:eastAsia="標楷體" w:hint="eastAsia"/>
                <w:sz w:val="28"/>
                <w:szCs w:val="28"/>
              </w:rPr>
              <w:t>加強宣導及保障升官等訓練參訓人員性別平等權益</w:t>
            </w: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1-2-1</w:t>
            </w:r>
            <w:r w:rsidRPr="00973C9C">
              <w:rPr>
                <w:rFonts w:hint="eastAsia"/>
                <w:szCs w:val="28"/>
              </w:rPr>
              <w:t>精進辦理升官等訓練遴選講習，透過實體及線上數位課程加強宣導懷孕、安胎、分娩、流產為申請延後訓練或停止訓練之事由、協助各機關人事人員能主動並即時給予參訓人員適時之協助。</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主辦：本會培訓發展處</w:t>
            </w:r>
          </w:p>
          <w:p w:rsidR="00DD3A49" w:rsidRPr="00973C9C" w:rsidRDefault="00DD3A49">
            <w:pPr>
              <w:spacing w:before="60" w:after="60" w:line="400" w:lineRule="exact"/>
              <w:jc w:val="both"/>
              <w:rPr>
                <w:szCs w:val="28"/>
              </w:rPr>
            </w:pPr>
            <w:r w:rsidRPr="00973C9C">
              <w:rPr>
                <w:rFonts w:hint="eastAsia"/>
                <w:szCs w:val="28"/>
              </w:rPr>
              <w:t>協辦：各縣市政府</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t>(</w:t>
            </w:r>
            <w:r w:rsidRPr="00973C9C">
              <w:rPr>
                <w:rFonts w:eastAsia="標楷體" w:hint="eastAsia"/>
                <w:sz w:val="28"/>
                <w:szCs w:val="28"/>
              </w:rPr>
              <w:t>三</w:t>
            </w:r>
            <w:r w:rsidRPr="00973C9C">
              <w:rPr>
                <w:rFonts w:eastAsia="標楷體"/>
                <w:sz w:val="28"/>
                <w:szCs w:val="28"/>
              </w:rPr>
              <w:t>)</w:t>
            </w:r>
            <w:r w:rsidRPr="00973C9C">
              <w:rPr>
                <w:rFonts w:eastAsia="標楷體" w:hint="eastAsia"/>
                <w:sz w:val="28"/>
                <w:szCs w:val="28"/>
              </w:rPr>
              <w:t>各項公務人員考試錄取人員基礎訓練及升官等訓練，安排「消除對婦女一切形式歧視公約（</w:t>
            </w:r>
            <w:r w:rsidRPr="00973C9C">
              <w:rPr>
                <w:rFonts w:eastAsia="標楷體"/>
                <w:sz w:val="28"/>
                <w:szCs w:val="28"/>
              </w:rPr>
              <w:t>CEDAW</w:t>
            </w:r>
            <w:r w:rsidRPr="00973C9C">
              <w:rPr>
                <w:rFonts w:eastAsia="標楷體" w:hint="eastAsia"/>
                <w:sz w:val="28"/>
                <w:szCs w:val="28"/>
              </w:rPr>
              <w:t>）」課程</w:t>
            </w: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1-3-1</w:t>
            </w:r>
            <w:r w:rsidRPr="00973C9C">
              <w:rPr>
                <w:rFonts w:hint="eastAsia"/>
                <w:szCs w:val="28"/>
              </w:rPr>
              <w:t>於各項公務人員考試錄取人員基礎訓練及升官等訓練積極安排「消除對婦女一切形式歧視公約（</w:t>
            </w:r>
            <w:r w:rsidRPr="00973C9C">
              <w:rPr>
                <w:szCs w:val="28"/>
              </w:rPr>
              <w:t>CEDAW</w:t>
            </w:r>
            <w:r w:rsidRPr="00973C9C">
              <w:rPr>
                <w:rFonts w:hint="eastAsia"/>
                <w:szCs w:val="28"/>
              </w:rPr>
              <w:t>）」課程</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本會培訓發展處</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t>(</w:t>
            </w:r>
            <w:r w:rsidRPr="00973C9C">
              <w:rPr>
                <w:rFonts w:eastAsia="標楷體" w:hint="eastAsia"/>
                <w:sz w:val="28"/>
                <w:szCs w:val="28"/>
              </w:rPr>
              <w:t>四</w:t>
            </w:r>
            <w:r w:rsidRPr="00973C9C">
              <w:rPr>
                <w:rFonts w:eastAsia="標楷體"/>
                <w:sz w:val="28"/>
                <w:szCs w:val="28"/>
              </w:rPr>
              <w:t>)</w:t>
            </w:r>
            <w:r w:rsidRPr="00973C9C">
              <w:rPr>
                <w:rFonts w:eastAsia="標楷體"/>
              </w:rPr>
              <w:t xml:space="preserve"> </w:t>
            </w:r>
            <w:r w:rsidRPr="00973C9C">
              <w:rPr>
                <w:rFonts w:eastAsia="標楷體" w:hint="eastAsia"/>
                <w:spacing w:val="-20"/>
                <w:sz w:val="28"/>
                <w:szCs w:val="28"/>
              </w:rPr>
              <w:t>高階公務人員訓練，安排「消除對婦女一切形式歧視公約（</w:t>
            </w:r>
            <w:r w:rsidRPr="00973C9C">
              <w:rPr>
                <w:rFonts w:eastAsia="標楷體"/>
                <w:spacing w:val="-20"/>
                <w:sz w:val="28"/>
                <w:szCs w:val="28"/>
              </w:rPr>
              <w:t>CEDAW</w:t>
            </w:r>
            <w:r w:rsidRPr="00973C9C">
              <w:rPr>
                <w:rFonts w:eastAsia="標楷體" w:hint="eastAsia"/>
                <w:spacing w:val="-20"/>
                <w:sz w:val="28"/>
                <w:szCs w:val="28"/>
              </w:rPr>
              <w:t>）」課程</w:t>
            </w: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1-4-1</w:t>
            </w:r>
            <w:r w:rsidRPr="00973C9C">
              <w:rPr>
                <w:rFonts w:hint="eastAsia"/>
                <w:szCs w:val="28"/>
                <w:shd w:val="clear" w:color="auto" w:fill="FFFFFF"/>
              </w:rPr>
              <w:t>每年於</w:t>
            </w:r>
            <w:r w:rsidRPr="00973C9C">
              <w:rPr>
                <w:rFonts w:hint="eastAsia"/>
                <w:szCs w:val="28"/>
              </w:rPr>
              <w:t>高階公務人員訓練積極安排「消除對婦女一切形式歧視公約（</w:t>
            </w:r>
            <w:r w:rsidRPr="00973C9C">
              <w:rPr>
                <w:szCs w:val="28"/>
              </w:rPr>
              <w:t>CEDAW</w:t>
            </w:r>
            <w:r w:rsidRPr="00973C9C">
              <w:rPr>
                <w:rFonts w:hint="eastAsia"/>
                <w:szCs w:val="28"/>
              </w:rPr>
              <w:t>）」課程</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本會培訓評鑑處</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t>(</w:t>
            </w:r>
            <w:r w:rsidRPr="00973C9C">
              <w:rPr>
                <w:rFonts w:eastAsia="標楷體" w:hint="eastAsia"/>
                <w:sz w:val="28"/>
                <w:szCs w:val="28"/>
              </w:rPr>
              <w:t>五</w:t>
            </w:r>
            <w:r w:rsidRPr="00973C9C">
              <w:rPr>
                <w:rFonts w:eastAsia="標楷體"/>
                <w:sz w:val="28"/>
                <w:szCs w:val="28"/>
              </w:rPr>
              <w:t>)</w:t>
            </w:r>
            <w:r w:rsidRPr="00973C9C">
              <w:rPr>
                <w:rFonts w:eastAsia="標楷體" w:hint="eastAsia"/>
                <w:sz w:val="28"/>
                <w:szCs w:val="28"/>
              </w:rPr>
              <w:t>鼓勵女性簡任高階公務人員參加高階文官培訓飛躍方案，任一性別比</w:t>
            </w:r>
            <w:r w:rsidRPr="00973C9C">
              <w:rPr>
                <w:rFonts w:eastAsia="標楷體" w:hint="eastAsia"/>
                <w:sz w:val="28"/>
                <w:szCs w:val="28"/>
              </w:rPr>
              <w:lastRenderedPageBreak/>
              <w:t>例不得低於三分之一</w:t>
            </w: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lastRenderedPageBreak/>
              <w:t>1-5-1</w:t>
            </w:r>
            <w:r w:rsidRPr="00973C9C">
              <w:rPr>
                <w:rFonts w:hint="eastAsia"/>
                <w:szCs w:val="28"/>
              </w:rPr>
              <w:t>為有效提升女性簡任高階公務人員參加訓練之比率，將函請各機關鼓勵女性簡任高階公務人員參訓，並請各機關在相同條件下優先遴</w:t>
            </w:r>
            <w:r w:rsidRPr="00973C9C">
              <w:rPr>
                <w:rFonts w:hint="eastAsia"/>
                <w:szCs w:val="28"/>
              </w:rPr>
              <w:lastRenderedPageBreak/>
              <w:t>選女性參訓，以達促進性別平權之目標。</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lastRenderedPageBreak/>
              <w:t>本會培訓評鑑處</w:t>
            </w:r>
          </w:p>
        </w:tc>
      </w:tr>
      <w:tr w:rsidR="00973C9C" w:rsidRPr="00973C9C" w:rsidTr="00AE6BCE">
        <w:trPr>
          <w:trHeight w:val="624"/>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lastRenderedPageBreak/>
              <w:t>(</w:t>
            </w:r>
            <w:r w:rsidRPr="00973C9C">
              <w:rPr>
                <w:rFonts w:eastAsia="標楷體" w:hint="eastAsia"/>
                <w:sz w:val="28"/>
                <w:szCs w:val="28"/>
              </w:rPr>
              <w:t>六</w:t>
            </w:r>
            <w:r w:rsidRPr="00973C9C">
              <w:rPr>
                <w:rFonts w:eastAsia="標楷體"/>
                <w:sz w:val="28"/>
                <w:szCs w:val="28"/>
              </w:rPr>
              <w:t>)</w:t>
            </w:r>
            <w:r w:rsidRPr="00973C9C">
              <w:rPr>
                <w:rFonts w:eastAsia="標楷體" w:hint="eastAsia"/>
                <w:bCs/>
                <w:sz w:val="28"/>
                <w:szCs w:val="28"/>
              </w:rPr>
              <w:t>女性簡任高階公務人員之錄取比例大於女性簡任高階公務人員之報名比例</w:t>
            </w:r>
          </w:p>
        </w:tc>
        <w:tc>
          <w:tcPr>
            <w:tcW w:w="4368"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1-6-1</w:t>
            </w:r>
            <w:r w:rsidRPr="00973C9C">
              <w:rPr>
                <w:rFonts w:hint="eastAsia"/>
                <w:szCs w:val="28"/>
              </w:rPr>
              <w:t>為有效提升女性簡任高階公務人員參加訓練之比率，在相同條件下優先錄取女性參訓，以達促進性別平權之目標。</w:t>
            </w:r>
          </w:p>
        </w:tc>
        <w:tc>
          <w:tcPr>
            <w:tcW w:w="1392"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本會培訓評鑑處</w:t>
            </w:r>
          </w:p>
        </w:tc>
      </w:tr>
    </w:tbl>
    <w:p w:rsidR="00DD3A49" w:rsidRPr="00973C9C" w:rsidRDefault="00DD3A49" w:rsidP="00DD3A49">
      <w:pPr>
        <w:pStyle w:val="12"/>
        <w:spacing w:beforeLines="100" w:before="498" w:after="120" w:line="400" w:lineRule="exact"/>
        <w:ind w:leftChars="250" w:left="1953" w:rightChars="165" w:right="462" w:hangingChars="447" w:hanging="1253"/>
        <w:rPr>
          <w:rFonts w:eastAsia="標楷體"/>
        </w:rPr>
      </w:pPr>
      <w:r w:rsidRPr="00973C9C">
        <w:rPr>
          <w:rFonts w:eastAsia="標楷體" w:hint="eastAsia"/>
          <w:b/>
          <w:bCs/>
          <w:sz w:val="28"/>
          <w:szCs w:val="28"/>
        </w:rPr>
        <w:t>二、性別主流化各項工具之運用</w:t>
      </w:r>
    </w:p>
    <w:tbl>
      <w:tblPr>
        <w:tblW w:w="826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83"/>
        <w:gridCol w:w="1681"/>
      </w:tblGrid>
      <w:tr w:rsidR="00973C9C" w:rsidRPr="00973C9C" w:rsidTr="00AE6BCE">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pStyle w:val="12"/>
              <w:widowControl/>
              <w:spacing w:before="60" w:after="60" w:line="400" w:lineRule="exact"/>
              <w:ind w:leftChars="0" w:left="0"/>
              <w:jc w:val="center"/>
              <w:rPr>
                <w:rFonts w:eastAsia="標楷體"/>
                <w:sz w:val="28"/>
                <w:szCs w:val="28"/>
              </w:rPr>
            </w:pPr>
            <w:r w:rsidRPr="00973C9C">
              <w:rPr>
                <w:rFonts w:eastAsia="標楷體" w:hint="eastAsia"/>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pStyle w:val="12"/>
              <w:widowControl/>
              <w:spacing w:before="60" w:after="60" w:line="400" w:lineRule="exact"/>
              <w:ind w:leftChars="0" w:left="0"/>
              <w:jc w:val="center"/>
              <w:rPr>
                <w:rFonts w:eastAsia="標楷體"/>
                <w:sz w:val="28"/>
                <w:szCs w:val="28"/>
              </w:rPr>
            </w:pPr>
            <w:r w:rsidRPr="00973C9C">
              <w:rPr>
                <w:rFonts w:eastAsia="標楷體" w:hint="eastAsia"/>
                <w:sz w:val="28"/>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hideMark/>
          </w:tcPr>
          <w:p w:rsidR="00DD3A49" w:rsidRPr="00973C9C" w:rsidRDefault="00DD3A49">
            <w:pPr>
              <w:pStyle w:val="12"/>
              <w:widowControl/>
              <w:spacing w:before="60" w:after="60" w:line="400" w:lineRule="exact"/>
              <w:ind w:leftChars="0" w:left="60" w:hangingChars="25" w:hanging="60"/>
              <w:jc w:val="distribute"/>
              <w:rPr>
                <w:rFonts w:eastAsia="標楷體"/>
                <w:spacing w:val="-20"/>
                <w:sz w:val="28"/>
                <w:szCs w:val="28"/>
              </w:rPr>
            </w:pPr>
            <w:r w:rsidRPr="00973C9C">
              <w:rPr>
                <w:rFonts w:eastAsia="標楷體" w:hint="eastAsia"/>
                <w:spacing w:val="-20"/>
                <w:sz w:val="28"/>
                <w:szCs w:val="28"/>
              </w:rPr>
              <w:t>辦理單位</w:t>
            </w:r>
          </w:p>
        </w:tc>
      </w:tr>
      <w:tr w:rsidR="00973C9C" w:rsidRPr="00973C9C" w:rsidTr="00AE6BCE">
        <w:trPr>
          <w:trHeight w:val="615"/>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t>(</w:t>
            </w:r>
            <w:r w:rsidRPr="00973C9C">
              <w:rPr>
                <w:rFonts w:eastAsia="標楷體" w:hint="eastAsia"/>
                <w:sz w:val="28"/>
                <w:szCs w:val="28"/>
              </w:rPr>
              <w:t>一</w:t>
            </w:r>
            <w:r w:rsidRPr="00973C9C">
              <w:rPr>
                <w:rFonts w:eastAsia="標楷體"/>
                <w:sz w:val="28"/>
                <w:szCs w:val="28"/>
              </w:rPr>
              <w:t>)</w:t>
            </w:r>
            <w:r w:rsidRPr="00973C9C">
              <w:rPr>
                <w:rFonts w:eastAsia="標楷體" w:hint="eastAsia"/>
                <w:sz w:val="28"/>
                <w:szCs w:val="28"/>
              </w:rPr>
              <w:t>強化部會性別平等小組運作功能</w:t>
            </w:r>
          </w:p>
        </w:tc>
        <w:tc>
          <w:tcPr>
            <w:tcW w:w="4080"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840" w:hangingChars="300" w:hanging="840"/>
              <w:jc w:val="both"/>
              <w:rPr>
                <w:szCs w:val="28"/>
              </w:rPr>
            </w:pPr>
            <w:r w:rsidRPr="00973C9C">
              <w:rPr>
                <w:szCs w:val="28"/>
              </w:rPr>
              <w:t>2-1-1</w:t>
            </w:r>
            <w:r w:rsidRPr="00973C9C">
              <w:rPr>
                <w:rFonts w:hint="eastAsia"/>
                <w:szCs w:val="28"/>
              </w:rPr>
              <w:t>強化外聘委員機制</w:t>
            </w:r>
          </w:p>
          <w:p w:rsidR="00DD3A49" w:rsidRPr="00973C9C" w:rsidRDefault="00DD3A49">
            <w:pPr>
              <w:adjustRightInd w:val="0"/>
              <w:snapToGrid w:val="0"/>
              <w:spacing w:before="60" w:after="60" w:line="400" w:lineRule="exact"/>
              <w:ind w:leftChars="300" w:left="840"/>
              <w:jc w:val="both"/>
              <w:rPr>
                <w:szCs w:val="28"/>
              </w:rPr>
            </w:pPr>
            <w:r w:rsidRPr="00973C9C">
              <w:rPr>
                <w:rFonts w:hint="eastAsia"/>
                <w:szCs w:val="28"/>
              </w:rPr>
              <w:t>本會性別平等小組除依其設置要點組成及運作外，每次小組會議宜有</w:t>
            </w:r>
            <w:r w:rsidRPr="00973C9C">
              <w:rPr>
                <w:szCs w:val="28"/>
              </w:rPr>
              <w:t>2</w:t>
            </w:r>
            <w:r w:rsidRPr="00973C9C">
              <w:rPr>
                <w:rFonts w:hint="eastAsia"/>
                <w:szCs w:val="28"/>
              </w:rPr>
              <w:t>位以上外聘民間委員出席，期藉由公、私部門間之對話，協助將性別觀點融入機關業務。</w:t>
            </w:r>
          </w:p>
          <w:p w:rsidR="00DD3A49" w:rsidRPr="00973C9C" w:rsidRDefault="00DD3A49">
            <w:pPr>
              <w:adjustRightInd w:val="0"/>
              <w:snapToGrid w:val="0"/>
              <w:spacing w:before="60" w:after="60" w:line="400" w:lineRule="exact"/>
              <w:ind w:left="770" w:hangingChars="275" w:hanging="770"/>
              <w:jc w:val="both"/>
              <w:rPr>
                <w:szCs w:val="28"/>
              </w:rPr>
            </w:pPr>
            <w:r w:rsidRPr="00973C9C">
              <w:rPr>
                <w:szCs w:val="28"/>
              </w:rPr>
              <w:t>2-1-2</w:t>
            </w:r>
            <w:r w:rsidRPr="00973C9C">
              <w:rPr>
                <w:rFonts w:hint="eastAsia"/>
                <w:szCs w:val="28"/>
              </w:rPr>
              <w:t>積極提報下列性別相關議題於性別平等小組討論，並追蹤會議決議辦理情形：</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(1)</w:t>
            </w:r>
            <w:r w:rsidRPr="00973C9C">
              <w:rPr>
                <w:rFonts w:hint="eastAsia"/>
                <w:szCs w:val="28"/>
              </w:rPr>
              <w:t>考試院性別平等委員會決議（定）事項辦理情形報告及追蹤管考事項。</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(2) CEDAW</w:t>
            </w:r>
            <w:r w:rsidRPr="00973C9C">
              <w:rPr>
                <w:rFonts w:hint="eastAsia"/>
                <w:szCs w:val="28"/>
              </w:rPr>
              <w:t>要求採行之措施運用性別主流化工具及納入性別觀點之辦理情形。</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(3)</w:t>
            </w:r>
            <w:r w:rsidRPr="00973C9C">
              <w:rPr>
                <w:rFonts w:hint="eastAsia"/>
                <w:szCs w:val="28"/>
              </w:rPr>
              <w:t>機關業務運用性別主流化工具及納入性別觀點之辦</w:t>
            </w:r>
            <w:r w:rsidRPr="00973C9C">
              <w:rPr>
                <w:rFonts w:hint="eastAsia"/>
                <w:szCs w:val="28"/>
              </w:rPr>
              <w:lastRenderedPageBreak/>
              <w:t>理情形。</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(4)</w:t>
            </w:r>
            <w:r w:rsidRPr="00973C9C">
              <w:rPr>
                <w:rFonts w:hint="eastAsia"/>
                <w:szCs w:val="28"/>
              </w:rPr>
              <w:t>法規檢視辦理情形。</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(5)</w:t>
            </w:r>
            <w:r w:rsidRPr="00973C9C">
              <w:rPr>
                <w:rFonts w:hint="eastAsia"/>
                <w:szCs w:val="28"/>
              </w:rPr>
              <w:t>性別平等教育訓練規劃及辦理情形。</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(6)</w:t>
            </w:r>
            <w:r w:rsidRPr="00973C9C">
              <w:rPr>
                <w:rFonts w:hint="eastAsia"/>
                <w:szCs w:val="28"/>
              </w:rPr>
              <w:t>性別影響評估辦理情形。</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(7)</w:t>
            </w:r>
            <w:r w:rsidRPr="00973C9C">
              <w:rPr>
                <w:rFonts w:hint="eastAsia"/>
                <w:szCs w:val="28"/>
              </w:rPr>
              <w:t>性別平等推動工作計畫及成果報告。</w:t>
            </w:r>
          </w:p>
          <w:p w:rsidR="00DD3A49" w:rsidRPr="00973C9C" w:rsidRDefault="00DD3A49">
            <w:pPr>
              <w:adjustRightInd w:val="0"/>
              <w:snapToGrid w:val="0"/>
              <w:spacing w:before="60" w:after="60" w:line="400" w:lineRule="exact"/>
              <w:ind w:leftChars="125" w:left="770" w:hangingChars="150" w:hanging="420"/>
              <w:jc w:val="both"/>
              <w:rPr>
                <w:szCs w:val="28"/>
              </w:rPr>
            </w:pPr>
            <w:r w:rsidRPr="00973C9C">
              <w:rPr>
                <w:szCs w:val="28"/>
              </w:rPr>
              <w:t>(8)</w:t>
            </w:r>
            <w:r w:rsidRPr="00973C9C">
              <w:rPr>
                <w:rFonts w:hint="eastAsia"/>
                <w:szCs w:val="28"/>
              </w:rPr>
              <w:t>其他重要性別平等事宜。</w:t>
            </w:r>
          </w:p>
        </w:tc>
        <w:tc>
          <w:tcPr>
            <w:tcW w:w="168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lastRenderedPageBreak/>
              <w:t>主辦：本會性別平等小組</w:t>
            </w:r>
          </w:p>
          <w:p w:rsidR="00DD3A49" w:rsidRPr="00973C9C" w:rsidRDefault="00DD3A49">
            <w:pPr>
              <w:spacing w:before="60" w:after="60" w:line="400" w:lineRule="exact"/>
              <w:jc w:val="both"/>
              <w:rPr>
                <w:szCs w:val="28"/>
              </w:rPr>
            </w:pPr>
            <w:r w:rsidRPr="00973C9C">
              <w:rPr>
                <w:rFonts w:hint="eastAsia"/>
                <w:szCs w:val="28"/>
              </w:rPr>
              <w:t>協辦：本會各單位及所屬機關</w:t>
            </w:r>
          </w:p>
        </w:tc>
      </w:tr>
      <w:tr w:rsidR="00973C9C" w:rsidRPr="00973C9C" w:rsidTr="00AE6BCE">
        <w:trPr>
          <w:trHeight w:val="4980"/>
        </w:trPr>
        <w:tc>
          <w:tcPr>
            <w:tcW w:w="2502" w:type="dxa"/>
            <w:tcBorders>
              <w:top w:val="single" w:sz="4" w:space="0" w:color="auto"/>
              <w:left w:val="single" w:sz="4" w:space="0" w:color="auto"/>
              <w:bottom w:val="nil"/>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lastRenderedPageBreak/>
              <w:t>(</w:t>
            </w:r>
            <w:r w:rsidRPr="00973C9C">
              <w:rPr>
                <w:rFonts w:eastAsia="標楷體" w:hint="eastAsia"/>
                <w:sz w:val="28"/>
                <w:szCs w:val="28"/>
              </w:rPr>
              <w:t>二</w:t>
            </w:r>
            <w:r w:rsidRPr="00973C9C">
              <w:rPr>
                <w:rFonts w:eastAsia="標楷體"/>
                <w:sz w:val="28"/>
                <w:szCs w:val="28"/>
              </w:rPr>
              <w:t>)</w:t>
            </w:r>
            <w:r w:rsidRPr="00973C9C">
              <w:rPr>
                <w:rFonts w:eastAsia="標楷體" w:hint="eastAsia"/>
                <w:sz w:val="28"/>
                <w:szCs w:val="28"/>
              </w:rPr>
              <w:t>政策規劃、執行及評估時，加強運用性別統計及分析資料</w:t>
            </w:r>
          </w:p>
        </w:tc>
        <w:tc>
          <w:tcPr>
            <w:tcW w:w="4080" w:type="dxa"/>
            <w:tcBorders>
              <w:top w:val="single" w:sz="4" w:space="0" w:color="auto"/>
              <w:left w:val="single" w:sz="4" w:space="0" w:color="auto"/>
              <w:bottom w:val="nil"/>
              <w:right w:val="single" w:sz="4" w:space="0" w:color="auto"/>
            </w:tcBorders>
            <w:hideMark/>
          </w:tcPr>
          <w:p w:rsidR="00DD3A49" w:rsidRPr="00973C9C" w:rsidRDefault="00DD3A49">
            <w:pPr>
              <w:adjustRightInd w:val="0"/>
              <w:snapToGrid w:val="0"/>
              <w:spacing w:before="60" w:after="60" w:line="400" w:lineRule="exact"/>
              <w:ind w:left="770" w:hangingChars="275" w:hanging="770"/>
              <w:jc w:val="both"/>
              <w:rPr>
                <w:szCs w:val="28"/>
              </w:rPr>
            </w:pPr>
            <w:r w:rsidRPr="00973C9C">
              <w:rPr>
                <w:szCs w:val="28"/>
              </w:rPr>
              <w:t>2-2-1</w:t>
            </w:r>
            <w:r w:rsidRPr="00973C9C">
              <w:rPr>
                <w:rFonts w:hint="eastAsia"/>
                <w:szCs w:val="28"/>
              </w:rPr>
              <w:t>持續充實考試院性別統計資料指標或性別圖像擇定收錄之重要性別統計項目。</w:t>
            </w:r>
          </w:p>
          <w:p w:rsidR="00DD3A49" w:rsidRPr="00973C9C" w:rsidRDefault="00DD3A49">
            <w:pPr>
              <w:adjustRightInd w:val="0"/>
              <w:snapToGrid w:val="0"/>
              <w:spacing w:before="60" w:after="60" w:line="400" w:lineRule="exact"/>
              <w:ind w:left="770" w:hangingChars="275" w:hanging="770"/>
              <w:jc w:val="both"/>
              <w:rPr>
                <w:szCs w:val="28"/>
              </w:rPr>
            </w:pPr>
            <w:r w:rsidRPr="00973C9C">
              <w:rPr>
                <w:szCs w:val="28"/>
              </w:rPr>
              <w:t>2-2-2</w:t>
            </w:r>
            <w:r w:rsidRPr="00973C9C">
              <w:rPr>
                <w:rFonts w:hint="eastAsia"/>
                <w:szCs w:val="28"/>
              </w:rPr>
              <w:t>辦理調查、統計時，以納入性別分類為原則，並按統計資料發布週期，更新機關性別平等專區相關統計資料；適時登載運用性別統計之政策分析於機關性別平等專區，供各界參考運用。</w:t>
            </w:r>
          </w:p>
        </w:tc>
        <w:tc>
          <w:tcPr>
            <w:tcW w:w="1680" w:type="dxa"/>
            <w:tcBorders>
              <w:top w:val="single" w:sz="4" w:space="0" w:color="auto"/>
              <w:left w:val="single" w:sz="4" w:space="0" w:color="auto"/>
              <w:bottom w:val="nil"/>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t>本會各單位及所屬機關</w:t>
            </w:r>
          </w:p>
        </w:tc>
      </w:tr>
      <w:tr w:rsidR="00973C9C" w:rsidRPr="00973C9C" w:rsidTr="00AE6BCE">
        <w:trPr>
          <w:trHeight w:val="615"/>
        </w:trPr>
        <w:tc>
          <w:tcPr>
            <w:tcW w:w="2502" w:type="dxa"/>
            <w:tcBorders>
              <w:top w:val="nil"/>
              <w:left w:val="single" w:sz="4" w:space="0" w:color="auto"/>
              <w:bottom w:val="single" w:sz="4" w:space="0" w:color="auto"/>
              <w:right w:val="single" w:sz="4" w:space="0" w:color="auto"/>
            </w:tcBorders>
          </w:tcPr>
          <w:p w:rsidR="00DD3A49" w:rsidRPr="00973C9C" w:rsidRDefault="00DD3A49">
            <w:pPr>
              <w:pStyle w:val="12"/>
              <w:widowControl/>
              <w:spacing w:before="60" w:after="60" w:line="400" w:lineRule="exact"/>
              <w:ind w:leftChars="0" w:left="0"/>
              <w:jc w:val="both"/>
              <w:rPr>
                <w:rFonts w:eastAsia="標楷體"/>
                <w:sz w:val="28"/>
                <w:szCs w:val="28"/>
              </w:rPr>
            </w:pPr>
          </w:p>
        </w:tc>
        <w:tc>
          <w:tcPr>
            <w:tcW w:w="4080" w:type="dxa"/>
            <w:tcBorders>
              <w:top w:val="nil"/>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770" w:hangingChars="275" w:hanging="770"/>
              <w:jc w:val="both"/>
              <w:rPr>
                <w:szCs w:val="28"/>
              </w:rPr>
            </w:pPr>
            <w:r w:rsidRPr="00973C9C">
              <w:rPr>
                <w:szCs w:val="28"/>
              </w:rPr>
              <w:t>2-2-3</w:t>
            </w:r>
            <w:r w:rsidRPr="00973C9C">
              <w:rPr>
                <w:rFonts w:hint="eastAsia"/>
                <w:szCs w:val="28"/>
              </w:rPr>
              <w:t>定期檢視統計資料發布時間，確實更新行政院「重要性別統計資料庫」資料。</w:t>
            </w:r>
          </w:p>
        </w:tc>
        <w:tc>
          <w:tcPr>
            <w:tcW w:w="1680" w:type="dxa"/>
            <w:tcBorders>
              <w:top w:val="nil"/>
              <w:left w:val="single" w:sz="4" w:space="0" w:color="auto"/>
              <w:bottom w:val="single" w:sz="4" w:space="0" w:color="auto"/>
              <w:right w:val="single" w:sz="4" w:space="0" w:color="auto"/>
            </w:tcBorders>
          </w:tcPr>
          <w:p w:rsidR="00DD3A49" w:rsidRPr="00973C9C" w:rsidRDefault="00DD3A49">
            <w:pPr>
              <w:spacing w:before="60" w:after="60" w:line="400" w:lineRule="exact"/>
              <w:jc w:val="both"/>
              <w:rPr>
                <w:szCs w:val="28"/>
              </w:rPr>
            </w:pPr>
          </w:p>
        </w:tc>
      </w:tr>
      <w:tr w:rsidR="00973C9C" w:rsidRPr="00973C9C" w:rsidTr="00AE6BCE">
        <w:trPr>
          <w:trHeight w:val="615"/>
        </w:trPr>
        <w:tc>
          <w:tcPr>
            <w:tcW w:w="2502" w:type="dxa"/>
            <w:tcBorders>
              <w:top w:val="single" w:sz="4" w:space="0" w:color="auto"/>
              <w:left w:val="single" w:sz="4" w:space="0" w:color="auto"/>
              <w:bottom w:val="single" w:sz="4" w:space="0" w:color="auto"/>
              <w:right w:val="single" w:sz="4" w:space="0" w:color="auto"/>
            </w:tcBorders>
            <w:hideMark/>
          </w:tcPr>
          <w:p w:rsidR="00DD3A49" w:rsidRPr="00973C9C" w:rsidRDefault="00DD3A49">
            <w:pPr>
              <w:pStyle w:val="22"/>
              <w:snapToGrid w:val="0"/>
              <w:spacing w:before="60" w:after="60" w:line="400" w:lineRule="exact"/>
              <w:ind w:leftChars="-19" w:left="429" w:hangingChars="172" w:hanging="482"/>
              <w:jc w:val="both"/>
              <w:rPr>
                <w:rFonts w:eastAsia="標楷體"/>
                <w:sz w:val="28"/>
                <w:szCs w:val="28"/>
              </w:rPr>
            </w:pPr>
            <w:r w:rsidRPr="00973C9C">
              <w:rPr>
                <w:rFonts w:eastAsia="標楷體"/>
                <w:sz w:val="28"/>
                <w:szCs w:val="28"/>
              </w:rPr>
              <w:t>(</w:t>
            </w:r>
            <w:r w:rsidRPr="00973C9C">
              <w:rPr>
                <w:rFonts w:eastAsia="標楷體" w:hint="eastAsia"/>
                <w:sz w:val="28"/>
                <w:szCs w:val="28"/>
              </w:rPr>
              <w:t>三</w:t>
            </w:r>
            <w:r w:rsidRPr="00973C9C">
              <w:rPr>
                <w:rFonts w:eastAsia="標楷體"/>
                <w:sz w:val="28"/>
                <w:szCs w:val="28"/>
              </w:rPr>
              <w:t>)</w:t>
            </w:r>
            <w:r w:rsidRPr="00973C9C">
              <w:rPr>
                <w:rFonts w:eastAsia="標楷體" w:hint="eastAsia"/>
                <w:sz w:val="28"/>
                <w:szCs w:val="28"/>
              </w:rPr>
              <w:t>落實性別主流化訓練</w:t>
            </w:r>
          </w:p>
        </w:tc>
        <w:tc>
          <w:tcPr>
            <w:tcW w:w="4080" w:type="dxa"/>
            <w:tcBorders>
              <w:top w:val="single" w:sz="4" w:space="0" w:color="auto"/>
              <w:left w:val="single" w:sz="4" w:space="0" w:color="auto"/>
              <w:bottom w:val="single" w:sz="4" w:space="0" w:color="auto"/>
              <w:right w:val="single" w:sz="4" w:space="0" w:color="auto"/>
            </w:tcBorders>
            <w:hideMark/>
          </w:tcPr>
          <w:p w:rsidR="00DD3A49" w:rsidRPr="00973C9C" w:rsidRDefault="00DD3A49">
            <w:pPr>
              <w:adjustRightInd w:val="0"/>
              <w:snapToGrid w:val="0"/>
              <w:spacing w:before="60" w:after="60" w:line="400" w:lineRule="exact"/>
              <w:ind w:left="770" w:hangingChars="275" w:hanging="770"/>
              <w:jc w:val="both"/>
              <w:rPr>
                <w:szCs w:val="28"/>
              </w:rPr>
            </w:pPr>
            <w:r w:rsidRPr="00973C9C">
              <w:rPr>
                <w:szCs w:val="28"/>
              </w:rPr>
              <w:t>2-3-1</w:t>
            </w:r>
            <w:r w:rsidRPr="00973C9C">
              <w:rPr>
                <w:rFonts w:hint="eastAsia"/>
                <w:szCs w:val="28"/>
              </w:rPr>
              <w:t>將性別主流化課程納入本會及所屬機關年度訓練計畫，規劃辦理相關訓練課程，強化本會暨所屬機關同仁性別主流化概念。</w:t>
            </w:r>
          </w:p>
          <w:p w:rsidR="00DD3A49" w:rsidRPr="00973C9C" w:rsidRDefault="00DD3A49">
            <w:pPr>
              <w:adjustRightInd w:val="0"/>
              <w:snapToGrid w:val="0"/>
              <w:spacing w:before="60" w:after="60" w:line="400" w:lineRule="exact"/>
              <w:ind w:left="770" w:hangingChars="275" w:hanging="770"/>
              <w:jc w:val="both"/>
              <w:rPr>
                <w:szCs w:val="28"/>
              </w:rPr>
            </w:pPr>
            <w:r w:rsidRPr="00973C9C">
              <w:rPr>
                <w:szCs w:val="28"/>
              </w:rPr>
              <w:t>2-3-2</w:t>
            </w:r>
            <w:r w:rsidRPr="00973C9C">
              <w:rPr>
                <w:rFonts w:hint="eastAsia"/>
                <w:szCs w:val="28"/>
              </w:rPr>
              <w:t>適時轉知其他機關及各訓練機關</w:t>
            </w:r>
            <w:r w:rsidRPr="00973C9C">
              <w:rPr>
                <w:rFonts w:hint="eastAsia"/>
                <w:szCs w:val="28"/>
              </w:rPr>
              <w:t>(</w:t>
            </w:r>
            <w:r w:rsidRPr="00973C9C">
              <w:rPr>
                <w:rFonts w:hint="eastAsia"/>
                <w:szCs w:val="28"/>
              </w:rPr>
              <w:t>構</w:t>
            </w:r>
            <w:r w:rsidRPr="00973C9C">
              <w:rPr>
                <w:rFonts w:hint="eastAsia"/>
                <w:szCs w:val="28"/>
              </w:rPr>
              <w:t>)</w:t>
            </w:r>
            <w:r w:rsidRPr="00973C9C">
              <w:rPr>
                <w:rFonts w:hint="eastAsia"/>
                <w:szCs w:val="28"/>
              </w:rPr>
              <w:t>開辦之訓練或數位課程，鼓勵主動參與</w:t>
            </w:r>
            <w:r w:rsidRPr="00973C9C">
              <w:rPr>
                <w:rFonts w:hint="eastAsia"/>
                <w:szCs w:val="28"/>
              </w:rPr>
              <w:lastRenderedPageBreak/>
              <w:t>學習或薦送同仁參訓。</w:t>
            </w:r>
          </w:p>
        </w:tc>
        <w:tc>
          <w:tcPr>
            <w:tcW w:w="1680" w:type="dxa"/>
            <w:tcBorders>
              <w:top w:val="single" w:sz="4" w:space="0" w:color="auto"/>
              <w:left w:val="single" w:sz="4" w:space="0" w:color="auto"/>
              <w:bottom w:val="single" w:sz="4" w:space="0" w:color="auto"/>
              <w:right w:val="single" w:sz="4" w:space="0" w:color="auto"/>
            </w:tcBorders>
            <w:hideMark/>
          </w:tcPr>
          <w:p w:rsidR="00DD3A49" w:rsidRPr="00973C9C" w:rsidRDefault="00DD3A49">
            <w:pPr>
              <w:spacing w:before="60" w:after="60" w:line="400" w:lineRule="exact"/>
              <w:jc w:val="both"/>
              <w:rPr>
                <w:szCs w:val="28"/>
              </w:rPr>
            </w:pPr>
            <w:r w:rsidRPr="00973C9C">
              <w:rPr>
                <w:rFonts w:hint="eastAsia"/>
                <w:szCs w:val="28"/>
              </w:rPr>
              <w:lastRenderedPageBreak/>
              <w:t>主辦：本會人事室</w:t>
            </w:r>
          </w:p>
          <w:p w:rsidR="00DD3A49" w:rsidRPr="00973C9C" w:rsidRDefault="00DD3A49">
            <w:pPr>
              <w:spacing w:before="60" w:after="60" w:line="400" w:lineRule="exact"/>
              <w:jc w:val="both"/>
              <w:rPr>
                <w:szCs w:val="28"/>
              </w:rPr>
            </w:pPr>
            <w:r w:rsidRPr="00973C9C">
              <w:rPr>
                <w:rFonts w:hint="eastAsia"/>
                <w:szCs w:val="28"/>
              </w:rPr>
              <w:t>協辦：所屬機關人事室</w:t>
            </w:r>
          </w:p>
        </w:tc>
      </w:tr>
    </w:tbl>
    <w:p w:rsidR="00DD3A49" w:rsidRPr="00973C9C" w:rsidRDefault="00DD3A49" w:rsidP="00AE6BCE">
      <w:pPr>
        <w:pStyle w:val="12"/>
        <w:widowControl/>
        <w:spacing w:before="600" w:after="120" w:line="400" w:lineRule="exact"/>
        <w:ind w:leftChars="0" w:left="0"/>
        <w:rPr>
          <w:rFonts w:eastAsia="標楷體"/>
          <w:b/>
          <w:bCs/>
          <w:sz w:val="32"/>
          <w:szCs w:val="32"/>
        </w:rPr>
      </w:pPr>
      <w:r w:rsidRPr="00973C9C">
        <w:rPr>
          <w:rFonts w:eastAsia="標楷體" w:hint="eastAsia"/>
          <w:b/>
          <w:bCs/>
          <w:sz w:val="32"/>
          <w:szCs w:val="32"/>
        </w:rPr>
        <w:lastRenderedPageBreak/>
        <w:t>陸</w:t>
      </w:r>
      <w:r w:rsidRPr="00973C9C">
        <w:rPr>
          <w:rFonts w:ascii="標楷體" w:eastAsia="標楷體" w:hAnsi="標楷體" w:hint="eastAsia"/>
          <w:b/>
          <w:bCs/>
          <w:sz w:val="32"/>
          <w:szCs w:val="32"/>
        </w:rPr>
        <w:t>、</w:t>
      </w:r>
      <w:r w:rsidRPr="00973C9C">
        <w:rPr>
          <w:rFonts w:eastAsia="標楷體" w:hint="eastAsia"/>
          <w:b/>
          <w:bCs/>
          <w:sz w:val="32"/>
          <w:szCs w:val="32"/>
        </w:rPr>
        <w:t>經費來源</w:t>
      </w:r>
    </w:p>
    <w:p w:rsidR="00DD3A49" w:rsidRPr="00973C9C" w:rsidRDefault="00DD3A49" w:rsidP="00AE6BCE">
      <w:pPr>
        <w:pStyle w:val="12"/>
        <w:widowControl/>
        <w:spacing w:before="120" w:after="120" w:line="400" w:lineRule="exact"/>
        <w:ind w:leftChars="0" w:left="686"/>
        <w:rPr>
          <w:rFonts w:eastAsia="標楷體"/>
          <w:b/>
          <w:bCs/>
          <w:sz w:val="30"/>
          <w:szCs w:val="30"/>
        </w:rPr>
      </w:pPr>
      <w:r w:rsidRPr="00973C9C">
        <w:rPr>
          <w:rFonts w:eastAsia="標楷體" w:hint="eastAsia"/>
          <w:sz w:val="28"/>
          <w:szCs w:val="28"/>
        </w:rPr>
        <w:t>本計畫所需經費在本會各單位及所屬機關相關經費項下支應。</w:t>
      </w:r>
    </w:p>
    <w:p w:rsidR="00DD3A49" w:rsidRPr="00973C9C" w:rsidRDefault="00DD3A49" w:rsidP="00AE6BCE">
      <w:pPr>
        <w:pStyle w:val="12"/>
        <w:widowControl/>
        <w:spacing w:before="600" w:after="120" w:line="400" w:lineRule="exact"/>
        <w:ind w:leftChars="0" w:left="0"/>
        <w:rPr>
          <w:rFonts w:eastAsia="標楷體"/>
          <w:b/>
          <w:bCs/>
          <w:sz w:val="32"/>
          <w:szCs w:val="32"/>
        </w:rPr>
      </w:pPr>
      <w:r w:rsidRPr="00973C9C">
        <w:rPr>
          <w:rFonts w:eastAsia="標楷體" w:hint="eastAsia"/>
          <w:b/>
          <w:bCs/>
          <w:sz w:val="32"/>
          <w:szCs w:val="32"/>
        </w:rPr>
        <w:t>柒</w:t>
      </w:r>
      <w:r w:rsidRPr="00973C9C">
        <w:rPr>
          <w:rFonts w:ascii="標楷體" w:eastAsia="標楷體" w:hAnsi="標楷體" w:hint="eastAsia"/>
          <w:b/>
          <w:bCs/>
          <w:sz w:val="32"/>
          <w:szCs w:val="32"/>
        </w:rPr>
        <w:t>、</w:t>
      </w:r>
      <w:r w:rsidRPr="00973C9C">
        <w:rPr>
          <w:rFonts w:eastAsia="標楷體" w:hint="eastAsia"/>
          <w:b/>
          <w:bCs/>
          <w:sz w:val="32"/>
          <w:szCs w:val="32"/>
        </w:rPr>
        <w:t>考核及獎勵</w:t>
      </w:r>
    </w:p>
    <w:p w:rsidR="00DD3A49" w:rsidRPr="00973C9C" w:rsidRDefault="00DD3A49" w:rsidP="00AE6BCE">
      <w:pPr>
        <w:pStyle w:val="12"/>
        <w:widowControl/>
        <w:spacing w:before="120" w:after="120" w:line="400" w:lineRule="exact"/>
        <w:ind w:leftChars="300" w:left="1400" w:hangingChars="200" w:hanging="560"/>
        <w:rPr>
          <w:rFonts w:eastAsia="標楷體"/>
          <w:bCs/>
          <w:sz w:val="28"/>
          <w:szCs w:val="28"/>
        </w:rPr>
      </w:pPr>
      <w:r w:rsidRPr="00973C9C">
        <w:rPr>
          <w:rFonts w:eastAsia="標楷體" w:hint="eastAsia"/>
          <w:bCs/>
          <w:sz w:val="28"/>
          <w:szCs w:val="28"/>
        </w:rPr>
        <w:t>一、本會各單位及所屬機關依規定達成性別主流化相關訓練時數之同仁比例納入單位年終績效評核之參考。</w:t>
      </w:r>
    </w:p>
    <w:p w:rsidR="00DD3A49" w:rsidRPr="00973C9C" w:rsidRDefault="00DD3A49" w:rsidP="00AE6BCE">
      <w:pPr>
        <w:pStyle w:val="12"/>
        <w:widowControl/>
        <w:spacing w:before="120" w:after="120" w:line="400" w:lineRule="exact"/>
        <w:ind w:leftChars="300" w:left="1400" w:hangingChars="200" w:hanging="560"/>
        <w:rPr>
          <w:rFonts w:eastAsia="標楷體"/>
          <w:b/>
          <w:sz w:val="32"/>
        </w:rPr>
      </w:pPr>
      <w:r w:rsidRPr="00973C9C">
        <w:rPr>
          <w:rFonts w:eastAsia="標楷體" w:hint="eastAsia"/>
          <w:bCs/>
          <w:sz w:val="28"/>
          <w:szCs w:val="28"/>
        </w:rPr>
        <w:t>二、本會對於執行本工作計畫著有績效人員，從優獎勵。</w:t>
      </w:r>
    </w:p>
    <w:p w:rsidR="00DD3A49" w:rsidRPr="00973C9C" w:rsidRDefault="00DD3A49" w:rsidP="00AE6BCE"/>
    <w:p w:rsidR="00DD3A49" w:rsidRPr="00973C9C" w:rsidRDefault="00DD3A49" w:rsidP="009A3494">
      <w:pPr>
        <w:kinsoku/>
        <w:autoSpaceDN/>
        <w:snapToGrid w:val="0"/>
        <w:spacing w:afterLines="50" w:after="249" w:line="480" w:lineRule="exact"/>
        <w:jc w:val="center"/>
        <w:textAlignment w:val="auto"/>
        <w:rPr>
          <w:rFonts w:ascii="Calibri" w:eastAsia="新細明體" w:hAnsi="Calibri"/>
          <w:b/>
          <w:sz w:val="32"/>
          <w:szCs w:val="32"/>
        </w:rPr>
        <w:sectPr w:rsidR="00DD3A49" w:rsidRPr="00973C9C" w:rsidSect="00DD3A49">
          <w:pgSz w:w="11906" w:h="16838" w:code="9"/>
          <w:pgMar w:top="1418" w:right="1274" w:bottom="851" w:left="1418" w:header="851" w:footer="629" w:gutter="0"/>
          <w:cols w:space="425"/>
          <w:docGrid w:type="lines" w:linePitch="498" w:charSpace="1679"/>
        </w:sectPr>
      </w:pPr>
    </w:p>
    <w:p w:rsidR="00AE1E53" w:rsidRPr="00973C9C" w:rsidRDefault="002F2BCF" w:rsidP="002F2BCF">
      <w:pPr>
        <w:spacing w:after="120" w:line="360" w:lineRule="exact"/>
        <w:ind w:left="392" w:hangingChars="140" w:hanging="392"/>
        <w:jc w:val="center"/>
        <w:rPr>
          <w:rFonts w:eastAsiaTheme="majorEastAsia"/>
          <w:b/>
          <w:sz w:val="32"/>
          <w:szCs w:val="32"/>
        </w:rPr>
      </w:pPr>
      <w:r w:rsidRPr="00973C9C">
        <w:rPr>
          <w:noProof/>
        </w:rPr>
        <w:lastRenderedPageBreak/>
        <mc:AlternateContent>
          <mc:Choice Requires="wps">
            <w:drawing>
              <wp:anchor distT="0" distB="0" distL="114300" distR="114300" simplePos="0" relativeHeight="251714560" behindDoc="0" locked="0" layoutInCell="0" allowOverlap="1" wp14:anchorId="2CAF4345" wp14:editId="5AB486EE">
                <wp:simplePos x="0" y="0"/>
                <wp:positionH relativeFrom="page">
                  <wp:posOffset>5463540</wp:posOffset>
                </wp:positionH>
                <wp:positionV relativeFrom="page">
                  <wp:posOffset>342900</wp:posOffset>
                </wp:positionV>
                <wp:extent cx="1577340" cy="428625"/>
                <wp:effectExtent l="38100" t="38100" r="41910" b="4762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F2BCF" w:rsidRPr="00CA4DCB" w:rsidRDefault="002F2BCF" w:rsidP="002F2BCF">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3" o:spid="_x0000_s1035" type="#_x0000_t202" style="position:absolute;left:0;text-align:left;margin-left:430.2pt;margin-top:27pt;width:124.2pt;height:33.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" o:allowincell="f" filled="f" strokecolor="#622423" strokeweight="6pt">
                <v:stroke linestyle="thickThin"/>
                <v:textbox inset="10.8pt,7.2pt,10.8pt,7.2pt">
                  <w:txbxContent>
                    <w:p w:rsidR="002F2BCF" w:rsidRPr="00CA4DCB" w:rsidRDefault="002F2BCF" w:rsidP="002F2BCF">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00AE1E53" w:rsidRPr="00973C9C">
        <w:rPr>
          <w:rFonts w:eastAsiaTheme="majorEastAsia" w:hint="eastAsia"/>
          <w:b/>
          <w:sz w:val="32"/>
          <w:szCs w:val="32"/>
        </w:rPr>
        <w:t>考試院</w:t>
      </w:r>
      <w:r w:rsidR="00AE1E53" w:rsidRPr="00973C9C">
        <w:rPr>
          <w:rFonts w:eastAsiaTheme="majorEastAsia"/>
          <w:b/>
          <w:sz w:val="32"/>
          <w:szCs w:val="32"/>
        </w:rPr>
        <w:t>法案及性別影響評估檢視表</w:t>
      </w:r>
    </w:p>
    <w:p w:rsidR="00AE1E53" w:rsidRPr="00973C9C" w:rsidRDefault="00AE1E53" w:rsidP="00AE1E53">
      <w:pPr>
        <w:spacing w:after="120" w:line="360" w:lineRule="exact"/>
        <w:ind w:leftChars="-155" w:right="1120" w:hangingChars="155" w:hanging="434"/>
        <w:rPr>
          <w:b/>
        </w:rPr>
      </w:pPr>
      <w:r w:rsidRPr="00973C9C">
        <w:rPr>
          <w:rFonts w:eastAsia="新細明體" w:hint="eastAsia"/>
          <w:b/>
          <w:szCs w:val="24"/>
        </w:rPr>
        <w:t xml:space="preserve">  </w:t>
      </w:r>
      <w:r w:rsidRPr="00973C9C">
        <w:rPr>
          <w:rFonts w:eastAsia="新細明體"/>
          <w:b/>
          <w:szCs w:val="24"/>
        </w:rPr>
        <w:t>【第一部分】：本部分由機關人員填寫</w:t>
      </w:r>
      <w:r w:rsidRPr="00973C9C">
        <w:rPr>
          <w:rFonts w:eastAsia="新細明體" w:hint="eastAsia"/>
          <w:b/>
          <w:szCs w:val="24"/>
        </w:rPr>
        <w:t xml:space="preserve">           </w:t>
      </w:r>
      <w:r w:rsidRPr="00973C9C">
        <w:rPr>
          <w:rFonts w:hint="eastAsia"/>
          <w:b/>
        </w:rPr>
        <w:t xml:space="preserve">                        </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0"/>
        <w:gridCol w:w="605"/>
        <w:gridCol w:w="605"/>
        <w:gridCol w:w="457"/>
        <w:gridCol w:w="161"/>
        <w:gridCol w:w="15"/>
        <w:gridCol w:w="281"/>
        <w:gridCol w:w="1842"/>
        <w:gridCol w:w="71"/>
        <w:gridCol w:w="1118"/>
        <w:gridCol w:w="16"/>
        <w:gridCol w:w="125"/>
        <w:gridCol w:w="242"/>
        <w:gridCol w:w="3330"/>
        <w:gridCol w:w="7"/>
      </w:tblGrid>
      <w:tr w:rsidR="00973C9C" w:rsidRPr="00973C9C" w:rsidTr="00AE1E53">
        <w:tc>
          <w:tcPr>
            <w:tcW w:w="9814" w:type="dxa"/>
            <w:gridSpan w:val="16"/>
            <w:vAlign w:val="center"/>
          </w:tcPr>
          <w:p w:rsidR="00AE1E53" w:rsidRPr="00973C9C" w:rsidRDefault="00AE1E53" w:rsidP="00AE1E53">
            <w:pPr>
              <w:spacing w:line="240" w:lineRule="atLeast"/>
              <w:jc w:val="center"/>
              <w:rPr>
                <w:rFonts w:eastAsiaTheme="minorEastAsia"/>
                <w:b/>
                <w:sz w:val="24"/>
                <w:szCs w:val="24"/>
              </w:rPr>
            </w:pPr>
            <w:r w:rsidRPr="00973C9C">
              <w:rPr>
                <w:rFonts w:eastAsiaTheme="minorEastAsia"/>
                <w:b/>
                <w:sz w:val="24"/>
                <w:szCs w:val="24"/>
              </w:rPr>
              <w:t>填表日期：</w:t>
            </w:r>
            <w:r w:rsidRPr="00973C9C">
              <w:rPr>
                <w:rFonts w:eastAsiaTheme="minorEastAsia" w:hint="eastAsia"/>
                <w:b/>
                <w:sz w:val="24"/>
                <w:szCs w:val="24"/>
              </w:rPr>
              <w:t>107</w:t>
            </w:r>
            <w:r w:rsidRPr="00973C9C">
              <w:rPr>
                <w:rFonts w:eastAsiaTheme="minorEastAsia"/>
                <w:b/>
                <w:bCs/>
                <w:sz w:val="24"/>
                <w:szCs w:val="24"/>
              </w:rPr>
              <w:t>年</w:t>
            </w:r>
            <w:r w:rsidRPr="00973C9C">
              <w:rPr>
                <w:rFonts w:ascii="新細明體" w:eastAsiaTheme="minorEastAsia" w:hAnsi="新細明體" w:hint="eastAsia"/>
                <w:b/>
                <w:bCs/>
                <w:sz w:val="24"/>
                <w:szCs w:val="24"/>
              </w:rPr>
              <w:t>4</w:t>
            </w:r>
            <w:r w:rsidRPr="00973C9C">
              <w:rPr>
                <w:rFonts w:eastAsiaTheme="minorEastAsia"/>
                <w:b/>
                <w:bCs/>
                <w:sz w:val="24"/>
                <w:szCs w:val="24"/>
              </w:rPr>
              <w:t>月</w:t>
            </w:r>
            <w:r w:rsidRPr="00973C9C">
              <w:rPr>
                <w:rFonts w:eastAsiaTheme="minorEastAsia"/>
                <w:b/>
                <w:bCs/>
                <w:sz w:val="24"/>
                <w:szCs w:val="24"/>
              </w:rPr>
              <w:t xml:space="preserve"> </w:t>
            </w:r>
            <w:r w:rsidRPr="00973C9C">
              <w:rPr>
                <w:rFonts w:ascii="新細明體" w:eastAsiaTheme="minorEastAsia" w:hAnsi="新細明體" w:hint="eastAsia"/>
                <w:b/>
                <w:bCs/>
                <w:sz w:val="24"/>
                <w:szCs w:val="24"/>
              </w:rPr>
              <w:t>9</w:t>
            </w:r>
            <w:r w:rsidRPr="00973C9C">
              <w:rPr>
                <w:rFonts w:eastAsiaTheme="minorEastAsia"/>
                <w:b/>
                <w:bCs/>
                <w:sz w:val="24"/>
                <w:szCs w:val="24"/>
              </w:rPr>
              <w:t>日</w:t>
            </w:r>
          </w:p>
        </w:tc>
      </w:tr>
      <w:tr w:rsidR="00973C9C" w:rsidRPr="00973C9C" w:rsidTr="00AE1E53">
        <w:trPr>
          <w:trHeight w:val="1415"/>
        </w:trPr>
        <w:tc>
          <w:tcPr>
            <w:tcW w:w="9814" w:type="dxa"/>
            <w:gridSpan w:val="16"/>
            <w:shd w:val="clear" w:color="auto" w:fill="auto"/>
          </w:tcPr>
          <w:p w:rsidR="00AE1E53" w:rsidRPr="00973C9C" w:rsidRDefault="00AE1E53" w:rsidP="00AE1E53">
            <w:pPr>
              <w:spacing w:before="120" w:after="120"/>
              <w:rPr>
                <w:rFonts w:eastAsiaTheme="minorEastAsia"/>
                <w:b/>
                <w:sz w:val="24"/>
                <w:szCs w:val="24"/>
              </w:rPr>
            </w:pPr>
            <w:r w:rsidRPr="00973C9C">
              <w:rPr>
                <w:rFonts w:eastAsiaTheme="minorEastAsia" w:hint="eastAsia"/>
                <w:b/>
                <w:sz w:val="24"/>
                <w:szCs w:val="24"/>
              </w:rPr>
              <w:t>填表單位：</w:t>
            </w:r>
            <w:r w:rsidRPr="00973C9C">
              <w:rPr>
                <w:rFonts w:eastAsiaTheme="minorEastAsia" w:hint="eastAsia"/>
                <w:sz w:val="24"/>
                <w:szCs w:val="24"/>
              </w:rPr>
              <w:t>考選規劃司</w:t>
            </w:r>
          </w:p>
          <w:p w:rsidR="00AE1E53" w:rsidRPr="00973C9C" w:rsidRDefault="00AE1E53" w:rsidP="00AE1E53">
            <w:pPr>
              <w:spacing w:before="120" w:after="120"/>
              <w:rPr>
                <w:rFonts w:eastAsiaTheme="minorEastAsia"/>
                <w:sz w:val="24"/>
                <w:szCs w:val="24"/>
              </w:rPr>
            </w:pPr>
            <w:r w:rsidRPr="00973C9C">
              <w:rPr>
                <w:rFonts w:eastAsiaTheme="minorEastAsia" w:hint="eastAsia"/>
                <w:b/>
                <w:sz w:val="24"/>
                <w:szCs w:val="24"/>
              </w:rPr>
              <w:t>填表人姓名：</w:t>
            </w:r>
            <w:r w:rsidRPr="00973C9C">
              <w:rPr>
                <w:rFonts w:eastAsiaTheme="minorEastAsia" w:hint="eastAsia"/>
                <w:sz w:val="24"/>
                <w:szCs w:val="24"/>
              </w:rPr>
              <w:t>廖永鎮</w:t>
            </w:r>
            <w:r w:rsidRPr="00973C9C">
              <w:rPr>
                <w:rFonts w:eastAsiaTheme="minorEastAsia" w:hint="eastAsia"/>
                <w:b/>
                <w:sz w:val="24"/>
                <w:szCs w:val="24"/>
              </w:rPr>
              <w:t xml:space="preserve">　　　　　　　職稱：</w:t>
            </w:r>
            <w:r w:rsidRPr="00973C9C">
              <w:rPr>
                <w:rFonts w:eastAsiaTheme="minorEastAsia" w:hint="eastAsia"/>
                <w:sz w:val="24"/>
                <w:szCs w:val="24"/>
              </w:rPr>
              <w:t>科員</w:t>
            </w:r>
          </w:p>
          <w:p w:rsidR="00AE1E53" w:rsidRPr="00973C9C" w:rsidRDefault="00AE1E53" w:rsidP="00AE1E53">
            <w:pPr>
              <w:spacing w:before="120" w:after="120" w:line="240" w:lineRule="atLeast"/>
              <w:ind w:leftChars="-45" w:left="-126" w:rightChars="-45" w:right="-126" w:firstLineChars="47" w:firstLine="113"/>
              <w:rPr>
                <w:rFonts w:eastAsiaTheme="minorEastAsia"/>
                <w:b/>
                <w:sz w:val="24"/>
                <w:szCs w:val="24"/>
              </w:rPr>
            </w:pPr>
            <w:r w:rsidRPr="00973C9C">
              <w:rPr>
                <w:rFonts w:eastAsiaTheme="minorEastAsia" w:hint="eastAsia"/>
                <w:b/>
                <w:sz w:val="24"/>
                <w:szCs w:val="24"/>
              </w:rPr>
              <w:t>電話：</w:t>
            </w:r>
            <w:r w:rsidRPr="00973C9C">
              <w:rPr>
                <w:rFonts w:eastAsiaTheme="minorEastAsia"/>
                <w:sz w:val="24"/>
                <w:szCs w:val="24"/>
              </w:rPr>
              <w:t xml:space="preserve"> </w:t>
            </w:r>
            <w:r w:rsidRPr="00973C9C">
              <w:rPr>
                <w:rFonts w:eastAsiaTheme="minorEastAsia" w:hint="eastAsia"/>
                <w:sz w:val="24"/>
                <w:szCs w:val="24"/>
              </w:rPr>
              <w:t>02-22369188*3332</w:t>
            </w:r>
            <w:r w:rsidRPr="00973C9C">
              <w:rPr>
                <w:rFonts w:eastAsiaTheme="minorEastAsia"/>
                <w:b/>
                <w:sz w:val="24"/>
                <w:szCs w:val="24"/>
              </w:rPr>
              <w:t xml:space="preserve">          e-mail</w:t>
            </w:r>
            <w:r w:rsidRPr="00973C9C">
              <w:rPr>
                <w:rFonts w:eastAsiaTheme="minorEastAsia" w:hint="eastAsia"/>
                <w:b/>
                <w:sz w:val="24"/>
                <w:szCs w:val="24"/>
              </w:rPr>
              <w:t>：</w:t>
            </w:r>
            <w:r w:rsidRPr="00973C9C">
              <w:rPr>
                <w:rFonts w:eastAsiaTheme="minorEastAsia" w:hint="eastAsia"/>
                <w:sz w:val="24"/>
                <w:szCs w:val="24"/>
              </w:rPr>
              <w:t>000651@mail.moex.gov.tw</w:t>
            </w:r>
          </w:p>
        </w:tc>
      </w:tr>
      <w:tr w:rsidR="00973C9C" w:rsidRPr="00973C9C" w:rsidTr="00AE1E53">
        <w:trPr>
          <w:trHeight w:val="2891"/>
        </w:trPr>
        <w:tc>
          <w:tcPr>
            <w:tcW w:w="9814" w:type="dxa"/>
            <w:gridSpan w:val="16"/>
          </w:tcPr>
          <w:p w:rsidR="00AE1E53" w:rsidRPr="00973C9C" w:rsidRDefault="00AE1E53" w:rsidP="00AE1E53">
            <w:pPr>
              <w:spacing w:line="240" w:lineRule="atLeast"/>
              <w:jc w:val="center"/>
              <w:rPr>
                <w:rFonts w:eastAsiaTheme="minorEastAsia"/>
                <w:b/>
                <w:sz w:val="24"/>
                <w:szCs w:val="24"/>
                <w:u w:val="single"/>
              </w:rPr>
            </w:pPr>
            <w:r w:rsidRPr="00973C9C">
              <w:rPr>
                <w:rFonts w:eastAsiaTheme="minorEastAsia"/>
                <w:b/>
                <w:sz w:val="24"/>
                <w:szCs w:val="24"/>
                <w:u w:val="single"/>
              </w:rPr>
              <w:t>填</w:t>
            </w:r>
            <w:r w:rsidRPr="00973C9C">
              <w:rPr>
                <w:rFonts w:eastAsiaTheme="minorEastAsia"/>
                <w:b/>
                <w:sz w:val="24"/>
                <w:szCs w:val="24"/>
                <w:u w:val="single"/>
              </w:rPr>
              <w:t xml:space="preserve">  </w:t>
            </w:r>
            <w:r w:rsidRPr="00973C9C">
              <w:rPr>
                <w:rFonts w:eastAsiaTheme="minorEastAsia"/>
                <w:b/>
                <w:sz w:val="24"/>
                <w:szCs w:val="24"/>
                <w:u w:val="single"/>
              </w:rPr>
              <w:t>表</w:t>
            </w:r>
            <w:r w:rsidRPr="00973C9C">
              <w:rPr>
                <w:rFonts w:eastAsiaTheme="minorEastAsia"/>
                <w:b/>
                <w:sz w:val="24"/>
                <w:szCs w:val="24"/>
                <w:u w:val="single"/>
              </w:rPr>
              <w:t xml:space="preserve">  </w:t>
            </w:r>
            <w:r w:rsidRPr="00973C9C">
              <w:rPr>
                <w:rFonts w:eastAsiaTheme="minorEastAsia"/>
                <w:b/>
                <w:sz w:val="24"/>
                <w:szCs w:val="24"/>
                <w:u w:val="single"/>
              </w:rPr>
              <w:t>説</w:t>
            </w:r>
            <w:r w:rsidRPr="00973C9C">
              <w:rPr>
                <w:rFonts w:eastAsiaTheme="minorEastAsia"/>
                <w:b/>
                <w:sz w:val="24"/>
                <w:szCs w:val="24"/>
                <w:u w:val="single"/>
              </w:rPr>
              <w:t xml:space="preserve">  </w:t>
            </w:r>
            <w:r w:rsidRPr="00973C9C">
              <w:rPr>
                <w:rFonts w:eastAsiaTheme="minorEastAsia"/>
                <w:b/>
                <w:sz w:val="24"/>
                <w:szCs w:val="24"/>
                <w:u w:val="single"/>
              </w:rPr>
              <w:t>明</w:t>
            </w:r>
          </w:p>
          <w:p w:rsidR="00AE1E53" w:rsidRPr="00973C9C" w:rsidRDefault="00AE1E53" w:rsidP="00AE1E53">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一、考試院暨所屬各機關研修（訂）主管法律，應依據本表進行「法案及性別影響評估」，附案報院審議。但廢止案及配合行政院組織改造整批處理之法律案，不在此限。</w:t>
            </w:r>
          </w:p>
          <w:p w:rsidR="00AE1E53" w:rsidRPr="00973C9C" w:rsidRDefault="00AE1E53" w:rsidP="00AE1E53">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二、建議各單位於法案研擬初期，即先徵詢性別平等專家學者意見；法案研擬完成後，應併同本表送請民間性別平等專家學者進行程序參與（至少預留</w:t>
            </w:r>
            <w:r w:rsidRPr="00973C9C">
              <w:rPr>
                <w:rFonts w:eastAsiaTheme="minorEastAsia"/>
                <w:b/>
                <w:sz w:val="24"/>
                <w:szCs w:val="24"/>
              </w:rPr>
              <w:t>1</w:t>
            </w:r>
            <w:r w:rsidRPr="00973C9C">
              <w:rPr>
                <w:rFonts w:eastAsiaTheme="minorEastAsia" w:hint="eastAsia"/>
                <w:b/>
                <w:sz w:val="24"/>
                <w:szCs w:val="24"/>
              </w:rPr>
              <w:t>週的填寫時間），參酌其意見修正法案內容，並填寫「玖、評估結果」後，通知程序參與者。</w:t>
            </w:r>
          </w:p>
          <w:p w:rsidR="00AE1E53" w:rsidRPr="00973C9C" w:rsidRDefault="00AE1E53" w:rsidP="00AE1E53">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三、法案經參與程序之民間性別平等專家學者評定有違反性別平等事項，而研擬單位未採納其意見調整者，應提本機關性別平等委員會（小組）討論。</w:t>
            </w:r>
          </w:p>
        </w:tc>
      </w:tr>
      <w:tr w:rsidR="00973C9C" w:rsidRPr="00973C9C" w:rsidTr="00AE1E53">
        <w:tc>
          <w:tcPr>
            <w:tcW w:w="1544" w:type="dxa"/>
            <w:gridSpan w:val="3"/>
            <w:vAlign w:val="center"/>
          </w:tcPr>
          <w:p w:rsidR="00AE1E53" w:rsidRPr="00973C9C" w:rsidRDefault="00AE1E53" w:rsidP="00AE1E53">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壹、法案名稱</w:t>
            </w:r>
          </w:p>
        </w:tc>
        <w:tc>
          <w:tcPr>
            <w:tcW w:w="8270" w:type="dxa"/>
            <w:gridSpan w:val="13"/>
            <w:vAlign w:val="center"/>
          </w:tcPr>
          <w:p w:rsidR="00AE1E53" w:rsidRPr="00973C9C" w:rsidRDefault="00AE1E53" w:rsidP="00AE1E53">
            <w:pPr>
              <w:spacing w:before="120" w:after="120" w:line="360" w:lineRule="exact"/>
              <w:rPr>
                <w:rFonts w:eastAsiaTheme="minorEastAsia"/>
                <w:b/>
                <w:sz w:val="24"/>
                <w:szCs w:val="24"/>
              </w:rPr>
            </w:pPr>
            <w:r w:rsidRPr="00973C9C">
              <w:rPr>
                <w:rFonts w:eastAsiaTheme="minorEastAsia" w:hint="eastAsia"/>
                <w:sz w:val="24"/>
                <w:szCs w:val="24"/>
              </w:rPr>
              <w:t>公務人員考試法第</w:t>
            </w:r>
            <w:r w:rsidRPr="00973C9C">
              <w:rPr>
                <w:rFonts w:eastAsiaTheme="minorEastAsia" w:hint="eastAsia"/>
                <w:sz w:val="24"/>
                <w:szCs w:val="24"/>
              </w:rPr>
              <w:t>14</w:t>
            </w:r>
            <w:r w:rsidRPr="00973C9C">
              <w:rPr>
                <w:rFonts w:eastAsiaTheme="minorEastAsia" w:hint="eastAsia"/>
                <w:sz w:val="24"/>
                <w:szCs w:val="24"/>
              </w:rPr>
              <w:t>條及專門職業及技術人員考試法第</w:t>
            </w:r>
            <w:r w:rsidRPr="00973C9C">
              <w:rPr>
                <w:rFonts w:eastAsiaTheme="minorEastAsia" w:hint="eastAsia"/>
                <w:sz w:val="24"/>
                <w:szCs w:val="24"/>
              </w:rPr>
              <w:t>9</w:t>
            </w:r>
            <w:r w:rsidRPr="00973C9C">
              <w:rPr>
                <w:rFonts w:eastAsiaTheme="minorEastAsia" w:hint="eastAsia"/>
                <w:sz w:val="24"/>
                <w:szCs w:val="24"/>
              </w:rPr>
              <w:t>條</w:t>
            </w:r>
          </w:p>
        </w:tc>
      </w:tr>
      <w:tr w:rsidR="00973C9C" w:rsidRPr="00973C9C" w:rsidTr="00AE1E53">
        <w:tc>
          <w:tcPr>
            <w:tcW w:w="1544" w:type="dxa"/>
            <w:gridSpan w:val="3"/>
            <w:vAlign w:val="center"/>
          </w:tcPr>
          <w:p w:rsidR="00AE1E53" w:rsidRPr="00973C9C" w:rsidRDefault="00AE1E53" w:rsidP="00AE1E53">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貳、主管機關</w:t>
            </w:r>
          </w:p>
        </w:tc>
        <w:tc>
          <w:tcPr>
            <w:tcW w:w="3432" w:type="dxa"/>
            <w:gridSpan w:val="7"/>
            <w:vAlign w:val="center"/>
          </w:tcPr>
          <w:p w:rsidR="00AE1E53" w:rsidRPr="00973C9C" w:rsidRDefault="00AE1E53" w:rsidP="00AE1E53">
            <w:pPr>
              <w:spacing w:before="120" w:after="120" w:line="360" w:lineRule="exact"/>
              <w:rPr>
                <w:rFonts w:eastAsiaTheme="minorEastAsia"/>
                <w:b/>
                <w:sz w:val="24"/>
                <w:szCs w:val="24"/>
              </w:rPr>
            </w:pPr>
            <w:r w:rsidRPr="00973C9C">
              <w:rPr>
                <w:rFonts w:eastAsiaTheme="minorEastAsia" w:hint="eastAsia"/>
                <w:sz w:val="24"/>
                <w:szCs w:val="24"/>
              </w:rPr>
              <w:t>考選部</w:t>
            </w:r>
          </w:p>
        </w:tc>
        <w:tc>
          <w:tcPr>
            <w:tcW w:w="1259" w:type="dxa"/>
            <w:gridSpan w:val="3"/>
            <w:vAlign w:val="center"/>
          </w:tcPr>
          <w:p w:rsidR="00AE1E53" w:rsidRPr="00973C9C" w:rsidRDefault="00AE1E53" w:rsidP="00AE1E53">
            <w:pPr>
              <w:spacing w:before="120" w:after="120" w:line="360" w:lineRule="exact"/>
              <w:ind w:leftChars="-45" w:left="-126" w:rightChars="-45" w:right="-126"/>
              <w:jc w:val="center"/>
              <w:rPr>
                <w:rFonts w:eastAsiaTheme="minorEastAsia"/>
                <w:b/>
                <w:sz w:val="24"/>
                <w:szCs w:val="24"/>
              </w:rPr>
            </w:pPr>
            <w:r w:rsidRPr="00973C9C">
              <w:rPr>
                <w:rFonts w:eastAsiaTheme="minorEastAsia"/>
                <w:b/>
                <w:sz w:val="24"/>
                <w:szCs w:val="24"/>
              </w:rPr>
              <w:t>主辦機關</w:t>
            </w:r>
          </w:p>
        </w:tc>
        <w:tc>
          <w:tcPr>
            <w:tcW w:w="3579" w:type="dxa"/>
            <w:gridSpan w:val="3"/>
            <w:vAlign w:val="center"/>
          </w:tcPr>
          <w:p w:rsidR="00AE1E53" w:rsidRPr="00973C9C" w:rsidRDefault="00AE1E53" w:rsidP="00AE1E53">
            <w:pPr>
              <w:adjustRightInd w:val="0"/>
              <w:snapToGrid w:val="0"/>
              <w:spacing w:line="240" w:lineRule="atLeast"/>
              <w:rPr>
                <w:rFonts w:eastAsiaTheme="minorEastAsia"/>
                <w:b/>
                <w:sz w:val="24"/>
                <w:szCs w:val="24"/>
              </w:rPr>
            </w:pPr>
            <w:r w:rsidRPr="00973C9C">
              <w:rPr>
                <w:rFonts w:eastAsiaTheme="minorEastAsia" w:hint="eastAsia"/>
                <w:sz w:val="24"/>
                <w:szCs w:val="24"/>
              </w:rPr>
              <w:t>考選部</w:t>
            </w:r>
          </w:p>
        </w:tc>
      </w:tr>
      <w:tr w:rsidR="00973C9C" w:rsidRPr="00973C9C" w:rsidTr="00AE1E53">
        <w:trPr>
          <w:gridAfter w:val="1"/>
          <w:wAfter w:w="7" w:type="dxa"/>
        </w:trPr>
        <w:tc>
          <w:tcPr>
            <w:tcW w:w="6477" w:type="dxa"/>
            <w:gridSpan w:val="14"/>
            <w:vAlign w:val="center"/>
          </w:tcPr>
          <w:p w:rsidR="00AE1E53" w:rsidRPr="00973C9C" w:rsidRDefault="00AE1E53" w:rsidP="00AE1E53">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參、法案內容涉及領域：</w:t>
            </w:r>
          </w:p>
        </w:tc>
        <w:tc>
          <w:tcPr>
            <w:tcW w:w="3330" w:type="dxa"/>
            <w:vAlign w:val="center"/>
          </w:tcPr>
          <w:p w:rsidR="00AE1E53" w:rsidRPr="00973C9C" w:rsidRDefault="00AE1E53" w:rsidP="00AE1E53">
            <w:pPr>
              <w:adjustRightInd w:val="0"/>
              <w:snapToGrid w:val="0"/>
              <w:spacing w:line="240" w:lineRule="atLeast"/>
              <w:jc w:val="center"/>
              <w:rPr>
                <w:rFonts w:eastAsiaTheme="minorEastAsia"/>
                <w:b/>
                <w:sz w:val="24"/>
                <w:szCs w:val="24"/>
              </w:rPr>
            </w:pPr>
            <w:r w:rsidRPr="00973C9C">
              <w:rPr>
                <w:rFonts w:eastAsiaTheme="minorEastAsia"/>
                <w:b/>
                <w:sz w:val="24"/>
                <w:szCs w:val="24"/>
              </w:rPr>
              <w:t>勾選（可複選）</w:t>
            </w:r>
          </w:p>
        </w:tc>
      </w:tr>
      <w:tr w:rsidR="00973C9C" w:rsidRPr="00973C9C" w:rsidTr="00AE1E53">
        <w:trPr>
          <w:gridAfter w:val="1"/>
          <w:wAfter w:w="7" w:type="dxa"/>
          <w:trHeight w:val="360"/>
        </w:trPr>
        <w:tc>
          <w:tcPr>
            <w:tcW w:w="6477" w:type="dxa"/>
            <w:gridSpan w:val="14"/>
            <w:vAlign w:val="center"/>
          </w:tcPr>
          <w:p w:rsidR="00AE1E53" w:rsidRPr="00973C9C" w:rsidRDefault="00AE1E53" w:rsidP="00AE1E53">
            <w:pPr>
              <w:pStyle w:val="a5"/>
              <w:rPr>
                <w:rFonts w:ascii="細明體" w:eastAsiaTheme="minorEastAsia" w:hAnsi="細明體"/>
                <w:bCs/>
                <w:sz w:val="24"/>
                <w:szCs w:val="24"/>
              </w:rPr>
            </w:pPr>
            <w:r w:rsidRPr="00973C9C">
              <w:rPr>
                <w:rFonts w:ascii="細明體" w:eastAsiaTheme="minorEastAsia" w:hAnsi="細明體"/>
                <w:sz w:val="24"/>
                <w:szCs w:val="24"/>
              </w:rPr>
              <w:t xml:space="preserve">3-1 </w:t>
            </w:r>
            <w:r w:rsidRPr="00973C9C">
              <w:rPr>
                <w:rFonts w:ascii="細明體" w:eastAsiaTheme="minorEastAsia" w:hAnsi="細明體" w:hint="eastAsia"/>
                <w:sz w:val="24"/>
                <w:szCs w:val="24"/>
              </w:rPr>
              <w:t>組織</w:t>
            </w:r>
          </w:p>
        </w:tc>
        <w:tc>
          <w:tcPr>
            <w:tcW w:w="3330" w:type="dxa"/>
            <w:vAlign w:val="center"/>
          </w:tcPr>
          <w:p w:rsidR="00AE1E53" w:rsidRPr="00973C9C" w:rsidRDefault="00AE1E53" w:rsidP="00AE1E53">
            <w:pPr>
              <w:adjustRightInd w:val="0"/>
              <w:snapToGrid w:val="0"/>
              <w:spacing w:line="240" w:lineRule="atLeast"/>
              <w:jc w:val="both"/>
              <w:rPr>
                <w:rFonts w:eastAsiaTheme="minorEastAsia"/>
                <w:b/>
                <w:sz w:val="24"/>
                <w:szCs w:val="24"/>
              </w:rPr>
            </w:pPr>
          </w:p>
        </w:tc>
      </w:tr>
      <w:tr w:rsidR="00973C9C" w:rsidRPr="00973C9C" w:rsidTr="00AE1E53">
        <w:trPr>
          <w:gridAfter w:val="1"/>
          <w:wAfter w:w="7" w:type="dxa"/>
          <w:trHeight w:val="360"/>
        </w:trPr>
        <w:tc>
          <w:tcPr>
            <w:tcW w:w="6477" w:type="dxa"/>
            <w:gridSpan w:val="14"/>
            <w:vAlign w:val="center"/>
          </w:tcPr>
          <w:p w:rsidR="00AE1E53" w:rsidRPr="00973C9C" w:rsidRDefault="00AE1E53" w:rsidP="00AE1E53">
            <w:pPr>
              <w:pStyle w:val="a5"/>
              <w:rPr>
                <w:rFonts w:ascii="細明體" w:eastAsiaTheme="minorEastAsia" w:hAnsi="細明體"/>
                <w:bCs/>
                <w:sz w:val="24"/>
                <w:szCs w:val="24"/>
              </w:rPr>
            </w:pPr>
            <w:r w:rsidRPr="00973C9C">
              <w:rPr>
                <w:rFonts w:ascii="細明體" w:eastAsiaTheme="minorEastAsia" w:hAnsi="細明體"/>
                <w:sz w:val="24"/>
                <w:szCs w:val="24"/>
              </w:rPr>
              <w:t xml:space="preserve">3-2 </w:t>
            </w:r>
            <w:r w:rsidRPr="00973C9C">
              <w:rPr>
                <w:rFonts w:ascii="細明體" w:eastAsiaTheme="minorEastAsia" w:hAnsi="細明體" w:hint="eastAsia"/>
                <w:sz w:val="24"/>
                <w:szCs w:val="24"/>
              </w:rPr>
              <w:t>考選</w:t>
            </w:r>
          </w:p>
        </w:tc>
        <w:tc>
          <w:tcPr>
            <w:tcW w:w="3330" w:type="dxa"/>
            <w:vAlign w:val="center"/>
          </w:tcPr>
          <w:p w:rsidR="00AE1E53" w:rsidRPr="00973C9C" w:rsidRDefault="00AE1E53" w:rsidP="00AE1E53">
            <w:pPr>
              <w:adjustRightInd w:val="0"/>
              <w:snapToGrid w:val="0"/>
              <w:spacing w:line="240" w:lineRule="atLeast"/>
              <w:jc w:val="both"/>
              <w:rPr>
                <w:b/>
                <w:sz w:val="24"/>
                <w:szCs w:val="24"/>
              </w:rPr>
            </w:pPr>
            <w:r w:rsidRPr="00973C9C">
              <w:rPr>
                <w:rFonts w:ascii="標楷體" w:hAnsi="標楷體" w:hint="eastAsia"/>
                <w:b/>
                <w:sz w:val="24"/>
                <w:szCs w:val="24"/>
              </w:rPr>
              <w:t>ˇ</w:t>
            </w:r>
          </w:p>
        </w:tc>
      </w:tr>
      <w:tr w:rsidR="00973C9C" w:rsidRPr="00973C9C" w:rsidTr="00AE1E53">
        <w:trPr>
          <w:gridAfter w:val="1"/>
          <w:wAfter w:w="7" w:type="dxa"/>
          <w:trHeight w:val="360"/>
        </w:trPr>
        <w:tc>
          <w:tcPr>
            <w:tcW w:w="6477" w:type="dxa"/>
            <w:gridSpan w:val="14"/>
            <w:vAlign w:val="center"/>
          </w:tcPr>
          <w:p w:rsidR="00AE1E53" w:rsidRPr="00973C9C" w:rsidRDefault="00AE1E53" w:rsidP="00AE1E53">
            <w:pPr>
              <w:pStyle w:val="a5"/>
              <w:rPr>
                <w:rFonts w:ascii="細明體" w:eastAsiaTheme="minorEastAsia" w:hAnsi="細明體"/>
                <w:bCs/>
                <w:sz w:val="24"/>
                <w:szCs w:val="24"/>
              </w:rPr>
            </w:pPr>
            <w:r w:rsidRPr="00973C9C">
              <w:rPr>
                <w:rFonts w:ascii="細明體" w:eastAsiaTheme="minorEastAsia" w:hAnsi="細明體"/>
                <w:sz w:val="24"/>
                <w:szCs w:val="24"/>
              </w:rPr>
              <w:t xml:space="preserve">3-3 </w:t>
            </w:r>
            <w:r w:rsidRPr="00973C9C">
              <w:rPr>
                <w:rFonts w:ascii="細明體" w:eastAsiaTheme="minorEastAsia" w:hAnsi="細明體" w:hint="eastAsia"/>
                <w:sz w:val="24"/>
                <w:szCs w:val="24"/>
              </w:rPr>
              <w:t>銓敘</w:t>
            </w:r>
          </w:p>
        </w:tc>
        <w:tc>
          <w:tcPr>
            <w:tcW w:w="3330" w:type="dxa"/>
            <w:vAlign w:val="center"/>
          </w:tcPr>
          <w:p w:rsidR="00AE1E53" w:rsidRPr="00973C9C" w:rsidRDefault="00AE1E53" w:rsidP="00AE1E53">
            <w:pPr>
              <w:adjustRightInd w:val="0"/>
              <w:snapToGrid w:val="0"/>
              <w:spacing w:line="240" w:lineRule="atLeast"/>
              <w:jc w:val="both"/>
              <w:rPr>
                <w:rFonts w:eastAsiaTheme="minorEastAsia"/>
                <w:b/>
                <w:sz w:val="24"/>
                <w:szCs w:val="24"/>
              </w:rPr>
            </w:pPr>
          </w:p>
        </w:tc>
      </w:tr>
      <w:tr w:rsidR="00973C9C" w:rsidRPr="00973C9C" w:rsidTr="00AE1E53">
        <w:trPr>
          <w:gridAfter w:val="1"/>
          <w:wAfter w:w="7" w:type="dxa"/>
          <w:trHeight w:val="360"/>
        </w:trPr>
        <w:tc>
          <w:tcPr>
            <w:tcW w:w="6477" w:type="dxa"/>
            <w:gridSpan w:val="14"/>
            <w:vAlign w:val="center"/>
          </w:tcPr>
          <w:p w:rsidR="00AE1E53" w:rsidRPr="00973C9C" w:rsidRDefault="00AE1E53" w:rsidP="00AE1E53">
            <w:pPr>
              <w:pStyle w:val="a5"/>
              <w:rPr>
                <w:rFonts w:ascii="細明體" w:eastAsiaTheme="minorEastAsia" w:hAnsi="細明體"/>
                <w:bCs/>
                <w:sz w:val="24"/>
                <w:szCs w:val="24"/>
              </w:rPr>
            </w:pPr>
            <w:r w:rsidRPr="00973C9C">
              <w:rPr>
                <w:rFonts w:ascii="細明體" w:eastAsiaTheme="minorEastAsia" w:hAnsi="細明體"/>
                <w:sz w:val="24"/>
                <w:szCs w:val="24"/>
              </w:rPr>
              <w:t xml:space="preserve">3-4 </w:t>
            </w:r>
            <w:r w:rsidRPr="00973C9C">
              <w:rPr>
                <w:rFonts w:ascii="細明體" w:eastAsiaTheme="minorEastAsia" w:hAnsi="細明體" w:hint="eastAsia"/>
                <w:sz w:val="24"/>
                <w:szCs w:val="24"/>
              </w:rPr>
              <w:t>保障、培訓</w:t>
            </w:r>
          </w:p>
        </w:tc>
        <w:tc>
          <w:tcPr>
            <w:tcW w:w="3330" w:type="dxa"/>
            <w:vAlign w:val="center"/>
          </w:tcPr>
          <w:p w:rsidR="00AE1E53" w:rsidRPr="00973C9C" w:rsidRDefault="00AE1E53" w:rsidP="00AE1E53">
            <w:pPr>
              <w:adjustRightInd w:val="0"/>
              <w:snapToGrid w:val="0"/>
              <w:spacing w:line="240" w:lineRule="atLeast"/>
              <w:jc w:val="both"/>
              <w:rPr>
                <w:rFonts w:eastAsiaTheme="minorEastAsia"/>
                <w:b/>
                <w:sz w:val="24"/>
                <w:szCs w:val="24"/>
              </w:rPr>
            </w:pPr>
          </w:p>
        </w:tc>
      </w:tr>
      <w:tr w:rsidR="00973C9C" w:rsidRPr="00973C9C" w:rsidTr="00AE1E53">
        <w:trPr>
          <w:gridAfter w:val="1"/>
          <w:wAfter w:w="7" w:type="dxa"/>
          <w:trHeight w:val="360"/>
        </w:trPr>
        <w:tc>
          <w:tcPr>
            <w:tcW w:w="6477" w:type="dxa"/>
            <w:gridSpan w:val="14"/>
            <w:vAlign w:val="center"/>
          </w:tcPr>
          <w:p w:rsidR="00AE1E53" w:rsidRPr="00973C9C" w:rsidRDefault="00AE1E53" w:rsidP="00AE1E53">
            <w:pPr>
              <w:pStyle w:val="a5"/>
              <w:rPr>
                <w:rFonts w:ascii="細明體" w:eastAsiaTheme="minorEastAsia" w:hAnsi="細明體"/>
                <w:bCs/>
                <w:sz w:val="24"/>
                <w:szCs w:val="24"/>
              </w:rPr>
            </w:pPr>
            <w:r w:rsidRPr="00973C9C">
              <w:rPr>
                <w:rFonts w:ascii="細明體" w:eastAsiaTheme="minorEastAsia" w:hAnsi="細明體"/>
                <w:sz w:val="24"/>
                <w:szCs w:val="24"/>
              </w:rPr>
              <w:t xml:space="preserve">3-5 </w:t>
            </w:r>
            <w:r w:rsidRPr="00973C9C">
              <w:rPr>
                <w:rFonts w:ascii="細明體" w:eastAsiaTheme="minorEastAsia" w:hAnsi="細明體" w:hint="eastAsia"/>
                <w:sz w:val="24"/>
                <w:szCs w:val="24"/>
              </w:rPr>
              <w:t>退撫基金管理及監理</w:t>
            </w:r>
          </w:p>
        </w:tc>
        <w:tc>
          <w:tcPr>
            <w:tcW w:w="3330" w:type="dxa"/>
            <w:vAlign w:val="center"/>
          </w:tcPr>
          <w:p w:rsidR="00AE1E53" w:rsidRPr="00973C9C" w:rsidRDefault="00AE1E53" w:rsidP="00AE1E53">
            <w:pPr>
              <w:adjustRightInd w:val="0"/>
              <w:snapToGrid w:val="0"/>
              <w:spacing w:line="240" w:lineRule="atLeast"/>
              <w:jc w:val="both"/>
              <w:rPr>
                <w:rFonts w:eastAsiaTheme="minorEastAsia"/>
                <w:b/>
                <w:sz w:val="24"/>
                <w:szCs w:val="24"/>
              </w:rPr>
            </w:pPr>
          </w:p>
        </w:tc>
      </w:tr>
      <w:tr w:rsidR="00973C9C" w:rsidRPr="00973C9C" w:rsidTr="00AE1E53">
        <w:trPr>
          <w:gridAfter w:val="1"/>
          <w:wAfter w:w="7" w:type="dxa"/>
          <w:trHeight w:val="360"/>
        </w:trPr>
        <w:tc>
          <w:tcPr>
            <w:tcW w:w="6477" w:type="dxa"/>
            <w:gridSpan w:val="14"/>
            <w:vAlign w:val="center"/>
          </w:tcPr>
          <w:p w:rsidR="00AE1E53" w:rsidRPr="00973C9C" w:rsidRDefault="00AE1E53" w:rsidP="00AE1E53">
            <w:pPr>
              <w:pStyle w:val="ad"/>
              <w:rPr>
                <w:rFonts w:ascii="細明體" w:eastAsiaTheme="minorEastAsia" w:hAnsi="細明體"/>
                <w:bCs/>
                <w:sz w:val="24"/>
                <w:szCs w:val="24"/>
              </w:rPr>
            </w:pPr>
            <w:r w:rsidRPr="00973C9C">
              <w:rPr>
                <w:rFonts w:ascii="細明體" w:eastAsiaTheme="minorEastAsia" w:hAnsi="細明體"/>
                <w:sz w:val="24"/>
                <w:szCs w:val="24"/>
              </w:rPr>
              <w:t xml:space="preserve">3-6 </w:t>
            </w:r>
            <w:r w:rsidRPr="00973C9C">
              <w:rPr>
                <w:rFonts w:ascii="細明體" w:eastAsiaTheme="minorEastAsia" w:hAnsi="細明體" w:hint="eastAsia"/>
                <w:sz w:val="24"/>
                <w:szCs w:val="24"/>
              </w:rPr>
              <w:t>其他（勾選「其他」欄位者，請簡述法律案涉及領域）</w:t>
            </w:r>
          </w:p>
        </w:tc>
        <w:tc>
          <w:tcPr>
            <w:tcW w:w="3330" w:type="dxa"/>
            <w:vAlign w:val="center"/>
          </w:tcPr>
          <w:p w:rsidR="00AE1E53" w:rsidRPr="00973C9C" w:rsidRDefault="00AE1E53" w:rsidP="00AE1E53">
            <w:pPr>
              <w:adjustRightInd w:val="0"/>
              <w:snapToGrid w:val="0"/>
              <w:spacing w:line="240" w:lineRule="atLeast"/>
              <w:jc w:val="both"/>
              <w:rPr>
                <w:rFonts w:eastAsiaTheme="minorEastAsia"/>
                <w:b/>
                <w:sz w:val="24"/>
                <w:szCs w:val="24"/>
              </w:rPr>
            </w:pPr>
          </w:p>
        </w:tc>
      </w:tr>
      <w:tr w:rsidR="00973C9C" w:rsidRPr="00973C9C" w:rsidTr="00AE1E53">
        <w:tc>
          <w:tcPr>
            <w:tcW w:w="9814" w:type="dxa"/>
            <w:gridSpan w:val="16"/>
            <w:vAlign w:val="center"/>
          </w:tcPr>
          <w:p w:rsidR="00AE1E53" w:rsidRPr="00973C9C" w:rsidRDefault="00AE1E53" w:rsidP="00AE1E53">
            <w:pPr>
              <w:adjustRightInd w:val="0"/>
              <w:snapToGrid w:val="0"/>
              <w:spacing w:line="360" w:lineRule="atLeast"/>
              <w:ind w:leftChars="-45" w:left="-126"/>
              <w:jc w:val="both"/>
              <w:rPr>
                <w:rFonts w:eastAsiaTheme="minorEastAsia"/>
                <w:sz w:val="24"/>
                <w:szCs w:val="24"/>
              </w:rPr>
            </w:pPr>
            <w:r w:rsidRPr="00973C9C">
              <w:rPr>
                <w:rFonts w:eastAsiaTheme="minorEastAsia"/>
                <w:b/>
                <w:sz w:val="24"/>
                <w:szCs w:val="24"/>
              </w:rPr>
              <w:t>肆、問題界定與訂修需求</w:t>
            </w:r>
          </w:p>
        </w:tc>
      </w:tr>
      <w:tr w:rsidR="00973C9C" w:rsidRPr="00973C9C" w:rsidTr="00AE1E53">
        <w:tc>
          <w:tcPr>
            <w:tcW w:w="2767" w:type="dxa"/>
            <w:gridSpan w:val="6"/>
            <w:shd w:val="clear" w:color="auto" w:fill="auto"/>
          </w:tcPr>
          <w:p w:rsidR="00AE1E53" w:rsidRPr="00973C9C" w:rsidRDefault="00AE1E53" w:rsidP="00AE1E53">
            <w:pPr>
              <w:adjustRightInd w:val="0"/>
              <w:snapToGrid w:val="0"/>
              <w:spacing w:line="240" w:lineRule="atLeast"/>
              <w:ind w:leftChars="-15" w:left="340" w:hangingChars="159" w:hanging="382"/>
              <w:jc w:val="center"/>
              <w:rPr>
                <w:rFonts w:eastAsiaTheme="minorEastAsia"/>
                <w:b/>
                <w:sz w:val="24"/>
                <w:szCs w:val="24"/>
                <w:u w:val="single"/>
              </w:rPr>
            </w:pPr>
            <w:r w:rsidRPr="00973C9C">
              <w:rPr>
                <w:rFonts w:eastAsiaTheme="minorEastAsia"/>
                <w:b/>
                <w:bCs/>
                <w:sz w:val="24"/>
                <w:szCs w:val="24"/>
              </w:rPr>
              <w:t>項　目</w:t>
            </w:r>
          </w:p>
        </w:tc>
        <w:tc>
          <w:tcPr>
            <w:tcW w:w="3710" w:type="dxa"/>
            <w:gridSpan w:val="8"/>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center"/>
              <w:rPr>
                <w:rFonts w:eastAsiaTheme="minorEastAsia"/>
                <w:sz w:val="24"/>
                <w:szCs w:val="24"/>
              </w:rPr>
            </w:pPr>
            <w:r w:rsidRPr="00973C9C">
              <w:rPr>
                <w:rFonts w:eastAsiaTheme="minorEastAsia"/>
                <w:b/>
                <w:bCs/>
                <w:sz w:val="24"/>
                <w:szCs w:val="24"/>
              </w:rPr>
              <w:t>說　明</w:t>
            </w:r>
          </w:p>
        </w:tc>
        <w:tc>
          <w:tcPr>
            <w:tcW w:w="3337" w:type="dxa"/>
            <w:gridSpan w:val="2"/>
            <w:shd w:val="clear" w:color="auto" w:fill="auto"/>
          </w:tcPr>
          <w:p w:rsidR="00AE1E53" w:rsidRPr="00973C9C" w:rsidRDefault="00AE1E53" w:rsidP="00AE1E53">
            <w:pPr>
              <w:adjustRightInd w:val="0"/>
              <w:snapToGrid w:val="0"/>
              <w:spacing w:line="240" w:lineRule="atLeast"/>
              <w:ind w:leftChars="-44" w:left="-123" w:rightChars="-45" w:right="-126"/>
              <w:jc w:val="center"/>
              <w:rPr>
                <w:rFonts w:eastAsiaTheme="minorEastAsia"/>
                <w:sz w:val="24"/>
                <w:szCs w:val="24"/>
              </w:rPr>
            </w:pPr>
            <w:r w:rsidRPr="00973C9C">
              <w:rPr>
                <w:rFonts w:eastAsiaTheme="minorEastAsia"/>
                <w:b/>
                <w:bCs/>
                <w:sz w:val="24"/>
                <w:szCs w:val="24"/>
              </w:rPr>
              <w:t>備　註</w:t>
            </w:r>
          </w:p>
        </w:tc>
      </w:tr>
      <w:tr w:rsidR="00973C9C" w:rsidRPr="00973C9C" w:rsidTr="00AE1E53">
        <w:tc>
          <w:tcPr>
            <w:tcW w:w="829" w:type="dxa"/>
            <w:vMerge w:val="restart"/>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u w:val="single"/>
              </w:rPr>
            </w:pPr>
            <w:r w:rsidRPr="00973C9C">
              <w:rPr>
                <w:rFonts w:eastAsiaTheme="minorEastAsia"/>
                <w:b/>
                <w:sz w:val="24"/>
                <w:szCs w:val="24"/>
              </w:rPr>
              <w:t>4-1</w:t>
            </w:r>
            <w:r w:rsidRPr="00973C9C">
              <w:rPr>
                <w:rFonts w:eastAsiaTheme="minorEastAsia"/>
                <w:b/>
                <w:sz w:val="24"/>
                <w:szCs w:val="24"/>
              </w:rPr>
              <w:t>問題界定</w:t>
            </w:r>
          </w:p>
        </w:tc>
        <w:tc>
          <w:tcPr>
            <w:tcW w:w="1938" w:type="dxa"/>
            <w:gridSpan w:val="5"/>
            <w:shd w:val="clear" w:color="auto" w:fill="auto"/>
          </w:tcPr>
          <w:p w:rsidR="00AE1E53" w:rsidRPr="00973C9C" w:rsidRDefault="00AE1E53" w:rsidP="00AE1E53">
            <w:pPr>
              <w:adjustRightInd w:val="0"/>
              <w:snapToGrid w:val="0"/>
              <w:spacing w:line="360" w:lineRule="atLeast"/>
              <w:ind w:leftChars="-15" w:left="547" w:rightChars="-10" w:right="-28" w:hangingChars="245" w:hanging="589"/>
              <w:jc w:val="both"/>
              <w:rPr>
                <w:rFonts w:eastAsiaTheme="minorEastAsia"/>
                <w:b/>
                <w:sz w:val="24"/>
                <w:szCs w:val="24"/>
                <w:u w:val="single"/>
              </w:rPr>
            </w:pPr>
            <w:smartTag w:uri="urn:schemas-microsoft-com:office:smarttags" w:element="chsdate">
              <w:smartTagPr>
                <w:attr w:name="Year" w:val="2004"/>
                <w:attr w:name="Month" w:val="1"/>
                <w:attr w:name="Day" w:val="1"/>
                <w:attr w:name="IsLunarDate" w:val="False"/>
                <w:attr w:name="IsROCDate" w:val="False"/>
              </w:smartTagPr>
              <w:r w:rsidRPr="00973C9C">
                <w:rPr>
                  <w:rFonts w:eastAsiaTheme="minorEastAsia"/>
                  <w:b/>
                  <w:sz w:val="24"/>
                  <w:szCs w:val="24"/>
                </w:rPr>
                <w:t>4-1-1</w:t>
              </w:r>
            </w:smartTag>
            <w:r w:rsidRPr="00973C9C">
              <w:rPr>
                <w:rFonts w:eastAsiaTheme="minorEastAsia"/>
                <w:b/>
                <w:sz w:val="24"/>
                <w:szCs w:val="24"/>
              </w:rPr>
              <w:t>問題描述</w:t>
            </w:r>
          </w:p>
        </w:tc>
        <w:tc>
          <w:tcPr>
            <w:tcW w:w="3710" w:type="dxa"/>
            <w:gridSpan w:val="8"/>
            <w:shd w:val="clear" w:color="auto" w:fill="auto"/>
          </w:tcPr>
          <w:p w:rsidR="00AE1E53" w:rsidRPr="00973C9C" w:rsidRDefault="00AE1E53" w:rsidP="006F7405">
            <w:pPr>
              <w:adjustRightInd w:val="0"/>
              <w:snapToGrid w:val="0"/>
              <w:spacing w:line="360" w:lineRule="atLeast"/>
              <w:jc w:val="both"/>
              <w:rPr>
                <w:rFonts w:eastAsiaTheme="minorEastAsia"/>
                <w:sz w:val="24"/>
                <w:szCs w:val="24"/>
              </w:rPr>
            </w:pPr>
            <w:r w:rsidRPr="00973C9C">
              <w:rPr>
                <w:rFonts w:eastAsiaTheme="minorEastAsia" w:hint="eastAsia"/>
                <w:sz w:val="24"/>
                <w:szCs w:val="24"/>
              </w:rPr>
              <w:t>參與實驗教育但未入學高級中等學校取得學籍之學生，得持直轄市、縣（市）主管機關依法發給之完成高級中等教育階段實驗教育證明，以同等學力報考大學。但因未取得畢業證書，目前須再經學力鑑定考試通過，由教育部及各直轄市政府發給學力鑑定通過證書，證明其具有普通型高級中等學校或技</w:t>
            </w:r>
            <w:r w:rsidRPr="00973C9C">
              <w:rPr>
                <w:rFonts w:eastAsiaTheme="minorEastAsia" w:hint="eastAsia"/>
                <w:sz w:val="24"/>
                <w:szCs w:val="24"/>
              </w:rPr>
              <w:lastRenderedPageBreak/>
              <w:t>術型高級中等學校相關類科畢業之同等資格，始符合公務人員普通考試應考資格。</w:t>
            </w:r>
          </w:p>
        </w:tc>
        <w:tc>
          <w:tcPr>
            <w:tcW w:w="3337" w:type="dxa"/>
            <w:gridSpan w:val="2"/>
            <w:shd w:val="clear" w:color="auto" w:fill="auto"/>
          </w:tcPr>
          <w:p w:rsidR="00AE1E53" w:rsidRPr="00973C9C" w:rsidRDefault="00AE1E53" w:rsidP="00AE1E53">
            <w:pPr>
              <w:adjustRightInd w:val="0"/>
              <w:snapToGrid w:val="0"/>
              <w:spacing w:line="360" w:lineRule="atLeast"/>
              <w:ind w:leftChars="-44" w:left="112" w:rightChars="-11" w:right="-31" w:hangingChars="98" w:hanging="235"/>
              <w:jc w:val="both"/>
              <w:rPr>
                <w:rFonts w:eastAsiaTheme="minorEastAsia"/>
                <w:sz w:val="24"/>
                <w:szCs w:val="24"/>
              </w:rPr>
            </w:pPr>
            <w:r w:rsidRPr="00973C9C">
              <w:rPr>
                <w:rFonts w:eastAsiaTheme="minorEastAsia"/>
                <w:sz w:val="24"/>
                <w:szCs w:val="24"/>
              </w:rPr>
              <w:lastRenderedPageBreak/>
              <w:t>簡要說明所面臨問題之梗概。</w:t>
            </w:r>
          </w:p>
        </w:tc>
      </w:tr>
      <w:tr w:rsidR="00973C9C" w:rsidRPr="00973C9C" w:rsidTr="00AE1E53">
        <w:tc>
          <w:tcPr>
            <w:tcW w:w="829" w:type="dxa"/>
            <w:vMerge/>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rPr>
            </w:pPr>
          </w:p>
        </w:tc>
        <w:tc>
          <w:tcPr>
            <w:tcW w:w="1938" w:type="dxa"/>
            <w:gridSpan w:val="5"/>
            <w:shd w:val="clear" w:color="auto" w:fill="auto"/>
          </w:tcPr>
          <w:p w:rsidR="00AE1E53" w:rsidRPr="00973C9C" w:rsidRDefault="00AE1E53" w:rsidP="00AE1E53">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Year" w:val="2004"/>
                <w:attr w:name="Month" w:val="1"/>
                <w:attr w:name="Day" w:val="2"/>
                <w:attr w:name="IsLunarDate" w:val="False"/>
                <w:attr w:name="IsROCDate" w:val="False"/>
              </w:smartTagPr>
              <w:r w:rsidRPr="00973C9C">
                <w:rPr>
                  <w:rFonts w:eastAsiaTheme="minorEastAsia"/>
                  <w:b/>
                  <w:sz w:val="24"/>
                  <w:szCs w:val="24"/>
                </w:rPr>
                <w:t>4-1-2</w:t>
              </w:r>
            </w:smartTag>
            <w:r w:rsidRPr="00973C9C">
              <w:rPr>
                <w:rFonts w:eastAsiaTheme="minorEastAsia"/>
                <w:b/>
                <w:sz w:val="24"/>
                <w:szCs w:val="24"/>
              </w:rPr>
              <w:t>執行現況及問題之分析</w:t>
            </w:r>
          </w:p>
        </w:tc>
        <w:tc>
          <w:tcPr>
            <w:tcW w:w="3710" w:type="dxa"/>
            <w:gridSpan w:val="8"/>
            <w:shd w:val="clear" w:color="auto" w:fill="auto"/>
          </w:tcPr>
          <w:p w:rsidR="00AE1E53" w:rsidRPr="00973C9C" w:rsidRDefault="00AE1E53" w:rsidP="006F7405">
            <w:pPr>
              <w:adjustRightInd w:val="0"/>
              <w:snapToGrid w:val="0"/>
              <w:spacing w:line="360" w:lineRule="atLeast"/>
              <w:jc w:val="both"/>
              <w:rPr>
                <w:rFonts w:eastAsiaTheme="minorEastAsia"/>
                <w:sz w:val="24"/>
                <w:szCs w:val="24"/>
              </w:rPr>
            </w:pPr>
            <w:r w:rsidRPr="00973C9C">
              <w:rPr>
                <w:rFonts w:eastAsiaTheme="minorEastAsia" w:hint="eastAsia"/>
                <w:sz w:val="24"/>
                <w:szCs w:val="24"/>
              </w:rPr>
              <w:t>為落實人民學習權及教育選擇權，放寬完成高中階段實驗教育者取得報考國家考試資格。</w:t>
            </w:r>
          </w:p>
        </w:tc>
        <w:tc>
          <w:tcPr>
            <w:tcW w:w="3337" w:type="dxa"/>
            <w:gridSpan w:val="2"/>
            <w:shd w:val="clear" w:color="auto" w:fill="auto"/>
          </w:tcPr>
          <w:p w:rsidR="00AE1E53" w:rsidRPr="00973C9C" w:rsidRDefault="00AE1E53" w:rsidP="00AE1E53">
            <w:pPr>
              <w:adjustRightInd w:val="0"/>
              <w:snapToGrid w:val="0"/>
              <w:spacing w:line="360" w:lineRule="atLeast"/>
              <w:ind w:leftChars="-41" w:left="67" w:rightChars="-11" w:right="-31" w:hangingChars="76" w:hanging="182"/>
              <w:jc w:val="both"/>
              <w:rPr>
                <w:rFonts w:eastAsiaTheme="minorEastAsia"/>
                <w:sz w:val="24"/>
                <w:szCs w:val="24"/>
              </w:rPr>
            </w:pPr>
            <w:r w:rsidRPr="00973C9C">
              <w:rPr>
                <w:rFonts w:eastAsiaTheme="minorEastAsia"/>
                <w:sz w:val="24"/>
                <w:szCs w:val="24"/>
              </w:rPr>
              <w:t>1.</w:t>
            </w:r>
            <w:r w:rsidRPr="00973C9C">
              <w:rPr>
                <w:rFonts w:eastAsiaTheme="minorEastAsia"/>
                <w:sz w:val="24"/>
                <w:szCs w:val="24"/>
              </w:rPr>
              <w:t>業務推動執行時，遭遇問題之原因分析。</w:t>
            </w:r>
          </w:p>
          <w:p w:rsidR="00AE1E53" w:rsidRPr="00973C9C" w:rsidRDefault="00AE1E53" w:rsidP="00AE1E53">
            <w:pPr>
              <w:adjustRightInd w:val="0"/>
              <w:snapToGrid w:val="0"/>
              <w:spacing w:line="360" w:lineRule="atLeast"/>
              <w:ind w:leftChars="-41" w:left="67" w:rightChars="-11" w:right="-31" w:hangingChars="76" w:hanging="182"/>
              <w:jc w:val="both"/>
              <w:rPr>
                <w:rFonts w:eastAsiaTheme="minorEastAsia"/>
                <w:sz w:val="24"/>
                <w:szCs w:val="24"/>
              </w:rPr>
            </w:pPr>
            <w:r w:rsidRPr="00973C9C">
              <w:rPr>
                <w:rFonts w:eastAsiaTheme="minorEastAsia"/>
                <w:sz w:val="24"/>
                <w:szCs w:val="24"/>
              </w:rPr>
              <w:t>2.</w:t>
            </w:r>
            <w:r w:rsidRPr="00973C9C">
              <w:rPr>
                <w:rFonts w:eastAsiaTheme="minorEastAsia"/>
                <w:sz w:val="24"/>
                <w:szCs w:val="24"/>
              </w:rPr>
              <w:t>說明現行法規是否不足、須否配合現況或政策調整。</w:t>
            </w:r>
          </w:p>
        </w:tc>
      </w:tr>
      <w:tr w:rsidR="00973C9C" w:rsidRPr="00973C9C" w:rsidTr="00AE1E53">
        <w:tc>
          <w:tcPr>
            <w:tcW w:w="829" w:type="dxa"/>
            <w:vMerge/>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rPr>
            </w:pPr>
          </w:p>
        </w:tc>
        <w:tc>
          <w:tcPr>
            <w:tcW w:w="1938" w:type="dxa"/>
            <w:gridSpan w:val="5"/>
            <w:shd w:val="clear" w:color="auto" w:fill="auto"/>
          </w:tcPr>
          <w:p w:rsidR="00AE1E53" w:rsidRPr="00973C9C" w:rsidRDefault="00AE1E53" w:rsidP="00AE1E53">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Year" w:val="2004"/>
                <w:attr w:name="Month" w:val="1"/>
                <w:attr w:name="Day" w:val="3"/>
                <w:attr w:name="IsLunarDate" w:val="False"/>
                <w:attr w:name="IsROCDate" w:val="False"/>
              </w:smartTagPr>
              <w:r w:rsidRPr="00973C9C">
                <w:rPr>
                  <w:rFonts w:eastAsiaTheme="minorEastAsia"/>
                  <w:b/>
                  <w:sz w:val="24"/>
                  <w:szCs w:val="24"/>
                </w:rPr>
                <w:t>4-1-3</w:t>
              </w:r>
            </w:smartTag>
            <w:r w:rsidRPr="00973C9C">
              <w:rPr>
                <w:rFonts w:eastAsiaTheme="minorEastAsia"/>
                <w:b/>
                <w:sz w:val="24"/>
                <w:szCs w:val="24"/>
              </w:rPr>
              <w:t>相關之性別統計及性別分析</w:t>
            </w:r>
          </w:p>
        </w:tc>
        <w:tc>
          <w:tcPr>
            <w:tcW w:w="3710" w:type="dxa"/>
            <w:gridSpan w:val="8"/>
            <w:shd w:val="clear" w:color="auto" w:fill="auto"/>
          </w:tcPr>
          <w:p w:rsidR="00AE1E53" w:rsidRPr="00973C9C" w:rsidRDefault="00AE1E53" w:rsidP="006F7405">
            <w:pPr>
              <w:adjustRightInd w:val="0"/>
              <w:snapToGrid w:val="0"/>
              <w:spacing w:line="360" w:lineRule="atLeast"/>
              <w:jc w:val="both"/>
              <w:rPr>
                <w:rFonts w:eastAsiaTheme="minorEastAsia"/>
                <w:sz w:val="24"/>
                <w:szCs w:val="24"/>
              </w:rPr>
            </w:pPr>
            <w:r w:rsidRPr="00973C9C">
              <w:rPr>
                <w:rFonts w:eastAsiaTheme="minorEastAsia" w:hint="eastAsia"/>
                <w:sz w:val="24"/>
                <w:szCs w:val="24"/>
              </w:rPr>
              <w:t>放寬完成高中階段實驗教育者取得報考國家考試資格，尚未涉性別影響議題。</w:t>
            </w:r>
          </w:p>
        </w:tc>
        <w:tc>
          <w:tcPr>
            <w:tcW w:w="3337" w:type="dxa"/>
            <w:gridSpan w:val="2"/>
            <w:shd w:val="clear" w:color="auto" w:fill="auto"/>
          </w:tcPr>
          <w:p w:rsidR="00AE1E53" w:rsidRPr="00973C9C" w:rsidRDefault="00AE1E53" w:rsidP="00AE1E53">
            <w:pPr>
              <w:adjustRightInd w:val="0"/>
              <w:snapToGrid w:val="0"/>
              <w:spacing w:line="360" w:lineRule="atLeast"/>
              <w:ind w:leftChars="-44" w:left="57" w:rightChars="-45" w:right="-126" w:hangingChars="75" w:hanging="180"/>
              <w:jc w:val="both"/>
              <w:rPr>
                <w:rFonts w:eastAsiaTheme="minorEastAsia"/>
                <w:sz w:val="24"/>
                <w:szCs w:val="24"/>
              </w:rPr>
            </w:pPr>
            <w:r w:rsidRPr="00973C9C">
              <w:rPr>
                <w:rFonts w:eastAsiaTheme="minorEastAsia"/>
                <w:sz w:val="24"/>
                <w:szCs w:val="24"/>
              </w:rPr>
              <w:t>1.</w:t>
            </w:r>
            <w:r w:rsidRPr="00973C9C">
              <w:rPr>
                <w:rFonts w:eastAsiaTheme="minorEastAsia"/>
                <w:sz w:val="24"/>
                <w:szCs w:val="24"/>
              </w:rPr>
              <w:t>透過相關資料庫、圖書等各種途徑蒐集既有的性別統計</w:t>
            </w:r>
            <w:r w:rsidRPr="00973C9C">
              <w:rPr>
                <w:rFonts w:eastAsiaTheme="minorEastAsia" w:hint="eastAsia"/>
                <w:sz w:val="24"/>
                <w:szCs w:val="24"/>
                <w:shd w:val="clear" w:color="auto" w:fill="FFFFFF"/>
              </w:rPr>
              <w:t>，並作出</w:t>
            </w:r>
            <w:r w:rsidRPr="00973C9C">
              <w:rPr>
                <w:rFonts w:eastAsiaTheme="minorEastAsia"/>
                <w:sz w:val="24"/>
                <w:szCs w:val="24"/>
                <w:shd w:val="clear" w:color="auto" w:fill="FFFFFF"/>
              </w:rPr>
              <w:t>性別分析</w:t>
            </w:r>
            <w:r w:rsidRPr="00973C9C">
              <w:rPr>
                <w:rFonts w:eastAsiaTheme="minorEastAsia" w:hint="eastAsia"/>
                <w:sz w:val="24"/>
                <w:szCs w:val="24"/>
                <w:shd w:val="clear" w:color="auto" w:fill="FFFFFF"/>
              </w:rPr>
              <w:t>，以說明該問題是否會對不同性別人口造成不同影響</w:t>
            </w:r>
            <w:r w:rsidRPr="00973C9C">
              <w:rPr>
                <w:rFonts w:eastAsiaTheme="minorEastAsia"/>
                <w:sz w:val="24"/>
                <w:szCs w:val="24"/>
              </w:rPr>
              <w:t>。</w:t>
            </w:r>
          </w:p>
          <w:p w:rsidR="00AE1E53" w:rsidRPr="00973C9C" w:rsidRDefault="00AE1E53" w:rsidP="00AE1E53">
            <w:pPr>
              <w:adjustRightInd w:val="0"/>
              <w:snapToGrid w:val="0"/>
              <w:spacing w:line="360" w:lineRule="atLeast"/>
              <w:ind w:leftChars="-44" w:left="112" w:rightChars="-11" w:right="-31" w:hangingChars="98" w:hanging="235"/>
              <w:jc w:val="both"/>
              <w:rPr>
                <w:rFonts w:eastAsiaTheme="minorEastAsia"/>
                <w:sz w:val="24"/>
                <w:szCs w:val="24"/>
              </w:rPr>
            </w:pPr>
            <w:r w:rsidRPr="00973C9C">
              <w:rPr>
                <w:rFonts w:eastAsiaTheme="minorEastAsia"/>
                <w:sz w:val="24"/>
                <w:szCs w:val="24"/>
              </w:rPr>
              <w:t>2.</w:t>
            </w:r>
            <w:r w:rsidRPr="00973C9C">
              <w:rPr>
                <w:rFonts w:eastAsiaTheme="minorEastAsia"/>
                <w:sz w:val="24"/>
                <w:szCs w:val="24"/>
              </w:rPr>
              <w:t>性別統計與性別分析應儘量顧及不同性別、性傾向及性別認同者之年齡、族群、地區等面向。</w:t>
            </w:r>
          </w:p>
        </w:tc>
      </w:tr>
      <w:tr w:rsidR="00973C9C" w:rsidRPr="00973C9C" w:rsidTr="00AE1E53">
        <w:tc>
          <w:tcPr>
            <w:tcW w:w="829" w:type="dxa"/>
            <w:vMerge/>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rPr>
            </w:pPr>
          </w:p>
        </w:tc>
        <w:tc>
          <w:tcPr>
            <w:tcW w:w="1938" w:type="dxa"/>
            <w:gridSpan w:val="5"/>
            <w:shd w:val="clear" w:color="auto" w:fill="auto"/>
          </w:tcPr>
          <w:p w:rsidR="00AE1E53" w:rsidRPr="00973C9C" w:rsidRDefault="00AE1E53" w:rsidP="00AE1E53">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Year" w:val="2004"/>
                <w:attr w:name="Month" w:val="1"/>
                <w:attr w:name="Day" w:val="4"/>
                <w:attr w:name="IsLunarDate" w:val="False"/>
                <w:attr w:name="IsROCDate" w:val="False"/>
              </w:smartTagPr>
              <w:r w:rsidRPr="00973C9C">
                <w:rPr>
                  <w:rFonts w:eastAsiaTheme="minorEastAsia"/>
                  <w:b/>
                  <w:sz w:val="24"/>
                  <w:szCs w:val="24"/>
                </w:rPr>
                <w:t>4-1-4</w:t>
              </w:r>
            </w:smartTag>
            <w:r w:rsidRPr="00973C9C">
              <w:rPr>
                <w:rFonts w:eastAsiaTheme="minorEastAsia"/>
                <w:b/>
                <w:sz w:val="24"/>
                <w:szCs w:val="24"/>
              </w:rPr>
              <w:t>須強化的性別統計及其方法</w:t>
            </w:r>
          </w:p>
        </w:tc>
        <w:tc>
          <w:tcPr>
            <w:tcW w:w="3710" w:type="dxa"/>
            <w:gridSpan w:val="8"/>
            <w:shd w:val="clear" w:color="auto" w:fill="auto"/>
          </w:tcPr>
          <w:p w:rsidR="00AE1E53" w:rsidRPr="00973C9C" w:rsidRDefault="00AE1E53" w:rsidP="00AE1E53">
            <w:pPr>
              <w:adjustRightInd w:val="0"/>
              <w:snapToGrid w:val="0"/>
              <w:spacing w:line="360" w:lineRule="atLeast"/>
              <w:ind w:leftChars="-44" w:left="-123" w:rightChars="-45" w:right="-126"/>
              <w:jc w:val="both"/>
              <w:rPr>
                <w:rFonts w:eastAsiaTheme="minorEastAsia"/>
                <w:sz w:val="24"/>
                <w:szCs w:val="24"/>
              </w:rPr>
            </w:pPr>
          </w:p>
        </w:tc>
        <w:tc>
          <w:tcPr>
            <w:tcW w:w="3337" w:type="dxa"/>
            <w:gridSpan w:val="2"/>
            <w:shd w:val="clear" w:color="auto" w:fill="auto"/>
          </w:tcPr>
          <w:p w:rsidR="00AE1E53" w:rsidRPr="00973C9C" w:rsidRDefault="00AE1E53" w:rsidP="00AE1E53">
            <w:pPr>
              <w:adjustRightInd w:val="0"/>
              <w:snapToGrid w:val="0"/>
              <w:spacing w:line="360" w:lineRule="atLeast"/>
              <w:ind w:rightChars="-11" w:right="-31"/>
              <w:jc w:val="both"/>
              <w:rPr>
                <w:rFonts w:eastAsiaTheme="minorEastAsia"/>
                <w:sz w:val="24"/>
                <w:szCs w:val="24"/>
              </w:rPr>
            </w:pPr>
            <w:r w:rsidRPr="00973C9C">
              <w:rPr>
                <w:rFonts w:eastAsiaTheme="minorEastAsia"/>
                <w:sz w:val="24"/>
                <w:szCs w:val="24"/>
              </w:rPr>
              <w:t>如既有性別統計不足，請提出須強化之處及其建置方法。</w:t>
            </w:r>
          </w:p>
        </w:tc>
      </w:tr>
      <w:tr w:rsidR="00973C9C" w:rsidRPr="00973C9C" w:rsidTr="00AE1E53">
        <w:tc>
          <w:tcPr>
            <w:tcW w:w="829" w:type="dxa"/>
            <w:vMerge w:val="restart"/>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rPr>
            </w:pPr>
            <w:r w:rsidRPr="00973C9C">
              <w:rPr>
                <w:rFonts w:eastAsiaTheme="minorEastAsia"/>
                <w:b/>
                <w:sz w:val="24"/>
                <w:szCs w:val="24"/>
              </w:rPr>
              <w:t>4-2</w:t>
            </w:r>
            <w:r w:rsidRPr="00973C9C">
              <w:rPr>
                <w:rFonts w:eastAsiaTheme="minorEastAsia"/>
                <w:b/>
                <w:sz w:val="24"/>
                <w:szCs w:val="24"/>
              </w:rPr>
              <w:t>訂修需求</w:t>
            </w:r>
          </w:p>
        </w:tc>
        <w:tc>
          <w:tcPr>
            <w:tcW w:w="1938" w:type="dxa"/>
            <w:gridSpan w:val="5"/>
            <w:shd w:val="clear" w:color="auto" w:fill="auto"/>
          </w:tcPr>
          <w:p w:rsidR="00AE1E53" w:rsidRPr="00973C9C" w:rsidRDefault="00AE1E53" w:rsidP="00AE1E53">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Year" w:val="2004"/>
                <w:attr w:name="Month" w:val="2"/>
                <w:attr w:name="Day" w:val="1"/>
                <w:attr w:name="IsLunarDate" w:val="False"/>
                <w:attr w:name="IsROCDate" w:val="False"/>
              </w:smartTagPr>
              <w:r w:rsidRPr="00973C9C">
                <w:rPr>
                  <w:rFonts w:eastAsiaTheme="minorEastAsia"/>
                  <w:b/>
                  <w:sz w:val="24"/>
                  <w:szCs w:val="24"/>
                </w:rPr>
                <w:t>4-2-1</w:t>
              </w:r>
            </w:smartTag>
            <w:r w:rsidRPr="00973C9C">
              <w:rPr>
                <w:rFonts w:eastAsiaTheme="minorEastAsia"/>
                <w:b/>
                <w:sz w:val="24"/>
                <w:szCs w:val="24"/>
              </w:rPr>
              <w:t>解決問題可能方案</w:t>
            </w:r>
          </w:p>
        </w:tc>
        <w:tc>
          <w:tcPr>
            <w:tcW w:w="3710" w:type="dxa"/>
            <w:gridSpan w:val="8"/>
            <w:shd w:val="clear" w:color="auto" w:fill="auto"/>
          </w:tcPr>
          <w:p w:rsidR="00AE1E53" w:rsidRPr="00973C9C" w:rsidRDefault="00AE1E53" w:rsidP="00D520A6">
            <w:pPr>
              <w:adjustRightInd w:val="0"/>
              <w:snapToGrid w:val="0"/>
              <w:spacing w:line="360" w:lineRule="atLeast"/>
              <w:jc w:val="both"/>
              <w:rPr>
                <w:rFonts w:eastAsiaTheme="minorEastAsia"/>
                <w:sz w:val="24"/>
                <w:szCs w:val="24"/>
              </w:rPr>
            </w:pPr>
            <w:r w:rsidRPr="00973C9C">
              <w:rPr>
                <w:rFonts w:eastAsiaTheme="minorEastAsia" w:hint="eastAsia"/>
                <w:sz w:val="24"/>
                <w:szCs w:val="24"/>
              </w:rPr>
              <w:t>國家考試應考資格涉應考人權益重大，爰宜採法律保留方式。</w:t>
            </w:r>
          </w:p>
        </w:tc>
        <w:tc>
          <w:tcPr>
            <w:tcW w:w="3337" w:type="dxa"/>
            <w:gridSpan w:val="2"/>
            <w:shd w:val="clear" w:color="auto" w:fill="auto"/>
          </w:tcPr>
          <w:p w:rsidR="00AE1E53" w:rsidRPr="00973C9C" w:rsidRDefault="00AE1E53" w:rsidP="00AE1E53">
            <w:pPr>
              <w:adjustRightInd w:val="0"/>
              <w:snapToGrid w:val="0"/>
              <w:spacing w:line="360" w:lineRule="atLeast"/>
              <w:ind w:leftChars="-36" w:left="-100" w:rightChars="-11" w:right="-31" w:hanging="1"/>
              <w:jc w:val="both"/>
              <w:rPr>
                <w:rFonts w:eastAsiaTheme="minorEastAsia"/>
                <w:sz w:val="24"/>
                <w:szCs w:val="24"/>
              </w:rPr>
            </w:pPr>
            <w:r w:rsidRPr="00973C9C">
              <w:rPr>
                <w:rFonts w:eastAsiaTheme="minorEastAsia"/>
                <w:sz w:val="24"/>
                <w:szCs w:val="24"/>
              </w:rPr>
              <w:t>請詳列解決問題之可能方案及其評估（涉及性別平等議題者，併列之）。</w:t>
            </w:r>
          </w:p>
        </w:tc>
      </w:tr>
      <w:tr w:rsidR="00973C9C" w:rsidRPr="00973C9C" w:rsidTr="00AE1E53">
        <w:tc>
          <w:tcPr>
            <w:tcW w:w="829" w:type="dxa"/>
            <w:vMerge/>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rPr>
            </w:pPr>
          </w:p>
        </w:tc>
        <w:tc>
          <w:tcPr>
            <w:tcW w:w="1938" w:type="dxa"/>
            <w:gridSpan w:val="5"/>
            <w:shd w:val="clear" w:color="auto" w:fill="auto"/>
          </w:tcPr>
          <w:p w:rsidR="00AE1E53" w:rsidRPr="00973C9C" w:rsidRDefault="00AE1E53" w:rsidP="00AE1E53">
            <w:pPr>
              <w:adjustRightInd w:val="0"/>
              <w:snapToGrid w:val="0"/>
              <w:spacing w:line="360" w:lineRule="atLeast"/>
              <w:ind w:leftChars="-15" w:left="417" w:rightChars="-10" w:right="-28" w:hangingChars="191" w:hanging="459"/>
              <w:jc w:val="both"/>
              <w:rPr>
                <w:rFonts w:eastAsiaTheme="minorEastAsia"/>
                <w:b/>
                <w:sz w:val="24"/>
                <w:szCs w:val="24"/>
              </w:rPr>
            </w:pPr>
            <w:smartTag w:uri="urn:schemas-microsoft-com:office:smarttags" w:element="chsdate">
              <w:smartTagPr>
                <w:attr w:name="IsROCDate" w:val="False"/>
                <w:attr w:name="IsLunarDate" w:val="False"/>
                <w:attr w:name="Day" w:val="2"/>
                <w:attr w:name="Month" w:val="2"/>
                <w:attr w:name="Year" w:val="2004"/>
              </w:smartTagPr>
              <w:r w:rsidRPr="00973C9C">
                <w:rPr>
                  <w:rFonts w:eastAsiaTheme="minorEastAsia"/>
                  <w:b/>
                  <w:sz w:val="24"/>
                  <w:szCs w:val="24"/>
                </w:rPr>
                <w:t>4-2-2</w:t>
              </w:r>
            </w:smartTag>
            <w:r w:rsidRPr="00973C9C">
              <w:rPr>
                <w:rFonts w:eastAsiaTheme="minorEastAsia"/>
                <w:b/>
                <w:sz w:val="24"/>
                <w:szCs w:val="24"/>
              </w:rPr>
              <w:t>訂修必要性</w:t>
            </w:r>
          </w:p>
        </w:tc>
        <w:tc>
          <w:tcPr>
            <w:tcW w:w="3710" w:type="dxa"/>
            <w:gridSpan w:val="8"/>
            <w:shd w:val="clear" w:color="auto" w:fill="auto"/>
          </w:tcPr>
          <w:p w:rsidR="00AE1E53" w:rsidRPr="00973C9C" w:rsidRDefault="00AE1E53" w:rsidP="00D520A6">
            <w:pPr>
              <w:adjustRightInd w:val="0"/>
              <w:snapToGrid w:val="0"/>
              <w:spacing w:line="360" w:lineRule="atLeast"/>
              <w:jc w:val="both"/>
              <w:rPr>
                <w:rFonts w:eastAsiaTheme="minorEastAsia"/>
                <w:sz w:val="24"/>
                <w:szCs w:val="24"/>
              </w:rPr>
            </w:pPr>
            <w:r w:rsidRPr="00973C9C">
              <w:rPr>
                <w:rFonts w:eastAsiaTheme="minorEastAsia" w:hint="eastAsia"/>
                <w:sz w:val="24"/>
                <w:szCs w:val="24"/>
              </w:rPr>
              <w:t>憲法第</w:t>
            </w:r>
            <w:r w:rsidRPr="00973C9C">
              <w:rPr>
                <w:rFonts w:eastAsiaTheme="minorEastAsia" w:hint="eastAsia"/>
                <w:sz w:val="24"/>
                <w:szCs w:val="24"/>
              </w:rPr>
              <w:t>18</w:t>
            </w:r>
            <w:r w:rsidRPr="00973C9C">
              <w:rPr>
                <w:rFonts w:eastAsiaTheme="minorEastAsia" w:hint="eastAsia"/>
                <w:sz w:val="24"/>
                <w:szCs w:val="24"/>
              </w:rPr>
              <w:t>條規定，人民有應考試服公職之權。</w:t>
            </w:r>
          </w:p>
        </w:tc>
        <w:tc>
          <w:tcPr>
            <w:tcW w:w="3337" w:type="dxa"/>
            <w:gridSpan w:val="2"/>
            <w:shd w:val="clear" w:color="auto" w:fill="auto"/>
          </w:tcPr>
          <w:p w:rsidR="00AE1E53" w:rsidRPr="00973C9C" w:rsidRDefault="00AE1E53" w:rsidP="00AE1E53">
            <w:pPr>
              <w:adjustRightInd w:val="0"/>
              <w:snapToGrid w:val="0"/>
              <w:spacing w:line="360" w:lineRule="atLeast"/>
              <w:ind w:leftChars="-35" w:left="-98" w:rightChars="-11" w:right="-31"/>
              <w:jc w:val="both"/>
              <w:rPr>
                <w:rFonts w:eastAsiaTheme="minorEastAsia"/>
                <w:sz w:val="24"/>
                <w:szCs w:val="24"/>
              </w:rPr>
            </w:pPr>
            <w:r w:rsidRPr="00973C9C">
              <w:rPr>
                <w:rFonts w:eastAsiaTheme="minorEastAsia"/>
                <w:sz w:val="24"/>
                <w:szCs w:val="24"/>
              </w:rPr>
              <w:t>請說明最終必須訂修法案以解決問題之理由；如有立委提案，並請納入研析。</w:t>
            </w:r>
          </w:p>
        </w:tc>
      </w:tr>
      <w:tr w:rsidR="00973C9C" w:rsidRPr="00973C9C" w:rsidTr="00AE1E53">
        <w:trPr>
          <w:trHeight w:val="585"/>
        </w:trPr>
        <w:tc>
          <w:tcPr>
            <w:tcW w:w="2767" w:type="dxa"/>
            <w:gridSpan w:val="6"/>
            <w:tcBorders>
              <w:bottom w:val="thickThinSmallGap" w:sz="24" w:space="0" w:color="auto"/>
            </w:tcBorders>
            <w:shd w:val="clear" w:color="auto" w:fill="auto"/>
          </w:tcPr>
          <w:p w:rsidR="00AE1E53" w:rsidRPr="00973C9C" w:rsidRDefault="00AE1E53" w:rsidP="00AE1E53">
            <w:pPr>
              <w:adjustRightInd w:val="0"/>
              <w:snapToGrid w:val="0"/>
              <w:spacing w:line="360" w:lineRule="atLeast"/>
              <w:ind w:leftChars="-15" w:left="414" w:rightChars="-10" w:right="-28" w:hangingChars="190" w:hanging="456"/>
              <w:jc w:val="both"/>
              <w:rPr>
                <w:rFonts w:eastAsiaTheme="minorEastAsia"/>
                <w:b/>
                <w:sz w:val="24"/>
                <w:szCs w:val="24"/>
              </w:rPr>
            </w:pPr>
            <w:r w:rsidRPr="00973C9C">
              <w:rPr>
                <w:rFonts w:eastAsiaTheme="minorEastAsia"/>
                <w:b/>
                <w:sz w:val="24"/>
                <w:szCs w:val="24"/>
              </w:rPr>
              <w:t>4-3</w:t>
            </w:r>
            <w:r w:rsidRPr="00973C9C">
              <w:rPr>
                <w:rFonts w:eastAsiaTheme="minorEastAsia"/>
                <w:b/>
                <w:sz w:val="24"/>
                <w:szCs w:val="24"/>
              </w:rPr>
              <w:t>配套措施及相關機關協力事項</w:t>
            </w:r>
          </w:p>
        </w:tc>
        <w:tc>
          <w:tcPr>
            <w:tcW w:w="3710" w:type="dxa"/>
            <w:gridSpan w:val="8"/>
            <w:tcBorders>
              <w:bottom w:val="thickThinSmallGap" w:sz="24" w:space="0" w:color="auto"/>
            </w:tcBorders>
            <w:shd w:val="clear" w:color="auto" w:fill="auto"/>
          </w:tcPr>
          <w:p w:rsidR="00AE1E53" w:rsidRPr="00973C9C" w:rsidRDefault="00AE1E53" w:rsidP="00D520A6">
            <w:pPr>
              <w:adjustRightInd w:val="0"/>
              <w:snapToGrid w:val="0"/>
              <w:spacing w:line="360" w:lineRule="atLeast"/>
              <w:jc w:val="both"/>
              <w:rPr>
                <w:rFonts w:eastAsiaTheme="minorEastAsia"/>
                <w:sz w:val="24"/>
                <w:szCs w:val="24"/>
              </w:rPr>
            </w:pPr>
          </w:p>
        </w:tc>
        <w:tc>
          <w:tcPr>
            <w:tcW w:w="3337" w:type="dxa"/>
            <w:gridSpan w:val="2"/>
            <w:tcBorders>
              <w:bottom w:val="thickThinSmallGap" w:sz="24" w:space="0" w:color="auto"/>
            </w:tcBorders>
            <w:shd w:val="clear" w:color="auto" w:fill="auto"/>
          </w:tcPr>
          <w:p w:rsidR="00AE1E53" w:rsidRPr="00973C9C" w:rsidRDefault="00AE1E53" w:rsidP="00AE1E53">
            <w:pPr>
              <w:adjustRightInd w:val="0"/>
              <w:snapToGrid w:val="0"/>
              <w:spacing w:line="360" w:lineRule="atLeast"/>
              <w:ind w:leftChars="-35" w:left="-98" w:rightChars="-11" w:right="-31"/>
              <w:jc w:val="both"/>
              <w:rPr>
                <w:rFonts w:eastAsiaTheme="minorEastAsia"/>
                <w:sz w:val="24"/>
                <w:szCs w:val="24"/>
              </w:rPr>
            </w:pPr>
            <w:r w:rsidRPr="00973C9C">
              <w:rPr>
                <w:rFonts w:eastAsiaTheme="minorEastAsia"/>
                <w:sz w:val="24"/>
                <w:szCs w:val="24"/>
              </w:rPr>
              <w:t>配套措施諸如人力、經費需求或法制整備等；相關機關協力事項請予詳列。</w:t>
            </w:r>
          </w:p>
        </w:tc>
      </w:tr>
      <w:tr w:rsidR="00973C9C" w:rsidRPr="00973C9C" w:rsidTr="00AE1E53">
        <w:trPr>
          <w:gridAfter w:val="1"/>
          <w:wAfter w:w="7" w:type="dxa"/>
          <w:trHeight w:val="1239"/>
        </w:trPr>
        <w:tc>
          <w:tcPr>
            <w:tcW w:w="2767" w:type="dxa"/>
            <w:gridSpan w:val="6"/>
            <w:tcBorders>
              <w:top w:val="thickThinSmallGap" w:sz="24" w:space="0" w:color="auto"/>
              <w:bottom w:val="thickThinSmallGap" w:sz="24" w:space="0" w:color="auto"/>
            </w:tcBorders>
            <w:vAlign w:val="center"/>
          </w:tcPr>
          <w:p w:rsidR="00AE1E53" w:rsidRPr="00973C9C" w:rsidRDefault="00AE1E53" w:rsidP="00AE1E53">
            <w:pPr>
              <w:spacing w:beforeLines="50" w:before="249" w:afterLines="50" w:after="249" w:line="360" w:lineRule="exact"/>
              <w:ind w:leftChars="-45" w:left="54" w:rightChars="-45" w:right="-126" w:hangingChars="75" w:hanging="180"/>
              <w:jc w:val="both"/>
              <w:rPr>
                <w:rFonts w:eastAsiaTheme="minorEastAsia"/>
                <w:sz w:val="24"/>
                <w:szCs w:val="24"/>
              </w:rPr>
            </w:pPr>
            <w:r w:rsidRPr="00973C9C">
              <w:rPr>
                <w:rFonts w:eastAsiaTheme="minorEastAsia"/>
                <w:b/>
                <w:sz w:val="24"/>
                <w:szCs w:val="24"/>
              </w:rPr>
              <w:t>伍、政策目標</w:t>
            </w:r>
          </w:p>
        </w:tc>
        <w:tc>
          <w:tcPr>
            <w:tcW w:w="3710" w:type="dxa"/>
            <w:gridSpan w:val="8"/>
            <w:tcBorders>
              <w:top w:val="thickThinSmallGap" w:sz="24" w:space="0" w:color="auto"/>
              <w:bottom w:val="thickThinSmallGap" w:sz="24" w:space="0" w:color="auto"/>
            </w:tcBorders>
          </w:tcPr>
          <w:p w:rsidR="00AE1E53" w:rsidRPr="00973C9C" w:rsidRDefault="00AE1E53" w:rsidP="00D520A6">
            <w:pPr>
              <w:spacing w:line="360" w:lineRule="exact"/>
              <w:ind w:left="14" w:hangingChars="6" w:hanging="14"/>
              <w:jc w:val="both"/>
              <w:rPr>
                <w:rFonts w:eastAsiaTheme="minorEastAsia"/>
                <w:b/>
                <w:sz w:val="24"/>
                <w:szCs w:val="24"/>
              </w:rPr>
            </w:pPr>
            <w:r w:rsidRPr="00973C9C">
              <w:rPr>
                <w:rFonts w:eastAsiaTheme="minorEastAsia" w:hint="eastAsia"/>
                <w:sz w:val="24"/>
                <w:szCs w:val="24"/>
              </w:rPr>
              <w:t>配合國家教育政策，保障學生學習權，及家長教育選擇權，並確保接受實驗教育學生應考試、服公職之權利。</w:t>
            </w:r>
          </w:p>
        </w:tc>
        <w:tc>
          <w:tcPr>
            <w:tcW w:w="3330" w:type="dxa"/>
            <w:tcBorders>
              <w:top w:val="thickThinSmallGap" w:sz="24" w:space="0" w:color="auto"/>
              <w:bottom w:val="thickThinSmallGap" w:sz="24" w:space="0" w:color="auto"/>
            </w:tcBorders>
          </w:tcPr>
          <w:p w:rsidR="00AE1E53" w:rsidRPr="00973C9C" w:rsidRDefault="00AE1E53" w:rsidP="00AE1E53">
            <w:pPr>
              <w:spacing w:afterLines="50" w:after="249" w:line="360" w:lineRule="exact"/>
              <w:ind w:leftChars="-45" w:left="54" w:rightChars="-45" w:right="-126" w:hangingChars="75" w:hanging="180"/>
              <w:jc w:val="both"/>
              <w:rPr>
                <w:rFonts w:eastAsiaTheme="minorEastAsia"/>
                <w:b/>
                <w:sz w:val="24"/>
                <w:szCs w:val="24"/>
              </w:rPr>
            </w:pPr>
            <w:r w:rsidRPr="00973C9C">
              <w:rPr>
                <w:rFonts w:eastAsiaTheme="minorEastAsia"/>
                <w:sz w:val="24"/>
                <w:szCs w:val="24"/>
              </w:rPr>
              <w:t>簡要說明政策取向。</w:t>
            </w:r>
          </w:p>
        </w:tc>
      </w:tr>
      <w:tr w:rsidR="00973C9C" w:rsidRPr="00973C9C" w:rsidTr="00AE1E53">
        <w:trPr>
          <w:trHeight w:val="602"/>
        </w:trPr>
        <w:tc>
          <w:tcPr>
            <w:tcW w:w="9814" w:type="dxa"/>
            <w:gridSpan w:val="16"/>
            <w:tcBorders>
              <w:top w:val="thickThinSmallGap" w:sz="24" w:space="0" w:color="auto"/>
            </w:tcBorders>
            <w:vAlign w:val="center"/>
          </w:tcPr>
          <w:p w:rsidR="00AE1E53" w:rsidRPr="00973C9C" w:rsidRDefault="00AE1E53" w:rsidP="00AE1E53">
            <w:pPr>
              <w:adjustRightInd w:val="0"/>
              <w:snapToGrid w:val="0"/>
              <w:spacing w:line="360" w:lineRule="atLeast"/>
              <w:ind w:leftChars="-45" w:left="-126"/>
              <w:jc w:val="both"/>
              <w:rPr>
                <w:rFonts w:eastAsiaTheme="minorEastAsia"/>
                <w:b/>
                <w:sz w:val="24"/>
                <w:szCs w:val="24"/>
              </w:rPr>
            </w:pPr>
            <w:r w:rsidRPr="00973C9C">
              <w:rPr>
                <w:rFonts w:eastAsiaTheme="minorEastAsia"/>
                <w:b/>
                <w:sz w:val="24"/>
                <w:szCs w:val="24"/>
              </w:rPr>
              <w:t>陸、</w:t>
            </w:r>
            <w:r w:rsidRPr="00973C9C">
              <w:rPr>
                <w:rFonts w:eastAsiaTheme="minorEastAsia" w:hint="eastAsia"/>
                <w:b/>
                <w:sz w:val="24"/>
                <w:szCs w:val="24"/>
                <w:shd w:val="clear" w:color="auto" w:fill="FFFFFF"/>
              </w:rPr>
              <w:t>徵詢及協商</w:t>
            </w:r>
            <w:r w:rsidRPr="00973C9C">
              <w:rPr>
                <w:rFonts w:eastAsiaTheme="minorEastAsia"/>
                <w:b/>
                <w:sz w:val="24"/>
                <w:szCs w:val="24"/>
              </w:rPr>
              <w:t>程序</w:t>
            </w:r>
          </w:p>
        </w:tc>
      </w:tr>
      <w:tr w:rsidR="00973C9C" w:rsidRPr="00973C9C" w:rsidTr="00AE1E53">
        <w:trPr>
          <w:gridAfter w:val="1"/>
          <w:wAfter w:w="7" w:type="dxa"/>
        </w:trPr>
        <w:tc>
          <w:tcPr>
            <w:tcW w:w="2767" w:type="dxa"/>
            <w:gridSpan w:val="6"/>
          </w:tcPr>
          <w:p w:rsidR="00AE1E53" w:rsidRPr="00973C9C" w:rsidRDefault="00AE1E53" w:rsidP="00AE1E53">
            <w:pPr>
              <w:adjustRightInd w:val="0"/>
              <w:snapToGrid w:val="0"/>
              <w:spacing w:line="360" w:lineRule="atLeast"/>
              <w:ind w:leftChars="-45" w:left="-126"/>
              <w:jc w:val="center"/>
              <w:rPr>
                <w:rFonts w:eastAsiaTheme="minorEastAsia"/>
                <w:b/>
                <w:sz w:val="24"/>
                <w:szCs w:val="24"/>
              </w:rPr>
            </w:pPr>
            <w:r w:rsidRPr="00973C9C">
              <w:rPr>
                <w:rFonts w:eastAsiaTheme="minorEastAsia"/>
                <w:b/>
                <w:sz w:val="24"/>
                <w:szCs w:val="24"/>
              </w:rPr>
              <w:t>項　目</w:t>
            </w:r>
          </w:p>
        </w:tc>
        <w:tc>
          <w:tcPr>
            <w:tcW w:w="3710" w:type="dxa"/>
            <w:gridSpan w:val="8"/>
          </w:tcPr>
          <w:p w:rsidR="00AE1E53" w:rsidRPr="00973C9C" w:rsidRDefault="00AE1E53" w:rsidP="00AE1E53">
            <w:pPr>
              <w:adjustRightInd w:val="0"/>
              <w:snapToGrid w:val="0"/>
              <w:spacing w:line="360" w:lineRule="atLeast"/>
              <w:ind w:leftChars="-45" w:left="-126"/>
              <w:jc w:val="center"/>
              <w:rPr>
                <w:rFonts w:eastAsiaTheme="minorEastAsia"/>
                <w:b/>
                <w:sz w:val="24"/>
                <w:szCs w:val="24"/>
              </w:rPr>
            </w:pPr>
            <w:r w:rsidRPr="00973C9C">
              <w:rPr>
                <w:rFonts w:eastAsiaTheme="minorEastAsia"/>
                <w:b/>
                <w:bCs/>
                <w:sz w:val="24"/>
                <w:szCs w:val="24"/>
              </w:rPr>
              <w:t>說　明</w:t>
            </w:r>
          </w:p>
        </w:tc>
        <w:tc>
          <w:tcPr>
            <w:tcW w:w="3330" w:type="dxa"/>
          </w:tcPr>
          <w:p w:rsidR="00AE1E53" w:rsidRPr="00973C9C" w:rsidRDefault="00AE1E53" w:rsidP="00AE1E53">
            <w:pPr>
              <w:adjustRightInd w:val="0"/>
              <w:snapToGrid w:val="0"/>
              <w:spacing w:line="360" w:lineRule="atLeast"/>
              <w:ind w:leftChars="-45" w:left="-126"/>
              <w:jc w:val="center"/>
              <w:rPr>
                <w:rFonts w:eastAsiaTheme="minorEastAsia"/>
                <w:b/>
                <w:sz w:val="24"/>
                <w:szCs w:val="24"/>
              </w:rPr>
            </w:pPr>
            <w:r w:rsidRPr="00973C9C">
              <w:rPr>
                <w:rFonts w:eastAsiaTheme="minorEastAsia"/>
                <w:b/>
                <w:sz w:val="24"/>
                <w:szCs w:val="24"/>
              </w:rPr>
              <w:t>備　註</w:t>
            </w:r>
          </w:p>
        </w:tc>
      </w:tr>
      <w:tr w:rsidR="00973C9C" w:rsidRPr="00973C9C" w:rsidTr="00AE1E53">
        <w:trPr>
          <w:gridAfter w:val="1"/>
          <w:wAfter w:w="7" w:type="dxa"/>
        </w:trPr>
        <w:tc>
          <w:tcPr>
            <w:tcW w:w="2767" w:type="dxa"/>
            <w:gridSpan w:val="6"/>
            <w:vAlign w:val="center"/>
          </w:tcPr>
          <w:p w:rsidR="00AE1E53" w:rsidRPr="00973C9C" w:rsidRDefault="00AE1E53" w:rsidP="00AE1E53">
            <w:pPr>
              <w:ind w:left="449" w:hangingChars="187" w:hanging="449"/>
              <w:jc w:val="both"/>
              <w:rPr>
                <w:rFonts w:eastAsiaTheme="minorEastAsia"/>
                <w:b/>
                <w:sz w:val="24"/>
                <w:szCs w:val="24"/>
              </w:rPr>
            </w:pPr>
            <w:r w:rsidRPr="00973C9C">
              <w:rPr>
                <w:rFonts w:eastAsiaTheme="minorEastAsia"/>
                <w:b/>
                <w:sz w:val="24"/>
                <w:szCs w:val="24"/>
              </w:rPr>
              <w:t>6-1</w:t>
            </w:r>
            <w:r w:rsidRPr="00973C9C">
              <w:rPr>
                <w:rFonts w:eastAsiaTheme="minorEastAsia" w:hint="eastAsia"/>
                <w:b/>
                <w:sz w:val="24"/>
                <w:szCs w:val="24"/>
                <w:shd w:val="clear" w:color="auto" w:fill="FFFFFF"/>
              </w:rPr>
              <w:t>法案主要影響對象</w:t>
            </w:r>
          </w:p>
        </w:tc>
        <w:tc>
          <w:tcPr>
            <w:tcW w:w="3710" w:type="dxa"/>
            <w:gridSpan w:val="8"/>
          </w:tcPr>
          <w:p w:rsidR="00AE1E53" w:rsidRPr="00973C9C" w:rsidRDefault="00AE1E53" w:rsidP="00D520A6">
            <w:pPr>
              <w:adjustRightInd w:val="0"/>
              <w:snapToGrid w:val="0"/>
              <w:spacing w:line="360" w:lineRule="atLeast"/>
              <w:ind w:leftChars="-23" w:left="-52" w:hangingChars="5" w:hanging="12"/>
              <w:jc w:val="both"/>
              <w:rPr>
                <w:rFonts w:eastAsiaTheme="minorEastAsia"/>
                <w:b/>
                <w:bCs/>
                <w:sz w:val="24"/>
                <w:szCs w:val="24"/>
              </w:rPr>
            </w:pPr>
            <w:r w:rsidRPr="00973C9C">
              <w:rPr>
                <w:rFonts w:eastAsiaTheme="minorEastAsia" w:hint="eastAsia"/>
                <w:b/>
                <w:bCs/>
                <w:sz w:val="24"/>
                <w:szCs w:val="24"/>
              </w:rPr>
              <w:t>持有直轄市、縣（市）主管機關依法發給之完成高級中等教育階段實驗教育證明者。</w:t>
            </w:r>
          </w:p>
        </w:tc>
        <w:tc>
          <w:tcPr>
            <w:tcW w:w="3330" w:type="dxa"/>
          </w:tcPr>
          <w:p w:rsidR="00AE1E53" w:rsidRPr="00973C9C" w:rsidRDefault="00AE1E53" w:rsidP="00AE1E53">
            <w:pPr>
              <w:shd w:val="clear" w:color="auto" w:fill="FFFFFF"/>
              <w:adjustRightInd w:val="0"/>
              <w:snapToGrid w:val="0"/>
              <w:spacing w:line="360" w:lineRule="atLeast"/>
              <w:ind w:leftChars="-45" w:left="-126"/>
              <w:jc w:val="both"/>
              <w:rPr>
                <w:rFonts w:eastAsiaTheme="minorEastAsia"/>
                <w:sz w:val="24"/>
                <w:szCs w:val="24"/>
              </w:rPr>
            </w:pPr>
            <w:r w:rsidRPr="00973C9C">
              <w:rPr>
                <w:rFonts w:eastAsiaTheme="minorEastAsia" w:hint="eastAsia"/>
                <w:sz w:val="24"/>
                <w:szCs w:val="24"/>
                <w:shd w:val="clear" w:color="auto" w:fill="FFFFFF"/>
              </w:rPr>
              <w:t>請說明法案內容主要影響之機關（構）、團體或人員。</w:t>
            </w:r>
          </w:p>
        </w:tc>
      </w:tr>
      <w:tr w:rsidR="00973C9C" w:rsidRPr="00973C9C" w:rsidTr="00AE1E53">
        <w:trPr>
          <w:gridAfter w:val="1"/>
          <w:wAfter w:w="7" w:type="dxa"/>
          <w:trHeight w:val="1455"/>
        </w:trPr>
        <w:tc>
          <w:tcPr>
            <w:tcW w:w="2767" w:type="dxa"/>
            <w:gridSpan w:val="6"/>
          </w:tcPr>
          <w:p w:rsidR="00AE1E53" w:rsidRPr="00973C9C" w:rsidRDefault="00AE1E53" w:rsidP="00AE1E53">
            <w:pPr>
              <w:spacing w:line="240" w:lineRule="auto"/>
              <w:ind w:left="449" w:hangingChars="187" w:hanging="449"/>
              <w:jc w:val="both"/>
              <w:rPr>
                <w:rFonts w:eastAsiaTheme="minorEastAsia"/>
                <w:b/>
                <w:sz w:val="24"/>
                <w:szCs w:val="24"/>
              </w:rPr>
            </w:pPr>
            <w:r w:rsidRPr="00973C9C">
              <w:rPr>
                <w:rFonts w:eastAsiaTheme="minorEastAsia"/>
                <w:b/>
                <w:sz w:val="24"/>
                <w:szCs w:val="24"/>
              </w:rPr>
              <w:lastRenderedPageBreak/>
              <w:t>6-</w:t>
            </w:r>
            <w:r w:rsidRPr="00973C9C">
              <w:rPr>
                <w:rFonts w:eastAsiaTheme="minorEastAsia" w:hint="eastAsia"/>
                <w:b/>
                <w:sz w:val="24"/>
                <w:szCs w:val="24"/>
              </w:rPr>
              <w:t>2</w:t>
            </w:r>
            <w:r w:rsidRPr="00973C9C">
              <w:rPr>
                <w:rFonts w:eastAsiaTheme="minorEastAsia"/>
                <w:b/>
                <w:sz w:val="24"/>
                <w:szCs w:val="24"/>
              </w:rPr>
              <w:t>對外</w:t>
            </w:r>
            <w:r w:rsidRPr="00973C9C">
              <w:rPr>
                <w:rFonts w:eastAsiaTheme="minorEastAsia"/>
                <w:b/>
                <w:sz w:val="24"/>
                <w:szCs w:val="24"/>
                <w:shd w:val="clear" w:color="auto" w:fill="FFFFFF"/>
              </w:rPr>
              <w:t>意見</w:t>
            </w:r>
            <w:r w:rsidRPr="00973C9C">
              <w:rPr>
                <w:rFonts w:eastAsiaTheme="minorEastAsia" w:hint="eastAsia"/>
                <w:b/>
                <w:sz w:val="24"/>
                <w:szCs w:val="24"/>
                <w:shd w:val="clear" w:color="auto" w:fill="FFFFFF"/>
              </w:rPr>
              <w:t>徵</w:t>
            </w:r>
            <w:r w:rsidRPr="00973C9C">
              <w:rPr>
                <w:rFonts w:eastAsiaTheme="minorEastAsia"/>
                <w:b/>
                <w:sz w:val="24"/>
                <w:szCs w:val="24"/>
                <w:shd w:val="clear" w:color="auto" w:fill="FFFFFF"/>
              </w:rPr>
              <w:t>詢</w:t>
            </w:r>
          </w:p>
        </w:tc>
        <w:tc>
          <w:tcPr>
            <w:tcW w:w="3710" w:type="dxa"/>
            <w:gridSpan w:val="8"/>
          </w:tcPr>
          <w:p w:rsidR="00AE1E53" w:rsidRPr="00973C9C" w:rsidRDefault="00AE1E53" w:rsidP="00AE1E53">
            <w:pPr>
              <w:spacing w:beforeLines="50" w:before="249" w:afterLines="50" w:after="249" w:line="240" w:lineRule="auto"/>
              <w:ind w:leftChars="-45" w:left="54" w:rightChars="-45" w:right="-126" w:hangingChars="75" w:hanging="180"/>
              <w:jc w:val="both"/>
              <w:rPr>
                <w:rFonts w:eastAsiaTheme="minorEastAsia"/>
                <w:b/>
                <w:sz w:val="24"/>
                <w:szCs w:val="24"/>
              </w:rPr>
            </w:pPr>
          </w:p>
        </w:tc>
        <w:tc>
          <w:tcPr>
            <w:tcW w:w="3330" w:type="dxa"/>
            <w:vMerge w:val="restart"/>
          </w:tcPr>
          <w:p w:rsidR="00AE1E53" w:rsidRPr="00973C9C" w:rsidRDefault="00AE1E53" w:rsidP="00AE1E53">
            <w:pPr>
              <w:numPr>
                <w:ilvl w:val="0"/>
                <w:numId w:val="21"/>
              </w:numPr>
              <w:shd w:val="clear" w:color="auto" w:fill="FFFFFF"/>
              <w:tabs>
                <w:tab w:val="clear" w:pos="720"/>
                <w:tab w:val="num" w:pos="342"/>
              </w:tabs>
              <w:kinsoku/>
              <w:autoSpaceDN/>
              <w:spacing w:line="360" w:lineRule="exact"/>
              <w:ind w:left="340" w:hanging="357"/>
              <w:jc w:val="both"/>
              <w:textAlignment w:val="auto"/>
              <w:rPr>
                <w:rFonts w:eastAsiaTheme="minorEastAsia"/>
                <w:sz w:val="24"/>
                <w:szCs w:val="24"/>
              </w:rPr>
            </w:pPr>
            <w:r w:rsidRPr="00973C9C">
              <w:rPr>
                <w:rFonts w:eastAsiaTheme="minorEastAsia"/>
                <w:sz w:val="24"/>
                <w:szCs w:val="24"/>
                <w:shd w:val="clear" w:color="auto" w:fill="FFFFFF"/>
              </w:rPr>
              <w:t>請說明對</w:t>
            </w:r>
            <w:r w:rsidRPr="00973C9C">
              <w:rPr>
                <w:rFonts w:eastAsiaTheme="minorEastAsia" w:hint="eastAsia"/>
                <w:sz w:val="24"/>
                <w:szCs w:val="24"/>
                <w:shd w:val="clear" w:color="auto" w:fill="FFFFFF"/>
              </w:rPr>
              <w:t>社會各界徵</w:t>
            </w:r>
            <w:r w:rsidRPr="00973C9C">
              <w:rPr>
                <w:rFonts w:eastAsiaTheme="minorEastAsia"/>
                <w:sz w:val="24"/>
                <w:szCs w:val="24"/>
                <w:shd w:val="clear" w:color="auto" w:fill="FFFFFF"/>
              </w:rPr>
              <w:t>詢意見及與相關機關</w:t>
            </w:r>
            <w:r w:rsidRPr="00973C9C">
              <w:rPr>
                <w:rFonts w:eastAsiaTheme="minorEastAsia" w:hint="eastAsia"/>
                <w:sz w:val="24"/>
                <w:szCs w:val="24"/>
                <w:shd w:val="clear" w:color="auto" w:fill="FFFFFF"/>
              </w:rPr>
              <w:t>（構）、</w:t>
            </w:r>
            <w:r w:rsidRPr="00973C9C">
              <w:rPr>
                <w:rFonts w:eastAsiaTheme="minorEastAsia"/>
                <w:sz w:val="24"/>
                <w:szCs w:val="24"/>
                <w:shd w:val="clear" w:color="auto" w:fill="FFFFFF"/>
              </w:rPr>
              <w:t>地方自治團體協商</w:t>
            </w:r>
            <w:r w:rsidRPr="00973C9C">
              <w:rPr>
                <w:rFonts w:eastAsiaTheme="minorEastAsia" w:hint="eastAsia"/>
                <w:sz w:val="24"/>
                <w:szCs w:val="24"/>
                <w:shd w:val="clear" w:color="auto" w:fill="FFFFFF"/>
              </w:rPr>
              <w:t>之</w:t>
            </w:r>
            <w:r w:rsidRPr="00973C9C">
              <w:rPr>
                <w:rFonts w:eastAsiaTheme="minorEastAsia"/>
                <w:sz w:val="24"/>
                <w:szCs w:val="24"/>
                <w:shd w:val="clear" w:color="auto" w:fill="FFFFFF"/>
              </w:rPr>
              <w:t>人事時地</w:t>
            </w:r>
            <w:r w:rsidRPr="00973C9C">
              <w:rPr>
                <w:rFonts w:eastAsiaTheme="minorEastAsia" w:hint="eastAsia"/>
                <w:sz w:val="24"/>
                <w:szCs w:val="24"/>
                <w:shd w:val="clear" w:color="auto" w:fill="FFFFFF"/>
              </w:rPr>
              <w:t>。</w:t>
            </w:r>
          </w:p>
          <w:p w:rsidR="00AE1E53" w:rsidRPr="00973C9C" w:rsidRDefault="00AE1E53" w:rsidP="00AE1E53">
            <w:pPr>
              <w:numPr>
                <w:ilvl w:val="0"/>
                <w:numId w:val="21"/>
              </w:numPr>
              <w:shd w:val="clear" w:color="auto" w:fill="FFFFFF"/>
              <w:tabs>
                <w:tab w:val="clear" w:pos="720"/>
                <w:tab w:val="num" w:pos="342"/>
              </w:tabs>
              <w:kinsoku/>
              <w:autoSpaceDN/>
              <w:spacing w:line="360" w:lineRule="exact"/>
              <w:ind w:left="340" w:hanging="357"/>
              <w:jc w:val="both"/>
              <w:textAlignment w:val="auto"/>
              <w:rPr>
                <w:rFonts w:eastAsiaTheme="minorEastAsia"/>
                <w:sz w:val="24"/>
                <w:szCs w:val="24"/>
              </w:rPr>
            </w:pPr>
            <w:r w:rsidRPr="00973C9C">
              <w:rPr>
                <w:rFonts w:eastAsiaTheme="minorEastAsia" w:hint="eastAsia"/>
                <w:sz w:val="24"/>
                <w:szCs w:val="24"/>
                <w:shd w:val="clear" w:color="auto" w:fill="FFFFFF"/>
              </w:rPr>
              <w:t>徵詢或協商時，應敘明其重要事項、有無爭議、相關條文、主要意見、參採與否及其</w:t>
            </w:r>
            <w:r w:rsidRPr="00973C9C">
              <w:rPr>
                <w:rFonts w:eastAsiaTheme="minorEastAsia"/>
                <w:sz w:val="24"/>
                <w:szCs w:val="24"/>
                <w:shd w:val="clear" w:color="auto" w:fill="FFFFFF"/>
              </w:rPr>
              <w:t>理由</w:t>
            </w:r>
            <w:r w:rsidRPr="00973C9C">
              <w:rPr>
                <w:rFonts w:eastAsiaTheme="minorEastAsia" w:hint="eastAsia"/>
                <w:sz w:val="24"/>
                <w:szCs w:val="24"/>
                <w:shd w:val="clear" w:color="auto" w:fill="FFFFFF"/>
              </w:rPr>
              <w:t>（含國際參考案例），並請填列於附表；如有其他</w:t>
            </w:r>
            <w:r w:rsidRPr="00973C9C">
              <w:rPr>
                <w:rFonts w:eastAsiaTheme="minorEastAsia"/>
                <w:sz w:val="24"/>
                <w:szCs w:val="24"/>
                <w:shd w:val="clear" w:color="auto" w:fill="FFFFFF"/>
              </w:rPr>
              <w:t>相關資料</w:t>
            </w:r>
            <w:r w:rsidRPr="00973C9C">
              <w:rPr>
                <w:rFonts w:eastAsiaTheme="minorEastAsia" w:hint="eastAsia"/>
                <w:sz w:val="24"/>
                <w:szCs w:val="24"/>
                <w:shd w:val="clear" w:color="auto" w:fill="FFFFFF"/>
              </w:rPr>
              <w:t>，亦請一併檢</w:t>
            </w:r>
            <w:r w:rsidRPr="00973C9C">
              <w:rPr>
                <w:rFonts w:eastAsiaTheme="minorEastAsia"/>
                <w:sz w:val="24"/>
                <w:szCs w:val="24"/>
                <w:shd w:val="clear" w:color="auto" w:fill="FFFFFF"/>
              </w:rPr>
              <w:t>附。</w:t>
            </w:r>
          </w:p>
          <w:p w:rsidR="00AE1E53" w:rsidRPr="00973C9C" w:rsidRDefault="00AE1E53" w:rsidP="00AE1E53">
            <w:pPr>
              <w:numPr>
                <w:ilvl w:val="0"/>
                <w:numId w:val="21"/>
              </w:numPr>
              <w:shd w:val="clear" w:color="auto" w:fill="FFFFFF"/>
              <w:tabs>
                <w:tab w:val="clear" w:pos="720"/>
                <w:tab w:val="num" w:pos="342"/>
              </w:tabs>
              <w:kinsoku/>
              <w:autoSpaceDN/>
              <w:spacing w:line="360" w:lineRule="exact"/>
              <w:ind w:left="340" w:hanging="357"/>
              <w:jc w:val="both"/>
              <w:textAlignment w:val="auto"/>
              <w:rPr>
                <w:rFonts w:eastAsiaTheme="minorEastAsia"/>
                <w:b/>
                <w:sz w:val="24"/>
                <w:szCs w:val="24"/>
              </w:rPr>
            </w:pPr>
            <w:r w:rsidRPr="00973C9C">
              <w:rPr>
                <w:rFonts w:eastAsiaTheme="minorEastAsia" w:hint="eastAsia"/>
                <w:sz w:val="24"/>
                <w:szCs w:val="24"/>
                <w:shd w:val="clear" w:color="auto" w:fill="FFFFFF"/>
              </w:rPr>
              <w:t>對社會各界徵詢意見，</w:t>
            </w:r>
            <w:r w:rsidRPr="00973C9C">
              <w:rPr>
                <w:rFonts w:eastAsiaTheme="minorEastAsia"/>
                <w:sz w:val="24"/>
                <w:szCs w:val="24"/>
                <w:shd w:val="clear" w:color="auto" w:fill="FFFFFF"/>
              </w:rPr>
              <w:t>應落實性別參與。</w:t>
            </w:r>
          </w:p>
        </w:tc>
      </w:tr>
      <w:tr w:rsidR="00973C9C" w:rsidRPr="00973C9C" w:rsidTr="00AE1E53">
        <w:trPr>
          <w:gridAfter w:val="1"/>
          <w:wAfter w:w="7" w:type="dxa"/>
          <w:trHeight w:val="2140"/>
        </w:trPr>
        <w:tc>
          <w:tcPr>
            <w:tcW w:w="2767" w:type="dxa"/>
            <w:gridSpan w:val="6"/>
            <w:tcBorders>
              <w:bottom w:val="thickThinSmallGap" w:sz="24" w:space="0" w:color="auto"/>
            </w:tcBorders>
            <w:vAlign w:val="center"/>
          </w:tcPr>
          <w:p w:rsidR="00AE1E53" w:rsidRPr="00973C9C" w:rsidRDefault="00AE1E53" w:rsidP="00AE1E53">
            <w:pPr>
              <w:spacing w:beforeLines="50" w:before="249" w:afterLines="50" w:after="249" w:line="360" w:lineRule="exact"/>
              <w:ind w:leftChars="-5" w:left="435" w:rightChars="-28" w:right="-78" w:hangingChars="187" w:hanging="449"/>
              <w:jc w:val="both"/>
              <w:rPr>
                <w:rFonts w:eastAsiaTheme="minorEastAsia"/>
                <w:b/>
                <w:sz w:val="24"/>
                <w:szCs w:val="24"/>
              </w:rPr>
            </w:pPr>
            <w:r w:rsidRPr="00973C9C">
              <w:rPr>
                <w:rFonts w:eastAsiaTheme="minorEastAsia"/>
                <w:b/>
                <w:sz w:val="24"/>
                <w:szCs w:val="24"/>
                <w:shd w:val="clear" w:color="auto" w:fill="FFFFFF"/>
              </w:rPr>
              <w:t>6-</w:t>
            </w:r>
            <w:r w:rsidRPr="00973C9C">
              <w:rPr>
                <w:rFonts w:eastAsiaTheme="minorEastAsia" w:hint="eastAsia"/>
                <w:b/>
                <w:sz w:val="24"/>
                <w:szCs w:val="24"/>
                <w:shd w:val="clear" w:color="auto" w:fill="FFFFFF"/>
              </w:rPr>
              <w:t>3</w:t>
            </w:r>
            <w:r w:rsidRPr="00973C9C">
              <w:rPr>
                <w:rFonts w:eastAsiaTheme="minorEastAsia"/>
                <w:b/>
                <w:sz w:val="24"/>
                <w:szCs w:val="24"/>
              </w:rPr>
              <w:t>與相關機關</w:t>
            </w:r>
            <w:r w:rsidRPr="00973C9C">
              <w:rPr>
                <w:rFonts w:eastAsiaTheme="minorEastAsia" w:hint="eastAsia"/>
                <w:b/>
                <w:sz w:val="24"/>
                <w:szCs w:val="24"/>
                <w:shd w:val="clear" w:color="auto" w:fill="FFFFFF"/>
              </w:rPr>
              <w:t>（構）</w:t>
            </w:r>
            <w:r w:rsidRPr="00973C9C">
              <w:rPr>
                <w:rFonts w:eastAsiaTheme="minorEastAsia"/>
                <w:b/>
                <w:sz w:val="24"/>
                <w:szCs w:val="24"/>
              </w:rPr>
              <w:t>及地方自治團體協商</w:t>
            </w:r>
          </w:p>
        </w:tc>
        <w:tc>
          <w:tcPr>
            <w:tcW w:w="3710" w:type="dxa"/>
            <w:gridSpan w:val="8"/>
            <w:tcBorders>
              <w:bottom w:val="thickThinSmallGap" w:sz="24" w:space="0" w:color="auto"/>
            </w:tcBorders>
          </w:tcPr>
          <w:p w:rsidR="00AE1E53" w:rsidRPr="00973C9C" w:rsidRDefault="00AE1E53" w:rsidP="00AE1E53">
            <w:pPr>
              <w:spacing w:beforeLines="50" w:before="249" w:afterLines="50" w:after="249" w:line="360" w:lineRule="exact"/>
              <w:ind w:leftChars="-45" w:left="54" w:rightChars="-45" w:right="-126" w:hangingChars="75" w:hanging="180"/>
              <w:jc w:val="both"/>
              <w:rPr>
                <w:rFonts w:eastAsiaTheme="minorEastAsia"/>
                <w:b/>
                <w:sz w:val="24"/>
                <w:szCs w:val="24"/>
              </w:rPr>
            </w:pPr>
          </w:p>
        </w:tc>
        <w:tc>
          <w:tcPr>
            <w:tcW w:w="3330" w:type="dxa"/>
            <w:vMerge/>
            <w:tcBorders>
              <w:bottom w:val="thickThinSmallGap" w:sz="24" w:space="0" w:color="auto"/>
            </w:tcBorders>
          </w:tcPr>
          <w:p w:rsidR="00AE1E53" w:rsidRPr="00973C9C" w:rsidRDefault="00AE1E53" w:rsidP="00AE1E53">
            <w:pPr>
              <w:spacing w:afterLines="50" w:after="249" w:line="360" w:lineRule="exact"/>
              <w:ind w:leftChars="-45" w:left="-100" w:hangingChars="11" w:hanging="26"/>
              <w:jc w:val="both"/>
              <w:rPr>
                <w:rFonts w:eastAsiaTheme="minorEastAsia"/>
                <w:b/>
                <w:sz w:val="24"/>
                <w:szCs w:val="24"/>
              </w:rPr>
            </w:pPr>
          </w:p>
        </w:tc>
      </w:tr>
      <w:tr w:rsidR="00973C9C" w:rsidRPr="00973C9C" w:rsidTr="00AE1E53">
        <w:trPr>
          <w:trHeight w:val="750"/>
        </w:trPr>
        <w:tc>
          <w:tcPr>
            <w:tcW w:w="9814" w:type="dxa"/>
            <w:gridSpan w:val="16"/>
            <w:tcBorders>
              <w:top w:val="thickThinSmallGap" w:sz="24" w:space="0" w:color="auto"/>
            </w:tcBorders>
            <w:vAlign w:val="center"/>
          </w:tcPr>
          <w:p w:rsidR="00AE1E53" w:rsidRPr="00973C9C" w:rsidRDefault="00AE1E53" w:rsidP="00AE1E53">
            <w:pPr>
              <w:spacing w:beforeLines="50" w:before="249" w:afterLines="50" w:after="249" w:line="360" w:lineRule="exact"/>
              <w:ind w:leftChars="-44" w:left="115" w:hangingChars="99" w:hanging="238"/>
              <w:jc w:val="both"/>
              <w:rPr>
                <w:rFonts w:eastAsiaTheme="minorEastAsia"/>
                <w:sz w:val="24"/>
                <w:szCs w:val="24"/>
              </w:rPr>
            </w:pPr>
            <w:r w:rsidRPr="00973C9C">
              <w:rPr>
                <w:rFonts w:eastAsiaTheme="minorEastAsia"/>
                <w:b/>
                <w:bCs/>
                <w:sz w:val="24"/>
                <w:szCs w:val="24"/>
              </w:rPr>
              <w:t>柒、成本效益分析及對人權之影響：</w:t>
            </w:r>
          </w:p>
        </w:tc>
      </w:tr>
      <w:tr w:rsidR="00973C9C" w:rsidRPr="00973C9C" w:rsidTr="00AE1E53">
        <w:tc>
          <w:tcPr>
            <w:tcW w:w="2782" w:type="dxa"/>
            <w:gridSpan w:val="7"/>
            <w:tcBorders>
              <w:top w:val="single" w:sz="4" w:space="0" w:color="auto"/>
            </w:tcBorders>
            <w:vAlign w:val="center"/>
          </w:tcPr>
          <w:p w:rsidR="00AE1E53" w:rsidRPr="00973C9C" w:rsidRDefault="00AE1E53" w:rsidP="00AE1E53">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sz w:val="24"/>
                <w:szCs w:val="24"/>
              </w:rPr>
              <w:t>項　目</w:t>
            </w:r>
          </w:p>
        </w:tc>
        <w:tc>
          <w:tcPr>
            <w:tcW w:w="3328" w:type="dxa"/>
            <w:gridSpan w:val="5"/>
            <w:tcBorders>
              <w:top w:val="single" w:sz="4" w:space="0" w:color="auto"/>
            </w:tcBorders>
            <w:vAlign w:val="center"/>
          </w:tcPr>
          <w:p w:rsidR="00AE1E53" w:rsidRPr="00973C9C" w:rsidRDefault="00AE1E53" w:rsidP="00AE1E53">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bCs/>
                <w:sz w:val="24"/>
                <w:szCs w:val="24"/>
              </w:rPr>
              <w:t>說　明</w:t>
            </w:r>
          </w:p>
        </w:tc>
        <w:tc>
          <w:tcPr>
            <w:tcW w:w="3704" w:type="dxa"/>
            <w:gridSpan w:val="4"/>
            <w:tcBorders>
              <w:top w:val="single" w:sz="4" w:space="0" w:color="auto"/>
            </w:tcBorders>
            <w:vAlign w:val="center"/>
          </w:tcPr>
          <w:p w:rsidR="00AE1E53" w:rsidRPr="00973C9C" w:rsidRDefault="00AE1E53" w:rsidP="00AE1E53">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sz w:val="24"/>
                <w:szCs w:val="24"/>
              </w:rPr>
              <w:t>備　註</w:t>
            </w:r>
          </w:p>
        </w:tc>
      </w:tr>
      <w:tr w:rsidR="00973C9C" w:rsidRPr="00973C9C" w:rsidTr="00AE1E53">
        <w:tc>
          <w:tcPr>
            <w:tcW w:w="2782" w:type="dxa"/>
            <w:gridSpan w:val="7"/>
            <w:tcBorders>
              <w:top w:val="single" w:sz="4" w:space="0" w:color="auto"/>
            </w:tcBorders>
            <w:vAlign w:val="center"/>
          </w:tcPr>
          <w:p w:rsidR="00AE1E53" w:rsidRPr="00973C9C" w:rsidRDefault="00AE1E53" w:rsidP="00AE1E53">
            <w:pPr>
              <w:spacing w:beforeLines="50" w:before="249" w:afterLines="50" w:after="249" w:line="360" w:lineRule="exact"/>
              <w:ind w:leftChars="-6" w:left="127" w:hangingChars="60" w:hanging="144"/>
              <w:jc w:val="both"/>
              <w:rPr>
                <w:rFonts w:eastAsiaTheme="minorEastAsia"/>
                <w:b/>
                <w:bCs/>
                <w:sz w:val="24"/>
                <w:szCs w:val="24"/>
              </w:rPr>
            </w:pPr>
            <w:r w:rsidRPr="00973C9C">
              <w:rPr>
                <w:rFonts w:eastAsiaTheme="minorEastAsia"/>
                <w:b/>
                <w:bCs/>
                <w:sz w:val="24"/>
                <w:szCs w:val="24"/>
              </w:rPr>
              <w:t>7-1</w:t>
            </w:r>
            <w:r w:rsidRPr="00973C9C">
              <w:rPr>
                <w:rFonts w:eastAsiaTheme="minorEastAsia"/>
                <w:b/>
                <w:bCs/>
                <w:sz w:val="24"/>
                <w:szCs w:val="24"/>
              </w:rPr>
              <w:t>成本</w:t>
            </w:r>
          </w:p>
        </w:tc>
        <w:tc>
          <w:tcPr>
            <w:tcW w:w="3328" w:type="dxa"/>
            <w:gridSpan w:val="5"/>
            <w:tcBorders>
              <w:top w:val="single" w:sz="4" w:space="0" w:color="auto"/>
            </w:tcBorders>
          </w:tcPr>
          <w:p w:rsidR="00AE1E53" w:rsidRPr="00973C9C" w:rsidRDefault="00AE1E53" w:rsidP="00AE1E53">
            <w:pPr>
              <w:spacing w:line="360" w:lineRule="exact"/>
              <w:ind w:leftChars="-44" w:left="-123"/>
              <w:rPr>
                <w:rFonts w:eastAsiaTheme="minorEastAsia"/>
                <w:b/>
                <w:bCs/>
                <w:sz w:val="24"/>
                <w:szCs w:val="24"/>
              </w:rPr>
            </w:pPr>
            <w:r w:rsidRPr="00973C9C">
              <w:rPr>
                <w:rFonts w:eastAsiaTheme="minorEastAsia" w:hint="eastAsia"/>
                <w:b/>
                <w:bCs/>
                <w:sz w:val="24"/>
                <w:szCs w:val="24"/>
              </w:rPr>
              <w:t>啟動修法程序，函請考試院審議後報請立法院審議。</w:t>
            </w:r>
          </w:p>
        </w:tc>
        <w:tc>
          <w:tcPr>
            <w:tcW w:w="3704" w:type="dxa"/>
            <w:gridSpan w:val="4"/>
            <w:vMerge w:val="restart"/>
            <w:tcBorders>
              <w:top w:val="single" w:sz="4" w:space="0" w:color="auto"/>
            </w:tcBorders>
          </w:tcPr>
          <w:p w:rsidR="00AE1E53" w:rsidRPr="00973C9C" w:rsidRDefault="00AE1E53" w:rsidP="00AE1E53">
            <w:pPr>
              <w:spacing w:line="360" w:lineRule="exact"/>
              <w:ind w:leftChars="-45" w:left="44" w:hangingChars="71" w:hanging="170"/>
              <w:jc w:val="both"/>
              <w:rPr>
                <w:rFonts w:eastAsiaTheme="minorEastAsia"/>
                <w:sz w:val="24"/>
                <w:szCs w:val="24"/>
              </w:rPr>
            </w:pPr>
            <w:r w:rsidRPr="00973C9C">
              <w:rPr>
                <w:rFonts w:eastAsiaTheme="minorEastAsia"/>
                <w:sz w:val="24"/>
                <w:szCs w:val="24"/>
              </w:rPr>
              <w:t>1.</w:t>
            </w:r>
            <w:r w:rsidRPr="00973C9C">
              <w:rPr>
                <w:rFonts w:eastAsiaTheme="minorEastAsia"/>
                <w:sz w:val="24"/>
                <w:szCs w:val="24"/>
              </w:rPr>
              <w:t>關於成本及效益，指政府及社會為推動及落實法案必須付出之代價及可能得到之效益。</w:t>
            </w:r>
          </w:p>
          <w:p w:rsidR="00AE1E53" w:rsidRPr="00973C9C" w:rsidRDefault="00AE1E53" w:rsidP="00AE1E53">
            <w:pPr>
              <w:spacing w:afterLines="50" w:after="249" w:line="360" w:lineRule="exact"/>
              <w:ind w:leftChars="-45" w:left="44" w:hangingChars="71" w:hanging="170"/>
              <w:jc w:val="both"/>
              <w:rPr>
                <w:rFonts w:eastAsiaTheme="minorEastAsia"/>
                <w:b/>
                <w:bCs/>
                <w:sz w:val="24"/>
                <w:szCs w:val="24"/>
              </w:rPr>
            </w:pPr>
            <w:r w:rsidRPr="00973C9C">
              <w:rPr>
                <w:rFonts w:eastAsiaTheme="minorEastAsia"/>
                <w:sz w:val="24"/>
                <w:szCs w:val="24"/>
              </w:rPr>
              <w:t>2.</w:t>
            </w:r>
            <w:r w:rsidRPr="00973C9C">
              <w:rPr>
                <w:rFonts w:eastAsiaTheme="minorEastAsia"/>
                <w:sz w:val="24"/>
                <w:szCs w:val="24"/>
              </w:rPr>
              <w:t>得量化者應有明確數字，難以量化者亦應有詳細說明。</w:t>
            </w:r>
          </w:p>
        </w:tc>
      </w:tr>
      <w:tr w:rsidR="00973C9C" w:rsidRPr="00973C9C" w:rsidTr="00AE1E53">
        <w:tc>
          <w:tcPr>
            <w:tcW w:w="2782" w:type="dxa"/>
            <w:gridSpan w:val="7"/>
            <w:tcBorders>
              <w:top w:val="single" w:sz="4" w:space="0" w:color="auto"/>
            </w:tcBorders>
            <w:vAlign w:val="center"/>
          </w:tcPr>
          <w:p w:rsidR="00AE1E53" w:rsidRPr="00973C9C" w:rsidRDefault="00AE1E53" w:rsidP="00AE1E53">
            <w:pPr>
              <w:spacing w:beforeLines="50" w:before="249" w:afterLines="50" w:after="249" w:line="360" w:lineRule="exact"/>
              <w:ind w:leftChars="-6" w:left="127" w:hangingChars="60" w:hanging="144"/>
              <w:jc w:val="both"/>
              <w:rPr>
                <w:rFonts w:eastAsiaTheme="minorEastAsia"/>
                <w:b/>
                <w:bCs/>
                <w:sz w:val="24"/>
                <w:szCs w:val="24"/>
              </w:rPr>
            </w:pPr>
            <w:r w:rsidRPr="00973C9C">
              <w:rPr>
                <w:rFonts w:eastAsiaTheme="minorEastAsia"/>
                <w:b/>
                <w:bCs/>
                <w:sz w:val="24"/>
                <w:szCs w:val="24"/>
              </w:rPr>
              <w:t>7-2</w:t>
            </w:r>
            <w:r w:rsidRPr="00973C9C">
              <w:rPr>
                <w:rFonts w:eastAsiaTheme="minorEastAsia"/>
                <w:b/>
                <w:bCs/>
                <w:sz w:val="24"/>
                <w:szCs w:val="24"/>
              </w:rPr>
              <w:t>效益</w:t>
            </w:r>
          </w:p>
        </w:tc>
        <w:tc>
          <w:tcPr>
            <w:tcW w:w="3328" w:type="dxa"/>
            <w:gridSpan w:val="5"/>
            <w:tcBorders>
              <w:top w:val="single" w:sz="4" w:space="0" w:color="auto"/>
            </w:tcBorders>
          </w:tcPr>
          <w:p w:rsidR="00AE1E53" w:rsidRPr="00973C9C" w:rsidRDefault="00AE1E53" w:rsidP="00AE1E53">
            <w:pPr>
              <w:spacing w:line="360" w:lineRule="exact"/>
              <w:ind w:leftChars="-44" w:left="-123"/>
              <w:jc w:val="both"/>
              <w:rPr>
                <w:rFonts w:eastAsiaTheme="minorEastAsia"/>
                <w:b/>
                <w:bCs/>
                <w:sz w:val="24"/>
                <w:szCs w:val="24"/>
              </w:rPr>
            </w:pPr>
            <w:r w:rsidRPr="00973C9C">
              <w:rPr>
                <w:rFonts w:eastAsiaTheme="minorEastAsia" w:hint="eastAsia"/>
                <w:b/>
                <w:bCs/>
                <w:sz w:val="24"/>
                <w:szCs w:val="24"/>
              </w:rPr>
              <w:t>持有直轄市、縣（市）主管機關依法發給之完成高級中等教育階段實驗教育證明者，得免再經學力鑑定考試，即得報考國家考試。</w:t>
            </w:r>
          </w:p>
        </w:tc>
        <w:tc>
          <w:tcPr>
            <w:tcW w:w="3704" w:type="dxa"/>
            <w:gridSpan w:val="4"/>
            <w:vMerge/>
            <w:vAlign w:val="center"/>
          </w:tcPr>
          <w:p w:rsidR="00AE1E53" w:rsidRPr="00973C9C" w:rsidRDefault="00AE1E53" w:rsidP="00AE1E53">
            <w:pPr>
              <w:spacing w:beforeLines="50" w:before="249" w:afterLines="50" w:after="249" w:line="360" w:lineRule="exact"/>
              <w:ind w:leftChars="-44" w:left="115" w:hangingChars="99" w:hanging="238"/>
              <w:jc w:val="both"/>
              <w:rPr>
                <w:rFonts w:eastAsiaTheme="minorEastAsia"/>
                <w:b/>
                <w:bCs/>
                <w:sz w:val="24"/>
                <w:szCs w:val="24"/>
              </w:rPr>
            </w:pPr>
          </w:p>
        </w:tc>
      </w:tr>
      <w:tr w:rsidR="00973C9C" w:rsidRPr="00973C9C" w:rsidTr="00AE1E53">
        <w:tc>
          <w:tcPr>
            <w:tcW w:w="939" w:type="dxa"/>
            <w:gridSpan w:val="2"/>
            <w:vMerge w:val="restart"/>
            <w:tcBorders>
              <w:top w:val="single" w:sz="4" w:space="0" w:color="auto"/>
            </w:tcBorders>
            <w:vAlign w:val="center"/>
          </w:tcPr>
          <w:p w:rsidR="00AE1E53" w:rsidRPr="00973C9C" w:rsidRDefault="00AE1E53" w:rsidP="00AE1E53">
            <w:pPr>
              <w:adjustRightInd w:val="0"/>
              <w:snapToGrid w:val="0"/>
              <w:spacing w:line="360" w:lineRule="atLeast"/>
              <w:ind w:leftChars="-15" w:left="417" w:rightChars="-10" w:right="-28" w:hangingChars="191" w:hanging="459"/>
              <w:jc w:val="right"/>
              <w:rPr>
                <w:rFonts w:eastAsiaTheme="minorEastAsia"/>
                <w:b/>
                <w:bCs/>
                <w:sz w:val="24"/>
                <w:szCs w:val="24"/>
              </w:rPr>
            </w:pPr>
            <w:r w:rsidRPr="00973C9C">
              <w:rPr>
                <w:rFonts w:eastAsiaTheme="minorEastAsia" w:hint="eastAsia"/>
                <w:b/>
                <w:bCs/>
                <w:sz w:val="24"/>
                <w:szCs w:val="24"/>
              </w:rPr>
              <w:t>7-3</w:t>
            </w:r>
            <w:r w:rsidRPr="00973C9C">
              <w:rPr>
                <w:rFonts w:eastAsiaTheme="minorEastAsia"/>
                <w:b/>
                <w:sz w:val="24"/>
                <w:szCs w:val="24"/>
              </w:rPr>
              <w:t>對人權之影響</w:t>
            </w:r>
          </w:p>
        </w:tc>
        <w:tc>
          <w:tcPr>
            <w:tcW w:w="1843" w:type="dxa"/>
            <w:gridSpan w:val="5"/>
            <w:tcBorders>
              <w:top w:val="single" w:sz="4" w:space="0" w:color="auto"/>
            </w:tcBorders>
            <w:vAlign w:val="center"/>
          </w:tcPr>
          <w:p w:rsidR="00AE1E53" w:rsidRPr="00973C9C" w:rsidRDefault="00AE1E53" w:rsidP="00AE1E53">
            <w:pPr>
              <w:adjustRightInd w:val="0"/>
              <w:snapToGrid w:val="0"/>
              <w:spacing w:line="360" w:lineRule="atLeast"/>
              <w:ind w:leftChars="-15" w:left="537" w:rightChars="-10" w:right="-28" w:hangingChars="241" w:hanging="579"/>
              <w:jc w:val="both"/>
              <w:rPr>
                <w:rFonts w:eastAsiaTheme="minorEastAsia"/>
                <w:b/>
                <w:bCs/>
                <w:sz w:val="24"/>
                <w:szCs w:val="24"/>
              </w:rPr>
            </w:pPr>
            <w:smartTag w:uri="urn:schemas-microsoft-com:office:smarttags" w:element="chsdate">
              <w:smartTagPr>
                <w:attr w:name="Year" w:val="2007"/>
                <w:attr w:name="Month" w:val="3"/>
                <w:attr w:name="Day" w:val="1"/>
                <w:attr w:name="IsLunarDate" w:val="False"/>
                <w:attr w:name="IsROCDate" w:val="False"/>
              </w:smartTagPr>
              <w:r w:rsidRPr="00973C9C">
                <w:rPr>
                  <w:rFonts w:eastAsiaTheme="minorEastAsia" w:hint="eastAsia"/>
                  <w:b/>
                  <w:bCs/>
                  <w:sz w:val="24"/>
                  <w:szCs w:val="24"/>
                </w:rPr>
                <w:t>7-3-1</w:t>
              </w:r>
            </w:smartTag>
            <w:r w:rsidRPr="00973C9C">
              <w:rPr>
                <w:rFonts w:eastAsiaTheme="minorEastAsia" w:hint="eastAsia"/>
                <w:b/>
                <w:sz w:val="24"/>
                <w:szCs w:val="24"/>
              </w:rPr>
              <w:t>憲法有關人民權利之規定</w:t>
            </w:r>
          </w:p>
        </w:tc>
        <w:tc>
          <w:tcPr>
            <w:tcW w:w="3328" w:type="dxa"/>
            <w:gridSpan w:val="5"/>
            <w:tcBorders>
              <w:top w:val="single" w:sz="4" w:space="0" w:color="auto"/>
            </w:tcBorders>
          </w:tcPr>
          <w:p w:rsidR="00AE1E53" w:rsidRPr="00973C9C" w:rsidRDefault="00AE1E53" w:rsidP="00AE1E53">
            <w:pPr>
              <w:spacing w:line="360" w:lineRule="exact"/>
              <w:rPr>
                <w:rFonts w:eastAsiaTheme="minorEastAsia"/>
                <w:b/>
                <w:bCs/>
                <w:sz w:val="24"/>
                <w:szCs w:val="24"/>
              </w:rPr>
            </w:pPr>
            <w:r w:rsidRPr="00973C9C">
              <w:rPr>
                <w:rFonts w:eastAsiaTheme="minorEastAsia" w:hint="eastAsia"/>
                <w:sz w:val="24"/>
                <w:szCs w:val="24"/>
              </w:rPr>
              <w:t>憲法第</w:t>
            </w:r>
            <w:r w:rsidRPr="00973C9C">
              <w:rPr>
                <w:rFonts w:eastAsiaTheme="minorEastAsia" w:hint="eastAsia"/>
                <w:sz w:val="24"/>
                <w:szCs w:val="24"/>
              </w:rPr>
              <w:t>18</w:t>
            </w:r>
            <w:r w:rsidRPr="00973C9C">
              <w:rPr>
                <w:rFonts w:eastAsiaTheme="minorEastAsia" w:hint="eastAsia"/>
                <w:sz w:val="24"/>
                <w:szCs w:val="24"/>
              </w:rPr>
              <w:t>條規定，人民有應考試服公職之權。</w:t>
            </w:r>
          </w:p>
        </w:tc>
        <w:tc>
          <w:tcPr>
            <w:tcW w:w="3704" w:type="dxa"/>
            <w:gridSpan w:val="4"/>
            <w:vAlign w:val="center"/>
          </w:tcPr>
          <w:p w:rsidR="00AE1E53" w:rsidRPr="00973C9C" w:rsidRDefault="00AE1E53" w:rsidP="00AE1E53">
            <w:pPr>
              <w:spacing w:line="360" w:lineRule="exact"/>
              <w:ind w:leftChars="-45" w:left="-100" w:hangingChars="11" w:hanging="26"/>
              <w:jc w:val="both"/>
              <w:rPr>
                <w:rFonts w:eastAsiaTheme="minorEastAsia"/>
                <w:b/>
                <w:bCs/>
                <w:sz w:val="24"/>
                <w:szCs w:val="24"/>
              </w:rPr>
            </w:pPr>
            <w:r w:rsidRPr="00973C9C">
              <w:rPr>
                <w:rFonts w:eastAsiaTheme="minorEastAsia" w:hint="eastAsia"/>
                <w:sz w:val="24"/>
                <w:szCs w:val="24"/>
              </w:rPr>
              <w:t>請檢視法案是否符合憲法有關人民權利之規定及司法院解釋。</w:t>
            </w:r>
          </w:p>
        </w:tc>
      </w:tr>
      <w:tr w:rsidR="00973C9C" w:rsidRPr="00973C9C" w:rsidTr="00AE1E53">
        <w:tc>
          <w:tcPr>
            <w:tcW w:w="939" w:type="dxa"/>
            <w:gridSpan w:val="2"/>
            <w:vMerge/>
            <w:vAlign w:val="center"/>
          </w:tcPr>
          <w:p w:rsidR="00AE1E53" w:rsidRPr="00973C9C" w:rsidRDefault="00AE1E53" w:rsidP="00AE1E53">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AE1E53" w:rsidRPr="00973C9C" w:rsidRDefault="00AE1E53" w:rsidP="00AE1E53">
            <w:pPr>
              <w:adjustRightInd w:val="0"/>
              <w:snapToGrid w:val="0"/>
              <w:spacing w:line="360" w:lineRule="exact"/>
              <w:ind w:leftChars="-15" w:left="537" w:rightChars="-10" w:right="-28" w:hangingChars="241" w:hanging="579"/>
              <w:jc w:val="both"/>
              <w:rPr>
                <w:rFonts w:eastAsiaTheme="minorEastAsia"/>
                <w:b/>
                <w:bCs/>
                <w:sz w:val="24"/>
                <w:szCs w:val="24"/>
              </w:rPr>
            </w:pPr>
            <w:smartTag w:uri="urn:schemas-microsoft-com:office:smarttags" w:element="chsdate">
              <w:smartTagPr>
                <w:attr w:name="Year" w:val="2007"/>
                <w:attr w:name="Month" w:val="3"/>
                <w:attr w:name="Day" w:val="2"/>
                <w:attr w:name="IsLunarDate" w:val="False"/>
                <w:attr w:name="IsROCDate" w:val="False"/>
              </w:smartTagPr>
              <w:r w:rsidRPr="00973C9C">
                <w:rPr>
                  <w:rFonts w:eastAsiaTheme="minorEastAsia" w:hint="eastAsia"/>
                  <w:b/>
                  <w:bCs/>
                  <w:sz w:val="24"/>
                  <w:szCs w:val="24"/>
                </w:rPr>
                <w:t>7-3-2</w:t>
              </w:r>
            </w:smartTag>
            <w:r w:rsidRPr="00973C9C">
              <w:rPr>
                <w:rFonts w:eastAsiaTheme="minorEastAsia" w:hint="eastAsia"/>
                <w:b/>
                <w:sz w:val="24"/>
                <w:szCs w:val="24"/>
              </w:rPr>
              <w:t>公民與政治權利國際公約</w:t>
            </w:r>
          </w:p>
        </w:tc>
        <w:tc>
          <w:tcPr>
            <w:tcW w:w="3328" w:type="dxa"/>
            <w:gridSpan w:val="5"/>
            <w:tcBorders>
              <w:top w:val="single" w:sz="4" w:space="0" w:color="auto"/>
            </w:tcBorders>
            <w:vAlign w:val="center"/>
          </w:tcPr>
          <w:p w:rsidR="00AE1E53" w:rsidRPr="00973C9C" w:rsidRDefault="00AE1E53" w:rsidP="00AE1E53">
            <w:pPr>
              <w:spacing w:line="360" w:lineRule="exact"/>
              <w:ind w:leftChars="-44" w:left="115" w:hangingChars="99" w:hanging="238"/>
              <w:jc w:val="both"/>
              <w:rPr>
                <w:rFonts w:eastAsiaTheme="minorEastAsia"/>
                <w:b/>
                <w:bCs/>
                <w:sz w:val="24"/>
                <w:szCs w:val="24"/>
              </w:rPr>
            </w:pPr>
          </w:p>
        </w:tc>
        <w:tc>
          <w:tcPr>
            <w:tcW w:w="3704" w:type="dxa"/>
            <w:gridSpan w:val="4"/>
            <w:vAlign w:val="center"/>
          </w:tcPr>
          <w:p w:rsidR="00AE1E53" w:rsidRPr="00973C9C" w:rsidRDefault="00AE1E53" w:rsidP="00AE1E53">
            <w:pPr>
              <w:spacing w:line="360" w:lineRule="exact"/>
              <w:ind w:leftChars="-45" w:left="-100" w:hangingChars="11" w:hanging="26"/>
              <w:jc w:val="both"/>
              <w:rPr>
                <w:rFonts w:eastAsiaTheme="minorEastAsia"/>
                <w:b/>
                <w:bCs/>
                <w:sz w:val="24"/>
                <w:szCs w:val="24"/>
              </w:rPr>
            </w:pPr>
            <w:r w:rsidRPr="00973C9C">
              <w:rPr>
                <w:rFonts w:eastAsiaTheme="minorEastAsia" w:hint="eastAsia"/>
                <w:sz w:val="24"/>
                <w:szCs w:val="24"/>
              </w:rPr>
              <w:t>依公民與政治權利國際公約及經濟社會文化權利國際公約施行法，請檢視法案是否符合公約規定及聯合國人權事務委員會之一般性意見，以積極促進各項人權之實現。</w:t>
            </w:r>
          </w:p>
        </w:tc>
      </w:tr>
      <w:tr w:rsidR="00973C9C" w:rsidRPr="00973C9C" w:rsidTr="00AE1E53">
        <w:tc>
          <w:tcPr>
            <w:tcW w:w="939" w:type="dxa"/>
            <w:gridSpan w:val="2"/>
            <w:vMerge/>
            <w:vAlign w:val="center"/>
          </w:tcPr>
          <w:p w:rsidR="00AE1E53" w:rsidRPr="00973C9C" w:rsidRDefault="00AE1E53" w:rsidP="00AE1E53">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AE1E53" w:rsidRPr="00973C9C" w:rsidRDefault="00AE1E53" w:rsidP="00AE1E53">
            <w:pPr>
              <w:adjustRightInd w:val="0"/>
              <w:snapToGrid w:val="0"/>
              <w:spacing w:line="360" w:lineRule="exact"/>
              <w:ind w:leftChars="-15" w:left="537" w:rightChars="-10" w:right="-28" w:hangingChars="241" w:hanging="579"/>
              <w:jc w:val="both"/>
              <w:rPr>
                <w:rFonts w:eastAsiaTheme="minorEastAsia"/>
                <w:b/>
                <w:bCs/>
                <w:sz w:val="24"/>
                <w:szCs w:val="24"/>
              </w:rPr>
            </w:pPr>
            <w:smartTag w:uri="urn:schemas-microsoft-com:office:smarttags" w:element="chsdate">
              <w:smartTagPr>
                <w:attr w:name="Year" w:val="2007"/>
                <w:attr w:name="Month" w:val="3"/>
                <w:attr w:name="Day" w:val="3"/>
                <w:attr w:name="IsLunarDate" w:val="False"/>
                <w:attr w:name="IsROCDate" w:val="False"/>
              </w:smartTagPr>
              <w:r w:rsidRPr="00973C9C">
                <w:rPr>
                  <w:rFonts w:eastAsiaTheme="minorEastAsia" w:hint="eastAsia"/>
                  <w:b/>
                  <w:bCs/>
                  <w:sz w:val="24"/>
                  <w:szCs w:val="24"/>
                </w:rPr>
                <w:t>7-3-3</w:t>
              </w:r>
            </w:smartTag>
            <w:r w:rsidRPr="00973C9C">
              <w:rPr>
                <w:rFonts w:eastAsiaTheme="minorEastAsia" w:hint="eastAsia"/>
                <w:b/>
                <w:sz w:val="24"/>
                <w:szCs w:val="24"/>
              </w:rPr>
              <w:t>經濟社會文化權利國際公約</w:t>
            </w:r>
          </w:p>
        </w:tc>
        <w:tc>
          <w:tcPr>
            <w:tcW w:w="3328" w:type="dxa"/>
            <w:gridSpan w:val="5"/>
            <w:tcBorders>
              <w:top w:val="single" w:sz="4" w:space="0" w:color="auto"/>
            </w:tcBorders>
            <w:vAlign w:val="center"/>
          </w:tcPr>
          <w:p w:rsidR="00AE1E53" w:rsidRPr="00973C9C" w:rsidRDefault="00AE1E53" w:rsidP="00AE1E53">
            <w:pPr>
              <w:spacing w:line="360" w:lineRule="exact"/>
              <w:ind w:leftChars="-44" w:left="115" w:hangingChars="99" w:hanging="238"/>
              <w:jc w:val="both"/>
              <w:rPr>
                <w:rFonts w:eastAsiaTheme="minorEastAsia"/>
                <w:b/>
                <w:bCs/>
                <w:sz w:val="24"/>
                <w:szCs w:val="24"/>
              </w:rPr>
            </w:pPr>
          </w:p>
        </w:tc>
        <w:tc>
          <w:tcPr>
            <w:tcW w:w="3704" w:type="dxa"/>
            <w:gridSpan w:val="4"/>
            <w:vAlign w:val="center"/>
          </w:tcPr>
          <w:p w:rsidR="00AE1E53" w:rsidRPr="00973C9C" w:rsidRDefault="00AE1E53" w:rsidP="00AE1E53">
            <w:pPr>
              <w:spacing w:line="360" w:lineRule="exact"/>
              <w:ind w:leftChars="-45" w:left="-100" w:hangingChars="11" w:hanging="26"/>
              <w:jc w:val="both"/>
              <w:rPr>
                <w:rFonts w:eastAsiaTheme="minorEastAsia"/>
                <w:b/>
                <w:bCs/>
                <w:sz w:val="24"/>
                <w:szCs w:val="24"/>
              </w:rPr>
            </w:pPr>
            <w:r w:rsidRPr="00973C9C">
              <w:rPr>
                <w:rFonts w:eastAsiaTheme="minorEastAsia" w:hint="eastAsia"/>
                <w:sz w:val="24"/>
                <w:szCs w:val="24"/>
              </w:rPr>
              <w:t>依公民與政治權利國際公約及經濟社會文化權利國際公約施行法，請檢視法案是否符合公約規定及聯合國經濟社會文化權利委員會之一般性意見，以積極促進各項人權之實現。</w:t>
            </w:r>
          </w:p>
        </w:tc>
      </w:tr>
      <w:tr w:rsidR="00973C9C" w:rsidRPr="00973C9C" w:rsidTr="00AE1E53">
        <w:tc>
          <w:tcPr>
            <w:tcW w:w="9814" w:type="dxa"/>
            <w:gridSpan w:val="16"/>
            <w:tcBorders>
              <w:top w:val="thickThinSmallGap" w:sz="24" w:space="0" w:color="auto"/>
            </w:tcBorders>
            <w:vAlign w:val="center"/>
          </w:tcPr>
          <w:p w:rsidR="00AE1E53" w:rsidRPr="00973C9C" w:rsidRDefault="00AE1E53" w:rsidP="00AE1E53">
            <w:pPr>
              <w:adjustRightInd w:val="0"/>
              <w:snapToGrid w:val="0"/>
              <w:spacing w:line="240" w:lineRule="atLeast"/>
              <w:ind w:left="252" w:rightChars="-45" w:right="-126" w:hanging="360"/>
              <w:rPr>
                <w:rFonts w:eastAsiaTheme="minorEastAsia"/>
                <w:b/>
                <w:sz w:val="24"/>
                <w:szCs w:val="24"/>
              </w:rPr>
            </w:pPr>
            <w:r w:rsidRPr="00973C9C">
              <w:rPr>
                <w:rFonts w:eastAsiaTheme="minorEastAsia"/>
                <w:b/>
                <w:sz w:val="24"/>
                <w:szCs w:val="24"/>
              </w:rPr>
              <w:lastRenderedPageBreak/>
              <w:t>捌、性別議題相關性</w:t>
            </w:r>
          </w:p>
          <w:p w:rsidR="00AE1E53" w:rsidRPr="00973C9C" w:rsidRDefault="00AE1E53" w:rsidP="00AE1E53">
            <w:pPr>
              <w:adjustRightInd w:val="0"/>
              <w:snapToGrid w:val="0"/>
              <w:spacing w:line="240" w:lineRule="atLeast"/>
              <w:ind w:left="281" w:rightChars="7" w:right="20" w:hanging="336"/>
              <w:rPr>
                <w:rFonts w:eastAsiaTheme="minorEastAsia"/>
                <w:sz w:val="24"/>
                <w:szCs w:val="24"/>
              </w:rPr>
            </w:pPr>
            <w:r w:rsidRPr="00973C9C">
              <w:rPr>
                <w:rFonts w:eastAsiaTheme="minorEastAsia"/>
                <w:b/>
                <w:sz w:val="24"/>
                <w:szCs w:val="24"/>
              </w:rPr>
              <w:t>8-1</w:t>
            </w:r>
            <w:r w:rsidRPr="00973C9C">
              <w:rPr>
                <w:rFonts w:eastAsiaTheme="minorEastAsia"/>
                <w:b/>
                <w:sz w:val="24"/>
                <w:szCs w:val="24"/>
              </w:rPr>
              <w:t>規範對象：</w:t>
            </w:r>
            <w:r w:rsidRPr="00973C9C">
              <w:rPr>
                <w:rFonts w:eastAsiaTheme="minorEastAsia"/>
                <w:sz w:val="24"/>
                <w:szCs w:val="24"/>
              </w:rPr>
              <w:t xml:space="preserve"> </w:t>
            </w:r>
          </w:p>
          <w:p w:rsidR="00AE1E53" w:rsidRPr="00973C9C" w:rsidRDefault="00AE1E53" w:rsidP="00AE1E53">
            <w:pPr>
              <w:adjustRightInd w:val="0"/>
              <w:snapToGrid w:val="0"/>
              <w:spacing w:line="240" w:lineRule="atLeast"/>
              <w:ind w:left="252" w:hanging="360"/>
              <w:rPr>
                <w:rFonts w:eastAsiaTheme="minorEastAsia"/>
                <w:sz w:val="24"/>
                <w:szCs w:val="24"/>
              </w:rPr>
            </w:pPr>
            <w:r w:rsidRPr="00973C9C">
              <w:rPr>
                <w:rFonts w:eastAsiaTheme="minorEastAsia"/>
                <w:sz w:val="24"/>
                <w:szCs w:val="24"/>
              </w:rPr>
              <w:t>（</w:t>
            </w:r>
            <w:r w:rsidRPr="00973C9C">
              <w:rPr>
                <w:rFonts w:eastAsiaTheme="minorEastAsia"/>
                <w:sz w:val="24"/>
                <w:szCs w:val="24"/>
              </w:rPr>
              <w:t>1</w:t>
            </w:r>
            <w:r w:rsidRPr="00973C9C">
              <w:rPr>
                <w:rFonts w:eastAsiaTheme="minorEastAsia"/>
                <w:sz w:val="24"/>
                <w:szCs w:val="24"/>
              </w:rPr>
              <w:t>）</w:t>
            </w:r>
            <w:r w:rsidRPr="00973C9C">
              <w:rPr>
                <w:rFonts w:eastAsiaTheme="minorEastAsia" w:hint="eastAsia"/>
                <w:sz w:val="24"/>
                <w:szCs w:val="24"/>
              </w:rPr>
              <w:t>若</w:t>
            </w:r>
            <w:r w:rsidRPr="00973C9C">
              <w:rPr>
                <w:rFonts w:eastAsiaTheme="minorEastAsia"/>
                <w:sz w:val="24"/>
                <w:szCs w:val="24"/>
              </w:rPr>
              <w:t>8-1</w:t>
            </w:r>
            <w:r w:rsidRPr="00973C9C">
              <w:rPr>
                <w:rFonts w:eastAsiaTheme="minorEastAsia"/>
                <w:sz w:val="24"/>
                <w:szCs w:val="24"/>
              </w:rPr>
              <w:t>任一指標評定「是」者，應繼續填列項目「捌、</w:t>
            </w:r>
            <w:r w:rsidRPr="00973C9C">
              <w:rPr>
                <w:rFonts w:eastAsiaTheme="minorEastAsia"/>
                <w:sz w:val="24"/>
                <w:szCs w:val="24"/>
              </w:rPr>
              <w:t>8-2</w:t>
            </w:r>
            <w:r w:rsidRPr="00973C9C">
              <w:rPr>
                <w:rFonts w:eastAsiaTheme="minorEastAsia"/>
                <w:sz w:val="24"/>
                <w:szCs w:val="24"/>
              </w:rPr>
              <w:t>及</w:t>
            </w:r>
            <w:r w:rsidRPr="00973C9C">
              <w:rPr>
                <w:rFonts w:eastAsiaTheme="minorEastAsia"/>
                <w:sz w:val="24"/>
                <w:szCs w:val="24"/>
              </w:rPr>
              <w:t>8-3</w:t>
            </w:r>
            <w:r w:rsidRPr="00973C9C">
              <w:rPr>
                <w:rFonts w:eastAsiaTheme="minorEastAsia"/>
                <w:sz w:val="24"/>
                <w:szCs w:val="24"/>
              </w:rPr>
              <w:t>」及「第二部分－性別影響評估程序參與」；如</w:t>
            </w:r>
            <w:r w:rsidRPr="00973C9C">
              <w:rPr>
                <w:rFonts w:eastAsiaTheme="minorEastAsia"/>
                <w:sz w:val="24"/>
                <w:szCs w:val="24"/>
              </w:rPr>
              <w:t>8-1</w:t>
            </w:r>
            <w:r w:rsidRPr="00973C9C">
              <w:rPr>
                <w:rFonts w:eastAsiaTheme="minorEastAsia"/>
                <w:sz w:val="24"/>
                <w:szCs w:val="24"/>
              </w:rPr>
              <w:t>皆評定為「否」者，則免填「捌、</w:t>
            </w:r>
            <w:r w:rsidRPr="00973C9C">
              <w:rPr>
                <w:rFonts w:eastAsiaTheme="minorEastAsia"/>
                <w:sz w:val="24"/>
                <w:szCs w:val="24"/>
              </w:rPr>
              <w:t>8-2</w:t>
            </w:r>
            <w:r w:rsidRPr="00973C9C">
              <w:rPr>
                <w:rFonts w:eastAsiaTheme="minorEastAsia"/>
                <w:sz w:val="24"/>
                <w:szCs w:val="24"/>
              </w:rPr>
              <w:t>及</w:t>
            </w:r>
            <w:r w:rsidRPr="00973C9C">
              <w:rPr>
                <w:rFonts w:eastAsiaTheme="minorEastAsia"/>
                <w:sz w:val="24"/>
                <w:szCs w:val="24"/>
              </w:rPr>
              <w:t>8-3</w:t>
            </w:r>
            <w:r w:rsidRPr="00973C9C">
              <w:rPr>
                <w:rFonts w:eastAsiaTheme="minorEastAsia"/>
                <w:sz w:val="24"/>
                <w:szCs w:val="24"/>
              </w:rPr>
              <w:t>」，逕填寫「第二部分－性別影響評估程序參與」，惟若經程序參與後，</w:t>
            </w:r>
            <w:r w:rsidRPr="00973C9C" w:rsidDel="0092397F">
              <w:rPr>
                <w:rFonts w:eastAsiaTheme="minorEastAsia"/>
                <w:sz w:val="24"/>
                <w:szCs w:val="24"/>
              </w:rPr>
              <w:t xml:space="preserve"> </w:t>
            </w:r>
            <w:r w:rsidRPr="00973C9C">
              <w:rPr>
                <w:rFonts w:eastAsiaTheme="minorEastAsia"/>
                <w:sz w:val="24"/>
                <w:szCs w:val="24"/>
              </w:rPr>
              <w:t>11-5</w:t>
            </w:r>
            <w:r w:rsidRPr="00973C9C">
              <w:rPr>
                <w:rFonts w:eastAsiaTheme="minorEastAsia"/>
                <w:sz w:val="24"/>
                <w:szCs w:val="24"/>
              </w:rPr>
              <w:t>「</w:t>
            </w:r>
            <w:r w:rsidRPr="00973C9C">
              <w:rPr>
                <w:rFonts w:eastAsiaTheme="minorEastAsia" w:hAnsi="新細明體"/>
                <w:sz w:val="24"/>
                <w:szCs w:val="24"/>
              </w:rPr>
              <w:t>法案與性別議題關聯之程度」</w:t>
            </w:r>
            <w:r w:rsidRPr="00973C9C">
              <w:rPr>
                <w:rFonts w:eastAsiaTheme="minorEastAsia"/>
                <w:sz w:val="24"/>
                <w:szCs w:val="24"/>
              </w:rPr>
              <w:t>評定為「</w:t>
            </w:r>
            <w:r w:rsidRPr="00973C9C">
              <w:rPr>
                <w:rFonts w:eastAsiaTheme="minorEastAsia" w:hint="eastAsia"/>
                <w:sz w:val="24"/>
                <w:szCs w:val="24"/>
              </w:rPr>
              <w:t>有</w:t>
            </w:r>
            <w:r w:rsidRPr="00973C9C">
              <w:rPr>
                <w:rFonts w:eastAsiaTheme="minorEastAsia"/>
                <w:sz w:val="24"/>
                <w:szCs w:val="24"/>
              </w:rPr>
              <w:t>關」者，則需</w:t>
            </w:r>
            <w:r w:rsidRPr="00973C9C">
              <w:rPr>
                <w:rFonts w:eastAsiaTheme="minorEastAsia" w:hint="eastAsia"/>
                <w:sz w:val="24"/>
                <w:szCs w:val="24"/>
              </w:rPr>
              <w:t>修正「</w:t>
            </w:r>
            <w:r w:rsidRPr="00973C9C">
              <w:rPr>
                <w:rFonts w:eastAsiaTheme="minorEastAsia"/>
                <w:sz w:val="24"/>
                <w:szCs w:val="24"/>
              </w:rPr>
              <w:t>捌</w:t>
            </w:r>
            <w:r w:rsidRPr="00973C9C">
              <w:rPr>
                <w:rFonts w:eastAsiaTheme="minorEastAsia"/>
                <w:b/>
                <w:sz w:val="24"/>
                <w:szCs w:val="24"/>
              </w:rPr>
              <w:t>、</w:t>
            </w:r>
            <w:r w:rsidRPr="00973C9C">
              <w:rPr>
                <w:rFonts w:eastAsiaTheme="minorEastAsia" w:hint="eastAsia"/>
                <w:sz w:val="24"/>
                <w:szCs w:val="24"/>
              </w:rPr>
              <w:t>8-1</w:t>
            </w:r>
            <w:r w:rsidRPr="00973C9C">
              <w:rPr>
                <w:rFonts w:eastAsiaTheme="minorEastAsia" w:hint="eastAsia"/>
                <w:sz w:val="24"/>
                <w:szCs w:val="24"/>
              </w:rPr>
              <w:t>至</w:t>
            </w:r>
            <w:r w:rsidRPr="00973C9C">
              <w:rPr>
                <w:rFonts w:eastAsiaTheme="minorEastAsia" w:hint="eastAsia"/>
                <w:sz w:val="24"/>
                <w:szCs w:val="24"/>
              </w:rPr>
              <w:t>8-3</w:t>
            </w:r>
            <w:r w:rsidRPr="00973C9C">
              <w:rPr>
                <w:rFonts w:ascii="新細明體" w:eastAsiaTheme="minorEastAsia" w:hAnsi="新細明體" w:hint="eastAsia"/>
                <w:sz w:val="24"/>
                <w:szCs w:val="24"/>
              </w:rPr>
              <w:t>」，並</w:t>
            </w:r>
            <w:r w:rsidRPr="00973C9C">
              <w:rPr>
                <w:rFonts w:eastAsiaTheme="minorEastAsia"/>
                <w:sz w:val="24"/>
                <w:szCs w:val="24"/>
              </w:rPr>
              <w:t>補填列「玖、性別影響評估結果」。</w:t>
            </w:r>
          </w:p>
          <w:p w:rsidR="00AE1E53" w:rsidRPr="00973C9C" w:rsidRDefault="00AE1E53" w:rsidP="00AE1E53">
            <w:pPr>
              <w:adjustRightInd w:val="0"/>
              <w:snapToGrid w:val="0"/>
              <w:spacing w:line="240" w:lineRule="atLeast"/>
              <w:ind w:left="477" w:rightChars="7" w:right="20" w:hanging="585"/>
              <w:jc w:val="both"/>
              <w:rPr>
                <w:rFonts w:eastAsiaTheme="minorEastAsia"/>
                <w:b/>
                <w:sz w:val="24"/>
                <w:szCs w:val="24"/>
              </w:rPr>
            </w:pPr>
            <w:r w:rsidRPr="00973C9C">
              <w:rPr>
                <w:rFonts w:eastAsiaTheme="minorEastAsia"/>
                <w:sz w:val="24"/>
                <w:szCs w:val="24"/>
              </w:rPr>
              <w:t>（</w:t>
            </w:r>
            <w:r w:rsidRPr="00973C9C">
              <w:rPr>
                <w:rFonts w:eastAsiaTheme="minorEastAsia"/>
                <w:sz w:val="24"/>
                <w:szCs w:val="24"/>
              </w:rPr>
              <w:t>2</w:t>
            </w:r>
            <w:r w:rsidRPr="00973C9C">
              <w:rPr>
                <w:rFonts w:eastAsiaTheme="minorEastAsia"/>
                <w:sz w:val="24"/>
                <w:szCs w:val="24"/>
              </w:rPr>
              <w:t>）本項不論評定結果為「是」或「否」，皆需填寫評定原因。</w:t>
            </w:r>
          </w:p>
        </w:tc>
      </w:tr>
      <w:tr w:rsidR="00973C9C" w:rsidRPr="00973C9C" w:rsidTr="00AE1E53">
        <w:tc>
          <w:tcPr>
            <w:tcW w:w="2149" w:type="dxa"/>
            <w:gridSpan w:val="4"/>
            <w:vMerge w:val="restart"/>
            <w:vAlign w:val="center"/>
          </w:tcPr>
          <w:p w:rsidR="00AE1E53" w:rsidRPr="00973C9C" w:rsidRDefault="00AE1E53" w:rsidP="00AE1E53">
            <w:pPr>
              <w:adjustRightInd w:val="0"/>
              <w:snapToGrid w:val="0"/>
              <w:spacing w:line="260" w:lineRule="exact"/>
              <w:jc w:val="center"/>
              <w:rPr>
                <w:rFonts w:eastAsiaTheme="minorEastAsia"/>
                <w:b/>
                <w:bCs/>
                <w:sz w:val="24"/>
                <w:szCs w:val="24"/>
              </w:rPr>
            </w:pPr>
            <w:r w:rsidRPr="00973C9C">
              <w:rPr>
                <w:rFonts w:eastAsiaTheme="minorEastAsia"/>
                <w:b/>
                <w:bCs/>
                <w:sz w:val="24"/>
                <w:szCs w:val="24"/>
              </w:rPr>
              <w:t>項　目</w:t>
            </w:r>
          </w:p>
        </w:tc>
        <w:tc>
          <w:tcPr>
            <w:tcW w:w="914" w:type="dxa"/>
            <w:gridSpan w:val="4"/>
            <w:vAlign w:val="center"/>
          </w:tcPr>
          <w:p w:rsidR="00AE1E53" w:rsidRPr="00973C9C" w:rsidRDefault="00AE1E53" w:rsidP="00AE1E53">
            <w:pPr>
              <w:adjustRightInd w:val="0"/>
              <w:snapToGrid w:val="0"/>
              <w:spacing w:line="260" w:lineRule="exact"/>
              <w:ind w:leftChars="-32" w:left="419" w:right="-114" w:hangingChars="212" w:hanging="509"/>
              <w:jc w:val="center"/>
              <w:rPr>
                <w:rFonts w:eastAsiaTheme="minorEastAsia"/>
                <w:b/>
                <w:bCs/>
                <w:sz w:val="24"/>
                <w:szCs w:val="24"/>
              </w:rPr>
            </w:pPr>
            <w:r w:rsidRPr="00973C9C">
              <w:rPr>
                <w:rFonts w:eastAsiaTheme="minorEastAsia"/>
                <w:b/>
                <w:bCs/>
                <w:sz w:val="24"/>
                <w:szCs w:val="24"/>
              </w:rPr>
              <w:t>評定結果</w:t>
            </w:r>
          </w:p>
          <w:p w:rsidR="00AE1E53" w:rsidRPr="00973C9C" w:rsidRDefault="00AE1E53" w:rsidP="00AE1E53">
            <w:pPr>
              <w:adjustRightInd w:val="0"/>
              <w:snapToGrid w:val="0"/>
              <w:spacing w:line="260" w:lineRule="exact"/>
              <w:ind w:leftChars="-32" w:left="419" w:right="-114" w:hangingChars="212" w:hanging="509"/>
              <w:jc w:val="center"/>
              <w:rPr>
                <w:rFonts w:eastAsiaTheme="minorEastAsia"/>
                <w:bCs/>
                <w:sz w:val="24"/>
                <w:szCs w:val="24"/>
              </w:rPr>
            </w:pPr>
            <w:r w:rsidRPr="00973C9C">
              <w:rPr>
                <w:rFonts w:eastAsiaTheme="minorEastAsia"/>
                <w:bCs/>
                <w:sz w:val="24"/>
                <w:szCs w:val="24"/>
              </w:rPr>
              <w:t>(</w:t>
            </w:r>
            <w:r w:rsidRPr="00973C9C">
              <w:rPr>
                <w:rFonts w:eastAsiaTheme="minorEastAsia"/>
                <w:bCs/>
                <w:sz w:val="24"/>
                <w:szCs w:val="24"/>
              </w:rPr>
              <w:t>請勾選</w:t>
            </w:r>
            <w:r w:rsidRPr="00973C9C">
              <w:rPr>
                <w:rFonts w:eastAsiaTheme="minorEastAsia"/>
                <w:bCs/>
                <w:sz w:val="24"/>
                <w:szCs w:val="24"/>
              </w:rPr>
              <w:t>)</w:t>
            </w:r>
          </w:p>
        </w:tc>
        <w:tc>
          <w:tcPr>
            <w:tcW w:w="3047" w:type="dxa"/>
            <w:gridSpan w:val="4"/>
            <w:vMerge w:val="restart"/>
            <w:vAlign w:val="center"/>
          </w:tcPr>
          <w:p w:rsidR="00AE1E53" w:rsidRPr="00973C9C" w:rsidRDefault="00AE1E53" w:rsidP="00AE1E53">
            <w:pPr>
              <w:spacing w:line="260" w:lineRule="exact"/>
              <w:ind w:left="252" w:hangingChars="105" w:hanging="252"/>
              <w:jc w:val="center"/>
              <w:rPr>
                <w:rFonts w:eastAsiaTheme="minorEastAsia"/>
                <w:b/>
                <w:sz w:val="24"/>
                <w:szCs w:val="24"/>
              </w:rPr>
            </w:pPr>
            <w:r w:rsidRPr="00973C9C">
              <w:rPr>
                <w:rFonts w:eastAsiaTheme="minorEastAsia"/>
                <w:b/>
                <w:sz w:val="24"/>
                <w:szCs w:val="24"/>
              </w:rPr>
              <w:t>評定原因</w:t>
            </w:r>
          </w:p>
        </w:tc>
        <w:tc>
          <w:tcPr>
            <w:tcW w:w="3704" w:type="dxa"/>
            <w:gridSpan w:val="4"/>
            <w:vMerge w:val="restart"/>
            <w:vAlign w:val="center"/>
          </w:tcPr>
          <w:p w:rsidR="00AE1E53" w:rsidRPr="00973C9C" w:rsidRDefault="00AE1E53" w:rsidP="00AE1E53">
            <w:pPr>
              <w:adjustRightInd w:val="0"/>
              <w:snapToGrid w:val="0"/>
              <w:spacing w:line="260" w:lineRule="exact"/>
              <w:jc w:val="center"/>
              <w:rPr>
                <w:rFonts w:eastAsiaTheme="minorEastAsia"/>
                <w:b/>
                <w:bCs/>
                <w:sz w:val="24"/>
                <w:szCs w:val="24"/>
              </w:rPr>
            </w:pPr>
            <w:r w:rsidRPr="00973C9C">
              <w:rPr>
                <w:rFonts w:eastAsiaTheme="minorEastAsia"/>
                <w:b/>
                <w:bCs/>
                <w:sz w:val="24"/>
                <w:szCs w:val="24"/>
              </w:rPr>
              <w:t>備　註</w:t>
            </w:r>
          </w:p>
        </w:tc>
      </w:tr>
      <w:tr w:rsidR="00973C9C" w:rsidRPr="00973C9C" w:rsidTr="00AE1E53">
        <w:tc>
          <w:tcPr>
            <w:tcW w:w="2149" w:type="dxa"/>
            <w:gridSpan w:val="4"/>
            <w:vMerge/>
            <w:vAlign w:val="center"/>
          </w:tcPr>
          <w:p w:rsidR="00AE1E53" w:rsidRPr="00973C9C" w:rsidRDefault="00AE1E53" w:rsidP="00AE1E53">
            <w:pPr>
              <w:adjustRightInd w:val="0"/>
              <w:snapToGrid w:val="0"/>
              <w:spacing w:line="260" w:lineRule="exact"/>
              <w:ind w:left="432" w:hangingChars="180" w:hanging="432"/>
              <w:jc w:val="both"/>
              <w:rPr>
                <w:rFonts w:eastAsiaTheme="minorEastAsia"/>
                <w:b/>
                <w:sz w:val="24"/>
                <w:szCs w:val="24"/>
              </w:rPr>
            </w:pPr>
          </w:p>
        </w:tc>
        <w:tc>
          <w:tcPr>
            <w:tcW w:w="457" w:type="dxa"/>
            <w:vAlign w:val="center"/>
          </w:tcPr>
          <w:p w:rsidR="00AE1E53" w:rsidRPr="00973C9C" w:rsidRDefault="00AE1E53" w:rsidP="00AE1E53">
            <w:pPr>
              <w:adjustRightInd w:val="0"/>
              <w:snapToGrid w:val="0"/>
              <w:spacing w:line="260" w:lineRule="exact"/>
              <w:ind w:left="432" w:hangingChars="180" w:hanging="432"/>
              <w:jc w:val="center"/>
              <w:rPr>
                <w:rFonts w:eastAsiaTheme="minorEastAsia"/>
                <w:b/>
                <w:bCs/>
                <w:sz w:val="24"/>
                <w:szCs w:val="24"/>
              </w:rPr>
            </w:pPr>
            <w:r w:rsidRPr="00973C9C">
              <w:rPr>
                <w:rFonts w:eastAsiaTheme="minorEastAsia"/>
                <w:b/>
                <w:bCs/>
                <w:sz w:val="24"/>
                <w:szCs w:val="24"/>
              </w:rPr>
              <w:t>是</w:t>
            </w:r>
          </w:p>
        </w:tc>
        <w:tc>
          <w:tcPr>
            <w:tcW w:w="457" w:type="dxa"/>
            <w:gridSpan w:val="3"/>
            <w:vAlign w:val="center"/>
          </w:tcPr>
          <w:p w:rsidR="00AE1E53" w:rsidRPr="00973C9C" w:rsidRDefault="00AE1E53" w:rsidP="00AE1E53">
            <w:pPr>
              <w:adjustRightInd w:val="0"/>
              <w:snapToGrid w:val="0"/>
              <w:spacing w:line="260" w:lineRule="exact"/>
              <w:ind w:left="432" w:hangingChars="180" w:hanging="432"/>
              <w:jc w:val="center"/>
              <w:rPr>
                <w:rFonts w:eastAsiaTheme="minorEastAsia"/>
                <w:b/>
                <w:bCs/>
                <w:sz w:val="24"/>
                <w:szCs w:val="24"/>
              </w:rPr>
            </w:pPr>
            <w:r w:rsidRPr="00973C9C">
              <w:rPr>
                <w:rFonts w:eastAsiaTheme="minorEastAsia"/>
                <w:b/>
                <w:bCs/>
                <w:sz w:val="24"/>
                <w:szCs w:val="24"/>
              </w:rPr>
              <w:t>否</w:t>
            </w:r>
          </w:p>
        </w:tc>
        <w:tc>
          <w:tcPr>
            <w:tcW w:w="3047" w:type="dxa"/>
            <w:gridSpan w:val="4"/>
            <w:vMerge/>
            <w:vAlign w:val="center"/>
          </w:tcPr>
          <w:p w:rsidR="00AE1E53" w:rsidRPr="00973C9C" w:rsidRDefault="00AE1E53" w:rsidP="00AE1E53">
            <w:pPr>
              <w:adjustRightInd w:val="0"/>
              <w:snapToGrid w:val="0"/>
              <w:spacing w:line="260" w:lineRule="exact"/>
              <w:ind w:left="432" w:hangingChars="180" w:hanging="432"/>
              <w:jc w:val="both"/>
              <w:rPr>
                <w:rFonts w:eastAsiaTheme="minorEastAsia"/>
                <w:b/>
                <w:sz w:val="24"/>
                <w:szCs w:val="24"/>
              </w:rPr>
            </w:pPr>
          </w:p>
        </w:tc>
        <w:tc>
          <w:tcPr>
            <w:tcW w:w="3704" w:type="dxa"/>
            <w:gridSpan w:val="4"/>
            <w:vMerge/>
            <w:vAlign w:val="center"/>
          </w:tcPr>
          <w:p w:rsidR="00AE1E53" w:rsidRPr="00973C9C" w:rsidRDefault="00AE1E53" w:rsidP="00AE1E53">
            <w:pPr>
              <w:spacing w:line="260" w:lineRule="exact"/>
              <w:ind w:left="252" w:hangingChars="105" w:hanging="252"/>
              <w:jc w:val="both"/>
              <w:rPr>
                <w:rFonts w:eastAsiaTheme="minorEastAsia"/>
                <w:b/>
                <w:sz w:val="24"/>
                <w:szCs w:val="24"/>
              </w:rPr>
            </w:pPr>
          </w:p>
        </w:tc>
      </w:tr>
      <w:tr w:rsidR="00973C9C" w:rsidRPr="00973C9C" w:rsidTr="00AE1E53">
        <w:tc>
          <w:tcPr>
            <w:tcW w:w="2149" w:type="dxa"/>
            <w:gridSpan w:val="4"/>
          </w:tcPr>
          <w:p w:rsidR="00AE1E53" w:rsidRPr="00973C9C" w:rsidRDefault="00AE1E53" w:rsidP="00AE1E53">
            <w:pPr>
              <w:adjustRightInd w:val="0"/>
              <w:snapToGrid w:val="0"/>
              <w:spacing w:line="360" w:lineRule="atLeast"/>
              <w:ind w:leftChars="-15" w:left="611" w:rightChars="-10" w:right="-28" w:hangingChars="272" w:hanging="653"/>
              <w:jc w:val="both"/>
              <w:rPr>
                <w:rFonts w:eastAsiaTheme="minorEastAsia"/>
                <w:b/>
                <w:sz w:val="24"/>
                <w:szCs w:val="24"/>
              </w:rPr>
            </w:pPr>
            <w:r w:rsidRPr="00973C9C">
              <w:rPr>
                <w:rFonts w:eastAsiaTheme="minorEastAsia"/>
                <w:b/>
                <w:sz w:val="24"/>
                <w:szCs w:val="24"/>
              </w:rPr>
              <w:t xml:space="preserve">8-1-1 </w:t>
            </w:r>
            <w:r w:rsidRPr="00973C9C">
              <w:rPr>
                <w:rFonts w:eastAsiaTheme="minorEastAsia"/>
                <w:b/>
                <w:sz w:val="24"/>
                <w:szCs w:val="24"/>
              </w:rPr>
              <w:t>訂修內容以特定性別、性傾向或性別認同者為規範對象</w:t>
            </w:r>
          </w:p>
        </w:tc>
        <w:tc>
          <w:tcPr>
            <w:tcW w:w="457" w:type="dxa"/>
            <w:vAlign w:val="center"/>
          </w:tcPr>
          <w:p w:rsidR="00AE1E53" w:rsidRPr="00973C9C" w:rsidRDefault="00AE1E53" w:rsidP="00AE1E53">
            <w:pPr>
              <w:spacing w:line="240" w:lineRule="exact"/>
              <w:jc w:val="both"/>
              <w:rPr>
                <w:rFonts w:eastAsiaTheme="minorEastAsia"/>
                <w:sz w:val="24"/>
                <w:szCs w:val="24"/>
              </w:rPr>
            </w:pPr>
          </w:p>
        </w:tc>
        <w:tc>
          <w:tcPr>
            <w:tcW w:w="457" w:type="dxa"/>
            <w:gridSpan w:val="3"/>
            <w:vAlign w:val="center"/>
          </w:tcPr>
          <w:p w:rsidR="00AE1E53" w:rsidRPr="00973C9C" w:rsidRDefault="00AE1E53" w:rsidP="00AE1E53">
            <w:pPr>
              <w:adjustRightInd w:val="0"/>
              <w:snapToGrid w:val="0"/>
              <w:jc w:val="center"/>
              <w:rPr>
                <w:b/>
                <w:bCs/>
                <w:sz w:val="24"/>
                <w:szCs w:val="24"/>
              </w:rPr>
            </w:pPr>
            <w:r w:rsidRPr="00973C9C">
              <w:rPr>
                <w:rFonts w:ascii="標楷體" w:hAnsi="標楷體" w:hint="eastAsia"/>
                <w:b/>
                <w:bCs/>
                <w:sz w:val="24"/>
                <w:szCs w:val="24"/>
              </w:rPr>
              <w:t>ˇ</w:t>
            </w:r>
          </w:p>
        </w:tc>
        <w:tc>
          <w:tcPr>
            <w:tcW w:w="3047" w:type="dxa"/>
            <w:gridSpan w:val="4"/>
          </w:tcPr>
          <w:p w:rsidR="00AE1E53" w:rsidRPr="00973C9C" w:rsidRDefault="00AE1E53" w:rsidP="00AE1E53">
            <w:pPr>
              <w:spacing w:before="60" w:after="60" w:line="300" w:lineRule="exact"/>
              <w:jc w:val="both"/>
              <w:rPr>
                <w:rFonts w:eastAsiaTheme="minorEastAsia"/>
                <w:sz w:val="24"/>
                <w:szCs w:val="24"/>
              </w:rPr>
            </w:pPr>
            <w:r w:rsidRPr="00973C9C">
              <w:rPr>
                <w:rFonts w:eastAsiaTheme="minorEastAsia" w:hint="eastAsia"/>
                <w:sz w:val="24"/>
                <w:szCs w:val="24"/>
              </w:rPr>
              <w:t>本案並未以特定性別、性傾向或性別認同為規範對象。</w:t>
            </w:r>
          </w:p>
        </w:tc>
        <w:tc>
          <w:tcPr>
            <w:tcW w:w="3704" w:type="dxa"/>
            <w:gridSpan w:val="4"/>
            <w:shd w:val="clear" w:color="auto" w:fill="auto"/>
          </w:tcPr>
          <w:p w:rsidR="00AE1E53" w:rsidRPr="00973C9C" w:rsidRDefault="00AE1E53" w:rsidP="00AE1E53">
            <w:pPr>
              <w:adjustRightInd w:val="0"/>
              <w:snapToGrid w:val="0"/>
              <w:spacing w:line="360" w:lineRule="atLeast"/>
              <w:ind w:leftChars="-29" w:left="-81" w:rightChars="-11" w:right="-31"/>
              <w:jc w:val="both"/>
              <w:rPr>
                <w:rFonts w:eastAsiaTheme="minorEastAsia"/>
                <w:sz w:val="24"/>
                <w:szCs w:val="24"/>
              </w:rPr>
            </w:pPr>
            <w:r w:rsidRPr="00973C9C">
              <w:rPr>
                <w:rFonts w:eastAsiaTheme="minorEastAsia"/>
                <w:sz w:val="24"/>
                <w:szCs w:val="24"/>
              </w:rPr>
              <w:t>如規範對象以男性或女性為主，或以同性戀、異性戀或雙性戀為主，或個人自認屬於男性或女性者，請評定為「是」。</w:t>
            </w:r>
          </w:p>
        </w:tc>
      </w:tr>
      <w:tr w:rsidR="00973C9C" w:rsidRPr="00973C9C" w:rsidTr="00AE1E53">
        <w:tc>
          <w:tcPr>
            <w:tcW w:w="2149" w:type="dxa"/>
            <w:gridSpan w:val="4"/>
          </w:tcPr>
          <w:p w:rsidR="00AE1E53" w:rsidRPr="00973C9C" w:rsidRDefault="00AE1E53" w:rsidP="00AE1E53">
            <w:pPr>
              <w:adjustRightInd w:val="0"/>
              <w:snapToGrid w:val="0"/>
              <w:spacing w:line="360" w:lineRule="atLeast"/>
              <w:ind w:leftChars="-15" w:left="539" w:rightChars="-10" w:right="-28" w:hangingChars="242" w:hanging="581"/>
              <w:jc w:val="both"/>
              <w:rPr>
                <w:rFonts w:eastAsiaTheme="minorEastAsia"/>
                <w:b/>
                <w:sz w:val="24"/>
                <w:szCs w:val="24"/>
              </w:rPr>
            </w:pPr>
            <w:r w:rsidRPr="00973C9C">
              <w:rPr>
                <w:rFonts w:eastAsiaTheme="minorEastAsia"/>
                <w:b/>
                <w:sz w:val="24"/>
                <w:szCs w:val="24"/>
              </w:rPr>
              <w:t>8-1-2</w:t>
            </w:r>
            <w:r w:rsidRPr="00973C9C">
              <w:rPr>
                <w:rFonts w:eastAsiaTheme="minorEastAsia"/>
                <w:b/>
                <w:sz w:val="24"/>
                <w:szCs w:val="24"/>
              </w:rPr>
              <w:t>訂修內容未區別對象，但執行方式將因性別、性傾向或性別認同不同而有差異</w:t>
            </w:r>
          </w:p>
        </w:tc>
        <w:tc>
          <w:tcPr>
            <w:tcW w:w="457" w:type="dxa"/>
            <w:vAlign w:val="center"/>
          </w:tcPr>
          <w:p w:rsidR="00AE1E53" w:rsidRPr="00973C9C" w:rsidRDefault="00AE1E53" w:rsidP="00AE1E53">
            <w:pPr>
              <w:adjustRightInd w:val="0"/>
              <w:snapToGrid w:val="0"/>
              <w:jc w:val="center"/>
              <w:rPr>
                <w:rFonts w:eastAsiaTheme="minorEastAsia"/>
                <w:b/>
                <w:bCs/>
                <w:sz w:val="24"/>
                <w:szCs w:val="24"/>
              </w:rPr>
            </w:pPr>
          </w:p>
          <w:p w:rsidR="00AE1E53" w:rsidRPr="00973C9C" w:rsidRDefault="00AE1E53" w:rsidP="00AE1E53">
            <w:pPr>
              <w:adjustRightInd w:val="0"/>
              <w:snapToGrid w:val="0"/>
              <w:jc w:val="center"/>
              <w:rPr>
                <w:rFonts w:eastAsiaTheme="minorEastAsia"/>
                <w:b/>
                <w:bCs/>
                <w:sz w:val="24"/>
                <w:szCs w:val="24"/>
              </w:rPr>
            </w:pPr>
          </w:p>
          <w:p w:rsidR="00AE1E53" w:rsidRPr="00973C9C" w:rsidRDefault="00AE1E53" w:rsidP="00AE1E53">
            <w:pPr>
              <w:spacing w:line="240" w:lineRule="exact"/>
              <w:jc w:val="both"/>
              <w:rPr>
                <w:rFonts w:eastAsiaTheme="minorEastAsia"/>
                <w:b/>
                <w:bCs/>
                <w:sz w:val="24"/>
                <w:szCs w:val="24"/>
              </w:rPr>
            </w:pPr>
          </w:p>
        </w:tc>
        <w:tc>
          <w:tcPr>
            <w:tcW w:w="457" w:type="dxa"/>
            <w:gridSpan w:val="3"/>
            <w:vAlign w:val="center"/>
          </w:tcPr>
          <w:p w:rsidR="00AE1E53" w:rsidRPr="00973C9C" w:rsidRDefault="00AE1E53" w:rsidP="00AE1E53">
            <w:pPr>
              <w:adjustRightInd w:val="0"/>
              <w:snapToGrid w:val="0"/>
              <w:jc w:val="center"/>
              <w:rPr>
                <w:b/>
                <w:bCs/>
                <w:sz w:val="24"/>
                <w:szCs w:val="24"/>
              </w:rPr>
            </w:pPr>
            <w:r w:rsidRPr="00973C9C">
              <w:rPr>
                <w:rFonts w:ascii="標楷體" w:hAnsi="標楷體" w:hint="eastAsia"/>
                <w:b/>
                <w:bCs/>
                <w:sz w:val="24"/>
                <w:szCs w:val="24"/>
              </w:rPr>
              <w:t>ˇ</w:t>
            </w:r>
          </w:p>
        </w:tc>
        <w:tc>
          <w:tcPr>
            <w:tcW w:w="3047" w:type="dxa"/>
            <w:gridSpan w:val="4"/>
          </w:tcPr>
          <w:p w:rsidR="00AE1E53" w:rsidRPr="00973C9C" w:rsidRDefault="00AE1E53" w:rsidP="00AE1E53">
            <w:pPr>
              <w:spacing w:before="60" w:after="60" w:line="300" w:lineRule="exact"/>
              <w:jc w:val="both"/>
              <w:rPr>
                <w:rFonts w:eastAsiaTheme="minorEastAsia"/>
                <w:sz w:val="24"/>
                <w:szCs w:val="24"/>
              </w:rPr>
            </w:pPr>
            <w:r w:rsidRPr="00973C9C">
              <w:rPr>
                <w:rFonts w:eastAsiaTheme="minorEastAsia" w:hint="eastAsia"/>
                <w:sz w:val="24"/>
                <w:szCs w:val="24"/>
              </w:rPr>
              <w:t>本案之執行方式不因性別、性傾向或性別認同而有差異。</w:t>
            </w:r>
          </w:p>
        </w:tc>
        <w:tc>
          <w:tcPr>
            <w:tcW w:w="3704" w:type="dxa"/>
            <w:gridSpan w:val="4"/>
            <w:shd w:val="clear" w:color="auto" w:fill="auto"/>
          </w:tcPr>
          <w:p w:rsidR="00AE1E53" w:rsidRPr="00973C9C" w:rsidRDefault="00AE1E53" w:rsidP="00AE1E53">
            <w:pPr>
              <w:adjustRightInd w:val="0"/>
              <w:snapToGrid w:val="0"/>
              <w:spacing w:line="360" w:lineRule="atLeast"/>
              <w:ind w:leftChars="-29" w:left="-81" w:rightChars="-11" w:right="-31"/>
              <w:jc w:val="both"/>
              <w:rPr>
                <w:rFonts w:eastAsiaTheme="minorEastAsia"/>
                <w:sz w:val="24"/>
                <w:szCs w:val="24"/>
              </w:rPr>
            </w:pPr>
            <w:r w:rsidRPr="00973C9C">
              <w:rPr>
                <w:rFonts w:eastAsiaTheme="minorEastAsia"/>
                <w:sz w:val="24"/>
                <w:szCs w:val="24"/>
              </w:rPr>
              <w:t>規範對象雖無區別，但因性別、性傾向或性別認同之本質差異，而有不同執行方式者，請評定為「是」。</w:t>
            </w:r>
          </w:p>
        </w:tc>
      </w:tr>
      <w:tr w:rsidR="00973C9C" w:rsidRPr="00973C9C" w:rsidTr="00AE1E53">
        <w:tc>
          <w:tcPr>
            <w:tcW w:w="2149" w:type="dxa"/>
            <w:gridSpan w:val="4"/>
            <w:tcBorders>
              <w:bottom w:val="double" w:sz="4" w:space="0" w:color="auto"/>
            </w:tcBorders>
          </w:tcPr>
          <w:p w:rsidR="00AE1E53" w:rsidRPr="00973C9C" w:rsidRDefault="00AE1E53" w:rsidP="00AE1E53">
            <w:pPr>
              <w:adjustRightInd w:val="0"/>
              <w:snapToGrid w:val="0"/>
              <w:spacing w:line="360" w:lineRule="atLeast"/>
              <w:ind w:leftChars="-15" w:left="554" w:rightChars="-10" w:right="-28" w:hangingChars="248" w:hanging="596"/>
              <w:jc w:val="both"/>
              <w:rPr>
                <w:rFonts w:eastAsiaTheme="minorEastAsia"/>
                <w:b/>
                <w:sz w:val="24"/>
                <w:szCs w:val="24"/>
              </w:rPr>
            </w:pPr>
            <w:r w:rsidRPr="00973C9C">
              <w:rPr>
                <w:rFonts w:eastAsiaTheme="minorEastAsia"/>
                <w:b/>
                <w:sz w:val="24"/>
                <w:szCs w:val="24"/>
              </w:rPr>
              <w:t>8-1-3</w:t>
            </w:r>
            <w:r w:rsidRPr="00973C9C">
              <w:rPr>
                <w:rFonts w:eastAsiaTheme="minorEastAsia"/>
                <w:b/>
                <w:sz w:val="24"/>
                <w:szCs w:val="24"/>
              </w:rPr>
              <w:t>訂修內容所規範對象及執行方式無差異，但對於不同性別、性傾向或性別認同者將產生不同結果</w:t>
            </w:r>
          </w:p>
        </w:tc>
        <w:tc>
          <w:tcPr>
            <w:tcW w:w="457" w:type="dxa"/>
            <w:tcBorders>
              <w:bottom w:val="double" w:sz="4" w:space="0" w:color="auto"/>
            </w:tcBorders>
            <w:vAlign w:val="center"/>
          </w:tcPr>
          <w:p w:rsidR="00AE1E53" w:rsidRPr="00973C9C" w:rsidRDefault="00AE1E53" w:rsidP="00AE1E53">
            <w:pPr>
              <w:spacing w:line="240" w:lineRule="exact"/>
              <w:jc w:val="both"/>
              <w:rPr>
                <w:rFonts w:eastAsiaTheme="minorEastAsia"/>
                <w:sz w:val="24"/>
                <w:szCs w:val="24"/>
              </w:rPr>
            </w:pPr>
          </w:p>
          <w:p w:rsidR="00AE1E53" w:rsidRPr="00973C9C" w:rsidRDefault="00AE1E53" w:rsidP="00AE1E53">
            <w:pPr>
              <w:spacing w:line="240" w:lineRule="exact"/>
              <w:jc w:val="both"/>
              <w:rPr>
                <w:rFonts w:eastAsiaTheme="minorEastAsia"/>
                <w:sz w:val="24"/>
                <w:szCs w:val="24"/>
              </w:rPr>
            </w:pPr>
          </w:p>
          <w:p w:rsidR="00AE1E53" w:rsidRPr="00973C9C" w:rsidRDefault="00AE1E53" w:rsidP="00AE1E53">
            <w:pPr>
              <w:spacing w:line="240" w:lineRule="exact"/>
              <w:jc w:val="both"/>
              <w:rPr>
                <w:rFonts w:eastAsiaTheme="minorEastAsia"/>
                <w:sz w:val="24"/>
                <w:szCs w:val="24"/>
              </w:rPr>
            </w:pPr>
          </w:p>
        </w:tc>
        <w:tc>
          <w:tcPr>
            <w:tcW w:w="457" w:type="dxa"/>
            <w:gridSpan w:val="3"/>
            <w:tcBorders>
              <w:bottom w:val="double" w:sz="4" w:space="0" w:color="auto"/>
            </w:tcBorders>
            <w:vAlign w:val="center"/>
          </w:tcPr>
          <w:p w:rsidR="00AE1E53" w:rsidRPr="00973C9C" w:rsidRDefault="00AE1E53" w:rsidP="00AE1E53">
            <w:pPr>
              <w:adjustRightInd w:val="0"/>
              <w:snapToGrid w:val="0"/>
              <w:jc w:val="center"/>
              <w:rPr>
                <w:b/>
                <w:bCs/>
                <w:sz w:val="24"/>
                <w:szCs w:val="24"/>
              </w:rPr>
            </w:pPr>
            <w:r w:rsidRPr="00973C9C">
              <w:rPr>
                <w:rFonts w:ascii="標楷體" w:hAnsi="標楷體" w:hint="eastAsia"/>
                <w:b/>
                <w:bCs/>
                <w:sz w:val="24"/>
                <w:szCs w:val="24"/>
              </w:rPr>
              <w:t>ˇ</w:t>
            </w:r>
          </w:p>
        </w:tc>
        <w:tc>
          <w:tcPr>
            <w:tcW w:w="3047" w:type="dxa"/>
            <w:gridSpan w:val="4"/>
            <w:tcBorders>
              <w:bottom w:val="double" w:sz="4" w:space="0" w:color="auto"/>
            </w:tcBorders>
          </w:tcPr>
          <w:p w:rsidR="00AE1E53" w:rsidRPr="00973C9C" w:rsidRDefault="00AE1E53" w:rsidP="00AE1E53">
            <w:pPr>
              <w:spacing w:before="60" w:after="60" w:line="300" w:lineRule="exact"/>
              <w:jc w:val="both"/>
              <w:rPr>
                <w:rFonts w:eastAsiaTheme="minorEastAsia"/>
                <w:sz w:val="24"/>
                <w:szCs w:val="24"/>
              </w:rPr>
            </w:pPr>
            <w:r w:rsidRPr="00973C9C">
              <w:rPr>
                <w:rFonts w:eastAsiaTheme="minorEastAsia" w:hint="eastAsia"/>
                <w:sz w:val="24"/>
                <w:szCs w:val="24"/>
              </w:rPr>
              <w:t>本案</w:t>
            </w:r>
            <w:r w:rsidRPr="00973C9C">
              <w:rPr>
                <w:rFonts w:eastAsiaTheme="minorEastAsia"/>
                <w:sz w:val="24"/>
                <w:szCs w:val="24"/>
              </w:rPr>
              <w:t>規範對象及執行方式無差異，</w:t>
            </w:r>
            <w:r w:rsidRPr="00973C9C">
              <w:rPr>
                <w:rFonts w:eastAsiaTheme="minorEastAsia" w:hint="eastAsia"/>
                <w:sz w:val="24"/>
                <w:szCs w:val="24"/>
              </w:rPr>
              <w:t>且結果不會因不同</w:t>
            </w:r>
            <w:r w:rsidRPr="00973C9C">
              <w:rPr>
                <w:rFonts w:eastAsiaTheme="minorEastAsia"/>
                <w:sz w:val="24"/>
                <w:szCs w:val="24"/>
              </w:rPr>
              <w:t>性別、性傾向或性別認同</w:t>
            </w:r>
            <w:r w:rsidRPr="00973C9C">
              <w:rPr>
                <w:rFonts w:eastAsiaTheme="minorEastAsia" w:hint="eastAsia"/>
                <w:sz w:val="24"/>
                <w:szCs w:val="24"/>
              </w:rPr>
              <w:t>者而有不同。</w:t>
            </w:r>
          </w:p>
        </w:tc>
        <w:tc>
          <w:tcPr>
            <w:tcW w:w="3704" w:type="dxa"/>
            <w:gridSpan w:val="4"/>
            <w:tcBorders>
              <w:bottom w:val="double" w:sz="4" w:space="0" w:color="auto"/>
            </w:tcBorders>
            <w:shd w:val="clear" w:color="auto" w:fill="auto"/>
          </w:tcPr>
          <w:p w:rsidR="00AE1E53" w:rsidRPr="00973C9C" w:rsidRDefault="00AE1E53" w:rsidP="00AE1E53">
            <w:pPr>
              <w:adjustRightInd w:val="0"/>
              <w:snapToGrid w:val="0"/>
              <w:spacing w:line="360" w:lineRule="atLeast"/>
              <w:ind w:leftChars="-29" w:left="-81" w:rightChars="-11" w:right="-31"/>
              <w:jc w:val="both"/>
              <w:rPr>
                <w:rFonts w:eastAsiaTheme="minorEastAsia"/>
                <w:sz w:val="24"/>
                <w:szCs w:val="24"/>
              </w:rPr>
            </w:pPr>
            <w:r w:rsidRPr="00973C9C">
              <w:rPr>
                <w:rFonts w:eastAsiaTheme="minorEastAsia"/>
                <w:sz w:val="24"/>
                <w:szCs w:val="24"/>
              </w:rPr>
              <w:t>規範對象及執行方式雖無差異，惟其結果乃因性別、性傾向或性別認同而有不同者，請評定為「是」。</w:t>
            </w:r>
          </w:p>
        </w:tc>
      </w:tr>
      <w:tr w:rsidR="00973C9C" w:rsidRPr="00973C9C" w:rsidTr="00AE1E53">
        <w:tc>
          <w:tcPr>
            <w:tcW w:w="9814" w:type="dxa"/>
            <w:gridSpan w:val="16"/>
            <w:tcBorders>
              <w:top w:val="double" w:sz="4" w:space="0" w:color="auto"/>
            </w:tcBorders>
            <w:vAlign w:val="center"/>
          </w:tcPr>
          <w:p w:rsidR="00AE1E53" w:rsidRPr="00973C9C" w:rsidRDefault="00AE1E53" w:rsidP="00AE1E53">
            <w:pPr>
              <w:adjustRightInd w:val="0"/>
              <w:snapToGrid w:val="0"/>
              <w:spacing w:line="240" w:lineRule="atLeast"/>
              <w:ind w:left="252" w:rightChars="-45" w:right="-126" w:hanging="360"/>
              <w:rPr>
                <w:rFonts w:eastAsiaTheme="minorEastAsia"/>
                <w:b/>
                <w:sz w:val="24"/>
                <w:szCs w:val="24"/>
              </w:rPr>
            </w:pPr>
            <w:r w:rsidRPr="00973C9C">
              <w:rPr>
                <w:rFonts w:eastAsiaTheme="minorEastAsia"/>
                <w:b/>
                <w:sz w:val="24"/>
                <w:szCs w:val="24"/>
              </w:rPr>
              <w:t>8-2</w:t>
            </w:r>
            <w:r w:rsidRPr="00973C9C">
              <w:rPr>
                <w:rFonts w:eastAsiaTheme="minorEastAsia"/>
                <w:b/>
                <w:sz w:val="24"/>
                <w:szCs w:val="24"/>
              </w:rPr>
              <w:t>性別目標</w:t>
            </w:r>
          </w:p>
        </w:tc>
      </w:tr>
      <w:tr w:rsidR="00973C9C" w:rsidRPr="00973C9C" w:rsidTr="00AE1E53">
        <w:tc>
          <w:tcPr>
            <w:tcW w:w="2767" w:type="dxa"/>
            <w:gridSpan w:val="6"/>
            <w:shd w:val="clear" w:color="auto" w:fill="auto"/>
          </w:tcPr>
          <w:p w:rsidR="00AE1E53" w:rsidRPr="00973C9C" w:rsidRDefault="00AE1E53" w:rsidP="00AE1E53">
            <w:pPr>
              <w:adjustRightInd w:val="0"/>
              <w:snapToGrid w:val="0"/>
              <w:spacing w:line="240" w:lineRule="atLeast"/>
              <w:ind w:leftChars="-15" w:left="340" w:hangingChars="159" w:hanging="382"/>
              <w:jc w:val="center"/>
              <w:rPr>
                <w:rFonts w:eastAsiaTheme="minorEastAsia"/>
                <w:b/>
                <w:sz w:val="24"/>
                <w:szCs w:val="24"/>
                <w:u w:val="single"/>
              </w:rPr>
            </w:pPr>
            <w:r w:rsidRPr="00973C9C">
              <w:rPr>
                <w:rFonts w:eastAsiaTheme="minorEastAsia"/>
                <w:b/>
                <w:bCs/>
                <w:sz w:val="24"/>
                <w:szCs w:val="24"/>
              </w:rPr>
              <w:t>項　目</w:t>
            </w:r>
          </w:p>
        </w:tc>
        <w:tc>
          <w:tcPr>
            <w:tcW w:w="3327" w:type="dxa"/>
            <w:gridSpan w:val="5"/>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center"/>
              <w:rPr>
                <w:rFonts w:eastAsiaTheme="minorEastAsia"/>
                <w:sz w:val="24"/>
                <w:szCs w:val="24"/>
              </w:rPr>
            </w:pPr>
            <w:r w:rsidRPr="00973C9C">
              <w:rPr>
                <w:rFonts w:eastAsiaTheme="minorEastAsia"/>
                <w:b/>
                <w:bCs/>
                <w:sz w:val="24"/>
                <w:szCs w:val="24"/>
              </w:rPr>
              <w:t>說　明</w:t>
            </w:r>
          </w:p>
        </w:tc>
        <w:tc>
          <w:tcPr>
            <w:tcW w:w="3720" w:type="dxa"/>
            <w:gridSpan w:val="5"/>
            <w:shd w:val="clear" w:color="auto" w:fill="auto"/>
          </w:tcPr>
          <w:p w:rsidR="00AE1E53" w:rsidRPr="00973C9C" w:rsidRDefault="00AE1E53" w:rsidP="00AE1E53">
            <w:pPr>
              <w:adjustRightInd w:val="0"/>
              <w:snapToGrid w:val="0"/>
              <w:spacing w:line="240" w:lineRule="atLeast"/>
              <w:ind w:leftChars="-44" w:left="-123" w:rightChars="-45" w:right="-126"/>
              <w:jc w:val="center"/>
              <w:rPr>
                <w:rFonts w:eastAsiaTheme="minorEastAsia"/>
                <w:sz w:val="24"/>
                <w:szCs w:val="24"/>
              </w:rPr>
            </w:pPr>
            <w:r w:rsidRPr="00973C9C">
              <w:rPr>
                <w:rFonts w:eastAsiaTheme="minorEastAsia"/>
                <w:b/>
                <w:bCs/>
                <w:sz w:val="24"/>
                <w:szCs w:val="24"/>
              </w:rPr>
              <w:t>備　註</w:t>
            </w:r>
          </w:p>
        </w:tc>
      </w:tr>
      <w:tr w:rsidR="00973C9C" w:rsidRPr="00973C9C" w:rsidTr="00AE1E53">
        <w:tc>
          <w:tcPr>
            <w:tcW w:w="2767" w:type="dxa"/>
            <w:gridSpan w:val="6"/>
            <w:shd w:val="clear" w:color="auto" w:fill="auto"/>
          </w:tcPr>
          <w:p w:rsidR="00AE1E53" w:rsidRPr="00973C9C" w:rsidRDefault="00AE1E53" w:rsidP="00AE1E53">
            <w:pPr>
              <w:adjustRightInd w:val="0"/>
              <w:snapToGrid w:val="0"/>
              <w:spacing w:line="360" w:lineRule="atLeast"/>
              <w:ind w:leftChars="-15" w:left="554" w:rightChars="-10" w:right="-28" w:hangingChars="248" w:hanging="596"/>
              <w:jc w:val="both"/>
              <w:rPr>
                <w:rFonts w:eastAsiaTheme="minorEastAsia"/>
                <w:b/>
                <w:bCs/>
                <w:sz w:val="24"/>
                <w:szCs w:val="24"/>
              </w:rPr>
            </w:pPr>
            <w:r w:rsidRPr="00973C9C">
              <w:rPr>
                <w:rFonts w:eastAsiaTheme="minorEastAsia"/>
                <w:b/>
                <w:sz w:val="24"/>
                <w:szCs w:val="24"/>
              </w:rPr>
              <w:t>8-2-1</w:t>
            </w:r>
            <w:r w:rsidRPr="00973C9C">
              <w:rPr>
                <w:rFonts w:eastAsiaTheme="minorEastAsia"/>
                <w:b/>
                <w:sz w:val="24"/>
                <w:szCs w:val="24"/>
              </w:rPr>
              <w:t>採取積極作為，去除不必要差別待遇，或促進實質平等</w:t>
            </w:r>
          </w:p>
        </w:tc>
        <w:tc>
          <w:tcPr>
            <w:tcW w:w="3327" w:type="dxa"/>
            <w:gridSpan w:val="5"/>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720" w:type="dxa"/>
            <w:gridSpan w:val="5"/>
            <w:shd w:val="clear" w:color="auto" w:fill="auto"/>
          </w:tcPr>
          <w:p w:rsidR="00AE1E53" w:rsidRPr="00973C9C" w:rsidRDefault="00AE1E53" w:rsidP="00AE1E53">
            <w:pPr>
              <w:adjustRightInd w:val="0"/>
              <w:snapToGrid w:val="0"/>
              <w:spacing w:line="240" w:lineRule="atLeast"/>
              <w:ind w:leftChars="-47" w:left="-132" w:rightChars="-28" w:right="-78" w:firstLineChars="3" w:firstLine="7"/>
              <w:jc w:val="both"/>
              <w:rPr>
                <w:rFonts w:eastAsiaTheme="minorEastAsia"/>
                <w:bCs/>
                <w:sz w:val="24"/>
                <w:szCs w:val="24"/>
              </w:rPr>
            </w:pPr>
            <w:r w:rsidRPr="00973C9C">
              <w:rPr>
                <w:rFonts w:eastAsiaTheme="minorEastAsia"/>
                <w:sz w:val="24"/>
                <w:szCs w:val="24"/>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973C9C">
                <w:rPr>
                  <w:rFonts w:eastAsiaTheme="minorEastAsia"/>
                  <w:sz w:val="24"/>
                  <w:szCs w:val="24"/>
                </w:rPr>
                <w:t>8-2-2</w:t>
              </w:r>
            </w:smartTag>
            <w:r w:rsidRPr="00973C9C">
              <w:rPr>
                <w:rFonts w:eastAsiaTheme="minorEastAsia"/>
                <w:sz w:val="24"/>
                <w:szCs w:val="24"/>
              </w:rPr>
              <w:t>不得全部填列無關）</w:t>
            </w:r>
          </w:p>
        </w:tc>
      </w:tr>
      <w:tr w:rsidR="00973C9C" w:rsidRPr="00973C9C" w:rsidTr="00AE1E53">
        <w:tc>
          <w:tcPr>
            <w:tcW w:w="2767" w:type="dxa"/>
            <w:gridSpan w:val="6"/>
            <w:tcBorders>
              <w:bottom w:val="double" w:sz="4" w:space="0" w:color="auto"/>
            </w:tcBorders>
            <w:shd w:val="clear" w:color="auto" w:fill="auto"/>
          </w:tcPr>
          <w:p w:rsidR="00AE1E53" w:rsidRPr="00973C9C" w:rsidRDefault="00AE1E53" w:rsidP="00AE1E53">
            <w:pPr>
              <w:adjustRightInd w:val="0"/>
              <w:snapToGrid w:val="0"/>
              <w:spacing w:line="360" w:lineRule="atLeast"/>
              <w:ind w:leftChars="-15" w:left="554" w:rightChars="-10" w:right="-28" w:hangingChars="248" w:hanging="596"/>
              <w:jc w:val="both"/>
              <w:rPr>
                <w:rFonts w:eastAsiaTheme="minorEastAsia"/>
                <w:b/>
                <w:sz w:val="24"/>
                <w:szCs w:val="24"/>
              </w:rPr>
            </w:pPr>
            <w:r w:rsidRPr="00973C9C">
              <w:rPr>
                <w:rFonts w:eastAsiaTheme="minorEastAsia"/>
                <w:b/>
                <w:sz w:val="24"/>
                <w:szCs w:val="24"/>
              </w:rPr>
              <w:t>8-2-2</w:t>
            </w:r>
            <w:r w:rsidRPr="00973C9C">
              <w:rPr>
                <w:rFonts w:eastAsiaTheme="minorEastAsia"/>
                <w:b/>
                <w:sz w:val="24"/>
                <w:szCs w:val="24"/>
              </w:rPr>
              <w:t>營造平等環境，預防及消除性別歧視</w:t>
            </w:r>
          </w:p>
        </w:tc>
        <w:tc>
          <w:tcPr>
            <w:tcW w:w="3327" w:type="dxa"/>
            <w:gridSpan w:val="5"/>
            <w:tcBorders>
              <w:bottom w:val="double" w:sz="4" w:space="0" w:color="auto"/>
            </w:tcBorders>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720" w:type="dxa"/>
            <w:gridSpan w:val="5"/>
            <w:tcBorders>
              <w:bottom w:val="double" w:sz="4" w:space="0" w:color="auto"/>
            </w:tcBorders>
            <w:shd w:val="clear" w:color="auto" w:fill="auto"/>
          </w:tcPr>
          <w:p w:rsidR="00AE1E53" w:rsidRPr="00973C9C" w:rsidRDefault="00AE1E53" w:rsidP="00AE1E53">
            <w:pPr>
              <w:adjustRightInd w:val="0"/>
              <w:snapToGrid w:val="0"/>
              <w:spacing w:line="240" w:lineRule="atLeast"/>
              <w:ind w:leftChars="-43" w:left="-103" w:rightChars="-28" w:right="-78" w:hangingChars="7" w:hanging="17"/>
              <w:jc w:val="both"/>
              <w:rPr>
                <w:rFonts w:eastAsiaTheme="minorEastAsia"/>
                <w:bCs/>
                <w:sz w:val="24"/>
                <w:szCs w:val="24"/>
              </w:rPr>
            </w:pPr>
            <w:r w:rsidRPr="00973C9C">
              <w:rPr>
                <w:rFonts w:eastAsiaTheme="minorEastAsia"/>
                <w:sz w:val="24"/>
                <w:szCs w:val="24"/>
              </w:rPr>
              <w:t>消除或打破性別刻板印象與性別隔離，以消弭因社會文化面向所形成之差異，或提供不同性別、性傾向或性別認同者平等機會獲取社會資</w:t>
            </w:r>
            <w:r w:rsidRPr="00973C9C">
              <w:rPr>
                <w:rFonts w:eastAsiaTheme="minorEastAsia"/>
                <w:sz w:val="24"/>
                <w:szCs w:val="24"/>
              </w:rPr>
              <w:lastRenderedPageBreak/>
              <w:t>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973C9C">
                <w:rPr>
                  <w:rFonts w:eastAsiaTheme="minorEastAsia"/>
                  <w:sz w:val="24"/>
                  <w:szCs w:val="24"/>
                </w:rPr>
                <w:t>8-2-1</w:t>
              </w:r>
            </w:smartTag>
            <w:r w:rsidRPr="00973C9C">
              <w:rPr>
                <w:rFonts w:eastAsiaTheme="minorEastAsia"/>
                <w:sz w:val="24"/>
                <w:szCs w:val="24"/>
              </w:rPr>
              <w:t>不得全部填列無關）</w:t>
            </w:r>
          </w:p>
        </w:tc>
      </w:tr>
      <w:tr w:rsidR="00973C9C" w:rsidRPr="00973C9C" w:rsidTr="00AE1E53">
        <w:tc>
          <w:tcPr>
            <w:tcW w:w="9814" w:type="dxa"/>
            <w:gridSpan w:val="16"/>
            <w:tcBorders>
              <w:top w:val="double" w:sz="4" w:space="0" w:color="auto"/>
            </w:tcBorders>
            <w:shd w:val="clear" w:color="auto" w:fill="auto"/>
          </w:tcPr>
          <w:p w:rsidR="00AE1E53" w:rsidRPr="00973C9C" w:rsidRDefault="00AE1E53" w:rsidP="00AE1E53">
            <w:pPr>
              <w:adjustRightInd w:val="0"/>
              <w:snapToGrid w:val="0"/>
              <w:spacing w:line="240" w:lineRule="atLeast"/>
              <w:ind w:leftChars="-44" w:left="117" w:rightChars="-45" w:right="-126" w:hangingChars="100" w:hanging="240"/>
              <w:jc w:val="both"/>
              <w:rPr>
                <w:rFonts w:eastAsiaTheme="minorEastAsia"/>
                <w:b/>
                <w:bCs/>
                <w:sz w:val="24"/>
                <w:szCs w:val="24"/>
              </w:rPr>
            </w:pPr>
            <w:r w:rsidRPr="00973C9C">
              <w:rPr>
                <w:rFonts w:eastAsiaTheme="minorEastAsia"/>
                <w:b/>
                <w:sz w:val="24"/>
                <w:szCs w:val="24"/>
              </w:rPr>
              <w:lastRenderedPageBreak/>
              <w:t xml:space="preserve">8-3 </w:t>
            </w:r>
            <w:r w:rsidRPr="00973C9C">
              <w:rPr>
                <w:rFonts w:eastAsiaTheme="minorEastAsia"/>
                <w:b/>
                <w:sz w:val="24"/>
                <w:szCs w:val="24"/>
              </w:rPr>
              <w:t>性別效益</w:t>
            </w:r>
          </w:p>
        </w:tc>
      </w:tr>
      <w:tr w:rsidR="00973C9C" w:rsidRPr="00973C9C" w:rsidTr="00AE1E53">
        <w:tc>
          <w:tcPr>
            <w:tcW w:w="2767" w:type="dxa"/>
            <w:gridSpan w:val="6"/>
            <w:tcBorders>
              <w:top w:val="single" w:sz="4" w:space="0" w:color="auto"/>
            </w:tcBorders>
            <w:shd w:val="clear" w:color="auto" w:fill="auto"/>
          </w:tcPr>
          <w:p w:rsidR="00AE1E53" w:rsidRPr="00973C9C" w:rsidRDefault="00AE1E53" w:rsidP="00AE1E53">
            <w:pPr>
              <w:adjustRightInd w:val="0"/>
              <w:snapToGrid w:val="0"/>
              <w:spacing w:line="360" w:lineRule="atLeast"/>
              <w:ind w:leftChars="-15" w:left="554" w:rightChars="-10" w:right="-28" w:hangingChars="248" w:hanging="596"/>
              <w:jc w:val="center"/>
              <w:rPr>
                <w:rFonts w:eastAsiaTheme="minorEastAsia"/>
                <w:b/>
                <w:sz w:val="24"/>
                <w:szCs w:val="24"/>
              </w:rPr>
            </w:pPr>
            <w:r w:rsidRPr="00973C9C">
              <w:rPr>
                <w:rFonts w:eastAsiaTheme="minorEastAsia"/>
                <w:b/>
                <w:bCs/>
                <w:sz w:val="24"/>
                <w:szCs w:val="24"/>
              </w:rPr>
              <w:t>項　目</w:t>
            </w:r>
          </w:p>
        </w:tc>
        <w:tc>
          <w:tcPr>
            <w:tcW w:w="3327" w:type="dxa"/>
            <w:gridSpan w:val="5"/>
            <w:tcBorders>
              <w:top w:val="single" w:sz="4" w:space="0" w:color="auto"/>
            </w:tcBorders>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center"/>
              <w:rPr>
                <w:rFonts w:eastAsiaTheme="minorEastAsia"/>
                <w:b/>
                <w:bCs/>
                <w:sz w:val="24"/>
                <w:szCs w:val="24"/>
              </w:rPr>
            </w:pPr>
            <w:r w:rsidRPr="00973C9C">
              <w:rPr>
                <w:rFonts w:eastAsiaTheme="minorEastAsia"/>
                <w:b/>
                <w:bCs/>
                <w:sz w:val="24"/>
                <w:szCs w:val="24"/>
              </w:rPr>
              <w:t>說　明</w:t>
            </w:r>
          </w:p>
        </w:tc>
        <w:tc>
          <w:tcPr>
            <w:tcW w:w="3720" w:type="dxa"/>
            <w:gridSpan w:val="5"/>
            <w:tcBorders>
              <w:top w:val="single" w:sz="4" w:space="0" w:color="auto"/>
            </w:tcBorders>
            <w:shd w:val="clear" w:color="auto" w:fill="auto"/>
          </w:tcPr>
          <w:p w:rsidR="00AE1E53" w:rsidRPr="00973C9C" w:rsidRDefault="00AE1E53" w:rsidP="00AE1E53">
            <w:pPr>
              <w:adjustRightInd w:val="0"/>
              <w:snapToGrid w:val="0"/>
              <w:spacing w:line="240" w:lineRule="atLeast"/>
              <w:ind w:leftChars="-44" w:left="117" w:rightChars="-45" w:right="-126" w:hangingChars="100" w:hanging="240"/>
              <w:jc w:val="center"/>
              <w:rPr>
                <w:rFonts w:eastAsiaTheme="minorEastAsia"/>
                <w:b/>
                <w:bCs/>
                <w:sz w:val="24"/>
                <w:szCs w:val="24"/>
              </w:rPr>
            </w:pPr>
            <w:r w:rsidRPr="00973C9C">
              <w:rPr>
                <w:rFonts w:eastAsiaTheme="minorEastAsia"/>
                <w:b/>
                <w:bCs/>
                <w:sz w:val="24"/>
                <w:szCs w:val="24"/>
              </w:rPr>
              <w:t>備　註</w:t>
            </w:r>
          </w:p>
        </w:tc>
      </w:tr>
      <w:tr w:rsidR="00973C9C" w:rsidRPr="00973C9C" w:rsidTr="00AE1E53">
        <w:tc>
          <w:tcPr>
            <w:tcW w:w="2767" w:type="dxa"/>
            <w:gridSpan w:val="6"/>
            <w:tcBorders>
              <w:top w:val="double" w:sz="4" w:space="0" w:color="auto"/>
            </w:tcBorders>
            <w:shd w:val="clear" w:color="auto" w:fill="auto"/>
          </w:tcPr>
          <w:p w:rsidR="00AE1E53" w:rsidRPr="00973C9C" w:rsidRDefault="00AE1E53" w:rsidP="00AE1E53">
            <w:pPr>
              <w:adjustRightInd w:val="0"/>
              <w:snapToGrid w:val="0"/>
              <w:spacing w:line="360" w:lineRule="atLeast"/>
              <w:ind w:leftChars="-13" w:left="615" w:rightChars="-10" w:right="-28" w:hangingChars="271" w:hanging="651"/>
              <w:jc w:val="both"/>
              <w:rPr>
                <w:rFonts w:eastAsiaTheme="minorEastAsia"/>
                <w:b/>
                <w:sz w:val="24"/>
                <w:szCs w:val="24"/>
              </w:rPr>
            </w:pPr>
            <w:r w:rsidRPr="00973C9C">
              <w:rPr>
                <w:rFonts w:eastAsiaTheme="minorEastAsia"/>
                <w:b/>
                <w:sz w:val="24"/>
                <w:szCs w:val="24"/>
              </w:rPr>
              <w:t>8-3-1</w:t>
            </w:r>
            <w:r w:rsidRPr="00973C9C">
              <w:rPr>
                <w:rFonts w:eastAsiaTheme="minorEastAsia"/>
                <w:b/>
                <w:sz w:val="24"/>
                <w:szCs w:val="24"/>
              </w:rPr>
              <w:t>對於消弭性別歧視、促進性別平等有積極、正面綜效</w:t>
            </w:r>
          </w:p>
        </w:tc>
        <w:tc>
          <w:tcPr>
            <w:tcW w:w="3327" w:type="dxa"/>
            <w:gridSpan w:val="5"/>
            <w:tcBorders>
              <w:top w:val="double" w:sz="4" w:space="0" w:color="auto"/>
            </w:tcBorders>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720" w:type="dxa"/>
            <w:gridSpan w:val="5"/>
            <w:tcBorders>
              <w:top w:val="double" w:sz="4" w:space="0" w:color="auto"/>
            </w:tcBorders>
            <w:shd w:val="clear" w:color="auto" w:fill="auto"/>
          </w:tcPr>
          <w:p w:rsidR="00AE1E53" w:rsidRPr="00973C9C" w:rsidRDefault="00AE1E53" w:rsidP="00AE1E53">
            <w:pPr>
              <w:adjustRightInd w:val="0"/>
              <w:snapToGrid w:val="0"/>
              <w:spacing w:line="240" w:lineRule="atLeast"/>
              <w:ind w:leftChars="-45" w:left="-121" w:rightChars="-45" w:right="-126" w:hangingChars="2" w:hanging="5"/>
              <w:jc w:val="both"/>
              <w:rPr>
                <w:rFonts w:eastAsiaTheme="minorEastAsia"/>
                <w:bCs/>
                <w:sz w:val="24"/>
                <w:szCs w:val="24"/>
              </w:rPr>
            </w:pPr>
            <w:r w:rsidRPr="00973C9C">
              <w:rPr>
                <w:rFonts w:eastAsiaTheme="minorEastAsia"/>
                <w:bCs/>
                <w:sz w:val="24"/>
                <w:szCs w:val="24"/>
              </w:rPr>
              <w:t>請詳加說明性別效益何在，本項不得填列無關。</w:t>
            </w:r>
          </w:p>
        </w:tc>
      </w:tr>
      <w:tr w:rsidR="00973C9C" w:rsidRPr="00973C9C" w:rsidTr="00AE1E53">
        <w:tc>
          <w:tcPr>
            <w:tcW w:w="2767" w:type="dxa"/>
            <w:gridSpan w:val="6"/>
            <w:tcBorders>
              <w:top w:val="single" w:sz="4" w:space="0" w:color="auto"/>
            </w:tcBorders>
            <w:shd w:val="clear" w:color="auto" w:fill="auto"/>
          </w:tcPr>
          <w:p w:rsidR="00AE1E53" w:rsidRPr="00973C9C" w:rsidRDefault="00AE1E53" w:rsidP="00126F10">
            <w:pPr>
              <w:adjustRightInd w:val="0"/>
              <w:snapToGrid w:val="0"/>
              <w:spacing w:line="360" w:lineRule="atLeast"/>
              <w:ind w:leftChars="-13" w:left="615" w:rightChars="-33" w:right="-92" w:hangingChars="271" w:hanging="651"/>
              <w:jc w:val="both"/>
              <w:rPr>
                <w:rFonts w:eastAsiaTheme="minorEastAsia"/>
                <w:b/>
                <w:sz w:val="24"/>
                <w:szCs w:val="24"/>
              </w:rPr>
            </w:pPr>
            <w:r w:rsidRPr="00973C9C">
              <w:rPr>
                <w:rFonts w:eastAsiaTheme="minorEastAsia"/>
                <w:b/>
                <w:sz w:val="24"/>
                <w:szCs w:val="24"/>
              </w:rPr>
              <w:t xml:space="preserve">8-3-2 </w:t>
            </w:r>
            <w:r w:rsidRPr="00973C9C">
              <w:rPr>
                <w:rFonts w:eastAsiaTheme="minorEastAsia"/>
                <w:b/>
                <w:sz w:val="24"/>
                <w:szCs w:val="24"/>
              </w:rPr>
              <w:t>符合憲法、國際規範</w:t>
            </w:r>
            <w:r w:rsidRPr="00973C9C">
              <w:rPr>
                <w:rFonts w:eastAsiaTheme="minorEastAsia" w:hint="eastAsia"/>
                <w:b/>
                <w:sz w:val="24"/>
                <w:szCs w:val="24"/>
              </w:rPr>
              <w:t>(</w:t>
            </w:r>
            <w:r w:rsidRPr="00973C9C">
              <w:rPr>
                <w:rFonts w:eastAsiaTheme="minorEastAsia" w:hint="eastAsia"/>
                <w:b/>
                <w:sz w:val="24"/>
                <w:szCs w:val="24"/>
              </w:rPr>
              <w:t>包括消除對婦女一切形式歧視公約</w:t>
            </w:r>
            <w:r w:rsidRPr="00973C9C">
              <w:rPr>
                <w:rFonts w:eastAsiaTheme="minorEastAsia"/>
                <w:b/>
                <w:sz w:val="24"/>
                <w:szCs w:val="24"/>
              </w:rPr>
              <w:t>CEDAW</w:t>
            </w:r>
            <w:r w:rsidRPr="00973C9C">
              <w:rPr>
                <w:rFonts w:eastAsiaTheme="minorEastAsia" w:hint="eastAsia"/>
                <w:b/>
                <w:sz w:val="24"/>
                <w:szCs w:val="24"/>
              </w:rPr>
              <w:t>)</w:t>
            </w:r>
            <w:r w:rsidRPr="00973C9C">
              <w:rPr>
                <w:rFonts w:eastAsiaTheme="minorEastAsia"/>
                <w:b/>
                <w:sz w:val="24"/>
                <w:szCs w:val="24"/>
              </w:rPr>
              <w:t>、性別平</w:t>
            </w:r>
            <w:r w:rsidRPr="00973C9C">
              <w:rPr>
                <w:rFonts w:ascii="新細明體" w:eastAsiaTheme="minorEastAsia" w:hAnsi="新細明體"/>
                <w:b/>
                <w:sz w:val="24"/>
                <w:szCs w:val="24"/>
              </w:rPr>
              <w:t>等</w:t>
            </w:r>
            <w:r w:rsidRPr="00973C9C">
              <w:rPr>
                <w:rFonts w:eastAsiaTheme="minorEastAsia"/>
                <w:b/>
                <w:sz w:val="24"/>
                <w:szCs w:val="24"/>
              </w:rPr>
              <w:t>政策綱領等要求</w:t>
            </w:r>
          </w:p>
        </w:tc>
        <w:tc>
          <w:tcPr>
            <w:tcW w:w="3327" w:type="dxa"/>
            <w:gridSpan w:val="5"/>
            <w:tcBorders>
              <w:top w:val="single" w:sz="4" w:space="0" w:color="auto"/>
            </w:tcBorders>
            <w:shd w:val="clear" w:color="auto" w:fill="auto"/>
          </w:tcPr>
          <w:p w:rsidR="00AE1E53" w:rsidRPr="00973C9C" w:rsidRDefault="00AE1E53" w:rsidP="00AE1E53">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720" w:type="dxa"/>
            <w:gridSpan w:val="5"/>
            <w:tcBorders>
              <w:top w:val="single" w:sz="4" w:space="0" w:color="auto"/>
            </w:tcBorders>
            <w:shd w:val="clear" w:color="auto" w:fill="auto"/>
          </w:tcPr>
          <w:p w:rsidR="00AE1E53" w:rsidRPr="00973C9C" w:rsidRDefault="00AE1E53" w:rsidP="00AE1E53">
            <w:pPr>
              <w:adjustRightInd w:val="0"/>
              <w:snapToGrid w:val="0"/>
              <w:spacing w:line="240" w:lineRule="atLeast"/>
              <w:ind w:leftChars="-53" w:left="-148" w:rightChars="-45" w:right="-126" w:firstLineChars="9" w:firstLine="22"/>
              <w:jc w:val="both"/>
              <w:rPr>
                <w:rFonts w:eastAsiaTheme="minorEastAsia"/>
                <w:bCs/>
                <w:sz w:val="24"/>
                <w:szCs w:val="24"/>
              </w:rPr>
            </w:pPr>
            <w:r w:rsidRPr="00973C9C">
              <w:rPr>
                <w:rFonts w:eastAsiaTheme="minorEastAsia" w:hint="eastAsia"/>
                <w:sz w:val="24"/>
                <w:szCs w:val="24"/>
              </w:rPr>
              <w:t>依消除對婦女一切形式歧視公約施行法，請檢視法案是否符合公約</w:t>
            </w:r>
            <w:r w:rsidRPr="00973C9C">
              <w:rPr>
                <w:rFonts w:ascii="標楷體" w:eastAsiaTheme="minorEastAsia" w:hAnsi="標楷體" w:hint="eastAsia"/>
                <w:sz w:val="24"/>
                <w:szCs w:val="24"/>
              </w:rPr>
              <w:t>(CEDAW)</w:t>
            </w:r>
            <w:r w:rsidRPr="00973C9C">
              <w:rPr>
                <w:rFonts w:eastAsiaTheme="minorEastAsia" w:hint="eastAsia"/>
                <w:sz w:val="24"/>
                <w:szCs w:val="24"/>
              </w:rPr>
              <w:t>規定</w:t>
            </w:r>
            <w:r w:rsidRPr="00973C9C">
              <w:rPr>
                <w:rFonts w:ascii="標楷體" w:eastAsiaTheme="minorEastAsia" w:hAnsi="標楷體" w:hint="eastAsia"/>
                <w:sz w:val="24"/>
                <w:szCs w:val="24"/>
              </w:rPr>
              <w:t>及其</w:t>
            </w:r>
            <w:r w:rsidRPr="00973C9C">
              <w:rPr>
                <w:rFonts w:eastAsiaTheme="minorEastAsia" w:hint="eastAsia"/>
                <w:sz w:val="24"/>
                <w:szCs w:val="24"/>
              </w:rPr>
              <w:t>一般性</w:t>
            </w:r>
            <w:r w:rsidRPr="00973C9C">
              <w:rPr>
                <w:rFonts w:ascii="標楷體" w:eastAsiaTheme="minorEastAsia" w:hAnsi="標楷體" w:hint="eastAsia"/>
                <w:sz w:val="24"/>
                <w:szCs w:val="24"/>
              </w:rPr>
              <w:t>建議</w:t>
            </w:r>
            <w:r w:rsidRPr="00973C9C">
              <w:rPr>
                <w:rFonts w:eastAsiaTheme="minorEastAsia" w:hint="eastAsia"/>
                <w:sz w:val="24"/>
                <w:szCs w:val="24"/>
              </w:rPr>
              <w:t>，並</w:t>
            </w:r>
            <w:r w:rsidRPr="00973C9C">
              <w:rPr>
                <w:rFonts w:eastAsiaTheme="minorEastAsia"/>
                <w:bCs/>
                <w:sz w:val="24"/>
                <w:szCs w:val="24"/>
              </w:rPr>
              <w:t>請再查核法案內容之合宜性，本項不得填列無關。</w:t>
            </w:r>
          </w:p>
        </w:tc>
      </w:tr>
      <w:tr w:rsidR="00973C9C" w:rsidRPr="00973C9C" w:rsidTr="00AE1E53">
        <w:tc>
          <w:tcPr>
            <w:tcW w:w="9814" w:type="dxa"/>
            <w:gridSpan w:val="16"/>
            <w:tcBorders>
              <w:top w:val="thickThinSmallGap" w:sz="24" w:space="0" w:color="auto"/>
            </w:tcBorders>
            <w:vAlign w:val="center"/>
          </w:tcPr>
          <w:p w:rsidR="00AE1E53" w:rsidRPr="00973C9C" w:rsidRDefault="00AE1E53" w:rsidP="00AE1E53">
            <w:pPr>
              <w:adjustRightInd w:val="0"/>
              <w:snapToGrid w:val="0"/>
              <w:spacing w:line="360" w:lineRule="atLeast"/>
              <w:ind w:leftChars="-45" w:left="1494" w:hangingChars="675" w:hanging="1620"/>
              <w:rPr>
                <w:rFonts w:eastAsiaTheme="minorEastAsia"/>
                <w:b/>
                <w:sz w:val="24"/>
                <w:szCs w:val="24"/>
              </w:rPr>
            </w:pPr>
            <w:r w:rsidRPr="00973C9C">
              <w:rPr>
                <w:rFonts w:eastAsiaTheme="minorEastAsia"/>
                <w:sz w:val="24"/>
                <w:szCs w:val="24"/>
              </w:rPr>
              <w:br w:type="page"/>
            </w:r>
            <w:r w:rsidRPr="00973C9C">
              <w:rPr>
                <w:rFonts w:eastAsiaTheme="minorEastAsia"/>
                <w:b/>
                <w:sz w:val="24"/>
                <w:szCs w:val="24"/>
              </w:rPr>
              <w:br w:type="page"/>
            </w:r>
            <w:r w:rsidRPr="00973C9C">
              <w:rPr>
                <w:rFonts w:eastAsiaTheme="minorEastAsia"/>
                <w:b/>
                <w:sz w:val="24"/>
                <w:szCs w:val="24"/>
              </w:rPr>
              <w:t>玖、性別影響評估結果：</w:t>
            </w:r>
            <w:r w:rsidRPr="00973C9C">
              <w:rPr>
                <w:rFonts w:eastAsiaTheme="minorEastAsia"/>
                <w:sz w:val="24"/>
                <w:szCs w:val="24"/>
              </w:rPr>
              <w:t>請填表人依據性別平等專家學者意見之檢視意見提出綜合說明，包括對「第二部分、性別影響評估程序參與」主要意見參採情形、採納意見之法案調整情形、無法採納意見之理由或替代規劃等</w:t>
            </w:r>
            <w:r w:rsidRPr="00973C9C">
              <w:rPr>
                <w:rFonts w:eastAsiaTheme="minorEastAsia" w:hint="eastAsia"/>
                <w:sz w:val="24"/>
                <w:szCs w:val="24"/>
              </w:rPr>
              <w:t>；</w:t>
            </w:r>
            <w:r w:rsidRPr="00973C9C">
              <w:rPr>
                <w:rFonts w:eastAsiaTheme="minorEastAsia"/>
                <w:sz w:val="24"/>
                <w:szCs w:val="24"/>
              </w:rPr>
              <w:t>經「第二部分－性別影響評估程序參與」後，</w:t>
            </w:r>
            <w:r w:rsidRPr="00973C9C">
              <w:rPr>
                <w:rFonts w:eastAsiaTheme="minorEastAsia"/>
                <w:sz w:val="24"/>
                <w:szCs w:val="24"/>
              </w:rPr>
              <w:t>11-5</w:t>
            </w:r>
            <w:r w:rsidRPr="00973C9C">
              <w:rPr>
                <w:rFonts w:eastAsiaTheme="minorEastAsia"/>
                <w:sz w:val="24"/>
                <w:szCs w:val="24"/>
              </w:rPr>
              <w:t>「</w:t>
            </w:r>
            <w:r w:rsidRPr="00973C9C">
              <w:rPr>
                <w:rFonts w:eastAsiaTheme="minorEastAsia" w:hAnsi="新細明體"/>
                <w:sz w:val="24"/>
                <w:szCs w:val="24"/>
              </w:rPr>
              <w:t>法案與性別議題關聯之程度」</w:t>
            </w:r>
            <w:r w:rsidRPr="00973C9C">
              <w:rPr>
                <w:rFonts w:eastAsiaTheme="minorEastAsia"/>
                <w:sz w:val="24"/>
                <w:szCs w:val="24"/>
              </w:rPr>
              <w:t>評定為「無關」者，</w:t>
            </w:r>
            <w:r w:rsidRPr="00973C9C">
              <w:rPr>
                <w:rFonts w:eastAsiaTheme="minorEastAsia" w:hint="eastAsia"/>
                <w:sz w:val="24"/>
                <w:szCs w:val="24"/>
              </w:rPr>
              <w:t>9-1</w:t>
            </w:r>
            <w:r w:rsidRPr="00973C9C">
              <w:rPr>
                <w:rFonts w:eastAsiaTheme="minorEastAsia" w:hint="eastAsia"/>
                <w:sz w:val="24"/>
                <w:szCs w:val="24"/>
              </w:rPr>
              <w:t>至</w:t>
            </w:r>
            <w:r w:rsidRPr="00973C9C">
              <w:rPr>
                <w:rFonts w:eastAsiaTheme="minorEastAsia" w:hint="eastAsia"/>
                <w:sz w:val="24"/>
                <w:szCs w:val="24"/>
              </w:rPr>
              <w:t>9-3</w:t>
            </w:r>
            <w:r w:rsidRPr="00973C9C">
              <w:rPr>
                <w:rFonts w:eastAsiaTheme="minorEastAsia" w:hint="eastAsia"/>
                <w:sz w:val="24"/>
                <w:szCs w:val="24"/>
              </w:rPr>
              <w:t>免填</w:t>
            </w:r>
            <w:r w:rsidRPr="00973C9C">
              <w:rPr>
                <w:rFonts w:eastAsiaTheme="minorEastAsia"/>
                <w:sz w:val="24"/>
                <w:szCs w:val="24"/>
              </w:rPr>
              <w:t>。</w:t>
            </w:r>
          </w:p>
        </w:tc>
      </w:tr>
      <w:tr w:rsidR="00973C9C" w:rsidRPr="00973C9C" w:rsidTr="00AE1E53">
        <w:tc>
          <w:tcPr>
            <w:tcW w:w="2767" w:type="dxa"/>
            <w:gridSpan w:val="6"/>
            <w:shd w:val="clear" w:color="auto" w:fill="auto"/>
            <w:vAlign w:val="center"/>
          </w:tcPr>
          <w:p w:rsidR="00AE1E53" w:rsidRPr="00973C9C" w:rsidRDefault="00AE1E53" w:rsidP="00AE1E53">
            <w:pPr>
              <w:adjustRightInd w:val="0"/>
              <w:snapToGrid w:val="0"/>
              <w:spacing w:line="240" w:lineRule="atLeast"/>
              <w:ind w:leftChars="-45" w:left="-126" w:rightChars="-45" w:right="-126"/>
              <w:jc w:val="both"/>
              <w:rPr>
                <w:rFonts w:eastAsiaTheme="minorEastAsia"/>
                <w:sz w:val="24"/>
                <w:szCs w:val="24"/>
              </w:rPr>
            </w:pPr>
            <w:r w:rsidRPr="00973C9C">
              <w:rPr>
                <w:rFonts w:eastAsiaTheme="minorEastAsia"/>
                <w:b/>
                <w:sz w:val="24"/>
                <w:szCs w:val="24"/>
              </w:rPr>
              <w:t>9-1</w:t>
            </w:r>
            <w:r w:rsidRPr="00973C9C">
              <w:rPr>
                <w:rFonts w:eastAsiaTheme="minorEastAsia"/>
                <w:b/>
                <w:sz w:val="24"/>
                <w:szCs w:val="24"/>
              </w:rPr>
              <w:t>評估結果之綜合說明</w:t>
            </w:r>
          </w:p>
        </w:tc>
        <w:tc>
          <w:tcPr>
            <w:tcW w:w="7047" w:type="dxa"/>
            <w:gridSpan w:val="10"/>
            <w:shd w:val="clear" w:color="auto" w:fill="auto"/>
          </w:tcPr>
          <w:p w:rsidR="00AE1E53" w:rsidRPr="00973C9C" w:rsidRDefault="00AE1E53" w:rsidP="00DF711F">
            <w:pPr>
              <w:adjustRightInd w:val="0"/>
              <w:snapToGrid w:val="0"/>
              <w:spacing w:line="240" w:lineRule="atLeast"/>
              <w:rPr>
                <w:rFonts w:ascii="標楷體" w:eastAsiaTheme="minorEastAsia" w:hAnsi="標楷體"/>
                <w:sz w:val="24"/>
                <w:szCs w:val="24"/>
              </w:rPr>
            </w:pPr>
            <w:r w:rsidRPr="00973C9C">
              <w:rPr>
                <w:rFonts w:ascii="標楷體" w:eastAsiaTheme="minorEastAsia" w:hAnsi="標楷體" w:hint="eastAsia"/>
                <w:sz w:val="24"/>
                <w:szCs w:val="24"/>
              </w:rPr>
              <w:t>相關性別統計資料部分，經教育部提供</w:t>
            </w:r>
            <w:r w:rsidRPr="00973C9C">
              <w:rPr>
                <w:rFonts w:ascii="標楷體" w:eastAsiaTheme="minorEastAsia" w:hAnsi="標楷體" w:hint="eastAsia"/>
                <w:sz w:val="24"/>
                <w:szCs w:val="24"/>
              </w:rPr>
              <w:t>106</w:t>
            </w:r>
            <w:r w:rsidRPr="00973C9C">
              <w:rPr>
                <w:rFonts w:ascii="標楷體" w:eastAsiaTheme="minorEastAsia" w:hAnsi="標楷體" w:hint="eastAsia"/>
                <w:sz w:val="24"/>
                <w:szCs w:val="24"/>
              </w:rPr>
              <w:t>學年度參與高級中等教育階段非學校型態實驗教育之學生，約</w:t>
            </w:r>
            <w:r w:rsidRPr="00973C9C">
              <w:rPr>
                <w:rFonts w:ascii="標楷體" w:eastAsiaTheme="minorEastAsia" w:hAnsi="標楷體" w:hint="eastAsia"/>
                <w:sz w:val="24"/>
                <w:szCs w:val="24"/>
              </w:rPr>
              <w:t>866</w:t>
            </w:r>
            <w:r w:rsidRPr="00973C9C">
              <w:rPr>
                <w:rFonts w:ascii="標楷體" w:eastAsiaTheme="minorEastAsia" w:hAnsi="標楷體" w:hint="eastAsia"/>
                <w:sz w:val="24"/>
                <w:szCs w:val="24"/>
              </w:rPr>
              <w:t>人（同時取得高級中等學校學籍者約</w:t>
            </w:r>
            <w:r w:rsidRPr="00973C9C">
              <w:rPr>
                <w:rFonts w:ascii="標楷體" w:eastAsiaTheme="minorEastAsia" w:hAnsi="標楷體" w:hint="eastAsia"/>
                <w:sz w:val="24"/>
                <w:szCs w:val="24"/>
              </w:rPr>
              <w:t>127</w:t>
            </w:r>
            <w:r w:rsidRPr="00973C9C">
              <w:rPr>
                <w:rFonts w:ascii="標楷體" w:eastAsiaTheme="minorEastAsia" w:hAnsi="標楷體" w:hint="eastAsia"/>
                <w:sz w:val="24"/>
                <w:szCs w:val="24"/>
              </w:rPr>
              <w:t>人，未取得高級中等學校學籍者約</w:t>
            </w:r>
            <w:r w:rsidRPr="00973C9C">
              <w:rPr>
                <w:rFonts w:ascii="標楷體" w:eastAsiaTheme="minorEastAsia" w:hAnsi="標楷體" w:hint="eastAsia"/>
                <w:sz w:val="24"/>
                <w:szCs w:val="24"/>
              </w:rPr>
              <w:t>739</w:t>
            </w:r>
            <w:r w:rsidRPr="00973C9C">
              <w:rPr>
                <w:rFonts w:ascii="標楷體" w:eastAsiaTheme="minorEastAsia" w:hAnsi="標楷體" w:hint="eastAsia"/>
                <w:sz w:val="24"/>
                <w:szCs w:val="24"/>
              </w:rPr>
              <w:t>人），惟目前無按性別統計之數據，致相關性別統計資料專家勾選現有資料不足須設法補足，並宜請教育部未來應進行相關性別統計。</w:t>
            </w:r>
          </w:p>
        </w:tc>
      </w:tr>
      <w:tr w:rsidR="00973C9C" w:rsidRPr="00973C9C" w:rsidTr="00AE1E53">
        <w:tc>
          <w:tcPr>
            <w:tcW w:w="2767" w:type="dxa"/>
            <w:gridSpan w:val="6"/>
            <w:vMerge w:val="restart"/>
            <w:shd w:val="clear" w:color="auto" w:fill="auto"/>
            <w:vAlign w:val="center"/>
          </w:tcPr>
          <w:p w:rsidR="00AE1E53" w:rsidRPr="00973C9C" w:rsidRDefault="00AE1E53" w:rsidP="00AE1E53">
            <w:pPr>
              <w:adjustRightInd w:val="0"/>
              <w:snapToGrid w:val="0"/>
              <w:spacing w:line="240" w:lineRule="atLeast"/>
              <w:ind w:leftChars="-45" w:left="-126" w:rightChars="-45" w:right="-126"/>
              <w:jc w:val="both"/>
              <w:rPr>
                <w:rFonts w:eastAsiaTheme="minorEastAsia"/>
                <w:b/>
                <w:sz w:val="24"/>
                <w:szCs w:val="24"/>
              </w:rPr>
            </w:pPr>
            <w:r w:rsidRPr="00973C9C">
              <w:rPr>
                <w:rFonts w:eastAsiaTheme="minorEastAsia"/>
                <w:b/>
                <w:sz w:val="24"/>
                <w:szCs w:val="24"/>
              </w:rPr>
              <w:t>9-2</w:t>
            </w:r>
            <w:r w:rsidRPr="00973C9C">
              <w:rPr>
                <w:rFonts w:eastAsiaTheme="minorEastAsia"/>
                <w:b/>
                <w:sz w:val="24"/>
                <w:szCs w:val="24"/>
              </w:rPr>
              <w:t>參採情形</w:t>
            </w:r>
          </w:p>
          <w:p w:rsidR="00AE1E53" w:rsidRPr="00973C9C" w:rsidRDefault="00AE1E53" w:rsidP="00AE1E53">
            <w:pPr>
              <w:adjustRightInd w:val="0"/>
              <w:snapToGrid w:val="0"/>
              <w:spacing w:line="240" w:lineRule="atLeast"/>
              <w:ind w:leftChars="-45" w:left="-126" w:rightChars="-45" w:right="-126"/>
              <w:jc w:val="both"/>
              <w:rPr>
                <w:rFonts w:eastAsiaTheme="minorEastAsia"/>
                <w:b/>
                <w:sz w:val="24"/>
                <w:szCs w:val="24"/>
              </w:rPr>
            </w:pPr>
          </w:p>
          <w:p w:rsidR="00AE1E53" w:rsidRPr="00973C9C" w:rsidRDefault="00AE1E53" w:rsidP="00AE1E53">
            <w:pPr>
              <w:adjustRightInd w:val="0"/>
              <w:snapToGrid w:val="0"/>
              <w:spacing w:line="240" w:lineRule="atLeast"/>
              <w:ind w:leftChars="-45" w:left="-126" w:rightChars="-45" w:right="-126"/>
              <w:jc w:val="both"/>
              <w:rPr>
                <w:rFonts w:eastAsiaTheme="minorEastAsia"/>
                <w:b/>
                <w:sz w:val="24"/>
                <w:szCs w:val="24"/>
              </w:rPr>
            </w:pPr>
          </w:p>
        </w:tc>
        <w:tc>
          <w:tcPr>
            <w:tcW w:w="2138" w:type="dxa"/>
            <w:gridSpan w:val="3"/>
            <w:shd w:val="clear" w:color="auto" w:fill="auto"/>
          </w:tcPr>
          <w:p w:rsidR="00AE1E53" w:rsidRPr="00973C9C" w:rsidRDefault="00AE1E53" w:rsidP="00AE1E53">
            <w:pPr>
              <w:adjustRightInd w:val="0"/>
              <w:snapToGrid w:val="0"/>
              <w:spacing w:line="240" w:lineRule="atLeast"/>
              <w:ind w:leftChars="-45" w:left="-126" w:rightChars="-45" w:right="-126"/>
              <w:jc w:val="both"/>
              <w:rPr>
                <w:rFonts w:eastAsiaTheme="minorEastAsia"/>
                <w:b/>
                <w:sz w:val="24"/>
                <w:szCs w:val="24"/>
              </w:rPr>
            </w:pPr>
            <w:smartTag w:uri="urn:schemas-microsoft-com:office:smarttags" w:element="chsdate">
              <w:smartTagPr>
                <w:attr w:name="Year" w:val="2009"/>
                <w:attr w:name="Month" w:val="2"/>
                <w:attr w:name="Day" w:val="1"/>
                <w:attr w:name="IsLunarDate" w:val="False"/>
                <w:attr w:name="IsROCDate" w:val="False"/>
              </w:smartTagPr>
              <w:r w:rsidRPr="00973C9C">
                <w:rPr>
                  <w:rFonts w:eastAsiaTheme="minorEastAsia"/>
                  <w:b/>
                  <w:sz w:val="24"/>
                  <w:szCs w:val="24"/>
                </w:rPr>
                <w:t>9-2-1</w:t>
              </w:r>
            </w:smartTag>
          </w:p>
          <w:p w:rsidR="00AE1E53" w:rsidRPr="00973C9C" w:rsidRDefault="00AE1E53" w:rsidP="00126F10">
            <w:pPr>
              <w:adjustRightInd w:val="0"/>
              <w:snapToGrid w:val="0"/>
              <w:spacing w:line="240" w:lineRule="atLeast"/>
              <w:ind w:leftChars="-28" w:left="-73" w:rightChars="-45" w:right="-126" w:hangingChars="2" w:hanging="5"/>
              <w:rPr>
                <w:rFonts w:eastAsiaTheme="minorEastAsia"/>
                <w:sz w:val="24"/>
                <w:szCs w:val="24"/>
              </w:rPr>
            </w:pPr>
            <w:r w:rsidRPr="00973C9C">
              <w:rPr>
                <w:rFonts w:eastAsiaTheme="minorEastAsia"/>
                <w:b/>
                <w:sz w:val="24"/>
                <w:szCs w:val="24"/>
              </w:rPr>
              <w:t>說明採納意見後之法案調整</w:t>
            </w:r>
          </w:p>
        </w:tc>
        <w:tc>
          <w:tcPr>
            <w:tcW w:w="4909" w:type="dxa"/>
            <w:gridSpan w:val="7"/>
            <w:shd w:val="clear" w:color="auto" w:fill="auto"/>
          </w:tcPr>
          <w:p w:rsidR="00AE1E53" w:rsidRPr="00973C9C" w:rsidRDefault="00AE1E53" w:rsidP="00AE1E53">
            <w:pPr>
              <w:adjustRightInd w:val="0"/>
              <w:snapToGrid w:val="0"/>
              <w:spacing w:line="240" w:lineRule="atLeast"/>
              <w:ind w:leftChars="-45" w:left="-126" w:rightChars="-45" w:right="-126"/>
              <w:rPr>
                <w:rFonts w:eastAsiaTheme="minorEastAsia"/>
                <w:sz w:val="24"/>
                <w:szCs w:val="24"/>
              </w:rPr>
            </w:pPr>
          </w:p>
          <w:p w:rsidR="00AE1E53" w:rsidRPr="00973C9C" w:rsidRDefault="00AE1E53" w:rsidP="00AE1E53">
            <w:pPr>
              <w:adjustRightInd w:val="0"/>
              <w:snapToGrid w:val="0"/>
              <w:spacing w:line="240" w:lineRule="atLeast"/>
              <w:ind w:leftChars="-45" w:left="-126" w:rightChars="-45" w:right="-126"/>
              <w:rPr>
                <w:rFonts w:eastAsiaTheme="minorEastAsia"/>
                <w:sz w:val="24"/>
                <w:szCs w:val="24"/>
              </w:rPr>
            </w:pPr>
          </w:p>
        </w:tc>
      </w:tr>
      <w:tr w:rsidR="00973C9C" w:rsidRPr="00973C9C" w:rsidTr="00AE1E53">
        <w:tc>
          <w:tcPr>
            <w:tcW w:w="2767" w:type="dxa"/>
            <w:gridSpan w:val="6"/>
            <w:vMerge/>
            <w:shd w:val="clear" w:color="auto" w:fill="auto"/>
          </w:tcPr>
          <w:p w:rsidR="00AE1E53" w:rsidRPr="00973C9C" w:rsidRDefault="00AE1E53" w:rsidP="00AE1E53">
            <w:pPr>
              <w:adjustRightInd w:val="0"/>
              <w:snapToGrid w:val="0"/>
              <w:spacing w:line="240" w:lineRule="atLeast"/>
              <w:ind w:leftChars="-45" w:left="-126" w:rightChars="-45" w:right="-126"/>
              <w:rPr>
                <w:rFonts w:eastAsiaTheme="minorEastAsia"/>
                <w:sz w:val="24"/>
                <w:szCs w:val="24"/>
              </w:rPr>
            </w:pPr>
          </w:p>
        </w:tc>
        <w:tc>
          <w:tcPr>
            <w:tcW w:w="2138" w:type="dxa"/>
            <w:gridSpan w:val="3"/>
            <w:shd w:val="clear" w:color="auto" w:fill="auto"/>
          </w:tcPr>
          <w:p w:rsidR="00AE1E53" w:rsidRPr="00973C9C" w:rsidRDefault="00AE1E53" w:rsidP="00AE1E53">
            <w:pPr>
              <w:adjustRightInd w:val="0"/>
              <w:snapToGrid w:val="0"/>
              <w:spacing w:line="240" w:lineRule="atLeast"/>
              <w:ind w:leftChars="-45" w:left="-126" w:rightChars="-45" w:right="-126"/>
              <w:rPr>
                <w:rFonts w:eastAsiaTheme="minorEastAsia"/>
                <w:b/>
                <w:sz w:val="24"/>
                <w:szCs w:val="24"/>
              </w:rPr>
            </w:pPr>
            <w:smartTag w:uri="urn:schemas-microsoft-com:office:smarttags" w:element="chsdate">
              <w:smartTagPr>
                <w:attr w:name="Year" w:val="2009"/>
                <w:attr w:name="Month" w:val="2"/>
                <w:attr w:name="Day" w:val="2"/>
                <w:attr w:name="IsLunarDate" w:val="False"/>
                <w:attr w:name="IsROCDate" w:val="False"/>
              </w:smartTagPr>
              <w:r w:rsidRPr="00973C9C">
                <w:rPr>
                  <w:rFonts w:eastAsiaTheme="minorEastAsia"/>
                  <w:b/>
                  <w:sz w:val="24"/>
                  <w:szCs w:val="24"/>
                </w:rPr>
                <w:t>9-2-2</w:t>
              </w:r>
            </w:smartTag>
          </w:p>
          <w:p w:rsidR="00AE1E53" w:rsidRPr="00973C9C" w:rsidRDefault="00AE1E53" w:rsidP="00DF711F">
            <w:pPr>
              <w:adjustRightInd w:val="0"/>
              <w:snapToGrid w:val="0"/>
              <w:spacing w:line="240" w:lineRule="atLeast"/>
              <w:ind w:leftChars="-25" w:left="-70" w:rightChars="-25" w:right="-70"/>
              <w:jc w:val="both"/>
              <w:rPr>
                <w:rFonts w:eastAsiaTheme="minorEastAsia"/>
                <w:sz w:val="24"/>
                <w:szCs w:val="24"/>
              </w:rPr>
            </w:pPr>
            <w:r w:rsidRPr="00973C9C">
              <w:rPr>
                <w:rFonts w:eastAsiaTheme="minorEastAsia"/>
                <w:b/>
                <w:sz w:val="24"/>
                <w:szCs w:val="24"/>
              </w:rPr>
              <w:t>說明未參採之理由或替代規劃</w:t>
            </w:r>
          </w:p>
        </w:tc>
        <w:tc>
          <w:tcPr>
            <w:tcW w:w="4909" w:type="dxa"/>
            <w:gridSpan w:val="7"/>
            <w:shd w:val="clear" w:color="auto" w:fill="auto"/>
          </w:tcPr>
          <w:p w:rsidR="00AE1E53" w:rsidRPr="00973C9C" w:rsidRDefault="00AE1E53" w:rsidP="00DF711F">
            <w:pPr>
              <w:adjustRightInd w:val="0"/>
              <w:snapToGrid w:val="0"/>
              <w:spacing w:line="240" w:lineRule="atLeast"/>
              <w:rPr>
                <w:rFonts w:eastAsiaTheme="minorEastAsia"/>
                <w:sz w:val="24"/>
                <w:szCs w:val="24"/>
              </w:rPr>
            </w:pPr>
            <w:r w:rsidRPr="00973C9C">
              <w:rPr>
                <w:rFonts w:ascii="標楷體" w:eastAsiaTheme="minorEastAsia" w:hAnsi="標楷體" w:hint="eastAsia"/>
                <w:sz w:val="24"/>
                <w:szCs w:val="24"/>
              </w:rPr>
              <w:t>建請教育部未來應進行相關性別統計，以供相關研究所需。</w:t>
            </w:r>
          </w:p>
        </w:tc>
      </w:tr>
      <w:tr w:rsidR="00973C9C" w:rsidRPr="00973C9C" w:rsidTr="00AE1E53">
        <w:tc>
          <w:tcPr>
            <w:tcW w:w="9814" w:type="dxa"/>
            <w:gridSpan w:val="16"/>
            <w:tcBorders>
              <w:bottom w:val="thickThinSmallGap" w:sz="24" w:space="0" w:color="auto"/>
            </w:tcBorders>
            <w:shd w:val="clear" w:color="auto" w:fill="auto"/>
          </w:tcPr>
          <w:p w:rsidR="00AE1E53" w:rsidRPr="00973C9C" w:rsidRDefault="00AE1E53" w:rsidP="00AE1E53">
            <w:pPr>
              <w:spacing w:after="120" w:line="360" w:lineRule="atLeast"/>
              <w:ind w:leftChars="-45" w:left="-126" w:rightChars="-45" w:right="-126"/>
              <w:rPr>
                <w:rFonts w:eastAsiaTheme="minorEastAsia"/>
                <w:b/>
                <w:sz w:val="24"/>
                <w:szCs w:val="24"/>
              </w:rPr>
            </w:pPr>
            <w:r w:rsidRPr="00973C9C">
              <w:rPr>
                <w:rFonts w:eastAsiaTheme="minorEastAsia" w:hint="eastAsia"/>
                <w:b/>
                <w:sz w:val="24"/>
                <w:szCs w:val="24"/>
              </w:rPr>
              <w:t>9-3</w:t>
            </w:r>
            <w:r w:rsidRPr="00973C9C">
              <w:rPr>
                <w:rFonts w:eastAsiaTheme="minorEastAsia"/>
                <w:b/>
                <w:sz w:val="24"/>
                <w:szCs w:val="24"/>
              </w:rPr>
              <w:t>通知程序參與之專家學者本法案的評估結果（請填寫日期及勾選通知方式，請勿空白）：</w:t>
            </w:r>
          </w:p>
          <w:p w:rsidR="00AE1E53" w:rsidRPr="00973C9C" w:rsidRDefault="00AE1E53" w:rsidP="00AE1E53">
            <w:pPr>
              <w:spacing w:after="120" w:line="360" w:lineRule="atLeast"/>
              <w:ind w:leftChars="-45" w:left="-126" w:right="-108"/>
              <w:jc w:val="both"/>
              <w:rPr>
                <w:rFonts w:eastAsiaTheme="minorEastAsia"/>
                <w:sz w:val="24"/>
                <w:szCs w:val="24"/>
              </w:rPr>
            </w:pPr>
            <w:r w:rsidRPr="00973C9C">
              <w:rPr>
                <w:rFonts w:eastAsiaTheme="minorEastAsia"/>
                <w:sz w:val="24"/>
                <w:szCs w:val="24"/>
              </w:rPr>
              <w:t>已於</w:t>
            </w:r>
            <w:r w:rsidRPr="00973C9C">
              <w:rPr>
                <w:rFonts w:eastAsiaTheme="minorEastAsia"/>
                <w:sz w:val="24"/>
                <w:szCs w:val="24"/>
                <w:u w:val="single"/>
              </w:rPr>
              <w:t xml:space="preserve">  </w:t>
            </w:r>
            <w:r w:rsidRPr="00973C9C">
              <w:rPr>
                <w:rFonts w:eastAsiaTheme="minorEastAsia" w:hint="eastAsia"/>
                <w:sz w:val="24"/>
                <w:szCs w:val="24"/>
                <w:u w:val="single"/>
              </w:rPr>
              <w:t>107</w:t>
            </w:r>
            <w:r w:rsidRPr="00973C9C">
              <w:rPr>
                <w:rFonts w:eastAsiaTheme="minorEastAsia"/>
                <w:sz w:val="24"/>
                <w:szCs w:val="24"/>
                <w:u w:val="single"/>
              </w:rPr>
              <w:t xml:space="preserve"> </w:t>
            </w:r>
            <w:r w:rsidRPr="00973C9C">
              <w:rPr>
                <w:rFonts w:eastAsiaTheme="minorEastAsia"/>
                <w:sz w:val="24"/>
                <w:szCs w:val="24"/>
              </w:rPr>
              <w:t>年</w:t>
            </w:r>
            <w:r w:rsidRPr="00973C9C">
              <w:rPr>
                <w:rFonts w:eastAsiaTheme="minorEastAsia"/>
                <w:sz w:val="24"/>
                <w:szCs w:val="24"/>
                <w:u w:val="single"/>
              </w:rPr>
              <w:t xml:space="preserve"> </w:t>
            </w:r>
            <w:r w:rsidRPr="00973C9C">
              <w:rPr>
                <w:rFonts w:eastAsiaTheme="minorEastAsia" w:hint="eastAsia"/>
                <w:sz w:val="24"/>
                <w:szCs w:val="24"/>
                <w:u w:val="single"/>
              </w:rPr>
              <w:t>4</w:t>
            </w:r>
            <w:r w:rsidRPr="00973C9C">
              <w:rPr>
                <w:rFonts w:eastAsiaTheme="minorEastAsia"/>
                <w:sz w:val="24"/>
                <w:szCs w:val="24"/>
              </w:rPr>
              <w:t>月</w:t>
            </w:r>
            <w:r w:rsidRPr="00973C9C">
              <w:rPr>
                <w:rFonts w:eastAsiaTheme="minorEastAsia"/>
                <w:sz w:val="24"/>
                <w:szCs w:val="24"/>
                <w:u w:val="single"/>
              </w:rPr>
              <w:t xml:space="preserve"> </w:t>
            </w:r>
            <w:r w:rsidRPr="00973C9C">
              <w:rPr>
                <w:rFonts w:eastAsiaTheme="minorEastAsia" w:hint="eastAsia"/>
                <w:sz w:val="24"/>
                <w:szCs w:val="24"/>
                <w:u w:val="single"/>
              </w:rPr>
              <w:t>9</w:t>
            </w:r>
            <w:r w:rsidRPr="00973C9C">
              <w:rPr>
                <w:rFonts w:eastAsiaTheme="minorEastAsia"/>
                <w:sz w:val="24"/>
                <w:szCs w:val="24"/>
                <w:u w:val="single"/>
              </w:rPr>
              <w:t xml:space="preserve"> </w:t>
            </w:r>
            <w:r w:rsidRPr="00973C9C">
              <w:rPr>
                <w:rFonts w:eastAsiaTheme="minorEastAsia"/>
                <w:sz w:val="24"/>
                <w:szCs w:val="24"/>
              </w:rPr>
              <w:t>日將「評估結果」以下列方式通知程序參與者審閱</w:t>
            </w:r>
          </w:p>
          <w:p w:rsidR="00AE1E53" w:rsidRPr="00973C9C" w:rsidRDefault="00AE1E53" w:rsidP="00AE1E53">
            <w:pPr>
              <w:spacing w:after="120" w:line="360" w:lineRule="atLeast"/>
              <w:ind w:leftChars="-45" w:left="-126" w:rightChars="-45" w:right="-126"/>
              <w:rPr>
                <w:rFonts w:ascii="新細明體" w:eastAsiaTheme="minorEastAsia" w:hAnsi="新細明體"/>
                <w:b/>
                <w:sz w:val="24"/>
                <w:szCs w:val="24"/>
              </w:rPr>
            </w:pPr>
            <w:r w:rsidRPr="00973C9C">
              <w:rPr>
                <w:rFonts w:ascii="新細明體" w:eastAsiaTheme="minorEastAsia" w:hAnsi="新細明體"/>
                <w:sz w:val="24"/>
                <w:szCs w:val="24"/>
              </w:rPr>
              <w:t>□傳真      □</w:t>
            </w:r>
            <w:r w:rsidRPr="00973C9C">
              <w:rPr>
                <w:rFonts w:eastAsiaTheme="minorEastAsia"/>
                <w:sz w:val="24"/>
                <w:szCs w:val="24"/>
              </w:rPr>
              <w:t>e-mail</w:t>
            </w:r>
            <w:r w:rsidRPr="00973C9C">
              <w:rPr>
                <w:rFonts w:ascii="新細明體" w:eastAsiaTheme="minorEastAsia" w:hAnsi="新細明體"/>
                <w:sz w:val="24"/>
                <w:szCs w:val="24"/>
              </w:rPr>
              <w:t xml:space="preserve">      □郵寄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其他</w:t>
            </w:r>
            <w:r w:rsidRPr="00973C9C">
              <w:rPr>
                <w:rFonts w:ascii="新細明體" w:eastAsiaTheme="minorEastAsia" w:hAnsi="新細明體" w:hint="eastAsia"/>
                <w:sz w:val="24"/>
                <w:szCs w:val="24"/>
              </w:rPr>
              <w:t xml:space="preserve"> </w:t>
            </w:r>
            <w:r w:rsidRPr="00973C9C">
              <w:rPr>
                <w:rFonts w:ascii="新細明體" w:eastAsiaTheme="minorEastAsia" w:hAnsi="新細明體" w:hint="eastAsia"/>
                <w:sz w:val="24"/>
                <w:szCs w:val="24"/>
                <w:u w:val="single"/>
              </w:rPr>
              <w:t>性別平等專案小組會議</w:t>
            </w:r>
          </w:p>
        </w:tc>
      </w:tr>
      <w:tr w:rsidR="00973C9C" w:rsidRPr="00973C9C" w:rsidTr="00AE1E53">
        <w:tc>
          <w:tcPr>
            <w:tcW w:w="9814" w:type="dxa"/>
            <w:gridSpan w:val="16"/>
            <w:tcBorders>
              <w:top w:val="thickThinSmallGap" w:sz="24" w:space="0" w:color="auto"/>
            </w:tcBorders>
            <w:shd w:val="clear" w:color="auto" w:fill="auto"/>
          </w:tcPr>
          <w:p w:rsidR="00AE1E53" w:rsidRPr="00973C9C" w:rsidRDefault="00AE1E53" w:rsidP="00126F10">
            <w:pPr>
              <w:spacing w:line="360" w:lineRule="exact"/>
              <w:ind w:leftChars="-45" w:left="-126" w:rightChars="-45" w:right="-126"/>
              <w:rPr>
                <w:rFonts w:eastAsiaTheme="minorEastAsia"/>
                <w:b/>
                <w:sz w:val="24"/>
                <w:szCs w:val="24"/>
              </w:rPr>
            </w:pPr>
            <w:r w:rsidRPr="00973C9C">
              <w:rPr>
                <w:rFonts w:eastAsiaTheme="minorEastAsia"/>
                <w:b/>
                <w:sz w:val="24"/>
                <w:szCs w:val="24"/>
              </w:rPr>
              <w:t>拾、法制單位復核（此欄空白未填寫者，將以不符形式審查逕予退件。）</w:t>
            </w:r>
          </w:p>
          <w:p w:rsidR="00AE1E53" w:rsidRPr="00973C9C" w:rsidRDefault="00AE1E53" w:rsidP="00126F10">
            <w:pPr>
              <w:spacing w:line="360" w:lineRule="exact"/>
              <w:ind w:leftChars="-45" w:left="-126" w:rightChars="-45" w:right="-126"/>
              <w:rPr>
                <w:rFonts w:eastAsiaTheme="minorEastAsia"/>
                <w:sz w:val="24"/>
                <w:szCs w:val="24"/>
              </w:rPr>
            </w:pPr>
            <w:r w:rsidRPr="00973C9C">
              <w:rPr>
                <w:rFonts w:eastAsiaTheme="minorEastAsia"/>
                <w:b/>
                <w:sz w:val="24"/>
                <w:szCs w:val="24"/>
              </w:rPr>
              <w:t xml:space="preserve">10-1 </w:t>
            </w:r>
            <w:r w:rsidRPr="00973C9C">
              <w:rPr>
                <w:rFonts w:eastAsiaTheme="minorEastAsia"/>
                <w:sz w:val="24"/>
                <w:szCs w:val="24"/>
              </w:rPr>
              <w:t>法案內容：</w:t>
            </w:r>
            <w:r w:rsidRPr="00973C9C">
              <w:rPr>
                <w:rFonts w:ascii="新細明體" w:eastAsiaTheme="minorEastAsia" w:hAnsi="新細明體"/>
                <w:sz w:val="24"/>
                <w:szCs w:val="24"/>
              </w:rPr>
              <w:t xml:space="preserve">  □提經法規會討論通過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已會法制單位表示意見</w:t>
            </w:r>
            <w:r w:rsidRPr="00973C9C">
              <w:rPr>
                <w:rFonts w:eastAsiaTheme="minorEastAsia"/>
                <w:sz w:val="24"/>
                <w:szCs w:val="24"/>
              </w:rPr>
              <w:t xml:space="preserve"> </w:t>
            </w:r>
          </w:p>
          <w:p w:rsidR="00AE1E53" w:rsidRPr="00973C9C" w:rsidRDefault="00AE1E53" w:rsidP="00126F10">
            <w:pPr>
              <w:spacing w:line="360" w:lineRule="exact"/>
              <w:ind w:leftChars="-45" w:left="5399" w:rightChars="-45" w:right="-126" w:hangingChars="2300" w:hanging="5525"/>
              <w:rPr>
                <w:rFonts w:ascii="新細明體" w:eastAsiaTheme="minorEastAsia" w:hAnsi="新細明體"/>
                <w:sz w:val="24"/>
                <w:szCs w:val="24"/>
              </w:rPr>
            </w:pPr>
            <w:r w:rsidRPr="00973C9C">
              <w:rPr>
                <w:rFonts w:eastAsiaTheme="minorEastAsia"/>
                <w:b/>
                <w:sz w:val="24"/>
                <w:szCs w:val="24"/>
              </w:rPr>
              <w:t>10-2</w:t>
            </w:r>
            <w:r w:rsidRPr="00973C9C">
              <w:rPr>
                <w:rFonts w:eastAsiaTheme="minorEastAsia" w:hint="eastAsia"/>
                <w:b/>
                <w:sz w:val="24"/>
                <w:szCs w:val="24"/>
              </w:rPr>
              <w:t xml:space="preserve"> </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詢及協商程序</w:t>
            </w:r>
            <w:r w:rsidRPr="00973C9C">
              <w:rPr>
                <w:rFonts w:eastAsiaTheme="minorEastAsia"/>
                <w:sz w:val="24"/>
                <w:szCs w:val="24"/>
                <w:shd w:val="clear" w:color="auto" w:fill="FFFFFF"/>
              </w:rPr>
              <w:t>：</w:t>
            </w:r>
            <w:r w:rsidRPr="00973C9C">
              <w:rPr>
                <w:rFonts w:eastAsiaTheme="minorEastAsia"/>
                <w:sz w:val="24"/>
                <w:szCs w:val="24"/>
                <w:shd w:val="clear" w:color="auto" w:fill="FFFFFF"/>
              </w:rPr>
              <w:t xml:space="preserve"> </w:t>
            </w:r>
            <w:r w:rsidRPr="00973C9C">
              <w:rPr>
                <w:rFonts w:ascii="新細明體" w:eastAsiaTheme="minorEastAsia" w:hAnsi="新細明體"/>
                <w:sz w:val="24"/>
                <w:szCs w:val="24"/>
                <w:shd w:val="clear" w:color="auto" w:fill="FFFFFF"/>
              </w:rPr>
              <w:t xml:space="preserve"> □</w:t>
            </w:r>
            <w:r w:rsidRPr="00973C9C">
              <w:rPr>
                <w:rFonts w:ascii="新細明體" w:eastAsiaTheme="minorEastAsia" w:hAnsi="新細明體" w:hint="eastAsia"/>
                <w:kern w:val="0"/>
                <w:sz w:val="24"/>
                <w:szCs w:val="24"/>
                <w:shd w:val="clear" w:color="auto" w:fill="FFFFFF"/>
              </w:rPr>
              <w:t>已</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詢及協商法案主要影響對象</w:t>
            </w:r>
          </w:p>
          <w:p w:rsidR="00AE1E53" w:rsidRPr="00973C9C" w:rsidRDefault="00AE1E53" w:rsidP="00126F10">
            <w:pPr>
              <w:spacing w:line="360" w:lineRule="exact"/>
              <w:ind w:leftChars="1084" w:left="5836" w:rightChars="-45" w:right="-126" w:hangingChars="1167" w:hanging="2801"/>
              <w:rPr>
                <w:rFonts w:ascii="新細明體" w:eastAsiaTheme="minorEastAsia" w:hAnsi="新細明體"/>
                <w:sz w:val="24"/>
                <w:szCs w:val="24"/>
              </w:rPr>
            </w:pPr>
            <w:r w:rsidRPr="00973C9C">
              <w:rPr>
                <w:rFonts w:ascii="新細明體" w:eastAsiaTheme="minorEastAsia" w:hAnsi="新細明體" w:hint="eastAsia"/>
                <w:sz w:val="24"/>
                <w:szCs w:val="24"/>
              </w:rPr>
              <w:t>■</w:t>
            </w:r>
            <w:r w:rsidRPr="00973C9C">
              <w:rPr>
                <w:rFonts w:ascii="新細明體" w:eastAsiaTheme="minorEastAsia" w:hAnsi="新細明體" w:hint="eastAsia"/>
                <w:kern w:val="0"/>
                <w:sz w:val="24"/>
                <w:szCs w:val="24"/>
                <w:shd w:val="clear" w:color="auto" w:fill="FFFFFF"/>
              </w:rPr>
              <w:t>已適當說明與回應</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詢及協商對象所提之主要意見</w:t>
            </w:r>
          </w:p>
          <w:p w:rsidR="00AE1E53" w:rsidRPr="00973C9C" w:rsidRDefault="00AE1E53" w:rsidP="00126F10">
            <w:pPr>
              <w:spacing w:line="360" w:lineRule="atLeast"/>
              <w:ind w:leftChars="-45" w:left="-126" w:rightChars="-45" w:right="-126"/>
              <w:rPr>
                <w:rFonts w:eastAsiaTheme="minorEastAsia"/>
                <w:sz w:val="24"/>
                <w:szCs w:val="24"/>
              </w:rPr>
            </w:pPr>
            <w:r w:rsidRPr="00973C9C">
              <w:rPr>
                <w:rFonts w:eastAsiaTheme="minorEastAsia"/>
                <w:b/>
                <w:sz w:val="24"/>
                <w:szCs w:val="24"/>
                <w:shd w:val="clear" w:color="auto" w:fill="FFFFFF"/>
              </w:rPr>
              <w:t>10-</w:t>
            </w:r>
            <w:r w:rsidRPr="00973C9C">
              <w:rPr>
                <w:rFonts w:eastAsiaTheme="minorEastAsia" w:hint="eastAsia"/>
                <w:b/>
                <w:sz w:val="24"/>
                <w:szCs w:val="24"/>
                <w:shd w:val="clear" w:color="auto" w:fill="FFFFFF"/>
              </w:rPr>
              <w:t>3</w:t>
            </w:r>
            <w:r w:rsidRPr="00973C9C">
              <w:rPr>
                <w:rFonts w:eastAsiaTheme="minorEastAsia" w:hint="eastAsia"/>
                <w:b/>
                <w:sz w:val="24"/>
                <w:szCs w:val="24"/>
              </w:rPr>
              <w:t xml:space="preserve"> </w:t>
            </w:r>
            <w:r w:rsidRPr="00973C9C">
              <w:rPr>
                <w:rFonts w:eastAsiaTheme="minorEastAsia"/>
                <w:sz w:val="24"/>
                <w:szCs w:val="24"/>
              </w:rPr>
              <w:t>訂修程序：</w:t>
            </w:r>
            <w:r w:rsidRPr="00973C9C">
              <w:rPr>
                <w:rFonts w:eastAsiaTheme="minorEastAsia"/>
                <w:sz w:val="24"/>
                <w:szCs w:val="24"/>
              </w:rPr>
              <w:t xml:space="preserve"> </w:t>
            </w:r>
            <w:r w:rsidRPr="00973C9C">
              <w:rPr>
                <w:rFonts w:ascii="新細明體" w:eastAsiaTheme="minorEastAsia" w:hAnsi="新細明體"/>
                <w:sz w:val="24"/>
                <w:szCs w:val="24"/>
              </w:rPr>
              <w:t xml:space="preserve">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本檢視表已完整填列</w:t>
            </w:r>
          </w:p>
          <w:p w:rsidR="00AE1E53" w:rsidRPr="00973C9C" w:rsidRDefault="00AE1E53" w:rsidP="00126F10">
            <w:pPr>
              <w:spacing w:line="360" w:lineRule="atLeast"/>
              <w:ind w:leftChars="-45" w:left="-126" w:rightChars="-45" w:right="-126"/>
              <w:rPr>
                <w:rFonts w:eastAsiaTheme="minorEastAsia"/>
                <w:b/>
                <w:sz w:val="24"/>
                <w:szCs w:val="24"/>
              </w:rPr>
            </w:pPr>
            <w:r w:rsidRPr="00973C9C">
              <w:rPr>
                <w:rFonts w:eastAsiaTheme="minorEastAsia"/>
                <w:b/>
                <w:sz w:val="24"/>
                <w:szCs w:val="24"/>
              </w:rPr>
              <w:t>復核人姓名及職稱：</w:t>
            </w:r>
            <w:r w:rsidRPr="00973C9C">
              <w:rPr>
                <w:rFonts w:eastAsiaTheme="minorEastAsia" w:hint="eastAsia"/>
                <w:b/>
                <w:sz w:val="24"/>
                <w:szCs w:val="24"/>
              </w:rPr>
              <w:t>江宗正</w:t>
            </w:r>
            <w:r w:rsidRPr="00973C9C">
              <w:rPr>
                <w:rFonts w:eastAsiaTheme="minorEastAsia" w:hint="eastAsia"/>
                <w:b/>
                <w:sz w:val="24"/>
                <w:szCs w:val="24"/>
              </w:rPr>
              <w:t xml:space="preserve"> </w:t>
            </w:r>
            <w:r w:rsidRPr="00973C9C">
              <w:rPr>
                <w:rFonts w:eastAsiaTheme="minorEastAsia" w:hint="eastAsia"/>
                <w:b/>
                <w:sz w:val="24"/>
                <w:szCs w:val="24"/>
              </w:rPr>
              <w:t>研究委員</w:t>
            </w:r>
          </w:p>
        </w:tc>
      </w:tr>
    </w:tbl>
    <w:p w:rsidR="00AE1E53" w:rsidRPr="00973C9C" w:rsidRDefault="00AE1E53" w:rsidP="00AE1E53">
      <w:pPr>
        <w:spacing w:line="460" w:lineRule="exact"/>
        <w:ind w:leftChars="-150" w:left="-62" w:hangingChars="128" w:hanging="358"/>
        <w:rPr>
          <w:rFonts w:eastAsiaTheme="minorEastAsia"/>
          <w:b/>
          <w:szCs w:val="24"/>
        </w:rPr>
      </w:pPr>
      <w:r w:rsidRPr="00973C9C">
        <w:br w:type="page"/>
      </w:r>
      <w:r w:rsidRPr="00973C9C">
        <w:rPr>
          <w:rFonts w:eastAsiaTheme="minorEastAsia"/>
          <w:b/>
          <w:szCs w:val="24"/>
        </w:rPr>
        <w:lastRenderedPageBreak/>
        <w:t>【第二部分－</w:t>
      </w:r>
      <w:r w:rsidRPr="00973C9C">
        <w:rPr>
          <w:rFonts w:eastAsiaTheme="minorEastAsia"/>
          <w:b/>
        </w:rPr>
        <w:t>性別影響評估</w:t>
      </w:r>
      <w:r w:rsidRPr="00973C9C">
        <w:rPr>
          <w:rFonts w:eastAsiaTheme="minorEastAsia"/>
          <w:b/>
          <w:szCs w:val="24"/>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973C9C" w:rsidRPr="00973C9C">
        <w:trPr>
          <w:cantSplit/>
          <w:trHeight w:val="446"/>
        </w:trPr>
        <w:tc>
          <w:tcPr>
            <w:tcW w:w="9326" w:type="dxa"/>
            <w:gridSpan w:val="4"/>
            <w:shd w:val="clear" w:color="auto" w:fill="auto"/>
          </w:tcPr>
          <w:p w:rsidR="00AE1E53" w:rsidRPr="00973C9C" w:rsidRDefault="00AE1E53" w:rsidP="00126F10">
            <w:pPr>
              <w:adjustRightInd w:val="0"/>
              <w:snapToGrid w:val="0"/>
              <w:spacing w:line="240" w:lineRule="atLeast"/>
              <w:ind w:leftChars="-45" w:left="1801" w:rightChars="-45" w:right="-126" w:hangingChars="803" w:hanging="1927"/>
              <w:rPr>
                <w:rFonts w:eastAsiaTheme="minorEastAsia"/>
                <w:sz w:val="24"/>
                <w:szCs w:val="24"/>
              </w:rPr>
            </w:pPr>
            <w:r w:rsidRPr="00973C9C">
              <w:rPr>
                <w:rFonts w:eastAsiaTheme="minorEastAsia"/>
                <w:sz w:val="24"/>
                <w:szCs w:val="24"/>
              </w:rPr>
              <w:br w:type="page"/>
            </w:r>
            <w:r w:rsidRPr="00973C9C">
              <w:rPr>
                <w:rFonts w:eastAsiaTheme="minorEastAsia"/>
                <w:b/>
                <w:sz w:val="24"/>
                <w:szCs w:val="24"/>
              </w:rPr>
              <w:t>拾壹、性別影響評估程序參與：</w:t>
            </w:r>
            <w:r w:rsidRPr="00973C9C">
              <w:rPr>
                <w:rFonts w:eastAsiaTheme="minorEastAsia"/>
                <w:sz w:val="24"/>
                <w:szCs w:val="24"/>
              </w:rPr>
              <w:t>若採用書面意見的方式，至少應徵詢</w:t>
            </w:r>
            <w:r w:rsidRPr="00973C9C">
              <w:rPr>
                <w:rFonts w:eastAsiaTheme="minorEastAsia"/>
                <w:sz w:val="24"/>
                <w:szCs w:val="24"/>
              </w:rPr>
              <w:t>1</w:t>
            </w:r>
            <w:r w:rsidRPr="00973C9C">
              <w:rPr>
                <w:rFonts w:eastAsiaTheme="minorEastAsia"/>
                <w:sz w:val="24"/>
                <w:szCs w:val="24"/>
              </w:rPr>
              <w:t>位以上性別平等專家學者意見，並填寫參與者的姓名、職稱及服務單位；專家學者資料可至台灣國家婦女館網站參閱（</w:t>
            </w:r>
            <w:hyperlink r:id="rId14" w:history="1">
              <w:r w:rsidRPr="00973C9C">
                <w:rPr>
                  <w:rFonts w:eastAsiaTheme="minorEastAsia"/>
                  <w:sz w:val="24"/>
                  <w:szCs w:val="24"/>
                </w:rPr>
                <w:t>http://www.taiwanwomencenter.org.tw/</w:t>
              </w:r>
            </w:hyperlink>
            <w:r w:rsidRPr="00973C9C">
              <w:rPr>
                <w:rFonts w:eastAsiaTheme="minorEastAsia"/>
                <w:sz w:val="24"/>
                <w:szCs w:val="24"/>
              </w:rPr>
              <w:t>）。</w:t>
            </w:r>
          </w:p>
        </w:tc>
      </w:tr>
      <w:tr w:rsidR="00973C9C" w:rsidRPr="00973C9C">
        <w:trPr>
          <w:cantSplit/>
          <w:trHeight w:val="446"/>
        </w:trPr>
        <w:tc>
          <w:tcPr>
            <w:tcW w:w="9326" w:type="dxa"/>
            <w:gridSpan w:val="4"/>
            <w:shd w:val="clear" w:color="auto" w:fill="auto"/>
            <w:vAlign w:val="center"/>
          </w:tcPr>
          <w:p w:rsidR="00AE1E53" w:rsidRPr="00973C9C" w:rsidRDefault="00AE1E53" w:rsidP="00126F10">
            <w:pPr>
              <w:adjustRightInd w:val="0"/>
              <w:snapToGrid w:val="0"/>
              <w:spacing w:line="240" w:lineRule="atLeast"/>
              <w:ind w:leftChars="-45" w:left="52" w:rightChars="-45" w:right="-126" w:hangingChars="74" w:hanging="178"/>
              <w:jc w:val="both"/>
              <w:rPr>
                <w:rFonts w:eastAsiaTheme="minorEastAsia"/>
                <w:b/>
                <w:sz w:val="24"/>
                <w:szCs w:val="24"/>
              </w:rPr>
            </w:pPr>
            <w:r w:rsidRPr="00973C9C">
              <w:rPr>
                <w:rFonts w:eastAsiaTheme="minorEastAsia"/>
                <w:b/>
                <w:sz w:val="24"/>
                <w:szCs w:val="24"/>
              </w:rPr>
              <w:t>（一）基本資料</w:t>
            </w:r>
          </w:p>
        </w:tc>
      </w:tr>
      <w:tr w:rsidR="00973C9C" w:rsidRPr="00973C9C">
        <w:trPr>
          <w:cantSplit/>
          <w:trHeight w:val="446"/>
        </w:trPr>
        <w:tc>
          <w:tcPr>
            <w:tcW w:w="2726" w:type="dxa"/>
            <w:shd w:val="clear" w:color="auto" w:fill="auto"/>
            <w:vAlign w:val="center"/>
          </w:tcPr>
          <w:p w:rsidR="00AE1E53" w:rsidRPr="00973C9C" w:rsidRDefault="00AE1E53" w:rsidP="00126F10">
            <w:pPr>
              <w:adjustRightInd w:val="0"/>
              <w:snapToGrid w:val="0"/>
              <w:spacing w:line="240" w:lineRule="atLeast"/>
              <w:ind w:left="516" w:rightChars="-45" w:right="-126" w:hangingChars="215" w:hanging="516"/>
              <w:rPr>
                <w:rFonts w:eastAsiaTheme="minorEastAsia"/>
                <w:b/>
                <w:sz w:val="24"/>
                <w:szCs w:val="24"/>
              </w:rPr>
            </w:pPr>
            <w:r w:rsidRPr="00973C9C">
              <w:rPr>
                <w:rFonts w:eastAsiaTheme="minorEastAsia"/>
                <w:sz w:val="24"/>
                <w:szCs w:val="24"/>
              </w:rPr>
              <w:t>11-1</w:t>
            </w:r>
            <w:r w:rsidRPr="00973C9C">
              <w:rPr>
                <w:rFonts w:eastAsiaTheme="minorEastAsia"/>
                <w:sz w:val="24"/>
                <w:szCs w:val="24"/>
              </w:rPr>
              <w:t>程序參與期程或時間</w:t>
            </w:r>
          </w:p>
        </w:tc>
        <w:tc>
          <w:tcPr>
            <w:tcW w:w="6600" w:type="dxa"/>
            <w:gridSpan w:val="3"/>
            <w:shd w:val="clear" w:color="auto" w:fill="auto"/>
            <w:vAlign w:val="center"/>
          </w:tcPr>
          <w:p w:rsidR="00AE1E53" w:rsidRPr="00973C9C" w:rsidRDefault="00AE1E53" w:rsidP="00126F10">
            <w:pPr>
              <w:adjustRightInd w:val="0"/>
              <w:snapToGrid w:val="0"/>
              <w:spacing w:line="240" w:lineRule="atLeast"/>
              <w:ind w:leftChars="-45" w:left="-126" w:rightChars="-45" w:right="-126" w:firstLineChars="100" w:firstLine="240"/>
              <w:jc w:val="both"/>
              <w:rPr>
                <w:rFonts w:eastAsiaTheme="minorEastAsia"/>
                <w:b/>
                <w:sz w:val="24"/>
                <w:szCs w:val="24"/>
              </w:rPr>
            </w:pPr>
            <w:r w:rsidRPr="00973C9C">
              <w:rPr>
                <w:rFonts w:eastAsiaTheme="minorEastAsia"/>
                <w:sz w:val="24"/>
                <w:szCs w:val="24"/>
              </w:rPr>
              <w:t xml:space="preserve"> </w:t>
            </w:r>
            <w:r w:rsidRPr="00973C9C">
              <w:rPr>
                <w:rFonts w:eastAsiaTheme="minorEastAsia" w:hint="eastAsia"/>
                <w:sz w:val="24"/>
                <w:szCs w:val="24"/>
              </w:rPr>
              <w:t>107</w:t>
            </w:r>
            <w:r w:rsidRPr="00973C9C">
              <w:rPr>
                <w:rFonts w:eastAsiaTheme="minorEastAsia"/>
                <w:sz w:val="24"/>
                <w:szCs w:val="24"/>
              </w:rPr>
              <w:t xml:space="preserve"> </w:t>
            </w:r>
            <w:r w:rsidRPr="00973C9C">
              <w:rPr>
                <w:rFonts w:eastAsiaTheme="minorEastAsia"/>
                <w:sz w:val="24"/>
                <w:szCs w:val="24"/>
              </w:rPr>
              <w:t>年</w:t>
            </w:r>
            <w:r w:rsidRPr="00973C9C">
              <w:rPr>
                <w:rFonts w:eastAsiaTheme="minorEastAsia"/>
                <w:sz w:val="24"/>
                <w:szCs w:val="24"/>
              </w:rPr>
              <w:t xml:space="preserve"> </w:t>
            </w:r>
            <w:r w:rsidRPr="00973C9C">
              <w:rPr>
                <w:rFonts w:eastAsiaTheme="minorEastAsia" w:hint="eastAsia"/>
                <w:sz w:val="24"/>
                <w:szCs w:val="24"/>
              </w:rPr>
              <w:t>3</w:t>
            </w:r>
            <w:r w:rsidRPr="00973C9C">
              <w:rPr>
                <w:rFonts w:eastAsiaTheme="minorEastAsia"/>
                <w:sz w:val="24"/>
                <w:szCs w:val="24"/>
              </w:rPr>
              <w:t xml:space="preserve"> </w:t>
            </w:r>
            <w:r w:rsidRPr="00973C9C">
              <w:rPr>
                <w:rFonts w:eastAsiaTheme="minorEastAsia"/>
                <w:sz w:val="24"/>
                <w:szCs w:val="24"/>
              </w:rPr>
              <w:t>月</w:t>
            </w:r>
            <w:r w:rsidRPr="00973C9C">
              <w:rPr>
                <w:rFonts w:eastAsiaTheme="minorEastAsia"/>
                <w:sz w:val="24"/>
                <w:szCs w:val="24"/>
              </w:rPr>
              <w:t xml:space="preserve"> </w:t>
            </w:r>
            <w:r w:rsidRPr="00973C9C">
              <w:rPr>
                <w:rFonts w:eastAsiaTheme="minorEastAsia" w:hint="eastAsia"/>
                <w:sz w:val="24"/>
                <w:szCs w:val="24"/>
              </w:rPr>
              <w:t>29</w:t>
            </w:r>
            <w:r w:rsidRPr="00973C9C">
              <w:rPr>
                <w:rFonts w:eastAsiaTheme="minorEastAsia"/>
                <w:sz w:val="24"/>
                <w:szCs w:val="24"/>
              </w:rPr>
              <w:t xml:space="preserve"> </w:t>
            </w:r>
            <w:r w:rsidRPr="00973C9C">
              <w:rPr>
                <w:rFonts w:eastAsiaTheme="minorEastAsia"/>
                <w:sz w:val="24"/>
                <w:szCs w:val="24"/>
              </w:rPr>
              <w:t>日至</w:t>
            </w:r>
            <w:r w:rsidRPr="00973C9C">
              <w:rPr>
                <w:rFonts w:eastAsiaTheme="minorEastAsia"/>
                <w:sz w:val="24"/>
                <w:szCs w:val="24"/>
              </w:rPr>
              <w:t xml:space="preserve"> </w:t>
            </w:r>
            <w:r w:rsidRPr="00973C9C">
              <w:rPr>
                <w:rFonts w:eastAsiaTheme="minorEastAsia" w:hint="eastAsia"/>
                <w:sz w:val="24"/>
                <w:szCs w:val="24"/>
              </w:rPr>
              <w:t>107</w:t>
            </w:r>
            <w:r w:rsidRPr="00973C9C">
              <w:rPr>
                <w:rFonts w:eastAsiaTheme="minorEastAsia"/>
                <w:sz w:val="24"/>
                <w:szCs w:val="24"/>
              </w:rPr>
              <w:t>年</w:t>
            </w:r>
            <w:r w:rsidRPr="00973C9C">
              <w:rPr>
                <w:rFonts w:eastAsiaTheme="minorEastAsia"/>
                <w:sz w:val="24"/>
                <w:szCs w:val="24"/>
              </w:rPr>
              <w:t xml:space="preserve"> </w:t>
            </w:r>
            <w:r w:rsidRPr="00973C9C">
              <w:rPr>
                <w:rFonts w:eastAsiaTheme="minorEastAsia" w:hint="eastAsia"/>
                <w:sz w:val="24"/>
                <w:szCs w:val="24"/>
              </w:rPr>
              <w:t>4</w:t>
            </w:r>
            <w:r w:rsidRPr="00973C9C">
              <w:rPr>
                <w:rFonts w:eastAsiaTheme="minorEastAsia"/>
                <w:sz w:val="24"/>
                <w:szCs w:val="24"/>
              </w:rPr>
              <w:t xml:space="preserve"> </w:t>
            </w:r>
            <w:r w:rsidRPr="00973C9C">
              <w:rPr>
                <w:rFonts w:eastAsiaTheme="minorEastAsia"/>
                <w:sz w:val="24"/>
                <w:szCs w:val="24"/>
              </w:rPr>
              <w:t>月</w:t>
            </w:r>
            <w:r w:rsidRPr="00973C9C">
              <w:rPr>
                <w:rFonts w:eastAsiaTheme="minorEastAsia"/>
                <w:sz w:val="24"/>
                <w:szCs w:val="24"/>
              </w:rPr>
              <w:t xml:space="preserve"> </w:t>
            </w:r>
            <w:r w:rsidRPr="00973C9C">
              <w:rPr>
                <w:rFonts w:eastAsiaTheme="minorEastAsia" w:hint="eastAsia"/>
                <w:sz w:val="24"/>
                <w:szCs w:val="24"/>
              </w:rPr>
              <w:t>9</w:t>
            </w:r>
            <w:r w:rsidRPr="00973C9C">
              <w:rPr>
                <w:rFonts w:eastAsiaTheme="minorEastAsia"/>
                <w:sz w:val="24"/>
                <w:szCs w:val="24"/>
              </w:rPr>
              <w:t xml:space="preserve"> </w:t>
            </w:r>
            <w:r w:rsidRPr="00973C9C">
              <w:rPr>
                <w:rFonts w:eastAsiaTheme="minorEastAsia"/>
                <w:sz w:val="24"/>
                <w:szCs w:val="24"/>
              </w:rPr>
              <w:t>日</w:t>
            </w:r>
          </w:p>
        </w:tc>
      </w:tr>
      <w:tr w:rsidR="00973C9C" w:rsidRPr="00973C9C">
        <w:trPr>
          <w:cantSplit/>
          <w:trHeight w:val="446"/>
        </w:trPr>
        <w:tc>
          <w:tcPr>
            <w:tcW w:w="2726" w:type="dxa"/>
            <w:shd w:val="clear" w:color="auto" w:fill="auto"/>
            <w:vAlign w:val="center"/>
          </w:tcPr>
          <w:p w:rsidR="00AE1E53" w:rsidRPr="00973C9C" w:rsidRDefault="00AE1E53" w:rsidP="00126F10">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11-2</w:t>
            </w:r>
            <w:r w:rsidRPr="00973C9C">
              <w:rPr>
                <w:rFonts w:eastAsiaTheme="minorEastAsia"/>
                <w:sz w:val="24"/>
                <w:szCs w:val="24"/>
              </w:rPr>
              <w:t>參與者姓名、職稱、服務單位及其專長領域</w:t>
            </w:r>
          </w:p>
        </w:tc>
        <w:tc>
          <w:tcPr>
            <w:tcW w:w="6600" w:type="dxa"/>
            <w:gridSpan w:val="3"/>
            <w:shd w:val="clear" w:color="auto" w:fill="auto"/>
          </w:tcPr>
          <w:p w:rsidR="00AE1E53" w:rsidRPr="00973C9C" w:rsidRDefault="00AE1E53" w:rsidP="00126F10">
            <w:pPr>
              <w:adjustRightInd w:val="0"/>
              <w:snapToGrid w:val="0"/>
              <w:spacing w:line="240" w:lineRule="atLeast"/>
              <w:ind w:leftChars="-45" w:left="52" w:rightChars="-45" w:right="-126" w:hangingChars="74" w:hanging="178"/>
              <w:rPr>
                <w:rFonts w:eastAsiaTheme="minorEastAsia"/>
                <w:sz w:val="24"/>
                <w:szCs w:val="24"/>
              </w:rPr>
            </w:pPr>
            <w:r w:rsidRPr="00973C9C">
              <w:rPr>
                <w:rFonts w:eastAsiaTheme="minorEastAsia" w:hint="eastAsia"/>
                <w:sz w:val="24"/>
                <w:szCs w:val="24"/>
              </w:rPr>
              <w:t>本部性別平等專案小組外聘委員</w:t>
            </w:r>
          </w:p>
        </w:tc>
      </w:tr>
      <w:tr w:rsidR="00973C9C" w:rsidRPr="00973C9C">
        <w:trPr>
          <w:cantSplit/>
          <w:trHeight w:val="446"/>
        </w:trPr>
        <w:tc>
          <w:tcPr>
            <w:tcW w:w="2726" w:type="dxa"/>
            <w:shd w:val="clear" w:color="auto" w:fill="auto"/>
            <w:vAlign w:val="center"/>
          </w:tcPr>
          <w:p w:rsidR="00AE1E53" w:rsidRPr="00973C9C" w:rsidRDefault="00AE1E53" w:rsidP="00126F10">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11-3</w:t>
            </w:r>
            <w:r w:rsidRPr="00973C9C">
              <w:rPr>
                <w:rFonts w:eastAsiaTheme="minorEastAsia" w:hAnsi="新細明體"/>
                <w:sz w:val="24"/>
                <w:szCs w:val="24"/>
              </w:rPr>
              <w:t>參與方式</w:t>
            </w:r>
          </w:p>
        </w:tc>
        <w:tc>
          <w:tcPr>
            <w:tcW w:w="6600" w:type="dxa"/>
            <w:gridSpan w:val="3"/>
            <w:shd w:val="clear" w:color="auto" w:fill="auto"/>
          </w:tcPr>
          <w:p w:rsidR="00AE1E53" w:rsidRPr="00973C9C" w:rsidRDefault="00AE1E53" w:rsidP="00AE1E53">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 xml:space="preserve">□法案研商會議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性別平等專案小組　□書面意見</w:t>
            </w:r>
          </w:p>
        </w:tc>
      </w:tr>
      <w:tr w:rsidR="00973C9C" w:rsidRPr="00973C9C">
        <w:trPr>
          <w:cantSplit/>
          <w:trHeight w:val="267"/>
        </w:trPr>
        <w:tc>
          <w:tcPr>
            <w:tcW w:w="2726" w:type="dxa"/>
            <w:vMerge w:val="restart"/>
            <w:shd w:val="clear" w:color="auto" w:fill="auto"/>
            <w:vAlign w:val="center"/>
          </w:tcPr>
          <w:p w:rsidR="00AE1E53" w:rsidRPr="00973C9C" w:rsidRDefault="00AE1E53" w:rsidP="00126F10">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11-4</w:t>
            </w:r>
            <w:r w:rsidRPr="00973C9C">
              <w:rPr>
                <w:rFonts w:eastAsiaTheme="minorEastAsia" w:hAnsi="新細明體"/>
                <w:sz w:val="24"/>
                <w:szCs w:val="24"/>
              </w:rPr>
              <w:t>業務單位所提供之資料</w:t>
            </w:r>
          </w:p>
        </w:tc>
        <w:tc>
          <w:tcPr>
            <w:tcW w:w="3948" w:type="dxa"/>
            <w:gridSpan w:val="2"/>
            <w:shd w:val="clear" w:color="auto" w:fill="auto"/>
            <w:vAlign w:val="center"/>
          </w:tcPr>
          <w:p w:rsidR="00AE1E53" w:rsidRPr="00973C9C" w:rsidRDefault="00AE1E53" w:rsidP="00AE1E53">
            <w:pPr>
              <w:adjustRightInd w:val="0"/>
              <w:snapToGrid w:val="0"/>
              <w:spacing w:line="240" w:lineRule="atLeast"/>
              <w:ind w:leftChars="-45" w:left="-126" w:rightChars="-45" w:right="-126"/>
              <w:jc w:val="center"/>
              <w:rPr>
                <w:rFonts w:ascii="新細明體" w:eastAsiaTheme="minorEastAsia" w:hAnsi="新細明體"/>
                <w:sz w:val="24"/>
                <w:szCs w:val="24"/>
              </w:rPr>
            </w:pPr>
            <w:r w:rsidRPr="00973C9C">
              <w:rPr>
                <w:rFonts w:ascii="新細明體" w:eastAsiaTheme="minorEastAsia" w:hAnsi="新細明體"/>
                <w:sz w:val="24"/>
                <w:szCs w:val="24"/>
              </w:rPr>
              <w:t>相關性別統計資料</w:t>
            </w:r>
          </w:p>
        </w:tc>
        <w:tc>
          <w:tcPr>
            <w:tcW w:w="2652" w:type="dxa"/>
            <w:shd w:val="clear" w:color="auto" w:fill="auto"/>
            <w:vAlign w:val="center"/>
          </w:tcPr>
          <w:p w:rsidR="00AE1E53" w:rsidRPr="00973C9C" w:rsidRDefault="00AE1E53" w:rsidP="00AE1E53">
            <w:pPr>
              <w:adjustRightInd w:val="0"/>
              <w:snapToGrid w:val="0"/>
              <w:spacing w:line="240" w:lineRule="atLeast"/>
              <w:ind w:leftChars="-45" w:left="-126" w:rightChars="-45" w:right="-126"/>
              <w:jc w:val="center"/>
              <w:rPr>
                <w:rFonts w:eastAsiaTheme="minorEastAsia"/>
                <w:sz w:val="24"/>
                <w:szCs w:val="24"/>
              </w:rPr>
            </w:pPr>
            <w:r w:rsidRPr="00973C9C">
              <w:rPr>
                <w:rFonts w:eastAsiaTheme="minorEastAsia"/>
                <w:sz w:val="24"/>
                <w:szCs w:val="24"/>
              </w:rPr>
              <w:t>法案內容</w:t>
            </w:r>
          </w:p>
        </w:tc>
      </w:tr>
      <w:tr w:rsidR="00973C9C" w:rsidRPr="00973C9C">
        <w:trPr>
          <w:cantSplit/>
          <w:trHeight w:val="446"/>
        </w:trPr>
        <w:tc>
          <w:tcPr>
            <w:tcW w:w="2726" w:type="dxa"/>
            <w:vMerge/>
            <w:shd w:val="clear" w:color="auto" w:fill="auto"/>
          </w:tcPr>
          <w:p w:rsidR="00AE1E53" w:rsidRPr="00973C9C" w:rsidRDefault="00AE1E53" w:rsidP="00126F10">
            <w:pPr>
              <w:adjustRightInd w:val="0"/>
              <w:snapToGrid w:val="0"/>
              <w:spacing w:line="240" w:lineRule="atLeast"/>
              <w:ind w:left="516" w:rightChars="-45" w:right="-126" w:hangingChars="215" w:hanging="516"/>
              <w:rPr>
                <w:rFonts w:eastAsiaTheme="minorEastAsia"/>
                <w:sz w:val="24"/>
                <w:szCs w:val="24"/>
              </w:rPr>
            </w:pPr>
          </w:p>
        </w:tc>
        <w:tc>
          <w:tcPr>
            <w:tcW w:w="3948" w:type="dxa"/>
            <w:gridSpan w:val="2"/>
            <w:shd w:val="clear" w:color="auto" w:fill="auto"/>
          </w:tcPr>
          <w:p w:rsidR="00AE1E53" w:rsidRPr="00973C9C" w:rsidRDefault="00AE1E53" w:rsidP="00126F10">
            <w:pPr>
              <w:adjustRightInd w:val="0"/>
              <w:snapToGrid w:val="0"/>
              <w:spacing w:line="240" w:lineRule="atLeast"/>
              <w:ind w:left="348" w:rightChars="-45" w:right="-126" w:hangingChars="145" w:hanging="348"/>
              <w:rPr>
                <w:rFonts w:ascii="新細明體" w:eastAsiaTheme="minorEastAsia" w:hAnsi="新細明體"/>
                <w:sz w:val="24"/>
                <w:szCs w:val="24"/>
              </w:rPr>
            </w:pP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 xml:space="preserve">有  □很完整  </w:t>
            </w:r>
          </w:p>
          <w:p w:rsidR="00AE1E53" w:rsidRPr="00973C9C" w:rsidRDefault="00AE1E53" w:rsidP="00AE1E53">
            <w:pPr>
              <w:adjustRightInd w:val="0"/>
              <w:snapToGrid w:val="0"/>
              <w:spacing w:line="240" w:lineRule="atLeast"/>
              <w:ind w:leftChars="206" w:left="577" w:rightChars="-45" w:right="-126" w:firstLine="1"/>
              <w:rPr>
                <w:rFonts w:ascii="新細明體" w:eastAsiaTheme="minorEastAsia" w:hAnsi="新細明體"/>
                <w:sz w:val="24"/>
                <w:szCs w:val="24"/>
              </w:rPr>
            </w:pPr>
            <w:r w:rsidRPr="00973C9C">
              <w:rPr>
                <w:rFonts w:ascii="新細明體" w:eastAsiaTheme="minorEastAsia" w:hAnsi="新細明體"/>
                <w:sz w:val="24"/>
                <w:szCs w:val="24"/>
              </w:rPr>
              <w:t xml:space="preserve"> □可更完整</w:t>
            </w:r>
          </w:p>
          <w:p w:rsidR="00AE1E53" w:rsidRPr="00973C9C" w:rsidRDefault="00AE1E53" w:rsidP="00126F10">
            <w:pPr>
              <w:adjustRightInd w:val="0"/>
              <w:snapToGrid w:val="0"/>
              <w:spacing w:line="240" w:lineRule="atLeast"/>
              <w:ind w:leftChars="205" w:left="958" w:rightChars="-45" w:right="-126" w:hangingChars="160" w:hanging="384"/>
              <w:rPr>
                <w:rFonts w:ascii="新細明體" w:eastAsiaTheme="minorEastAsia" w:hAnsi="新細明體"/>
                <w:sz w:val="24"/>
                <w:szCs w:val="24"/>
              </w:rPr>
            </w:pPr>
            <w:r w:rsidRPr="00973C9C">
              <w:rPr>
                <w:rFonts w:ascii="新細明體" w:eastAsiaTheme="minorEastAsia" w:hAnsi="新細明體"/>
                <w:sz w:val="24"/>
                <w:szCs w:val="24"/>
              </w:rPr>
              <w:t xml:space="preserve"> </w:t>
            </w:r>
            <w:r w:rsidRPr="00973C9C">
              <w:rPr>
                <w:rFonts w:ascii="新細明體" w:eastAsiaTheme="minorEastAsia" w:hAnsi="新細明體" w:hint="eastAsia"/>
                <w:sz w:val="24"/>
                <w:szCs w:val="24"/>
              </w:rPr>
              <w:t xml:space="preserve"> ■</w:t>
            </w:r>
            <w:r w:rsidRPr="00973C9C">
              <w:rPr>
                <w:rFonts w:ascii="新細明體" w:eastAsiaTheme="minorEastAsia" w:hAnsi="新細明體"/>
                <w:sz w:val="24"/>
                <w:szCs w:val="24"/>
              </w:rPr>
              <w:t>現有資料不足須設法 補足</w:t>
            </w:r>
          </w:p>
          <w:p w:rsidR="00AE1E53" w:rsidRPr="00973C9C" w:rsidRDefault="00AE1E53" w:rsidP="00AE1E53">
            <w:pPr>
              <w:adjustRightInd w:val="0"/>
              <w:snapToGrid w:val="0"/>
              <w:spacing w:line="240" w:lineRule="atLeast"/>
              <w:ind w:leftChars="-4" w:left="-11" w:rightChars="-45" w:right="-126"/>
              <w:rPr>
                <w:rFonts w:ascii="新細明體" w:eastAsiaTheme="minorEastAsia" w:hAnsi="新細明體"/>
                <w:sz w:val="24"/>
                <w:szCs w:val="24"/>
              </w:rPr>
            </w:pPr>
            <w:r w:rsidRPr="00973C9C">
              <w:rPr>
                <w:rFonts w:ascii="新細明體" w:eastAsiaTheme="minorEastAsia" w:hAnsi="新細明體"/>
                <w:sz w:val="24"/>
                <w:szCs w:val="24"/>
              </w:rPr>
              <w:t>□無  □應可設法找尋</w:t>
            </w:r>
          </w:p>
          <w:p w:rsidR="00AE1E53" w:rsidRPr="00973C9C" w:rsidRDefault="00AE1E53" w:rsidP="00126F10">
            <w:pPr>
              <w:adjustRightInd w:val="0"/>
              <w:snapToGrid w:val="0"/>
              <w:spacing w:line="240" w:lineRule="atLeast"/>
              <w:ind w:leftChars="234" w:left="655" w:rightChars="-45" w:right="-126" w:firstLineChars="14" w:firstLine="34"/>
              <w:rPr>
                <w:rFonts w:ascii="新細明體" w:eastAsiaTheme="minorEastAsia" w:hAnsi="新細明體"/>
                <w:sz w:val="24"/>
                <w:szCs w:val="24"/>
              </w:rPr>
            </w:pPr>
            <w:r w:rsidRPr="00973C9C">
              <w:rPr>
                <w:rFonts w:ascii="新細明體" w:eastAsiaTheme="minorEastAsia" w:hAnsi="新細明體"/>
                <w:sz w:val="24"/>
                <w:szCs w:val="24"/>
              </w:rPr>
              <w:t>□現狀與未來皆有困難</w:t>
            </w:r>
          </w:p>
        </w:tc>
        <w:tc>
          <w:tcPr>
            <w:tcW w:w="2652" w:type="dxa"/>
            <w:shd w:val="clear" w:color="auto" w:fill="auto"/>
          </w:tcPr>
          <w:p w:rsidR="00AE1E53" w:rsidRPr="00973C9C" w:rsidRDefault="00AE1E53" w:rsidP="00DF711F">
            <w:pPr>
              <w:adjustRightInd w:val="0"/>
              <w:snapToGrid w:val="0"/>
              <w:spacing w:line="240" w:lineRule="atLeast"/>
              <w:ind w:leftChars="-25" w:left="-70" w:rightChars="-25" w:right="-70"/>
              <w:rPr>
                <w:rFonts w:ascii="新細明體" w:eastAsiaTheme="minorEastAsia" w:hAnsi="新細明體"/>
                <w:sz w:val="24"/>
                <w:szCs w:val="24"/>
              </w:rPr>
            </w:pPr>
            <w:r w:rsidRPr="00973C9C">
              <w:rPr>
                <w:rFonts w:ascii="新細明體" w:eastAsiaTheme="minorEastAsia" w:hAnsi="新細明體"/>
                <w:sz w:val="24"/>
                <w:szCs w:val="24"/>
              </w:rPr>
              <w:t>□有，</w:t>
            </w:r>
          </w:p>
          <w:p w:rsidR="00AE1E53" w:rsidRPr="00973C9C" w:rsidRDefault="00AE1E53" w:rsidP="00DF711F">
            <w:pPr>
              <w:adjustRightInd w:val="0"/>
              <w:snapToGrid w:val="0"/>
              <w:spacing w:line="240" w:lineRule="atLeast"/>
              <w:ind w:leftChars="-25" w:left="-70" w:rightChars="-25" w:right="-70"/>
              <w:rPr>
                <w:rFonts w:ascii="新細明體" w:eastAsiaTheme="minorEastAsia" w:hAnsi="新細明體"/>
                <w:sz w:val="24"/>
                <w:szCs w:val="24"/>
              </w:rPr>
            </w:pPr>
            <w:r w:rsidRPr="00973C9C">
              <w:rPr>
                <w:rFonts w:ascii="新細明體" w:eastAsiaTheme="minorEastAsia" w:hAnsi="新細明體"/>
                <w:sz w:val="24"/>
                <w:szCs w:val="24"/>
              </w:rPr>
              <w:t xml:space="preserve">  且具性別觀點</w:t>
            </w:r>
          </w:p>
          <w:p w:rsidR="00AE1E53" w:rsidRPr="00973C9C" w:rsidRDefault="00AE1E53" w:rsidP="00DF711F">
            <w:pPr>
              <w:adjustRightInd w:val="0"/>
              <w:snapToGrid w:val="0"/>
              <w:spacing w:line="240" w:lineRule="atLeast"/>
              <w:ind w:leftChars="-25" w:left="211" w:rightChars="-25" w:right="-70" w:hangingChars="117" w:hanging="281"/>
              <w:rPr>
                <w:rFonts w:ascii="新細明體" w:eastAsiaTheme="minorEastAsia" w:hAnsi="新細明體"/>
                <w:sz w:val="24"/>
                <w:szCs w:val="24"/>
              </w:rPr>
            </w:pPr>
            <w:r w:rsidRPr="00973C9C">
              <w:rPr>
                <w:rFonts w:ascii="新細明體" w:eastAsiaTheme="minorEastAsia" w:hAnsi="新細明體"/>
                <w:sz w:val="24"/>
                <w:szCs w:val="24"/>
              </w:rPr>
              <w:t>□有，</w:t>
            </w:r>
          </w:p>
          <w:p w:rsidR="00AE1E53" w:rsidRPr="00973C9C" w:rsidRDefault="00AE1E53" w:rsidP="00DF711F">
            <w:pPr>
              <w:adjustRightInd w:val="0"/>
              <w:snapToGrid w:val="0"/>
              <w:spacing w:line="240" w:lineRule="atLeast"/>
              <w:ind w:leftChars="-25" w:left="211" w:rightChars="-25" w:right="-70" w:hangingChars="117" w:hanging="281"/>
              <w:rPr>
                <w:rFonts w:ascii="新細明體" w:eastAsiaTheme="minorEastAsia" w:hAnsi="新細明體"/>
                <w:sz w:val="24"/>
                <w:szCs w:val="24"/>
              </w:rPr>
            </w:pPr>
            <w:r w:rsidRPr="00973C9C">
              <w:rPr>
                <w:rFonts w:ascii="新細明體" w:eastAsiaTheme="minorEastAsia" w:hAnsi="新細明體"/>
                <w:sz w:val="24"/>
                <w:szCs w:val="24"/>
              </w:rPr>
              <w:t xml:space="preserve">  但不具性別觀點</w:t>
            </w:r>
          </w:p>
          <w:p w:rsidR="00AE1E53" w:rsidRPr="00973C9C" w:rsidRDefault="00AE1E53" w:rsidP="00DF711F">
            <w:pPr>
              <w:adjustRightInd w:val="0"/>
              <w:snapToGrid w:val="0"/>
              <w:spacing w:line="240" w:lineRule="atLeast"/>
              <w:ind w:leftChars="-25" w:left="-70" w:rightChars="-25" w:right="-70"/>
              <w:rPr>
                <w:rFonts w:ascii="新細明體" w:eastAsiaTheme="minorEastAsia" w:hAnsi="新細明體"/>
                <w:sz w:val="24"/>
                <w:szCs w:val="24"/>
              </w:rPr>
            </w:pP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無</w:t>
            </w:r>
          </w:p>
        </w:tc>
      </w:tr>
      <w:tr w:rsidR="00973C9C" w:rsidRPr="00973C9C">
        <w:trPr>
          <w:cantSplit/>
          <w:trHeight w:val="677"/>
        </w:trPr>
        <w:tc>
          <w:tcPr>
            <w:tcW w:w="2726" w:type="dxa"/>
            <w:shd w:val="clear" w:color="auto" w:fill="auto"/>
            <w:vAlign w:val="center"/>
          </w:tcPr>
          <w:p w:rsidR="00AE1E53" w:rsidRPr="00973C9C" w:rsidRDefault="00AE1E53" w:rsidP="00126F10">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11-5</w:t>
            </w:r>
            <w:r w:rsidRPr="00973C9C">
              <w:rPr>
                <w:rFonts w:eastAsiaTheme="minorEastAsia" w:hAnsi="新細明體"/>
                <w:sz w:val="24"/>
                <w:szCs w:val="24"/>
              </w:rPr>
              <w:t>法案與性別議題關聯之程度</w:t>
            </w:r>
          </w:p>
        </w:tc>
        <w:tc>
          <w:tcPr>
            <w:tcW w:w="6600" w:type="dxa"/>
            <w:gridSpan w:val="3"/>
            <w:shd w:val="clear" w:color="auto" w:fill="auto"/>
          </w:tcPr>
          <w:p w:rsidR="00AE1E53" w:rsidRPr="00973C9C" w:rsidRDefault="00AE1E53" w:rsidP="00AE1E53">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 xml:space="preserve">□有關          </w:t>
            </w:r>
            <w:r w:rsidR="00DF711F" w:rsidRPr="00973C9C">
              <w:rPr>
                <w:rFonts w:ascii="新細明體" w:eastAsiaTheme="minorEastAsia" w:hAnsi="新細明體" w:hint="eastAsia"/>
                <w:sz w:val="24"/>
                <w:szCs w:val="24"/>
              </w:rPr>
              <w:t>■</w:t>
            </w:r>
            <w:r w:rsidRPr="00973C9C">
              <w:rPr>
                <w:rFonts w:ascii="新細明體" w:eastAsiaTheme="minorEastAsia" w:hAnsi="新細明體"/>
                <w:sz w:val="24"/>
                <w:szCs w:val="24"/>
              </w:rPr>
              <w:t xml:space="preserve">無關   </w:t>
            </w:r>
          </w:p>
          <w:p w:rsidR="00AE1E53" w:rsidRPr="00973C9C" w:rsidRDefault="00AE1E53" w:rsidP="00AE1E53">
            <w:pPr>
              <w:adjustRightInd w:val="0"/>
              <w:snapToGrid w:val="0"/>
              <w:spacing w:line="240" w:lineRule="atLeast"/>
              <w:ind w:leftChars="-45" w:left="-126" w:rightChars="-45" w:right="-126"/>
              <w:rPr>
                <w:rFonts w:ascii="新細明體" w:eastAsiaTheme="minorEastAsia" w:hAnsi="新細明體"/>
                <w:b/>
                <w:sz w:val="24"/>
                <w:szCs w:val="24"/>
              </w:rPr>
            </w:pPr>
            <w:r w:rsidRPr="00973C9C">
              <w:rPr>
                <w:rFonts w:ascii="新細明體" w:eastAsiaTheme="minorEastAsia" w:hAnsi="新細明體"/>
                <w:b/>
                <w:sz w:val="24"/>
                <w:szCs w:val="24"/>
              </w:rPr>
              <w:t>（</w:t>
            </w:r>
            <w:r w:rsidRPr="00973C9C">
              <w:rPr>
                <w:rFonts w:ascii="新細明體" w:eastAsiaTheme="minorEastAsia" w:hAnsi="新細明體" w:hint="eastAsia"/>
                <w:b/>
                <w:sz w:val="24"/>
                <w:szCs w:val="24"/>
              </w:rPr>
              <w:t>若</w:t>
            </w:r>
            <w:r w:rsidRPr="00973C9C">
              <w:rPr>
                <w:rFonts w:ascii="新細明體" w:eastAsiaTheme="minorEastAsia" w:hAnsi="新細明體"/>
                <w:b/>
                <w:sz w:val="24"/>
                <w:szCs w:val="24"/>
              </w:rPr>
              <w:t>性別平等專家學者</w:t>
            </w:r>
            <w:r w:rsidRPr="00973C9C">
              <w:rPr>
                <w:rFonts w:eastAsiaTheme="minorEastAsia"/>
                <w:b/>
                <w:sz w:val="24"/>
                <w:szCs w:val="24"/>
              </w:rPr>
              <w:t>認為第一部分「捌、</w:t>
            </w:r>
            <w:r w:rsidRPr="00973C9C">
              <w:rPr>
                <w:rFonts w:eastAsiaTheme="minorEastAsia" w:hint="eastAsia"/>
                <w:b/>
                <w:sz w:val="24"/>
                <w:szCs w:val="24"/>
              </w:rPr>
              <w:t>8-1</w:t>
            </w:r>
            <w:r w:rsidRPr="00973C9C">
              <w:rPr>
                <w:rFonts w:eastAsiaTheme="minorEastAsia"/>
                <w:b/>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973C9C">
                <w:rPr>
                  <w:rFonts w:eastAsiaTheme="minorEastAsia"/>
                  <w:b/>
                  <w:sz w:val="24"/>
                  <w:szCs w:val="24"/>
                </w:rPr>
                <w:t>8-1-1</w:t>
              </w:r>
            </w:smartTag>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hAnsi="新細明體"/>
                <w:b/>
                <w:sz w:val="24"/>
                <w:szCs w:val="24"/>
              </w:rPr>
              <w:t>任</w:t>
            </w:r>
            <w:r w:rsidRPr="00973C9C">
              <w:rPr>
                <w:rFonts w:ascii="新細明體" w:eastAsiaTheme="minorEastAsia" w:hAnsi="新細明體" w:hint="eastAsia"/>
                <w:b/>
                <w:sz w:val="24"/>
                <w:szCs w:val="24"/>
              </w:rPr>
              <w:t>一指標應評定</w:t>
            </w:r>
            <w:r w:rsidRPr="00973C9C">
              <w:rPr>
                <w:rFonts w:eastAsiaTheme="minorEastAsia" w:hAnsi="新細明體" w:hint="eastAsia"/>
                <w:b/>
                <w:sz w:val="24"/>
                <w:szCs w:val="24"/>
              </w:rPr>
              <w:t>為「是」者，則勾選「有關」；若</w:t>
            </w:r>
            <w:smartTag w:uri="urn:schemas-microsoft-com:office:smarttags" w:element="chsdate">
              <w:smartTagPr>
                <w:attr w:name="IsROCDate" w:val="False"/>
                <w:attr w:name="IsLunarDate" w:val="False"/>
                <w:attr w:name="Day" w:val="1"/>
                <w:attr w:name="Month" w:val="1"/>
                <w:attr w:name="Year" w:val="2008"/>
              </w:smartTagPr>
              <w:r w:rsidRPr="00973C9C">
                <w:rPr>
                  <w:rFonts w:eastAsiaTheme="minorEastAsia"/>
                  <w:b/>
                  <w:sz w:val="24"/>
                  <w:szCs w:val="24"/>
                </w:rPr>
                <w:t>8-1-1</w:t>
              </w:r>
            </w:smartTag>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hAnsi="新細明體" w:hint="eastAsia"/>
                <w:b/>
                <w:sz w:val="24"/>
                <w:szCs w:val="24"/>
              </w:rPr>
              <w:t>均可評定「否」者，則勾選「無關」</w:t>
            </w:r>
            <w:r w:rsidRPr="00973C9C">
              <w:rPr>
                <w:rFonts w:eastAsiaTheme="minorEastAsia" w:hAnsi="新細明體"/>
                <w:b/>
                <w:sz w:val="24"/>
                <w:szCs w:val="24"/>
              </w:rPr>
              <w:t>）</w:t>
            </w:r>
            <w:r w:rsidRPr="00973C9C">
              <w:rPr>
                <w:rFonts w:eastAsiaTheme="minorEastAsia" w:hAnsi="新細明體" w:hint="eastAsia"/>
                <w:b/>
                <w:sz w:val="24"/>
                <w:szCs w:val="24"/>
              </w:rPr>
              <w:t>。</w:t>
            </w:r>
          </w:p>
        </w:tc>
      </w:tr>
      <w:tr w:rsidR="00973C9C" w:rsidRPr="00973C9C">
        <w:trPr>
          <w:cantSplit/>
          <w:trHeight w:val="446"/>
        </w:trPr>
        <w:tc>
          <w:tcPr>
            <w:tcW w:w="9326" w:type="dxa"/>
            <w:gridSpan w:val="4"/>
            <w:shd w:val="clear" w:color="auto" w:fill="auto"/>
          </w:tcPr>
          <w:p w:rsidR="00AE1E53" w:rsidRPr="00973C9C" w:rsidRDefault="00AE1E53" w:rsidP="00126F10">
            <w:pPr>
              <w:adjustRightInd w:val="0"/>
              <w:snapToGrid w:val="0"/>
              <w:spacing w:line="240" w:lineRule="atLeast"/>
              <w:ind w:leftChars="-45" w:left="595" w:rightChars="-45" w:right="-126" w:hangingChars="300" w:hanging="721"/>
              <w:rPr>
                <w:rFonts w:eastAsiaTheme="minorEastAsia"/>
                <w:b/>
                <w:sz w:val="24"/>
                <w:szCs w:val="24"/>
              </w:rPr>
            </w:pPr>
            <w:r w:rsidRPr="00973C9C">
              <w:rPr>
                <w:rFonts w:eastAsiaTheme="minorEastAsia"/>
                <w:b/>
                <w:sz w:val="24"/>
                <w:szCs w:val="24"/>
              </w:rPr>
              <w:t>（二）主要意見：就前述各項之合宜性提出檢視意見，並提供綜合意見</w:t>
            </w:r>
          </w:p>
        </w:tc>
      </w:tr>
      <w:tr w:rsidR="00973C9C" w:rsidRPr="00973C9C">
        <w:trPr>
          <w:cantSplit/>
          <w:trHeight w:val="361"/>
        </w:trPr>
        <w:tc>
          <w:tcPr>
            <w:tcW w:w="3794" w:type="dxa"/>
            <w:gridSpan w:val="2"/>
            <w:shd w:val="clear" w:color="auto" w:fill="auto"/>
          </w:tcPr>
          <w:p w:rsidR="00AE1E53" w:rsidRPr="00973C9C" w:rsidRDefault="00AE1E53" w:rsidP="00126F10">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11-6</w:t>
            </w:r>
            <w:r w:rsidRPr="00973C9C">
              <w:rPr>
                <w:rFonts w:eastAsiaTheme="minorEastAsia"/>
                <w:b/>
                <w:sz w:val="24"/>
                <w:szCs w:val="24"/>
              </w:rPr>
              <w:t>性別統計及性別分析之合宜性</w:t>
            </w:r>
          </w:p>
        </w:tc>
        <w:tc>
          <w:tcPr>
            <w:tcW w:w="5532"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合宜</w:t>
            </w:r>
          </w:p>
        </w:tc>
      </w:tr>
      <w:tr w:rsidR="00973C9C" w:rsidRPr="00973C9C">
        <w:trPr>
          <w:cantSplit/>
          <w:trHeight w:val="361"/>
        </w:trPr>
        <w:tc>
          <w:tcPr>
            <w:tcW w:w="3794" w:type="dxa"/>
            <w:gridSpan w:val="2"/>
            <w:shd w:val="clear" w:color="auto" w:fill="auto"/>
          </w:tcPr>
          <w:p w:rsidR="00AE1E53" w:rsidRPr="00973C9C" w:rsidRDefault="00AE1E53" w:rsidP="00126F10">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11-7</w:t>
            </w:r>
            <w:r w:rsidRPr="00973C9C">
              <w:rPr>
                <w:rFonts w:eastAsiaTheme="minorEastAsia"/>
                <w:b/>
                <w:sz w:val="24"/>
                <w:szCs w:val="24"/>
              </w:rPr>
              <w:t>正當程序中性別參與之合宜性</w:t>
            </w:r>
          </w:p>
        </w:tc>
        <w:tc>
          <w:tcPr>
            <w:tcW w:w="5532"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合宜</w:t>
            </w:r>
          </w:p>
        </w:tc>
      </w:tr>
      <w:tr w:rsidR="00973C9C" w:rsidRPr="00973C9C">
        <w:trPr>
          <w:cantSplit/>
          <w:trHeight w:val="343"/>
        </w:trPr>
        <w:tc>
          <w:tcPr>
            <w:tcW w:w="3794" w:type="dxa"/>
            <w:gridSpan w:val="2"/>
            <w:shd w:val="clear" w:color="auto" w:fill="auto"/>
          </w:tcPr>
          <w:p w:rsidR="00AE1E53" w:rsidRPr="00973C9C" w:rsidRDefault="00AE1E53" w:rsidP="00126F10">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11-8</w:t>
            </w:r>
            <w:r w:rsidRPr="00973C9C">
              <w:rPr>
                <w:rFonts w:eastAsiaTheme="minorEastAsia"/>
                <w:b/>
                <w:sz w:val="24"/>
                <w:szCs w:val="24"/>
              </w:rPr>
              <w:t>性別目標之合宜性</w:t>
            </w:r>
          </w:p>
        </w:tc>
        <w:tc>
          <w:tcPr>
            <w:tcW w:w="5532"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合宜</w:t>
            </w:r>
          </w:p>
        </w:tc>
      </w:tr>
      <w:tr w:rsidR="00973C9C" w:rsidRPr="00973C9C">
        <w:trPr>
          <w:cantSplit/>
          <w:trHeight w:val="289"/>
        </w:trPr>
        <w:tc>
          <w:tcPr>
            <w:tcW w:w="3794" w:type="dxa"/>
            <w:gridSpan w:val="2"/>
            <w:shd w:val="clear" w:color="auto" w:fill="auto"/>
          </w:tcPr>
          <w:p w:rsidR="00AE1E53" w:rsidRPr="00973C9C" w:rsidRDefault="00AE1E53" w:rsidP="00126F10">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11-9</w:t>
            </w:r>
            <w:r w:rsidRPr="00973C9C">
              <w:rPr>
                <w:rFonts w:eastAsiaTheme="minorEastAsia"/>
                <w:b/>
                <w:sz w:val="24"/>
                <w:szCs w:val="24"/>
              </w:rPr>
              <w:t>性別效益說明之合宜性</w:t>
            </w:r>
          </w:p>
        </w:tc>
        <w:tc>
          <w:tcPr>
            <w:tcW w:w="5532"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合宜</w:t>
            </w:r>
          </w:p>
        </w:tc>
      </w:tr>
      <w:tr w:rsidR="00973C9C" w:rsidRPr="00973C9C">
        <w:trPr>
          <w:cantSplit/>
          <w:trHeight w:val="289"/>
        </w:trPr>
        <w:tc>
          <w:tcPr>
            <w:tcW w:w="3794" w:type="dxa"/>
            <w:gridSpan w:val="2"/>
            <w:shd w:val="clear" w:color="auto" w:fill="auto"/>
          </w:tcPr>
          <w:p w:rsidR="00AE1E53" w:rsidRPr="00973C9C" w:rsidRDefault="00AE1E53" w:rsidP="00126F10">
            <w:pPr>
              <w:adjustRightInd w:val="0"/>
              <w:snapToGrid w:val="0"/>
              <w:spacing w:line="360" w:lineRule="atLeast"/>
              <w:ind w:leftChars="-45" w:left="-126" w:rightChars="-45" w:right="-126" w:firstLineChars="45" w:firstLine="108"/>
              <w:rPr>
                <w:rFonts w:eastAsiaTheme="minorEastAsia"/>
                <w:sz w:val="24"/>
                <w:szCs w:val="24"/>
              </w:rPr>
            </w:pPr>
            <w:r w:rsidRPr="00973C9C">
              <w:rPr>
                <w:rFonts w:eastAsiaTheme="minorEastAsia"/>
                <w:b/>
                <w:sz w:val="24"/>
                <w:szCs w:val="24"/>
              </w:rPr>
              <w:t>11-10</w:t>
            </w:r>
            <w:r w:rsidRPr="00973C9C">
              <w:rPr>
                <w:rFonts w:eastAsiaTheme="minorEastAsia"/>
                <w:b/>
                <w:sz w:val="24"/>
                <w:szCs w:val="24"/>
              </w:rPr>
              <w:t>綜合性檢視意見</w:t>
            </w:r>
          </w:p>
        </w:tc>
        <w:tc>
          <w:tcPr>
            <w:tcW w:w="5532"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合宜</w:t>
            </w:r>
          </w:p>
        </w:tc>
      </w:tr>
      <w:tr w:rsidR="00973C9C" w:rsidRPr="00973C9C">
        <w:trPr>
          <w:cantSplit/>
          <w:trHeight w:val="289"/>
        </w:trPr>
        <w:tc>
          <w:tcPr>
            <w:tcW w:w="3794"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b/>
                <w:sz w:val="24"/>
                <w:szCs w:val="24"/>
              </w:rPr>
            </w:pPr>
            <w:r w:rsidRPr="00973C9C">
              <w:rPr>
                <w:rFonts w:eastAsiaTheme="minorEastAsia"/>
                <w:b/>
                <w:sz w:val="24"/>
                <w:szCs w:val="24"/>
              </w:rPr>
              <w:t>（三）參與時機及方式之合宜性</w:t>
            </w:r>
          </w:p>
        </w:tc>
        <w:tc>
          <w:tcPr>
            <w:tcW w:w="5532" w:type="dxa"/>
            <w:gridSpan w:val="2"/>
            <w:shd w:val="clear" w:color="auto" w:fill="auto"/>
          </w:tcPr>
          <w:p w:rsidR="00AE1E53" w:rsidRPr="00973C9C" w:rsidRDefault="00AE1E53" w:rsidP="00AE1E53">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合宜</w:t>
            </w:r>
          </w:p>
        </w:tc>
      </w:tr>
      <w:tr w:rsidR="00973C9C" w:rsidRPr="00973C9C">
        <w:trPr>
          <w:cantSplit/>
          <w:trHeight w:val="446"/>
        </w:trPr>
        <w:tc>
          <w:tcPr>
            <w:tcW w:w="9326" w:type="dxa"/>
            <w:gridSpan w:val="4"/>
            <w:tcBorders>
              <w:bottom w:val="thickThinSmallGap" w:sz="24" w:space="0" w:color="auto"/>
            </w:tcBorders>
            <w:shd w:val="clear" w:color="auto" w:fill="auto"/>
          </w:tcPr>
          <w:p w:rsidR="00AE1E53" w:rsidRPr="00973C9C" w:rsidRDefault="00AE1E53" w:rsidP="00AE1E53">
            <w:pPr>
              <w:adjustRightInd w:val="0"/>
              <w:snapToGrid w:val="0"/>
              <w:spacing w:line="240" w:lineRule="atLeast"/>
              <w:ind w:leftChars="-45" w:left="-126" w:rightChars="-45" w:right="-126"/>
              <w:rPr>
                <w:rFonts w:eastAsiaTheme="minorEastAsia"/>
                <w:sz w:val="24"/>
                <w:szCs w:val="24"/>
                <w:u w:val="single"/>
              </w:rPr>
            </w:pPr>
            <w:r w:rsidRPr="00973C9C">
              <w:rPr>
                <w:rFonts w:eastAsiaTheme="minorEastAsia"/>
                <w:b/>
                <w:sz w:val="24"/>
                <w:szCs w:val="24"/>
              </w:rPr>
              <w:t>本人同意恪遵保密義務，未經部會同意不得逕自對外公開所評估之法案。</w:t>
            </w:r>
            <w:r w:rsidRPr="00973C9C">
              <w:rPr>
                <w:rFonts w:eastAsiaTheme="minorEastAsia"/>
                <w:b/>
                <w:sz w:val="24"/>
                <w:szCs w:val="24"/>
              </w:rPr>
              <w:br/>
            </w:r>
            <w:r w:rsidRPr="00973C9C">
              <w:rPr>
                <w:rFonts w:eastAsiaTheme="minorEastAsia"/>
                <w:b/>
                <w:sz w:val="24"/>
                <w:szCs w:val="24"/>
              </w:rPr>
              <w:t>（簽章，簽名或打字皆可）</w:t>
            </w:r>
            <w:r w:rsidRPr="00973C9C">
              <w:rPr>
                <w:rFonts w:eastAsiaTheme="minorEastAsia"/>
                <w:b/>
                <w:sz w:val="24"/>
                <w:szCs w:val="24"/>
                <w:u w:val="single"/>
              </w:rPr>
              <w:t xml:space="preserve">   </w:t>
            </w:r>
            <w:r w:rsidRPr="00973C9C">
              <w:rPr>
                <w:rFonts w:eastAsiaTheme="minorEastAsia" w:hint="eastAsia"/>
                <w:b/>
                <w:sz w:val="24"/>
                <w:szCs w:val="24"/>
                <w:u w:val="single"/>
              </w:rPr>
              <w:t>○○○</w:t>
            </w:r>
            <w:r w:rsidRPr="00973C9C">
              <w:rPr>
                <w:rFonts w:eastAsiaTheme="minorEastAsia"/>
                <w:b/>
                <w:sz w:val="24"/>
                <w:szCs w:val="24"/>
                <w:u w:val="single"/>
              </w:rPr>
              <w:t xml:space="preserve">       </w:t>
            </w:r>
          </w:p>
        </w:tc>
      </w:tr>
    </w:tbl>
    <w:p w:rsidR="00AE1E53" w:rsidRPr="00973C9C" w:rsidRDefault="00AE1E53" w:rsidP="00AE1E53">
      <w:pPr>
        <w:numPr>
          <w:ilvl w:val="0"/>
          <w:numId w:val="1"/>
        </w:numPr>
        <w:kinsoku/>
        <w:autoSpaceDN/>
        <w:adjustRightInd w:val="0"/>
        <w:snapToGrid w:val="0"/>
        <w:spacing w:line="240" w:lineRule="atLeast"/>
        <w:ind w:rightChars="-45" w:right="-126"/>
        <w:textAlignment w:val="auto"/>
        <w:rPr>
          <w:rFonts w:eastAsiaTheme="minorEastAsia"/>
          <w:b/>
          <w:sz w:val="24"/>
          <w:szCs w:val="24"/>
        </w:rPr>
      </w:pPr>
      <w:r w:rsidRPr="00973C9C">
        <w:rPr>
          <w:rFonts w:eastAsiaTheme="minorEastAsia"/>
          <w:b/>
          <w:sz w:val="24"/>
          <w:szCs w:val="24"/>
        </w:rPr>
        <w:t>第一部分「捌、</w:t>
      </w:r>
      <w:r w:rsidRPr="00973C9C">
        <w:rPr>
          <w:rFonts w:eastAsiaTheme="minorEastAsia"/>
          <w:b/>
          <w:sz w:val="24"/>
          <w:szCs w:val="24"/>
        </w:rPr>
        <w:t>8-1</w:t>
      </w:r>
      <w:r w:rsidRPr="00973C9C">
        <w:rPr>
          <w:rFonts w:eastAsiaTheme="minorEastAsia"/>
          <w:b/>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973C9C">
          <w:rPr>
            <w:rFonts w:eastAsiaTheme="minorEastAsia"/>
            <w:b/>
            <w:sz w:val="24"/>
            <w:szCs w:val="24"/>
          </w:rPr>
          <w:t>8-1-1</w:t>
        </w:r>
      </w:smartTag>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b/>
          <w:sz w:val="24"/>
          <w:szCs w:val="24"/>
        </w:rPr>
        <w:t>皆評定為「否」者，若經程序參與後，</w:t>
      </w:r>
      <w:r w:rsidRPr="00973C9C">
        <w:rPr>
          <w:rFonts w:eastAsiaTheme="minorEastAsia"/>
          <w:b/>
          <w:sz w:val="24"/>
          <w:szCs w:val="24"/>
        </w:rPr>
        <w:t>11-5</w:t>
      </w:r>
      <w:r w:rsidRPr="00973C9C">
        <w:rPr>
          <w:rFonts w:eastAsiaTheme="minorEastAsia"/>
          <w:b/>
          <w:sz w:val="24"/>
          <w:szCs w:val="24"/>
        </w:rPr>
        <w:t>「</w:t>
      </w:r>
      <w:r w:rsidRPr="00973C9C">
        <w:rPr>
          <w:rFonts w:eastAsiaTheme="minorEastAsia" w:hAnsi="新細明體"/>
          <w:b/>
          <w:sz w:val="24"/>
          <w:szCs w:val="24"/>
        </w:rPr>
        <w:t>法案與性別議題關聯之程度」</w:t>
      </w:r>
      <w:r w:rsidRPr="00973C9C">
        <w:rPr>
          <w:rFonts w:eastAsiaTheme="minorEastAsia"/>
          <w:b/>
          <w:sz w:val="24"/>
          <w:szCs w:val="24"/>
        </w:rPr>
        <w:t>評定為「有關」者，則需修正列第一部分「捌、</w:t>
      </w:r>
      <w:r w:rsidRPr="00973C9C">
        <w:rPr>
          <w:rFonts w:eastAsiaTheme="minorEastAsia"/>
          <w:b/>
          <w:sz w:val="24"/>
          <w:szCs w:val="24"/>
        </w:rPr>
        <w:t>8-1</w:t>
      </w:r>
      <w:r w:rsidRPr="00973C9C">
        <w:rPr>
          <w:rFonts w:eastAsiaTheme="minorEastAsia"/>
          <w:b/>
          <w:sz w:val="24"/>
          <w:szCs w:val="24"/>
        </w:rPr>
        <w:t>規範對象」，並補填列「捌、</w:t>
      </w:r>
      <w:r w:rsidRPr="00973C9C">
        <w:rPr>
          <w:rFonts w:eastAsiaTheme="minorEastAsia"/>
          <w:b/>
          <w:sz w:val="24"/>
          <w:szCs w:val="24"/>
        </w:rPr>
        <w:t>8-2</w:t>
      </w:r>
      <w:r w:rsidRPr="00973C9C">
        <w:rPr>
          <w:rFonts w:eastAsiaTheme="minorEastAsia"/>
          <w:b/>
          <w:sz w:val="24"/>
          <w:szCs w:val="24"/>
        </w:rPr>
        <w:t>性別目標、</w:t>
      </w:r>
      <w:r w:rsidRPr="00973C9C">
        <w:rPr>
          <w:rFonts w:eastAsiaTheme="minorEastAsia"/>
          <w:b/>
          <w:sz w:val="24"/>
          <w:szCs w:val="24"/>
        </w:rPr>
        <w:t>8-3</w:t>
      </w:r>
      <w:r w:rsidRPr="00973C9C">
        <w:rPr>
          <w:rFonts w:eastAsiaTheme="minorEastAsia"/>
          <w:b/>
          <w:sz w:val="24"/>
          <w:szCs w:val="24"/>
        </w:rPr>
        <w:t>性別效益</w:t>
      </w:r>
      <w:r w:rsidRPr="00973C9C">
        <w:rPr>
          <w:rFonts w:eastAsiaTheme="minorEastAsia" w:hint="eastAsia"/>
          <w:b/>
          <w:sz w:val="24"/>
          <w:szCs w:val="24"/>
        </w:rPr>
        <w:t>」</w:t>
      </w:r>
      <w:r w:rsidRPr="00973C9C">
        <w:rPr>
          <w:rFonts w:eastAsiaTheme="minorEastAsia"/>
          <w:b/>
          <w:sz w:val="24"/>
          <w:szCs w:val="24"/>
        </w:rPr>
        <w:t>及</w:t>
      </w:r>
      <w:r w:rsidRPr="00973C9C">
        <w:rPr>
          <w:rFonts w:eastAsiaTheme="minorEastAsia" w:hint="eastAsia"/>
          <w:b/>
          <w:sz w:val="24"/>
          <w:szCs w:val="24"/>
        </w:rPr>
        <w:t>「</w:t>
      </w:r>
      <w:r w:rsidRPr="00973C9C">
        <w:rPr>
          <w:rFonts w:eastAsiaTheme="minorEastAsia"/>
          <w:b/>
          <w:sz w:val="24"/>
          <w:szCs w:val="24"/>
        </w:rPr>
        <w:t>玖、評估結果」。</w:t>
      </w:r>
    </w:p>
    <w:p w:rsidR="00AE1E53" w:rsidRPr="00973C9C" w:rsidRDefault="00AE1E53" w:rsidP="00AE1E53">
      <w:pPr>
        <w:numPr>
          <w:ilvl w:val="0"/>
          <w:numId w:val="1"/>
        </w:numPr>
        <w:kinsoku/>
        <w:autoSpaceDN/>
        <w:adjustRightInd w:val="0"/>
        <w:snapToGrid w:val="0"/>
        <w:spacing w:line="240" w:lineRule="atLeast"/>
        <w:ind w:rightChars="-45" w:right="-126"/>
        <w:textAlignment w:val="auto"/>
        <w:rPr>
          <w:rFonts w:eastAsiaTheme="minorEastAsia"/>
          <w:b/>
        </w:rPr>
        <w:sectPr w:rsidR="00AE1E53" w:rsidRPr="00973C9C" w:rsidSect="00AE1E53">
          <w:footerReference w:type="even" r:id="rId15"/>
          <w:footerReference w:type="default" r:id="rId16"/>
          <w:pgSz w:w="11906" w:h="16838" w:code="9"/>
          <w:pgMar w:top="1418" w:right="1418" w:bottom="851" w:left="1418" w:header="851" w:footer="629" w:gutter="0"/>
          <w:cols w:space="425"/>
          <w:docGrid w:type="lines" w:linePitch="498" w:charSpace="1679"/>
        </w:sectPr>
      </w:pPr>
      <w:r w:rsidRPr="00973C9C">
        <w:rPr>
          <w:rFonts w:eastAsiaTheme="minorEastAsia"/>
          <w:b/>
          <w:sz w:val="24"/>
          <w:szCs w:val="24"/>
        </w:rPr>
        <w:t>本表所提專有名詞之定義及參考資料，請詳見「性別影響評估操作指南」（網址：</w:t>
      </w:r>
      <w:r w:rsidRPr="00973C9C">
        <w:rPr>
          <w:rFonts w:eastAsiaTheme="minorEastAsia"/>
          <w:b/>
          <w:sz w:val="24"/>
          <w:szCs w:val="24"/>
        </w:rPr>
        <w:t>http://www.gec.ey.gov.tw/cp.aspx?n=FC</w:t>
      </w:r>
      <w:smartTag w:uri="urn:schemas-microsoft-com:office:smarttags" w:element="chmetcnv">
        <w:smartTagPr>
          <w:attr w:name="UnitName" w:val="C"/>
          <w:attr w:name="SourceValue" w:val="0"/>
          <w:attr w:name="HasSpace" w:val="False"/>
          <w:attr w:name="Negative" w:val="False"/>
          <w:attr w:name="NumberType" w:val="1"/>
          <w:attr w:name="TCSC" w:val="0"/>
        </w:smartTagPr>
        <w:r w:rsidRPr="00973C9C">
          <w:rPr>
            <w:rFonts w:eastAsiaTheme="minorEastAsia"/>
            <w:b/>
            <w:sz w:val="24"/>
            <w:szCs w:val="24"/>
          </w:rPr>
          <w:t>0C</w:t>
        </w:r>
      </w:smartTag>
      <w:r w:rsidRPr="00973C9C">
        <w:rPr>
          <w:rFonts w:eastAsiaTheme="minorEastAsia"/>
          <w:b/>
          <w:sz w:val="24"/>
          <w:szCs w:val="24"/>
        </w:rPr>
        <w:t>D</w:t>
      </w:r>
      <w:smartTag w:uri="urn:schemas-microsoft-com:office:smarttags" w:element="chmetcnv">
        <w:smartTagPr>
          <w:attr w:name="UnitName" w:val="a"/>
          <w:attr w:name="SourceValue" w:val="59"/>
          <w:attr w:name="HasSpace" w:val="False"/>
          <w:attr w:name="Negative" w:val="False"/>
          <w:attr w:name="NumberType" w:val="1"/>
          <w:attr w:name="TCSC" w:val="0"/>
        </w:smartTagPr>
        <w:r w:rsidRPr="00973C9C">
          <w:rPr>
            <w:rFonts w:eastAsiaTheme="minorEastAsia"/>
            <w:b/>
            <w:sz w:val="24"/>
            <w:szCs w:val="24"/>
          </w:rPr>
          <w:t>59A</w:t>
        </w:r>
      </w:smartTag>
      <w:r w:rsidRPr="00973C9C">
        <w:rPr>
          <w:rFonts w:eastAsiaTheme="minorEastAsia"/>
          <w:b/>
          <w:sz w:val="24"/>
          <w:szCs w:val="24"/>
        </w:rPr>
        <w:t>5BF00232</w:t>
      </w:r>
      <w:r w:rsidRPr="00973C9C">
        <w:rPr>
          <w:rFonts w:eastAsiaTheme="minorEastAsia"/>
          <w:b/>
          <w:sz w:val="24"/>
          <w:szCs w:val="24"/>
        </w:rPr>
        <w:t>）。</w:t>
      </w:r>
    </w:p>
    <w:p w:rsidR="00AE1E53" w:rsidRPr="00973C9C" w:rsidRDefault="00AE1E53" w:rsidP="00AE1E53">
      <w:pPr>
        <w:jc w:val="center"/>
        <w:rPr>
          <w:rFonts w:hAnsi="標楷體"/>
          <w:sz w:val="32"/>
          <w:szCs w:val="32"/>
        </w:rPr>
      </w:pPr>
      <w:r w:rsidRPr="00973C9C">
        <w:rPr>
          <w:rFonts w:hAnsi="標楷體" w:hint="eastAsia"/>
          <w:sz w:val="32"/>
          <w:szCs w:val="32"/>
        </w:rPr>
        <w:lastRenderedPageBreak/>
        <w:t>陸、徵詢及協商程序之</w:t>
      </w:r>
      <w:r w:rsidRPr="00973C9C">
        <w:rPr>
          <w:rFonts w:hAnsi="標楷體"/>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973C9C" w:rsidRPr="00973C9C" w:rsidTr="00AE1E53">
        <w:tc>
          <w:tcPr>
            <w:tcW w:w="2520" w:type="dxa"/>
            <w:tcBorders>
              <w:top w:val="single" w:sz="4" w:space="0" w:color="auto"/>
              <w:left w:val="single" w:sz="4" w:space="0" w:color="auto"/>
              <w:bottom w:val="single" w:sz="4" w:space="0" w:color="auto"/>
              <w:right w:val="single" w:sz="4" w:space="0" w:color="auto"/>
            </w:tcBorders>
            <w:vAlign w:val="center"/>
          </w:tcPr>
          <w:p w:rsidR="00AE1E53" w:rsidRPr="00973C9C" w:rsidRDefault="00AE1E53" w:rsidP="00AE1E53">
            <w:pPr>
              <w:jc w:val="center"/>
            </w:pPr>
            <w:r w:rsidRPr="00973C9C">
              <w:rPr>
                <w:rFonts w:hAnsi="標楷體" w:hint="eastAsia"/>
              </w:rPr>
              <w:t>重要</w:t>
            </w:r>
            <w:r w:rsidRPr="00973C9C">
              <w:rPr>
                <w:rFonts w:ascii="標楷體" w:hAnsi="標楷體" w:hint="eastAsia"/>
              </w:rPr>
              <w:t>事項</w:t>
            </w:r>
          </w:p>
        </w:tc>
        <w:tc>
          <w:tcPr>
            <w:tcW w:w="720" w:type="dxa"/>
            <w:tcBorders>
              <w:left w:val="single" w:sz="4" w:space="0" w:color="auto"/>
            </w:tcBorders>
            <w:vAlign w:val="center"/>
          </w:tcPr>
          <w:p w:rsidR="00AE1E53" w:rsidRPr="00973C9C" w:rsidRDefault="00AE1E53" w:rsidP="00AE1E53">
            <w:pPr>
              <w:jc w:val="center"/>
            </w:pPr>
            <w:r w:rsidRPr="00973C9C">
              <w:rPr>
                <w:rFonts w:hint="eastAsia"/>
              </w:rPr>
              <w:t>有無</w:t>
            </w:r>
          </w:p>
          <w:p w:rsidR="00AE1E53" w:rsidRPr="00973C9C" w:rsidRDefault="00AE1E53" w:rsidP="00AE1E53">
            <w:pPr>
              <w:jc w:val="center"/>
              <w:rPr>
                <w:b/>
              </w:rPr>
            </w:pPr>
            <w:r w:rsidRPr="00973C9C">
              <w:rPr>
                <w:rFonts w:hint="eastAsia"/>
              </w:rPr>
              <w:t>爭議</w:t>
            </w:r>
          </w:p>
        </w:tc>
        <w:tc>
          <w:tcPr>
            <w:tcW w:w="720" w:type="dxa"/>
            <w:tcBorders>
              <w:left w:val="single" w:sz="4" w:space="0" w:color="auto"/>
            </w:tcBorders>
            <w:vAlign w:val="center"/>
          </w:tcPr>
          <w:p w:rsidR="00AE1E53" w:rsidRPr="00973C9C" w:rsidRDefault="00AE1E53" w:rsidP="00AE1E53">
            <w:pPr>
              <w:jc w:val="center"/>
              <w:rPr>
                <w:rFonts w:hAnsi="標楷體"/>
              </w:rPr>
            </w:pPr>
            <w:r w:rsidRPr="00973C9C">
              <w:rPr>
                <w:rFonts w:hAnsi="標楷體"/>
              </w:rPr>
              <w:t>相關</w:t>
            </w:r>
          </w:p>
          <w:p w:rsidR="00AE1E53" w:rsidRPr="00973C9C" w:rsidRDefault="00AE1E53" w:rsidP="00AE1E53">
            <w:pPr>
              <w:jc w:val="center"/>
            </w:pPr>
            <w:r w:rsidRPr="00973C9C">
              <w:rPr>
                <w:rFonts w:hAnsi="標楷體"/>
              </w:rPr>
              <w:t>條文</w:t>
            </w:r>
          </w:p>
        </w:tc>
        <w:tc>
          <w:tcPr>
            <w:tcW w:w="2880" w:type="dxa"/>
            <w:vAlign w:val="center"/>
          </w:tcPr>
          <w:p w:rsidR="00AE1E53" w:rsidRPr="00973C9C" w:rsidRDefault="00AE1E53" w:rsidP="00AE1E53">
            <w:pPr>
              <w:jc w:val="both"/>
            </w:pPr>
            <w:r w:rsidRPr="00973C9C">
              <w:rPr>
                <w:rFonts w:hAnsi="標楷體"/>
              </w:rPr>
              <w:t>相關機關</w:t>
            </w:r>
            <w:r w:rsidRPr="00973C9C">
              <w:rPr>
                <w:rFonts w:hAnsi="標楷體" w:hint="eastAsia"/>
                <w:shd w:val="clear" w:color="auto" w:fill="FFFFFF"/>
              </w:rPr>
              <w:t>（構）</w:t>
            </w:r>
            <w:r w:rsidRPr="00973C9C">
              <w:rPr>
                <w:rFonts w:hAnsi="標楷體"/>
              </w:rPr>
              <w:t>、團體或人員之</w:t>
            </w:r>
            <w:r w:rsidRPr="00973C9C">
              <w:rPr>
                <w:rFonts w:hAnsi="標楷體" w:hint="eastAsia"/>
              </w:rPr>
              <w:t>主要</w:t>
            </w:r>
            <w:r w:rsidRPr="00973C9C">
              <w:rPr>
                <w:rFonts w:hAnsi="標楷體"/>
              </w:rPr>
              <w:t>意見</w:t>
            </w:r>
          </w:p>
        </w:tc>
        <w:tc>
          <w:tcPr>
            <w:tcW w:w="2700" w:type="dxa"/>
            <w:vAlign w:val="center"/>
          </w:tcPr>
          <w:p w:rsidR="00AE1E53" w:rsidRPr="00973C9C" w:rsidRDefault="00AE1E53" w:rsidP="00AE1E53">
            <w:pPr>
              <w:jc w:val="center"/>
              <w:rPr>
                <w:rFonts w:hAnsi="標楷體"/>
              </w:rPr>
            </w:pPr>
            <w:r w:rsidRPr="00973C9C">
              <w:rPr>
                <w:rFonts w:hAnsi="標楷體" w:hint="eastAsia"/>
              </w:rPr>
              <w:t>參採與否及其理由</w:t>
            </w:r>
          </w:p>
          <w:p w:rsidR="00AE1E53" w:rsidRPr="00973C9C" w:rsidRDefault="00AE1E53" w:rsidP="00AE1E53">
            <w:pPr>
              <w:jc w:val="center"/>
            </w:pPr>
            <w:r w:rsidRPr="00973C9C">
              <w:rPr>
                <w:rFonts w:hAnsi="標楷體" w:hint="eastAsia"/>
                <w:shd w:val="clear" w:color="auto" w:fill="FFFFFF"/>
              </w:rPr>
              <w:t>（含國際參考案例）</w:t>
            </w:r>
          </w:p>
        </w:tc>
      </w:tr>
      <w:tr w:rsidR="00973C9C" w:rsidRPr="00973C9C" w:rsidTr="00AE1E53">
        <w:tc>
          <w:tcPr>
            <w:tcW w:w="2520" w:type="dxa"/>
            <w:tcBorders>
              <w:top w:val="single" w:sz="4" w:space="0" w:color="auto"/>
            </w:tcBorders>
          </w:tcPr>
          <w:p w:rsidR="00AE1E53" w:rsidRPr="00973C9C" w:rsidRDefault="00AE1E53" w:rsidP="00AE1E53">
            <w:pPr>
              <w:numPr>
                <w:ilvl w:val="0"/>
                <w:numId w:val="2"/>
              </w:numPr>
              <w:tabs>
                <w:tab w:val="clear" w:pos="2160"/>
                <w:tab w:val="num" w:pos="252"/>
              </w:tabs>
              <w:kinsoku/>
              <w:autoSpaceDN/>
              <w:spacing w:line="240" w:lineRule="auto"/>
              <w:ind w:left="252" w:hanging="252"/>
              <w:jc w:val="both"/>
              <w:textAlignment w:val="auto"/>
              <w:rPr>
                <w:rFonts w:hAnsi="標楷體"/>
              </w:rPr>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vAlign w:val="center"/>
          </w:tcPr>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tc>
        <w:tc>
          <w:tcPr>
            <w:tcW w:w="2700" w:type="dxa"/>
          </w:tcPr>
          <w:p w:rsidR="00AE1E53" w:rsidRPr="00973C9C" w:rsidRDefault="00AE1E53" w:rsidP="00AE1E53">
            <w:pPr>
              <w:jc w:val="both"/>
            </w:pPr>
          </w:p>
        </w:tc>
      </w:tr>
      <w:tr w:rsidR="00973C9C" w:rsidRPr="00973C9C" w:rsidTr="00AE1E53">
        <w:tc>
          <w:tcPr>
            <w:tcW w:w="2520" w:type="dxa"/>
          </w:tcPr>
          <w:p w:rsidR="00AE1E53" w:rsidRPr="00973C9C" w:rsidRDefault="00AE1E53" w:rsidP="00AE1E53">
            <w:pPr>
              <w:numPr>
                <w:ilvl w:val="0"/>
                <w:numId w:val="2"/>
              </w:numPr>
              <w:tabs>
                <w:tab w:val="clear" w:pos="2160"/>
                <w:tab w:val="num" w:pos="252"/>
              </w:tabs>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vAlign w:val="center"/>
          </w:tcPr>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tc>
        <w:tc>
          <w:tcPr>
            <w:tcW w:w="2700" w:type="dxa"/>
          </w:tcPr>
          <w:p w:rsidR="00AE1E53" w:rsidRPr="00973C9C" w:rsidRDefault="00AE1E53" w:rsidP="00AE1E53">
            <w:pPr>
              <w:jc w:val="both"/>
            </w:pPr>
          </w:p>
        </w:tc>
      </w:tr>
      <w:tr w:rsidR="00973C9C" w:rsidRPr="00973C9C" w:rsidTr="00AE1E53">
        <w:tc>
          <w:tcPr>
            <w:tcW w:w="2520" w:type="dxa"/>
          </w:tcPr>
          <w:p w:rsidR="00AE1E53" w:rsidRPr="00973C9C" w:rsidRDefault="00AE1E53" w:rsidP="00AE1E53">
            <w:pPr>
              <w:numPr>
                <w:ilvl w:val="0"/>
                <w:numId w:val="2"/>
              </w:numPr>
              <w:tabs>
                <w:tab w:val="clear" w:pos="2160"/>
                <w:tab w:val="num" w:pos="252"/>
              </w:tabs>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tcPr>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p w:rsidR="00AE1E53" w:rsidRPr="00973C9C" w:rsidRDefault="00AE1E53" w:rsidP="00AE1E53">
            <w:pPr>
              <w:jc w:val="both"/>
            </w:pPr>
          </w:p>
        </w:tc>
        <w:tc>
          <w:tcPr>
            <w:tcW w:w="2700" w:type="dxa"/>
          </w:tcPr>
          <w:p w:rsidR="00AE1E53" w:rsidRPr="00973C9C" w:rsidRDefault="00AE1E53" w:rsidP="00AE1E53">
            <w:pPr>
              <w:jc w:val="both"/>
            </w:pPr>
          </w:p>
        </w:tc>
      </w:tr>
      <w:tr w:rsidR="00973C9C" w:rsidRPr="00973C9C" w:rsidTr="00AE1E53">
        <w:tc>
          <w:tcPr>
            <w:tcW w:w="2520" w:type="dxa"/>
          </w:tcPr>
          <w:p w:rsidR="00AE1E53" w:rsidRPr="00973C9C" w:rsidRDefault="00AE1E53" w:rsidP="00AE1E53">
            <w:pPr>
              <w:numPr>
                <w:ilvl w:val="0"/>
                <w:numId w:val="2"/>
              </w:numPr>
              <w:tabs>
                <w:tab w:val="clear" w:pos="2160"/>
                <w:tab w:val="num" w:pos="252"/>
              </w:tabs>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tcPr>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p w:rsidR="00AE1E53" w:rsidRPr="00973C9C" w:rsidRDefault="00AE1E53" w:rsidP="00AE1E53">
            <w:pPr>
              <w:ind w:left="-4"/>
              <w:jc w:val="both"/>
              <w:rPr>
                <w:b/>
              </w:rPr>
            </w:pPr>
          </w:p>
        </w:tc>
        <w:tc>
          <w:tcPr>
            <w:tcW w:w="2700" w:type="dxa"/>
          </w:tcPr>
          <w:p w:rsidR="00AE1E53" w:rsidRPr="00973C9C" w:rsidRDefault="00AE1E53" w:rsidP="00AE1E53">
            <w:pPr>
              <w:jc w:val="both"/>
            </w:pPr>
          </w:p>
        </w:tc>
      </w:tr>
      <w:tr w:rsidR="00973C9C" w:rsidRPr="00973C9C" w:rsidTr="00AE1E53">
        <w:tc>
          <w:tcPr>
            <w:tcW w:w="2520" w:type="dxa"/>
          </w:tcPr>
          <w:p w:rsidR="00AE1E53" w:rsidRPr="00973C9C" w:rsidRDefault="00AE1E53" w:rsidP="00AE1E53">
            <w:pPr>
              <w:numPr>
                <w:ilvl w:val="0"/>
                <w:numId w:val="2"/>
              </w:numPr>
              <w:tabs>
                <w:tab w:val="clear" w:pos="2160"/>
                <w:tab w:val="num" w:pos="252"/>
              </w:tabs>
              <w:kinsoku/>
              <w:autoSpaceDN/>
              <w:spacing w:line="240" w:lineRule="auto"/>
              <w:ind w:left="252" w:hanging="252"/>
              <w:jc w:val="both"/>
              <w:textAlignment w:val="auto"/>
            </w:pPr>
          </w:p>
        </w:tc>
        <w:tc>
          <w:tcPr>
            <w:tcW w:w="720" w:type="dxa"/>
          </w:tcPr>
          <w:p w:rsidR="00AE1E53" w:rsidRPr="00973C9C" w:rsidRDefault="00AE1E53" w:rsidP="00AE1E53">
            <w:pPr>
              <w:jc w:val="both"/>
              <w:rPr>
                <w:b/>
              </w:rPr>
            </w:pPr>
            <w:r w:rsidRPr="00973C9C">
              <w:rPr>
                <w:rFonts w:hint="eastAsia"/>
                <w:b/>
              </w:rPr>
              <w:t>□有</w:t>
            </w:r>
          </w:p>
          <w:p w:rsidR="00AE1E53" w:rsidRPr="00973C9C" w:rsidRDefault="00AE1E53" w:rsidP="00AE1E53">
            <w:pPr>
              <w:jc w:val="both"/>
              <w:rPr>
                <w:b/>
              </w:rPr>
            </w:pPr>
            <w:r w:rsidRPr="00973C9C">
              <w:rPr>
                <w:rFonts w:hint="eastAsia"/>
                <w:b/>
              </w:rPr>
              <w:t>□無</w:t>
            </w:r>
          </w:p>
        </w:tc>
        <w:tc>
          <w:tcPr>
            <w:tcW w:w="720" w:type="dxa"/>
          </w:tcPr>
          <w:p w:rsidR="00AE1E53" w:rsidRPr="00973C9C" w:rsidRDefault="00AE1E53" w:rsidP="00AE1E53">
            <w:pPr>
              <w:jc w:val="both"/>
            </w:pPr>
          </w:p>
        </w:tc>
        <w:tc>
          <w:tcPr>
            <w:tcW w:w="2880" w:type="dxa"/>
          </w:tcPr>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p w:rsidR="00AE1E53" w:rsidRPr="00973C9C" w:rsidRDefault="00AE1E53" w:rsidP="00AE1E53">
            <w:pPr>
              <w:ind w:left="-16"/>
              <w:jc w:val="both"/>
              <w:rPr>
                <w:b/>
              </w:rPr>
            </w:pPr>
          </w:p>
        </w:tc>
        <w:tc>
          <w:tcPr>
            <w:tcW w:w="2700" w:type="dxa"/>
          </w:tcPr>
          <w:p w:rsidR="00AE1E53" w:rsidRPr="00973C9C" w:rsidRDefault="00AE1E53" w:rsidP="00AE1E53">
            <w:pPr>
              <w:jc w:val="both"/>
              <w:rPr>
                <w:bCs/>
              </w:rPr>
            </w:pPr>
          </w:p>
        </w:tc>
      </w:tr>
    </w:tbl>
    <w:p w:rsidR="00AE1E53" w:rsidRPr="00973C9C" w:rsidRDefault="00AE1E53" w:rsidP="00AE1E53">
      <w:pPr>
        <w:adjustRightInd w:val="0"/>
        <w:snapToGrid w:val="0"/>
        <w:spacing w:line="240" w:lineRule="atLeast"/>
        <w:ind w:rightChars="-45" w:right="-126"/>
        <w:rPr>
          <w:b/>
        </w:rPr>
      </w:pPr>
      <w:r w:rsidRPr="00973C9C">
        <w:rPr>
          <w:rFonts w:ascii="標楷體" w:hAnsi="標楷體" w:hint="eastAsia"/>
          <w:kern w:val="0"/>
          <w:sz w:val="20"/>
        </w:rPr>
        <w:t>註：</w:t>
      </w:r>
      <w:r w:rsidRPr="00973C9C">
        <w:rPr>
          <w:rFonts w:hAnsi="標楷體"/>
          <w:kern w:val="0"/>
          <w:sz w:val="20"/>
        </w:rPr>
        <w:t>為茲簡明，「</w:t>
      </w:r>
      <w:r w:rsidRPr="00973C9C">
        <w:rPr>
          <w:sz w:val="20"/>
        </w:rPr>
        <w:t>相關條文」</w:t>
      </w:r>
      <w:r w:rsidRPr="00973C9C">
        <w:rPr>
          <w:rFonts w:hAnsi="標楷體"/>
          <w:kern w:val="0"/>
          <w:sz w:val="20"/>
        </w:rPr>
        <w:t>欄位中，各條、項、款、目等，分以下列方式表達：條</w:t>
      </w:r>
      <w:r w:rsidRPr="00973C9C">
        <w:rPr>
          <w:kern w:val="0"/>
          <w:sz w:val="20"/>
        </w:rPr>
        <w:t>→§</w:t>
      </w:r>
      <w:r w:rsidRPr="00973C9C">
        <w:rPr>
          <w:rFonts w:hAnsi="標楷體"/>
          <w:kern w:val="0"/>
          <w:sz w:val="20"/>
        </w:rPr>
        <w:t>（條號以阿拉伯數字表達）、項</w:t>
      </w:r>
      <w:r w:rsidRPr="00973C9C">
        <w:rPr>
          <w:kern w:val="0"/>
          <w:sz w:val="20"/>
        </w:rPr>
        <w:t>→</w:t>
      </w:r>
      <w:r w:rsidRPr="00973C9C">
        <w:rPr>
          <w:rFonts w:hAnsi="標楷體"/>
          <w:kern w:val="0"/>
          <w:sz w:val="20"/>
        </w:rPr>
        <w:t>Ⅰ（羅馬符號）、款</w:t>
      </w:r>
      <w:r w:rsidRPr="00973C9C">
        <w:rPr>
          <w:kern w:val="0"/>
          <w:sz w:val="20"/>
        </w:rPr>
        <w:t>→(1)</w:t>
      </w:r>
      <w:r w:rsidRPr="00973C9C">
        <w:rPr>
          <w:rFonts w:hAnsi="標楷體"/>
          <w:kern w:val="0"/>
          <w:sz w:val="20"/>
        </w:rPr>
        <w:t>（括弧內置阿拉伯數字）、目</w:t>
      </w:r>
      <w:r w:rsidRPr="00973C9C">
        <w:rPr>
          <w:kern w:val="0"/>
          <w:sz w:val="20"/>
        </w:rPr>
        <w:t>→</w:t>
      </w:r>
      <w:r w:rsidRPr="00973C9C">
        <w:rPr>
          <w:rFonts w:hAnsi="標楷體"/>
          <w:kern w:val="0"/>
          <w:sz w:val="20"/>
        </w:rPr>
        <w:t>（圓圈內置阿拉伯數字），目以下則以「之</w:t>
      </w:r>
      <w:r w:rsidRPr="00973C9C">
        <w:rPr>
          <w:rFonts w:ascii="標楷體" w:hAnsi="標楷體"/>
          <w:kern w:val="0"/>
          <w:sz w:val="20"/>
        </w:rPr>
        <w:t>○</w:t>
      </w:r>
      <w:r w:rsidRPr="00973C9C">
        <w:rPr>
          <w:rFonts w:hAnsi="標楷體"/>
          <w:kern w:val="0"/>
          <w:sz w:val="20"/>
        </w:rPr>
        <w:t>（阿拉伯數字）」表達。</w:t>
      </w:r>
    </w:p>
    <w:p w:rsidR="00266035" w:rsidRPr="00973C9C" w:rsidRDefault="00266035" w:rsidP="009A3494">
      <w:pPr>
        <w:kinsoku/>
        <w:autoSpaceDN/>
        <w:snapToGrid w:val="0"/>
        <w:spacing w:afterLines="50" w:after="249" w:line="480" w:lineRule="exact"/>
        <w:jc w:val="center"/>
        <w:textAlignment w:val="auto"/>
        <w:rPr>
          <w:rFonts w:ascii="Calibri" w:eastAsia="新細明體" w:hAnsi="Calibri"/>
          <w:b/>
          <w:sz w:val="32"/>
          <w:szCs w:val="32"/>
        </w:rPr>
        <w:sectPr w:rsidR="00266035" w:rsidRPr="00973C9C" w:rsidSect="003C7545">
          <w:pgSz w:w="11906" w:h="16838" w:code="9"/>
          <w:pgMar w:top="1418" w:right="1418" w:bottom="851" w:left="1418" w:header="851" w:footer="629" w:gutter="0"/>
          <w:cols w:space="425"/>
          <w:docGrid w:type="lines" w:linePitch="498" w:charSpace="1679"/>
        </w:sectPr>
      </w:pPr>
    </w:p>
    <w:p w:rsidR="00B541B9" w:rsidRPr="00973C9C" w:rsidRDefault="00B541B9" w:rsidP="009A3494">
      <w:pPr>
        <w:kinsoku/>
        <w:autoSpaceDN/>
        <w:snapToGrid w:val="0"/>
        <w:spacing w:afterLines="50" w:after="249" w:line="480" w:lineRule="exact"/>
        <w:jc w:val="center"/>
        <w:textAlignment w:val="auto"/>
        <w:rPr>
          <w:rFonts w:ascii="Calibri" w:eastAsia="新細明體" w:hAnsi="Calibri"/>
          <w:b/>
          <w:sz w:val="32"/>
          <w:szCs w:val="32"/>
        </w:rPr>
      </w:pPr>
      <w:r w:rsidRPr="00973C9C">
        <w:rPr>
          <w:noProof/>
        </w:rPr>
        <w:lastRenderedPageBreak/>
        <mc:AlternateContent>
          <mc:Choice Requires="wps">
            <w:drawing>
              <wp:anchor distT="0" distB="0" distL="114300" distR="114300" simplePos="0" relativeHeight="251667456" behindDoc="0" locked="0" layoutInCell="0" allowOverlap="1" wp14:anchorId="7A7908D2" wp14:editId="105464D7">
                <wp:simplePos x="0" y="0"/>
                <wp:positionH relativeFrom="page">
                  <wp:posOffset>5280660</wp:posOffset>
                </wp:positionH>
                <wp:positionV relativeFrom="page">
                  <wp:posOffset>419100</wp:posOffset>
                </wp:positionV>
                <wp:extent cx="1786890" cy="428625"/>
                <wp:effectExtent l="38100" t="38100" r="41910" b="4762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20546" w:rsidRPr="00CA4DCB" w:rsidRDefault="00920546" w:rsidP="0080518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（一）</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left:0;text-align:left;margin-left:415.8pt;margin-top:33pt;width:140.7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" o:allowincell="f" filled="f" strokecolor="#622423" strokeweight="6pt">
                <v:stroke linestyle="thickThin"/>
                <v:textbox inset="10.8pt,7.2pt,10.8pt,7.2pt">
                  <w:txbxContent>
                    <w:p w:rsidR="00920546" w:rsidRPr="00CA4DCB" w:rsidRDefault="00920546" w:rsidP="00805186">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（一）</w:t>
                      </w:r>
                    </w:p>
                  </w:txbxContent>
                </v:textbox>
                <w10:wrap type="square" anchorx="page" anchory="page"/>
              </v:shape>
            </w:pict>
          </mc:Fallback>
        </mc:AlternateContent>
      </w:r>
      <w:r w:rsidRPr="00973C9C">
        <w:rPr>
          <w:rFonts w:ascii="Calibri" w:eastAsia="新細明體" w:hAnsi="Calibri" w:hint="eastAsia"/>
          <w:b/>
          <w:sz w:val="32"/>
          <w:szCs w:val="32"/>
        </w:rPr>
        <w:t>考試院</w:t>
      </w:r>
      <w:r w:rsidRPr="00973C9C">
        <w:rPr>
          <w:rFonts w:ascii="Calibri" w:eastAsia="新細明體" w:hAnsi="Calibri"/>
          <w:b/>
          <w:sz w:val="32"/>
          <w:szCs w:val="32"/>
        </w:rPr>
        <w:t>法案及性別影響評估檢視表</w:t>
      </w:r>
    </w:p>
    <w:p w:rsidR="009A3494" w:rsidRPr="00973C9C" w:rsidRDefault="009A3494" w:rsidP="009A3494">
      <w:pPr>
        <w:spacing w:after="120" w:line="360" w:lineRule="exact"/>
        <w:ind w:leftChars="-300" w:left="393" w:right="240" w:hangingChars="440" w:hanging="1233"/>
        <w:jc w:val="both"/>
        <w:rPr>
          <w:rFonts w:eastAsiaTheme="minorEastAsia"/>
          <w:b/>
          <w:sz w:val="24"/>
          <w:szCs w:val="24"/>
          <w:bdr w:val="single" w:sz="4" w:space="0" w:color="auto"/>
        </w:rPr>
      </w:pPr>
      <w:r w:rsidRPr="00973C9C">
        <w:rPr>
          <w:b/>
          <w:szCs w:val="24"/>
        </w:rPr>
        <w:t>【</w:t>
      </w:r>
      <w:r w:rsidRPr="00973C9C">
        <w:rPr>
          <w:rFonts w:eastAsiaTheme="minorEastAsia"/>
          <w:b/>
          <w:sz w:val="24"/>
          <w:szCs w:val="24"/>
        </w:rPr>
        <w:t>第一部分】：本部分由機關人員填寫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973C9C" w:rsidRPr="00973C9C">
        <w:tc>
          <w:tcPr>
            <w:tcW w:w="9835" w:type="dxa"/>
            <w:gridSpan w:val="14"/>
            <w:vAlign w:val="center"/>
          </w:tcPr>
          <w:p w:rsidR="009A3494" w:rsidRPr="00973C9C" w:rsidRDefault="009A3494" w:rsidP="003C7545">
            <w:pPr>
              <w:spacing w:line="240" w:lineRule="atLeast"/>
              <w:jc w:val="center"/>
              <w:rPr>
                <w:rFonts w:eastAsiaTheme="minorEastAsia"/>
                <w:b/>
                <w:sz w:val="24"/>
                <w:szCs w:val="24"/>
              </w:rPr>
            </w:pPr>
            <w:r w:rsidRPr="00973C9C">
              <w:rPr>
                <w:rFonts w:eastAsiaTheme="minorEastAsia"/>
                <w:b/>
                <w:sz w:val="24"/>
                <w:szCs w:val="24"/>
              </w:rPr>
              <w:t>填表日期：</w:t>
            </w:r>
            <w:r w:rsidRPr="00973C9C">
              <w:rPr>
                <w:rFonts w:eastAsiaTheme="minorEastAsia" w:hint="eastAsia"/>
                <w:b/>
                <w:sz w:val="24"/>
                <w:szCs w:val="24"/>
              </w:rPr>
              <w:t>106</w:t>
            </w:r>
            <w:r w:rsidRPr="00973C9C">
              <w:rPr>
                <w:rFonts w:eastAsiaTheme="minorEastAsia"/>
                <w:b/>
                <w:bCs/>
                <w:sz w:val="24"/>
                <w:szCs w:val="24"/>
              </w:rPr>
              <w:t>年</w:t>
            </w:r>
            <w:r w:rsidRPr="00973C9C">
              <w:rPr>
                <w:rFonts w:eastAsiaTheme="minorEastAsia" w:hint="eastAsia"/>
                <w:b/>
                <w:bCs/>
                <w:sz w:val="24"/>
                <w:szCs w:val="24"/>
              </w:rPr>
              <w:t>12</w:t>
            </w:r>
            <w:r w:rsidRPr="00973C9C">
              <w:rPr>
                <w:rFonts w:eastAsiaTheme="minorEastAsia"/>
                <w:b/>
                <w:bCs/>
                <w:sz w:val="24"/>
                <w:szCs w:val="24"/>
              </w:rPr>
              <w:t>月</w:t>
            </w:r>
            <w:r w:rsidRPr="00973C9C">
              <w:rPr>
                <w:rFonts w:eastAsiaTheme="minorEastAsia" w:hint="eastAsia"/>
                <w:b/>
                <w:bCs/>
                <w:sz w:val="24"/>
                <w:szCs w:val="24"/>
              </w:rPr>
              <w:t>12</w:t>
            </w:r>
            <w:r w:rsidRPr="00973C9C">
              <w:rPr>
                <w:rFonts w:eastAsiaTheme="minorEastAsia"/>
                <w:b/>
                <w:bCs/>
                <w:sz w:val="24"/>
                <w:szCs w:val="24"/>
              </w:rPr>
              <w:t>日</w:t>
            </w:r>
          </w:p>
        </w:tc>
      </w:tr>
      <w:tr w:rsidR="00973C9C" w:rsidRPr="00973C9C">
        <w:trPr>
          <w:trHeight w:val="1415"/>
        </w:trPr>
        <w:tc>
          <w:tcPr>
            <w:tcW w:w="9835" w:type="dxa"/>
            <w:gridSpan w:val="14"/>
            <w:shd w:val="clear" w:color="auto" w:fill="auto"/>
          </w:tcPr>
          <w:p w:rsidR="009A3494" w:rsidRPr="00973C9C" w:rsidRDefault="009A3494" w:rsidP="003C7545">
            <w:pPr>
              <w:spacing w:before="120" w:after="120"/>
              <w:rPr>
                <w:rFonts w:eastAsiaTheme="minorEastAsia"/>
                <w:b/>
                <w:sz w:val="24"/>
                <w:szCs w:val="24"/>
              </w:rPr>
            </w:pPr>
            <w:r w:rsidRPr="00973C9C">
              <w:rPr>
                <w:rFonts w:eastAsiaTheme="minorEastAsia" w:hint="eastAsia"/>
                <w:b/>
                <w:sz w:val="24"/>
                <w:szCs w:val="24"/>
              </w:rPr>
              <w:t>填表單位：銓敘部法規司</w:t>
            </w:r>
          </w:p>
          <w:p w:rsidR="009A3494" w:rsidRPr="00973C9C" w:rsidRDefault="009A3494" w:rsidP="003C7545">
            <w:pPr>
              <w:spacing w:before="120" w:after="120"/>
              <w:rPr>
                <w:rFonts w:eastAsiaTheme="minorEastAsia"/>
                <w:b/>
                <w:sz w:val="24"/>
                <w:szCs w:val="24"/>
              </w:rPr>
            </w:pPr>
            <w:r w:rsidRPr="00973C9C">
              <w:rPr>
                <w:rFonts w:eastAsiaTheme="minorEastAsia" w:hint="eastAsia"/>
                <w:b/>
                <w:sz w:val="24"/>
                <w:szCs w:val="24"/>
              </w:rPr>
              <w:t>填表人姓名：程景琦　　　　　　　　職稱：專員</w:t>
            </w:r>
          </w:p>
          <w:p w:rsidR="009A3494" w:rsidRPr="00973C9C" w:rsidRDefault="009A3494" w:rsidP="009A3494">
            <w:pPr>
              <w:spacing w:before="120" w:after="120" w:line="240" w:lineRule="atLeast"/>
              <w:ind w:leftChars="-45" w:left="-126" w:rightChars="-45" w:right="-126" w:firstLineChars="47" w:firstLine="113"/>
              <w:rPr>
                <w:rFonts w:eastAsiaTheme="minorEastAsia"/>
                <w:b/>
                <w:sz w:val="24"/>
                <w:szCs w:val="24"/>
              </w:rPr>
            </w:pPr>
            <w:r w:rsidRPr="00973C9C">
              <w:rPr>
                <w:rFonts w:eastAsiaTheme="minorEastAsia" w:hint="eastAsia"/>
                <w:b/>
                <w:sz w:val="24"/>
                <w:szCs w:val="24"/>
              </w:rPr>
              <w:t>電話：</w:t>
            </w:r>
            <w:r w:rsidRPr="00973C9C">
              <w:rPr>
                <w:rFonts w:eastAsiaTheme="minorEastAsia" w:hint="eastAsia"/>
                <w:b/>
                <w:sz w:val="24"/>
                <w:szCs w:val="24"/>
              </w:rPr>
              <w:t>(02)8236-6499</w:t>
            </w:r>
            <w:r w:rsidRPr="00973C9C">
              <w:rPr>
                <w:rFonts w:eastAsiaTheme="minorEastAsia"/>
                <w:b/>
                <w:sz w:val="24"/>
                <w:szCs w:val="24"/>
              </w:rPr>
              <w:t xml:space="preserve">                e-mail</w:t>
            </w:r>
            <w:r w:rsidRPr="00973C9C">
              <w:rPr>
                <w:rFonts w:eastAsiaTheme="minorEastAsia" w:hint="eastAsia"/>
                <w:b/>
                <w:sz w:val="24"/>
                <w:szCs w:val="24"/>
              </w:rPr>
              <w:t>：</w:t>
            </w:r>
            <w:r w:rsidRPr="00973C9C">
              <w:rPr>
                <w:rFonts w:eastAsiaTheme="minorEastAsia" w:hint="eastAsia"/>
                <w:b/>
                <w:sz w:val="24"/>
                <w:szCs w:val="24"/>
              </w:rPr>
              <w:t>ae1267@mocs.gov.tw</w:t>
            </w:r>
          </w:p>
        </w:tc>
      </w:tr>
      <w:tr w:rsidR="00973C9C" w:rsidRPr="00973C9C">
        <w:trPr>
          <w:trHeight w:val="2891"/>
        </w:trPr>
        <w:tc>
          <w:tcPr>
            <w:tcW w:w="9835" w:type="dxa"/>
            <w:gridSpan w:val="14"/>
          </w:tcPr>
          <w:p w:rsidR="009A3494" w:rsidRPr="00973C9C" w:rsidRDefault="009A3494" w:rsidP="003C7545">
            <w:pPr>
              <w:spacing w:line="240" w:lineRule="atLeast"/>
              <w:jc w:val="center"/>
              <w:rPr>
                <w:rFonts w:eastAsiaTheme="minorEastAsia"/>
                <w:b/>
                <w:sz w:val="24"/>
                <w:szCs w:val="24"/>
                <w:u w:val="single"/>
              </w:rPr>
            </w:pPr>
            <w:r w:rsidRPr="00973C9C">
              <w:rPr>
                <w:rFonts w:eastAsiaTheme="minorEastAsia"/>
                <w:b/>
                <w:sz w:val="24"/>
                <w:szCs w:val="24"/>
                <w:u w:val="single"/>
              </w:rPr>
              <w:t>填</w:t>
            </w:r>
            <w:r w:rsidRPr="00973C9C">
              <w:rPr>
                <w:rFonts w:eastAsiaTheme="minorEastAsia"/>
                <w:b/>
                <w:sz w:val="24"/>
                <w:szCs w:val="24"/>
                <w:u w:val="single"/>
              </w:rPr>
              <w:t xml:space="preserve">  </w:t>
            </w:r>
            <w:r w:rsidRPr="00973C9C">
              <w:rPr>
                <w:rFonts w:eastAsiaTheme="minorEastAsia"/>
                <w:b/>
                <w:sz w:val="24"/>
                <w:szCs w:val="24"/>
                <w:u w:val="single"/>
              </w:rPr>
              <w:t>表</w:t>
            </w:r>
            <w:r w:rsidRPr="00973C9C">
              <w:rPr>
                <w:rFonts w:eastAsiaTheme="minorEastAsia"/>
                <w:b/>
                <w:sz w:val="24"/>
                <w:szCs w:val="24"/>
                <w:u w:val="single"/>
              </w:rPr>
              <w:t xml:space="preserve">  </w:t>
            </w:r>
            <w:r w:rsidRPr="00973C9C">
              <w:rPr>
                <w:rFonts w:eastAsiaTheme="minorEastAsia"/>
                <w:b/>
                <w:sz w:val="24"/>
                <w:szCs w:val="24"/>
                <w:u w:val="single"/>
              </w:rPr>
              <w:t>説</w:t>
            </w:r>
            <w:r w:rsidRPr="00973C9C">
              <w:rPr>
                <w:rFonts w:eastAsiaTheme="minorEastAsia"/>
                <w:b/>
                <w:sz w:val="24"/>
                <w:szCs w:val="24"/>
                <w:u w:val="single"/>
              </w:rPr>
              <w:t xml:space="preserve">  </w:t>
            </w:r>
            <w:r w:rsidRPr="00973C9C">
              <w:rPr>
                <w:rFonts w:eastAsiaTheme="minorEastAsia"/>
                <w:b/>
                <w:sz w:val="24"/>
                <w:szCs w:val="24"/>
                <w:u w:val="single"/>
              </w:rPr>
              <w:t>明</w:t>
            </w:r>
          </w:p>
          <w:p w:rsidR="009A3494" w:rsidRPr="00973C9C" w:rsidRDefault="009A3494" w:rsidP="009A3494">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一、考試院暨所屬各機關研修（訂）主管法律，應依據本表進行「法案及性別影響評估」，附案報院審議。但廢止案及配合行政院組織改造整批處理之法律案，不在此限。</w:t>
            </w:r>
          </w:p>
          <w:p w:rsidR="009A3494" w:rsidRPr="00973C9C" w:rsidRDefault="009A3494" w:rsidP="009A3494">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二、建議各單位於法案研擬初期，即先徵詢性別平等專家學者意見；法案研擬完成後，應併同本表送請民間性別平等專家學者進行程序參與（至少預留</w:t>
            </w:r>
            <w:r w:rsidRPr="00973C9C">
              <w:rPr>
                <w:rFonts w:eastAsiaTheme="minorEastAsia"/>
                <w:b/>
                <w:sz w:val="24"/>
                <w:szCs w:val="24"/>
              </w:rPr>
              <w:t>1</w:t>
            </w:r>
            <w:r w:rsidRPr="00973C9C">
              <w:rPr>
                <w:rFonts w:eastAsiaTheme="minorEastAsia" w:hint="eastAsia"/>
                <w:b/>
                <w:sz w:val="24"/>
                <w:szCs w:val="24"/>
              </w:rPr>
              <w:t>週的填寫時間），參酌其意見修正法案內容，並填寫「玖、評估結果」後，通知程序參與者。</w:t>
            </w:r>
          </w:p>
          <w:p w:rsidR="009A3494" w:rsidRPr="00973C9C" w:rsidRDefault="009A3494" w:rsidP="009A3494">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三、法案經參與程序之民間性別平等專家學者評定有違反性別平等事項，而研擬單位未採納其意見調整者，應提本機關性別平等委員會（小組）討論。</w:t>
            </w:r>
          </w:p>
        </w:tc>
      </w:tr>
      <w:tr w:rsidR="00973C9C" w:rsidRPr="00973C9C" w:rsidTr="003C7545">
        <w:tc>
          <w:tcPr>
            <w:tcW w:w="1539" w:type="dxa"/>
            <w:gridSpan w:val="3"/>
            <w:vAlign w:val="center"/>
          </w:tcPr>
          <w:p w:rsidR="009A3494" w:rsidRPr="00973C9C" w:rsidRDefault="009A3494" w:rsidP="009A3494">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壹、法案名稱</w:t>
            </w:r>
          </w:p>
        </w:tc>
        <w:tc>
          <w:tcPr>
            <w:tcW w:w="8296" w:type="dxa"/>
            <w:gridSpan w:val="11"/>
            <w:vAlign w:val="center"/>
          </w:tcPr>
          <w:p w:rsidR="009A3494" w:rsidRPr="00973C9C" w:rsidRDefault="009A3494" w:rsidP="003C7545">
            <w:pPr>
              <w:spacing w:before="120" w:after="120" w:line="360" w:lineRule="exact"/>
              <w:rPr>
                <w:rFonts w:eastAsiaTheme="minorEastAsia"/>
                <w:b/>
                <w:sz w:val="24"/>
                <w:szCs w:val="24"/>
              </w:rPr>
            </w:pPr>
            <w:r w:rsidRPr="00973C9C">
              <w:rPr>
                <w:rFonts w:eastAsiaTheme="minorEastAsia" w:hint="eastAsia"/>
                <w:b/>
                <w:sz w:val="24"/>
                <w:szCs w:val="24"/>
              </w:rPr>
              <w:t>公務人員任用法第</w:t>
            </w:r>
            <w:r w:rsidRPr="00973C9C">
              <w:rPr>
                <w:rFonts w:eastAsiaTheme="minorEastAsia" w:hint="eastAsia"/>
                <w:b/>
                <w:sz w:val="24"/>
                <w:szCs w:val="24"/>
              </w:rPr>
              <w:t>26</w:t>
            </w:r>
            <w:r w:rsidRPr="00973C9C">
              <w:rPr>
                <w:rFonts w:eastAsiaTheme="minorEastAsia" w:hint="eastAsia"/>
                <w:b/>
                <w:sz w:val="24"/>
                <w:szCs w:val="24"/>
              </w:rPr>
              <w:t>條之</w:t>
            </w:r>
            <w:r w:rsidRPr="00973C9C">
              <w:rPr>
                <w:rFonts w:eastAsiaTheme="minorEastAsia" w:hint="eastAsia"/>
                <w:b/>
                <w:sz w:val="24"/>
                <w:szCs w:val="24"/>
              </w:rPr>
              <w:t>1</w:t>
            </w:r>
            <w:r w:rsidRPr="00973C9C">
              <w:rPr>
                <w:rFonts w:eastAsiaTheme="minorEastAsia" w:hint="eastAsia"/>
                <w:b/>
                <w:sz w:val="24"/>
                <w:szCs w:val="24"/>
              </w:rPr>
              <w:t>、第</w:t>
            </w:r>
            <w:r w:rsidRPr="00973C9C">
              <w:rPr>
                <w:rFonts w:eastAsiaTheme="minorEastAsia" w:hint="eastAsia"/>
                <w:b/>
                <w:sz w:val="24"/>
                <w:szCs w:val="24"/>
              </w:rPr>
              <w:t>28</w:t>
            </w:r>
            <w:r w:rsidRPr="00973C9C">
              <w:rPr>
                <w:rFonts w:eastAsiaTheme="minorEastAsia" w:hint="eastAsia"/>
                <w:b/>
                <w:sz w:val="24"/>
                <w:szCs w:val="24"/>
              </w:rPr>
              <w:t>條、第</w:t>
            </w:r>
            <w:r w:rsidRPr="00973C9C">
              <w:rPr>
                <w:rFonts w:eastAsiaTheme="minorEastAsia" w:hint="eastAsia"/>
                <w:b/>
                <w:sz w:val="24"/>
                <w:szCs w:val="24"/>
              </w:rPr>
              <w:t>35</w:t>
            </w:r>
            <w:r w:rsidRPr="00973C9C">
              <w:rPr>
                <w:rFonts w:eastAsiaTheme="minorEastAsia" w:hint="eastAsia"/>
                <w:b/>
                <w:sz w:val="24"/>
                <w:szCs w:val="24"/>
              </w:rPr>
              <w:t>條修正草案</w:t>
            </w:r>
          </w:p>
        </w:tc>
      </w:tr>
      <w:tr w:rsidR="00973C9C" w:rsidRPr="00973C9C" w:rsidTr="003C7545">
        <w:tc>
          <w:tcPr>
            <w:tcW w:w="1539" w:type="dxa"/>
            <w:gridSpan w:val="3"/>
            <w:vAlign w:val="center"/>
          </w:tcPr>
          <w:p w:rsidR="009A3494" w:rsidRPr="00973C9C" w:rsidRDefault="009A3494" w:rsidP="009A3494">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貳、主管機關</w:t>
            </w:r>
          </w:p>
        </w:tc>
        <w:tc>
          <w:tcPr>
            <w:tcW w:w="3429" w:type="dxa"/>
            <w:gridSpan w:val="7"/>
            <w:vAlign w:val="center"/>
          </w:tcPr>
          <w:p w:rsidR="009A3494" w:rsidRPr="00973C9C" w:rsidRDefault="009A3494" w:rsidP="003C7545">
            <w:pPr>
              <w:spacing w:before="120" w:after="120" w:line="360" w:lineRule="exact"/>
              <w:rPr>
                <w:rFonts w:eastAsiaTheme="minorEastAsia"/>
                <w:b/>
                <w:sz w:val="24"/>
                <w:szCs w:val="24"/>
              </w:rPr>
            </w:pPr>
            <w:r w:rsidRPr="00973C9C">
              <w:rPr>
                <w:rFonts w:eastAsiaTheme="minorEastAsia" w:hint="eastAsia"/>
                <w:b/>
                <w:sz w:val="24"/>
                <w:szCs w:val="24"/>
              </w:rPr>
              <w:t>銓敘部</w:t>
            </w:r>
          </w:p>
        </w:tc>
        <w:tc>
          <w:tcPr>
            <w:tcW w:w="1258" w:type="dxa"/>
            <w:vAlign w:val="center"/>
          </w:tcPr>
          <w:p w:rsidR="009A3494" w:rsidRPr="00973C9C" w:rsidRDefault="009A3494" w:rsidP="009A3494">
            <w:pPr>
              <w:spacing w:before="120" w:after="120" w:line="360" w:lineRule="exact"/>
              <w:ind w:leftChars="-45" w:left="-126" w:rightChars="-45" w:right="-126"/>
              <w:jc w:val="center"/>
              <w:rPr>
                <w:rFonts w:eastAsiaTheme="minorEastAsia"/>
                <w:b/>
                <w:sz w:val="24"/>
                <w:szCs w:val="24"/>
              </w:rPr>
            </w:pPr>
            <w:r w:rsidRPr="00973C9C">
              <w:rPr>
                <w:rFonts w:eastAsiaTheme="minorEastAsia"/>
                <w:b/>
                <w:sz w:val="24"/>
                <w:szCs w:val="24"/>
              </w:rPr>
              <w:t>主辦機關</w:t>
            </w:r>
          </w:p>
        </w:tc>
        <w:tc>
          <w:tcPr>
            <w:tcW w:w="3609" w:type="dxa"/>
            <w:gridSpan w:val="3"/>
            <w:vAlign w:val="center"/>
          </w:tcPr>
          <w:p w:rsidR="009A3494" w:rsidRPr="00973C9C" w:rsidRDefault="009A3494" w:rsidP="003C7545">
            <w:pPr>
              <w:spacing w:before="120" w:after="120" w:line="360" w:lineRule="exact"/>
              <w:rPr>
                <w:rFonts w:eastAsiaTheme="minorEastAsia"/>
                <w:b/>
                <w:sz w:val="24"/>
                <w:szCs w:val="24"/>
              </w:rPr>
            </w:pPr>
            <w:r w:rsidRPr="00973C9C">
              <w:rPr>
                <w:rFonts w:eastAsiaTheme="minorEastAsia" w:hint="eastAsia"/>
                <w:b/>
                <w:sz w:val="24"/>
                <w:szCs w:val="24"/>
              </w:rPr>
              <w:t>銓敘部</w:t>
            </w:r>
          </w:p>
        </w:tc>
      </w:tr>
      <w:tr w:rsidR="00973C9C" w:rsidRPr="00973C9C" w:rsidTr="003C7545">
        <w:tc>
          <w:tcPr>
            <w:tcW w:w="6504" w:type="dxa"/>
            <w:gridSpan w:val="13"/>
            <w:vAlign w:val="center"/>
          </w:tcPr>
          <w:p w:rsidR="009A3494" w:rsidRPr="00973C9C" w:rsidRDefault="009A3494" w:rsidP="009A3494">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參、法案內容涉及領域：</w:t>
            </w:r>
          </w:p>
        </w:tc>
        <w:tc>
          <w:tcPr>
            <w:tcW w:w="3331" w:type="dxa"/>
            <w:vAlign w:val="center"/>
          </w:tcPr>
          <w:p w:rsidR="009A3494" w:rsidRPr="00973C9C" w:rsidRDefault="009A3494" w:rsidP="003C7545">
            <w:pPr>
              <w:adjustRightInd w:val="0"/>
              <w:snapToGrid w:val="0"/>
              <w:spacing w:line="240" w:lineRule="atLeast"/>
              <w:jc w:val="center"/>
              <w:rPr>
                <w:rFonts w:eastAsiaTheme="minorEastAsia"/>
                <w:b/>
                <w:sz w:val="24"/>
                <w:szCs w:val="24"/>
              </w:rPr>
            </w:pPr>
            <w:r w:rsidRPr="00973C9C">
              <w:rPr>
                <w:rFonts w:eastAsiaTheme="minorEastAsia"/>
                <w:b/>
                <w:sz w:val="24"/>
                <w:szCs w:val="24"/>
              </w:rPr>
              <w:t>勾選（可複選）</w:t>
            </w:r>
          </w:p>
        </w:tc>
      </w:tr>
      <w:tr w:rsidR="00973C9C" w:rsidRPr="00973C9C" w:rsidTr="003C7545">
        <w:trPr>
          <w:trHeight w:val="360"/>
        </w:trPr>
        <w:tc>
          <w:tcPr>
            <w:tcW w:w="6504" w:type="dxa"/>
            <w:gridSpan w:val="13"/>
            <w:vAlign w:val="center"/>
          </w:tcPr>
          <w:p w:rsidR="009A3494" w:rsidRPr="00973C9C" w:rsidRDefault="009A3494"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3-1 </w:t>
            </w:r>
            <w:r w:rsidRPr="00973C9C">
              <w:rPr>
                <w:rFonts w:ascii="細明體" w:eastAsiaTheme="minorEastAsia" w:hAnsi="細明體" w:hint="eastAsia"/>
                <w:sz w:val="24"/>
                <w:szCs w:val="24"/>
              </w:rPr>
              <w:t>組織</w:t>
            </w:r>
          </w:p>
        </w:tc>
        <w:tc>
          <w:tcPr>
            <w:tcW w:w="3331" w:type="dxa"/>
            <w:vAlign w:val="center"/>
          </w:tcPr>
          <w:p w:rsidR="009A3494" w:rsidRPr="00973C9C" w:rsidRDefault="009A3494"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9A3494" w:rsidRPr="00973C9C" w:rsidRDefault="009A3494"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3-2 </w:t>
            </w:r>
            <w:r w:rsidRPr="00973C9C">
              <w:rPr>
                <w:rFonts w:ascii="細明體" w:eastAsiaTheme="minorEastAsia" w:hAnsi="細明體" w:hint="eastAsia"/>
                <w:sz w:val="24"/>
                <w:szCs w:val="24"/>
              </w:rPr>
              <w:t>考選</w:t>
            </w:r>
          </w:p>
        </w:tc>
        <w:tc>
          <w:tcPr>
            <w:tcW w:w="3331" w:type="dxa"/>
            <w:vAlign w:val="center"/>
          </w:tcPr>
          <w:p w:rsidR="009A3494" w:rsidRPr="00973C9C" w:rsidRDefault="009A3494"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9A3494" w:rsidRPr="00973C9C" w:rsidRDefault="009A3494"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3-3 </w:t>
            </w:r>
            <w:r w:rsidRPr="00973C9C">
              <w:rPr>
                <w:rFonts w:ascii="細明體" w:eastAsiaTheme="minorEastAsia" w:hAnsi="細明體" w:hint="eastAsia"/>
                <w:sz w:val="24"/>
                <w:szCs w:val="24"/>
              </w:rPr>
              <w:t>銓敘</w:t>
            </w:r>
          </w:p>
        </w:tc>
        <w:tc>
          <w:tcPr>
            <w:tcW w:w="3331" w:type="dxa"/>
            <w:vAlign w:val="center"/>
          </w:tcPr>
          <w:p w:rsidR="009A3494" w:rsidRPr="00973C9C" w:rsidRDefault="009A3494" w:rsidP="003C7545">
            <w:pPr>
              <w:adjustRightInd w:val="0"/>
              <w:snapToGrid w:val="0"/>
              <w:spacing w:line="240" w:lineRule="atLeast"/>
              <w:jc w:val="both"/>
              <w:rPr>
                <w:rFonts w:eastAsiaTheme="minorEastAsia"/>
                <w:b/>
                <w:sz w:val="24"/>
                <w:szCs w:val="24"/>
              </w:rPr>
            </w:pPr>
            <w:r w:rsidRPr="00973C9C">
              <w:rPr>
                <w:rFonts w:eastAsiaTheme="minorEastAsia" w:hint="eastAsia"/>
                <w:sz w:val="24"/>
                <w:szCs w:val="24"/>
              </w:rPr>
              <w:t>Ｖ</w:t>
            </w:r>
          </w:p>
        </w:tc>
      </w:tr>
      <w:tr w:rsidR="00973C9C" w:rsidRPr="00973C9C" w:rsidTr="003C7545">
        <w:trPr>
          <w:trHeight w:val="360"/>
        </w:trPr>
        <w:tc>
          <w:tcPr>
            <w:tcW w:w="6504" w:type="dxa"/>
            <w:gridSpan w:val="13"/>
            <w:vAlign w:val="center"/>
          </w:tcPr>
          <w:p w:rsidR="009A3494" w:rsidRPr="00973C9C" w:rsidRDefault="009A3494"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3-4 </w:t>
            </w:r>
            <w:r w:rsidRPr="00973C9C">
              <w:rPr>
                <w:rFonts w:ascii="細明體" w:eastAsiaTheme="minorEastAsia" w:hAnsi="細明體" w:hint="eastAsia"/>
                <w:sz w:val="24"/>
                <w:szCs w:val="24"/>
              </w:rPr>
              <w:t>保障、培訓</w:t>
            </w:r>
          </w:p>
        </w:tc>
        <w:tc>
          <w:tcPr>
            <w:tcW w:w="3331" w:type="dxa"/>
            <w:vAlign w:val="center"/>
          </w:tcPr>
          <w:p w:rsidR="009A3494" w:rsidRPr="00973C9C" w:rsidRDefault="009A3494"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9A3494" w:rsidRPr="00973C9C" w:rsidRDefault="009A3494"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3-5 </w:t>
            </w:r>
            <w:r w:rsidRPr="00973C9C">
              <w:rPr>
                <w:rFonts w:ascii="細明體" w:eastAsiaTheme="minorEastAsia" w:hAnsi="細明體" w:hint="eastAsia"/>
                <w:sz w:val="24"/>
                <w:szCs w:val="24"/>
              </w:rPr>
              <w:t>退撫基金管理及監理</w:t>
            </w:r>
          </w:p>
        </w:tc>
        <w:tc>
          <w:tcPr>
            <w:tcW w:w="3331" w:type="dxa"/>
            <w:vAlign w:val="center"/>
          </w:tcPr>
          <w:p w:rsidR="009A3494" w:rsidRPr="00973C9C" w:rsidRDefault="009A3494"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9A3494" w:rsidRPr="00973C9C" w:rsidRDefault="009A3494" w:rsidP="003C7545">
            <w:pPr>
              <w:pStyle w:val="ad"/>
              <w:rPr>
                <w:rFonts w:ascii="細明體" w:eastAsiaTheme="minorEastAsia" w:hAnsi="細明體"/>
                <w:bCs/>
                <w:sz w:val="24"/>
                <w:szCs w:val="24"/>
              </w:rPr>
            </w:pPr>
            <w:r w:rsidRPr="00973C9C">
              <w:rPr>
                <w:rFonts w:ascii="細明體" w:eastAsiaTheme="minorEastAsia" w:hAnsi="細明體"/>
                <w:sz w:val="24"/>
                <w:szCs w:val="24"/>
              </w:rPr>
              <w:t xml:space="preserve">3-6 </w:t>
            </w:r>
            <w:r w:rsidRPr="00973C9C">
              <w:rPr>
                <w:rFonts w:ascii="細明體" w:eastAsiaTheme="minorEastAsia" w:hAnsi="細明體" w:hint="eastAsia"/>
                <w:sz w:val="24"/>
                <w:szCs w:val="24"/>
              </w:rPr>
              <w:t>其他（勾選「其他」欄位者，請簡述法律案涉及領域）</w:t>
            </w:r>
          </w:p>
        </w:tc>
        <w:tc>
          <w:tcPr>
            <w:tcW w:w="3331" w:type="dxa"/>
            <w:vAlign w:val="center"/>
          </w:tcPr>
          <w:p w:rsidR="009A3494" w:rsidRPr="00973C9C" w:rsidRDefault="009A3494" w:rsidP="003C7545">
            <w:pPr>
              <w:adjustRightInd w:val="0"/>
              <w:snapToGrid w:val="0"/>
              <w:spacing w:line="240" w:lineRule="atLeast"/>
              <w:jc w:val="both"/>
              <w:rPr>
                <w:rFonts w:eastAsiaTheme="minorEastAsia"/>
                <w:sz w:val="24"/>
                <w:szCs w:val="24"/>
              </w:rPr>
            </w:pPr>
          </w:p>
        </w:tc>
      </w:tr>
      <w:tr w:rsidR="00973C9C" w:rsidRPr="00973C9C">
        <w:tc>
          <w:tcPr>
            <w:tcW w:w="9835" w:type="dxa"/>
            <w:gridSpan w:val="14"/>
            <w:vAlign w:val="center"/>
          </w:tcPr>
          <w:p w:rsidR="009A3494" w:rsidRPr="00973C9C" w:rsidRDefault="009A3494" w:rsidP="009A3494">
            <w:pPr>
              <w:adjustRightInd w:val="0"/>
              <w:snapToGrid w:val="0"/>
              <w:spacing w:line="360" w:lineRule="atLeast"/>
              <w:ind w:leftChars="-45" w:left="-126"/>
              <w:jc w:val="both"/>
              <w:rPr>
                <w:rFonts w:eastAsiaTheme="minorEastAsia"/>
                <w:sz w:val="24"/>
                <w:szCs w:val="24"/>
              </w:rPr>
            </w:pPr>
            <w:r w:rsidRPr="00973C9C">
              <w:rPr>
                <w:rFonts w:eastAsiaTheme="minorEastAsia"/>
                <w:b/>
                <w:sz w:val="24"/>
                <w:szCs w:val="24"/>
              </w:rPr>
              <w:t>肆、問題界定與訂修需求</w:t>
            </w:r>
          </w:p>
        </w:tc>
      </w:tr>
      <w:tr w:rsidR="00973C9C" w:rsidRPr="00973C9C" w:rsidTr="003C7545">
        <w:tc>
          <w:tcPr>
            <w:tcW w:w="2762" w:type="dxa"/>
            <w:gridSpan w:val="6"/>
            <w:shd w:val="clear" w:color="auto" w:fill="auto"/>
          </w:tcPr>
          <w:p w:rsidR="009A3494" w:rsidRPr="00973C9C" w:rsidRDefault="009A3494" w:rsidP="009A3494">
            <w:pPr>
              <w:adjustRightInd w:val="0"/>
              <w:snapToGrid w:val="0"/>
              <w:spacing w:line="240" w:lineRule="atLeast"/>
              <w:ind w:leftChars="-15" w:left="340" w:hangingChars="159" w:hanging="382"/>
              <w:jc w:val="center"/>
              <w:rPr>
                <w:rFonts w:eastAsiaTheme="minorEastAsia"/>
                <w:b/>
                <w:sz w:val="24"/>
                <w:szCs w:val="24"/>
                <w:u w:val="single"/>
              </w:rPr>
            </w:pPr>
            <w:r w:rsidRPr="00973C9C">
              <w:rPr>
                <w:rFonts w:eastAsiaTheme="minorEastAsia"/>
                <w:b/>
                <w:bCs/>
                <w:sz w:val="24"/>
                <w:szCs w:val="24"/>
              </w:rPr>
              <w:t>項　目</w:t>
            </w:r>
          </w:p>
        </w:tc>
        <w:tc>
          <w:tcPr>
            <w:tcW w:w="3727" w:type="dxa"/>
            <w:gridSpan w:val="6"/>
            <w:shd w:val="clear" w:color="auto" w:fill="auto"/>
          </w:tcPr>
          <w:p w:rsidR="009A3494" w:rsidRPr="00973C9C" w:rsidRDefault="009A3494" w:rsidP="009A3494">
            <w:pPr>
              <w:adjustRightInd w:val="0"/>
              <w:snapToGrid w:val="0"/>
              <w:spacing w:line="240" w:lineRule="atLeast"/>
              <w:ind w:leftChars="-44" w:left="55" w:rightChars="-45" w:right="-126" w:hangingChars="74" w:hanging="178"/>
              <w:jc w:val="center"/>
              <w:rPr>
                <w:rFonts w:eastAsiaTheme="minorEastAsia"/>
                <w:sz w:val="24"/>
                <w:szCs w:val="24"/>
              </w:rPr>
            </w:pPr>
            <w:r w:rsidRPr="00973C9C">
              <w:rPr>
                <w:rFonts w:eastAsiaTheme="minorEastAsia"/>
                <w:b/>
                <w:bCs/>
                <w:sz w:val="24"/>
                <w:szCs w:val="24"/>
              </w:rPr>
              <w:t>說　明</w:t>
            </w:r>
          </w:p>
        </w:tc>
        <w:tc>
          <w:tcPr>
            <w:tcW w:w="3346" w:type="dxa"/>
            <w:gridSpan w:val="2"/>
            <w:shd w:val="clear" w:color="auto" w:fill="auto"/>
          </w:tcPr>
          <w:p w:rsidR="009A3494" w:rsidRPr="00973C9C" w:rsidRDefault="009A3494" w:rsidP="009A3494">
            <w:pPr>
              <w:adjustRightInd w:val="0"/>
              <w:snapToGrid w:val="0"/>
              <w:spacing w:line="240" w:lineRule="atLeast"/>
              <w:ind w:leftChars="-44" w:left="-123" w:rightChars="-45" w:right="-126"/>
              <w:jc w:val="center"/>
              <w:rPr>
                <w:rFonts w:eastAsiaTheme="minorEastAsia"/>
                <w:sz w:val="24"/>
                <w:szCs w:val="24"/>
              </w:rPr>
            </w:pPr>
            <w:r w:rsidRPr="00973C9C">
              <w:rPr>
                <w:rFonts w:eastAsiaTheme="minorEastAsia"/>
                <w:b/>
                <w:bCs/>
                <w:sz w:val="24"/>
                <w:szCs w:val="24"/>
              </w:rPr>
              <w:t>備　註</w:t>
            </w:r>
          </w:p>
        </w:tc>
      </w:tr>
      <w:tr w:rsidR="00973C9C" w:rsidRPr="00973C9C" w:rsidTr="003C7545">
        <w:tc>
          <w:tcPr>
            <w:tcW w:w="825" w:type="dxa"/>
            <w:vMerge w:val="restart"/>
            <w:shd w:val="clear" w:color="auto" w:fill="auto"/>
          </w:tcPr>
          <w:p w:rsidR="009A3494" w:rsidRPr="00973C9C" w:rsidRDefault="009A3494" w:rsidP="009A3494">
            <w:pPr>
              <w:adjustRightInd w:val="0"/>
              <w:snapToGrid w:val="0"/>
              <w:spacing w:line="360" w:lineRule="atLeast"/>
              <w:ind w:leftChars="-15" w:left="359" w:rightChars="-10" w:right="-28" w:hangingChars="167" w:hanging="401"/>
              <w:jc w:val="both"/>
              <w:rPr>
                <w:rFonts w:eastAsiaTheme="minorEastAsia"/>
                <w:b/>
                <w:sz w:val="24"/>
                <w:szCs w:val="24"/>
                <w:u w:val="single"/>
              </w:rPr>
            </w:pPr>
            <w:r w:rsidRPr="00973C9C">
              <w:rPr>
                <w:rFonts w:eastAsiaTheme="minorEastAsia"/>
                <w:b/>
                <w:sz w:val="24"/>
                <w:szCs w:val="24"/>
              </w:rPr>
              <w:t>4-1</w:t>
            </w:r>
            <w:r w:rsidRPr="00973C9C">
              <w:rPr>
                <w:rFonts w:eastAsiaTheme="minorEastAsia"/>
                <w:b/>
                <w:sz w:val="24"/>
                <w:szCs w:val="24"/>
              </w:rPr>
              <w:t>問題界定</w:t>
            </w:r>
          </w:p>
        </w:tc>
        <w:tc>
          <w:tcPr>
            <w:tcW w:w="1937" w:type="dxa"/>
            <w:gridSpan w:val="5"/>
            <w:shd w:val="clear" w:color="auto" w:fill="auto"/>
          </w:tcPr>
          <w:p w:rsidR="009A3494" w:rsidRPr="00973C9C" w:rsidRDefault="009A3494" w:rsidP="009A3494">
            <w:pPr>
              <w:adjustRightInd w:val="0"/>
              <w:snapToGrid w:val="0"/>
              <w:spacing w:line="360" w:lineRule="atLeast"/>
              <w:ind w:leftChars="-15" w:left="547" w:rightChars="-10" w:right="-28" w:hangingChars="245" w:hanging="589"/>
              <w:jc w:val="both"/>
              <w:rPr>
                <w:rFonts w:eastAsiaTheme="minorEastAsia"/>
                <w:b/>
                <w:sz w:val="24"/>
                <w:szCs w:val="24"/>
                <w:u w:val="single"/>
              </w:rPr>
            </w:pPr>
            <w:smartTag w:uri="urn:schemas-microsoft-com:office:smarttags" w:element="chsdate">
              <w:smartTagPr>
                <w:attr w:name="IsROCDate" w:val="False"/>
                <w:attr w:name="IsLunarDate" w:val="False"/>
                <w:attr w:name="Day" w:val="1"/>
                <w:attr w:name="Month" w:val="1"/>
                <w:attr w:name="Year" w:val="2004"/>
              </w:smartTagPr>
              <w:r w:rsidRPr="00973C9C">
                <w:rPr>
                  <w:rFonts w:eastAsiaTheme="minorEastAsia"/>
                  <w:b/>
                  <w:sz w:val="24"/>
                  <w:szCs w:val="24"/>
                </w:rPr>
                <w:t>4-1-1</w:t>
              </w:r>
            </w:smartTag>
            <w:r w:rsidRPr="00973C9C">
              <w:rPr>
                <w:rFonts w:eastAsiaTheme="minorEastAsia"/>
                <w:b/>
                <w:sz w:val="24"/>
                <w:szCs w:val="24"/>
              </w:rPr>
              <w:t>問題描述</w:t>
            </w:r>
          </w:p>
        </w:tc>
        <w:tc>
          <w:tcPr>
            <w:tcW w:w="3727" w:type="dxa"/>
            <w:gridSpan w:val="6"/>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按公務人員任用法</w:t>
            </w:r>
            <w:r w:rsidRPr="00973C9C">
              <w:rPr>
                <w:rFonts w:eastAsiaTheme="minorEastAsia" w:hint="eastAsia"/>
                <w:sz w:val="24"/>
                <w:szCs w:val="24"/>
              </w:rPr>
              <w:t>(</w:t>
            </w:r>
            <w:r w:rsidRPr="00973C9C">
              <w:rPr>
                <w:rFonts w:eastAsiaTheme="minorEastAsia" w:hint="eastAsia"/>
                <w:sz w:val="24"/>
                <w:szCs w:val="24"/>
              </w:rPr>
              <w:t>以下簡稱本法</w:t>
            </w:r>
            <w:r w:rsidRPr="00973C9C">
              <w:rPr>
                <w:rFonts w:eastAsiaTheme="minorEastAsia" w:hint="eastAsia"/>
                <w:sz w:val="24"/>
                <w:szCs w:val="24"/>
              </w:rPr>
              <w:t>)</w:t>
            </w:r>
            <w:r w:rsidRPr="00973C9C">
              <w:rPr>
                <w:rFonts w:eastAsiaTheme="minorEastAsia" w:hint="eastAsia"/>
                <w:sz w:val="24"/>
                <w:szCs w:val="24"/>
              </w:rPr>
              <w:t>最近一次修正係配合派用人員派用條例廢止，於</w:t>
            </w:r>
            <w:r w:rsidRPr="00973C9C">
              <w:rPr>
                <w:rFonts w:eastAsiaTheme="minorEastAsia" w:hint="eastAsia"/>
                <w:sz w:val="24"/>
                <w:szCs w:val="24"/>
              </w:rPr>
              <w:t>104</w:t>
            </w:r>
            <w:r w:rsidRPr="00973C9C">
              <w:rPr>
                <w:rFonts w:eastAsiaTheme="minorEastAsia" w:hint="eastAsia"/>
                <w:sz w:val="24"/>
                <w:szCs w:val="24"/>
              </w:rPr>
              <w:t>年</w:t>
            </w:r>
            <w:r w:rsidRPr="00973C9C">
              <w:rPr>
                <w:rFonts w:eastAsiaTheme="minorEastAsia" w:hint="eastAsia"/>
                <w:sz w:val="24"/>
                <w:szCs w:val="24"/>
              </w:rPr>
              <w:t>6</w:t>
            </w:r>
            <w:r w:rsidRPr="00973C9C">
              <w:rPr>
                <w:rFonts w:eastAsiaTheme="minorEastAsia" w:hint="eastAsia"/>
                <w:sz w:val="24"/>
                <w:szCs w:val="24"/>
              </w:rPr>
              <w:t>月</w:t>
            </w:r>
            <w:r w:rsidRPr="00973C9C">
              <w:rPr>
                <w:rFonts w:eastAsiaTheme="minorEastAsia" w:hint="eastAsia"/>
                <w:sz w:val="24"/>
                <w:szCs w:val="24"/>
              </w:rPr>
              <w:t>17</w:t>
            </w:r>
            <w:r w:rsidRPr="00973C9C">
              <w:rPr>
                <w:rFonts w:eastAsiaTheme="minorEastAsia" w:hint="eastAsia"/>
                <w:sz w:val="24"/>
                <w:szCs w:val="24"/>
              </w:rPr>
              <w:t>日修正第</w:t>
            </w:r>
            <w:r w:rsidRPr="00973C9C">
              <w:rPr>
                <w:rFonts w:eastAsiaTheme="minorEastAsia" w:hint="eastAsia"/>
                <w:sz w:val="24"/>
                <w:szCs w:val="24"/>
              </w:rPr>
              <w:t>36</w:t>
            </w:r>
            <w:r w:rsidRPr="00973C9C">
              <w:rPr>
                <w:rFonts w:eastAsiaTheme="minorEastAsia" w:hint="eastAsia"/>
                <w:sz w:val="24"/>
                <w:szCs w:val="24"/>
              </w:rPr>
              <w:t>條及增訂第</w:t>
            </w:r>
            <w:r w:rsidRPr="00973C9C">
              <w:rPr>
                <w:rFonts w:eastAsiaTheme="minorEastAsia" w:hint="eastAsia"/>
                <w:sz w:val="24"/>
                <w:szCs w:val="24"/>
              </w:rPr>
              <w:t>36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條文。查本</w:t>
            </w:r>
            <w:r w:rsidRPr="00973C9C">
              <w:rPr>
                <w:rFonts w:eastAsiaTheme="minorEastAsia" w:hint="eastAsia"/>
                <w:sz w:val="24"/>
                <w:szCs w:val="24"/>
              </w:rPr>
              <w:t>(106)</w:t>
            </w:r>
            <w:r w:rsidRPr="00973C9C">
              <w:rPr>
                <w:rFonts w:eastAsiaTheme="minorEastAsia" w:hint="eastAsia"/>
                <w:sz w:val="24"/>
                <w:szCs w:val="24"/>
              </w:rPr>
              <w:t>年</w:t>
            </w:r>
            <w:r w:rsidRPr="00973C9C">
              <w:rPr>
                <w:rFonts w:eastAsiaTheme="minorEastAsia" w:hint="eastAsia"/>
                <w:sz w:val="24"/>
                <w:szCs w:val="24"/>
              </w:rPr>
              <w:t>10</w:t>
            </w:r>
            <w:r w:rsidRPr="00973C9C">
              <w:rPr>
                <w:rFonts w:eastAsiaTheme="minorEastAsia" w:hint="eastAsia"/>
                <w:sz w:val="24"/>
                <w:szCs w:val="24"/>
              </w:rPr>
              <w:t>月</w:t>
            </w:r>
            <w:r w:rsidRPr="00973C9C">
              <w:rPr>
                <w:rFonts w:eastAsiaTheme="minorEastAsia" w:hint="eastAsia"/>
                <w:sz w:val="24"/>
                <w:szCs w:val="24"/>
              </w:rPr>
              <w:t>11</w:t>
            </w:r>
            <w:r w:rsidRPr="00973C9C">
              <w:rPr>
                <w:rFonts w:eastAsiaTheme="minorEastAsia" w:hint="eastAsia"/>
                <w:sz w:val="24"/>
                <w:szCs w:val="24"/>
              </w:rPr>
              <w:t>日立法院第</w:t>
            </w:r>
            <w:r w:rsidRPr="00973C9C">
              <w:rPr>
                <w:rFonts w:eastAsiaTheme="minorEastAsia" w:hint="eastAsia"/>
                <w:sz w:val="24"/>
                <w:szCs w:val="24"/>
              </w:rPr>
              <w:t>9</w:t>
            </w:r>
            <w:r w:rsidRPr="00973C9C">
              <w:rPr>
                <w:rFonts w:eastAsiaTheme="minorEastAsia" w:hint="eastAsia"/>
                <w:sz w:val="24"/>
                <w:szCs w:val="24"/>
              </w:rPr>
              <w:t>屆第</w:t>
            </w:r>
            <w:r w:rsidRPr="00973C9C">
              <w:rPr>
                <w:rFonts w:eastAsiaTheme="minorEastAsia" w:hint="eastAsia"/>
                <w:sz w:val="24"/>
                <w:szCs w:val="24"/>
              </w:rPr>
              <w:t>4</w:t>
            </w:r>
            <w:r w:rsidRPr="00973C9C">
              <w:rPr>
                <w:rFonts w:eastAsiaTheme="minorEastAsia" w:hint="eastAsia"/>
                <w:sz w:val="24"/>
                <w:szCs w:val="24"/>
              </w:rPr>
              <w:t>會期司法及法制、內政委員會第</w:t>
            </w:r>
            <w:r w:rsidRPr="00973C9C">
              <w:rPr>
                <w:rFonts w:eastAsiaTheme="minorEastAsia" w:hint="eastAsia"/>
                <w:sz w:val="24"/>
                <w:szCs w:val="24"/>
              </w:rPr>
              <w:t>1</w:t>
            </w:r>
            <w:r w:rsidRPr="00973C9C">
              <w:rPr>
                <w:rFonts w:eastAsiaTheme="minorEastAsia" w:hint="eastAsia"/>
                <w:sz w:val="24"/>
                <w:szCs w:val="24"/>
              </w:rPr>
              <w:t>次聯席會議，審查蔡委員易餘等</w:t>
            </w:r>
            <w:r w:rsidRPr="00973C9C">
              <w:rPr>
                <w:rFonts w:eastAsiaTheme="minorEastAsia" w:hint="eastAsia"/>
                <w:sz w:val="24"/>
                <w:szCs w:val="24"/>
              </w:rPr>
              <w:t>19</w:t>
            </w:r>
            <w:r w:rsidRPr="00973C9C">
              <w:rPr>
                <w:rFonts w:eastAsiaTheme="minorEastAsia" w:hint="eastAsia"/>
                <w:sz w:val="24"/>
                <w:szCs w:val="24"/>
              </w:rPr>
              <w:t>人及時代力量黨團提案廢止「蒙藏邊區人員任用條例</w:t>
            </w:r>
            <w:r w:rsidRPr="00973C9C">
              <w:rPr>
                <w:rFonts w:eastAsiaTheme="minorEastAsia" w:hint="eastAsia"/>
                <w:sz w:val="24"/>
                <w:szCs w:val="24"/>
              </w:rPr>
              <w:t>(</w:t>
            </w:r>
            <w:r w:rsidRPr="00973C9C">
              <w:rPr>
                <w:rFonts w:eastAsiaTheme="minorEastAsia" w:hint="eastAsia"/>
                <w:sz w:val="24"/>
                <w:szCs w:val="24"/>
              </w:rPr>
              <w:t>以下簡稱蒙藏任用條</w:t>
            </w:r>
            <w:r w:rsidRPr="00973C9C">
              <w:rPr>
                <w:rFonts w:eastAsiaTheme="minorEastAsia" w:hint="eastAsia"/>
                <w:sz w:val="24"/>
                <w:szCs w:val="24"/>
              </w:rPr>
              <w:lastRenderedPageBreak/>
              <w:t>例</w:t>
            </w:r>
            <w:r w:rsidRPr="00973C9C">
              <w:rPr>
                <w:rFonts w:eastAsiaTheme="minorEastAsia" w:hint="eastAsia"/>
                <w:sz w:val="24"/>
                <w:szCs w:val="24"/>
              </w:rPr>
              <w:t>)</w:t>
            </w:r>
            <w:r w:rsidRPr="00973C9C">
              <w:rPr>
                <w:rFonts w:eastAsiaTheme="minorEastAsia" w:hint="eastAsia"/>
                <w:sz w:val="24"/>
                <w:szCs w:val="24"/>
              </w:rPr>
              <w:t>」案，經決議請行政院於</w:t>
            </w:r>
            <w:r w:rsidRPr="00973C9C">
              <w:rPr>
                <w:rFonts w:eastAsiaTheme="minorEastAsia" w:hint="eastAsia"/>
                <w:sz w:val="24"/>
                <w:szCs w:val="24"/>
              </w:rPr>
              <w:t>2</w:t>
            </w:r>
            <w:r w:rsidRPr="00973C9C">
              <w:rPr>
                <w:rFonts w:eastAsiaTheme="minorEastAsia" w:hint="eastAsia"/>
                <w:sz w:val="24"/>
                <w:szCs w:val="24"/>
              </w:rPr>
              <w:t>個月內協調考試院</w:t>
            </w:r>
            <w:r w:rsidRPr="00973C9C">
              <w:rPr>
                <w:rFonts w:eastAsiaTheme="minorEastAsia" w:hint="eastAsia"/>
                <w:sz w:val="24"/>
                <w:szCs w:val="24"/>
              </w:rPr>
              <w:t>(</w:t>
            </w:r>
            <w:r w:rsidRPr="00973C9C">
              <w:rPr>
                <w:rFonts w:eastAsiaTheme="minorEastAsia" w:hint="eastAsia"/>
                <w:sz w:val="24"/>
                <w:szCs w:val="24"/>
              </w:rPr>
              <w:t>本部</w:t>
            </w:r>
            <w:r w:rsidRPr="00973C9C">
              <w:rPr>
                <w:rFonts w:eastAsiaTheme="minorEastAsia" w:hint="eastAsia"/>
                <w:sz w:val="24"/>
                <w:szCs w:val="24"/>
              </w:rPr>
              <w:t>)</w:t>
            </w:r>
            <w:r w:rsidRPr="00973C9C">
              <w:rPr>
                <w:rFonts w:eastAsiaTheme="minorEastAsia" w:hint="eastAsia"/>
                <w:sz w:val="24"/>
                <w:szCs w:val="24"/>
              </w:rPr>
              <w:t>於本法增訂相關規定，嗣行政院於本年</w:t>
            </w:r>
            <w:r w:rsidRPr="00973C9C">
              <w:rPr>
                <w:rFonts w:eastAsiaTheme="minorEastAsia" w:hint="eastAsia"/>
                <w:sz w:val="24"/>
                <w:szCs w:val="24"/>
              </w:rPr>
              <w:t>12</w:t>
            </w:r>
            <w:r w:rsidRPr="00973C9C">
              <w:rPr>
                <w:rFonts w:eastAsiaTheme="minorEastAsia" w:hint="eastAsia"/>
                <w:sz w:val="24"/>
                <w:szCs w:val="24"/>
              </w:rPr>
              <w:t>月</w:t>
            </w:r>
            <w:r w:rsidRPr="00973C9C">
              <w:rPr>
                <w:rFonts w:eastAsiaTheme="minorEastAsia" w:hint="eastAsia"/>
                <w:sz w:val="24"/>
                <w:szCs w:val="24"/>
              </w:rPr>
              <w:t>1</w:t>
            </w:r>
            <w:r w:rsidRPr="00973C9C">
              <w:rPr>
                <w:rFonts w:eastAsiaTheme="minorEastAsia" w:hint="eastAsia"/>
                <w:sz w:val="24"/>
                <w:szCs w:val="24"/>
              </w:rPr>
              <w:t>日函請考試院</w:t>
            </w:r>
            <w:r w:rsidRPr="00973C9C">
              <w:rPr>
                <w:rFonts w:eastAsiaTheme="minorEastAsia" w:hint="eastAsia"/>
                <w:sz w:val="24"/>
                <w:szCs w:val="24"/>
              </w:rPr>
              <w:t>(</w:t>
            </w:r>
            <w:r w:rsidRPr="00973C9C">
              <w:rPr>
                <w:rFonts w:eastAsiaTheme="minorEastAsia" w:hint="eastAsia"/>
                <w:sz w:val="24"/>
                <w:szCs w:val="24"/>
              </w:rPr>
              <w:t>本部</w:t>
            </w:r>
            <w:r w:rsidRPr="00973C9C">
              <w:rPr>
                <w:rFonts w:eastAsiaTheme="minorEastAsia" w:hint="eastAsia"/>
                <w:sz w:val="24"/>
                <w:szCs w:val="24"/>
              </w:rPr>
              <w:t>)</w:t>
            </w:r>
            <w:r w:rsidRPr="00973C9C">
              <w:rPr>
                <w:rFonts w:eastAsiaTheme="minorEastAsia" w:hint="eastAsia"/>
                <w:sz w:val="24"/>
                <w:szCs w:val="24"/>
              </w:rPr>
              <w:t>研議修正本法；又為配合公務員懲戒法</w:t>
            </w:r>
            <w:r w:rsidRPr="00973C9C">
              <w:rPr>
                <w:rFonts w:eastAsiaTheme="minorEastAsia" w:hint="eastAsia"/>
                <w:sz w:val="24"/>
                <w:szCs w:val="24"/>
              </w:rPr>
              <w:t>(</w:t>
            </w:r>
            <w:r w:rsidRPr="00973C9C">
              <w:rPr>
                <w:rFonts w:eastAsiaTheme="minorEastAsia" w:hint="eastAsia"/>
                <w:sz w:val="24"/>
                <w:szCs w:val="24"/>
              </w:rPr>
              <w:t>以下簡稱懲戒法</w:t>
            </w:r>
            <w:r w:rsidRPr="00973C9C">
              <w:rPr>
                <w:rFonts w:eastAsiaTheme="minorEastAsia" w:hint="eastAsia"/>
                <w:sz w:val="24"/>
                <w:szCs w:val="24"/>
              </w:rPr>
              <w:t>)</w:t>
            </w:r>
            <w:r w:rsidRPr="00973C9C">
              <w:rPr>
                <w:rFonts w:eastAsiaTheme="minorEastAsia" w:hint="eastAsia"/>
                <w:sz w:val="24"/>
                <w:szCs w:val="24"/>
              </w:rPr>
              <w:t>於</w:t>
            </w:r>
            <w:r w:rsidRPr="00973C9C">
              <w:rPr>
                <w:rFonts w:eastAsiaTheme="minorEastAsia" w:hint="eastAsia"/>
                <w:sz w:val="24"/>
                <w:szCs w:val="24"/>
              </w:rPr>
              <w:t>105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日修正施行，本部併同檢討修正本法相關規定，擬具本法第</w:t>
            </w:r>
            <w:r w:rsidRPr="00973C9C">
              <w:rPr>
                <w:rFonts w:eastAsiaTheme="minorEastAsia" w:hint="eastAsia"/>
                <w:sz w:val="24"/>
                <w:szCs w:val="24"/>
              </w:rPr>
              <w:t>26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、第</w:t>
            </w:r>
            <w:r w:rsidRPr="00973C9C">
              <w:rPr>
                <w:rFonts w:eastAsiaTheme="minorEastAsia" w:hint="eastAsia"/>
                <w:sz w:val="24"/>
                <w:szCs w:val="24"/>
              </w:rPr>
              <w:t>28</w:t>
            </w:r>
            <w:r w:rsidRPr="00973C9C">
              <w:rPr>
                <w:rFonts w:eastAsiaTheme="minorEastAsia" w:hint="eastAsia"/>
                <w:sz w:val="24"/>
                <w:szCs w:val="24"/>
              </w:rPr>
              <w:t>條、第</w:t>
            </w:r>
            <w:r w:rsidRPr="00973C9C">
              <w:rPr>
                <w:rFonts w:eastAsiaTheme="minorEastAsia" w:hint="eastAsia"/>
                <w:sz w:val="24"/>
                <w:szCs w:val="24"/>
              </w:rPr>
              <w:t>35</w:t>
            </w:r>
            <w:r w:rsidRPr="00973C9C">
              <w:rPr>
                <w:rFonts w:eastAsiaTheme="minorEastAsia" w:hint="eastAsia"/>
                <w:sz w:val="24"/>
                <w:szCs w:val="24"/>
              </w:rPr>
              <w:t>條修正草案。</w:t>
            </w:r>
          </w:p>
        </w:tc>
        <w:tc>
          <w:tcPr>
            <w:tcW w:w="3346" w:type="dxa"/>
            <w:gridSpan w:val="2"/>
            <w:shd w:val="clear" w:color="auto" w:fill="auto"/>
          </w:tcPr>
          <w:p w:rsidR="009A3494" w:rsidRPr="00973C9C" w:rsidRDefault="009A3494" w:rsidP="009A3494">
            <w:pPr>
              <w:adjustRightInd w:val="0"/>
              <w:snapToGrid w:val="0"/>
              <w:spacing w:line="360" w:lineRule="atLeast"/>
              <w:ind w:leftChars="-45" w:left="109" w:rightChars="-11" w:right="-31" w:hangingChars="98" w:hanging="235"/>
              <w:jc w:val="both"/>
              <w:rPr>
                <w:rFonts w:eastAsiaTheme="minorEastAsia"/>
                <w:sz w:val="24"/>
                <w:szCs w:val="24"/>
              </w:rPr>
            </w:pPr>
            <w:r w:rsidRPr="00973C9C">
              <w:rPr>
                <w:rFonts w:eastAsiaTheme="minorEastAsia"/>
                <w:sz w:val="24"/>
                <w:szCs w:val="24"/>
              </w:rPr>
              <w:lastRenderedPageBreak/>
              <w:t>簡要說明所面臨問題之梗概。</w:t>
            </w:r>
          </w:p>
        </w:tc>
      </w:tr>
      <w:tr w:rsidR="00973C9C" w:rsidRPr="00973C9C" w:rsidTr="003C7545">
        <w:tc>
          <w:tcPr>
            <w:tcW w:w="825" w:type="dxa"/>
            <w:vMerge/>
            <w:shd w:val="clear" w:color="auto" w:fill="auto"/>
          </w:tcPr>
          <w:p w:rsidR="009A3494" w:rsidRPr="00973C9C" w:rsidRDefault="009A3494" w:rsidP="009A3494">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9A3494" w:rsidRPr="00973C9C" w:rsidRDefault="009A3494" w:rsidP="009A3494">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IsROCDate" w:val="False"/>
                <w:attr w:name="IsLunarDate" w:val="False"/>
                <w:attr w:name="Day" w:val="2"/>
                <w:attr w:name="Month" w:val="1"/>
                <w:attr w:name="Year" w:val="2004"/>
              </w:smartTagPr>
              <w:r w:rsidRPr="00973C9C">
                <w:rPr>
                  <w:rFonts w:eastAsiaTheme="minorEastAsia"/>
                  <w:b/>
                  <w:sz w:val="24"/>
                  <w:szCs w:val="24"/>
                </w:rPr>
                <w:t>4-1-2</w:t>
              </w:r>
            </w:smartTag>
            <w:r w:rsidRPr="00973C9C">
              <w:rPr>
                <w:rFonts w:eastAsiaTheme="minorEastAsia"/>
                <w:b/>
                <w:sz w:val="24"/>
                <w:szCs w:val="24"/>
              </w:rPr>
              <w:t>執行現況及問題之分析</w:t>
            </w:r>
          </w:p>
        </w:tc>
        <w:tc>
          <w:tcPr>
            <w:tcW w:w="3727" w:type="dxa"/>
            <w:gridSpan w:val="6"/>
            <w:shd w:val="clear" w:color="auto" w:fill="auto"/>
          </w:tcPr>
          <w:p w:rsidR="009A3494" w:rsidRPr="00973C9C" w:rsidRDefault="009A3494" w:rsidP="009A3494">
            <w:pPr>
              <w:adjustRightInd w:val="0"/>
              <w:snapToGrid w:val="0"/>
              <w:spacing w:line="360" w:lineRule="atLeast"/>
              <w:ind w:leftChars="-42" w:left="362" w:rightChars="-29" w:right="-81" w:hangingChars="200" w:hanging="480"/>
              <w:jc w:val="both"/>
              <w:rPr>
                <w:rFonts w:eastAsiaTheme="minorEastAsia"/>
                <w:sz w:val="24"/>
                <w:szCs w:val="24"/>
              </w:rPr>
            </w:pPr>
            <w:r w:rsidRPr="00973C9C">
              <w:rPr>
                <w:rFonts w:eastAsiaTheme="minorEastAsia" w:hint="eastAsia"/>
                <w:sz w:val="24"/>
                <w:szCs w:val="24"/>
              </w:rPr>
              <w:t>一、執行現況：</w:t>
            </w:r>
          </w:p>
          <w:p w:rsidR="009A3494" w:rsidRPr="00973C9C" w:rsidRDefault="009A3494" w:rsidP="009A3494">
            <w:pPr>
              <w:adjustRightInd w:val="0"/>
              <w:snapToGrid w:val="0"/>
              <w:spacing w:line="360" w:lineRule="atLeast"/>
              <w:ind w:leftChars="100" w:left="688" w:rightChars="-29" w:right="-81" w:hangingChars="170" w:hanging="408"/>
              <w:jc w:val="both"/>
              <w:rPr>
                <w:rFonts w:eastAsiaTheme="minorEastAsia"/>
                <w:sz w:val="24"/>
                <w:szCs w:val="24"/>
              </w:rPr>
            </w:pPr>
            <w:r w:rsidRPr="00973C9C">
              <w:rPr>
                <w:rFonts w:eastAsiaTheme="minorEastAsia" w:hint="eastAsia"/>
                <w:sz w:val="24"/>
                <w:szCs w:val="24"/>
              </w:rPr>
              <w:t>(</w:t>
            </w:r>
            <w:r w:rsidRPr="00973C9C">
              <w:rPr>
                <w:rFonts w:eastAsiaTheme="minorEastAsia" w:hint="eastAsia"/>
                <w:sz w:val="24"/>
                <w:szCs w:val="24"/>
              </w:rPr>
              <w:t>一</w:t>
            </w:r>
            <w:r w:rsidRPr="00973C9C">
              <w:rPr>
                <w:rFonts w:eastAsiaTheme="minorEastAsia" w:hint="eastAsia"/>
                <w:sz w:val="24"/>
                <w:szCs w:val="24"/>
              </w:rPr>
              <w:t>)</w:t>
            </w:r>
            <w:r w:rsidRPr="00973C9C">
              <w:rPr>
                <w:rFonts w:eastAsiaTheme="minorEastAsia" w:hint="eastAsia"/>
                <w:sz w:val="24"/>
                <w:szCs w:val="24"/>
              </w:rPr>
              <w:t>現行本法第</w:t>
            </w:r>
            <w:r w:rsidRPr="00973C9C">
              <w:rPr>
                <w:rFonts w:eastAsiaTheme="minorEastAsia" w:hint="eastAsia"/>
                <w:sz w:val="24"/>
                <w:szCs w:val="24"/>
              </w:rPr>
              <w:t>26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第</w:t>
            </w:r>
            <w:r w:rsidRPr="00973C9C">
              <w:rPr>
                <w:rFonts w:eastAsiaTheme="minorEastAsia" w:hint="eastAsia"/>
                <w:sz w:val="24"/>
                <w:szCs w:val="24"/>
              </w:rPr>
              <w:t>1</w:t>
            </w:r>
            <w:r w:rsidRPr="00973C9C">
              <w:rPr>
                <w:rFonts w:eastAsiaTheme="minorEastAsia" w:hint="eastAsia"/>
                <w:sz w:val="24"/>
                <w:szCs w:val="24"/>
              </w:rPr>
              <w:t>項第</w:t>
            </w:r>
            <w:r w:rsidRPr="00973C9C">
              <w:rPr>
                <w:rFonts w:eastAsiaTheme="minorEastAsia" w:hint="eastAsia"/>
                <w:sz w:val="24"/>
                <w:szCs w:val="24"/>
              </w:rPr>
              <w:t>8</w:t>
            </w:r>
            <w:r w:rsidRPr="00973C9C">
              <w:rPr>
                <w:rFonts w:eastAsiaTheme="minorEastAsia" w:hint="eastAsia"/>
                <w:sz w:val="24"/>
                <w:szCs w:val="24"/>
              </w:rPr>
              <w:t>款，係配合懲戒法所定之懲戒處分種類，明定機關首長應自撤職、休職懲戒處分議決之日起至離職日止，不得任用或遷調人員。</w:t>
            </w:r>
          </w:p>
          <w:p w:rsidR="009A3494" w:rsidRPr="00973C9C" w:rsidRDefault="009A3494" w:rsidP="009A3494">
            <w:pPr>
              <w:adjustRightInd w:val="0"/>
              <w:snapToGrid w:val="0"/>
              <w:spacing w:line="360" w:lineRule="atLeast"/>
              <w:ind w:leftChars="100" w:left="688" w:rightChars="-29" w:right="-81" w:hangingChars="170" w:hanging="408"/>
              <w:jc w:val="both"/>
              <w:rPr>
                <w:rFonts w:eastAsiaTheme="minorEastAsia"/>
                <w:sz w:val="24"/>
                <w:szCs w:val="24"/>
              </w:rPr>
            </w:pPr>
            <w:r w:rsidRPr="00973C9C">
              <w:rPr>
                <w:rFonts w:eastAsiaTheme="minorEastAsia" w:hint="eastAsia"/>
                <w:sz w:val="24"/>
                <w:szCs w:val="24"/>
              </w:rPr>
              <w:t>(</w:t>
            </w:r>
            <w:r w:rsidRPr="00973C9C">
              <w:rPr>
                <w:rFonts w:eastAsiaTheme="minorEastAsia" w:hint="eastAsia"/>
                <w:sz w:val="24"/>
                <w:szCs w:val="24"/>
              </w:rPr>
              <w:t>二</w:t>
            </w:r>
            <w:r w:rsidRPr="00973C9C">
              <w:rPr>
                <w:rFonts w:eastAsiaTheme="minorEastAsia" w:hint="eastAsia"/>
                <w:sz w:val="24"/>
                <w:szCs w:val="24"/>
              </w:rPr>
              <w:t>)</w:t>
            </w:r>
            <w:r w:rsidRPr="00973C9C">
              <w:rPr>
                <w:rFonts w:eastAsiaTheme="minorEastAsia" w:hint="eastAsia"/>
                <w:sz w:val="24"/>
                <w:szCs w:val="24"/>
              </w:rPr>
              <w:t>現行本法第</w:t>
            </w:r>
            <w:r w:rsidRPr="00973C9C">
              <w:rPr>
                <w:rFonts w:eastAsiaTheme="minorEastAsia" w:hint="eastAsia"/>
                <w:sz w:val="24"/>
                <w:szCs w:val="24"/>
              </w:rPr>
              <w:t>28</w:t>
            </w:r>
            <w:r w:rsidRPr="00973C9C">
              <w:rPr>
                <w:rFonts w:eastAsiaTheme="minorEastAsia" w:hint="eastAsia"/>
                <w:sz w:val="24"/>
                <w:szCs w:val="24"/>
              </w:rPr>
              <w:t>條第</w:t>
            </w:r>
            <w:r w:rsidRPr="00973C9C">
              <w:rPr>
                <w:rFonts w:eastAsiaTheme="minorEastAsia" w:hint="eastAsia"/>
                <w:sz w:val="24"/>
                <w:szCs w:val="24"/>
              </w:rPr>
              <w:t>1</w:t>
            </w:r>
            <w:r w:rsidRPr="00973C9C">
              <w:rPr>
                <w:rFonts w:eastAsiaTheme="minorEastAsia" w:hint="eastAsia"/>
                <w:sz w:val="24"/>
                <w:szCs w:val="24"/>
              </w:rPr>
              <w:t>項第</w:t>
            </w:r>
            <w:r w:rsidRPr="00973C9C">
              <w:rPr>
                <w:rFonts w:eastAsiaTheme="minorEastAsia" w:hint="eastAsia"/>
                <w:sz w:val="24"/>
                <w:szCs w:val="24"/>
              </w:rPr>
              <w:t>6</w:t>
            </w:r>
            <w:r w:rsidRPr="00973C9C">
              <w:rPr>
                <w:rFonts w:eastAsiaTheme="minorEastAsia" w:hint="eastAsia"/>
                <w:sz w:val="24"/>
                <w:szCs w:val="24"/>
              </w:rPr>
              <w:t>款規定所稱依法停止任用，係指受懲戒法撤職或休職處分，於一定期間停止任用或不得在其他機關任職之情形。</w:t>
            </w:r>
          </w:p>
          <w:p w:rsidR="009A3494" w:rsidRPr="00973C9C" w:rsidRDefault="009A3494" w:rsidP="009A3494">
            <w:pPr>
              <w:adjustRightInd w:val="0"/>
              <w:snapToGrid w:val="0"/>
              <w:spacing w:line="360" w:lineRule="atLeast"/>
              <w:ind w:leftChars="100" w:left="688" w:rightChars="-29" w:right="-81" w:hangingChars="170" w:hanging="408"/>
              <w:jc w:val="both"/>
              <w:rPr>
                <w:rFonts w:eastAsiaTheme="minorEastAsia"/>
                <w:sz w:val="24"/>
                <w:szCs w:val="24"/>
              </w:rPr>
            </w:pPr>
            <w:r w:rsidRPr="00973C9C">
              <w:rPr>
                <w:rFonts w:eastAsiaTheme="minorEastAsia" w:hint="eastAsia"/>
                <w:sz w:val="24"/>
                <w:szCs w:val="24"/>
              </w:rPr>
              <w:t>(</w:t>
            </w:r>
            <w:r w:rsidRPr="00973C9C">
              <w:rPr>
                <w:rFonts w:eastAsiaTheme="minorEastAsia" w:hint="eastAsia"/>
                <w:sz w:val="24"/>
                <w:szCs w:val="24"/>
              </w:rPr>
              <w:t>三</w:t>
            </w:r>
            <w:r w:rsidRPr="00973C9C">
              <w:rPr>
                <w:rFonts w:eastAsiaTheme="minorEastAsia" w:hint="eastAsia"/>
                <w:sz w:val="24"/>
                <w:szCs w:val="24"/>
              </w:rPr>
              <w:t>)</w:t>
            </w:r>
            <w:r w:rsidRPr="00973C9C">
              <w:rPr>
                <w:rFonts w:eastAsiaTheme="minorEastAsia" w:hint="eastAsia"/>
                <w:sz w:val="24"/>
                <w:szCs w:val="24"/>
              </w:rPr>
              <w:t>現行本法第</w:t>
            </w:r>
            <w:r w:rsidRPr="00973C9C">
              <w:rPr>
                <w:rFonts w:eastAsiaTheme="minorEastAsia" w:hint="eastAsia"/>
                <w:sz w:val="24"/>
                <w:szCs w:val="24"/>
              </w:rPr>
              <w:t>35</w:t>
            </w:r>
            <w:r w:rsidRPr="00973C9C">
              <w:rPr>
                <w:rFonts w:eastAsiaTheme="minorEastAsia" w:hint="eastAsia"/>
                <w:sz w:val="24"/>
                <w:szCs w:val="24"/>
              </w:rPr>
              <w:t>條規定，有特殊情形之邊遠地區，其公務人員之任用，得另以法律定之。上開規定係為蒙藏任用條例之法源依據，本年</w:t>
            </w:r>
            <w:r w:rsidRPr="00973C9C">
              <w:rPr>
                <w:rFonts w:eastAsiaTheme="minorEastAsia" w:hint="eastAsia"/>
                <w:sz w:val="24"/>
                <w:szCs w:val="24"/>
              </w:rPr>
              <w:t>9</w:t>
            </w:r>
            <w:r w:rsidRPr="00973C9C">
              <w:rPr>
                <w:rFonts w:eastAsiaTheme="minorEastAsia" w:hint="eastAsia"/>
                <w:sz w:val="24"/>
                <w:szCs w:val="24"/>
              </w:rPr>
              <w:t>月</w:t>
            </w:r>
            <w:r w:rsidRPr="00973C9C">
              <w:rPr>
                <w:rFonts w:eastAsiaTheme="minorEastAsia" w:hint="eastAsia"/>
                <w:sz w:val="24"/>
                <w:szCs w:val="24"/>
              </w:rPr>
              <w:t>15</w:t>
            </w:r>
            <w:r w:rsidRPr="00973C9C">
              <w:rPr>
                <w:rFonts w:eastAsiaTheme="minorEastAsia" w:hint="eastAsia"/>
                <w:sz w:val="24"/>
                <w:szCs w:val="24"/>
              </w:rPr>
              <w:t>日蒙藏委員會裁撤前，該會依蒙藏任用條例銓敘審定有案之現職人員共計</w:t>
            </w:r>
            <w:r w:rsidRPr="00973C9C">
              <w:rPr>
                <w:rFonts w:eastAsiaTheme="minorEastAsia" w:hint="eastAsia"/>
                <w:sz w:val="24"/>
                <w:szCs w:val="24"/>
              </w:rPr>
              <w:t>12</w:t>
            </w:r>
            <w:r w:rsidRPr="00973C9C">
              <w:rPr>
                <w:rFonts w:eastAsiaTheme="minorEastAsia" w:hint="eastAsia"/>
                <w:sz w:val="24"/>
                <w:szCs w:val="24"/>
              </w:rPr>
              <w:t>人。</w:t>
            </w:r>
          </w:p>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二、問題分析：</w:t>
            </w:r>
          </w:p>
          <w:p w:rsidR="009A3494" w:rsidRPr="00973C9C" w:rsidRDefault="009A3494" w:rsidP="009A3494">
            <w:pPr>
              <w:adjustRightInd w:val="0"/>
              <w:snapToGrid w:val="0"/>
              <w:spacing w:line="360" w:lineRule="atLeast"/>
              <w:ind w:leftChars="100" w:left="688" w:rightChars="-29" w:right="-81" w:hangingChars="170" w:hanging="408"/>
              <w:jc w:val="both"/>
              <w:rPr>
                <w:rFonts w:eastAsiaTheme="minorEastAsia"/>
                <w:sz w:val="24"/>
                <w:szCs w:val="24"/>
              </w:rPr>
            </w:pPr>
            <w:r w:rsidRPr="00973C9C">
              <w:rPr>
                <w:rFonts w:eastAsiaTheme="minorEastAsia" w:hint="eastAsia"/>
                <w:sz w:val="24"/>
                <w:szCs w:val="24"/>
              </w:rPr>
              <w:t>(</w:t>
            </w:r>
            <w:r w:rsidRPr="00973C9C">
              <w:rPr>
                <w:rFonts w:eastAsiaTheme="minorEastAsia" w:hint="eastAsia"/>
                <w:sz w:val="24"/>
                <w:szCs w:val="24"/>
              </w:rPr>
              <w:t>一</w:t>
            </w:r>
            <w:r w:rsidRPr="00973C9C">
              <w:rPr>
                <w:rFonts w:eastAsiaTheme="minorEastAsia" w:hint="eastAsia"/>
                <w:sz w:val="24"/>
                <w:szCs w:val="24"/>
              </w:rPr>
              <w:t>)105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日修正施行之懲戒法第</w:t>
            </w:r>
            <w:r w:rsidRPr="00973C9C">
              <w:rPr>
                <w:rFonts w:eastAsiaTheme="minorEastAsia" w:hint="eastAsia"/>
                <w:sz w:val="24"/>
                <w:szCs w:val="24"/>
              </w:rPr>
              <w:t>9</w:t>
            </w:r>
            <w:r w:rsidRPr="00973C9C">
              <w:rPr>
                <w:rFonts w:eastAsiaTheme="minorEastAsia" w:hint="eastAsia"/>
                <w:sz w:val="24"/>
                <w:szCs w:val="24"/>
              </w:rPr>
              <w:t>條規定，除維持原有</w:t>
            </w:r>
            <w:r w:rsidRPr="00973C9C">
              <w:rPr>
                <w:rFonts w:eastAsiaTheme="minorEastAsia" w:hint="eastAsia"/>
                <w:sz w:val="24"/>
                <w:szCs w:val="24"/>
              </w:rPr>
              <w:t>6</w:t>
            </w:r>
            <w:r w:rsidRPr="00973C9C">
              <w:rPr>
                <w:rFonts w:eastAsiaTheme="minorEastAsia" w:hint="eastAsia"/>
                <w:sz w:val="24"/>
                <w:szCs w:val="24"/>
              </w:rPr>
              <w:t>種懲戒處分種類外，並增列「免除職務」、「剝奪、減少退休</w:t>
            </w:r>
            <w:r w:rsidRPr="00973C9C">
              <w:rPr>
                <w:rFonts w:eastAsiaTheme="minorEastAsia" w:hint="eastAsia"/>
                <w:sz w:val="24"/>
                <w:szCs w:val="24"/>
              </w:rPr>
              <w:t>(</w:t>
            </w:r>
            <w:r w:rsidRPr="00973C9C">
              <w:rPr>
                <w:rFonts w:eastAsiaTheme="minorEastAsia" w:hint="eastAsia"/>
                <w:sz w:val="24"/>
                <w:szCs w:val="24"/>
              </w:rPr>
              <w:t>職、伍</w:t>
            </w:r>
            <w:r w:rsidRPr="00973C9C">
              <w:rPr>
                <w:rFonts w:eastAsiaTheme="minorEastAsia" w:hint="eastAsia"/>
                <w:sz w:val="24"/>
                <w:szCs w:val="24"/>
              </w:rPr>
              <w:t>)</w:t>
            </w:r>
            <w:r w:rsidRPr="00973C9C">
              <w:rPr>
                <w:rFonts w:eastAsiaTheme="minorEastAsia" w:hint="eastAsia"/>
                <w:sz w:val="24"/>
                <w:szCs w:val="24"/>
              </w:rPr>
              <w:t>金」及「罰款」等</w:t>
            </w:r>
            <w:r w:rsidRPr="00973C9C">
              <w:rPr>
                <w:rFonts w:eastAsiaTheme="minorEastAsia" w:hint="eastAsia"/>
                <w:sz w:val="24"/>
                <w:szCs w:val="24"/>
              </w:rPr>
              <w:t>3</w:t>
            </w:r>
            <w:r w:rsidRPr="00973C9C">
              <w:rPr>
                <w:rFonts w:eastAsiaTheme="minorEastAsia" w:hint="eastAsia"/>
                <w:sz w:val="24"/>
                <w:szCs w:val="24"/>
              </w:rPr>
              <w:t>種懲戒處分，其中免除職務懲戒處分，依該法第</w:t>
            </w:r>
            <w:r w:rsidRPr="00973C9C">
              <w:rPr>
                <w:rFonts w:eastAsiaTheme="minorEastAsia" w:hint="eastAsia"/>
                <w:sz w:val="24"/>
                <w:szCs w:val="24"/>
              </w:rPr>
              <w:t>11</w:t>
            </w:r>
            <w:r w:rsidRPr="00973C9C">
              <w:rPr>
                <w:rFonts w:eastAsiaTheme="minorEastAsia" w:hint="eastAsia"/>
                <w:sz w:val="24"/>
                <w:szCs w:val="24"/>
              </w:rPr>
              <w:t>條規定，係免其現職，並不得再任用為公務員。考量本法</w:t>
            </w:r>
            <w:r w:rsidRPr="00973C9C">
              <w:rPr>
                <w:rFonts w:eastAsiaTheme="minorEastAsia" w:hint="eastAsia"/>
                <w:sz w:val="24"/>
                <w:szCs w:val="24"/>
              </w:rPr>
              <w:lastRenderedPageBreak/>
              <w:t>第</w:t>
            </w:r>
            <w:r w:rsidRPr="00973C9C">
              <w:rPr>
                <w:rFonts w:eastAsiaTheme="minorEastAsia" w:hint="eastAsia"/>
                <w:sz w:val="24"/>
                <w:szCs w:val="24"/>
              </w:rPr>
              <w:t>26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規範意旨，在於合理限制機關首長卸任前之用人權，既受免除職務懲戒處分之機關首長，其卸任前之用人權，自應予以限制，且免除職務懲戒處分之法律效果顯較撤職及休職懲戒處分為重，從而各機關首長受免除職務懲戒處分者，亦須納入本法第</w:t>
            </w:r>
            <w:r w:rsidRPr="00973C9C">
              <w:rPr>
                <w:rFonts w:eastAsiaTheme="minorEastAsia" w:hint="eastAsia"/>
                <w:sz w:val="24"/>
                <w:szCs w:val="24"/>
              </w:rPr>
              <w:t>26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規範，始屬衡平。</w:t>
            </w:r>
          </w:p>
          <w:p w:rsidR="009A3494" w:rsidRPr="00973C9C" w:rsidRDefault="009A3494" w:rsidP="009A3494">
            <w:pPr>
              <w:adjustRightInd w:val="0"/>
              <w:snapToGrid w:val="0"/>
              <w:spacing w:line="360" w:lineRule="atLeast"/>
              <w:ind w:leftChars="100" w:left="664" w:rightChars="-29" w:right="-81" w:hangingChars="160" w:hanging="384"/>
              <w:jc w:val="both"/>
              <w:rPr>
                <w:rFonts w:eastAsiaTheme="minorEastAsia"/>
                <w:sz w:val="24"/>
                <w:szCs w:val="24"/>
              </w:rPr>
            </w:pPr>
            <w:r w:rsidRPr="00973C9C">
              <w:rPr>
                <w:rFonts w:eastAsiaTheme="minorEastAsia" w:hint="eastAsia"/>
                <w:sz w:val="24"/>
                <w:szCs w:val="24"/>
              </w:rPr>
              <w:t>(</w:t>
            </w:r>
            <w:r w:rsidRPr="00973C9C">
              <w:rPr>
                <w:rFonts w:eastAsiaTheme="minorEastAsia" w:hint="eastAsia"/>
                <w:sz w:val="24"/>
                <w:szCs w:val="24"/>
              </w:rPr>
              <w:t>二</w:t>
            </w:r>
            <w:r w:rsidRPr="00973C9C">
              <w:rPr>
                <w:rFonts w:eastAsiaTheme="minorEastAsia" w:hint="eastAsia"/>
                <w:sz w:val="24"/>
                <w:szCs w:val="24"/>
              </w:rPr>
              <w:t>)</w:t>
            </w:r>
            <w:r w:rsidRPr="00973C9C">
              <w:rPr>
                <w:rFonts w:eastAsiaTheme="minorEastAsia" w:hint="eastAsia"/>
                <w:sz w:val="24"/>
                <w:szCs w:val="24"/>
              </w:rPr>
              <w:t>配合</w:t>
            </w:r>
            <w:r w:rsidRPr="00973C9C">
              <w:rPr>
                <w:rFonts w:eastAsiaTheme="minorEastAsia" w:hint="eastAsia"/>
                <w:sz w:val="24"/>
                <w:szCs w:val="24"/>
              </w:rPr>
              <w:t>105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日修正施行之懲戒法第</w:t>
            </w:r>
            <w:r w:rsidRPr="00973C9C">
              <w:rPr>
                <w:rFonts w:eastAsiaTheme="minorEastAsia" w:hint="eastAsia"/>
                <w:sz w:val="24"/>
                <w:szCs w:val="24"/>
              </w:rPr>
              <w:t>9</w:t>
            </w:r>
            <w:r w:rsidRPr="00973C9C">
              <w:rPr>
                <w:rFonts w:eastAsiaTheme="minorEastAsia" w:hint="eastAsia"/>
                <w:sz w:val="24"/>
                <w:szCs w:val="24"/>
              </w:rPr>
              <w:t>條及第</w:t>
            </w:r>
            <w:r w:rsidRPr="00973C9C">
              <w:rPr>
                <w:rFonts w:eastAsiaTheme="minorEastAsia" w:hint="eastAsia"/>
                <w:sz w:val="24"/>
                <w:szCs w:val="24"/>
              </w:rPr>
              <w:t>11</w:t>
            </w:r>
            <w:r w:rsidRPr="00973C9C">
              <w:rPr>
                <w:rFonts w:eastAsiaTheme="minorEastAsia" w:hint="eastAsia"/>
                <w:sz w:val="24"/>
                <w:szCs w:val="24"/>
              </w:rPr>
              <w:t>條增訂「免除職務」懲戒處分，其法律效果係永久不得再任為公務員之規定，爰於本法第</w:t>
            </w:r>
            <w:r w:rsidRPr="00973C9C">
              <w:rPr>
                <w:rFonts w:eastAsiaTheme="minorEastAsia" w:hint="eastAsia"/>
                <w:sz w:val="24"/>
                <w:szCs w:val="24"/>
              </w:rPr>
              <w:t>28</w:t>
            </w:r>
            <w:r w:rsidRPr="00973C9C">
              <w:rPr>
                <w:rFonts w:eastAsiaTheme="minorEastAsia" w:hint="eastAsia"/>
                <w:sz w:val="24"/>
                <w:szCs w:val="24"/>
              </w:rPr>
              <w:t>條第</w:t>
            </w:r>
            <w:r w:rsidRPr="00973C9C">
              <w:rPr>
                <w:rFonts w:eastAsiaTheme="minorEastAsia" w:hint="eastAsia"/>
                <w:sz w:val="24"/>
                <w:szCs w:val="24"/>
              </w:rPr>
              <w:t>1</w:t>
            </w:r>
            <w:r w:rsidRPr="00973C9C">
              <w:rPr>
                <w:rFonts w:eastAsiaTheme="minorEastAsia" w:hint="eastAsia"/>
                <w:sz w:val="24"/>
                <w:szCs w:val="24"/>
              </w:rPr>
              <w:t>項增訂，曾依懲戒法受免除職務處分判決確定者，各機關不得任用為公務人員之規定。</w:t>
            </w:r>
          </w:p>
          <w:p w:rsidR="009A3494" w:rsidRPr="00973C9C" w:rsidRDefault="009A3494" w:rsidP="009A3494">
            <w:pPr>
              <w:adjustRightInd w:val="0"/>
              <w:snapToGrid w:val="0"/>
              <w:spacing w:line="360" w:lineRule="atLeast"/>
              <w:ind w:leftChars="100" w:left="664" w:rightChars="-29" w:right="-81" w:hangingChars="160" w:hanging="384"/>
              <w:jc w:val="both"/>
              <w:rPr>
                <w:rFonts w:eastAsiaTheme="minorEastAsia"/>
                <w:sz w:val="24"/>
                <w:szCs w:val="24"/>
              </w:rPr>
            </w:pPr>
            <w:r w:rsidRPr="00973C9C">
              <w:rPr>
                <w:rFonts w:eastAsiaTheme="minorEastAsia" w:hint="eastAsia"/>
                <w:sz w:val="24"/>
                <w:szCs w:val="24"/>
              </w:rPr>
              <w:t>(</w:t>
            </w:r>
            <w:r w:rsidRPr="00973C9C">
              <w:rPr>
                <w:rFonts w:eastAsiaTheme="minorEastAsia" w:hint="eastAsia"/>
                <w:sz w:val="24"/>
                <w:szCs w:val="24"/>
              </w:rPr>
              <w:t>三</w:t>
            </w:r>
            <w:r w:rsidRPr="00973C9C">
              <w:rPr>
                <w:rFonts w:eastAsiaTheme="minorEastAsia" w:hint="eastAsia"/>
                <w:sz w:val="24"/>
                <w:szCs w:val="24"/>
              </w:rPr>
              <w:t>)</w:t>
            </w:r>
            <w:r w:rsidRPr="00973C9C">
              <w:rPr>
                <w:rFonts w:eastAsiaTheme="minorEastAsia" w:hint="eastAsia"/>
                <w:sz w:val="24"/>
                <w:szCs w:val="24"/>
              </w:rPr>
              <w:t>因應行政院組織改造作業，蒙藏委員會自本年</w:t>
            </w:r>
            <w:r w:rsidRPr="00973C9C">
              <w:rPr>
                <w:rFonts w:eastAsiaTheme="minorEastAsia" w:hint="eastAsia"/>
                <w:sz w:val="24"/>
                <w:szCs w:val="24"/>
              </w:rPr>
              <w:t>9</w:t>
            </w:r>
            <w:r w:rsidRPr="00973C9C">
              <w:rPr>
                <w:rFonts w:eastAsiaTheme="minorEastAsia" w:hint="eastAsia"/>
                <w:sz w:val="24"/>
                <w:szCs w:val="24"/>
              </w:rPr>
              <w:t>月</w:t>
            </w:r>
            <w:r w:rsidRPr="00973C9C">
              <w:rPr>
                <w:rFonts w:eastAsiaTheme="minorEastAsia" w:hint="eastAsia"/>
                <w:sz w:val="24"/>
                <w:szCs w:val="24"/>
              </w:rPr>
              <w:t>15</w:t>
            </w:r>
            <w:r w:rsidRPr="00973C9C">
              <w:rPr>
                <w:rFonts w:eastAsiaTheme="minorEastAsia" w:hint="eastAsia"/>
                <w:sz w:val="24"/>
                <w:szCs w:val="24"/>
              </w:rPr>
              <w:t>日裁撤生效，相關業務分別移由外交部、文化部及行政院大陸委員會</w:t>
            </w:r>
            <w:r w:rsidRPr="00973C9C">
              <w:rPr>
                <w:rFonts w:eastAsiaTheme="minorEastAsia" w:hint="eastAsia"/>
                <w:sz w:val="24"/>
                <w:szCs w:val="24"/>
              </w:rPr>
              <w:t>(</w:t>
            </w:r>
            <w:r w:rsidRPr="00973C9C">
              <w:rPr>
                <w:rFonts w:eastAsiaTheme="minorEastAsia" w:hint="eastAsia"/>
                <w:sz w:val="24"/>
                <w:szCs w:val="24"/>
              </w:rPr>
              <w:t>以下簡稱陸委會</w:t>
            </w:r>
            <w:r w:rsidRPr="00973C9C">
              <w:rPr>
                <w:rFonts w:eastAsiaTheme="minorEastAsia" w:hint="eastAsia"/>
                <w:sz w:val="24"/>
                <w:szCs w:val="24"/>
              </w:rPr>
              <w:t>)</w:t>
            </w:r>
            <w:r w:rsidRPr="00973C9C">
              <w:rPr>
                <w:rFonts w:eastAsiaTheme="minorEastAsia" w:hint="eastAsia"/>
                <w:sz w:val="24"/>
                <w:szCs w:val="24"/>
              </w:rPr>
              <w:t>承接；原依蒙藏任用條例任用之</w:t>
            </w:r>
            <w:r w:rsidRPr="00973C9C">
              <w:rPr>
                <w:rFonts w:eastAsiaTheme="minorEastAsia" w:hint="eastAsia"/>
                <w:sz w:val="24"/>
                <w:szCs w:val="24"/>
              </w:rPr>
              <w:t>12</w:t>
            </w:r>
            <w:r w:rsidRPr="00973C9C">
              <w:rPr>
                <w:rFonts w:eastAsiaTheme="minorEastAsia" w:hint="eastAsia"/>
                <w:sz w:val="24"/>
                <w:szCs w:val="24"/>
              </w:rPr>
              <w:t>名現職人員，分別隨同業務移撥安置於文化部及陸委會。為保障上開人員權益，爰規定蒙藏任用條例廢止後，渠等人員得依該條例之規定繼續任用、晉升官等、調任及陞遷，其調任範圍並以中央各機關為限。</w:t>
            </w:r>
          </w:p>
        </w:tc>
        <w:tc>
          <w:tcPr>
            <w:tcW w:w="3346" w:type="dxa"/>
            <w:gridSpan w:val="2"/>
            <w:shd w:val="clear" w:color="auto" w:fill="auto"/>
          </w:tcPr>
          <w:p w:rsidR="009A3494" w:rsidRPr="00973C9C" w:rsidRDefault="009A3494" w:rsidP="009A3494">
            <w:pPr>
              <w:adjustRightInd w:val="0"/>
              <w:snapToGrid w:val="0"/>
              <w:spacing w:line="360" w:lineRule="atLeast"/>
              <w:ind w:leftChars="-45" w:left="56" w:rightChars="-11" w:right="-31" w:hangingChars="76" w:hanging="182"/>
              <w:jc w:val="both"/>
              <w:rPr>
                <w:rFonts w:eastAsiaTheme="minorEastAsia"/>
                <w:sz w:val="24"/>
                <w:szCs w:val="24"/>
              </w:rPr>
            </w:pPr>
            <w:r w:rsidRPr="00973C9C">
              <w:rPr>
                <w:rFonts w:eastAsiaTheme="minorEastAsia"/>
                <w:sz w:val="24"/>
                <w:szCs w:val="24"/>
              </w:rPr>
              <w:lastRenderedPageBreak/>
              <w:t>1.</w:t>
            </w:r>
            <w:r w:rsidRPr="00973C9C">
              <w:rPr>
                <w:rFonts w:eastAsiaTheme="minorEastAsia"/>
                <w:sz w:val="24"/>
                <w:szCs w:val="24"/>
              </w:rPr>
              <w:t>業務推動執行時，遭遇問題之原因分析。</w:t>
            </w:r>
          </w:p>
          <w:p w:rsidR="009A3494" w:rsidRPr="00973C9C" w:rsidRDefault="009A3494" w:rsidP="009A3494">
            <w:pPr>
              <w:adjustRightInd w:val="0"/>
              <w:snapToGrid w:val="0"/>
              <w:spacing w:line="360" w:lineRule="atLeast"/>
              <w:ind w:leftChars="-45" w:left="56" w:rightChars="-11" w:right="-31" w:hangingChars="76" w:hanging="182"/>
              <w:jc w:val="both"/>
              <w:rPr>
                <w:rFonts w:eastAsiaTheme="minorEastAsia"/>
                <w:sz w:val="24"/>
                <w:szCs w:val="24"/>
              </w:rPr>
            </w:pPr>
            <w:r w:rsidRPr="00973C9C">
              <w:rPr>
                <w:rFonts w:eastAsiaTheme="minorEastAsia"/>
                <w:sz w:val="24"/>
                <w:szCs w:val="24"/>
              </w:rPr>
              <w:t>2.</w:t>
            </w:r>
            <w:r w:rsidRPr="00973C9C">
              <w:rPr>
                <w:rFonts w:eastAsiaTheme="minorEastAsia"/>
                <w:sz w:val="24"/>
                <w:szCs w:val="24"/>
              </w:rPr>
              <w:t>說明現行法規是否不足、須否配合現況或政策調整。</w:t>
            </w:r>
          </w:p>
        </w:tc>
      </w:tr>
      <w:tr w:rsidR="00973C9C" w:rsidRPr="00973C9C" w:rsidTr="003C7545">
        <w:trPr>
          <w:trHeight w:val="40"/>
        </w:trPr>
        <w:tc>
          <w:tcPr>
            <w:tcW w:w="825" w:type="dxa"/>
            <w:vMerge/>
            <w:shd w:val="clear" w:color="auto" w:fill="auto"/>
          </w:tcPr>
          <w:p w:rsidR="009A3494" w:rsidRPr="00973C9C" w:rsidRDefault="009A3494" w:rsidP="009A3494">
            <w:pPr>
              <w:adjustRightInd w:val="0"/>
              <w:snapToGrid w:val="0"/>
              <w:spacing w:line="360" w:lineRule="atLeast"/>
              <w:ind w:leftChars="-15" w:left="493" w:rightChars="-10" w:right="-28" w:hangingChars="191" w:hanging="535"/>
              <w:jc w:val="both"/>
              <w:rPr>
                <w:rFonts w:eastAsia="新細明體"/>
                <w:b/>
              </w:rPr>
            </w:pPr>
          </w:p>
        </w:tc>
        <w:tc>
          <w:tcPr>
            <w:tcW w:w="1937" w:type="dxa"/>
            <w:gridSpan w:val="5"/>
            <w:shd w:val="clear" w:color="auto" w:fill="auto"/>
          </w:tcPr>
          <w:p w:rsidR="009A3494" w:rsidRPr="00973C9C" w:rsidRDefault="009A3494" w:rsidP="009A3494">
            <w:pPr>
              <w:adjustRightInd w:val="0"/>
              <w:snapToGrid w:val="0"/>
              <w:spacing w:line="360" w:lineRule="atLeast"/>
              <w:ind w:leftChars="-15" w:left="537" w:rightChars="-10" w:right="-28" w:hangingChars="241" w:hanging="579"/>
              <w:jc w:val="both"/>
              <w:rPr>
                <w:rFonts w:eastAsia="新細明體"/>
                <w:b/>
                <w:sz w:val="24"/>
                <w:szCs w:val="24"/>
              </w:rPr>
            </w:pPr>
            <w:smartTag w:uri="urn:schemas-microsoft-com:office:smarttags" w:element="chsdate">
              <w:smartTagPr>
                <w:attr w:name="IsROCDate" w:val="False"/>
                <w:attr w:name="IsLunarDate" w:val="False"/>
                <w:attr w:name="Day" w:val="3"/>
                <w:attr w:name="Month" w:val="1"/>
                <w:attr w:name="Year" w:val="2004"/>
              </w:smartTagPr>
              <w:r w:rsidRPr="00973C9C">
                <w:rPr>
                  <w:rFonts w:eastAsia="新細明體"/>
                  <w:b/>
                  <w:sz w:val="24"/>
                  <w:szCs w:val="24"/>
                </w:rPr>
                <w:t>4-1-3</w:t>
              </w:r>
            </w:smartTag>
            <w:r w:rsidRPr="00973C9C">
              <w:rPr>
                <w:rFonts w:eastAsia="新細明體"/>
                <w:b/>
                <w:sz w:val="24"/>
                <w:szCs w:val="24"/>
              </w:rPr>
              <w:t>相關之性別統計及性別分析</w:t>
            </w:r>
          </w:p>
        </w:tc>
        <w:tc>
          <w:tcPr>
            <w:tcW w:w="3727" w:type="dxa"/>
            <w:gridSpan w:val="6"/>
            <w:shd w:val="clear" w:color="auto" w:fill="auto"/>
          </w:tcPr>
          <w:p w:rsidR="009A3494" w:rsidRPr="00973C9C" w:rsidRDefault="009A3494" w:rsidP="009A3494">
            <w:pPr>
              <w:adjustRightInd w:val="0"/>
              <w:snapToGrid w:val="0"/>
              <w:spacing w:afterLines="50" w:after="249" w:line="360" w:lineRule="atLeast"/>
              <w:ind w:leftChars="-42" w:left="-118" w:rightChars="-29" w:right="-81"/>
              <w:jc w:val="both"/>
              <w:rPr>
                <w:rFonts w:eastAsia="新細明體"/>
                <w:sz w:val="24"/>
                <w:szCs w:val="24"/>
              </w:rPr>
            </w:pPr>
            <w:r w:rsidRPr="00973C9C">
              <w:rPr>
                <w:rFonts w:eastAsia="新細明體" w:hint="eastAsia"/>
                <w:sz w:val="24"/>
                <w:szCs w:val="24"/>
              </w:rPr>
              <w:t>一、公務人員性別比例：</w:t>
            </w:r>
          </w:p>
          <w:tbl>
            <w:tblPr>
              <w:tblW w:w="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470"/>
              <w:gridCol w:w="494"/>
              <w:gridCol w:w="552"/>
              <w:gridCol w:w="526"/>
              <w:gridCol w:w="479"/>
              <w:gridCol w:w="665"/>
            </w:tblGrid>
            <w:tr w:rsidR="00973C9C" w:rsidRPr="00973C9C" w:rsidTr="003C7545">
              <w:trPr>
                <w:trHeight w:val="360"/>
              </w:trPr>
              <w:tc>
                <w:tcPr>
                  <w:tcW w:w="856" w:type="dxa"/>
                  <w:gridSpan w:val="2"/>
                  <w:vMerge w:val="restart"/>
                  <w:tcBorders>
                    <w:tl2br w:val="single" w:sz="4" w:space="0" w:color="auto"/>
                  </w:tcBorders>
                  <w:shd w:val="clear" w:color="auto" w:fill="auto"/>
                </w:tcPr>
                <w:p w:rsidR="009A3494" w:rsidRPr="00973C9C" w:rsidRDefault="009A3494" w:rsidP="009A3494">
                  <w:pPr>
                    <w:adjustRightInd w:val="0"/>
                    <w:snapToGrid w:val="0"/>
                    <w:spacing w:beforeLines="10" w:before="49" w:line="180" w:lineRule="atLeast"/>
                    <w:ind w:rightChars="-45" w:right="-126"/>
                    <w:jc w:val="both"/>
                    <w:rPr>
                      <w:rFonts w:eastAsia="新細明體"/>
                      <w:sz w:val="16"/>
                      <w:szCs w:val="16"/>
                    </w:rPr>
                  </w:pPr>
                  <w:r w:rsidRPr="00973C9C">
                    <w:rPr>
                      <w:rFonts w:eastAsia="新細明體" w:hint="eastAsia"/>
                      <w:sz w:val="16"/>
                      <w:szCs w:val="16"/>
                    </w:rPr>
                    <w:t xml:space="preserve">    </w:t>
                  </w:r>
                  <w:r w:rsidRPr="00973C9C">
                    <w:rPr>
                      <w:rFonts w:eastAsia="新細明體" w:hint="eastAsia"/>
                      <w:sz w:val="16"/>
                      <w:szCs w:val="16"/>
                    </w:rPr>
                    <w:t>性別</w:t>
                  </w:r>
                </w:p>
                <w:p w:rsidR="009A3494" w:rsidRPr="00973C9C" w:rsidRDefault="009A3494" w:rsidP="009A3494">
                  <w:pPr>
                    <w:adjustRightInd w:val="0"/>
                    <w:snapToGrid w:val="0"/>
                    <w:spacing w:beforeLines="30" w:before="149" w:line="360" w:lineRule="atLeast"/>
                    <w:ind w:leftChars="-25" w:left="-70" w:rightChars="-45" w:right="-126"/>
                    <w:rPr>
                      <w:rFonts w:eastAsia="新細明體"/>
                      <w:sz w:val="16"/>
                      <w:szCs w:val="16"/>
                    </w:rPr>
                  </w:pPr>
                  <w:r w:rsidRPr="00973C9C">
                    <w:rPr>
                      <w:rFonts w:eastAsia="新細明體" w:hint="eastAsia"/>
                      <w:sz w:val="16"/>
                      <w:szCs w:val="16"/>
                    </w:rPr>
                    <w:t>官等</w:t>
                  </w:r>
                  <w:r w:rsidRPr="00973C9C">
                    <w:rPr>
                      <w:rFonts w:eastAsia="新細明體" w:hint="eastAsia"/>
                      <w:sz w:val="11"/>
                      <w:szCs w:val="11"/>
                    </w:rPr>
                    <w:t>(</w:t>
                  </w:r>
                  <w:r w:rsidRPr="00973C9C">
                    <w:rPr>
                      <w:rFonts w:eastAsia="新細明體" w:hint="eastAsia"/>
                      <w:sz w:val="11"/>
                      <w:szCs w:val="11"/>
                    </w:rPr>
                    <w:t>年度</w:t>
                  </w:r>
                  <w:r w:rsidRPr="00973C9C">
                    <w:rPr>
                      <w:rFonts w:eastAsia="新細明體" w:hint="eastAsia"/>
                      <w:sz w:val="11"/>
                      <w:szCs w:val="11"/>
                    </w:rPr>
                    <w:t>)</w:t>
                  </w:r>
                </w:p>
              </w:tc>
              <w:tc>
                <w:tcPr>
                  <w:tcW w:w="1046" w:type="dxa"/>
                  <w:gridSpan w:val="2"/>
                  <w:shd w:val="clear" w:color="auto" w:fill="auto"/>
                  <w:vAlign w:val="center"/>
                </w:tcPr>
                <w:p w:rsidR="009A3494" w:rsidRPr="00973C9C" w:rsidRDefault="009A3494" w:rsidP="009A3494">
                  <w:pPr>
                    <w:adjustRightInd w:val="0"/>
                    <w:snapToGrid w:val="0"/>
                    <w:spacing w:line="160" w:lineRule="atLeast"/>
                    <w:ind w:rightChars="-45" w:right="-126"/>
                    <w:jc w:val="center"/>
                    <w:rPr>
                      <w:rFonts w:eastAsia="新細明體"/>
                      <w:sz w:val="16"/>
                      <w:szCs w:val="16"/>
                    </w:rPr>
                  </w:pPr>
                  <w:r w:rsidRPr="00973C9C">
                    <w:rPr>
                      <w:rFonts w:eastAsia="新細明體" w:hint="eastAsia"/>
                      <w:sz w:val="16"/>
                      <w:szCs w:val="16"/>
                    </w:rPr>
                    <w:t>男</w:t>
                  </w:r>
                </w:p>
              </w:tc>
              <w:tc>
                <w:tcPr>
                  <w:tcW w:w="1005" w:type="dxa"/>
                  <w:gridSpan w:val="2"/>
                  <w:shd w:val="clear" w:color="auto" w:fill="auto"/>
                  <w:vAlign w:val="center"/>
                </w:tcPr>
                <w:p w:rsidR="009A3494" w:rsidRPr="00973C9C" w:rsidRDefault="009A3494" w:rsidP="009A3494">
                  <w:pPr>
                    <w:adjustRightInd w:val="0"/>
                    <w:snapToGrid w:val="0"/>
                    <w:spacing w:line="160" w:lineRule="atLeast"/>
                    <w:ind w:rightChars="-45" w:right="-126"/>
                    <w:jc w:val="center"/>
                    <w:rPr>
                      <w:rFonts w:eastAsia="新細明體"/>
                      <w:sz w:val="16"/>
                      <w:szCs w:val="16"/>
                    </w:rPr>
                  </w:pPr>
                  <w:r w:rsidRPr="00973C9C">
                    <w:rPr>
                      <w:rFonts w:eastAsia="新細明體" w:hint="eastAsia"/>
                      <w:sz w:val="16"/>
                      <w:szCs w:val="16"/>
                    </w:rPr>
                    <w:t>女</w:t>
                  </w:r>
                </w:p>
              </w:tc>
              <w:tc>
                <w:tcPr>
                  <w:tcW w:w="665" w:type="dxa"/>
                  <w:shd w:val="clear" w:color="auto" w:fill="auto"/>
                  <w:vAlign w:val="center"/>
                </w:tcPr>
                <w:p w:rsidR="009A3494" w:rsidRPr="00973C9C" w:rsidRDefault="009A3494" w:rsidP="009A3494">
                  <w:pPr>
                    <w:adjustRightInd w:val="0"/>
                    <w:snapToGrid w:val="0"/>
                    <w:spacing w:line="160" w:lineRule="atLeast"/>
                    <w:ind w:rightChars="-45" w:right="-126"/>
                    <w:jc w:val="both"/>
                    <w:rPr>
                      <w:rFonts w:eastAsia="新細明體"/>
                      <w:sz w:val="16"/>
                      <w:szCs w:val="16"/>
                    </w:rPr>
                  </w:pPr>
                  <w:r w:rsidRPr="00973C9C">
                    <w:rPr>
                      <w:rFonts w:eastAsia="新細明體" w:hint="eastAsia"/>
                      <w:sz w:val="16"/>
                      <w:szCs w:val="16"/>
                    </w:rPr>
                    <w:t>合計</w:t>
                  </w:r>
                </w:p>
              </w:tc>
            </w:tr>
            <w:tr w:rsidR="00973C9C" w:rsidRPr="00973C9C" w:rsidTr="003C7545">
              <w:trPr>
                <w:trHeight w:val="360"/>
              </w:trPr>
              <w:tc>
                <w:tcPr>
                  <w:tcW w:w="856" w:type="dxa"/>
                  <w:gridSpan w:val="2"/>
                  <w:vMerge/>
                  <w:tcBorders>
                    <w:top w:val="nil"/>
                    <w:tl2br w:val="single" w:sz="4" w:space="0" w:color="auto"/>
                  </w:tcBorders>
                  <w:shd w:val="clear" w:color="auto" w:fill="auto"/>
                  <w:vAlign w:val="center"/>
                </w:tcPr>
                <w:p w:rsidR="009A3494" w:rsidRPr="00973C9C" w:rsidRDefault="009A3494" w:rsidP="003C7545">
                  <w:pPr>
                    <w:jc w:val="right"/>
                    <w:rPr>
                      <w:rFonts w:eastAsia="新細明體"/>
                      <w:spacing w:val="-20"/>
                      <w:sz w:val="16"/>
                      <w:szCs w:val="16"/>
                    </w:rPr>
                  </w:pPr>
                </w:p>
              </w:tc>
              <w:tc>
                <w:tcPr>
                  <w:tcW w:w="494" w:type="dxa"/>
                  <w:shd w:val="clear" w:color="auto" w:fill="auto"/>
                  <w:vAlign w:val="center"/>
                </w:tcPr>
                <w:p w:rsidR="009A3494" w:rsidRPr="00973C9C" w:rsidRDefault="009A3494" w:rsidP="003C7545">
                  <w:pPr>
                    <w:jc w:val="center"/>
                    <w:rPr>
                      <w:rFonts w:eastAsia="新細明體"/>
                      <w:spacing w:val="-20"/>
                      <w:sz w:val="16"/>
                      <w:szCs w:val="16"/>
                    </w:rPr>
                  </w:pPr>
                  <w:r w:rsidRPr="00973C9C">
                    <w:rPr>
                      <w:rFonts w:eastAsia="新細明體" w:hint="eastAsia"/>
                      <w:spacing w:val="-20"/>
                      <w:sz w:val="16"/>
                      <w:szCs w:val="16"/>
                    </w:rPr>
                    <w:t>人</w:t>
                  </w:r>
                </w:p>
              </w:tc>
              <w:tc>
                <w:tcPr>
                  <w:tcW w:w="552" w:type="dxa"/>
                  <w:shd w:val="clear" w:color="auto" w:fill="auto"/>
                  <w:vAlign w:val="center"/>
                </w:tcPr>
                <w:p w:rsidR="009A3494" w:rsidRPr="00973C9C" w:rsidRDefault="009A3494" w:rsidP="003C7545">
                  <w:pPr>
                    <w:jc w:val="center"/>
                    <w:rPr>
                      <w:rFonts w:eastAsia="新細明體"/>
                      <w:spacing w:val="-20"/>
                      <w:sz w:val="16"/>
                      <w:szCs w:val="16"/>
                    </w:rPr>
                  </w:pPr>
                  <w:r w:rsidRPr="00973C9C">
                    <w:rPr>
                      <w:rFonts w:eastAsia="新細明體" w:hint="eastAsia"/>
                      <w:spacing w:val="-20"/>
                      <w:sz w:val="16"/>
                      <w:szCs w:val="16"/>
                    </w:rPr>
                    <w:t>％</w:t>
                  </w:r>
                </w:p>
              </w:tc>
              <w:tc>
                <w:tcPr>
                  <w:tcW w:w="526" w:type="dxa"/>
                  <w:shd w:val="clear" w:color="auto" w:fill="auto"/>
                  <w:vAlign w:val="center"/>
                </w:tcPr>
                <w:p w:rsidR="009A3494" w:rsidRPr="00973C9C" w:rsidRDefault="009A3494" w:rsidP="003C7545">
                  <w:pPr>
                    <w:jc w:val="center"/>
                    <w:rPr>
                      <w:rFonts w:eastAsia="新細明體"/>
                      <w:spacing w:val="-20"/>
                      <w:sz w:val="16"/>
                      <w:szCs w:val="16"/>
                    </w:rPr>
                  </w:pPr>
                  <w:r w:rsidRPr="00973C9C">
                    <w:rPr>
                      <w:rFonts w:eastAsia="新細明體" w:hint="eastAsia"/>
                      <w:spacing w:val="-20"/>
                      <w:sz w:val="16"/>
                      <w:szCs w:val="16"/>
                    </w:rPr>
                    <w:t>人</w:t>
                  </w:r>
                </w:p>
              </w:tc>
              <w:tc>
                <w:tcPr>
                  <w:tcW w:w="479" w:type="dxa"/>
                  <w:shd w:val="clear" w:color="auto" w:fill="auto"/>
                  <w:vAlign w:val="center"/>
                </w:tcPr>
                <w:p w:rsidR="009A3494" w:rsidRPr="00973C9C" w:rsidRDefault="009A3494" w:rsidP="003C7545">
                  <w:pPr>
                    <w:jc w:val="center"/>
                    <w:rPr>
                      <w:rFonts w:eastAsia="新細明體"/>
                      <w:spacing w:val="-20"/>
                      <w:sz w:val="16"/>
                      <w:szCs w:val="16"/>
                    </w:rPr>
                  </w:pPr>
                  <w:r w:rsidRPr="00973C9C">
                    <w:rPr>
                      <w:rFonts w:eastAsia="新細明體" w:hint="eastAsia"/>
                      <w:spacing w:val="-20"/>
                      <w:sz w:val="16"/>
                      <w:szCs w:val="16"/>
                    </w:rPr>
                    <w:t>％</w:t>
                  </w:r>
                </w:p>
              </w:tc>
              <w:tc>
                <w:tcPr>
                  <w:tcW w:w="665" w:type="dxa"/>
                  <w:shd w:val="clear" w:color="auto" w:fill="auto"/>
                  <w:vAlign w:val="center"/>
                </w:tcPr>
                <w:p w:rsidR="009A3494" w:rsidRPr="00973C9C" w:rsidRDefault="009A3494" w:rsidP="003C7545">
                  <w:pPr>
                    <w:jc w:val="center"/>
                    <w:rPr>
                      <w:rFonts w:eastAsia="新細明體"/>
                      <w:spacing w:val="-20"/>
                      <w:sz w:val="16"/>
                      <w:szCs w:val="16"/>
                    </w:rPr>
                  </w:pPr>
                  <w:r w:rsidRPr="00973C9C">
                    <w:rPr>
                      <w:rFonts w:eastAsia="新細明體" w:hint="eastAsia"/>
                      <w:spacing w:val="-20"/>
                      <w:sz w:val="16"/>
                      <w:szCs w:val="16"/>
                    </w:rPr>
                    <w:t>人</w:t>
                  </w:r>
                </w:p>
              </w:tc>
            </w:tr>
            <w:tr w:rsidR="00973C9C" w:rsidRPr="00973C9C" w:rsidTr="003C7545">
              <w:trPr>
                <w:trHeight w:val="410"/>
              </w:trPr>
              <w:tc>
                <w:tcPr>
                  <w:tcW w:w="386" w:type="dxa"/>
                  <w:vMerge w:val="restart"/>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簡</w:t>
                  </w:r>
                </w:p>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lastRenderedPageBreak/>
                    <w:t>任</w:t>
                  </w: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lastRenderedPageBreak/>
                    <w:t>103年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5,963</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69.8</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2,586</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30.2</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8,549</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104年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6,048</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68.7</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2,752</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31.3</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8,800</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105年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5,961</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67.5</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2,865</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32.5</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8,826</w:t>
                  </w:r>
                </w:p>
              </w:tc>
            </w:tr>
            <w:tr w:rsidR="00973C9C" w:rsidRPr="00973C9C" w:rsidTr="003C7545">
              <w:trPr>
                <w:trHeight w:val="410"/>
              </w:trPr>
              <w:tc>
                <w:tcPr>
                  <w:tcW w:w="386" w:type="dxa"/>
                  <w:vMerge w:val="restart"/>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薦</w:t>
                  </w:r>
                </w:p>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任</w:t>
                  </w: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103年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50,615</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43.4</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66,008</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56.6</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116,623</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104年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50,712</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42.8</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67,765</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57.2</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118,477</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105年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51,389</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42.4</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69,697</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57.6</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121,086</w:t>
                  </w:r>
                </w:p>
              </w:tc>
            </w:tr>
            <w:tr w:rsidR="00973C9C" w:rsidRPr="00973C9C" w:rsidTr="003C7545">
              <w:trPr>
                <w:trHeight w:val="410"/>
              </w:trPr>
              <w:tc>
                <w:tcPr>
                  <w:tcW w:w="386" w:type="dxa"/>
                  <w:vMerge w:val="restart"/>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委</w:t>
                  </w:r>
                </w:p>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任</w:t>
                  </w: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103年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24,612</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41.6</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34,565</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58.4</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59,177</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104年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24,242</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41.6</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34,097</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58.4</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58,339</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105年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23,591</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41.7</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32,926</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58.3</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56,517</w:t>
                  </w:r>
                </w:p>
              </w:tc>
            </w:tr>
            <w:tr w:rsidR="00973C9C" w:rsidRPr="00973C9C" w:rsidTr="003C7545">
              <w:trPr>
                <w:trHeight w:val="410"/>
              </w:trPr>
              <w:tc>
                <w:tcPr>
                  <w:tcW w:w="386" w:type="dxa"/>
                  <w:vMerge w:val="restart"/>
                  <w:shd w:val="clear" w:color="auto" w:fill="auto"/>
                  <w:vAlign w:val="center"/>
                </w:tcPr>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合</w:t>
                  </w:r>
                </w:p>
                <w:p w:rsidR="009A3494" w:rsidRPr="00973C9C" w:rsidRDefault="009A3494" w:rsidP="009A3494">
                  <w:pPr>
                    <w:ind w:leftChars="-31" w:left="-34" w:rightChars="-26" w:right="-73" w:hangingChars="41" w:hanging="53"/>
                    <w:jc w:val="center"/>
                    <w:rPr>
                      <w:rFonts w:ascii="新細明體" w:eastAsia="新細明體" w:hAnsi="新細明體" w:cs="新細明體"/>
                      <w:sz w:val="13"/>
                      <w:szCs w:val="13"/>
                    </w:rPr>
                  </w:pPr>
                  <w:r w:rsidRPr="00973C9C">
                    <w:rPr>
                      <w:rFonts w:ascii="新細明體" w:eastAsia="新細明體" w:hAnsi="新細明體" w:cs="新細明體" w:hint="eastAsia"/>
                      <w:sz w:val="13"/>
                      <w:szCs w:val="13"/>
                    </w:rPr>
                    <w:t>計</w:t>
                  </w: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103年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81,190</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44.0</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103,159</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56.0</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184,349</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104年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81,002</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43.6</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104,614</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56.4</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185,616</w:t>
                  </w:r>
                </w:p>
              </w:tc>
            </w:tr>
            <w:tr w:rsidR="00973C9C" w:rsidRPr="00973C9C" w:rsidTr="003C7545">
              <w:trPr>
                <w:trHeight w:val="410"/>
              </w:trPr>
              <w:tc>
                <w:tcPr>
                  <w:tcW w:w="386" w:type="dxa"/>
                  <w:vMerge/>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p>
              </w:tc>
              <w:tc>
                <w:tcPr>
                  <w:tcW w:w="470"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105年</w:t>
                  </w:r>
                </w:p>
              </w:tc>
              <w:tc>
                <w:tcPr>
                  <w:tcW w:w="494"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80,941</w:t>
                  </w:r>
                </w:p>
              </w:tc>
              <w:tc>
                <w:tcPr>
                  <w:tcW w:w="552"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43.4</w:t>
                  </w:r>
                </w:p>
              </w:tc>
              <w:tc>
                <w:tcPr>
                  <w:tcW w:w="526"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105,488</w:t>
                  </w:r>
                </w:p>
              </w:tc>
              <w:tc>
                <w:tcPr>
                  <w:tcW w:w="479"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56.6</w:t>
                  </w:r>
                </w:p>
              </w:tc>
              <w:tc>
                <w:tcPr>
                  <w:tcW w:w="665" w:type="dxa"/>
                  <w:shd w:val="clear" w:color="auto" w:fill="auto"/>
                  <w:vAlign w:val="center"/>
                </w:tcPr>
                <w:p w:rsidR="009A3494" w:rsidRPr="00973C9C" w:rsidRDefault="009A3494" w:rsidP="009A3494">
                  <w:pPr>
                    <w:ind w:leftChars="-31" w:left="-34" w:rightChars="-26" w:right="-73" w:hangingChars="41" w:hanging="53"/>
                    <w:jc w:val="right"/>
                    <w:rPr>
                      <w:rFonts w:ascii="新細明體" w:eastAsia="新細明體" w:hAnsi="新細明體" w:cs="新細明體"/>
                      <w:sz w:val="13"/>
                      <w:szCs w:val="13"/>
                    </w:rPr>
                  </w:pPr>
                  <w:r w:rsidRPr="00973C9C">
                    <w:rPr>
                      <w:rFonts w:ascii="新細明體" w:eastAsia="新細明體" w:hAnsi="新細明體" w:cs="新細明體" w:hint="eastAsia"/>
                      <w:sz w:val="13"/>
                      <w:szCs w:val="13"/>
                    </w:rPr>
                    <w:t>186,429</w:t>
                  </w:r>
                </w:p>
              </w:tc>
            </w:tr>
          </w:tbl>
          <w:p w:rsidR="009A3494" w:rsidRPr="00973C9C" w:rsidRDefault="009A3494" w:rsidP="009A3494">
            <w:pPr>
              <w:adjustRightInd w:val="0"/>
              <w:snapToGrid w:val="0"/>
              <w:spacing w:line="200" w:lineRule="exact"/>
              <w:ind w:leftChars="-44" w:left="677" w:rightChars="-45" w:right="-126" w:hangingChars="500" w:hanging="800"/>
              <w:jc w:val="both"/>
              <w:rPr>
                <w:rFonts w:eastAsia="新細明體"/>
                <w:sz w:val="16"/>
                <w:szCs w:val="16"/>
              </w:rPr>
            </w:pPr>
          </w:p>
          <w:p w:rsidR="009A3494" w:rsidRPr="00973C9C" w:rsidRDefault="009A3494" w:rsidP="009A3494">
            <w:pPr>
              <w:adjustRightInd w:val="0"/>
              <w:snapToGrid w:val="0"/>
              <w:spacing w:line="200" w:lineRule="exact"/>
              <w:ind w:leftChars="-44" w:left="677" w:rightChars="-45" w:right="-126" w:hangingChars="500" w:hanging="800"/>
              <w:jc w:val="both"/>
              <w:rPr>
                <w:rFonts w:eastAsia="新細明體"/>
                <w:sz w:val="16"/>
                <w:szCs w:val="16"/>
              </w:rPr>
            </w:pPr>
            <w:r w:rsidRPr="00973C9C">
              <w:rPr>
                <w:rFonts w:eastAsia="新細明體" w:hint="eastAsia"/>
                <w:sz w:val="16"/>
                <w:szCs w:val="16"/>
              </w:rPr>
              <w:t>資料來源：</w:t>
            </w:r>
            <w:r w:rsidRPr="00973C9C">
              <w:rPr>
                <w:rFonts w:eastAsia="新細明體" w:hint="eastAsia"/>
                <w:sz w:val="16"/>
                <w:szCs w:val="16"/>
              </w:rPr>
              <w:t>103</w:t>
            </w:r>
            <w:r w:rsidRPr="00973C9C">
              <w:rPr>
                <w:rFonts w:eastAsia="新細明體" w:hint="eastAsia"/>
                <w:sz w:val="16"/>
                <w:szCs w:val="16"/>
              </w:rPr>
              <w:t>年、</w:t>
            </w:r>
            <w:r w:rsidRPr="00973C9C">
              <w:rPr>
                <w:rFonts w:eastAsia="新細明體" w:hint="eastAsia"/>
                <w:sz w:val="16"/>
                <w:szCs w:val="16"/>
              </w:rPr>
              <w:t>104</w:t>
            </w:r>
            <w:r w:rsidRPr="00973C9C">
              <w:rPr>
                <w:rFonts w:eastAsia="新細明體" w:hint="eastAsia"/>
                <w:sz w:val="16"/>
                <w:szCs w:val="16"/>
              </w:rPr>
              <w:t>年、</w:t>
            </w:r>
            <w:r w:rsidRPr="00973C9C">
              <w:rPr>
                <w:rFonts w:eastAsia="新細明體" w:hint="eastAsia"/>
                <w:sz w:val="16"/>
                <w:szCs w:val="16"/>
              </w:rPr>
              <w:t>105</w:t>
            </w:r>
            <w:r w:rsidRPr="00973C9C">
              <w:rPr>
                <w:rFonts w:eastAsia="新細明體" w:hint="eastAsia"/>
                <w:sz w:val="16"/>
                <w:szCs w:val="16"/>
              </w:rPr>
              <w:t>年本部銓敘統計年報</w:t>
            </w:r>
          </w:p>
          <w:p w:rsidR="009A3494" w:rsidRPr="00973C9C" w:rsidRDefault="009A3494" w:rsidP="009A3494">
            <w:pPr>
              <w:adjustRightInd w:val="0"/>
              <w:snapToGrid w:val="0"/>
              <w:spacing w:afterLines="50" w:after="249" w:line="200" w:lineRule="exact"/>
              <w:ind w:leftChars="-44" w:left="677" w:rightChars="-45" w:right="-126" w:hangingChars="500" w:hanging="800"/>
              <w:jc w:val="both"/>
              <w:rPr>
                <w:rFonts w:eastAsia="新細明體"/>
                <w:sz w:val="16"/>
                <w:szCs w:val="16"/>
              </w:rPr>
            </w:pPr>
            <w:r w:rsidRPr="00973C9C">
              <w:rPr>
                <w:rFonts w:eastAsia="新細明體" w:hint="eastAsia"/>
                <w:sz w:val="16"/>
                <w:szCs w:val="16"/>
              </w:rPr>
              <w:t>資料時間：</w:t>
            </w:r>
            <w:r w:rsidRPr="00973C9C">
              <w:rPr>
                <w:rFonts w:eastAsia="新細明體" w:hint="eastAsia"/>
                <w:sz w:val="16"/>
                <w:szCs w:val="16"/>
              </w:rPr>
              <w:t>103</w:t>
            </w:r>
            <w:r w:rsidRPr="00973C9C">
              <w:rPr>
                <w:rFonts w:eastAsia="新細明體" w:hint="eastAsia"/>
                <w:sz w:val="16"/>
                <w:szCs w:val="16"/>
              </w:rPr>
              <w:t>年</w:t>
            </w:r>
            <w:r w:rsidRPr="00973C9C">
              <w:rPr>
                <w:rFonts w:eastAsia="新細明體" w:hint="eastAsia"/>
                <w:sz w:val="16"/>
                <w:szCs w:val="16"/>
              </w:rPr>
              <w:t>1</w:t>
            </w:r>
            <w:r w:rsidRPr="00973C9C">
              <w:rPr>
                <w:rFonts w:eastAsia="新細明體" w:hint="eastAsia"/>
                <w:sz w:val="16"/>
                <w:szCs w:val="16"/>
              </w:rPr>
              <w:t>月至</w:t>
            </w:r>
            <w:r w:rsidRPr="00973C9C">
              <w:rPr>
                <w:rFonts w:eastAsia="新細明體" w:hint="eastAsia"/>
                <w:sz w:val="16"/>
                <w:szCs w:val="16"/>
              </w:rPr>
              <w:t>105</w:t>
            </w:r>
            <w:r w:rsidRPr="00973C9C">
              <w:rPr>
                <w:rFonts w:eastAsia="新細明體" w:hint="eastAsia"/>
                <w:sz w:val="16"/>
                <w:szCs w:val="16"/>
              </w:rPr>
              <w:t>年</w:t>
            </w:r>
            <w:r w:rsidRPr="00973C9C">
              <w:rPr>
                <w:rFonts w:eastAsia="新細明體" w:hint="eastAsia"/>
                <w:sz w:val="16"/>
                <w:szCs w:val="16"/>
              </w:rPr>
              <w:t>12</w:t>
            </w:r>
            <w:r w:rsidRPr="00973C9C">
              <w:rPr>
                <w:rFonts w:eastAsia="新細明體" w:hint="eastAsia"/>
                <w:sz w:val="16"/>
                <w:szCs w:val="16"/>
              </w:rPr>
              <w:t>月</w:t>
            </w:r>
          </w:p>
          <w:p w:rsidR="009A3494" w:rsidRPr="00973C9C" w:rsidRDefault="009A3494" w:rsidP="009A3494">
            <w:pPr>
              <w:adjustRightInd w:val="0"/>
              <w:snapToGrid w:val="0"/>
              <w:spacing w:line="360" w:lineRule="atLeast"/>
              <w:ind w:leftChars="-42" w:left="362" w:rightChars="-29" w:right="-81" w:hangingChars="200" w:hanging="480"/>
              <w:jc w:val="both"/>
              <w:rPr>
                <w:rFonts w:ascii="新細明體" w:eastAsia="新細明體" w:hAnsi="新細明體"/>
                <w:sz w:val="24"/>
                <w:szCs w:val="24"/>
              </w:rPr>
            </w:pPr>
            <w:r w:rsidRPr="00973C9C">
              <w:rPr>
                <w:rFonts w:eastAsia="新細明體" w:hint="eastAsia"/>
                <w:sz w:val="24"/>
                <w:szCs w:val="24"/>
              </w:rPr>
              <w:t>二、依本法施行細則第</w:t>
            </w:r>
            <w:r w:rsidRPr="00973C9C">
              <w:rPr>
                <w:rFonts w:eastAsia="新細明體" w:hint="eastAsia"/>
                <w:sz w:val="24"/>
                <w:szCs w:val="24"/>
              </w:rPr>
              <w:t>2</w:t>
            </w:r>
            <w:r w:rsidRPr="00973C9C">
              <w:rPr>
                <w:rFonts w:eastAsia="新細明體" w:hint="eastAsia"/>
                <w:sz w:val="24"/>
                <w:szCs w:val="24"/>
              </w:rPr>
              <w:t>條規定，擔任各機關組織法規中定有職稱及官等、職等職務人員，為本法適用對象。就總人數而言，本法適用對象呈現女性多於男性之情形；至各官等之性別人數、比率，尚涉及考試、任用、考績、陞遷等因素，而有所不同。茲以本法係就公務人員任用相關事項作一般性、通案性之規範，爰公務人員任用資格並未因性別而有差別規範，亦不影響不同性別人口適用本法之權益。</w:t>
            </w:r>
          </w:p>
        </w:tc>
        <w:tc>
          <w:tcPr>
            <w:tcW w:w="3346" w:type="dxa"/>
            <w:gridSpan w:val="2"/>
            <w:shd w:val="clear" w:color="auto" w:fill="auto"/>
          </w:tcPr>
          <w:p w:rsidR="009A3494" w:rsidRPr="00973C9C" w:rsidRDefault="009A3494" w:rsidP="009A3494">
            <w:pPr>
              <w:adjustRightInd w:val="0"/>
              <w:snapToGrid w:val="0"/>
              <w:spacing w:line="360" w:lineRule="atLeast"/>
              <w:ind w:leftChars="-45" w:left="54" w:rightChars="-11" w:right="-31" w:hangingChars="75" w:hanging="180"/>
              <w:jc w:val="both"/>
              <w:rPr>
                <w:rFonts w:eastAsia="新細明體"/>
                <w:sz w:val="24"/>
                <w:szCs w:val="24"/>
              </w:rPr>
            </w:pPr>
            <w:r w:rsidRPr="00973C9C">
              <w:rPr>
                <w:rFonts w:eastAsia="新細明體"/>
                <w:sz w:val="24"/>
                <w:szCs w:val="24"/>
              </w:rPr>
              <w:lastRenderedPageBreak/>
              <w:t>1.</w:t>
            </w:r>
            <w:r w:rsidRPr="00973C9C">
              <w:rPr>
                <w:rFonts w:eastAsia="新細明體"/>
                <w:sz w:val="24"/>
                <w:szCs w:val="24"/>
              </w:rPr>
              <w:t>透過相關資料庫、圖書等各種途徑蒐集既有的性別統計</w:t>
            </w:r>
            <w:r w:rsidRPr="00973C9C">
              <w:rPr>
                <w:rFonts w:eastAsia="新細明體" w:hint="eastAsia"/>
                <w:sz w:val="24"/>
                <w:szCs w:val="24"/>
                <w:shd w:val="clear" w:color="auto" w:fill="FFFFFF"/>
              </w:rPr>
              <w:t>，並作出</w:t>
            </w:r>
            <w:r w:rsidRPr="00973C9C">
              <w:rPr>
                <w:rFonts w:eastAsia="新細明體"/>
                <w:sz w:val="24"/>
                <w:szCs w:val="24"/>
                <w:shd w:val="clear" w:color="auto" w:fill="FFFFFF"/>
              </w:rPr>
              <w:t>性別分析</w:t>
            </w:r>
            <w:r w:rsidRPr="00973C9C">
              <w:rPr>
                <w:rFonts w:eastAsia="新細明體" w:hint="eastAsia"/>
                <w:sz w:val="24"/>
                <w:szCs w:val="24"/>
                <w:shd w:val="clear" w:color="auto" w:fill="FFFFFF"/>
              </w:rPr>
              <w:t>，以說明該問題是否會對不同性別人口造成不同影響</w:t>
            </w:r>
            <w:r w:rsidRPr="00973C9C">
              <w:rPr>
                <w:rFonts w:eastAsia="新細明體"/>
                <w:sz w:val="24"/>
                <w:szCs w:val="24"/>
              </w:rPr>
              <w:t>。</w:t>
            </w:r>
          </w:p>
          <w:p w:rsidR="009A3494" w:rsidRPr="00973C9C" w:rsidRDefault="009A3494" w:rsidP="009A3494">
            <w:pPr>
              <w:adjustRightInd w:val="0"/>
              <w:snapToGrid w:val="0"/>
              <w:spacing w:line="360" w:lineRule="atLeast"/>
              <w:ind w:leftChars="-45" w:left="109" w:rightChars="-11" w:right="-31" w:hangingChars="98" w:hanging="235"/>
              <w:jc w:val="both"/>
              <w:rPr>
                <w:rFonts w:eastAsia="新細明體"/>
                <w:sz w:val="24"/>
                <w:szCs w:val="24"/>
              </w:rPr>
            </w:pPr>
            <w:r w:rsidRPr="00973C9C">
              <w:rPr>
                <w:rFonts w:eastAsia="新細明體"/>
                <w:sz w:val="24"/>
                <w:szCs w:val="24"/>
              </w:rPr>
              <w:lastRenderedPageBreak/>
              <w:t>2.</w:t>
            </w:r>
            <w:r w:rsidRPr="00973C9C">
              <w:rPr>
                <w:rFonts w:eastAsia="新細明體"/>
                <w:sz w:val="24"/>
                <w:szCs w:val="24"/>
              </w:rPr>
              <w:t>性別統計與性別分析應儘量顧及不同性別、性傾向及性別認同者之年齡、族群、地區等面向。</w:t>
            </w:r>
          </w:p>
        </w:tc>
      </w:tr>
      <w:tr w:rsidR="00973C9C" w:rsidRPr="00973C9C" w:rsidTr="003C7545">
        <w:tc>
          <w:tcPr>
            <w:tcW w:w="825" w:type="dxa"/>
            <w:vMerge/>
            <w:shd w:val="clear" w:color="auto" w:fill="auto"/>
          </w:tcPr>
          <w:p w:rsidR="009A3494" w:rsidRPr="00973C9C" w:rsidRDefault="009A3494" w:rsidP="00B52D13">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9A3494" w:rsidRPr="00973C9C" w:rsidRDefault="009A3494" w:rsidP="00B52D13">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Year" w:val="2004"/>
                <w:attr w:name="Month" w:val="1"/>
                <w:attr w:name="Day" w:val="4"/>
                <w:attr w:name="IsLunarDate" w:val="False"/>
                <w:attr w:name="IsROCDate" w:val="False"/>
              </w:smartTagPr>
              <w:r w:rsidRPr="00973C9C">
                <w:rPr>
                  <w:rFonts w:eastAsiaTheme="minorEastAsia"/>
                  <w:b/>
                  <w:sz w:val="24"/>
                  <w:szCs w:val="24"/>
                </w:rPr>
                <w:t>4-1-4</w:t>
              </w:r>
            </w:smartTag>
            <w:r w:rsidRPr="00973C9C">
              <w:rPr>
                <w:rFonts w:eastAsiaTheme="minorEastAsia"/>
                <w:b/>
                <w:sz w:val="24"/>
                <w:szCs w:val="24"/>
              </w:rPr>
              <w:t>須強化的性別統計及其方法</w:t>
            </w:r>
          </w:p>
        </w:tc>
        <w:tc>
          <w:tcPr>
            <w:tcW w:w="3727" w:type="dxa"/>
            <w:gridSpan w:val="6"/>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現有性別統計資料尚無須配合本法修正進行強化。</w:t>
            </w:r>
          </w:p>
        </w:tc>
        <w:tc>
          <w:tcPr>
            <w:tcW w:w="3346" w:type="dxa"/>
            <w:gridSpan w:val="2"/>
            <w:shd w:val="clear" w:color="auto" w:fill="auto"/>
          </w:tcPr>
          <w:p w:rsidR="009A3494" w:rsidRPr="00973C9C" w:rsidRDefault="009A3494" w:rsidP="00B52D13">
            <w:pPr>
              <w:adjustRightInd w:val="0"/>
              <w:snapToGrid w:val="0"/>
              <w:spacing w:line="360" w:lineRule="atLeast"/>
              <w:ind w:leftChars="-45" w:left="-126" w:rightChars="-11" w:right="-31" w:firstLineChars="3" w:firstLine="7"/>
              <w:jc w:val="both"/>
              <w:rPr>
                <w:rFonts w:eastAsiaTheme="minorEastAsia"/>
                <w:sz w:val="24"/>
                <w:szCs w:val="24"/>
              </w:rPr>
            </w:pPr>
            <w:r w:rsidRPr="00973C9C">
              <w:rPr>
                <w:rFonts w:eastAsiaTheme="minorEastAsia"/>
                <w:sz w:val="24"/>
                <w:szCs w:val="24"/>
              </w:rPr>
              <w:t>如既有性別統計不足，請提出須強化之處及其建置方法。</w:t>
            </w:r>
          </w:p>
        </w:tc>
      </w:tr>
      <w:tr w:rsidR="00973C9C" w:rsidRPr="00973C9C" w:rsidTr="003C7545">
        <w:tc>
          <w:tcPr>
            <w:tcW w:w="825" w:type="dxa"/>
            <w:vMerge w:val="restart"/>
            <w:shd w:val="clear" w:color="auto" w:fill="auto"/>
          </w:tcPr>
          <w:p w:rsidR="009A3494" w:rsidRPr="00973C9C" w:rsidRDefault="009A3494" w:rsidP="00B52D13">
            <w:pPr>
              <w:adjustRightInd w:val="0"/>
              <w:snapToGrid w:val="0"/>
              <w:spacing w:line="360" w:lineRule="atLeast"/>
              <w:ind w:leftChars="-15" w:left="359" w:rightChars="-10" w:right="-28" w:hangingChars="167" w:hanging="401"/>
              <w:jc w:val="both"/>
              <w:rPr>
                <w:rFonts w:eastAsiaTheme="minorEastAsia"/>
                <w:b/>
                <w:sz w:val="24"/>
                <w:szCs w:val="24"/>
              </w:rPr>
            </w:pPr>
            <w:r w:rsidRPr="00973C9C">
              <w:rPr>
                <w:rFonts w:eastAsiaTheme="minorEastAsia"/>
                <w:b/>
                <w:sz w:val="24"/>
                <w:szCs w:val="24"/>
              </w:rPr>
              <w:t>4-2</w:t>
            </w:r>
            <w:r w:rsidRPr="00973C9C">
              <w:rPr>
                <w:rFonts w:eastAsiaTheme="minorEastAsia"/>
                <w:b/>
                <w:sz w:val="24"/>
                <w:szCs w:val="24"/>
              </w:rPr>
              <w:t>訂修需求</w:t>
            </w:r>
          </w:p>
        </w:tc>
        <w:tc>
          <w:tcPr>
            <w:tcW w:w="1937" w:type="dxa"/>
            <w:gridSpan w:val="5"/>
            <w:shd w:val="clear" w:color="auto" w:fill="auto"/>
          </w:tcPr>
          <w:p w:rsidR="009A3494" w:rsidRPr="00973C9C" w:rsidRDefault="009A3494" w:rsidP="00B52D13">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Year" w:val="2004"/>
                <w:attr w:name="Month" w:val="2"/>
                <w:attr w:name="Day" w:val="1"/>
                <w:attr w:name="IsLunarDate" w:val="False"/>
                <w:attr w:name="IsROCDate" w:val="False"/>
              </w:smartTagPr>
              <w:r w:rsidRPr="00973C9C">
                <w:rPr>
                  <w:rFonts w:eastAsiaTheme="minorEastAsia"/>
                  <w:b/>
                  <w:sz w:val="24"/>
                  <w:szCs w:val="24"/>
                </w:rPr>
                <w:t>4-2-1</w:t>
              </w:r>
            </w:smartTag>
            <w:r w:rsidRPr="00973C9C">
              <w:rPr>
                <w:rFonts w:eastAsiaTheme="minorEastAsia"/>
                <w:b/>
                <w:sz w:val="24"/>
                <w:szCs w:val="24"/>
              </w:rPr>
              <w:t>解決問題可能方案</w:t>
            </w:r>
          </w:p>
        </w:tc>
        <w:tc>
          <w:tcPr>
            <w:tcW w:w="3727" w:type="dxa"/>
            <w:gridSpan w:val="6"/>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前述問題，可透過修法程序，明確規範受免除職務懲戒處分之機關首長不得任用或遷調人員之時點，以及曾受免除職務懲戒處分確定之公務人員，不得再任用為公務人員之限制；另可適度維護原依蒙藏任用條例銓敘審定有案之現職人員相關</w:t>
            </w:r>
            <w:r w:rsidRPr="00973C9C">
              <w:rPr>
                <w:rFonts w:eastAsiaTheme="minorEastAsia" w:hint="eastAsia"/>
                <w:sz w:val="24"/>
                <w:szCs w:val="24"/>
              </w:rPr>
              <w:lastRenderedPageBreak/>
              <w:t>權益。</w:t>
            </w:r>
          </w:p>
        </w:tc>
        <w:tc>
          <w:tcPr>
            <w:tcW w:w="3346" w:type="dxa"/>
            <w:gridSpan w:val="2"/>
            <w:shd w:val="clear" w:color="auto" w:fill="auto"/>
          </w:tcPr>
          <w:p w:rsidR="009A3494" w:rsidRPr="00973C9C" w:rsidRDefault="009A3494" w:rsidP="00B52D13">
            <w:pPr>
              <w:adjustRightInd w:val="0"/>
              <w:snapToGrid w:val="0"/>
              <w:spacing w:line="360" w:lineRule="atLeast"/>
              <w:ind w:leftChars="-45" w:left="-121" w:rightChars="-11" w:right="-31" w:hangingChars="2" w:hanging="5"/>
              <w:jc w:val="both"/>
              <w:rPr>
                <w:rFonts w:eastAsiaTheme="minorEastAsia"/>
                <w:sz w:val="24"/>
                <w:szCs w:val="24"/>
              </w:rPr>
            </w:pPr>
            <w:r w:rsidRPr="00973C9C">
              <w:rPr>
                <w:rFonts w:eastAsiaTheme="minorEastAsia"/>
                <w:sz w:val="24"/>
                <w:szCs w:val="24"/>
              </w:rPr>
              <w:lastRenderedPageBreak/>
              <w:t>請詳列解決問題之可能方案及其評估（涉及性別平等議題者，併列之）。</w:t>
            </w:r>
          </w:p>
        </w:tc>
      </w:tr>
      <w:tr w:rsidR="00973C9C" w:rsidRPr="00973C9C" w:rsidTr="003C7545">
        <w:trPr>
          <w:trHeight w:val="70"/>
        </w:trPr>
        <w:tc>
          <w:tcPr>
            <w:tcW w:w="825" w:type="dxa"/>
            <w:vMerge/>
            <w:shd w:val="clear" w:color="auto" w:fill="auto"/>
          </w:tcPr>
          <w:p w:rsidR="009A3494" w:rsidRPr="00973C9C" w:rsidRDefault="009A3494" w:rsidP="00B52D13">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9A3494" w:rsidRPr="00973C9C" w:rsidRDefault="009A3494" w:rsidP="00B52D13">
            <w:pPr>
              <w:adjustRightInd w:val="0"/>
              <w:snapToGrid w:val="0"/>
              <w:spacing w:line="360" w:lineRule="atLeast"/>
              <w:ind w:leftChars="-15" w:left="417" w:rightChars="-10" w:right="-28" w:hangingChars="191" w:hanging="459"/>
              <w:jc w:val="both"/>
              <w:rPr>
                <w:rFonts w:eastAsiaTheme="minorEastAsia"/>
                <w:b/>
                <w:sz w:val="24"/>
                <w:szCs w:val="24"/>
              </w:rPr>
            </w:pPr>
            <w:smartTag w:uri="urn:schemas-microsoft-com:office:smarttags" w:element="chsdate">
              <w:smartTagPr>
                <w:attr w:name="Year" w:val="2004"/>
                <w:attr w:name="Month" w:val="2"/>
                <w:attr w:name="Day" w:val="2"/>
                <w:attr w:name="IsLunarDate" w:val="False"/>
                <w:attr w:name="IsROCDate" w:val="False"/>
              </w:smartTagPr>
              <w:r w:rsidRPr="00973C9C">
                <w:rPr>
                  <w:rFonts w:eastAsiaTheme="minorEastAsia"/>
                  <w:b/>
                  <w:sz w:val="24"/>
                  <w:szCs w:val="24"/>
                </w:rPr>
                <w:t>4-2-2</w:t>
              </w:r>
            </w:smartTag>
            <w:r w:rsidRPr="00973C9C">
              <w:rPr>
                <w:rFonts w:eastAsiaTheme="minorEastAsia"/>
                <w:b/>
                <w:sz w:val="24"/>
                <w:szCs w:val="24"/>
              </w:rPr>
              <w:t>訂修必要性</w:t>
            </w:r>
          </w:p>
        </w:tc>
        <w:tc>
          <w:tcPr>
            <w:tcW w:w="3727" w:type="dxa"/>
            <w:gridSpan w:val="6"/>
            <w:shd w:val="clear" w:color="auto" w:fill="auto"/>
          </w:tcPr>
          <w:p w:rsidR="009A3494" w:rsidRPr="00973C9C" w:rsidRDefault="009A3494" w:rsidP="001D10C4">
            <w:pPr>
              <w:pStyle w:val="aa"/>
              <w:numPr>
                <w:ilvl w:val="0"/>
                <w:numId w:val="6"/>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按懲戒法於</w:t>
            </w:r>
            <w:r w:rsidRPr="00973C9C">
              <w:rPr>
                <w:rFonts w:eastAsiaTheme="minorEastAsia" w:hint="eastAsia"/>
                <w:sz w:val="24"/>
                <w:szCs w:val="24"/>
              </w:rPr>
              <w:t>105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日修正施行，於第</w:t>
            </w:r>
            <w:r w:rsidRPr="00973C9C">
              <w:rPr>
                <w:rFonts w:eastAsiaTheme="minorEastAsia" w:hint="eastAsia"/>
                <w:sz w:val="24"/>
                <w:szCs w:val="24"/>
              </w:rPr>
              <w:t>9</w:t>
            </w:r>
            <w:r w:rsidRPr="00973C9C">
              <w:rPr>
                <w:rFonts w:eastAsiaTheme="minorEastAsia" w:hint="eastAsia"/>
                <w:sz w:val="24"/>
                <w:szCs w:val="24"/>
              </w:rPr>
              <w:t>條增訂免除職務之懲戒處分，為使本法相關規定合於時宜，且避免爾後受免除職務懲戒處分者，就人事凍結或任用消極資格無明文規範，於適用法律產生相關疑慮，仍宜於本法相關條文明文規定，以杜爭議。</w:t>
            </w:r>
          </w:p>
          <w:p w:rsidR="009A3494" w:rsidRPr="00973C9C" w:rsidRDefault="009A3494" w:rsidP="001D10C4">
            <w:pPr>
              <w:pStyle w:val="aa"/>
              <w:numPr>
                <w:ilvl w:val="0"/>
                <w:numId w:val="6"/>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本年</w:t>
            </w:r>
            <w:r w:rsidRPr="00973C9C">
              <w:rPr>
                <w:rFonts w:eastAsiaTheme="minorEastAsia" w:hint="eastAsia"/>
                <w:sz w:val="24"/>
                <w:szCs w:val="24"/>
              </w:rPr>
              <w:t>10</w:t>
            </w:r>
            <w:r w:rsidRPr="00973C9C">
              <w:rPr>
                <w:rFonts w:eastAsiaTheme="minorEastAsia" w:hint="eastAsia"/>
                <w:sz w:val="24"/>
                <w:szCs w:val="24"/>
              </w:rPr>
              <w:t>月</w:t>
            </w:r>
            <w:r w:rsidRPr="00973C9C">
              <w:rPr>
                <w:rFonts w:eastAsiaTheme="minorEastAsia" w:hint="eastAsia"/>
                <w:sz w:val="24"/>
                <w:szCs w:val="24"/>
              </w:rPr>
              <w:t>11</w:t>
            </w:r>
            <w:r w:rsidRPr="00973C9C">
              <w:rPr>
                <w:rFonts w:eastAsiaTheme="minorEastAsia" w:hint="eastAsia"/>
                <w:sz w:val="24"/>
                <w:szCs w:val="24"/>
              </w:rPr>
              <w:t>日立法院第</w:t>
            </w:r>
            <w:r w:rsidRPr="00973C9C">
              <w:rPr>
                <w:rFonts w:eastAsiaTheme="minorEastAsia" w:hint="eastAsia"/>
                <w:sz w:val="24"/>
                <w:szCs w:val="24"/>
              </w:rPr>
              <w:t>9</w:t>
            </w:r>
            <w:r w:rsidRPr="00973C9C">
              <w:rPr>
                <w:rFonts w:eastAsiaTheme="minorEastAsia" w:hint="eastAsia"/>
                <w:sz w:val="24"/>
                <w:szCs w:val="24"/>
              </w:rPr>
              <w:t>屆第</w:t>
            </w:r>
            <w:r w:rsidRPr="00973C9C">
              <w:rPr>
                <w:rFonts w:eastAsiaTheme="minorEastAsia" w:hint="eastAsia"/>
                <w:sz w:val="24"/>
                <w:szCs w:val="24"/>
              </w:rPr>
              <w:t>4</w:t>
            </w:r>
            <w:r w:rsidRPr="00973C9C">
              <w:rPr>
                <w:rFonts w:eastAsiaTheme="minorEastAsia" w:hint="eastAsia"/>
                <w:sz w:val="24"/>
                <w:szCs w:val="24"/>
              </w:rPr>
              <w:t>會期司法及法制、內政委員會第</w:t>
            </w:r>
            <w:r w:rsidRPr="00973C9C">
              <w:rPr>
                <w:rFonts w:eastAsiaTheme="minorEastAsia" w:hint="eastAsia"/>
                <w:sz w:val="24"/>
                <w:szCs w:val="24"/>
              </w:rPr>
              <w:t>1</w:t>
            </w:r>
            <w:r w:rsidRPr="00973C9C">
              <w:rPr>
                <w:rFonts w:eastAsiaTheme="minorEastAsia" w:hint="eastAsia"/>
                <w:sz w:val="24"/>
                <w:szCs w:val="24"/>
              </w:rPr>
              <w:t>次聯席會議，審查蔡委員易餘等</w:t>
            </w:r>
            <w:r w:rsidRPr="00973C9C">
              <w:rPr>
                <w:rFonts w:eastAsiaTheme="minorEastAsia" w:hint="eastAsia"/>
                <w:sz w:val="24"/>
                <w:szCs w:val="24"/>
              </w:rPr>
              <w:t>19</w:t>
            </w:r>
            <w:r w:rsidRPr="00973C9C">
              <w:rPr>
                <w:rFonts w:eastAsiaTheme="minorEastAsia" w:hint="eastAsia"/>
                <w:sz w:val="24"/>
                <w:szCs w:val="24"/>
              </w:rPr>
              <w:t>人及時代力量黨團提案廢止蒙藏任用條例案，經決議為保障蒙藏任用條例廢止後，原依該條例銓敘審定有案現職人員之繼續任用、陞遷、調任等相關權益，宜於本法明確規範。</w:t>
            </w:r>
          </w:p>
        </w:tc>
        <w:tc>
          <w:tcPr>
            <w:tcW w:w="3346" w:type="dxa"/>
            <w:gridSpan w:val="2"/>
            <w:shd w:val="clear" w:color="auto" w:fill="auto"/>
          </w:tcPr>
          <w:p w:rsidR="009A3494" w:rsidRPr="00973C9C" w:rsidRDefault="009A3494" w:rsidP="00B52D13">
            <w:pPr>
              <w:adjustRightInd w:val="0"/>
              <w:snapToGrid w:val="0"/>
              <w:spacing w:line="360" w:lineRule="atLeast"/>
              <w:ind w:leftChars="-45" w:left="-126" w:rightChars="-11" w:right="-31" w:firstLineChars="3" w:firstLine="7"/>
              <w:jc w:val="both"/>
              <w:rPr>
                <w:rFonts w:eastAsiaTheme="minorEastAsia"/>
                <w:sz w:val="24"/>
                <w:szCs w:val="24"/>
              </w:rPr>
            </w:pPr>
            <w:r w:rsidRPr="00973C9C">
              <w:rPr>
                <w:rFonts w:eastAsiaTheme="minorEastAsia"/>
                <w:sz w:val="24"/>
                <w:szCs w:val="24"/>
              </w:rPr>
              <w:t>請說明最終必須訂修法案以解決問題之理由；如有立委提案，並請納入研析。</w:t>
            </w:r>
          </w:p>
        </w:tc>
      </w:tr>
      <w:tr w:rsidR="00973C9C" w:rsidRPr="00973C9C" w:rsidTr="003C7545">
        <w:tc>
          <w:tcPr>
            <w:tcW w:w="2762" w:type="dxa"/>
            <w:gridSpan w:val="6"/>
            <w:tcBorders>
              <w:bottom w:val="thickThinSmallGap" w:sz="24" w:space="0" w:color="auto"/>
            </w:tcBorders>
            <w:shd w:val="clear" w:color="auto" w:fill="auto"/>
          </w:tcPr>
          <w:p w:rsidR="009A3494" w:rsidRPr="00973C9C" w:rsidRDefault="009A3494" w:rsidP="00B52D13">
            <w:pPr>
              <w:adjustRightInd w:val="0"/>
              <w:snapToGrid w:val="0"/>
              <w:spacing w:line="360" w:lineRule="atLeast"/>
              <w:ind w:leftChars="-15" w:left="414" w:rightChars="-10" w:right="-28" w:hangingChars="190" w:hanging="456"/>
              <w:jc w:val="both"/>
              <w:rPr>
                <w:rFonts w:eastAsiaTheme="minorEastAsia"/>
                <w:b/>
                <w:sz w:val="24"/>
                <w:szCs w:val="24"/>
              </w:rPr>
            </w:pPr>
            <w:r w:rsidRPr="00973C9C">
              <w:rPr>
                <w:rFonts w:eastAsiaTheme="minorEastAsia"/>
                <w:b/>
                <w:sz w:val="24"/>
                <w:szCs w:val="24"/>
              </w:rPr>
              <w:t>4-3</w:t>
            </w:r>
            <w:r w:rsidRPr="00973C9C">
              <w:rPr>
                <w:rFonts w:eastAsiaTheme="minorEastAsia"/>
                <w:b/>
                <w:sz w:val="24"/>
                <w:szCs w:val="24"/>
              </w:rPr>
              <w:t>配套措施及相關機關協力事項</w:t>
            </w:r>
          </w:p>
        </w:tc>
        <w:tc>
          <w:tcPr>
            <w:tcW w:w="3727" w:type="dxa"/>
            <w:gridSpan w:val="6"/>
            <w:tcBorders>
              <w:bottom w:val="thickThinSmallGap" w:sz="24" w:space="0" w:color="auto"/>
            </w:tcBorders>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本法修正通過後，擬循例通函中央暨地方各主管機關人事機構轉知所屬配合辦理，並登載於本部全球資訊網供各界查閱。</w:t>
            </w:r>
          </w:p>
        </w:tc>
        <w:tc>
          <w:tcPr>
            <w:tcW w:w="3346" w:type="dxa"/>
            <w:gridSpan w:val="2"/>
            <w:tcBorders>
              <w:bottom w:val="thickThinSmallGap" w:sz="24" w:space="0" w:color="auto"/>
            </w:tcBorders>
            <w:shd w:val="clear" w:color="auto" w:fill="auto"/>
          </w:tcPr>
          <w:p w:rsidR="009A3494" w:rsidRPr="00973C9C" w:rsidRDefault="009A3494" w:rsidP="00B52D13">
            <w:pPr>
              <w:adjustRightInd w:val="0"/>
              <w:snapToGrid w:val="0"/>
              <w:spacing w:line="360" w:lineRule="atLeast"/>
              <w:ind w:leftChars="-45" w:left="-126" w:rightChars="-11" w:right="-31" w:firstLineChars="3" w:firstLine="7"/>
              <w:jc w:val="both"/>
              <w:rPr>
                <w:rFonts w:eastAsiaTheme="minorEastAsia"/>
                <w:sz w:val="24"/>
                <w:szCs w:val="24"/>
              </w:rPr>
            </w:pPr>
            <w:r w:rsidRPr="00973C9C">
              <w:rPr>
                <w:rFonts w:eastAsiaTheme="minorEastAsia"/>
                <w:sz w:val="24"/>
                <w:szCs w:val="24"/>
              </w:rPr>
              <w:t>配套措施諸如人力、經費需求或法制整備等；相關機關協力事項請予詳列。</w:t>
            </w:r>
          </w:p>
        </w:tc>
      </w:tr>
      <w:tr w:rsidR="00973C9C" w:rsidRPr="00973C9C" w:rsidTr="003C7545">
        <w:tc>
          <w:tcPr>
            <w:tcW w:w="2762" w:type="dxa"/>
            <w:gridSpan w:val="6"/>
            <w:tcBorders>
              <w:top w:val="thickThinSmallGap" w:sz="24" w:space="0" w:color="auto"/>
              <w:bottom w:val="thickThinSmallGap" w:sz="24" w:space="0" w:color="auto"/>
            </w:tcBorders>
            <w:vAlign w:val="center"/>
          </w:tcPr>
          <w:p w:rsidR="009A3494" w:rsidRPr="00973C9C" w:rsidRDefault="009A3494" w:rsidP="00B52D13">
            <w:pPr>
              <w:spacing w:beforeLines="50" w:before="249" w:afterLines="50" w:after="249" w:line="360" w:lineRule="exact"/>
              <w:ind w:leftChars="-45" w:left="54" w:rightChars="-45" w:right="-126" w:hangingChars="75" w:hanging="180"/>
              <w:jc w:val="both"/>
              <w:rPr>
                <w:rFonts w:eastAsiaTheme="minorEastAsia"/>
                <w:sz w:val="24"/>
                <w:szCs w:val="24"/>
              </w:rPr>
            </w:pPr>
            <w:r w:rsidRPr="00973C9C">
              <w:rPr>
                <w:rFonts w:eastAsiaTheme="minorEastAsia"/>
                <w:b/>
                <w:sz w:val="24"/>
                <w:szCs w:val="24"/>
              </w:rPr>
              <w:t>伍、政策目標</w:t>
            </w:r>
          </w:p>
        </w:tc>
        <w:tc>
          <w:tcPr>
            <w:tcW w:w="3742" w:type="dxa"/>
            <w:gridSpan w:val="7"/>
            <w:tcBorders>
              <w:top w:val="thickThinSmallGap" w:sz="24" w:space="0" w:color="auto"/>
              <w:bottom w:val="thickThinSmallGap" w:sz="24" w:space="0" w:color="auto"/>
            </w:tcBorders>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本法係行政機關用人之主要法規，涉及層面相當廣泛，影響公務人員權利及義務重大，期能透過修法程序，使本法規定更臻健全，俾合理規範公務人員任用資格，保障相關人員權益，以符法制。</w:t>
            </w:r>
          </w:p>
        </w:tc>
        <w:tc>
          <w:tcPr>
            <w:tcW w:w="3331" w:type="dxa"/>
            <w:tcBorders>
              <w:top w:val="thickThinSmallGap" w:sz="24" w:space="0" w:color="auto"/>
              <w:bottom w:val="thickThinSmallGap" w:sz="24" w:space="0" w:color="auto"/>
            </w:tcBorders>
          </w:tcPr>
          <w:p w:rsidR="009A3494" w:rsidRPr="00973C9C" w:rsidRDefault="009A3494" w:rsidP="00B52D13">
            <w:pPr>
              <w:spacing w:afterLines="50" w:after="249" w:line="360" w:lineRule="exact"/>
              <w:ind w:leftChars="-45" w:left="54" w:rightChars="-11" w:right="-31" w:hangingChars="75" w:hanging="180"/>
              <w:jc w:val="both"/>
              <w:rPr>
                <w:rFonts w:eastAsiaTheme="minorEastAsia"/>
                <w:b/>
                <w:sz w:val="24"/>
                <w:szCs w:val="24"/>
              </w:rPr>
            </w:pPr>
            <w:r w:rsidRPr="00973C9C">
              <w:rPr>
                <w:rFonts w:eastAsiaTheme="minorEastAsia"/>
                <w:sz w:val="24"/>
                <w:szCs w:val="24"/>
              </w:rPr>
              <w:t>簡要說明政策取向。</w:t>
            </w:r>
          </w:p>
        </w:tc>
      </w:tr>
      <w:tr w:rsidR="00973C9C" w:rsidRPr="00973C9C">
        <w:trPr>
          <w:trHeight w:val="602"/>
        </w:trPr>
        <w:tc>
          <w:tcPr>
            <w:tcW w:w="9835" w:type="dxa"/>
            <w:gridSpan w:val="14"/>
            <w:tcBorders>
              <w:top w:val="thickThinSmallGap" w:sz="24" w:space="0" w:color="auto"/>
            </w:tcBorders>
            <w:vAlign w:val="center"/>
          </w:tcPr>
          <w:p w:rsidR="009A3494" w:rsidRPr="00973C9C" w:rsidRDefault="008977D2" w:rsidP="008977D2">
            <w:pPr>
              <w:adjustRightInd w:val="0"/>
              <w:snapToGrid w:val="0"/>
              <w:spacing w:line="360" w:lineRule="atLeast"/>
              <w:ind w:leftChars="-45" w:left="-126" w:firstLineChars="47" w:firstLine="113"/>
              <w:jc w:val="both"/>
              <w:rPr>
                <w:rFonts w:eastAsiaTheme="minorEastAsia"/>
                <w:b/>
                <w:sz w:val="24"/>
                <w:szCs w:val="24"/>
              </w:rPr>
            </w:pPr>
            <w:r w:rsidRPr="00973C9C">
              <w:rPr>
                <w:rFonts w:ascii="Calibri" w:eastAsia="新細明體" w:hAnsi="Calibri"/>
                <w:b/>
                <w:sz w:val="24"/>
                <w:szCs w:val="22"/>
              </w:rPr>
              <w:t>陸、</w:t>
            </w:r>
            <w:r w:rsidRPr="00973C9C">
              <w:rPr>
                <w:rFonts w:ascii="Calibri" w:eastAsia="新細明體" w:hAnsi="Calibri" w:hint="eastAsia"/>
                <w:b/>
                <w:sz w:val="24"/>
                <w:szCs w:val="22"/>
                <w:shd w:val="clear" w:color="auto" w:fill="FFFFFF"/>
              </w:rPr>
              <w:t>徵詢及協商</w:t>
            </w:r>
            <w:r w:rsidRPr="00973C9C">
              <w:rPr>
                <w:rFonts w:ascii="Calibri" w:eastAsia="新細明體" w:hAnsi="Calibri"/>
                <w:b/>
                <w:sz w:val="24"/>
                <w:szCs w:val="22"/>
              </w:rPr>
              <w:t>程序</w:t>
            </w:r>
          </w:p>
        </w:tc>
      </w:tr>
      <w:tr w:rsidR="00973C9C" w:rsidRPr="00973C9C" w:rsidTr="003C7545">
        <w:tc>
          <w:tcPr>
            <w:tcW w:w="2762" w:type="dxa"/>
            <w:gridSpan w:val="6"/>
          </w:tcPr>
          <w:p w:rsidR="009A3494" w:rsidRPr="00973C9C" w:rsidRDefault="009A3494" w:rsidP="009A3494">
            <w:pPr>
              <w:adjustRightInd w:val="0"/>
              <w:snapToGrid w:val="0"/>
              <w:spacing w:line="360" w:lineRule="atLeast"/>
              <w:ind w:leftChars="-45" w:left="-126"/>
              <w:jc w:val="center"/>
              <w:rPr>
                <w:rFonts w:eastAsiaTheme="minorEastAsia"/>
                <w:b/>
                <w:sz w:val="24"/>
                <w:szCs w:val="24"/>
              </w:rPr>
            </w:pPr>
            <w:r w:rsidRPr="00973C9C">
              <w:rPr>
                <w:rFonts w:eastAsiaTheme="minorEastAsia"/>
                <w:b/>
                <w:sz w:val="24"/>
                <w:szCs w:val="24"/>
              </w:rPr>
              <w:t>項　目</w:t>
            </w:r>
          </w:p>
        </w:tc>
        <w:tc>
          <w:tcPr>
            <w:tcW w:w="3742" w:type="dxa"/>
            <w:gridSpan w:val="7"/>
          </w:tcPr>
          <w:p w:rsidR="009A3494" w:rsidRPr="00973C9C" w:rsidRDefault="009A3494" w:rsidP="009A3494">
            <w:pPr>
              <w:adjustRightInd w:val="0"/>
              <w:snapToGrid w:val="0"/>
              <w:spacing w:line="360" w:lineRule="atLeast"/>
              <w:ind w:leftChars="-45" w:left="-126"/>
              <w:jc w:val="center"/>
              <w:rPr>
                <w:rFonts w:eastAsiaTheme="minorEastAsia"/>
                <w:b/>
                <w:sz w:val="24"/>
                <w:szCs w:val="24"/>
              </w:rPr>
            </w:pPr>
          </w:p>
        </w:tc>
        <w:tc>
          <w:tcPr>
            <w:tcW w:w="3331" w:type="dxa"/>
          </w:tcPr>
          <w:p w:rsidR="009A3494" w:rsidRPr="00973C9C" w:rsidRDefault="009A3494" w:rsidP="009A3494">
            <w:pPr>
              <w:adjustRightInd w:val="0"/>
              <w:snapToGrid w:val="0"/>
              <w:spacing w:line="360" w:lineRule="atLeast"/>
              <w:ind w:leftChars="-45" w:left="-126"/>
              <w:jc w:val="center"/>
              <w:rPr>
                <w:rFonts w:eastAsiaTheme="minorEastAsia"/>
                <w:b/>
                <w:sz w:val="24"/>
                <w:szCs w:val="24"/>
              </w:rPr>
            </w:pPr>
            <w:r w:rsidRPr="00973C9C">
              <w:rPr>
                <w:rFonts w:eastAsiaTheme="minorEastAsia"/>
                <w:b/>
                <w:sz w:val="24"/>
                <w:szCs w:val="24"/>
              </w:rPr>
              <w:t>備　註</w:t>
            </w:r>
          </w:p>
        </w:tc>
      </w:tr>
      <w:tr w:rsidR="00973C9C" w:rsidRPr="00973C9C" w:rsidTr="003C7545">
        <w:trPr>
          <w:trHeight w:val="1793"/>
        </w:trPr>
        <w:tc>
          <w:tcPr>
            <w:tcW w:w="2762" w:type="dxa"/>
            <w:gridSpan w:val="6"/>
          </w:tcPr>
          <w:p w:rsidR="009A3494" w:rsidRPr="00973C9C" w:rsidRDefault="009A3494" w:rsidP="00B52D13">
            <w:pPr>
              <w:spacing w:line="360" w:lineRule="exact"/>
              <w:ind w:left="449" w:hangingChars="187" w:hanging="449"/>
              <w:jc w:val="both"/>
              <w:rPr>
                <w:rFonts w:eastAsiaTheme="minorEastAsia"/>
                <w:b/>
                <w:sz w:val="24"/>
                <w:szCs w:val="24"/>
              </w:rPr>
            </w:pPr>
            <w:r w:rsidRPr="00973C9C">
              <w:rPr>
                <w:rFonts w:eastAsiaTheme="minorEastAsia"/>
                <w:b/>
                <w:sz w:val="24"/>
                <w:szCs w:val="24"/>
              </w:rPr>
              <w:t>6-1</w:t>
            </w:r>
            <w:r w:rsidRPr="00973C9C">
              <w:rPr>
                <w:rFonts w:eastAsiaTheme="minorEastAsia" w:hint="eastAsia"/>
                <w:b/>
                <w:sz w:val="24"/>
                <w:szCs w:val="24"/>
                <w:shd w:val="clear" w:color="auto" w:fill="FFFFFF"/>
              </w:rPr>
              <w:t>法案主要影響對象</w:t>
            </w:r>
          </w:p>
        </w:tc>
        <w:tc>
          <w:tcPr>
            <w:tcW w:w="3742" w:type="dxa"/>
            <w:gridSpan w:val="7"/>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本法之適用對象，係各機關組織法規中，定有職稱及官等、職等之人員。依本部</w:t>
            </w:r>
            <w:r w:rsidRPr="00973C9C">
              <w:rPr>
                <w:rFonts w:eastAsiaTheme="minorEastAsia" w:hint="eastAsia"/>
                <w:sz w:val="24"/>
                <w:szCs w:val="24"/>
              </w:rPr>
              <w:t>105</w:t>
            </w:r>
            <w:r w:rsidRPr="00973C9C">
              <w:rPr>
                <w:rFonts w:eastAsiaTheme="minorEastAsia" w:hint="eastAsia"/>
                <w:sz w:val="24"/>
                <w:szCs w:val="24"/>
              </w:rPr>
              <w:t>年銓敘統計年報顯示，截至</w:t>
            </w:r>
            <w:r w:rsidRPr="00973C9C">
              <w:rPr>
                <w:rFonts w:eastAsiaTheme="minorEastAsia" w:hint="eastAsia"/>
                <w:sz w:val="24"/>
                <w:szCs w:val="24"/>
              </w:rPr>
              <w:t>105</w:t>
            </w:r>
            <w:r w:rsidRPr="00973C9C">
              <w:rPr>
                <w:rFonts w:eastAsiaTheme="minorEastAsia" w:hint="eastAsia"/>
                <w:sz w:val="24"/>
                <w:szCs w:val="24"/>
              </w:rPr>
              <w:t>年底為止，適用本法規定之公務人員，計</w:t>
            </w:r>
            <w:r w:rsidRPr="00973C9C">
              <w:rPr>
                <w:rFonts w:eastAsiaTheme="minorEastAsia" w:hint="eastAsia"/>
                <w:sz w:val="24"/>
                <w:szCs w:val="24"/>
              </w:rPr>
              <w:t>186,429</w:t>
            </w:r>
            <w:r w:rsidRPr="00973C9C">
              <w:rPr>
                <w:rFonts w:eastAsiaTheme="minorEastAsia" w:hint="eastAsia"/>
                <w:sz w:val="24"/>
                <w:szCs w:val="24"/>
              </w:rPr>
              <w:t>人。</w:t>
            </w:r>
          </w:p>
        </w:tc>
        <w:tc>
          <w:tcPr>
            <w:tcW w:w="3331" w:type="dxa"/>
          </w:tcPr>
          <w:p w:rsidR="009A3494" w:rsidRPr="00973C9C" w:rsidRDefault="009A3494" w:rsidP="009A3494">
            <w:pPr>
              <w:spacing w:afterLines="50" w:after="249" w:line="360" w:lineRule="exact"/>
              <w:ind w:leftChars="-45" w:left="-126" w:rightChars="-11" w:right="-31"/>
              <w:jc w:val="both"/>
              <w:rPr>
                <w:rFonts w:eastAsiaTheme="minorEastAsia"/>
                <w:sz w:val="24"/>
                <w:szCs w:val="24"/>
              </w:rPr>
            </w:pPr>
            <w:r w:rsidRPr="00973C9C">
              <w:rPr>
                <w:rFonts w:eastAsiaTheme="minorEastAsia" w:hint="eastAsia"/>
                <w:sz w:val="24"/>
                <w:szCs w:val="24"/>
              </w:rPr>
              <w:t>請說明法案內容主要影響之機關（構）、團體或人員。</w:t>
            </w:r>
          </w:p>
        </w:tc>
      </w:tr>
      <w:tr w:rsidR="00973C9C" w:rsidRPr="00973C9C" w:rsidTr="003C7545">
        <w:trPr>
          <w:trHeight w:val="100"/>
        </w:trPr>
        <w:tc>
          <w:tcPr>
            <w:tcW w:w="2762" w:type="dxa"/>
            <w:gridSpan w:val="6"/>
          </w:tcPr>
          <w:p w:rsidR="009A3494" w:rsidRPr="00973C9C" w:rsidRDefault="009A3494" w:rsidP="00B52D13">
            <w:pPr>
              <w:spacing w:line="360" w:lineRule="exact"/>
              <w:ind w:left="449" w:hangingChars="187" w:hanging="449"/>
              <w:jc w:val="both"/>
              <w:rPr>
                <w:rFonts w:eastAsiaTheme="minorEastAsia"/>
                <w:b/>
                <w:sz w:val="24"/>
                <w:szCs w:val="24"/>
              </w:rPr>
            </w:pPr>
            <w:r w:rsidRPr="00973C9C">
              <w:rPr>
                <w:rFonts w:eastAsiaTheme="minorEastAsia"/>
                <w:b/>
                <w:sz w:val="24"/>
                <w:szCs w:val="24"/>
              </w:rPr>
              <w:t>6-</w:t>
            </w:r>
            <w:r w:rsidRPr="00973C9C">
              <w:rPr>
                <w:rFonts w:eastAsiaTheme="minorEastAsia" w:hint="eastAsia"/>
                <w:b/>
                <w:sz w:val="24"/>
                <w:szCs w:val="24"/>
              </w:rPr>
              <w:t>2</w:t>
            </w:r>
            <w:r w:rsidRPr="00973C9C">
              <w:rPr>
                <w:rFonts w:eastAsiaTheme="minorEastAsia"/>
                <w:b/>
                <w:sz w:val="24"/>
                <w:szCs w:val="24"/>
              </w:rPr>
              <w:t>對外</w:t>
            </w:r>
            <w:r w:rsidRPr="00973C9C">
              <w:rPr>
                <w:rFonts w:eastAsiaTheme="minorEastAsia"/>
                <w:b/>
                <w:sz w:val="24"/>
                <w:szCs w:val="24"/>
                <w:shd w:val="clear" w:color="auto" w:fill="FFFFFF"/>
              </w:rPr>
              <w:t>意見</w:t>
            </w:r>
            <w:r w:rsidRPr="00973C9C">
              <w:rPr>
                <w:rFonts w:eastAsiaTheme="minorEastAsia" w:hint="eastAsia"/>
                <w:b/>
                <w:sz w:val="24"/>
                <w:szCs w:val="24"/>
                <w:shd w:val="clear" w:color="auto" w:fill="FFFFFF"/>
              </w:rPr>
              <w:t>徵</w:t>
            </w:r>
            <w:r w:rsidRPr="00973C9C">
              <w:rPr>
                <w:rFonts w:eastAsiaTheme="minorEastAsia"/>
                <w:b/>
                <w:sz w:val="24"/>
                <w:szCs w:val="24"/>
                <w:shd w:val="clear" w:color="auto" w:fill="FFFFFF"/>
              </w:rPr>
              <w:t>詢</w:t>
            </w:r>
          </w:p>
        </w:tc>
        <w:tc>
          <w:tcPr>
            <w:tcW w:w="3742" w:type="dxa"/>
            <w:gridSpan w:val="7"/>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為利本法修正通過後符合各界期待</w:t>
            </w:r>
            <w:r w:rsidRPr="00973C9C">
              <w:rPr>
                <w:rFonts w:eastAsiaTheme="minorEastAsia" w:hint="eastAsia"/>
                <w:sz w:val="24"/>
                <w:szCs w:val="24"/>
              </w:rPr>
              <w:lastRenderedPageBreak/>
              <w:t>，以及實務執行上得順利運作，本部配合</w:t>
            </w:r>
            <w:r w:rsidRPr="00973C9C">
              <w:rPr>
                <w:rFonts w:eastAsiaTheme="minorEastAsia" w:hint="eastAsia"/>
                <w:sz w:val="24"/>
                <w:szCs w:val="24"/>
              </w:rPr>
              <w:t>105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日修正施行之懲戒法第</w:t>
            </w:r>
            <w:r w:rsidRPr="00973C9C">
              <w:rPr>
                <w:rFonts w:eastAsiaTheme="minorEastAsia" w:hint="eastAsia"/>
                <w:sz w:val="24"/>
                <w:szCs w:val="24"/>
              </w:rPr>
              <w:t>9</w:t>
            </w:r>
            <w:r w:rsidRPr="00973C9C">
              <w:rPr>
                <w:rFonts w:eastAsiaTheme="minorEastAsia" w:hint="eastAsia"/>
                <w:sz w:val="24"/>
                <w:szCs w:val="24"/>
              </w:rPr>
              <w:t>條及第</w:t>
            </w:r>
            <w:r w:rsidRPr="00973C9C">
              <w:rPr>
                <w:rFonts w:eastAsiaTheme="minorEastAsia" w:hint="eastAsia"/>
                <w:sz w:val="24"/>
                <w:szCs w:val="24"/>
              </w:rPr>
              <w:t>11</w:t>
            </w:r>
            <w:r w:rsidRPr="00973C9C">
              <w:rPr>
                <w:rFonts w:eastAsiaTheme="minorEastAsia" w:hint="eastAsia"/>
                <w:sz w:val="24"/>
                <w:szCs w:val="24"/>
              </w:rPr>
              <w:t>條條文研修本法第</w:t>
            </w:r>
            <w:r w:rsidRPr="00973C9C">
              <w:rPr>
                <w:rFonts w:eastAsiaTheme="minorEastAsia" w:hint="eastAsia"/>
                <w:sz w:val="24"/>
                <w:szCs w:val="24"/>
              </w:rPr>
              <w:t>26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及第</w:t>
            </w:r>
            <w:r w:rsidRPr="00973C9C">
              <w:rPr>
                <w:rFonts w:eastAsiaTheme="minorEastAsia" w:hint="eastAsia"/>
                <w:sz w:val="24"/>
                <w:szCs w:val="24"/>
              </w:rPr>
              <w:t>28</w:t>
            </w:r>
            <w:r w:rsidRPr="00973C9C">
              <w:rPr>
                <w:rFonts w:eastAsiaTheme="minorEastAsia" w:hint="eastAsia"/>
                <w:sz w:val="24"/>
                <w:szCs w:val="24"/>
              </w:rPr>
              <w:t>條相關規定。另參酌行政院本年</w:t>
            </w:r>
            <w:r w:rsidRPr="00973C9C">
              <w:rPr>
                <w:rFonts w:eastAsiaTheme="minorEastAsia" w:hint="eastAsia"/>
                <w:sz w:val="24"/>
                <w:szCs w:val="24"/>
              </w:rPr>
              <w:t>12</w:t>
            </w:r>
            <w:r w:rsidRPr="00973C9C">
              <w:rPr>
                <w:rFonts w:eastAsiaTheme="minorEastAsia" w:hint="eastAsia"/>
                <w:sz w:val="24"/>
                <w:szCs w:val="24"/>
              </w:rPr>
              <w:t>月</w:t>
            </w:r>
            <w:r w:rsidRPr="00973C9C">
              <w:rPr>
                <w:rFonts w:eastAsiaTheme="minorEastAsia" w:hint="eastAsia"/>
                <w:sz w:val="24"/>
                <w:szCs w:val="24"/>
              </w:rPr>
              <w:t>1</w:t>
            </w:r>
            <w:r w:rsidRPr="00973C9C">
              <w:rPr>
                <w:rFonts w:eastAsiaTheme="minorEastAsia" w:hint="eastAsia"/>
                <w:sz w:val="24"/>
                <w:szCs w:val="24"/>
              </w:rPr>
              <w:t>日院授人培字第</w:t>
            </w:r>
            <w:r w:rsidRPr="00973C9C">
              <w:rPr>
                <w:rFonts w:eastAsiaTheme="minorEastAsia" w:hint="eastAsia"/>
                <w:sz w:val="24"/>
                <w:szCs w:val="24"/>
              </w:rPr>
              <w:t>10600631151</w:t>
            </w:r>
            <w:r w:rsidRPr="00973C9C">
              <w:rPr>
                <w:rFonts w:eastAsiaTheme="minorEastAsia" w:hint="eastAsia"/>
                <w:sz w:val="24"/>
                <w:szCs w:val="24"/>
              </w:rPr>
              <w:t>號函請考試院</w:t>
            </w:r>
            <w:r w:rsidRPr="00973C9C">
              <w:rPr>
                <w:rFonts w:eastAsiaTheme="minorEastAsia" w:hint="eastAsia"/>
                <w:sz w:val="24"/>
                <w:szCs w:val="24"/>
              </w:rPr>
              <w:t>(</w:t>
            </w:r>
            <w:r w:rsidRPr="00973C9C">
              <w:rPr>
                <w:rFonts w:eastAsiaTheme="minorEastAsia" w:hint="eastAsia"/>
                <w:sz w:val="24"/>
                <w:szCs w:val="24"/>
              </w:rPr>
              <w:t>本部</w:t>
            </w:r>
            <w:r w:rsidRPr="00973C9C">
              <w:rPr>
                <w:rFonts w:eastAsiaTheme="minorEastAsia" w:hint="eastAsia"/>
                <w:sz w:val="24"/>
                <w:szCs w:val="24"/>
              </w:rPr>
              <w:t>)</w:t>
            </w:r>
            <w:r w:rsidRPr="00973C9C">
              <w:rPr>
                <w:rFonts w:eastAsiaTheme="minorEastAsia" w:hint="eastAsia"/>
                <w:sz w:val="24"/>
                <w:szCs w:val="24"/>
              </w:rPr>
              <w:t>研議修正本法，以及行政院人事行政總處同年月</w:t>
            </w:r>
            <w:r w:rsidRPr="00973C9C">
              <w:rPr>
                <w:rFonts w:eastAsiaTheme="minorEastAsia" w:hint="eastAsia"/>
                <w:sz w:val="24"/>
                <w:szCs w:val="24"/>
              </w:rPr>
              <w:t>11</w:t>
            </w:r>
            <w:r w:rsidRPr="00973C9C">
              <w:rPr>
                <w:rFonts w:eastAsiaTheme="minorEastAsia" w:hint="eastAsia"/>
                <w:sz w:val="24"/>
                <w:szCs w:val="24"/>
              </w:rPr>
              <w:t>日總處培字第</w:t>
            </w:r>
            <w:r w:rsidRPr="00973C9C">
              <w:rPr>
                <w:rFonts w:eastAsiaTheme="minorEastAsia" w:hint="eastAsia"/>
                <w:sz w:val="24"/>
                <w:szCs w:val="24"/>
              </w:rPr>
              <w:t>10600634671</w:t>
            </w:r>
            <w:r w:rsidRPr="00973C9C">
              <w:rPr>
                <w:rFonts w:eastAsiaTheme="minorEastAsia" w:hint="eastAsia"/>
                <w:sz w:val="24"/>
                <w:szCs w:val="24"/>
              </w:rPr>
              <w:t>號函檢送文化部</w:t>
            </w:r>
            <w:r w:rsidRPr="00973C9C">
              <w:rPr>
                <w:rFonts w:eastAsiaTheme="minorEastAsia" w:hint="eastAsia"/>
                <w:sz w:val="24"/>
                <w:szCs w:val="24"/>
              </w:rPr>
              <w:t>(</w:t>
            </w:r>
            <w:r w:rsidRPr="00973C9C">
              <w:rPr>
                <w:rFonts w:eastAsiaTheme="minorEastAsia" w:hint="eastAsia"/>
                <w:sz w:val="24"/>
                <w:szCs w:val="24"/>
              </w:rPr>
              <w:t>蒙藏任用條例主管機關</w:t>
            </w:r>
            <w:r w:rsidRPr="00973C9C">
              <w:rPr>
                <w:rFonts w:eastAsiaTheme="minorEastAsia" w:hint="eastAsia"/>
                <w:sz w:val="24"/>
                <w:szCs w:val="24"/>
              </w:rPr>
              <w:t>)</w:t>
            </w:r>
            <w:r w:rsidRPr="00973C9C">
              <w:rPr>
                <w:rFonts w:eastAsiaTheme="minorEastAsia" w:hint="eastAsia"/>
                <w:sz w:val="24"/>
                <w:szCs w:val="24"/>
              </w:rPr>
              <w:t>擬具本法第</w:t>
            </w:r>
            <w:r w:rsidRPr="00973C9C">
              <w:rPr>
                <w:rFonts w:eastAsiaTheme="minorEastAsia" w:hint="eastAsia"/>
                <w:sz w:val="24"/>
                <w:szCs w:val="24"/>
              </w:rPr>
              <w:t>35</w:t>
            </w:r>
            <w:r w:rsidRPr="00973C9C">
              <w:rPr>
                <w:rFonts w:eastAsiaTheme="minorEastAsia" w:hint="eastAsia"/>
                <w:sz w:val="24"/>
                <w:szCs w:val="24"/>
              </w:rPr>
              <w:t>條修正草案條文對照表，作為研修本法第</w:t>
            </w:r>
            <w:r w:rsidRPr="00973C9C">
              <w:rPr>
                <w:rFonts w:eastAsiaTheme="minorEastAsia" w:hint="eastAsia"/>
                <w:sz w:val="24"/>
                <w:szCs w:val="24"/>
              </w:rPr>
              <w:t>35</w:t>
            </w:r>
            <w:r w:rsidRPr="00973C9C">
              <w:rPr>
                <w:rFonts w:eastAsiaTheme="minorEastAsia" w:hint="eastAsia"/>
                <w:sz w:val="24"/>
                <w:szCs w:val="24"/>
              </w:rPr>
              <w:t>條之依據。本部將視實際需要再行邀集相關機關開會研商，或列席本部法規委員會會議討論。</w:t>
            </w:r>
          </w:p>
        </w:tc>
        <w:tc>
          <w:tcPr>
            <w:tcW w:w="3331" w:type="dxa"/>
            <w:vMerge w:val="restart"/>
          </w:tcPr>
          <w:p w:rsidR="009A3494" w:rsidRPr="00973C9C" w:rsidRDefault="009A3494" w:rsidP="00B52D13">
            <w:pPr>
              <w:adjustRightInd w:val="0"/>
              <w:snapToGrid w:val="0"/>
              <w:spacing w:afterLines="50" w:after="249" w:line="360" w:lineRule="exact"/>
              <w:ind w:leftChars="-45" w:left="54" w:rightChars="-11" w:right="-31" w:hangingChars="75" w:hanging="180"/>
              <w:jc w:val="both"/>
              <w:rPr>
                <w:rFonts w:eastAsiaTheme="minorEastAsia"/>
                <w:sz w:val="24"/>
                <w:szCs w:val="24"/>
              </w:rPr>
            </w:pPr>
            <w:r w:rsidRPr="00973C9C">
              <w:rPr>
                <w:rFonts w:eastAsiaTheme="minorEastAsia" w:hint="eastAsia"/>
                <w:sz w:val="24"/>
                <w:szCs w:val="24"/>
              </w:rPr>
              <w:lastRenderedPageBreak/>
              <w:t>1.</w:t>
            </w:r>
            <w:r w:rsidRPr="00973C9C">
              <w:rPr>
                <w:rFonts w:eastAsiaTheme="minorEastAsia"/>
                <w:sz w:val="24"/>
                <w:szCs w:val="24"/>
              </w:rPr>
              <w:t>請說明對</w:t>
            </w:r>
            <w:r w:rsidRPr="00973C9C">
              <w:rPr>
                <w:rFonts w:eastAsiaTheme="minorEastAsia" w:hint="eastAsia"/>
                <w:sz w:val="24"/>
                <w:szCs w:val="24"/>
              </w:rPr>
              <w:t>社會各界徵</w:t>
            </w:r>
            <w:r w:rsidRPr="00973C9C">
              <w:rPr>
                <w:rFonts w:eastAsiaTheme="minorEastAsia"/>
                <w:sz w:val="24"/>
                <w:szCs w:val="24"/>
              </w:rPr>
              <w:t>詢意見</w:t>
            </w:r>
            <w:r w:rsidRPr="00973C9C">
              <w:rPr>
                <w:rFonts w:eastAsiaTheme="minorEastAsia"/>
                <w:sz w:val="24"/>
                <w:szCs w:val="24"/>
              </w:rPr>
              <w:lastRenderedPageBreak/>
              <w:t>及與相關機關</w:t>
            </w:r>
            <w:r w:rsidRPr="00973C9C">
              <w:rPr>
                <w:rFonts w:eastAsiaTheme="minorEastAsia" w:hint="eastAsia"/>
                <w:sz w:val="24"/>
                <w:szCs w:val="24"/>
              </w:rPr>
              <w:t>（構）、</w:t>
            </w:r>
            <w:r w:rsidRPr="00973C9C">
              <w:rPr>
                <w:rFonts w:eastAsiaTheme="minorEastAsia"/>
                <w:sz w:val="24"/>
                <w:szCs w:val="24"/>
              </w:rPr>
              <w:t>地方自治團體協商</w:t>
            </w:r>
            <w:r w:rsidRPr="00973C9C">
              <w:rPr>
                <w:rFonts w:eastAsiaTheme="minorEastAsia" w:hint="eastAsia"/>
                <w:sz w:val="24"/>
                <w:szCs w:val="24"/>
              </w:rPr>
              <w:t>之</w:t>
            </w:r>
            <w:r w:rsidRPr="00973C9C">
              <w:rPr>
                <w:rFonts w:eastAsiaTheme="minorEastAsia"/>
                <w:sz w:val="24"/>
                <w:szCs w:val="24"/>
              </w:rPr>
              <w:t>人事時地</w:t>
            </w:r>
            <w:r w:rsidRPr="00973C9C">
              <w:rPr>
                <w:rFonts w:eastAsiaTheme="minorEastAsia" w:hint="eastAsia"/>
                <w:sz w:val="24"/>
                <w:szCs w:val="24"/>
              </w:rPr>
              <w:t>。</w:t>
            </w:r>
          </w:p>
          <w:p w:rsidR="009A3494" w:rsidRPr="00973C9C" w:rsidRDefault="009A3494" w:rsidP="00B52D13">
            <w:pPr>
              <w:adjustRightInd w:val="0"/>
              <w:snapToGrid w:val="0"/>
              <w:spacing w:afterLines="50" w:after="249" w:line="360" w:lineRule="exact"/>
              <w:ind w:leftChars="-45" w:left="54" w:rightChars="-11" w:right="-31" w:hangingChars="75" w:hanging="180"/>
              <w:jc w:val="both"/>
              <w:rPr>
                <w:rFonts w:eastAsiaTheme="minorEastAsia"/>
                <w:sz w:val="24"/>
                <w:szCs w:val="24"/>
              </w:rPr>
            </w:pPr>
            <w:r w:rsidRPr="00973C9C">
              <w:rPr>
                <w:rFonts w:eastAsiaTheme="minorEastAsia" w:hint="eastAsia"/>
                <w:sz w:val="24"/>
                <w:szCs w:val="24"/>
              </w:rPr>
              <w:t>2.</w:t>
            </w:r>
            <w:r w:rsidRPr="00973C9C">
              <w:rPr>
                <w:rFonts w:eastAsiaTheme="minorEastAsia" w:hint="eastAsia"/>
                <w:sz w:val="24"/>
                <w:szCs w:val="24"/>
              </w:rPr>
              <w:t>徵詢或協商時，應敘明其重要事項、有無爭議、相關條文、主要意見、參採與否及其</w:t>
            </w:r>
            <w:r w:rsidRPr="00973C9C">
              <w:rPr>
                <w:rFonts w:eastAsiaTheme="minorEastAsia"/>
                <w:sz w:val="24"/>
                <w:szCs w:val="24"/>
              </w:rPr>
              <w:t>理由</w:t>
            </w:r>
            <w:r w:rsidRPr="00973C9C">
              <w:rPr>
                <w:rFonts w:eastAsiaTheme="minorEastAsia" w:hint="eastAsia"/>
                <w:sz w:val="24"/>
                <w:szCs w:val="24"/>
              </w:rPr>
              <w:t>（含國際參考案例），並請填列於附表；如有其他</w:t>
            </w:r>
            <w:r w:rsidRPr="00973C9C">
              <w:rPr>
                <w:rFonts w:eastAsiaTheme="minorEastAsia"/>
                <w:sz w:val="24"/>
                <w:szCs w:val="24"/>
              </w:rPr>
              <w:t>相關資料</w:t>
            </w:r>
            <w:r w:rsidRPr="00973C9C">
              <w:rPr>
                <w:rFonts w:eastAsiaTheme="minorEastAsia" w:hint="eastAsia"/>
                <w:sz w:val="24"/>
                <w:szCs w:val="24"/>
              </w:rPr>
              <w:t>，亦請一併檢</w:t>
            </w:r>
            <w:r w:rsidRPr="00973C9C">
              <w:rPr>
                <w:rFonts w:eastAsiaTheme="minorEastAsia"/>
                <w:sz w:val="24"/>
                <w:szCs w:val="24"/>
              </w:rPr>
              <w:t>附。</w:t>
            </w:r>
          </w:p>
          <w:p w:rsidR="009A3494" w:rsidRPr="00973C9C" w:rsidRDefault="009A3494" w:rsidP="00B52D13">
            <w:pPr>
              <w:adjustRightInd w:val="0"/>
              <w:snapToGrid w:val="0"/>
              <w:spacing w:afterLines="50" w:after="249" w:line="360" w:lineRule="exact"/>
              <w:ind w:leftChars="-45" w:left="54" w:rightChars="-11" w:right="-31" w:hangingChars="75" w:hanging="180"/>
              <w:jc w:val="both"/>
              <w:rPr>
                <w:rFonts w:eastAsiaTheme="minorEastAsia"/>
                <w:b/>
                <w:sz w:val="24"/>
                <w:szCs w:val="24"/>
              </w:rPr>
            </w:pPr>
            <w:r w:rsidRPr="00973C9C">
              <w:rPr>
                <w:rFonts w:eastAsiaTheme="minorEastAsia" w:hint="eastAsia"/>
                <w:sz w:val="24"/>
                <w:szCs w:val="24"/>
              </w:rPr>
              <w:t>3.</w:t>
            </w:r>
            <w:r w:rsidRPr="00973C9C">
              <w:rPr>
                <w:rFonts w:eastAsiaTheme="minorEastAsia" w:hint="eastAsia"/>
                <w:sz w:val="24"/>
                <w:szCs w:val="24"/>
              </w:rPr>
              <w:t>對社會各界徵詢意見，</w:t>
            </w:r>
            <w:r w:rsidRPr="00973C9C">
              <w:rPr>
                <w:rFonts w:eastAsiaTheme="minorEastAsia"/>
                <w:sz w:val="24"/>
                <w:szCs w:val="24"/>
              </w:rPr>
              <w:t>應落實性別參與。</w:t>
            </w:r>
          </w:p>
        </w:tc>
      </w:tr>
      <w:tr w:rsidR="00973C9C" w:rsidRPr="00973C9C" w:rsidTr="003C7545">
        <w:trPr>
          <w:trHeight w:val="164"/>
        </w:trPr>
        <w:tc>
          <w:tcPr>
            <w:tcW w:w="2762" w:type="dxa"/>
            <w:gridSpan w:val="6"/>
            <w:tcBorders>
              <w:bottom w:val="thickThinSmallGap" w:sz="24" w:space="0" w:color="auto"/>
            </w:tcBorders>
          </w:tcPr>
          <w:p w:rsidR="009A3494" w:rsidRPr="00973C9C" w:rsidRDefault="009A3494" w:rsidP="00B52D13">
            <w:pPr>
              <w:spacing w:line="360" w:lineRule="exact"/>
              <w:ind w:leftChars="-5" w:left="435" w:rightChars="-28" w:right="-78" w:hangingChars="187" w:hanging="449"/>
              <w:jc w:val="both"/>
              <w:rPr>
                <w:rFonts w:eastAsiaTheme="minorEastAsia"/>
                <w:b/>
                <w:sz w:val="24"/>
                <w:szCs w:val="24"/>
              </w:rPr>
            </w:pPr>
            <w:r w:rsidRPr="00973C9C">
              <w:rPr>
                <w:rFonts w:eastAsiaTheme="minorEastAsia"/>
                <w:b/>
                <w:sz w:val="24"/>
                <w:szCs w:val="24"/>
                <w:shd w:val="clear" w:color="auto" w:fill="FFFFFF"/>
              </w:rPr>
              <w:lastRenderedPageBreak/>
              <w:t>6-</w:t>
            </w:r>
            <w:r w:rsidRPr="00973C9C">
              <w:rPr>
                <w:rFonts w:eastAsiaTheme="minorEastAsia" w:hint="eastAsia"/>
                <w:b/>
                <w:sz w:val="24"/>
                <w:szCs w:val="24"/>
                <w:shd w:val="clear" w:color="auto" w:fill="FFFFFF"/>
              </w:rPr>
              <w:t>3</w:t>
            </w:r>
            <w:r w:rsidRPr="00973C9C">
              <w:rPr>
                <w:rFonts w:eastAsiaTheme="minorEastAsia"/>
                <w:b/>
                <w:sz w:val="24"/>
                <w:szCs w:val="24"/>
              </w:rPr>
              <w:t>與相關機關</w:t>
            </w:r>
            <w:r w:rsidRPr="00973C9C">
              <w:rPr>
                <w:rFonts w:eastAsiaTheme="minorEastAsia" w:hint="eastAsia"/>
                <w:b/>
                <w:sz w:val="24"/>
                <w:szCs w:val="24"/>
                <w:shd w:val="clear" w:color="auto" w:fill="FFFFFF"/>
              </w:rPr>
              <w:t>（構）</w:t>
            </w:r>
            <w:r w:rsidRPr="00973C9C">
              <w:rPr>
                <w:rFonts w:eastAsiaTheme="minorEastAsia"/>
                <w:b/>
                <w:sz w:val="24"/>
                <w:szCs w:val="24"/>
              </w:rPr>
              <w:t>及地方自治團體協商</w:t>
            </w:r>
          </w:p>
        </w:tc>
        <w:tc>
          <w:tcPr>
            <w:tcW w:w="3742" w:type="dxa"/>
            <w:gridSpan w:val="7"/>
            <w:tcBorders>
              <w:bottom w:val="thickThinSmallGap" w:sz="24" w:space="0" w:color="auto"/>
            </w:tcBorders>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同</w:t>
            </w:r>
            <w:r w:rsidRPr="00973C9C">
              <w:rPr>
                <w:rFonts w:eastAsiaTheme="minorEastAsia" w:hint="eastAsia"/>
                <w:sz w:val="24"/>
                <w:szCs w:val="24"/>
              </w:rPr>
              <w:t>6-2</w:t>
            </w:r>
            <w:r w:rsidRPr="00973C9C">
              <w:rPr>
                <w:rFonts w:eastAsiaTheme="minorEastAsia" w:hint="eastAsia"/>
                <w:sz w:val="24"/>
                <w:szCs w:val="24"/>
              </w:rPr>
              <w:t>說明。</w:t>
            </w:r>
          </w:p>
        </w:tc>
        <w:tc>
          <w:tcPr>
            <w:tcW w:w="3331" w:type="dxa"/>
            <w:vMerge/>
            <w:tcBorders>
              <w:bottom w:val="thickThinSmallGap" w:sz="24" w:space="0" w:color="auto"/>
            </w:tcBorders>
          </w:tcPr>
          <w:p w:rsidR="009A3494" w:rsidRPr="00973C9C" w:rsidRDefault="009A3494" w:rsidP="00B52D13">
            <w:pPr>
              <w:spacing w:afterLines="50" w:after="249" w:line="360" w:lineRule="exact"/>
              <w:ind w:leftChars="-45" w:left="-100" w:hangingChars="11" w:hanging="26"/>
              <w:jc w:val="both"/>
              <w:rPr>
                <w:rFonts w:eastAsiaTheme="minorEastAsia"/>
                <w:b/>
                <w:sz w:val="24"/>
                <w:szCs w:val="24"/>
              </w:rPr>
            </w:pPr>
          </w:p>
        </w:tc>
      </w:tr>
      <w:tr w:rsidR="00973C9C" w:rsidRPr="00973C9C">
        <w:trPr>
          <w:trHeight w:val="539"/>
        </w:trPr>
        <w:tc>
          <w:tcPr>
            <w:tcW w:w="9835" w:type="dxa"/>
            <w:gridSpan w:val="14"/>
            <w:tcBorders>
              <w:top w:val="thickThinSmallGap" w:sz="24" w:space="0" w:color="auto"/>
            </w:tcBorders>
            <w:vAlign w:val="center"/>
          </w:tcPr>
          <w:p w:rsidR="009A3494" w:rsidRPr="00973C9C" w:rsidRDefault="009A3494" w:rsidP="00B52D13">
            <w:pPr>
              <w:spacing w:beforeLines="50" w:before="249" w:afterLines="50" w:after="249" w:line="360" w:lineRule="exact"/>
              <w:ind w:leftChars="-44" w:left="115" w:hangingChars="99" w:hanging="238"/>
              <w:jc w:val="both"/>
              <w:rPr>
                <w:rFonts w:eastAsiaTheme="minorEastAsia"/>
                <w:sz w:val="24"/>
                <w:szCs w:val="24"/>
              </w:rPr>
            </w:pPr>
            <w:r w:rsidRPr="00973C9C">
              <w:rPr>
                <w:rFonts w:eastAsiaTheme="minorEastAsia"/>
                <w:b/>
                <w:bCs/>
                <w:sz w:val="24"/>
                <w:szCs w:val="24"/>
              </w:rPr>
              <w:t>柒、成本效益分析及對人權之影響：</w:t>
            </w:r>
          </w:p>
        </w:tc>
      </w:tr>
      <w:tr w:rsidR="00973C9C" w:rsidRPr="00973C9C" w:rsidTr="003C7545">
        <w:tc>
          <w:tcPr>
            <w:tcW w:w="2777" w:type="dxa"/>
            <w:gridSpan w:val="7"/>
            <w:tcBorders>
              <w:top w:val="single" w:sz="4" w:space="0" w:color="auto"/>
            </w:tcBorders>
            <w:vAlign w:val="center"/>
          </w:tcPr>
          <w:p w:rsidR="009A3494" w:rsidRPr="00973C9C" w:rsidRDefault="009A3494" w:rsidP="00B52D13">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sz w:val="24"/>
                <w:szCs w:val="24"/>
              </w:rPr>
              <w:t>項　目</w:t>
            </w:r>
          </w:p>
        </w:tc>
        <w:tc>
          <w:tcPr>
            <w:tcW w:w="3727" w:type="dxa"/>
            <w:gridSpan w:val="6"/>
            <w:tcBorders>
              <w:top w:val="single" w:sz="4" w:space="0" w:color="auto"/>
            </w:tcBorders>
            <w:vAlign w:val="center"/>
          </w:tcPr>
          <w:p w:rsidR="009A3494" w:rsidRPr="00973C9C" w:rsidRDefault="009A3494" w:rsidP="00B52D13">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bCs/>
                <w:sz w:val="24"/>
                <w:szCs w:val="24"/>
              </w:rPr>
              <w:t>說　明</w:t>
            </w:r>
          </w:p>
        </w:tc>
        <w:tc>
          <w:tcPr>
            <w:tcW w:w="3331" w:type="dxa"/>
            <w:tcBorders>
              <w:top w:val="single" w:sz="4" w:space="0" w:color="auto"/>
            </w:tcBorders>
            <w:vAlign w:val="center"/>
          </w:tcPr>
          <w:p w:rsidR="009A3494" w:rsidRPr="00973C9C" w:rsidRDefault="009A3494" w:rsidP="00B52D13">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sz w:val="24"/>
                <w:szCs w:val="24"/>
              </w:rPr>
              <w:t>備　註</w:t>
            </w:r>
          </w:p>
        </w:tc>
      </w:tr>
      <w:tr w:rsidR="00973C9C" w:rsidRPr="00973C9C" w:rsidTr="003C7545">
        <w:tc>
          <w:tcPr>
            <w:tcW w:w="2777" w:type="dxa"/>
            <w:gridSpan w:val="7"/>
            <w:tcBorders>
              <w:top w:val="single" w:sz="4" w:space="0" w:color="auto"/>
            </w:tcBorders>
          </w:tcPr>
          <w:p w:rsidR="009A3494" w:rsidRPr="00973C9C" w:rsidRDefault="009A3494" w:rsidP="00B52D13">
            <w:pPr>
              <w:spacing w:line="360" w:lineRule="exact"/>
              <w:ind w:leftChars="-6" w:left="127" w:hangingChars="60" w:hanging="144"/>
              <w:jc w:val="both"/>
              <w:rPr>
                <w:rFonts w:eastAsiaTheme="minorEastAsia"/>
                <w:b/>
                <w:bCs/>
                <w:sz w:val="24"/>
                <w:szCs w:val="24"/>
              </w:rPr>
            </w:pPr>
            <w:r w:rsidRPr="00973C9C">
              <w:rPr>
                <w:rFonts w:eastAsiaTheme="minorEastAsia"/>
                <w:b/>
                <w:bCs/>
                <w:sz w:val="24"/>
                <w:szCs w:val="24"/>
              </w:rPr>
              <w:t>7-1</w:t>
            </w:r>
            <w:r w:rsidRPr="00973C9C">
              <w:rPr>
                <w:rFonts w:eastAsiaTheme="minorEastAsia"/>
                <w:b/>
                <w:bCs/>
                <w:sz w:val="24"/>
                <w:szCs w:val="24"/>
              </w:rPr>
              <w:t>成本</w:t>
            </w:r>
          </w:p>
        </w:tc>
        <w:tc>
          <w:tcPr>
            <w:tcW w:w="3727" w:type="dxa"/>
            <w:gridSpan w:val="6"/>
            <w:tcBorders>
              <w:top w:val="single" w:sz="4" w:space="0" w:color="auto"/>
            </w:tcBorders>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本次本法第</w:t>
            </w:r>
            <w:r w:rsidRPr="00973C9C">
              <w:rPr>
                <w:rFonts w:eastAsiaTheme="minorEastAsia" w:hint="eastAsia"/>
                <w:sz w:val="24"/>
                <w:szCs w:val="24"/>
              </w:rPr>
              <w:t>26</w:t>
            </w:r>
            <w:r w:rsidRPr="00973C9C">
              <w:rPr>
                <w:rFonts w:eastAsiaTheme="minorEastAsia" w:hint="eastAsia"/>
                <w:sz w:val="24"/>
                <w:szCs w:val="24"/>
              </w:rPr>
              <w:t>條之</w:t>
            </w:r>
            <w:r w:rsidRPr="00973C9C">
              <w:rPr>
                <w:rFonts w:eastAsiaTheme="minorEastAsia" w:hint="eastAsia"/>
                <w:sz w:val="24"/>
                <w:szCs w:val="24"/>
              </w:rPr>
              <w:t>1</w:t>
            </w:r>
            <w:r w:rsidRPr="00973C9C">
              <w:rPr>
                <w:rFonts w:eastAsiaTheme="minorEastAsia" w:hint="eastAsia"/>
                <w:sz w:val="24"/>
                <w:szCs w:val="24"/>
              </w:rPr>
              <w:t>、第</w:t>
            </w:r>
            <w:r w:rsidRPr="00973C9C">
              <w:rPr>
                <w:rFonts w:eastAsiaTheme="minorEastAsia" w:hint="eastAsia"/>
                <w:sz w:val="24"/>
                <w:szCs w:val="24"/>
              </w:rPr>
              <w:t>28</w:t>
            </w:r>
            <w:r w:rsidRPr="00973C9C">
              <w:rPr>
                <w:rFonts w:eastAsiaTheme="minorEastAsia" w:hint="eastAsia"/>
                <w:sz w:val="24"/>
                <w:szCs w:val="24"/>
              </w:rPr>
              <w:t>條、第</w:t>
            </w:r>
            <w:r w:rsidRPr="00973C9C">
              <w:rPr>
                <w:rFonts w:eastAsiaTheme="minorEastAsia" w:hint="eastAsia"/>
                <w:sz w:val="24"/>
                <w:szCs w:val="24"/>
              </w:rPr>
              <w:t>35</w:t>
            </w:r>
            <w:r w:rsidRPr="00973C9C">
              <w:rPr>
                <w:rFonts w:eastAsiaTheme="minorEastAsia" w:hint="eastAsia"/>
                <w:sz w:val="24"/>
                <w:szCs w:val="24"/>
              </w:rPr>
              <w:t>條修正草案，修正之內容係涉及機關首長不得任用或遷調人員時點、公務人員消極任用資格，以及保障原依蒙藏任用條例任用之現職人員相關權益，尚不會增加政府財政支出。</w:t>
            </w:r>
          </w:p>
        </w:tc>
        <w:tc>
          <w:tcPr>
            <w:tcW w:w="3331" w:type="dxa"/>
            <w:vMerge w:val="restart"/>
            <w:tcBorders>
              <w:top w:val="single" w:sz="4" w:space="0" w:color="auto"/>
            </w:tcBorders>
          </w:tcPr>
          <w:p w:rsidR="009A3494" w:rsidRPr="00973C9C" w:rsidRDefault="009A3494" w:rsidP="00B52D13">
            <w:pPr>
              <w:adjustRightInd w:val="0"/>
              <w:snapToGrid w:val="0"/>
              <w:spacing w:afterLines="50" w:after="249" w:line="360" w:lineRule="atLeast"/>
              <w:ind w:leftChars="-45" w:left="54" w:rightChars="-11" w:right="-31" w:hangingChars="75" w:hanging="180"/>
              <w:jc w:val="both"/>
              <w:rPr>
                <w:rFonts w:eastAsiaTheme="minorEastAsia"/>
                <w:sz w:val="24"/>
                <w:szCs w:val="24"/>
              </w:rPr>
            </w:pPr>
            <w:r w:rsidRPr="00973C9C">
              <w:rPr>
                <w:rFonts w:eastAsiaTheme="minorEastAsia"/>
                <w:sz w:val="24"/>
                <w:szCs w:val="24"/>
              </w:rPr>
              <w:t>1.</w:t>
            </w:r>
            <w:r w:rsidRPr="00973C9C">
              <w:rPr>
                <w:rFonts w:eastAsiaTheme="minorEastAsia"/>
                <w:sz w:val="24"/>
                <w:szCs w:val="24"/>
              </w:rPr>
              <w:t>關於成本及效益，指政府及社會為推動及落實法案必須付出之代價及可能得到之效益。</w:t>
            </w:r>
          </w:p>
          <w:p w:rsidR="009A3494" w:rsidRPr="00973C9C" w:rsidRDefault="009A3494" w:rsidP="00B52D13">
            <w:pPr>
              <w:adjustRightInd w:val="0"/>
              <w:snapToGrid w:val="0"/>
              <w:spacing w:afterLines="50" w:after="249" w:line="360" w:lineRule="atLeast"/>
              <w:ind w:leftChars="-45" w:left="54" w:rightChars="-11" w:right="-31" w:hangingChars="75" w:hanging="180"/>
              <w:jc w:val="both"/>
              <w:rPr>
                <w:rFonts w:eastAsiaTheme="minorEastAsia"/>
                <w:b/>
                <w:bCs/>
                <w:sz w:val="24"/>
                <w:szCs w:val="24"/>
              </w:rPr>
            </w:pPr>
            <w:r w:rsidRPr="00973C9C">
              <w:rPr>
                <w:rFonts w:eastAsiaTheme="minorEastAsia"/>
                <w:sz w:val="24"/>
                <w:szCs w:val="24"/>
              </w:rPr>
              <w:t>2.</w:t>
            </w:r>
            <w:r w:rsidRPr="00973C9C">
              <w:rPr>
                <w:rFonts w:eastAsiaTheme="minorEastAsia"/>
                <w:sz w:val="24"/>
                <w:szCs w:val="24"/>
              </w:rPr>
              <w:t>得量化者應有明確數字，難以量化者亦應有詳細說明。</w:t>
            </w:r>
          </w:p>
        </w:tc>
      </w:tr>
      <w:tr w:rsidR="00973C9C" w:rsidRPr="00973C9C" w:rsidTr="003C7545">
        <w:trPr>
          <w:trHeight w:val="675"/>
        </w:trPr>
        <w:tc>
          <w:tcPr>
            <w:tcW w:w="2777" w:type="dxa"/>
            <w:gridSpan w:val="7"/>
            <w:tcBorders>
              <w:top w:val="single" w:sz="4" w:space="0" w:color="auto"/>
            </w:tcBorders>
          </w:tcPr>
          <w:p w:rsidR="009A3494" w:rsidRPr="00973C9C" w:rsidRDefault="009A3494" w:rsidP="00B52D13">
            <w:pPr>
              <w:spacing w:line="360" w:lineRule="exact"/>
              <w:ind w:leftChars="-6" w:left="127" w:hangingChars="60" w:hanging="144"/>
              <w:jc w:val="both"/>
              <w:rPr>
                <w:rFonts w:eastAsiaTheme="minorEastAsia"/>
                <w:b/>
                <w:bCs/>
                <w:sz w:val="24"/>
                <w:szCs w:val="24"/>
              </w:rPr>
            </w:pPr>
            <w:r w:rsidRPr="00973C9C">
              <w:rPr>
                <w:rFonts w:eastAsiaTheme="minorEastAsia"/>
                <w:b/>
                <w:bCs/>
                <w:sz w:val="24"/>
                <w:szCs w:val="24"/>
              </w:rPr>
              <w:t>7-2</w:t>
            </w:r>
            <w:r w:rsidRPr="00973C9C">
              <w:rPr>
                <w:rFonts w:eastAsiaTheme="minorEastAsia"/>
                <w:b/>
                <w:bCs/>
                <w:sz w:val="24"/>
                <w:szCs w:val="24"/>
              </w:rPr>
              <w:t>效益</w:t>
            </w:r>
          </w:p>
        </w:tc>
        <w:tc>
          <w:tcPr>
            <w:tcW w:w="3727" w:type="dxa"/>
            <w:gridSpan w:val="6"/>
            <w:tcBorders>
              <w:top w:val="single" w:sz="4" w:space="0" w:color="auto"/>
            </w:tcBorders>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次修法，將使受免除職務懲戒處分之機關首長，其不得任用或遷調人員之時點更為合理、明確；曾受免除職務懲戒處分確定之公務人員，不得再任用為公務人員之規範更為周妥。另將合理保障原依蒙藏任用條例審定有案之現職人員相關權益。</w:t>
            </w:r>
          </w:p>
        </w:tc>
        <w:tc>
          <w:tcPr>
            <w:tcW w:w="3331" w:type="dxa"/>
            <w:vMerge/>
            <w:vAlign w:val="center"/>
          </w:tcPr>
          <w:p w:rsidR="009A3494" w:rsidRPr="00973C9C" w:rsidRDefault="009A3494" w:rsidP="00B52D13">
            <w:pPr>
              <w:spacing w:beforeLines="50" w:before="249" w:afterLines="50" w:after="249" w:line="360" w:lineRule="exact"/>
              <w:ind w:leftChars="-44" w:left="115" w:hangingChars="99" w:hanging="238"/>
              <w:jc w:val="both"/>
              <w:rPr>
                <w:rFonts w:eastAsiaTheme="minorEastAsia"/>
                <w:b/>
                <w:bCs/>
                <w:sz w:val="24"/>
                <w:szCs w:val="24"/>
              </w:rPr>
            </w:pPr>
          </w:p>
        </w:tc>
      </w:tr>
      <w:tr w:rsidR="00973C9C" w:rsidRPr="00973C9C" w:rsidTr="003C7545">
        <w:tc>
          <w:tcPr>
            <w:tcW w:w="934" w:type="dxa"/>
            <w:gridSpan w:val="2"/>
            <w:vMerge w:val="restart"/>
            <w:tcBorders>
              <w:top w:val="single" w:sz="4" w:space="0" w:color="auto"/>
            </w:tcBorders>
          </w:tcPr>
          <w:p w:rsidR="009A3494" w:rsidRPr="00973C9C" w:rsidRDefault="009A3494" w:rsidP="00B52D13">
            <w:pPr>
              <w:adjustRightInd w:val="0"/>
              <w:snapToGrid w:val="0"/>
              <w:spacing w:line="360" w:lineRule="atLeast"/>
              <w:ind w:leftChars="-15" w:left="417" w:rightChars="-10" w:right="-28" w:hangingChars="191" w:hanging="459"/>
              <w:jc w:val="right"/>
              <w:rPr>
                <w:rFonts w:eastAsiaTheme="minorEastAsia"/>
                <w:b/>
                <w:bCs/>
                <w:sz w:val="24"/>
                <w:szCs w:val="24"/>
              </w:rPr>
            </w:pPr>
          </w:p>
          <w:p w:rsidR="009A3494" w:rsidRPr="00973C9C" w:rsidRDefault="009A3494" w:rsidP="00B52D13">
            <w:pPr>
              <w:adjustRightInd w:val="0"/>
              <w:snapToGrid w:val="0"/>
              <w:spacing w:line="360" w:lineRule="atLeast"/>
              <w:ind w:leftChars="-15" w:left="417" w:rightChars="-10" w:right="-28" w:hangingChars="191" w:hanging="459"/>
              <w:jc w:val="right"/>
              <w:rPr>
                <w:rFonts w:eastAsiaTheme="minorEastAsia"/>
                <w:b/>
                <w:bCs/>
                <w:sz w:val="24"/>
                <w:szCs w:val="24"/>
              </w:rPr>
            </w:pPr>
          </w:p>
          <w:p w:rsidR="009A3494" w:rsidRPr="00973C9C" w:rsidRDefault="009A3494" w:rsidP="00B52D13">
            <w:pPr>
              <w:adjustRightInd w:val="0"/>
              <w:snapToGrid w:val="0"/>
              <w:spacing w:line="360" w:lineRule="atLeast"/>
              <w:ind w:leftChars="-15" w:left="359" w:rightChars="-10" w:right="-28" w:hangingChars="167" w:hanging="401"/>
              <w:jc w:val="right"/>
              <w:rPr>
                <w:rFonts w:eastAsiaTheme="minorEastAsia"/>
                <w:b/>
                <w:bCs/>
                <w:sz w:val="24"/>
                <w:szCs w:val="24"/>
              </w:rPr>
            </w:pPr>
            <w:r w:rsidRPr="00973C9C">
              <w:rPr>
                <w:rFonts w:eastAsiaTheme="minorEastAsia" w:hint="eastAsia"/>
                <w:b/>
                <w:bCs/>
                <w:sz w:val="24"/>
                <w:szCs w:val="24"/>
              </w:rPr>
              <w:t>7-3</w:t>
            </w:r>
            <w:r w:rsidRPr="00973C9C">
              <w:rPr>
                <w:rFonts w:eastAsiaTheme="minorEastAsia"/>
                <w:b/>
                <w:sz w:val="24"/>
                <w:szCs w:val="24"/>
              </w:rPr>
              <w:t>對人</w:t>
            </w:r>
            <w:r w:rsidRPr="00973C9C">
              <w:rPr>
                <w:rFonts w:eastAsiaTheme="minorEastAsia"/>
                <w:b/>
                <w:sz w:val="24"/>
                <w:szCs w:val="24"/>
              </w:rPr>
              <w:lastRenderedPageBreak/>
              <w:t>權之影響</w:t>
            </w:r>
          </w:p>
        </w:tc>
        <w:tc>
          <w:tcPr>
            <w:tcW w:w="1843" w:type="dxa"/>
            <w:gridSpan w:val="5"/>
            <w:tcBorders>
              <w:top w:val="single" w:sz="4" w:space="0" w:color="auto"/>
            </w:tcBorders>
          </w:tcPr>
          <w:p w:rsidR="009A3494" w:rsidRPr="00973C9C" w:rsidRDefault="009A3494" w:rsidP="00B52D13">
            <w:pPr>
              <w:adjustRightInd w:val="0"/>
              <w:snapToGrid w:val="0"/>
              <w:spacing w:line="360" w:lineRule="atLeast"/>
              <w:ind w:leftChars="-15" w:left="614" w:rightChars="-10" w:right="-28" w:hangingChars="273" w:hanging="656"/>
              <w:jc w:val="both"/>
              <w:rPr>
                <w:rFonts w:eastAsiaTheme="minorEastAsia"/>
                <w:b/>
                <w:bCs/>
                <w:sz w:val="24"/>
                <w:szCs w:val="24"/>
              </w:rPr>
            </w:pPr>
            <w:smartTag w:uri="urn:schemas-microsoft-com:office:smarttags" w:element="chsdate">
              <w:smartTagPr>
                <w:attr w:name="IsROCDate" w:val="False"/>
                <w:attr w:name="IsLunarDate" w:val="False"/>
                <w:attr w:name="Day" w:val="1"/>
                <w:attr w:name="Month" w:val="3"/>
                <w:attr w:name="Year" w:val="2007"/>
              </w:smartTagPr>
              <w:r w:rsidRPr="00973C9C">
                <w:rPr>
                  <w:rFonts w:eastAsiaTheme="minorEastAsia" w:hint="eastAsia"/>
                  <w:b/>
                  <w:bCs/>
                  <w:sz w:val="24"/>
                  <w:szCs w:val="24"/>
                </w:rPr>
                <w:lastRenderedPageBreak/>
                <w:t>7-3-1</w:t>
              </w:r>
            </w:smartTag>
            <w:r w:rsidRPr="00973C9C">
              <w:rPr>
                <w:rFonts w:eastAsiaTheme="minorEastAsia" w:hint="eastAsia"/>
                <w:b/>
                <w:sz w:val="24"/>
                <w:szCs w:val="24"/>
              </w:rPr>
              <w:t>憲法有關人民權利之規定</w:t>
            </w:r>
          </w:p>
        </w:tc>
        <w:tc>
          <w:tcPr>
            <w:tcW w:w="3727" w:type="dxa"/>
            <w:gridSpan w:val="6"/>
            <w:tcBorders>
              <w:top w:val="single" w:sz="4" w:space="0" w:color="auto"/>
            </w:tcBorders>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本案係配合懲戒法之修正，以及立法院審查廢止蒙藏任用條例案予以檢討研修，使公務人員權利義務規範更臻合理明確，與憲法有關人民</w:t>
            </w:r>
            <w:r w:rsidRPr="00973C9C">
              <w:rPr>
                <w:rFonts w:eastAsiaTheme="minorEastAsia" w:hint="eastAsia"/>
                <w:sz w:val="24"/>
                <w:szCs w:val="24"/>
              </w:rPr>
              <w:lastRenderedPageBreak/>
              <w:t>權利之規定及司法院解釋，尚無不符。</w:t>
            </w:r>
          </w:p>
        </w:tc>
        <w:tc>
          <w:tcPr>
            <w:tcW w:w="3331" w:type="dxa"/>
          </w:tcPr>
          <w:p w:rsidR="009A3494" w:rsidRPr="00973C9C" w:rsidRDefault="009A3494" w:rsidP="00B52D13">
            <w:pPr>
              <w:spacing w:line="360" w:lineRule="exact"/>
              <w:ind w:leftChars="-45" w:left="-100" w:rightChars="-11" w:right="-31" w:hangingChars="11" w:hanging="26"/>
              <w:jc w:val="both"/>
              <w:rPr>
                <w:rFonts w:eastAsiaTheme="minorEastAsia"/>
                <w:b/>
                <w:bCs/>
                <w:sz w:val="24"/>
                <w:szCs w:val="24"/>
              </w:rPr>
            </w:pPr>
            <w:r w:rsidRPr="00973C9C">
              <w:rPr>
                <w:rFonts w:eastAsiaTheme="minorEastAsia" w:hint="eastAsia"/>
                <w:sz w:val="24"/>
                <w:szCs w:val="24"/>
              </w:rPr>
              <w:lastRenderedPageBreak/>
              <w:t>請檢視法案是否符合憲法有關人民權利之規定及司法院解釋。</w:t>
            </w:r>
          </w:p>
        </w:tc>
      </w:tr>
      <w:tr w:rsidR="00973C9C" w:rsidRPr="00973C9C" w:rsidTr="003C7545">
        <w:tc>
          <w:tcPr>
            <w:tcW w:w="934" w:type="dxa"/>
            <w:gridSpan w:val="2"/>
            <w:vMerge/>
            <w:vAlign w:val="center"/>
          </w:tcPr>
          <w:p w:rsidR="009A3494" w:rsidRPr="00973C9C" w:rsidRDefault="009A3494" w:rsidP="00B52D13">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9A3494" w:rsidRPr="00973C9C" w:rsidRDefault="009A3494" w:rsidP="00B52D13">
            <w:pPr>
              <w:adjustRightInd w:val="0"/>
              <w:snapToGrid w:val="0"/>
              <w:spacing w:line="360" w:lineRule="atLeast"/>
              <w:ind w:leftChars="-15" w:left="614" w:rightChars="-10" w:right="-28" w:hangingChars="273" w:hanging="656"/>
              <w:jc w:val="both"/>
              <w:rPr>
                <w:rFonts w:eastAsiaTheme="minorEastAsia"/>
                <w:b/>
                <w:bCs/>
                <w:sz w:val="24"/>
                <w:szCs w:val="24"/>
              </w:rPr>
            </w:pPr>
            <w:smartTag w:uri="urn:schemas-microsoft-com:office:smarttags" w:element="chsdate">
              <w:smartTagPr>
                <w:attr w:name="IsROCDate" w:val="False"/>
                <w:attr w:name="IsLunarDate" w:val="False"/>
                <w:attr w:name="Day" w:val="2"/>
                <w:attr w:name="Month" w:val="3"/>
                <w:attr w:name="Year" w:val="2007"/>
              </w:smartTagPr>
              <w:r w:rsidRPr="00973C9C">
                <w:rPr>
                  <w:rFonts w:eastAsiaTheme="minorEastAsia" w:hint="eastAsia"/>
                  <w:b/>
                  <w:bCs/>
                  <w:sz w:val="24"/>
                  <w:szCs w:val="24"/>
                </w:rPr>
                <w:t>7-3-2</w:t>
              </w:r>
            </w:smartTag>
            <w:r w:rsidRPr="00973C9C">
              <w:rPr>
                <w:rFonts w:eastAsiaTheme="minorEastAsia" w:hint="eastAsia"/>
                <w:b/>
                <w:sz w:val="24"/>
                <w:szCs w:val="24"/>
              </w:rPr>
              <w:t>公民與政治權利國際公約</w:t>
            </w:r>
          </w:p>
        </w:tc>
        <w:tc>
          <w:tcPr>
            <w:tcW w:w="3727" w:type="dxa"/>
            <w:gridSpan w:val="6"/>
            <w:tcBorders>
              <w:top w:val="single" w:sz="4" w:space="0" w:color="auto"/>
            </w:tcBorders>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本案係配合懲戒法之修正，以及立法院審查廢止蒙藏任用條例案予以檢討研修，使公務人員權利義務規範更臻合理明確，與公民與政治權利國際公約及聯合國人權事務委員會之一般性意見，尚無不符。</w:t>
            </w:r>
          </w:p>
        </w:tc>
        <w:tc>
          <w:tcPr>
            <w:tcW w:w="3331" w:type="dxa"/>
          </w:tcPr>
          <w:p w:rsidR="009A3494" w:rsidRPr="00973C9C" w:rsidRDefault="009A3494" w:rsidP="00B52D13">
            <w:pPr>
              <w:spacing w:line="360" w:lineRule="exact"/>
              <w:ind w:leftChars="-45" w:left="-100" w:rightChars="-11" w:right="-31" w:hangingChars="11" w:hanging="26"/>
              <w:jc w:val="both"/>
              <w:rPr>
                <w:rFonts w:eastAsiaTheme="minorEastAsia"/>
                <w:b/>
                <w:bCs/>
                <w:sz w:val="24"/>
                <w:szCs w:val="24"/>
              </w:rPr>
            </w:pPr>
            <w:r w:rsidRPr="00973C9C">
              <w:rPr>
                <w:rFonts w:eastAsiaTheme="minorEastAsia" w:hint="eastAsia"/>
                <w:sz w:val="24"/>
                <w:szCs w:val="24"/>
              </w:rPr>
              <w:t>依公民與政治權利國際公約及經濟社會文化權利國際公約施行法，請檢視法案是否符合公約規定及聯合國人權事務委員會之一般性意見，以積極促進各項人權之實現。</w:t>
            </w:r>
          </w:p>
        </w:tc>
      </w:tr>
      <w:tr w:rsidR="00973C9C" w:rsidRPr="00973C9C" w:rsidTr="003C7545">
        <w:tc>
          <w:tcPr>
            <w:tcW w:w="934" w:type="dxa"/>
            <w:gridSpan w:val="2"/>
            <w:vMerge/>
            <w:vAlign w:val="center"/>
          </w:tcPr>
          <w:p w:rsidR="009A3494" w:rsidRPr="00973C9C" w:rsidRDefault="009A3494" w:rsidP="00B52D13">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9A3494" w:rsidRPr="00973C9C" w:rsidRDefault="009A3494" w:rsidP="00B52D13">
            <w:pPr>
              <w:adjustRightInd w:val="0"/>
              <w:snapToGrid w:val="0"/>
              <w:spacing w:line="360" w:lineRule="atLeast"/>
              <w:ind w:leftChars="-15" w:left="614" w:rightChars="-10" w:right="-28" w:hangingChars="273" w:hanging="656"/>
              <w:jc w:val="both"/>
              <w:rPr>
                <w:rFonts w:eastAsiaTheme="minorEastAsia"/>
                <w:b/>
                <w:bCs/>
                <w:sz w:val="24"/>
                <w:szCs w:val="24"/>
              </w:rPr>
            </w:pPr>
            <w:smartTag w:uri="urn:schemas-microsoft-com:office:smarttags" w:element="chsdate">
              <w:smartTagPr>
                <w:attr w:name="IsROCDate" w:val="False"/>
                <w:attr w:name="IsLunarDate" w:val="False"/>
                <w:attr w:name="Day" w:val="3"/>
                <w:attr w:name="Month" w:val="3"/>
                <w:attr w:name="Year" w:val="2007"/>
              </w:smartTagPr>
              <w:r w:rsidRPr="00973C9C">
                <w:rPr>
                  <w:rFonts w:eastAsiaTheme="minorEastAsia" w:hint="eastAsia"/>
                  <w:b/>
                  <w:bCs/>
                  <w:sz w:val="24"/>
                  <w:szCs w:val="24"/>
                </w:rPr>
                <w:t>7-3-3</w:t>
              </w:r>
            </w:smartTag>
            <w:r w:rsidRPr="00973C9C">
              <w:rPr>
                <w:rFonts w:eastAsiaTheme="minorEastAsia" w:hint="eastAsia"/>
                <w:b/>
                <w:sz w:val="24"/>
                <w:szCs w:val="24"/>
              </w:rPr>
              <w:t>經濟社會文化權利國際公約</w:t>
            </w:r>
          </w:p>
        </w:tc>
        <w:tc>
          <w:tcPr>
            <w:tcW w:w="3727" w:type="dxa"/>
            <w:gridSpan w:val="6"/>
            <w:tcBorders>
              <w:top w:val="single" w:sz="4" w:space="0" w:color="auto"/>
            </w:tcBorders>
            <w:shd w:val="clear" w:color="auto" w:fill="auto"/>
          </w:tcPr>
          <w:p w:rsidR="009A3494" w:rsidRPr="00973C9C" w:rsidRDefault="009A3494" w:rsidP="009A3494">
            <w:pPr>
              <w:adjustRightInd w:val="0"/>
              <w:snapToGrid w:val="0"/>
              <w:spacing w:line="360" w:lineRule="atLeast"/>
              <w:ind w:leftChars="-42" w:left="-118" w:rightChars="-29" w:right="-81"/>
              <w:jc w:val="both"/>
              <w:rPr>
                <w:rFonts w:eastAsiaTheme="minorEastAsia" w:hAnsi="新細明體" w:cs="新細明體"/>
                <w:sz w:val="24"/>
                <w:szCs w:val="24"/>
              </w:rPr>
            </w:pPr>
            <w:r w:rsidRPr="00973C9C">
              <w:rPr>
                <w:rFonts w:eastAsiaTheme="minorEastAsia" w:hint="eastAsia"/>
                <w:sz w:val="24"/>
                <w:szCs w:val="24"/>
              </w:rPr>
              <w:t>本案係配合懲戒法之修正，以及立法院審查廢止蒙藏任用條例案予以檢討研修，使公務人員權利義務規範更臻合理明確，與經濟社會文化權利國際公約及聯合國人權事務委員會之一般性意見，尚無不符。</w:t>
            </w:r>
          </w:p>
        </w:tc>
        <w:tc>
          <w:tcPr>
            <w:tcW w:w="3331" w:type="dxa"/>
          </w:tcPr>
          <w:p w:rsidR="009A3494" w:rsidRPr="00973C9C" w:rsidRDefault="009A3494" w:rsidP="00B52D13">
            <w:pPr>
              <w:spacing w:line="360" w:lineRule="exact"/>
              <w:ind w:leftChars="-45" w:left="-100" w:rightChars="-11" w:right="-31" w:hangingChars="11" w:hanging="26"/>
              <w:jc w:val="both"/>
              <w:rPr>
                <w:rFonts w:eastAsiaTheme="minorEastAsia"/>
                <w:b/>
                <w:bCs/>
                <w:sz w:val="24"/>
                <w:szCs w:val="24"/>
              </w:rPr>
            </w:pPr>
            <w:r w:rsidRPr="00973C9C">
              <w:rPr>
                <w:rFonts w:eastAsiaTheme="minorEastAsia" w:hint="eastAsia"/>
                <w:sz w:val="24"/>
                <w:szCs w:val="24"/>
              </w:rPr>
              <w:t>依公民與政治權利國際公約及經濟社會文化權利國際公約施行法，請檢視法案是否符合公約規定及聯合國經濟社會文化權利委員會之一般性意見，以積極促進各項人權之實現。</w:t>
            </w:r>
          </w:p>
        </w:tc>
      </w:tr>
      <w:tr w:rsidR="00973C9C" w:rsidRPr="00973C9C">
        <w:tc>
          <w:tcPr>
            <w:tcW w:w="9835" w:type="dxa"/>
            <w:gridSpan w:val="14"/>
            <w:tcBorders>
              <w:top w:val="thickThinSmallGap" w:sz="24" w:space="0" w:color="auto"/>
            </w:tcBorders>
            <w:vAlign w:val="center"/>
          </w:tcPr>
          <w:p w:rsidR="009A3494" w:rsidRPr="00973C9C" w:rsidRDefault="009A3494" w:rsidP="009A3494">
            <w:pPr>
              <w:adjustRightInd w:val="0"/>
              <w:snapToGrid w:val="0"/>
              <w:spacing w:line="240" w:lineRule="atLeast"/>
              <w:ind w:left="252" w:rightChars="-45" w:right="-126" w:hanging="360"/>
              <w:rPr>
                <w:rFonts w:eastAsiaTheme="minorEastAsia"/>
                <w:b/>
                <w:sz w:val="24"/>
                <w:szCs w:val="24"/>
              </w:rPr>
            </w:pPr>
            <w:r w:rsidRPr="00973C9C">
              <w:rPr>
                <w:rFonts w:eastAsiaTheme="minorEastAsia"/>
                <w:b/>
                <w:sz w:val="24"/>
                <w:szCs w:val="24"/>
              </w:rPr>
              <w:t>捌、性別議題相關性</w:t>
            </w:r>
          </w:p>
          <w:p w:rsidR="009A3494" w:rsidRPr="00973C9C" w:rsidRDefault="009A3494" w:rsidP="009A3494">
            <w:pPr>
              <w:adjustRightInd w:val="0"/>
              <w:snapToGrid w:val="0"/>
              <w:spacing w:line="240" w:lineRule="atLeast"/>
              <w:ind w:left="281" w:rightChars="7" w:right="20" w:hanging="336"/>
              <w:rPr>
                <w:rFonts w:eastAsiaTheme="minorEastAsia"/>
                <w:sz w:val="24"/>
                <w:szCs w:val="24"/>
              </w:rPr>
            </w:pPr>
            <w:r w:rsidRPr="00973C9C">
              <w:rPr>
                <w:rFonts w:eastAsiaTheme="minorEastAsia"/>
                <w:b/>
                <w:sz w:val="24"/>
                <w:szCs w:val="24"/>
              </w:rPr>
              <w:t>8-1</w:t>
            </w:r>
            <w:r w:rsidRPr="00973C9C">
              <w:rPr>
                <w:rFonts w:eastAsiaTheme="minorEastAsia"/>
                <w:b/>
                <w:sz w:val="24"/>
                <w:szCs w:val="24"/>
              </w:rPr>
              <w:t>規範對象：</w:t>
            </w:r>
            <w:r w:rsidRPr="00973C9C">
              <w:rPr>
                <w:rFonts w:eastAsiaTheme="minorEastAsia"/>
                <w:sz w:val="24"/>
                <w:szCs w:val="24"/>
              </w:rPr>
              <w:t xml:space="preserve"> </w:t>
            </w:r>
          </w:p>
          <w:p w:rsidR="009A3494" w:rsidRPr="00973C9C" w:rsidRDefault="009A3494" w:rsidP="003C7545">
            <w:pPr>
              <w:adjustRightInd w:val="0"/>
              <w:snapToGrid w:val="0"/>
              <w:spacing w:line="240" w:lineRule="atLeast"/>
              <w:ind w:left="252" w:hanging="360"/>
              <w:rPr>
                <w:rFonts w:eastAsiaTheme="minorEastAsia"/>
                <w:sz w:val="24"/>
                <w:szCs w:val="24"/>
              </w:rPr>
            </w:pPr>
            <w:r w:rsidRPr="00973C9C">
              <w:rPr>
                <w:rFonts w:eastAsiaTheme="minorEastAsia"/>
                <w:sz w:val="24"/>
                <w:szCs w:val="24"/>
              </w:rPr>
              <w:t>（</w:t>
            </w:r>
            <w:r w:rsidRPr="00973C9C">
              <w:rPr>
                <w:rFonts w:eastAsiaTheme="minorEastAsia"/>
                <w:sz w:val="24"/>
                <w:szCs w:val="24"/>
              </w:rPr>
              <w:t>1</w:t>
            </w:r>
            <w:r w:rsidRPr="00973C9C">
              <w:rPr>
                <w:rFonts w:eastAsiaTheme="minorEastAsia"/>
                <w:sz w:val="24"/>
                <w:szCs w:val="24"/>
              </w:rPr>
              <w:t>）</w:t>
            </w:r>
            <w:r w:rsidRPr="00973C9C">
              <w:rPr>
                <w:rFonts w:eastAsiaTheme="minorEastAsia" w:hint="eastAsia"/>
                <w:sz w:val="24"/>
                <w:szCs w:val="24"/>
              </w:rPr>
              <w:t>若</w:t>
            </w:r>
            <w:r w:rsidRPr="00973C9C">
              <w:rPr>
                <w:rFonts w:eastAsiaTheme="minorEastAsia"/>
                <w:sz w:val="24"/>
                <w:szCs w:val="24"/>
              </w:rPr>
              <w:t>8-1</w:t>
            </w:r>
            <w:r w:rsidRPr="00973C9C">
              <w:rPr>
                <w:rFonts w:eastAsiaTheme="minorEastAsia"/>
                <w:sz w:val="24"/>
                <w:szCs w:val="24"/>
              </w:rPr>
              <w:t>任一指標評定「是」者，應繼續填列項目「捌、</w:t>
            </w:r>
            <w:r w:rsidRPr="00973C9C">
              <w:rPr>
                <w:rFonts w:eastAsiaTheme="minorEastAsia"/>
                <w:sz w:val="24"/>
                <w:szCs w:val="24"/>
              </w:rPr>
              <w:t>8-2</w:t>
            </w:r>
            <w:r w:rsidRPr="00973C9C">
              <w:rPr>
                <w:rFonts w:eastAsiaTheme="minorEastAsia"/>
                <w:sz w:val="24"/>
                <w:szCs w:val="24"/>
              </w:rPr>
              <w:t>及</w:t>
            </w:r>
            <w:r w:rsidRPr="00973C9C">
              <w:rPr>
                <w:rFonts w:eastAsiaTheme="minorEastAsia"/>
                <w:sz w:val="24"/>
                <w:szCs w:val="24"/>
              </w:rPr>
              <w:t>8-3</w:t>
            </w:r>
            <w:r w:rsidRPr="00973C9C">
              <w:rPr>
                <w:rFonts w:eastAsiaTheme="minorEastAsia"/>
                <w:sz w:val="24"/>
                <w:szCs w:val="24"/>
              </w:rPr>
              <w:t>」及「第二部分－性別影響評估程序參與」；如</w:t>
            </w:r>
            <w:r w:rsidRPr="00973C9C">
              <w:rPr>
                <w:rFonts w:eastAsiaTheme="minorEastAsia"/>
                <w:sz w:val="24"/>
                <w:szCs w:val="24"/>
              </w:rPr>
              <w:t>8-1</w:t>
            </w:r>
            <w:r w:rsidRPr="00973C9C">
              <w:rPr>
                <w:rFonts w:eastAsiaTheme="minorEastAsia"/>
                <w:sz w:val="24"/>
                <w:szCs w:val="24"/>
              </w:rPr>
              <w:t>皆評定為「否」者，則免填「捌、</w:t>
            </w:r>
            <w:r w:rsidRPr="00973C9C">
              <w:rPr>
                <w:rFonts w:eastAsiaTheme="minorEastAsia"/>
                <w:sz w:val="24"/>
                <w:szCs w:val="24"/>
              </w:rPr>
              <w:t>8-2</w:t>
            </w:r>
            <w:r w:rsidRPr="00973C9C">
              <w:rPr>
                <w:rFonts w:eastAsiaTheme="minorEastAsia"/>
                <w:sz w:val="24"/>
                <w:szCs w:val="24"/>
              </w:rPr>
              <w:t>及</w:t>
            </w:r>
            <w:r w:rsidRPr="00973C9C">
              <w:rPr>
                <w:rFonts w:eastAsiaTheme="minorEastAsia"/>
                <w:sz w:val="24"/>
                <w:szCs w:val="24"/>
              </w:rPr>
              <w:t>8-3</w:t>
            </w:r>
            <w:r w:rsidRPr="00973C9C">
              <w:rPr>
                <w:rFonts w:eastAsiaTheme="minorEastAsia"/>
                <w:sz w:val="24"/>
                <w:szCs w:val="24"/>
              </w:rPr>
              <w:t>」，逕填寫「第二部分－性別影響評估程序參與」，惟若經程序參與後，</w:t>
            </w:r>
            <w:r w:rsidRPr="00973C9C" w:rsidDel="0092397F">
              <w:rPr>
                <w:rFonts w:eastAsiaTheme="minorEastAsia"/>
                <w:sz w:val="24"/>
                <w:szCs w:val="24"/>
              </w:rPr>
              <w:t xml:space="preserve"> </w:t>
            </w:r>
            <w:r w:rsidRPr="00973C9C">
              <w:rPr>
                <w:rFonts w:eastAsiaTheme="minorEastAsia"/>
                <w:sz w:val="24"/>
                <w:szCs w:val="24"/>
              </w:rPr>
              <w:t>11-5</w:t>
            </w:r>
            <w:r w:rsidRPr="00973C9C">
              <w:rPr>
                <w:rFonts w:eastAsiaTheme="minorEastAsia"/>
                <w:sz w:val="24"/>
                <w:szCs w:val="24"/>
              </w:rPr>
              <w:t>「</w:t>
            </w:r>
            <w:r w:rsidRPr="00973C9C">
              <w:rPr>
                <w:rFonts w:eastAsiaTheme="minorEastAsia" w:hAnsi="新細明體"/>
                <w:sz w:val="24"/>
                <w:szCs w:val="24"/>
              </w:rPr>
              <w:t>法案與性別議題關聯之程度」</w:t>
            </w:r>
            <w:r w:rsidRPr="00973C9C">
              <w:rPr>
                <w:rFonts w:eastAsiaTheme="minorEastAsia"/>
                <w:sz w:val="24"/>
                <w:szCs w:val="24"/>
              </w:rPr>
              <w:t>評定為「</w:t>
            </w:r>
            <w:r w:rsidRPr="00973C9C">
              <w:rPr>
                <w:rFonts w:eastAsiaTheme="minorEastAsia" w:hint="eastAsia"/>
                <w:sz w:val="24"/>
                <w:szCs w:val="24"/>
              </w:rPr>
              <w:t>有</w:t>
            </w:r>
            <w:r w:rsidRPr="00973C9C">
              <w:rPr>
                <w:rFonts w:eastAsiaTheme="minorEastAsia"/>
                <w:sz w:val="24"/>
                <w:szCs w:val="24"/>
              </w:rPr>
              <w:t>關」者，則需</w:t>
            </w:r>
            <w:r w:rsidRPr="00973C9C">
              <w:rPr>
                <w:rFonts w:eastAsiaTheme="minorEastAsia" w:hint="eastAsia"/>
                <w:sz w:val="24"/>
                <w:szCs w:val="24"/>
              </w:rPr>
              <w:t>修正「</w:t>
            </w:r>
            <w:r w:rsidRPr="00973C9C">
              <w:rPr>
                <w:rFonts w:eastAsiaTheme="minorEastAsia"/>
                <w:sz w:val="24"/>
                <w:szCs w:val="24"/>
              </w:rPr>
              <w:t>捌</w:t>
            </w:r>
            <w:r w:rsidRPr="00973C9C">
              <w:rPr>
                <w:rFonts w:eastAsiaTheme="minorEastAsia"/>
                <w:b/>
                <w:sz w:val="24"/>
                <w:szCs w:val="24"/>
              </w:rPr>
              <w:t>、</w:t>
            </w:r>
            <w:r w:rsidRPr="00973C9C">
              <w:rPr>
                <w:rFonts w:eastAsiaTheme="minorEastAsia" w:hint="eastAsia"/>
                <w:sz w:val="24"/>
                <w:szCs w:val="24"/>
              </w:rPr>
              <w:t>8-1</w:t>
            </w:r>
            <w:r w:rsidRPr="00973C9C">
              <w:rPr>
                <w:rFonts w:eastAsiaTheme="minorEastAsia" w:hint="eastAsia"/>
                <w:sz w:val="24"/>
                <w:szCs w:val="24"/>
              </w:rPr>
              <w:t>至</w:t>
            </w:r>
            <w:r w:rsidRPr="00973C9C">
              <w:rPr>
                <w:rFonts w:eastAsiaTheme="minorEastAsia" w:hint="eastAsia"/>
                <w:sz w:val="24"/>
                <w:szCs w:val="24"/>
              </w:rPr>
              <w:t>8-3</w:t>
            </w:r>
            <w:r w:rsidRPr="00973C9C">
              <w:rPr>
                <w:rFonts w:ascii="新細明體" w:eastAsiaTheme="minorEastAsia" w:hAnsi="新細明體" w:hint="eastAsia"/>
                <w:sz w:val="24"/>
                <w:szCs w:val="24"/>
              </w:rPr>
              <w:t>」，並</w:t>
            </w:r>
            <w:r w:rsidRPr="00973C9C">
              <w:rPr>
                <w:rFonts w:eastAsiaTheme="minorEastAsia"/>
                <w:sz w:val="24"/>
                <w:szCs w:val="24"/>
              </w:rPr>
              <w:t>補填列「玖、性別影響評估結果」。</w:t>
            </w:r>
          </w:p>
          <w:p w:rsidR="009A3494" w:rsidRPr="00973C9C" w:rsidRDefault="009A3494" w:rsidP="009A3494">
            <w:pPr>
              <w:adjustRightInd w:val="0"/>
              <w:snapToGrid w:val="0"/>
              <w:spacing w:line="240" w:lineRule="atLeast"/>
              <w:ind w:left="477" w:rightChars="7" w:right="20" w:hanging="585"/>
              <w:jc w:val="both"/>
              <w:rPr>
                <w:rFonts w:eastAsiaTheme="minorEastAsia"/>
                <w:b/>
                <w:sz w:val="24"/>
                <w:szCs w:val="24"/>
              </w:rPr>
            </w:pPr>
            <w:r w:rsidRPr="00973C9C">
              <w:rPr>
                <w:rFonts w:eastAsiaTheme="minorEastAsia"/>
                <w:sz w:val="24"/>
                <w:szCs w:val="24"/>
              </w:rPr>
              <w:t>（</w:t>
            </w:r>
            <w:r w:rsidRPr="00973C9C">
              <w:rPr>
                <w:rFonts w:eastAsiaTheme="minorEastAsia"/>
                <w:sz w:val="24"/>
                <w:szCs w:val="24"/>
              </w:rPr>
              <w:t>2</w:t>
            </w:r>
            <w:r w:rsidRPr="00973C9C">
              <w:rPr>
                <w:rFonts w:eastAsiaTheme="minorEastAsia"/>
                <w:sz w:val="24"/>
                <w:szCs w:val="24"/>
              </w:rPr>
              <w:t>）本項不論評定結果為「是」或「否」，皆需填寫評定原因。</w:t>
            </w:r>
          </w:p>
        </w:tc>
      </w:tr>
      <w:tr w:rsidR="00973C9C" w:rsidRPr="00973C9C" w:rsidTr="003C7545">
        <w:tc>
          <w:tcPr>
            <w:tcW w:w="2144" w:type="dxa"/>
            <w:gridSpan w:val="4"/>
            <w:vMerge w:val="restart"/>
            <w:vAlign w:val="center"/>
          </w:tcPr>
          <w:p w:rsidR="009A3494" w:rsidRPr="00973C9C" w:rsidRDefault="009A3494" w:rsidP="003C7545">
            <w:pPr>
              <w:adjustRightInd w:val="0"/>
              <w:snapToGrid w:val="0"/>
              <w:spacing w:line="260" w:lineRule="exact"/>
              <w:jc w:val="center"/>
              <w:rPr>
                <w:rFonts w:eastAsiaTheme="minorEastAsia"/>
                <w:b/>
                <w:bCs/>
                <w:sz w:val="24"/>
                <w:szCs w:val="24"/>
              </w:rPr>
            </w:pPr>
            <w:r w:rsidRPr="00973C9C">
              <w:rPr>
                <w:rFonts w:eastAsiaTheme="minorEastAsia"/>
                <w:b/>
                <w:bCs/>
                <w:sz w:val="24"/>
                <w:szCs w:val="24"/>
              </w:rPr>
              <w:t>項　目</w:t>
            </w:r>
          </w:p>
        </w:tc>
        <w:tc>
          <w:tcPr>
            <w:tcW w:w="914" w:type="dxa"/>
            <w:gridSpan w:val="4"/>
            <w:vAlign w:val="center"/>
          </w:tcPr>
          <w:p w:rsidR="009A3494" w:rsidRPr="00973C9C" w:rsidRDefault="009A3494" w:rsidP="00B52D13">
            <w:pPr>
              <w:adjustRightInd w:val="0"/>
              <w:snapToGrid w:val="0"/>
              <w:spacing w:line="260" w:lineRule="exact"/>
              <w:ind w:leftChars="-32" w:left="419" w:right="-114" w:hangingChars="212" w:hanging="509"/>
              <w:jc w:val="center"/>
              <w:rPr>
                <w:rFonts w:eastAsiaTheme="minorEastAsia"/>
                <w:b/>
                <w:bCs/>
                <w:sz w:val="24"/>
                <w:szCs w:val="24"/>
              </w:rPr>
            </w:pPr>
            <w:r w:rsidRPr="00973C9C">
              <w:rPr>
                <w:rFonts w:eastAsiaTheme="minorEastAsia"/>
                <w:b/>
                <w:bCs/>
                <w:sz w:val="24"/>
                <w:szCs w:val="24"/>
              </w:rPr>
              <w:t>評定結果</w:t>
            </w:r>
          </w:p>
          <w:p w:rsidR="009A3494" w:rsidRPr="00973C9C" w:rsidRDefault="009A3494" w:rsidP="00B52D13">
            <w:pPr>
              <w:adjustRightInd w:val="0"/>
              <w:snapToGrid w:val="0"/>
              <w:spacing w:line="260" w:lineRule="exact"/>
              <w:ind w:leftChars="-32" w:left="419" w:right="-114" w:hangingChars="212" w:hanging="509"/>
              <w:jc w:val="center"/>
              <w:rPr>
                <w:rFonts w:eastAsiaTheme="minorEastAsia"/>
                <w:bCs/>
                <w:sz w:val="24"/>
                <w:szCs w:val="24"/>
              </w:rPr>
            </w:pPr>
            <w:r w:rsidRPr="00973C9C">
              <w:rPr>
                <w:rFonts w:eastAsiaTheme="minorEastAsia"/>
                <w:bCs/>
                <w:sz w:val="24"/>
                <w:szCs w:val="24"/>
              </w:rPr>
              <w:t>(</w:t>
            </w:r>
            <w:r w:rsidRPr="00973C9C">
              <w:rPr>
                <w:rFonts w:eastAsiaTheme="minorEastAsia"/>
                <w:bCs/>
                <w:sz w:val="24"/>
                <w:szCs w:val="24"/>
              </w:rPr>
              <w:t>請勾選</w:t>
            </w:r>
            <w:r w:rsidRPr="00973C9C">
              <w:rPr>
                <w:rFonts w:eastAsiaTheme="minorEastAsia"/>
                <w:bCs/>
                <w:sz w:val="24"/>
                <w:szCs w:val="24"/>
              </w:rPr>
              <w:t>)</w:t>
            </w:r>
          </w:p>
        </w:tc>
        <w:tc>
          <w:tcPr>
            <w:tcW w:w="3431" w:type="dxa"/>
            <w:gridSpan w:val="4"/>
            <w:vMerge w:val="restart"/>
            <w:vAlign w:val="center"/>
          </w:tcPr>
          <w:p w:rsidR="009A3494" w:rsidRPr="00973C9C" w:rsidRDefault="009A3494" w:rsidP="00B52D13">
            <w:pPr>
              <w:spacing w:line="260" w:lineRule="exact"/>
              <w:ind w:left="252" w:hangingChars="105" w:hanging="252"/>
              <w:jc w:val="center"/>
              <w:rPr>
                <w:rFonts w:eastAsiaTheme="minorEastAsia"/>
                <w:b/>
                <w:sz w:val="24"/>
                <w:szCs w:val="24"/>
              </w:rPr>
            </w:pPr>
            <w:r w:rsidRPr="00973C9C">
              <w:rPr>
                <w:rFonts w:eastAsiaTheme="minorEastAsia"/>
                <w:b/>
                <w:sz w:val="24"/>
                <w:szCs w:val="24"/>
              </w:rPr>
              <w:t>評定原因</w:t>
            </w:r>
          </w:p>
        </w:tc>
        <w:tc>
          <w:tcPr>
            <w:tcW w:w="3346" w:type="dxa"/>
            <w:gridSpan w:val="2"/>
            <w:vMerge w:val="restart"/>
            <w:vAlign w:val="center"/>
          </w:tcPr>
          <w:p w:rsidR="009A3494" w:rsidRPr="00973C9C" w:rsidRDefault="009A3494" w:rsidP="003C7545">
            <w:pPr>
              <w:adjustRightInd w:val="0"/>
              <w:snapToGrid w:val="0"/>
              <w:spacing w:line="260" w:lineRule="exact"/>
              <w:jc w:val="center"/>
              <w:rPr>
                <w:rFonts w:eastAsiaTheme="minorEastAsia"/>
                <w:b/>
                <w:bCs/>
                <w:sz w:val="24"/>
                <w:szCs w:val="24"/>
              </w:rPr>
            </w:pPr>
            <w:r w:rsidRPr="00973C9C">
              <w:rPr>
                <w:rFonts w:eastAsiaTheme="minorEastAsia"/>
                <w:b/>
                <w:bCs/>
                <w:sz w:val="24"/>
                <w:szCs w:val="24"/>
              </w:rPr>
              <w:t>備　註</w:t>
            </w:r>
          </w:p>
        </w:tc>
      </w:tr>
      <w:tr w:rsidR="00973C9C" w:rsidRPr="00973C9C" w:rsidTr="003C7545">
        <w:tc>
          <w:tcPr>
            <w:tcW w:w="2144" w:type="dxa"/>
            <w:gridSpan w:val="4"/>
            <w:vMerge/>
            <w:vAlign w:val="center"/>
          </w:tcPr>
          <w:p w:rsidR="009A3494" w:rsidRPr="00973C9C" w:rsidRDefault="009A3494" w:rsidP="00B52D13">
            <w:pPr>
              <w:adjustRightInd w:val="0"/>
              <w:snapToGrid w:val="0"/>
              <w:spacing w:line="260" w:lineRule="exact"/>
              <w:ind w:left="432" w:hangingChars="180" w:hanging="432"/>
              <w:jc w:val="both"/>
              <w:rPr>
                <w:rFonts w:eastAsiaTheme="minorEastAsia"/>
                <w:b/>
                <w:sz w:val="24"/>
                <w:szCs w:val="24"/>
              </w:rPr>
            </w:pPr>
          </w:p>
        </w:tc>
        <w:tc>
          <w:tcPr>
            <w:tcW w:w="457" w:type="dxa"/>
            <w:vAlign w:val="center"/>
          </w:tcPr>
          <w:p w:rsidR="009A3494" w:rsidRPr="00973C9C" w:rsidRDefault="009A3494" w:rsidP="00B52D13">
            <w:pPr>
              <w:adjustRightInd w:val="0"/>
              <w:snapToGrid w:val="0"/>
              <w:spacing w:line="260" w:lineRule="exact"/>
              <w:ind w:left="432" w:hangingChars="180" w:hanging="432"/>
              <w:jc w:val="center"/>
              <w:rPr>
                <w:rFonts w:eastAsiaTheme="minorEastAsia"/>
                <w:b/>
                <w:bCs/>
                <w:sz w:val="24"/>
                <w:szCs w:val="24"/>
              </w:rPr>
            </w:pPr>
            <w:r w:rsidRPr="00973C9C">
              <w:rPr>
                <w:rFonts w:eastAsiaTheme="minorEastAsia"/>
                <w:b/>
                <w:bCs/>
                <w:sz w:val="24"/>
                <w:szCs w:val="24"/>
              </w:rPr>
              <w:t>是</w:t>
            </w:r>
          </w:p>
        </w:tc>
        <w:tc>
          <w:tcPr>
            <w:tcW w:w="457" w:type="dxa"/>
            <w:gridSpan w:val="3"/>
            <w:vAlign w:val="center"/>
          </w:tcPr>
          <w:p w:rsidR="009A3494" w:rsidRPr="00973C9C" w:rsidRDefault="009A3494" w:rsidP="00B52D13">
            <w:pPr>
              <w:adjustRightInd w:val="0"/>
              <w:snapToGrid w:val="0"/>
              <w:spacing w:line="260" w:lineRule="exact"/>
              <w:ind w:left="432" w:hangingChars="180" w:hanging="432"/>
              <w:jc w:val="center"/>
              <w:rPr>
                <w:rFonts w:eastAsiaTheme="minorEastAsia"/>
                <w:b/>
                <w:bCs/>
                <w:sz w:val="24"/>
                <w:szCs w:val="24"/>
              </w:rPr>
            </w:pPr>
            <w:r w:rsidRPr="00973C9C">
              <w:rPr>
                <w:rFonts w:eastAsiaTheme="minorEastAsia"/>
                <w:b/>
                <w:bCs/>
                <w:sz w:val="24"/>
                <w:szCs w:val="24"/>
              </w:rPr>
              <w:t>否</w:t>
            </w:r>
          </w:p>
        </w:tc>
        <w:tc>
          <w:tcPr>
            <w:tcW w:w="3431" w:type="dxa"/>
            <w:gridSpan w:val="4"/>
            <w:vMerge/>
            <w:vAlign w:val="center"/>
          </w:tcPr>
          <w:p w:rsidR="009A3494" w:rsidRPr="00973C9C" w:rsidRDefault="009A3494" w:rsidP="00B52D13">
            <w:pPr>
              <w:adjustRightInd w:val="0"/>
              <w:snapToGrid w:val="0"/>
              <w:spacing w:line="260" w:lineRule="exact"/>
              <w:ind w:left="432" w:hangingChars="180" w:hanging="432"/>
              <w:jc w:val="both"/>
              <w:rPr>
                <w:rFonts w:eastAsiaTheme="minorEastAsia"/>
                <w:b/>
                <w:sz w:val="24"/>
                <w:szCs w:val="24"/>
              </w:rPr>
            </w:pPr>
          </w:p>
        </w:tc>
        <w:tc>
          <w:tcPr>
            <w:tcW w:w="3346" w:type="dxa"/>
            <w:gridSpan w:val="2"/>
            <w:vMerge/>
            <w:vAlign w:val="center"/>
          </w:tcPr>
          <w:p w:rsidR="009A3494" w:rsidRPr="00973C9C" w:rsidRDefault="009A3494" w:rsidP="00B52D13">
            <w:pPr>
              <w:spacing w:line="260" w:lineRule="exact"/>
              <w:ind w:left="252" w:hangingChars="105" w:hanging="252"/>
              <w:jc w:val="both"/>
              <w:rPr>
                <w:rFonts w:eastAsiaTheme="minorEastAsia"/>
                <w:b/>
                <w:sz w:val="24"/>
                <w:szCs w:val="24"/>
              </w:rPr>
            </w:pPr>
          </w:p>
        </w:tc>
      </w:tr>
      <w:tr w:rsidR="00973C9C" w:rsidRPr="00973C9C" w:rsidTr="003C7545">
        <w:tc>
          <w:tcPr>
            <w:tcW w:w="2144" w:type="dxa"/>
            <w:gridSpan w:val="4"/>
          </w:tcPr>
          <w:p w:rsidR="009A3494" w:rsidRPr="00973C9C" w:rsidRDefault="009A3494" w:rsidP="00B52D13">
            <w:pPr>
              <w:adjustRightInd w:val="0"/>
              <w:snapToGrid w:val="0"/>
              <w:spacing w:line="360" w:lineRule="atLeast"/>
              <w:ind w:leftChars="-15" w:left="491" w:rightChars="-10" w:right="-28" w:hangingChars="222" w:hanging="533"/>
              <w:jc w:val="both"/>
              <w:rPr>
                <w:rFonts w:eastAsiaTheme="minorEastAsia"/>
                <w:b/>
                <w:sz w:val="24"/>
                <w:szCs w:val="24"/>
              </w:rPr>
            </w:pPr>
            <w:r w:rsidRPr="00973C9C">
              <w:rPr>
                <w:rFonts w:eastAsiaTheme="minorEastAsia"/>
                <w:b/>
                <w:sz w:val="24"/>
                <w:szCs w:val="24"/>
              </w:rPr>
              <w:t>8-1-1</w:t>
            </w:r>
            <w:r w:rsidRPr="00973C9C">
              <w:rPr>
                <w:rFonts w:eastAsiaTheme="minorEastAsia"/>
                <w:b/>
                <w:sz w:val="24"/>
                <w:szCs w:val="24"/>
              </w:rPr>
              <w:t>訂修內容以特定性別、性傾向或性別認同者為規範對象</w:t>
            </w:r>
          </w:p>
        </w:tc>
        <w:tc>
          <w:tcPr>
            <w:tcW w:w="457" w:type="dxa"/>
            <w:vAlign w:val="center"/>
          </w:tcPr>
          <w:p w:rsidR="009A3494" w:rsidRPr="00973C9C" w:rsidRDefault="009A3494" w:rsidP="003C7545">
            <w:pPr>
              <w:spacing w:line="360" w:lineRule="exact"/>
              <w:jc w:val="both"/>
              <w:rPr>
                <w:rFonts w:eastAsiaTheme="minorEastAsia"/>
                <w:sz w:val="24"/>
                <w:szCs w:val="24"/>
              </w:rPr>
            </w:pPr>
          </w:p>
        </w:tc>
        <w:tc>
          <w:tcPr>
            <w:tcW w:w="457" w:type="dxa"/>
            <w:gridSpan w:val="3"/>
          </w:tcPr>
          <w:p w:rsidR="009A3494" w:rsidRPr="00973C9C" w:rsidRDefault="009A3494" w:rsidP="003C7545">
            <w:pPr>
              <w:adjustRightInd w:val="0"/>
              <w:snapToGrid w:val="0"/>
              <w:spacing w:line="360" w:lineRule="exact"/>
              <w:jc w:val="center"/>
              <w:rPr>
                <w:rFonts w:eastAsiaTheme="minorEastAsia"/>
                <w:b/>
                <w:bCs/>
                <w:sz w:val="24"/>
                <w:szCs w:val="24"/>
              </w:rPr>
            </w:pPr>
            <w:r w:rsidRPr="00973C9C">
              <w:rPr>
                <w:rFonts w:eastAsiaTheme="minorEastAsia" w:hint="eastAsia"/>
                <w:b/>
                <w:sz w:val="24"/>
                <w:szCs w:val="24"/>
              </w:rPr>
              <w:t>Ｖ</w:t>
            </w:r>
          </w:p>
        </w:tc>
        <w:tc>
          <w:tcPr>
            <w:tcW w:w="3431" w:type="dxa"/>
            <w:gridSpan w:val="4"/>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本案修正條文並未以特定性別、性傾向或性別認同為規範對象。</w:t>
            </w:r>
          </w:p>
        </w:tc>
        <w:tc>
          <w:tcPr>
            <w:tcW w:w="3346" w:type="dxa"/>
            <w:gridSpan w:val="2"/>
            <w:shd w:val="clear" w:color="auto" w:fill="auto"/>
          </w:tcPr>
          <w:p w:rsidR="009A3494" w:rsidRPr="00973C9C" w:rsidRDefault="009A3494" w:rsidP="009A3494">
            <w:pPr>
              <w:adjustRightInd w:val="0"/>
              <w:snapToGrid w:val="0"/>
              <w:spacing w:line="360" w:lineRule="exact"/>
              <w:ind w:leftChars="-29" w:left="-81" w:rightChars="-11" w:right="-31"/>
              <w:jc w:val="both"/>
              <w:rPr>
                <w:rFonts w:eastAsiaTheme="minorEastAsia"/>
                <w:sz w:val="24"/>
                <w:szCs w:val="24"/>
              </w:rPr>
            </w:pPr>
            <w:r w:rsidRPr="00973C9C">
              <w:rPr>
                <w:rFonts w:eastAsiaTheme="minorEastAsia"/>
                <w:sz w:val="24"/>
                <w:szCs w:val="24"/>
              </w:rPr>
              <w:t>如規範對象以男性或女性為主，或以同性戀、異性戀或雙性戀為主，或個人自認屬於男性或女性者，請評定為「是」。</w:t>
            </w:r>
          </w:p>
        </w:tc>
      </w:tr>
      <w:tr w:rsidR="00973C9C" w:rsidRPr="00973C9C" w:rsidTr="003C7545">
        <w:tc>
          <w:tcPr>
            <w:tcW w:w="2144" w:type="dxa"/>
            <w:gridSpan w:val="4"/>
          </w:tcPr>
          <w:p w:rsidR="009A3494" w:rsidRPr="00973C9C" w:rsidRDefault="009A3494" w:rsidP="00B52D13">
            <w:pPr>
              <w:adjustRightInd w:val="0"/>
              <w:snapToGrid w:val="0"/>
              <w:spacing w:line="360" w:lineRule="atLeast"/>
              <w:ind w:leftChars="-15" w:left="491" w:rightChars="-10" w:right="-28" w:hangingChars="222" w:hanging="533"/>
              <w:jc w:val="both"/>
              <w:rPr>
                <w:rFonts w:eastAsiaTheme="minorEastAsia"/>
                <w:b/>
                <w:sz w:val="24"/>
                <w:szCs w:val="24"/>
              </w:rPr>
            </w:pPr>
            <w:smartTag w:uri="urn:schemas-microsoft-com:office:smarttags" w:element="chsdate">
              <w:smartTagPr>
                <w:attr w:name="Year" w:val="2008"/>
                <w:attr w:name="Month" w:val="1"/>
                <w:attr w:name="Day" w:val="2"/>
                <w:attr w:name="IsLunarDate" w:val="False"/>
                <w:attr w:name="IsROCDate" w:val="False"/>
              </w:smartTagPr>
              <w:r w:rsidRPr="00973C9C">
                <w:rPr>
                  <w:rFonts w:eastAsiaTheme="minorEastAsia"/>
                  <w:b/>
                  <w:sz w:val="24"/>
                  <w:szCs w:val="24"/>
                </w:rPr>
                <w:t>8-1-2</w:t>
              </w:r>
            </w:smartTag>
            <w:r w:rsidRPr="00973C9C">
              <w:rPr>
                <w:rFonts w:eastAsiaTheme="minorEastAsia"/>
                <w:b/>
                <w:sz w:val="24"/>
                <w:szCs w:val="24"/>
              </w:rPr>
              <w:t>訂修內容未區別對象，但執行方式將因性別、性傾向或性別認同不同而有差異</w:t>
            </w:r>
          </w:p>
        </w:tc>
        <w:tc>
          <w:tcPr>
            <w:tcW w:w="457" w:type="dxa"/>
            <w:vAlign w:val="center"/>
          </w:tcPr>
          <w:p w:rsidR="009A3494" w:rsidRPr="00973C9C" w:rsidRDefault="009A3494" w:rsidP="003C7545">
            <w:pPr>
              <w:spacing w:line="360" w:lineRule="exact"/>
              <w:jc w:val="both"/>
              <w:rPr>
                <w:rFonts w:eastAsiaTheme="minorEastAsia"/>
                <w:b/>
                <w:bCs/>
                <w:sz w:val="24"/>
                <w:szCs w:val="24"/>
              </w:rPr>
            </w:pPr>
          </w:p>
        </w:tc>
        <w:tc>
          <w:tcPr>
            <w:tcW w:w="457" w:type="dxa"/>
            <w:gridSpan w:val="3"/>
          </w:tcPr>
          <w:p w:rsidR="009A3494" w:rsidRPr="00973C9C" w:rsidRDefault="009A3494" w:rsidP="003C7545">
            <w:pPr>
              <w:adjustRightInd w:val="0"/>
              <w:snapToGrid w:val="0"/>
              <w:spacing w:line="360" w:lineRule="exact"/>
              <w:jc w:val="center"/>
              <w:rPr>
                <w:rFonts w:eastAsiaTheme="minorEastAsia"/>
                <w:b/>
                <w:bCs/>
                <w:sz w:val="24"/>
                <w:szCs w:val="24"/>
              </w:rPr>
            </w:pPr>
            <w:r w:rsidRPr="00973C9C">
              <w:rPr>
                <w:rFonts w:eastAsiaTheme="minorEastAsia" w:hint="eastAsia"/>
                <w:b/>
                <w:sz w:val="24"/>
                <w:szCs w:val="24"/>
              </w:rPr>
              <w:t>Ｖ</w:t>
            </w:r>
          </w:p>
        </w:tc>
        <w:tc>
          <w:tcPr>
            <w:tcW w:w="3431" w:type="dxa"/>
            <w:gridSpan w:val="4"/>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本案修正條文之執行方式不因性別、性傾向或性別認同而有差異。</w:t>
            </w:r>
          </w:p>
        </w:tc>
        <w:tc>
          <w:tcPr>
            <w:tcW w:w="3346" w:type="dxa"/>
            <w:gridSpan w:val="2"/>
            <w:shd w:val="clear" w:color="auto" w:fill="auto"/>
          </w:tcPr>
          <w:p w:rsidR="009A3494" w:rsidRPr="00973C9C" w:rsidRDefault="009A3494" w:rsidP="009A3494">
            <w:pPr>
              <w:adjustRightInd w:val="0"/>
              <w:snapToGrid w:val="0"/>
              <w:spacing w:line="360" w:lineRule="exact"/>
              <w:ind w:leftChars="-29" w:left="-81" w:rightChars="-11" w:right="-31"/>
              <w:jc w:val="both"/>
              <w:rPr>
                <w:rFonts w:eastAsiaTheme="minorEastAsia"/>
                <w:sz w:val="24"/>
                <w:szCs w:val="24"/>
              </w:rPr>
            </w:pPr>
            <w:r w:rsidRPr="00973C9C">
              <w:rPr>
                <w:rFonts w:eastAsiaTheme="minorEastAsia"/>
                <w:sz w:val="24"/>
                <w:szCs w:val="24"/>
              </w:rPr>
              <w:t>規範對象雖無區別，但因性別、性傾向或性別認同之本質差異，而有不同執行方式者，請評定為「是」。</w:t>
            </w:r>
          </w:p>
        </w:tc>
      </w:tr>
      <w:tr w:rsidR="00973C9C" w:rsidRPr="00973C9C" w:rsidTr="003C7545">
        <w:tc>
          <w:tcPr>
            <w:tcW w:w="2144" w:type="dxa"/>
            <w:gridSpan w:val="4"/>
            <w:tcBorders>
              <w:bottom w:val="double" w:sz="4" w:space="0" w:color="auto"/>
            </w:tcBorders>
          </w:tcPr>
          <w:p w:rsidR="009A3494" w:rsidRPr="00973C9C" w:rsidRDefault="009A3494" w:rsidP="00B52D13">
            <w:pPr>
              <w:adjustRightInd w:val="0"/>
              <w:snapToGrid w:val="0"/>
              <w:spacing w:line="360" w:lineRule="atLeast"/>
              <w:ind w:leftChars="-15" w:left="491" w:rightChars="-10" w:right="-28" w:hangingChars="222" w:hanging="533"/>
              <w:jc w:val="both"/>
              <w:rPr>
                <w:rFonts w:eastAsiaTheme="minorEastAsia"/>
                <w:b/>
                <w:sz w:val="24"/>
                <w:szCs w:val="24"/>
              </w:rPr>
            </w:pPr>
            <w:smartTag w:uri="urn:schemas-microsoft-com:office:smarttags" w:element="chsdate">
              <w:smartTagPr>
                <w:attr w:name="Year" w:val="2008"/>
                <w:attr w:name="Month" w:val="1"/>
                <w:attr w:name="Day" w:val="3"/>
                <w:attr w:name="IsLunarDate" w:val="False"/>
                <w:attr w:name="IsROCDate" w:val="False"/>
              </w:smartTagPr>
              <w:r w:rsidRPr="00973C9C">
                <w:rPr>
                  <w:rFonts w:eastAsiaTheme="minorEastAsia"/>
                  <w:b/>
                  <w:sz w:val="24"/>
                  <w:szCs w:val="24"/>
                </w:rPr>
                <w:t>8-1-3</w:t>
              </w:r>
            </w:smartTag>
            <w:r w:rsidRPr="00973C9C">
              <w:rPr>
                <w:rFonts w:eastAsiaTheme="minorEastAsia"/>
                <w:b/>
                <w:sz w:val="24"/>
                <w:szCs w:val="24"/>
              </w:rPr>
              <w:t>訂修內容所規範對象及執行方式無差異，但對於不同性別、性傾向或性別認同者將</w:t>
            </w:r>
            <w:r w:rsidRPr="00973C9C">
              <w:rPr>
                <w:rFonts w:eastAsiaTheme="minorEastAsia"/>
                <w:b/>
                <w:sz w:val="24"/>
                <w:szCs w:val="24"/>
              </w:rPr>
              <w:lastRenderedPageBreak/>
              <w:t>產生不同結果</w:t>
            </w:r>
          </w:p>
        </w:tc>
        <w:tc>
          <w:tcPr>
            <w:tcW w:w="457" w:type="dxa"/>
            <w:tcBorders>
              <w:bottom w:val="double" w:sz="4" w:space="0" w:color="auto"/>
            </w:tcBorders>
            <w:vAlign w:val="center"/>
          </w:tcPr>
          <w:p w:rsidR="009A3494" w:rsidRPr="00973C9C" w:rsidRDefault="009A3494" w:rsidP="003C7545">
            <w:pPr>
              <w:spacing w:line="360" w:lineRule="exact"/>
              <w:jc w:val="both"/>
              <w:rPr>
                <w:rFonts w:eastAsiaTheme="minorEastAsia"/>
                <w:sz w:val="24"/>
                <w:szCs w:val="24"/>
              </w:rPr>
            </w:pPr>
          </w:p>
        </w:tc>
        <w:tc>
          <w:tcPr>
            <w:tcW w:w="457" w:type="dxa"/>
            <w:gridSpan w:val="3"/>
            <w:tcBorders>
              <w:bottom w:val="double" w:sz="4" w:space="0" w:color="auto"/>
            </w:tcBorders>
          </w:tcPr>
          <w:p w:rsidR="009A3494" w:rsidRPr="00973C9C" w:rsidRDefault="009A3494" w:rsidP="003C7545">
            <w:pPr>
              <w:adjustRightInd w:val="0"/>
              <w:snapToGrid w:val="0"/>
              <w:spacing w:line="360" w:lineRule="exact"/>
              <w:jc w:val="center"/>
              <w:rPr>
                <w:rFonts w:eastAsiaTheme="minorEastAsia"/>
                <w:b/>
                <w:bCs/>
                <w:sz w:val="24"/>
                <w:szCs w:val="24"/>
              </w:rPr>
            </w:pPr>
            <w:r w:rsidRPr="00973C9C">
              <w:rPr>
                <w:rFonts w:eastAsiaTheme="minorEastAsia" w:hint="eastAsia"/>
                <w:b/>
                <w:sz w:val="24"/>
                <w:szCs w:val="24"/>
              </w:rPr>
              <w:t>Ｖ</w:t>
            </w:r>
          </w:p>
        </w:tc>
        <w:tc>
          <w:tcPr>
            <w:tcW w:w="3431" w:type="dxa"/>
            <w:gridSpan w:val="4"/>
            <w:tcBorders>
              <w:bottom w:val="double" w:sz="4" w:space="0" w:color="auto"/>
            </w:tcBorders>
          </w:tcPr>
          <w:p w:rsidR="009A3494" w:rsidRPr="00973C9C" w:rsidRDefault="009A3494" w:rsidP="009A3494">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本案修正條文不因性別產生不同結果。</w:t>
            </w:r>
          </w:p>
        </w:tc>
        <w:tc>
          <w:tcPr>
            <w:tcW w:w="3346" w:type="dxa"/>
            <w:gridSpan w:val="2"/>
            <w:tcBorders>
              <w:bottom w:val="double" w:sz="4" w:space="0" w:color="auto"/>
            </w:tcBorders>
            <w:shd w:val="clear" w:color="auto" w:fill="auto"/>
          </w:tcPr>
          <w:p w:rsidR="009A3494" w:rsidRPr="00973C9C" w:rsidRDefault="009A3494" w:rsidP="009A3494">
            <w:pPr>
              <w:adjustRightInd w:val="0"/>
              <w:snapToGrid w:val="0"/>
              <w:spacing w:line="360" w:lineRule="exact"/>
              <w:ind w:leftChars="-29" w:left="-81" w:rightChars="-11" w:right="-31"/>
              <w:jc w:val="both"/>
              <w:rPr>
                <w:rFonts w:eastAsiaTheme="minorEastAsia"/>
                <w:sz w:val="24"/>
                <w:szCs w:val="24"/>
              </w:rPr>
            </w:pPr>
            <w:r w:rsidRPr="00973C9C">
              <w:rPr>
                <w:rFonts w:eastAsiaTheme="minorEastAsia"/>
                <w:sz w:val="24"/>
                <w:szCs w:val="24"/>
              </w:rPr>
              <w:t>規範對象及執行方式雖無差異，惟其結果乃因性別、性傾向或性別認同而有不同者，請評定為「是」。</w:t>
            </w:r>
          </w:p>
        </w:tc>
      </w:tr>
      <w:tr w:rsidR="00973C9C" w:rsidRPr="00973C9C">
        <w:tc>
          <w:tcPr>
            <w:tcW w:w="9835" w:type="dxa"/>
            <w:gridSpan w:val="14"/>
            <w:tcBorders>
              <w:top w:val="double" w:sz="4" w:space="0" w:color="auto"/>
            </w:tcBorders>
            <w:vAlign w:val="center"/>
          </w:tcPr>
          <w:p w:rsidR="009A3494" w:rsidRPr="00973C9C" w:rsidRDefault="009A3494" w:rsidP="009A3494">
            <w:pPr>
              <w:adjustRightInd w:val="0"/>
              <w:snapToGrid w:val="0"/>
              <w:spacing w:line="240" w:lineRule="atLeast"/>
              <w:ind w:left="252" w:rightChars="-45" w:right="-126" w:hanging="360"/>
              <w:rPr>
                <w:rFonts w:eastAsiaTheme="minorEastAsia"/>
                <w:b/>
                <w:sz w:val="24"/>
                <w:szCs w:val="24"/>
              </w:rPr>
            </w:pPr>
            <w:r w:rsidRPr="00973C9C">
              <w:rPr>
                <w:rFonts w:eastAsiaTheme="minorEastAsia"/>
                <w:b/>
                <w:sz w:val="24"/>
                <w:szCs w:val="24"/>
              </w:rPr>
              <w:lastRenderedPageBreak/>
              <w:t>8-2</w:t>
            </w:r>
            <w:r w:rsidRPr="00973C9C">
              <w:rPr>
                <w:rFonts w:eastAsiaTheme="minorEastAsia"/>
                <w:b/>
                <w:sz w:val="24"/>
                <w:szCs w:val="24"/>
              </w:rPr>
              <w:t>性別目標</w:t>
            </w:r>
          </w:p>
        </w:tc>
      </w:tr>
      <w:tr w:rsidR="00973C9C" w:rsidRPr="00973C9C" w:rsidTr="003C7545">
        <w:tc>
          <w:tcPr>
            <w:tcW w:w="2762" w:type="dxa"/>
            <w:gridSpan w:val="6"/>
            <w:shd w:val="clear" w:color="auto" w:fill="auto"/>
          </w:tcPr>
          <w:p w:rsidR="009A3494" w:rsidRPr="00973C9C" w:rsidRDefault="009A3494" w:rsidP="00B52D13">
            <w:pPr>
              <w:adjustRightInd w:val="0"/>
              <w:snapToGrid w:val="0"/>
              <w:spacing w:line="240" w:lineRule="atLeast"/>
              <w:ind w:leftChars="-15" w:left="340" w:hangingChars="159" w:hanging="382"/>
              <w:jc w:val="center"/>
              <w:rPr>
                <w:rFonts w:eastAsiaTheme="minorEastAsia"/>
                <w:b/>
                <w:sz w:val="24"/>
                <w:szCs w:val="24"/>
                <w:u w:val="single"/>
              </w:rPr>
            </w:pPr>
            <w:r w:rsidRPr="00973C9C">
              <w:rPr>
                <w:rFonts w:eastAsiaTheme="minorEastAsia"/>
                <w:b/>
                <w:bCs/>
                <w:sz w:val="24"/>
                <w:szCs w:val="24"/>
              </w:rPr>
              <w:t>項　目</w:t>
            </w:r>
          </w:p>
        </w:tc>
        <w:tc>
          <w:tcPr>
            <w:tcW w:w="3742" w:type="dxa"/>
            <w:gridSpan w:val="7"/>
            <w:shd w:val="clear" w:color="auto" w:fill="auto"/>
          </w:tcPr>
          <w:p w:rsidR="009A3494" w:rsidRPr="00973C9C" w:rsidRDefault="009A3494" w:rsidP="00B52D13">
            <w:pPr>
              <w:adjustRightInd w:val="0"/>
              <w:snapToGrid w:val="0"/>
              <w:spacing w:line="240" w:lineRule="atLeast"/>
              <w:ind w:leftChars="-44" w:left="55" w:rightChars="-45" w:right="-126" w:hangingChars="74" w:hanging="178"/>
              <w:jc w:val="center"/>
              <w:rPr>
                <w:rFonts w:eastAsiaTheme="minorEastAsia"/>
                <w:sz w:val="24"/>
                <w:szCs w:val="24"/>
              </w:rPr>
            </w:pPr>
            <w:r w:rsidRPr="00973C9C">
              <w:rPr>
                <w:rFonts w:eastAsiaTheme="minorEastAsia"/>
                <w:b/>
                <w:bCs/>
                <w:sz w:val="24"/>
                <w:szCs w:val="24"/>
              </w:rPr>
              <w:t>說　明</w:t>
            </w:r>
          </w:p>
        </w:tc>
        <w:tc>
          <w:tcPr>
            <w:tcW w:w="3331" w:type="dxa"/>
            <w:shd w:val="clear" w:color="auto" w:fill="auto"/>
          </w:tcPr>
          <w:p w:rsidR="009A3494" w:rsidRPr="00973C9C" w:rsidRDefault="009A3494" w:rsidP="009A3494">
            <w:pPr>
              <w:adjustRightInd w:val="0"/>
              <w:snapToGrid w:val="0"/>
              <w:spacing w:line="240" w:lineRule="atLeast"/>
              <w:ind w:leftChars="-44" w:left="-123" w:rightChars="-45" w:right="-126"/>
              <w:jc w:val="center"/>
              <w:rPr>
                <w:rFonts w:eastAsiaTheme="minorEastAsia"/>
                <w:sz w:val="24"/>
                <w:szCs w:val="24"/>
              </w:rPr>
            </w:pPr>
            <w:r w:rsidRPr="00973C9C">
              <w:rPr>
                <w:rFonts w:eastAsiaTheme="minorEastAsia"/>
                <w:b/>
                <w:bCs/>
                <w:sz w:val="24"/>
                <w:szCs w:val="24"/>
              </w:rPr>
              <w:t>備　註</w:t>
            </w:r>
          </w:p>
        </w:tc>
      </w:tr>
      <w:tr w:rsidR="00973C9C" w:rsidRPr="00973C9C" w:rsidTr="003C7545">
        <w:tc>
          <w:tcPr>
            <w:tcW w:w="2762" w:type="dxa"/>
            <w:gridSpan w:val="6"/>
            <w:shd w:val="clear" w:color="auto" w:fill="auto"/>
          </w:tcPr>
          <w:p w:rsidR="009A3494" w:rsidRPr="00973C9C" w:rsidRDefault="009A3494" w:rsidP="00B52D13">
            <w:pPr>
              <w:adjustRightInd w:val="0"/>
              <w:snapToGrid w:val="0"/>
              <w:spacing w:line="360" w:lineRule="exact"/>
              <w:ind w:leftChars="-14" w:left="602" w:rightChars="-10" w:right="-28" w:hangingChars="267" w:hanging="641"/>
              <w:jc w:val="both"/>
              <w:rPr>
                <w:rFonts w:eastAsiaTheme="minorEastAsia"/>
                <w:b/>
                <w:bCs/>
                <w:sz w:val="24"/>
                <w:szCs w:val="24"/>
              </w:rPr>
            </w:pPr>
            <w:smartTag w:uri="urn:schemas-microsoft-com:office:smarttags" w:element="chsdate">
              <w:smartTagPr>
                <w:attr w:name="Year" w:val="2008"/>
                <w:attr w:name="Month" w:val="2"/>
                <w:attr w:name="Day" w:val="1"/>
                <w:attr w:name="IsLunarDate" w:val="False"/>
                <w:attr w:name="IsROCDate" w:val="False"/>
              </w:smartTagPr>
              <w:r w:rsidRPr="00973C9C">
                <w:rPr>
                  <w:rFonts w:eastAsiaTheme="minorEastAsia"/>
                  <w:b/>
                  <w:sz w:val="24"/>
                  <w:szCs w:val="24"/>
                </w:rPr>
                <w:t>8-2-1</w:t>
              </w:r>
            </w:smartTag>
            <w:r w:rsidRPr="00973C9C">
              <w:rPr>
                <w:rFonts w:eastAsiaTheme="minorEastAsia"/>
                <w:b/>
                <w:sz w:val="24"/>
                <w:szCs w:val="24"/>
              </w:rPr>
              <w:t>採取積極作為，去除不必要差別待遇，或促進實質平等</w:t>
            </w:r>
          </w:p>
        </w:tc>
        <w:tc>
          <w:tcPr>
            <w:tcW w:w="3742" w:type="dxa"/>
            <w:gridSpan w:val="7"/>
            <w:shd w:val="clear" w:color="auto" w:fill="auto"/>
          </w:tcPr>
          <w:p w:rsidR="009A3494" w:rsidRPr="00973C9C" w:rsidRDefault="009A3494" w:rsidP="009A3494">
            <w:pPr>
              <w:adjustRightInd w:val="0"/>
              <w:snapToGrid w:val="0"/>
              <w:spacing w:line="360" w:lineRule="exact"/>
              <w:ind w:leftChars="-44" w:left="-123" w:rightChars="-45" w:right="-126"/>
              <w:jc w:val="both"/>
              <w:rPr>
                <w:rFonts w:eastAsiaTheme="minorEastAsia" w:hAnsi="新細明體"/>
                <w:sz w:val="24"/>
                <w:szCs w:val="24"/>
              </w:rPr>
            </w:pPr>
          </w:p>
        </w:tc>
        <w:tc>
          <w:tcPr>
            <w:tcW w:w="3331" w:type="dxa"/>
            <w:shd w:val="clear" w:color="auto" w:fill="auto"/>
          </w:tcPr>
          <w:p w:rsidR="009A3494" w:rsidRPr="00973C9C" w:rsidRDefault="009A3494" w:rsidP="00B52D13">
            <w:pPr>
              <w:adjustRightInd w:val="0"/>
              <w:snapToGrid w:val="0"/>
              <w:spacing w:line="360" w:lineRule="exact"/>
              <w:ind w:leftChars="-47" w:left="-132" w:rightChars="-28" w:right="-78" w:firstLineChars="3" w:firstLine="7"/>
              <w:jc w:val="both"/>
              <w:rPr>
                <w:rFonts w:eastAsiaTheme="minorEastAsia"/>
                <w:bCs/>
                <w:sz w:val="24"/>
                <w:szCs w:val="24"/>
              </w:rPr>
            </w:pPr>
            <w:r w:rsidRPr="00973C9C">
              <w:rPr>
                <w:rFonts w:eastAsiaTheme="minorEastAsia"/>
                <w:sz w:val="24"/>
                <w:szCs w:val="24"/>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973C9C">
                <w:rPr>
                  <w:rFonts w:eastAsiaTheme="minorEastAsia"/>
                  <w:sz w:val="24"/>
                  <w:szCs w:val="24"/>
                </w:rPr>
                <w:t>8-2-2</w:t>
              </w:r>
            </w:smartTag>
            <w:r w:rsidRPr="00973C9C">
              <w:rPr>
                <w:rFonts w:eastAsiaTheme="minorEastAsia"/>
                <w:sz w:val="24"/>
                <w:szCs w:val="24"/>
              </w:rPr>
              <w:t>不得全部填列無關）</w:t>
            </w:r>
          </w:p>
        </w:tc>
      </w:tr>
      <w:tr w:rsidR="00973C9C" w:rsidRPr="00973C9C" w:rsidTr="003C7545">
        <w:tc>
          <w:tcPr>
            <w:tcW w:w="2762" w:type="dxa"/>
            <w:gridSpan w:val="6"/>
            <w:tcBorders>
              <w:bottom w:val="double" w:sz="4" w:space="0" w:color="auto"/>
            </w:tcBorders>
            <w:shd w:val="clear" w:color="auto" w:fill="auto"/>
          </w:tcPr>
          <w:p w:rsidR="009A3494" w:rsidRPr="00973C9C" w:rsidRDefault="009A3494" w:rsidP="00B52D13">
            <w:pPr>
              <w:adjustRightInd w:val="0"/>
              <w:snapToGrid w:val="0"/>
              <w:spacing w:line="360" w:lineRule="exact"/>
              <w:ind w:leftChars="-15" w:left="599" w:rightChars="-10" w:right="-28" w:hangingChars="267" w:hanging="641"/>
              <w:jc w:val="both"/>
              <w:rPr>
                <w:rFonts w:eastAsiaTheme="minorEastAsia"/>
                <w:b/>
                <w:sz w:val="24"/>
                <w:szCs w:val="24"/>
              </w:rPr>
            </w:pPr>
            <w:smartTag w:uri="urn:schemas-microsoft-com:office:smarttags" w:element="chsdate">
              <w:smartTagPr>
                <w:attr w:name="Year" w:val="2008"/>
                <w:attr w:name="Month" w:val="2"/>
                <w:attr w:name="Day" w:val="2"/>
                <w:attr w:name="IsLunarDate" w:val="False"/>
                <w:attr w:name="IsROCDate" w:val="False"/>
              </w:smartTagPr>
              <w:r w:rsidRPr="00973C9C">
                <w:rPr>
                  <w:rFonts w:eastAsiaTheme="minorEastAsia"/>
                  <w:b/>
                  <w:sz w:val="24"/>
                  <w:szCs w:val="24"/>
                </w:rPr>
                <w:t>8-2-2</w:t>
              </w:r>
            </w:smartTag>
            <w:r w:rsidRPr="00973C9C">
              <w:rPr>
                <w:rFonts w:eastAsiaTheme="minorEastAsia"/>
                <w:b/>
                <w:sz w:val="24"/>
                <w:szCs w:val="24"/>
              </w:rPr>
              <w:t>營造平等環境，預防及消除性別歧視</w:t>
            </w:r>
          </w:p>
        </w:tc>
        <w:tc>
          <w:tcPr>
            <w:tcW w:w="3742" w:type="dxa"/>
            <w:gridSpan w:val="7"/>
            <w:tcBorders>
              <w:bottom w:val="double" w:sz="4" w:space="0" w:color="auto"/>
            </w:tcBorders>
            <w:shd w:val="clear" w:color="auto" w:fill="auto"/>
          </w:tcPr>
          <w:p w:rsidR="009A3494" w:rsidRPr="00973C9C" w:rsidRDefault="009A3494" w:rsidP="009A3494">
            <w:pPr>
              <w:adjustRightInd w:val="0"/>
              <w:snapToGrid w:val="0"/>
              <w:spacing w:line="360" w:lineRule="exact"/>
              <w:ind w:leftChars="-44" w:left="-123" w:rightChars="-45" w:right="-126"/>
              <w:jc w:val="both"/>
              <w:rPr>
                <w:rFonts w:eastAsiaTheme="minorEastAsia" w:hAnsi="新細明體"/>
                <w:sz w:val="24"/>
                <w:szCs w:val="24"/>
              </w:rPr>
            </w:pPr>
          </w:p>
        </w:tc>
        <w:tc>
          <w:tcPr>
            <w:tcW w:w="3331" w:type="dxa"/>
            <w:tcBorders>
              <w:bottom w:val="double" w:sz="4" w:space="0" w:color="auto"/>
            </w:tcBorders>
            <w:shd w:val="clear" w:color="auto" w:fill="auto"/>
          </w:tcPr>
          <w:p w:rsidR="009A3494" w:rsidRPr="00973C9C" w:rsidRDefault="009A3494" w:rsidP="00B52D13">
            <w:pPr>
              <w:adjustRightInd w:val="0"/>
              <w:snapToGrid w:val="0"/>
              <w:spacing w:line="360" w:lineRule="exact"/>
              <w:ind w:leftChars="-43" w:left="-103" w:rightChars="-28" w:right="-78" w:hangingChars="7" w:hanging="17"/>
              <w:jc w:val="both"/>
              <w:rPr>
                <w:rFonts w:eastAsiaTheme="minorEastAsia"/>
                <w:bCs/>
                <w:sz w:val="24"/>
                <w:szCs w:val="24"/>
              </w:rPr>
            </w:pPr>
            <w:r w:rsidRPr="00973C9C">
              <w:rPr>
                <w:rFonts w:eastAsiaTheme="minorEastAsia"/>
                <w:sz w:val="24"/>
                <w:szCs w:val="24"/>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973C9C">
                <w:rPr>
                  <w:rFonts w:eastAsiaTheme="minorEastAsia"/>
                  <w:sz w:val="24"/>
                  <w:szCs w:val="24"/>
                </w:rPr>
                <w:t>8-2-1</w:t>
              </w:r>
            </w:smartTag>
            <w:r w:rsidRPr="00973C9C">
              <w:rPr>
                <w:rFonts w:eastAsiaTheme="minorEastAsia"/>
                <w:sz w:val="24"/>
                <w:szCs w:val="24"/>
              </w:rPr>
              <w:t>不得全部填列無關）</w:t>
            </w:r>
          </w:p>
        </w:tc>
      </w:tr>
      <w:tr w:rsidR="00973C9C" w:rsidRPr="00973C9C">
        <w:tc>
          <w:tcPr>
            <w:tcW w:w="9835" w:type="dxa"/>
            <w:gridSpan w:val="14"/>
            <w:tcBorders>
              <w:top w:val="double" w:sz="4" w:space="0" w:color="auto"/>
            </w:tcBorders>
            <w:shd w:val="clear" w:color="auto" w:fill="auto"/>
          </w:tcPr>
          <w:p w:rsidR="009A3494" w:rsidRPr="00973C9C" w:rsidRDefault="009A3494" w:rsidP="00B52D13">
            <w:pPr>
              <w:adjustRightInd w:val="0"/>
              <w:snapToGrid w:val="0"/>
              <w:spacing w:line="240" w:lineRule="atLeast"/>
              <w:ind w:leftChars="-44" w:left="117" w:rightChars="-45" w:right="-126" w:hangingChars="100" w:hanging="240"/>
              <w:jc w:val="both"/>
              <w:rPr>
                <w:rFonts w:eastAsiaTheme="minorEastAsia"/>
                <w:b/>
                <w:bCs/>
                <w:sz w:val="24"/>
                <w:szCs w:val="24"/>
              </w:rPr>
            </w:pPr>
            <w:r w:rsidRPr="00973C9C">
              <w:rPr>
                <w:rFonts w:eastAsiaTheme="minorEastAsia"/>
                <w:b/>
                <w:sz w:val="24"/>
                <w:szCs w:val="24"/>
              </w:rPr>
              <w:t xml:space="preserve">8-3 </w:t>
            </w:r>
            <w:r w:rsidRPr="00973C9C">
              <w:rPr>
                <w:rFonts w:eastAsiaTheme="minorEastAsia"/>
                <w:b/>
                <w:sz w:val="24"/>
                <w:szCs w:val="24"/>
              </w:rPr>
              <w:t>性別效益</w:t>
            </w:r>
          </w:p>
        </w:tc>
      </w:tr>
      <w:tr w:rsidR="00973C9C" w:rsidRPr="00973C9C" w:rsidTr="003C7545">
        <w:tc>
          <w:tcPr>
            <w:tcW w:w="2762" w:type="dxa"/>
            <w:gridSpan w:val="6"/>
            <w:tcBorders>
              <w:top w:val="single" w:sz="4" w:space="0" w:color="auto"/>
            </w:tcBorders>
            <w:shd w:val="clear" w:color="auto" w:fill="auto"/>
          </w:tcPr>
          <w:p w:rsidR="009A3494" w:rsidRPr="00973C9C" w:rsidRDefault="009A3494" w:rsidP="00B52D13">
            <w:pPr>
              <w:adjustRightInd w:val="0"/>
              <w:snapToGrid w:val="0"/>
              <w:spacing w:line="360" w:lineRule="atLeast"/>
              <w:ind w:leftChars="-15" w:left="554" w:rightChars="-10" w:right="-28" w:hangingChars="248" w:hanging="596"/>
              <w:jc w:val="center"/>
              <w:rPr>
                <w:rFonts w:eastAsiaTheme="minorEastAsia"/>
                <w:b/>
                <w:sz w:val="24"/>
                <w:szCs w:val="24"/>
              </w:rPr>
            </w:pPr>
            <w:r w:rsidRPr="00973C9C">
              <w:rPr>
                <w:rFonts w:eastAsiaTheme="minorEastAsia"/>
                <w:b/>
                <w:bCs/>
                <w:sz w:val="24"/>
                <w:szCs w:val="24"/>
              </w:rPr>
              <w:t>項　目</w:t>
            </w:r>
          </w:p>
        </w:tc>
        <w:tc>
          <w:tcPr>
            <w:tcW w:w="3742" w:type="dxa"/>
            <w:gridSpan w:val="7"/>
            <w:tcBorders>
              <w:top w:val="single" w:sz="4" w:space="0" w:color="auto"/>
            </w:tcBorders>
            <w:shd w:val="clear" w:color="auto" w:fill="auto"/>
          </w:tcPr>
          <w:p w:rsidR="009A3494" w:rsidRPr="00973C9C" w:rsidRDefault="009A3494" w:rsidP="00B52D13">
            <w:pPr>
              <w:adjustRightInd w:val="0"/>
              <w:snapToGrid w:val="0"/>
              <w:spacing w:line="240" w:lineRule="atLeast"/>
              <w:ind w:leftChars="-44" w:left="55" w:rightChars="-45" w:right="-126" w:hangingChars="74" w:hanging="178"/>
              <w:jc w:val="center"/>
              <w:rPr>
                <w:rFonts w:eastAsiaTheme="minorEastAsia"/>
                <w:b/>
                <w:bCs/>
                <w:sz w:val="24"/>
                <w:szCs w:val="24"/>
              </w:rPr>
            </w:pPr>
            <w:r w:rsidRPr="00973C9C">
              <w:rPr>
                <w:rFonts w:eastAsiaTheme="minorEastAsia"/>
                <w:b/>
                <w:bCs/>
                <w:sz w:val="24"/>
                <w:szCs w:val="24"/>
              </w:rPr>
              <w:t>說　明</w:t>
            </w:r>
          </w:p>
        </w:tc>
        <w:tc>
          <w:tcPr>
            <w:tcW w:w="3331" w:type="dxa"/>
            <w:tcBorders>
              <w:top w:val="single" w:sz="4" w:space="0" w:color="auto"/>
            </w:tcBorders>
            <w:shd w:val="clear" w:color="auto" w:fill="auto"/>
          </w:tcPr>
          <w:p w:rsidR="009A3494" w:rsidRPr="00973C9C" w:rsidRDefault="009A3494" w:rsidP="00B52D13">
            <w:pPr>
              <w:adjustRightInd w:val="0"/>
              <w:snapToGrid w:val="0"/>
              <w:spacing w:line="240" w:lineRule="atLeast"/>
              <w:ind w:leftChars="-44" w:left="117" w:rightChars="-45" w:right="-126" w:hangingChars="100" w:hanging="240"/>
              <w:jc w:val="center"/>
              <w:rPr>
                <w:rFonts w:eastAsiaTheme="minorEastAsia"/>
                <w:b/>
                <w:bCs/>
                <w:sz w:val="24"/>
                <w:szCs w:val="24"/>
              </w:rPr>
            </w:pPr>
            <w:r w:rsidRPr="00973C9C">
              <w:rPr>
                <w:rFonts w:eastAsiaTheme="minorEastAsia"/>
                <w:b/>
                <w:bCs/>
                <w:sz w:val="24"/>
                <w:szCs w:val="24"/>
              </w:rPr>
              <w:t>備　註</w:t>
            </w:r>
          </w:p>
        </w:tc>
      </w:tr>
      <w:tr w:rsidR="00973C9C" w:rsidRPr="00973C9C" w:rsidTr="003C7545">
        <w:tc>
          <w:tcPr>
            <w:tcW w:w="2762" w:type="dxa"/>
            <w:gridSpan w:val="6"/>
            <w:tcBorders>
              <w:top w:val="double" w:sz="4" w:space="0" w:color="auto"/>
            </w:tcBorders>
            <w:shd w:val="clear" w:color="auto" w:fill="auto"/>
          </w:tcPr>
          <w:p w:rsidR="009A3494" w:rsidRPr="00973C9C" w:rsidRDefault="009A3494" w:rsidP="00B52D13">
            <w:pPr>
              <w:adjustRightInd w:val="0"/>
              <w:snapToGrid w:val="0"/>
              <w:spacing w:line="360" w:lineRule="exact"/>
              <w:ind w:leftChars="-13" w:left="615" w:rightChars="-10" w:right="-28" w:hangingChars="271" w:hanging="651"/>
              <w:jc w:val="both"/>
              <w:rPr>
                <w:rFonts w:eastAsiaTheme="minorEastAsia"/>
                <w:b/>
                <w:sz w:val="24"/>
                <w:szCs w:val="24"/>
              </w:rPr>
            </w:pPr>
            <w:smartTag w:uri="urn:schemas-microsoft-com:office:smarttags" w:element="chsdate">
              <w:smartTagPr>
                <w:attr w:name="Year" w:val="2008"/>
                <w:attr w:name="Month" w:val="3"/>
                <w:attr w:name="Day" w:val="1"/>
                <w:attr w:name="IsLunarDate" w:val="False"/>
                <w:attr w:name="IsROCDate" w:val="False"/>
              </w:smartTagPr>
              <w:r w:rsidRPr="00973C9C">
                <w:rPr>
                  <w:rFonts w:eastAsiaTheme="minorEastAsia"/>
                  <w:b/>
                  <w:sz w:val="24"/>
                  <w:szCs w:val="24"/>
                </w:rPr>
                <w:t>8-3-1</w:t>
              </w:r>
            </w:smartTag>
            <w:r w:rsidRPr="00973C9C">
              <w:rPr>
                <w:rFonts w:eastAsiaTheme="minorEastAsia"/>
                <w:b/>
                <w:sz w:val="24"/>
                <w:szCs w:val="24"/>
              </w:rPr>
              <w:t>對於消弭性別歧視、促進性別平等有積極、正面綜效</w:t>
            </w:r>
          </w:p>
        </w:tc>
        <w:tc>
          <w:tcPr>
            <w:tcW w:w="3742" w:type="dxa"/>
            <w:gridSpan w:val="7"/>
            <w:tcBorders>
              <w:top w:val="double" w:sz="4" w:space="0" w:color="auto"/>
            </w:tcBorders>
            <w:shd w:val="clear" w:color="auto" w:fill="auto"/>
          </w:tcPr>
          <w:p w:rsidR="009A3494" w:rsidRPr="00973C9C" w:rsidRDefault="009A3494" w:rsidP="009A3494">
            <w:pPr>
              <w:adjustRightInd w:val="0"/>
              <w:snapToGrid w:val="0"/>
              <w:spacing w:line="360" w:lineRule="exact"/>
              <w:ind w:leftChars="-44" w:left="-123" w:rightChars="-45" w:right="-126"/>
              <w:jc w:val="both"/>
              <w:rPr>
                <w:rFonts w:eastAsiaTheme="minorEastAsia" w:hAnsi="新細明體"/>
                <w:sz w:val="24"/>
                <w:szCs w:val="24"/>
              </w:rPr>
            </w:pPr>
          </w:p>
        </w:tc>
        <w:tc>
          <w:tcPr>
            <w:tcW w:w="3331" w:type="dxa"/>
            <w:tcBorders>
              <w:top w:val="double" w:sz="4" w:space="0" w:color="auto"/>
            </w:tcBorders>
            <w:shd w:val="clear" w:color="auto" w:fill="auto"/>
          </w:tcPr>
          <w:p w:rsidR="009A3494" w:rsidRPr="00973C9C" w:rsidRDefault="009A3494" w:rsidP="00B52D13">
            <w:pPr>
              <w:adjustRightInd w:val="0"/>
              <w:snapToGrid w:val="0"/>
              <w:spacing w:line="360" w:lineRule="exact"/>
              <w:ind w:leftChars="-43" w:left="-103" w:rightChars="-28" w:right="-78" w:hangingChars="7" w:hanging="17"/>
              <w:jc w:val="both"/>
              <w:rPr>
                <w:rFonts w:eastAsiaTheme="minorEastAsia"/>
                <w:sz w:val="24"/>
                <w:szCs w:val="24"/>
              </w:rPr>
            </w:pPr>
            <w:r w:rsidRPr="00973C9C">
              <w:rPr>
                <w:rFonts w:eastAsiaTheme="minorEastAsia"/>
                <w:sz w:val="24"/>
                <w:szCs w:val="24"/>
              </w:rPr>
              <w:t>請詳加說明性別效益何在，本項不得填列無關。</w:t>
            </w:r>
          </w:p>
        </w:tc>
      </w:tr>
      <w:tr w:rsidR="00973C9C" w:rsidRPr="00973C9C" w:rsidTr="003C7545">
        <w:tc>
          <w:tcPr>
            <w:tcW w:w="2762" w:type="dxa"/>
            <w:gridSpan w:val="6"/>
            <w:tcBorders>
              <w:top w:val="single" w:sz="4" w:space="0" w:color="auto"/>
            </w:tcBorders>
            <w:shd w:val="clear" w:color="auto" w:fill="auto"/>
          </w:tcPr>
          <w:p w:rsidR="009A3494" w:rsidRPr="00973C9C" w:rsidRDefault="009A3494" w:rsidP="00B52D13">
            <w:pPr>
              <w:adjustRightInd w:val="0"/>
              <w:snapToGrid w:val="0"/>
              <w:spacing w:line="360" w:lineRule="exact"/>
              <w:ind w:leftChars="-13" w:left="615" w:rightChars="-10" w:right="-28" w:hangingChars="271" w:hanging="651"/>
              <w:jc w:val="both"/>
              <w:rPr>
                <w:rFonts w:eastAsiaTheme="minorEastAsia"/>
                <w:b/>
                <w:sz w:val="24"/>
                <w:szCs w:val="24"/>
              </w:rPr>
            </w:pPr>
            <w:smartTag w:uri="urn:schemas-microsoft-com:office:smarttags" w:element="chsdate">
              <w:smartTagPr>
                <w:attr w:name="Year" w:val="2008"/>
                <w:attr w:name="Month" w:val="3"/>
                <w:attr w:name="Day" w:val="2"/>
                <w:attr w:name="IsLunarDate" w:val="False"/>
                <w:attr w:name="IsROCDate" w:val="False"/>
              </w:smartTagPr>
              <w:r w:rsidRPr="00973C9C">
                <w:rPr>
                  <w:rFonts w:eastAsiaTheme="minorEastAsia"/>
                  <w:b/>
                  <w:sz w:val="24"/>
                  <w:szCs w:val="24"/>
                </w:rPr>
                <w:t>8-3-2</w:t>
              </w:r>
            </w:smartTag>
            <w:r w:rsidRPr="00973C9C">
              <w:rPr>
                <w:rFonts w:eastAsiaTheme="minorEastAsia"/>
                <w:b/>
                <w:sz w:val="24"/>
                <w:szCs w:val="24"/>
              </w:rPr>
              <w:t xml:space="preserve"> </w:t>
            </w:r>
            <w:r w:rsidRPr="00973C9C">
              <w:rPr>
                <w:rFonts w:eastAsiaTheme="minorEastAsia"/>
                <w:b/>
                <w:sz w:val="24"/>
                <w:szCs w:val="24"/>
              </w:rPr>
              <w:t>符合憲法、國際規範</w:t>
            </w:r>
            <w:r w:rsidRPr="00973C9C">
              <w:rPr>
                <w:rFonts w:eastAsiaTheme="minorEastAsia" w:hint="eastAsia"/>
                <w:b/>
                <w:sz w:val="24"/>
                <w:szCs w:val="24"/>
              </w:rPr>
              <w:t>(</w:t>
            </w:r>
            <w:r w:rsidRPr="00973C9C">
              <w:rPr>
                <w:rFonts w:eastAsiaTheme="minorEastAsia" w:hint="eastAsia"/>
                <w:b/>
                <w:sz w:val="24"/>
                <w:szCs w:val="24"/>
              </w:rPr>
              <w:t>包括消除對婦女一切形式歧視公約</w:t>
            </w:r>
            <w:r w:rsidRPr="00973C9C">
              <w:rPr>
                <w:rFonts w:eastAsiaTheme="minorEastAsia"/>
                <w:b/>
                <w:sz w:val="24"/>
                <w:szCs w:val="24"/>
              </w:rPr>
              <w:t>CEDAW</w:t>
            </w:r>
            <w:r w:rsidRPr="00973C9C">
              <w:rPr>
                <w:rFonts w:eastAsiaTheme="minorEastAsia" w:hint="eastAsia"/>
                <w:b/>
                <w:sz w:val="24"/>
                <w:szCs w:val="24"/>
              </w:rPr>
              <w:t>)</w:t>
            </w:r>
            <w:r w:rsidRPr="00973C9C">
              <w:rPr>
                <w:rFonts w:eastAsiaTheme="minorEastAsia"/>
                <w:b/>
                <w:sz w:val="24"/>
                <w:szCs w:val="24"/>
              </w:rPr>
              <w:t>、性別平</w:t>
            </w:r>
            <w:r w:rsidRPr="00973C9C">
              <w:rPr>
                <w:rFonts w:ascii="新細明體" w:eastAsiaTheme="minorEastAsia" w:hAnsi="新細明體"/>
                <w:b/>
                <w:sz w:val="24"/>
                <w:szCs w:val="24"/>
              </w:rPr>
              <w:t>等</w:t>
            </w:r>
            <w:r w:rsidRPr="00973C9C">
              <w:rPr>
                <w:rFonts w:eastAsiaTheme="minorEastAsia"/>
                <w:b/>
                <w:sz w:val="24"/>
                <w:szCs w:val="24"/>
              </w:rPr>
              <w:t>政策綱領等要求</w:t>
            </w:r>
          </w:p>
        </w:tc>
        <w:tc>
          <w:tcPr>
            <w:tcW w:w="3742" w:type="dxa"/>
            <w:gridSpan w:val="7"/>
            <w:tcBorders>
              <w:top w:val="single" w:sz="4" w:space="0" w:color="auto"/>
            </w:tcBorders>
            <w:shd w:val="clear" w:color="auto" w:fill="auto"/>
          </w:tcPr>
          <w:p w:rsidR="009A3494" w:rsidRPr="00973C9C" w:rsidRDefault="009A3494" w:rsidP="009A3494">
            <w:pPr>
              <w:adjustRightInd w:val="0"/>
              <w:snapToGrid w:val="0"/>
              <w:spacing w:line="360" w:lineRule="exact"/>
              <w:ind w:leftChars="-44" w:left="-123" w:rightChars="-45" w:right="-126"/>
              <w:jc w:val="both"/>
              <w:rPr>
                <w:rFonts w:eastAsiaTheme="minorEastAsia" w:hAnsi="新細明體"/>
                <w:sz w:val="24"/>
                <w:szCs w:val="24"/>
              </w:rPr>
            </w:pPr>
          </w:p>
        </w:tc>
        <w:tc>
          <w:tcPr>
            <w:tcW w:w="3331" w:type="dxa"/>
            <w:tcBorders>
              <w:top w:val="single" w:sz="4" w:space="0" w:color="auto"/>
            </w:tcBorders>
            <w:shd w:val="clear" w:color="auto" w:fill="auto"/>
          </w:tcPr>
          <w:p w:rsidR="009A3494" w:rsidRPr="00973C9C" w:rsidRDefault="009A3494" w:rsidP="00B52D13">
            <w:pPr>
              <w:adjustRightInd w:val="0"/>
              <w:snapToGrid w:val="0"/>
              <w:spacing w:line="360" w:lineRule="exact"/>
              <w:ind w:leftChars="-43" w:left="-103" w:rightChars="-28" w:right="-78" w:hangingChars="7" w:hanging="17"/>
              <w:jc w:val="both"/>
              <w:rPr>
                <w:rFonts w:eastAsiaTheme="minorEastAsia"/>
                <w:sz w:val="24"/>
                <w:szCs w:val="24"/>
              </w:rPr>
            </w:pPr>
            <w:r w:rsidRPr="00973C9C">
              <w:rPr>
                <w:rFonts w:eastAsiaTheme="minorEastAsia" w:hint="eastAsia"/>
                <w:sz w:val="24"/>
                <w:szCs w:val="24"/>
              </w:rPr>
              <w:t>依消除對婦女一切形式歧視公約施行法，請檢視法案是否符合公約</w:t>
            </w:r>
            <w:r w:rsidRPr="00973C9C">
              <w:rPr>
                <w:rFonts w:eastAsiaTheme="minorEastAsia" w:hint="eastAsia"/>
                <w:sz w:val="24"/>
                <w:szCs w:val="24"/>
              </w:rPr>
              <w:t>(CEDAW)</w:t>
            </w:r>
            <w:r w:rsidRPr="00973C9C">
              <w:rPr>
                <w:rFonts w:eastAsiaTheme="minorEastAsia" w:hint="eastAsia"/>
                <w:sz w:val="24"/>
                <w:szCs w:val="24"/>
              </w:rPr>
              <w:t>規定及其一般性建議，並</w:t>
            </w:r>
            <w:r w:rsidRPr="00973C9C">
              <w:rPr>
                <w:rFonts w:eastAsiaTheme="minorEastAsia"/>
                <w:sz w:val="24"/>
                <w:szCs w:val="24"/>
              </w:rPr>
              <w:t>請再查核法案內容之合宜性，本項不得填列無關。</w:t>
            </w:r>
          </w:p>
        </w:tc>
      </w:tr>
      <w:tr w:rsidR="00973C9C" w:rsidRPr="00973C9C">
        <w:tc>
          <w:tcPr>
            <w:tcW w:w="9835" w:type="dxa"/>
            <w:gridSpan w:val="14"/>
            <w:tcBorders>
              <w:top w:val="thickThinSmallGap" w:sz="24" w:space="0" w:color="auto"/>
            </w:tcBorders>
            <w:vAlign w:val="center"/>
          </w:tcPr>
          <w:p w:rsidR="009A3494" w:rsidRPr="00973C9C" w:rsidRDefault="009A3494" w:rsidP="00B52D13">
            <w:pPr>
              <w:adjustRightInd w:val="0"/>
              <w:snapToGrid w:val="0"/>
              <w:spacing w:line="360" w:lineRule="atLeast"/>
              <w:ind w:leftChars="-45" w:left="1494" w:hangingChars="675" w:hanging="1620"/>
              <w:rPr>
                <w:rFonts w:eastAsiaTheme="minorEastAsia"/>
                <w:b/>
                <w:sz w:val="24"/>
                <w:szCs w:val="24"/>
              </w:rPr>
            </w:pPr>
            <w:r w:rsidRPr="00973C9C">
              <w:rPr>
                <w:rFonts w:eastAsiaTheme="minorEastAsia"/>
                <w:sz w:val="24"/>
                <w:szCs w:val="24"/>
              </w:rPr>
              <w:br w:type="page"/>
            </w:r>
            <w:r w:rsidRPr="00973C9C">
              <w:rPr>
                <w:rFonts w:eastAsiaTheme="minorEastAsia"/>
                <w:b/>
                <w:sz w:val="24"/>
                <w:szCs w:val="24"/>
              </w:rPr>
              <w:br w:type="page"/>
            </w:r>
            <w:r w:rsidRPr="00973C9C">
              <w:rPr>
                <w:rFonts w:eastAsiaTheme="minorEastAsia"/>
                <w:b/>
                <w:sz w:val="24"/>
                <w:szCs w:val="24"/>
              </w:rPr>
              <w:t>玖、性別影響評估結果：</w:t>
            </w:r>
            <w:r w:rsidRPr="00973C9C">
              <w:rPr>
                <w:rFonts w:eastAsiaTheme="minorEastAsia"/>
                <w:sz w:val="24"/>
                <w:szCs w:val="24"/>
              </w:rPr>
              <w:t>請填表人依據性別平等專家學者意見之檢視意見提出綜合說明，包括對「第二部分、性別影響評估程序參與」主要意見參採情形、採納意見之法案調整情形、無法採納意見之理由或替代規劃等</w:t>
            </w:r>
            <w:r w:rsidRPr="00973C9C">
              <w:rPr>
                <w:rFonts w:eastAsiaTheme="minorEastAsia" w:hint="eastAsia"/>
                <w:sz w:val="24"/>
                <w:szCs w:val="24"/>
              </w:rPr>
              <w:t>；</w:t>
            </w:r>
            <w:r w:rsidRPr="00973C9C">
              <w:rPr>
                <w:rFonts w:eastAsiaTheme="minorEastAsia"/>
                <w:sz w:val="24"/>
                <w:szCs w:val="24"/>
              </w:rPr>
              <w:t>經「第二部分－性別影響評估程序參與」後，</w:t>
            </w:r>
            <w:r w:rsidRPr="00973C9C">
              <w:rPr>
                <w:rFonts w:eastAsiaTheme="minorEastAsia"/>
                <w:sz w:val="24"/>
                <w:szCs w:val="24"/>
              </w:rPr>
              <w:t>11-5</w:t>
            </w:r>
            <w:r w:rsidRPr="00973C9C">
              <w:rPr>
                <w:rFonts w:eastAsiaTheme="minorEastAsia"/>
                <w:sz w:val="24"/>
                <w:szCs w:val="24"/>
              </w:rPr>
              <w:t>「</w:t>
            </w:r>
            <w:r w:rsidRPr="00973C9C">
              <w:rPr>
                <w:rFonts w:eastAsiaTheme="minorEastAsia" w:hAnsi="新細明體"/>
                <w:sz w:val="24"/>
                <w:szCs w:val="24"/>
              </w:rPr>
              <w:t>法案與性別議題關聯之程度」</w:t>
            </w:r>
            <w:r w:rsidRPr="00973C9C">
              <w:rPr>
                <w:rFonts w:eastAsiaTheme="minorEastAsia"/>
                <w:sz w:val="24"/>
                <w:szCs w:val="24"/>
              </w:rPr>
              <w:t>評定為「無關」者，</w:t>
            </w:r>
            <w:r w:rsidRPr="00973C9C">
              <w:rPr>
                <w:rFonts w:eastAsiaTheme="minorEastAsia" w:hint="eastAsia"/>
                <w:sz w:val="24"/>
                <w:szCs w:val="24"/>
              </w:rPr>
              <w:t>9-1</w:t>
            </w:r>
            <w:r w:rsidRPr="00973C9C">
              <w:rPr>
                <w:rFonts w:eastAsiaTheme="minorEastAsia" w:hint="eastAsia"/>
                <w:sz w:val="24"/>
                <w:szCs w:val="24"/>
              </w:rPr>
              <w:t>至</w:t>
            </w:r>
            <w:r w:rsidRPr="00973C9C">
              <w:rPr>
                <w:rFonts w:eastAsiaTheme="minorEastAsia" w:hint="eastAsia"/>
                <w:sz w:val="24"/>
                <w:szCs w:val="24"/>
              </w:rPr>
              <w:t>9-3</w:t>
            </w:r>
            <w:r w:rsidRPr="00973C9C">
              <w:rPr>
                <w:rFonts w:eastAsiaTheme="minorEastAsia" w:hint="eastAsia"/>
                <w:sz w:val="24"/>
                <w:szCs w:val="24"/>
              </w:rPr>
              <w:t>免填</w:t>
            </w:r>
            <w:r w:rsidRPr="00973C9C">
              <w:rPr>
                <w:rFonts w:eastAsiaTheme="minorEastAsia"/>
                <w:sz w:val="24"/>
                <w:szCs w:val="24"/>
              </w:rPr>
              <w:t>。</w:t>
            </w:r>
          </w:p>
        </w:tc>
      </w:tr>
      <w:tr w:rsidR="00973C9C" w:rsidRPr="00973C9C" w:rsidTr="003C7545">
        <w:trPr>
          <w:trHeight w:val="50"/>
        </w:trPr>
        <w:tc>
          <w:tcPr>
            <w:tcW w:w="2762" w:type="dxa"/>
            <w:gridSpan w:val="6"/>
            <w:shd w:val="clear" w:color="auto" w:fill="auto"/>
            <w:vAlign w:val="center"/>
          </w:tcPr>
          <w:p w:rsidR="009A3494" w:rsidRPr="00973C9C" w:rsidRDefault="009A3494" w:rsidP="009A3494">
            <w:pPr>
              <w:adjustRightInd w:val="0"/>
              <w:snapToGrid w:val="0"/>
              <w:spacing w:line="240" w:lineRule="atLeast"/>
              <w:ind w:leftChars="-45" w:left="-126" w:rightChars="-45" w:right="-126"/>
              <w:jc w:val="both"/>
              <w:rPr>
                <w:rFonts w:eastAsiaTheme="minorEastAsia"/>
                <w:sz w:val="24"/>
                <w:szCs w:val="24"/>
              </w:rPr>
            </w:pPr>
            <w:r w:rsidRPr="00973C9C">
              <w:rPr>
                <w:rFonts w:eastAsiaTheme="minorEastAsia"/>
                <w:b/>
                <w:sz w:val="24"/>
                <w:szCs w:val="24"/>
              </w:rPr>
              <w:t>9-1</w:t>
            </w:r>
            <w:r w:rsidRPr="00973C9C">
              <w:rPr>
                <w:rFonts w:eastAsiaTheme="minorEastAsia"/>
                <w:b/>
                <w:sz w:val="24"/>
                <w:szCs w:val="24"/>
              </w:rPr>
              <w:t>評估結果之綜合說明</w:t>
            </w:r>
          </w:p>
        </w:tc>
        <w:tc>
          <w:tcPr>
            <w:tcW w:w="7073" w:type="dxa"/>
            <w:gridSpan w:val="8"/>
            <w:shd w:val="clear" w:color="auto" w:fill="auto"/>
          </w:tcPr>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tc>
      </w:tr>
      <w:tr w:rsidR="00973C9C" w:rsidRPr="00973C9C" w:rsidTr="003C7545">
        <w:tc>
          <w:tcPr>
            <w:tcW w:w="2762" w:type="dxa"/>
            <w:gridSpan w:val="6"/>
            <w:vMerge w:val="restart"/>
            <w:shd w:val="clear" w:color="auto" w:fill="auto"/>
            <w:vAlign w:val="center"/>
          </w:tcPr>
          <w:p w:rsidR="009A3494" w:rsidRPr="00973C9C" w:rsidRDefault="009A3494" w:rsidP="009A3494">
            <w:pPr>
              <w:adjustRightInd w:val="0"/>
              <w:snapToGrid w:val="0"/>
              <w:spacing w:line="240" w:lineRule="atLeast"/>
              <w:ind w:leftChars="-45" w:left="-126" w:rightChars="-45" w:right="-126"/>
              <w:jc w:val="both"/>
              <w:rPr>
                <w:rFonts w:eastAsiaTheme="minorEastAsia"/>
                <w:b/>
                <w:sz w:val="24"/>
                <w:szCs w:val="24"/>
              </w:rPr>
            </w:pPr>
            <w:r w:rsidRPr="00973C9C">
              <w:rPr>
                <w:rFonts w:eastAsiaTheme="minorEastAsia"/>
                <w:b/>
                <w:sz w:val="24"/>
                <w:szCs w:val="24"/>
              </w:rPr>
              <w:t>9-2</w:t>
            </w:r>
            <w:r w:rsidRPr="00973C9C">
              <w:rPr>
                <w:rFonts w:eastAsiaTheme="minorEastAsia"/>
                <w:b/>
                <w:sz w:val="24"/>
                <w:szCs w:val="24"/>
              </w:rPr>
              <w:t>參採情形</w:t>
            </w:r>
          </w:p>
          <w:p w:rsidR="009A3494" w:rsidRPr="00973C9C" w:rsidRDefault="009A3494" w:rsidP="009A3494">
            <w:pPr>
              <w:adjustRightInd w:val="0"/>
              <w:snapToGrid w:val="0"/>
              <w:spacing w:line="240" w:lineRule="atLeast"/>
              <w:ind w:leftChars="-45" w:left="-126" w:rightChars="-45" w:right="-126"/>
              <w:jc w:val="both"/>
              <w:rPr>
                <w:rFonts w:eastAsiaTheme="minorEastAsia"/>
                <w:b/>
                <w:sz w:val="24"/>
                <w:szCs w:val="24"/>
              </w:rPr>
            </w:pPr>
          </w:p>
          <w:p w:rsidR="009A3494" w:rsidRPr="00973C9C" w:rsidRDefault="009A3494" w:rsidP="009A3494">
            <w:pPr>
              <w:adjustRightInd w:val="0"/>
              <w:snapToGrid w:val="0"/>
              <w:spacing w:line="240" w:lineRule="atLeast"/>
              <w:ind w:leftChars="-45" w:left="-126" w:rightChars="-45" w:right="-126"/>
              <w:jc w:val="both"/>
              <w:rPr>
                <w:rFonts w:eastAsiaTheme="minorEastAsia"/>
                <w:b/>
                <w:sz w:val="24"/>
                <w:szCs w:val="24"/>
              </w:rPr>
            </w:pPr>
          </w:p>
        </w:tc>
        <w:tc>
          <w:tcPr>
            <w:tcW w:w="2135" w:type="dxa"/>
            <w:gridSpan w:val="3"/>
            <w:shd w:val="clear" w:color="auto" w:fill="auto"/>
          </w:tcPr>
          <w:p w:rsidR="009A3494" w:rsidRPr="00973C9C" w:rsidRDefault="009A3494" w:rsidP="009A3494">
            <w:pPr>
              <w:adjustRightInd w:val="0"/>
              <w:snapToGrid w:val="0"/>
              <w:spacing w:line="240" w:lineRule="atLeast"/>
              <w:ind w:leftChars="-45" w:left="-126" w:rightChars="-45" w:right="-126"/>
              <w:jc w:val="both"/>
              <w:rPr>
                <w:rFonts w:eastAsiaTheme="minorEastAsia"/>
                <w:b/>
                <w:sz w:val="24"/>
                <w:szCs w:val="24"/>
              </w:rPr>
            </w:pPr>
            <w:smartTag w:uri="urn:schemas-microsoft-com:office:smarttags" w:element="date">
              <w:smartTagPr>
                <w:attr w:name="Month" w:val="2"/>
                <w:attr w:name="Day" w:val="1"/>
                <w:attr w:name="Year" w:val="2009"/>
              </w:smartTagPr>
              <w:smartTag w:uri="urn:schemas-microsoft-com:office:smarttags" w:element="chsdate">
                <w:smartTagPr>
                  <w:attr w:name="Year" w:val="2009"/>
                  <w:attr w:name="Month" w:val="2"/>
                  <w:attr w:name="Day" w:val="1"/>
                  <w:attr w:name="IsLunarDate" w:val="False"/>
                  <w:attr w:name="IsROCDate" w:val="False"/>
                </w:smartTagPr>
                <w:r w:rsidRPr="00973C9C">
                  <w:rPr>
                    <w:rFonts w:eastAsiaTheme="minorEastAsia"/>
                    <w:b/>
                    <w:sz w:val="24"/>
                    <w:szCs w:val="24"/>
                  </w:rPr>
                  <w:t>9-2-1</w:t>
                </w:r>
              </w:smartTag>
            </w:smartTag>
          </w:p>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r w:rsidRPr="00973C9C">
              <w:rPr>
                <w:rFonts w:eastAsiaTheme="minorEastAsia"/>
                <w:b/>
                <w:sz w:val="24"/>
                <w:szCs w:val="24"/>
              </w:rPr>
              <w:t>說明採納意見後之法案調整</w:t>
            </w:r>
          </w:p>
        </w:tc>
        <w:tc>
          <w:tcPr>
            <w:tcW w:w="4938" w:type="dxa"/>
            <w:gridSpan w:val="5"/>
            <w:shd w:val="clear" w:color="auto" w:fill="auto"/>
          </w:tcPr>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tc>
      </w:tr>
      <w:tr w:rsidR="00973C9C" w:rsidRPr="00973C9C" w:rsidTr="003C7545">
        <w:tc>
          <w:tcPr>
            <w:tcW w:w="2762" w:type="dxa"/>
            <w:gridSpan w:val="6"/>
            <w:vMerge/>
            <w:shd w:val="clear" w:color="auto" w:fill="auto"/>
          </w:tcPr>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tc>
        <w:tc>
          <w:tcPr>
            <w:tcW w:w="2135" w:type="dxa"/>
            <w:gridSpan w:val="3"/>
            <w:shd w:val="clear" w:color="auto" w:fill="auto"/>
          </w:tcPr>
          <w:p w:rsidR="009A3494" w:rsidRPr="00973C9C" w:rsidRDefault="009A3494" w:rsidP="009A3494">
            <w:pPr>
              <w:adjustRightInd w:val="0"/>
              <w:snapToGrid w:val="0"/>
              <w:spacing w:line="240" w:lineRule="atLeast"/>
              <w:ind w:leftChars="-45" w:left="-126" w:rightChars="-45" w:right="-126"/>
              <w:rPr>
                <w:rFonts w:eastAsiaTheme="minorEastAsia"/>
                <w:b/>
                <w:sz w:val="24"/>
                <w:szCs w:val="24"/>
              </w:rPr>
            </w:pPr>
            <w:smartTag w:uri="urn:schemas-microsoft-com:office:smarttags" w:element="date">
              <w:smartTagPr>
                <w:attr w:name="Month" w:val="2"/>
                <w:attr w:name="Day" w:val="2"/>
                <w:attr w:name="Year" w:val="2009"/>
              </w:smartTagPr>
              <w:smartTag w:uri="urn:schemas-microsoft-com:office:smarttags" w:element="chsdate">
                <w:smartTagPr>
                  <w:attr w:name="Year" w:val="2009"/>
                  <w:attr w:name="Month" w:val="2"/>
                  <w:attr w:name="Day" w:val="2"/>
                  <w:attr w:name="IsLunarDate" w:val="False"/>
                  <w:attr w:name="IsROCDate" w:val="False"/>
                </w:smartTagPr>
                <w:r w:rsidRPr="00973C9C">
                  <w:rPr>
                    <w:rFonts w:eastAsiaTheme="minorEastAsia"/>
                    <w:b/>
                    <w:sz w:val="24"/>
                    <w:szCs w:val="24"/>
                  </w:rPr>
                  <w:t>9-2-2</w:t>
                </w:r>
              </w:smartTag>
            </w:smartTag>
          </w:p>
          <w:p w:rsidR="009A3494" w:rsidRPr="00973C9C" w:rsidRDefault="009A3494" w:rsidP="009A3494">
            <w:pPr>
              <w:adjustRightInd w:val="0"/>
              <w:snapToGrid w:val="0"/>
              <w:spacing w:line="240" w:lineRule="atLeast"/>
              <w:ind w:leftChars="-45" w:left="-126" w:rightChars="3" w:right="8"/>
              <w:jc w:val="both"/>
              <w:rPr>
                <w:rFonts w:eastAsiaTheme="minorEastAsia"/>
                <w:sz w:val="24"/>
                <w:szCs w:val="24"/>
              </w:rPr>
            </w:pPr>
            <w:r w:rsidRPr="00973C9C">
              <w:rPr>
                <w:rFonts w:eastAsiaTheme="minorEastAsia"/>
                <w:b/>
                <w:sz w:val="24"/>
                <w:szCs w:val="24"/>
              </w:rPr>
              <w:t>說明未參採之理由或替代規劃</w:t>
            </w:r>
          </w:p>
        </w:tc>
        <w:tc>
          <w:tcPr>
            <w:tcW w:w="4938" w:type="dxa"/>
            <w:gridSpan w:val="5"/>
            <w:shd w:val="clear" w:color="auto" w:fill="auto"/>
          </w:tcPr>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p w:rsidR="009A3494" w:rsidRPr="00973C9C" w:rsidRDefault="009A3494" w:rsidP="009A3494">
            <w:pPr>
              <w:adjustRightInd w:val="0"/>
              <w:snapToGrid w:val="0"/>
              <w:spacing w:line="240" w:lineRule="atLeast"/>
              <w:ind w:leftChars="-45" w:left="-126" w:rightChars="-45" w:right="-126"/>
              <w:rPr>
                <w:rFonts w:eastAsiaTheme="minorEastAsia"/>
                <w:sz w:val="24"/>
                <w:szCs w:val="24"/>
              </w:rPr>
            </w:pPr>
          </w:p>
        </w:tc>
      </w:tr>
      <w:tr w:rsidR="00973C9C" w:rsidRPr="00973C9C">
        <w:tc>
          <w:tcPr>
            <w:tcW w:w="9835" w:type="dxa"/>
            <w:gridSpan w:val="14"/>
            <w:tcBorders>
              <w:bottom w:val="thickThinSmallGap" w:sz="24" w:space="0" w:color="auto"/>
            </w:tcBorders>
            <w:shd w:val="clear" w:color="auto" w:fill="auto"/>
          </w:tcPr>
          <w:p w:rsidR="009A3494" w:rsidRPr="00973C9C" w:rsidRDefault="009A3494" w:rsidP="009A3494">
            <w:pPr>
              <w:spacing w:after="120" w:line="360" w:lineRule="atLeast"/>
              <w:ind w:leftChars="-45" w:left="-126" w:rightChars="-45" w:right="-126"/>
              <w:rPr>
                <w:rFonts w:eastAsiaTheme="minorEastAsia"/>
                <w:b/>
                <w:sz w:val="24"/>
                <w:szCs w:val="24"/>
              </w:rPr>
            </w:pPr>
            <w:r w:rsidRPr="00973C9C">
              <w:rPr>
                <w:rFonts w:eastAsiaTheme="minorEastAsia" w:hint="eastAsia"/>
                <w:b/>
                <w:sz w:val="24"/>
                <w:szCs w:val="24"/>
              </w:rPr>
              <w:lastRenderedPageBreak/>
              <w:t>9-3</w:t>
            </w:r>
            <w:r w:rsidRPr="00973C9C">
              <w:rPr>
                <w:rFonts w:eastAsiaTheme="minorEastAsia"/>
                <w:b/>
                <w:sz w:val="24"/>
                <w:szCs w:val="24"/>
              </w:rPr>
              <w:t>通知程序參與之專家學者本法案的評估結果（請填寫日期及勾選通知方式，請勿空白）：</w:t>
            </w:r>
          </w:p>
          <w:p w:rsidR="009A3494" w:rsidRPr="00973C9C" w:rsidRDefault="009A3494" w:rsidP="009A3494">
            <w:pPr>
              <w:spacing w:after="120" w:line="360" w:lineRule="atLeast"/>
              <w:ind w:leftChars="-45" w:left="-126" w:right="-108"/>
              <w:jc w:val="both"/>
              <w:rPr>
                <w:rFonts w:eastAsiaTheme="minorEastAsia"/>
                <w:sz w:val="24"/>
                <w:szCs w:val="24"/>
              </w:rPr>
            </w:pPr>
            <w:r w:rsidRPr="00973C9C">
              <w:rPr>
                <w:rFonts w:eastAsiaTheme="minorEastAsia"/>
                <w:sz w:val="24"/>
                <w:szCs w:val="24"/>
              </w:rPr>
              <w:t>已於</w:t>
            </w:r>
            <w:r w:rsidRPr="00973C9C">
              <w:rPr>
                <w:rFonts w:eastAsiaTheme="minorEastAsia"/>
                <w:sz w:val="24"/>
                <w:szCs w:val="24"/>
                <w:u w:val="single"/>
              </w:rPr>
              <w:t xml:space="preserve">    </w:t>
            </w:r>
            <w:r w:rsidRPr="00973C9C">
              <w:rPr>
                <w:rFonts w:eastAsiaTheme="minorEastAsia"/>
                <w:sz w:val="24"/>
                <w:szCs w:val="24"/>
              </w:rPr>
              <w:t>年</w:t>
            </w:r>
            <w:r w:rsidRPr="00973C9C">
              <w:rPr>
                <w:rFonts w:eastAsiaTheme="minorEastAsia"/>
                <w:sz w:val="24"/>
                <w:szCs w:val="24"/>
                <w:u w:val="single"/>
              </w:rPr>
              <w:t xml:space="preserve">    </w:t>
            </w:r>
            <w:r w:rsidRPr="00973C9C">
              <w:rPr>
                <w:rFonts w:eastAsiaTheme="minorEastAsia"/>
                <w:sz w:val="24"/>
                <w:szCs w:val="24"/>
              </w:rPr>
              <w:t>月</w:t>
            </w:r>
            <w:r w:rsidRPr="00973C9C">
              <w:rPr>
                <w:rFonts w:eastAsiaTheme="minorEastAsia"/>
                <w:sz w:val="24"/>
                <w:szCs w:val="24"/>
                <w:u w:val="single"/>
              </w:rPr>
              <w:t xml:space="preserve">    </w:t>
            </w:r>
            <w:r w:rsidRPr="00973C9C">
              <w:rPr>
                <w:rFonts w:eastAsiaTheme="minorEastAsia"/>
                <w:sz w:val="24"/>
                <w:szCs w:val="24"/>
              </w:rPr>
              <w:t>日將「評估結果」以下列方式通知程序參與者審閱</w:t>
            </w:r>
          </w:p>
          <w:p w:rsidR="009A3494" w:rsidRPr="00973C9C" w:rsidRDefault="009A3494" w:rsidP="009A3494">
            <w:pPr>
              <w:spacing w:after="120" w:line="360" w:lineRule="atLeast"/>
              <w:ind w:leftChars="-45" w:left="-126" w:rightChars="-45" w:right="-126"/>
              <w:rPr>
                <w:rFonts w:ascii="新細明體" w:eastAsiaTheme="minorEastAsia" w:hAnsi="新細明體"/>
                <w:b/>
                <w:sz w:val="24"/>
                <w:szCs w:val="24"/>
              </w:rPr>
            </w:pPr>
            <w:r w:rsidRPr="00973C9C">
              <w:rPr>
                <w:rFonts w:ascii="新細明體" w:eastAsiaTheme="minorEastAsia" w:hAnsi="新細明體"/>
                <w:sz w:val="24"/>
                <w:szCs w:val="24"/>
              </w:rPr>
              <w:t>□傳真      □</w:t>
            </w:r>
            <w:r w:rsidRPr="00973C9C">
              <w:rPr>
                <w:rFonts w:eastAsiaTheme="minorEastAsia"/>
                <w:sz w:val="24"/>
                <w:szCs w:val="24"/>
              </w:rPr>
              <w:t>e-mail</w:t>
            </w:r>
            <w:r w:rsidRPr="00973C9C">
              <w:rPr>
                <w:rFonts w:ascii="新細明體" w:eastAsiaTheme="minorEastAsia" w:hAnsi="新細明體"/>
                <w:sz w:val="24"/>
                <w:szCs w:val="24"/>
              </w:rPr>
              <w:t xml:space="preserve">      □郵寄      □其他</w:t>
            </w:r>
            <w:r w:rsidRPr="00973C9C">
              <w:rPr>
                <w:rFonts w:ascii="新細明體" w:eastAsiaTheme="minorEastAsia" w:hAnsi="新細明體"/>
                <w:sz w:val="24"/>
                <w:szCs w:val="24"/>
                <w:u w:val="single"/>
              </w:rPr>
              <w:t xml:space="preserve">　　　　　</w:t>
            </w:r>
          </w:p>
        </w:tc>
      </w:tr>
      <w:tr w:rsidR="00973C9C" w:rsidRPr="00973C9C">
        <w:trPr>
          <w:trHeight w:val="1081"/>
        </w:trPr>
        <w:tc>
          <w:tcPr>
            <w:tcW w:w="9835" w:type="dxa"/>
            <w:gridSpan w:val="14"/>
            <w:tcBorders>
              <w:top w:val="thickThinSmallGap" w:sz="24" w:space="0" w:color="auto"/>
            </w:tcBorders>
            <w:shd w:val="clear" w:color="auto" w:fill="auto"/>
          </w:tcPr>
          <w:p w:rsidR="009A3494" w:rsidRPr="00973C9C" w:rsidRDefault="009A3494" w:rsidP="009A3494">
            <w:pPr>
              <w:spacing w:after="120" w:line="360" w:lineRule="atLeast"/>
              <w:ind w:leftChars="-45" w:left="-126" w:rightChars="-45" w:right="-126"/>
              <w:rPr>
                <w:rFonts w:eastAsiaTheme="minorEastAsia"/>
                <w:b/>
                <w:sz w:val="24"/>
                <w:szCs w:val="24"/>
              </w:rPr>
            </w:pPr>
            <w:r w:rsidRPr="00973C9C">
              <w:rPr>
                <w:rFonts w:eastAsiaTheme="minorEastAsia"/>
                <w:b/>
                <w:sz w:val="24"/>
                <w:szCs w:val="24"/>
              </w:rPr>
              <w:t>拾、法制單位復核（此欄空白未填寫者，將以不符形式審查逕予退件。）</w:t>
            </w:r>
          </w:p>
          <w:p w:rsidR="009A3494" w:rsidRPr="00973C9C" w:rsidRDefault="009A3494" w:rsidP="009A3494">
            <w:pPr>
              <w:spacing w:after="120" w:line="360" w:lineRule="atLeast"/>
              <w:ind w:leftChars="-45" w:left="-126" w:rightChars="-45" w:right="-126"/>
              <w:rPr>
                <w:rFonts w:eastAsiaTheme="minorEastAsia"/>
                <w:sz w:val="24"/>
                <w:szCs w:val="24"/>
              </w:rPr>
            </w:pPr>
            <w:r w:rsidRPr="00973C9C">
              <w:rPr>
                <w:rFonts w:eastAsiaTheme="minorEastAsia"/>
                <w:b/>
                <w:sz w:val="24"/>
                <w:szCs w:val="24"/>
              </w:rPr>
              <w:t xml:space="preserve">10-1 </w:t>
            </w:r>
            <w:r w:rsidRPr="00973C9C">
              <w:rPr>
                <w:rFonts w:eastAsiaTheme="minorEastAsia"/>
                <w:sz w:val="24"/>
                <w:szCs w:val="24"/>
              </w:rPr>
              <w:t>法案內容：</w:t>
            </w:r>
            <w:r w:rsidRPr="00973C9C">
              <w:rPr>
                <w:rFonts w:ascii="新細明體" w:eastAsiaTheme="minorEastAsia" w:hAnsi="新細明體"/>
                <w:sz w:val="24"/>
                <w:szCs w:val="24"/>
              </w:rPr>
              <w:t xml:space="preserve">  </w:t>
            </w:r>
            <w:r w:rsidRPr="00973C9C">
              <w:rPr>
                <w:rFonts w:ascii="標楷體" w:eastAsiaTheme="minorEastAsia" w:hAnsi="標楷體" w:hint="eastAsia"/>
                <w:sz w:val="24"/>
                <w:szCs w:val="24"/>
              </w:rPr>
              <w:t>▓</w:t>
            </w:r>
            <w:r w:rsidRPr="00973C9C">
              <w:rPr>
                <w:rFonts w:ascii="新細明體" w:eastAsiaTheme="minorEastAsia" w:hAnsi="新細明體"/>
                <w:sz w:val="24"/>
                <w:szCs w:val="24"/>
              </w:rPr>
              <w:t xml:space="preserve">提經法規會討論通過   </w:t>
            </w:r>
            <w:r w:rsidRPr="00973C9C">
              <w:rPr>
                <w:rFonts w:ascii="標楷體" w:eastAsiaTheme="minorEastAsia" w:hAnsi="標楷體" w:hint="eastAsia"/>
                <w:sz w:val="24"/>
                <w:szCs w:val="24"/>
              </w:rPr>
              <w:t>■</w:t>
            </w:r>
            <w:r w:rsidRPr="00973C9C">
              <w:rPr>
                <w:rFonts w:ascii="新細明體" w:eastAsiaTheme="minorEastAsia" w:hAnsi="新細明體"/>
                <w:sz w:val="24"/>
                <w:szCs w:val="24"/>
              </w:rPr>
              <w:t>已會法制單位表示意見</w:t>
            </w:r>
            <w:r w:rsidRPr="00973C9C">
              <w:rPr>
                <w:rFonts w:eastAsiaTheme="minorEastAsia"/>
                <w:sz w:val="24"/>
                <w:szCs w:val="24"/>
              </w:rPr>
              <w:t xml:space="preserve"> </w:t>
            </w:r>
          </w:p>
          <w:p w:rsidR="009A3494" w:rsidRPr="00973C9C" w:rsidRDefault="009A3494" w:rsidP="00B52D13">
            <w:pPr>
              <w:spacing w:after="120" w:line="360" w:lineRule="atLeast"/>
              <w:ind w:leftChars="-45" w:left="5399" w:rightChars="-45" w:right="-126" w:hangingChars="2300" w:hanging="5525"/>
              <w:rPr>
                <w:rFonts w:ascii="新細明體" w:eastAsiaTheme="minorEastAsia" w:hAnsi="新細明體"/>
                <w:sz w:val="24"/>
                <w:szCs w:val="24"/>
              </w:rPr>
            </w:pPr>
            <w:r w:rsidRPr="00973C9C">
              <w:rPr>
                <w:rFonts w:eastAsiaTheme="minorEastAsia"/>
                <w:b/>
                <w:sz w:val="24"/>
                <w:szCs w:val="24"/>
              </w:rPr>
              <w:t>10-2</w:t>
            </w:r>
            <w:r w:rsidRPr="00973C9C">
              <w:rPr>
                <w:rFonts w:eastAsiaTheme="minorEastAsia" w:hint="eastAsia"/>
                <w:b/>
                <w:sz w:val="24"/>
                <w:szCs w:val="24"/>
              </w:rPr>
              <w:t xml:space="preserve"> </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詢及協商程序</w:t>
            </w:r>
            <w:r w:rsidRPr="00973C9C">
              <w:rPr>
                <w:rFonts w:eastAsiaTheme="minorEastAsia"/>
                <w:sz w:val="24"/>
                <w:szCs w:val="24"/>
                <w:shd w:val="clear" w:color="auto" w:fill="FFFFFF"/>
              </w:rPr>
              <w:t>：</w:t>
            </w:r>
            <w:r w:rsidRPr="00973C9C">
              <w:rPr>
                <w:rFonts w:eastAsiaTheme="minorEastAsia"/>
                <w:sz w:val="24"/>
                <w:szCs w:val="24"/>
                <w:shd w:val="clear" w:color="auto" w:fill="FFFFFF"/>
              </w:rPr>
              <w:t xml:space="preserve"> </w:t>
            </w:r>
            <w:r w:rsidRPr="00973C9C">
              <w:rPr>
                <w:rFonts w:ascii="新細明體" w:eastAsiaTheme="minorEastAsia" w:hAnsi="新細明體"/>
                <w:sz w:val="24"/>
                <w:szCs w:val="24"/>
                <w:shd w:val="clear" w:color="auto" w:fill="FFFFFF"/>
              </w:rPr>
              <w:t xml:space="preserve"> □</w:t>
            </w:r>
            <w:r w:rsidRPr="00973C9C">
              <w:rPr>
                <w:rFonts w:ascii="新細明體" w:eastAsiaTheme="minorEastAsia" w:hAnsi="新細明體" w:hint="eastAsia"/>
                <w:kern w:val="0"/>
                <w:sz w:val="24"/>
                <w:szCs w:val="24"/>
                <w:shd w:val="clear" w:color="auto" w:fill="FFFFFF"/>
              </w:rPr>
              <w:t>已</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詢及協商法案主要影響對象</w:t>
            </w:r>
          </w:p>
          <w:p w:rsidR="009A3494" w:rsidRPr="00973C9C" w:rsidRDefault="009A3494" w:rsidP="00B52D13">
            <w:pPr>
              <w:spacing w:after="120" w:line="360" w:lineRule="atLeast"/>
              <w:ind w:leftChars="1084" w:left="5836" w:rightChars="-45" w:right="-126" w:hangingChars="1167" w:hanging="2801"/>
              <w:rPr>
                <w:rFonts w:ascii="新細明體" w:eastAsiaTheme="minorEastAsia" w:hAnsi="新細明體"/>
                <w:sz w:val="24"/>
                <w:szCs w:val="24"/>
              </w:rPr>
            </w:pPr>
            <w:r w:rsidRPr="00973C9C">
              <w:rPr>
                <w:rFonts w:ascii="標楷體" w:eastAsiaTheme="minorEastAsia" w:hAnsi="標楷體" w:hint="eastAsia"/>
                <w:sz w:val="24"/>
                <w:szCs w:val="24"/>
                <w:shd w:val="clear" w:color="auto" w:fill="FFFFFF"/>
              </w:rPr>
              <w:t>▓</w:t>
            </w:r>
            <w:r w:rsidRPr="00973C9C">
              <w:rPr>
                <w:rFonts w:ascii="新細明體" w:eastAsiaTheme="minorEastAsia" w:hAnsi="新細明體" w:hint="eastAsia"/>
                <w:kern w:val="0"/>
                <w:sz w:val="24"/>
                <w:szCs w:val="24"/>
                <w:shd w:val="clear" w:color="auto" w:fill="FFFFFF"/>
              </w:rPr>
              <w:t>已適當說明與回應</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詢及協商對象所提之主要意見</w:t>
            </w:r>
          </w:p>
          <w:p w:rsidR="009A3494" w:rsidRPr="00973C9C" w:rsidRDefault="009A3494" w:rsidP="009A3494">
            <w:pPr>
              <w:spacing w:after="120" w:line="360" w:lineRule="atLeast"/>
              <w:ind w:leftChars="-45" w:left="-126" w:rightChars="-45" w:right="-126"/>
              <w:rPr>
                <w:rFonts w:eastAsiaTheme="minorEastAsia"/>
                <w:sz w:val="24"/>
                <w:szCs w:val="24"/>
              </w:rPr>
            </w:pPr>
            <w:r w:rsidRPr="00973C9C">
              <w:rPr>
                <w:rFonts w:eastAsiaTheme="minorEastAsia"/>
                <w:b/>
                <w:sz w:val="24"/>
                <w:szCs w:val="24"/>
                <w:shd w:val="clear" w:color="auto" w:fill="FFFFFF"/>
              </w:rPr>
              <w:t>10-</w:t>
            </w:r>
            <w:r w:rsidRPr="00973C9C">
              <w:rPr>
                <w:rFonts w:eastAsiaTheme="minorEastAsia" w:hint="eastAsia"/>
                <w:b/>
                <w:sz w:val="24"/>
                <w:szCs w:val="24"/>
                <w:shd w:val="clear" w:color="auto" w:fill="FFFFFF"/>
              </w:rPr>
              <w:t>3</w:t>
            </w:r>
            <w:r w:rsidRPr="00973C9C">
              <w:rPr>
                <w:rFonts w:eastAsiaTheme="minorEastAsia" w:hint="eastAsia"/>
                <w:b/>
                <w:sz w:val="24"/>
                <w:szCs w:val="24"/>
              </w:rPr>
              <w:t xml:space="preserve"> </w:t>
            </w:r>
            <w:r w:rsidRPr="00973C9C">
              <w:rPr>
                <w:rFonts w:eastAsiaTheme="minorEastAsia"/>
                <w:sz w:val="24"/>
                <w:szCs w:val="24"/>
              </w:rPr>
              <w:t>訂修程序：</w:t>
            </w:r>
            <w:r w:rsidRPr="00973C9C">
              <w:rPr>
                <w:rFonts w:eastAsiaTheme="minorEastAsia"/>
                <w:sz w:val="24"/>
                <w:szCs w:val="24"/>
              </w:rPr>
              <w:t xml:space="preserve"> </w:t>
            </w:r>
            <w:r w:rsidRPr="00973C9C">
              <w:rPr>
                <w:rFonts w:ascii="新細明體" w:eastAsiaTheme="minorEastAsia" w:hAnsi="新細明體"/>
                <w:sz w:val="24"/>
                <w:szCs w:val="24"/>
              </w:rPr>
              <w:t xml:space="preserve"> </w:t>
            </w:r>
            <w:r w:rsidRPr="00973C9C">
              <w:rPr>
                <w:rFonts w:ascii="標楷體" w:eastAsiaTheme="minorEastAsia" w:hAnsi="標楷體" w:hint="eastAsia"/>
                <w:sz w:val="24"/>
                <w:szCs w:val="24"/>
              </w:rPr>
              <w:t>■</w:t>
            </w:r>
            <w:r w:rsidRPr="00973C9C">
              <w:rPr>
                <w:rFonts w:ascii="新細明體" w:eastAsiaTheme="minorEastAsia" w:hAnsi="新細明體"/>
                <w:sz w:val="24"/>
                <w:szCs w:val="24"/>
              </w:rPr>
              <w:t>本檢視表已完整填列</w:t>
            </w:r>
          </w:p>
          <w:p w:rsidR="009A3494" w:rsidRPr="00973C9C" w:rsidRDefault="009A3494" w:rsidP="009A3494">
            <w:pPr>
              <w:spacing w:after="120" w:line="360" w:lineRule="atLeast"/>
              <w:ind w:leftChars="-45" w:left="-126" w:rightChars="-45" w:right="-126"/>
              <w:rPr>
                <w:rFonts w:eastAsiaTheme="minorEastAsia"/>
                <w:b/>
                <w:sz w:val="24"/>
                <w:szCs w:val="24"/>
              </w:rPr>
            </w:pPr>
            <w:r w:rsidRPr="00973C9C">
              <w:rPr>
                <w:rFonts w:eastAsiaTheme="minorEastAsia"/>
                <w:b/>
                <w:sz w:val="24"/>
                <w:szCs w:val="24"/>
              </w:rPr>
              <w:t>復核人姓名及職稱：</w:t>
            </w:r>
          </w:p>
        </w:tc>
      </w:tr>
    </w:tbl>
    <w:p w:rsidR="009A3494" w:rsidRPr="00973C9C" w:rsidRDefault="009A3494" w:rsidP="00B52D13">
      <w:pPr>
        <w:spacing w:line="460" w:lineRule="exact"/>
        <w:ind w:leftChars="-150" w:left="-113" w:hangingChars="128" w:hanging="307"/>
        <w:rPr>
          <w:rFonts w:eastAsiaTheme="minorEastAsia"/>
          <w:b/>
          <w:sz w:val="24"/>
          <w:szCs w:val="24"/>
        </w:rPr>
      </w:pPr>
      <w:r w:rsidRPr="00973C9C">
        <w:rPr>
          <w:rFonts w:eastAsiaTheme="minorEastAsia"/>
          <w:sz w:val="24"/>
          <w:szCs w:val="24"/>
        </w:rPr>
        <w:br w:type="page"/>
      </w:r>
      <w:r w:rsidRPr="00973C9C">
        <w:rPr>
          <w:rFonts w:eastAsiaTheme="minorEastAsia"/>
          <w:b/>
          <w:sz w:val="24"/>
          <w:szCs w:val="24"/>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973C9C" w:rsidRPr="00973C9C" w:rsidTr="003C7545">
        <w:trPr>
          <w:cantSplit/>
          <w:trHeight w:val="446"/>
        </w:trPr>
        <w:tc>
          <w:tcPr>
            <w:tcW w:w="9326" w:type="dxa"/>
            <w:gridSpan w:val="4"/>
            <w:shd w:val="clear" w:color="auto" w:fill="auto"/>
          </w:tcPr>
          <w:p w:rsidR="009A3494" w:rsidRPr="00973C9C" w:rsidRDefault="009A3494" w:rsidP="00B52D13">
            <w:pPr>
              <w:adjustRightInd w:val="0"/>
              <w:snapToGrid w:val="0"/>
              <w:spacing w:line="240" w:lineRule="atLeast"/>
              <w:ind w:leftChars="-45" w:left="1801" w:rightChars="-45" w:right="-126" w:hangingChars="803" w:hanging="1927"/>
              <w:rPr>
                <w:rFonts w:eastAsiaTheme="minorEastAsia"/>
                <w:sz w:val="24"/>
                <w:szCs w:val="24"/>
              </w:rPr>
            </w:pPr>
            <w:r w:rsidRPr="00973C9C">
              <w:rPr>
                <w:rFonts w:eastAsiaTheme="minorEastAsia"/>
                <w:sz w:val="24"/>
                <w:szCs w:val="24"/>
              </w:rPr>
              <w:br w:type="page"/>
            </w:r>
            <w:r w:rsidRPr="00973C9C">
              <w:rPr>
                <w:rFonts w:eastAsiaTheme="minorEastAsia"/>
                <w:b/>
                <w:sz w:val="24"/>
                <w:szCs w:val="24"/>
              </w:rPr>
              <w:t>拾壹、性別影響評估程序參與：</w:t>
            </w:r>
            <w:r w:rsidRPr="00973C9C">
              <w:rPr>
                <w:rFonts w:eastAsiaTheme="minorEastAsia"/>
                <w:sz w:val="24"/>
                <w:szCs w:val="24"/>
              </w:rPr>
              <w:t>若採用書面意見的方式，至少應徵詢</w:t>
            </w:r>
            <w:r w:rsidRPr="00973C9C">
              <w:rPr>
                <w:rFonts w:eastAsiaTheme="minorEastAsia"/>
                <w:sz w:val="24"/>
                <w:szCs w:val="24"/>
              </w:rPr>
              <w:t>1</w:t>
            </w:r>
            <w:r w:rsidRPr="00973C9C">
              <w:rPr>
                <w:rFonts w:eastAsiaTheme="minorEastAsia"/>
                <w:sz w:val="24"/>
                <w:szCs w:val="24"/>
              </w:rPr>
              <w:t>位以上性別平等專家學者意見，並填寫參與者的姓名、職稱及服務單位；專家學者資料可至台灣國家婦女館網站參閱（</w:t>
            </w:r>
            <w:hyperlink r:id="rId17" w:history="1">
              <w:r w:rsidRPr="00973C9C">
                <w:rPr>
                  <w:rFonts w:eastAsiaTheme="minorEastAsia"/>
                  <w:sz w:val="24"/>
                  <w:szCs w:val="24"/>
                </w:rPr>
                <w:t>http://www.taiwanwomencenter.org.tw/</w:t>
              </w:r>
            </w:hyperlink>
            <w:r w:rsidRPr="00973C9C">
              <w:rPr>
                <w:rFonts w:eastAsiaTheme="minorEastAsia"/>
                <w:sz w:val="24"/>
                <w:szCs w:val="24"/>
              </w:rPr>
              <w:t>）。</w:t>
            </w:r>
          </w:p>
        </w:tc>
      </w:tr>
      <w:tr w:rsidR="00973C9C" w:rsidRPr="00973C9C" w:rsidTr="003C7545">
        <w:trPr>
          <w:cantSplit/>
          <w:trHeight w:val="446"/>
        </w:trPr>
        <w:tc>
          <w:tcPr>
            <w:tcW w:w="9326" w:type="dxa"/>
            <w:gridSpan w:val="4"/>
            <w:shd w:val="clear" w:color="auto" w:fill="auto"/>
            <w:vAlign w:val="center"/>
          </w:tcPr>
          <w:p w:rsidR="009A3494" w:rsidRPr="00973C9C" w:rsidRDefault="009A3494" w:rsidP="00B52D13">
            <w:pPr>
              <w:adjustRightInd w:val="0"/>
              <w:snapToGrid w:val="0"/>
              <w:spacing w:line="240" w:lineRule="atLeast"/>
              <w:ind w:leftChars="-45" w:left="52" w:rightChars="-45" w:right="-126" w:hangingChars="74" w:hanging="178"/>
              <w:jc w:val="both"/>
              <w:rPr>
                <w:rFonts w:eastAsiaTheme="minorEastAsia"/>
                <w:b/>
                <w:sz w:val="24"/>
                <w:szCs w:val="24"/>
              </w:rPr>
            </w:pPr>
            <w:r w:rsidRPr="00973C9C">
              <w:rPr>
                <w:rFonts w:eastAsiaTheme="minorEastAsia"/>
                <w:b/>
                <w:sz w:val="24"/>
                <w:szCs w:val="24"/>
              </w:rPr>
              <w:t>（一）基本資料</w:t>
            </w:r>
          </w:p>
        </w:tc>
      </w:tr>
      <w:tr w:rsidR="00973C9C" w:rsidRPr="00973C9C" w:rsidTr="003C7545">
        <w:trPr>
          <w:cantSplit/>
          <w:trHeight w:val="446"/>
        </w:trPr>
        <w:tc>
          <w:tcPr>
            <w:tcW w:w="2726" w:type="dxa"/>
            <w:shd w:val="clear" w:color="auto" w:fill="auto"/>
            <w:vAlign w:val="center"/>
          </w:tcPr>
          <w:p w:rsidR="009A3494" w:rsidRPr="00973C9C" w:rsidRDefault="009A3494" w:rsidP="00B52D13">
            <w:pPr>
              <w:adjustRightInd w:val="0"/>
              <w:snapToGrid w:val="0"/>
              <w:spacing w:line="240" w:lineRule="atLeast"/>
              <w:ind w:left="516" w:rightChars="-45" w:right="-126" w:hangingChars="215" w:hanging="516"/>
              <w:rPr>
                <w:rFonts w:eastAsiaTheme="minorEastAsia"/>
                <w:b/>
                <w:sz w:val="24"/>
                <w:szCs w:val="24"/>
              </w:rPr>
            </w:pPr>
            <w:r w:rsidRPr="00973C9C">
              <w:rPr>
                <w:rFonts w:eastAsiaTheme="minorEastAsia"/>
                <w:sz w:val="24"/>
                <w:szCs w:val="24"/>
              </w:rPr>
              <w:t>11-1</w:t>
            </w:r>
            <w:r w:rsidRPr="00973C9C">
              <w:rPr>
                <w:rFonts w:eastAsiaTheme="minorEastAsia"/>
                <w:sz w:val="24"/>
                <w:szCs w:val="24"/>
              </w:rPr>
              <w:t>程序參與期程或時間</w:t>
            </w:r>
          </w:p>
        </w:tc>
        <w:tc>
          <w:tcPr>
            <w:tcW w:w="6600" w:type="dxa"/>
            <w:gridSpan w:val="3"/>
            <w:shd w:val="clear" w:color="auto" w:fill="auto"/>
            <w:vAlign w:val="center"/>
          </w:tcPr>
          <w:p w:rsidR="009A3494" w:rsidRPr="00973C9C" w:rsidRDefault="009A3494" w:rsidP="00B52D13">
            <w:pPr>
              <w:adjustRightInd w:val="0"/>
              <w:snapToGrid w:val="0"/>
              <w:spacing w:line="240" w:lineRule="atLeast"/>
              <w:ind w:leftChars="-45" w:left="-126" w:rightChars="-45" w:right="-126" w:firstLineChars="100" w:firstLine="240"/>
              <w:jc w:val="both"/>
              <w:rPr>
                <w:rFonts w:eastAsiaTheme="minorEastAsia"/>
                <w:b/>
                <w:sz w:val="24"/>
                <w:szCs w:val="24"/>
              </w:rPr>
            </w:pPr>
            <w:r w:rsidRPr="00973C9C">
              <w:rPr>
                <w:rFonts w:eastAsiaTheme="minorEastAsia"/>
                <w:sz w:val="24"/>
                <w:szCs w:val="24"/>
              </w:rPr>
              <w:t xml:space="preserve"> </w:t>
            </w:r>
            <w:r w:rsidRPr="00973C9C">
              <w:rPr>
                <w:rFonts w:eastAsiaTheme="minorEastAsia" w:hint="eastAsia"/>
                <w:sz w:val="24"/>
                <w:szCs w:val="24"/>
              </w:rPr>
              <w:t>106</w:t>
            </w:r>
            <w:r w:rsidRPr="00973C9C">
              <w:rPr>
                <w:rFonts w:eastAsiaTheme="minorEastAsia"/>
                <w:sz w:val="24"/>
                <w:szCs w:val="24"/>
              </w:rPr>
              <w:t xml:space="preserve"> </w:t>
            </w:r>
            <w:r w:rsidRPr="00973C9C">
              <w:rPr>
                <w:rFonts w:eastAsiaTheme="minorEastAsia"/>
                <w:sz w:val="24"/>
                <w:szCs w:val="24"/>
              </w:rPr>
              <w:t>年</w:t>
            </w:r>
            <w:r w:rsidRPr="00973C9C">
              <w:rPr>
                <w:rFonts w:eastAsiaTheme="minorEastAsia"/>
                <w:sz w:val="24"/>
                <w:szCs w:val="24"/>
              </w:rPr>
              <w:t xml:space="preserve"> </w:t>
            </w:r>
            <w:r w:rsidRPr="00973C9C">
              <w:rPr>
                <w:rFonts w:eastAsiaTheme="minorEastAsia" w:hint="eastAsia"/>
                <w:sz w:val="24"/>
                <w:szCs w:val="24"/>
              </w:rPr>
              <w:t>12</w:t>
            </w:r>
            <w:r w:rsidRPr="00973C9C">
              <w:rPr>
                <w:rFonts w:eastAsiaTheme="minorEastAsia"/>
                <w:sz w:val="24"/>
                <w:szCs w:val="24"/>
              </w:rPr>
              <w:t xml:space="preserve">  </w:t>
            </w:r>
            <w:r w:rsidRPr="00973C9C">
              <w:rPr>
                <w:rFonts w:eastAsiaTheme="minorEastAsia"/>
                <w:sz w:val="24"/>
                <w:szCs w:val="24"/>
              </w:rPr>
              <w:t>月</w:t>
            </w:r>
            <w:r w:rsidRPr="00973C9C">
              <w:rPr>
                <w:rFonts w:eastAsiaTheme="minorEastAsia"/>
                <w:sz w:val="24"/>
                <w:szCs w:val="24"/>
              </w:rPr>
              <w:t xml:space="preserve">  </w:t>
            </w:r>
            <w:r w:rsidRPr="00973C9C">
              <w:rPr>
                <w:rFonts w:eastAsiaTheme="minorEastAsia" w:hint="eastAsia"/>
                <w:sz w:val="24"/>
                <w:szCs w:val="24"/>
              </w:rPr>
              <w:t>18</w:t>
            </w:r>
            <w:r w:rsidRPr="00973C9C">
              <w:rPr>
                <w:rFonts w:eastAsiaTheme="minorEastAsia"/>
                <w:sz w:val="24"/>
                <w:szCs w:val="24"/>
              </w:rPr>
              <w:t xml:space="preserve">  </w:t>
            </w:r>
            <w:r w:rsidRPr="00973C9C">
              <w:rPr>
                <w:rFonts w:eastAsiaTheme="minorEastAsia"/>
                <w:sz w:val="24"/>
                <w:szCs w:val="24"/>
              </w:rPr>
              <w:t>日至</w:t>
            </w:r>
            <w:r w:rsidRPr="00973C9C">
              <w:rPr>
                <w:rFonts w:eastAsiaTheme="minorEastAsia" w:hint="eastAsia"/>
                <w:sz w:val="24"/>
                <w:szCs w:val="24"/>
              </w:rPr>
              <w:t xml:space="preserve"> 106</w:t>
            </w:r>
            <w:r w:rsidRPr="00973C9C">
              <w:rPr>
                <w:rFonts w:eastAsiaTheme="minorEastAsia"/>
                <w:sz w:val="24"/>
                <w:szCs w:val="24"/>
              </w:rPr>
              <w:t xml:space="preserve">  </w:t>
            </w:r>
            <w:r w:rsidRPr="00973C9C">
              <w:rPr>
                <w:rFonts w:eastAsiaTheme="minorEastAsia"/>
                <w:sz w:val="24"/>
                <w:szCs w:val="24"/>
              </w:rPr>
              <w:t>年</w:t>
            </w:r>
            <w:r w:rsidRPr="00973C9C">
              <w:rPr>
                <w:rFonts w:eastAsiaTheme="minorEastAsia"/>
                <w:sz w:val="24"/>
                <w:szCs w:val="24"/>
              </w:rPr>
              <w:t xml:space="preserve"> </w:t>
            </w:r>
            <w:r w:rsidRPr="00973C9C">
              <w:rPr>
                <w:rFonts w:eastAsiaTheme="minorEastAsia" w:hint="eastAsia"/>
                <w:sz w:val="24"/>
                <w:szCs w:val="24"/>
              </w:rPr>
              <w:t>12</w:t>
            </w:r>
            <w:r w:rsidRPr="00973C9C">
              <w:rPr>
                <w:rFonts w:eastAsiaTheme="minorEastAsia"/>
                <w:sz w:val="24"/>
                <w:szCs w:val="24"/>
              </w:rPr>
              <w:t xml:space="preserve"> </w:t>
            </w:r>
            <w:r w:rsidRPr="00973C9C">
              <w:rPr>
                <w:rFonts w:eastAsiaTheme="minorEastAsia"/>
                <w:sz w:val="24"/>
                <w:szCs w:val="24"/>
              </w:rPr>
              <w:t>月</w:t>
            </w:r>
            <w:r w:rsidRPr="00973C9C">
              <w:rPr>
                <w:rFonts w:eastAsiaTheme="minorEastAsia"/>
                <w:sz w:val="24"/>
                <w:szCs w:val="24"/>
              </w:rPr>
              <w:t xml:space="preserve"> </w:t>
            </w:r>
            <w:r w:rsidRPr="00973C9C">
              <w:rPr>
                <w:rFonts w:eastAsiaTheme="minorEastAsia" w:hint="eastAsia"/>
                <w:sz w:val="24"/>
                <w:szCs w:val="24"/>
              </w:rPr>
              <w:t>25</w:t>
            </w:r>
            <w:r w:rsidRPr="00973C9C">
              <w:rPr>
                <w:rFonts w:eastAsiaTheme="minorEastAsia"/>
                <w:sz w:val="24"/>
                <w:szCs w:val="24"/>
              </w:rPr>
              <w:t xml:space="preserve"> </w:t>
            </w:r>
            <w:r w:rsidRPr="00973C9C">
              <w:rPr>
                <w:rFonts w:eastAsiaTheme="minorEastAsia"/>
                <w:sz w:val="24"/>
                <w:szCs w:val="24"/>
              </w:rPr>
              <w:t>日</w:t>
            </w:r>
          </w:p>
        </w:tc>
      </w:tr>
      <w:tr w:rsidR="00973C9C" w:rsidRPr="00973C9C" w:rsidTr="003C7545">
        <w:trPr>
          <w:cantSplit/>
          <w:trHeight w:val="446"/>
        </w:trPr>
        <w:tc>
          <w:tcPr>
            <w:tcW w:w="2726" w:type="dxa"/>
            <w:shd w:val="clear" w:color="auto" w:fill="auto"/>
            <w:vAlign w:val="center"/>
          </w:tcPr>
          <w:p w:rsidR="009A3494" w:rsidRPr="00973C9C" w:rsidRDefault="009A3494" w:rsidP="00B52D13">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11-2</w:t>
            </w:r>
            <w:r w:rsidRPr="00973C9C">
              <w:rPr>
                <w:rFonts w:eastAsiaTheme="minorEastAsia"/>
                <w:sz w:val="24"/>
                <w:szCs w:val="24"/>
              </w:rPr>
              <w:t>參與者姓名、職稱、服務單位及其專長領域</w:t>
            </w:r>
          </w:p>
        </w:tc>
        <w:tc>
          <w:tcPr>
            <w:tcW w:w="6600" w:type="dxa"/>
            <w:gridSpan w:val="3"/>
            <w:shd w:val="clear" w:color="auto" w:fill="auto"/>
          </w:tcPr>
          <w:p w:rsidR="009A3494" w:rsidRPr="00973C9C" w:rsidRDefault="009A3494" w:rsidP="009A3494">
            <w:pPr>
              <w:adjustRightInd w:val="0"/>
              <w:snapToGrid w:val="0"/>
              <w:spacing w:line="240" w:lineRule="atLeast"/>
              <w:ind w:leftChars="-13" w:left="-36" w:rightChars="-45" w:right="-126"/>
              <w:rPr>
                <w:rFonts w:eastAsiaTheme="minorEastAsia"/>
                <w:sz w:val="24"/>
                <w:szCs w:val="24"/>
              </w:rPr>
            </w:pPr>
            <w:r w:rsidRPr="00973C9C">
              <w:rPr>
                <w:rFonts w:eastAsiaTheme="minorEastAsia" w:hint="eastAsia"/>
                <w:sz w:val="24"/>
                <w:szCs w:val="24"/>
              </w:rPr>
              <w:t>○○○</w:t>
            </w:r>
          </w:p>
        </w:tc>
      </w:tr>
      <w:tr w:rsidR="00973C9C" w:rsidRPr="00973C9C" w:rsidTr="003C7545">
        <w:trPr>
          <w:cantSplit/>
          <w:trHeight w:val="446"/>
        </w:trPr>
        <w:tc>
          <w:tcPr>
            <w:tcW w:w="2726" w:type="dxa"/>
            <w:shd w:val="clear" w:color="auto" w:fill="auto"/>
            <w:vAlign w:val="center"/>
          </w:tcPr>
          <w:p w:rsidR="009A3494" w:rsidRPr="00973C9C" w:rsidRDefault="009A3494" w:rsidP="00B52D13">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11-3</w:t>
            </w:r>
            <w:r w:rsidRPr="00973C9C">
              <w:rPr>
                <w:rFonts w:eastAsiaTheme="minorEastAsia" w:hAnsi="新細明體"/>
                <w:sz w:val="24"/>
                <w:szCs w:val="24"/>
              </w:rPr>
              <w:t>參與方式</w:t>
            </w:r>
          </w:p>
        </w:tc>
        <w:tc>
          <w:tcPr>
            <w:tcW w:w="6600" w:type="dxa"/>
            <w:gridSpan w:val="3"/>
            <w:shd w:val="clear" w:color="auto" w:fill="auto"/>
          </w:tcPr>
          <w:p w:rsidR="009A3494" w:rsidRPr="00973C9C" w:rsidRDefault="009A3494" w:rsidP="009A3494">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 xml:space="preserve">□法案研商會議  □性別平等專案小組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書面意見</w:t>
            </w:r>
          </w:p>
        </w:tc>
      </w:tr>
      <w:tr w:rsidR="00973C9C" w:rsidRPr="00973C9C" w:rsidTr="003C7545">
        <w:trPr>
          <w:cantSplit/>
          <w:trHeight w:val="267"/>
        </w:trPr>
        <w:tc>
          <w:tcPr>
            <w:tcW w:w="2726" w:type="dxa"/>
            <w:vMerge w:val="restart"/>
            <w:shd w:val="clear" w:color="auto" w:fill="auto"/>
            <w:vAlign w:val="center"/>
          </w:tcPr>
          <w:p w:rsidR="009A3494" w:rsidRPr="00973C9C" w:rsidRDefault="009A3494" w:rsidP="00B52D13">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11-4</w:t>
            </w:r>
            <w:r w:rsidRPr="00973C9C">
              <w:rPr>
                <w:rFonts w:eastAsiaTheme="minorEastAsia" w:hAnsi="新細明體"/>
                <w:sz w:val="24"/>
                <w:szCs w:val="24"/>
              </w:rPr>
              <w:t>業務單位所提供之資料</w:t>
            </w:r>
          </w:p>
        </w:tc>
        <w:tc>
          <w:tcPr>
            <w:tcW w:w="3948" w:type="dxa"/>
            <w:gridSpan w:val="2"/>
            <w:shd w:val="clear" w:color="auto" w:fill="auto"/>
            <w:vAlign w:val="center"/>
          </w:tcPr>
          <w:p w:rsidR="009A3494" w:rsidRPr="00973C9C" w:rsidRDefault="009A3494" w:rsidP="009A3494">
            <w:pPr>
              <w:adjustRightInd w:val="0"/>
              <w:snapToGrid w:val="0"/>
              <w:spacing w:line="240" w:lineRule="atLeast"/>
              <w:ind w:leftChars="-45" w:left="-126" w:rightChars="-45" w:right="-126"/>
              <w:jc w:val="center"/>
              <w:rPr>
                <w:rFonts w:ascii="新細明體" w:eastAsiaTheme="minorEastAsia" w:hAnsi="新細明體"/>
                <w:sz w:val="24"/>
                <w:szCs w:val="24"/>
              </w:rPr>
            </w:pPr>
            <w:r w:rsidRPr="00973C9C">
              <w:rPr>
                <w:rFonts w:ascii="新細明體" w:eastAsiaTheme="minorEastAsia" w:hAnsi="新細明體"/>
                <w:sz w:val="24"/>
                <w:szCs w:val="24"/>
              </w:rPr>
              <w:t>相關性別統計資料</w:t>
            </w:r>
          </w:p>
        </w:tc>
        <w:tc>
          <w:tcPr>
            <w:tcW w:w="2652" w:type="dxa"/>
            <w:shd w:val="clear" w:color="auto" w:fill="auto"/>
            <w:vAlign w:val="center"/>
          </w:tcPr>
          <w:p w:rsidR="009A3494" w:rsidRPr="00973C9C" w:rsidRDefault="009A3494" w:rsidP="009A3494">
            <w:pPr>
              <w:adjustRightInd w:val="0"/>
              <w:snapToGrid w:val="0"/>
              <w:spacing w:line="240" w:lineRule="atLeast"/>
              <w:ind w:leftChars="-45" w:left="-126" w:rightChars="-45" w:right="-126"/>
              <w:jc w:val="center"/>
              <w:rPr>
                <w:rFonts w:eastAsiaTheme="minorEastAsia"/>
                <w:sz w:val="24"/>
                <w:szCs w:val="24"/>
              </w:rPr>
            </w:pPr>
            <w:r w:rsidRPr="00973C9C">
              <w:rPr>
                <w:rFonts w:eastAsiaTheme="minorEastAsia"/>
                <w:sz w:val="24"/>
                <w:szCs w:val="24"/>
              </w:rPr>
              <w:t>法案內容</w:t>
            </w:r>
          </w:p>
        </w:tc>
      </w:tr>
      <w:tr w:rsidR="00973C9C" w:rsidRPr="00973C9C" w:rsidTr="003C7545">
        <w:trPr>
          <w:cantSplit/>
          <w:trHeight w:val="446"/>
        </w:trPr>
        <w:tc>
          <w:tcPr>
            <w:tcW w:w="2726" w:type="dxa"/>
            <w:vMerge/>
            <w:shd w:val="clear" w:color="auto" w:fill="auto"/>
          </w:tcPr>
          <w:p w:rsidR="009A3494" w:rsidRPr="00973C9C" w:rsidRDefault="009A3494" w:rsidP="00B52D13">
            <w:pPr>
              <w:adjustRightInd w:val="0"/>
              <w:snapToGrid w:val="0"/>
              <w:spacing w:line="240" w:lineRule="atLeast"/>
              <w:ind w:left="516" w:rightChars="-45" w:right="-126" w:hangingChars="215" w:hanging="516"/>
              <w:rPr>
                <w:rFonts w:eastAsiaTheme="minorEastAsia"/>
                <w:sz w:val="24"/>
                <w:szCs w:val="24"/>
              </w:rPr>
            </w:pPr>
          </w:p>
        </w:tc>
        <w:tc>
          <w:tcPr>
            <w:tcW w:w="3948" w:type="dxa"/>
            <w:gridSpan w:val="2"/>
            <w:shd w:val="clear" w:color="auto" w:fill="auto"/>
          </w:tcPr>
          <w:p w:rsidR="009A3494" w:rsidRPr="00973C9C" w:rsidRDefault="009A3494" w:rsidP="00B52D13">
            <w:pPr>
              <w:adjustRightInd w:val="0"/>
              <w:snapToGrid w:val="0"/>
              <w:spacing w:line="240" w:lineRule="atLeast"/>
              <w:ind w:left="348" w:rightChars="-45" w:right="-126" w:hangingChars="145" w:hanging="348"/>
              <w:rPr>
                <w:rFonts w:ascii="新細明體" w:eastAsiaTheme="minorEastAsia" w:hAnsi="新細明體"/>
                <w:sz w:val="24"/>
                <w:szCs w:val="24"/>
              </w:rPr>
            </w:pP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 xml:space="preserve">有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 xml:space="preserve">很完整  </w:t>
            </w:r>
          </w:p>
          <w:p w:rsidR="009A3494" w:rsidRPr="00973C9C" w:rsidRDefault="009A3494" w:rsidP="009A3494">
            <w:pPr>
              <w:adjustRightInd w:val="0"/>
              <w:snapToGrid w:val="0"/>
              <w:spacing w:line="240" w:lineRule="atLeast"/>
              <w:ind w:leftChars="206" w:left="577" w:rightChars="-45" w:right="-126" w:firstLine="1"/>
              <w:rPr>
                <w:rFonts w:ascii="新細明體" w:eastAsiaTheme="minorEastAsia" w:hAnsi="新細明體"/>
                <w:sz w:val="24"/>
                <w:szCs w:val="24"/>
              </w:rPr>
            </w:pPr>
            <w:r w:rsidRPr="00973C9C">
              <w:rPr>
                <w:rFonts w:ascii="新細明體" w:eastAsiaTheme="minorEastAsia" w:hAnsi="新細明體"/>
                <w:sz w:val="24"/>
                <w:szCs w:val="24"/>
              </w:rPr>
              <w:t xml:space="preserve"> </w:t>
            </w:r>
            <w:r w:rsidRPr="00973C9C">
              <w:rPr>
                <w:rFonts w:ascii="新細明體" w:eastAsiaTheme="minorEastAsia" w:hAnsi="新細明體" w:hint="eastAsia"/>
                <w:sz w:val="24"/>
                <w:szCs w:val="24"/>
              </w:rPr>
              <w:t xml:space="preserve"> </w:t>
            </w:r>
            <w:r w:rsidRPr="00973C9C">
              <w:rPr>
                <w:rFonts w:ascii="新細明體" w:eastAsiaTheme="minorEastAsia" w:hAnsi="新細明體"/>
                <w:sz w:val="24"/>
                <w:szCs w:val="24"/>
              </w:rPr>
              <w:t>□可更完整</w:t>
            </w:r>
          </w:p>
          <w:p w:rsidR="009A3494" w:rsidRPr="00973C9C" w:rsidRDefault="009A3494" w:rsidP="00B52D13">
            <w:pPr>
              <w:adjustRightInd w:val="0"/>
              <w:snapToGrid w:val="0"/>
              <w:spacing w:line="240" w:lineRule="atLeast"/>
              <w:ind w:leftChars="205" w:left="958" w:rightChars="-45" w:right="-126" w:hangingChars="160" w:hanging="384"/>
              <w:rPr>
                <w:rFonts w:ascii="新細明體" w:eastAsiaTheme="minorEastAsia" w:hAnsi="新細明體"/>
                <w:sz w:val="24"/>
                <w:szCs w:val="24"/>
              </w:rPr>
            </w:pPr>
            <w:r w:rsidRPr="00973C9C">
              <w:rPr>
                <w:rFonts w:ascii="新細明體" w:eastAsiaTheme="minorEastAsia" w:hAnsi="新細明體"/>
                <w:sz w:val="24"/>
                <w:szCs w:val="24"/>
              </w:rPr>
              <w:t xml:space="preserve"> </w:t>
            </w:r>
            <w:r w:rsidRPr="00973C9C">
              <w:rPr>
                <w:rFonts w:ascii="新細明體" w:eastAsiaTheme="minorEastAsia" w:hAnsi="新細明體" w:hint="eastAsia"/>
                <w:sz w:val="24"/>
                <w:szCs w:val="24"/>
              </w:rPr>
              <w:t xml:space="preserve"> </w:t>
            </w:r>
            <w:r w:rsidRPr="00973C9C">
              <w:rPr>
                <w:rFonts w:ascii="新細明體" w:eastAsiaTheme="minorEastAsia" w:hAnsi="新細明體"/>
                <w:sz w:val="24"/>
                <w:szCs w:val="24"/>
              </w:rPr>
              <w:t>□現有資料不足須設法 補足</w:t>
            </w:r>
          </w:p>
          <w:p w:rsidR="009A3494" w:rsidRPr="00973C9C" w:rsidRDefault="009A3494" w:rsidP="009A3494">
            <w:pPr>
              <w:adjustRightInd w:val="0"/>
              <w:snapToGrid w:val="0"/>
              <w:spacing w:line="240" w:lineRule="atLeast"/>
              <w:ind w:leftChars="-4" w:left="-11" w:rightChars="-45" w:right="-126"/>
              <w:rPr>
                <w:rFonts w:ascii="新細明體" w:eastAsiaTheme="minorEastAsia" w:hAnsi="新細明體"/>
                <w:sz w:val="24"/>
                <w:szCs w:val="24"/>
              </w:rPr>
            </w:pPr>
            <w:r w:rsidRPr="00973C9C">
              <w:rPr>
                <w:rFonts w:ascii="新細明體" w:eastAsiaTheme="minorEastAsia" w:hAnsi="新細明體"/>
                <w:sz w:val="24"/>
                <w:szCs w:val="24"/>
              </w:rPr>
              <w:t>□無  □應可設法找尋</w:t>
            </w:r>
          </w:p>
          <w:p w:rsidR="009A3494" w:rsidRPr="00973C9C" w:rsidRDefault="009A3494" w:rsidP="00B52D13">
            <w:pPr>
              <w:adjustRightInd w:val="0"/>
              <w:snapToGrid w:val="0"/>
              <w:spacing w:line="240" w:lineRule="atLeast"/>
              <w:ind w:leftChars="234" w:left="655" w:rightChars="-45" w:right="-126" w:firstLineChars="14" w:firstLine="34"/>
              <w:rPr>
                <w:rFonts w:ascii="新細明體" w:eastAsiaTheme="minorEastAsia" w:hAnsi="新細明體"/>
                <w:sz w:val="24"/>
                <w:szCs w:val="24"/>
              </w:rPr>
            </w:pPr>
            <w:r w:rsidRPr="00973C9C">
              <w:rPr>
                <w:rFonts w:ascii="新細明體" w:eastAsiaTheme="minorEastAsia" w:hAnsi="新細明體" w:hint="eastAsia"/>
                <w:sz w:val="24"/>
                <w:szCs w:val="24"/>
              </w:rPr>
              <w:t xml:space="preserve"> </w:t>
            </w:r>
            <w:r w:rsidRPr="00973C9C">
              <w:rPr>
                <w:rFonts w:ascii="新細明體" w:eastAsiaTheme="minorEastAsia" w:hAnsi="新細明體"/>
                <w:sz w:val="24"/>
                <w:szCs w:val="24"/>
              </w:rPr>
              <w:t>□現狀與未來皆有困難</w:t>
            </w:r>
          </w:p>
        </w:tc>
        <w:tc>
          <w:tcPr>
            <w:tcW w:w="2652" w:type="dxa"/>
            <w:shd w:val="clear" w:color="auto" w:fill="auto"/>
          </w:tcPr>
          <w:p w:rsidR="009A3494" w:rsidRPr="00973C9C" w:rsidRDefault="009A3494" w:rsidP="009A3494">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□有，</w:t>
            </w:r>
          </w:p>
          <w:p w:rsidR="009A3494" w:rsidRPr="00973C9C" w:rsidRDefault="009A3494" w:rsidP="009A3494">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 xml:space="preserve">  且具性別觀點</w:t>
            </w:r>
          </w:p>
          <w:p w:rsidR="009A3494" w:rsidRPr="00973C9C" w:rsidRDefault="009A3494" w:rsidP="00B52D13">
            <w:pPr>
              <w:adjustRightInd w:val="0"/>
              <w:snapToGrid w:val="0"/>
              <w:spacing w:line="240" w:lineRule="atLeast"/>
              <w:ind w:leftChars="-45" w:left="155" w:rightChars="-45" w:right="-126" w:hangingChars="117" w:hanging="281"/>
              <w:rPr>
                <w:rFonts w:ascii="新細明體" w:eastAsiaTheme="minorEastAsia" w:hAnsi="新細明體"/>
                <w:sz w:val="24"/>
                <w:szCs w:val="24"/>
              </w:rPr>
            </w:pP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有，</w:t>
            </w:r>
          </w:p>
          <w:p w:rsidR="009A3494" w:rsidRPr="00973C9C" w:rsidRDefault="009A3494" w:rsidP="00B52D13">
            <w:pPr>
              <w:adjustRightInd w:val="0"/>
              <w:snapToGrid w:val="0"/>
              <w:spacing w:line="240" w:lineRule="atLeast"/>
              <w:ind w:leftChars="-45" w:left="155" w:rightChars="-45" w:right="-126" w:hangingChars="117" w:hanging="281"/>
              <w:rPr>
                <w:rFonts w:ascii="新細明體" w:eastAsiaTheme="minorEastAsia" w:hAnsi="新細明體"/>
                <w:sz w:val="24"/>
                <w:szCs w:val="24"/>
              </w:rPr>
            </w:pPr>
            <w:r w:rsidRPr="00973C9C">
              <w:rPr>
                <w:rFonts w:ascii="新細明體" w:eastAsiaTheme="minorEastAsia" w:hAnsi="新細明體"/>
                <w:sz w:val="24"/>
                <w:szCs w:val="24"/>
              </w:rPr>
              <w:t xml:space="preserve">  但不具性別觀點</w:t>
            </w:r>
          </w:p>
          <w:p w:rsidR="009A3494" w:rsidRPr="00973C9C" w:rsidRDefault="009A3494" w:rsidP="009A3494">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□無</w:t>
            </w:r>
          </w:p>
        </w:tc>
      </w:tr>
      <w:tr w:rsidR="00973C9C" w:rsidRPr="00973C9C" w:rsidTr="003C7545">
        <w:trPr>
          <w:cantSplit/>
          <w:trHeight w:val="677"/>
        </w:trPr>
        <w:tc>
          <w:tcPr>
            <w:tcW w:w="2726" w:type="dxa"/>
            <w:shd w:val="clear" w:color="auto" w:fill="auto"/>
            <w:vAlign w:val="center"/>
          </w:tcPr>
          <w:p w:rsidR="009A3494" w:rsidRPr="00973C9C" w:rsidRDefault="009A3494" w:rsidP="00B52D13">
            <w:pPr>
              <w:adjustRightInd w:val="0"/>
              <w:snapToGrid w:val="0"/>
              <w:spacing w:line="240" w:lineRule="atLeast"/>
              <w:ind w:left="516" w:rightChars="-45" w:right="-126" w:hangingChars="215" w:hanging="516"/>
              <w:rPr>
                <w:rFonts w:eastAsiaTheme="minorEastAsia"/>
                <w:sz w:val="24"/>
                <w:szCs w:val="24"/>
              </w:rPr>
            </w:pPr>
            <w:r w:rsidRPr="00973C9C">
              <w:rPr>
                <w:rFonts w:eastAsiaTheme="minorEastAsia"/>
                <w:sz w:val="24"/>
                <w:szCs w:val="24"/>
              </w:rPr>
              <w:t>11-5</w:t>
            </w:r>
            <w:r w:rsidRPr="00973C9C">
              <w:rPr>
                <w:rFonts w:eastAsiaTheme="minorEastAsia" w:hAnsi="新細明體"/>
                <w:sz w:val="24"/>
                <w:szCs w:val="24"/>
              </w:rPr>
              <w:t>法案與性別議題關聯之程度</w:t>
            </w:r>
          </w:p>
        </w:tc>
        <w:tc>
          <w:tcPr>
            <w:tcW w:w="6600" w:type="dxa"/>
            <w:gridSpan w:val="3"/>
            <w:shd w:val="clear" w:color="auto" w:fill="auto"/>
          </w:tcPr>
          <w:p w:rsidR="009A3494" w:rsidRPr="00973C9C" w:rsidRDefault="009A3494" w:rsidP="009A3494">
            <w:pPr>
              <w:adjustRightInd w:val="0"/>
              <w:snapToGrid w:val="0"/>
              <w:spacing w:line="240" w:lineRule="atLeast"/>
              <w:ind w:leftChars="-45" w:left="-126" w:rightChars="-45" w:right="-126"/>
              <w:rPr>
                <w:rFonts w:ascii="新細明體" w:eastAsiaTheme="minorEastAsia" w:hAnsi="新細明體"/>
                <w:sz w:val="24"/>
                <w:szCs w:val="24"/>
              </w:rPr>
            </w:pPr>
            <w:r w:rsidRPr="00973C9C">
              <w:rPr>
                <w:rFonts w:ascii="新細明體" w:eastAsiaTheme="minorEastAsia" w:hAnsi="新細明體"/>
                <w:sz w:val="24"/>
                <w:szCs w:val="24"/>
              </w:rPr>
              <w:t xml:space="preserve">□有關          </w:t>
            </w:r>
            <w:r w:rsidRPr="00973C9C">
              <w:rPr>
                <w:rFonts w:ascii="新細明體" w:eastAsiaTheme="minorEastAsia" w:hAnsi="新細明體" w:hint="eastAsia"/>
                <w:sz w:val="24"/>
                <w:szCs w:val="24"/>
              </w:rPr>
              <w:t>▉</w:t>
            </w:r>
            <w:r w:rsidRPr="00973C9C">
              <w:rPr>
                <w:rFonts w:ascii="新細明體" w:eastAsiaTheme="minorEastAsia" w:hAnsi="新細明體"/>
                <w:sz w:val="24"/>
                <w:szCs w:val="24"/>
              </w:rPr>
              <w:t xml:space="preserve">無關   </w:t>
            </w:r>
          </w:p>
          <w:p w:rsidR="009A3494" w:rsidRPr="00973C9C" w:rsidRDefault="009A3494" w:rsidP="009A3494">
            <w:pPr>
              <w:adjustRightInd w:val="0"/>
              <w:snapToGrid w:val="0"/>
              <w:spacing w:line="240" w:lineRule="atLeast"/>
              <w:ind w:leftChars="-45" w:left="-126" w:rightChars="-45" w:right="-126"/>
              <w:rPr>
                <w:rFonts w:ascii="新細明體" w:eastAsiaTheme="minorEastAsia" w:hAnsi="新細明體"/>
                <w:b/>
                <w:sz w:val="24"/>
                <w:szCs w:val="24"/>
              </w:rPr>
            </w:pPr>
            <w:r w:rsidRPr="00973C9C">
              <w:rPr>
                <w:rFonts w:ascii="新細明體" w:eastAsiaTheme="minorEastAsia" w:hAnsi="新細明體"/>
                <w:b/>
                <w:sz w:val="24"/>
                <w:szCs w:val="24"/>
              </w:rPr>
              <w:t>（</w:t>
            </w:r>
            <w:r w:rsidRPr="00973C9C">
              <w:rPr>
                <w:rFonts w:ascii="新細明體" w:eastAsiaTheme="minorEastAsia" w:hAnsi="新細明體" w:hint="eastAsia"/>
                <w:b/>
                <w:sz w:val="24"/>
                <w:szCs w:val="24"/>
              </w:rPr>
              <w:t>若</w:t>
            </w:r>
            <w:r w:rsidRPr="00973C9C">
              <w:rPr>
                <w:rFonts w:ascii="新細明體" w:eastAsiaTheme="minorEastAsia" w:hAnsi="新細明體"/>
                <w:b/>
                <w:sz w:val="24"/>
                <w:szCs w:val="24"/>
              </w:rPr>
              <w:t>性別平等專家學者</w:t>
            </w:r>
            <w:r w:rsidRPr="00973C9C">
              <w:rPr>
                <w:rFonts w:eastAsiaTheme="minorEastAsia"/>
                <w:b/>
                <w:sz w:val="24"/>
                <w:szCs w:val="24"/>
              </w:rPr>
              <w:t>認為第一部分「捌、</w:t>
            </w:r>
            <w:r w:rsidRPr="00973C9C">
              <w:rPr>
                <w:rFonts w:eastAsiaTheme="minorEastAsia" w:hint="eastAsia"/>
                <w:b/>
                <w:sz w:val="24"/>
                <w:szCs w:val="24"/>
              </w:rPr>
              <w:t>8-1</w:t>
            </w:r>
            <w:r w:rsidRPr="00973C9C">
              <w:rPr>
                <w:rFonts w:eastAsiaTheme="minorEastAsia"/>
                <w:b/>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973C9C">
                <w:rPr>
                  <w:rFonts w:eastAsiaTheme="minorEastAsia"/>
                  <w:b/>
                  <w:sz w:val="24"/>
                  <w:szCs w:val="24"/>
                </w:rPr>
                <w:t>8-1-1</w:t>
              </w:r>
            </w:smartTag>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hAnsi="新細明體"/>
                <w:b/>
                <w:sz w:val="24"/>
                <w:szCs w:val="24"/>
              </w:rPr>
              <w:t>任</w:t>
            </w:r>
            <w:r w:rsidRPr="00973C9C">
              <w:rPr>
                <w:rFonts w:ascii="新細明體" w:eastAsiaTheme="minorEastAsia" w:hAnsi="新細明體" w:hint="eastAsia"/>
                <w:b/>
                <w:sz w:val="24"/>
                <w:szCs w:val="24"/>
              </w:rPr>
              <w:t>一指標應評定</w:t>
            </w:r>
            <w:r w:rsidRPr="00973C9C">
              <w:rPr>
                <w:rFonts w:eastAsiaTheme="minorEastAsia" w:hAnsi="新細明體" w:hint="eastAsia"/>
                <w:b/>
                <w:sz w:val="24"/>
                <w:szCs w:val="24"/>
              </w:rPr>
              <w:t>為「是」者，則勾選「有關」；若</w:t>
            </w:r>
            <w:smartTag w:uri="urn:schemas-microsoft-com:office:smarttags" w:element="chsdate">
              <w:smartTagPr>
                <w:attr w:name="IsROCDate" w:val="False"/>
                <w:attr w:name="IsLunarDate" w:val="False"/>
                <w:attr w:name="Day" w:val="1"/>
                <w:attr w:name="Month" w:val="1"/>
                <w:attr w:name="Year" w:val="2008"/>
              </w:smartTagPr>
              <w:r w:rsidRPr="00973C9C">
                <w:rPr>
                  <w:rFonts w:eastAsiaTheme="minorEastAsia"/>
                  <w:b/>
                  <w:sz w:val="24"/>
                  <w:szCs w:val="24"/>
                </w:rPr>
                <w:t>8-1-1</w:t>
              </w:r>
            </w:smartTag>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hAnsi="新細明體" w:hint="eastAsia"/>
                <w:b/>
                <w:sz w:val="24"/>
                <w:szCs w:val="24"/>
              </w:rPr>
              <w:t>均可評定「否」者，則勾選「無關」</w:t>
            </w:r>
            <w:r w:rsidRPr="00973C9C">
              <w:rPr>
                <w:rFonts w:eastAsiaTheme="minorEastAsia" w:hAnsi="新細明體"/>
                <w:b/>
                <w:sz w:val="24"/>
                <w:szCs w:val="24"/>
              </w:rPr>
              <w:t>）</w:t>
            </w:r>
            <w:r w:rsidRPr="00973C9C">
              <w:rPr>
                <w:rFonts w:eastAsiaTheme="minorEastAsia" w:hAnsi="新細明體" w:hint="eastAsia"/>
                <w:b/>
                <w:sz w:val="24"/>
                <w:szCs w:val="24"/>
              </w:rPr>
              <w:t>。</w:t>
            </w:r>
          </w:p>
        </w:tc>
      </w:tr>
      <w:tr w:rsidR="00973C9C" w:rsidRPr="00973C9C" w:rsidTr="003C7545">
        <w:trPr>
          <w:cantSplit/>
          <w:trHeight w:val="446"/>
        </w:trPr>
        <w:tc>
          <w:tcPr>
            <w:tcW w:w="9326" w:type="dxa"/>
            <w:gridSpan w:val="4"/>
            <w:shd w:val="clear" w:color="auto" w:fill="auto"/>
          </w:tcPr>
          <w:p w:rsidR="009A3494" w:rsidRPr="00973C9C" w:rsidRDefault="009A3494" w:rsidP="00B52D13">
            <w:pPr>
              <w:adjustRightInd w:val="0"/>
              <w:snapToGrid w:val="0"/>
              <w:spacing w:line="240" w:lineRule="atLeast"/>
              <w:ind w:leftChars="-45" w:left="595" w:rightChars="-45" w:right="-126" w:hangingChars="300" w:hanging="721"/>
              <w:rPr>
                <w:rFonts w:eastAsiaTheme="minorEastAsia"/>
                <w:b/>
                <w:sz w:val="24"/>
                <w:szCs w:val="24"/>
              </w:rPr>
            </w:pPr>
            <w:r w:rsidRPr="00973C9C">
              <w:rPr>
                <w:rFonts w:eastAsiaTheme="minorEastAsia"/>
                <w:b/>
                <w:sz w:val="24"/>
                <w:szCs w:val="24"/>
              </w:rPr>
              <w:t>（二）主要意見：就前述各項之合宜性提出檢視意見，並提供綜合意見</w:t>
            </w:r>
          </w:p>
        </w:tc>
      </w:tr>
      <w:tr w:rsidR="00973C9C" w:rsidRPr="00973C9C" w:rsidTr="003C7545">
        <w:trPr>
          <w:cantSplit/>
          <w:trHeight w:val="361"/>
        </w:trPr>
        <w:tc>
          <w:tcPr>
            <w:tcW w:w="3794" w:type="dxa"/>
            <w:gridSpan w:val="2"/>
            <w:shd w:val="clear" w:color="auto" w:fill="auto"/>
          </w:tcPr>
          <w:p w:rsidR="009A3494" w:rsidRPr="00973C9C" w:rsidRDefault="009A3494" w:rsidP="00B52D13">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11-6</w:t>
            </w:r>
            <w:r w:rsidRPr="00973C9C">
              <w:rPr>
                <w:rFonts w:eastAsiaTheme="minorEastAsia"/>
                <w:b/>
                <w:sz w:val="24"/>
                <w:szCs w:val="24"/>
              </w:rPr>
              <w:t>性別統計及性別分析之合宜性</w:t>
            </w:r>
          </w:p>
        </w:tc>
        <w:tc>
          <w:tcPr>
            <w:tcW w:w="5532"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r w:rsidRPr="00973C9C">
              <w:rPr>
                <w:rFonts w:eastAsiaTheme="minorEastAsia"/>
                <w:b/>
                <w:sz w:val="24"/>
                <w:szCs w:val="24"/>
              </w:rPr>
              <w:t>合宜</w:t>
            </w:r>
          </w:p>
        </w:tc>
      </w:tr>
      <w:tr w:rsidR="00973C9C" w:rsidRPr="00973C9C" w:rsidTr="003C7545">
        <w:trPr>
          <w:cantSplit/>
          <w:trHeight w:val="361"/>
        </w:trPr>
        <w:tc>
          <w:tcPr>
            <w:tcW w:w="3794" w:type="dxa"/>
            <w:gridSpan w:val="2"/>
            <w:shd w:val="clear" w:color="auto" w:fill="auto"/>
          </w:tcPr>
          <w:p w:rsidR="009A3494" w:rsidRPr="00973C9C" w:rsidRDefault="009A3494" w:rsidP="00B52D13">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11-7</w:t>
            </w:r>
            <w:r w:rsidRPr="00973C9C">
              <w:rPr>
                <w:rFonts w:eastAsiaTheme="minorEastAsia"/>
                <w:b/>
                <w:sz w:val="24"/>
                <w:szCs w:val="24"/>
              </w:rPr>
              <w:t>正當程序中性別參與之合宜性</w:t>
            </w:r>
          </w:p>
        </w:tc>
        <w:tc>
          <w:tcPr>
            <w:tcW w:w="5532"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r w:rsidRPr="00973C9C">
              <w:rPr>
                <w:rFonts w:eastAsiaTheme="minorEastAsia"/>
                <w:b/>
                <w:sz w:val="24"/>
                <w:szCs w:val="24"/>
              </w:rPr>
              <w:t>合宜</w:t>
            </w:r>
          </w:p>
        </w:tc>
      </w:tr>
      <w:tr w:rsidR="00973C9C" w:rsidRPr="00973C9C" w:rsidTr="003C7545">
        <w:trPr>
          <w:cantSplit/>
          <w:trHeight w:val="343"/>
        </w:trPr>
        <w:tc>
          <w:tcPr>
            <w:tcW w:w="3794" w:type="dxa"/>
            <w:gridSpan w:val="2"/>
            <w:shd w:val="clear" w:color="auto" w:fill="auto"/>
          </w:tcPr>
          <w:p w:rsidR="009A3494" w:rsidRPr="00973C9C" w:rsidRDefault="009A3494" w:rsidP="00B52D13">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11-8</w:t>
            </w:r>
            <w:r w:rsidRPr="00973C9C">
              <w:rPr>
                <w:rFonts w:eastAsiaTheme="minorEastAsia"/>
                <w:b/>
                <w:sz w:val="24"/>
                <w:szCs w:val="24"/>
              </w:rPr>
              <w:t>性別目標之合宜性</w:t>
            </w:r>
          </w:p>
        </w:tc>
        <w:tc>
          <w:tcPr>
            <w:tcW w:w="5532"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r w:rsidRPr="00973C9C">
              <w:rPr>
                <w:rFonts w:eastAsiaTheme="minorEastAsia"/>
                <w:b/>
                <w:sz w:val="24"/>
                <w:szCs w:val="24"/>
              </w:rPr>
              <w:t>合宜</w:t>
            </w:r>
          </w:p>
        </w:tc>
      </w:tr>
      <w:tr w:rsidR="00973C9C" w:rsidRPr="00973C9C" w:rsidTr="003C7545">
        <w:trPr>
          <w:cantSplit/>
          <w:trHeight w:val="289"/>
        </w:trPr>
        <w:tc>
          <w:tcPr>
            <w:tcW w:w="3794" w:type="dxa"/>
            <w:gridSpan w:val="2"/>
            <w:shd w:val="clear" w:color="auto" w:fill="auto"/>
          </w:tcPr>
          <w:p w:rsidR="009A3494" w:rsidRPr="00973C9C" w:rsidRDefault="009A3494" w:rsidP="00B52D13">
            <w:pPr>
              <w:adjustRightInd w:val="0"/>
              <w:snapToGrid w:val="0"/>
              <w:spacing w:line="360" w:lineRule="atLeast"/>
              <w:ind w:leftChars="-45" w:left="-126" w:rightChars="-45" w:right="-126" w:firstLineChars="45" w:firstLine="108"/>
              <w:rPr>
                <w:rFonts w:eastAsiaTheme="minorEastAsia"/>
                <w:b/>
                <w:sz w:val="24"/>
                <w:szCs w:val="24"/>
              </w:rPr>
            </w:pPr>
            <w:r w:rsidRPr="00973C9C">
              <w:rPr>
                <w:rFonts w:eastAsiaTheme="minorEastAsia"/>
                <w:b/>
                <w:sz w:val="24"/>
                <w:szCs w:val="24"/>
              </w:rPr>
              <w:t>11-9</w:t>
            </w:r>
            <w:r w:rsidRPr="00973C9C">
              <w:rPr>
                <w:rFonts w:eastAsiaTheme="minorEastAsia"/>
                <w:b/>
                <w:sz w:val="24"/>
                <w:szCs w:val="24"/>
              </w:rPr>
              <w:t>性別效益說明之合宜性</w:t>
            </w:r>
          </w:p>
        </w:tc>
        <w:tc>
          <w:tcPr>
            <w:tcW w:w="5532"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r w:rsidRPr="00973C9C">
              <w:rPr>
                <w:rFonts w:eastAsiaTheme="minorEastAsia"/>
                <w:b/>
                <w:sz w:val="24"/>
                <w:szCs w:val="24"/>
              </w:rPr>
              <w:t>合宜</w:t>
            </w:r>
          </w:p>
        </w:tc>
      </w:tr>
      <w:tr w:rsidR="00973C9C" w:rsidRPr="00973C9C" w:rsidTr="003C7545">
        <w:trPr>
          <w:cantSplit/>
          <w:trHeight w:val="289"/>
        </w:trPr>
        <w:tc>
          <w:tcPr>
            <w:tcW w:w="3794" w:type="dxa"/>
            <w:gridSpan w:val="2"/>
            <w:shd w:val="clear" w:color="auto" w:fill="auto"/>
          </w:tcPr>
          <w:p w:rsidR="009A3494" w:rsidRPr="00973C9C" w:rsidRDefault="009A3494" w:rsidP="00B52D13">
            <w:pPr>
              <w:adjustRightInd w:val="0"/>
              <w:snapToGrid w:val="0"/>
              <w:spacing w:line="360" w:lineRule="atLeast"/>
              <w:ind w:leftChars="-45" w:left="-126" w:rightChars="-45" w:right="-126" w:firstLineChars="45" w:firstLine="108"/>
              <w:rPr>
                <w:rFonts w:eastAsiaTheme="minorEastAsia"/>
                <w:sz w:val="24"/>
                <w:szCs w:val="24"/>
              </w:rPr>
            </w:pPr>
            <w:r w:rsidRPr="00973C9C">
              <w:rPr>
                <w:rFonts w:eastAsiaTheme="minorEastAsia"/>
                <w:b/>
                <w:sz w:val="24"/>
                <w:szCs w:val="24"/>
              </w:rPr>
              <w:t>11-10</w:t>
            </w:r>
            <w:r w:rsidRPr="00973C9C">
              <w:rPr>
                <w:rFonts w:eastAsiaTheme="minorEastAsia"/>
                <w:b/>
                <w:sz w:val="24"/>
                <w:szCs w:val="24"/>
              </w:rPr>
              <w:t>綜合性檢視意見</w:t>
            </w:r>
          </w:p>
        </w:tc>
        <w:tc>
          <w:tcPr>
            <w:tcW w:w="5532"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r w:rsidRPr="00973C9C">
              <w:rPr>
                <w:rFonts w:eastAsiaTheme="minorEastAsia" w:hint="eastAsia"/>
                <w:sz w:val="24"/>
                <w:szCs w:val="24"/>
              </w:rPr>
              <w:t>本案係為配合公務員懲戒法之修正，及立院提案廢止「蒙藏邊區人員任用條例」案，而修</w:t>
            </w:r>
            <w:r w:rsidRPr="00973C9C">
              <w:rPr>
                <w:rFonts w:eastAsiaTheme="minorEastAsia" w:hint="eastAsia"/>
                <w:sz w:val="24"/>
                <w:szCs w:val="24"/>
              </w:rPr>
              <w:t>(</w:t>
            </w:r>
            <w:r w:rsidRPr="00973C9C">
              <w:rPr>
                <w:rFonts w:eastAsiaTheme="minorEastAsia" w:hint="eastAsia"/>
                <w:sz w:val="24"/>
                <w:szCs w:val="24"/>
              </w:rPr>
              <w:t>增</w:t>
            </w:r>
            <w:r w:rsidRPr="00973C9C">
              <w:rPr>
                <w:rFonts w:eastAsiaTheme="minorEastAsia" w:hint="eastAsia"/>
                <w:sz w:val="24"/>
                <w:szCs w:val="24"/>
              </w:rPr>
              <w:t>)</w:t>
            </w:r>
            <w:r w:rsidRPr="00973C9C">
              <w:rPr>
                <w:rFonts w:eastAsiaTheme="minorEastAsia" w:hint="eastAsia"/>
                <w:sz w:val="24"/>
                <w:szCs w:val="24"/>
              </w:rPr>
              <w:t>訂公務人員任用法相關條文規定。經查草案所修之內容與性別議題無關，贊同銓敘部自評之意見。</w:t>
            </w:r>
          </w:p>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p>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p>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p>
        </w:tc>
      </w:tr>
      <w:tr w:rsidR="00973C9C" w:rsidRPr="00973C9C" w:rsidTr="003C7545">
        <w:trPr>
          <w:cantSplit/>
          <w:trHeight w:val="289"/>
        </w:trPr>
        <w:tc>
          <w:tcPr>
            <w:tcW w:w="3794"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b/>
                <w:sz w:val="24"/>
                <w:szCs w:val="24"/>
              </w:rPr>
            </w:pPr>
            <w:r w:rsidRPr="00973C9C">
              <w:rPr>
                <w:rFonts w:eastAsiaTheme="minorEastAsia"/>
                <w:b/>
                <w:sz w:val="24"/>
                <w:szCs w:val="24"/>
              </w:rPr>
              <w:t>（三）參與時機及方式之合宜性</w:t>
            </w:r>
          </w:p>
        </w:tc>
        <w:tc>
          <w:tcPr>
            <w:tcW w:w="5532" w:type="dxa"/>
            <w:gridSpan w:val="2"/>
            <w:shd w:val="clear" w:color="auto" w:fill="auto"/>
          </w:tcPr>
          <w:p w:rsidR="009A3494" w:rsidRPr="00973C9C" w:rsidRDefault="009A3494" w:rsidP="009A3494">
            <w:pPr>
              <w:adjustRightInd w:val="0"/>
              <w:snapToGrid w:val="0"/>
              <w:spacing w:line="360" w:lineRule="atLeast"/>
              <w:ind w:leftChars="-45" w:left="-126" w:rightChars="-45" w:right="-126"/>
              <w:rPr>
                <w:rFonts w:eastAsiaTheme="minorEastAsia"/>
                <w:sz w:val="24"/>
                <w:szCs w:val="24"/>
              </w:rPr>
            </w:pPr>
            <w:r w:rsidRPr="00973C9C">
              <w:rPr>
                <w:rFonts w:eastAsiaTheme="minorEastAsia"/>
                <w:b/>
                <w:sz w:val="24"/>
                <w:szCs w:val="24"/>
              </w:rPr>
              <w:t>合宜</w:t>
            </w:r>
          </w:p>
        </w:tc>
      </w:tr>
      <w:tr w:rsidR="00973C9C" w:rsidRPr="00973C9C" w:rsidTr="003C7545">
        <w:trPr>
          <w:cantSplit/>
          <w:trHeight w:val="446"/>
        </w:trPr>
        <w:tc>
          <w:tcPr>
            <w:tcW w:w="9326" w:type="dxa"/>
            <w:gridSpan w:val="4"/>
            <w:tcBorders>
              <w:bottom w:val="thickThinSmallGap" w:sz="24" w:space="0" w:color="auto"/>
            </w:tcBorders>
            <w:shd w:val="clear" w:color="auto" w:fill="auto"/>
          </w:tcPr>
          <w:p w:rsidR="009A3494" w:rsidRPr="00973C9C" w:rsidRDefault="009A3494" w:rsidP="009A3494">
            <w:pPr>
              <w:adjustRightInd w:val="0"/>
              <w:snapToGrid w:val="0"/>
              <w:spacing w:line="240" w:lineRule="atLeast"/>
              <w:ind w:leftChars="-45" w:left="-126" w:rightChars="-45" w:right="-126"/>
              <w:rPr>
                <w:rFonts w:eastAsiaTheme="minorEastAsia"/>
                <w:sz w:val="24"/>
                <w:szCs w:val="24"/>
                <w:u w:val="single"/>
              </w:rPr>
            </w:pPr>
            <w:r w:rsidRPr="00973C9C">
              <w:rPr>
                <w:rFonts w:eastAsiaTheme="minorEastAsia"/>
                <w:b/>
                <w:sz w:val="24"/>
                <w:szCs w:val="24"/>
              </w:rPr>
              <w:t>本人同意恪遵保密義務，未經部會同意不得逕自對外公開所評估之法案。</w:t>
            </w:r>
            <w:r w:rsidRPr="00973C9C">
              <w:rPr>
                <w:rFonts w:eastAsiaTheme="minorEastAsia"/>
                <w:b/>
                <w:sz w:val="24"/>
                <w:szCs w:val="24"/>
              </w:rPr>
              <w:br/>
            </w:r>
            <w:r w:rsidRPr="00973C9C">
              <w:rPr>
                <w:rFonts w:eastAsiaTheme="minorEastAsia"/>
                <w:b/>
                <w:sz w:val="24"/>
                <w:szCs w:val="24"/>
              </w:rPr>
              <w:t>（簽章，簽名或打字皆可）</w:t>
            </w:r>
            <w:r w:rsidRPr="00973C9C">
              <w:rPr>
                <w:rFonts w:eastAsiaTheme="minorEastAsia" w:hint="eastAsia"/>
                <w:b/>
                <w:sz w:val="24"/>
                <w:szCs w:val="24"/>
                <w:u w:val="single"/>
              </w:rPr>
              <w:t>○○○</w:t>
            </w:r>
          </w:p>
        </w:tc>
      </w:tr>
    </w:tbl>
    <w:p w:rsidR="00B52D13" w:rsidRPr="00973C9C" w:rsidRDefault="009A3494" w:rsidP="003C7545">
      <w:pPr>
        <w:numPr>
          <w:ilvl w:val="0"/>
          <w:numId w:val="1"/>
        </w:numPr>
        <w:kinsoku/>
        <w:autoSpaceDN/>
        <w:adjustRightInd w:val="0"/>
        <w:snapToGrid w:val="0"/>
        <w:spacing w:line="240" w:lineRule="atLeast"/>
        <w:ind w:leftChars="-42" w:left="242" w:rightChars="-29" w:right="-81"/>
        <w:textAlignment w:val="auto"/>
        <w:rPr>
          <w:rFonts w:eastAsiaTheme="majorEastAsia"/>
          <w:b/>
          <w:sz w:val="24"/>
          <w:szCs w:val="24"/>
        </w:rPr>
      </w:pPr>
      <w:r w:rsidRPr="00973C9C">
        <w:rPr>
          <w:rFonts w:eastAsiaTheme="majorEastAsia"/>
          <w:b/>
          <w:sz w:val="24"/>
          <w:szCs w:val="24"/>
        </w:rPr>
        <w:t>第一部分「捌、</w:t>
      </w:r>
      <w:r w:rsidRPr="00973C9C">
        <w:rPr>
          <w:rFonts w:eastAsiaTheme="majorEastAsia"/>
          <w:b/>
          <w:sz w:val="24"/>
          <w:szCs w:val="24"/>
        </w:rPr>
        <w:t>8-1</w:t>
      </w:r>
      <w:r w:rsidRPr="00973C9C">
        <w:rPr>
          <w:rFonts w:eastAsiaTheme="majorEastAsia"/>
          <w:b/>
          <w:sz w:val="24"/>
          <w:szCs w:val="24"/>
        </w:rPr>
        <w:t>規範對象」</w:t>
      </w:r>
      <w:r w:rsidRPr="00973C9C">
        <w:rPr>
          <w:rFonts w:eastAsiaTheme="majorEastAsia"/>
          <w:b/>
          <w:sz w:val="24"/>
          <w:szCs w:val="24"/>
        </w:rPr>
        <w:t>8-1-1</w:t>
      </w:r>
      <w:r w:rsidRPr="00973C9C">
        <w:rPr>
          <w:rFonts w:eastAsiaTheme="majorEastAsia"/>
          <w:b/>
          <w:sz w:val="24"/>
          <w:szCs w:val="24"/>
        </w:rPr>
        <w:t>至</w:t>
      </w:r>
      <w:r w:rsidRPr="00973C9C">
        <w:rPr>
          <w:rFonts w:eastAsiaTheme="majorEastAsia"/>
          <w:b/>
          <w:sz w:val="24"/>
          <w:szCs w:val="24"/>
        </w:rPr>
        <w:t>8-1-3</w:t>
      </w:r>
      <w:r w:rsidRPr="00973C9C">
        <w:rPr>
          <w:rFonts w:eastAsiaTheme="majorEastAsia"/>
          <w:b/>
          <w:sz w:val="24"/>
          <w:szCs w:val="24"/>
        </w:rPr>
        <w:t>皆評定為「否」者，若經程序參與後，</w:t>
      </w:r>
      <w:r w:rsidRPr="00973C9C">
        <w:rPr>
          <w:rFonts w:eastAsiaTheme="majorEastAsia"/>
          <w:b/>
          <w:sz w:val="24"/>
          <w:szCs w:val="24"/>
        </w:rPr>
        <w:t>11-5</w:t>
      </w:r>
      <w:r w:rsidRPr="00973C9C">
        <w:rPr>
          <w:rFonts w:eastAsiaTheme="majorEastAsia"/>
          <w:b/>
          <w:sz w:val="24"/>
          <w:szCs w:val="24"/>
        </w:rPr>
        <w:t>「法案與性別議題關聯之程度」評定為「有關」者，則需修正列第一部分「捌、</w:t>
      </w:r>
      <w:r w:rsidRPr="00973C9C">
        <w:rPr>
          <w:rFonts w:eastAsiaTheme="majorEastAsia"/>
          <w:b/>
          <w:sz w:val="24"/>
          <w:szCs w:val="24"/>
        </w:rPr>
        <w:t>8-1</w:t>
      </w:r>
      <w:r w:rsidRPr="00973C9C">
        <w:rPr>
          <w:rFonts w:eastAsiaTheme="majorEastAsia"/>
          <w:b/>
          <w:sz w:val="24"/>
          <w:szCs w:val="24"/>
        </w:rPr>
        <w:t>規範對象」，並補填列「捌、</w:t>
      </w:r>
      <w:r w:rsidRPr="00973C9C">
        <w:rPr>
          <w:rFonts w:eastAsiaTheme="majorEastAsia"/>
          <w:b/>
          <w:sz w:val="24"/>
          <w:szCs w:val="24"/>
        </w:rPr>
        <w:t>8-2</w:t>
      </w:r>
      <w:r w:rsidRPr="00973C9C">
        <w:rPr>
          <w:rFonts w:eastAsiaTheme="majorEastAsia"/>
          <w:b/>
          <w:sz w:val="24"/>
          <w:szCs w:val="24"/>
        </w:rPr>
        <w:t>性別目標、</w:t>
      </w:r>
      <w:r w:rsidRPr="00973C9C">
        <w:rPr>
          <w:rFonts w:eastAsiaTheme="majorEastAsia"/>
          <w:b/>
          <w:sz w:val="24"/>
          <w:szCs w:val="24"/>
        </w:rPr>
        <w:t>8-3</w:t>
      </w:r>
      <w:r w:rsidRPr="00973C9C">
        <w:rPr>
          <w:rFonts w:eastAsiaTheme="majorEastAsia"/>
          <w:b/>
          <w:sz w:val="24"/>
          <w:szCs w:val="24"/>
        </w:rPr>
        <w:t>性別效益」及「玖、評估結果」。</w:t>
      </w:r>
    </w:p>
    <w:p w:rsidR="009A3494" w:rsidRPr="00973C9C" w:rsidRDefault="009A3494" w:rsidP="003C7545">
      <w:pPr>
        <w:numPr>
          <w:ilvl w:val="0"/>
          <w:numId w:val="1"/>
        </w:numPr>
        <w:kinsoku/>
        <w:autoSpaceDN/>
        <w:adjustRightInd w:val="0"/>
        <w:snapToGrid w:val="0"/>
        <w:spacing w:line="240" w:lineRule="atLeast"/>
        <w:ind w:leftChars="-42" w:left="242" w:rightChars="-29" w:right="-81"/>
        <w:textAlignment w:val="auto"/>
        <w:rPr>
          <w:b/>
          <w:sz w:val="24"/>
          <w:szCs w:val="24"/>
        </w:rPr>
        <w:sectPr w:rsidR="009A3494" w:rsidRPr="00973C9C" w:rsidSect="003C7545">
          <w:pgSz w:w="11906" w:h="16838" w:code="9"/>
          <w:pgMar w:top="1418" w:right="1418" w:bottom="851" w:left="1418" w:header="851" w:footer="629" w:gutter="0"/>
          <w:cols w:space="425"/>
          <w:docGrid w:type="lines" w:linePitch="498" w:charSpace="1679"/>
        </w:sectPr>
      </w:pPr>
      <w:r w:rsidRPr="00973C9C">
        <w:rPr>
          <w:rFonts w:eastAsiaTheme="majorEastAsia"/>
          <w:b/>
          <w:sz w:val="24"/>
          <w:szCs w:val="24"/>
        </w:rPr>
        <w:t>本表所提專有名詞之定義及參考資料，</w:t>
      </w:r>
      <w:r w:rsidRPr="00973C9C">
        <w:rPr>
          <w:rFonts w:eastAsiaTheme="minorEastAsia"/>
          <w:b/>
          <w:sz w:val="24"/>
          <w:szCs w:val="24"/>
        </w:rPr>
        <w:t>請詳見「性別影響評估操作指南」（網址：</w:t>
      </w:r>
      <w:r w:rsidRPr="00973C9C">
        <w:rPr>
          <w:rFonts w:eastAsiaTheme="minorEastAsia"/>
          <w:b/>
          <w:sz w:val="24"/>
          <w:szCs w:val="24"/>
        </w:rPr>
        <w:t>http://www.gec.ey.gov.tw/cp.aspx?n=FC0CD59A5BF00232</w:t>
      </w:r>
      <w:r w:rsidRPr="00973C9C">
        <w:rPr>
          <w:rFonts w:eastAsiaTheme="minorEastAsia"/>
          <w:b/>
          <w:sz w:val="24"/>
          <w:szCs w:val="24"/>
        </w:rPr>
        <w:t>）。</w:t>
      </w:r>
    </w:p>
    <w:p w:rsidR="009A3494" w:rsidRPr="00973C9C" w:rsidRDefault="009A3494" w:rsidP="003C7545">
      <w:pPr>
        <w:jc w:val="center"/>
        <w:rPr>
          <w:rFonts w:hAnsi="標楷體"/>
          <w:sz w:val="32"/>
          <w:szCs w:val="32"/>
        </w:rPr>
      </w:pPr>
      <w:r w:rsidRPr="00973C9C">
        <w:rPr>
          <w:rFonts w:hAnsi="標楷體" w:hint="eastAsia"/>
          <w:sz w:val="32"/>
          <w:szCs w:val="32"/>
        </w:rPr>
        <w:lastRenderedPageBreak/>
        <w:t>陸、徵詢及協商程序之</w:t>
      </w:r>
      <w:r w:rsidRPr="00973C9C">
        <w:rPr>
          <w:rFonts w:hAnsi="標楷體"/>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973C9C" w:rsidRPr="00973C9C" w:rsidTr="003C7545">
        <w:tc>
          <w:tcPr>
            <w:tcW w:w="2520" w:type="dxa"/>
            <w:tcBorders>
              <w:top w:val="single" w:sz="4" w:space="0" w:color="auto"/>
              <w:left w:val="single" w:sz="4" w:space="0" w:color="auto"/>
              <w:bottom w:val="single" w:sz="4" w:space="0" w:color="auto"/>
              <w:right w:val="single" w:sz="4" w:space="0" w:color="auto"/>
            </w:tcBorders>
            <w:vAlign w:val="center"/>
          </w:tcPr>
          <w:p w:rsidR="009A3494" w:rsidRPr="00973C9C" w:rsidRDefault="009A3494" w:rsidP="003C7545">
            <w:pPr>
              <w:jc w:val="center"/>
            </w:pPr>
            <w:r w:rsidRPr="00973C9C">
              <w:rPr>
                <w:rFonts w:hAnsi="標楷體" w:hint="eastAsia"/>
              </w:rPr>
              <w:t>重要</w:t>
            </w:r>
            <w:r w:rsidRPr="00973C9C">
              <w:rPr>
                <w:rFonts w:ascii="標楷體" w:hAnsi="標楷體" w:hint="eastAsia"/>
              </w:rPr>
              <w:t>事項</w:t>
            </w:r>
          </w:p>
        </w:tc>
        <w:tc>
          <w:tcPr>
            <w:tcW w:w="720" w:type="dxa"/>
            <w:tcBorders>
              <w:left w:val="single" w:sz="4" w:space="0" w:color="auto"/>
            </w:tcBorders>
            <w:vAlign w:val="center"/>
          </w:tcPr>
          <w:p w:rsidR="009A3494" w:rsidRPr="00973C9C" w:rsidRDefault="009A3494" w:rsidP="003C7545">
            <w:pPr>
              <w:jc w:val="center"/>
            </w:pPr>
            <w:r w:rsidRPr="00973C9C">
              <w:rPr>
                <w:rFonts w:hint="eastAsia"/>
              </w:rPr>
              <w:t>有無</w:t>
            </w:r>
          </w:p>
          <w:p w:rsidR="009A3494" w:rsidRPr="00973C9C" w:rsidRDefault="009A3494" w:rsidP="003C7545">
            <w:pPr>
              <w:jc w:val="center"/>
              <w:rPr>
                <w:b/>
              </w:rPr>
            </w:pPr>
            <w:r w:rsidRPr="00973C9C">
              <w:rPr>
                <w:rFonts w:hint="eastAsia"/>
              </w:rPr>
              <w:t>爭議</w:t>
            </w:r>
          </w:p>
        </w:tc>
        <w:tc>
          <w:tcPr>
            <w:tcW w:w="720" w:type="dxa"/>
            <w:tcBorders>
              <w:left w:val="single" w:sz="4" w:space="0" w:color="auto"/>
            </w:tcBorders>
            <w:vAlign w:val="center"/>
          </w:tcPr>
          <w:p w:rsidR="009A3494" w:rsidRPr="00973C9C" w:rsidRDefault="009A3494" w:rsidP="003C7545">
            <w:pPr>
              <w:jc w:val="center"/>
              <w:rPr>
                <w:rFonts w:hAnsi="標楷體"/>
              </w:rPr>
            </w:pPr>
            <w:r w:rsidRPr="00973C9C">
              <w:rPr>
                <w:rFonts w:hAnsi="標楷體"/>
              </w:rPr>
              <w:t>相關</w:t>
            </w:r>
          </w:p>
          <w:p w:rsidR="009A3494" w:rsidRPr="00973C9C" w:rsidRDefault="009A3494" w:rsidP="003C7545">
            <w:pPr>
              <w:jc w:val="center"/>
            </w:pPr>
            <w:r w:rsidRPr="00973C9C">
              <w:rPr>
                <w:rFonts w:hAnsi="標楷體"/>
              </w:rPr>
              <w:t>條文</w:t>
            </w:r>
          </w:p>
        </w:tc>
        <w:tc>
          <w:tcPr>
            <w:tcW w:w="2880" w:type="dxa"/>
            <w:vAlign w:val="center"/>
          </w:tcPr>
          <w:p w:rsidR="009A3494" w:rsidRPr="00973C9C" w:rsidRDefault="009A3494" w:rsidP="003C7545">
            <w:pPr>
              <w:jc w:val="both"/>
            </w:pPr>
            <w:r w:rsidRPr="00973C9C">
              <w:rPr>
                <w:rFonts w:hAnsi="標楷體"/>
              </w:rPr>
              <w:t>相關機關</w:t>
            </w:r>
            <w:r w:rsidRPr="00973C9C">
              <w:rPr>
                <w:rFonts w:hAnsi="標楷體" w:hint="eastAsia"/>
                <w:shd w:val="clear" w:color="auto" w:fill="FFFFFF"/>
              </w:rPr>
              <w:t>（構）</w:t>
            </w:r>
            <w:r w:rsidRPr="00973C9C">
              <w:rPr>
                <w:rFonts w:hAnsi="標楷體"/>
              </w:rPr>
              <w:t>、團體或人員之</w:t>
            </w:r>
            <w:r w:rsidRPr="00973C9C">
              <w:rPr>
                <w:rFonts w:hAnsi="標楷體" w:hint="eastAsia"/>
              </w:rPr>
              <w:t>主要</w:t>
            </w:r>
            <w:r w:rsidRPr="00973C9C">
              <w:rPr>
                <w:rFonts w:hAnsi="標楷體"/>
              </w:rPr>
              <w:t>意見</w:t>
            </w:r>
          </w:p>
        </w:tc>
        <w:tc>
          <w:tcPr>
            <w:tcW w:w="2700" w:type="dxa"/>
            <w:vAlign w:val="center"/>
          </w:tcPr>
          <w:p w:rsidR="009A3494" w:rsidRPr="00973C9C" w:rsidRDefault="009A3494" w:rsidP="003C7545">
            <w:pPr>
              <w:jc w:val="center"/>
              <w:rPr>
                <w:rFonts w:hAnsi="標楷體"/>
              </w:rPr>
            </w:pPr>
            <w:r w:rsidRPr="00973C9C">
              <w:rPr>
                <w:rFonts w:hAnsi="標楷體" w:hint="eastAsia"/>
              </w:rPr>
              <w:t>參採與否及其理由</w:t>
            </w:r>
          </w:p>
          <w:p w:rsidR="009A3494" w:rsidRPr="00973C9C" w:rsidRDefault="009A3494" w:rsidP="003C7545">
            <w:pPr>
              <w:jc w:val="center"/>
            </w:pPr>
            <w:r w:rsidRPr="00973C9C">
              <w:rPr>
                <w:rFonts w:hAnsi="標楷體" w:hint="eastAsia"/>
                <w:shd w:val="clear" w:color="auto" w:fill="FFFFFF"/>
              </w:rPr>
              <w:t>（含國際參考案例）</w:t>
            </w:r>
          </w:p>
        </w:tc>
      </w:tr>
      <w:tr w:rsidR="00973C9C" w:rsidRPr="00973C9C" w:rsidTr="003C7545">
        <w:tc>
          <w:tcPr>
            <w:tcW w:w="2520" w:type="dxa"/>
            <w:tcBorders>
              <w:top w:val="single" w:sz="4" w:space="0" w:color="auto"/>
            </w:tcBorders>
          </w:tcPr>
          <w:p w:rsidR="009A3494" w:rsidRPr="00973C9C" w:rsidRDefault="009A3494" w:rsidP="001D10C4">
            <w:pPr>
              <w:numPr>
                <w:ilvl w:val="0"/>
                <w:numId w:val="2"/>
              </w:numPr>
              <w:tabs>
                <w:tab w:val="clear" w:pos="2160"/>
                <w:tab w:val="num" w:pos="252"/>
              </w:tabs>
              <w:kinsoku/>
              <w:autoSpaceDN/>
              <w:spacing w:line="240" w:lineRule="auto"/>
              <w:ind w:left="252" w:hanging="252"/>
              <w:jc w:val="both"/>
              <w:textAlignment w:val="auto"/>
              <w:rPr>
                <w:rFonts w:hAnsi="標楷體"/>
              </w:rPr>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vAlign w:val="center"/>
          </w:tcPr>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tc>
        <w:tc>
          <w:tcPr>
            <w:tcW w:w="2700" w:type="dxa"/>
          </w:tcPr>
          <w:p w:rsidR="009A3494" w:rsidRPr="00973C9C" w:rsidRDefault="009A3494" w:rsidP="003C7545">
            <w:pPr>
              <w:jc w:val="both"/>
            </w:pPr>
          </w:p>
        </w:tc>
      </w:tr>
      <w:tr w:rsidR="00973C9C" w:rsidRPr="00973C9C" w:rsidTr="003C7545">
        <w:tc>
          <w:tcPr>
            <w:tcW w:w="2520" w:type="dxa"/>
          </w:tcPr>
          <w:p w:rsidR="009A3494" w:rsidRPr="00973C9C" w:rsidRDefault="009A3494"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vAlign w:val="center"/>
          </w:tcPr>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tc>
        <w:tc>
          <w:tcPr>
            <w:tcW w:w="2700" w:type="dxa"/>
          </w:tcPr>
          <w:p w:rsidR="009A3494" w:rsidRPr="00973C9C" w:rsidRDefault="009A3494" w:rsidP="003C7545">
            <w:pPr>
              <w:jc w:val="both"/>
            </w:pPr>
          </w:p>
        </w:tc>
      </w:tr>
      <w:tr w:rsidR="00973C9C" w:rsidRPr="00973C9C" w:rsidTr="003C7545">
        <w:tc>
          <w:tcPr>
            <w:tcW w:w="2520" w:type="dxa"/>
          </w:tcPr>
          <w:p w:rsidR="009A3494" w:rsidRPr="00973C9C" w:rsidRDefault="009A3494"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tcPr>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p w:rsidR="009A3494" w:rsidRPr="00973C9C" w:rsidRDefault="009A3494" w:rsidP="003C7545">
            <w:pPr>
              <w:jc w:val="both"/>
            </w:pPr>
          </w:p>
        </w:tc>
        <w:tc>
          <w:tcPr>
            <w:tcW w:w="2700" w:type="dxa"/>
          </w:tcPr>
          <w:p w:rsidR="009A3494" w:rsidRPr="00973C9C" w:rsidRDefault="009A3494" w:rsidP="003C7545">
            <w:pPr>
              <w:jc w:val="both"/>
            </w:pPr>
          </w:p>
        </w:tc>
      </w:tr>
      <w:tr w:rsidR="00973C9C" w:rsidRPr="00973C9C" w:rsidTr="003C7545">
        <w:tc>
          <w:tcPr>
            <w:tcW w:w="2520" w:type="dxa"/>
          </w:tcPr>
          <w:p w:rsidR="009A3494" w:rsidRPr="00973C9C" w:rsidRDefault="009A3494"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tcPr>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p w:rsidR="009A3494" w:rsidRPr="00973C9C" w:rsidRDefault="009A3494" w:rsidP="003C7545">
            <w:pPr>
              <w:ind w:left="-4"/>
              <w:jc w:val="both"/>
              <w:rPr>
                <w:b/>
              </w:rPr>
            </w:pPr>
          </w:p>
        </w:tc>
        <w:tc>
          <w:tcPr>
            <w:tcW w:w="2700" w:type="dxa"/>
          </w:tcPr>
          <w:p w:rsidR="009A3494" w:rsidRPr="00973C9C" w:rsidRDefault="009A3494" w:rsidP="003C7545">
            <w:pPr>
              <w:jc w:val="both"/>
            </w:pPr>
          </w:p>
        </w:tc>
      </w:tr>
      <w:tr w:rsidR="00973C9C" w:rsidRPr="00973C9C" w:rsidTr="003C7545">
        <w:tc>
          <w:tcPr>
            <w:tcW w:w="2520" w:type="dxa"/>
          </w:tcPr>
          <w:p w:rsidR="009A3494" w:rsidRPr="00973C9C" w:rsidRDefault="009A3494"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9A3494" w:rsidRPr="00973C9C" w:rsidRDefault="009A3494" w:rsidP="003C7545">
            <w:pPr>
              <w:jc w:val="both"/>
              <w:rPr>
                <w:b/>
              </w:rPr>
            </w:pPr>
            <w:r w:rsidRPr="00973C9C">
              <w:rPr>
                <w:rFonts w:hint="eastAsia"/>
                <w:b/>
              </w:rPr>
              <w:t>□有</w:t>
            </w:r>
          </w:p>
          <w:p w:rsidR="009A3494" w:rsidRPr="00973C9C" w:rsidRDefault="009A3494" w:rsidP="003C7545">
            <w:pPr>
              <w:jc w:val="both"/>
              <w:rPr>
                <w:b/>
              </w:rPr>
            </w:pPr>
            <w:r w:rsidRPr="00973C9C">
              <w:rPr>
                <w:rFonts w:hint="eastAsia"/>
                <w:b/>
              </w:rPr>
              <w:t>□無</w:t>
            </w:r>
          </w:p>
        </w:tc>
        <w:tc>
          <w:tcPr>
            <w:tcW w:w="720" w:type="dxa"/>
          </w:tcPr>
          <w:p w:rsidR="009A3494" w:rsidRPr="00973C9C" w:rsidRDefault="009A3494" w:rsidP="003C7545">
            <w:pPr>
              <w:jc w:val="both"/>
            </w:pPr>
          </w:p>
        </w:tc>
        <w:tc>
          <w:tcPr>
            <w:tcW w:w="2880" w:type="dxa"/>
          </w:tcPr>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p w:rsidR="009A3494" w:rsidRPr="00973C9C" w:rsidRDefault="009A3494" w:rsidP="003C7545">
            <w:pPr>
              <w:ind w:left="-16"/>
              <w:jc w:val="both"/>
              <w:rPr>
                <w:b/>
              </w:rPr>
            </w:pPr>
          </w:p>
        </w:tc>
        <w:tc>
          <w:tcPr>
            <w:tcW w:w="2700" w:type="dxa"/>
          </w:tcPr>
          <w:p w:rsidR="009A3494" w:rsidRPr="00973C9C" w:rsidRDefault="009A3494" w:rsidP="003C7545">
            <w:pPr>
              <w:jc w:val="both"/>
              <w:rPr>
                <w:bCs/>
              </w:rPr>
            </w:pPr>
          </w:p>
        </w:tc>
      </w:tr>
    </w:tbl>
    <w:p w:rsidR="009A3494" w:rsidRPr="00973C9C" w:rsidRDefault="009A3494" w:rsidP="009A3494">
      <w:pPr>
        <w:adjustRightInd w:val="0"/>
        <w:snapToGrid w:val="0"/>
        <w:spacing w:line="240" w:lineRule="atLeast"/>
        <w:ind w:rightChars="-45" w:right="-126"/>
        <w:rPr>
          <w:b/>
        </w:rPr>
      </w:pPr>
      <w:r w:rsidRPr="00973C9C">
        <w:rPr>
          <w:rFonts w:ascii="標楷體" w:hAnsi="標楷體" w:hint="eastAsia"/>
          <w:kern w:val="0"/>
          <w:sz w:val="20"/>
        </w:rPr>
        <w:t>註：</w:t>
      </w:r>
      <w:r w:rsidRPr="00973C9C">
        <w:rPr>
          <w:rFonts w:hAnsi="標楷體"/>
          <w:kern w:val="0"/>
          <w:sz w:val="20"/>
        </w:rPr>
        <w:t>為茲簡明，「</w:t>
      </w:r>
      <w:r w:rsidRPr="00973C9C">
        <w:rPr>
          <w:sz w:val="20"/>
        </w:rPr>
        <w:t>相關條文」</w:t>
      </w:r>
      <w:r w:rsidRPr="00973C9C">
        <w:rPr>
          <w:rFonts w:hAnsi="標楷體"/>
          <w:kern w:val="0"/>
          <w:sz w:val="20"/>
        </w:rPr>
        <w:t>欄位中，各條、項、款、目等，分以下列方式表達：條</w:t>
      </w:r>
      <w:r w:rsidRPr="00973C9C">
        <w:rPr>
          <w:kern w:val="0"/>
          <w:sz w:val="20"/>
        </w:rPr>
        <w:t>→§</w:t>
      </w:r>
      <w:r w:rsidRPr="00973C9C">
        <w:rPr>
          <w:rFonts w:hAnsi="標楷體"/>
          <w:kern w:val="0"/>
          <w:sz w:val="20"/>
        </w:rPr>
        <w:t>（條號以阿拉伯數字表達）、項</w:t>
      </w:r>
      <w:r w:rsidRPr="00973C9C">
        <w:rPr>
          <w:kern w:val="0"/>
          <w:sz w:val="20"/>
        </w:rPr>
        <w:t>→</w:t>
      </w:r>
      <w:r w:rsidRPr="00973C9C">
        <w:rPr>
          <w:rFonts w:hAnsi="標楷體"/>
          <w:kern w:val="0"/>
          <w:sz w:val="20"/>
        </w:rPr>
        <w:t>Ⅰ（羅馬符號）、款</w:t>
      </w:r>
      <w:r w:rsidRPr="00973C9C">
        <w:rPr>
          <w:kern w:val="0"/>
          <w:sz w:val="20"/>
        </w:rPr>
        <w:t>→(1)</w:t>
      </w:r>
      <w:r w:rsidRPr="00973C9C">
        <w:rPr>
          <w:rFonts w:hAnsi="標楷體"/>
          <w:kern w:val="0"/>
          <w:sz w:val="20"/>
        </w:rPr>
        <w:t>（括弧內置阿拉伯數字）、目</w:t>
      </w:r>
      <w:r w:rsidRPr="00973C9C">
        <w:rPr>
          <w:kern w:val="0"/>
          <w:sz w:val="20"/>
        </w:rPr>
        <w:t>→</w:t>
      </w:r>
      <w:r w:rsidRPr="00973C9C">
        <w:rPr>
          <w:rFonts w:hAnsi="標楷體"/>
          <w:kern w:val="0"/>
          <w:sz w:val="20"/>
        </w:rPr>
        <w:t>（圓圈內置阿拉伯數字），目以下則以「之</w:t>
      </w:r>
      <w:r w:rsidRPr="00973C9C">
        <w:rPr>
          <w:rFonts w:ascii="標楷體" w:hAnsi="標楷體"/>
          <w:kern w:val="0"/>
          <w:sz w:val="20"/>
        </w:rPr>
        <w:t>○</w:t>
      </w:r>
      <w:r w:rsidRPr="00973C9C">
        <w:rPr>
          <w:rFonts w:hAnsi="標楷體"/>
          <w:kern w:val="0"/>
          <w:sz w:val="20"/>
        </w:rPr>
        <w:t>（阿拉伯數字）」表達。</w:t>
      </w:r>
      <w:r w:rsidRPr="00973C9C">
        <w:rPr>
          <w:kern w:val="0"/>
          <w:sz w:val="20"/>
        </w:rPr>
        <w:t>§</w:t>
      </w:r>
      <w:r w:rsidRPr="00973C9C">
        <w:rPr>
          <w:rFonts w:hAnsi="標楷體"/>
          <w:kern w:val="0"/>
          <w:sz w:val="20"/>
        </w:rPr>
        <w:t>Ⅰ</w:t>
      </w:r>
      <w:r w:rsidRPr="00973C9C">
        <w:rPr>
          <w:kern w:val="0"/>
          <w:sz w:val="20"/>
        </w:rPr>
        <w:t>(1)</w:t>
      </w:r>
    </w:p>
    <w:p w:rsidR="003C7545" w:rsidRPr="00973C9C" w:rsidRDefault="003C7545" w:rsidP="003C7545">
      <w:pPr>
        <w:spacing w:after="120" w:line="360" w:lineRule="exact"/>
        <w:ind w:left="392" w:hangingChars="140" w:hanging="392"/>
        <w:jc w:val="center"/>
        <w:rPr>
          <w:rFonts w:eastAsiaTheme="minorEastAsia"/>
          <w:b/>
          <w:sz w:val="32"/>
          <w:szCs w:val="32"/>
        </w:rPr>
      </w:pPr>
      <w:r w:rsidRPr="00973C9C">
        <w:rPr>
          <w:noProof/>
        </w:rPr>
        <w:lastRenderedPageBreak/>
        <mc:AlternateContent>
          <mc:Choice Requires="wps">
            <w:drawing>
              <wp:anchor distT="0" distB="0" distL="114300" distR="114300" simplePos="0" relativeHeight="251681792" behindDoc="0" locked="0" layoutInCell="0" allowOverlap="1" wp14:anchorId="5DBCBBA3" wp14:editId="2C774365">
                <wp:simplePos x="0" y="0"/>
                <wp:positionH relativeFrom="page">
                  <wp:posOffset>5250180</wp:posOffset>
                </wp:positionH>
                <wp:positionV relativeFrom="page">
                  <wp:posOffset>320040</wp:posOffset>
                </wp:positionV>
                <wp:extent cx="1786890" cy="428625"/>
                <wp:effectExtent l="38100" t="38100" r="41910" b="47625"/>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20546" w:rsidRPr="00CA4DCB" w:rsidRDefault="00920546" w:rsidP="003C7545">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（二）</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5" o:spid="_x0000_s1037" type="#_x0000_t202" style="position:absolute;left:0;text-align:left;margin-left:413.4pt;margin-top:25.2pt;width:140.7pt;height:3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" o:allowincell="f" filled="f" strokecolor="#622423" strokeweight="6pt">
                <v:stroke linestyle="thickThin"/>
                <v:textbox inset="10.8pt,7.2pt,10.8pt,7.2pt">
                  <w:txbxContent>
                    <w:p w:rsidR="00920546" w:rsidRPr="00CA4DCB" w:rsidRDefault="00920546" w:rsidP="003C7545">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（二）</w:t>
                      </w:r>
                    </w:p>
                  </w:txbxContent>
                </v:textbox>
                <w10:wrap type="square" anchorx="page" anchory="page"/>
              </v:shape>
            </w:pict>
          </mc:Fallback>
        </mc:AlternateContent>
      </w:r>
      <w:r w:rsidRPr="00973C9C">
        <w:rPr>
          <w:rFonts w:eastAsiaTheme="minorEastAsia" w:hint="eastAsia"/>
          <w:b/>
          <w:sz w:val="32"/>
          <w:szCs w:val="32"/>
        </w:rPr>
        <w:t>考試院</w:t>
      </w:r>
      <w:r w:rsidRPr="00973C9C">
        <w:rPr>
          <w:rFonts w:eastAsiaTheme="minorEastAsia"/>
          <w:b/>
          <w:sz w:val="32"/>
          <w:szCs w:val="32"/>
        </w:rPr>
        <w:t>法案及性別影響評估檢視表</w:t>
      </w:r>
    </w:p>
    <w:p w:rsidR="003C7545" w:rsidRPr="00973C9C" w:rsidRDefault="003C7545" w:rsidP="003C7545">
      <w:pPr>
        <w:spacing w:after="120" w:line="360" w:lineRule="exact"/>
        <w:ind w:leftChars="-300" w:left="217" w:right="240" w:hangingChars="440" w:hanging="1057"/>
        <w:jc w:val="both"/>
        <w:rPr>
          <w:rFonts w:eastAsiaTheme="minorEastAsia"/>
          <w:b/>
          <w:sz w:val="24"/>
          <w:szCs w:val="24"/>
          <w:bdr w:val="single" w:sz="4" w:space="0" w:color="auto"/>
        </w:rPr>
      </w:pPr>
      <w:r w:rsidRPr="00973C9C">
        <w:rPr>
          <w:rFonts w:eastAsiaTheme="minorEastAsia"/>
          <w:b/>
          <w:sz w:val="24"/>
          <w:szCs w:val="24"/>
        </w:rPr>
        <w:t>【第一部分】：本部分由機關人員填寫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973C9C" w:rsidRPr="00973C9C" w:rsidTr="003C7545">
        <w:tc>
          <w:tcPr>
            <w:tcW w:w="9835" w:type="dxa"/>
            <w:gridSpan w:val="14"/>
            <w:vAlign w:val="center"/>
          </w:tcPr>
          <w:p w:rsidR="003C7545" w:rsidRPr="00973C9C" w:rsidRDefault="003C7545" w:rsidP="003C7545">
            <w:pPr>
              <w:spacing w:line="240" w:lineRule="atLeast"/>
              <w:jc w:val="center"/>
              <w:rPr>
                <w:rFonts w:eastAsiaTheme="minorEastAsia"/>
                <w:b/>
                <w:sz w:val="24"/>
                <w:szCs w:val="24"/>
              </w:rPr>
            </w:pPr>
            <w:r w:rsidRPr="00973C9C">
              <w:rPr>
                <w:rFonts w:eastAsiaTheme="minorEastAsia"/>
                <w:b/>
                <w:sz w:val="24"/>
                <w:szCs w:val="24"/>
              </w:rPr>
              <w:t>填表日期：</w:t>
            </w:r>
            <w:r w:rsidRPr="00973C9C">
              <w:rPr>
                <w:rFonts w:eastAsiaTheme="minorEastAsia" w:hint="eastAsia"/>
                <w:b/>
                <w:sz w:val="24"/>
                <w:szCs w:val="24"/>
              </w:rPr>
              <w:t>10</w:t>
            </w:r>
            <w:r w:rsidRPr="00973C9C">
              <w:rPr>
                <w:rFonts w:eastAsiaTheme="minorEastAsia"/>
                <w:b/>
                <w:sz w:val="24"/>
                <w:szCs w:val="24"/>
              </w:rPr>
              <w:t>7</w:t>
            </w:r>
            <w:r w:rsidRPr="00973C9C">
              <w:rPr>
                <w:rFonts w:eastAsiaTheme="minorEastAsia"/>
                <w:b/>
                <w:bCs/>
                <w:sz w:val="24"/>
                <w:szCs w:val="24"/>
              </w:rPr>
              <w:t>年</w:t>
            </w:r>
            <w:r w:rsidRPr="00973C9C">
              <w:rPr>
                <w:rFonts w:eastAsiaTheme="minorEastAsia" w:hint="eastAsia"/>
                <w:b/>
                <w:bCs/>
                <w:sz w:val="24"/>
                <w:szCs w:val="24"/>
              </w:rPr>
              <w:t>1</w:t>
            </w:r>
            <w:r w:rsidRPr="00973C9C">
              <w:rPr>
                <w:rFonts w:eastAsiaTheme="minorEastAsia"/>
                <w:b/>
                <w:bCs/>
                <w:sz w:val="24"/>
                <w:szCs w:val="24"/>
              </w:rPr>
              <w:t>月</w:t>
            </w:r>
            <w:r w:rsidRPr="00973C9C">
              <w:rPr>
                <w:rFonts w:eastAsiaTheme="minorEastAsia" w:hint="eastAsia"/>
                <w:b/>
                <w:bCs/>
                <w:sz w:val="24"/>
                <w:szCs w:val="24"/>
              </w:rPr>
              <w:t>1</w:t>
            </w:r>
            <w:r w:rsidRPr="00973C9C">
              <w:rPr>
                <w:rFonts w:eastAsiaTheme="minorEastAsia"/>
                <w:b/>
                <w:bCs/>
                <w:sz w:val="24"/>
                <w:szCs w:val="24"/>
              </w:rPr>
              <w:t>0</w:t>
            </w:r>
            <w:r w:rsidRPr="00973C9C">
              <w:rPr>
                <w:rFonts w:eastAsiaTheme="minorEastAsia"/>
                <w:b/>
                <w:bCs/>
                <w:sz w:val="24"/>
                <w:szCs w:val="24"/>
              </w:rPr>
              <w:t>日</w:t>
            </w:r>
          </w:p>
        </w:tc>
      </w:tr>
      <w:tr w:rsidR="00973C9C" w:rsidRPr="00973C9C" w:rsidTr="003C7545">
        <w:trPr>
          <w:trHeight w:val="1415"/>
        </w:trPr>
        <w:tc>
          <w:tcPr>
            <w:tcW w:w="9835" w:type="dxa"/>
            <w:gridSpan w:val="14"/>
            <w:shd w:val="clear" w:color="auto" w:fill="auto"/>
          </w:tcPr>
          <w:p w:rsidR="003C7545" w:rsidRPr="00973C9C" w:rsidRDefault="003C7545" w:rsidP="003C7545">
            <w:pPr>
              <w:spacing w:before="120" w:after="120"/>
              <w:rPr>
                <w:rFonts w:eastAsiaTheme="minorEastAsia"/>
                <w:b/>
                <w:sz w:val="24"/>
                <w:szCs w:val="24"/>
              </w:rPr>
            </w:pPr>
            <w:r w:rsidRPr="00973C9C">
              <w:rPr>
                <w:rFonts w:eastAsiaTheme="minorEastAsia" w:hint="eastAsia"/>
                <w:b/>
                <w:sz w:val="24"/>
                <w:szCs w:val="24"/>
              </w:rPr>
              <w:t>填表單位：銓敘部法規司</w:t>
            </w:r>
          </w:p>
          <w:p w:rsidR="003C7545" w:rsidRPr="00973C9C" w:rsidRDefault="003C7545" w:rsidP="003C7545">
            <w:pPr>
              <w:spacing w:before="120" w:after="120"/>
              <w:rPr>
                <w:rFonts w:eastAsiaTheme="minorEastAsia"/>
                <w:b/>
                <w:sz w:val="24"/>
                <w:szCs w:val="24"/>
              </w:rPr>
            </w:pPr>
            <w:r w:rsidRPr="00973C9C">
              <w:rPr>
                <w:rFonts w:eastAsiaTheme="minorEastAsia" w:hint="eastAsia"/>
                <w:b/>
                <w:sz w:val="24"/>
                <w:szCs w:val="24"/>
              </w:rPr>
              <w:t>填表人姓名：洪</w:t>
            </w:r>
            <w:r w:rsidRPr="00973C9C">
              <w:rPr>
                <w:rFonts w:eastAsiaTheme="minorEastAsia"/>
                <w:b/>
                <w:sz w:val="24"/>
                <w:szCs w:val="24"/>
              </w:rPr>
              <w:t>佳瑞</w:t>
            </w:r>
            <w:r w:rsidRPr="00973C9C">
              <w:rPr>
                <w:rFonts w:eastAsiaTheme="minorEastAsia" w:hint="eastAsia"/>
                <w:b/>
                <w:sz w:val="24"/>
                <w:szCs w:val="24"/>
              </w:rPr>
              <w:t xml:space="preserve">　　　　　　　　職稱：專員</w:t>
            </w:r>
          </w:p>
          <w:p w:rsidR="003C7545" w:rsidRPr="00973C9C" w:rsidRDefault="003C7545" w:rsidP="003C7545">
            <w:pPr>
              <w:spacing w:before="120" w:after="120" w:line="240" w:lineRule="atLeast"/>
              <w:ind w:leftChars="-45" w:left="-126" w:rightChars="-45" w:right="-126" w:firstLineChars="47" w:firstLine="113"/>
              <w:rPr>
                <w:rFonts w:eastAsiaTheme="minorEastAsia"/>
                <w:b/>
                <w:sz w:val="24"/>
                <w:szCs w:val="24"/>
              </w:rPr>
            </w:pPr>
            <w:r w:rsidRPr="00973C9C">
              <w:rPr>
                <w:rFonts w:eastAsiaTheme="minorEastAsia" w:hint="eastAsia"/>
                <w:b/>
                <w:sz w:val="24"/>
                <w:szCs w:val="24"/>
              </w:rPr>
              <w:t>電話：</w:t>
            </w:r>
            <w:r w:rsidRPr="00973C9C">
              <w:rPr>
                <w:rFonts w:eastAsiaTheme="minorEastAsia" w:hint="eastAsia"/>
                <w:b/>
                <w:sz w:val="24"/>
                <w:szCs w:val="24"/>
              </w:rPr>
              <w:t>(02)8236-6476</w:t>
            </w:r>
            <w:r w:rsidRPr="00973C9C">
              <w:rPr>
                <w:rFonts w:eastAsiaTheme="minorEastAsia"/>
                <w:b/>
                <w:sz w:val="24"/>
                <w:szCs w:val="24"/>
              </w:rPr>
              <w:t xml:space="preserve">                e-mail</w:t>
            </w:r>
            <w:r w:rsidRPr="00973C9C">
              <w:rPr>
                <w:rFonts w:eastAsiaTheme="minorEastAsia" w:hint="eastAsia"/>
                <w:b/>
                <w:sz w:val="24"/>
                <w:szCs w:val="24"/>
              </w:rPr>
              <w:t>：</w:t>
            </w:r>
            <w:r w:rsidRPr="00973C9C">
              <w:rPr>
                <w:rFonts w:eastAsiaTheme="minorEastAsia" w:hint="eastAsia"/>
                <w:b/>
                <w:sz w:val="24"/>
                <w:szCs w:val="24"/>
              </w:rPr>
              <w:t>enidhung@mocs.gov.tw</w:t>
            </w:r>
          </w:p>
        </w:tc>
      </w:tr>
      <w:tr w:rsidR="00973C9C" w:rsidRPr="00973C9C" w:rsidTr="003C7545">
        <w:trPr>
          <w:trHeight w:val="2891"/>
        </w:trPr>
        <w:tc>
          <w:tcPr>
            <w:tcW w:w="9835" w:type="dxa"/>
            <w:gridSpan w:val="14"/>
          </w:tcPr>
          <w:p w:rsidR="003C7545" w:rsidRPr="00973C9C" w:rsidRDefault="003C7545" w:rsidP="003C7545">
            <w:pPr>
              <w:spacing w:line="240" w:lineRule="atLeast"/>
              <w:jc w:val="center"/>
              <w:rPr>
                <w:rFonts w:eastAsiaTheme="minorEastAsia"/>
                <w:b/>
                <w:sz w:val="24"/>
                <w:szCs w:val="24"/>
                <w:u w:val="single"/>
              </w:rPr>
            </w:pPr>
            <w:r w:rsidRPr="00973C9C">
              <w:rPr>
                <w:rFonts w:eastAsiaTheme="minorEastAsia"/>
                <w:b/>
                <w:sz w:val="24"/>
                <w:szCs w:val="24"/>
                <w:u w:val="single"/>
              </w:rPr>
              <w:t>填</w:t>
            </w:r>
            <w:r w:rsidRPr="00973C9C">
              <w:rPr>
                <w:rFonts w:eastAsiaTheme="minorEastAsia"/>
                <w:b/>
                <w:sz w:val="24"/>
                <w:szCs w:val="24"/>
                <w:u w:val="single"/>
              </w:rPr>
              <w:t xml:space="preserve">  </w:t>
            </w:r>
            <w:r w:rsidRPr="00973C9C">
              <w:rPr>
                <w:rFonts w:eastAsiaTheme="minorEastAsia"/>
                <w:b/>
                <w:sz w:val="24"/>
                <w:szCs w:val="24"/>
                <w:u w:val="single"/>
              </w:rPr>
              <w:t>表</w:t>
            </w:r>
            <w:r w:rsidRPr="00973C9C">
              <w:rPr>
                <w:rFonts w:eastAsiaTheme="minorEastAsia"/>
                <w:b/>
                <w:sz w:val="24"/>
                <w:szCs w:val="24"/>
                <w:u w:val="single"/>
              </w:rPr>
              <w:t xml:space="preserve">  </w:t>
            </w:r>
            <w:r w:rsidRPr="00973C9C">
              <w:rPr>
                <w:rFonts w:eastAsiaTheme="minorEastAsia"/>
                <w:b/>
                <w:sz w:val="24"/>
                <w:szCs w:val="24"/>
                <w:u w:val="single"/>
              </w:rPr>
              <w:t>説</w:t>
            </w:r>
            <w:r w:rsidRPr="00973C9C">
              <w:rPr>
                <w:rFonts w:eastAsiaTheme="minorEastAsia"/>
                <w:b/>
                <w:sz w:val="24"/>
                <w:szCs w:val="24"/>
                <w:u w:val="single"/>
              </w:rPr>
              <w:t xml:space="preserve">  </w:t>
            </w:r>
            <w:r w:rsidRPr="00973C9C">
              <w:rPr>
                <w:rFonts w:eastAsiaTheme="minorEastAsia"/>
                <w:b/>
                <w:sz w:val="24"/>
                <w:szCs w:val="24"/>
                <w:u w:val="single"/>
              </w:rPr>
              <w:t>明</w:t>
            </w:r>
          </w:p>
          <w:p w:rsidR="003C7545" w:rsidRPr="00973C9C" w:rsidRDefault="003C7545" w:rsidP="003C7545">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一、考試院暨所屬各機關研修（訂）主管法律，應依據本表進行「法案及性別影響評估」，附案報院審議。但廢止案及配合行政院組織改造整批處理之法律案，不在此限。</w:t>
            </w:r>
          </w:p>
          <w:p w:rsidR="003C7545" w:rsidRPr="00973C9C" w:rsidRDefault="003C7545" w:rsidP="003C7545">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二、建議各單位於法案研擬初期，即先徵詢性別平等專家學者意見；法案研擬完成後，應併同本表送請民間性別平等專家學者進行程序參與（至少預留</w:t>
            </w:r>
            <w:r w:rsidRPr="00973C9C">
              <w:rPr>
                <w:rFonts w:eastAsiaTheme="minorEastAsia"/>
                <w:b/>
                <w:sz w:val="24"/>
                <w:szCs w:val="24"/>
              </w:rPr>
              <w:t>1</w:t>
            </w:r>
            <w:r w:rsidRPr="00973C9C">
              <w:rPr>
                <w:rFonts w:eastAsiaTheme="minorEastAsia" w:hint="eastAsia"/>
                <w:b/>
                <w:sz w:val="24"/>
                <w:szCs w:val="24"/>
              </w:rPr>
              <w:t>週的填寫時間），參酌其意見修正法案內容，並填寫「玖、評估結果」後，通知程序參與者。</w:t>
            </w:r>
          </w:p>
          <w:p w:rsidR="003C7545" w:rsidRPr="00973C9C" w:rsidRDefault="003C7545" w:rsidP="003C7545">
            <w:pPr>
              <w:spacing w:line="340" w:lineRule="exact"/>
              <w:ind w:left="480" w:hangingChars="200" w:hanging="480"/>
              <w:jc w:val="both"/>
              <w:rPr>
                <w:rFonts w:eastAsiaTheme="minorEastAsia"/>
                <w:b/>
                <w:sz w:val="24"/>
                <w:szCs w:val="24"/>
              </w:rPr>
            </w:pPr>
            <w:r w:rsidRPr="00973C9C">
              <w:rPr>
                <w:rFonts w:eastAsiaTheme="minorEastAsia" w:hint="eastAsia"/>
                <w:b/>
                <w:sz w:val="24"/>
                <w:szCs w:val="24"/>
              </w:rPr>
              <w:t>三、法案經參與程序之民間性別平等專家學者評定有違反性別平等事項，而研擬單位未採納其意見調整者，應提本機關性別平等委員會（小組）討論。</w:t>
            </w:r>
          </w:p>
        </w:tc>
      </w:tr>
      <w:tr w:rsidR="00973C9C" w:rsidRPr="00973C9C" w:rsidTr="003C7545">
        <w:tc>
          <w:tcPr>
            <w:tcW w:w="1539" w:type="dxa"/>
            <w:gridSpan w:val="3"/>
            <w:vAlign w:val="center"/>
          </w:tcPr>
          <w:p w:rsidR="003C7545" w:rsidRPr="00973C9C" w:rsidRDefault="003C7545" w:rsidP="003C7545">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壹、法案名稱</w:t>
            </w:r>
          </w:p>
        </w:tc>
        <w:tc>
          <w:tcPr>
            <w:tcW w:w="8296" w:type="dxa"/>
            <w:gridSpan w:val="11"/>
            <w:vAlign w:val="center"/>
          </w:tcPr>
          <w:p w:rsidR="003C7545" w:rsidRPr="00973C9C" w:rsidRDefault="003C7545" w:rsidP="003C7545">
            <w:pPr>
              <w:spacing w:before="120" w:after="120" w:line="360" w:lineRule="exact"/>
              <w:rPr>
                <w:rFonts w:eastAsiaTheme="minorEastAsia"/>
                <w:b/>
                <w:sz w:val="24"/>
                <w:szCs w:val="24"/>
              </w:rPr>
            </w:pPr>
            <w:r w:rsidRPr="00973C9C">
              <w:rPr>
                <w:rFonts w:eastAsiaTheme="minorEastAsia" w:hint="eastAsia"/>
                <w:b/>
                <w:sz w:val="24"/>
                <w:szCs w:val="24"/>
              </w:rPr>
              <w:t>公務人員考</w:t>
            </w:r>
            <w:r w:rsidRPr="00973C9C">
              <w:rPr>
                <w:rFonts w:eastAsiaTheme="minorEastAsia"/>
                <w:b/>
                <w:sz w:val="24"/>
                <w:szCs w:val="24"/>
              </w:rPr>
              <w:t>績</w:t>
            </w:r>
            <w:r w:rsidRPr="00973C9C">
              <w:rPr>
                <w:rFonts w:eastAsiaTheme="minorEastAsia" w:hint="eastAsia"/>
                <w:b/>
                <w:sz w:val="24"/>
                <w:szCs w:val="24"/>
              </w:rPr>
              <w:t>法部</w:t>
            </w:r>
            <w:r w:rsidRPr="00973C9C">
              <w:rPr>
                <w:rFonts w:eastAsiaTheme="minorEastAsia"/>
                <w:b/>
                <w:sz w:val="24"/>
                <w:szCs w:val="24"/>
              </w:rPr>
              <w:t>分條文</w:t>
            </w:r>
            <w:r w:rsidRPr="00973C9C">
              <w:rPr>
                <w:rFonts w:eastAsiaTheme="minorEastAsia" w:hint="eastAsia"/>
                <w:b/>
                <w:sz w:val="24"/>
                <w:szCs w:val="24"/>
              </w:rPr>
              <w:t>修正草案</w:t>
            </w:r>
          </w:p>
        </w:tc>
      </w:tr>
      <w:tr w:rsidR="00973C9C" w:rsidRPr="00973C9C" w:rsidTr="003C7545">
        <w:tc>
          <w:tcPr>
            <w:tcW w:w="1539" w:type="dxa"/>
            <w:gridSpan w:val="3"/>
            <w:vAlign w:val="center"/>
          </w:tcPr>
          <w:p w:rsidR="003C7545" w:rsidRPr="00973C9C" w:rsidRDefault="003C7545" w:rsidP="003C7545">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貳、主管機關</w:t>
            </w:r>
          </w:p>
        </w:tc>
        <w:tc>
          <w:tcPr>
            <w:tcW w:w="3429" w:type="dxa"/>
            <w:gridSpan w:val="7"/>
            <w:vAlign w:val="center"/>
          </w:tcPr>
          <w:p w:rsidR="003C7545" w:rsidRPr="00973C9C" w:rsidRDefault="003C7545" w:rsidP="003C7545">
            <w:pPr>
              <w:spacing w:before="120" w:after="120" w:line="360" w:lineRule="exact"/>
              <w:rPr>
                <w:rFonts w:eastAsiaTheme="minorEastAsia"/>
                <w:b/>
                <w:sz w:val="24"/>
                <w:szCs w:val="24"/>
              </w:rPr>
            </w:pPr>
            <w:r w:rsidRPr="00973C9C">
              <w:rPr>
                <w:rFonts w:eastAsiaTheme="minorEastAsia" w:hint="eastAsia"/>
                <w:b/>
                <w:sz w:val="24"/>
                <w:szCs w:val="24"/>
              </w:rPr>
              <w:t>銓敘部</w:t>
            </w:r>
          </w:p>
        </w:tc>
        <w:tc>
          <w:tcPr>
            <w:tcW w:w="1258" w:type="dxa"/>
            <w:vAlign w:val="center"/>
          </w:tcPr>
          <w:p w:rsidR="003C7545" w:rsidRPr="00973C9C" w:rsidRDefault="003C7545" w:rsidP="003C7545">
            <w:pPr>
              <w:spacing w:before="120" w:after="120" w:line="360" w:lineRule="exact"/>
              <w:ind w:leftChars="-45" w:left="-126" w:rightChars="-45" w:right="-126"/>
              <w:jc w:val="center"/>
              <w:rPr>
                <w:rFonts w:eastAsiaTheme="minorEastAsia"/>
                <w:b/>
                <w:sz w:val="24"/>
                <w:szCs w:val="24"/>
              </w:rPr>
            </w:pPr>
            <w:r w:rsidRPr="00973C9C">
              <w:rPr>
                <w:rFonts w:eastAsiaTheme="minorEastAsia"/>
                <w:b/>
                <w:sz w:val="24"/>
                <w:szCs w:val="24"/>
              </w:rPr>
              <w:t>主辦機關</w:t>
            </w:r>
          </w:p>
        </w:tc>
        <w:tc>
          <w:tcPr>
            <w:tcW w:w="3609" w:type="dxa"/>
            <w:gridSpan w:val="3"/>
            <w:vAlign w:val="center"/>
          </w:tcPr>
          <w:p w:rsidR="003C7545" w:rsidRPr="00973C9C" w:rsidRDefault="003C7545" w:rsidP="003C7545">
            <w:pPr>
              <w:spacing w:before="120" w:after="120" w:line="360" w:lineRule="exact"/>
              <w:rPr>
                <w:rFonts w:eastAsiaTheme="minorEastAsia"/>
                <w:b/>
                <w:sz w:val="24"/>
                <w:szCs w:val="24"/>
              </w:rPr>
            </w:pPr>
            <w:r w:rsidRPr="00973C9C">
              <w:rPr>
                <w:rFonts w:eastAsiaTheme="minorEastAsia" w:hint="eastAsia"/>
                <w:b/>
                <w:sz w:val="24"/>
                <w:szCs w:val="24"/>
              </w:rPr>
              <w:t>銓敘部</w:t>
            </w:r>
          </w:p>
        </w:tc>
      </w:tr>
      <w:tr w:rsidR="00973C9C" w:rsidRPr="00973C9C" w:rsidTr="003C7545">
        <w:tc>
          <w:tcPr>
            <w:tcW w:w="6504" w:type="dxa"/>
            <w:gridSpan w:val="13"/>
            <w:vAlign w:val="center"/>
          </w:tcPr>
          <w:p w:rsidR="003C7545" w:rsidRPr="00973C9C" w:rsidRDefault="003C7545" w:rsidP="003C7545">
            <w:pPr>
              <w:spacing w:before="120" w:after="120" w:line="360" w:lineRule="exact"/>
              <w:ind w:leftChars="-45" w:left="-126" w:rightChars="-45" w:right="-126"/>
              <w:rPr>
                <w:rFonts w:eastAsiaTheme="minorEastAsia"/>
                <w:b/>
                <w:sz w:val="24"/>
                <w:szCs w:val="24"/>
              </w:rPr>
            </w:pPr>
            <w:r w:rsidRPr="00973C9C">
              <w:rPr>
                <w:rFonts w:eastAsiaTheme="minorEastAsia"/>
                <w:b/>
                <w:sz w:val="24"/>
                <w:szCs w:val="24"/>
              </w:rPr>
              <w:t>參、法案內容涉及領域：</w:t>
            </w:r>
          </w:p>
        </w:tc>
        <w:tc>
          <w:tcPr>
            <w:tcW w:w="3331" w:type="dxa"/>
            <w:vAlign w:val="center"/>
          </w:tcPr>
          <w:p w:rsidR="003C7545" w:rsidRPr="00973C9C" w:rsidRDefault="003C7545" w:rsidP="003C7545">
            <w:pPr>
              <w:adjustRightInd w:val="0"/>
              <w:snapToGrid w:val="0"/>
              <w:spacing w:line="240" w:lineRule="atLeast"/>
              <w:jc w:val="center"/>
              <w:rPr>
                <w:rFonts w:eastAsiaTheme="minorEastAsia"/>
                <w:b/>
                <w:sz w:val="24"/>
                <w:szCs w:val="24"/>
              </w:rPr>
            </w:pPr>
            <w:r w:rsidRPr="00973C9C">
              <w:rPr>
                <w:rFonts w:eastAsiaTheme="minorEastAsia"/>
                <w:b/>
                <w:sz w:val="24"/>
                <w:szCs w:val="24"/>
              </w:rPr>
              <w:t>勾選（可複選）</w:t>
            </w:r>
          </w:p>
        </w:tc>
      </w:tr>
      <w:tr w:rsidR="00973C9C" w:rsidRPr="00973C9C" w:rsidTr="003C7545">
        <w:trPr>
          <w:trHeight w:val="360"/>
        </w:trPr>
        <w:tc>
          <w:tcPr>
            <w:tcW w:w="6504" w:type="dxa"/>
            <w:gridSpan w:val="13"/>
            <w:vAlign w:val="center"/>
          </w:tcPr>
          <w:p w:rsidR="003C7545" w:rsidRPr="00973C9C" w:rsidRDefault="003C7545"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3-1 </w:t>
            </w:r>
            <w:r w:rsidRPr="00973C9C">
              <w:rPr>
                <w:rFonts w:ascii="細明體" w:eastAsiaTheme="minorEastAsia" w:hAnsi="細明體" w:hint="eastAsia"/>
                <w:sz w:val="24"/>
                <w:szCs w:val="24"/>
              </w:rPr>
              <w:t>組織</w:t>
            </w:r>
          </w:p>
        </w:tc>
        <w:tc>
          <w:tcPr>
            <w:tcW w:w="3331" w:type="dxa"/>
            <w:vAlign w:val="center"/>
          </w:tcPr>
          <w:p w:rsidR="003C7545" w:rsidRPr="00973C9C" w:rsidRDefault="003C7545"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3C7545" w:rsidRPr="00973C9C" w:rsidRDefault="003C7545"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3-2 </w:t>
            </w:r>
            <w:r w:rsidRPr="00973C9C">
              <w:rPr>
                <w:rFonts w:ascii="細明體" w:eastAsiaTheme="minorEastAsia" w:hAnsi="細明體" w:hint="eastAsia"/>
                <w:sz w:val="24"/>
                <w:szCs w:val="24"/>
              </w:rPr>
              <w:t>考選</w:t>
            </w:r>
          </w:p>
        </w:tc>
        <w:tc>
          <w:tcPr>
            <w:tcW w:w="3331" w:type="dxa"/>
            <w:vAlign w:val="center"/>
          </w:tcPr>
          <w:p w:rsidR="003C7545" w:rsidRPr="00973C9C" w:rsidRDefault="003C7545"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3C7545" w:rsidRPr="00973C9C" w:rsidRDefault="003C7545"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3-3 </w:t>
            </w:r>
            <w:r w:rsidRPr="00973C9C">
              <w:rPr>
                <w:rFonts w:ascii="細明體" w:eastAsiaTheme="minorEastAsia" w:hAnsi="細明體" w:hint="eastAsia"/>
                <w:sz w:val="24"/>
                <w:szCs w:val="24"/>
              </w:rPr>
              <w:t>銓敘</w:t>
            </w:r>
          </w:p>
        </w:tc>
        <w:tc>
          <w:tcPr>
            <w:tcW w:w="3331" w:type="dxa"/>
            <w:vAlign w:val="center"/>
          </w:tcPr>
          <w:p w:rsidR="003C7545" w:rsidRPr="00973C9C" w:rsidRDefault="003C7545" w:rsidP="003C7545">
            <w:pPr>
              <w:adjustRightInd w:val="0"/>
              <w:snapToGrid w:val="0"/>
              <w:spacing w:line="240" w:lineRule="atLeast"/>
              <w:jc w:val="both"/>
              <w:rPr>
                <w:rFonts w:eastAsiaTheme="minorEastAsia"/>
                <w:b/>
                <w:sz w:val="24"/>
                <w:szCs w:val="24"/>
              </w:rPr>
            </w:pPr>
            <w:r w:rsidRPr="00973C9C">
              <w:rPr>
                <w:rFonts w:eastAsiaTheme="minorEastAsia" w:hint="eastAsia"/>
                <w:sz w:val="24"/>
                <w:szCs w:val="24"/>
              </w:rPr>
              <w:t>Ｖ</w:t>
            </w:r>
          </w:p>
        </w:tc>
      </w:tr>
      <w:tr w:rsidR="00973C9C" w:rsidRPr="00973C9C" w:rsidTr="003C7545">
        <w:trPr>
          <w:trHeight w:val="360"/>
        </w:trPr>
        <w:tc>
          <w:tcPr>
            <w:tcW w:w="6504" w:type="dxa"/>
            <w:gridSpan w:val="13"/>
            <w:vAlign w:val="center"/>
          </w:tcPr>
          <w:p w:rsidR="003C7545" w:rsidRPr="00973C9C" w:rsidRDefault="003C7545"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3-4 </w:t>
            </w:r>
            <w:r w:rsidRPr="00973C9C">
              <w:rPr>
                <w:rFonts w:ascii="細明體" w:eastAsiaTheme="minorEastAsia" w:hAnsi="細明體" w:hint="eastAsia"/>
                <w:sz w:val="24"/>
                <w:szCs w:val="24"/>
              </w:rPr>
              <w:t>保障、培訓</w:t>
            </w:r>
          </w:p>
        </w:tc>
        <w:tc>
          <w:tcPr>
            <w:tcW w:w="3331" w:type="dxa"/>
            <w:vAlign w:val="center"/>
          </w:tcPr>
          <w:p w:rsidR="003C7545" w:rsidRPr="00973C9C" w:rsidRDefault="003C7545"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3C7545" w:rsidRPr="00973C9C" w:rsidRDefault="003C7545" w:rsidP="003C7545">
            <w:pPr>
              <w:pStyle w:val="a5"/>
              <w:rPr>
                <w:rFonts w:ascii="細明體" w:eastAsiaTheme="minorEastAsia" w:hAnsi="細明體"/>
                <w:bCs/>
                <w:sz w:val="24"/>
                <w:szCs w:val="24"/>
              </w:rPr>
            </w:pPr>
            <w:r w:rsidRPr="00973C9C">
              <w:rPr>
                <w:rFonts w:ascii="細明體" w:eastAsiaTheme="minorEastAsia" w:hAnsi="細明體"/>
                <w:sz w:val="24"/>
                <w:szCs w:val="24"/>
              </w:rPr>
              <w:t xml:space="preserve">3-5 </w:t>
            </w:r>
            <w:r w:rsidRPr="00973C9C">
              <w:rPr>
                <w:rFonts w:ascii="細明體" w:eastAsiaTheme="minorEastAsia" w:hAnsi="細明體" w:hint="eastAsia"/>
                <w:sz w:val="24"/>
                <w:szCs w:val="24"/>
              </w:rPr>
              <w:t>退撫基金管理及監理</w:t>
            </w:r>
          </w:p>
        </w:tc>
        <w:tc>
          <w:tcPr>
            <w:tcW w:w="3331" w:type="dxa"/>
            <w:vAlign w:val="center"/>
          </w:tcPr>
          <w:p w:rsidR="003C7545" w:rsidRPr="00973C9C" w:rsidRDefault="003C7545" w:rsidP="003C7545">
            <w:pPr>
              <w:adjustRightInd w:val="0"/>
              <w:snapToGrid w:val="0"/>
              <w:spacing w:line="240" w:lineRule="atLeast"/>
              <w:jc w:val="both"/>
              <w:rPr>
                <w:rFonts w:eastAsiaTheme="minorEastAsia"/>
                <w:b/>
                <w:sz w:val="24"/>
                <w:szCs w:val="24"/>
              </w:rPr>
            </w:pPr>
          </w:p>
        </w:tc>
      </w:tr>
      <w:tr w:rsidR="00973C9C" w:rsidRPr="00973C9C" w:rsidTr="003C7545">
        <w:trPr>
          <w:trHeight w:val="360"/>
        </w:trPr>
        <w:tc>
          <w:tcPr>
            <w:tcW w:w="6504" w:type="dxa"/>
            <w:gridSpan w:val="13"/>
            <w:vAlign w:val="center"/>
          </w:tcPr>
          <w:p w:rsidR="003C7545" w:rsidRPr="00973C9C" w:rsidRDefault="003C7545" w:rsidP="003C7545">
            <w:pPr>
              <w:pStyle w:val="ad"/>
              <w:rPr>
                <w:rFonts w:ascii="細明體" w:eastAsiaTheme="minorEastAsia" w:hAnsi="細明體"/>
                <w:bCs/>
                <w:sz w:val="24"/>
                <w:szCs w:val="24"/>
              </w:rPr>
            </w:pPr>
            <w:r w:rsidRPr="00973C9C">
              <w:rPr>
                <w:rFonts w:ascii="細明體" w:eastAsiaTheme="minorEastAsia" w:hAnsi="細明體"/>
                <w:sz w:val="24"/>
                <w:szCs w:val="24"/>
              </w:rPr>
              <w:t xml:space="preserve">3-6 </w:t>
            </w:r>
            <w:r w:rsidRPr="00973C9C">
              <w:rPr>
                <w:rFonts w:ascii="細明體" w:eastAsiaTheme="minorEastAsia" w:hAnsi="細明體" w:hint="eastAsia"/>
                <w:sz w:val="24"/>
                <w:szCs w:val="24"/>
              </w:rPr>
              <w:t>其他（勾選「其他」欄位者，請簡述法律案涉及領域）</w:t>
            </w:r>
          </w:p>
        </w:tc>
        <w:tc>
          <w:tcPr>
            <w:tcW w:w="3331" w:type="dxa"/>
            <w:vAlign w:val="center"/>
          </w:tcPr>
          <w:p w:rsidR="003C7545" w:rsidRPr="00973C9C" w:rsidRDefault="003C7545" w:rsidP="003C7545">
            <w:pPr>
              <w:adjustRightInd w:val="0"/>
              <w:snapToGrid w:val="0"/>
              <w:spacing w:line="240" w:lineRule="atLeast"/>
              <w:jc w:val="both"/>
              <w:rPr>
                <w:rFonts w:eastAsiaTheme="minorEastAsia"/>
                <w:sz w:val="24"/>
                <w:szCs w:val="24"/>
              </w:rPr>
            </w:pPr>
          </w:p>
        </w:tc>
      </w:tr>
      <w:tr w:rsidR="00973C9C" w:rsidRPr="00973C9C" w:rsidTr="003C7545">
        <w:tc>
          <w:tcPr>
            <w:tcW w:w="9835" w:type="dxa"/>
            <w:gridSpan w:val="14"/>
            <w:vAlign w:val="center"/>
          </w:tcPr>
          <w:p w:rsidR="003C7545" w:rsidRPr="00973C9C" w:rsidRDefault="003C7545" w:rsidP="003C7545">
            <w:pPr>
              <w:adjustRightInd w:val="0"/>
              <w:snapToGrid w:val="0"/>
              <w:spacing w:line="360" w:lineRule="atLeast"/>
              <w:ind w:leftChars="-45" w:left="-126"/>
              <w:jc w:val="both"/>
              <w:rPr>
                <w:rFonts w:eastAsiaTheme="minorEastAsia"/>
                <w:sz w:val="24"/>
                <w:szCs w:val="24"/>
              </w:rPr>
            </w:pPr>
            <w:r w:rsidRPr="00973C9C">
              <w:rPr>
                <w:rFonts w:eastAsiaTheme="minorEastAsia"/>
                <w:b/>
                <w:sz w:val="24"/>
                <w:szCs w:val="24"/>
              </w:rPr>
              <w:t>肆、問題界定與訂修需求</w:t>
            </w:r>
          </w:p>
        </w:tc>
      </w:tr>
      <w:tr w:rsidR="00973C9C" w:rsidRPr="00973C9C" w:rsidTr="003C7545">
        <w:tc>
          <w:tcPr>
            <w:tcW w:w="2762" w:type="dxa"/>
            <w:gridSpan w:val="6"/>
            <w:shd w:val="clear" w:color="auto" w:fill="auto"/>
          </w:tcPr>
          <w:p w:rsidR="003C7545" w:rsidRPr="00973C9C" w:rsidRDefault="003C7545" w:rsidP="003C7545">
            <w:pPr>
              <w:adjustRightInd w:val="0"/>
              <w:snapToGrid w:val="0"/>
              <w:spacing w:line="240" w:lineRule="atLeast"/>
              <w:ind w:leftChars="-15" w:left="340" w:hangingChars="159" w:hanging="382"/>
              <w:jc w:val="center"/>
              <w:rPr>
                <w:rFonts w:eastAsiaTheme="minorEastAsia"/>
                <w:b/>
                <w:sz w:val="24"/>
                <w:szCs w:val="24"/>
                <w:u w:val="single"/>
              </w:rPr>
            </w:pPr>
            <w:r w:rsidRPr="00973C9C">
              <w:rPr>
                <w:rFonts w:eastAsiaTheme="minorEastAsia"/>
                <w:b/>
                <w:bCs/>
                <w:sz w:val="24"/>
                <w:szCs w:val="24"/>
              </w:rPr>
              <w:t>項　目</w:t>
            </w:r>
          </w:p>
        </w:tc>
        <w:tc>
          <w:tcPr>
            <w:tcW w:w="3727" w:type="dxa"/>
            <w:gridSpan w:val="6"/>
            <w:shd w:val="clear" w:color="auto" w:fill="auto"/>
          </w:tcPr>
          <w:p w:rsidR="003C7545" w:rsidRPr="00973C9C" w:rsidRDefault="003C7545" w:rsidP="003C7545">
            <w:pPr>
              <w:adjustRightInd w:val="0"/>
              <w:snapToGrid w:val="0"/>
              <w:spacing w:line="240" w:lineRule="atLeast"/>
              <w:ind w:leftChars="-44" w:left="55" w:rightChars="-45" w:right="-126" w:hangingChars="74" w:hanging="178"/>
              <w:jc w:val="center"/>
              <w:rPr>
                <w:rFonts w:eastAsiaTheme="minorEastAsia"/>
                <w:sz w:val="24"/>
                <w:szCs w:val="24"/>
              </w:rPr>
            </w:pPr>
            <w:r w:rsidRPr="00973C9C">
              <w:rPr>
                <w:rFonts w:eastAsiaTheme="minorEastAsia"/>
                <w:b/>
                <w:bCs/>
                <w:sz w:val="24"/>
                <w:szCs w:val="24"/>
              </w:rPr>
              <w:t>說　明</w:t>
            </w:r>
          </w:p>
        </w:tc>
        <w:tc>
          <w:tcPr>
            <w:tcW w:w="3346" w:type="dxa"/>
            <w:gridSpan w:val="2"/>
            <w:shd w:val="clear" w:color="auto" w:fill="auto"/>
          </w:tcPr>
          <w:p w:rsidR="003C7545" w:rsidRPr="00973C9C" w:rsidRDefault="003C7545" w:rsidP="003C7545">
            <w:pPr>
              <w:adjustRightInd w:val="0"/>
              <w:snapToGrid w:val="0"/>
              <w:spacing w:line="240" w:lineRule="atLeast"/>
              <w:ind w:leftChars="-44" w:left="-123" w:rightChars="-45" w:right="-126"/>
              <w:jc w:val="center"/>
              <w:rPr>
                <w:rFonts w:eastAsiaTheme="minorEastAsia"/>
                <w:sz w:val="24"/>
                <w:szCs w:val="24"/>
              </w:rPr>
            </w:pPr>
            <w:r w:rsidRPr="00973C9C">
              <w:rPr>
                <w:rFonts w:eastAsiaTheme="minorEastAsia"/>
                <w:b/>
                <w:bCs/>
                <w:sz w:val="24"/>
                <w:szCs w:val="24"/>
              </w:rPr>
              <w:t>備　註</w:t>
            </w:r>
          </w:p>
        </w:tc>
      </w:tr>
      <w:tr w:rsidR="00973C9C" w:rsidRPr="00973C9C" w:rsidTr="003C7545">
        <w:tc>
          <w:tcPr>
            <w:tcW w:w="825" w:type="dxa"/>
            <w:vMerge w:val="restart"/>
            <w:shd w:val="clear" w:color="auto" w:fill="auto"/>
          </w:tcPr>
          <w:p w:rsidR="003C7545" w:rsidRPr="00973C9C" w:rsidRDefault="003C7545" w:rsidP="003C7545">
            <w:pPr>
              <w:adjustRightInd w:val="0"/>
              <w:snapToGrid w:val="0"/>
              <w:spacing w:line="360" w:lineRule="atLeast"/>
              <w:ind w:leftChars="-15" w:left="359" w:rightChars="-10" w:right="-28" w:hangingChars="167" w:hanging="401"/>
              <w:jc w:val="both"/>
              <w:rPr>
                <w:rFonts w:eastAsiaTheme="minorEastAsia"/>
                <w:b/>
                <w:sz w:val="24"/>
                <w:szCs w:val="24"/>
                <w:u w:val="single"/>
              </w:rPr>
            </w:pPr>
            <w:r w:rsidRPr="00973C9C">
              <w:rPr>
                <w:rFonts w:eastAsiaTheme="minorEastAsia"/>
                <w:b/>
                <w:sz w:val="24"/>
                <w:szCs w:val="24"/>
              </w:rPr>
              <w:t>4-1</w:t>
            </w:r>
            <w:r w:rsidRPr="00973C9C">
              <w:rPr>
                <w:rFonts w:eastAsiaTheme="minorEastAsia"/>
                <w:b/>
                <w:sz w:val="24"/>
                <w:szCs w:val="24"/>
              </w:rPr>
              <w:t>問題界定</w:t>
            </w:r>
          </w:p>
        </w:tc>
        <w:tc>
          <w:tcPr>
            <w:tcW w:w="1937" w:type="dxa"/>
            <w:gridSpan w:val="5"/>
            <w:shd w:val="clear" w:color="auto" w:fill="auto"/>
          </w:tcPr>
          <w:p w:rsidR="003C7545" w:rsidRPr="00973C9C" w:rsidRDefault="003C7545" w:rsidP="003C7545">
            <w:pPr>
              <w:adjustRightInd w:val="0"/>
              <w:snapToGrid w:val="0"/>
              <w:spacing w:line="360" w:lineRule="atLeast"/>
              <w:ind w:leftChars="-15" w:left="547" w:rightChars="-10" w:right="-28" w:hangingChars="245" w:hanging="589"/>
              <w:jc w:val="both"/>
              <w:rPr>
                <w:rFonts w:eastAsiaTheme="minorEastAsia"/>
                <w:b/>
                <w:sz w:val="24"/>
                <w:szCs w:val="24"/>
                <w:u w:val="single"/>
              </w:rPr>
            </w:pPr>
            <w:smartTag w:uri="urn:schemas-microsoft-com:office:smarttags" w:element="chsdate">
              <w:smartTagPr>
                <w:attr w:name="Year" w:val="2004"/>
                <w:attr w:name="Month" w:val="1"/>
                <w:attr w:name="Day" w:val="1"/>
                <w:attr w:name="IsLunarDate" w:val="False"/>
                <w:attr w:name="IsROCDate" w:val="False"/>
              </w:smartTagPr>
              <w:r w:rsidRPr="00973C9C">
                <w:rPr>
                  <w:rFonts w:eastAsiaTheme="minorEastAsia"/>
                  <w:b/>
                  <w:sz w:val="24"/>
                  <w:szCs w:val="24"/>
                </w:rPr>
                <w:t>4-1-1</w:t>
              </w:r>
            </w:smartTag>
            <w:r w:rsidRPr="00973C9C">
              <w:rPr>
                <w:rFonts w:eastAsiaTheme="minorEastAsia"/>
                <w:b/>
                <w:sz w:val="24"/>
                <w:szCs w:val="24"/>
              </w:rPr>
              <w:t>問題描述</w:t>
            </w:r>
          </w:p>
        </w:tc>
        <w:tc>
          <w:tcPr>
            <w:tcW w:w="3727" w:type="dxa"/>
            <w:gridSpan w:val="6"/>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公務人員考績法（以下簡稱本法）於</w:t>
            </w:r>
            <w:r w:rsidRPr="00973C9C">
              <w:rPr>
                <w:rFonts w:eastAsiaTheme="minorEastAsia" w:hint="eastAsia"/>
                <w:sz w:val="24"/>
                <w:szCs w:val="24"/>
              </w:rPr>
              <w:t>75</w:t>
            </w:r>
            <w:r w:rsidRPr="00973C9C">
              <w:rPr>
                <w:rFonts w:eastAsiaTheme="minorEastAsia" w:hint="eastAsia"/>
                <w:sz w:val="24"/>
                <w:szCs w:val="24"/>
              </w:rPr>
              <w:t>年</w:t>
            </w:r>
            <w:r w:rsidRPr="00973C9C">
              <w:rPr>
                <w:rFonts w:eastAsiaTheme="minorEastAsia" w:hint="eastAsia"/>
                <w:sz w:val="24"/>
                <w:szCs w:val="24"/>
              </w:rPr>
              <w:t>7</w:t>
            </w:r>
            <w:r w:rsidRPr="00973C9C">
              <w:rPr>
                <w:rFonts w:eastAsiaTheme="minorEastAsia" w:hint="eastAsia"/>
                <w:sz w:val="24"/>
                <w:szCs w:val="24"/>
              </w:rPr>
              <w:t>月</w:t>
            </w:r>
            <w:r w:rsidRPr="00973C9C">
              <w:rPr>
                <w:rFonts w:eastAsiaTheme="minorEastAsia" w:hint="eastAsia"/>
                <w:sz w:val="24"/>
                <w:szCs w:val="24"/>
              </w:rPr>
              <w:t>11</w:t>
            </w:r>
            <w:r w:rsidRPr="00973C9C">
              <w:rPr>
                <w:rFonts w:eastAsiaTheme="minorEastAsia" w:hint="eastAsia"/>
                <w:sz w:val="24"/>
                <w:szCs w:val="24"/>
              </w:rPr>
              <w:t>日制定公布，並經考試院定自</w:t>
            </w:r>
            <w:r w:rsidRPr="00973C9C">
              <w:rPr>
                <w:rFonts w:eastAsiaTheme="minorEastAsia" w:hint="eastAsia"/>
                <w:sz w:val="24"/>
                <w:szCs w:val="24"/>
              </w:rPr>
              <w:t>76</w:t>
            </w:r>
            <w:r w:rsidRPr="00973C9C">
              <w:rPr>
                <w:rFonts w:eastAsiaTheme="minorEastAsia" w:hint="eastAsia"/>
                <w:sz w:val="24"/>
                <w:szCs w:val="24"/>
              </w:rPr>
              <w:t>年</w:t>
            </w:r>
            <w:r w:rsidRPr="00973C9C">
              <w:rPr>
                <w:rFonts w:eastAsiaTheme="minorEastAsia" w:hint="eastAsia"/>
                <w:sz w:val="24"/>
                <w:szCs w:val="24"/>
              </w:rPr>
              <w:t>1</w:t>
            </w:r>
            <w:r w:rsidRPr="00973C9C">
              <w:rPr>
                <w:rFonts w:eastAsiaTheme="minorEastAsia" w:hint="eastAsia"/>
                <w:sz w:val="24"/>
                <w:szCs w:val="24"/>
              </w:rPr>
              <w:t>月</w:t>
            </w:r>
            <w:r w:rsidRPr="00973C9C">
              <w:rPr>
                <w:rFonts w:eastAsiaTheme="minorEastAsia" w:hint="eastAsia"/>
                <w:sz w:val="24"/>
                <w:szCs w:val="24"/>
              </w:rPr>
              <w:t>16</w:t>
            </w:r>
            <w:r w:rsidRPr="00973C9C">
              <w:rPr>
                <w:rFonts w:eastAsiaTheme="minorEastAsia" w:hint="eastAsia"/>
                <w:sz w:val="24"/>
                <w:szCs w:val="24"/>
              </w:rPr>
              <w:t>日起施行，歷經</w:t>
            </w:r>
            <w:r w:rsidRPr="00973C9C">
              <w:rPr>
                <w:rFonts w:eastAsiaTheme="minorEastAsia" w:hint="eastAsia"/>
                <w:sz w:val="24"/>
                <w:szCs w:val="24"/>
              </w:rPr>
              <w:t>79</w:t>
            </w:r>
            <w:r w:rsidRPr="00973C9C">
              <w:rPr>
                <w:rFonts w:eastAsiaTheme="minorEastAsia" w:hint="eastAsia"/>
                <w:sz w:val="24"/>
                <w:szCs w:val="24"/>
              </w:rPr>
              <w:t>年、</w:t>
            </w:r>
            <w:r w:rsidRPr="00973C9C">
              <w:rPr>
                <w:rFonts w:eastAsiaTheme="minorEastAsia" w:hint="eastAsia"/>
                <w:sz w:val="24"/>
                <w:szCs w:val="24"/>
              </w:rPr>
              <w:t>86</w:t>
            </w:r>
            <w:r w:rsidRPr="00973C9C">
              <w:rPr>
                <w:rFonts w:eastAsiaTheme="minorEastAsia" w:hint="eastAsia"/>
                <w:sz w:val="24"/>
                <w:szCs w:val="24"/>
              </w:rPr>
              <w:t>年、</w:t>
            </w:r>
            <w:r w:rsidRPr="00973C9C">
              <w:rPr>
                <w:rFonts w:eastAsiaTheme="minorEastAsia" w:hint="eastAsia"/>
                <w:sz w:val="24"/>
                <w:szCs w:val="24"/>
              </w:rPr>
              <w:t>90</w:t>
            </w:r>
            <w:r w:rsidRPr="00973C9C">
              <w:rPr>
                <w:rFonts w:eastAsiaTheme="minorEastAsia" w:hint="eastAsia"/>
                <w:sz w:val="24"/>
                <w:szCs w:val="24"/>
              </w:rPr>
              <w:t>年及</w:t>
            </w:r>
            <w:r w:rsidRPr="00973C9C">
              <w:rPr>
                <w:rFonts w:eastAsiaTheme="minorEastAsia" w:hint="eastAsia"/>
                <w:sz w:val="24"/>
                <w:szCs w:val="24"/>
              </w:rPr>
              <w:t>96</w:t>
            </w:r>
            <w:r w:rsidRPr="00973C9C">
              <w:rPr>
                <w:rFonts w:eastAsiaTheme="minorEastAsia" w:hint="eastAsia"/>
                <w:sz w:val="24"/>
                <w:szCs w:val="24"/>
              </w:rPr>
              <w:t>年修</w:t>
            </w:r>
            <w:r w:rsidRPr="00973C9C">
              <w:rPr>
                <w:rFonts w:eastAsiaTheme="minorEastAsia"/>
                <w:sz w:val="24"/>
                <w:szCs w:val="24"/>
              </w:rPr>
              <w:t>正</w:t>
            </w:r>
            <w:r w:rsidRPr="00973C9C">
              <w:rPr>
                <w:rFonts w:eastAsiaTheme="minorEastAsia" w:hint="eastAsia"/>
                <w:sz w:val="24"/>
                <w:szCs w:val="24"/>
              </w:rPr>
              <w:t>刪</w:t>
            </w:r>
            <w:r w:rsidRPr="00973C9C">
              <w:rPr>
                <w:rFonts w:eastAsiaTheme="minorEastAsia"/>
                <w:sz w:val="24"/>
                <w:szCs w:val="24"/>
              </w:rPr>
              <w:t>除</w:t>
            </w:r>
            <w:r w:rsidRPr="00973C9C">
              <w:rPr>
                <w:rFonts w:eastAsiaTheme="minorEastAsia" w:hint="eastAsia"/>
                <w:sz w:val="24"/>
                <w:szCs w:val="24"/>
              </w:rPr>
              <w:t>國</w:t>
            </w:r>
            <w:r w:rsidRPr="00973C9C">
              <w:rPr>
                <w:rFonts w:eastAsiaTheme="minorEastAsia"/>
                <w:sz w:val="24"/>
                <w:szCs w:val="24"/>
              </w:rPr>
              <w:t>民大會</w:t>
            </w:r>
            <w:r w:rsidRPr="00973C9C">
              <w:rPr>
                <w:rFonts w:eastAsiaTheme="minorEastAsia" w:hint="eastAsia"/>
                <w:sz w:val="24"/>
                <w:szCs w:val="24"/>
              </w:rPr>
              <w:t>等</w:t>
            </w:r>
            <w:r w:rsidRPr="00973C9C">
              <w:rPr>
                <w:rFonts w:eastAsiaTheme="minorEastAsia"/>
                <w:sz w:val="24"/>
                <w:szCs w:val="24"/>
              </w:rPr>
              <w:t>文字，總</w:t>
            </w:r>
            <w:r w:rsidRPr="00973C9C">
              <w:rPr>
                <w:rFonts w:eastAsiaTheme="minorEastAsia" w:hint="eastAsia"/>
                <w:sz w:val="24"/>
                <w:szCs w:val="24"/>
              </w:rPr>
              <w:t>計</w:t>
            </w:r>
            <w:r w:rsidRPr="00973C9C">
              <w:rPr>
                <w:rFonts w:eastAsiaTheme="minorEastAsia" w:hint="eastAsia"/>
                <w:sz w:val="24"/>
                <w:szCs w:val="24"/>
              </w:rPr>
              <w:t>4</w:t>
            </w:r>
            <w:r w:rsidRPr="00973C9C">
              <w:rPr>
                <w:rFonts w:eastAsiaTheme="minorEastAsia" w:hint="eastAsia"/>
                <w:sz w:val="24"/>
                <w:szCs w:val="24"/>
              </w:rPr>
              <w:t>次修正。審酌現行公務人員考績制度尚有更臻精進之空間，本部前擬具考績法修正草案，經考試院於</w:t>
            </w:r>
            <w:r w:rsidRPr="00973C9C">
              <w:rPr>
                <w:rFonts w:eastAsiaTheme="minorEastAsia" w:hint="eastAsia"/>
                <w:sz w:val="24"/>
                <w:szCs w:val="24"/>
              </w:rPr>
              <w:t>91</w:t>
            </w:r>
            <w:r w:rsidRPr="00973C9C">
              <w:rPr>
                <w:rFonts w:eastAsiaTheme="minorEastAsia" w:hint="eastAsia"/>
                <w:sz w:val="24"/>
                <w:szCs w:val="24"/>
              </w:rPr>
              <w:t>年、</w:t>
            </w:r>
            <w:r w:rsidRPr="00973C9C">
              <w:rPr>
                <w:rFonts w:eastAsiaTheme="minorEastAsia" w:hint="eastAsia"/>
                <w:sz w:val="24"/>
                <w:szCs w:val="24"/>
              </w:rPr>
              <w:t>94</w:t>
            </w:r>
            <w:r w:rsidRPr="00973C9C">
              <w:rPr>
                <w:rFonts w:eastAsiaTheme="minorEastAsia" w:hint="eastAsia"/>
                <w:sz w:val="24"/>
                <w:szCs w:val="24"/>
              </w:rPr>
              <w:t>年、</w:t>
            </w:r>
            <w:r w:rsidRPr="00973C9C">
              <w:rPr>
                <w:rFonts w:eastAsiaTheme="minorEastAsia" w:hint="eastAsia"/>
                <w:sz w:val="24"/>
                <w:szCs w:val="24"/>
              </w:rPr>
              <w:t>99</w:t>
            </w:r>
            <w:r w:rsidRPr="00973C9C">
              <w:rPr>
                <w:rFonts w:eastAsiaTheme="minorEastAsia" w:hint="eastAsia"/>
                <w:sz w:val="24"/>
                <w:szCs w:val="24"/>
              </w:rPr>
              <w:t>年及</w:t>
            </w:r>
            <w:r w:rsidRPr="00973C9C">
              <w:rPr>
                <w:rFonts w:eastAsiaTheme="minorEastAsia" w:hint="eastAsia"/>
                <w:sz w:val="24"/>
                <w:szCs w:val="24"/>
              </w:rPr>
              <w:t>101</w:t>
            </w:r>
            <w:r w:rsidRPr="00973C9C">
              <w:rPr>
                <w:rFonts w:eastAsiaTheme="minorEastAsia" w:hint="eastAsia"/>
                <w:sz w:val="24"/>
                <w:szCs w:val="24"/>
              </w:rPr>
              <w:t>年</w:t>
            </w:r>
            <w:r w:rsidRPr="00973C9C">
              <w:rPr>
                <w:rFonts w:eastAsiaTheme="minorEastAsia" w:hint="eastAsia"/>
                <w:sz w:val="24"/>
                <w:szCs w:val="24"/>
              </w:rPr>
              <w:t>4</w:t>
            </w:r>
            <w:r w:rsidRPr="00973C9C">
              <w:rPr>
                <w:rFonts w:eastAsiaTheme="minorEastAsia" w:hint="eastAsia"/>
                <w:sz w:val="24"/>
                <w:szCs w:val="24"/>
              </w:rPr>
              <w:t>度函請立法院審議，惟</w:t>
            </w:r>
            <w:r w:rsidRPr="00973C9C">
              <w:rPr>
                <w:rFonts w:eastAsiaTheme="minorEastAsia" w:hint="eastAsia"/>
                <w:sz w:val="24"/>
                <w:szCs w:val="24"/>
              </w:rPr>
              <w:lastRenderedPageBreak/>
              <w:t>均未能於當屆立法委員任期屆滿前完成修法。按公務人員之考績，應綜覈名實，信賞必罰，作準確客觀之考核。為落實公務人員績效管考，發揮考績積極功能，強化考績程序正義，並配合</w:t>
            </w:r>
            <w:r w:rsidRPr="00973C9C">
              <w:rPr>
                <w:rFonts w:eastAsiaTheme="minorEastAsia" w:hint="eastAsia"/>
                <w:sz w:val="24"/>
                <w:szCs w:val="24"/>
              </w:rPr>
              <w:t>105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日修正施行之公務員懲戒法（以</w:t>
            </w:r>
            <w:r w:rsidRPr="00973C9C">
              <w:rPr>
                <w:rFonts w:eastAsiaTheme="minorEastAsia"/>
                <w:sz w:val="24"/>
                <w:szCs w:val="24"/>
              </w:rPr>
              <w:t>下簡稱懲</w:t>
            </w:r>
            <w:r w:rsidRPr="00973C9C">
              <w:rPr>
                <w:rFonts w:eastAsiaTheme="minorEastAsia" w:hint="eastAsia"/>
                <w:sz w:val="24"/>
                <w:szCs w:val="24"/>
              </w:rPr>
              <w:t>戒</w:t>
            </w:r>
            <w:r w:rsidRPr="00973C9C">
              <w:rPr>
                <w:rFonts w:eastAsiaTheme="minorEastAsia"/>
                <w:sz w:val="24"/>
                <w:szCs w:val="24"/>
              </w:rPr>
              <w:t>法）</w:t>
            </w:r>
            <w:r w:rsidRPr="00973C9C">
              <w:rPr>
                <w:rFonts w:eastAsiaTheme="minorEastAsia" w:hint="eastAsia"/>
                <w:sz w:val="24"/>
                <w:szCs w:val="24"/>
              </w:rPr>
              <w:t>等相關法規，</w:t>
            </w:r>
            <w:r w:rsidRPr="00973C9C">
              <w:rPr>
                <w:rFonts w:eastAsiaTheme="minorEastAsia"/>
                <w:sz w:val="24"/>
                <w:szCs w:val="24"/>
              </w:rPr>
              <w:t>爰</w:t>
            </w:r>
            <w:r w:rsidRPr="00973C9C">
              <w:rPr>
                <w:rFonts w:eastAsiaTheme="minorEastAsia" w:hint="eastAsia"/>
                <w:sz w:val="24"/>
                <w:szCs w:val="24"/>
              </w:rPr>
              <w:t>參酌</w:t>
            </w:r>
            <w:r w:rsidRPr="00973C9C">
              <w:rPr>
                <w:rFonts w:eastAsiaTheme="minorEastAsia" w:hint="eastAsia"/>
                <w:sz w:val="24"/>
                <w:szCs w:val="24"/>
              </w:rPr>
              <w:t>101</w:t>
            </w:r>
            <w:r w:rsidRPr="00973C9C">
              <w:rPr>
                <w:rFonts w:eastAsiaTheme="minorEastAsia" w:hint="eastAsia"/>
                <w:sz w:val="24"/>
                <w:szCs w:val="24"/>
              </w:rPr>
              <w:t>年</w:t>
            </w:r>
            <w:r w:rsidRPr="00973C9C">
              <w:rPr>
                <w:rFonts w:eastAsiaTheme="minorEastAsia" w:hint="eastAsia"/>
                <w:sz w:val="24"/>
                <w:szCs w:val="24"/>
              </w:rPr>
              <w:t>10</w:t>
            </w:r>
            <w:r w:rsidRPr="00973C9C">
              <w:rPr>
                <w:rFonts w:eastAsiaTheme="minorEastAsia" w:hint="eastAsia"/>
                <w:sz w:val="24"/>
                <w:szCs w:val="24"/>
              </w:rPr>
              <w:t>月</w:t>
            </w:r>
            <w:r w:rsidRPr="00973C9C">
              <w:rPr>
                <w:rFonts w:eastAsiaTheme="minorEastAsia" w:hint="eastAsia"/>
                <w:sz w:val="24"/>
                <w:szCs w:val="24"/>
              </w:rPr>
              <w:t>18</w:t>
            </w:r>
            <w:r w:rsidRPr="00973C9C">
              <w:rPr>
                <w:rFonts w:eastAsiaTheme="minorEastAsia" w:hint="eastAsia"/>
                <w:sz w:val="24"/>
                <w:szCs w:val="24"/>
              </w:rPr>
              <w:t>日由考試院函請立法院審議之本法修正草案相關條文，擬具考績法部分條文修正草案，檢</w:t>
            </w:r>
            <w:r w:rsidRPr="00973C9C">
              <w:rPr>
                <w:rFonts w:eastAsiaTheme="minorEastAsia"/>
                <w:sz w:val="24"/>
                <w:szCs w:val="24"/>
              </w:rPr>
              <w:t>討修正本法</w:t>
            </w:r>
            <w:r w:rsidRPr="00973C9C">
              <w:rPr>
                <w:rFonts w:eastAsiaTheme="minorEastAsia" w:hint="eastAsia"/>
                <w:sz w:val="24"/>
                <w:szCs w:val="24"/>
              </w:rPr>
              <w:t>。</w:t>
            </w:r>
          </w:p>
        </w:tc>
        <w:tc>
          <w:tcPr>
            <w:tcW w:w="3346" w:type="dxa"/>
            <w:gridSpan w:val="2"/>
            <w:shd w:val="clear" w:color="auto" w:fill="auto"/>
          </w:tcPr>
          <w:p w:rsidR="003C7545" w:rsidRPr="00973C9C" w:rsidRDefault="003C7545" w:rsidP="003C7545">
            <w:pPr>
              <w:adjustRightInd w:val="0"/>
              <w:snapToGrid w:val="0"/>
              <w:spacing w:line="360" w:lineRule="atLeast"/>
              <w:ind w:leftChars="-45" w:left="109" w:rightChars="-11" w:right="-31" w:hangingChars="98" w:hanging="235"/>
              <w:jc w:val="both"/>
              <w:rPr>
                <w:rFonts w:eastAsiaTheme="minorEastAsia"/>
                <w:sz w:val="24"/>
                <w:szCs w:val="24"/>
              </w:rPr>
            </w:pPr>
            <w:r w:rsidRPr="00973C9C">
              <w:rPr>
                <w:rFonts w:eastAsiaTheme="minorEastAsia"/>
                <w:sz w:val="24"/>
                <w:szCs w:val="24"/>
              </w:rPr>
              <w:lastRenderedPageBreak/>
              <w:t>簡要說明所面臨問題之梗概。</w:t>
            </w:r>
          </w:p>
        </w:tc>
      </w:tr>
      <w:tr w:rsidR="00973C9C" w:rsidRPr="00973C9C" w:rsidTr="003C7545">
        <w:tc>
          <w:tcPr>
            <w:tcW w:w="825" w:type="dxa"/>
            <w:vMerge/>
            <w:shd w:val="clear" w:color="auto" w:fill="auto"/>
          </w:tcPr>
          <w:p w:rsidR="003C7545" w:rsidRPr="00973C9C" w:rsidRDefault="003C7545" w:rsidP="003C754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3C7545" w:rsidRPr="00973C9C" w:rsidRDefault="003C7545" w:rsidP="003C7545">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Year" w:val="2004"/>
                <w:attr w:name="Month" w:val="1"/>
                <w:attr w:name="Day" w:val="2"/>
                <w:attr w:name="IsLunarDate" w:val="False"/>
                <w:attr w:name="IsROCDate" w:val="False"/>
              </w:smartTagPr>
              <w:r w:rsidRPr="00973C9C">
                <w:rPr>
                  <w:rFonts w:eastAsiaTheme="minorEastAsia"/>
                  <w:b/>
                  <w:sz w:val="24"/>
                  <w:szCs w:val="24"/>
                </w:rPr>
                <w:t>4-1-2</w:t>
              </w:r>
            </w:smartTag>
            <w:r w:rsidRPr="00973C9C">
              <w:rPr>
                <w:rFonts w:eastAsiaTheme="minorEastAsia"/>
                <w:b/>
                <w:sz w:val="24"/>
                <w:szCs w:val="24"/>
              </w:rPr>
              <w:t>執行現況及問題之分析</w:t>
            </w:r>
          </w:p>
        </w:tc>
        <w:tc>
          <w:tcPr>
            <w:tcW w:w="3727" w:type="dxa"/>
            <w:gridSpan w:val="6"/>
            <w:shd w:val="clear" w:color="auto" w:fill="auto"/>
          </w:tcPr>
          <w:p w:rsidR="003C7545" w:rsidRPr="00973C9C" w:rsidRDefault="003C7545" w:rsidP="003C7545">
            <w:pPr>
              <w:adjustRightInd w:val="0"/>
              <w:snapToGrid w:val="0"/>
              <w:spacing w:line="360" w:lineRule="atLeast"/>
              <w:ind w:leftChars="-42" w:left="362" w:rightChars="-29" w:right="-81" w:hangingChars="200" w:hanging="480"/>
              <w:jc w:val="both"/>
              <w:rPr>
                <w:rFonts w:eastAsiaTheme="minorEastAsia"/>
                <w:sz w:val="24"/>
                <w:szCs w:val="24"/>
              </w:rPr>
            </w:pPr>
            <w:r w:rsidRPr="00973C9C">
              <w:rPr>
                <w:rFonts w:eastAsiaTheme="minorEastAsia" w:hint="eastAsia"/>
                <w:sz w:val="24"/>
                <w:szCs w:val="24"/>
              </w:rPr>
              <w:t>一、執行現況：</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w:t>
            </w:r>
            <w:r w:rsidRPr="00973C9C">
              <w:rPr>
                <w:rFonts w:eastAsiaTheme="minorEastAsia"/>
                <w:sz w:val="24"/>
                <w:szCs w:val="24"/>
              </w:rPr>
              <w:t>行</w:t>
            </w:r>
            <w:r w:rsidRPr="00973C9C">
              <w:rPr>
                <w:rFonts w:eastAsiaTheme="minorEastAsia" w:hint="eastAsia"/>
                <w:sz w:val="24"/>
                <w:szCs w:val="24"/>
              </w:rPr>
              <w:t>本</w:t>
            </w:r>
            <w:r w:rsidRPr="00973C9C">
              <w:rPr>
                <w:rFonts w:eastAsiaTheme="minorEastAsia"/>
                <w:sz w:val="24"/>
                <w:szCs w:val="24"/>
              </w:rPr>
              <w:t>法第</w:t>
            </w:r>
            <w:r w:rsidRPr="00973C9C">
              <w:rPr>
                <w:rFonts w:eastAsiaTheme="minorEastAsia" w:hint="eastAsia"/>
                <w:sz w:val="24"/>
                <w:szCs w:val="24"/>
              </w:rPr>
              <w:t>3</w:t>
            </w:r>
            <w:r w:rsidRPr="00973C9C">
              <w:rPr>
                <w:rFonts w:eastAsiaTheme="minorEastAsia" w:hint="eastAsia"/>
                <w:sz w:val="24"/>
                <w:szCs w:val="24"/>
              </w:rPr>
              <w:t>條規</w:t>
            </w:r>
            <w:r w:rsidRPr="00973C9C">
              <w:rPr>
                <w:rFonts w:eastAsiaTheme="minorEastAsia"/>
                <w:sz w:val="24"/>
                <w:szCs w:val="24"/>
              </w:rPr>
              <w:t>定</w:t>
            </w:r>
            <w:r w:rsidRPr="00973C9C">
              <w:rPr>
                <w:rFonts w:eastAsiaTheme="minorEastAsia" w:hint="eastAsia"/>
                <w:sz w:val="24"/>
                <w:szCs w:val="24"/>
              </w:rPr>
              <w:t>，年終考績：係指各官等人員，於每年年終考核其當年</w:t>
            </w:r>
            <w:r w:rsidRPr="00973C9C">
              <w:rPr>
                <w:rFonts w:eastAsiaTheme="minorEastAsia" w:hint="eastAsia"/>
                <w:sz w:val="24"/>
                <w:szCs w:val="24"/>
              </w:rPr>
              <w:t>1</w:t>
            </w:r>
            <w:r w:rsidRPr="00973C9C">
              <w:rPr>
                <w:rFonts w:eastAsiaTheme="minorEastAsia" w:hint="eastAsia"/>
                <w:sz w:val="24"/>
                <w:szCs w:val="24"/>
              </w:rPr>
              <w:t>至</w:t>
            </w:r>
            <w:r w:rsidRPr="00973C9C">
              <w:rPr>
                <w:rFonts w:eastAsiaTheme="minorEastAsia" w:hint="eastAsia"/>
                <w:sz w:val="24"/>
                <w:szCs w:val="24"/>
              </w:rPr>
              <w:t>1</w:t>
            </w:r>
            <w:r w:rsidRPr="00973C9C">
              <w:rPr>
                <w:rFonts w:eastAsiaTheme="minorEastAsia"/>
                <w:sz w:val="24"/>
                <w:szCs w:val="24"/>
              </w:rPr>
              <w:t>2</w:t>
            </w:r>
            <w:r w:rsidRPr="00973C9C">
              <w:rPr>
                <w:rFonts w:eastAsiaTheme="minorEastAsia" w:hint="eastAsia"/>
                <w:sz w:val="24"/>
                <w:szCs w:val="24"/>
              </w:rPr>
              <w:t>月任職期間之成績。另予考績：係指各官等人員，於同一考績年度內，任職不滿一年，而連續任職已達</w:t>
            </w:r>
            <w:r w:rsidRPr="00973C9C">
              <w:rPr>
                <w:rFonts w:eastAsiaTheme="minorEastAsia" w:hint="eastAsia"/>
                <w:sz w:val="24"/>
                <w:szCs w:val="24"/>
              </w:rPr>
              <w:t>6</w:t>
            </w:r>
            <w:r w:rsidRPr="00973C9C">
              <w:rPr>
                <w:rFonts w:eastAsiaTheme="minorEastAsia" w:hint="eastAsia"/>
                <w:sz w:val="24"/>
                <w:szCs w:val="24"/>
              </w:rPr>
              <w:t>個月者辦理之考績。</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現行本</w:t>
            </w:r>
            <w:r w:rsidRPr="00973C9C">
              <w:rPr>
                <w:rFonts w:eastAsiaTheme="minorEastAsia"/>
                <w:sz w:val="24"/>
                <w:szCs w:val="24"/>
              </w:rPr>
              <w:t>法施行細則第</w:t>
            </w:r>
            <w:r w:rsidRPr="00973C9C">
              <w:rPr>
                <w:rFonts w:eastAsiaTheme="minorEastAsia" w:hint="eastAsia"/>
                <w:sz w:val="24"/>
                <w:szCs w:val="24"/>
              </w:rPr>
              <w:t>10</w:t>
            </w:r>
            <w:r w:rsidRPr="00973C9C">
              <w:rPr>
                <w:rFonts w:eastAsiaTheme="minorEastAsia" w:hint="eastAsia"/>
                <w:sz w:val="24"/>
                <w:szCs w:val="24"/>
              </w:rPr>
              <w:t>條</w:t>
            </w:r>
            <w:r w:rsidRPr="00973C9C">
              <w:rPr>
                <w:rFonts w:eastAsiaTheme="minorEastAsia"/>
                <w:sz w:val="24"/>
                <w:szCs w:val="24"/>
              </w:rPr>
              <w:t>規定，</w:t>
            </w:r>
            <w:r w:rsidRPr="00973C9C">
              <w:rPr>
                <w:rFonts w:eastAsiaTheme="minorEastAsia" w:hint="eastAsia"/>
                <w:sz w:val="24"/>
                <w:szCs w:val="24"/>
              </w:rPr>
              <w:t>經懲戒處分受休職、降級、減俸或記過人員，在不得晉敘期間考列乙等以上者，不能取得升等任用資格。另</w:t>
            </w:r>
            <w:r w:rsidRPr="00973C9C">
              <w:rPr>
                <w:rFonts w:eastAsiaTheme="minorEastAsia"/>
                <w:sz w:val="24"/>
                <w:szCs w:val="24"/>
              </w:rPr>
              <w:t>本法對已敘至年功俸最高級者，在不得晉敘期間，並無相關</w:t>
            </w:r>
            <w:r w:rsidRPr="00973C9C">
              <w:rPr>
                <w:rFonts w:eastAsiaTheme="minorEastAsia" w:hint="eastAsia"/>
                <w:sz w:val="24"/>
                <w:szCs w:val="24"/>
              </w:rPr>
              <w:t>考</w:t>
            </w:r>
            <w:r w:rsidRPr="00973C9C">
              <w:rPr>
                <w:rFonts w:eastAsiaTheme="minorEastAsia"/>
                <w:sz w:val="24"/>
                <w:szCs w:val="24"/>
              </w:rPr>
              <w:t>績懲處之規定。</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現行本</w:t>
            </w:r>
            <w:r w:rsidRPr="00973C9C">
              <w:rPr>
                <w:rFonts w:eastAsiaTheme="minorEastAsia"/>
                <w:sz w:val="24"/>
                <w:szCs w:val="24"/>
              </w:rPr>
              <w:t>法</w:t>
            </w:r>
            <w:r w:rsidRPr="00973C9C">
              <w:rPr>
                <w:rFonts w:eastAsiaTheme="minorEastAsia" w:hint="eastAsia"/>
                <w:sz w:val="24"/>
                <w:szCs w:val="24"/>
              </w:rPr>
              <w:t>對</w:t>
            </w:r>
            <w:r w:rsidRPr="00973C9C">
              <w:rPr>
                <w:rFonts w:eastAsiaTheme="minorEastAsia"/>
                <w:sz w:val="24"/>
                <w:szCs w:val="24"/>
              </w:rPr>
              <w:t>於</w:t>
            </w:r>
            <w:r w:rsidRPr="00973C9C">
              <w:rPr>
                <w:rFonts w:eastAsiaTheme="minorEastAsia" w:hint="eastAsia"/>
                <w:sz w:val="24"/>
                <w:szCs w:val="24"/>
              </w:rPr>
              <w:t>依</w:t>
            </w:r>
            <w:r w:rsidRPr="00973C9C">
              <w:rPr>
                <w:rFonts w:eastAsiaTheme="minorEastAsia"/>
                <w:sz w:val="24"/>
                <w:szCs w:val="24"/>
              </w:rPr>
              <w:t>本法所為之平時考核懲處及一次記二大過專</w:t>
            </w:r>
            <w:r w:rsidRPr="00973C9C">
              <w:rPr>
                <w:rFonts w:eastAsiaTheme="minorEastAsia" w:hint="eastAsia"/>
                <w:sz w:val="24"/>
                <w:szCs w:val="24"/>
              </w:rPr>
              <w:t>案</w:t>
            </w:r>
            <w:r w:rsidRPr="00973C9C">
              <w:rPr>
                <w:rFonts w:eastAsiaTheme="minorEastAsia"/>
                <w:sz w:val="24"/>
                <w:szCs w:val="24"/>
              </w:rPr>
              <w:t>考績之懲</w:t>
            </w:r>
            <w:r w:rsidRPr="00973C9C">
              <w:rPr>
                <w:rFonts w:eastAsiaTheme="minorEastAsia" w:hint="eastAsia"/>
                <w:sz w:val="24"/>
                <w:szCs w:val="24"/>
              </w:rPr>
              <w:t>處</w:t>
            </w:r>
            <w:r w:rsidRPr="00973C9C">
              <w:rPr>
                <w:rFonts w:eastAsiaTheme="minorEastAsia"/>
                <w:sz w:val="24"/>
                <w:szCs w:val="24"/>
              </w:rPr>
              <w:t>權</w:t>
            </w:r>
            <w:r w:rsidRPr="00973C9C">
              <w:rPr>
                <w:rFonts w:eastAsiaTheme="minorEastAsia" w:hint="eastAsia"/>
                <w:sz w:val="24"/>
                <w:szCs w:val="24"/>
              </w:rPr>
              <w:t>行</w:t>
            </w:r>
            <w:r w:rsidRPr="00973C9C">
              <w:rPr>
                <w:rFonts w:eastAsiaTheme="minorEastAsia"/>
                <w:sz w:val="24"/>
                <w:szCs w:val="24"/>
              </w:rPr>
              <w:t>使期間，並無相關規定，係以</w:t>
            </w:r>
            <w:r w:rsidRPr="00973C9C">
              <w:rPr>
                <w:rFonts w:eastAsiaTheme="minorEastAsia" w:hint="eastAsia"/>
                <w:sz w:val="24"/>
                <w:szCs w:val="24"/>
              </w:rPr>
              <w:t>106</w:t>
            </w:r>
            <w:r w:rsidRPr="00973C9C">
              <w:rPr>
                <w:rFonts w:eastAsiaTheme="minorEastAsia" w:hint="eastAsia"/>
                <w:sz w:val="24"/>
                <w:szCs w:val="24"/>
              </w:rPr>
              <w:t>年</w:t>
            </w:r>
            <w:r w:rsidRPr="00973C9C">
              <w:rPr>
                <w:rFonts w:eastAsiaTheme="minorEastAsia" w:hint="eastAsia"/>
                <w:sz w:val="24"/>
                <w:szCs w:val="24"/>
              </w:rPr>
              <w:t>3</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sz w:val="24"/>
                <w:szCs w:val="24"/>
              </w:rPr>
              <w:t>7</w:t>
            </w:r>
            <w:r w:rsidRPr="00973C9C">
              <w:rPr>
                <w:rFonts w:eastAsiaTheme="minorEastAsia" w:hint="eastAsia"/>
                <w:sz w:val="24"/>
                <w:szCs w:val="24"/>
              </w:rPr>
              <w:t>日部</w:t>
            </w:r>
            <w:r w:rsidRPr="00973C9C">
              <w:rPr>
                <w:rFonts w:eastAsiaTheme="minorEastAsia"/>
                <w:sz w:val="24"/>
                <w:szCs w:val="24"/>
              </w:rPr>
              <w:t>法二字第</w:t>
            </w:r>
            <w:r w:rsidRPr="00973C9C">
              <w:rPr>
                <w:rFonts w:eastAsiaTheme="minorEastAsia" w:hint="eastAsia"/>
                <w:sz w:val="24"/>
                <w:szCs w:val="24"/>
              </w:rPr>
              <w:t>1</w:t>
            </w:r>
            <w:r w:rsidRPr="00973C9C">
              <w:rPr>
                <w:rFonts w:eastAsiaTheme="minorEastAsia"/>
                <w:sz w:val="24"/>
                <w:szCs w:val="24"/>
              </w:rPr>
              <w:t>064209183</w:t>
            </w:r>
            <w:r w:rsidRPr="00973C9C">
              <w:rPr>
                <w:rFonts w:eastAsiaTheme="minorEastAsia" w:hint="eastAsia"/>
                <w:sz w:val="24"/>
                <w:szCs w:val="24"/>
              </w:rPr>
              <w:t>號</w:t>
            </w:r>
            <w:r w:rsidRPr="00973C9C">
              <w:rPr>
                <w:rFonts w:eastAsiaTheme="minorEastAsia"/>
                <w:sz w:val="24"/>
                <w:szCs w:val="24"/>
              </w:rPr>
              <w:t>令釋方式規範。</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w:t>
            </w:r>
            <w:r w:rsidRPr="00973C9C">
              <w:rPr>
                <w:rFonts w:eastAsiaTheme="minorEastAsia"/>
                <w:sz w:val="24"/>
                <w:szCs w:val="24"/>
              </w:rPr>
              <w:t>行本法</w:t>
            </w:r>
            <w:r w:rsidRPr="00973C9C">
              <w:rPr>
                <w:rFonts w:eastAsiaTheme="minorEastAsia" w:hint="eastAsia"/>
                <w:sz w:val="24"/>
                <w:szCs w:val="24"/>
              </w:rPr>
              <w:t>第</w:t>
            </w:r>
            <w:r w:rsidRPr="00973C9C">
              <w:rPr>
                <w:rFonts w:eastAsiaTheme="minorEastAsia" w:hint="eastAsia"/>
                <w:sz w:val="24"/>
                <w:szCs w:val="24"/>
              </w:rPr>
              <w:t>5</w:t>
            </w:r>
            <w:r w:rsidRPr="00973C9C">
              <w:rPr>
                <w:rFonts w:eastAsiaTheme="minorEastAsia" w:hint="eastAsia"/>
                <w:sz w:val="24"/>
                <w:szCs w:val="24"/>
              </w:rPr>
              <w:t>條規</w:t>
            </w:r>
            <w:r w:rsidRPr="00973C9C">
              <w:rPr>
                <w:rFonts w:eastAsiaTheme="minorEastAsia"/>
                <w:sz w:val="24"/>
                <w:szCs w:val="24"/>
              </w:rPr>
              <w:t>定，年終考績應以平時考核為依據，平時考核就其工作、操行、</w:t>
            </w:r>
            <w:r w:rsidRPr="00973C9C">
              <w:rPr>
                <w:rFonts w:eastAsiaTheme="minorEastAsia"/>
                <w:sz w:val="24"/>
                <w:szCs w:val="24"/>
              </w:rPr>
              <w:lastRenderedPageBreak/>
              <w:t>學識、才能行之。</w:t>
            </w:r>
            <w:r w:rsidRPr="00973C9C">
              <w:rPr>
                <w:rFonts w:eastAsiaTheme="minorEastAsia" w:hint="eastAsia"/>
                <w:sz w:val="24"/>
                <w:szCs w:val="24"/>
              </w:rPr>
              <w:t>現</w:t>
            </w:r>
            <w:r w:rsidRPr="00973C9C">
              <w:rPr>
                <w:rFonts w:eastAsiaTheme="minorEastAsia"/>
                <w:sz w:val="24"/>
                <w:szCs w:val="24"/>
              </w:rPr>
              <w:t>行</w:t>
            </w:r>
            <w:r w:rsidRPr="00973C9C">
              <w:rPr>
                <w:rFonts w:eastAsiaTheme="minorEastAsia" w:hint="eastAsia"/>
                <w:sz w:val="24"/>
                <w:szCs w:val="24"/>
              </w:rPr>
              <w:t>本</w:t>
            </w:r>
            <w:r w:rsidRPr="00973C9C">
              <w:rPr>
                <w:rFonts w:eastAsiaTheme="minorEastAsia"/>
                <w:sz w:val="24"/>
                <w:szCs w:val="24"/>
              </w:rPr>
              <w:t>法對面談</w:t>
            </w:r>
            <w:r w:rsidRPr="00973C9C">
              <w:rPr>
                <w:rFonts w:eastAsiaTheme="minorEastAsia" w:hint="eastAsia"/>
                <w:sz w:val="24"/>
                <w:szCs w:val="24"/>
              </w:rPr>
              <w:t>之</w:t>
            </w:r>
            <w:r w:rsidRPr="00973C9C">
              <w:rPr>
                <w:rFonts w:eastAsiaTheme="minorEastAsia"/>
                <w:sz w:val="24"/>
                <w:szCs w:val="24"/>
              </w:rPr>
              <w:t>執行</w:t>
            </w:r>
            <w:r w:rsidRPr="00973C9C">
              <w:rPr>
                <w:rFonts w:eastAsiaTheme="minorEastAsia" w:hint="eastAsia"/>
                <w:sz w:val="24"/>
                <w:szCs w:val="24"/>
              </w:rPr>
              <w:t>及效</w:t>
            </w:r>
            <w:r w:rsidRPr="00973C9C">
              <w:rPr>
                <w:rFonts w:eastAsiaTheme="minorEastAsia"/>
                <w:sz w:val="24"/>
                <w:szCs w:val="24"/>
              </w:rPr>
              <w:t>果並無</w:t>
            </w:r>
            <w:r w:rsidRPr="00973C9C">
              <w:rPr>
                <w:rFonts w:eastAsiaTheme="minorEastAsia" w:hint="eastAsia"/>
                <w:sz w:val="24"/>
                <w:szCs w:val="24"/>
              </w:rPr>
              <w:t>明</w:t>
            </w:r>
            <w:r w:rsidRPr="00973C9C">
              <w:rPr>
                <w:rFonts w:eastAsiaTheme="minorEastAsia"/>
                <w:sz w:val="24"/>
                <w:szCs w:val="24"/>
              </w:rPr>
              <w:t>文規範</w:t>
            </w:r>
            <w:r w:rsidRPr="00973C9C">
              <w:rPr>
                <w:rFonts w:eastAsiaTheme="minorEastAsia" w:hint="eastAsia"/>
                <w:sz w:val="24"/>
                <w:szCs w:val="24"/>
              </w:rPr>
              <w:t>。</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w:t>
            </w:r>
            <w:r w:rsidRPr="00973C9C">
              <w:rPr>
                <w:rFonts w:eastAsiaTheme="minorEastAsia"/>
                <w:sz w:val="24"/>
                <w:szCs w:val="24"/>
              </w:rPr>
              <w:t>行本法</w:t>
            </w:r>
            <w:r w:rsidRPr="00973C9C">
              <w:rPr>
                <w:rFonts w:eastAsiaTheme="minorEastAsia" w:hint="eastAsia"/>
                <w:sz w:val="24"/>
                <w:szCs w:val="24"/>
              </w:rPr>
              <w:t>第</w:t>
            </w:r>
            <w:r w:rsidRPr="00973C9C">
              <w:rPr>
                <w:rFonts w:eastAsiaTheme="minorEastAsia" w:hint="eastAsia"/>
                <w:sz w:val="24"/>
                <w:szCs w:val="24"/>
              </w:rPr>
              <w:t>1</w:t>
            </w:r>
            <w:r w:rsidRPr="00973C9C">
              <w:rPr>
                <w:rFonts w:eastAsiaTheme="minorEastAsia"/>
                <w:sz w:val="24"/>
                <w:szCs w:val="24"/>
              </w:rPr>
              <w:t>4</w:t>
            </w:r>
            <w:r w:rsidRPr="00973C9C">
              <w:rPr>
                <w:rFonts w:eastAsiaTheme="minorEastAsia" w:hint="eastAsia"/>
                <w:sz w:val="24"/>
                <w:szCs w:val="24"/>
              </w:rPr>
              <w:t>規</w:t>
            </w:r>
            <w:r w:rsidRPr="00973C9C">
              <w:rPr>
                <w:rFonts w:eastAsiaTheme="minorEastAsia"/>
                <w:sz w:val="24"/>
                <w:szCs w:val="24"/>
              </w:rPr>
              <w:t>定</w:t>
            </w:r>
            <w:r w:rsidRPr="00973C9C">
              <w:rPr>
                <w:rFonts w:eastAsiaTheme="minorEastAsia" w:hint="eastAsia"/>
                <w:sz w:val="24"/>
                <w:szCs w:val="24"/>
              </w:rPr>
              <w:t>，</w:t>
            </w:r>
            <w:r w:rsidRPr="00973C9C">
              <w:rPr>
                <w:rFonts w:eastAsiaTheme="minorEastAsia"/>
                <w:sz w:val="24"/>
                <w:szCs w:val="24"/>
              </w:rPr>
              <w:t>考績委員會對於</w:t>
            </w:r>
            <w:r w:rsidRPr="00973C9C">
              <w:rPr>
                <w:rFonts w:eastAsiaTheme="minorEastAsia" w:hint="eastAsia"/>
                <w:sz w:val="24"/>
                <w:szCs w:val="24"/>
              </w:rPr>
              <w:t>擬</w:t>
            </w:r>
            <w:r w:rsidRPr="00973C9C">
              <w:rPr>
                <w:rFonts w:eastAsiaTheme="minorEastAsia"/>
                <w:sz w:val="24"/>
                <w:szCs w:val="24"/>
              </w:rPr>
              <w:t>予考績列丁等及</w:t>
            </w:r>
            <w:r w:rsidRPr="00973C9C">
              <w:rPr>
                <w:rFonts w:eastAsiaTheme="minorEastAsia" w:hint="eastAsia"/>
                <w:sz w:val="24"/>
                <w:szCs w:val="24"/>
              </w:rPr>
              <w:t>一</w:t>
            </w:r>
            <w:r w:rsidRPr="00973C9C">
              <w:rPr>
                <w:rFonts w:eastAsiaTheme="minorEastAsia"/>
                <w:sz w:val="24"/>
                <w:szCs w:val="24"/>
              </w:rPr>
              <w:t>次記二大過</w:t>
            </w:r>
            <w:r w:rsidRPr="00973C9C">
              <w:rPr>
                <w:rFonts w:eastAsiaTheme="minorEastAsia" w:hint="eastAsia"/>
                <w:sz w:val="24"/>
                <w:szCs w:val="24"/>
              </w:rPr>
              <w:t>予</w:t>
            </w:r>
            <w:r w:rsidRPr="00973C9C">
              <w:rPr>
                <w:rFonts w:eastAsiaTheme="minorEastAsia"/>
                <w:sz w:val="24"/>
                <w:szCs w:val="24"/>
              </w:rPr>
              <w:t>以免職人員，處分前應給予當事人陳述及申辯之機會。</w:t>
            </w:r>
            <w:r w:rsidRPr="00973C9C">
              <w:rPr>
                <w:rFonts w:eastAsiaTheme="minorEastAsia" w:hint="eastAsia"/>
                <w:sz w:val="24"/>
                <w:szCs w:val="24"/>
              </w:rPr>
              <w:t>惟對考</w:t>
            </w:r>
            <w:r w:rsidRPr="00973C9C">
              <w:rPr>
                <w:rFonts w:eastAsiaTheme="minorEastAsia"/>
                <w:sz w:val="24"/>
                <w:szCs w:val="24"/>
              </w:rPr>
              <w:t>績考列丙等</w:t>
            </w:r>
            <w:r w:rsidRPr="00973C9C">
              <w:rPr>
                <w:rFonts w:eastAsiaTheme="minorEastAsia" w:hint="eastAsia"/>
                <w:sz w:val="24"/>
                <w:szCs w:val="24"/>
              </w:rPr>
              <w:t>人</w:t>
            </w:r>
            <w:r w:rsidRPr="00973C9C">
              <w:rPr>
                <w:rFonts w:eastAsiaTheme="minorEastAsia"/>
                <w:sz w:val="24"/>
                <w:szCs w:val="24"/>
              </w:rPr>
              <w:t>員並無予以陳述及申</w:t>
            </w:r>
            <w:r w:rsidRPr="00973C9C">
              <w:rPr>
                <w:rFonts w:eastAsiaTheme="minorEastAsia" w:hint="eastAsia"/>
                <w:sz w:val="24"/>
                <w:szCs w:val="24"/>
              </w:rPr>
              <w:t>辯之機</w:t>
            </w:r>
            <w:r w:rsidRPr="00973C9C">
              <w:rPr>
                <w:rFonts w:eastAsiaTheme="minorEastAsia"/>
                <w:sz w:val="24"/>
                <w:szCs w:val="24"/>
              </w:rPr>
              <w:t>會。</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w:t>
            </w:r>
            <w:r w:rsidRPr="00973C9C">
              <w:rPr>
                <w:rFonts w:eastAsiaTheme="minorEastAsia"/>
                <w:sz w:val="24"/>
                <w:szCs w:val="24"/>
              </w:rPr>
              <w:t>行本法</w:t>
            </w:r>
            <w:r w:rsidRPr="00973C9C">
              <w:rPr>
                <w:rFonts w:eastAsiaTheme="minorEastAsia" w:hint="eastAsia"/>
                <w:sz w:val="24"/>
                <w:szCs w:val="24"/>
              </w:rPr>
              <w:t>第</w:t>
            </w:r>
            <w:r w:rsidRPr="00973C9C">
              <w:rPr>
                <w:rFonts w:eastAsiaTheme="minorEastAsia" w:hint="eastAsia"/>
                <w:sz w:val="24"/>
                <w:szCs w:val="24"/>
              </w:rPr>
              <w:t>7</w:t>
            </w:r>
            <w:r w:rsidRPr="00973C9C">
              <w:rPr>
                <w:rFonts w:eastAsiaTheme="minorEastAsia" w:hint="eastAsia"/>
                <w:sz w:val="24"/>
                <w:szCs w:val="24"/>
              </w:rPr>
              <w:t>條及</w:t>
            </w:r>
            <w:r w:rsidRPr="00973C9C">
              <w:rPr>
                <w:rFonts w:eastAsiaTheme="minorEastAsia"/>
                <w:sz w:val="24"/>
                <w:szCs w:val="24"/>
              </w:rPr>
              <w:t>第</w:t>
            </w:r>
            <w:r w:rsidRPr="00973C9C">
              <w:rPr>
                <w:rFonts w:eastAsiaTheme="minorEastAsia" w:hint="eastAsia"/>
                <w:sz w:val="24"/>
                <w:szCs w:val="24"/>
              </w:rPr>
              <w:t>8</w:t>
            </w:r>
            <w:r w:rsidRPr="00973C9C">
              <w:rPr>
                <w:rFonts w:eastAsiaTheme="minorEastAsia" w:hint="eastAsia"/>
                <w:sz w:val="24"/>
                <w:szCs w:val="24"/>
              </w:rPr>
              <w:t>條</w:t>
            </w:r>
            <w:r w:rsidRPr="00973C9C">
              <w:rPr>
                <w:rFonts w:eastAsiaTheme="minorEastAsia"/>
                <w:sz w:val="24"/>
                <w:szCs w:val="24"/>
              </w:rPr>
              <w:t>規定年終</w:t>
            </w:r>
            <w:r w:rsidRPr="00973C9C">
              <w:rPr>
                <w:rFonts w:eastAsiaTheme="minorEastAsia" w:hint="eastAsia"/>
                <w:sz w:val="24"/>
                <w:szCs w:val="24"/>
              </w:rPr>
              <w:t>或</w:t>
            </w:r>
            <w:r w:rsidRPr="00973C9C">
              <w:rPr>
                <w:rFonts w:eastAsiaTheme="minorEastAsia"/>
                <w:sz w:val="24"/>
                <w:szCs w:val="24"/>
              </w:rPr>
              <w:t>另予考績考列</w:t>
            </w:r>
            <w:r w:rsidRPr="00973C9C">
              <w:rPr>
                <w:rFonts w:eastAsiaTheme="minorEastAsia" w:hint="eastAsia"/>
                <w:sz w:val="24"/>
                <w:szCs w:val="24"/>
              </w:rPr>
              <w:t>丁等者，免職。第</w:t>
            </w:r>
            <w:r w:rsidRPr="00973C9C">
              <w:rPr>
                <w:rFonts w:eastAsiaTheme="minorEastAsia" w:hint="eastAsia"/>
                <w:sz w:val="24"/>
                <w:szCs w:val="24"/>
              </w:rPr>
              <w:t>1</w:t>
            </w:r>
            <w:r w:rsidRPr="00973C9C">
              <w:rPr>
                <w:rFonts w:eastAsiaTheme="minorEastAsia"/>
                <w:sz w:val="24"/>
                <w:szCs w:val="24"/>
              </w:rPr>
              <w:t>2</w:t>
            </w:r>
            <w:r w:rsidRPr="00973C9C">
              <w:rPr>
                <w:rFonts w:eastAsiaTheme="minorEastAsia" w:hint="eastAsia"/>
                <w:sz w:val="24"/>
                <w:szCs w:val="24"/>
              </w:rPr>
              <w:t>條</w:t>
            </w:r>
            <w:r w:rsidRPr="00973C9C">
              <w:rPr>
                <w:rFonts w:eastAsiaTheme="minorEastAsia"/>
                <w:sz w:val="24"/>
                <w:szCs w:val="24"/>
              </w:rPr>
              <w:t>規定</w:t>
            </w:r>
            <w:r w:rsidRPr="00973C9C">
              <w:rPr>
                <w:rFonts w:eastAsiaTheme="minorEastAsia" w:hint="eastAsia"/>
                <w:sz w:val="24"/>
                <w:szCs w:val="24"/>
              </w:rPr>
              <w:t>公務人員一</w:t>
            </w:r>
            <w:r w:rsidRPr="00973C9C">
              <w:rPr>
                <w:rFonts w:eastAsiaTheme="minorEastAsia"/>
                <w:sz w:val="24"/>
                <w:szCs w:val="24"/>
              </w:rPr>
              <w:t>次記二大過</w:t>
            </w:r>
            <w:r w:rsidRPr="00973C9C">
              <w:rPr>
                <w:rFonts w:eastAsiaTheme="minorEastAsia" w:hint="eastAsia"/>
                <w:sz w:val="24"/>
                <w:szCs w:val="24"/>
              </w:rPr>
              <w:t>專案考績者</w:t>
            </w:r>
            <w:r w:rsidRPr="00973C9C">
              <w:rPr>
                <w:rFonts w:eastAsiaTheme="minorEastAsia"/>
                <w:sz w:val="24"/>
                <w:szCs w:val="24"/>
              </w:rPr>
              <w:t>，免職。</w:t>
            </w:r>
            <w:r w:rsidRPr="00973C9C">
              <w:rPr>
                <w:rFonts w:eastAsiaTheme="minorEastAsia" w:hint="eastAsia"/>
                <w:sz w:val="24"/>
                <w:szCs w:val="24"/>
              </w:rPr>
              <w:t>惟對上開</w:t>
            </w:r>
            <w:r w:rsidRPr="00973C9C">
              <w:rPr>
                <w:rFonts w:eastAsiaTheme="minorEastAsia"/>
                <w:sz w:val="24"/>
                <w:szCs w:val="24"/>
              </w:rPr>
              <w:t>免職人員</w:t>
            </w:r>
            <w:r w:rsidRPr="00973C9C">
              <w:rPr>
                <w:rFonts w:eastAsiaTheme="minorEastAsia" w:hint="eastAsia"/>
                <w:sz w:val="24"/>
                <w:szCs w:val="24"/>
              </w:rPr>
              <w:t>，並無免</w:t>
            </w:r>
            <w:r w:rsidRPr="00973C9C">
              <w:rPr>
                <w:rFonts w:eastAsiaTheme="minorEastAsia"/>
                <w:sz w:val="24"/>
                <w:szCs w:val="24"/>
              </w:rPr>
              <w:t>職後相關停止任用期間</w:t>
            </w:r>
            <w:r w:rsidRPr="00973C9C">
              <w:rPr>
                <w:rFonts w:eastAsiaTheme="minorEastAsia" w:hint="eastAsia"/>
                <w:sz w:val="24"/>
                <w:szCs w:val="24"/>
              </w:rPr>
              <w:t>之</w:t>
            </w:r>
            <w:r w:rsidRPr="00973C9C">
              <w:rPr>
                <w:rFonts w:eastAsiaTheme="minorEastAsia"/>
                <w:sz w:val="24"/>
                <w:szCs w:val="24"/>
              </w:rPr>
              <w:t>規範。</w:t>
            </w:r>
          </w:p>
          <w:p w:rsidR="003C7545" w:rsidRPr="00973C9C" w:rsidRDefault="003C7545" w:rsidP="001D10C4">
            <w:pPr>
              <w:pStyle w:val="aa"/>
              <w:numPr>
                <w:ilvl w:val="0"/>
                <w:numId w:val="7"/>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w:t>
            </w:r>
            <w:r w:rsidRPr="00973C9C">
              <w:rPr>
                <w:rFonts w:eastAsiaTheme="minorEastAsia"/>
                <w:sz w:val="24"/>
                <w:szCs w:val="24"/>
              </w:rPr>
              <w:t>行依公務人員</w:t>
            </w:r>
            <w:r w:rsidRPr="00973C9C">
              <w:rPr>
                <w:rFonts w:eastAsiaTheme="minorEastAsia" w:hint="eastAsia"/>
                <w:sz w:val="24"/>
                <w:szCs w:val="24"/>
              </w:rPr>
              <w:t>品</w:t>
            </w:r>
            <w:r w:rsidRPr="00973C9C">
              <w:rPr>
                <w:rFonts w:eastAsiaTheme="minorEastAsia"/>
                <w:sz w:val="24"/>
                <w:szCs w:val="24"/>
              </w:rPr>
              <w:t>德修養</w:t>
            </w:r>
            <w:r w:rsidRPr="00973C9C">
              <w:rPr>
                <w:rFonts w:eastAsiaTheme="minorEastAsia" w:hint="eastAsia"/>
                <w:sz w:val="24"/>
                <w:szCs w:val="24"/>
              </w:rPr>
              <w:t>及</w:t>
            </w:r>
            <w:r w:rsidRPr="00973C9C">
              <w:rPr>
                <w:rFonts w:eastAsiaTheme="minorEastAsia"/>
                <w:sz w:val="24"/>
                <w:szCs w:val="24"/>
              </w:rPr>
              <w:t>工作績效激勵</w:t>
            </w:r>
            <w:r w:rsidRPr="00973C9C">
              <w:rPr>
                <w:rFonts w:eastAsiaTheme="minorEastAsia" w:hint="eastAsia"/>
                <w:sz w:val="24"/>
                <w:szCs w:val="24"/>
              </w:rPr>
              <w:t>辦</w:t>
            </w:r>
            <w:r w:rsidRPr="00973C9C">
              <w:rPr>
                <w:rFonts w:eastAsiaTheme="minorEastAsia"/>
                <w:sz w:val="24"/>
                <w:szCs w:val="24"/>
              </w:rPr>
              <w:t>法</w:t>
            </w:r>
            <w:r w:rsidRPr="00973C9C">
              <w:rPr>
                <w:rFonts w:eastAsiaTheme="minorEastAsia" w:hint="eastAsia"/>
                <w:sz w:val="24"/>
                <w:szCs w:val="24"/>
              </w:rPr>
              <w:t>規</w:t>
            </w:r>
            <w:r w:rsidRPr="00973C9C">
              <w:rPr>
                <w:rFonts w:eastAsiaTheme="minorEastAsia"/>
                <w:sz w:val="24"/>
                <w:szCs w:val="24"/>
              </w:rPr>
              <w:t>定</w:t>
            </w:r>
            <w:r w:rsidRPr="00973C9C">
              <w:rPr>
                <w:rFonts w:eastAsiaTheme="minorEastAsia" w:hint="eastAsia"/>
                <w:sz w:val="24"/>
                <w:szCs w:val="24"/>
              </w:rPr>
              <w:t>，考試</w:t>
            </w:r>
            <w:r w:rsidRPr="00973C9C">
              <w:rPr>
                <w:rFonts w:eastAsiaTheme="minorEastAsia"/>
                <w:sz w:val="24"/>
                <w:szCs w:val="24"/>
              </w:rPr>
              <w:t>院得辦理公務人員傑出貢獻獎之選拔及表揚，各機關</w:t>
            </w:r>
            <w:r w:rsidRPr="00973C9C">
              <w:rPr>
                <w:rFonts w:eastAsiaTheme="minorEastAsia" w:hint="eastAsia"/>
                <w:sz w:val="24"/>
                <w:szCs w:val="24"/>
              </w:rPr>
              <w:t>並得</w:t>
            </w:r>
            <w:r w:rsidRPr="00973C9C">
              <w:rPr>
                <w:rFonts w:eastAsiaTheme="minorEastAsia"/>
                <w:sz w:val="24"/>
                <w:szCs w:val="24"/>
              </w:rPr>
              <w:t>依該辦法</w:t>
            </w:r>
            <w:r w:rsidRPr="00973C9C">
              <w:rPr>
                <w:rFonts w:eastAsiaTheme="minorEastAsia" w:hint="eastAsia"/>
                <w:sz w:val="24"/>
                <w:szCs w:val="24"/>
              </w:rPr>
              <w:t>規</w:t>
            </w:r>
            <w:r w:rsidRPr="00973C9C">
              <w:rPr>
                <w:rFonts w:eastAsiaTheme="minorEastAsia"/>
                <w:sz w:val="24"/>
                <w:szCs w:val="24"/>
              </w:rPr>
              <w:t>定</w:t>
            </w:r>
            <w:r w:rsidRPr="00973C9C">
              <w:rPr>
                <w:rFonts w:eastAsiaTheme="minorEastAsia" w:hint="eastAsia"/>
                <w:sz w:val="24"/>
                <w:szCs w:val="24"/>
              </w:rPr>
              <w:t>選</w:t>
            </w:r>
            <w:r w:rsidRPr="00973C9C">
              <w:rPr>
                <w:rFonts w:eastAsiaTheme="minorEastAsia"/>
                <w:sz w:val="24"/>
                <w:szCs w:val="24"/>
              </w:rPr>
              <w:t>拔模範公務人員</w:t>
            </w:r>
            <w:r w:rsidRPr="00973C9C">
              <w:rPr>
                <w:rFonts w:eastAsiaTheme="minorEastAsia" w:hint="eastAsia"/>
                <w:sz w:val="24"/>
                <w:szCs w:val="24"/>
              </w:rPr>
              <w:t>予</w:t>
            </w:r>
            <w:r w:rsidRPr="00973C9C">
              <w:rPr>
                <w:rFonts w:eastAsiaTheme="minorEastAsia"/>
                <w:sz w:val="24"/>
                <w:szCs w:val="24"/>
              </w:rPr>
              <w:t>以相</w:t>
            </w:r>
            <w:r w:rsidRPr="00973C9C">
              <w:rPr>
                <w:rFonts w:eastAsiaTheme="minorEastAsia" w:hint="eastAsia"/>
                <w:sz w:val="24"/>
                <w:szCs w:val="24"/>
              </w:rPr>
              <w:t>當</w:t>
            </w:r>
            <w:r w:rsidRPr="00973C9C">
              <w:rPr>
                <w:rFonts w:eastAsiaTheme="minorEastAsia"/>
                <w:sz w:val="24"/>
                <w:szCs w:val="24"/>
              </w:rPr>
              <w:t>之獎勵</w:t>
            </w:r>
            <w:r w:rsidRPr="00973C9C">
              <w:rPr>
                <w:rFonts w:eastAsiaTheme="minorEastAsia" w:hint="eastAsia"/>
                <w:sz w:val="24"/>
                <w:szCs w:val="24"/>
              </w:rPr>
              <w:t>。惟該</w:t>
            </w:r>
            <w:r w:rsidRPr="00973C9C">
              <w:rPr>
                <w:rFonts w:eastAsiaTheme="minorEastAsia"/>
                <w:sz w:val="24"/>
                <w:szCs w:val="24"/>
              </w:rPr>
              <w:t>辦法無相關法律授權訂定之依據。</w:t>
            </w:r>
          </w:p>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二、問題分析：</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依</w:t>
            </w:r>
            <w:r w:rsidRPr="00973C9C">
              <w:rPr>
                <w:rFonts w:eastAsiaTheme="minorEastAsia"/>
                <w:sz w:val="24"/>
                <w:szCs w:val="24"/>
              </w:rPr>
              <w:t>現行規定公務人員</w:t>
            </w:r>
            <w:r w:rsidRPr="00973C9C">
              <w:rPr>
                <w:rFonts w:eastAsiaTheme="minorEastAsia" w:hint="eastAsia"/>
                <w:sz w:val="24"/>
                <w:szCs w:val="24"/>
              </w:rPr>
              <w:t>當</w:t>
            </w:r>
            <w:r w:rsidRPr="00973C9C">
              <w:rPr>
                <w:rFonts w:eastAsiaTheme="minorEastAsia"/>
                <w:sz w:val="24"/>
                <w:szCs w:val="24"/>
              </w:rPr>
              <w:t>年度</w:t>
            </w:r>
            <w:r w:rsidRPr="00973C9C">
              <w:rPr>
                <w:rFonts w:eastAsiaTheme="minorEastAsia" w:hint="eastAsia"/>
                <w:sz w:val="24"/>
                <w:szCs w:val="24"/>
              </w:rPr>
              <w:t>連續</w:t>
            </w:r>
            <w:r w:rsidRPr="00973C9C">
              <w:rPr>
                <w:rFonts w:eastAsiaTheme="minorEastAsia"/>
                <w:sz w:val="24"/>
                <w:szCs w:val="24"/>
              </w:rPr>
              <w:t>任職至年終</w:t>
            </w:r>
            <w:r w:rsidRPr="00973C9C">
              <w:rPr>
                <w:rFonts w:eastAsiaTheme="minorEastAsia" w:hint="eastAsia"/>
                <w:sz w:val="24"/>
                <w:szCs w:val="24"/>
              </w:rPr>
              <w:t>已</w:t>
            </w:r>
            <w:r w:rsidRPr="00973C9C">
              <w:rPr>
                <w:rFonts w:eastAsiaTheme="minorEastAsia"/>
                <w:sz w:val="24"/>
                <w:szCs w:val="24"/>
              </w:rPr>
              <w:t>達</w:t>
            </w:r>
            <w:r w:rsidRPr="00973C9C">
              <w:rPr>
                <w:rFonts w:eastAsiaTheme="minorEastAsia" w:hint="eastAsia"/>
                <w:sz w:val="24"/>
                <w:szCs w:val="24"/>
              </w:rPr>
              <w:t>6</w:t>
            </w:r>
            <w:r w:rsidRPr="00973C9C">
              <w:rPr>
                <w:rFonts w:eastAsiaTheme="minorEastAsia" w:hint="eastAsia"/>
                <w:sz w:val="24"/>
                <w:szCs w:val="24"/>
              </w:rPr>
              <w:t>個</w:t>
            </w:r>
            <w:r w:rsidRPr="00973C9C">
              <w:rPr>
                <w:rFonts w:eastAsiaTheme="minorEastAsia"/>
                <w:sz w:val="24"/>
                <w:szCs w:val="24"/>
              </w:rPr>
              <w:t>月，得</w:t>
            </w:r>
            <w:r w:rsidRPr="00973C9C">
              <w:rPr>
                <w:rFonts w:eastAsiaTheme="minorEastAsia" w:hint="eastAsia"/>
                <w:sz w:val="24"/>
                <w:szCs w:val="24"/>
              </w:rPr>
              <w:t>辦</w:t>
            </w:r>
            <w:r w:rsidRPr="00973C9C">
              <w:rPr>
                <w:rFonts w:eastAsiaTheme="minorEastAsia"/>
                <w:sz w:val="24"/>
                <w:szCs w:val="24"/>
              </w:rPr>
              <w:t>理另予考績，惟倘因育嬰留</w:t>
            </w:r>
            <w:r w:rsidRPr="00973C9C">
              <w:rPr>
                <w:rFonts w:eastAsiaTheme="minorEastAsia" w:hint="eastAsia"/>
                <w:sz w:val="24"/>
                <w:szCs w:val="24"/>
              </w:rPr>
              <w:t>職</w:t>
            </w:r>
            <w:r w:rsidRPr="00973C9C">
              <w:rPr>
                <w:rFonts w:eastAsiaTheme="minorEastAsia"/>
                <w:sz w:val="24"/>
                <w:szCs w:val="24"/>
              </w:rPr>
              <w:t>停</w:t>
            </w:r>
            <w:r w:rsidRPr="00973C9C">
              <w:rPr>
                <w:rFonts w:eastAsiaTheme="minorEastAsia" w:hint="eastAsia"/>
                <w:sz w:val="24"/>
                <w:szCs w:val="24"/>
              </w:rPr>
              <w:t>薪</w:t>
            </w:r>
            <w:r w:rsidRPr="00973C9C">
              <w:rPr>
                <w:rFonts w:eastAsiaTheme="minorEastAsia"/>
                <w:sz w:val="24"/>
                <w:szCs w:val="24"/>
              </w:rPr>
              <w:t>或侍親</w:t>
            </w:r>
            <w:r w:rsidRPr="00973C9C">
              <w:rPr>
                <w:rFonts w:eastAsiaTheme="minorEastAsia" w:hint="eastAsia"/>
                <w:sz w:val="24"/>
                <w:szCs w:val="24"/>
              </w:rPr>
              <w:t>留</w:t>
            </w:r>
            <w:r w:rsidRPr="00973C9C">
              <w:rPr>
                <w:rFonts w:eastAsiaTheme="minorEastAsia"/>
                <w:sz w:val="24"/>
                <w:szCs w:val="24"/>
              </w:rPr>
              <w:t>職停薪</w:t>
            </w:r>
            <w:r w:rsidRPr="00973C9C">
              <w:rPr>
                <w:rFonts w:eastAsiaTheme="minorEastAsia" w:hint="eastAsia"/>
                <w:sz w:val="24"/>
                <w:szCs w:val="24"/>
              </w:rPr>
              <w:t>等</w:t>
            </w:r>
            <w:r w:rsidRPr="00973C9C">
              <w:rPr>
                <w:rFonts w:eastAsiaTheme="minorEastAsia"/>
                <w:sz w:val="24"/>
                <w:szCs w:val="24"/>
              </w:rPr>
              <w:t>特殊情形，致未</w:t>
            </w:r>
            <w:r w:rsidRPr="00973C9C">
              <w:rPr>
                <w:rFonts w:eastAsiaTheme="minorEastAsia"/>
                <w:b/>
                <w:sz w:val="24"/>
                <w:szCs w:val="24"/>
              </w:rPr>
              <w:t>連續</w:t>
            </w:r>
            <w:r w:rsidRPr="00973C9C">
              <w:rPr>
                <w:rFonts w:eastAsiaTheme="minorEastAsia" w:hint="eastAsia"/>
                <w:sz w:val="24"/>
                <w:szCs w:val="24"/>
              </w:rPr>
              <w:t>任</w:t>
            </w:r>
            <w:r w:rsidRPr="00973C9C">
              <w:rPr>
                <w:rFonts w:eastAsiaTheme="minorEastAsia"/>
                <w:sz w:val="24"/>
                <w:szCs w:val="24"/>
              </w:rPr>
              <w:t>職滿</w:t>
            </w:r>
            <w:r w:rsidRPr="00973C9C">
              <w:rPr>
                <w:rFonts w:eastAsiaTheme="minorEastAsia" w:hint="eastAsia"/>
                <w:sz w:val="24"/>
                <w:szCs w:val="24"/>
              </w:rPr>
              <w:t>6</w:t>
            </w:r>
            <w:r w:rsidRPr="00973C9C">
              <w:rPr>
                <w:rFonts w:eastAsiaTheme="minorEastAsia" w:hint="eastAsia"/>
                <w:sz w:val="24"/>
                <w:szCs w:val="24"/>
              </w:rPr>
              <w:t>個月</w:t>
            </w:r>
            <w:r w:rsidRPr="00973C9C">
              <w:rPr>
                <w:rFonts w:eastAsiaTheme="minorEastAsia"/>
                <w:sz w:val="24"/>
                <w:szCs w:val="24"/>
              </w:rPr>
              <w:t>，</w:t>
            </w:r>
            <w:r w:rsidRPr="00973C9C">
              <w:rPr>
                <w:rFonts w:eastAsiaTheme="minorEastAsia" w:hint="eastAsia"/>
                <w:sz w:val="24"/>
                <w:szCs w:val="24"/>
              </w:rPr>
              <w:t>但考</w:t>
            </w:r>
            <w:r w:rsidRPr="00973C9C">
              <w:rPr>
                <w:rFonts w:eastAsiaTheme="minorEastAsia"/>
                <w:sz w:val="24"/>
                <w:szCs w:val="24"/>
              </w:rPr>
              <w:t>績年度內合計任職已達</w:t>
            </w:r>
            <w:r w:rsidRPr="00973C9C">
              <w:rPr>
                <w:rFonts w:eastAsiaTheme="minorEastAsia" w:hint="eastAsia"/>
                <w:sz w:val="24"/>
                <w:szCs w:val="24"/>
              </w:rPr>
              <w:t>6</w:t>
            </w:r>
            <w:r w:rsidRPr="00973C9C">
              <w:rPr>
                <w:rFonts w:eastAsiaTheme="minorEastAsia" w:hint="eastAsia"/>
                <w:sz w:val="24"/>
                <w:szCs w:val="24"/>
              </w:rPr>
              <w:t>個</w:t>
            </w:r>
            <w:r w:rsidRPr="00973C9C">
              <w:rPr>
                <w:rFonts w:eastAsiaTheme="minorEastAsia"/>
                <w:sz w:val="24"/>
                <w:szCs w:val="24"/>
              </w:rPr>
              <w:t>月以上，</w:t>
            </w:r>
            <w:r w:rsidRPr="00973C9C">
              <w:rPr>
                <w:rFonts w:eastAsiaTheme="minorEastAsia" w:hint="eastAsia"/>
                <w:sz w:val="24"/>
                <w:szCs w:val="24"/>
              </w:rPr>
              <w:t>以</w:t>
            </w:r>
            <w:r w:rsidRPr="00973C9C">
              <w:rPr>
                <w:rFonts w:eastAsiaTheme="minorEastAsia"/>
                <w:sz w:val="24"/>
                <w:szCs w:val="24"/>
              </w:rPr>
              <w:t>其仍</w:t>
            </w:r>
            <w:r w:rsidRPr="00973C9C">
              <w:rPr>
                <w:rFonts w:eastAsiaTheme="minorEastAsia" w:hint="eastAsia"/>
                <w:sz w:val="24"/>
                <w:szCs w:val="24"/>
              </w:rPr>
              <w:t>可</w:t>
            </w:r>
            <w:r w:rsidRPr="00973C9C">
              <w:rPr>
                <w:rFonts w:eastAsiaTheme="minorEastAsia"/>
                <w:sz w:val="24"/>
                <w:szCs w:val="24"/>
              </w:rPr>
              <w:t>能具工作績</w:t>
            </w:r>
            <w:r w:rsidRPr="00973C9C">
              <w:rPr>
                <w:rFonts w:eastAsiaTheme="minorEastAsia" w:hint="eastAsia"/>
                <w:sz w:val="24"/>
                <w:szCs w:val="24"/>
              </w:rPr>
              <w:t>效</w:t>
            </w:r>
            <w:r w:rsidRPr="00973C9C">
              <w:rPr>
                <w:rFonts w:eastAsiaTheme="minorEastAsia"/>
                <w:sz w:val="24"/>
                <w:szCs w:val="24"/>
              </w:rPr>
              <w:t>，依現行規定不得辦理</w:t>
            </w:r>
            <w:r w:rsidRPr="00973C9C">
              <w:rPr>
                <w:rFonts w:eastAsiaTheme="minorEastAsia" w:hint="eastAsia"/>
                <w:sz w:val="24"/>
                <w:szCs w:val="24"/>
              </w:rPr>
              <w:t>另</w:t>
            </w:r>
            <w:r w:rsidRPr="00973C9C">
              <w:rPr>
                <w:rFonts w:eastAsiaTheme="minorEastAsia"/>
                <w:sz w:val="24"/>
                <w:szCs w:val="24"/>
              </w:rPr>
              <w:t>予考績</w:t>
            </w:r>
            <w:r w:rsidRPr="00973C9C">
              <w:rPr>
                <w:rFonts w:eastAsiaTheme="minorEastAsia" w:hint="eastAsia"/>
                <w:sz w:val="24"/>
                <w:szCs w:val="24"/>
              </w:rPr>
              <w:t>，</w:t>
            </w:r>
            <w:r w:rsidRPr="00973C9C">
              <w:rPr>
                <w:rFonts w:eastAsiaTheme="minorEastAsia"/>
                <w:sz w:val="24"/>
                <w:szCs w:val="24"/>
              </w:rPr>
              <w:t>似</w:t>
            </w:r>
            <w:r w:rsidRPr="00973C9C">
              <w:rPr>
                <w:rFonts w:eastAsiaTheme="minorEastAsia" w:hint="eastAsia"/>
                <w:sz w:val="24"/>
                <w:szCs w:val="24"/>
              </w:rPr>
              <w:t>不</w:t>
            </w:r>
            <w:r w:rsidRPr="00973C9C">
              <w:rPr>
                <w:rFonts w:eastAsiaTheme="minorEastAsia"/>
                <w:sz w:val="24"/>
                <w:szCs w:val="24"/>
              </w:rPr>
              <w:t>盡衡平，</w:t>
            </w:r>
            <w:r w:rsidRPr="00973C9C">
              <w:rPr>
                <w:rFonts w:eastAsiaTheme="minorEastAsia" w:hint="eastAsia"/>
                <w:sz w:val="24"/>
                <w:szCs w:val="24"/>
              </w:rPr>
              <w:t>宜允</w:t>
            </w:r>
            <w:r w:rsidRPr="00973C9C">
              <w:rPr>
                <w:rFonts w:eastAsiaTheme="minorEastAsia"/>
                <w:sz w:val="24"/>
                <w:szCs w:val="24"/>
              </w:rPr>
              <w:t>其辦理另予考績</w:t>
            </w:r>
            <w:r w:rsidRPr="00973C9C">
              <w:rPr>
                <w:rFonts w:eastAsiaTheme="minorEastAsia" w:hint="eastAsia"/>
                <w:sz w:val="24"/>
                <w:szCs w:val="24"/>
              </w:rPr>
              <w:t>。又</w:t>
            </w:r>
            <w:r w:rsidRPr="00973C9C">
              <w:rPr>
                <w:rFonts w:eastAsiaTheme="minorEastAsia"/>
                <w:sz w:val="24"/>
                <w:szCs w:val="24"/>
              </w:rPr>
              <w:t>因公傷病請公假、因病請延長病假、因考績免職先行</w:t>
            </w:r>
            <w:r w:rsidRPr="00973C9C">
              <w:rPr>
                <w:rFonts w:eastAsiaTheme="minorEastAsia" w:hint="eastAsia"/>
                <w:sz w:val="24"/>
                <w:szCs w:val="24"/>
              </w:rPr>
              <w:t>停</w:t>
            </w:r>
            <w:r w:rsidRPr="00973C9C">
              <w:rPr>
                <w:rFonts w:eastAsiaTheme="minorEastAsia"/>
                <w:sz w:val="24"/>
                <w:szCs w:val="24"/>
              </w:rPr>
              <w:t>職或</w:t>
            </w:r>
            <w:r w:rsidRPr="00973C9C">
              <w:rPr>
                <w:rFonts w:eastAsiaTheme="minorEastAsia"/>
                <w:sz w:val="24"/>
                <w:szCs w:val="24"/>
              </w:rPr>
              <w:lastRenderedPageBreak/>
              <w:t>因他法律原因停職，嗣後復職者，</w:t>
            </w:r>
            <w:r w:rsidRPr="00973C9C">
              <w:rPr>
                <w:rFonts w:eastAsiaTheme="minorEastAsia" w:hint="eastAsia"/>
                <w:sz w:val="24"/>
                <w:szCs w:val="24"/>
              </w:rPr>
              <w:t>依</w:t>
            </w:r>
            <w:r w:rsidRPr="00973C9C">
              <w:rPr>
                <w:rFonts w:eastAsiaTheme="minorEastAsia"/>
                <w:sz w:val="24"/>
                <w:szCs w:val="24"/>
              </w:rPr>
              <w:t>現行規定</w:t>
            </w:r>
            <w:r w:rsidRPr="00973C9C">
              <w:rPr>
                <w:rFonts w:eastAsiaTheme="minorEastAsia" w:hint="eastAsia"/>
                <w:sz w:val="24"/>
                <w:szCs w:val="24"/>
              </w:rPr>
              <w:t>因</w:t>
            </w:r>
            <w:r w:rsidRPr="00973C9C">
              <w:rPr>
                <w:rFonts w:eastAsiaTheme="minorEastAsia"/>
                <w:sz w:val="24"/>
                <w:szCs w:val="24"/>
              </w:rPr>
              <w:t>其請假期間仍屬在職狀況，</w:t>
            </w:r>
            <w:r w:rsidRPr="00973C9C">
              <w:rPr>
                <w:rFonts w:eastAsiaTheme="minorEastAsia" w:hint="eastAsia"/>
                <w:sz w:val="24"/>
                <w:szCs w:val="24"/>
              </w:rPr>
              <w:t>雖</w:t>
            </w:r>
            <w:r w:rsidRPr="00973C9C">
              <w:rPr>
                <w:rFonts w:eastAsiaTheme="minorEastAsia"/>
                <w:sz w:val="24"/>
                <w:szCs w:val="24"/>
              </w:rPr>
              <w:t>符合</w:t>
            </w:r>
            <w:r w:rsidRPr="00973C9C">
              <w:rPr>
                <w:rFonts w:eastAsiaTheme="minorEastAsia" w:hint="eastAsia"/>
                <w:sz w:val="24"/>
                <w:szCs w:val="24"/>
              </w:rPr>
              <w:t>年</w:t>
            </w:r>
            <w:r w:rsidRPr="00973C9C">
              <w:rPr>
                <w:rFonts w:eastAsiaTheme="minorEastAsia"/>
                <w:sz w:val="24"/>
                <w:szCs w:val="24"/>
              </w:rPr>
              <w:t>終或另予考績之任職期間</w:t>
            </w:r>
            <w:r w:rsidRPr="00973C9C">
              <w:rPr>
                <w:rFonts w:eastAsiaTheme="minorEastAsia" w:hint="eastAsia"/>
                <w:sz w:val="24"/>
                <w:szCs w:val="24"/>
              </w:rPr>
              <w:t>，</w:t>
            </w:r>
            <w:r w:rsidRPr="00973C9C">
              <w:rPr>
                <w:rFonts w:eastAsiaTheme="minorEastAsia"/>
                <w:sz w:val="24"/>
                <w:szCs w:val="24"/>
              </w:rPr>
              <w:t>可辦理年終或另予考績，惟</w:t>
            </w:r>
            <w:r w:rsidRPr="00973C9C">
              <w:rPr>
                <w:rFonts w:eastAsiaTheme="minorEastAsia" w:hint="eastAsia"/>
                <w:sz w:val="24"/>
                <w:szCs w:val="24"/>
              </w:rPr>
              <w:t>渠</w:t>
            </w:r>
            <w:r w:rsidRPr="00973C9C">
              <w:rPr>
                <w:rFonts w:eastAsiaTheme="minorEastAsia"/>
                <w:sz w:val="24"/>
                <w:szCs w:val="24"/>
              </w:rPr>
              <w:t>等實</w:t>
            </w:r>
            <w:r w:rsidRPr="00973C9C">
              <w:rPr>
                <w:rFonts w:eastAsiaTheme="minorEastAsia" w:hint="eastAsia"/>
                <w:sz w:val="24"/>
                <w:szCs w:val="24"/>
              </w:rPr>
              <w:t>際</w:t>
            </w:r>
            <w:r w:rsidRPr="00973C9C">
              <w:rPr>
                <w:rFonts w:eastAsiaTheme="minorEastAsia"/>
                <w:sz w:val="24"/>
                <w:szCs w:val="24"/>
              </w:rPr>
              <w:t>任職期間</w:t>
            </w:r>
            <w:r w:rsidRPr="00973C9C">
              <w:rPr>
                <w:rFonts w:eastAsiaTheme="minorEastAsia" w:hint="eastAsia"/>
                <w:sz w:val="24"/>
                <w:szCs w:val="24"/>
              </w:rPr>
              <w:t>因</w:t>
            </w:r>
            <w:r w:rsidRPr="00973C9C">
              <w:rPr>
                <w:rFonts w:eastAsiaTheme="minorEastAsia"/>
                <w:sz w:val="24"/>
                <w:szCs w:val="24"/>
              </w:rPr>
              <w:t>工作日數過少致無實際工作績效，是否仍</w:t>
            </w:r>
            <w:r w:rsidRPr="00973C9C">
              <w:rPr>
                <w:rFonts w:eastAsiaTheme="minorEastAsia" w:hint="eastAsia"/>
                <w:sz w:val="24"/>
                <w:szCs w:val="24"/>
              </w:rPr>
              <w:t>應</w:t>
            </w:r>
            <w:r w:rsidRPr="00973C9C">
              <w:rPr>
                <w:rFonts w:eastAsiaTheme="minorEastAsia"/>
                <w:sz w:val="24"/>
                <w:szCs w:val="24"/>
              </w:rPr>
              <w:t>辦理考績，似有</w:t>
            </w:r>
            <w:r w:rsidRPr="00973C9C">
              <w:rPr>
                <w:rFonts w:eastAsiaTheme="minorEastAsia" w:hint="eastAsia"/>
                <w:sz w:val="24"/>
                <w:szCs w:val="24"/>
              </w:rPr>
              <w:t>衡</w:t>
            </w:r>
            <w:r w:rsidRPr="00973C9C">
              <w:rPr>
                <w:rFonts w:eastAsiaTheme="minorEastAsia"/>
                <w:sz w:val="24"/>
                <w:szCs w:val="24"/>
              </w:rPr>
              <w:t>酌空間</w:t>
            </w:r>
            <w:r w:rsidRPr="00973C9C">
              <w:rPr>
                <w:rFonts w:eastAsiaTheme="minorEastAsia" w:hint="eastAsia"/>
                <w:sz w:val="24"/>
                <w:szCs w:val="24"/>
              </w:rPr>
              <w:t>，仍宜回</w:t>
            </w:r>
            <w:r w:rsidRPr="00973C9C">
              <w:rPr>
                <w:rFonts w:eastAsiaTheme="minorEastAsia"/>
                <w:sz w:val="24"/>
                <w:szCs w:val="24"/>
              </w:rPr>
              <w:t>歸</w:t>
            </w:r>
            <w:r w:rsidRPr="00973C9C">
              <w:rPr>
                <w:rFonts w:eastAsiaTheme="minorEastAsia" w:hint="eastAsia"/>
                <w:sz w:val="24"/>
                <w:szCs w:val="24"/>
              </w:rPr>
              <w:t>以</w:t>
            </w:r>
            <w:r w:rsidRPr="00973C9C">
              <w:rPr>
                <w:rFonts w:eastAsiaTheme="minorEastAsia"/>
                <w:sz w:val="24"/>
                <w:szCs w:val="24"/>
              </w:rPr>
              <w:t>工作績效覈實考評之精神</w:t>
            </w:r>
            <w:r w:rsidRPr="00973C9C">
              <w:rPr>
                <w:rFonts w:eastAsiaTheme="minorEastAsia" w:hint="eastAsia"/>
                <w:sz w:val="24"/>
                <w:szCs w:val="24"/>
              </w:rPr>
              <w:t>，</w:t>
            </w:r>
            <w:r w:rsidRPr="00973C9C">
              <w:rPr>
                <w:rFonts w:eastAsiaTheme="minorEastAsia"/>
                <w:sz w:val="24"/>
                <w:szCs w:val="24"/>
              </w:rPr>
              <w:t>以避免機關以其工作績效不</w:t>
            </w:r>
            <w:r w:rsidRPr="00973C9C">
              <w:rPr>
                <w:rFonts w:eastAsiaTheme="minorEastAsia" w:hint="eastAsia"/>
                <w:sz w:val="24"/>
                <w:szCs w:val="24"/>
              </w:rPr>
              <w:t>佳</w:t>
            </w:r>
            <w:r w:rsidRPr="00973C9C">
              <w:rPr>
                <w:rFonts w:eastAsiaTheme="minorEastAsia"/>
                <w:sz w:val="24"/>
                <w:szCs w:val="24"/>
              </w:rPr>
              <w:t>，評擬</w:t>
            </w:r>
            <w:r w:rsidRPr="00973C9C">
              <w:rPr>
                <w:rFonts w:eastAsiaTheme="minorEastAsia" w:hint="eastAsia"/>
                <w:sz w:val="24"/>
                <w:szCs w:val="24"/>
              </w:rPr>
              <w:t>丙</w:t>
            </w:r>
            <w:r w:rsidRPr="00973C9C">
              <w:rPr>
                <w:rFonts w:eastAsiaTheme="minorEastAsia"/>
                <w:sz w:val="24"/>
                <w:szCs w:val="24"/>
              </w:rPr>
              <w:t>等以下等次。</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sz w:val="24"/>
                <w:szCs w:val="24"/>
              </w:rPr>
              <w:t>1</w:t>
            </w:r>
            <w:r w:rsidRPr="00973C9C">
              <w:rPr>
                <w:rFonts w:eastAsiaTheme="minorEastAsia" w:hint="eastAsia"/>
                <w:sz w:val="24"/>
                <w:szCs w:val="24"/>
              </w:rPr>
              <w:t>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日修正施行之懲戒法第</w:t>
            </w:r>
            <w:r w:rsidRPr="00973C9C">
              <w:rPr>
                <w:rFonts w:eastAsiaTheme="minorEastAsia" w:hint="eastAsia"/>
                <w:sz w:val="24"/>
                <w:szCs w:val="24"/>
              </w:rPr>
              <w:t>12</w:t>
            </w:r>
            <w:r w:rsidRPr="00973C9C">
              <w:rPr>
                <w:rFonts w:eastAsiaTheme="minorEastAsia" w:hint="eastAsia"/>
                <w:sz w:val="24"/>
                <w:szCs w:val="24"/>
              </w:rPr>
              <w:t>增</w:t>
            </w:r>
            <w:r w:rsidRPr="00973C9C">
              <w:rPr>
                <w:rFonts w:eastAsiaTheme="minorEastAsia"/>
                <w:sz w:val="24"/>
                <w:szCs w:val="24"/>
              </w:rPr>
              <w:t>訂受撤職處分者，於再任之日起</w:t>
            </w:r>
            <w:r w:rsidRPr="00973C9C">
              <w:rPr>
                <w:rFonts w:eastAsiaTheme="minorEastAsia" w:hint="eastAsia"/>
                <w:sz w:val="24"/>
                <w:szCs w:val="24"/>
              </w:rPr>
              <w:t>2</w:t>
            </w:r>
            <w:r w:rsidRPr="00973C9C">
              <w:rPr>
                <w:rFonts w:eastAsiaTheme="minorEastAsia"/>
                <w:sz w:val="24"/>
                <w:szCs w:val="24"/>
              </w:rPr>
              <w:t>年內不得晉敘、陞任或調</w:t>
            </w:r>
            <w:r w:rsidRPr="00973C9C">
              <w:rPr>
                <w:rFonts w:eastAsiaTheme="minorEastAsia" w:hint="eastAsia"/>
                <w:sz w:val="24"/>
                <w:szCs w:val="24"/>
              </w:rPr>
              <w:t>遷</w:t>
            </w:r>
            <w:r w:rsidRPr="00973C9C">
              <w:rPr>
                <w:rFonts w:eastAsiaTheme="minorEastAsia"/>
                <w:sz w:val="24"/>
                <w:szCs w:val="24"/>
              </w:rPr>
              <w:t>主管</w:t>
            </w:r>
            <w:r w:rsidRPr="00973C9C">
              <w:rPr>
                <w:rFonts w:eastAsiaTheme="minorEastAsia" w:hint="eastAsia"/>
                <w:sz w:val="24"/>
                <w:szCs w:val="24"/>
              </w:rPr>
              <w:t>職</w:t>
            </w:r>
            <w:r w:rsidRPr="00973C9C">
              <w:rPr>
                <w:rFonts w:eastAsiaTheme="minorEastAsia"/>
                <w:sz w:val="24"/>
                <w:szCs w:val="24"/>
              </w:rPr>
              <w:t>務</w:t>
            </w:r>
            <w:r w:rsidRPr="00973C9C">
              <w:rPr>
                <w:rFonts w:eastAsiaTheme="minorEastAsia" w:hint="eastAsia"/>
                <w:sz w:val="24"/>
                <w:szCs w:val="24"/>
              </w:rPr>
              <w:t>。</w:t>
            </w:r>
            <w:r w:rsidRPr="00973C9C">
              <w:rPr>
                <w:rFonts w:eastAsiaTheme="minorEastAsia"/>
                <w:sz w:val="24"/>
                <w:szCs w:val="24"/>
              </w:rPr>
              <w:t>又現行本法施行細則第</w:t>
            </w:r>
            <w:r w:rsidRPr="00973C9C">
              <w:rPr>
                <w:rFonts w:eastAsiaTheme="minorEastAsia"/>
                <w:sz w:val="24"/>
                <w:szCs w:val="24"/>
              </w:rPr>
              <w:t>10</w:t>
            </w:r>
            <w:r w:rsidRPr="00973C9C">
              <w:rPr>
                <w:rFonts w:eastAsiaTheme="minorEastAsia" w:hint="eastAsia"/>
                <w:sz w:val="24"/>
                <w:szCs w:val="24"/>
              </w:rPr>
              <w:t>條</w:t>
            </w:r>
            <w:r w:rsidRPr="00973C9C">
              <w:rPr>
                <w:rFonts w:eastAsiaTheme="minorEastAsia"/>
                <w:sz w:val="24"/>
                <w:szCs w:val="24"/>
              </w:rPr>
              <w:t>規定</w:t>
            </w:r>
            <w:r w:rsidRPr="00973C9C">
              <w:rPr>
                <w:rFonts w:eastAsiaTheme="minorEastAsia" w:hint="eastAsia"/>
                <w:sz w:val="24"/>
                <w:szCs w:val="24"/>
              </w:rPr>
              <w:t>，</w:t>
            </w:r>
            <w:r w:rsidRPr="00973C9C">
              <w:rPr>
                <w:rFonts w:eastAsiaTheme="minorEastAsia"/>
                <w:sz w:val="24"/>
                <w:szCs w:val="24"/>
              </w:rPr>
              <w:t>經懲戒處分受休職、降級、減俸或記過人員</w:t>
            </w:r>
            <w:r w:rsidRPr="00973C9C">
              <w:rPr>
                <w:rFonts w:eastAsiaTheme="minorEastAsia" w:hint="eastAsia"/>
                <w:sz w:val="24"/>
                <w:szCs w:val="24"/>
              </w:rPr>
              <w:t>，於</w:t>
            </w:r>
            <w:r w:rsidRPr="00973C9C">
              <w:rPr>
                <w:rFonts w:eastAsiaTheme="minorEastAsia"/>
                <w:sz w:val="24"/>
                <w:szCs w:val="24"/>
              </w:rPr>
              <w:t>不得晉敘期間，</w:t>
            </w:r>
            <w:r w:rsidRPr="00973C9C">
              <w:rPr>
                <w:rFonts w:eastAsiaTheme="minorEastAsia" w:hint="eastAsia"/>
                <w:sz w:val="24"/>
                <w:szCs w:val="24"/>
              </w:rPr>
              <w:t>考</w:t>
            </w:r>
            <w:r w:rsidRPr="00973C9C">
              <w:rPr>
                <w:rFonts w:eastAsiaTheme="minorEastAsia"/>
                <w:sz w:val="24"/>
                <w:szCs w:val="24"/>
              </w:rPr>
              <w:t>列</w:t>
            </w:r>
            <w:r w:rsidRPr="00973C9C">
              <w:rPr>
                <w:rFonts w:eastAsiaTheme="minorEastAsia" w:hint="eastAsia"/>
                <w:sz w:val="24"/>
                <w:szCs w:val="24"/>
              </w:rPr>
              <w:t>乙</w:t>
            </w:r>
            <w:r w:rsidRPr="00973C9C">
              <w:rPr>
                <w:rFonts w:eastAsiaTheme="minorEastAsia"/>
                <w:sz w:val="24"/>
                <w:szCs w:val="24"/>
              </w:rPr>
              <w:t>等以上</w:t>
            </w:r>
            <w:r w:rsidRPr="00973C9C">
              <w:rPr>
                <w:rFonts w:eastAsiaTheme="minorEastAsia" w:hint="eastAsia"/>
                <w:sz w:val="24"/>
                <w:szCs w:val="24"/>
              </w:rPr>
              <w:t>之</w:t>
            </w:r>
            <w:r w:rsidRPr="00973C9C">
              <w:rPr>
                <w:rFonts w:eastAsiaTheme="minorEastAsia"/>
                <w:sz w:val="24"/>
                <w:szCs w:val="24"/>
              </w:rPr>
              <w:t>年</w:t>
            </w:r>
            <w:r w:rsidRPr="00973C9C">
              <w:rPr>
                <w:rFonts w:eastAsiaTheme="minorEastAsia" w:hint="eastAsia"/>
                <w:sz w:val="24"/>
                <w:szCs w:val="24"/>
              </w:rPr>
              <w:t>終</w:t>
            </w:r>
            <w:r w:rsidRPr="00973C9C">
              <w:rPr>
                <w:rFonts w:eastAsiaTheme="minorEastAsia"/>
                <w:sz w:val="24"/>
                <w:szCs w:val="24"/>
              </w:rPr>
              <w:t>考績，不</w:t>
            </w:r>
            <w:r w:rsidRPr="00973C9C">
              <w:rPr>
                <w:rFonts w:eastAsiaTheme="minorEastAsia" w:hint="eastAsia"/>
                <w:sz w:val="24"/>
                <w:szCs w:val="24"/>
              </w:rPr>
              <w:t>得作</w:t>
            </w:r>
            <w:r w:rsidRPr="00973C9C">
              <w:rPr>
                <w:rFonts w:eastAsiaTheme="minorEastAsia"/>
                <w:sz w:val="24"/>
                <w:szCs w:val="24"/>
              </w:rPr>
              <w:t>為升等任用資格</w:t>
            </w:r>
            <w:r w:rsidRPr="00973C9C">
              <w:rPr>
                <w:rFonts w:eastAsiaTheme="minorEastAsia" w:hint="eastAsia"/>
                <w:sz w:val="24"/>
                <w:szCs w:val="24"/>
              </w:rPr>
              <w:t>之</w:t>
            </w:r>
            <w:r w:rsidRPr="00973C9C">
              <w:rPr>
                <w:rFonts w:eastAsiaTheme="minorEastAsia"/>
                <w:sz w:val="24"/>
                <w:szCs w:val="24"/>
              </w:rPr>
              <w:t>年資</w:t>
            </w:r>
            <w:r w:rsidRPr="00973C9C">
              <w:rPr>
                <w:rFonts w:eastAsiaTheme="minorEastAsia" w:hint="eastAsia"/>
                <w:sz w:val="24"/>
                <w:szCs w:val="24"/>
              </w:rPr>
              <w:t>，</w:t>
            </w:r>
            <w:r w:rsidRPr="00973C9C">
              <w:rPr>
                <w:rFonts w:eastAsiaTheme="minorEastAsia"/>
                <w:sz w:val="24"/>
                <w:szCs w:val="24"/>
              </w:rPr>
              <w:t>關</w:t>
            </w:r>
            <w:r w:rsidRPr="00973C9C">
              <w:rPr>
                <w:rFonts w:eastAsiaTheme="minorEastAsia" w:hint="eastAsia"/>
                <w:sz w:val="24"/>
                <w:szCs w:val="24"/>
              </w:rPr>
              <w:t>乎</w:t>
            </w:r>
            <w:r w:rsidRPr="00973C9C">
              <w:rPr>
                <w:rFonts w:eastAsiaTheme="minorEastAsia"/>
                <w:sz w:val="24"/>
                <w:szCs w:val="24"/>
              </w:rPr>
              <w:t>公務人員晉敘</w:t>
            </w:r>
            <w:r w:rsidRPr="00973C9C">
              <w:rPr>
                <w:rFonts w:eastAsiaTheme="minorEastAsia" w:hint="eastAsia"/>
                <w:sz w:val="24"/>
                <w:szCs w:val="24"/>
              </w:rPr>
              <w:t>陞</w:t>
            </w:r>
            <w:r w:rsidRPr="00973C9C">
              <w:rPr>
                <w:rFonts w:eastAsiaTheme="minorEastAsia"/>
                <w:sz w:val="24"/>
                <w:szCs w:val="24"/>
              </w:rPr>
              <w:t>遷</w:t>
            </w:r>
            <w:r w:rsidRPr="00973C9C">
              <w:rPr>
                <w:rFonts w:eastAsiaTheme="minorEastAsia" w:hint="eastAsia"/>
                <w:sz w:val="24"/>
                <w:szCs w:val="24"/>
              </w:rPr>
              <w:t>等</w:t>
            </w:r>
            <w:r w:rsidRPr="00973C9C">
              <w:rPr>
                <w:rFonts w:eastAsiaTheme="minorEastAsia"/>
                <w:sz w:val="24"/>
                <w:szCs w:val="24"/>
              </w:rPr>
              <w:t>服公職</w:t>
            </w:r>
            <w:r w:rsidRPr="00973C9C">
              <w:rPr>
                <w:rFonts w:eastAsiaTheme="minorEastAsia" w:hint="eastAsia"/>
                <w:sz w:val="24"/>
                <w:szCs w:val="24"/>
              </w:rPr>
              <w:t>之權利</w:t>
            </w:r>
            <w:r w:rsidRPr="00973C9C">
              <w:rPr>
                <w:rFonts w:eastAsiaTheme="minorEastAsia"/>
                <w:sz w:val="24"/>
                <w:szCs w:val="24"/>
              </w:rPr>
              <w:t>，似與法律保</w:t>
            </w:r>
            <w:r w:rsidRPr="00973C9C">
              <w:rPr>
                <w:rFonts w:eastAsiaTheme="minorEastAsia" w:hint="eastAsia"/>
                <w:sz w:val="24"/>
                <w:szCs w:val="24"/>
              </w:rPr>
              <w:t>留</w:t>
            </w:r>
            <w:r w:rsidRPr="00973C9C">
              <w:rPr>
                <w:rFonts w:eastAsiaTheme="minorEastAsia"/>
                <w:sz w:val="24"/>
                <w:szCs w:val="24"/>
              </w:rPr>
              <w:t>原則未合</w:t>
            </w:r>
            <w:r w:rsidRPr="00973C9C">
              <w:rPr>
                <w:rFonts w:eastAsiaTheme="minorEastAsia" w:hint="eastAsia"/>
                <w:sz w:val="24"/>
                <w:szCs w:val="24"/>
              </w:rPr>
              <w:t>，</w:t>
            </w:r>
            <w:r w:rsidRPr="00973C9C">
              <w:rPr>
                <w:rFonts w:eastAsiaTheme="minorEastAsia"/>
                <w:sz w:val="24"/>
                <w:szCs w:val="24"/>
              </w:rPr>
              <w:t>允宜提升</w:t>
            </w:r>
            <w:r w:rsidRPr="00973C9C">
              <w:rPr>
                <w:rFonts w:eastAsiaTheme="minorEastAsia" w:hint="eastAsia"/>
                <w:sz w:val="24"/>
                <w:szCs w:val="24"/>
              </w:rPr>
              <w:t>本</w:t>
            </w:r>
            <w:r w:rsidRPr="00973C9C">
              <w:rPr>
                <w:rFonts w:eastAsiaTheme="minorEastAsia"/>
                <w:sz w:val="24"/>
                <w:szCs w:val="24"/>
              </w:rPr>
              <w:t>法規定</w:t>
            </w:r>
            <w:r w:rsidRPr="00973C9C">
              <w:rPr>
                <w:rFonts w:eastAsiaTheme="minorEastAsia" w:hint="eastAsia"/>
                <w:sz w:val="24"/>
                <w:szCs w:val="24"/>
              </w:rPr>
              <w:t>，</w:t>
            </w:r>
            <w:r w:rsidRPr="00973C9C">
              <w:rPr>
                <w:rFonts w:eastAsiaTheme="minorEastAsia"/>
                <w:sz w:val="24"/>
                <w:szCs w:val="24"/>
              </w:rPr>
              <w:t>並配合上</w:t>
            </w:r>
            <w:r w:rsidRPr="00973C9C">
              <w:rPr>
                <w:rFonts w:eastAsiaTheme="minorEastAsia" w:hint="eastAsia"/>
                <w:sz w:val="24"/>
                <w:szCs w:val="24"/>
              </w:rPr>
              <w:t>開</w:t>
            </w:r>
            <w:r w:rsidRPr="00973C9C">
              <w:rPr>
                <w:rFonts w:eastAsiaTheme="minorEastAsia"/>
                <w:sz w:val="24"/>
                <w:szCs w:val="24"/>
              </w:rPr>
              <w:t>懲戒法規定增訂</w:t>
            </w:r>
            <w:r w:rsidRPr="00973C9C">
              <w:rPr>
                <w:rFonts w:eastAsiaTheme="minorEastAsia" w:hint="eastAsia"/>
                <w:sz w:val="24"/>
                <w:szCs w:val="24"/>
              </w:rPr>
              <w:t>撤</w:t>
            </w:r>
            <w:r w:rsidRPr="00973C9C">
              <w:rPr>
                <w:rFonts w:eastAsiaTheme="minorEastAsia"/>
                <w:sz w:val="24"/>
                <w:szCs w:val="24"/>
              </w:rPr>
              <w:t>職人員</w:t>
            </w:r>
            <w:r w:rsidRPr="00973C9C">
              <w:rPr>
                <w:rFonts w:eastAsiaTheme="minorEastAsia" w:hint="eastAsia"/>
                <w:sz w:val="24"/>
                <w:szCs w:val="24"/>
              </w:rPr>
              <w:t>不</w:t>
            </w:r>
            <w:r w:rsidRPr="00973C9C">
              <w:rPr>
                <w:rFonts w:eastAsiaTheme="minorEastAsia"/>
                <w:sz w:val="24"/>
                <w:szCs w:val="24"/>
              </w:rPr>
              <w:t>得晉敘期間，考</w:t>
            </w:r>
            <w:r w:rsidRPr="00973C9C">
              <w:rPr>
                <w:rFonts w:eastAsiaTheme="minorEastAsia" w:hint="eastAsia"/>
                <w:sz w:val="24"/>
                <w:szCs w:val="24"/>
              </w:rPr>
              <w:t>列</w:t>
            </w:r>
            <w:r w:rsidRPr="00973C9C">
              <w:rPr>
                <w:rFonts w:eastAsiaTheme="minorEastAsia"/>
                <w:sz w:val="24"/>
                <w:szCs w:val="24"/>
              </w:rPr>
              <w:t>乙等以上</w:t>
            </w:r>
            <w:r w:rsidRPr="00973C9C">
              <w:rPr>
                <w:rFonts w:eastAsiaTheme="minorEastAsia" w:hint="eastAsia"/>
                <w:sz w:val="24"/>
                <w:szCs w:val="24"/>
              </w:rPr>
              <w:t>之</w:t>
            </w:r>
            <w:r w:rsidRPr="00973C9C">
              <w:rPr>
                <w:rFonts w:eastAsiaTheme="minorEastAsia"/>
                <w:sz w:val="24"/>
                <w:szCs w:val="24"/>
              </w:rPr>
              <w:t>年終考績</w:t>
            </w:r>
            <w:r w:rsidRPr="00973C9C">
              <w:rPr>
                <w:rFonts w:eastAsiaTheme="minorEastAsia" w:hint="eastAsia"/>
                <w:sz w:val="24"/>
                <w:szCs w:val="24"/>
              </w:rPr>
              <w:t>，</w:t>
            </w:r>
            <w:r w:rsidRPr="00973C9C">
              <w:rPr>
                <w:rFonts w:eastAsiaTheme="minorEastAsia"/>
                <w:sz w:val="24"/>
                <w:szCs w:val="24"/>
              </w:rPr>
              <w:t>亦不得取得升等任</w:t>
            </w:r>
            <w:r w:rsidRPr="00973C9C">
              <w:rPr>
                <w:rFonts w:eastAsiaTheme="minorEastAsia" w:hint="eastAsia"/>
                <w:sz w:val="24"/>
                <w:szCs w:val="24"/>
              </w:rPr>
              <w:t>用</w:t>
            </w:r>
            <w:r w:rsidRPr="00973C9C">
              <w:rPr>
                <w:rFonts w:eastAsiaTheme="minorEastAsia"/>
                <w:sz w:val="24"/>
                <w:szCs w:val="24"/>
              </w:rPr>
              <w:t>資</w:t>
            </w:r>
            <w:r w:rsidRPr="00973C9C">
              <w:rPr>
                <w:rFonts w:eastAsiaTheme="minorEastAsia" w:hint="eastAsia"/>
                <w:sz w:val="24"/>
                <w:szCs w:val="24"/>
              </w:rPr>
              <w:t>格</w:t>
            </w:r>
            <w:r w:rsidRPr="00973C9C">
              <w:rPr>
                <w:rFonts w:eastAsiaTheme="minorEastAsia"/>
                <w:sz w:val="24"/>
                <w:szCs w:val="24"/>
              </w:rPr>
              <w:t>。</w:t>
            </w:r>
            <w:r w:rsidRPr="00973C9C">
              <w:rPr>
                <w:rFonts w:eastAsiaTheme="minorEastAsia" w:hint="eastAsia"/>
                <w:sz w:val="24"/>
                <w:szCs w:val="24"/>
              </w:rPr>
              <w:t>另</w:t>
            </w:r>
            <w:r w:rsidRPr="00973C9C">
              <w:rPr>
                <w:rFonts w:eastAsiaTheme="minorEastAsia"/>
                <w:sz w:val="24"/>
                <w:szCs w:val="24"/>
              </w:rPr>
              <w:t>就已敘年功俸最高級者，倘</w:t>
            </w:r>
            <w:r w:rsidRPr="00973C9C">
              <w:rPr>
                <w:rFonts w:eastAsiaTheme="minorEastAsia" w:hint="eastAsia"/>
                <w:sz w:val="24"/>
                <w:szCs w:val="24"/>
              </w:rPr>
              <w:t>於受懲戒</w:t>
            </w:r>
            <w:r w:rsidRPr="00973C9C">
              <w:rPr>
                <w:rFonts w:eastAsiaTheme="minorEastAsia"/>
                <w:sz w:val="24"/>
                <w:szCs w:val="24"/>
              </w:rPr>
              <w:t>處分不得晉敘期間，以其</w:t>
            </w:r>
            <w:r w:rsidRPr="00973C9C">
              <w:rPr>
                <w:rFonts w:eastAsiaTheme="minorEastAsia" w:hint="eastAsia"/>
                <w:sz w:val="24"/>
                <w:szCs w:val="24"/>
              </w:rPr>
              <w:t>已</w:t>
            </w:r>
            <w:r w:rsidRPr="00973C9C">
              <w:rPr>
                <w:rFonts w:eastAsiaTheme="minorEastAsia"/>
                <w:sz w:val="24"/>
                <w:szCs w:val="24"/>
              </w:rPr>
              <w:t>敘至年功俸最高級已無級可晉，則</w:t>
            </w:r>
            <w:r w:rsidRPr="00973C9C">
              <w:rPr>
                <w:rFonts w:eastAsiaTheme="minorEastAsia" w:hint="eastAsia"/>
                <w:sz w:val="24"/>
                <w:szCs w:val="24"/>
              </w:rPr>
              <w:t>懲</w:t>
            </w:r>
            <w:r w:rsidRPr="00973C9C">
              <w:rPr>
                <w:rFonts w:eastAsiaTheme="minorEastAsia"/>
                <w:sz w:val="24"/>
                <w:szCs w:val="24"/>
              </w:rPr>
              <w:t>戒處分之不得晉敘期間</w:t>
            </w:r>
            <w:r w:rsidRPr="00973C9C">
              <w:rPr>
                <w:rFonts w:eastAsiaTheme="minorEastAsia" w:hint="eastAsia"/>
                <w:sz w:val="24"/>
                <w:szCs w:val="24"/>
              </w:rPr>
              <w:t>形</w:t>
            </w:r>
            <w:r w:rsidRPr="00973C9C">
              <w:rPr>
                <w:rFonts w:eastAsiaTheme="minorEastAsia"/>
                <w:sz w:val="24"/>
                <w:szCs w:val="24"/>
              </w:rPr>
              <w:t>同虛設，</w:t>
            </w:r>
            <w:r w:rsidRPr="00973C9C">
              <w:rPr>
                <w:rFonts w:eastAsiaTheme="minorEastAsia" w:hint="eastAsia"/>
                <w:sz w:val="24"/>
                <w:szCs w:val="24"/>
              </w:rPr>
              <w:t>對</w:t>
            </w:r>
            <w:r w:rsidRPr="00973C9C">
              <w:rPr>
                <w:rFonts w:eastAsiaTheme="minorEastAsia"/>
                <w:sz w:val="24"/>
                <w:szCs w:val="24"/>
              </w:rPr>
              <w:t>渠等</w:t>
            </w:r>
            <w:r w:rsidRPr="00973C9C">
              <w:rPr>
                <w:rFonts w:eastAsiaTheme="minorEastAsia" w:hint="eastAsia"/>
                <w:sz w:val="24"/>
                <w:szCs w:val="24"/>
              </w:rPr>
              <w:t>未</w:t>
            </w:r>
            <w:r w:rsidRPr="00973C9C">
              <w:rPr>
                <w:rFonts w:eastAsiaTheme="minorEastAsia"/>
                <w:sz w:val="24"/>
                <w:szCs w:val="24"/>
              </w:rPr>
              <w:t>生任何實</w:t>
            </w:r>
            <w:r w:rsidRPr="00973C9C">
              <w:rPr>
                <w:rFonts w:eastAsiaTheme="minorEastAsia" w:hint="eastAsia"/>
                <w:sz w:val="24"/>
                <w:szCs w:val="24"/>
              </w:rPr>
              <w:t>質不</w:t>
            </w:r>
            <w:r w:rsidRPr="00973C9C">
              <w:rPr>
                <w:rFonts w:eastAsiaTheme="minorEastAsia"/>
                <w:sz w:val="24"/>
                <w:szCs w:val="24"/>
              </w:rPr>
              <w:t>利影響</w:t>
            </w:r>
            <w:r w:rsidRPr="00973C9C">
              <w:rPr>
                <w:rFonts w:eastAsiaTheme="minorEastAsia" w:hint="eastAsia"/>
                <w:sz w:val="24"/>
                <w:szCs w:val="24"/>
              </w:rPr>
              <w:t>，</w:t>
            </w:r>
            <w:r w:rsidRPr="00973C9C">
              <w:rPr>
                <w:rFonts w:eastAsiaTheme="minorEastAsia"/>
                <w:sz w:val="24"/>
                <w:szCs w:val="24"/>
              </w:rPr>
              <w:t>無法達成懲</w:t>
            </w:r>
            <w:r w:rsidRPr="00973C9C">
              <w:rPr>
                <w:rFonts w:eastAsiaTheme="minorEastAsia" w:hint="eastAsia"/>
                <w:sz w:val="24"/>
                <w:szCs w:val="24"/>
              </w:rPr>
              <w:t>罰</w:t>
            </w:r>
            <w:r w:rsidRPr="00973C9C">
              <w:rPr>
                <w:rFonts w:eastAsiaTheme="minorEastAsia"/>
                <w:sz w:val="24"/>
                <w:szCs w:val="24"/>
              </w:rPr>
              <w:t>之效果</w:t>
            </w:r>
            <w:r w:rsidRPr="00973C9C">
              <w:rPr>
                <w:rFonts w:eastAsiaTheme="minorEastAsia" w:hint="eastAsia"/>
                <w:sz w:val="24"/>
                <w:szCs w:val="24"/>
              </w:rPr>
              <w:t>。</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為符合司法院釋字第</w:t>
            </w:r>
            <w:r w:rsidRPr="00973C9C">
              <w:rPr>
                <w:rFonts w:eastAsiaTheme="minorEastAsia" w:hint="eastAsia"/>
                <w:sz w:val="24"/>
                <w:szCs w:val="24"/>
              </w:rPr>
              <w:t>5</w:t>
            </w:r>
            <w:r w:rsidRPr="00973C9C">
              <w:rPr>
                <w:rFonts w:eastAsiaTheme="minorEastAsia"/>
                <w:sz w:val="24"/>
                <w:szCs w:val="24"/>
              </w:rPr>
              <w:t>83</w:t>
            </w:r>
            <w:r w:rsidRPr="00973C9C">
              <w:rPr>
                <w:rFonts w:eastAsiaTheme="minorEastAsia" w:hint="eastAsia"/>
                <w:sz w:val="24"/>
                <w:szCs w:val="24"/>
              </w:rPr>
              <w:t>號解釋有關公務人員懲處權之行使期間，應類推適用懲戒</w:t>
            </w:r>
            <w:r w:rsidRPr="00973C9C">
              <w:rPr>
                <w:rFonts w:eastAsiaTheme="minorEastAsia" w:hint="eastAsia"/>
                <w:sz w:val="24"/>
                <w:szCs w:val="24"/>
              </w:rPr>
              <w:lastRenderedPageBreak/>
              <w:t>法相關規定，以及不同懲處種類之懲處權行使期間應有合理區分之意旨，並配合懲戒法於</w:t>
            </w:r>
            <w:r w:rsidRPr="00973C9C">
              <w:rPr>
                <w:rFonts w:eastAsiaTheme="minorEastAsia" w:hint="eastAsia"/>
                <w:sz w:val="24"/>
                <w:szCs w:val="24"/>
              </w:rPr>
              <w:t>1</w:t>
            </w:r>
            <w:r w:rsidRPr="00973C9C">
              <w:rPr>
                <w:rFonts w:eastAsiaTheme="minorEastAsia"/>
                <w:sz w:val="24"/>
                <w:szCs w:val="24"/>
              </w:rPr>
              <w:t>05</w:t>
            </w:r>
            <w:r w:rsidRPr="00973C9C">
              <w:rPr>
                <w:rFonts w:eastAsiaTheme="minorEastAsia" w:hint="eastAsia"/>
                <w:sz w:val="24"/>
                <w:szCs w:val="24"/>
              </w:rPr>
              <w:t>年</w:t>
            </w:r>
            <w:r w:rsidRPr="00973C9C">
              <w:rPr>
                <w:rFonts w:eastAsiaTheme="minorEastAsia" w:hint="eastAsia"/>
                <w:sz w:val="24"/>
                <w:szCs w:val="24"/>
              </w:rPr>
              <w:t>5</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hint="eastAsia"/>
                <w:sz w:val="24"/>
                <w:szCs w:val="24"/>
              </w:rPr>
              <w:t>日修正施行，而</w:t>
            </w:r>
            <w:r w:rsidRPr="00973C9C">
              <w:rPr>
                <w:rFonts w:eastAsiaTheme="minorEastAsia"/>
                <w:sz w:val="24"/>
                <w:szCs w:val="24"/>
              </w:rPr>
              <w:t>現行本法對公務人員懲處權之行使期間係以令釋方式</w:t>
            </w:r>
            <w:r w:rsidRPr="00973C9C">
              <w:rPr>
                <w:rFonts w:eastAsiaTheme="minorEastAsia" w:hint="eastAsia"/>
                <w:sz w:val="24"/>
                <w:szCs w:val="24"/>
              </w:rPr>
              <w:t>規</w:t>
            </w:r>
            <w:r w:rsidRPr="00973C9C">
              <w:rPr>
                <w:rFonts w:eastAsiaTheme="minorEastAsia"/>
                <w:sz w:val="24"/>
                <w:szCs w:val="24"/>
              </w:rPr>
              <w:t>範，</w:t>
            </w:r>
            <w:r w:rsidRPr="00973C9C">
              <w:rPr>
                <w:rFonts w:eastAsiaTheme="minorEastAsia" w:hint="eastAsia"/>
                <w:sz w:val="24"/>
                <w:szCs w:val="24"/>
              </w:rPr>
              <w:t>以</w:t>
            </w:r>
            <w:r w:rsidRPr="00973C9C">
              <w:rPr>
                <w:rFonts w:eastAsiaTheme="minorEastAsia"/>
                <w:sz w:val="24"/>
                <w:szCs w:val="24"/>
              </w:rPr>
              <w:t>事</w:t>
            </w:r>
            <w:r w:rsidRPr="00973C9C">
              <w:rPr>
                <w:rFonts w:eastAsiaTheme="minorEastAsia" w:hint="eastAsia"/>
                <w:sz w:val="24"/>
                <w:szCs w:val="24"/>
              </w:rPr>
              <w:t>涉</w:t>
            </w:r>
            <w:r w:rsidRPr="00973C9C">
              <w:rPr>
                <w:rFonts w:eastAsiaTheme="minorEastAsia"/>
                <w:sz w:val="24"/>
                <w:szCs w:val="24"/>
              </w:rPr>
              <w:t>人民權利義務</w:t>
            </w:r>
            <w:r w:rsidRPr="00973C9C">
              <w:rPr>
                <w:rFonts w:eastAsiaTheme="minorEastAsia" w:hint="eastAsia"/>
                <w:sz w:val="24"/>
                <w:szCs w:val="24"/>
              </w:rPr>
              <w:t>之</w:t>
            </w:r>
            <w:r w:rsidRPr="00973C9C">
              <w:rPr>
                <w:rFonts w:eastAsiaTheme="minorEastAsia"/>
                <w:sz w:val="24"/>
                <w:szCs w:val="24"/>
              </w:rPr>
              <w:t>重大事項，宜以本法規定，</w:t>
            </w:r>
            <w:r w:rsidRPr="00973C9C">
              <w:rPr>
                <w:rFonts w:eastAsiaTheme="minorEastAsia" w:hint="eastAsia"/>
                <w:sz w:val="24"/>
                <w:szCs w:val="24"/>
              </w:rPr>
              <w:t>俾</w:t>
            </w:r>
            <w:r w:rsidRPr="00973C9C">
              <w:rPr>
                <w:rFonts w:eastAsiaTheme="minorEastAsia"/>
                <w:sz w:val="24"/>
                <w:szCs w:val="24"/>
              </w:rPr>
              <w:t>符法律保留原</w:t>
            </w:r>
            <w:r w:rsidRPr="00973C9C">
              <w:rPr>
                <w:rFonts w:eastAsiaTheme="minorEastAsia" w:hint="eastAsia"/>
                <w:sz w:val="24"/>
                <w:szCs w:val="24"/>
              </w:rPr>
              <w:t>則</w:t>
            </w:r>
            <w:r w:rsidRPr="00973C9C">
              <w:rPr>
                <w:rFonts w:eastAsiaTheme="minorEastAsia"/>
                <w:sz w:val="24"/>
                <w:szCs w:val="24"/>
              </w:rPr>
              <w:t>。</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依現</w:t>
            </w:r>
            <w:r w:rsidRPr="00973C9C">
              <w:rPr>
                <w:rFonts w:eastAsiaTheme="minorEastAsia"/>
                <w:sz w:val="24"/>
                <w:szCs w:val="24"/>
              </w:rPr>
              <w:t>行</w:t>
            </w:r>
            <w:r w:rsidRPr="00973C9C">
              <w:rPr>
                <w:rFonts w:eastAsiaTheme="minorEastAsia" w:hint="eastAsia"/>
                <w:sz w:val="24"/>
                <w:szCs w:val="24"/>
              </w:rPr>
              <w:t>規</w:t>
            </w:r>
            <w:r w:rsidRPr="00973C9C">
              <w:rPr>
                <w:rFonts w:eastAsiaTheme="minorEastAsia"/>
                <w:sz w:val="24"/>
                <w:szCs w:val="24"/>
              </w:rPr>
              <w:t>定平時</w:t>
            </w:r>
            <w:r w:rsidRPr="00973C9C">
              <w:rPr>
                <w:rFonts w:eastAsiaTheme="minorEastAsia" w:hint="eastAsia"/>
                <w:sz w:val="24"/>
                <w:szCs w:val="24"/>
              </w:rPr>
              <w:t>成</w:t>
            </w:r>
            <w:r w:rsidRPr="00973C9C">
              <w:rPr>
                <w:rFonts w:eastAsiaTheme="minorEastAsia"/>
                <w:sz w:val="24"/>
                <w:szCs w:val="24"/>
              </w:rPr>
              <w:t>績</w:t>
            </w:r>
            <w:r w:rsidRPr="00973C9C">
              <w:rPr>
                <w:rFonts w:eastAsiaTheme="minorEastAsia" w:hint="eastAsia"/>
                <w:sz w:val="24"/>
                <w:szCs w:val="24"/>
              </w:rPr>
              <w:t>紀</w:t>
            </w:r>
            <w:r w:rsidRPr="00973C9C">
              <w:rPr>
                <w:rFonts w:eastAsiaTheme="minorEastAsia"/>
                <w:sz w:val="24"/>
                <w:szCs w:val="24"/>
              </w:rPr>
              <w:t>錄</w:t>
            </w:r>
            <w:r w:rsidRPr="00973C9C">
              <w:rPr>
                <w:rFonts w:eastAsiaTheme="minorEastAsia" w:hint="eastAsia"/>
                <w:sz w:val="24"/>
                <w:szCs w:val="24"/>
              </w:rPr>
              <w:t>與</w:t>
            </w:r>
            <w:r w:rsidRPr="00973C9C">
              <w:rPr>
                <w:rFonts w:eastAsiaTheme="minorEastAsia"/>
                <w:sz w:val="24"/>
                <w:szCs w:val="24"/>
              </w:rPr>
              <w:t>獎懲為年終</w:t>
            </w:r>
            <w:r w:rsidRPr="00973C9C">
              <w:rPr>
                <w:rFonts w:eastAsiaTheme="minorEastAsia" w:hint="eastAsia"/>
                <w:sz w:val="24"/>
                <w:szCs w:val="24"/>
              </w:rPr>
              <w:t>考</w:t>
            </w:r>
            <w:r w:rsidRPr="00973C9C">
              <w:rPr>
                <w:rFonts w:eastAsiaTheme="minorEastAsia"/>
                <w:sz w:val="24"/>
                <w:szCs w:val="24"/>
              </w:rPr>
              <w:t>績之</w:t>
            </w:r>
            <w:r w:rsidRPr="00973C9C">
              <w:rPr>
                <w:rFonts w:eastAsiaTheme="minorEastAsia" w:hint="eastAsia"/>
                <w:sz w:val="24"/>
                <w:szCs w:val="24"/>
              </w:rPr>
              <w:t>重</w:t>
            </w:r>
            <w:r w:rsidRPr="00973C9C">
              <w:rPr>
                <w:rFonts w:eastAsiaTheme="minorEastAsia"/>
                <w:sz w:val="24"/>
                <w:szCs w:val="24"/>
              </w:rPr>
              <w:t>要</w:t>
            </w:r>
            <w:r w:rsidRPr="00973C9C">
              <w:rPr>
                <w:rFonts w:eastAsiaTheme="minorEastAsia" w:hint="eastAsia"/>
                <w:sz w:val="24"/>
                <w:szCs w:val="24"/>
              </w:rPr>
              <w:t>依</w:t>
            </w:r>
            <w:r w:rsidRPr="00973C9C">
              <w:rPr>
                <w:rFonts w:eastAsiaTheme="minorEastAsia"/>
                <w:sz w:val="24"/>
                <w:szCs w:val="24"/>
              </w:rPr>
              <w:t>據</w:t>
            </w:r>
            <w:r w:rsidRPr="00973C9C">
              <w:rPr>
                <w:rFonts w:eastAsiaTheme="minorEastAsia" w:hint="eastAsia"/>
                <w:sz w:val="24"/>
                <w:szCs w:val="24"/>
              </w:rPr>
              <w:t>，</w:t>
            </w:r>
            <w:r w:rsidRPr="00973C9C">
              <w:rPr>
                <w:rFonts w:eastAsiaTheme="minorEastAsia"/>
                <w:sz w:val="24"/>
                <w:szCs w:val="24"/>
              </w:rPr>
              <w:t>各機關單位主管</w:t>
            </w:r>
            <w:r w:rsidRPr="00973C9C">
              <w:rPr>
                <w:rFonts w:eastAsiaTheme="minorEastAsia" w:hint="eastAsia"/>
                <w:sz w:val="24"/>
                <w:szCs w:val="24"/>
              </w:rPr>
              <w:t>應</w:t>
            </w:r>
            <w:r w:rsidRPr="00973C9C">
              <w:rPr>
                <w:rFonts w:eastAsiaTheme="minorEastAsia"/>
                <w:sz w:val="24"/>
                <w:szCs w:val="24"/>
              </w:rPr>
              <w:t>以平時成績考核</w:t>
            </w:r>
            <w:r w:rsidRPr="00973C9C">
              <w:rPr>
                <w:rFonts w:eastAsiaTheme="minorEastAsia" w:hint="eastAsia"/>
                <w:sz w:val="24"/>
                <w:szCs w:val="24"/>
              </w:rPr>
              <w:t>紀錄</w:t>
            </w:r>
            <w:r w:rsidRPr="00973C9C">
              <w:rPr>
                <w:rFonts w:eastAsiaTheme="minorEastAsia"/>
                <w:sz w:val="24"/>
                <w:szCs w:val="24"/>
              </w:rPr>
              <w:t>，具體記載屬員工作</w:t>
            </w:r>
            <w:r w:rsidRPr="00973C9C">
              <w:rPr>
                <w:rFonts w:eastAsiaTheme="minorEastAsia" w:hint="eastAsia"/>
                <w:sz w:val="24"/>
                <w:szCs w:val="24"/>
              </w:rPr>
              <w:t>、</w:t>
            </w:r>
            <w:r w:rsidRPr="00973C9C">
              <w:rPr>
                <w:rFonts w:eastAsiaTheme="minorEastAsia"/>
                <w:sz w:val="24"/>
                <w:szCs w:val="24"/>
              </w:rPr>
              <w:t>操作</w:t>
            </w:r>
            <w:r w:rsidRPr="00973C9C">
              <w:rPr>
                <w:rFonts w:eastAsiaTheme="minorEastAsia" w:hint="eastAsia"/>
                <w:sz w:val="24"/>
                <w:szCs w:val="24"/>
              </w:rPr>
              <w:t>、</w:t>
            </w:r>
            <w:r w:rsidRPr="00973C9C">
              <w:rPr>
                <w:rFonts w:eastAsiaTheme="minorEastAsia"/>
                <w:sz w:val="24"/>
                <w:szCs w:val="24"/>
              </w:rPr>
              <w:t>學識</w:t>
            </w:r>
            <w:r w:rsidRPr="00973C9C">
              <w:rPr>
                <w:rFonts w:eastAsiaTheme="minorEastAsia" w:hint="eastAsia"/>
                <w:sz w:val="24"/>
                <w:szCs w:val="24"/>
              </w:rPr>
              <w:t>、才</w:t>
            </w:r>
            <w:r w:rsidRPr="00973C9C">
              <w:rPr>
                <w:rFonts w:eastAsiaTheme="minorEastAsia"/>
                <w:sz w:val="24"/>
                <w:szCs w:val="24"/>
              </w:rPr>
              <w:t>能</w:t>
            </w:r>
            <w:r w:rsidRPr="00973C9C">
              <w:rPr>
                <w:rFonts w:eastAsiaTheme="minorEastAsia" w:hint="eastAsia"/>
                <w:sz w:val="24"/>
                <w:szCs w:val="24"/>
              </w:rPr>
              <w:t>之</w:t>
            </w:r>
            <w:r w:rsidRPr="00973C9C">
              <w:rPr>
                <w:rFonts w:eastAsiaTheme="minorEastAsia"/>
                <w:sz w:val="24"/>
                <w:szCs w:val="24"/>
              </w:rPr>
              <w:t>優劣事實。以目前上</w:t>
            </w:r>
            <w:r w:rsidRPr="00973C9C">
              <w:rPr>
                <w:rFonts w:eastAsiaTheme="minorEastAsia" w:hint="eastAsia"/>
                <w:sz w:val="24"/>
                <w:szCs w:val="24"/>
              </w:rPr>
              <w:t>開考</w:t>
            </w:r>
            <w:r w:rsidRPr="00973C9C">
              <w:rPr>
                <w:rFonts w:eastAsiaTheme="minorEastAsia"/>
                <w:sz w:val="24"/>
                <w:szCs w:val="24"/>
              </w:rPr>
              <w:t>核</w:t>
            </w:r>
            <w:r w:rsidRPr="00973C9C">
              <w:rPr>
                <w:rFonts w:eastAsiaTheme="minorEastAsia" w:hint="eastAsia"/>
                <w:sz w:val="24"/>
                <w:szCs w:val="24"/>
              </w:rPr>
              <w:t>尚</w:t>
            </w:r>
            <w:r w:rsidRPr="00973C9C">
              <w:rPr>
                <w:rFonts w:eastAsiaTheme="minorEastAsia"/>
                <w:sz w:val="24"/>
                <w:szCs w:val="24"/>
              </w:rPr>
              <w:t>屬單</w:t>
            </w:r>
            <w:r w:rsidRPr="00973C9C">
              <w:rPr>
                <w:rFonts w:eastAsiaTheme="minorEastAsia" w:hint="eastAsia"/>
                <w:sz w:val="24"/>
                <w:szCs w:val="24"/>
              </w:rPr>
              <w:t>向</w:t>
            </w:r>
            <w:r w:rsidRPr="00973C9C">
              <w:rPr>
                <w:rFonts w:eastAsiaTheme="minorEastAsia"/>
                <w:sz w:val="24"/>
                <w:szCs w:val="24"/>
              </w:rPr>
              <w:t>考評</w:t>
            </w:r>
            <w:r w:rsidRPr="00973C9C">
              <w:rPr>
                <w:rFonts w:eastAsiaTheme="minorEastAsia" w:hint="eastAsia"/>
                <w:sz w:val="24"/>
                <w:szCs w:val="24"/>
              </w:rPr>
              <w:t>方</w:t>
            </w:r>
            <w:r w:rsidRPr="00973C9C">
              <w:rPr>
                <w:rFonts w:eastAsiaTheme="minorEastAsia"/>
                <w:sz w:val="24"/>
                <w:szCs w:val="24"/>
              </w:rPr>
              <w:t>式，經參考</w:t>
            </w:r>
            <w:r w:rsidRPr="00973C9C">
              <w:rPr>
                <w:rFonts w:eastAsiaTheme="minorEastAsia" w:hint="eastAsia"/>
                <w:sz w:val="24"/>
                <w:szCs w:val="24"/>
              </w:rPr>
              <w:t>專</w:t>
            </w:r>
            <w:r w:rsidRPr="00973C9C">
              <w:rPr>
                <w:rFonts w:eastAsiaTheme="minorEastAsia"/>
                <w:sz w:val="24"/>
                <w:szCs w:val="24"/>
              </w:rPr>
              <w:t>家學者及企業界</w:t>
            </w:r>
            <w:r w:rsidRPr="00973C9C">
              <w:rPr>
                <w:rFonts w:eastAsiaTheme="minorEastAsia" w:hint="eastAsia"/>
                <w:sz w:val="24"/>
                <w:szCs w:val="24"/>
              </w:rPr>
              <w:t>施</w:t>
            </w:r>
            <w:r w:rsidRPr="00973C9C">
              <w:rPr>
                <w:rFonts w:eastAsiaTheme="minorEastAsia"/>
                <w:sz w:val="24"/>
                <w:szCs w:val="24"/>
              </w:rPr>
              <w:t>行</w:t>
            </w:r>
            <w:r w:rsidRPr="00973C9C">
              <w:rPr>
                <w:rFonts w:eastAsiaTheme="minorEastAsia" w:hint="eastAsia"/>
                <w:sz w:val="24"/>
                <w:szCs w:val="24"/>
              </w:rPr>
              <w:t>或</w:t>
            </w:r>
            <w:r w:rsidRPr="00973C9C">
              <w:rPr>
                <w:rFonts w:eastAsiaTheme="minorEastAsia"/>
                <w:sz w:val="24"/>
                <w:szCs w:val="24"/>
              </w:rPr>
              <w:t>倡議之全方位評核</w:t>
            </w:r>
            <w:r w:rsidRPr="00973C9C">
              <w:rPr>
                <w:rFonts w:eastAsiaTheme="minorEastAsia" w:hint="eastAsia"/>
                <w:sz w:val="24"/>
                <w:szCs w:val="24"/>
              </w:rPr>
              <w:t>機</w:t>
            </w:r>
            <w:r w:rsidRPr="00973C9C">
              <w:rPr>
                <w:rFonts w:eastAsiaTheme="minorEastAsia"/>
                <w:sz w:val="24"/>
                <w:szCs w:val="24"/>
              </w:rPr>
              <w:t>制，</w:t>
            </w:r>
            <w:r w:rsidRPr="00973C9C">
              <w:rPr>
                <w:rFonts w:eastAsiaTheme="minorEastAsia" w:hint="eastAsia"/>
                <w:sz w:val="24"/>
                <w:szCs w:val="24"/>
              </w:rPr>
              <w:t>似宜</w:t>
            </w:r>
            <w:r w:rsidRPr="00973C9C">
              <w:rPr>
                <w:rFonts w:eastAsiaTheme="minorEastAsia"/>
                <w:sz w:val="24"/>
                <w:szCs w:val="24"/>
              </w:rPr>
              <w:t>適度融入雙向溝通之面談考</w:t>
            </w:r>
            <w:r w:rsidRPr="00973C9C">
              <w:rPr>
                <w:rFonts w:eastAsiaTheme="minorEastAsia" w:hint="eastAsia"/>
                <w:sz w:val="24"/>
                <w:szCs w:val="24"/>
              </w:rPr>
              <w:t>評</w:t>
            </w:r>
            <w:r w:rsidRPr="00973C9C">
              <w:rPr>
                <w:rFonts w:eastAsiaTheme="minorEastAsia"/>
                <w:sz w:val="24"/>
                <w:szCs w:val="24"/>
              </w:rPr>
              <w:t>方式，以適時協助同</w:t>
            </w:r>
            <w:r w:rsidRPr="00973C9C">
              <w:rPr>
                <w:rFonts w:eastAsiaTheme="minorEastAsia" w:hint="eastAsia"/>
                <w:sz w:val="24"/>
                <w:szCs w:val="24"/>
              </w:rPr>
              <w:t>仁</w:t>
            </w:r>
            <w:r w:rsidRPr="00973C9C">
              <w:rPr>
                <w:rFonts w:eastAsiaTheme="minorEastAsia"/>
                <w:sz w:val="24"/>
                <w:szCs w:val="24"/>
              </w:rPr>
              <w:t>確實即時就受考人工作目標、內容、</w:t>
            </w:r>
            <w:r w:rsidRPr="00973C9C">
              <w:rPr>
                <w:rFonts w:eastAsiaTheme="minorEastAsia" w:hint="eastAsia"/>
                <w:sz w:val="24"/>
                <w:szCs w:val="24"/>
              </w:rPr>
              <w:t>態</w:t>
            </w:r>
            <w:r w:rsidRPr="00973C9C">
              <w:rPr>
                <w:rFonts w:eastAsiaTheme="minorEastAsia"/>
                <w:sz w:val="24"/>
                <w:szCs w:val="24"/>
              </w:rPr>
              <w:t>度</w:t>
            </w:r>
            <w:r w:rsidRPr="00973C9C">
              <w:rPr>
                <w:rFonts w:eastAsiaTheme="minorEastAsia" w:hint="eastAsia"/>
                <w:sz w:val="24"/>
                <w:szCs w:val="24"/>
              </w:rPr>
              <w:t>、工</w:t>
            </w:r>
            <w:r w:rsidRPr="00973C9C">
              <w:rPr>
                <w:rFonts w:eastAsiaTheme="minorEastAsia"/>
                <w:sz w:val="24"/>
                <w:szCs w:val="24"/>
              </w:rPr>
              <w:t>作進度及成果等</w:t>
            </w:r>
            <w:r w:rsidRPr="00973C9C">
              <w:rPr>
                <w:rFonts w:eastAsiaTheme="minorEastAsia" w:hint="eastAsia"/>
                <w:sz w:val="24"/>
                <w:szCs w:val="24"/>
              </w:rPr>
              <w:t>，</w:t>
            </w:r>
            <w:r w:rsidRPr="00973C9C">
              <w:rPr>
                <w:rFonts w:eastAsiaTheme="minorEastAsia"/>
                <w:sz w:val="24"/>
                <w:szCs w:val="24"/>
              </w:rPr>
              <w:t>進行</w:t>
            </w:r>
            <w:r w:rsidRPr="00973C9C">
              <w:rPr>
                <w:rFonts w:eastAsiaTheme="minorEastAsia" w:hint="eastAsia"/>
                <w:sz w:val="24"/>
                <w:szCs w:val="24"/>
              </w:rPr>
              <w:t>溝</w:t>
            </w:r>
            <w:r w:rsidRPr="00973C9C">
              <w:rPr>
                <w:rFonts w:eastAsiaTheme="minorEastAsia"/>
                <w:sz w:val="24"/>
                <w:szCs w:val="24"/>
              </w:rPr>
              <w:t>通瞭解。</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目</w:t>
            </w:r>
            <w:r w:rsidRPr="00973C9C">
              <w:rPr>
                <w:rFonts w:eastAsiaTheme="minorEastAsia"/>
                <w:sz w:val="24"/>
                <w:szCs w:val="24"/>
              </w:rPr>
              <w:t>前</w:t>
            </w:r>
            <w:r w:rsidRPr="00973C9C">
              <w:rPr>
                <w:rFonts w:eastAsiaTheme="minorEastAsia" w:hint="eastAsia"/>
                <w:sz w:val="24"/>
                <w:szCs w:val="24"/>
              </w:rPr>
              <w:t>考</w:t>
            </w:r>
            <w:r w:rsidRPr="00973C9C">
              <w:rPr>
                <w:rFonts w:eastAsiaTheme="minorEastAsia"/>
                <w:sz w:val="24"/>
                <w:szCs w:val="24"/>
              </w:rPr>
              <w:t>績</w:t>
            </w:r>
            <w:r w:rsidRPr="00973C9C">
              <w:rPr>
                <w:rFonts w:eastAsiaTheme="minorEastAsia" w:hint="eastAsia"/>
                <w:sz w:val="24"/>
                <w:szCs w:val="24"/>
              </w:rPr>
              <w:t>考</w:t>
            </w:r>
            <w:r w:rsidRPr="00973C9C">
              <w:rPr>
                <w:rFonts w:eastAsiaTheme="minorEastAsia"/>
                <w:sz w:val="24"/>
                <w:szCs w:val="24"/>
              </w:rPr>
              <w:t>列丙等</w:t>
            </w:r>
            <w:r w:rsidRPr="00973C9C">
              <w:rPr>
                <w:rFonts w:eastAsiaTheme="minorEastAsia" w:hint="eastAsia"/>
                <w:sz w:val="24"/>
                <w:szCs w:val="24"/>
              </w:rPr>
              <w:t>者</w:t>
            </w:r>
            <w:r w:rsidRPr="00973C9C">
              <w:rPr>
                <w:rFonts w:eastAsiaTheme="minorEastAsia"/>
                <w:sz w:val="24"/>
                <w:szCs w:val="24"/>
              </w:rPr>
              <w:t>，依</w:t>
            </w:r>
            <w:r w:rsidRPr="00973C9C">
              <w:rPr>
                <w:rFonts w:eastAsiaTheme="minorEastAsia" w:hint="eastAsia"/>
                <w:sz w:val="24"/>
                <w:szCs w:val="24"/>
              </w:rPr>
              <w:t>1</w:t>
            </w:r>
            <w:r w:rsidRPr="00973C9C">
              <w:rPr>
                <w:rFonts w:eastAsiaTheme="minorEastAsia"/>
                <w:sz w:val="24"/>
                <w:szCs w:val="24"/>
              </w:rPr>
              <w:t>04</w:t>
            </w:r>
            <w:r w:rsidRPr="00973C9C">
              <w:rPr>
                <w:rFonts w:eastAsiaTheme="minorEastAsia" w:hint="eastAsia"/>
                <w:sz w:val="24"/>
                <w:szCs w:val="24"/>
              </w:rPr>
              <w:t>年</w:t>
            </w:r>
            <w:r w:rsidRPr="00973C9C">
              <w:rPr>
                <w:rFonts w:eastAsiaTheme="minorEastAsia" w:hint="eastAsia"/>
                <w:sz w:val="24"/>
                <w:szCs w:val="24"/>
              </w:rPr>
              <w:t>8</w:t>
            </w:r>
            <w:r w:rsidRPr="00973C9C">
              <w:rPr>
                <w:rFonts w:eastAsiaTheme="minorEastAsia" w:hint="eastAsia"/>
                <w:sz w:val="24"/>
                <w:szCs w:val="24"/>
              </w:rPr>
              <w:t>月</w:t>
            </w:r>
            <w:r w:rsidRPr="00973C9C">
              <w:rPr>
                <w:rFonts w:eastAsiaTheme="minorEastAsia"/>
                <w:sz w:val="24"/>
                <w:szCs w:val="24"/>
              </w:rPr>
              <w:t>最高行政法院</w:t>
            </w:r>
            <w:r w:rsidRPr="00973C9C">
              <w:rPr>
                <w:rFonts w:eastAsiaTheme="minorEastAsia" w:hint="eastAsia"/>
                <w:sz w:val="24"/>
                <w:szCs w:val="24"/>
              </w:rPr>
              <w:t>庭</w:t>
            </w:r>
            <w:r w:rsidRPr="00973C9C">
              <w:rPr>
                <w:rFonts w:eastAsiaTheme="minorEastAsia"/>
                <w:sz w:val="24"/>
                <w:szCs w:val="24"/>
              </w:rPr>
              <w:t>長聯席會議決議</w:t>
            </w:r>
            <w:r w:rsidRPr="00973C9C">
              <w:rPr>
                <w:rFonts w:eastAsiaTheme="minorEastAsia" w:hint="eastAsia"/>
                <w:sz w:val="24"/>
                <w:szCs w:val="24"/>
              </w:rPr>
              <w:t>得</w:t>
            </w:r>
            <w:r w:rsidRPr="00973C9C">
              <w:rPr>
                <w:rFonts w:eastAsiaTheme="minorEastAsia"/>
                <w:sz w:val="24"/>
                <w:szCs w:val="24"/>
              </w:rPr>
              <w:t>提起司法救濟</w:t>
            </w:r>
            <w:r w:rsidRPr="00973C9C">
              <w:rPr>
                <w:rFonts w:eastAsiaTheme="minorEastAsia" w:hint="eastAsia"/>
                <w:sz w:val="24"/>
                <w:szCs w:val="24"/>
              </w:rPr>
              <w:t>，復</w:t>
            </w:r>
            <w:r w:rsidRPr="00973C9C">
              <w:rPr>
                <w:rFonts w:eastAsiaTheme="minorEastAsia"/>
                <w:sz w:val="24"/>
                <w:szCs w:val="24"/>
              </w:rPr>
              <w:t>依</w:t>
            </w:r>
            <w:r w:rsidRPr="00973C9C">
              <w:rPr>
                <w:rFonts w:eastAsiaTheme="minorEastAsia" w:hint="eastAsia"/>
                <w:sz w:val="24"/>
                <w:szCs w:val="24"/>
              </w:rPr>
              <w:t>公</w:t>
            </w:r>
            <w:r w:rsidRPr="00973C9C">
              <w:rPr>
                <w:rFonts w:eastAsiaTheme="minorEastAsia"/>
                <w:sz w:val="24"/>
                <w:szCs w:val="24"/>
              </w:rPr>
              <w:t>務</w:t>
            </w:r>
            <w:r w:rsidRPr="00973C9C">
              <w:rPr>
                <w:rFonts w:eastAsiaTheme="minorEastAsia" w:hint="eastAsia"/>
                <w:sz w:val="24"/>
                <w:szCs w:val="24"/>
              </w:rPr>
              <w:t>人</w:t>
            </w:r>
            <w:r w:rsidRPr="00973C9C">
              <w:rPr>
                <w:rFonts w:eastAsiaTheme="minorEastAsia"/>
                <w:sz w:val="24"/>
                <w:szCs w:val="24"/>
              </w:rPr>
              <w:t>員保障暨培訓委員會</w:t>
            </w:r>
            <w:r w:rsidRPr="00973C9C">
              <w:rPr>
                <w:rFonts w:eastAsiaTheme="minorEastAsia" w:hint="eastAsia"/>
                <w:sz w:val="24"/>
                <w:szCs w:val="24"/>
              </w:rPr>
              <w:t>104</w:t>
            </w:r>
            <w:r w:rsidRPr="00973C9C">
              <w:rPr>
                <w:rFonts w:eastAsiaTheme="minorEastAsia" w:hint="eastAsia"/>
                <w:sz w:val="24"/>
                <w:szCs w:val="24"/>
              </w:rPr>
              <w:t>年</w:t>
            </w:r>
            <w:r w:rsidRPr="00973C9C">
              <w:rPr>
                <w:rFonts w:eastAsiaTheme="minorEastAsia"/>
                <w:sz w:val="24"/>
                <w:szCs w:val="24"/>
              </w:rPr>
              <w:t>10</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sz w:val="24"/>
                <w:szCs w:val="24"/>
              </w:rPr>
              <w:t>8</w:t>
            </w:r>
            <w:r w:rsidRPr="00973C9C">
              <w:rPr>
                <w:rFonts w:eastAsiaTheme="minorEastAsia" w:hint="eastAsia"/>
                <w:sz w:val="24"/>
                <w:szCs w:val="24"/>
              </w:rPr>
              <w:t>日函</w:t>
            </w:r>
            <w:r w:rsidRPr="00973C9C">
              <w:rPr>
                <w:rFonts w:eastAsiaTheme="minorEastAsia"/>
                <w:sz w:val="24"/>
                <w:szCs w:val="24"/>
              </w:rPr>
              <w:t>自</w:t>
            </w:r>
            <w:r w:rsidRPr="00973C9C">
              <w:rPr>
                <w:rFonts w:eastAsiaTheme="minorEastAsia" w:hint="eastAsia"/>
                <w:sz w:val="24"/>
                <w:szCs w:val="24"/>
              </w:rPr>
              <w:t>1</w:t>
            </w:r>
            <w:r w:rsidRPr="00973C9C">
              <w:rPr>
                <w:rFonts w:eastAsiaTheme="minorEastAsia"/>
                <w:sz w:val="24"/>
                <w:szCs w:val="24"/>
              </w:rPr>
              <w:t>04</w:t>
            </w:r>
            <w:r w:rsidRPr="00973C9C">
              <w:rPr>
                <w:rFonts w:eastAsiaTheme="minorEastAsia" w:hint="eastAsia"/>
                <w:sz w:val="24"/>
                <w:szCs w:val="24"/>
              </w:rPr>
              <w:t>年</w:t>
            </w:r>
            <w:r w:rsidRPr="00973C9C">
              <w:rPr>
                <w:rFonts w:eastAsiaTheme="minorEastAsia" w:hint="eastAsia"/>
                <w:sz w:val="24"/>
                <w:szCs w:val="24"/>
              </w:rPr>
              <w:t>1</w:t>
            </w:r>
            <w:r w:rsidRPr="00973C9C">
              <w:rPr>
                <w:rFonts w:eastAsiaTheme="minorEastAsia"/>
                <w:sz w:val="24"/>
                <w:szCs w:val="24"/>
              </w:rPr>
              <w:t>0</w:t>
            </w:r>
            <w:r w:rsidRPr="00973C9C">
              <w:rPr>
                <w:rFonts w:eastAsiaTheme="minorEastAsia" w:hint="eastAsia"/>
                <w:sz w:val="24"/>
                <w:szCs w:val="24"/>
              </w:rPr>
              <w:t>月</w:t>
            </w:r>
            <w:r w:rsidRPr="00973C9C">
              <w:rPr>
                <w:rFonts w:eastAsiaTheme="minorEastAsia" w:hint="eastAsia"/>
                <w:sz w:val="24"/>
                <w:szCs w:val="24"/>
              </w:rPr>
              <w:t>7</w:t>
            </w:r>
            <w:r w:rsidRPr="00973C9C">
              <w:rPr>
                <w:rFonts w:eastAsiaTheme="minorEastAsia" w:hint="eastAsia"/>
                <w:sz w:val="24"/>
                <w:szCs w:val="24"/>
              </w:rPr>
              <w:t>日</w:t>
            </w:r>
            <w:r w:rsidRPr="00973C9C">
              <w:rPr>
                <w:rFonts w:eastAsiaTheme="minorEastAsia"/>
                <w:sz w:val="24"/>
                <w:szCs w:val="24"/>
              </w:rPr>
              <w:t>起</w:t>
            </w:r>
            <w:r w:rsidRPr="00973C9C">
              <w:rPr>
                <w:rFonts w:eastAsiaTheme="minorEastAsia" w:hint="eastAsia"/>
                <w:sz w:val="24"/>
                <w:szCs w:val="24"/>
              </w:rPr>
              <w:t>考</w:t>
            </w:r>
            <w:r w:rsidRPr="00973C9C">
              <w:rPr>
                <w:rFonts w:eastAsiaTheme="minorEastAsia"/>
                <w:sz w:val="24"/>
                <w:szCs w:val="24"/>
              </w:rPr>
              <w:t>績考列丙等</w:t>
            </w:r>
            <w:r w:rsidRPr="00973C9C">
              <w:rPr>
                <w:rFonts w:eastAsiaTheme="minorEastAsia" w:hint="eastAsia"/>
                <w:sz w:val="24"/>
                <w:szCs w:val="24"/>
              </w:rPr>
              <w:t>者，亦</w:t>
            </w:r>
            <w:r w:rsidRPr="00973C9C">
              <w:rPr>
                <w:rFonts w:eastAsiaTheme="minorEastAsia"/>
                <w:sz w:val="24"/>
                <w:szCs w:val="24"/>
              </w:rPr>
              <w:t>改以復審程序辦理</w:t>
            </w:r>
            <w:r w:rsidRPr="00973C9C">
              <w:rPr>
                <w:rFonts w:eastAsiaTheme="minorEastAsia" w:hint="eastAsia"/>
                <w:sz w:val="24"/>
                <w:szCs w:val="24"/>
              </w:rPr>
              <w:t>，</w:t>
            </w:r>
            <w:r w:rsidRPr="00973C9C">
              <w:rPr>
                <w:rFonts w:eastAsiaTheme="minorEastAsia"/>
                <w:sz w:val="24"/>
                <w:szCs w:val="24"/>
              </w:rPr>
              <w:t>是現行</w:t>
            </w:r>
            <w:r w:rsidRPr="00973C9C">
              <w:rPr>
                <w:rFonts w:eastAsiaTheme="minorEastAsia" w:hint="eastAsia"/>
                <w:sz w:val="24"/>
                <w:szCs w:val="24"/>
              </w:rPr>
              <w:t>本</w:t>
            </w:r>
            <w:r w:rsidRPr="00973C9C">
              <w:rPr>
                <w:rFonts w:eastAsiaTheme="minorEastAsia"/>
                <w:sz w:val="24"/>
                <w:szCs w:val="24"/>
              </w:rPr>
              <w:t>法未給予</w:t>
            </w:r>
            <w:r w:rsidRPr="00973C9C">
              <w:rPr>
                <w:rFonts w:eastAsiaTheme="minorEastAsia" w:hint="eastAsia"/>
                <w:sz w:val="24"/>
                <w:szCs w:val="24"/>
              </w:rPr>
              <w:t>考</w:t>
            </w:r>
            <w:r w:rsidRPr="00973C9C">
              <w:rPr>
                <w:rFonts w:eastAsiaTheme="minorEastAsia"/>
                <w:sz w:val="24"/>
                <w:szCs w:val="24"/>
              </w:rPr>
              <w:t>績考列丙等人員陳述及申辯</w:t>
            </w:r>
            <w:r w:rsidRPr="00973C9C">
              <w:rPr>
                <w:rFonts w:eastAsiaTheme="minorEastAsia" w:hint="eastAsia"/>
                <w:sz w:val="24"/>
                <w:szCs w:val="24"/>
              </w:rPr>
              <w:t>之</w:t>
            </w:r>
            <w:r w:rsidRPr="00973C9C">
              <w:rPr>
                <w:rFonts w:eastAsiaTheme="minorEastAsia"/>
                <w:sz w:val="24"/>
                <w:szCs w:val="24"/>
              </w:rPr>
              <w:t>機會，</w:t>
            </w:r>
            <w:r w:rsidRPr="00973C9C">
              <w:rPr>
                <w:rFonts w:eastAsiaTheme="minorEastAsia" w:hint="eastAsia"/>
                <w:sz w:val="24"/>
                <w:szCs w:val="24"/>
              </w:rPr>
              <w:t>宜予</w:t>
            </w:r>
            <w:r w:rsidRPr="00973C9C">
              <w:rPr>
                <w:rFonts w:eastAsiaTheme="minorEastAsia"/>
                <w:sz w:val="24"/>
                <w:szCs w:val="24"/>
              </w:rPr>
              <w:t>強化正當法律程序。</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目</w:t>
            </w:r>
            <w:r w:rsidRPr="00973C9C">
              <w:rPr>
                <w:rFonts w:eastAsiaTheme="minorEastAsia"/>
                <w:sz w:val="24"/>
                <w:szCs w:val="24"/>
              </w:rPr>
              <w:t>前依本法</w:t>
            </w:r>
            <w:r w:rsidRPr="00973C9C">
              <w:rPr>
                <w:rFonts w:eastAsiaTheme="minorEastAsia" w:hint="eastAsia"/>
                <w:sz w:val="24"/>
                <w:szCs w:val="24"/>
              </w:rPr>
              <w:t>考</w:t>
            </w:r>
            <w:r w:rsidRPr="00973C9C">
              <w:rPr>
                <w:rFonts w:eastAsiaTheme="minorEastAsia"/>
                <w:sz w:val="24"/>
                <w:szCs w:val="24"/>
              </w:rPr>
              <w:t>績考列丁等或一次記二大過免職人員，並無</w:t>
            </w:r>
            <w:r w:rsidRPr="00973C9C">
              <w:rPr>
                <w:rFonts w:eastAsiaTheme="minorEastAsia" w:hint="eastAsia"/>
                <w:sz w:val="24"/>
                <w:szCs w:val="24"/>
              </w:rPr>
              <w:t>停</w:t>
            </w:r>
            <w:r w:rsidRPr="00973C9C">
              <w:rPr>
                <w:rFonts w:eastAsiaTheme="minorEastAsia"/>
                <w:sz w:val="24"/>
                <w:szCs w:val="24"/>
              </w:rPr>
              <w:t>止任用期間之限制，爰</w:t>
            </w:r>
            <w:r w:rsidRPr="00973C9C">
              <w:rPr>
                <w:rFonts w:eastAsiaTheme="minorEastAsia" w:hint="eastAsia"/>
                <w:sz w:val="24"/>
                <w:szCs w:val="24"/>
              </w:rPr>
              <w:t>致</w:t>
            </w:r>
            <w:r w:rsidRPr="00973C9C">
              <w:rPr>
                <w:rFonts w:eastAsiaTheme="minorEastAsia"/>
                <w:sz w:val="24"/>
                <w:szCs w:val="24"/>
              </w:rPr>
              <w:t>實務上產生受考人</w:t>
            </w:r>
            <w:r w:rsidRPr="00973C9C">
              <w:rPr>
                <w:rFonts w:eastAsiaTheme="minorEastAsia" w:hint="eastAsia"/>
                <w:sz w:val="24"/>
                <w:szCs w:val="24"/>
              </w:rPr>
              <w:t>因</w:t>
            </w:r>
            <w:r w:rsidRPr="00973C9C">
              <w:rPr>
                <w:rFonts w:eastAsiaTheme="minorEastAsia"/>
                <w:sz w:val="24"/>
                <w:szCs w:val="24"/>
              </w:rPr>
              <w:t>考績免職處分後，旋即再任其他</w:t>
            </w:r>
            <w:r w:rsidRPr="00973C9C">
              <w:rPr>
                <w:rFonts w:eastAsiaTheme="minorEastAsia"/>
                <w:sz w:val="24"/>
                <w:szCs w:val="24"/>
              </w:rPr>
              <w:lastRenderedPageBreak/>
              <w:t>機關職務之不合理情事，且懲戒法亦對受部分懲戒處分設有一定停止任用期間之限制，是宜就該等免職人員適</w:t>
            </w:r>
            <w:r w:rsidRPr="00973C9C">
              <w:rPr>
                <w:rFonts w:eastAsiaTheme="minorEastAsia" w:hint="eastAsia"/>
                <w:sz w:val="24"/>
                <w:szCs w:val="24"/>
              </w:rPr>
              <w:t>度</w:t>
            </w:r>
            <w:r w:rsidRPr="00973C9C">
              <w:rPr>
                <w:rFonts w:eastAsiaTheme="minorEastAsia"/>
                <w:sz w:val="24"/>
                <w:szCs w:val="24"/>
              </w:rPr>
              <w:t>限制其再任公務人員之期間</w:t>
            </w:r>
            <w:r w:rsidRPr="00973C9C">
              <w:rPr>
                <w:rFonts w:eastAsiaTheme="minorEastAsia" w:hint="eastAsia"/>
                <w:sz w:val="24"/>
                <w:szCs w:val="24"/>
              </w:rPr>
              <w:t>。</w:t>
            </w:r>
          </w:p>
          <w:p w:rsidR="003C7545" w:rsidRPr="00973C9C" w:rsidRDefault="003C7545" w:rsidP="001D10C4">
            <w:pPr>
              <w:pStyle w:val="aa"/>
              <w:numPr>
                <w:ilvl w:val="0"/>
                <w:numId w:val="8"/>
              </w:numPr>
              <w:kinsoku/>
              <w:autoSpaceDN/>
              <w:adjustRightInd w:val="0"/>
              <w:snapToGrid w:val="0"/>
              <w:spacing w:line="360" w:lineRule="atLeast"/>
              <w:ind w:leftChars="0" w:left="620" w:rightChars="-29" w:right="-81" w:hanging="425"/>
              <w:jc w:val="both"/>
              <w:textAlignment w:val="auto"/>
              <w:rPr>
                <w:rFonts w:eastAsiaTheme="minorEastAsia"/>
                <w:sz w:val="24"/>
                <w:szCs w:val="24"/>
              </w:rPr>
            </w:pPr>
            <w:r w:rsidRPr="00973C9C">
              <w:rPr>
                <w:rFonts w:eastAsiaTheme="minorEastAsia" w:hint="eastAsia"/>
                <w:sz w:val="24"/>
                <w:szCs w:val="24"/>
              </w:rPr>
              <w:t>現</w:t>
            </w:r>
            <w:r w:rsidRPr="00973C9C">
              <w:rPr>
                <w:rFonts w:eastAsiaTheme="minorEastAsia"/>
                <w:sz w:val="24"/>
                <w:szCs w:val="24"/>
              </w:rPr>
              <w:t>行</w:t>
            </w:r>
            <w:r w:rsidRPr="00973C9C">
              <w:rPr>
                <w:rFonts w:eastAsiaTheme="minorEastAsia" w:hint="eastAsia"/>
                <w:sz w:val="24"/>
                <w:szCs w:val="24"/>
              </w:rPr>
              <w:t>公務人員品德修養及工作績效激勵辦法，</w:t>
            </w:r>
            <w:r w:rsidRPr="00973C9C">
              <w:rPr>
                <w:rFonts w:eastAsiaTheme="minorEastAsia"/>
                <w:sz w:val="24"/>
                <w:szCs w:val="24"/>
              </w:rPr>
              <w:t>並無法律授權依</w:t>
            </w:r>
            <w:r w:rsidRPr="00973C9C">
              <w:rPr>
                <w:rFonts w:eastAsiaTheme="minorEastAsia" w:hint="eastAsia"/>
                <w:sz w:val="24"/>
                <w:szCs w:val="24"/>
              </w:rPr>
              <w:t>據</w:t>
            </w:r>
            <w:r w:rsidRPr="00973C9C">
              <w:rPr>
                <w:rFonts w:eastAsiaTheme="minorEastAsia"/>
                <w:sz w:val="24"/>
                <w:szCs w:val="24"/>
              </w:rPr>
              <w:t>，以其</w:t>
            </w:r>
            <w:r w:rsidRPr="00973C9C">
              <w:rPr>
                <w:rFonts w:eastAsiaTheme="minorEastAsia" w:hint="eastAsia"/>
                <w:sz w:val="24"/>
                <w:szCs w:val="24"/>
              </w:rPr>
              <w:t>涉</w:t>
            </w:r>
            <w:r w:rsidRPr="00973C9C">
              <w:rPr>
                <w:rFonts w:eastAsiaTheme="minorEastAsia"/>
                <w:sz w:val="24"/>
                <w:szCs w:val="24"/>
              </w:rPr>
              <w:t>及</w:t>
            </w:r>
            <w:r w:rsidRPr="00973C9C">
              <w:rPr>
                <w:rFonts w:eastAsiaTheme="minorEastAsia" w:hint="eastAsia"/>
                <w:sz w:val="24"/>
                <w:szCs w:val="24"/>
              </w:rPr>
              <w:t>公</w:t>
            </w:r>
            <w:r w:rsidRPr="00973C9C">
              <w:rPr>
                <w:rFonts w:eastAsiaTheme="minorEastAsia"/>
                <w:sz w:val="24"/>
                <w:szCs w:val="24"/>
              </w:rPr>
              <w:t>務人員激勵及工作績效之提升，應於</w:t>
            </w:r>
            <w:r w:rsidRPr="00973C9C">
              <w:rPr>
                <w:rFonts w:eastAsiaTheme="minorEastAsia" w:hint="eastAsia"/>
                <w:sz w:val="24"/>
                <w:szCs w:val="24"/>
              </w:rPr>
              <w:t>本</w:t>
            </w:r>
            <w:r w:rsidRPr="00973C9C">
              <w:rPr>
                <w:rFonts w:eastAsiaTheme="minorEastAsia"/>
                <w:sz w:val="24"/>
                <w:szCs w:val="24"/>
              </w:rPr>
              <w:t>法明</w:t>
            </w:r>
            <w:r w:rsidRPr="00973C9C">
              <w:rPr>
                <w:rFonts w:eastAsiaTheme="minorEastAsia" w:hint="eastAsia"/>
                <w:sz w:val="24"/>
                <w:szCs w:val="24"/>
              </w:rPr>
              <w:t>確</w:t>
            </w:r>
            <w:r w:rsidRPr="00973C9C">
              <w:rPr>
                <w:rFonts w:eastAsiaTheme="minorEastAsia"/>
                <w:sz w:val="24"/>
                <w:szCs w:val="24"/>
              </w:rPr>
              <w:t>授權</w:t>
            </w:r>
            <w:r w:rsidRPr="00973C9C">
              <w:rPr>
                <w:rFonts w:eastAsiaTheme="minorEastAsia" w:hint="eastAsia"/>
                <w:sz w:val="24"/>
                <w:szCs w:val="24"/>
              </w:rPr>
              <w:t>訂</w:t>
            </w:r>
            <w:r w:rsidRPr="00973C9C">
              <w:rPr>
                <w:rFonts w:eastAsiaTheme="minorEastAsia"/>
                <w:sz w:val="24"/>
                <w:szCs w:val="24"/>
              </w:rPr>
              <w:t>定及</w:t>
            </w:r>
            <w:r w:rsidRPr="00973C9C">
              <w:rPr>
                <w:rFonts w:eastAsiaTheme="minorEastAsia" w:hint="eastAsia"/>
                <w:sz w:val="24"/>
                <w:szCs w:val="24"/>
              </w:rPr>
              <w:t>其範</w:t>
            </w:r>
            <w:r w:rsidRPr="00973C9C">
              <w:rPr>
                <w:rFonts w:eastAsiaTheme="minorEastAsia"/>
                <w:sz w:val="24"/>
                <w:szCs w:val="24"/>
              </w:rPr>
              <w:t>圍。</w:t>
            </w:r>
          </w:p>
          <w:p w:rsidR="003C7545" w:rsidRPr="00973C9C" w:rsidRDefault="003C7545" w:rsidP="003C7545">
            <w:pPr>
              <w:adjustRightInd w:val="0"/>
              <w:snapToGrid w:val="0"/>
              <w:spacing w:line="360" w:lineRule="atLeast"/>
              <w:ind w:left="195" w:rightChars="-29" w:right="-81"/>
              <w:jc w:val="both"/>
              <w:rPr>
                <w:rFonts w:eastAsiaTheme="minorEastAsia"/>
                <w:sz w:val="24"/>
                <w:szCs w:val="24"/>
              </w:rPr>
            </w:pPr>
          </w:p>
        </w:tc>
        <w:tc>
          <w:tcPr>
            <w:tcW w:w="3346" w:type="dxa"/>
            <w:gridSpan w:val="2"/>
            <w:shd w:val="clear" w:color="auto" w:fill="auto"/>
          </w:tcPr>
          <w:p w:rsidR="003C7545" w:rsidRPr="00973C9C" w:rsidRDefault="003C7545" w:rsidP="003C7545">
            <w:pPr>
              <w:adjustRightInd w:val="0"/>
              <w:snapToGrid w:val="0"/>
              <w:spacing w:line="360" w:lineRule="atLeast"/>
              <w:ind w:leftChars="-45" w:left="56" w:rightChars="-11" w:right="-31" w:hangingChars="76" w:hanging="182"/>
              <w:jc w:val="both"/>
              <w:rPr>
                <w:rFonts w:eastAsiaTheme="minorEastAsia"/>
                <w:sz w:val="24"/>
                <w:szCs w:val="24"/>
              </w:rPr>
            </w:pPr>
            <w:r w:rsidRPr="00973C9C">
              <w:rPr>
                <w:rFonts w:eastAsiaTheme="minorEastAsia"/>
                <w:sz w:val="24"/>
                <w:szCs w:val="24"/>
              </w:rPr>
              <w:lastRenderedPageBreak/>
              <w:t>1.</w:t>
            </w:r>
            <w:r w:rsidRPr="00973C9C">
              <w:rPr>
                <w:rFonts w:eastAsiaTheme="minorEastAsia"/>
                <w:sz w:val="24"/>
                <w:szCs w:val="24"/>
              </w:rPr>
              <w:t>業務推動執行時，遭遇問題之原因分析。</w:t>
            </w:r>
          </w:p>
          <w:p w:rsidR="003C7545" w:rsidRPr="00973C9C" w:rsidRDefault="003C7545" w:rsidP="003C7545">
            <w:pPr>
              <w:adjustRightInd w:val="0"/>
              <w:snapToGrid w:val="0"/>
              <w:spacing w:line="360" w:lineRule="atLeast"/>
              <w:ind w:leftChars="-45" w:left="56" w:rightChars="-11" w:right="-31" w:hangingChars="76" w:hanging="182"/>
              <w:jc w:val="both"/>
              <w:rPr>
                <w:rFonts w:eastAsiaTheme="minorEastAsia"/>
                <w:sz w:val="24"/>
                <w:szCs w:val="24"/>
              </w:rPr>
            </w:pPr>
            <w:r w:rsidRPr="00973C9C">
              <w:rPr>
                <w:rFonts w:eastAsiaTheme="minorEastAsia"/>
                <w:sz w:val="24"/>
                <w:szCs w:val="24"/>
              </w:rPr>
              <w:t>2.</w:t>
            </w:r>
            <w:r w:rsidRPr="00973C9C">
              <w:rPr>
                <w:rFonts w:eastAsiaTheme="minorEastAsia"/>
                <w:sz w:val="24"/>
                <w:szCs w:val="24"/>
              </w:rPr>
              <w:t>說明現行法規是否不足、須否配合現況或政策調整。</w:t>
            </w:r>
          </w:p>
          <w:p w:rsidR="003C7545" w:rsidRPr="00973C9C" w:rsidRDefault="003C7545" w:rsidP="003C7545">
            <w:pPr>
              <w:adjustRightInd w:val="0"/>
              <w:snapToGrid w:val="0"/>
              <w:spacing w:line="360" w:lineRule="atLeast"/>
              <w:ind w:leftChars="-45" w:left="56" w:rightChars="-11" w:right="-31" w:hangingChars="76" w:hanging="182"/>
              <w:jc w:val="both"/>
              <w:rPr>
                <w:rFonts w:eastAsiaTheme="minorEastAsia"/>
                <w:sz w:val="24"/>
                <w:szCs w:val="24"/>
              </w:rPr>
            </w:pPr>
          </w:p>
          <w:p w:rsidR="003C7545" w:rsidRPr="00973C9C" w:rsidRDefault="003C7545" w:rsidP="003C7545">
            <w:pPr>
              <w:adjustRightInd w:val="0"/>
              <w:snapToGrid w:val="0"/>
              <w:spacing w:line="360" w:lineRule="atLeast"/>
              <w:ind w:leftChars="-45" w:left="56" w:rightChars="-11" w:right="-31" w:hangingChars="76" w:hanging="182"/>
              <w:jc w:val="both"/>
              <w:rPr>
                <w:rFonts w:eastAsiaTheme="minorEastAsia"/>
                <w:sz w:val="24"/>
                <w:szCs w:val="24"/>
              </w:rPr>
            </w:pPr>
          </w:p>
        </w:tc>
      </w:tr>
      <w:tr w:rsidR="00973C9C" w:rsidRPr="00973C9C" w:rsidTr="003C7545">
        <w:trPr>
          <w:trHeight w:val="40"/>
        </w:trPr>
        <w:tc>
          <w:tcPr>
            <w:tcW w:w="825" w:type="dxa"/>
            <w:vMerge/>
            <w:shd w:val="clear" w:color="auto" w:fill="auto"/>
          </w:tcPr>
          <w:p w:rsidR="003C7545" w:rsidRPr="00973C9C" w:rsidRDefault="003C7545" w:rsidP="003C754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3C7545" w:rsidRPr="00973C9C" w:rsidRDefault="003C7545" w:rsidP="003C7545">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Year" w:val="2004"/>
                <w:attr w:name="Month" w:val="1"/>
                <w:attr w:name="Day" w:val="3"/>
                <w:attr w:name="IsLunarDate" w:val="False"/>
                <w:attr w:name="IsROCDate" w:val="False"/>
              </w:smartTagPr>
              <w:r w:rsidRPr="00973C9C">
                <w:rPr>
                  <w:rFonts w:eastAsiaTheme="minorEastAsia"/>
                  <w:b/>
                  <w:sz w:val="24"/>
                  <w:szCs w:val="24"/>
                </w:rPr>
                <w:t>4-1-3</w:t>
              </w:r>
            </w:smartTag>
            <w:r w:rsidRPr="00973C9C">
              <w:rPr>
                <w:rFonts w:eastAsiaTheme="minorEastAsia"/>
                <w:b/>
                <w:sz w:val="24"/>
                <w:szCs w:val="24"/>
              </w:rPr>
              <w:t>相關之性別統計及性別分析</w:t>
            </w:r>
          </w:p>
        </w:tc>
        <w:tc>
          <w:tcPr>
            <w:tcW w:w="3727" w:type="dxa"/>
            <w:gridSpan w:val="6"/>
            <w:shd w:val="clear" w:color="auto" w:fill="auto"/>
          </w:tcPr>
          <w:p w:rsidR="003C7545" w:rsidRPr="00973C9C" w:rsidRDefault="003C7545" w:rsidP="001D10C4">
            <w:pPr>
              <w:pStyle w:val="aa"/>
              <w:numPr>
                <w:ilvl w:val="0"/>
                <w:numId w:val="9"/>
              </w:numPr>
              <w:kinsoku/>
              <w:autoSpaceDN/>
              <w:adjustRightInd w:val="0"/>
              <w:snapToGrid w:val="0"/>
              <w:spacing w:line="360" w:lineRule="atLeast"/>
              <w:ind w:leftChars="0" w:left="380" w:rightChars="-29" w:right="-81" w:hanging="482"/>
              <w:jc w:val="both"/>
              <w:textAlignment w:val="auto"/>
              <w:rPr>
                <w:rFonts w:eastAsiaTheme="minorEastAsia"/>
                <w:sz w:val="24"/>
                <w:szCs w:val="24"/>
              </w:rPr>
            </w:pPr>
            <w:r w:rsidRPr="00973C9C">
              <w:rPr>
                <w:rFonts w:eastAsiaTheme="minorEastAsia" w:hint="eastAsia"/>
                <w:sz w:val="24"/>
                <w:szCs w:val="24"/>
              </w:rPr>
              <w:t>公務人員性別比例：</w:t>
            </w:r>
          </w:p>
          <w:p w:rsidR="003C7545" w:rsidRPr="00973C9C" w:rsidRDefault="003C7545" w:rsidP="003C7545">
            <w:pPr>
              <w:pStyle w:val="aa"/>
              <w:adjustRightInd w:val="0"/>
              <w:snapToGrid w:val="0"/>
              <w:spacing w:line="340" w:lineRule="atLeast"/>
              <w:ind w:leftChars="0" w:left="380" w:rightChars="-29" w:right="-81"/>
              <w:jc w:val="both"/>
              <w:rPr>
                <w:rFonts w:eastAsiaTheme="minorEastAsia"/>
                <w:sz w:val="24"/>
                <w:szCs w:val="24"/>
              </w:rPr>
            </w:pPr>
            <w:r w:rsidRPr="00973C9C">
              <w:rPr>
                <w:rFonts w:eastAsiaTheme="minorEastAsia" w:hint="eastAsia"/>
                <w:sz w:val="24"/>
                <w:szCs w:val="24"/>
              </w:rPr>
              <w:t>依</w:t>
            </w:r>
            <w:r w:rsidRPr="00973C9C">
              <w:rPr>
                <w:rFonts w:eastAsiaTheme="minorEastAsia" w:hint="eastAsia"/>
                <w:sz w:val="24"/>
                <w:szCs w:val="24"/>
              </w:rPr>
              <w:t>104</w:t>
            </w:r>
            <w:r w:rsidRPr="00973C9C">
              <w:rPr>
                <w:rFonts w:eastAsiaTheme="minorEastAsia" w:hint="eastAsia"/>
                <w:sz w:val="24"/>
                <w:szCs w:val="24"/>
              </w:rPr>
              <w:t>年公務人員考績（成）案銓敘審定結果，依</w:t>
            </w:r>
            <w:r w:rsidRPr="00973C9C">
              <w:rPr>
                <w:rFonts w:eastAsiaTheme="minorEastAsia"/>
                <w:sz w:val="24"/>
                <w:szCs w:val="24"/>
              </w:rPr>
              <w:t>性別統計資料如下</w:t>
            </w:r>
            <w:r w:rsidRPr="00973C9C">
              <w:rPr>
                <w:rFonts w:eastAsiaTheme="minorEastAsia" w:hint="eastAsia"/>
                <w:sz w:val="24"/>
                <w:szCs w:val="24"/>
              </w:rPr>
              <w:t>：</w:t>
            </w:r>
          </w:p>
          <w:tbl>
            <w:tblPr>
              <w:tblStyle w:val="af1"/>
              <w:tblW w:w="5000" w:type="pct"/>
              <w:tblLook w:val="04A0" w:firstRow="1" w:lastRow="0" w:firstColumn="1" w:lastColumn="0" w:noHBand="0" w:noVBand="1"/>
            </w:tblPr>
            <w:tblGrid>
              <w:gridCol w:w="421"/>
              <w:gridCol w:w="706"/>
              <w:gridCol w:w="526"/>
              <w:gridCol w:w="706"/>
              <w:gridCol w:w="436"/>
              <w:gridCol w:w="706"/>
            </w:tblGrid>
            <w:tr w:rsidR="00973C9C" w:rsidRPr="00973C9C" w:rsidTr="003C7545">
              <w:trPr>
                <w:trHeight w:val="272"/>
              </w:trPr>
              <w:tc>
                <w:tcPr>
                  <w:tcW w:w="677" w:type="pct"/>
                  <w:vMerge w:val="restart"/>
                  <w:vAlign w:val="center"/>
                </w:tcPr>
                <w:p w:rsidR="003C7545" w:rsidRPr="00973C9C" w:rsidRDefault="003C7545" w:rsidP="003C7545">
                  <w:pPr>
                    <w:adjustRightInd w:val="0"/>
                    <w:snapToGrid w:val="0"/>
                    <w:spacing w:line="200" w:lineRule="exact"/>
                    <w:jc w:val="center"/>
                    <w:rPr>
                      <w:rFonts w:ascii="新細明體" w:eastAsiaTheme="minorEastAsia" w:hAnsi="新細明體"/>
                      <w:spacing w:val="-30"/>
                      <w:sz w:val="18"/>
                      <w:szCs w:val="18"/>
                    </w:rPr>
                  </w:pPr>
                  <w:r w:rsidRPr="00973C9C">
                    <w:rPr>
                      <w:rFonts w:ascii="新細明體" w:eastAsiaTheme="minorEastAsia" w:hAnsi="新細明體" w:hint="eastAsia"/>
                      <w:spacing w:val="-30"/>
                      <w:sz w:val="18"/>
                      <w:szCs w:val="18"/>
                    </w:rPr>
                    <w:t>類</w:t>
                  </w:r>
                </w:p>
                <w:p w:rsidR="003C7545" w:rsidRPr="00973C9C" w:rsidRDefault="003C7545" w:rsidP="003C7545">
                  <w:pPr>
                    <w:adjustRightInd w:val="0"/>
                    <w:snapToGrid w:val="0"/>
                    <w:spacing w:line="200" w:lineRule="exact"/>
                    <w:jc w:val="center"/>
                    <w:rPr>
                      <w:rFonts w:eastAsiaTheme="minorEastAsia"/>
                      <w:sz w:val="18"/>
                      <w:szCs w:val="18"/>
                    </w:rPr>
                  </w:pPr>
                  <w:r w:rsidRPr="00973C9C">
                    <w:rPr>
                      <w:rFonts w:ascii="新細明體" w:eastAsiaTheme="minorEastAsia" w:hAnsi="新細明體" w:hint="eastAsia"/>
                      <w:spacing w:val="-30"/>
                      <w:sz w:val="18"/>
                      <w:szCs w:val="18"/>
                    </w:rPr>
                    <w:t>型</w:t>
                  </w:r>
                </w:p>
              </w:tc>
              <w:tc>
                <w:tcPr>
                  <w:tcW w:w="1650" w:type="pct"/>
                  <w:gridSpan w:val="2"/>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男</w:t>
                  </w:r>
                </w:p>
              </w:tc>
              <w:tc>
                <w:tcPr>
                  <w:tcW w:w="1635" w:type="pct"/>
                  <w:gridSpan w:val="2"/>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女</w:t>
                  </w:r>
                </w:p>
              </w:tc>
              <w:tc>
                <w:tcPr>
                  <w:tcW w:w="1038" w:type="pct"/>
                  <w:vMerge w:val="restart"/>
                  <w:vAlign w:val="center"/>
                </w:tcPr>
                <w:p w:rsidR="003C7545" w:rsidRPr="00973C9C" w:rsidRDefault="003C7545" w:rsidP="003C7545">
                  <w:pPr>
                    <w:pStyle w:val="aa"/>
                    <w:adjustRightInd w:val="0"/>
                    <w:snapToGrid w:val="0"/>
                    <w:spacing w:afterLines="50" w:after="249"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總</w:t>
                  </w:r>
                  <w:r w:rsidRPr="00973C9C">
                    <w:rPr>
                      <w:rFonts w:eastAsiaTheme="minorEastAsia"/>
                      <w:sz w:val="18"/>
                      <w:szCs w:val="18"/>
                    </w:rPr>
                    <w:t>計</w:t>
                  </w:r>
                </w:p>
              </w:tc>
            </w:tr>
            <w:tr w:rsidR="00973C9C" w:rsidRPr="00973C9C" w:rsidTr="003C7545">
              <w:trPr>
                <w:trHeight w:val="261"/>
              </w:trPr>
              <w:tc>
                <w:tcPr>
                  <w:tcW w:w="677" w:type="pct"/>
                  <w:vMerge/>
                </w:tcPr>
                <w:p w:rsidR="003C7545" w:rsidRPr="00973C9C" w:rsidRDefault="003C7545" w:rsidP="003C7545">
                  <w:pPr>
                    <w:pStyle w:val="aa"/>
                    <w:adjustRightInd w:val="0"/>
                    <w:snapToGrid w:val="0"/>
                    <w:spacing w:afterLines="50" w:after="249" w:line="360" w:lineRule="atLeast"/>
                    <w:ind w:leftChars="-5" w:left="-5" w:rightChars="-29" w:right="-81" w:hangingChars="5" w:hanging="9"/>
                    <w:jc w:val="both"/>
                    <w:rPr>
                      <w:rFonts w:eastAsiaTheme="minorEastAsia"/>
                      <w:sz w:val="18"/>
                      <w:szCs w:val="18"/>
                    </w:rPr>
                  </w:pPr>
                </w:p>
              </w:tc>
              <w:tc>
                <w:tcPr>
                  <w:tcW w:w="871"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人</w:t>
                  </w:r>
                  <w:r w:rsidRPr="00973C9C">
                    <w:rPr>
                      <w:rFonts w:eastAsiaTheme="minorEastAsia"/>
                      <w:sz w:val="18"/>
                      <w:szCs w:val="18"/>
                    </w:rPr>
                    <w:t>數</w:t>
                  </w:r>
                </w:p>
              </w:tc>
              <w:tc>
                <w:tcPr>
                  <w:tcW w:w="778" w:type="pct"/>
                  <w:vAlign w:val="center"/>
                </w:tcPr>
                <w:p w:rsidR="003C7545" w:rsidRPr="00973C9C" w:rsidRDefault="003C7545" w:rsidP="003C7545">
                  <w:pPr>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w:t>
                  </w:r>
                </w:p>
              </w:tc>
              <w:tc>
                <w:tcPr>
                  <w:tcW w:w="90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人</w:t>
                  </w:r>
                  <w:r w:rsidRPr="00973C9C">
                    <w:rPr>
                      <w:rFonts w:eastAsiaTheme="minorEastAsia"/>
                      <w:sz w:val="18"/>
                      <w:szCs w:val="18"/>
                    </w:rPr>
                    <w:t>數</w:t>
                  </w:r>
                </w:p>
              </w:tc>
              <w:tc>
                <w:tcPr>
                  <w:tcW w:w="72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w:t>
                  </w:r>
                </w:p>
              </w:tc>
              <w:tc>
                <w:tcPr>
                  <w:tcW w:w="1038" w:type="pct"/>
                  <w:vMerge/>
                </w:tcPr>
                <w:p w:rsidR="003C7545" w:rsidRPr="00973C9C" w:rsidRDefault="003C7545" w:rsidP="003C7545">
                  <w:pPr>
                    <w:pStyle w:val="aa"/>
                    <w:adjustRightInd w:val="0"/>
                    <w:snapToGrid w:val="0"/>
                    <w:spacing w:afterLines="50" w:after="249" w:line="200" w:lineRule="exact"/>
                    <w:ind w:leftChars="-5" w:left="-5" w:rightChars="-29" w:right="-81" w:hangingChars="5" w:hanging="9"/>
                    <w:jc w:val="both"/>
                    <w:rPr>
                      <w:rFonts w:eastAsiaTheme="minorEastAsia"/>
                      <w:sz w:val="18"/>
                      <w:szCs w:val="18"/>
                    </w:rPr>
                  </w:pPr>
                </w:p>
              </w:tc>
            </w:tr>
            <w:tr w:rsidR="00973C9C" w:rsidRPr="00973C9C" w:rsidTr="003C7545">
              <w:trPr>
                <w:trHeight w:val="419"/>
              </w:trPr>
              <w:tc>
                <w:tcPr>
                  <w:tcW w:w="67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總</w:t>
                  </w:r>
                  <w:r w:rsidRPr="00973C9C">
                    <w:rPr>
                      <w:rFonts w:eastAsiaTheme="minorEastAsia"/>
                      <w:sz w:val="18"/>
                      <w:szCs w:val="18"/>
                    </w:rPr>
                    <w:t>人數</w:t>
                  </w:r>
                </w:p>
              </w:tc>
              <w:tc>
                <w:tcPr>
                  <w:tcW w:w="871"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sz w:val="18"/>
                      <w:szCs w:val="18"/>
                    </w:rPr>
                    <w:t>154,635</w:t>
                  </w:r>
                </w:p>
              </w:tc>
              <w:tc>
                <w:tcPr>
                  <w:tcW w:w="77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56.2</w:t>
                  </w:r>
                </w:p>
              </w:tc>
              <w:tc>
                <w:tcPr>
                  <w:tcW w:w="90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120,431</w:t>
                  </w:r>
                </w:p>
              </w:tc>
              <w:tc>
                <w:tcPr>
                  <w:tcW w:w="72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43.8</w:t>
                  </w:r>
                </w:p>
              </w:tc>
              <w:tc>
                <w:tcPr>
                  <w:tcW w:w="103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275,066</w:t>
                  </w:r>
                </w:p>
              </w:tc>
            </w:tr>
            <w:tr w:rsidR="00973C9C" w:rsidRPr="00973C9C" w:rsidTr="003C7545">
              <w:trPr>
                <w:trHeight w:val="395"/>
              </w:trPr>
              <w:tc>
                <w:tcPr>
                  <w:tcW w:w="67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甲</w:t>
                  </w:r>
                  <w:r w:rsidRPr="00973C9C">
                    <w:rPr>
                      <w:rFonts w:eastAsiaTheme="minorEastAsia"/>
                      <w:sz w:val="18"/>
                      <w:szCs w:val="18"/>
                    </w:rPr>
                    <w:t>等</w:t>
                  </w:r>
                </w:p>
              </w:tc>
              <w:tc>
                <w:tcPr>
                  <w:tcW w:w="871"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116,689</w:t>
                  </w:r>
                </w:p>
              </w:tc>
              <w:tc>
                <w:tcPr>
                  <w:tcW w:w="77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75.5</w:t>
                  </w:r>
                </w:p>
              </w:tc>
              <w:tc>
                <w:tcPr>
                  <w:tcW w:w="90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89,918</w:t>
                  </w:r>
                </w:p>
              </w:tc>
              <w:tc>
                <w:tcPr>
                  <w:tcW w:w="72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74.7</w:t>
                  </w:r>
                </w:p>
              </w:tc>
              <w:tc>
                <w:tcPr>
                  <w:tcW w:w="103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sz w:val="18"/>
                      <w:szCs w:val="18"/>
                    </w:rPr>
                    <w:t>206,607</w:t>
                  </w:r>
                </w:p>
              </w:tc>
            </w:tr>
            <w:tr w:rsidR="00973C9C" w:rsidRPr="00973C9C" w:rsidTr="003C7545">
              <w:trPr>
                <w:trHeight w:val="449"/>
              </w:trPr>
              <w:tc>
                <w:tcPr>
                  <w:tcW w:w="67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乙</w:t>
                  </w:r>
                  <w:r w:rsidRPr="00973C9C">
                    <w:rPr>
                      <w:rFonts w:eastAsiaTheme="minorEastAsia"/>
                      <w:sz w:val="18"/>
                      <w:szCs w:val="18"/>
                    </w:rPr>
                    <w:t>等</w:t>
                  </w:r>
                </w:p>
              </w:tc>
              <w:tc>
                <w:tcPr>
                  <w:tcW w:w="871"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37,522</w:t>
                  </w:r>
                </w:p>
              </w:tc>
              <w:tc>
                <w:tcPr>
                  <w:tcW w:w="77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24.3</w:t>
                  </w:r>
                </w:p>
              </w:tc>
              <w:tc>
                <w:tcPr>
                  <w:tcW w:w="90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30,309</w:t>
                  </w:r>
                </w:p>
              </w:tc>
              <w:tc>
                <w:tcPr>
                  <w:tcW w:w="72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25.2</w:t>
                  </w:r>
                </w:p>
              </w:tc>
              <w:tc>
                <w:tcPr>
                  <w:tcW w:w="103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67</w:t>
                  </w:r>
                  <w:r w:rsidRPr="00973C9C">
                    <w:rPr>
                      <w:rFonts w:eastAsiaTheme="minorEastAsia"/>
                      <w:sz w:val="18"/>
                      <w:szCs w:val="18"/>
                    </w:rPr>
                    <w:t>,</w:t>
                  </w:r>
                  <w:r w:rsidRPr="00973C9C">
                    <w:rPr>
                      <w:rFonts w:eastAsiaTheme="minorEastAsia" w:hint="eastAsia"/>
                      <w:sz w:val="18"/>
                      <w:szCs w:val="18"/>
                    </w:rPr>
                    <w:t>831</w:t>
                  </w:r>
                </w:p>
              </w:tc>
            </w:tr>
            <w:tr w:rsidR="00973C9C" w:rsidRPr="00973C9C" w:rsidTr="003C7545">
              <w:trPr>
                <w:trHeight w:val="449"/>
              </w:trPr>
              <w:tc>
                <w:tcPr>
                  <w:tcW w:w="67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丙</w:t>
                  </w:r>
                  <w:r w:rsidRPr="00973C9C">
                    <w:rPr>
                      <w:rFonts w:eastAsiaTheme="minorEastAsia"/>
                      <w:sz w:val="18"/>
                      <w:szCs w:val="18"/>
                    </w:rPr>
                    <w:t>等</w:t>
                  </w:r>
                </w:p>
              </w:tc>
              <w:tc>
                <w:tcPr>
                  <w:tcW w:w="871"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423</w:t>
                  </w:r>
                </w:p>
              </w:tc>
              <w:tc>
                <w:tcPr>
                  <w:tcW w:w="77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0.27</w:t>
                  </w:r>
                </w:p>
              </w:tc>
              <w:tc>
                <w:tcPr>
                  <w:tcW w:w="90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204</w:t>
                  </w:r>
                </w:p>
              </w:tc>
              <w:tc>
                <w:tcPr>
                  <w:tcW w:w="72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0.17</w:t>
                  </w:r>
                </w:p>
              </w:tc>
              <w:tc>
                <w:tcPr>
                  <w:tcW w:w="103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627</w:t>
                  </w:r>
                </w:p>
              </w:tc>
            </w:tr>
            <w:tr w:rsidR="00973C9C" w:rsidRPr="00973C9C" w:rsidTr="003C7545">
              <w:tc>
                <w:tcPr>
                  <w:tcW w:w="67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丁</w:t>
                  </w:r>
                  <w:r w:rsidRPr="00973C9C">
                    <w:rPr>
                      <w:rFonts w:eastAsiaTheme="minorEastAsia"/>
                      <w:sz w:val="18"/>
                      <w:szCs w:val="18"/>
                    </w:rPr>
                    <w:t>等</w:t>
                  </w:r>
                </w:p>
              </w:tc>
              <w:tc>
                <w:tcPr>
                  <w:tcW w:w="871"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1</w:t>
                  </w:r>
                </w:p>
              </w:tc>
              <w:tc>
                <w:tcPr>
                  <w:tcW w:w="77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0.004</w:t>
                  </w:r>
                </w:p>
              </w:tc>
              <w:tc>
                <w:tcPr>
                  <w:tcW w:w="90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w:t>
                  </w:r>
                  <w:r w:rsidRPr="00973C9C">
                    <w:rPr>
                      <w:rFonts w:eastAsiaTheme="minorEastAsia"/>
                      <w:sz w:val="18"/>
                      <w:szCs w:val="18"/>
                    </w:rPr>
                    <w:t>-</w:t>
                  </w:r>
                </w:p>
              </w:tc>
              <w:tc>
                <w:tcPr>
                  <w:tcW w:w="727"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sz w:val="18"/>
                      <w:szCs w:val="18"/>
                    </w:rPr>
                    <w:t>-</w:t>
                  </w:r>
                  <w:r w:rsidRPr="00973C9C">
                    <w:rPr>
                      <w:rFonts w:eastAsiaTheme="minorEastAsia" w:hint="eastAsia"/>
                      <w:sz w:val="18"/>
                      <w:szCs w:val="18"/>
                    </w:rPr>
                    <w:t>-</w:t>
                  </w:r>
                </w:p>
              </w:tc>
              <w:tc>
                <w:tcPr>
                  <w:tcW w:w="1038" w:type="pct"/>
                  <w:vAlign w:val="center"/>
                </w:tcPr>
                <w:p w:rsidR="003C7545" w:rsidRPr="00973C9C" w:rsidRDefault="003C7545" w:rsidP="003C7545">
                  <w:pPr>
                    <w:pStyle w:val="aa"/>
                    <w:adjustRightInd w:val="0"/>
                    <w:snapToGrid w:val="0"/>
                    <w:spacing w:line="200" w:lineRule="exact"/>
                    <w:ind w:leftChars="-5" w:left="-5" w:rightChars="-29" w:right="-81" w:hangingChars="5" w:hanging="9"/>
                    <w:jc w:val="center"/>
                    <w:rPr>
                      <w:rFonts w:eastAsiaTheme="minorEastAsia"/>
                      <w:sz w:val="18"/>
                      <w:szCs w:val="18"/>
                    </w:rPr>
                  </w:pPr>
                  <w:r w:rsidRPr="00973C9C">
                    <w:rPr>
                      <w:rFonts w:eastAsiaTheme="minorEastAsia" w:hint="eastAsia"/>
                      <w:sz w:val="18"/>
                      <w:szCs w:val="18"/>
                    </w:rPr>
                    <w:t>1</w:t>
                  </w:r>
                </w:p>
              </w:tc>
            </w:tr>
          </w:tbl>
          <w:p w:rsidR="003C7545" w:rsidRPr="00973C9C" w:rsidRDefault="003C7545" w:rsidP="003C7545">
            <w:pPr>
              <w:adjustRightInd w:val="0"/>
              <w:snapToGrid w:val="0"/>
              <w:spacing w:line="200" w:lineRule="exact"/>
              <w:ind w:leftChars="-44" w:left="1077" w:rightChars="-45" w:right="-126" w:hangingChars="500" w:hanging="1200"/>
              <w:jc w:val="both"/>
              <w:rPr>
                <w:rFonts w:eastAsiaTheme="minorEastAsia"/>
                <w:sz w:val="24"/>
                <w:szCs w:val="24"/>
              </w:rPr>
            </w:pPr>
          </w:p>
          <w:p w:rsidR="003C7545" w:rsidRPr="00973C9C" w:rsidRDefault="003C7545" w:rsidP="003C7545">
            <w:pPr>
              <w:adjustRightInd w:val="0"/>
              <w:snapToGrid w:val="0"/>
              <w:spacing w:line="200" w:lineRule="exact"/>
              <w:ind w:leftChars="-44" w:left="777" w:rightChars="-45" w:right="-126" w:hangingChars="500" w:hanging="900"/>
              <w:jc w:val="both"/>
              <w:rPr>
                <w:rFonts w:eastAsiaTheme="minorEastAsia"/>
                <w:sz w:val="18"/>
                <w:szCs w:val="18"/>
              </w:rPr>
            </w:pPr>
            <w:r w:rsidRPr="00973C9C">
              <w:rPr>
                <w:rFonts w:eastAsiaTheme="minorEastAsia" w:hint="eastAsia"/>
                <w:sz w:val="18"/>
                <w:szCs w:val="18"/>
              </w:rPr>
              <w:t>資料來源：</w:t>
            </w:r>
            <w:r w:rsidRPr="00973C9C">
              <w:rPr>
                <w:rFonts w:eastAsiaTheme="minorEastAsia"/>
                <w:sz w:val="18"/>
                <w:szCs w:val="18"/>
              </w:rPr>
              <w:t>本部</w:t>
            </w:r>
            <w:r w:rsidRPr="00973C9C">
              <w:rPr>
                <w:rFonts w:eastAsiaTheme="minorEastAsia" w:hint="eastAsia"/>
                <w:sz w:val="18"/>
                <w:szCs w:val="18"/>
              </w:rPr>
              <w:t>全</w:t>
            </w:r>
            <w:r w:rsidRPr="00973C9C">
              <w:rPr>
                <w:rFonts w:eastAsiaTheme="minorEastAsia"/>
                <w:sz w:val="18"/>
                <w:szCs w:val="18"/>
              </w:rPr>
              <w:t>球</w:t>
            </w:r>
            <w:r w:rsidRPr="00973C9C">
              <w:rPr>
                <w:rFonts w:eastAsiaTheme="minorEastAsia" w:hint="eastAsia"/>
                <w:sz w:val="18"/>
                <w:szCs w:val="18"/>
              </w:rPr>
              <w:t>資</w:t>
            </w:r>
            <w:r w:rsidRPr="00973C9C">
              <w:rPr>
                <w:rFonts w:eastAsiaTheme="minorEastAsia"/>
                <w:sz w:val="18"/>
                <w:szCs w:val="18"/>
              </w:rPr>
              <w:t>訊</w:t>
            </w:r>
            <w:r w:rsidRPr="00973C9C">
              <w:rPr>
                <w:rFonts w:eastAsiaTheme="minorEastAsia" w:hint="eastAsia"/>
                <w:sz w:val="18"/>
                <w:szCs w:val="18"/>
              </w:rPr>
              <w:t>網性</w:t>
            </w:r>
            <w:r w:rsidRPr="00973C9C">
              <w:rPr>
                <w:rFonts w:eastAsiaTheme="minorEastAsia"/>
                <w:sz w:val="18"/>
                <w:szCs w:val="18"/>
              </w:rPr>
              <w:t>別統計資料</w:t>
            </w:r>
            <w:r w:rsidRPr="00973C9C">
              <w:rPr>
                <w:rFonts w:eastAsiaTheme="minorEastAsia" w:hint="eastAsia"/>
                <w:sz w:val="18"/>
                <w:szCs w:val="18"/>
              </w:rPr>
              <w:t>，檢索</w:t>
            </w:r>
            <w:r w:rsidRPr="00973C9C">
              <w:rPr>
                <w:rFonts w:eastAsiaTheme="minorEastAsia"/>
                <w:sz w:val="18"/>
                <w:szCs w:val="18"/>
              </w:rPr>
              <w:t>日期：</w:t>
            </w:r>
            <w:r w:rsidRPr="00973C9C">
              <w:rPr>
                <w:rFonts w:eastAsiaTheme="minorEastAsia" w:hint="eastAsia"/>
                <w:sz w:val="18"/>
                <w:szCs w:val="18"/>
              </w:rPr>
              <w:t>1</w:t>
            </w:r>
            <w:r w:rsidRPr="00973C9C">
              <w:rPr>
                <w:rFonts w:eastAsiaTheme="minorEastAsia"/>
                <w:sz w:val="18"/>
                <w:szCs w:val="18"/>
              </w:rPr>
              <w:t>07</w:t>
            </w:r>
            <w:r w:rsidRPr="00973C9C">
              <w:rPr>
                <w:rFonts w:eastAsiaTheme="minorEastAsia"/>
                <w:sz w:val="18"/>
                <w:szCs w:val="18"/>
              </w:rPr>
              <w:t>年</w:t>
            </w:r>
            <w:r w:rsidRPr="00973C9C">
              <w:rPr>
                <w:rFonts w:eastAsiaTheme="minorEastAsia" w:hint="eastAsia"/>
                <w:sz w:val="18"/>
                <w:szCs w:val="18"/>
              </w:rPr>
              <w:t>1</w:t>
            </w:r>
            <w:r w:rsidRPr="00973C9C">
              <w:rPr>
                <w:rFonts w:eastAsiaTheme="minorEastAsia"/>
                <w:sz w:val="18"/>
                <w:szCs w:val="18"/>
              </w:rPr>
              <w:t>月</w:t>
            </w:r>
            <w:r w:rsidRPr="00973C9C">
              <w:rPr>
                <w:rFonts w:eastAsiaTheme="minorEastAsia" w:hint="eastAsia"/>
                <w:sz w:val="18"/>
                <w:szCs w:val="18"/>
              </w:rPr>
              <w:t>1</w:t>
            </w:r>
            <w:r w:rsidRPr="00973C9C">
              <w:rPr>
                <w:rFonts w:eastAsiaTheme="minorEastAsia"/>
                <w:sz w:val="18"/>
                <w:szCs w:val="18"/>
              </w:rPr>
              <w:t>0</w:t>
            </w:r>
            <w:r w:rsidRPr="00973C9C">
              <w:rPr>
                <w:rFonts w:eastAsiaTheme="minorEastAsia"/>
                <w:sz w:val="18"/>
                <w:szCs w:val="18"/>
              </w:rPr>
              <w:t>日</w:t>
            </w:r>
          </w:p>
          <w:p w:rsidR="003C7545" w:rsidRPr="00973C9C" w:rsidRDefault="003C7545" w:rsidP="003C7545">
            <w:pPr>
              <w:adjustRightInd w:val="0"/>
              <w:snapToGrid w:val="0"/>
              <w:spacing w:line="200" w:lineRule="exact"/>
              <w:ind w:leftChars="-44" w:left="1077" w:rightChars="-45" w:right="-126" w:hangingChars="500" w:hanging="1200"/>
              <w:jc w:val="both"/>
              <w:rPr>
                <w:rFonts w:eastAsiaTheme="minorEastAsia"/>
                <w:sz w:val="24"/>
                <w:szCs w:val="24"/>
              </w:rPr>
            </w:pPr>
          </w:p>
          <w:p w:rsidR="003C7545" w:rsidRPr="00973C9C" w:rsidRDefault="003C7545" w:rsidP="001D10C4">
            <w:pPr>
              <w:pStyle w:val="aa"/>
              <w:numPr>
                <w:ilvl w:val="0"/>
                <w:numId w:val="9"/>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茲以本法係就公務人員考</w:t>
            </w:r>
            <w:r w:rsidRPr="00973C9C">
              <w:rPr>
                <w:rFonts w:eastAsiaTheme="minorEastAsia"/>
                <w:sz w:val="24"/>
                <w:szCs w:val="24"/>
              </w:rPr>
              <w:t>績</w:t>
            </w:r>
            <w:r w:rsidRPr="00973C9C">
              <w:rPr>
                <w:rFonts w:eastAsiaTheme="minorEastAsia" w:hint="eastAsia"/>
                <w:sz w:val="24"/>
                <w:szCs w:val="24"/>
              </w:rPr>
              <w:t>相關事項作一般性、通案性之規範，且</w:t>
            </w:r>
            <w:r w:rsidRPr="00973C9C">
              <w:rPr>
                <w:rFonts w:eastAsiaTheme="minorEastAsia"/>
                <w:sz w:val="24"/>
                <w:szCs w:val="24"/>
              </w:rPr>
              <w:t>考績應本綜覈名實</w:t>
            </w:r>
            <w:r w:rsidRPr="00973C9C">
              <w:rPr>
                <w:rFonts w:eastAsiaTheme="minorEastAsia" w:hint="eastAsia"/>
                <w:sz w:val="24"/>
                <w:szCs w:val="24"/>
              </w:rPr>
              <w:t>、</w:t>
            </w:r>
            <w:r w:rsidRPr="00973C9C">
              <w:rPr>
                <w:rFonts w:eastAsiaTheme="minorEastAsia"/>
                <w:sz w:val="24"/>
                <w:szCs w:val="24"/>
              </w:rPr>
              <w:t>信賞必罰之考核精神，綜合受考人</w:t>
            </w:r>
            <w:r w:rsidRPr="00973C9C">
              <w:rPr>
                <w:rFonts w:eastAsiaTheme="minorEastAsia" w:hint="eastAsia"/>
                <w:sz w:val="24"/>
                <w:szCs w:val="24"/>
              </w:rPr>
              <w:t>1</w:t>
            </w:r>
            <w:r w:rsidRPr="00973C9C">
              <w:rPr>
                <w:rFonts w:eastAsiaTheme="minorEastAsia" w:hint="eastAsia"/>
                <w:sz w:val="24"/>
                <w:szCs w:val="24"/>
              </w:rPr>
              <w:t>至</w:t>
            </w:r>
            <w:r w:rsidRPr="00973C9C">
              <w:rPr>
                <w:rFonts w:eastAsiaTheme="minorEastAsia" w:hint="eastAsia"/>
                <w:sz w:val="24"/>
                <w:szCs w:val="24"/>
              </w:rPr>
              <w:t>1</w:t>
            </w:r>
            <w:r w:rsidRPr="00973C9C">
              <w:rPr>
                <w:rFonts w:eastAsiaTheme="minorEastAsia"/>
                <w:sz w:val="24"/>
                <w:szCs w:val="24"/>
              </w:rPr>
              <w:t>2</w:t>
            </w:r>
            <w:r w:rsidRPr="00973C9C">
              <w:rPr>
                <w:rFonts w:eastAsiaTheme="minorEastAsia" w:hint="eastAsia"/>
                <w:sz w:val="24"/>
                <w:szCs w:val="24"/>
              </w:rPr>
              <w:t>月</w:t>
            </w:r>
            <w:r w:rsidRPr="00973C9C">
              <w:rPr>
                <w:rFonts w:eastAsiaTheme="minorEastAsia"/>
                <w:sz w:val="24"/>
                <w:szCs w:val="24"/>
              </w:rPr>
              <w:t>間工作績</w:t>
            </w:r>
            <w:r w:rsidRPr="00973C9C">
              <w:rPr>
                <w:rFonts w:eastAsiaTheme="minorEastAsia" w:hint="eastAsia"/>
                <w:sz w:val="24"/>
                <w:szCs w:val="24"/>
              </w:rPr>
              <w:t>效</w:t>
            </w:r>
            <w:r w:rsidRPr="00973C9C">
              <w:rPr>
                <w:rFonts w:eastAsiaTheme="minorEastAsia"/>
                <w:sz w:val="24"/>
                <w:szCs w:val="24"/>
              </w:rPr>
              <w:t>表現、操性、學識、才能等</w:t>
            </w:r>
            <w:r w:rsidRPr="00973C9C">
              <w:rPr>
                <w:rFonts w:eastAsiaTheme="minorEastAsia" w:hint="eastAsia"/>
                <w:sz w:val="24"/>
                <w:szCs w:val="24"/>
              </w:rPr>
              <w:t>覈</w:t>
            </w:r>
            <w:r w:rsidRPr="00973C9C">
              <w:rPr>
                <w:rFonts w:eastAsiaTheme="minorEastAsia"/>
                <w:sz w:val="24"/>
                <w:szCs w:val="24"/>
              </w:rPr>
              <w:t>實考評</w:t>
            </w:r>
            <w:r w:rsidRPr="00973C9C">
              <w:rPr>
                <w:rFonts w:eastAsiaTheme="minorEastAsia" w:hint="eastAsia"/>
                <w:sz w:val="24"/>
                <w:szCs w:val="24"/>
              </w:rPr>
              <w:t>，爰公務人員考</w:t>
            </w:r>
            <w:r w:rsidRPr="00973C9C">
              <w:rPr>
                <w:rFonts w:eastAsiaTheme="minorEastAsia"/>
                <w:sz w:val="24"/>
                <w:szCs w:val="24"/>
              </w:rPr>
              <w:t>績</w:t>
            </w:r>
            <w:r w:rsidRPr="00973C9C">
              <w:rPr>
                <w:rFonts w:eastAsiaTheme="minorEastAsia" w:hint="eastAsia"/>
                <w:sz w:val="24"/>
                <w:szCs w:val="24"/>
              </w:rPr>
              <w:t>制度不</w:t>
            </w:r>
            <w:r w:rsidRPr="00973C9C">
              <w:rPr>
                <w:rFonts w:eastAsiaTheme="minorEastAsia"/>
                <w:sz w:val="24"/>
                <w:szCs w:val="24"/>
              </w:rPr>
              <w:t>因</w:t>
            </w:r>
            <w:r w:rsidRPr="00973C9C">
              <w:rPr>
                <w:rFonts w:eastAsiaTheme="minorEastAsia" w:hint="eastAsia"/>
                <w:sz w:val="24"/>
                <w:szCs w:val="24"/>
              </w:rPr>
              <w:t>性別而有差別規範，亦不影響不同性別人口適用本法之權益。惟</w:t>
            </w:r>
            <w:r w:rsidRPr="00973C9C">
              <w:rPr>
                <w:rFonts w:eastAsiaTheme="minorEastAsia"/>
                <w:sz w:val="24"/>
                <w:szCs w:val="24"/>
              </w:rPr>
              <w:t>為</w:t>
            </w:r>
            <w:r w:rsidRPr="00973C9C">
              <w:rPr>
                <w:rFonts w:eastAsiaTheme="minorEastAsia" w:hint="eastAsia"/>
                <w:sz w:val="24"/>
                <w:szCs w:val="24"/>
              </w:rPr>
              <w:t>符</w:t>
            </w:r>
            <w:r w:rsidRPr="00973C9C">
              <w:rPr>
                <w:rFonts w:eastAsiaTheme="minorEastAsia"/>
                <w:sz w:val="24"/>
                <w:szCs w:val="24"/>
              </w:rPr>
              <w:t>合性別</w:t>
            </w:r>
            <w:r w:rsidRPr="00973C9C">
              <w:rPr>
                <w:rFonts w:eastAsiaTheme="minorEastAsia" w:hint="eastAsia"/>
                <w:sz w:val="24"/>
                <w:szCs w:val="24"/>
              </w:rPr>
              <w:t>工</w:t>
            </w:r>
            <w:r w:rsidRPr="00973C9C">
              <w:rPr>
                <w:rFonts w:eastAsiaTheme="minorEastAsia"/>
                <w:sz w:val="24"/>
                <w:szCs w:val="24"/>
              </w:rPr>
              <w:t>作平</w:t>
            </w:r>
            <w:r w:rsidRPr="00973C9C">
              <w:rPr>
                <w:rFonts w:eastAsiaTheme="minorEastAsia" w:hint="eastAsia"/>
                <w:sz w:val="24"/>
                <w:szCs w:val="24"/>
              </w:rPr>
              <w:t>等</w:t>
            </w:r>
            <w:r w:rsidRPr="00973C9C">
              <w:rPr>
                <w:rFonts w:eastAsiaTheme="minorEastAsia"/>
                <w:sz w:val="24"/>
                <w:szCs w:val="24"/>
              </w:rPr>
              <w:t>法</w:t>
            </w:r>
            <w:r w:rsidRPr="00973C9C">
              <w:rPr>
                <w:rFonts w:eastAsiaTheme="minorEastAsia" w:hint="eastAsia"/>
                <w:sz w:val="24"/>
                <w:szCs w:val="24"/>
              </w:rPr>
              <w:t>，減</w:t>
            </w:r>
            <w:r w:rsidRPr="00973C9C">
              <w:rPr>
                <w:rFonts w:eastAsiaTheme="minorEastAsia"/>
                <w:sz w:val="24"/>
                <w:szCs w:val="24"/>
              </w:rPr>
              <w:t>少</w:t>
            </w:r>
            <w:r w:rsidRPr="00973C9C">
              <w:rPr>
                <w:rFonts w:eastAsiaTheme="minorEastAsia" w:hint="eastAsia"/>
                <w:sz w:val="24"/>
                <w:szCs w:val="24"/>
              </w:rPr>
              <w:t>實</w:t>
            </w:r>
            <w:r w:rsidRPr="00973C9C">
              <w:rPr>
                <w:rFonts w:eastAsiaTheme="minorEastAsia"/>
                <w:sz w:val="24"/>
                <w:szCs w:val="24"/>
              </w:rPr>
              <w:t>務執行</w:t>
            </w:r>
            <w:r w:rsidRPr="00973C9C">
              <w:rPr>
                <w:rFonts w:eastAsiaTheme="minorEastAsia" w:hint="eastAsia"/>
                <w:sz w:val="24"/>
                <w:szCs w:val="24"/>
              </w:rPr>
              <w:t>上</w:t>
            </w:r>
            <w:r w:rsidRPr="00973C9C">
              <w:rPr>
                <w:rFonts w:eastAsiaTheme="minorEastAsia"/>
                <w:sz w:val="24"/>
                <w:szCs w:val="24"/>
              </w:rPr>
              <w:t>可能</w:t>
            </w:r>
            <w:r w:rsidRPr="00973C9C">
              <w:rPr>
                <w:rFonts w:eastAsiaTheme="minorEastAsia" w:hint="eastAsia"/>
                <w:sz w:val="24"/>
                <w:szCs w:val="24"/>
              </w:rPr>
              <w:t>因</w:t>
            </w:r>
            <w:r w:rsidRPr="00973C9C">
              <w:rPr>
                <w:rFonts w:eastAsiaTheme="minorEastAsia" w:hint="eastAsia"/>
                <w:sz w:val="24"/>
                <w:szCs w:val="24"/>
                <w:shd w:val="clear" w:color="auto" w:fill="FFFFFF"/>
              </w:rPr>
              <w:t>不同性別人口造成之影響，並</w:t>
            </w:r>
            <w:r w:rsidRPr="00973C9C">
              <w:rPr>
                <w:rFonts w:eastAsiaTheme="minorEastAsia"/>
                <w:sz w:val="24"/>
                <w:szCs w:val="24"/>
              </w:rPr>
              <w:t>為強化性別</w:t>
            </w:r>
            <w:r w:rsidRPr="00973C9C">
              <w:rPr>
                <w:rFonts w:eastAsiaTheme="minorEastAsia"/>
                <w:sz w:val="24"/>
                <w:szCs w:val="24"/>
              </w:rPr>
              <w:lastRenderedPageBreak/>
              <w:t>平等</w:t>
            </w:r>
            <w:r w:rsidRPr="00973C9C">
              <w:rPr>
                <w:rFonts w:eastAsiaTheme="minorEastAsia" w:hint="eastAsia"/>
                <w:sz w:val="24"/>
                <w:szCs w:val="24"/>
              </w:rPr>
              <w:t>理</w:t>
            </w:r>
            <w:r w:rsidRPr="00973C9C">
              <w:rPr>
                <w:rFonts w:eastAsiaTheme="minorEastAsia"/>
                <w:sz w:val="24"/>
                <w:szCs w:val="24"/>
              </w:rPr>
              <w:t>念</w:t>
            </w:r>
            <w:r w:rsidRPr="00973C9C">
              <w:rPr>
                <w:rFonts w:eastAsiaTheme="minorEastAsia" w:hint="eastAsia"/>
                <w:sz w:val="24"/>
                <w:szCs w:val="24"/>
              </w:rPr>
              <w:t>，考</w:t>
            </w:r>
            <w:r w:rsidRPr="00973C9C">
              <w:rPr>
                <w:rFonts w:eastAsiaTheme="minorEastAsia"/>
                <w:sz w:val="24"/>
                <w:szCs w:val="24"/>
              </w:rPr>
              <w:t>績制度已採行下列重要措施</w:t>
            </w:r>
            <w:r w:rsidRPr="00973C9C">
              <w:rPr>
                <w:rFonts w:eastAsiaTheme="minorEastAsia" w:hint="eastAsia"/>
                <w:sz w:val="24"/>
                <w:szCs w:val="24"/>
              </w:rPr>
              <w:t>：</w:t>
            </w:r>
          </w:p>
          <w:p w:rsidR="003C7545" w:rsidRPr="00973C9C" w:rsidRDefault="003C7545" w:rsidP="001D10C4">
            <w:pPr>
              <w:pStyle w:val="aa"/>
              <w:numPr>
                <w:ilvl w:val="1"/>
                <w:numId w:val="9"/>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自</w:t>
            </w:r>
            <w:r w:rsidRPr="00973C9C">
              <w:rPr>
                <w:rFonts w:eastAsiaTheme="minorEastAsia" w:hint="eastAsia"/>
                <w:sz w:val="24"/>
                <w:szCs w:val="24"/>
              </w:rPr>
              <w:t>9</w:t>
            </w:r>
            <w:r w:rsidRPr="00973C9C">
              <w:rPr>
                <w:rFonts w:eastAsiaTheme="minorEastAsia"/>
                <w:sz w:val="24"/>
                <w:szCs w:val="24"/>
              </w:rPr>
              <w:t>7</w:t>
            </w:r>
            <w:r w:rsidRPr="00973C9C">
              <w:rPr>
                <w:rFonts w:eastAsiaTheme="minorEastAsia" w:hint="eastAsia"/>
                <w:sz w:val="24"/>
                <w:szCs w:val="24"/>
              </w:rPr>
              <w:t>年</w:t>
            </w:r>
            <w:r w:rsidRPr="00973C9C">
              <w:rPr>
                <w:rFonts w:eastAsiaTheme="minorEastAsia"/>
                <w:sz w:val="24"/>
                <w:szCs w:val="24"/>
              </w:rPr>
              <w:t>起以本部及</w:t>
            </w:r>
            <w:r w:rsidRPr="00973C9C">
              <w:rPr>
                <w:rFonts w:eastAsiaTheme="minorEastAsia" w:hint="eastAsia"/>
                <w:sz w:val="24"/>
                <w:szCs w:val="24"/>
              </w:rPr>
              <w:t>行</w:t>
            </w:r>
            <w:r w:rsidRPr="00973C9C">
              <w:rPr>
                <w:rFonts w:eastAsiaTheme="minorEastAsia"/>
                <w:sz w:val="24"/>
                <w:szCs w:val="24"/>
              </w:rPr>
              <w:t>政院人事行</w:t>
            </w:r>
            <w:r w:rsidRPr="00973C9C">
              <w:rPr>
                <w:rFonts w:eastAsiaTheme="minorEastAsia" w:hint="eastAsia"/>
                <w:sz w:val="24"/>
                <w:szCs w:val="24"/>
              </w:rPr>
              <w:t>政</w:t>
            </w:r>
            <w:r w:rsidRPr="00973C9C">
              <w:rPr>
                <w:rFonts w:eastAsiaTheme="minorEastAsia"/>
                <w:sz w:val="24"/>
                <w:szCs w:val="24"/>
              </w:rPr>
              <w:t>總處</w:t>
            </w:r>
            <w:r w:rsidRPr="00973C9C">
              <w:rPr>
                <w:rFonts w:eastAsiaTheme="minorEastAsia" w:hint="eastAsia"/>
                <w:sz w:val="24"/>
                <w:szCs w:val="24"/>
              </w:rPr>
              <w:t>首</w:t>
            </w:r>
            <w:r w:rsidRPr="00973C9C">
              <w:rPr>
                <w:rFonts w:eastAsiaTheme="minorEastAsia"/>
                <w:sz w:val="24"/>
                <w:szCs w:val="24"/>
              </w:rPr>
              <w:t>長聯名</w:t>
            </w:r>
            <w:r w:rsidRPr="00973C9C">
              <w:rPr>
                <w:rFonts w:eastAsiaTheme="minorEastAsia" w:hint="eastAsia"/>
                <w:sz w:val="24"/>
                <w:szCs w:val="24"/>
              </w:rPr>
              <w:t>箋</w:t>
            </w:r>
            <w:r w:rsidRPr="00973C9C">
              <w:rPr>
                <w:rFonts w:eastAsiaTheme="minorEastAsia"/>
                <w:sz w:val="24"/>
                <w:szCs w:val="24"/>
              </w:rPr>
              <w:t>函</w:t>
            </w:r>
            <w:r w:rsidRPr="00973C9C">
              <w:rPr>
                <w:rFonts w:eastAsiaTheme="minorEastAsia" w:hint="eastAsia"/>
                <w:sz w:val="24"/>
                <w:szCs w:val="24"/>
              </w:rPr>
              <w:t>規定，考績年度內請娩假達</w:t>
            </w:r>
            <w:r w:rsidRPr="00973C9C">
              <w:rPr>
                <w:rFonts w:eastAsiaTheme="minorEastAsia" w:hint="eastAsia"/>
                <w:sz w:val="24"/>
                <w:szCs w:val="24"/>
              </w:rPr>
              <w:t>21</w:t>
            </w:r>
            <w:r w:rsidRPr="00973C9C">
              <w:rPr>
                <w:rFonts w:eastAsiaTheme="minorEastAsia" w:hint="eastAsia"/>
                <w:sz w:val="24"/>
                <w:szCs w:val="24"/>
              </w:rPr>
              <w:t>日以上者，其考績自機關受考人母數中扣除，且不列入機關考績考列甲等人數計算，並依實際工作績效覈實考評。</w:t>
            </w:r>
          </w:p>
          <w:p w:rsidR="003C7545" w:rsidRPr="00973C9C" w:rsidRDefault="003C7545" w:rsidP="001D10C4">
            <w:pPr>
              <w:pStyle w:val="aa"/>
              <w:numPr>
                <w:ilvl w:val="1"/>
                <w:numId w:val="9"/>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於</w:t>
            </w:r>
            <w:r w:rsidRPr="00973C9C">
              <w:rPr>
                <w:rFonts w:eastAsiaTheme="minorEastAsia"/>
                <w:sz w:val="24"/>
                <w:szCs w:val="24"/>
              </w:rPr>
              <w:t>考績</w:t>
            </w:r>
            <w:r w:rsidRPr="00973C9C">
              <w:rPr>
                <w:rFonts w:eastAsiaTheme="minorEastAsia" w:hint="eastAsia"/>
                <w:sz w:val="24"/>
                <w:szCs w:val="24"/>
              </w:rPr>
              <w:t>法</w:t>
            </w:r>
            <w:r w:rsidRPr="00973C9C">
              <w:rPr>
                <w:rFonts w:eastAsiaTheme="minorEastAsia"/>
                <w:sz w:val="24"/>
                <w:szCs w:val="24"/>
              </w:rPr>
              <w:t>施行細</w:t>
            </w:r>
            <w:r w:rsidRPr="00973C9C">
              <w:rPr>
                <w:rFonts w:eastAsiaTheme="minorEastAsia" w:hint="eastAsia"/>
                <w:sz w:val="24"/>
                <w:szCs w:val="24"/>
              </w:rPr>
              <w:t>則</w:t>
            </w:r>
            <w:r w:rsidRPr="00973C9C">
              <w:rPr>
                <w:rFonts w:eastAsiaTheme="minorEastAsia"/>
                <w:sz w:val="24"/>
                <w:szCs w:val="24"/>
              </w:rPr>
              <w:t>第</w:t>
            </w:r>
            <w:r w:rsidRPr="00973C9C">
              <w:rPr>
                <w:rFonts w:eastAsiaTheme="minorEastAsia" w:hint="eastAsia"/>
                <w:sz w:val="24"/>
                <w:szCs w:val="24"/>
              </w:rPr>
              <w:t>4</w:t>
            </w:r>
            <w:r w:rsidRPr="00973C9C">
              <w:rPr>
                <w:rFonts w:eastAsiaTheme="minorEastAsia" w:hint="eastAsia"/>
                <w:sz w:val="24"/>
                <w:szCs w:val="24"/>
              </w:rPr>
              <w:t>條第</w:t>
            </w:r>
            <w:r w:rsidRPr="00973C9C">
              <w:rPr>
                <w:rFonts w:eastAsiaTheme="minorEastAsia"/>
                <w:sz w:val="24"/>
                <w:szCs w:val="24"/>
              </w:rPr>
              <w:t>4</w:t>
            </w:r>
            <w:r w:rsidRPr="00973C9C">
              <w:rPr>
                <w:rFonts w:eastAsiaTheme="minorEastAsia" w:hint="eastAsia"/>
                <w:sz w:val="24"/>
                <w:szCs w:val="24"/>
              </w:rPr>
              <w:t>項</w:t>
            </w:r>
            <w:r w:rsidRPr="00973C9C">
              <w:rPr>
                <w:rFonts w:eastAsiaTheme="minorEastAsia"/>
                <w:sz w:val="24"/>
                <w:szCs w:val="24"/>
              </w:rPr>
              <w:t>及第</w:t>
            </w:r>
            <w:r w:rsidRPr="00973C9C">
              <w:rPr>
                <w:rFonts w:eastAsiaTheme="minorEastAsia" w:hint="eastAsia"/>
                <w:sz w:val="24"/>
                <w:szCs w:val="24"/>
              </w:rPr>
              <w:t>6</w:t>
            </w:r>
            <w:r w:rsidRPr="00973C9C">
              <w:rPr>
                <w:rFonts w:eastAsiaTheme="minorEastAsia" w:hint="eastAsia"/>
                <w:sz w:val="24"/>
                <w:szCs w:val="24"/>
              </w:rPr>
              <w:t>項</w:t>
            </w:r>
            <w:r w:rsidRPr="00973C9C">
              <w:rPr>
                <w:rFonts w:eastAsiaTheme="minorEastAsia"/>
                <w:sz w:val="24"/>
                <w:szCs w:val="24"/>
              </w:rPr>
              <w:t>規定</w:t>
            </w:r>
            <w:r w:rsidRPr="00973C9C">
              <w:rPr>
                <w:rFonts w:eastAsiaTheme="minorEastAsia" w:hint="eastAsia"/>
                <w:sz w:val="24"/>
                <w:szCs w:val="24"/>
              </w:rPr>
              <w:t>有關不</w:t>
            </w:r>
            <w:r w:rsidRPr="00973C9C">
              <w:rPr>
                <w:rFonts w:eastAsiaTheme="minorEastAsia"/>
                <w:sz w:val="24"/>
                <w:szCs w:val="24"/>
              </w:rPr>
              <w:t>得考列甲等</w:t>
            </w:r>
            <w:r w:rsidRPr="00973C9C">
              <w:rPr>
                <w:rFonts w:eastAsiaTheme="minorEastAsia" w:hint="eastAsia"/>
                <w:sz w:val="24"/>
                <w:szCs w:val="24"/>
              </w:rPr>
              <w:t>事</w:t>
            </w:r>
            <w:r w:rsidRPr="00973C9C">
              <w:rPr>
                <w:rFonts w:eastAsiaTheme="minorEastAsia"/>
                <w:sz w:val="24"/>
                <w:szCs w:val="24"/>
              </w:rPr>
              <w:t>由及考列甲等之一般條件中</w:t>
            </w:r>
            <w:r w:rsidRPr="00973C9C">
              <w:rPr>
                <w:rFonts w:eastAsiaTheme="minorEastAsia" w:hint="eastAsia"/>
                <w:sz w:val="24"/>
                <w:szCs w:val="24"/>
              </w:rPr>
              <w:t>，</w:t>
            </w:r>
            <w:r w:rsidRPr="00973C9C">
              <w:rPr>
                <w:rFonts w:eastAsiaTheme="minorEastAsia"/>
                <w:sz w:val="24"/>
                <w:szCs w:val="24"/>
              </w:rPr>
              <w:t>有關</w:t>
            </w:r>
            <w:r w:rsidRPr="00973C9C">
              <w:rPr>
                <w:rFonts w:eastAsiaTheme="minorEastAsia" w:hint="eastAsia"/>
                <w:sz w:val="24"/>
                <w:szCs w:val="24"/>
              </w:rPr>
              <w:t>事、病假合計之日數，應扣除請家庭照顧假、生理假及因安胎事由所請之事、病假（含延長病假）之日數。且各機關辦理考績時，不得以下列情形，作為考績等次之考量因素：①依法令規定日數所核給之家庭照顧假、生理假、婚假、產前假、娩假、流產假、陪產假及因安胎事由所請之假。</w:t>
            </w:r>
            <w:r w:rsidRPr="00973C9C">
              <w:rPr>
                <w:rFonts w:ascii="MS Mincho" w:eastAsiaTheme="minorEastAsia" w:hAnsi="MS Mincho" w:cs="MS Mincho" w:hint="eastAsia"/>
                <w:sz w:val="24"/>
                <w:szCs w:val="24"/>
              </w:rPr>
              <w:t>②</w:t>
            </w:r>
            <w:r w:rsidRPr="00973C9C">
              <w:rPr>
                <w:rFonts w:eastAsiaTheme="minorEastAsia" w:hint="eastAsia"/>
                <w:sz w:val="24"/>
                <w:szCs w:val="24"/>
              </w:rPr>
              <w:t>依法令規定給予之哺乳時間或因育嬰減少之工作時間。</w:t>
            </w:r>
          </w:p>
          <w:p w:rsidR="003C7545" w:rsidRPr="00973C9C" w:rsidRDefault="003C7545" w:rsidP="001D10C4">
            <w:pPr>
              <w:pStyle w:val="aa"/>
              <w:numPr>
                <w:ilvl w:val="1"/>
                <w:numId w:val="9"/>
              </w:numPr>
              <w:kinsoku/>
              <w:autoSpaceDN/>
              <w:adjustRightInd w:val="0"/>
              <w:snapToGrid w:val="0"/>
              <w:spacing w:line="360" w:lineRule="atLeast"/>
              <w:ind w:leftChars="0" w:rightChars="-29" w:right="-81"/>
              <w:jc w:val="both"/>
              <w:textAlignment w:val="auto"/>
              <w:rPr>
                <w:rFonts w:ascii="新細明體" w:eastAsiaTheme="minorEastAsia" w:hAnsi="新細明體"/>
                <w:sz w:val="24"/>
                <w:szCs w:val="24"/>
              </w:rPr>
            </w:pPr>
            <w:r w:rsidRPr="00973C9C">
              <w:rPr>
                <w:rFonts w:eastAsiaTheme="minorEastAsia" w:hint="eastAsia"/>
                <w:sz w:val="24"/>
                <w:szCs w:val="24"/>
              </w:rPr>
              <w:t>於</w:t>
            </w:r>
            <w:r w:rsidRPr="00973C9C">
              <w:rPr>
                <w:rFonts w:eastAsiaTheme="minorEastAsia" w:hint="eastAsia"/>
                <w:sz w:val="24"/>
                <w:szCs w:val="24"/>
              </w:rPr>
              <w:t>1</w:t>
            </w:r>
            <w:r w:rsidRPr="00973C9C">
              <w:rPr>
                <w:rFonts w:eastAsiaTheme="minorEastAsia"/>
                <w:sz w:val="24"/>
                <w:szCs w:val="24"/>
              </w:rPr>
              <w:t>04</w:t>
            </w:r>
            <w:r w:rsidRPr="00973C9C">
              <w:rPr>
                <w:rFonts w:eastAsiaTheme="minorEastAsia" w:hint="eastAsia"/>
                <w:sz w:val="24"/>
                <w:szCs w:val="24"/>
              </w:rPr>
              <w:t>年</w:t>
            </w:r>
            <w:r w:rsidRPr="00973C9C">
              <w:rPr>
                <w:rFonts w:eastAsiaTheme="minorEastAsia" w:hint="eastAsia"/>
                <w:sz w:val="24"/>
                <w:szCs w:val="24"/>
              </w:rPr>
              <w:t>9</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sz w:val="24"/>
                <w:szCs w:val="24"/>
              </w:rPr>
              <w:t>1</w:t>
            </w:r>
            <w:r w:rsidRPr="00973C9C">
              <w:rPr>
                <w:rFonts w:eastAsiaTheme="minorEastAsia" w:hint="eastAsia"/>
                <w:sz w:val="24"/>
                <w:szCs w:val="24"/>
              </w:rPr>
              <w:t>日修</w:t>
            </w:r>
            <w:r w:rsidRPr="00973C9C">
              <w:rPr>
                <w:rFonts w:eastAsiaTheme="minorEastAsia"/>
                <w:sz w:val="24"/>
                <w:szCs w:val="24"/>
              </w:rPr>
              <w:t>正</w:t>
            </w:r>
            <w:r w:rsidRPr="00973C9C">
              <w:rPr>
                <w:rFonts w:eastAsiaTheme="minorEastAsia" w:hint="eastAsia"/>
                <w:sz w:val="24"/>
                <w:szCs w:val="24"/>
              </w:rPr>
              <w:t>發</w:t>
            </w:r>
            <w:r w:rsidRPr="00973C9C">
              <w:rPr>
                <w:rFonts w:eastAsiaTheme="minorEastAsia"/>
                <w:sz w:val="24"/>
                <w:szCs w:val="24"/>
              </w:rPr>
              <w:t>布</w:t>
            </w:r>
            <w:r w:rsidRPr="00973C9C">
              <w:rPr>
                <w:rFonts w:eastAsiaTheme="minorEastAsia" w:hint="eastAsia"/>
                <w:sz w:val="24"/>
                <w:szCs w:val="24"/>
              </w:rPr>
              <w:t>考</w:t>
            </w:r>
            <w:r w:rsidRPr="00973C9C">
              <w:rPr>
                <w:rFonts w:eastAsiaTheme="minorEastAsia"/>
                <w:sz w:val="24"/>
                <w:szCs w:val="24"/>
              </w:rPr>
              <w:t>績委員會組織規程第</w:t>
            </w:r>
            <w:r w:rsidRPr="00973C9C">
              <w:rPr>
                <w:rFonts w:eastAsiaTheme="minorEastAsia" w:hint="eastAsia"/>
                <w:sz w:val="24"/>
                <w:szCs w:val="24"/>
              </w:rPr>
              <w:t>2</w:t>
            </w:r>
            <w:r w:rsidRPr="00973C9C">
              <w:rPr>
                <w:rFonts w:eastAsiaTheme="minorEastAsia" w:hint="eastAsia"/>
                <w:sz w:val="24"/>
                <w:szCs w:val="24"/>
              </w:rPr>
              <w:t>條</w:t>
            </w:r>
            <w:r w:rsidRPr="00973C9C">
              <w:rPr>
                <w:rFonts w:eastAsiaTheme="minorEastAsia"/>
                <w:sz w:val="24"/>
                <w:szCs w:val="24"/>
              </w:rPr>
              <w:t>第</w:t>
            </w:r>
            <w:r w:rsidRPr="00973C9C">
              <w:rPr>
                <w:rFonts w:eastAsiaTheme="minorEastAsia" w:hint="eastAsia"/>
                <w:sz w:val="24"/>
                <w:szCs w:val="24"/>
              </w:rPr>
              <w:t>3</w:t>
            </w:r>
            <w:r w:rsidRPr="00973C9C">
              <w:rPr>
                <w:rFonts w:eastAsiaTheme="minorEastAsia" w:hint="eastAsia"/>
                <w:sz w:val="24"/>
                <w:szCs w:val="24"/>
              </w:rPr>
              <w:t>項</w:t>
            </w:r>
            <w:r w:rsidRPr="00973C9C">
              <w:rPr>
                <w:rFonts w:eastAsiaTheme="minorEastAsia"/>
                <w:sz w:val="24"/>
                <w:szCs w:val="24"/>
              </w:rPr>
              <w:t>增列</w:t>
            </w:r>
            <w:r w:rsidRPr="00973C9C">
              <w:rPr>
                <w:rFonts w:eastAsiaTheme="minorEastAsia" w:hint="eastAsia"/>
                <w:sz w:val="24"/>
                <w:szCs w:val="24"/>
              </w:rPr>
              <w:t>考績委員會組成時，委員任一性別比例不得低於三分之一。但受考人任一性別比例未達三分之一，委員任一性別人數以委員總人數乘以該性別受考人占機關受考人比例計算，計算結果均予以進整，該性別受考人人</w:t>
            </w:r>
            <w:r w:rsidRPr="00973C9C">
              <w:rPr>
                <w:rFonts w:eastAsiaTheme="minorEastAsia" w:hint="eastAsia"/>
                <w:sz w:val="24"/>
                <w:szCs w:val="24"/>
              </w:rPr>
              <w:lastRenderedPageBreak/>
              <w:t>數在</w:t>
            </w:r>
            <w:r w:rsidRPr="00973C9C">
              <w:rPr>
                <w:rFonts w:eastAsiaTheme="minorEastAsia" w:hint="eastAsia"/>
                <w:sz w:val="24"/>
                <w:szCs w:val="24"/>
              </w:rPr>
              <w:t>2</w:t>
            </w:r>
            <w:r w:rsidRPr="00973C9C">
              <w:rPr>
                <w:rFonts w:eastAsiaTheme="minorEastAsia"/>
                <w:sz w:val="24"/>
                <w:szCs w:val="24"/>
              </w:rPr>
              <w:t>0</w:t>
            </w:r>
            <w:r w:rsidRPr="00973C9C">
              <w:rPr>
                <w:rFonts w:eastAsiaTheme="minorEastAsia" w:hint="eastAsia"/>
                <w:sz w:val="24"/>
                <w:szCs w:val="24"/>
              </w:rPr>
              <w:t>人以上者，至少</w:t>
            </w:r>
            <w:r w:rsidRPr="00973C9C">
              <w:rPr>
                <w:rFonts w:eastAsiaTheme="minorEastAsia" w:hint="eastAsia"/>
                <w:sz w:val="24"/>
                <w:szCs w:val="24"/>
              </w:rPr>
              <w:t>2</w:t>
            </w:r>
            <w:r w:rsidRPr="00973C9C">
              <w:rPr>
                <w:rFonts w:eastAsiaTheme="minorEastAsia" w:hint="eastAsia"/>
                <w:sz w:val="24"/>
                <w:szCs w:val="24"/>
              </w:rPr>
              <w:t>人。</w:t>
            </w:r>
          </w:p>
        </w:tc>
        <w:tc>
          <w:tcPr>
            <w:tcW w:w="3346" w:type="dxa"/>
            <w:gridSpan w:val="2"/>
            <w:shd w:val="clear" w:color="auto" w:fill="auto"/>
          </w:tcPr>
          <w:p w:rsidR="003C7545" w:rsidRPr="00973C9C" w:rsidRDefault="003C7545" w:rsidP="003C7545">
            <w:pPr>
              <w:adjustRightInd w:val="0"/>
              <w:snapToGrid w:val="0"/>
              <w:spacing w:line="360" w:lineRule="atLeast"/>
              <w:ind w:leftChars="-45" w:left="54" w:rightChars="-11" w:right="-31" w:hangingChars="75" w:hanging="180"/>
              <w:jc w:val="both"/>
              <w:rPr>
                <w:rFonts w:eastAsiaTheme="minorEastAsia"/>
                <w:sz w:val="24"/>
                <w:szCs w:val="24"/>
              </w:rPr>
            </w:pPr>
            <w:r w:rsidRPr="00973C9C">
              <w:rPr>
                <w:rFonts w:eastAsiaTheme="minorEastAsia"/>
                <w:sz w:val="24"/>
                <w:szCs w:val="24"/>
              </w:rPr>
              <w:lastRenderedPageBreak/>
              <w:t>1.</w:t>
            </w:r>
            <w:r w:rsidRPr="00973C9C">
              <w:rPr>
                <w:rFonts w:eastAsiaTheme="minorEastAsia"/>
                <w:sz w:val="24"/>
                <w:szCs w:val="24"/>
              </w:rPr>
              <w:t>透過相關資料庫、圖書等各種途徑蒐集既有的性別統計</w:t>
            </w:r>
            <w:r w:rsidRPr="00973C9C">
              <w:rPr>
                <w:rFonts w:eastAsiaTheme="minorEastAsia" w:hint="eastAsia"/>
                <w:sz w:val="24"/>
                <w:szCs w:val="24"/>
                <w:shd w:val="clear" w:color="auto" w:fill="FFFFFF"/>
              </w:rPr>
              <w:t>，並作出</w:t>
            </w:r>
            <w:r w:rsidRPr="00973C9C">
              <w:rPr>
                <w:rFonts w:eastAsiaTheme="minorEastAsia"/>
                <w:sz w:val="24"/>
                <w:szCs w:val="24"/>
                <w:shd w:val="clear" w:color="auto" w:fill="FFFFFF"/>
              </w:rPr>
              <w:t>性別分析</w:t>
            </w:r>
            <w:r w:rsidRPr="00973C9C">
              <w:rPr>
                <w:rFonts w:eastAsiaTheme="minorEastAsia" w:hint="eastAsia"/>
                <w:sz w:val="24"/>
                <w:szCs w:val="24"/>
                <w:shd w:val="clear" w:color="auto" w:fill="FFFFFF"/>
              </w:rPr>
              <w:t>，以說明該問題是否會對不同性別人口造成不同影響</w:t>
            </w:r>
            <w:r w:rsidRPr="00973C9C">
              <w:rPr>
                <w:rFonts w:eastAsiaTheme="minorEastAsia"/>
                <w:sz w:val="24"/>
                <w:szCs w:val="24"/>
              </w:rPr>
              <w:t>。</w:t>
            </w:r>
          </w:p>
          <w:p w:rsidR="003C7545" w:rsidRPr="00973C9C" w:rsidRDefault="003C7545" w:rsidP="003C7545">
            <w:pPr>
              <w:adjustRightInd w:val="0"/>
              <w:snapToGrid w:val="0"/>
              <w:spacing w:line="360" w:lineRule="atLeast"/>
              <w:ind w:leftChars="-45" w:left="109" w:rightChars="-11" w:right="-31" w:hangingChars="98" w:hanging="235"/>
              <w:jc w:val="both"/>
              <w:rPr>
                <w:rFonts w:eastAsiaTheme="minorEastAsia"/>
                <w:sz w:val="24"/>
                <w:szCs w:val="24"/>
              </w:rPr>
            </w:pPr>
            <w:r w:rsidRPr="00973C9C">
              <w:rPr>
                <w:rFonts w:eastAsiaTheme="minorEastAsia"/>
                <w:sz w:val="24"/>
                <w:szCs w:val="24"/>
              </w:rPr>
              <w:t>2.</w:t>
            </w:r>
            <w:r w:rsidRPr="00973C9C">
              <w:rPr>
                <w:rFonts w:eastAsiaTheme="minorEastAsia"/>
                <w:sz w:val="24"/>
                <w:szCs w:val="24"/>
              </w:rPr>
              <w:t>性別統計與性別分析應儘量顧及不同性別、性傾向及性別認同者之年齡、族群、地區等面向。</w:t>
            </w:r>
          </w:p>
        </w:tc>
      </w:tr>
      <w:tr w:rsidR="00973C9C" w:rsidRPr="00973C9C" w:rsidTr="003C7545">
        <w:tc>
          <w:tcPr>
            <w:tcW w:w="825" w:type="dxa"/>
            <w:vMerge/>
            <w:shd w:val="clear" w:color="auto" w:fill="auto"/>
          </w:tcPr>
          <w:p w:rsidR="003C7545" w:rsidRPr="00973C9C" w:rsidRDefault="003C7545" w:rsidP="003C754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3C7545" w:rsidRPr="00973C9C" w:rsidRDefault="003C7545" w:rsidP="003C7545">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IsROCDate" w:val="False"/>
                <w:attr w:name="IsLunarDate" w:val="False"/>
                <w:attr w:name="Day" w:val="4"/>
                <w:attr w:name="Month" w:val="1"/>
                <w:attr w:name="Year" w:val="2004"/>
              </w:smartTagPr>
              <w:r w:rsidRPr="00973C9C">
                <w:rPr>
                  <w:rFonts w:eastAsiaTheme="minorEastAsia"/>
                  <w:b/>
                  <w:sz w:val="24"/>
                  <w:szCs w:val="24"/>
                </w:rPr>
                <w:t>4-1-4</w:t>
              </w:r>
            </w:smartTag>
            <w:r w:rsidRPr="00973C9C">
              <w:rPr>
                <w:rFonts w:eastAsiaTheme="minorEastAsia"/>
                <w:b/>
                <w:sz w:val="24"/>
                <w:szCs w:val="24"/>
              </w:rPr>
              <w:t>須強化的性別統計及其方法</w:t>
            </w:r>
          </w:p>
        </w:tc>
        <w:tc>
          <w:tcPr>
            <w:tcW w:w="3727" w:type="dxa"/>
            <w:gridSpan w:val="6"/>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現有性別統計資料尚無須配合本法修正進行強化。</w:t>
            </w:r>
          </w:p>
        </w:tc>
        <w:tc>
          <w:tcPr>
            <w:tcW w:w="3346" w:type="dxa"/>
            <w:gridSpan w:val="2"/>
            <w:shd w:val="clear" w:color="auto" w:fill="auto"/>
          </w:tcPr>
          <w:p w:rsidR="003C7545" w:rsidRPr="00973C9C" w:rsidRDefault="003C7545" w:rsidP="003C7545">
            <w:pPr>
              <w:adjustRightInd w:val="0"/>
              <w:snapToGrid w:val="0"/>
              <w:spacing w:line="360" w:lineRule="atLeast"/>
              <w:ind w:leftChars="-45" w:left="-126" w:rightChars="-11" w:right="-31" w:firstLineChars="3" w:firstLine="7"/>
              <w:jc w:val="both"/>
              <w:rPr>
                <w:rFonts w:eastAsiaTheme="minorEastAsia"/>
                <w:sz w:val="24"/>
                <w:szCs w:val="24"/>
              </w:rPr>
            </w:pPr>
            <w:r w:rsidRPr="00973C9C">
              <w:rPr>
                <w:rFonts w:eastAsiaTheme="minorEastAsia"/>
                <w:sz w:val="24"/>
                <w:szCs w:val="24"/>
              </w:rPr>
              <w:t>如既有性別統計不足，請提出須強化之處及其建置方法。</w:t>
            </w:r>
          </w:p>
        </w:tc>
      </w:tr>
      <w:tr w:rsidR="00973C9C" w:rsidRPr="00973C9C" w:rsidTr="003C7545">
        <w:tc>
          <w:tcPr>
            <w:tcW w:w="825" w:type="dxa"/>
            <w:vMerge w:val="restart"/>
            <w:shd w:val="clear" w:color="auto" w:fill="auto"/>
          </w:tcPr>
          <w:p w:rsidR="003C7545" w:rsidRPr="00973C9C" w:rsidRDefault="003C7545" w:rsidP="003C7545">
            <w:pPr>
              <w:adjustRightInd w:val="0"/>
              <w:snapToGrid w:val="0"/>
              <w:spacing w:line="360" w:lineRule="atLeast"/>
              <w:ind w:leftChars="-15" w:left="359" w:rightChars="-10" w:right="-28" w:hangingChars="167" w:hanging="401"/>
              <w:jc w:val="both"/>
              <w:rPr>
                <w:rFonts w:eastAsiaTheme="minorEastAsia"/>
                <w:b/>
                <w:sz w:val="24"/>
                <w:szCs w:val="24"/>
              </w:rPr>
            </w:pPr>
            <w:r w:rsidRPr="00973C9C">
              <w:rPr>
                <w:rFonts w:eastAsiaTheme="minorEastAsia"/>
                <w:b/>
                <w:sz w:val="24"/>
                <w:szCs w:val="24"/>
              </w:rPr>
              <w:t>4-2</w:t>
            </w:r>
            <w:r w:rsidRPr="00973C9C">
              <w:rPr>
                <w:rFonts w:eastAsiaTheme="minorEastAsia"/>
                <w:b/>
                <w:sz w:val="24"/>
                <w:szCs w:val="24"/>
              </w:rPr>
              <w:t>訂修需求</w:t>
            </w:r>
          </w:p>
        </w:tc>
        <w:tc>
          <w:tcPr>
            <w:tcW w:w="1937" w:type="dxa"/>
            <w:gridSpan w:val="5"/>
            <w:shd w:val="clear" w:color="auto" w:fill="auto"/>
          </w:tcPr>
          <w:p w:rsidR="003C7545" w:rsidRPr="00973C9C" w:rsidRDefault="003C7545" w:rsidP="003C7545">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IsROCDate" w:val="False"/>
                <w:attr w:name="IsLunarDate" w:val="False"/>
                <w:attr w:name="Day" w:val="1"/>
                <w:attr w:name="Month" w:val="2"/>
                <w:attr w:name="Year" w:val="2004"/>
              </w:smartTagPr>
              <w:r w:rsidRPr="00973C9C">
                <w:rPr>
                  <w:rFonts w:eastAsiaTheme="minorEastAsia"/>
                  <w:b/>
                  <w:sz w:val="24"/>
                  <w:szCs w:val="24"/>
                </w:rPr>
                <w:t>4-2-1</w:t>
              </w:r>
            </w:smartTag>
            <w:r w:rsidRPr="00973C9C">
              <w:rPr>
                <w:rFonts w:eastAsiaTheme="minorEastAsia"/>
                <w:b/>
                <w:sz w:val="24"/>
                <w:szCs w:val="24"/>
              </w:rPr>
              <w:t>解決問題可能方案</w:t>
            </w:r>
          </w:p>
        </w:tc>
        <w:tc>
          <w:tcPr>
            <w:tcW w:w="3727" w:type="dxa"/>
            <w:gridSpan w:val="6"/>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前述問題，可透過修法程序，明確規範現</w:t>
            </w:r>
            <w:r w:rsidRPr="00973C9C">
              <w:rPr>
                <w:rFonts w:eastAsiaTheme="minorEastAsia"/>
                <w:sz w:val="24"/>
                <w:szCs w:val="24"/>
              </w:rPr>
              <w:t>行考績</w:t>
            </w:r>
            <w:r w:rsidRPr="00973C9C">
              <w:rPr>
                <w:rFonts w:eastAsiaTheme="minorEastAsia" w:hint="eastAsia"/>
                <w:sz w:val="24"/>
                <w:szCs w:val="24"/>
              </w:rPr>
              <w:t>之</w:t>
            </w:r>
            <w:r w:rsidRPr="00973C9C">
              <w:rPr>
                <w:rFonts w:eastAsiaTheme="minorEastAsia"/>
                <w:sz w:val="24"/>
                <w:szCs w:val="24"/>
              </w:rPr>
              <w:t>實務運作，</w:t>
            </w:r>
            <w:r w:rsidRPr="00973C9C">
              <w:rPr>
                <w:rFonts w:eastAsiaTheme="minorEastAsia" w:hint="eastAsia"/>
                <w:sz w:val="24"/>
                <w:szCs w:val="24"/>
              </w:rPr>
              <w:t>並就</w:t>
            </w:r>
            <w:r w:rsidRPr="00973C9C">
              <w:rPr>
                <w:rFonts w:eastAsiaTheme="minorEastAsia"/>
                <w:sz w:val="24"/>
                <w:szCs w:val="24"/>
              </w:rPr>
              <w:t>涉及公務人員權益事項，以法律明定</w:t>
            </w:r>
            <w:r w:rsidRPr="00973C9C">
              <w:rPr>
                <w:rFonts w:eastAsiaTheme="minorEastAsia" w:hint="eastAsia"/>
                <w:sz w:val="24"/>
                <w:szCs w:val="24"/>
              </w:rPr>
              <w:t>，</w:t>
            </w:r>
            <w:r w:rsidRPr="00973C9C">
              <w:rPr>
                <w:rFonts w:eastAsiaTheme="minorEastAsia"/>
                <w:sz w:val="24"/>
                <w:szCs w:val="24"/>
              </w:rPr>
              <w:t>或以</w:t>
            </w:r>
            <w:r w:rsidRPr="00973C9C">
              <w:rPr>
                <w:rFonts w:eastAsiaTheme="minorEastAsia" w:hint="eastAsia"/>
                <w:sz w:val="24"/>
                <w:szCs w:val="24"/>
              </w:rPr>
              <w:t>法律</w:t>
            </w:r>
            <w:r w:rsidRPr="00973C9C">
              <w:rPr>
                <w:rFonts w:eastAsiaTheme="minorEastAsia"/>
                <w:sz w:val="24"/>
                <w:szCs w:val="24"/>
              </w:rPr>
              <w:t>明確授權</w:t>
            </w:r>
            <w:r w:rsidRPr="00973C9C">
              <w:rPr>
                <w:rFonts w:eastAsiaTheme="minorEastAsia" w:hint="eastAsia"/>
                <w:sz w:val="24"/>
                <w:szCs w:val="24"/>
              </w:rPr>
              <w:t>，俾符</w:t>
            </w:r>
            <w:r w:rsidRPr="00973C9C">
              <w:rPr>
                <w:rFonts w:eastAsiaTheme="minorEastAsia"/>
                <w:sz w:val="24"/>
                <w:szCs w:val="24"/>
              </w:rPr>
              <w:t>法律保留原則</w:t>
            </w:r>
            <w:r w:rsidRPr="00973C9C">
              <w:rPr>
                <w:rFonts w:eastAsiaTheme="minorEastAsia" w:hint="eastAsia"/>
                <w:sz w:val="24"/>
                <w:szCs w:val="24"/>
              </w:rPr>
              <w:t>。</w:t>
            </w:r>
          </w:p>
        </w:tc>
        <w:tc>
          <w:tcPr>
            <w:tcW w:w="3346" w:type="dxa"/>
            <w:gridSpan w:val="2"/>
            <w:shd w:val="clear" w:color="auto" w:fill="auto"/>
          </w:tcPr>
          <w:p w:rsidR="003C7545" w:rsidRPr="00973C9C" w:rsidRDefault="003C7545" w:rsidP="003C7545">
            <w:pPr>
              <w:adjustRightInd w:val="0"/>
              <w:snapToGrid w:val="0"/>
              <w:spacing w:line="360" w:lineRule="atLeast"/>
              <w:ind w:leftChars="-45" w:left="-121" w:rightChars="-11" w:right="-31" w:hangingChars="2" w:hanging="5"/>
              <w:jc w:val="both"/>
              <w:rPr>
                <w:rFonts w:eastAsiaTheme="minorEastAsia"/>
                <w:sz w:val="24"/>
                <w:szCs w:val="24"/>
              </w:rPr>
            </w:pPr>
            <w:r w:rsidRPr="00973C9C">
              <w:rPr>
                <w:rFonts w:eastAsiaTheme="minorEastAsia"/>
                <w:sz w:val="24"/>
                <w:szCs w:val="24"/>
              </w:rPr>
              <w:t>請詳列解決問題之可能方案及其評估（涉及性別平等議題者，併列之）。</w:t>
            </w:r>
          </w:p>
        </w:tc>
      </w:tr>
      <w:tr w:rsidR="00973C9C" w:rsidRPr="00973C9C" w:rsidTr="003C7545">
        <w:trPr>
          <w:trHeight w:val="70"/>
        </w:trPr>
        <w:tc>
          <w:tcPr>
            <w:tcW w:w="825" w:type="dxa"/>
            <w:vMerge/>
            <w:shd w:val="clear" w:color="auto" w:fill="auto"/>
          </w:tcPr>
          <w:p w:rsidR="003C7545" w:rsidRPr="00973C9C" w:rsidRDefault="003C7545" w:rsidP="003C754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3C7545" w:rsidRPr="00973C9C" w:rsidRDefault="003C7545" w:rsidP="003C7545">
            <w:pPr>
              <w:adjustRightInd w:val="0"/>
              <w:snapToGrid w:val="0"/>
              <w:spacing w:line="360" w:lineRule="atLeast"/>
              <w:ind w:leftChars="-15" w:left="417" w:rightChars="-10" w:right="-28" w:hangingChars="191" w:hanging="459"/>
              <w:jc w:val="both"/>
              <w:rPr>
                <w:rFonts w:eastAsiaTheme="minorEastAsia"/>
                <w:b/>
                <w:sz w:val="24"/>
                <w:szCs w:val="24"/>
              </w:rPr>
            </w:pPr>
            <w:smartTag w:uri="urn:schemas-microsoft-com:office:smarttags" w:element="chsdate">
              <w:smartTagPr>
                <w:attr w:name="IsROCDate" w:val="False"/>
                <w:attr w:name="IsLunarDate" w:val="False"/>
                <w:attr w:name="Day" w:val="2"/>
                <w:attr w:name="Month" w:val="2"/>
                <w:attr w:name="Year" w:val="2004"/>
              </w:smartTagPr>
              <w:r w:rsidRPr="00973C9C">
                <w:rPr>
                  <w:rFonts w:eastAsiaTheme="minorEastAsia"/>
                  <w:b/>
                  <w:sz w:val="24"/>
                  <w:szCs w:val="24"/>
                </w:rPr>
                <w:t>4-2-2</w:t>
              </w:r>
            </w:smartTag>
            <w:r w:rsidRPr="00973C9C">
              <w:rPr>
                <w:rFonts w:eastAsiaTheme="minorEastAsia"/>
                <w:b/>
                <w:sz w:val="24"/>
                <w:szCs w:val="24"/>
              </w:rPr>
              <w:t>訂修必要性</w:t>
            </w:r>
          </w:p>
        </w:tc>
        <w:tc>
          <w:tcPr>
            <w:tcW w:w="3727" w:type="dxa"/>
            <w:gridSpan w:val="6"/>
            <w:shd w:val="clear" w:color="auto" w:fill="auto"/>
          </w:tcPr>
          <w:p w:rsidR="003C7545" w:rsidRPr="00973C9C" w:rsidRDefault="003C7545" w:rsidP="001D10C4">
            <w:pPr>
              <w:pStyle w:val="aa"/>
              <w:numPr>
                <w:ilvl w:val="0"/>
                <w:numId w:val="6"/>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本</w:t>
            </w:r>
            <w:r w:rsidRPr="00973C9C">
              <w:rPr>
                <w:rFonts w:eastAsiaTheme="minorEastAsia"/>
                <w:sz w:val="24"/>
                <w:szCs w:val="24"/>
              </w:rPr>
              <w:t>法</w:t>
            </w:r>
            <w:r w:rsidRPr="00973C9C">
              <w:rPr>
                <w:rFonts w:eastAsiaTheme="minorEastAsia" w:hint="eastAsia"/>
                <w:sz w:val="24"/>
                <w:szCs w:val="24"/>
              </w:rPr>
              <w:t>前</w:t>
            </w:r>
            <w:r w:rsidRPr="00973C9C">
              <w:rPr>
                <w:rFonts w:eastAsiaTheme="minorEastAsia"/>
                <w:sz w:val="24"/>
                <w:szCs w:val="24"/>
              </w:rPr>
              <w:t>次大幅度修正係於</w:t>
            </w:r>
            <w:r w:rsidRPr="00973C9C">
              <w:rPr>
                <w:rFonts w:eastAsiaTheme="minorEastAsia" w:hint="eastAsia"/>
                <w:sz w:val="24"/>
                <w:szCs w:val="24"/>
              </w:rPr>
              <w:t>9</w:t>
            </w:r>
            <w:r w:rsidRPr="00973C9C">
              <w:rPr>
                <w:rFonts w:eastAsiaTheme="minorEastAsia"/>
                <w:sz w:val="24"/>
                <w:szCs w:val="24"/>
              </w:rPr>
              <w:t>0</w:t>
            </w:r>
            <w:r w:rsidRPr="00973C9C">
              <w:rPr>
                <w:rFonts w:eastAsiaTheme="minorEastAsia" w:hint="eastAsia"/>
                <w:sz w:val="24"/>
                <w:szCs w:val="24"/>
              </w:rPr>
              <w:t>年</w:t>
            </w:r>
            <w:r w:rsidRPr="00973C9C">
              <w:rPr>
                <w:rFonts w:eastAsiaTheme="minorEastAsia" w:hint="eastAsia"/>
                <w:sz w:val="24"/>
                <w:szCs w:val="24"/>
              </w:rPr>
              <w:t>6</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sz w:val="24"/>
                <w:szCs w:val="24"/>
              </w:rPr>
              <w:t>0</w:t>
            </w:r>
            <w:r w:rsidRPr="00973C9C">
              <w:rPr>
                <w:rFonts w:eastAsiaTheme="minorEastAsia" w:hint="eastAsia"/>
                <w:sz w:val="24"/>
                <w:szCs w:val="24"/>
              </w:rPr>
              <w:t>日修</w:t>
            </w:r>
            <w:r w:rsidRPr="00973C9C">
              <w:rPr>
                <w:rFonts w:eastAsiaTheme="minorEastAsia"/>
                <w:sz w:val="24"/>
                <w:szCs w:val="24"/>
              </w:rPr>
              <w:t>正公布</w:t>
            </w:r>
            <w:r w:rsidRPr="00973C9C">
              <w:rPr>
                <w:rFonts w:eastAsiaTheme="minorEastAsia" w:hint="eastAsia"/>
                <w:sz w:val="24"/>
                <w:szCs w:val="24"/>
              </w:rPr>
              <w:t>（按</w:t>
            </w:r>
            <w:r w:rsidRPr="00973C9C">
              <w:rPr>
                <w:rFonts w:eastAsiaTheme="minorEastAsia"/>
                <w:sz w:val="24"/>
                <w:szCs w:val="24"/>
              </w:rPr>
              <w:t>：</w:t>
            </w:r>
            <w:r w:rsidRPr="00973C9C">
              <w:rPr>
                <w:rFonts w:eastAsiaTheme="minorEastAsia" w:hint="eastAsia"/>
                <w:sz w:val="24"/>
                <w:szCs w:val="24"/>
              </w:rPr>
              <w:t>9</w:t>
            </w:r>
            <w:r w:rsidRPr="00973C9C">
              <w:rPr>
                <w:rFonts w:eastAsiaTheme="minorEastAsia"/>
                <w:sz w:val="24"/>
                <w:szCs w:val="24"/>
              </w:rPr>
              <w:t>6</w:t>
            </w:r>
            <w:r w:rsidRPr="00973C9C">
              <w:rPr>
                <w:rFonts w:eastAsiaTheme="minorEastAsia" w:hint="eastAsia"/>
                <w:sz w:val="24"/>
                <w:szCs w:val="24"/>
              </w:rPr>
              <w:t>年</w:t>
            </w:r>
            <w:r w:rsidRPr="00973C9C">
              <w:rPr>
                <w:rFonts w:eastAsiaTheme="minorEastAsia"/>
                <w:sz w:val="24"/>
                <w:szCs w:val="24"/>
              </w:rPr>
              <w:t>3</w:t>
            </w:r>
            <w:r w:rsidRPr="00973C9C">
              <w:rPr>
                <w:rFonts w:eastAsiaTheme="minorEastAsia" w:hint="eastAsia"/>
                <w:sz w:val="24"/>
                <w:szCs w:val="24"/>
              </w:rPr>
              <w:t>月</w:t>
            </w:r>
            <w:r w:rsidRPr="00973C9C">
              <w:rPr>
                <w:rFonts w:eastAsiaTheme="minorEastAsia" w:hint="eastAsia"/>
                <w:sz w:val="24"/>
                <w:szCs w:val="24"/>
              </w:rPr>
              <w:t>2</w:t>
            </w:r>
            <w:r w:rsidRPr="00973C9C">
              <w:rPr>
                <w:rFonts w:eastAsiaTheme="minorEastAsia"/>
                <w:sz w:val="24"/>
                <w:szCs w:val="24"/>
              </w:rPr>
              <w:t>1</w:t>
            </w:r>
            <w:r w:rsidRPr="00973C9C">
              <w:rPr>
                <w:rFonts w:eastAsiaTheme="minorEastAsia" w:hint="eastAsia"/>
                <w:sz w:val="24"/>
                <w:szCs w:val="24"/>
              </w:rPr>
              <w:t>日</w:t>
            </w:r>
            <w:r w:rsidRPr="00973C9C">
              <w:rPr>
                <w:rFonts w:eastAsiaTheme="minorEastAsia"/>
                <w:sz w:val="24"/>
                <w:szCs w:val="24"/>
              </w:rPr>
              <w:t>僅</w:t>
            </w:r>
            <w:r w:rsidRPr="00973C9C">
              <w:rPr>
                <w:rFonts w:eastAsiaTheme="minorEastAsia" w:hint="eastAsia"/>
                <w:sz w:val="24"/>
                <w:szCs w:val="24"/>
              </w:rPr>
              <w:t>修</w:t>
            </w:r>
            <w:r w:rsidRPr="00973C9C">
              <w:rPr>
                <w:rFonts w:eastAsiaTheme="minorEastAsia"/>
                <w:sz w:val="24"/>
                <w:szCs w:val="24"/>
              </w:rPr>
              <w:t>正第</w:t>
            </w:r>
            <w:r w:rsidRPr="00973C9C">
              <w:rPr>
                <w:rFonts w:eastAsiaTheme="minorEastAsia" w:hint="eastAsia"/>
                <w:sz w:val="24"/>
                <w:szCs w:val="24"/>
              </w:rPr>
              <w:t>1</w:t>
            </w:r>
            <w:r w:rsidRPr="00973C9C">
              <w:rPr>
                <w:rFonts w:eastAsiaTheme="minorEastAsia"/>
                <w:sz w:val="24"/>
                <w:szCs w:val="24"/>
              </w:rPr>
              <w:t>4</w:t>
            </w:r>
            <w:r w:rsidRPr="00973C9C">
              <w:rPr>
                <w:rFonts w:eastAsiaTheme="minorEastAsia" w:hint="eastAsia"/>
                <w:sz w:val="24"/>
                <w:szCs w:val="24"/>
              </w:rPr>
              <w:t>條</w:t>
            </w:r>
            <w:r w:rsidRPr="00973C9C">
              <w:rPr>
                <w:rFonts w:eastAsiaTheme="minorEastAsia"/>
                <w:sz w:val="24"/>
                <w:szCs w:val="24"/>
              </w:rPr>
              <w:t>刪除</w:t>
            </w:r>
            <w:r w:rsidRPr="00973C9C">
              <w:rPr>
                <w:rFonts w:eastAsiaTheme="minorEastAsia" w:hint="eastAsia"/>
                <w:sz w:val="24"/>
                <w:szCs w:val="24"/>
              </w:rPr>
              <w:t>國民</w:t>
            </w:r>
            <w:r w:rsidRPr="00973C9C">
              <w:rPr>
                <w:rFonts w:eastAsiaTheme="minorEastAsia"/>
                <w:sz w:val="24"/>
                <w:szCs w:val="24"/>
              </w:rPr>
              <w:t>大會等文字），迄今已</w:t>
            </w:r>
            <w:r w:rsidRPr="00973C9C">
              <w:rPr>
                <w:rFonts w:eastAsiaTheme="minorEastAsia"/>
                <w:sz w:val="24"/>
                <w:szCs w:val="24"/>
              </w:rPr>
              <w:t>16</w:t>
            </w:r>
            <w:r w:rsidRPr="00973C9C">
              <w:rPr>
                <w:rFonts w:eastAsiaTheme="minorEastAsia" w:hint="eastAsia"/>
                <w:sz w:val="24"/>
                <w:szCs w:val="24"/>
              </w:rPr>
              <w:t>年</w:t>
            </w:r>
            <w:r w:rsidRPr="00973C9C">
              <w:rPr>
                <w:rFonts w:eastAsiaTheme="minorEastAsia"/>
                <w:sz w:val="24"/>
                <w:szCs w:val="24"/>
              </w:rPr>
              <w:t>餘未修正，實務</w:t>
            </w:r>
            <w:r w:rsidRPr="00973C9C">
              <w:rPr>
                <w:rFonts w:eastAsiaTheme="minorEastAsia" w:hint="eastAsia"/>
                <w:sz w:val="24"/>
                <w:szCs w:val="24"/>
              </w:rPr>
              <w:t>上</w:t>
            </w:r>
            <w:r w:rsidRPr="00973C9C">
              <w:rPr>
                <w:rFonts w:eastAsiaTheme="minorEastAsia"/>
                <w:sz w:val="24"/>
                <w:szCs w:val="24"/>
              </w:rPr>
              <w:t>因</w:t>
            </w:r>
            <w:r w:rsidRPr="00973C9C">
              <w:rPr>
                <w:rFonts w:eastAsiaTheme="minorEastAsia" w:hint="eastAsia"/>
                <w:sz w:val="24"/>
                <w:szCs w:val="24"/>
              </w:rPr>
              <w:t>應</w:t>
            </w:r>
            <w:r w:rsidRPr="00973C9C">
              <w:rPr>
                <w:rFonts w:eastAsiaTheme="minorEastAsia"/>
                <w:sz w:val="24"/>
                <w:szCs w:val="24"/>
              </w:rPr>
              <w:t>相關</w:t>
            </w:r>
            <w:r w:rsidRPr="00973C9C">
              <w:rPr>
                <w:rFonts w:eastAsiaTheme="minorEastAsia" w:hint="eastAsia"/>
                <w:sz w:val="24"/>
                <w:szCs w:val="24"/>
              </w:rPr>
              <w:t>人</w:t>
            </w:r>
            <w:r w:rsidRPr="00973C9C">
              <w:rPr>
                <w:rFonts w:eastAsiaTheme="minorEastAsia"/>
                <w:sz w:val="24"/>
                <w:szCs w:val="24"/>
              </w:rPr>
              <w:t>事法規</w:t>
            </w:r>
            <w:r w:rsidRPr="00973C9C">
              <w:rPr>
                <w:rFonts w:eastAsiaTheme="minorEastAsia" w:hint="eastAsia"/>
                <w:sz w:val="24"/>
                <w:szCs w:val="24"/>
              </w:rPr>
              <w:t>異</w:t>
            </w:r>
            <w:r w:rsidRPr="00973C9C">
              <w:rPr>
                <w:rFonts w:eastAsiaTheme="minorEastAsia"/>
                <w:sz w:val="24"/>
                <w:szCs w:val="24"/>
              </w:rPr>
              <w:t>動</w:t>
            </w:r>
            <w:r w:rsidRPr="00973C9C">
              <w:rPr>
                <w:rFonts w:eastAsiaTheme="minorEastAsia" w:hint="eastAsia"/>
                <w:sz w:val="24"/>
                <w:szCs w:val="24"/>
              </w:rPr>
              <w:t>，各機</w:t>
            </w:r>
            <w:r w:rsidRPr="00973C9C">
              <w:rPr>
                <w:rFonts w:eastAsiaTheme="minorEastAsia"/>
                <w:sz w:val="24"/>
                <w:szCs w:val="24"/>
              </w:rPr>
              <w:t>關</w:t>
            </w:r>
            <w:r w:rsidRPr="00973C9C">
              <w:rPr>
                <w:rFonts w:eastAsiaTheme="minorEastAsia" w:hint="eastAsia"/>
                <w:sz w:val="24"/>
                <w:szCs w:val="24"/>
              </w:rPr>
              <w:t>實</w:t>
            </w:r>
            <w:r w:rsidRPr="00973C9C">
              <w:rPr>
                <w:rFonts w:eastAsiaTheme="minorEastAsia"/>
                <w:sz w:val="24"/>
                <w:szCs w:val="24"/>
              </w:rPr>
              <w:t>際</w:t>
            </w:r>
            <w:r w:rsidRPr="00973C9C">
              <w:rPr>
                <w:rFonts w:eastAsiaTheme="minorEastAsia" w:hint="eastAsia"/>
                <w:sz w:val="24"/>
                <w:szCs w:val="24"/>
              </w:rPr>
              <w:t>執</w:t>
            </w:r>
            <w:r w:rsidRPr="00973C9C">
              <w:rPr>
                <w:rFonts w:eastAsiaTheme="minorEastAsia"/>
                <w:sz w:val="24"/>
                <w:szCs w:val="24"/>
              </w:rPr>
              <w:t>行考績</w:t>
            </w:r>
            <w:r w:rsidRPr="00973C9C">
              <w:rPr>
                <w:rFonts w:eastAsiaTheme="minorEastAsia" w:hint="eastAsia"/>
                <w:sz w:val="24"/>
                <w:szCs w:val="24"/>
              </w:rPr>
              <w:t>之</w:t>
            </w:r>
            <w:r w:rsidRPr="00973C9C">
              <w:rPr>
                <w:rFonts w:eastAsiaTheme="minorEastAsia"/>
                <w:sz w:val="24"/>
                <w:szCs w:val="24"/>
              </w:rPr>
              <w:t>需要，</w:t>
            </w:r>
            <w:r w:rsidRPr="00973C9C">
              <w:rPr>
                <w:rFonts w:eastAsiaTheme="minorEastAsia" w:hint="eastAsia"/>
                <w:sz w:val="24"/>
                <w:szCs w:val="24"/>
              </w:rPr>
              <w:t>及為</w:t>
            </w:r>
            <w:r w:rsidRPr="00973C9C">
              <w:rPr>
                <w:rFonts w:eastAsiaTheme="minorEastAsia"/>
                <w:sz w:val="24"/>
                <w:szCs w:val="24"/>
              </w:rPr>
              <w:t>完備</w:t>
            </w:r>
            <w:r w:rsidRPr="00973C9C">
              <w:rPr>
                <w:rFonts w:eastAsiaTheme="minorEastAsia" w:hint="eastAsia"/>
                <w:sz w:val="24"/>
                <w:szCs w:val="24"/>
              </w:rPr>
              <w:t>法</w:t>
            </w:r>
            <w:r w:rsidRPr="00973C9C">
              <w:rPr>
                <w:rFonts w:eastAsiaTheme="minorEastAsia"/>
                <w:sz w:val="24"/>
                <w:szCs w:val="24"/>
              </w:rPr>
              <w:t>律</w:t>
            </w:r>
            <w:r w:rsidRPr="00973C9C">
              <w:rPr>
                <w:rFonts w:eastAsiaTheme="minorEastAsia" w:hint="eastAsia"/>
                <w:sz w:val="24"/>
                <w:szCs w:val="24"/>
              </w:rPr>
              <w:t>保</w:t>
            </w:r>
            <w:r w:rsidRPr="00973C9C">
              <w:rPr>
                <w:rFonts w:eastAsiaTheme="minorEastAsia"/>
                <w:sz w:val="24"/>
                <w:szCs w:val="24"/>
              </w:rPr>
              <w:t>留原</w:t>
            </w:r>
            <w:r w:rsidRPr="00973C9C">
              <w:rPr>
                <w:rFonts w:eastAsiaTheme="minorEastAsia" w:hint="eastAsia"/>
                <w:sz w:val="24"/>
                <w:szCs w:val="24"/>
              </w:rPr>
              <w:t>則</w:t>
            </w:r>
            <w:r w:rsidRPr="00973C9C">
              <w:rPr>
                <w:rFonts w:eastAsiaTheme="minorEastAsia"/>
                <w:sz w:val="24"/>
                <w:szCs w:val="24"/>
              </w:rPr>
              <w:t>，</w:t>
            </w:r>
            <w:r w:rsidRPr="00973C9C">
              <w:rPr>
                <w:rFonts w:eastAsiaTheme="minorEastAsia" w:hint="eastAsia"/>
                <w:sz w:val="24"/>
                <w:szCs w:val="24"/>
              </w:rPr>
              <w:t>爰</w:t>
            </w:r>
            <w:r w:rsidRPr="00973C9C">
              <w:rPr>
                <w:rFonts w:eastAsiaTheme="minorEastAsia"/>
                <w:sz w:val="24"/>
                <w:szCs w:val="24"/>
              </w:rPr>
              <w:t>本法確有儘速修正之必要。</w:t>
            </w:r>
          </w:p>
          <w:p w:rsidR="003C7545" w:rsidRPr="00973C9C" w:rsidRDefault="003C7545" w:rsidP="001D10C4">
            <w:pPr>
              <w:pStyle w:val="aa"/>
              <w:numPr>
                <w:ilvl w:val="0"/>
                <w:numId w:val="6"/>
              </w:numPr>
              <w:kinsoku/>
              <w:autoSpaceDN/>
              <w:adjustRightInd w:val="0"/>
              <w:snapToGrid w:val="0"/>
              <w:spacing w:line="360" w:lineRule="atLeast"/>
              <w:ind w:leftChars="0" w:rightChars="-29" w:right="-81"/>
              <w:jc w:val="both"/>
              <w:textAlignment w:val="auto"/>
              <w:rPr>
                <w:rFonts w:eastAsiaTheme="minorEastAsia"/>
                <w:sz w:val="24"/>
                <w:szCs w:val="24"/>
              </w:rPr>
            </w:pPr>
            <w:r w:rsidRPr="00973C9C">
              <w:rPr>
                <w:rFonts w:eastAsiaTheme="minorEastAsia" w:hint="eastAsia"/>
                <w:sz w:val="24"/>
                <w:szCs w:val="24"/>
              </w:rPr>
              <w:t>106</w:t>
            </w:r>
            <w:r w:rsidRPr="00973C9C">
              <w:rPr>
                <w:rFonts w:eastAsiaTheme="minorEastAsia" w:hint="eastAsia"/>
                <w:sz w:val="24"/>
                <w:szCs w:val="24"/>
              </w:rPr>
              <w:t>年</w:t>
            </w:r>
            <w:r w:rsidRPr="00973C9C">
              <w:rPr>
                <w:rFonts w:eastAsiaTheme="minorEastAsia" w:hint="eastAsia"/>
                <w:sz w:val="24"/>
                <w:szCs w:val="24"/>
              </w:rPr>
              <w:t>11</w:t>
            </w:r>
            <w:r w:rsidRPr="00973C9C">
              <w:rPr>
                <w:rFonts w:eastAsiaTheme="minorEastAsia" w:hint="eastAsia"/>
                <w:sz w:val="24"/>
                <w:szCs w:val="24"/>
              </w:rPr>
              <w:t>月</w:t>
            </w:r>
            <w:r w:rsidRPr="00973C9C">
              <w:rPr>
                <w:rFonts w:eastAsiaTheme="minorEastAsia" w:hint="eastAsia"/>
                <w:sz w:val="24"/>
                <w:szCs w:val="24"/>
              </w:rPr>
              <w:t>8</w:t>
            </w:r>
            <w:r w:rsidRPr="00973C9C">
              <w:rPr>
                <w:rFonts w:eastAsiaTheme="minorEastAsia" w:hint="eastAsia"/>
                <w:sz w:val="24"/>
                <w:szCs w:val="24"/>
              </w:rPr>
              <w:t>日立法院司法及法制委員會第</w:t>
            </w:r>
            <w:r w:rsidRPr="00973C9C">
              <w:rPr>
                <w:rFonts w:eastAsiaTheme="minorEastAsia" w:hint="eastAsia"/>
                <w:sz w:val="24"/>
                <w:szCs w:val="24"/>
              </w:rPr>
              <w:t>13</w:t>
            </w:r>
            <w:r w:rsidRPr="00973C9C">
              <w:rPr>
                <w:rFonts w:eastAsiaTheme="minorEastAsia" w:hint="eastAsia"/>
                <w:sz w:val="24"/>
                <w:szCs w:val="24"/>
              </w:rPr>
              <w:t>次全體委員會議，邀請考試院及所屬報告業務概況及立法計畫，並審查</w:t>
            </w:r>
            <w:r w:rsidRPr="00973C9C">
              <w:rPr>
                <w:rFonts w:eastAsiaTheme="minorEastAsia" w:hint="eastAsia"/>
                <w:sz w:val="24"/>
                <w:szCs w:val="24"/>
              </w:rPr>
              <w:t>107</w:t>
            </w:r>
            <w:r w:rsidRPr="00973C9C">
              <w:rPr>
                <w:rFonts w:eastAsiaTheme="minorEastAsia" w:hint="eastAsia"/>
                <w:sz w:val="24"/>
                <w:szCs w:val="24"/>
              </w:rPr>
              <w:t>年度中央政府總預算案關於考試院及所屬主管收支部分，業就本部未涉及預算凍結項目作成決議略以，公務人員傑出貢獻獎及模範公務人員，未有法律授權，應儘速於考績法訂定授權依據，送立法院審議。</w:t>
            </w:r>
          </w:p>
        </w:tc>
        <w:tc>
          <w:tcPr>
            <w:tcW w:w="3346" w:type="dxa"/>
            <w:gridSpan w:val="2"/>
            <w:shd w:val="clear" w:color="auto" w:fill="auto"/>
          </w:tcPr>
          <w:p w:rsidR="003C7545" w:rsidRPr="00973C9C" w:rsidRDefault="003C7545" w:rsidP="003C7545">
            <w:pPr>
              <w:adjustRightInd w:val="0"/>
              <w:snapToGrid w:val="0"/>
              <w:spacing w:line="360" w:lineRule="atLeast"/>
              <w:ind w:leftChars="-45" w:left="-126" w:rightChars="-11" w:right="-31" w:firstLineChars="3" w:firstLine="7"/>
              <w:jc w:val="both"/>
              <w:rPr>
                <w:rFonts w:eastAsiaTheme="minorEastAsia"/>
                <w:sz w:val="24"/>
                <w:szCs w:val="24"/>
              </w:rPr>
            </w:pPr>
            <w:r w:rsidRPr="00973C9C">
              <w:rPr>
                <w:rFonts w:eastAsiaTheme="minorEastAsia"/>
                <w:sz w:val="24"/>
                <w:szCs w:val="24"/>
              </w:rPr>
              <w:t>請說明最終必須訂修法案以解決問題之理由；如有立委提案，並請納入研析。</w:t>
            </w:r>
          </w:p>
        </w:tc>
      </w:tr>
      <w:tr w:rsidR="00973C9C" w:rsidRPr="00973C9C" w:rsidTr="003C7545">
        <w:tc>
          <w:tcPr>
            <w:tcW w:w="2762" w:type="dxa"/>
            <w:gridSpan w:val="6"/>
            <w:tcBorders>
              <w:bottom w:val="thickThinSmallGap" w:sz="24" w:space="0" w:color="auto"/>
            </w:tcBorders>
            <w:shd w:val="clear" w:color="auto" w:fill="auto"/>
          </w:tcPr>
          <w:p w:rsidR="003C7545" w:rsidRPr="00973C9C" w:rsidRDefault="003C7545" w:rsidP="003C7545">
            <w:pPr>
              <w:adjustRightInd w:val="0"/>
              <w:snapToGrid w:val="0"/>
              <w:spacing w:line="360" w:lineRule="atLeast"/>
              <w:ind w:leftChars="-15" w:left="414" w:rightChars="-10" w:right="-28" w:hangingChars="190" w:hanging="456"/>
              <w:jc w:val="both"/>
              <w:rPr>
                <w:rFonts w:eastAsiaTheme="minorEastAsia"/>
                <w:b/>
                <w:sz w:val="24"/>
                <w:szCs w:val="24"/>
              </w:rPr>
            </w:pPr>
            <w:r w:rsidRPr="00973C9C">
              <w:rPr>
                <w:rFonts w:eastAsiaTheme="minorEastAsia"/>
                <w:b/>
                <w:sz w:val="24"/>
                <w:szCs w:val="24"/>
              </w:rPr>
              <w:t>4-3</w:t>
            </w:r>
            <w:r w:rsidRPr="00973C9C">
              <w:rPr>
                <w:rFonts w:eastAsiaTheme="minorEastAsia"/>
                <w:b/>
                <w:sz w:val="24"/>
                <w:szCs w:val="24"/>
              </w:rPr>
              <w:t>配套措施及相關機關協力事項</w:t>
            </w:r>
          </w:p>
        </w:tc>
        <w:tc>
          <w:tcPr>
            <w:tcW w:w="3727" w:type="dxa"/>
            <w:gridSpan w:val="6"/>
            <w:tcBorders>
              <w:bottom w:val="thickThinSmallGap" w:sz="24" w:space="0" w:color="auto"/>
            </w:tcBorders>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本法修正通過後，除擬循例通函中央暨地方各主管機關人事機構轉知所屬配合辦理，登載於本部全球資訊網供各界查閱外</w:t>
            </w:r>
            <w:r w:rsidRPr="00973C9C">
              <w:rPr>
                <w:rFonts w:eastAsiaTheme="minorEastAsia"/>
                <w:sz w:val="24"/>
                <w:szCs w:val="24"/>
              </w:rPr>
              <w:t>，</w:t>
            </w:r>
            <w:r w:rsidRPr="00973C9C">
              <w:rPr>
                <w:rFonts w:eastAsiaTheme="minorEastAsia" w:hint="eastAsia"/>
                <w:sz w:val="24"/>
                <w:szCs w:val="24"/>
              </w:rPr>
              <w:t>並</w:t>
            </w:r>
            <w:r w:rsidRPr="00973C9C">
              <w:rPr>
                <w:rFonts w:eastAsiaTheme="minorEastAsia"/>
                <w:sz w:val="24"/>
                <w:szCs w:val="24"/>
              </w:rPr>
              <w:t>將著手研修本法施</w:t>
            </w:r>
            <w:r w:rsidRPr="00973C9C">
              <w:rPr>
                <w:rFonts w:eastAsiaTheme="minorEastAsia" w:hint="eastAsia"/>
                <w:sz w:val="24"/>
                <w:szCs w:val="24"/>
              </w:rPr>
              <w:t>行</w:t>
            </w:r>
            <w:r w:rsidRPr="00973C9C">
              <w:rPr>
                <w:rFonts w:eastAsiaTheme="minorEastAsia"/>
                <w:sz w:val="24"/>
                <w:szCs w:val="24"/>
              </w:rPr>
              <w:t>細則及面談執行相關法規</w:t>
            </w:r>
            <w:r w:rsidRPr="00973C9C">
              <w:rPr>
                <w:rFonts w:eastAsiaTheme="minorEastAsia" w:hint="eastAsia"/>
                <w:sz w:val="24"/>
                <w:szCs w:val="24"/>
              </w:rPr>
              <w:t>。</w:t>
            </w:r>
          </w:p>
        </w:tc>
        <w:tc>
          <w:tcPr>
            <w:tcW w:w="3346" w:type="dxa"/>
            <w:gridSpan w:val="2"/>
            <w:tcBorders>
              <w:bottom w:val="thickThinSmallGap" w:sz="24" w:space="0" w:color="auto"/>
            </w:tcBorders>
            <w:shd w:val="clear" w:color="auto" w:fill="auto"/>
          </w:tcPr>
          <w:p w:rsidR="003C7545" w:rsidRPr="00973C9C" w:rsidRDefault="003C7545" w:rsidP="003C7545">
            <w:pPr>
              <w:adjustRightInd w:val="0"/>
              <w:snapToGrid w:val="0"/>
              <w:spacing w:line="360" w:lineRule="atLeast"/>
              <w:ind w:leftChars="-45" w:left="-126" w:rightChars="-11" w:right="-31" w:firstLineChars="3" w:firstLine="7"/>
              <w:jc w:val="both"/>
              <w:rPr>
                <w:rFonts w:eastAsiaTheme="minorEastAsia"/>
                <w:sz w:val="24"/>
                <w:szCs w:val="24"/>
              </w:rPr>
            </w:pPr>
            <w:r w:rsidRPr="00973C9C">
              <w:rPr>
                <w:rFonts w:eastAsiaTheme="minorEastAsia"/>
                <w:sz w:val="24"/>
                <w:szCs w:val="24"/>
              </w:rPr>
              <w:t>配套措施諸如人力、經費需求或法制整備等；相關機關協力事項請予詳列。</w:t>
            </w:r>
          </w:p>
        </w:tc>
      </w:tr>
      <w:tr w:rsidR="00973C9C" w:rsidRPr="00973C9C" w:rsidTr="003C7545">
        <w:tc>
          <w:tcPr>
            <w:tcW w:w="2762" w:type="dxa"/>
            <w:gridSpan w:val="6"/>
            <w:tcBorders>
              <w:top w:val="thickThinSmallGap" w:sz="24" w:space="0" w:color="auto"/>
              <w:bottom w:val="thickThinSmallGap" w:sz="24" w:space="0" w:color="auto"/>
            </w:tcBorders>
            <w:vAlign w:val="center"/>
          </w:tcPr>
          <w:p w:rsidR="003C7545" w:rsidRPr="00973C9C" w:rsidRDefault="003C7545" w:rsidP="003C7545">
            <w:pPr>
              <w:spacing w:beforeLines="50" w:before="249" w:afterLines="50" w:after="249" w:line="360" w:lineRule="exact"/>
              <w:ind w:leftChars="-45" w:left="54" w:rightChars="-45" w:right="-126" w:hangingChars="75" w:hanging="180"/>
              <w:jc w:val="both"/>
              <w:rPr>
                <w:rFonts w:eastAsiaTheme="minorEastAsia"/>
                <w:sz w:val="24"/>
                <w:szCs w:val="24"/>
              </w:rPr>
            </w:pPr>
            <w:r w:rsidRPr="00973C9C">
              <w:rPr>
                <w:rFonts w:eastAsiaTheme="minorEastAsia"/>
                <w:b/>
                <w:sz w:val="24"/>
                <w:szCs w:val="24"/>
              </w:rPr>
              <w:t>伍、政策目標</w:t>
            </w:r>
          </w:p>
        </w:tc>
        <w:tc>
          <w:tcPr>
            <w:tcW w:w="3742" w:type="dxa"/>
            <w:gridSpan w:val="7"/>
            <w:tcBorders>
              <w:top w:val="thickThinSmallGap" w:sz="24" w:space="0" w:color="auto"/>
              <w:bottom w:val="thickThinSmallGap" w:sz="24" w:space="0" w:color="auto"/>
            </w:tcBorders>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本法係行政機關執</w:t>
            </w:r>
            <w:r w:rsidRPr="00973C9C">
              <w:rPr>
                <w:rFonts w:eastAsiaTheme="minorEastAsia"/>
                <w:sz w:val="24"/>
                <w:szCs w:val="24"/>
              </w:rPr>
              <w:t>行</w:t>
            </w:r>
            <w:r w:rsidRPr="00973C9C">
              <w:rPr>
                <w:rFonts w:eastAsiaTheme="minorEastAsia" w:hint="eastAsia"/>
                <w:sz w:val="24"/>
                <w:szCs w:val="24"/>
              </w:rPr>
              <w:t>考</w:t>
            </w:r>
            <w:r w:rsidRPr="00973C9C">
              <w:rPr>
                <w:rFonts w:eastAsiaTheme="minorEastAsia"/>
                <w:sz w:val="24"/>
                <w:szCs w:val="24"/>
              </w:rPr>
              <w:t>績</w:t>
            </w:r>
            <w:r w:rsidRPr="00973C9C">
              <w:rPr>
                <w:rFonts w:eastAsiaTheme="minorEastAsia" w:hint="eastAsia"/>
                <w:sz w:val="24"/>
                <w:szCs w:val="24"/>
              </w:rPr>
              <w:t>之主要法規，涉及層面相當廣泛，影響公務人員權利及義務重大，期能透過修法程</w:t>
            </w:r>
            <w:r w:rsidRPr="00973C9C">
              <w:rPr>
                <w:rFonts w:eastAsiaTheme="minorEastAsia" w:hint="eastAsia"/>
                <w:sz w:val="24"/>
                <w:szCs w:val="24"/>
              </w:rPr>
              <w:lastRenderedPageBreak/>
              <w:t>序，使本法規定更臻健全，俾完</w:t>
            </w:r>
            <w:r w:rsidRPr="00973C9C">
              <w:rPr>
                <w:rFonts w:eastAsiaTheme="minorEastAsia"/>
                <w:sz w:val="24"/>
                <w:szCs w:val="24"/>
              </w:rPr>
              <w:t>備</w:t>
            </w:r>
            <w:r w:rsidRPr="00973C9C">
              <w:rPr>
                <w:rFonts w:eastAsiaTheme="minorEastAsia" w:hint="eastAsia"/>
                <w:sz w:val="24"/>
                <w:szCs w:val="24"/>
              </w:rPr>
              <w:t>公務人員考</w:t>
            </w:r>
            <w:r w:rsidRPr="00973C9C">
              <w:rPr>
                <w:rFonts w:eastAsiaTheme="minorEastAsia"/>
                <w:sz w:val="24"/>
                <w:szCs w:val="24"/>
              </w:rPr>
              <w:t>績</w:t>
            </w:r>
            <w:r w:rsidRPr="00973C9C">
              <w:rPr>
                <w:rFonts w:eastAsiaTheme="minorEastAsia" w:hint="eastAsia"/>
                <w:sz w:val="24"/>
                <w:szCs w:val="24"/>
              </w:rPr>
              <w:t>制</w:t>
            </w:r>
            <w:r w:rsidRPr="00973C9C">
              <w:rPr>
                <w:rFonts w:eastAsiaTheme="minorEastAsia"/>
                <w:sz w:val="24"/>
                <w:szCs w:val="24"/>
              </w:rPr>
              <w:t>度</w:t>
            </w:r>
            <w:r w:rsidRPr="00973C9C">
              <w:rPr>
                <w:rFonts w:eastAsiaTheme="minorEastAsia" w:hint="eastAsia"/>
                <w:sz w:val="24"/>
                <w:szCs w:val="24"/>
              </w:rPr>
              <w:t>，以符法制。</w:t>
            </w:r>
          </w:p>
        </w:tc>
        <w:tc>
          <w:tcPr>
            <w:tcW w:w="3331" w:type="dxa"/>
            <w:tcBorders>
              <w:top w:val="thickThinSmallGap" w:sz="24" w:space="0" w:color="auto"/>
              <w:bottom w:val="thickThinSmallGap" w:sz="24" w:space="0" w:color="auto"/>
            </w:tcBorders>
          </w:tcPr>
          <w:p w:rsidR="003C7545" w:rsidRPr="00973C9C" w:rsidRDefault="003C7545" w:rsidP="003C7545">
            <w:pPr>
              <w:spacing w:afterLines="50" w:after="249" w:line="360" w:lineRule="exact"/>
              <w:ind w:leftChars="-45" w:left="54" w:rightChars="-11" w:right="-31" w:hangingChars="75" w:hanging="180"/>
              <w:jc w:val="both"/>
              <w:rPr>
                <w:rFonts w:eastAsiaTheme="minorEastAsia"/>
                <w:b/>
                <w:sz w:val="24"/>
                <w:szCs w:val="24"/>
              </w:rPr>
            </w:pPr>
            <w:r w:rsidRPr="00973C9C">
              <w:rPr>
                <w:rFonts w:eastAsiaTheme="minorEastAsia"/>
                <w:sz w:val="24"/>
                <w:szCs w:val="24"/>
              </w:rPr>
              <w:lastRenderedPageBreak/>
              <w:t>簡要說明政策取向。</w:t>
            </w:r>
          </w:p>
        </w:tc>
      </w:tr>
      <w:tr w:rsidR="00973C9C" w:rsidRPr="00973C9C" w:rsidTr="003C7545">
        <w:trPr>
          <w:trHeight w:val="602"/>
        </w:trPr>
        <w:tc>
          <w:tcPr>
            <w:tcW w:w="9835" w:type="dxa"/>
            <w:gridSpan w:val="14"/>
            <w:tcBorders>
              <w:top w:val="thickThinSmallGap" w:sz="24" w:space="0" w:color="auto"/>
            </w:tcBorders>
            <w:vAlign w:val="center"/>
          </w:tcPr>
          <w:p w:rsidR="003C7545" w:rsidRPr="00973C9C" w:rsidRDefault="008977D2" w:rsidP="008977D2">
            <w:pPr>
              <w:adjustRightInd w:val="0"/>
              <w:snapToGrid w:val="0"/>
              <w:spacing w:line="360" w:lineRule="atLeast"/>
              <w:ind w:leftChars="-7" w:left="83" w:hangingChars="43" w:hanging="103"/>
              <w:jc w:val="both"/>
              <w:rPr>
                <w:rFonts w:eastAsiaTheme="minorEastAsia"/>
                <w:b/>
                <w:sz w:val="24"/>
                <w:szCs w:val="24"/>
              </w:rPr>
            </w:pPr>
            <w:r w:rsidRPr="00973C9C">
              <w:rPr>
                <w:rFonts w:eastAsiaTheme="minorEastAsia"/>
                <w:b/>
                <w:sz w:val="24"/>
                <w:szCs w:val="24"/>
              </w:rPr>
              <w:lastRenderedPageBreak/>
              <w:t>陸、</w:t>
            </w:r>
            <w:r w:rsidRPr="00973C9C">
              <w:rPr>
                <w:rFonts w:eastAsiaTheme="minorEastAsia" w:hint="eastAsia"/>
                <w:b/>
                <w:sz w:val="24"/>
                <w:szCs w:val="24"/>
              </w:rPr>
              <w:t>徵詢及協商</w:t>
            </w:r>
            <w:r w:rsidRPr="00973C9C">
              <w:rPr>
                <w:rFonts w:eastAsiaTheme="minorEastAsia"/>
                <w:b/>
                <w:sz w:val="24"/>
                <w:szCs w:val="24"/>
              </w:rPr>
              <w:t>程序</w:t>
            </w:r>
          </w:p>
        </w:tc>
      </w:tr>
      <w:tr w:rsidR="00973C9C" w:rsidRPr="00973C9C" w:rsidTr="003C7545">
        <w:tc>
          <w:tcPr>
            <w:tcW w:w="2762" w:type="dxa"/>
            <w:gridSpan w:val="6"/>
          </w:tcPr>
          <w:p w:rsidR="003C7545" w:rsidRPr="00973C9C" w:rsidRDefault="003C7545" w:rsidP="003C7545">
            <w:pPr>
              <w:adjustRightInd w:val="0"/>
              <w:snapToGrid w:val="0"/>
              <w:spacing w:line="360" w:lineRule="atLeast"/>
              <w:ind w:leftChars="-45" w:left="-126"/>
              <w:jc w:val="center"/>
              <w:rPr>
                <w:rFonts w:eastAsiaTheme="minorEastAsia"/>
                <w:b/>
                <w:sz w:val="24"/>
                <w:szCs w:val="24"/>
              </w:rPr>
            </w:pPr>
            <w:r w:rsidRPr="00973C9C">
              <w:rPr>
                <w:rFonts w:eastAsiaTheme="minorEastAsia"/>
                <w:b/>
                <w:sz w:val="24"/>
                <w:szCs w:val="24"/>
              </w:rPr>
              <w:t>項　目</w:t>
            </w:r>
          </w:p>
        </w:tc>
        <w:tc>
          <w:tcPr>
            <w:tcW w:w="3742" w:type="dxa"/>
            <w:gridSpan w:val="7"/>
          </w:tcPr>
          <w:p w:rsidR="003C7545" w:rsidRPr="00973C9C" w:rsidRDefault="003C7545" w:rsidP="003C7545">
            <w:pPr>
              <w:adjustRightInd w:val="0"/>
              <w:snapToGrid w:val="0"/>
              <w:spacing w:line="360" w:lineRule="atLeast"/>
              <w:ind w:leftChars="-45" w:left="-126"/>
              <w:jc w:val="center"/>
              <w:rPr>
                <w:rFonts w:eastAsiaTheme="minorEastAsia"/>
                <w:b/>
                <w:sz w:val="24"/>
                <w:szCs w:val="24"/>
              </w:rPr>
            </w:pPr>
          </w:p>
        </w:tc>
        <w:tc>
          <w:tcPr>
            <w:tcW w:w="3331" w:type="dxa"/>
          </w:tcPr>
          <w:p w:rsidR="003C7545" w:rsidRPr="00973C9C" w:rsidRDefault="003C7545" w:rsidP="003C7545">
            <w:pPr>
              <w:adjustRightInd w:val="0"/>
              <w:snapToGrid w:val="0"/>
              <w:spacing w:line="360" w:lineRule="atLeast"/>
              <w:ind w:leftChars="-45" w:left="-126"/>
              <w:jc w:val="center"/>
              <w:rPr>
                <w:rFonts w:eastAsiaTheme="minorEastAsia"/>
                <w:b/>
                <w:sz w:val="24"/>
                <w:szCs w:val="24"/>
              </w:rPr>
            </w:pPr>
            <w:r w:rsidRPr="00973C9C">
              <w:rPr>
                <w:rFonts w:eastAsiaTheme="minorEastAsia"/>
                <w:b/>
                <w:sz w:val="24"/>
                <w:szCs w:val="24"/>
              </w:rPr>
              <w:t>備　註</w:t>
            </w:r>
          </w:p>
        </w:tc>
      </w:tr>
      <w:tr w:rsidR="00973C9C" w:rsidRPr="00973C9C" w:rsidTr="003C7545">
        <w:trPr>
          <w:trHeight w:val="1793"/>
        </w:trPr>
        <w:tc>
          <w:tcPr>
            <w:tcW w:w="2762" w:type="dxa"/>
            <w:gridSpan w:val="6"/>
          </w:tcPr>
          <w:p w:rsidR="003C7545" w:rsidRPr="00973C9C" w:rsidRDefault="003C7545" w:rsidP="003C7545">
            <w:pPr>
              <w:spacing w:line="360" w:lineRule="exact"/>
              <w:ind w:left="449" w:hangingChars="187" w:hanging="449"/>
              <w:jc w:val="both"/>
              <w:rPr>
                <w:rFonts w:eastAsiaTheme="minorEastAsia"/>
                <w:b/>
                <w:sz w:val="24"/>
                <w:szCs w:val="24"/>
              </w:rPr>
            </w:pPr>
            <w:r w:rsidRPr="00973C9C">
              <w:rPr>
                <w:rFonts w:eastAsiaTheme="minorEastAsia"/>
                <w:b/>
                <w:sz w:val="24"/>
                <w:szCs w:val="24"/>
              </w:rPr>
              <w:t>6-1</w:t>
            </w:r>
            <w:r w:rsidRPr="00973C9C">
              <w:rPr>
                <w:rFonts w:eastAsiaTheme="minorEastAsia" w:hint="eastAsia"/>
                <w:b/>
                <w:sz w:val="24"/>
                <w:szCs w:val="24"/>
                <w:shd w:val="clear" w:color="auto" w:fill="FFFFFF"/>
              </w:rPr>
              <w:t>法案主要影響對象</w:t>
            </w:r>
          </w:p>
        </w:tc>
        <w:tc>
          <w:tcPr>
            <w:tcW w:w="3742" w:type="dxa"/>
            <w:gridSpan w:val="7"/>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本法之適用對象，除係各機關組織法規中，定有職稱及官等、職等之人員外</w:t>
            </w:r>
            <w:r w:rsidRPr="00973C9C">
              <w:rPr>
                <w:rFonts w:eastAsiaTheme="minorEastAsia"/>
                <w:sz w:val="24"/>
                <w:szCs w:val="24"/>
              </w:rPr>
              <w:t>，另</w:t>
            </w:r>
            <w:r w:rsidRPr="00973C9C">
              <w:rPr>
                <w:rFonts w:eastAsiaTheme="minorEastAsia" w:hint="eastAsia"/>
                <w:sz w:val="24"/>
                <w:szCs w:val="24"/>
              </w:rPr>
              <w:t>依</w:t>
            </w:r>
            <w:r w:rsidRPr="00973C9C">
              <w:rPr>
                <w:rFonts w:eastAsiaTheme="minorEastAsia"/>
                <w:sz w:val="24"/>
                <w:szCs w:val="24"/>
              </w:rPr>
              <w:t>醫事人員人事條例任用之醫事人員，及</w:t>
            </w:r>
            <w:r w:rsidRPr="00973C9C">
              <w:rPr>
                <w:rFonts w:eastAsiaTheme="minorEastAsia" w:hint="eastAsia"/>
                <w:sz w:val="24"/>
                <w:szCs w:val="24"/>
              </w:rPr>
              <w:t>依</w:t>
            </w:r>
            <w:r w:rsidRPr="00973C9C">
              <w:rPr>
                <w:rFonts w:eastAsiaTheme="minorEastAsia"/>
                <w:sz w:val="24"/>
                <w:szCs w:val="24"/>
              </w:rPr>
              <w:t>警</w:t>
            </w:r>
            <w:r w:rsidRPr="00973C9C">
              <w:rPr>
                <w:rFonts w:eastAsiaTheme="minorEastAsia" w:hint="eastAsia"/>
                <w:sz w:val="24"/>
                <w:szCs w:val="24"/>
              </w:rPr>
              <w:t>察人</w:t>
            </w:r>
            <w:r w:rsidRPr="00973C9C">
              <w:rPr>
                <w:rFonts w:eastAsiaTheme="minorEastAsia"/>
                <w:sz w:val="24"/>
                <w:szCs w:val="24"/>
              </w:rPr>
              <w:t>員人事條例任用之警察人員等</w:t>
            </w:r>
            <w:r w:rsidRPr="00973C9C">
              <w:rPr>
                <w:rFonts w:eastAsiaTheme="minorEastAsia" w:hint="eastAsia"/>
                <w:sz w:val="24"/>
                <w:szCs w:val="24"/>
              </w:rPr>
              <w:t>亦</w:t>
            </w:r>
            <w:r w:rsidRPr="00973C9C">
              <w:rPr>
                <w:rFonts w:eastAsiaTheme="minorEastAsia"/>
                <w:sz w:val="24"/>
                <w:szCs w:val="24"/>
              </w:rPr>
              <w:t>依</w:t>
            </w:r>
            <w:r w:rsidRPr="00973C9C">
              <w:rPr>
                <w:rFonts w:eastAsiaTheme="minorEastAsia" w:hint="eastAsia"/>
                <w:sz w:val="24"/>
                <w:szCs w:val="24"/>
              </w:rPr>
              <w:t>本</w:t>
            </w:r>
            <w:r w:rsidRPr="00973C9C">
              <w:rPr>
                <w:rFonts w:eastAsiaTheme="minorEastAsia"/>
                <w:sz w:val="24"/>
                <w:szCs w:val="24"/>
              </w:rPr>
              <w:t>法規定辦理考績，</w:t>
            </w:r>
            <w:r w:rsidRPr="00973C9C">
              <w:rPr>
                <w:rFonts w:eastAsiaTheme="minorEastAsia" w:hint="eastAsia"/>
                <w:sz w:val="24"/>
                <w:szCs w:val="24"/>
              </w:rPr>
              <w:t>派</w:t>
            </w:r>
            <w:r w:rsidRPr="00973C9C">
              <w:rPr>
                <w:rFonts w:eastAsiaTheme="minorEastAsia"/>
                <w:sz w:val="24"/>
                <w:szCs w:val="24"/>
              </w:rPr>
              <w:t>用</w:t>
            </w:r>
            <w:r w:rsidRPr="00973C9C">
              <w:rPr>
                <w:rFonts w:eastAsiaTheme="minorEastAsia" w:hint="eastAsia"/>
                <w:sz w:val="24"/>
                <w:szCs w:val="24"/>
              </w:rPr>
              <w:t>人</w:t>
            </w:r>
            <w:r w:rsidRPr="00973C9C">
              <w:rPr>
                <w:rFonts w:eastAsiaTheme="minorEastAsia"/>
                <w:sz w:val="24"/>
                <w:szCs w:val="24"/>
              </w:rPr>
              <w:t>員之考成準用本法</w:t>
            </w:r>
            <w:r w:rsidRPr="00973C9C">
              <w:rPr>
                <w:rFonts w:eastAsiaTheme="minorEastAsia" w:hint="eastAsia"/>
                <w:sz w:val="24"/>
                <w:szCs w:val="24"/>
              </w:rPr>
              <w:t>。是依本部</w:t>
            </w:r>
            <w:r w:rsidRPr="00973C9C">
              <w:rPr>
                <w:rFonts w:eastAsiaTheme="minorEastAsia" w:hint="eastAsia"/>
                <w:sz w:val="24"/>
                <w:szCs w:val="24"/>
              </w:rPr>
              <w:t>105</w:t>
            </w:r>
            <w:r w:rsidRPr="00973C9C">
              <w:rPr>
                <w:rFonts w:eastAsiaTheme="minorEastAsia" w:hint="eastAsia"/>
                <w:sz w:val="24"/>
                <w:szCs w:val="24"/>
              </w:rPr>
              <w:t>年銓敘統計年報顯示，</w:t>
            </w:r>
            <w:r w:rsidRPr="00973C9C">
              <w:rPr>
                <w:rFonts w:eastAsiaTheme="minorEastAsia"/>
                <w:sz w:val="24"/>
                <w:szCs w:val="24"/>
              </w:rPr>
              <w:t>104</w:t>
            </w:r>
            <w:r w:rsidRPr="00973C9C">
              <w:rPr>
                <w:rFonts w:eastAsiaTheme="minorEastAsia" w:hint="eastAsia"/>
                <w:sz w:val="24"/>
                <w:szCs w:val="24"/>
              </w:rPr>
              <w:t>年</w:t>
            </w:r>
            <w:r w:rsidRPr="00973C9C">
              <w:rPr>
                <w:rFonts w:eastAsiaTheme="minorEastAsia"/>
                <w:sz w:val="24"/>
                <w:szCs w:val="24"/>
              </w:rPr>
              <w:t>公務人員參加年終考績及另予考績者，共計</w:t>
            </w:r>
            <w:r w:rsidRPr="00973C9C">
              <w:rPr>
                <w:rFonts w:eastAsiaTheme="minorEastAsia"/>
                <w:sz w:val="24"/>
                <w:szCs w:val="24"/>
              </w:rPr>
              <w:t>27</w:t>
            </w:r>
            <w:r w:rsidRPr="00973C9C">
              <w:rPr>
                <w:rFonts w:eastAsiaTheme="minorEastAsia" w:hint="eastAsia"/>
                <w:sz w:val="24"/>
                <w:szCs w:val="24"/>
              </w:rPr>
              <w:t>1</w:t>
            </w:r>
            <w:r w:rsidRPr="00973C9C">
              <w:rPr>
                <w:rFonts w:eastAsiaTheme="minorEastAsia"/>
                <w:sz w:val="24"/>
                <w:szCs w:val="24"/>
              </w:rPr>
              <w:t>,</w:t>
            </w:r>
            <w:r w:rsidRPr="00973C9C">
              <w:rPr>
                <w:rFonts w:eastAsiaTheme="minorEastAsia" w:hint="eastAsia"/>
                <w:sz w:val="24"/>
                <w:szCs w:val="24"/>
              </w:rPr>
              <w:t>7</w:t>
            </w:r>
            <w:r w:rsidRPr="00973C9C">
              <w:rPr>
                <w:rFonts w:eastAsiaTheme="minorEastAsia"/>
                <w:sz w:val="24"/>
                <w:szCs w:val="24"/>
              </w:rPr>
              <w:t>79</w:t>
            </w:r>
            <w:r w:rsidRPr="00973C9C">
              <w:rPr>
                <w:rFonts w:eastAsiaTheme="minorEastAsia" w:hint="eastAsia"/>
                <w:sz w:val="24"/>
                <w:szCs w:val="24"/>
              </w:rPr>
              <w:t>人（不</w:t>
            </w:r>
            <w:r w:rsidRPr="00973C9C">
              <w:rPr>
                <w:rFonts w:eastAsiaTheme="minorEastAsia"/>
                <w:sz w:val="24"/>
                <w:szCs w:val="24"/>
              </w:rPr>
              <w:t>含法</w:t>
            </w:r>
            <w:r w:rsidRPr="00973C9C">
              <w:rPr>
                <w:rFonts w:eastAsiaTheme="minorEastAsia" w:hint="eastAsia"/>
                <w:sz w:val="24"/>
                <w:szCs w:val="24"/>
              </w:rPr>
              <w:t>官</w:t>
            </w:r>
            <w:r w:rsidRPr="00973C9C">
              <w:rPr>
                <w:rFonts w:eastAsiaTheme="minorEastAsia"/>
                <w:sz w:val="24"/>
                <w:szCs w:val="24"/>
              </w:rPr>
              <w:t>檢察官、交通事業人員）</w:t>
            </w:r>
            <w:r w:rsidRPr="00973C9C">
              <w:rPr>
                <w:rFonts w:eastAsiaTheme="minorEastAsia" w:hint="eastAsia"/>
                <w:sz w:val="24"/>
                <w:szCs w:val="24"/>
              </w:rPr>
              <w:t>。</w:t>
            </w:r>
          </w:p>
        </w:tc>
        <w:tc>
          <w:tcPr>
            <w:tcW w:w="3331" w:type="dxa"/>
          </w:tcPr>
          <w:p w:rsidR="003C7545" w:rsidRPr="00973C9C" w:rsidRDefault="003C7545" w:rsidP="003C7545">
            <w:pPr>
              <w:spacing w:afterLines="50" w:after="249" w:line="360" w:lineRule="exact"/>
              <w:ind w:leftChars="-45" w:left="-126" w:rightChars="-11" w:right="-31"/>
              <w:jc w:val="both"/>
              <w:rPr>
                <w:rFonts w:eastAsiaTheme="minorEastAsia"/>
                <w:sz w:val="24"/>
                <w:szCs w:val="24"/>
              </w:rPr>
            </w:pPr>
            <w:r w:rsidRPr="00973C9C">
              <w:rPr>
                <w:rFonts w:eastAsiaTheme="minorEastAsia" w:hint="eastAsia"/>
                <w:sz w:val="24"/>
                <w:szCs w:val="24"/>
              </w:rPr>
              <w:t>請說明法案內容主要影響之機關（構）、團體或人員。</w:t>
            </w:r>
          </w:p>
        </w:tc>
      </w:tr>
      <w:tr w:rsidR="00973C9C" w:rsidRPr="00973C9C" w:rsidTr="003C7545">
        <w:trPr>
          <w:trHeight w:val="100"/>
        </w:trPr>
        <w:tc>
          <w:tcPr>
            <w:tcW w:w="2762" w:type="dxa"/>
            <w:gridSpan w:val="6"/>
          </w:tcPr>
          <w:p w:rsidR="003C7545" w:rsidRPr="00973C9C" w:rsidRDefault="003C7545" w:rsidP="003C7545">
            <w:pPr>
              <w:spacing w:line="360" w:lineRule="exact"/>
              <w:ind w:left="449" w:hangingChars="187" w:hanging="449"/>
              <w:jc w:val="both"/>
              <w:rPr>
                <w:rFonts w:eastAsiaTheme="minorEastAsia"/>
                <w:b/>
                <w:sz w:val="24"/>
                <w:szCs w:val="24"/>
              </w:rPr>
            </w:pPr>
            <w:r w:rsidRPr="00973C9C">
              <w:rPr>
                <w:rFonts w:eastAsiaTheme="minorEastAsia"/>
                <w:b/>
                <w:sz w:val="24"/>
                <w:szCs w:val="24"/>
              </w:rPr>
              <w:t>6-</w:t>
            </w:r>
            <w:r w:rsidRPr="00973C9C">
              <w:rPr>
                <w:rFonts w:eastAsiaTheme="minorEastAsia" w:hint="eastAsia"/>
                <w:b/>
                <w:sz w:val="24"/>
                <w:szCs w:val="24"/>
              </w:rPr>
              <w:t>2</w:t>
            </w:r>
            <w:r w:rsidRPr="00973C9C">
              <w:rPr>
                <w:rFonts w:eastAsiaTheme="minorEastAsia"/>
                <w:b/>
                <w:sz w:val="24"/>
                <w:szCs w:val="24"/>
              </w:rPr>
              <w:t>對外</w:t>
            </w:r>
            <w:r w:rsidRPr="00973C9C">
              <w:rPr>
                <w:rFonts w:eastAsiaTheme="minorEastAsia"/>
                <w:b/>
                <w:sz w:val="24"/>
                <w:szCs w:val="24"/>
                <w:shd w:val="clear" w:color="auto" w:fill="FFFFFF"/>
              </w:rPr>
              <w:t>意見</w:t>
            </w:r>
            <w:r w:rsidRPr="00973C9C">
              <w:rPr>
                <w:rFonts w:eastAsiaTheme="minorEastAsia" w:hint="eastAsia"/>
                <w:b/>
                <w:sz w:val="24"/>
                <w:szCs w:val="24"/>
                <w:shd w:val="clear" w:color="auto" w:fill="FFFFFF"/>
              </w:rPr>
              <w:t>徵</w:t>
            </w:r>
            <w:r w:rsidRPr="00973C9C">
              <w:rPr>
                <w:rFonts w:eastAsiaTheme="minorEastAsia"/>
                <w:b/>
                <w:sz w:val="24"/>
                <w:szCs w:val="24"/>
                <w:shd w:val="clear" w:color="auto" w:fill="FFFFFF"/>
              </w:rPr>
              <w:t>詢</w:t>
            </w:r>
          </w:p>
        </w:tc>
        <w:tc>
          <w:tcPr>
            <w:tcW w:w="3742" w:type="dxa"/>
            <w:gridSpan w:val="7"/>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為利本法修正通過後符合各界期待，以及實務執行上得順利運作，本部業</w:t>
            </w:r>
            <w:r w:rsidRPr="00973C9C">
              <w:rPr>
                <w:rFonts w:eastAsiaTheme="minorEastAsia"/>
                <w:sz w:val="24"/>
                <w:szCs w:val="24"/>
              </w:rPr>
              <w:t>於</w:t>
            </w:r>
            <w:r w:rsidRPr="00973C9C">
              <w:rPr>
                <w:rFonts w:eastAsiaTheme="minorEastAsia" w:hint="eastAsia"/>
                <w:sz w:val="24"/>
                <w:szCs w:val="24"/>
              </w:rPr>
              <w:t>1</w:t>
            </w:r>
            <w:r w:rsidRPr="00973C9C">
              <w:rPr>
                <w:rFonts w:eastAsiaTheme="minorEastAsia"/>
                <w:sz w:val="24"/>
                <w:szCs w:val="24"/>
              </w:rPr>
              <w:t>06</w:t>
            </w:r>
            <w:r w:rsidRPr="00973C9C">
              <w:rPr>
                <w:rFonts w:eastAsiaTheme="minorEastAsia" w:hint="eastAsia"/>
                <w:sz w:val="24"/>
                <w:szCs w:val="24"/>
              </w:rPr>
              <w:t>年</w:t>
            </w:r>
            <w:r w:rsidRPr="00973C9C">
              <w:rPr>
                <w:rFonts w:eastAsiaTheme="minorEastAsia" w:hint="eastAsia"/>
                <w:sz w:val="24"/>
                <w:szCs w:val="24"/>
              </w:rPr>
              <w:t>1</w:t>
            </w:r>
            <w:r w:rsidRPr="00973C9C">
              <w:rPr>
                <w:rFonts w:eastAsiaTheme="minorEastAsia"/>
                <w:sz w:val="24"/>
                <w:szCs w:val="24"/>
              </w:rPr>
              <w:t>2</w:t>
            </w:r>
            <w:r w:rsidRPr="00973C9C">
              <w:rPr>
                <w:rFonts w:eastAsiaTheme="minorEastAsia" w:hint="eastAsia"/>
                <w:sz w:val="24"/>
                <w:szCs w:val="24"/>
              </w:rPr>
              <w:t>月</w:t>
            </w:r>
            <w:r w:rsidRPr="00973C9C">
              <w:rPr>
                <w:rFonts w:eastAsiaTheme="minorEastAsia" w:hint="eastAsia"/>
                <w:sz w:val="24"/>
                <w:szCs w:val="24"/>
              </w:rPr>
              <w:t>13</w:t>
            </w:r>
            <w:r w:rsidRPr="00973C9C">
              <w:rPr>
                <w:rFonts w:eastAsiaTheme="minorEastAsia" w:hint="eastAsia"/>
                <w:sz w:val="24"/>
                <w:szCs w:val="24"/>
              </w:rPr>
              <w:t>日</w:t>
            </w:r>
            <w:r w:rsidRPr="00973C9C">
              <w:rPr>
                <w:rFonts w:eastAsiaTheme="minorEastAsia"/>
                <w:sz w:val="24"/>
                <w:szCs w:val="24"/>
              </w:rPr>
              <w:t>通函各主管機關表示意見，並於同年月</w:t>
            </w:r>
            <w:r w:rsidRPr="00973C9C">
              <w:rPr>
                <w:rFonts w:eastAsiaTheme="minorEastAsia" w:hint="eastAsia"/>
                <w:sz w:val="24"/>
                <w:szCs w:val="24"/>
              </w:rPr>
              <w:t>2</w:t>
            </w:r>
            <w:r w:rsidRPr="00973C9C">
              <w:rPr>
                <w:rFonts w:eastAsiaTheme="minorEastAsia"/>
                <w:sz w:val="24"/>
                <w:szCs w:val="24"/>
              </w:rPr>
              <w:t>7</w:t>
            </w:r>
            <w:r w:rsidRPr="00973C9C">
              <w:rPr>
                <w:rFonts w:eastAsiaTheme="minorEastAsia" w:hint="eastAsia"/>
                <w:sz w:val="24"/>
                <w:szCs w:val="24"/>
              </w:rPr>
              <w:t>日</w:t>
            </w:r>
            <w:r w:rsidRPr="00973C9C">
              <w:rPr>
                <w:rFonts w:eastAsiaTheme="minorEastAsia"/>
                <w:sz w:val="24"/>
                <w:szCs w:val="24"/>
              </w:rPr>
              <w:t>邀集</w:t>
            </w:r>
            <w:r w:rsidRPr="00973C9C">
              <w:rPr>
                <w:rFonts w:eastAsiaTheme="minorEastAsia" w:hint="eastAsia"/>
                <w:sz w:val="24"/>
                <w:szCs w:val="24"/>
              </w:rPr>
              <w:t>行</w:t>
            </w:r>
            <w:r w:rsidRPr="00973C9C">
              <w:rPr>
                <w:rFonts w:eastAsiaTheme="minorEastAsia"/>
                <w:sz w:val="24"/>
                <w:szCs w:val="24"/>
              </w:rPr>
              <w:t>政院人事行政總處等相關機關</w:t>
            </w:r>
            <w:r w:rsidRPr="00973C9C">
              <w:rPr>
                <w:rFonts w:eastAsiaTheme="minorEastAsia" w:hint="eastAsia"/>
                <w:sz w:val="24"/>
                <w:szCs w:val="24"/>
              </w:rPr>
              <w:t>開</w:t>
            </w:r>
            <w:r w:rsidRPr="00973C9C">
              <w:rPr>
                <w:rFonts w:eastAsiaTheme="minorEastAsia"/>
                <w:sz w:val="24"/>
                <w:szCs w:val="24"/>
              </w:rPr>
              <w:t>會研</w:t>
            </w:r>
            <w:r w:rsidRPr="00973C9C">
              <w:rPr>
                <w:rFonts w:eastAsiaTheme="minorEastAsia" w:hint="eastAsia"/>
                <w:sz w:val="24"/>
                <w:szCs w:val="24"/>
              </w:rPr>
              <w:t>商</w:t>
            </w:r>
            <w:r w:rsidRPr="00973C9C">
              <w:rPr>
                <w:rFonts w:eastAsiaTheme="minorEastAsia"/>
                <w:sz w:val="24"/>
                <w:szCs w:val="24"/>
              </w:rPr>
              <w:t>本法部分條文修正草案，</w:t>
            </w:r>
            <w:r w:rsidRPr="00973C9C">
              <w:rPr>
                <w:rFonts w:eastAsiaTheme="minorEastAsia" w:hint="eastAsia"/>
                <w:sz w:val="24"/>
                <w:szCs w:val="24"/>
              </w:rPr>
              <w:t>俟</w:t>
            </w:r>
            <w:r w:rsidRPr="00973C9C">
              <w:rPr>
                <w:rFonts w:eastAsiaTheme="minorEastAsia"/>
                <w:sz w:val="24"/>
                <w:szCs w:val="24"/>
              </w:rPr>
              <w:t>將</w:t>
            </w:r>
            <w:r w:rsidRPr="00973C9C">
              <w:rPr>
                <w:rFonts w:eastAsiaTheme="minorEastAsia" w:hint="eastAsia"/>
                <w:sz w:val="24"/>
                <w:szCs w:val="24"/>
              </w:rPr>
              <w:t>綜</w:t>
            </w:r>
            <w:r w:rsidRPr="00973C9C">
              <w:rPr>
                <w:rFonts w:eastAsiaTheme="minorEastAsia"/>
                <w:sz w:val="24"/>
                <w:szCs w:val="24"/>
              </w:rPr>
              <w:t>整各機關意見，研修</w:t>
            </w:r>
            <w:r w:rsidRPr="00973C9C">
              <w:rPr>
                <w:rFonts w:eastAsiaTheme="minorEastAsia" w:hint="eastAsia"/>
                <w:sz w:val="24"/>
                <w:szCs w:val="24"/>
              </w:rPr>
              <w:t>相</w:t>
            </w:r>
            <w:r w:rsidRPr="00973C9C">
              <w:rPr>
                <w:rFonts w:eastAsiaTheme="minorEastAsia"/>
                <w:sz w:val="24"/>
                <w:szCs w:val="24"/>
              </w:rPr>
              <w:t>關條文後，提本部法規委員會會議討論。</w:t>
            </w:r>
          </w:p>
        </w:tc>
        <w:tc>
          <w:tcPr>
            <w:tcW w:w="3331" w:type="dxa"/>
            <w:vMerge w:val="restart"/>
          </w:tcPr>
          <w:p w:rsidR="003C7545" w:rsidRPr="00973C9C" w:rsidRDefault="003C7545" w:rsidP="003C7545">
            <w:pPr>
              <w:adjustRightInd w:val="0"/>
              <w:snapToGrid w:val="0"/>
              <w:spacing w:afterLines="50" w:after="249" w:line="360" w:lineRule="exact"/>
              <w:ind w:leftChars="-45" w:left="54" w:rightChars="-11" w:right="-31" w:hangingChars="75" w:hanging="180"/>
              <w:jc w:val="both"/>
              <w:rPr>
                <w:rFonts w:eastAsiaTheme="minorEastAsia"/>
                <w:sz w:val="24"/>
                <w:szCs w:val="24"/>
              </w:rPr>
            </w:pPr>
            <w:r w:rsidRPr="00973C9C">
              <w:rPr>
                <w:rFonts w:eastAsiaTheme="minorEastAsia" w:hint="eastAsia"/>
                <w:sz w:val="24"/>
                <w:szCs w:val="24"/>
              </w:rPr>
              <w:t>1.</w:t>
            </w:r>
            <w:r w:rsidRPr="00973C9C">
              <w:rPr>
                <w:rFonts w:eastAsiaTheme="minorEastAsia"/>
                <w:sz w:val="24"/>
                <w:szCs w:val="24"/>
              </w:rPr>
              <w:t>請說明對</w:t>
            </w:r>
            <w:r w:rsidRPr="00973C9C">
              <w:rPr>
                <w:rFonts w:eastAsiaTheme="minorEastAsia" w:hint="eastAsia"/>
                <w:sz w:val="24"/>
                <w:szCs w:val="24"/>
              </w:rPr>
              <w:t>社會各界徵</w:t>
            </w:r>
            <w:r w:rsidRPr="00973C9C">
              <w:rPr>
                <w:rFonts w:eastAsiaTheme="minorEastAsia"/>
                <w:sz w:val="24"/>
                <w:szCs w:val="24"/>
              </w:rPr>
              <w:t>詢意見及與相關機關</w:t>
            </w:r>
            <w:r w:rsidRPr="00973C9C">
              <w:rPr>
                <w:rFonts w:eastAsiaTheme="minorEastAsia" w:hint="eastAsia"/>
                <w:sz w:val="24"/>
                <w:szCs w:val="24"/>
              </w:rPr>
              <w:t>（構）、</w:t>
            </w:r>
            <w:r w:rsidRPr="00973C9C">
              <w:rPr>
                <w:rFonts w:eastAsiaTheme="minorEastAsia"/>
                <w:sz w:val="24"/>
                <w:szCs w:val="24"/>
              </w:rPr>
              <w:t>地方自治團體協商</w:t>
            </w:r>
            <w:r w:rsidRPr="00973C9C">
              <w:rPr>
                <w:rFonts w:eastAsiaTheme="minorEastAsia" w:hint="eastAsia"/>
                <w:sz w:val="24"/>
                <w:szCs w:val="24"/>
              </w:rPr>
              <w:t>之</w:t>
            </w:r>
            <w:r w:rsidRPr="00973C9C">
              <w:rPr>
                <w:rFonts w:eastAsiaTheme="minorEastAsia"/>
                <w:sz w:val="24"/>
                <w:szCs w:val="24"/>
              </w:rPr>
              <w:t>人事時地</w:t>
            </w:r>
            <w:r w:rsidRPr="00973C9C">
              <w:rPr>
                <w:rFonts w:eastAsiaTheme="minorEastAsia" w:hint="eastAsia"/>
                <w:sz w:val="24"/>
                <w:szCs w:val="24"/>
              </w:rPr>
              <w:t>。</w:t>
            </w:r>
          </w:p>
          <w:p w:rsidR="003C7545" w:rsidRPr="00973C9C" w:rsidRDefault="003C7545" w:rsidP="003C7545">
            <w:pPr>
              <w:adjustRightInd w:val="0"/>
              <w:snapToGrid w:val="0"/>
              <w:spacing w:afterLines="50" w:after="249" w:line="360" w:lineRule="exact"/>
              <w:ind w:leftChars="-45" w:left="54" w:rightChars="-11" w:right="-31" w:hangingChars="75" w:hanging="180"/>
              <w:jc w:val="both"/>
              <w:rPr>
                <w:rFonts w:eastAsiaTheme="minorEastAsia"/>
                <w:sz w:val="24"/>
                <w:szCs w:val="24"/>
              </w:rPr>
            </w:pPr>
            <w:r w:rsidRPr="00973C9C">
              <w:rPr>
                <w:rFonts w:eastAsiaTheme="minorEastAsia" w:hint="eastAsia"/>
                <w:sz w:val="24"/>
                <w:szCs w:val="24"/>
              </w:rPr>
              <w:t>2.</w:t>
            </w:r>
            <w:r w:rsidRPr="00973C9C">
              <w:rPr>
                <w:rFonts w:eastAsiaTheme="minorEastAsia" w:hint="eastAsia"/>
                <w:sz w:val="24"/>
                <w:szCs w:val="24"/>
              </w:rPr>
              <w:t>徵詢或協商時，應敘明其重要事項、有無爭議、相關條文、主要意見、參採與否及其</w:t>
            </w:r>
            <w:r w:rsidRPr="00973C9C">
              <w:rPr>
                <w:rFonts w:eastAsiaTheme="minorEastAsia"/>
                <w:sz w:val="24"/>
                <w:szCs w:val="24"/>
              </w:rPr>
              <w:t>理由</w:t>
            </w:r>
            <w:r w:rsidRPr="00973C9C">
              <w:rPr>
                <w:rFonts w:eastAsiaTheme="minorEastAsia" w:hint="eastAsia"/>
                <w:sz w:val="24"/>
                <w:szCs w:val="24"/>
              </w:rPr>
              <w:t>（含國際參考案例），並請填列於附表；如有其他</w:t>
            </w:r>
            <w:r w:rsidRPr="00973C9C">
              <w:rPr>
                <w:rFonts w:eastAsiaTheme="minorEastAsia"/>
                <w:sz w:val="24"/>
                <w:szCs w:val="24"/>
              </w:rPr>
              <w:t>相關資料</w:t>
            </w:r>
            <w:r w:rsidRPr="00973C9C">
              <w:rPr>
                <w:rFonts w:eastAsiaTheme="minorEastAsia" w:hint="eastAsia"/>
                <w:sz w:val="24"/>
                <w:szCs w:val="24"/>
              </w:rPr>
              <w:t>，亦請一併檢</w:t>
            </w:r>
            <w:r w:rsidRPr="00973C9C">
              <w:rPr>
                <w:rFonts w:eastAsiaTheme="minorEastAsia"/>
                <w:sz w:val="24"/>
                <w:szCs w:val="24"/>
              </w:rPr>
              <w:t>附。</w:t>
            </w:r>
          </w:p>
          <w:p w:rsidR="003C7545" w:rsidRPr="00973C9C" w:rsidRDefault="003C7545" w:rsidP="003C7545">
            <w:pPr>
              <w:adjustRightInd w:val="0"/>
              <w:snapToGrid w:val="0"/>
              <w:spacing w:afterLines="50" w:after="249" w:line="360" w:lineRule="exact"/>
              <w:ind w:leftChars="-45" w:left="54" w:rightChars="-11" w:right="-31" w:hangingChars="75" w:hanging="180"/>
              <w:jc w:val="both"/>
              <w:rPr>
                <w:rFonts w:eastAsiaTheme="minorEastAsia"/>
                <w:b/>
                <w:sz w:val="24"/>
                <w:szCs w:val="24"/>
              </w:rPr>
            </w:pPr>
            <w:r w:rsidRPr="00973C9C">
              <w:rPr>
                <w:rFonts w:eastAsiaTheme="minorEastAsia" w:hint="eastAsia"/>
                <w:sz w:val="24"/>
                <w:szCs w:val="24"/>
              </w:rPr>
              <w:t>3.</w:t>
            </w:r>
            <w:r w:rsidRPr="00973C9C">
              <w:rPr>
                <w:rFonts w:eastAsiaTheme="minorEastAsia" w:hint="eastAsia"/>
                <w:sz w:val="24"/>
                <w:szCs w:val="24"/>
              </w:rPr>
              <w:t>對社會各界徵詢意見，</w:t>
            </w:r>
            <w:r w:rsidRPr="00973C9C">
              <w:rPr>
                <w:rFonts w:eastAsiaTheme="minorEastAsia"/>
                <w:sz w:val="24"/>
                <w:szCs w:val="24"/>
              </w:rPr>
              <w:t>應落實性別參與。</w:t>
            </w:r>
          </w:p>
        </w:tc>
      </w:tr>
      <w:tr w:rsidR="00973C9C" w:rsidRPr="00973C9C" w:rsidTr="003C7545">
        <w:trPr>
          <w:trHeight w:val="164"/>
        </w:trPr>
        <w:tc>
          <w:tcPr>
            <w:tcW w:w="2762" w:type="dxa"/>
            <w:gridSpan w:val="6"/>
            <w:tcBorders>
              <w:bottom w:val="thickThinSmallGap" w:sz="24" w:space="0" w:color="auto"/>
            </w:tcBorders>
          </w:tcPr>
          <w:p w:rsidR="003C7545" w:rsidRPr="00973C9C" w:rsidRDefault="003C7545" w:rsidP="003C7545">
            <w:pPr>
              <w:spacing w:line="360" w:lineRule="exact"/>
              <w:ind w:leftChars="-5" w:left="435" w:rightChars="-28" w:right="-78" w:hangingChars="187" w:hanging="449"/>
              <w:jc w:val="both"/>
              <w:rPr>
                <w:rFonts w:eastAsiaTheme="minorEastAsia"/>
                <w:b/>
                <w:sz w:val="24"/>
                <w:szCs w:val="24"/>
              </w:rPr>
            </w:pPr>
            <w:r w:rsidRPr="00973C9C">
              <w:rPr>
                <w:rFonts w:eastAsiaTheme="minorEastAsia"/>
                <w:b/>
                <w:sz w:val="24"/>
                <w:szCs w:val="24"/>
                <w:shd w:val="clear" w:color="auto" w:fill="FFFFFF"/>
              </w:rPr>
              <w:t>6-</w:t>
            </w:r>
            <w:r w:rsidRPr="00973C9C">
              <w:rPr>
                <w:rFonts w:eastAsiaTheme="minorEastAsia" w:hint="eastAsia"/>
                <w:b/>
                <w:sz w:val="24"/>
                <w:szCs w:val="24"/>
                <w:shd w:val="clear" w:color="auto" w:fill="FFFFFF"/>
              </w:rPr>
              <w:t>3</w:t>
            </w:r>
            <w:r w:rsidRPr="00973C9C">
              <w:rPr>
                <w:rFonts w:eastAsiaTheme="minorEastAsia"/>
                <w:b/>
                <w:sz w:val="24"/>
                <w:szCs w:val="24"/>
              </w:rPr>
              <w:t>與相關機關</w:t>
            </w:r>
            <w:r w:rsidRPr="00973C9C">
              <w:rPr>
                <w:rFonts w:eastAsiaTheme="minorEastAsia" w:hint="eastAsia"/>
                <w:b/>
                <w:sz w:val="24"/>
                <w:szCs w:val="24"/>
                <w:shd w:val="clear" w:color="auto" w:fill="FFFFFF"/>
              </w:rPr>
              <w:t>（構）</w:t>
            </w:r>
            <w:r w:rsidRPr="00973C9C">
              <w:rPr>
                <w:rFonts w:eastAsiaTheme="minorEastAsia"/>
                <w:b/>
                <w:sz w:val="24"/>
                <w:szCs w:val="24"/>
              </w:rPr>
              <w:t>及地方自治團體協商</w:t>
            </w:r>
          </w:p>
        </w:tc>
        <w:tc>
          <w:tcPr>
            <w:tcW w:w="3742" w:type="dxa"/>
            <w:gridSpan w:val="7"/>
            <w:tcBorders>
              <w:bottom w:val="thickThinSmallGap" w:sz="24" w:space="0" w:color="auto"/>
            </w:tcBorders>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同</w:t>
            </w:r>
            <w:r w:rsidRPr="00973C9C">
              <w:rPr>
                <w:rFonts w:eastAsiaTheme="minorEastAsia" w:hint="eastAsia"/>
                <w:sz w:val="24"/>
                <w:szCs w:val="24"/>
              </w:rPr>
              <w:t>6-2</w:t>
            </w:r>
            <w:r w:rsidRPr="00973C9C">
              <w:rPr>
                <w:rFonts w:eastAsiaTheme="minorEastAsia" w:hint="eastAsia"/>
                <w:sz w:val="24"/>
                <w:szCs w:val="24"/>
              </w:rPr>
              <w:t>說明。</w:t>
            </w:r>
          </w:p>
        </w:tc>
        <w:tc>
          <w:tcPr>
            <w:tcW w:w="3331" w:type="dxa"/>
            <w:vMerge/>
            <w:tcBorders>
              <w:bottom w:val="thickThinSmallGap" w:sz="24" w:space="0" w:color="auto"/>
            </w:tcBorders>
          </w:tcPr>
          <w:p w:rsidR="003C7545" w:rsidRPr="00973C9C" w:rsidRDefault="003C7545" w:rsidP="003C7545">
            <w:pPr>
              <w:spacing w:afterLines="50" w:after="249" w:line="360" w:lineRule="exact"/>
              <w:ind w:leftChars="-45" w:left="-100" w:hangingChars="11" w:hanging="26"/>
              <w:jc w:val="both"/>
              <w:rPr>
                <w:rFonts w:eastAsiaTheme="minorEastAsia"/>
                <w:b/>
                <w:sz w:val="24"/>
                <w:szCs w:val="24"/>
              </w:rPr>
            </w:pPr>
          </w:p>
        </w:tc>
      </w:tr>
      <w:tr w:rsidR="00973C9C" w:rsidRPr="00973C9C" w:rsidTr="003C7545">
        <w:trPr>
          <w:trHeight w:val="539"/>
        </w:trPr>
        <w:tc>
          <w:tcPr>
            <w:tcW w:w="9835" w:type="dxa"/>
            <w:gridSpan w:val="14"/>
            <w:tcBorders>
              <w:top w:val="thickThinSmallGap" w:sz="24" w:space="0" w:color="auto"/>
            </w:tcBorders>
            <w:vAlign w:val="center"/>
          </w:tcPr>
          <w:p w:rsidR="003C7545" w:rsidRPr="00973C9C" w:rsidRDefault="003C7545" w:rsidP="003C7545">
            <w:pPr>
              <w:spacing w:beforeLines="50" w:before="249" w:afterLines="50" w:after="249" w:line="360" w:lineRule="exact"/>
              <w:ind w:leftChars="-44" w:left="115" w:hangingChars="99" w:hanging="238"/>
              <w:jc w:val="both"/>
              <w:rPr>
                <w:rFonts w:eastAsiaTheme="minorEastAsia"/>
                <w:sz w:val="24"/>
                <w:szCs w:val="24"/>
              </w:rPr>
            </w:pPr>
            <w:r w:rsidRPr="00973C9C">
              <w:rPr>
                <w:rFonts w:eastAsiaTheme="minorEastAsia"/>
                <w:b/>
                <w:bCs/>
                <w:sz w:val="24"/>
                <w:szCs w:val="24"/>
              </w:rPr>
              <w:t>柒、成本效益分析及對人權之影響：</w:t>
            </w:r>
          </w:p>
        </w:tc>
      </w:tr>
      <w:tr w:rsidR="00973C9C" w:rsidRPr="00973C9C" w:rsidTr="003C7545">
        <w:tc>
          <w:tcPr>
            <w:tcW w:w="2777" w:type="dxa"/>
            <w:gridSpan w:val="7"/>
            <w:tcBorders>
              <w:top w:val="single" w:sz="4" w:space="0" w:color="auto"/>
            </w:tcBorders>
            <w:vAlign w:val="center"/>
          </w:tcPr>
          <w:p w:rsidR="003C7545" w:rsidRPr="00973C9C" w:rsidRDefault="003C7545" w:rsidP="003C7545">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sz w:val="24"/>
                <w:szCs w:val="24"/>
              </w:rPr>
              <w:t>項　目</w:t>
            </w:r>
          </w:p>
        </w:tc>
        <w:tc>
          <w:tcPr>
            <w:tcW w:w="3727" w:type="dxa"/>
            <w:gridSpan w:val="6"/>
            <w:tcBorders>
              <w:top w:val="single" w:sz="4" w:space="0" w:color="auto"/>
            </w:tcBorders>
            <w:vAlign w:val="center"/>
          </w:tcPr>
          <w:p w:rsidR="003C7545" w:rsidRPr="00973C9C" w:rsidRDefault="003C7545" w:rsidP="003C7545">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bCs/>
                <w:sz w:val="24"/>
                <w:szCs w:val="24"/>
              </w:rPr>
              <w:t>說　明</w:t>
            </w:r>
          </w:p>
        </w:tc>
        <w:tc>
          <w:tcPr>
            <w:tcW w:w="3331" w:type="dxa"/>
            <w:tcBorders>
              <w:top w:val="single" w:sz="4" w:space="0" w:color="auto"/>
            </w:tcBorders>
            <w:vAlign w:val="center"/>
          </w:tcPr>
          <w:p w:rsidR="003C7545" w:rsidRPr="00973C9C" w:rsidRDefault="003C7545" w:rsidP="003C7545">
            <w:pPr>
              <w:spacing w:afterLines="50" w:after="249" w:line="360" w:lineRule="exact"/>
              <w:ind w:leftChars="-44" w:left="115" w:hangingChars="99" w:hanging="238"/>
              <w:jc w:val="center"/>
              <w:rPr>
                <w:rFonts w:eastAsiaTheme="minorEastAsia"/>
                <w:b/>
                <w:bCs/>
                <w:sz w:val="24"/>
                <w:szCs w:val="24"/>
              </w:rPr>
            </w:pPr>
            <w:r w:rsidRPr="00973C9C">
              <w:rPr>
                <w:rFonts w:eastAsiaTheme="minorEastAsia"/>
                <w:b/>
                <w:sz w:val="24"/>
                <w:szCs w:val="24"/>
              </w:rPr>
              <w:t>備　註</w:t>
            </w:r>
          </w:p>
        </w:tc>
      </w:tr>
      <w:tr w:rsidR="00973C9C" w:rsidRPr="00973C9C" w:rsidTr="003C7545">
        <w:tc>
          <w:tcPr>
            <w:tcW w:w="2777" w:type="dxa"/>
            <w:gridSpan w:val="7"/>
            <w:tcBorders>
              <w:top w:val="single" w:sz="4" w:space="0" w:color="auto"/>
            </w:tcBorders>
          </w:tcPr>
          <w:p w:rsidR="003C7545" w:rsidRPr="00973C9C" w:rsidRDefault="003C7545" w:rsidP="003C7545">
            <w:pPr>
              <w:spacing w:line="360" w:lineRule="exact"/>
              <w:ind w:leftChars="-6" w:left="127" w:hangingChars="60" w:hanging="144"/>
              <w:jc w:val="both"/>
              <w:rPr>
                <w:rFonts w:eastAsiaTheme="minorEastAsia"/>
                <w:b/>
                <w:bCs/>
                <w:sz w:val="24"/>
                <w:szCs w:val="24"/>
              </w:rPr>
            </w:pPr>
            <w:r w:rsidRPr="00973C9C">
              <w:rPr>
                <w:rFonts w:eastAsiaTheme="minorEastAsia"/>
                <w:b/>
                <w:bCs/>
                <w:sz w:val="24"/>
                <w:szCs w:val="24"/>
              </w:rPr>
              <w:t>7-1</w:t>
            </w:r>
            <w:r w:rsidRPr="00973C9C">
              <w:rPr>
                <w:rFonts w:eastAsiaTheme="minorEastAsia"/>
                <w:b/>
                <w:bCs/>
                <w:sz w:val="24"/>
                <w:szCs w:val="24"/>
              </w:rPr>
              <w:t>成本</w:t>
            </w:r>
          </w:p>
        </w:tc>
        <w:tc>
          <w:tcPr>
            <w:tcW w:w="3727" w:type="dxa"/>
            <w:gridSpan w:val="6"/>
            <w:tcBorders>
              <w:top w:val="single" w:sz="4" w:space="0" w:color="auto"/>
            </w:tcBorders>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本次本法部</w:t>
            </w:r>
            <w:r w:rsidRPr="00973C9C">
              <w:rPr>
                <w:rFonts w:eastAsiaTheme="minorEastAsia"/>
                <w:sz w:val="24"/>
                <w:szCs w:val="24"/>
              </w:rPr>
              <w:t>分條文</w:t>
            </w:r>
            <w:r w:rsidRPr="00973C9C">
              <w:rPr>
                <w:rFonts w:eastAsiaTheme="minorEastAsia" w:hint="eastAsia"/>
                <w:sz w:val="24"/>
                <w:szCs w:val="24"/>
              </w:rPr>
              <w:t>修正草案，修正內容主</w:t>
            </w:r>
            <w:r w:rsidRPr="00973C9C">
              <w:rPr>
                <w:rFonts w:eastAsiaTheme="minorEastAsia"/>
                <w:sz w:val="24"/>
                <w:szCs w:val="24"/>
              </w:rPr>
              <w:t>要</w:t>
            </w:r>
            <w:r w:rsidRPr="00973C9C">
              <w:rPr>
                <w:rFonts w:eastAsiaTheme="minorEastAsia" w:hint="eastAsia"/>
                <w:sz w:val="24"/>
                <w:szCs w:val="24"/>
              </w:rPr>
              <w:t>包括：以實際任職期間覈實考評；增列面談機制；明定懲處權行使期間；受懲戒處</w:t>
            </w:r>
            <w:r w:rsidRPr="00973C9C">
              <w:rPr>
                <w:rFonts w:eastAsiaTheme="minorEastAsia"/>
                <w:sz w:val="24"/>
                <w:szCs w:val="24"/>
              </w:rPr>
              <w:t>分</w:t>
            </w:r>
            <w:r w:rsidRPr="00973C9C">
              <w:rPr>
                <w:rFonts w:eastAsiaTheme="minorEastAsia" w:hint="eastAsia"/>
                <w:sz w:val="24"/>
                <w:szCs w:val="24"/>
              </w:rPr>
              <w:t>不得晉敘期間辦理之考績不得作為升等任用之年資；賦予丙等人員陳述及申辯機會；已達年功俸最高級者，受懲</w:t>
            </w:r>
            <w:r w:rsidRPr="00973C9C">
              <w:rPr>
                <w:rFonts w:eastAsiaTheme="minorEastAsia" w:hint="eastAsia"/>
                <w:sz w:val="24"/>
                <w:szCs w:val="24"/>
              </w:rPr>
              <w:lastRenderedPageBreak/>
              <w:t>戒處分不得晉敘期間考績獎金減發；受本法免職處分者，一定期間內不得再任公務人員；</w:t>
            </w:r>
            <w:r w:rsidRPr="00973C9C">
              <w:rPr>
                <w:rFonts w:eastAsiaTheme="minorEastAsia"/>
                <w:sz w:val="24"/>
                <w:szCs w:val="24"/>
              </w:rPr>
              <w:t>及</w:t>
            </w:r>
            <w:r w:rsidRPr="00973C9C">
              <w:rPr>
                <w:rFonts w:eastAsiaTheme="minorEastAsia" w:hint="eastAsia"/>
                <w:sz w:val="24"/>
                <w:szCs w:val="24"/>
              </w:rPr>
              <w:t>授</w:t>
            </w:r>
            <w:r w:rsidRPr="00973C9C">
              <w:rPr>
                <w:rFonts w:eastAsiaTheme="minorEastAsia"/>
                <w:sz w:val="24"/>
                <w:szCs w:val="24"/>
              </w:rPr>
              <w:t>權</w:t>
            </w:r>
            <w:r w:rsidRPr="00973C9C">
              <w:rPr>
                <w:rFonts w:eastAsiaTheme="minorEastAsia" w:hint="eastAsia"/>
                <w:sz w:val="24"/>
                <w:szCs w:val="24"/>
              </w:rPr>
              <w:t>訂</w:t>
            </w:r>
            <w:r w:rsidRPr="00973C9C">
              <w:rPr>
                <w:rFonts w:eastAsiaTheme="minorEastAsia"/>
                <w:sz w:val="24"/>
                <w:szCs w:val="24"/>
              </w:rPr>
              <w:t>定</w:t>
            </w:r>
            <w:r w:rsidRPr="00973C9C">
              <w:rPr>
                <w:rFonts w:eastAsiaTheme="minorEastAsia" w:hint="eastAsia"/>
                <w:sz w:val="24"/>
                <w:szCs w:val="24"/>
              </w:rPr>
              <w:t>激勵</w:t>
            </w:r>
            <w:r w:rsidRPr="00973C9C">
              <w:rPr>
                <w:rFonts w:eastAsiaTheme="minorEastAsia"/>
                <w:sz w:val="24"/>
                <w:szCs w:val="24"/>
              </w:rPr>
              <w:t>辦法</w:t>
            </w:r>
            <w:r w:rsidRPr="00973C9C">
              <w:rPr>
                <w:rFonts w:eastAsiaTheme="minorEastAsia" w:hint="eastAsia"/>
                <w:sz w:val="24"/>
                <w:szCs w:val="24"/>
              </w:rPr>
              <w:t>等，尚不致增加政府財政支出。</w:t>
            </w:r>
          </w:p>
        </w:tc>
        <w:tc>
          <w:tcPr>
            <w:tcW w:w="3331" w:type="dxa"/>
            <w:vMerge w:val="restart"/>
            <w:tcBorders>
              <w:top w:val="single" w:sz="4" w:space="0" w:color="auto"/>
            </w:tcBorders>
          </w:tcPr>
          <w:p w:rsidR="003C7545" w:rsidRPr="00973C9C" w:rsidRDefault="003C7545" w:rsidP="003C7545">
            <w:pPr>
              <w:adjustRightInd w:val="0"/>
              <w:snapToGrid w:val="0"/>
              <w:spacing w:afterLines="50" w:after="249" w:line="360" w:lineRule="atLeast"/>
              <w:ind w:leftChars="-45" w:left="54" w:rightChars="-11" w:right="-31" w:hangingChars="75" w:hanging="180"/>
              <w:jc w:val="both"/>
              <w:rPr>
                <w:rFonts w:eastAsiaTheme="minorEastAsia"/>
                <w:sz w:val="24"/>
                <w:szCs w:val="24"/>
              </w:rPr>
            </w:pPr>
            <w:r w:rsidRPr="00973C9C">
              <w:rPr>
                <w:rFonts w:eastAsiaTheme="minorEastAsia"/>
                <w:sz w:val="24"/>
                <w:szCs w:val="24"/>
              </w:rPr>
              <w:lastRenderedPageBreak/>
              <w:t>1.</w:t>
            </w:r>
            <w:r w:rsidRPr="00973C9C">
              <w:rPr>
                <w:rFonts w:eastAsiaTheme="minorEastAsia"/>
                <w:sz w:val="24"/>
                <w:szCs w:val="24"/>
              </w:rPr>
              <w:t>關於成本及效益，指政府及社會為推動及落實法案必須付出之代價及可能得到之效益。</w:t>
            </w:r>
          </w:p>
          <w:p w:rsidR="003C7545" w:rsidRPr="00973C9C" w:rsidRDefault="003C7545" w:rsidP="003C7545">
            <w:pPr>
              <w:adjustRightInd w:val="0"/>
              <w:snapToGrid w:val="0"/>
              <w:spacing w:afterLines="50" w:after="249" w:line="360" w:lineRule="atLeast"/>
              <w:ind w:leftChars="-45" w:left="54" w:rightChars="-11" w:right="-31" w:hangingChars="75" w:hanging="180"/>
              <w:jc w:val="both"/>
              <w:rPr>
                <w:rFonts w:eastAsiaTheme="minorEastAsia"/>
                <w:b/>
                <w:bCs/>
                <w:sz w:val="24"/>
                <w:szCs w:val="24"/>
              </w:rPr>
            </w:pPr>
            <w:r w:rsidRPr="00973C9C">
              <w:rPr>
                <w:rFonts w:eastAsiaTheme="minorEastAsia"/>
                <w:sz w:val="24"/>
                <w:szCs w:val="24"/>
              </w:rPr>
              <w:t>2.</w:t>
            </w:r>
            <w:r w:rsidRPr="00973C9C">
              <w:rPr>
                <w:rFonts w:eastAsiaTheme="minorEastAsia"/>
                <w:sz w:val="24"/>
                <w:szCs w:val="24"/>
              </w:rPr>
              <w:t>得量化者應有明確數字，難以量化者亦應有詳細說明。</w:t>
            </w:r>
          </w:p>
        </w:tc>
      </w:tr>
      <w:tr w:rsidR="00973C9C" w:rsidRPr="00973C9C" w:rsidTr="003C7545">
        <w:trPr>
          <w:trHeight w:val="675"/>
        </w:trPr>
        <w:tc>
          <w:tcPr>
            <w:tcW w:w="2777" w:type="dxa"/>
            <w:gridSpan w:val="7"/>
            <w:tcBorders>
              <w:top w:val="single" w:sz="4" w:space="0" w:color="auto"/>
            </w:tcBorders>
          </w:tcPr>
          <w:p w:rsidR="003C7545" w:rsidRPr="00973C9C" w:rsidRDefault="003C7545" w:rsidP="003C7545">
            <w:pPr>
              <w:spacing w:line="360" w:lineRule="exact"/>
              <w:ind w:leftChars="-6" w:left="127" w:hangingChars="60" w:hanging="144"/>
              <w:jc w:val="both"/>
              <w:rPr>
                <w:rFonts w:eastAsiaTheme="minorEastAsia"/>
                <w:b/>
                <w:bCs/>
                <w:sz w:val="24"/>
                <w:szCs w:val="24"/>
              </w:rPr>
            </w:pPr>
            <w:r w:rsidRPr="00973C9C">
              <w:rPr>
                <w:rFonts w:eastAsiaTheme="minorEastAsia"/>
                <w:b/>
                <w:bCs/>
                <w:sz w:val="24"/>
                <w:szCs w:val="24"/>
              </w:rPr>
              <w:lastRenderedPageBreak/>
              <w:t>7-2</w:t>
            </w:r>
            <w:r w:rsidRPr="00973C9C">
              <w:rPr>
                <w:rFonts w:eastAsiaTheme="minorEastAsia"/>
                <w:b/>
                <w:bCs/>
                <w:sz w:val="24"/>
                <w:szCs w:val="24"/>
              </w:rPr>
              <w:t>效益</w:t>
            </w:r>
          </w:p>
        </w:tc>
        <w:tc>
          <w:tcPr>
            <w:tcW w:w="3727" w:type="dxa"/>
            <w:gridSpan w:val="6"/>
            <w:tcBorders>
              <w:top w:val="single" w:sz="4" w:space="0" w:color="auto"/>
            </w:tcBorders>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透</w:t>
            </w:r>
            <w:r w:rsidRPr="00973C9C">
              <w:rPr>
                <w:rFonts w:eastAsiaTheme="minorEastAsia"/>
                <w:sz w:val="24"/>
                <w:szCs w:val="24"/>
              </w:rPr>
              <w:t>過</w:t>
            </w:r>
            <w:r w:rsidRPr="00973C9C">
              <w:rPr>
                <w:rFonts w:eastAsiaTheme="minorEastAsia" w:hint="eastAsia"/>
                <w:sz w:val="24"/>
                <w:szCs w:val="24"/>
              </w:rPr>
              <w:t>本次修法，將落</w:t>
            </w:r>
            <w:r w:rsidRPr="00973C9C">
              <w:rPr>
                <w:rFonts w:eastAsiaTheme="minorEastAsia"/>
                <w:sz w:val="24"/>
                <w:szCs w:val="24"/>
              </w:rPr>
              <w:t>實</w:t>
            </w:r>
            <w:r w:rsidRPr="00973C9C">
              <w:rPr>
                <w:rFonts w:eastAsiaTheme="minorEastAsia" w:hint="eastAsia"/>
                <w:sz w:val="24"/>
                <w:szCs w:val="24"/>
              </w:rPr>
              <w:t>受</w:t>
            </w:r>
            <w:r w:rsidRPr="00973C9C">
              <w:rPr>
                <w:rFonts w:eastAsiaTheme="minorEastAsia"/>
                <w:sz w:val="24"/>
                <w:szCs w:val="24"/>
              </w:rPr>
              <w:t>考人</w:t>
            </w:r>
            <w:r w:rsidRPr="00973C9C">
              <w:rPr>
                <w:rFonts w:eastAsiaTheme="minorEastAsia" w:hint="eastAsia"/>
                <w:sz w:val="24"/>
                <w:szCs w:val="24"/>
              </w:rPr>
              <w:t>以</w:t>
            </w:r>
            <w:r w:rsidRPr="00973C9C">
              <w:rPr>
                <w:rFonts w:eastAsiaTheme="minorEastAsia"/>
                <w:sz w:val="24"/>
                <w:szCs w:val="24"/>
              </w:rPr>
              <w:t>工作績效覈實考評之精神</w:t>
            </w:r>
            <w:r w:rsidRPr="00973C9C">
              <w:rPr>
                <w:rFonts w:eastAsiaTheme="minorEastAsia" w:hint="eastAsia"/>
                <w:sz w:val="24"/>
                <w:szCs w:val="24"/>
                <w:u w:val="single"/>
              </w:rPr>
              <w:t>（</w:t>
            </w:r>
            <w:r w:rsidRPr="00973C9C">
              <w:rPr>
                <w:rFonts w:eastAsiaTheme="minorEastAsia"/>
                <w:sz w:val="24"/>
                <w:szCs w:val="24"/>
                <w:u w:val="single"/>
              </w:rPr>
              <w:t>以</w:t>
            </w:r>
            <w:r w:rsidRPr="00973C9C">
              <w:rPr>
                <w:rFonts w:eastAsiaTheme="minorEastAsia" w:hint="eastAsia"/>
                <w:sz w:val="24"/>
                <w:szCs w:val="24"/>
                <w:u w:val="single"/>
              </w:rPr>
              <w:t>實</w:t>
            </w:r>
            <w:r w:rsidRPr="00973C9C">
              <w:rPr>
                <w:rFonts w:eastAsiaTheme="minorEastAsia"/>
                <w:sz w:val="24"/>
                <w:szCs w:val="24"/>
                <w:u w:val="single"/>
              </w:rPr>
              <w:t>際任職</w:t>
            </w:r>
            <w:r w:rsidRPr="00973C9C">
              <w:rPr>
                <w:rFonts w:eastAsiaTheme="minorEastAsia" w:hint="eastAsia"/>
                <w:sz w:val="24"/>
                <w:szCs w:val="24"/>
                <w:u w:val="single"/>
              </w:rPr>
              <w:t>期</w:t>
            </w:r>
            <w:r w:rsidRPr="00973C9C">
              <w:rPr>
                <w:rFonts w:eastAsiaTheme="minorEastAsia"/>
                <w:sz w:val="24"/>
                <w:szCs w:val="24"/>
                <w:u w:val="single"/>
              </w:rPr>
              <w:t>間</w:t>
            </w:r>
            <w:r w:rsidRPr="00973C9C">
              <w:rPr>
                <w:rFonts w:eastAsiaTheme="minorEastAsia" w:hint="eastAsia"/>
                <w:sz w:val="24"/>
                <w:szCs w:val="24"/>
                <w:u w:val="single"/>
              </w:rPr>
              <w:t>覈</w:t>
            </w:r>
            <w:r w:rsidRPr="00973C9C">
              <w:rPr>
                <w:rFonts w:eastAsiaTheme="minorEastAsia"/>
                <w:sz w:val="24"/>
                <w:szCs w:val="24"/>
                <w:u w:val="single"/>
              </w:rPr>
              <w:t>實考評、</w:t>
            </w:r>
            <w:r w:rsidRPr="00973C9C">
              <w:rPr>
                <w:rFonts w:eastAsiaTheme="minorEastAsia" w:hint="eastAsia"/>
                <w:sz w:val="24"/>
                <w:szCs w:val="24"/>
                <w:u w:val="single"/>
              </w:rPr>
              <w:t>增</w:t>
            </w:r>
            <w:r w:rsidRPr="00973C9C">
              <w:rPr>
                <w:rFonts w:eastAsiaTheme="minorEastAsia"/>
                <w:sz w:val="24"/>
                <w:szCs w:val="24"/>
                <w:u w:val="single"/>
              </w:rPr>
              <w:t>列面談</w:t>
            </w:r>
            <w:r w:rsidRPr="00973C9C">
              <w:rPr>
                <w:rFonts w:eastAsiaTheme="minorEastAsia" w:hint="eastAsia"/>
                <w:sz w:val="24"/>
                <w:szCs w:val="24"/>
                <w:u w:val="single"/>
              </w:rPr>
              <w:t>機制</w:t>
            </w:r>
            <w:r w:rsidRPr="00973C9C">
              <w:rPr>
                <w:rFonts w:eastAsiaTheme="minorEastAsia"/>
                <w:sz w:val="24"/>
                <w:szCs w:val="24"/>
                <w:u w:val="single"/>
              </w:rPr>
              <w:t>）</w:t>
            </w:r>
            <w:r w:rsidRPr="00973C9C">
              <w:rPr>
                <w:rFonts w:eastAsiaTheme="minorEastAsia"/>
                <w:sz w:val="24"/>
                <w:szCs w:val="24"/>
              </w:rPr>
              <w:t>，</w:t>
            </w:r>
            <w:r w:rsidRPr="00973C9C">
              <w:rPr>
                <w:rFonts w:eastAsiaTheme="minorEastAsia" w:hint="eastAsia"/>
                <w:sz w:val="24"/>
                <w:szCs w:val="24"/>
              </w:rPr>
              <w:t>強</w:t>
            </w:r>
            <w:r w:rsidRPr="00973C9C">
              <w:rPr>
                <w:rFonts w:eastAsiaTheme="minorEastAsia"/>
                <w:sz w:val="24"/>
                <w:szCs w:val="24"/>
              </w:rPr>
              <w:t>化法律保留原則</w:t>
            </w:r>
            <w:r w:rsidRPr="00973C9C">
              <w:rPr>
                <w:rFonts w:eastAsiaTheme="minorEastAsia" w:hint="eastAsia"/>
                <w:sz w:val="24"/>
                <w:szCs w:val="24"/>
                <w:u w:val="single"/>
              </w:rPr>
              <w:t>（明</w:t>
            </w:r>
            <w:r w:rsidRPr="00973C9C">
              <w:rPr>
                <w:rFonts w:eastAsiaTheme="minorEastAsia"/>
                <w:sz w:val="24"/>
                <w:szCs w:val="24"/>
                <w:u w:val="single"/>
              </w:rPr>
              <w:t>定懲處權行使期間、</w:t>
            </w:r>
            <w:r w:rsidRPr="00973C9C">
              <w:rPr>
                <w:rFonts w:eastAsiaTheme="minorEastAsia" w:hint="eastAsia"/>
                <w:sz w:val="24"/>
                <w:szCs w:val="24"/>
                <w:u w:val="single"/>
              </w:rPr>
              <w:t>受</w:t>
            </w:r>
            <w:r w:rsidRPr="00973C9C">
              <w:rPr>
                <w:rFonts w:eastAsiaTheme="minorEastAsia"/>
                <w:sz w:val="24"/>
                <w:szCs w:val="24"/>
                <w:u w:val="single"/>
              </w:rPr>
              <w:t>懲戒</w:t>
            </w:r>
            <w:r w:rsidRPr="00973C9C">
              <w:rPr>
                <w:rFonts w:eastAsiaTheme="minorEastAsia" w:hint="eastAsia"/>
                <w:sz w:val="24"/>
                <w:szCs w:val="24"/>
                <w:u w:val="single"/>
              </w:rPr>
              <w:t>處</w:t>
            </w:r>
            <w:r w:rsidRPr="00973C9C">
              <w:rPr>
                <w:rFonts w:eastAsiaTheme="minorEastAsia"/>
                <w:sz w:val="24"/>
                <w:szCs w:val="24"/>
                <w:u w:val="single"/>
              </w:rPr>
              <w:t>分不得</w:t>
            </w:r>
            <w:r w:rsidRPr="00973C9C">
              <w:rPr>
                <w:rFonts w:eastAsiaTheme="minorEastAsia" w:hint="eastAsia"/>
                <w:sz w:val="24"/>
                <w:szCs w:val="24"/>
                <w:u w:val="single"/>
              </w:rPr>
              <w:t>晉</w:t>
            </w:r>
            <w:r w:rsidRPr="00973C9C">
              <w:rPr>
                <w:rFonts w:eastAsiaTheme="minorEastAsia"/>
                <w:sz w:val="24"/>
                <w:szCs w:val="24"/>
                <w:u w:val="single"/>
              </w:rPr>
              <w:t>敘期間</w:t>
            </w:r>
            <w:r w:rsidRPr="00973C9C">
              <w:rPr>
                <w:rFonts w:eastAsiaTheme="minorEastAsia" w:hint="eastAsia"/>
                <w:sz w:val="24"/>
                <w:szCs w:val="24"/>
                <w:u w:val="single"/>
              </w:rPr>
              <w:t>辦</w:t>
            </w:r>
            <w:r w:rsidRPr="00973C9C">
              <w:rPr>
                <w:rFonts w:eastAsiaTheme="minorEastAsia"/>
                <w:sz w:val="24"/>
                <w:szCs w:val="24"/>
                <w:u w:val="single"/>
              </w:rPr>
              <w:t>理之考績不得作為</w:t>
            </w:r>
            <w:r w:rsidRPr="00973C9C">
              <w:rPr>
                <w:rFonts w:eastAsiaTheme="minorEastAsia" w:hint="eastAsia"/>
                <w:sz w:val="24"/>
                <w:szCs w:val="24"/>
                <w:u w:val="single"/>
              </w:rPr>
              <w:t>升</w:t>
            </w:r>
            <w:r w:rsidRPr="00973C9C">
              <w:rPr>
                <w:rFonts w:eastAsiaTheme="minorEastAsia"/>
                <w:sz w:val="24"/>
                <w:szCs w:val="24"/>
                <w:u w:val="single"/>
              </w:rPr>
              <w:t>等任用之年資）</w:t>
            </w:r>
            <w:r w:rsidRPr="00973C9C">
              <w:rPr>
                <w:rFonts w:eastAsiaTheme="minorEastAsia"/>
                <w:sz w:val="24"/>
                <w:szCs w:val="24"/>
              </w:rPr>
              <w:t>及授權明確性原則</w:t>
            </w:r>
            <w:r w:rsidRPr="00973C9C">
              <w:rPr>
                <w:rFonts w:eastAsiaTheme="minorEastAsia" w:hint="eastAsia"/>
                <w:sz w:val="24"/>
                <w:szCs w:val="24"/>
                <w:u w:val="single"/>
              </w:rPr>
              <w:t>（授</w:t>
            </w:r>
            <w:r w:rsidRPr="00973C9C">
              <w:rPr>
                <w:rFonts w:eastAsiaTheme="minorEastAsia"/>
                <w:sz w:val="24"/>
                <w:szCs w:val="24"/>
                <w:u w:val="single"/>
              </w:rPr>
              <w:t>權訂定激勵辦</w:t>
            </w:r>
            <w:r w:rsidRPr="00973C9C">
              <w:rPr>
                <w:rFonts w:eastAsiaTheme="minorEastAsia" w:hint="eastAsia"/>
                <w:sz w:val="24"/>
                <w:szCs w:val="24"/>
                <w:u w:val="single"/>
              </w:rPr>
              <w:t>法</w:t>
            </w:r>
            <w:r w:rsidRPr="00973C9C">
              <w:rPr>
                <w:rFonts w:eastAsiaTheme="minorEastAsia"/>
                <w:sz w:val="24"/>
                <w:szCs w:val="24"/>
                <w:u w:val="single"/>
              </w:rPr>
              <w:t>）</w:t>
            </w:r>
            <w:r w:rsidRPr="00973C9C">
              <w:rPr>
                <w:rFonts w:eastAsiaTheme="minorEastAsia" w:hint="eastAsia"/>
                <w:sz w:val="24"/>
                <w:szCs w:val="24"/>
              </w:rPr>
              <w:t>，</w:t>
            </w:r>
            <w:r w:rsidRPr="00973C9C">
              <w:rPr>
                <w:rFonts w:eastAsiaTheme="minorEastAsia"/>
                <w:sz w:val="24"/>
                <w:szCs w:val="24"/>
              </w:rPr>
              <w:t>維</w:t>
            </w:r>
            <w:r w:rsidRPr="00973C9C">
              <w:rPr>
                <w:rFonts w:eastAsiaTheme="minorEastAsia" w:hint="eastAsia"/>
                <w:sz w:val="24"/>
                <w:szCs w:val="24"/>
              </w:rPr>
              <w:t>護</w:t>
            </w:r>
            <w:r w:rsidRPr="00973C9C">
              <w:rPr>
                <w:rFonts w:eastAsiaTheme="minorEastAsia"/>
                <w:sz w:val="24"/>
                <w:szCs w:val="24"/>
              </w:rPr>
              <w:t>公務人員權益</w:t>
            </w:r>
            <w:r w:rsidRPr="00973C9C">
              <w:rPr>
                <w:rFonts w:eastAsiaTheme="minorEastAsia" w:hint="eastAsia"/>
                <w:sz w:val="24"/>
                <w:szCs w:val="24"/>
              </w:rPr>
              <w:t>（</w:t>
            </w:r>
            <w:r w:rsidRPr="00973C9C">
              <w:rPr>
                <w:rFonts w:eastAsiaTheme="minorEastAsia" w:hint="eastAsia"/>
                <w:sz w:val="24"/>
                <w:szCs w:val="24"/>
                <w:u w:val="single"/>
              </w:rPr>
              <w:t>賦</w:t>
            </w:r>
            <w:r w:rsidRPr="00973C9C">
              <w:rPr>
                <w:rFonts w:eastAsiaTheme="minorEastAsia"/>
                <w:sz w:val="24"/>
                <w:szCs w:val="24"/>
                <w:u w:val="single"/>
              </w:rPr>
              <w:t>予</w:t>
            </w:r>
            <w:r w:rsidRPr="00973C9C">
              <w:rPr>
                <w:rFonts w:eastAsiaTheme="minorEastAsia" w:hint="eastAsia"/>
                <w:sz w:val="24"/>
                <w:szCs w:val="24"/>
                <w:u w:val="single"/>
              </w:rPr>
              <w:t>丙</w:t>
            </w:r>
            <w:r w:rsidRPr="00973C9C">
              <w:rPr>
                <w:rFonts w:eastAsiaTheme="minorEastAsia"/>
                <w:sz w:val="24"/>
                <w:szCs w:val="24"/>
                <w:u w:val="single"/>
              </w:rPr>
              <w:t>等人員</w:t>
            </w:r>
            <w:r w:rsidRPr="00973C9C">
              <w:rPr>
                <w:rFonts w:eastAsiaTheme="minorEastAsia" w:hint="eastAsia"/>
                <w:sz w:val="24"/>
                <w:szCs w:val="24"/>
                <w:u w:val="single"/>
              </w:rPr>
              <w:t>陳</w:t>
            </w:r>
            <w:r w:rsidRPr="00973C9C">
              <w:rPr>
                <w:rFonts w:eastAsiaTheme="minorEastAsia"/>
                <w:sz w:val="24"/>
                <w:szCs w:val="24"/>
                <w:u w:val="single"/>
              </w:rPr>
              <w:t>述及申辯機會）</w:t>
            </w:r>
            <w:r w:rsidRPr="00973C9C">
              <w:rPr>
                <w:rFonts w:eastAsiaTheme="minorEastAsia"/>
                <w:sz w:val="24"/>
                <w:szCs w:val="24"/>
              </w:rPr>
              <w:t>，並</w:t>
            </w:r>
            <w:r w:rsidRPr="00973C9C">
              <w:rPr>
                <w:rFonts w:eastAsiaTheme="minorEastAsia" w:hint="eastAsia"/>
                <w:sz w:val="24"/>
                <w:szCs w:val="24"/>
              </w:rPr>
              <w:t>適</w:t>
            </w:r>
            <w:r w:rsidRPr="00973C9C">
              <w:rPr>
                <w:rFonts w:eastAsiaTheme="minorEastAsia"/>
                <w:sz w:val="24"/>
                <w:szCs w:val="24"/>
              </w:rPr>
              <w:t>度兼</w:t>
            </w:r>
            <w:r w:rsidRPr="00973C9C">
              <w:rPr>
                <w:rFonts w:eastAsiaTheme="minorEastAsia" w:hint="eastAsia"/>
                <w:sz w:val="24"/>
                <w:szCs w:val="24"/>
              </w:rPr>
              <w:t>顧實</w:t>
            </w:r>
            <w:r w:rsidRPr="00973C9C">
              <w:rPr>
                <w:rFonts w:eastAsiaTheme="minorEastAsia"/>
                <w:sz w:val="24"/>
                <w:szCs w:val="24"/>
              </w:rPr>
              <w:t>質懲處效</w:t>
            </w:r>
            <w:r w:rsidRPr="00973C9C">
              <w:rPr>
                <w:rFonts w:eastAsiaTheme="minorEastAsia" w:hint="eastAsia"/>
                <w:sz w:val="24"/>
                <w:szCs w:val="24"/>
              </w:rPr>
              <w:t>益</w:t>
            </w:r>
            <w:r w:rsidRPr="00973C9C">
              <w:rPr>
                <w:rFonts w:eastAsiaTheme="minorEastAsia" w:hint="eastAsia"/>
                <w:sz w:val="24"/>
                <w:szCs w:val="24"/>
                <w:u w:val="single"/>
              </w:rPr>
              <w:t>（已達</w:t>
            </w:r>
            <w:r w:rsidRPr="00973C9C">
              <w:rPr>
                <w:rFonts w:eastAsiaTheme="minorEastAsia"/>
                <w:sz w:val="24"/>
                <w:szCs w:val="24"/>
                <w:u w:val="single"/>
              </w:rPr>
              <w:t>年功俸最高級者，受懲戒處分不得晉敘期間，考績獎金減發</w:t>
            </w:r>
            <w:r w:rsidRPr="00973C9C">
              <w:rPr>
                <w:rFonts w:eastAsiaTheme="minorEastAsia" w:hint="eastAsia"/>
                <w:sz w:val="24"/>
                <w:szCs w:val="24"/>
                <w:u w:val="single"/>
              </w:rPr>
              <w:t>；</w:t>
            </w:r>
            <w:r w:rsidRPr="00973C9C">
              <w:rPr>
                <w:rFonts w:eastAsiaTheme="minorEastAsia"/>
                <w:sz w:val="24"/>
                <w:szCs w:val="24"/>
                <w:u w:val="single"/>
              </w:rPr>
              <w:t>受本法免職處分者，一定期間內不得再任公務人員）</w:t>
            </w:r>
            <w:r w:rsidRPr="00973C9C">
              <w:rPr>
                <w:rFonts w:eastAsiaTheme="minorEastAsia" w:hint="eastAsia"/>
                <w:sz w:val="24"/>
                <w:szCs w:val="24"/>
              </w:rPr>
              <w:t>。</w:t>
            </w:r>
          </w:p>
        </w:tc>
        <w:tc>
          <w:tcPr>
            <w:tcW w:w="3331" w:type="dxa"/>
            <w:vMerge/>
            <w:vAlign w:val="center"/>
          </w:tcPr>
          <w:p w:rsidR="003C7545" w:rsidRPr="00973C9C" w:rsidRDefault="003C7545" w:rsidP="003C7545">
            <w:pPr>
              <w:spacing w:beforeLines="50" w:before="249" w:afterLines="50" w:after="249" w:line="360" w:lineRule="exact"/>
              <w:ind w:leftChars="-44" w:left="115" w:hangingChars="99" w:hanging="238"/>
              <w:jc w:val="both"/>
              <w:rPr>
                <w:rFonts w:eastAsiaTheme="minorEastAsia"/>
                <w:b/>
                <w:bCs/>
                <w:sz w:val="24"/>
                <w:szCs w:val="24"/>
              </w:rPr>
            </w:pPr>
          </w:p>
        </w:tc>
      </w:tr>
      <w:tr w:rsidR="00973C9C" w:rsidRPr="00973C9C" w:rsidTr="003C7545">
        <w:tc>
          <w:tcPr>
            <w:tcW w:w="934" w:type="dxa"/>
            <w:gridSpan w:val="2"/>
            <w:vMerge w:val="restart"/>
            <w:tcBorders>
              <w:top w:val="single" w:sz="4" w:space="0" w:color="auto"/>
            </w:tcBorders>
          </w:tcPr>
          <w:p w:rsidR="003C7545" w:rsidRPr="00973C9C" w:rsidRDefault="003C7545" w:rsidP="003C7545">
            <w:pPr>
              <w:adjustRightInd w:val="0"/>
              <w:snapToGrid w:val="0"/>
              <w:spacing w:line="360" w:lineRule="atLeast"/>
              <w:ind w:leftChars="-15" w:left="417" w:rightChars="-10" w:right="-28" w:hangingChars="191" w:hanging="459"/>
              <w:jc w:val="right"/>
              <w:rPr>
                <w:rFonts w:eastAsiaTheme="minorEastAsia"/>
                <w:b/>
                <w:bCs/>
                <w:sz w:val="24"/>
                <w:szCs w:val="24"/>
              </w:rPr>
            </w:pPr>
          </w:p>
          <w:p w:rsidR="003C7545" w:rsidRPr="00973C9C" w:rsidRDefault="003C7545" w:rsidP="003C7545">
            <w:pPr>
              <w:adjustRightInd w:val="0"/>
              <w:snapToGrid w:val="0"/>
              <w:spacing w:line="360" w:lineRule="atLeast"/>
              <w:ind w:leftChars="-15" w:left="417" w:rightChars="-10" w:right="-28" w:hangingChars="191" w:hanging="459"/>
              <w:jc w:val="right"/>
              <w:rPr>
                <w:rFonts w:eastAsiaTheme="minorEastAsia"/>
                <w:b/>
                <w:bCs/>
                <w:sz w:val="24"/>
                <w:szCs w:val="24"/>
              </w:rPr>
            </w:pPr>
          </w:p>
          <w:p w:rsidR="003C7545" w:rsidRPr="00973C9C" w:rsidRDefault="003C7545" w:rsidP="003C7545">
            <w:pPr>
              <w:adjustRightInd w:val="0"/>
              <w:snapToGrid w:val="0"/>
              <w:spacing w:line="360" w:lineRule="atLeast"/>
              <w:ind w:leftChars="-15" w:left="359" w:rightChars="-10" w:right="-28" w:hangingChars="167" w:hanging="401"/>
              <w:jc w:val="right"/>
              <w:rPr>
                <w:rFonts w:eastAsiaTheme="minorEastAsia"/>
                <w:b/>
                <w:bCs/>
                <w:sz w:val="24"/>
                <w:szCs w:val="24"/>
              </w:rPr>
            </w:pPr>
            <w:r w:rsidRPr="00973C9C">
              <w:rPr>
                <w:rFonts w:eastAsiaTheme="minorEastAsia" w:hint="eastAsia"/>
                <w:b/>
                <w:bCs/>
                <w:sz w:val="24"/>
                <w:szCs w:val="24"/>
              </w:rPr>
              <w:t>7-3</w:t>
            </w:r>
            <w:r w:rsidRPr="00973C9C">
              <w:rPr>
                <w:rFonts w:eastAsiaTheme="minorEastAsia"/>
                <w:b/>
                <w:sz w:val="24"/>
                <w:szCs w:val="24"/>
              </w:rPr>
              <w:t>對人權之影響</w:t>
            </w:r>
          </w:p>
        </w:tc>
        <w:tc>
          <w:tcPr>
            <w:tcW w:w="1843" w:type="dxa"/>
            <w:gridSpan w:val="5"/>
            <w:tcBorders>
              <w:top w:val="single" w:sz="4" w:space="0" w:color="auto"/>
            </w:tcBorders>
          </w:tcPr>
          <w:p w:rsidR="003C7545" w:rsidRPr="00973C9C" w:rsidRDefault="003C7545" w:rsidP="003C7545">
            <w:pPr>
              <w:adjustRightInd w:val="0"/>
              <w:snapToGrid w:val="0"/>
              <w:spacing w:line="360" w:lineRule="atLeast"/>
              <w:ind w:leftChars="-15" w:left="614" w:rightChars="-10" w:right="-28" w:hangingChars="273" w:hanging="656"/>
              <w:jc w:val="both"/>
              <w:rPr>
                <w:rFonts w:eastAsiaTheme="minorEastAsia"/>
                <w:b/>
                <w:bCs/>
                <w:sz w:val="24"/>
                <w:szCs w:val="24"/>
              </w:rPr>
            </w:pPr>
            <w:smartTag w:uri="urn:schemas-microsoft-com:office:smarttags" w:element="chsdate">
              <w:smartTagPr>
                <w:attr w:name="Year" w:val="2007"/>
                <w:attr w:name="Month" w:val="3"/>
                <w:attr w:name="Day" w:val="1"/>
                <w:attr w:name="IsLunarDate" w:val="False"/>
                <w:attr w:name="IsROCDate" w:val="False"/>
              </w:smartTagPr>
              <w:r w:rsidRPr="00973C9C">
                <w:rPr>
                  <w:rFonts w:eastAsiaTheme="minorEastAsia" w:hint="eastAsia"/>
                  <w:b/>
                  <w:bCs/>
                  <w:sz w:val="24"/>
                  <w:szCs w:val="24"/>
                </w:rPr>
                <w:t>7-3-1</w:t>
              </w:r>
            </w:smartTag>
            <w:r w:rsidRPr="00973C9C">
              <w:rPr>
                <w:rFonts w:eastAsiaTheme="minorEastAsia" w:hint="eastAsia"/>
                <w:b/>
                <w:sz w:val="24"/>
                <w:szCs w:val="24"/>
              </w:rPr>
              <w:t>憲法有關人民權利之規定</w:t>
            </w:r>
          </w:p>
        </w:tc>
        <w:tc>
          <w:tcPr>
            <w:tcW w:w="3727" w:type="dxa"/>
            <w:gridSpan w:val="6"/>
            <w:tcBorders>
              <w:top w:val="single" w:sz="4" w:space="0" w:color="auto"/>
            </w:tcBorders>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本案參</w:t>
            </w:r>
            <w:r w:rsidRPr="00973C9C">
              <w:rPr>
                <w:rFonts w:eastAsiaTheme="minorEastAsia"/>
                <w:sz w:val="24"/>
                <w:szCs w:val="24"/>
              </w:rPr>
              <w:t>照</w:t>
            </w:r>
            <w:r w:rsidRPr="00973C9C">
              <w:rPr>
                <w:rFonts w:eastAsiaTheme="minorEastAsia" w:hint="eastAsia"/>
                <w:sz w:val="24"/>
                <w:szCs w:val="24"/>
              </w:rPr>
              <w:t>101</w:t>
            </w:r>
            <w:r w:rsidRPr="00973C9C">
              <w:rPr>
                <w:rFonts w:eastAsiaTheme="minorEastAsia" w:hint="eastAsia"/>
                <w:sz w:val="24"/>
                <w:szCs w:val="24"/>
              </w:rPr>
              <w:t>年</w:t>
            </w:r>
            <w:r w:rsidRPr="00973C9C">
              <w:rPr>
                <w:rFonts w:eastAsiaTheme="minorEastAsia" w:hint="eastAsia"/>
                <w:sz w:val="24"/>
                <w:szCs w:val="24"/>
              </w:rPr>
              <w:t>1</w:t>
            </w:r>
            <w:r w:rsidRPr="00973C9C">
              <w:rPr>
                <w:rFonts w:eastAsiaTheme="minorEastAsia"/>
                <w:sz w:val="24"/>
                <w:szCs w:val="24"/>
              </w:rPr>
              <w:t>0</w:t>
            </w:r>
            <w:r w:rsidRPr="00973C9C">
              <w:rPr>
                <w:rFonts w:eastAsiaTheme="minorEastAsia" w:hint="eastAsia"/>
                <w:sz w:val="24"/>
                <w:szCs w:val="24"/>
              </w:rPr>
              <w:t>月</w:t>
            </w:r>
            <w:r w:rsidRPr="00973C9C">
              <w:rPr>
                <w:rFonts w:eastAsiaTheme="minorEastAsia" w:hint="eastAsia"/>
                <w:sz w:val="24"/>
                <w:szCs w:val="24"/>
              </w:rPr>
              <w:t>1</w:t>
            </w:r>
            <w:r w:rsidRPr="00973C9C">
              <w:rPr>
                <w:rFonts w:eastAsiaTheme="minorEastAsia"/>
                <w:sz w:val="24"/>
                <w:szCs w:val="24"/>
              </w:rPr>
              <w:t>8</w:t>
            </w:r>
            <w:r w:rsidRPr="00973C9C">
              <w:rPr>
                <w:rFonts w:eastAsiaTheme="minorEastAsia" w:hint="eastAsia"/>
                <w:sz w:val="24"/>
                <w:szCs w:val="24"/>
              </w:rPr>
              <w:t>日</w:t>
            </w:r>
            <w:r w:rsidRPr="00973C9C">
              <w:rPr>
                <w:rFonts w:eastAsiaTheme="minorEastAsia"/>
                <w:sz w:val="24"/>
                <w:szCs w:val="24"/>
              </w:rPr>
              <w:t>考試院送請立法院審議之本法修正草案相關條文，並</w:t>
            </w:r>
            <w:r w:rsidRPr="00973C9C">
              <w:rPr>
                <w:rFonts w:eastAsiaTheme="minorEastAsia" w:hint="eastAsia"/>
                <w:sz w:val="24"/>
                <w:szCs w:val="24"/>
              </w:rPr>
              <w:t>配合懲戒法之修正及強</w:t>
            </w:r>
            <w:r w:rsidRPr="00973C9C">
              <w:rPr>
                <w:rFonts w:eastAsiaTheme="minorEastAsia"/>
                <w:sz w:val="24"/>
                <w:szCs w:val="24"/>
              </w:rPr>
              <w:t>化</w:t>
            </w:r>
            <w:r w:rsidRPr="00973C9C">
              <w:rPr>
                <w:rFonts w:eastAsiaTheme="minorEastAsia" w:hint="eastAsia"/>
                <w:sz w:val="24"/>
                <w:szCs w:val="24"/>
              </w:rPr>
              <w:t>正</w:t>
            </w:r>
            <w:r w:rsidRPr="00973C9C">
              <w:rPr>
                <w:rFonts w:eastAsiaTheme="minorEastAsia"/>
                <w:sz w:val="24"/>
                <w:szCs w:val="24"/>
              </w:rPr>
              <w:t>當法律程序</w:t>
            </w:r>
            <w:r w:rsidRPr="00973C9C">
              <w:rPr>
                <w:rFonts w:eastAsiaTheme="minorEastAsia" w:hint="eastAsia"/>
                <w:sz w:val="24"/>
                <w:szCs w:val="24"/>
              </w:rPr>
              <w:t>，酌</w:t>
            </w:r>
            <w:r w:rsidRPr="00973C9C">
              <w:rPr>
                <w:rFonts w:eastAsiaTheme="minorEastAsia"/>
                <w:sz w:val="24"/>
                <w:szCs w:val="24"/>
              </w:rPr>
              <w:t>予修正</w:t>
            </w:r>
            <w:r w:rsidRPr="00973C9C">
              <w:rPr>
                <w:rFonts w:eastAsiaTheme="minorEastAsia" w:hint="eastAsia"/>
                <w:sz w:val="24"/>
                <w:szCs w:val="24"/>
              </w:rPr>
              <w:t>本</w:t>
            </w:r>
            <w:r w:rsidRPr="00973C9C">
              <w:rPr>
                <w:rFonts w:eastAsiaTheme="minorEastAsia"/>
                <w:sz w:val="24"/>
                <w:szCs w:val="24"/>
              </w:rPr>
              <w:t>法部分條文</w:t>
            </w:r>
            <w:r w:rsidRPr="00973C9C">
              <w:rPr>
                <w:rFonts w:eastAsiaTheme="minorEastAsia" w:hint="eastAsia"/>
                <w:sz w:val="24"/>
                <w:szCs w:val="24"/>
              </w:rPr>
              <w:t>，俾</w:t>
            </w:r>
            <w:r w:rsidRPr="00973C9C">
              <w:rPr>
                <w:rFonts w:eastAsiaTheme="minorEastAsia"/>
                <w:sz w:val="24"/>
                <w:szCs w:val="24"/>
              </w:rPr>
              <w:t>符法律保留原則，</w:t>
            </w:r>
            <w:r w:rsidRPr="00973C9C">
              <w:rPr>
                <w:rFonts w:eastAsiaTheme="minorEastAsia" w:hint="eastAsia"/>
                <w:sz w:val="24"/>
                <w:szCs w:val="24"/>
              </w:rPr>
              <w:t>使公務人員權利義務規範更臻合理明確，與憲法有關人民權利之規定及司法院解釋，尚無不符。</w:t>
            </w:r>
          </w:p>
        </w:tc>
        <w:tc>
          <w:tcPr>
            <w:tcW w:w="3331" w:type="dxa"/>
          </w:tcPr>
          <w:p w:rsidR="003C7545" w:rsidRPr="00973C9C" w:rsidRDefault="003C7545" w:rsidP="003C7545">
            <w:pPr>
              <w:spacing w:line="360" w:lineRule="exact"/>
              <w:ind w:leftChars="-45" w:left="-100" w:rightChars="-11" w:right="-31" w:hangingChars="11" w:hanging="26"/>
              <w:jc w:val="both"/>
              <w:rPr>
                <w:rFonts w:eastAsiaTheme="minorEastAsia"/>
                <w:b/>
                <w:bCs/>
                <w:sz w:val="24"/>
                <w:szCs w:val="24"/>
              </w:rPr>
            </w:pPr>
            <w:r w:rsidRPr="00973C9C">
              <w:rPr>
                <w:rFonts w:eastAsiaTheme="minorEastAsia" w:hint="eastAsia"/>
                <w:sz w:val="24"/>
                <w:szCs w:val="24"/>
              </w:rPr>
              <w:t>請檢視法案是否符合憲法有關人民權利之規定及司法院解釋。</w:t>
            </w:r>
          </w:p>
        </w:tc>
      </w:tr>
      <w:tr w:rsidR="00973C9C" w:rsidRPr="00973C9C" w:rsidTr="003C7545">
        <w:tc>
          <w:tcPr>
            <w:tcW w:w="934" w:type="dxa"/>
            <w:gridSpan w:val="2"/>
            <w:vMerge/>
            <w:vAlign w:val="center"/>
          </w:tcPr>
          <w:p w:rsidR="003C7545" w:rsidRPr="00973C9C" w:rsidRDefault="003C7545" w:rsidP="003C7545">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3C7545" w:rsidRPr="00973C9C" w:rsidRDefault="003C7545" w:rsidP="003C7545">
            <w:pPr>
              <w:adjustRightInd w:val="0"/>
              <w:snapToGrid w:val="0"/>
              <w:spacing w:line="360" w:lineRule="atLeast"/>
              <w:ind w:leftChars="-15" w:left="614" w:rightChars="-10" w:right="-28" w:hangingChars="273" w:hanging="656"/>
              <w:jc w:val="both"/>
              <w:rPr>
                <w:rFonts w:eastAsiaTheme="minorEastAsia"/>
                <w:b/>
                <w:bCs/>
                <w:sz w:val="24"/>
                <w:szCs w:val="24"/>
              </w:rPr>
            </w:pPr>
            <w:smartTag w:uri="urn:schemas-microsoft-com:office:smarttags" w:element="chsdate">
              <w:smartTagPr>
                <w:attr w:name="Year" w:val="2007"/>
                <w:attr w:name="Month" w:val="3"/>
                <w:attr w:name="Day" w:val="2"/>
                <w:attr w:name="IsLunarDate" w:val="False"/>
                <w:attr w:name="IsROCDate" w:val="False"/>
              </w:smartTagPr>
              <w:r w:rsidRPr="00973C9C">
                <w:rPr>
                  <w:rFonts w:eastAsiaTheme="minorEastAsia" w:hint="eastAsia"/>
                  <w:b/>
                  <w:bCs/>
                  <w:sz w:val="24"/>
                  <w:szCs w:val="24"/>
                </w:rPr>
                <w:t>7-3-2</w:t>
              </w:r>
            </w:smartTag>
            <w:r w:rsidRPr="00973C9C">
              <w:rPr>
                <w:rFonts w:eastAsiaTheme="minorEastAsia" w:hint="eastAsia"/>
                <w:b/>
                <w:sz w:val="24"/>
                <w:szCs w:val="24"/>
              </w:rPr>
              <w:t>公民與政治權利國際公約</w:t>
            </w:r>
          </w:p>
        </w:tc>
        <w:tc>
          <w:tcPr>
            <w:tcW w:w="3727" w:type="dxa"/>
            <w:gridSpan w:val="6"/>
            <w:tcBorders>
              <w:top w:val="single" w:sz="4" w:space="0" w:color="auto"/>
            </w:tcBorders>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本案參照</w:t>
            </w:r>
            <w:r w:rsidRPr="00973C9C">
              <w:rPr>
                <w:rFonts w:eastAsiaTheme="minorEastAsia" w:hint="eastAsia"/>
                <w:sz w:val="24"/>
                <w:szCs w:val="24"/>
              </w:rPr>
              <w:t>101</w:t>
            </w:r>
            <w:r w:rsidRPr="00973C9C">
              <w:rPr>
                <w:rFonts w:eastAsiaTheme="minorEastAsia" w:hint="eastAsia"/>
                <w:sz w:val="24"/>
                <w:szCs w:val="24"/>
              </w:rPr>
              <w:t>年</w:t>
            </w:r>
            <w:r w:rsidRPr="00973C9C">
              <w:rPr>
                <w:rFonts w:eastAsiaTheme="minorEastAsia" w:hint="eastAsia"/>
                <w:sz w:val="24"/>
                <w:szCs w:val="24"/>
              </w:rPr>
              <w:t>10</w:t>
            </w:r>
            <w:r w:rsidRPr="00973C9C">
              <w:rPr>
                <w:rFonts w:eastAsiaTheme="minorEastAsia" w:hint="eastAsia"/>
                <w:sz w:val="24"/>
                <w:szCs w:val="24"/>
              </w:rPr>
              <w:t>月</w:t>
            </w:r>
            <w:r w:rsidRPr="00973C9C">
              <w:rPr>
                <w:rFonts w:eastAsiaTheme="minorEastAsia" w:hint="eastAsia"/>
                <w:sz w:val="24"/>
                <w:szCs w:val="24"/>
              </w:rPr>
              <w:t>18</w:t>
            </w:r>
            <w:r w:rsidRPr="00973C9C">
              <w:rPr>
                <w:rFonts w:eastAsiaTheme="minorEastAsia" w:hint="eastAsia"/>
                <w:sz w:val="24"/>
                <w:szCs w:val="24"/>
              </w:rPr>
              <w:t>日考試院送請立法院審議之本法修正草案相關條文，</w:t>
            </w:r>
            <w:r w:rsidRPr="00973C9C">
              <w:rPr>
                <w:rFonts w:eastAsiaTheme="minorEastAsia"/>
                <w:sz w:val="24"/>
                <w:szCs w:val="24"/>
              </w:rPr>
              <w:t>並</w:t>
            </w:r>
            <w:r w:rsidRPr="00973C9C">
              <w:rPr>
                <w:rFonts w:eastAsiaTheme="minorEastAsia" w:hint="eastAsia"/>
                <w:sz w:val="24"/>
                <w:szCs w:val="24"/>
              </w:rPr>
              <w:t>配合懲戒法之修正及強</w:t>
            </w:r>
            <w:r w:rsidRPr="00973C9C">
              <w:rPr>
                <w:rFonts w:eastAsiaTheme="minorEastAsia"/>
                <w:sz w:val="24"/>
                <w:szCs w:val="24"/>
              </w:rPr>
              <w:t>化</w:t>
            </w:r>
            <w:r w:rsidRPr="00973C9C">
              <w:rPr>
                <w:rFonts w:eastAsiaTheme="minorEastAsia" w:hint="eastAsia"/>
                <w:sz w:val="24"/>
                <w:szCs w:val="24"/>
              </w:rPr>
              <w:t>正</w:t>
            </w:r>
            <w:r w:rsidRPr="00973C9C">
              <w:rPr>
                <w:rFonts w:eastAsiaTheme="minorEastAsia"/>
                <w:sz w:val="24"/>
                <w:szCs w:val="24"/>
              </w:rPr>
              <w:t>當法律程序</w:t>
            </w:r>
            <w:r w:rsidRPr="00973C9C">
              <w:rPr>
                <w:rFonts w:eastAsiaTheme="minorEastAsia" w:hint="eastAsia"/>
                <w:sz w:val="24"/>
                <w:szCs w:val="24"/>
              </w:rPr>
              <w:t>，酌予修正本法部分條文，俾符法律保留原則，使公務人員權利義務規範更臻合理明確，與公民與政治權利國際公約及聯合國人權事務委員會之一般性意見，尚無不符。</w:t>
            </w:r>
          </w:p>
        </w:tc>
        <w:tc>
          <w:tcPr>
            <w:tcW w:w="3331" w:type="dxa"/>
          </w:tcPr>
          <w:p w:rsidR="003C7545" w:rsidRPr="00973C9C" w:rsidRDefault="003C7545" w:rsidP="003C7545">
            <w:pPr>
              <w:spacing w:line="360" w:lineRule="exact"/>
              <w:ind w:leftChars="-45" w:left="-100" w:rightChars="-11" w:right="-31" w:hangingChars="11" w:hanging="26"/>
              <w:jc w:val="both"/>
              <w:rPr>
                <w:rFonts w:eastAsiaTheme="minorEastAsia"/>
                <w:b/>
                <w:bCs/>
                <w:sz w:val="24"/>
                <w:szCs w:val="24"/>
              </w:rPr>
            </w:pPr>
            <w:r w:rsidRPr="00973C9C">
              <w:rPr>
                <w:rFonts w:eastAsiaTheme="minorEastAsia" w:hint="eastAsia"/>
                <w:sz w:val="24"/>
                <w:szCs w:val="24"/>
              </w:rPr>
              <w:t>依公民與政治權利國際公約及經濟社會文化權利國際公約施行法，請檢視法案是否符合公約規定及聯合國人權事務委員會之一般性意見，以積極促進各項人權之實現。</w:t>
            </w:r>
          </w:p>
        </w:tc>
      </w:tr>
      <w:tr w:rsidR="00973C9C" w:rsidRPr="00973C9C" w:rsidTr="003C7545">
        <w:tc>
          <w:tcPr>
            <w:tcW w:w="934" w:type="dxa"/>
            <w:gridSpan w:val="2"/>
            <w:vMerge/>
            <w:vAlign w:val="center"/>
          </w:tcPr>
          <w:p w:rsidR="003C7545" w:rsidRPr="00973C9C" w:rsidRDefault="003C7545" w:rsidP="003C7545">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3C7545" w:rsidRPr="00973C9C" w:rsidRDefault="003C7545" w:rsidP="003C7545">
            <w:pPr>
              <w:adjustRightInd w:val="0"/>
              <w:snapToGrid w:val="0"/>
              <w:spacing w:line="360" w:lineRule="atLeast"/>
              <w:ind w:leftChars="-15" w:left="614" w:rightChars="-10" w:right="-28" w:hangingChars="273" w:hanging="656"/>
              <w:jc w:val="both"/>
              <w:rPr>
                <w:rFonts w:eastAsiaTheme="minorEastAsia"/>
                <w:b/>
                <w:bCs/>
                <w:sz w:val="24"/>
                <w:szCs w:val="24"/>
              </w:rPr>
            </w:pPr>
            <w:smartTag w:uri="urn:schemas-microsoft-com:office:smarttags" w:element="chsdate">
              <w:smartTagPr>
                <w:attr w:name="Year" w:val="2007"/>
                <w:attr w:name="Month" w:val="3"/>
                <w:attr w:name="Day" w:val="3"/>
                <w:attr w:name="IsLunarDate" w:val="False"/>
                <w:attr w:name="IsROCDate" w:val="False"/>
              </w:smartTagPr>
              <w:r w:rsidRPr="00973C9C">
                <w:rPr>
                  <w:rFonts w:eastAsiaTheme="minorEastAsia" w:hint="eastAsia"/>
                  <w:b/>
                  <w:bCs/>
                  <w:sz w:val="24"/>
                  <w:szCs w:val="24"/>
                </w:rPr>
                <w:t>7-3-3</w:t>
              </w:r>
            </w:smartTag>
            <w:r w:rsidRPr="00973C9C">
              <w:rPr>
                <w:rFonts w:eastAsiaTheme="minorEastAsia" w:hint="eastAsia"/>
                <w:b/>
                <w:sz w:val="24"/>
                <w:szCs w:val="24"/>
              </w:rPr>
              <w:t>經濟社會文化權利國際公約</w:t>
            </w:r>
          </w:p>
        </w:tc>
        <w:tc>
          <w:tcPr>
            <w:tcW w:w="3727" w:type="dxa"/>
            <w:gridSpan w:val="6"/>
            <w:tcBorders>
              <w:top w:val="single" w:sz="4" w:space="0" w:color="auto"/>
            </w:tcBorders>
            <w:shd w:val="clear" w:color="auto" w:fill="auto"/>
          </w:tcPr>
          <w:p w:rsidR="003C7545" w:rsidRPr="00973C9C" w:rsidRDefault="003C7545" w:rsidP="003C7545">
            <w:pPr>
              <w:adjustRightInd w:val="0"/>
              <w:snapToGrid w:val="0"/>
              <w:spacing w:line="360" w:lineRule="atLeast"/>
              <w:ind w:leftChars="-42" w:left="-118" w:rightChars="-29" w:right="-81"/>
              <w:jc w:val="both"/>
              <w:rPr>
                <w:rFonts w:eastAsiaTheme="minorEastAsia" w:hAnsi="新細明體" w:cs="新細明體"/>
                <w:sz w:val="24"/>
                <w:szCs w:val="24"/>
              </w:rPr>
            </w:pPr>
            <w:r w:rsidRPr="00973C9C">
              <w:rPr>
                <w:rFonts w:eastAsiaTheme="minorEastAsia" w:hint="eastAsia"/>
                <w:sz w:val="24"/>
                <w:szCs w:val="24"/>
              </w:rPr>
              <w:t>本案參照</w:t>
            </w:r>
            <w:r w:rsidRPr="00973C9C">
              <w:rPr>
                <w:rFonts w:eastAsiaTheme="minorEastAsia" w:hint="eastAsia"/>
                <w:sz w:val="24"/>
                <w:szCs w:val="24"/>
              </w:rPr>
              <w:t>101</w:t>
            </w:r>
            <w:r w:rsidRPr="00973C9C">
              <w:rPr>
                <w:rFonts w:eastAsiaTheme="minorEastAsia" w:hint="eastAsia"/>
                <w:sz w:val="24"/>
                <w:szCs w:val="24"/>
              </w:rPr>
              <w:t>年</w:t>
            </w:r>
            <w:r w:rsidRPr="00973C9C">
              <w:rPr>
                <w:rFonts w:eastAsiaTheme="minorEastAsia" w:hint="eastAsia"/>
                <w:sz w:val="24"/>
                <w:szCs w:val="24"/>
              </w:rPr>
              <w:t>10</w:t>
            </w:r>
            <w:r w:rsidRPr="00973C9C">
              <w:rPr>
                <w:rFonts w:eastAsiaTheme="minorEastAsia" w:hint="eastAsia"/>
                <w:sz w:val="24"/>
                <w:szCs w:val="24"/>
              </w:rPr>
              <w:t>月</w:t>
            </w:r>
            <w:r w:rsidRPr="00973C9C">
              <w:rPr>
                <w:rFonts w:eastAsiaTheme="minorEastAsia" w:hint="eastAsia"/>
                <w:sz w:val="24"/>
                <w:szCs w:val="24"/>
              </w:rPr>
              <w:t>18</w:t>
            </w:r>
            <w:r w:rsidRPr="00973C9C">
              <w:rPr>
                <w:rFonts w:eastAsiaTheme="minorEastAsia" w:hint="eastAsia"/>
                <w:sz w:val="24"/>
                <w:szCs w:val="24"/>
              </w:rPr>
              <w:t>日考試院送請立法院審議之本法修正草案相關條文，</w:t>
            </w:r>
            <w:r w:rsidRPr="00973C9C">
              <w:rPr>
                <w:rFonts w:eastAsiaTheme="minorEastAsia"/>
                <w:sz w:val="24"/>
                <w:szCs w:val="24"/>
              </w:rPr>
              <w:t>並</w:t>
            </w:r>
            <w:r w:rsidRPr="00973C9C">
              <w:rPr>
                <w:rFonts w:eastAsiaTheme="minorEastAsia" w:hint="eastAsia"/>
                <w:sz w:val="24"/>
                <w:szCs w:val="24"/>
              </w:rPr>
              <w:t>配合懲戒法之修正及強</w:t>
            </w:r>
            <w:r w:rsidRPr="00973C9C">
              <w:rPr>
                <w:rFonts w:eastAsiaTheme="minorEastAsia"/>
                <w:sz w:val="24"/>
                <w:szCs w:val="24"/>
              </w:rPr>
              <w:t>化</w:t>
            </w:r>
            <w:r w:rsidRPr="00973C9C">
              <w:rPr>
                <w:rFonts w:eastAsiaTheme="minorEastAsia" w:hint="eastAsia"/>
                <w:sz w:val="24"/>
                <w:szCs w:val="24"/>
              </w:rPr>
              <w:lastRenderedPageBreak/>
              <w:t>正</w:t>
            </w:r>
            <w:r w:rsidRPr="00973C9C">
              <w:rPr>
                <w:rFonts w:eastAsiaTheme="minorEastAsia"/>
                <w:sz w:val="24"/>
                <w:szCs w:val="24"/>
              </w:rPr>
              <w:t>當法律程序</w:t>
            </w:r>
            <w:r w:rsidRPr="00973C9C">
              <w:rPr>
                <w:rFonts w:eastAsiaTheme="minorEastAsia" w:hint="eastAsia"/>
                <w:sz w:val="24"/>
                <w:szCs w:val="24"/>
              </w:rPr>
              <w:t>，酌予修正本法部分條文，俾符法律保留原則，使公務人員權利義務規範更臻合理明確，與經濟社會文化權利國際公約及聯合國人權事務委員會之一般性意見，尚無不符。</w:t>
            </w:r>
          </w:p>
        </w:tc>
        <w:tc>
          <w:tcPr>
            <w:tcW w:w="3331" w:type="dxa"/>
          </w:tcPr>
          <w:p w:rsidR="003C7545" w:rsidRPr="00973C9C" w:rsidRDefault="003C7545" w:rsidP="003C7545">
            <w:pPr>
              <w:spacing w:line="360" w:lineRule="exact"/>
              <w:ind w:leftChars="-45" w:left="-100" w:rightChars="-11" w:right="-31" w:hangingChars="11" w:hanging="26"/>
              <w:jc w:val="both"/>
              <w:rPr>
                <w:rFonts w:eastAsiaTheme="minorEastAsia"/>
                <w:b/>
                <w:bCs/>
                <w:sz w:val="24"/>
                <w:szCs w:val="24"/>
              </w:rPr>
            </w:pPr>
            <w:r w:rsidRPr="00973C9C">
              <w:rPr>
                <w:rFonts w:eastAsiaTheme="minorEastAsia" w:hint="eastAsia"/>
                <w:sz w:val="24"/>
                <w:szCs w:val="24"/>
              </w:rPr>
              <w:lastRenderedPageBreak/>
              <w:t>依公民與政治權利國際公約及經濟社會文化權利國際公約施行法，請檢視法案是否符合公約</w:t>
            </w:r>
            <w:r w:rsidRPr="00973C9C">
              <w:rPr>
                <w:rFonts w:eastAsiaTheme="minorEastAsia" w:hint="eastAsia"/>
                <w:sz w:val="24"/>
                <w:szCs w:val="24"/>
              </w:rPr>
              <w:lastRenderedPageBreak/>
              <w:t>規定及聯合國經濟社會文化權利委員會之一般性意見，以積極促進各項人權之實現。</w:t>
            </w:r>
          </w:p>
        </w:tc>
      </w:tr>
      <w:tr w:rsidR="00973C9C" w:rsidRPr="00973C9C" w:rsidTr="003C7545">
        <w:tc>
          <w:tcPr>
            <w:tcW w:w="9835" w:type="dxa"/>
            <w:gridSpan w:val="14"/>
            <w:tcBorders>
              <w:top w:val="thickThinSmallGap" w:sz="24" w:space="0" w:color="auto"/>
            </w:tcBorders>
            <w:vAlign w:val="center"/>
          </w:tcPr>
          <w:p w:rsidR="003C7545" w:rsidRPr="00973C9C" w:rsidRDefault="003C7545" w:rsidP="003C7545">
            <w:pPr>
              <w:adjustRightInd w:val="0"/>
              <w:snapToGrid w:val="0"/>
              <w:spacing w:line="240" w:lineRule="atLeast"/>
              <w:ind w:left="252" w:rightChars="-45" w:right="-126" w:hanging="360"/>
              <w:rPr>
                <w:rFonts w:eastAsiaTheme="minorEastAsia"/>
                <w:b/>
                <w:sz w:val="24"/>
                <w:szCs w:val="24"/>
              </w:rPr>
            </w:pPr>
            <w:r w:rsidRPr="00973C9C">
              <w:rPr>
                <w:rFonts w:eastAsiaTheme="minorEastAsia"/>
                <w:b/>
                <w:sz w:val="24"/>
                <w:szCs w:val="24"/>
              </w:rPr>
              <w:lastRenderedPageBreak/>
              <w:t>捌、性別議題相關性</w:t>
            </w:r>
          </w:p>
          <w:p w:rsidR="003C7545" w:rsidRPr="00973C9C" w:rsidRDefault="003C7545" w:rsidP="003C7545">
            <w:pPr>
              <w:adjustRightInd w:val="0"/>
              <w:snapToGrid w:val="0"/>
              <w:spacing w:line="240" w:lineRule="atLeast"/>
              <w:ind w:left="281" w:rightChars="7" w:right="20" w:hanging="336"/>
              <w:rPr>
                <w:rFonts w:eastAsiaTheme="minorEastAsia"/>
                <w:sz w:val="24"/>
                <w:szCs w:val="24"/>
              </w:rPr>
            </w:pPr>
            <w:r w:rsidRPr="00973C9C">
              <w:rPr>
                <w:rFonts w:eastAsiaTheme="minorEastAsia"/>
                <w:b/>
                <w:sz w:val="24"/>
                <w:szCs w:val="24"/>
              </w:rPr>
              <w:t>8-1</w:t>
            </w:r>
            <w:r w:rsidRPr="00973C9C">
              <w:rPr>
                <w:rFonts w:eastAsiaTheme="minorEastAsia"/>
                <w:b/>
                <w:sz w:val="24"/>
                <w:szCs w:val="24"/>
              </w:rPr>
              <w:t>規範對象：</w:t>
            </w:r>
            <w:r w:rsidRPr="00973C9C">
              <w:rPr>
                <w:rFonts w:eastAsiaTheme="minorEastAsia"/>
                <w:sz w:val="24"/>
                <w:szCs w:val="24"/>
              </w:rPr>
              <w:t xml:space="preserve"> </w:t>
            </w:r>
          </w:p>
          <w:p w:rsidR="003C7545" w:rsidRPr="00973C9C" w:rsidRDefault="003C7545" w:rsidP="003C7545">
            <w:pPr>
              <w:adjustRightInd w:val="0"/>
              <w:snapToGrid w:val="0"/>
              <w:spacing w:line="240" w:lineRule="atLeast"/>
              <w:ind w:left="252" w:hanging="360"/>
              <w:rPr>
                <w:rFonts w:eastAsiaTheme="minorEastAsia"/>
                <w:sz w:val="24"/>
                <w:szCs w:val="24"/>
              </w:rPr>
            </w:pPr>
            <w:r w:rsidRPr="00973C9C">
              <w:rPr>
                <w:rFonts w:eastAsiaTheme="minorEastAsia"/>
                <w:sz w:val="24"/>
                <w:szCs w:val="24"/>
              </w:rPr>
              <w:t>（</w:t>
            </w:r>
            <w:r w:rsidRPr="00973C9C">
              <w:rPr>
                <w:rFonts w:eastAsiaTheme="minorEastAsia"/>
                <w:sz w:val="24"/>
                <w:szCs w:val="24"/>
              </w:rPr>
              <w:t>1</w:t>
            </w:r>
            <w:r w:rsidRPr="00973C9C">
              <w:rPr>
                <w:rFonts w:eastAsiaTheme="minorEastAsia"/>
                <w:sz w:val="24"/>
                <w:szCs w:val="24"/>
              </w:rPr>
              <w:t>）</w:t>
            </w:r>
            <w:r w:rsidRPr="00973C9C">
              <w:rPr>
                <w:rFonts w:eastAsiaTheme="minorEastAsia" w:hint="eastAsia"/>
                <w:sz w:val="24"/>
                <w:szCs w:val="24"/>
              </w:rPr>
              <w:t>若</w:t>
            </w:r>
            <w:r w:rsidRPr="00973C9C">
              <w:rPr>
                <w:rFonts w:eastAsiaTheme="minorEastAsia"/>
                <w:sz w:val="24"/>
                <w:szCs w:val="24"/>
              </w:rPr>
              <w:t>8-1</w:t>
            </w:r>
            <w:r w:rsidRPr="00973C9C">
              <w:rPr>
                <w:rFonts w:eastAsiaTheme="minorEastAsia"/>
                <w:sz w:val="24"/>
                <w:szCs w:val="24"/>
              </w:rPr>
              <w:t>任一指標評定「是」者，應繼續填列項目「捌、</w:t>
            </w:r>
            <w:r w:rsidRPr="00973C9C">
              <w:rPr>
                <w:rFonts w:eastAsiaTheme="minorEastAsia"/>
                <w:sz w:val="24"/>
                <w:szCs w:val="24"/>
              </w:rPr>
              <w:t>8-2</w:t>
            </w:r>
            <w:r w:rsidRPr="00973C9C">
              <w:rPr>
                <w:rFonts w:eastAsiaTheme="minorEastAsia"/>
                <w:sz w:val="24"/>
                <w:szCs w:val="24"/>
              </w:rPr>
              <w:t>及</w:t>
            </w:r>
            <w:r w:rsidRPr="00973C9C">
              <w:rPr>
                <w:rFonts w:eastAsiaTheme="minorEastAsia"/>
                <w:sz w:val="24"/>
                <w:szCs w:val="24"/>
              </w:rPr>
              <w:t>8-3</w:t>
            </w:r>
            <w:r w:rsidRPr="00973C9C">
              <w:rPr>
                <w:rFonts w:eastAsiaTheme="minorEastAsia"/>
                <w:sz w:val="24"/>
                <w:szCs w:val="24"/>
              </w:rPr>
              <w:t>」及「第二部分－性別影響評估程序參與」；如</w:t>
            </w:r>
            <w:r w:rsidRPr="00973C9C">
              <w:rPr>
                <w:rFonts w:eastAsiaTheme="minorEastAsia"/>
                <w:sz w:val="24"/>
                <w:szCs w:val="24"/>
              </w:rPr>
              <w:t>8-1</w:t>
            </w:r>
            <w:r w:rsidRPr="00973C9C">
              <w:rPr>
                <w:rFonts w:eastAsiaTheme="minorEastAsia"/>
                <w:sz w:val="24"/>
                <w:szCs w:val="24"/>
              </w:rPr>
              <w:t>皆評定為「否」者，則免填「捌、</w:t>
            </w:r>
            <w:r w:rsidRPr="00973C9C">
              <w:rPr>
                <w:rFonts w:eastAsiaTheme="minorEastAsia"/>
                <w:sz w:val="24"/>
                <w:szCs w:val="24"/>
              </w:rPr>
              <w:t>8-2</w:t>
            </w:r>
            <w:r w:rsidRPr="00973C9C">
              <w:rPr>
                <w:rFonts w:eastAsiaTheme="minorEastAsia"/>
                <w:sz w:val="24"/>
                <w:szCs w:val="24"/>
              </w:rPr>
              <w:t>及</w:t>
            </w:r>
            <w:r w:rsidRPr="00973C9C">
              <w:rPr>
                <w:rFonts w:eastAsiaTheme="minorEastAsia"/>
                <w:sz w:val="24"/>
                <w:szCs w:val="24"/>
              </w:rPr>
              <w:t>8-3</w:t>
            </w:r>
            <w:r w:rsidRPr="00973C9C">
              <w:rPr>
                <w:rFonts w:eastAsiaTheme="minorEastAsia"/>
                <w:sz w:val="24"/>
                <w:szCs w:val="24"/>
              </w:rPr>
              <w:t>」，逕填寫「第二部分－性別影響評估程序參與」，惟若經程序參與後，</w:t>
            </w:r>
            <w:r w:rsidRPr="00973C9C" w:rsidDel="0092397F">
              <w:rPr>
                <w:rFonts w:eastAsiaTheme="minorEastAsia"/>
                <w:sz w:val="24"/>
                <w:szCs w:val="24"/>
              </w:rPr>
              <w:t xml:space="preserve"> </w:t>
            </w:r>
            <w:r w:rsidRPr="00973C9C">
              <w:rPr>
                <w:rFonts w:eastAsiaTheme="minorEastAsia"/>
                <w:sz w:val="24"/>
                <w:szCs w:val="24"/>
              </w:rPr>
              <w:t>11-5</w:t>
            </w:r>
            <w:r w:rsidRPr="00973C9C">
              <w:rPr>
                <w:rFonts w:eastAsiaTheme="minorEastAsia"/>
                <w:sz w:val="24"/>
                <w:szCs w:val="24"/>
              </w:rPr>
              <w:t>「</w:t>
            </w:r>
            <w:r w:rsidRPr="00973C9C">
              <w:rPr>
                <w:rFonts w:eastAsiaTheme="minorEastAsia" w:hAnsi="新細明體"/>
                <w:sz w:val="24"/>
                <w:szCs w:val="24"/>
              </w:rPr>
              <w:t>法案與性別議題關聯之程度」</w:t>
            </w:r>
            <w:r w:rsidRPr="00973C9C">
              <w:rPr>
                <w:rFonts w:eastAsiaTheme="minorEastAsia"/>
                <w:sz w:val="24"/>
                <w:szCs w:val="24"/>
              </w:rPr>
              <w:t>評定為「</w:t>
            </w:r>
            <w:r w:rsidRPr="00973C9C">
              <w:rPr>
                <w:rFonts w:eastAsiaTheme="minorEastAsia" w:hint="eastAsia"/>
                <w:sz w:val="24"/>
                <w:szCs w:val="24"/>
              </w:rPr>
              <w:t>有</w:t>
            </w:r>
            <w:r w:rsidRPr="00973C9C">
              <w:rPr>
                <w:rFonts w:eastAsiaTheme="minorEastAsia"/>
                <w:sz w:val="24"/>
                <w:szCs w:val="24"/>
              </w:rPr>
              <w:t>關」者，則需</w:t>
            </w:r>
            <w:r w:rsidRPr="00973C9C">
              <w:rPr>
                <w:rFonts w:eastAsiaTheme="minorEastAsia" w:hint="eastAsia"/>
                <w:sz w:val="24"/>
                <w:szCs w:val="24"/>
              </w:rPr>
              <w:t>修正「</w:t>
            </w:r>
            <w:r w:rsidRPr="00973C9C">
              <w:rPr>
                <w:rFonts w:eastAsiaTheme="minorEastAsia"/>
                <w:sz w:val="24"/>
                <w:szCs w:val="24"/>
              </w:rPr>
              <w:t>捌</w:t>
            </w:r>
            <w:r w:rsidRPr="00973C9C">
              <w:rPr>
                <w:rFonts w:eastAsiaTheme="minorEastAsia"/>
                <w:b/>
                <w:sz w:val="24"/>
                <w:szCs w:val="24"/>
              </w:rPr>
              <w:t>、</w:t>
            </w:r>
            <w:r w:rsidRPr="00973C9C">
              <w:rPr>
                <w:rFonts w:eastAsiaTheme="minorEastAsia" w:hint="eastAsia"/>
                <w:sz w:val="24"/>
                <w:szCs w:val="24"/>
              </w:rPr>
              <w:t>8-1</w:t>
            </w:r>
            <w:r w:rsidRPr="00973C9C">
              <w:rPr>
                <w:rFonts w:eastAsiaTheme="minorEastAsia" w:hint="eastAsia"/>
                <w:sz w:val="24"/>
                <w:szCs w:val="24"/>
              </w:rPr>
              <w:t>至</w:t>
            </w:r>
            <w:r w:rsidRPr="00973C9C">
              <w:rPr>
                <w:rFonts w:eastAsiaTheme="minorEastAsia" w:hint="eastAsia"/>
                <w:sz w:val="24"/>
                <w:szCs w:val="24"/>
              </w:rPr>
              <w:t>8-3</w:t>
            </w:r>
            <w:r w:rsidRPr="00973C9C">
              <w:rPr>
                <w:rFonts w:ascii="新細明體" w:eastAsiaTheme="minorEastAsia" w:hAnsi="新細明體" w:hint="eastAsia"/>
                <w:sz w:val="24"/>
                <w:szCs w:val="24"/>
              </w:rPr>
              <w:t>」，並</w:t>
            </w:r>
            <w:r w:rsidRPr="00973C9C">
              <w:rPr>
                <w:rFonts w:eastAsiaTheme="minorEastAsia"/>
                <w:sz w:val="24"/>
                <w:szCs w:val="24"/>
              </w:rPr>
              <w:t>補填列「玖、性別影響評估結果」。</w:t>
            </w:r>
          </w:p>
          <w:p w:rsidR="003C7545" w:rsidRPr="00973C9C" w:rsidRDefault="003C7545" w:rsidP="003C7545">
            <w:pPr>
              <w:adjustRightInd w:val="0"/>
              <w:snapToGrid w:val="0"/>
              <w:spacing w:line="240" w:lineRule="atLeast"/>
              <w:ind w:left="477" w:rightChars="7" w:right="20" w:hanging="585"/>
              <w:jc w:val="both"/>
              <w:rPr>
                <w:rFonts w:eastAsiaTheme="minorEastAsia"/>
                <w:b/>
                <w:sz w:val="24"/>
                <w:szCs w:val="24"/>
              </w:rPr>
            </w:pPr>
            <w:r w:rsidRPr="00973C9C">
              <w:rPr>
                <w:rFonts w:eastAsiaTheme="minorEastAsia"/>
                <w:sz w:val="24"/>
                <w:szCs w:val="24"/>
              </w:rPr>
              <w:t>（</w:t>
            </w:r>
            <w:r w:rsidRPr="00973C9C">
              <w:rPr>
                <w:rFonts w:eastAsiaTheme="minorEastAsia"/>
                <w:sz w:val="24"/>
                <w:szCs w:val="24"/>
              </w:rPr>
              <w:t>2</w:t>
            </w:r>
            <w:r w:rsidRPr="00973C9C">
              <w:rPr>
                <w:rFonts w:eastAsiaTheme="minorEastAsia"/>
                <w:sz w:val="24"/>
                <w:szCs w:val="24"/>
              </w:rPr>
              <w:t>）本項不論評定結果為「是」或「否」，皆需填寫評定原因。</w:t>
            </w:r>
          </w:p>
        </w:tc>
      </w:tr>
      <w:tr w:rsidR="00973C9C" w:rsidRPr="00973C9C" w:rsidTr="003C7545">
        <w:tc>
          <w:tcPr>
            <w:tcW w:w="2144" w:type="dxa"/>
            <w:gridSpan w:val="4"/>
            <w:vMerge w:val="restart"/>
            <w:vAlign w:val="center"/>
          </w:tcPr>
          <w:p w:rsidR="003C7545" w:rsidRPr="00973C9C" w:rsidRDefault="003C7545" w:rsidP="003C7545">
            <w:pPr>
              <w:adjustRightInd w:val="0"/>
              <w:snapToGrid w:val="0"/>
              <w:spacing w:line="260" w:lineRule="exact"/>
              <w:jc w:val="center"/>
              <w:rPr>
                <w:rFonts w:eastAsiaTheme="minorEastAsia"/>
                <w:b/>
                <w:bCs/>
                <w:sz w:val="24"/>
                <w:szCs w:val="24"/>
              </w:rPr>
            </w:pPr>
            <w:r w:rsidRPr="00973C9C">
              <w:rPr>
                <w:rFonts w:eastAsiaTheme="minorEastAsia"/>
                <w:b/>
                <w:bCs/>
                <w:sz w:val="24"/>
                <w:szCs w:val="24"/>
              </w:rPr>
              <w:t>項　目</w:t>
            </w:r>
          </w:p>
        </w:tc>
        <w:tc>
          <w:tcPr>
            <w:tcW w:w="914" w:type="dxa"/>
            <w:gridSpan w:val="4"/>
            <w:vAlign w:val="center"/>
          </w:tcPr>
          <w:p w:rsidR="003C7545" w:rsidRPr="00973C9C" w:rsidRDefault="003C7545" w:rsidP="003C7545">
            <w:pPr>
              <w:adjustRightInd w:val="0"/>
              <w:snapToGrid w:val="0"/>
              <w:spacing w:line="260" w:lineRule="exact"/>
              <w:ind w:leftChars="-32" w:left="419" w:right="-114" w:hangingChars="212" w:hanging="509"/>
              <w:jc w:val="center"/>
              <w:rPr>
                <w:rFonts w:eastAsiaTheme="minorEastAsia"/>
                <w:b/>
                <w:bCs/>
                <w:sz w:val="24"/>
                <w:szCs w:val="24"/>
              </w:rPr>
            </w:pPr>
            <w:r w:rsidRPr="00973C9C">
              <w:rPr>
                <w:rFonts w:eastAsiaTheme="minorEastAsia"/>
                <w:b/>
                <w:bCs/>
                <w:sz w:val="24"/>
                <w:szCs w:val="24"/>
              </w:rPr>
              <w:t>評定結果</w:t>
            </w:r>
          </w:p>
          <w:p w:rsidR="003C7545" w:rsidRPr="00973C9C" w:rsidRDefault="003C7545" w:rsidP="003C7545">
            <w:pPr>
              <w:adjustRightInd w:val="0"/>
              <w:snapToGrid w:val="0"/>
              <w:spacing w:line="260" w:lineRule="exact"/>
              <w:ind w:leftChars="-32" w:left="419" w:right="-114" w:hangingChars="212" w:hanging="509"/>
              <w:jc w:val="center"/>
              <w:rPr>
                <w:rFonts w:eastAsiaTheme="minorEastAsia"/>
                <w:bCs/>
                <w:sz w:val="24"/>
                <w:szCs w:val="24"/>
              </w:rPr>
            </w:pPr>
            <w:r w:rsidRPr="00973C9C">
              <w:rPr>
                <w:rFonts w:eastAsiaTheme="minorEastAsia"/>
                <w:bCs/>
                <w:sz w:val="24"/>
                <w:szCs w:val="24"/>
              </w:rPr>
              <w:t>(</w:t>
            </w:r>
            <w:r w:rsidRPr="00973C9C">
              <w:rPr>
                <w:rFonts w:eastAsiaTheme="minorEastAsia"/>
                <w:bCs/>
                <w:sz w:val="24"/>
                <w:szCs w:val="24"/>
              </w:rPr>
              <w:t>請勾選</w:t>
            </w:r>
            <w:r w:rsidRPr="00973C9C">
              <w:rPr>
                <w:rFonts w:eastAsiaTheme="minorEastAsia"/>
                <w:bCs/>
                <w:sz w:val="24"/>
                <w:szCs w:val="24"/>
              </w:rPr>
              <w:t>)</w:t>
            </w:r>
          </w:p>
        </w:tc>
        <w:tc>
          <w:tcPr>
            <w:tcW w:w="3431" w:type="dxa"/>
            <w:gridSpan w:val="4"/>
            <w:vMerge w:val="restart"/>
            <w:vAlign w:val="center"/>
          </w:tcPr>
          <w:p w:rsidR="003C7545" w:rsidRPr="00973C9C" w:rsidRDefault="003C7545" w:rsidP="003C7545">
            <w:pPr>
              <w:spacing w:line="260" w:lineRule="exact"/>
              <w:ind w:left="252" w:hangingChars="105" w:hanging="252"/>
              <w:jc w:val="center"/>
              <w:rPr>
                <w:rFonts w:eastAsiaTheme="minorEastAsia"/>
                <w:b/>
                <w:sz w:val="24"/>
                <w:szCs w:val="24"/>
              </w:rPr>
            </w:pPr>
            <w:r w:rsidRPr="00973C9C">
              <w:rPr>
                <w:rFonts w:eastAsiaTheme="minorEastAsia"/>
                <w:b/>
                <w:sz w:val="24"/>
                <w:szCs w:val="24"/>
              </w:rPr>
              <w:t>評定原因</w:t>
            </w:r>
          </w:p>
        </w:tc>
        <w:tc>
          <w:tcPr>
            <w:tcW w:w="3346" w:type="dxa"/>
            <w:gridSpan w:val="2"/>
            <w:vMerge w:val="restart"/>
            <w:vAlign w:val="center"/>
          </w:tcPr>
          <w:p w:rsidR="003C7545" w:rsidRPr="00973C9C" w:rsidRDefault="003C7545" w:rsidP="003C7545">
            <w:pPr>
              <w:adjustRightInd w:val="0"/>
              <w:snapToGrid w:val="0"/>
              <w:spacing w:line="260" w:lineRule="exact"/>
              <w:jc w:val="center"/>
              <w:rPr>
                <w:rFonts w:eastAsiaTheme="minorEastAsia"/>
                <w:b/>
                <w:bCs/>
                <w:sz w:val="24"/>
                <w:szCs w:val="24"/>
              </w:rPr>
            </w:pPr>
            <w:r w:rsidRPr="00973C9C">
              <w:rPr>
                <w:rFonts w:eastAsiaTheme="minorEastAsia"/>
                <w:b/>
                <w:bCs/>
                <w:sz w:val="24"/>
                <w:szCs w:val="24"/>
              </w:rPr>
              <w:t>備　註</w:t>
            </w:r>
          </w:p>
        </w:tc>
      </w:tr>
      <w:tr w:rsidR="00973C9C" w:rsidRPr="00973C9C" w:rsidTr="003C7545">
        <w:tc>
          <w:tcPr>
            <w:tcW w:w="2144" w:type="dxa"/>
            <w:gridSpan w:val="4"/>
            <w:vMerge/>
            <w:vAlign w:val="center"/>
          </w:tcPr>
          <w:p w:rsidR="003C7545" w:rsidRPr="00973C9C" w:rsidRDefault="003C7545" w:rsidP="003C7545">
            <w:pPr>
              <w:adjustRightInd w:val="0"/>
              <w:snapToGrid w:val="0"/>
              <w:spacing w:line="260" w:lineRule="exact"/>
              <w:ind w:left="432" w:hangingChars="180" w:hanging="432"/>
              <w:jc w:val="both"/>
              <w:rPr>
                <w:rFonts w:eastAsiaTheme="minorEastAsia"/>
                <w:b/>
                <w:sz w:val="24"/>
                <w:szCs w:val="24"/>
              </w:rPr>
            </w:pPr>
          </w:p>
        </w:tc>
        <w:tc>
          <w:tcPr>
            <w:tcW w:w="457" w:type="dxa"/>
            <w:vAlign w:val="center"/>
          </w:tcPr>
          <w:p w:rsidR="003C7545" w:rsidRPr="00973C9C" w:rsidRDefault="003C7545" w:rsidP="003C7545">
            <w:pPr>
              <w:adjustRightInd w:val="0"/>
              <w:snapToGrid w:val="0"/>
              <w:spacing w:line="260" w:lineRule="exact"/>
              <w:ind w:left="432" w:hangingChars="180" w:hanging="432"/>
              <w:jc w:val="center"/>
              <w:rPr>
                <w:rFonts w:eastAsiaTheme="minorEastAsia"/>
                <w:b/>
                <w:bCs/>
                <w:sz w:val="24"/>
                <w:szCs w:val="24"/>
              </w:rPr>
            </w:pPr>
            <w:r w:rsidRPr="00973C9C">
              <w:rPr>
                <w:rFonts w:eastAsiaTheme="minorEastAsia"/>
                <w:b/>
                <w:bCs/>
                <w:sz w:val="24"/>
                <w:szCs w:val="24"/>
              </w:rPr>
              <w:t>是</w:t>
            </w:r>
          </w:p>
        </w:tc>
        <w:tc>
          <w:tcPr>
            <w:tcW w:w="457" w:type="dxa"/>
            <w:gridSpan w:val="3"/>
            <w:vAlign w:val="center"/>
          </w:tcPr>
          <w:p w:rsidR="003C7545" w:rsidRPr="00973C9C" w:rsidRDefault="003C7545" w:rsidP="003C7545">
            <w:pPr>
              <w:adjustRightInd w:val="0"/>
              <w:snapToGrid w:val="0"/>
              <w:spacing w:line="260" w:lineRule="exact"/>
              <w:ind w:left="432" w:hangingChars="180" w:hanging="432"/>
              <w:jc w:val="center"/>
              <w:rPr>
                <w:rFonts w:eastAsiaTheme="minorEastAsia"/>
                <w:b/>
                <w:bCs/>
                <w:sz w:val="24"/>
                <w:szCs w:val="24"/>
              </w:rPr>
            </w:pPr>
            <w:r w:rsidRPr="00973C9C">
              <w:rPr>
                <w:rFonts w:eastAsiaTheme="minorEastAsia"/>
                <w:b/>
                <w:bCs/>
                <w:sz w:val="24"/>
                <w:szCs w:val="24"/>
              </w:rPr>
              <w:t>否</w:t>
            </w:r>
          </w:p>
        </w:tc>
        <w:tc>
          <w:tcPr>
            <w:tcW w:w="3431" w:type="dxa"/>
            <w:gridSpan w:val="4"/>
            <w:vMerge/>
            <w:vAlign w:val="center"/>
          </w:tcPr>
          <w:p w:rsidR="003C7545" w:rsidRPr="00973C9C" w:rsidRDefault="003C7545" w:rsidP="003C7545">
            <w:pPr>
              <w:adjustRightInd w:val="0"/>
              <w:snapToGrid w:val="0"/>
              <w:spacing w:line="260" w:lineRule="exact"/>
              <w:ind w:left="432" w:hangingChars="180" w:hanging="432"/>
              <w:jc w:val="both"/>
              <w:rPr>
                <w:rFonts w:eastAsiaTheme="minorEastAsia"/>
                <w:b/>
                <w:sz w:val="24"/>
                <w:szCs w:val="24"/>
              </w:rPr>
            </w:pPr>
          </w:p>
        </w:tc>
        <w:tc>
          <w:tcPr>
            <w:tcW w:w="3346" w:type="dxa"/>
            <w:gridSpan w:val="2"/>
            <w:vMerge/>
            <w:vAlign w:val="center"/>
          </w:tcPr>
          <w:p w:rsidR="003C7545" w:rsidRPr="00973C9C" w:rsidRDefault="003C7545" w:rsidP="003C7545">
            <w:pPr>
              <w:spacing w:line="260" w:lineRule="exact"/>
              <w:ind w:left="252" w:hangingChars="105" w:hanging="252"/>
              <w:jc w:val="both"/>
              <w:rPr>
                <w:rFonts w:eastAsiaTheme="minorEastAsia"/>
                <w:b/>
                <w:sz w:val="24"/>
                <w:szCs w:val="24"/>
              </w:rPr>
            </w:pPr>
          </w:p>
        </w:tc>
      </w:tr>
      <w:tr w:rsidR="00973C9C" w:rsidRPr="00973C9C" w:rsidTr="003C7545">
        <w:tc>
          <w:tcPr>
            <w:tcW w:w="2144" w:type="dxa"/>
            <w:gridSpan w:val="4"/>
          </w:tcPr>
          <w:p w:rsidR="003C7545" w:rsidRPr="00973C9C" w:rsidRDefault="003C7545" w:rsidP="003C7545">
            <w:pPr>
              <w:adjustRightInd w:val="0"/>
              <w:snapToGrid w:val="0"/>
              <w:spacing w:line="360" w:lineRule="atLeast"/>
              <w:ind w:leftChars="-15" w:left="491" w:rightChars="-10" w:right="-28" w:hangingChars="222" w:hanging="533"/>
              <w:jc w:val="both"/>
              <w:rPr>
                <w:rFonts w:eastAsiaTheme="minorEastAsia"/>
                <w:b/>
                <w:sz w:val="24"/>
                <w:szCs w:val="24"/>
              </w:rPr>
            </w:pPr>
            <w:r w:rsidRPr="00973C9C">
              <w:rPr>
                <w:rFonts w:eastAsiaTheme="minorEastAsia"/>
                <w:b/>
                <w:sz w:val="24"/>
                <w:szCs w:val="24"/>
              </w:rPr>
              <w:t>8-1-1</w:t>
            </w:r>
            <w:r w:rsidRPr="00973C9C">
              <w:rPr>
                <w:rFonts w:eastAsiaTheme="minorEastAsia"/>
                <w:b/>
                <w:sz w:val="24"/>
                <w:szCs w:val="24"/>
              </w:rPr>
              <w:t>訂修內容以特定性別、性傾向或性別認同者為規範對象</w:t>
            </w:r>
          </w:p>
        </w:tc>
        <w:tc>
          <w:tcPr>
            <w:tcW w:w="457" w:type="dxa"/>
            <w:vAlign w:val="center"/>
          </w:tcPr>
          <w:p w:rsidR="003C7545" w:rsidRPr="00973C9C" w:rsidRDefault="003C7545" w:rsidP="003C7545">
            <w:pPr>
              <w:spacing w:line="360" w:lineRule="exact"/>
              <w:jc w:val="both"/>
              <w:rPr>
                <w:rFonts w:eastAsiaTheme="minorEastAsia"/>
                <w:sz w:val="24"/>
                <w:szCs w:val="24"/>
              </w:rPr>
            </w:pPr>
          </w:p>
        </w:tc>
        <w:tc>
          <w:tcPr>
            <w:tcW w:w="457" w:type="dxa"/>
            <w:gridSpan w:val="3"/>
          </w:tcPr>
          <w:p w:rsidR="003C7545" w:rsidRPr="00973C9C" w:rsidRDefault="003C7545" w:rsidP="003C7545">
            <w:pPr>
              <w:adjustRightInd w:val="0"/>
              <w:snapToGrid w:val="0"/>
              <w:spacing w:line="360" w:lineRule="exact"/>
              <w:jc w:val="center"/>
              <w:rPr>
                <w:rFonts w:eastAsiaTheme="minorEastAsia"/>
                <w:b/>
                <w:bCs/>
                <w:sz w:val="24"/>
                <w:szCs w:val="24"/>
              </w:rPr>
            </w:pPr>
            <w:r w:rsidRPr="00973C9C">
              <w:rPr>
                <w:rFonts w:eastAsiaTheme="minorEastAsia" w:hint="eastAsia"/>
                <w:b/>
                <w:sz w:val="24"/>
                <w:szCs w:val="24"/>
              </w:rPr>
              <w:t>Ｖ</w:t>
            </w:r>
          </w:p>
        </w:tc>
        <w:tc>
          <w:tcPr>
            <w:tcW w:w="3431" w:type="dxa"/>
            <w:gridSpan w:val="4"/>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本法部分條文修正草案並未以特定性別、性傾向或性別認同為規範對象。</w:t>
            </w:r>
          </w:p>
        </w:tc>
        <w:tc>
          <w:tcPr>
            <w:tcW w:w="3346" w:type="dxa"/>
            <w:gridSpan w:val="2"/>
            <w:shd w:val="clear" w:color="auto" w:fill="auto"/>
          </w:tcPr>
          <w:p w:rsidR="003C7545" w:rsidRPr="00973C9C" w:rsidRDefault="003C7545" w:rsidP="003C7545">
            <w:pPr>
              <w:adjustRightInd w:val="0"/>
              <w:snapToGrid w:val="0"/>
              <w:spacing w:line="360" w:lineRule="exact"/>
              <w:ind w:leftChars="-29" w:left="-81" w:rightChars="-11" w:right="-31"/>
              <w:jc w:val="both"/>
              <w:rPr>
                <w:rFonts w:eastAsiaTheme="minorEastAsia"/>
                <w:sz w:val="24"/>
                <w:szCs w:val="24"/>
              </w:rPr>
            </w:pPr>
            <w:r w:rsidRPr="00973C9C">
              <w:rPr>
                <w:rFonts w:eastAsiaTheme="minorEastAsia"/>
                <w:sz w:val="24"/>
                <w:szCs w:val="24"/>
              </w:rPr>
              <w:t>如規範對象以男性或女性為主，或以同性戀、異性戀或雙性戀為主，或個人自認屬於男性或女性者，請評定為「是」。</w:t>
            </w:r>
          </w:p>
        </w:tc>
      </w:tr>
      <w:tr w:rsidR="00973C9C" w:rsidRPr="00973C9C" w:rsidTr="003C7545">
        <w:tc>
          <w:tcPr>
            <w:tcW w:w="2144" w:type="dxa"/>
            <w:gridSpan w:val="4"/>
          </w:tcPr>
          <w:p w:rsidR="003C7545" w:rsidRPr="00973C9C" w:rsidRDefault="003C7545" w:rsidP="003C7545">
            <w:pPr>
              <w:adjustRightInd w:val="0"/>
              <w:snapToGrid w:val="0"/>
              <w:spacing w:line="360" w:lineRule="atLeast"/>
              <w:ind w:leftChars="-15" w:left="491" w:rightChars="-10" w:right="-28" w:hangingChars="222" w:hanging="533"/>
              <w:jc w:val="both"/>
              <w:rPr>
                <w:rFonts w:eastAsiaTheme="minorEastAsia"/>
                <w:b/>
                <w:sz w:val="24"/>
                <w:szCs w:val="24"/>
              </w:rPr>
            </w:pPr>
            <w:smartTag w:uri="urn:schemas-microsoft-com:office:smarttags" w:element="chsdate">
              <w:smartTagPr>
                <w:attr w:name="IsROCDate" w:val="False"/>
                <w:attr w:name="IsLunarDate" w:val="False"/>
                <w:attr w:name="Day" w:val="2"/>
                <w:attr w:name="Month" w:val="1"/>
                <w:attr w:name="Year" w:val="2008"/>
              </w:smartTagPr>
              <w:r w:rsidRPr="00973C9C">
                <w:rPr>
                  <w:rFonts w:eastAsiaTheme="minorEastAsia"/>
                  <w:b/>
                  <w:sz w:val="24"/>
                  <w:szCs w:val="24"/>
                </w:rPr>
                <w:t>8-1-2</w:t>
              </w:r>
            </w:smartTag>
            <w:r w:rsidRPr="00973C9C">
              <w:rPr>
                <w:rFonts w:eastAsiaTheme="minorEastAsia"/>
                <w:b/>
                <w:sz w:val="24"/>
                <w:szCs w:val="24"/>
              </w:rPr>
              <w:t>訂修內容未區別對象，但執行方式將因性別、性傾向或性別認同不同而有差異</w:t>
            </w:r>
          </w:p>
        </w:tc>
        <w:tc>
          <w:tcPr>
            <w:tcW w:w="457" w:type="dxa"/>
            <w:vAlign w:val="center"/>
          </w:tcPr>
          <w:p w:rsidR="003C7545" w:rsidRPr="00973C9C" w:rsidRDefault="003C7545" w:rsidP="003C7545">
            <w:pPr>
              <w:spacing w:line="360" w:lineRule="exact"/>
              <w:jc w:val="both"/>
              <w:rPr>
                <w:rFonts w:eastAsiaTheme="minorEastAsia"/>
                <w:b/>
                <w:bCs/>
                <w:sz w:val="24"/>
                <w:szCs w:val="24"/>
              </w:rPr>
            </w:pPr>
            <w:r w:rsidRPr="00973C9C">
              <w:rPr>
                <w:rFonts w:eastAsiaTheme="minorEastAsia" w:hint="eastAsia"/>
                <w:b/>
                <w:sz w:val="24"/>
                <w:szCs w:val="24"/>
              </w:rPr>
              <w:t>Ｖ</w:t>
            </w:r>
          </w:p>
        </w:tc>
        <w:tc>
          <w:tcPr>
            <w:tcW w:w="457" w:type="dxa"/>
            <w:gridSpan w:val="3"/>
          </w:tcPr>
          <w:p w:rsidR="003C7545" w:rsidRPr="00973C9C" w:rsidRDefault="003C7545" w:rsidP="003C7545">
            <w:pPr>
              <w:adjustRightInd w:val="0"/>
              <w:snapToGrid w:val="0"/>
              <w:spacing w:line="360" w:lineRule="exact"/>
              <w:jc w:val="center"/>
              <w:rPr>
                <w:rFonts w:eastAsiaTheme="minorEastAsia"/>
                <w:b/>
                <w:bCs/>
                <w:sz w:val="24"/>
                <w:szCs w:val="24"/>
              </w:rPr>
            </w:pPr>
          </w:p>
        </w:tc>
        <w:tc>
          <w:tcPr>
            <w:tcW w:w="3431" w:type="dxa"/>
            <w:gridSpan w:val="4"/>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本法部分條文修正草案之執行方式不因性別、性傾向或性別認同而有差異。惟查</w:t>
            </w:r>
            <w:r w:rsidRPr="00973C9C">
              <w:rPr>
                <w:rFonts w:eastAsiaTheme="minorEastAsia" w:hint="eastAsia"/>
                <w:sz w:val="24"/>
                <w:szCs w:val="24"/>
              </w:rPr>
              <w:t>105</w:t>
            </w:r>
            <w:r w:rsidRPr="00973C9C">
              <w:rPr>
                <w:rFonts w:eastAsiaTheme="minorEastAsia" w:hint="eastAsia"/>
                <w:sz w:val="24"/>
                <w:szCs w:val="24"/>
              </w:rPr>
              <w:t>年公務人員申請育嬰留職停薪之人數為</w:t>
            </w:r>
            <w:r w:rsidRPr="00973C9C">
              <w:rPr>
                <w:rFonts w:eastAsiaTheme="minorEastAsia" w:hint="eastAsia"/>
                <w:sz w:val="24"/>
                <w:szCs w:val="24"/>
              </w:rPr>
              <w:t>2,708</w:t>
            </w:r>
            <w:r w:rsidRPr="00973C9C">
              <w:rPr>
                <w:rFonts w:eastAsiaTheme="minorEastAsia" w:hint="eastAsia"/>
                <w:sz w:val="24"/>
                <w:szCs w:val="24"/>
              </w:rPr>
              <w:t>人次，申請人數為歷年最高，較上年成長</w:t>
            </w:r>
            <w:r w:rsidRPr="00973C9C">
              <w:rPr>
                <w:rFonts w:eastAsiaTheme="minorEastAsia" w:hint="eastAsia"/>
                <w:sz w:val="24"/>
                <w:szCs w:val="24"/>
              </w:rPr>
              <w:t>6.2%</w:t>
            </w:r>
            <w:r w:rsidRPr="00973C9C">
              <w:rPr>
                <w:rFonts w:eastAsiaTheme="minorEastAsia" w:hint="eastAsia"/>
                <w:sz w:val="24"/>
                <w:szCs w:val="24"/>
              </w:rPr>
              <w:t>，其中男性為</w:t>
            </w:r>
            <w:r w:rsidRPr="00973C9C">
              <w:rPr>
                <w:rFonts w:eastAsiaTheme="minorEastAsia" w:hint="eastAsia"/>
                <w:sz w:val="24"/>
                <w:szCs w:val="24"/>
              </w:rPr>
              <w:t>334</w:t>
            </w:r>
            <w:r w:rsidRPr="00973C9C">
              <w:rPr>
                <w:rFonts w:eastAsiaTheme="minorEastAsia" w:hint="eastAsia"/>
                <w:sz w:val="24"/>
                <w:szCs w:val="24"/>
              </w:rPr>
              <w:t>人次，女性</w:t>
            </w:r>
            <w:r w:rsidRPr="00973C9C">
              <w:rPr>
                <w:rFonts w:eastAsiaTheme="minorEastAsia" w:hint="eastAsia"/>
                <w:sz w:val="24"/>
                <w:szCs w:val="24"/>
              </w:rPr>
              <w:t>2,374</w:t>
            </w:r>
            <w:r w:rsidRPr="00973C9C">
              <w:rPr>
                <w:rFonts w:eastAsiaTheme="minorEastAsia" w:hint="eastAsia"/>
                <w:sz w:val="24"/>
                <w:szCs w:val="24"/>
              </w:rPr>
              <w:t>人次為男性之</w:t>
            </w:r>
            <w:r w:rsidRPr="00973C9C">
              <w:rPr>
                <w:rFonts w:eastAsiaTheme="minorEastAsia" w:hint="eastAsia"/>
                <w:sz w:val="24"/>
                <w:szCs w:val="24"/>
              </w:rPr>
              <w:t>7.1</w:t>
            </w:r>
            <w:r w:rsidRPr="00973C9C">
              <w:rPr>
                <w:rFonts w:eastAsiaTheme="minorEastAsia" w:hint="eastAsia"/>
                <w:sz w:val="24"/>
                <w:szCs w:val="24"/>
              </w:rPr>
              <w:t>倍，男女所占比率分別為</w:t>
            </w:r>
            <w:r w:rsidRPr="00973C9C">
              <w:rPr>
                <w:rFonts w:eastAsiaTheme="minorEastAsia" w:hint="eastAsia"/>
                <w:sz w:val="24"/>
                <w:szCs w:val="24"/>
              </w:rPr>
              <w:t>12.3%</w:t>
            </w:r>
            <w:r w:rsidRPr="00973C9C">
              <w:rPr>
                <w:rFonts w:eastAsiaTheme="minorEastAsia" w:hint="eastAsia"/>
                <w:sz w:val="24"/>
                <w:szCs w:val="24"/>
              </w:rPr>
              <w:t>及</w:t>
            </w:r>
            <w:r w:rsidRPr="00973C9C">
              <w:rPr>
                <w:rFonts w:eastAsiaTheme="minorEastAsia" w:hint="eastAsia"/>
                <w:sz w:val="24"/>
                <w:szCs w:val="24"/>
              </w:rPr>
              <w:t>87.7%</w:t>
            </w:r>
            <w:r w:rsidRPr="00973C9C">
              <w:rPr>
                <w:rFonts w:eastAsiaTheme="minorEastAsia" w:hint="eastAsia"/>
                <w:sz w:val="24"/>
                <w:szCs w:val="24"/>
              </w:rPr>
              <w:t>。次</w:t>
            </w:r>
            <w:r w:rsidRPr="00973C9C">
              <w:rPr>
                <w:rFonts w:eastAsiaTheme="minorEastAsia"/>
                <w:sz w:val="24"/>
                <w:szCs w:val="24"/>
              </w:rPr>
              <w:t>查本法修正草案第</w:t>
            </w:r>
            <w:r w:rsidRPr="00973C9C">
              <w:rPr>
                <w:rFonts w:eastAsiaTheme="minorEastAsia" w:hint="eastAsia"/>
                <w:sz w:val="24"/>
                <w:szCs w:val="24"/>
              </w:rPr>
              <w:t>3</w:t>
            </w:r>
            <w:r w:rsidRPr="00973C9C">
              <w:rPr>
                <w:rFonts w:eastAsiaTheme="minorEastAsia" w:hint="eastAsia"/>
                <w:sz w:val="24"/>
                <w:szCs w:val="24"/>
              </w:rPr>
              <w:t>條</w:t>
            </w:r>
            <w:r w:rsidRPr="00973C9C">
              <w:rPr>
                <w:rFonts w:eastAsiaTheme="minorEastAsia"/>
                <w:sz w:val="24"/>
                <w:szCs w:val="24"/>
              </w:rPr>
              <w:t>如</w:t>
            </w:r>
            <w:r w:rsidRPr="00973C9C">
              <w:rPr>
                <w:rFonts w:eastAsiaTheme="minorEastAsia" w:hint="eastAsia"/>
                <w:sz w:val="24"/>
                <w:szCs w:val="24"/>
              </w:rPr>
              <w:t>因</w:t>
            </w:r>
            <w:r w:rsidRPr="00973C9C">
              <w:rPr>
                <w:rFonts w:eastAsiaTheme="minorEastAsia"/>
                <w:sz w:val="24"/>
                <w:szCs w:val="24"/>
              </w:rPr>
              <w:t>育嬰留</w:t>
            </w:r>
            <w:r w:rsidRPr="00973C9C">
              <w:rPr>
                <w:rFonts w:eastAsiaTheme="minorEastAsia" w:hint="eastAsia"/>
                <w:sz w:val="24"/>
                <w:szCs w:val="24"/>
              </w:rPr>
              <w:t>職</w:t>
            </w:r>
            <w:r w:rsidRPr="00973C9C">
              <w:rPr>
                <w:rFonts w:eastAsiaTheme="minorEastAsia"/>
                <w:sz w:val="24"/>
                <w:szCs w:val="24"/>
              </w:rPr>
              <w:t>停薪</w:t>
            </w:r>
            <w:r w:rsidRPr="00973C9C">
              <w:rPr>
                <w:rFonts w:eastAsiaTheme="minorEastAsia" w:hint="eastAsia"/>
                <w:sz w:val="24"/>
                <w:szCs w:val="24"/>
              </w:rPr>
              <w:t>等</w:t>
            </w:r>
            <w:r w:rsidRPr="00973C9C">
              <w:rPr>
                <w:rFonts w:eastAsiaTheme="minorEastAsia"/>
                <w:sz w:val="24"/>
                <w:szCs w:val="24"/>
              </w:rPr>
              <w:t>特殊情形</w:t>
            </w:r>
            <w:r w:rsidRPr="00973C9C">
              <w:rPr>
                <w:rFonts w:eastAsiaTheme="minorEastAsia" w:hint="eastAsia"/>
                <w:sz w:val="24"/>
                <w:szCs w:val="24"/>
              </w:rPr>
              <w:t>，當</w:t>
            </w:r>
            <w:r w:rsidRPr="00973C9C">
              <w:rPr>
                <w:rFonts w:eastAsiaTheme="minorEastAsia"/>
                <w:sz w:val="24"/>
                <w:szCs w:val="24"/>
              </w:rPr>
              <w:t>年度</w:t>
            </w:r>
            <w:r w:rsidRPr="00973C9C">
              <w:rPr>
                <w:rFonts w:eastAsiaTheme="minorEastAsia" w:hint="eastAsia"/>
                <w:sz w:val="24"/>
                <w:szCs w:val="24"/>
              </w:rPr>
              <w:t>任</w:t>
            </w:r>
            <w:r w:rsidRPr="00973C9C">
              <w:rPr>
                <w:rFonts w:eastAsiaTheme="minorEastAsia"/>
                <w:sz w:val="24"/>
                <w:szCs w:val="24"/>
              </w:rPr>
              <w:t>職</w:t>
            </w:r>
            <w:r w:rsidRPr="00973C9C">
              <w:rPr>
                <w:rFonts w:eastAsiaTheme="minorEastAsia" w:hint="eastAsia"/>
                <w:sz w:val="24"/>
                <w:szCs w:val="24"/>
              </w:rPr>
              <w:t>年</w:t>
            </w:r>
            <w:r w:rsidRPr="00973C9C">
              <w:rPr>
                <w:rFonts w:eastAsiaTheme="minorEastAsia"/>
                <w:sz w:val="24"/>
                <w:szCs w:val="24"/>
              </w:rPr>
              <w:t>資之計算不以連續為必要</w:t>
            </w:r>
            <w:r w:rsidRPr="00973C9C">
              <w:rPr>
                <w:rFonts w:eastAsiaTheme="minorEastAsia" w:hint="eastAsia"/>
                <w:sz w:val="24"/>
                <w:szCs w:val="24"/>
              </w:rPr>
              <w:t>，其</w:t>
            </w:r>
            <w:r w:rsidRPr="00973C9C">
              <w:rPr>
                <w:rFonts w:eastAsiaTheme="minorEastAsia"/>
                <w:sz w:val="24"/>
                <w:szCs w:val="24"/>
              </w:rPr>
              <w:t>前後任職期間合併計算達</w:t>
            </w:r>
            <w:r w:rsidRPr="00973C9C">
              <w:rPr>
                <w:rFonts w:eastAsiaTheme="minorEastAsia"/>
                <w:sz w:val="24"/>
                <w:szCs w:val="24"/>
              </w:rPr>
              <w:t>6</w:t>
            </w:r>
            <w:r w:rsidRPr="00973C9C">
              <w:rPr>
                <w:rFonts w:eastAsiaTheme="minorEastAsia"/>
                <w:sz w:val="24"/>
                <w:szCs w:val="24"/>
              </w:rPr>
              <w:t>個</w:t>
            </w:r>
            <w:r w:rsidRPr="00973C9C">
              <w:rPr>
                <w:rFonts w:eastAsiaTheme="minorEastAsia" w:hint="eastAsia"/>
                <w:sz w:val="24"/>
                <w:szCs w:val="24"/>
              </w:rPr>
              <w:t>月</w:t>
            </w:r>
            <w:r w:rsidRPr="00973C9C">
              <w:rPr>
                <w:rFonts w:eastAsiaTheme="minorEastAsia"/>
                <w:sz w:val="24"/>
                <w:szCs w:val="24"/>
              </w:rPr>
              <w:t>者</w:t>
            </w:r>
            <w:r w:rsidRPr="00973C9C">
              <w:rPr>
                <w:rFonts w:eastAsiaTheme="minorEastAsia" w:hint="eastAsia"/>
                <w:sz w:val="24"/>
                <w:szCs w:val="24"/>
              </w:rPr>
              <w:t>，</w:t>
            </w:r>
            <w:r w:rsidRPr="00973C9C">
              <w:rPr>
                <w:rFonts w:eastAsiaTheme="minorEastAsia"/>
                <w:sz w:val="24"/>
                <w:szCs w:val="24"/>
              </w:rPr>
              <w:t>即得</w:t>
            </w:r>
            <w:r w:rsidRPr="00973C9C">
              <w:rPr>
                <w:rFonts w:eastAsiaTheme="minorEastAsia" w:hint="eastAsia"/>
                <w:sz w:val="24"/>
                <w:szCs w:val="24"/>
              </w:rPr>
              <w:t>辦</w:t>
            </w:r>
            <w:r w:rsidRPr="00973C9C">
              <w:rPr>
                <w:rFonts w:eastAsiaTheme="minorEastAsia"/>
                <w:sz w:val="24"/>
                <w:szCs w:val="24"/>
              </w:rPr>
              <w:t>理另予考績</w:t>
            </w:r>
            <w:r w:rsidRPr="00973C9C">
              <w:rPr>
                <w:rFonts w:eastAsiaTheme="minorEastAsia" w:hint="eastAsia"/>
                <w:sz w:val="24"/>
                <w:szCs w:val="24"/>
              </w:rPr>
              <w:t>。是</w:t>
            </w:r>
            <w:r w:rsidRPr="00973C9C">
              <w:rPr>
                <w:rFonts w:eastAsiaTheme="minorEastAsia"/>
                <w:sz w:val="24"/>
                <w:szCs w:val="24"/>
              </w:rPr>
              <w:t>依上</w:t>
            </w:r>
            <w:r w:rsidRPr="00973C9C">
              <w:rPr>
                <w:rFonts w:eastAsiaTheme="minorEastAsia" w:hint="eastAsia"/>
                <w:sz w:val="24"/>
                <w:szCs w:val="24"/>
              </w:rPr>
              <w:t>開</w:t>
            </w:r>
            <w:r w:rsidRPr="00973C9C">
              <w:rPr>
                <w:rFonts w:eastAsiaTheme="minorEastAsia"/>
                <w:sz w:val="24"/>
                <w:szCs w:val="24"/>
              </w:rPr>
              <w:t>性別統計數據，以</w:t>
            </w:r>
            <w:r w:rsidRPr="00973C9C">
              <w:rPr>
                <w:rFonts w:eastAsiaTheme="minorEastAsia" w:hint="eastAsia"/>
                <w:sz w:val="24"/>
                <w:szCs w:val="24"/>
              </w:rPr>
              <w:t>現</w:t>
            </w:r>
            <w:r w:rsidRPr="00973C9C">
              <w:rPr>
                <w:rFonts w:eastAsiaTheme="minorEastAsia"/>
                <w:sz w:val="24"/>
                <w:szCs w:val="24"/>
              </w:rPr>
              <w:t>行申請育嬰留職停薪者仍以</w:t>
            </w:r>
            <w:r w:rsidRPr="00973C9C">
              <w:rPr>
                <w:rFonts w:eastAsiaTheme="minorEastAsia" w:hint="eastAsia"/>
                <w:sz w:val="24"/>
                <w:szCs w:val="24"/>
              </w:rPr>
              <w:t>女</w:t>
            </w:r>
            <w:r w:rsidRPr="00973C9C">
              <w:rPr>
                <w:rFonts w:eastAsiaTheme="minorEastAsia"/>
                <w:sz w:val="24"/>
                <w:szCs w:val="24"/>
              </w:rPr>
              <w:t>性為多，該條修正條文，更可嘉惠女性，</w:t>
            </w:r>
            <w:r w:rsidRPr="00973C9C">
              <w:rPr>
                <w:rFonts w:eastAsiaTheme="minorEastAsia" w:hint="eastAsia"/>
                <w:sz w:val="24"/>
                <w:szCs w:val="24"/>
              </w:rPr>
              <w:t>促</w:t>
            </w:r>
            <w:r w:rsidRPr="00973C9C">
              <w:rPr>
                <w:rFonts w:eastAsiaTheme="minorEastAsia"/>
                <w:sz w:val="24"/>
                <w:szCs w:val="24"/>
              </w:rPr>
              <w:t>進性別實質平等。</w:t>
            </w:r>
          </w:p>
        </w:tc>
        <w:tc>
          <w:tcPr>
            <w:tcW w:w="3346" w:type="dxa"/>
            <w:gridSpan w:val="2"/>
            <w:shd w:val="clear" w:color="auto" w:fill="auto"/>
          </w:tcPr>
          <w:p w:rsidR="003C7545" w:rsidRPr="00973C9C" w:rsidRDefault="003C7545" w:rsidP="003C7545">
            <w:pPr>
              <w:adjustRightInd w:val="0"/>
              <w:snapToGrid w:val="0"/>
              <w:spacing w:line="360" w:lineRule="exact"/>
              <w:ind w:leftChars="-29" w:left="-81" w:rightChars="-11" w:right="-31"/>
              <w:jc w:val="both"/>
              <w:rPr>
                <w:rFonts w:eastAsiaTheme="minorEastAsia"/>
                <w:sz w:val="24"/>
                <w:szCs w:val="24"/>
              </w:rPr>
            </w:pPr>
            <w:r w:rsidRPr="00973C9C">
              <w:rPr>
                <w:rFonts w:eastAsiaTheme="minorEastAsia"/>
                <w:sz w:val="24"/>
                <w:szCs w:val="24"/>
              </w:rPr>
              <w:t>規範對象雖無區別，但因性別、性傾向或性別認同之本質差異，而有不同執行方式者，請評定為「是」。</w:t>
            </w:r>
          </w:p>
        </w:tc>
      </w:tr>
      <w:tr w:rsidR="00973C9C" w:rsidRPr="00973C9C" w:rsidTr="003C7545">
        <w:tc>
          <w:tcPr>
            <w:tcW w:w="2144" w:type="dxa"/>
            <w:gridSpan w:val="4"/>
            <w:tcBorders>
              <w:bottom w:val="double" w:sz="4" w:space="0" w:color="auto"/>
            </w:tcBorders>
          </w:tcPr>
          <w:p w:rsidR="003C7545" w:rsidRPr="00973C9C" w:rsidRDefault="003C7545" w:rsidP="003C7545">
            <w:pPr>
              <w:adjustRightInd w:val="0"/>
              <w:snapToGrid w:val="0"/>
              <w:spacing w:line="360" w:lineRule="atLeast"/>
              <w:ind w:leftChars="-15" w:left="491" w:rightChars="-10" w:right="-28" w:hangingChars="222" w:hanging="533"/>
              <w:jc w:val="both"/>
              <w:rPr>
                <w:rFonts w:eastAsiaTheme="minorEastAsia"/>
                <w:b/>
                <w:sz w:val="24"/>
                <w:szCs w:val="24"/>
              </w:rPr>
            </w:pPr>
            <w:smartTag w:uri="urn:schemas-microsoft-com:office:smarttags" w:element="chsdate">
              <w:smartTagPr>
                <w:attr w:name="IsROCDate" w:val="False"/>
                <w:attr w:name="IsLunarDate" w:val="False"/>
                <w:attr w:name="Day" w:val="3"/>
                <w:attr w:name="Month" w:val="1"/>
                <w:attr w:name="Year" w:val="2008"/>
              </w:smartTagPr>
              <w:r w:rsidRPr="00973C9C">
                <w:rPr>
                  <w:rFonts w:eastAsiaTheme="minorEastAsia"/>
                  <w:b/>
                  <w:sz w:val="24"/>
                  <w:szCs w:val="24"/>
                </w:rPr>
                <w:t>8-1-3</w:t>
              </w:r>
            </w:smartTag>
            <w:r w:rsidRPr="00973C9C">
              <w:rPr>
                <w:rFonts w:eastAsiaTheme="minorEastAsia"/>
                <w:b/>
                <w:sz w:val="24"/>
                <w:szCs w:val="24"/>
              </w:rPr>
              <w:t>訂修內容所規範對象及執行方式無差異，</w:t>
            </w:r>
            <w:r w:rsidRPr="00973C9C">
              <w:rPr>
                <w:rFonts w:eastAsiaTheme="minorEastAsia"/>
                <w:b/>
                <w:sz w:val="24"/>
                <w:szCs w:val="24"/>
              </w:rPr>
              <w:lastRenderedPageBreak/>
              <w:t>但對於不同性別、性傾向或性別認同者將產生不同結果</w:t>
            </w:r>
          </w:p>
        </w:tc>
        <w:tc>
          <w:tcPr>
            <w:tcW w:w="457" w:type="dxa"/>
            <w:tcBorders>
              <w:bottom w:val="double" w:sz="4" w:space="0" w:color="auto"/>
            </w:tcBorders>
            <w:vAlign w:val="center"/>
          </w:tcPr>
          <w:p w:rsidR="003C7545" w:rsidRPr="00973C9C" w:rsidRDefault="003C7545" w:rsidP="003C7545">
            <w:pPr>
              <w:spacing w:line="360" w:lineRule="exact"/>
              <w:jc w:val="both"/>
              <w:rPr>
                <w:rFonts w:eastAsiaTheme="minorEastAsia"/>
                <w:sz w:val="24"/>
                <w:szCs w:val="24"/>
              </w:rPr>
            </w:pPr>
          </w:p>
        </w:tc>
        <w:tc>
          <w:tcPr>
            <w:tcW w:w="457" w:type="dxa"/>
            <w:gridSpan w:val="3"/>
            <w:tcBorders>
              <w:bottom w:val="double" w:sz="4" w:space="0" w:color="auto"/>
            </w:tcBorders>
          </w:tcPr>
          <w:p w:rsidR="003C7545" w:rsidRPr="00973C9C" w:rsidRDefault="003C7545" w:rsidP="003C7545">
            <w:pPr>
              <w:adjustRightInd w:val="0"/>
              <w:snapToGrid w:val="0"/>
              <w:spacing w:line="360" w:lineRule="exact"/>
              <w:jc w:val="center"/>
              <w:rPr>
                <w:rFonts w:eastAsiaTheme="minorEastAsia"/>
                <w:b/>
                <w:bCs/>
                <w:sz w:val="24"/>
                <w:szCs w:val="24"/>
              </w:rPr>
            </w:pPr>
            <w:r w:rsidRPr="00973C9C">
              <w:rPr>
                <w:rFonts w:eastAsiaTheme="minorEastAsia" w:hint="eastAsia"/>
                <w:b/>
                <w:sz w:val="24"/>
                <w:szCs w:val="24"/>
              </w:rPr>
              <w:t>Ｖ</w:t>
            </w:r>
          </w:p>
        </w:tc>
        <w:tc>
          <w:tcPr>
            <w:tcW w:w="3431" w:type="dxa"/>
            <w:gridSpan w:val="4"/>
            <w:tcBorders>
              <w:bottom w:val="double" w:sz="4" w:space="0" w:color="auto"/>
            </w:tcBorders>
          </w:tcPr>
          <w:p w:rsidR="003C7545" w:rsidRPr="00973C9C" w:rsidRDefault="003C7545" w:rsidP="003C7545">
            <w:pPr>
              <w:adjustRightInd w:val="0"/>
              <w:snapToGrid w:val="0"/>
              <w:spacing w:line="360" w:lineRule="atLeast"/>
              <w:ind w:leftChars="-42" w:left="-118" w:rightChars="-29" w:right="-81"/>
              <w:jc w:val="both"/>
              <w:rPr>
                <w:rFonts w:eastAsiaTheme="minorEastAsia"/>
                <w:sz w:val="24"/>
                <w:szCs w:val="24"/>
              </w:rPr>
            </w:pPr>
            <w:r w:rsidRPr="00973C9C">
              <w:rPr>
                <w:rFonts w:eastAsiaTheme="minorEastAsia" w:hint="eastAsia"/>
                <w:sz w:val="24"/>
                <w:szCs w:val="24"/>
              </w:rPr>
              <w:t>本法部分條文修正草案不因性別產生不同結果。</w:t>
            </w:r>
          </w:p>
        </w:tc>
        <w:tc>
          <w:tcPr>
            <w:tcW w:w="3346" w:type="dxa"/>
            <w:gridSpan w:val="2"/>
            <w:tcBorders>
              <w:bottom w:val="double" w:sz="4" w:space="0" w:color="auto"/>
            </w:tcBorders>
            <w:shd w:val="clear" w:color="auto" w:fill="auto"/>
          </w:tcPr>
          <w:p w:rsidR="003C7545" w:rsidRPr="00973C9C" w:rsidRDefault="003C7545" w:rsidP="003C7545">
            <w:pPr>
              <w:adjustRightInd w:val="0"/>
              <w:snapToGrid w:val="0"/>
              <w:spacing w:line="360" w:lineRule="exact"/>
              <w:ind w:leftChars="-29" w:left="-81" w:rightChars="-11" w:right="-31"/>
              <w:jc w:val="both"/>
              <w:rPr>
                <w:rFonts w:eastAsiaTheme="minorEastAsia"/>
                <w:sz w:val="24"/>
                <w:szCs w:val="24"/>
              </w:rPr>
            </w:pPr>
            <w:r w:rsidRPr="00973C9C">
              <w:rPr>
                <w:rFonts w:eastAsiaTheme="minorEastAsia"/>
                <w:sz w:val="24"/>
                <w:szCs w:val="24"/>
              </w:rPr>
              <w:t>規範對象及執行方式雖無差異，惟其結果乃因性別、性傾向或性別認同而有不同者，請評定為</w:t>
            </w:r>
            <w:r w:rsidRPr="00973C9C">
              <w:rPr>
                <w:rFonts w:eastAsiaTheme="minorEastAsia"/>
                <w:sz w:val="24"/>
                <w:szCs w:val="24"/>
              </w:rPr>
              <w:lastRenderedPageBreak/>
              <w:t>「是」。</w:t>
            </w:r>
          </w:p>
        </w:tc>
      </w:tr>
      <w:tr w:rsidR="00973C9C" w:rsidRPr="00973C9C" w:rsidTr="003C7545">
        <w:tc>
          <w:tcPr>
            <w:tcW w:w="9835" w:type="dxa"/>
            <w:gridSpan w:val="14"/>
            <w:tcBorders>
              <w:top w:val="double" w:sz="4" w:space="0" w:color="auto"/>
            </w:tcBorders>
            <w:vAlign w:val="center"/>
          </w:tcPr>
          <w:p w:rsidR="003C7545" w:rsidRPr="00973C9C" w:rsidRDefault="003C7545" w:rsidP="003C7545">
            <w:pPr>
              <w:adjustRightInd w:val="0"/>
              <w:snapToGrid w:val="0"/>
              <w:spacing w:line="240" w:lineRule="atLeast"/>
              <w:ind w:left="252" w:rightChars="-45" w:right="-126" w:hanging="360"/>
              <w:rPr>
                <w:rFonts w:eastAsiaTheme="minorEastAsia"/>
                <w:b/>
                <w:sz w:val="24"/>
                <w:szCs w:val="24"/>
              </w:rPr>
            </w:pPr>
            <w:r w:rsidRPr="00973C9C">
              <w:rPr>
                <w:rFonts w:eastAsiaTheme="minorEastAsia"/>
                <w:b/>
                <w:sz w:val="24"/>
                <w:szCs w:val="24"/>
              </w:rPr>
              <w:lastRenderedPageBreak/>
              <w:t>8-2</w:t>
            </w:r>
            <w:r w:rsidRPr="00973C9C">
              <w:rPr>
                <w:rFonts w:eastAsiaTheme="minorEastAsia"/>
                <w:b/>
                <w:sz w:val="24"/>
                <w:szCs w:val="24"/>
              </w:rPr>
              <w:t>性別目標</w:t>
            </w:r>
          </w:p>
        </w:tc>
      </w:tr>
      <w:tr w:rsidR="00973C9C" w:rsidRPr="00973C9C" w:rsidTr="003C7545">
        <w:tc>
          <w:tcPr>
            <w:tcW w:w="2762" w:type="dxa"/>
            <w:gridSpan w:val="6"/>
            <w:shd w:val="clear" w:color="auto" w:fill="auto"/>
          </w:tcPr>
          <w:p w:rsidR="003C7545" w:rsidRPr="00973C9C" w:rsidRDefault="003C7545" w:rsidP="003C7545">
            <w:pPr>
              <w:adjustRightInd w:val="0"/>
              <w:snapToGrid w:val="0"/>
              <w:spacing w:line="240" w:lineRule="atLeast"/>
              <w:ind w:leftChars="-15" w:left="340" w:hangingChars="159" w:hanging="382"/>
              <w:jc w:val="center"/>
              <w:rPr>
                <w:rFonts w:eastAsiaTheme="minorEastAsia"/>
                <w:b/>
                <w:sz w:val="24"/>
                <w:szCs w:val="24"/>
                <w:u w:val="single"/>
              </w:rPr>
            </w:pPr>
            <w:r w:rsidRPr="00973C9C">
              <w:rPr>
                <w:rFonts w:eastAsiaTheme="minorEastAsia"/>
                <w:b/>
                <w:bCs/>
                <w:sz w:val="24"/>
                <w:szCs w:val="24"/>
              </w:rPr>
              <w:t>項　目</w:t>
            </w:r>
          </w:p>
        </w:tc>
        <w:tc>
          <w:tcPr>
            <w:tcW w:w="3742" w:type="dxa"/>
            <w:gridSpan w:val="7"/>
            <w:shd w:val="clear" w:color="auto" w:fill="auto"/>
          </w:tcPr>
          <w:p w:rsidR="003C7545" w:rsidRPr="00973C9C" w:rsidRDefault="003C7545" w:rsidP="003C7545">
            <w:pPr>
              <w:adjustRightInd w:val="0"/>
              <w:snapToGrid w:val="0"/>
              <w:spacing w:line="240" w:lineRule="atLeast"/>
              <w:ind w:leftChars="-44" w:left="55" w:rightChars="-45" w:right="-126" w:hangingChars="74" w:hanging="178"/>
              <w:jc w:val="center"/>
              <w:rPr>
                <w:rFonts w:eastAsiaTheme="minorEastAsia"/>
                <w:sz w:val="24"/>
                <w:szCs w:val="24"/>
              </w:rPr>
            </w:pPr>
            <w:r w:rsidRPr="00973C9C">
              <w:rPr>
                <w:rFonts w:eastAsiaTheme="minorEastAsia"/>
                <w:b/>
                <w:bCs/>
                <w:sz w:val="24"/>
                <w:szCs w:val="24"/>
              </w:rPr>
              <w:t>說　明</w:t>
            </w:r>
          </w:p>
        </w:tc>
        <w:tc>
          <w:tcPr>
            <w:tcW w:w="3331" w:type="dxa"/>
            <w:shd w:val="clear" w:color="auto" w:fill="auto"/>
          </w:tcPr>
          <w:p w:rsidR="003C7545" w:rsidRPr="00973C9C" w:rsidRDefault="003C7545" w:rsidP="003C7545">
            <w:pPr>
              <w:adjustRightInd w:val="0"/>
              <w:snapToGrid w:val="0"/>
              <w:spacing w:line="240" w:lineRule="atLeast"/>
              <w:ind w:leftChars="-44" w:left="-123" w:rightChars="-45" w:right="-126"/>
              <w:jc w:val="center"/>
              <w:rPr>
                <w:rFonts w:eastAsiaTheme="minorEastAsia"/>
                <w:sz w:val="24"/>
                <w:szCs w:val="24"/>
              </w:rPr>
            </w:pPr>
            <w:r w:rsidRPr="00973C9C">
              <w:rPr>
                <w:rFonts w:eastAsiaTheme="minorEastAsia"/>
                <w:b/>
                <w:bCs/>
                <w:sz w:val="24"/>
                <w:szCs w:val="24"/>
              </w:rPr>
              <w:t>備　註</w:t>
            </w:r>
          </w:p>
        </w:tc>
      </w:tr>
      <w:tr w:rsidR="00973C9C" w:rsidRPr="00973C9C" w:rsidTr="003C7545">
        <w:tc>
          <w:tcPr>
            <w:tcW w:w="2762" w:type="dxa"/>
            <w:gridSpan w:val="6"/>
            <w:shd w:val="clear" w:color="auto" w:fill="auto"/>
          </w:tcPr>
          <w:p w:rsidR="003C7545" w:rsidRPr="00973C9C" w:rsidRDefault="003C7545" w:rsidP="003C7545">
            <w:pPr>
              <w:adjustRightInd w:val="0"/>
              <w:snapToGrid w:val="0"/>
              <w:spacing w:line="360" w:lineRule="exact"/>
              <w:ind w:leftChars="-14" w:left="602" w:rightChars="-10" w:right="-28" w:hangingChars="267" w:hanging="641"/>
              <w:jc w:val="both"/>
              <w:rPr>
                <w:rFonts w:eastAsiaTheme="minorEastAsia"/>
                <w:b/>
                <w:bCs/>
                <w:sz w:val="24"/>
                <w:szCs w:val="24"/>
              </w:rPr>
            </w:pPr>
            <w:smartTag w:uri="urn:schemas-microsoft-com:office:smarttags" w:element="chsdate">
              <w:smartTagPr>
                <w:attr w:name="IsROCDate" w:val="False"/>
                <w:attr w:name="IsLunarDate" w:val="False"/>
                <w:attr w:name="Day" w:val="1"/>
                <w:attr w:name="Month" w:val="2"/>
                <w:attr w:name="Year" w:val="2008"/>
              </w:smartTagPr>
              <w:r w:rsidRPr="00973C9C">
                <w:rPr>
                  <w:rFonts w:eastAsiaTheme="minorEastAsia"/>
                  <w:b/>
                  <w:sz w:val="24"/>
                  <w:szCs w:val="24"/>
                </w:rPr>
                <w:t>8-2-1</w:t>
              </w:r>
            </w:smartTag>
            <w:r w:rsidRPr="00973C9C">
              <w:rPr>
                <w:rFonts w:eastAsiaTheme="minorEastAsia"/>
                <w:b/>
                <w:sz w:val="24"/>
                <w:szCs w:val="24"/>
              </w:rPr>
              <w:t>採取積極作為，去除不必要差別待遇，或促進實質平等</w:t>
            </w:r>
          </w:p>
        </w:tc>
        <w:tc>
          <w:tcPr>
            <w:tcW w:w="3742" w:type="dxa"/>
            <w:gridSpan w:val="7"/>
            <w:shd w:val="clear" w:color="auto" w:fill="auto"/>
          </w:tcPr>
          <w:p w:rsidR="003C7545" w:rsidRPr="00973C9C" w:rsidRDefault="003C7545" w:rsidP="003C7545">
            <w:pPr>
              <w:adjustRightInd w:val="0"/>
              <w:snapToGrid w:val="0"/>
              <w:spacing w:line="360" w:lineRule="exact"/>
              <w:ind w:leftChars="-44" w:left="-123" w:rightChars="-45" w:right="-126"/>
              <w:jc w:val="both"/>
              <w:rPr>
                <w:rFonts w:eastAsiaTheme="minorEastAsia" w:hAnsi="新細明體"/>
                <w:sz w:val="24"/>
                <w:szCs w:val="24"/>
              </w:rPr>
            </w:pPr>
            <w:r w:rsidRPr="00973C9C">
              <w:rPr>
                <w:rFonts w:eastAsiaTheme="minorEastAsia" w:hAnsi="新細明體" w:hint="eastAsia"/>
                <w:sz w:val="24"/>
                <w:szCs w:val="24"/>
              </w:rPr>
              <w:t>茲以本法修正條文第</w:t>
            </w:r>
            <w:r w:rsidRPr="00973C9C">
              <w:rPr>
                <w:rFonts w:eastAsiaTheme="minorEastAsia" w:hAnsi="新細明體"/>
                <w:sz w:val="24"/>
                <w:szCs w:val="24"/>
              </w:rPr>
              <w:t>3</w:t>
            </w:r>
            <w:r w:rsidRPr="00973C9C">
              <w:rPr>
                <w:rFonts w:eastAsiaTheme="minorEastAsia" w:hAnsi="新細明體" w:hint="eastAsia"/>
                <w:sz w:val="24"/>
                <w:szCs w:val="24"/>
              </w:rPr>
              <w:t>條第</w:t>
            </w:r>
            <w:r w:rsidRPr="00973C9C">
              <w:rPr>
                <w:rFonts w:eastAsiaTheme="minorEastAsia" w:hAnsi="新細明體" w:hint="eastAsia"/>
                <w:sz w:val="24"/>
                <w:szCs w:val="24"/>
              </w:rPr>
              <w:t>1</w:t>
            </w:r>
            <w:r w:rsidRPr="00973C9C">
              <w:rPr>
                <w:rFonts w:eastAsiaTheme="minorEastAsia" w:hAnsi="新細明體" w:hint="eastAsia"/>
                <w:sz w:val="24"/>
                <w:szCs w:val="24"/>
              </w:rPr>
              <w:t>項增訂特</w:t>
            </w:r>
            <w:r w:rsidRPr="00973C9C">
              <w:rPr>
                <w:rFonts w:eastAsiaTheme="minorEastAsia" w:hAnsi="新細明體"/>
                <w:sz w:val="24"/>
                <w:szCs w:val="24"/>
              </w:rPr>
              <w:t>殊情形</w:t>
            </w:r>
            <w:r w:rsidRPr="00973C9C">
              <w:rPr>
                <w:rFonts w:eastAsiaTheme="minorEastAsia" w:hAnsi="新細明體" w:hint="eastAsia"/>
                <w:sz w:val="24"/>
                <w:szCs w:val="24"/>
              </w:rPr>
              <w:t>之</w:t>
            </w:r>
            <w:r w:rsidRPr="00973C9C">
              <w:rPr>
                <w:rFonts w:eastAsiaTheme="minorEastAsia" w:hAnsi="新細明體"/>
                <w:sz w:val="24"/>
                <w:szCs w:val="24"/>
              </w:rPr>
              <w:t>另予考績</w:t>
            </w:r>
            <w:r w:rsidRPr="00973C9C">
              <w:rPr>
                <w:rFonts w:eastAsiaTheme="minorEastAsia" w:hAnsi="新細明體" w:hint="eastAsia"/>
                <w:sz w:val="24"/>
                <w:szCs w:val="24"/>
              </w:rPr>
              <w:t>其</w:t>
            </w:r>
            <w:r w:rsidRPr="00973C9C">
              <w:rPr>
                <w:rFonts w:eastAsiaTheme="minorEastAsia" w:hAnsi="新細明體"/>
                <w:sz w:val="24"/>
                <w:szCs w:val="24"/>
              </w:rPr>
              <w:t>任職年資，不以連續為必要，符合性別工作</w:t>
            </w:r>
            <w:r w:rsidRPr="00973C9C">
              <w:rPr>
                <w:rFonts w:eastAsiaTheme="minorEastAsia" w:hAnsi="新細明體" w:hint="eastAsia"/>
                <w:sz w:val="24"/>
                <w:szCs w:val="24"/>
              </w:rPr>
              <w:t>平</w:t>
            </w:r>
            <w:r w:rsidRPr="00973C9C">
              <w:rPr>
                <w:rFonts w:eastAsiaTheme="minorEastAsia" w:hAnsi="新細明體"/>
                <w:sz w:val="24"/>
                <w:szCs w:val="24"/>
              </w:rPr>
              <w:t>等法</w:t>
            </w:r>
            <w:r w:rsidRPr="00973C9C">
              <w:rPr>
                <w:rFonts w:eastAsiaTheme="minorEastAsia" w:hAnsi="新細明體" w:hint="eastAsia"/>
                <w:sz w:val="24"/>
                <w:szCs w:val="24"/>
              </w:rPr>
              <w:t>第</w:t>
            </w:r>
            <w:r w:rsidRPr="00973C9C">
              <w:rPr>
                <w:rFonts w:eastAsiaTheme="minorEastAsia" w:hAnsi="新細明體" w:hint="eastAsia"/>
                <w:sz w:val="24"/>
                <w:szCs w:val="24"/>
              </w:rPr>
              <w:t>2</w:t>
            </w:r>
            <w:r w:rsidRPr="00973C9C">
              <w:rPr>
                <w:rFonts w:eastAsiaTheme="minorEastAsia" w:hAnsi="新細明體"/>
                <w:sz w:val="24"/>
                <w:szCs w:val="24"/>
              </w:rPr>
              <w:t>1</w:t>
            </w:r>
            <w:r w:rsidRPr="00973C9C">
              <w:rPr>
                <w:rFonts w:eastAsiaTheme="minorEastAsia" w:hAnsi="新細明體" w:hint="eastAsia"/>
                <w:sz w:val="24"/>
                <w:szCs w:val="24"/>
              </w:rPr>
              <w:t>條</w:t>
            </w:r>
            <w:r w:rsidRPr="00973C9C">
              <w:rPr>
                <w:rFonts w:eastAsiaTheme="minorEastAsia" w:hAnsi="新細明體"/>
                <w:sz w:val="24"/>
                <w:szCs w:val="24"/>
              </w:rPr>
              <w:t>有關</w:t>
            </w:r>
            <w:r w:rsidRPr="00973C9C">
              <w:rPr>
                <w:rFonts w:eastAsiaTheme="minorEastAsia" w:hAnsi="新細明體" w:hint="eastAsia"/>
                <w:sz w:val="24"/>
                <w:szCs w:val="24"/>
              </w:rPr>
              <w:t>申</w:t>
            </w:r>
            <w:r w:rsidRPr="00973C9C">
              <w:rPr>
                <w:rFonts w:eastAsiaTheme="minorEastAsia" w:hAnsi="新細明體"/>
                <w:sz w:val="24"/>
                <w:szCs w:val="24"/>
              </w:rPr>
              <w:t>請育嬰留職停</w:t>
            </w:r>
            <w:r w:rsidRPr="00973C9C">
              <w:rPr>
                <w:rFonts w:eastAsiaTheme="minorEastAsia" w:hAnsi="新細明體" w:hint="eastAsia"/>
                <w:sz w:val="24"/>
                <w:szCs w:val="24"/>
              </w:rPr>
              <w:t>薪，</w:t>
            </w:r>
            <w:r w:rsidRPr="00973C9C">
              <w:rPr>
                <w:rFonts w:eastAsiaTheme="minorEastAsia" w:hAnsi="新細明體"/>
                <w:sz w:val="24"/>
                <w:szCs w:val="24"/>
              </w:rPr>
              <w:t>雇主不得視為缺</w:t>
            </w:r>
            <w:r w:rsidRPr="00973C9C">
              <w:rPr>
                <w:rFonts w:eastAsiaTheme="minorEastAsia" w:hAnsi="新細明體" w:hint="eastAsia"/>
                <w:sz w:val="24"/>
                <w:szCs w:val="24"/>
              </w:rPr>
              <w:t>勤</w:t>
            </w:r>
            <w:r w:rsidRPr="00973C9C">
              <w:rPr>
                <w:rFonts w:eastAsiaTheme="minorEastAsia" w:hAnsi="新細明體"/>
                <w:sz w:val="24"/>
                <w:szCs w:val="24"/>
              </w:rPr>
              <w:t>而影</w:t>
            </w:r>
            <w:r w:rsidRPr="00973C9C">
              <w:rPr>
                <w:rFonts w:eastAsiaTheme="minorEastAsia" w:hAnsi="新細明體" w:hint="eastAsia"/>
                <w:sz w:val="24"/>
                <w:szCs w:val="24"/>
              </w:rPr>
              <w:t>響</w:t>
            </w:r>
            <w:r w:rsidRPr="00973C9C">
              <w:rPr>
                <w:rFonts w:eastAsiaTheme="minorEastAsia" w:hAnsi="新細明體"/>
                <w:sz w:val="24"/>
                <w:szCs w:val="24"/>
              </w:rPr>
              <w:t>其</w:t>
            </w:r>
            <w:r w:rsidRPr="00973C9C">
              <w:rPr>
                <w:rFonts w:eastAsiaTheme="minorEastAsia" w:hAnsi="新細明體" w:hint="eastAsia"/>
                <w:sz w:val="24"/>
                <w:szCs w:val="24"/>
              </w:rPr>
              <w:t>考</w:t>
            </w:r>
            <w:r w:rsidRPr="00973C9C">
              <w:rPr>
                <w:rFonts w:eastAsiaTheme="minorEastAsia" w:hAnsi="新細明體"/>
                <w:sz w:val="24"/>
                <w:szCs w:val="24"/>
              </w:rPr>
              <w:t>績</w:t>
            </w:r>
            <w:r w:rsidRPr="00973C9C">
              <w:rPr>
                <w:rFonts w:eastAsiaTheme="minorEastAsia" w:hAnsi="新細明體" w:hint="eastAsia"/>
                <w:sz w:val="24"/>
                <w:szCs w:val="24"/>
              </w:rPr>
              <w:t>等</w:t>
            </w:r>
            <w:r w:rsidRPr="00973C9C">
              <w:rPr>
                <w:rFonts w:eastAsiaTheme="minorEastAsia" w:hAnsi="新細明體"/>
                <w:sz w:val="24"/>
                <w:szCs w:val="24"/>
              </w:rPr>
              <w:t>不利處分</w:t>
            </w:r>
            <w:r w:rsidRPr="00973C9C">
              <w:rPr>
                <w:rFonts w:eastAsiaTheme="minorEastAsia" w:hAnsi="新細明體" w:hint="eastAsia"/>
                <w:sz w:val="24"/>
                <w:szCs w:val="24"/>
              </w:rPr>
              <w:t>之</w:t>
            </w:r>
            <w:r w:rsidRPr="00973C9C">
              <w:rPr>
                <w:rFonts w:eastAsiaTheme="minorEastAsia" w:hAnsi="新細明體"/>
                <w:sz w:val="24"/>
                <w:szCs w:val="24"/>
              </w:rPr>
              <w:t>精神，更能</w:t>
            </w:r>
            <w:r w:rsidRPr="00973C9C">
              <w:rPr>
                <w:rFonts w:eastAsiaTheme="minorEastAsia" w:hAnsi="新細明體" w:hint="eastAsia"/>
                <w:sz w:val="24"/>
                <w:szCs w:val="24"/>
              </w:rPr>
              <w:t>促進實質性別平等，並營造性別平等之職場環境，完備公務人員考</w:t>
            </w:r>
            <w:r w:rsidRPr="00973C9C">
              <w:rPr>
                <w:rFonts w:eastAsiaTheme="minorEastAsia" w:hAnsi="新細明體"/>
                <w:sz w:val="24"/>
                <w:szCs w:val="24"/>
              </w:rPr>
              <w:t>績制度</w:t>
            </w:r>
            <w:r w:rsidRPr="00973C9C">
              <w:rPr>
                <w:rFonts w:eastAsiaTheme="minorEastAsia" w:hAnsi="新細明體" w:hint="eastAsia"/>
                <w:sz w:val="24"/>
                <w:szCs w:val="24"/>
              </w:rPr>
              <w:t>。</w:t>
            </w:r>
          </w:p>
        </w:tc>
        <w:tc>
          <w:tcPr>
            <w:tcW w:w="3331" w:type="dxa"/>
            <w:shd w:val="clear" w:color="auto" w:fill="auto"/>
          </w:tcPr>
          <w:p w:rsidR="003C7545" w:rsidRPr="00973C9C" w:rsidRDefault="003C7545" w:rsidP="003C7545">
            <w:pPr>
              <w:adjustRightInd w:val="0"/>
              <w:snapToGrid w:val="0"/>
              <w:spacing w:line="360" w:lineRule="exact"/>
              <w:ind w:leftChars="-47" w:left="-132" w:rightChars="-28" w:right="-78" w:firstLineChars="3" w:firstLine="7"/>
              <w:jc w:val="both"/>
              <w:rPr>
                <w:rFonts w:eastAsiaTheme="minorEastAsia"/>
                <w:bCs/>
                <w:sz w:val="24"/>
                <w:szCs w:val="24"/>
              </w:rPr>
            </w:pPr>
            <w:r w:rsidRPr="00973C9C">
              <w:rPr>
                <w:rFonts w:eastAsiaTheme="minorEastAsia"/>
                <w:sz w:val="24"/>
                <w:szCs w:val="24"/>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973C9C">
                <w:rPr>
                  <w:rFonts w:eastAsiaTheme="minorEastAsia"/>
                  <w:sz w:val="24"/>
                  <w:szCs w:val="24"/>
                </w:rPr>
                <w:t>8-2-2</w:t>
              </w:r>
            </w:smartTag>
            <w:r w:rsidRPr="00973C9C">
              <w:rPr>
                <w:rFonts w:eastAsiaTheme="minorEastAsia"/>
                <w:sz w:val="24"/>
                <w:szCs w:val="24"/>
              </w:rPr>
              <w:t>不得全部填列無關）</w:t>
            </w:r>
          </w:p>
        </w:tc>
      </w:tr>
      <w:tr w:rsidR="00973C9C" w:rsidRPr="00973C9C" w:rsidTr="003C7545">
        <w:tc>
          <w:tcPr>
            <w:tcW w:w="2762" w:type="dxa"/>
            <w:gridSpan w:val="6"/>
            <w:tcBorders>
              <w:bottom w:val="double" w:sz="4" w:space="0" w:color="auto"/>
            </w:tcBorders>
            <w:shd w:val="clear" w:color="auto" w:fill="auto"/>
          </w:tcPr>
          <w:p w:rsidR="003C7545" w:rsidRPr="00973C9C" w:rsidRDefault="003C7545" w:rsidP="003C7545">
            <w:pPr>
              <w:adjustRightInd w:val="0"/>
              <w:snapToGrid w:val="0"/>
              <w:spacing w:line="360" w:lineRule="exact"/>
              <w:ind w:leftChars="-15" w:left="599" w:rightChars="-10" w:right="-28" w:hangingChars="267" w:hanging="641"/>
              <w:jc w:val="both"/>
              <w:rPr>
                <w:rFonts w:eastAsiaTheme="minorEastAsia"/>
                <w:b/>
                <w:sz w:val="24"/>
                <w:szCs w:val="24"/>
              </w:rPr>
            </w:pPr>
            <w:smartTag w:uri="urn:schemas-microsoft-com:office:smarttags" w:element="chsdate">
              <w:smartTagPr>
                <w:attr w:name="Year" w:val="2008"/>
                <w:attr w:name="Month" w:val="2"/>
                <w:attr w:name="Day" w:val="2"/>
                <w:attr w:name="IsLunarDate" w:val="False"/>
                <w:attr w:name="IsROCDate" w:val="False"/>
              </w:smartTagPr>
              <w:r w:rsidRPr="00973C9C">
                <w:rPr>
                  <w:rFonts w:eastAsiaTheme="minorEastAsia"/>
                  <w:b/>
                  <w:sz w:val="24"/>
                  <w:szCs w:val="24"/>
                </w:rPr>
                <w:t>8-2-2</w:t>
              </w:r>
            </w:smartTag>
            <w:r w:rsidRPr="00973C9C">
              <w:rPr>
                <w:rFonts w:eastAsiaTheme="minorEastAsia"/>
                <w:b/>
                <w:sz w:val="24"/>
                <w:szCs w:val="24"/>
              </w:rPr>
              <w:t>營造平等環境，預防及消除性別歧視</w:t>
            </w:r>
          </w:p>
        </w:tc>
        <w:tc>
          <w:tcPr>
            <w:tcW w:w="3742" w:type="dxa"/>
            <w:gridSpan w:val="7"/>
            <w:tcBorders>
              <w:bottom w:val="double" w:sz="4" w:space="0" w:color="auto"/>
            </w:tcBorders>
            <w:shd w:val="clear" w:color="auto" w:fill="auto"/>
          </w:tcPr>
          <w:p w:rsidR="003C7545" w:rsidRPr="00973C9C" w:rsidRDefault="003C7545" w:rsidP="003C7545">
            <w:pPr>
              <w:adjustRightInd w:val="0"/>
              <w:snapToGrid w:val="0"/>
              <w:spacing w:line="360" w:lineRule="exact"/>
              <w:ind w:leftChars="-44" w:left="-123" w:rightChars="-45" w:right="-126"/>
              <w:jc w:val="both"/>
              <w:rPr>
                <w:rFonts w:eastAsiaTheme="minorEastAsia" w:hAnsi="新細明體"/>
                <w:sz w:val="24"/>
                <w:szCs w:val="24"/>
              </w:rPr>
            </w:pPr>
            <w:r w:rsidRPr="00973C9C">
              <w:rPr>
                <w:rFonts w:eastAsiaTheme="minorEastAsia" w:hAnsi="新細明體" w:hint="eastAsia"/>
                <w:sz w:val="24"/>
                <w:szCs w:val="24"/>
              </w:rPr>
              <w:t>同</w:t>
            </w:r>
            <w:r w:rsidRPr="00973C9C">
              <w:rPr>
                <w:rFonts w:eastAsiaTheme="minorEastAsia" w:hAnsi="新細明體" w:hint="eastAsia"/>
                <w:sz w:val="24"/>
                <w:szCs w:val="24"/>
              </w:rPr>
              <w:t>8-2-1</w:t>
            </w:r>
            <w:r w:rsidRPr="00973C9C">
              <w:rPr>
                <w:rFonts w:eastAsiaTheme="minorEastAsia" w:hAnsi="新細明體" w:hint="eastAsia"/>
                <w:sz w:val="24"/>
                <w:szCs w:val="24"/>
              </w:rPr>
              <w:t>說明。</w:t>
            </w:r>
          </w:p>
        </w:tc>
        <w:tc>
          <w:tcPr>
            <w:tcW w:w="3331" w:type="dxa"/>
            <w:tcBorders>
              <w:bottom w:val="double" w:sz="4" w:space="0" w:color="auto"/>
            </w:tcBorders>
            <w:shd w:val="clear" w:color="auto" w:fill="auto"/>
          </w:tcPr>
          <w:p w:rsidR="003C7545" w:rsidRPr="00973C9C" w:rsidRDefault="003C7545" w:rsidP="003C7545">
            <w:pPr>
              <w:adjustRightInd w:val="0"/>
              <w:snapToGrid w:val="0"/>
              <w:spacing w:line="360" w:lineRule="exact"/>
              <w:ind w:leftChars="-43" w:left="-103" w:rightChars="-28" w:right="-78" w:hangingChars="7" w:hanging="17"/>
              <w:jc w:val="both"/>
              <w:rPr>
                <w:rFonts w:eastAsiaTheme="minorEastAsia"/>
                <w:bCs/>
                <w:sz w:val="24"/>
                <w:szCs w:val="24"/>
              </w:rPr>
            </w:pPr>
            <w:r w:rsidRPr="00973C9C">
              <w:rPr>
                <w:rFonts w:eastAsiaTheme="minorEastAsia"/>
                <w:sz w:val="24"/>
                <w:szCs w:val="24"/>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973C9C">
                <w:rPr>
                  <w:rFonts w:eastAsiaTheme="minorEastAsia"/>
                  <w:sz w:val="24"/>
                  <w:szCs w:val="24"/>
                </w:rPr>
                <w:t>8-2-1</w:t>
              </w:r>
            </w:smartTag>
            <w:r w:rsidRPr="00973C9C">
              <w:rPr>
                <w:rFonts w:eastAsiaTheme="minorEastAsia"/>
                <w:sz w:val="24"/>
                <w:szCs w:val="24"/>
              </w:rPr>
              <w:t>不得全部填列無關）</w:t>
            </w:r>
          </w:p>
        </w:tc>
      </w:tr>
      <w:tr w:rsidR="00973C9C" w:rsidRPr="00973C9C" w:rsidTr="003C7545">
        <w:tc>
          <w:tcPr>
            <w:tcW w:w="9835" w:type="dxa"/>
            <w:gridSpan w:val="14"/>
            <w:tcBorders>
              <w:top w:val="double" w:sz="4" w:space="0" w:color="auto"/>
            </w:tcBorders>
            <w:shd w:val="clear" w:color="auto" w:fill="auto"/>
          </w:tcPr>
          <w:p w:rsidR="003C7545" w:rsidRPr="00973C9C" w:rsidRDefault="003C7545" w:rsidP="003C7545">
            <w:pPr>
              <w:adjustRightInd w:val="0"/>
              <w:snapToGrid w:val="0"/>
              <w:spacing w:line="240" w:lineRule="atLeast"/>
              <w:ind w:leftChars="-44" w:left="117" w:rightChars="-45" w:right="-126" w:hangingChars="100" w:hanging="240"/>
              <w:jc w:val="both"/>
              <w:rPr>
                <w:rFonts w:eastAsiaTheme="minorEastAsia"/>
                <w:b/>
                <w:bCs/>
                <w:sz w:val="24"/>
                <w:szCs w:val="24"/>
              </w:rPr>
            </w:pPr>
            <w:r w:rsidRPr="00973C9C">
              <w:rPr>
                <w:rFonts w:eastAsiaTheme="minorEastAsia"/>
                <w:b/>
                <w:sz w:val="24"/>
                <w:szCs w:val="24"/>
              </w:rPr>
              <w:t xml:space="preserve">8-3 </w:t>
            </w:r>
            <w:r w:rsidRPr="00973C9C">
              <w:rPr>
                <w:rFonts w:eastAsiaTheme="minorEastAsia"/>
                <w:b/>
                <w:sz w:val="24"/>
                <w:szCs w:val="24"/>
              </w:rPr>
              <w:t>性別效益</w:t>
            </w:r>
          </w:p>
        </w:tc>
      </w:tr>
      <w:tr w:rsidR="00973C9C" w:rsidRPr="00973C9C" w:rsidTr="003C7545">
        <w:tc>
          <w:tcPr>
            <w:tcW w:w="2762" w:type="dxa"/>
            <w:gridSpan w:val="6"/>
            <w:tcBorders>
              <w:top w:val="single" w:sz="4" w:space="0" w:color="auto"/>
            </w:tcBorders>
            <w:shd w:val="clear" w:color="auto" w:fill="auto"/>
          </w:tcPr>
          <w:p w:rsidR="003C7545" w:rsidRPr="00973C9C" w:rsidRDefault="003C7545" w:rsidP="003C7545">
            <w:pPr>
              <w:adjustRightInd w:val="0"/>
              <w:snapToGrid w:val="0"/>
              <w:spacing w:line="360" w:lineRule="atLeast"/>
              <w:ind w:leftChars="-15" w:left="554" w:rightChars="-10" w:right="-28" w:hangingChars="248" w:hanging="596"/>
              <w:jc w:val="center"/>
              <w:rPr>
                <w:rFonts w:eastAsiaTheme="minorEastAsia"/>
                <w:b/>
                <w:sz w:val="24"/>
                <w:szCs w:val="24"/>
              </w:rPr>
            </w:pPr>
            <w:r w:rsidRPr="00973C9C">
              <w:rPr>
                <w:rFonts w:eastAsiaTheme="minorEastAsia"/>
                <w:b/>
                <w:bCs/>
                <w:sz w:val="24"/>
                <w:szCs w:val="24"/>
              </w:rPr>
              <w:t>項　目</w:t>
            </w:r>
          </w:p>
        </w:tc>
        <w:tc>
          <w:tcPr>
            <w:tcW w:w="3742" w:type="dxa"/>
            <w:gridSpan w:val="7"/>
            <w:tcBorders>
              <w:top w:val="single" w:sz="4" w:space="0" w:color="auto"/>
            </w:tcBorders>
            <w:shd w:val="clear" w:color="auto" w:fill="auto"/>
          </w:tcPr>
          <w:p w:rsidR="003C7545" w:rsidRPr="00973C9C" w:rsidRDefault="003C7545" w:rsidP="003C7545">
            <w:pPr>
              <w:adjustRightInd w:val="0"/>
              <w:snapToGrid w:val="0"/>
              <w:spacing w:line="240" w:lineRule="atLeast"/>
              <w:ind w:leftChars="-44" w:left="55" w:rightChars="-45" w:right="-126" w:hangingChars="74" w:hanging="178"/>
              <w:jc w:val="center"/>
              <w:rPr>
                <w:rFonts w:eastAsiaTheme="minorEastAsia"/>
                <w:b/>
                <w:bCs/>
                <w:sz w:val="24"/>
                <w:szCs w:val="24"/>
              </w:rPr>
            </w:pPr>
            <w:r w:rsidRPr="00973C9C">
              <w:rPr>
                <w:rFonts w:eastAsiaTheme="minorEastAsia"/>
                <w:b/>
                <w:bCs/>
                <w:sz w:val="24"/>
                <w:szCs w:val="24"/>
              </w:rPr>
              <w:t>說　明</w:t>
            </w:r>
          </w:p>
        </w:tc>
        <w:tc>
          <w:tcPr>
            <w:tcW w:w="3331" w:type="dxa"/>
            <w:tcBorders>
              <w:top w:val="single" w:sz="4" w:space="0" w:color="auto"/>
            </w:tcBorders>
            <w:shd w:val="clear" w:color="auto" w:fill="auto"/>
          </w:tcPr>
          <w:p w:rsidR="003C7545" w:rsidRPr="00973C9C" w:rsidRDefault="003C7545" w:rsidP="003C7545">
            <w:pPr>
              <w:adjustRightInd w:val="0"/>
              <w:snapToGrid w:val="0"/>
              <w:spacing w:line="240" w:lineRule="atLeast"/>
              <w:ind w:leftChars="-44" w:left="117" w:rightChars="-45" w:right="-126" w:hangingChars="100" w:hanging="240"/>
              <w:jc w:val="center"/>
              <w:rPr>
                <w:rFonts w:eastAsiaTheme="minorEastAsia"/>
                <w:b/>
                <w:bCs/>
                <w:sz w:val="24"/>
                <w:szCs w:val="24"/>
              </w:rPr>
            </w:pPr>
            <w:r w:rsidRPr="00973C9C">
              <w:rPr>
                <w:rFonts w:eastAsiaTheme="minorEastAsia"/>
                <w:b/>
                <w:bCs/>
                <w:sz w:val="24"/>
                <w:szCs w:val="24"/>
              </w:rPr>
              <w:t>備　註</w:t>
            </w:r>
          </w:p>
        </w:tc>
      </w:tr>
      <w:tr w:rsidR="00973C9C" w:rsidRPr="00973C9C" w:rsidTr="003C7545">
        <w:tc>
          <w:tcPr>
            <w:tcW w:w="2762" w:type="dxa"/>
            <w:gridSpan w:val="6"/>
            <w:tcBorders>
              <w:top w:val="double" w:sz="4" w:space="0" w:color="auto"/>
            </w:tcBorders>
            <w:shd w:val="clear" w:color="auto" w:fill="auto"/>
          </w:tcPr>
          <w:p w:rsidR="003C7545" w:rsidRPr="00973C9C" w:rsidRDefault="003C7545" w:rsidP="003C7545">
            <w:pPr>
              <w:adjustRightInd w:val="0"/>
              <w:snapToGrid w:val="0"/>
              <w:spacing w:line="360" w:lineRule="exact"/>
              <w:ind w:leftChars="-13" w:left="615" w:rightChars="-10" w:right="-28" w:hangingChars="271" w:hanging="651"/>
              <w:jc w:val="both"/>
              <w:rPr>
                <w:rFonts w:eastAsiaTheme="minorEastAsia"/>
                <w:b/>
                <w:sz w:val="24"/>
                <w:szCs w:val="24"/>
              </w:rPr>
            </w:pPr>
            <w:smartTag w:uri="urn:schemas-microsoft-com:office:smarttags" w:element="chsdate">
              <w:smartTagPr>
                <w:attr w:name="IsROCDate" w:val="False"/>
                <w:attr w:name="IsLunarDate" w:val="False"/>
                <w:attr w:name="Day" w:val="1"/>
                <w:attr w:name="Month" w:val="3"/>
                <w:attr w:name="Year" w:val="2008"/>
              </w:smartTagPr>
              <w:r w:rsidRPr="00973C9C">
                <w:rPr>
                  <w:rFonts w:eastAsiaTheme="minorEastAsia"/>
                  <w:b/>
                  <w:sz w:val="24"/>
                  <w:szCs w:val="24"/>
                </w:rPr>
                <w:t>8-3-1</w:t>
              </w:r>
            </w:smartTag>
            <w:r w:rsidRPr="00973C9C">
              <w:rPr>
                <w:rFonts w:eastAsiaTheme="minorEastAsia"/>
                <w:b/>
                <w:sz w:val="24"/>
                <w:szCs w:val="24"/>
              </w:rPr>
              <w:t>對於消弭性別歧視、促進性別平等有積極、正面綜效</w:t>
            </w:r>
          </w:p>
        </w:tc>
        <w:tc>
          <w:tcPr>
            <w:tcW w:w="3742" w:type="dxa"/>
            <w:gridSpan w:val="7"/>
            <w:tcBorders>
              <w:top w:val="double" w:sz="4" w:space="0" w:color="auto"/>
            </w:tcBorders>
            <w:shd w:val="clear" w:color="auto" w:fill="auto"/>
          </w:tcPr>
          <w:p w:rsidR="003C7545" w:rsidRPr="00973C9C" w:rsidRDefault="003C7545" w:rsidP="003C7545">
            <w:pPr>
              <w:adjustRightInd w:val="0"/>
              <w:snapToGrid w:val="0"/>
              <w:spacing w:line="360" w:lineRule="exact"/>
              <w:ind w:leftChars="-44" w:left="-123" w:rightChars="-45" w:right="-126"/>
              <w:jc w:val="both"/>
              <w:rPr>
                <w:rFonts w:eastAsiaTheme="minorEastAsia" w:hAnsi="新細明體"/>
                <w:sz w:val="24"/>
                <w:szCs w:val="24"/>
              </w:rPr>
            </w:pPr>
            <w:r w:rsidRPr="00973C9C">
              <w:rPr>
                <w:rFonts w:eastAsiaTheme="minorEastAsia" w:hAnsi="新細明體" w:hint="eastAsia"/>
                <w:sz w:val="24"/>
                <w:szCs w:val="24"/>
              </w:rPr>
              <w:t>茲以本法修正條文第</w:t>
            </w:r>
            <w:r w:rsidRPr="00973C9C">
              <w:rPr>
                <w:rFonts w:eastAsiaTheme="minorEastAsia" w:hAnsi="新細明體" w:hint="eastAsia"/>
                <w:sz w:val="24"/>
                <w:szCs w:val="24"/>
              </w:rPr>
              <w:t>3</w:t>
            </w:r>
            <w:r w:rsidRPr="00973C9C">
              <w:rPr>
                <w:rFonts w:eastAsiaTheme="minorEastAsia" w:hAnsi="新細明體" w:hint="eastAsia"/>
                <w:sz w:val="24"/>
                <w:szCs w:val="24"/>
              </w:rPr>
              <w:t>條第</w:t>
            </w:r>
            <w:r w:rsidRPr="00973C9C">
              <w:rPr>
                <w:rFonts w:eastAsiaTheme="minorEastAsia" w:hAnsi="新細明體" w:hint="eastAsia"/>
                <w:sz w:val="24"/>
                <w:szCs w:val="24"/>
              </w:rPr>
              <w:t>1</w:t>
            </w:r>
            <w:r w:rsidRPr="00973C9C">
              <w:rPr>
                <w:rFonts w:eastAsiaTheme="minorEastAsia" w:hAnsi="新細明體" w:hint="eastAsia"/>
                <w:sz w:val="24"/>
                <w:szCs w:val="24"/>
              </w:rPr>
              <w:t>項增訂特殊情形之另予考績其任職年資，不以連續為必要，符合性別工作平等法第</w:t>
            </w:r>
            <w:r w:rsidRPr="00973C9C">
              <w:rPr>
                <w:rFonts w:eastAsiaTheme="minorEastAsia" w:hAnsi="新細明體" w:hint="eastAsia"/>
                <w:sz w:val="24"/>
                <w:szCs w:val="24"/>
              </w:rPr>
              <w:t>21</w:t>
            </w:r>
            <w:r w:rsidRPr="00973C9C">
              <w:rPr>
                <w:rFonts w:eastAsiaTheme="minorEastAsia" w:hAnsi="新細明體" w:hint="eastAsia"/>
                <w:sz w:val="24"/>
                <w:szCs w:val="24"/>
              </w:rPr>
              <w:t>條有關申請育嬰留職停薪，雇主不得視為缺勤而影響其考績等不利處分之</w:t>
            </w:r>
            <w:r w:rsidRPr="00973C9C">
              <w:rPr>
                <w:rFonts w:eastAsiaTheme="minorEastAsia" w:hAnsi="新細明體"/>
                <w:sz w:val="24"/>
                <w:szCs w:val="24"/>
              </w:rPr>
              <w:t>精神</w:t>
            </w:r>
            <w:r w:rsidRPr="00973C9C">
              <w:rPr>
                <w:rFonts w:eastAsiaTheme="minorEastAsia" w:hAnsi="新細明體" w:hint="eastAsia"/>
                <w:sz w:val="24"/>
                <w:szCs w:val="24"/>
              </w:rPr>
              <w:t>，更</w:t>
            </w:r>
            <w:r w:rsidRPr="00973C9C">
              <w:rPr>
                <w:rFonts w:eastAsiaTheme="minorEastAsia" w:hAnsi="新細明體"/>
                <w:sz w:val="24"/>
                <w:szCs w:val="24"/>
              </w:rPr>
              <w:t>能</w:t>
            </w:r>
            <w:r w:rsidRPr="00973C9C">
              <w:rPr>
                <w:rFonts w:eastAsiaTheme="minorEastAsia" w:hAnsi="新細明體" w:hint="eastAsia"/>
                <w:sz w:val="24"/>
                <w:szCs w:val="24"/>
              </w:rPr>
              <w:t>促</w:t>
            </w:r>
            <w:r w:rsidRPr="00973C9C">
              <w:rPr>
                <w:rFonts w:eastAsiaTheme="minorEastAsia" w:hAnsi="新細明體"/>
                <w:sz w:val="24"/>
                <w:szCs w:val="24"/>
              </w:rPr>
              <w:t>進</w:t>
            </w:r>
            <w:r w:rsidRPr="00973C9C">
              <w:rPr>
                <w:rFonts w:eastAsiaTheme="minorEastAsia" w:hAnsi="新細明體" w:hint="eastAsia"/>
                <w:sz w:val="24"/>
                <w:szCs w:val="24"/>
              </w:rPr>
              <w:t>實質性別平等，並對增進性別平等，有積極性正面綜效。</w:t>
            </w:r>
          </w:p>
        </w:tc>
        <w:tc>
          <w:tcPr>
            <w:tcW w:w="3331" w:type="dxa"/>
            <w:tcBorders>
              <w:top w:val="double" w:sz="4" w:space="0" w:color="auto"/>
            </w:tcBorders>
            <w:shd w:val="clear" w:color="auto" w:fill="auto"/>
          </w:tcPr>
          <w:p w:rsidR="003C7545" w:rsidRPr="00973C9C" w:rsidRDefault="003C7545" w:rsidP="003C7545">
            <w:pPr>
              <w:adjustRightInd w:val="0"/>
              <w:snapToGrid w:val="0"/>
              <w:spacing w:line="360" w:lineRule="exact"/>
              <w:ind w:leftChars="-43" w:left="-103" w:rightChars="-28" w:right="-78" w:hangingChars="7" w:hanging="17"/>
              <w:jc w:val="both"/>
              <w:rPr>
                <w:rFonts w:eastAsiaTheme="minorEastAsia"/>
                <w:sz w:val="24"/>
                <w:szCs w:val="24"/>
              </w:rPr>
            </w:pPr>
            <w:r w:rsidRPr="00973C9C">
              <w:rPr>
                <w:rFonts w:eastAsiaTheme="minorEastAsia"/>
                <w:sz w:val="24"/>
                <w:szCs w:val="24"/>
              </w:rPr>
              <w:t>請詳加說明性別效益何在，本項不得填列無關。</w:t>
            </w:r>
          </w:p>
        </w:tc>
      </w:tr>
      <w:tr w:rsidR="00973C9C" w:rsidRPr="00973C9C" w:rsidTr="003C7545">
        <w:tc>
          <w:tcPr>
            <w:tcW w:w="2762" w:type="dxa"/>
            <w:gridSpan w:val="6"/>
            <w:tcBorders>
              <w:top w:val="single" w:sz="4" w:space="0" w:color="auto"/>
            </w:tcBorders>
            <w:shd w:val="clear" w:color="auto" w:fill="auto"/>
          </w:tcPr>
          <w:p w:rsidR="003C7545" w:rsidRPr="00973C9C" w:rsidRDefault="003C7545" w:rsidP="003C7545">
            <w:pPr>
              <w:adjustRightInd w:val="0"/>
              <w:snapToGrid w:val="0"/>
              <w:spacing w:line="360" w:lineRule="exact"/>
              <w:ind w:leftChars="-13" w:left="615" w:rightChars="-10" w:right="-28" w:hangingChars="271" w:hanging="651"/>
              <w:jc w:val="both"/>
              <w:rPr>
                <w:rFonts w:eastAsiaTheme="minorEastAsia"/>
                <w:b/>
                <w:sz w:val="24"/>
                <w:szCs w:val="24"/>
              </w:rPr>
            </w:pPr>
            <w:smartTag w:uri="urn:schemas-microsoft-com:office:smarttags" w:element="chsdate">
              <w:smartTagPr>
                <w:attr w:name="Year" w:val="2008"/>
                <w:attr w:name="Month" w:val="3"/>
                <w:attr w:name="Day" w:val="2"/>
                <w:attr w:name="IsLunarDate" w:val="False"/>
                <w:attr w:name="IsROCDate" w:val="False"/>
              </w:smartTagPr>
              <w:r w:rsidRPr="00973C9C">
                <w:rPr>
                  <w:rFonts w:eastAsiaTheme="minorEastAsia"/>
                  <w:b/>
                  <w:sz w:val="24"/>
                  <w:szCs w:val="24"/>
                </w:rPr>
                <w:t>8-3-2</w:t>
              </w:r>
            </w:smartTag>
            <w:r w:rsidRPr="00973C9C">
              <w:rPr>
                <w:rFonts w:eastAsiaTheme="minorEastAsia"/>
                <w:b/>
                <w:sz w:val="24"/>
                <w:szCs w:val="24"/>
              </w:rPr>
              <w:t xml:space="preserve"> </w:t>
            </w:r>
            <w:r w:rsidRPr="00973C9C">
              <w:rPr>
                <w:rFonts w:eastAsiaTheme="minorEastAsia"/>
                <w:b/>
                <w:sz w:val="24"/>
                <w:szCs w:val="24"/>
              </w:rPr>
              <w:t>符合憲法、國際規範</w:t>
            </w:r>
            <w:r w:rsidRPr="00973C9C">
              <w:rPr>
                <w:rFonts w:eastAsiaTheme="minorEastAsia" w:hint="eastAsia"/>
                <w:b/>
                <w:sz w:val="24"/>
                <w:szCs w:val="24"/>
              </w:rPr>
              <w:t>(</w:t>
            </w:r>
            <w:r w:rsidRPr="00973C9C">
              <w:rPr>
                <w:rFonts w:eastAsiaTheme="minorEastAsia" w:hint="eastAsia"/>
                <w:b/>
                <w:sz w:val="24"/>
                <w:szCs w:val="24"/>
              </w:rPr>
              <w:t>包括消除對婦女一切形式歧視公約</w:t>
            </w:r>
            <w:r w:rsidRPr="00973C9C">
              <w:rPr>
                <w:rFonts w:eastAsiaTheme="minorEastAsia"/>
                <w:b/>
                <w:sz w:val="24"/>
                <w:szCs w:val="24"/>
              </w:rPr>
              <w:t>CEDAW</w:t>
            </w:r>
            <w:r w:rsidRPr="00973C9C">
              <w:rPr>
                <w:rFonts w:eastAsiaTheme="minorEastAsia" w:hint="eastAsia"/>
                <w:b/>
                <w:sz w:val="24"/>
                <w:szCs w:val="24"/>
              </w:rPr>
              <w:t>)</w:t>
            </w:r>
            <w:r w:rsidRPr="00973C9C">
              <w:rPr>
                <w:rFonts w:eastAsiaTheme="minorEastAsia"/>
                <w:b/>
                <w:sz w:val="24"/>
                <w:szCs w:val="24"/>
              </w:rPr>
              <w:t>、性別平</w:t>
            </w:r>
            <w:r w:rsidRPr="00973C9C">
              <w:rPr>
                <w:rFonts w:ascii="新細明體" w:eastAsiaTheme="minorEastAsia" w:hAnsi="新細明體"/>
                <w:b/>
                <w:sz w:val="24"/>
                <w:szCs w:val="24"/>
              </w:rPr>
              <w:t>等</w:t>
            </w:r>
            <w:r w:rsidRPr="00973C9C">
              <w:rPr>
                <w:rFonts w:eastAsiaTheme="minorEastAsia"/>
                <w:b/>
                <w:sz w:val="24"/>
                <w:szCs w:val="24"/>
              </w:rPr>
              <w:t>政策綱領等要求</w:t>
            </w:r>
          </w:p>
        </w:tc>
        <w:tc>
          <w:tcPr>
            <w:tcW w:w="3742" w:type="dxa"/>
            <w:gridSpan w:val="7"/>
            <w:tcBorders>
              <w:top w:val="single" w:sz="4" w:space="0" w:color="auto"/>
            </w:tcBorders>
            <w:shd w:val="clear" w:color="auto" w:fill="auto"/>
          </w:tcPr>
          <w:p w:rsidR="003C7545" w:rsidRPr="00973C9C" w:rsidRDefault="003C7545" w:rsidP="003C7545">
            <w:pPr>
              <w:adjustRightInd w:val="0"/>
              <w:snapToGrid w:val="0"/>
              <w:spacing w:line="360" w:lineRule="exact"/>
              <w:ind w:leftChars="-44" w:left="-123" w:rightChars="-45" w:right="-126"/>
              <w:jc w:val="both"/>
              <w:rPr>
                <w:rFonts w:eastAsiaTheme="minorEastAsia" w:hAnsi="新細明體"/>
                <w:sz w:val="24"/>
                <w:szCs w:val="24"/>
              </w:rPr>
            </w:pPr>
            <w:r w:rsidRPr="00973C9C">
              <w:rPr>
                <w:rFonts w:eastAsiaTheme="minorEastAsia" w:hAnsi="新細明體" w:hint="eastAsia"/>
                <w:sz w:val="24"/>
                <w:szCs w:val="24"/>
              </w:rPr>
              <w:t>承</w:t>
            </w:r>
            <w:r w:rsidRPr="00973C9C">
              <w:rPr>
                <w:rFonts w:eastAsiaTheme="minorEastAsia" w:hAnsi="新細明體"/>
                <w:sz w:val="24"/>
                <w:szCs w:val="24"/>
              </w:rPr>
              <w:t>如前述，</w:t>
            </w:r>
            <w:r w:rsidRPr="00973C9C">
              <w:rPr>
                <w:rFonts w:eastAsiaTheme="minorEastAsia" w:hAnsi="新細明體" w:hint="eastAsia"/>
                <w:sz w:val="24"/>
                <w:szCs w:val="24"/>
              </w:rPr>
              <w:t>本法</w:t>
            </w:r>
            <w:r w:rsidRPr="00973C9C">
              <w:rPr>
                <w:rFonts w:eastAsiaTheme="minorEastAsia" w:hAnsi="新細明體"/>
                <w:sz w:val="24"/>
                <w:szCs w:val="24"/>
              </w:rPr>
              <w:t>部分條文修正草案</w:t>
            </w:r>
            <w:r w:rsidRPr="00973C9C">
              <w:rPr>
                <w:rFonts w:eastAsiaTheme="minorEastAsia" w:hAnsi="新細明體" w:hint="eastAsia"/>
                <w:sz w:val="24"/>
                <w:szCs w:val="24"/>
              </w:rPr>
              <w:t>符合憲法平等權之規定，以及國際規範（包括</w:t>
            </w:r>
            <w:r w:rsidRPr="00973C9C">
              <w:rPr>
                <w:rFonts w:eastAsiaTheme="minorEastAsia" w:hAnsi="新細明體" w:hint="eastAsia"/>
                <w:sz w:val="24"/>
                <w:szCs w:val="24"/>
              </w:rPr>
              <w:t>CEDAW</w:t>
            </w:r>
            <w:r w:rsidRPr="00973C9C">
              <w:rPr>
                <w:rFonts w:eastAsiaTheme="minorEastAsia" w:hAnsi="新細明體" w:hint="eastAsia"/>
                <w:sz w:val="24"/>
                <w:szCs w:val="24"/>
              </w:rPr>
              <w:t>及其一般性建議）、性別平等政策綱領等要求。</w:t>
            </w:r>
          </w:p>
        </w:tc>
        <w:tc>
          <w:tcPr>
            <w:tcW w:w="3331" w:type="dxa"/>
            <w:tcBorders>
              <w:top w:val="single" w:sz="4" w:space="0" w:color="auto"/>
            </w:tcBorders>
            <w:shd w:val="clear" w:color="auto" w:fill="auto"/>
          </w:tcPr>
          <w:p w:rsidR="003C7545" w:rsidRPr="00973C9C" w:rsidRDefault="003C7545" w:rsidP="003C7545">
            <w:pPr>
              <w:adjustRightInd w:val="0"/>
              <w:snapToGrid w:val="0"/>
              <w:spacing w:line="360" w:lineRule="exact"/>
              <w:ind w:leftChars="-43" w:left="-103" w:rightChars="-28" w:right="-78" w:hangingChars="7" w:hanging="17"/>
              <w:jc w:val="both"/>
              <w:rPr>
                <w:rFonts w:eastAsiaTheme="minorEastAsia"/>
                <w:sz w:val="24"/>
                <w:szCs w:val="24"/>
              </w:rPr>
            </w:pPr>
            <w:r w:rsidRPr="00973C9C">
              <w:rPr>
                <w:rFonts w:eastAsiaTheme="minorEastAsia" w:hint="eastAsia"/>
                <w:sz w:val="24"/>
                <w:szCs w:val="24"/>
              </w:rPr>
              <w:t>依消除對婦女一切形式歧視公約施行法，請檢視法案是否符合公約</w:t>
            </w:r>
            <w:r w:rsidRPr="00973C9C">
              <w:rPr>
                <w:rFonts w:eastAsiaTheme="minorEastAsia" w:hint="eastAsia"/>
                <w:sz w:val="24"/>
                <w:szCs w:val="24"/>
              </w:rPr>
              <w:t>(CEDAW)</w:t>
            </w:r>
            <w:r w:rsidRPr="00973C9C">
              <w:rPr>
                <w:rFonts w:eastAsiaTheme="minorEastAsia" w:hint="eastAsia"/>
                <w:sz w:val="24"/>
                <w:szCs w:val="24"/>
              </w:rPr>
              <w:t>規定及其一般性建議，並</w:t>
            </w:r>
            <w:r w:rsidRPr="00973C9C">
              <w:rPr>
                <w:rFonts w:eastAsiaTheme="minorEastAsia"/>
                <w:sz w:val="24"/>
                <w:szCs w:val="24"/>
              </w:rPr>
              <w:t>請再查核法案內容之合宜性，本項不得填列無關。</w:t>
            </w:r>
          </w:p>
        </w:tc>
      </w:tr>
      <w:tr w:rsidR="00973C9C" w:rsidRPr="00973C9C" w:rsidTr="003C7545">
        <w:tc>
          <w:tcPr>
            <w:tcW w:w="9835" w:type="dxa"/>
            <w:gridSpan w:val="14"/>
            <w:tcBorders>
              <w:top w:val="thickThinSmallGap" w:sz="24" w:space="0" w:color="auto"/>
            </w:tcBorders>
            <w:vAlign w:val="center"/>
          </w:tcPr>
          <w:p w:rsidR="003C7545" w:rsidRPr="00973C9C" w:rsidRDefault="003C7545" w:rsidP="003C7545">
            <w:pPr>
              <w:adjustRightInd w:val="0"/>
              <w:snapToGrid w:val="0"/>
              <w:spacing w:line="360" w:lineRule="atLeast"/>
              <w:ind w:leftChars="-45" w:left="1494" w:hangingChars="675" w:hanging="1620"/>
              <w:rPr>
                <w:rFonts w:eastAsiaTheme="minorEastAsia"/>
                <w:b/>
                <w:sz w:val="24"/>
                <w:szCs w:val="24"/>
              </w:rPr>
            </w:pPr>
            <w:r w:rsidRPr="00973C9C">
              <w:rPr>
                <w:rFonts w:eastAsiaTheme="minorEastAsia"/>
                <w:sz w:val="24"/>
                <w:szCs w:val="24"/>
              </w:rPr>
              <w:br w:type="page"/>
            </w:r>
            <w:r w:rsidRPr="00973C9C">
              <w:rPr>
                <w:rFonts w:eastAsiaTheme="minorEastAsia"/>
                <w:b/>
                <w:sz w:val="24"/>
                <w:szCs w:val="24"/>
              </w:rPr>
              <w:br w:type="page"/>
            </w:r>
            <w:r w:rsidRPr="00973C9C">
              <w:rPr>
                <w:rFonts w:eastAsiaTheme="minorEastAsia"/>
                <w:b/>
                <w:sz w:val="24"/>
                <w:szCs w:val="24"/>
              </w:rPr>
              <w:t>玖、性別影響評估結果：</w:t>
            </w:r>
            <w:r w:rsidRPr="00973C9C">
              <w:rPr>
                <w:rFonts w:eastAsiaTheme="minorEastAsia"/>
                <w:sz w:val="24"/>
                <w:szCs w:val="24"/>
              </w:rPr>
              <w:t>請填表人依據性別平等專家學者意見之檢視意見提出綜合說明，包括對「第二部分、性別影響評估程序參與」主要意見參採情形、採納意見之法案</w:t>
            </w:r>
            <w:r w:rsidRPr="00973C9C">
              <w:rPr>
                <w:rFonts w:eastAsiaTheme="minorEastAsia"/>
                <w:sz w:val="24"/>
                <w:szCs w:val="24"/>
              </w:rPr>
              <w:lastRenderedPageBreak/>
              <w:t>調整情形、無法採納意見之理由或替代規劃等</w:t>
            </w:r>
            <w:r w:rsidRPr="00973C9C">
              <w:rPr>
                <w:rFonts w:eastAsiaTheme="minorEastAsia" w:hint="eastAsia"/>
                <w:sz w:val="24"/>
                <w:szCs w:val="24"/>
              </w:rPr>
              <w:t>；</w:t>
            </w:r>
            <w:r w:rsidRPr="00973C9C">
              <w:rPr>
                <w:rFonts w:eastAsiaTheme="minorEastAsia"/>
                <w:sz w:val="24"/>
                <w:szCs w:val="24"/>
              </w:rPr>
              <w:t>經「第二部分－性別影響評估程序參與」後，</w:t>
            </w:r>
            <w:r w:rsidRPr="00973C9C">
              <w:rPr>
                <w:rFonts w:eastAsiaTheme="minorEastAsia"/>
                <w:sz w:val="24"/>
                <w:szCs w:val="24"/>
              </w:rPr>
              <w:t>11-5</w:t>
            </w:r>
            <w:r w:rsidRPr="00973C9C">
              <w:rPr>
                <w:rFonts w:eastAsiaTheme="minorEastAsia"/>
                <w:sz w:val="24"/>
                <w:szCs w:val="24"/>
              </w:rPr>
              <w:t>「</w:t>
            </w:r>
            <w:r w:rsidRPr="00973C9C">
              <w:rPr>
                <w:rFonts w:eastAsiaTheme="minorEastAsia" w:hAnsi="新細明體"/>
                <w:sz w:val="24"/>
                <w:szCs w:val="24"/>
              </w:rPr>
              <w:t>法案與性別議題關聯之程度」</w:t>
            </w:r>
            <w:r w:rsidRPr="00973C9C">
              <w:rPr>
                <w:rFonts w:eastAsiaTheme="minorEastAsia"/>
                <w:sz w:val="24"/>
                <w:szCs w:val="24"/>
              </w:rPr>
              <w:t>評定為「無關」者，</w:t>
            </w:r>
            <w:r w:rsidRPr="00973C9C">
              <w:rPr>
                <w:rFonts w:eastAsiaTheme="minorEastAsia" w:hint="eastAsia"/>
                <w:sz w:val="24"/>
                <w:szCs w:val="24"/>
              </w:rPr>
              <w:t>9-1</w:t>
            </w:r>
            <w:r w:rsidRPr="00973C9C">
              <w:rPr>
                <w:rFonts w:eastAsiaTheme="minorEastAsia" w:hint="eastAsia"/>
                <w:sz w:val="24"/>
                <w:szCs w:val="24"/>
              </w:rPr>
              <w:t>至</w:t>
            </w:r>
            <w:r w:rsidRPr="00973C9C">
              <w:rPr>
                <w:rFonts w:eastAsiaTheme="minorEastAsia" w:hint="eastAsia"/>
                <w:sz w:val="24"/>
                <w:szCs w:val="24"/>
              </w:rPr>
              <w:t>9-3</w:t>
            </w:r>
            <w:r w:rsidRPr="00973C9C">
              <w:rPr>
                <w:rFonts w:eastAsiaTheme="minorEastAsia" w:hint="eastAsia"/>
                <w:sz w:val="24"/>
                <w:szCs w:val="24"/>
              </w:rPr>
              <w:t>免填</w:t>
            </w:r>
            <w:r w:rsidRPr="00973C9C">
              <w:rPr>
                <w:rFonts w:eastAsiaTheme="minorEastAsia"/>
                <w:sz w:val="24"/>
                <w:szCs w:val="24"/>
              </w:rPr>
              <w:t>。</w:t>
            </w:r>
          </w:p>
        </w:tc>
      </w:tr>
      <w:tr w:rsidR="00973C9C" w:rsidRPr="00973C9C" w:rsidTr="003C7545">
        <w:trPr>
          <w:trHeight w:val="50"/>
        </w:trPr>
        <w:tc>
          <w:tcPr>
            <w:tcW w:w="2762" w:type="dxa"/>
            <w:gridSpan w:val="6"/>
            <w:shd w:val="clear" w:color="auto" w:fill="auto"/>
            <w:vAlign w:val="center"/>
          </w:tcPr>
          <w:p w:rsidR="003C7545" w:rsidRPr="00973C9C" w:rsidRDefault="003C7545" w:rsidP="003C7545">
            <w:pPr>
              <w:adjustRightInd w:val="0"/>
              <w:snapToGrid w:val="0"/>
              <w:spacing w:line="240" w:lineRule="atLeast"/>
              <w:ind w:leftChars="-45" w:left="-126" w:rightChars="-45" w:right="-126"/>
              <w:jc w:val="both"/>
              <w:rPr>
                <w:rFonts w:eastAsiaTheme="minorEastAsia"/>
                <w:sz w:val="24"/>
                <w:szCs w:val="24"/>
              </w:rPr>
            </w:pPr>
            <w:r w:rsidRPr="00973C9C">
              <w:rPr>
                <w:rFonts w:eastAsiaTheme="minorEastAsia"/>
                <w:b/>
                <w:sz w:val="24"/>
                <w:szCs w:val="24"/>
              </w:rPr>
              <w:lastRenderedPageBreak/>
              <w:t>9-1</w:t>
            </w:r>
            <w:r w:rsidRPr="00973C9C">
              <w:rPr>
                <w:rFonts w:eastAsiaTheme="minorEastAsia"/>
                <w:b/>
                <w:sz w:val="24"/>
                <w:szCs w:val="24"/>
              </w:rPr>
              <w:t>評估結果之綜合說明</w:t>
            </w:r>
          </w:p>
        </w:tc>
        <w:tc>
          <w:tcPr>
            <w:tcW w:w="7073" w:type="dxa"/>
            <w:gridSpan w:val="8"/>
            <w:shd w:val="clear" w:color="auto" w:fill="auto"/>
          </w:tcPr>
          <w:p w:rsidR="003C7545" w:rsidRPr="00973C9C" w:rsidRDefault="003C7545" w:rsidP="003C7545">
            <w:pPr>
              <w:adjustRightInd w:val="0"/>
              <w:snapToGrid w:val="0"/>
              <w:spacing w:line="240" w:lineRule="atLeast"/>
              <w:ind w:leftChars="-45" w:left="-126" w:rightChars="-45" w:right="-126"/>
              <w:rPr>
                <w:rFonts w:eastAsiaTheme="minorEastAsia"/>
                <w:sz w:val="24"/>
                <w:szCs w:val="24"/>
              </w:rPr>
            </w:pPr>
            <w:r w:rsidRPr="00973C9C">
              <w:rPr>
                <w:rFonts w:eastAsiaTheme="minorEastAsia" w:hint="eastAsia"/>
                <w:sz w:val="24"/>
                <w:szCs w:val="24"/>
              </w:rPr>
              <w:t>有關○教授所提，對於公務人員涉性騷擾案，經判決確立者，可作為其當年度考績考列丙等條件，請本部併予參考之建議，考量本法本次研修，並未修正或新增考績等次條件相關規定，是○教授上開建議，業錄案作為本部未來通盤檢討考績法規之參考。</w:t>
            </w:r>
          </w:p>
        </w:tc>
      </w:tr>
      <w:tr w:rsidR="00973C9C" w:rsidRPr="00973C9C" w:rsidTr="003C7545">
        <w:tc>
          <w:tcPr>
            <w:tcW w:w="2762" w:type="dxa"/>
            <w:gridSpan w:val="6"/>
            <w:vMerge w:val="restart"/>
            <w:shd w:val="clear" w:color="auto" w:fill="auto"/>
            <w:vAlign w:val="center"/>
          </w:tcPr>
          <w:p w:rsidR="003C7545" w:rsidRPr="00973C9C" w:rsidRDefault="003C7545" w:rsidP="003C7545">
            <w:pPr>
              <w:adjustRightInd w:val="0"/>
              <w:snapToGrid w:val="0"/>
              <w:spacing w:line="240" w:lineRule="atLeast"/>
              <w:ind w:leftChars="-45" w:left="-126" w:rightChars="-45" w:right="-126"/>
              <w:jc w:val="both"/>
              <w:rPr>
                <w:rFonts w:eastAsiaTheme="minorEastAsia"/>
                <w:b/>
                <w:sz w:val="24"/>
                <w:szCs w:val="24"/>
              </w:rPr>
            </w:pPr>
            <w:r w:rsidRPr="00973C9C">
              <w:rPr>
                <w:rFonts w:eastAsiaTheme="minorEastAsia"/>
                <w:b/>
                <w:sz w:val="24"/>
                <w:szCs w:val="24"/>
              </w:rPr>
              <w:t>9-2</w:t>
            </w:r>
            <w:r w:rsidRPr="00973C9C">
              <w:rPr>
                <w:rFonts w:eastAsiaTheme="minorEastAsia"/>
                <w:b/>
                <w:sz w:val="24"/>
                <w:szCs w:val="24"/>
              </w:rPr>
              <w:t>參採情形</w:t>
            </w:r>
          </w:p>
          <w:p w:rsidR="003C7545" w:rsidRPr="00973C9C" w:rsidRDefault="003C7545" w:rsidP="003C7545">
            <w:pPr>
              <w:adjustRightInd w:val="0"/>
              <w:snapToGrid w:val="0"/>
              <w:spacing w:line="240" w:lineRule="atLeast"/>
              <w:ind w:leftChars="-45" w:left="-126" w:rightChars="-45" w:right="-126"/>
              <w:jc w:val="both"/>
              <w:rPr>
                <w:rFonts w:eastAsiaTheme="minorEastAsia"/>
                <w:b/>
                <w:sz w:val="24"/>
                <w:szCs w:val="24"/>
              </w:rPr>
            </w:pPr>
          </w:p>
          <w:p w:rsidR="003C7545" w:rsidRPr="00973C9C" w:rsidRDefault="003C7545" w:rsidP="003C7545">
            <w:pPr>
              <w:adjustRightInd w:val="0"/>
              <w:snapToGrid w:val="0"/>
              <w:spacing w:line="240" w:lineRule="atLeast"/>
              <w:ind w:leftChars="-45" w:left="-126" w:rightChars="-45" w:right="-126"/>
              <w:jc w:val="both"/>
              <w:rPr>
                <w:rFonts w:eastAsiaTheme="minorEastAsia"/>
                <w:b/>
                <w:sz w:val="24"/>
                <w:szCs w:val="24"/>
              </w:rPr>
            </w:pPr>
          </w:p>
        </w:tc>
        <w:tc>
          <w:tcPr>
            <w:tcW w:w="2135" w:type="dxa"/>
            <w:gridSpan w:val="3"/>
            <w:shd w:val="clear" w:color="auto" w:fill="auto"/>
          </w:tcPr>
          <w:p w:rsidR="003C7545" w:rsidRPr="00973C9C" w:rsidRDefault="003C7545" w:rsidP="003C7545">
            <w:pPr>
              <w:adjustRightInd w:val="0"/>
              <w:snapToGrid w:val="0"/>
              <w:spacing w:line="240" w:lineRule="atLeast"/>
              <w:ind w:leftChars="-45" w:left="-126" w:rightChars="-45" w:right="-126"/>
              <w:jc w:val="both"/>
              <w:rPr>
                <w:rFonts w:eastAsiaTheme="minorEastAsia"/>
                <w:b/>
                <w:sz w:val="24"/>
                <w:szCs w:val="24"/>
              </w:rPr>
            </w:pPr>
            <w:smartTag w:uri="urn:schemas-microsoft-com:office:smarttags" w:element="date">
              <w:smartTagPr>
                <w:attr w:name="Year" w:val="2009"/>
                <w:attr w:name="Day" w:val="1"/>
                <w:attr w:name="Month" w:val="2"/>
              </w:smartTagPr>
              <w:smartTag w:uri="urn:schemas-microsoft-com:office:smarttags" w:element="chsdate">
                <w:smartTagPr>
                  <w:attr w:name="IsROCDate" w:val="False"/>
                  <w:attr w:name="IsLunarDate" w:val="False"/>
                  <w:attr w:name="Day" w:val="1"/>
                  <w:attr w:name="Month" w:val="2"/>
                  <w:attr w:name="Year" w:val="2009"/>
                </w:smartTagPr>
                <w:r w:rsidRPr="00973C9C">
                  <w:rPr>
                    <w:rFonts w:eastAsiaTheme="minorEastAsia"/>
                    <w:b/>
                    <w:sz w:val="24"/>
                    <w:szCs w:val="24"/>
                  </w:rPr>
                  <w:t>9-2-1</w:t>
                </w:r>
              </w:smartTag>
            </w:smartTag>
          </w:p>
          <w:p w:rsidR="003C7545" w:rsidRPr="00973C9C" w:rsidRDefault="003C7545" w:rsidP="003C7545">
            <w:pPr>
              <w:adjustRightInd w:val="0"/>
              <w:snapToGrid w:val="0"/>
              <w:spacing w:line="240" w:lineRule="atLeast"/>
              <w:ind w:leftChars="-45" w:left="-126" w:rightChars="-45" w:right="-126"/>
              <w:rPr>
                <w:rFonts w:eastAsiaTheme="minorEastAsia"/>
                <w:sz w:val="24"/>
                <w:szCs w:val="24"/>
              </w:rPr>
            </w:pPr>
            <w:r w:rsidRPr="00973C9C">
              <w:rPr>
                <w:rFonts w:eastAsiaTheme="minorEastAsia"/>
                <w:b/>
                <w:sz w:val="24"/>
                <w:szCs w:val="24"/>
              </w:rPr>
              <w:t>說明採納意見後之法案調整</w:t>
            </w:r>
          </w:p>
        </w:tc>
        <w:tc>
          <w:tcPr>
            <w:tcW w:w="4938" w:type="dxa"/>
            <w:gridSpan w:val="5"/>
            <w:shd w:val="clear" w:color="auto" w:fill="auto"/>
          </w:tcPr>
          <w:p w:rsidR="003C7545" w:rsidRPr="00973C9C" w:rsidRDefault="003C7545" w:rsidP="003C7545">
            <w:pPr>
              <w:adjustRightInd w:val="0"/>
              <w:snapToGrid w:val="0"/>
              <w:spacing w:line="240" w:lineRule="atLeast"/>
              <w:ind w:leftChars="-45" w:left="-126" w:rightChars="-45" w:right="-126"/>
              <w:jc w:val="both"/>
              <w:rPr>
                <w:rFonts w:eastAsiaTheme="minorEastAsia"/>
                <w:sz w:val="24"/>
                <w:szCs w:val="24"/>
              </w:rPr>
            </w:pPr>
          </w:p>
        </w:tc>
      </w:tr>
      <w:tr w:rsidR="00973C9C" w:rsidRPr="00973C9C" w:rsidTr="003C7545">
        <w:tc>
          <w:tcPr>
            <w:tcW w:w="2762" w:type="dxa"/>
            <w:gridSpan w:val="6"/>
            <w:vMerge/>
            <w:shd w:val="clear" w:color="auto" w:fill="auto"/>
          </w:tcPr>
          <w:p w:rsidR="003C7545" w:rsidRPr="00973C9C" w:rsidRDefault="003C7545" w:rsidP="003C7545">
            <w:pPr>
              <w:adjustRightInd w:val="0"/>
              <w:snapToGrid w:val="0"/>
              <w:spacing w:line="240" w:lineRule="atLeast"/>
              <w:ind w:leftChars="-45" w:left="-126" w:rightChars="-45" w:right="-126"/>
              <w:rPr>
                <w:rFonts w:eastAsiaTheme="minorEastAsia"/>
                <w:sz w:val="24"/>
                <w:szCs w:val="24"/>
              </w:rPr>
            </w:pPr>
          </w:p>
        </w:tc>
        <w:tc>
          <w:tcPr>
            <w:tcW w:w="2135" w:type="dxa"/>
            <w:gridSpan w:val="3"/>
            <w:shd w:val="clear" w:color="auto" w:fill="auto"/>
          </w:tcPr>
          <w:p w:rsidR="003C7545" w:rsidRPr="00973C9C" w:rsidRDefault="003C7545" w:rsidP="003C7545">
            <w:pPr>
              <w:adjustRightInd w:val="0"/>
              <w:snapToGrid w:val="0"/>
              <w:spacing w:line="240" w:lineRule="atLeast"/>
              <w:ind w:leftChars="-45" w:left="-126" w:rightChars="-45" w:right="-126"/>
              <w:rPr>
                <w:rFonts w:eastAsiaTheme="minorEastAsia"/>
                <w:b/>
                <w:sz w:val="24"/>
                <w:szCs w:val="24"/>
              </w:rPr>
            </w:pPr>
            <w:smartTag w:uri="urn:schemas-microsoft-com:office:smarttags" w:element="date">
              <w:smartTagPr>
                <w:attr w:name="Year" w:val="2009"/>
                <w:attr w:name="Day" w:val="2"/>
                <w:attr w:name="Month" w:val="2"/>
              </w:smartTagPr>
              <w:smartTag w:uri="urn:schemas-microsoft-com:office:smarttags" w:element="chsdate">
                <w:smartTagPr>
                  <w:attr w:name="IsROCDate" w:val="False"/>
                  <w:attr w:name="IsLunarDate" w:val="False"/>
                  <w:attr w:name="Day" w:val="2"/>
                  <w:attr w:name="Month" w:val="2"/>
                  <w:attr w:name="Year" w:val="2009"/>
                </w:smartTagPr>
                <w:r w:rsidRPr="00973C9C">
                  <w:rPr>
                    <w:rFonts w:eastAsiaTheme="minorEastAsia"/>
                    <w:b/>
                    <w:sz w:val="24"/>
                    <w:szCs w:val="24"/>
                  </w:rPr>
                  <w:t>9-2-2</w:t>
                </w:r>
              </w:smartTag>
            </w:smartTag>
          </w:p>
          <w:p w:rsidR="003C7545" w:rsidRPr="00973C9C" w:rsidRDefault="003C7545" w:rsidP="003C7545">
            <w:pPr>
              <w:adjustRightInd w:val="0"/>
              <w:snapToGrid w:val="0"/>
              <w:spacing w:line="240" w:lineRule="atLeast"/>
              <w:ind w:leftChars="-45" w:left="-126" w:rightChars="3" w:right="8"/>
              <w:jc w:val="both"/>
              <w:rPr>
                <w:rFonts w:eastAsiaTheme="minorEastAsia"/>
                <w:sz w:val="24"/>
                <w:szCs w:val="24"/>
              </w:rPr>
            </w:pPr>
            <w:r w:rsidRPr="00973C9C">
              <w:rPr>
                <w:rFonts w:eastAsiaTheme="minorEastAsia"/>
                <w:b/>
                <w:sz w:val="24"/>
                <w:szCs w:val="24"/>
              </w:rPr>
              <w:t>說明未參採之理由或替代規劃</w:t>
            </w:r>
          </w:p>
        </w:tc>
        <w:tc>
          <w:tcPr>
            <w:tcW w:w="4938" w:type="dxa"/>
            <w:gridSpan w:val="5"/>
            <w:shd w:val="clear" w:color="auto" w:fill="auto"/>
          </w:tcPr>
          <w:p w:rsidR="003C7545" w:rsidRPr="00973C9C" w:rsidRDefault="003C7545" w:rsidP="003C7545">
            <w:pPr>
              <w:adjustRightInd w:val="0"/>
              <w:snapToGrid w:val="0"/>
              <w:spacing w:line="240" w:lineRule="atLeast"/>
              <w:ind w:leftChars="-45" w:left="-126" w:rightChars="-45" w:right="-126"/>
              <w:rPr>
                <w:rFonts w:eastAsiaTheme="minorEastAsia"/>
                <w:sz w:val="24"/>
                <w:szCs w:val="24"/>
              </w:rPr>
            </w:pPr>
            <w:r w:rsidRPr="00973C9C">
              <w:rPr>
                <w:rFonts w:eastAsiaTheme="minorEastAsia" w:hint="eastAsia"/>
                <w:sz w:val="24"/>
                <w:szCs w:val="24"/>
              </w:rPr>
              <w:t>考量本法本次研修，並未修正或新增考績等次條件相關規定，是○教授所提建議，業錄案作為本部未來通盤檢討考績法規之參考。</w:t>
            </w:r>
          </w:p>
        </w:tc>
      </w:tr>
      <w:tr w:rsidR="00973C9C" w:rsidRPr="00973C9C" w:rsidTr="003C7545">
        <w:tc>
          <w:tcPr>
            <w:tcW w:w="9835" w:type="dxa"/>
            <w:gridSpan w:val="14"/>
            <w:tcBorders>
              <w:bottom w:val="thickThinSmallGap" w:sz="24" w:space="0" w:color="auto"/>
            </w:tcBorders>
            <w:shd w:val="clear" w:color="auto" w:fill="auto"/>
          </w:tcPr>
          <w:p w:rsidR="003C7545" w:rsidRPr="00973C9C" w:rsidRDefault="003C7545" w:rsidP="003C7545">
            <w:pPr>
              <w:spacing w:after="120" w:line="360" w:lineRule="atLeast"/>
              <w:ind w:leftChars="-45" w:left="-126" w:rightChars="-45" w:right="-126"/>
              <w:rPr>
                <w:rFonts w:eastAsiaTheme="minorEastAsia"/>
                <w:b/>
                <w:sz w:val="24"/>
                <w:szCs w:val="24"/>
              </w:rPr>
            </w:pPr>
            <w:r w:rsidRPr="00973C9C">
              <w:rPr>
                <w:rFonts w:eastAsiaTheme="minorEastAsia" w:hint="eastAsia"/>
                <w:b/>
                <w:sz w:val="24"/>
                <w:szCs w:val="24"/>
              </w:rPr>
              <w:t>9-3</w:t>
            </w:r>
            <w:r w:rsidRPr="00973C9C">
              <w:rPr>
                <w:rFonts w:eastAsiaTheme="minorEastAsia"/>
                <w:b/>
                <w:sz w:val="24"/>
                <w:szCs w:val="24"/>
              </w:rPr>
              <w:t>通知程序參與之專家學者本法案的評估結果（請填寫日期及勾選通知方式，請勿空白）：</w:t>
            </w:r>
          </w:p>
          <w:p w:rsidR="003C7545" w:rsidRPr="00973C9C" w:rsidRDefault="003C7545" w:rsidP="003C7545">
            <w:pPr>
              <w:spacing w:after="120" w:line="360" w:lineRule="atLeast"/>
              <w:ind w:leftChars="-45" w:left="-126" w:right="-108"/>
              <w:jc w:val="both"/>
              <w:rPr>
                <w:rFonts w:eastAsiaTheme="minorEastAsia"/>
                <w:sz w:val="24"/>
                <w:szCs w:val="24"/>
              </w:rPr>
            </w:pPr>
            <w:r w:rsidRPr="00973C9C">
              <w:rPr>
                <w:rFonts w:eastAsiaTheme="minorEastAsia"/>
                <w:sz w:val="24"/>
                <w:szCs w:val="24"/>
              </w:rPr>
              <w:t>已於</w:t>
            </w:r>
            <w:r w:rsidRPr="00973C9C">
              <w:rPr>
                <w:rFonts w:eastAsiaTheme="minorEastAsia"/>
                <w:sz w:val="24"/>
                <w:szCs w:val="24"/>
                <w:u w:val="single"/>
              </w:rPr>
              <w:t xml:space="preserve"> </w:t>
            </w:r>
            <w:r w:rsidRPr="00973C9C">
              <w:rPr>
                <w:rFonts w:eastAsiaTheme="minorEastAsia" w:hint="eastAsia"/>
                <w:sz w:val="24"/>
                <w:szCs w:val="24"/>
                <w:u w:val="single"/>
              </w:rPr>
              <w:t>107</w:t>
            </w:r>
            <w:r w:rsidRPr="00973C9C">
              <w:rPr>
                <w:rFonts w:eastAsiaTheme="minorEastAsia"/>
                <w:sz w:val="24"/>
                <w:szCs w:val="24"/>
                <w:u w:val="single"/>
              </w:rPr>
              <w:t xml:space="preserve"> </w:t>
            </w:r>
            <w:r w:rsidRPr="00973C9C">
              <w:rPr>
                <w:rFonts w:eastAsiaTheme="minorEastAsia"/>
                <w:sz w:val="24"/>
                <w:szCs w:val="24"/>
              </w:rPr>
              <w:t>年</w:t>
            </w:r>
            <w:r w:rsidRPr="00973C9C">
              <w:rPr>
                <w:rFonts w:eastAsiaTheme="minorEastAsia"/>
                <w:sz w:val="24"/>
                <w:szCs w:val="24"/>
                <w:u w:val="single"/>
              </w:rPr>
              <w:t xml:space="preserve"> </w:t>
            </w:r>
            <w:r w:rsidRPr="00973C9C">
              <w:rPr>
                <w:rFonts w:eastAsiaTheme="minorEastAsia" w:hint="eastAsia"/>
                <w:sz w:val="24"/>
                <w:szCs w:val="24"/>
                <w:u w:val="single"/>
              </w:rPr>
              <w:t>2</w:t>
            </w:r>
            <w:r w:rsidRPr="00973C9C">
              <w:rPr>
                <w:rFonts w:eastAsiaTheme="minorEastAsia"/>
                <w:sz w:val="24"/>
                <w:szCs w:val="24"/>
                <w:u w:val="single"/>
              </w:rPr>
              <w:t xml:space="preserve"> </w:t>
            </w:r>
            <w:r w:rsidRPr="00973C9C">
              <w:rPr>
                <w:rFonts w:eastAsiaTheme="minorEastAsia"/>
                <w:sz w:val="24"/>
                <w:szCs w:val="24"/>
              </w:rPr>
              <w:t>月</w:t>
            </w:r>
            <w:r w:rsidRPr="00973C9C">
              <w:rPr>
                <w:rFonts w:eastAsiaTheme="minorEastAsia"/>
                <w:sz w:val="24"/>
                <w:szCs w:val="24"/>
                <w:u w:val="single"/>
              </w:rPr>
              <w:t xml:space="preserve"> </w:t>
            </w:r>
            <w:r w:rsidRPr="00973C9C">
              <w:rPr>
                <w:rFonts w:eastAsiaTheme="minorEastAsia" w:hint="eastAsia"/>
                <w:sz w:val="24"/>
                <w:szCs w:val="24"/>
                <w:u w:val="single"/>
              </w:rPr>
              <w:t>5</w:t>
            </w:r>
            <w:r w:rsidRPr="00973C9C">
              <w:rPr>
                <w:rFonts w:eastAsiaTheme="minorEastAsia"/>
                <w:sz w:val="24"/>
                <w:szCs w:val="24"/>
                <w:u w:val="single"/>
              </w:rPr>
              <w:t xml:space="preserve"> </w:t>
            </w:r>
            <w:r w:rsidRPr="00973C9C">
              <w:rPr>
                <w:rFonts w:eastAsiaTheme="minorEastAsia"/>
                <w:sz w:val="24"/>
                <w:szCs w:val="24"/>
              </w:rPr>
              <w:t>日將「評估結果」以下列方式通知程序參與者審閱</w:t>
            </w:r>
          </w:p>
          <w:p w:rsidR="003C7545" w:rsidRPr="00973C9C" w:rsidRDefault="003C7545" w:rsidP="003C7545">
            <w:pPr>
              <w:spacing w:after="120" w:line="360" w:lineRule="atLeast"/>
              <w:ind w:leftChars="-45" w:left="-126" w:rightChars="-45" w:right="-126"/>
              <w:rPr>
                <w:rFonts w:ascii="新細明體" w:eastAsiaTheme="minorEastAsia" w:hAnsi="新細明體"/>
                <w:b/>
                <w:sz w:val="24"/>
                <w:szCs w:val="24"/>
              </w:rPr>
            </w:pPr>
            <w:r w:rsidRPr="00973C9C">
              <w:rPr>
                <w:rFonts w:ascii="新細明體" w:eastAsiaTheme="minorEastAsia" w:hAnsi="新細明體"/>
                <w:sz w:val="24"/>
                <w:szCs w:val="24"/>
              </w:rPr>
              <w:t xml:space="preserve">□傳真      </w:t>
            </w:r>
            <w:r w:rsidRPr="00973C9C">
              <w:rPr>
                <w:rFonts w:ascii="新細明體" w:eastAsiaTheme="minorEastAsia" w:hAnsi="新細明體"/>
                <w:sz w:val="24"/>
                <w:szCs w:val="24"/>
              </w:rPr>
              <w:sym w:font="Wingdings 2" w:char="F052"/>
            </w:r>
            <w:r w:rsidRPr="00973C9C">
              <w:rPr>
                <w:rFonts w:eastAsiaTheme="minorEastAsia"/>
                <w:sz w:val="24"/>
                <w:szCs w:val="24"/>
              </w:rPr>
              <w:t>e-mail</w:t>
            </w:r>
            <w:r w:rsidRPr="00973C9C">
              <w:rPr>
                <w:rFonts w:ascii="新細明體" w:eastAsiaTheme="minorEastAsia" w:hAnsi="新細明體"/>
                <w:sz w:val="24"/>
                <w:szCs w:val="24"/>
              </w:rPr>
              <w:t xml:space="preserve">      □郵寄      □其他</w:t>
            </w:r>
            <w:r w:rsidRPr="00973C9C">
              <w:rPr>
                <w:rFonts w:ascii="新細明體" w:eastAsiaTheme="minorEastAsia" w:hAnsi="新細明體"/>
                <w:sz w:val="24"/>
                <w:szCs w:val="24"/>
                <w:u w:val="single"/>
              </w:rPr>
              <w:t xml:space="preserve">　　　　　</w:t>
            </w:r>
          </w:p>
        </w:tc>
      </w:tr>
      <w:tr w:rsidR="00973C9C" w:rsidRPr="00973C9C" w:rsidTr="003C7545">
        <w:trPr>
          <w:trHeight w:val="1081"/>
        </w:trPr>
        <w:tc>
          <w:tcPr>
            <w:tcW w:w="9835" w:type="dxa"/>
            <w:gridSpan w:val="14"/>
            <w:tcBorders>
              <w:top w:val="thickThinSmallGap" w:sz="24" w:space="0" w:color="auto"/>
            </w:tcBorders>
            <w:shd w:val="clear" w:color="auto" w:fill="auto"/>
          </w:tcPr>
          <w:p w:rsidR="003C7545" w:rsidRPr="00973C9C" w:rsidRDefault="003C7545" w:rsidP="003C7545">
            <w:pPr>
              <w:spacing w:after="120" w:line="360" w:lineRule="atLeast"/>
              <w:ind w:leftChars="-45" w:left="-126" w:rightChars="-45" w:right="-126"/>
              <w:rPr>
                <w:rFonts w:eastAsiaTheme="minorEastAsia"/>
                <w:b/>
                <w:sz w:val="24"/>
                <w:szCs w:val="24"/>
              </w:rPr>
            </w:pPr>
            <w:r w:rsidRPr="00973C9C">
              <w:rPr>
                <w:rFonts w:eastAsiaTheme="minorEastAsia"/>
                <w:b/>
                <w:sz w:val="24"/>
                <w:szCs w:val="24"/>
              </w:rPr>
              <w:t>拾、法制單位復核（此欄空白未填寫者，將以不符形式審查逕予退件。）</w:t>
            </w:r>
          </w:p>
          <w:p w:rsidR="003C7545" w:rsidRPr="00973C9C" w:rsidRDefault="003C7545" w:rsidP="003C7545">
            <w:pPr>
              <w:spacing w:after="120" w:line="360" w:lineRule="atLeast"/>
              <w:ind w:leftChars="-45" w:left="-126" w:rightChars="-45" w:right="-126"/>
              <w:rPr>
                <w:rFonts w:eastAsiaTheme="minorEastAsia"/>
                <w:sz w:val="24"/>
                <w:szCs w:val="24"/>
              </w:rPr>
            </w:pPr>
            <w:r w:rsidRPr="00973C9C">
              <w:rPr>
                <w:rFonts w:eastAsiaTheme="minorEastAsia"/>
                <w:b/>
                <w:sz w:val="24"/>
                <w:szCs w:val="24"/>
              </w:rPr>
              <w:t xml:space="preserve">10-1 </w:t>
            </w:r>
            <w:r w:rsidRPr="00973C9C">
              <w:rPr>
                <w:rFonts w:eastAsiaTheme="minorEastAsia"/>
                <w:sz w:val="24"/>
                <w:szCs w:val="24"/>
              </w:rPr>
              <w:t>法案內容：</w:t>
            </w:r>
            <w:r w:rsidRPr="00973C9C">
              <w:rPr>
                <w:rFonts w:ascii="新細明體" w:eastAsiaTheme="minorEastAsia" w:hAnsi="新細明體"/>
                <w:sz w:val="24"/>
                <w:szCs w:val="24"/>
              </w:rPr>
              <w:t xml:space="preserve">  </w:t>
            </w:r>
            <w:r w:rsidRPr="00973C9C">
              <w:rPr>
                <w:rFonts w:ascii="標楷體" w:eastAsiaTheme="minorEastAsia" w:hAnsi="標楷體" w:hint="eastAsia"/>
                <w:sz w:val="24"/>
                <w:szCs w:val="24"/>
              </w:rPr>
              <w:t>■</w:t>
            </w:r>
            <w:r w:rsidRPr="00973C9C">
              <w:rPr>
                <w:rFonts w:ascii="新細明體" w:eastAsiaTheme="minorEastAsia" w:hAnsi="新細明體"/>
                <w:sz w:val="24"/>
                <w:szCs w:val="24"/>
              </w:rPr>
              <w:t xml:space="preserve">提經法規會討論通過   </w:t>
            </w:r>
            <w:r w:rsidRPr="00973C9C">
              <w:rPr>
                <w:rFonts w:ascii="標楷體" w:eastAsiaTheme="minorEastAsia" w:hAnsi="標楷體" w:hint="eastAsia"/>
                <w:sz w:val="24"/>
                <w:szCs w:val="24"/>
              </w:rPr>
              <w:t>▓</w:t>
            </w:r>
            <w:r w:rsidRPr="00973C9C">
              <w:rPr>
                <w:rFonts w:ascii="新細明體" w:eastAsiaTheme="minorEastAsia" w:hAnsi="新細明體"/>
                <w:sz w:val="24"/>
                <w:szCs w:val="24"/>
              </w:rPr>
              <w:t>已會法制單位表示意見</w:t>
            </w:r>
            <w:r w:rsidRPr="00973C9C">
              <w:rPr>
                <w:rFonts w:eastAsiaTheme="minorEastAsia"/>
                <w:sz w:val="24"/>
                <w:szCs w:val="24"/>
              </w:rPr>
              <w:t xml:space="preserve"> </w:t>
            </w:r>
          </w:p>
          <w:p w:rsidR="003C7545" w:rsidRPr="00973C9C" w:rsidRDefault="003C7545" w:rsidP="003C7545">
            <w:pPr>
              <w:spacing w:after="120" w:line="360" w:lineRule="atLeast"/>
              <w:ind w:leftChars="-45" w:left="5399" w:rightChars="-45" w:right="-126" w:hangingChars="2300" w:hanging="5525"/>
              <w:rPr>
                <w:rFonts w:ascii="新細明體" w:eastAsiaTheme="minorEastAsia" w:hAnsi="新細明體"/>
                <w:sz w:val="24"/>
                <w:szCs w:val="24"/>
              </w:rPr>
            </w:pPr>
            <w:r w:rsidRPr="00973C9C">
              <w:rPr>
                <w:rFonts w:eastAsiaTheme="minorEastAsia"/>
                <w:b/>
                <w:sz w:val="24"/>
                <w:szCs w:val="24"/>
              </w:rPr>
              <w:t>10-2</w:t>
            </w:r>
            <w:r w:rsidRPr="00973C9C">
              <w:rPr>
                <w:rFonts w:eastAsiaTheme="minorEastAsia" w:hint="eastAsia"/>
                <w:b/>
                <w:sz w:val="24"/>
                <w:szCs w:val="24"/>
              </w:rPr>
              <w:t xml:space="preserve"> </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詢及協商程序</w:t>
            </w:r>
            <w:r w:rsidRPr="00973C9C">
              <w:rPr>
                <w:rFonts w:eastAsiaTheme="minorEastAsia"/>
                <w:sz w:val="24"/>
                <w:szCs w:val="24"/>
                <w:shd w:val="clear" w:color="auto" w:fill="FFFFFF"/>
              </w:rPr>
              <w:t>：</w:t>
            </w:r>
            <w:r w:rsidRPr="00973C9C">
              <w:rPr>
                <w:rFonts w:eastAsiaTheme="minorEastAsia"/>
                <w:sz w:val="24"/>
                <w:szCs w:val="24"/>
                <w:shd w:val="clear" w:color="auto" w:fill="FFFFFF"/>
              </w:rPr>
              <w:t xml:space="preserve"> </w:t>
            </w:r>
            <w:r w:rsidRPr="00973C9C">
              <w:rPr>
                <w:rFonts w:ascii="新細明體" w:eastAsiaTheme="minorEastAsia" w:hAnsi="新細明體"/>
                <w:sz w:val="24"/>
                <w:szCs w:val="24"/>
                <w:shd w:val="clear" w:color="auto" w:fill="FFFFFF"/>
              </w:rPr>
              <w:t xml:space="preserve"> □</w:t>
            </w:r>
            <w:r w:rsidRPr="00973C9C">
              <w:rPr>
                <w:rFonts w:ascii="新細明體" w:eastAsiaTheme="minorEastAsia" w:hAnsi="新細明體" w:hint="eastAsia"/>
                <w:kern w:val="0"/>
                <w:sz w:val="24"/>
                <w:szCs w:val="24"/>
                <w:shd w:val="clear" w:color="auto" w:fill="FFFFFF"/>
              </w:rPr>
              <w:t>已</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詢及協商法案主要影響對象</w:t>
            </w:r>
          </w:p>
          <w:p w:rsidR="003C7545" w:rsidRPr="00973C9C" w:rsidRDefault="003C7545" w:rsidP="003C7545">
            <w:pPr>
              <w:spacing w:after="120" w:line="360" w:lineRule="atLeast"/>
              <w:ind w:leftChars="1084" w:left="5836" w:rightChars="-45" w:right="-126" w:hangingChars="1167" w:hanging="2801"/>
              <w:rPr>
                <w:rFonts w:ascii="新細明體" w:eastAsiaTheme="minorEastAsia" w:hAnsi="新細明體"/>
                <w:sz w:val="24"/>
                <w:szCs w:val="24"/>
              </w:rPr>
            </w:pPr>
            <w:r w:rsidRPr="00973C9C">
              <w:rPr>
                <w:rFonts w:ascii="標楷體" w:eastAsiaTheme="minorEastAsia" w:hAnsi="標楷體" w:hint="eastAsia"/>
                <w:sz w:val="24"/>
                <w:szCs w:val="24"/>
                <w:shd w:val="clear" w:color="auto" w:fill="FFFFFF"/>
              </w:rPr>
              <w:t>▓</w:t>
            </w:r>
            <w:r w:rsidRPr="00973C9C">
              <w:rPr>
                <w:rFonts w:ascii="新細明體" w:eastAsiaTheme="minorEastAsia" w:hAnsi="新細明體" w:hint="eastAsia"/>
                <w:kern w:val="0"/>
                <w:sz w:val="24"/>
                <w:szCs w:val="24"/>
                <w:shd w:val="clear" w:color="auto" w:fill="FFFFFF"/>
              </w:rPr>
              <w:t>已適當說明與回應</w:t>
            </w:r>
            <w:r w:rsidRPr="00973C9C">
              <w:rPr>
                <w:rFonts w:eastAsiaTheme="minorEastAsia" w:hint="eastAsia"/>
                <w:sz w:val="24"/>
                <w:szCs w:val="24"/>
                <w:shd w:val="clear" w:color="auto" w:fill="FFFFFF"/>
              </w:rPr>
              <w:t>徵</w:t>
            </w:r>
            <w:r w:rsidRPr="00973C9C">
              <w:rPr>
                <w:rFonts w:ascii="新細明體" w:eastAsiaTheme="minorEastAsia" w:hAnsi="新細明體" w:hint="eastAsia"/>
                <w:kern w:val="0"/>
                <w:sz w:val="24"/>
                <w:szCs w:val="24"/>
                <w:shd w:val="clear" w:color="auto" w:fill="FFFFFF"/>
              </w:rPr>
              <w:t>詢及協商對象所提之主要意見</w:t>
            </w:r>
          </w:p>
          <w:p w:rsidR="003C7545" w:rsidRPr="00973C9C" w:rsidRDefault="003C7545" w:rsidP="003C7545">
            <w:pPr>
              <w:spacing w:after="120" w:line="360" w:lineRule="atLeast"/>
              <w:ind w:leftChars="-45" w:left="-126" w:rightChars="-45" w:right="-126"/>
              <w:rPr>
                <w:rFonts w:eastAsiaTheme="minorEastAsia"/>
                <w:sz w:val="24"/>
                <w:szCs w:val="24"/>
              </w:rPr>
            </w:pPr>
            <w:r w:rsidRPr="00973C9C">
              <w:rPr>
                <w:rFonts w:eastAsiaTheme="minorEastAsia"/>
                <w:b/>
                <w:sz w:val="24"/>
                <w:szCs w:val="24"/>
                <w:shd w:val="clear" w:color="auto" w:fill="FFFFFF"/>
              </w:rPr>
              <w:t>10-</w:t>
            </w:r>
            <w:r w:rsidRPr="00973C9C">
              <w:rPr>
                <w:rFonts w:eastAsiaTheme="minorEastAsia" w:hint="eastAsia"/>
                <w:b/>
                <w:sz w:val="24"/>
                <w:szCs w:val="24"/>
                <w:shd w:val="clear" w:color="auto" w:fill="FFFFFF"/>
              </w:rPr>
              <w:t>3</w:t>
            </w:r>
            <w:r w:rsidRPr="00973C9C">
              <w:rPr>
                <w:rFonts w:eastAsiaTheme="minorEastAsia" w:hint="eastAsia"/>
                <w:b/>
                <w:sz w:val="24"/>
                <w:szCs w:val="24"/>
              </w:rPr>
              <w:t xml:space="preserve"> </w:t>
            </w:r>
            <w:r w:rsidRPr="00973C9C">
              <w:rPr>
                <w:rFonts w:eastAsiaTheme="minorEastAsia"/>
                <w:sz w:val="24"/>
                <w:szCs w:val="24"/>
              </w:rPr>
              <w:t>訂修程序：</w:t>
            </w:r>
            <w:r w:rsidRPr="00973C9C">
              <w:rPr>
                <w:rFonts w:eastAsiaTheme="minorEastAsia"/>
                <w:sz w:val="24"/>
                <w:szCs w:val="24"/>
              </w:rPr>
              <w:t xml:space="preserve"> </w:t>
            </w:r>
            <w:r w:rsidRPr="00973C9C">
              <w:rPr>
                <w:rFonts w:ascii="新細明體" w:eastAsiaTheme="minorEastAsia" w:hAnsi="新細明體"/>
                <w:sz w:val="24"/>
                <w:szCs w:val="24"/>
              </w:rPr>
              <w:t xml:space="preserve"> </w:t>
            </w:r>
            <w:r w:rsidRPr="00973C9C">
              <w:rPr>
                <w:rFonts w:ascii="標楷體" w:eastAsiaTheme="minorEastAsia" w:hAnsi="標楷體" w:hint="eastAsia"/>
                <w:sz w:val="24"/>
                <w:szCs w:val="24"/>
              </w:rPr>
              <w:t>■</w:t>
            </w:r>
            <w:r w:rsidRPr="00973C9C">
              <w:rPr>
                <w:rFonts w:ascii="新細明體" w:eastAsiaTheme="minorEastAsia" w:hAnsi="新細明體"/>
                <w:sz w:val="24"/>
                <w:szCs w:val="24"/>
              </w:rPr>
              <w:t>本檢視表已完整填列</w:t>
            </w:r>
          </w:p>
          <w:p w:rsidR="003C7545" w:rsidRPr="00973C9C" w:rsidRDefault="003C7545" w:rsidP="003C7545">
            <w:pPr>
              <w:spacing w:after="120" w:line="360" w:lineRule="atLeast"/>
              <w:ind w:leftChars="-45" w:left="-126" w:rightChars="-45" w:right="-126"/>
              <w:rPr>
                <w:rFonts w:eastAsiaTheme="minorEastAsia"/>
                <w:b/>
                <w:sz w:val="24"/>
                <w:szCs w:val="24"/>
              </w:rPr>
            </w:pPr>
            <w:r w:rsidRPr="00973C9C">
              <w:rPr>
                <w:rFonts w:eastAsiaTheme="minorEastAsia"/>
                <w:b/>
                <w:sz w:val="24"/>
                <w:szCs w:val="24"/>
              </w:rPr>
              <w:t>復核人姓名及職稱：</w:t>
            </w:r>
          </w:p>
        </w:tc>
      </w:tr>
    </w:tbl>
    <w:p w:rsidR="003C7545" w:rsidRPr="00973C9C" w:rsidRDefault="003C7545" w:rsidP="003C7545">
      <w:pPr>
        <w:spacing w:line="460" w:lineRule="exact"/>
        <w:ind w:leftChars="-150" w:left="-62" w:hangingChars="128" w:hanging="358"/>
        <w:rPr>
          <w:rFonts w:eastAsia="細明體"/>
          <w:b/>
          <w:szCs w:val="24"/>
        </w:rPr>
      </w:pPr>
      <w:r w:rsidRPr="00973C9C">
        <w:br w:type="page"/>
      </w:r>
      <w:r w:rsidRPr="00973C9C">
        <w:rPr>
          <w:rFonts w:eastAsia="細明體"/>
          <w:b/>
          <w:szCs w:val="24"/>
        </w:rPr>
        <w:lastRenderedPageBreak/>
        <w:t>【第二部分－程序參與】：本部分由性別平等專家學者填寫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973C9C" w:rsidRPr="00973C9C" w:rsidTr="003C7545">
        <w:trPr>
          <w:cantSplit/>
          <w:trHeight w:val="446"/>
        </w:trPr>
        <w:tc>
          <w:tcPr>
            <w:tcW w:w="9326" w:type="dxa"/>
            <w:gridSpan w:val="4"/>
            <w:shd w:val="clear" w:color="auto" w:fill="auto"/>
          </w:tcPr>
          <w:p w:rsidR="003C7545" w:rsidRPr="00973C9C" w:rsidRDefault="003C7545" w:rsidP="00827FFA">
            <w:pPr>
              <w:adjustRightInd w:val="0"/>
              <w:snapToGrid w:val="0"/>
              <w:spacing w:line="240" w:lineRule="atLeast"/>
              <w:ind w:leftChars="-45" w:left="1801" w:rightChars="-45" w:right="-126" w:hangingChars="803" w:hanging="1927"/>
              <w:rPr>
                <w:rFonts w:eastAsiaTheme="majorEastAsia"/>
                <w:sz w:val="24"/>
                <w:szCs w:val="24"/>
              </w:rPr>
            </w:pPr>
            <w:r w:rsidRPr="00973C9C">
              <w:rPr>
                <w:rFonts w:eastAsiaTheme="majorEastAsia"/>
                <w:sz w:val="24"/>
                <w:szCs w:val="24"/>
              </w:rPr>
              <w:br w:type="page"/>
            </w:r>
            <w:r w:rsidRPr="00973C9C">
              <w:rPr>
                <w:rFonts w:eastAsiaTheme="majorEastAsia"/>
                <w:b/>
                <w:sz w:val="24"/>
                <w:szCs w:val="24"/>
              </w:rPr>
              <w:t>拾壹、性別影響評估程序參與：</w:t>
            </w:r>
            <w:r w:rsidRPr="00973C9C">
              <w:rPr>
                <w:rFonts w:eastAsiaTheme="majorEastAsia"/>
                <w:sz w:val="24"/>
                <w:szCs w:val="24"/>
              </w:rPr>
              <w:t>若採用書面意見的方式，至少應徵詢</w:t>
            </w:r>
            <w:r w:rsidRPr="00973C9C">
              <w:rPr>
                <w:rFonts w:eastAsiaTheme="majorEastAsia"/>
                <w:sz w:val="24"/>
                <w:szCs w:val="24"/>
              </w:rPr>
              <w:t>1</w:t>
            </w:r>
            <w:r w:rsidRPr="00973C9C">
              <w:rPr>
                <w:rFonts w:eastAsiaTheme="majorEastAsia"/>
                <w:sz w:val="24"/>
                <w:szCs w:val="24"/>
              </w:rPr>
              <w:t>位以上性別平等專家學者意見，並填寫參與者的姓名、職稱及服務單位；專家學者資料可至台灣國家婦女館網站參閱（</w:t>
            </w:r>
            <w:hyperlink r:id="rId18" w:history="1">
              <w:r w:rsidRPr="00973C9C">
                <w:rPr>
                  <w:rFonts w:eastAsiaTheme="majorEastAsia"/>
                  <w:sz w:val="24"/>
                  <w:szCs w:val="24"/>
                </w:rPr>
                <w:t>http://www.taiwanwomencenter.org.tw/</w:t>
              </w:r>
            </w:hyperlink>
            <w:r w:rsidRPr="00973C9C">
              <w:rPr>
                <w:rFonts w:eastAsiaTheme="majorEastAsia"/>
                <w:sz w:val="24"/>
                <w:szCs w:val="24"/>
              </w:rPr>
              <w:t>）。</w:t>
            </w:r>
          </w:p>
        </w:tc>
      </w:tr>
      <w:tr w:rsidR="00973C9C" w:rsidRPr="00973C9C" w:rsidTr="003C7545">
        <w:trPr>
          <w:cantSplit/>
          <w:trHeight w:val="446"/>
        </w:trPr>
        <w:tc>
          <w:tcPr>
            <w:tcW w:w="9326" w:type="dxa"/>
            <w:gridSpan w:val="4"/>
            <w:shd w:val="clear" w:color="auto" w:fill="auto"/>
            <w:vAlign w:val="center"/>
          </w:tcPr>
          <w:p w:rsidR="003C7545" w:rsidRPr="00973C9C" w:rsidRDefault="003C7545" w:rsidP="00827FFA">
            <w:pPr>
              <w:adjustRightInd w:val="0"/>
              <w:snapToGrid w:val="0"/>
              <w:spacing w:line="240" w:lineRule="atLeast"/>
              <w:ind w:leftChars="-45" w:left="52" w:rightChars="-45" w:right="-126" w:hangingChars="74" w:hanging="178"/>
              <w:jc w:val="both"/>
              <w:rPr>
                <w:rFonts w:eastAsiaTheme="majorEastAsia"/>
                <w:b/>
                <w:sz w:val="24"/>
                <w:szCs w:val="24"/>
              </w:rPr>
            </w:pPr>
            <w:r w:rsidRPr="00973C9C">
              <w:rPr>
                <w:rFonts w:eastAsiaTheme="majorEastAsia"/>
                <w:b/>
                <w:sz w:val="24"/>
                <w:szCs w:val="24"/>
              </w:rPr>
              <w:t>（一）基本資料</w:t>
            </w:r>
          </w:p>
        </w:tc>
      </w:tr>
      <w:tr w:rsidR="00973C9C" w:rsidRPr="00973C9C" w:rsidTr="003C7545">
        <w:trPr>
          <w:cantSplit/>
          <w:trHeight w:val="446"/>
        </w:trPr>
        <w:tc>
          <w:tcPr>
            <w:tcW w:w="2726" w:type="dxa"/>
            <w:shd w:val="clear" w:color="auto" w:fill="auto"/>
            <w:vAlign w:val="center"/>
          </w:tcPr>
          <w:p w:rsidR="003C7545" w:rsidRPr="00973C9C" w:rsidRDefault="003C7545" w:rsidP="00827FFA">
            <w:pPr>
              <w:adjustRightInd w:val="0"/>
              <w:snapToGrid w:val="0"/>
              <w:spacing w:line="240" w:lineRule="atLeast"/>
              <w:ind w:left="516" w:rightChars="-45" w:right="-126" w:hangingChars="215" w:hanging="516"/>
              <w:rPr>
                <w:rFonts w:eastAsiaTheme="majorEastAsia"/>
                <w:b/>
                <w:sz w:val="24"/>
                <w:szCs w:val="24"/>
              </w:rPr>
            </w:pPr>
            <w:r w:rsidRPr="00973C9C">
              <w:rPr>
                <w:rFonts w:eastAsiaTheme="majorEastAsia"/>
                <w:sz w:val="24"/>
                <w:szCs w:val="24"/>
              </w:rPr>
              <w:t>11-1</w:t>
            </w:r>
            <w:r w:rsidRPr="00973C9C">
              <w:rPr>
                <w:rFonts w:eastAsiaTheme="majorEastAsia"/>
                <w:sz w:val="24"/>
                <w:szCs w:val="24"/>
              </w:rPr>
              <w:t>程序參與期程或時間</w:t>
            </w:r>
          </w:p>
        </w:tc>
        <w:tc>
          <w:tcPr>
            <w:tcW w:w="6600" w:type="dxa"/>
            <w:gridSpan w:val="3"/>
            <w:shd w:val="clear" w:color="auto" w:fill="auto"/>
            <w:vAlign w:val="center"/>
          </w:tcPr>
          <w:p w:rsidR="003C7545" w:rsidRPr="00973C9C" w:rsidRDefault="003C7545" w:rsidP="00827FFA">
            <w:pPr>
              <w:adjustRightInd w:val="0"/>
              <w:snapToGrid w:val="0"/>
              <w:spacing w:line="240" w:lineRule="atLeast"/>
              <w:ind w:leftChars="-45" w:left="-126" w:rightChars="-45" w:right="-126" w:firstLineChars="100" w:firstLine="240"/>
              <w:jc w:val="both"/>
              <w:rPr>
                <w:rFonts w:eastAsiaTheme="majorEastAsia"/>
                <w:b/>
                <w:sz w:val="24"/>
                <w:szCs w:val="24"/>
              </w:rPr>
            </w:pPr>
            <w:r w:rsidRPr="00973C9C">
              <w:rPr>
                <w:rFonts w:eastAsiaTheme="majorEastAsia" w:hint="eastAsia"/>
                <w:sz w:val="24"/>
                <w:szCs w:val="24"/>
              </w:rPr>
              <w:t>107</w:t>
            </w:r>
            <w:r w:rsidRPr="00973C9C">
              <w:rPr>
                <w:rFonts w:eastAsiaTheme="majorEastAsia"/>
                <w:sz w:val="24"/>
                <w:szCs w:val="24"/>
              </w:rPr>
              <w:t xml:space="preserve">  </w:t>
            </w:r>
            <w:r w:rsidRPr="00973C9C">
              <w:rPr>
                <w:rFonts w:eastAsiaTheme="majorEastAsia"/>
                <w:sz w:val="24"/>
                <w:szCs w:val="24"/>
              </w:rPr>
              <w:t>年</w:t>
            </w:r>
            <w:r w:rsidRPr="00973C9C">
              <w:rPr>
                <w:rFonts w:eastAsiaTheme="majorEastAsia"/>
                <w:sz w:val="24"/>
                <w:szCs w:val="24"/>
              </w:rPr>
              <w:t xml:space="preserve"> </w:t>
            </w:r>
            <w:r w:rsidRPr="00973C9C">
              <w:rPr>
                <w:rFonts w:eastAsiaTheme="majorEastAsia" w:hint="eastAsia"/>
                <w:sz w:val="24"/>
                <w:szCs w:val="24"/>
              </w:rPr>
              <w:t>1</w:t>
            </w:r>
            <w:r w:rsidRPr="00973C9C">
              <w:rPr>
                <w:rFonts w:eastAsiaTheme="majorEastAsia"/>
                <w:sz w:val="24"/>
                <w:szCs w:val="24"/>
              </w:rPr>
              <w:t xml:space="preserve">   </w:t>
            </w:r>
            <w:r w:rsidRPr="00973C9C">
              <w:rPr>
                <w:rFonts w:eastAsiaTheme="majorEastAsia"/>
                <w:sz w:val="24"/>
                <w:szCs w:val="24"/>
              </w:rPr>
              <w:t>月</w:t>
            </w:r>
            <w:r w:rsidRPr="00973C9C">
              <w:rPr>
                <w:rFonts w:eastAsiaTheme="majorEastAsia"/>
                <w:sz w:val="24"/>
                <w:szCs w:val="24"/>
              </w:rPr>
              <w:t xml:space="preserve">  </w:t>
            </w:r>
            <w:r w:rsidRPr="00973C9C">
              <w:rPr>
                <w:rFonts w:eastAsiaTheme="majorEastAsia" w:hint="eastAsia"/>
                <w:sz w:val="24"/>
                <w:szCs w:val="24"/>
              </w:rPr>
              <w:t>9</w:t>
            </w:r>
            <w:r w:rsidRPr="00973C9C">
              <w:rPr>
                <w:rFonts w:eastAsiaTheme="majorEastAsia"/>
                <w:sz w:val="24"/>
                <w:szCs w:val="24"/>
              </w:rPr>
              <w:t xml:space="preserve">   </w:t>
            </w:r>
            <w:r w:rsidRPr="00973C9C">
              <w:rPr>
                <w:rFonts w:eastAsiaTheme="majorEastAsia"/>
                <w:sz w:val="24"/>
                <w:szCs w:val="24"/>
              </w:rPr>
              <w:t>日至</w:t>
            </w:r>
            <w:r w:rsidRPr="00973C9C">
              <w:rPr>
                <w:rFonts w:eastAsiaTheme="majorEastAsia"/>
                <w:sz w:val="24"/>
                <w:szCs w:val="24"/>
              </w:rPr>
              <w:t xml:space="preserve">  </w:t>
            </w:r>
            <w:r w:rsidRPr="00973C9C">
              <w:rPr>
                <w:rFonts w:eastAsiaTheme="majorEastAsia" w:hint="eastAsia"/>
                <w:sz w:val="24"/>
                <w:szCs w:val="24"/>
              </w:rPr>
              <w:t>107</w:t>
            </w:r>
            <w:r w:rsidRPr="00973C9C">
              <w:rPr>
                <w:rFonts w:eastAsiaTheme="majorEastAsia"/>
                <w:sz w:val="24"/>
                <w:szCs w:val="24"/>
              </w:rPr>
              <w:t xml:space="preserve">  </w:t>
            </w:r>
            <w:r w:rsidRPr="00973C9C">
              <w:rPr>
                <w:rFonts w:eastAsiaTheme="majorEastAsia"/>
                <w:sz w:val="24"/>
                <w:szCs w:val="24"/>
              </w:rPr>
              <w:t>年</w:t>
            </w:r>
            <w:r w:rsidRPr="00973C9C">
              <w:rPr>
                <w:rFonts w:eastAsiaTheme="majorEastAsia"/>
                <w:sz w:val="24"/>
                <w:szCs w:val="24"/>
              </w:rPr>
              <w:t xml:space="preserve">  </w:t>
            </w:r>
            <w:r w:rsidRPr="00973C9C">
              <w:rPr>
                <w:rFonts w:eastAsiaTheme="majorEastAsia" w:hint="eastAsia"/>
                <w:sz w:val="24"/>
                <w:szCs w:val="24"/>
              </w:rPr>
              <w:t>1</w:t>
            </w:r>
            <w:r w:rsidRPr="00973C9C">
              <w:rPr>
                <w:rFonts w:eastAsiaTheme="majorEastAsia"/>
                <w:sz w:val="24"/>
                <w:szCs w:val="24"/>
              </w:rPr>
              <w:t xml:space="preserve">  </w:t>
            </w:r>
            <w:r w:rsidRPr="00973C9C">
              <w:rPr>
                <w:rFonts w:eastAsiaTheme="majorEastAsia"/>
                <w:sz w:val="24"/>
                <w:szCs w:val="24"/>
              </w:rPr>
              <w:t>月</w:t>
            </w:r>
            <w:r w:rsidRPr="00973C9C">
              <w:rPr>
                <w:rFonts w:eastAsiaTheme="majorEastAsia"/>
                <w:sz w:val="24"/>
                <w:szCs w:val="24"/>
              </w:rPr>
              <w:t xml:space="preserve">  </w:t>
            </w:r>
            <w:r w:rsidRPr="00973C9C">
              <w:rPr>
                <w:rFonts w:eastAsiaTheme="majorEastAsia" w:hint="eastAsia"/>
                <w:sz w:val="24"/>
                <w:szCs w:val="24"/>
              </w:rPr>
              <w:t>16</w:t>
            </w:r>
            <w:r w:rsidRPr="00973C9C">
              <w:rPr>
                <w:rFonts w:eastAsiaTheme="majorEastAsia"/>
                <w:sz w:val="24"/>
                <w:szCs w:val="24"/>
              </w:rPr>
              <w:t xml:space="preserve">  </w:t>
            </w:r>
            <w:r w:rsidRPr="00973C9C">
              <w:rPr>
                <w:rFonts w:eastAsiaTheme="majorEastAsia"/>
                <w:sz w:val="24"/>
                <w:szCs w:val="24"/>
              </w:rPr>
              <w:t>日</w:t>
            </w:r>
          </w:p>
        </w:tc>
      </w:tr>
      <w:tr w:rsidR="00973C9C" w:rsidRPr="00973C9C" w:rsidTr="003C7545">
        <w:trPr>
          <w:cantSplit/>
          <w:trHeight w:val="446"/>
        </w:trPr>
        <w:tc>
          <w:tcPr>
            <w:tcW w:w="2726" w:type="dxa"/>
            <w:shd w:val="clear" w:color="auto" w:fill="auto"/>
            <w:vAlign w:val="center"/>
          </w:tcPr>
          <w:p w:rsidR="003C7545" w:rsidRPr="00973C9C" w:rsidRDefault="003C7545" w:rsidP="00827FFA">
            <w:pPr>
              <w:adjustRightInd w:val="0"/>
              <w:snapToGrid w:val="0"/>
              <w:spacing w:line="240" w:lineRule="atLeast"/>
              <w:ind w:left="516" w:rightChars="-45" w:right="-126" w:hangingChars="215" w:hanging="516"/>
              <w:rPr>
                <w:rFonts w:eastAsiaTheme="majorEastAsia"/>
                <w:sz w:val="24"/>
                <w:szCs w:val="24"/>
              </w:rPr>
            </w:pPr>
            <w:r w:rsidRPr="00973C9C">
              <w:rPr>
                <w:rFonts w:eastAsiaTheme="majorEastAsia"/>
                <w:sz w:val="24"/>
                <w:szCs w:val="24"/>
              </w:rPr>
              <w:t>11-2</w:t>
            </w:r>
            <w:r w:rsidRPr="00973C9C">
              <w:rPr>
                <w:rFonts w:eastAsiaTheme="majorEastAsia"/>
                <w:sz w:val="24"/>
                <w:szCs w:val="24"/>
              </w:rPr>
              <w:t>參與者姓名、職稱、服務單位及其專長領域</w:t>
            </w:r>
          </w:p>
        </w:tc>
        <w:tc>
          <w:tcPr>
            <w:tcW w:w="6600" w:type="dxa"/>
            <w:gridSpan w:val="3"/>
            <w:shd w:val="clear" w:color="auto" w:fill="auto"/>
          </w:tcPr>
          <w:p w:rsidR="003C7545" w:rsidRPr="00973C9C" w:rsidRDefault="003C7545" w:rsidP="003C7545">
            <w:pPr>
              <w:adjustRightInd w:val="0"/>
              <w:snapToGrid w:val="0"/>
              <w:spacing w:line="240" w:lineRule="atLeast"/>
              <w:ind w:leftChars="-15" w:left="-42" w:rightChars="-45" w:right="-126"/>
              <w:rPr>
                <w:rFonts w:eastAsiaTheme="majorEastAsia"/>
                <w:sz w:val="24"/>
                <w:szCs w:val="24"/>
              </w:rPr>
            </w:pPr>
            <w:r w:rsidRPr="00973C9C">
              <w:rPr>
                <w:rFonts w:eastAsiaTheme="majorEastAsia" w:hint="eastAsia"/>
                <w:sz w:val="24"/>
                <w:szCs w:val="24"/>
              </w:rPr>
              <w:t>○○○</w:t>
            </w:r>
          </w:p>
        </w:tc>
      </w:tr>
      <w:tr w:rsidR="00973C9C" w:rsidRPr="00973C9C" w:rsidTr="003C7545">
        <w:trPr>
          <w:cantSplit/>
          <w:trHeight w:val="446"/>
        </w:trPr>
        <w:tc>
          <w:tcPr>
            <w:tcW w:w="2726" w:type="dxa"/>
            <w:shd w:val="clear" w:color="auto" w:fill="auto"/>
            <w:vAlign w:val="center"/>
          </w:tcPr>
          <w:p w:rsidR="003C7545" w:rsidRPr="00973C9C" w:rsidRDefault="003C7545" w:rsidP="00827FFA">
            <w:pPr>
              <w:adjustRightInd w:val="0"/>
              <w:snapToGrid w:val="0"/>
              <w:spacing w:line="240" w:lineRule="atLeast"/>
              <w:ind w:left="516" w:rightChars="-45" w:right="-126" w:hangingChars="215" w:hanging="516"/>
              <w:rPr>
                <w:rFonts w:eastAsiaTheme="majorEastAsia"/>
                <w:sz w:val="24"/>
                <w:szCs w:val="24"/>
              </w:rPr>
            </w:pPr>
            <w:r w:rsidRPr="00973C9C">
              <w:rPr>
                <w:rFonts w:eastAsiaTheme="majorEastAsia"/>
                <w:sz w:val="24"/>
                <w:szCs w:val="24"/>
              </w:rPr>
              <w:t>11-3</w:t>
            </w:r>
            <w:r w:rsidRPr="00973C9C">
              <w:rPr>
                <w:rFonts w:eastAsiaTheme="majorEastAsia" w:hAnsi="新細明體"/>
                <w:sz w:val="24"/>
                <w:szCs w:val="24"/>
              </w:rPr>
              <w:t>參與方式</w:t>
            </w:r>
          </w:p>
        </w:tc>
        <w:tc>
          <w:tcPr>
            <w:tcW w:w="6600" w:type="dxa"/>
            <w:gridSpan w:val="3"/>
            <w:shd w:val="clear" w:color="auto" w:fill="auto"/>
          </w:tcPr>
          <w:p w:rsidR="003C7545" w:rsidRPr="00973C9C" w:rsidRDefault="003C7545" w:rsidP="00827FFA">
            <w:pPr>
              <w:adjustRightInd w:val="0"/>
              <w:snapToGrid w:val="0"/>
              <w:spacing w:line="240" w:lineRule="atLeast"/>
              <w:ind w:leftChars="-45" w:left="-126" w:rightChars="-45" w:right="-126" w:firstLineChars="39" w:firstLine="94"/>
              <w:rPr>
                <w:rFonts w:ascii="新細明體" w:eastAsiaTheme="majorEastAsia" w:hAnsi="新細明體"/>
                <w:sz w:val="24"/>
                <w:szCs w:val="24"/>
              </w:rPr>
            </w:pPr>
            <w:r w:rsidRPr="00973C9C">
              <w:rPr>
                <w:rFonts w:ascii="新細明體" w:eastAsiaTheme="majorEastAsia" w:hAnsi="新細明體"/>
                <w:sz w:val="24"/>
                <w:szCs w:val="24"/>
              </w:rPr>
              <w:t xml:space="preserve">□法案研商會議  □性別平等專案小組　</w:t>
            </w:r>
            <w:r w:rsidRPr="00973C9C">
              <w:rPr>
                <w:rFonts w:ascii="新細明體" w:eastAsiaTheme="majorEastAsia" w:hAnsi="新細明體" w:hint="eastAsia"/>
                <w:sz w:val="24"/>
                <w:szCs w:val="24"/>
              </w:rPr>
              <w:t>■</w:t>
            </w:r>
            <w:r w:rsidRPr="00973C9C">
              <w:rPr>
                <w:rFonts w:ascii="新細明體" w:eastAsiaTheme="majorEastAsia" w:hAnsi="新細明體"/>
                <w:sz w:val="24"/>
                <w:szCs w:val="24"/>
              </w:rPr>
              <w:t>書面意見</w:t>
            </w:r>
          </w:p>
        </w:tc>
      </w:tr>
      <w:tr w:rsidR="00973C9C" w:rsidRPr="00973C9C" w:rsidTr="003C7545">
        <w:trPr>
          <w:cantSplit/>
          <w:trHeight w:val="267"/>
        </w:trPr>
        <w:tc>
          <w:tcPr>
            <w:tcW w:w="2726" w:type="dxa"/>
            <w:vMerge w:val="restart"/>
            <w:shd w:val="clear" w:color="auto" w:fill="auto"/>
            <w:vAlign w:val="center"/>
          </w:tcPr>
          <w:p w:rsidR="003C7545" w:rsidRPr="00973C9C" w:rsidRDefault="003C7545" w:rsidP="00827FFA">
            <w:pPr>
              <w:adjustRightInd w:val="0"/>
              <w:snapToGrid w:val="0"/>
              <w:spacing w:line="240" w:lineRule="atLeast"/>
              <w:ind w:left="516" w:rightChars="-45" w:right="-126" w:hangingChars="215" w:hanging="516"/>
              <w:rPr>
                <w:rFonts w:eastAsiaTheme="majorEastAsia"/>
                <w:sz w:val="24"/>
                <w:szCs w:val="24"/>
              </w:rPr>
            </w:pPr>
            <w:r w:rsidRPr="00973C9C">
              <w:rPr>
                <w:rFonts w:eastAsiaTheme="majorEastAsia"/>
                <w:sz w:val="24"/>
                <w:szCs w:val="24"/>
              </w:rPr>
              <w:t>11-4</w:t>
            </w:r>
            <w:r w:rsidRPr="00973C9C">
              <w:rPr>
                <w:rFonts w:eastAsiaTheme="majorEastAsia" w:hAnsi="新細明體"/>
                <w:sz w:val="24"/>
                <w:szCs w:val="24"/>
              </w:rPr>
              <w:t>業務單位所提供之資料</w:t>
            </w:r>
          </w:p>
        </w:tc>
        <w:tc>
          <w:tcPr>
            <w:tcW w:w="3948" w:type="dxa"/>
            <w:gridSpan w:val="2"/>
            <w:shd w:val="clear" w:color="auto" w:fill="auto"/>
            <w:vAlign w:val="center"/>
          </w:tcPr>
          <w:p w:rsidR="003C7545" w:rsidRPr="00973C9C" w:rsidRDefault="003C7545" w:rsidP="003C7545">
            <w:pPr>
              <w:adjustRightInd w:val="0"/>
              <w:snapToGrid w:val="0"/>
              <w:spacing w:line="240" w:lineRule="atLeast"/>
              <w:ind w:leftChars="-45" w:left="-126" w:rightChars="-45" w:right="-126"/>
              <w:jc w:val="center"/>
              <w:rPr>
                <w:rFonts w:ascii="新細明體" w:eastAsiaTheme="majorEastAsia" w:hAnsi="新細明體"/>
                <w:sz w:val="24"/>
                <w:szCs w:val="24"/>
              </w:rPr>
            </w:pPr>
            <w:r w:rsidRPr="00973C9C">
              <w:rPr>
                <w:rFonts w:ascii="新細明體" w:eastAsiaTheme="majorEastAsia" w:hAnsi="新細明體"/>
                <w:sz w:val="24"/>
                <w:szCs w:val="24"/>
              </w:rPr>
              <w:t>相關性別統計資料</w:t>
            </w:r>
          </w:p>
        </w:tc>
        <w:tc>
          <w:tcPr>
            <w:tcW w:w="2652" w:type="dxa"/>
            <w:shd w:val="clear" w:color="auto" w:fill="auto"/>
            <w:vAlign w:val="center"/>
          </w:tcPr>
          <w:p w:rsidR="003C7545" w:rsidRPr="00973C9C" w:rsidRDefault="003C7545" w:rsidP="003C7545">
            <w:pPr>
              <w:adjustRightInd w:val="0"/>
              <w:snapToGrid w:val="0"/>
              <w:spacing w:line="240" w:lineRule="atLeast"/>
              <w:ind w:leftChars="-45" w:left="-126" w:rightChars="-45" w:right="-126"/>
              <w:jc w:val="center"/>
              <w:rPr>
                <w:rFonts w:eastAsiaTheme="majorEastAsia"/>
                <w:sz w:val="24"/>
                <w:szCs w:val="24"/>
              </w:rPr>
            </w:pPr>
            <w:r w:rsidRPr="00973C9C">
              <w:rPr>
                <w:rFonts w:eastAsiaTheme="majorEastAsia"/>
                <w:sz w:val="24"/>
                <w:szCs w:val="24"/>
              </w:rPr>
              <w:t>法案內容</w:t>
            </w:r>
          </w:p>
        </w:tc>
      </w:tr>
      <w:tr w:rsidR="00973C9C" w:rsidRPr="00973C9C" w:rsidTr="003C7545">
        <w:trPr>
          <w:cantSplit/>
          <w:trHeight w:val="446"/>
        </w:trPr>
        <w:tc>
          <w:tcPr>
            <w:tcW w:w="2726" w:type="dxa"/>
            <w:vMerge/>
            <w:shd w:val="clear" w:color="auto" w:fill="auto"/>
          </w:tcPr>
          <w:p w:rsidR="003C7545" w:rsidRPr="00973C9C" w:rsidRDefault="003C7545" w:rsidP="00827FFA">
            <w:pPr>
              <w:adjustRightInd w:val="0"/>
              <w:snapToGrid w:val="0"/>
              <w:spacing w:line="240" w:lineRule="atLeast"/>
              <w:ind w:left="516" w:rightChars="-45" w:right="-126" w:hangingChars="215" w:hanging="516"/>
              <w:rPr>
                <w:rFonts w:eastAsiaTheme="majorEastAsia"/>
                <w:sz w:val="24"/>
                <w:szCs w:val="24"/>
              </w:rPr>
            </w:pPr>
          </w:p>
        </w:tc>
        <w:tc>
          <w:tcPr>
            <w:tcW w:w="3948" w:type="dxa"/>
            <w:gridSpan w:val="2"/>
            <w:shd w:val="clear" w:color="auto" w:fill="auto"/>
          </w:tcPr>
          <w:p w:rsidR="003C7545" w:rsidRPr="00973C9C" w:rsidRDefault="003C7545" w:rsidP="00827FFA">
            <w:pPr>
              <w:adjustRightInd w:val="0"/>
              <w:snapToGrid w:val="0"/>
              <w:spacing w:line="240" w:lineRule="atLeast"/>
              <w:ind w:left="348" w:rightChars="-45" w:right="-126" w:hangingChars="145" w:hanging="348"/>
              <w:rPr>
                <w:rFonts w:ascii="新細明體" w:eastAsiaTheme="majorEastAsia" w:hAnsi="新細明體"/>
                <w:sz w:val="24"/>
                <w:szCs w:val="24"/>
              </w:rPr>
            </w:pPr>
            <w:r w:rsidRPr="00973C9C">
              <w:rPr>
                <w:rFonts w:ascii="新細明體" w:eastAsiaTheme="majorEastAsia" w:hAnsi="新細明體" w:hint="eastAsia"/>
                <w:sz w:val="24"/>
                <w:szCs w:val="24"/>
              </w:rPr>
              <w:t>■</w:t>
            </w:r>
            <w:r w:rsidRPr="00973C9C">
              <w:rPr>
                <w:rFonts w:ascii="新細明體" w:eastAsiaTheme="majorEastAsia" w:hAnsi="新細明體"/>
                <w:sz w:val="24"/>
                <w:szCs w:val="24"/>
              </w:rPr>
              <w:t xml:space="preserve">有  </w:t>
            </w:r>
            <w:r w:rsidRPr="00973C9C">
              <w:rPr>
                <w:rFonts w:ascii="新細明體" w:eastAsiaTheme="majorEastAsia" w:hAnsi="新細明體" w:hint="eastAsia"/>
                <w:sz w:val="24"/>
                <w:szCs w:val="24"/>
              </w:rPr>
              <w:t>■</w:t>
            </w:r>
            <w:r w:rsidRPr="00973C9C">
              <w:rPr>
                <w:rFonts w:ascii="新細明體" w:eastAsiaTheme="majorEastAsia" w:hAnsi="新細明體"/>
                <w:sz w:val="24"/>
                <w:szCs w:val="24"/>
              </w:rPr>
              <w:t xml:space="preserve">很完整  </w:t>
            </w:r>
          </w:p>
          <w:p w:rsidR="003C7545" w:rsidRPr="00973C9C" w:rsidRDefault="003C7545" w:rsidP="003C7545">
            <w:pPr>
              <w:adjustRightInd w:val="0"/>
              <w:snapToGrid w:val="0"/>
              <w:spacing w:line="240" w:lineRule="atLeast"/>
              <w:ind w:leftChars="206" w:left="577" w:rightChars="-45" w:right="-126" w:firstLine="1"/>
              <w:rPr>
                <w:rFonts w:ascii="新細明體" w:eastAsiaTheme="majorEastAsia" w:hAnsi="新細明體"/>
                <w:sz w:val="24"/>
                <w:szCs w:val="24"/>
              </w:rPr>
            </w:pPr>
            <w:r w:rsidRPr="00973C9C">
              <w:rPr>
                <w:rFonts w:ascii="新細明體" w:eastAsiaTheme="majorEastAsia" w:hAnsi="新細明體"/>
                <w:sz w:val="24"/>
                <w:szCs w:val="24"/>
              </w:rPr>
              <w:t xml:space="preserve"> </w:t>
            </w:r>
            <w:r w:rsidRPr="00973C9C">
              <w:rPr>
                <w:rFonts w:ascii="新細明體" w:eastAsiaTheme="majorEastAsia" w:hAnsi="新細明體" w:hint="eastAsia"/>
                <w:sz w:val="24"/>
                <w:szCs w:val="24"/>
              </w:rPr>
              <w:t xml:space="preserve"> </w:t>
            </w:r>
            <w:r w:rsidRPr="00973C9C">
              <w:rPr>
                <w:rFonts w:ascii="新細明體" w:eastAsiaTheme="majorEastAsia" w:hAnsi="新細明體"/>
                <w:sz w:val="24"/>
                <w:szCs w:val="24"/>
              </w:rPr>
              <w:t>□可更完整</w:t>
            </w:r>
          </w:p>
          <w:p w:rsidR="003C7545" w:rsidRPr="00973C9C" w:rsidRDefault="003C7545" w:rsidP="00827FFA">
            <w:pPr>
              <w:adjustRightInd w:val="0"/>
              <w:snapToGrid w:val="0"/>
              <w:spacing w:line="240" w:lineRule="atLeast"/>
              <w:ind w:leftChars="205" w:left="958" w:rightChars="-45" w:right="-126" w:hangingChars="160" w:hanging="384"/>
              <w:rPr>
                <w:rFonts w:ascii="新細明體" w:eastAsiaTheme="majorEastAsia" w:hAnsi="新細明體"/>
                <w:sz w:val="24"/>
                <w:szCs w:val="24"/>
              </w:rPr>
            </w:pPr>
            <w:r w:rsidRPr="00973C9C">
              <w:rPr>
                <w:rFonts w:ascii="新細明體" w:eastAsiaTheme="majorEastAsia" w:hAnsi="新細明體"/>
                <w:sz w:val="24"/>
                <w:szCs w:val="24"/>
              </w:rPr>
              <w:t xml:space="preserve"> </w:t>
            </w:r>
            <w:r w:rsidRPr="00973C9C">
              <w:rPr>
                <w:rFonts w:ascii="新細明體" w:eastAsiaTheme="majorEastAsia" w:hAnsi="新細明體" w:hint="eastAsia"/>
                <w:sz w:val="24"/>
                <w:szCs w:val="24"/>
              </w:rPr>
              <w:t xml:space="preserve"> </w:t>
            </w:r>
            <w:r w:rsidRPr="00973C9C">
              <w:rPr>
                <w:rFonts w:ascii="新細明體" w:eastAsiaTheme="majorEastAsia" w:hAnsi="新細明體"/>
                <w:sz w:val="24"/>
                <w:szCs w:val="24"/>
              </w:rPr>
              <w:t>□現有資料不足須設法 補足</w:t>
            </w:r>
          </w:p>
          <w:p w:rsidR="003C7545" w:rsidRPr="00973C9C" w:rsidRDefault="003C7545" w:rsidP="003C7545">
            <w:pPr>
              <w:adjustRightInd w:val="0"/>
              <w:snapToGrid w:val="0"/>
              <w:spacing w:line="240" w:lineRule="atLeast"/>
              <w:ind w:leftChars="-4" w:left="-11" w:rightChars="-45" w:right="-126"/>
              <w:rPr>
                <w:rFonts w:ascii="新細明體" w:eastAsiaTheme="majorEastAsia" w:hAnsi="新細明體"/>
                <w:sz w:val="24"/>
                <w:szCs w:val="24"/>
              </w:rPr>
            </w:pPr>
            <w:r w:rsidRPr="00973C9C">
              <w:rPr>
                <w:rFonts w:ascii="新細明體" w:eastAsiaTheme="majorEastAsia" w:hAnsi="新細明體"/>
                <w:sz w:val="24"/>
                <w:szCs w:val="24"/>
              </w:rPr>
              <w:t>□無  □應可設法找尋</w:t>
            </w:r>
          </w:p>
          <w:p w:rsidR="003C7545" w:rsidRPr="00973C9C" w:rsidRDefault="003C7545" w:rsidP="00827FFA">
            <w:pPr>
              <w:adjustRightInd w:val="0"/>
              <w:snapToGrid w:val="0"/>
              <w:spacing w:line="240" w:lineRule="atLeast"/>
              <w:ind w:leftChars="234" w:left="655" w:rightChars="-45" w:right="-126" w:firstLineChars="14" w:firstLine="34"/>
              <w:rPr>
                <w:rFonts w:ascii="新細明體" w:eastAsiaTheme="majorEastAsia" w:hAnsi="新細明體"/>
                <w:sz w:val="24"/>
                <w:szCs w:val="24"/>
              </w:rPr>
            </w:pPr>
            <w:r w:rsidRPr="00973C9C">
              <w:rPr>
                <w:rFonts w:ascii="新細明體" w:eastAsiaTheme="majorEastAsia" w:hAnsi="新細明體" w:hint="eastAsia"/>
                <w:sz w:val="24"/>
                <w:szCs w:val="24"/>
              </w:rPr>
              <w:t xml:space="preserve"> </w:t>
            </w:r>
            <w:r w:rsidRPr="00973C9C">
              <w:rPr>
                <w:rFonts w:ascii="新細明體" w:eastAsiaTheme="majorEastAsia" w:hAnsi="新細明體"/>
                <w:sz w:val="24"/>
                <w:szCs w:val="24"/>
              </w:rPr>
              <w:t>□現狀與未來皆有困難</w:t>
            </w:r>
          </w:p>
        </w:tc>
        <w:tc>
          <w:tcPr>
            <w:tcW w:w="2652" w:type="dxa"/>
            <w:shd w:val="clear" w:color="auto" w:fill="auto"/>
          </w:tcPr>
          <w:p w:rsidR="003C7545" w:rsidRPr="00973C9C" w:rsidRDefault="003C7545" w:rsidP="003C7545">
            <w:pPr>
              <w:adjustRightInd w:val="0"/>
              <w:snapToGrid w:val="0"/>
              <w:spacing w:line="240" w:lineRule="atLeast"/>
              <w:ind w:leftChars="-45" w:left="-126" w:rightChars="-45" w:right="-126"/>
              <w:rPr>
                <w:rFonts w:ascii="新細明體" w:eastAsiaTheme="majorEastAsia" w:hAnsi="新細明體"/>
                <w:sz w:val="24"/>
                <w:szCs w:val="24"/>
              </w:rPr>
            </w:pPr>
            <w:r w:rsidRPr="00973C9C">
              <w:rPr>
                <w:rFonts w:ascii="新細明體" w:eastAsiaTheme="majorEastAsia" w:hAnsi="新細明體" w:hint="eastAsia"/>
                <w:sz w:val="24"/>
                <w:szCs w:val="24"/>
              </w:rPr>
              <w:t>■</w:t>
            </w:r>
            <w:r w:rsidRPr="00973C9C">
              <w:rPr>
                <w:rFonts w:ascii="新細明體" w:eastAsiaTheme="majorEastAsia" w:hAnsi="新細明體"/>
                <w:sz w:val="24"/>
                <w:szCs w:val="24"/>
              </w:rPr>
              <w:t>有，</w:t>
            </w:r>
          </w:p>
          <w:p w:rsidR="003C7545" w:rsidRPr="00973C9C" w:rsidRDefault="003C7545" w:rsidP="003C7545">
            <w:pPr>
              <w:adjustRightInd w:val="0"/>
              <w:snapToGrid w:val="0"/>
              <w:spacing w:line="240" w:lineRule="atLeast"/>
              <w:ind w:leftChars="-45" w:left="-126" w:rightChars="-45" w:right="-126"/>
              <w:rPr>
                <w:rFonts w:ascii="新細明體" w:eastAsiaTheme="majorEastAsia" w:hAnsi="新細明體"/>
                <w:sz w:val="24"/>
                <w:szCs w:val="24"/>
              </w:rPr>
            </w:pPr>
            <w:r w:rsidRPr="00973C9C">
              <w:rPr>
                <w:rFonts w:ascii="新細明體" w:eastAsiaTheme="majorEastAsia" w:hAnsi="新細明體"/>
                <w:sz w:val="24"/>
                <w:szCs w:val="24"/>
              </w:rPr>
              <w:t xml:space="preserve">  且具性別觀點</w:t>
            </w:r>
          </w:p>
          <w:p w:rsidR="003C7545" w:rsidRPr="00973C9C" w:rsidRDefault="003C7545" w:rsidP="00827FFA">
            <w:pPr>
              <w:adjustRightInd w:val="0"/>
              <w:snapToGrid w:val="0"/>
              <w:spacing w:line="240" w:lineRule="atLeast"/>
              <w:ind w:leftChars="-45" w:left="155" w:rightChars="-45" w:right="-126" w:hangingChars="117" w:hanging="281"/>
              <w:rPr>
                <w:rFonts w:ascii="新細明體" w:eastAsiaTheme="majorEastAsia" w:hAnsi="新細明體"/>
                <w:sz w:val="24"/>
                <w:szCs w:val="24"/>
              </w:rPr>
            </w:pPr>
            <w:r w:rsidRPr="00973C9C">
              <w:rPr>
                <w:rFonts w:ascii="新細明體" w:eastAsiaTheme="majorEastAsia" w:hAnsi="新細明體"/>
                <w:sz w:val="24"/>
                <w:szCs w:val="24"/>
              </w:rPr>
              <w:t>□有，</w:t>
            </w:r>
          </w:p>
          <w:p w:rsidR="003C7545" w:rsidRPr="00973C9C" w:rsidRDefault="003C7545" w:rsidP="00827FFA">
            <w:pPr>
              <w:adjustRightInd w:val="0"/>
              <w:snapToGrid w:val="0"/>
              <w:spacing w:line="240" w:lineRule="atLeast"/>
              <w:ind w:leftChars="-45" w:left="155" w:rightChars="-45" w:right="-126" w:hangingChars="117" w:hanging="281"/>
              <w:rPr>
                <w:rFonts w:ascii="新細明體" w:eastAsiaTheme="majorEastAsia" w:hAnsi="新細明體"/>
                <w:sz w:val="24"/>
                <w:szCs w:val="24"/>
              </w:rPr>
            </w:pPr>
            <w:r w:rsidRPr="00973C9C">
              <w:rPr>
                <w:rFonts w:ascii="新細明體" w:eastAsiaTheme="majorEastAsia" w:hAnsi="新細明體"/>
                <w:sz w:val="24"/>
                <w:szCs w:val="24"/>
              </w:rPr>
              <w:t xml:space="preserve">  但不具性別觀點</w:t>
            </w:r>
          </w:p>
          <w:p w:rsidR="003C7545" w:rsidRPr="00973C9C" w:rsidRDefault="003C7545" w:rsidP="003C7545">
            <w:pPr>
              <w:adjustRightInd w:val="0"/>
              <w:snapToGrid w:val="0"/>
              <w:spacing w:line="240" w:lineRule="atLeast"/>
              <w:ind w:leftChars="-45" w:left="-126" w:rightChars="-45" w:right="-126"/>
              <w:rPr>
                <w:rFonts w:ascii="新細明體" w:eastAsiaTheme="majorEastAsia" w:hAnsi="新細明體"/>
                <w:sz w:val="24"/>
                <w:szCs w:val="24"/>
              </w:rPr>
            </w:pPr>
            <w:r w:rsidRPr="00973C9C">
              <w:rPr>
                <w:rFonts w:ascii="新細明體" w:eastAsiaTheme="majorEastAsia" w:hAnsi="新細明體"/>
                <w:sz w:val="24"/>
                <w:szCs w:val="24"/>
              </w:rPr>
              <w:t>□無</w:t>
            </w:r>
          </w:p>
        </w:tc>
      </w:tr>
      <w:tr w:rsidR="00973C9C" w:rsidRPr="00973C9C" w:rsidTr="003C7545">
        <w:trPr>
          <w:cantSplit/>
          <w:trHeight w:val="677"/>
        </w:trPr>
        <w:tc>
          <w:tcPr>
            <w:tcW w:w="2726" w:type="dxa"/>
            <w:shd w:val="clear" w:color="auto" w:fill="auto"/>
            <w:vAlign w:val="center"/>
          </w:tcPr>
          <w:p w:rsidR="003C7545" w:rsidRPr="00973C9C" w:rsidRDefault="003C7545" w:rsidP="00827FFA">
            <w:pPr>
              <w:adjustRightInd w:val="0"/>
              <w:snapToGrid w:val="0"/>
              <w:spacing w:line="240" w:lineRule="atLeast"/>
              <w:ind w:left="516" w:rightChars="-45" w:right="-126" w:hangingChars="215" w:hanging="516"/>
              <w:rPr>
                <w:rFonts w:eastAsiaTheme="majorEastAsia"/>
                <w:sz w:val="24"/>
                <w:szCs w:val="24"/>
              </w:rPr>
            </w:pPr>
            <w:r w:rsidRPr="00973C9C">
              <w:rPr>
                <w:rFonts w:eastAsiaTheme="majorEastAsia"/>
                <w:sz w:val="24"/>
                <w:szCs w:val="24"/>
              </w:rPr>
              <w:t>11-5</w:t>
            </w:r>
            <w:r w:rsidRPr="00973C9C">
              <w:rPr>
                <w:rFonts w:eastAsiaTheme="majorEastAsia" w:hAnsi="新細明體"/>
                <w:sz w:val="24"/>
                <w:szCs w:val="24"/>
              </w:rPr>
              <w:t>法案與性別議題關聯之程度</w:t>
            </w:r>
          </w:p>
        </w:tc>
        <w:tc>
          <w:tcPr>
            <w:tcW w:w="6600" w:type="dxa"/>
            <w:gridSpan w:val="3"/>
            <w:shd w:val="clear" w:color="auto" w:fill="auto"/>
          </w:tcPr>
          <w:p w:rsidR="003C7545" w:rsidRPr="00973C9C" w:rsidRDefault="003C7545" w:rsidP="003C7545">
            <w:pPr>
              <w:adjustRightInd w:val="0"/>
              <w:snapToGrid w:val="0"/>
              <w:spacing w:line="240" w:lineRule="atLeast"/>
              <w:ind w:leftChars="-45" w:left="-126" w:rightChars="-45" w:right="-126"/>
              <w:rPr>
                <w:rFonts w:ascii="新細明體" w:eastAsiaTheme="majorEastAsia" w:hAnsi="新細明體"/>
                <w:sz w:val="24"/>
                <w:szCs w:val="24"/>
              </w:rPr>
            </w:pPr>
            <w:r w:rsidRPr="00973C9C">
              <w:rPr>
                <w:rFonts w:ascii="新細明體" w:eastAsiaTheme="majorEastAsia" w:hAnsi="新細明體" w:hint="eastAsia"/>
                <w:sz w:val="24"/>
                <w:szCs w:val="24"/>
              </w:rPr>
              <w:t>■</w:t>
            </w:r>
            <w:r w:rsidRPr="00973C9C">
              <w:rPr>
                <w:rFonts w:ascii="新細明體" w:eastAsiaTheme="majorEastAsia" w:hAnsi="新細明體"/>
                <w:sz w:val="24"/>
                <w:szCs w:val="24"/>
              </w:rPr>
              <w:t xml:space="preserve">有關          □無關   </w:t>
            </w:r>
          </w:p>
          <w:p w:rsidR="003C7545" w:rsidRPr="00973C9C" w:rsidRDefault="003C7545" w:rsidP="003C7545">
            <w:pPr>
              <w:adjustRightInd w:val="0"/>
              <w:snapToGrid w:val="0"/>
              <w:spacing w:line="240" w:lineRule="atLeast"/>
              <w:ind w:leftChars="-45" w:left="-126" w:rightChars="-45" w:right="-126"/>
              <w:rPr>
                <w:rFonts w:ascii="新細明體" w:eastAsiaTheme="majorEastAsia" w:hAnsi="新細明體"/>
                <w:b/>
                <w:sz w:val="24"/>
                <w:szCs w:val="24"/>
              </w:rPr>
            </w:pPr>
            <w:r w:rsidRPr="00973C9C">
              <w:rPr>
                <w:rFonts w:ascii="新細明體" w:eastAsiaTheme="majorEastAsia" w:hAnsi="新細明體"/>
                <w:b/>
                <w:sz w:val="24"/>
                <w:szCs w:val="24"/>
              </w:rPr>
              <w:t>（</w:t>
            </w:r>
            <w:r w:rsidRPr="00973C9C">
              <w:rPr>
                <w:rFonts w:ascii="新細明體" w:eastAsiaTheme="majorEastAsia" w:hAnsi="新細明體" w:hint="eastAsia"/>
                <w:b/>
                <w:sz w:val="24"/>
                <w:szCs w:val="24"/>
              </w:rPr>
              <w:t>若</w:t>
            </w:r>
            <w:r w:rsidRPr="00973C9C">
              <w:rPr>
                <w:rFonts w:ascii="新細明體" w:eastAsiaTheme="majorEastAsia" w:hAnsi="新細明體"/>
                <w:b/>
                <w:sz w:val="24"/>
                <w:szCs w:val="24"/>
              </w:rPr>
              <w:t>性別平等專家學者</w:t>
            </w:r>
            <w:r w:rsidRPr="00973C9C">
              <w:rPr>
                <w:rFonts w:eastAsiaTheme="majorEastAsia"/>
                <w:b/>
                <w:sz w:val="24"/>
                <w:szCs w:val="24"/>
              </w:rPr>
              <w:t>認為第一部分「捌、</w:t>
            </w:r>
            <w:r w:rsidRPr="00973C9C">
              <w:rPr>
                <w:rFonts w:eastAsiaTheme="majorEastAsia" w:hint="eastAsia"/>
                <w:b/>
                <w:sz w:val="24"/>
                <w:szCs w:val="24"/>
              </w:rPr>
              <w:t>8-1</w:t>
            </w:r>
            <w:r w:rsidRPr="00973C9C">
              <w:rPr>
                <w:rFonts w:eastAsiaTheme="majorEastAsia"/>
                <w:b/>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973C9C">
                <w:rPr>
                  <w:rFonts w:eastAsiaTheme="majorEastAsia"/>
                  <w:b/>
                  <w:sz w:val="24"/>
                  <w:szCs w:val="24"/>
                </w:rPr>
                <w:t>8-1-1</w:t>
              </w:r>
            </w:smartTag>
            <w:r w:rsidRPr="00973C9C">
              <w:rPr>
                <w:rFonts w:eastAsiaTheme="majorEastAsia"/>
                <w:b/>
                <w:sz w:val="24"/>
                <w:szCs w:val="24"/>
              </w:rPr>
              <w:t>至</w:t>
            </w:r>
            <w:r w:rsidRPr="00973C9C">
              <w:rPr>
                <w:rFonts w:eastAsiaTheme="majorEastAsia"/>
                <w:b/>
                <w:sz w:val="24"/>
                <w:szCs w:val="24"/>
              </w:rPr>
              <w:t>8-1-</w:t>
            </w:r>
            <w:r w:rsidRPr="00973C9C">
              <w:rPr>
                <w:rFonts w:eastAsiaTheme="majorEastAsia" w:hint="eastAsia"/>
                <w:b/>
                <w:sz w:val="24"/>
                <w:szCs w:val="24"/>
              </w:rPr>
              <w:t>3</w:t>
            </w:r>
            <w:r w:rsidRPr="00973C9C">
              <w:rPr>
                <w:rFonts w:eastAsiaTheme="majorEastAsia" w:hAnsi="新細明體"/>
                <w:b/>
                <w:sz w:val="24"/>
                <w:szCs w:val="24"/>
              </w:rPr>
              <w:t>任</w:t>
            </w:r>
            <w:r w:rsidRPr="00973C9C">
              <w:rPr>
                <w:rFonts w:ascii="新細明體" w:eastAsiaTheme="majorEastAsia" w:hAnsi="新細明體" w:hint="eastAsia"/>
                <w:b/>
                <w:sz w:val="24"/>
                <w:szCs w:val="24"/>
              </w:rPr>
              <w:t>一指標應評定</w:t>
            </w:r>
            <w:r w:rsidRPr="00973C9C">
              <w:rPr>
                <w:rFonts w:eastAsiaTheme="majorEastAsia" w:hAnsi="新細明體" w:hint="eastAsia"/>
                <w:b/>
                <w:sz w:val="24"/>
                <w:szCs w:val="24"/>
              </w:rPr>
              <w:t>為「是」者，則勾選「有關」；若</w:t>
            </w:r>
            <w:smartTag w:uri="urn:schemas-microsoft-com:office:smarttags" w:element="chsdate">
              <w:smartTagPr>
                <w:attr w:name="IsROCDate" w:val="False"/>
                <w:attr w:name="IsLunarDate" w:val="False"/>
                <w:attr w:name="Day" w:val="1"/>
                <w:attr w:name="Month" w:val="1"/>
                <w:attr w:name="Year" w:val="2008"/>
              </w:smartTagPr>
              <w:r w:rsidRPr="00973C9C">
                <w:rPr>
                  <w:rFonts w:eastAsiaTheme="majorEastAsia"/>
                  <w:b/>
                  <w:sz w:val="24"/>
                  <w:szCs w:val="24"/>
                </w:rPr>
                <w:t>8-1-1</w:t>
              </w:r>
            </w:smartTag>
            <w:r w:rsidRPr="00973C9C">
              <w:rPr>
                <w:rFonts w:eastAsiaTheme="majorEastAsia"/>
                <w:b/>
                <w:sz w:val="24"/>
                <w:szCs w:val="24"/>
              </w:rPr>
              <w:t>至</w:t>
            </w:r>
            <w:r w:rsidRPr="00973C9C">
              <w:rPr>
                <w:rFonts w:eastAsiaTheme="majorEastAsia"/>
                <w:b/>
                <w:sz w:val="24"/>
                <w:szCs w:val="24"/>
              </w:rPr>
              <w:t>8-1-</w:t>
            </w:r>
            <w:r w:rsidRPr="00973C9C">
              <w:rPr>
                <w:rFonts w:eastAsiaTheme="majorEastAsia" w:hint="eastAsia"/>
                <w:b/>
                <w:sz w:val="24"/>
                <w:szCs w:val="24"/>
              </w:rPr>
              <w:t>3</w:t>
            </w:r>
            <w:r w:rsidRPr="00973C9C">
              <w:rPr>
                <w:rFonts w:eastAsiaTheme="majorEastAsia" w:hAnsi="新細明體" w:hint="eastAsia"/>
                <w:b/>
                <w:sz w:val="24"/>
                <w:szCs w:val="24"/>
              </w:rPr>
              <w:t>均可評定「否」者，則勾選「無關」</w:t>
            </w:r>
            <w:r w:rsidRPr="00973C9C">
              <w:rPr>
                <w:rFonts w:eastAsiaTheme="majorEastAsia" w:hAnsi="新細明體"/>
                <w:b/>
                <w:sz w:val="24"/>
                <w:szCs w:val="24"/>
              </w:rPr>
              <w:t>）</w:t>
            </w:r>
            <w:r w:rsidRPr="00973C9C">
              <w:rPr>
                <w:rFonts w:eastAsiaTheme="majorEastAsia" w:hAnsi="新細明體" w:hint="eastAsia"/>
                <w:b/>
                <w:sz w:val="24"/>
                <w:szCs w:val="24"/>
              </w:rPr>
              <w:t>。</w:t>
            </w:r>
          </w:p>
        </w:tc>
      </w:tr>
      <w:tr w:rsidR="00973C9C" w:rsidRPr="00973C9C" w:rsidTr="00827FFA">
        <w:trPr>
          <w:cantSplit/>
          <w:trHeight w:val="226"/>
        </w:trPr>
        <w:tc>
          <w:tcPr>
            <w:tcW w:w="9326" w:type="dxa"/>
            <w:gridSpan w:val="4"/>
            <w:shd w:val="clear" w:color="auto" w:fill="auto"/>
          </w:tcPr>
          <w:p w:rsidR="003C7545" w:rsidRPr="00973C9C" w:rsidRDefault="003C7545" w:rsidP="00827FFA">
            <w:pPr>
              <w:adjustRightInd w:val="0"/>
              <w:snapToGrid w:val="0"/>
              <w:spacing w:line="240" w:lineRule="atLeast"/>
              <w:ind w:leftChars="-45" w:left="595" w:rightChars="-45" w:right="-126" w:hangingChars="300" w:hanging="721"/>
              <w:rPr>
                <w:rFonts w:eastAsiaTheme="majorEastAsia"/>
                <w:b/>
                <w:sz w:val="24"/>
                <w:szCs w:val="24"/>
              </w:rPr>
            </w:pPr>
            <w:r w:rsidRPr="00973C9C">
              <w:rPr>
                <w:rFonts w:eastAsiaTheme="majorEastAsia"/>
                <w:b/>
                <w:sz w:val="24"/>
                <w:szCs w:val="24"/>
              </w:rPr>
              <w:t>（二）主要意見：就前述各項之合宜性提出檢視意見，並提供綜合意見</w:t>
            </w:r>
          </w:p>
        </w:tc>
      </w:tr>
      <w:tr w:rsidR="00973C9C" w:rsidRPr="00973C9C" w:rsidTr="003C7545">
        <w:trPr>
          <w:cantSplit/>
          <w:trHeight w:val="361"/>
        </w:trPr>
        <w:tc>
          <w:tcPr>
            <w:tcW w:w="3794" w:type="dxa"/>
            <w:gridSpan w:val="2"/>
            <w:shd w:val="clear" w:color="auto" w:fill="auto"/>
          </w:tcPr>
          <w:p w:rsidR="003C7545" w:rsidRPr="00973C9C" w:rsidRDefault="003C7545" w:rsidP="00827FFA">
            <w:pPr>
              <w:adjustRightInd w:val="0"/>
              <w:snapToGrid w:val="0"/>
              <w:spacing w:line="360" w:lineRule="atLeast"/>
              <w:ind w:leftChars="-45" w:left="-126" w:rightChars="-45" w:right="-126" w:firstLineChars="45" w:firstLine="108"/>
              <w:rPr>
                <w:rFonts w:eastAsiaTheme="majorEastAsia"/>
                <w:b/>
                <w:sz w:val="24"/>
                <w:szCs w:val="24"/>
              </w:rPr>
            </w:pPr>
            <w:r w:rsidRPr="00973C9C">
              <w:rPr>
                <w:rFonts w:eastAsiaTheme="majorEastAsia"/>
                <w:b/>
                <w:sz w:val="24"/>
                <w:szCs w:val="24"/>
              </w:rPr>
              <w:t>11-6</w:t>
            </w:r>
            <w:r w:rsidRPr="00973C9C">
              <w:rPr>
                <w:rFonts w:eastAsiaTheme="majorEastAsia"/>
                <w:b/>
                <w:sz w:val="24"/>
                <w:szCs w:val="24"/>
              </w:rPr>
              <w:t>性別統計及性別分析之合宜性</w:t>
            </w:r>
          </w:p>
        </w:tc>
        <w:tc>
          <w:tcPr>
            <w:tcW w:w="5532"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sz w:val="24"/>
                <w:szCs w:val="24"/>
              </w:rPr>
            </w:pPr>
            <w:r w:rsidRPr="00973C9C">
              <w:rPr>
                <w:rFonts w:eastAsiaTheme="majorEastAsia"/>
                <w:b/>
                <w:sz w:val="24"/>
                <w:szCs w:val="24"/>
              </w:rPr>
              <w:t>合宜</w:t>
            </w:r>
          </w:p>
        </w:tc>
      </w:tr>
      <w:tr w:rsidR="00973C9C" w:rsidRPr="00973C9C" w:rsidTr="003C7545">
        <w:trPr>
          <w:cantSplit/>
          <w:trHeight w:val="361"/>
        </w:trPr>
        <w:tc>
          <w:tcPr>
            <w:tcW w:w="3794" w:type="dxa"/>
            <w:gridSpan w:val="2"/>
            <w:shd w:val="clear" w:color="auto" w:fill="auto"/>
          </w:tcPr>
          <w:p w:rsidR="003C7545" w:rsidRPr="00973C9C" w:rsidRDefault="003C7545" w:rsidP="00827FFA">
            <w:pPr>
              <w:adjustRightInd w:val="0"/>
              <w:snapToGrid w:val="0"/>
              <w:spacing w:line="360" w:lineRule="atLeast"/>
              <w:ind w:leftChars="-45" w:left="-126" w:rightChars="-45" w:right="-126" w:firstLineChars="45" w:firstLine="108"/>
              <w:rPr>
                <w:rFonts w:eastAsiaTheme="majorEastAsia"/>
                <w:b/>
                <w:sz w:val="24"/>
                <w:szCs w:val="24"/>
              </w:rPr>
            </w:pPr>
            <w:r w:rsidRPr="00973C9C">
              <w:rPr>
                <w:rFonts w:eastAsiaTheme="majorEastAsia"/>
                <w:b/>
                <w:sz w:val="24"/>
                <w:szCs w:val="24"/>
              </w:rPr>
              <w:t>11-7</w:t>
            </w:r>
            <w:r w:rsidRPr="00973C9C">
              <w:rPr>
                <w:rFonts w:eastAsiaTheme="majorEastAsia"/>
                <w:b/>
                <w:sz w:val="24"/>
                <w:szCs w:val="24"/>
              </w:rPr>
              <w:t>正當程序中性別參與之合宜性</w:t>
            </w:r>
          </w:p>
        </w:tc>
        <w:tc>
          <w:tcPr>
            <w:tcW w:w="5532"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sz w:val="24"/>
                <w:szCs w:val="24"/>
              </w:rPr>
            </w:pPr>
            <w:r w:rsidRPr="00973C9C">
              <w:rPr>
                <w:rFonts w:eastAsiaTheme="majorEastAsia"/>
                <w:b/>
                <w:sz w:val="24"/>
                <w:szCs w:val="24"/>
              </w:rPr>
              <w:t>合宜</w:t>
            </w:r>
          </w:p>
        </w:tc>
      </w:tr>
      <w:tr w:rsidR="00973C9C" w:rsidRPr="00973C9C" w:rsidTr="003C7545">
        <w:trPr>
          <w:cantSplit/>
          <w:trHeight w:val="343"/>
        </w:trPr>
        <w:tc>
          <w:tcPr>
            <w:tcW w:w="3794" w:type="dxa"/>
            <w:gridSpan w:val="2"/>
            <w:shd w:val="clear" w:color="auto" w:fill="auto"/>
          </w:tcPr>
          <w:p w:rsidR="003C7545" w:rsidRPr="00973C9C" w:rsidRDefault="003C7545" w:rsidP="00827FFA">
            <w:pPr>
              <w:adjustRightInd w:val="0"/>
              <w:snapToGrid w:val="0"/>
              <w:spacing w:line="360" w:lineRule="atLeast"/>
              <w:ind w:leftChars="-45" w:left="-126" w:rightChars="-45" w:right="-126" w:firstLineChars="45" w:firstLine="108"/>
              <w:rPr>
                <w:rFonts w:eastAsiaTheme="majorEastAsia"/>
                <w:b/>
                <w:sz w:val="24"/>
                <w:szCs w:val="24"/>
              </w:rPr>
            </w:pPr>
            <w:r w:rsidRPr="00973C9C">
              <w:rPr>
                <w:rFonts w:eastAsiaTheme="majorEastAsia"/>
                <w:b/>
                <w:sz w:val="24"/>
                <w:szCs w:val="24"/>
              </w:rPr>
              <w:t>11-8</w:t>
            </w:r>
            <w:r w:rsidRPr="00973C9C">
              <w:rPr>
                <w:rFonts w:eastAsiaTheme="majorEastAsia"/>
                <w:b/>
                <w:sz w:val="24"/>
                <w:szCs w:val="24"/>
              </w:rPr>
              <w:t>性別目標之合宜性</w:t>
            </w:r>
          </w:p>
        </w:tc>
        <w:tc>
          <w:tcPr>
            <w:tcW w:w="5532"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sz w:val="24"/>
                <w:szCs w:val="24"/>
              </w:rPr>
            </w:pPr>
            <w:r w:rsidRPr="00973C9C">
              <w:rPr>
                <w:rFonts w:eastAsiaTheme="majorEastAsia"/>
                <w:b/>
                <w:sz w:val="24"/>
                <w:szCs w:val="24"/>
              </w:rPr>
              <w:t>合宜</w:t>
            </w:r>
          </w:p>
        </w:tc>
      </w:tr>
      <w:tr w:rsidR="00973C9C" w:rsidRPr="00973C9C" w:rsidTr="003C7545">
        <w:trPr>
          <w:cantSplit/>
          <w:trHeight w:val="289"/>
        </w:trPr>
        <w:tc>
          <w:tcPr>
            <w:tcW w:w="3794" w:type="dxa"/>
            <w:gridSpan w:val="2"/>
            <w:shd w:val="clear" w:color="auto" w:fill="auto"/>
          </w:tcPr>
          <w:p w:rsidR="003C7545" w:rsidRPr="00973C9C" w:rsidRDefault="003C7545" w:rsidP="00827FFA">
            <w:pPr>
              <w:adjustRightInd w:val="0"/>
              <w:snapToGrid w:val="0"/>
              <w:spacing w:line="360" w:lineRule="atLeast"/>
              <w:ind w:leftChars="-45" w:left="-126" w:rightChars="-45" w:right="-126" w:firstLineChars="45" w:firstLine="108"/>
              <w:rPr>
                <w:rFonts w:eastAsiaTheme="majorEastAsia"/>
                <w:b/>
                <w:sz w:val="24"/>
                <w:szCs w:val="24"/>
              </w:rPr>
            </w:pPr>
            <w:r w:rsidRPr="00973C9C">
              <w:rPr>
                <w:rFonts w:eastAsiaTheme="majorEastAsia"/>
                <w:b/>
                <w:sz w:val="24"/>
                <w:szCs w:val="24"/>
              </w:rPr>
              <w:t>11-9</w:t>
            </w:r>
            <w:r w:rsidRPr="00973C9C">
              <w:rPr>
                <w:rFonts w:eastAsiaTheme="majorEastAsia"/>
                <w:b/>
                <w:sz w:val="24"/>
                <w:szCs w:val="24"/>
              </w:rPr>
              <w:t>性別效益說明之合宜性</w:t>
            </w:r>
          </w:p>
        </w:tc>
        <w:tc>
          <w:tcPr>
            <w:tcW w:w="5532"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sz w:val="24"/>
                <w:szCs w:val="24"/>
              </w:rPr>
            </w:pPr>
            <w:r w:rsidRPr="00973C9C">
              <w:rPr>
                <w:rFonts w:eastAsiaTheme="majorEastAsia"/>
                <w:b/>
                <w:sz w:val="24"/>
                <w:szCs w:val="24"/>
              </w:rPr>
              <w:t>合宜</w:t>
            </w:r>
          </w:p>
        </w:tc>
      </w:tr>
      <w:tr w:rsidR="00973C9C" w:rsidRPr="00973C9C" w:rsidTr="003C7545">
        <w:trPr>
          <w:cantSplit/>
          <w:trHeight w:val="289"/>
        </w:trPr>
        <w:tc>
          <w:tcPr>
            <w:tcW w:w="3794" w:type="dxa"/>
            <w:gridSpan w:val="2"/>
            <w:shd w:val="clear" w:color="auto" w:fill="auto"/>
          </w:tcPr>
          <w:p w:rsidR="003C7545" w:rsidRPr="00973C9C" w:rsidRDefault="003C7545" w:rsidP="00827FFA">
            <w:pPr>
              <w:adjustRightInd w:val="0"/>
              <w:snapToGrid w:val="0"/>
              <w:spacing w:line="360" w:lineRule="atLeast"/>
              <w:ind w:leftChars="-45" w:left="-126" w:rightChars="-45" w:right="-126" w:firstLineChars="45" w:firstLine="108"/>
              <w:rPr>
                <w:rFonts w:eastAsiaTheme="majorEastAsia"/>
                <w:sz w:val="24"/>
                <w:szCs w:val="24"/>
              </w:rPr>
            </w:pPr>
            <w:r w:rsidRPr="00973C9C">
              <w:rPr>
                <w:rFonts w:eastAsiaTheme="majorEastAsia"/>
                <w:b/>
                <w:sz w:val="24"/>
                <w:szCs w:val="24"/>
              </w:rPr>
              <w:lastRenderedPageBreak/>
              <w:t>11-10</w:t>
            </w:r>
            <w:r w:rsidRPr="00973C9C">
              <w:rPr>
                <w:rFonts w:eastAsiaTheme="majorEastAsia"/>
                <w:b/>
                <w:sz w:val="24"/>
                <w:szCs w:val="24"/>
              </w:rPr>
              <w:t>綜合性檢視意見</w:t>
            </w:r>
          </w:p>
        </w:tc>
        <w:tc>
          <w:tcPr>
            <w:tcW w:w="5532"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sz w:val="24"/>
                <w:szCs w:val="24"/>
              </w:rPr>
            </w:pPr>
            <w:r w:rsidRPr="00973C9C">
              <w:rPr>
                <w:rFonts w:eastAsiaTheme="majorEastAsia" w:hAnsi="新細明體" w:hint="eastAsia"/>
                <w:sz w:val="24"/>
                <w:szCs w:val="24"/>
              </w:rPr>
              <w:t xml:space="preserve">    </w:t>
            </w:r>
            <w:r w:rsidRPr="00973C9C">
              <w:rPr>
                <w:rFonts w:eastAsiaTheme="majorEastAsia" w:hAnsi="新細明體" w:hint="eastAsia"/>
                <w:sz w:val="24"/>
                <w:szCs w:val="24"/>
              </w:rPr>
              <w:t>公務人員考績法係為重要之人事法制，不僅可落實人事考核之綜覈名實、信賞必罰，且影響公務人員個人生涯發展之權益甚鉅，因此，若能於法制中融入性平之精神，維護女性權益，則可做為我國憲法中的母性保護之典範，並能符合</w:t>
            </w:r>
            <w:r w:rsidRPr="00973C9C">
              <w:rPr>
                <w:rFonts w:eastAsiaTheme="majorEastAsia" w:hAnsi="新細明體" w:hint="eastAsia"/>
                <w:sz w:val="24"/>
                <w:szCs w:val="24"/>
              </w:rPr>
              <w:t>CEDAW</w:t>
            </w:r>
            <w:r w:rsidRPr="00973C9C">
              <w:rPr>
                <w:rFonts w:eastAsiaTheme="majorEastAsia" w:hAnsi="新細明體" w:hint="eastAsia"/>
                <w:sz w:val="24"/>
                <w:szCs w:val="24"/>
              </w:rPr>
              <w:t>之精神。查本法修正條文第</w:t>
            </w:r>
            <w:r w:rsidRPr="00973C9C">
              <w:rPr>
                <w:rFonts w:eastAsiaTheme="majorEastAsia" w:hAnsi="新細明體"/>
                <w:sz w:val="24"/>
                <w:szCs w:val="24"/>
              </w:rPr>
              <w:t>3</w:t>
            </w:r>
            <w:r w:rsidRPr="00973C9C">
              <w:rPr>
                <w:rFonts w:eastAsiaTheme="majorEastAsia" w:hAnsi="新細明體" w:hint="eastAsia"/>
                <w:sz w:val="24"/>
                <w:szCs w:val="24"/>
              </w:rPr>
              <w:t>條第</w:t>
            </w:r>
            <w:r w:rsidRPr="00973C9C">
              <w:rPr>
                <w:rFonts w:eastAsiaTheme="majorEastAsia" w:hAnsi="新細明體" w:hint="eastAsia"/>
                <w:sz w:val="24"/>
                <w:szCs w:val="24"/>
              </w:rPr>
              <w:t>1</w:t>
            </w:r>
            <w:r w:rsidRPr="00973C9C">
              <w:rPr>
                <w:rFonts w:eastAsiaTheme="majorEastAsia" w:hAnsi="新細明體" w:hint="eastAsia"/>
                <w:sz w:val="24"/>
                <w:szCs w:val="24"/>
              </w:rPr>
              <w:t>項增訂特</w:t>
            </w:r>
            <w:r w:rsidRPr="00973C9C">
              <w:rPr>
                <w:rFonts w:eastAsiaTheme="majorEastAsia" w:hAnsi="新細明體"/>
                <w:sz w:val="24"/>
                <w:szCs w:val="24"/>
              </w:rPr>
              <w:t>殊情形</w:t>
            </w:r>
            <w:r w:rsidRPr="00973C9C">
              <w:rPr>
                <w:rFonts w:eastAsiaTheme="majorEastAsia" w:hAnsi="新細明體" w:hint="eastAsia"/>
                <w:sz w:val="24"/>
                <w:szCs w:val="24"/>
              </w:rPr>
              <w:t>之</w:t>
            </w:r>
            <w:r w:rsidRPr="00973C9C">
              <w:rPr>
                <w:rFonts w:eastAsiaTheme="majorEastAsia" w:hAnsi="新細明體"/>
                <w:sz w:val="24"/>
                <w:szCs w:val="24"/>
              </w:rPr>
              <w:t>另予考績</w:t>
            </w:r>
            <w:r w:rsidRPr="00973C9C">
              <w:rPr>
                <w:rFonts w:eastAsiaTheme="majorEastAsia" w:hAnsi="新細明體" w:hint="eastAsia"/>
                <w:sz w:val="24"/>
                <w:szCs w:val="24"/>
              </w:rPr>
              <w:t>其</w:t>
            </w:r>
            <w:r w:rsidRPr="00973C9C">
              <w:rPr>
                <w:rFonts w:eastAsiaTheme="majorEastAsia" w:hAnsi="新細明體"/>
                <w:sz w:val="24"/>
                <w:szCs w:val="24"/>
              </w:rPr>
              <w:t>任職年資，不以連續為必要，</w:t>
            </w:r>
            <w:r w:rsidRPr="00973C9C">
              <w:rPr>
                <w:rFonts w:eastAsiaTheme="majorEastAsia" w:hAnsi="新細明體" w:hint="eastAsia"/>
                <w:sz w:val="24"/>
                <w:szCs w:val="24"/>
              </w:rPr>
              <w:t>係有</w:t>
            </w:r>
            <w:r w:rsidRPr="00973C9C">
              <w:rPr>
                <w:rFonts w:eastAsiaTheme="majorEastAsia" w:hAnsi="新細明體"/>
                <w:sz w:val="24"/>
                <w:szCs w:val="24"/>
              </w:rPr>
              <w:t>符合性別工作</w:t>
            </w:r>
            <w:r w:rsidRPr="00973C9C">
              <w:rPr>
                <w:rFonts w:eastAsiaTheme="majorEastAsia" w:hAnsi="新細明體" w:hint="eastAsia"/>
                <w:sz w:val="24"/>
                <w:szCs w:val="24"/>
              </w:rPr>
              <w:t>平</w:t>
            </w:r>
            <w:r w:rsidRPr="00973C9C">
              <w:rPr>
                <w:rFonts w:eastAsiaTheme="majorEastAsia" w:hAnsi="新細明體"/>
                <w:sz w:val="24"/>
                <w:szCs w:val="24"/>
              </w:rPr>
              <w:t>等法</w:t>
            </w:r>
            <w:r w:rsidRPr="00973C9C">
              <w:rPr>
                <w:rFonts w:eastAsiaTheme="majorEastAsia" w:hAnsi="新細明體" w:hint="eastAsia"/>
                <w:sz w:val="24"/>
                <w:szCs w:val="24"/>
              </w:rPr>
              <w:t>第</w:t>
            </w:r>
            <w:r w:rsidRPr="00973C9C">
              <w:rPr>
                <w:rFonts w:eastAsiaTheme="majorEastAsia" w:hAnsi="新細明體" w:hint="eastAsia"/>
                <w:sz w:val="24"/>
                <w:szCs w:val="24"/>
              </w:rPr>
              <w:t>2</w:t>
            </w:r>
            <w:r w:rsidRPr="00973C9C">
              <w:rPr>
                <w:rFonts w:eastAsiaTheme="majorEastAsia" w:hAnsi="新細明體"/>
                <w:sz w:val="24"/>
                <w:szCs w:val="24"/>
              </w:rPr>
              <w:t>1</w:t>
            </w:r>
            <w:r w:rsidRPr="00973C9C">
              <w:rPr>
                <w:rFonts w:eastAsiaTheme="majorEastAsia" w:hAnsi="新細明體" w:hint="eastAsia"/>
                <w:sz w:val="24"/>
                <w:szCs w:val="24"/>
              </w:rPr>
              <w:t>條</w:t>
            </w:r>
            <w:r w:rsidRPr="00973C9C">
              <w:rPr>
                <w:rFonts w:eastAsiaTheme="majorEastAsia" w:hAnsi="新細明體"/>
                <w:sz w:val="24"/>
                <w:szCs w:val="24"/>
              </w:rPr>
              <w:t>有關</w:t>
            </w:r>
            <w:r w:rsidRPr="00973C9C">
              <w:rPr>
                <w:rFonts w:eastAsiaTheme="majorEastAsia" w:hAnsi="新細明體" w:hint="eastAsia"/>
                <w:sz w:val="24"/>
                <w:szCs w:val="24"/>
              </w:rPr>
              <w:t>申</w:t>
            </w:r>
            <w:r w:rsidRPr="00973C9C">
              <w:rPr>
                <w:rFonts w:eastAsiaTheme="majorEastAsia" w:hAnsi="新細明體"/>
                <w:sz w:val="24"/>
                <w:szCs w:val="24"/>
              </w:rPr>
              <w:t>請育嬰留職停</w:t>
            </w:r>
            <w:r w:rsidRPr="00973C9C">
              <w:rPr>
                <w:rFonts w:eastAsiaTheme="majorEastAsia" w:hAnsi="新細明體" w:hint="eastAsia"/>
                <w:sz w:val="24"/>
                <w:szCs w:val="24"/>
              </w:rPr>
              <w:t>薪，</w:t>
            </w:r>
            <w:r w:rsidRPr="00973C9C">
              <w:rPr>
                <w:rFonts w:eastAsiaTheme="majorEastAsia" w:hAnsi="新細明體"/>
                <w:sz w:val="24"/>
                <w:szCs w:val="24"/>
              </w:rPr>
              <w:t>雇主不得視為缺</w:t>
            </w:r>
            <w:r w:rsidRPr="00973C9C">
              <w:rPr>
                <w:rFonts w:eastAsiaTheme="majorEastAsia" w:hAnsi="新細明體" w:hint="eastAsia"/>
                <w:sz w:val="24"/>
                <w:szCs w:val="24"/>
              </w:rPr>
              <w:t>勤</w:t>
            </w:r>
            <w:r w:rsidRPr="00973C9C">
              <w:rPr>
                <w:rFonts w:eastAsiaTheme="majorEastAsia" w:hAnsi="新細明體"/>
                <w:sz w:val="24"/>
                <w:szCs w:val="24"/>
              </w:rPr>
              <w:t>而影</w:t>
            </w:r>
            <w:r w:rsidRPr="00973C9C">
              <w:rPr>
                <w:rFonts w:eastAsiaTheme="majorEastAsia" w:hAnsi="新細明體" w:hint="eastAsia"/>
                <w:sz w:val="24"/>
                <w:szCs w:val="24"/>
              </w:rPr>
              <w:t>響</w:t>
            </w:r>
            <w:r w:rsidRPr="00973C9C">
              <w:rPr>
                <w:rFonts w:eastAsiaTheme="majorEastAsia" w:hAnsi="新細明體"/>
                <w:sz w:val="24"/>
                <w:szCs w:val="24"/>
              </w:rPr>
              <w:t>其</w:t>
            </w:r>
            <w:r w:rsidRPr="00973C9C">
              <w:rPr>
                <w:rFonts w:eastAsiaTheme="majorEastAsia" w:hAnsi="新細明體" w:hint="eastAsia"/>
                <w:sz w:val="24"/>
                <w:szCs w:val="24"/>
              </w:rPr>
              <w:t>考</w:t>
            </w:r>
            <w:r w:rsidRPr="00973C9C">
              <w:rPr>
                <w:rFonts w:eastAsiaTheme="majorEastAsia" w:hAnsi="新細明體"/>
                <w:sz w:val="24"/>
                <w:szCs w:val="24"/>
              </w:rPr>
              <w:t>績</w:t>
            </w:r>
            <w:r w:rsidRPr="00973C9C">
              <w:rPr>
                <w:rFonts w:eastAsiaTheme="majorEastAsia" w:hAnsi="新細明體" w:hint="eastAsia"/>
                <w:sz w:val="24"/>
                <w:szCs w:val="24"/>
              </w:rPr>
              <w:t>等</w:t>
            </w:r>
            <w:r w:rsidRPr="00973C9C">
              <w:rPr>
                <w:rFonts w:eastAsiaTheme="majorEastAsia" w:hAnsi="新細明體"/>
                <w:sz w:val="24"/>
                <w:szCs w:val="24"/>
              </w:rPr>
              <w:t>不利處分</w:t>
            </w:r>
            <w:r w:rsidRPr="00973C9C">
              <w:rPr>
                <w:rFonts w:eastAsiaTheme="majorEastAsia" w:hAnsi="新細明體" w:hint="eastAsia"/>
                <w:sz w:val="24"/>
                <w:szCs w:val="24"/>
              </w:rPr>
              <w:t>之</w:t>
            </w:r>
            <w:r w:rsidRPr="00973C9C">
              <w:rPr>
                <w:rFonts w:eastAsiaTheme="majorEastAsia" w:hAnsi="新細明體"/>
                <w:sz w:val="24"/>
                <w:szCs w:val="24"/>
              </w:rPr>
              <w:t>精神，更能</w:t>
            </w:r>
            <w:r w:rsidRPr="00973C9C">
              <w:rPr>
                <w:rFonts w:eastAsiaTheme="majorEastAsia" w:hAnsi="新細明體" w:hint="eastAsia"/>
                <w:sz w:val="24"/>
                <w:szCs w:val="24"/>
              </w:rPr>
              <w:t>促進實質性別平等，並營造性別平等之職場環境，完備公務人員考</w:t>
            </w:r>
            <w:r w:rsidRPr="00973C9C">
              <w:rPr>
                <w:rFonts w:eastAsiaTheme="majorEastAsia" w:hAnsi="新細明體"/>
                <w:sz w:val="24"/>
                <w:szCs w:val="24"/>
              </w:rPr>
              <w:t>績制度</w:t>
            </w:r>
            <w:r w:rsidRPr="00973C9C">
              <w:rPr>
                <w:rFonts w:eastAsiaTheme="majorEastAsia" w:hAnsi="新細明體" w:hint="eastAsia"/>
                <w:sz w:val="24"/>
                <w:szCs w:val="24"/>
              </w:rPr>
              <w:t>，且對減低少子女化問題之惡化及因應高齡化長照議題，必有所助益。因此，對於本法之修正，當予支持及肯定。</w:t>
            </w:r>
          </w:p>
          <w:p w:rsidR="003C7545" w:rsidRPr="00973C9C" w:rsidRDefault="003C7545" w:rsidP="00827FFA">
            <w:pPr>
              <w:adjustRightInd w:val="0"/>
              <w:snapToGrid w:val="0"/>
              <w:spacing w:line="360" w:lineRule="atLeast"/>
              <w:ind w:leftChars="-45" w:left="-126" w:rightChars="-45" w:right="-126"/>
              <w:rPr>
                <w:rFonts w:eastAsiaTheme="majorEastAsia"/>
                <w:sz w:val="24"/>
                <w:szCs w:val="24"/>
              </w:rPr>
            </w:pPr>
            <w:r w:rsidRPr="00973C9C">
              <w:rPr>
                <w:rFonts w:eastAsiaTheme="majorEastAsia" w:hint="eastAsia"/>
                <w:sz w:val="24"/>
                <w:szCs w:val="24"/>
              </w:rPr>
              <w:t xml:space="preserve">    </w:t>
            </w:r>
            <w:r w:rsidRPr="00973C9C">
              <w:rPr>
                <w:rFonts w:eastAsiaTheme="majorEastAsia" w:hint="eastAsia"/>
                <w:sz w:val="24"/>
                <w:szCs w:val="24"/>
              </w:rPr>
              <w:t>另外，對於當年度涉性騷擾案，經判決確立者，當年度考列丙等考績之議，可作為機關核定考績條件之考量，建議藉本法修正時機，再予重申，則本法之修正當更兼具落實性別友善職場之精神。本項建議謹併供參考。</w:t>
            </w:r>
          </w:p>
        </w:tc>
      </w:tr>
      <w:tr w:rsidR="00973C9C" w:rsidRPr="00973C9C" w:rsidTr="003C7545">
        <w:trPr>
          <w:cantSplit/>
          <w:trHeight w:val="289"/>
        </w:trPr>
        <w:tc>
          <w:tcPr>
            <w:tcW w:w="3794"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b/>
                <w:sz w:val="24"/>
                <w:szCs w:val="24"/>
              </w:rPr>
            </w:pPr>
            <w:r w:rsidRPr="00973C9C">
              <w:rPr>
                <w:rFonts w:eastAsiaTheme="majorEastAsia"/>
                <w:b/>
                <w:sz w:val="24"/>
                <w:szCs w:val="24"/>
              </w:rPr>
              <w:t>（三）參與時機及方式之合宜性</w:t>
            </w:r>
          </w:p>
        </w:tc>
        <w:tc>
          <w:tcPr>
            <w:tcW w:w="5532" w:type="dxa"/>
            <w:gridSpan w:val="2"/>
            <w:shd w:val="clear" w:color="auto" w:fill="auto"/>
          </w:tcPr>
          <w:p w:rsidR="003C7545" w:rsidRPr="00973C9C" w:rsidRDefault="003C7545" w:rsidP="003C7545">
            <w:pPr>
              <w:adjustRightInd w:val="0"/>
              <w:snapToGrid w:val="0"/>
              <w:spacing w:line="360" w:lineRule="atLeast"/>
              <w:ind w:leftChars="-45" w:left="-126" w:rightChars="-45" w:right="-126"/>
              <w:rPr>
                <w:rFonts w:eastAsiaTheme="majorEastAsia"/>
                <w:sz w:val="24"/>
                <w:szCs w:val="24"/>
              </w:rPr>
            </w:pPr>
            <w:r w:rsidRPr="00973C9C">
              <w:rPr>
                <w:rFonts w:eastAsiaTheme="majorEastAsia"/>
                <w:b/>
                <w:sz w:val="24"/>
                <w:szCs w:val="24"/>
              </w:rPr>
              <w:t>合宜</w:t>
            </w:r>
          </w:p>
        </w:tc>
      </w:tr>
      <w:tr w:rsidR="00973C9C" w:rsidRPr="00973C9C" w:rsidTr="003C7545">
        <w:trPr>
          <w:cantSplit/>
          <w:trHeight w:val="446"/>
        </w:trPr>
        <w:tc>
          <w:tcPr>
            <w:tcW w:w="9326" w:type="dxa"/>
            <w:gridSpan w:val="4"/>
            <w:tcBorders>
              <w:bottom w:val="thickThinSmallGap" w:sz="24" w:space="0" w:color="auto"/>
            </w:tcBorders>
            <w:shd w:val="clear" w:color="auto" w:fill="auto"/>
          </w:tcPr>
          <w:p w:rsidR="003C7545" w:rsidRPr="00973C9C" w:rsidRDefault="003C7545" w:rsidP="003C7545">
            <w:pPr>
              <w:adjustRightInd w:val="0"/>
              <w:snapToGrid w:val="0"/>
              <w:spacing w:line="240" w:lineRule="atLeast"/>
              <w:ind w:leftChars="-45" w:left="-126" w:rightChars="-45" w:right="-126"/>
              <w:rPr>
                <w:rFonts w:eastAsiaTheme="majorEastAsia"/>
                <w:sz w:val="24"/>
                <w:szCs w:val="24"/>
                <w:u w:val="single"/>
              </w:rPr>
            </w:pPr>
            <w:r w:rsidRPr="00973C9C">
              <w:rPr>
                <w:rFonts w:eastAsiaTheme="majorEastAsia"/>
                <w:b/>
                <w:sz w:val="24"/>
                <w:szCs w:val="24"/>
              </w:rPr>
              <w:t>本人同意恪遵保密義務，未經部會同意不得逕自對外公開所評估之法案。</w:t>
            </w:r>
            <w:r w:rsidRPr="00973C9C">
              <w:rPr>
                <w:rFonts w:eastAsiaTheme="majorEastAsia"/>
                <w:b/>
                <w:sz w:val="24"/>
                <w:szCs w:val="24"/>
              </w:rPr>
              <w:br/>
            </w:r>
            <w:r w:rsidRPr="00973C9C">
              <w:rPr>
                <w:rFonts w:eastAsiaTheme="majorEastAsia"/>
                <w:b/>
                <w:sz w:val="24"/>
                <w:szCs w:val="24"/>
              </w:rPr>
              <w:t>（簽章，簽名或打字皆可）</w:t>
            </w:r>
            <w:r w:rsidRPr="00973C9C">
              <w:rPr>
                <w:rFonts w:eastAsiaTheme="majorEastAsia"/>
                <w:b/>
                <w:sz w:val="24"/>
                <w:szCs w:val="24"/>
                <w:u w:val="single"/>
              </w:rPr>
              <w:t xml:space="preserve"> </w:t>
            </w:r>
            <w:r w:rsidRPr="00973C9C">
              <w:rPr>
                <w:rFonts w:eastAsiaTheme="majorEastAsia" w:hint="eastAsia"/>
                <w:b/>
                <w:sz w:val="24"/>
                <w:szCs w:val="24"/>
                <w:u w:val="single"/>
              </w:rPr>
              <w:t>○○○</w:t>
            </w:r>
            <w:r w:rsidRPr="00973C9C">
              <w:rPr>
                <w:rFonts w:eastAsiaTheme="majorEastAsia"/>
                <w:b/>
                <w:sz w:val="24"/>
                <w:szCs w:val="24"/>
                <w:u w:val="single"/>
              </w:rPr>
              <w:t xml:space="preserve"> </w:t>
            </w:r>
          </w:p>
        </w:tc>
      </w:tr>
    </w:tbl>
    <w:p w:rsidR="00827FFA" w:rsidRPr="00973C9C" w:rsidRDefault="003C7545" w:rsidP="00AE6BCE">
      <w:pPr>
        <w:numPr>
          <w:ilvl w:val="0"/>
          <w:numId w:val="1"/>
        </w:numPr>
        <w:kinsoku/>
        <w:autoSpaceDN/>
        <w:adjustRightInd w:val="0"/>
        <w:snapToGrid w:val="0"/>
        <w:spacing w:line="240" w:lineRule="atLeast"/>
        <w:ind w:leftChars="-42" w:left="242" w:rightChars="-29" w:right="-81"/>
        <w:textAlignment w:val="auto"/>
        <w:rPr>
          <w:rFonts w:eastAsiaTheme="minorEastAsia"/>
          <w:b/>
          <w:sz w:val="24"/>
          <w:szCs w:val="24"/>
        </w:rPr>
      </w:pPr>
      <w:r w:rsidRPr="00973C9C">
        <w:rPr>
          <w:rFonts w:eastAsiaTheme="minorEastAsia"/>
          <w:b/>
          <w:sz w:val="24"/>
          <w:szCs w:val="24"/>
        </w:rPr>
        <w:t>第一部分「捌、</w:t>
      </w:r>
      <w:r w:rsidRPr="00973C9C">
        <w:rPr>
          <w:rFonts w:eastAsiaTheme="minorEastAsia"/>
          <w:b/>
          <w:sz w:val="24"/>
          <w:szCs w:val="24"/>
        </w:rPr>
        <w:t>8-1</w:t>
      </w:r>
      <w:r w:rsidRPr="00973C9C">
        <w:rPr>
          <w:rFonts w:eastAsiaTheme="minorEastAsia"/>
          <w:b/>
          <w:sz w:val="24"/>
          <w:szCs w:val="24"/>
        </w:rPr>
        <w:t>規範對象」</w:t>
      </w:r>
      <w:r w:rsidRPr="00973C9C">
        <w:rPr>
          <w:rFonts w:eastAsiaTheme="minorEastAsia"/>
          <w:b/>
          <w:sz w:val="24"/>
          <w:szCs w:val="24"/>
        </w:rPr>
        <w:t>8-1-1</w:t>
      </w:r>
      <w:r w:rsidRPr="00973C9C">
        <w:rPr>
          <w:rFonts w:eastAsiaTheme="minorEastAsia"/>
          <w:b/>
          <w:sz w:val="24"/>
          <w:szCs w:val="24"/>
        </w:rPr>
        <w:t>至</w:t>
      </w:r>
      <w:r w:rsidRPr="00973C9C">
        <w:rPr>
          <w:rFonts w:eastAsiaTheme="minorEastAsia"/>
          <w:b/>
          <w:sz w:val="24"/>
          <w:szCs w:val="24"/>
        </w:rPr>
        <w:t>8-1-</w:t>
      </w:r>
      <w:r w:rsidRPr="00973C9C">
        <w:rPr>
          <w:rFonts w:eastAsiaTheme="minorEastAsia" w:hint="eastAsia"/>
          <w:b/>
          <w:sz w:val="24"/>
          <w:szCs w:val="24"/>
        </w:rPr>
        <w:t>3</w:t>
      </w:r>
      <w:r w:rsidRPr="00973C9C">
        <w:rPr>
          <w:rFonts w:eastAsiaTheme="minorEastAsia"/>
          <w:b/>
          <w:sz w:val="24"/>
          <w:szCs w:val="24"/>
        </w:rPr>
        <w:t>皆評定為「否」者，若經程序參與後，</w:t>
      </w:r>
      <w:r w:rsidRPr="00973C9C">
        <w:rPr>
          <w:rFonts w:eastAsiaTheme="minorEastAsia"/>
          <w:b/>
          <w:sz w:val="24"/>
          <w:szCs w:val="24"/>
        </w:rPr>
        <w:t>11-5</w:t>
      </w:r>
      <w:r w:rsidRPr="00973C9C">
        <w:rPr>
          <w:rFonts w:eastAsiaTheme="minorEastAsia"/>
          <w:b/>
          <w:sz w:val="24"/>
          <w:szCs w:val="24"/>
        </w:rPr>
        <w:t>「</w:t>
      </w:r>
      <w:r w:rsidRPr="00973C9C">
        <w:rPr>
          <w:rFonts w:eastAsiaTheme="minorEastAsia" w:hAnsi="新細明體"/>
          <w:b/>
          <w:sz w:val="24"/>
          <w:szCs w:val="24"/>
        </w:rPr>
        <w:t>法案與性別議題關聯之程度」</w:t>
      </w:r>
      <w:r w:rsidRPr="00973C9C">
        <w:rPr>
          <w:rFonts w:eastAsiaTheme="minorEastAsia"/>
          <w:b/>
          <w:sz w:val="24"/>
          <w:szCs w:val="24"/>
        </w:rPr>
        <w:t>評定為「有關」者，則需修正列第一部分「捌、</w:t>
      </w:r>
      <w:r w:rsidRPr="00973C9C">
        <w:rPr>
          <w:rFonts w:eastAsiaTheme="minorEastAsia"/>
          <w:b/>
          <w:sz w:val="24"/>
          <w:szCs w:val="24"/>
        </w:rPr>
        <w:t>8-1</w:t>
      </w:r>
      <w:r w:rsidRPr="00973C9C">
        <w:rPr>
          <w:rFonts w:eastAsiaTheme="minorEastAsia"/>
          <w:b/>
          <w:sz w:val="24"/>
          <w:szCs w:val="24"/>
        </w:rPr>
        <w:t>規範對象」，並補填列「捌、</w:t>
      </w:r>
      <w:r w:rsidRPr="00973C9C">
        <w:rPr>
          <w:rFonts w:eastAsiaTheme="minorEastAsia"/>
          <w:b/>
          <w:sz w:val="24"/>
          <w:szCs w:val="24"/>
        </w:rPr>
        <w:t>8-2</w:t>
      </w:r>
      <w:r w:rsidRPr="00973C9C">
        <w:rPr>
          <w:rFonts w:eastAsiaTheme="minorEastAsia"/>
          <w:b/>
          <w:sz w:val="24"/>
          <w:szCs w:val="24"/>
        </w:rPr>
        <w:t>性別目標、</w:t>
      </w:r>
      <w:r w:rsidRPr="00973C9C">
        <w:rPr>
          <w:rFonts w:eastAsiaTheme="minorEastAsia"/>
          <w:b/>
          <w:sz w:val="24"/>
          <w:szCs w:val="24"/>
        </w:rPr>
        <w:t>8-3</w:t>
      </w:r>
      <w:r w:rsidRPr="00973C9C">
        <w:rPr>
          <w:rFonts w:eastAsiaTheme="minorEastAsia"/>
          <w:b/>
          <w:sz w:val="24"/>
          <w:szCs w:val="24"/>
        </w:rPr>
        <w:t>性別效益</w:t>
      </w:r>
      <w:r w:rsidRPr="00973C9C">
        <w:rPr>
          <w:rFonts w:eastAsiaTheme="minorEastAsia" w:hint="eastAsia"/>
          <w:b/>
          <w:sz w:val="24"/>
          <w:szCs w:val="24"/>
        </w:rPr>
        <w:t>」</w:t>
      </w:r>
      <w:r w:rsidRPr="00973C9C">
        <w:rPr>
          <w:rFonts w:eastAsiaTheme="minorEastAsia"/>
          <w:b/>
          <w:sz w:val="24"/>
          <w:szCs w:val="24"/>
        </w:rPr>
        <w:t>及</w:t>
      </w:r>
      <w:r w:rsidRPr="00973C9C">
        <w:rPr>
          <w:rFonts w:eastAsiaTheme="minorEastAsia" w:hint="eastAsia"/>
          <w:b/>
          <w:sz w:val="24"/>
          <w:szCs w:val="24"/>
        </w:rPr>
        <w:t>「</w:t>
      </w:r>
      <w:r w:rsidRPr="00973C9C">
        <w:rPr>
          <w:rFonts w:eastAsiaTheme="minorEastAsia"/>
          <w:b/>
          <w:sz w:val="24"/>
          <w:szCs w:val="24"/>
        </w:rPr>
        <w:t>玖、評估結果」。</w:t>
      </w:r>
    </w:p>
    <w:p w:rsidR="003C7545" w:rsidRPr="00973C9C" w:rsidRDefault="003C7545" w:rsidP="00AE6BCE">
      <w:pPr>
        <w:numPr>
          <w:ilvl w:val="0"/>
          <w:numId w:val="1"/>
        </w:numPr>
        <w:kinsoku/>
        <w:autoSpaceDN/>
        <w:adjustRightInd w:val="0"/>
        <w:snapToGrid w:val="0"/>
        <w:spacing w:line="240" w:lineRule="atLeast"/>
        <w:ind w:leftChars="-42" w:left="242" w:rightChars="-29" w:right="-81"/>
        <w:textAlignment w:val="auto"/>
        <w:rPr>
          <w:b/>
        </w:rPr>
        <w:sectPr w:rsidR="003C7545" w:rsidRPr="00973C9C" w:rsidSect="003C7545">
          <w:footerReference w:type="even" r:id="rId19"/>
          <w:pgSz w:w="11906" w:h="16838" w:code="9"/>
          <w:pgMar w:top="1418" w:right="1418" w:bottom="851" w:left="1418" w:header="851" w:footer="629" w:gutter="0"/>
          <w:cols w:space="425"/>
          <w:docGrid w:type="lines" w:linePitch="498" w:charSpace="1679"/>
        </w:sectPr>
      </w:pPr>
      <w:r w:rsidRPr="00973C9C">
        <w:rPr>
          <w:rFonts w:eastAsiaTheme="minorEastAsia"/>
          <w:b/>
          <w:sz w:val="24"/>
          <w:szCs w:val="24"/>
        </w:rPr>
        <w:t>本表所提專有名詞之定義及參考資料，請詳見「性別影響評估操作指南」（網址：</w:t>
      </w:r>
      <w:r w:rsidRPr="00973C9C">
        <w:rPr>
          <w:rFonts w:eastAsiaTheme="minorEastAsia"/>
          <w:b/>
          <w:sz w:val="24"/>
          <w:szCs w:val="24"/>
        </w:rPr>
        <w:t>http://www.gec.ey.gov.tw/cp.aspx?n=FC0CD59A5BF00232</w:t>
      </w:r>
      <w:r w:rsidRPr="00973C9C">
        <w:rPr>
          <w:rFonts w:eastAsiaTheme="minorEastAsia"/>
          <w:b/>
          <w:sz w:val="24"/>
          <w:szCs w:val="24"/>
        </w:rPr>
        <w:t>）。</w:t>
      </w:r>
    </w:p>
    <w:p w:rsidR="003C7545" w:rsidRPr="00973C9C" w:rsidRDefault="003C7545" w:rsidP="003C7545">
      <w:pPr>
        <w:jc w:val="center"/>
        <w:rPr>
          <w:rFonts w:hAnsi="標楷體"/>
          <w:sz w:val="32"/>
          <w:szCs w:val="32"/>
        </w:rPr>
      </w:pPr>
      <w:r w:rsidRPr="00973C9C">
        <w:rPr>
          <w:rFonts w:hAnsi="標楷體" w:hint="eastAsia"/>
          <w:sz w:val="32"/>
          <w:szCs w:val="32"/>
        </w:rPr>
        <w:lastRenderedPageBreak/>
        <w:t>陸、徵詢及協商程序之</w:t>
      </w:r>
      <w:r w:rsidRPr="00973C9C">
        <w:rPr>
          <w:rFonts w:hAnsi="標楷體"/>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973C9C" w:rsidRPr="00973C9C" w:rsidTr="003C7545">
        <w:tc>
          <w:tcPr>
            <w:tcW w:w="2520" w:type="dxa"/>
            <w:tcBorders>
              <w:top w:val="single" w:sz="4" w:space="0" w:color="auto"/>
              <w:left w:val="single" w:sz="4" w:space="0" w:color="auto"/>
              <w:bottom w:val="single" w:sz="4" w:space="0" w:color="auto"/>
              <w:right w:val="single" w:sz="4" w:space="0" w:color="auto"/>
            </w:tcBorders>
            <w:vAlign w:val="center"/>
          </w:tcPr>
          <w:p w:rsidR="003C7545" w:rsidRPr="00973C9C" w:rsidRDefault="003C7545" w:rsidP="003C7545">
            <w:pPr>
              <w:jc w:val="center"/>
            </w:pPr>
            <w:r w:rsidRPr="00973C9C">
              <w:rPr>
                <w:rFonts w:hAnsi="標楷體" w:hint="eastAsia"/>
              </w:rPr>
              <w:t>重要</w:t>
            </w:r>
            <w:r w:rsidRPr="00973C9C">
              <w:rPr>
                <w:rFonts w:ascii="標楷體" w:hAnsi="標楷體" w:hint="eastAsia"/>
              </w:rPr>
              <w:t>事項</w:t>
            </w:r>
          </w:p>
        </w:tc>
        <w:tc>
          <w:tcPr>
            <w:tcW w:w="720" w:type="dxa"/>
            <w:tcBorders>
              <w:left w:val="single" w:sz="4" w:space="0" w:color="auto"/>
            </w:tcBorders>
            <w:vAlign w:val="center"/>
          </w:tcPr>
          <w:p w:rsidR="003C7545" w:rsidRPr="00973C9C" w:rsidRDefault="003C7545" w:rsidP="003C7545">
            <w:pPr>
              <w:jc w:val="center"/>
            </w:pPr>
            <w:r w:rsidRPr="00973C9C">
              <w:rPr>
                <w:rFonts w:hint="eastAsia"/>
              </w:rPr>
              <w:t>有無</w:t>
            </w:r>
          </w:p>
          <w:p w:rsidR="003C7545" w:rsidRPr="00973C9C" w:rsidRDefault="003C7545" w:rsidP="003C7545">
            <w:pPr>
              <w:jc w:val="center"/>
              <w:rPr>
                <w:b/>
              </w:rPr>
            </w:pPr>
            <w:r w:rsidRPr="00973C9C">
              <w:rPr>
                <w:rFonts w:hint="eastAsia"/>
              </w:rPr>
              <w:t>爭議</w:t>
            </w:r>
          </w:p>
        </w:tc>
        <w:tc>
          <w:tcPr>
            <w:tcW w:w="720" w:type="dxa"/>
            <w:tcBorders>
              <w:left w:val="single" w:sz="4" w:space="0" w:color="auto"/>
            </w:tcBorders>
            <w:vAlign w:val="center"/>
          </w:tcPr>
          <w:p w:rsidR="003C7545" w:rsidRPr="00973C9C" w:rsidRDefault="003C7545" w:rsidP="003C7545">
            <w:pPr>
              <w:jc w:val="center"/>
              <w:rPr>
                <w:rFonts w:hAnsi="標楷體"/>
              </w:rPr>
            </w:pPr>
            <w:r w:rsidRPr="00973C9C">
              <w:rPr>
                <w:rFonts w:hAnsi="標楷體"/>
              </w:rPr>
              <w:t>相關</w:t>
            </w:r>
          </w:p>
          <w:p w:rsidR="003C7545" w:rsidRPr="00973C9C" w:rsidRDefault="003C7545" w:rsidP="003C7545">
            <w:pPr>
              <w:jc w:val="center"/>
            </w:pPr>
            <w:r w:rsidRPr="00973C9C">
              <w:rPr>
                <w:rFonts w:hAnsi="標楷體"/>
              </w:rPr>
              <w:t>條文</w:t>
            </w:r>
          </w:p>
        </w:tc>
        <w:tc>
          <w:tcPr>
            <w:tcW w:w="2880" w:type="dxa"/>
            <w:vAlign w:val="center"/>
          </w:tcPr>
          <w:p w:rsidR="003C7545" w:rsidRPr="00973C9C" w:rsidRDefault="003C7545" w:rsidP="003C7545">
            <w:pPr>
              <w:jc w:val="both"/>
            </w:pPr>
            <w:r w:rsidRPr="00973C9C">
              <w:rPr>
                <w:rFonts w:hAnsi="標楷體"/>
              </w:rPr>
              <w:t>相關機關</w:t>
            </w:r>
            <w:r w:rsidRPr="00973C9C">
              <w:rPr>
                <w:rFonts w:hAnsi="標楷體" w:hint="eastAsia"/>
                <w:shd w:val="clear" w:color="auto" w:fill="FFFFFF"/>
              </w:rPr>
              <w:t>（構）</w:t>
            </w:r>
            <w:r w:rsidRPr="00973C9C">
              <w:rPr>
                <w:rFonts w:hAnsi="標楷體"/>
              </w:rPr>
              <w:t>、團體或人員之</w:t>
            </w:r>
            <w:r w:rsidRPr="00973C9C">
              <w:rPr>
                <w:rFonts w:hAnsi="標楷體" w:hint="eastAsia"/>
              </w:rPr>
              <w:t>主要</w:t>
            </w:r>
            <w:r w:rsidRPr="00973C9C">
              <w:rPr>
                <w:rFonts w:hAnsi="標楷體"/>
              </w:rPr>
              <w:t>意見</w:t>
            </w:r>
          </w:p>
        </w:tc>
        <w:tc>
          <w:tcPr>
            <w:tcW w:w="2700" w:type="dxa"/>
            <w:vAlign w:val="center"/>
          </w:tcPr>
          <w:p w:rsidR="003C7545" w:rsidRPr="00973C9C" w:rsidRDefault="003C7545" w:rsidP="003C7545">
            <w:pPr>
              <w:jc w:val="center"/>
              <w:rPr>
                <w:rFonts w:hAnsi="標楷體"/>
              </w:rPr>
            </w:pPr>
            <w:r w:rsidRPr="00973C9C">
              <w:rPr>
                <w:rFonts w:hAnsi="標楷體" w:hint="eastAsia"/>
              </w:rPr>
              <w:t>參採與否及其理由</w:t>
            </w:r>
          </w:p>
          <w:p w:rsidR="003C7545" w:rsidRPr="00973C9C" w:rsidRDefault="003C7545" w:rsidP="003C7545">
            <w:pPr>
              <w:jc w:val="center"/>
            </w:pPr>
            <w:r w:rsidRPr="00973C9C">
              <w:rPr>
                <w:rFonts w:hAnsi="標楷體" w:hint="eastAsia"/>
                <w:shd w:val="clear" w:color="auto" w:fill="FFFFFF"/>
              </w:rPr>
              <w:t>（含國際參考案例）</w:t>
            </w:r>
          </w:p>
        </w:tc>
      </w:tr>
      <w:tr w:rsidR="00973C9C" w:rsidRPr="00973C9C" w:rsidTr="003C7545">
        <w:tc>
          <w:tcPr>
            <w:tcW w:w="2520" w:type="dxa"/>
            <w:tcBorders>
              <w:top w:val="single" w:sz="4" w:space="0" w:color="auto"/>
            </w:tcBorders>
          </w:tcPr>
          <w:p w:rsidR="003C7545" w:rsidRPr="00973C9C" w:rsidRDefault="003C7545" w:rsidP="001D10C4">
            <w:pPr>
              <w:numPr>
                <w:ilvl w:val="0"/>
                <w:numId w:val="2"/>
              </w:numPr>
              <w:tabs>
                <w:tab w:val="clear" w:pos="2160"/>
                <w:tab w:val="num" w:pos="252"/>
              </w:tabs>
              <w:kinsoku/>
              <w:autoSpaceDN/>
              <w:spacing w:line="240" w:lineRule="auto"/>
              <w:ind w:left="252" w:hanging="252"/>
              <w:jc w:val="both"/>
              <w:textAlignment w:val="auto"/>
              <w:rPr>
                <w:rFonts w:hAnsi="標楷體"/>
              </w:rPr>
            </w:pPr>
          </w:p>
        </w:tc>
        <w:tc>
          <w:tcPr>
            <w:tcW w:w="720" w:type="dxa"/>
          </w:tcPr>
          <w:p w:rsidR="003C7545" w:rsidRPr="00973C9C" w:rsidRDefault="003C7545" w:rsidP="003C7545">
            <w:pPr>
              <w:jc w:val="both"/>
              <w:rPr>
                <w:b/>
              </w:rPr>
            </w:pPr>
            <w:r w:rsidRPr="00973C9C">
              <w:rPr>
                <w:rFonts w:hint="eastAsia"/>
                <w:b/>
              </w:rPr>
              <w:t>□有</w:t>
            </w:r>
          </w:p>
          <w:p w:rsidR="003C7545" w:rsidRPr="00973C9C" w:rsidRDefault="003C7545" w:rsidP="003C7545">
            <w:pPr>
              <w:jc w:val="both"/>
              <w:rPr>
                <w:b/>
              </w:rPr>
            </w:pPr>
            <w:r w:rsidRPr="00973C9C">
              <w:rPr>
                <w:rFonts w:hint="eastAsia"/>
                <w:b/>
              </w:rPr>
              <w:t>□無</w:t>
            </w:r>
          </w:p>
        </w:tc>
        <w:tc>
          <w:tcPr>
            <w:tcW w:w="720" w:type="dxa"/>
          </w:tcPr>
          <w:p w:rsidR="003C7545" w:rsidRPr="00973C9C" w:rsidRDefault="003C7545" w:rsidP="003C7545">
            <w:pPr>
              <w:jc w:val="both"/>
            </w:pPr>
          </w:p>
        </w:tc>
        <w:tc>
          <w:tcPr>
            <w:tcW w:w="2880" w:type="dxa"/>
            <w:vAlign w:val="center"/>
          </w:tcPr>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tc>
        <w:tc>
          <w:tcPr>
            <w:tcW w:w="2700" w:type="dxa"/>
          </w:tcPr>
          <w:p w:rsidR="003C7545" w:rsidRPr="00973C9C" w:rsidRDefault="003C7545" w:rsidP="003C7545">
            <w:pPr>
              <w:jc w:val="both"/>
            </w:pPr>
          </w:p>
        </w:tc>
      </w:tr>
      <w:tr w:rsidR="00973C9C" w:rsidRPr="00973C9C" w:rsidTr="003C7545">
        <w:tc>
          <w:tcPr>
            <w:tcW w:w="2520" w:type="dxa"/>
          </w:tcPr>
          <w:p w:rsidR="003C7545" w:rsidRPr="00973C9C" w:rsidRDefault="003C7545"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3C7545" w:rsidRPr="00973C9C" w:rsidRDefault="003C7545" w:rsidP="003C7545">
            <w:pPr>
              <w:jc w:val="both"/>
              <w:rPr>
                <w:b/>
              </w:rPr>
            </w:pPr>
            <w:r w:rsidRPr="00973C9C">
              <w:rPr>
                <w:rFonts w:hint="eastAsia"/>
                <w:b/>
              </w:rPr>
              <w:t>□有</w:t>
            </w:r>
          </w:p>
          <w:p w:rsidR="003C7545" w:rsidRPr="00973C9C" w:rsidRDefault="003C7545" w:rsidP="003C7545">
            <w:pPr>
              <w:jc w:val="both"/>
              <w:rPr>
                <w:b/>
              </w:rPr>
            </w:pPr>
            <w:r w:rsidRPr="00973C9C">
              <w:rPr>
                <w:rFonts w:hint="eastAsia"/>
                <w:b/>
              </w:rPr>
              <w:t>□無</w:t>
            </w:r>
          </w:p>
        </w:tc>
        <w:tc>
          <w:tcPr>
            <w:tcW w:w="720" w:type="dxa"/>
          </w:tcPr>
          <w:p w:rsidR="003C7545" w:rsidRPr="00973C9C" w:rsidRDefault="003C7545" w:rsidP="003C7545">
            <w:pPr>
              <w:jc w:val="both"/>
            </w:pPr>
          </w:p>
        </w:tc>
        <w:tc>
          <w:tcPr>
            <w:tcW w:w="2880" w:type="dxa"/>
            <w:vAlign w:val="center"/>
          </w:tcPr>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tc>
        <w:tc>
          <w:tcPr>
            <w:tcW w:w="2700" w:type="dxa"/>
          </w:tcPr>
          <w:p w:rsidR="003C7545" w:rsidRPr="00973C9C" w:rsidRDefault="003C7545" w:rsidP="003C7545">
            <w:pPr>
              <w:jc w:val="both"/>
            </w:pPr>
          </w:p>
        </w:tc>
      </w:tr>
      <w:tr w:rsidR="00973C9C" w:rsidRPr="00973C9C" w:rsidTr="003C7545">
        <w:tc>
          <w:tcPr>
            <w:tcW w:w="2520" w:type="dxa"/>
          </w:tcPr>
          <w:p w:rsidR="003C7545" w:rsidRPr="00973C9C" w:rsidRDefault="003C7545"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3C7545" w:rsidRPr="00973C9C" w:rsidRDefault="003C7545" w:rsidP="003C7545">
            <w:pPr>
              <w:jc w:val="both"/>
              <w:rPr>
                <w:b/>
              </w:rPr>
            </w:pPr>
            <w:r w:rsidRPr="00973C9C">
              <w:rPr>
                <w:rFonts w:hint="eastAsia"/>
                <w:b/>
              </w:rPr>
              <w:t>□有</w:t>
            </w:r>
          </w:p>
          <w:p w:rsidR="003C7545" w:rsidRPr="00973C9C" w:rsidRDefault="003C7545" w:rsidP="003C7545">
            <w:pPr>
              <w:jc w:val="both"/>
              <w:rPr>
                <w:b/>
              </w:rPr>
            </w:pPr>
            <w:r w:rsidRPr="00973C9C">
              <w:rPr>
                <w:rFonts w:hint="eastAsia"/>
                <w:b/>
              </w:rPr>
              <w:t>□無</w:t>
            </w:r>
          </w:p>
        </w:tc>
        <w:tc>
          <w:tcPr>
            <w:tcW w:w="720" w:type="dxa"/>
          </w:tcPr>
          <w:p w:rsidR="003C7545" w:rsidRPr="00973C9C" w:rsidRDefault="003C7545" w:rsidP="003C7545">
            <w:pPr>
              <w:jc w:val="both"/>
            </w:pPr>
          </w:p>
        </w:tc>
        <w:tc>
          <w:tcPr>
            <w:tcW w:w="2880" w:type="dxa"/>
          </w:tcPr>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p w:rsidR="003C7545" w:rsidRPr="00973C9C" w:rsidRDefault="003C7545" w:rsidP="003C7545">
            <w:pPr>
              <w:jc w:val="both"/>
            </w:pPr>
          </w:p>
        </w:tc>
        <w:tc>
          <w:tcPr>
            <w:tcW w:w="2700" w:type="dxa"/>
          </w:tcPr>
          <w:p w:rsidR="003C7545" w:rsidRPr="00973C9C" w:rsidRDefault="003C7545" w:rsidP="003C7545">
            <w:pPr>
              <w:jc w:val="both"/>
            </w:pPr>
          </w:p>
        </w:tc>
      </w:tr>
      <w:tr w:rsidR="00973C9C" w:rsidRPr="00973C9C" w:rsidTr="003C7545">
        <w:tc>
          <w:tcPr>
            <w:tcW w:w="2520" w:type="dxa"/>
          </w:tcPr>
          <w:p w:rsidR="003C7545" w:rsidRPr="00973C9C" w:rsidRDefault="003C7545"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3C7545" w:rsidRPr="00973C9C" w:rsidRDefault="003C7545" w:rsidP="003C7545">
            <w:pPr>
              <w:jc w:val="both"/>
              <w:rPr>
                <w:b/>
              </w:rPr>
            </w:pPr>
            <w:r w:rsidRPr="00973C9C">
              <w:rPr>
                <w:rFonts w:hint="eastAsia"/>
                <w:b/>
              </w:rPr>
              <w:t>□有</w:t>
            </w:r>
          </w:p>
          <w:p w:rsidR="003C7545" w:rsidRPr="00973C9C" w:rsidRDefault="003C7545" w:rsidP="003C7545">
            <w:pPr>
              <w:jc w:val="both"/>
              <w:rPr>
                <w:b/>
              </w:rPr>
            </w:pPr>
            <w:r w:rsidRPr="00973C9C">
              <w:rPr>
                <w:rFonts w:hint="eastAsia"/>
                <w:b/>
              </w:rPr>
              <w:t>□無</w:t>
            </w:r>
          </w:p>
        </w:tc>
        <w:tc>
          <w:tcPr>
            <w:tcW w:w="720" w:type="dxa"/>
          </w:tcPr>
          <w:p w:rsidR="003C7545" w:rsidRPr="00973C9C" w:rsidRDefault="003C7545" w:rsidP="003C7545">
            <w:pPr>
              <w:jc w:val="both"/>
            </w:pPr>
          </w:p>
        </w:tc>
        <w:tc>
          <w:tcPr>
            <w:tcW w:w="2880" w:type="dxa"/>
          </w:tcPr>
          <w:p w:rsidR="003C7545" w:rsidRPr="00973C9C" w:rsidRDefault="003C7545" w:rsidP="003C7545">
            <w:pPr>
              <w:ind w:left="-4"/>
              <w:jc w:val="both"/>
              <w:rPr>
                <w:b/>
              </w:rPr>
            </w:pPr>
          </w:p>
          <w:p w:rsidR="003C7545" w:rsidRPr="00973C9C" w:rsidRDefault="003C7545" w:rsidP="003C7545">
            <w:pPr>
              <w:ind w:left="-4"/>
              <w:jc w:val="both"/>
              <w:rPr>
                <w:b/>
              </w:rPr>
            </w:pPr>
          </w:p>
          <w:p w:rsidR="003C7545" w:rsidRPr="00973C9C" w:rsidRDefault="003C7545" w:rsidP="003C7545">
            <w:pPr>
              <w:ind w:left="-4"/>
              <w:jc w:val="both"/>
              <w:rPr>
                <w:b/>
              </w:rPr>
            </w:pPr>
          </w:p>
          <w:p w:rsidR="003C7545" w:rsidRPr="00973C9C" w:rsidRDefault="003C7545" w:rsidP="003C7545">
            <w:pPr>
              <w:ind w:left="-4"/>
              <w:jc w:val="both"/>
              <w:rPr>
                <w:b/>
              </w:rPr>
            </w:pPr>
          </w:p>
          <w:p w:rsidR="003C7545" w:rsidRPr="00973C9C" w:rsidRDefault="003C7545" w:rsidP="003C7545">
            <w:pPr>
              <w:ind w:left="-4"/>
              <w:jc w:val="both"/>
              <w:rPr>
                <w:b/>
              </w:rPr>
            </w:pPr>
          </w:p>
          <w:p w:rsidR="003C7545" w:rsidRPr="00973C9C" w:rsidRDefault="003C7545" w:rsidP="003C7545">
            <w:pPr>
              <w:ind w:left="-4"/>
              <w:jc w:val="both"/>
              <w:rPr>
                <w:b/>
              </w:rPr>
            </w:pPr>
          </w:p>
        </w:tc>
        <w:tc>
          <w:tcPr>
            <w:tcW w:w="2700" w:type="dxa"/>
          </w:tcPr>
          <w:p w:rsidR="003C7545" w:rsidRPr="00973C9C" w:rsidRDefault="003C7545" w:rsidP="003C7545">
            <w:pPr>
              <w:jc w:val="both"/>
            </w:pPr>
          </w:p>
        </w:tc>
      </w:tr>
      <w:tr w:rsidR="00973C9C" w:rsidRPr="00973C9C" w:rsidTr="003C7545">
        <w:tc>
          <w:tcPr>
            <w:tcW w:w="2520" w:type="dxa"/>
          </w:tcPr>
          <w:p w:rsidR="003C7545" w:rsidRPr="00973C9C" w:rsidRDefault="003C7545" w:rsidP="001D10C4">
            <w:pPr>
              <w:numPr>
                <w:ilvl w:val="0"/>
                <w:numId w:val="2"/>
              </w:numPr>
              <w:tabs>
                <w:tab w:val="clear" w:pos="2160"/>
                <w:tab w:val="num" w:pos="252"/>
              </w:tabs>
              <w:kinsoku/>
              <w:autoSpaceDN/>
              <w:spacing w:line="240" w:lineRule="auto"/>
              <w:ind w:left="252" w:hanging="252"/>
              <w:jc w:val="both"/>
              <w:textAlignment w:val="auto"/>
            </w:pPr>
          </w:p>
        </w:tc>
        <w:tc>
          <w:tcPr>
            <w:tcW w:w="720" w:type="dxa"/>
          </w:tcPr>
          <w:p w:rsidR="003C7545" w:rsidRPr="00973C9C" w:rsidRDefault="003C7545" w:rsidP="003C7545">
            <w:pPr>
              <w:jc w:val="both"/>
              <w:rPr>
                <w:b/>
              </w:rPr>
            </w:pPr>
            <w:r w:rsidRPr="00973C9C">
              <w:rPr>
                <w:rFonts w:hint="eastAsia"/>
                <w:b/>
              </w:rPr>
              <w:t>□有</w:t>
            </w:r>
          </w:p>
          <w:p w:rsidR="003C7545" w:rsidRPr="00973C9C" w:rsidRDefault="003C7545" w:rsidP="003C7545">
            <w:pPr>
              <w:jc w:val="both"/>
              <w:rPr>
                <w:b/>
              </w:rPr>
            </w:pPr>
            <w:r w:rsidRPr="00973C9C">
              <w:rPr>
                <w:rFonts w:hint="eastAsia"/>
                <w:b/>
              </w:rPr>
              <w:t>□無</w:t>
            </w:r>
          </w:p>
        </w:tc>
        <w:tc>
          <w:tcPr>
            <w:tcW w:w="720" w:type="dxa"/>
          </w:tcPr>
          <w:p w:rsidR="003C7545" w:rsidRPr="00973C9C" w:rsidRDefault="003C7545" w:rsidP="003C7545">
            <w:pPr>
              <w:jc w:val="both"/>
            </w:pPr>
          </w:p>
        </w:tc>
        <w:tc>
          <w:tcPr>
            <w:tcW w:w="2880" w:type="dxa"/>
          </w:tcPr>
          <w:p w:rsidR="003C7545" w:rsidRPr="00973C9C" w:rsidRDefault="003C7545" w:rsidP="003C7545">
            <w:pPr>
              <w:ind w:left="-16"/>
              <w:jc w:val="both"/>
              <w:rPr>
                <w:b/>
              </w:rPr>
            </w:pPr>
          </w:p>
          <w:p w:rsidR="003C7545" w:rsidRPr="00973C9C" w:rsidRDefault="003C7545" w:rsidP="003C7545">
            <w:pPr>
              <w:ind w:left="-16"/>
              <w:jc w:val="both"/>
              <w:rPr>
                <w:b/>
              </w:rPr>
            </w:pPr>
          </w:p>
          <w:p w:rsidR="003C7545" w:rsidRPr="00973C9C" w:rsidRDefault="003C7545" w:rsidP="003C7545">
            <w:pPr>
              <w:ind w:left="-16"/>
              <w:jc w:val="both"/>
              <w:rPr>
                <w:b/>
              </w:rPr>
            </w:pPr>
          </w:p>
          <w:p w:rsidR="003C7545" w:rsidRPr="00973C9C" w:rsidRDefault="003C7545" w:rsidP="003C7545">
            <w:pPr>
              <w:ind w:left="-16"/>
              <w:jc w:val="both"/>
              <w:rPr>
                <w:b/>
              </w:rPr>
            </w:pPr>
          </w:p>
          <w:p w:rsidR="003C7545" w:rsidRPr="00973C9C" w:rsidRDefault="003C7545" w:rsidP="003C7545">
            <w:pPr>
              <w:ind w:left="-16"/>
              <w:jc w:val="both"/>
              <w:rPr>
                <w:b/>
              </w:rPr>
            </w:pPr>
          </w:p>
          <w:p w:rsidR="003C7545" w:rsidRPr="00973C9C" w:rsidRDefault="003C7545" w:rsidP="003C7545">
            <w:pPr>
              <w:ind w:left="-16"/>
              <w:jc w:val="both"/>
              <w:rPr>
                <w:b/>
              </w:rPr>
            </w:pPr>
          </w:p>
        </w:tc>
        <w:tc>
          <w:tcPr>
            <w:tcW w:w="2700" w:type="dxa"/>
          </w:tcPr>
          <w:p w:rsidR="003C7545" w:rsidRPr="00973C9C" w:rsidRDefault="003C7545" w:rsidP="003C7545">
            <w:pPr>
              <w:jc w:val="both"/>
              <w:rPr>
                <w:bCs/>
              </w:rPr>
            </w:pPr>
          </w:p>
        </w:tc>
      </w:tr>
    </w:tbl>
    <w:p w:rsidR="003C7545" w:rsidRPr="00973C9C" w:rsidRDefault="003C7545" w:rsidP="003C7545">
      <w:pPr>
        <w:adjustRightInd w:val="0"/>
        <w:snapToGrid w:val="0"/>
        <w:spacing w:line="240" w:lineRule="atLeast"/>
        <w:ind w:rightChars="-45" w:right="-126"/>
        <w:rPr>
          <w:b/>
        </w:rPr>
      </w:pPr>
      <w:r w:rsidRPr="00973C9C">
        <w:rPr>
          <w:rFonts w:ascii="標楷體" w:hAnsi="標楷體" w:hint="eastAsia"/>
          <w:kern w:val="0"/>
          <w:sz w:val="20"/>
        </w:rPr>
        <w:t>註：</w:t>
      </w:r>
      <w:r w:rsidRPr="00973C9C">
        <w:rPr>
          <w:rFonts w:hAnsi="標楷體"/>
          <w:kern w:val="0"/>
          <w:sz w:val="20"/>
        </w:rPr>
        <w:t>為茲簡明，「</w:t>
      </w:r>
      <w:r w:rsidRPr="00973C9C">
        <w:rPr>
          <w:sz w:val="20"/>
        </w:rPr>
        <w:t>相關條文」</w:t>
      </w:r>
      <w:r w:rsidRPr="00973C9C">
        <w:rPr>
          <w:rFonts w:hAnsi="標楷體"/>
          <w:kern w:val="0"/>
          <w:sz w:val="20"/>
        </w:rPr>
        <w:t>欄位中，各條、項、款、目等，分以下列方式表達：條</w:t>
      </w:r>
      <w:r w:rsidRPr="00973C9C">
        <w:rPr>
          <w:kern w:val="0"/>
          <w:sz w:val="20"/>
        </w:rPr>
        <w:t>→§</w:t>
      </w:r>
      <w:r w:rsidRPr="00973C9C">
        <w:rPr>
          <w:rFonts w:hAnsi="標楷體"/>
          <w:kern w:val="0"/>
          <w:sz w:val="20"/>
        </w:rPr>
        <w:t>（條號以阿拉伯數字表達）、項</w:t>
      </w:r>
      <w:r w:rsidRPr="00973C9C">
        <w:rPr>
          <w:kern w:val="0"/>
          <w:sz w:val="20"/>
        </w:rPr>
        <w:t>→</w:t>
      </w:r>
      <w:r w:rsidRPr="00973C9C">
        <w:rPr>
          <w:rFonts w:hAnsi="標楷體"/>
          <w:kern w:val="0"/>
          <w:sz w:val="20"/>
        </w:rPr>
        <w:t>Ⅰ（羅馬符號）、款</w:t>
      </w:r>
      <w:r w:rsidRPr="00973C9C">
        <w:rPr>
          <w:kern w:val="0"/>
          <w:sz w:val="20"/>
        </w:rPr>
        <w:t>→(1)</w:t>
      </w:r>
      <w:r w:rsidRPr="00973C9C">
        <w:rPr>
          <w:rFonts w:hAnsi="標楷體"/>
          <w:kern w:val="0"/>
          <w:sz w:val="20"/>
        </w:rPr>
        <w:t>（括弧內置阿拉伯數字）、目</w:t>
      </w:r>
      <w:r w:rsidRPr="00973C9C">
        <w:rPr>
          <w:kern w:val="0"/>
          <w:sz w:val="20"/>
        </w:rPr>
        <w:t>→</w:t>
      </w:r>
      <w:r w:rsidRPr="00973C9C">
        <w:rPr>
          <w:rFonts w:hAnsi="標楷體"/>
          <w:kern w:val="0"/>
          <w:sz w:val="20"/>
        </w:rPr>
        <w:t>（圓圈內置阿拉伯數字），目以下則以「之</w:t>
      </w:r>
      <w:r w:rsidRPr="00973C9C">
        <w:rPr>
          <w:rFonts w:ascii="標楷體" w:hAnsi="標楷體"/>
          <w:kern w:val="0"/>
          <w:sz w:val="20"/>
        </w:rPr>
        <w:t>○</w:t>
      </w:r>
      <w:r w:rsidRPr="00973C9C">
        <w:rPr>
          <w:rFonts w:hAnsi="標楷體"/>
          <w:kern w:val="0"/>
          <w:sz w:val="20"/>
        </w:rPr>
        <w:t>（阿拉伯數字）」表達。</w:t>
      </w:r>
      <w:r w:rsidRPr="00973C9C">
        <w:rPr>
          <w:kern w:val="0"/>
          <w:sz w:val="20"/>
        </w:rPr>
        <w:t>§</w:t>
      </w:r>
      <w:r w:rsidRPr="00973C9C">
        <w:rPr>
          <w:rFonts w:hAnsi="標楷體"/>
          <w:kern w:val="0"/>
          <w:sz w:val="20"/>
        </w:rPr>
        <w:t>Ⅰ</w:t>
      </w:r>
      <w:r w:rsidRPr="00973C9C">
        <w:rPr>
          <w:kern w:val="0"/>
          <w:sz w:val="20"/>
        </w:rPr>
        <w:t>(1)</w:t>
      </w:r>
    </w:p>
    <w:p w:rsidR="00DD0789" w:rsidRPr="00973C9C" w:rsidRDefault="00DD0789" w:rsidP="00641AAE">
      <w:pPr>
        <w:pStyle w:val="2"/>
        <w:spacing w:line="240" w:lineRule="auto"/>
        <w:ind w:left="0" w:firstLineChars="0" w:firstLine="0"/>
        <w:rPr>
          <w:b/>
        </w:rPr>
        <w:sectPr w:rsidR="00DD0789" w:rsidRPr="00973C9C" w:rsidSect="00B541B9">
          <w:pgSz w:w="11906" w:h="16838" w:code="9"/>
          <w:pgMar w:top="1418" w:right="1418" w:bottom="851" w:left="1418" w:header="851" w:footer="629" w:gutter="0"/>
          <w:cols w:space="425"/>
          <w:docGrid w:type="lines" w:linePitch="498" w:charSpace="1679"/>
        </w:sectPr>
      </w:pPr>
    </w:p>
    <w:p w:rsidR="00AE6BCE" w:rsidRPr="00973C9C" w:rsidRDefault="00AE6BCE" w:rsidP="00AE6BCE">
      <w:pPr>
        <w:pStyle w:val="7"/>
        <w:widowControl/>
        <w:spacing w:before="240" w:after="120" w:line="400" w:lineRule="exact"/>
        <w:ind w:leftChars="-1" w:left="-3" w:firstLineChars="5" w:firstLine="14"/>
        <w:jc w:val="center"/>
        <w:rPr>
          <w:rFonts w:eastAsia="標楷體"/>
          <w:b/>
          <w:sz w:val="36"/>
          <w:szCs w:val="36"/>
        </w:rPr>
      </w:pPr>
      <w:r w:rsidRPr="00973C9C">
        <w:rPr>
          <w:rFonts w:eastAsia="標楷體"/>
          <w:noProof/>
          <w:sz w:val="28"/>
          <w:szCs w:val="20"/>
        </w:rPr>
        <w:lastRenderedPageBreak/>
        <mc:AlternateContent>
          <mc:Choice Requires="wps">
            <w:drawing>
              <wp:anchor distT="0" distB="0" distL="114300" distR="114300" simplePos="0" relativeHeight="251709440" behindDoc="0" locked="0" layoutInCell="0" allowOverlap="1" wp14:anchorId="102057E4" wp14:editId="43D8891D">
                <wp:simplePos x="0" y="0"/>
                <wp:positionH relativeFrom="page">
                  <wp:posOffset>5577840</wp:posOffset>
                </wp:positionH>
                <wp:positionV relativeFrom="page">
                  <wp:posOffset>422910</wp:posOffset>
                </wp:positionV>
                <wp:extent cx="1558290" cy="428625"/>
                <wp:effectExtent l="38100" t="38100" r="41910" b="47625"/>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20546" w:rsidRPr="00CA4DCB" w:rsidRDefault="00920546" w:rsidP="00AE6BCE">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12" o:spid="_x0000_s1038" type="#_x0000_t202" style="position:absolute;left:0;text-align:left;margin-left:439.2pt;margin-top:33.3pt;width:122.7pt;height:3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" o:allowincell="f" filled="f" strokecolor="#622423" strokeweight="6pt">
                <v:stroke linestyle="thickThin"/>
                <v:textbox inset="10.8pt,7.2pt,10.8pt,7.2pt">
                  <w:txbxContent>
                    <w:p w:rsidR="00920546" w:rsidRPr="00CA4DCB" w:rsidRDefault="00920546" w:rsidP="00AE6BCE">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Pr="00973C9C">
        <w:rPr>
          <w:rFonts w:eastAsia="標楷體"/>
          <w:b/>
          <w:sz w:val="36"/>
          <w:szCs w:val="36"/>
        </w:rPr>
        <w:t>考選部</w:t>
      </w:r>
      <w:r w:rsidRPr="00973C9C">
        <w:rPr>
          <w:rFonts w:eastAsia="標楷體"/>
          <w:b/>
          <w:sz w:val="36"/>
          <w:szCs w:val="36"/>
        </w:rPr>
        <w:t>106</w:t>
      </w:r>
      <w:r w:rsidRPr="00973C9C">
        <w:rPr>
          <w:rFonts w:eastAsia="標楷體"/>
          <w:b/>
          <w:sz w:val="36"/>
          <w:szCs w:val="36"/>
        </w:rPr>
        <w:t>年度推動性別平等工作成果報告</w:t>
      </w:r>
    </w:p>
    <w:p w:rsidR="00AE6BCE" w:rsidRPr="00973C9C" w:rsidRDefault="00AE6BCE" w:rsidP="001D10C4">
      <w:pPr>
        <w:pStyle w:val="7"/>
        <w:widowControl/>
        <w:numPr>
          <w:ilvl w:val="0"/>
          <w:numId w:val="11"/>
        </w:numPr>
        <w:spacing w:beforeLines="100" w:before="498" w:line="400" w:lineRule="exact"/>
        <w:ind w:leftChars="0" w:left="658" w:hanging="658"/>
        <w:jc w:val="both"/>
        <w:rPr>
          <w:rFonts w:eastAsia="標楷體"/>
          <w:b/>
          <w:bCs/>
          <w:sz w:val="32"/>
          <w:szCs w:val="32"/>
        </w:rPr>
      </w:pPr>
      <w:r w:rsidRPr="00973C9C">
        <w:rPr>
          <w:rFonts w:eastAsia="標楷體"/>
          <w:b/>
          <w:bCs/>
          <w:sz w:val="32"/>
          <w:szCs w:val="32"/>
        </w:rPr>
        <w:t>依據</w:t>
      </w:r>
    </w:p>
    <w:p w:rsidR="00AE6BCE" w:rsidRPr="00973C9C" w:rsidRDefault="00AE6BCE" w:rsidP="001D10C4">
      <w:pPr>
        <w:pStyle w:val="7"/>
        <w:widowControl/>
        <w:numPr>
          <w:ilvl w:val="0"/>
          <w:numId w:val="10"/>
        </w:numPr>
        <w:spacing w:before="120" w:after="120" w:line="400" w:lineRule="exact"/>
        <w:ind w:leftChars="0" w:left="924" w:hanging="588"/>
        <w:jc w:val="both"/>
        <w:rPr>
          <w:rFonts w:eastAsia="標楷體"/>
          <w:sz w:val="28"/>
          <w:szCs w:val="28"/>
        </w:rPr>
      </w:pPr>
      <w:r w:rsidRPr="00973C9C">
        <w:rPr>
          <w:rFonts w:eastAsia="標楷體"/>
          <w:sz w:val="28"/>
          <w:szCs w:val="28"/>
        </w:rPr>
        <w:t>考試院推動性別平等實施計畫（</w:t>
      </w:r>
      <w:r w:rsidRPr="00973C9C">
        <w:rPr>
          <w:rFonts w:eastAsia="標楷體"/>
          <w:sz w:val="28"/>
          <w:szCs w:val="28"/>
        </w:rPr>
        <w:t>104</w:t>
      </w:r>
      <w:r w:rsidRPr="00973C9C">
        <w:rPr>
          <w:rFonts w:eastAsia="標楷體"/>
          <w:sz w:val="28"/>
          <w:szCs w:val="28"/>
        </w:rPr>
        <w:t>至</w:t>
      </w:r>
      <w:r w:rsidRPr="00973C9C">
        <w:rPr>
          <w:rFonts w:eastAsia="標楷體"/>
          <w:sz w:val="28"/>
          <w:szCs w:val="28"/>
        </w:rPr>
        <w:t>107</w:t>
      </w:r>
      <w:r w:rsidRPr="00973C9C">
        <w:rPr>
          <w:rFonts w:eastAsia="標楷體"/>
          <w:sz w:val="28"/>
          <w:szCs w:val="28"/>
        </w:rPr>
        <w:t>年度）。</w:t>
      </w:r>
    </w:p>
    <w:p w:rsidR="00AE6BCE" w:rsidRPr="00973C9C" w:rsidRDefault="00AE6BCE" w:rsidP="001D10C4">
      <w:pPr>
        <w:pStyle w:val="7"/>
        <w:widowControl/>
        <w:numPr>
          <w:ilvl w:val="0"/>
          <w:numId w:val="10"/>
        </w:numPr>
        <w:spacing w:before="120" w:after="120" w:line="400" w:lineRule="exact"/>
        <w:ind w:leftChars="0" w:left="924" w:hanging="588"/>
        <w:jc w:val="both"/>
        <w:rPr>
          <w:rFonts w:ascii="標楷體" w:eastAsia="標楷體" w:hAnsi="標楷體"/>
          <w:sz w:val="28"/>
          <w:szCs w:val="28"/>
        </w:rPr>
      </w:pPr>
      <w:r w:rsidRPr="00973C9C">
        <w:rPr>
          <w:rFonts w:eastAsia="標楷體"/>
          <w:sz w:val="28"/>
          <w:szCs w:val="28"/>
        </w:rPr>
        <w:t>本機關</w:t>
      </w:r>
      <w:r w:rsidRPr="00973C9C">
        <w:rPr>
          <w:rFonts w:eastAsia="標楷體"/>
          <w:sz w:val="28"/>
          <w:szCs w:val="28"/>
        </w:rPr>
        <w:t>106</w:t>
      </w:r>
      <w:r w:rsidRPr="00973C9C">
        <w:rPr>
          <w:rFonts w:eastAsia="標楷體"/>
          <w:sz w:val="28"/>
          <w:szCs w:val="28"/>
        </w:rPr>
        <w:t>年推動性別平等工作計</w:t>
      </w:r>
      <w:r w:rsidRPr="00973C9C">
        <w:rPr>
          <w:rFonts w:ascii="標楷體" w:eastAsia="標楷體" w:hAnsi="標楷體" w:cs="標楷體" w:hint="eastAsia"/>
          <w:sz w:val="28"/>
          <w:szCs w:val="28"/>
        </w:rPr>
        <w:t>畫。</w:t>
      </w:r>
    </w:p>
    <w:p w:rsidR="00AE6BCE" w:rsidRPr="00973C9C" w:rsidRDefault="00AE6BCE" w:rsidP="001D10C4">
      <w:pPr>
        <w:pStyle w:val="7"/>
        <w:widowControl/>
        <w:numPr>
          <w:ilvl w:val="0"/>
          <w:numId w:val="11"/>
        </w:numPr>
        <w:spacing w:beforeLines="100" w:before="498" w:line="400" w:lineRule="exact"/>
        <w:ind w:leftChars="0" w:left="658" w:hanging="658"/>
        <w:jc w:val="both"/>
        <w:rPr>
          <w:rFonts w:ascii="標楷體" w:eastAsia="標楷體" w:hAnsi="標楷體"/>
          <w:b/>
          <w:bCs/>
          <w:sz w:val="32"/>
          <w:szCs w:val="32"/>
        </w:rPr>
      </w:pPr>
      <w:r w:rsidRPr="00973C9C">
        <w:rPr>
          <w:rFonts w:ascii="標楷體" w:eastAsia="標楷體" w:hAnsi="標楷體" w:cs="標楷體" w:hint="eastAsia"/>
          <w:b/>
          <w:bCs/>
          <w:sz w:val="32"/>
          <w:szCs w:val="32"/>
        </w:rPr>
        <w:t>計畫目標</w:t>
      </w:r>
    </w:p>
    <w:p w:rsidR="00AE6BCE" w:rsidRPr="00973C9C" w:rsidRDefault="00AE6BCE" w:rsidP="00AE6BCE">
      <w:pPr>
        <w:pStyle w:val="7"/>
        <w:widowControl/>
        <w:spacing w:line="400" w:lineRule="exact"/>
        <w:ind w:leftChars="50" w:left="140" w:firstLineChars="202" w:firstLine="566"/>
        <w:jc w:val="both"/>
        <w:rPr>
          <w:rFonts w:ascii="標楷體" w:eastAsia="標楷體" w:hAnsi="標楷體" w:cs="標楷體"/>
          <w:sz w:val="28"/>
          <w:szCs w:val="28"/>
        </w:rPr>
      </w:pPr>
      <w:r w:rsidRPr="00973C9C">
        <w:rPr>
          <w:rFonts w:ascii="標楷體" w:eastAsia="標楷體" w:hAnsi="標楷體" w:cs="標楷體" w:hint="eastAsia"/>
          <w:sz w:val="28"/>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AE6BCE" w:rsidRPr="00973C9C" w:rsidRDefault="00AE6BCE" w:rsidP="001D10C4">
      <w:pPr>
        <w:pStyle w:val="7"/>
        <w:widowControl/>
        <w:numPr>
          <w:ilvl w:val="0"/>
          <w:numId w:val="11"/>
        </w:numPr>
        <w:spacing w:beforeLines="100" w:before="498" w:line="400" w:lineRule="exact"/>
        <w:ind w:leftChars="0" w:left="658" w:hanging="658"/>
        <w:jc w:val="both"/>
        <w:rPr>
          <w:rFonts w:ascii="標楷體" w:eastAsia="標楷體" w:hAnsi="標楷體"/>
          <w:b/>
          <w:bCs/>
          <w:sz w:val="32"/>
          <w:szCs w:val="32"/>
        </w:rPr>
      </w:pPr>
      <w:r w:rsidRPr="00973C9C">
        <w:rPr>
          <w:rFonts w:ascii="標楷體" w:eastAsia="標楷體" w:hAnsi="標楷體" w:cs="標楷體" w:hint="eastAsia"/>
          <w:b/>
          <w:bCs/>
          <w:sz w:val="32"/>
          <w:szCs w:val="32"/>
        </w:rPr>
        <w:t>重要辦理成果</w:t>
      </w:r>
    </w:p>
    <w:p w:rsidR="00AE6BCE" w:rsidRPr="00973C9C" w:rsidRDefault="00AE6BCE" w:rsidP="00AE6BCE">
      <w:pPr>
        <w:tabs>
          <w:tab w:val="left" w:pos="993"/>
        </w:tabs>
        <w:spacing w:before="240" w:after="120" w:line="400" w:lineRule="exact"/>
        <w:ind w:leftChars="150" w:left="900" w:hangingChars="150" w:hanging="480"/>
        <w:jc w:val="both"/>
        <w:rPr>
          <w:rFonts w:ascii="標楷體" w:hAnsi="標楷體"/>
          <w:b/>
          <w:sz w:val="32"/>
          <w:szCs w:val="32"/>
        </w:rPr>
      </w:pPr>
      <w:r w:rsidRPr="00973C9C">
        <w:rPr>
          <w:rFonts w:ascii="標楷體" w:hAnsi="標楷體" w:hint="eastAsia"/>
          <w:b/>
          <w:sz w:val="32"/>
          <w:szCs w:val="32"/>
        </w:rPr>
        <w:t>一、強化性別平等政策或措施之規劃、執行與評估</w:t>
      </w:r>
    </w:p>
    <w:p w:rsidR="00AE6BCE" w:rsidRPr="00973C9C" w:rsidRDefault="00AE6BCE" w:rsidP="00AE6BCE">
      <w:pPr>
        <w:pStyle w:val="7"/>
        <w:widowControl/>
        <w:spacing w:before="120" w:after="120" w:line="400" w:lineRule="exact"/>
        <w:ind w:leftChars="299" w:left="1768" w:hangingChars="332" w:hanging="931"/>
        <w:jc w:val="both"/>
        <w:rPr>
          <w:rFonts w:ascii="標楷體" w:eastAsia="標楷體" w:hAnsi="標楷體"/>
          <w:b/>
          <w:bCs/>
          <w:sz w:val="28"/>
          <w:szCs w:val="28"/>
        </w:rPr>
      </w:pPr>
      <w:r w:rsidRPr="00973C9C">
        <w:rPr>
          <w:rFonts w:ascii="標楷體" w:eastAsia="標楷體" w:hAnsi="標楷體" w:cs="標楷體" w:hint="eastAsia"/>
          <w:b/>
          <w:bCs/>
          <w:sz w:val="28"/>
          <w:szCs w:val="28"/>
        </w:rPr>
        <w:t>（一）關鍵績效指標</w:t>
      </w:r>
      <w:r w:rsidRPr="00973C9C">
        <w:rPr>
          <w:rFonts w:ascii="標楷體" w:eastAsia="標楷體" w:hAnsi="標楷體" w:cs="標楷體"/>
          <w:b/>
          <w:bCs/>
          <w:sz w:val="28"/>
          <w:szCs w:val="28"/>
        </w:rPr>
        <w:t>1</w:t>
      </w:r>
      <w:r w:rsidRPr="00973C9C">
        <w:rPr>
          <w:rFonts w:ascii="標楷體" w:eastAsia="標楷體" w:hAnsi="標楷體" w:cs="標楷體" w:hint="eastAsia"/>
          <w:b/>
          <w:bCs/>
          <w:sz w:val="28"/>
          <w:szCs w:val="28"/>
        </w:rPr>
        <w:t>：</w:t>
      </w:r>
      <w:r w:rsidRPr="00973C9C">
        <w:rPr>
          <w:rFonts w:ascii="標楷體" w:eastAsia="標楷體" w:hAnsi="標楷體" w:hint="eastAsia"/>
          <w:b/>
          <w:sz w:val="28"/>
          <w:szCs w:val="28"/>
        </w:rPr>
        <w:t>本部重要任務編組委員任一性別比例不低於三 分之一</w:t>
      </w:r>
    </w:p>
    <w:p w:rsidR="00AE6BCE" w:rsidRPr="00973C9C" w:rsidRDefault="00AE6BCE" w:rsidP="00AE6BCE">
      <w:pPr>
        <w:pStyle w:val="7"/>
        <w:widowControl/>
        <w:spacing w:before="120" w:after="120" w:line="400" w:lineRule="exact"/>
        <w:ind w:leftChars="550" w:left="4057" w:hangingChars="899" w:hanging="2517"/>
        <w:jc w:val="both"/>
        <w:rPr>
          <w:rFonts w:ascii="標楷體" w:eastAsia="標楷體" w:hAnsi="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17"/>
        <w:gridCol w:w="3017"/>
      </w:tblGrid>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single" w:sz="4" w:space="0" w:color="auto"/>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 xml:space="preserve">         </w:t>
            </w:r>
            <w:r w:rsidRPr="00973C9C">
              <w:rPr>
                <w:rFonts w:eastAsia="標楷體"/>
                <w:spacing w:val="-20"/>
                <w:sz w:val="28"/>
                <w:szCs w:val="28"/>
              </w:rPr>
              <w:t>年度</w:t>
            </w:r>
          </w:p>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項目</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105</w:t>
            </w:r>
            <w:r w:rsidRPr="00973C9C">
              <w:rPr>
                <w:rFonts w:eastAsia="標楷體"/>
                <w:bCs/>
                <w:spacing w:val="-20"/>
                <w:sz w:val="28"/>
                <w:szCs w:val="28"/>
              </w:rPr>
              <w:t>年</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106</w:t>
            </w:r>
            <w:r w:rsidRPr="00973C9C">
              <w:rPr>
                <w:rFonts w:eastAsia="標楷體"/>
                <w:bCs/>
                <w:spacing w:val="-20"/>
                <w:sz w:val="28"/>
                <w:szCs w:val="28"/>
              </w:rPr>
              <w:t>年</w:t>
            </w:r>
          </w:p>
        </w:tc>
      </w:tr>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nil"/>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衡量標準</w:t>
            </w:r>
          </w:p>
        </w:tc>
        <w:tc>
          <w:tcPr>
            <w:tcW w:w="6034" w:type="dxa"/>
            <w:gridSpan w:val="2"/>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z w:val="28"/>
                <w:szCs w:val="28"/>
              </w:rPr>
              <w:t>〔本部重要任務編組委員任一性別比例不低於三分之一之個數</w:t>
            </w:r>
            <w:r w:rsidRPr="00973C9C">
              <w:rPr>
                <w:rFonts w:eastAsia="標楷體"/>
                <w:sz w:val="28"/>
                <w:szCs w:val="28"/>
              </w:rPr>
              <w:t>÷</w:t>
            </w:r>
            <w:r w:rsidRPr="00973C9C">
              <w:rPr>
                <w:rFonts w:eastAsia="標楷體"/>
                <w:sz w:val="28"/>
                <w:szCs w:val="28"/>
              </w:rPr>
              <w:t>本會重要任務編組總數〕</w:t>
            </w:r>
            <w:r w:rsidRPr="00973C9C">
              <w:rPr>
                <w:rFonts w:eastAsia="標楷體"/>
                <w:sz w:val="28"/>
                <w:szCs w:val="28"/>
              </w:rPr>
              <w:t>×100%</w:t>
            </w:r>
          </w:p>
        </w:tc>
      </w:tr>
      <w:tr w:rsidR="00973C9C" w:rsidRPr="00973C9C" w:rsidTr="00AE6BCE">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z w:val="28"/>
                <w:szCs w:val="28"/>
              </w:rPr>
              <w:t>55%</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z w:val="28"/>
                <w:szCs w:val="28"/>
              </w:rPr>
              <w:t>80%</w:t>
            </w:r>
          </w:p>
        </w:tc>
      </w:tr>
      <w:tr w:rsidR="00973C9C" w:rsidRPr="00973C9C" w:rsidTr="00AE6BCE">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73%</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r>
      <w:tr w:rsidR="00973C9C" w:rsidRPr="00973C9C" w:rsidTr="00AE6BCE">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133%</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125%</w:t>
            </w:r>
          </w:p>
        </w:tc>
      </w:tr>
    </w:tbl>
    <w:p w:rsidR="00AE6BCE" w:rsidRPr="00973C9C" w:rsidRDefault="00AE6BCE" w:rsidP="00AE6BCE">
      <w:pPr>
        <w:pStyle w:val="7"/>
        <w:widowControl/>
        <w:spacing w:before="120" w:after="120" w:line="400" w:lineRule="exact"/>
        <w:ind w:leftChars="550" w:left="4057" w:hangingChars="899" w:hanging="2517"/>
        <w:jc w:val="both"/>
        <w:rPr>
          <w:rFonts w:eastAsia="標楷體"/>
          <w:sz w:val="28"/>
          <w:szCs w:val="28"/>
        </w:rPr>
      </w:pPr>
      <w:r w:rsidRPr="00973C9C">
        <w:rPr>
          <w:rFonts w:eastAsia="標楷體"/>
          <w:sz w:val="28"/>
          <w:szCs w:val="28"/>
        </w:rPr>
        <w:t>2.</w:t>
      </w:r>
      <w:r w:rsidRPr="00973C9C">
        <w:rPr>
          <w:rFonts w:eastAsia="標楷體" w:hint="eastAsia"/>
          <w:sz w:val="28"/>
          <w:szCs w:val="28"/>
        </w:rPr>
        <w:t>辦理情形：</w:t>
      </w:r>
    </w:p>
    <w:p w:rsidR="00AE6BCE" w:rsidRPr="00973C9C" w:rsidRDefault="00AE6BCE" w:rsidP="00AE6BCE">
      <w:pPr>
        <w:widowControl/>
        <w:spacing w:before="120" w:after="120" w:line="400" w:lineRule="exact"/>
        <w:ind w:leftChars="699" w:left="1957"/>
        <w:jc w:val="both"/>
        <w:rPr>
          <w:rFonts w:hAnsi="標楷體"/>
          <w:szCs w:val="28"/>
        </w:rPr>
      </w:pPr>
      <w:r w:rsidRPr="00973C9C">
        <w:rPr>
          <w:rFonts w:hAnsi="標楷體" w:hint="eastAsia"/>
          <w:szCs w:val="28"/>
        </w:rPr>
        <w:t>本部重要任務編組委員會共計</w:t>
      </w:r>
      <w:r w:rsidRPr="00973C9C">
        <w:rPr>
          <w:rFonts w:hAnsi="標楷體" w:hint="eastAsia"/>
          <w:szCs w:val="28"/>
        </w:rPr>
        <w:t>25</w:t>
      </w:r>
      <w:r w:rsidRPr="00973C9C">
        <w:rPr>
          <w:rFonts w:hAnsi="標楷體" w:hint="eastAsia"/>
          <w:szCs w:val="28"/>
        </w:rPr>
        <w:t>個，</w:t>
      </w:r>
      <w:r w:rsidRPr="00973C9C">
        <w:rPr>
          <w:rFonts w:hAnsi="標楷體" w:hint="eastAsia"/>
          <w:szCs w:val="28"/>
        </w:rPr>
        <w:t>105</w:t>
      </w:r>
      <w:r w:rsidRPr="00973C9C">
        <w:rPr>
          <w:rFonts w:hAnsi="標楷體" w:hint="eastAsia"/>
          <w:szCs w:val="28"/>
        </w:rPr>
        <w:t>年未達三分之ㄧ委員會計有</w:t>
      </w:r>
      <w:r w:rsidRPr="00973C9C">
        <w:rPr>
          <w:rFonts w:hAnsi="標楷體" w:hint="eastAsia"/>
          <w:szCs w:val="28"/>
        </w:rPr>
        <w:t>7</w:t>
      </w:r>
      <w:r w:rsidRPr="00973C9C">
        <w:rPr>
          <w:rFonts w:hAnsi="標楷體" w:hint="eastAsia"/>
          <w:szCs w:val="28"/>
        </w:rPr>
        <w:t>個，業於</w:t>
      </w:r>
      <w:r w:rsidRPr="00973C9C">
        <w:rPr>
          <w:rFonts w:hAnsi="標楷體" w:hint="eastAsia"/>
          <w:szCs w:val="28"/>
        </w:rPr>
        <w:t>106</w:t>
      </w:r>
      <w:r w:rsidRPr="00973C9C">
        <w:rPr>
          <w:rFonts w:hAnsi="標楷體" w:hint="eastAsia"/>
          <w:szCs w:val="28"/>
        </w:rPr>
        <w:t>年委員聘期屆滿時按任ㄧ性別比例不低於三分之ㄧ政策規定改聘，目前所有委員會均已符合任一</w:t>
      </w:r>
      <w:r w:rsidRPr="00973C9C">
        <w:rPr>
          <w:rFonts w:hAnsi="標楷體" w:hint="eastAsia"/>
          <w:szCs w:val="28"/>
        </w:rPr>
        <w:lastRenderedPageBreak/>
        <w:t>性別比例不低於三分之一目標，目標達成情形已超過原預定目標值。</w:t>
      </w:r>
    </w:p>
    <w:p w:rsidR="00AE6BCE" w:rsidRPr="00973C9C" w:rsidRDefault="00AE6BCE" w:rsidP="00AE6BCE">
      <w:pPr>
        <w:widowControl/>
        <w:spacing w:before="120" w:after="120" w:line="400" w:lineRule="exact"/>
        <w:ind w:leftChars="699" w:left="1957"/>
        <w:jc w:val="both"/>
        <w:rPr>
          <w:rFonts w:hAnsi="標楷體"/>
          <w:szCs w:val="28"/>
        </w:rPr>
      </w:pPr>
    </w:p>
    <w:p w:rsidR="00AE6BCE" w:rsidRPr="00973C9C" w:rsidRDefault="00AE6BCE" w:rsidP="00AE6BCE">
      <w:pPr>
        <w:pStyle w:val="7"/>
        <w:widowControl/>
        <w:spacing w:before="120" w:after="120" w:line="400" w:lineRule="exact"/>
        <w:ind w:leftChars="550" w:left="4057" w:hangingChars="899" w:hanging="2517"/>
        <w:jc w:val="both"/>
        <w:rPr>
          <w:rFonts w:eastAsia="標楷體"/>
          <w:sz w:val="28"/>
          <w:szCs w:val="28"/>
        </w:rPr>
      </w:pPr>
      <w:r w:rsidRPr="00973C9C">
        <w:rPr>
          <w:rFonts w:eastAsia="標楷體"/>
          <w:sz w:val="28"/>
          <w:szCs w:val="28"/>
        </w:rPr>
        <w:t>3.</w:t>
      </w:r>
      <w:r w:rsidRPr="00973C9C">
        <w:rPr>
          <w:rFonts w:eastAsia="標楷體" w:hint="eastAsia"/>
          <w:sz w:val="28"/>
          <w:szCs w:val="28"/>
        </w:rPr>
        <w:t>檢討及策進作為：</w:t>
      </w:r>
    </w:p>
    <w:p w:rsidR="00AE6BCE" w:rsidRPr="00973C9C" w:rsidRDefault="00AE6BCE" w:rsidP="00AE6BCE">
      <w:pPr>
        <w:widowControl/>
        <w:spacing w:before="120" w:after="120" w:line="400" w:lineRule="exact"/>
        <w:ind w:leftChars="699" w:left="1957"/>
        <w:jc w:val="both"/>
        <w:rPr>
          <w:rFonts w:hAnsi="標楷體"/>
          <w:szCs w:val="28"/>
        </w:rPr>
      </w:pPr>
      <w:r w:rsidRPr="00973C9C">
        <w:rPr>
          <w:rFonts w:hAnsi="標楷體" w:hint="eastAsia"/>
          <w:szCs w:val="28"/>
        </w:rPr>
        <w:t>本部將賡續維持目前所有任務編組委員會任一性別比例不低於三分之一目標，於各單位辦理各任務編組委員遴聘作業時，除綜合考量各委員會所需專業性及區域平衡外，亦考量委員性別比例，俾符合任ㄧ性別比例不得低於三分之ㄧ之政策規定。</w:t>
      </w:r>
    </w:p>
    <w:p w:rsidR="00AE6BCE" w:rsidRPr="00973C9C" w:rsidRDefault="00AE6BCE" w:rsidP="00AE6BCE">
      <w:pPr>
        <w:widowControl/>
        <w:spacing w:before="120" w:after="120" w:line="400" w:lineRule="exact"/>
        <w:ind w:leftChars="512" w:left="1434" w:firstLineChars="32" w:firstLine="90"/>
        <w:jc w:val="both"/>
        <w:rPr>
          <w:rFonts w:ascii="標楷體" w:hAnsi="標楷體"/>
          <w:szCs w:val="28"/>
        </w:rPr>
      </w:pPr>
    </w:p>
    <w:p w:rsidR="00AE6BCE" w:rsidRPr="00973C9C" w:rsidRDefault="00AE6BCE" w:rsidP="00AE6BCE">
      <w:pPr>
        <w:pStyle w:val="7"/>
        <w:widowControl/>
        <w:spacing w:before="120" w:after="120" w:line="400" w:lineRule="exact"/>
        <w:ind w:leftChars="299" w:left="1784" w:hangingChars="338" w:hanging="947"/>
        <w:jc w:val="both"/>
        <w:rPr>
          <w:rFonts w:ascii="標楷體" w:eastAsia="標楷體" w:hAnsi="標楷體"/>
          <w:b/>
          <w:bCs/>
          <w:sz w:val="28"/>
          <w:szCs w:val="28"/>
        </w:rPr>
      </w:pPr>
      <w:r w:rsidRPr="00973C9C">
        <w:rPr>
          <w:rFonts w:ascii="標楷體" w:eastAsia="標楷體" w:hAnsi="標楷體" w:cs="標楷體" w:hint="eastAsia"/>
          <w:b/>
          <w:bCs/>
          <w:sz w:val="28"/>
          <w:szCs w:val="28"/>
        </w:rPr>
        <w:t>（二）關鍵績效指</w:t>
      </w:r>
      <w:r w:rsidRPr="00973C9C">
        <w:rPr>
          <w:rFonts w:eastAsia="標楷體" w:hAnsi="標楷體" w:hint="eastAsia"/>
          <w:b/>
          <w:bCs/>
          <w:sz w:val="28"/>
          <w:szCs w:val="28"/>
        </w:rPr>
        <w:t>標</w:t>
      </w:r>
      <w:r w:rsidRPr="00973C9C">
        <w:rPr>
          <w:rFonts w:eastAsia="標楷體"/>
          <w:b/>
          <w:bCs/>
          <w:sz w:val="28"/>
          <w:szCs w:val="28"/>
        </w:rPr>
        <w:t>2</w:t>
      </w:r>
      <w:r w:rsidRPr="00973C9C">
        <w:rPr>
          <w:rFonts w:ascii="標楷體" w:eastAsia="標楷體" w:hAnsi="標楷體" w:cs="標楷體" w:hint="eastAsia"/>
          <w:b/>
          <w:bCs/>
          <w:sz w:val="28"/>
          <w:szCs w:val="28"/>
        </w:rPr>
        <w:t>：</w:t>
      </w:r>
      <w:r w:rsidRPr="00973C9C">
        <w:rPr>
          <w:rFonts w:ascii="標楷體" w:eastAsia="標楷體" w:hAnsi="標楷體" w:hint="eastAsia"/>
          <w:b/>
          <w:sz w:val="28"/>
          <w:szCs w:val="28"/>
        </w:rPr>
        <w:t>公務人員特種考試不分性別均實施相同體能測驗項目</w:t>
      </w:r>
    </w:p>
    <w:p w:rsidR="00AE6BCE" w:rsidRPr="00973C9C" w:rsidRDefault="00AE6BCE" w:rsidP="00AE6BCE">
      <w:pPr>
        <w:pStyle w:val="7"/>
        <w:widowControl/>
        <w:spacing w:before="120" w:after="120" w:line="400" w:lineRule="exact"/>
        <w:ind w:leftChars="550" w:left="4057" w:hangingChars="899" w:hanging="2517"/>
        <w:jc w:val="both"/>
        <w:rPr>
          <w:rFonts w:ascii="標楷體" w:eastAsia="標楷體" w:hAnsi="標楷體" w:cs="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17"/>
        <w:gridCol w:w="3017"/>
      </w:tblGrid>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single" w:sz="4" w:space="0" w:color="auto"/>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 xml:space="preserve">         </w:t>
            </w:r>
            <w:r w:rsidRPr="00973C9C">
              <w:rPr>
                <w:rFonts w:eastAsia="標楷體"/>
                <w:spacing w:val="-20"/>
                <w:sz w:val="28"/>
                <w:szCs w:val="28"/>
              </w:rPr>
              <w:t>年度</w:t>
            </w:r>
          </w:p>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項目</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105</w:t>
            </w:r>
            <w:r w:rsidRPr="00973C9C">
              <w:rPr>
                <w:rFonts w:eastAsia="標楷體"/>
                <w:bCs/>
                <w:spacing w:val="-20"/>
                <w:sz w:val="28"/>
                <w:szCs w:val="28"/>
              </w:rPr>
              <w:t>年</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106</w:t>
            </w:r>
            <w:r w:rsidRPr="00973C9C">
              <w:rPr>
                <w:rFonts w:eastAsia="標楷體"/>
                <w:bCs/>
                <w:spacing w:val="-20"/>
                <w:sz w:val="28"/>
                <w:szCs w:val="28"/>
              </w:rPr>
              <w:t>年</w:t>
            </w:r>
          </w:p>
        </w:tc>
      </w:tr>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nil"/>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衡量標準</w:t>
            </w:r>
          </w:p>
        </w:tc>
        <w:tc>
          <w:tcPr>
            <w:tcW w:w="6034" w:type="dxa"/>
            <w:gridSpan w:val="2"/>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〔不分性別實施相同體能測驗項目之公務人員特種考試之個數／實施體能測驗之公務人員特種考試總數〕＊</w:t>
            </w:r>
            <w:r w:rsidRPr="00973C9C">
              <w:rPr>
                <w:rFonts w:eastAsia="標楷體"/>
                <w:sz w:val="28"/>
                <w:szCs w:val="28"/>
              </w:rPr>
              <w:t>100%</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z w:val="28"/>
                <w:szCs w:val="28"/>
              </w:rPr>
              <w:t>85%</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z w:val="28"/>
                <w:szCs w:val="28"/>
              </w:rPr>
              <w:t>85%</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85.7%</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85.71%</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jc w:val="both"/>
        <w:rPr>
          <w:rFonts w:hAnsi="標楷體"/>
          <w:szCs w:val="28"/>
        </w:rPr>
      </w:pPr>
      <w:r w:rsidRPr="00973C9C">
        <w:rPr>
          <w:szCs w:val="28"/>
        </w:rPr>
        <w:t>2.</w:t>
      </w:r>
      <w:r w:rsidRPr="00973C9C">
        <w:rPr>
          <w:rFonts w:hAnsi="標楷體" w:hint="eastAsia"/>
          <w:szCs w:val="28"/>
        </w:rPr>
        <w:t>辦理情形：</w:t>
      </w:r>
    </w:p>
    <w:p w:rsidR="00AE6BCE" w:rsidRPr="00973C9C" w:rsidRDefault="00AE6BCE" w:rsidP="00AE6BCE">
      <w:pPr>
        <w:widowControl/>
        <w:spacing w:before="120" w:after="120" w:line="400" w:lineRule="exact"/>
        <w:ind w:leftChars="708" w:left="2408" w:hangingChars="152" w:hanging="426"/>
        <w:jc w:val="both"/>
        <w:rPr>
          <w:rFonts w:ascii="標楷體" w:hAnsi="標楷體" w:cs="標楷體"/>
          <w:szCs w:val="28"/>
        </w:rPr>
      </w:pPr>
      <w:r w:rsidRPr="00973C9C">
        <w:rPr>
          <w:rFonts w:ascii="標楷體" w:hAnsi="標楷體" w:cs="標楷體" w:hint="eastAsia"/>
          <w:szCs w:val="28"/>
        </w:rPr>
        <w:t>(1)查現行公務人員特種考試訂有體能測驗規定者計7種，其中司法人員等6項考試不分性別實施相同體能測驗項目，僅一般警察人員考試係按性別分定不同之體能測驗項目，爰實際值為85.71%，已達預期目標值，達成度100%，其體能測驗項目詳如下表：</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680"/>
        <w:gridCol w:w="2118"/>
      </w:tblGrid>
      <w:tr w:rsidR="00973C9C" w:rsidRPr="00973C9C" w:rsidTr="00AE6BCE">
        <w:trPr>
          <w:trHeight w:val="284"/>
        </w:trPr>
        <w:tc>
          <w:tcPr>
            <w:tcW w:w="2409" w:type="dxa"/>
            <w:vAlign w:val="center"/>
          </w:tcPr>
          <w:p w:rsidR="00AE6BCE" w:rsidRPr="00973C9C" w:rsidRDefault="00AE6BCE" w:rsidP="00AE6BCE">
            <w:pPr>
              <w:widowControl/>
              <w:jc w:val="both"/>
              <w:rPr>
                <w:szCs w:val="28"/>
              </w:rPr>
            </w:pPr>
            <w:r w:rsidRPr="00973C9C">
              <w:rPr>
                <w:rFonts w:hint="eastAsia"/>
                <w:szCs w:val="28"/>
              </w:rPr>
              <w:t>考試名稱</w:t>
            </w:r>
          </w:p>
        </w:tc>
        <w:tc>
          <w:tcPr>
            <w:tcW w:w="2694" w:type="dxa"/>
            <w:vAlign w:val="center"/>
          </w:tcPr>
          <w:p w:rsidR="00AE6BCE" w:rsidRPr="00973C9C" w:rsidRDefault="00AE6BCE" w:rsidP="00AE6BCE">
            <w:pPr>
              <w:widowControl/>
              <w:jc w:val="both"/>
              <w:rPr>
                <w:szCs w:val="28"/>
              </w:rPr>
            </w:pPr>
            <w:r w:rsidRPr="00973C9C">
              <w:rPr>
                <w:rFonts w:hint="eastAsia"/>
                <w:szCs w:val="28"/>
              </w:rPr>
              <w:t>等別</w:t>
            </w:r>
            <w:r w:rsidRPr="00973C9C">
              <w:rPr>
                <w:rFonts w:ascii="標楷體" w:hAnsi="標楷體" w:hint="eastAsia"/>
                <w:szCs w:val="28"/>
              </w:rPr>
              <w:t>、</w:t>
            </w:r>
            <w:r w:rsidRPr="00973C9C">
              <w:rPr>
                <w:rFonts w:hint="eastAsia"/>
                <w:szCs w:val="28"/>
              </w:rPr>
              <w:t>類科</w:t>
            </w:r>
            <w:r w:rsidRPr="00973C9C">
              <w:rPr>
                <w:rFonts w:hint="eastAsia"/>
                <w:szCs w:val="28"/>
              </w:rPr>
              <w:t>(</w:t>
            </w:r>
            <w:r w:rsidRPr="00973C9C">
              <w:rPr>
                <w:rFonts w:hint="eastAsia"/>
                <w:szCs w:val="28"/>
              </w:rPr>
              <w:t>別</w:t>
            </w:r>
            <w:r w:rsidRPr="00973C9C">
              <w:rPr>
                <w:rFonts w:hint="eastAsia"/>
                <w:szCs w:val="28"/>
              </w:rPr>
              <w:t>)</w:t>
            </w:r>
          </w:p>
        </w:tc>
        <w:tc>
          <w:tcPr>
            <w:tcW w:w="2126" w:type="dxa"/>
            <w:vAlign w:val="center"/>
          </w:tcPr>
          <w:p w:rsidR="00AE6BCE" w:rsidRPr="00973C9C" w:rsidRDefault="00AE6BCE" w:rsidP="00AE6BCE">
            <w:pPr>
              <w:widowControl/>
              <w:jc w:val="both"/>
              <w:rPr>
                <w:szCs w:val="28"/>
              </w:rPr>
            </w:pPr>
            <w:r w:rsidRPr="00973C9C">
              <w:rPr>
                <w:rFonts w:hint="eastAsia"/>
                <w:szCs w:val="28"/>
              </w:rPr>
              <w:t>體能測驗項目</w:t>
            </w:r>
          </w:p>
        </w:tc>
      </w:tr>
      <w:tr w:rsidR="00973C9C" w:rsidRPr="00973C9C" w:rsidTr="00AE6BCE">
        <w:trPr>
          <w:trHeight w:val="284"/>
        </w:trPr>
        <w:tc>
          <w:tcPr>
            <w:tcW w:w="2409"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司法人員考試</w:t>
            </w:r>
          </w:p>
        </w:tc>
        <w:tc>
          <w:tcPr>
            <w:tcW w:w="2694"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三等監獄官、四等法警、監所管理員</w:t>
            </w:r>
          </w:p>
        </w:tc>
        <w:tc>
          <w:tcPr>
            <w:tcW w:w="2126" w:type="dxa"/>
            <w:vMerge w:val="restart"/>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跑走</w:t>
            </w:r>
            <w:r w:rsidRPr="00973C9C">
              <w:rPr>
                <w:rFonts w:hAnsi="標楷體" w:hint="eastAsia"/>
                <w:szCs w:val="28"/>
              </w:rPr>
              <w:t>1,200</w:t>
            </w:r>
            <w:r w:rsidRPr="00973C9C">
              <w:rPr>
                <w:rFonts w:hAnsi="標楷體" w:hint="eastAsia"/>
                <w:szCs w:val="28"/>
              </w:rPr>
              <w:t>公尺</w:t>
            </w:r>
          </w:p>
        </w:tc>
      </w:tr>
      <w:tr w:rsidR="00973C9C" w:rsidRPr="00973C9C" w:rsidTr="00AE6BCE">
        <w:trPr>
          <w:trHeight w:val="284"/>
        </w:trPr>
        <w:tc>
          <w:tcPr>
            <w:tcW w:w="2409"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lastRenderedPageBreak/>
              <w:t>海岸巡防人員考試</w:t>
            </w:r>
          </w:p>
        </w:tc>
        <w:tc>
          <w:tcPr>
            <w:tcW w:w="2694"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各等別、科別</w:t>
            </w:r>
            <w:r w:rsidRPr="00973C9C">
              <w:rPr>
                <w:rFonts w:hAnsi="標楷體" w:hint="eastAsia"/>
                <w:szCs w:val="28"/>
              </w:rPr>
              <w:t>(</w:t>
            </w:r>
            <w:r w:rsidRPr="00973C9C">
              <w:rPr>
                <w:rFonts w:hAnsi="標楷體" w:hint="eastAsia"/>
                <w:szCs w:val="28"/>
              </w:rPr>
              <w:t>組</w:t>
            </w:r>
            <w:r w:rsidRPr="00973C9C">
              <w:rPr>
                <w:rFonts w:hAnsi="標楷體" w:hint="eastAsia"/>
                <w:szCs w:val="28"/>
              </w:rPr>
              <w:t>)</w:t>
            </w:r>
          </w:p>
        </w:tc>
        <w:tc>
          <w:tcPr>
            <w:tcW w:w="2126" w:type="dxa"/>
            <w:vMerge/>
            <w:vAlign w:val="center"/>
          </w:tcPr>
          <w:p w:rsidR="00AE6BCE" w:rsidRPr="00973C9C" w:rsidRDefault="00AE6BCE" w:rsidP="00AE6BCE">
            <w:pPr>
              <w:widowControl/>
              <w:adjustRightInd w:val="0"/>
              <w:snapToGrid w:val="0"/>
              <w:jc w:val="both"/>
              <w:rPr>
                <w:rFonts w:hAnsi="標楷體"/>
                <w:szCs w:val="28"/>
              </w:rPr>
            </w:pPr>
          </w:p>
        </w:tc>
      </w:tr>
      <w:tr w:rsidR="00973C9C" w:rsidRPr="00973C9C" w:rsidTr="00AE6BCE">
        <w:trPr>
          <w:trHeight w:val="284"/>
        </w:trPr>
        <w:tc>
          <w:tcPr>
            <w:tcW w:w="2409"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移民行政人員考試</w:t>
            </w:r>
          </w:p>
        </w:tc>
        <w:tc>
          <w:tcPr>
            <w:tcW w:w="2694"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各等別、類科</w:t>
            </w:r>
          </w:p>
        </w:tc>
        <w:tc>
          <w:tcPr>
            <w:tcW w:w="2126" w:type="dxa"/>
            <w:vMerge/>
            <w:vAlign w:val="center"/>
          </w:tcPr>
          <w:p w:rsidR="00AE6BCE" w:rsidRPr="00973C9C" w:rsidRDefault="00AE6BCE" w:rsidP="00AE6BCE">
            <w:pPr>
              <w:widowControl/>
              <w:adjustRightInd w:val="0"/>
              <w:snapToGrid w:val="0"/>
              <w:jc w:val="both"/>
              <w:rPr>
                <w:rFonts w:hAnsi="標楷體"/>
                <w:szCs w:val="28"/>
              </w:rPr>
            </w:pPr>
          </w:p>
        </w:tc>
      </w:tr>
      <w:tr w:rsidR="00973C9C" w:rsidRPr="00973C9C" w:rsidTr="00AE6BCE">
        <w:trPr>
          <w:trHeight w:val="284"/>
        </w:trPr>
        <w:tc>
          <w:tcPr>
            <w:tcW w:w="2409"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調查人員考試</w:t>
            </w:r>
          </w:p>
        </w:tc>
        <w:tc>
          <w:tcPr>
            <w:tcW w:w="2694"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各等別、組</w:t>
            </w:r>
          </w:p>
        </w:tc>
        <w:tc>
          <w:tcPr>
            <w:tcW w:w="2126" w:type="dxa"/>
            <w:vMerge/>
            <w:vAlign w:val="center"/>
          </w:tcPr>
          <w:p w:rsidR="00AE6BCE" w:rsidRPr="00973C9C" w:rsidRDefault="00AE6BCE" w:rsidP="00AE6BCE">
            <w:pPr>
              <w:widowControl/>
              <w:adjustRightInd w:val="0"/>
              <w:snapToGrid w:val="0"/>
              <w:jc w:val="both"/>
              <w:rPr>
                <w:rFonts w:hAnsi="標楷體"/>
                <w:szCs w:val="28"/>
              </w:rPr>
            </w:pPr>
          </w:p>
        </w:tc>
      </w:tr>
      <w:tr w:rsidR="00973C9C" w:rsidRPr="00973C9C" w:rsidTr="00AE6BCE">
        <w:trPr>
          <w:trHeight w:val="284"/>
        </w:trPr>
        <w:tc>
          <w:tcPr>
            <w:tcW w:w="2409"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國家安全情報人員考試</w:t>
            </w:r>
          </w:p>
        </w:tc>
        <w:tc>
          <w:tcPr>
            <w:tcW w:w="2694"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各等別、組</w:t>
            </w:r>
          </w:p>
        </w:tc>
        <w:tc>
          <w:tcPr>
            <w:tcW w:w="2126" w:type="dxa"/>
            <w:vMerge/>
            <w:vAlign w:val="center"/>
          </w:tcPr>
          <w:p w:rsidR="00AE6BCE" w:rsidRPr="00973C9C" w:rsidRDefault="00AE6BCE" w:rsidP="00AE6BCE">
            <w:pPr>
              <w:widowControl/>
              <w:adjustRightInd w:val="0"/>
              <w:snapToGrid w:val="0"/>
              <w:jc w:val="both"/>
              <w:rPr>
                <w:rFonts w:hAnsi="標楷體"/>
                <w:szCs w:val="28"/>
              </w:rPr>
            </w:pPr>
          </w:p>
        </w:tc>
      </w:tr>
      <w:tr w:rsidR="00973C9C" w:rsidRPr="00973C9C" w:rsidTr="00AE6BCE">
        <w:trPr>
          <w:trHeight w:val="284"/>
        </w:trPr>
        <w:tc>
          <w:tcPr>
            <w:tcW w:w="2409" w:type="dxa"/>
            <w:vMerge w:val="restart"/>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鐵路人員考試</w:t>
            </w:r>
          </w:p>
        </w:tc>
        <w:tc>
          <w:tcPr>
            <w:tcW w:w="2694" w:type="dxa"/>
            <w:vAlign w:val="center"/>
          </w:tcPr>
          <w:p w:rsidR="00AE6BCE" w:rsidRPr="00973C9C" w:rsidRDefault="00AE6BCE" w:rsidP="00AE6BCE">
            <w:pPr>
              <w:adjustRightInd w:val="0"/>
              <w:snapToGrid w:val="0"/>
              <w:jc w:val="both"/>
              <w:rPr>
                <w:rFonts w:hAnsi="標楷體"/>
                <w:szCs w:val="28"/>
              </w:rPr>
            </w:pPr>
            <w:r w:rsidRPr="00973C9C">
              <w:rPr>
                <w:rFonts w:hAnsi="標楷體" w:hint="eastAsia"/>
                <w:szCs w:val="28"/>
              </w:rPr>
              <w:t>佐級養路工程類科</w:t>
            </w:r>
          </w:p>
        </w:tc>
        <w:tc>
          <w:tcPr>
            <w:tcW w:w="2126"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負重</w:t>
            </w:r>
            <w:r w:rsidRPr="00973C9C">
              <w:rPr>
                <w:rFonts w:hAnsi="標楷體" w:hint="eastAsia"/>
                <w:szCs w:val="28"/>
              </w:rPr>
              <w:t>40</w:t>
            </w:r>
            <w:r w:rsidRPr="00973C9C">
              <w:rPr>
                <w:rFonts w:hAnsi="標楷體" w:hint="eastAsia"/>
                <w:szCs w:val="28"/>
              </w:rPr>
              <w:t>公斤砂包跑走</w:t>
            </w:r>
            <w:r w:rsidRPr="00973C9C">
              <w:rPr>
                <w:rFonts w:hAnsi="標楷體" w:hint="eastAsia"/>
                <w:szCs w:val="28"/>
              </w:rPr>
              <w:t>40</w:t>
            </w:r>
            <w:r w:rsidRPr="00973C9C">
              <w:rPr>
                <w:rFonts w:hAnsi="標楷體" w:hint="eastAsia"/>
                <w:szCs w:val="28"/>
              </w:rPr>
              <w:t>公尺</w:t>
            </w:r>
          </w:p>
        </w:tc>
      </w:tr>
      <w:tr w:rsidR="00973C9C" w:rsidRPr="00973C9C" w:rsidTr="00AE6BCE">
        <w:trPr>
          <w:trHeight w:val="284"/>
        </w:trPr>
        <w:tc>
          <w:tcPr>
            <w:tcW w:w="2409" w:type="dxa"/>
            <w:vMerge/>
            <w:vAlign w:val="center"/>
          </w:tcPr>
          <w:p w:rsidR="00AE6BCE" w:rsidRPr="00973C9C" w:rsidRDefault="00AE6BCE" w:rsidP="00AE6BCE">
            <w:pPr>
              <w:widowControl/>
              <w:adjustRightInd w:val="0"/>
              <w:snapToGrid w:val="0"/>
              <w:jc w:val="both"/>
              <w:rPr>
                <w:rFonts w:hAnsi="標楷體"/>
                <w:szCs w:val="28"/>
              </w:rPr>
            </w:pPr>
          </w:p>
        </w:tc>
        <w:tc>
          <w:tcPr>
            <w:tcW w:w="2694" w:type="dxa"/>
            <w:vAlign w:val="center"/>
          </w:tcPr>
          <w:p w:rsidR="00AE6BCE" w:rsidRPr="00973C9C" w:rsidRDefault="00AE6BCE" w:rsidP="00AE6BCE">
            <w:pPr>
              <w:adjustRightInd w:val="0"/>
              <w:snapToGrid w:val="0"/>
              <w:jc w:val="both"/>
              <w:rPr>
                <w:rFonts w:hAnsi="標楷體"/>
                <w:szCs w:val="28"/>
              </w:rPr>
            </w:pPr>
            <w:r w:rsidRPr="00973C9C">
              <w:rPr>
                <w:rFonts w:hAnsi="標楷體" w:hint="eastAsia"/>
                <w:szCs w:val="28"/>
              </w:rPr>
              <w:t>佐級場站調車、機械工程、機檢工程類科</w:t>
            </w:r>
          </w:p>
        </w:tc>
        <w:tc>
          <w:tcPr>
            <w:tcW w:w="2126"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跑走</w:t>
            </w:r>
            <w:r w:rsidRPr="00973C9C">
              <w:rPr>
                <w:rFonts w:hAnsi="標楷體" w:hint="eastAsia"/>
                <w:szCs w:val="28"/>
              </w:rPr>
              <w:t>1,200</w:t>
            </w:r>
            <w:r w:rsidRPr="00973C9C">
              <w:rPr>
                <w:rFonts w:hAnsi="標楷體" w:hint="eastAsia"/>
                <w:szCs w:val="28"/>
              </w:rPr>
              <w:t>公尺</w:t>
            </w:r>
          </w:p>
        </w:tc>
      </w:tr>
      <w:tr w:rsidR="00973C9C" w:rsidRPr="00973C9C" w:rsidTr="00AE6BCE">
        <w:trPr>
          <w:trHeight w:val="284"/>
        </w:trPr>
        <w:tc>
          <w:tcPr>
            <w:tcW w:w="2409"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一般警察人員考試</w:t>
            </w:r>
          </w:p>
        </w:tc>
        <w:tc>
          <w:tcPr>
            <w:tcW w:w="2694" w:type="dxa"/>
            <w:vAlign w:val="center"/>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各等級、類別</w:t>
            </w:r>
          </w:p>
        </w:tc>
        <w:tc>
          <w:tcPr>
            <w:tcW w:w="2126" w:type="dxa"/>
          </w:tcPr>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男性：立定跳遠</w:t>
            </w:r>
            <w:r w:rsidRPr="00973C9C">
              <w:rPr>
                <w:rFonts w:ascii="標楷體" w:hAnsi="標楷體" w:hint="eastAsia"/>
                <w:szCs w:val="28"/>
              </w:rPr>
              <w:t>、</w:t>
            </w:r>
            <w:r w:rsidRPr="00973C9C">
              <w:rPr>
                <w:rFonts w:hAnsi="標楷體" w:hint="eastAsia"/>
                <w:szCs w:val="28"/>
              </w:rPr>
              <w:t>跑走</w:t>
            </w:r>
            <w:r w:rsidRPr="00973C9C">
              <w:rPr>
                <w:rFonts w:hAnsi="標楷體" w:hint="eastAsia"/>
                <w:szCs w:val="28"/>
              </w:rPr>
              <w:t>1,600</w:t>
            </w:r>
            <w:r w:rsidRPr="00973C9C">
              <w:rPr>
                <w:rFonts w:hAnsi="標楷體" w:hint="eastAsia"/>
                <w:szCs w:val="28"/>
              </w:rPr>
              <w:t>公尺</w:t>
            </w:r>
          </w:p>
          <w:p w:rsidR="00AE6BCE" w:rsidRPr="00973C9C" w:rsidRDefault="00AE6BCE" w:rsidP="00AE6BCE">
            <w:pPr>
              <w:widowControl/>
              <w:adjustRightInd w:val="0"/>
              <w:snapToGrid w:val="0"/>
              <w:jc w:val="both"/>
              <w:rPr>
                <w:rFonts w:hAnsi="標楷體"/>
                <w:szCs w:val="28"/>
              </w:rPr>
            </w:pPr>
            <w:r w:rsidRPr="00973C9C">
              <w:rPr>
                <w:rFonts w:hAnsi="標楷體" w:hint="eastAsia"/>
                <w:szCs w:val="28"/>
              </w:rPr>
              <w:t>女性：立定跳遠、跑走</w:t>
            </w:r>
            <w:r w:rsidRPr="00973C9C">
              <w:rPr>
                <w:rFonts w:hAnsi="標楷體" w:hint="eastAsia"/>
                <w:szCs w:val="28"/>
              </w:rPr>
              <w:t>800</w:t>
            </w:r>
            <w:r w:rsidRPr="00973C9C">
              <w:rPr>
                <w:rFonts w:hAnsi="標楷體" w:hint="eastAsia"/>
                <w:szCs w:val="28"/>
              </w:rPr>
              <w:t>公尺</w:t>
            </w:r>
          </w:p>
        </w:tc>
      </w:tr>
    </w:tbl>
    <w:p w:rsidR="00AE6BCE" w:rsidRPr="00973C9C" w:rsidRDefault="00AE6BCE" w:rsidP="00AE6BCE">
      <w:pPr>
        <w:widowControl/>
        <w:spacing w:before="120" w:after="120" w:line="400" w:lineRule="exact"/>
        <w:ind w:leftChars="708" w:left="2408" w:hangingChars="152" w:hanging="426"/>
        <w:jc w:val="both"/>
        <w:rPr>
          <w:rFonts w:ascii="標楷體" w:hAnsi="標楷體" w:cs="標楷體"/>
          <w:szCs w:val="28"/>
        </w:rPr>
      </w:pPr>
      <w:r w:rsidRPr="00973C9C">
        <w:rPr>
          <w:rFonts w:ascii="標楷體" w:hAnsi="標楷體" w:cs="標楷體" w:hint="eastAsia"/>
          <w:szCs w:val="28"/>
        </w:rPr>
        <w:t>(2)一般警察人員考試用人機關內政部考量警察勤務需求，並為確保執勤安全及民眾對警察不分性別均能有效達成警察任務之期待，前提出一般警察人員考試第二試體能測驗項目與及格標準之修正建議，惟經陳考試院審議決議，請用人機關提供施測項目與職務核心職能關聯性說明，以及相關常模或實測數據統計資料，經本部於審慎研議並完成性別影響評估後，另案報院審議。據了解，用人機關現刻正進行性別影響評估及常模、實測數據之建立，如提出修正需求，本部亦將進行性別影響評估。</w:t>
      </w:r>
    </w:p>
    <w:p w:rsidR="00AE6BCE" w:rsidRPr="00973C9C" w:rsidRDefault="00AE6BCE" w:rsidP="00AE6BCE">
      <w:pPr>
        <w:widowControl/>
        <w:spacing w:before="120" w:after="120" w:line="400" w:lineRule="exact"/>
        <w:ind w:leftChars="512" w:left="1434" w:firstLineChars="32" w:firstLine="90"/>
        <w:jc w:val="both"/>
        <w:rPr>
          <w:rFonts w:ascii="標楷體" w:hAnsi="標楷體" w:cs="標楷體"/>
          <w:szCs w:val="28"/>
        </w:rPr>
      </w:pPr>
      <w:r w:rsidRPr="00973C9C">
        <w:rPr>
          <w:szCs w:val="28"/>
        </w:rPr>
        <w:t>3.</w:t>
      </w:r>
      <w:r w:rsidRPr="00973C9C">
        <w:rPr>
          <w:rFonts w:hAnsi="標楷體" w:hint="eastAsia"/>
          <w:szCs w:val="28"/>
        </w:rPr>
        <w:t>檢討及策進作為</w:t>
      </w:r>
      <w:r w:rsidRPr="00973C9C">
        <w:rPr>
          <w:rFonts w:ascii="標楷體" w:hAnsi="標楷體" w:cs="標楷體" w:hint="eastAsia"/>
          <w:szCs w:val="28"/>
        </w:rPr>
        <w:t>：</w:t>
      </w:r>
    </w:p>
    <w:p w:rsidR="00AE6BCE" w:rsidRPr="00973C9C" w:rsidRDefault="00AE6BCE" w:rsidP="00AE6BCE">
      <w:pPr>
        <w:pStyle w:val="7"/>
        <w:widowControl/>
        <w:spacing w:before="120" w:after="120" w:line="400" w:lineRule="exact"/>
        <w:ind w:leftChars="620" w:left="1736"/>
        <w:jc w:val="both"/>
        <w:rPr>
          <w:rFonts w:ascii="標楷體" w:eastAsia="標楷體" w:hAnsi="標楷體" w:cs="標楷體"/>
          <w:sz w:val="28"/>
          <w:szCs w:val="28"/>
        </w:rPr>
      </w:pPr>
      <w:r w:rsidRPr="00973C9C">
        <w:rPr>
          <w:rFonts w:ascii="標楷體" w:eastAsia="標楷體" w:hAnsi="標楷體" w:cs="標楷體" w:hint="eastAsia"/>
          <w:sz w:val="28"/>
          <w:szCs w:val="28"/>
        </w:rPr>
        <w:t>本案因須依用人機關提出之施測項目與職務核心職能關聯性說明、常模或實測數據統計資料進行評估，爰將配合用人機關，適時進行一般警察人員考試不分性別均實施相同體能測驗項目之研議。</w:t>
      </w:r>
    </w:p>
    <w:p w:rsidR="00AE6BCE" w:rsidRPr="00973C9C" w:rsidRDefault="00AE6BCE" w:rsidP="00AE6BCE">
      <w:pPr>
        <w:pStyle w:val="7"/>
        <w:widowControl/>
        <w:spacing w:before="120" w:after="120" w:line="400" w:lineRule="exact"/>
        <w:ind w:leftChars="299" w:left="1784" w:hangingChars="338" w:hanging="947"/>
        <w:jc w:val="both"/>
        <w:rPr>
          <w:rFonts w:ascii="標楷體" w:eastAsia="標楷體" w:hAnsi="標楷體"/>
          <w:b/>
          <w:sz w:val="28"/>
          <w:szCs w:val="28"/>
        </w:rPr>
      </w:pPr>
      <w:r w:rsidRPr="00973C9C">
        <w:rPr>
          <w:rFonts w:ascii="標楷體" w:eastAsia="標楷體" w:hAnsi="標楷體" w:cs="標楷體" w:hint="eastAsia"/>
          <w:b/>
          <w:bCs/>
          <w:sz w:val="28"/>
          <w:szCs w:val="28"/>
        </w:rPr>
        <w:t>（三）關鍵績效指標</w:t>
      </w:r>
      <w:r w:rsidRPr="00973C9C">
        <w:rPr>
          <w:rFonts w:eastAsia="標楷體"/>
          <w:b/>
          <w:bCs/>
          <w:sz w:val="28"/>
          <w:szCs w:val="28"/>
        </w:rPr>
        <w:t>3</w:t>
      </w:r>
      <w:r w:rsidRPr="00973C9C">
        <w:rPr>
          <w:rFonts w:ascii="標楷體" w:eastAsia="標楷體" w:hAnsi="標楷體" w:cs="標楷體" w:hint="eastAsia"/>
          <w:b/>
          <w:bCs/>
          <w:sz w:val="28"/>
          <w:szCs w:val="28"/>
        </w:rPr>
        <w:t>：</w:t>
      </w:r>
      <w:r w:rsidRPr="00973C9C">
        <w:rPr>
          <w:rFonts w:ascii="標楷體" w:eastAsia="標楷體" w:hAnsi="標楷體" w:hint="eastAsia"/>
          <w:b/>
          <w:sz w:val="28"/>
          <w:szCs w:val="28"/>
        </w:rPr>
        <w:t>辦理國家考試應試科目試題檢視次數</w:t>
      </w:r>
    </w:p>
    <w:p w:rsidR="00AE6BCE" w:rsidRPr="00973C9C" w:rsidRDefault="00AE6BCE" w:rsidP="00AE6BCE">
      <w:pPr>
        <w:pStyle w:val="7"/>
        <w:widowControl/>
        <w:spacing w:before="120" w:after="120" w:line="400" w:lineRule="exact"/>
        <w:ind w:leftChars="550" w:left="4057" w:hangingChars="899" w:hanging="2517"/>
        <w:jc w:val="both"/>
        <w:rPr>
          <w:rFonts w:ascii="標楷體" w:eastAsia="標楷體" w:hAnsi="標楷體" w:cs="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17"/>
        <w:gridCol w:w="3017"/>
      </w:tblGrid>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single" w:sz="4" w:space="0" w:color="auto"/>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 xml:space="preserve">         </w:t>
            </w:r>
            <w:r w:rsidRPr="00973C9C">
              <w:rPr>
                <w:rFonts w:eastAsia="標楷體"/>
                <w:spacing w:val="-20"/>
                <w:sz w:val="28"/>
                <w:szCs w:val="28"/>
              </w:rPr>
              <w:t>年度</w:t>
            </w:r>
          </w:p>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項目</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105</w:t>
            </w:r>
            <w:r w:rsidRPr="00973C9C">
              <w:rPr>
                <w:rFonts w:eastAsia="標楷體"/>
                <w:bCs/>
                <w:spacing w:val="-20"/>
                <w:sz w:val="28"/>
                <w:szCs w:val="28"/>
              </w:rPr>
              <w:t>年</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106</w:t>
            </w:r>
            <w:r w:rsidRPr="00973C9C">
              <w:rPr>
                <w:rFonts w:eastAsia="標楷體"/>
                <w:bCs/>
                <w:spacing w:val="-20"/>
                <w:sz w:val="28"/>
                <w:szCs w:val="28"/>
              </w:rPr>
              <w:t>年</w:t>
            </w:r>
          </w:p>
        </w:tc>
      </w:tr>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nil"/>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lastRenderedPageBreak/>
              <w:t>衡量標準</w:t>
            </w:r>
          </w:p>
        </w:tc>
        <w:tc>
          <w:tcPr>
            <w:tcW w:w="6034" w:type="dxa"/>
            <w:gridSpan w:val="2"/>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每年辦理由本部性別平等專案小組檢視國家考試命題大綱已納入性別議題之科目試題是否涉及性別歧視次數，並詳實具體提供建議，俾藉回饋機制，謀求改進</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1</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1</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jc w:val="both"/>
        <w:rPr>
          <w:szCs w:val="28"/>
        </w:rPr>
      </w:pPr>
      <w:r w:rsidRPr="00973C9C">
        <w:rPr>
          <w:szCs w:val="28"/>
        </w:rPr>
        <w:t>2.</w:t>
      </w:r>
      <w:r w:rsidRPr="00973C9C">
        <w:rPr>
          <w:rFonts w:hAnsi="標楷體" w:hint="eastAsia"/>
          <w:szCs w:val="28"/>
        </w:rPr>
        <w:t>辦理情形：</w:t>
      </w:r>
    </w:p>
    <w:p w:rsidR="00AE6BCE" w:rsidRPr="00973C9C" w:rsidRDefault="00AE6BCE" w:rsidP="00AE6BCE">
      <w:pPr>
        <w:pStyle w:val="7"/>
        <w:widowControl/>
        <w:spacing w:before="120" w:after="120" w:line="400" w:lineRule="exact"/>
        <w:ind w:leftChars="620" w:left="1736"/>
        <w:jc w:val="both"/>
        <w:rPr>
          <w:rFonts w:eastAsia="標楷體"/>
          <w:sz w:val="28"/>
          <w:szCs w:val="28"/>
        </w:rPr>
      </w:pPr>
      <w:r w:rsidRPr="00973C9C">
        <w:rPr>
          <w:rFonts w:eastAsia="標楷體"/>
          <w:sz w:val="28"/>
          <w:szCs w:val="28"/>
        </w:rPr>
        <w:t>為檢視本部試題是否涉及性別歧視，本部</w:t>
      </w:r>
      <w:r w:rsidRPr="00973C9C">
        <w:rPr>
          <w:rFonts w:eastAsia="標楷體"/>
          <w:sz w:val="28"/>
          <w:szCs w:val="28"/>
        </w:rPr>
        <w:t>106</w:t>
      </w:r>
      <w:r w:rsidRPr="00973C9C">
        <w:rPr>
          <w:rFonts w:eastAsia="標楷體"/>
          <w:sz w:val="28"/>
          <w:szCs w:val="28"/>
        </w:rPr>
        <w:t>年賡續檢視</w:t>
      </w:r>
      <w:r w:rsidRPr="00973C9C">
        <w:rPr>
          <w:rFonts w:eastAsia="標楷體"/>
          <w:sz w:val="28"/>
          <w:szCs w:val="28"/>
        </w:rPr>
        <w:t>105</w:t>
      </w:r>
      <w:r w:rsidRPr="00973C9C">
        <w:rPr>
          <w:rFonts w:eastAsia="標楷體"/>
          <w:sz w:val="28"/>
          <w:szCs w:val="28"/>
        </w:rPr>
        <w:t>年公務人員考試及專門職業及技術人員考試命題大綱涉及性別議題之應試科目，交由本部性別平等專案小組委員進行審查，其中公務人員考試命題大綱計</w:t>
      </w:r>
      <w:r w:rsidRPr="00973C9C">
        <w:rPr>
          <w:rFonts w:eastAsia="標楷體"/>
          <w:sz w:val="28"/>
          <w:szCs w:val="28"/>
        </w:rPr>
        <w:t>24</w:t>
      </w:r>
      <w:r w:rsidRPr="00973C9C">
        <w:rPr>
          <w:rFonts w:eastAsia="標楷體"/>
          <w:sz w:val="28"/>
          <w:szCs w:val="28"/>
        </w:rPr>
        <w:t>科應試科目，</w:t>
      </w:r>
      <w:r w:rsidRPr="00973C9C">
        <w:rPr>
          <w:rFonts w:eastAsia="標楷體"/>
          <w:sz w:val="28"/>
          <w:szCs w:val="28"/>
        </w:rPr>
        <w:t>91</w:t>
      </w:r>
      <w:r w:rsidRPr="00973C9C">
        <w:rPr>
          <w:rFonts w:eastAsia="標楷體"/>
          <w:sz w:val="28"/>
          <w:szCs w:val="28"/>
        </w:rPr>
        <w:t>套試題，專門職業及技術人員考試命題大綱計</w:t>
      </w:r>
      <w:r w:rsidRPr="00973C9C">
        <w:rPr>
          <w:rFonts w:eastAsia="標楷體"/>
          <w:sz w:val="28"/>
          <w:szCs w:val="28"/>
        </w:rPr>
        <w:t>8</w:t>
      </w:r>
      <w:r w:rsidRPr="00973C9C">
        <w:rPr>
          <w:rFonts w:eastAsia="標楷體"/>
          <w:sz w:val="28"/>
          <w:szCs w:val="28"/>
        </w:rPr>
        <w:t>科應試科目，</w:t>
      </w:r>
      <w:r w:rsidRPr="00973C9C">
        <w:rPr>
          <w:rFonts w:eastAsia="標楷體"/>
          <w:sz w:val="28"/>
          <w:szCs w:val="28"/>
        </w:rPr>
        <w:t>16</w:t>
      </w:r>
      <w:r w:rsidRPr="00973C9C">
        <w:rPr>
          <w:rFonts w:eastAsia="標楷體"/>
          <w:sz w:val="28"/>
          <w:szCs w:val="28"/>
        </w:rPr>
        <w:t>套試題。經審查結果較無性別歧視議題，惟僅</w:t>
      </w:r>
      <w:r w:rsidRPr="00973C9C">
        <w:rPr>
          <w:rFonts w:eastAsia="標楷體"/>
          <w:sz w:val="28"/>
          <w:szCs w:val="28"/>
        </w:rPr>
        <w:t>1</w:t>
      </w:r>
      <w:r w:rsidRPr="00973C9C">
        <w:rPr>
          <w:rFonts w:eastAsia="標楷體"/>
          <w:sz w:val="28"/>
          <w:szCs w:val="28"/>
        </w:rPr>
        <w:t>題測驗試題選項經委員表示恐涉及性別刻版印象，業列為本部未來命題改進方向。</w:t>
      </w:r>
    </w:p>
    <w:p w:rsidR="00AE6BCE" w:rsidRPr="00973C9C" w:rsidRDefault="00AE6BCE" w:rsidP="00AE6BCE">
      <w:pPr>
        <w:widowControl/>
        <w:spacing w:before="120" w:after="120" w:line="400" w:lineRule="exact"/>
        <w:ind w:leftChars="512" w:left="1434" w:firstLineChars="32" w:firstLine="90"/>
        <w:jc w:val="both"/>
        <w:rPr>
          <w:rFonts w:ascii="標楷體" w:hAnsi="標楷體"/>
          <w:szCs w:val="28"/>
        </w:rPr>
      </w:pPr>
      <w:r w:rsidRPr="00973C9C">
        <w:rPr>
          <w:szCs w:val="28"/>
        </w:rPr>
        <w:t>3.</w:t>
      </w:r>
      <w:r w:rsidRPr="00973C9C">
        <w:rPr>
          <w:szCs w:val="28"/>
        </w:rPr>
        <w:t>檢討及策進作為：</w:t>
      </w:r>
    </w:p>
    <w:p w:rsidR="00AE6BCE" w:rsidRPr="00973C9C" w:rsidRDefault="00AE6BCE" w:rsidP="00AE6BCE">
      <w:pPr>
        <w:pStyle w:val="7"/>
        <w:widowControl/>
        <w:spacing w:before="120" w:after="120" w:line="400" w:lineRule="exact"/>
        <w:ind w:leftChars="620" w:left="2374" w:hangingChars="228" w:hanging="638"/>
        <w:jc w:val="both"/>
        <w:rPr>
          <w:rFonts w:ascii="標楷體" w:eastAsia="標楷體" w:hAnsi="標楷體" w:cs="標楷體"/>
          <w:sz w:val="28"/>
          <w:szCs w:val="28"/>
        </w:rPr>
      </w:pPr>
      <w:r w:rsidRPr="00973C9C">
        <w:rPr>
          <w:rFonts w:ascii="標楷體" w:eastAsia="標楷體" w:hAnsi="標楷體" w:cs="標楷體" w:hint="eastAsia"/>
          <w:sz w:val="28"/>
          <w:szCs w:val="28"/>
        </w:rPr>
        <w:t>(1) 本部建置各項國家考試題庫及辦理測驗式試題臨時命題作業時，均籲請命題、審查委員依</w:t>
      </w:r>
      <w:r w:rsidRPr="00973C9C">
        <w:rPr>
          <w:rFonts w:ascii="標楷體" w:eastAsia="標楷體" w:hAnsi="標楷體" w:cs="標楷體"/>
          <w:sz w:val="28"/>
          <w:szCs w:val="28"/>
        </w:rPr>
        <w:t>命題規則規定「試題內容不應有性別之歧視」</w:t>
      </w:r>
      <w:r w:rsidRPr="00973C9C">
        <w:rPr>
          <w:rFonts w:ascii="標楷體" w:eastAsia="標楷體" w:hAnsi="標楷體" w:cs="標楷體" w:hint="eastAsia"/>
          <w:sz w:val="28"/>
          <w:szCs w:val="28"/>
        </w:rPr>
        <w:t>命擬及審查試題，並注意試題內容應不涉及性別歧視及刻版印象，在不影響效能的前提下，試題設計涉及人物時儘量以中性表述，避免設定單一特定性別，以兼顧性別衡平性。</w:t>
      </w:r>
    </w:p>
    <w:p w:rsidR="00AE6BCE" w:rsidRPr="00973C9C" w:rsidRDefault="00AE6BCE" w:rsidP="00AE6BCE">
      <w:pPr>
        <w:pStyle w:val="7"/>
        <w:widowControl/>
        <w:spacing w:before="120" w:after="120" w:line="400" w:lineRule="exact"/>
        <w:ind w:leftChars="620" w:left="2374" w:hangingChars="228" w:hanging="638"/>
        <w:jc w:val="both"/>
        <w:rPr>
          <w:rFonts w:ascii="標楷體" w:eastAsia="標楷體" w:hAnsi="標楷體" w:cs="標楷體"/>
          <w:sz w:val="28"/>
          <w:szCs w:val="28"/>
        </w:rPr>
      </w:pPr>
      <w:r w:rsidRPr="00973C9C">
        <w:rPr>
          <w:rFonts w:ascii="標楷體" w:eastAsia="標楷體" w:hAnsi="標楷體" w:cs="標楷體" w:hint="eastAsia"/>
          <w:sz w:val="28"/>
          <w:szCs w:val="28"/>
        </w:rPr>
        <w:t>(2)各項考試題務組應</w:t>
      </w:r>
      <w:r w:rsidRPr="00973C9C">
        <w:rPr>
          <w:rFonts w:ascii="標楷體" w:eastAsia="標楷體" w:hAnsi="標楷體" w:cs="標楷體"/>
          <w:sz w:val="28"/>
          <w:szCs w:val="28"/>
        </w:rPr>
        <w:t>請校對、校樣試題工作人員於審查及決定試題</w:t>
      </w:r>
      <w:r w:rsidRPr="00973C9C">
        <w:rPr>
          <w:rFonts w:ascii="標楷體" w:eastAsia="標楷體" w:hAnsi="標楷體" w:cs="標楷體" w:hint="eastAsia"/>
          <w:sz w:val="28"/>
          <w:szCs w:val="28"/>
        </w:rPr>
        <w:t>時，</w:t>
      </w:r>
      <w:r w:rsidRPr="00973C9C">
        <w:rPr>
          <w:rFonts w:ascii="標楷體" w:eastAsia="標楷體" w:hAnsi="標楷體" w:cs="標楷體"/>
          <w:sz w:val="28"/>
          <w:szCs w:val="28"/>
        </w:rPr>
        <w:t>提醒委員特別注意「試題內容如有性別之歧視，應請委員不予採用。」</w:t>
      </w:r>
      <w:r w:rsidRPr="00973C9C">
        <w:rPr>
          <w:rFonts w:ascii="標楷體" w:eastAsia="標楷體" w:hAnsi="標楷體" w:cs="標楷體" w:hint="eastAsia"/>
          <w:sz w:val="28"/>
          <w:szCs w:val="28"/>
        </w:rPr>
        <w:t>如在各工作階段，發現</w:t>
      </w:r>
      <w:r w:rsidRPr="00973C9C">
        <w:rPr>
          <w:rFonts w:ascii="標楷體" w:eastAsia="標楷體" w:hAnsi="標楷體" w:cs="標楷體"/>
          <w:sz w:val="28"/>
          <w:szCs w:val="28"/>
        </w:rPr>
        <w:t>試題內容</w:t>
      </w:r>
      <w:r w:rsidRPr="00973C9C">
        <w:rPr>
          <w:rFonts w:ascii="標楷體" w:eastAsia="標楷體" w:hAnsi="標楷體" w:cs="標楷體" w:hint="eastAsia"/>
          <w:sz w:val="28"/>
          <w:szCs w:val="28"/>
        </w:rPr>
        <w:t>涉有</w:t>
      </w:r>
      <w:r w:rsidRPr="00973C9C">
        <w:rPr>
          <w:rFonts w:ascii="標楷體" w:eastAsia="標楷體" w:hAnsi="標楷體" w:cs="標楷體"/>
          <w:sz w:val="28"/>
          <w:szCs w:val="28"/>
        </w:rPr>
        <w:t>性別歧視或性別失衡</w:t>
      </w:r>
      <w:r w:rsidRPr="00973C9C">
        <w:rPr>
          <w:rFonts w:ascii="標楷體" w:eastAsia="標楷體" w:hAnsi="標楷體" w:cs="標楷體" w:hint="eastAsia"/>
          <w:sz w:val="28"/>
          <w:szCs w:val="28"/>
        </w:rPr>
        <w:t>等</w:t>
      </w:r>
      <w:r w:rsidRPr="00973C9C">
        <w:rPr>
          <w:rFonts w:ascii="標楷體" w:eastAsia="標楷體" w:hAnsi="標楷體" w:cs="標楷體"/>
          <w:sz w:val="28"/>
          <w:szCs w:val="28"/>
        </w:rPr>
        <w:t>情形</w:t>
      </w:r>
      <w:r w:rsidRPr="00973C9C">
        <w:rPr>
          <w:rFonts w:ascii="標楷體" w:eastAsia="標楷體" w:hAnsi="標楷體" w:cs="標楷體" w:hint="eastAsia"/>
          <w:sz w:val="28"/>
          <w:szCs w:val="28"/>
        </w:rPr>
        <w:t>，亦將該題挑出並註記不予採用，避免有性別歧視試題出現</w:t>
      </w:r>
      <w:r w:rsidRPr="00973C9C">
        <w:rPr>
          <w:rFonts w:ascii="標楷體" w:eastAsia="標楷體" w:hAnsi="標楷體" w:cs="標楷體"/>
          <w:sz w:val="28"/>
          <w:szCs w:val="28"/>
        </w:rPr>
        <w:t>。</w:t>
      </w:r>
    </w:p>
    <w:p w:rsidR="00AE6BCE" w:rsidRPr="00973C9C" w:rsidRDefault="00AE6BCE" w:rsidP="00AE6BCE">
      <w:pPr>
        <w:tabs>
          <w:tab w:val="left" w:pos="993"/>
        </w:tabs>
        <w:spacing w:before="240" w:after="120" w:line="400" w:lineRule="exact"/>
        <w:ind w:leftChars="150" w:left="900" w:hangingChars="150" w:hanging="480"/>
        <w:jc w:val="both"/>
        <w:rPr>
          <w:rFonts w:ascii="標楷體" w:hAnsi="標楷體"/>
          <w:b/>
          <w:sz w:val="32"/>
          <w:szCs w:val="32"/>
        </w:rPr>
      </w:pPr>
      <w:r w:rsidRPr="00973C9C">
        <w:rPr>
          <w:rFonts w:ascii="標楷體" w:hAnsi="標楷體" w:hint="eastAsia"/>
          <w:b/>
          <w:sz w:val="32"/>
          <w:szCs w:val="32"/>
        </w:rPr>
        <w:t>二、</w:t>
      </w:r>
      <w:r w:rsidRPr="00973C9C">
        <w:rPr>
          <w:rFonts w:ascii="標楷體" w:hAnsi="標楷體" w:cs="標楷體" w:hint="eastAsia"/>
          <w:b/>
          <w:bCs/>
          <w:sz w:val="32"/>
          <w:szCs w:val="32"/>
        </w:rPr>
        <w:t>性別主流化各項工具之運用</w:t>
      </w:r>
    </w:p>
    <w:p w:rsidR="00AE6BCE" w:rsidRPr="00973C9C" w:rsidRDefault="00AE6BCE" w:rsidP="00AE6BCE">
      <w:pPr>
        <w:pStyle w:val="7"/>
        <w:widowControl/>
        <w:spacing w:before="120" w:after="120" w:line="400" w:lineRule="exact"/>
        <w:ind w:leftChars="299" w:left="1784" w:hangingChars="338" w:hanging="947"/>
        <w:jc w:val="both"/>
        <w:rPr>
          <w:rFonts w:ascii="標楷體" w:eastAsia="標楷體" w:hAnsi="標楷體"/>
          <w:b/>
          <w:bCs/>
          <w:sz w:val="28"/>
          <w:szCs w:val="28"/>
        </w:rPr>
      </w:pPr>
      <w:r w:rsidRPr="00973C9C">
        <w:rPr>
          <w:rFonts w:ascii="標楷體" w:eastAsia="標楷體" w:hAnsi="標楷體" w:cs="標楷體" w:hint="eastAsia"/>
          <w:b/>
          <w:bCs/>
          <w:sz w:val="28"/>
          <w:szCs w:val="28"/>
        </w:rPr>
        <w:t>（一）關鍵績效指標</w:t>
      </w:r>
      <w:r w:rsidRPr="00973C9C">
        <w:rPr>
          <w:rFonts w:ascii="標楷體" w:eastAsia="標楷體" w:hAnsi="標楷體" w:cs="標楷體"/>
          <w:b/>
          <w:bCs/>
          <w:sz w:val="28"/>
          <w:szCs w:val="28"/>
        </w:rPr>
        <w:t>1</w:t>
      </w:r>
      <w:r w:rsidRPr="00973C9C">
        <w:rPr>
          <w:rFonts w:ascii="標楷體" w:eastAsia="標楷體" w:hAnsi="標楷體" w:cs="標楷體" w:hint="eastAsia"/>
          <w:b/>
          <w:bCs/>
          <w:sz w:val="28"/>
          <w:szCs w:val="28"/>
        </w:rPr>
        <w:t>：性別平等教育訓練覆蓋率</w:t>
      </w:r>
      <w:r w:rsidRPr="00973C9C">
        <w:rPr>
          <w:rFonts w:ascii="標楷體" w:eastAsia="標楷體" w:hAnsi="標楷體" w:cs="標楷體"/>
          <w:b/>
          <w:bCs/>
          <w:sz w:val="28"/>
          <w:szCs w:val="28"/>
        </w:rPr>
        <w:t>(%)</w:t>
      </w:r>
    </w:p>
    <w:p w:rsidR="00AE6BCE" w:rsidRPr="00973C9C" w:rsidRDefault="00AE6BCE" w:rsidP="00AE6BCE">
      <w:pPr>
        <w:pStyle w:val="7"/>
        <w:widowControl/>
        <w:spacing w:before="120" w:after="120" w:line="400" w:lineRule="exact"/>
        <w:ind w:leftChars="550" w:left="4057" w:hangingChars="899" w:hanging="2517"/>
        <w:jc w:val="both"/>
        <w:rPr>
          <w:rFonts w:ascii="標楷體" w:eastAsia="標楷體" w:hAnsi="標楷體" w:cs="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17"/>
        <w:gridCol w:w="3017"/>
      </w:tblGrid>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single" w:sz="4" w:space="0" w:color="auto"/>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lastRenderedPageBreak/>
              <w:t xml:space="preserve">         </w:t>
            </w:r>
            <w:r w:rsidRPr="00973C9C">
              <w:rPr>
                <w:rFonts w:eastAsia="標楷體"/>
                <w:spacing w:val="-20"/>
                <w:sz w:val="28"/>
                <w:szCs w:val="28"/>
              </w:rPr>
              <w:t>年度</w:t>
            </w:r>
          </w:p>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項目</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105</w:t>
            </w:r>
            <w:r w:rsidRPr="00973C9C">
              <w:rPr>
                <w:rFonts w:eastAsia="標楷體"/>
                <w:bCs/>
                <w:spacing w:val="-20"/>
                <w:sz w:val="28"/>
                <w:szCs w:val="28"/>
              </w:rPr>
              <w:t>年</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106</w:t>
            </w:r>
            <w:r w:rsidRPr="00973C9C">
              <w:rPr>
                <w:rFonts w:eastAsia="標楷體"/>
                <w:bCs/>
                <w:spacing w:val="-20"/>
                <w:sz w:val="28"/>
                <w:szCs w:val="28"/>
              </w:rPr>
              <w:t>年</w:t>
            </w:r>
          </w:p>
        </w:tc>
      </w:tr>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nil"/>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衡量標準</w:t>
            </w:r>
          </w:p>
        </w:tc>
        <w:tc>
          <w:tcPr>
            <w:tcW w:w="6034" w:type="dxa"/>
            <w:gridSpan w:val="2"/>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（本部職員當年度參加性別平等相關訓練課程人數</w:t>
            </w:r>
            <w:r w:rsidRPr="00973C9C">
              <w:rPr>
                <w:rFonts w:eastAsia="標楷體"/>
                <w:sz w:val="28"/>
                <w:szCs w:val="28"/>
              </w:rPr>
              <w:t xml:space="preserve"> / </w:t>
            </w:r>
            <w:r w:rsidRPr="00973C9C">
              <w:rPr>
                <w:rFonts w:eastAsia="標楷體"/>
                <w:sz w:val="28"/>
                <w:szCs w:val="28"/>
              </w:rPr>
              <w:t>本部職員總數）</w:t>
            </w:r>
            <w:r w:rsidRPr="00973C9C">
              <w:rPr>
                <w:rFonts w:eastAsia="標楷體"/>
                <w:sz w:val="28"/>
                <w:szCs w:val="28"/>
              </w:rPr>
              <w:t>×100%</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70%</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75%</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84%</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93%</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120%</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124%</w:t>
            </w:r>
          </w:p>
        </w:tc>
      </w:tr>
    </w:tbl>
    <w:p w:rsidR="00AE6BCE" w:rsidRPr="00973C9C" w:rsidRDefault="00AE6BCE" w:rsidP="00AE6BCE">
      <w:pPr>
        <w:widowControl/>
        <w:spacing w:before="120" w:after="120" w:line="400" w:lineRule="exact"/>
        <w:ind w:leftChars="512" w:left="1434" w:firstLineChars="32" w:firstLine="90"/>
        <w:jc w:val="both"/>
        <w:rPr>
          <w:rFonts w:hAnsi="標楷體"/>
          <w:szCs w:val="28"/>
        </w:rPr>
      </w:pPr>
      <w:r w:rsidRPr="00973C9C">
        <w:rPr>
          <w:szCs w:val="28"/>
        </w:rPr>
        <w:t>2.</w:t>
      </w:r>
      <w:r w:rsidRPr="00973C9C">
        <w:rPr>
          <w:rFonts w:hAnsi="標楷體" w:hint="eastAsia"/>
          <w:szCs w:val="28"/>
        </w:rPr>
        <w:t>辦理情形：</w:t>
      </w:r>
    </w:p>
    <w:p w:rsidR="00AE6BCE" w:rsidRPr="00973C9C" w:rsidRDefault="00AE6BCE" w:rsidP="00AE6BCE">
      <w:pPr>
        <w:pStyle w:val="7"/>
        <w:widowControl/>
        <w:spacing w:line="400" w:lineRule="exact"/>
        <w:ind w:leftChars="650" w:left="1820"/>
        <w:jc w:val="both"/>
        <w:rPr>
          <w:rFonts w:eastAsia="標楷體"/>
          <w:sz w:val="28"/>
          <w:szCs w:val="28"/>
        </w:rPr>
      </w:pPr>
      <w:r w:rsidRPr="00973C9C">
        <w:rPr>
          <w:rFonts w:ascii="標楷體" w:eastAsia="標楷體" w:hAnsi="標楷體" w:cs="標楷體" w:hint="eastAsia"/>
          <w:sz w:val="28"/>
          <w:szCs w:val="28"/>
        </w:rPr>
        <w:t>為提升性別意識</w:t>
      </w:r>
      <w:r w:rsidRPr="00973C9C">
        <w:rPr>
          <w:rFonts w:eastAsia="標楷體"/>
          <w:sz w:val="28"/>
          <w:szCs w:val="28"/>
        </w:rPr>
        <w:t>培力，並以多元化方式辦理性別平等教育訓練，本部自</w:t>
      </w:r>
      <w:r w:rsidRPr="00973C9C">
        <w:rPr>
          <w:rFonts w:eastAsia="標楷體"/>
          <w:sz w:val="28"/>
          <w:szCs w:val="28"/>
        </w:rPr>
        <w:t>106</w:t>
      </w:r>
      <w:r w:rsidRPr="00973C9C">
        <w:rPr>
          <w:rFonts w:eastAsia="標楷體"/>
          <w:sz w:val="28"/>
          <w:szCs w:val="28"/>
        </w:rPr>
        <w:t>年公務人員初等考試開始，於題務組入闈期間題務工作休息時間播放性別平等教育電影，迄</w:t>
      </w:r>
      <w:r w:rsidRPr="00973C9C">
        <w:rPr>
          <w:rFonts w:eastAsia="標楷體"/>
          <w:sz w:val="28"/>
          <w:szCs w:val="28"/>
        </w:rPr>
        <w:t>106</w:t>
      </w:r>
      <w:r w:rsidRPr="00973C9C">
        <w:rPr>
          <w:rFonts w:eastAsia="標楷體"/>
          <w:sz w:val="28"/>
          <w:szCs w:val="28"/>
        </w:rPr>
        <w:t>年度特種考試地方政府公務人員考試止，場次計</w:t>
      </w:r>
      <w:r w:rsidRPr="00973C9C">
        <w:rPr>
          <w:rFonts w:eastAsia="標楷體"/>
          <w:sz w:val="28"/>
          <w:szCs w:val="28"/>
        </w:rPr>
        <w:t>34</w:t>
      </w:r>
      <w:r w:rsidRPr="00973C9C">
        <w:rPr>
          <w:rFonts w:eastAsia="標楷體"/>
          <w:sz w:val="28"/>
          <w:szCs w:val="28"/>
        </w:rPr>
        <w:t>場次；並不定期以電郵方式通知同仁有關訓練主管機關所建置性別平等相關數位學習課程資訊，鼓勵同仁上網選修學習。經查本部</w:t>
      </w:r>
      <w:r w:rsidRPr="00973C9C">
        <w:rPr>
          <w:rFonts w:eastAsia="標楷體"/>
          <w:sz w:val="28"/>
          <w:szCs w:val="28"/>
        </w:rPr>
        <w:t>106</w:t>
      </w:r>
      <w:r w:rsidRPr="00973C9C">
        <w:rPr>
          <w:rFonts w:eastAsia="標楷體"/>
          <w:sz w:val="28"/>
          <w:szCs w:val="28"/>
        </w:rPr>
        <w:t>年職員總數為</w:t>
      </w:r>
      <w:r w:rsidRPr="00973C9C">
        <w:rPr>
          <w:rFonts w:eastAsia="標楷體"/>
          <w:sz w:val="28"/>
          <w:szCs w:val="28"/>
        </w:rPr>
        <w:t>202</w:t>
      </w:r>
      <w:r w:rsidRPr="00973C9C">
        <w:rPr>
          <w:rFonts w:eastAsia="標楷體"/>
          <w:sz w:val="28"/>
          <w:szCs w:val="28"/>
        </w:rPr>
        <w:t>人，具有性別平等教育訓練時數者計</w:t>
      </w:r>
      <w:r w:rsidRPr="00973C9C">
        <w:rPr>
          <w:rFonts w:eastAsia="標楷體"/>
          <w:sz w:val="28"/>
          <w:szCs w:val="28"/>
        </w:rPr>
        <w:t>188</w:t>
      </w:r>
      <w:r w:rsidRPr="00973C9C">
        <w:rPr>
          <w:rFonts w:eastAsia="標楷體"/>
          <w:sz w:val="28"/>
          <w:szCs w:val="28"/>
        </w:rPr>
        <w:t>人，其整體性別平等教育訓練覆蓋率為</w:t>
      </w:r>
      <w:r w:rsidRPr="00973C9C">
        <w:rPr>
          <w:rFonts w:eastAsia="標楷體"/>
          <w:sz w:val="28"/>
          <w:szCs w:val="28"/>
        </w:rPr>
        <w:t>93%</w:t>
      </w:r>
      <w:r w:rsidRPr="00973C9C">
        <w:rPr>
          <w:rFonts w:eastAsia="標楷體"/>
          <w:sz w:val="28"/>
          <w:szCs w:val="28"/>
        </w:rPr>
        <w:t>【</w:t>
      </w:r>
      <w:r w:rsidRPr="00973C9C">
        <w:rPr>
          <w:rFonts w:eastAsia="標楷體"/>
          <w:sz w:val="28"/>
          <w:szCs w:val="28"/>
        </w:rPr>
        <w:t>(188÷202) x100%=93%</w:t>
      </w:r>
      <w:r w:rsidRPr="00973C9C">
        <w:rPr>
          <w:rFonts w:eastAsia="標楷體"/>
          <w:sz w:val="28"/>
          <w:szCs w:val="28"/>
        </w:rPr>
        <w:t>】，</w:t>
      </w:r>
      <w:r w:rsidRPr="00973C9C">
        <w:rPr>
          <w:rFonts w:eastAsia="標楷體"/>
          <w:sz w:val="28"/>
          <w:szCs w:val="28"/>
        </w:rPr>
        <w:t>106</w:t>
      </w:r>
      <w:r w:rsidRPr="00973C9C">
        <w:rPr>
          <w:rFonts w:eastAsia="標楷體"/>
          <w:sz w:val="28"/>
          <w:szCs w:val="28"/>
        </w:rPr>
        <w:t>年度執行情形已達預期目標值。</w:t>
      </w:r>
    </w:p>
    <w:p w:rsidR="00AE6BCE" w:rsidRPr="00973C9C" w:rsidRDefault="00AE6BCE" w:rsidP="00AE6BCE">
      <w:pPr>
        <w:widowControl/>
        <w:spacing w:before="120" w:after="120" w:line="400" w:lineRule="exact"/>
        <w:ind w:leftChars="512" w:left="1434" w:firstLineChars="32" w:firstLine="90"/>
        <w:jc w:val="both"/>
        <w:rPr>
          <w:rFonts w:ascii="標楷體" w:hAnsi="標楷體" w:cs="標楷體"/>
          <w:szCs w:val="28"/>
        </w:rPr>
      </w:pPr>
      <w:r w:rsidRPr="00973C9C">
        <w:rPr>
          <w:szCs w:val="28"/>
        </w:rPr>
        <w:t>3</w:t>
      </w:r>
      <w:r w:rsidRPr="00973C9C">
        <w:rPr>
          <w:rFonts w:ascii="標楷體" w:hAnsi="標楷體" w:cs="標楷體"/>
          <w:szCs w:val="28"/>
        </w:rPr>
        <w:t>.</w:t>
      </w:r>
      <w:r w:rsidRPr="00973C9C">
        <w:rPr>
          <w:rFonts w:ascii="標楷體" w:hAnsi="標楷體" w:cs="標楷體" w:hint="eastAsia"/>
          <w:szCs w:val="28"/>
        </w:rPr>
        <w:t>檢討及策進作為：</w:t>
      </w:r>
    </w:p>
    <w:p w:rsidR="00AE6BCE" w:rsidRPr="00973C9C" w:rsidRDefault="00AE6BCE" w:rsidP="00AE6BCE">
      <w:pPr>
        <w:pStyle w:val="7"/>
        <w:widowControl/>
        <w:spacing w:before="120" w:after="120" w:line="400" w:lineRule="exact"/>
        <w:ind w:leftChars="650" w:left="1820"/>
        <w:jc w:val="both"/>
        <w:rPr>
          <w:rFonts w:ascii="標楷體" w:eastAsia="標楷體" w:hAnsi="標楷體" w:cs="標楷體"/>
          <w:sz w:val="28"/>
          <w:szCs w:val="28"/>
        </w:rPr>
      </w:pPr>
      <w:r w:rsidRPr="00973C9C">
        <w:rPr>
          <w:rFonts w:ascii="標楷體" w:eastAsia="標楷體" w:hAnsi="標楷體" w:cs="標楷體" w:hint="eastAsia"/>
          <w:sz w:val="28"/>
          <w:szCs w:val="28"/>
        </w:rPr>
        <w:t>本部賡續將積極辦理性別平等教育訓練及邀請專家學者至部專題演講，規劃性別主流化等相關課程，並以多元化方式辦理性別教育訓練，如：影片欣賞、電影導讀等課程，以強化同仁性別意識培力。</w:t>
      </w:r>
    </w:p>
    <w:p w:rsidR="00AE6BCE" w:rsidRPr="00973C9C" w:rsidRDefault="00AE6BCE" w:rsidP="00AE6BCE">
      <w:pPr>
        <w:pStyle w:val="7"/>
        <w:widowControl/>
        <w:spacing w:before="120" w:after="120" w:line="400" w:lineRule="exact"/>
        <w:ind w:leftChars="299" w:left="1784" w:hangingChars="338" w:hanging="947"/>
        <w:jc w:val="both"/>
        <w:rPr>
          <w:rFonts w:ascii="標楷體" w:eastAsia="標楷體" w:hAnsi="標楷體"/>
          <w:b/>
          <w:bCs/>
          <w:sz w:val="28"/>
          <w:szCs w:val="28"/>
        </w:rPr>
      </w:pPr>
      <w:r w:rsidRPr="00973C9C">
        <w:rPr>
          <w:rFonts w:ascii="標楷體" w:eastAsia="標楷體" w:hAnsi="標楷體" w:cs="標楷體" w:hint="eastAsia"/>
          <w:b/>
          <w:bCs/>
          <w:sz w:val="28"/>
          <w:szCs w:val="28"/>
        </w:rPr>
        <w:t>（二）關鍵績效指</w:t>
      </w:r>
      <w:r w:rsidRPr="00973C9C">
        <w:rPr>
          <w:rFonts w:eastAsia="標楷體" w:hAnsi="標楷體" w:hint="eastAsia"/>
          <w:b/>
          <w:bCs/>
          <w:sz w:val="28"/>
          <w:szCs w:val="28"/>
        </w:rPr>
        <w:t>標</w:t>
      </w:r>
      <w:r w:rsidRPr="00973C9C">
        <w:rPr>
          <w:rFonts w:eastAsia="標楷體"/>
          <w:b/>
          <w:bCs/>
          <w:sz w:val="28"/>
          <w:szCs w:val="28"/>
        </w:rPr>
        <w:t>2</w:t>
      </w:r>
      <w:r w:rsidRPr="00973C9C">
        <w:rPr>
          <w:rFonts w:ascii="標楷體" w:eastAsia="標楷體" w:hAnsi="標楷體" w:cs="標楷體" w:hint="eastAsia"/>
          <w:b/>
          <w:bCs/>
          <w:sz w:val="28"/>
          <w:szCs w:val="28"/>
        </w:rPr>
        <w:t>：</w:t>
      </w:r>
      <w:r w:rsidRPr="00973C9C">
        <w:rPr>
          <w:rFonts w:ascii="標楷體" w:eastAsia="標楷體" w:hAnsi="標楷體" w:cs="標楷體" w:hint="eastAsia"/>
          <w:b/>
          <w:sz w:val="28"/>
          <w:szCs w:val="28"/>
        </w:rPr>
        <w:t>辦理性別影響評估比率</w:t>
      </w:r>
      <w:r w:rsidRPr="00973C9C">
        <w:rPr>
          <w:rFonts w:ascii="標楷體" w:eastAsia="標楷體" w:hAnsi="標楷體" w:cs="標楷體"/>
          <w:b/>
          <w:sz w:val="28"/>
          <w:szCs w:val="28"/>
        </w:rPr>
        <w:t>(%)</w:t>
      </w:r>
    </w:p>
    <w:p w:rsidR="00AE6BCE" w:rsidRPr="00973C9C" w:rsidRDefault="00AE6BCE" w:rsidP="00AE6BCE">
      <w:pPr>
        <w:pStyle w:val="7"/>
        <w:widowControl/>
        <w:spacing w:before="120" w:after="120" w:line="400" w:lineRule="exact"/>
        <w:ind w:leftChars="550" w:left="4057" w:hangingChars="899" w:hanging="2517"/>
        <w:jc w:val="both"/>
        <w:rPr>
          <w:rFonts w:ascii="標楷體" w:eastAsia="標楷體" w:hAnsi="標楷體" w:cs="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17"/>
        <w:gridCol w:w="3017"/>
      </w:tblGrid>
      <w:tr w:rsidR="00973C9C" w:rsidRPr="00973C9C" w:rsidTr="00AE6BCE">
        <w:trPr>
          <w:trHeight w:val="750"/>
        </w:trPr>
        <w:tc>
          <w:tcPr>
            <w:tcW w:w="1620" w:type="dxa"/>
            <w:tcBorders>
              <w:top w:val="single" w:sz="4" w:space="0" w:color="auto"/>
              <w:left w:val="single" w:sz="4" w:space="0" w:color="auto"/>
              <w:bottom w:val="single" w:sz="4" w:space="0" w:color="auto"/>
              <w:right w:val="single" w:sz="4" w:space="0" w:color="auto"/>
              <w:tl2br w:val="single" w:sz="4" w:space="0" w:color="auto"/>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 xml:space="preserve">         </w:t>
            </w:r>
            <w:r w:rsidRPr="00973C9C">
              <w:rPr>
                <w:rFonts w:eastAsia="標楷體"/>
                <w:spacing w:val="-20"/>
                <w:sz w:val="28"/>
                <w:szCs w:val="28"/>
              </w:rPr>
              <w:t>年度</w:t>
            </w:r>
          </w:p>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項目</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105</w:t>
            </w:r>
            <w:r w:rsidRPr="00973C9C">
              <w:rPr>
                <w:rFonts w:eastAsia="標楷體"/>
                <w:bCs/>
                <w:spacing w:val="-20"/>
                <w:sz w:val="28"/>
                <w:szCs w:val="28"/>
              </w:rPr>
              <w:t>年</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106</w:t>
            </w:r>
            <w:r w:rsidRPr="00973C9C">
              <w:rPr>
                <w:rFonts w:eastAsia="標楷體"/>
                <w:bCs/>
                <w:spacing w:val="-20"/>
                <w:sz w:val="28"/>
                <w:szCs w:val="28"/>
              </w:rPr>
              <w:t>年</w:t>
            </w:r>
          </w:p>
        </w:tc>
      </w:tr>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nil"/>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衡量標準</w:t>
            </w:r>
          </w:p>
        </w:tc>
        <w:tc>
          <w:tcPr>
            <w:tcW w:w="6034" w:type="dxa"/>
            <w:gridSpan w:val="2"/>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（本部報院法律案辦理法案及性別影響評估案件數</w:t>
            </w:r>
            <w:r w:rsidRPr="00973C9C">
              <w:rPr>
                <w:rFonts w:eastAsia="標楷體"/>
                <w:sz w:val="28"/>
                <w:szCs w:val="28"/>
              </w:rPr>
              <w:t xml:space="preserve"> /</w:t>
            </w:r>
            <w:r w:rsidRPr="00973C9C">
              <w:rPr>
                <w:rFonts w:eastAsia="標楷體"/>
                <w:sz w:val="28"/>
                <w:szCs w:val="28"/>
              </w:rPr>
              <w:t>本部報院法律案件數）</w:t>
            </w:r>
            <w:r w:rsidRPr="00973C9C">
              <w:rPr>
                <w:rFonts w:eastAsia="標楷體"/>
                <w:sz w:val="28"/>
                <w:szCs w:val="28"/>
              </w:rPr>
              <w:t>×100%</w:t>
            </w:r>
          </w:p>
        </w:tc>
      </w:tr>
      <w:tr w:rsidR="00973C9C" w:rsidRPr="00973C9C" w:rsidTr="00AE6BCE">
        <w:trPr>
          <w:trHeight w:val="462"/>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100%</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100%</w:t>
            </w:r>
          </w:p>
        </w:tc>
      </w:tr>
      <w:tr w:rsidR="00973C9C" w:rsidRPr="00973C9C" w:rsidTr="00AE6BCE">
        <w:trPr>
          <w:trHeight w:val="462"/>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w:t>
            </w:r>
          </w:p>
        </w:tc>
      </w:tr>
      <w:tr w:rsidR="00973C9C" w:rsidRPr="00973C9C" w:rsidTr="00AE6BCE">
        <w:trPr>
          <w:trHeight w:val="462"/>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lastRenderedPageBreak/>
              <w:t>達成度</w:t>
            </w:r>
            <w:r w:rsidRPr="00973C9C">
              <w:rPr>
                <w:rFonts w:eastAsia="標楷體"/>
                <w:spacing w:val="-20"/>
                <w:sz w:val="28"/>
                <w:szCs w:val="28"/>
              </w:rPr>
              <w:t>(Y/X)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w:t>
            </w:r>
          </w:p>
        </w:tc>
      </w:tr>
    </w:tbl>
    <w:p w:rsidR="00AE6BCE" w:rsidRPr="00973C9C" w:rsidRDefault="00AE6BCE" w:rsidP="00AE6BCE">
      <w:pPr>
        <w:widowControl/>
        <w:spacing w:before="120" w:after="120" w:line="400" w:lineRule="exact"/>
        <w:ind w:leftChars="512" w:left="1434" w:firstLineChars="32" w:firstLine="90"/>
        <w:jc w:val="both"/>
        <w:rPr>
          <w:rFonts w:hAnsi="標楷體"/>
          <w:szCs w:val="28"/>
        </w:rPr>
      </w:pPr>
      <w:r w:rsidRPr="00973C9C">
        <w:rPr>
          <w:szCs w:val="28"/>
        </w:rPr>
        <w:t>2.</w:t>
      </w:r>
      <w:r w:rsidRPr="00973C9C">
        <w:rPr>
          <w:rFonts w:hAnsi="標楷體" w:hint="eastAsia"/>
          <w:szCs w:val="28"/>
        </w:rPr>
        <w:t>辦理情形：</w:t>
      </w:r>
    </w:p>
    <w:p w:rsidR="00AE6BCE" w:rsidRPr="00973C9C" w:rsidRDefault="00AE6BCE" w:rsidP="00AE6BCE">
      <w:pPr>
        <w:widowControl/>
        <w:spacing w:before="120" w:after="120" w:line="400" w:lineRule="exact"/>
        <w:ind w:leftChars="649" w:left="1817"/>
        <w:jc w:val="both"/>
        <w:rPr>
          <w:szCs w:val="28"/>
        </w:rPr>
      </w:pPr>
      <w:r w:rsidRPr="00973C9C">
        <w:rPr>
          <w:rFonts w:hAnsi="標楷體" w:hint="eastAsia"/>
          <w:szCs w:val="28"/>
        </w:rPr>
        <w:t>查本部</w:t>
      </w:r>
      <w:r w:rsidRPr="00973C9C">
        <w:rPr>
          <w:rFonts w:hAnsi="標楷體" w:hint="eastAsia"/>
          <w:szCs w:val="28"/>
        </w:rPr>
        <w:t>106</w:t>
      </w:r>
      <w:r w:rsidRPr="00973C9C">
        <w:rPr>
          <w:rFonts w:hAnsi="標楷體" w:hint="eastAsia"/>
          <w:szCs w:val="28"/>
        </w:rPr>
        <w:t>年度尚無任何報院之法律案件數，爰無辦理法案及性別影響評估。</w:t>
      </w:r>
    </w:p>
    <w:p w:rsidR="00AE6BCE" w:rsidRPr="00973C9C" w:rsidRDefault="00AE6BCE" w:rsidP="00AE6BCE">
      <w:pPr>
        <w:widowControl/>
        <w:spacing w:before="120" w:after="120" w:line="400" w:lineRule="exact"/>
        <w:ind w:leftChars="512" w:left="1434" w:firstLineChars="32" w:firstLine="90"/>
        <w:jc w:val="both"/>
        <w:rPr>
          <w:rFonts w:ascii="標楷體" w:hAnsi="標楷體" w:cs="標楷體"/>
          <w:szCs w:val="28"/>
        </w:rPr>
      </w:pPr>
      <w:r w:rsidRPr="00973C9C">
        <w:rPr>
          <w:szCs w:val="28"/>
        </w:rPr>
        <w:t>3.</w:t>
      </w:r>
      <w:r w:rsidRPr="00973C9C">
        <w:rPr>
          <w:rFonts w:hAnsi="標楷體" w:hint="eastAsia"/>
          <w:szCs w:val="28"/>
        </w:rPr>
        <w:t>檢討及策進作為</w:t>
      </w:r>
      <w:r w:rsidRPr="00973C9C">
        <w:rPr>
          <w:rFonts w:ascii="標楷體" w:hAnsi="標楷體" w:cs="標楷體" w:hint="eastAsia"/>
          <w:szCs w:val="28"/>
        </w:rPr>
        <w:t>：</w:t>
      </w:r>
    </w:p>
    <w:p w:rsidR="00AE6BCE" w:rsidRPr="00973C9C" w:rsidRDefault="00AE6BCE" w:rsidP="00AE6BCE">
      <w:pPr>
        <w:widowControl/>
        <w:spacing w:before="120" w:after="120" w:line="400" w:lineRule="exact"/>
        <w:ind w:leftChars="649" w:left="1817"/>
        <w:jc w:val="both"/>
        <w:rPr>
          <w:rFonts w:hAnsi="標楷體"/>
          <w:szCs w:val="28"/>
        </w:rPr>
      </w:pPr>
      <w:r w:rsidRPr="00973C9C">
        <w:rPr>
          <w:rFonts w:hAnsi="標楷體" w:hint="eastAsia"/>
          <w:szCs w:val="28"/>
        </w:rPr>
        <w:t>未來本部各單位研修（訂）主管法律，將遵照「考試院</w:t>
      </w:r>
      <w:r w:rsidRPr="00973C9C">
        <w:rPr>
          <w:rFonts w:hAnsi="標楷體"/>
          <w:szCs w:val="28"/>
        </w:rPr>
        <w:t>法案及性別影響評估檢視表</w:t>
      </w:r>
      <w:r w:rsidRPr="00973C9C">
        <w:rPr>
          <w:rFonts w:hAnsi="標楷體" w:hint="eastAsia"/>
          <w:szCs w:val="28"/>
        </w:rPr>
        <w:t>」，配合辦理「法案及性別影響評估」。</w:t>
      </w:r>
    </w:p>
    <w:p w:rsidR="00AE6BCE" w:rsidRPr="00973C9C" w:rsidRDefault="00AE6BCE" w:rsidP="00AE6BCE">
      <w:pPr>
        <w:pStyle w:val="7"/>
        <w:widowControl/>
        <w:spacing w:before="120" w:after="120" w:line="400" w:lineRule="exact"/>
        <w:ind w:leftChars="299" w:left="1784" w:hangingChars="338" w:hanging="947"/>
        <w:jc w:val="both"/>
        <w:rPr>
          <w:rFonts w:ascii="標楷體" w:eastAsia="標楷體" w:hAnsi="標楷體"/>
          <w:b/>
          <w:bCs/>
          <w:sz w:val="28"/>
          <w:szCs w:val="28"/>
        </w:rPr>
      </w:pPr>
      <w:r w:rsidRPr="00973C9C">
        <w:rPr>
          <w:rFonts w:ascii="標楷體" w:eastAsia="標楷體" w:hAnsi="標楷體" w:cs="標楷體" w:hint="eastAsia"/>
          <w:b/>
          <w:bCs/>
          <w:sz w:val="28"/>
          <w:szCs w:val="28"/>
        </w:rPr>
        <w:t>（三）關鍵績效指標</w:t>
      </w:r>
      <w:r w:rsidRPr="00973C9C">
        <w:rPr>
          <w:rFonts w:eastAsia="標楷體"/>
          <w:b/>
          <w:bCs/>
          <w:sz w:val="28"/>
          <w:szCs w:val="28"/>
        </w:rPr>
        <w:t>3</w:t>
      </w:r>
      <w:r w:rsidRPr="00973C9C">
        <w:rPr>
          <w:rFonts w:ascii="標楷體" w:eastAsia="標楷體" w:hAnsi="標楷體" w:cs="標楷體" w:hint="eastAsia"/>
          <w:b/>
          <w:bCs/>
          <w:sz w:val="28"/>
          <w:szCs w:val="28"/>
        </w:rPr>
        <w:t>：性別統計指標項目新增數</w:t>
      </w:r>
    </w:p>
    <w:p w:rsidR="00AE6BCE" w:rsidRPr="00973C9C" w:rsidRDefault="00AE6BCE" w:rsidP="00AE6BCE">
      <w:pPr>
        <w:pStyle w:val="7"/>
        <w:widowControl/>
        <w:spacing w:before="120" w:after="120" w:line="400" w:lineRule="exact"/>
        <w:ind w:leftChars="550" w:left="4057" w:hangingChars="899" w:hanging="2517"/>
        <w:jc w:val="both"/>
        <w:rPr>
          <w:rFonts w:ascii="標楷體" w:eastAsia="標楷體" w:hAnsi="標楷體" w:cs="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017"/>
        <w:gridCol w:w="3017"/>
      </w:tblGrid>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single" w:sz="4" w:space="0" w:color="auto"/>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 xml:space="preserve">         </w:t>
            </w:r>
            <w:r w:rsidRPr="00973C9C">
              <w:rPr>
                <w:rFonts w:eastAsia="標楷體"/>
                <w:spacing w:val="-20"/>
                <w:sz w:val="28"/>
                <w:szCs w:val="28"/>
              </w:rPr>
              <w:t>年度</w:t>
            </w:r>
          </w:p>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項目</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105</w:t>
            </w:r>
            <w:r w:rsidRPr="00973C9C">
              <w:rPr>
                <w:rFonts w:eastAsia="標楷體"/>
                <w:bCs/>
                <w:spacing w:val="-20"/>
                <w:sz w:val="28"/>
                <w:szCs w:val="28"/>
              </w:rPr>
              <w:t>年</w:t>
            </w:r>
          </w:p>
        </w:tc>
        <w:tc>
          <w:tcPr>
            <w:tcW w:w="3017"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pacing w:val="-20"/>
                <w:sz w:val="28"/>
                <w:szCs w:val="28"/>
              </w:rPr>
            </w:pPr>
            <w:r w:rsidRPr="00973C9C">
              <w:rPr>
                <w:rFonts w:eastAsia="標楷體"/>
                <w:bCs/>
                <w:spacing w:val="-20"/>
                <w:sz w:val="28"/>
                <w:szCs w:val="28"/>
              </w:rPr>
              <w:t>106</w:t>
            </w:r>
            <w:r w:rsidRPr="00973C9C">
              <w:rPr>
                <w:rFonts w:eastAsia="標楷體"/>
                <w:bCs/>
                <w:spacing w:val="-20"/>
                <w:sz w:val="28"/>
                <w:szCs w:val="28"/>
              </w:rPr>
              <w:t>年</w:t>
            </w:r>
          </w:p>
        </w:tc>
      </w:tr>
      <w:tr w:rsidR="00973C9C" w:rsidRPr="00973C9C" w:rsidTr="00AE6BCE">
        <w:trPr>
          <w:trHeight w:val="755"/>
        </w:trPr>
        <w:tc>
          <w:tcPr>
            <w:tcW w:w="1620" w:type="dxa"/>
            <w:tcBorders>
              <w:top w:val="single" w:sz="4" w:space="0" w:color="auto"/>
              <w:left w:val="single" w:sz="4" w:space="0" w:color="auto"/>
              <w:bottom w:val="single" w:sz="4" w:space="0" w:color="auto"/>
              <w:right w:val="single" w:sz="4" w:space="0" w:color="auto"/>
              <w:tl2br w:val="nil"/>
            </w:tcBorders>
          </w:tcPr>
          <w:p w:rsidR="00AE6BCE" w:rsidRPr="00973C9C" w:rsidRDefault="00AE6BCE" w:rsidP="00AE6BCE">
            <w:pPr>
              <w:pStyle w:val="7"/>
              <w:widowControl/>
              <w:spacing w:line="400" w:lineRule="exact"/>
              <w:ind w:leftChars="0" w:left="0"/>
              <w:jc w:val="both"/>
              <w:rPr>
                <w:rFonts w:eastAsia="標楷體"/>
                <w:spacing w:val="-20"/>
                <w:sz w:val="28"/>
                <w:szCs w:val="28"/>
              </w:rPr>
            </w:pPr>
            <w:r w:rsidRPr="00973C9C">
              <w:rPr>
                <w:rFonts w:eastAsia="標楷體"/>
                <w:spacing w:val="-20"/>
                <w:sz w:val="28"/>
                <w:szCs w:val="28"/>
              </w:rPr>
              <w:t>衡量標準</w:t>
            </w:r>
          </w:p>
        </w:tc>
        <w:tc>
          <w:tcPr>
            <w:tcW w:w="6034" w:type="dxa"/>
            <w:gridSpan w:val="2"/>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本部當年度新增並公布於機關網頁之性別統計指標項目數</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1</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bCs/>
                <w:spacing w:val="-20"/>
                <w:sz w:val="28"/>
                <w:szCs w:val="28"/>
              </w:rPr>
              <w:t>1</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w:t>
            </w:r>
          </w:p>
        </w:tc>
      </w:tr>
      <w:tr w:rsidR="00973C9C" w:rsidRPr="00973C9C" w:rsidTr="00AE6BCE">
        <w:trPr>
          <w:trHeight w:val="568"/>
        </w:trPr>
        <w:tc>
          <w:tcPr>
            <w:tcW w:w="1620"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c>
          <w:tcPr>
            <w:tcW w:w="3017"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both"/>
              <w:rPr>
                <w:rFonts w:eastAsia="標楷體"/>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jc w:val="both"/>
        <w:rPr>
          <w:szCs w:val="28"/>
        </w:rPr>
      </w:pPr>
      <w:r w:rsidRPr="00973C9C">
        <w:rPr>
          <w:szCs w:val="28"/>
        </w:rPr>
        <w:t>2.</w:t>
      </w:r>
      <w:r w:rsidRPr="00973C9C">
        <w:rPr>
          <w:rFonts w:hAnsi="標楷體" w:hint="eastAsia"/>
          <w:szCs w:val="28"/>
        </w:rPr>
        <w:t>辦理情形</w:t>
      </w:r>
      <w:r w:rsidRPr="00973C9C">
        <w:rPr>
          <w:szCs w:val="28"/>
        </w:rPr>
        <w:t>：</w:t>
      </w:r>
    </w:p>
    <w:p w:rsidR="00AE6BCE" w:rsidRPr="00973C9C" w:rsidRDefault="00AE6BCE" w:rsidP="00AE6BCE">
      <w:pPr>
        <w:pStyle w:val="7"/>
        <w:widowControl/>
        <w:spacing w:before="120" w:after="120" w:line="400" w:lineRule="exact"/>
        <w:ind w:leftChars="618" w:left="2083" w:hangingChars="126" w:hanging="353"/>
        <w:jc w:val="both"/>
        <w:rPr>
          <w:rFonts w:eastAsia="標楷體"/>
          <w:sz w:val="28"/>
          <w:szCs w:val="28"/>
        </w:rPr>
      </w:pPr>
      <w:r w:rsidRPr="00973C9C">
        <w:rPr>
          <w:rFonts w:eastAsia="標楷體"/>
          <w:sz w:val="28"/>
          <w:szCs w:val="28"/>
        </w:rPr>
        <w:t>(1)</w:t>
      </w:r>
      <w:r w:rsidRPr="00973C9C">
        <w:rPr>
          <w:rFonts w:eastAsia="標楷體"/>
          <w:sz w:val="28"/>
          <w:szCs w:val="28"/>
        </w:rPr>
        <w:t>配合各項考試榜示當日即時上網提供報考人等性別統計資料計</w:t>
      </w:r>
      <w:r w:rsidRPr="00973C9C">
        <w:rPr>
          <w:rFonts w:eastAsia="標楷體"/>
          <w:sz w:val="28"/>
          <w:szCs w:val="28"/>
        </w:rPr>
        <w:t>30</w:t>
      </w:r>
      <w:r w:rsidRPr="00973C9C">
        <w:rPr>
          <w:rFonts w:eastAsia="標楷體"/>
          <w:sz w:val="28"/>
          <w:szCs w:val="28"/>
        </w:rPr>
        <w:t>則。</w:t>
      </w:r>
    </w:p>
    <w:p w:rsidR="00AE6BCE" w:rsidRPr="00973C9C" w:rsidRDefault="00AE6BCE" w:rsidP="00AE6BCE">
      <w:pPr>
        <w:pStyle w:val="7"/>
        <w:widowControl/>
        <w:spacing w:before="120" w:after="120" w:line="400" w:lineRule="exact"/>
        <w:ind w:leftChars="618" w:left="2083" w:hangingChars="126" w:hanging="353"/>
        <w:jc w:val="both"/>
        <w:rPr>
          <w:rFonts w:eastAsia="標楷體"/>
          <w:sz w:val="28"/>
          <w:szCs w:val="28"/>
        </w:rPr>
      </w:pPr>
      <w:r w:rsidRPr="00973C9C">
        <w:rPr>
          <w:rFonts w:eastAsia="標楷體"/>
          <w:sz w:val="28"/>
          <w:szCs w:val="28"/>
        </w:rPr>
        <w:t>(2)106</w:t>
      </w:r>
      <w:r w:rsidRPr="00973C9C">
        <w:rPr>
          <w:rFonts w:eastAsia="標楷體"/>
          <w:sz w:val="28"/>
          <w:szCs w:val="28"/>
        </w:rPr>
        <w:t>年</w:t>
      </w:r>
      <w:r w:rsidRPr="00973C9C">
        <w:rPr>
          <w:rFonts w:eastAsia="標楷體"/>
          <w:sz w:val="28"/>
          <w:szCs w:val="28"/>
        </w:rPr>
        <w:t>5</w:t>
      </w:r>
      <w:r w:rsidRPr="00973C9C">
        <w:rPr>
          <w:rFonts w:eastAsia="標楷體"/>
          <w:sz w:val="28"/>
          <w:szCs w:val="28"/>
        </w:rPr>
        <w:t>月底完成「</w:t>
      </w:r>
      <w:r w:rsidRPr="00973C9C">
        <w:rPr>
          <w:rFonts w:eastAsia="標楷體"/>
          <w:sz w:val="28"/>
          <w:szCs w:val="28"/>
        </w:rPr>
        <w:t>105</w:t>
      </w:r>
      <w:r w:rsidRPr="00973C9C">
        <w:rPr>
          <w:rFonts w:eastAsia="標楷體"/>
          <w:sz w:val="28"/>
          <w:szCs w:val="28"/>
        </w:rPr>
        <w:t>年考選統計年報</w:t>
      </w:r>
      <w:r w:rsidRPr="00973C9C">
        <w:rPr>
          <w:rFonts w:eastAsia="標楷體"/>
          <w:sz w:val="28"/>
          <w:szCs w:val="28"/>
        </w:rPr>
        <w:t xml:space="preserve"> (</w:t>
      </w:r>
      <w:r w:rsidRPr="00973C9C">
        <w:rPr>
          <w:rFonts w:eastAsia="標楷體"/>
          <w:sz w:val="28"/>
          <w:szCs w:val="28"/>
        </w:rPr>
        <w:t>內含性別統計分析及統計表</w:t>
      </w:r>
      <w:r w:rsidRPr="00973C9C">
        <w:rPr>
          <w:rFonts w:eastAsia="標楷體"/>
          <w:sz w:val="28"/>
          <w:szCs w:val="28"/>
        </w:rPr>
        <w:t xml:space="preserve">) </w:t>
      </w:r>
      <w:r w:rsidRPr="00973C9C">
        <w:rPr>
          <w:rFonts w:eastAsia="標楷體"/>
          <w:sz w:val="28"/>
          <w:szCs w:val="28"/>
        </w:rPr>
        <w:t>」出刊並上網供各界參用。</w:t>
      </w:r>
    </w:p>
    <w:p w:rsidR="00AE6BCE" w:rsidRPr="00973C9C" w:rsidRDefault="00AE6BCE" w:rsidP="00AE6BCE">
      <w:pPr>
        <w:pStyle w:val="7"/>
        <w:widowControl/>
        <w:spacing w:before="120" w:after="120" w:line="400" w:lineRule="exact"/>
        <w:ind w:leftChars="618" w:left="2083" w:hangingChars="126" w:hanging="353"/>
        <w:jc w:val="both"/>
        <w:rPr>
          <w:rFonts w:eastAsia="標楷體"/>
          <w:sz w:val="28"/>
          <w:szCs w:val="28"/>
        </w:rPr>
      </w:pPr>
      <w:r w:rsidRPr="00973C9C">
        <w:rPr>
          <w:rFonts w:eastAsia="標楷體"/>
          <w:sz w:val="28"/>
          <w:szCs w:val="28"/>
        </w:rPr>
        <w:t>(3)</w:t>
      </w:r>
      <w:r w:rsidRPr="00973C9C">
        <w:rPr>
          <w:rFonts w:eastAsia="標楷體"/>
          <w:sz w:val="28"/>
          <w:szCs w:val="28"/>
        </w:rPr>
        <w:t>完成編製「</w:t>
      </w:r>
      <w:r w:rsidRPr="00973C9C">
        <w:rPr>
          <w:rFonts w:eastAsia="標楷體"/>
          <w:sz w:val="28"/>
          <w:szCs w:val="28"/>
        </w:rPr>
        <w:t>105</w:t>
      </w:r>
      <w:r w:rsidRPr="00973C9C">
        <w:rPr>
          <w:rFonts w:eastAsia="標楷體"/>
          <w:sz w:val="28"/>
          <w:szCs w:val="28"/>
        </w:rPr>
        <w:t>年考選部性別統計及統計指標」及「</w:t>
      </w:r>
      <w:r w:rsidRPr="00973C9C">
        <w:rPr>
          <w:rFonts w:eastAsia="標楷體"/>
          <w:sz w:val="28"/>
          <w:szCs w:val="28"/>
        </w:rPr>
        <w:t>105</w:t>
      </w:r>
      <w:r w:rsidRPr="00973C9C">
        <w:rPr>
          <w:rFonts w:eastAsia="標楷體"/>
          <w:sz w:val="28"/>
          <w:szCs w:val="28"/>
        </w:rPr>
        <w:t>年考選部性別圖像」陳報考試院彙整，亦同時刊載於本部性別平等專區。</w:t>
      </w:r>
    </w:p>
    <w:p w:rsidR="00AE6BCE" w:rsidRPr="00973C9C" w:rsidRDefault="00AE6BCE" w:rsidP="00AE6BCE">
      <w:pPr>
        <w:pStyle w:val="7"/>
        <w:widowControl/>
        <w:spacing w:before="120" w:after="120" w:line="400" w:lineRule="exact"/>
        <w:ind w:leftChars="618" w:left="2083" w:hangingChars="126" w:hanging="353"/>
        <w:jc w:val="both"/>
        <w:rPr>
          <w:rFonts w:eastAsia="標楷體"/>
          <w:sz w:val="28"/>
          <w:szCs w:val="28"/>
        </w:rPr>
      </w:pPr>
      <w:r w:rsidRPr="00973C9C">
        <w:rPr>
          <w:rFonts w:eastAsia="標楷體"/>
          <w:sz w:val="28"/>
          <w:szCs w:val="28"/>
        </w:rPr>
        <w:t>(4)</w:t>
      </w:r>
      <w:r w:rsidRPr="00973C9C">
        <w:rPr>
          <w:rFonts w:eastAsia="標楷體"/>
          <w:sz w:val="28"/>
          <w:szCs w:val="28"/>
        </w:rPr>
        <w:t>配合行政院「重要性別統計資料庫」，將公務人員相關類科報考、到考及錄取人數統計表等性別表</w:t>
      </w:r>
      <w:r w:rsidRPr="00973C9C">
        <w:rPr>
          <w:rFonts w:eastAsia="標楷體"/>
          <w:sz w:val="28"/>
          <w:szCs w:val="28"/>
        </w:rPr>
        <w:t>(</w:t>
      </w:r>
      <w:r w:rsidRPr="00973C9C">
        <w:rPr>
          <w:rFonts w:eastAsia="標楷體"/>
          <w:sz w:val="28"/>
          <w:szCs w:val="28"/>
        </w:rPr>
        <w:t>計</w:t>
      </w:r>
      <w:r w:rsidRPr="00973C9C">
        <w:rPr>
          <w:rFonts w:eastAsia="標楷體"/>
          <w:sz w:val="28"/>
          <w:szCs w:val="28"/>
        </w:rPr>
        <w:t>48</w:t>
      </w:r>
      <w:r w:rsidRPr="00973C9C">
        <w:rPr>
          <w:rFonts w:eastAsia="標楷體"/>
          <w:sz w:val="28"/>
          <w:szCs w:val="28"/>
        </w:rPr>
        <w:t>表</w:t>
      </w:r>
      <w:r w:rsidRPr="00973C9C">
        <w:rPr>
          <w:rFonts w:eastAsia="標楷體"/>
          <w:sz w:val="28"/>
          <w:szCs w:val="28"/>
        </w:rPr>
        <w:t>)</w:t>
      </w:r>
      <w:r w:rsidRPr="00973C9C">
        <w:rPr>
          <w:rFonts w:eastAsia="標楷體"/>
          <w:sz w:val="28"/>
          <w:szCs w:val="28"/>
        </w:rPr>
        <w:t>上載提供應用。</w:t>
      </w:r>
    </w:p>
    <w:p w:rsidR="00AE6BCE" w:rsidRPr="00973C9C" w:rsidRDefault="00AE6BCE" w:rsidP="00AE6BCE">
      <w:pPr>
        <w:pStyle w:val="7"/>
        <w:widowControl/>
        <w:spacing w:before="120" w:after="120" w:line="400" w:lineRule="exact"/>
        <w:ind w:leftChars="618" w:left="2139" w:hangingChars="146" w:hanging="409"/>
        <w:jc w:val="both"/>
        <w:rPr>
          <w:rFonts w:eastAsia="標楷體"/>
          <w:sz w:val="28"/>
          <w:szCs w:val="28"/>
        </w:rPr>
      </w:pPr>
      <w:r w:rsidRPr="00973C9C">
        <w:rPr>
          <w:rFonts w:eastAsia="標楷體"/>
          <w:sz w:val="28"/>
          <w:szCs w:val="28"/>
        </w:rPr>
        <w:lastRenderedPageBreak/>
        <w:t>(5)</w:t>
      </w:r>
      <w:r w:rsidRPr="00973C9C">
        <w:rPr>
          <w:rFonts w:eastAsia="標楷體"/>
          <w:sz w:val="28"/>
          <w:szCs w:val="28"/>
        </w:rPr>
        <w:t>完成「近</w:t>
      </w:r>
      <w:r w:rsidRPr="00973C9C">
        <w:rPr>
          <w:rFonts w:eastAsia="標楷體"/>
          <w:sz w:val="28"/>
          <w:szCs w:val="28"/>
        </w:rPr>
        <w:t>10</w:t>
      </w:r>
      <w:r w:rsidRPr="00973C9C">
        <w:rPr>
          <w:rFonts w:eastAsia="標楷體"/>
          <w:sz w:val="28"/>
          <w:szCs w:val="28"/>
        </w:rPr>
        <w:t>年考選性別統計變動分析」、「</w:t>
      </w:r>
      <w:r w:rsidRPr="00973C9C">
        <w:rPr>
          <w:rFonts w:eastAsia="標楷體"/>
          <w:sz w:val="28"/>
          <w:szCs w:val="28"/>
        </w:rPr>
        <w:t>106</w:t>
      </w:r>
      <w:r w:rsidRPr="00973C9C">
        <w:rPr>
          <w:rFonts w:eastAsia="標楷體"/>
          <w:sz w:val="28"/>
          <w:szCs w:val="28"/>
        </w:rPr>
        <w:t>年考選部職員性別統計分析」及編製「歷年考選部職員性別結構及指標統計表」，並刊載於本部性別平等專區。</w:t>
      </w:r>
    </w:p>
    <w:p w:rsidR="00AE6BCE" w:rsidRPr="00973C9C" w:rsidRDefault="00AE6BCE" w:rsidP="00AE6BCE">
      <w:pPr>
        <w:widowControl/>
        <w:spacing w:before="120" w:after="120" w:line="400" w:lineRule="exact"/>
        <w:ind w:leftChars="512" w:left="1434" w:firstLineChars="32" w:firstLine="90"/>
        <w:jc w:val="both"/>
        <w:rPr>
          <w:rFonts w:ascii="標楷體" w:hAnsi="標楷體"/>
          <w:szCs w:val="28"/>
        </w:rPr>
      </w:pPr>
      <w:r w:rsidRPr="00973C9C">
        <w:rPr>
          <w:szCs w:val="28"/>
        </w:rPr>
        <w:t>3</w:t>
      </w:r>
      <w:r w:rsidRPr="00973C9C">
        <w:rPr>
          <w:rFonts w:ascii="標楷體" w:hAnsi="標楷體" w:cs="標楷體"/>
          <w:szCs w:val="28"/>
        </w:rPr>
        <w:t>.</w:t>
      </w:r>
      <w:r w:rsidRPr="00973C9C">
        <w:rPr>
          <w:rFonts w:ascii="標楷體" w:hAnsi="標楷體" w:cs="標楷體" w:hint="eastAsia"/>
          <w:szCs w:val="28"/>
        </w:rPr>
        <w:t>檢討及策進作為：</w:t>
      </w:r>
    </w:p>
    <w:p w:rsidR="00AE6BCE" w:rsidRPr="00973C9C" w:rsidRDefault="00AE6BCE" w:rsidP="00AE6BCE">
      <w:pPr>
        <w:widowControl/>
        <w:spacing w:before="120" w:after="120" w:line="400" w:lineRule="exact"/>
        <w:ind w:leftChars="649" w:left="1817"/>
        <w:jc w:val="both"/>
        <w:rPr>
          <w:rFonts w:hAnsi="標楷體"/>
          <w:szCs w:val="28"/>
        </w:rPr>
      </w:pPr>
      <w:r w:rsidRPr="00973C9C">
        <w:rPr>
          <w:rFonts w:hAnsi="標楷體" w:hint="eastAsia"/>
          <w:szCs w:val="28"/>
        </w:rPr>
        <w:t>107</w:t>
      </w:r>
      <w:r w:rsidRPr="00973C9C">
        <w:rPr>
          <w:rFonts w:hAnsi="標楷體" w:hint="eastAsia"/>
          <w:szCs w:val="28"/>
        </w:rPr>
        <w:t>年度將賡續充實性別統計，並提升性別統計資料分析運用成</w:t>
      </w:r>
      <w:r w:rsidRPr="00973C9C">
        <w:rPr>
          <w:rFonts w:hAnsi="標楷體" w:hint="eastAsia"/>
          <w:szCs w:val="28"/>
        </w:rPr>
        <w:t xml:space="preserve"> </w:t>
      </w:r>
      <w:r w:rsidRPr="00973C9C">
        <w:rPr>
          <w:rFonts w:hAnsi="標楷體" w:hint="eastAsia"/>
          <w:szCs w:val="28"/>
        </w:rPr>
        <w:t>效。</w:t>
      </w:r>
    </w:p>
    <w:p w:rsidR="00AE6BCE" w:rsidRPr="00973C9C" w:rsidRDefault="00AE6BCE" w:rsidP="001D10C4">
      <w:pPr>
        <w:pStyle w:val="7"/>
        <w:widowControl/>
        <w:numPr>
          <w:ilvl w:val="0"/>
          <w:numId w:val="11"/>
        </w:numPr>
        <w:spacing w:beforeLines="200" w:before="996" w:afterLines="50" w:after="249" w:line="400" w:lineRule="exact"/>
        <w:ind w:leftChars="0" w:left="601" w:hanging="601"/>
        <w:jc w:val="both"/>
        <w:rPr>
          <w:rFonts w:ascii="標楷體" w:eastAsia="標楷體" w:hAnsi="標楷體"/>
          <w:b/>
          <w:bCs/>
          <w:sz w:val="30"/>
          <w:szCs w:val="30"/>
        </w:rPr>
      </w:pPr>
      <w:r w:rsidRPr="00973C9C">
        <w:rPr>
          <w:rFonts w:ascii="標楷體" w:eastAsia="標楷體" w:hAnsi="標楷體" w:cs="標楷體" w:hint="eastAsia"/>
          <w:b/>
          <w:bCs/>
          <w:sz w:val="30"/>
          <w:szCs w:val="30"/>
        </w:rPr>
        <w:t>其他重要執行檢討及策進作為</w:t>
      </w:r>
    </w:p>
    <w:p w:rsidR="00AE6BCE" w:rsidRPr="00973C9C" w:rsidRDefault="00AE6BCE" w:rsidP="001D10C4">
      <w:pPr>
        <w:pStyle w:val="7"/>
        <w:widowControl/>
        <w:numPr>
          <w:ilvl w:val="0"/>
          <w:numId w:val="15"/>
        </w:numPr>
        <w:spacing w:beforeLines="50" w:before="249" w:line="400" w:lineRule="exact"/>
        <w:ind w:leftChars="0" w:left="993"/>
        <w:jc w:val="both"/>
        <w:rPr>
          <w:rFonts w:ascii="標楷體" w:eastAsia="標楷體" w:hAnsi="標楷體" w:cs="標楷體"/>
          <w:b/>
          <w:bCs/>
          <w:sz w:val="30"/>
          <w:szCs w:val="30"/>
        </w:rPr>
      </w:pPr>
      <w:r w:rsidRPr="00973C9C">
        <w:rPr>
          <w:rFonts w:ascii="標楷體" w:eastAsia="標楷體" w:hAnsi="標楷體" w:cs="標楷體" w:hint="eastAsia"/>
          <w:b/>
          <w:bCs/>
          <w:sz w:val="30"/>
          <w:szCs w:val="30"/>
        </w:rPr>
        <w:t>本部性別平等專案小組運作情形</w:t>
      </w:r>
    </w:p>
    <w:p w:rsidR="00AE6BCE" w:rsidRPr="00973C9C" w:rsidRDefault="00AE6BCE" w:rsidP="00AE6BCE">
      <w:pPr>
        <w:pStyle w:val="7"/>
        <w:widowControl/>
        <w:spacing w:beforeLines="50" w:before="249" w:line="400" w:lineRule="exact"/>
        <w:ind w:leftChars="0" w:left="993"/>
        <w:jc w:val="both"/>
        <w:rPr>
          <w:rFonts w:eastAsia="標楷體"/>
          <w:b/>
          <w:bCs/>
          <w:sz w:val="28"/>
          <w:szCs w:val="28"/>
        </w:rPr>
      </w:pPr>
      <w:r w:rsidRPr="00973C9C">
        <w:rPr>
          <w:rFonts w:ascii="標楷體" w:eastAsia="標楷體" w:hAnsi="標楷體" w:cs="標楷體" w:hint="eastAsia"/>
          <w:bCs/>
          <w:sz w:val="28"/>
          <w:szCs w:val="28"/>
        </w:rPr>
        <w:t>本部</w:t>
      </w:r>
      <w:r w:rsidRPr="00973C9C">
        <w:rPr>
          <w:rFonts w:eastAsia="標楷體"/>
          <w:bCs/>
          <w:sz w:val="28"/>
          <w:szCs w:val="28"/>
        </w:rPr>
        <w:t>第</w:t>
      </w:r>
      <w:r w:rsidRPr="00973C9C">
        <w:rPr>
          <w:rFonts w:eastAsia="標楷體"/>
          <w:bCs/>
          <w:sz w:val="28"/>
          <w:szCs w:val="28"/>
        </w:rPr>
        <w:t>3</w:t>
      </w:r>
      <w:r w:rsidRPr="00973C9C">
        <w:rPr>
          <w:rFonts w:eastAsia="標楷體"/>
          <w:bCs/>
          <w:sz w:val="28"/>
          <w:szCs w:val="28"/>
        </w:rPr>
        <w:t>屆性別平等專案小組委員</w:t>
      </w:r>
      <w:r w:rsidRPr="00973C9C">
        <w:rPr>
          <w:rFonts w:eastAsia="標楷體"/>
          <w:bCs/>
          <w:sz w:val="28"/>
          <w:szCs w:val="28"/>
        </w:rPr>
        <w:t>11</w:t>
      </w:r>
      <w:r w:rsidRPr="00973C9C">
        <w:rPr>
          <w:rFonts w:eastAsia="標楷體"/>
          <w:bCs/>
          <w:sz w:val="28"/>
          <w:szCs w:val="28"/>
        </w:rPr>
        <w:t>人，其中男性委員</w:t>
      </w:r>
      <w:r w:rsidRPr="00973C9C">
        <w:rPr>
          <w:rFonts w:eastAsia="標楷體"/>
          <w:bCs/>
          <w:sz w:val="28"/>
          <w:szCs w:val="28"/>
        </w:rPr>
        <w:t>4</w:t>
      </w:r>
      <w:r w:rsidRPr="00973C9C">
        <w:rPr>
          <w:rFonts w:eastAsia="標楷體"/>
          <w:bCs/>
          <w:sz w:val="28"/>
          <w:szCs w:val="28"/>
        </w:rPr>
        <w:t>人，女性委員</w:t>
      </w:r>
      <w:r w:rsidRPr="00973C9C">
        <w:rPr>
          <w:rFonts w:eastAsia="標楷體"/>
          <w:bCs/>
          <w:sz w:val="28"/>
          <w:szCs w:val="28"/>
        </w:rPr>
        <w:t>7</w:t>
      </w:r>
      <w:r w:rsidRPr="00973C9C">
        <w:rPr>
          <w:rFonts w:eastAsia="標楷體"/>
          <w:bCs/>
          <w:sz w:val="28"/>
          <w:szCs w:val="28"/>
        </w:rPr>
        <w:t>人，已確切落實任ㄧ性別比例不低於三分之ㄧ政策規定。本性別平等專案小組積極推動本部相關性別平等業務，配合考試院性別平等委員會及行政院性別平等處業務推展，研議相關議題提請本專案小組會議討論，審議之議案包含「研議本部國家考試性別平等諮詢委員會與本部性別平等專案小組之組織功能整併案」、「檢視</w:t>
      </w:r>
      <w:r w:rsidRPr="00973C9C">
        <w:rPr>
          <w:rFonts w:eastAsia="標楷體"/>
          <w:bCs/>
          <w:sz w:val="28"/>
          <w:szCs w:val="28"/>
        </w:rPr>
        <w:t>105</w:t>
      </w:r>
      <w:r w:rsidRPr="00973C9C">
        <w:rPr>
          <w:rFonts w:eastAsia="標楷體"/>
          <w:bCs/>
          <w:sz w:val="28"/>
          <w:szCs w:val="28"/>
        </w:rPr>
        <w:t>年國家考試命題大綱已納入性別議題之科目是否涉及性別歧視」及「</w:t>
      </w:r>
      <w:r w:rsidRPr="00973C9C">
        <w:rPr>
          <w:rFonts w:eastAsia="標楷體"/>
          <w:bCs/>
          <w:sz w:val="28"/>
          <w:szCs w:val="28"/>
        </w:rPr>
        <w:t>107</w:t>
      </w:r>
      <w:r w:rsidRPr="00973C9C">
        <w:rPr>
          <w:rFonts w:eastAsia="標楷體"/>
          <w:bCs/>
          <w:sz w:val="28"/>
          <w:szCs w:val="28"/>
        </w:rPr>
        <w:t>年度推動性別平等工作計畫」等議題。另於本部全球資訊網「政府資訊公開」項下建置「性別平等專區」，並不定期更新性平相關資料，期使本部性別平等專案小組相關資訊更加公開及透明化。</w:t>
      </w:r>
    </w:p>
    <w:p w:rsidR="00AE6BCE" w:rsidRPr="00973C9C" w:rsidRDefault="00AE6BCE" w:rsidP="001D10C4">
      <w:pPr>
        <w:pStyle w:val="7"/>
        <w:widowControl/>
        <w:numPr>
          <w:ilvl w:val="0"/>
          <w:numId w:val="15"/>
        </w:numPr>
        <w:spacing w:beforeLines="50" w:before="249" w:line="400" w:lineRule="exact"/>
        <w:ind w:leftChars="0" w:left="993"/>
        <w:jc w:val="both"/>
        <w:rPr>
          <w:rFonts w:eastAsia="標楷體"/>
          <w:b/>
          <w:bCs/>
          <w:sz w:val="30"/>
          <w:szCs w:val="30"/>
        </w:rPr>
      </w:pPr>
      <w:r w:rsidRPr="00973C9C">
        <w:rPr>
          <w:rFonts w:eastAsia="標楷體"/>
          <w:b/>
          <w:bCs/>
          <w:sz w:val="30"/>
          <w:szCs w:val="30"/>
        </w:rPr>
        <w:t>落實消除對婦女一切形式歧視公約</w:t>
      </w:r>
      <w:r w:rsidRPr="00973C9C">
        <w:rPr>
          <w:rFonts w:eastAsia="標楷體"/>
          <w:b/>
          <w:bCs/>
          <w:sz w:val="30"/>
          <w:szCs w:val="30"/>
        </w:rPr>
        <w:t>(CEDAW)</w:t>
      </w:r>
      <w:r w:rsidRPr="00973C9C">
        <w:rPr>
          <w:rFonts w:eastAsia="標楷體"/>
          <w:b/>
          <w:bCs/>
          <w:sz w:val="30"/>
          <w:szCs w:val="30"/>
        </w:rPr>
        <w:t>及「性別平等政策綱領」具體行動措施</w:t>
      </w:r>
    </w:p>
    <w:p w:rsidR="00AE6BCE" w:rsidRPr="00973C9C" w:rsidRDefault="00AE6BCE" w:rsidP="001D10C4">
      <w:pPr>
        <w:pStyle w:val="7"/>
        <w:widowControl/>
        <w:numPr>
          <w:ilvl w:val="0"/>
          <w:numId w:val="16"/>
        </w:numPr>
        <w:spacing w:beforeLines="50" w:before="249" w:line="400" w:lineRule="exact"/>
        <w:ind w:leftChars="0" w:left="993"/>
        <w:jc w:val="both"/>
        <w:rPr>
          <w:rFonts w:eastAsia="標楷體"/>
          <w:bCs/>
          <w:sz w:val="28"/>
          <w:szCs w:val="28"/>
        </w:rPr>
      </w:pPr>
      <w:r w:rsidRPr="00973C9C">
        <w:rPr>
          <w:rFonts w:eastAsia="標楷體"/>
          <w:bCs/>
          <w:sz w:val="28"/>
          <w:szCs w:val="28"/>
        </w:rPr>
        <w:t>配合辦理撰寫</w:t>
      </w:r>
      <w:r w:rsidRPr="00973C9C">
        <w:rPr>
          <w:rFonts w:eastAsia="標楷體"/>
          <w:bCs/>
          <w:sz w:val="28"/>
          <w:szCs w:val="28"/>
        </w:rPr>
        <w:t>CEDAW</w:t>
      </w:r>
      <w:r w:rsidRPr="00973C9C">
        <w:rPr>
          <w:rFonts w:eastAsia="標楷體"/>
          <w:bCs/>
          <w:sz w:val="28"/>
          <w:szCs w:val="28"/>
        </w:rPr>
        <w:t>第</w:t>
      </w:r>
      <w:r w:rsidRPr="00973C9C">
        <w:rPr>
          <w:rFonts w:eastAsia="標楷體"/>
          <w:bCs/>
          <w:sz w:val="28"/>
          <w:szCs w:val="28"/>
        </w:rPr>
        <w:t>3</w:t>
      </w:r>
      <w:r w:rsidRPr="00973C9C">
        <w:rPr>
          <w:rFonts w:eastAsia="標楷體"/>
          <w:bCs/>
          <w:sz w:val="28"/>
          <w:szCs w:val="28"/>
        </w:rPr>
        <w:t>次國家報告專要文件，於</w:t>
      </w:r>
      <w:r w:rsidRPr="00973C9C">
        <w:rPr>
          <w:rFonts w:eastAsia="標楷體"/>
          <w:bCs/>
          <w:sz w:val="28"/>
          <w:szCs w:val="28"/>
        </w:rPr>
        <w:t>106</w:t>
      </w:r>
      <w:r w:rsidRPr="00973C9C">
        <w:rPr>
          <w:rFonts w:eastAsia="標楷體"/>
          <w:bCs/>
          <w:sz w:val="28"/>
          <w:szCs w:val="28"/>
        </w:rPr>
        <w:t>年</w:t>
      </w:r>
      <w:r w:rsidRPr="00973C9C">
        <w:rPr>
          <w:rFonts w:eastAsia="標楷體"/>
          <w:bCs/>
          <w:sz w:val="28"/>
          <w:szCs w:val="28"/>
        </w:rPr>
        <w:t>4</w:t>
      </w:r>
      <w:r w:rsidRPr="00973C9C">
        <w:rPr>
          <w:rFonts w:eastAsia="標楷體"/>
          <w:bCs/>
          <w:sz w:val="28"/>
          <w:szCs w:val="28"/>
        </w:rPr>
        <w:t>月函送行政院性別平等處辦理，並出席座談會、專家審查會議等，以配合修訂相關內容。</w:t>
      </w:r>
    </w:p>
    <w:p w:rsidR="00AE6BCE" w:rsidRPr="00973C9C" w:rsidRDefault="00AE6BCE" w:rsidP="001D10C4">
      <w:pPr>
        <w:pStyle w:val="7"/>
        <w:widowControl/>
        <w:numPr>
          <w:ilvl w:val="0"/>
          <w:numId w:val="16"/>
        </w:numPr>
        <w:spacing w:beforeLines="50" w:before="249" w:line="400" w:lineRule="exact"/>
        <w:ind w:leftChars="0" w:left="993"/>
        <w:jc w:val="both"/>
        <w:rPr>
          <w:rFonts w:eastAsia="標楷體"/>
          <w:bCs/>
          <w:sz w:val="28"/>
          <w:szCs w:val="28"/>
        </w:rPr>
      </w:pPr>
      <w:r w:rsidRPr="00973C9C">
        <w:rPr>
          <w:rFonts w:eastAsia="標楷體"/>
          <w:bCs/>
          <w:sz w:val="28"/>
          <w:szCs w:val="28"/>
        </w:rPr>
        <w:t>配合辦理「消除對婦女一切形式歧視公約</w:t>
      </w:r>
      <w:r w:rsidRPr="00973C9C">
        <w:rPr>
          <w:rFonts w:eastAsia="標楷體"/>
          <w:bCs/>
          <w:sz w:val="28"/>
          <w:szCs w:val="28"/>
        </w:rPr>
        <w:t>(CEDAW)</w:t>
      </w:r>
      <w:r w:rsidRPr="00973C9C">
        <w:rPr>
          <w:rFonts w:eastAsia="標楷體"/>
          <w:bCs/>
          <w:sz w:val="28"/>
          <w:szCs w:val="28"/>
        </w:rPr>
        <w:t>第</w:t>
      </w:r>
      <w:r w:rsidRPr="00973C9C">
        <w:rPr>
          <w:rFonts w:eastAsia="標楷體"/>
          <w:bCs/>
          <w:sz w:val="28"/>
          <w:szCs w:val="28"/>
        </w:rPr>
        <w:t>29</w:t>
      </w:r>
      <w:r w:rsidRPr="00973C9C">
        <w:rPr>
          <w:rFonts w:eastAsia="標楷體"/>
          <w:bCs/>
          <w:sz w:val="28"/>
          <w:szCs w:val="28"/>
        </w:rPr>
        <w:t>號至第</w:t>
      </w:r>
      <w:r w:rsidRPr="00973C9C">
        <w:rPr>
          <w:rFonts w:eastAsia="標楷體"/>
          <w:bCs/>
          <w:sz w:val="28"/>
          <w:szCs w:val="28"/>
        </w:rPr>
        <w:t>33</w:t>
      </w:r>
      <w:r w:rsidRPr="00973C9C">
        <w:rPr>
          <w:rFonts w:eastAsia="標楷體"/>
          <w:bCs/>
          <w:sz w:val="28"/>
          <w:szCs w:val="28"/>
        </w:rPr>
        <w:t>號一般性建議法規檢視計畫」，請各單位檢視主管法律、命令及行政措施是否涉及</w:t>
      </w:r>
      <w:r w:rsidRPr="00973C9C">
        <w:rPr>
          <w:rFonts w:eastAsia="標楷體"/>
          <w:bCs/>
          <w:sz w:val="28"/>
          <w:szCs w:val="28"/>
        </w:rPr>
        <w:t>CEDAW</w:t>
      </w:r>
      <w:r w:rsidRPr="00973C9C">
        <w:rPr>
          <w:rFonts w:eastAsia="標楷體"/>
          <w:bCs/>
          <w:sz w:val="28"/>
          <w:szCs w:val="28"/>
        </w:rPr>
        <w:t>第</w:t>
      </w:r>
      <w:r w:rsidRPr="00973C9C">
        <w:rPr>
          <w:rFonts w:eastAsia="標楷體"/>
          <w:bCs/>
          <w:sz w:val="28"/>
          <w:szCs w:val="28"/>
        </w:rPr>
        <w:t>29</w:t>
      </w:r>
      <w:r w:rsidRPr="00973C9C">
        <w:rPr>
          <w:rFonts w:eastAsia="標楷體"/>
          <w:bCs/>
          <w:sz w:val="28"/>
          <w:szCs w:val="28"/>
        </w:rPr>
        <w:t>號至第</w:t>
      </w:r>
      <w:r w:rsidRPr="00973C9C">
        <w:rPr>
          <w:rFonts w:eastAsia="標楷體"/>
          <w:bCs/>
          <w:sz w:val="28"/>
          <w:szCs w:val="28"/>
        </w:rPr>
        <w:t>33</w:t>
      </w:r>
      <w:r w:rsidRPr="00973C9C">
        <w:rPr>
          <w:rFonts w:eastAsia="標楷體"/>
          <w:bCs/>
          <w:sz w:val="28"/>
          <w:szCs w:val="28"/>
        </w:rPr>
        <w:t>號一般性建議，並完成主管法規之檢視，完成</w:t>
      </w:r>
      <w:r w:rsidRPr="00973C9C">
        <w:rPr>
          <w:rFonts w:eastAsia="標楷體"/>
          <w:bCs/>
          <w:sz w:val="28"/>
          <w:szCs w:val="28"/>
        </w:rPr>
        <w:t>CEDAW</w:t>
      </w:r>
      <w:r w:rsidRPr="00973C9C">
        <w:rPr>
          <w:rFonts w:eastAsia="標楷體"/>
          <w:bCs/>
          <w:sz w:val="28"/>
          <w:szCs w:val="28"/>
        </w:rPr>
        <w:t>法規檢視結果清單。</w:t>
      </w:r>
    </w:p>
    <w:p w:rsidR="00AE6BCE" w:rsidRPr="00973C9C" w:rsidRDefault="00AE6BCE" w:rsidP="001D10C4">
      <w:pPr>
        <w:pStyle w:val="7"/>
        <w:widowControl/>
        <w:numPr>
          <w:ilvl w:val="0"/>
          <w:numId w:val="15"/>
        </w:numPr>
        <w:spacing w:beforeLines="50" w:before="249" w:line="400" w:lineRule="exact"/>
        <w:ind w:leftChars="0" w:left="993"/>
        <w:jc w:val="both"/>
        <w:rPr>
          <w:rFonts w:eastAsia="標楷體"/>
          <w:b/>
          <w:bCs/>
          <w:sz w:val="30"/>
          <w:szCs w:val="30"/>
        </w:rPr>
      </w:pPr>
      <w:r w:rsidRPr="00973C9C">
        <w:rPr>
          <w:rFonts w:eastAsia="標楷體"/>
          <w:b/>
          <w:bCs/>
          <w:sz w:val="30"/>
          <w:szCs w:val="30"/>
        </w:rPr>
        <w:t>對各項國家考試涉及性別限制事項提供諮詢</w:t>
      </w:r>
    </w:p>
    <w:p w:rsidR="00AE6BCE" w:rsidRPr="00973C9C" w:rsidRDefault="00AE6BCE" w:rsidP="00AE6BCE">
      <w:pPr>
        <w:pStyle w:val="7"/>
        <w:widowControl/>
        <w:spacing w:line="400" w:lineRule="exact"/>
        <w:ind w:leftChars="0" w:left="993"/>
        <w:jc w:val="both"/>
        <w:rPr>
          <w:rFonts w:eastAsia="標楷體"/>
          <w:sz w:val="28"/>
          <w:szCs w:val="28"/>
        </w:rPr>
      </w:pPr>
      <w:r w:rsidRPr="00973C9C">
        <w:rPr>
          <w:rFonts w:eastAsia="標楷體"/>
          <w:sz w:val="28"/>
          <w:szCs w:val="28"/>
        </w:rPr>
        <w:lastRenderedPageBreak/>
        <w:t>本部</w:t>
      </w:r>
      <w:r w:rsidRPr="00973C9C">
        <w:rPr>
          <w:rFonts w:eastAsia="標楷體"/>
          <w:sz w:val="28"/>
          <w:szCs w:val="28"/>
        </w:rPr>
        <w:t>106</w:t>
      </w:r>
      <w:r w:rsidRPr="00973C9C">
        <w:rPr>
          <w:rFonts w:eastAsia="標楷體"/>
          <w:sz w:val="28"/>
          <w:szCs w:val="28"/>
        </w:rPr>
        <w:t>年</w:t>
      </w:r>
      <w:r w:rsidRPr="00973C9C">
        <w:rPr>
          <w:rFonts w:eastAsia="標楷體"/>
          <w:sz w:val="28"/>
          <w:szCs w:val="28"/>
        </w:rPr>
        <w:t>3</w:t>
      </w:r>
      <w:r w:rsidRPr="00973C9C">
        <w:rPr>
          <w:rFonts w:eastAsia="標楷體"/>
          <w:sz w:val="28"/>
          <w:szCs w:val="28"/>
        </w:rPr>
        <w:t>月</w:t>
      </w:r>
      <w:r w:rsidRPr="00973C9C">
        <w:rPr>
          <w:rFonts w:eastAsia="標楷體"/>
          <w:sz w:val="28"/>
          <w:szCs w:val="28"/>
        </w:rPr>
        <w:t>27</w:t>
      </w:r>
      <w:r w:rsidRPr="00973C9C">
        <w:rPr>
          <w:rFonts w:eastAsia="標楷體"/>
          <w:sz w:val="28"/>
          <w:szCs w:val="28"/>
        </w:rPr>
        <w:t>日召開考選部國家考試性別平等諮詢委員會，委員就</w:t>
      </w:r>
      <w:r w:rsidRPr="00973C9C">
        <w:rPr>
          <w:rFonts w:eastAsia="標楷體"/>
          <w:sz w:val="28"/>
          <w:szCs w:val="28"/>
        </w:rPr>
        <w:t>106</w:t>
      </w:r>
      <w:r w:rsidRPr="00973C9C">
        <w:rPr>
          <w:rFonts w:eastAsia="標楷體"/>
          <w:sz w:val="28"/>
          <w:szCs w:val="28"/>
        </w:rPr>
        <w:t>年公務人員特種考試司法人員考試監獄官、監所管理員、法警等類科分定男女需用名額ㄧ案提供意見，請司法院及法務部就法警相關設備、人力配置、訓練方式、考試規定條件等落實檢討並提出改善報告。</w:t>
      </w:r>
    </w:p>
    <w:p w:rsidR="00AE6BCE" w:rsidRPr="00973C9C" w:rsidRDefault="00AE6BCE" w:rsidP="001D10C4">
      <w:pPr>
        <w:pStyle w:val="7"/>
        <w:widowControl/>
        <w:numPr>
          <w:ilvl w:val="0"/>
          <w:numId w:val="15"/>
        </w:numPr>
        <w:spacing w:beforeLines="50" w:before="249" w:line="400" w:lineRule="exact"/>
        <w:ind w:leftChars="0" w:left="993"/>
        <w:jc w:val="both"/>
        <w:rPr>
          <w:rFonts w:eastAsia="標楷體"/>
          <w:b/>
          <w:bCs/>
          <w:sz w:val="30"/>
          <w:szCs w:val="30"/>
        </w:rPr>
      </w:pPr>
      <w:r w:rsidRPr="00973C9C">
        <w:rPr>
          <w:rFonts w:eastAsia="標楷體"/>
          <w:b/>
          <w:bCs/>
          <w:sz w:val="30"/>
          <w:szCs w:val="30"/>
        </w:rPr>
        <w:t>性騷擾防治辦理情形</w:t>
      </w:r>
    </w:p>
    <w:p w:rsidR="00AE6BCE" w:rsidRPr="00973C9C" w:rsidRDefault="00AE6BCE" w:rsidP="001D10C4">
      <w:pPr>
        <w:pStyle w:val="7"/>
        <w:widowControl/>
        <w:numPr>
          <w:ilvl w:val="0"/>
          <w:numId w:val="17"/>
        </w:numPr>
        <w:spacing w:beforeLines="50" w:before="249" w:line="400" w:lineRule="exact"/>
        <w:ind w:leftChars="0" w:left="993"/>
        <w:jc w:val="both"/>
        <w:rPr>
          <w:rFonts w:eastAsia="標楷體"/>
          <w:bCs/>
          <w:sz w:val="28"/>
          <w:szCs w:val="28"/>
        </w:rPr>
      </w:pPr>
      <w:r w:rsidRPr="00973C9C">
        <w:rPr>
          <w:rFonts w:eastAsia="標楷體"/>
          <w:bCs/>
          <w:sz w:val="28"/>
          <w:szCs w:val="28"/>
        </w:rPr>
        <w:t>為有效防治、處理性騷擾事件，提供免於遭受騷擾之工作環境，及保護被害人之權益，依「性別工作平等法」第</w:t>
      </w:r>
      <w:r w:rsidRPr="00973C9C">
        <w:rPr>
          <w:rFonts w:eastAsia="標楷體"/>
          <w:bCs/>
          <w:sz w:val="28"/>
          <w:szCs w:val="28"/>
        </w:rPr>
        <w:t>13</w:t>
      </w:r>
      <w:r w:rsidRPr="00973C9C">
        <w:rPr>
          <w:rFonts w:eastAsia="標楷體"/>
          <w:bCs/>
          <w:sz w:val="28"/>
          <w:szCs w:val="28"/>
        </w:rPr>
        <w:t>條及「性騷擾防治法」第</w:t>
      </w:r>
      <w:r w:rsidRPr="00973C9C">
        <w:rPr>
          <w:rFonts w:eastAsia="標楷體"/>
          <w:bCs/>
          <w:sz w:val="28"/>
          <w:szCs w:val="28"/>
        </w:rPr>
        <w:t>7</w:t>
      </w:r>
      <w:r w:rsidRPr="00973C9C">
        <w:rPr>
          <w:rFonts w:eastAsia="標楷體"/>
          <w:bCs/>
          <w:sz w:val="28"/>
          <w:szCs w:val="28"/>
        </w:rPr>
        <w:t>條規定，分別於</w:t>
      </w:r>
      <w:r w:rsidRPr="00973C9C">
        <w:rPr>
          <w:rFonts w:eastAsia="標楷體"/>
          <w:bCs/>
          <w:sz w:val="28"/>
          <w:szCs w:val="28"/>
        </w:rPr>
        <w:t>105</w:t>
      </w:r>
      <w:r w:rsidRPr="00973C9C">
        <w:rPr>
          <w:rFonts w:eastAsia="標楷體"/>
          <w:bCs/>
          <w:sz w:val="28"/>
          <w:szCs w:val="28"/>
        </w:rPr>
        <w:t>年</w:t>
      </w:r>
      <w:r w:rsidRPr="00973C9C">
        <w:rPr>
          <w:rFonts w:eastAsia="標楷體"/>
          <w:bCs/>
          <w:sz w:val="28"/>
          <w:szCs w:val="28"/>
        </w:rPr>
        <w:t>12</w:t>
      </w:r>
      <w:r w:rsidRPr="00973C9C">
        <w:rPr>
          <w:rFonts w:eastAsia="標楷體"/>
          <w:bCs/>
          <w:sz w:val="28"/>
          <w:szCs w:val="28"/>
        </w:rPr>
        <w:t>月</w:t>
      </w:r>
      <w:r w:rsidRPr="00973C9C">
        <w:rPr>
          <w:rFonts w:eastAsia="標楷體"/>
          <w:bCs/>
          <w:sz w:val="28"/>
          <w:szCs w:val="28"/>
        </w:rPr>
        <w:t>5</w:t>
      </w:r>
      <w:r w:rsidRPr="00973C9C">
        <w:rPr>
          <w:rFonts w:eastAsia="標楷體"/>
          <w:bCs/>
          <w:sz w:val="28"/>
          <w:szCs w:val="28"/>
        </w:rPr>
        <w:t>日修訂「考選部工作場所性騷擾防治措施申訴及處理要點」及</w:t>
      </w:r>
      <w:r w:rsidRPr="00973C9C">
        <w:rPr>
          <w:rFonts w:eastAsia="標楷體"/>
          <w:bCs/>
          <w:sz w:val="28"/>
          <w:szCs w:val="28"/>
        </w:rPr>
        <w:t>105</w:t>
      </w:r>
      <w:r w:rsidRPr="00973C9C">
        <w:rPr>
          <w:rFonts w:eastAsia="標楷體"/>
          <w:bCs/>
          <w:sz w:val="28"/>
          <w:szCs w:val="28"/>
        </w:rPr>
        <w:t>年</w:t>
      </w:r>
      <w:r w:rsidRPr="00973C9C">
        <w:rPr>
          <w:rFonts w:eastAsia="標楷體"/>
          <w:bCs/>
          <w:sz w:val="28"/>
          <w:szCs w:val="28"/>
        </w:rPr>
        <w:t>11</w:t>
      </w:r>
      <w:r w:rsidRPr="00973C9C">
        <w:rPr>
          <w:rFonts w:eastAsia="標楷體"/>
          <w:bCs/>
          <w:sz w:val="28"/>
          <w:szCs w:val="28"/>
        </w:rPr>
        <w:t>月</w:t>
      </w:r>
      <w:r w:rsidRPr="00973C9C">
        <w:rPr>
          <w:rFonts w:eastAsia="標楷體"/>
          <w:bCs/>
          <w:sz w:val="28"/>
          <w:szCs w:val="28"/>
        </w:rPr>
        <w:t>7</w:t>
      </w:r>
      <w:r w:rsidRPr="00973C9C">
        <w:rPr>
          <w:rFonts w:eastAsia="標楷體"/>
          <w:bCs/>
          <w:sz w:val="28"/>
          <w:szCs w:val="28"/>
        </w:rPr>
        <w:t>日訂頒「考選部性騷擾防治申訴及懲處處理要點」，爰依上開要點成立「考選部性騷擾申訴評議委員會」，負責處理本部性騷擾申訴案件，經查</w:t>
      </w:r>
      <w:r w:rsidRPr="00973C9C">
        <w:rPr>
          <w:rFonts w:eastAsia="標楷體"/>
          <w:bCs/>
          <w:sz w:val="28"/>
          <w:szCs w:val="28"/>
        </w:rPr>
        <w:t>106</w:t>
      </w:r>
      <w:r w:rsidRPr="00973C9C">
        <w:rPr>
          <w:rFonts w:eastAsia="標楷體"/>
          <w:bCs/>
          <w:sz w:val="28"/>
          <w:szCs w:val="28"/>
        </w:rPr>
        <w:t>年度均無性騷擾申訴案件。</w:t>
      </w:r>
    </w:p>
    <w:p w:rsidR="00AE6BCE" w:rsidRPr="00973C9C" w:rsidRDefault="00AE6BCE" w:rsidP="001D10C4">
      <w:pPr>
        <w:pStyle w:val="7"/>
        <w:widowControl/>
        <w:numPr>
          <w:ilvl w:val="0"/>
          <w:numId w:val="17"/>
        </w:numPr>
        <w:spacing w:beforeLines="50" w:before="249" w:line="400" w:lineRule="exact"/>
        <w:ind w:leftChars="0" w:left="993"/>
        <w:jc w:val="both"/>
        <w:rPr>
          <w:rFonts w:eastAsia="標楷體"/>
          <w:bCs/>
          <w:sz w:val="28"/>
          <w:szCs w:val="28"/>
        </w:rPr>
      </w:pPr>
      <w:r w:rsidRPr="00973C9C">
        <w:rPr>
          <w:rFonts w:eastAsia="標楷體"/>
          <w:bCs/>
          <w:sz w:val="28"/>
          <w:szCs w:val="28"/>
        </w:rPr>
        <w:t>本部於工作場所顯著處如茶水間及公布欄張貼「禁止性騷擾」標語及「拒絕嫌豬手</w:t>
      </w:r>
      <w:r w:rsidRPr="00973C9C">
        <w:rPr>
          <w:rFonts w:eastAsia="標楷體"/>
          <w:bCs/>
          <w:sz w:val="28"/>
          <w:szCs w:val="28"/>
        </w:rPr>
        <w:t>-</w:t>
      </w:r>
      <w:r w:rsidRPr="00973C9C">
        <w:rPr>
          <w:rFonts w:eastAsia="標楷體"/>
          <w:bCs/>
          <w:sz w:val="28"/>
          <w:szCs w:val="28"/>
        </w:rPr>
        <w:t>摸摸也不行」宣導品，另於本部全球資訊網設有「性騷擾申訴專區」，皆載明本部性騷擾防治申訴專線、傳真及申訴專用信箱，並將相關資訊公告周知，以加深同仁對於性騷擾防治之觀念。</w:t>
      </w:r>
    </w:p>
    <w:p w:rsidR="00AE6BCE" w:rsidRPr="00973C9C" w:rsidRDefault="00AE6BCE" w:rsidP="001D10C4">
      <w:pPr>
        <w:pStyle w:val="7"/>
        <w:widowControl/>
        <w:numPr>
          <w:ilvl w:val="0"/>
          <w:numId w:val="15"/>
        </w:numPr>
        <w:spacing w:beforeLines="50" w:before="249" w:line="400" w:lineRule="exact"/>
        <w:ind w:leftChars="0" w:left="993"/>
        <w:jc w:val="both"/>
        <w:rPr>
          <w:rFonts w:eastAsia="標楷體"/>
          <w:b/>
          <w:bCs/>
          <w:sz w:val="30"/>
          <w:szCs w:val="30"/>
        </w:rPr>
      </w:pPr>
      <w:r w:rsidRPr="00973C9C">
        <w:rPr>
          <w:rFonts w:eastAsia="標楷體"/>
          <w:b/>
          <w:bCs/>
          <w:sz w:val="30"/>
          <w:szCs w:val="30"/>
        </w:rPr>
        <w:t>營造完善哺乳空間環境</w:t>
      </w:r>
    </w:p>
    <w:p w:rsidR="00AE6BCE" w:rsidRPr="00973C9C" w:rsidRDefault="00AE6BCE" w:rsidP="00AE6BCE">
      <w:pPr>
        <w:pStyle w:val="7"/>
        <w:widowControl/>
        <w:spacing w:line="400" w:lineRule="exact"/>
        <w:ind w:leftChars="0" w:left="993"/>
        <w:jc w:val="both"/>
        <w:rPr>
          <w:rFonts w:eastAsia="標楷體"/>
          <w:sz w:val="28"/>
          <w:szCs w:val="28"/>
        </w:rPr>
      </w:pPr>
      <w:r w:rsidRPr="00973C9C">
        <w:rPr>
          <w:rFonts w:eastAsia="標楷體"/>
          <w:sz w:val="28"/>
          <w:szCs w:val="28"/>
        </w:rPr>
        <w:t>為響應政府政策及提升母嬰親善的哺乳環境，本部於行政大樓</w:t>
      </w:r>
      <w:r w:rsidRPr="00973C9C">
        <w:rPr>
          <w:rFonts w:eastAsia="標楷體"/>
          <w:sz w:val="28"/>
          <w:szCs w:val="28"/>
        </w:rPr>
        <w:t>7</w:t>
      </w:r>
      <w:r w:rsidRPr="00973C9C">
        <w:rPr>
          <w:rFonts w:eastAsia="標楷體"/>
          <w:sz w:val="28"/>
          <w:szCs w:val="28"/>
        </w:rPr>
        <w:t>樓及國家考場</w:t>
      </w:r>
      <w:r w:rsidRPr="00973C9C">
        <w:rPr>
          <w:rFonts w:eastAsia="標楷體"/>
          <w:sz w:val="28"/>
          <w:szCs w:val="28"/>
        </w:rPr>
        <w:t>1</w:t>
      </w:r>
      <w:r w:rsidRPr="00973C9C">
        <w:rPr>
          <w:rFonts w:eastAsia="標楷體"/>
          <w:sz w:val="28"/>
          <w:szCs w:val="28"/>
        </w:rPr>
        <w:t>樓分別設置有安靜舒適之哺集乳室，提供靠背沙發、專用冰箱、尿布臺、獨立空調、洗手設施、置物空間及緊急求助鈴等設備，供本部同仁及參加考試之應考人使用，均獲得使用者好評及肯定。</w:t>
      </w:r>
    </w:p>
    <w:p w:rsidR="00AE6BCE" w:rsidRPr="00973C9C" w:rsidRDefault="00AE6BCE" w:rsidP="001D10C4">
      <w:pPr>
        <w:pStyle w:val="7"/>
        <w:widowControl/>
        <w:numPr>
          <w:ilvl w:val="0"/>
          <w:numId w:val="11"/>
        </w:numPr>
        <w:spacing w:beforeLines="150" w:before="747" w:line="400" w:lineRule="exact"/>
        <w:ind w:leftChars="0" w:left="601" w:hanging="601"/>
        <w:jc w:val="both"/>
        <w:rPr>
          <w:rFonts w:eastAsia="標楷體"/>
          <w:b/>
          <w:bCs/>
          <w:sz w:val="30"/>
          <w:szCs w:val="30"/>
        </w:rPr>
      </w:pPr>
      <w:r w:rsidRPr="00973C9C">
        <w:rPr>
          <w:rFonts w:eastAsia="標楷體"/>
          <w:b/>
          <w:bCs/>
          <w:sz w:val="30"/>
          <w:szCs w:val="30"/>
        </w:rPr>
        <w:t>其他重大或特殊具體事蹟</w:t>
      </w:r>
    </w:p>
    <w:p w:rsidR="00ED266D" w:rsidRPr="00973C9C" w:rsidRDefault="00AE6BCE" w:rsidP="00AE6BCE">
      <w:pPr>
        <w:pStyle w:val="7"/>
        <w:widowControl/>
        <w:spacing w:line="400" w:lineRule="exact"/>
        <w:ind w:leftChars="0"/>
        <w:jc w:val="both"/>
        <w:rPr>
          <w:rFonts w:eastAsia="標楷體"/>
          <w:sz w:val="28"/>
          <w:szCs w:val="28"/>
        </w:rPr>
        <w:sectPr w:rsidR="00ED266D" w:rsidRPr="00973C9C" w:rsidSect="00AE6BCE">
          <w:footerReference w:type="even" r:id="rId20"/>
          <w:pgSz w:w="11906" w:h="16838" w:code="9"/>
          <w:pgMar w:top="1418" w:right="1274" w:bottom="1418" w:left="1418" w:header="851" w:footer="629" w:gutter="0"/>
          <w:cols w:space="425"/>
          <w:docGrid w:type="lines" w:linePitch="498" w:charSpace="1679"/>
        </w:sectPr>
      </w:pPr>
      <w:r w:rsidRPr="00973C9C">
        <w:rPr>
          <w:rFonts w:eastAsia="標楷體"/>
          <w:sz w:val="28"/>
          <w:szCs w:val="28"/>
        </w:rPr>
        <w:t>本部在推動性別平等業務上，逐年亦有與性別平等相關業務重要之里程碑，彙編本部性別平等業務大事紀，例如辦理檢視試題、編制性別統計等重大事蹟，爰業於本部全球資訊網「性別平等專區」增設「重要紀事」，逐年列出本部辦理性別平等業務之重要紀事。</w:t>
      </w:r>
    </w:p>
    <w:p w:rsidR="00AE6BCE" w:rsidRPr="00973C9C" w:rsidRDefault="00AE6BCE" w:rsidP="00AE6BCE">
      <w:pPr>
        <w:pStyle w:val="7"/>
        <w:widowControl/>
        <w:spacing w:before="240" w:after="120" w:line="400" w:lineRule="exact"/>
        <w:ind w:leftChars="-1" w:left="-3" w:firstLineChars="5" w:firstLine="18"/>
        <w:jc w:val="center"/>
        <w:rPr>
          <w:rFonts w:eastAsia="標楷體"/>
          <w:b/>
          <w:sz w:val="36"/>
          <w:szCs w:val="36"/>
        </w:rPr>
      </w:pPr>
      <w:r w:rsidRPr="00973C9C">
        <w:rPr>
          <w:rFonts w:eastAsia="標楷體"/>
          <w:b/>
          <w:sz w:val="36"/>
          <w:szCs w:val="36"/>
        </w:rPr>
        <w:lastRenderedPageBreak/>
        <w:t>銓敘部</w:t>
      </w:r>
      <w:r w:rsidRPr="00973C9C">
        <w:rPr>
          <w:rFonts w:eastAsia="標楷體"/>
          <w:b/>
          <w:sz w:val="36"/>
          <w:szCs w:val="36"/>
        </w:rPr>
        <w:t>106</w:t>
      </w:r>
      <w:r w:rsidRPr="00973C9C">
        <w:rPr>
          <w:rFonts w:eastAsia="標楷體"/>
          <w:b/>
          <w:sz w:val="36"/>
          <w:szCs w:val="36"/>
        </w:rPr>
        <w:t>年度推動性別平等工作成果報告</w:t>
      </w:r>
    </w:p>
    <w:p w:rsidR="00AE6BCE" w:rsidRPr="00973C9C" w:rsidRDefault="00AE6BCE" w:rsidP="001D10C4">
      <w:pPr>
        <w:pStyle w:val="7"/>
        <w:widowControl/>
        <w:numPr>
          <w:ilvl w:val="0"/>
          <w:numId w:val="20"/>
        </w:numPr>
        <w:spacing w:beforeLines="100" w:before="498" w:line="400" w:lineRule="exact"/>
        <w:ind w:leftChars="0" w:left="532" w:hanging="518"/>
        <w:rPr>
          <w:rFonts w:ascii="標楷體" w:eastAsia="標楷體" w:hAnsi="標楷體"/>
          <w:b/>
          <w:bCs/>
          <w:sz w:val="32"/>
          <w:szCs w:val="32"/>
        </w:rPr>
      </w:pPr>
      <w:r w:rsidRPr="00973C9C">
        <w:rPr>
          <w:rFonts w:ascii="標楷體" w:eastAsia="標楷體" w:hAnsi="標楷體" w:cs="標楷體" w:hint="eastAsia"/>
          <w:b/>
          <w:bCs/>
          <w:sz w:val="32"/>
          <w:szCs w:val="32"/>
        </w:rPr>
        <w:t>依據</w:t>
      </w:r>
    </w:p>
    <w:p w:rsidR="00AE6BCE" w:rsidRPr="00973C9C" w:rsidRDefault="00CE4EFA" w:rsidP="00CE4EFA">
      <w:pPr>
        <w:pStyle w:val="7"/>
        <w:widowControl/>
        <w:spacing w:before="120" w:after="120" w:line="400" w:lineRule="exact"/>
        <w:ind w:leftChars="0" w:left="340"/>
        <w:jc w:val="both"/>
        <w:rPr>
          <w:rFonts w:eastAsia="標楷體"/>
          <w:sz w:val="28"/>
          <w:szCs w:val="28"/>
        </w:rPr>
      </w:pPr>
      <w:r w:rsidRPr="00973C9C">
        <w:rPr>
          <w:rFonts w:ascii="標楷體" w:eastAsia="標楷體" w:hAnsi="標楷體" w:cs="標楷體" w:hint="eastAsia"/>
          <w:sz w:val="28"/>
          <w:szCs w:val="28"/>
        </w:rPr>
        <w:t>一、</w:t>
      </w:r>
      <w:r w:rsidR="00AE6BCE" w:rsidRPr="00973C9C">
        <w:rPr>
          <w:rFonts w:ascii="標楷體" w:eastAsia="標楷體" w:hAnsi="標楷體" w:cs="標楷體" w:hint="eastAsia"/>
          <w:sz w:val="28"/>
          <w:szCs w:val="28"/>
        </w:rPr>
        <w:t>考試院推動性別平等實</w:t>
      </w:r>
      <w:r w:rsidR="00AE6BCE" w:rsidRPr="00973C9C">
        <w:rPr>
          <w:rFonts w:eastAsia="標楷體"/>
          <w:sz w:val="28"/>
          <w:szCs w:val="28"/>
        </w:rPr>
        <w:t>施計畫（</w:t>
      </w:r>
      <w:r w:rsidR="00AE6BCE" w:rsidRPr="00973C9C">
        <w:rPr>
          <w:rFonts w:eastAsia="標楷體"/>
          <w:sz w:val="28"/>
          <w:szCs w:val="28"/>
        </w:rPr>
        <w:t>104</w:t>
      </w:r>
      <w:r w:rsidR="00AE6BCE" w:rsidRPr="00973C9C">
        <w:rPr>
          <w:rFonts w:eastAsia="標楷體"/>
          <w:sz w:val="28"/>
          <w:szCs w:val="28"/>
        </w:rPr>
        <w:t>至</w:t>
      </w:r>
      <w:r w:rsidR="00AE6BCE" w:rsidRPr="00973C9C">
        <w:rPr>
          <w:rFonts w:eastAsia="標楷體"/>
          <w:sz w:val="28"/>
          <w:szCs w:val="28"/>
        </w:rPr>
        <w:t>107</w:t>
      </w:r>
      <w:r w:rsidR="00AE6BCE" w:rsidRPr="00973C9C">
        <w:rPr>
          <w:rFonts w:eastAsia="標楷體"/>
          <w:sz w:val="28"/>
          <w:szCs w:val="28"/>
        </w:rPr>
        <w:t>年度）。</w:t>
      </w:r>
    </w:p>
    <w:p w:rsidR="00AE6BCE" w:rsidRPr="00973C9C" w:rsidRDefault="00CE4EFA" w:rsidP="00CE4EFA">
      <w:pPr>
        <w:pStyle w:val="7"/>
        <w:widowControl/>
        <w:spacing w:before="120" w:after="120" w:line="400" w:lineRule="exact"/>
        <w:ind w:leftChars="0" w:left="0" w:firstLineChars="25" w:firstLine="70"/>
        <w:jc w:val="both"/>
        <w:rPr>
          <w:rFonts w:ascii="標楷體" w:eastAsia="標楷體" w:hAnsi="標楷體"/>
          <w:sz w:val="28"/>
          <w:szCs w:val="28"/>
        </w:rPr>
      </w:pPr>
      <w:r w:rsidRPr="00973C9C">
        <w:rPr>
          <w:rFonts w:eastAsia="標楷體"/>
          <w:sz w:val="28"/>
          <w:szCs w:val="28"/>
        </w:rPr>
        <w:t xml:space="preserve">  </w:t>
      </w:r>
      <w:r w:rsidRPr="00973C9C">
        <w:rPr>
          <w:rFonts w:eastAsia="標楷體"/>
          <w:sz w:val="28"/>
          <w:szCs w:val="28"/>
        </w:rPr>
        <w:t>二、</w:t>
      </w:r>
      <w:r w:rsidR="00AE6BCE" w:rsidRPr="00973C9C">
        <w:rPr>
          <w:rFonts w:eastAsia="標楷體"/>
          <w:sz w:val="28"/>
          <w:szCs w:val="28"/>
        </w:rPr>
        <w:t>本機關</w:t>
      </w:r>
      <w:r w:rsidR="00AE6BCE" w:rsidRPr="00973C9C">
        <w:rPr>
          <w:rFonts w:eastAsia="標楷體"/>
          <w:sz w:val="28"/>
          <w:szCs w:val="28"/>
        </w:rPr>
        <w:t>106</w:t>
      </w:r>
      <w:r w:rsidR="00AE6BCE" w:rsidRPr="00973C9C">
        <w:rPr>
          <w:rFonts w:eastAsia="標楷體"/>
          <w:sz w:val="28"/>
          <w:szCs w:val="28"/>
        </w:rPr>
        <w:t>年推動性別平等工作計</w:t>
      </w:r>
      <w:r w:rsidR="00AE6BCE" w:rsidRPr="00973C9C">
        <w:rPr>
          <w:rFonts w:ascii="標楷體" w:eastAsia="標楷體" w:hAnsi="標楷體" w:cs="標楷體" w:hint="eastAsia"/>
          <w:sz w:val="28"/>
          <w:szCs w:val="28"/>
        </w:rPr>
        <w:t>畫。</w:t>
      </w:r>
    </w:p>
    <w:p w:rsidR="00AE6BCE" w:rsidRPr="00973C9C" w:rsidRDefault="00AE6BCE" w:rsidP="001D10C4">
      <w:pPr>
        <w:pStyle w:val="7"/>
        <w:widowControl/>
        <w:numPr>
          <w:ilvl w:val="0"/>
          <w:numId w:val="20"/>
        </w:numPr>
        <w:spacing w:beforeLines="100" w:before="498" w:line="400" w:lineRule="exact"/>
        <w:ind w:leftChars="0" w:left="658" w:hanging="658"/>
        <w:rPr>
          <w:rFonts w:ascii="標楷體" w:eastAsia="標楷體" w:hAnsi="標楷體"/>
          <w:b/>
          <w:bCs/>
          <w:sz w:val="32"/>
          <w:szCs w:val="32"/>
        </w:rPr>
      </w:pPr>
      <w:r w:rsidRPr="00973C9C">
        <w:rPr>
          <w:rFonts w:ascii="標楷體" w:eastAsia="標楷體" w:hAnsi="標楷體" w:cs="標楷體" w:hint="eastAsia"/>
          <w:b/>
          <w:bCs/>
          <w:sz w:val="32"/>
          <w:szCs w:val="32"/>
        </w:rPr>
        <w:t>計畫目標</w:t>
      </w:r>
    </w:p>
    <w:p w:rsidR="00AE6BCE" w:rsidRPr="00973C9C" w:rsidRDefault="00AE6BCE" w:rsidP="00AE6BCE">
      <w:pPr>
        <w:pStyle w:val="7"/>
        <w:widowControl/>
        <w:spacing w:line="400" w:lineRule="exact"/>
        <w:ind w:leftChars="50" w:left="140"/>
        <w:rPr>
          <w:rFonts w:ascii="標楷體" w:eastAsia="標楷體" w:hAnsi="標楷體" w:cs="標楷體"/>
          <w:sz w:val="28"/>
          <w:szCs w:val="28"/>
        </w:rPr>
      </w:pPr>
      <w:r w:rsidRPr="00973C9C">
        <w:rPr>
          <w:rFonts w:ascii="標楷體" w:eastAsia="標楷體" w:hAnsi="標楷體" w:cs="標楷體" w:hint="eastAsia"/>
          <w:sz w:val="28"/>
          <w:szCs w:val="28"/>
        </w:rPr>
        <w:t xml:space="preserve">    本工作計畫之規劃與推動，係在以往年度推動性別平等工作計畫之基礎上，進一步將性別觀點融入機關業務之推動，並強化性別主流化工具之運用，以提升政策、法規及行政措施之規劃、執行、評估品質，擴大推動成效，促進實質之性別平等。</w:t>
      </w:r>
    </w:p>
    <w:p w:rsidR="00AE6BCE" w:rsidRPr="00973C9C" w:rsidRDefault="00AE6BCE" w:rsidP="001D10C4">
      <w:pPr>
        <w:pStyle w:val="7"/>
        <w:widowControl/>
        <w:numPr>
          <w:ilvl w:val="0"/>
          <w:numId w:val="20"/>
        </w:numPr>
        <w:spacing w:beforeLines="100" w:before="498" w:line="400" w:lineRule="exact"/>
        <w:ind w:leftChars="0" w:left="658" w:hanging="658"/>
        <w:rPr>
          <w:rFonts w:ascii="標楷體" w:eastAsia="標楷體" w:hAnsi="標楷體"/>
          <w:b/>
          <w:bCs/>
          <w:sz w:val="32"/>
          <w:szCs w:val="32"/>
        </w:rPr>
      </w:pPr>
      <w:r w:rsidRPr="00973C9C">
        <w:rPr>
          <w:rFonts w:ascii="標楷體" w:eastAsia="標楷體" w:hAnsi="標楷體" w:cs="標楷體" w:hint="eastAsia"/>
          <w:b/>
          <w:bCs/>
          <w:sz w:val="32"/>
          <w:szCs w:val="32"/>
        </w:rPr>
        <w:t>重要辦理成果</w:t>
      </w:r>
    </w:p>
    <w:p w:rsidR="00AE6BCE" w:rsidRPr="00973C9C" w:rsidRDefault="00AE6BCE" w:rsidP="00AE6BCE">
      <w:pPr>
        <w:tabs>
          <w:tab w:val="left" w:pos="993"/>
        </w:tabs>
        <w:spacing w:before="240" w:after="120" w:line="400" w:lineRule="exact"/>
        <w:ind w:leftChars="150" w:left="900" w:hangingChars="150" w:hanging="480"/>
        <w:jc w:val="both"/>
        <w:rPr>
          <w:rFonts w:ascii="標楷體" w:hAnsi="標楷體"/>
          <w:b/>
          <w:sz w:val="32"/>
          <w:szCs w:val="32"/>
        </w:rPr>
      </w:pPr>
      <w:r w:rsidRPr="00973C9C">
        <w:rPr>
          <w:rFonts w:ascii="標楷體" w:hAnsi="標楷體" w:hint="eastAsia"/>
          <w:b/>
          <w:sz w:val="32"/>
          <w:szCs w:val="32"/>
        </w:rPr>
        <w:t>一、強化性別平等政策或措施之規劃、執行與評估</w:t>
      </w:r>
    </w:p>
    <w:p w:rsidR="00AE6BCE" w:rsidRPr="00973C9C" w:rsidRDefault="00AE6BCE" w:rsidP="00AE6BCE">
      <w:pPr>
        <w:pStyle w:val="7"/>
        <w:widowControl/>
        <w:spacing w:before="120" w:after="120" w:line="400" w:lineRule="exact"/>
        <w:ind w:leftChars="-1" w:left="2940" w:hangingChars="1050" w:hanging="2943"/>
        <w:rPr>
          <w:rFonts w:ascii="標楷體" w:eastAsia="標楷體" w:hAnsi="標楷體"/>
          <w:b/>
          <w:bCs/>
          <w:sz w:val="28"/>
          <w:szCs w:val="28"/>
        </w:rPr>
      </w:pPr>
      <w:r w:rsidRPr="00973C9C">
        <w:rPr>
          <w:rFonts w:ascii="標楷體" w:eastAsia="標楷體" w:hAnsi="標楷體" w:cs="標楷體" w:hint="eastAsia"/>
          <w:b/>
          <w:bCs/>
          <w:sz w:val="28"/>
          <w:szCs w:val="28"/>
        </w:rPr>
        <w:t>（一）關鍵績效指標</w:t>
      </w:r>
      <w:r w:rsidRPr="00973C9C">
        <w:rPr>
          <w:rFonts w:ascii="標楷體" w:eastAsia="標楷體" w:hAnsi="標楷體" w:cs="標楷體"/>
          <w:b/>
          <w:bCs/>
          <w:sz w:val="28"/>
          <w:szCs w:val="28"/>
        </w:rPr>
        <w:t>1</w:t>
      </w:r>
      <w:r w:rsidRPr="00973C9C">
        <w:rPr>
          <w:rFonts w:ascii="標楷體" w:eastAsia="標楷體" w:hAnsi="標楷體" w:cs="標楷體" w:hint="eastAsia"/>
          <w:b/>
          <w:bCs/>
          <w:sz w:val="28"/>
          <w:szCs w:val="28"/>
        </w:rPr>
        <w:t>：針對一般公務人員陞遷部分，提升機關拔擢高階少數性別同仁之具體措施</w:t>
      </w:r>
    </w:p>
    <w:p w:rsidR="00AE6BCE" w:rsidRPr="00973C9C" w:rsidRDefault="00AE6BCE" w:rsidP="00AE6BCE">
      <w:pPr>
        <w:pStyle w:val="7"/>
        <w:widowControl/>
        <w:spacing w:before="120" w:after="120" w:line="400" w:lineRule="exact"/>
        <w:ind w:leftChars="550" w:left="4057" w:hangingChars="899" w:hanging="2517"/>
        <w:rPr>
          <w:rFonts w:ascii="標楷體" w:eastAsia="標楷體" w:hAnsi="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7664"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3"/>
        <w:gridCol w:w="992"/>
        <w:gridCol w:w="993"/>
        <w:gridCol w:w="992"/>
        <w:gridCol w:w="1134"/>
      </w:tblGrid>
      <w:tr w:rsidR="00973C9C" w:rsidRPr="00973C9C" w:rsidTr="00AE6BCE">
        <w:trPr>
          <w:trHeight w:val="672"/>
        </w:trPr>
        <w:tc>
          <w:tcPr>
            <w:tcW w:w="355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年度</w:t>
            </w:r>
          </w:p>
        </w:tc>
        <w:tc>
          <w:tcPr>
            <w:tcW w:w="99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442"/>
        </w:trPr>
        <w:tc>
          <w:tcPr>
            <w:tcW w:w="355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本部行政指導措施完成數</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z w:val="28"/>
                <w:szCs w:val="28"/>
              </w:rPr>
            </w:pPr>
            <w:r w:rsidRPr="00973C9C">
              <w:rPr>
                <w:rFonts w:eastAsia="標楷體"/>
                <w:sz w:val="28"/>
                <w:szCs w:val="28"/>
              </w:rPr>
              <w:t>106</w:t>
            </w:r>
            <w:r w:rsidRPr="00973C9C">
              <w:rPr>
                <w:rFonts w:eastAsia="標楷體"/>
                <w:sz w:val="28"/>
                <w:szCs w:val="28"/>
              </w:rPr>
              <w:t>年</w:t>
            </w:r>
          </w:p>
        </w:tc>
        <w:tc>
          <w:tcPr>
            <w:tcW w:w="99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rPr>
          <w:szCs w:val="28"/>
        </w:rPr>
      </w:pPr>
      <w:r w:rsidRPr="00973C9C">
        <w:rPr>
          <w:szCs w:val="28"/>
        </w:rPr>
        <w:t>2.</w:t>
      </w:r>
      <w:r w:rsidRPr="00973C9C">
        <w:rPr>
          <w:rFonts w:hAnsi="標楷體" w:hint="eastAsia"/>
          <w:szCs w:val="28"/>
        </w:rPr>
        <w:t>辦理情形：</w:t>
      </w:r>
    </w:p>
    <w:p w:rsidR="00AE6BCE" w:rsidRPr="00973C9C" w:rsidRDefault="00AE6BCE" w:rsidP="00AE6BCE">
      <w:pPr>
        <w:widowControl/>
        <w:spacing w:before="120" w:after="120" w:line="400" w:lineRule="exact"/>
        <w:ind w:leftChars="671" w:left="2299" w:hangingChars="150" w:hanging="420"/>
        <w:jc w:val="both"/>
        <w:rPr>
          <w:rFonts w:ascii="標楷體" w:hAnsi="標楷體" w:cs="標楷體"/>
          <w:szCs w:val="28"/>
        </w:rPr>
      </w:pPr>
      <w:r w:rsidRPr="00973C9C">
        <w:rPr>
          <w:szCs w:val="28"/>
        </w:rPr>
        <w:t>(1)</w:t>
      </w:r>
      <w:r w:rsidRPr="00973C9C">
        <w:rPr>
          <w:szCs w:val="28"/>
        </w:rPr>
        <w:t>經查消除對婦女一切形式歧視公約</w:t>
      </w:r>
      <w:r w:rsidRPr="00973C9C">
        <w:rPr>
          <w:szCs w:val="28"/>
        </w:rPr>
        <w:t>(CEDAW)</w:t>
      </w:r>
      <w:r w:rsidRPr="00973C9C">
        <w:rPr>
          <w:szCs w:val="28"/>
        </w:rPr>
        <w:t>第</w:t>
      </w:r>
      <w:r w:rsidRPr="00973C9C">
        <w:rPr>
          <w:szCs w:val="28"/>
        </w:rPr>
        <w:t>7</w:t>
      </w:r>
      <w:r w:rsidRPr="00973C9C">
        <w:rPr>
          <w:szCs w:val="28"/>
        </w:rPr>
        <w:t>條規定：「</w:t>
      </w:r>
      <w:r w:rsidRPr="00973C9C">
        <w:rPr>
          <w:rFonts w:ascii="標楷體" w:hAnsi="標楷體" w:cs="標楷體"/>
          <w:szCs w:val="28"/>
        </w:rPr>
        <w:t>締約各國應採取一切適當措施，消除在本國政治和公共生活中對婦女的歧視，特別應保證婦女在與男子平等的條件下：</w:t>
      </w:r>
      <w:r w:rsidRPr="00973C9C">
        <w:rPr>
          <w:rFonts w:ascii="標楷體" w:hAnsi="標楷體" w:cs="標楷體" w:hint="eastAsia"/>
          <w:szCs w:val="28"/>
        </w:rPr>
        <w:t>(</w:t>
      </w:r>
      <w:r w:rsidRPr="00973C9C">
        <w:rPr>
          <w:rFonts w:ascii="標楷體" w:hAnsi="標楷體" w:cs="標楷體"/>
          <w:szCs w:val="28"/>
        </w:rPr>
        <w:t>a</w:t>
      </w:r>
      <w:r w:rsidRPr="00973C9C">
        <w:rPr>
          <w:rFonts w:ascii="標楷體" w:hAnsi="標楷體" w:cs="標楷體" w:hint="eastAsia"/>
          <w:szCs w:val="28"/>
        </w:rPr>
        <w:t>)</w:t>
      </w:r>
      <w:r w:rsidRPr="00973C9C">
        <w:rPr>
          <w:rFonts w:ascii="標楷體" w:hAnsi="標楷體" w:cs="標楷體"/>
          <w:szCs w:val="28"/>
        </w:rPr>
        <w:t>在一切選舉和公民投票中有選舉權，並在一切民選機構有被選舉權；</w:t>
      </w:r>
      <w:r w:rsidRPr="00973C9C">
        <w:rPr>
          <w:rFonts w:ascii="標楷體" w:hAnsi="標楷體" w:cs="標楷體" w:hint="eastAsia"/>
          <w:szCs w:val="28"/>
        </w:rPr>
        <w:t>(</w:t>
      </w:r>
      <w:r w:rsidRPr="00973C9C">
        <w:rPr>
          <w:rFonts w:ascii="標楷體" w:hAnsi="標楷體" w:cs="標楷體"/>
          <w:szCs w:val="28"/>
        </w:rPr>
        <w:t>b</w:t>
      </w:r>
      <w:r w:rsidRPr="00973C9C">
        <w:rPr>
          <w:rFonts w:ascii="標楷體" w:hAnsi="標楷體" w:cs="標楷體" w:hint="eastAsia"/>
          <w:szCs w:val="28"/>
        </w:rPr>
        <w:t>)</w:t>
      </w:r>
      <w:r w:rsidRPr="00973C9C">
        <w:rPr>
          <w:rFonts w:ascii="標楷體" w:hAnsi="標楷體" w:cs="標楷體"/>
          <w:szCs w:val="28"/>
        </w:rPr>
        <w:t>參加政府政策的制訂及其執行，並擔任各級政府公職，執行一切公務；</w:t>
      </w:r>
      <w:r w:rsidRPr="00973C9C">
        <w:rPr>
          <w:rFonts w:ascii="標楷體" w:hAnsi="標楷體" w:cs="標楷體" w:hint="eastAsia"/>
          <w:szCs w:val="28"/>
        </w:rPr>
        <w:t>(</w:t>
      </w:r>
      <w:r w:rsidRPr="00973C9C">
        <w:rPr>
          <w:rFonts w:ascii="標楷體" w:hAnsi="標楷體" w:cs="標楷體"/>
          <w:szCs w:val="28"/>
        </w:rPr>
        <w:t>c</w:t>
      </w:r>
      <w:r w:rsidRPr="00973C9C">
        <w:rPr>
          <w:rFonts w:ascii="標楷體" w:hAnsi="標楷體" w:cs="標楷體" w:hint="eastAsia"/>
          <w:szCs w:val="28"/>
        </w:rPr>
        <w:t>)</w:t>
      </w:r>
      <w:r w:rsidRPr="00973C9C">
        <w:rPr>
          <w:rFonts w:ascii="標楷體" w:hAnsi="標楷體" w:cs="標楷體"/>
          <w:szCs w:val="28"/>
        </w:rPr>
        <w:t>參加有關本國公共和政治生活的非政府組織和協會。</w:t>
      </w:r>
      <w:r w:rsidRPr="00973C9C">
        <w:rPr>
          <w:rFonts w:ascii="標楷體" w:hAnsi="標楷體" w:cs="標楷體" w:hint="eastAsia"/>
          <w:szCs w:val="28"/>
        </w:rPr>
        <w:t>」(相關一般性建議：第23號&lt;政治和公共生活&gt;)</w:t>
      </w:r>
    </w:p>
    <w:p w:rsidR="00AE6BCE" w:rsidRPr="00973C9C" w:rsidRDefault="00AE6BCE" w:rsidP="00AE6BCE">
      <w:pPr>
        <w:widowControl/>
        <w:spacing w:before="120" w:after="120" w:line="400" w:lineRule="exact"/>
        <w:ind w:leftChars="671" w:left="2299" w:hangingChars="150" w:hanging="420"/>
        <w:jc w:val="both"/>
        <w:rPr>
          <w:szCs w:val="28"/>
        </w:rPr>
      </w:pPr>
      <w:r w:rsidRPr="00973C9C">
        <w:rPr>
          <w:szCs w:val="28"/>
        </w:rPr>
        <w:lastRenderedPageBreak/>
        <w:t>(2)</w:t>
      </w:r>
      <w:r w:rsidRPr="00973C9C">
        <w:rPr>
          <w:szCs w:val="28"/>
        </w:rPr>
        <w:t>考量如為有效提升女性簡任公務人員所占比率，應從拔擢女性薦任公務人員晉升簡任職務做起，依本部銓審資料庫資料，最近</w:t>
      </w:r>
      <w:r w:rsidRPr="00973C9C">
        <w:rPr>
          <w:szCs w:val="28"/>
        </w:rPr>
        <w:t>3</w:t>
      </w:r>
      <w:r w:rsidRPr="00973C9C">
        <w:rPr>
          <w:szCs w:val="28"/>
        </w:rPr>
        <w:t>年女性薦任公務人員晉升簡任職務所占比率已由</w:t>
      </w:r>
      <w:r w:rsidRPr="00973C9C">
        <w:rPr>
          <w:szCs w:val="28"/>
        </w:rPr>
        <w:t>103</w:t>
      </w:r>
      <w:r w:rsidRPr="00973C9C">
        <w:rPr>
          <w:szCs w:val="28"/>
        </w:rPr>
        <w:t>年之</w:t>
      </w:r>
      <w:r w:rsidRPr="00973C9C">
        <w:rPr>
          <w:szCs w:val="28"/>
        </w:rPr>
        <w:t>33.9%</w:t>
      </w:r>
      <w:r w:rsidRPr="00973C9C">
        <w:rPr>
          <w:szCs w:val="28"/>
        </w:rPr>
        <w:t>、</w:t>
      </w:r>
      <w:r w:rsidRPr="00973C9C">
        <w:rPr>
          <w:szCs w:val="28"/>
        </w:rPr>
        <w:t>104</w:t>
      </w:r>
      <w:r w:rsidRPr="00973C9C">
        <w:rPr>
          <w:szCs w:val="28"/>
        </w:rPr>
        <w:t>年之</w:t>
      </w:r>
      <w:r w:rsidRPr="00973C9C">
        <w:rPr>
          <w:szCs w:val="28"/>
        </w:rPr>
        <w:t>37.09%</w:t>
      </w:r>
      <w:r w:rsidRPr="00973C9C">
        <w:rPr>
          <w:szCs w:val="28"/>
        </w:rPr>
        <w:t>，提升至</w:t>
      </w:r>
      <w:r w:rsidRPr="00973C9C">
        <w:rPr>
          <w:szCs w:val="28"/>
        </w:rPr>
        <w:t>105</w:t>
      </w:r>
      <w:r w:rsidRPr="00973C9C">
        <w:rPr>
          <w:szCs w:val="28"/>
        </w:rPr>
        <w:t>年之</w:t>
      </w:r>
      <w:r w:rsidRPr="00973C9C">
        <w:rPr>
          <w:szCs w:val="28"/>
        </w:rPr>
        <w:t>38.89%</w:t>
      </w:r>
      <w:r w:rsidRPr="00973C9C">
        <w:rPr>
          <w:szCs w:val="28"/>
        </w:rPr>
        <w:t>，顯示各機關已逐年致力於加強拔擢女性薦任公務人員晉升簡任職務；惟最近</w:t>
      </w:r>
      <w:r w:rsidRPr="00973C9C">
        <w:rPr>
          <w:szCs w:val="28"/>
        </w:rPr>
        <w:t>3</w:t>
      </w:r>
      <w:r w:rsidRPr="00973C9C">
        <w:rPr>
          <w:szCs w:val="28"/>
        </w:rPr>
        <w:t>年晉升人數較多</w:t>
      </w:r>
      <w:r w:rsidRPr="00973C9C">
        <w:rPr>
          <w:szCs w:val="28"/>
        </w:rPr>
        <w:t>(10</w:t>
      </w:r>
      <w:r w:rsidRPr="00973C9C">
        <w:rPr>
          <w:szCs w:val="28"/>
        </w:rPr>
        <w:t>人以上</w:t>
      </w:r>
      <w:r w:rsidRPr="00973C9C">
        <w:rPr>
          <w:szCs w:val="28"/>
        </w:rPr>
        <w:t>)</w:t>
      </w:r>
      <w:r w:rsidRPr="00973C9C">
        <w:rPr>
          <w:szCs w:val="28"/>
        </w:rPr>
        <w:t>之</w:t>
      </w:r>
      <w:r w:rsidRPr="00973C9C">
        <w:rPr>
          <w:szCs w:val="28"/>
        </w:rPr>
        <w:t>36</w:t>
      </w:r>
      <w:r w:rsidRPr="00973C9C">
        <w:rPr>
          <w:szCs w:val="28"/>
        </w:rPr>
        <w:t>個主管機關中，仍有</w:t>
      </w:r>
      <w:r w:rsidRPr="00973C9C">
        <w:rPr>
          <w:szCs w:val="28"/>
        </w:rPr>
        <w:t>14</w:t>
      </w:r>
      <w:r w:rsidRPr="00973C9C">
        <w:rPr>
          <w:szCs w:val="28"/>
        </w:rPr>
        <w:t>個主管機關女性薦任公務人員晉升簡任職務比例未達三分之一，顯示仍有提升改進之空間。</w:t>
      </w:r>
    </w:p>
    <w:p w:rsidR="00AE6BCE" w:rsidRPr="00973C9C" w:rsidRDefault="00AE6BCE" w:rsidP="00AE6BCE">
      <w:pPr>
        <w:widowControl/>
        <w:spacing w:before="120" w:after="120" w:line="400" w:lineRule="exact"/>
        <w:ind w:leftChars="671" w:left="2299" w:hangingChars="150" w:hanging="420"/>
        <w:jc w:val="both"/>
        <w:rPr>
          <w:rFonts w:ascii="標楷體" w:hAnsi="標楷體" w:cs="標楷體"/>
          <w:szCs w:val="28"/>
        </w:rPr>
      </w:pPr>
      <w:r w:rsidRPr="00973C9C">
        <w:rPr>
          <w:szCs w:val="28"/>
        </w:rPr>
        <w:t>(3)</w:t>
      </w:r>
      <w:r w:rsidRPr="00973C9C">
        <w:rPr>
          <w:szCs w:val="28"/>
        </w:rPr>
        <w:t>為進一步促進公務人員陞遷之性別平等，業於</w:t>
      </w:r>
      <w:r w:rsidRPr="00973C9C">
        <w:rPr>
          <w:szCs w:val="28"/>
        </w:rPr>
        <w:t>106</w:t>
      </w:r>
      <w:r w:rsidRPr="00973C9C">
        <w:rPr>
          <w:szCs w:val="28"/>
        </w:rPr>
        <w:t>年</w:t>
      </w:r>
      <w:r w:rsidRPr="00973C9C">
        <w:rPr>
          <w:szCs w:val="28"/>
        </w:rPr>
        <w:t>6</w:t>
      </w:r>
      <w:r w:rsidRPr="00973C9C">
        <w:rPr>
          <w:szCs w:val="28"/>
        </w:rPr>
        <w:t>月</w:t>
      </w:r>
      <w:r w:rsidRPr="00973C9C">
        <w:rPr>
          <w:szCs w:val="28"/>
        </w:rPr>
        <w:t>26</w:t>
      </w:r>
      <w:r w:rsidRPr="00973C9C">
        <w:rPr>
          <w:szCs w:val="28"/>
        </w:rPr>
        <w:t>日通函中央暨地方各主管機關略以，各機關簡任職務出缺遞補人員時，請依性別平等政策綱領，持續推動達到三分之一性別比例之政策目標。另陞遷係以績效為基礎，為使少數性別（女性或男性）薦任公務人員日後得按其優良工</w:t>
      </w:r>
      <w:r w:rsidRPr="00973C9C">
        <w:rPr>
          <w:rFonts w:ascii="標楷體" w:hAnsi="標楷體" w:cs="標楷體" w:hint="eastAsia"/>
          <w:szCs w:val="28"/>
        </w:rPr>
        <w:t>作表現陞任簡任職務，建請審酌將機關內列為績效指標之重要業務，優先指派少數性別（女性或男性）同仁辦理在案。</w:t>
      </w:r>
    </w:p>
    <w:p w:rsidR="00AE6BCE" w:rsidRPr="00973C9C" w:rsidRDefault="00AE6BCE" w:rsidP="00AE6BCE">
      <w:pPr>
        <w:widowControl/>
        <w:spacing w:before="120" w:after="120" w:line="400" w:lineRule="exact"/>
        <w:ind w:leftChars="512" w:left="1434" w:firstLineChars="32" w:firstLine="90"/>
        <w:rPr>
          <w:rFonts w:ascii="標楷體" w:hAnsi="標楷體"/>
          <w:szCs w:val="28"/>
        </w:rPr>
      </w:pPr>
      <w:r w:rsidRPr="00973C9C">
        <w:rPr>
          <w:szCs w:val="28"/>
        </w:rPr>
        <w:t>3</w:t>
      </w:r>
      <w:r w:rsidRPr="00973C9C">
        <w:rPr>
          <w:rFonts w:ascii="標楷體" w:hAnsi="標楷體" w:cs="標楷體"/>
          <w:szCs w:val="28"/>
        </w:rPr>
        <w:t>.</w:t>
      </w:r>
      <w:r w:rsidRPr="00973C9C">
        <w:rPr>
          <w:rFonts w:ascii="標楷體" w:hAnsi="標楷體" w:cs="標楷體" w:hint="eastAsia"/>
          <w:szCs w:val="28"/>
        </w:rPr>
        <w:t>檢討及策進作為：</w:t>
      </w:r>
    </w:p>
    <w:p w:rsidR="00AE6BCE" w:rsidRPr="00973C9C" w:rsidRDefault="00AE6BCE" w:rsidP="00AE6BCE">
      <w:pPr>
        <w:widowControl/>
        <w:spacing w:before="120" w:after="120" w:line="400" w:lineRule="exact"/>
        <w:ind w:leftChars="671" w:left="1879"/>
        <w:rPr>
          <w:rFonts w:ascii="標楷體" w:hAnsi="標楷體"/>
          <w:szCs w:val="28"/>
        </w:rPr>
      </w:pPr>
      <w:r w:rsidRPr="00973C9C">
        <w:rPr>
          <w:szCs w:val="28"/>
        </w:rPr>
        <w:t xml:space="preserve">    </w:t>
      </w:r>
      <w:r w:rsidRPr="00973C9C">
        <w:rPr>
          <w:szCs w:val="28"/>
        </w:rPr>
        <w:t>嗣將相關統計分析資料併同前開通函情形，擬具「最近</w:t>
      </w:r>
      <w:r w:rsidRPr="00973C9C">
        <w:rPr>
          <w:szCs w:val="28"/>
        </w:rPr>
        <w:t>3</w:t>
      </w:r>
      <w:r w:rsidRPr="00973C9C">
        <w:rPr>
          <w:szCs w:val="28"/>
        </w:rPr>
        <w:t>年</w:t>
      </w:r>
      <w:r w:rsidRPr="00973C9C">
        <w:rPr>
          <w:szCs w:val="28"/>
        </w:rPr>
        <w:t>(103</w:t>
      </w:r>
      <w:r w:rsidRPr="00973C9C">
        <w:rPr>
          <w:szCs w:val="28"/>
        </w:rPr>
        <w:t>年至</w:t>
      </w:r>
      <w:r w:rsidRPr="00973C9C">
        <w:rPr>
          <w:szCs w:val="28"/>
        </w:rPr>
        <w:t>105</w:t>
      </w:r>
      <w:r w:rsidRPr="00973C9C">
        <w:rPr>
          <w:szCs w:val="28"/>
        </w:rPr>
        <w:t>年</w:t>
      </w:r>
      <w:r w:rsidRPr="00973C9C">
        <w:rPr>
          <w:szCs w:val="28"/>
        </w:rPr>
        <w:t>)</w:t>
      </w:r>
      <w:r w:rsidRPr="00973C9C">
        <w:rPr>
          <w:szCs w:val="28"/>
        </w:rPr>
        <w:t>各機關簡任職務陞補情形</w:t>
      </w:r>
      <w:r w:rsidRPr="00973C9C">
        <w:rPr>
          <w:szCs w:val="28"/>
        </w:rPr>
        <w:t>─</w:t>
      </w:r>
      <w:r w:rsidRPr="00973C9C">
        <w:rPr>
          <w:szCs w:val="28"/>
        </w:rPr>
        <w:t>以性別觀點」報告</w:t>
      </w:r>
      <w:r w:rsidRPr="00973C9C">
        <w:rPr>
          <w:szCs w:val="28"/>
        </w:rPr>
        <w:t>1</w:t>
      </w:r>
      <w:r w:rsidRPr="00973C9C">
        <w:rPr>
          <w:szCs w:val="28"/>
        </w:rPr>
        <w:t>則，提報</w:t>
      </w:r>
      <w:r w:rsidRPr="00973C9C">
        <w:rPr>
          <w:szCs w:val="28"/>
        </w:rPr>
        <w:t>106</w:t>
      </w:r>
      <w:r w:rsidRPr="00973C9C">
        <w:rPr>
          <w:szCs w:val="28"/>
        </w:rPr>
        <w:t>年</w:t>
      </w:r>
      <w:r w:rsidRPr="00973C9C">
        <w:rPr>
          <w:szCs w:val="28"/>
        </w:rPr>
        <w:t>8</w:t>
      </w:r>
      <w:r w:rsidRPr="00973C9C">
        <w:rPr>
          <w:szCs w:val="28"/>
        </w:rPr>
        <w:t>月</w:t>
      </w:r>
      <w:r w:rsidRPr="00973C9C">
        <w:rPr>
          <w:szCs w:val="28"/>
        </w:rPr>
        <w:t>3</w:t>
      </w:r>
      <w:r w:rsidRPr="00973C9C">
        <w:rPr>
          <w:szCs w:val="28"/>
        </w:rPr>
        <w:t>日考試院第</w:t>
      </w:r>
      <w:r w:rsidRPr="00973C9C">
        <w:rPr>
          <w:szCs w:val="28"/>
        </w:rPr>
        <w:t>12</w:t>
      </w:r>
      <w:r w:rsidRPr="00973C9C">
        <w:rPr>
          <w:szCs w:val="28"/>
        </w:rPr>
        <w:t>屆第</w:t>
      </w:r>
      <w:r w:rsidRPr="00973C9C">
        <w:rPr>
          <w:szCs w:val="28"/>
        </w:rPr>
        <w:t>148</w:t>
      </w:r>
      <w:r w:rsidRPr="00973C9C">
        <w:rPr>
          <w:szCs w:val="28"/>
        </w:rPr>
        <w:t>次會議本部重要業務報告，該報告先就最近</w:t>
      </w:r>
      <w:r w:rsidRPr="00973C9C">
        <w:rPr>
          <w:szCs w:val="28"/>
        </w:rPr>
        <w:t>3</w:t>
      </w:r>
      <w:r w:rsidRPr="00973C9C">
        <w:rPr>
          <w:szCs w:val="28"/>
        </w:rPr>
        <w:t>年各年底簡任公務人員人數及性別比率增長情形分析，發現最近</w:t>
      </w:r>
      <w:r w:rsidRPr="00973C9C">
        <w:rPr>
          <w:szCs w:val="28"/>
        </w:rPr>
        <w:t>3</w:t>
      </w:r>
      <w:r w:rsidRPr="00973C9C">
        <w:rPr>
          <w:szCs w:val="28"/>
        </w:rPr>
        <w:t>年各機關簡任公務人員性別圖像有關女性部分，大致呈現「中央優於地方」、「行政類職系優於技術類職系」之現象。再就最近</w:t>
      </w:r>
      <w:r w:rsidRPr="00973C9C">
        <w:rPr>
          <w:szCs w:val="28"/>
        </w:rPr>
        <w:t>3</w:t>
      </w:r>
      <w:r w:rsidRPr="00973C9C">
        <w:rPr>
          <w:szCs w:val="28"/>
        </w:rPr>
        <w:t>年各機關簡任職務由女性陞補情形，按本機關及他機關陞任、中央及地方機關、職系等面向分析結果，發現簡任職務由女性陞補比率，於本機關陞任、中央機關、行政類職系所占比率較高；惟整體而言，不論中央或地方機關簡任職務由女性陞補比率，大致均呈現上升趨勢，顯示簡任職務之陞補已逐步符合性別平等政策目標。日後將持續關注公務人員陞遷情形之性別比率，以</w:t>
      </w:r>
      <w:r w:rsidRPr="00973C9C">
        <w:rPr>
          <w:rFonts w:ascii="標楷體" w:hAnsi="標楷體" w:cs="標楷體" w:hint="eastAsia"/>
          <w:szCs w:val="28"/>
        </w:rPr>
        <w:t>符合消除對婦女一切形式歧視公約有關性別人權保障之規定，積極促進性別平等之實現。</w:t>
      </w:r>
    </w:p>
    <w:p w:rsidR="00AE6BCE" w:rsidRPr="00973C9C" w:rsidRDefault="00AE6BCE" w:rsidP="00AE6BCE">
      <w:pPr>
        <w:pStyle w:val="7"/>
        <w:widowControl/>
        <w:spacing w:before="120" w:after="120" w:line="400" w:lineRule="exact"/>
        <w:ind w:leftChars="-1" w:left="2940" w:hangingChars="1050" w:hanging="2943"/>
        <w:rPr>
          <w:rFonts w:ascii="標楷體" w:eastAsia="標楷體" w:hAnsi="標楷體"/>
          <w:b/>
          <w:bCs/>
          <w:sz w:val="28"/>
          <w:szCs w:val="28"/>
        </w:rPr>
      </w:pPr>
      <w:r w:rsidRPr="00973C9C">
        <w:rPr>
          <w:rFonts w:ascii="標楷體" w:eastAsia="標楷體" w:hAnsi="標楷體" w:cs="標楷體" w:hint="eastAsia"/>
          <w:b/>
          <w:bCs/>
          <w:sz w:val="28"/>
          <w:szCs w:val="28"/>
        </w:rPr>
        <w:lastRenderedPageBreak/>
        <w:t>（二）關鍵績效指</w:t>
      </w:r>
      <w:r w:rsidRPr="00973C9C">
        <w:rPr>
          <w:rFonts w:eastAsia="標楷體" w:hAnsi="標楷體" w:hint="eastAsia"/>
          <w:b/>
          <w:bCs/>
          <w:sz w:val="28"/>
          <w:szCs w:val="28"/>
        </w:rPr>
        <w:t>標</w:t>
      </w:r>
      <w:r w:rsidRPr="00973C9C">
        <w:rPr>
          <w:rFonts w:eastAsia="標楷體"/>
          <w:b/>
          <w:bCs/>
          <w:sz w:val="28"/>
          <w:szCs w:val="28"/>
        </w:rPr>
        <w:t>2</w:t>
      </w:r>
      <w:r w:rsidRPr="00973C9C">
        <w:rPr>
          <w:rFonts w:ascii="標楷體" w:eastAsia="標楷體" w:hAnsi="標楷體" w:cs="標楷體" w:hint="eastAsia"/>
          <w:b/>
          <w:bCs/>
          <w:sz w:val="28"/>
          <w:szCs w:val="28"/>
        </w:rPr>
        <w:t>：本部暨所屬機關各委員會委員任一性別比例不低於三分之一</w:t>
      </w:r>
    </w:p>
    <w:p w:rsidR="00AE6BCE" w:rsidRPr="00973C9C" w:rsidRDefault="00AE6BCE" w:rsidP="00AE6BCE">
      <w:pPr>
        <w:pStyle w:val="7"/>
        <w:widowControl/>
        <w:spacing w:before="120" w:after="120" w:line="400" w:lineRule="exact"/>
        <w:ind w:leftChars="550" w:left="4057" w:hangingChars="899" w:hanging="2517"/>
        <w:rPr>
          <w:rFonts w:ascii="標楷體" w:eastAsia="標楷體" w:hAnsi="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6"/>
        <w:gridCol w:w="988"/>
        <w:gridCol w:w="992"/>
        <w:gridCol w:w="1131"/>
        <w:gridCol w:w="991"/>
      </w:tblGrid>
      <w:tr w:rsidR="00973C9C" w:rsidRPr="00973C9C" w:rsidTr="00AE6BCE">
        <w:trPr>
          <w:trHeight w:val="510"/>
        </w:trPr>
        <w:tc>
          <w:tcPr>
            <w:tcW w:w="3551"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年度</w:t>
            </w:r>
          </w:p>
        </w:tc>
        <w:tc>
          <w:tcPr>
            <w:tcW w:w="99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794"/>
        </w:trPr>
        <w:tc>
          <w:tcPr>
            <w:tcW w:w="3551"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w:t>
            </w:r>
            <w:r w:rsidRPr="00973C9C">
              <w:rPr>
                <w:rFonts w:eastAsia="標楷體"/>
                <w:sz w:val="28"/>
                <w:szCs w:val="28"/>
              </w:rPr>
              <w:t>本部暨所屬機關各委員會委員任一性別比例不低於三分之一之個數</w:t>
            </w:r>
            <w:r w:rsidRPr="00973C9C">
              <w:rPr>
                <w:rFonts w:eastAsia="標楷體"/>
                <w:sz w:val="28"/>
                <w:szCs w:val="28"/>
              </w:rPr>
              <w:t>/</w:t>
            </w:r>
            <w:r w:rsidRPr="00973C9C">
              <w:rPr>
                <w:rFonts w:eastAsia="標楷體"/>
                <w:sz w:val="28"/>
                <w:szCs w:val="28"/>
              </w:rPr>
              <w:t>本部暨所屬機關委員會總數</w:t>
            </w:r>
            <w:r w:rsidRPr="00973C9C">
              <w:rPr>
                <w:rFonts w:eastAsia="標楷體"/>
                <w:sz w:val="28"/>
                <w:szCs w:val="28"/>
              </w:rPr>
              <w:t>)×100%</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106</w:t>
            </w:r>
            <w:r w:rsidRPr="00973C9C">
              <w:rPr>
                <w:rFonts w:eastAsia="標楷體"/>
                <w:bCs/>
                <w:sz w:val="28"/>
                <w:szCs w:val="28"/>
              </w:rPr>
              <w:t>年</w:t>
            </w:r>
          </w:p>
        </w:tc>
        <w:tc>
          <w:tcPr>
            <w:tcW w:w="99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rPr>
          <w:szCs w:val="28"/>
        </w:rPr>
      </w:pPr>
      <w:r w:rsidRPr="00973C9C">
        <w:rPr>
          <w:szCs w:val="28"/>
        </w:rPr>
        <w:t>2.</w:t>
      </w:r>
      <w:r w:rsidRPr="00973C9C">
        <w:rPr>
          <w:rFonts w:hAnsi="標楷體" w:hint="eastAsia"/>
          <w:szCs w:val="28"/>
        </w:rPr>
        <w:t>辦</w:t>
      </w:r>
      <w:r w:rsidRPr="00973C9C">
        <w:rPr>
          <w:szCs w:val="28"/>
        </w:rPr>
        <w:t>理情形：</w:t>
      </w:r>
    </w:p>
    <w:p w:rsidR="00AE6BCE" w:rsidRPr="00973C9C" w:rsidRDefault="00AE6BCE" w:rsidP="00AE6BCE">
      <w:pPr>
        <w:widowControl/>
        <w:spacing w:before="120" w:after="120" w:line="400" w:lineRule="exact"/>
        <w:ind w:left="1960" w:hangingChars="700" w:hanging="1960"/>
        <w:jc w:val="both"/>
        <w:rPr>
          <w:szCs w:val="28"/>
        </w:rPr>
      </w:pPr>
      <w:r w:rsidRPr="00973C9C">
        <w:rPr>
          <w:szCs w:val="28"/>
        </w:rPr>
        <w:t xml:space="preserve">           (1)</w:t>
      </w:r>
      <w:r w:rsidRPr="00973C9C">
        <w:rPr>
          <w:szCs w:val="28"/>
        </w:rPr>
        <w:t>依</w:t>
      </w:r>
      <w:r w:rsidRPr="00973C9C">
        <w:rPr>
          <w:szCs w:val="28"/>
        </w:rPr>
        <w:t>CEDAW</w:t>
      </w:r>
      <w:r w:rsidRPr="00973C9C">
        <w:rPr>
          <w:szCs w:val="28"/>
        </w:rPr>
        <w:t>第</w:t>
      </w:r>
      <w:r w:rsidRPr="00973C9C">
        <w:rPr>
          <w:szCs w:val="28"/>
        </w:rPr>
        <w:t>7</w:t>
      </w:r>
      <w:r w:rsidRPr="00973C9C">
        <w:rPr>
          <w:szCs w:val="28"/>
        </w:rPr>
        <w:t>條規定：「締約各國應採取一切適當措施，消除在本國政治和公共生活中對婦女的歧視，特別應保證婦女在與男子平等的條件下：</w:t>
      </w:r>
      <w:r w:rsidRPr="00973C9C">
        <w:rPr>
          <w:szCs w:val="28"/>
        </w:rPr>
        <w:t>(a)……(b)</w:t>
      </w:r>
      <w:r w:rsidRPr="00973C9C">
        <w:rPr>
          <w:szCs w:val="28"/>
        </w:rPr>
        <w:t>參加政府政策的制訂及其執行，並擔任各級政府公職，執行一切公務；</w:t>
      </w:r>
      <w:r w:rsidRPr="00973C9C">
        <w:rPr>
          <w:szCs w:val="28"/>
        </w:rPr>
        <w:t>(c)……</w:t>
      </w:r>
      <w:r w:rsidRPr="00973C9C">
        <w:rPr>
          <w:szCs w:val="28"/>
        </w:rPr>
        <w:t>」次依</w:t>
      </w:r>
      <w:r w:rsidRPr="00973C9C">
        <w:rPr>
          <w:szCs w:val="28"/>
        </w:rPr>
        <w:t>CEDAW</w:t>
      </w:r>
      <w:r w:rsidRPr="00973C9C">
        <w:rPr>
          <w:szCs w:val="28"/>
        </w:rPr>
        <w:t>第</w:t>
      </w:r>
      <w:r w:rsidRPr="00973C9C">
        <w:rPr>
          <w:szCs w:val="28"/>
        </w:rPr>
        <w:t>23</w:t>
      </w:r>
      <w:r w:rsidRPr="00973C9C">
        <w:rPr>
          <w:szCs w:val="28"/>
        </w:rPr>
        <w:t>號一般性建議第</w:t>
      </w:r>
      <w:r w:rsidRPr="00973C9C">
        <w:rPr>
          <w:szCs w:val="28"/>
        </w:rPr>
        <w:t>16</w:t>
      </w:r>
      <w:r w:rsidRPr="00973C9C">
        <w:rPr>
          <w:szCs w:val="28"/>
        </w:rPr>
        <w:t>點：「《北京行動綱領》強調的關鍵問題，係婦女在普遍參與政治和公共生活方面，存在著法律與事實或權利與現實之間的差距。研究結果指出，如果婦女參與的比例能達到</w:t>
      </w:r>
      <w:r w:rsidRPr="00973C9C">
        <w:rPr>
          <w:szCs w:val="28"/>
        </w:rPr>
        <w:t>30%</w:t>
      </w:r>
      <w:r w:rsidRPr="00973C9C">
        <w:rPr>
          <w:szCs w:val="28"/>
        </w:rPr>
        <w:t>至</w:t>
      </w:r>
      <w:r w:rsidRPr="00973C9C">
        <w:rPr>
          <w:szCs w:val="28"/>
        </w:rPr>
        <w:t>35%(</w:t>
      </w:r>
      <w:r w:rsidRPr="00973C9C">
        <w:rPr>
          <w:szCs w:val="28"/>
        </w:rPr>
        <w:t>一般稱為「臨界人數」</w:t>
      </w:r>
      <w:r w:rsidRPr="00973C9C">
        <w:rPr>
          <w:szCs w:val="28"/>
        </w:rPr>
        <w:t>)</w:t>
      </w:r>
      <w:r w:rsidRPr="00973C9C">
        <w:rPr>
          <w:szCs w:val="28"/>
        </w:rPr>
        <w:t>，就會對政治方式和決定內容產生實際的影響，使政治生活充滿新的活力。」</w:t>
      </w:r>
      <w:r w:rsidRPr="00973C9C">
        <w:rPr>
          <w:szCs w:val="28"/>
        </w:rPr>
        <w:t>(</w:t>
      </w:r>
      <w:r w:rsidRPr="00973C9C">
        <w:rPr>
          <w:szCs w:val="28"/>
        </w:rPr>
        <w:t>資料參考：行政院性別平等會網站</w:t>
      </w:r>
      <w:r w:rsidRPr="00973C9C">
        <w:rPr>
          <w:szCs w:val="28"/>
        </w:rPr>
        <w:t>CEDAW</w:t>
      </w:r>
      <w:r w:rsidRPr="00973C9C">
        <w:rPr>
          <w:szCs w:val="28"/>
        </w:rPr>
        <w:t>專區</w:t>
      </w:r>
      <w:r w:rsidRPr="00973C9C">
        <w:rPr>
          <w:szCs w:val="28"/>
        </w:rPr>
        <w:t>)</w:t>
      </w:r>
    </w:p>
    <w:p w:rsidR="00AE6BCE" w:rsidRPr="00973C9C" w:rsidRDefault="00AE6BCE" w:rsidP="00AE6BCE">
      <w:pPr>
        <w:widowControl/>
        <w:spacing w:before="120" w:after="120" w:line="400" w:lineRule="exact"/>
        <w:ind w:left="1960" w:hangingChars="700" w:hanging="1960"/>
        <w:jc w:val="both"/>
        <w:rPr>
          <w:szCs w:val="28"/>
        </w:rPr>
      </w:pPr>
      <w:r w:rsidRPr="00973C9C">
        <w:rPr>
          <w:szCs w:val="28"/>
        </w:rPr>
        <w:t xml:space="preserve">           (2)</w:t>
      </w:r>
      <w:r w:rsidRPr="00973C9C">
        <w:rPr>
          <w:szCs w:val="28"/>
        </w:rPr>
        <w:t>經參酌</w:t>
      </w:r>
      <w:r w:rsidRPr="00973C9C">
        <w:rPr>
          <w:szCs w:val="28"/>
        </w:rPr>
        <w:t>CEDAW</w:t>
      </w:r>
      <w:r w:rsidRPr="00973C9C">
        <w:rPr>
          <w:szCs w:val="28"/>
        </w:rPr>
        <w:t>第</w:t>
      </w:r>
      <w:r w:rsidRPr="00973C9C">
        <w:rPr>
          <w:szCs w:val="28"/>
        </w:rPr>
        <w:t>7</w:t>
      </w:r>
      <w:r w:rsidRPr="00973C9C">
        <w:rPr>
          <w:szCs w:val="28"/>
        </w:rPr>
        <w:t>條規定及</w:t>
      </w:r>
      <w:r w:rsidRPr="00973C9C">
        <w:rPr>
          <w:szCs w:val="28"/>
        </w:rPr>
        <w:t>CEDAW</w:t>
      </w:r>
      <w:r w:rsidRPr="00973C9C">
        <w:rPr>
          <w:szCs w:val="28"/>
        </w:rPr>
        <w:t>第</w:t>
      </w:r>
      <w:r w:rsidRPr="00973C9C">
        <w:rPr>
          <w:szCs w:val="28"/>
        </w:rPr>
        <w:t>23</w:t>
      </w:r>
      <w:r w:rsidRPr="00973C9C">
        <w:rPr>
          <w:szCs w:val="28"/>
        </w:rPr>
        <w:t>號一般性建議第</w:t>
      </w:r>
      <w:r w:rsidRPr="00973C9C">
        <w:rPr>
          <w:szCs w:val="28"/>
        </w:rPr>
        <w:t>16</w:t>
      </w:r>
      <w:r w:rsidRPr="00973C9C">
        <w:rPr>
          <w:szCs w:val="28"/>
        </w:rPr>
        <w:t>點，本部及所屬公務人員退休撫卹基金管理委員會於辦理所屬各委員會委員派</w:t>
      </w:r>
      <w:r w:rsidRPr="00973C9C">
        <w:rPr>
          <w:szCs w:val="28"/>
        </w:rPr>
        <w:t>(</w:t>
      </w:r>
      <w:r w:rsidRPr="00973C9C">
        <w:rPr>
          <w:szCs w:val="28"/>
        </w:rPr>
        <w:t>聘</w:t>
      </w:r>
      <w:r w:rsidRPr="00973C9C">
        <w:rPr>
          <w:szCs w:val="28"/>
        </w:rPr>
        <w:t>)</w:t>
      </w:r>
      <w:r w:rsidRPr="00973C9C">
        <w:rPr>
          <w:szCs w:val="28"/>
        </w:rPr>
        <w:t>作業時，除考量各委員會委員所需之專業性外，同時兼顧性別比例，俾達成任一性別比例不低於三分之一之目標。</w:t>
      </w:r>
    </w:p>
    <w:p w:rsidR="00AE6BCE" w:rsidRPr="00973C9C" w:rsidRDefault="00AE6BCE" w:rsidP="00307901">
      <w:pPr>
        <w:widowControl/>
        <w:spacing w:line="400" w:lineRule="exact"/>
        <w:ind w:left="1960" w:hangingChars="700" w:hanging="1960"/>
        <w:jc w:val="both"/>
        <w:rPr>
          <w:szCs w:val="28"/>
        </w:rPr>
      </w:pPr>
      <w:r w:rsidRPr="00973C9C">
        <w:rPr>
          <w:szCs w:val="28"/>
        </w:rPr>
        <w:t xml:space="preserve">           (3)</w:t>
      </w:r>
      <w:r w:rsidRPr="00973C9C">
        <w:rPr>
          <w:szCs w:val="28"/>
        </w:rPr>
        <w:t>經統計</w:t>
      </w:r>
      <w:r w:rsidRPr="00973C9C">
        <w:rPr>
          <w:szCs w:val="28"/>
        </w:rPr>
        <w:t>(</w:t>
      </w:r>
      <w:r w:rsidRPr="00973C9C">
        <w:rPr>
          <w:szCs w:val="28"/>
        </w:rPr>
        <w:t>基準日：</w:t>
      </w:r>
      <w:r w:rsidRPr="00973C9C">
        <w:rPr>
          <w:szCs w:val="28"/>
        </w:rPr>
        <w:t>106</w:t>
      </w:r>
      <w:r w:rsidRPr="00973C9C">
        <w:rPr>
          <w:szCs w:val="28"/>
        </w:rPr>
        <w:t>年</w:t>
      </w:r>
      <w:r w:rsidRPr="00973C9C">
        <w:rPr>
          <w:szCs w:val="28"/>
        </w:rPr>
        <w:t>12</w:t>
      </w:r>
      <w:r w:rsidRPr="00973C9C">
        <w:rPr>
          <w:szCs w:val="28"/>
        </w:rPr>
        <w:t>月</w:t>
      </w:r>
      <w:r w:rsidRPr="00973C9C">
        <w:rPr>
          <w:szCs w:val="28"/>
        </w:rPr>
        <w:t>31</w:t>
      </w:r>
      <w:r w:rsidRPr="00973C9C">
        <w:rPr>
          <w:szCs w:val="28"/>
        </w:rPr>
        <w:t>日</w:t>
      </w:r>
      <w:r w:rsidRPr="00973C9C">
        <w:rPr>
          <w:szCs w:val="28"/>
        </w:rPr>
        <w:t>)</w:t>
      </w:r>
      <w:r w:rsidRPr="00973C9C">
        <w:rPr>
          <w:szCs w:val="28"/>
        </w:rPr>
        <w:t>本部及公務人員退休撫卹基金管理委員會計有</w:t>
      </w:r>
      <w:r w:rsidRPr="00973C9C">
        <w:rPr>
          <w:szCs w:val="28"/>
        </w:rPr>
        <w:t>20</w:t>
      </w:r>
      <w:r w:rsidRPr="00973C9C">
        <w:rPr>
          <w:szCs w:val="28"/>
        </w:rPr>
        <w:t>個所屬委員會</w:t>
      </w:r>
      <w:r w:rsidRPr="00973C9C">
        <w:rPr>
          <w:szCs w:val="28"/>
        </w:rPr>
        <w:t>(</w:t>
      </w:r>
      <w:r w:rsidRPr="00973C9C">
        <w:rPr>
          <w:szCs w:val="28"/>
        </w:rPr>
        <w:t>如附表</w:t>
      </w:r>
      <w:r w:rsidRPr="00973C9C">
        <w:rPr>
          <w:szCs w:val="28"/>
        </w:rPr>
        <w:t>1)</w:t>
      </w:r>
      <w:r w:rsidRPr="00973C9C">
        <w:rPr>
          <w:szCs w:val="28"/>
        </w:rPr>
        <w:t>，均符合委員任一性別比例不低於三分之一原則。</w:t>
      </w:r>
      <w:r w:rsidRPr="00973C9C">
        <w:rPr>
          <w:szCs w:val="28"/>
        </w:rPr>
        <w:t xml:space="preserve"> </w:t>
      </w:r>
      <w:r w:rsidRPr="00973C9C">
        <w:rPr>
          <w:rFonts w:ascii="標楷體" w:hAnsi="標楷體" w:cs="標楷體" w:hint="eastAsia"/>
          <w:szCs w:val="28"/>
        </w:rPr>
        <w:t xml:space="preserve">                                                                                   </w:t>
      </w:r>
    </w:p>
    <w:p w:rsidR="00307901" w:rsidRPr="00973C9C" w:rsidRDefault="00AE6BCE" w:rsidP="00307901">
      <w:pPr>
        <w:widowControl/>
        <w:spacing w:beforeLines="50" w:before="249" w:line="400" w:lineRule="exact"/>
        <w:ind w:leftChars="512" w:left="1434" w:firstLineChars="32" w:firstLine="90"/>
        <w:rPr>
          <w:rFonts w:ascii="標楷體" w:hAnsi="標楷體" w:cs="標楷體"/>
          <w:szCs w:val="28"/>
        </w:rPr>
      </w:pPr>
      <w:r w:rsidRPr="00973C9C">
        <w:rPr>
          <w:szCs w:val="28"/>
        </w:rPr>
        <w:t>3.</w:t>
      </w:r>
      <w:r w:rsidRPr="00973C9C">
        <w:rPr>
          <w:rFonts w:hAnsi="標楷體" w:hint="eastAsia"/>
          <w:szCs w:val="28"/>
        </w:rPr>
        <w:t>檢討及策進作為</w:t>
      </w:r>
      <w:r w:rsidRPr="00973C9C">
        <w:rPr>
          <w:rFonts w:ascii="標楷體" w:hAnsi="標楷體" w:cs="標楷體" w:hint="eastAsia"/>
          <w:szCs w:val="28"/>
        </w:rPr>
        <w:t>：</w:t>
      </w:r>
    </w:p>
    <w:p w:rsidR="00AE6BCE" w:rsidRPr="00973C9C" w:rsidRDefault="00AE6BCE" w:rsidP="00307901">
      <w:pPr>
        <w:widowControl/>
        <w:spacing w:line="400" w:lineRule="exact"/>
        <w:ind w:leftChars="512" w:left="1434" w:firstLineChars="32" w:firstLine="90"/>
        <w:rPr>
          <w:rFonts w:ascii="標楷體" w:hAnsi="標楷體" w:cs="標楷體"/>
          <w:szCs w:val="28"/>
        </w:rPr>
      </w:pPr>
      <w:r w:rsidRPr="00973C9C">
        <w:rPr>
          <w:rFonts w:ascii="標楷體" w:hAnsi="標楷體" w:cs="標楷體" w:hint="eastAsia"/>
          <w:szCs w:val="28"/>
        </w:rPr>
        <w:lastRenderedPageBreak/>
        <w:t xml:space="preserve">   本部為人事法制主管機關，未來將持續落實所屬委員會委員任一性別比例不低於三分之一原則，俾作為各機關辦理性別平等業務之參考。</w:t>
      </w:r>
    </w:p>
    <w:p w:rsidR="00AE6BCE" w:rsidRPr="00973C9C" w:rsidRDefault="00AE6BCE" w:rsidP="00AE6BCE">
      <w:pPr>
        <w:pStyle w:val="7"/>
        <w:widowControl/>
        <w:spacing w:before="120" w:after="120" w:line="400" w:lineRule="exact"/>
        <w:ind w:leftChars="0" w:left="1540" w:hangingChars="550" w:hanging="1540"/>
        <w:rPr>
          <w:rFonts w:ascii="標楷體" w:eastAsia="標楷體" w:hAnsi="標楷體"/>
          <w:sz w:val="28"/>
          <w:szCs w:val="28"/>
        </w:rPr>
      </w:pPr>
    </w:p>
    <w:p w:rsidR="00AE6BCE" w:rsidRPr="00973C9C" w:rsidRDefault="00AE6BCE" w:rsidP="00AE6BCE">
      <w:pPr>
        <w:tabs>
          <w:tab w:val="left" w:pos="993"/>
        </w:tabs>
        <w:spacing w:before="240" w:after="120" w:line="400" w:lineRule="exact"/>
        <w:ind w:leftChars="150" w:left="900" w:hangingChars="150" w:hanging="480"/>
        <w:jc w:val="both"/>
        <w:rPr>
          <w:rFonts w:ascii="標楷體" w:hAnsi="標楷體"/>
          <w:b/>
          <w:sz w:val="32"/>
          <w:szCs w:val="32"/>
        </w:rPr>
      </w:pPr>
      <w:r w:rsidRPr="00973C9C">
        <w:rPr>
          <w:rFonts w:ascii="標楷體" w:hAnsi="標楷體" w:hint="eastAsia"/>
          <w:b/>
          <w:sz w:val="32"/>
          <w:szCs w:val="32"/>
        </w:rPr>
        <w:t>二、</w:t>
      </w:r>
      <w:r w:rsidRPr="00973C9C">
        <w:rPr>
          <w:rFonts w:ascii="標楷體" w:hAnsi="標楷體" w:cs="標楷體" w:hint="eastAsia"/>
          <w:b/>
          <w:bCs/>
          <w:sz w:val="32"/>
          <w:szCs w:val="32"/>
        </w:rPr>
        <w:t>性別主流化各項工具之運用</w:t>
      </w:r>
    </w:p>
    <w:p w:rsidR="00AE6BCE" w:rsidRPr="00973C9C" w:rsidRDefault="00AE6BCE" w:rsidP="00AE6BCE">
      <w:pPr>
        <w:pStyle w:val="7"/>
        <w:widowControl/>
        <w:spacing w:before="120" w:after="120" w:line="400" w:lineRule="exact"/>
        <w:ind w:leftChars="-1" w:left="-3" w:firstLineChars="257" w:firstLine="720"/>
        <w:rPr>
          <w:rFonts w:ascii="標楷體" w:eastAsia="標楷體" w:hAnsi="標楷體"/>
          <w:b/>
          <w:bCs/>
          <w:sz w:val="28"/>
          <w:szCs w:val="28"/>
        </w:rPr>
      </w:pPr>
      <w:r w:rsidRPr="00973C9C">
        <w:rPr>
          <w:rFonts w:ascii="標楷體" w:eastAsia="標楷體" w:hAnsi="標楷體" w:cs="標楷體" w:hint="eastAsia"/>
          <w:b/>
          <w:bCs/>
          <w:sz w:val="28"/>
          <w:szCs w:val="28"/>
        </w:rPr>
        <w:t>（一）關鍵績效指標</w:t>
      </w:r>
      <w:r w:rsidRPr="00973C9C">
        <w:rPr>
          <w:rFonts w:ascii="標楷體" w:eastAsia="標楷體" w:hAnsi="標楷體" w:cs="標楷體"/>
          <w:b/>
          <w:bCs/>
          <w:sz w:val="28"/>
          <w:szCs w:val="28"/>
        </w:rPr>
        <w:t>1</w:t>
      </w:r>
      <w:r w:rsidRPr="00973C9C">
        <w:rPr>
          <w:rFonts w:ascii="標楷體" w:eastAsia="標楷體" w:hAnsi="標楷體" w:cs="標楷體" w:hint="eastAsia"/>
          <w:b/>
          <w:bCs/>
          <w:sz w:val="28"/>
          <w:szCs w:val="28"/>
        </w:rPr>
        <w:t>：性別平等教育訓練覆蓋率(%)</w:t>
      </w:r>
    </w:p>
    <w:p w:rsidR="00AE6BCE" w:rsidRPr="00973C9C" w:rsidRDefault="00AE6BCE" w:rsidP="00AE6BCE">
      <w:pPr>
        <w:pStyle w:val="7"/>
        <w:widowControl/>
        <w:spacing w:before="120" w:after="120" w:line="400" w:lineRule="exact"/>
        <w:ind w:leftChars="550" w:left="4057" w:hangingChars="899" w:hanging="2517"/>
        <w:rPr>
          <w:rFonts w:ascii="標楷體" w:eastAsia="標楷體" w:hAnsi="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9"/>
        <w:gridCol w:w="967"/>
        <w:gridCol w:w="1236"/>
        <w:gridCol w:w="1210"/>
        <w:gridCol w:w="1476"/>
      </w:tblGrid>
      <w:tr w:rsidR="00973C9C" w:rsidRPr="00973C9C" w:rsidTr="00AE6BCE">
        <w:trPr>
          <w:trHeight w:val="510"/>
        </w:trPr>
        <w:tc>
          <w:tcPr>
            <w:tcW w:w="284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993" w:type="dxa"/>
            <w:tcBorders>
              <w:top w:val="single" w:sz="4" w:space="0" w:color="auto"/>
              <w:left w:val="single" w:sz="4" w:space="0" w:color="auto"/>
              <w:bottom w:val="single" w:sz="4" w:space="0" w:color="auto"/>
              <w:right w:val="single" w:sz="4" w:space="0" w:color="auto"/>
            </w:tcBorders>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年度</w:t>
            </w:r>
          </w:p>
        </w:tc>
        <w:tc>
          <w:tcPr>
            <w:tcW w:w="1275"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12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1496"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ED266D">
        <w:trPr>
          <w:trHeight w:val="995"/>
        </w:trPr>
        <w:tc>
          <w:tcPr>
            <w:tcW w:w="2842" w:type="dxa"/>
            <w:vMerge w:val="restart"/>
            <w:tcBorders>
              <w:top w:val="single" w:sz="4" w:space="0" w:color="auto"/>
              <w:left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w:t>
            </w:r>
            <w:r w:rsidRPr="00973C9C">
              <w:rPr>
                <w:rFonts w:eastAsia="標楷體"/>
                <w:sz w:val="28"/>
                <w:szCs w:val="28"/>
              </w:rPr>
              <w:t>本機關及所屬機關職員當年度參加性別平等相關訓練課程人數</w:t>
            </w:r>
            <w:r w:rsidRPr="00973C9C">
              <w:rPr>
                <w:rFonts w:eastAsia="標楷體"/>
                <w:sz w:val="28"/>
                <w:szCs w:val="28"/>
              </w:rPr>
              <w:t>/</w:t>
            </w:r>
            <w:r w:rsidRPr="00973C9C">
              <w:rPr>
                <w:rFonts w:eastAsia="標楷體"/>
                <w:sz w:val="28"/>
                <w:szCs w:val="28"/>
              </w:rPr>
              <w:t>本機關及所屬機關職員總數</w:t>
            </w:r>
            <w:r w:rsidRPr="00973C9C">
              <w:rPr>
                <w:rFonts w:eastAsia="標楷體"/>
                <w:sz w:val="28"/>
                <w:szCs w:val="28"/>
              </w:rPr>
              <w:t>)×100%</w:t>
            </w:r>
          </w:p>
        </w:tc>
        <w:tc>
          <w:tcPr>
            <w:tcW w:w="99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105</w:t>
            </w:r>
            <w:r w:rsidRPr="00973C9C">
              <w:rPr>
                <w:rFonts w:eastAsia="標楷體"/>
                <w:bCs/>
                <w:sz w:val="28"/>
                <w:szCs w:val="28"/>
              </w:rPr>
              <w:t>年</w:t>
            </w:r>
          </w:p>
        </w:tc>
        <w:tc>
          <w:tcPr>
            <w:tcW w:w="1275"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70%</w:t>
            </w:r>
          </w:p>
        </w:tc>
        <w:tc>
          <w:tcPr>
            <w:tcW w:w="12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bCs/>
                <w:sz w:val="28"/>
                <w:szCs w:val="28"/>
              </w:rPr>
              <w:t>71.47%</w:t>
            </w:r>
          </w:p>
        </w:tc>
        <w:tc>
          <w:tcPr>
            <w:tcW w:w="1496"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bCs/>
                <w:sz w:val="28"/>
                <w:szCs w:val="28"/>
              </w:rPr>
              <w:t>102.1%</w:t>
            </w:r>
          </w:p>
        </w:tc>
      </w:tr>
      <w:tr w:rsidR="00973C9C" w:rsidRPr="00973C9C" w:rsidTr="00ED266D">
        <w:trPr>
          <w:trHeight w:val="995"/>
        </w:trPr>
        <w:tc>
          <w:tcPr>
            <w:tcW w:w="2842" w:type="dxa"/>
            <w:vMerge/>
            <w:tcBorders>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spacing w:line="400" w:lineRule="exact"/>
              <w:ind w:leftChars="0" w:left="0"/>
              <w:jc w:val="center"/>
              <w:rPr>
                <w:rFonts w:eastAsia="標楷體"/>
                <w:bCs/>
                <w:sz w:val="28"/>
                <w:szCs w:val="28"/>
              </w:rPr>
            </w:pPr>
            <w:r w:rsidRPr="00973C9C">
              <w:rPr>
                <w:rFonts w:eastAsia="標楷體"/>
                <w:bCs/>
                <w:sz w:val="28"/>
                <w:szCs w:val="28"/>
              </w:rPr>
              <w:t>106</w:t>
            </w:r>
            <w:r w:rsidRPr="00973C9C">
              <w:rPr>
                <w:rFonts w:eastAsia="標楷體"/>
                <w:bCs/>
                <w:sz w:val="28"/>
                <w:szCs w:val="28"/>
              </w:rPr>
              <w:t>年</w:t>
            </w:r>
          </w:p>
        </w:tc>
        <w:tc>
          <w:tcPr>
            <w:tcW w:w="1275"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spacing w:line="400" w:lineRule="exact"/>
              <w:ind w:leftChars="0" w:left="0"/>
              <w:jc w:val="center"/>
              <w:rPr>
                <w:rFonts w:eastAsia="標楷體"/>
                <w:bCs/>
                <w:sz w:val="28"/>
                <w:szCs w:val="28"/>
              </w:rPr>
            </w:pPr>
            <w:r w:rsidRPr="00973C9C">
              <w:rPr>
                <w:rFonts w:eastAsia="標楷體"/>
                <w:bCs/>
                <w:sz w:val="28"/>
                <w:szCs w:val="28"/>
              </w:rPr>
              <w:t>75%</w:t>
            </w:r>
          </w:p>
        </w:tc>
        <w:tc>
          <w:tcPr>
            <w:tcW w:w="1220"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76.16%</w:t>
            </w:r>
          </w:p>
        </w:tc>
        <w:tc>
          <w:tcPr>
            <w:tcW w:w="1496"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101.55%</w:t>
            </w:r>
          </w:p>
        </w:tc>
      </w:tr>
    </w:tbl>
    <w:p w:rsidR="00AE6BCE" w:rsidRPr="00973C9C" w:rsidRDefault="00AE6BCE" w:rsidP="00AE6BCE">
      <w:pPr>
        <w:widowControl/>
        <w:spacing w:before="120" w:after="120" w:line="400" w:lineRule="exact"/>
        <w:ind w:leftChars="512" w:left="1434" w:firstLineChars="32" w:firstLine="90"/>
        <w:rPr>
          <w:szCs w:val="28"/>
        </w:rPr>
      </w:pPr>
      <w:r w:rsidRPr="00973C9C">
        <w:rPr>
          <w:szCs w:val="28"/>
        </w:rPr>
        <w:t>2.</w:t>
      </w:r>
      <w:r w:rsidRPr="00973C9C">
        <w:rPr>
          <w:szCs w:val="28"/>
        </w:rPr>
        <w:t>辦理情形：</w:t>
      </w:r>
    </w:p>
    <w:p w:rsidR="00AE6BCE" w:rsidRPr="00973C9C" w:rsidRDefault="00AE6BCE" w:rsidP="00AE6BCE">
      <w:pPr>
        <w:pStyle w:val="7"/>
        <w:widowControl/>
        <w:spacing w:before="120" w:after="120" w:line="400" w:lineRule="exact"/>
        <w:ind w:leftChars="0" w:left="1540" w:hangingChars="550" w:hanging="1540"/>
        <w:jc w:val="both"/>
        <w:rPr>
          <w:rFonts w:ascii="標楷體" w:eastAsia="標楷體" w:hAnsi="標楷體"/>
          <w:sz w:val="28"/>
          <w:szCs w:val="28"/>
        </w:rPr>
      </w:pPr>
      <w:r w:rsidRPr="00973C9C">
        <w:rPr>
          <w:rFonts w:eastAsia="標楷體"/>
          <w:sz w:val="28"/>
          <w:szCs w:val="28"/>
        </w:rPr>
        <w:t xml:space="preserve">               </w:t>
      </w:r>
      <w:r w:rsidRPr="00973C9C">
        <w:rPr>
          <w:rFonts w:eastAsia="標楷體"/>
          <w:sz w:val="28"/>
          <w:szCs w:val="28"/>
        </w:rPr>
        <w:t>本部於</w:t>
      </w:r>
      <w:r w:rsidRPr="00973C9C">
        <w:rPr>
          <w:rFonts w:eastAsia="標楷體"/>
          <w:sz w:val="28"/>
          <w:szCs w:val="28"/>
        </w:rPr>
        <w:t>105</w:t>
      </w:r>
      <w:r w:rsidRPr="00973C9C">
        <w:rPr>
          <w:rFonts w:eastAsia="標楷體"/>
          <w:sz w:val="28"/>
          <w:szCs w:val="28"/>
        </w:rPr>
        <w:t>年</w:t>
      </w:r>
      <w:r w:rsidRPr="00973C9C">
        <w:rPr>
          <w:rFonts w:eastAsia="標楷體"/>
          <w:sz w:val="28"/>
          <w:szCs w:val="28"/>
        </w:rPr>
        <w:t>12</w:t>
      </w:r>
      <w:r w:rsidRPr="00973C9C">
        <w:rPr>
          <w:rFonts w:eastAsia="標楷體"/>
          <w:sz w:val="28"/>
          <w:szCs w:val="28"/>
        </w:rPr>
        <w:t>月</w:t>
      </w:r>
      <w:r w:rsidRPr="00973C9C">
        <w:rPr>
          <w:rFonts w:eastAsia="標楷體"/>
          <w:sz w:val="28"/>
          <w:szCs w:val="28"/>
        </w:rPr>
        <w:t>28</w:t>
      </w:r>
      <w:r w:rsidRPr="00973C9C">
        <w:rPr>
          <w:rFonts w:eastAsia="標楷體"/>
          <w:sz w:val="28"/>
          <w:szCs w:val="28"/>
        </w:rPr>
        <w:t>日訂定之</w:t>
      </w:r>
      <w:r w:rsidRPr="00973C9C">
        <w:rPr>
          <w:rFonts w:eastAsia="標楷體"/>
          <w:sz w:val="28"/>
          <w:szCs w:val="28"/>
        </w:rPr>
        <w:t>106</w:t>
      </w:r>
      <w:r w:rsidRPr="00973C9C">
        <w:rPr>
          <w:rFonts w:eastAsia="標楷體"/>
          <w:sz w:val="28"/>
          <w:szCs w:val="28"/>
        </w:rPr>
        <w:t>年度職員訓練實施計畫，業將性別平等教育訓練納入，並於</w:t>
      </w:r>
      <w:r w:rsidRPr="00973C9C">
        <w:rPr>
          <w:rFonts w:eastAsia="標楷體"/>
          <w:sz w:val="28"/>
          <w:szCs w:val="28"/>
        </w:rPr>
        <w:t>106</w:t>
      </w:r>
      <w:r w:rsidRPr="00973C9C">
        <w:rPr>
          <w:rFonts w:eastAsia="標楷體"/>
          <w:sz w:val="28"/>
          <w:szCs w:val="28"/>
        </w:rPr>
        <w:t>年</w:t>
      </w:r>
      <w:r w:rsidRPr="00973C9C">
        <w:rPr>
          <w:rFonts w:eastAsia="標楷體"/>
          <w:sz w:val="28"/>
          <w:szCs w:val="28"/>
        </w:rPr>
        <w:t>5</w:t>
      </w:r>
      <w:r w:rsidRPr="00973C9C">
        <w:rPr>
          <w:rFonts w:eastAsia="標楷體"/>
          <w:sz w:val="28"/>
          <w:szCs w:val="28"/>
        </w:rPr>
        <w:t>月</w:t>
      </w:r>
      <w:r w:rsidRPr="00973C9C">
        <w:rPr>
          <w:rFonts w:eastAsia="標楷體"/>
          <w:sz w:val="28"/>
          <w:szCs w:val="28"/>
        </w:rPr>
        <w:t>11</w:t>
      </w:r>
      <w:r w:rsidRPr="00973C9C">
        <w:rPr>
          <w:rFonts w:eastAsia="標楷體"/>
          <w:sz w:val="28"/>
          <w:szCs w:val="28"/>
        </w:rPr>
        <w:t>日邀請中央警察大學林中隊長滄崧講授「性別平等進階課程－性別主流化工具與實例運用」，復為增進同仁對於性別平等議題之視野，另鼓勵同仁自行至線上學習性別平等相關課程，茲以</w:t>
      </w:r>
      <w:r w:rsidRPr="00973C9C">
        <w:rPr>
          <w:rFonts w:eastAsia="標楷體"/>
          <w:sz w:val="28"/>
          <w:szCs w:val="28"/>
        </w:rPr>
        <w:t>106</w:t>
      </w:r>
      <w:r w:rsidRPr="00973C9C">
        <w:rPr>
          <w:rFonts w:eastAsia="標楷體"/>
          <w:sz w:val="28"/>
          <w:szCs w:val="28"/>
        </w:rPr>
        <w:t>年本部及所屬機關職員人數共</w:t>
      </w:r>
      <w:r w:rsidRPr="00973C9C">
        <w:rPr>
          <w:rFonts w:eastAsia="標楷體"/>
          <w:sz w:val="28"/>
          <w:szCs w:val="28"/>
        </w:rPr>
        <w:t>365</w:t>
      </w:r>
      <w:r w:rsidRPr="00973C9C">
        <w:rPr>
          <w:rFonts w:eastAsia="標楷體"/>
          <w:sz w:val="28"/>
          <w:szCs w:val="28"/>
        </w:rPr>
        <w:t>人，參加性別平等相關教育訓練計</w:t>
      </w:r>
      <w:r w:rsidRPr="00973C9C">
        <w:rPr>
          <w:rFonts w:eastAsia="標楷體"/>
          <w:sz w:val="28"/>
          <w:szCs w:val="28"/>
        </w:rPr>
        <w:t>278</w:t>
      </w:r>
      <w:r w:rsidRPr="00973C9C">
        <w:rPr>
          <w:rFonts w:eastAsia="標楷體"/>
          <w:sz w:val="28"/>
          <w:szCs w:val="28"/>
        </w:rPr>
        <w:t>人</w:t>
      </w:r>
      <w:r w:rsidRPr="00973C9C">
        <w:rPr>
          <w:rFonts w:eastAsia="標楷體"/>
          <w:sz w:val="28"/>
          <w:szCs w:val="28"/>
        </w:rPr>
        <w:t>(</w:t>
      </w:r>
      <w:r w:rsidRPr="00973C9C">
        <w:rPr>
          <w:rFonts w:eastAsia="標楷體"/>
          <w:sz w:val="28"/>
          <w:szCs w:val="28"/>
        </w:rPr>
        <w:t>女性</w:t>
      </w:r>
      <w:r w:rsidRPr="00973C9C">
        <w:rPr>
          <w:rFonts w:eastAsia="標楷體"/>
          <w:sz w:val="28"/>
          <w:szCs w:val="28"/>
        </w:rPr>
        <w:t>193</w:t>
      </w:r>
      <w:r w:rsidRPr="00973C9C">
        <w:rPr>
          <w:rFonts w:eastAsia="標楷體"/>
          <w:sz w:val="28"/>
          <w:szCs w:val="28"/>
        </w:rPr>
        <w:t>人占</w:t>
      </w:r>
      <w:r w:rsidRPr="00973C9C">
        <w:rPr>
          <w:rFonts w:eastAsia="標楷體"/>
          <w:sz w:val="28"/>
          <w:szCs w:val="28"/>
        </w:rPr>
        <w:t>69.42%</w:t>
      </w:r>
      <w:r w:rsidRPr="00973C9C">
        <w:rPr>
          <w:rFonts w:eastAsia="標楷體"/>
          <w:sz w:val="28"/>
          <w:szCs w:val="28"/>
        </w:rPr>
        <w:t>，男性</w:t>
      </w:r>
      <w:r w:rsidRPr="00973C9C">
        <w:rPr>
          <w:rFonts w:eastAsia="標楷體"/>
          <w:sz w:val="28"/>
          <w:szCs w:val="28"/>
        </w:rPr>
        <w:t>85</w:t>
      </w:r>
      <w:r w:rsidRPr="00973C9C">
        <w:rPr>
          <w:rFonts w:eastAsia="標楷體"/>
          <w:sz w:val="28"/>
          <w:szCs w:val="28"/>
        </w:rPr>
        <w:t>人占</w:t>
      </w:r>
      <w:r w:rsidRPr="00973C9C">
        <w:rPr>
          <w:rFonts w:eastAsia="標楷體"/>
          <w:sz w:val="28"/>
          <w:szCs w:val="28"/>
        </w:rPr>
        <w:t>30.58%)</w:t>
      </w:r>
      <w:r w:rsidRPr="00973C9C">
        <w:rPr>
          <w:rFonts w:eastAsia="標楷體"/>
          <w:sz w:val="28"/>
          <w:szCs w:val="28"/>
        </w:rPr>
        <w:t>，覆蓋率達</w:t>
      </w:r>
      <w:r w:rsidRPr="00973C9C">
        <w:rPr>
          <w:rFonts w:eastAsia="標楷體"/>
          <w:sz w:val="28"/>
          <w:szCs w:val="28"/>
        </w:rPr>
        <w:t>76.16%</w:t>
      </w:r>
      <w:r w:rsidRPr="00973C9C">
        <w:rPr>
          <w:rFonts w:eastAsia="標楷體"/>
          <w:sz w:val="28"/>
          <w:szCs w:val="28"/>
        </w:rPr>
        <w:t>。</w:t>
      </w:r>
    </w:p>
    <w:p w:rsidR="00AE6BCE" w:rsidRPr="00973C9C" w:rsidRDefault="00AE6BCE" w:rsidP="00AE6BCE">
      <w:pPr>
        <w:widowControl/>
        <w:spacing w:before="120" w:after="120" w:line="400" w:lineRule="exact"/>
        <w:ind w:leftChars="512" w:left="1434" w:firstLineChars="32" w:firstLine="90"/>
        <w:jc w:val="both"/>
        <w:rPr>
          <w:szCs w:val="28"/>
        </w:rPr>
      </w:pPr>
      <w:r w:rsidRPr="00973C9C">
        <w:rPr>
          <w:szCs w:val="28"/>
        </w:rPr>
        <w:t>3.</w:t>
      </w:r>
      <w:r w:rsidRPr="00973C9C">
        <w:rPr>
          <w:szCs w:val="28"/>
        </w:rPr>
        <w:t>檢討及策進作為：</w:t>
      </w:r>
    </w:p>
    <w:p w:rsidR="00AE6BCE" w:rsidRPr="00973C9C" w:rsidRDefault="00AE6BCE" w:rsidP="00AE6BCE">
      <w:pPr>
        <w:pStyle w:val="7"/>
        <w:widowControl/>
        <w:spacing w:before="120" w:after="120" w:line="400" w:lineRule="exact"/>
        <w:ind w:leftChars="0" w:left="1540" w:hangingChars="550" w:hanging="1540"/>
        <w:jc w:val="both"/>
        <w:rPr>
          <w:rFonts w:ascii="標楷體" w:eastAsia="標楷體" w:hAnsi="標楷體"/>
          <w:sz w:val="28"/>
          <w:szCs w:val="28"/>
        </w:rPr>
      </w:pPr>
      <w:r w:rsidRPr="00973C9C">
        <w:rPr>
          <w:rFonts w:eastAsia="標楷體"/>
          <w:sz w:val="28"/>
          <w:szCs w:val="28"/>
        </w:rPr>
        <w:t xml:space="preserve">               </w:t>
      </w:r>
      <w:r w:rsidRPr="00973C9C">
        <w:rPr>
          <w:rFonts w:eastAsia="標楷體"/>
          <w:sz w:val="28"/>
          <w:szCs w:val="28"/>
        </w:rPr>
        <w:t>本部於訂定</w:t>
      </w:r>
      <w:r w:rsidRPr="00973C9C">
        <w:rPr>
          <w:rFonts w:eastAsia="標楷體"/>
          <w:sz w:val="28"/>
          <w:szCs w:val="28"/>
        </w:rPr>
        <w:t>107</w:t>
      </w:r>
      <w:r w:rsidRPr="00973C9C">
        <w:rPr>
          <w:rFonts w:eastAsia="標楷體"/>
          <w:sz w:val="28"/>
          <w:szCs w:val="28"/>
        </w:rPr>
        <w:t>年度推動性別平等工作計畫時，業參酌</w:t>
      </w:r>
      <w:r w:rsidRPr="00973C9C">
        <w:rPr>
          <w:rFonts w:eastAsia="標楷體"/>
          <w:sz w:val="28"/>
          <w:szCs w:val="28"/>
        </w:rPr>
        <w:t>106</w:t>
      </w:r>
      <w:r w:rsidRPr="00973C9C">
        <w:rPr>
          <w:rFonts w:eastAsia="標楷體"/>
          <w:sz w:val="28"/>
          <w:szCs w:val="28"/>
        </w:rPr>
        <w:t>年度性別平等教育訓練覆蓋率之達成目標值，將</w:t>
      </w:r>
      <w:r w:rsidRPr="00973C9C">
        <w:rPr>
          <w:rFonts w:eastAsia="標楷體"/>
          <w:sz w:val="28"/>
          <w:szCs w:val="28"/>
        </w:rPr>
        <w:t>107</w:t>
      </w:r>
      <w:r w:rsidRPr="00973C9C">
        <w:rPr>
          <w:rFonts w:eastAsia="標楷體"/>
          <w:sz w:val="28"/>
          <w:szCs w:val="28"/>
        </w:rPr>
        <w:t>年度之達成目標值由</w:t>
      </w:r>
      <w:r w:rsidRPr="00973C9C">
        <w:rPr>
          <w:rFonts w:eastAsia="標楷體"/>
          <w:sz w:val="28"/>
          <w:szCs w:val="28"/>
        </w:rPr>
        <w:t>106</w:t>
      </w:r>
      <w:r w:rsidRPr="00973C9C">
        <w:rPr>
          <w:rFonts w:eastAsia="標楷體"/>
          <w:sz w:val="28"/>
          <w:szCs w:val="28"/>
        </w:rPr>
        <w:t>年度之</w:t>
      </w:r>
      <w:r w:rsidRPr="00973C9C">
        <w:rPr>
          <w:rFonts w:eastAsia="標楷體"/>
          <w:sz w:val="28"/>
          <w:szCs w:val="28"/>
        </w:rPr>
        <w:t>75%</w:t>
      </w:r>
      <w:r w:rsidRPr="00973C9C">
        <w:rPr>
          <w:rFonts w:eastAsia="標楷體"/>
          <w:sz w:val="28"/>
          <w:szCs w:val="28"/>
        </w:rPr>
        <w:t>提升為</w:t>
      </w:r>
      <w:r w:rsidRPr="00973C9C">
        <w:rPr>
          <w:rFonts w:eastAsia="標楷體"/>
          <w:sz w:val="28"/>
          <w:szCs w:val="28"/>
        </w:rPr>
        <w:t>80%</w:t>
      </w:r>
      <w:r w:rsidRPr="00973C9C">
        <w:rPr>
          <w:rFonts w:eastAsia="標楷體"/>
          <w:sz w:val="28"/>
          <w:szCs w:val="28"/>
        </w:rPr>
        <w:t>，並將鼓勵同仁積極參與相關性別平等學習課程。</w:t>
      </w:r>
    </w:p>
    <w:p w:rsidR="00AE6BCE" w:rsidRPr="00973C9C" w:rsidRDefault="00AE6BCE" w:rsidP="00AE6BCE">
      <w:pPr>
        <w:pStyle w:val="7"/>
        <w:widowControl/>
        <w:spacing w:before="120" w:after="120" w:line="400" w:lineRule="exact"/>
        <w:ind w:leftChars="-1" w:left="-3" w:firstLineChars="257" w:firstLine="720"/>
        <w:rPr>
          <w:rFonts w:ascii="標楷體" w:eastAsia="標楷體" w:hAnsi="標楷體"/>
          <w:b/>
          <w:bCs/>
          <w:sz w:val="28"/>
          <w:szCs w:val="28"/>
        </w:rPr>
      </w:pPr>
      <w:r w:rsidRPr="00973C9C">
        <w:rPr>
          <w:rFonts w:ascii="標楷體" w:eastAsia="標楷體" w:hAnsi="標楷體" w:cs="標楷體" w:hint="eastAsia"/>
          <w:b/>
          <w:bCs/>
          <w:sz w:val="28"/>
          <w:szCs w:val="28"/>
        </w:rPr>
        <w:t>（二）關鍵績效指</w:t>
      </w:r>
      <w:r w:rsidRPr="00973C9C">
        <w:rPr>
          <w:rFonts w:eastAsia="標楷體" w:hAnsi="標楷體" w:hint="eastAsia"/>
          <w:b/>
          <w:bCs/>
          <w:sz w:val="28"/>
          <w:szCs w:val="28"/>
        </w:rPr>
        <w:t>標</w:t>
      </w:r>
      <w:r w:rsidRPr="00973C9C">
        <w:rPr>
          <w:rFonts w:eastAsia="標楷體"/>
          <w:b/>
          <w:bCs/>
          <w:sz w:val="28"/>
          <w:szCs w:val="28"/>
        </w:rPr>
        <w:t>2</w:t>
      </w:r>
      <w:r w:rsidRPr="00973C9C">
        <w:rPr>
          <w:rFonts w:ascii="標楷體" w:eastAsia="標楷體" w:hAnsi="標楷體" w:cs="標楷體" w:hint="eastAsia"/>
          <w:b/>
          <w:bCs/>
          <w:sz w:val="28"/>
          <w:szCs w:val="28"/>
        </w:rPr>
        <w:t>：辦理性別影響評估比率(%)</w:t>
      </w:r>
    </w:p>
    <w:p w:rsidR="00AE6BCE" w:rsidRPr="00973C9C" w:rsidRDefault="00AE6BCE" w:rsidP="00AE6BCE">
      <w:pPr>
        <w:pStyle w:val="7"/>
        <w:widowControl/>
        <w:spacing w:before="120" w:after="120" w:line="400" w:lineRule="exact"/>
        <w:ind w:leftChars="550" w:left="4057" w:hangingChars="899" w:hanging="2517"/>
        <w:rPr>
          <w:rFonts w:ascii="標楷體" w:eastAsia="標楷體" w:hAnsi="標楷體"/>
          <w:b/>
          <w:bCs/>
          <w:sz w:val="28"/>
          <w:szCs w:val="28"/>
        </w:rPr>
      </w:pPr>
      <w:r w:rsidRPr="00973C9C">
        <w:rPr>
          <w:rFonts w:eastAsia="標楷體"/>
          <w:sz w:val="28"/>
          <w:szCs w:val="28"/>
        </w:rPr>
        <w:t>1.</w:t>
      </w:r>
      <w:r w:rsidRPr="00973C9C">
        <w:rPr>
          <w:rFonts w:ascii="標楷體" w:eastAsia="標楷體" w:hAnsi="標楷體" w:cs="標楷體" w:hint="eastAsia"/>
          <w:sz w:val="28"/>
          <w:szCs w:val="28"/>
        </w:rPr>
        <w:t>目標達成情形</w:t>
      </w:r>
      <w:r w:rsidRPr="00973C9C">
        <w:rPr>
          <w:rFonts w:ascii="標楷體" w:eastAsia="標楷體" w:hAnsi="標楷體" w:cs="標楷體" w:hint="eastAsia"/>
          <w:b/>
          <w:bCs/>
          <w:sz w:val="28"/>
          <w:szCs w:val="28"/>
        </w:rPr>
        <w:t>：</w:t>
      </w:r>
      <w:r w:rsidRPr="00973C9C">
        <w:rPr>
          <w:rFonts w:ascii="標楷體" w:eastAsia="標楷體" w:hAnsi="標楷體" w:cs="標楷體"/>
          <w:b/>
          <w:bCs/>
          <w:sz w:val="28"/>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2"/>
        <w:gridCol w:w="1109"/>
        <w:gridCol w:w="1121"/>
        <w:gridCol w:w="1204"/>
        <w:gridCol w:w="1464"/>
      </w:tblGrid>
      <w:tr w:rsidR="00973C9C" w:rsidRPr="00973C9C" w:rsidTr="00AE6BCE">
        <w:trPr>
          <w:trHeight w:val="510"/>
        </w:trPr>
        <w:tc>
          <w:tcPr>
            <w:tcW w:w="284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lastRenderedPageBreak/>
              <w:t>衡量標準</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年度</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1221"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1495"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ED266D">
        <w:trPr>
          <w:trHeight w:val="1195"/>
        </w:trPr>
        <w:tc>
          <w:tcPr>
            <w:tcW w:w="2844" w:type="dxa"/>
            <w:vMerge w:val="restart"/>
            <w:tcBorders>
              <w:top w:val="single" w:sz="4" w:space="0" w:color="auto"/>
              <w:left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w:t>
            </w:r>
            <w:r w:rsidRPr="00973C9C">
              <w:rPr>
                <w:rFonts w:eastAsia="標楷體"/>
                <w:sz w:val="28"/>
                <w:szCs w:val="28"/>
              </w:rPr>
              <w:t>本機關及所屬機關報院法律案辦理法案及性別影響評估案件數</w:t>
            </w:r>
            <w:r w:rsidRPr="00973C9C">
              <w:rPr>
                <w:rFonts w:eastAsia="標楷體"/>
                <w:sz w:val="28"/>
                <w:szCs w:val="28"/>
              </w:rPr>
              <w:t>/</w:t>
            </w:r>
            <w:r w:rsidRPr="00973C9C">
              <w:rPr>
                <w:rFonts w:eastAsia="標楷體"/>
                <w:sz w:val="28"/>
                <w:szCs w:val="28"/>
              </w:rPr>
              <w:t>本機關及所屬機關報院法律案件數</w:t>
            </w:r>
            <w:r w:rsidRPr="00973C9C">
              <w:rPr>
                <w:rFonts w:eastAsia="標楷體"/>
                <w:sz w:val="28"/>
                <w:szCs w:val="28"/>
              </w:rPr>
              <w:t>)</w:t>
            </w:r>
          </w:p>
        </w:tc>
        <w:tc>
          <w:tcPr>
            <w:tcW w:w="1134" w:type="dxa"/>
            <w:tcBorders>
              <w:top w:val="single" w:sz="4" w:space="0" w:color="auto"/>
              <w:left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105</w:t>
            </w:r>
            <w:r w:rsidRPr="00973C9C">
              <w:rPr>
                <w:rFonts w:eastAsia="標楷體"/>
                <w:bCs/>
                <w:sz w:val="28"/>
                <w:szCs w:val="28"/>
              </w:rPr>
              <w:t>年</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c>
          <w:tcPr>
            <w:tcW w:w="1221"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bCs/>
                <w:sz w:val="28"/>
                <w:szCs w:val="28"/>
              </w:rPr>
              <w:t>100%</w:t>
            </w:r>
          </w:p>
        </w:tc>
        <w:tc>
          <w:tcPr>
            <w:tcW w:w="1495"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bCs/>
                <w:sz w:val="28"/>
                <w:szCs w:val="28"/>
              </w:rPr>
              <w:t>100%</w:t>
            </w:r>
          </w:p>
        </w:tc>
      </w:tr>
      <w:tr w:rsidR="00973C9C" w:rsidRPr="00973C9C" w:rsidTr="00ED266D">
        <w:trPr>
          <w:trHeight w:val="1195"/>
        </w:trPr>
        <w:tc>
          <w:tcPr>
            <w:tcW w:w="2844" w:type="dxa"/>
            <w:vMerge/>
            <w:tcBorders>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p>
        </w:tc>
        <w:tc>
          <w:tcPr>
            <w:tcW w:w="1134" w:type="dxa"/>
            <w:tcBorders>
              <w:left w:val="single" w:sz="4" w:space="0" w:color="auto"/>
              <w:bottom w:val="single" w:sz="4" w:space="0" w:color="auto"/>
              <w:right w:val="single" w:sz="4" w:space="0" w:color="auto"/>
            </w:tcBorders>
            <w:vAlign w:val="center"/>
          </w:tcPr>
          <w:p w:rsidR="00AE6BCE" w:rsidRPr="00973C9C" w:rsidRDefault="00AE6BCE" w:rsidP="00AE6BCE">
            <w:pPr>
              <w:pStyle w:val="7"/>
              <w:spacing w:line="400" w:lineRule="exact"/>
              <w:ind w:leftChars="0" w:left="0"/>
              <w:jc w:val="center"/>
              <w:rPr>
                <w:rFonts w:eastAsia="標楷體"/>
                <w:bCs/>
                <w:sz w:val="28"/>
                <w:szCs w:val="28"/>
              </w:rPr>
            </w:pPr>
            <w:r w:rsidRPr="00973C9C">
              <w:rPr>
                <w:rFonts w:eastAsia="標楷體"/>
                <w:bCs/>
                <w:sz w:val="28"/>
                <w:szCs w:val="28"/>
              </w:rPr>
              <w:t>106</w:t>
            </w:r>
            <w:r w:rsidRPr="00973C9C">
              <w:rPr>
                <w:rFonts w:eastAsia="標楷體"/>
                <w:bCs/>
                <w:sz w:val="28"/>
                <w:szCs w:val="28"/>
              </w:rPr>
              <w:t>年</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spacing w:line="400" w:lineRule="exact"/>
              <w:ind w:leftChars="0" w:left="0"/>
              <w:jc w:val="center"/>
              <w:rPr>
                <w:rFonts w:eastAsia="標楷體"/>
                <w:bCs/>
                <w:sz w:val="28"/>
                <w:szCs w:val="28"/>
              </w:rPr>
            </w:pPr>
            <w:r w:rsidRPr="00973C9C">
              <w:rPr>
                <w:rFonts w:eastAsia="標楷體"/>
                <w:bCs/>
                <w:sz w:val="28"/>
                <w:szCs w:val="28"/>
              </w:rPr>
              <w:t>100%</w:t>
            </w:r>
          </w:p>
        </w:tc>
        <w:tc>
          <w:tcPr>
            <w:tcW w:w="1221"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c>
          <w:tcPr>
            <w:tcW w:w="1495"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rPr>
          <w:szCs w:val="28"/>
        </w:rPr>
      </w:pPr>
      <w:r w:rsidRPr="00973C9C">
        <w:rPr>
          <w:szCs w:val="28"/>
        </w:rPr>
        <w:t>2.</w:t>
      </w:r>
      <w:r w:rsidRPr="00973C9C">
        <w:rPr>
          <w:szCs w:val="28"/>
        </w:rPr>
        <w:t>辦理情形：</w:t>
      </w:r>
    </w:p>
    <w:p w:rsidR="00AE6BCE" w:rsidRPr="00973C9C" w:rsidRDefault="00AE6BCE" w:rsidP="00ED266D">
      <w:pPr>
        <w:widowControl/>
        <w:spacing w:before="120" w:after="120" w:line="400" w:lineRule="exact"/>
        <w:ind w:leftChars="70" w:left="1946" w:hangingChars="625" w:hanging="1750"/>
        <w:jc w:val="both"/>
        <w:rPr>
          <w:szCs w:val="28"/>
        </w:rPr>
      </w:pPr>
      <w:r w:rsidRPr="00973C9C">
        <w:rPr>
          <w:rFonts w:ascii="標楷體" w:hAnsi="標楷體" w:hint="eastAsia"/>
          <w:szCs w:val="28"/>
        </w:rPr>
        <w:t xml:space="preserve">   </w:t>
      </w:r>
      <w:r w:rsidRPr="00973C9C">
        <w:rPr>
          <w:szCs w:val="28"/>
        </w:rPr>
        <w:t xml:space="preserve">       (1)103</w:t>
      </w:r>
      <w:r w:rsidRPr="00973C9C">
        <w:rPr>
          <w:szCs w:val="28"/>
        </w:rPr>
        <w:t>年</w:t>
      </w:r>
      <w:r w:rsidRPr="00973C9C">
        <w:rPr>
          <w:szCs w:val="28"/>
        </w:rPr>
        <w:t>4</w:t>
      </w:r>
      <w:r w:rsidRPr="00973C9C">
        <w:rPr>
          <w:szCs w:val="28"/>
        </w:rPr>
        <w:t>月</w:t>
      </w:r>
      <w:r w:rsidRPr="00973C9C">
        <w:rPr>
          <w:szCs w:val="28"/>
        </w:rPr>
        <w:t>28</w:t>
      </w:r>
      <w:r w:rsidRPr="00973C9C">
        <w:rPr>
          <w:szCs w:val="28"/>
        </w:rPr>
        <w:t>日考試院</w:t>
      </w:r>
      <w:r w:rsidRPr="00973C9C">
        <w:rPr>
          <w:rFonts w:ascii="標楷體" w:hAnsi="標楷體" w:hint="eastAsia"/>
          <w:szCs w:val="28"/>
        </w:rPr>
        <w:t>性別平等委員會第5次會議討論通過「考試院法案</w:t>
      </w:r>
      <w:r w:rsidRPr="00973C9C">
        <w:rPr>
          <w:szCs w:val="28"/>
        </w:rPr>
        <w:t>及性別影響評估檢視表」，並經考試院秘書長於</w:t>
      </w:r>
      <w:r w:rsidRPr="00973C9C">
        <w:rPr>
          <w:szCs w:val="28"/>
        </w:rPr>
        <w:t>103</w:t>
      </w:r>
      <w:r w:rsidRPr="00973C9C">
        <w:rPr>
          <w:szCs w:val="28"/>
        </w:rPr>
        <w:t>年</w:t>
      </w:r>
      <w:r w:rsidRPr="00973C9C">
        <w:rPr>
          <w:szCs w:val="28"/>
        </w:rPr>
        <w:t>5</w:t>
      </w:r>
      <w:r w:rsidRPr="00973C9C">
        <w:rPr>
          <w:szCs w:val="28"/>
        </w:rPr>
        <w:t>月</w:t>
      </w:r>
      <w:r w:rsidRPr="00973C9C">
        <w:rPr>
          <w:szCs w:val="28"/>
        </w:rPr>
        <w:t>20</w:t>
      </w:r>
      <w:r w:rsidRPr="00973C9C">
        <w:rPr>
          <w:szCs w:val="28"/>
        </w:rPr>
        <w:t>日函知考試院所屬各部會，依該檢視表填表說明一略以：「考試院暨所屬各機關研訂</w:t>
      </w:r>
      <w:r w:rsidRPr="00973C9C">
        <w:rPr>
          <w:szCs w:val="28"/>
        </w:rPr>
        <w:t>(</w:t>
      </w:r>
      <w:r w:rsidRPr="00973C9C">
        <w:rPr>
          <w:szCs w:val="28"/>
        </w:rPr>
        <w:t>修</w:t>
      </w:r>
      <w:r w:rsidRPr="00973C9C">
        <w:rPr>
          <w:szCs w:val="28"/>
        </w:rPr>
        <w:t>)</w:t>
      </w:r>
      <w:r w:rsidRPr="00973C9C">
        <w:rPr>
          <w:szCs w:val="28"/>
        </w:rPr>
        <w:t>主管法律，應依據本表進行『法案及性別影響評估』，附案報院審議。</w:t>
      </w:r>
      <w:r w:rsidRPr="00973C9C">
        <w:rPr>
          <w:szCs w:val="28"/>
        </w:rPr>
        <w:t>……</w:t>
      </w:r>
      <w:r w:rsidRPr="00973C9C">
        <w:rPr>
          <w:szCs w:val="28"/>
        </w:rPr>
        <w:t>」作為本部日後研訂</w:t>
      </w:r>
      <w:r w:rsidRPr="00973C9C">
        <w:rPr>
          <w:szCs w:val="28"/>
        </w:rPr>
        <w:t>(</w:t>
      </w:r>
      <w:r w:rsidRPr="00973C9C">
        <w:rPr>
          <w:szCs w:val="28"/>
        </w:rPr>
        <w:t>修</w:t>
      </w:r>
      <w:r w:rsidRPr="00973C9C">
        <w:rPr>
          <w:szCs w:val="28"/>
        </w:rPr>
        <w:t>)</w:t>
      </w:r>
      <w:r w:rsidRPr="00973C9C">
        <w:rPr>
          <w:szCs w:val="28"/>
        </w:rPr>
        <w:t>法律案時，辦理性別影響評估之依據。</w:t>
      </w:r>
    </w:p>
    <w:p w:rsidR="00AE6BCE" w:rsidRPr="00973C9C" w:rsidRDefault="00AE6BCE" w:rsidP="00ED266D">
      <w:pPr>
        <w:widowControl/>
        <w:spacing w:before="120" w:after="120" w:line="400" w:lineRule="exact"/>
        <w:ind w:leftChars="70" w:left="1946" w:hangingChars="625" w:hanging="1750"/>
        <w:jc w:val="both"/>
        <w:rPr>
          <w:szCs w:val="28"/>
        </w:rPr>
      </w:pPr>
      <w:r w:rsidRPr="00973C9C">
        <w:rPr>
          <w:szCs w:val="28"/>
        </w:rPr>
        <w:t xml:space="preserve">          (2)</w:t>
      </w:r>
      <w:r w:rsidRPr="00973C9C">
        <w:rPr>
          <w:szCs w:val="28"/>
        </w:rPr>
        <w:t>本部</w:t>
      </w:r>
      <w:r w:rsidRPr="00973C9C">
        <w:rPr>
          <w:szCs w:val="28"/>
        </w:rPr>
        <w:t>106</w:t>
      </w:r>
      <w:r w:rsidRPr="00973C9C">
        <w:rPr>
          <w:szCs w:val="28"/>
        </w:rPr>
        <w:t>年度函陳考試院審議之法律案件計有「公教人員保險法修正草案」、「公務人員退休撫卹法草案」、「政務人員退職撫卹條例修正草案」及「聘用人員聘用條例修正草案」等</w:t>
      </w:r>
      <w:r w:rsidRPr="00973C9C">
        <w:rPr>
          <w:szCs w:val="28"/>
        </w:rPr>
        <w:t>4</w:t>
      </w:r>
      <w:r w:rsidRPr="00973C9C">
        <w:rPr>
          <w:szCs w:val="28"/>
        </w:rPr>
        <w:t>案，均依規定辦理性別影響評估，並填具「考試院法案及性別影響評估檢視表」，附案報院審議。</w:t>
      </w:r>
    </w:p>
    <w:p w:rsidR="00AE6BCE" w:rsidRPr="00973C9C" w:rsidRDefault="00AE6BCE" w:rsidP="00AE6BCE">
      <w:pPr>
        <w:widowControl/>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AE6BCE" w:rsidRPr="00973C9C" w:rsidRDefault="00AE6BCE" w:rsidP="00AE6BCE">
      <w:pPr>
        <w:pStyle w:val="7"/>
        <w:widowControl/>
        <w:spacing w:before="120" w:after="120" w:line="400" w:lineRule="exact"/>
        <w:ind w:leftChars="0" w:left="1540" w:hangingChars="550" w:hanging="1540"/>
        <w:rPr>
          <w:rFonts w:eastAsia="標楷體"/>
          <w:sz w:val="28"/>
          <w:szCs w:val="28"/>
        </w:rPr>
      </w:pPr>
      <w:r w:rsidRPr="00973C9C">
        <w:rPr>
          <w:rFonts w:eastAsia="標楷體"/>
          <w:sz w:val="28"/>
          <w:szCs w:val="28"/>
        </w:rPr>
        <w:t xml:space="preserve">               </w:t>
      </w:r>
      <w:r w:rsidRPr="00973C9C">
        <w:rPr>
          <w:rFonts w:eastAsia="標楷體"/>
          <w:sz w:val="28"/>
          <w:szCs w:val="28"/>
        </w:rPr>
        <w:t>本部肩負公務人員人事政策之規劃與研議重任，未來將持續</w:t>
      </w:r>
      <w:r w:rsidRPr="00973C9C">
        <w:rPr>
          <w:rFonts w:eastAsia="標楷體"/>
          <w:sz w:val="28"/>
          <w:szCs w:val="28"/>
        </w:rPr>
        <w:t xml:space="preserve"> </w:t>
      </w:r>
      <w:r w:rsidRPr="00973C9C">
        <w:rPr>
          <w:rFonts w:eastAsia="標楷體"/>
          <w:sz w:val="28"/>
          <w:szCs w:val="28"/>
        </w:rPr>
        <w:t>運用考試院法案及性別影響評估檢視表，將性別平等觀點融入本部主管人事法制業務，充分考量不同性別間權益之衡平。</w:t>
      </w:r>
    </w:p>
    <w:p w:rsidR="00AE6BCE" w:rsidRPr="00973C9C" w:rsidRDefault="00AE6BCE" w:rsidP="00AE6BCE">
      <w:pPr>
        <w:pStyle w:val="7"/>
        <w:widowControl/>
        <w:spacing w:before="240" w:after="120" w:line="400" w:lineRule="exact"/>
        <w:ind w:leftChars="-1" w:left="-3" w:firstLineChars="257" w:firstLine="720"/>
        <w:rPr>
          <w:rFonts w:eastAsia="標楷體"/>
          <w:b/>
          <w:bCs/>
          <w:sz w:val="28"/>
          <w:szCs w:val="28"/>
        </w:rPr>
      </w:pPr>
      <w:r w:rsidRPr="00973C9C">
        <w:rPr>
          <w:rFonts w:eastAsia="標楷體"/>
          <w:b/>
          <w:bCs/>
          <w:sz w:val="28"/>
          <w:szCs w:val="28"/>
        </w:rPr>
        <w:t>（三）關鍵績效指標</w:t>
      </w:r>
      <w:r w:rsidRPr="00973C9C">
        <w:rPr>
          <w:rFonts w:eastAsia="標楷體"/>
          <w:b/>
          <w:bCs/>
          <w:sz w:val="28"/>
          <w:szCs w:val="28"/>
        </w:rPr>
        <w:t>3</w:t>
      </w:r>
      <w:r w:rsidRPr="00973C9C">
        <w:rPr>
          <w:rFonts w:eastAsia="標楷體"/>
          <w:b/>
          <w:bCs/>
          <w:sz w:val="28"/>
          <w:szCs w:val="28"/>
        </w:rPr>
        <w:t>：性別統計指標項目新增數</w:t>
      </w:r>
    </w:p>
    <w:p w:rsidR="00AE6BCE" w:rsidRPr="00973C9C" w:rsidRDefault="00AE6BCE" w:rsidP="00AE6BCE">
      <w:pPr>
        <w:pStyle w:val="7"/>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r w:rsidRPr="00973C9C">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385"/>
        <w:gridCol w:w="1109"/>
        <w:gridCol w:w="973"/>
        <w:gridCol w:w="1280"/>
      </w:tblGrid>
      <w:tr w:rsidR="00973C9C" w:rsidRPr="00973C9C" w:rsidTr="00AE6BCE">
        <w:trPr>
          <w:trHeight w:val="510"/>
        </w:trPr>
        <w:tc>
          <w:tcPr>
            <w:tcW w:w="298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418"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spacing w:val="-20"/>
                <w:sz w:val="28"/>
                <w:szCs w:val="28"/>
              </w:rPr>
            </w:pPr>
            <w:r w:rsidRPr="00973C9C">
              <w:rPr>
                <w:rFonts w:eastAsia="標楷體"/>
                <w:spacing w:val="-20"/>
                <w:sz w:val="28"/>
                <w:szCs w:val="28"/>
              </w:rPr>
              <w:t>年度</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目標值</w:t>
            </w:r>
            <w:r w:rsidRPr="00973C9C">
              <w:rPr>
                <w:rFonts w:eastAsia="標楷體"/>
                <w:spacing w:val="-20"/>
                <w:sz w:val="28"/>
                <w:szCs w:val="28"/>
              </w:rPr>
              <w:t>(X)</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實際值</w:t>
            </w:r>
            <w:r w:rsidRPr="00973C9C">
              <w:rPr>
                <w:rFonts w:eastAsia="標楷體"/>
                <w:spacing w:val="-20"/>
                <w:sz w:val="28"/>
                <w:szCs w:val="28"/>
              </w:rPr>
              <w:t>(Y)</w:t>
            </w:r>
          </w:p>
        </w:tc>
        <w:tc>
          <w:tcPr>
            <w:tcW w:w="1298"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ED266D">
        <w:trPr>
          <w:trHeight w:val="795"/>
        </w:trPr>
        <w:tc>
          <w:tcPr>
            <w:tcW w:w="2984" w:type="dxa"/>
            <w:vMerge w:val="restart"/>
            <w:tcBorders>
              <w:top w:val="single" w:sz="4" w:space="0" w:color="auto"/>
              <w:left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r w:rsidRPr="00973C9C">
              <w:rPr>
                <w:rFonts w:eastAsia="標楷體"/>
                <w:sz w:val="28"/>
                <w:szCs w:val="28"/>
              </w:rPr>
              <w:t>本機關及所屬機關當年度新增並公布於機關網頁之性別統計指標項目數</w:t>
            </w:r>
          </w:p>
        </w:tc>
        <w:tc>
          <w:tcPr>
            <w:tcW w:w="1418"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105</w:t>
            </w:r>
            <w:r w:rsidRPr="00973C9C">
              <w:rPr>
                <w:rFonts w:eastAsia="標楷體"/>
                <w:bCs/>
                <w:sz w:val="28"/>
                <w:szCs w:val="28"/>
              </w:rPr>
              <w:t>年</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
                <w:bCs/>
                <w:sz w:val="28"/>
                <w:szCs w:val="28"/>
              </w:rPr>
            </w:pPr>
            <w:r w:rsidRPr="00973C9C">
              <w:rPr>
                <w:rFonts w:eastAsia="標楷體"/>
                <w:bCs/>
                <w:sz w:val="28"/>
                <w:szCs w:val="28"/>
              </w:rPr>
              <w:t>1</w:t>
            </w:r>
          </w:p>
        </w:tc>
        <w:tc>
          <w:tcPr>
            <w:tcW w:w="1298" w:type="dxa"/>
            <w:tcBorders>
              <w:top w:val="single" w:sz="4" w:space="0" w:color="auto"/>
              <w:left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r>
      <w:tr w:rsidR="00973C9C" w:rsidRPr="00973C9C" w:rsidTr="00ED266D">
        <w:trPr>
          <w:trHeight w:val="795"/>
        </w:trPr>
        <w:tc>
          <w:tcPr>
            <w:tcW w:w="2984" w:type="dxa"/>
            <w:vMerge/>
            <w:tcBorders>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both"/>
              <w:rPr>
                <w:rFonts w:eastAsia="標楷體"/>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106</w:t>
            </w:r>
            <w:r w:rsidRPr="00973C9C">
              <w:rPr>
                <w:rFonts w:eastAsia="標楷體"/>
                <w:bCs/>
                <w:sz w:val="28"/>
                <w:szCs w:val="28"/>
              </w:rPr>
              <w:t>年</w:t>
            </w:r>
          </w:p>
        </w:tc>
        <w:tc>
          <w:tcPr>
            <w:tcW w:w="1134"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spacing w:line="400" w:lineRule="exact"/>
              <w:ind w:leftChars="0" w:left="0"/>
              <w:jc w:val="center"/>
              <w:rPr>
                <w:rFonts w:eastAsia="標楷體"/>
                <w:bCs/>
                <w:sz w:val="28"/>
                <w:szCs w:val="28"/>
              </w:rPr>
            </w:pPr>
            <w:r w:rsidRPr="00973C9C">
              <w:rPr>
                <w:rFonts w:eastAsia="標楷體"/>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w:t>
            </w:r>
          </w:p>
        </w:tc>
        <w:tc>
          <w:tcPr>
            <w:tcW w:w="1298" w:type="dxa"/>
            <w:tcBorders>
              <w:left w:val="single" w:sz="4" w:space="0" w:color="auto"/>
              <w:bottom w:val="single" w:sz="4" w:space="0" w:color="auto"/>
              <w:right w:val="single" w:sz="4" w:space="0" w:color="auto"/>
            </w:tcBorders>
            <w:vAlign w:val="center"/>
          </w:tcPr>
          <w:p w:rsidR="00AE6BCE" w:rsidRPr="00973C9C" w:rsidRDefault="00AE6BCE" w:rsidP="00AE6BCE">
            <w:pPr>
              <w:pStyle w:val="7"/>
              <w:widowControl/>
              <w:spacing w:line="400" w:lineRule="exact"/>
              <w:ind w:leftChars="0" w:left="0"/>
              <w:jc w:val="center"/>
              <w:rPr>
                <w:rFonts w:eastAsia="標楷體"/>
                <w:bCs/>
                <w:sz w:val="28"/>
                <w:szCs w:val="28"/>
              </w:rPr>
            </w:pPr>
            <w:r w:rsidRPr="00973C9C">
              <w:rPr>
                <w:rFonts w:eastAsia="標楷體"/>
                <w:bCs/>
                <w:sz w:val="28"/>
                <w:szCs w:val="28"/>
              </w:rPr>
              <w:t>100%</w:t>
            </w:r>
          </w:p>
        </w:tc>
      </w:tr>
    </w:tbl>
    <w:p w:rsidR="00AE6BCE" w:rsidRPr="00973C9C" w:rsidRDefault="00AE6BCE" w:rsidP="00AE6BCE">
      <w:pPr>
        <w:widowControl/>
        <w:spacing w:before="120" w:after="120" w:line="400" w:lineRule="exact"/>
        <w:ind w:leftChars="512" w:left="1434" w:firstLineChars="32" w:firstLine="90"/>
        <w:rPr>
          <w:szCs w:val="28"/>
        </w:rPr>
      </w:pPr>
      <w:r w:rsidRPr="00973C9C">
        <w:rPr>
          <w:szCs w:val="28"/>
        </w:rPr>
        <w:lastRenderedPageBreak/>
        <w:t>2.</w:t>
      </w:r>
      <w:r w:rsidRPr="00973C9C">
        <w:rPr>
          <w:rFonts w:hAnsi="標楷體" w:hint="eastAsia"/>
          <w:szCs w:val="28"/>
        </w:rPr>
        <w:t>辦理情形：</w:t>
      </w:r>
    </w:p>
    <w:p w:rsidR="00AE6BCE" w:rsidRPr="00973C9C" w:rsidRDefault="00AE6BCE" w:rsidP="00AE6BCE">
      <w:pPr>
        <w:widowControl/>
        <w:spacing w:before="120" w:after="120" w:line="400" w:lineRule="exact"/>
        <w:ind w:leftChars="671" w:left="1879"/>
        <w:jc w:val="both"/>
        <w:rPr>
          <w:szCs w:val="28"/>
        </w:rPr>
      </w:pPr>
      <w:r w:rsidRPr="00973C9C">
        <w:rPr>
          <w:rFonts w:hAnsi="標楷體" w:hint="eastAsia"/>
          <w:szCs w:val="28"/>
        </w:rPr>
        <w:t xml:space="preserve">    </w:t>
      </w:r>
      <w:r w:rsidRPr="00973C9C">
        <w:rPr>
          <w:rFonts w:ascii="標楷體" w:hAnsi="標楷體" w:hint="eastAsia"/>
          <w:szCs w:val="28"/>
        </w:rPr>
        <w:t>擇選與本部業管相關之重要性別統計指標，進行性別統計資料蒐集，於本部</w:t>
      </w:r>
      <w:r w:rsidRPr="00973C9C">
        <w:rPr>
          <w:szCs w:val="28"/>
        </w:rPr>
        <w:t>性別平等專區之性別統計項下刊布，提供各界參用，並定期更新性別統計表、性別統計分析及性別圖像之刊布內容。</w:t>
      </w:r>
      <w:r w:rsidRPr="00973C9C">
        <w:rPr>
          <w:szCs w:val="28"/>
        </w:rPr>
        <w:t>106</w:t>
      </w:r>
      <w:r w:rsidRPr="00973C9C">
        <w:rPr>
          <w:szCs w:val="28"/>
        </w:rPr>
        <w:t>年度配合本部銓審司業務，於性別平等專區</w:t>
      </w:r>
      <w:r w:rsidRPr="00973C9C">
        <w:rPr>
          <w:szCs w:val="28"/>
        </w:rPr>
        <w:t>/</w:t>
      </w:r>
      <w:r w:rsidRPr="00973C9C">
        <w:rPr>
          <w:szCs w:val="28"/>
        </w:rPr>
        <w:t>性別統計之性別統計表項下新增「公務人員辭職主要原因性別統計表」（如附表</w:t>
      </w:r>
      <w:r w:rsidRPr="00973C9C">
        <w:rPr>
          <w:szCs w:val="28"/>
        </w:rPr>
        <w:t>2</w:t>
      </w:r>
      <w:r w:rsidRPr="00973C9C">
        <w:rPr>
          <w:szCs w:val="28"/>
        </w:rPr>
        <w:t>），係將公務人員辭職原因，分為「個人因素」、「工作因素」、「訓練發展」、「管理因素」及「待遇福利」</w:t>
      </w:r>
      <w:r w:rsidRPr="00973C9C">
        <w:rPr>
          <w:szCs w:val="28"/>
        </w:rPr>
        <w:t>5</w:t>
      </w:r>
      <w:r w:rsidRPr="00973C9C">
        <w:rPr>
          <w:szCs w:val="28"/>
        </w:rPr>
        <w:t>大項目，各大項下再細分辭職原因計</w:t>
      </w:r>
      <w:r w:rsidRPr="00973C9C">
        <w:rPr>
          <w:szCs w:val="28"/>
        </w:rPr>
        <w:t>35</w:t>
      </w:r>
      <w:r w:rsidRPr="00973C9C">
        <w:rPr>
          <w:szCs w:val="28"/>
        </w:rPr>
        <w:t>小項之統計資料，調查資料時間為</w:t>
      </w:r>
      <w:r w:rsidRPr="00973C9C">
        <w:rPr>
          <w:szCs w:val="28"/>
        </w:rPr>
        <w:t>105</w:t>
      </w:r>
      <w:r w:rsidRPr="00973C9C">
        <w:rPr>
          <w:szCs w:val="28"/>
        </w:rPr>
        <w:t>年，另於性別統計分析及性別圖像中，增加「模範公務人員性別統計」資料，充實性別統計，提供各界參考。</w:t>
      </w:r>
    </w:p>
    <w:p w:rsidR="00AE6BCE" w:rsidRPr="00973C9C" w:rsidRDefault="00AE6BCE" w:rsidP="00AE6BCE">
      <w:pPr>
        <w:widowControl/>
        <w:spacing w:before="120" w:after="120" w:line="400" w:lineRule="exact"/>
        <w:ind w:leftChars="512" w:left="1434" w:firstLineChars="32" w:firstLine="90"/>
        <w:jc w:val="both"/>
        <w:rPr>
          <w:szCs w:val="28"/>
        </w:rPr>
      </w:pPr>
      <w:r w:rsidRPr="00973C9C">
        <w:rPr>
          <w:szCs w:val="28"/>
        </w:rPr>
        <w:t>3.</w:t>
      </w:r>
      <w:r w:rsidRPr="00973C9C">
        <w:rPr>
          <w:szCs w:val="28"/>
        </w:rPr>
        <w:t>檢討及策進作為：</w:t>
      </w:r>
    </w:p>
    <w:p w:rsidR="00AE6BCE" w:rsidRPr="00973C9C" w:rsidRDefault="00AE6BCE" w:rsidP="00AE6BCE">
      <w:pPr>
        <w:widowControl/>
        <w:spacing w:before="120" w:after="120" w:line="400" w:lineRule="exact"/>
        <w:ind w:leftChars="671" w:left="1879"/>
        <w:jc w:val="both"/>
        <w:rPr>
          <w:rFonts w:ascii="標楷體" w:hAnsi="標楷體"/>
          <w:szCs w:val="28"/>
        </w:rPr>
      </w:pPr>
      <w:r w:rsidRPr="00973C9C">
        <w:rPr>
          <w:szCs w:val="28"/>
        </w:rPr>
        <w:t xml:space="preserve">    </w:t>
      </w:r>
      <w:r w:rsidRPr="00973C9C">
        <w:rPr>
          <w:szCs w:val="28"/>
        </w:rPr>
        <w:t>賡續定期更新本部性別統計專區等相關資料，充實性別統計項目並強化性別統計分析，俾供各界</w:t>
      </w:r>
      <w:r w:rsidRPr="00973C9C">
        <w:rPr>
          <w:rFonts w:ascii="標楷體" w:hAnsi="標楷體" w:hint="eastAsia"/>
          <w:szCs w:val="28"/>
        </w:rPr>
        <w:t>參考。</w:t>
      </w:r>
    </w:p>
    <w:p w:rsidR="00AE6BCE" w:rsidRPr="00973C9C" w:rsidRDefault="00AE6BCE" w:rsidP="001D10C4">
      <w:pPr>
        <w:pStyle w:val="7"/>
        <w:widowControl/>
        <w:numPr>
          <w:ilvl w:val="0"/>
          <w:numId w:val="20"/>
        </w:numPr>
        <w:spacing w:beforeLines="200" w:before="996" w:afterLines="50" w:after="249" w:line="400" w:lineRule="exact"/>
        <w:ind w:leftChars="0" w:left="601" w:hanging="601"/>
        <w:rPr>
          <w:rFonts w:ascii="標楷體" w:eastAsia="標楷體" w:hAnsi="標楷體"/>
          <w:b/>
          <w:bCs/>
          <w:sz w:val="30"/>
          <w:szCs w:val="30"/>
        </w:rPr>
      </w:pPr>
      <w:r w:rsidRPr="00973C9C">
        <w:rPr>
          <w:rFonts w:ascii="標楷體" w:eastAsia="標楷體" w:hAnsi="標楷體" w:cs="標楷體" w:hint="eastAsia"/>
          <w:b/>
          <w:bCs/>
          <w:sz w:val="30"/>
          <w:szCs w:val="30"/>
        </w:rPr>
        <w:t>其他重要執行檢討及策進作為</w:t>
      </w:r>
    </w:p>
    <w:p w:rsidR="00AE6BCE" w:rsidRPr="00973C9C" w:rsidRDefault="00AE6BCE" w:rsidP="00AE6BCE">
      <w:pPr>
        <w:pStyle w:val="7"/>
        <w:widowControl/>
        <w:spacing w:line="400" w:lineRule="exact"/>
        <w:ind w:leftChars="0" w:left="0"/>
        <w:jc w:val="both"/>
        <w:rPr>
          <w:rFonts w:ascii="標楷體" w:eastAsia="標楷體" w:hAnsi="標楷體"/>
          <w:b/>
          <w:sz w:val="28"/>
          <w:szCs w:val="28"/>
        </w:rPr>
      </w:pPr>
      <w:r w:rsidRPr="00973C9C">
        <w:rPr>
          <w:rFonts w:ascii="標楷體" w:eastAsia="標楷體" w:hAnsi="標楷體" w:cs="標楷體" w:hint="eastAsia"/>
          <w:b/>
          <w:bCs/>
          <w:sz w:val="30"/>
          <w:szCs w:val="30"/>
        </w:rPr>
        <w:t xml:space="preserve">  一、</w:t>
      </w:r>
      <w:r w:rsidRPr="00973C9C">
        <w:rPr>
          <w:rFonts w:ascii="標楷體" w:eastAsia="標楷體" w:hAnsi="標楷體" w:hint="eastAsia"/>
          <w:b/>
          <w:sz w:val="28"/>
          <w:szCs w:val="28"/>
        </w:rPr>
        <w:t>本部性別平等小組組成事宜</w:t>
      </w:r>
    </w:p>
    <w:p w:rsidR="00AE6BCE" w:rsidRPr="00973C9C" w:rsidRDefault="00AE6BCE" w:rsidP="00AE6BCE">
      <w:pPr>
        <w:pStyle w:val="7"/>
        <w:widowControl/>
        <w:spacing w:line="400" w:lineRule="exact"/>
        <w:ind w:leftChars="0" w:left="841" w:hangingChars="300" w:hanging="841"/>
        <w:jc w:val="both"/>
        <w:rPr>
          <w:rFonts w:eastAsia="標楷體"/>
          <w:b/>
          <w:bCs/>
          <w:sz w:val="30"/>
          <w:szCs w:val="30"/>
        </w:rPr>
      </w:pPr>
      <w:r w:rsidRPr="00973C9C">
        <w:rPr>
          <w:rFonts w:ascii="標楷體" w:eastAsia="標楷體" w:hAnsi="標楷體" w:hint="eastAsia"/>
          <w:b/>
          <w:sz w:val="28"/>
          <w:szCs w:val="28"/>
        </w:rPr>
        <w:t xml:space="preserve">           </w:t>
      </w:r>
      <w:r w:rsidRPr="00973C9C">
        <w:rPr>
          <w:rFonts w:ascii="標楷體" w:eastAsia="標楷體" w:hAnsi="標楷體" w:hint="eastAsia"/>
          <w:sz w:val="28"/>
          <w:szCs w:val="28"/>
        </w:rPr>
        <w:t>依</w:t>
      </w:r>
      <w:r w:rsidRPr="00973C9C">
        <w:rPr>
          <w:rFonts w:eastAsia="標楷體"/>
          <w:sz w:val="28"/>
          <w:szCs w:val="28"/>
        </w:rPr>
        <w:t>本部性別平等小組設置要點第</w:t>
      </w:r>
      <w:r w:rsidRPr="00973C9C">
        <w:rPr>
          <w:rFonts w:eastAsia="標楷體"/>
          <w:sz w:val="28"/>
          <w:szCs w:val="28"/>
        </w:rPr>
        <w:t>3</w:t>
      </w:r>
      <w:r w:rsidRPr="00973C9C">
        <w:rPr>
          <w:rFonts w:eastAsia="標楷體"/>
          <w:sz w:val="28"/>
          <w:szCs w:val="28"/>
        </w:rPr>
        <w:t>點規定，該小組置委員</w:t>
      </w:r>
      <w:r w:rsidRPr="00973C9C">
        <w:rPr>
          <w:rFonts w:eastAsia="標楷體"/>
          <w:sz w:val="28"/>
          <w:szCs w:val="28"/>
        </w:rPr>
        <w:t>15</w:t>
      </w:r>
      <w:r w:rsidRPr="00973C9C">
        <w:rPr>
          <w:rFonts w:eastAsia="標楷體"/>
          <w:sz w:val="28"/>
          <w:szCs w:val="28"/>
        </w:rPr>
        <w:t>人至</w:t>
      </w:r>
      <w:r w:rsidRPr="00973C9C">
        <w:rPr>
          <w:rFonts w:eastAsia="標楷體"/>
          <w:sz w:val="28"/>
          <w:szCs w:val="28"/>
        </w:rPr>
        <w:t>17</w:t>
      </w:r>
      <w:r w:rsidRPr="00973C9C">
        <w:rPr>
          <w:rFonts w:eastAsia="標楷體"/>
          <w:sz w:val="28"/>
          <w:szCs w:val="28"/>
        </w:rPr>
        <w:t>人，其中</w:t>
      </w:r>
      <w:r w:rsidRPr="00973C9C">
        <w:rPr>
          <w:rFonts w:eastAsia="標楷體"/>
          <w:sz w:val="28"/>
          <w:szCs w:val="28"/>
        </w:rPr>
        <w:t>1</w:t>
      </w:r>
      <w:r w:rsidRPr="00973C9C">
        <w:rPr>
          <w:rFonts w:eastAsia="標楷體"/>
          <w:sz w:val="28"/>
          <w:szCs w:val="28"/>
        </w:rPr>
        <w:t>人為召集人，由本部部長兼任；</w:t>
      </w:r>
      <w:r w:rsidRPr="00973C9C">
        <w:rPr>
          <w:rFonts w:eastAsia="標楷體"/>
          <w:sz w:val="28"/>
          <w:szCs w:val="28"/>
        </w:rPr>
        <w:t>1</w:t>
      </w:r>
      <w:r w:rsidRPr="00973C9C">
        <w:rPr>
          <w:rFonts w:eastAsia="標楷體"/>
          <w:sz w:val="28"/>
          <w:szCs w:val="28"/>
        </w:rPr>
        <w:t>人為副召集人，由本部次長兼任；其餘委員由部長就</w:t>
      </w:r>
      <w:r w:rsidRPr="00973C9C">
        <w:rPr>
          <w:rFonts w:eastAsia="標楷體"/>
          <w:sz w:val="28"/>
          <w:szCs w:val="28"/>
        </w:rPr>
        <w:t>(</w:t>
      </w:r>
      <w:r w:rsidRPr="00973C9C">
        <w:rPr>
          <w:rFonts w:eastAsia="標楷體"/>
          <w:sz w:val="28"/>
          <w:szCs w:val="28"/>
        </w:rPr>
        <w:t>一</w:t>
      </w:r>
      <w:r w:rsidRPr="00973C9C">
        <w:rPr>
          <w:rFonts w:eastAsia="標楷體"/>
          <w:sz w:val="28"/>
          <w:szCs w:val="28"/>
        </w:rPr>
        <w:t>)</w:t>
      </w:r>
      <w:r w:rsidRPr="00973C9C">
        <w:rPr>
          <w:rFonts w:eastAsia="標楷體"/>
          <w:sz w:val="28"/>
          <w:szCs w:val="28"/>
        </w:rPr>
        <w:t>專家學者</w:t>
      </w:r>
      <w:r w:rsidRPr="00973C9C">
        <w:rPr>
          <w:rFonts w:eastAsia="標楷體"/>
          <w:sz w:val="28"/>
          <w:szCs w:val="28"/>
        </w:rPr>
        <w:t>3</w:t>
      </w:r>
      <w:r w:rsidRPr="00973C9C">
        <w:rPr>
          <w:rFonts w:eastAsia="標楷體"/>
          <w:sz w:val="28"/>
          <w:szCs w:val="28"/>
        </w:rPr>
        <w:t>人至</w:t>
      </w:r>
      <w:r w:rsidRPr="00973C9C">
        <w:rPr>
          <w:rFonts w:eastAsia="標楷體"/>
          <w:sz w:val="28"/>
          <w:szCs w:val="28"/>
        </w:rPr>
        <w:t>5</w:t>
      </w:r>
      <w:r w:rsidRPr="00973C9C">
        <w:rPr>
          <w:rFonts w:eastAsia="標楷體"/>
          <w:sz w:val="28"/>
          <w:szCs w:val="28"/>
        </w:rPr>
        <w:t>人。</w:t>
      </w:r>
      <w:r w:rsidRPr="00973C9C">
        <w:rPr>
          <w:rFonts w:eastAsia="標楷體"/>
          <w:sz w:val="28"/>
          <w:szCs w:val="28"/>
        </w:rPr>
        <w:t>(</w:t>
      </w:r>
      <w:r w:rsidRPr="00973C9C">
        <w:rPr>
          <w:rFonts w:eastAsia="標楷體"/>
          <w:sz w:val="28"/>
          <w:szCs w:val="28"/>
        </w:rPr>
        <w:t>二</w:t>
      </w:r>
      <w:r w:rsidRPr="00973C9C">
        <w:rPr>
          <w:rFonts w:eastAsia="標楷體"/>
          <w:sz w:val="28"/>
          <w:szCs w:val="28"/>
        </w:rPr>
        <w:t>)</w:t>
      </w:r>
      <w:r w:rsidRPr="00973C9C">
        <w:rPr>
          <w:rFonts w:eastAsia="標楷體"/>
          <w:sz w:val="28"/>
          <w:szCs w:val="28"/>
        </w:rPr>
        <w:t>本部單位主管或副主管</w:t>
      </w:r>
      <w:r w:rsidRPr="00973C9C">
        <w:rPr>
          <w:rFonts w:eastAsia="標楷體"/>
          <w:sz w:val="28"/>
          <w:szCs w:val="28"/>
        </w:rPr>
        <w:t>7</w:t>
      </w:r>
      <w:r w:rsidRPr="00973C9C">
        <w:rPr>
          <w:rFonts w:eastAsia="標楷體"/>
          <w:sz w:val="28"/>
          <w:szCs w:val="28"/>
        </w:rPr>
        <w:t>人至</w:t>
      </w:r>
      <w:r w:rsidRPr="00973C9C">
        <w:rPr>
          <w:rFonts w:eastAsia="標楷體"/>
          <w:sz w:val="28"/>
          <w:szCs w:val="28"/>
        </w:rPr>
        <w:t>9</w:t>
      </w:r>
      <w:r w:rsidRPr="00973C9C">
        <w:rPr>
          <w:rFonts w:eastAsia="標楷體"/>
          <w:sz w:val="28"/>
          <w:szCs w:val="28"/>
        </w:rPr>
        <w:t>人。</w:t>
      </w:r>
      <w:r w:rsidRPr="00973C9C">
        <w:rPr>
          <w:rFonts w:eastAsia="標楷體"/>
          <w:sz w:val="28"/>
          <w:szCs w:val="28"/>
        </w:rPr>
        <w:t>(</w:t>
      </w:r>
      <w:r w:rsidRPr="00973C9C">
        <w:rPr>
          <w:rFonts w:eastAsia="標楷體"/>
          <w:sz w:val="28"/>
          <w:szCs w:val="28"/>
        </w:rPr>
        <w:t>三</w:t>
      </w:r>
      <w:r w:rsidRPr="00973C9C">
        <w:rPr>
          <w:rFonts w:eastAsia="標楷體"/>
          <w:sz w:val="28"/>
          <w:szCs w:val="28"/>
        </w:rPr>
        <w:t>)</w:t>
      </w:r>
      <w:r w:rsidRPr="00973C9C">
        <w:rPr>
          <w:rFonts w:eastAsia="標楷體"/>
          <w:sz w:val="28"/>
          <w:szCs w:val="28"/>
        </w:rPr>
        <w:t>所屬機關副首長或主任秘書等人員聘</w:t>
      </w:r>
      <w:r w:rsidRPr="00973C9C">
        <w:rPr>
          <w:rFonts w:eastAsia="標楷體"/>
          <w:sz w:val="28"/>
          <w:szCs w:val="28"/>
        </w:rPr>
        <w:t>(</w:t>
      </w:r>
      <w:r w:rsidRPr="00973C9C">
        <w:rPr>
          <w:rFonts w:eastAsia="標楷體"/>
          <w:sz w:val="28"/>
          <w:szCs w:val="28"/>
        </w:rPr>
        <w:t>派</w:t>
      </w:r>
      <w:r w:rsidRPr="00973C9C">
        <w:rPr>
          <w:rFonts w:eastAsia="標楷體"/>
          <w:sz w:val="28"/>
          <w:szCs w:val="28"/>
        </w:rPr>
        <w:t>)</w:t>
      </w:r>
      <w:r w:rsidRPr="00973C9C">
        <w:rPr>
          <w:rFonts w:eastAsia="標楷體"/>
          <w:sz w:val="28"/>
          <w:szCs w:val="28"/>
        </w:rPr>
        <w:t>兼之，且任一性別委員比例不得少於三分之一，目前該小組聘有</w:t>
      </w:r>
      <w:r w:rsidRPr="00973C9C">
        <w:rPr>
          <w:rFonts w:eastAsia="標楷體"/>
          <w:sz w:val="28"/>
          <w:szCs w:val="28"/>
        </w:rPr>
        <w:t>5</w:t>
      </w:r>
      <w:r w:rsidRPr="00973C9C">
        <w:rPr>
          <w:rFonts w:eastAsia="標楷體"/>
          <w:sz w:val="28"/>
          <w:szCs w:val="28"/>
        </w:rPr>
        <w:t>位專家學者</w:t>
      </w:r>
      <w:r w:rsidRPr="00973C9C">
        <w:rPr>
          <w:rFonts w:eastAsia="標楷體"/>
          <w:sz w:val="28"/>
          <w:szCs w:val="28"/>
        </w:rPr>
        <w:t>(</w:t>
      </w:r>
      <w:r w:rsidRPr="00973C9C">
        <w:rPr>
          <w:rFonts w:eastAsia="標楷體"/>
          <w:sz w:val="28"/>
          <w:szCs w:val="28"/>
        </w:rPr>
        <w:t>女性委員</w:t>
      </w:r>
      <w:r w:rsidRPr="00973C9C">
        <w:rPr>
          <w:rFonts w:eastAsia="標楷體"/>
          <w:sz w:val="28"/>
          <w:szCs w:val="28"/>
        </w:rPr>
        <w:t>4</w:t>
      </w:r>
      <w:r w:rsidRPr="00973C9C">
        <w:rPr>
          <w:rFonts w:eastAsia="標楷體"/>
          <w:sz w:val="28"/>
          <w:szCs w:val="28"/>
        </w:rPr>
        <w:t>人，男性委員</w:t>
      </w:r>
      <w:r w:rsidRPr="00973C9C">
        <w:rPr>
          <w:rFonts w:eastAsia="標楷體"/>
          <w:sz w:val="28"/>
          <w:szCs w:val="28"/>
        </w:rPr>
        <w:t>1</w:t>
      </w:r>
      <w:r w:rsidRPr="00973C9C">
        <w:rPr>
          <w:rFonts w:eastAsia="標楷體"/>
          <w:sz w:val="28"/>
          <w:szCs w:val="28"/>
        </w:rPr>
        <w:t>人</w:t>
      </w:r>
      <w:r w:rsidRPr="00973C9C">
        <w:rPr>
          <w:rFonts w:eastAsia="標楷體"/>
          <w:sz w:val="28"/>
          <w:szCs w:val="28"/>
        </w:rPr>
        <w:t>)</w:t>
      </w:r>
      <w:r w:rsidRPr="00973C9C">
        <w:rPr>
          <w:rFonts w:eastAsia="標楷體"/>
          <w:sz w:val="28"/>
          <w:szCs w:val="28"/>
        </w:rPr>
        <w:t>；全體委員</w:t>
      </w:r>
      <w:r w:rsidRPr="00973C9C">
        <w:rPr>
          <w:rFonts w:eastAsia="標楷體"/>
          <w:sz w:val="28"/>
          <w:szCs w:val="28"/>
        </w:rPr>
        <w:t>17</w:t>
      </w:r>
      <w:r w:rsidRPr="00973C9C">
        <w:rPr>
          <w:rFonts w:eastAsia="標楷體"/>
          <w:sz w:val="28"/>
          <w:szCs w:val="28"/>
        </w:rPr>
        <w:t>人，任期為</w:t>
      </w:r>
      <w:r w:rsidRPr="00973C9C">
        <w:rPr>
          <w:rFonts w:eastAsia="標楷體"/>
          <w:sz w:val="28"/>
          <w:szCs w:val="28"/>
        </w:rPr>
        <w:t>106</w:t>
      </w:r>
      <w:r w:rsidRPr="00973C9C">
        <w:rPr>
          <w:rFonts w:eastAsia="標楷體"/>
          <w:sz w:val="28"/>
          <w:szCs w:val="28"/>
        </w:rPr>
        <w:t>年</w:t>
      </w:r>
      <w:r w:rsidRPr="00973C9C">
        <w:rPr>
          <w:rFonts w:eastAsia="標楷體"/>
          <w:sz w:val="28"/>
          <w:szCs w:val="28"/>
        </w:rPr>
        <w:t>4</w:t>
      </w:r>
      <w:r w:rsidRPr="00973C9C">
        <w:rPr>
          <w:rFonts w:eastAsia="標楷體"/>
          <w:sz w:val="28"/>
          <w:szCs w:val="28"/>
        </w:rPr>
        <w:t>月</w:t>
      </w:r>
      <w:r w:rsidRPr="00973C9C">
        <w:rPr>
          <w:rFonts w:eastAsia="標楷體"/>
          <w:sz w:val="28"/>
          <w:szCs w:val="28"/>
        </w:rPr>
        <w:t>18</w:t>
      </w:r>
      <w:r w:rsidRPr="00973C9C">
        <w:rPr>
          <w:rFonts w:eastAsia="標楷體"/>
          <w:sz w:val="28"/>
          <w:szCs w:val="28"/>
        </w:rPr>
        <w:t>日至</w:t>
      </w:r>
      <w:r w:rsidRPr="00973C9C">
        <w:rPr>
          <w:rFonts w:eastAsia="標楷體"/>
          <w:sz w:val="28"/>
          <w:szCs w:val="28"/>
        </w:rPr>
        <w:t>108</w:t>
      </w:r>
      <w:r w:rsidRPr="00973C9C">
        <w:rPr>
          <w:rFonts w:eastAsia="標楷體"/>
          <w:sz w:val="28"/>
          <w:szCs w:val="28"/>
        </w:rPr>
        <w:t>年</w:t>
      </w:r>
      <w:r w:rsidRPr="00973C9C">
        <w:rPr>
          <w:rFonts w:eastAsia="標楷體"/>
          <w:sz w:val="28"/>
          <w:szCs w:val="28"/>
        </w:rPr>
        <w:t>4</w:t>
      </w:r>
      <w:r w:rsidRPr="00973C9C">
        <w:rPr>
          <w:rFonts w:eastAsia="標楷體"/>
          <w:sz w:val="28"/>
          <w:szCs w:val="28"/>
        </w:rPr>
        <w:t>月</w:t>
      </w:r>
      <w:r w:rsidRPr="00973C9C">
        <w:rPr>
          <w:rFonts w:eastAsia="標楷體"/>
          <w:sz w:val="28"/>
          <w:szCs w:val="28"/>
        </w:rPr>
        <w:t>17</w:t>
      </w:r>
      <w:r w:rsidRPr="00973C9C">
        <w:rPr>
          <w:rFonts w:eastAsia="標楷體"/>
          <w:sz w:val="28"/>
          <w:szCs w:val="28"/>
        </w:rPr>
        <w:t>日，其中女性委員</w:t>
      </w:r>
      <w:r w:rsidRPr="00973C9C">
        <w:rPr>
          <w:rFonts w:eastAsia="標楷體"/>
          <w:sz w:val="28"/>
          <w:szCs w:val="28"/>
        </w:rPr>
        <w:t>8</w:t>
      </w:r>
      <w:r w:rsidRPr="00973C9C">
        <w:rPr>
          <w:rFonts w:eastAsia="標楷體"/>
          <w:sz w:val="28"/>
          <w:szCs w:val="28"/>
        </w:rPr>
        <w:t>人，男性委員</w:t>
      </w:r>
      <w:r w:rsidRPr="00973C9C">
        <w:rPr>
          <w:rFonts w:eastAsia="標楷體"/>
          <w:sz w:val="28"/>
          <w:szCs w:val="28"/>
        </w:rPr>
        <w:t>9</w:t>
      </w:r>
      <w:r w:rsidRPr="00973C9C">
        <w:rPr>
          <w:rFonts w:eastAsia="標楷體"/>
          <w:sz w:val="28"/>
          <w:szCs w:val="28"/>
        </w:rPr>
        <w:t>人，符合任一性別委員比例不得少於三分之一之規定，</w:t>
      </w:r>
      <w:r w:rsidRPr="00973C9C">
        <w:rPr>
          <w:rFonts w:eastAsia="標楷體"/>
          <w:sz w:val="28"/>
          <w:szCs w:val="28"/>
        </w:rPr>
        <w:t>106</w:t>
      </w:r>
      <w:r w:rsidRPr="00973C9C">
        <w:rPr>
          <w:rFonts w:eastAsia="標楷體"/>
          <w:sz w:val="28"/>
          <w:szCs w:val="28"/>
        </w:rPr>
        <w:t>年度該小組分別於</w:t>
      </w:r>
      <w:r w:rsidRPr="00973C9C">
        <w:rPr>
          <w:rFonts w:eastAsia="標楷體"/>
          <w:sz w:val="28"/>
          <w:szCs w:val="28"/>
        </w:rPr>
        <w:t>3</w:t>
      </w:r>
      <w:r w:rsidRPr="00973C9C">
        <w:rPr>
          <w:rFonts w:eastAsia="標楷體"/>
          <w:sz w:val="28"/>
          <w:szCs w:val="28"/>
        </w:rPr>
        <w:t>月</w:t>
      </w:r>
      <w:r w:rsidRPr="00973C9C">
        <w:rPr>
          <w:rFonts w:eastAsia="標楷體"/>
          <w:sz w:val="28"/>
          <w:szCs w:val="28"/>
        </w:rPr>
        <w:t>29</w:t>
      </w:r>
      <w:r w:rsidRPr="00973C9C">
        <w:rPr>
          <w:rFonts w:eastAsia="標楷體"/>
          <w:sz w:val="28"/>
          <w:szCs w:val="28"/>
        </w:rPr>
        <w:t>日及</w:t>
      </w:r>
      <w:r w:rsidRPr="00973C9C">
        <w:rPr>
          <w:rFonts w:eastAsia="標楷體"/>
          <w:sz w:val="28"/>
          <w:szCs w:val="28"/>
        </w:rPr>
        <w:t>11</w:t>
      </w:r>
      <w:r w:rsidRPr="00973C9C">
        <w:rPr>
          <w:rFonts w:eastAsia="標楷體"/>
          <w:sz w:val="28"/>
          <w:szCs w:val="28"/>
        </w:rPr>
        <w:t>月</w:t>
      </w:r>
      <w:r w:rsidRPr="00973C9C">
        <w:rPr>
          <w:rFonts w:eastAsia="標楷體"/>
          <w:sz w:val="28"/>
          <w:szCs w:val="28"/>
        </w:rPr>
        <w:t>29</w:t>
      </w:r>
      <w:r w:rsidRPr="00973C9C">
        <w:rPr>
          <w:rFonts w:eastAsia="標楷體"/>
          <w:sz w:val="28"/>
          <w:szCs w:val="28"/>
        </w:rPr>
        <w:t>日召開第</w:t>
      </w:r>
      <w:r w:rsidRPr="00973C9C">
        <w:rPr>
          <w:rFonts w:eastAsia="標楷體"/>
          <w:sz w:val="28"/>
          <w:szCs w:val="28"/>
        </w:rPr>
        <w:t>8</w:t>
      </w:r>
      <w:r w:rsidRPr="00973C9C">
        <w:rPr>
          <w:rFonts w:eastAsia="標楷體"/>
          <w:sz w:val="28"/>
          <w:szCs w:val="28"/>
        </w:rPr>
        <w:t>次及第</w:t>
      </w:r>
      <w:r w:rsidRPr="00973C9C">
        <w:rPr>
          <w:rFonts w:eastAsia="標楷體"/>
          <w:sz w:val="28"/>
          <w:szCs w:val="28"/>
        </w:rPr>
        <w:t>9</w:t>
      </w:r>
      <w:r w:rsidRPr="00973C9C">
        <w:rPr>
          <w:rFonts w:eastAsia="標楷體"/>
          <w:sz w:val="28"/>
          <w:szCs w:val="28"/>
        </w:rPr>
        <w:t>次會議，並均有</w:t>
      </w:r>
      <w:r w:rsidRPr="00973C9C">
        <w:rPr>
          <w:rFonts w:eastAsia="標楷體"/>
          <w:sz w:val="28"/>
          <w:szCs w:val="28"/>
        </w:rPr>
        <w:t>2</w:t>
      </w:r>
      <w:r w:rsidRPr="00973C9C">
        <w:rPr>
          <w:rFonts w:eastAsia="標楷體"/>
          <w:sz w:val="28"/>
          <w:szCs w:val="28"/>
        </w:rPr>
        <w:t>位專家學者與會，於推動本部及所屬公務人員退休撫卹基金管理委員會性別平等業務，營造無性別歧視環境，提供多項具體建議，有助提升本部同仁性別平權意識，將性別平權觀念落實於本部主管人事法制業務。</w:t>
      </w:r>
    </w:p>
    <w:p w:rsidR="00AE6BCE" w:rsidRPr="00973C9C" w:rsidRDefault="00AE6BCE" w:rsidP="00AE6BCE">
      <w:pPr>
        <w:pStyle w:val="7"/>
        <w:widowControl/>
        <w:spacing w:line="400" w:lineRule="exact"/>
        <w:ind w:leftChars="0" w:left="840" w:hangingChars="300" w:hanging="840"/>
        <w:jc w:val="both"/>
        <w:rPr>
          <w:rFonts w:ascii="標楷體" w:eastAsia="標楷體" w:hAnsi="標楷體"/>
          <w:b/>
          <w:sz w:val="28"/>
          <w:szCs w:val="28"/>
        </w:rPr>
      </w:pPr>
      <w:r w:rsidRPr="00973C9C">
        <w:rPr>
          <w:rFonts w:ascii="標楷體" w:eastAsia="標楷體" w:hAnsi="標楷體" w:hint="eastAsia"/>
          <w:sz w:val="28"/>
          <w:szCs w:val="28"/>
        </w:rPr>
        <w:lastRenderedPageBreak/>
        <w:t xml:space="preserve">  二、</w:t>
      </w:r>
      <w:r w:rsidRPr="00973C9C">
        <w:rPr>
          <w:rFonts w:ascii="標楷體" w:eastAsia="標楷體" w:hAnsi="標楷體" w:hint="eastAsia"/>
          <w:b/>
          <w:sz w:val="28"/>
          <w:szCs w:val="28"/>
        </w:rPr>
        <w:t>參與辦理性別平等業務及出席相關會議</w:t>
      </w:r>
    </w:p>
    <w:p w:rsidR="00AE6BCE" w:rsidRPr="00973C9C" w:rsidRDefault="00AE6BCE" w:rsidP="00AE6BCE">
      <w:pPr>
        <w:pStyle w:val="7"/>
        <w:widowControl/>
        <w:wordWrap w:val="0"/>
        <w:spacing w:line="400" w:lineRule="exact"/>
        <w:ind w:leftChars="0" w:left="840" w:hangingChars="300" w:hanging="840"/>
        <w:jc w:val="both"/>
        <w:rPr>
          <w:rFonts w:eastAsia="標楷體"/>
          <w:sz w:val="28"/>
          <w:szCs w:val="28"/>
        </w:rPr>
      </w:pPr>
      <w:r w:rsidRPr="00973C9C">
        <w:rPr>
          <w:rFonts w:ascii="標楷體" w:eastAsia="標楷體" w:hAnsi="標楷體" w:hint="eastAsia"/>
          <w:sz w:val="28"/>
          <w:szCs w:val="28"/>
        </w:rPr>
        <w:t xml:space="preserve">          為</w:t>
      </w:r>
      <w:r w:rsidRPr="00973C9C">
        <w:rPr>
          <w:rFonts w:eastAsia="標楷體"/>
          <w:sz w:val="28"/>
          <w:szCs w:val="28"/>
        </w:rPr>
        <w:t>落實</w:t>
      </w:r>
      <w:r w:rsidRPr="00973C9C">
        <w:rPr>
          <w:rFonts w:eastAsia="標楷體"/>
          <w:sz w:val="28"/>
          <w:szCs w:val="28"/>
        </w:rPr>
        <w:t>CEDAW</w:t>
      </w:r>
      <w:r w:rsidRPr="00973C9C">
        <w:rPr>
          <w:rFonts w:eastAsia="標楷體"/>
          <w:sz w:val="28"/>
          <w:szCs w:val="28"/>
        </w:rPr>
        <w:t>施行法及行政院性別平等政策綱領，本部於</w:t>
      </w:r>
      <w:r w:rsidRPr="00973C9C">
        <w:rPr>
          <w:rFonts w:eastAsia="標楷體"/>
          <w:sz w:val="28"/>
          <w:szCs w:val="28"/>
        </w:rPr>
        <w:t>106</w:t>
      </w:r>
      <w:r w:rsidRPr="00973C9C">
        <w:rPr>
          <w:rFonts w:eastAsia="標楷體"/>
          <w:sz w:val="28"/>
          <w:szCs w:val="28"/>
        </w:rPr>
        <w:t>年度不定期配合行政院性別平等處、內政部及考試院性別平等委員會，就</w:t>
      </w:r>
      <w:r w:rsidRPr="00973C9C">
        <w:rPr>
          <w:rFonts w:eastAsia="標楷體"/>
          <w:sz w:val="28"/>
          <w:szCs w:val="28"/>
        </w:rPr>
        <w:t>CEDAW</w:t>
      </w:r>
      <w:r w:rsidRPr="00973C9C">
        <w:rPr>
          <w:rFonts w:eastAsia="標楷體"/>
          <w:sz w:val="28"/>
          <w:szCs w:val="28"/>
        </w:rPr>
        <w:t>第</w:t>
      </w:r>
      <w:r w:rsidRPr="00973C9C">
        <w:rPr>
          <w:rFonts w:eastAsia="標楷體"/>
          <w:sz w:val="28"/>
          <w:szCs w:val="28"/>
        </w:rPr>
        <w:t>3</w:t>
      </w:r>
      <w:r w:rsidRPr="00973C9C">
        <w:rPr>
          <w:rFonts w:eastAsia="標楷體"/>
          <w:sz w:val="28"/>
          <w:szCs w:val="28"/>
        </w:rPr>
        <w:t>次國家報告、性別平等政策綱領、我國落實</w:t>
      </w:r>
      <w:r w:rsidRPr="00973C9C">
        <w:rPr>
          <w:rFonts w:eastAsia="標楷體"/>
          <w:sz w:val="28"/>
          <w:szCs w:val="28"/>
        </w:rPr>
        <w:t>APEC</w:t>
      </w:r>
      <w:r w:rsidRPr="00973C9C">
        <w:rPr>
          <w:rFonts w:eastAsia="標楷體"/>
          <w:sz w:val="28"/>
          <w:szCs w:val="28"/>
        </w:rPr>
        <w:t>婦女經濟宣言個別行動計畫</w:t>
      </w:r>
      <w:r w:rsidRPr="00973C9C">
        <w:rPr>
          <w:rFonts w:eastAsia="標楷體"/>
          <w:sz w:val="28"/>
          <w:szCs w:val="28"/>
        </w:rPr>
        <w:t>(IAP)</w:t>
      </w:r>
      <w:r w:rsidRPr="00973C9C">
        <w:rPr>
          <w:rFonts w:eastAsia="標楷體"/>
          <w:sz w:val="28"/>
          <w:szCs w:val="28"/>
        </w:rPr>
        <w:t>，以及盤點現行法令與表件增列第三種性別選項等，綜整涉及本部職掌事項之性別平等業務，並派員出席相關會議。</w:t>
      </w:r>
    </w:p>
    <w:p w:rsidR="00AE6BCE" w:rsidRPr="00973C9C" w:rsidRDefault="00AE6BCE" w:rsidP="001D10C4">
      <w:pPr>
        <w:pStyle w:val="7"/>
        <w:widowControl/>
        <w:numPr>
          <w:ilvl w:val="0"/>
          <w:numId w:val="20"/>
        </w:numPr>
        <w:spacing w:beforeLines="200" w:before="996" w:afterLines="50" w:after="249" w:line="400" w:lineRule="exact"/>
        <w:ind w:leftChars="0" w:left="601" w:hanging="601"/>
        <w:rPr>
          <w:rFonts w:eastAsia="標楷體"/>
          <w:b/>
          <w:bCs/>
          <w:sz w:val="30"/>
          <w:szCs w:val="30"/>
        </w:rPr>
      </w:pPr>
      <w:r w:rsidRPr="00973C9C">
        <w:rPr>
          <w:rFonts w:eastAsia="標楷體"/>
          <w:b/>
          <w:bCs/>
          <w:sz w:val="30"/>
          <w:szCs w:val="30"/>
        </w:rPr>
        <w:t>其他重大或特殊具體事蹟</w:t>
      </w:r>
    </w:p>
    <w:p w:rsidR="00AE6BCE" w:rsidRPr="00973C9C" w:rsidRDefault="00AE6BCE" w:rsidP="00AE6BCE">
      <w:pPr>
        <w:pStyle w:val="7"/>
        <w:widowControl/>
        <w:spacing w:line="400" w:lineRule="exact"/>
        <w:ind w:left="1010" w:hangingChars="150" w:hanging="450"/>
        <w:rPr>
          <w:rFonts w:eastAsia="標楷體"/>
          <w:b/>
          <w:bCs/>
          <w:sz w:val="28"/>
          <w:szCs w:val="28"/>
        </w:rPr>
      </w:pPr>
      <w:r w:rsidRPr="00973C9C">
        <w:rPr>
          <w:rFonts w:eastAsia="標楷體"/>
          <w:b/>
          <w:bCs/>
          <w:sz w:val="30"/>
          <w:szCs w:val="30"/>
        </w:rPr>
        <w:t>一、</w:t>
      </w:r>
      <w:r w:rsidRPr="00973C9C">
        <w:rPr>
          <w:rFonts w:eastAsia="標楷體"/>
          <w:b/>
          <w:bCs/>
          <w:spacing w:val="6"/>
          <w:sz w:val="28"/>
          <w:szCs w:val="28"/>
        </w:rPr>
        <w:t>106</w:t>
      </w:r>
      <w:r w:rsidRPr="00973C9C">
        <w:rPr>
          <w:rFonts w:eastAsia="標楷體"/>
          <w:b/>
          <w:bCs/>
          <w:spacing w:val="6"/>
          <w:sz w:val="28"/>
          <w:szCs w:val="28"/>
        </w:rPr>
        <w:t>年</w:t>
      </w:r>
      <w:r w:rsidRPr="00973C9C">
        <w:rPr>
          <w:rFonts w:eastAsia="標楷體"/>
          <w:b/>
          <w:bCs/>
          <w:spacing w:val="6"/>
          <w:sz w:val="28"/>
          <w:szCs w:val="28"/>
        </w:rPr>
        <w:t>8</w:t>
      </w:r>
      <w:r w:rsidRPr="00973C9C">
        <w:rPr>
          <w:rFonts w:eastAsia="標楷體"/>
          <w:b/>
          <w:bCs/>
          <w:spacing w:val="6"/>
          <w:sz w:val="28"/>
          <w:szCs w:val="28"/>
        </w:rPr>
        <w:t>月</w:t>
      </w:r>
      <w:r w:rsidRPr="00973C9C">
        <w:rPr>
          <w:rFonts w:eastAsia="標楷體"/>
          <w:b/>
          <w:bCs/>
          <w:spacing w:val="6"/>
          <w:sz w:val="28"/>
          <w:szCs w:val="28"/>
        </w:rPr>
        <w:t>9</w:t>
      </w:r>
      <w:r w:rsidRPr="00973C9C">
        <w:rPr>
          <w:rFonts w:eastAsia="標楷體"/>
          <w:b/>
          <w:bCs/>
          <w:spacing w:val="6"/>
          <w:sz w:val="28"/>
          <w:szCs w:val="28"/>
        </w:rPr>
        <w:t>日制定公布之公務人員退休資遣撫卹法</w:t>
      </w:r>
      <w:r w:rsidRPr="00973C9C">
        <w:rPr>
          <w:rFonts w:eastAsia="標楷體"/>
          <w:b/>
          <w:bCs/>
          <w:spacing w:val="6"/>
          <w:sz w:val="28"/>
          <w:szCs w:val="28"/>
        </w:rPr>
        <w:t>(</w:t>
      </w:r>
      <w:r w:rsidRPr="00973C9C">
        <w:rPr>
          <w:rFonts w:eastAsia="標楷體"/>
          <w:b/>
          <w:bCs/>
          <w:spacing w:val="6"/>
          <w:sz w:val="28"/>
          <w:szCs w:val="28"/>
        </w:rPr>
        <w:t>以下簡稱退撫法</w:t>
      </w:r>
      <w:r w:rsidRPr="00973C9C">
        <w:rPr>
          <w:rFonts w:eastAsia="標楷體"/>
          <w:b/>
          <w:bCs/>
          <w:spacing w:val="6"/>
          <w:sz w:val="28"/>
          <w:szCs w:val="28"/>
        </w:rPr>
        <w:t>)</w:t>
      </w:r>
      <w:r w:rsidRPr="00973C9C">
        <w:rPr>
          <w:rFonts w:eastAsia="標楷體"/>
          <w:b/>
          <w:bCs/>
          <w:spacing w:val="6"/>
          <w:sz w:val="28"/>
          <w:szCs w:val="28"/>
        </w:rPr>
        <w:t>有關育嬰留職停薪年資採計之規定重點</w:t>
      </w:r>
    </w:p>
    <w:p w:rsidR="00AE6BCE" w:rsidRPr="00973C9C" w:rsidRDefault="00AE6BCE" w:rsidP="00AE6BCE">
      <w:pPr>
        <w:pStyle w:val="7"/>
        <w:widowControl/>
        <w:spacing w:line="400" w:lineRule="exact"/>
        <w:ind w:left="1121" w:hangingChars="200" w:hanging="561"/>
        <w:jc w:val="both"/>
        <w:rPr>
          <w:rFonts w:eastAsia="標楷體"/>
          <w:b/>
          <w:bCs/>
          <w:sz w:val="28"/>
          <w:szCs w:val="28"/>
        </w:rPr>
      </w:pPr>
      <w:r w:rsidRPr="00973C9C">
        <w:rPr>
          <w:rFonts w:eastAsia="標楷體"/>
          <w:b/>
          <w:bCs/>
          <w:sz w:val="28"/>
          <w:szCs w:val="28"/>
        </w:rPr>
        <w:t xml:space="preserve">        </w:t>
      </w:r>
      <w:r w:rsidRPr="00973C9C">
        <w:rPr>
          <w:rFonts w:eastAsia="標楷體"/>
          <w:bCs/>
          <w:sz w:val="28"/>
          <w:szCs w:val="28"/>
        </w:rPr>
        <w:t>審酌國家人口結構改變，少子女化趨勢已然無可逆轉，爰配合國家人口政策</w:t>
      </w:r>
      <w:r w:rsidRPr="00973C9C">
        <w:rPr>
          <w:rFonts w:eastAsia="標楷體"/>
          <w:bCs/>
          <w:sz w:val="28"/>
          <w:szCs w:val="28"/>
        </w:rPr>
        <w:t>(</w:t>
      </w:r>
      <w:r w:rsidRPr="00973C9C">
        <w:rPr>
          <w:rFonts w:eastAsia="標楷體"/>
          <w:bCs/>
          <w:sz w:val="28"/>
          <w:szCs w:val="28"/>
        </w:rPr>
        <w:t>鼓勵生育</w:t>
      </w:r>
      <w:r w:rsidRPr="00973C9C">
        <w:rPr>
          <w:rFonts w:eastAsia="標楷體"/>
          <w:bCs/>
          <w:sz w:val="28"/>
          <w:szCs w:val="28"/>
        </w:rPr>
        <w:t>)</w:t>
      </w:r>
      <w:r w:rsidRPr="00973C9C">
        <w:rPr>
          <w:rFonts w:eastAsia="標楷體"/>
          <w:bCs/>
          <w:sz w:val="28"/>
          <w:szCs w:val="28"/>
        </w:rPr>
        <w:t>及</w:t>
      </w:r>
      <w:r w:rsidRPr="00973C9C">
        <w:rPr>
          <w:rFonts w:eastAsia="標楷體"/>
          <w:bCs/>
          <w:sz w:val="28"/>
          <w:szCs w:val="28"/>
        </w:rPr>
        <w:t>106</w:t>
      </w:r>
      <w:r w:rsidRPr="00973C9C">
        <w:rPr>
          <w:rFonts w:eastAsia="標楷體"/>
          <w:bCs/>
          <w:sz w:val="28"/>
          <w:szCs w:val="28"/>
        </w:rPr>
        <w:t>年總統府國家年金改革委員會公布之國家年金改革方案，於退撫法明定依法令辦理育嬰留職停薪者，在退撫法第</w:t>
      </w:r>
      <w:r w:rsidRPr="00973C9C">
        <w:rPr>
          <w:rFonts w:eastAsia="標楷體"/>
          <w:bCs/>
          <w:sz w:val="28"/>
          <w:szCs w:val="28"/>
        </w:rPr>
        <w:t>7</w:t>
      </w:r>
      <w:r w:rsidRPr="00973C9C">
        <w:rPr>
          <w:rFonts w:eastAsia="標楷體"/>
          <w:bCs/>
          <w:sz w:val="28"/>
          <w:szCs w:val="28"/>
        </w:rPr>
        <w:t>條第</w:t>
      </w:r>
      <w:r w:rsidRPr="00973C9C">
        <w:rPr>
          <w:rFonts w:eastAsia="標楷體"/>
          <w:bCs/>
          <w:sz w:val="28"/>
          <w:szCs w:val="28"/>
        </w:rPr>
        <w:t>4</w:t>
      </w:r>
      <w:r w:rsidRPr="00973C9C">
        <w:rPr>
          <w:rFonts w:eastAsia="標楷體"/>
          <w:bCs/>
          <w:sz w:val="28"/>
          <w:szCs w:val="28"/>
        </w:rPr>
        <w:t>項規定公布施行後</w:t>
      </w:r>
      <w:r w:rsidRPr="00973C9C">
        <w:rPr>
          <w:rFonts w:eastAsia="標楷體"/>
          <w:bCs/>
          <w:sz w:val="28"/>
          <w:szCs w:val="28"/>
        </w:rPr>
        <w:t>(</w:t>
      </w:r>
      <w:r w:rsidRPr="00973C9C">
        <w:rPr>
          <w:rFonts w:eastAsia="標楷體"/>
          <w:bCs/>
          <w:sz w:val="28"/>
          <w:szCs w:val="28"/>
        </w:rPr>
        <w:t>按：施行日期為</w:t>
      </w:r>
      <w:r w:rsidRPr="00973C9C">
        <w:rPr>
          <w:rFonts w:eastAsia="標楷體"/>
          <w:bCs/>
          <w:sz w:val="28"/>
          <w:szCs w:val="28"/>
        </w:rPr>
        <w:t>106</w:t>
      </w:r>
      <w:r w:rsidRPr="00973C9C">
        <w:rPr>
          <w:rFonts w:eastAsia="標楷體"/>
          <w:bCs/>
          <w:sz w:val="28"/>
          <w:szCs w:val="28"/>
        </w:rPr>
        <w:t>年</w:t>
      </w:r>
      <w:r w:rsidRPr="00973C9C">
        <w:rPr>
          <w:rFonts w:eastAsia="標楷體"/>
          <w:bCs/>
          <w:sz w:val="28"/>
          <w:szCs w:val="28"/>
        </w:rPr>
        <w:t>8</w:t>
      </w:r>
      <w:r w:rsidRPr="00973C9C">
        <w:rPr>
          <w:rFonts w:eastAsia="標楷體"/>
          <w:bCs/>
          <w:sz w:val="28"/>
          <w:szCs w:val="28"/>
        </w:rPr>
        <w:t>月</w:t>
      </w:r>
      <w:r w:rsidRPr="00973C9C">
        <w:rPr>
          <w:rFonts w:eastAsia="標楷體"/>
          <w:bCs/>
          <w:sz w:val="28"/>
          <w:szCs w:val="28"/>
        </w:rPr>
        <w:t>11</w:t>
      </w:r>
      <w:r w:rsidRPr="00973C9C">
        <w:rPr>
          <w:rFonts w:eastAsia="標楷體"/>
          <w:bCs/>
          <w:sz w:val="28"/>
          <w:szCs w:val="28"/>
        </w:rPr>
        <w:t>日</w:t>
      </w:r>
      <w:r w:rsidRPr="00973C9C">
        <w:rPr>
          <w:rFonts w:eastAsia="標楷體"/>
          <w:bCs/>
          <w:sz w:val="28"/>
          <w:szCs w:val="28"/>
        </w:rPr>
        <w:t>)</w:t>
      </w:r>
      <w:r w:rsidRPr="00973C9C">
        <w:rPr>
          <w:rFonts w:eastAsia="標楷體"/>
          <w:bCs/>
          <w:sz w:val="28"/>
          <w:szCs w:val="28"/>
        </w:rPr>
        <w:t>，得選擇於育嬰留職停薪期間繼續繳付全額退撫基金費用，以併計其公務人員退休、資遣或撫卹年資。</w:t>
      </w:r>
    </w:p>
    <w:p w:rsidR="00AE6BCE" w:rsidRPr="00973C9C" w:rsidRDefault="00AE6BCE" w:rsidP="00AE6BCE">
      <w:pPr>
        <w:pStyle w:val="7"/>
        <w:widowControl/>
        <w:spacing w:line="400" w:lineRule="exact"/>
        <w:ind w:left="1121" w:hangingChars="200" w:hanging="561"/>
        <w:rPr>
          <w:rFonts w:eastAsia="標楷體"/>
          <w:sz w:val="28"/>
          <w:szCs w:val="28"/>
        </w:rPr>
      </w:pPr>
      <w:r w:rsidRPr="00973C9C">
        <w:rPr>
          <w:rFonts w:eastAsia="標楷體"/>
          <w:b/>
          <w:bCs/>
          <w:sz w:val="28"/>
          <w:szCs w:val="28"/>
        </w:rPr>
        <w:t>二、本部</w:t>
      </w:r>
      <w:r w:rsidRPr="00973C9C">
        <w:rPr>
          <w:rFonts w:eastAsia="標楷體"/>
          <w:b/>
          <w:bCs/>
          <w:sz w:val="28"/>
          <w:szCs w:val="28"/>
        </w:rPr>
        <w:t>106</w:t>
      </w:r>
      <w:r w:rsidRPr="00973C9C">
        <w:rPr>
          <w:rFonts w:eastAsia="標楷體"/>
          <w:b/>
          <w:bCs/>
          <w:sz w:val="28"/>
          <w:szCs w:val="28"/>
        </w:rPr>
        <w:t>年</w:t>
      </w:r>
      <w:r w:rsidRPr="00973C9C">
        <w:rPr>
          <w:rFonts w:eastAsia="標楷體"/>
          <w:b/>
          <w:bCs/>
          <w:sz w:val="28"/>
          <w:szCs w:val="28"/>
        </w:rPr>
        <w:t>6</w:t>
      </w:r>
      <w:r w:rsidRPr="00973C9C">
        <w:rPr>
          <w:rFonts w:eastAsia="標楷體"/>
          <w:b/>
          <w:sz w:val="28"/>
          <w:szCs w:val="28"/>
        </w:rPr>
        <w:t>月</w:t>
      </w:r>
      <w:r w:rsidRPr="00973C9C">
        <w:rPr>
          <w:rFonts w:eastAsia="標楷體"/>
          <w:b/>
          <w:sz w:val="28"/>
          <w:szCs w:val="28"/>
        </w:rPr>
        <w:t>30</w:t>
      </w:r>
      <w:r w:rsidRPr="00973C9C">
        <w:rPr>
          <w:rFonts w:eastAsia="標楷體"/>
          <w:b/>
          <w:sz w:val="28"/>
          <w:szCs w:val="28"/>
        </w:rPr>
        <w:t>日通函鼓勵各機關符合條件之男性公務人員申請育嬰留職停薪</w:t>
      </w:r>
    </w:p>
    <w:p w:rsidR="00AE6BCE" w:rsidRPr="00973C9C" w:rsidRDefault="00AE6BCE" w:rsidP="00AE6BCE">
      <w:pPr>
        <w:pStyle w:val="7"/>
        <w:widowControl/>
        <w:spacing w:line="400" w:lineRule="exact"/>
        <w:ind w:left="1120" w:hangingChars="200" w:hanging="560"/>
        <w:jc w:val="both"/>
        <w:rPr>
          <w:rFonts w:eastAsia="標楷體"/>
          <w:sz w:val="28"/>
          <w:szCs w:val="28"/>
        </w:rPr>
      </w:pPr>
      <w:r w:rsidRPr="00973C9C">
        <w:rPr>
          <w:rFonts w:eastAsia="標楷體"/>
          <w:sz w:val="28"/>
          <w:szCs w:val="28"/>
        </w:rPr>
        <w:t xml:space="preserve">         </w:t>
      </w:r>
      <w:r w:rsidRPr="00973C9C">
        <w:rPr>
          <w:rFonts w:eastAsia="標楷體"/>
          <w:sz w:val="28"/>
          <w:szCs w:val="28"/>
        </w:rPr>
        <w:t>基於現行公務人員依公務人員留職停薪辦法規定申請育嬰留職停薪，不分男女均適用相同之規定，為落實性別平等政策，提升男性申請育嬰留職停薪比率，本部於</w:t>
      </w:r>
      <w:r w:rsidRPr="00973C9C">
        <w:rPr>
          <w:rFonts w:eastAsia="標楷體"/>
          <w:sz w:val="28"/>
          <w:szCs w:val="28"/>
        </w:rPr>
        <w:t>106</w:t>
      </w:r>
      <w:r w:rsidRPr="00973C9C">
        <w:rPr>
          <w:rFonts w:eastAsia="標楷體"/>
          <w:sz w:val="28"/>
          <w:szCs w:val="28"/>
        </w:rPr>
        <w:t>年</w:t>
      </w:r>
      <w:r w:rsidRPr="00973C9C">
        <w:rPr>
          <w:rFonts w:eastAsia="標楷體"/>
          <w:sz w:val="28"/>
          <w:szCs w:val="28"/>
        </w:rPr>
        <w:t>6</w:t>
      </w:r>
      <w:r w:rsidRPr="00973C9C">
        <w:rPr>
          <w:rFonts w:eastAsia="標楷體"/>
          <w:sz w:val="28"/>
          <w:szCs w:val="28"/>
        </w:rPr>
        <w:t>月</w:t>
      </w:r>
      <w:r w:rsidRPr="00973C9C">
        <w:rPr>
          <w:rFonts w:eastAsia="標楷體"/>
          <w:sz w:val="28"/>
          <w:szCs w:val="28"/>
        </w:rPr>
        <w:t>30</w:t>
      </w:r>
      <w:r w:rsidRPr="00973C9C">
        <w:rPr>
          <w:rFonts w:eastAsia="標楷體"/>
          <w:sz w:val="28"/>
          <w:szCs w:val="28"/>
        </w:rPr>
        <w:t>日通函各主管機關人事機構轉知所屬配合加強宣導，鼓勵符合條件之男性申請育嬰留職停薪。</w:t>
      </w:r>
    </w:p>
    <w:p w:rsidR="00AE6BCE" w:rsidRPr="00973C9C" w:rsidRDefault="00AE6BCE" w:rsidP="00AE6BCE">
      <w:pPr>
        <w:pStyle w:val="7"/>
        <w:widowControl/>
        <w:spacing w:line="400" w:lineRule="exact"/>
        <w:ind w:left="1121" w:hangingChars="200" w:hanging="561"/>
        <w:rPr>
          <w:rFonts w:eastAsia="標楷體"/>
          <w:b/>
          <w:bCs/>
          <w:sz w:val="28"/>
          <w:szCs w:val="28"/>
        </w:rPr>
      </w:pPr>
      <w:r w:rsidRPr="00973C9C">
        <w:rPr>
          <w:rFonts w:eastAsia="標楷體"/>
          <w:b/>
          <w:bCs/>
          <w:sz w:val="28"/>
          <w:szCs w:val="28"/>
        </w:rPr>
        <w:t>三、</w:t>
      </w:r>
      <w:r w:rsidRPr="00973C9C">
        <w:rPr>
          <w:rFonts w:eastAsia="標楷體"/>
          <w:b/>
          <w:bCs/>
          <w:sz w:val="28"/>
          <w:szCs w:val="28"/>
        </w:rPr>
        <w:t>106</w:t>
      </w:r>
      <w:r w:rsidRPr="00973C9C">
        <w:rPr>
          <w:rFonts w:eastAsia="標楷體"/>
          <w:b/>
          <w:bCs/>
          <w:sz w:val="28"/>
          <w:szCs w:val="28"/>
        </w:rPr>
        <w:t>年公教人員保險宣導說明會辦理情形</w:t>
      </w:r>
    </w:p>
    <w:p w:rsidR="00AE6BCE" w:rsidRPr="00973C9C" w:rsidRDefault="00AE6BCE" w:rsidP="00ED266D">
      <w:pPr>
        <w:pStyle w:val="7"/>
        <w:widowControl/>
        <w:spacing w:line="400" w:lineRule="exact"/>
        <w:ind w:left="1121" w:hangingChars="200" w:hanging="561"/>
        <w:jc w:val="both"/>
        <w:rPr>
          <w:sz w:val="28"/>
          <w:szCs w:val="28"/>
        </w:rPr>
      </w:pPr>
      <w:r w:rsidRPr="00973C9C">
        <w:rPr>
          <w:rFonts w:eastAsia="標楷體"/>
          <w:b/>
          <w:bCs/>
          <w:sz w:val="28"/>
          <w:szCs w:val="28"/>
        </w:rPr>
        <w:t xml:space="preserve">        </w:t>
      </w:r>
      <w:r w:rsidRPr="00973C9C">
        <w:rPr>
          <w:rFonts w:eastAsia="標楷體"/>
          <w:bCs/>
          <w:sz w:val="28"/>
          <w:szCs w:val="28"/>
        </w:rPr>
        <w:t>為使公教人員保險</w:t>
      </w:r>
      <w:r w:rsidRPr="00973C9C">
        <w:rPr>
          <w:rFonts w:eastAsia="標楷體"/>
          <w:bCs/>
          <w:sz w:val="28"/>
          <w:szCs w:val="28"/>
        </w:rPr>
        <w:t>(</w:t>
      </w:r>
      <w:r w:rsidRPr="00973C9C">
        <w:rPr>
          <w:rFonts w:eastAsia="標楷體"/>
          <w:bCs/>
          <w:sz w:val="28"/>
          <w:szCs w:val="28"/>
        </w:rPr>
        <w:t>以下簡稱公保</w:t>
      </w:r>
      <w:r w:rsidRPr="00973C9C">
        <w:rPr>
          <w:rFonts w:eastAsia="標楷體"/>
          <w:bCs/>
          <w:sz w:val="28"/>
          <w:szCs w:val="28"/>
        </w:rPr>
        <w:t>)</w:t>
      </w:r>
      <w:r w:rsidRPr="00973C9C">
        <w:rPr>
          <w:rFonts w:eastAsia="標楷體"/>
          <w:bCs/>
          <w:sz w:val="28"/>
          <w:szCs w:val="28"/>
        </w:rPr>
        <w:t>之被保險人瞭解育嬰留職停薪津貼之制度內容，並落實「夫妻雙方如均為公保被保險人，得於不同時間分別請領同一子女之育嬰留職停薪津貼」之相關請領規定，本部每年均持續督導公保承保機關</w:t>
      </w:r>
      <w:r w:rsidRPr="00973C9C">
        <w:rPr>
          <w:rFonts w:eastAsia="標楷體"/>
          <w:bCs/>
          <w:sz w:val="28"/>
          <w:szCs w:val="28"/>
        </w:rPr>
        <w:t>(</w:t>
      </w:r>
      <w:r w:rsidRPr="00973C9C">
        <w:rPr>
          <w:rFonts w:eastAsia="標楷體"/>
          <w:bCs/>
          <w:sz w:val="28"/>
          <w:szCs w:val="28"/>
        </w:rPr>
        <w:t>臺灣銀行股份有限公司</w:t>
      </w:r>
      <w:r w:rsidRPr="00973C9C">
        <w:rPr>
          <w:rFonts w:eastAsia="標楷體"/>
          <w:bCs/>
          <w:sz w:val="28"/>
          <w:szCs w:val="28"/>
        </w:rPr>
        <w:t>)</w:t>
      </w:r>
      <w:r w:rsidRPr="00973C9C">
        <w:rPr>
          <w:rFonts w:eastAsia="標楷體"/>
          <w:bCs/>
          <w:sz w:val="28"/>
          <w:szCs w:val="28"/>
        </w:rPr>
        <w:t>辦理育嬰留職停薪津貼宣導說明會，使被保險人能充分瞭解並善用是項制度，並鼓勵男性被保險人提出申請，以促進性別平等之政策目標。</w:t>
      </w:r>
      <w:r w:rsidRPr="00973C9C">
        <w:rPr>
          <w:rFonts w:eastAsia="標楷體"/>
          <w:bCs/>
          <w:sz w:val="28"/>
          <w:szCs w:val="28"/>
        </w:rPr>
        <w:lastRenderedPageBreak/>
        <w:t>106</w:t>
      </w:r>
      <w:r w:rsidRPr="00973C9C">
        <w:rPr>
          <w:rFonts w:eastAsia="標楷體"/>
          <w:bCs/>
          <w:sz w:val="28"/>
          <w:szCs w:val="28"/>
        </w:rPr>
        <w:t>年度承保機關共計辦理</w:t>
      </w:r>
      <w:r w:rsidRPr="00973C9C">
        <w:rPr>
          <w:rFonts w:eastAsia="標楷體"/>
          <w:bCs/>
          <w:sz w:val="28"/>
          <w:szCs w:val="28"/>
        </w:rPr>
        <w:t>16</w:t>
      </w:r>
      <w:r w:rsidRPr="00973C9C">
        <w:rPr>
          <w:rFonts w:eastAsia="標楷體"/>
          <w:bCs/>
          <w:sz w:val="28"/>
          <w:szCs w:val="28"/>
        </w:rPr>
        <w:t>場宣導說明會，參加人數計</w:t>
      </w:r>
      <w:r w:rsidRPr="00973C9C">
        <w:rPr>
          <w:rFonts w:eastAsia="標楷體"/>
          <w:bCs/>
          <w:sz w:val="28"/>
          <w:szCs w:val="28"/>
        </w:rPr>
        <w:t>1,925</w:t>
      </w:r>
      <w:r w:rsidRPr="00973C9C">
        <w:rPr>
          <w:rFonts w:eastAsia="標楷體"/>
          <w:bCs/>
          <w:sz w:val="28"/>
          <w:szCs w:val="28"/>
        </w:rPr>
        <w:t>人；未來亦將持續督導公保承保機關辦理相關宣導。</w:t>
      </w:r>
    </w:p>
    <w:p w:rsidR="00ED266D" w:rsidRPr="00973C9C" w:rsidRDefault="00ED266D" w:rsidP="00AE6BCE">
      <w:pPr>
        <w:pStyle w:val="7"/>
        <w:widowControl/>
        <w:spacing w:before="240" w:after="120" w:line="400" w:lineRule="exact"/>
        <w:ind w:leftChars="-1" w:left="-3" w:firstLineChars="5" w:firstLine="14"/>
        <w:jc w:val="center"/>
        <w:rPr>
          <w:rFonts w:ascii="標楷體" w:eastAsia="標楷體" w:hAnsi="標楷體" w:cs="標楷體"/>
          <w:bCs/>
          <w:sz w:val="28"/>
          <w:szCs w:val="28"/>
        </w:rPr>
        <w:sectPr w:rsidR="00ED266D" w:rsidRPr="00973C9C" w:rsidSect="00AE6BCE">
          <w:pgSz w:w="11906" w:h="16838" w:code="9"/>
          <w:pgMar w:top="1418" w:right="1274" w:bottom="1418" w:left="1418" w:header="851" w:footer="629" w:gutter="0"/>
          <w:cols w:space="425"/>
          <w:docGrid w:type="lines" w:linePitch="498" w:charSpace="1679"/>
        </w:sectPr>
      </w:pPr>
    </w:p>
    <w:p w:rsidR="00ED266D" w:rsidRPr="00973C9C" w:rsidRDefault="00ED266D" w:rsidP="00ED266D">
      <w:pPr>
        <w:kinsoku/>
        <w:autoSpaceDN/>
        <w:spacing w:line="240" w:lineRule="auto"/>
        <w:jc w:val="center"/>
        <w:textAlignment w:val="auto"/>
        <w:rPr>
          <w:rFonts w:ascii="標楷體" w:hAnsi="標楷體"/>
          <w:b/>
          <w:sz w:val="32"/>
          <w:szCs w:val="32"/>
        </w:rPr>
      </w:pPr>
      <w:r w:rsidRPr="00973C9C">
        <w:rPr>
          <w:rFonts w:ascii="標楷體" w:hAnsi="標楷體" w:cs="標楷體"/>
          <w:bCs/>
          <w:noProof/>
          <w:sz w:val="36"/>
          <w:szCs w:val="36"/>
        </w:rPr>
        <w:lastRenderedPageBreak/>
        <mc:AlternateContent>
          <mc:Choice Requires="wps">
            <w:drawing>
              <wp:anchor distT="0" distB="0" distL="114300" distR="114300" simplePos="0" relativeHeight="251712512" behindDoc="0" locked="0" layoutInCell="1" allowOverlap="1" wp14:anchorId="5F23DD3F" wp14:editId="7DEBAFD2">
                <wp:simplePos x="0" y="0"/>
                <wp:positionH relativeFrom="column">
                  <wp:posOffset>7646035</wp:posOffset>
                </wp:positionH>
                <wp:positionV relativeFrom="paragraph">
                  <wp:posOffset>-391795</wp:posOffset>
                </wp:positionV>
                <wp:extent cx="1235710" cy="439420"/>
                <wp:effectExtent l="7620" t="9525" r="13970" b="825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710" cy="439420"/>
                        </a:xfrm>
                        <a:prstGeom prst="rect">
                          <a:avLst/>
                        </a:prstGeom>
                        <a:solidFill>
                          <a:srgbClr val="FFFFFF"/>
                        </a:solidFill>
                        <a:ln w="6350">
                          <a:solidFill>
                            <a:srgbClr val="000000"/>
                          </a:solidFill>
                          <a:miter lim="800000"/>
                          <a:headEnd/>
                          <a:tailEnd/>
                        </a:ln>
                      </wps:spPr>
                      <wps:txbx>
                        <w:txbxContent>
                          <w:p w:rsidR="00920546" w:rsidRPr="00550DB0" w:rsidRDefault="00920546" w:rsidP="00ED266D">
                            <w:pPr>
                              <w:rPr>
                                <w:rFonts w:ascii="標楷體" w:hAnsi="標楷體"/>
                                <w:sz w:val="32"/>
                                <w:szCs w:val="32"/>
                              </w:rPr>
                            </w:pPr>
                            <w:r>
                              <w:rPr>
                                <w:rFonts w:ascii="標楷體" w:hAnsi="標楷體" w:hint="eastAsia"/>
                                <w:sz w:val="32"/>
                                <w:szCs w:val="32"/>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39" style="position:absolute;left:0;text-align:left;margin-left:602.05pt;margin-top:-30.85pt;width:97.3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" strokeweight=".5pt">
                <v:textbox>
                  <w:txbxContent>
                    <w:p w:rsidR="00920546" w:rsidRPr="00550DB0" w:rsidRDefault="00920546" w:rsidP="00ED266D">
                      <w:pPr>
                        <w:rPr>
                          <w:rFonts w:ascii="標楷體" w:hAnsi="標楷體"/>
                          <w:sz w:val="32"/>
                          <w:szCs w:val="32"/>
                        </w:rPr>
                      </w:pPr>
                      <w:r>
                        <w:rPr>
                          <w:rFonts w:ascii="標楷體" w:hAnsi="標楷體" w:hint="eastAsia"/>
                          <w:sz w:val="32"/>
                          <w:szCs w:val="32"/>
                        </w:rPr>
                        <w:t>附表1</w:t>
                      </w:r>
                    </w:p>
                  </w:txbxContent>
                </v:textbox>
              </v:rect>
            </w:pict>
          </mc:Fallback>
        </mc:AlternateContent>
      </w:r>
      <w:r w:rsidRPr="00973C9C">
        <w:rPr>
          <w:rFonts w:ascii="標楷體" w:hAnsi="標楷體" w:hint="eastAsia"/>
          <w:b/>
          <w:sz w:val="32"/>
          <w:szCs w:val="32"/>
        </w:rPr>
        <w:t>銓敘部及所屬機關各委員會委員任一性別比例調查表</w:t>
      </w:r>
    </w:p>
    <w:tbl>
      <w:tblPr>
        <w:tblW w:w="14049" w:type="dxa"/>
        <w:tblInd w:w="13" w:type="dxa"/>
        <w:tblLayout w:type="fixed"/>
        <w:tblCellMar>
          <w:left w:w="28" w:type="dxa"/>
          <w:right w:w="28" w:type="dxa"/>
        </w:tblCellMar>
        <w:tblLook w:val="04A0" w:firstRow="1" w:lastRow="0" w:firstColumn="1" w:lastColumn="0" w:noHBand="0" w:noVBand="1"/>
      </w:tblPr>
      <w:tblGrid>
        <w:gridCol w:w="684"/>
        <w:gridCol w:w="1458"/>
        <w:gridCol w:w="4394"/>
        <w:gridCol w:w="1134"/>
        <w:gridCol w:w="850"/>
        <w:gridCol w:w="709"/>
        <w:gridCol w:w="709"/>
        <w:gridCol w:w="992"/>
        <w:gridCol w:w="992"/>
        <w:gridCol w:w="2127"/>
      </w:tblGrid>
      <w:tr w:rsidR="00973C9C" w:rsidRPr="00973C9C" w:rsidTr="00307901">
        <w:trPr>
          <w:trHeight w:val="771"/>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序號</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機關</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委員會</w:t>
            </w:r>
            <w:r w:rsidRPr="00973C9C">
              <w:rPr>
                <w:kern w:val="0"/>
                <w:sz w:val="26"/>
                <w:szCs w:val="26"/>
              </w:rPr>
              <w:t>(</w:t>
            </w:r>
            <w:r w:rsidRPr="00973C9C">
              <w:rPr>
                <w:kern w:val="0"/>
                <w:sz w:val="26"/>
                <w:szCs w:val="26"/>
              </w:rPr>
              <w:t>小組</w:t>
            </w:r>
            <w:r w:rsidRPr="00973C9C">
              <w:rPr>
                <w:kern w:val="0"/>
                <w:sz w:val="26"/>
                <w:szCs w:val="26"/>
              </w:rPr>
              <w:t>)</w:t>
            </w:r>
            <w:r w:rsidRPr="00973C9C">
              <w:rPr>
                <w:kern w:val="0"/>
                <w:sz w:val="26"/>
                <w:szCs w:val="26"/>
              </w:rPr>
              <w:t>名稱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任期起訖</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總人數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男性人數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女性人數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男性比率</w:t>
            </w:r>
            <w:r w:rsidRPr="00973C9C">
              <w:rPr>
                <w:kern w:val="0"/>
                <w:sz w:val="26"/>
                <w:szCs w:val="2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女性比率</w:t>
            </w:r>
            <w:r w:rsidRPr="00973C9C">
              <w:rPr>
                <w:kern w:val="0"/>
                <w:sz w:val="26"/>
                <w:szCs w:val="26"/>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委員會</w:t>
            </w:r>
            <w:r w:rsidRPr="00973C9C">
              <w:rPr>
                <w:kern w:val="0"/>
                <w:sz w:val="26"/>
                <w:szCs w:val="26"/>
              </w:rPr>
              <w:t>(</w:t>
            </w:r>
            <w:r w:rsidRPr="00973C9C">
              <w:rPr>
                <w:kern w:val="0"/>
                <w:sz w:val="26"/>
                <w:szCs w:val="26"/>
              </w:rPr>
              <w:t>小組</w:t>
            </w:r>
            <w:r w:rsidRPr="00973C9C">
              <w:rPr>
                <w:kern w:val="0"/>
                <w:sz w:val="26"/>
                <w:szCs w:val="26"/>
              </w:rPr>
              <w:t>)</w:t>
            </w:r>
            <w:r w:rsidRPr="00973C9C">
              <w:rPr>
                <w:kern w:val="0"/>
                <w:sz w:val="26"/>
                <w:szCs w:val="26"/>
              </w:rPr>
              <w:t>任一性別是否達</w:t>
            </w:r>
            <w:r w:rsidRPr="00973C9C">
              <w:rPr>
                <w:kern w:val="0"/>
                <w:sz w:val="26"/>
                <w:szCs w:val="26"/>
              </w:rPr>
              <w:t>1/3</w:t>
            </w:r>
          </w:p>
        </w:tc>
      </w:tr>
      <w:tr w:rsidR="00973C9C" w:rsidRPr="00973C9C" w:rsidTr="00AE1E53">
        <w:trPr>
          <w:trHeight w:val="34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一次記二大功專案考績案件審查小組</w:t>
            </w:r>
          </w:p>
        </w:tc>
        <w:tc>
          <w:tcPr>
            <w:tcW w:w="1134"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1060808</w:t>
            </w:r>
            <w:r w:rsidRPr="00973C9C">
              <w:rPr>
                <w:kern w:val="0"/>
                <w:sz w:val="26"/>
                <w:szCs w:val="26"/>
              </w:rPr>
              <w:t>迄今</w:t>
            </w:r>
          </w:p>
        </w:tc>
        <w:tc>
          <w:tcPr>
            <w:tcW w:w="850"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709"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709"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55.56</w:t>
            </w:r>
          </w:p>
        </w:tc>
        <w:tc>
          <w:tcPr>
            <w:tcW w:w="992"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44.44</w:t>
            </w:r>
          </w:p>
        </w:tc>
        <w:tc>
          <w:tcPr>
            <w:tcW w:w="2127"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2</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公教人員保險監理委員會</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1050101-1061231</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21</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12</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57.14</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42.86</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銓敘部公務人員因公命令退休及因公撫卹疑義案件審查小組</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1060701-1080630</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15</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10</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66.67</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33.33</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行政院以外中央各主管機關人事主管人員</w:t>
            </w:r>
            <w:r w:rsidRPr="00973C9C">
              <w:rPr>
                <w:kern w:val="0"/>
                <w:sz w:val="26"/>
                <w:szCs w:val="26"/>
              </w:rPr>
              <w:t>106</w:t>
            </w:r>
            <w:r w:rsidRPr="00973C9C">
              <w:rPr>
                <w:kern w:val="0"/>
                <w:sz w:val="26"/>
                <w:szCs w:val="26"/>
              </w:rPr>
              <w:t>年度考績委員會</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1060701-1070630</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11</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63.64</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36.36</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銓敘部及所屬機關績優工友遴選審議小組</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1060327-1060511</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42.86</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57.14</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w:t>
            </w:r>
            <w:r w:rsidRPr="00973C9C">
              <w:rPr>
                <w:kern w:val="0"/>
                <w:sz w:val="26"/>
                <w:szCs w:val="26"/>
              </w:rPr>
              <w:t>106</w:t>
            </w:r>
            <w:r w:rsidRPr="00973C9C">
              <w:rPr>
                <w:kern w:val="0"/>
                <w:sz w:val="26"/>
                <w:szCs w:val="26"/>
              </w:rPr>
              <w:t>年工友考核委員會</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1060101-1061231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55.56</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44.44</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w:t>
            </w:r>
            <w:r w:rsidRPr="00973C9C">
              <w:rPr>
                <w:kern w:val="0"/>
                <w:sz w:val="26"/>
                <w:szCs w:val="26"/>
              </w:rPr>
              <w:t>106</w:t>
            </w:r>
            <w:r w:rsidRPr="00973C9C">
              <w:rPr>
                <w:kern w:val="0"/>
                <w:sz w:val="26"/>
                <w:szCs w:val="26"/>
              </w:rPr>
              <w:t>年員工膳食管理委員會</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1060101-1061231</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13</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8</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38.46</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61.54</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8</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銓敘部勞工退休準備金監督委員會</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1051221-1081220</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12</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41.67</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58.33</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銓敘部第</w:t>
            </w:r>
            <w:r w:rsidRPr="00973C9C">
              <w:rPr>
                <w:kern w:val="0"/>
                <w:sz w:val="26"/>
                <w:szCs w:val="26"/>
              </w:rPr>
              <w:t>1</w:t>
            </w:r>
            <w:r w:rsidRPr="00973C9C">
              <w:rPr>
                <w:kern w:val="0"/>
                <w:sz w:val="26"/>
                <w:szCs w:val="26"/>
              </w:rPr>
              <w:t>屆勞資會議</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1060113-1100112</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10</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50</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50</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銓敘部資訊安全委員會</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1060101-1061231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10</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60</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40</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11</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w:t>
            </w:r>
            <w:r w:rsidRPr="00973C9C">
              <w:rPr>
                <w:kern w:val="0"/>
                <w:sz w:val="26"/>
                <w:szCs w:val="26"/>
              </w:rPr>
              <w:t>106</w:t>
            </w:r>
            <w:r w:rsidRPr="00973C9C">
              <w:rPr>
                <w:kern w:val="0"/>
                <w:sz w:val="26"/>
                <w:szCs w:val="26"/>
              </w:rPr>
              <w:t>年度考績委員會</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1060101-1061231</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23</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12</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11</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52.17</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47.83</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6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lastRenderedPageBreak/>
              <w:t>12</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銓敘部第</w:t>
            </w:r>
            <w:r w:rsidRPr="00973C9C">
              <w:rPr>
                <w:kern w:val="0"/>
                <w:sz w:val="26"/>
                <w:szCs w:val="26"/>
              </w:rPr>
              <w:t>34</w:t>
            </w:r>
            <w:r w:rsidRPr="00973C9C">
              <w:rPr>
                <w:kern w:val="0"/>
                <w:sz w:val="26"/>
                <w:szCs w:val="26"/>
              </w:rPr>
              <w:t>屆人事甄審委員會</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1061108-1071107</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23</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11</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12</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47.83</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52.17</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6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13</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銓敘部性騷擾事件申訴處理委員會</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1050901-1070831</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33.33</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66.67</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14</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銓敘部訴願審議委員會</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1060101-1071231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15</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10</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66.67</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33.33</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34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15</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銓敘部法規委員會</w:t>
            </w:r>
          </w:p>
        </w:tc>
        <w:tc>
          <w:tcPr>
            <w:tcW w:w="1134"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1050116</w:t>
            </w:r>
            <w:r w:rsidRPr="00973C9C">
              <w:rPr>
                <w:kern w:val="0"/>
                <w:sz w:val="26"/>
                <w:szCs w:val="26"/>
              </w:rPr>
              <w:t>迄今</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18</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11</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61.11</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38.89</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6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16</w:t>
            </w:r>
          </w:p>
        </w:tc>
        <w:tc>
          <w:tcPr>
            <w:tcW w:w="1458" w:type="dxa"/>
            <w:tcBorders>
              <w:top w:val="nil"/>
              <w:left w:val="nil"/>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銓敘部</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銓敘部性別平等小組</w:t>
            </w:r>
          </w:p>
        </w:tc>
        <w:tc>
          <w:tcPr>
            <w:tcW w:w="113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1060418-1080417</w:t>
            </w:r>
          </w:p>
        </w:tc>
        <w:tc>
          <w:tcPr>
            <w:tcW w:w="850"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17</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8</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52.94</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47.06</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103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17</w:t>
            </w:r>
          </w:p>
        </w:tc>
        <w:tc>
          <w:tcPr>
            <w:tcW w:w="1458"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公務人員退休撫卹基金管理委員會</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公務人員退休撫卹基金管理委員會</w:t>
            </w:r>
          </w:p>
        </w:tc>
        <w:tc>
          <w:tcPr>
            <w:tcW w:w="1134"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1060501-1070430</w:t>
            </w:r>
          </w:p>
        </w:tc>
        <w:tc>
          <w:tcPr>
            <w:tcW w:w="850"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17</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10</w:t>
            </w:r>
          </w:p>
        </w:tc>
        <w:tc>
          <w:tcPr>
            <w:tcW w:w="709"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58.82</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41.18</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103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18</w:t>
            </w:r>
          </w:p>
        </w:tc>
        <w:tc>
          <w:tcPr>
            <w:tcW w:w="1458"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公務人員退休撫卹基金管理委員會</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公務人員退休撫卹基金管理委員會考績委員會</w:t>
            </w:r>
          </w:p>
        </w:tc>
        <w:tc>
          <w:tcPr>
            <w:tcW w:w="1134"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1060701-1070630</w:t>
            </w:r>
          </w:p>
        </w:tc>
        <w:tc>
          <w:tcPr>
            <w:tcW w:w="850"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15</w:t>
            </w:r>
          </w:p>
        </w:tc>
        <w:tc>
          <w:tcPr>
            <w:tcW w:w="709"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w:t>
            </w:r>
          </w:p>
        </w:tc>
        <w:tc>
          <w:tcPr>
            <w:tcW w:w="709" w:type="dxa"/>
            <w:tcBorders>
              <w:top w:val="nil"/>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40</w:t>
            </w:r>
          </w:p>
        </w:tc>
        <w:tc>
          <w:tcPr>
            <w:tcW w:w="992"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60</w:t>
            </w:r>
          </w:p>
        </w:tc>
        <w:tc>
          <w:tcPr>
            <w:tcW w:w="2127"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973C9C" w:rsidRPr="00973C9C" w:rsidTr="00AE1E53">
        <w:trPr>
          <w:trHeight w:val="1035"/>
        </w:trPr>
        <w:tc>
          <w:tcPr>
            <w:tcW w:w="684" w:type="dxa"/>
            <w:tcBorders>
              <w:top w:val="nil"/>
              <w:left w:val="single" w:sz="4" w:space="0" w:color="auto"/>
              <w:bottom w:val="nil"/>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19</w:t>
            </w:r>
          </w:p>
        </w:tc>
        <w:tc>
          <w:tcPr>
            <w:tcW w:w="1458" w:type="dxa"/>
            <w:tcBorders>
              <w:top w:val="nil"/>
              <w:left w:val="nil"/>
              <w:bottom w:val="nil"/>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公務人員退休撫卹基金管理委員會</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公務人員退休撫卹基金管理委員會人事甄審委員會</w:t>
            </w:r>
          </w:p>
        </w:tc>
        <w:tc>
          <w:tcPr>
            <w:tcW w:w="1134" w:type="dxa"/>
            <w:tcBorders>
              <w:top w:val="nil"/>
              <w:left w:val="nil"/>
              <w:bottom w:val="nil"/>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1070101-1071231</w:t>
            </w:r>
          </w:p>
        </w:tc>
        <w:tc>
          <w:tcPr>
            <w:tcW w:w="850" w:type="dxa"/>
            <w:tcBorders>
              <w:top w:val="nil"/>
              <w:left w:val="nil"/>
              <w:bottom w:val="nil"/>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15</w:t>
            </w:r>
          </w:p>
        </w:tc>
        <w:tc>
          <w:tcPr>
            <w:tcW w:w="709" w:type="dxa"/>
            <w:tcBorders>
              <w:top w:val="nil"/>
              <w:left w:val="nil"/>
              <w:bottom w:val="nil"/>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7</w:t>
            </w:r>
          </w:p>
        </w:tc>
        <w:tc>
          <w:tcPr>
            <w:tcW w:w="709" w:type="dxa"/>
            <w:tcBorders>
              <w:top w:val="nil"/>
              <w:left w:val="nil"/>
              <w:bottom w:val="nil"/>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8</w:t>
            </w:r>
          </w:p>
        </w:tc>
        <w:tc>
          <w:tcPr>
            <w:tcW w:w="992" w:type="dxa"/>
            <w:tcBorders>
              <w:top w:val="nil"/>
              <w:left w:val="nil"/>
              <w:bottom w:val="nil"/>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46.67</w:t>
            </w:r>
          </w:p>
        </w:tc>
        <w:tc>
          <w:tcPr>
            <w:tcW w:w="992" w:type="dxa"/>
            <w:tcBorders>
              <w:top w:val="nil"/>
              <w:left w:val="nil"/>
              <w:bottom w:val="nil"/>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53.33</w:t>
            </w:r>
          </w:p>
        </w:tc>
        <w:tc>
          <w:tcPr>
            <w:tcW w:w="2127" w:type="dxa"/>
            <w:tcBorders>
              <w:top w:val="nil"/>
              <w:left w:val="nil"/>
              <w:bottom w:val="nil"/>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r w:rsidR="00ED266D" w:rsidRPr="00973C9C" w:rsidTr="00AE1E53">
        <w:trPr>
          <w:trHeight w:val="103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20</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公務人員退休撫卹基金管理委員會</w:t>
            </w:r>
          </w:p>
        </w:tc>
        <w:tc>
          <w:tcPr>
            <w:tcW w:w="4394" w:type="dxa"/>
            <w:tcBorders>
              <w:top w:val="nil"/>
              <w:left w:val="nil"/>
              <w:bottom w:val="single" w:sz="4" w:space="0" w:color="000000"/>
              <w:right w:val="single" w:sz="4" w:space="0" w:color="000000"/>
            </w:tcBorders>
            <w:shd w:val="clear" w:color="auto" w:fill="auto"/>
            <w:vAlign w:val="center"/>
            <w:hideMark/>
          </w:tcPr>
          <w:p w:rsidR="00ED266D" w:rsidRPr="00973C9C" w:rsidRDefault="00ED266D" w:rsidP="00307901">
            <w:pPr>
              <w:widowControl/>
              <w:kinsoku/>
              <w:autoSpaceDN/>
              <w:spacing w:line="340" w:lineRule="exact"/>
              <w:jc w:val="both"/>
              <w:textAlignment w:val="auto"/>
              <w:rPr>
                <w:kern w:val="0"/>
                <w:sz w:val="26"/>
                <w:szCs w:val="26"/>
              </w:rPr>
            </w:pPr>
            <w:r w:rsidRPr="00973C9C">
              <w:rPr>
                <w:kern w:val="0"/>
                <w:sz w:val="26"/>
                <w:szCs w:val="26"/>
              </w:rPr>
              <w:t>公務人員退休撫卹基金管理委員會性騷擾事件申訴處理委員會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textAlignment w:val="auto"/>
              <w:rPr>
                <w:kern w:val="0"/>
                <w:sz w:val="26"/>
                <w:szCs w:val="26"/>
              </w:rPr>
            </w:pPr>
            <w:r w:rsidRPr="00973C9C">
              <w:rPr>
                <w:kern w:val="0"/>
                <w:sz w:val="26"/>
                <w:szCs w:val="26"/>
              </w:rPr>
              <w:t>1050901-1070831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44.44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55.56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D266D" w:rsidRPr="00973C9C" w:rsidRDefault="00ED266D" w:rsidP="00307901">
            <w:pPr>
              <w:widowControl/>
              <w:kinsoku/>
              <w:autoSpaceDN/>
              <w:spacing w:line="340" w:lineRule="exact"/>
              <w:jc w:val="center"/>
              <w:textAlignment w:val="auto"/>
              <w:rPr>
                <w:kern w:val="0"/>
                <w:sz w:val="26"/>
                <w:szCs w:val="26"/>
              </w:rPr>
            </w:pPr>
            <w:r w:rsidRPr="00973C9C">
              <w:rPr>
                <w:kern w:val="0"/>
                <w:sz w:val="26"/>
                <w:szCs w:val="26"/>
              </w:rPr>
              <w:t>是</w:t>
            </w:r>
          </w:p>
        </w:tc>
      </w:tr>
    </w:tbl>
    <w:p w:rsidR="00ED266D" w:rsidRPr="00973C9C" w:rsidRDefault="00ED266D" w:rsidP="00ED266D">
      <w:pPr>
        <w:kinsoku/>
        <w:autoSpaceDN/>
        <w:spacing w:line="240" w:lineRule="auto"/>
        <w:textAlignment w:val="auto"/>
        <w:rPr>
          <w:rFonts w:ascii="標楷體" w:hAnsi="標楷體"/>
          <w:sz w:val="32"/>
          <w:szCs w:val="32"/>
        </w:rPr>
      </w:pPr>
    </w:p>
    <w:p w:rsidR="00ED266D" w:rsidRPr="00973C9C" w:rsidRDefault="00ED266D" w:rsidP="00ED266D">
      <w:pPr>
        <w:kinsoku/>
        <w:autoSpaceDN/>
        <w:spacing w:line="400" w:lineRule="exact"/>
        <w:ind w:firstLineChars="100" w:firstLine="360"/>
        <w:jc w:val="both"/>
        <w:textAlignment w:val="auto"/>
        <w:rPr>
          <w:rFonts w:eastAsia="新細明體"/>
          <w:noProof/>
          <w:sz w:val="24"/>
          <w:szCs w:val="24"/>
        </w:rPr>
      </w:pPr>
      <w:r w:rsidRPr="00973C9C">
        <w:rPr>
          <w:rFonts w:ascii="標楷體" w:hAnsi="標楷體" w:cs="標楷體"/>
          <w:bCs/>
          <w:sz w:val="36"/>
          <w:szCs w:val="36"/>
        </w:rPr>
        <w:br w:type="page"/>
      </w:r>
    </w:p>
    <w:p w:rsidR="00ED266D" w:rsidRPr="00973C9C" w:rsidRDefault="00ED266D" w:rsidP="00ED266D">
      <w:pPr>
        <w:kinsoku/>
        <w:autoSpaceDN/>
        <w:spacing w:line="400" w:lineRule="exact"/>
        <w:ind w:firstLineChars="100" w:firstLine="360"/>
        <w:jc w:val="both"/>
        <w:textAlignment w:val="auto"/>
        <w:rPr>
          <w:rFonts w:eastAsia="新細明體"/>
          <w:noProof/>
          <w:sz w:val="24"/>
          <w:szCs w:val="24"/>
        </w:rPr>
      </w:pPr>
      <w:r w:rsidRPr="00973C9C">
        <w:rPr>
          <w:rFonts w:ascii="標楷體" w:hAnsi="標楷體" w:cs="標楷體"/>
          <w:bCs/>
          <w:noProof/>
          <w:sz w:val="36"/>
          <w:szCs w:val="36"/>
        </w:rPr>
        <w:lastRenderedPageBreak/>
        <mc:AlternateContent>
          <mc:Choice Requires="wps">
            <w:drawing>
              <wp:anchor distT="0" distB="0" distL="114300" distR="114300" simplePos="0" relativeHeight="251711488" behindDoc="0" locked="0" layoutInCell="1" allowOverlap="1" wp14:anchorId="53FDAA4A" wp14:editId="457AC9A6">
                <wp:simplePos x="0" y="0"/>
                <wp:positionH relativeFrom="column">
                  <wp:posOffset>8159750</wp:posOffset>
                </wp:positionH>
                <wp:positionV relativeFrom="paragraph">
                  <wp:posOffset>-343535</wp:posOffset>
                </wp:positionV>
                <wp:extent cx="1111250" cy="439420"/>
                <wp:effectExtent l="6985" t="6985" r="5715" b="1079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439420"/>
                        </a:xfrm>
                        <a:prstGeom prst="rect">
                          <a:avLst/>
                        </a:prstGeom>
                        <a:solidFill>
                          <a:srgbClr val="FFFFFF"/>
                        </a:solidFill>
                        <a:ln w="6350">
                          <a:solidFill>
                            <a:srgbClr val="000000"/>
                          </a:solidFill>
                          <a:miter lim="800000"/>
                          <a:headEnd/>
                          <a:tailEnd/>
                        </a:ln>
                      </wps:spPr>
                      <wps:txbx>
                        <w:txbxContent>
                          <w:p w:rsidR="00920546" w:rsidRPr="00550DB0" w:rsidRDefault="00920546" w:rsidP="00ED266D">
                            <w:pPr>
                              <w:rPr>
                                <w:rFonts w:ascii="標楷體" w:hAnsi="標楷體"/>
                                <w:sz w:val="32"/>
                                <w:szCs w:val="32"/>
                              </w:rPr>
                            </w:pPr>
                            <w:r>
                              <w:rPr>
                                <w:rFonts w:ascii="標楷體" w:hAnsi="標楷體" w:hint="eastAsia"/>
                                <w:sz w:val="32"/>
                                <w:szCs w:val="32"/>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40" style="position:absolute;left:0;text-align:left;margin-left:642.5pt;margin-top:-27.05pt;width:87.5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" strokeweight=".5pt">
                <v:textbox>
                  <w:txbxContent>
                    <w:p w:rsidR="00920546" w:rsidRPr="00550DB0" w:rsidRDefault="00920546" w:rsidP="00ED266D">
                      <w:pPr>
                        <w:rPr>
                          <w:rFonts w:ascii="標楷體" w:hAnsi="標楷體"/>
                          <w:sz w:val="32"/>
                          <w:szCs w:val="32"/>
                        </w:rPr>
                      </w:pPr>
                      <w:r>
                        <w:rPr>
                          <w:rFonts w:ascii="標楷體" w:hAnsi="標楷體" w:hint="eastAsia"/>
                          <w:sz w:val="32"/>
                          <w:szCs w:val="32"/>
                        </w:rPr>
                        <w:t>附表2</w:t>
                      </w:r>
                    </w:p>
                  </w:txbxContent>
                </v:textbox>
              </v:rect>
            </w:pict>
          </mc:Fallback>
        </mc:AlternateContent>
      </w:r>
    </w:p>
    <w:p w:rsidR="00ED266D" w:rsidRPr="00973C9C" w:rsidRDefault="00ED266D" w:rsidP="00ED266D">
      <w:pPr>
        <w:kinsoku/>
        <w:autoSpaceDN/>
        <w:spacing w:line="240" w:lineRule="auto"/>
        <w:ind w:firstLineChars="100" w:firstLine="240"/>
        <w:jc w:val="both"/>
        <w:textAlignment w:val="auto"/>
        <w:rPr>
          <w:rFonts w:ascii="標楷體" w:hAnsi="標楷體" w:cs="標楷體"/>
          <w:bCs/>
          <w:sz w:val="36"/>
          <w:szCs w:val="36"/>
        </w:rPr>
      </w:pPr>
      <w:r w:rsidRPr="00973C9C">
        <w:rPr>
          <w:rFonts w:eastAsia="新細明體"/>
          <w:noProof/>
          <w:sz w:val="24"/>
          <w:szCs w:val="24"/>
        </w:rPr>
        <w:drawing>
          <wp:inline distT="0" distB="0" distL="0" distR="0" wp14:anchorId="78E61F42" wp14:editId="2F4A15A6">
            <wp:extent cx="9113520" cy="469392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13520" cy="4693920"/>
                    </a:xfrm>
                    <a:prstGeom prst="rect">
                      <a:avLst/>
                    </a:prstGeom>
                    <a:noFill/>
                    <a:ln>
                      <a:noFill/>
                    </a:ln>
                  </pic:spPr>
                </pic:pic>
              </a:graphicData>
            </a:graphic>
          </wp:inline>
        </w:drawing>
      </w:r>
    </w:p>
    <w:p w:rsidR="00ED266D" w:rsidRPr="00973C9C" w:rsidRDefault="00ED266D" w:rsidP="00ED266D">
      <w:pPr>
        <w:kinsoku/>
        <w:autoSpaceDN/>
        <w:spacing w:line="400" w:lineRule="exact"/>
        <w:jc w:val="both"/>
        <w:textAlignment w:val="auto"/>
        <w:rPr>
          <w:rFonts w:ascii="標楷體" w:hAnsi="標楷體"/>
          <w:sz w:val="24"/>
          <w:szCs w:val="24"/>
        </w:rPr>
      </w:pPr>
    </w:p>
    <w:p w:rsidR="00AE6BCE" w:rsidRPr="00973C9C" w:rsidRDefault="00AE6BCE" w:rsidP="00ED266D">
      <w:pPr>
        <w:pStyle w:val="7"/>
        <w:widowControl/>
        <w:spacing w:before="240" w:after="120" w:line="400" w:lineRule="exact"/>
        <w:ind w:leftChars="-1" w:left="-3" w:firstLineChars="5" w:firstLine="14"/>
        <w:jc w:val="center"/>
        <w:rPr>
          <w:rFonts w:ascii="標楷體" w:eastAsia="標楷體" w:hAnsi="標楷體" w:cs="標楷體"/>
          <w:bCs/>
          <w:sz w:val="28"/>
          <w:szCs w:val="28"/>
        </w:rPr>
        <w:sectPr w:rsidR="00AE6BCE" w:rsidRPr="00973C9C" w:rsidSect="00ED266D">
          <w:pgSz w:w="16838" w:h="11906" w:orient="landscape" w:code="9"/>
          <w:pgMar w:top="1418" w:right="1418" w:bottom="1274" w:left="1418" w:header="851" w:footer="629" w:gutter="0"/>
          <w:cols w:space="425"/>
          <w:docGrid w:type="lines" w:linePitch="498" w:charSpace="1679"/>
        </w:sectPr>
      </w:pPr>
    </w:p>
    <w:p w:rsidR="00BB607F" w:rsidRPr="00973C9C" w:rsidRDefault="00BB607F" w:rsidP="00AE6BCE">
      <w:pPr>
        <w:spacing w:after="360" w:line="500" w:lineRule="exact"/>
        <w:jc w:val="center"/>
        <w:rPr>
          <w:b/>
          <w:sz w:val="32"/>
        </w:rPr>
      </w:pPr>
      <w:r w:rsidRPr="00973C9C">
        <w:rPr>
          <w:rFonts w:eastAsia="新細明體"/>
          <w:noProof/>
          <w:sz w:val="24"/>
          <w:szCs w:val="24"/>
        </w:rPr>
        <w:lastRenderedPageBreak/>
        <mc:AlternateContent>
          <mc:Choice Requires="wps">
            <w:drawing>
              <wp:anchor distT="0" distB="0" distL="114300" distR="114300" simplePos="0" relativeHeight="251693056" behindDoc="0" locked="0" layoutInCell="1" allowOverlap="1" wp14:anchorId="70DD4653" wp14:editId="73DFD895">
                <wp:simplePos x="0" y="0"/>
                <wp:positionH relativeFrom="rightMargin">
                  <wp:posOffset>1329690</wp:posOffset>
                </wp:positionH>
                <wp:positionV relativeFrom="paragraph">
                  <wp:posOffset>-179070</wp:posOffset>
                </wp:positionV>
                <wp:extent cx="579120" cy="114300"/>
                <wp:effectExtent l="0" t="0" r="11430" b="19050"/>
                <wp:wrapNone/>
                <wp:docPr id="19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14300"/>
                        </a:xfrm>
                        <a:prstGeom prst="rect">
                          <a:avLst/>
                        </a:prstGeom>
                        <a:solidFill>
                          <a:srgbClr val="FFFFFF"/>
                        </a:solidFill>
                        <a:ln w="6350">
                          <a:solidFill>
                            <a:srgbClr val="000000"/>
                          </a:solidFill>
                          <a:miter lim="800000"/>
                          <a:headEnd/>
                          <a:tailEnd/>
                        </a:ln>
                      </wps:spPr>
                      <wps:txbx>
                        <w:txbxContent>
                          <w:p w:rsidR="00920546" w:rsidRPr="00550DB0" w:rsidRDefault="00920546" w:rsidP="00AE6BCE">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41" style="position:absolute;left:0;text-align:left;margin-left:104.7pt;margin-top:-14.1pt;width:45.6pt;height:9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" strokeweight=".5pt">
                <v:textbox>
                  <w:txbxContent>
                    <w:p w:rsidR="00920546" w:rsidRPr="00550DB0" w:rsidRDefault="00920546" w:rsidP="00AE6BCE">
                      <w:pPr>
                        <w:rPr>
                          <w:sz w:val="32"/>
                        </w:rPr>
                      </w:pPr>
                    </w:p>
                  </w:txbxContent>
                </v:textbox>
                <w10:wrap anchorx="margin"/>
              </v:rect>
            </w:pict>
          </mc:Fallback>
        </mc:AlternateContent>
      </w:r>
      <w:r w:rsidRPr="00973C9C">
        <w:rPr>
          <w:rFonts w:eastAsia="新細明體"/>
          <w:noProof/>
          <w:sz w:val="24"/>
          <w:szCs w:val="24"/>
        </w:rPr>
        <mc:AlternateContent>
          <mc:Choice Requires="wps">
            <w:drawing>
              <wp:anchor distT="0" distB="0" distL="114300" distR="114300" simplePos="0" relativeHeight="251692032" behindDoc="0" locked="0" layoutInCell="1" allowOverlap="1" wp14:anchorId="43F096BF" wp14:editId="7FD3EC48">
                <wp:simplePos x="0" y="0"/>
                <wp:positionH relativeFrom="column">
                  <wp:posOffset>3651250</wp:posOffset>
                </wp:positionH>
                <wp:positionV relativeFrom="paragraph">
                  <wp:posOffset>-56515</wp:posOffset>
                </wp:positionV>
                <wp:extent cx="47625" cy="51435"/>
                <wp:effectExtent l="0" t="0" r="635" b="0"/>
                <wp:wrapNone/>
                <wp:docPr id="1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546" w:rsidRPr="002C6B4E" w:rsidRDefault="00920546" w:rsidP="00AE6BCE">
                            <w:pPr>
                              <w:adjustRightInd w:val="0"/>
                              <w:snapToGrid w:val="0"/>
                              <w:ind w:right="83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87.5pt;margin-top:-4.45pt;width:3.7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" filled="f" stroked="f">
                <v:textbox>
                  <w:txbxContent>
                    <w:p w:rsidR="00920546" w:rsidRPr="002C6B4E" w:rsidRDefault="00920546" w:rsidP="00AE6BCE">
                      <w:pPr>
                        <w:adjustRightInd w:val="0"/>
                        <w:snapToGrid w:val="0"/>
                        <w:ind w:right="830"/>
                        <w:jc w:val="right"/>
                        <w:rPr>
                          <w:b/>
                          <w:bCs/>
                          <w:sz w:val="32"/>
                        </w:rPr>
                      </w:pPr>
                    </w:p>
                  </w:txbxContent>
                </v:textbox>
              </v:shape>
            </w:pict>
          </mc:Fallback>
        </mc:AlternateContent>
      </w:r>
      <w:r w:rsidRPr="00973C9C">
        <w:rPr>
          <w:b/>
          <w:sz w:val="32"/>
        </w:rPr>
        <w:t>公務人員保障暨培訓委員會</w:t>
      </w:r>
      <w:r w:rsidRPr="00973C9C">
        <w:rPr>
          <w:b/>
          <w:sz w:val="32"/>
        </w:rPr>
        <w:t>106</w:t>
      </w:r>
      <w:r w:rsidRPr="00973C9C">
        <w:rPr>
          <w:b/>
          <w:sz w:val="32"/>
        </w:rPr>
        <w:t>年度推動性別平等工作成果報告</w:t>
      </w:r>
    </w:p>
    <w:p w:rsidR="00BB607F" w:rsidRPr="00973C9C" w:rsidRDefault="00BB607F" w:rsidP="001D10C4">
      <w:pPr>
        <w:pStyle w:val="22"/>
        <w:widowControl/>
        <w:numPr>
          <w:ilvl w:val="0"/>
          <w:numId w:val="18"/>
        </w:numPr>
        <w:spacing w:beforeLines="100" w:before="498" w:line="400" w:lineRule="exact"/>
        <w:ind w:leftChars="0" w:left="567" w:hanging="574"/>
        <w:rPr>
          <w:rFonts w:eastAsia="標楷體"/>
          <w:b/>
          <w:bCs/>
          <w:sz w:val="32"/>
          <w:szCs w:val="32"/>
        </w:rPr>
      </w:pPr>
      <w:r w:rsidRPr="00973C9C">
        <w:rPr>
          <w:rFonts w:eastAsia="標楷體"/>
          <w:b/>
          <w:bCs/>
          <w:sz w:val="32"/>
          <w:szCs w:val="32"/>
        </w:rPr>
        <w:t>依據</w:t>
      </w:r>
    </w:p>
    <w:p w:rsidR="00BB607F" w:rsidRPr="00973C9C" w:rsidRDefault="00BB607F" w:rsidP="001D10C4">
      <w:pPr>
        <w:pStyle w:val="22"/>
        <w:widowControl/>
        <w:numPr>
          <w:ilvl w:val="0"/>
          <w:numId w:val="19"/>
        </w:numPr>
        <w:spacing w:before="120" w:after="120" w:line="400" w:lineRule="exact"/>
        <w:ind w:leftChars="0" w:left="993" w:hanging="709"/>
        <w:jc w:val="both"/>
        <w:rPr>
          <w:rFonts w:eastAsia="標楷體"/>
          <w:sz w:val="28"/>
          <w:szCs w:val="28"/>
        </w:rPr>
      </w:pPr>
      <w:r w:rsidRPr="00973C9C">
        <w:rPr>
          <w:rFonts w:eastAsia="標楷體"/>
          <w:sz w:val="28"/>
          <w:szCs w:val="28"/>
        </w:rPr>
        <w:t>考試院推動性別平等實施計畫（</w:t>
      </w:r>
      <w:r w:rsidRPr="00973C9C">
        <w:rPr>
          <w:rFonts w:eastAsia="標楷體"/>
          <w:sz w:val="28"/>
          <w:szCs w:val="28"/>
        </w:rPr>
        <w:t>104</w:t>
      </w:r>
      <w:r w:rsidRPr="00973C9C">
        <w:rPr>
          <w:rFonts w:eastAsia="標楷體"/>
          <w:sz w:val="28"/>
          <w:szCs w:val="28"/>
        </w:rPr>
        <w:t>至</w:t>
      </w:r>
      <w:r w:rsidRPr="00973C9C">
        <w:rPr>
          <w:rFonts w:eastAsia="標楷體"/>
          <w:sz w:val="28"/>
          <w:szCs w:val="28"/>
        </w:rPr>
        <w:t>107</w:t>
      </w:r>
      <w:r w:rsidRPr="00973C9C">
        <w:rPr>
          <w:rFonts w:eastAsia="標楷體"/>
          <w:sz w:val="28"/>
          <w:szCs w:val="28"/>
        </w:rPr>
        <w:t>年度）。</w:t>
      </w:r>
    </w:p>
    <w:p w:rsidR="00BB607F" w:rsidRPr="00973C9C" w:rsidRDefault="00BB607F" w:rsidP="001D10C4">
      <w:pPr>
        <w:pStyle w:val="22"/>
        <w:widowControl/>
        <w:numPr>
          <w:ilvl w:val="0"/>
          <w:numId w:val="19"/>
        </w:numPr>
        <w:spacing w:before="120" w:after="120" w:line="400" w:lineRule="exact"/>
        <w:ind w:leftChars="0" w:left="924" w:hanging="588"/>
        <w:jc w:val="both"/>
        <w:rPr>
          <w:rFonts w:eastAsia="標楷體"/>
          <w:sz w:val="28"/>
          <w:szCs w:val="28"/>
        </w:rPr>
      </w:pPr>
      <w:r w:rsidRPr="00973C9C">
        <w:rPr>
          <w:rFonts w:eastAsia="標楷體"/>
          <w:sz w:val="28"/>
          <w:szCs w:val="28"/>
        </w:rPr>
        <w:t>公務人員保障暨培訓委員會</w:t>
      </w:r>
      <w:r w:rsidRPr="00973C9C">
        <w:rPr>
          <w:rFonts w:eastAsia="標楷體"/>
          <w:sz w:val="28"/>
          <w:szCs w:val="28"/>
        </w:rPr>
        <w:t>106</w:t>
      </w:r>
      <w:r w:rsidRPr="00973C9C">
        <w:rPr>
          <w:rFonts w:eastAsia="標楷體"/>
          <w:sz w:val="28"/>
          <w:szCs w:val="28"/>
        </w:rPr>
        <w:t>年推動性別平等工作計畫。</w:t>
      </w:r>
    </w:p>
    <w:p w:rsidR="00BB607F" w:rsidRPr="00973C9C" w:rsidRDefault="00BB607F" w:rsidP="001D10C4">
      <w:pPr>
        <w:pStyle w:val="22"/>
        <w:widowControl/>
        <w:numPr>
          <w:ilvl w:val="0"/>
          <w:numId w:val="18"/>
        </w:numPr>
        <w:spacing w:beforeLines="100" w:before="498" w:line="400" w:lineRule="exact"/>
        <w:ind w:leftChars="0" w:left="672" w:hanging="672"/>
        <w:rPr>
          <w:rFonts w:eastAsia="標楷體"/>
          <w:b/>
          <w:bCs/>
          <w:sz w:val="32"/>
          <w:szCs w:val="32"/>
        </w:rPr>
      </w:pPr>
      <w:r w:rsidRPr="00973C9C">
        <w:rPr>
          <w:rFonts w:eastAsia="標楷體"/>
          <w:b/>
          <w:bCs/>
          <w:sz w:val="32"/>
          <w:szCs w:val="32"/>
        </w:rPr>
        <w:t>計畫目標</w:t>
      </w:r>
    </w:p>
    <w:p w:rsidR="00BB607F" w:rsidRPr="00973C9C" w:rsidRDefault="00BB607F" w:rsidP="00AE6BCE">
      <w:pPr>
        <w:tabs>
          <w:tab w:val="left" w:pos="993"/>
        </w:tabs>
        <w:spacing w:before="120" w:after="120" w:line="400" w:lineRule="exact"/>
        <w:ind w:left="720" w:firstLineChars="202" w:firstLine="566"/>
        <w:jc w:val="both"/>
        <w:rPr>
          <w:szCs w:val="28"/>
        </w:rPr>
      </w:pPr>
      <w:r w:rsidRPr="00973C9C">
        <w:rPr>
          <w:szCs w:val="28"/>
        </w:rPr>
        <w:t>本計畫之規劃與推動，係在以往年度推動性別平等實施計畫之基礎上，進一步將性別觀點融入機關業務之推動，並強化性別主流化工具之運用，以提升政策或行政措施之規劃、執行、評估品質，擴大推動成效，促進實質之性別平等。</w:t>
      </w:r>
    </w:p>
    <w:p w:rsidR="00BB607F" w:rsidRPr="00973C9C" w:rsidRDefault="00BB607F" w:rsidP="001D10C4">
      <w:pPr>
        <w:pStyle w:val="22"/>
        <w:widowControl/>
        <w:numPr>
          <w:ilvl w:val="0"/>
          <w:numId w:val="18"/>
        </w:numPr>
        <w:spacing w:beforeLines="100" w:before="498" w:line="400" w:lineRule="exact"/>
        <w:ind w:leftChars="0" w:left="658" w:hanging="658"/>
        <w:rPr>
          <w:rFonts w:eastAsia="標楷體"/>
          <w:b/>
          <w:bCs/>
          <w:sz w:val="32"/>
          <w:szCs w:val="32"/>
        </w:rPr>
      </w:pPr>
      <w:r w:rsidRPr="00973C9C">
        <w:rPr>
          <w:rFonts w:eastAsia="標楷體"/>
          <w:b/>
          <w:bCs/>
          <w:sz w:val="32"/>
          <w:szCs w:val="32"/>
        </w:rPr>
        <w:t>重要辦理成果</w:t>
      </w:r>
    </w:p>
    <w:p w:rsidR="00BB607F" w:rsidRPr="00973C9C" w:rsidRDefault="00BB607F" w:rsidP="00AE6BCE">
      <w:pPr>
        <w:tabs>
          <w:tab w:val="left" w:pos="993"/>
        </w:tabs>
        <w:spacing w:before="240" w:after="120" w:line="400" w:lineRule="exact"/>
        <w:ind w:leftChars="150" w:left="900" w:hangingChars="150" w:hanging="480"/>
        <w:jc w:val="both"/>
        <w:rPr>
          <w:b/>
          <w:sz w:val="32"/>
        </w:rPr>
      </w:pPr>
      <w:r w:rsidRPr="00973C9C">
        <w:rPr>
          <w:b/>
          <w:sz w:val="32"/>
        </w:rPr>
        <w:t>一、強化性別平等政策或措施之規劃、執行與評估</w:t>
      </w:r>
    </w:p>
    <w:p w:rsidR="00BB607F" w:rsidRPr="00973C9C" w:rsidRDefault="00BB607F" w:rsidP="00AE6BCE">
      <w:pPr>
        <w:pStyle w:val="22"/>
        <w:widowControl/>
        <w:spacing w:before="120" w:after="120" w:line="400" w:lineRule="exact"/>
        <w:ind w:leftChars="253" w:left="3827" w:hangingChars="1113" w:hanging="3119"/>
        <w:jc w:val="both"/>
        <w:rPr>
          <w:rFonts w:eastAsia="標楷體"/>
          <w:b/>
          <w:bCs/>
          <w:sz w:val="28"/>
          <w:szCs w:val="28"/>
        </w:rPr>
      </w:pPr>
      <w:r w:rsidRPr="00973C9C">
        <w:rPr>
          <w:rFonts w:eastAsia="標楷體"/>
          <w:b/>
          <w:bCs/>
          <w:sz w:val="28"/>
          <w:szCs w:val="28"/>
        </w:rPr>
        <w:t>（一）關鍵績效指標</w:t>
      </w:r>
      <w:r w:rsidRPr="00973C9C">
        <w:rPr>
          <w:rFonts w:eastAsia="標楷體"/>
          <w:b/>
          <w:bCs/>
          <w:sz w:val="28"/>
          <w:szCs w:val="28"/>
        </w:rPr>
        <w:t>1</w:t>
      </w:r>
      <w:r w:rsidRPr="00973C9C">
        <w:rPr>
          <w:rFonts w:eastAsia="標楷體"/>
          <w:b/>
          <w:bCs/>
          <w:sz w:val="28"/>
          <w:szCs w:val="28"/>
        </w:rPr>
        <w:t>：</w:t>
      </w:r>
      <w:r w:rsidRPr="00973C9C">
        <w:rPr>
          <w:rFonts w:eastAsia="標楷體"/>
          <w:b/>
          <w:sz w:val="28"/>
          <w:szCs w:val="28"/>
        </w:rPr>
        <w:t>加強公務人員考試錄取人員基礎訓練班務輔導員性別平等權益宣導</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r w:rsidRPr="00973C9C">
        <w:rPr>
          <w:rFonts w:eastAsia="標楷體"/>
          <w:b/>
          <w:bCs/>
          <w:sz w:val="28"/>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281"/>
        <w:gridCol w:w="1320"/>
        <w:gridCol w:w="1320"/>
        <w:gridCol w:w="1496"/>
      </w:tblGrid>
      <w:tr w:rsidR="00973C9C" w:rsidRPr="00973C9C" w:rsidTr="00AE6BCE">
        <w:trPr>
          <w:trHeight w:val="510"/>
        </w:trPr>
        <w:tc>
          <w:tcPr>
            <w:tcW w:w="2222" w:type="dxa"/>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年度別</w:t>
            </w:r>
            <w:r w:rsidRPr="00973C9C">
              <w:rPr>
                <w:rFonts w:eastAsia="標楷體"/>
                <w:spacing w:val="-20"/>
                <w:sz w:val="28"/>
                <w:szCs w:val="28"/>
              </w:rPr>
              <w:t>(</w:t>
            </w:r>
            <w:r w:rsidRPr="00973C9C">
              <w:rPr>
                <w:rFonts w:eastAsia="標楷體"/>
                <w:spacing w:val="-20"/>
                <w:sz w:val="28"/>
                <w:szCs w:val="28"/>
              </w:rPr>
              <w:t>年</w:t>
            </w:r>
            <w:r w:rsidRPr="00973C9C">
              <w:rPr>
                <w:rFonts w:eastAsia="標楷體"/>
                <w:spacing w:val="-20"/>
                <w:sz w:val="28"/>
                <w:szCs w:val="28"/>
              </w:rPr>
              <w:t>)</w:t>
            </w:r>
          </w:p>
        </w:tc>
        <w:tc>
          <w:tcPr>
            <w:tcW w:w="1325" w:type="dxa"/>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325" w:type="dxa"/>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501" w:type="dxa"/>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達成度</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(Y/X)</w:t>
            </w:r>
          </w:p>
        </w:tc>
      </w:tr>
      <w:tr w:rsidR="00973C9C" w:rsidRPr="00973C9C" w:rsidTr="00AE6BCE">
        <w:trPr>
          <w:trHeight w:val="1195"/>
        </w:trPr>
        <w:tc>
          <w:tcPr>
            <w:tcW w:w="2222" w:type="dxa"/>
            <w:vMerge w:val="restart"/>
            <w:tcBorders>
              <w:top w:val="single" w:sz="4" w:space="0" w:color="auto"/>
              <w:left w:val="single" w:sz="4" w:space="0" w:color="auto"/>
              <w:right w:val="single" w:sz="4" w:space="0" w:color="auto"/>
            </w:tcBorders>
            <w:vAlign w:val="center"/>
            <w:hideMark/>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（基礎訓練班務輔導員參加性別平等權益宣導之人數</w:t>
            </w:r>
            <w:r w:rsidRPr="00973C9C">
              <w:rPr>
                <w:rFonts w:eastAsia="標楷體"/>
                <w:sz w:val="28"/>
                <w:szCs w:val="28"/>
              </w:rPr>
              <w:t>/</w:t>
            </w:r>
            <w:r w:rsidRPr="00973C9C">
              <w:rPr>
                <w:rFonts w:eastAsia="標楷體"/>
                <w:sz w:val="28"/>
                <w:szCs w:val="28"/>
              </w:rPr>
              <w:t>基礎訓練班務輔導員之總人數）</w:t>
            </w:r>
            <w:r w:rsidRPr="00973C9C">
              <w:rPr>
                <w:rFonts w:eastAsia="標楷體"/>
                <w:sz w:val="28"/>
                <w:szCs w:val="28"/>
              </w:rPr>
              <w:t>×100</w:t>
            </w:r>
            <w:r w:rsidRPr="00973C9C">
              <w:rPr>
                <w:rFonts w:eastAsia="標楷體"/>
                <w:sz w:val="28"/>
                <w:szCs w:val="28"/>
              </w:rPr>
              <w:t>％</w:t>
            </w:r>
          </w:p>
        </w:tc>
        <w:tc>
          <w:tcPr>
            <w:tcW w:w="1285"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sz w:val="28"/>
                <w:szCs w:val="28"/>
              </w:rPr>
            </w:pPr>
            <w:r w:rsidRPr="00973C9C">
              <w:rPr>
                <w:rFonts w:eastAsia="標楷體"/>
                <w:sz w:val="28"/>
                <w:szCs w:val="28"/>
              </w:rPr>
              <w:t>105</w:t>
            </w:r>
          </w:p>
        </w:tc>
        <w:tc>
          <w:tcPr>
            <w:tcW w:w="1325"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c>
          <w:tcPr>
            <w:tcW w:w="1325"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c>
          <w:tcPr>
            <w:tcW w:w="1501"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r>
      <w:tr w:rsidR="00973C9C" w:rsidRPr="00973C9C" w:rsidTr="00AE6BCE">
        <w:trPr>
          <w:trHeight w:val="1195"/>
        </w:trPr>
        <w:tc>
          <w:tcPr>
            <w:tcW w:w="2222" w:type="dxa"/>
            <w:vMerge/>
            <w:tcBorders>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sz w:val="28"/>
                <w:szCs w:val="28"/>
              </w:rPr>
            </w:pPr>
            <w:r w:rsidRPr="00973C9C">
              <w:rPr>
                <w:rFonts w:eastAsia="標楷體"/>
                <w:sz w:val="28"/>
                <w:szCs w:val="28"/>
              </w:rPr>
              <w:t>106</w:t>
            </w:r>
          </w:p>
        </w:tc>
        <w:tc>
          <w:tcPr>
            <w:tcW w:w="1325"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c>
          <w:tcPr>
            <w:tcW w:w="1325"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c>
          <w:tcPr>
            <w:tcW w:w="1501"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t>2.</w:t>
      </w:r>
      <w:r w:rsidRPr="00973C9C">
        <w:rPr>
          <w:szCs w:val="28"/>
        </w:rPr>
        <w:t>辦理情形：</w:t>
      </w:r>
    </w:p>
    <w:p w:rsidR="00BB607F" w:rsidRPr="00973C9C" w:rsidRDefault="00BB607F" w:rsidP="00AE6BCE">
      <w:pPr>
        <w:spacing w:before="120" w:after="120" w:line="400" w:lineRule="exact"/>
        <w:ind w:leftChars="507" w:left="2126" w:hangingChars="252" w:hanging="706"/>
        <w:jc w:val="both"/>
        <w:rPr>
          <w:szCs w:val="28"/>
        </w:rPr>
      </w:pPr>
      <w:r w:rsidRPr="00973C9C">
        <w:rPr>
          <w:szCs w:val="28"/>
        </w:rPr>
        <w:t>（</w:t>
      </w:r>
      <w:r w:rsidRPr="00973C9C">
        <w:rPr>
          <w:szCs w:val="28"/>
        </w:rPr>
        <w:t>1</w:t>
      </w:r>
      <w:r w:rsidRPr="00973C9C">
        <w:rPr>
          <w:szCs w:val="28"/>
        </w:rPr>
        <w:t>）</w:t>
      </w:r>
      <w:r w:rsidRPr="00973C9C">
        <w:rPr>
          <w:szCs w:val="28"/>
        </w:rPr>
        <w:t>106</w:t>
      </w:r>
      <w:r w:rsidRPr="00973C9C">
        <w:rPr>
          <w:szCs w:val="28"/>
        </w:rPr>
        <w:t>年公務人員考試錄取人員基礎訓練共開辦</w:t>
      </w:r>
      <w:r w:rsidRPr="00973C9C">
        <w:rPr>
          <w:szCs w:val="28"/>
        </w:rPr>
        <w:t>149</w:t>
      </w:r>
      <w:r w:rsidRPr="00973C9C">
        <w:rPr>
          <w:szCs w:val="28"/>
        </w:rPr>
        <w:t>班，並辦理</w:t>
      </w:r>
      <w:r w:rsidRPr="00973C9C">
        <w:rPr>
          <w:szCs w:val="28"/>
        </w:rPr>
        <w:t>8</w:t>
      </w:r>
      <w:r w:rsidRPr="00973C9C">
        <w:rPr>
          <w:szCs w:val="28"/>
        </w:rPr>
        <w:t>場次輔導人員專業職能講習，經統計有</w:t>
      </w:r>
      <w:r w:rsidRPr="00973C9C">
        <w:rPr>
          <w:szCs w:val="28"/>
        </w:rPr>
        <w:t>170</w:t>
      </w:r>
      <w:r w:rsidRPr="00973C9C">
        <w:rPr>
          <w:szCs w:val="28"/>
        </w:rPr>
        <w:t>人參加，每次講習均進行「性騷擾防治宣導」，執行率為</w:t>
      </w:r>
      <w:r w:rsidRPr="00973C9C">
        <w:rPr>
          <w:szCs w:val="28"/>
        </w:rPr>
        <w:t>100%</w:t>
      </w:r>
      <w:r w:rsidRPr="00973C9C">
        <w:rPr>
          <w:szCs w:val="28"/>
        </w:rPr>
        <w:t>。</w:t>
      </w:r>
    </w:p>
    <w:p w:rsidR="00BB607F" w:rsidRPr="00973C9C" w:rsidRDefault="00BB607F" w:rsidP="00AE6BCE">
      <w:pPr>
        <w:spacing w:before="120" w:after="120" w:line="400" w:lineRule="exact"/>
        <w:ind w:leftChars="507" w:left="2126" w:hangingChars="252" w:hanging="706"/>
        <w:jc w:val="both"/>
        <w:rPr>
          <w:szCs w:val="28"/>
        </w:rPr>
      </w:pPr>
      <w:r w:rsidRPr="00973C9C">
        <w:rPr>
          <w:szCs w:val="28"/>
        </w:rPr>
        <w:t>（</w:t>
      </w:r>
      <w:r w:rsidRPr="00973C9C">
        <w:rPr>
          <w:szCs w:val="28"/>
        </w:rPr>
        <w:t>2</w:t>
      </w:r>
      <w:r w:rsidRPr="00973C9C">
        <w:rPr>
          <w:szCs w:val="28"/>
        </w:rPr>
        <w:t>）各項考試錄取人員基礎訓練均有實施「專題研討」課程，</w:t>
      </w:r>
      <w:r w:rsidRPr="00973C9C">
        <w:rPr>
          <w:szCs w:val="28"/>
        </w:rPr>
        <w:lastRenderedPageBreak/>
        <w:t>輔導員須依學員年齡、性別及學經歷等之不同予以平均分組，國家文官學院</w:t>
      </w:r>
      <w:r w:rsidRPr="00973C9C">
        <w:rPr>
          <w:rFonts w:hint="eastAsia"/>
          <w:szCs w:val="28"/>
        </w:rPr>
        <w:t>（以下簡稱</w:t>
      </w:r>
      <w:r w:rsidRPr="00973C9C">
        <w:rPr>
          <w:szCs w:val="28"/>
        </w:rPr>
        <w:t>文官學院</w:t>
      </w:r>
      <w:r w:rsidRPr="00973C9C">
        <w:rPr>
          <w:rFonts w:hint="eastAsia"/>
          <w:szCs w:val="28"/>
        </w:rPr>
        <w:t>）爰</w:t>
      </w:r>
      <w:r w:rsidRPr="00973C9C">
        <w:rPr>
          <w:szCs w:val="28"/>
        </w:rPr>
        <w:t>於訓前辦理輔導人員專業職能講習時，均責請輔導員留意各組性別比例，並同步宣達性別平等相關事宜。</w:t>
      </w:r>
    </w:p>
    <w:p w:rsidR="00BB607F" w:rsidRPr="00973C9C" w:rsidRDefault="00BB607F" w:rsidP="00AE6BCE">
      <w:pPr>
        <w:spacing w:before="120" w:after="120" w:line="400" w:lineRule="exact"/>
        <w:ind w:leftChars="507" w:left="2126" w:hangingChars="252" w:hanging="706"/>
        <w:jc w:val="both"/>
        <w:rPr>
          <w:szCs w:val="28"/>
        </w:rPr>
      </w:pPr>
      <w:r w:rsidRPr="00973C9C">
        <w:rPr>
          <w:szCs w:val="28"/>
        </w:rPr>
        <w:t>（</w:t>
      </w:r>
      <w:r w:rsidRPr="00973C9C">
        <w:rPr>
          <w:szCs w:val="28"/>
        </w:rPr>
        <w:t>3</w:t>
      </w:r>
      <w:r w:rsidRPr="00973C9C">
        <w:rPr>
          <w:szCs w:val="28"/>
        </w:rPr>
        <w:t>）各項考試錄取人員基礎訓練</w:t>
      </w:r>
      <w:r w:rsidRPr="00973C9C">
        <w:rPr>
          <w:rFonts w:hint="eastAsia"/>
          <w:szCs w:val="28"/>
        </w:rPr>
        <w:t>均</w:t>
      </w:r>
      <w:r w:rsidRPr="00973C9C">
        <w:rPr>
          <w:szCs w:val="28"/>
        </w:rPr>
        <w:t>安排有「性別主流化」及「人權議題與發展（含</w:t>
      </w:r>
      <w:r w:rsidRPr="00973C9C">
        <w:rPr>
          <w:szCs w:val="26"/>
        </w:rPr>
        <w:t>公民與政治權利國際公約、經濟社會文化權利國際公約、身心障礙者權利公約、兒童權利公約及消除對婦女一切形式歧視公約</w:t>
      </w:r>
      <w:r w:rsidRPr="00973C9C">
        <w:rPr>
          <w:szCs w:val="28"/>
        </w:rPr>
        <w:t>）」課程，以消除歧視、破除性別盲點切入，最終達成性別平等之目標，除受訓學員</w:t>
      </w:r>
      <w:r w:rsidRPr="00973C9C">
        <w:rPr>
          <w:szCs w:val="28"/>
        </w:rPr>
        <w:t>6,787</w:t>
      </w:r>
      <w:r w:rsidRPr="00973C9C">
        <w:rPr>
          <w:szCs w:val="28"/>
        </w:rPr>
        <w:t>人研習外，各班助理輔導員亦隨班附讀參與研習課程。</w:t>
      </w:r>
    </w:p>
    <w:p w:rsidR="00BB607F" w:rsidRPr="00973C9C" w:rsidRDefault="00BB607F" w:rsidP="00AE6BCE">
      <w:pPr>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671" w:left="1879" w:firstLineChars="200" w:firstLine="560"/>
        <w:jc w:val="both"/>
        <w:rPr>
          <w:szCs w:val="28"/>
        </w:rPr>
      </w:pPr>
      <w:r w:rsidRPr="00973C9C">
        <w:rPr>
          <w:szCs w:val="28"/>
        </w:rPr>
        <w:t>文官學院賡續於公務人員考試錄取人員基礎訓練之輔導人員專業職能講習進行性騷擾防治宣導，並於基礎訓練課程安排「性別主流化」及「人權議題與發展（含</w:t>
      </w:r>
      <w:r w:rsidRPr="00973C9C">
        <w:rPr>
          <w:szCs w:val="26"/>
        </w:rPr>
        <w:t>公民與政治權利國際公約、經濟社會文化權利國際公約、身心障礙者權利公約、兒童權利公約及消除對婦女一切形式歧視公約</w:t>
      </w:r>
      <w:r w:rsidRPr="00973C9C">
        <w:rPr>
          <w:szCs w:val="28"/>
        </w:rPr>
        <w:t>）」課程，有別於過去「專題演講」之教學方式，「人權議題與發展」課程改</w:t>
      </w:r>
      <w:r w:rsidRPr="00973C9C">
        <w:t>採「雙班授課」方式，除講授講義內容外，著重個案研討或分析實際案例，並介紹他國經驗，提供學員交換心得，以活絡教學，</w:t>
      </w:r>
      <w:r w:rsidRPr="00973C9C">
        <w:rPr>
          <w:szCs w:val="28"/>
        </w:rPr>
        <w:t>全面落實受訓人員具性別意識、實踐性別平權之政策目標。</w:t>
      </w:r>
    </w:p>
    <w:p w:rsidR="00BB607F" w:rsidRPr="00973C9C" w:rsidRDefault="00BB607F" w:rsidP="00AE6BCE">
      <w:pPr>
        <w:pStyle w:val="22"/>
        <w:widowControl/>
        <w:spacing w:before="120" w:after="120" w:line="400" w:lineRule="exact"/>
        <w:ind w:leftChars="-1" w:left="-3" w:firstLineChars="257" w:firstLine="720"/>
        <w:rPr>
          <w:rFonts w:eastAsia="標楷體"/>
          <w:b/>
          <w:bCs/>
          <w:sz w:val="28"/>
          <w:szCs w:val="28"/>
        </w:rPr>
      </w:pPr>
      <w:r w:rsidRPr="00973C9C">
        <w:rPr>
          <w:rFonts w:eastAsia="標楷體"/>
          <w:b/>
          <w:bCs/>
          <w:sz w:val="28"/>
          <w:szCs w:val="28"/>
        </w:rPr>
        <w:t>（二）關鍵績效指標</w:t>
      </w:r>
      <w:r w:rsidRPr="00973C9C">
        <w:rPr>
          <w:rFonts w:eastAsia="標楷體"/>
          <w:b/>
          <w:bCs/>
          <w:sz w:val="28"/>
          <w:szCs w:val="28"/>
        </w:rPr>
        <w:t>2</w:t>
      </w:r>
      <w:r w:rsidRPr="00973C9C">
        <w:rPr>
          <w:rFonts w:eastAsia="標楷體"/>
          <w:b/>
          <w:bCs/>
          <w:sz w:val="28"/>
          <w:szCs w:val="28"/>
        </w:rPr>
        <w:t>：</w:t>
      </w:r>
      <w:r w:rsidRPr="00973C9C">
        <w:rPr>
          <w:rFonts w:eastAsia="標楷體"/>
          <w:b/>
          <w:sz w:val="28"/>
          <w:szCs w:val="28"/>
        </w:rPr>
        <w:t>加強升官等訓練班務輔導員性別平等權益宣導</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r w:rsidRPr="00973C9C">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1284"/>
        <w:gridCol w:w="1321"/>
        <w:gridCol w:w="1337"/>
        <w:gridCol w:w="1475"/>
      </w:tblGrid>
      <w:tr w:rsidR="00973C9C" w:rsidRPr="00973C9C" w:rsidTr="00AE6BCE">
        <w:trPr>
          <w:trHeight w:val="510"/>
        </w:trPr>
        <w:tc>
          <w:tcPr>
            <w:tcW w:w="2222"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28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年度別</w:t>
            </w:r>
            <w:r w:rsidRPr="00973C9C">
              <w:rPr>
                <w:rFonts w:eastAsia="標楷體"/>
                <w:spacing w:val="-20"/>
                <w:sz w:val="28"/>
                <w:szCs w:val="28"/>
              </w:rPr>
              <w:t>(</w:t>
            </w:r>
            <w:r w:rsidRPr="00973C9C">
              <w:rPr>
                <w:rFonts w:eastAsia="標楷體"/>
                <w:spacing w:val="-20"/>
                <w:sz w:val="28"/>
                <w:szCs w:val="28"/>
              </w:rPr>
              <w:t>年</w:t>
            </w:r>
            <w:r w:rsidRPr="00973C9C">
              <w:rPr>
                <w:rFonts w:eastAsia="標楷體"/>
                <w:spacing w:val="-20"/>
                <w:sz w:val="28"/>
                <w:szCs w:val="28"/>
              </w:rPr>
              <w:t>)</w:t>
            </w:r>
          </w:p>
        </w:tc>
        <w:tc>
          <w:tcPr>
            <w:tcW w:w="132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34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478"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達成度</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(Y/X)</w:t>
            </w:r>
          </w:p>
        </w:tc>
      </w:tr>
      <w:tr w:rsidR="00973C9C" w:rsidRPr="00973C9C" w:rsidTr="00AE6BCE">
        <w:trPr>
          <w:trHeight w:val="1395"/>
        </w:trPr>
        <w:tc>
          <w:tcPr>
            <w:tcW w:w="2222"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（升官等訓練班務輔導員參加性別平等權益宣導之人數</w:t>
            </w:r>
            <w:r w:rsidRPr="00973C9C">
              <w:rPr>
                <w:rFonts w:eastAsia="標楷體"/>
                <w:sz w:val="28"/>
                <w:szCs w:val="28"/>
              </w:rPr>
              <w:t>/</w:t>
            </w:r>
            <w:r w:rsidRPr="00973C9C">
              <w:rPr>
                <w:rFonts w:eastAsia="標楷體"/>
                <w:sz w:val="28"/>
                <w:szCs w:val="28"/>
              </w:rPr>
              <w:t>升官等訓練班務輔導員之總人數）</w:t>
            </w:r>
            <w:r w:rsidRPr="00973C9C">
              <w:rPr>
                <w:rFonts w:eastAsia="標楷體"/>
                <w:sz w:val="28"/>
                <w:szCs w:val="28"/>
              </w:rPr>
              <w:t>×100</w:t>
            </w:r>
            <w:r w:rsidRPr="00973C9C">
              <w:rPr>
                <w:rFonts w:eastAsia="標楷體"/>
                <w:sz w:val="28"/>
                <w:szCs w:val="28"/>
              </w:rPr>
              <w:t>％</w:t>
            </w:r>
          </w:p>
        </w:tc>
        <w:tc>
          <w:tcPr>
            <w:tcW w:w="1289"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sz w:val="28"/>
                <w:szCs w:val="28"/>
              </w:rPr>
            </w:pPr>
            <w:r w:rsidRPr="00973C9C">
              <w:rPr>
                <w:rFonts w:eastAsia="標楷體"/>
                <w:sz w:val="28"/>
                <w:szCs w:val="28"/>
              </w:rPr>
              <w:t>105</w:t>
            </w:r>
          </w:p>
        </w:tc>
        <w:tc>
          <w:tcPr>
            <w:tcW w:w="1326"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88" w:left="560" w:hangingChars="112" w:hanging="314"/>
              <w:rPr>
                <w:rFonts w:eastAsia="標楷體"/>
                <w:b/>
                <w:bCs/>
                <w:sz w:val="28"/>
                <w:szCs w:val="28"/>
              </w:rPr>
            </w:pPr>
            <w:r w:rsidRPr="00973C9C">
              <w:rPr>
                <w:rFonts w:eastAsia="標楷體"/>
                <w:sz w:val="28"/>
                <w:szCs w:val="28"/>
              </w:rPr>
              <w:t>65</w:t>
            </w:r>
            <w:r w:rsidRPr="00973C9C">
              <w:rPr>
                <w:rFonts w:eastAsia="標楷體"/>
                <w:sz w:val="28"/>
                <w:szCs w:val="28"/>
              </w:rPr>
              <w:t>％</w:t>
            </w:r>
          </w:p>
        </w:tc>
        <w:tc>
          <w:tcPr>
            <w:tcW w:w="1341"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70" w:left="560" w:hangingChars="130" w:hanging="364"/>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478"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97" w:left="560" w:hangingChars="103" w:hanging="288"/>
              <w:rPr>
                <w:rFonts w:eastAsia="標楷體"/>
                <w:b/>
                <w:bCs/>
                <w:sz w:val="28"/>
                <w:szCs w:val="28"/>
              </w:rPr>
            </w:pPr>
            <w:r w:rsidRPr="00973C9C">
              <w:rPr>
                <w:rFonts w:eastAsia="標楷體"/>
                <w:sz w:val="28"/>
                <w:szCs w:val="28"/>
              </w:rPr>
              <w:t>153.8</w:t>
            </w:r>
            <w:r w:rsidRPr="00973C9C">
              <w:rPr>
                <w:rFonts w:eastAsia="標楷體"/>
                <w:sz w:val="28"/>
                <w:szCs w:val="28"/>
              </w:rPr>
              <w:t>％</w:t>
            </w:r>
          </w:p>
        </w:tc>
      </w:tr>
      <w:tr w:rsidR="00973C9C" w:rsidRPr="00973C9C" w:rsidTr="00AE6BCE">
        <w:trPr>
          <w:trHeight w:val="1395"/>
        </w:trPr>
        <w:tc>
          <w:tcPr>
            <w:tcW w:w="2222" w:type="dxa"/>
            <w:vMerge/>
            <w:tcBorders>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z w:val="28"/>
                <w:szCs w:val="28"/>
              </w:rPr>
            </w:pPr>
            <w:r w:rsidRPr="00973C9C">
              <w:rPr>
                <w:rFonts w:eastAsia="標楷體"/>
                <w:sz w:val="28"/>
                <w:szCs w:val="28"/>
              </w:rPr>
              <w:t>106</w:t>
            </w:r>
          </w:p>
        </w:tc>
        <w:tc>
          <w:tcPr>
            <w:tcW w:w="1326"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68</w:t>
            </w:r>
            <w:r w:rsidRPr="00973C9C">
              <w:rPr>
                <w:rFonts w:eastAsia="標楷體"/>
                <w:sz w:val="28"/>
                <w:szCs w:val="28"/>
              </w:rPr>
              <w:t>％</w:t>
            </w:r>
          </w:p>
        </w:tc>
        <w:tc>
          <w:tcPr>
            <w:tcW w:w="1341"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c>
          <w:tcPr>
            <w:tcW w:w="1478" w:type="dxa"/>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147</w:t>
            </w:r>
            <w:r w:rsidRPr="00973C9C">
              <w:rPr>
                <w:rFonts w:eastAsia="標楷體"/>
                <w:sz w:val="28"/>
                <w:szCs w:val="28"/>
              </w:rPr>
              <w:t>％</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lastRenderedPageBreak/>
        <w:t>2.</w:t>
      </w:r>
      <w:r w:rsidRPr="00973C9C">
        <w:rPr>
          <w:szCs w:val="28"/>
        </w:rPr>
        <w:t>辦理情形：</w:t>
      </w:r>
    </w:p>
    <w:p w:rsidR="00BB607F" w:rsidRPr="00973C9C" w:rsidRDefault="00BB607F" w:rsidP="00AE6BCE">
      <w:pPr>
        <w:spacing w:before="120" w:after="120" w:line="400" w:lineRule="exact"/>
        <w:ind w:leftChars="507" w:left="2126" w:hangingChars="252" w:hanging="706"/>
        <w:jc w:val="both"/>
        <w:rPr>
          <w:szCs w:val="28"/>
        </w:rPr>
      </w:pPr>
      <w:r w:rsidRPr="00973C9C">
        <w:rPr>
          <w:szCs w:val="28"/>
        </w:rPr>
        <w:t>（</w:t>
      </w:r>
      <w:r w:rsidRPr="00973C9C">
        <w:rPr>
          <w:szCs w:val="28"/>
        </w:rPr>
        <w:t>1</w:t>
      </w:r>
      <w:r w:rsidRPr="00973C9C">
        <w:rPr>
          <w:szCs w:val="28"/>
        </w:rPr>
        <w:t>）</w:t>
      </w:r>
      <w:r w:rsidRPr="00973C9C">
        <w:rPr>
          <w:szCs w:val="28"/>
        </w:rPr>
        <w:t>106</w:t>
      </w:r>
      <w:r w:rsidRPr="00973C9C">
        <w:rPr>
          <w:szCs w:val="28"/>
        </w:rPr>
        <w:t>年度各項晉升官等訓練共開辦</w:t>
      </w:r>
      <w:r w:rsidRPr="00973C9C">
        <w:rPr>
          <w:szCs w:val="28"/>
        </w:rPr>
        <w:t>90</w:t>
      </w:r>
      <w:r w:rsidRPr="00973C9C">
        <w:rPr>
          <w:szCs w:val="28"/>
        </w:rPr>
        <w:t>班，班務輔導員計</w:t>
      </w:r>
      <w:r w:rsidRPr="00973C9C">
        <w:rPr>
          <w:szCs w:val="28"/>
        </w:rPr>
        <w:t>180</w:t>
      </w:r>
      <w:r w:rsidRPr="00973C9C">
        <w:rPr>
          <w:szCs w:val="28"/>
        </w:rPr>
        <w:t>人，茲以升官等訓練除「警佐警察人員晉升警正官等訓練」外，均有實施「專題研討」課程，須將學員就年齡、性別、學經歷等之不同採平均分組，文官學院</w:t>
      </w:r>
      <w:r w:rsidRPr="00973C9C">
        <w:rPr>
          <w:rFonts w:hint="eastAsia"/>
          <w:szCs w:val="28"/>
        </w:rPr>
        <w:t>爰</w:t>
      </w:r>
      <w:r w:rsidRPr="00973C9C">
        <w:rPr>
          <w:szCs w:val="28"/>
        </w:rPr>
        <w:t>於訓前辦理輔導人員專業職能講習時，均責請輔導員留意各組性別比例，並同步宣達性別平等相關事宜。</w:t>
      </w:r>
    </w:p>
    <w:p w:rsidR="00BB607F" w:rsidRPr="00973C9C" w:rsidRDefault="00BB607F" w:rsidP="00AE6BCE">
      <w:pPr>
        <w:spacing w:before="120" w:after="120" w:line="400" w:lineRule="exact"/>
        <w:ind w:leftChars="507" w:left="2126" w:hangingChars="252" w:hanging="706"/>
        <w:jc w:val="both"/>
        <w:rPr>
          <w:szCs w:val="28"/>
        </w:rPr>
      </w:pPr>
      <w:r w:rsidRPr="00973C9C">
        <w:rPr>
          <w:szCs w:val="28"/>
        </w:rPr>
        <w:t>（</w:t>
      </w:r>
      <w:r w:rsidRPr="00973C9C">
        <w:rPr>
          <w:szCs w:val="28"/>
        </w:rPr>
        <w:t>2</w:t>
      </w:r>
      <w:r w:rsidRPr="00973C9C">
        <w:rPr>
          <w:szCs w:val="28"/>
        </w:rPr>
        <w:t>）</w:t>
      </w:r>
      <w:r w:rsidRPr="00973C9C">
        <w:rPr>
          <w:szCs w:val="28"/>
        </w:rPr>
        <w:t>106</w:t>
      </w:r>
      <w:r w:rsidRPr="00973C9C">
        <w:rPr>
          <w:szCs w:val="28"/>
        </w:rPr>
        <w:t>年度各項晉升官等訓練</w:t>
      </w:r>
      <w:r w:rsidRPr="00973C9C">
        <w:rPr>
          <w:rFonts w:hint="eastAsia"/>
          <w:szCs w:val="28"/>
        </w:rPr>
        <w:t>均</w:t>
      </w:r>
      <w:r w:rsidRPr="00973C9C">
        <w:rPr>
          <w:szCs w:val="28"/>
        </w:rPr>
        <w:t>安排「性別主流化」課程，除受訓學員</w:t>
      </w:r>
      <w:r w:rsidRPr="00973C9C">
        <w:rPr>
          <w:szCs w:val="28"/>
        </w:rPr>
        <w:t>4,091</w:t>
      </w:r>
      <w:r w:rsidRPr="00973C9C">
        <w:rPr>
          <w:szCs w:val="28"/>
        </w:rPr>
        <w:t>人研習外，各班助理輔導員亦隨班附讀參與研習課程。</w:t>
      </w:r>
    </w:p>
    <w:p w:rsidR="00BB607F" w:rsidRPr="00973C9C" w:rsidRDefault="00BB607F" w:rsidP="00AE6BCE">
      <w:pPr>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650" w:left="1820" w:firstLineChars="200" w:firstLine="560"/>
        <w:rPr>
          <w:szCs w:val="28"/>
        </w:rPr>
      </w:pPr>
      <w:r w:rsidRPr="00973C9C">
        <w:rPr>
          <w:szCs w:val="28"/>
        </w:rPr>
        <w:t>文官學院將賡續於各項晉升官等訓練，配合本會訓練課程配當表，妥善安排性別平等權益相關課程。</w:t>
      </w:r>
    </w:p>
    <w:p w:rsidR="00BB607F" w:rsidRPr="00973C9C" w:rsidRDefault="00BB607F" w:rsidP="00AE6BCE">
      <w:pPr>
        <w:pStyle w:val="22"/>
        <w:widowControl/>
        <w:spacing w:before="240" w:after="120" w:line="400" w:lineRule="exact"/>
        <w:ind w:leftChars="253" w:left="3825" w:hangingChars="1112" w:hanging="3117"/>
        <w:jc w:val="both"/>
        <w:rPr>
          <w:rFonts w:eastAsia="標楷體"/>
          <w:b/>
          <w:bCs/>
          <w:sz w:val="28"/>
          <w:szCs w:val="28"/>
        </w:rPr>
      </w:pPr>
      <w:r w:rsidRPr="00973C9C">
        <w:rPr>
          <w:rFonts w:eastAsia="標楷體"/>
          <w:b/>
          <w:bCs/>
          <w:sz w:val="28"/>
          <w:szCs w:val="28"/>
        </w:rPr>
        <w:t>（三）關鍵績效指標</w:t>
      </w:r>
      <w:r w:rsidRPr="00973C9C">
        <w:rPr>
          <w:rFonts w:eastAsia="標楷體"/>
          <w:b/>
          <w:bCs/>
          <w:sz w:val="28"/>
          <w:szCs w:val="28"/>
        </w:rPr>
        <w:t>3</w:t>
      </w:r>
      <w:r w:rsidRPr="00973C9C">
        <w:rPr>
          <w:rFonts w:eastAsia="標楷體"/>
          <w:b/>
          <w:bCs/>
          <w:sz w:val="28"/>
          <w:szCs w:val="28"/>
        </w:rPr>
        <w:t>：</w:t>
      </w:r>
      <w:r w:rsidRPr="00973C9C">
        <w:rPr>
          <w:rFonts w:eastAsia="標楷體"/>
          <w:b/>
          <w:sz w:val="28"/>
          <w:szCs w:val="28"/>
        </w:rPr>
        <w:t>各項公務人員考試錄取人員基礎訓練及升官等訓練，安排「消除對婦女一切形式歧視公約（</w:t>
      </w:r>
      <w:r w:rsidRPr="00973C9C">
        <w:rPr>
          <w:rFonts w:eastAsia="標楷體"/>
          <w:b/>
          <w:sz w:val="28"/>
          <w:szCs w:val="28"/>
        </w:rPr>
        <w:t>CEDAW</w:t>
      </w:r>
      <w:r w:rsidRPr="00973C9C">
        <w:rPr>
          <w:rFonts w:eastAsia="標楷體"/>
          <w:b/>
          <w:sz w:val="28"/>
          <w:szCs w:val="28"/>
        </w:rPr>
        <w:t>）」課程</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973C9C" w:rsidRPr="00973C9C" w:rsidTr="00AE6BCE">
        <w:trPr>
          <w:trHeight w:val="510"/>
        </w:trPr>
        <w:tc>
          <w:tcPr>
            <w:tcW w:w="222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年度別</w:t>
            </w:r>
          </w:p>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w:t>
            </w:r>
            <w:r w:rsidRPr="00973C9C">
              <w:rPr>
                <w:rFonts w:eastAsia="標楷體"/>
                <w:spacing w:val="-20"/>
                <w:sz w:val="28"/>
                <w:szCs w:val="28"/>
              </w:rPr>
              <w:t>年</w:t>
            </w:r>
            <w:r w:rsidRPr="00973C9C">
              <w:rPr>
                <w:rFonts w:eastAsia="標楷體"/>
                <w:spacing w:val="-20"/>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25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47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達成度</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(Y/X)</w:t>
            </w:r>
          </w:p>
        </w:tc>
      </w:tr>
      <w:tr w:rsidR="00973C9C" w:rsidRPr="00973C9C" w:rsidTr="00AE6BCE">
        <w:trPr>
          <w:trHeight w:val="1395"/>
        </w:trPr>
        <w:tc>
          <w:tcPr>
            <w:tcW w:w="2221"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（基礎訓練及升官等訓練參加性別平等權益課程之學員人數</w:t>
            </w:r>
            <w:r w:rsidRPr="00973C9C">
              <w:rPr>
                <w:rFonts w:eastAsia="標楷體"/>
                <w:sz w:val="28"/>
                <w:szCs w:val="28"/>
              </w:rPr>
              <w:t>/</w:t>
            </w:r>
            <w:r w:rsidRPr="00973C9C">
              <w:rPr>
                <w:rFonts w:eastAsia="標楷體"/>
                <w:sz w:val="28"/>
                <w:szCs w:val="28"/>
              </w:rPr>
              <w:t>基礎訓練及升官等訓練之學員人數）</w:t>
            </w:r>
            <w:r w:rsidRPr="00973C9C">
              <w:rPr>
                <w:rFonts w:eastAsia="標楷體"/>
                <w:sz w:val="28"/>
                <w:szCs w:val="28"/>
              </w:rPr>
              <w:t>×100</w:t>
            </w:r>
            <w:r w:rsidRPr="00973C9C">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42" w:left="560" w:hangingChars="158" w:hanging="442"/>
              <w:jc w:val="center"/>
              <w:rPr>
                <w:rFonts w:eastAsia="標楷體"/>
                <w:sz w:val="28"/>
                <w:szCs w:val="28"/>
              </w:rPr>
            </w:pPr>
            <w:r w:rsidRPr="00973C9C">
              <w:rPr>
                <w:rFonts w:eastAsia="標楷體"/>
                <w:sz w:val="28"/>
                <w:szCs w:val="28"/>
              </w:rPr>
              <w:t>105</w:t>
            </w:r>
          </w:p>
        </w:tc>
        <w:tc>
          <w:tcPr>
            <w:tcW w:w="1417"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63" w:left="560" w:hangingChars="137" w:hanging="384"/>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259"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13" w:left="560" w:hangingChars="187" w:hanging="524"/>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470"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19" w:left="560" w:hangingChars="181" w:hanging="507"/>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r>
      <w:tr w:rsidR="00973C9C" w:rsidRPr="00973C9C" w:rsidTr="00AE6BCE">
        <w:trPr>
          <w:trHeight w:val="1395"/>
        </w:trPr>
        <w:tc>
          <w:tcPr>
            <w:tcW w:w="2221" w:type="dxa"/>
            <w:vMerge/>
            <w:tcBorders>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z w:val="28"/>
                <w:szCs w:val="28"/>
              </w:rPr>
            </w:pPr>
            <w:r w:rsidRPr="00973C9C">
              <w:rPr>
                <w:rFonts w:eastAsia="標楷體"/>
                <w:sz w:val="28"/>
                <w:szCs w:val="28"/>
              </w:rPr>
              <w:t>106</w:t>
            </w:r>
          </w:p>
        </w:tc>
        <w:tc>
          <w:tcPr>
            <w:tcW w:w="1417"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z w:val="28"/>
                <w:szCs w:val="28"/>
              </w:rPr>
            </w:pPr>
            <w:r w:rsidRPr="00973C9C">
              <w:rPr>
                <w:rFonts w:eastAsia="標楷體"/>
                <w:sz w:val="28"/>
                <w:szCs w:val="28"/>
              </w:rPr>
              <w:t>100</w:t>
            </w:r>
            <w:r w:rsidRPr="00973C9C">
              <w:rPr>
                <w:rFonts w:eastAsia="標楷體"/>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sz w:val="28"/>
                <w:szCs w:val="28"/>
              </w:rPr>
              <w:t>100</w:t>
            </w:r>
            <w:r w:rsidRPr="00973C9C">
              <w:rPr>
                <w:rFonts w:eastAsia="標楷體"/>
                <w:sz w:val="28"/>
                <w:szCs w:val="28"/>
              </w:rPr>
              <w:t>％</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t>2.</w:t>
      </w:r>
      <w:r w:rsidRPr="00973C9C">
        <w:rPr>
          <w:szCs w:val="28"/>
        </w:rPr>
        <w:t>辦理情形：</w:t>
      </w:r>
    </w:p>
    <w:p w:rsidR="00BB607F" w:rsidRPr="00973C9C" w:rsidRDefault="00BB607F" w:rsidP="00AE6BCE">
      <w:pPr>
        <w:spacing w:before="120" w:after="120" w:line="400" w:lineRule="exact"/>
        <w:ind w:leftChars="649" w:left="1817" w:firstLine="593"/>
        <w:jc w:val="both"/>
        <w:rPr>
          <w:szCs w:val="28"/>
        </w:rPr>
      </w:pPr>
      <w:r w:rsidRPr="00973C9C">
        <w:rPr>
          <w:szCs w:val="28"/>
        </w:rPr>
        <w:t>106</w:t>
      </w:r>
      <w:r w:rsidRPr="00973C9C">
        <w:rPr>
          <w:szCs w:val="28"/>
        </w:rPr>
        <w:t>年公務人員考試錄取人員基礎訓練及升官等訓練人員合計開辦</w:t>
      </w:r>
      <w:r w:rsidRPr="00973C9C">
        <w:rPr>
          <w:szCs w:val="28"/>
        </w:rPr>
        <w:t>239</w:t>
      </w:r>
      <w:r w:rsidRPr="00973C9C">
        <w:rPr>
          <w:szCs w:val="28"/>
        </w:rPr>
        <w:t>班，</w:t>
      </w:r>
      <w:r w:rsidRPr="00973C9C">
        <w:rPr>
          <w:szCs w:val="28"/>
        </w:rPr>
        <w:t>10,878</w:t>
      </w:r>
      <w:r w:rsidRPr="00973C9C">
        <w:rPr>
          <w:szCs w:val="28"/>
        </w:rPr>
        <w:t>人參訓，均安排「消除對婦女一切形式歧視公約（</w:t>
      </w:r>
      <w:r w:rsidRPr="00973C9C">
        <w:rPr>
          <w:szCs w:val="28"/>
        </w:rPr>
        <w:t>CEDAW</w:t>
      </w:r>
      <w:r w:rsidRPr="00973C9C">
        <w:rPr>
          <w:szCs w:val="28"/>
        </w:rPr>
        <w:t>）」、「國家人權議題與發展（含</w:t>
      </w:r>
      <w:r w:rsidRPr="00973C9C">
        <w:rPr>
          <w:szCs w:val="26"/>
        </w:rPr>
        <w:t>公民與政治權利國際公約、經濟社會文化權利國際公約、身心障</w:t>
      </w:r>
      <w:r w:rsidRPr="00973C9C">
        <w:rPr>
          <w:szCs w:val="26"/>
        </w:rPr>
        <w:lastRenderedPageBreak/>
        <w:t>礙者權利公約、兒童權利公約及消除對婦女一切形式歧視公約</w:t>
      </w:r>
      <w:r w:rsidRPr="00973C9C">
        <w:rPr>
          <w:szCs w:val="28"/>
        </w:rPr>
        <w:t>）」或「性別主流化」課程，並全員參與，執行率為</w:t>
      </w:r>
      <w:r w:rsidRPr="00973C9C">
        <w:rPr>
          <w:szCs w:val="28"/>
        </w:rPr>
        <w:t>100%</w:t>
      </w:r>
      <w:r w:rsidRPr="00973C9C">
        <w:rPr>
          <w:szCs w:val="28"/>
        </w:rPr>
        <w:t>。</w:t>
      </w:r>
    </w:p>
    <w:p w:rsidR="00BB607F" w:rsidRPr="00973C9C" w:rsidRDefault="00BB607F" w:rsidP="00AE6BCE">
      <w:pPr>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657" w:left="1840" w:firstLineChars="202" w:firstLine="566"/>
        <w:jc w:val="both"/>
        <w:rPr>
          <w:szCs w:val="28"/>
        </w:rPr>
      </w:pPr>
      <w:r w:rsidRPr="00973C9C">
        <w:rPr>
          <w:szCs w:val="28"/>
        </w:rPr>
        <w:t>有別於過去「專題演講」之教學方式，「人權議題與發展」課程改</w:t>
      </w:r>
      <w:r w:rsidRPr="00973C9C">
        <w:t>採「雙班授課」方式，除講授講義內容外，著重個案研討或分析實際案例，並介紹他國經驗，提供學員交換心得，以活絡教學，</w:t>
      </w:r>
      <w:r w:rsidRPr="00973C9C">
        <w:rPr>
          <w:szCs w:val="28"/>
        </w:rPr>
        <w:t>賡續於公務人員考試錄取人員基礎訓練及升官等訓練，安排性別平等權益相關課程。</w:t>
      </w:r>
    </w:p>
    <w:p w:rsidR="00BB607F" w:rsidRPr="00973C9C" w:rsidRDefault="00BB607F" w:rsidP="00AE6BCE">
      <w:pPr>
        <w:pStyle w:val="22"/>
        <w:widowControl/>
        <w:spacing w:before="240" w:after="120" w:line="400" w:lineRule="exact"/>
        <w:ind w:leftChars="253" w:left="3825" w:hangingChars="1112" w:hanging="3117"/>
        <w:jc w:val="both"/>
        <w:rPr>
          <w:rFonts w:eastAsia="標楷體"/>
          <w:b/>
          <w:bCs/>
          <w:sz w:val="28"/>
          <w:szCs w:val="28"/>
        </w:rPr>
      </w:pPr>
      <w:r w:rsidRPr="00973C9C">
        <w:rPr>
          <w:rFonts w:eastAsia="標楷體"/>
          <w:b/>
          <w:bCs/>
          <w:sz w:val="28"/>
          <w:szCs w:val="28"/>
        </w:rPr>
        <w:t>（四）關鍵績效指標</w:t>
      </w:r>
      <w:r w:rsidRPr="00973C9C">
        <w:rPr>
          <w:rFonts w:eastAsia="標楷體"/>
          <w:b/>
          <w:bCs/>
          <w:sz w:val="28"/>
          <w:szCs w:val="28"/>
        </w:rPr>
        <w:t>4</w:t>
      </w:r>
      <w:r w:rsidRPr="00973C9C">
        <w:rPr>
          <w:rFonts w:eastAsia="標楷體"/>
          <w:b/>
          <w:bCs/>
          <w:sz w:val="28"/>
          <w:szCs w:val="28"/>
        </w:rPr>
        <w:t>：</w:t>
      </w:r>
      <w:r w:rsidRPr="00973C9C">
        <w:rPr>
          <w:rFonts w:eastAsia="標楷體"/>
          <w:b/>
          <w:spacing w:val="-20"/>
          <w:sz w:val="28"/>
          <w:szCs w:val="28"/>
        </w:rPr>
        <w:t>高階公務人員訓練，安排「消除對婦女一切形式歧視公約（</w:t>
      </w:r>
      <w:r w:rsidRPr="00973C9C">
        <w:rPr>
          <w:rFonts w:eastAsia="標楷體"/>
          <w:b/>
          <w:spacing w:val="-20"/>
          <w:sz w:val="28"/>
          <w:szCs w:val="28"/>
        </w:rPr>
        <w:t>CEDAW</w:t>
      </w:r>
      <w:r w:rsidRPr="00973C9C">
        <w:rPr>
          <w:rFonts w:eastAsia="標楷體"/>
          <w:b/>
          <w:spacing w:val="-20"/>
          <w:sz w:val="28"/>
          <w:szCs w:val="28"/>
        </w:rPr>
        <w:t>）」課程</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285"/>
        <w:gridCol w:w="1285"/>
        <w:gridCol w:w="1285"/>
        <w:gridCol w:w="1286"/>
      </w:tblGrid>
      <w:tr w:rsidR="00973C9C" w:rsidRPr="00973C9C" w:rsidTr="00AE6BCE">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pacing w:val="-20"/>
                <w:sz w:val="28"/>
                <w:szCs w:val="28"/>
              </w:rPr>
            </w:pPr>
            <w:r w:rsidRPr="00973C9C">
              <w:rPr>
                <w:rFonts w:eastAsia="標楷體"/>
                <w:bCs/>
                <w:spacing w:val="-20"/>
                <w:sz w:val="28"/>
                <w:szCs w:val="28"/>
              </w:rPr>
              <w:t>年度別</w:t>
            </w:r>
          </w:p>
          <w:p w:rsidR="00BB607F" w:rsidRPr="00973C9C" w:rsidRDefault="00BB607F" w:rsidP="00AE6BCE">
            <w:pPr>
              <w:pStyle w:val="22"/>
              <w:widowControl/>
              <w:spacing w:line="400" w:lineRule="exact"/>
              <w:ind w:leftChars="0" w:left="0"/>
              <w:jc w:val="center"/>
              <w:rPr>
                <w:rFonts w:eastAsia="標楷體"/>
                <w:bCs/>
                <w:spacing w:val="-20"/>
                <w:sz w:val="28"/>
                <w:szCs w:val="28"/>
              </w:rPr>
            </w:pPr>
            <w:r w:rsidRPr="00973C9C">
              <w:rPr>
                <w:rFonts w:eastAsia="標楷體"/>
                <w:bCs/>
                <w:spacing w:val="-20"/>
                <w:sz w:val="28"/>
                <w:szCs w:val="28"/>
              </w:rPr>
              <w:t>（年）</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28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1419"/>
        </w:trPr>
        <w:tc>
          <w:tcPr>
            <w:tcW w:w="2408"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（高階文官培訓飛躍方案參加性別平等權益課程之學員人數</w:t>
            </w:r>
            <w:r w:rsidRPr="00973C9C">
              <w:rPr>
                <w:rFonts w:eastAsia="標楷體"/>
                <w:sz w:val="28"/>
                <w:szCs w:val="28"/>
              </w:rPr>
              <w:t>/</w:t>
            </w:r>
            <w:r w:rsidRPr="00973C9C">
              <w:rPr>
                <w:rFonts w:eastAsia="標楷體"/>
                <w:sz w:val="28"/>
                <w:szCs w:val="28"/>
              </w:rPr>
              <w:t>高階文官培訓飛躍方案之學員人數）</w:t>
            </w:r>
            <w:r w:rsidRPr="00973C9C">
              <w:rPr>
                <w:rFonts w:eastAsia="標楷體"/>
                <w:sz w:val="28"/>
                <w:szCs w:val="28"/>
              </w:rPr>
              <w:t>×100</w:t>
            </w:r>
            <w:r w:rsidRPr="00973C9C">
              <w:rPr>
                <w:rFonts w:eastAsia="標楷體"/>
                <w:sz w:val="28"/>
                <w:szCs w:val="28"/>
              </w:rPr>
              <w:t>％</w:t>
            </w:r>
          </w:p>
        </w:tc>
        <w:tc>
          <w:tcPr>
            <w:tcW w:w="1285"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26" w:left="560" w:hangingChars="174" w:hanging="487"/>
              <w:jc w:val="center"/>
              <w:rPr>
                <w:rFonts w:eastAsia="標楷體"/>
                <w:bCs/>
                <w:sz w:val="28"/>
                <w:szCs w:val="28"/>
              </w:rPr>
            </w:pPr>
            <w:r w:rsidRPr="00973C9C">
              <w:rPr>
                <w:rFonts w:eastAsia="標楷體"/>
                <w:bCs/>
                <w:sz w:val="28"/>
                <w:szCs w:val="28"/>
              </w:rPr>
              <w:t>105</w:t>
            </w:r>
          </w:p>
        </w:tc>
        <w:tc>
          <w:tcPr>
            <w:tcW w:w="1285" w:type="dxa"/>
            <w:tcBorders>
              <w:top w:val="single" w:sz="4" w:space="0" w:color="auto"/>
              <w:left w:val="single" w:sz="4" w:space="0" w:color="auto"/>
              <w:right w:val="single" w:sz="4" w:space="0" w:color="auto"/>
            </w:tcBorders>
            <w:vAlign w:val="center"/>
          </w:tcPr>
          <w:p w:rsidR="00BB607F" w:rsidRPr="00973C9C" w:rsidRDefault="00BB607F" w:rsidP="00AE6BCE">
            <w:pPr>
              <w:jc w:val="center"/>
            </w:pPr>
            <w:r w:rsidRPr="00973C9C">
              <w:rPr>
                <w:szCs w:val="28"/>
              </w:rPr>
              <w:t>100%</w:t>
            </w:r>
          </w:p>
        </w:tc>
        <w:tc>
          <w:tcPr>
            <w:tcW w:w="1285" w:type="dxa"/>
            <w:tcBorders>
              <w:top w:val="single" w:sz="4" w:space="0" w:color="auto"/>
              <w:left w:val="single" w:sz="4" w:space="0" w:color="auto"/>
              <w:right w:val="single" w:sz="4" w:space="0" w:color="auto"/>
            </w:tcBorders>
            <w:vAlign w:val="center"/>
          </w:tcPr>
          <w:p w:rsidR="00BB607F" w:rsidRPr="00973C9C" w:rsidRDefault="00BB607F" w:rsidP="00AE6BCE">
            <w:pPr>
              <w:jc w:val="center"/>
            </w:pPr>
            <w:r w:rsidRPr="00973C9C">
              <w:rPr>
                <w:szCs w:val="28"/>
              </w:rPr>
              <w:t>100%</w:t>
            </w:r>
          </w:p>
        </w:tc>
        <w:tc>
          <w:tcPr>
            <w:tcW w:w="1286" w:type="dxa"/>
            <w:tcBorders>
              <w:top w:val="single" w:sz="4" w:space="0" w:color="auto"/>
              <w:left w:val="single" w:sz="4" w:space="0" w:color="auto"/>
              <w:right w:val="single" w:sz="4" w:space="0" w:color="auto"/>
            </w:tcBorders>
            <w:vAlign w:val="center"/>
          </w:tcPr>
          <w:p w:rsidR="00BB607F" w:rsidRPr="00973C9C" w:rsidRDefault="00BB607F" w:rsidP="00AE6BCE">
            <w:pPr>
              <w:jc w:val="center"/>
            </w:pPr>
            <w:r w:rsidRPr="00973C9C">
              <w:rPr>
                <w:szCs w:val="28"/>
              </w:rPr>
              <w:t>100%</w:t>
            </w:r>
          </w:p>
        </w:tc>
      </w:tr>
      <w:tr w:rsidR="00973C9C" w:rsidRPr="00973C9C" w:rsidTr="00AE6BCE">
        <w:trPr>
          <w:trHeight w:val="1419"/>
        </w:trPr>
        <w:tc>
          <w:tcPr>
            <w:tcW w:w="2408" w:type="dxa"/>
            <w:vMerge/>
            <w:tcBorders>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bCs/>
                <w:sz w:val="28"/>
                <w:szCs w:val="28"/>
              </w:rPr>
              <w:t>106</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jc w:val="center"/>
            </w:pPr>
            <w:r w:rsidRPr="00973C9C">
              <w:rPr>
                <w:szCs w:val="28"/>
              </w:rPr>
              <w:t>100%</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jc w:val="center"/>
            </w:pPr>
            <w:r w:rsidRPr="00973C9C">
              <w:rPr>
                <w:szCs w:val="28"/>
              </w:rPr>
              <w:t>100%</w:t>
            </w:r>
          </w:p>
        </w:tc>
        <w:tc>
          <w:tcPr>
            <w:tcW w:w="128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jc w:val="center"/>
            </w:pPr>
            <w:r w:rsidRPr="00973C9C">
              <w:rPr>
                <w:szCs w:val="28"/>
              </w:rPr>
              <w:t>100%</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t>2.</w:t>
      </w:r>
      <w:r w:rsidRPr="00973C9C">
        <w:rPr>
          <w:szCs w:val="28"/>
        </w:rPr>
        <w:t>辦理情形：</w:t>
      </w:r>
    </w:p>
    <w:p w:rsidR="00BB607F" w:rsidRPr="00973C9C" w:rsidRDefault="00BB607F" w:rsidP="00AE6BCE">
      <w:pPr>
        <w:spacing w:before="120" w:after="120" w:line="400" w:lineRule="exact"/>
        <w:ind w:leftChars="649" w:left="1817" w:firstLine="567"/>
        <w:jc w:val="both"/>
        <w:rPr>
          <w:szCs w:val="28"/>
        </w:rPr>
      </w:pPr>
      <w:r w:rsidRPr="00973C9C">
        <w:rPr>
          <w:spacing w:val="-20"/>
          <w:szCs w:val="28"/>
        </w:rPr>
        <w:t>高階公務人員</w:t>
      </w:r>
      <w:r w:rsidRPr="00973C9C">
        <w:rPr>
          <w:szCs w:val="28"/>
        </w:rPr>
        <w:t>106</w:t>
      </w:r>
      <w:r w:rsidRPr="00973C9C">
        <w:rPr>
          <w:szCs w:val="28"/>
        </w:rPr>
        <w:t>年</w:t>
      </w:r>
      <w:r w:rsidRPr="00973C9C">
        <w:rPr>
          <w:spacing w:val="-20"/>
          <w:szCs w:val="28"/>
        </w:rPr>
        <w:t>訓練</w:t>
      </w:r>
      <w:r w:rsidRPr="00973C9C">
        <w:rPr>
          <w:szCs w:val="28"/>
        </w:rPr>
        <w:t>計開辦</w:t>
      </w:r>
      <w:r w:rsidRPr="00973C9C">
        <w:rPr>
          <w:szCs w:val="28"/>
        </w:rPr>
        <w:t>3</w:t>
      </w:r>
      <w:r w:rsidRPr="00973C9C">
        <w:rPr>
          <w:szCs w:val="28"/>
        </w:rPr>
        <w:t>班，</w:t>
      </w:r>
      <w:r w:rsidRPr="00973C9C">
        <w:rPr>
          <w:szCs w:val="28"/>
        </w:rPr>
        <w:t>54</w:t>
      </w:r>
      <w:r w:rsidRPr="00973C9C">
        <w:rPr>
          <w:szCs w:val="28"/>
        </w:rPr>
        <w:t>人參訓，均安排「消除對婦女一切形式歧視公約（</w:t>
      </w:r>
      <w:r w:rsidRPr="00973C9C">
        <w:rPr>
          <w:szCs w:val="28"/>
        </w:rPr>
        <w:t>CEDAW</w:t>
      </w:r>
      <w:r w:rsidRPr="00973C9C">
        <w:rPr>
          <w:szCs w:val="28"/>
        </w:rPr>
        <w:t>）」課程，並全員參與，執行率為</w:t>
      </w:r>
      <w:r w:rsidRPr="00973C9C">
        <w:rPr>
          <w:szCs w:val="28"/>
        </w:rPr>
        <w:t>100%</w:t>
      </w:r>
      <w:r w:rsidRPr="00973C9C">
        <w:rPr>
          <w:szCs w:val="28"/>
        </w:rPr>
        <w:t>。</w:t>
      </w:r>
    </w:p>
    <w:p w:rsidR="00BB607F" w:rsidRPr="00973C9C" w:rsidRDefault="00BB607F" w:rsidP="00AE6BCE">
      <w:pPr>
        <w:spacing w:before="120" w:after="120" w:line="400" w:lineRule="exact"/>
        <w:ind w:leftChars="512" w:left="1434" w:firstLineChars="45" w:firstLine="126"/>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771" w:left="2159" w:firstLineChars="50" w:firstLine="140"/>
        <w:jc w:val="both"/>
        <w:rPr>
          <w:szCs w:val="28"/>
        </w:rPr>
      </w:pPr>
      <w:r w:rsidRPr="00973C9C">
        <w:rPr>
          <w:szCs w:val="28"/>
        </w:rPr>
        <w:t>賡續於</w:t>
      </w:r>
      <w:r w:rsidRPr="00973C9C">
        <w:rPr>
          <w:spacing w:val="-20"/>
          <w:szCs w:val="28"/>
        </w:rPr>
        <w:t>高階公務人員訓練</w:t>
      </w:r>
      <w:r w:rsidRPr="00973C9C">
        <w:rPr>
          <w:szCs w:val="28"/>
        </w:rPr>
        <w:t>，安排性別平等權益相關課程。</w:t>
      </w:r>
    </w:p>
    <w:p w:rsidR="00BB607F" w:rsidRPr="00973C9C" w:rsidRDefault="00BB607F" w:rsidP="00AE6BCE">
      <w:pPr>
        <w:pStyle w:val="22"/>
        <w:widowControl/>
        <w:spacing w:before="240" w:after="120" w:line="400" w:lineRule="exact"/>
        <w:ind w:leftChars="-1" w:left="-3" w:firstLineChars="257" w:firstLine="720"/>
        <w:rPr>
          <w:rFonts w:eastAsia="標楷體"/>
          <w:b/>
          <w:bCs/>
          <w:sz w:val="28"/>
          <w:szCs w:val="28"/>
        </w:rPr>
      </w:pPr>
      <w:r w:rsidRPr="00973C9C">
        <w:rPr>
          <w:rFonts w:eastAsia="標楷體"/>
          <w:b/>
          <w:bCs/>
          <w:sz w:val="28"/>
          <w:szCs w:val="28"/>
        </w:rPr>
        <w:t>（五）關鍵績效指標</w:t>
      </w:r>
      <w:r w:rsidRPr="00973C9C">
        <w:rPr>
          <w:rFonts w:eastAsia="標楷體"/>
          <w:b/>
          <w:bCs/>
          <w:sz w:val="28"/>
          <w:szCs w:val="28"/>
        </w:rPr>
        <w:t>5</w:t>
      </w:r>
      <w:r w:rsidRPr="00973C9C">
        <w:rPr>
          <w:rFonts w:eastAsia="標楷體"/>
          <w:b/>
          <w:bCs/>
          <w:sz w:val="28"/>
          <w:szCs w:val="28"/>
        </w:rPr>
        <w:t>：</w:t>
      </w:r>
      <w:r w:rsidRPr="00973C9C">
        <w:rPr>
          <w:rFonts w:eastAsia="標楷體"/>
          <w:b/>
          <w:sz w:val="28"/>
          <w:szCs w:val="28"/>
        </w:rPr>
        <w:t>女性簡任高階公務人員參訓率</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p>
    <w:p w:rsidR="00307901" w:rsidRPr="00973C9C" w:rsidRDefault="00307901" w:rsidP="00307901">
      <w:pPr>
        <w:pStyle w:val="22"/>
        <w:widowControl/>
        <w:spacing w:before="120" w:after="120" w:line="400" w:lineRule="exact"/>
        <w:ind w:leftChars="550" w:left="4060" w:hangingChars="899" w:hanging="2520"/>
        <w:rPr>
          <w:rFonts w:eastAsia="標楷體"/>
          <w:b/>
          <w:bCs/>
          <w:sz w:val="28"/>
          <w:szCs w:val="28"/>
        </w:rPr>
      </w:pP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285"/>
        <w:gridCol w:w="1290"/>
        <w:gridCol w:w="1290"/>
        <w:gridCol w:w="1286"/>
      </w:tblGrid>
      <w:tr w:rsidR="00973C9C" w:rsidRPr="00973C9C" w:rsidTr="00AE6BCE">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lastRenderedPageBreak/>
              <w:t>衡量標準</w:t>
            </w: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pacing w:val="-20"/>
                <w:sz w:val="28"/>
                <w:szCs w:val="28"/>
              </w:rPr>
            </w:pPr>
            <w:r w:rsidRPr="00973C9C">
              <w:rPr>
                <w:rFonts w:eastAsia="標楷體"/>
                <w:bCs/>
                <w:spacing w:val="-20"/>
                <w:sz w:val="28"/>
                <w:szCs w:val="28"/>
              </w:rPr>
              <w:t>年度別</w:t>
            </w:r>
          </w:p>
          <w:p w:rsidR="00BB607F" w:rsidRPr="00973C9C" w:rsidRDefault="00BB607F" w:rsidP="00AE6BCE">
            <w:pPr>
              <w:pStyle w:val="22"/>
              <w:widowControl/>
              <w:spacing w:line="400" w:lineRule="exact"/>
              <w:ind w:leftChars="0" w:left="0"/>
              <w:jc w:val="center"/>
              <w:rPr>
                <w:rFonts w:eastAsia="標楷體"/>
                <w:bCs/>
                <w:spacing w:val="-20"/>
                <w:sz w:val="28"/>
                <w:szCs w:val="28"/>
              </w:rPr>
            </w:pPr>
            <w:r w:rsidRPr="00973C9C">
              <w:rPr>
                <w:rFonts w:eastAsia="標楷體"/>
                <w:bCs/>
                <w:spacing w:val="-20"/>
                <w:sz w:val="28"/>
                <w:szCs w:val="28"/>
              </w:rPr>
              <w:t>（年）</w:t>
            </w:r>
          </w:p>
        </w:tc>
        <w:tc>
          <w:tcPr>
            <w:tcW w:w="129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29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28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1419"/>
        </w:trPr>
        <w:tc>
          <w:tcPr>
            <w:tcW w:w="2408"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（本會辦理高階文官培訓飛躍方案之女性參訓人數</w:t>
            </w:r>
            <w:r w:rsidRPr="00973C9C">
              <w:rPr>
                <w:rFonts w:eastAsia="標楷體"/>
                <w:sz w:val="28"/>
                <w:szCs w:val="28"/>
              </w:rPr>
              <w:t>/</w:t>
            </w:r>
            <w:r w:rsidRPr="00973C9C">
              <w:rPr>
                <w:rFonts w:eastAsia="標楷體"/>
                <w:sz w:val="28"/>
                <w:szCs w:val="28"/>
              </w:rPr>
              <w:t>本會辦理高階文官培訓飛躍方案之參訓人數）</w:t>
            </w:r>
            <w:r w:rsidRPr="00973C9C">
              <w:rPr>
                <w:rFonts w:eastAsia="標楷體"/>
                <w:sz w:val="28"/>
                <w:szCs w:val="28"/>
              </w:rPr>
              <w:t>×100</w:t>
            </w:r>
            <w:r w:rsidRPr="00973C9C">
              <w:rPr>
                <w:rFonts w:eastAsia="標楷體"/>
                <w:sz w:val="28"/>
                <w:szCs w:val="28"/>
              </w:rPr>
              <w:t>％</w:t>
            </w:r>
          </w:p>
        </w:tc>
        <w:tc>
          <w:tcPr>
            <w:tcW w:w="1285"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42" w:left="560" w:hangingChars="158" w:hanging="442"/>
              <w:jc w:val="center"/>
              <w:rPr>
                <w:rFonts w:eastAsia="標楷體"/>
                <w:bCs/>
                <w:sz w:val="28"/>
                <w:szCs w:val="28"/>
              </w:rPr>
            </w:pPr>
            <w:r w:rsidRPr="00973C9C">
              <w:rPr>
                <w:rFonts w:eastAsia="標楷體"/>
                <w:bCs/>
                <w:sz w:val="28"/>
                <w:szCs w:val="28"/>
              </w:rPr>
              <w:t>105</w:t>
            </w:r>
          </w:p>
        </w:tc>
        <w:tc>
          <w:tcPr>
            <w:tcW w:w="1290"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39" w:left="560" w:hangingChars="161" w:hanging="451"/>
              <w:jc w:val="center"/>
            </w:pPr>
            <w:r w:rsidRPr="00973C9C">
              <w:rPr>
                <w:rFonts w:eastAsia="標楷體"/>
                <w:bCs/>
                <w:sz w:val="28"/>
                <w:szCs w:val="28"/>
              </w:rPr>
              <w:t>33%</w:t>
            </w:r>
          </w:p>
        </w:tc>
        <w:tc>
          <w:tcPr>
            <w:tcW w:w="1290"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34" w:left="560" w:hangingChars="166" w:hanging="465"/>
              <w:jc w:val="center"/>
            </w:pPr>
            <w:r w:rsidRPr="00973C9C">
              <w:rPr>
                <w:rFonts w:eastAsia="標楷體"/>
                <w:bCs/>
                <w:sz w:val="28"/>
                <w:szCs w:val="28"/>
              </w:rPr>
              <w:t>33%</w:t>
            </w:r>
          </w:p>
        </w:tc>
        <w:tc>
          <w:tcPr>
            <w:tcW w:w="1286"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29" w:left="560" w:hangingChars="171" w:hanging="479"/>
              <w:jc w:val="center"/>
            </w:pPr>
            <w:r w:rsidRPr="00973C9C">
              <w:rPr>
                <w:rFonts w:eastAsia="標楷體"/>
                <w:bCs/>
                <w:sz w:val="28"/>
                <w:szCs w:val="28"/>
              </w:rPr>
              <w:t>100%</w:t>
            </w:r>
          </w:p>
        </w:tc>
      </w:tr>
      <w:tr w:rsidR="00973C9C" w:rsidRPr="00973C9C" w:rsidTr="00AE6BCE">
        <w:trPr>
          <w:trHeight w:val="1419"/>
        </w:trPr>
        <w:tc>
          <w:tcPr>
            <w:tcW w:w="2408" w:type="dxa"/>
            <w:vMerge/>
            <w:tcBorders>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bCs/>
                <w:sz w:val="28"/>
                <w:szCs w:val="28"/>
              </w:rPr>
              <w:t>106</w:t>
            </w:r>
          </w:p>
        </w:tc>
        <w:tc>
          <w:tcPr>
            <w:tcW w:w="129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Cs/>
                <w:sz w:val="28"/>
                <w:szCs w:val="28"/>
              </w:rPr>
            </w:pPr>
            <w:r w:rsidRPr="00973C9C">
              <w:rPr>
                <w:rFonts w:eastAsia="標楷體"/>
                <w:bCs/>
                <w:sz w:val="28"/>
                <w:szCs w:val="28"/>
              </w:rPr>
              <w:t>35%</w:t>
            </w:r>
          </w:p>
        </w:tc>
        <w:tc>
          <w:tcPr>
            <w:tcW w:w="129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Cs/>
                <w:sz w:val="28"/>
                <w:szCs w:val="28"/>
              </w:rPr>
            </w:pPr>
            <w:r w:rsidRPr="00973C9C">
              <w:rPr>
                <w:rFonts w:eastAsia="標楷體"/>
                <w:bCs/>
                <w:sz w:val="28"/>
                <w:szCs w:val="28"/>
              </w:rPr>
              <w:t>46%</w:t>
            </w:r>
          </w:p>
        </w:tc>
        <w:tc>
          <w:tcPr>
            <w:tcW w:w="128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Cs/>
                <w:sz w:val="28"/>
                <w:szCs w:val="28"/>
              </w:rPr>
            </w:pPr>
            <w:r w:rsidRPr="00973C9C">
              <w:rPr>
                <w:rFonts w:eastAsia="標楷體"/>
                <w:bCs/>
                <w:sz w:val="28"/>
                <w:szCs w:val="28"/>
              </w:rPr>
              <w:t>131%</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t>2.</w:t>
      </w:r>
      <w:r w:rsidRPr="00973C9C">
        <w:rPr>
          <w:szCs w:val="28"/>
        </w:rPr>
        <w:t>辦理情形：</w:t>
      </w:r>
    </w:p>
    <w:p w:rsidR="00BB607F" w:rsidRPr="00973C9C" w:rsidRDefault="00BB607F" w:rsidP="00AE6BCE">
      <w:pPr>
        <w:spacing w:before="120" w:after="120" w:line="400" w:lineRule="exact"/>
        <w:ind w:left="1985" w:hanging="361"/>
        <w:jc w:val="both"/>
        <w:rPr>
          <w:szCs w:val="28"/>
        </w:rPr>
      </w:pPr>
      <w:r w:rsidRPr="00973C9C">
        <w:rPr>
          <w:szCs w:val="28"/>
        </w:rPr>
        <w:t>(1)</w:t>
      </w:r>
      <w:r w:rsidRPr="00973C9C">
        <w:rPr>
          <w:szCs w:val="28"/>
        </w:rPr>
        <w:t>為有效提升女性簡任高階公務人員參加訓練之比率，爰於高階文官培訓飛躍方案</w:t>
      </w:r>
      <w:r w:rsidRPr="00973C9C">
        <w:rPr>
          <w:szCs w:val="28"/>
        </w:rPr>
        <w:t>106</w:t>
      </w:r>
      <w:r w:rsidRPr="00973C9C">
        <w:rPr>
          <w:szCs w:val="28"/>
        </w:rPr>
        <w:t>年訓練計畫發布時，函請各機關鼓勵女性簡任高階公務人員參訓，並請各機關在相同條件下優先遴選女性參訓，以達促進性別平權之目標。</w:t>
      </w:r>
      <w:r w:rsidRPr="00973C9C">
        <w:rPr>
          <w:szCs w:val="28"/>
        </w:rPr>
        <w:t>106</w:t>
      </w:r>
      <w:r w:rsidRPr="00973C9C">
        <w:rPr>
          <w:szCs w:val="28"/>
        </w:rPr>
        <w:t>年度參訓人數共計</w:t>
      </w:r>
      <w:r w:rsidRPr="00973C9C">
        <w:rPr>
          <w:szCs w:val="28"/>
        </w:rPr>
        <w:t>54</w:t>
      </w:r>
      <w:r w:rsidRPr="00973C9C">
        <w:rPr>
          <w:szCs w:val="28"/>
        </w:rPr>
        <w:t>人，女性參訓人數為</w:t>
      </w:r>
      <w:r w:rsidRPr="00973C9C">
        <w:rPr>
          <w:szCs w:val="28"/>
        </w:rPr>
        <w:t>25</w:t>
      </w:r>
      <w:r w:rsidRPr="00973C9C">
        <w:rPr>
          <w:szCs w:val="28"/>
        </w:rPr>
        <w:t>人，女性簡任高階公務人員參訓率達</w:t>
      </w:r>
      <w:r w:rsidRPr="00973C9C">
        <w:rPr>
          <w:szCs w:val="28"/>
        </w:rPr>
        <w:t>46.3%</w:t>
      </w:r>
      <w:r w:rsidRPr="00973C9C">
        <w:rPr>
          <w:szCs w:val="28"/>
        </w:rPr>
        <w:t>，目標達成度為</w:t>
      </w:r>
      <w:r w:rsidRPr="00973C9C">
        <w:rPr>
          <w:szCs w:val="28"/>
        </w:rPr>
        <w:t>131%</w:t>
      </w:r>
      <w:r w:rsidRPr="00973C9C">
        <w:rPr>
          <w:szCs w:val="28"/>
        </w:rPr>
        <w:t>。</w:t>
      </w:r>
    </w:p>
    <w:p w:rsidR="00BB607F" w:rsidRPr="00973C9C" w:rsidRDefault="00BB607F" w:rsidP="00AE6BCE">
      <w:pPr>
        <w:spacing w:before="120" w:after="120" w:line="400" w:lineRule="exact"/>
        <w:ind w:left="1985" w:hanging="361"/>
        <w:jc w:val="both"/>
        <w:rPr>
          <w:szCs w:val="28"/>
        </w:rPr>
      </w:pPr>
      <w:r w:rsidRPr="00973C9C">
        <w:rPr>
          <w:szCs w:val="28"/>
        </w:rPr>
        <w:t>(2)</w:t>
      </w:r>
      <w:r w:rsidRPr="00973C9C">
        <w:rPr>
          <w:szCs w:val="28"/>
        </w:rPr>
        <w:t>另</w:t>
      </w:r>
      <w:r w:rsidRPr="00973C9C">
        <w:rPr>
          <w:szCs w:val="28"/>
        </w:rPr>
        <w:t>106</w:t>
      </w:r>
      <w:r w:rsidRPr="00973C9C">
        <w:rPr>
          <w:szCs w:val="28"/>
        </w:rPr>
        <w:t>年高階文官培訓飛躍方案開辦管理、領導及決策發展訓練</w:t>
      </w:r>
      <w:r w:rsidRPr="00973C9C">
        <w:rPr>
          <w:szCs w:val="28"/>
        </w:rPr>
        <w:t>3</w:t>
      </w:r>
      <w:r w:rsidRPr="00973C9C">
        <w:rPr>
          <w:szCs w:val="28"/>
        </w:rPr>
        <w:t>種班別，訓練對象分別為簡任第十職等、第十一職等，簡任第十二職等及第十三職等、第十四職等人員。管理發展訓練結訓人數</w:t>
      </w:r>
      <w:r w:rsidRPr="00973C9C">
        <w:rPr>
          <w:szCs w:val="28"/>
        </w:rPr>
        <w:t>28</w:t>
      </w:r>
      <w:r w:rsidRPr="00973C9C">
        <w:rPr>
          <w:szCs w:val="28"/>
        </w:rPr>
        <w:t>人，其中男性</w:t>
      </w:r>
      <w:r w:rsidRPr="00973C9C">
        <w:rPr>
          <w:szCs w:val="28"/>
        </w:rPr>
        <w:t>13</w:t>
      </w:r>
      <w:r w:rsidRPr="00973C9C">
        <w:rPr>
          <w:szCs w:val="28"/>
        </w:rPr>
        <w:t>人，比率</w:t>
      </w:r>
      <w:r w:rsidRPr="00973C9C">
        <w:rPr>
          <w:szCs w:val="28"/>
        </w:rPr>
        <w:t>46.4%</w:t>
      </w:r>
      <w:r w:rsidRPr="00973C9C">
        <w:rPr>
          <w:szCs w:val="28"/>
        </w:rPr>
        <w:t>，女性</w:t>
      </w:r>
      <w:r w:rsidRPr="00973C9C">
        <w:rPr>
          <w:szCs w:val="28"/>
        </w:rPr>
        <w:t>15</w:t>
      </w:r>
      <w:r w:rsidRPr="00973C9C">
        <w:rPr>
          <w:szCs w:val="28"/>
        </w:rPr>
        <w:t>人，比率</w:t>
      </w:r>
      <w:r w:rsidRPr="00973C9C">
        <w:rPr>
          <w:szCs w:val="28"/>
        </w:rPr>
        <w:t>53.6%</w:t>
      </w:r>
      <w:r w:rsidRPr="00973C9C">
        <w:rPr>
          <w:szCs w:val="28"/>
        </w:rPr>
        <w:t>；另領導發展訓練結訓人數</w:t>
      </w:r>
      <w:r w:rsidRPr="00973C9C">
        <w:rPr>
          <w:szCs w:val="28"/>
        </w:rPr>
        <w:t>20</w:t>
      </w:r>
      <w:r w:rsidRPr="00973C9C">
        <w:rPr>
          <w:szCs w:val="28"/>
        </w:rPr>
        <w:t>人，其中男性</w:t>
      </w:r>
      <w:r w:rsidRPr="00973C9C">
        <w:rPr>
          <w:szCs w:val="28"/>
        </w:rPr>
        <w:t>11</w:t>
      </w:r>
      <w:r w:rsidRPr="00973C9C">
        <w:rPr>
          <w:szCs w:val="28"/>
        </w:rPr>
        <w:t>人，比率</w:t>
      </w:r>
      <w:r w:rsidRPr="00973C9C">
        <w:rPr>
          <w:szCs w:val="28"/>
        </w:rPr>
        <w:t>55%</w:t>
      </w:r>
      <w:r w:rsidRPr="00973C9C">
        <w:rPr>
          <w:szCs w:val="28"/>
        </w:rPr>
        <w:t>，女性</w:t>
      </w:r>
      <w:r w:rsidRPr="00973C9C">
        <w:rPr>
          <w:szCs w:val="28"/>
        </w:rPr>
        <w:t>9</w:t>
      </w:r>
      <w:r w:rsidRPr="00973C9C">
        <w:rPr>
          <w:szCs w:val="28"/>
        </w:rPr>
        <w:t>人，比率</w:t>
      </w:r>
      <w:r w:rsidRPr="00973C9C">
        <w:rPr>
          <w:szCs w:val="28"/>
        </w:rPr>
        <w:t>45%</w:t>
      </w:r>
      <w:r w:rsidRPr="00973C9C">
        <w:rPr>
          <w:szCs w:val="28"/>
        </w:rPr>
        <w:t>；另決策發展訓練結訓人數</w:t>
      </w:r>
      <w:r w:rsidRPr="00973C9C">
        <w:rPr>
          <w:szCs w:val="28"/>
        </w:rPr>
        <w:t>5</w:t>
      </w:r>
      <w:r w:rsidRPr="00973C9C">
        <w:rPr>
          <w:szCs w:val="28"/>
        </w:rPr>
        <w:t>人，其中男性</w:t>
      </w:r>
      <w:r w:rsidRPr="00973C9C">
        <w:rPr>
          <w:szCs w:val="28"/>
        </w:rPr>
        <w:t>4</w:t>
      </w:r>
      <w:r w:rsidRPr="00973C9C">
        <w:rPr>
          <w:szCs w:val="28"/>
        </w:rPr>
        <w:t>人，比率</w:t>
      </w:r>
      <w:r w:rsidRPr="00973C9C">
        <w:rPr>
          <w:szCs w:val="28"/>
        </w:rPr>
        <w:t>80%</w:t>
      </w:r>
      <w:r w:rsidRPr="00973C9C">
        <w:rPr>
          <w:szCs w:val="28"/>
        </w:rPr>
        <w:t>，女性</w:t>
      </w:r>
      <w:r w:rsidRPr="00973C9C">
        <w:rPr>
          <w:szCs w:val="28"/>
        </w:rPr>
        <w:t>1</w:t>
      </w:r>
      <w:r w:rsidRPr="00973C9C">
        <w:rPr>
          <w:szCs w:val="28"/>
        </w:rPr>
        <w:t>人，比率</w:t>
      </w:r>
      <w:r w:rsidRPr="00973C9C">
        <w:rPr>
          <w:szCs w:val="28"/>
        </w:rPr>
        <w:t>20%</w:t>
      </w:r>
      <w:r w:rsidRPr="00973C9C">
        <w:rPr>
          <w:szCs w:val="28"/>
        </w:rPr>
        <w:t>。</w:t>
      </w:r>
    </w:p>
    <w:p w:rsidR="00BB607F" w:rsidRPr="00973C9C" w:rsidRDefault="00BB607F" w:rsidP="00AE6BCE">
      <w:pPr>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607" w:left="1700" w:firstLineChars="202" w:firstLine="566"/>
        <w:jc w:val="both"/>
        <w:rPr>
          <w:szCs w:val="28"/>
        </w:rPr>
      </w:pPr>
      <w:r w:rsidRPr="00973C9C">
        <w:rPr>
          <w:szCs w:val="28"/>
        </w:rPr>
        <w:t>賡續配合計畫發布並函請各機關鼓勵女性簡任高階公務人員參訓，以持續促進女性簡任高階公務人員參訓率。</w:t>
      </w:r>
    </w:p>
    <w:p w:rsidR="00BB607F" w:rsidRPr="00973C9C" w:rsidRDefault="00BB607F" w:rsidP="00AE6BCE">
      <w:pPr>
        <w:tabs>
          <w:tab w:val="left" w:pos="993"/>
        </w:tabs>
        <w:spacing w:before="240" w:after="120" w:line="400" w:lineRule="exact"/>
        <w:ind w:leftChars="150" w:left="900" w:hangingChars="150" w:hanging="480"/>
        <w:jc w:val="both"/>
        <w:rPr>
          <w:b/>
          <w:bCs/>
          <w:sz w:val="32"/>
        </w:rPr>
      </w:pPr>
      <w:r w:rsidRPr="00973C9C">
        <w:rPr>
          <w:b/>
          <w:sz w:val="32"/>
        </w:rPr>
        <w:t>二、性別主流化各項工具之運用</w:t>
      </w:r>
    </w:p>
    <w:p w:rsidR="00BB607F" w:rsidRPr="00973C9C" w:rsidRDefault="00BB607F" w:rsidP="00AE6BCE">
      <w:pPr>
        <w:pStyle w:val="22"/>
        <w:widowControl/>
        <w:spacing w:before="120" w:after="120" w:line="400" w:lineRule="exact"/>
        <w:ind w:leftChars="-1" w:left="-3" w:firstLineChars="257" w:firstLine="720"/>
        <w:rPr>
          <w:rFonts w:eastAsia="標楷體"/>
          <w:b/>
          <w:bCs/>
          <w:sz w:val="28"/>
          <w:szCs w:val="28"/>
        </w:rPr>
      </w:pPr>
      <w:r w:rsidRPr="00973C9C">
        <w:rPr>
          <w:rFonts w:eastAsia="標楷體"/>
          <w:b/>
          <w:bCs/>
          <w:sz w:val="28"/>
          <w:szCs w:val="28"/>
        </w:rPr>
        <w:t>（一）關鍵績效指標</w:t>
      </w:r>
      <w:r w:rsidRPr="00973C9C">
        <w:rPr>
          <w:rFonts w:eastAsia="標楷體"/>
          <w:b/>
          <w:bCs/>
          <w:sz w:val="28"/>
          <w:szCs w:val="28"/>
        </w:rPr>
        <w:t>1</w:t>
      </w:r>
      <w:r w:rsidRPr="00973C9C">
        <w:rPr>
          <w:rFonts w:eastAsia="標楷體"/>
          <w:b/>
          <w:bCs/>
          <w:sz w:val="28"/>
          <w:szCs w:val="28"/>
        </w:rPr>
        <w:t>：</w:t>
      </w:r>
      <w:r w:rsidRPr="00973C9C">
        <w:rPr>
          <w:rFonts w:eastAsia="標楷體"/>
          <w:b/>
          <w:sz w:val="28"/>
          <w:szCs w:val="28"/>
        </w:rPr>
        <w:t>性別平等教育訓練參訓率</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r w:rsidRPr="00973C9C">
        <w:rPr>
          <w:rFonts w:eastAsia="標楷體"/>
          <w:b/>
          <w:bCs/>
          <w:sz w:val="28"/>
          <w:szCs w:val="28"/>
        </w:rPr>
        <w:t xml:space="preserve"> </w:t>
      </w:r>
    </w:p>
    <w:p w:rsidR="00307901" w:rsidRPr="00973C9C" w:rsidRDefault="00307901" w:rsidP="00307901">
      <w:pPr>
        <w:pStyle w:val="22"/>
        <w:widowControl/>
        <w:spacing w:before="120" w:after="120" w:line="400" w:lineRule="exact"/>
        <w:ind w:leftChars="550" w:left="4060" w:hangingChars="899" w:hanging="2520"/>
        <w:rPr>
          <w:rFonts w:eastAsia="標楷體"/>
          <w:b/>
          <w:bCs/>
          <w:sz w:val="28"/>
          <w:szCs w:val="28"/>
        </w:rPr>
      </w:pPr>
    </w:p>
    <w:p w:rsidR="00307901" w:rsidRPr="00973C9C" w:rsidRDefault="00307901" w:rsidP="00307901">
      <w:pPr>
        <w:pStyle w:val="22"/>
        <w:widowControl/>
        <w:spacing w:before="120" w:after="120" w:line="400" w:lineRule="exact"/>
        <w:ind w:leftChars="550" w:left="4060" w:hangingChars="899" w:hanging="2520"/>
        <w:rPr>
          <w:rFonts w:eastAsia="標楷體"/>
          <w:b/>
          <w:bCs/>
          <w:sz w:val="28"/>
          <w:szCs w:val="28"/>
        </w:rPr>
      </w:pP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1267"/>
        <w:gridCol w:w="1331"/>
        <w:gridCol w:w="1635"/>
        <w:gridCol w:w="1254"/>
      </w:tblGrid>
      <w:tr w:rsidR="00973C9C" w:rsidRPr="00973C9C" w:rsidTr="00AE6BCE">
        <w:trPr>
          <w:trHeight w:val="510"/>
        </w:trPr>
        <w:tc>
          <w:tcPr>
            <w:tcW w:w="215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lastRenderedPageBreak/>
              <w:t>衡量標準</w:t>
            </w:r>
          </w:p>
        </w:tc>
        <w:tc>
          <w:tcPr>
            <w:tcW w:w="127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pacing w:val="-20"/>
                <w:sz w:val="28"/>
                <w:szCs w:val="28"/>
              </w:rPr>
            </w:pPr>
            <w:r w:rsidRPr="00973C9C">
              <w:rPr>
                <w:rFonts w:eastAsia="標楷體"/>
                <w:bCs/>
                <w:spacing w:val="-20"/>
                <w:sz w:val="28"/>
                <w:szCs w:val="28"/>
              </w:rPr>
              <w:t>年度別</w:t>
            </w:r>
          </w:p>
          <w:p w:rsidR="00BB607F" w:rsidRPr="00973C9C" w:rsidRDefault="00BB607F" w:rsidP="00AE6BCE">
            <w:pPr>
              <w:pStyle w:val="22"/>
              <w:widowControl/>
              <w:spacing w:line="400" w:lineRule="exact"/>
              <w:ind w:leftChars="0" w:left="0"/>
              <w:jc w:val="center"/>
              <w:rPr>
                <w:rFonts w:eastAsia="標楷體"/>
                <w:bCs/>
                <w:spacing w:val="-20"/>
                <w:sz w:val="28"/>
                <w:szCs w:val="28"/>
              </w:rPr>
            </w:pPr>
            <w:r w:rsidRPr="00973C9C">
              <w:rPr>
                <w:rFonts w:eastAsia="標楷體"/>
                <w:bCs/>
                <w:spacing w:val="-20"/>
                <w:sz w:val="28"/>
                <w:szCs w:val="28"/>
              </w:rPr>
              <w:t>（年）</w:t>
            </w:r>
          </w:p>
        </w:tc>
        <w:tc>
          <w:tcPr>
            <w:tcW w:w="133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64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254"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1595"/>
        </w:trPr>
        <w:tc>
          <w:tcPr>
            <w:tcW w:w="2155"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（本會及所屬機關職員當年度參加性別平等相關訓練課程之人數</w:t>
            </w:r>
            <w:r w:rsidRPr="00973C9C">
              <w:rPr>
                <w:rFonts w:eastAsia="標楷體"/>
                <w:sz w:val="28"/>
                <w:szCs w:val="28"/>
              </w:rPr>
              <w:t>/</w:t>
            </w:r>
            <w:r w:rsidRPr="00973C9C">
              <w:rPr>
                <w:rFonts w:eastAsia="標楷體"/>
                <w:sz w:val="28"/>
                <w:szCs w:val="28"/>
              </w:rPr>
              <w:t>本機關及所屬機關職員之總人數）</w:t>
            </w:r>
            <w:r w:rsidRPr="00973C9C">
              <w:rPr>
                <w:rFonts w:eastAsia="標楷體"/>
                <w:sz w:val="28"/>
                <w:szCs w:val="28"/>
              </w:rPr>
              <w:t>×100</w:t>
            </w:r>
            <w:r w:rsidRPr="00973C9C">
              <w:rPr>
                <w:rFonts w:eastAsia="標楷體"/>
                <w:sz w:val="28"/>
                <w:szCs w:val="28"/>
              </w:rPr>
              <w:t>％</w:t>
            </w:r>
          </w:p>
        </w:tc>
        <w:tc>
          <w:tcPr>
            <w:tcW w:w="1271"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45" w:left="560" w:hangingChars="155" w:hanging="434"/>
              <w:jc w:val="center"/>
              <w:rPr>
                <w:rFonts w:eastAsia="標楷體"/>
                <w:bCs/>
                <w:sz w:val="28"/>
                <w:szCs w:val="28"/>
              </w:rPr>
            </w:pPr>
            <w:r w:rsidRPr="00973C9C">
              <w:rPr>
                <w:rFonts w:eastAsia="標楷體"/>
                <w:bCs/>
                <w:sz w:val="28"/>
                <w:szCs w:val="28"/>
              </w:rPr>
              <w:t>105</w:t>
            </w:r>
          </w:p>
        </w:tc>
        <w:tc>
          <w:tcPr>
            <w:tcW w:w="1336"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53" w:left="560" w:hangingChars="147" w:hanging="412"/>
              <w:jc w:val="center"/>
            </w:pPr>
            <w:r w:rsidRPr="00973C9C">
              <w:rPr>
                <w:sz w:val="28"/>
                <w:szCs w:val="28"/>
              </w:rPr>
              <w:t>70%</w:t>
            </w:r>
          </w:p>
        </w:tc>
        <w:tc>
          <w:tcPr>
            <w:tcW w:w="1640"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32" w:left="560" w:hangingChars="168" w:hanging="470"/>
              <w:jc w:val="center"/>
            </w:pPr>
            <w:r w:rsidRPr="00973C9C">
              <w:rPr>
                <w:rFonts w:eastAsia="標楷體"/>
                <w:bCs/>
                <w:sz w:val="28"/>
                <w:szCs w:val="28"/>
              </w:rPr>
              <w:t>76.81%</w:t>
            </w:r>
          </w:p>
        </w:tc>
        <w:tc>
          <w:tcPr>
            <w:tcW w:w="1254"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54" w:left="560" w:hangingChars="146" w:hanging="409"/>
              <w:jc w:val="center"/>
            </w:pPr>
            <w:r w:rsidRPr="00973C9C">
              <w:rPr>
                <w:rFonts w:eastAsia="標楷體"/>
                <w:bCs/>
                <w:sz w:val="28"/>
                <w:szCs w:val="28"/>
              </w:rPr>
              <w:t>109.7%</w:t>
            </w:r>
          </w:p>
        </w:tc>
      </w:tr>
      <w:tr w:rsidR="00973C9C" w:rsidRPr="00973C9C" w:rsidTr="00AE6BCE">
        <w:trPr>
          <w:trHeight w:val="1595"/>
        </w:trPr>
        <w:tc>
          <w:tcPr>
            <w:tcW w:w="2155" w:type="dxa"/>
            <w:vMerge/>
            <w:tcBorders>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7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bCs/>
                <w:sz w:val="28"/>
                <w:szCs w:val="28"/>
              </w:rPr>
              <w:t>106</w:t>
            </w:r>
          </w:p>
        </w:tc>
        <w:tc>
          <w:tcPr>
            <w:tcW w:w="1336"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sz w:val="28"/>
                <w:szCs w:val="28"/>
              </w:rPr>
              <w:t>75</w:t>
            </w:r>
            <w:r w:rsidRPr="00973C9C">
              <w:rPr>
                <w:sz w:val="28"/>
                <w:szCs w:val="28"/>
              </w:rPr>
              <w:t>％</w:t>
            </w:r>
          </w:p>
        </w:tc>
        <w:tc>
          <w:tcPr>
            <w:tcW w:w="1640"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z w:val="28"/>
                <w:szCs w:val="28"/>
              </w:rPr>
            </w:pPr>
            <w:r w:rsidRPr="00973C9C">
              <w:rPr>
                <w:rFonts w:eastAsia="標楷體"/>
                <w:bCs/>
                <w:sz w:val="28"/>
                <w:szCs w:val="28"/>
              </w:rPr>
              <w:t>79.12</w:t>
            </w:r>
            <w:r w:rsidRPr="00973C9C">
              <w:rPr>
                <w:rFonts w:eastAsia="標楷體"/>
                <w:bCs/>
                <w:sz w:val="28"/>
                <w:szCs w:val="28"/>
              </w:rPr>
              <w:t>％</w:t>
            </w:r>
          </w:p>
        </w:tc>
        <w:tc>
          <w:tcPr>
            <w:tcW w:w="1254"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z w:val="28"/>
                <w:szCs w:val="28"/>
              </w:rPr>
            </w:pPr>
            <w:r w:rsidRPr="00973C9C">
              <w:rPr>
                <w:rFonts w:eastAsia="標楷體"/>
                <w:bCs/>
                <w:sz w:val="28"/>
                <w:szCs w:val="28"/>
              </w:rPr>
              <w:t>105.5</w:t>
            </w:r>
            <w:r w:rsidRPr="00973C9C">
              <w:rPr>
                <w:rFonts w:eastAsia="標楷體"/>
                <w:bCs/>
                <w:sz w:val="28"/>
                <w:szCs w:val="28"/>
              </w:rPr>
              <w:t>％</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t>2.</w:t>
      </w:r>
      <w:r w:rsidRPr="00973C9C">
        <w:rPr>
          <w:szCs w:val="28"/>
        </w:rPr>
        <w:t>辦理情形：</w:t>
      </w:r>
    </w:p>
    <w:p w:rsidR="00BB607F" w:rsidRPr="00973C9C" w:rsidRDefault="00BB607F" w:rsidP="00307901">
      <w:pPr>
        <w:kinsoku/>
        <w:overflowPunct w:val="0"/>
        <w:spacing w:before="120" w:after="120" w:line="400" w:lineRule="exact"/>
        <w:ind w:leftChars="616" w:left="1725" w:firstLineChars="200" w:firstLine="560"/>
        <w:jc w:val="both"/>
        <w:rPr>
          <w:szCs w:val="28"/>
        </w:rPr>
      </w:pPr>
      <w:r w:rsidRPr="00973C9C">
        <w:rPr>
          <w:szCs w:val="28"/>
        </w:rPr>
        <w:t>文官學院於</w:t>
      </w:r>
      <w:r w:rsidRPr="00973C9C">
        <w:rPr>
          <w:szCs w:val="28"/>
        </w:rPr>
        <w:t>106</w:t>
      </w:r>
      <w:r w:rsidRPr="00973C9C">
        <w:rPr>
          <w:szCs w:val="28"/>
        </w:rPr>
        <w:t>年</w:t>
      </w:r>
      <w:r w:rsidRPr="00973C9C">
        <w:rPr>
          <w:szCs w:val="28"/>
        </w:rPr>
        <w:t>6</w:t>
      </w:r>
      <w:r w:rsidRPr="00973C9C">
        <w:rPr>
          <w:szCs w:val="28"/>
        </w:rPr>
        <w:t>月</w:t>
      </w:r>
      <w:r w:rsidRPr="00973C9C">
        <w:rPr>
          <w:szCs w:val="28"/>
        </w:rPr>
        <w:t>20</w:t>
      </w:r>
      <w:r w:rsidRPr="00973C9C">
        <w:rPr>
          <w:szCs w:val="28"/>
        </w:rPr>
        <w:t>日上午在該學院辦理【</w:t>
      </w:r>
      <w:r w:rsidRPr="00973C9C">
        <w:rPr>
          <w:szCs w:val="28"/>
        </w:rPr>
        <w:t>CEDAW</w:t>
      </w:r>
      <w:r w:rsidRPr="00973C9C">
        <w:rPr>
          <w:szCs w:val="28"/>
        </w:rPr>
        <w:t>相關概念與公約保障權益概述】課程員工教育訓練，敦請國立臺北大學法律學系郭教授玲惠擔任講座，本會暨所屬機關計有</w:t>
      </w:r>
      <w:r w:rsidRPr="00973C9C">
        <w:rPr>
          <w:szCs w:val="28"/>
        </w:rPr>
        <w:t>82</w:t>
      </w:r>
      <w:r w:rsidRPr="00973C9C">
        <w:rPr>
          <w:szCs w:val="28"/>
        </w:rPr>
        <w:t>人參加。另本會及所屬機關鼓勵同仁參加數位課程合計</w:t>
      </w:r>
      <w:r w:rsidRPr="00973C9C">
        <w:rPr>
          <w:szCs w:val="28"/>
        </w:rPr>
        <w:t>97</w:t>
      </w:r>
      <w:r w:rsidRPr="00973C9C">
        <w:rPr>
          <w:szCs w:val="28"/>
        </w:rPr>
        <w:t>人次。</w:t>
      </w:r>
    </w:p>
    <w:p w:rsidR="00BB607F" w:rsidRPr="00973C9C" w:rsidRDefault="00BB607F" w:rsidP="00AE6BCE">
      <w:pPr>
        <w:spacing w:before="120" w:after="120" w:line="400" w:lineRule="exact"/>
        <w:ind w:leftChars="512" w:left="1434" w:firstLineChars="16" w:firstLine="45"/>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607" w:left="1700" w:firstLine="567"/>
        <w:jc w:val="both"/>
        <w:rPr>
          <w:szCs w:val="28"/>
        </w:rPr>
      </w:pPr>
      <w:r w:rsidRPr="00973C9C">
        <w:rPr>
          <w:szCs w:val="28"/>
        </w:rPr>
        <w:t>持續辦理本會暨所屬機關性別主流化課程員工教育訓練（含實體及數位課程）。</w:t>
      </w:r>
    </w:p>
    <w:p w:rsidR="00BB607F" w:rsidRPr="00973C9C" w:rsidRDefault="00BB607F" w:rsidP="00AE6BCE">
      <w:pPr>
        <w:pStyle w:val="22"/>
        <w:widowControl/>
        <w:spacing w:before="240" w:after="120" w:line="400" w:lineRule="exact"/>
        <w:ind w:leftChars="-1" w:left="-3" w:firstLineChars="257" w:firstLine="720"/>
        <w:rPr>
          <w:rFonts w:eastAsia="標楷體"/>
          <w:b/>
          <w:bCs/>
          <w:sz w:val="28"/>
          <w:szCs w:val="28"/>
        </w:rPr>
      </w:pPr>
      <w:r w:rsidRPr="00973C9C">
        <w:rPr>
          <w:rFonts w:eastAsia="標楷體"/>
          <w:b/>
          <w:bCs/>
          <w:sz w:val="28"/>
          <w:szCs w:val="28"/>
        </w:rPr>
        <w:t>（二）關鍵績效指標</w:t>
      </w:r>
      <w:r w:rsidRPr="00973C9C">
        <w:rPr>
          <w:rFonts w:eastAsia="標楷體"/>
          <w:b/>
          <w:bCs/>
          <w:sz w:val="28"/>
          <w:szCs w:val="28"/>
        </w:rPr>
        <w:t>2</w:t>
      </w:r>
      <w:r w:rsidRPr="00973C9C">
        <w:rPr>
          <w:rFonts w:eastAsia="標楷體"/>
          <w:b/>
          <w:bCs/>
          <w:sz w:val="28"/>
          <w:szCs w:val="28"/>
        </w:rPr>
        <w:t>：</w:t>
      </w:r>
      <w:r w:rsidRPr="00973C9C">
        <w:rPr>
          <w:rFonts w:eastAsia="標楷體"/>
          <w:b/>
          <w:sz w:val="28"/>
          <w:szCs w:val="28"/>
        </w:rPr>
        <w:t>性別統計指標項目新增數</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1296"/>
        <w:gridCol w:w="1333"/>
        <w:gridCol w:w="1340"/>
        <w:gridCol w:w="1468"/>
      </w:tblGrid>
      <w:tr w:rsidR="00973C9C" w:rsidRPr="00973C9C" w:rsidTr="00AE6BCE">
        <w:trPr>
          <w:trHeight w:val="510"/>
        </w:trPr>
        <w:tc>
          <w:tcPr>
            <w:tcW w:w="2202"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299" w:type="dxa"/>
            <w:tcBorders>
              <w:top w:val="single" w:sz="4" w:space="0" w:color="auto"/>
              <w:left w:val="single" w:sz="4" w:space="0" w:color="auto"/>
              <w:bottom w:val="single" w:sz="4" w:space="0" w:color="auto"/>
              <w:right w:val="single" w:sz="4" w:space="0" w:color="auto"/>
            </w:tcBorders>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年度別</w:t>
            </w:r>
            <w:r w:rsidRPr="00973C9C">
              <w:rPr>
                <w:rFonts w:eastAsia="標楷體"/>
                <w:spacing w:val="-20"/>
                <w:sz w:val="28"/>
                <w:szCs w:val="28"/>
              </w:rPr>
              <w:t>(</w:t>
            </w:r>
            <w:r w:rsidRPr="00973C9C">
              <w:rPr>
                <w:rFonts w:eastAsia="標楷體"/>
                <w:spacing w:val="-20"/>
                <w:sz w:val="28"/>
                <w:szCs w:val="28"/>
              </w:rPr>
              <w:t>年</w:t>
            </w:r>
            <w:r w:rsidRPr="00973C9C">
              <w:rPr>
                <w:rFonts w:eastAsia="標楷體"/>
                <w:spacing w:val="-20"/>
                <w:sz w:val="28"/>
                <w:szCs w:val="28"/>
              </w:rPr>
              <w:t>)</w:t>
            </w:r>
          </w:p>
        </w:tc>
        <w:tc>
          <w:tcPr>
            <w:tcW w:w="1338"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34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472"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1123"/>
        </w:trPr>
        <w:tc>
          <w:tcPr>
            <w:tcW w:w="2202"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本會及所屬機關當年度新增並公布於機關網頁之性別統計指標項目數</w:t>
            </w:r>
          </w:p>
        </w:tc>
        <w:tc>
          <w:tcPr>
            <w:tcW w:w="1299"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49" w:left="560" w:hangingChars="151" w:hanging="423"/>
              <w:jc w:val="center"/>
              <w:rPr>
                <w:rFonts w:eastAsia="標楷體"/>
                <w:bCs/>
                <w:sz w:val="28"/>
                <w:szCs w:val="28"/>
              </w:rPr>
            </w:pPr>
            <w:r w:rsidRPr="00973C9C">
              <w:rPr>
                <w:rFonts w:eastAsia="標楷體"/>
                <w:bCs/>
                <w:sz w:val="28"/>
                <w:szCs w:val="28"/>
              </w:rPr>
              <w:t>105</w:t>
            </w:r>
          </w:p>
        </w:tc>
        <w:tc>
          <w:tcPr>
            <w:tcW w:w="1338"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0" w:left="560" w:hangingChars="200" w:hanging="560"/>
              <w:jc w:val="center"/>
              <w:rPr>
                <w:rFonts w:eastAsia="標楷體"/>
                <w:bCs/>
                <w:sz w:val="28"/>
                <w:szCs w:val="28"/>
              </w:rPr>
            </w:pPr>
            <w:r w:rsidRPr="00973C9C">
              <w:rPr>
                <w:rFonts w:eastAsia="標楷體"/>
                <w:bCs/>
                <w:sz w:val="28"/>
                <w:szCs w:val="28"/>
              </w:rPr>
              <w:t>2</w:t>
            </w:r>
          </w:p>
        </w:tc>
        <w:tc>
          <w:tcPr>
            <w:tcW w:w="1345"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18" w:left="560" w:hangingChars="182" w:hanging="510"/>
              <w:jc w:val="center"/>
              <w:rPr>
                <w:rFonts w:eastAsia="標楷體"/>
                <w:bCs/>
                <w:sz w:val="28"/>
                <w:szCs w:val="28"/>
              </w:rPr>
            </w:pPr>
            <w:r w:rsidRPr="00973C9C">
              <w:rPr>
                <w:rFonts w:eastAsia="標楷體"/>
                <w:bCs/>
                <w:sz w:val="28"/>
                <w:szCs w:val="28"/>
              </w:rPr>
              <w:t>2</w:t>
            </w:r>
          </w:p>
        </w:tc>
        <w:tc>
          <w:tcPr>
            <w:tcW w:w="1472"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0" w:left="560" w:hangingChars="200" w:hanging="560"/>
              <w:jc w:val="center"/>
              <w:rPr>
                <w:rFonts w:eastAsia="標楷體"/>
                <w:bCs/>
                <w:sz w:val="28"/>
                <w:szCs w:val="28"/>
              </w:rPr>
            </w:pPr>
            <w:r w:rsidRPr="00973C9C">
              <w:rPr>
                <w:rFonts w:eastAsia="標楷體"/>
                <w:bCs/>
                <w:sz w:val="28"/>
                <w:szCs w:val="28"/>
              </w:rPr>
              <w:t>100</w:t>
            </w:r>
            <w:r w:rsidRPr="00973C9C">
              <w:rPr>
                <w:rFonts w:eastAsia="標楷體"/>
                <w:sz w:val="28"/>
                <w:szCs w:val="28"/>
              </w:rPr>
              <w:t>％</w:t>
            </w:r>
          </w:p>
        </w:tc>
      </w:tr>
      <w:tr w:rsidR="00973C9C" w:rsidRPr="00973C9C" w:rsidTr="00AE6BCE">
        <w:trPr>
          <w:trHeight w:val="1123"/>
        </w:trPr>
        <w:tc>
          <w:tcPr>
            <w:tcW w:w="2202" w:type="dxa"/>
            <w:vMerge/>
            <w:tcBorders>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Cs/>
                <w:sz w:val="28"/>
                <w:szCs w:val="28"/>
              </w:rPr>
            </w:pPr>
            <w:r w:rsidRPr="00973C9C">
              <w:rPr>
                <w:rFonts w:eastAsia="標楷體"/>
                <w:bCs/>
                <w:sz w:val="28"/>
                <w:szCs w:val="28"/>
              </w:rPr>
              <w:t>106</w:t>
            </w:r>
          </w:p>
        </w:tc>
        <w:tc>
          <w:tcPr>
            <w:tcW w:w="1338"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Cs/>
                <w:sz w:val="28"/>
                <w:szCs w:val="28"/>
              </w:rPr>
            </w:pPr>
            <w:r w:rsidRPr="00973C9C">
              <w:rPr>
                <w:rFonts w:eastAsia="標楷體"/>
                <w:bCs/>
                <w:sz w:val="28"/>
                <w:szCs w:val="28"/>
              </w:rPr>
              <w:t>2</w:t>
            </w:r>
          </w:p>
        </w:tc>
        <w:tc>
          <w:tcPr>
            <w:tcW w:w="1345"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Cs/>
                <w:sz w:val="28"/>
                <w:szCs w:val="28"/>
              </w:rPr>
            </w:pPr>
            <w:r w:rsidRPr="00973C9C">
              <w:rPr>
                <w:rFonts w:eastAsia="標楷體"/>
                <w:bCs/>
                <w:sz w:val="28"/>
                <w:szCs w:val="28"/>
              </w:rPr>
              <w:t>2</w:t>
            </w:r>
          </w:p>
        </w:tc>
        <w:tc>
          <w:tcPr>
            <w:tcW w:w="1472"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spacing w:line="400" w:lineRule="exact"/>
              <w:ind w:leftChars="0" w:left="0"/>
              <w:jc w:val="center"/>
              <w:rPr>
                <w:rFonts w:eastAsia="標楷體"/>
                <w:bCs/>
                <w:sz w:val="28"/>
                <w:szCs w:val="28"/>
              </w:rPr>
            </w:pPr>
            <w:r w:rsidRPr="00973C9C">
              <w:rPr>
                <w:rFonts w:eastAsia="標楷體"/>
                <w:bCs/>
                <w:sz w:val="28"/>
                <w:szCs w:val="28"/>
              </w:rPr>
              <w:t>100</w:t>
            </w:r>
            <w:r w:rsidRPr="00973C9C">
              <w:rPr>
                <w:rFonts w:eastAsia="標楷體"/>
                <w:sz w:val="28"/>
                <w:szCs w:val="28"/>
              </w:rPr>
              <w:t>％</w:t>
            </w:r>
          </w:p>
        </w:tc>
      </w:tr>
    </w:tbl>
    <w:p w:rsidR="00BB607F" w:rsidRPr="00973C9C" w:rsidRDefault="00BB607F" w:rsidP="00AE6BCE">
      <w:pPr>
        <w:spacing w:before="120" w:after="120" w:line="400" w:lineRule="exact"/>
        <w:ind w:leftChars="545" w:left="1842" w:hangingChars="113" w:hanging="316"/>
        <w:rPr>
          <w:szCs w:val="28"/>
        </w:rPr>
      </w:pPr>
      <w:r w:rsidRPr="00973C9C">
        <w:rPr>
          <w:szCs w:val="28"/>
        </w:rPr>
        <w:t>2.</w:t>
      </w:r>
      <w:r w:rsidRPr="00973C9C">
        <w:rPr>
          <w:szCs w:val="28"/>
        </w:rPr>
        <w:t>辦理情形：</w:t>
      </w:r>
      <w:r w:rsidRPr="00973C9C">
        <w:rPr>
          <w:szCs w:val="28"/>
        </w:rPr>
        <w:t xml:space="preserve"> </w:t>
      </w:r>
    </w:p>
    <w:p w:rsidR="00BB607F" w:rsidRPr="00973C9C" w:rsidRDefault="00BB607F" w:rsidP="00AE6BCE">
      <w:pPr>
        <w:spacing w:before="120" w:after="120" w:line="400" w:lineRule="exact"/>
        <w:ind w:leftChars="632" w:left="2050" w:hangingChars="100" w:hanging="280"/>
        <w:jc w:val="both"/>
        <w:rPr>
          <w:szCs w:val="28"/>
        </w:rPr>
      </w:pPr>
      <w:r w:rsidRPr="00973C9C">
        <w:rPr>
          <w:szCs w:val="28"/>
        </w:rPr>
        <w:t>(1)</w:t>
      </w:r>
      <w:r w:rsidRPr="00973C9C">
        <w:rPr>
          <w:szCs w:val="28"/>
        </w:rPr>
        <w:t>新增「高普考試錄取人員保留受訓資格人數及性別比率」統計</w:t>
      </w:r>
      <w:r w:rsidRPr="00973C9C">
        <w:rPr>
          <w:szCs w:val="28"/>
        </w:rPr>
        <w:t>:</w:t>
      </w:r>
      <w:r w:rsidRPr="00973C9C">
        <w:rPr>
          <w:szCs w:val="28"/>
        </w:rPr>
        <w:t>截至</w:t>
      </w:r>
      <w:r w:rsidRPr="00973C9C">
        <w:rPr>
          <w:szCs w:val="28"/>
        </w:rPr>
        <w:t>106</w:t>
      </w:r>
      <w:r w:rsidRPr="00973C9C">
        <w:rPr>
          <w:szCs w:val="28"/>
        </w:rPr>
        <w:t>年</w:t>
      </w:r>
      <w:r w:rsidRPr="00973C9C">
        <w:rPr>
          <w:szCs w:val="28"/>
        </w:rPr>
        <w:t>12</w:t>
      </w:r>
      <w:r w:rsidRPr="00973C9C">
        <w:rPr>
          <w:szCs w:val="28"/>
        </w:rPr>
        <w:t>月</w:t>
      </w:r>
      <w:r w:rsidRPr="00973C9C">
        <w:rPr>
          <w:szCs w:val="28"/>
        </w:rPr>
        <w:t>31</w:t>
      </w:r>
      <w:r w:rsidRPr="00973C9C">
        <w:rPr>
          <w:szCs w:val="28"/>
        </w:rPr>
        <w:t>日止，</w:t>
      </w:r>
      <w:r w:rsidRPr="00973C9C">
        <w:rPr>
          <w:szCs w:val="28"/>
        </w:rPr>
        <w:t>106</w:t>
      </w:r>
      <w:r w:rsidRPr="00973C9C">
        <w:rPr>
          <w:szCs w:val="28"/>
        </w:rPr>
        <w:t>年高普考保留受訓資格人</w:t>
      </w:r>
      <w:r w:rsidRPr="00973C9C">
        <w:rPr>
          <w:szCs w:val="28"/>
        </w:rPr>
        <w:lastRenderedPageBreak/>
        <w:t>數，高考一級計</w:t>
      </w:r>
      <w:r w:rsidRPr="00973C9C">
        <w:rPr>
          <w:szCs w:val="28"/>
        </w:rPr>
        <w:t>0</w:t>
      </w:r>
      <w:r w:rsidRPr="00973C9C">
        <w:rPr>
          <w:szCs w:val="28"/>
        </w:rPr>
        <w:t>人；高考二級計</w:t>
      </w:r>
      <w:r w:rsidRPr="00973C9C">
        <w:rPr>
          <w:szCs w:val="28"/>
        </w:rPr>
        <w:t>0</w:t>
      </w:r>
      <w:r w:rsidRPr="00973C9C">
        <w:rPr>
          <w:szCs w:val="28"/>
        </w:rPr>
        <w:t>人；高考三級計</w:t>
      </w:r>
      <w:r w:rsidRPr="00973C9C">
        <w:rPr>
          <w:szCs w:val="28"/>
        </w:rPr>
        <w:t>205</w:t>
      </w:r>
      <w:r w:rsidRPr="00973C9C">
        <w:rPr>
          <w:szCs w:val="28"/>
        </w:rPr>
        <w:t>人，其中女性</w:t>
      </w:r>
      <w:r w:rsidRPr="00973C9C">
        <w:rPr>
          <w:szCs w:val="28"/>
        </w:rPr>
        <w:t>66</w:t>
      </w:r>
      <w:r w:rsidRPr="00973C9C">
        <w:rPr>
          <w:szCs w:val="28"/>
        </w:rPr>
        <w:t>人（占</w:t>
      </w:r>
      <w:r w:rsidRPr="00973C9C">
        <w:rPr>
          <w:szCs w:val="28"/>
        </w:rPr>
        <w:t>32.2%</w:t>
      </w:r>
      <w:r w:rsidRPr="00973C9C">
        <w:rPr>
          <w:szCs w:val="28"/>
        </w:rPr>
        <w:t>），男性</w:t>
      </w:r>
      <w:r w:rsidRPr="00973C9C">
        <w:rPr>
          <w:szCs w:val="28"/>
        </w:rPr>
        <w:t>139</w:t>
      </w:r>
      <w:r w:rsidRPr="00973C9C">
        <w:rPr>
          <w:szCs w:val="28"/>
        </w:rPr>
        <w:t>人（占</w:t>
      </w:r>
      <w:r w:rsidRPr="00973C9C">
        <w:rPr>
          <w:szCs w:val="28"/>
        </w:rPr>
        <w:t>67.8%</w:t>
      </w:r>
      <w:r w:rsidRPr="00973C9C">
        <w:rPr>
          <w:szCs w:val="28"/>
        </w:rPr>
        <w:t>）；普考計</w:t>
      </w:r>
      <w:r w:rsidRPr="00973C9C">
        <w:rPr>
          <w:szCs w:val="28"/>
        </w:rPr>
        <w:t>29</w:t>
      </w:r>
      <w:r w:rsidRPr="00973C9C">
        <w:rPr>
          <w:szCs w:val="28"/>
        </w:rPr>
        <w:t>人，其中女性</w:t>
      </w:r>
      <w:r w:rsidRPr="00973C9C">
        <w:rPr>
          <w:szCs w:val="28"/>
        </w:rPr>
        <w:t>9</w:t>
      </w:r>
      <w:r w:rsidRPr="00973C9C">
        <w:rPr>
          <w:szCs w:val="28"/>
        </w:rPr>
        <w:t>人（占</w:t>
      </w:r>
      <w:r w:rsidRPr="00973C9C">
        <w:rPr>
          <w:szCs w:val="28"/>
        </w:rPr>
        <w:t>31.0%</w:t>
      </w:r>
      <w:r w:rsidRPr="00973C9C">
        <w:rPr>
          <w:szCs w:val="28"/>
        </w:rPr>
        <w:t>），男性</w:t>
      </w:r>
      <w:r w:rsidRPr="00973C9C">
        <w:rPr>
          <w:szCs w:val="28"/>
        </w:rPr>
        <w:t>20</w:t>
      </w:r>
      <w:r w:rsidRPr="00973C9C">
        <w:rPr>
          <w:szCs w:val="28"/>
        </w:rPr>
        <w:t>人（占</w:t>
      </w:r>
      <w:r w:rsidRPr="00973C9C">
        <w:rPr>
          <w:szCs w:val="28"/>
        </w:rPr>
        <w:t>69.0%</w:t>
      </w:r>
      <w:r w:rsidRPr="00973C9C">
        <w:rPr>
          <w:szCs w:val="28"/>
        </w:rPr>
        <w:t>）。統計情形如下</w:t>
      </w:r>
      <w:r w:rsidRPr="00973C9C">
        <w:rPr>
          <w:szCs w:val="28"/>
        </w:rPr>
        <w:t>2</w:t>
      </w:r>
      <w:r w:rsidRPr="00973C9C">
        <w:rPr>
          <w:szCs w:val="28"/>
        </w:rPr>
        <w:t>表，並公告於本會網站性別平等專區。</w:t>
      </w:r>
    </w:p>
    <w:p w:rsidR="00BB607F" w:rsidRPr="00973C9C" w:rsidRDefault="00BB607F" w:rsidP="00AE6BCE">
      <w:pPr>
        <w:spacing w:before="120" w:after="120" w:line="400" w:lineRule="exact"/>
        <w:ind w:leftChars="532" w:left="2196" w:hangingChars="252" w:hanging="706"/>
        <w:rPr>
          <w:szCs w:val="28"/>
        </w:rPr>
      </w:pPr>
      <w:r w:rsidRPr="00973C9C">
        <w:rPr>
          <w:rFonts w:hint="eastAsia"/>
          <w:szCs w:val="28"/>
        </w:rPr>
        <w:t xml:space="preserve">     </w:t>
      </w:r>
      <w:r w:rsidRPr="00973C9C">
        <w:rPr>
          <w:szCs w:val="28"/>
        </w:rPr>
        <w:t>106</w:t>
      </w:r>
      <w:r w:rsidRPr="00973C9C">
        <w:rPr>
          <w:szCs w:val="28"/>
        </w:rPr>
        <w:t>年高普考試錄取人員保留受訓資格人數及性別比率統計表</w:t>
      </w:r>
    </w:p>
    <w:tbl>
      <w:tblPr>
        <w:tblW w:w="7797" w:type="dxa"/>
        <w:tblInd w:w="1696" w:type="dxa"/>
        <w:tblLayout w:type="fixed"/>
        <w:tblCellMar>
          <w:left w:w="28" w:type="dxa"/>
          <w:right w:w="28" w:type="dxa"/>
        </w:tblCellMar>
        <w:tblLook w:val="04A0" w:firstRow="1" w:lastRow="0" w:firstColumn="1" w:lastColumn="0" w:noHBand="0" w:noVBand="1"/>
      </w:tblPr>
      <w:tblGrid>
        <w:gridCol w:w="2268"/>
        <w:gridCol w:w="1382"/>
        <w:gridCol w:w="1382"/>
        <w:gridCol w:w="1382"/>
        <w:gridCol w:w="1383"/>
      </w:tblGrid>
      <w:tr w:rsidR="00973C9C" w:rsidRPr="00973C9C" w:rsidTr="00307901">
        <w:trPr>
          <w:trHeight w:val="191"/>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pPr>
              <w:spacing w:line="500" w:lineRule="exact"/>
              <w:ind w:leftChars="100" w:left="280" w:rightChars="100" w:right="280"/>
              <w:jc w:val="distribute"/>
              <w:rPr>
                <w:szCs w:val="28"/>
              </w:rPr>
            </w:pPr>
            <w:r w:rsidRPr="00973C9C">
              <w:rPr>
                <w:szCs w:val="28"/>
              </w:rPr>
              <w:t>考試等級</w:t>
            </w:r>
          </w:p>
        </w:tc>
        <w:tc>
          <w:tcPr>
            <w:tcW w:w="2764" w:type="dxa"/>
            <w:gridSpan w:val="2"/>
            <w:tcBorders>
              <w:top w:val="single" w:sz="4" w:space="0" w:color="auto"/>
              <w:left w:val="nil"/>
              <w:bottom w:val="single" w:sz="4" w:space="0" w:color="auto"/>
              <w:right w:val="single" w:sz="4" w:space="0" w:color="auto"/>
            </w:tcBorders>
            <w:vAlign w:val="center"/>
            <w:hideMark/>
          </w:tcPr>
          <w:p w:rsidR="00BB607F" w:rsidRPr="00973C9C" w:rsidRDefault="00BB607F" w:rsidP="00307901">
            <w:pPr>
              <w:spacing w:line="400" w:lineRule="exact"/>
              <w:jc w:val="center"/>
              <w:rPr>
                <w:szCs w:val="28"/>
              </w:rPr>
            </w:pPr>
            <w:r w:rsidRPr="00973C9C">
              <w:rPr>
                <w:szCs w:val="28"/>
              </w:rPr>
              <w:t>男</w:t>
            </w:r>
          </w:p>
        </w:tc>
        <w:tc>
          <w:tcPr>
            <w:tcW w:w="2765" w:type="dxa"/>
            <w:gridSpan w:val="2"/>
            <w:tcBorders>
              <w:top w:val="single" w:sz="4" w:space="0" w:color="auto"/>
              <w:left w:val="nil"/>
              <w:bottom w:val="single" w:sz="4" w:space="0" w:color="auto"/>
              <w:right w:val="single" w:sz="4" w:space="0" w:color="auto"/>
            </w:tcBorders>
            <w:vAlign w:val="center"/>
            <w:hideMark/>
          </w:tcPr>
          <w:p w:rsidR="00BB607F" w:rsidRPr="00973C9C" w:rsidRDefault="00BB607F" w:rsidP="00307901">
            <w:pPr>
              <w:spacing w:line="400" w:lineRule="exact"/>
              <w:jc w:val="center"/>
              <w:rPr>
                <w:szCs w:val="28"/>
              </w:rPr>
            </w:pPr>
            <w:r w:rsidRPr="00973C9C">
              <w:rPr>
                <w:szCs w:val="28"/>
              </w:rPr>
              <w:t>女</w:t>
            </w:r>
          </w:p>
        </w:tc>
      </w:tr>
      <w:tr w:rsidR="00973C9C" w:rsidRPr="00973C9C" w:rsidTr="00307901">
        <w:trPr>
          <w:trHeight w:val="24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pPr>
              <w:rPr>
                <w:szCs w:val="28"/>
              </w:rPr>
            </w:pPr>
          </w:p>
        </w:tc>
        <w:tc>
          <w:tcPr>
            <w:tcW w:w="1382" w:type="dxa"/>
            <w:tcBorders>
              <w:top w:val="nil"/>
              <w:left w:val="nil"/>
              <w:bottom w:val="single" w:sz="4" w:space="0" w:color="auto"/>
              <w:right w:val="single" w:sz="4" w:space="0" w:color="auto"/>
            </w:tcBorders>
            <w:noWrap/>
            <w:vAlign w:val="center"/>
            <w:hideMark/>
          </w:tcPr>
          <w:p w:rsidR="00BB607F" w:rsidRPr="00973C9C" w:rsidRDefault="00BB607F">
            <w:pPr>
              <w:spacing w:line="500" w:lineRule="exact"/>
              <w:ind w:leftChars="80" w:left="224" w:rightChars="80" w:right="224"/>
              <w:jc w:val="distribute"/>
              <w:rPr>
                <w:szCs w:val="28"/>
              </w:rPr>
            </w:pPr>
            <w:r w:rsidRPr="00973C9C">
              <w:rPr>
                <w:szCs w:val="28"/>
              </w:rPr>
              <w:t>人數</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ind w:leftChars="80" w:left="224" w:rightChars="80" w:right="224"/>
              <w:jc w:val="distribute"/>
              <w:rPr>
                <w:szCs w:val="28"/>
              </w:rPr>
            </w:pPr>
            <w:r w:rsidRPr="00973C9C">
              <w:rPr>
                <w:szCs w:val="28"/>
              </w:rPr>
              <w:t>百分比</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ind w:leftChars="80" w:left="224" w:rightChars="80" w:right="224"/>
              <w:jc w:val="distribute"/>
              <w:rPr>
                <w:szCs w:val="28"/>
              </w:rPr>
            </w:pPr>
            <w:r w:rsidRPr="00973C9C">
              <w:rPr>
                <w:szCs w:val="28"/>
              </w:rPr>
              <w:t>人數</w:t>
            </w:r>
          </w:p>
        </w:tc>
        <w:tc>
          <w:tcPr>
            <w:tcW w:w="1383"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ind w:leftChars="80" w:left="224" w:rightChars="80" w:right="224"/>
              <w:jc w:val="distribute"/>
              <w:rPr>
                <w:szCs w:val="28"/>
              </w:rPr>
            </w:pPr>
            <w:r w:rsidRPr="00973C9C">
              <w:rPr>
                <w:szCs w:val="28"/>
              </w:rPr>
              <w:t>百分比</w:t>
            </w:r>
          </w:p>
        </w:tc>
      </w:tr>
      <w:tr w:rsidR="00973C9C" w:rsidRPr="00973C9C" w:rsidTr="00AE6BCE">
        <w:trPr>
          <w:trHeight w:val="462"/>
        </w:trPr>
        <w:tc>
          <w:tcPr>
            <w:tcW w:w="2268" w:type="dxa"/>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307901">
            <w:pPr>
              <w:spacing w:line="440" w:lineRule="exact"/>
              <w:ind w:leftChars="100" w:left="280" w:rightChars="100" w:right="280"/>
              <w:jc w:val="distribute"/>
              <w:rPr>
                <w:szCs w:val="28"/>
              </w:rPr>
            </w:pPr>
            <w:r w:rsidRPr="00973C9C">
              <w:rPr>
                <w:szCs w:val="28"/>
              </w:rPr>
              <w:t>高考一級</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rFonts w:hint="eastAsia"/>
                <w:szCs w:val="28"/>
              </w:rPr>
              <w:t xml:space="preserve">   </w:t>
            </w:r>
            <w:r w:rsidRPr="00973C9C">
              <w:rPr>
                <w:szCs w:val="28"/>
              </w:rPr>
              <w:t>0</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0%</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rFonts w:hint="eastAsia"/>
                <w:szCs w:val="28"/>
              </w:rPr>
              <w:t xml:space="preserve"> </w:t>
            </w:r>
            <w:r w:rsidRPr="00973C9C">
              <w:rPr>
                <w:szCs w:val="28"/>
              </w:rPr>
              <w:t>0</w:t>
            </w:r>
          </w:p>
        </w:tc>
        <w:tc>
          <w:tcPr>
            <w:tcW w:w="1383"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0%</w:t>
            </w:r>
          </w:p>
        </w:tc>
      </w:tr>
      <w:tr w:rsidR="00973C9C" w:rsidRPr="00973C9C" w:rsidTr="00AE6BCE">
        <w:trPr>
          <w:trHeight w:val="403"/>
        </w:trPr>
        <w:tc>
          <w:tcPr>
            <w:tcW w:w="2268" w:type="dxa"/>
            <w:tcBorders>
              <w:top w:val="nil"/>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ind w:leftChars="100" w:left="280" w:rightChars="100" w:right="280"/>
              <w:jc w:val="distribute"/>
              <w:rPr>
                <w:szCs w:val="28"/>
              </w:rPr>
            </w:pPr>
            <w:r w:rsidRPr="00973C9C">
              <w:rPr>
                <w:szCs w:val="28"/>
              </w:rPr>
              <w:t>高考二級</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rFonts w:hint="eastAsia"/>
                <w:szCs w:val="28"/>
              </w:rPr>
              <w:t xml:space="preserve">   </w:t>
            </w:r>
            <w:r w:rsidRPr="00973C9C">
              <w:rPr>
                <w:szCs w:val="28"/>
              </w:rPr>
              <w:t>0</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0%</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rFonts w:hint="eastAsia"/>
                <w:szCs w:val="28"/>
              </w:rPr>
              <w:t xml:space="preserve"> </w:t>
            </w:r>
            <w:r w:rsidRPr="00973C9C">
              <w:rPr>
                <w:szCs w:val="28"/>
              </w:rPr>
              <w:t>0</w:t>
            </w:r>
          </w:p>
        </w:tc>
        <w:tc>
          <w:tcPr>
            <w:tcW w:w="1383"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0%</w:t>
            </w:r>
          </w:p>
        </w:tc>
      </w:tr>
      <w:tr w:rsidR="00973C9C" w:rsidRPr="00973C9C" w:rsidTr="00AE6BCE">
        <w:trPr>
          <w:trHeight w:val="403"/>
        </w:trPr>
        <w:tc>
          <w:tcPr>
            <w:tcW w:w="2268" w:type="dxa"/>
            <w:tcBorders>
              <w:top w:val="nil"/>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ind w:leftChars="100" w:left="280" w:rightChars="100" w:right="280"/>
              <w:jc w:val="distribute"/>
              <w:rPr>
                <w:szCs w:val="28"/>
              </w:rPr>
            </w:pPr>
            <w:r w:rsidRPr="00973C9C">
              <w:rPr>
                <w:szCs w:val="28"/>
              </w:rPr>
              <w:t>高考三級</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szCs w:val="28"/>
              </w:rPr>
              <w:t>139</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67.8%</w:t>
            </w:r>
          </w:p>
        </w:tc>
        <w:tc>
          <w:tcPr>
            <w:tcW w:w="1382"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szCs w:val="28"/>
              </w:rPr>
              <w:t>66</w:t>
            </w:r>
          </w:p>
        </w:tc>
        <w:tc>
          <w:tcPr>
            <w:tcW w:w="1383"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32.2%</w:t>
            </w:r>
          </w:p>
        </w:tc>
      </w:tr>
      <w:tr w:rsidR="00973C9C" w:rsidRPr="00973C9C" w:rsidTr="00AE6BCE">
        <w:trPr>
          <w:trHeight w:val="403"/>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ind w:leftChars="100" w:left="280" w:rightChars="100" w:right="280"/>
              <w:jc w:val="distribute"/>
              <w:rPr>
                <w:szCs w:val="28"/>
              </w:rPr>
            </w:pPr>
            <w:r w:rsidRPr="00973C9C">
              <w:rPr>
                <w:szCs w:val="28"/>
              </w:rPr>
              <w:t>普考</w:t>
            </w:r>
          </w:p>
        </w:tc>
        <w:tc>
          <w:tcPr>
            <w:tcW w:w="1382" w:type="dxa"/>
            <w:tcBorders>
              <w:top w:val="single" w:sz="4" w:space="0" w:color="auto"/>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rFonts w:hint="eastAsia"/>
                <w:szCs w:val="28"/>
              </w:rPr>
              <w:t xml:space="preserve"> </w:t>
            </w:r>
            <w:r w:rsidRPr="00973C9C">
              <w:rPr>
                <w:szCs w:val="28"/>
              </w:rPr>
              <w:t>20</w:t>
            </w:r>
          </w:p>
        </w:tc>
        <w:tc>
          <w:tcPr>
            <w:tcW w:w="1382" w:type="dxa"/>
            <w:tcBorders>
              <w:top w:val="single" w:sz="4" w:space="0" w:color="auto"/>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69.0%</w:t>
            </w:r>
          </w:p>
        </w:tc>
        <w:tc>
          <w:tcPr>
            <w:tcW w:w="1382" w:type="dxa"/>
            <w:tcBorders>
              <w:top w:val="single" w:sz="4" w:space="0" w:color="auto"/>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rFonts w:hint="eastAsia"/>
                <w:szCs w:val="28"/>
              </w:rPr>
              <w:t xml:space="preserve"> </w:t>
            </w:r>
            <w:r w:rsidRPr="00973C9C">
              <w:rPr>
                <w:szCs w:val="28"/>
              </w:rPr>
              <w:t>9</w:t>
            </w:r>
          </w:p>
        </w:tc>
        <w:tc>
          <w:tcPr>
            <w:tcW w:w="1383" w:type="dxa"/>
            <w:tcBorders>
              <w:top w:val="single" w:sz="4" w:space="0" w:color="auto"/>
              <w:left w:val="nil"/>
              <w:bottom w:val="single" w:sz="4" w:space="0" w:color="auto"/>
              <w:right w:val="single" w:sz="4" w:space="0" w:color="auto"/>
            </w:tcBorders>
            <w:noWrap/>
            <w:vAlign w:val="center"/>
            <w:hideMark/>
          </w:tcPr>
          <w:p w:rsidR="00BB607F" w:rsidRPr="00973C9C" w:rsidRDefault="00BB607F" w:rsidP="00307901">
            <w:pPr>
              <w:spacing w:line="440" w:lineRule="exact"/>
              <w:ind w:rightChars="100" w:right="280"/>
              <w:jc w:val="right"/>
              <w:rPr>
                <w:szCs w:val="28"/>
              </w:rPr>
            </w:pPr>
            <w:r w:rsidRPr="00973C9C">
              <w:rPr>
                <w:szCs w:val="28"/>
              </w:rPr>
              <w:t>31.0%</w:t>
            </w:r>
          </w:p>
        </w:tc>
      </w:tr>
      <w:tr w:rsidR="00973C9C" w:rsidRPr="00973C9C" w:rsidTr="00AE6BCE">
        <w:trPr>
          <w:trHeight w:val="403"/>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ind w:leftChars="100" w:left="280" w:rightChars="100" w:right="280"/>
              <w:jc w:val="distribute"/>
              <w:rPr>
                <w:szCs w:val="28"/>
              </w:rPr>
            </w:pPr>
            <w:r w:rsidRPr="00973C9C">
              <w:rPr>
                <w:szCs w:val="28"/>
              </w:rPr>
              <w:t>合計</w:t>
            </w:r>
          </w:p>
        </w:tc>
        <w:tc>
          <w:tcPr>
            <w:tcW w:w="1382" w:type="dxa"/>
            <w:tcBorders>
              <w:top w:val="single" w:sz="4" w:space="0" w:color="auto"/>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szCs w:val="28"/>
              </w:rPr>
              <w:t>159</w:t>
            </w:r>
          </w:p>
        </w:tc>
        <w:tc>
          <w:tcPr>
            <w:tcW w:w="1382" w:type="dxa"/>
            <w:tcBorders>
              <w:top w:val="single" w:sz="4" w:space="0" w:color="auto"/>
              <w:left w:val="nil"/>
              <w:bottom w:val="single" w:sz="4" w:space="0" w:color="auto"/>
              <w:right w:val="single" w:sz="4" w:space="0" w:color="auto"/>
            </w:tcBorders>
            <w:noWrap/>
            <w:vAlign w:val="center"/>
          </w:tcPr>
          <w:p w:rsidR="00BB607F" w:rsidRPr="00973C9C" w:rsidRDefault="00BB607F" w:rsidP="00307901">
            <w:pPr>
              <w:spacing w:line="440" w:lineRule="exact"/>
              <w:ind w:rightChars="100" w:right="280"/>
              <w:jc w:val="right"/>
              <w:rPr>
                <w:szCs w:val="28"/>
              </w:rPr>
            </w:pPr>
          </w:p>
        </w:tc>
        <w:tc>
          <w:tcPr>
            <w:tcW w:w="1382" w:type="dxa"/>
            <w:tcBorders>
              <w:top w:val="single" w:sz="4" w:space="0" w:color="auto"/>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szCs w:val="28"/>
              </w:rPr>
            </w:pPr>
            <w:r w:rsidRPr="00973C9C">
              <w:rPr>
                <w:szCs w:val="28"/>
              </w:rPr>
              <w:t>75</w:t>
            </w:r>
          </w:p>
        </w:tc>
        <w:tc>
          <w:tcPr>
            <w:tcW w:w="1383" w:type="dxa"/>
            <w:tcBorders>
              <w:top w:val="single" w:sz="4" w:space="0" w:color="auto"/>
              <w:left w:val="nil"/>
              <w:bottom w:val="single" w:sz="4" w:space="0" w:color="auto"/>
              <w:right w:val="single" w:sz="4" w:space="0" w:color="auto"/>
            </w:tcBorders>
            <w:noWrap/>
            <w:vAlign w:val="center"/>
          </w:tcPr>
          <w:p w:rsidR="00BB607F" w:rsidRPr="00973C9C" w:rsidRDefault="00BB607F" w:rsidP="00307901">
            <w:pPr>
              <w:spacing w:line="440" w:lineRule="exact"/>
              <w:ind w:rightChars="100" w:right="280"/>
              <w:jc w:val="right"/>
              <w:rPr>
                <w:szCs w:val="28"/>
              </w:rPr>
            </w:pPr>
          </w:p>
        </w:tc>
      </w:tr>
    </w:tbl>
    <w:p w:rsidR="00BB607F" w:rsidRPr="00973C9C" w:rsidRDefault="00BB607F" w:rsidP="00AE6BCE">
      <w:pPr>
        <w:spacing w:after="120" w:line="300" w:lineRule="exact"/>
        <w:ind w:leftChars="512" w:left="1434" w:firstLineChars="32" w:firstLine="90"/>
        <w:rPr>
          <w:szCs w:val="28"/>
        </w:rPr>
      </w:pPr>
      <w:r w:rsidRPr="00973C9C">
        <w:rPr>
          <w:rFonts w:hint="eastAsia"/>
          <w:szCs w:val="28"/>
        </w:rPr>
        <w:t xml:space="preserve">   </w:t>
      </w:r>
      <w:r w:rsidRPr="00973C9C">
        <w:rPr>
          <w:szCs w:val="28"/>
        </w:rPr>
        <w:t>註：本表統計至</w:t>
      </w:r>
      <w:r w:rsidRPr="00973C9C">
        <w:rPr>
          <w:szCs w:val="28"/>
        </w:rPr>
        <w:t>106</w:t>
      </w:r>
      <w:r w:rsidRPr="00973C9C">
        <w:rPr>
          <w:szCs w:val="28"/>
        </w:rPr>
        <w:t>年</w:t>
      </w:r>
      <w:r w:rsidRPr="00973C9C">
        <w:rPr>
          <w:szCs w:val="28"/>
        </w:rPr>
        <w:t>12</w:t>
      </w:r>
      <w:r w:rsidRPr="00973C9C">
        <w:rPr>
          <w:szCs w:val="28"/>
        </w:rPr>
        <w:t>月</w:t>
      </w:r>
      <w:r w:rsidRPr="00973C9C">
        <w:rPr>
          <w:szCs w:val="28"/>
        </w:rPr>
        <w:t>31</w:t>
      </w:r>
      <w:r w:rsidRPr="00973C9C">
        <w:rPr>
          <w:szCs w:val="28"/>
        </w:rPr>
        <w:t>日止。</w:t>
      </w:r>
    </w:p>
    <w:tbl>
      <w:tblPr>
        <w:tblW w:w="8080" w:type="dxa"/>
        <w:tblInd w:w="1630" w:type="dxa"/>
        <w:tblCellMar>
          <w:left w:w="28" w:type="dxa"/>
          <w:right w:w="28" w:type="dxa"/>
        </w:tblCellMar>
        <w:tblLook w:val="04A0" w:firstRow="1" w:lastRow="0" w:firstColumn="1" w:lastColumn="0" w:noHBand="0" w:noVBand="1"/>
      </w:tblPr>
      <w:tblGrid>
        <w:gridCol w:w="1985"/>
        <w:gridCol w:w="4110"/>
        <w:gridCol w:w="851"/>
        <w:gridCol w:w="1134"/>
      </w:tblGrid>
      <w:tr w:rsidR="00973C9C" w:rsidRPr="00973C9C" w:rsidTr="00307901">
        <w:trPr>
          <w:trHeight w:val="825"/>
        </w:trPr>
        <w:tc>
          <w:tcPr>
            <w:tcW w:w="8080" w:type="dxa"/>
            <w:gridSpan w:val="4"/>
            <w:tcBorders>
              <w:top w:val="nil"/>
              <w:left w:val="nil"/>
              <w:bottom w:val="single" w:sz="4" w:space="0" w:color="auto"/>
              <w:right w:val="nil"/>
            </w:tcBorders>
            <w:noWrap/>
            <w:vAlign w:val="center"/>
            <w:hideMark/>
          </w:tcPr>
          <w:p w:rsidR="00BB607F" w:rsidRPr="00973C9C" w:rsidRDefault="00BB607F" w:rsidP="00AE6BCE">
            <w:pPr>
              <w:ind w:firstLineChars="200" w:firstLine="560"/>
              <w:rPr>
                <w:rFonts w:cs="新細明體"/>
                <w:bCs/>
                <w:szCs w:val="28"/>
              </w:rPr>
            </w:pPr>
            <w:r w:rsidRPr="00973C9C">
              <w:rPr>
                <w:rFonts w:cs="新細明體" w:hint="eastAsia"/>
                <w:szCs w:val="28"/>
              </w:rPr>
              <w:t>106</w:t>
            </w:r>
            <w:r w:rsidRPr="00973C9C">
              <w:rPr>
                <w:rFonts w:cs="新細明體" w:hint="eastAsia"/>
                <w:szCs w:val="28"/>
              </w:rPr>
              <w:t>年高普考試錄取人員辦理保留受訓資格原因統計表</w:t>
            </w:r>
          </w:p>
        </w:tc>
      </w:tr>
      <w:tr w:rsidR="00973C9C" w:rsidRPr="00973C9C" w:rsidTr="00307901">
        <w:trPr>
          <w:trHeight w:val="615"/>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pPr>
              <w:jc w:val="center"/>
              <w:rPr>
                <w:rFonts w:cs="新細明體"/>
                <w:b/>
                <w:bCs/>
                <w:szCs w:val="28"/>
              </w:rPr>
            </w:pPr>
            <w:r w:rsidRPr="00973C9C">
              <w:rPr>
                <w:rFonts w:cs="新細明體" w:hint="eastAsia"/>
                <w:b/>
                <w:szCs w:val="28"/>
              </w:rPr>
              <w:t>保留原因</w:t>
            </w:r>
          </w:p>
        </w:tc>
        <w:tc>
          <w:tcPr>
            <w:tcW w:w="4110" w:type="dxa"/>
            <w:tcBorders>
              <w:top w:val="nil"/>
              <w:left w:val="nil"/>
              <w:bottom w:val="single" w:sz="4" w:space="0" w:color="auto"/>
              <w:right w:val="single" w:sz="4" w:space="0" w:color="auto"/>
            </w:tcBorders>
            <w:noWrap/>
            <w:vAlign w:val="center"/>
            <w:hideMark/>
          </w:tcPr>
          <w:p w:rsidR="00BB607F" w:rsidRPr="00973C9C" w:rsidRDefault="00BB607F">
            <w:pPr>
              <w:jc w:val="center"/>
              <w:rPr>
                <w:rFonts w:cs="新細明體"/>
                <w:b/>
                <w:bCs/>
                <w:szCs w:val="28"/>
              </w:rPr>
            </w:pPr>
            <w:r w:rsidRPr="00973C9C">
              <w:rPr>
                <w:rFonts w:cs="新細明體" w:hint="eastAsia"/>
                <w:b/>
                <w:szCs w:val="28"/>
              </w:rPr>
              <w:t>性別</w:t>
            </w:r>
            <w:r w:rsidRPr="00973C9C">
              <w:rPr>
                <w:rFonts w:cs="新細明體" w:hint="eastAsia"/>
                <w:b/>
                <w:szCs w:val="28"/>
              </w:rPr>
              <w:t>/</w:t>
            </w:r>
            <w:r w:rsidRPr="00973C9C">
              <w:rPr>
                <w:rFonts w:cs="新細明體" w:hint="eastAsia"/>
                <w:b/>
                <w:szCs w:val="28"/>
              </w:rPr>
              <w:t>人數</w:t>
            </w:r>
          </w:p>
        </w:tc>
        <w:tc>
          <w:tcPr>
            <w:tcW w:w="851" w:type="dxa"/>
            <w:tcBorders>
              <w:top w:val="nil"/>
              <w:left w:val="nil"/>
              <w:bottom w:val="single" w:sz="4" w:space="0" w:color="auto"/>
              <w:right w:val="single" w:sz="4" w:space="0" w:color="auto"/>
            </w:tcBorders>
            <w:noWrap/>
            <w:vAlign w:val="center"/>
            <w:hideMark/>
          </w:tcPr>
          <w:p w:rsidR="00BB607F" w:rsidRPr="00973C9C" w:rsidRDefault="00BB607F">
            <w:pPr>
              <w:jc w:val="center"/>
              <w:rPr>
                <w:rFonts w:cs="新細明體"/>
                <w:b/>
                <w:bCs/>
                <w:szCs w:val="28"/>
              </w:rPr>
            </w:pPr>
            <w:r w:rsidRPr="00973C9C">
              <w:rPr>
                <w:rFonts w:cs="新細明體" w:hint="eastAsia"/>
                <w:b/>
                <w:szCs w:val="28"/>
              </w:rPr>
              <w:t>合計</w:t>
            </w:r>
          </w:p>
        </w:tc>
        <w:tc>
          <w:tcPr>
            <w:tcW w:w="1134" w:type="dxa"/>
            <w:tcBorders>
              <w:top w:val="nil"/>
              <w:left w:val="nil"/>
              <w:bottom w:val="single" w:sz="4" w:space="0" w:color="auto"/>
              <w:right w:val="single" w:sz="4" w:space="0" w:color="auto"/>
            </w:tcBorders>
            <w:noWrap/>
            <w:vAlign w:val="center"/>
            <w:hideMark/>
          </w:tcPr>
          <w:p w:rsidR="00BB607F" w:rsidRPr="00973C9C" w:rsidRDefault="00BB607F">
            <w:pPr>
              <w:jc w:val="center"/>
              <w:rPr>
                <w:rFonts w:cs="新細明體"/>
                <w:b/>
                <w:bCs/>
                <w:szCs w:val="28"/>
              </w:rPr>
            </w:pPr>
            <w:r w:rsidRPr="00973C9C">
              <w:rPr>
                <w:rFonts w:cs="新細明體" w:hint="eastAsia"/>
                <w:b/>
                <w:szCs w:val="28"/>
              </w:rPr>
              <w:t>比例</w:t>
            </w:r>
          </w:p>
        </w:tc>
      </w:tr>
      <w:tr w:rsidR="00973C9C" w:rsidRPr="00973C9C" w:rsidTr="00307901">
        <w:trPr>
          <w:trHeight w:val="60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服兵役</w:t>
            </w: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rPr>
                <w:rFonts w:cs="新細明體"/>
                <w:spacing w:val="-20"/>
                <w:szCs w:val="28"/>
              </w:rPr>
            </w:pPr>
            <w:r w:rsidRPr="00973C9C">
              <w:rPr>
                <w:rFonts w:cs="新細明體" w:hint="eastAsia"/>
                <w:spacing w:val="-20"/>
                <w:szCs w:val="28"/>
              </w:rPr>
              <w:t>男</w:t>
            </w:r>
            <w:r w:rsidRPr="00973C9C">
              <w:rPr>
                <w:rFonts w:cs="新細明體" w:hint="eastAsia"/>
                <w:spacing w:val="-20"/>
                <w:szCs w:val="28"/>
              </w:rPr>
              <w:t>:68(</w:t>
            </w:r>
            <w:r w:rsidRPr="00973C9C">
              <w:rPr>
                <w:rFonts w:cs="新細明體" w:hint="eastAsia"/>
                <w:spacing w:val="-20"/>
                <w:szCs w:val="28"/>
              </w:rPr>
              <w:t>高考三級</w:t>
            </w:r>
            <w:r w:rsidRPr="00973C9C">
              <w:rPr>
                <w:rFonts w:cs="新細明體" w:hint="eastAsia"/>
                <w:spacing w:val="-20"/>
                <w:szCs w:val="28"/>
              </w:rPr>
              <w:t>:58</w:t>
            </w:r>
            <w:r w:rsidRPr="00973C9C">
              <w:rPr>
                <w:rFonts w:ascii="新細明體" w:hAnsi="新細明體" w:cs="新細明體" w:hint="eastAsia"/>
                <w:spacing w:val="-20"/>
                <w:szCs w:val="28"/>
              </w:rPr>
              <w:t>；</w:t>
            </w:r>
            <w:r w:rsidRPr="00973C9C">
              <w:rPr>
                <w:rFonts w:cs="新細明體" w:hint="eastAsia"/>
                <w:spacing w:val="-20"/>
                <w:szCs w:val="28"/>
              </w:rPr>
              <w:t>普考</w:t>
            </w:r>
            <w:r w:rsidRPr="00973C9C">
              <w:rPr>
                <w:rFonts w:ascii="新細明體" w:hAnsi="新細明體" w:cs="新細明體" w:hint="eastAsia"/>
                <w:spacing w:val="-20"/>
                <w:szCs w:val="28"/>
              </w:rPr>
              <w:t>：</w:t>
            </w:r>
            <w:r w:rsidRPr="00973C9C">
              <w:rPr>
                <w:rFonts w:ascii="新細明體" w:hAnsi="新細明體" w:cs="新細明體" w:hint="eastAsia"/>
                <w:spacing w:val="-20"/>
                <w:szCs w:val="28"/>
              </w:rPr>
              <w:t>10)</w:t>
            </w:r>
          </w:p>
        </w:tc>
        <w:tc>
          <w:tcPr>
            <w:tcW w:w="851"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68</w:t>
            </w: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pacing w:val="-20"/>
                <w:szCs w:val="28"/>
              </w:rPr>
            </w:pPr>
            <w:r w:rsidRPr="00973C9C">
              <w:rPr>
                <w:rFonts w:cs="新細明體" w:hint="eastAsia"/>
                <w:spacing w:val="-20"/>
                <w:szCs w:val="28"/>
              </w:rPr>
              <w:t>29.06%</w:t>
            </w:r>
          </w:p>
        </w:tc>
      </w:tr>
      <w:tr w:rsidR="00973C9C" w:rsidRPr="00973C9C" w:rsidTr="00307901">
        <w:trPr>
          <w:trHeight w:val="315"/>
        </w:trPr>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進修碩士</w:t>
            </w: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rPr>
                <w:rFonts w:cs="新細明體"/>
                <w:spacing w:val="-20"/>
                <w:szCs w:val="28"/>
              </w:rPr>
            </w:pPr>
            <w:r w:rsidRPr="00973C9C">
              <w:rPr>
                <w:rFonts w:cs="新細明體" w:hint="eastAsia"/>
                <w:spacing w:val="-20"/>
                <w:szCs w:val="28"/>
              </w:rPr>
              <w:t>男</w:t>
            </w:r>
            <w:r w:rsidRPr="00973C9C">
              <w:rPr>
                <w:rFonts w:cs="新細明體" w:hint="eastAsia"/>
                <w:spacing w:val="-20"/>
                <w:szCs w:val="28"/>
              </w:rPr>
              <w:t>:83(</w:t>
            </w:r>
            <w:r w:rsidRPr="00973C9C">
              <w:rPr>
                <w:rFonts w:cs="新細明體" w:hint="eastAsia"/>
                <w:spacing w:val="-20"/>
                <w:szCs w:val="28"/>
              </w:rPr>
              <w:t>高考三級</w:t>
            </w:r>
            <w:r w:rsidRPr="00973C9C">
              <w:rPr>
                <w:rFonts w:cs="新細明體" w:hint="eastAsia"/>
                <w:spacing w:val="-20"/>
                <w:szCs w:val="28"/>
              </w:rPr>
              <w:t>:75</w:t>
            </w:r>
            <w:r w:rsidRPr="00973C9C">
              <w:rPr>
                <w:rFonts w:cs="新細明體" w:hint="eastAsia"/>
                <w:spacing w:val="-20"/>
                <w:szCs w:val="28"/>
              </w:rPr>
              <w:t>；普考：</w:t>
            </w:r>
            <w:r w:rsidRPr="00973C9C">
              <w:rPr>
                <w:rFonts w:cs="新細明體" w:hint="eastAsia"/>
                <w:spacing w:val="-20"/>
                <w:szCs w:val="28"/>
              </w:rPr>
              <w:t>8)</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607F" w:rsidRPr="00973C9C" w:rsidRDefault="00BB607F" w:rsidP="00307901">
            <w:pPr>
              <w:spacing w:line="400" w:lineRule="exact"/>
              <w:jc w:val="center"/>
              <w:rPr>
                <w:rFonts w:cs="新細明體"/>
                <w:szCs w:val="28"/>
              </w:rPr>
            </w:pPr>
            <w:r w:rsidRPr="00973C9C">
              <w:rPr>
                <w:rFonts w:cs="新細明體" w:hint="eastAsia"/>
                <w:szCs w:val="28"/>
              </w:rPr>
              <w:t>147</w:t>
            </w: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jc w:val="center"/>
              <w:rPr>
                <w:rFonts w:cs="新細明體"/>
                <w:spacing w:val="-20"/>
                <w:szCs w:val="28"/>
              </w:rPr>
            </w:pPr>
            <w:r w:rsidRPr="00973C9C">
              <w:rPr>
                <w:rFonts w:cs="新細明體" w:hint="eastAsia"/>
                <w:spacing w:val="-20"/>
                <w:szCs w:val="28"/>
              </w:rPr>
              <w:t>35.47%</w:t>
            </w:r>
          </w:p>
        </w:tc>
      </w:tr>
      <w:tr w:rsidR="00973C9C" w:rsidRPr="00973C9C" w:rsidTr="00307901">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307901">
            <w:pPr>
              <w:spacing w:line="440" w:lineRule="exact"/>
              <w:rPr>
                <w:rFonts w:cs="新細明體"/>
                <w:szCs w:val="28"/>
              </w:rPr>
            </w:pP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rPr>
                <w:rFonts w:cs="新細明體"/>
                <w:spacing w:val="-20"/>
                <w:szCs w:val="28"/>
              </w:rPr>
            </w:pPr>
            <w:r w:rsidRPr="00973C9C">
              <w:rPr>
                <w:rFonts w:cs="新細明體" w:hint="eastAsia"/>
                <w:spacing w:val="-20"/>
                <w:szCs w:val="28"/>
              </w:rPr>
              <w:t>女</w:t>
            </w:r>
            <w:r w:rsidRPr="00973C9C">
              <w:rPr>
                <w:rFonts w:cs="新細明體" w:hint="eastAsia"/>
                <w:spacing w:val="-20"/>
                <w:szCs w:val="28"/>
              </w:rPr>
              <w:t>:64(</w:t>
            </w:r>
            <w:r w:rsidRPr="00973C9C">
              <w:rPr>
                <w:rFonts w:cs="新細明體" w:hint="eastAsia"/>
                <w:spacing w:val="-20"/>
                <w:szCs w:val="28"/>
              </w:rPr>
              <w:t>高考三級</w:t>
            </w:r>
            <w:r w:rsidRPr="00973C9C">
              <w:rPr>
                <w:rFonts w:cs="新細明體" w:hint="eastAsia"/>
                <w:spacing w:val="-20"/>
                <w:szCs w:val="28"/>
              </w:rPr>
              <w:t>:55</w:t>
            </w:r>
            <w:r w:rsidRPr="00973C9C">
              <w:rPr>
                <w:rFonts w:ascii="新細明體" w:hAnsi="新細明體" w:cs="新細明體" w:hint="eastAsia"/>
                <w:spacing w:val="-20"/>
                <w:szCs w:val="28"/>
              </w:rPr>
              <w:t>；</w:t>
            </w:r>
            <w:r w:rsidRPr="00973C9C">
              <w:rPr>
                <w:rFonts w:cs="新細明體" w:hint="eastAsia"/>
                <w:spacing w:val="-20"/>
                <w:szCs w:val="28"/>
              </w:rPr>
              <w:t>普考</w:t>
            </w:r>
            <w:r w:rsidRPr="00973C9C">
              <w:rPr>
                <w:rFonts w:ascii="新細明體" w:hAnsi="新細明體" w:cs="新細明體" w:hint="eastAsia"/>
                <w:spacing w:val="-20"/>
                <w:szCs w:val="28"/>
              </w:rPr>
              <w:t>：</w:t>
            </w:r>
            <w:r w:rsidRPr="00973C9C">
              <w:rPr>
                <w:rFonts w:ascii="新細明體" w:hAnsi="新細明體" w:cs="新細明體" w:hint="eastAsia"/>
                <w:spacing w:val="-20"/>
                <w:szCs w:val="28"/>
              </w:rPr>
              <w:t>9</w:t>
            </w:r>
            <w:r w:rsidRPr="00973C9C">
              <w:rPr>
                <w:rFonts w:cs="新細明體" w:hint="eastAsia"/>
                <w:spacing w:val="-20"/>
                <w:szCs w:val="28"/>
              </w:rPr>
              <w:t>)</w:t>
            </w:r>
          </w:p>
        </w:tc>
        <w:tc>
          <w:tcPr>
            <w:tcW w:w="0" w:type="auto"/>
            <w:vMerge/>
            <w:tcBorders>
              <w:top w:val="nil"/>
              <w:left w:val="single" w:sz="4" w:space="0" w:color="auto"/>
              <w:bottom w:val="single" w:sz="4" w:space="0" w:color="000000"/>
              <w:right w:val="single" w:sz="4" w:space="0" w:color="auto"/>
            </w:tcBorders>
            <w:vAlign w:val="center"/>
            <w:hideMark/>
          </w:tcPr>
          <w:p w:rsidR="00BB607F" w:rsidRPr="00973C9C" w:rsidRDefault="00BB607F" w:rsidP="00307901">
            <w:pPr>
              <w:spacing w:line="400" w:lineRule="exact"/>
              <w:rPr>
                <w:rFonts w:cs="新細明體"/>
                <w:szCs w:val="28"/>
              </w:rPr>
            </w:pP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jc w:val="center"/>
              <w:rPr>
                <w:rFonts w:cs="新細明體"/>
                <w:spacing w:val="-20"/>
                <w:szCs w:val="28"/>
              </w:rPr>
            </w:pPr>
            <w:r w:rsidRPr="00973C9C">
              <w:rPr>
                <w:rFonts w:cs="新細明體" w:hint="eastAsia"/>
                <w:spacing w:val="-20"/>
                <w:szCs w:val="28"/>
              </w:rPr>
              <w:t>27.35%</w:t>
            </w:r>
          </w:p>
        </w:tc>
      </w:tr>
      <w:tr w:rsidR="00973C9C" w:rsidRPr="00973C9C" w:rsidTr="00307901">
        <w:trPr>
          <w:trHeight w:val="600"/>
        </w:trPr>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進修博士</w:t>
            </w: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rPr>
                <w:rFonts w:cs="新細明體"/>
                <w:spacing w:val="-20"/>
                <w:szCs w:val="28"/>
              </w:rPr>
            </w:pPr>
            <w:r w:rsidRPr="00973C9C">
              <w:rPr>
                <w:rFonts w:cs="新細明體" w:hint="eastAsia"/>
                <w:spacing w:val="-20"/>
                <w:szCs w:val="28"/>
              </w:rPr>
              <w:t>男</w:t>
            </w:r>
            <w:r w:rsidRPr="00973C9C">
              <w:rPr>
                <w:rFonts w:cs="新細明體" w:hint="eastAsia"/>
                <w:spacing w:val="-20"/>
                <w:szCs w:val="28"/>
              </w:rPr>
              <w:t>:4(</w:t>
            </w:r>
            <w:r w:rsidRPr="00973C9C">
              <w:rPr>
                <w:rFonts w:cs="新細明體" w:hint="eastAsia"/>
                <w:spacing w:val="-20"/>
                <w:szCs w:val="28"/>
              </w:rPr>
              <w:t>高考三級</w:t>
            </w:r>
            <w:r w:rsidRPr="00973C9C">
              <w:rPr>
                <w:rFonts w:cs="新細明體" w:hint="eastAsia"/>
                <w:spacing w:val="-20"/>
                <w:szCs w:val="28"/>
              </w:rPr>
              <w:t>:4)</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5</w:t>
            </w: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pacing w:val="-20"/>
                <w:szCs w:val="28"/>
              </w:rPr>
            </w:pPr>
            <w:r w:rsidRPr="00973C9C">
              <w:rPr>
                <w:rFonts w:cs="新細明體" w:hint="eastAsia"/>
                <w:spacing w:val="-20"/>
                <w:szCs w:val="28"/>
              </w:rPr>
              <w:t>1.71%</w:t>
            </w:r>
          </w:p>
        </w:tc>
      </w:tr>
      <w:tr w:rsidR="00973C9C" w:rsidRPr="00973C9C" w:rsidTr="0030790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307901">
            <w:pPr>
              <w:spacing w:line="440" w:lineRule="exact"/>
              <w:rPr>
                <w:rFonts w:cs="新細明體"/>
                <w:szCs w:val="28"/>
              </w:rPr>
            </w:pP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rPr>
                <w:rFonts w:cs="新細明體"/>
                <w:spacing w:val="-20"/>
                <w:szCs w:val="28"/>
              </w:rPr>
            </w:pPr>
            <w:r w:rsidRPr="00973C9C">
              <w:rPr>
                <w:rFonts w:cs="新細明體" w:hint="eastAsia"/>
                <w:spacing w:val="-20"/>
                <w:szCs w:val="28"/>
              </w:rPr>
              <w:t>女</w:t>
            </w:r>
            <w:r w:rsidRPr="00973C9C">
              <w:rPr>
                <w:rFonts w:cs="新細明體" w:hint="eastAsia"/>
                <w:spacing w:val="-20"/>
                <w:szCs w:val="28"/>
              </w:rPr>
              <w:t>:1(</w:t>
            </w:r>
            <w:r w:rsidRPr="00973C9C">
              <w:rPr>
                <w:rFonts w:cs="新細明體" w:hint="eastAsia"/>
                <w:spacing w:val="-20"/>
                <w:szCs w:val="28"/>
              </w:rPr>
              <w:t>高考三級</w:t>
            </w:r>
            <w:r w:rsidRPr="00973C9C">
              <w:rPr>
                <w:rFonts w:cs="新細明體" w:hint="eastAsia"/>
                <w:spacing w:val="-20"/>
                <w:szCs w:val="28"/>
              </w:rPr>
              <w:t>:1)</w:t>
            </w:r>
          </w:p>
        </w:tc>
        <w:tc>
          <w:tcPr>
            <w:tcW w:w="0" w:type="auto"/>
            <w:vMerge/>
            <w:tcBorders>
              <w:top w:val="nil"/>
              <w:left w:val="single" w:sz="4" w:space="0" w:color="auto"/>
              <w:bottom w:val="single" w:sz="4" w:space="0" w:color="000000"/>
              <w:right w:val="single" w:sz="4" w:space="0" w:color="auto"/>
            </w:tcBorders>
            <w:vAlign w:val="center"/>
            <w:hideMark/>
          </w:tcPr>
          <w:p w:rsidR="00BB607F" w:rsidRPr="00973C9C" w:rsidRDefault="00BB607F" w:rsidP="00307901">
            <w:pPr>
              <w:spacing w:line="440" w:lineRule="exact"/>
              <w:rPr>
                <w:rFonts w:cs="新細明體"/>
                <w:szCs w:val="28"/>
              </w:rPr>
            </w:pP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pacing w:val="-20"/>
                <w:szCs w:val="28"/>
              </w:rPr>
            </w:pPr>
            <w:r w:rsidRPr="00973C9C">
              <w:rPr>
                <w:rFonts w:cs="新細明體" w:hint="eastAsia"/>
                <w:spacing w:val="-20"/>
                <w:szCs w:val="28"/>
              </w:rPr>
              <w:t>0.43%</w:t>
            </w:r>
          </w:p>
        </w:tc>
      </w:tr>
      <w:tr w:rsidR="00973C9C" w:rsidRPr="00973C9C" w:rsidTr="00307901">
        <w:trPr>
          <w:trHeight w:val="60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疾病</w:t>
            </w: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rPr>
                <w:rFonts w:cs="新細明體"/>
                <w:spacing w:val="-20"/>
                <w:szCs w:val="28"/>
              </w:rPr>
            </w:pPr>
            <w:r w:rsidRPr="00973C9C">
              <w:rPr>
                <w:rFonts w:cs="新細明體" w:hint="eastAsia"/>
                <w:spacing w:val="-20"/>
                <w:szCs w:val="28"/>
              </w:rPr>
              <w:t>女</w:t>
            </w:r>
            <w:r w:rsidRPr="00973C9C">
              <w:rPr>
                <w:rFonts w:cs="新細明體" w:hint="eastAsia"/>
                <w:spacing w:val="-20"/>
                <w:szCs w:val="28"/>
              </w:rPr>
              <w:t>:1(</w:t>
            </w:r>
            <w:r w:rsidRPr="00973C9C">
              <w:rPr>
                <w:rFonts w:cs="新細明體" w:hint="eastAsia"/>
                <w:spacing w:val="-20"/>
                <w:szCs w:val="28"/>
              </w:rPr>
              <w:t>高考三級</w:t>
            </w:r>
            <w:r w:rsidRPr="00973C9C">
              <w:rPr>
                <w:rFonts w:cs="新細明體" w:hint="eastAsia"/>
                <w:spacing w:val="-20"/>
                <w:szCs w:val="28"/>
              </w:rPr>
              <w:t>:1)</w:t>
            </w:r>
          </w:p>
        </w:tc>
        <w:tc>
          <w:tcPr>
            <w:tcW w:w="851"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1</w:t>
            </w: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pacing w:val="-20"/>
                <w:szCs w:val="28"/>
              </w:rPr>
            </w:pPr>
            <w:r w:rsidRPr="00973C9C">
              <w:rPr>
                <w:rFonts w:cs="新細明體" w:hint="eastAsia"/>
                <w:spacing w:val="-20"/>
                <w:szCs w:val="28"/>
              </w:rPr>
              <w:t>0.43%</w:t>
            </w:r>
          </w:p>
        </w:tc>
      </w:tr>
      <w:tr w:rsidR="00973C9C" w:rsidRPr="00973C9C" w:rsidTr="00307901">
        <w:trPr>
          <w:trHeight w:val="60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懷孕</w:t>
            </w: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rPr>
                <w:rFonts w:cs="新細明體"/>
                <w:spacing w:val="-20"/>
                <w:szCs w:val="28"/>
              </w:rPr>
            </w:pPr>
            <w:r w:rsidRPr="00973C9C">
              <w:rPr>
                <w:rFonts w:cs="新細明體" w:hint="eastAsia"/>
                <w:spacing w:val="-20"/>
                <w:szCs w:val="28"/>
              </w:rPr>
              <w:t>女</w:t>
            </w:r>
            <w:r w:rsidRPr="00973C9C">
              <w:rPr>
                <w:rFonts w:cs="新細明體" w:hint="eastAsia"/>
                <w:spacing w:val="-20"/>
                <w:szCs w:val="28"/>
              </w:rPr>
              <w:t>:4(</w:t>
            </w:r>
            <w:r w:rsidRPr="00973C9C">
              <w:rPr>
                <w:rFonts w:cs="新細明體" w:hint="eastAsia"/>
                <w:spacing w:val="-20"/>
                <w:szCs w:val="28"/>
              </w:rPr>
              <w:t>高考三級</w:t>
            </w:r>
            <w:r w:rsidRPr="00973C9C">
              <w:rPr>
                <w:rFonts w:cs="新細明體" w:hint="eastAsia"/>
                <w:spacing w:val="-20"/>
                <w:szCs w:val="28"/>
              </w:rPr>
              <w:t>:4)</w:t>
            </w:r>
          </w:p>
        </w:tc>
        <w:tc>
          <w:tcPr>
            <w:tcW w:w="851"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4</w:t>
            </w: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40" w:lineRule="exact"/>
              <w:jc w:val="center"/>
              <w:rPr>
                <w:rFonts w:cs="新細明體"/>
                <w:spacing w:val="-20"/>
                <w:szCs w:val="28"/>
              </w:rPr>
            </w:pPr>
            <w:r w:rsidRPr="00973C9C">
              <w:rPr>
                <w:rFonts w:cs="新細明體" w:hint="eastAsia"/>
                <w:spacing w:val="-20"/>
                <w:szCs w:val="28"/>
              </w:rPr>
              <w:t>1.71%</w:t>
            </w:r>
          </w:p>
        </w:tc>
      </w:tr>
      <w:tr w:rsidR="00973C9C" w:rsidRPr="00973C9C" w:rsidTr="00307901">
        <w:trPr>
          <w:trHeight w:val="17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養育三足歲以下子女</w:t>
            </w: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rPr>
                <w:rFonts w:cs="新細明體"/>
                <w:spacing w:val="-20"/>
                <w:szCs w:val="28"/>
              </w:rPr>
            </w:pPr>
            <w:r w:rsidRPr="00973C9C">
              <w:rPr>
                <w:rFonts w:cs="新細明體" w:hint="eastAsia"/>
                <w:spacing w:val="-20"/>
                <w:szCs w:val="28"/>
              </w:rPr>
              <w:t>男</w:t>
            </w:r>
            <w:r w:rsidRPr="00973C9C">
              <w:rPr>
                <w:rFonts w:cs="新細明體" w:hint="eastAsia"/>
                <w:spacing w:val="-20"/>
                <w:szCs w:val="28"/>
              </w:rPr>
              <w:t>:4(</w:t>
            </w:r>
            <w:r w:rsidRPr="00973C9C">
              <w:rPr>
                <w:rFonts w:cs="新細明體" w:hint="eastAsia"/>
                <w:spacing w:val="-20"/>
                <w:szCs w:val="28"/>
              </w:rPr>
              <w:t>高考三級</w:t>
            </w:r>
            <w:r w:rsidRPr="00973C9C">
              <w:rPr>
                <w:rFonts w:cs="新細明體" w:hint="eastAsia"/>
                <w:spacing w:val="-20"/>
                <w:szCs w:val="28"/>
              </w:rPr>
              <w:t>:2</w:t>
            </w:r>
            <w:r w:rsidRPr="00973C9C">
              <w:rPr>
                <w:rFonts w:ascii="新細明體" w:hAnsi="新細明體" w:cs="新細明體" w:hint="eastAsia"/>
                <w:spacing w:val="-20"/>
                <w:szCs w:val="28"/>
              </w:rPr>
              <w:t>；</w:t>
            </w:r>
            <w:r w:rsidRPr="00973C9C">
              <w:rPr>
                <w:rFonts w:cs="新細明體" w:hint="eastAsia"/>
                <w:spacing w:val="-20"/>
                <w:szCs w:val="28"/>
              </w:rPr>
              <w:t>普考</w:t>
            </w:r>
            <w:r w:rsidRPr="00973C9C">
              <w:rPr>
                <w:rFonts w:cs="新細明體" w:hint="eastAsia"/>
                <w:spacing w:val="-20"/>
                <w:szCs w:val="28"/>
              </w:rPr>
              <w:t>:2)</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BB607F" w:rsidRPr="00973C9C" w:rsidRDefault="00BB607F" w:rsidP="00307901">
            <w:pPr>
              <w:spacing w:line="440" w:lineRule="exact"/>
              <w:jc w:val="center"/>
              <w:rPr>
                <w:rFonts w:cs="新細明體"/>
                <w:szCs w:val="28"/>
              </w:rPr>
            </w:pPr>
            <w:r w:rsidRPr="00973C9C">
              <w:rPr>
                <w:rFonts w:cs="新細明體" w:hint="eastAsia"/>
                <w:szCs w:val="28"/>
              </w:rPr>
              <w:t>9</w:t>
            </w: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jc w:val="center"/>
              <w:rPr>
                <w:rFonts w:cs="新細明體"/>
                <w:spacing w:val="-20"/>
                <w:szCs w:val="28"/>
              </w:rPr>
            </w:pPr>
            <w:r w:rsidRPr="00973C9C">
              <w:rPr>
                <w:rFonts w:cs="新細明體" w:hint="eastAsia"/>
                <w:spacing w:val="-20"/>
                <w:szCs w:val="28"/>
              </w:rPr>
              <w:t>1.71%</w:t>
            </w:r>
          </w:p>
        </w:tc>
      </w:tr>
      <w:tr w:rsidR="00973C9C" w:rsidRPr="00973C9C" w:rsidTr="00307901">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07F" w:rsidRPr="00973C9C" w:rsidRDefault="00BB607F" w:rsidP="00307901">
            <w:pPr>
              <w:spacing w:line="440" w:lineRule="exact"/>
              <w:rPr>
                <w:rFonts w:cs="新細明體"/>
                <w:szCs w:val="28"/>
              </w:rPr>
            </w:pPr>
          </w:p>
        </w:tc>
        <w:tc>
          <w:tcPr>
            <w:tcW w:w="4110"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rPr>
                <w:rFonts w:cs="新細明體"/>
                <w:spacing w:val="-20"/>
                <w:szCs w:val="28"/>
              </w:rPr>
            </w:pPr>
            <w:r w:rsidRPr="00973C9C">
              <w:rPr>
                <w:rFonts w:cs="新細明體" w:hint="eastAsia"/>
                <w:spacing w:val="-20"/>
                <w:szCs w:val="28"/>
              </w:rPr>
              <w:t>女</w:t>
            </w:r>
            <w:r w:rsidRPr="00973C9C">
              <w:rPr>
                <w:rFonts w:cs="新細明體" w:hint="eastAsia"/>
                <w:spacing w:val="-20"/>
                <w:szCs w:val="28"/>
              </w:rPr>
              <w:t>:5(</w:t>
            </w:r>
            <w:r w:rsidRPr="00973C9C">
              <w:rPr>
                <w:rFonts w:cs="新細明體" w:hint="eastAsia"/>
                <w:spacing w:val="-20"/>
                <w:szCs w:val="28"/>
              </w:rPr>
              <w:t>高考三級</w:t>
            </w:r>
            <w:r w:rsidRPr="00973C9C">
              <w:rPr>
                <w:rFonts w:cs="新細明體" w:hint="eastAsia"/>
                <w:spacing w:val="-20"/>
                <w:szCs w:val="28"/>
              </w:rPr>
              <w:t>:5)</w:t>
            </w:r>
          </w:p>
        </w:tc>
        <w:tc>
          <w:tcPr>
            <w:tcW w:w="0" w:type="auto"/>
            <w:vMerge/>
            <w:tcBorders>
              <w:top w:val="nil"/>
              <w:left w:val="single" w:sz="4" w:space="0" w:color="auto"/>
              <w:bottom w:val="single" w:sz="4" w:space="0" w:color="000000"/>
              <w:right w:val="single" w:sz="4" w:space="0" w:color="auto"/>
            </w:tcBorders>
            <w:vAlign w:val="center"/>
            <w:hideMark/>
          </w:tcPr>
          <w:p w:rsidR="00BB607F" w:rsidRPr="00973C9C" w:rsidRDefault="00BB607F" w:rsidP="00307901">
            <w:pPr>
              <w:spacing w:line="440" w:lineRule="exact"/>
              <w:rPr>
                <w:rFonts w:cs="新細明體"/>
                <w:szCs w:val="28"/>
              </w:rPr>
            </w:pPr>
          </w:p>
        </w:tc>
        <w:tc>
          <w:tcPr>
            <w:tcW w:w="1134" w:type="dxa"/>
            <w:tcBorders>
              <w:top w:val="nil"/>
              <w:left w:val="nil"/>
              <w:bottom w:val="single" w:sz="4" w:space="0" w:color="auto"/>
              <w:right w:val="single" w:sz="4" w:space="0" w:color="auto"/>
            </w:tcBorders>
            <w:noWrap/>
            <w:vAlign w:val="center"/>
            <w:hideMark/>
          </w:tcPr>
          <w:p w:rsidR="00BB607F" w:rsidRPr="00973C9C" w:rsidRDefault="00BB607F" w:rsidP="00307901">
            <w:pPr>
              <w:spacing w:line="400" w:lineRule="exact"/>
              <w:jc w:val="center"/>
              <w:rPr>
                <w:rFonts w:cs="新細明體"/>
                <w:spacing w:val="-20"/>
                <w:szCs w:val="28"/>
              </w:rPr>
            </w:pPr>
            <w:r w:rsidRPr="00973C9C">
              <w:rPr>
                <w:rFonts w:cs="新細明體" w:hint="eastAsia"/>
                <w:spacing w:val="-20"/>
                <w:szCs w:val="28"/>
              </w:rPr>
              <w:t>2.14%</w:t>
            </w:r>
          </w:p>
        </w:tc>
      </w:tr>
      <w:tr w:rsidR="00973C9C" w:rsidRPr="00973C9C" w:rsidTr="00307901">
        <w:trPr>
          <w:trHeight w:val="945"/>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BB607F" w:rsidRPr="00973C9C" w:rsidRDefault="00BB607F">
            <w:pPr>
              <w:jc w:val="center"/>
              <w:rPr>
                <w:rFonts w:cs="新細明體"/>
                <w:b/>
                <w:szCs w:val="28"/>
              </w:rPr>
            </w:pPr>
            <w:r w:rsidRPr="00973C9C">
              <w:rPr>
                <w:rFonts w:cs="新細明體" w:hint="eastAsia"/>
                <w:b/>
                <w:szCs w:val="28"/>
              </w:rPr>
              <w:t xml:space="preserve">　總</w:t>
            </w:r>
            <w:r w:rsidRPr="00973C9C">
              <w:rPr>
                <w:rFonts w:cs="新細明體" w:hint="eastAsia"/>
                <w:b/>
                <w:szCs w:val="28"/>
              </w:rPr>
              <w:t xml:space="preserve">  </w:t>
            </w:r>
            <w:r w:rsidRPr="00973C9C">
              <w:rPr>
                <w:rFonts w:cs="新細明體" w:hint="eastAsia"/>
                <w:b/>
                <w:szCs w:val="28"/>
              </w:rPr>
              <w:t>計</w:t>
            </w:r>
          </w:p>
        </w:tc>
        <w:tc>
          <w:tcPr>
            <w:tcW w:w="4110" w:type="dxa"/>
            <w:tcBorders>
              <w:top w:val="nil"/>
              <w:left w:val="nil"/>
              <w:bottom w:val="single" w:sz="4" w:space="0" w:color="auto"/>
              <w:right w:val="single" w:sz="4" w:space="0" w:color="auto"/>
            </w:tcBorders>
            <w:vAlign w:val="center"/>
            <w:hideMark/>
          </w:tcPr>
          <w:p w:rsidR="00BB607F" w:rsidRPr="00973C9C" w:rsidRDefault="00BB607F">
            <w:pPr>
              <w:spacing w:line="0" w:lineRule="atLeast"/>
              <w:rPr>
                <w:rFonts w:cs="新細明體"/>
                <w:spacing w:val="-20"/>
                <w:szCs w:val="28"/>
              </w:rPr>
            </w:pPr>
            <w:r w:rsidRPr="00973C9C">
              <w:rPr>
                <w:rFonts w:cs="新細明體" w:hint="eastAsia"/>
                <w:spacing w:val="-20"/>
                <w:szCs w:val="28"/>
              </w:rPr>
              <w:t>男</w:t>
            </w:r>
            <w:r w:rsidRPr="00973C9C">
              <w:rPr>
                <w:rFonts w:cs="新細明體" w:hint="eastAsia"/>
                <w:spacing w:val="-20"/>
                <w:szCs w:val="28"/>
              </w:rPr>
              <w:t>:159(</w:t>
            </w:r>
            <w:r w:rsidRPr="00973C9C">
              <w:rPr>
                <w:rFonts w:cs="新細明體" w:hint="eastAsia"/>
                <w:spacing w:val="-20"/>
                <w:szCs w:val="28"/>
              </w:rPr>
              <w:t>高考三級</w:t>
            </w:r>
            <w:r w:rsidRPr="00973C9C">
              <w:rPr>
                <w:rFonts w:cs="新細明體" w:hint="eastAsia"/>
                <w:spacing w:val="-20"/>
                <w:szCs w:val="28"/>
              </w:rPr>
              <w:t>:139</w:t>
            </w:r>
            <w:r w:rsidRPr="00973C9C">
              <w:rPr>
                <w:rFonts w:cs="新細明體" w:hint="eastAsia"/>
                <w:spacing w:val="-20"/>
                <w:szCs w:val="28"/>
              </w:rPr>
              <w:t>、普考</w:t>
            </w:r>
            <w:r w:rsidRPr="00973C9C">
              <w:rPr>
                <w:rFonts w:cs="新細明體" w:hint="eastAsia"/>
                <w:spacing w:val="-20"/>
                <w:szCs w:val="28"/>
              </w:rPr>
              <w:t>:20)</w:t>
            </w:r>
            <w:r w:rsidRPr="00973C9C">
              <w:rPr>
                <w:rFonts w:cs="新細明體" w:hint="eastAsia"/>
                <w:spacing w:val="-20"/>
                <w:szCs w:val="28"/>
              </w:rPr>
              <w:br/>
            </w:r>
            <w:r w:rsidRPr="00973C9C">
              <w:rPr>
                <w:rFonts w:cs="新細明體" w:hint="eastAsia"/>
                <w:spacing w:val="-20"/>
                <w:szCs w:val="28"/>
              </w:rPr>
              <w:t>女</w:t>
            </w:r>
            <w:r w:rsidRPr="00973C9C">
              <w:rPr>
                <w:rFonts w:cs="新細明體" w:hint="eastAsia"/>
                <w:spacing w:val="-20"/>
                <w:szCs w:val="28"/>
              </w:rPr>
              <w:t>:75(</w:t>
            </w:r>
            <w:r w:rsidRPr="00973C9C">
              <w:rPr>
                <w:rFonts w:cs="新細明體" w:hint="eastAsia"/>
                <w:spacing w:val="-20"/>
                <w:szCs w:val="28"/>
              </w:rPr>
              <w:t>高考三級</w:t>
            </w:r>
            <w:r w:rsidRPr="00973C9C">
              <w:rPr>
                <w:rFonts w:cs="新細明體" w:hint="eastAsia"/>
                <w:spacing w:val="-20"/>
                <w:szCs w:val="28"/>
              </w:rPr>
              <w:t>:66</w:t>
            </w:r>
            <w:r w:rsidRPr="00973C9C">
              <w:rPr>
                <w:rFonts w:cs="新細明體" w:hint="eastAsia"/>
                <w:spacing w:val="-20"/>
                <w:szCs w:val="28"/>
              </w:rPr>
              <w:t>、普考</w:t>
            </w:r>
            <w:r w:rsidRPr="00973C9C">
              <w:rPr>
                <w:rFonts w:cs="新細明體" w:hint="eastAsia"/>
                <w:spacing w:val="-20"/>
                <w:szCs w:val="28"/>
              </w:rPr>
              <w:t>:9)</w:t>
            </w:r>
          </w:p>
        </w:tc>
        <w:tc>
          <w:tcPr>
            <w:tcW w:w="851" w:type="dxa"/>
            <w:tcBorders>
              <w:top w:val="nil"/>
              <w:left w:val="nil"/>
              <w:bottom w:val="single" w:sz="4" w:space="0" w:color="auto"/>
              <w:right w:val="single" w:sz="4" w:space="0" w:color="auto"/>
            </w:tcBorders>
            <w:noWrap/>
            <w:vAlign w:val="center"/>
            <w:hideMark/>
          </w:tcPr>
          <w:p w:rsidR="00BB607F" w:rsidRPr="00973C9C" w:rsidRDefault="00BB607F">
            <w:pPr>
              <w:jc w:val="center"/>
              <w:rPr>
                <w:rFonts w:cs="新細明體"/>
                <w:szCs w:val="28"/>
              </w:rPr>
            </w:pPr>
            <w:r w:rsidRPr="00973C9C">
              <w:rPr>
                <w:rFonts w:cs="新細明體" w:hint="eastAsia"/>
                <w:szCs w:val="28"/>
              </w:rPr>
              <w:t>234</w:t>
            </w:r>
          </w:p>
        </w:tc>
        <w:tc>
          <w:tcPr>
            <w:tcW w:w="1134" w:type="dxa"/>
            <w:tcBorders>
              <w:top w:val="nil"/>
              <w:left w:val="nil"/>
              <w:bottom w:val="single" w:sz="4" w:space="0" w:color="auto"/>
              <w:right w:val="single" w:sz="4" w:space="0" w:color="auto"/>
            </w:tcBorders>
            <w:noWrap/>
            <w:vAlign w:val="center"/>
            <w:hideMark/>
          </w:tcPr>
          <w:p w:rsidR="00BB607F" w:rsidRPr="00973C9C" w:rsidRDefault="00BB607F">
            <w:pPr>
              <w:jc w:val="center"/>
              <w:rPr>
                <w:rFonts w:cs="新細明體"/>
                <w:spacing w:val="-20"/>
                <w:szCs w:val="28"/>
              </w:rPr>
            </w:pPr>
            <w:r w:rsidRPr="00973C9C">
              <w:rPr>
                <w:rFonts w:cs="新細明體" w:hint="eastAsia"/>
                <w:spacing w:val="-20"/>
                <w:szCs w:val="28"/>
              </w:rPr>
              <w:t>100%</w:t>
            </w:r>
          </w:p>
        </w:tc>
      </w:tr>
    </w:tbl>
    <w:p w:rsidR="00BB607F" w:rsidRPr="00973C9C" w:rsidRDefault="00BB607F" w:rsidP="00AE6BCE">
      <w:pPr>
        <w:spacing w:after="120" w:line="400" w:lineRule="exact"/>
        <w:ind w:leftChars="150" w:left="420" w:firstLineChars="32" w:firstLine="90"/>
        <w:rPr>
          <w:szCs w:val="28"/>
        </w:rPr>
      </w:pPr>
      <w:r w:rsidRPr="00973C9C">
        <w:rPr>
          <w:rFonts w:hint="eastAsia"/>
          <w:szCs w:val="28"/>
        </w:rPr>
        <w:t>註：本表統計至</w:t>
      </w:r>
      <w:r w:rsidRPr="00973C9C">
        <w:rPr>
          <w:szCs w:val="28"/>
        </w:rPr>
        <w:t>106</w:t>
      </w:r>
      <w:r w:rsidRPr="00973C9C">
        <w:rPr>
          <w:rFonts w:hint="eastAsia"/>
          <w:szCs w:val="28"/>
        </w:rPr>
        <w:t>年</w:t>
      </w:r>
      <w:r w:rsidRPr="00973C9C">
        <w:rPr>
          <w:szCs w:val="28"/>
        </w:rPr>
        <w:t>12</w:t>
      </w:r>
      <w:r w:rsidRPr="00973C9C">
        <w:rPr>
          <w:rFonts w:hint="eastAsia"/>
          <w:szCs w:val="28"/>
        </w:rPr>
        <w:t>月</w:t>
      </w:r>
      <w:r w:rsidRPr="00973C9C">
        <w:rPr>
          <w:szCs w:val="28"/>
        </w:rPr>
        <w:t>31</w:t>
      </w:r>
      <w:r w:rsidRPr="00973C9C">
        <w:rPr>
          <w:rFonts w:hint="eastAsia"/>
          <w:szCs w:val="28"/>
        </w:rPr>
        <w:t>日止。</w:t>
      </w:r>
    </w:p>
    <w:p w:rsidR="00BB607F" w:rsidRPr="00973C9C" w:rsidRDefault="00BB607F" w:rsidP="00AE6BCE">
      <w:pPr>
        <w:spacing w:before="120" w:after="120" w:line="400" w:lineRule="exact"/>
        <w:ind w:leftChars="671" w:left="2159" w:hangingChars="100" w:hanging="280"/>
        <w:jc w:val="both"/>
        <w:rPr>
          <w:szCs w:val="28"/>
        </w:rPr>
      </w:pPr>
      <w:r w:rsidRPr="00973C9C">
        <w:rPr>
          <w:szCs w:val="28"/>
        </w:rPr>
        <w:lastRenderedPageBreak/>
        <w:t xml:space="preserve"> (2)</w:t>
      </w:r>
      <w:r w:rsidRPr="00973C9C">
        <w:rPr>
          <w:szCs w:val="28"/>
        </w:rPr>
        <w:t>新增「考試錄取人員訓練班務輔導員人數及性別比率」統計</w:t>
      </w:r>
      <w:r w:rsidRPr="00973C9C">
        <w:rPr>
          <w:szCs w:val="28"/>
        </w:rPr>
        <w:t>:106</w:t>
      </w:r>
      <w:r w:rsidRPr="00973C9C">
        <w:rPr>
          <w:szCs w:val="28"/>
        </w:rPr>
        <w:t>年公務人員考試錄取人員基礎訓練開辦計</w:t>
      </w:r>
      <w:r w:rsidRPr="00973C9C">
        <w:rPr>
          <w:szCs w:val="28"/>
        </w:rPr>
        <w:t>149</w:t>
      </w:r>
      <w:r w:rsidRPr="00973C9C">
        <w:rPr>
          <w:szCs w:val="28"/>
        </w:rPr>
        <w:t>班，輔導員男性</w:t>
      </w:r>
      <w:r w:rsidRPr="00973C9C">
        <w:rPr>
          <w:szCs w:val="28"/>
        </w:rPr>
        <w:t>67</w:t>
      </w:r>
      <w:r w:rsidRPr="00973C9C">
        <w:rPr>
          <w:szCs w:val="28"/>
        </w:rPr>
        <w:t>人（</w:t>
      </w:r>
      <w:r w:rsidRPr="00973C9C">
        <w:rPr>
          <w:szCs w:val="28"/>
        </w:rPr>
        <w:t>44.97%</w:t>
      </w:r>
      <w:r w:rsidRPr="00973C9C">
        <w:rPr>
          <w:szCs w:val="28"/>
        </w:rPr>
        <w:t>）、女性</w:t>
      </w:r>
      <w:r w:rsidRPr="00973C9C">
        <w:rPr>
          <w:szCs w:val="28"/>
        </w:rPr>
        <w:t>82</w:t>
      </w:r>
      <w:r w:rsidRPr="00973C9C">
        <w:rPr>
          <w:szCs w:val="28"/>
        </w:rPr>
        <w:t>人（</w:t>
      </w:r>
      <w:r w:rsidRPr="00973C9C">
        <w:rPr>
          <w:szCs w:val="28"/>
        </w:rPr>
        <w:t>55.03%</w:t>
      </w:r>
      <w:r w:rsidRPr="00973C9C">
        <w:rPr>
          <w:szCs w:val="28"/>
        </w:rPr>
        <w:t>），合計</w:t>
      </w:r>
      <w:r w:rsidRPr="00973C9C">
        <w:rPr>
          <w:szCs w:val="28"/>
        </w:rPr>
        <w:t>149</w:t>
      </w:r>
      <w:r w:rsidRPr="00973C9C">
        <w:rPr>
          <w:szCs w:val="28"/>
        </w:rPr>
        <w:t>人；助理輔導員男性</w:t>
      </w:r>
      <w:r w:rsidRPr="00973C9C">
        <w:rPr>
          <w:szCs w:val="28"/>
        </w:rPr>
        <w:t>81</w:t>
      </w:r>
      <w:r w:rsidRPr="00973C9C">
        <w:rPr>
          <w:szCs w:val="28"/>
        </w:rPr>
        <w:t>人（</w:t>
      </w:r>
      <w:r w:rsidRPr="00973C9C">
        <w:rPr>
          <w:szCs w:val="28"/>
        </w:rPr>
        <w:t>52.60%</w:t>
      </w:r>
      <w:r w:rsidRPr="00973C9C">
        <w:rPr>
          <w:szCs w:val="28"/>
        </w:rPr>
        <w:t>）、女性</w:t>
      </w:r>
      <w:r w:rsidRPr="00973C9C">
        <w:rPr>
          <w:szCs w:val="28"/>
        </w:rPr>
        <w:t>73</w:t>
      </w:r>
      <w:r w:rsidRPr="00973C9C">
        <w:rPr>
          <w:szCs w:val="28"/>
        </w:rPr>
        <w:t>人（</w:t>
      </w:r>
      <w:r w:rsidRPr="00973C9C">
        <w:rPr>
          <w:szCs w:val="28"/>
        </w:rPr>
        <w:t>47.40%</w:t>
      </w:r>
      <w:r w:rsidRPr="00973C9C">
        <w:rPr>
          <w:szCs w:val="28"/>
        </w:rPr>
        <w:t>），合計</w:t>
      </w:r>
      <w:r w:rsidRPr="00973C9C">
        <w:rPr>
          <w:szCs w:val="28"/>
        </w:rPr>
        <w:t>154</w:t>
      </w:r>
      <w:r w:rsidRPr="00973C9C">
        <w:rPr>
          <w:szCs w:val="28"/>
        </w:rPr>
        <w:t>人（按：特種考試身心障礙人員考試錄取人員實體課程基礎訓練</w:t>
      </w:r>
      <w:r w:rsidRPr="00973C9C">
        <w:rPr>
          <w:szCs w:val="28"/>
        </w:rPr>
        <w:t>5</w:t>
      </w:r>
      <w:r w:rsidRPr="00973C9C">
        <w:rPr>
          <w:szCs w:val="28"/>
        </w:rPr>
        <w:t>班，每班安排</w:t>
      </w:r>
      <w:r w:rsidRPr="00973C9C">
        <w:rPr>
          <w:szCs w:val="28"/>
        </w:rPr>
        <w:t>2</w:t>
      </w:r>
      <w:r w:rsidRPr="00973C9C">
        <w:rPr>
          <w:szCs w:val="28"/>
        </w:rPr>
        <w:t>位助理輔導員），以合理安排輔導人員性別為目標，達成性別平等的訓練目標，本項執行率為</w:t>
      </w:r>
      <w:r w:rsidRPr="00973C9C">
        <w:rPr>
          <w:szCs w:val="28"/>
        </w:rPr>
        <w:t>100%</w:t>
      </w:r>
      <w:r w:rsidRPr="00973C9C">
        <w:rPr>
          <w:szCs w:val="28"/>
        </w:rPr>
        <w:t>。</w:t>
      </w:r>
    </w:p>
    <w:p w:rsidR="00BB607F" w:rsidRPr="00973C9C" w:rsidRDefault="00BB607F" w:rsidP="00AE6BCE">
      <w:pPr>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671" w:left="2159" w:hangingChars="100" w:hanging="280"/>
        <w:jc w:val="both"/>
        <w:rPr>
          <w:szCs w:val="28"/>
        </w:rPr>
      </w:pPr>
      <w:r w:rsidRPr="00973C9C">
        <w:rPr>
          <w:szCs w:val="28"/>
        </w:rPr>
        <w:t>(1)</w:t>
      </w:r>
      <w:r w:rsidRPr="00973C9C">
        <w:rPr>
          <w:szCs w:val="28"/>
        </w:rPr>
        <w:t>高普考</w:t>
      </w:r>
      <w:r w:rsidRPr="00973C9C">
        <w:rPr>
          <w:rFonts w:hint="eastAsia"/>
          <w:szCs w:val="28"/>
        </w:rPr>
        <w:t>試錄取人員</w:t>
      </w:r>
      <w:r w:rsidRPr="00973C9C">
        <w:rPr>
          <w:szCs w:val="28"/>
        </w:rPr>
        <w:t>保留受訓資格人數及性別比率</w:t>
      </w:r>
      <w:r w:rsidRPr="00973C9C">
        <w:rPr>
          <w:szCs w:val="28"/>
        </w:rPr>
        <w:t>:</w:t>
      </w:r>
      <w:r w:rsidRPr="00973C9C">
        <w:rPr>
          <w:szCs w:val="28"/>
        </w:rPr>
        <w:t>賡續配合規定時程彙整該項目指標，並上網填報發布。</w:t>
      </w:r>
    </w:p>
    <w:p w:rsidR="00BB607F" w:rsidRPr="00973C9C" w:rsidRDefault="00BB607F" w:rsidP="00AE6BCE">
      <w:pPr>
        <w:spacing w:before="120" w:after="120" w:line="400" w:lineRule="exact"/>
        <w:ind w:leftChars="671" w:left="2159" w:hangingChars="100" w:hanging="280"/>
        <w:jc w:val="both"/>
        <w:rPr>
          <w:szCs w:val="28"/>
        </w:rPr>
      </w:pPr>
      <w:r w:rsidRPr="00973C9C">
        <w:rPr>
          <w:szCs w:val="28"/>
        </w:rPr>
        <w:t>(2)</w:t>
      </w:r>
      <w:r w:rsidRPr="00973C9C">
        <w:rPr>
          <w:szCs w:val="28"/>
        </w:rPr>
        <w:t>考試錄取人員訓練班務輔導人數及性別比率</w:t>
      </w:r>
      <w:r w:rsidRPr="00973C9C">
        <w:rPr>
          <w:szCs w:val="28"/>
        </w:rPr>
        <w:t>:</w:t>
      </w:r>
      <w:r w:rsidRPr="00973C9C">
        <w:rPr>
          <w:szCs w:val="28"/>
        </w:rPr>
        <w:t>國家文官學院賡續精進公務人員考試錄取人員基礎訓練之班務輔導人員安排，以符合性別平等原則，每班輔導員及助理輔導員均以符合一男一女搭配為目標，並透過輔導人員講習，增進輔導人員具性別意識、實踐性別平權之政策目標。</w:t>
      </w:r>
    </w:p>
    <w:p w:rsidR="00BB607F" w:rsidRPr="00973C9C" w:rsidRDefault="00BB607F" w:rsidP="00AE6BCE">
      <w:pPr>
        <w:pStyle w:val="22"/>
        <w:widowControl/>
        <w:spacing w:before="240" w:after="120" w:line="400" w:lineRule="exact"/>
        <w:ind w:leftChars="295" w:left="3817" w:hangingChars="1067" w:hanging="2991"/>
        <w:rPr>
          <w:rFonts w:eastAsia="標楷體"/>
          <w:b/>
          <w:bCs/>
          <w:sz w:val="28"/>
          <w:szCs w:val="28"/>
        </w:rPr>
      </w:pPr>
      <w:r w:rsidRPr="00973C9C">
        <w:rPr>
          <w:rFonts w:eastAsia="標楷體"/>
          <w:b/>
          <w:bCs/>
          <w:sz w:val="28"/>
          <w:szCs w:val="28"/>
        </w:rPr>
        <w:t>（三）關鍵績效指標</w:t>
      </w:r>
      <w:r w:rsidRPr="00973C9C">
        <w:rPr>
          <w:rFonts w:eastAsia="標楷體"/>
          <w:b/>
          <w:bCs/>
          <w:sz w:val="28"/>
          <w:szCs w:val="28"/>
        </w:rPr>
        <w:t>3</w:t>
      </w:r>
      <w:r w:rsidRPr="00973C9C">
        <w:rPr>
          <w:rFonts w:eastAsia="標楷體"/>
          <w:b/>
          <w:bCs/>
          <w:sz w:val="28"/>
          <w:szCs w:val="28"/>
        </w:rPr>
        <w:t>：</w:t>
      </w:r>
      <w:r w:rsidRPr="00973C9C">
        <w:rPr>
          <w:rFonts w:eastAsia="標楷體"/>
          <w:b/>
          <w:sz w:val="28"/>
          <w:szCs w:val="28"/>
        </w:rPr>
        <w:t>配合行政院「重要性別統計資料庫」之建置，辦理</w:t>
      </w:r>
      <w:r w:rsidRPr="00973C9C">
        <w:rPr>
          <w:rFonts w:eastAsia="標楷體"/>
          <w:b/>
          <w:sz w:val="28"/>
          <w:szCs w:val="28"/>
        </w:rPr>
        <w:t>2</w:t>
      </w:r>
      <w:r w:rsidRPr="00973C9C">
        <w:rPr>
          <w:rFonts w:eastAsia="標楷體"/>
          <w:b/>
          <w:sz w:val="28"/>
          <w:szCs w:val="28"/>
        </w:rPr>
        <w:t>項指標項目統計資料之發布</w:t>
      </w:r>
    </w:p>
    <w:p w:rsidR="00BB607F" w:rsidRPr="00973C9C" w:rsidRDefault="00BB607F" w:rsidP="00AE6BCE">
      <w:pPr>
        <w:pStyle w:val="22"/>
        <w:widowControl/>
        <w:spacing w:before="120" w:after="120" w:line="400" w:lineRule="exact"/>
        <w:ind w:leftChars="550" w:left="4057" w:hangingChars="899" w:hanging="2517"/>
        <w:rPr>
          <w:rFonts w:eastAsia="標楷體"/>
          <w:b/>
          <w:bCs/>
          <w:sz w:val="28"/>
          <w:szCs w:val="28"/>
        </w:rPr>
      </w:pPr>
      <w:r w:rsidRPr="00973C9C">
        <w:rPr>
          <w:rFonts w:eastAsia="標楷體"/>
          <w:sz w:val="28"/>
          <w:szCs w:val="28"/>
        </w:rPr>
        <w:t>1.</w:t>
      </w:r>
      <w:r w:rsidRPr="00973C9C">
        <w:rPr>
          <w:rFonts w:eastAsia="標楷體"/>
          <w:sz w:val="28"/>
          <w:szCs w:val="28"/>
        </w:rPr>
        <w:t>目標達成情形</w:t>
      </w:r>
      <w:r w:rsidRPr="00973C9C">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1287"/>
        <w:gridCol w:w="1327"/>
        <w:gridCol w:w="1338"/>
        <w:gridCol w:w="1462"/>
      </w:tblGrid>
      <w:tr w:rsidR="00973C9C" w:rsidRPr="00973C9C" w:rsidTr="00AE6BCE">
        <w:trPr>
          <w:trHeight w:val="510"/>
        </w:trPr>
        <w:tc>
          <w:tcPr>
            <w:tcW w:w="2224"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衡量標準</w:t>
            </w:r>
          </w:p>
        </w:tc>
        <w:tc>
          <w:tcPr>
            <w:tcW w:w="1291" w:type="dxa"/>
            <w:tcBorders>
              <w:top w:val="single" w:sz="4" w:space="0" w:color="auto"/>
              <w:left w:val="single" w:sz="4" w:space="0" w:color="auto"/>
              <w:bottom w:val="single" w:sz="4" w:space="0" w:color="auto"/>
              <w:right w:val="single" w:sz="4" w:space="0" w:color="auto"/>
            </w:tcBorders>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年度別</w:t>
            </w:r>
            <w:r w:rsidRPr="00973C9C">
              <w:rPr>
                <w:rFonts w:eastAsia="標楷體"/>
                <w:spacing w:val="-20"/>
                <w:sz w:val="28"/>
                <w:szCs w:val="28"/>
              </w:rPr>
              <w:t>(</w:t>
            </w:r>
            <w:r w:rsidRPr="00973C9C">
              <w:rPr>
                <w:rFonts w:eastAsia="標楷體"/>
                <w:spacing w:val="-20"/>
                <w:sz w:val="28"/>
                <w:szCs w:val="28"/>
              </w:rPr>
              <w:t>年</w:t>
            </w:r>
            <w:r w:rsidRPr="00973C9C">
              <w:rPr>
                <w:rFonts w:eastAsia="標楷體"/>
                <w:spacing w:val="-20"/>
                <w:sz w:val="28"/>
                <w:szCs w:val="28"/>
              </w:rPr>
              <w:t>)</w:t>
            </w:r>
          </w:p>
        </w:tc>
        <w:tc>
          <w:tcPr>
            <w:tcW w:w="133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目標值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(X)</w:t>
            </w:r>
          </w:p>
        </w:tc>
        <w:tc>
          <w:tcPr>
            <w:tcW w:w="1343"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pacing w:val="-20"/>
                <w:sz w:val="28"/>
                <w:szCs w:val="28"/>
              </w:rPr>
            </w:pPr>
            <w:r w:rsidRPr="00973C9C">
              <w:rPr>
                <w:rFonts w:eastAsia="標楷體"/>
                <w:spacing w:val="-20"/>
                <w:sz w:val="28"/>
                <w:szCs w:val="28"/>
              </w:rPr>
              <w:t>實際值</w:t>
            </w:r>
          </w:p>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(Y)</w:t>
            </w:r>
          </w:p>
        </w:tc>
        <w:tc>
          <w:tcPr>
            <w:tcW w:w="1467"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pacing w:val="-20"/>
                <w:sz w:val="28"/>
                <w:szCs w:val="28"/>
              </w:rPr>
            </w:pPr>
            <w:r w:rsidRPr="00973C9C">
              <w:rPr>
                <w:rFonts w:eastAsia="標楷體"/>
                <w:spacing w:val="-20"/>
                <w:sz w:val="28"/>
                <w:szCs w:val="28"/>
              </w:rPr>
              <w:t>達成度</w:t>
            </w:r>
            <w:r w:rsidRPr="00973C9C">
              <w:rPr>
                <w:rFonts w:eastAsia="標楷體"/>
                <w:spacing w:val="-20"/>
                <w:sz w:val="28"/>
                <w:szCs w:val="28"/>
              </w:rPr>
              <w:t>(Y/X)</w:t>
            </w:r>
          </w:p>
        </w:tc>
      </w:tr>
      <w:tr w:rsidR="00973C9C" w:rsidRPr="00973C9C" w:rsidTr="00AE6BCE">
        <w:trPr>
          <w:trHeight w:val="1595"/>
        </w:trPr>
        <w:tc>
          <w:tcPr>
            <w:tcW w:w="2224" w:type="dxa"/>
            <w:vMerge w:val="restart"/>
            <w:tcBorders>
              <w:top w:val="single" w:sz="4" w:space="0" w:color="auto"/>
              <w:left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r w:rsidRPr="00973C9C">
              <w:rPr>
                <w:rFonts w:eastAsia="標楷體"/>
                <w:sz w:val="28"/>
                <w:szCs w:val="28"/>
              </w:rPr>
              <w:t>（行政院重要性別統計資料庫內本會資料更新之指標數目</w:t>
            </w:r>
            <w:r w:rsidRPr="00973C9C">
              <w:rPr>
                <w:rFonts w:eastAsia="標楷體"/>
                <w:sz w:val="28"/>
                <w:szCs w:val="28"/>
              </w:rPr>
              <w:t>/</w:t>
            </w:r>
            <w:r w:rsidRPr="00973C9C">
              <w:rPr>
                <w:rFonts w:eastAsia="標楷體"/>
                <w:sz w:val="28"/>
                <w:szCs w:val="28"/>
              </w:rPr>
              <w:t>行政院重要性別統計資料庫內本會應更新之指標總數）</w:t>
            </w:r>
            <w:r w:rsidRPr="00973C9C">
              <w:rPr>
                <w:rFonts w:eastAsia="標楷體"/>
                <w:sz w:val="28"/>
                <w:szCs w:val="28"/>
              </w:rPr>
              <w:t>×100</w:t>
            </w:r>
            <w:r w:rsidRPr="00973C9C">
              <w:rPr>
                <w:rFonts w:eastAsia="標楷體"/>
                <w:sz w:val="28"/>
                <w:szCs w:val="28"/>
              </w:rPr>
              <w:t>％</w:t>
            </w:r>
          </w:p>
        </w:tc>
        <w:tc>
          <w:tcPr>
            <w:tcW w:w="1291"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41" w:left="560" w:hangingChars="159" w:hanging="445"/>
              <w:jc w:val="center"/>
              <w:rPr>
                <w:rFonts w:eastAsia="標楷體"/>
                <w:sz w:val="28"/>
                <w:szCs w:val="28"/>
              </w:rPr>
            </w:pPr>
            <w:r w:rsidRPr="00973C9C">
              <w:rPr>
                <w:rFonts w:eastAsia="標楷體"/>
                <w:sz w:val="28"/>
                <w:szCs w:val="28"/>
              </w:rPr>
              <w:t>105</w:t>
            </w:r>
          </w:p>
        </w:tc>
        <w:tc>
          <w:tcPr>
            <w:tcW w:w="1331"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36" w:left="560" w:hangingChars="164" w:hanging="459"/>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343"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16" w:left="560" w:hangingChars="184" w:hanging="515"/>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467" w:type="dxa"/>
            <w:tcBorders>
              <w:top w:val="single" w:sz="4" w:space="0" w:color="auto"/>
              <w:left w:val="single" w:sz="4" w:space="0" w:color="auto"/>
              <w:right w:val="single" w:sz="4" w:space="0" w:color="auto"/>
            </w:tcBorders>
            <w:vAlign w:val="center"/>
          </w:tcPr>
          <w:p w:rsidR="00BB607F" w:rsidRPr="00973C9C" w:rsidRDefault="00BB607F" w:rsidP="00AE6BCE">
            <w:pPr>
              <w:pStyle w:val="22"/>
              <w:spacing w:line="400" w:lineRule="exact"/>
              <w:ind w:leftChars="43" w:left="560" w:hangingChars="157" w:hanging="440"/>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r>
      <w:tr w:rsidR="00973C9C" w:rsidRPr="00973C9C" w:rsidTr="00AE6BCE">
        <w:trPr>
          <w:trHeight w:val="1595"/>
        </w:trPr>
        <w:tc>
          <w:tcPr>
            <w:tcW w:w="2224" w:type="dxa"/>
            <w:vMerge/>
            <w:tcBorders>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both"/>
              <w:rPr>
                <w:rFonts w:eastAsia="標楷體"/>
                <w:sz w:val="28"/>
                <w:szCs w:val="28"/>
              </w:rPr>
            </w:pPr>
          </w:p>
        </w:tc>
        <w:tc>
          <w:tcPr>
            <w:tcW w:w="129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sz w:val="28"/>
                <w:szCs w:val="28"/>
              </w:rPr>
            </w:pPr>
            <w:r w:rsidRPr="00973C9C">
              <w:rPr>
                <w:rFonts w:eastAsia="標楷體"/>
                <w:sz w:val="28"/>
                <w:szCs w:val="28"/>
              </w:rPr>
              <w:t>106</w:t>
            </w:r>
          </w:p>
        </w:tc>
        <w:tc>
          <w:tcPr>
            <w:tcW w:w="1331"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343"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tcPr>
          <w:p w:rsidR="00BB607F" w:rsidRPr="00973C9C" w:rsidRDefault="00BB607F" w:rsidP="00AE6BCE">
            <w:pPr>
              <w:pStyle w:val="22"/>
              <w:widowControl/>
              <w:spacing w:line="400" w:lineRule="exact"/>
              <w:ind w:leftChars="0" w:left="0"/>
              <w:jc w:val="center"/>
              <w:rPr>
                <w:rFonts w:eastAsia="標楷體"/>
                <w:b/>
                <w:bCs/>
                <w:sz w:val="28"/>
                <w:szCs w:val="28"/>
              </w:rPr>
            </w:pPr>
            <w:r w:rsidRPr="00973C9C">
              <w:rPr>
                <w:rFonts w:eastAsia="標楷體"/>
                <w:sz w:val="28"/>
                <w:szCs w:val="28"/>
              </w:rPr>
              <w:t>100</w:t>
            </w:r>
            <w:r w:rsidRPr="00973C9C">
              <w:rPr>
                <w:rFonts w:eastAsia="標楷體"/>
                <w:sz w:val="28"/>
                <w:szCs w:val="28"/>
              </w:rPr>
              <w:t>％</w:t>
            </w:r>
          </w:p>
        </w:tc>
      </w:tr>
    </w:tbl>
    <w:p w:rsidR="00BB607F" w:rsidRPr="00973C9C" w:rsidRDefault="00BB607F" w:rsidP="00AE6BCE">
      <w:pPr>
        <w:spacing w:before="120" w:after="120" w:line="400" w:lineRule="exact"/>
        <w:ind w:leftChars="512" w:left="1434" w:firstLineChars="32" w:firstLine="90"/>
        <w:rPr>
          <w:szCs w:val="28"/>
        </w:rPr>
      </w:pPr>
      <w:r w:rsidRPr="00973C9C">
        <w:rPr>
          <w:szCs w:val="28"/>
        </w:rPr>
        <w:t>2.</w:t>
      </w:r>
      <w:r w:rsidRPr="00973C9C">
        <w:rPr>
          <w:szCs w:val="28"/>
        </w:rPr>
        <w:t>辦理情形：</w:t>
      </w:r>
    </w:p>
    <w:p w:rsidR="00BB607F" w:rsidRPr="00973C9C" w:rsidRDefault="00BB607F" w:rsidP="00AE6BCE">
      <w:pPr>
        <w:spacing w:before="120" w:after="120" w:line="400" w:lineRule="exact"/>
        <w:ind w:leftChars="607" w:left="1700" w:firstLine="680"/>
        <w:jc w:val="both"/>
        <w:rPr>
          <w:szCs w:val="28"/>
        </w:rPr>
      </w:pPr>
      <w:r w:rsidRPr="00973C9C">
        <w:rPr>
          <w:szCs w:val="28"/>
        </w:rPr>
        <w:t>2</w:t>
      </w:r>
      <w:r w:rsidRPr="00973C9C">
        <w:rPr>
          <w:szCs w:val="28"/>
        </w:rPr>
        <w:t>項指標（按指：「公務人員升任官等訓練（薦任公務人員晉升簡任官等訓練）合格人數及比例」及「全國公務人員訓</w:t>
      </w:r>
      <w:r w:rsidRPr="00973C9C">
        <w:rPr>
          <w:szCs w:val="28"/>
        </w:rPr>
        <w:lastRenderedPageBreak/>
        <w:t>練進修人數」）已於</w:t>
      </w:r>
      <w:r w:rsidRPr="00973C9C">
        <w:rPr>
          <w:szCs w:val="28"/>
        </w:rPr>
        <w:t>106</w:t>
      </w:r>
      <w:r w:rsidRPr="00973C9C">
        <w:rPr>
          <w:szCs w:val="28"/>
        </w:rPr>
        <w:t>年</w:t>
      </w:r>
      <w:r w:rsidRPr="00973C9C">
        <w:rPr>
          <w:szCs w:val="28"/>
        </w:rPr>
        <w:t>6</w:t>
      </w:r>
      <w:r w:rsidRPr="00973C9C">
        <w:rPr>
          <w:szCs w:val="28"/>
        </w:rPr>
        <w:t>月</w:t>
      </w:r>
      <w:r w:rsidRPr="00973C9C">
        <w:rPr>
          <w:szCs w:val="28"/>
        </w:rPr>
        <w:t>15</w:t>
      </w:r>
      <w:r w:rsidRPr="00973C9C">
        <w:rPr>
          <w:szCs w:val="28"/>
        </w:rPr>
        <w:t>日及</w:t>
      </w:r>
      <w:r w:rsidRPr="00973C9C">
        <w:rPr>
          <w:szCs w:val="28"/>
        </w:rPr>
        <w:t>19</w:t>
      </w:r>
      <w:r w:rsidRPr="00973C9C">
        <w:rPr>
          <w:szCs w:val="28"/>
        </w:rPr>
        <w:t>日上網填報發布，依限完成。</w:t>
      </w:r>
    </w:p>
    <w:p w:rsidR="00BB607F" w:rsidRPr="00973C9C" w:rsidRDefault="00BB607F" w:rsidP="00AE6BCE">
      <w:pPr>
        <w:spacing w:before="120" w:after="120" w:line="400" w:lineRule="exact"/>
        <w:ind w:leftChars="512" w:left="1434" w:firstLineChars="32" w:firstLine="90"/>
        <w:rPr>
          <w:szCs w:val="28"/>
        </w:rPr>
      </w:pPr>
      <w:r w:rsidRPr="00973C9C">
        <w:rPr>
          <w:szCs w:val="28"/>
        </w:rPr>
        <w:t>3.</w:t>
      </w:r>
      <w:r w:rsidRPr="00973C9C">
        <w:rPr>
          <w:szCs w:val="28"/>
        </w:rPr>
        <w:t>檢討及策進作為：</w:t>
      </w:r>
    </w:p>
    <w:p w:rsidR="00BB607F" w:rsidRPr="00973C9C" w:rsidRDefault="00BB607F" w:rsidP="00AE6BCE">
      <w:pPr>
        <w:spacing w:before="120" w:after="120" w:line="400" w:lineRule="exact"/>
        <w:ind w:leftChars="728" w:left="2038" w:firstLineChars="82" w:firstLine="230"/>
        <w:rPr>
          <w:szCs w:val="28"/>
        </w:rPr>
      </w:pPr>
      <w:r w:rsidRPr="00973C9C">
        <w:rPr>
          <w:szCs w:val="28"/>
        </w:rPr>
        <w:t>賡續配合規定時程彙整該項目指標，並上網填報發布。</w:t>
      </w:r>
    </w:p>
    <w:p w:rsidR="00BB607F" w:rsidRPr="00973C9C" w:rsidRDefault="00BB607F" w:rsidP="001D10C4">
      <w:pPr>
        <w:pStyle w:val="22"/>
        <w:widowControl/>
        <w:numPr>
          <w:ilvl w:val="0"/>
          <w:numId w:val="18"/>
        </w:numPr>
        <w:spacing w:beforeLines="100" w:before="498" w:afterLines="50" w:after="249" w:line="400" w:lineRule="exact"/>
        <w:ind w:leftChars="0" w:left="601" w:hanging="601"/>
        <w:rPr>
          <w:rFonts w:eastAsia="標楷體"/>
          <w:b/>
          <w:bCs/>
          <w:sz w:val="30"/>
          <w:szCs w:val="30"/>
        </w:rPr>
      </w:pPr>
      <w:r w:rsidRPr="00973C9C">
        <w:rPr>
          <w:rFonts w:eastAsia="標楷體"/>
          <w:b/>
          <w:bCs/>
          <w:sz w:val="30"/>
          <w:szCs w:val="30"/>
        </w:rPr>
        <w:t>其他重要執行檢討及策進作為</w:t>
      </w:r>
    </w:p>
    <w:p w:rsidR="00BB607F" w:rsidRPr="00973C9C" w:rsidRDefault="00BB607F" w:rsidP="00BB607F">
      <w:pPr>
        <w:pStyle w:val="6"/>
        <w:widowControl/>
        <w:spacing w:beforeLines="50" w:before="249" w:line="400" w:lineRule="exact"/>
        <w:ind w:leftChars="153" w:left="991" w:hangingChars="201" w:hanging="563"/>
        <w:jc w:val="both"/>
        <w:rPr>
          <w:rFonts w:eastAsia="標楷體"/>
          <w:bCs/>
          <w:sz w:val="28"/>
          <w:szCs w:val="28"/>
        </w:rPr>
      </w:pPr>
      <w:r w:rsidRPr="00973C9C">
        <w:rPr>
          <w:rFonts w:eastAsia="標楷體"/>
          <w:bCs/>
          <w:sz w:val="28"/>
          <w:szCs w:val="28"/>
        </w:rPr>
        <w:t>一、加強辦理基礎訓練及升官等訓練之輔導員與學員之「性別平等權益宣導」：</w:t>
      </w:r>
    </w:p>
    <w:p w:rsidR="00BB607F" w:rsidRPr="00973C9C" w:rsidRDefault="00BB607F" w:rsidP="00BB607F">
      <w:pPr>
        <w:pStyle w:val="6"/>
        <w:widowControl/>
        <w:spacing w:beforeLines="50" w:before="249" w:line="400" w:lineRule="exact"/>
        <w:ind w:left="986" w:hanging="426"/>
        <w:jc w:val="both"/>
        <w:rPr>
          <w:rFonts w:eastAsia="標楷體"/>
          <w:bCs/>
          <w:sz w:val="28"/>
          <w:szCs w:val="28"/>
        </w:rPr>
      </w:pPr>
      <w:r w:rsidRPr="00973C9C">
        <w:rPr>
          <w:rFonts w:eastAsia="標楷體"/>
          <w:bCs/>
          <w:sz w:val="28"/>
          <w:szCs w:val="28"/>
        </w:rPr>
        <w:t>(</w:t>
      </w:r>
      <w:r w:rsidRPr="00973C9C">
        <w:rPr>
          <w:rFonts w:eastAsia="標楷體"/>
          <w:bCs/>
          <w:sz w:val="28"/>
          <w:szCs w:val="28"/>
        </w:rPr>
        <w:t>一</w:t>
      </w:r>
      <w:r w:rsidRPr="00973C9C">
        <w:rPr>
          <w:rFonts w:eastAsia="標楷體"/>
          <w:bCs/>
          <w:sz w:val="28"/>
          <w:szCs w:val="28"/>
        </w:rPr>
        <w:t>)</w:t>
      </w:r>
      <w:r w:rsidRPr="00973C9C">
        <w:rPr>
          <w:rFonts w:eastAsia="標楷體"/>
          <w:bCs/>
          <w:sz w:val="28"/>
          <w:szCs w:val="28"/>
        </w:rPr>
        <w:t>於年度訂</w:t>
      </w:r>
      <w:r w:rsidRPr="00973C9C">
        <w:rPr>
          <w:rFonts w:eastAsia="標楷體"/>
          <w:bCs/>
          <w:sz w:val="28"/>
          <w:szCs w:val="28"/>
        </w:rPr>
        <w:t>(</w:t>
      </w:r>
      <w:r w:rsidRPr="00973C9C">
        <w:rPr>
          <w:rFonts w:eastAsia="標楷體"/>
          <w:bCs/>
          <w:sz w:val="28"/>
          <w:szCs w:val="28"/>
        </w:rPr>
        <w:t>核</w:t>
      </w:r>
      <w:r w:rsidRPr="00973C9C">
        <w:rPr>
          <w:rFonts w:eastAsia="標楷體"/>
          <w:bCs/>
          <w:sz w:val="28"/>
          <w:szCs w:val="28"/>
        </w:rPr>
        <w:t>)</w:t>
      </w:r>
      <w:r w:rsidRPr="00973C9C">
        <w:rPr>
          <w:rFonts w:eastAsia="標楷體"/>
          <w:bCs/>
          <w:sz w:val="28"/>
          <w:szCs w:val="28"/>
        </w:rPr>
        <w:t>定之各項考試錄取人員訓練計畫、基礎訓練法規介紹、升官等訓練遴選講習簡報中，載明並加強宣導有關性別平等相關規定與措施，並函請國家文官學院研擬因應措施及給予必要協助等，納入輔導人員標準作業手冊內，向班務輔導人員加強宣導。</w:t>
      </w:r>
    </w:p>
    <w:p w:rsidR="00BB607F" w:rsidRPr="00973C9C" w:rsidRDefault="00BB607F" w:rsidP="00BB607F">
      <w:pPr>
        <w:pStyle w:val="6"/>
        <w:widowControl/>
        <w:spacing w:beforeLines="50" w:before="249" w:line="400" w:lineRule="exact"/>
        <w:ind w:leftChars="202" w:left="989" w:hangingChars="151" w:hanging="423"/>
        <w:jc w:val="both"/>
        <w:rPr>
          <w:rFonts w:eastAsia="標楷體"/>
          <w:sz w:val="28"/>
          <w:szCs w:val="28"/>
        </w:rPr>
      </w:pPr>
      <w:r w:rsidRPr="00973C9C">
        <w:rPr>
          <w:rFonts w:eastAsia="標楷體"/>
          <w:bCs/>
          <w:sz w:val="28"/>
          <w:szCs w:val="28"/>
        </w:rPr>
        <w:t>(</w:t>
      </w:r>
      <w:r w:rsidRPr="00973C9C">
        <w:rPr>
          <w:rFonts w:eastAsia="標楷體"/>
          <w:bCs/>
          <w:sz w:val="28"/>
          <w:szCs w:val="28"/>
        </w:rPr>
        <w:t>二</w:t>
      </w:r>
      <w:r w:rsidRPr="00973C9C">
        <w:rPr>
          <w:rFonts w:eastAsia="標楷體"/>
          <w:bCs/>
          <w:sz w:val="28"/>
          <w:szCs w:val="28"/>
        </w:rPr>
        <w:t>)</w:t>
      </w:r>
      <w:r w:rsidRPr="00973C9C">
        <w:rPr>
          <w:rFonts w:eastAsia="標楷體"/>
          <w:bCs/>
          <w:sz w:val="28"/>
          <w:szCs w:val="28"/>
        </w:rPr>
        <w:t>於</w:t>
      </w:r>
      <w:r w:rsidRPr="00973C9C">
        <w:rPr>
          <w:rFonts w:eastAsia="標楷體"/>
          <w:bCs/>
          <w:sz w:val="28"/>
          <w:szCs w:val="28"/>
        </w:rPr>
        <w:t>107</w:t>
      </w:r>
      <w:r w:rsidRPr="00973C9C">
        <w:rPr>
          <w:rFonts w:eastAsia="標楷體"/>
          <w:bCs/>
          <w:sz w:val="28"/>
          <w:szCs w:val="28"/>
        </w:rPr>
        <w:t>年辦理考試錄取人員基礎訓練及各項晉升官等訓練前，就輔導人員專業職能講習進行性騷擾防治教育及宣導事項，並請各班務輔導員於「班務輔導與經營」或「班務輔導」時段加強宣導防治性騷擾相關事宜，以維學員彼此間應有之生活及公務禮儀</w:t>
      </w:r>
      <w:r w:rsidRPr="00973C9C">
        <w:rPr>
          <w:bCs/>
          <w:sz w:val="28"/>
          <w:szCs w:val="28"/>
        </w:rPr>
        <w:t>；</w:t>
      </w:r>
      <w:r w:rsidRPr="00973C9C">
        <w:rPr>
          <w:rFonts w:eastAsia="標楷體"/>
          <w:bCs/>
          <w:sz w:val="28"/>
          <w:szCs w:val="28"/>
        </w:rPr>
        <w:t>107</w:t>
      </w:r>
      <w:r w:rsidRPr="00973C9C">
        <w:rPr>
          <w:rFonts w:eastAsia="標楷體"/>
          <w:bCs/>
          <w:sz w:val="28"/>
          <w:szCs w:val="28"/>
        </w:rPr>
        <w:t>年預計辦理</w:t>
      </w:r>
      <w:r w:rsidRPr="00973C9C">
        <w:rPr>
          <w:rFonts w:eastAsia="標楷體"/>
          <w:bCs/>
          <w:sz w:val="28"/>
          <w:szCs w:val="28"/>
        </w:rPr>
        <w:t>11</w:t>
      </w:r>
      <w:r w:rsidRPr="00973C9C">
        <w:rPr>
          <w:rFonts w:eastAsia="標楷體"/>
          <w:bCs/>
          <w:sz w:val="28"/>
          <w:szCs w:val="28"/>
        </w:rPr>
        <w:t>場輔導人員專業職能講習（考試錄取人員基礎訓練</w:t>
      </w:r>
      <w:r w:rsidRPr="00973C9C">
        <w:rPr>
          <w:rFonts w:eastAsia="標楷體"/>
          <w:bCs/>
          <w:sz w:val="28"/>
          <w:szCs w:val="28"/>
        </w:rPr>
        <w:t>8</w:t>
      </w:r>
      <w:r w:rsidRPr="00973C9C">
        <w:rPr>
          <w:rFonts w:eastAsia="標楷體"/>
          <w:bCs/>
          <w:sz w:val="28"/>
          <w:szCs w:val="28"/>
        </w:rPr>
        <w:t>場及各項晉升官等訓練</w:t>
      </w:r>
      <w:r w:rsidRPr="00973C9C">
        <w:rPr>
          <w:rFonts w:eastAsia="標楷體"/>
          <w:bCs/>
          <w:sz w:val="28"/>
          <w:szCs w:val="28"/>
        </w:rPr>
        <w:t>3</w:t>
      </w:r>
      <w:r w:rsidRPr="00973C9C">
        <w:rPr>
          <w:rFonts w:eastAsia="標楷體"/>
          <w:bCs/>
          <w:sz w:val="28"/>
          <w:szCs w:val="28"/>
        </w:rPr>
        <w:t>場），</w:t>
      </w:r>
      <w:r w:rsidRPr="00973C9C">
        <w:rPr>
          <w:rFonts w:eastAsia="標楷體"/>
          <w:bCs/>
          <w:sz w:val="28"/>
          <w:szCs w:val="28"/>
        </w:rPr>
        <w:t>364</w:t>
      </w:r>
      <w:r w:rsidRPr="00973C9C">
        <w:rPr>
          <w:rFonts w:eastAsia="標楷體"/>
          <w:bCs/>
          <w:sz w:val="28"/>
          <w:szCs w:val="28"/>
        </w:rPr>
        <w:t>人次輔導員參加（考試錄取人員基礎訓練</w:t>
      </w:r>
      <w:r w:rsidRPr="00973C9C">
        <w:rPr>
          <w:rFonts w:eastAsia="標楷體"/>
          <w:bCs/>
          <w:sz w:val="28"/>
          <w:szCs w:val="28"/>
        </w:rPr>
        <w:t>170</w:t>
      </w:r>
      <w:r w:rsidRPr="00973C9C">
        <w:rPr>
          <w:rFonts w:eastAsia="標楷體"/>
          <w:bCs/>
          <w:sz w:val="28"/>
          <w:szCs w:val="28"/>
        </w:rPr>
        <w:t>人次及各項晉升官等訓練</w:t>
      </w:r>
      <w:r w:rsidRPr="00973C9C">
        <w:rPr>
          <w:rFonts w:eastAsia="標楷體"/>
          <w:bCs/>
          <w:sz w:val="28"/>
          <w:szCs w:val="28"/>
        </w:rPr>
        <w:t>194</w:t>
      </w:r>
      <w:r w:rsidRPr="00973C9C">
        <w:rPr>
          <w:rFonts w:eastAsia="標楷體"/>
          <w:bCs/>
          <w:sz w:val="28"/>
          <w:szCs w:val="28"/>
        </w:rPr>
        <w:t>人次）；另於訓練期間均</w:t>
      </w:r>
      <w:r w:rsidRPr="00973C9C">
        <w:rPr>
          <w:rFonts w:eastAsia="標楷體"/>
          <w:sz w:val="28"/>
          <w:szCs w:val="28"/>
        </w:rPr>
        <w:t>安排「性別主流化」課程，全面落實受訓人員具性別意識、實踐性別平權之政策目標。</w:t>
      </w:r>
    </w:p>
    <w:p w:rsidR="00BB607F" w:rsidRPr="00973C9C" w:rsidRDefault="00BB607F" w:rsidP="00BB607F">
      <w:pPr>
        <w:pStyle w:val="6"/>
        <w:widowControl/>
        <w:spacing w:beforeLines="50" w:before="249" w:line="400" w:lineRule="exact"/>
        <w:ind w:leftChars="152" w:left="992" w:hangingChars="202" w:hanging="566"/>
        <w:jc w:val="both"/>
        <w:rPr>
          <w:rFonts w:eastAsia="標楷體"/>
          <w:b/>
          <w:bCs/>
          <w:sz w:val="30"/>
          <w:szCs w:val="30"/>
        </w:rPr>
      </w:pPr>
      <w:r w:rsidRPr="00973C9C">
        <w:rPr>
          <w:rFonts w:eastAsia="標楷體"/>
          <w:bCs/>
          <w:sz w:val="28"/>
          <w:szCs w:val="28"/>
        </w:rPr>
        <w:t>二、鼓勵女性簡任人員參加高階文官培訓飛躍方案：提升女性公務人員參加高階文官培訓飛躍方案之比率自</w:t>
      </w:r>
      <w:r w:rsidRPr="00973C9C">
        <w:rPr>
          <w:rFonts w:eastAsia="標楷體"/>
          <w:bCs/>
          <w:sz w:val="28"/>
          <w:szCs w:val="28"/>
        </w:rPr>
        <w:t>105</w:t>
      </w:r>
      <w:r w:rsidRPr="00973C9C">
        <w:rPr>
          <w:rFonts w:eastAsia="標楷體"/>
          <w:bCs/>
          <w:sz w:val="28"/>
          <w:szCs w:val="28"/>
        </w:rPr>
        <w:t>年目標值為</w:t>
      </w:r>
      <w:r w:rsidRPr="00973C9C">
        <w:rPr>
          <w:rFonts w:eastAsia="標楷體"/>
          <w:bCs/>
          <w:sz w:val="28"/>
          <w:szCs w:val="28"/>
        </w:rPr>
        <w:t>33</w:t>
      </w:r>
      <w:r w:rsidRPr="00973C9C">
        <w:rPr>
          <w:rFonts w:eastAsia="標楷體"/>
          <w:bCs/>
          <w:sz w:val="28"/>
          <w:szCs w:val="28"/>
        </w:rPr>
        <w:t>％，提高為</w:t>
      </w:r>
      <w:r w:rsidRPr="00973C9C">
        <w:rPr>
          <w:rFonts w:eastAsia="標楷體"/>
          <w:bCs/>
          <w:sz w:val="28"/>
          <w:szCs w:val="28"/>
        </w:rPr>
        <w:t>106</w:t>
      </w:r>
      <w:r w:rsidRPr="00973C9C">
        <w:rPr>
          <w:rFonts w:eastAsia="標楷體"/>
          <w:bCs/>
          <w:sz w:val="28"/>
          <w:szCs w:val="28"/>
        </w:rPr>
        <w:t>年之</w:t>
      </w:r>
      <w:r w:rsidRPr="00973C9C">
        <w:rPr>
          <w:rFonts w:eastAsia="標楷體"/>
          <w:bCs/>
          <w:sz w:val="28"/>
          <w:szCs w:val="28"/>
        </w:rPr>
        <w:t>35</w:t>
      </w:r>
      <w:r w:rsidRPr="00973C9C">
        <w:rPr>
          <w:rFonts w:eastAsia="標楷體"/>
          <w:bCs/>
          <w:sz w:val="28"/>
          <w:szCs w:val="28"/>
        </w:rPr>
        <w:t>％，均較簡任人員女性所占比例</w:t>
      </w:r>
      <w:r w:rsidRPr="00973C9C">
        <w:rPr>
          <w:rFonts w:eastAsia="標楷體"/>
          <w:bCs/>
          <w:sz w:val="28"/>
          <w:szCs w:val="28"/>
        </w:rPr>
        <w:t>30</w:t>
      </w:r>
      <w:r w:rsidRPr="00973C9C">
        <w:rPr>
          <w:rFonts w:eastAsia="標楷體"/>
          <w:bCs/>
          <w:sz w:val="28"/>
          <w:szCs w:val="28"/>
        </w:rPr>
        <w:t>％為高，又為鼓勵女性簡任人員參訓，本會業於發布訓練計畫時，函請各機關鼓勵女性簡任高階公務人員參訓，並請各機關在相同條件下優先遴選女性參訓，以達促進</w:t>
      </w:r>
      <w:r w:rsidRPr="00973C9C">
        <w:rPr>
          <w:rFonts w:eastAsia="標楷體"/>
          <w:sz w:val="28"/>
          <w:szCs w:val="28"/>
        </w:rPr>
        <w:t>性別平權之目標，</w:t>
      </w:r>
      <w:r w:rsidRPr="00973C9C">
        <w:rPr>
          <w:rFonts w:eastAsia="標楷體"/>
          <w:sz w:val="28"/>
          <w:szCs w:val="28"/>
        </w:rPr>
        <w:t>106</w:t>
      </w:r>
      <w:r w:rsidRPr="00973C9C">
        <w:rPr>
          <w:rFonts w:eastAsia="標楷體"/>
          <w:sz w:val="28"/>
          <w:szCs w:val="28"/>
        </w:rPr>
        <w:t>年</w:t>
      </w:r>
      <w:r w:rsidRPr="00973C9C">
        <w:rPr>
          <w:rFonts w:eastAsia="標楷體"/>
          <w:bCs/>
          <w:sz w:val="28"/>
          <w:szCs w:val="28"/>
        </w:rPr>
        <w:t>目標達成度更達</w:t>
      </w:r>
      <w:r w:rsidRPr="00973C9C">
        <w:rPr>
          <w:rFonts w:eastAsia="標楷體"/>
          <w:bCs/>
          <w:sz w:val="28"/>
          <w:szCs w:val="28"/>
        </w:rPr>
        <w:t>131%</w:t>
      </w:r>
      <w:r w:rsidRPr="00973C9C">
        <w:rPr>
          <w:rFonts w:eastAsia="標楷體"/>
          <w:bCs/>
          <w:sz w:val="28"/>
          <w:szCs w:val="28"/>
        </w:rPr>
        <w:t>。</w:t>
      </w:r>
    </w:p>
    <w:p w:rsidR="00BB607F" w:rsidRPr="00973C9C" w:rsidRDefault="00BB607F" w:rsidP="00BB607F">
      <w:pPr>
        <w:pStyle w:val="6"/>
        <w:widowControl/>
        <w:spacing w:beforeLines="50" w:before="249" w:line="400" w:lineRule="exact"/>
        <w:ind w:leftChars="152" w:left="989" w:hangingChars="201" w:hanging="563"/>
        <w:jc w:val="both"/>
        <w:rPr>
          <w:rFonts w:eastAsia="標楷體"/>
          <w:bCs/>
          <w:sz w:val="28"/>
          <w:szCs w:val="28"/>
        </w:rPr>
      </w:pPr>
      <w:r w:rsidRPr="00973C9C">
        <w:rPr>
          <w:rFonts w:eastAsia="標楷體"/>
          <w:sz w:val="28"/>
          <w:szCs w:val="28"/>
        </w:rPr>
        <w:t>三、為期性別平等業務能與時俱進，本會辦理各項公務人員訓練時，除持續推動「消除對婦女一切形式歧視公約」（</w:t>
      </w:r>
      <w:r w:rsidRPr="00973C9C">
        <w:rPr>
          <w:rFonts w:eastAsia="標楷體"/>
          <w:sz w:val="28"/>
          <w:szCs w:val="28"/>
        </w:rPr>
        <w:t>CEDAW</w:t>
      </w:r>
      <w:r w:rsidRPr="00973C9C">
        <w:rPr>
          <w:rFonts w:eastAsia="標楷體"/>
          <w:sz w:val="28"/>
          <w:szCs w:val="28"/>
        </w:rPr>
        <w:t>）之相關課程外，並將精進落實性別主流化所要求之性別意識培力，俾讓公務人員更具正確之性別意識。</w:t>
      </w:r>
    </w:p>
    <w:sectPr w:rsidR="00BB607F" w:rsidRPr="00973C9C" w:rsidSect="00057734">
      <w:pgSz w:w="11906" w:h="16838" w:code="9"/>
      <w:pgMar w:top="1418" w:right="1274" w:bottom="1418" w:left="1418" w:header="851" w:footer="629" w:gutter="0"/>
      <w:cols w:space="425"/>
      <w:docGrid w:type="lines" w:linePitch="498"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47" w:rsidRDefault="003C3447" w:rsidP="00BD6448">
      <w:pPr>
        <w:spacing w:line="240" w:lineRule="auto"/>
      </w:pPr>
      <w:r>
        <w:separator/>
      </w:r>
    </w:p>
  </w:endnote>
  <w:endnote w:type="continuationSeparator" w:id="0">
    <w:p w:rsidR="003C3447" w:rsidRDefault="003C3447"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Default="00920546" w:rsidP="00923954">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20546" w:rsidRDefault="0092054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Pr="00AB6D84" w:rsidRDefault="00920546" w:rsidP="00923954">
    <w:pPr>
      <w:pStyle w:val="ad"/>
      <w:framePr w:wrap="around" w:vAnchor="text" w:hAnchor="margin" w:xAlign="center" w:y="1"/>
      <w:rPr>
        <w:rStyle w:val="af6"/>
        <w:sz w:val="36"/>
        <w:szCs w:val="36"/>
      </w:rPr>
    </w:pPr>
    <w:r w:rsidRPr="00AB6D84">
      <w:rPr>
        <w:rStyle w:val="af6"/>
        <w:sz w:val="36"/>
        <w:szCs w:val="36"/>
      </w:rPr>
      <w:fldChar w:fldCharType="begin"/>
    </w:r>
    <w:r w:rsidRPr="00AB6D84">
      <w:rPr>
        <w:rStyle w:val="af6"/>
        <w:sz w:val="36"/>
        <w:szCs w:val="36"/>
      </w:rPr>
      <w:instrText xml:space="preserve">PAGE  </w:instrText>
    </w:r>
    <w:r w:rsidRPr="00AB6D84">
      <w:rPr>
        <w:rStyle w:val="af6"/>
        <w:sz w:val="36"/>
        <w:szCs w:val="36"/>
      </w:rPr>
      <w:fldChar w:fldCharType="separate"/>
    </w:r>
    <w:r w:rsidR="00973C9C">
      <w:rPr>
        <w:rStyle w:val="af6"/>
        <w:noProof/>
        <w:sz w:val="36"/>
        <w:szCs w:val="36"/>
      </w:rPr>
      <w:t>7</w:t>
    </w:r>
    <w:r w:rsidRPr="00AB6D84">
      <w:rPr>
        <w:rStyle w:val="af6"/>
        <w:sz w:val="36"/>
        <w:szCs w:val="36"/>
      </w:rPr>
      <w:fldChar w:fldCharType="end"/>
    </w:r>
  </w:p>
  <w:p w:rsidR="00920546" w:rsidRDefault="00920546" w:rsidP="0092395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Default="00920546" w:rsidP="00B26A8F">
    <w:pPr>
      <w:framePr w:wrap="around" w:vAnchor="text" w:hAnchor="margin" w:xAlign="center" w:y="1"/>
      <w:textDirection w:val="btLr"/>
    </w:pPr>
    <w:r>
      <w:fldChar w:fldCharType="begin"/>
    </w:r>
    <w:r>
      <w:instrText xml:space="preserve">PAGE  </w:instrText>
    </w:r>
    <w:r>
      <w:fldChar w:fldCharType="end"/>
    </w:r>
  </w:p>
  <w:p w:rsidR="00920546" w:rsidRDefault="0092054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Pr="00AB6D84" w:rsidRDefault="00920546" w:rsidP="00B26A8F">
    <w:pPr>
      <w:pStyle w:val="ad"/>
      <w:framePr w:wrap="around" w:vAnchor="text" w:hAnchor="page" w:x="5758" w:y="98"/>
      <w:rPr>
        <w:sz w:val="36"/>
        <w:szCs w:val="36"/>
      </w:rPr>
    </w:pPr>
    <w:r w:rsidRPr="00AB6D84">
      <w:rPr>
        <w:sz w:val="36"/>
        <w:szCs w:val="36"/>
      </w:rPr>
      <w:fldChar w:fldCharType="begin"/>
    </w:r>
    <w:r w:rsidRPr="00AB6D84">
      <w:rPr>
        <w:sz w:val="36"/>
        <w:szCs w:val="36"/>
      </w:rPr>
      <w:instrText xml:space="preserve">PAGE  </w:instrText>
    </w:r>
    <w:r w:rsidRPr="00AB6D84">
      <w:rPr>
        <w:sz w:val="36"/>
        <w:szCs w:val="36"/>
      </w:rPr>
      <w:fldChar w:fldCharType="separate"/>
    </w:r>
    <w:r w:rsidR="00973C9C">
      <w:rPr>
        <w:noProof/>
        <w:sz w:val="36"/>
        <w:szCs w:val="36"/>
      </w:rPr>
      <w:t>28</w:t>
    </w:r>
    <w:r w:rsidRPr="00AB6D84">
      <w:rPr>
        <w:sz w:val="36"/>
        <w:szCs w:val="36"/>
      </w:rPr>
      <w:fldChar w:fldCharType="end"/>
    </w:r>
  </w:p>
  <w:p w:rsidR="00920546" w:rsidRPr="00AF7369" w:rsidRDefault="00920546" w:rsidP="00B26A8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Default="00920546" w:rsidP="003C754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20546" w:rsidRDefault="00920546">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Default="00920546" w:rsidP="00AE1E53">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20546" w:rsidRDefault="00920546">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Pr="00126F10" w:rsidRDefault="00920546" w:rsidP="00AE1E53">
    <w:pPr>
      <w:pStyle w:val="ad"/>
      <w:framePr w:wrap="around" w:vAnchor="text" w:hAnchor="margin" w:xAlign="center" w:y="1"/>
      <w:rPr>
        <w:rStyle w:val="af6"/>
        <w:sz w:val="36"/>
        <w:szCs w:val="36"/>
      </w:rPr>
    </w:pPr>
    <w:r w:rsidRPr="00126F10">
      <w:rPr>
        <w:rStyle w:val="af6"/>
        <w:sz w:val="36"/>
        <w:szCs w:val="36"/>
      </w:rPr>
      <w:fldChar w:fldCharType="begin"/>
    </w:r>
    <w:r w:rsidRPr="00126F10">
      <w:rPr>
        <w:rStyle w:val="af6"/>
        <w:sz w:val="36"/>
        <w:szCs w:val="36"/>
      </w:rPr>
      <w:instrText xml:space="preserve">PAGE  </w:instrText>
    </w:r>
    <w:r w:rsidRPr="00126F10">
      <w:rPr>
        <w:rStyle w:val="af6"/>
        <w:sz w:val="36"/>
        <w:szCs w:val="36"/>
      </w:rPr>
      <w:fldChar w:fldCharType="separate"/>
    </w:r>
    <w:r w:rsidR="00973C9C">
      <w:rPr>
        <w:rStyle w:val="af6"/>
        <w:noProof/>
        <w:sz w:val="36"/>
        <w:szCs w:val="36"/>
      </w:rPr>
      <w:t>90</w:t>
    </w:r>
    <w:r w:rsidRPr="00126F10">
      <w:rPr>
        <w:rStyle w:val="af6"/>
        <w:sz w:val="36"/>
        <w:szCs w:val="36"/>
      </w:rPr>
      <w:fldChar w:fldCharType="end"/>
    </w:r>
  </w:p>
  <w:p w:rsidR="00920546" w:rsidRDefault="00920546">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Default="00920546" w:rsidP="003C754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920546" w:rsidRDefault="00920546">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46" w:rsidRDefault="00920546" w:rsidP="00AE6BCE">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20546" w:rsidRDefault="00920546" w:rsidP="00AE6BC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47" w:rsidRDefault="003C3447" w:rsidP="00BD6448">
      <w:pPr>
        <w:spacing w:line="240" w:lineRule="auto"/>
      </w:pPr>
      <w:r>
        <w:separator/>
      </w:r>
    </w:p>
  </w:footnote>
  <w:footnote w:type="continuationSeparator" w:id="0">
    <w:p w:rsidR="003C3447" w:rsidRDefault="003C3447"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E6F27"/>
    <w:multiLevelType w:val="hybridMultilevel"/>
    <w:tmpl w:val="4076403E"/>
    <w:lvl w:ilvl="0" w:tplc="7BC008CA">
      <w:start w:val="1"/>
      <w:numFmt w:val="ideographLegalTraditional"/>
      <w:lvlText w:val="%1、"/>
      <w:lvlJc w:val="left"/>
      <w:pPr>
        <w:ind w:left="862"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7EC07B8"/>
    <w:multiLevelType w:val="hybridMultilevel"/>
    <w:tmpl w:val="40268696"/>
    <w:lvl w:ilvl="0" w:tplc="907094FE">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2018A"/>
    <w:multiLevelType w:val="hybridMultilevel"/>
    <w:tmpl w:val="8908A1BA"/>
    <w:lvl w:ilvl="0" w:tplc="7EBC89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76462A"/>
    <w:multiLevelType w:val="hybridMultilevel"/>
    <w:tmpl w:val="92ECF36C"/>
    <w:lvl w:ilvl="0" w:tplc="4A2A98CC">
      <w:start w:val="1"/>
      <w:numFmt w:val="taiwaneseCountingThousand"/>
      <w:lvlText w:val="%1、"/>
      <w:lvlJc w:val="left"/>
      <w:pPr>
        <w:ind w:left="379" w:hanging="480"/>
      </w:pPr>
      <w:rPr>
        <w:rFonts w:hint="default"/>
      </w:rPr>
    </w:lvl>
    <w:lvl w:ilvl="1" w:tplc="07A24F52">
      <w:start w:val="1"/>
      <w:numFmt w:val="taiwaneseCountingThousand"/>
      <w:lvlText w:val="(%2)"/>
      <w:lvlJc w:val="left"/>
      <w:pPr>
        <w:ind w:left="859" w:hanging="480"/>
      </w:pPr>
      <w:rPr>
        <w:rFonts w:hint="default"/>
      </w:r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5">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0B6F90"/>
    <w:multiLevelType w:val="hybridMultilevel"/>
    <w:tmpl w:val="BE820134"/>
    <w:lvl w:ilvl="0" w:tplc="F1BC7240">
      <w:start w:val="1"/>
      <w:numFmt w:val="taiwaneseCountingThousand"/>
      <w:lvlText w:val="%1、"/>
      <w:lvlJc w:val="left"/>
      <w:pPr>
        <w:ind w:left="1572" w:hanging="720"/>
      </w:pPr>
      <w:rPr>
        <w:rFonts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7">
    <w:nsid w:val="42587EF1"/>
    <w:multiLevelType w:val="hybridMultilevel"/>
    <w:tmpl w:val="B51ECD96"/>
    <w:lvl w:ilvl="0" w:tplc="DEFAC2D4">
      <w:start w:val="1"/>
      <w:numFmt w:val="taiwaneseCountingThousand"/>
      <w:suff w:val="nothing"/>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E68445C"/>
    <w:multiLevelType w:val="hybridMultilevel"/>
    <w:tmpl w:val="B936BBCC"/>
    <w:lvl w:ilvl="0" w:tplc="9C06058A">
      <w:start w:val="1"/>
      <w:numFmt w:val="ideographLegalTraditional"/>
      <w:suff w:val="nothing"/>
      <w:lvlText w:val="%1、"/>
      <w:lvlJc w:val="left"/>
      <w:pPr>
        <w:ind w:left="862"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52FD71A4"/>
    <w:multiLevelType w:val="hybridMultilevel"/>
    <w:tmpl w:val="AD0C4DEA"/>
    <w:lvl w:ilvl="0" w:tplc="A254E020">
      <w:start w:val="1"/>
      <w:numFmt w:val="taiwaneseCountingThousand"/>
      <w:lvlText w:val="(%1)"/>
      <w:lvlJc w:val="left"/>
      <w:pPr>
        <w:ind w:left="1342" w:hanging="72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1">
    <w:nsid w:val="5685753D"/>
    <w:multiLevelType w:val="hybridMultilevel"/>
    <w:tmpl w:val="BE820134"/>
    <w:lvl w:ilvl="0" w:tplc="F1BC7240">
      <w:start w:val="1"/>
      <w:numFmt w:val="taiwaneseCountingThousand"/>
      <w:lvlText w:val="%1、"/>
      <w:lvlJc w:val="left"/>
      <w:pPr>
        <w:ind w:left="1572" w:hanging="720"/>
      </w:pPr>
      <w:rPr>
        <w:rFonts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12">
    <w:nsid w:val="640443D0"/>
    <w:multiLevelType w:val="hybridMultilevel"/>
    <w:tmpl w:val="8C064D20"/>
    <w:lvl w:ilvl="0" w:tplc="A9E66D4C">
      <w:start w:val="1"/>
      <w:numFmt w:val="ideographLegalTraditional"/>
      <w:suff w:val="nothing"/>
      <w:lvlText w:val="%1、"/>
      <w:lvlJc w:val="left"/>
      <w:pPr>
        <w:ind w:left="862"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696C21B8"/>
    <w:multiLevelType w:val="hybridMultilevel"/>
    <w:tmpl w:val="BE820134"/>
    <w:lvl w:ilvl="0" w:tplc="F1BC7240">
      <w:start w:val="1"/>
      <w:numFmt w:val="taiwaneseCountingThousand"/>
      <w:lvlText w:val="%1、"/>
      <w:lvlJc w:val="left"/>
      <w:pPr>
        <w:ind w:left="1572" w:hanging="720"/>
      </w:pPr>
      <w:rPr>
        <w:rFonts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14">
    <w:nsid w:val="6C7E7945"/>
    <w:multiLevelType w:val="hybridMultilevel"/>
    <w:tmpl w:val="2152CB64"/>
    <w:lvl w:ilvl="0" w:tplc="8118FB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4A585C"/>
    <w:multiLevelType w:val="hybridMultilevel"/>
    <w:tmpl w:val="7C765024"/>
    <w:lvl w:ilvl="0" w:tplc="07A24F5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7">
    <w:nsid w:val="70A54ABE"/>
    <w:multiLevelType w:val="hybridMultilevel"/>
    <w:tmpl w:val="688A01AA"/>
    <w:lvl w:ilvl="0" w:tplc="48545064">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7C78497D"/>
    <w:multiLevelType w:val="hybridMultilevel"/>
    <w:tmpl w:val="B51ECD96"/>
    <w:lvl w:ilvl="0" w:tplc="DEFAC2D4">
      <w:start w:val="1"/>
      <w:numFmt w:val="taiwaneseCountingThousand"/>
      <w:suff w:val="nothing"/>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CFC26A1"/>
    <w:multiLevelType w:val="hybridMultilevel"/>
    <w:tmpl w:val="D0087640"/>
    <w:lvl w:ilvl="0" w:tplc="A254E020">
      <w:start w:val="1"/>
      <w:numFmt w:val="taiwaneseCountingThousand"/>
      <w:lvlText w:val="(%1)"/>
      <w:lvlJc w:val="left"/>
      <w:pPr>
        <w:ind w:left="1342" w:hanging="720"/>
      </w:pPr>
      <w:rPr>
        <w:rFonts w:hint="default"/>
      </w:rPr>
    </w:lvl>
    <w:lvl w:ilvl="1" w:tplc="EF9A6B6A">
      <w:start w:val="2"/>
      <w:numFmt w:val="taiwaneseCountingThousand"/>
      <w:lvlText w:val="%2、"/>
      <w:lvlJc w:val="left"/>
      <w:pPr>
        <w:ind w:left="1724" w:hanging="622"/>
      </w:pPr>
      <w:rPr>
        <w:rFonts w:hint="default"/>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19"/>
  </w:num>
  <w:num w:numId="2">
    <w:abstractNumId w:val="18"/>
  </w:num>
  <w:num w:numId="3">
    <w:abstractNumId w:val="0"/>
  </w:num>
  <w:num w:numId="4">
    <w:abstractNumId w:val="8"/>
  </w:num>
  <w:num w:numId="5">
    <w:abstractNumId w:val="16"/>
  </w:num>
  <w:num w:numId="6">
    <w:abstractNumId w:val="17"/>
  </w:num>
  <w:num w:numId="7">
    <w:abstractNumId w:val="15"/>
  </w:num>
  <w:num w:numId="8">
    <w:abstractNumId w:val="14"/>
  </w:num>
  <w:num w:numId="9">
    <w:abstractNumId w:val="4"/>
  </w:num>
  <w:num w:numId="10">
    <w:abstractNumId w:val="13"/>
  </w:num>
  <w:num w:numId="11">
    <w:abstractNumId w:val="1"/>
  </w:num>
  <w:num w:numId="12">
    <w:abstractNumId w:val="2"/>
  </w:num>
  <w:num w:numId="13">
    <w:abstractNumId w:val="20"/>
  </w:num>
  <w:num w:numId="14">
    <w:abstractNumId w:val="7"/>
  </w:num>
  <w:num w:numId="15">
    <w:abstractNumId w:val="3"/>
  </w:num>
  <w:num w:numId="16">
    <w:abstractNumId w:val="10"/>
  </w:num>
  <w:num w:numId="17">
    <w:abstractNumId w:val="21"/>
  </w:num>
  <w:num w:numId="18">
    <w:abstractNumId w:val="9"/>
  </w:num>
  <w:num w:numId="19">
    <w:abstractNumId w:val="6"/>
  </w:num>
  <w:num w:numId="20">
    <w:abstractNumId w:val="12"/>
  </w:num>
  <w:num w:numId="21">
    <w:abstractNumId w:val="5"/>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280"/>
  <w:drawingGridHorizontalSpacing w:val="144"/>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10EE3"/>
    <w:rsid w:val="000119DC"/>
    <w:rsid w:val="000128C3"/>
    <w:rsid w:val="00014F16"/>
    <w:rsid w:val="00020D2C"/>
    <w:rsid w:val="00023B81"/>
    <w:rsid w:val="00031CAD"/>
    <w:rsid w:val="000327F2"/>
    <w:rsid w:val="00032EC4"/>
    <w:rsid w:val="00055A26"/>
    <w:rsid w:val="00057734"/>
    <w:rsid w:val="00062361"/>
    <w:rsid w:val="00067ED8"/>
    <w:rsid w:val="000749B6"/>
    <w:rsid w:val="00081A24"/>
    <w:rsid w:val="000952DA"/>
    <w:rsid w:val="00096AE5"/>
    <w:rsid w:val="000B51B3"/>
    <w:rsid w:val="000B6DFB"/>
    <w:rsid w:val="000C10A3"/>
    <w:rsid w:val="000C5D9D"/>
    <w:rsid w:val="000D0D9E"/>
    <w:rsid w:val="000D3FAC"/>
    <w:rsid w:val="000D3FCB"/>
    <w:rsid w:val="000D41CF"/>
    <w:rsid w:val="000D79AA"/>
    <w:rsid w:val="000F02B9"/>
    <w:rsid w:val="000F2F44"/>
    <w:rsid w:val="000F5CAF"/>
    <w:rsid w:val="001038C3"/>
    <w:rsid w:val="00104AC4"/>
    <w:rsid w:val="00110D8B"/>
    <w:rsid w:val="001112D5"/>
    <w:rsid w:val="00117111"/>
    <w:rsid w:val="00122960"/>
    <w:rsid w:val="00122A82"/>
    <w:rsid w:val="00123984"/>
    <w:rsid w:val="00123DE6"/>
    <w:rsid w:val="001266FA"/>
    <w:rsid w:val="00126F10"/>
    <w:rsid w:val="001356D8"/>
    <w:rsid w:val="00135AC9"/>
    <w:rsid w:val="001414EC"/>
    <w:rsid w:val="00142D99"/>
    <w:rsid w:val="001477FA"/>
    <w:rsid w:val="00153B4E"/>
    <w:rsid w:val="0015576A"/>
    <w:rsid w:val="00157DDB"/>
    <w:rsid w:val="001634B1"/>
    <w:rsid w:val="00163948"/>
    <w:rsid w:val="00170683"/>
    <w:rsid w:val="00171E3D"/>
    <w:rsid w:val="00172CBD"/>
    <w:rsid w:val="00174CA8"/>
    <w:rsid w:val="001750B5"/>
    <w:rsid w:val="00186685"/>
    <w:rsid w:val="00191308"/>
    <w:rsid w:val="001934C5"/>
    <w:rsid w:val="00193E0C"/>
    <w:rsid w:val="001A10E8"/>
    <w:rsid w:val="001A42A3"/>
    <w:rsid w:val="001A6181"/>
    <w:rsid w:val="001B339E"/>
    <w:rsid w:val="001B7000"/>
    <w:rsid w:val="001B7A68"/>
    <w:rsid w:val="001C100E"/>
    <w:rsid w:val="001C4838"/>
    <w:rsid w:val="001D10C4"/>
    <w:rsid w:val="001D1CC8"/>
    <w:rsid w:val="001D389C"/>
    <w:rsid w:val="001D7640"/>
    <w:rsid w:val="001D79F4"/>
    <w:rsid w:val="001E2E84"/>
    <w:rsid w:val="001F2B2A"/>
    <w:rsid w:val="001F36A8"/>
    <w:rsid w:val="00202FAA"/>
    <w:rsid w:val="00206570"/>
    <w:rsid w:val="00210066"/>
    <w:rsid w:val="00213B95"/>
    <w:rsid w:val="002256AE"/>
    <w:rsid w:val="00230E35"/>
    <w:rsid w:val="00232014"/>
    <w:rsid w:val="00234A66"/>
    <w:rsid w:val="00242581"/>
    <w:rsid w:val="00255139"/>
    <w:rsid w:val="002608BA"/>
    <w:rsid w:val="00265284"/>
    <w:rsid w:val="00266035"/>
    <w:rsid w:val="0027170C"/>
    <w:rsid w:val="002771EA"/>
    <w:rsid w:val="002816CE"/>
    <w:rsid w:val="00282A44"/>
    <w:rsid w:val="00290456"/>
    <w:rsid w:val="00294249"/>
    <w:rsid w:val="00296102"/>
    <w:rsid w:val="002A24C1"/>
    <w:rsid w:val="002B1569"/>
    <w:rsid w:val="002C3207"/>
    <w:rsid w:val="002D2CC5"/>
    <w:rsid w:val="002D3B57"/>
    <w:rsid w:val="002D4601"/>
    <w:rsid w:val="002D7A24"/>
    <w:rsid w:val="002E0634"/>
    <w:rsid w:val="002E0E87"/>
    <w:rsid w:val="002E177E"/>
    <w:rsid w:val="002E4CCA"/>
    <w:rsid w:val="002E5F4D"/>
    <w:rsid w:val="002F1F27"/>
    <w:rsid w:val="002F2BCF"/>
    <w:rsid w:val="002F57B7"/>
    <w:rsid w:val="002F5AC5"/>
    <w:rsid w:val="002F6679"/>
    <w:rsid w:val="002F6E90"/>
    <w:rsid w:val="0030100E"/>
    <w:rsid w:val="003049E1"/>
    <w:rsid w:val="00306B95"/>
    <w:rsid w:val="00307901"/>
    <w:rsid w:val="003158BB"/>
    <w:rsid w:val="003218DF"/>
    <w:rsid w:val="00322454"/>
    <w:rsid w:val="003236A7"/>
    <w:rsid w:val="003279F0"/>
    <w:rsid w:val="003321F1"/>
    <w:rsid w:val="00332698"/>
    <w:rsid w:val="003342EB"/>
    <w:rsid w:val="0033570C"/>
    <w:rsid w:val="00341700"/>
    <w:rsid w:val="00350A8F"/>
    <w:rsid w:val="00351EB4"/>
    <w:rsid w:val="00352943"/>
    <w:rsid w:val="00354D8C"/>
    <w:rsid w:val="0036071A"/>
    <w:rsid w:val="00360D61"/>
    <w:rsid w:val="003613C8"/>
    <w:rsid w:val="00362FD0"/>
    <w:rsid w:val="00372561"/>
    <w:rsid w:val="003806A2"/>
    <w:rsid w:val="00380FFB"/>
    <w:rsid w:val="00382F1F"/>
    <w:rsid w:val="0038481C"/>
    <w:rsid w:val="0038757E"/>
    <w:rsid w:val="00392969"/>
    <w:rsid w:val="003A27FF"/>
    <w:rsid w:val="003A3551"/>
    <w:rsid w:val="003B64D3"/>
    <w:rsid w:val="003C0435"/>
    <w:rsid w:val="003C3447"/>
    <w:rsid w:val="003C7545"/>
    <w:rsid w:val="003D07BA"/>
    <w:rsid w:val="003E1931"/>
    <w:rsid w:val="003E2B99"/>
    <w:rsid w:val="003E7452"/>
    <w:rsid w:val="003E7F12"/>
    <w:rsid w:val="003F2765"/>
    <w:rsid w:val="003F62C1"/>
    <w:rsid w:val="004001D6"/>
    <w:rsid w:val="0040030C"/>
    <w:rsid w:val="00400BCB"/>
    <w:rsid w:val="004016B8"/>
    <w:rsid w:val="00413915"/>
    <w:rsid w:val="00413973"/>
    <w:rsid w:val="00415398"/>
    <w:rsid w:val="00417661"/>
    <w:rsid w:val="00420017"/>
    <w:rsid w:val="00422758"/>
    <w:rsid w:val="00422FC1"/>
    <w:rsid w:val="0043306D"/>
    <w:rsid w:val="00435C06"/>
    <w:rsid w:val="00457571"/>
    <w:rsid w:val="00463FFD"/>
    <w:rsid w:val="00466936"/>
    <w:rsid w:val="0046799B"/>
    <w:rsid w:val="004914BE"/>
    <w:rsid w:val="004A6378"/>
    <w:rsid w:val="004A77FA"/>
    <w:rsid w:val="004B1789"/>
    <w:rsid w:val="004B4446"/>
    <w:rsid w:val="004C1EB7"/>
    <w:rsid w:val="004C5574"/>
    <w:rsid w:val="004C67BD"/>
    <w:rsid w:val="004E62E6"/>
    <w:rsid w:val="004F0ADD"/>
    <w:rsid w:val="004F3C3E"/>
    <w:rsid w:val="004F53D4"/>
    <w:rsid w:val="00501CED"/>
    <w:rsid w:val="00505E65"/>
    <w:rsid w:val="00506267"/>
    <w:rsid w:val="00506F3D"/>
    <w:rsid w:val="0051295F"/>
    <w:rsid w:val="00517D67"/>
    <w:rsid w:val="00520AD5"/>
    <w:rsid w:val="00523A3E"/>
    <w:rsid w:val="005315A4"/>
    <w:rsid w:val="00542CF2"/>
    <w:rsid w:val="00550C83"/>
    <w:rsid w:val="0055519F"/>
    <w:rsid w:val="00561410"/>
    <w:rsid w:val="00574BB0"/>
    <w:rsid w:val="005855B2"/>
    <w:rsid w:val="00585D34"/>
    <w:rsid w:val="0058789C"/>
    <w:rsid w:val="005A3B10"/>
    <w:rsid w:val="005A5ADC"/>
    <w:rsid w:val="005A79EB"/>
    <w:rsid w:val="005B3EB5"/>
    <w:rsid w:val="005C32AC"/>
    <w:rsid w:val="005C5643"/>
    <w:rsid w:val="005D2A84"/>
    <w:rsid w:val="005E0C3B"/>
    <w:rsid w:val="005E5AD7"/>
    <w:rsid w:val="005F5679"/>
    <w:rsid w:val="006003AF"/>
    <w:rsid w:val="0060273D"/>
    <w:rsid w:val="0060697B"/>
    <w:rsid w:val="00607BB9"/>
    <w:rsid w:val="00610DD5"/>
    <w:rsid w:val="00611698"/>
    <w:rsid w:val="006228BA"/>
    <w:rsid w:val="00624B01"/>
    <w:rsid w:val="00625C27"/>
    <w:rsid w:val="00626E4F"/>
    <w:rsid w:val="00633853"/>
    <w:rsid w:val="00641AAE"/>
    <w:rsid w:val="00643F3A"/>
    <w:rsid w:val="006460B2"/>
    <w:rsid w:val="00662B5C"/>
    <w:rsid w:val="00663DE9"/>
    <w:rsid w:val="00665261"/>
    <w:rsid w:val="006657C5"/>
    <w:rsid w:val="00677F20"/>
    <w:rsid w:val="00680BF3"/>
    <w:rsid w:val="0068111B"/>
    <w:rsid w:val="006819AE"/>
    <w:rsid w:val="00684ADD"/>
    <w:rsid w:val="006858CB"/>
    <w:rsid w:val="00687973"/>
    <w:rsid w:val="006879CE"/>
    <w:rsid w:val="006A259E"/>
    <w:rsid w:val="006A295F"/>
    <w:rsid w:val="006A7FC1"/>
    <w:rsid w:val="006B0A9C"/>
    <w:rsid w:val="006B1005"/>
    <w:rsid w:val="006B1BDF"/>
    <w:rsid w:val="006B1D16"/>
    <w:rsid w:val="006B22D8"/>
    <w:rsid w:val="006B6DFB"/>
    <w:rsid w:val="006C1444"/>
    <w:rsid w:val="006C268C"/>
    <w:rsid w:val="006E46E1"/>
    <w:rsid w:val="006E4954"/>
    <w:rsid w:val="006E6F01"/>
    <w:rsid w:val="006F7405"/>
    <w:rsid w:val="00703EAD"/>
    <w:rsid w:val="00707021"/>
    <w:rsid w:val="00720DDF"/>
    <w:rsid w:val="007464E1"/>
    <w:rsid w:val="007518A0"/>
    <w:rsid w:val="00756C16"/>
    <w:rsid w:val="0076379F"/>
    <w:rsid w:val="007672B9"/>
    <w:rsid w:val="0077019F"/>
    <w:rsid w:val="00771D65"/>
    <w:rsid w:val="0077640D"/>
    <w:rsid w:val="0078098A"/>
    <w:rsid w:val="00785589"/>
    <w:rsid w:val="00786266"/>
    <w:rsid w:val="007938F6"/>
    <w:rsid w:val="00795517"/>
    <w:rsid w:val="007A11A6"/>
    <w:rsid w:val="007A1EAA"/>
    <w:rsid w:val="007A3606"/>
    <w:rsid w:val="007A3E57"/>
    <w:rsid w:val="007A6AC5"/>
    <w:rsid w:val="007B025E"/>
    <w:rsid w:val="007B4D4D"/>
    <w:rsid w:val="007B60CC"/>
    <w:rsid w:val="007B720B"/>
    <w:rsid w:val="007C0AD8"/>
    <w:rsid w:val="007D2138"/>
    <w:rsid w:val="007D6F4A"/>
    <w:rsid w:val="007E1745"/>
    <w:rsid w:val="007E3D50"/>
    <w:rsid w:val="007E6EC3"/>
    <w:rsid w:val="007F0A98"/>
    <w:rsid w:val="007F3476"/>
    <w:rsid w:val="008026A4"/>
    <w:rsid w:val="00804797"/>
    <w:rsid w:val="00805186"/>
    <w:rsid w:val="00810115"/>
    <w:rsid w:val="00810278"/>
    <w:rsid w:val="008215F4"/>
    <w:rsid w:val="00827FFA"/>
    <w:rsid w:val="008322B6"/>
    <w:rsid w:val="00832FAA"/>
    <w:rsid w:val="00836292"/>
    <w:rsid w:val="008406D2"/>
    <w:rsid w:val="00842025"/>
    <w:rsid w:val="00846C7B"/>
    <w:rsid w:val="00856761"/>
    <w:rsid w:val="008600F3"/>
    <w:rsid w:val="00861812"/>
    <w:rsid w:val="00861852"/>
    <w:rsid w:val="0086301D"/>
    <w:rsid w:val="00863682"/>
    <w:rsid w:val="00872869"/>
    <w:rsid w:val="008731FD"/>
    <w:rsid w:val="00873D35"/>
    <w:rsid w:val="0088010F"/>
    <w:rsid w:val="00880DEB"/>
    <w:rsid w:val="00892D79"/>
    <w:rsid w:val="00896055"/>
    <w:rsid w:val="008977D2"/>
    <w:rsid w:val="008A2662"/>
    <w:rsid w:val="008A2E90"/>
    <w:rsid w:val="008C376B"/>
    <w:rsid w:val="008C7790"/>
    <w:rsid w:val="008D055A"/>
    <w:rsid w:val="008D64D2"/>
    <w:rsid w:val="008E2F36"/>
    <w:rsid w:val="008F04A6"/>
    <w:rsid w:val="008F1961"/>
    <w:rsid w:val="008F3488"/>
    <w:rsid w:val="009028E5"/>
    <w:rsid w:val="009062D9"/>
    <w:rsid w:val="009174D5"/>
    <w:rsid w:val="00920546"/>
    <w:rsid w:val="00922E76"/>
    <w:rsid w:val="00923311"/>
    <w:rsid w:val="00923954"/>
    <w:rsid w:val="00927941"/>
    <w:rsid w:val="00931BF3"/>
    <w:rsid w:val="0093345C"/>
    <w:rsid w:val="00944BF2"/>
    <w:rsid w:val="00946E1A"/>
    <w:rsid w:val="00946F0C"/>
    <w:rsid w:val="00947371"/>
    <w:rsid w:val="00951106"/>
    <w:rsid w:val="00951916"/>
    <w:rsid w:val="009537A4"/>
    <w:rsid w:val="0095700B"/>
    <w:rsid w:val="0095702D"/>
    <w:rsid w:val="0095704A"/>
    <w:rsid w:val="009621CA"/>
    <w:rsid w:val="00963CE5"/>
    <w:rsid w:val="00966BB5"/>
    <w:rsid w:val="009721AE"/>
    <w:rsid w:val="00973C9C"/>
    <w:rsid w:val="00973DAD"/>
    <w:rsid w:val="00974D22"/>
    <w:rsid w:val="00977082"/>
    <w:rsid w:val="00997A89"/>
    <w:rsid w:val="009A3494"/>
    <w:rsid w:val="009A404D"/>
    <w:rsid w:val="009B0D53"/>
    <w:rsid w:val="009B1C98"/>
    <w:rsid w:val="009C4928"/>
    <w:rsid w:val="009C5123"/>
    <w:rsid w:val="009C5C06"/>
    <w:rsid w:val="009D34A4"/>
    <w:rsid w:val="009D3B48"/>
    <w:rsid w:val="009D4246"/>
    <w:rsid w:val="009E0FBC"/>
    <w:rsid w:val="009E5755"/>
    <w:rsid w:val="009E5759"/>
    <w:rsid w:val="009E5A5F"/>
    <w:rsid w:val="009E6ADA"/>
    <w:rsid w:val="009F0097"/>
    <w:rsid w:val="009F11DF"/>
    <w:rsid w:val="009F1CDD"/>
    <w:rsid w:val="009F34F2"/>
    <w:rsid w:val="00A0222C"/>
    <w:rsid w:val="00A02BD5"/>
    <w:rsid w:val="00A0695A"/>
    <w:rsid w:val="00A101F7"/>
    <w:rsid w:val="00A10DBD"/>
    <w:rsid w:val="00A11C37"/>
    <w:rsid w:val="00A13425"/>
    <w:rsid w:val="00A14EAC"/>
    <w:rsid w:val="00A167AD"/>
    <w:rsid w:val="00A17BCE"/>
    <w:rsid w:val="00A20356"/>
    <w:rsid w:val="00A24763"/>
    <w:rsid w:val="00A33707"/>
    <w:rsid w:val="00A3375C"/>
    <w:rsid w:val="00A36D29"/>
    <w:rsid w:val="00A4072A"/>
    <w:rsid w:val="00A40E10"/>
    <w:rsid w:val="00A43D95"/>
    <w:rsid w:val="00A44D5D"/>
    <w:rsid w:val="00A45271"/>
    <w:rsid w:val="00A45653"/>
    <w:rsid w:val="00A47635"/>
    <w:rsid w:val="00A54241"/>
    <w:rsid w:val="00A5774F"/>
    <w:rsid w:val="00A65ABC"/>
    <w:rsid w:val="00A67AC9"/>
    <w:rsid w:val="00A84051"/>
    <w:rsid w:val="00A863CA"/>
    <w:rsid w:val="00A95741"/>
    <w:rsid w:val="00AA246F"/>
    <w:rsid w:val="00AB028A"/>
    <w:rsid w:val="00AB6AFC"/>
    <w:rsid w:val="00AB6D84"/>
    <w:rsid w:val="00AC12E8"/>
    <w:rsid w:val="00AC27D5"/>
    <w:rsid w:val="00AD57BC"/>
    <w:rsid w:val="00AD77EC"/>
    <w:rsid w:val="00AE0590"/>
    <w:rsid w:val="00AE131A"/>
    <w:rsid w:val="00AE1705"/>
    <w:rsid w:val="00AE1E53"/>
    <w:rsid w:val="00AE6BCE"/>
    <w:rsid w:val="00AF292E"/>
    <w:rsid w:val="00AF35F4"/>
    <w:rsid w:val="00AF3A68"/>
    <w:rsid w:val="00AF6CA1"/>
    <w:rsid w:val="00AF73A0"/>
    <w:rsid w:val="00AF7E8D"/>
    <w:rsid w:val="00B013C3"/>
    <w:rsid w:val="00B121B8"/>
    <w:rsid w:val="00B122D2"/>
    <w:rsid w:val="00B176E7"/>
    <w:rsid w:val="00B17784"/>
    <w:rsid w:val="00B244D4"/>
    <w:rsid w:val="00B26A8F"/>
    <w:rsid w:val="00B26EDE"/>
    <w:rsid w:val="00B300E3"/>
    <w:rsid w:val="00B30263"/>
    <w:rsid w:val="00B3775C"/>
    <w:rsid w:val="00B46A47"/>
    <w:rsid w:val="00B5098C"/>
    <w:rsid w:val="00B50C43"/>
    <w:rsid w:val="00B50CF9"/>
    <w:rsid w:val="00B51F90"/>
    <w:rsid w:val="00B52D13"/>
    <w:rsid w:val="00B541B9"/>
    <w:rsid w:val="00B5553B"/>
    <w:rsid w:val="00B56C73"/>
    <w:rsid w:val="00B5796E"/>
    <w:rsid w:val="00B60370"/>
    <w:rsid w:val="00B65F76"/>
    <w:rsid w:val="00B671B1"/>
    <w:rsid w:val="00B6798C"/>
    <w:rsid w:val="00B8710D"/>
    <w:rsid w:val="00B942BD"/>
    <w:rsid w:val="00BA1473"/>
    <w:rsid w:val="00BA4180"/>
    <w:rsid w:val="00BA5D55"/>
    <w:rsid w:val="00BA7644"/>
    <w:rsid w:val="00BB24DC"/>
    <w:rsid w:val="00BB607F"/>
    <w:rsid w:val="00BB6BD6"/>
    <w:rsid w:val="00BD166F"/>
    <w:rsid w:val="00BD6448"/>
    <w:rsid w:val="00BE0930"/>
    <w:rsid w:val="00BE624A"/>
    <w:rsid w:val="00BE69D8"/>
    <w:rsid w:val="00BF260B"/>
    <w:rsid w:val="00BF6C43"/>
    <w:rsid w:val="00C02E53"/>
    <w:rsid w:val="00C04EE7"/>
    <w:rsid w:val="00C07866"/>
    <w:rsid w:val="00C10B4F"/>
    <w:rsid w:val="00C16DE1"/>
    <w:rsid w:val="00C224FC"/>
    <w:rsid w:val="00C30207"/>
    <w:rsid w:val="00C51527"/>
    <w:rsid w:val="00C55398"/>
    <w:rsid w:val="00C55923"/>
    <w:rsid w:val="00C5685D"/>
    <w:rsid w:val="00C572BB"/>
    <w:rsid w:val="00C642F4"/>
    <w:rsid w:val="00C65EC7"/>
    <w:rsid w:val="00C66C8A"/>
    <w:rsid w:val="00C719E8"/>
    <w:rsid w:val="00C90852"/>
    <w:rsid w:val="00C90898"/>
    <w:rsid w:val="00C91677"/>
    <w:rsid w:val="00C94AF8"/>
    <w:rsid w:val="00C94C4A"/>
    <w:rsid w:val="00C961F3"/>
    <w:rsid w:val="00C96601"/>
    <w:rsid w:val="00CA4DCB"/>
    <w:rsid w:val="00CA6CAE"/>
    <w:rsid w:val="00CB4805"/>
    <w:rsid w:val="00CB700D"/>
    <w:rsid w:val="00CC4966"/>
    <w:rsid w:val="00CD1623"/>
    <w:rsid w:val="00CD5C6C"/>
    <w:rsid w:val="00CE09C7"/>
    <w:rsid w:val="00CE0D80"/>
    <w:rsid w:val="00CE4EFA"/>
    <w:rsid w:val="00CE5EE8"/>
    <w:rsid w:val="00CE700F"/>
    <w:rsid w:val="00CF60A9"/>
    <w:rsid w:val="00D010D3"/>
    <w:rsid w:val="00D015C1"/>
    <w:rsid w:val="00D02149"/>
    <w:rsid w:val="00D116AD"/>
    <w:rsid w:val="00D151CB"/>
    <w:rsid w:val="00D15AD6"/>
    <w:rsid w:val="00D202B0"/>
    <w:rsid w:val="00D27B23"/>
    <w:rsid w:val="00D347A1"/>
    <w:rsid w:val="00D4496D"/>
    <w:rsid w:val="00D4734B"/>
    <w:rsid w:val="00D520A6"/>
    <w:rsid w:val="00D5253A"/>
    <w:rsid w:val="00D52C7F"/>
    <w:rsid w:val="00D534AC"/>
    <w:rsid w:val="00D560E0"/>
    <w:rsid w:val="00D561FC"/>
    <w:rsid w:val="00D571CA"/>
    <w:rsid w:val="00D61A53"/>
    <w:rsid w:val="00D76364"/>
    <w:rsid w:val="00D77091"/>
    <w:rsid w:val="00D7727F"/>
    <w:rsid w:val="00D778CC"/>
    <w:rsid w:val="00D82259"/>
    <w:rsid w:val="00D9000E"/>
    <w:rsid w:val="00D927D0"/>
    <w:rsid w:val="00DA204F"/>
    <w:rsid w:val="00DA3BCC"/>
    <w:rsid w:val="00DA428C"/>
    <w:rsid w:val="00DA5FF4"/>
    <w:rsid w:val="00DB4C35"/>
    <w:rsid w:val="00DB64E4"/>
    <w:rsid w:val="00DC7B1A"/>
    <w:rsid w:val="00DD0789"/>
    <w:rsid w:val="00DD3A49"/>
    <w:rsid w:val="00DE09BF"/>
    <w:rsid w:val="00DE10B8"/>
    <w:rsid w:val="00DE15D5"/>
    <w:rsid w:val="00DE613C"/>
    <w:rsid w:val="00DE65D4"/>
    <w:rsid w:val="00DF51B7"/>
    <w:rsid w:val="00DF5895"/>
    <w:rsid w:val="00DF711F"/>
    <w:rsid w:val="00E021CE"/>
    <w:rsid w:val="00E037CF"/>
    <w:rsid w:val="00E10871"/>
    <w:rsid w:val="00E1725A"/>
    <w:rsid w:val="00E21399"/>
    <w:rsid w:val="00E23420"/>
    <w:rsid w:val="00E24003"/>
    <w:rsid w:val="00E24BC5"/>
    <w:rsid w:val="00E31463"/>
    <w:rsid w:val="00E3185D"/>
    <w:rsid w:val="00E33611"/>
    <w:rsid w:val="00E369A8"/>
    <w:rsid w:val="00E4289B"/>
    <w:rsid w:val="00E52436"/>
    <w:rsid w:val="00E5298D"/>
    <w:rsid w:val="00E53502"/>
    <w:rsid w:val="00E5434F"/>
    <w:rsid w:val="00E62FBF"/>
    <w:rsid w:val="00E64C07"/>
    <w:rsid w:val="00E651FD"/>
    <w:rsid w:val="00E65250"/>
    <w:rsid w:val="00E65988"/>
    <w:rsid w:val="00E72975"/>
    <w:rsid w:val="00E76B16"/>
    <w:rsid w:val="00E76D27"/>
    <w:rsid w:val="00E818A5"/>
    <w:rsid w:val="00E83B22"/>
    <w:rsid w:val="00E91756"/>
    <w:rsid w:val="00E94BBF"/>
    <w:rsid w:val="00EA178B"/>
    <w:rsid w:val="00EA235C"/>
    <w:rsid w:val="00EA52EF"/>
    <w:rsid w:val="00EA6F80"/>
    <w:rsid w:val="00EA73BA"/>
    <w:rsid w:val="00EB4434"/>
    <w:rsid w:val="00EB5499"/>
    <w:rsid w:val="00EC2159"/>
    <w:rsid w:val="00EC5C4F"/>
    <w:rsid w:val="00ED266D"/>
    <w:rsid w:val="00ED361B"/>
    <w:rsid w:val="00EE71A4"/>
    <w:rsid w:val="00EF52C1"/>
    <w:rsid w:val="00EF6488"/>
    <w:rsid w:val="00EF69D0"/>
    <w:rsid w:val="00F01615"/>
    <w:rsid w:val="00F034E8"/>
    <w:rsid w:val="00F038AC"/>
    <w:rsid w:val="00F13F04"/>
    <w:rsid w:val="00F14BBF"/>
    <w:rsid w:val="00F1610A"/>
    <w:rsid w:val="00F16C70"/>
    <w:rsid w:val="00F17070"/>
    <w:rsid w:val="00F23C0B"/>
    <w:rsid w:val="00F3729B"/>
    <w:rsid w:val="00F45153"/>
    <w:rsid w:val="00F47068"/>
    <w:rsid w:val="00F52F7F"/>
    <w:rsid w:val="00F5572F"/>
    <w:rsid w:val="00F6274A"/>
    <w:rsid w:val="00F76B2C"/>
    <w:rsid w:val="00F8112E"/>
    <w:rsid w:val="00F85F87"/>
    <w:rsid w:val="00FA4D3D"/>
    <w:rsid w:val="00FA4DD4"/>
    <w:rsid w:val="00FA7C8E"/>
    <w:rsid w:val="00FC1F55"/>
    <w:rsid w:val="00FC494A"/>
    <w:rsid w:val="00FD3CD5"/>
    <w:rsid w:val="00FD62FE"/>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nhideWhenUsed/>
    <w:rsid w:val="00BD6448"/>
    <w:pPr>
      <w:tabs>
        <w:tab w:val="center" w:pos="4153"/>
        <w:tab w:val="right" w:pos="8306"/>
      </w:tabs>
      <w:snapToGrid w:val="0"/>
    </w:pPr>
    <w:rPr>
      <w:sz w:val="20"/>
    </w:rPr>
  </w:style>
  <w:style w:type="character" w:customStyle="1" w:styleId="ac">
    <w:name w:val="頁首 字元"/>
    <w:basedOn w:val="a2"/>
    <w:link w:val="ab"/>
    <w:rsid w:val="00BD6448"/>
    <w:rPr>
      <w:rFonts w:ascii="Times New Roman" w:eastAsia="標楷體" w:hAnsi="Times New Roman" w:cs="Times New Roman"/>
      <w:sz w:val="20"/>
      <w:szCs w:val="20"/>
    </w:rPr>
  </w:style>
  <w:style w:type="paragraph" w:styleId="ad">
    <w:name w:val="footer"/>
    <w:basedOn w:val="a1"/>
    <w:link w:val="ae"/>
    <w:unhideWhenUsed/>
    <w:rsid w:val="00BD6448"/>
    <w:pPr>
      <w:tabs>
        <w:tab w:val="center" w:pos="4153"/>
        <w:tab w:val="right" w:pos="8306"/>
      </w:tabs>
      <w:snapToGrid w:val="0"/>
    </w:pPr>
    <w:rPr>
      <w:sz w:val="20"/>
    </w:rPr>
  </w:style>
  <w:style w:type="character" w:customStyle="1" w:styleId="ae">
    <w:name w:val="頁尾 字元"/>
    <w:basedOn w:val="a2"/>
    <w:link w:val="ad"/>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5"/>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nhideWhenUsed/>
    <w:rsid w:val="00BD6448"/>
    <w:pPr>
      <w:tabs>
        <w:tab w:val="center" w:pos="4153"/>
        <w:tab w:val="right" w:pos="8306"/>
      </w:tabs>
      <w:snapToGrid w:val="0"/>
    </w:pPr>
    <w:rPr>
      <w:sz w:val="20"/>
    </w:rPr>
  </w:style>
  <w:style w:type="character" w:customStyle="1" w:styleId="ac">
    <w:name w:val="頁首 字元"/>
    <w:basedOn w:val="a2"/>
    <w:link w:val="ab"/>
    <w:rsid w:val="00BD6448"/>
    <w:rPr>
      <w:rFonts w:ascii="Times New Roman" w:eastAsia="標楷體" w:hAnsi="Times New Roman" w:cs="Times New Roman"/>
      <w:sz w:val="20"/>
      <w:szCs w:val="20"/>
    </w:rPr>
  </w:style>
  <w:style w:type="paragraph" w:styleId="ad">
    <w:name w:val="footer"/>
    <w:basedOn w:val="a1"/>
    <w:link w:val="ae"/>
    <w:unhideWhenUsed/>
    <w:rsid w:val="00BD6448"/>
    <w:pPr>
      <w:tabs>
        <w:tab w:val="center" w:pos="4153"/>
        <w:tab w:val="right" w:pos="8306"/>
      </w:tabs>
      <w:snapToGrid w:val="0"/>
    </w:pPr>
    <w:rPr>
      <w:sz w:val="20"/>
    </w:rPr>
  </w:style>
  <w:style w:type="character" w:customStyle="1" w:styleId="ae">
    <w:name w:val="頁尾 字元"/>
    <w:basedOn w:val="a2"/>
    <w:link w:val="ad"/>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5"/>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taiwanwomencenter.org.tw/"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taiwanwomencenter.org.tw/"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aiwanwomencenter.org.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73D3B-44DC-44B0-AD79-97E13A6D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90</Pages>
  <Words>8120</Words>
  <Characters>46290</Characters>
  <Application>Microsoft Office Word</Application>
  <DocSecurity>0</DocSecurity>
  <Lines>385</Lines>
  <Paragraphs>108</Paragraphs>
  <ScaleCrop>false</ScaleCrop>
  <Company/>
  <LinksUpToDate>false</LinksUpToDate>
  <CharactersWithSpaces>54302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56</cp:revision>
  <cp:lastPrinted>2018-04-13T02:21:00Z</cp:lastPrinted>
  <dcterms:created xsi:type="dcterms:W3CDTF">2018-04-10T06:28:00Z</dcterms:created>
  <dcterms:modified xsi:type="dcterms:W3CDTF">2018-05-04T09:38:00Z</dcterms:modified>
</cp:coreProperties>
</file>