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C4A0B" w14:textId="5022A653" w:rsidR="00063769" w:rsidRPr="000C5CAD" w:rsidRDefault="007B2F36" w:rsidP="00081FB5">
      <w:pPr>
        <w:pStyle w:val="afff4"/>
      </w:pPr>
      <w:proofErr w:type="gramStart"/>
      <w:r w:rsidRPr="000C5CAD">
        <w:rPr>
          <w:rFonts w:hint="eastAsia"/>
        </w:rPr>
        <w:t>考試院訴願</w:t>
      </w:r>
      <w:proofErr w:type="gramEnd"/>
      <w:r w:rsidRPr="000C5CAD">
        <w:rPr>
          <w:rFonts w:hint="eastAsia"/>
        </w:rPr>
        <w:t>決定書</w:t>
      </w:r>
      <w:r w:rsidRPr="000C5CAD">
        <w:rPr>
          <w:rFonts w:hint="eastAsia"/>
        </w:rPr>
        <w:tab/>
        <w:t>113考</w:t>
      </w:r>
      <w:proofErr w:type="gramStart"/>
      <w:r w:rsidRPr="000C5CAD">
        <w:rPr>
          <w:rFonts w:hint="eastAsia"/>
        </w:rPr>
        <w:t>臺訴決字</w:t>
      </w:r>
      <w:proofErr w:type="gramEnd"/>
      <w:r w:rsidRPr="000C5CAD">
        <w:rPr>
          <w:rFonts w:hint="eastAsia"/>
        </w:rPr>
        <w:t>第1131700081號</w:t>
      </w:r>
    </w:p>
    <w:p w14:paraId="6F3628DA" w14:textId="7D58D5D8" w:rsidR="00511E3B" w:rsidRPr="000C5CAD" w:rsidRDefault="009B3EF6" w:rsidP="00511E3B">
      <w:pPr>
        <w:pStyle w:val="affff0"/>
        <w:ind w:firstLine="640"/>
      </w:pPr>
      <w:r w:rsidRPr="000C5CAD">
        <w:rPr>
          <w:rFonts w:hint="eastAsia"/>
        </w:rPr>
        <w:t>訴願人因參加112年公務人員升官等考試薦任升官等考試文化行政類科考試，不服考選部不予錄取之處分，提起訴願，本院決定如下：</w:t>
      </w:r>
    </w:p>
    <w:p w14:paraId="33D4AC5C" w14:textId="6359C668" w:rsidR="00E02D5D" w:rsidRPr="000C5CAD" w:rsidRDefault="00E02D5D" w:rsidP="00C942DF">
      <w:pPr>
        <w:pStyle w:val="affff2"/>
      </w:pPr>
      <w:r w:rsidRPr="000C5CAD">
        <w:t>主文</w:t>
      </w:r>
    </w:p>
    <w:p w14:paraId="00E51CCB" w14:textId="56741499" w:rsidR="00E02D5D" w:rsidRPr="000C5CAD" w:rsidRDefault="00C942DF" w:rsidP="003F3C58">
      <w:pPr>
        <w:pStyle w:val="afffff7"/>
      </w:pPr>
      <w:r w:rsidRPr="000C5CAD">
        <w:t>訴願駁回。</w:t>
      </w:r>
    </w:p>
    <w:p w14:paraId="094ADF98" w14:textId="77777777" w:rsidR="008666D7" w:rsidRPr="000C5CAD" w:rsidRDefault="009B3EF6" w:rsidP="008666D7">
      <w:pPr>
        <w:pStyle w:val="afffffd"/>
      </w:pPr>
      <w:r w:rsidRPr="000C5CAD">
        <w:rPr>
          <w:rFonts w:hint="eastAsia"/>
        </w:rPr>
        <w:t>事實</w:t>
      </w:r>
    </w:p>
    <w:p w14:paraId="5E596F6F" w14:textId="7064C599" w:rsidR="00A13749" w:rsidRPr="000C5CAD" w:rsidRDefault="009B3EF6" w:rsidP="005E750D">
      <w:pPr>
        <w:pStyle w:val="afffff2"/>
        <w:ind w:firstLineChars="220" w:firstLine="704"/>
        <w:rPr>
          <w:color w:val="auto"/>
        </w:rPr>
      </w:pPr>
      <w:proofErr w:type="gramStart"/>
      <w:r w:rsidRPr="000C5CAD">
        <w:rPr>
          <w:rFonts w:hint="eastAsia"/>
          <w:color w:val="auto"/>
        </w:rPr>
        <w:t>緣訴願</w:t>
      </w:r>
      <w:proofErr w:type="gramEnd"/>
      <w:r w:rsidRPr="000C5CAD">
        <w:rPr>
          <w:rFonts w:hint="eastAsia"/>
          <w:color w:val="auto"/>
        </w:rPr>
        <w:t>人因參加112年公務人員升官等考試薦任升官等考試文化行政類科考試，總成績</w:t>
      </w:r>
      <w:r w:rsidR="00606094" w:rsidRPr="000C5CAD">
        <w:rPr>
          <w:rFonts w:hint="eastAsia"/>
          <w:color w:val="auto"/>
        </w:rPr>
        <w:t>66.60</w:t>
      </w:r>
      <w:r w:rsidRPr="000C5CAD">
        <w:rPr>
          <w:rFonts w:hint="eastAsia"/>
          <w:color w:val="auto"/>
        </w:rPr>
        <w:t>分，未達錄取標準</w:t>
      </w:r>
      <w:r w:rsidR="00606094" w:rsidRPr="000C5CAD">
        <w:rPr>
          <w:rFonts w:hint="eastAsia"/>
          <w:color w:val="auto"/>
        </w:rPr>
        <w:t>67.86</w:t>
      </w:r>
      <w:r w:rsidRPr="000C5CAD">
        <w:rPr>
          <w:rFonts w:hint="eastAsia"/>
          <w:color w:val="auto"/>
        </w:rPr>
        <w:t>分，</w:t>
      </w:r>
      <w:proofErr w:type="gramStart"/>
      <w:r w:rsidRPr="000C5CAD">
        <w:rPr>
          <w:rFonts w:hint="eastAsia"/>
          <w:color w:val="auto"/>
        </w:rPr>
        <w:t>於榜示</w:t>
      </w:r>
      <w:proofErr w:type="gramEnd"/>
      <w:r w:rsidRPr="000C5CAD">
        <w:rPr>
          <w:rFonts w:hint="eastAsia"/>
          <w:color w:val="auto"/>
        </w:rPr>
        <w:t>後申請複查</w:t>
      </w:r>
      <w:r w:rsidR="00606094" w:rsidRPr="000C5CAD">
        <w:rPr>
          <w:rFonts w:hint="eastAsia"/>
          <w:color w:val="auto"/>
        </w:rPr>
        <w:t>「文化行政」</w:t>
      </w:r>
      <w:r w:rsidRPr="000C5CAD">
        <w:rPr>
          <w:rFonts w:hint="eastAsia"/>
          <w:color w:val="auto"/>
        </w:rPr>
        <w:t>科目成績，</w:t>
      </w:r>
      <w:r w:rsidR="00C858FF" w:rsidRPr="000C5CAD">
        <w:rPr>
          <w:rFonts w:hint="eastAsia"/>
          <w:color w:val="auto"/>
        </w:rPr>
        <w:t>經</w:t>
      </w:r>
      <w:r w:rsidR="00707E0B" w:rsidRPr="000C5CAD">
        <w:rPr>
          <w:rFonts w:hint="eastAsia"/>
          <w:color w:val="auto"/>
        </w:rPr>
        <w:t>考選</w:t>
      </w:r>
      <w:proofErr w:type="gramStart"/>
      <w:r w:rsidR="00707E0B" w:rsidRPr="000C5CAD">
        <w:rPr>
          <w:rFonts w:hint="eastAsia"/>
          <w:color w:val="auto"/>
        </w:rPr>
        <w:t>部調出訴</w:t>
      </w:r>
      <w:proofErr w:type="gramEnd"/>
      <w:r w:rsidR="00707E0B" w:rsidRPr="000C5CAD">
        <w:rPr>
          <w:rFonts w:hint="eastAsia"/>
          <w:color w:val="auto"/>
        </w:rPr>
        <w:t>願人</w:t>
      </w:r>
      <w:r w:rsidR="004322A8" w:rsidRPr="000C5CAD">
        <w:rPr>
          <w:rFonts w:hint="eastAsia"/>
          <w:color w:val="auto"/>
        </w:rPr>
        <w:t>該科目</w:t>
      </w:r>
      <w:r w:rsidR="00C7348C" w:rsidRPr="000C5CAD">
        <w:rPr>
          <w:rFonts w:hint="eastAsia"/>
          <w:color w:val="auto"/>
        </w:rPr>
        <w:t>申論式試卷經核對座號及筆跡無訛，且無試卷漏未評閱情事，所評分數與成績通知所載之分數均相符，即於113年1月23日以電子郵件通知訴願人於國家考試網路報名系統下載複查成績結果；</w:t>
      </w:r>
      <w:r w:rsidR="00707E0B" w:rsidRPr="000C5CAD">
        <w:rPr>
          <w:rFonts w:hint="eastAsia"/>
          <w:color w:val="auto"/>
        </w:rPr>
        <w:t>另申請閱覽前揭科目</w:t>
      </w:r>
      <w:r w:rsidR="004322A8" w:rsidRPr="000C5CAD">
        <w:rPr>
          <w:rFonts w:hint="eastAsia"/>
          <w:color w:val="auto"/>
        </w:rPr>
        <w:t>與</w:t>
      </w:r>
      <w:r w:rsidR="00707E0B" w:rsidRPr="000C5CAD">
        <w:rPr>
          <w:rFonts w:hint="eastAsia"/>
          <w:color w:val="auto"/>
        </w:rPr>
        <w:t>「國文(作文與測驗)」</w:t>
      </w:r>
      <w:r w:rsidR="004322A8" w:rsidRPr="000C5CAD">
        <w:rPr>
          <w:rFonts w:hint="eastAsia"/>
          <w:color w:val="auto"/>
        </w:rPr>
        <w:t>及</w:t>
      </w:r>
      <w:r w:rsidR="00707E0B" w:rsidRPr="000C5CAD">
        <w:rPr>
          <w:rFonts w:hint="eastAsia"/>
          <w:color w:val="auto"/>
        </w:rPr>
        <w:t>「文化政策分析」共3科目之試卷，經</w:t>
      </w:r>
      <w:r w:rsidR="004322A8" w:rsidRPr="000C5CAD">
        <w:rPr>
          <w:rFonts w:hint="eastAsia"/>
          <w:color w:val="auto"/>
        </w:rPr>
        <w:t>考選部</w:t>
      </w:r>
      <w:r w:rsidR="00707E0B" w:rsidRPr="000C5CAD">
        <w:rPr>
          <w:rFonts w:hint="eastAsia"/>
          <w:color w:val="auto"/>
        </w:rPr>
        <w:t>安排其於同年月29日到部閱覽</w:t>
      </w:r>
      <w:proofErr w:type="gramStart"/>
      <w:r w:rsidR="00707E0B" w:rsidRPr="000C5CAD">
        <w:rPr>
          <w:rFonts w:hint="eastAsia"/>
          <w:color w:val="auto"/>
        </w:rPr>
        <w:t>試卷竣事</w:t>
      </w:r>
      <w:proofErr w:type="gramEnd"/>
      <w:r w:rsidR="00707E0B" w:rsidRPr="000C5CAD">
        <w:rPr>
          <w:rFonts w:hint="eastAsia"/>
          <w:color w:val="auto"/>
        </w:rPr>
        <w:t>。</w:t>
      </w:r>
      <w:r w:rsidRPr="000C5CAD">
        <w:rPr>
          <w:rFonts w:hint="eastAsia"/>
          <w:color w:val="auto"/>
        </w:rPr>
        <w:t>訴願人不服考選部不予錄取之處分，陳稱</w:t>
      </w:r>
      <w:r w:rsidR="006B2E24" w:rsidRPr="000C5CAD">
        <w:rPr>
          <w:rFonts w:hint="eastAsia"/>
          <w:color w:val="auto"/>
        </w:rPr>
        <w:t>其</w:t>
      </w:r>
      <w:r w:rsidR="004322A8" w:rsidRPr="000C5CAD">
        <w:rPr>
          <w:rFonts w:hint="eastAsia"/>
          <w:color w:val="auto"/>
        </w:rPr>
        <w:t>閱覽</w:t>
      </w:r>
      <w:r w:rsidR="00A76BDF" w:rsidRPr="000C5CAD">
        <w:rPr>
          <w:rFonts w:hint="eastAsia"/>
          <w:color w:val="auto"/>
        </w:rPr>
        <w:t>「文化行政」科目</w:t>
      </w:r>
      <w:r w:rsidR="004322A8" w:rsidRPr="000C5CAD">
        <w:rPr>
          <w:rFonts w:hint="eastAsia"/>
          <w:color w:val="auto"/>
        </w:rPr>
        <w:t>之試卷後發現，</w:t>
      </w:r>
      <w:proofErr w:type="gramStart"/>
      <w:r w:rsidR="004322A8" w:rsidRPr="000C5CAD">
        <w:rPr>
          <w:rFonts w:hint="eastAsia"/>
          <w:color w:val="auto"/>
        </w:rPr>
        <w:t>申論題各題閱卷</w:t>
      </w:r>
      <w:proofErr w:type="gramEnd"/>
      <w:r w:rsidR="004322A8" w:rsidRPr="000C5CAD">
        <w:rPr>
          <w:rFonts w:hint="eastAsia"/>
          <w:color w:val="auto"/>
        </w:rPr>
        <w:t>委員未依閱卷規則第11條規定標明正誤，</w:t>
      </w:r>
      <w:r w:rsidR="00A76BDF" w:rsidRPr="000C5CAD">
        <w:rPr>
          <w:rFonts w:hint="eastAsia"/>
          <w:color w:val="auto"/>
        </w:rPr>
        <w:t>質疑</w:t>
      </w:r>
      <w:r w:rsidR="008066DA" w:rsidRPr="000C5CAD">
        <w:rPr>
          <w:rFonts w:hint="eastAsia"/>
          <w:color w:val="auto"/>
        </w:rPr>
        <w:t>本項考試由單一委員評</w:t>
      </w:r>
      <w:r w:rsidR="00D84D13" w:rsidRPr="000C5CAD">
        <w:rPr>
          <w:rFonts w:hint="eastAsia"/>
          <w:color w:val="auto"/>
        </w:rPr>
        <w:t>閱</w:t>
      </w:r>
      <w:r w:rsidR="008066DA" w:rsidRPr="000C5CAD">
        <w:rPr>
          <w:rFonts w:hint="eastAsia"/>
          <w:color w:val="auto"/>
        </w:rPr>
        <w:t>可能</w:t>
      </w:r>
      <w:proofErr w:type="gramStart"/>
      <w:r w:rsidR="008066DA" w:rsidRPr="000C5CAD">
        <w:rPr>
          <w:rFonts w:hint="eastAsia"/>
          <w:color w:val="auto"/>
        </w:rPr>
        <w:t>有漏閱</w:t>
      </w:r>
      <w:r w:rsidR="004C2476" w:rsidRPr="000C5CAD">
        <w:rPr>
          <w:rFonts w:hint="eastAsia"/>
          <w:color w:val="auto"/>
        </w:rPr>
        <w:t>之</w:t>
      </w:r>
      <w:r w:rsidR="004322A8" w:rsidRPr="000C5CAD">
        <w:rPr>
          <w:rFonts w:hint="eastAsia"/>
          <w:color w:val="auto"/>
        </w:rPr>
        <w:t>虞</w:t>
      </w:r>
      <w:proofErr w:type="gramEnd"/>
      <w:r w:rsidRPr="000C5CAD">
        <w:rPr>
          <w:rFonts w:hint="eastAsia"/>
          <w:color w:val="auto"/>
        </w:rPr>
        <w:t>云云，於</w:t>
      </w:r>
      <w:r w:rsidR="00A71675" w:rsidRPr="000C5CAD">
        <w:rPr>
          <w:rFonts w:hint="eastAsia"/>
          <w:color w:val="auto"/>
        </w:rPr>
        <w:t>113</w:t>
      </w:r>
      <w:r w:rsidRPr="000C5CAD">
        <w:rPr>
          <w:rFonts w:hint="eastAsia"/>
          <w:color w:val="auto"/>
        </w:rPr>
        <w:t>年</w:t>
      </w:r>
      <w:r w:rsidR="00402B41" w:rsidRPr="000C5CAD">
        <w:rPr>
          <w:rFonts w:hint="eastAsia"/>
          <w:color w:val="auto"/>
        </w:rPr>
        <w:t>2</w:t>
      </w:r>
      <w:r w:rsidRPr="000C5CAD">
        <w:rPr>
          <w:rFonts w:hint="eastAsia"/>
          <w:color w:val="auto"/>
        </w:rPr>
        <w:t>月</w:t>
      </w:r>
      <w:r w:rsidR="00402B41" w:rsidRPr="000C5CAD">
        <w:rPr>
          <w:rFonts w:hint="eastAsia"/>
          <w:color w:val="auto"/>
        </w:rPr>
        <w:t>7</w:t>
      </w:r>
      <w:r w:rsidRPr="000C5CAD">
        <w:rPr>
          <w:rFonts w:hint="eastAsia"/>
          <w:color w:val="auto"/>
        </w:rPr>
        <w:t>日提起訴願，請求重</w:t>
      </w:r>
      <w:r w:rsidR="00402B41" w:rsidRPr="000C5CAD">
        <w:rPr>
          <w:rFonts w:hint="eastAsia"/>
          <w:color w:val="auto"/>
        </w:rPr>
        <w:t>行</w:t>
      </w:r>
      <w:r w:rsidRPr="000C5CAD">
        <w:rPr>
          <w:rFonts w:hint="eastAsia"/>
          <w:color w:val="auto"/>
        </w:rPr>
        <w:t>評閱，案經考選</w:t>
      </w:r>
      <w:proofErr w:type="gramStart"/>
      <w:r w:rsidRPr="000C5CAD">
        <w:rPr>
          <w:rFonts w:hint="eastAsia"/>
          <w:color w:val="auto"/>
        </w:rPr>
        <w:t>部檢卷</w:t>
      </w:r>
      <w:proofErr w:type="gramEnd"/>
      <w:r w:rsidRPr="000C5CAD">
        <w:rPr>
          <w:rFonts w:hint="eastAsia"/>
          <w:color w:val="auto"/>
        </w:rPr>
        <w:t>答辯到院。</w:t>
      </w:r>
    </w:p>
    <w:p w14:paraId="2C81FF22" w14:textId="77777777" w:rsidR="008666D7" w:rsidRPr="000C5CAD" w:rsidRDefault="009B3EF6" w:rsidP="008666D7">
      <w:pPr>
        <w:pStyle w:val="affffff"/>
      </w:pPr>
      <w:r w:rsidRPr="000C5CAD">
        <w:rPr>
          <w:rFonts w:hint="eastAsia"/>
        </w:rPr>
        <w:t>理由</w:t>
      </w:r>
    </w:p>
    <w:p w14:paraId="0B917B67" w14:textId="663C339E" w:rsidR="00D96627" w:rsidRPr="000C5CAD" w:rsidRDefault="00D96627" w:rsidP="00B463B2">
      <w:pPr>
        <w:pStyle w:val="afffff4"/>
        <w:overflowPunct w:val="0"/>
        <w:ind w:firstLineChars="220" w:firstLine="704"/>
        <w:rPr>
          <w:color w:val="auto"/>
        </w:rPr>
      </w:pPr>
      <w:proofErr w:type="gramStart"/>
      <w:r w:rsidRPr="000C5CAD">
        <w:rPr>
          <w:rFonts w:hint="eastAsia"/>
          <w:color w:val="auto"/>
        </w:rPr>
        <w:t>按典試法</w:t>
      </w:r>
      <w:proofErr w:type="gramEnd"/>
      <w:r w:rsidRPr="000C5CAD">
        <w:rPr>
          <w:rFonts w:hint="eastAsia"/>
          <w:color w:val="auto"/>
        </w:rPr>
        <w:t>第9條第1項規定：「典試委員會依照法令及考試院會議之決定，行使其職權。下列事項由典試委員會決議行之：一、命題標準、評閱標準及審查標準之決定。二、擬題及閱卷之分配。</w:t>
      </w:r>
      <w:bookmarkStart w:id="0" w:name="_Hlk124370097"/>
      <w:r w:rsidRPr="000C5CAD">
        <w:rPr>
          <w:rFonts w:hint="eastAsia"/>
          <w:color w:val="auto"/>
        </w:rPr>
        <w:t>三、考試成績之審查。</w:t>
      </w:r>
      <w:bookmarkStart w:id="1" w:name="_Hlk124370235"/>
      <w:r w:rsidRPr="000C5CAD">
        <w:rPr>
          <w:rFonts w:hint="eastAsia"/>
          <w:color w:val="auto"/>
        </w:rPr>
        <w:t>四、分數轉換之方式及標準之採</w:t>
      </w:r>
      <w:r w:rsidRPr="000C5CAD">
        <w:rPr>
          <w:rFonts w:hint="eastAsia"/>
          <w:color w:val="auto"/>
        </w:rPr>
        <w:lastRenderedPageBreak/>
        <w:t>用。五、錄取或及格標準之決定。六、</w:t>
      </w:r>
      <w:proofErr w:type="gramStart"/>
      <w:r w:rsidRPr="000C5CAD">
        <w:rPr>
          <w:rFonts w:hint="eastAsia"/>
          <w:color w:val="auto"/>
        </w:rPr>
        <w:t>彌封姓名冊</w:t>
      </w:r>
      <w:proofErr w:type="gramEnd"/>
      <w:r w:rsidRPr="000C5CAD">
        <w:rPr>
          <w:rFonts w:hint="eastAsia"/>
          <w:color w:val="auto"/>
        </w:rPr>
        <w:t>、著作或發明及有關</w:t>
      </w:r>
      <w:proofErr w:type="gramStart"/>
      <w:r w:rsidRPr="000C5CAD">
        <w:rPr>
          <w:rFonts w:hint="eastAsia"/>
          <w:color w:val="auto"/>
        </w:rPr>
        <w:t>文件密號之</w:t>
      </w:r>
      <w:proofErr w:type="gramEnd"/>
      <w:r w:rsidRPr="000C5CAD">
        <w:rPr>
          <w:rFonts w:hint="eastAsia"/>
          <w:color w:val="auto"/>
        </w:rPr>
        <w:t>開拆與核對。七、錄取或及格</w:t>
      </w:r>
      <w:proofErr w:type="gramStart"/>
      <w:r w:rsidRPr="000C5CAD">
        <w:rPr>
          <w:rFonts w:hint="eastAsia"/>
          <w:color w:val="auto"/>
        </w:rPr>
        <w:t>人員之榜示</w:t>
      </w:r>
      <w:proofErr w:type="gramEnd"/>
      <w:r w:rsidRPr="000C5CAD">
        <w:rPr>
          <w:rFonts w:hint="eastAsia"/>
          <w:color w:val="auto"/>
        </w:rPr>
        <w:t>。八、其他應行討論事項。」第25條第1項規定</w:t>
      </w:r>
      <w:bookmarkEnd w:id="0"/>
      <w:bookmarkEnd w:id="1"/>
      <w:r w:rsidRPr="000C5CAD">
        <w:rPr>
          <w:rFonts w:hint="eastAsia"/>
          <w:color w:val="auto"/>
        </w:rPr>
        <w:t>：「申論式試卷評閱得</w:t>
      </w:r>
      <w:proofErr w:type="gramStart"/>
      <w:r w:rsidRPr="000C5CAD">
        <w:rPr>
          <w:rFonts w:hint="eastAsia"/>
          <w:color w:val="auto"/>
        </w:rPr>
        <w:t>採單閱</w:t>
      </w:r>
      <w:proofErr w:type="gramEnd"/>
      <w:r w:rsidRPr="000C5CAD">
        <w:rPr>
          <w:rFonts w:hint="eastAsia"/>
          <w:color w:val="auto"/>
        </w:rPr>
        <w:t>、平行</w:t>
      </w:r>
      <w:proofErr w:type="gramStart"/>
      <w:r w:rsidRPr="000C5CAD">
        <w:rPr>
          <w:rFonts w:hint="eastAsia"/>
          <w:color w:val="auto"/>
        </w:rPr>
        <w:t>兩閱、分題</w:t>
      </w:r>
      <w:proofErr w:type="gramEnd"/>
      <w:r w:rsidRPr="000C5CAD">
        <w:rPr>
          <w:rFonts w:hint="eastAsia"/>
          <w:color w:val="auto"/>
        </w:rPr>
        <w:t>評閱、</w:t>
      </w:r>
      <w:proofErr w:type="gramStart"/>
      <w:r w:rsidRPr="000C5CAD">
        <w:rPr>
          <w:rFonts w:hint="eastAsia"/>
          <w:color w:val="auto"/>
        </w:rPr>
        <w:t>分題平行兩閱等</w:t>
      </w:r>
      <w:proofErr w:type="gramEnd"/>
      <w:r w:rsidRPr="000C5CAD">
        <w:rPr>
          <w:rFonts w:hint="eastAsia"/>
          <w:color w:val="auto"/>
        </w:rPr>
        <w:t>方式行之，必要時得</w:t>
      </w:r>
      <w:proofErr w:type="gramStart"/>
      <w:r w:rsidRPr="000C5CAD">
        <w:rPr>
          <w:rFonts w:hint="eastAsia"/>
          <w:color w:val="auto"/>
        </w:rPr>
        <w:t>採線上</w:t>
      </w:r>
      <w:proofErr w:type="gramEnd"/>
      <w:r w:rsidRPr="000C5CAD">
        <w:rPr>
          <w:rFonts w:hint="eastAsia"/>
          <w:color w:val="auto"/>
        </w:rPr>
        <w:t>閱卷；測驗式試卷</w:t>
      </w:r>
      <w:proofErr w:type="gramStart"/>
      <w:r w:rsidRPr="000C5CAD">
        <w:rPr>
          <w:rFonts w:hint="eastAsia"/>
          <w:color w:val="auto"/>
        </w:rPr>
        <w:t>採</w:t>
      </w:r>
      <w:proofErr w:type="gramEnd"/>
      <w:r w:rsidRPr="000C5CAD">
        <w:rPr>
          <w:rFonts w:hint="eastAsia"/>
          <w:color w:val="auto"/>
        </w:rPr>
        <w:t>電子計算機評閱。有關申論式試卷、測驗式試卷評閱及</w:t>
      </w:r>
      <w:proofErr w:type="gramStart"/>
      <w:r w:rsidRPr="000C5CAD">
        <w:rPr>
          <w:rFonts w:hint="eastAsia"/>
          <w:color w:val="auto"/>
        </w:rPr>
        <w:t>平行兩閱評分</w:t>
      </w:r>
      <w:proofErr w:type="gramEnd"/>
      <w:r w:rsidRPr="000C5CAD">
        <w:rPr>
          <w:rFonts w:hint="eastAsia"/>
          <w:color w:val="auto"/>
        </w:rPr>
        <w:t>差距過大之處理等有關事項之規則，由考選部報請考試院定之。」又閱卷規則第4條第1項規定：「試卷評閱前，應由分組召集人會同典試委員、命題委員及閱卷委員共同商定評分標準，並由召集人分配試卷之評閱。」第6條規定：「閱卷以單閱為原則；同一科別之同一科目有委員2人以上評閱者，得視科目性質</w:t>
      </w:r>
      <w:proofErr w:type="gramStart"/>
      <w:r w:rsidRPr="000C5CAD">
        <w:rPr>
          <w:rFonts w:hint="eastAsia"/>
          <w:color w:val="auto"/>
        </w:rPr>
        <w:t>採分題</w:t>
      </w:r>
      <w:proofErr w:type="gramEnd"/>
      <w:r w:rsidRPr="000C5CAD">
        <w:rPr>
          <w:rFonts w:hint="eastAsia"/>
          <w:color w:val="auto"/>
        </w:rPr>
        <w:t>評閱或平行兩</w:t>
      </w:r>
      <w:proofErr w:type="gramStart"/>
      <w:r w:rsidRPr="000C5CAD">
        <w:rPr>
          <w:rFonts w:hint="eastAsia"/>
          <w:color w:val="auto"/>
        </w:rPr>
        <w:t>閱</w:t>
      </w:r>
      <w:proofErr w:type="gramEnd"/>
      <w:r w:rsidRPr="000C5CAD">
        <w:rPr>
          <w:rFonts w:hint="eastAsia"/>
          <w:color w:val="auto"/>
        </w:rPr>
        <w:t>。」</w:t>
      </w:r>
      <w:r w:rsidR="00383F4E" w:rsidRPr="000C5CAD">
        <w:rPr>
          <w:rFonts w:hint="eastAsia"/>
          <w:color w:val="auto"/>
        </w:rPr>
        <w:t>第11條規定：「（第1項）委員評閱試卷時，除有特殊情形外，對應考人作答內容，</w:t>
      </w:r>
      <w:proofErr w:type="gramStart"/>
      <w:r w:rsidR="00383F4E" w:rsidRPr="000C5CAD">
        <w:rPr>
          <w:rFonts w:hint="eastAsia"/>
          <w:color w:val="auto"/>
        </w:rPr>
        <w:t>應分別加具</w:t>
      </w:r>
      <w:proofErr w:type="gramEnd"/>
      <w:r w:rsidR="00383F4E" w:rsidRPr="000C5CAD">
        <w:rPr>
          <w:rFonts w:hint="eastAsia"/>
          <w:color w:val="auto"/>
        </w:rPr>
        <w:t>圈點，或用其他符號，標明正誤。（第2項）試卷經評閱為零分者，應附理由。」</w:t>
      </w:r>
      <w:r w:rsidR="00180B12" w:rsidRPr="000C5CAD">
        <w:rPr>
          <w:rFonts w:hint="eastAsia"/>
          <w:color w:val="auto"/>
        </w:rPr>
        <w:t>。</w:t>
      </w:r>
    </w:p>
    <w:p w14:paraId="2D9143A0" w14:textId="63BD7470" w:rsidR="00D96627" w:rsidRPr="000C5CAD" w:rsidRDefault="00D96627" w:rsidP="005E750D">
      <w:pPr>
        <w:pStyle w:val="afffff4"/>
        <w:ind w:firstLineChars="220" w:firstLine="704"/>
        <w:rPr>
          <w:color w:val="auto"/>
          <w:lang w:val="zh-TW"/>
        </w:rPr>
      </w:pPr>
      <w:r w:rsidRPr="000C5CAD">
        <w:rPr>
          <w:rFonts w:hint="eastAsia"/>
          <w:color w:val="auto"/>
        </w:rPr>
        <w:t>次</w:t>
      </w:r>
      <w:proofErr w:type="gramStart"/>
      <w:r w:rsidR="00E95C3A" w:rsidRPr="000C5CAD">
        <w:rPr>
          <w:rFonts w:hint="eastAsia"/>
          <w:color w:val="auto"/>
        </w:rPr>
        <w:t>按典試法</w:t>
      </w:r>
      <w:proofErr w:type="gramEnd"/>
      <w:r w:rsidR="00E95C3A" w:rsidRPr="000C5CAD">
        <w:rPr>
          <w:rFonts w:hint="eastAsia"/>
          <w:color w:val="auto"/>
        </w:rPr>
        <w:t>第28條第1項至第3項規定：「（第1項）閱卷委員應依據法定職權，運用其學識經驗，就應考人之作答內容為客觀公正之衡</w:t>
      </w:r>
      <w:proofErr w:type="gramStart"/>
      <w:r w:rsidR="00E95C3A" w:rsidRPr="000C5CAD">
        <w:rPr>
          <w:rFonts w:hint="eastAsia"/>
          <w:color w:val="auto"/>
        </w:rPr>
        <w:t>鑑</w:t>
      </w:r>
      <w:proofErr w:type="gramEnd"/>
      <w:r w:rsidR="00E95C3A" w:rsidRPr="000C5CAD">
        <w:rPr>
          <w:rFonts w:hint="eastAsia"/>
          <w:color w:val="auto"/>
        </w:rPr>
        <w:t>。（第2項）閱卷開始後開</w:t>
      </w:r>
      <w:proofErr w:type="gramStart"/>
      <w:r w:rsidR="00E95C3A" w:rsidRPr="000C5CAD">
        <w:rPr>
          <w:rFonts w:hint="eastAsia"/>
          <w:color w:val="auto"/>
        </w:rPr>
        <w:t>拆彌封前</w:t>
      </w:r>
      <w:proofErr w:type="gramEnd"/>
      <w:r w:rsidR="00E95C3A" w:rsidRPr="000C5CAD">
        <w:rPr>
          <w:rFonts w:hint="eastAsia"/>
          <w:color w:val="auto"/>
        </w:rPr>
        <w:t>，如發現評閱程序違背法令或有錯誤或評分</w:t>
      </w:r>
      <w:proofErr w:type="gramStart"/>
      <w:r w:rsidR="00E95C3A" w:rsidRPr="000C5CAD">
        <w:rPr>
          <w:rFonts w:hint="eastAsia"/>
          <w:color w:val="auto"/>
        </w:rPr>
        <w:t>不公允或寬嚴不</w:t>
      </w:r>
      <w:proofErr w:type="gramEnd"/>
      <w:r w:rsidR="00E95C3A" w:rsidRPr="000C5CAD">
        <w:rPr>
          <w:rFonts w:hint="eastAsia"/>
          <w:color w:val="auto"/>
        </w:rPr>
        <w:t>一等情形，得由分組召集人商請原閱卷委員重</w:t>
      </w:r>
      <w:proofErr w:type="gramStart"/>
      <w:r w:rsidR="00E95C3A" w:rsidRPr="000C5CAD">
        <w:rPr>
          <w:rFonts w:hint="eastAsia"/>
          <w:color w:val="auto"/>
        </w:rPr>
        <w:t>閱</w:t>
      </w:r>
      <w:proofErr w:type="gramEnd"/>
      <w:r w:rsidR="00E95C3A" w:rsidRPr="000C5CAD">
        <w:rPr>
          <w:rFonts w:hint="eastAsia"/>
          <w:color w:val="auto"/>
        </w:rPr>
        <w:t>，或由分組召集人</w:t>
      </w:r>
      <w:proofErr w:type="gramStart"/>
      <w:r w:rsidR="00E95C3A" w:rsidRPr="000C5CAD">
        <w:rPr>
          <w:rFonts w:hint="eastAsia"/>
          <w:color w:val="auto"/>
        </w:rPr>
        <w:t>徵得典試</w:t>
      </w:r>
      <w:proofErr w:type="gramEnd"/>
      <w:r w:rsidR="00E95C3A" w:rsidRPr="000C5CAD">
        <w:rPr>
          <w:rFonts w:hint="eastAsia"/>
          <w:color w:val="auto"/>
        </w:rPr>
        <w:t>委員長同意組閱卷小組或另聘閱卷委員評閱。（第3項）考試成績評定</w:t>
      </w:r>
      <w:proofErr w:type="gramStart"/>
      <w:r w:rsidR="00E95C3A" w:rsidRPr="000C5CAD">
        <w:rPr>
          <w:rFonts w:hint="eastAsia"/>
          <w:color w:val="auto"/>
        </w:rPr>
        <w:t>開拆彌封</w:t>
      </w:r>
      <w:proofErr w:type="gramEnd"/>
      <w:r w:rsidR="00E95C3A" w:rsidRPr="000C5CAD">
        <w:rPr>
          <w:rFonts w:hint="eastAsia"/>
          <w:color w:val="auto"/>
        </w:rPr>
        <w:t>後，除有違法情事或下列各款依形式觀察有顯然錯誤情事者外，不得再行評閱：一、試卷漏未評閱。二、申論式試題中，計算程序及結果明確者，閱卷委員未按其計算程序及結果評閱。三、試卷</w:t>
      </w:r>
      <w:proofErr w:type="gramStart"/>
      <w:r w:rsidR="00E95C3A" w:rsidRPr="000C5CAD">
        <w:rPr>
          <w:rFonts w:hint="eastAsia"/>
          <w:color w:val="auto"/>
        </w:rPr>
        <w:t>卷</w:t>
      </w:r>
      <w:proofErr w:type="gramEnd"/>
      <w:r w:rsidR="00E95C3A" w:rsidRPr="000C5CAD">
        <w:rPr>
          <w:rFonts w:hint="eastAsia"/>
          <w:color w:val="auto"/>
        </w:rPr>
        <w:t>面分數與卷內分數不相符。四、試卷成績計算錯誤。五、試卷</w:t>
      </w:r>
      <w:proofErr w:type="gramStart"/>
      <w:r w:rsidR="00E95C3A" w:rsidRPr="000C5CAD">
        <w:rPr>
          <w:rFonts w:hint="eastAsia"/>
          <w:color w:val="auto"/>
        </w:rPr>
        <w:t>每題給分</w:t>
      </w:r>
      <w:proofErr w:type="gramEnd"/>
      <w:r w:rsidR="00E95C3A" w:rsidRPr="000C5CAD">
        <w:rPr>
          <w:rFonts w:hint="eastAsia"/>
          <w:color w:val="auto"/>
        </w:rPr>
        <w:t>逾越</w:t>
      </w:r>
      <w:proofErr w:type="gramStart"/>
      <w:r w:rsidR="00E95C3A" w:rsidRPr="000C5CAD">
        <w:rPr>
          <w:rFonts w:hint="eastAsia"/>
          <w:color w:val="auto"/>
        </w:rPr>
        <w:t>該題配分</w:t>
      </w:r>
      <w:proofErr w:type="gramEnd"/>
      <w:r w:rsidR="00E95C3A" w:rsidRPr="000C5CAD">
        <w:rPr>
          <w:rFonts w:hint="eastAsia"/>
          <w:color w:val="auto"/>
        </w:rPr>
        <w:t>。」又「考試機關依法舉行之考</w:t>
      </w:r>
      <w:r w:rsidR="00E95C3A" w:rsidRPr="000C5CAD">
        <w:rPr>
          <w:rFonts w:hint="eastAsia"/>
          <w:color w:val="auto"/>
        </w:rPr>
        <w:lastRenderedPageBreak/>
        <w:t>試，其閱卷委員係於試卷彌封時評定成績，</w:t>
      </w:r>
      <w:proofErr w:type="gramStart"/>
      <w:r w:rsidR="00E95C3A" w:rsidRPr="000C5CAD">
        <w:rPr>
          <w:rFonts w:hint="eastAsia"/>
          <w:color w:val="auto"/>
        </w:rPr>
        <w:t>在彌封開</w:t>
      </w:r>
      <w:proofErr w:type="gramEnd"/>
      <w:r w:rsidR="00E95C3A" w:rsidRPr="000C5CAD">
        <w:rPr>
          <w:rFonts w:hint="eastAsia"/>
          <w:color w:val="auto"/>
        </w:rPr>
        <w:t>拆後，除依形式觀察，</w:t>
      </w:r>
      <w:proofErr w:type="gramStart"/>
      <w:r w:rsidR="00E95C3A" w:rsidRPr="000C5CAD">
        <w:rPr>
          <w:rFonts w:hint="eastAsia"/>
          <w:color w:val="auto"/>
        </w:rPr>
        <w:t>即可發見該</w:t>
      </w:r>
      <w:proofErr w:type="gramEnd"/>
      <w:r w:rsidR="00E95C3A" w:rsidRPr="000C5CAD">
        <w:rPr>
          <w:rFonts w:hint="eastAsia"/>
          <w:color w:val="auto"/>
        </w:rPr>
        <w:t>項成績有顯然錯誤者外，不應循應考人之要求任意再行評閱，以維持考試之客觀與公平。」司法院釋字第319號解釋可資參照。</w:t>
      </w:r>
    </w:p>
    <w:p w14:paraId="62BBC105" w14:textId="3E36E765" w:rsidR="00F6538B" w:rsidRPr="000C5CAD" w:rsidRDefault="009B3EF6" w:rsidP="00B463B2">
      <w:pPr>
        <w:pStyle w:val="afffff4"/>
        <w:overflowPunct w:val="0"/>
        <w:ind w:firstLineChars="220" w:firstLine="704"/>
        <w:rPr>
          <w:color w:val="auto"/>
          <w:lang w:val="zh-TW"/>
        </w:rPr>
      </w:pPr>
      <w:proofErr w:type="gramStart"/>
      <w:r w:rsidRPr="000C5CAD">
        <w:rPr>
          <w:rFonts w:hint="eastAsia"/>
          <w:color w:val="auto"/>
          <w:lang w:val="zh-TW"/>
        </w:rPr>
        <w:t>本件訴願</w:t>
      </w:r>
      <w:proofErr w:type="gramEnd"/>
      <w:r w:rsidRPr="000C5CAD">
        <w:rPr>
          <w:rFonts w:hint="eastAsia"/>
          <w:color w:val="auto"/>
          <w:lang w:val="zh-TW"/>
        </w:rPr>
        <w:t>人因參加112年公務人員升官等考試薦任升官等考試文化行政類科考試，</w:t>
      </w:r>
      <w:r w:rsidR="00F6538B" w:rsidRPr="000C5CAD">
        <w:rPr>
          <w:rFonts w:hint="eastAsia"/>
          <w:color w:val="auto"/>
        </w:rPr>
        <w:t>總成績66.60分，未達錄取標準67.86分，</w:t>
      </w:r>
      <w:proofErr w:type="gramStart"/>
      <w:r w:rsidRPr="000C5CAD">
        <w:rPr>
          <w:rFonts w:hint="eastAsia"/>
          <w:color w:val="auto"/>
          <w:lang w:val="zh-TW"/>
        </w:rPr>
        <w:t>於榜示</w:t>
      </w:r>
      <w:proofErr w:type="gramEnd"/>
      <w:r w:rsidRPr="000C5CAD">
        <w:rPr>
          <w:rFonts w:hint="eastAsia"/>
          <w:color w:val="auto"/>
          <w:lang w:val="zh-TW"/>
        </w:rPr>
        <w:t>後申請複查</w:t>
      </w:r>
      <w:r w:rsidR="004C2476" w:rsidRPr="000C5CAD">
        <w:rPr>
          <w:rFonts w:hint="eastAsia"/>
          <w:color w:val="auto"/>
        </w:rPr>
        <w:t>「文化行政」</w:t>
      </w:r>
      <w:r w:rsidRPr="000C5CAD">
        <w:rPr>
          <w:rFonts w:hint="eastAsia"/>
          <w:color w:val="auto"/>
          <w:lang w:val="zh-TW"/>
        </w:rPr>
        <w:t>科目之成績及閱覽</w:t>
      </w:r>
      <w:r w:rsidR="004C2476" w:rsidRPr="000C5CAD">
        <w:rPr>
          <w:rFonts w:hint="eastAsia"/>
          <w:color w:val="auto"/>
        </w:rPr>
        <w:t>「國文(作文與測驗)」等3</w:t>
      </w:r>
      <w:r w:rsidRPr="000C5CAD">
        <w:rPr>
          <w:rFonts w:hint="eastAsia"/>
          <w:color w:val="auto"/>
          <w:lang w:val="zh-TW"/>
        </w:rPr>
        <w:t>科目試卷後，不服考選部不予錄取之處分，</w:t>
      </w:r>
      <w:r w:rsidR="00F717F9" w:rsidRPr="000C5CAD">
        <w:rPr>
          <w:rFonts w:hint="eastAsia"/>
          <w:color w:val="auto"/>
        </w:rPr>
        <w:t>陳稱其</w:t>
      </w:r>
      <w:r w:rsidR="00383F4E" w:rsidRPr="000C5CAD">
        <w:rPr>
          <w:rFonts w:hint="eastAsia"/>
          <w:color w:val="auto"/>
        </w:rPr>
        <w:t>閱覽</w:t>
      </w:r>
      <w:r w:rsidR="00F717F9" w:rsidRPr="000C5CAD">
        <w:rPr>
          <w:rFonts w:hint="eastAsia"/>
          <w:color w:val="auto"/>
        </w:rPr>
        <w:t>「文化行政」科目</w:t>
      </w:r>
      <w:r w:rsidR="00383F4E" w:rsidRPr="000C5CAD">
        <w:rPr>
          <w:rFonts w:hint="eastAsia"/>
          <w:color w:val="auto"/>
        </w:rPr>
        <w:t>之試卷後發現，</w:t>
      </w:r>
      <w:proofErr w:type="gramStart"/>
      <w:r w:rsidR="00F717F9" w:rsidRPr="000C5CAD">
        <w:rPr>
          <w:rFonts w:hint="eastAsia"/>
          <w:color w:val="auto"/>
        </w:rPr>
        <w:t>申論題各題</w:t>
      </w:r>
      <w:r w:rsidR="00383F4E" w:rsidRPr="000C5CAD">
        <w:rPr>
          <w:rFonts w:hint="eastAsia"/>
          <w:color w:val="auto"/>
        </w:rPr>
        <w:t>閱卷</w:t>
      </w:r>
      <w:proofErr w:type="gramEnd"/>
      <w:r w:rsidR="00383F4E" w:rsidRPr="000C5CAD">
        <w:rPr>
          <w:rFonts w:hint="eastAsia"/>
          <w:color w:val="auto"/>
        </w:rPr>
        <w:t>委員</w:t>
      </w:r>
      <w:r w:rsidR="00F717F9" w:rsidRPr="000C5CAD">
        <w:rPr>
          <w:rFonts w:hint="eastAsia"/>
          <w:color w:val="auto"/>
        </w:rPr>
        <w:t>未</w:t>
      </w:r>
      <w:r w:rsidR="00383F4E" w:rsidRPr="000C5CAD">
        <w:rPr>
          <w:rFonts w:hint="eastAsia"/>
          <w:color w:val="auto"/>
        </w:rPr>
        <w:t>依閱卷規則第11條規定</w:t>
      </w:r>
      <w:r w:rsidR="00F717F9" w:rsidRPr="000C5CAD">
        <w:rPr>
          <w:rFonts w:hint="eastAsia"/>
          <w:color w:val="auto"/>
        </w:rPr>
        <w:t>標明正誤，質疑本項考試由單一委員評</w:t>
      </w:r>
      <w:r w:rsidR="00D84D13" w:rsidRPr="000C5CAD">
        <w:rPr>
          <w:rFonts w:hint="eastAsia"/>
          <w:color w:val="auto"/>
        </w:rPr>
        <w:t>閱</w:t>
      </w:r>
      <w:r w:rsidR="00F717F9" w:rsidRPr="000C5CAD">
        <w:rPr>
          <w:rFonts w:hint="eastAsia"/>
          <w:color w:val="auto"/>
        </w:rPr>
        <w:t>可能</w:t>
      </w:r>
      <w:proofErr w:type="gramStart"/>
      <w:r w:rsidR="00F717F9" w:rsidRPr="000C5CAD">
        <w:rPr>
          <w:rFonts w:hint="eastAsia"/>
          <w:color w:val="auto"/>
        </w:rPr>
        <w:t>有漏閱之</w:t>
      </w:r>
      <w:r w:rsidR="00383F4E" w:rsidRPr="000C5CAD">
        <w:rPr>
          <w:rFonts w:hint="eastAsia"/>
          <w:color w:val="auto"/>
        </w:rPr>
        <w:t>虞</w:t>
      </w:r>
      <w:proofErr w:type="gramEnd"/>
      <w:r w:rsidR="00F717F9" w:rsidRPr="000C5CAD">
        <w:rPr>
          <w:rFonts w:hint="eastAsia"/>
          <w:color w:val="auto"/>
        </w:rPr>
        <w:t>云云</w:t>
      </w:r>
      <w:r w:rsidRPr="000C5CAD">
        <w:rPr>
          <w:rFonts w:hint="eastAsia"/>
          <w:color w:val="auto"/>
          <w:lang w:val="zh-TW"/>
        </w:rPr>
        <w:t>，提起訴願，</w:t>
      </w:r>
      <w:r w:rsidR="00F717F9" w:rsidRPr="000C5CAD">
        <w:rPr>
          <w:rFonts w:hint="eastAsia"/>
          <w:color w:val="auto"/>
        </w:rPr>
        <w:t>請求重行評閱</w:t>
      </w:r>
      <w:r w:rsidRPr="000C5CAD">
        <w:rPr>
          <w:rFonts w:hint="eastAsia"/>
          <w:color w:val="auto"/>
          <w:lang w:val="zh-TW"/>
        </w:rPr>
        <w:t>。</w:t>
      </w:r>
    </w:p>
    <w:p w14:paraId="393B8B3C" w14:textId="155EBF31" w:rsidR="00546E4C" w:rsidRPr="000C5CAD" w:rsidRDefault="00D96627" w:rsidP="00B463B2">
      <w:pPr>
        <w:pStyle w:val="afffff4"/>
        <w:overflowPunct w:val="0"/>
        <w:ind w:firstLineChars="220" w:firstLine="704"/>
        <w:rPr>
          <w:color w:val="auto"/>
          <w:lang w:val="zh-TW"/>
        </w:rPr>
      </w:pPr>
      <w:r w:rsidRPr="000C5CAD">
        <w:rPr>
          <w:rFonts w:hint="eastAsia"/>
          <w:color w:val="auto"/>
        </w:rPr>
        <w:t>查考選部辦理本項考試，依法</w:t>
      </w:r>
      <w:proofErr w:type="gramStart"/>
      <w:r w:rsidRPr="000C5CAD">
        <w:rPr>
          <w:rFonts w:hint="eastAsia"/>
          <w:color w:val="auto"/>
        </w:rPr>
        <w:t>組織典</w:t>
      </w:r>
      <w:proofErr w:type="gramEnd"/>
      <w:r w:rsidRPr="000C5CAD">
        <w:rPr>
          <w:rFonts w:hint="eastAsia"/>
          <w:color w:val="auto"/>
        </w:rPr>
        <w:t>試委員會</w:t>
      </w:r>
      <w:proofErr w:type="gramStart"/>
      <w:r w:rsidRPr="000C5CAD">
        <w:rPr>
          <w:rFonts w:hint="eastAsia"/>
          <w:color w:val="auto"/>
        </w:rPr>
        <w:t>辦理典</w:t>
      </w:r>
      <w:proofErr w:type="gramEnd"/>
      <w:r w:rsidRPr="000C5CAD">
        <w:rPr>
          <w:rFonts w:hint="eastAsia"/>
          <w:color w:val="auto"/>
        </w:rPr>
        <w:t>試事宜，並</w:t>
      </w:r>
      <w:proofErr w:type="gramStart"/>
      <w:r w:rsidRPr="000C5CAD">
        <w:rPr>
          <w:rFonts w:hint="eastAsia"/>
          <w:color w:val="auto"/>
        </w:rPr>
        <w:t>依典試法</w:t>
      </w:r>
      <w:proofErr w:type="gramEnd"/>
      <w:r w:rsidRPr="000C5CAD">
        <w:rPr>
          <w:rFonts w:hint="eastAsia"/>
          <w:color w:val="auto"/>
        </w:rPr>
        <w:t>第9條第1項規定，由典試委員會決議試卷閱卷之分配，而依閱卷規則第6條規定，以單閱方式評閱；本項考試決議閱卷之分配，係</w:t>
      </w:r>
      <w:proofErr w:type="gramStart"/>
      <w:r w:rsidRPr="000C5CAD">
        <w:rPr>
          <w:rFonts w:hint="eastAsia"/>
          <w:color w:val="auto"/>
        </w:rPr>
        <w:t>依典試法</w:t>
      </w:r>
      <w:proofErr w:type="gramEnd"/>
      <w:r w:rsidRPr="000C5CAD">
        <w:rPr>
          <w:rFonts w:hint="eastAsia"/>
          <w:color w:val="auto"/>
        </w:rPr>
        <w:t>規定辦理，且各應試科目試卷均</w:t>
      </w:r>
      <w:proofErr w:type="gramStart"/>
      <w:r w:rsidRPr="000C5CAD">
        <w:rPr>
          <w:rFonts w:hint="eastAsia"/>
          <w:color w:val="auto"/>
        </w:rPr>
        <w:t>採</w:t>
      </w:r>
      <w:proofErr w:type="gramEnd"/>
      <w:r w:rsidRPr="000C5CAD">
        <w:rPr>
          <w:rFonts w:hint="eastAsia"/>
          <w:color w:val="auto"/>
        </w:rPr>
        <w:t>相同評閱方式，閱卷委員對系爭科目試卷所為評閱，並無專斷恣意等</w:t>
      </w:r>
      <w:r w:rsidR="008136FF" w:rsidRPr="000C5CAD">
        <w:rPr>
          <w:rFonts w:hint="eastAsia"/>
          <w:color w:val="auto"/>
        </w:rPr>
        <w:t>形式觀察顯然</w:t>
      </w:r>
      <w:r w:rsidRPr="000C5CAD">
        <w:rPr>
          <w:rFonts w:hint="eastAsia"/>
          <w:color w:val="auto"/>
        </w:rPr>
        <w:t>違法</w:t>
      </w:r>
      <w:r w:rsidR="00944B28" w:rsidRPr="000C5CAD">
        <w:rPr>
          <w:rFonts w:hint="eastAsia"/>
          <w:color w:val="auto"/>
        </w:rPr>
        <w:t>之</w:t>
      </w:r>
      <w:r w:rsidRPr="000C5CAD">
        <w:rPr>
          <w:rFonts w:hint="eastAsia"/>
          <w:color w:val="auto"/>
        </w:rPr>
        <w:t>情事，</w:t>
      </w:r>
      <w:r w:rsidR="00CA54CC" w:rsidRPr="000C5CAD">
        <w:rPr>
          <w:rFonts w:hint="eastAsia"/>
          <w:color w:val="auto"/>
        </w:rPr>
        <w:t>原則上予以尊重。</w:t>
      </w:r>
      <w:r w:rsidR="00A31252" w:rsidRPr="000C5CAD">
        <w:rPr>
          <w:rFonts w:hint="eastAsia"/>
          <w:color w:val="auto"/>
        </w:rPr>
        <w:t>又</w:t>
      </w:r>
      <w:r w:rsidR="008213E3" w:rsidRPr="000C5CAD">
        <w:rPr>
          <w:rFonts w:hint="eastAsia"/>
          <w:color w:val="auto"/>
        </w:rPr>
        <w:t>本件經本會檢視訴願人系爭「文化行政」科目申論式試卷，訴願</w:t>
      </w:r>
      <w:proofErr w:type="gramStart"/>
      <w:r w:rsidR="008213E3" w:rsidRPr="000C5CAD">
        <w:rPr>
          <w:rFonts w:hint="eastAsia"/>
          <w:color w:val="auto"/>
        </w:rPr>
        <w:t>人</w:t>
      </w:r>
      <w:r w:rsidR="008213E3" w:rsidRPr="000C5CAD">
        <w:rPr>
          <w:rFonts w:hint="eastAsia"/>
          <w:color w:val="auto"/>
          <w:lang w:val="zh-TW"/>
        </w:rPr>
        <w:t>各題作</w:t>
      </w:r>
      <w:proofErr w:type="gramEnd"/>
      <w:r w:rsidR="008213E3" w:rsidRPr="000C5CAD">
        <w:rPr>
          <w:rFonts w:hint="eastAsia"/>
          <w:color w:val="auto"/>
          <w:lang w:val="zh-TW"/>
        </w:rPr>
        <w:t>答</w:t>
      </w:r>
      <w:proofErr w:type="gramStart"/>
      <w:r w:rsidR="008213E3" w:rsidRPr="000C5CAD">
        <w:rPr>
          <w:rFonts w:hint="eastAsia"/>
          <w:color w:val="auto"/>
          <w:lang w:val="zh-TW"/>
        </w:rPr>
        <w:t>內容均經閱卷</w:t>
      </w:r>
      <w:proofErr w:type="gramEnd"/>
      <w:r w:rsidR="008213E3" w:rsidRPr="000C5CAD">
        <w:rPr>
          <w:rFonts w:hint="eastAsia"/>
          <w:color w:val="auto"/>
          <w:lang w:val="zh-TW"/>
        </w:rPr>
        <w:t>委員依閱卷</w:t>
      </w:r>
      <w:proofErr w:type="gramStart"/>
      <w:r w:rsidR="008213E3" w:rsidRPr="000C5CAD">
        <w:rPr>
          <w:rFonts w:hint="eastAsia"/>
          <w:color w:val="auto"/>
          <w:lang w:val="zh-TW"/>
        </w:rPr>
        <w:t>規則劃記</w:t>
      </w:r>
      <w:proofErr w:type="gramEnd"/>
      <w:r w:rsidR="008213E3" w:rsidRPr="000C5CAD">
        <w:rPr>
          <w:rFonts w:hint="eastAsia"/>
          <w:color w:val="auto"/>
          <w:lang w:val="zh-TW"/>
        </w:rPr>
        <w:t>圈點、標明正誤，</w:t>
      </w:r>
      <w:proofErr w:type="gramStart"/>
      <w:r w:rsidR="00383F4E" w:rsidRPr="000C5CAD">
        <w:rPr>
          <w:rFonts w:hint="eastAsia"/>
          <w:color w:val="auto"/>
          <w:lang w:val="zh-TW"/>
        </w:rPr>
        <w:t>其中第1題至</w:t>
      </w:r>
      <w:proofErr w:type="gramEnd"/>
      <w:r w:rsidR="00383F4E" w:rsidRPr="000C5CAD">
        <w:rPr>
          <w:rFonts w:hint="eastAsia"/>
          <w:color w:val="auto"/>
          <w:lang w:val="zh-TW"/>
        </w:rPr>
        <w:t>第4題分別評定為6分、6分、10分及10分</w:t>
      </w:r>
      <w:bookmarkStart w:id="2" w:name="_Hlk162959581"/>
      <w:r w:rsidR="00383F4E" w:rsidRPr="000C5CAD">
        <w:rPr>
          <w:rFonts w:hint="eastAsia"/>
          <w:color w:val="auto"/>
        </w:rPr>
        <w:t>，</w:t>
      </w:r>
      <w:r w:rsidR="008213E3" w:rsidRPr="000C5CAD">
        <w:rPr>
          <w:rFonts w:hint="eastAsia"/>
          <w:color w:val="auto"/>
          <w:lang w:val="zh-TW"/>
        </w:rPr>
        <w:t>並未發現</w:t>
      </w:r>
      <w:proofErr w:type="gramStart"/>
      <w:r w:rsidR="008213E3" w:rsidRPr="000C5CAD">
        <w:rPr>
          <w:rFonts w:hint="eastAsia"/>
          <w:color w:val="auto"/>
          <w:lang w:val="zh-TW"/>
        </w:rPr>
        <w:t>有漏閱</w:t>
      </w:r>
      <w:proofErr w:type="gramEnd"/>
      <w:r w:rsidR="008213E3" w:rsidRPr="000C5CAD">
        <w:rPr>
          <w:rFonts w:hint="eastAsia"/>
          <w:color w:val="auto"/>
          <w:lang w:val="zh-TW"/>
        </w:rPr>
        <w:t>、計分或成績抄錄等</w:t>
      </w:r>
      <w:r w:rsidR="008136FF" w:rsidRPr="000C5CAD">
        <w:rPr>
          <w:rFonts w:hint="eastAsia"/>
          <w:color w:val="auto"/>
        </w:rPr>
        <w:t>形式觀察</w:t>
      </w:r>
      <w:r w:rsidR="008213E3" w:rsidRPr="000C5CAD">
        <w:rPr>
          <w:rFonts w:hint="eastAsia"/>
          <w:color w:val="auto"/>
          <w:lang w:val="zh-TW"/>
        </w:rPr>
        <w:t>顯然錯誤之情事，</w:t>
      </w:r>
      <w:bookmarkEnd w:id="2"/>
      <w:r w:rsidR="008213E3" w:rsidRPr="000C5CAD">
        <w:rPr>
          <w:rFonts w:hint="eastAsia"/>
          <w:color w:val="auto"/>
          <w:lang w:val="zh-TW"/>
        </w:rPr>
        <w:t>且</w:t>
      </w:r>
      <w:proofErr w:type="gramStart"/>
      <w:r w:rsidR="008213E3" w:rsidRPr="000C5CAD">
        <w:rPr>
          <w:rFonts w:hint="eastAsia"/>
          <w:color w:val="auto"/>
          <w:lang w:val="zh-TW"/>
        </w:rPr>
        <w:t>原評各題</w:t>
      </w:r>
      <w:proofErr w:type="gramEnd"/>
      <w:r w:rsidR="008213E3" w:rsidRPr="000C5CAD">
        <w:rPr>
          <w:rFonts w:hint="eastAsia"/>
          <w:color w:val="auto"/>
          <w:lang w:val="zh-TW"/>
        </w:rPr>
        <w:t>分數與成績通知上登載之分數均相符</w:t>
      </w:r>
      <w:r w:rsidR="00056783" w:rsidRPr="000C5CAD">
        <w:rPr>
          <w:rFonts w:hint="eastAsia"/>
          <w:color w:val="auto"/>
        </w:rPr>
        <w:t>；</w:t>
      </w:r>
      <w:r w:rsidR="009B3EF6" w:rsidRPr="000C5CAD">
        <w:rPr>
          <w:rFonts w:hint="eastAsia"/>
          <w:color w:val="auto"/>
          <w:lang w:val="zh-TW"/>
        </w:rPr>
        <w:t>而有關應考人考試成績之評定，係由典試委員或閱卷委員基於法律之授權，根據學識素養與經驗所為學術上之專業判斷，具有高度之判斷餘地，其評定</w:t>
      </w:r>
      <w:r w:rsidR="00D84D13" w:rsidRPr="000C5CAD">
        <w:rPr>
          <w:rFonts w:hint="eastAsia"/>
          <w:color w:val="auto"/>
          <w:lang w:val="zh-TW"/>
        </w:rPr>
        <w:t>若</w:t>
      </w:r>
      <w:r w:rsidR="009B3EF6" w:rsidRPr="000C5CAD">
        <w:rPr>
          <w:rFonts w:hint="eastAsia"/>
          <w:color w:val="auto"/>
          <w:lang w:val="zh-TW"/>
        </w:rPr>
        <w:t>無違背法令或依形式觀察有顯然錯誤之情事，參照司法院釋字第</w:t>
      </w:r>
      <w:r w:rsidR="009B3EF6" w:rsidRPr="000C5CAD">
        <w:rPr>
          <w:rFonts w:hint="eastAsia"/>
          <w:color w:val="auto"/>
          <w:lang w:val="zh-TW"/>
        </w:rPr>
        <w:lastRenderedPageBreak/>
        <w:t>319號解釋意旨，應考人自不得因不服分數評定任意要求再行評閱，以維持考試之客觀與公平。綜上，本件考選部所為不予錄取之處分，依法並無違誤，應予維持。</w:t>
      </w:r>
    </w:p>
    <w:p w14:paraId="45E14346" w14:textId="43EBBDF2" w:rsidR="00E02D5D" w:rsidRPr="000C5CAD" w:rsidRDefault="008000ED" w:rsidP="006C37B5">
      <w:pPr>
        <w:pStyle w:val="afffff4"/>
        <w:ind w:firstLine="640"/>
        <w:rPr>
          <w:color w:val="auto"/>
        </w:rPr>
      </w:pPr>
      <w:r w:rsidRPr="000C5CAD">
        <w:rPr>
          <w:rFonts w:hint="eastAsia"/>
          <w:color w:val="auto"/>
        </w:rPr>
        <w:t>據</w:t>
      </w:r>
      <w:proofErr w:type="gramStart"/>
      <w:r w:rsidRPr="000C5CAD">
        <w:rPr>
          <w:rFonts w:hint="eastAsia"/>
          <w:color w:val="auto"/>
        </w:rPr>
        <w:t>上論結</w:t>
      </w:r>
      <w:proofErr w:type="gramEnd"/>
      <w:r w:rsidRPr="000C5CAD">
        <w:rPr>
          <w:rFonts w:hint="eastAsia"/>
          <w:color w:val="auto"/>
        </w:rPr>
        <w:t>，</w:t>
      </w:r>
      <w:proofErr w:type="gramStart"/>
      <w:r w:rsidRPr="000C5CAD">
        <w:rPr>
          <w:rFonts w:hint="eastAsia"/>
          <w:color w:val="auto"/>
        </w:rPr>
        <w:t>本件訴願</w:t>
      </w:r>
      <w:proofErr w:type="gramEnd"/>
      <w:r w:rsidRPr="000C5CAD">
        <w:rPr>
          <w:rFonts w:hint="eastAsia"/>
          <w:color w:val="auto"/>
        </w:rPr>
        <w:t>為無理由，</w:t>
      </w:r>
      <w:proofErr w:type="gramStart"/>
      <w:r w:rsidRPr="000C5CAD">
        <w:rPr>
          <w:rFonts w:hint="eastAsia"/>
          <w:color w:val="auto"/>
        </w:rPr>
        <w:t>爰</w:t>
      </w:r>
      <w:proofErr w:type="gramEnd"/>
      <w:r w:rsidRPr="000C5CAD">
        <w:rPr>
          <w:rFonts w:hint="eastAsia"/>
          <w:color w:val="auto"/>
        </w:rPr>
        <w:t>依訴願法第79條第1項決定如主文。</w:t>
      </w:r>
    </w:p>
    <w:p w14:paraId="6DDEA26D" w14:textId="39DF1AC9" w:rsidR="001A29ED" w:rsidRPr="000C5CAD" w:rsidRDefault="001A29ED" w:rsidP="00FA382B">
      <w:pPr>
        <w:pStyle w:val="affffe"/>
        <w:ind w:left="240"/>
      </w:pPr>
      <w:r w:rsidRPr="000C5CAD">
        <w:rPr>
          <w:rFonts w:hint="eastAsia"/>
        </w:rPr>
        <w:t xml:space="preserve">訴願審議委員會主任委員　</w:t>
      </w:r>
      <w:r w:rsidR="00C942DF" w:rsidRPr="000C5CAD">
        <w:rPr>
          <w:rFonts w:hint="eastAsia"/>
        </w:rPr>
        <w:t xml:space="preserve">劉　建　</w:t>
      </w:r>
      <w:proofErr w:type="gramStart"/>
      <w:r w:rsidR="00C942DF" w:rsidRPr="000C5CAD">
        <w:rPr>
          <w:rFonts w:hint="eastAsia"/>
        </w:rPr>
        <w:t>忻</w:t>
      </w:r>
      <w:proofErr w:type="gramEnd"/>
    </w:p>
    <w:p w14:paraId="110A332D" w14:textId="3F136012" w:rsidR="001A29ED" w:rsidRPr="000C5CAD" w:rsidRDefault="001A29ED" w:rsidP="00B61039">
      <w:pPr>
        <w:pStyle w:val="afffff0"/>
        <w:ind w:left="240"/>
      </w:pPr>
      <w:r w:rsidRPr="000C5CAD">
        <w:rPr>
          <w:rFonts w:hint="eastAsia"/>
        </w:rPr>
        <w:t xml:space="preserve">委員　</w:t>
      </w:r>
      <w:proofErr w:type="gramStart"/>
      <w:r w:rsidR="00C942DF" w:rsidRPr="000C5CAD">
        <w:rPr>
          <w:rFonts w:hint="eastAsia"/>
        </w:rPr>
        <w:t>蔡</w:t>
      </w:r>
      <w:proofErr w:type="gramEnd"/>
      <w:r w:rsidR="00C942DF" w:rsidRPr="000C5CAD">
        <w:rPr>
          <w:rFonts w:hint="eastAsia"/>
        </w:rPr>
        <w:t xml:space="preserve">　志　方</w:t>
      </w:r>
    </w:p>
    <w:p w14:paraId="45C664D9" w14:textId="77777777" w:rsidR="001A29ED" w:rsidRPr="000C5CAD" w:rsidRDefault="001A29ED" w:rsidP="00B61039">
      <w:pPr>
        <w:pStyle w:val="afffff0"/>
        <w:ind w:left="240"/>
      </w:pPr>
      <w:r w:rsidRPr="000C5CAD">
        <w:rPr>
          <w:rFonts w:hint="eastAsia"/>
        </w:rPr>
        <w:t xml:space="preserve">委員　</w:t>
      </w:r>
      <w:r w:rsidR="00C942DF" w:rsidRPr="000C5CAD">
        <w:rPr>
          <w:rFonts w:hint="eastAsia"/>
        </w:rPr>
        <w:t xml:space="preserve">林　明　</w:t>
      </w:r>
      <w:proofErr w:type="gramStart"/>
      <w:r w:rsidR="00C942DF" w:rsidRPr="000C5CAD">
        <w:rPr>
          <w:rFonts w:hint="eastAsia"/>
        </w:rPr>
        <w:t>鏘</w:t>
      </w:r>
      <w:proofErr w:type="gramEnd"/>
    </w:p>
    <w:p w14:paraId="6717A615" w14:textId="77777777" w:rsidR="001A29ED" w:rsidRPr="000C5CAD" w:rsidRDefault="001A29ED" w:rsidP="00B61039">
      <w:pPr>
        <w:pStyle w:val="afffff0"/>
        <w:ind w:left="240"/>
      </w:pPr>
      <w:r w:rsidRPr="000C5CAD">
        <w:rPr>
          <w:rFonts w:hint="eastAsia"/>
        </w:rPr>
        <w:t xml:space="preserve">委員　</w:t>
      </w:r>
      <w:r w:rsidR="00C942DF" w:rsidRPr="000C5CAD">
        <w:rPr>
          <w:rFonts w:hint="eastAsia"/>
        </w:rPr>
        <w:t>張　瓊　玲</w:t>
      </w:r>
    </w:p>
    <w:p w14:paraId="1277544B" w14:textId="77777777" w:rsidR="001A29ED" w:rsidRPr="000C5CAD" w:rsidRDefault="001A29ED" w:rsidP="00B61039">
      <w:pPr>
        <w:pStyle w:val="afffff0"/>
        <w:ind w:left="240"/>
      </w:pPr>
      <w:r w:rsidRPr="000C5CAD">
        <w:rPr>
          <w:rFonts w:hint="eastAsia"/>
        </w:rPr>
        <w:t xml:space="preserve">委員　</w:t>
      </w:r>
      <w:r w:rsidR="00C942DF" w:rsidRPr="000C5CAD">
        <w:rPr>
          <w:rFonts w:hint="eastAsia"/>
        </w:rPr>
        <w:t>蕭　文　生</w:t>
      </w:r>
    </w:p>
    <w:p w14:paraId="06E976E6" w14:textId="77777777" w:rsidR="001A29ED" w:rsidRPr="000C5CAD" w:rsidRDefault="001A29ED" w:rsidP="00B61039">
      <w:pPr>
        <w:pStyle w:val="afffff0"/>
        <w:ind w:left="240"/>
      </w:pPr>
      <w:r w:rsidRPr="000C5CAD">
        <w:rPr>
          <w:rFonts w:hint="eastAsia"/>
        </w:rPr>
        <w:t xml:space="preserve">委員　</w:t>
      </w:r>
      <w:r w:rsidR="00C942DF" w:rsidRPr="000C5CAD">
        <w:rPr>
          <w:rFonts w:hint="eastAsia"/>
        </w:rPr>
        <w:t xml:space="preserve">林　</w:t>
      </w:r>
      <w:proofErr w:type="gramStart"/>
      <w:r w:rsidR="00C942DF" w:rsidRPr="000C5CAD">
        <w:rPr>
          <w:rFonts w:hint="eastAsia"/>
        </w:rPr>
        <w:t>昱</w:t>
      </w:r>
      <w:proofErr w:type="gramEnd"/>
      <w:r w:rsidR="00C942DF" w:rsidRPr="000C5CAD">
        <w:rPr>
          <w:rFonts w:hint="eastAsia"/>
        </w:rPr>
        <w:t xml:space="preserve">　梅</w:t>
      </w:r>
    </w:p>
    <w:p w14:paraId="45830B21" w14:textId="77777777" w:rsidR="001A29ED" w:rsidRPr="000C5CAD" w:rsidRDefault="001A29ED" w:rsidP="00B61039">
      <w:pPr>
        <w:pStyle w:val="afffff0"/>
        <w:ind w:left="240"/>
      </w:pPr>
      <w:r w:rsidRPr="000C5CAD">
        <w:rPr>
          <w:rFonts w:hint="eastAsia"/>
        </w:rPr>
        <w:t xml:space="preserve">委員　</w:t>
      </w:r>
      <w:proofErr w:type="gramStart"/>
      <w:r w:rsidR="00C942DF" w:rsidRPr="000C5CAD">
        <w:rPr>
          <w:rFonts w:hint="eastAsia"/>
        </w:rPr>
        <w:t>郭</w:t>
      </w:r>
      <w:proofErr w:type="gramEnd"/>
      <w:r w:rsidR="00C942DF" w:rsidRPr="000C5CAD">
        <w:rPr>
          <w:rFonts w:hint="eastAsia"/>
        </w:rPr>
        <w:t xml:space="preserve">　宏　榮</w:t>
      </w:r>
    </w:p>
    <w:p w14:paraId="4F4EC5F5" w14:textId="77777777" w:rsidR="001A29ED" w:rsidRPr="000C5CAD" w:rsidRDefault="001A29ED" w:rsidP="00B61039">
      <w:pPr>
        <w:pStyle w:val="afffff0"/>
        <w:ind w:left="240"/>
      </w:pPr>
      <w:r w:rsidRPr="000C5CAD">
        <w:rPr>
          <w:rFonts w:hint="eastAsia"/>
        </w:rPr>
        <w:t xml:space="preserve">委員　</w:t>
      </w:r>
      <w:r w:rsidR="00C942DF" w:rsidRPr="000C5CAD">
        <w:rPr>
          <w:rFonts w:hint="eastAsia"/>
        </w:rPr>
        <w:t>張　秋　元</w:t>
      </w:r>
    </w:p>
    <w:p w14:paraId="1C0D2119" w14:textId="77777777" w:rsidR="001A29ED" w:rsidRPr="000C5CAD" w:rsidRDefault="001A29ED" w:rsidP="00B61039">
      <w:pPr>
        <w:pStyle w:val="afffff0"/>
        <w:ind w:left="240"/>
      </w:pPr>
      <w:r w:rsidRPr="000C5CAD">
        <w:rPr>
          <w:rFonts w:hint="eastAsia"/>
        </w:rPr>
        <w:t xml:space="preserve">委員　</w:t>
      </w:r>
      <w:r w:rsidR="00C942DF" w:rsidRPr="000C5CAD">
        <w:rPr>
          <w:rFonts w:hint="eastAsia"/>
        </w:rPr>
        <w:t>周　秋　玲</w:t>
      </w:r>
    </w:p>
    <w:p w14:paraId="37887490" w14:textId="77777777" w:rsidR="001A29ED" w:rsidRPr="000C5CAD" w:rsidRDefault="001A29ED" w:rsidP="00B61039">
      <w:pPr>
        <w:pStyle w:val="afffff0"/>
        <w:ind w:left="240"/>
      </w:pPr>
      <w:r w:rsidRPr="000C5CAD">
        <w:rPr>
          <w:rFonts w:hint="eastAsia"/>
        </w:rPr>
        <w:t xml:space="preserve">委員　</w:t>
      </w:r>
      <w:proofErr w:type="gramStart"/>
      <w:r w:rsidR="00C942DF" w:rsidRPr="000C5CAD">
        <w:rPr>
          <w:rFonts w:hint="eastAsia"/>
        </w:rPr>
        <w:t>鍾</w:t>
      </w:r>
      <w:proofErr w:type="gramEnd"/>
      <w:r w:rsidR="00C942DF" w:rsidRPr="000C5CAD">
        <w:rPr>
          <w:rFonts w:hint="eastAsia"/>
        </w:rPr>
        <w:t xml:space="preserve">　士　偉</w:t>
      </w:r>
    </w:p>
    <w:p w14:paraId="08EC82CB" w14:textId="77777777" w:rsidR="001A29ED" w:rsidRPr="000C5CAD" w:rsidRDefault="001A29ED" w:rsidP="00B61039">
      <w:pPr>
        <w:pStyle w:val="afffff0"/>
        <w:ind w:left="240"/>
      </w:pPr>
      <w:r w:rsidRPr="000C5CAD">
        <w:rPr>
          <w:rFonts w:hint="eastAsia"/>
        </w:rPr>
        <w:t xml:space="preserve">委員　</w:t>
      </w:r>
      <w:r w:rsidR="00C942DF" w:rsidRPr="000C5CAD">
        <w:rPr>
          <w:rFonts w:hint="eastAsia"/>
        </w:rPr>
        <w:t>吳　瑞　蘭</w:t>
      </w:r>
    </w:p>
    <w:p w14:paraId="74626E59" w14:textId="77777777" w:rsidR="001A29ED" w:rsidRPr="000C5CAD" w:rsidRDefault="001A29ED" w:rsidP="00B61039">
      <w:pPr>
        <w:pStyle w:val="afffff0"/>
        <w:ind w:left="240"/>
      </w:pPr>
      <w:r w:rsidRPr="000C5CAD">
        <w:rPr>
          <w:rFonts w:hint="eastAsia"/>
        </w:rPr>
        <w:t xml:space="preserve">委員　</w:t>
      </w:r>
      <w:r w:rsidR="00C942DF" w:rsidRPr="000C5CAD">
        <w:rPr>
          <w:rFonts w:hint="eastAsia"/>
        </w:rPr>
        <w:t>顏　惠　玲</w:t>
      </w:r>
    </w:p>
    <w:p w14:paraId="75D244B6" w14:textId="16CE9492" w:rsidR="00846172" w:rsidRPr="000C5CAD" w:rsidRDefault="00846172" w:rsidP="00420E48">
      <w:pPr>
        <w:pStyle w:val="affffff6"/>
      </w:pPr>
      <w:r w:rsidRPr="000C5CAD">
        <w:rPr>
          <w:rFonts w:hint="eastAsia"/>
        </w:rPr>
        <w:t>中華民國</w:t>
      </w:r>
      <w:r w:rsidRPr="000C5CAD">
        <w:t>113</w:t>
      </w:r>
      <w:r w:rsidR="009B3EF6" w:rsidRPr="000C5CAD">
        <w:rPr>
          <w:rFonts w:hint="eastAsia"/>
        </w:rPr>
        <w:t>年4月1日</w:t>
      </w:r>
    </w:p>
    <w:p w14:paraId="5F6DBFDE" w14:textId="712E1874" w:rsidR="00E02D5D" w:rsidRPr="000C5CAD" w:rsidRDefault="001A29ED" w:rsidP="00446E02">
      <w:pPr>
        <w:pStyle w:val="affff9"/>
      </w:pPr>
      <w:r w:rsidRPr="000C5CAD">
        <w:rPr>
          <w:rFonts w:hint="eastAsia"/>
        </w:rPr>
        <w:t>院長</w:t>
      </w:r>
      <w:r w:rsidR="00C942DF" w:rsidRPr="000C5CAD">
        <w:rPr>
          <w:rFonts w:hint="eastAsia"/>
        </w:rPr>
        <w:t>黃</w:t>
      </w:r>
      <w:r w:rsidR="00944B28" w:rsidRPr="000C5CAD">
        <w:rPr>
          <w:rFonts w:hint="eastAsia"/>
        </w:rPr>
        <w:t>榮村</w:t>
      </w:r>
    </w:p>
    <w:p w14:paraId="7BE71FE4" w14:textId="27B2609C" w:rsidR="00133642" w:rsidRPr="00C10616" w:rsidRDefault="00E02D5D" w:rsidP="007650DA">
      <w:pPr>
        <w:pStyle w:val="affffc"/>
      </w:pPr>
      <w:r w:rsidRPr="000C5CAD">
        <w:rPr>
          <w:rFonts w:hint="eastAsia"/>
        </w:rPr>
        <w:t>如不服本決定，得於決定書送達之次日起2個月</w:t>
      </w:r>
      <w:r w:rsidRPr="003807B0">
        <w:rPr>
          <w:rFonts w:hint="eastAsia"/>
        </w:rPr>
        <w:t>內向</w:t>
      </w:r>
      <w:proofErr w:type="gramStart"/>
      <w:r w:rsidRPr="003807B0">
        <w:rPr>
          <w:rFonts w:hint="eastAsia"/>
        </w:rPr>
        <w:t>臺</w:t>
      </w:r>
      <w:proofErr w:type="gramEnd"/>
      <w:r w:rsidRPr="003807B0">
        <w:rPr>
          <w:rFonts w:hint="eastAsia"/>
        </w:rPr>
        <w:t>北高等行政法院提起行政訴訟。</w:t>
      </w:r>
    </w:p>
    <w:sectPr w:rsidR="00133642" w:rsidRPr="00C10616" w:rsidSect="00944B28">
      <w:headerReference w:type="even" r:id="rId8"/>
      <w:headerReference w:type="default" r:id="rId9"/>
      <w:footerReference w:type="even" r:id="rId10"/>
      <w:footerReference w:type="default" r:id="rId11"/>
      <w:pgSz w:w="11907" w:h="16840" w:code="9"/>
      <w:pgMar w:top="1418" w:right="1418" w:bottom="1418" w:left="1418" w:header="851" w:footer="992" w:gutter="0"/>
      <w:cols w:space="425"/>
      <w:docGrid w:type="lines" w:linePitch="5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DE286" w14:textId="77777777" w:rsidR="00F6292B" w:rsidRDefault="00F6292B">
      <w:r>
        <w:separator/>
      </w:r>
    </w:p>
  </w:endnote>
  <w:endnote w:type="continuationSeparator" w:id="0">
    <w:p w14:paraId="6EE12143" w14:textId="77777777" w:rsidR="00F6292B" w:rsidRDefault="00F6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32B3" w14:textId="77777777" w:rsidR="00336AE4" w:rsidRDefault="00336AE4">
    <w:pPr>
      <w:pStyle w:val="ae"/>
      <w:framePr w:wrap="around" w:vAnchor="text" w:hAnchor="margin" w:y="1"/>
      <w:rPr>
        <w:rStyle w:val="af0"/>
      </w:rPr>
    </w:pPr>
    <w:r>
      <w:rPr>
        <w:rStyle w:val="af0"/>
      </w:rPr>
      <w:fldChar w:fldCharType="begin"/>
    </w:r>
    <w:r>
      <w:rPr>
        <w:rStyle w:val="af0"/>
      </w:rPr>
      <w:instrText xml:space="preserve">PAGE  </w:instrText>
    </w:r>
    <w:r>
      <w:rPr>
        <w:rStyle w:val="af0"/>
      </w:rPr>
      <w:fldChar w:fldCharType="separate"/>
    </w:r>
    <w:r>
      <w:rPr>
        <w:rStyle w:val="af0"/>
        <w:noProof/>
      </w:rPr>
      <w:t>6</w:t>
    </w:r>
    <w:r>
      <w:rPr>
        <w:rStyle w:val="af0"/>
      </w:rPr>
      <w:fldChar w:fldCharType="end"/>
    </w:r>
  </w:p>
  <w:p w14:paraId="76A2CA47" w14:textId="77777777" w:rsidR="00336AE4" w:rsidRDefault="00336AE4">
    <w:pPr>
      <w:pStyle w:val="a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A9B2" w14:textId="326A99DA" w:rsidR="00336AE4" w:rsidRPr="00804F80" w:rsidRDefault="004B0806" w:rsidP="00804F80">
    <w:pPr>
      <w:jc w:val="both"/>
      <w:rPr>
        <w:rFonts w:ascii="標楷體"/>
        <w:szCs w:val="24"/>
      </w:rPr>
    </w:pPr>
    <w:r w:rsidRPr="00804F80">
      <w:rPr>
        <w:rFonts w:hint="eastAsia"/>
        <w:szCs w:val="24"/>
      </w:rPr>
      <w:t>案號</w:t>
    </w:r>
    <w:r w:rsidR="00336AE4" w:rsidRPr="00804F80">
      <w:rPr>
        <w:rFonts w:hint="eastAsia"/>
        <w:szCs w:val="24"/>
      </w:rPr>
      <w:t>：</w:t>
    </w:r>
    <w:r w:rsidR="00C942DF" w:rsidRPr="00804F80">
      <w:rPr>
        <w:rFonts w:hint="eastAsia"/>
        <w:szCs w:val="24"/>
      </w:rPr>
      <w:t>A-113-070006</w:t>
    </w:r>
    <w:r w:rsidR="009B3EF6" w:rsidRPr="00804F80">
      <w:rPr>
        <w:szCs w:val="24"/>
      </w:rPr>
      <w:tab/>
    </w:r>
    <w:r w:rsidR="009B3EF6" w:rsidRPr="00804F80">
      <w:rPr>
        <w:szCs w:val="24"/>
      </w:rPr>
      <w:tab/>
    </w:r>
    <w:r w:rsidR="009B3EF6" w:rsidRPr="00804F80">
      <w:rPr>
        <w:szCs w:val="24"/>
      </w:rPr>
      <w:tab/>
    </w:r>
    <w:r w:rsidR="009B3EF6" w:rsidRPr="00804F80">
      <w:rPr>
        <w:szCs w:val="24"/>
      </w:rPr>
      <w:tab/>
    </w:r>
    <w:r w:rsidR="009B3EF6" w:rsidRPr="00804F80">
      <w:rPr>
        <w:szCs w:val="24"/>
      </w:rPr>
      <w:tab/>
    </w:r>
    <w:r w:rsidR="009B3EF6" w:rsidRPr="00804F80">
      <w:rPr>
        <w:szCs w:val="24"/>
      </w:rPr>
      <w:tab/>
    </w:r>
    <w:r w:rsidR="009B3EF6" w:rsidRPr="00804F80">
      <w:rPr>
        <w:rFonts w:ascii="標楷體" w:hint="eastAsia"/>
        <w:szCs w:val="24"/>
      </w:rPr>
      <w:t>第</w:t>
    </w:r>
    <w:r w:rsidR="009B3EF6" w:rsidRPr="00804F80">
      <w:rPr>
        <w:rStyle w:val="af0"/>
        <w:szCs w:val="24"/>
      </w:rPr>
      <w:fldChar w:fldCharType="begin"/>
    </w:r>
    <w:r w:rsidR="009B3EF6" w:rsidRPr="00804F80">
      <w:rPr>
        <w:rStyle w:val="af0"/>
        <w:szCs w:val="24"/>
      </w:rPr>
      <w:instrText xml:space="preserve"> PAGE </w:instrText>
    </w:r>
    <w:r w:rsidR="009B3EF6" w:rsidRPr="00804F80">
      <w:rPr>
        <w:rStyle w:val="af0"/>
        <w:szCs w:val="24"/>
      </w:rPr>
      <w:fldChar w:fldCharType="separate"/>
    </w:r>
    <w:r w:rsidR="009B3EF6" w:rsidRPr="00804F80">
      <w:rPr>
        <w:rStyle w:val="af0"/>
        <w:szCs w:val="24"/>
      </w:rPr>
      <w:t>1</w:t>
    </w:r>
    <w:r w:rsidR="009B3EF6" w:rsidRPr="00804F80">
      <w:rPr>
        <w:rStyle w:val="af0"/>
        <w:szCs w:val="24"/>
      </w:rPr>
      <w:fldChar w:fldCharType="end"/>
    </w:r>
    <w:r w:rsidR="009B3EF6" w:rsidRPr="00804F80">
      <w:rPr>
        <w:rFonts w:ascii="標楷體" w:hint="eastAsia"/>
        <w:szCs w:val="24"/>
      </w:rPr>
      <w:t>頁(共</w:t>
    </w:r>
    <w:r w:rsidR="009B3EF6" w:rsidRPr="00804F80">
      <w:rPr>
        <w:rStyle w:val="af0"/>
        <w:szCs w:val="24"/>
      </w:rPr>
      <w:fldChar w:fldCharType="begin"/>
    </w:r>
    <w:r w:rsidR="009B3EF6" w:rsidRPr="00804F80">
      <w:rPr>
        <w:rStyle w:val="af0"/>
        <w:szCs w:val="24"/>
      </w:rPr>
      <w:instrText xml:space="preserve"> NUMPAGES </w:instrText>
    </w:r>
    <w:r w:rsidR="009B3EF6" w:rsidRPr="00804F80">
      <w:rPr>
        <w:rStyle w:val="af0"/>
        <w:szCs w:val="24"/>
      </w:rPr>
      <w:fldChar w:fldCharType="separate"/>
    </w:r>
    <w:r w:rsidR="009B3EF6" w:rsidRPr="00804F80">
      <w:rPr>
        <w:rStyle w:val="af0"/>
        <w:szCs w:val="24"/>
      </w:rPr>
      <w:t>2</w:t>
    </w:r>
    <w:r w:rsidR="009B3EF6" w:rsidRPr="00804F80">
      <w:rPr>
        <w:rStyle w:val="af0"/>
        <w:szCs w:val="24"/>
      </w:rPr>
      <w:fldChar w:fldCharType="end"/>
    </w:r>
    <w:r w:rsidR="009B3EF6" w:rsidRPr="00804F80">
      <w:rPr>
        <w:rFonts w:ascii="標楷體" w:hint="eastAsia"/>
        <w:szCs w:val="24"/>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AA7F8" w14:textId="77777777" w:rsidR="00F6292B" w:rsidRDefault="00F6292B">
      <w:r>
        <w:separator/>
      </w:r>
    </w:p>
  </w:footnote>
  <w:footnote w:type="continuationSeparator" w:id="0">
    <w:p w14:paraId="2C3DF77B" w14:textId="77777777" w:rsidR="00F6292B" w:rsidRDefault="00F62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BFD5" w14:textId="77777777" w:rsidR="00336AE4" w:rsidRDefault="00336AE4">
    <w:pPr>
      <w:pStyle w:val="af1"/>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6</w:t>
    </w:r>
    <w:r>
      <w:rPr>
        <w:rStyle w:val="af0"/>
      </w:rPr>
      <w:fldChar w:fldCharType="end"/>
    </w:r>
  </w:p>
  <w:p w14:paraId="34E44032" w14:textId="77777777" w:rsidR="00336AE4" w:rsidRDefault="00336AE4">
    <w:pPr>
      <w:pStyle w:val="af1"/>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B5BA" w14:textId="77777777" w:rsidR="00336AE4" w:rsidRDefault="00336AE4">
    <w:pPr>
      <w:pStyle w:val="af1"/>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5CBF"/>
    <w:multiLevelType w:val="hybridMultilevel"/>
    <w:tmpl w:val="965A7EEE"/>
    <w:lvl w:ilvl="0" w:tplc="06EA8988">
      <w:start w:val="1"/>
      <w:numFmt w:val="taiwaneseCountingThousand"/>
      <w:lvlText w:val="（%1）"/>
      <w:lvlJc w:val="left"/>
      <w:pPr>
        <w:ind w:left="1404" w:hanging="1080"/>
      </w:pPr>
      <w:rPr>
        <w:rFonts w:hint="default"/>
        <w:lang w:val="en-US"/>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1" w15:restartNumberingAfterBreak="0">
    <w:nsid w:val="15D95159"/>
    <w:multiLevelType w:val="hybridMultilevel"/>
    <w:tmpl w:val="B978D944"/>
    <w:lvl w:ilvl="0" w:tplc="D2DE1A7E">
      <w:start w:val="1"/>
      <w:numFmt w:val="taiwaneseCountingThousand"/>
      <w:lvlText w:val="（%1）"/>
      <w:lvlJc w:val="left"/>
      <w:pPr>
        <w:ind w:left="1248" w:hanging="1080"/>
      </w:pPr>
      <w:rPr>
        <w:rFonts w:hint="default"/>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2" w15:restartNumberingAfterBreak="0">
    <w:nsid w:val="1F652904"/>
    <w:multiLevelType w:val="hybridMultilevel"/>
    <w:tmpl w:val="18D614F8"/>
    <w:lvl w:ilvl="0" w:tplc="9620C07E">
      <w:start w:val="1"/>
      <w:numFmt w:val="taiwaneseCountingThousand"/>
      <w:lvlText w:val="%1、"/>
      <w:lvlJc w:val="left"/>
      <w:pPr>
        <w:ind w:left="691" w:hanging="720"/>
      </w:pPr>
      <w:rPr>
        <w:rFonts w:hint="default"/>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3" w15:restartNumberingAfterBreak="0">
    <w:nsid w:val="26135B83"/>
    <w:multiLevelType w:val="hybridMultilevel"/>
    <w:tmpl w:val="40B82720"/>
    <w:lvl w:ilvl="0" w:tplc="8556C7B0">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DE4423"/>
    <w:multiLevelType w:val="hybridMultilevel"/>
    <w:tmpl w:val="2996B12E"/>
    <w:lvl w:ilvl="0" w:tplc="640C8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2A768F"/>
    <w:multiLevelType w:val="hybridMultilevel"/>
    <w:tmpl w:val="9E78E91E"/>
    <w:lvl w:ilvl="0" w:tplc="0D26B2DE">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F4674F"/>
    <w:multiLevelType w:val="multilevel"/>
    <w:tmpl w:val="36C8EE9E"/>
    <w:lvl w:ilvl="0">
      <w:start w:val="1"/>
      <w:numFmt w:val="taiwaneseCountingThousand"/>
      <w:lvlText w:val="%1、"/>
      <w:lvlJc w:val="left"/>
      <w:pPr>
        <w:ind w:left="720" w:hanging="720"/>
      </w:pPr>
      <w:rPr>
        <w:rFonts w:hint="eastAsia"/>
        <w:vanish w:val="0"/>
        <w:webHidden w:val="0"/>
        <w:spec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3C501597"/>
    <w:multiLevelType w:val="hybridMultilevel"/>
    <w:tmpl w:val="583C71D4"/>
    <w:lvl w:ilvl="0" w:tplc="851AC412">
      <w:start w:val="1"/>
      <w:numFmt w:val="taiwaneseCountingThousand"/>
      <w:lvlText w:val="%1、"/>
      <w:lvlJc w:val="left"/>
      <w:pPr>
        <w:ind w:left="692" w:hanging="720"/>
      </w:pPr>
      <w:rPr>
        <w:rFonts w:hint="default"/>
      </w:r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8" w15:restartNumberingAfterBreak="0">
    <w:nsid w:val="3F39256F"/>
    <w:multiLevelType w:val="hybridMultilevel"/>
    <w:tmpl w:val="6DEC620A"/>
    <w:lvl w:ilvl="0" w:tplc="0418853A">
      <w:start w:val="1"/>
      <w:numFmt w:val="taiwaneseCountingThousand"/>
      <w:lvlText w:val="（%1）"/>
      <w:lvlJc w:val="left"/>
      <w:pPr>
        <w:ind w:left="1392" w:hanging="1080"/>
      </w:pPr>
      <w:rPr>
        <w:rFonts w:hint="default"/>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9" w15:restartNumberingAfterBreak="0">
    <w:nsid w:val="41517058"/>
    <w:multiLevelType w:val="hybridMultilevel"/>
    <w:tmpl w:val="9AA2BE56"/>
    <w:lvl w:ilvl="0" w:tplc="0536406A">
      <w:start w:val="1"/>
      <w:numFmt w:val="taiwaneseCountingThousand"/>
      <w:lvlText w:val="%1、"/>
      <w:lvlJc w:val="left"/>
      <w:pPr>
        <w:ind w:left="480" w:hanging="480"/>
      </w:pPr>
    </w:lvl>
    <w:lvl w:ilvl="1" w:tplc="04090019" w:tentative="1">
      <w:start w:val="1"/>
      <w:numFmt w:val="ideographTraditional"/>
      <w:lvlText w:val="%2、"/>
      <w:lvlJc w:val="left"/>
      <w:pPr>
        <w:ind w:left="6120" w:hanging="480"/>
      </w:pPr>
    </w:lvl>
    <w:lvl w:ilvl="2" w:tplc="0409001B" w:tentative="1">
      <w:start w:val="1"/>
      <w:numFmt w:val="lowerRoman"/>
      <w:lvlText w:val="%3."/>
      <w:lvlJc w:val="right"/>
      <w:pPr>
        <w:ind w:left="6600" w:hanging="480"/>
      </w:pPr>
    </w:lvl>
    <w:lvl w:ilvl="3" w:tplc="0409000F" w:tentative="1">
      <w:start w:val="1"/>
      <w:numFmt w:val="decimal"/>
      <w:lvlText w:val="%4."/>
      <w:lvlJc w:val="left"/>
      <w:pPr>
        <w:ind w:left="7080" w:hanging="480"/>
      </w:pPr>
    </w:lvl>
    <w:lvl w:ilvl="4" w:tplc="04090019" w:tentative="1">
      <w:start w:val="1"/>
      <w:numFmt w:val="ideographTraditional"/>
      <w:lvlText w:val="%5、"/>
      <w:lvlJc w:val="left"/>
      <w:pPr>
        <w:ind w:left="7560" w:hanging="480"/>
      </w:pPr>
    </w:lvl>
    <w:lvl w:ilvl="5" w:tplc="0409001B" w:tentative="1">
      <w:start w:val="1"/>
      <w:numFmt w:val="lowerRoman"/>
      <w:lvlText w:val="%6."/>
      <w:lvlJc w:val="right"/>
      <w:pPr>
        <w:ind w:left="8040" w:hanging="480"/>
      </w:pPr>
    </w:lvl>
    <w:lvl w:ilvl="6" w:tplc="0409000F" w:tentative="1">
      <w:start w:val="1"/>
      <w:numFmt w:val="decimal"/>
      <w:lvlText w:val="%7."/>
      <w:lvlJc w:val="left"/>
      <w:pPr>
        <w:ind w:left="8520" w:hanging="480"/>
      </w:pPr>
    </w:lvl>
    <w:lvl w:ilvl="7" w:tplc="04090019" w:tentative="1">
      <w:start w:val="1"/>
      <w:numFmt w:val="ideographTraditional"/>
      <w:lvlText w:val="%8、"/>
      <w:lvlJc w:val="left"/>
      <w:pPr>
        <w:ind w:left="9000" w:hanging="480"/>
      </w:pPr>
    </w:lvl>
    <w:lvl w:ilvl="8" w:tplc="0409001B" w:tentative="1">
      <w:start w:val="1"/>
      <w:numFmt w:val="lowerRoman"/>
      <w:lvlText w:val="%9."/>
      <w:lvlJc w:val="right"/>
      <w:pPr>
        <w:ind w:left="9480" w:hanging="480"/>
      </w:pPr>
    </w:lvl>
  </w:abstractNum>
  <w:abstractNum w:abstractNumId="10" w15:restartNumberingAfterBreak="0">
    <w:nsid w:val="47944DAE"/>
    <w:multiLevelType w:val="multilevel"/>
    <w:tmpl w:val="920682A6"/>
    <w:lvl w:ilvl="0">
      <w:start w:val="1"/>
      <w:numFmt w:val="taiwaneseCountingThousand"/>
      <w:lvlText w:val="%1、"/>
      <w:lvlJc w:val="left"/>
      <w:pPr>
        <w:ind w:left="720" w:hanging="720"/>
      </w:pPr>
      <w:rPr>
        <w:rFonts w:hint="eastAsia"/>
        <w: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15:restartNumberingAfterBreak="0">
    <w:nsid w:val="4BB400BC"/>
    <w:multiLevelType w:val="hybridMultilevel"/>
    <w:tmpl w:val="D9B481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E205477"/>
    <w:multiLevelType w:val="hybridMultilevel"/>
    <w:tmpl w:val="0B484614"/>
    <w:lvl w:ilvl="0" w:tplc="632025A8">
      <w:start w:val="1"/>
      <w:numFmt w:val="taiwaneseCountingThousand"/>
      <w:lvlText w:val="（%1）"/>
      <w:lvlJc w:val="left"/>
      <w:pPr>
        <w:ind w:left="1248" w:hanging="1080"/>
      </w:pPr>
      <w:rPr>
        <w:rFonts w:hint="default"/>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13" w15:restartNumberingAfterBreak="0">
    <w:nsid w:val="55487DC4"/>
    <w:multiLevelType w:val="singleLevel"/>
    <w:tmpl w:val="1B70D710"/>
    <w:lvl w:ilvl="0">
      <w:start w:val="1"/>
      <w:numFmt w:val="taiwaneseCountingThousand"/>
      <w:lvlText w:val="%1、"/>
      <w:lvlJc w:val="left"/>
      <w:pPr>
        <w:tabs>
          <w:tab w:val="num" w:pos="1264"/>
        </w:tabs>
        <w:ind w:left="1264" w:hanging="810"/>
      </w:pPr>
      <w:rPr>
        <w:rFonts w:hint="eastAsia"/>
      </w:rPr>
    </w:lvl>
  </w:abstractNum>
  <w:abstractNum w:abstractNumId="14" w15:restartNumberingAfterBreak="0">
    <w:nsid w:val="563F067B"/>
    <w:multiLevelType w:val="hybridMultilevel"/>
    <w:tmpl w:val="5BC03604"/>
    <w:lvl w:ilvl="0" w:tplc="123E1C3A">
      <w:start w:val="1"/>
      <w:numFmt w:val="taiwaneseCountingThousand"/>
      <w:lvlText w:val="（%1）"/>
      <w:lvlJc w:val="left"/>
      <w:pPr>
        <w:ind w:left="1240" w:hanging="1080"/>
      </w:pPr>
      <w:rPr>
        <w:rFonts w:hint="default"/>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5" w15:restartNumberingAfterBreak="0">
    <w:nsid w:val="5847606D"/>
    <w:multiLevelType w:val="multilevel"/>
    <w:tmpl w:val="4824D95E"/>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6" w15:restartNumberingAfterBreak="0">
    <w:nsid w:val="5AD44AC8"/>
    <w:multiLevelType w:val="multilevel"/>
    <w:tmpl w:val="B2504996"/>
    <w:lvl w:ilvl="0">
      <w:start w:val="1"/>
      <w:numFmt w:val="taiwaneseCountingThousand"/>
      <w:lvlText w:val="%1、"/>
      <w:lvlJc w:val="left"/>
      <w:pPr>
        <w:ind w:left="720" w:hanging="720"/>
      </w:pPr>
      <w:rPr>
        <w:rFonts w:hint="eastAsia"/>
        <w: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 w15:restartNumberingAfterBreak="0">
    <w:nsid w:val="667A35FE"/>
    <w:multiLevelType w:val="hybridMultilevel"/>
    <w:tmpl w:val="6E9271EA"/>
    <w:lvl w:ilvl="0" w:tplc="FFFFFFFF">
      <w:start w:val="1"/>
      <w:numFmt w:val="taiwaneseCountingThousand"/>
      <w:lvlText w:val="%1、"/>
      <w:lvlJc w:val="left"/>
      <w:pPr>
        <w:tabs>
          <w:tab w:val="num" w:pos="694"/>
        </w:tabs>
        <w:ind w:left="694" w:hanging="720"/>
      </w:pPr>
      <w:rPr>
        <w:rFonts w:hint="default"/>
      </w:rPr>
    </w:lvl>
    <w:lvl w:ilvl="1" w:tplc="FFFFFFFF" w:tentative="1">
      <w:start w:val="1"/>
      <w:numFmt w:val="ideographTraditional"/>
      <w:lvlText w:val="%2、"/>
      <w:lvlJc w:val="left"/>
      <w:pPr>
        <w:tabs>
          <w:tab w:val="num" w:pos="934"/>
        </w:tabs>
        <w:ind w:left="934" w:hanging="480"/>
      </w:pPr>
    </w:lvl>
    <w:lvl w:ilvl="2" w:tplc="FFFFFFFF" w:tentative="1">
      <w:start w:val="1"/>
      <w:numFmt w:val="lowerRoman"/>
      <w:lvlText w:val="%3."/>
      <w:lvlJc w:val="right"/>
      <w:pPr>
        <w:tabs>
          <w:tab w:val="num" w:pos="1414"/>
        </w:tabs>
        <w:ind w:left="1414" w:hanging="480"/>
      </w:pPr>
    </w:lvl>
    <w:lvl w:ilvl="3" w:tplc="FFFFFFFF" w:tentative="1">
      <w:start w:val="1"/>
      <w:numFmt w:val="decimal"/>
      <w:lvlText w:val="%4."/>
      <w:lvlJc w:val="left"/>
      <w:pPr>
        <w:tabs>
          <w:tab w:val="num" w:pos="1894"/>
        </w:tabs>
        <w:ind w:left="1894" w:hanging="480"/>
      </w:pPr>
    </w:lvl>
    <w:lvl w:ilvl="4" w:tplc="FFFFFFFF" w:tentative="1">
      <w:start w:val="1"/>
      <w:numFmt w:val="ideographTraditional"/>
      <w:lvlText w:val="%5、"/>
      <w:lvlJc w:val="left"/>
      <w:pPr>
        <w:tabs>
          <w:tab w:val="num" w:pos="2374"/>
        </w:tabs>
        <w:ind w:left="2374" w:hanging="480"/>
      </w:pPr>
    </w:lvl>
    <w:lvl w:ilvl="5" w:tplc="FFFFFFFF" w:tentative="1">
      <w:start w:val="1"/>
      <w:numFmt w:val="lowerRoman"/>
      <w:lvlText w:val="%6."/>
      <w:lvlJc w:val="right"/>
      <w:pPr>
        <w:tabs>
          <w:tab w:val="num" w:pos="2854"/>
        </w:tabs>
        <w:ind w:left="2854" w:hanging="480"/>
      </w:pPr>
    </w:lvl>
    <w:lvl w:ilvl="6" w:tplc="FFFFFFFF" w:tentative="1">
      <w:start w:val="1"/>
      <w:numFmt w:val="decimal"/>
      <w:lvlText w:val="%7."/>
      <w:lvlJc w:val="left"/>
      <w:pPr>
        <w:tabs>
          <w:tab w:val="num" w:pos="3334"/>
        </w:tabs>
        <w:ind w:left="3334" w:hanging="480"/>
      </w:pPr>
    </w:lvl>
    <w:lvl w:ilvl="7" w:tplc="FFFFFFFF" w:tentative="1">
      <w:start w:val="1"/>
      <w:numFmt w:val="ideographTraditional"/>
      <w:lvlText w:val="%8、"/>
      <w:lvlJc w:val="left"/>
      <w:pPr>
        <w:tabs>
          <w:tab w:val="num" w:pos="3814"/>
        </w:tabs>
        <w:ind w:left="3814" w:hanging="480"/>
      </w:pPr>
    </w:lvl>
    <w:lvl w:ilvl="8" w:tplc="FFFFFFFF" w:tentative="1">
      <w:start w:val="1"/>
      <w:numFmt w:val="lowerRoman"/>
      <w:lvlText w:val="%9."/>
      <w:lvlJc w:val="right"/>
      <w:pPr>
        <w:tabs>
          <w:tab w:val="num" w:pos="4294"/>
        </w:tabs>
        <w:ind w:left="4294" w:hanging="480"/>
      </w:pPr>
    </w:lvl>
  </w:abstractNum>
  <w:num w:numId="1">
    <w:abstractNumId w:val="13"/>
  </w:num>
  <w:num w:numId="2">
    <w:abstractNumId w:val="15"/>
  </w:num>
  <w:num w:numId="3">
    <w:abstractNumId w:val="15"/>
  </w:num>
  <w:num w:numId="4">
    <w:abstractNumId w:val="15"/>
  </w:num>
  <w:num w:numId="5">
    <w:abstractNumId w:val="15"/>
  </w:num>
  <w:num w:numId="6">
    <w:abstractNumId w:val="17"/>
  </w:num>
  <w:num w:numId="7">
    <w:abstractNumId w:val="4"/>
  </w:num>
  <w:num w:numId="8">
    <w:abstractNumId w:val="2"/>
  </w:num>
  <w:num w:numId="9">
    <w:abstractNumId w:val="8"/>
  </w:num>
  <w:num w:numId="10">
    <w:abstractNumId w:val="7"/>
  </w:num>
  <w:num w:numId="11">
    <w:abstractNumId w:val="0"/>
  </w:num>
  <w:num w:numId="12">
    <w:abstractNumId w:val="12"/>
  </w:num>
  <w:num w:numId="13">
    <w:abstractNumId w:val="1"/>
  </w:num>
  <w:num w:numId="14">
    <w:abstractNumId w:val="14"/>
  </w:num>
  <w:num w:numId="15">
    <w:abstractNumId w:val="3"/>
  </w:num>
  <w:num w:numId="16">
    <w:abstractNumId w:val="9"/>
  </w:num>
  <w:num w:numId="17">
    <w:abstractNumId w:val="5"/>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num>
  <w:num w:numId="22">
    <w:abstractNumId w:val="5"/>
    <w:lvlOverride w:ilvl="0">
      <w:startOverride w:val="1"/>
    </w:lvlOverride>
  </w:num>
  <w:num w:numId="23">
    <w:abstractNumId w:val="5"/>
    <w:lvlOverride w:ilvl="0">
      <w:startOverride w:val="1"/>
    </w:lvlOverride>
  </w:num>
  <w:num w:numId="24">
    <w:abstractNumId w:val="5"/>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6"/>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1">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4">
    <w:abstractNumId w:val="16"/>
    <w:lvlOverride w:ilvl="0">
      <w:startOverride w:val="1"/>
      <w:lvl w:ilvl="0">
        <w:start w:val="1"/>
        <w:numFmt w:val="taiwaneseCountingThousand"/>
        <w:lvlText w:val="%1、"/>
        <w:lvlJc w:val="left"/>
        <w:pPr>
          <w:ind w:left="720" w:hanging="720"/>
        </w:pPr>
        <w:rPr>
          <w:rFonts w:hint="eastAsia"/>
          <w:vanish w:val="0"/>
        </w:rPr>
      </w:lvl>
    </w:lvlOverride>
    <w:lvlOverride w:ilvl="1">
      <w:startOverride w:val="1"/>
      <w:lvl w:ilvl="1">
        <w:start w:val="1"/>
        <w:numFmt w:val="taiwaneseCountingThousand"/>
        <w:lvlText w:val="(%2)"/>
        <w:lvlJc w:val="right"/>
        <w:pPr>
          <w:tabs>
            <w:tab w:val="num" w:pos="1505"/>
          </w:tabs>
          <w:ind w:left="1505" w:hanging="229"/>
        </w:pPr>
        <w:rPr>
          <w:rFonts w:hint="eastAsia"/>
          <w:sz w:val="32"/>
          <w:szCs w:val="32"/>
        </w:rPr>
      </w:lvl>
    </w:lvlOverride>
    <w:lvlOverride w:ilvl="2">
      <w:startOverride w:val="1"/>
      <w:lvl w:ilvl="2">
        <w:start w:val="1"/>
        <w:numFmt w:val="decimal"/>
        <w:lvlText w:val="%3."/>
        <w:lvlJc w:val="right"/>
        <w:pPr>
          <w:tabs>
            <w:tab w:val="num" w:pos="1616"/>
          </w:tabs>
          <w:ind w:left="1701" w:hanging="85"/>
        </w:pPr>
        <w:rPr>
          <w:rFonts w:hint="eastAsia"/>
        </w:rPr>
      </w:lvl>
    </w:lvlOverride>
    <w:lvlOverride w:ilvl="3">
      <w:startOverride w:val="1"/>
      <w:lvl w:ilvl="3">
        <w:start w:val="1"/>
        <w:numFmt w:val="decimal"/>
        <w:lvlText w:val="(%4)."/>
        <w:lvlJc w:val="left"/>
        <w:pPr>
          <w:ind w:left="2268" w:hanging="283"/>
        </w:pPr>
        <w:rPr>
          <w:rFonts w:hint="eastAsia"/>
        </w:rPr>
      </w:lvl>
    </w:lvlOverride>
    <w:lvlOverride w:ilvl="4">
      <w:startOverride w:val="1"/>
      <w:lvl w:ilvl="4">
        <w:start w:val="1"/>
        <w:numFmt w:val="ideographTraditional"/>
        <w:lvlText w:val="%5、"/>
        <w:lvlJc w:val="left"/>
        <w:pPr>
          <w:ind w:left="2400" w:hanging="480"/>
        </w:pPr>
        <w:rPr>
          <w:rFonts w:hint="eastAsia"/>
        </w:rPr>
      </w:lvl>
    </w:lvlOverride>
    <w:lvlOverride w:ilvl="5">
      <w:startOverride w:val="1"/>
      <w:lvl w:ilvl="5">
        <w:start w:val="1"/>
        <w:numFmt w:val="lowerRoman"/>
        <w:lvlText w:val="%6."/>
        <w:lvlJc w:val="right"/>
        <w:pPr>
          <w:ind w:left="2880" w:hanging="480"/>
        </w:pPr>
        <w:rPr>
          <w:rFonts w:hint="eastAsia"/>
        </w:rPr>
      </w:lvl>
    </w:lvlOverride>
    <w:lvlOverride w:ilvl="6">
      <w:startOverride w:val="1"/>
      <w:lvl w:ilvl="6">
        <w:start w:val="1"/>
        <w:numFmt w:val="decimal"/>
        <w:lvlText w:val="%7."/>
        <w:lvlJc w:val="left"/>
        <w:pPr>
          <w:ind w:left="3360" w:hanging="480"/>
        </w:pPr>
        <w:rPr>
          <w:rFonts w:hint="eastAsia"/>
        </w:rPr>
      </w:lvl>
    </w:lvlOverride>
    <w:lvlOverride w:ilvl="7">
      <w:startOverride w:val="1"/>
      <w:lvl w:ilvl="7">
        <w:start w:val="1"/>
        <w:numFmt w:val="ideographTraditional"/>
        <w:lvlText w:val="%8、"/>
        <w:lvlJc w:val="left"/>
        <w:pPr>
          <w:ind w:left="3840" w:hanging="480"/>
        </w:pPr>
        <w:rPr>
          <w:rFonts w:hint="eastAsia"/>
        </w:rPr>
      </w:lvl>
    </w:lvlOverride>
    <w:lvlOverride w:ilvl="8">
      <w:startOverride w:val="1"/>
      <w:lvl w:ilvl="8">
        <w:start w:val="1"/>
        <w:numFmt w:val="lowerRoman"/>
        <w:lvlText w:val="%9."/>
        <w:lvlJc w:val="right"/>
        <w:pPr>
          <w:ind w:left="4320" w:hanging="480"/>
        </w:pPr>
        <w:rPr>
          <w:rFonts w:hint="eastAsia"/>
        </w:rPr>
      </w:lvl>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20"/>
  <w:drawingGridVerticalSpacing w:val="270"/>
  <w:displayHorizontalDrawingGridEvery w:val="0"/>
  <w:displayVerticalDrawingGridEvery w:val="2"/>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seNo" w:val="A-113-070006"/>
    <w:docVar w:name="IsMasked" w:val="N"/>
    <w:docVar w:name="NewDocFlag" w:val="93newdoc"/>
    <w:docVar w:name="ReceNo" w:val="1131700081"/>
    <w:docVar w:name="簽稿序號" w:val="稿1"/>
    <w:docVar w:name="簽稿號" w:val="098130090611"/>
  </w:docVars>
  <w:rsids>
    <w:rsidRoot w:val="00E02D5D"/>
    <w:rsid w:val="00000A21"/>
    <w:rsid w:val="00003B60"/>
    <w:rsid w:val="00004610"/>
    <w:rsid w:val="00005070"/>
    <w:rsid w:val="00010A75"/>
    <w:rsid w:val="00011999"/>
    <w:rsid w:val="00016D62"/>
    <w:rsid w:val="000222D5"/>
    <w:rsid w:val="00024562"/>
    <w:rsid w:val="00027013"/>
    <w:rsid w:val="000331CC"/>
    <w:rsid w:val="00033E84"/>
    <w:rsid w:val="00037F3C"/>
    <w:rsid w:val="00043F81"/>
    <w:rsid w:val="000463E7"/>
    <w:rsid w:val="00047DEF"/>
    <w:rsid w:val="00050A57"/>
    <w:rsid w:val="00050B9E"/>
    <w:rsid w:val="00054D6A"/>
    <w:rsid w:val="000566BF"/>
    <w:rsid w:val="00056783"/>
    <w:rsid w:val="000571F9"/>
    <w:rsid w:val="0006259D"/>
    <w:rsid w:val="0006370B"/>
    <w:rsid w:val="00063769"/>
    <w:rsid w:val="00063F49"/>
    <w:rsid w:val="0006428D"/>
    <w:rsid w:val="00065C22"/>
    <w:rsid w:val="0007056A"/>
    <w:rsid w:val="00073E11"/>
    <w:rsid w:val="00074DCD"/>
    <w:rsid w:val="00075A6A"/>
    <w:rsid w:val="0007719C"/>
    <w:rsid w:val="00081FB5"/>
    <w:rsid w:val="00084479"/>
    <w:rsid w:val="0008551F"/>
    <w:rsid w:val="000924E6"/>
    <w:rsid w:val="0009301D"/>
    <w:rsid w:val="000A67C0"/>
    <w:rsid w:val="000B06DA"/>
    <w:rsid w:val="000B3447"/>
    <w:rsid w:val="000B7422"/>
    <w:rsid w:val="000C08A4"/>
    <w:rsid w:val="000C146C"/>
    <w:rsid w:val="000C2725"/>
    <w:rsid w:val="000C44F2"/>
    <w:rsid w:val="000C5CAD"/>
    <w:rsid w:val="000C682F"/>
    <w:rsid w:val="000D32EA"/>
    <w:rsid w:val="000D4A00"/>
    <w:rsid w:val="000D528E"/>
    <w:rsid w:val="000D7BA4"/>
    <w:rsid w:val="000E0118"/>
    <w:rsid w:val="000E1B38"/>
    <w:rsid w:val="000E2925"/>
    <w:rsid w:val="000E5D3C"/>
    <w:rsid w:val="000E618A"/>
    <w:rsid w:val="000F5067"/>
    <w:rsid w:val="000F6D31"/>
    <w:rsid w:val="000F6D51"/>
    <w:rsid w:val="000F728F"/>
    <w:rsid w:val="000F755C"/>
    <w:rsid w:val="0010008D"/>
    <w:rsid w:val="001000D0"/>
    <w:rsid w:val="00100B6E"/>
    <w:rsid w:val="00105129"/>
    <w:rsid w:val="00114DE7"/>
    <w:rsid w:val="001156CF"/>
    <w:rsid w:val="00116AFB"/>
    <w:rsid w:val="0011764D"/>
    <w:rsid w:val="001224DE"/>
    <w:rsid w:val="0012299E"/>
    <w:rsid w:val="0012547B"/>
    <w:rsid w:val="001269B7"/>
    <w:rsid w:val="00130BE1"/>
    <w:rsid w:val="00131594"/>
    <w:rsid w:val="00133642"/>
    <w:rsid w:val="0013465C"/>
    <w:rsid w:val="00134905"/>
    <w:rsid w:val="0013519C"/>
    <w:rsid w:val="001358FE"/>
    <w:rsid w:val="00137AF7"/>
    <w:rsid w:val="00137C7D"/>
    <w:rsid w:val="001423CD"/>
    <w:rsid w:val="0014285D"/>
    <w:rsid w:val="00143DF2"/>
    <w:rsid w:val="001468CD"/>
    <w:rsid w:val="00152561"/>
    <w:rsid w:val="00154478"/>
    <w:rsid w:val="00156BB5"/>
    <w:rsid w:val="00157A76"/>
    <w:rsid w:val="00160142"/>
    <w:rsid w:val="00165E9D"/>
    <w:rsid w:val="00166A79"/>
    <w:rsid w:val="001700BC"/>
    <w:rsid w:val="00172BCC"/>
    <w:rsid w:val="0017375C"/>
    <w:rsid w:val="00175E3A"/>
    <w:rsid w:val="00180B12"/>
    <w:rsid w:val="00180FAF"/>
    <w:rsid w:val="00181ED1"/>
    <w:rsid w:val="001830B2"/>
    <w:rsid w:val="00186F3E"/>
    <w:rsid w:val="00187ED8"/>
    <w:rsid w:val="001904A3"/>
    <w:rsid w:val="001906C6"/>
    <w:rsid w:val="00193356"/>
    <w:rsid w:val="001939F5"/>
    <w:rsid w:val="001A173D"/>
    <w:rsid w:val="001A29ED"/>
    <w:rsid w:val="001A3984"/>
    <w:rsid w:val="001A5C14"/>
    <w:rsid w:val="001A61F9"/>
    <w:rsid w:val="001A6659"/>
    <w:rsid w:val="001A6B04"/>
    <w:rsid w:val="001A7391"/>
    <w:rsid w:val="001A7EF9"/>
    <w:rsid w:val="001B3C8D"/>
    <w:rsid w:val="001B519A"/>
    <w:rsid w:val="001B6E12"/>
    <w:rsid w:val="001C5919"/>
    <w:rsid w:val="001C612D"/>
    <w:rsid w:val="001E1A72"/>
    <w:rsid w:val="001E25BA"/>
    <w:rsid w:val="001E2E64"/>
    <w:rsid w:val="001E6CA6"/>
    <w:rsid w:val="001E79E7"/>
    <w:rsid w:val="001F0C01"/>
    <w:rsid w:val="001F123A"/>
    <w:rsid w:val="001F2C03"/>
    <w:rsid w:val="001F38EB"/>
    <w:rsid w:val="001F4F17"/>
    <w:rsid w:val="001F6CD9"/>
    <w:rsid w:val="001F7EE8"/>
    <w:rsid w:val="00201375"/>
    <w:rsid w:val="00204855"/>
    <w:rsid w:val="0020745E"/>
    <w:rsid w:val="002078A0"/>
    <w:rsid w:val="00211733"/>
    <w:rsid w:val="00211A50"/>
    <w:rsid w:val="00211B52"/>
    <w:rsid w:val="00213A4F"/>
    <w:rsid w:val="00214B59"/>
    <w:rsid w:val="00221E19"/>
    <w:rsid w:val="00222B12"/>
    <w:rsid w:val="00223A65"/>
    <w:rsid w:val="0022462C"/>
    <w:rsid w:val="00227A15"/>
    <w:rsid w:val="00236970"/>
    <w:rsid w:val="00237358"/>
    <w:rsid w:val="0024105F"/>
    <w:rsid w:val="00244F1B"/>
    <w:rsid w:val="00250956"/>
    <w:rsid w:val="00251059"/>
    <w:rsid w:val="002534C6"/>
    <w:rsid w:val="0025591A"/>
    <w:rsid w:val="002630B9"/>
    <w:rsid w:val="0026381C"/>
    <w:rsid w:val="002713FA"/>
    <w:rsid w:val="0027380D"/>
    <w:rsid w:val="00276714"/>
    <w:rsid w:val="00280435"/>
    <w:rsid w:val="00280F40"/>
    <w:rsid w:val="002906E6"/>
    <w:rsid w:val="00295814"/>
    <w:rsid w:val="00296516"/>
    <w:rsid w:val="002A078A"/>
    <w:rsid w:val="002A4FBF"/>
    <w:rsid w:val="002A6025"/>
    <w:rsid w:val="002A7C39"/>
    <w:rsid w:val="002B0B85"/>
    <w:rsid w:val="002B4565"/>
    <w:rsid w:val="002B6DA0"/>
    <w:rsid w:val="002C032F"/>
    <w:rsid w:val="002C0577"/>
    <w:rsid w:val="002C3DE5"/>
    <w:rsid w:val="002C49A0"/>
    <w:rsid w:val="002C4EBA"/>
    <w:rsid w:val="002C6CE2"/>
    <w:rsid w:val="002C6DB4"/>
    <w:rsid w:val="002C70D9"/>
    <w:rsid w:val="002C79B2"/>
    <w:rsid w:val="002E062F"/>
    <w:rsid w:val="002E08DB"/>
    <w:rsid w:val="002E1C82"/>
    <w:rsid w:val="002E1CFA"/>
    <w:rsid w:val="002E2ADE"/>
    <w:rsid w:val="002E4D7C"/>
    <w:rsid w:val="002E690D"/>
    <w:rsid w:val="002F04A4"/>
    <w:rsid w:val="002F05AF"/>
    <w:rsid w:val="002F247B"/>
    <w:rsid w:val="002F2695"/>
    <w:rsid w:val="002F3BB7"/>
    <w:rsid w:val="002F4A9C"/>
    <w:rsid w:val="00301EB9"/>
    <w:rsid w:val="00305F76"/>
    <w:rsid w:val="00305FC4"/>
    <w:rsid w:val="00307212"/>
    <w:rsid w:val="003079E9"/>
    <w:rsid w:val="00307BB3"/>
    <w:rsid w:val="00313631"/>
    <w:rsid w:val="00314F2F"/>
    <w:rsid w:val="00314FF6"/>
    <w:rsid w:val="003161D4"/>
    <w:rsid w:val="003169B7"/>
    <w:rsid w:val="00317162"/>
    <w:rsid w:val="00317E33"/>
    <w:rsid w:val="00326CAB"/>
    <w:rsid w:val="003324B0"/>
    <w:rsid w:val="0033366E"/>
    <w:rsid w:val="00334C12"/>
    <w:rsid w:val="00336AE4"/>
    <w:rsid w:val="00341A6A"/>
    <w:rsid w:val="003424CF"/>
    <w:rsid w:val="003449A5"/>
    <w:rsid w:val="0035020A"/>
    <w:rsid w:val="00356BEB"/>
    <w:rsid w:val="00357BBC"/>
    <w:rsid w:val="00360A33"/>
    <w:rsid w:val="00363E03"/>
    <w:rsid w:val="003670ED"/>
    <w:rsid w:val="003722F5"/>
    <w:rsid w:val="003807B0"/>
    <w:rsid w:val="00381A1A"/>
    <w:rsid w:val="00382D61"/>
    <w:rsid w:val="00383F4E"/>
    <w:rsid w:val="00386514"/>
    <w:rsid w:val="003911F2"/>
    <w:rsid w:val="00391C3D"/>
    <w:rsid w:val="00395E7E"/>
    <w:rsid w:val="003977FB"/>
    <w:rsid w:val="003A0087"/>
    <w:rsid w:val="003A6136"/>
    <w:rsid w:val="003B04AA"/>
    <w:rsid w:val="003B250C"/>
    <w:rsid w:val="003C07AC"/>
    <w:rsid w:val="003C13BD"/>
    <w:rsid w:val="003C732C"/>
    <w:rsid w:val="003D2D8F"/>
    <w:rsid w:val="003D5BB2"/>
    <w:rsid w:val="003D7084"/>
    <w:rsid w:val="003E07A4"/>
    <w:rsid w:val="003E572F"/>
    <w:rsid w:val="003E6305"/>
    <w:rsid w:val="003E69E1"/>
    <w:rsid w:val="003F3C58"/>
    <w:rsid w:val="003F3DCA"/>
    <w:rsid w:val="003F6268"/>
    <w:rsid w:val="00402B41"/>
    <w:rsid w:val="0041172F"/>
    <w:rsid w:val="004129C9"/>
    <w:rsid w:val="004176ED"/>
    <w:rsid w:val="004202DB"/>
    <w:rsid w:val="0042245F"/>
    <w:rsid w:val="004235B3"/>
    <w:rsid w:val="0042647A"/>
    <w:rsid w:val="004322A8"/>
    <w:rsid w:val="00433DBB"/>
    <w:rsid w:val="0043677A"/>
    <w:rsid w:val="00442F26"/>
    <w:rsid w:val="0044328F"/>
    <w:rsid w:val="00446CEA"/>
    <w:rsid w:val="00446E02"/>
    <w:rsid w:val="0044743A"/>
    <w:rsid w:val="00457189"/>
    <w:rsid w:val="004602E1"/>
    <w:rsid w:val="004638DB"/>
    <w:rsid w:val="00463961"/>
    <w:rsid w:val="00463F52"/>
    <w:rsid w:val="004661CB"/>
    <w:rsid w:val="00474345"/>
    <w:rsid w:val="0048002C"/>
    <w:rsid w:val="004829F8"/>
    <w:rsid w:val="00484D69"/>
    <w:rsid w:val="004859D2"/>
    <w:rsid w:val="00490862"/>
    <w:rsid w:val="004909D4"/>
    <w:rsid w:val="004930C1"/>
    <w:rsid w:val="00493E57"/>
    <w:rsid w:val="00495C5E"/>
    <w:rsid w:val="00496C9D"/>
    <w:rsid w:val="004A044E"/>
    <w:rsid w:val="004B0806"/>
    <w:rsid w:val="004B0ACB"/>
    <w:rsid w:val="004B1C10"/>
    <w:rsid w:val="004B7438"/>
    <w:rsid w:val="004C2476"/>
    <w:rsid w:val="004C36A4"/>
    <w:rsid w:val="004C5674"/>
    <w:rsid w:val="004C6543"/>
    <w:rsid w:val="004C7860"/>
    <w:rsid w:val="004F37D9"/>
    <w:rsid w:val="004F571B"/>
    <w:rsid w:val="004F65C4"/>
    <w:rsid w:val="00511D51"/>
    <w:rsid w:val="0051435B"/>
    <w:rsid w:val="00514799"/>
    <w:rsid w:val="0052554F"/>
    <w:rsid w:val="005306D8"/>
    <w:rsid w:val="005331BE"/>
    <w:rsid w:val="0053426B"/>
    <w:rsid w:val="00535B03"/>
    <w:rsid w:val="00536DBB"/>
    <w:rsid w:val="0054190D"/>
    <w:rsid w:val="005448CD"/>
    <w:rsid w:val="00546E4C"/>
    <w:rsid w:val="005556B8"/>
    <w:rsid w:val="005560A1"/>
    <w:rsid w:val="005577B0"/>
    <w:rsid w:val="005605DD"/>
    <w:rsid w:val="005743FF"/>
    <w:rsid w:val="0057449D"/>
    <w:rsid w:val="0057499F"/>
    <w:rsid w:val="0057501D"/>
    <w:rsid w:val="0057543F"/>
    <w:rsid w:val="00577224"/>
    <w:rsid w:val="00577315"/>
    <w:rsid w:val="00577403"/>
    <w:rsid w:val="00577B25"/>
    <w:rsid w:val="005828C6"/>
    <w:rsid w:val="005843FE"/>
    <w:rsid w:val="00587604"/>
    <w:rsid w:val="00596197"/>
    <w:rsid w:val="0059779E"/>
    <w:rsid w:val="005A34D4"/>
    <w:rsid w:val="005A7C4E"/>
    <w:rsid w:val="005C24DE"/>
    <w:rsid w:val="005C30EC"/>
    <w:rsid w:val="005C55D4"/>
    <w:rsid w:val="005C679E"/>
    <w:rsid w:val="005C6CF0"/>
    <w:rsid w:val="005D3CE7"/>
    <w:rsid w:val="005D4DC7"/>
    <w:rsid w:val="005E4794"/>
    <w:rsid w:val="005F1014"/>
    <w:rsid w:val="005F6098"/>
    <w:rsid w:val="005F7E5B"/>
    <w:rsid w:val="0060374C"/>
    <w:rsid w:val="00604D7C"/>
    <w:rsid w:val="0060505D"/>
    <w:rsid w:val="00606094"/>
    <w:rsid w:val="006068AC"/>
    <w:rsid w:val="006102CC"/>
    <w:rsid w:val="00612774"/>
    <w:rsid w:val="00614EEE"/>
    <w:rsid w:val="006152CD"/>
    <w:rsid w:val="0062082E"/>
    <w:rsid w:val="006222EF"/>
    <w:rsid w:val="006223F2"/>
    <w:rsid w:val="0062356F"/>
    <w:rsid w:val="00625E29"/>
    <w:rsid w:val="0062767D"/>
    <w:rsid w:val="00627FF3"/>
    <w:rsid w:val="00631F4B"/>
    <w:rsid w:val="0063617B"/>
    <w:rsid w:val="00640AD5"/>
    <w:rsid w:val="00641D33"/>
    <w:rsid w:val="00644ABE"/>
    <w:rsid w:val="00652B87"/>
    <w:rsid w:val="00652CB4"/>
    <w:rsid w:val="00653695"/>
    <w:rsid w:val="0065396F"/>
    <w:rsid w:val="006548D0"/>
    <w:rsid w:val="006561B9"/>
    <w:rsid w:val="00661EB6"/>
    <w:rsid w:val="0066366A"/>
    <w:rsid w:val="00667670"/>
    <w:rsid w:val="00675016"/>
    <w:rsid w:val="0068121B"/>
    <w:rsid w:val="006820E4"/>
    <w:rsid w:val="00682252"/>
    <w:rsid w:val="00687CAD"/>
    <w:rsid w:val="00691FBF"/>
    <w:rsid w:val="006935DC"/>
    <w:rsid w:val="00694B59"/>
    <w:rsid w:val="006963F6"/>
    <w:rsid w:val="006A1E55"/>
    <w:rsid w:val="006A7757"/>
    <w:rsid w:val="006B0AFF"/>
    <w:rsid w:val="006B2701"/>
    <w:rsid w:val="006B2E24"/>
    <w:rsid w:val="006B52D2"/>
    <w:rsid w:val="006B663A"/>
    <w:rsid w:val="006C0B6C"/>
    <w:rsid w:val="006C24A0"/>
    <w:rsid w:val="006C378D"/>
    <w:rsid w:val="006C37B5"/>
    <w:rsid w:val="006C3CAC"/>
    <w:rsid w:val="006C4061"/>
    <w:rsid w:val="006D2132"/>
    <w:rsid w:val="006D246C"/>
    <w:rsid w:val="006D484F"/>
    <w:rsid w:val="006D515C"/>
    <w:rsid w:val="006D5906"/>
    <w:rsid w:val="006E27AF"/>
    <w:rsid w:val="006E326E"/>
    <w:rsid w:val="006E3E21"/>
    <w:rsid w:val="006E6E25"/>
    <w:rsid w:val="006E71D5"/>
    <w:rsid w:val="0070295D"/>
    <w:rsid w:val="007034B1"/>
    <w:rsid w:val="007037BC"/>
    <w:rsid w:val="00706977"/>
    <w:rsid w:val="00707E0B"/>
    <w:rsid w:val="00711661"/>
    <w:rsid w:val="0071436F"/>
    <w:rsid w:val="007176D3"/>
    <w:rsid w:val="00721BF7"/>
    <w:rsid w:val="00722391"/>
    <w:rsid w:val="0072332B"/>
    <w:rsid w:val="007269BE"/>
    <w:rsid w:val="00730160"/>
    <w:rsid w:val="00733857"/>
    <w:rsid w:val="0073538C"/>
    <w:rsid w:val="00735865"/>
    <w:rsid w:val="00737A27"/>
    <w:rsid w:val="007435E8"/>
    <w:rsid w:val="00743B14"/>
    <w:rsid w:val="00754110"/>
    <w:rsid w:val="00756CC9"/>
    <w:rsid w:val="007644A9"/>
    <w:rsid w:val="0077042A"/>
    <w:rsid w:val="00771359"/>
    <w:rsid w:val="007723DB"/>
    <w:rsid w:val="00774442"/>
    <w:rsid w:val="00774B45"/>
    <w:rsid w:val="00774B4D"/>
    <w:rsid w:val="00777A04"/>
    <w:rsid w:val="00780EBD"/>
    <w:rsid w:val="0078281D"/>
    <w:rsid w:val="007839B2"/>
    <w:rsid w:val="007842BA"/>
    <w:rsid w:val="00785F58"/>
    <w:rsid w:val="00787B4D"/>
    <w:rsid w:val="007944B3"/>
    <w:rsid w:val="00795388"/>
    <w:rsid w:val="00795CF5"/>
    <w:rsid w:val="0079784B"/>
    <w:rsid w:val="00797A76"/>
    <w:rsid w:val="007A5B11"/>
    <w:rsid w:val="007A6610"/>
    <w:rsid w:val="007B02A3"/>
    <w:rsid w:val="007B2F36"/>
    <w:rsid w:val="007B4591"/>
    <w:rsid w:val="007B60E0"/>
    <w:rsid w:val="007C1AD1"/>
    <w:rsid w:val="007C1F4D"/>
    <w:rsid w:val="007C30E6"/>
    <w:rsid w:val="007C5EE2"/>
    <w:rsid w:val="007D15AF"/>
    <w:rsid w:val="007D1C88"/>
    <w:rsid w:val="007D2814"/>
    <w:rsid w:val="007D2B4E"/>
    <w:rsid w:val="007D39BF"/>
    <w:rsid w:val="007D3AF5"/>
    <w:rsid w:val="007D683E"/>
    <w:rsid w:val="007E0E23"/>
    <w:rsid w:val="007E2284"/>
    <w:rsid w:val="007E497C"/>
    <w:rsid w:val="007F3CE1"/>
    <w:rsid w:val="008000ED"/>
    <w:rsid w:val="00800A8E"/>
    <w:rsid w:val="00800D1A"/>
    <w:rsid w:val="008012EC"/>
    <w:rsid w:val="0080257F"/>
    <w:rsid w:val="008028B2"/>
    <w:rsid w:val="00806558"/>
    <w:rsid w:val="008066DA"/>
    <w:rsid w:val="008136FF"/>
    <w:rsid w:val="00816ABA"/>
    <w:rsid w:val="00817502"/>
    <w:rsid w:val="008213E3"/>
    <w:rsid w:val="00824938"/>
    <w:rsid w:val="00826F67"/>
    <w:rsid w:val="00831914"/>
    <w:rsid w:val="00836528"/>
    <w:rsid w:val="008404DB"/>
    <w:rsid w:val="00841F3E"/>
    <w:rsid w:val="0084545D"/>
    <w:rsid w:val="008459ED"/>
    <w:rsid w:val="00846172"/>
    <w:rsid w:val="00846AD7"/>
    <w:rsid w:val="00854372"/>
    <w:rsid w:val="00856539"/>
    <w:rsid w:val="00856941"/>
    <w:rsid w:val="00861B62"/>
    <w:rsid w:val="00861DDE"/>
    <w:rsid w:val="008631DA"/>
    <w:rsid w:val="008716B7"/>
    <w:rsid w:val="008735DB"/>
    <w:rsid w:val="008741BB"/>
    <w:rsid w:val="008755FF"/>
    <w:rsid w:val="00876350"/>
    <w:rsid w:val="00881AF2"/>
    <w:rsid w:val="008838F3"/>
    <w:rsid w:val="00884593"/>
    <w:rsid w:val="00885F9D"/>
    <w:rsid w:val="008872E6"/>
    <w:rsid w:val="00894D03"/>
    <w:rsid w:val="0089719E"/>
    <w:rsid w:val="00897988"/>
    <w:rsid w:val="00897E4C"/>
    <w:rsid w:val="008A0410"/>
    <w:rsid w:val="008A0C9B"/>
    <w:rsid w:val="008A457E"/>
    <w:rsid w:val="008A74F9"/>
    <w:rsid w:val="008B13FB"/>
    <w:rsid w:val="008B4156"/>
    <w:rsid w:val="008B4E43"/>
    <w:rsid w:val="008B658E"/>
    <w:rsid w:val="008C1098"/>
    <w:rsid w:val="008C1E23"/>
    <w:rsid w:val="008C3070"/>
    <w:rsid w:val="008D1C8E"/>
    <w:rsid w:val="008D388C"/>
    <w:rsid w:val="008D455D"/>
    <w:rsid w:val="008D7D52"/>
    <w:rsid w:val="008E147B"/>
    <w:rsid w:val="008E5FCA"/>
    <w:rsid w:val="008E64FA"/>
    <w:rsid w:val="008E7025"/>
    <w:rsid w:val="008F4DB2"/>
    <w:rsid w:val="008F63E1"/>
    <w:rsid w:val="00901A69"/>
    <w:rsid w:val="0090652A"/>
    <w:rsid w:val="009065C6"/>
    <w:rsid w:val="009071C0"/>
    <w:rsid w:val="00907905"/>
    <w:rsid w:val="009107B2"/>
    <w:rsid w:val="00913A18"/>
    <w:rsid w:val="00917F69"/>
    <w:rsid w:val="00925C91"/>
    <w:rsid w:val="0092674E"/>
    <w:rsid w:val="0094108C"/>
    <w:rsid w:val="00941B8E"/>
    <w:rsid w:val="00941CD8"/>
    <w:rsid w:val="00944B28"/>
    <w:rsid w:val="00946808"/>
    <w:rsid w:val="0094796F"/>
    <w:rsid w:val="00947DDE"/>
    <w:rsid w:val="0095123B"/>
    <w:rsid w:val="00951866"/>
    <w:rsid w:val="00953F33"/>
    <w:rsid w:val="00954C5B"/>
    <w:rsid w:val="00954E4E"/>
    <w:rsid w:val="00957A13"/>
    <w:rsid w:val="009619EA"/>
    <w:rsid w:val="00965214"/>
    <w:rsid w:val="00966E04"/>
    <w:rsid w:val="009807DD"/>
    <w:rsid w:val="009870FF"/>
    <w:rsid w:val="009871BA"/>
    <w:rsid w:val="00987CA2"/>
    <w:rsid w:val="00990FD7"/>
    <w:rsid w:val="00996648"/>
    <w:rsid w:val="009A3F91"/>
    <w:rsid w:val="009A61CC"/>
    <w:rsid w:val="009A6333"/>
    <w:rsid w:val="009A7248"/>
    <w:rsid w:val="009A7953"/>
    <w:rsid w:val="009B3CA4"/>
    <w:rsid w:val="009B3EF6"/>
    <w:rsid w:val="009B434F"/>
    <w:rsid w:val="009B79E3"/>
    <w:rsid w:val="009D044B"/>
    <w:rsid w:val="009D0F48"/>
    <w:rsid w:val="009D15AC"/>
    <w:rsid w:val="009D2EDF"/>
    <w:rsid w:val="009D5EE6"/>
    <w:rsid w:val="009D745A"/>
    <w:rsid w:val="009F573A"/>
    <w:rsid w:val="009F703D"/>
    <w:rsid w:val="00A00F32"/>
    <w:rsid w:val="00A0441D"/>
    <w:rsid w:val="00A04CB0"/>
    <w:rsid w:val="00A12B4A"/>
    <w:rsid w:val="00A14D34"/>
    <w:rsid w:val="00A14FCA"/>
    <w:rsid w:val="00A1657B"/>
    <w:rsid w:val="00A17DBB"/>
    <w:rsid w:val="00A20914"/>
    <w:rsid w:val="00A210B0"/>
    <w:rsid w:val="00A21BC5"/>
    <w:rsid w:val="00A22128"/>
    <w:rsid w:val="00A24A84"/>
    <w:rsid w:val="00A26C77"/>
    <w:rsid w:val="00A27989"/>
    <w:rsid w:val="00A303F6"/>
    <w:rsid w:val="00A31252"/>
    <w:rsid w:val="00A312AD"/>
    <w:rsid w:val="00A336A7"/>
    <w:rsid w:val="00A36030"/>
    <w:rsid w:val="00A416DE"/>
    <w:rsid w:val="00A4446D"/>
    <w:rsid w:val="00A4540C"/>
    <w:rsid w:val="00A50127"/>
    <w:rsid w:val="00A518A6"/>
    <w:rsid w:val="00A53257"/>
    <w:rsid w:val="00A550EB"/>
    <w:rsid w:val="00A55B2C"/>
    <w:rsid w:val="00A6178D"/>
    <w:rsid w:val="00A6242E"/>
    <w:rsid w:val="00A62653"/>
    <w:rsid w:val="00A635BA"/>
    <w:rsid w:val="00A65722"/>
    <w:rsid w:val="00A714D9"/>
    <w:rsid w:val="00A71675"/>
    <w:rsid w:val="00A71968"/>
    <w:rsid w:val="00A72765"/>
    <w:rsid w:val="00A7404D"/>
    <w:rsid w:val="00A74895"/>
    <w:rsid w:val="00A7617B"/>
    <w:rsid w:val="00A76BDF"/>
    <w:rsid w:val="00A76C8E"/>
    <w:rsid w:val="00A77FE1"/>
    <w:rsid w:val="00A804DF"/>
    <w:rsid w:val="00A80B9A"/>
    <w:rsid w:val="00A838CD"/>
    <w:rsid w:val="00A86E3B"/>
    <w:rsid w:val="00A9248B"/>
    <w:rsid w:val="00A92EBC"/>
    <w:rsid w:val="00A93F82"/>
    <w:rsid w:val="00A95E64"/>
    <w:rsid w:val="00AA5A00"/>
    <w:rsid w:val="00AA674B"/>
    <w:rsid w:val="00AA6923"/>
    <w:rsid w:val="00AA7302"/>
    <w:rsid w:val="00AC2C57"/>
    <w:rsid w:val="00AC34C3"/>
    <w:rsid w:val="00AD0B2A"/>
    <w:rsid w:val="00AD225D"/>
    <w:rsid w:val="00AD3860"/>
    <w:rsid w:val="00AD3D17"/>
    <w:rsid w:val="00AD3D1E"/>
    <w:rsid w:val="00AD3E44"/>
    <w:rsid w:val="00AE2AA2"/>
    <w:rsid w:val="00AE2C81"/>
    <w:rsid w:val="00AE3F5D"/>
    <w:rsid w:val="00AE712D"/>
    <w:rsid w:val="00AF1E9B"/>
    <w:rsid w:val="00AF40D5"/>
    <w:rsid w:val="00B050E8"/>
    <w:rsid w:val="00B05F15"/>
    <w:rsid w:val="00B13E17"/>
    <w:rsid w:val="00B14758"/>
    <w:rsid w:val="00B176E2"/>
    <w:rsid w:val="00B218F5"/>
    <w:rsid w:val="00B22E7C"/>
    <w:rsid w:val="00B24A3C"/>
    <w:rsid w:val="00B25919"/>
    <w:rsid w:val="00B2733E"/>
    <w:rsid w:val="00B30331"/>
    <w:rsid w:val="00B33437"/>
    <w:rsid w:val="00B354F9"/>
    <w:rsid w:val="00B4346F"/>
    <w:rsid w:val="00B43A6C"/>
    <w:rsid w:val="00B44A4D"/>
    <w:rsid w:val="00B45CD9"/>
    <w:rsid w:val="00B463B2"/>
    <w:rsid w:val="00B4650A"/>
    <w:rsid w:val="00B520AD"/>
    <w:rsid w:val="00B52341"/>
    <w:rsid w:val="00B55ADE"/>
    <w:rsid w:val="00B572C2"/>
    <w:rsid w:val="00B57630"/>
    <w:rsid w:val="00B61039"/>
    <w:rsid w:val="00B61E00"/>
    <w:rsid w:val="00B62DE6"/>
    <w:rsid w:val="00B63322"/>
    <w:rsid w:val="00B65AAA"/>
    <w:rsid w:val="00B6630D"/>
    <w:rsid w:val="00B66FF0"/>
    <w:rsid w:val="00B672B9"/>
    <w:rsid w:val="00B74834"/>
    <w:rsid w:val="00B77364"/>
    <w:rsid w:val="00B80D8E"/>
    <w:rsid w:val="00B82349"/>
    <w:rsid w:val="00B823C2"/>
    <w:rsid w:val="00B84182"/>
    <w:rsid w:val="00B84653"/>
    <w:rsid w:val="00B9289B"/>
    <w:rsid w:val="00B934C5"/>
    <w:rsid w:val="00BA002D"/>
    <w:rsid w:val="00BA12E7"/>
    <w:rsid w:val="00BA2AD2"/>
    <w:rsid w:val="00BA3C10"/>
    <w:rsid w:val="00BA6C07"/>
    <w:rsid w:val="00BA6CA1"/>
    <w:rsid w:val="00BB05D2"/>
    <w:rsid w:val="00BB280A"/>
    <w:rsid w:val="00BB2D20"/>
    <w:rsid w:val="00BB40B2"/>
    <w:rsid w:val="00BB5CD7"/>
    <w:rsid w:val="00BC0D0A"/>
    <w:rsid w:val="00BC2A81"/>
    <w:rsid w:val="00BC2E8D"/>
    <w:rsid w:val="00BC4262"/>
    <w:rsid w:val="00BC6AC7"/>
    <w:rsid w:val="00BC7C18"/>
    <w:rsid w:val="00BD198B"/>
    <w:rsid w:val="00BD1D3E"/>
    <w:rsid w:val="00BD2B4A"/>
    <w:rsid w:val="00BE1F48"/>
    <w:rsid w:val="00BE377E"/>
    <w:rsid w:val="00BE6258"/>
    <w:rsid w:val="00BF0ED3"/>
    <w:rsid w:val="00BF322D"/>
    <w:rsid w:val="00BF6AC9"/>
    <w:rsid w:val="00C0316F"/>
    <w:rsid w:val="00C042CB"/>
    <w:rsid w:val="00C046A5"/>
    <w:rsid w:val="00C054C3"/>
    <w:rsid w:val="00C06929"/>
    <w:rsid w:val="00C10616"/>
    <w:rsid w:val="00C10A84"/>
    <w:rsid w:val="00C12D8A"/>
    <w:rsid w:val="00C13773"/>
    <w:rsid w:val="00C15246"/>
    <w:rsid w:val="00C158E2"/>
    <w:rsid w:val="00C15EA5"/>
    <w:rsid w:val="00C16289"/>
    <w:rsid w:val="00C16478"/>
    <w:rsid w:val="00C26516"/>
    <w:rsid w:val="00C27F40"/>
    <w:rsid w:val="00C304B2"/>
    <w:rsid w:val="00C3287C"/>
    <w:rsid w:val="00C329A4"/>
    <w:rsid w:val="00C37CE9"/>
    <w:rsid w:val="00C37DDE"/>
    <w:rsid w:val="00C43524"/>
    <w:rsid w:val="00C442C2"/>
    <w:rsid w:val="00C45778"/>
    <w:rsid w:val="00C534C1"/>
    <w:rsid w:val="00C56B99"/>
    <w:rsid w:val="00C56EDB"/>
    <w:rsid w:val="00C63066"/>
    <w:rsid w:val="00C644D1"/>
    <w:rsid w:val="00C72CC8"/>
    <w:rsid w:val="00C7348C"/>
    <w:rsid w:val="00C765E2"/>
    <w:rsid w:val="00C76FC1"/>
    <w:rsid w:val="00C77DDA"/>
    <w:rsid w:val="00C80C61"/>
    <w:rsid w:val="00C836B0"/>
    <w:rsid w:val="00C858FF"/>
    <w:rsid w:val="00C871D3"/>
    <w:rsid w:val="00C90EE1"/>
    <w:rsid w:val="00C942DF"/>
    <w:rsid w:val="00C95A45"/>
    <w:rsid w:val="00CA0304"/>
    <w:rsid w:val="00CA22D9"/>
    <w:rsid w:val="00CA54CC"/>
    <w:rsid w:val="00CA7DA5"/>
    <w:rsid w:val="00CB101A"/>
    <w:rsid w:val="00CB10F0"/>
    <w:rsid w:val="00CB4AA5"/>
    <w:rsid w:val="00CB7DAF"/>
    <w:rsid w:val="00CD21D1"/>
    <w:rsid w:val="00CD3808"/>
    <w:rsid w:val="00CD3A30"/>
    <w:rsid w:val="00CE1F2E"/>
    <w:rsid w:val="00CE2FCD"/>
    <w:rsid w:val="00CE3789"/>
    <w:rsid w:val="00CE550D"/>
    <w:rsid w:val="00CE72E2"/>
    <w:rsid w:val="00CE75AF"/>
    <w:rsid w:val="00D00EC1"/>
    <w:rsid w:val="00D021A4"/>
    <w:rsid w:val="00D025F2"/>
    <w:rsid w:val="00D03081"/>
    <w:rsid w:val="00D03549"/>
    <w:rsid w:val="00D0537C"/>
    <w:rsid w:val="00D076D1"/>
    <w:rsid w:val="00D10C3F"/>
    <w:rsid w:val="00D11028"/>
    <w:rsid w:val="00D151B2"/>
    <w:rsid w:val="00D162D8"/>
    <w:rsid w:val="00D16954"/>
    <w:rsid w:val="00D22312"/>
    <w:rsid w:val="00D26DFB"/>
    <w:rsid w:val="00D27753"/>
    <w:rsid w:val="00D401AB"/>
    <w:rsid w:val="00D447AA"/>
    <w:rsid w:val="00D555D6"/>
    <w:rsid w:val="00D55F19"/>
    <w:rsid w:val="00D56FFF"/>
    <w:rsid w:val="00D600B2"/>
    <w:rsid w:val="00D7098B"/>
    <w:rsid w:val="00D70D54"/>
    <w:rsid w:val="00D71CE5"/>
    <w:rsid w:val="00D720F5"/>
    <w:rsid w:val="00D81E25"/>
    <w:rsid w:val="00D84D13"/>
    <w:rsid w:val="00D87F1A"/>
    <w:rsid w:val="00D95DC3"/>
    <w:rsid w:val="00D96627"/>
    <w:rsid w:val="00DA5035"/>
    <w:rsid w:val="00DB1B28"/>
    <w:rsid w:val="00DB6E14"/>
    <w:rsid w:val="00DB7744"/>
    <w:rsid w:val="00DB7A2B"/>
    <w:rsid w:val="00DC2D76"/>
    <w:rsid w:val="00DC5BE3"/>
    <w:rsid w:val="00DD168E"/>
    <w:rsid w:val="00DD33A9"/>
    <w:rsid w:val="00DD3A5F"/>
    <w:rsid w:val="00DD7E2A"/>
    <w:rsid w:val="00DD7F38"/>
    <w:rsid w:val="00DE205E"/>
    <w:rsid w:val="00DE20CC"/>
    <w:rsid w:val="00DE5F2D"/>
    <w:rsid w:val="00DF1220"/>
    <w:rsid w:val="00DF1B31"/>
    <w:rsid w:val="00DF480D"/>
    <w:rsid w:val="00DF4A2A"/>
    <w:rsid w:val="00E026D0"/>
    <w:rsid w:val="00E02D5D"/>
    <w:rsid w:val="00E03A99"/>
    <w:rsid w:val="00E042B3"/>
    <w:rsid w:val="00E0442A"/>
    <w:rsid w:val="00E1112C"/>
    <w:rsid w:val="00E114DB"/>
    <w:rsid w:val="00E1300B"/>
    <w:rsid w:val="00E132CC"/>
    <w:rsid w:val="00E13724"/>
    <w:rsid w:val="00E1381A"/>
    <w:rsid w:val="00E13824"/>
    <w:rsid w:val="00E17A7C"/>
    <w:rsid w:val="00E23232"/>
    <w:rsid w:val="00E31CAF"/>
    <w:rsid w:val="00E35F13"/>
    <w:rsid w:val="00E373BD"/>
    <w:rsid w:val="00E4445F"/>
    <w:rsid w:val="00E54CC4"/>
    <w:rsid w:val="00E60C3A"/>
    <w:rsid w:val="00E63C24"/>
    <w:rsid w:val="00E67F14"/>
    <w:rsid w:val="00E7080A"/>
    <w:rsid w:val="00E7106D"/>
    <w:rsid w:val="00E72C3F"/>
    <w:rsid w:val="00E7326F"/>
    <w:rsid w:val="00E738AB"/>
    <w:rsid w:val="00E74264"/>
    <w:rsid w:val="00E75233"/>
    <w:rsid w:val="00E75341"/>
    <w:rsid w:val="00E7593B"/>
    <w:rsid w:val="00E77FC0"/>
    <w:rsid w:val="00E84F23"/>
    <w:rsid w:val="00E92E90"/>
    <w:rsid w:val="00E95AC0"/>
    <w:rsid w:val="00E95C3A"/>
    <w:rsid w:val="00EA0359"/>
    <w:rsid w:val="00EA20EC"/>
    <w:rsid w:val="00EA76D6"/>
    <w:rsid w:val="00EA775D"/>
    <w:rsid w:val="00EB2E6E"/>
    <w:rsid w:val="00EB7831"/>
    <w:rsid w:val="00EC53BF"/>
    <w:rsid w:val="00ED0848"/>
    <w:rsid w:val="00ED2218"/>
    <w:rsid w:val="00ED2E5D"/>
    <w:rsid w:val="00ED49B1"/>
    <w:rsid w:val="00ED5B9E"/>
    <w:rsid w:val="00EE5DCB"/>
    <w:rsid w:val="00EE6C2A"/>
    <w:rsid w:val="00EE7576"/>
    <w:rsid w:val="00EF13C9"/>
    <w:rsid w:val="00EF1617"/>
    <w:rsid w:val="00F00B9F"/>
    <w:rsid w:val="00F00C7C"/>
    <w:rsid w:val="00F116DD"/>
    <w:rsid w:val="00F12EE0"/>
    <w:rsid w:val="00F16F97"/>
    <w:rsid w:val="00F21B9B"/>
    <w:rsid w:val="00F23013"/>
    <w:rsid w:val="00F23034"/>
    <w:rsid w:val="00F2353F"/>
    <w:rsid w:val="00F26A6D"/>
    <w:rsid w:val="00F27A7F"/>
    <w:rsid w:val="00F30B67"/>
    <w:rsid w:val="00F331D3"/>
    <w:rsid w:val="00F33B1A"/>
    <w:rsid w:val="00F33F58"/>
    <w:rsid w:val="00F40F67"/>
    <w:rsid w:val="00F44BDD"/>
    <w:rsid w:val="00F45602"/>
    <w:rsid w:val="00F47080"/>
    <w:rsid w:val="00F4786D"/>
    <w:rsid w:val="00F523F2"/>
    <w:rsid w:val="00F52E4E"/>
    <w:rsid w:val="00F549A9"/>
    <w:rsid w:val="00F55422"/>
    <w:rsid w:val="00F55FD4"/>
    <w:rsid w:val="00F60FB6"/>
    <w:rsid w:val="00F61E50"/>
    <w:rsid w:val="00F6292B"/>
    <w:rsid w:val="00F64015"/>
    <w:rsid w:val="00F6538B"/>
    <w:rsid w:val="00F66B50"/>
    <w:rsid w:val="00F717F9"/>
    <w:rsid w:val="00F71E2C"/>
    <w:rsid w:val="00F7433A"/>
    <w:rsid w:val="00F74D6F"/>
    <w:rsid w:val="00F80871"/>
    <w:rsid w:val="00F80E67"/>
    <w:rsid w:val="00F815B4"/>
    <w:rsid w:val="00F85122"/>
    <w:rsid w:val="00F8579D"/>
    <w:rsid w:val="00F85941"/>
    <w:rsid w:val="00F85C04"/>
    <w:rsid w:val="00F9028E"/>
    <w:rsid w:val="00F95EE3"/>
    <w:rsid w:val="00FA0BA9"/>
    <w:rsid w:val="00FA0F32"/>
    <w:rsid w:val="00FA1393"/>
    <w:rsid w:val="00FA1EFE"/>
    <w:rsid w:val="00FA2104"/>
    <w:rsid w:val="00FA273D"/>
    <w:rsid w:val="00FA382B"/>
    <w:rsid w:val="00FA58DF"/>
    <w:rsid w:val="00FA6661"/>
    <w:rsid w:val="00FB2DF7"/>
    <w:rsid w:val="00FB31C2"/>
    <w:rsid w:val="00FC2A92"/>
    <w:rsid w:val="00FC383F"/>
    <w:rsid w:val="00FC5725"/>
    <w:rsid w:val="00FC65B9"/>
    <w:rsid w:val="00FC7F59"/>
    <w:rsid w:val="00FD5D39"/>
    <w:rsid w:val="00FD5D87"/>
    <w:rsid w:val="00FD61FC"/>
    <w:rsid w:val="00FD7B71"/>
    <w:rsid w:val="00FE19F5"/>
    <w:rsid w:val="00FE4F12"/>
    <w:rsid w:val="00FE6F89"/>
    <w:rsid w:val="00FE7318"/>
    <w:rsid w:val="00FE7BC0"/>
    <w:rsid w:val="00FF0F72"/>
    <w:rsid w:val="00FF2589"/>
    <w:rsid w:val="00FF40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DFEAC1D"/>
  <w15:chartTrackingRefBased/>
  <w15:docId w15:val="{04DE70C3-9CC3-4507-A86F-FB01223F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mphasis" w:uiPriority="20"/>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rsid w:val="00577403"/>
    <w:pPr>
      <w:widowControl w:val="0"/>
      <w:snapToGrid w:val="0"/>
    </w:pPr>
    <w:rPr>
      <w:rFonts w:eastAsia="標楷體"/>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公文(承辦單位)"/>
    <w:basedOn w:val="a0"/>
    <w:pPr>
      <w:widowControl/>
      <w:textAlignment w:val="baseline"/>
    </w:pPr>
    <w:rPr>
      <w:noProof/>
      <w:kern w:val="0"/>
    </w:rPr>
  </w:style>
  <w:style w:type="paragraph" w:customStyle="1" w:styleId="a5">
    <w:name w:val="行文機關"/>
    <w:basedOn w:val="a0"/>
    <w:link w:val="a6"/>
    <w:pPr>
      <w:spacing w:line="300" w:lineRule="exact"/>
      <w:ind w:left="8959" w:hanging="8959"/>
    </w:pPr>
    <w:rPr>
      <w:sz w:val="28"/>
    </w:rPr>
  </w:style>
  <w:style w:type="paragraph" w:customStyle="1" w:styleId="a7">
    <w:name w:val="密等"/>
    <w:basedOn w:val="a0"/>
    <w:pPr>
      <w:spacing w:line="280" w:lineRule="exact"/>
    </w:pPr>
  </w:style>
  <w:style w:type="paragraph" w:customStyle="1" w:styleId="a8">
    <w:name w:val="主旨"/>
    <w:basedOn w:val="a0"/>
    <w:link w:val="a9"/>
    <w:pPr>
      <w:ind w:left="964" w:hanging="964"/>
      <w:jc w:val="both"/>
    </w:pPr>
    <w:rPr>
      <w:sz w:val="32"/>
    </w:rPr>
  </w:style>
  <w:style w:type="paragraph" w:customStyle="1" w:styleId="aa">
    <w:name w:val="速別"/>
    <w:basedOn w:val="a0"/>
    <w:pPr>
      <w:spacing w:line="280" w:lineRule="exact"/>
    </w:pPr>
  </w:style>
  <w:style w:type="paragraph" w:customStyle="1" w:styleId="ab">
    <w:name w:val="地名"/>
    <w:basedOn w:val="a0"/>
    <w:rPr>
      <w:sz w:val="28"/>
    </w:rPr>
  </w:style>
  <w:style w:type="paragraph" w:customStyle="1" w:styleId="ac">
    <w:name w:val="公文(檔號)"/>
    <w:basedOn w:val="a0"/>
    <w:pPr>
      <w:widowControl/>
      <w:textAlignment w:val="baseline"/>
    </w:pPr>
    <w:rPr>
      <w:noProof/>
      <w:color w:val="FF0000"/>
      <w:kern w:val="0"/>
    </w:rPr>
  </w:style>
  <w:style w:type="paragraph" w:customStyle="1" w:styleId="ad">
    <w:name w:val="公文(敬會)"/>
    <w:basedOn w:val="a0"/>
    <w:next w:val="a0"/>
    <w:pPr>
      <w:widowControl/>
      <w:adjustRightInd w:val="0"/>
      <w:ind w:left="720" w:hanging="720"/>
      <w:textAlignment w:val="baseline"/>
    </w:pPr>
    <w:rPr>
      <w:noProof/>
      <w:kern w:val="0"/>
    </w:rPr>
  </w:style>
  <w:style w:type="paragraph" w:styleId="ae">
    <w:name w:val="footer"/>
    <w:basedOn w:val="a0"/>
    <w:link w:val="af"/>
    <w:pPr>
      <w:tabs>
        <w:tab w:val="center" w:pos="4153"/>
        <w:tab w:val="right" w:pos="8306"/>
      </w:tabs>
    </w:pPr>
    <w:rPr>
      <w:sz w:val="20"/>
    </w:rPr>
  </w:style>
  <w:style w:type="character" w:styleId="af0">
    <w:name w:val="page number"/>
    <w:basedOn w:val="a1"/>
  </w:style>
  <w:style w:type="paragraph" w:styleId="af1">
    <w:name w:val="header"/>
    <w:basedOn w:val="a0"/>
    <w:link w:val="af2"/>
    <w:uiPriority w:val="99"/>
    <w:pPr>
      <w:tabs>
        <w:tab w:val="center" w:pos="4153"/>
        <w:tab w:val="right" w:pos="8306"/>
      </w:tabs>
    </w:pPr>
    <w:rPr>
      <w:sz w:val="20"/>
    </w:rPr>
  </w:style>
  <w:style w:type="paragraph" w:customStyle="1" w:styleId="af3">
    <w:name w:val="批示欄位"/>
    <w:basedOn w:val="a0"/>
    <w:pPr>
      <w:widowControl/>
      <w:textAlignment w:val="baseline"/>
    </w:pPr>
    <w:rPr>
      <w:noProof/>
      <w:kern w:val="0"/>
    </w:rPr>
  </w:style>
  <w:style w:type="paragraph" w:customStyle="1" w:styleId="af4">
    <w:name w:val="機關名稱"/>
    <w:basedOn w:val="a0"/>
    <w:rPr>
      <w:sz w:val="44"/>
    </w:rPr>
  </w:style>
  <w:style w:type="paragraph" w:styleId="2">
    <w:name w:val="Body Text Indent 2"/>
    <w:basedOn w:val="a0"/>
    <w:pPr>
      <w:snapToGrid/>
      <w:ind w:leftChars="-11" w:left="643" w:hangingChars="209" w:hanging="669"/>
    </w:pPr>
    <w:rPr>
      <w:rFonts w:eastAsia="新細明體"/>
      <w:sz w:val="32"/>
    </w:rPr>
  </w:style>
  <w:style w:type="paragraph" w:styleId="af5">
    <w:name w:val="Body Text Indent"/>
    <w:basedOn w:val="a0"/>
    <w:link w:val="af6"/>
    <w:pPr>
      <w:spacing w:line="240" w:lineRule="exact"/>
      <w:ind w:left="600" w:hangingChars="300" w:hanging="600"/>
    </w:pPr>
    <w:rPr>
      <w:sz w:val="20"/>
    </w:rPr>
  </w:style>
  <w:style w:type="paragraph" w:customStyle="1" w:styleId="af7">
    <w:name w:val="發文日期"/>
    <w:basedOn w:val="a7"/>
  </w:style>
  <w:style w:type="paragraph" w:customStyle="1" w:styleId="af8">
    <w:name w:val="發文字號"/>
    <w:basedOn w:val="a0"/>
    <w:pPr>
      <w:spacing w:line="280" w:lineRule="exact"/>
    </w:pPr>
  </w:style>
  <w:style w:type="paragraph" w:customStyle="1" w:styleId="af9">
    <w:name w:val="附件"/>
    <w:basedOn w:val="a0"/>
    <w:pPr>
      <w:spacing w:line="280" w:lineRule="exact"/>
      <w:ind w:left="680" w:hanging="680"/>
    </w:pPr>
  </w:style>
  <w:style w:type="paragraph" w:customStyle="1" w:styleId="a">
    <w:name w:val="分項段落"/>
    <w:basedOn w:val="a0"/>
    <w:pPr>
      <w:widowControl/>
      <w:numPr>
        <w:numId w:val="5"/>
      </w:numPr>
      <w:wordWrap w:val="0"/>
      <w:jc w:val="both"/>
      <w:textAlignment w:val="baseline"/>
    </w:pPr>
    <w:rPr>
      <w:noProof/>
      <w:kern w:val="0"/>
      <w:sz w:val="32"/>
    </w:rPr>
  </w:style>
  <w:style w:type="paragraph" w:customStyle="1" w:styleId="afa">
    <w:name w:val="說明辦法首行"/>
    <w:basedOn w:val="a0"/>
    <w:pPr>
      <w:kinsoku w:val="0"/>
      <w:adjustRightInd w:val="0"/>
      <w:spacing w:line="500" w:lineRule="exact"/>
      <w:ind w:left="964" w:hanging="964"/>
      <w:jc w:val="both"/>
    </w:pPr>
    <w:rPr>
      <w:sz w:val="32"/>
    </w:rPr>
  </w:style>
  <w:style w:type="paragraph" w:customStyle="1" w:styleId="afb">
    <w:name w:val="首長"/>
    <w:basedOn w:val="a8"/>
    <w:pPr>
      <w:spacing w:line="500" w:lineRule="exact"/>
    </w:pPr>
    <w:rPr>
      <w:sz w:val="36"/>
    </w:rPr>
  </w:style>
  <w:style w:type="paragraph" w:styleId="afc">
    <w:name w:val="Document Map"/>
    <w:basedOn w:val="a0"/>
    <w:semiHidden/>
    <w:pPr>
      <w:shd w:val="clear" w:color="auto" w:fill="000080"/>
    </w:pPr>
    <w:rPr>
      <w:rFonts w:ascii="Arial" w:eastAsia="新細明體" w:hAnsi="Arial"/>
    </w:rPr>
  </w:style>
  <w:style w:type="paragraph" w:customStyle="1" w:styleId="afd">
    <w:name w:val="存卷"/>
    <w:basedOn w:val="af3"/>
    <w:rPr>
      <w:noProof w:val="0"/>
      <w:sz w:val="28"/>
    </w:rPr>
  </w:style>
  <w:style w:type="paragraph" w:styleId="afe">
    <w:name w:val="Plain Text"/>
    <w:basedOn w:val="a0"/>
    <w:link w:val="aff"/>
    <w:pPr>
      <w:snapToGrid/>
    </w:pPr>
    <w:rPr>
      <w:rFonts w:ascii="細明體" w:eastAsia="細明體" w:hAnsi="Courier New"/>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細明體" w:eastAsia="細明體" w:hAnsi="細明體" w:cs="細明體"/>
      <w:kern w:val="0"/>
      <w:szCs w:val="24"/>
    </w:rPr>
  </w:style>
  <w:style w:type="paragraph" w:customStyle="1" w:styleId="aff0">
    <w:name w:val="抄本"/>
    <w:basedOn w:val="a5"/>
  </w:style>
  <w:style w:type="paragraph" w:customStyle="1" w:styleId="aff1">
    <w:name w:val="抄件"/>
    <w:basedOn w:val="aff0"/>
  </w:style>
  <w:style w:type="paragraph" w:customStyle="1" w:styleId="aff2">
    <w:name w:val="受文者"/>
    <w:basedOn w:val="a5"/>
    <w:link w:val="aff3"/>
    <w:pPr>
      <w:ind w:left="1276" w:hanging="1276"/>
    </w:pPr>
    <w:rPr>
      <w:sz w:val="32"/>
    </w:rPr>
  </w:style>
  <w:style w:type="paragraph" w:customStyle="1" w:styleId="aff4">
    <w:name w:val="正副本"/>
    <w:basedOn w:val="a0"/>
    <w:pPr>
      <w:spacing w:line="280" w:lineRule="exact"/>
      <w:ind w:left="726" w:hanging="726"/>
      <w:jc w:val="both"/>
    </w:pPr>
  </w:style>
  <w:style w:type="paragraph" w:customStyle="1" w:styleId="aff5">
    <w:name w:val="聯絡方式"/>
    <w:basedOn w:val="a0"/>
    <w:pPr>
      <w:spacing w:line="260" w:lineRule="exact"/>
      <w:ind w:left="500" w:hangingChars="500" w:hanging="500"/>
    </w:pPr>
  </w:style>
  <w:style w:type="paragraph" w:customStyle="1" w:styleId="aff6">
    <w:name w:val="郵遞區號"/>
    <w:basedOn w:val="aff2"/>
    <w:pPr>
      <w:spacing w:line="280" w:lineRule="exact"/>
    </w:pPr>
    <w:rPr>
      <w:sz w:val="24"/>
    </w:rPr>
  </w:style>
  <w:style w:type="paragraph" w:customStyle="1" w:styleId="aff7">
    <w:name w:val="地址"/>
    <w:basedOn w:val="a0"/>
    <w:pPr>
      <w:spacing w:line="240" w:lineRule="exact"/>
      <w:ind w:left="300" w:hangingChars="300" w:hanging="300"/>
    </w:pPr>
  </w:style>
  <w:style w:type="paragraph" w:styleId="aff8">
    <w:name w:val="Balloon Text"/>
    <w:basedOn w:val="a0"/>
    <w:semiHidden/>
    <w:rPr>
      <w:rFonts w:ascii="Arial" w:eastAsia="新細明體" w:hAnsi="Arial"/>
      <w:sz w:val="18"/>
      <w:szCs w:val="18"/>
    </w:rPr>
  </w:style>
  <w:style w:type="paragraph" w:styleId="3">
    <w:name w:val="Body Text Indent 3"/>
    <w:basedOn w:val="a0"/>
    <w:pPr>
      <w:spacing w:after="120"/>
      <w:ind w:leftChars="200" w:left="480"/>
    </w:pPr>
    <w:rPr>
      <w:sz w:val="16"/>
      <w:szCs w:val="16"/>
    </w:rPr>
  </w:style>
  <w:style w:type="character" w:styleId="aff9">
    <w:name w:val="Hyperlink"/>
    <w:rPr>
      <w:color w:val="0000FF"/>
      <w:u w:val="single"/>
    </w:rPr>
  </w:style>
  <w:style w:type="paragraph" w:styleId="affa">
    <w:name w:val="Closing"/>
    <w:basedOn w:val="a0"/>
    <w:pPr>
      <w:ind w:leftChars="1800" w:left="100"/>
    </w:pPr>
    <w:rPr>
      <w:rFonts w:ascii="標楷體" w:hAnsi="標楷體" w:cs="Courier New"/>
      <w:sz w:val="32"/>
      <w:szCs w:val="32"/>
    </w:rPr>
  </w:style>
  <w:style w:type="character" w:styleId="affb">
    <w:name w:val="FollowedHyperlink"/>
    <w:rPr>
      <w:color w:val="800080"/>
      <w:u w:val="single"/>
    </w:rPr>
  </w:style>
  <w:style w:type="character" w:styleId="affc">
    <w:name w:val="Strong"/>
    <w:rsid w:val="00134905"/>
    <w:rPr>
      <w:b/>
      <w:bCs/>
    </w:rPr>
  </w:style>
  <w:style w:type="character" w:styleId="affd">
    <w:name w:val="Emphasis"/>
    <w:uiPriority w:val="20"/>
    <w:rsid w:val="00941B8E"/>
    <w:rPr>
      <w:b w:val="0"/>
      <w:bCs w:val="0"/>
      <w:i w:val="0"/>
      <w:iCs w:val="0"/>
      <w:color w:val="DD4B39"/>
    </w:rPr>
  </w:style>
  <w:style w:type="character" w:customStyle="1" w:styleId="st1">
    <w:name w:val="st1"/>
    <w:rsid w:val="00941B8E"/>
  </w:style>
  <w:style w:type="paragraph" w:styleId="affe">
    <w:name w:val="List Paragraph"/>
    <w:basedOn w:val="a0"/>
    <w:uiPriority w:val="34"/>
    <w:rsid w:val="001A29ED"/>
    <w:pPr>
      <w:ind w:leftChars="200" w:left="480"/>
    </w:pPr>
  </w:style>
  <w:style w:type="character" w:styleId="afff">
    <w:name w:val="annotation reference"/>
    <w:basedOn w:val="a1"/>
    <w:rsid w:val="00027013"/>
    <w:rPr>
      <w:sz w:val="18"/>
      <w:szCs w:val="18"/>
    </w:rPr>
  </w:style>
  <w:style w:type="paragraph" w:styleId="afff0">
    <w:name w:val="annotation text"/>
    <w:basedOn w:val="a0"/>
    <w:link w:val="afff1"/>
    <w:rsid w:val="00027013"/>
  </w:style>
  <w:style w:type="character" w:customStyle="1" w:styleId="afff1">
    <w:name w:val="註解文字 字元"/>
    <w:basedOn w:val="a1"/>
    <w:link w:val="afff0"/>
    <w:rsid w:val="00027013"/>
    <w:rPr>
      <w:rFonts w:eastAsia="標楷體"/>
      <w:kern w:val="2"/>
      <w:sz w:val="24"/>
    </w:rPr>
  </w:style>
  <w:style w:type="paragraph" w:styleId="afff2">
    <w:name w:val="annotation subject"/>
    <w:basedOn w:val="afff0"/>
    <w:next w:val="afff0"/>
    <w:link w:val="afff3"/>
    <w:semiHidden/>
    <w:unhideWhenUsed/>
    <w:rsid w:val="00027013"/>
    <w:rPr>
      <w:b/>
      <w:bCs/>
    </w:rPr>
  </w:style>
  <w:style w:type="character" w:customStyle="1" w:styleId="afff3">
    <w:name w:val="註解主旨 字元"/>
    <w:basedOn w:val="afff1"/>
    <w:link w:val="afff2"/>
    <w:semiHidden/>
    <w:rsid w:val="00027013"/>
    <w:rPr>
      <w:rFonts w:eastAsia="標楷體"/>
      <w:b/>
      <w:bCs/>
      <w:kern w:val="2"/>
      <w:sz w:val="24"/>
    </w:rPr>
  </w:style>
  <w:style w:type="paragraph" w:customStyle="1" w:styleId="afff4">
    <w:name w:val="決定書標題"/>
    <w:basedOn w:val="afff5"/>
    <w:link w:val="afff6"/>
    <w:qFormat/>
    <w:rsid w:val="007B2F36"/>
    <w:pPr>
      <w:tabs>
        <w:tab w:val="right" w:pos="9120"/>
      </w:tabs>
      <w:topLinePunct/>
      <w:spacing w:before="0" w:after="0" w:line="560" w:lineRule="exact"/>
      <w:jc w:val="right"/>
      <w:outlineLvl w:val="9"/>
    </w:pPr>
    <w:rPr>
      <w:rFonts w:ascii="標楷體" w:eastAsia="標楷體" w:hAnsi="標楷體"/>
      <w:b w:val="0"/>
    </w:rPr>
  </w:style>
  <w:style w:type="paragraph" w:customStyle="1" w:styleId="afff7">
    <w:name w:val="訴願相關人"/>
    <w:basedOn w:val="a0"/>
    <w:link w:val="afff8"/>
    <w:rsid w:val="00063769"/>
    <w:pPr>
      <w:spacing w:line="560" w:lineRule="atLeast"/>
      <w:ind w:left="2900" w:hangingChars="2900" w:hanging="2900"/>
    </w:pPr>
    <w:rPr>
      <w:rFonts w:ascii="標楷體" w:hAnsi="標楷體"/>
      <w:sz w:val="32"/>
      <w:szCs w:val="32"/>
    </w:rPr>
  </w:style>
  <w:style w:type="character" w:customStyle="1" w:styleId="a6">
    <w:name w:val="行文機關 字元"/>
    <w:basedOn w:val="a1"/>
    <w:link w:val="a5"/>
    <w:rsid w:val="00063769"/>
    <w:rPr>
      <w:rFonts w:eastAsia="標楷體"/>
      <w:kern w:val="2"/>
      <w:sz w:val="28"/>
    </w:rPr>
  </w:style>
  <w:style w:type="character" w:customStyle="1" w:styleId="aff3">
    <w:name w:val="受文者 字元"/>
    <w:basedOn w:val="a6"/>
    <w:link w:val="aff2"/>
    <w:rsid w:val="00063769"/>
    <w:rPr>
      <w:rFonts w:eastAsia="標楷體"/>
      <w:kern w:val="2"/>
      <w:sz w:val="32"/>
    </w:rPr>
  </w:style>
  <w:style w:type="character" w:customStyle="1" w:styleId="afff6">
    <w:name w:val="決定書標題 字元"/>
    <w:basedOn w:val="aff3"/>
    <w:link w:val="afff4"/>
    <w:rsid w:val="007B2F36"/>
    <w:rPr>
      <w:rFonts w:ascii="標楷體" w:eastAsia="標楷體" w:hAnsi="標楷體" w:cstheme="majorBidi"/>
      <w:bCs/>
      <w:kern w:val="2"/>
      <w:sz w:val="32"/>
      <w:szCs w:val="32"/>
    </w:rPr>
  </w:style>
  <w:style w:type="paragraph" w:styleId="afff5">
    <w:name w:val="Title"/>
    <w:basedOn w:val="a0"/>
    <w:next w:val="a0"/>
    <w:link w:val="afff9"/>
    <w:rsid w:val="00063769"/>
    <w:pPr>
      <w:spacing w:before="240" w:after="60"/>
      <w:jc w:val="center"/>
      <w:outlineLvl w:val="0"/>
    </w:pPr>
    <w:rPr>
      <w:rFonts w:asciiTheme="majorHAnsi" w:eastAsiaTheme="majorEastAsia" w:hAnsiTheme="majorHAnsi" w:cstheme="majorBidi"/>
      <w:b/>
      <w:bCs/>
      <w:sz w:val="32"/>
      <w:szCs w:val="32"/>
    </w:rPr>
  </w:style>
  <w:style w:type="character" w:customStyle="1" w:styleId="afff9">
    <w:name w:val="標題 字元"/>
    <w:basedOn w:val="a1"/>
    <w:link w:val="afff5"/>
    <w:rsid w:val="00063769"/>
    <w:rPr>
      <w:rFonts w:asciiTheme="majorHAnsi" w:eastAsiaTheme="majorEastAsia" w:hAnsiTheme="majorHAnsi" w:cstheme="majorBidi"/>
      <w:b/>
      <w:bCs/>
      <w:kern w:val="2"/>
      <w:sz w:val="32"/>
      <w:szCs w:val="32"/>
    </w:rPr>
  </w:style>
  <w:style w:type="paragraph" w:customStyle="1" w:styleId="afffa">
    <w:name w:val="訴願人相關人"/>
    <w:basedOn w:val="afff7"/>
    <w:link w:val="afffb"/>
    <w:rsid w:val="00DF1220"/>
    <w:pPr>
      <w:overflowPunct w:val="0"/>
      <w:topLinePunct/>
      <w:ind w:left="520" w:hangingChars="520" w:hanging="520"/>
    </w:pPr>
  </w:style>
  <w:style w:type="character" w:customStyle="1" w:styleId="afff8">
    <w:name w:val="訴願相關人 字元"/>
    <w:basedOn w:val="a1"/>
    <w:link w:val="afff7"/>
    <w:rsid w:val="00063769"/>
    <w:rPr>
      <w:rFonts w:ascii="標楷體" w:eastAsia="標楷體" w:hAnsi="標楷體"/>
      <w:kern w:val="2"/>
      <w:sz w:val="32"/>
      <w:szCs w:val="32"/>
    </w:rPr>
  </w:style>
  <w:style w:type="paragraph" w:customStyle="1" w:styleId="afffc">
    <w:name w:val="訴願人"/>
    <w:basedOn w:val="afffa"/>
    <w:link w:val="afffd"/>
    <w:uiPriority w:val="1"/>
    <w:qFormat/>
    <w:rsid w:val="00C37CE9"/>
    <w:pPr>
      <w:ind w:leftChars="270" w:left="670" w:hangingChars="400" w:hanging="400"/>
    </w:pPr>
  </w:style>
  <w:style w:type="character" w:customStyle="1" w:styleId="afffb">
    <w:name w:val="訴願人相關人 字元"/>
    <w:basedOn w:val="afff8"/>
    <w:link w:val="afffa"/>
    <w:rsid w:val="00DF1220"/>
    <w:rPr>
      <w:rFonts w:ascii="標楷體" w:eastAsia="標楷體" w:hAnsi="標楷體"/>
      <w:kern w:val="2"/>
      <w:sz w:val="32"/>
      <w:szCs w:val="32"/>
    </w:rPr>
  </w:style>
  <w:style w:type="paragraph" w:customStyle="1" w:styleId="afffe">
    <w:name w:val="代表人"/>
    <w:basedOn w:val="afffc"/>
    <w:link w:val="affff"/>
    <w:uiPriority w:val="2"/>
    <w:qFormat/>
    <w:rsid w:val="00C304B2"/>
    <w:pPr>
      <w:ind w:left="1280" w:hanging="1280"/>
    </w:pPr>
  </w:style>
  <w:style w:type="character" w:customStyle="1" w:styleId="afffd">
    <w:name w:val="訴願人 字元"/>
    <w:basedOn w:val="afffb"/>
    <w:link w:val="afffc"/>
    <w:uiPriority w:val="1"/>
    <w:rsid w:val="00C304B2"/>
    <w:rPr>
      <w:rFonts w:ascii="標楷體" w:eastAsia="標楷體" w:hAnsi="標楷體"/>
      <w:kern w:val="2"/>
      <w:sz w:val="32"/>
      <w:szCs w:val="32"/>
    </w:rPr>
  </w:style>
  <w:style w:type="paragraph" w:customStyle="1" w:styleId="affff0">
    <w:name w:val="案由"/>
    <w:basedOn w:val="a8"/>
    <w:link w:val="affff1"/>
    <w:uiPriority w:val="5"/>
    <w:qFormat/>
    <w:rsid w:val="00BE1F48"/>
    <w:pPr>
      <w:tabs>
        <w:tab w:val="left" w:pos="4800"/>
      </w:tabs>
      <w:spacing w:line="560" w:lineRule="atLeast"/>
      <w:ind w:left="0" w:firstLineChars="200" w:firstLine="200"/>
    </w:pPr>
    <w:rPr>
      <w:rFonts w:ascii="標楷體" w:hAnsi="標楷體"/>
      <w:szCs w:val="32"/>
    </w:rPr>
  </w:style>
  <w:style w:type="character" w:customStyle="1" w:styleId="affff">
    <w:name w:val="代表人 字元"/>
    <w:basedOn w:val="a1"/>
    <w:link w:val="afffe"/>
    <w:uiPriority w:val="2"/>
    <w:rsid w:val="00C304B2"/>
    <w:rPr>
      <w:rFonts w:ascii="標楷體" w:eastAsia="標楷體" w:hAnsi="標楷體"/>
      <w:kern w:val="2"/>
      <w:sz w:val="32"/>
      <w:szCs w:val="32"/>
    </w:rPr>
  </w:style>
  <w:style w:type="paragraph" w:customStyle="1" w:styleId="affff2">
    <w:name w:val="主文標題"/>
    <w:basedOn w:val="affff3"/>
    <w:link w:val="affff4"/>
    <w:uiPriority w:val="6"/>
    <w:qFormat/>
    <w:rsid w:val="00C37CE9"/>
    <w:pPr>
      <w:spacing w:after="0" w:line="560" w:lineRule="exact"/>
      <w:ind w:left="680"/>
      <w:jc w:val="left"/>
    </w:pPr>
    <w:rPr>
      <w:rFonts w:ascii="標楷體" w:eastAsia="標楷體" w:hAnsi="標楷體"/>
      <w:spacing w:val="300"/>
      <w:sz w:val="32"/>
      <w:szCs w:val="32"/>
    </w:rPr>
  </w:style>
  <w:style w:type="character" w:customStyle="1" w:styleId="a9">
    <w:name w:val="主旨 字元"/>
    <w:basedOn w:val="a1"/>
    <w:link w:val="a8"/>
    <w:rsid w:val="00BE1F48"/>
    <w:rPr>
      <w:rFonts w:eastAsia="標楷體"/>
      <w:kern w:val="2"/>
      <w:sz w:val="32"/>
    </w:rPr>
  </w:style>
  <w:style w:type="character" w:customStyle="1" w:styleId="affff1">
    <w:name w:val="案由 字元"/>
    <w:basedOn w:val="a9"/>
    <w:link w:val="affff0"/>
    <w:uiPriority w:val="5"/>
    <w:rsid w:val="00577403"/>
    <w:rPr>
      <w:rFonts w:ascii="標楷體" w:eastAsia="標楷體" w:hAnsi="標楷體"/>
      <w:kern w:val="2"/>
      <w:sz w:val="32"/>
      <w:szCs w:val="32"/>
    </w:rPr>
  </w:style>
  <w:style w:type="paragraph" w:customStyle="1" w:styleId="affff5">
    <w:name w:val="決定書日期"/>
    <w:basedOn w:val="affff6"/>
    <w:link w:val="affff7"/>
    <w:uiPriority w:val="15"/>
    <w:rsid w:val="00446E02"/>
    <w:pPr>
      <w:suppressAutoHyphens/>
      <w:topLinePunct/>
      <w:autoSpaceDE w:val="0"/>
      <w:autoSpaceDN w:val="0"/>
      <w:snapToGrid/>
      <w:spacing w:line="560" w:lineRule="exact"/>
      <w:jc w:val="both"/>
    </w:pPr>
    <w:rPr>
      <w:spacing w:val="160"/>
      <w:sz w:val="32"/>
    </w:rPr>
  </w:style>
  <w:style w:type="paragraph" w:styleId="affff3">
    <w:name w:val="Subtitle"/>
    <w:basedOn w:val="a0"/>
    <w:next w:val="a0"/>
    <w:link w:val="affff8"/>
    <w:rsid w:val="00BE1F48"/>
    <w:pPr>
      <w:spacing w:after="60"/>
      <w:jc w:val="center"/>
      <w:outlineLvl w:val="1"/>
    </w:pPr>
    <w:rPr>
      <w:rFonts w:asciiTheme="minorHAnsi" w:eastAsiaTheme="minorEastAsia" w:hAnsiTheme="minorHAnsi" w:cstheme="minorBidi"/>
      <w:szCs w:val="24"/>
    </w:rPr>
  </w:style>
  <w:style w:type="character" w:customStyle="1" w:styleId="affff8">
    <w:name w:val="副標題 字元"/>
    <w:basedOn w:val="a1"/>
    <w:link w:val="affff3"/>
    <w:rsid w:val="00BE1F48"/>
    <w:rPr>
      <w:rFonts w:asciiTheme="minorHAnsi" w:eastAsiaTheme="minorEastAsia" w:hAnsiTheme="minorHAnsi" w:cstheme="minorBidi"/>
      <w:kern w:val="2"/>
      <w:sz w:val="24"/>
      <w:szCs w:val="24"/>
    </w:rPr>
  </w:style>
  <w:style w:type="character" w:customStyle="1" w:styleId="affff4">
    <w:name w:val="主文標題 字元"/>
    <w:basedOn w:val="affff8"/>
    <w:link w:val="affff2"/>
    <w:uiPriority w:val="6"/>
    <w:rsid w:val="00577403"/>
    <w:rPr>
      <w:rFonts w:ascii="標楷體" w:eastAsia="標楷體" w:hAnsi="標楷體" w:cstheme="minorBidi"/>
      <w:spacing w:val="300"/>
      <w:kern w:val="2"/>
      <w:sz w:val="32"/>
      <w:szCs w:val="32"/>
    </w:rPr>
  </w:style>
  <w:style w:type="paragraph" w:customStyle="1" w:styleId="affff9">
    <w:name w:val="院長"/>
    <w:basedOn w:val="a8"/>
    <w:link w:val="affffa"/>
    <w:uiPriority w:val="14"/>
    <w:qFormat/>
    <w:rsid w:val="005D7639"/>
    <w:pPr>
      <w:autoSpaceDE w:val="0"/>
      <w:autoSpaceDN w:val="0"/>
      <w:snapToGrid/>
      <w:spacing w:line="560" w:lineRule="exact"/>
      <w:ind w:left="0" w:firstLine="0"/>
      <w:jc w:val="distribute"/>
    </w:pPr>
  </w:style>
  <w:style w:type="character" w:customStyle="1" w:styleId="affff7">
    <w:name w:val="決定書日期 字元"/>
    <w:basedOn w:val="a9"/>
    <w:link w:val="affff5"/>
    <w:uiPriority w:val="15"/>
    <w:rsid w:val="00577403"/>
    <w:rPr>
      <w:rFonts w:eastAsia="標楷體"/>
      <w:spacing w:val="160"/>
      <w:kern w:val="2"/>
      <w:sz w:val="32"/>
    </w:rPr>
  </w:style>
  <w:style w:type="paragraph" w:styleId="affff6">
    <w:name w:val="Date"/>
    <w:basedOn w:val="a0"/>
    <w:next w:val="a0"/>
    <w:link w:val="affffb"/>
    <w:rsid w:val="00C37CE9"/>
    <w:pPr>
      <w:jc w:val="right"/>
    </w:pPr>
  </w:style>
  <w:style w:type="character" w:customStyle="1" w:styleId="affffb">
    <w:name w:val="日期 字元"/>
    <w:basedOn w:val="a1"/>
    <w:link w:val="affff6"/>
    <w:rsid w:val="00C304B2"/>
    <w:rPr>
      <w:rFonts w:eastAsia="標楷體"/>
      <w:kern w:val="2"/>
      <w:sz w:val="24"/>
    </w:rPr>
  </w:style>
  <w:style w:type="paragraph" w:customStyle="1" w:styleId="affffc">
    <w:name w:val="文末說明"/>
    <w:basedOn w:val="afff0"/>
    <w:link w:val="affffd"/>
    <w:uiPriority w:val="16"/>
    <w:qFormat/>
    <w:rsid w:val="00446E02"/>
    <w:pPr>
      <w:topLinePunct/>
      <w:spacing w:line="560" w:lineRule="exact"/>
      <w:jc w:val="both"/>
    </w:pPr>
    <w:rPr>
      <w:rFonts w:ascii="標楷體" w:hAnsi="標楷體"/>
      <w:sz w:val="32"/>
    </w:rPr>
  </w:style>
  <w:style w:type="character" w:customStyle="1" w:styleId="affffa">
    <w:name w:val="院長 字元"/>
    <w:basedOn w:val="a9"/>
    <w:link w:val="affff9"/>
    <w:uiPriority w:val="14"/>
    <w:rsid w:val="005D7639"/>
    <w:rPr>
      <w:rFonts w:ascii="標楷體" w:eastAsia="標楷體" w:hAnsi="標楷體"/>
      <w:kern w:val="2"/>
      <w:sz w:val="32"/>
    </w:rPr>
  </w:style>
  <w:style w:type="paragraph" w:customStyle="1" w:styleId="affffe">
    <w:name w:val="主任委員"/>
    <w:basedOn w:val="a8"/>
    <w:link w:val="afffff"/>
    <w:uiPriority w:val="12"/>
    <w:qFormat/>
    <w:rsid w:val="008B34A8"/>
    <w:pPr>
      <w:autoSpaceDN w:val="0"/>
      <w:snapToGrid/>
      <w:spacing w:line="560" w:lineRule="atLeast"/>
      <w:ind w:leftChars="100" w:left="100" w:firstLine="0"/>
      <w:jc w:val="right"/>
    </w:pPr>
    <w:rPr>
      <w:rFonts w:ascii="標楷體" w:hAnsi="標楷體"/>
      <w:szCs w:val="32"/>
    </w:rPr>
  </w:style>
  <w:style w:type="character" w:customStyle="1" w:styleId="affffd">
    <w:name w:val="文末說明 字元"/>
    <w:basedOn w:val="afff1"/>
    <w:link w:val="affffc"/>
    <w:uiPriority w:val="16"/>
    <w:rsid w:val="00577403"/>
    <w:rPr>
      <w:rFonts w:ascii="標楷體" w:eastAsia="標楷體" w:hAnsi="標楷體"/>
      <w:kern w:val="2"/>
      <w:sz w:val="32"/>
      <w:szCs w:val="32"/>
    </w:rPr>
  </w:style>
  <w:style w:type="paragraph" w:customStyle="1" w:styleId="afffff0">
    <w:name w:val="一般委員"/>
    <w:basedOn w:val="a8"/>
    <w:link w:val="afffff1"/>
    <w:uiPriority w:val="13"/>
    <w:qFormat/>
    <w:rsid w:val="005D7639"/>
    <w:pPr>
      <w:tabs>
        <w:tab w:val="left" w:pos="4800"/>
      </w:tabs>
      <w:kinsoku w:val="0"/>
      <w:snapToGrid/>
      <w:spacing w:line="560" w:lineRule="exact"/>
      <w:ind w:leftChars="100" w:left="100" w:firstLine="0"/>
      <w:jc w:val="right"/>
    </w:pPr>
  </w:style>
  <w:style w:type="character" w:customStyle="1" w:styleId="afffff">
    <w:name w:val="主任委員 字元"/>
    <w:basedOn w:val="a9"/>
    <w:link w:val="affffe"/>
    <w:uiPriority w:val="12"/>
    <w:rsid w:val="008B34A8"/>
    <w:rPr>
      <w:rFonts w:ascii="標楷體" w:eastAsia="標楷體" w:hAnsi="標楷體"/>
      <w:kern w:val="2"/>
      <w:sz w:val="32"/>
      <w:szCs w:val="32"/>
    </w:rPr>
  </w:style>
  <w:style w:type="paragraph" w:customStyle="1" w:styleId="afffff2">
    <w:name w:val="事實內文"/>
    <w:basedOn w:val="a0"/>
    <w:link w:val="afffff3"/>
    <w:uiPriority w:val="9"/>
    <w:qFormat/>
    <w:rsid w:val="00BA002D"/>
    <w:pPr>
      <w:tabs>
        <w:tab w:val="left" w:pos="480"/>
      </w:tabs>
      <w:topLinePunct/>
      <w:spacing w:line="560" w:lineRule="exact"/>
      <w:ind w:firstLineChars="200" w:firstLine="200"/>
      <w:jc w:val="both"/>
    </w:pPr>
    <w:rPr>
      <w:rFonts w:ascii="標楷體" w:hAnsi="標楷體"/>
      <w:color w:val="000000" w:themeColor="text1"/>
      <w:sz w:val="32"/>
      <w:szCs w:val="32"/>
    </w:rPr>
  </w:style>
  <w:style w:type="character" w:customStyle="1" w:styleId="afffff1">
    <w:name w:val="一般委員 字元"/>
    <w:basedOn w:val="a9"/>
    <w:link w:val="afffff0"/>
    <w:uiPriority w:val="13"/>
    <w:rsid w:val="005D7639"/>
    <w:rPr>
      <w:rFonts w:eastAsia="標楷體"/>
      <w:kern w:val="2"/>
      <w:sz w:val="32"/>
    </w:rPr>
  </w:style>
  <w:style w:type="paragraph" w:customStyle="1" w:styleId="afffff4">
    <w:name w:val="理由內文"/>
    <w:basedOn w:val="afffff2"/>
    <w:link w:val="afffff5"/>
    <w:uiPriority w:val="11"/>
    <w:qFormat/>
    <w:rsid w:val="00BA002D"/>
  </w:style>
  <w:style w:type="character" w:customStyle="1" w:styleId="aff">
    <w:name w:val="純文字 字元"/>
    <w:basedOn w:val="a1"/>
    <w:link w:val="afe"/>
    <w:rsid w:val="006C37B5"/>
    <w:rPr>
      <w:rFonts w:ascii="細明體" w:eastAsia="細明體" w:hAnsi="Courier New"/>
      <w:kern w:val="2"/>
      <w:sz w:val="24"/>
    </w:rPr>
  </w:style>
  <w:style w:type="character" w:customStyle="1" w:styleId="afffff3">
    <w:name w:val="事實內文 字元"/>
    <w:basedOn w:val="aff"/>
    <w:link w:val="afffff2"/>
    <w:uiPriority w:val="9"/>
    <w:rsid w:val="00577403"/>
    <w:rPr>
      <w:rFonts w:ascii="標楷體" w:eastAsia="標楷體" w:hAnsi="標楷體"/>
      <w:color w:val="000000" w:themeColor="text1"/>
      <w:kern w:val="2"/>
      <w:sz w:val="32"/>
      <w:szCs w:val="32"/>
    </w:rPr>
  </w:style>
  <w:style w:type="character" w:customStyle="1" w:styleId="afffff5">
    <w:name w:val="理由內文 字元"/>
    <w:basedOn w:val="afffff3"/>
    <w:link w:val="afffff4"/>
    <w:uiPriority w:val="11"/>
    <w:rsid w:val="00577403"/>
    <w:rPr>
      <w:rFonts w:ascii="標楷體" w:eastAsia="標楷體" w:hAnsi="標楷體"/>
      <w:color w:val="000000" w:themeColor="text1"/>
      <w:kern w:val="2"/>
      <w:sz w:val="32"/>
      <w:szCs w:val="32"/>
    </w:rPr>
  </w:style>
  <w:style w:type="paragraph" w:styleId="20">
    <w:name w:val="Body Text First Indent 2"/>
    <w:basedOn w:val="af5"/>
    <w:link w:val="21"/>
    <w:rsid w:val="004B0806"/>
    <w:pPr>
      <w:spacing w:after="120" w:line="240" w:lineRule="auto"/>
      <w:ind w:leftChars="200" w:left="480" w:firstLineChars="100" w:firstLine="210"/>
    </w:pPr>
    <w:rPr>
      <w:sz w:val="24"/>
    </w:rPr>
  </w:style>
  <w:style w:type="character" w:customStyle="1" w:styleId="af6">
    <w:name w:val="本文縮排 字元"/>
    <w:basedOn w:val="a1"/>
    <w:link w:val="af5"/>
    <w:rsid w:val="004B0806"/>
    <w:rPr>
      <w:rFonts w:eastAsia="標楷體"/>
      <w:kern w:val="2"/>
    </w:rPr>
  </w:style>
  <w:style w:type="character" w:customStyle="1" w:styleId="21">
    <w:name w:val="本文第一層縮排 2 字元"/>
    <w:basedOn w:val="af6"/>
    <w:link w:val="20"/>
    <w:rsid w:val="004B0806"/>
    <w:rPr>
      <w:rFonts w:eastAsia="標楷體"/>
      <w:kern w:val="2"/>
      <w:sz w:val="24"/>
    </w:rPr>
  </w:style>
  <w:style w:type="paragraph" w:styleId="afffff6">
    <w:name w:val="Normal Indent"/>
    <w:basedOn w:val="a0"/>
    <w:rsid w:val="004B0806"/>
    <w:pPr>
      <w:ind w:leftChars="200" w:left="480"/>
    </w:pPr>
  </w:style>
  <w:style w:type="character" w:customStyle="1" w:styleId="af2">
    <w:name w:val="頁首 字元"/>
    <w:basedOn w:val="a1"/>
    <w:link w:val="af1"/>
    <w:uiPriority w:val="99"/>
    <w:rsid w:val="00B61039"/>
    <w:rPr>
      <w:rFonts w:eastAsia="標楷體"/>
      <w:kern w:val="2"/>
    </w:rPr>
  </w:style>
  <w:style w:type="paragraph" w:customStyle="1" w:styleId="afffff7">
    <w:name w:val="主文內容"/>
    <w:basedOn w:val="a0"/>
    <w:link w:val="afffff8"/>
    <w:uiPriority w:val="7"/>
    <w:qFormat/>
    <w:rsid w:val="00B61039"/>
    <w:pPr>
      <w:spacing w:line="560" w:lineRule="atLeast"/>
      <w:jc w:val="both"/>
    </w:pPr>
    <w:rPr>
      <w:rFonts w:ascii="標楷體" w:hAnsi="標楷體"/>
      <w:sz w:val="32"/>
      <w:szCs w:val="32"/>
    </w:rPr>
  </w:style>
  <w:style w:type="paragraph" w:customStyle="1" w:styleId="afffff9">
    <w:name w:val="決定書發文字號"/>
    <w:basedOn w:val="af1"/>
    <w:link w:val="afffffa"/>
    <w:uiPriority w:val="16"/>
    <w:rsid w:val="00B61039"/>
    <w:pPr>
      <w:jc w:val="right"/>
    </w:pPr>
    <w:rPr>
      <w:sz w:val="32"/>
      <w:szCs w:val="32"/>
    </w:rPr>
  </w:style>
  <w:style w:type="character" w:customStyle="1" w:styleId="afffff8">
    <w:name w:val="主文內容 字元"/>
    <w:basedOn w:val="a1"/>
    <w:link w:val="afffff7"/>
    <w:uiPriority w:val="7"/>
    <w:rsid w:val="00577403"/>
    <w:rPr>
      <w:rFonts w:ascii="標楷體" w:eastAsia="標楷體" w:hAnsi="標楷體"/>
      <w:kern w:val="2"/>
      <w:sz w:val="32"/>
      <w:szCs w:val="32"/>
    </w:rPr>
  </w:style>
  <w:style w:type="paragraph" w:customStyle="1" w:styleId="afffffb">
    <w:name w:val="訴願代表人"/>
    <w:basedOn w:val="afffe"/>
    <w:link w:val="afffffc"/>
    <w:uiPriority w:val="3"/>
    <w:qFormat/>
    <w:rsid w:val="00C304B2"/>
    <w:pPr>
      <w:ind w:left="600" w:hangingChars="600" w:hanging="600"/>
    </w:pPr>
  </w:style>
  <w:style w:type="character" w:customStyle="1" w:styleId="afffffa">
    <w:name w:val="決定書發文字號 字元"/>
    <w:basedOn w:val="af2"/>
    <w:link w:val="afffff9"/>
    <w:uiPriority w:val="16"/>
    <w:rsid w:val="00C304B2"/>
    <w:rPr>
      <w:rFonts w:ascii="標楷體" w:eastAsia="標楷體" w:hAnsi="標楷體"/>
      <w:noProof/>
      <w:kern w:val="2"/>
      <w:sz w:val="24"/>
      <w:szCs w:val="32"/>
    </w:rPr>
  </w:style>
  <w:style w:type="paragraph" w:customStyle="1" w:styleId="afffffd">
    <w:name w:val="事實標題"/>
    <w:basedOn w:val="affff2"/>
    <w:link w:val="afffffe"/>
    <w:uiPriority w:val="8"/>
    <w:qFormat/>
    <w:rsid w:val="00C304B2"/>
  </w:style>
  <w:style w:type="character" w:customStyle="1" w:styleId="afffffc">
    <w:name w:val="訴願代表人 字元"/>
    <w:basedOn w:val="affff"/>
    <w:link w:val="afffffb"/>
    <w:uiPriority w:val="3"/>
    <w:rsid w:val="00C304B2"/>
    <w:rPr>
      <w:rFonts w:ascii="標楷體" w:eastAsia="標楷體" w:hAnsi="標楷體"/>
      <w:kern w:val="2"/>
      <w:sz w:val="32"/>
      <w:szCs w:val="32"/>
    </w:rPr>
  </w:style>
  <w:style w:type="paragraph" w:customStyle="1" w:styleId="affffff">
    <w:name w:val="理由標題"/>
    <w:basedOn w:val="affff2"/>
    <w:link w:val="affffff0"/>
    <w:uiPriority w:val="10"/>
    <w:qFormat/>
    <w:rsid w:val="00C304B2"/>
  </w:style>
  <w:style w:type="character" w:customStyle="1" w:styleId="afffffe">
    <w:name w:val="事實標題 字元"/>
    <w:basedOn w:val="affff4"/>
    <w:link w:val="afffffd"/>
    <w:uiPriority w:val="8"/>
    <w:rsid w:val="00577403"/>
    <w:rPr>
      <w:rFonts w:ascii="標楷體" w:eastAsia="標楷體" w:hAnsi="標楷體" w:cstheme="minorBidi"/>
      <w:spacing w:val="300"/>
      <w:kern w:val="2"/>
      <w:sz w:val="32"/>
      <w:szCs w:val="32"/>
    </w:rPr>
  </w:style>
  <w:style w:type="paragraph" w:customStyle="1" w:styleId="affffff1">
    <w:name w:val="頁尾案號"/>
    <w:basedOn w:val="ae"/>
    <w:link w:val="affffff2"/>
    <w:uiPriority w:val="17"/>
    <w:qFormat/>
    <w:rsid w:val="001011E0"/>
    <w:pPr>
      <w:tabs>
        <w:tab w:val="clear" w:pos="4153"/>
        <w:tab w:val="clear" w:pos="8306"/>
      </w:tabs>
      <w:jc w:val="both"/>
    </w:pPr>
  </w:style>
  <w:style w:type="character" w:customStyle="1" w:styleId="affffff0">
    <w:name w:val="理由標題 字元"/>
    <w:basedOn w:val="affff4"/>
    <w:link w:val="affffff"/>
    <w:uiPriority w:val="10"/>
    <w:rsid w:val="00577403"/>
    <w:rPr>
      <w:rFonts w:ascii="標楷體" w:eastAsia="標楷體" w:hAnsi="標楷體" w:cstheme="minorBidi"/>
      <w:spacing w:val="300"/>
      <w:kern w:val="2"/>
      <w:sz w:val="32"/>
      <w:szCs w:val="32"/>
    </w:rPr>
  </w:style>
  <w:style w:type="character" w:customStyle="1" w:styleId="af">
    <w:name w:val="頁尾 字元"/>
    <w:basedOn w:val="a1"/>
    <w:link w:val="ae"/>
    <w:rsid w:val="00AD3D17"/>
    <w:rPr>
      <w:rFonts w:eastAsia="標楷體"/>
      <w:kern w:val="2"/>
    </w:rPr>
  </w:style>
  <w:style w:type="character" w:customStyle="1" w:styleId="affffff2">
    <w:name w:val="頁尾案號 字元"/>
    <w:basedOn w:val="af"/>
    <w:link w:val="affffff1"/>
    <w:uiPriority w:val="17"/>
    <w:rsid w:val="001011E0"/>
    <w:rPr>
      <w:rFonts w:ascii="標楷體" w:eastAsia="標楷體" w:hAnsi="標楷體"/>
      <w:noProof/>
      <w:kern w:val="2"/>
      <w:sz w:val="24"/>
    </w:rPr>
  </w:style>
  <w:style w:type="paragraph" w:customStyle="1" w:styleId="affffff3">
    <w:name w:val="再審申請人"/>
    <w:basedOn w:val="afffffb"/>
    <w:link w:val="affffff4"/>
    <w:autoRedefine/>
    <w:uiPriority w:val="1"/>
    <w:qFormat/>
    <w:rsid w:val="00F815B4"/>
  </w:style>
  <w:style w:type="character" w:customStyle="1" w:styleId="affffff4">
    <w:name w:val="再審申請人 字元"/>
    <w:basedOn w:val="afffffc"/>
    <w:link w:val="affffff3"/>
    <w:uiPriority w:val="1"/>
    <w:rsid w:val="00577403"/>
    <w:rPr>
      <w:rFonts w:ascii="標楷體" w:eastAsia="標楷體" w:hAnsi="標楷體"/>
      <w:kern w:val="2"/>
      <w:sz w:val="32"/>
      <w:szCs w:val="32"/>
    </w:rPr>
  </w:style>
  <w:style w:type="character" w:customStyle="1" w:styleId="affffff5">
    <w:name w:val="決定書日期 字元"/>
    <w:basedOn w:val="a1"/>
    <w:link w:val="affffff6"/>
    <w:uiPriority w:val="14"/>
    <w:locked/>
    <w:rsid w:val="005D7639"/>
    <w:rPr>
      <w:rFonts w:ascii="標楷體" w:eastAsia="標楷體" w:hAnsi="標楷體"/>
      <w:kern w:val="2"/>
      <w:sz w:val="32"/>
    </w:rPr>
  </w:style>
  <w:style w:type="paragraph" w:customStyle="1" w:styleId="affffff6">
    <w:name w:val="決定書日期"/>
    <w:basedOn w:val="affff6"/>
    <w:link w:val="affffff5"/>
    <w:uiPriority w:val="14"/>
    <w:qFormat/>
    <w:rsid w:val="005D7639"/>
    <w:pPr>
      <w:suppressAutoHyphens/>
      <w:topLinePunct/>
      <w:autoSpaceDE w:val="0"/>
      <w:autoSpaceDN w:val="0"/>
      <w:snapToGrid/>
      <w:spacing w:line="560" w:lineRule="exact"/>
      <w:jc w:val="distribute"/>
    </w:pPr>
    <w:rPr>
      <w:rFonts w:ascii="標楷體" w:hAnsi="標楷體"/>
      <w:sz w:val="32"/>
    </w:rPr>
  </w:style>
  <w:style w:type="paragraph" w:customStyle="1" w:styleId="affffff7">
    <w:name w:val="再審相關"/>
    <w:basedOn w:val="affffff3"/>
    <w:next w:val="affffff3"/>
    <w:link w:val="affffff8"/>
    <w:uiPriority w:val="1"/>
    <w:semiHidden/>
    <w:qFormat/>
    <w:rsid w:val="00C871D3"/>
  </w:style>
  <w:style w:type="paragraph" w:customStyle="1" w:styleId="affffff9">
    <w:name w:val="再審法人代表人"/>
    <w:basedOn w:val="affffff3"/>
    <w:link w:val="affffffa"/>
    <w:uiPriority w:val="2"/>
    <w:qFormat/>
    <w:rsid w:val="00C871D3"/>
  </w:style>
  <w:style w:type="character" w:customStyle="1" w:styleId="affffff8">
    <w:name w:val="再審相關 字元"/>
    <w:basedOn w:val="affffff4"/>
    <w:link w:val="affffff7"/>
    <w:uiPriority w:val="1"/>
    <w:semiHidden/>
    <w:rsid w:val="00C871D3"/>
    <w:rPr>
      <w:rFonts w:ascii="標楷體" w:eastAsia="標楷體" w:hAnsi="標楷體"/>
      <w:kern w:val="2"/>
      <w:sz w:val="32"/>
      <w:szCs w:val="32"/>
    </w:rPr>
  </w:style>
  <w:style w:type="character" w:customStyle="1" w:styleId="affffffa">
    <w:name w:val="再審法人代表人 字元"/>
    <w:basedOn w:val="affffff4"/>
    <w:link w:val="affffff9"/>
    <w:uiPriority w:val="2"/>
    <w:rsid w:val="00577403"/>
    <w:rPr>
      <w:rFonts w:ascii="標楷體" w:eastAsia="標楷體" w:hAnsi="標楷體"/>
      <w:kern w:val="2"/>
      <w:sz w:val="32"/>
      <w:szCs w:val="32"/>
    </w:rPr>
  </w:style>
  <w:style w:type="paragraph" w:customStyle="1" w:styleId="affffffb">
    <w:name w:val="再審代理人"/>
    <w:basedOn w:val="affffff3"/>
    <w:link w:val="affffffc"/>
    <w:uiPriority w:val="4"/>
    <w:qFormat/>
    <w:rsid w:val="00577403"/>
  </w:style>
  <w:style w:type="paragraph" w:customStyle="1" w:styleId="affffffd">
    <w:name w:val="再審代表人"/>
    <w:basedOn w:val="affffffb"/>
    <w:link w:val="affffffe"/>
    <w:uiPriority w:val="3"/>
    <w:qFormat/>
    <w:rsid w:val="00577403"/>
  </w:style>
  <w:style w:type="paragraph" w:customStyle="1" w:styleId="afffffff">
    <w:name w:val="訴願代理人"/>
    <w:basedOn w:val="affffff3"/>
    <w:link w:val="afffffff0"/>
    <w:uiPriority w:val="4"/>
    <w:qFormat/>
    <w:rsid w:val="00577403"/>
  </w:style>
  <w:style w:type="character" w:customStyle="1" w:styleId="affffffc">
    <w:name w:val="再審代理人 字元"/>
    <w:basedOn w:val="affffff4"/>
    <w:link w:val="affffffb"/>
    <w:uiPriority w:val="4"/>
    <w:rsid w:val="00577403"/>
    <w:rPr>
      <w:rFonts w:ascii="標楷體" w:eastAsia="標楷體" w:hAnsi="標楷體"/>
      <w:kern w:val="2"/>
      <w:sz w:val="32"/>
      <w:szCs w:val="32"/>
    </w:rPr>
  </w:style>
  <w:style w:type="character" w:customStyle="1" w:styleId="affffffe">
    <w:name w:val="再審代表人 字元"/>
    <w:basedOn w:val="affffffc"/>
    <w:link w:val="affffffd"/>
    <w:uiPriority w:val="3"/>
    <w:rsid w:val="00577403"/>
    <w:rPr>
      <w:rFonts w:ascii="標楷體" w:eastAsia="標楷體" w:hAnsi="標楷體"/>
      <w:kern w:val="2"/>
      <w:sz w:val="32"/>
      <w:szCs w:val="32"/>
    </w:rPr>
  </w:style>
  <w:style w:type="character" w:customStyle="1" w:styleId="afffffff0">
    <w:name w:val="訴願代理人 字元"/>
    <w:basedOn w:val="affffff4"/>
    <w:link w:val="afffffff"/>
    <w:uiPriority w:val="4"/>
    <w:rsid w:val="00577403"/>
    <w:rPr>
      <w:rFonts w:ascii="標楷體" w:eastAsia="標楷體" w:hAnsi="標楷體"/>
      <w:kern w:val="2"/>
      <w:sz w:val="32"/>
      <w:szCs w:val="32"/>
    </w:rPr>
  </w:style>
  <w:style w:type="character" w:styleId="afffffff1">
    <w:name w:val="line number"/>
    <w:basedOn w:val="a1"/>
    <w:rsid w:val="009B3EF6"/>
  </w:style>
  <w:style w:type="character" w:styleId="afffffff2">
    <w:name w:val="Placeholder Text"/>
    <w:basedOn w:val="a1"/>
    <w:uiPriority w:val="99"/>
    <w:semiHidden/>
    <w:rsid w:val="006B52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3349">
      <w:bodyDiv w:val="1"/>
      <w:marLeft w:val="0"/>
      <w:marRight w:val="0"/>
      <w:marTop w:val="0"/>
      <w:marBottom w:val="0"/>
      <w:divBdr>
        <w:top w:val="none" w:sz="0" w:space="0" w:color="auto"/>
        <w:left w:val="none" w:sz="0" w:space="0" w:color="auto"/>
        <w:bottom w:val="none" w:sz="0" w:space="0" w:color="auto"/>
        <w:right w:val="none" w:sz="0" w:space="0" w:color="auto"/>
      </w:divBdr>
    </w:div>
    <w:div w:id="481237442">
      <w:bodyDiv w:val="1"/>
      <w:marLeft w:val="0"/>
      <w:marRight w:val="0"/>
      <w:marTop w:val="0"/>
      <w:marBottom w:val="0"/>
      <w:divBdr>
        <w:top w:val="none" w:sz="0" w:space="0" w:color="auto"/>
        <w:left w:val="none" w:sz="0" w:space="0" w:color="auto"/>
        <w:bottom w:val="none" w:sz="0" w:space="0" w:color="auto"/>
        <w:right w:val="none" w:sz="0" w:space="0" w:color="auto"/>
      </w:divBdr>
    </w:div>
    <w:div w:id="556665486">
      <w:bodyDiv w:val="1"/>
      <w:marLeft w:val="0"/>
      <w:marRight w:val="0"/>
      <w:marTop w:val="0"/>
      <w:marBottom w:val="0"/>
      <w:divBdr>
        <w:top w:val="none" w:sz="0" w:space="0" w:color="auto"/>
        <w:left w:val="none" w:sz="0" w:space="0" w:color="auto"/>
        <w:bottom w:val="none" w:sz="0" w:space="0" w:color="auto"/>
        <w:right w:val="none" w:sz="0" w:space="0" w:color="auto"/>
      </w:divBdr>
    </w:div>
    <w:div w:id="978611100">
      <w:bodyDiv w:val="1"/>
      <w:marLeft w:val="0"/>
      <w:marRight w:val="0"/>
      <w:marTop w:val="0"/>
      <w:marBottom w:val="0"/>
      <w:divBdr>
        <w:top w:val="none" w:sz="0" w:space="0" w:color="auto"/>
        <w:left w:val="none" w:sz="0" w:space="0" w:color="auto"/>
        <w:bottom w:val="none" w:sz="0" w:space="0" w:color="auto"/>
        <w:right w:val="none" w:sz="0" w:space="0" w:color="auto"/>
      </w:divBdr>
      <w:divsChild>
        <w:div w:id="2101295333">
          <w:marLeft w:val="0"/>
          <w:marRight w:val="0"/>
          <w:marTop w:val="0"/>
          <w:marBottom w:val="0"/>
          <w:divBdr>
            <w:top w:val="single" w:sz="6" w:space="0" w:color="auto"/>
            <w:left w:val="single" w:sz="6" w:space="0" w:color="auto"/>
            <w:bottom w:val="single" w:sz="6" w:space="0" w:color="auto"/>
            <w:right w:val="single" w:sz="6" w:space="0" w:color="auto"/>
          </w:divBdr>
          <w:divsChild>
            <w:div w:id="1003052712">
              <w:marLeft w:val="0"/>
              <w:marRight w:val="0"/>
              <w:marTop w:val="0"/>
              <w:marBottom w:val="0"/>
              <w:divBdr>
                <w:top w:val="none" w:sz="0" w:space="0" w:color="auto"/>
                <w:left w:val="none" w:sz="0" w:space="0" w:color="auto"/>
                <w:bottom w:val="none" w:sz="0" w:space="0" w:color="auto"/>
                <w:right w:val="none" w:sz="0" w:space="0" w:color="auto"/>
              </w:divBdr>
              <w:divsChild>
                <w:div w:id="125895034">
                  <w:marLeft w:val="0"/>
                  <w:marRight w:val="0"/>
                  <w:marTop w:val="0"/>
                  <w:marBottom w:val="0"/>
                  <w:divBdr>
                    <w:top w:val="none" w:sz="0" w:space="0" w:color="auto"/>
                    <w:left w:val="none" w:sz="0" w:space="0" w:color="auto"/>
                    <w:bottom w:val="none" w:sz="0" w:space="0" w:color="auto"/>
                    <w:right w:val="none" w:sz="0" w:space="0" w:color="auto"/>
                  </w:divBdr>
                  <w:divsChild>
                    <w:div w:id="837160321">
                      <w:marLeft w:val="0"/>
                      <w:marRight w:val="0"/>
                      <w:marTop w:val="0"/>
                      <w:marBottom w:val="0"/>
                      <w:divBdr>
                        <w:top w:val="none" w:sz="0" w:space="0" w:color="auto"/>
                        <w:left w:val="none" w:sz="0" w:space="0" w:color="auto"/>
                        <w:bottom w:val="none" w:sz="0" w:space="0" w:color="auto"/>
                        <w:right w:val="none" w:sz="0" w:space="0" w:color="auto"/>
                      </w:divBdr>
                      <w:divsChild>
                        <w:div w:id="1016737373">
                          <w:marLeft w:val="0"/>
                          <w:marRight w:val="0"/>
                          <w:marTop w:val="0"/>
                          <w:marBottom w:val="0"/>
                          <w:divBdr>
                            <w:top w:val="single" w:sz="6" w:space="12" w:color="C5D0DC"/>
                            <w:left w:val="single" w:sz="6" w:space="9" w:color="C5D0DC"/>
                            <w:bottom w:val="single" w:sz="6" w:space="12" w:color="C5D0DC"/>
                            <w:right w:val="single" w:sz="6" w:space="9" w:color="C5D0DC"/>
                          </w:divBdr>
                          <w:divsChild>
                            <w:div w:id="1227498230">
                              <w:marLeft w:val="0"/>
                              <w:marRight w:val="0"/>
                              <w:marTop w:val="0"/>
                              <w:marBottom w:val="0"/>
                              <w:divBdr>
                                <w:top w:val="none" w:sz="0" w:space="0" w:color="auto"/>
                                <w:left w:val="none" w:sz="0" w:space="0" w:color="auto"/>
                                <w:bottom w:val="none" w:sz="0" w:space="0" w:color="auto"/>
                                <w:right w:val="none" w:sz="0" w:space="0" w:color="auto"/>
                              </w:divBdr>
                              <w:divsChild>
                                <w:div w:id="1449885290">
                                  <w:marLeft w:val="-225"/>
                                  <w:marRight w:val="-225"/>
                                  <w:marTop w:val="0"/>
                                  <w:marBottom w:val="180"/>
                                  <w:divBdr>
                                    <w:top w:val="none" w:sz="0" w:space="0" w:color="auto"/>
                                    <w:left w:val="none" w:sz="0" w:space="0" w:color="auto"/>
                                    <w:bottom w:val="none" w:sz="0" w:space="0" w:color="auto"/>
                                    <w:right w:val="none" w:sz="0" w:space="0" w:color="auto"/>
                                  </w:divBdr>
                                  <w:divsChild>
                                    <w:div w:id="11866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025455">
      <w:bodyDiv w:val="1"/>
      <w:marLeft w:val="0"/>
      <w:marRight w:val="0"/>
      <w:marTop w:val="0"/>
      <w:marBottom w:val="0"/>
      <w:divBdr>
        <w:top w:val="none" w:sz="0" w:space="0" w:color="auto"/>
        <w:left w:val="none" w:sz="0" w:space="0" w:color="auto"/>
        <w:bottom w:val="none" w:sz="0" w:space="0" w:color="auto"/>
        <w:right w:val="none" w:sz="0" w:space="0" w:color="auto"/>
      </w:divBdr>
    </w:div>
    <w:div w:id="146029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844;&#25991;\&#32771;&#35430;&#38498;&#27770;&#23450;&#26360;&#3129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9127C-83D2-4338-A366-CFFD926D5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考試院決定書稿.dot</Template>
  <TotalTime>1</TotalTime>
  <Pages>4</Pages>
  <Words>2115</Words>
  <Characters>117</Characters>
  <Application>Microsoft Office Word</Application>
  <DocSecurity>0</DocSecurity>
  <Lines>1</Lines>
  <Paragraphs>4</Paragraphs>
  <ScaleCrop>false</ScaleCrop>
  <Company>InfoDoc Technology Corporation</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函</dc:title>
  <dc:subject/>
  <dc:creator>MIS</dc:creator>
  <cp:keywords/>
  <cp:lastModifiedBy>c447@exam.gov.tw</cp:lastModifiedBy>
  <cp:revision>2</cp:revision>
  <cp:lastPrinted>2024-04-02T07:47:00Z</cp:lastPrinted>
  <dcterms:created xsi:type="dcterms:W3CDTF">2024-06-04T06:43:00Z</dcterms:created>
  <dcterms:modified xsi:type="dcterms:W3CDTF">2024-06-04T06:43:00Z</dcterms:modified>
</cp:coreProperties>
</file>