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4A0B" w14:textId="7B67470C" w:rsidR="00063769" w:rsidRPr="007B2F36" w:rsidRDefault="007B2F36" w:rsidP="00081FB5">
      <w:pPr>
        <w:pStyle w:val="afff4"/>
      </w:pPr>
      <w:proofErr w:type="gramStart"/>
      <w:r w:rsidRPr="007B2F36">
        <w:rPr>
          <w:rFonts w:hint="eastAsia"/>
        </w:rPr>
        <w:t>考試院訴願</w:t>
      </w:r>
      <w:proofErr w:type="gramEnd"/>
      <w:r w:rsidRPr="007B2F36">
        <w:rPr>
          <w:rFonts w:hint="eastAsia"/>
        </w:rPr>
        <w:t>決定書</w:t>
      </w:r>
      <w:r w:rsidRPr="007B2F36">
        <w:rPr>
          <w:rFonts w:hint="eastAsia"/>
        </w:rPr>
        <w:tab/>
      </w:r>
      <w:r w:rsidRPr="003F3C58">
        <w:rPr>
          <w:rFonts w:hint="eastAsia"/>
        </w:rPr>
        <w:t>113考</w:t>
      </w:r>
      <w:proofErr w:type="gramStart"/>
      <w:r w:rsidRPr="003F3C58">
        <w:rPr>
          <w:rFonts w:hint="eastAsia"/>
        </w:rPr>
        <w:t>臺訴決字</w:t>
      </w:r>
      <w:proofErr w:type="gramEnd"/>
      <w:r w:rsidRPr="003F3C58">
        <w:rPr>
          <w:rFonts w:hint="eastAsia"/>
        </w:rPr>
        <w:t>第1131700090號</w:t>
      </w:r>
    </w:p>
    <w:p w14:paraId="6F3628DA" w14:textId="2F558C24" w:rsidR="00511E3B" w:rsidRPr="001445E1" w:rsidRDefault="00722E7E" w:rsidP="00511E3B">
      <w:pPr>
        <w:pStyle w:val="affff0"/>
        <w:ind w:firstLine="640"/>
      </w:pPr>
      <w:r w:rsidRPr="001445E1">
        <w:rPr>
          <w:rFonts w:hint="eastAsia"/>
        </w:rPr>
        <w:t>訴願人因參加112年專門職業及技術人員高等考試律師考試第二試，不服考選部不予及格之處分，提起訴願，本院決定如下：</w:t>
      </w:r>
    </w:p>
    <w:p w14:paraId="33D4AC5C" w14:textId="6359C668" w:rsidR="00E02D5D" w:rsidRPr="001445E1" w:rsidRDefault="00E02D5D" w:rsidP="00C942DF">
      <w:pPr>
        <w:pStyle w:val="affff2"/>
      </w:pPr>
      <w:r w:rsidRPr="001445E1">
        <w:t>主文</w:t>
      </w:r>
    </w:p>
    <w:p w14:paraId="00E51CCB" w14:textId="56741499" w:rsidR="00E02D5D" w:rsidRPr="001445E1" w:rsidRDefault="00C942DF" w:rsidP="003F3C58">
      <w:pPr>
        <w:pStyle w:val="afffff7"/>
      </w:pPr>
      <w:r w:rsidRPr="001445E1">
        <w:t>訴願駁回。</w:t>
      </w:r>
    </w:p>
    <w:p w14:paraId="094ADF98" w14:textId="77777777" w:rsidR="008666D7" w:rsidRPr="001445E1" w:rsidRDefault="002A547B" w:rsidP="008666D7">
      <w:pPr>
        <w:pStyle w:val="afffffd"/>
      </w:pPr>
      <w:r w:rsidRPr="001445E1">
        <w:rPr>
          <w:rFonts w:hint="eastAsia"/>
        </w:rPr>
        <w:t>事實</w:t>
      </w:r>
    </w:p>
    <w:p w14:paraId="5E596F6F" w14:textId="75691438" w:rsidR="00A13749" w:rsidRPr="001445E1" w:rsidRDefault="00710793" w:rsidP="005E750D">
      <w:pPr>
        <w:pStyle w:val="afffff2"/>
        <w:ind w:firstLineChars="220" w:firstLine="704"/>
        <w:rPr>
          <w:color w:val="auto"/>
        </w:rPr>
      </w:pPr>
      <w:proofErr w:type="gramStart"/>
      <w:r w:rsidRPr="001445E1">
        <w:rPr>
          <w:rFonts w:hint="eastAsia"/>
          <w:color w:val="auto"/>
        </w:rPr>
        <w:t>緣訴願</w:t>
      </w:r>
      <w:proofErr w:type="gramEnd"/>
      <w:r w:rsidRPr="001445E1">
        <w:rPr>
          <w:rFonts w:hint="eastAsia"/>
          <w:color w:val="auto"/>
        </w:rPr>
        <w:t>人參加112年專門職業及技術人員高等考試律師考試第二試，總成績535.00分，雖達選試「智慧財產法」科目組及格標準512.50分，惟扣除國文及選試科目以外其他科目合計成績399.00分，未達規定之最低及格分數400分，依專門職業及技術人員高等考試律師考試規則（以下簡稱</w:t>
      </w:r>
      <w:bookmarkStart w:id="0" w:name="_Hlk162105819"/>
      <w:r w:rsidRPr="001445E1">
        <w:rPr>
          <w:rFonts w:hint="eastAsia"/>
          <w:color w:val="auto"/>
        </w:rPr>
        <w:t>律師</w:t>
      </w:r>
      <w:bookmarkEnd w:id="0"/>
      <w:r w:rsidRPr="001445E1">
        <w:rPr>
          <w:rFonts w:hint="eastAsia"/>
          <w:color w:val="auto"/>
        </w:rPr>
        <w:t>考試規則）第19條第2項但書規定不予及格，</w:t>
      </w:r>
      <w:proofErr w:type="gramStart"/>
      <w:r w:rsidRPr="001445E1">
        <w:rPr>
          <w:rFonts w:hint="eastAsia"/>
          <w:color w:val="auto"/>
        </w:rPr>
        <w:t>於榜示</w:t>
      </w:r>
      <w:proofErr w:type="gramEnd"/>
      <w:r w:rsidRPr="001445E1">
        <w:rPr>
          <w:rFonts w:hint="eastAsia"/>
          <w:color w:val="auto"/>
        </w:rPr>
        <w:t>後申請複查全部6科目（共7節）成績及閱覽試卷，經考選</w:t>
      </w:r>
      <w:proofErr w:type="gramStart"/>
      <w:r w:rsidRPr="001445E1">
        <w:rPr>
          <w:rFonts w:hint="eastAsia"/>
          <w:color w:val="auto"/>
        </w:rPr>
        <w:t>部調出訴</w:t>
      </w:r>
      <w:proofErr w:type="gramEnd"/>
      <w:r w:rsidRPr="001445E1">
        <w:rPr>
          <w:rFonts w:hint="eastAsia"/>
          <w:color w:val="auto"/>
        </w:rPr>
        <w:t>願人該等科目試卷，核對座號及筆跡無訛，</w:t>
      </w:r>
      <w:proofErr w:type="gramStart"/>
      <w:r w:rsidRPr="001445E1">
        <w:rPr>
          <w:rFonts w:hint="eastAsia"/>
          <w:color w:val="auto"/>
        </w:rPr>
        <w:t>且無未評閱</w:t>
      </w:r>
      <w:proofErr w:type="gramEnd"/>
      <w:r w:rsidRPr="001445E1">
        <w:rPr>
          <w:rFonts w:hint="eastAsia"/>
          <w:color w:val="auto"/>
        </w:rPr>
        <w:t>情事，所評分數與成績通知登載之分數均相符，即於112年12月19日檢附成績複查</w:t>
      </w:r>
      <w:proofErr w:type="gramStart"/>
      <w:r w:rsidRPr="001445E1">
        <w:rPr>
          <w:rFonts w:hint="eastAsia"/>
          <w:color w:val="auto"/>
        </w:rPr>
        <w:t>表復知訴</w:t>
      </w:r>
      <w:proofErr w:type="gramEnd"/>
      <w:r w:rsidRPr="001445E1">
        <w:rPr>
          <w:rFonts w:hint="eastAsia"/>
          <w:color w:val="auto"/>
        </w:rPr>
        <w:t>願人，另安排其於113年1月10日到部閱覽</w:t>
      </w:r>
      <w:proofErr w:type="gramStart"/>
      <w:r w:rsidRPr="001445E1">
        <w:rPr>
          <w:rFonts w:hint="eastAsia"/>
          <w:color w:val="auto"/>
        </w:rPr>
        <w:t>試卷竣事</w:t>
      </w:r>
      <w:proofErr w:type="gramEnd"/>
      <w:r w:rsidRPr="001445E1">
        <w:rPr>
          <w:rFonts w:hint="eastAsia"/>
          <w:color w:val="auto"/>
        </w:rPr>
        <w:t>。訴願人不服考選部不予及格之處分，陳稱律師考試規則第19條第2項但書規定，違反行政程序法之法律保留、明確性、平等、比例、誠實信用及信賴保護等原則，認為其總成績已符合「總成績須為全程到考人數之前33%」、「應試科目不得有一科目成績為0分」規定之及格標準等情云云，於113年1月9日提起訴願，請求撤銷原處分，並另為及格之處分，案經考選</w:t>
      </w:r>
      <w:proofErr w:type="gramStart"/>
      <w:r w:rsidRPr="001445E1">
        <w:rPr>
          <w:rFonts w:hint="eastAsia"/>
          <w:color w:val="auto"/>
        </w:rPr>
        <w:t>部檢卷</w:t>
      </w:r>
      <w:proofErr w:type="gramEnd"/>
      <w:r w:rsidRPr="001445E1">
        <w:rPr>
          <w:rFonts w:hint="eastAsia"/>
          <w:color w:val="auto"/>
        </w:rPr>
        <w:t>答辯到院。</w:t>
      </w:r>
    </w:p>
    <w:p w14:paraId="2C81FF22" w14:textId="77777777" w:rsidR="008666D7" w:rsidRPr="001445E1" w:rsidRDefault="002A547B" w:rsidP="008666D7">
      <w:pPr>
        <w:pStyle w:val="affffff"/>
      </w:pPr>
      <w:r w:rsidRPr="001445E1">
        <w:rPr>
          <w:rFonts w:hint="eastAsia"/>
        </w:rPr>
        <w:t>理由</w:t>
      </w:r>
    </w:p>
    <w:p w14:paraId="3AD9A38F" w14:textId="3CB339A8" w:rsidR="0047628D" w:rsidRPr="001445E1" w:rsidRDefault="00710793" w:rsidP="007E6C5E">
      <w:pPr>
        <w:pStyle w:val="afffff4"/>
        <w:overflowPunct w:val="0"/>
        <w:ind w:firstLineChars="220" w:firstLine="704"/>
        <w:rPr>
          <w:color w:val="auto"/>
          <w:lang w:val="zh-TW"/>
        </w:rPr>
      </w:pPr>
      <w:r w:rsidRPr="001445E1">
        <w:rPr>
          <w:rFonts w:hint="eastAsia"/>
          <w:color w:val="auto"/>
          <w:lang w:eastAsia="zh-HK"/>
        </w:rPr>
        <w:t>按專門職業及技術人員考試法（以下簡稱專技考試法）第11條規定：「（第1項）專門職業及技術人員各種高等考試、普通考</w:t>
      </w:r>
      <w:r w:rsidRPr="001445E1">
        <w:rPr>
          <w:rFonts w:hint="eastAsia"/>
          <w:color w:val="auto"/>
          <w:lang w:eastAsia="zh-HK"/>
        </w:rPr>
        <w:lastRenderedPageBreak/>
        <w:t>試之考試規則，由考選部報請考試院定之。（第2項）前項考試規則應包括考試等級及各類科之應考資格、應試科目、考試方式、成績計算、及格方式。（第3項）考試規則訂定或修正前，應先徵詢相關職業團體意見後，再由考選部會同中央職業主管機關、中央目的事業主管機關議決後，始得變更之。」同法第16條規定：「（第1項）專門職業及技術人員考試得視等級或類科之不同，採下列及格方式：一、科別及格。二、總成績及格。三、以各類科全程到考人數一定比例為及格。（第2項）前項及格方式，得擇一採行或併用，並由考選部報請考試院定之。（第3項）專門職業及技術人員考試總成績計算方式、配分比例及成績特別設限等事項之規則，由考選部報請考試院定之。」次按專門職業及技術人員考試總成績計算規則（以下簡稱專技考試總成績計算規則）第3條規定：「（第1項）筆試科目分普通科目及專業科目。採總成績及格或以錄取各類科全程到考人數一定比例為及格者，其應試科目有1科成績為0分，或專業科目平均成績不滿50分，或特定科目未達規定最低分數者，均不予及格；缺考之科目，以0分計算。（第2項）前項特定科目之認定及最低分數之設定，依考試類別或類科之需要，由各該考試規則定之。」</w:t>
      </w:r>
      <w:bookmarkStart w:id="1" w:name="_Hlk162106091"/>
      <w:r w:rsidRPr="001445E1">
        <w:rPr>
          <w:rFonts w:hint="eastAsia"/>
          <w:color w:val="auto"/>
          <w:lang w:eastAsia="zh-HK"/>
        </w:rPr>
        <w:t>復按</w:t>
      </w:r>
      <w:r w:rsidRPr="001445E1">
        <w:rPr>
          <w:rFonts w:hint="eastAsia"/>
          <w:color w:val="auto"/>
        </w:rPr>
        <w:t>律師</w:t>
      </w:r>
      <w:bookmarkEnd w:id="1"/>
      <w:r w:rsidRPr="001445E1">
        <w:rPr>
          <w:rFonts w:hint="eastAsia"/>
          <w:color w:val="auto"/>
          <w:lang w:eastAsia="zh-HK"/>
        </w:rPr>
        <w:t>考試規則第19條第2項規定：「本考試第二試及格人數按應考人第二試成績高低順序，分別以第12條第2項第5款各該選試科目全程到考人數前33%為及格。計算及格人數遇小數點時，採整數予以進位，如其尾數有2人以上成績相同者，均予及格。但第二試筆試應試科目有1科目成績為0分或除國文、選試科目以外其他各科目合計成績未達400分者，均不予及格。」。</w:t>
      </w:r>
    </w:p>
    <w:p w14:paraId="77F00D27" w14:textId="07C154AC" w:rsidR="00F46870" w:rsidRPr="001445E1" w:rsidRDefault="00710793" w:rsidP="005E750D">
      <w:pPr>
        <w:pStyle w:val="afffff4"/>
        <w:ind w:firstLineChars="220" w:firstLine="704"/>
        <w:rPr>
          <w:color w:val="auto"/>
          <w:lang w:eastAsia="zh-HK"/>
        </w:rPr>
      </w:pPr>
      <w:r w:rsidRPr="001445E1">
        <w:rPr>
          <w:rFonts w:hint="eastAsia"/>
          <w:color w:val="auto"/>
          <w:lang w:eastAsia="zh-HK"/>
        </w:rPr>
        <w:t>本件訴願人參加112年專門職業及技術人員高等考試律師考</w:t>
      </w:r>
      <w:r w:rsidRPr="001445E1">
        <w:rPr>
          <w:rFonts w:hint="eastAsia"/>
          <w:color w:val="auto"/>
          <w:lang w:eastAsia="zh-HK"/>
        </w:rPr>
        <w:lastRenderedPageBreak/>
        <w:t>試第二試，總成績53</w:t>
      </w:r>
      <w:r w:rsidRPr="001445E1">
        <w:rPr>
          <w:rFonts w:hint="eastAsia"/>
          <w:color w:val="auto"/>
        </w:rPr>
        <w:t>5</w:t>
      </w:r>
      <w:r w:rsidRPr="001445E1">
        <w:rPr>
          <w:rFonts w:hint="eastAsia"/>
          <w:color w:val="auto"/>
          <w:lang w:eastAsia="zh-HK"/>
        </w:rPr>
        <w:t>.00分，已達選試「智慧財產法」科目組及格標準</w:t>
      </w:r>
      <w:r w:rsidRPr="001445E1">
        <w:rPr>
          <w:rFonts w:hint="eastAsia"/>
          <w:color w:val="auto"/>
        </w:rPr>
        <w:t>512.50</w:t>
      </w:r>
      <w:r w:rsidRPr="001445E1">
        <w:rPr>
          <w:rFonts w:hint="eastAsia"/>
          <w:color w:val="auto"/>
          <w:lang w:eastAsia="zh-HK"/>
        </w:rPr>
        <w:t>分，惟扣除國文及選試科目以外其他科目合計成績39</w:t>
      </w:r>
      <w:r w:rsidRPr="001445E1">
        <w:rPr>
          <w:rFonts w:hint="eastAsia"/>
          <w:color w:val="auto"/>
        </w:rPr>
        <w:t>9</w:t>
      </w:r>
      <w:r w:rsidRPr="001445E1">
        <w:rPr>
          <w:rFonts w:hint="eastAsia"/>
          <w:color w:val="auto"/>
          <w:lang w:eastAsia="zh-HK"/>
        </w:rPr>
        <w:t>.00分，未達</w:t>
      </w:r>
      <w:r w:rsidRPr="001445E1">
        <w:rPr>
          <w:rFonts w:hint="eastAsia"/>
          <w:color w:val="auto"/>
        </w:rPr>
        <w:t>律師</w:t>
      </w:r>
      <w:r w:rsidRPr="001445E1">
        <w:rPr>
          <w:rFonts w:hint="eastAsia"/>
          <w:color w:val="auto"/>
          <w:lang w:eastAsia="zh-HK"/>
        </w:rPr>
        <w:t>考試規則第</w:t>
      </w:r>
      <w:r w:rsidRPr="001445E1">
        <w:rPr>
          <w:rFonts w:hint="eastAsia"/>
          <w:color w:val="auto"/>
        </w:rPr>
        <w:t>19</w:t>
      </w:r>
      <w:r w:rsidRPr="001445E1">
        <w:rPr>
          <w:rFonts w:hint="eastAsia"/>
          <w:color w:val="auto"/>
          <w:lang w:eastAsia="zh-HK"/>
        </w:rPr>
        <w:t>條第</w:t>
      </w:r>
      <w:r w:rsidRPr="001445E1">
        <w:rPr>
          <w:rFonts w:hint="eastAsia"/>
          <w:color w:val="auto"/>
        </w:rPr>
        <w:t>2</w:t>
      </w:r>
      <w:r w:rsidRPr="001445E1">
        <w:rPr>
          <w:rFonts w:hint="eastAsia"/>
          <w:color w:val="auto"/>
          <w:lang w:eastAsia="zh-HK"/>
        </w:rPr>
        <w:t>項所定</w:t>
      </w:r>
      <w:r w:rsidRPr="001445E1">
        <w:rPr>
          <w:rFonts w:hint="eastAsia"/>
          <w:color w:val="auto"/>
        </w:rPr>
        <w:t>40</w:t>
      </w:r>
      <w:r w:rsidRPr="001445E1">
        <w:rPr>
          <w:rFonts w:hint="eastAsia"/>
          <w:color w:val="auto"/>
          <w:lang w:eastAsia="zh-HK"/>
        </w:rPr>
        <w:t>0分之標準，致不予及格；於榜示後申請複查全部科目成績及閱覽試卷，不服考選部不予及格之處分，陳稱前揭</w:t>
      </w:r>
      <w:r w:rsidRPr="001445E1">
        <w:rPr>
          <w:rFonts w:hint="eastAsia"/>
          <w:color w:val="auto"/>
        </w:rPr>
        <w:t>律師</w:t>
      </w:r>
      <w:r w:rsidRPr="001445E1">
        <w:rPr>
          <w:rFonts w:hint="eastAsia"/>
          <w:color w:val="auto"/>
          <w:lang w:eastAsia="zh-HK"/>
        </w:rPr>
        <w:t>考試規則所定400分之標準，違反行政程序法之法律保留、明確性、平等、比例、誠實信用及信賴保護等原則，認為其總成績已符合「總成績須為全程到考人數之前33%」、「應試科目不得有一科目成績為0分」規定之及格標準等情云云，提起訴願，請求撤銷原處分，並另為及格之處分。</w:t>
      </w:r>
    </w:p>
    <w:p w14:paraId="1EDA09CD" w14:textId="68C041CA" w:rsidR="00710793" w:rsidRPr="001445E1" w:rsidRDefault="00710793" w:rsidP="007E6C5E">
      <w:pPr>
        <w:pStyle w:val="afffff4"/>
        <w:overflowPunct w:val="0"/>
        <w:ind w:firstLineChars="220" w:firstLine="704"/>
        <w:rPr>
          <w:color w:val="auto"/>
          <w:lang w:eastAsia="zh-HK"/>
        </w:rPr>
      </w:pPr>
      <w:r w:rsidRPr="001445E1">
        <w:rPr>
          <w:rFonts w:hint="eastAsia"/>
          <w:color w:val="auto"/>
          <w:lang w:eastAsia="zh-HK"/>
        </w:rPr>
        <w:t>查本項考試及格方式之修正，係為回應各界對於律師考試制度改革之建議，考選部前於106年1月13日舉辦律師考試改革公聽會，聽取各界意見，復於同年4月11日邀集法務部、司法院、律師職業團體及學者專家，召開律師考試制度改革相關事宜研商會議，討論獲致共識，鑒於律師考試第二試係以錄取各該選試科目全程到考人數33%為及格標準，未訂定最低錄取門檻，為發揮考評律師專業執業能力之功能，提升考試及格者專業科目公、民、刑、商事法等4大核心領域之水準，研擬修正律師考試規則第二試及格標準相關規定，以強化基本專業能力及考試實際關聯性，建構專業導向之律師考試制度，且為避免對現制造成過大衝擊，將上述4領域合計成績之最低錄取門檻分數定為400分，依行政程序法規定踐行預告程序（預告期間為106年5月9日至15日），徵詢社會各界意見並提該部法規委員會審議後，再函報本院審議，並經本院於106年7月20日舉行審查會，邀請司法院、法務部、教育部及中華民國律師公會全國聯合會代表列席說明及</w:t>
      </w:r>
      <w:r w:rsidRPr="001445E1">
        <w:rPr>
          <w:rFonts w:hint="eastAsia"/>
          <w:color w:val="auto"/>
          <w:lang w:eastAsia="zh-HK"/>
        </w:rPr>
        <w:lastRenderedPageBreak/>
        <w:t>徵詢意見，提同年8月10日第12屆第149次會議決議通過，106年8月16日修正發布。</w:t>
      </w:r>
    </w:p>
    <w:p w14:paraId="32A8C0DE" w14:textId="3AAF59F9" w:rsidR="00710793" w:rsidRPr="001445E1" w:rsidRDefault="00710793" w:rsidP="005E750D">
      <w:pPr>
        <w:pStyle w:val="afffff4"/>
        <w:ind w:firstLineChars="220" w:firstLine="704"/>
        <w:rPr>
          <w:color w:val="auto"/>
          <w:lang w:eastAsia="zh-HK"/>
        </w:rPr>
      </w:pPr>
      <w:r w:rsidRPr="001445E1">
        <w:rPr>
          <w:rFonts w:hint="eastAsia"/>
          <w:color w:val="auto"/>
          <w:lang w:eastAsia="zh-HK"/>
        </w:rPr>
        <w:t>茲以專門職業人員考試的應試科目暨及格標準的決定，關係人民能否取得專門職業的執業資格，對人民職業自由及應考試權雖有限制，惟因上述事項涉及考試專業的判斷，除由立法者直接予以規定外，亦得由考試機關基於法律明確授權以命令規定。查專技考試法第11條及第16條除明定專門職業人員考試得採「科別及格」、「總成績及格」及「以各類科全程到考人數一定比例為及格」3種及格方式外，就各類專門職業人員考試的考試規則（包括應考資格、應試科目、考試方式、成績計算、及格方式）、及格方式及總成績計算規則（包括考試總成績計算方式、配分比例及成績特別設限條款）等，具體明確授權本院本其職權及專業判斷訂定發布補充規定。探究其立法意旨，即在於考試規則的訂定或修改，攸關專門職業人員就業權益，宜先徵詢相關職業團體意見，以充分瞭解該團體的看法，俾規則的訂定或修正能有更周延的方向後，再由考選部會同中央職掌主管機關、中央目的事業主管機關議決後，依其專業決定適合的及格方式暨及格標準，以達鑑別應考人是否已具專門職業人員執業所需的知識及能力之目的。可見由上述授權法律整體所表現的關聯意義為判斷，其授權的目的、範圍及內容，都已經符合具體明確的要求，而沒有違反授權明確性原則（最高行政法院</w:t>
      </w:r>
      <w:r w:rsidRPr="001445E1">
        <w:rPr>
          <w:rFonts w:hint="eastAsia"/>
          <w:color w:val="auto"/>
        </w:rPr>
        <w:t>110年度上字第733號判決意旨參照）</w:t>
      </w:r>
      <w:r w:rsidRPr="001445E1">
        <w:rPr>
          <w:rFonts w:hint="eastAsia"/>
          <w:color w:val="auto"/>
          <w:lang w:eastAsia="zh-HK"/>
        </w:rPr>
        <w:t>。又系爭</w:t>
      </w:r>
      <w:r w:rsidRPr="001445E1">
        <w:rPr>
          <w:rFonts w:hint="eastAsia"/>
          <w:color w:val="auto"/>
        </w:rPr>
        <w:t>律師</w:t>
      </w:r>
      <w:r w:rsidRPr="001445E1">
        <w:rPr>
          <w:rFonts w:hint="eastAsia"/>
          <w:color w:val="auto"/>
          <w:lang w:eastAsia="zh-HK"/>
        </w:rPr>
        <w:t>考試規則第</w:t>
      </w:r>
      <w:r w:rsidRPr="001445E1">
        <w:rPr>
          <w:rFonts w:hint="eastAsia"/>
          <w:color w:val="auto"/>
        </w:rPr>
        <w:t>19條第2項</w:t>
      </w:r>
      <w:r w:rsidRPr="001445E1">
        <w:rPr>
          <w:rFonts w:hint="eastAsia"/>
          <w:color w:val="auto"/>
          <w:lang w:eastAsia="zh-HK"/>
        </w:rPr>
        <w:t>但書規定符合前揭專技考試法第16條第3項有關成績特別設限及專技考試總成績計算規則第3條特定科目未達規定最低分數者不予及格等相關規定，與為鑑別應考人是否具律師專業執業能力，提升考試及格者專業</w:t>
      </w:r>
      <w:r w:rsidRPr="001445E1">
        <w:rPr>
          <w:rFonts w:hint="eastAsia"/>
          <w:color w:val="auto"/>
          <w:lang w:eastAsia="zh-HK"/>
        </w:rPr>
        <w:lastRenderedPageBreak/>
        <w:t>科目公、民、刑、商事法等4大核心領域之水準</w:t>
      </w:r>
      <w:bookmarkStart w:id="2" w:name="_Hlk162963107"/>
      <w:r w:rsidRPr="001445E1">
        <w:rPr>
          <w:rFonts w:hint="eastAsia"/>
          <w:color w:val="auto"/>
          <w:lang w:eastAsia="zh-HK"/>
        </w:rPr>
        <w:t>，強化基本專業能力及考試實際表現之目的具</w:t>
      </w:r>
      <w:r w:rsidR="00905682" w:rsidRPr="001445E1">
        <w:rPr>
          <w:rFonts w:hint="eastAsia"/>
          <w:color w:val="auto"/>
          <w:lang w:eastAsia="zh-HK"/>
        </w:rPr>
        <w:t>正當</w:t>
      </w:r>
      <w:r w:rsidRPr="001445E1">
        <w:rPr>
          <w:rFonts w:hint="eastAsia"/>
          <w:color w:val="auto"/>
          <w:lang w:eastAsia="zh-HK"/>
        </w:rPr>
        <w:t>合理關聯，</w:t>
      </w:r>
      <w:bookmarkEnd w:id="2"/>
      <w:r w:rsidRPr="001445E1">
        <w:rPr>
          <w:rFonts w:hint="eastAsia"/>
          <w:color w:val="auto"/>
          <w:lang w:eastAsia="zh-HK"/>
        </w:rPr>
        <w:t>又相較於律師職業團體建議訂定之440分及格標準，屬影響應考人較為輕微之改革方式，且規範內容明確，受規範者均得清楚預見不符該成績特別受限標準者，將獲考試不及格處分</w:t>
      </w:r>
      <w:bookmarkStart w:id="3" w:name="_Hlk162963252"/>
      <w:r w:rsidRPr="001445E1">
        <w:rPr>
          <w:rFonts w:hint="eastAsia"/>
          <w:color w:val="auto"/>
          <w:lang w:eastAsia="zh-HK"/>
        </w:rPr>
        <w:t>，並一體</w:t>
      </w:r>
      <w:r w:rsidR="00905682" w:rsidRPr="001445E1">
        <w:rPr>
          <w:rFonts w:hint="eastAsia"/>
          <w:color w:val="auto"/>
          <w:lang w:eastAsia="zh-HK"/>
        </w:rPr>
        <w:t>公平</w:t>
      </w:r>
      <w:r w:rsidRPr="001445E1">
        <w:rPr>
          <w:rFonts w:hint="eastAsia"/>
          <w:color w:val="auto"/>
          <w:lang w:eastAsia="zh-HK"/>
        </w:rPr>
        <w:t>適用於所有應考人，</w:t>
      </w:r>
      <w:bookmarkEnd w:id="3"/>
      <w:r w:rsidRPr="001445E1">
        <w:rPr>
          <w:rFonts w:hint="eastAsia"/>
          <w:color w:val="auto"/>
          <w:lang w:eastAsia="zh-HK"/>
        </w:rPr>
        <w:t>是訴願人指其有違法律保留原則、明確性原則、平等原則及比例原則云云，核無足採。</w:t>
      </w:r>
    </w:p>
    <w:p w14:paraId="7E5344B4" w14:textId="6F779B55" w:rsidR="00710793" w:rsidRPr="001445E1" w:rsidRDefault="00710793" w:rsidP="005E750D">
      <w:pPr>
        <w:pStyle w:val="afffff4"/>
        <w:ind w:firstLineChars="220" w:firstLine="704"/>
        <w:rPr>
          <w:color w:val="auto"/>
          <w:lang w:eastAsia="zh-HK"/>
        </w:rPr>
      </w:pPr>
      <w:r w:rsidRPr="001445E1">
        <w:rPr>
          <w:rFonts w:hint="eastAsia"/>
          <w:color w:val="auto"/>
          <w:lang w:eastAsia="zh-HK"/>
        </w:rPr>
        <w:t>至訴願人指稱律師考試規則第19條第2項但書之修正，未依正當行政程序進行，違反誠實信用及信賴保護原則云云，查律師考試規則之修正，已依專技考試法及行政程序法規定，踐行徵詢相關職業團體意見、會同中央職業主管機關議決及法規草案預告等法定程序。又行政程序法並未強制規定法規命令修正應經公聽會或聽證程序，行政機關自得衡酌修正內容與影響範圍，決定辦理與否，考選部為徵詢各界對律師考試改革相關議題之意見，於106年1月13日舉辦公聽會</w:t>
      </w:r>
      <w:r w:rsidRPr="001445E1">
        <w:rPr>
          <w:rFonts w:hint="eastAsia"/>
          <w:color w:val="auto"/>
        </w:rPr>
        <w:t>，</w:t>
      </w:r>
      <w:r w:rsidRPr="001445E1">
        <w:rPr>
          <w:rFonts w:hint="eastAsia"/>
          <w:color w:val="auto"/>
          <w:lang w:eastAsia="zh-HK"/>
        </w:rPr>
        <w:t>邀請產、官、學界參與</w:t>
      </w:r>
      <w:r w:rsidRPr="001445E1">
        <w:rPr>
          <w:rFonts w:hint="eastAsia"/>
          <w:color w:val="auto"/>
        </w:rPr>
        <w:t>，</w:t>
      </w:r>
      <w:r w:rsidRPr="001445E1">
        <w:rPr>
          <w:rFonts w:hint="eastAsia"/>
          <w:color w:val="auto"/>
          <w:lang w:eastAsia="zh-HK"/>
        </w:rPr>
        <w:t>並開放民眾報名參加</w:t>
      </w:r>
      <w:r w:rsidRPr="001445E1">
        <w:rPr>
          <w:rFonts w:hint="eastAsia"/>
          <w:color w:val="auto"/>
        </w:rPr>
        <w:t>，</w:t>
      </w:r>
      <w:r w:rsidRPr="001445E1">
        <w:rPr>
          <w:rFonts w:hint="eastAsia"/>
          <w:color w:val="auto"/>
          <w:lang w:eastAsia="zh-HK"/>
        </w:rPr>
        <w:t>相關利害關係人如未參加公聽會，亦可於法規草案預告期間表達意見。又為期應考人有充分時間預為因應，本院106年8月16日修正發布律師考試規則，特定自107年1月1日施行，並於107年度考試（107年10月20日至21日舉行）始行適用，雖無過渡條款之規定，然實已預留1年以上緩衝期間，況迄至訴願人於1</w:t>
      </w:r>
      <w:r w:rsidRPr="001445E1">
        <w:rPr>
          <w:rFonts w:hint="eastAsia"/>
          <w:color w:val="auto"/>
        </w:rPr>
        <w:t>12</w:t>
      </w:r>
      <w:r w:rsidRPr="001445E1">
        <w:rPr>
          <w:rFonts w:hint="eastAsia"/>
          <w:color w:val="auto"/>
          <w:lang w:eastAsia="zh-HK"/>
        </w:rPr>
        <w:t>年10月1</w:t>
      </w:r>
      <w:r w:rsidRPr="001445E1">
        <w:rPr>
          <w:rFonts w:hint="eastAsia"/>
          <w:color w:val="auto"/>
        </w:rPr>
        <w:t>4</w:t>
      </w:r>
      <w:r w:rsidRPr="001445E1">
        <w:rPr>
          <w:rFonts w:hint="eastAsia"/>
          <w:color w:val="auto"/>
          <w:lang w:eastAsia="zh-HK"/>
        </w:rPr>
        <w:t>日及1</w:t>
      </w:r>
      <w:r w:rsidRPr="001445E1">
        <w:rPr>
          <w:rFonts w:hint="eastAsia"/>
          <w:color w:val="auto"/>
        </w:rPr>
        <w:t>5</w:t>
      </w:r>
      <w:r w:rsidRPr="001445E1">
        <w:rPr>
          <w:rFonts w:hint="eastAsia"/>
          <w:color w:val="auto"/>
          <w:lang w:eastAsia="zh-HK"/>
        </w:rPr>
        <w:t>日參加本項考試第二試，系爭律師考試規則修正發布已逾3年，訴願人主張違反誠實信用及信賴保護原則，核無可採。</w:t>
      </w:r>
    </w:p>
    <w:p w14:paraId="6B1A3F66" w14:textId="38938FA7" w:rsidR="00710793" w:rsidRPr="001445E1" w:rsidRDefault="00710793" w:rsidP="005E750D">
      <w:pPr>
        <w:pStyle w:val="afffff4"/>
        <w:ind w:firstLineChars="220" w:firstLine="704"/>
        <w:rPr>
          <w:color w:val="auto"/>
          <w:lang w:val="zh-TW"/>
        </w:rPr>
      </w:pPr>
      <w:r w:rsidRPr="001445E1">
        <w:rPr>
          <w:rFonts w:hint="eastAsia"/>
          <w:color w:val="auto"/>
          <w:lang w:eastAsia="zh-HK"/>
        </w:rPr>
        <w:t>綜上，訴願人參加本項考試第二試，扣除國文及選試科目以外其他科目合計成績未達400分，核屬系爭律師考試規則第19條</w:t>
      </w:r>
      <w:r w:rsidRPr="001445E1">
        <w:rPr>
          <w:rFonts w:hint="eastAsia"/>
          <w:color w:val="auto"/>
          <w:lang w:eastAsia="zh-HK"/>
        </w:rPr>
        <w:lastRenderedPageBreak/>
        <w:t>第2項但書所定不予及格之法定情形，考選部所為不予及格之處分，依法並無違誤，應予維持</w:t>
      </w:r>
      <w:r w:rsidRPr="001445E1">
        <w:rPr>
          <w:rFonts w:hint="eastAsia"/>
          <w:color w:val="auto"/>
        </w:rPr>
        <w:t>。</w:t>
      </w:r>
    </w:p>
    <w:p w14:paraId="45E14346" w14:textId="43EBBDF2" w:rsidR="00E02D5D" w:rsidRPr="001445E1" w:rsidRDefault="008000ED" w:rsidP="006C37B5">
      <w:pPr>
        <w:pStyle w:val="afffff4"/>
        <w:ind w:firstLine="640"/>
        <w:rPr>
          <w:color w:val="auto"/>
        </w:rPr>
      </w:pPr>
      <w:r w:rsidRPr="001445E1">
        <w:rPr>
          <w:rFonts w:hint="eastAsia"/>
          <w:color w:val="auto"/>
        </w:rPr>
        <w:t>據</w:t>
      </w:r>
      <w:proofErr w:type="gramStart"/>
      <w:r w:rsidRPr="001445E1">
        <w:rPr>
          <w:rFonts w:hint="eastAsia"/>
          <w:color w:val="auto"/>
        </w:rPr>
        <w:t>上論結</w:t>
      </w:r>
      <w:proofErr w:type="gramEnd"/>
      <w:r w:rsidRPr="001445E1">
        <w:rPr>
          <w:rFonts w:hint="eastAsia"/>
          <w:color w:val="auto"/>
        </w:rPr>
        <w:t>，</w:t>
      </w:r>
      <w:proofErr w:type="gramStart"/>
      <w:r w:rsidRPr="001445E1">
        <w:rPr>
          <w:rFonts w:hint="eastAsia"/>
          <w:color w:val="auto"/>
        </w:rPr>
        <w:t>本件訴願</w:t>
      </w:r>
      <w:proofErr w:type="gramEnd"/>
      <w:r w:rsidRPr="001445E1">
        <w:rPr>
          <w:rFonts w:hint="eastAsia"/>
          <w:color w:val="auto"/>
        </w:rPr>
        <w:t>為無理由，</w:t>
      </w:r>
      <w:proofErr w:type="gramStart"/>
      <w:r w:rsidRPr="001445E1">
        <w:rPr>
          <w:rFonts w:hint="eastAsia"/>
          <w:color w:val="auto"/>
        </w:rPr>
        <w:t>爰</w:t>
      </w:r>
      <w:proofErr w:type="gramEnd"/>
      <w:r w:rsidRPr="001445E1">
        <w:rPr>
          <w:rFonts w:hint="eastAsia"/>
          <w:color w:val="auto"/>
        </w:rPr>
        <w:t>依訴願法第79條第1項決定如主文。</w:t>
      </w:r>
    </w:p>
    <w:p w14:paraId="6DDEA26D" w14:textId="39DF1AC9" w:rsidR="001A29ED" w:rsidRPr="001445E1" w:rsidRDefault="001A29ED" w:rsidP="00FA382B">
      <w:pPr>
        <w:pStyle w:val="affffe"/>
        <w:ind w:left="240"/>
      </w:pPr>
      <w:r w:rsidRPr="001445E1">
        <w:rPr>
          <w:rFonts w:hint="eastAsia"/>
        </w:rPr>
        <w:t xml:space="preserve">訴願審議委員會主任委員　</w:t>
      </w:r>
      <w:r w:rsidR="00C942DF" w:rsidRPr="001445E1">
        <w:rPr>
          <w:rFonts w:hint="eastAsia"/>
        </w:rPr>
        <w:t xml:space="preserve">劉　建　</w:t>
      </w:r>
      <w:proofErr w:type="gramStart"/>
      <w:r w:rsidR="00C942DF" w:rsidRPr="001445E1">
        <w:rPr>
          <w:rFonts w:hint="eastAsia"/>
        </w:rPr>
        <w:t>忻</w:t>
      </w:r>
      <w:proofErr w:type="gramEnd"/>
    </w:p>
    <w:p w14:paraId="110A332D" w14:textId="3F136012" w:rsidR="001A29ED" w:rsidRPr="001445E1" w:rsidRDefault="001A29ED" w:rsidP="00B61039">
      <w:pPr>
        <w:pStyle w:val="afffff0"/>
        <w:ind w:left="240"/>
      </w:pPr>
      <w:r w:rsidRPr="001445E1">
        <w:rPr>
          <w:rFonts w:hint="eastAsia"/>
        </w:rPr>
        <w:t xml:space="preserve">委員　</w:t>
      </w:r>
      <w:proofErr w:type="gramStart"/>
      <w:r w:rsidR="00C942DF" w:rsidRPr="001445E1">
        <w:rPr>
          <w:rFonts w:hint="eastAsia"/>
        </w:rPr>
        <w:t>蔡</w:t>
      </w:r>
      <w:proofErr w:type="gramEnd"/>
      <w:r w:rsidR="00C942DF" w:rsidRPr="001445E1">
        <w:rPr>
          <w:rFonts w:hint="eastAsia"/>
        </w:rPr>
        <w:t xml:space="preserve">　志　方</w:t>
      </w:r>
    </w:p>
    <w:p w14:paraId="52E132F9" w14:textId="77777777" w:rsidR="001A29ED" w:rsidRPr="001445E1" w:rsidRDefault="001A29ED" w:rsidP="00B61039">
      <w:pPr>
        <w:pStyle w:val="afffff0"/>
        <w:ind w:left="240"/>
      </w:pPr>
      <w:r w:rsidRPr="001445E1">
        <w:rPr>
          <w:rFonts w:hint="eastAsia"/>
        </w:rPr>
        <w:t xml:space="preserve">委員　</w:t>
      </w:r>
      <w:r w:rsidR="00C942DF" w:rsidRPr="001445E1">
        <w:rPr>
          <w:rFonts w:hint="eastAsia"/>
        </w:rPr>
        <w:t xml:space="preserve">林　明　</w:t>
      </w:r>
      <w:proofErr w:type="gramStart"/>
      <w:r w:rsidR="00C942DF" w:rsidRPr="001445E1">
        <w:rPr>
          <w:rFonts w:hint="eastAsia"/>
        </w:rPr>
        <w:t>鏘</w:t>
      </w:r>
      <w:proofErr w:type="gramEnd"/>
    </w:p>
    <w:p w14:paraId="246D6AAA" w14:textId="77777777" w:rsidR="001A29ED" w:rsidRPr="001445E1" w:rsidRDefault="001A29ED" w:rsidP="00B61039">
      <w:pPr>
        <w:pStyle w:val="afffff0"/>
        <w:ind w:left="240"/>
      </w:pPr>
      <w:r w:rsidRPr="001445E1">
        <w:rPr>
          <w:rFonts w:hint="eastAsia"/>
        </w:rPr>
        <w:t xml:space="preserve">委員　</w:t>
      </w:r>
      <w:r w:rsidR="00C942DF" w:rsidRPr="001445E1">
        <w:rPr>
          <w:rFonts w:hint="eastAsia"/>
        </w:rPr>
        <w:t>張　瓊　玲</w:t>
      </w:r>
    </w:p>
    <w:p w14:paraId="622790AA" w14:textId="77777777" w:rsidR="001A29ED" w:rsidRPr="001445E1" w:rsidRDefault="001A29ED" w:rsidP="00B61039">
      <w:pPr>
        <w:pStyle w:val="afffff0"/>
        <w:ind w:left="240"/>
      </w:pPr>
      <w:r w:rsidRPr="001445E1">
        <w:rPr>
          <w:rFonts w:hint="eastAsia"/>
        </w:rPr>
        <w:t xml:space="preserve">委員　</w:t>
      </w:r>
      <w:r w:rsidR="00C942DF" w:rsidRPr="001445E1">
        <w:rPr>
          <w:rFonts w:hint="eastAsia"/>
        </w:rPr>
        <w:t xml:space="preserve">林　</w:t>
      </w:r>
      <w:proofErr w:type="gramStart"/>
      <w:r w:rsidR="00C942DF" w:rsidRPr="001445E1">
        <w:rPr>
          <w:rFonts w:hint="eastAsia"/>
        </w:rPr>
        <w:t>昱</w:t>
      </w:r>
      <w:proofErr w:type="gramEnd"/>
      <w:r w:rsidR="00C942DF" w:rsidRPr="001445E1">
        <w:rPr>
          <w:rFonts w:hint="eastAsia"/>
        </w:rPr>
        <w:t xml:space="preserve">　梅</w:t>
      </w:r>
    </w:p>
    <w:p w14:paraId="22E5AC4A" w14:textId="77777777" w:rsidR="001A29ED" w:rsidRPr="001445E1" w:rsidRDefault="001A29ED" w:rsidP="00B61039">
      <w:pPr>
        <w:pStyle w:val="afffff0"/>
        <w:ind w:left="240"/>
      </w:pPr>
      <w:r w:rsidRPr="001445E1">
        <w:rPr>
          <w:rFonts w:hint="eastAsia"/>
        </w:rPr>
        <w:t xml:space="preserve">委員　</w:t>
      </w:r>
      <w:proofErr w:type="gramStart"/>
      <w:r w:rsidR="00C942DF" w:rsidRPr="001445E1">
        <w:rPr>
          <w:rFonts w:hint="eastAsia"/>
        </w:rPr>
        <w:t>郭</w:t>
      </w:r>
      <w:proofErr w:type="gramEnd"/>
      <w:r w:rsidR="00C942DF" w:rsidRPr="001445E1">
        <w:rPr>
          <w:rFonts w:hint="eastAsia"/>
        </w:rPr>
        <w:t xml:space="preserve">　宏　榮</w:t>
      </w:r>
    </w:p>
    <w:p w14:paraId="600F6740" w14:textId="77777777" w:rsidR="001A29ED" w:rsidRPr="001445E1" w:rsidRDefault="001A29ED" w:rsidP="00B61039">
      <w:pPr>
        <w:pStyle w:val="afffff0"/>
        <w:ind w:left="240"/>
      </w:pPr>
      <w:r w:rsidRPr="001445E1">
        <w:rPr>
          <w:rFonts w:hint="eastAsia"/>
        </w:rPr>
        <w:t xml:space="preserve">委員　</w:t>
      </w:r>
      <w:r w:rsidR="00C942DF" w:rsidRPr="001445E1">
        <w:rPr>
          <w:rFonts w:hint="eastAsia"/>
        </w:rPr>
        <w:t>張　秋　元</w:t>
      </w:r>
    </w:p>
    <w:p w14:paraId="49F8F052" w14:textId="77777777" w:rsidR="001A29ED" w:rsidRPr="001445E1" w:rsidRDefault="001A29ED" w:rsidP="00B61039">
      <w:pPr>
        <w:pStyle w:val="afffff0"/>
        <w:ind w:left="240"/>
      </w:pPr>
      <w:r w:rsidRPr="001445E1">
        <w:rPr>
          <w:rFonts w:hint="eastAsia"/>
        </w:rPr>
        <w:t xml:space="preserve">委員　</w:t>
      </w:r>
      <w:r w:rsidR="00C942DF" w:rsidRPr="001445E1">
        <w:rPr>
          <w:rFonts w:hint="eastAsia"/>
        </w:rPr>
        <w:t>周　秋　玲</w:t>
      </w:r>
    </w:p>
    <w:p w14:paraId="1B23046A" w14:textId="77777777" w:rsidR="001A29ED" w:rsidRPr="001445E1" w:rsidRDefault="001A29ED" w:rsidP="00B61039">
      <w:pPr>
        <w:pStyle w:val="afffff0"/>
        <w:ind w:left="240"/>
      </w:pPr>
      <w:r w:rsidRPr="001445E1">
        <w:rPr>
          <w:rFonts w:hint="eastAsia"/>
        </w:rPr>
        <w:t xml:space="preserve">委員　</w:t>
      </w:r>
      <w:proofErr w:type="gramStart"/>
      <w:r w:rsidR="00C942DF" w:rsidRPr="001445E1">
        <w:rPr>
          <w:rFonts w:hint="eastAsia"/>
        </w:rPr>
        <w:t>鍾</w:t>
      </w:r>
      <w:proofErr w:type="gramEnd"/>
      <w:r w:rsidR="00C942DF" w:rsidRPr="001445E1">
        <w:rPr>
          <w:rFonts w:hint="eastAsia"/>
        </w:rPr>
        <w:t xml:space="preserve">　士　偉</w:t>
      </w:r>
    </w:p>
    <w:p w14:paraId="296D16DF" w14:textId="77777777" w:rsidR="001A29ED" w:rsidRPr="001445E1" w:rsidRDefault="001A29ED" w:rsidP="00B61039">
      <w:pPr>
        <w:pStyle w:val="afffff0"/>
        <w:ind w:left="240"/>
      </w:pPr>
      <w:r w:rsidRPr="001445E1">
        <w:rPr>
          <w:rFonts w:hint="eastAsia"/>
        </w:rPr>
        <w:t xml:space="preserve">委員　</w:t>
      </w:r>
      <w:r w:rsidR="00C942DF" w:rsidRPr="001445E1">
        <w:rPr>
          <w:rFonts w:hint="eastAsia"/>
        </w:rPr>
        <w:t>吳　瑞　蘭</w:t>
      </w:r>
    </w:p>
    <w:p w14:paraId="591343F9" w14:textId="77777777" w:rsidR="001A29ED" w:rsidRPr="001445E1" w:rsidRDefault="001A29ED" w:rsidP="00B61039">
      <w:pPr>
        <w:pStyle w:val="afffff0"/>
        <w:ind w:left="240"/>
      </w:pPr>
      <w:r w:rsidRPr="001445E1">
        <w:rPr>
          <w:rFonts w:hint="eastAsia"/>
        </w:rPr>
        <w:t xml:space="preserve">委員　</w:t>
      </w:r>
      <w:r w:rsidR="00C942DF" w:rsidRPr="001445E1">
        <w:rPr>
          <w:rFonts w:hint="eastAsia"/>
        </w:rPr>
        <w:t>顏　惠　玲</w:t>
      </w:r>
    </w:p>
    <w:p w14:paraId="75D244B6" w14:textId="7E168FA8" w:rsidR="00846172" w:rsidRPr="001445E1" w:rsidRDefault="00846172" w:rsidP="00420E48">
      <w:pPr>
        <w:pStyle w:val="affffff6"/>
      </w:pPr>
      <w:r w:rsidRPr="001445E1">
        <w:rPr>
          <w:rFonts w:hint="eastAsia"/>
        </w:rPr>
        <w:t>中華民國</w:t>
      </w:r>
      <w:r w:rsidRPr="001445E1">
        <w:t>113</w:t>
      </w:r>
      <w:r w:rsidR="002A547B" w:rsidRPr="001445E1">
        <w:rPr>
          <w:rFonts w:hint="eastAsia"/>
        </w:rPr>
        <w:t>年4月1日</w:t>
      </w:r>
    </w:p>
    <w:p w14:paraId="5F6DBFDE" w14:textId="50EBC25C" w:rsidR="00E02D5D" w:rsidRPr="001867EF" w:rsidRDefault="001A29ED" w:rsidP="00446E02">
      <w:pPr>
        <w:pStyle w:val="affff9"/>
      </w:pPr>
      <w:r w:rsidRPr="001445E1">
        <w:rPr>
          <w:rFonts w:hint="eastAsia"/>
        </w:rPr>
        <w:t>院長</w:t>
      </w:r>
      <w:r w:rsidR="00C942DF" w:rsidRPr="001445E1">
        <w:rPr>
          <w:rFonts w:hint="eastAsia"/>
        </w:rPr>
        <w:t>黃</w:t>
      </w:r>
      <w:r w:rsidR="00905682">
        <w:rPr>
          <w:rFonts w:hint="eastAsia"/>
        </w:rPr>
        <w:t>榮村</w:t>
      </w:r>
    </w:p>
    <w:p w14:paraId="7BE71FE4" w14:textId="27B2609C" w:rsidR="00133642" w:rsidRPr="00C10616" w:rsidRDefault="00E02D5D" w:rsidP="007650DA">
      <w:pPr>
        <w:pStyle w:val="affffc"/>
      </w:pPr>
      <w:r w:rsidRPr="003807B0">
        <w:rPr>
          <w:rFonts w:hint="eastAsia"/>
        </w:rPr>
        <w:t>如不服本決定，得於決定書送達之次日起2個月內向</w:t>
      </w:r>
      <w:proofErr w:type="gramStart"/>
      <w:r w:rsidRPr="003807B0">
        <w:rPr>
          <w:rFonts w:hint="eastAsia"/>
        </w:rPr>
        <w:t>臺</w:t>
      </w:r>
      <w:proofErr w:type="gramEnd"/>
      <w:r w:rsidRPr="003807B0">
        <w:rPr>
          <w:rFonts w:hint="eastAsia"/>
        </w:rPr>
        <w:t>北高等行政法院提起行政訴訟。</w:t>
      </w:r>
    </w:p>
    <w:sectPr w:rsidR="00133642" w:rsidRPr="00C10616" w:rsidSect="00905682">
      <w:headerReference w:type="even" r:id="rId8"/>
      <w:headerReference w:type="default" r:id="rId9"/>
      <w:footerReference w:type="even" r:id="rId10"/>
      <w:footerReference w:type="default" r:id="rId11"/>
      <w:pgSz w:w="11907" w:h="16840" w:code="9"/>
      <w:pgMar w:top="1418" w:right="1418" w:bottom="1418" w:left="1418"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E286" w14:textId="77777777" w:rsidR="00F6292B" w:rsidRDefault="00F6292B">
      <w:r>
        <w:separator/>
      </w:r>
    </w:p>
  </w:endnote>
  <w:endnote w:type="continuationSeparator" w:id="0">
    <w:p w14:paraId="6EE12143" w14:textId="77777777" w:rsidR="00F6292B" w:rsidRDefault="00F6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32B3" w14:textId="77777777" w:rsidR="00336AE4" w:rsidRDefault="00336AE4">
    <w:pPr>
      <w:pStyle w:val="ae"/>
      <w:framePr w:wrap="around" w:vAnchor="text" w:hAnchor="margin"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76A2CA47" w14:textId="77777777" w:rsidR="00336AE4" w:rsidRDefault="00336AE4">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A9B2" w14:textId="326A99DA" w:rsidR="00336AE4" w:rsidRPr="00804F80" w:rsidRDefault="004B0806" w:rsidP="00804F80">
    <w:pPr>
      <w:jc w:val="both"/>
      <w:rPr>
        <w:rFonts w:ascii="標楷體"/>
        <w:szCs w:val="24"/>
      </w:rPr>
    </w:pPr>
    <w:r w:rsidRPr="00804F80">
      <w:rPr>
        <w:rFonts w:hint="eastAsia"/>
        <w:szCs w:val="24"/>
      </w:rPr>
      <w:t>案號</w:t>
    </w:r>
    <w:r w:rsidR="00336AE4" w:rsidRPr="00804F80">
      <w:rPr>
        <w:rFonts w:hint="eastAsia"/>
        <w:szCs w:val="24"/>
      </w:rPr>
      <w:t>：</w:t>
    </w:r>
    <w:r w:rsidR="00C942DF" w:rsidRPr="00804F80">
      <w:rPr>
        <w:rFonts w:hint="eastAsia"/>
        <w:szCs w:val="24"/>
      </w:rPr>
      <w:t>A-113-070005</w:t>
    </w:r>
    <w:r w:rsidR="002A547B" w:rsidRPr="00804F80">
      <w:rPr>
        <w:szCs w:val="24"/>
      </w:rPr>
      <w:tab/>
    </w:r>
    <w:r w:rsidR="002A547B" w:rsidRPr="00804F80">
      <w:rPr>
        <w:szCs w:val="24"/>
      </w:rPr>
      <w:tab/>
    </w:r>
    <w:r w:rsidR="002A547B" w:rsidRPr="00804F80">
      <w:rPr>
        <w:szCs w:val="24"/>
      </w:rPr>
      <w:tab/>
    </w:r>
    <w:r w:rsidR="002A547B" w:rsidRPr="00804F80">
      <w:rPr>
        <w:szCs w:val="24"/>
      </w:rPr>
      <w:tab/>
    </w:r>
    <w:r w:rsidR="002A547B" w:rsidRPr="00804F80">
      <w:rPr>
        <w:szCs w:val="24"/>
      </w:rPr>
      <w:tab/>
    </w:r>
    <w:r w:rsidR="002A547B" w:rsidRPr="00804F80">
      <w:rPr>
        <w:szCs w:val="24"/>
      </w:rPr>
      <w:tab/>
    </w:r>
    <w:r w:rsidR="002A547B" w:rsidRPr="00804F80">
      <w:rPr>
        <w:rFonts w:ascii="標楷體" w:hint="eastAsia"/>
        <w:szCs w:val="24"/>
      </w:rPr>
      <w:t>第</w:t>
    </w:r>
    <w:r w:rsidR="002A547B" w:rsidRPr="00804F80">
      <w:rPr>
        <w:rStyle w:val="af0"/>
        <w:szCs w:val="24"/>
      </w:rPr>
      <w:fldChar w:fldCharType="begin"/>
    </w:r>
    <w:r w:rsidR="002A547B" w:rsidRPr="00804F80">
      <w:rPr>
        <w:rStyle w:val="af0"/>
        <w:szCs w:val="24"/>
      </w:rPr>
      <w:instrText xml:space="preserve"> PAGE </w:instrText>
    </w:r>
    <w:r w:rsidR="002A547B" w:rsidRPr="00804F80">
      <w:rPr>
        <w:rStyle w:val="af0"/>
        <w:szCs w:val="24"/>
      </w:rPr>
      <w:fldChar w:fldCharType="separate"/>
    </w:r>
    <w:r w:rsidR="002A547B" w:rsidRPr="00804F80">
      <w:rPr>
        <w:rStyle w:val="af0"/>
        <w:szCs w:val="24"/>
      </w:rPr>
      <w:t>1</w:t>
    </w:r>
    <w:r w:rsidR="002A547B" w:rsidRPr="00804F80">
      <w:rPr>
        <w:rStyle w:val="af0"/>
        <w:szCs w:val="24"/>
      </w:rPr>
      <w:fldChar w:fldCharType="end"/>
    </w:r>
    <w:r w:rsidR="002A547B" w:rsidRPr="00804F80">
      <w:rPr>
        <w:rFonts w:ascii="標楷體" w:hint="eastAsia"/>
        <w:szCs w:val="24"/>
      </w:rPr>
      <w:t>頁(共</w:t>
    </w:r>
    <w:r w:rsidR="002A547B" w:rsidRPr="00804F80">
      <w:rPr>
        <w:rStyle w:val="af0"/>
        <w:szCs w:val="24"/>
      </w:rPr>
      <w:fldChar w:fldCharType="begin"/>
    </w:r>
    <w:r w:rsidR="002A547B" w:rsidRPr="00804F80">
      <w:rPr>
        <w:rStyle w:val="af0"/>
        <w:szCs w:val="24"/>
      </w:rPr>
      <w:instrText xml:space="preserve"> NUMPAGES </w:instrText>
    </w:r>
    <w:r w:rsidR="002A547B" w:rsidRPr="00804F80">
      <w:rPr>
        <w:rStyle w:val="af0"/>
        <w:szCs w:val="24"/>
      </w:rPr>
      <w:fldChar w:fldCharType="separate"/>
    </w:r>
    <w:r w:rsidR="002A547B" w:rsidRPr="00804F80">
      <w:rPr>
        <w:rStyle w:val="af0"/>
        <w:szCs w:val="24"/>
      </w:rPr>
      <w:t>2</w:t>
    </w:r>
    <w:r w:rsidR="002A547B" w:rsidRPr="00804F80">
      <w:rPr>
        <w:rStyle w:val="af0"/>
        <w:szCs w:val="24"/>
      </w:rPr>
      <w:fldChar w:fldCharType="end"/>
    </w:r>
    <w:r w:rsidR="002A547B" w:rsidRPr="00804F80">
      <w:rPr>
        <w:rFonts w:ascii="標楷體" w:hint="eastAsia"/>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A7F8" w14:textId="77777777" w:rsidR="00F6292B" w:rsidRDefault="00F6292B">
      <w:r>
        <w:separator/>
      </w:r>
    </w:p>
  </w:footnote>
  <w:footnote w:type="continuationSeparator" w:id="0">
    <w:p w14:paraId="2C3DF77B" w14:textId="77777777" w:rsidR="00F6292B" w:rsidRDefault="00F62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BFD5" w14:textId="77777777" w:rsidR="00336AE4" w:rsidRDefault="00336AE4">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34E44032" w14:textId="77777777" w:rsidR="00336AE4" w:rsidRDefault="00336AE4">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5BA" w14:textId="77777777" w:rsidR="00336AE4" w:rsidRDefault="00336AE4">
    <w:pPr>
      <w:pStyle w:val="a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CBF"/>
    <w:multiLevelType w:val="hybridMultilevel"/>
    <w:tmpl w:val="965A7EEE"/>
    <w:lvl w:ilvl="0" w:tplc="06EA8988">
      <w:start w:val="1"/>
      <w:numFmt w:val="taiwaneseCountingThousand"/>
      <w:lvlText w:val="（%1）"/>
      <w:lvlJc w:val="left"/>
      <w:pPr>
        <w:ind w:left="1404" w:hanging="108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 w15:restartNumberingAfterBreak="0">
    <w:nsid w:val="15D95159"/>
    <w:multiLevelType w:val="hybridMultilevel"/>
    <w:tmpl w:val="B978D944"/>
    <w:lvl w:ilvl="0" w:tplc="D2DE1A7E">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 w15:restartNumberingAfterBreak="0">
    <w:nsid w:val="1F652904"/>
    <w:multiLevelType w:val="hybridMultilevel"/>
    <w:tmpl w:val="18D614F8"/>
    <w:lvl w:ilvl="0" w:tplc="9620C07E">
      <w:start w:val="1"/>
      <w:numFmt w:val="taiwaneseCountingThousand"/>
      <w:lvlText w:val="%1、"/>
      <w:lvlJc w:val="left"/>
      <w:pPr>
        <w:ind w:left="691" w:hanging="72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 w15:restartNumberingAfterBreak="0">
    <w:nsid w:val="26135B83"/>
    <w:multiLevelType w:val="hybridMultilevel"/>
    <w:tmpl w:val="40B82720"/>
    <w:lvl w:ilvl="0" w:tplc="8556C7B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DE4423"/>
    <w:multiLevelType w:val="hybridMultilevel"/>
    <w:tmpl w:val="2996B12E"/>
    <w:lvl w:ilvl="0" w:tplc="640C8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2A768F"/>
    <w:multiLevelType w:val="hybridMultilevel"/>
    <w:tmpl w:val="9E78E91E"/>
    <w:lvl w:ilvl="0" w:tplc="0D26B2D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4674F"/>
    <w:multiLevelType w:val="multilevel"/>
    <w:tmpl w:val="36C8EE9E"/>
    <w:lvl w:ilvl="0">
      <w:start w:val="1"/>
      <w:numFmt w:val="taiwaneseCountingThousand"/>
      <w:lvlText w:val="%1、"/>
      <w:lvlJc w:val="left"/>
      <w:pPr>
        <w:ind w:left="720" w:hanging="720"/>
      </w:pPr>
      <w:rPr>
        <w:rFonts w:hint="eastAsia"/>
        <w:vanish w:val="0"/>
        <w:webHidden w:val="0"/>
        <w:spec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3C501597"/>
    <w:multiLevelType w:val="hybridMultilevel"/>
    <w:tmpl w:val="583C71D4"/>
    <w:lvl w:ilvl="0" w:tplc="851AC412">
      <w:start w:val="1"/>
      <w:numFmt w:val="taiwaneseCountingThousand"/>
      <w:lvlText w:val="%1、"/>
      <w:lvlJc w:val="left"/>
      <w:pPr>
        <w:ind w:left="692" w:hanging="72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8" w15:restartNumberingAfterBreak="0">
    <w:nsid w:val="3F39256F"/>
    <w:multiLevelType w:val="hybridMultilevel"/>
    <w:tmpl w:val="6DEC620A"/>
    <w:lvl w:ilvl="0" w:tplc="0418853A">
      <w:start w:val="1"/>
      <w:numFmt w:val="taiwaneseCountingThousand"/>
      <w:lvlText w:val="（%1）"/>
      <w:lvlJc w:val="left"/>
      <w:pPr>
        <w:ind w:left="1392" w:hanging="10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9" w15:restartNumberingAfterBreak="0">
    <w:nsid w:val="41517058"/>
    <w:multiLevelType w:val="hybridMultilevel"/>
    <w:tmpl w:val="9AA2BE56"/>
    <w:lvl w:ilvl="0" w:tplc="0536406A">
      <w:start w:val="1"/>
      <w:numFmt w:val="taiwaneseCountingThousand"/>
      <w:lvlText w:val="%1、"/>
      <w:lvlJc w:val="left"/>
      <w:pPr>
        <w:ind w:left="480" w:hanging="480"/>
      </w:pPr>
    </w:lvl>
    <w:lvl w:ilvl="1" w:tplc="04090019" w:tentative="1">
      <w:start w:val="1"/>
      <w:numFmt w:val="ideographTraditional"/>
      <w:lvlText w:val="%2、"/>
      <w:lvlJc w:val="left"/>
      <w:pPr>
        <w:ind w:left="6120" w:hanging="480"/>
      </w:pPr>
    </w:lvl>
    <w:lvl w:ilvl="2" w:tplc="0409001B" w:tentative="1">
      <w:start w:val="1"/>
      <w:numFmt w:val="lowerRoman"/>
      <w:lvlText w:val="%3."/>
      <w:lvlJc w:val="right"/>
      <w:pPr>
        <w:ind w:left="6600" w:hanging="480"/>
      </w:pPr>
    </w:lvl>
    <w:lvl w:ilvl="3" w:tplc="0409000F" w:tentative="1">
      <w:start w:val="1"/>
      <w:numFmt w:val="decimal"/>
      <w:lvlText w:val="%4."/>
      <w:lvlJc w:val="left"/>
      <w:pPr>
        <w:ind w:left="7080" w:hanging="480"/>
      </w:pPr>
    </w:lvl>
    <w:lvl w:ilvl="4" w:tplc="04090019" w:tentative="1">
      <w:start w:val="1"/>
      <w:numFmt w:val="ideographTraditional"/>
      <w:lvlText w:val="%5、"/>
      <w:lvlJc w:val="left"/>
      <w:pPr>
        <w:ind w:left="7560" w:hanging="480"/>
      </w:pPr>
    </w:lvl>
    <w:lvl w:ilvl="5" w:tplc="0409001B" w:tentative="1">
      <w:start w:val="1"/>
      <w:numFmt w:val="lowerRoman"/>
      <w:lvlText w:val="%6."/>
      <w:lvlJc w:val="right"/>
      <w:pPr>
        <w:ind w:left="8040" w:hanging="480"/>
      </w:pPr>
    </w:lvl>
    <w:lvl w:ilvl="6" w:tplc="0409000F" w:tentative="1">
      <w:start w:val="1"/>
      <w:numFmt w:val="decimal"/>
      <w:lvlText w:val="%7."/>
      <w:lvlJc w:val="left"/>
      <w:pPr>
        <w:ind w:left="8520" w:hanging="480"/>
      </w:pPr>
    </w:lvl>
    <w:lvl w:ilvl="7" w:tplc="04090019" w:tentative="1">
      <w:start w:val="1"/>
      <w:numFmt w:val="ideographTraditional"/>
      <w:lvlText w:val="%8、"/>
      <w:lvlJc w:val="left"/>
      <w:pPr>
        <w:ind w:left="9000" w:hanging="480"/>
      </w:pPr>
    </w:lvl>
    <w:lvl w:ilvl="8" w:tplc="0409001B" w:tentative="1">
      <w:start w:val="1"/>
      <w:numFmt w:val="lowerRoman"/>
      <w:lvlText w:val="%9."/>
      <w:lvlJc w:val="right"/>
      <w:pPr>
        <w:ind w:left="9480" w:hanging="480"/>
      </w:pPr>
    </w:lvl>
  </w:abstractNum>
  <w:abstractNum w:abstractNumId="10" w15:restartNumberingAfterBreak="0">
    <w:nsid w:val="47944DAE"/>
    <w:multiLevelType w:val="multilevel"/>
    <w:tmpl w:val="920682A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BB400BC"/>
    <w:multiLevelType w:val="hybridMultilevel"/>
    <w:tmpl w:val="D9B48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205477"/>
    <w:multiLevelType w:val="hybridMultilevel"/>
    <w:tmpl w:val="0B484614"/>
    <w:lvl w:ilvl="0" w:tplc="632025A8">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3" w15:restartNumberingAfterBreak="0">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14" w15:restartNumberingAfterBreak="0">
    <w:nsid w:val="563F067B"/>
    <w:multiLevelType w:val="hybridMultilevel"/>
    <w:tmpl w:val="5BC03604"/>
    <w:lvl w:ilvl="0" w:tplc="123E1C3A">
      <w:start w:val="1"/>
      <w:numFmt w:val="taiwaneseCountingThousand"/>
      <w:lvlText w:val="（%1）"/>
      <w:lvlJc w:val="left"/>
      <w:pPr>
        <w:ind w:left="1240" w:hanging="10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6" w15:restartNumberingAfterBreak="0">
    <w:nsid w:val="5AD44AC8"/>
    <w:multiLevelType w:val="multilevel"/>
    <w:tmpl w:val="B250499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667A35FE"/>
    <w:multiLevelType w:val="hybridMultilevel"/>
    <w:tmpl w:val="6E9271EA"/>
    <w:lvl w:ilvl="0" w:tplc="FFFFFFFF">
      <w:start w:val="1"/>
      <w:numFmt w:val="taiwaneseCountingThousand"/>
      <w:lvlText w:val="%1、"/>
      <w:lvlJc w:val="left"/>
      <w:pPr>
        <w:tabs>
          <w:tab w:val="num" w:pos="694"/>
        </w:tabs>
        <w:ind w:left="694" w:hanging="720"/>
      </w:pPr>
      <w:rPr>
        <w:rFonts w:hint="default"/>
      </w:rPr>
    </w:lvl>
    <w:lvl w:ilvl="1" w:tplc="FFFFFFFF" w:tentative="1">
      <w:start w:val="1"/>
      <w:numFmt w:val="ideographTraditional"/>
      <w:lvlText w:val="%2、"/>
      <w:lvlJc w:val="left"/>
      <w:pPr>
        <w:tabs>
          <w:tab w:val="num" w:pos="934"/>
        </w:tabs>
        <w:ind w:left="934" w:hanging="480"/>
      </w:pPr>
    </w:lvl>
    <w:lvl w:ilvl="2" w:tplc="FFFFFFFF" w:tentative="1">
      <w:start w:val="1"/>
      <w:numFmt w:val="lowerRoman"/>
      <w:lvlText w:val="%3."/>
      <w:lvlJc w:val="right"/>
      <w:pPr>
        <w:tabs>
          <w:tab w:val="num" w:pos="1414"/>
        </w:tabs>
        <w:ind w:left="1414" w:hanging="480"/>
      </w:pPr>
    </w:lvl>
    <w:lvl w:ilvl="3" w:tplc="FFFFFFFF" w:tentative="1">
      <w:start w:val="1"/>
      <w:numFmt w:val="decimal"/>
      <w:lvlText w:val="%4."/>
      <w:lvlJc w:val="left"/>
      <w:pPr>
        <w:tabs>
          <w:tab w:val="num" w:pos="1894"/>
        </w:tabs>
        <w:ind w:left="1894" w:hanging="480"/>
      </w:pPr>
    </w:lvl>
    <w:lvl w:ilvl="4" w:tplc="FFFFFFFF" w:tentative="1">
      <w:start w:val="1"/>
      <w:numFmt w:val="ideographTraditional"/>
      <w:lvlText w:val="%5、"/>
      <w:lvlJc w:val="left"/>
      <w:pPr>
        <w:tabs>
          <w:tab w:val="num" w:pos="2374"/>
        </w:tabs>
        <w:ind w:left="2374" w:hanging="480"/>
      </w:pPr>
    </w:lvl>
    <w:lvl w:ilvl="5" w:tplc="FFFFFFFF" w:tentative="1">
      <w:start w:val="1"/>
      <w:numFmt w:val="lowerRoman"/>
      <w:lvlText w:val="%6."/>
      <w:lvlJc w:val="right"/>
      <w:pPr>
        <w:tabs>
          <w:tab w:val="num" w:pos="2854"/>
        </w:tabs>
        <w:ind w:left="2854" w:hanging="480"/>
      </w:pPr>
    </w:lvl>
    <w:lvl w:ilvl="6" w:tplc="FFFFFFFF" w:tentative="1">
      <w:start w:val="1"/>
      <w:numFmt w:val="decimal"/>
      <w:lvlText w:val="%7."/>
      <w:lvlJc w:val="left"/>
      <w:pPr>
        <w:tabs>
          <w:tab w:val="num" w:pos="3334"/>
        </w:tabs>
        <w:ind w:left="3334" w:hanging="480"/>
      </w:pPr>
    </w:lvl>
    <w:lvl w:ilvl="7" w:tplc="FFFFFFFF" w:tentative="1">
      <w:start w:val="1"/>
      <w:numFmt w:val="ideographTraditional"/>
      <w:lvlText w:val="%8、"/>
      <w:lvlJc w:val="left"/>
      <w:pPr>
        <w:tabs>
          <w:tab w:val="num" w:pos="3814"/>
        </w:tabs>
        <w:ind w:left="3814" w:hanging="480"/>
      </w:pPr>
    </w:lvl>
    <w:lvl w:ilvl="8" w:tplc="FFFFFFFF" w:tentative="1">
      <w:start w:val="1"/>
      <w:numFmt w:val="lowerRoman"/>
      <w:lvlText w:val="%9."/>
      <w:lvlJc w:val="right"/>
      <w:pPr>
        <w:tabs>
          <w:tab w:val="num" w:pos="4294"/>
        </w:tabs>
        <w:ind w:left="4294" w:hanging="480"/>
      </w:pPr>
    </w:lvl>
  </w:abstractNum>
  <w:num w:numId="1">
    <w:abstractNumId w:val="13"/>
  </w:num>
  <w:num w:numId="2">
    <w:abstractNumId w:val="15"/>
  </w:num>
  <w:num w:numId="3">
    <w:abstractNumId w:val="15"/>
  </w:num>
  <w:num w:numId="4">
    <w:abstractNumId w:val="15"/>
  </w:num>
  <w:num w:numId="5">
    <w:abstractNumId w:val="15"/>
  </w:num>
  <w:num w:numId="6">
    <w:abstractNumId w:val="17"/>
  </w:num>
  <w:num w:numId="7">
    <w:abstractNumId w:val="4"/>
  </w:num>
  <w:num w:numId="8">
    <w:abstractNumId w:val="2"/>
  </w:num>
  <w:num w:numId="9">
    <w:abstractNumId w:val="8"/>
  </w:num>
  <w:num w:numId="10">
    <w:abstractNumId w:val="7"/>
  </w:num>
  <w:num w:numId="11">
    <w:abstractNumId w:val="0"/>
  </w:num>
  <w:num w:numId="12">
    <w:abstractNumId w:val="12"/>
  </w:num>
  <w:num w:numId="13">
    <w:abstractNumId w:val="1"/>
  </w:num>
  <w:num w:numId="14">
    <w:abstractNumId w:val="14"/>
  </w:num>
  <w:num w:numId="15">
    <w:abstractNumId w:val="3"/>
  </w:num>
  <w:num w:numId="16">
    <w:abstractNumId w:val="9"/>
  </w:num>
  <w:num w:numId="17">
    <w:abstractNumId w:val="5"/>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1">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4">
    <w:abstractNumId w:val="16"/>
    <w:lvlOverride w:ilvl="0">
      <w:startOverride w:val="1"/>
      <w:lvl w:ilvl="0">
        <w:start w:val="1"/>
        <w:numFmt w:val="taiwaneseCountingThousand"/>
        <w:lvlText w:val="%1、"/>
        <w:lvlJc w:val="left"/>
        <w:pPr>
          <w:ind w:left="720" w:hanging="720"/>
        </w:pPr>
        <w:rPr>
          <w:rFonts w:hint="eastAsia"/>
          <w:vanish w:val="0"/>
        </w:rPr>
      </w:lvl>
    </w:lvlOverride>
    <w:lvlOverride w:ilvl="1">
      <w:startOverride w:val="1"/>
      <w:lvl w:ilvl="1">
        <w:start w:val="1"/>
        <w:numFmt w:val="taiwaneseCountingThousand"/>
        <w:lvlText w:val="(%2)"/>
        <w:lvlJc w:val="right"/>
        <w:pPr>
          <w:tabs>
            <w:tab w:val="num" w:pos="1505"/>
          </w:tabs>
          <w:ind w:left="1505" w:hanging="229"/>
        </w:pPr>
        <w:rPr>
          <w:rFonts w:hint="eastAsia"/>
          <w:sz w:val="32"/>
          <w:szCs w:val="32"/>
        </w:rPr>
      </w:lvl>
    </w:lvlOverride>
    <w:lvlOverride w:ilvl="2">
      <w:startOverride w:val="1"/>
      <w:lvl w:ilvl="2">
        <w:start w:val="1"/>
        <w:numFmt w:val="decimal"/>
        <w:lvlText w:val="%3."/>
        <w:lvlJc w:val="right"/>
        <w:pPr>
          <w:tabs>
            <w:tab w:val="num" w:pos="1616"/>
          </w:tabs>
          <w:ind w:left="1701" w:hanging="85"/>
        </w:pPr>
        <w:rPr>
          <w:rFonts w:hint="eastAsia"/>
        </w:rPr>
      </w:lvl>
    </w:lvlOverride>
    <w:lvlOverride w:ilvl="3">
      <w:startOverride w:val="1"/>
      <w:lvl w:ilvl="3">
        <w:start w:val="1"/>
        <w:numFmt w:val="decimal"/>
        <w:lvlText w:val="(%4)."/>
        <w:lvlJc w:val="left"/>
        <w:pPr>
          <w:ind w:left="2268" w:hanging="283"/>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70"/>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No" w:val="A-113-070005"/>
    <w:docVar w:name="IsMasked" w:val="N"/>
    <w:docVar w:name="NewDocFlag" w:val="93newdoc"/>
    <w:docVar w:name="ReceNo" w:val="1131700090"/>
    <w:docVar w:name="簽稿序號" w:val="稿1"/>
    <w:docVar w:name="簽稿號" w:val="098130090611"/>
  </w:docVars>
  <w:rsids>
    <w:rsidRoot w:val="00E02D5D"/>
    <w:rsid w:val="00000A21"/>
    <w:rsid w:val="00003B60"/>
    <w:rsid w:val="00004610"/>
    <w:rsid w:val="00005070"/>
    <w:rsid w:val="00010A75"/>
    <w:rsid w:val="00011999"/>
    <w:rsid w:val="00016D62"/>
    <w:rsid w:val="000222D5"/>
    <w:rsid w:val="00024562"/>
    <w:rsid w:val="00027013"/>
    <w:rsid w:val="000331CC"/>
    <w:rsid w:val="00033E84"/>
    <w:rsid w:val="00037F3C"/>
    <w:rsid w:val="00043F81"/>
    <w:rsid w:val="000463E7"/>
    <w:rsid w:val="00047DEF"/>
    <w:rsid w:val="00050A57"/>
    <w:rsid w:val="00050B9E"/>
    <w:rsid w:val="00054D6A"/>
    <w:rsid w:val="000566BF"/>
    <w:rsid w:val="000571F9"/>
    <w:rsid w:val="0006259D"/>
    <w:rsid w:val="0006370B"/>
    <w:rsid w:val="00063769"/>
    <w:rsid w:val="00063F49"/>
    <w:rsid w:val="0006428D"/>
    <w:rsid w:val="00065C22"/>
    <w:rsid w:val="0007056A"/>
    <w:rsid w:val="00073E11"/>
    <w:rsid w:val="00074DCD"/>
    <w:rsid w:val="00075A6A"/>
    <w:rsid w:val="0007719C"/>
    <w:rsid w:val="00081FB5"/>
    <w:rsid w:val="00084479"/>
    <w:rsid w:val="0008551F"/>
    <w:rsid w:val="000924E6"/>
    <w:rsid w:val="0009301D"/>
    <w:rsid w:val="000A67C0"/>
    <w:rsid w:val="000B06DA"/>
    <w:rsid w:val="000B3447"/>
    <w:rsid w:val="000B7422"/>
    <w:rsid w:val="000C08A4"/>
    <w:rsid w:val="000C146C"/>
    <w:rsid w:val="000C2725"/>
    <w:rsid w:val="000C44F2"/>
    <w:rsid w:val="000C682F"/>
    <w:rsid w:val="000D32EA"/>
    <w:rsid w:val="000D4A00"/>
    <w:rsid w:val="000D528E"/>
    <w:rsid w:val="000D7BA4"/>
    <w:rsid w:val="000E0118"/>
    <w:rsid w:val="000E1B38"/>
    <w:rsid w:val="000E2925"/>
    <w:rsid w:val="000E5D3C"/>
    <w:rsid w:val="000E618A"/>
    <w:rsid w:val="000F5067"/>
    <w:rsid w:val="000F6D31"/>
    <w:rsid w:val="000F6D51"/>
    <w:rsid w:val="000F728F"/>
    <w:rsid w:val="000F755C"/>
    <w:rsid w:val="0010008D"/>
    <w:rsid w:val="001000D0"/>
    <w:rsid w:val="00100B6E"/>
    <w:rsid w:val="00105129"/>
    <w:rsid w:val="00114DE7"/>
    <w:rsid w:val="001156CF"/>
    <w:rsid w:val="00116AFB"/>
    <w:rsid w:val="0011764D"/>
    <w:rsid w:val="001224DE"/>
    <w:rsid w:val="0012299E"/>
    <w:rsid w:val="0012547B"/>
    <w:rsid w:val="001269B7"/>
    <w:rsid w:val="00130BE1"/>
    <w:rsid w:val="00131594"/>
    <w:rsid w:val="00133642"/>
    <w:rsid w:val="0013465C"/>
    <w:rsid w:val="00134905"/>
    <w:rsid w:val="0013519C"/>
    <w:rsid w:val="001358FE"/>
    <w:rsid w:val="00137AF7"/>
    <w:rsid w:val="00137C7D"/>
    <w:rsid w:val="001423CD"/>
    <w:rsid w:val="0014285D"/>
    <w:rsid w:val="00143DF2"/>
    <w:rsid w:val="001445E1"/>
    <w:rsid w:val="001468CD"/>
    <w:rsid w:val="00152561"/>
    <w:rsid w:val="00154478"/>
    <w:rsid w:val="00156BB5"/>
    <w:rsid w:val="00157A76"/>
    <w:rsid w:val="00160142"/>
    <w:rsid w:val="00165E9D"/>
    <w:rsid w:val="00166A79"/>
    <w:rsid w:val="001700BC"/>
    <w:rsid w:val="00172BCC"/>
    <w:rsid w:val="0017375C"/>
    <w:rsid w:val="00175E3A"/>
    <w:rsid w:val="00180FAF"/>
    <w:rsid w:val="00181ED1"/>
    <w:rsid w:val="001830B2"/>
    <w:rsid w:val="00186F3E"/>
    <w:rsid w:val="00187ED8"/>
    <w:rsid w:val="001904A3"/>
    <w:rsid w:val="001906C6"/>
    <w:rsid w:val="00193356"/>
    <w:rsid w:val="001939F5"/>
    <w:rsid w:val="001A173D"/>
    <w:rsid w:val="001A29ED"/>
    <w:rsid w:val="001A3984"/>
    <w:rsid w:val="001A5C14"/>
    <w:rsid w:val="001A6659"/>
    <w:rsid w:val="001A6B04"/>
    <w:rsid w:val="001A7391"/>
    <w:rsid w:val="001A7EF9"/>
    <w:rsid w:val="001B3C8D"/>
    <w:rsid w:val="001B519A"/>
    <w:rsid w:val="001B6E12"/>
    <w:rsid w:val="001C5919"/>
    <w:rsid w:val="001C612D"/>
    <w:rsid w:val="001E1A72"/>
    <w:rsid w:val="001E25BA"/>
    <w:rsid w:val="001E2E64"/>
    <w:rsid w:val="001E6CA6"/>
    <w:rsid w:val="001E79E7"/>
    <w:rsid w:val="001F0C01"/>
    <w:rsid w:val="001F123A"/>
    <w:rsid w:val="001F2C03"/>
    <w:rsid w:val="001F38EB"/>
    <w:rsid w:val="001F6CD9"/>
    <w:rsid w:val="001F7EE8"/>
    <w:rsid w:val="00201375"/>
    <w:rsid w:val="00204855"/>
    <w:rsid w:val="0020745E"/>
    <w:rsid w:val="002078A0"/>
    <w:rsid w:val="00211733"/>
    <w:rsid w:val="00211A50"/>
    <w:rsid w:val="00211B52"/>
    <w:rsid w:val="00213A4F"/>
    <w:rsid w:val="00214B59"/>
    <w:rsid w:val="00221E19"/>
    <w:rsid w:val="00222B12"/>
    <w:rsid w:val="00223A65"/>
    <w:rsid w:val="0022462C"/>
    <w:rsid w:val="00227A15"/>
    <w:rsid w:val="00236970"/>
    <w:rsid w:val="00237358"/>
    <w:rsid w:val="0024105F"/>
    <w:rsid w:val="00244F1B"/>
    <w:rsid w:val="00250956"/>
    <w:rsid w:val="00251059"/>
    <w:rsid w:val="002534C6"/>
    <w:rsid w:val="0025591A"/>
    <w:rsid w:val="002630B9"/>
    <w:rsid w:val="0026381C"/>
    <w:rsid w:val="002713FA"/>
    <w:rsid w:val="0027380D"/>
    <w:rsid w:val="00276714"/>
    <w:rsid w:val="00280435"/>
    <w:rsid w:val="00280F40"/>
    <w:rsid w:val="002906E6"/>
    <w:rsid w:val="00295814"/>
    <w:rsid w:val="00296516"/>
    <w:rsid w:val="002A078A"/>
    <w:rsid w:val="002A4FBF"/>
    <w:rsid w:val="002A547B"/>
    <w:rsid w:val="002A6025"/>
    <w:rsid w:val="002A7C39"/>
    <w:rsid w:val="002B0B85"/>
    <w:rsid w:val="002B4565"/>
    <w:rsid w:val="002B6DA0"/>
    <w:rsid w:val="002C032F"/>
    <w:rsid w:val="002C0577"/>
    <w:rsid w:val="002C3DE5"/>
    <w:rsid w:val="002C49A0"/>
    <w:rsid w:val="002C4EBA"/>
    <w:rsid w:val="002C6CE2"/>
    <w:rsid w:val="002C6DB4"/>
    <w:rsid w:val="002C79B2"/>
    <w:rsid w:val="002E062F"/>
    <w:rsid w:val="002E08DB"/>
    <w:rsid w:val="002E1C82"/>
    <w:rsid w:val="002E1CFA"/>
    <w:rsid w:val="002E2ADE"/>
    <w:rsid w:val="002E4D7C"/>
    <w:rsid w:val="002E690D"/>
    <w:rsid w:val="002F04A4"/>
    <w:rsid w:val="002F05AF"/>
    <w:rsid w:val="002F247B"/>
    <w:rsid w:val="002F2695"/>
    <w:rsid w:val="002F3BB7"/>
    <w:rsid w:val="002F4A9C"/>
    <w:rsid w:val="00301EB9"/>
    <w:rsid w:val="00305F76"/>
    <w:rsid w:val="00305FC4"/>
    <w:rsid w:val="00307212"/>
    <w:rsid w:val="003079E9"/>
    <w:rsid w:val="00307BB3"/>
    <w:rsid w:val="00313631"/>
    <w:rsid w:val="00314F2F"/>
    <w:rsid w:val="00314FF6"/>
    <w:rsid w:val="003161D4"/>
    <w:rsid w:val="003169B7"/>
    <w:rsid w:val="00317162"/>
    <w:rsid w:val="00317E33"/>
    <w:rsid w:val="00326CAB"/>
    <w:rsid w:val="003324B0"/>
    <w:rsid w:val="0033366E"/>
    <w:rsid w:val="00334C12"/>
    <w:rsid w:val="00336AE4"/>
    <w:rsid w:val="00341A6A"/>
    <w:rsid w:val="003424CF"/>
    <w:rsid w:val="003449A5"/>
    <w:rsid w:val="0035020A"/>
    <w:rsid w:val="00356BEB"/>
    <w:rsid w:val="00357BBC"/>
    <w:rsid w:val="00360A33"/>
    <w:rsid w:val="00363E03"/>
    <w:rsid w:val="003670ED"/>
    <w:rsid w:val="003722F5"/>
    <w:rsid w:val="003807B0"/>
    <w:rsid w:val="00381A1A"/>
    <w:rsid w:val="00382D61"/>
    <w:rsid w:val="00386514"/>
    <w:rsid w:val="003911F2"/>
    <w:rsid w:val="00391C3D"/>
    <w:rsid w:val="00395E7E"/>
    <w:rsid w:val="003977FB"/>
    <w:rsid w:val="003A0087"/>
    <w:rsid w:val="003B04AA"/>
    <w:rsid w:val="003B250C"/>
    <w:rsid w:val="003C07AC"/>
    <w:rsid w:val="003C13BD"/>
    <w:rsid w:val="003C732C"/>
    <w:rsid w:val="003D2D8F"/>
    <w:rsid w:val="003D5BB2"/>
    <w:rsid w:val="003D7084"/>
    <w:rsid w:val="003E07A4"/>
    <w:rsid w:val="003E572F"/>
    <w:rsid w:val="003E6305"/>
    <w:rsid w:val="003E69E1"/>
    <w:rsid w:val="003F3C58"/>
    <w:rsid w:val="003F3DCA"/>
    <w:rsid w:val="003F6268"/>
    <w:rsid w:val="0041172F"/>
    <w:rsid w:val="004129C9"/>
    <w:rsid w:val="004176ED"/>
    <w:rsid w:val="004202DB"/>
    <w:rsid w:val="0042245F"/>
    <w:rsid w:val="004235B3"/>
    <w:rsid w:val="00433DBB"/>
    <w:rsid w:val="0043677A"/>
    <w:rsid w:val="00442F26"/>
    <w:rsid w:val="0044328F"/>
    <w:rsid w:val="00446CEA"/>
    <w:rsid w:val="00446E02"/>
    <w:rsid w:val="0044743A"/>
    <w:rsid w:val="00457189"/>
    <w:rsid w:val="004602E1"/>
    <w:rsid w:val="004638DB"/>
    <w:rsid w:val="00463961"/>
    <w:rsid w:val="00463F52"/>
    <w:rsid w:val="004661CB"/>
    <w:rsid w:val="00474345"/>
    <w:rsid w:val="0048002C"/>
    <w:rsid w:val="004829F8"/>
    <w:rsid w:val="004859D2"/>
    <w:rsid w:val="00490862"/>
    <w:rsid w:val="004909D4"/>
    <w:rsid w:val="004930C1"/>
    <w:rsid w:val="00493E57"/>
    <w:rsid w:val="00495C5E"/>
    <w:rsid w:val="00496C9D"/>
    <w:rsid w:val="004A044E"/>
    <w:rsid w:val="004B0806"/>
    <w:rsid w:val="004B0ACB"/>
    <w:rsid w:val="004B7438"/>
    <w:rsid w:val="004C36A4"/>
    <w:rsid w:val="004C5674"/>
    <w:rsid w:val="004C6543"/>
    <w:rsid w:val="004C7860"/>
    <w:rsid w:val="004F37D9"/>
    <w:rsid w:val="004F571B"/>
    <w:rsid w:val="004F65C4"/>
    <w:rsid w:val="00511D51"/>
    <w:rsid w:val="0051435B"/>
    <w:rsid w:val="00514799"/>
    <w:rsid w:val="0052554F"/>
    <w:rsid w:val="005306D8"/>
    <w:rsid w:val="005331BE"/>
    <w:rsid w:val="0053426B"/>
    <w:rsid w:val="00535B03"/>
    <w:rsid w:val="00536DBB"/>
    <w:rsid w:val="0054190D"/>
    <w:rsid w:val="005448CD"/>
    <w:rsid w:val="005556B8"/>
    <w:rsid w:val="005560A1"/>
    <w:rsid w:val="005577B0"/>
    <w:rsid w:val="005605DD"/>
    <w:rsid w:val="005743FF"/>
    <w:rsid w:val="0057449D"/>
    <w:rsid w:val="0057499F"/>
    <w:rsid w:val="0057501D"/>
    <w:rsid w:val="0057543F"/>
    <w:rsid w:val="00577224"/>
    <w:rsid w:val="00577315"/>
    <w:rsid w:val="00577403"/>
    <w:rsid w:val="00577B25"/>
    <w:rsid w:val="005828C6"/>
    <w:rsid w:val="005843FE"/>
    <w:rsid w:val="00587604"/>
    <w:rsid w:val="00596197"/>
    <w:rsid w:val="0059779E"/>
    <w:rsid w:val="005A34D4"/>
    <w:rsid w:val="005A7C4E"/>
    <w:rsid w:val="005C24DE"/>
    <w:rsid w:val="005C30EC"/>
    <w:rsid w:val="005C55D4"/>
    <w:rsid w:val="005C679E"/>
    <w:rsid w:val="005C6CF0"/>
    <w:rsid w:val="005D3CE7"/>
    <w:rsid w:val="005D4DC7"/>
    <w:rsid w:val="005E4794"/>
    <w:rsid w:val="005F1014"/>
    <w:rsid w:val="005F6098"/>
    <w:rsid w:val="005F7E5B"/>
    <w:rsid w:val="0060374C"/>
    <w:rsid w:val="00604D7C"/>
    <w:rsid w:val="0060505D"/>
    <w:rsid w:val="006068AC"/>
    <w:rsid w:val="006102CC"/>
    <w:rsid w:val="00612774"/>
    <w:rsid w:val="00614EEE"/>
    <w:rsid w:val="006152CD"/>
    <w:rsid w:val="0062082E"/>
    <w:rsid w:val="006222EF"/>
    <w:rsid w:val="006223F2"/>
    <w:rsid w:val="0062356F"/>
    <w:rsid w:val="00625E29"/>
    <w:rsid w:val="0062767D"/>
    <w:rsid w:val="00627FF3"/>
    <w:rsid w:val="00631F4B"/>
    <w:rsid w:val="0063617B"/>
    <w:rsid w:val="00640AD5"/>
    <w:rsid w:val="00641D33"/>
    <w:rsid w:val="00644ABE"/>
    <w:rsid w:val="00652B87"/>
    <w:rsid w:val="00652CB4"/>
    <w:rsid w:val="00653695"/>
    <w:rsid w:val="0065396F"/>
    <w:rsid w:val="006548D0"/>
    <w:rsid w:val="006561B9"/>
    <w:rsid w:val="00661EB6"/>
    <w:rsid w:val="0066366A"/>
    <w:rsid w:val="00667670"/>
    <w:rsid w:val="00675016"/>
    <w:rsid w:val="0068121B"/>
    <w:rsid w:val="006820E4"/>
    <w:rsid w:val="00682252"/>
    <w:rsid w:val="00687CAD"/>
    <w:rsid w:val="00691FBF"/>
    <w:rsid w:val="006935DC"/>
    <w:rsid w:val="00694B59"/>
    <w:rsid w:val="006963F6"/>
    <w:rsid w:val="006A1E55"/>
    <w:rsid w:val="006A7757"/>
    <w:rsid w:val="006B0AFF"/>
    <w:rsid w:val="006B2701"/>
    <w:rsid w:val="006B663A"/>
    <w:rsid w:val="006C0B6C"/>
    <w:rsid w:val="006C24A0"/>
    <w:rsid w:val="006C378D"/>
    <w:rsid w:val="006C37B5"/>
    <w:rsid w:val="006C3CAC"/>
    <w:rsid w:val="006C4061"/>
    <w:rsid w:val="006D2132"/>
    <w:rsid w:val="006D246C"/>
    <w:rsid w:val="006D484F"/>
    <w:rsid w:val="006D515C"/>
    <w:rsid w:val="006D5906"/>
    <w:rsid w:val="006E27AF"/>
    <w:rsid w:val="006E326E"/>
    <w:rsid w:val="006E3E21"/>
    <w:rsid w:val="006E6E25"/>
    <w:rsid w:val="006E71D5"/>
    <w:rsid w:val="0070295D"/>
    <w:rsid w:val="007034B1"/>
    <w:rsid w:val="007037BC"/>
    <w:rsid w:val="00706977"/>
    <w:rsid w:val="00710793"/>
    <w:rsid w:val="00711661"/>
    <w:rsid w:val="0071436F"/>
    <w:rsid w:val="007176D3"/>
    <w:rsid w:val="00721BF7"/>
    <w:rsid w:val="00722391"/>
    <w:rsid w:val="00722E7E"/>
    <w:rsid w:val="0072332B"/>
    <w:rsid w:val="007269BE"/>
    <w:rsid w:val="00730160"/>
    <w:rsid w:val="00733857"/>
    <w:rsid w:val="0073538C"/>
    <w:rsid w:val="00735865"/>
    <w:rsid w:val="00737A27"/>
    <w:rsid w:val="007435E8"/>
    <w:rsid w:val="00743B14"/>
    <w:rsid w:val="00754110"/>
    <w:rsid w:val="00756CC9"/>
    <w:rsid w:val="007644A9"/>
    <w:rsid w:val="0077042A"/>
    <w:rsid w:val="00771359"/>
    <w:rsid w:val="007723DB"/>
    <w:rsid w:val="00774442"/>
    <w:rsid w:val="00774B45"/>
    <w:rsid w:val="00774B4D"/>
    <w:rsid w:val="00777A04"/>
    <w:rsid w:val="00780EBD"/>
    <w:rsid w:val="0078281D"/>
    <w:rsid w:val="007839B2"/>
    <w:rsid w:val="007842BA"/>
    <w:rsid w:val="00785F58"/>
    <w:rsid w:val="00787B4D"/>
    <w:rsid w:val="007944B3"/>
    <w:rsid w:val="00795388"/>
    <w:rsid w:val="00795CF5"/>
    <w:rsid w:val="0079784B"/>
    <w:rsid w:val="00797A76"/>
    <w:rsid w:val="007A6610"/>
    <w:rsid w:val="007B02A3"/>
    <w:rsid w:val="007B2F36"/>
    <w:rsid w:val="007B4591"/>
    <w:rsid w:val="007C1AD1"/>
    <w:rsid w:val="007C1F4D"/>
    <w:rsid w:val="007C30E6"/>
    <w:rsid w:val="007C5EE2"/>
    <w:rsid w:val="007D15AF"/>
    <w:rsid w:val="007D1C88"/>
    <w:rsid w:val="007D2814"/>
    <w:rsid w:val="007D2B4E"/>
    <w:rsid w:val="007D39BF"/>
    <w:rsid w:val="007D3AF5"/>
    <w:rsid w:val="007D683E"/>
    <w:rsid w:val="007E0E23"/>
    <w:rsid w:val="007E2284"/>
    <w:rsid w:val="007E497C"/>
    <w:rsid w:val="007E6C5E"/>
    <w:rsid w:val="007F3CE1"/>
    <w:rsid w:val="008000ED"/>
    <w:rsid w:val="00800A8E"/>
    <w:rsid w:val="00800D1A"/>
    <w:rsid w:val="008012EC"/>
    <w:rsid w:val="008028B2"/>
    <w:rsid w:val="00806558"/>
    <w:rsid w:val="00816ABA"/>
    <w:rsid w:val="00817502"/>
    <w:rsid w:val="00824938"/>
    <w:rsid w:val="00826F67"/>
    <w:rsid w:val="00831914"/>
    <w:rsid w:val="00836528"/>
    <w:rsid w:val="008404DB"/>
    <w:rsid w:val="00841F3E"/>
    <w:rsid w:val="0084545D"/>
    <w:rsid w:val="008459ED"/>
    <w:rsid w:val="00846172"/>
    <w:rsid w:val="00846AD7"/>
    <w:rsid w:val="00854372"/>
    <w:rsid w:val="00856539"/>
    <w:rsid w:val="00856941"/>
    <w:rsid w:val="00861B62"/>
    <w:rsid w:val="00861DDE"/>
    <w:rsid w:val="008631DA"/>
    <w:rsid w:val="00867978"/>
    <w:rsid w:val="008716B7"/>
    <w:rsid w:val="008735DB"/>
    <w:rsid w:val="008741BB"/>
    <w:rsid w:val="008755FF"/>
    <w:rsid w:val="00876350"/>
    <w:rsid w:val="00881AF2"/>
    <w:rsid w:val="008838F3"/>
    <w:rsid w:val="008872E6"/>
    <w:rsid w:val="00894D03"/>
    <w:rsid w:val="0089719E"/>
    <w:rsid w:val="00897988"/>
    <w:rsid w:val="00897E4C"/>
    <w:rsid w:val="008A0410"/>
    <w:rsid w:val="008A0C9B"/>
    <w:rsid w:val="008A457E"/>
    <w:rsid w:val="008A74F9"/>
    <w:rsid w:val="008B13FB"/>
    <w:rsid w:val="008B4156"/>
    <w:rsid w:val="008B4E43"/>
    <w:rsid w:val="008B658E"/>
    <w:rsid w:val="008C1098"/>
    <w:rsid w:val="008C1E23"/>
    <w:rsid w:val="008C3070"/>
    <w:rsid w:val="008D1C8E"/>
    <w:rsid w:val="008D388C"/>
    <w:rsid w:val="008D455D"/>
    <w:rsid w:val="008D7D52"/>
    <w:rsid w:val="008E147B"/>
    <w:rsid w:val="008E5FCA"/>
    <w:rsid w:val="008E64FA"/>
    <w:rsid w:val="008E7025"/>
    <w:rsid w:val="008F4DB2"/>
    <w:rsid w:val="008F63E1"/>
    <w:rsid w:val="00901A69"/>
    <w:rsid w:val="00905682"/>
    <w:rsid w:val="0090652A"/>
    <w:rsid w:val="009065C6"/>
    <w:rsid w:val="009071C0"/>
    <w:rsid w:val="00907905"/>
    <w:rsid w:val="009107B2"/>
    <w:rsid w:val="00913A18"/>
    <w:rsid w:val="00917F69"/>
    <w:rsid w:val="00925C91"/>
    <w:rsid w:val="0092674E"/>
    <w:rsid w:val="0094108C"/>
    <w:rsid w:val="00941B8E"/>
    <w:rsid w:val="00941CD8"/>
    <w:rsid w:val="00946808"/>
    <w:rsid w:val="0094796F"/>
    <w:rsid w:val="00947DDE"/>
    <w:rsid w:val="0095123B"/>
    <w:rsid w:val="00951866"/>
    <w:rsid w:val="00953F33"/>
    <w:rsid w:val="00954C5B"/>
    <w:rsid w:val="00954E4E"/>
    <w:rsid w:val="00957A13"/>
    <w:rsid w:val="009619EA"/>
    <w:rsid w:val="00965214"/>
    <w:rsid w:val="00966E04"/>
    <w:rsid w:val="009807DD"/>
    <w:rsid w:val="009870FF"/>
    <w:rsid w:val="009871BA"/>
    <w:rsid w:val="00987CA2"/>
    <w:rsid w:val="00990FD7"/>
    <w:rsid w:val="009A3F91"/>
    <w:rsid w:val="009A61CC"/>
    <w:rsid w:val="009A6333"/>
    <w:rsid w:val="009A7248"/>
    <w:rsid w:val="009A7953"/>
    <w:rsid w:val="009B3CA4"/>
    <w:rsid w:val="009B434F"/>
    <w:rsid w:val="009B79E3"/>
    <w:rsid w:val="009D044B"/>
    <w:rsid w:val="009D0F48"/>
    <w:rsid w:val="009D15AC"/>
    <w:rsid w:val="009D2EDF"/>
    <w:rsid w:val="009D5EE6"/>
    <w:rsid w:val="009D745A"/>
    <w:rsid w:val="009F573A"/>
    <w:rsid w:val="00A00F32"/>
    <w:rsid w:val="00A0441D"/>
    <w:rsid w:val="00A04CB0"/>
    <w:rsid w:val="00A12B4A"/>
    <w:rsid w:val="00A14D34"/>
    <w:rsid w:val="00A14FCA"/>
    <w:rsid w:val="00A1657B"/>
    <w:rsid w:val="00A17DBB"/>
    <w:rsid w:val="00A20914"/>
    <w:rsid w:val="00A210B0"/>
    <w:rsid w:val="00A21BC5"/>
    <w:rsid w:val="00A22128"/>
    <w:rsid w:val="00A24A84"/>
    <w:rsid w:val="00A26C77"/>
    <w:rsid w:val="00A27989"/>
    <w:rsid w:val="00A303F6"/>
    <w:rsid w:val="00A312AD"/>
    <w:rsid w:val="00A336A7"/>
    <w:rsid w:val="00A36030"/>
    <w:rsid w:val="00A416DE"/>
    <w:rsid w:val="00A4446D"/>
    <w:rsid w:val="00A4540C"/>
    <w:rsid w:val="00A50127"/>
    <w:rsid w:val="00A518A6"/>
    <w:rsid w:val="00A53257"/>
    <w:rsid w:val="00A550EB"/>
    <w:rsid w:val="00A55B2C"/>
    <w:rsid w:val="00A6178D"/>
    <w:rsid w:val="00A6242E"/>
    <w:rsid w:val="00A62653"/>
    <w:rsid w:val="00A635BA"/>
    <w:rsid w:val="00A65722"/>
    <w:rsid w:val="00A714D9"/>
    <w:rsid w:val="00A71968"/>
    <w:rsid w:val="00A72765"/>
    <w:rsid w:val="00A7404D"/>
    <w:rsid w:val="00A74895"/>
    <w:rsid w:val="00A7617B"/>
    <w:rsid w:val="00A76C8E"/>
    <w:rsid w:val="00A77FE1"/>
    <w:rsid w:val="00A804DF"/>
    <w:rsid w:val="00A80B9A"/>
    <w:rsid w:val="00A838CD"/>
    <w:rsid w:val="00A86E3B"/>
    <w:rsid w:val="00A9248B"/>
    <w:rsid w:val="00A92EBC"/>
    <w:rsid w:val="00A93F82"/>
    <w:rsid w:val="00A95E64"/>
    <w:rsid w:val="00AA5A00"/>
    <w:rsid w:val="00AA674B"/>
    <w:rsid w:val="00AA6923"/>
    <w:rsid w:val="00AA7302"/>
    <w:rsid w:val="00AC2C57"/>
    <w:rsid w:val="00AC34C3"/>
    <w:rsid w:val="00AD0B2A"/>
    <w:rsid w:val="00AD225D"/>
    <w:rsid w:val="00AD3860"/>
    <w:rsid w:val="00AD3D17"/>
    <w:rsid w:val="00AD3D1E"/>
    <w:rsid w:val="00AD3E44"/>
    <w:rsid w:val="00AE2AA2"/>
    <w:rsid w:val="00AE2C81"/>
    <w:rsid w:val="00AE3F5D"/>
    <w:rsid w:val="00AE712D"/>
    <w:rsid w:val="00AF1E9B"/>
    <w:rsid w:val="00AF40D5"/>
    <w:rsid w:val="00B050E8"/>
    <w:rsid w:val="00B05F15"/>
    <w:rsid w:val="00B13E17"/>
    <w:rsid w:val="00B14758"/>
    <w:rsid w:val="00B176E2"/>
    <w:rsid w:val="00B218F5"/>
    <w:rsid w:val="00B22E7C"/>
    <w:rsid w:val="00B24A3C"/>
    <w:rsid w:val="00B25919"/>
    <w:rsid w:val="00B2733E"/>
    <w:rsid w:val="00B30331"/>
    <w:rsid w:val="00B33437"/>
    <w:rsid w:val="00B354F9"/>
    <w:rsid w:val="00B4346F"/>
    <w:rsid w:val="00B43A6C"/>
    <w:rsid w:val="00B44A4D"/>
    <w:rsid w:val="00B45CD9"/>
    <w:rsid w:val="00B4650A"/>
    <w:rsid w:val="00B520AD"/>
    <w:rsid w:val="00B52341"/>
    <w:rsid w:val="00B55ADE"/>
    <w:rsid w:val="00B572C2"/>
    <w:rsid w:val="00B57630"/>
    <w:rsid w:val="00B61039"/>
    <w:rsid w:val="00B61E00"/>
    <w:rsid w:val="00B62DE6"/>
    <w:rsid w:val="00B63322"/>
    <w:rsid w:val="00B65AAA"/>
    <w:rsid w:val="00B6630D"/>
    <w:rsid w:val="00B66FF0"/>
    <w:rsid w:val="00B672B9"/>
    <w:rsid w:val="00B74834"/>
    <w:rsid w:val="00B77364"/>
    <w:rsid w:val="00B80D8E"/>
    <w:rsid w:val="00B82349"/>
    <w:rsid w:val="00B823C2"/>
    <w:rsid w:val="00B84182"/>
    <w:rsid w:val="00B84653"/>
    <w:rsid w:val="00B9289B"/>
    <w:rsid w:val="00B934C5"/>
    <w:rsid w:val="00BA002D"/>
    <w:rsid w:val="00BA12E7"/>
    <w:rsid w:val="00BA2AD2"/>
    <w:rsid w:val="00BA3C10"/>
    <w:rsid w:val="00BA6C07"/>
    <w:rsid w:val="00BA6CA1"/>
    <w:rsid w:val="00BB05D2"/>
    <w:rsid w:val="00BB280A"/>
    <w:rsid w:val="00BB2D20"/>
    <w:rsid w:val="00BB40B2"/>
    <w:rsid w:val="00BB5CD7"/>
    <w:rsid w:val="00BC0D0A"/>
    <w:rsid w:val="00BC2A81"/>
    <w:rsid w:val="00BC2E8D"/>
    <w:rsid w:val="00BC4262"/>
    <w:rsid w:val="00BC6AC7"/>
    <w:rsid w:val="00BC7C18"/>
    <w:rsid w:val="00BD198B"/>
    <w:rsid w:val="00BD1D3E"/>
    <w:rsid w:val="00BD2B4A"/>
    <w:rsid w:val="00BE1F48"/>
    <w:rsid w:val="00BE377E"/>
    <w:rsid w:val="00BE6258"/>
    <w:rsid w:val="00BF0ED3"/>
    <w:rsid w:val="00BF322D"/>
    <w:rsid w:val="00BF6AC9"/>
    <w:rsid w:val="00C0316F"/>
    <w:rsid w:val="00C042CB"/>
    <w:rsid w:val="00C046A5"/>
    <w:rsid w:val="00C054C3"/>
    <w:rsid w:val="00C06929"/>
    <w:rsid w:val="00C10616"/>
    <w:rsid w:val="00C10A84"/>
    <w:rsid w:val="00C12D8A"/>
    <w:rsid w:val="00C13773"/>
    <w:rsid w:val="00C15246"/>
    <w:rsid w:val="00C158E2"/>
    <w:rsid w:val="00C15EA5"/>
    <w:rsid w:val="00C16289"/>
    <w:rsid w:val="00C16478"/>
    <w:rsid w:val="00C26516"/>
    <w:rsid w:val="00C27F40"/>
    <w:rsid w:val="00C304B2"/>
    <w:rsid w:val="00C30DCB"/>
    <w:rsid w:val="00C3287C"/>
    <w:rsid w:val="00C329A4"/>
    <w:rsid w:val="00C37CE9"/>
    <w:rsid w:val="00C37DDE"/>
    <w:rsid w:val="00C43524"/>
    <w:rsid w:val="00C442C2"/>
    <w:rsid w:val="00C45778"/>
    <w:rsid w:val="00C534C1"/>
    <w:rsid w:val="00C56B99"/>
    <w:rsid w:val="00C56EDB"/>
    <w:rsid w:val="00C63066"/>
    <w:rsid w:val="00C644D1"/>
    <w:rsid w:val="00C72CC8"/>
    <w:rsid w:val="00C765E2"/>
    <w:rsid w:val="00C76FC1"/>
    <w:rsid w:val="00C77DDA"/>
    <w:rsid w:val="00C80C61"/>
    <w:rsid w:val="00C836B0"/>
    <w:rsid w:val="00C871D3"/>
    <w:rsid w:val="00C90EE1"/>
    <w:rsid w:val="00C942DF"/>
    <w:rsid w:val="00C95A45"/>
    <w:rsid w:val="00CA0304"/>
    <w:rsid w:val="00CA22D9"/>
    <w:rsid w:val="00CA7DA5"/>
    <w:rsid w:val="00CB101A"/>
    <w:rsid w:val="00CB10F0"/>
    <w:rsid w:val="00CB4AA5"/>
    <w:rsid w:val="00CB7DAF"/>
    <w:rsid w:val="00CD21D1"/>
    <w:rsid w:val="00CD3808"/>
    <w:rsid w:val="00CD3A30"/>
    <w:rsid w:val="00CE1F2E"/>
    <w:rsid w:val="00CE2FCD"/>
    <w:rsid w:val="00CE3789"/>
    <w:rsid w:val="00CE550D"/>
    <w:rsid w:val="00CE72E2"/>
    <w:rsid w:val="00D00EC1"/>
    <w:rsid w:val="00D021A4"/>
    <w:rsid w:val="00D025F2"/>
    <w:rsid w:val="00D03081"/>
    <w:rsid w:val="00D03549"/>
    <w:rsid w:val="00D0537C"/>
    <w:rsid w:val="00D076D1"/>
    <w:rsid w:val="00D10C3F"/>
    <w:rsid w:val="00D11028"/>
    <w:rsid w:val="00D151B2"/>
    <w:rsid w:val="00D162D8"/>
    <w:rsid w:val="00D16954"/>
    <w:rsid w:val="00D22312"/>
    <w:rsid w:val="00D26DFB"/>
    <w:rsid w:val="00D27753"/>
    <w:rsid w:val="00D401AB"/>
    <w:rsid w:val="00D447AA"/>
    <w:rsid w:val="00D555D6"/>
    <w:rsid w:val="00D55F19"/>
    <w:rsid w:val="00D56FFF"/>
    <w:rsid w:val="00D600B2"/>
    <w:rsid w:val="00D7098B"/>
    <w:rsid w:val="00D70D54"/>
    <w:rsid w:val="00D71CE5"/>
    <w:rsid w:val="00D720F5"/>
    <w:rsid w:val="00D81E25"/>
    <w:rsid w:val="00D87F1A"/>
    <w:rsid w:val="00D95DC3"/>
    <w:rsid w:val="00DA5035"/>
    <w:rsid w:val="00DB1B28"/>
    <w:rsid w:val="00DB6E14"/>
    <w:rsid w:val="00DB7744"/>
    <w:rsid w:val="00DB7A2B"/>
    <w:rsid w:val="00DC5BE3"/>
    <w:rsid w:val="00DD168E"/>
    <w:rsid w:val="00DD33A9"/>
    <w:rsid w:val="00DD3A5F"/>
    <w:rsid w:val="00DD7E2A"/>
    <w:rsid w:val="00DD7F38"/>
    <w:rsid w:val="00DE205E"/>
    <w:rsid w:val="00DE20CC"/>
    <w:rsid w:val="00DE5F2D"/>
    <w:rsid w:val="00DF1220"/>
    <w:rsid w:val="00DF1B31"/>
    <w:rsid w:val="00DF480D"/>
    <w:rsid w:val="00DF4A2A"/>
    <w:rsid w:val="00E026D0"/>
    <w:rsid w:val="00E02D5D"/>
    <w:rsid w:val="00E03A99"/>
    <w:rsid w:val="00E042B3"/>
    <w:rsid w:val="00E0442A"/>
    <w:rsid w:val="00E1112C"/>
    <w:rsid w:val="00E114DB"/>
    <w:rsid w:val="00E1300B"/>
    <w:rsid w:val="00E132CC"/>
    <w:rsid w:val="00E13724"/>
    <w:rsid w:val="00E1381A"/>
    <w:rsid w:val="00E13824"/>
    <w:rsid w:val="00E17A7C"/>
    <w:rsid w:val="00E23232"/>
    <w:rsid w:val="00E31CAF"/>
    <w:rsid w:val="00E35F13"/>
    <w:rsid w:val="00E373BD"/>
    <w:rsid w:val="00E4445F"/>
    <w:rsid w:val="00E54CC4"/>
    <w:rsid w:val="00E60C3A"/>
    <w:rsid w:val="00E63C24"/>
    <w:rsid w:val="00E67F14"/>
    <w:rsid w:val="00E7080A"/>
    <w:rsid w:val="00E7106D"/>
    <w:rsid w:val="00E72C3F"/>
    <w:rsid w:val="00E7326F"/>
    <w:rsid w:val="00E738AB"/>
    <w:rsid w:val="00E74264"/>
    <w:rsid w:val="00E75233"/>
    <w:rsid w:val="00E75341"/>
    <w:rsid w:val="00E7593B"/>
    <w:rsid w:val="00E84F23"/>
    <w:rsid w:val="00E92E90"/>
    <w:rsid w:val="00E95AC0"/>
    <w:rsid w:val="00EA0359"/>
    <w:rsid w:val="00EA20EC"/>
    <w:rsid w:val="00EA76D6"/>
    <w:rsid w:val="00EA775D"/>
    <w:rsid w:val="00EB2E6E"/>
    <w:rsid w:val="00EB7831"/>
    <w:rsid w:val="00EC53BF"/>
    <w:rsid w:val="00ED0848"/>
    <w:rsid w:val="00ED2218"/>
    <w:rsid w:val="00ED2E5D"/>
    <w:rsid w:val="00ED49B1"/>
    <w:rsid w:val="00ED7556"/>
    <w:rsid w:val="00EE5DCB"/>
    <w:rsid w:val="00EE6C2A"/>
    <w:rsid w:val="00EE7576"/>
    <w:rsid w:val="00EF13C9"/>
    <w:rsid w:val="00EF1617"/>
    <w:rsid w:val="00F00B9F"/>
    <w:rsid w:val="00F00C7C"/>
    <w:rsid w:val="00F116DD"/>
    <w:rsid w:val="00F12EE0"/>
    <w:rsid w:val="00F16F97"/>
    <w:rsid w:val="00F21B9B"/>
    <w:rsid w:val="00F23013"/>
    <w:rsid w:val="00F23034"/>
    <w:rsid w:val="00F2353F"/>
    <w:rsid w:val="00F26A6D"/>
    <w:rsid w:val="00F27A7F"/>
    <w:rsid w:val="00F30B67"/>
    <w:rsid w:val="00F331D3"/>
    <w:rsid w:val="00F33B1A"/>
    <w:rsid w:val="00F33F58"/>
    <w:rsid w:val="00F40F67"/>
    <w:rsid w:val="00F44BDD"/>
    <w:rsid w:val="00F45602"/>
    <w:rsid w:val="00F460D9"/>
    <w:rsid w:val="00F47080"/>
    <w:rsid w:val="00F4786D"/>
    <w:rsid w:val="00F523F2"/>
    <w:rsid w:val="00F52E4E"/>
    <w:rsid w:val="00F549A9"/>
    <w:rsid w:val="00F55422"/>
    <w:rsid w:val="00F55FD4"/>
    <w:rsid w:val="00F60FB6"/>
    <w:rsid w:val="00F61E50"/>
    <w:rsid w:val="00F6292B"/>
    <w:rsid w:val="00F64015"/>
    <w:rsid w:val="00F66B50"/>
    <w:rsid w:val="00F71E2C"/>
    <w:rsid w:val="00F7433A"/>
    <w:rsid w:val="00F74D6F"/>
    <w:rsid w:val="00F80871"/>
    <w:rsid w:val="00F80E67"/>
    <w:rsid w:val="00F815B4"/>
    <w:rsid w:val="00F85122"/>
    <w:rsid w:val="00F8579D"/>
    <w:rsid w:val="00F85941"/>
    <w:rsid w:val="00F85C04"/>
    <w:rsid w:val="00F9028E"/>
    <w:rsid w:val="00F95EE3"/>
    <w:rsid w:val="00FA0BA9"/>
    <w:rsid w:val="00FA0F32"/>
    <w:rsid w:val="00FA1393"/>
    <w:rsid w:val="00FA1EFE"/>
    <w:rsid w:val="00FA273D"/>
    <w:rsid w:val="00FA382B"/>
    <w:rsid w:val="00FA58DF"/>
    <w:rsid w:val="00FA6661"/>
    <w:rsid w:val="00FB2DF7"/>
    <w:rsid w:val="00FB31C2"/>
    <w:rsid w:val="00FC2A92"/>
    <w:rsid w:val="00FC383F"/>
    <w:rsid w:val="00FC5725"/>
    <w:rsid w:val="00FC65B9"/>
    <w:rsid w:val="00FC7F59"/>
    <w:rsid w:val="00FD5D39"/>
    <w:rsid w:val="00FD5D87"/>
    <w:rsid w:val="00FD61FC"/>
    <w:rsid w:val="00FD7B71"/>
    <w:rsid w:val="00FE19F5"/>
    <w:rsid w:val="00FE4F12"/>
    <w:rsid w:val="00FE6F89"/>
    <w:rsid w:val="00FE7318"/>
    <w:rsid w:val="00FE7BC0"/>
    <w:rsid w:val="00FF0F72"/>
    <w:rsid w:val="00FF2589"/>
    <w:rsid w:val="00FF4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FEAC1D"/>
  <w15:chartTrackingRefBased/>
  <w15:docId w15:val="{04DE70C3-9CC3-4507-A86F-FB01223F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577403"/>
    <w:pPr>
      <w:widowControl w:val="0"/>
      <w:snapToGrid w:val="0"/>
    </w:pPr>
    <w:rPr>
      <w:rFonts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textAlignment w:val="baseline"/>
    </w:pPr>
    <w:rPr>
      <w:noProof/>
      <w:kern w:val="0"/>
    </w:rPr>
  </w:style>
  <w:style w:type="paragraph" w:customStyle="1" w:styleId="a5">
    <w:name w:val="行文機關"/>
    <w:basedOn w:val="a0"/>
    <w:link w:val="a6"/>
    <w:pPr>
      <w:spacing w:line="300" w:lineRule="exact"/>
      <w:ind w:left="8959" w:hanging="8959"/>
    </w:pPr>
    <w:rPr>
      <w:sz w:val="28"/>
    </w:rPr>
  </w:style>
  <w:style w:type="paragraph" w:customStyle="1" w:styleId="a7">
    <w:name w:val="密等"/>
    <w:basedOn w:val="a0"/>
    <w:pPr>
      <w:spacing w:line="280" w:lineRule="exact"/>
    </w:pPr>
  </w:style>
  <w:style w:type="paragraph" w:customStyle="1" w:styleId="a8">
    <w:name w:val="主旨"/>
    <w:basedOn w:val="a0"/>
    <w:link w:val="a9"/>
    <w:pPr>
      <w:ind w:left="964" w:hanging="964"/>
      <w:jc w:val="both"/>
    </w:pPr>
    <w:rPr>
      <w:sz w:val="32"/>
    </w:rPr>
  </w:style>
  <w:style w:type="paragraph" w:customStyle="1" w:styleId="aa">
    <w:name w:val="速別"/>
    <w:basedOn w:val="a0"/>
    <w:pPr>
      <w:spacing w:line="280" w:lineRule="exact"/>
    </w:pPr>
  </w:style>
  <w:style w:type="paragraph" w:customStyle="1" w:styleId="ab">
    <w:name w:val="地名"/>
    <w:basedOn w:val="a0"/>
    <w:rPr>
      <w:sz w:val="28"/>
    </w:rPr>
  </w:style>
  <w:style w:type="paragraph" w:customStyle="1" w:styleId="ac">
    <w:name w:val="公文(檔號)"/>
    <w:basedOn w:val="a0"/>
    <w:pPr>
      <w:widowControl/>
      <w:textAlignment w:val="baseline"/>
    </w:pPr>
    <w:rPr>
      <w:noProof/>
      <w:color w:val="FF0000"/>
      <w:kern w:val="0"/>
    </w:rPr>
  </w:style>
  <w:style w:type="paragraph" w:customStyle="1" w:styleId="ad">
    <w:name w:val="公文(敬會)"/>
    <w:basedOn w:val="a0"/>
    <w:next w:val="a0"/>
    <w:pPr>
      <w:widowControl/>
      <w:adjustRightInd w:val="0"/>
      <w:ind w:left="720" w:hanging="720"/>
      <w:textAlignment w:val="baseline"/>
    </w:pPr>
    <w:rPr>
      <w:noProof/>
      <w:kern w:val="0"/>
    </w:rPr>
  </w:style>
  <w:style w:type="paragraph" w:styleId="ae">
    <w:name w:val="footer"/>
    <w:basedOn w:val="a0"/>
    <w:link w:val="af"/>
    <w:pPr>
      <w:tabs>
        <w:tab w:val="center" w:pos="4153"/>
        <w:tab w:val="right" w:pos="8306"/>
      </w:tabs>
    </w:pPr>
    <w:rPr>
      <w:sz w:val="20"/>
    </w:rPr>
  </w:style>
  <w:style w:type="character" w:styleId="af0">
    <w:name w:val="page number"/>
    <w:basedOn w:val="a1"/>
  </w:style>
  <w:style w:type="paragraph" w:styleId="af1">
    <w:name w:val="header"/>
    <w:basedOn w:val="a0"/>
    <w:link w:val="af2"/>
    <w:uiPriority w:val="99"/>
    <w:pPr>
      <w:tabs>
        <w:tab w:val="center" w:pos="4153"/>
        <w:tab w:val="right" w:pos="8306"/>
      </w:tabs>
    </w:pPr>
    <w:rPr>
      <w:sz w:val="20"/>
    </w:rPr>
  </w:style>
  <w:style w:type="paragraph" w:customStyle="1" w:styleId="af3">
    <w:name w:val="批示欄位"/>
    <w:basedOn w:val="a0"/>
    <w:pPr>
      <w:widowControl/>
      <w:textAlignment w:val="baseline"/>
    </w:pPr>
    <w:rPr>
      <w:noProof/>
      <w:kern w:val="0"/>
    </w:rPr>
  </w:style>
  <w:style w:type="paragraph" w:customStyle="1" w:styleId="af4">
    <w:name w:val="機關名稱"/>
    <w:basedOn w:val="a0"/>
    <w:rPr>
      <w:sz w:val="44"/>
    </w:rPr>
  </w:style>
  <w:style w:type="paragraph" w:styleId="2">
    <w:name w:val="Body Text Indent 2"/>
    <w:basedOn w:val="a0"/>
    <w:pPr>
      <w:snapToGrid/>
      <w:ind w:leftChars="-11" w:left="643" w:hangingChars="209" w:hanging="669"/>
    </w:pPr>
    <w:rPr>
      <w:rFonts w:eastAsia="新細明體"/>
      <w:sz w:val="32"/>
    </w:rPr>
  </w:style>
  <w:style w:type="paragraph" w:styleId="af5">
    <w:name w:val="Body Text Indent"/>
    <w:basedOn w:val="a0"/>
    <w:link w:val="af6"/>
    <w:pPr>
      <w:spacing w:line="240" w:lineRule="exact"/>
      <w:ind w:left="600" w:hangingChars="300" w:hanging="600"/>
    </w:pPr>
    <w:rPr>
      <w:sz w:val="20"/>
    </w:rPr>
  </w:style>
  <w:style w:type="paragraph" w:customStyle="1" w:styleId="af7">
    <w:name w:val="發文日期"/>
    <w:basedOn w:val="a7"/>
  </w:style>
  <w:style w:type="paragraph" w:customStyle="1" w:styleId="af8">
    <w:name w:val="發文字號"/>
    <w:basedOn w:val="a0"/>
    <w:pPr>
      <w:spacing w:line="280" w:lineRule="exact"/>
    </w:pPr>
  </w:style>
  <w:style w:type="paragraph" w:customStyle="1" w:styleId="af9">
    <w:name w:val="附件"/>
    <w:basedOn w:val="a0"/>
    <w:pPr>
      <w:spacing w:line="280" w:lineRule="exact"/>
      <w:ind w:left="680" w:hanging="680"/>
    </w:pPr>
  </w:style>
  <w:style w:type="paragraph" w:customStyle="1" w:styleId="a">
    <w:name w:val="分項段落"/>
    <w:basedOn w:val="a0"/>
    <w:pPr>
      <w:widowControl/>
      <w:numPr>
        <w:numId w:val="5"/>
      </w:numPr>
      <w:wordWrap w:val="0"/>
      <w:jc w:val="both"/>
      <w:textAlignment w:val="baseline"/>
    </w:pPr>
    <w:rPr>
      <w:noProof/>
      <w:kern w:val="0"/>
      <w:sz w:val="32"/>
    </w:rPr>
  </w:style>
  <w:style w:type="paragraph" w:customStyle="1" w:styleId="afa">
    <w:name w:val="說明辦法首行"/>
    <w:basedOn w:val="a0"/>
    <w:pPr>
      <w:kinsoku w:val="0"/>
      <w:adjustRightInd w:val="0"/>
      <w:spacing w:line="500" w:lineRule="exact"/>
      <w:ind w:left="964" w:hanging="964"/>
      <w:jc w:val="both"/>
    </w:pPr>
    <w:rPr>
      <w:sz w:val="32"/>
    </w:rPr>
  </w:style>
  <w:style w:type="paragraph" w:customStyle="1" w:styleId="afb">
    <w:name w:val="首長"/>
    <w:basedOn w:val="a8"/>
    <w:pPr>
      <w:spacing w:line="500" w:lineRule="exact"/>
    </w:pPr>
    <w:rPr>
      <w:sz w:val="36"/>
    </w:rPr>
  </w:style>
  <w:style w:type="paragraph" w:styleId="afc">
    <w:name w:val="Document Map"/>
    <w:basedOn w:val="a0"/>
    <w:semiHidden/>
    <w:pPr>
      <w:shd w:val="clear" w:color="auto" w:fill="000080"/>
    </w:pPr>
    <w:rPr>
      <w:rFonts w:ascii="Arial" w:eastAsia="新細明體" w:hAnsi="Arial"/>
    </w:rPr>
  </w:style>
  <w:style w:type="paragraph" w:customStyle="1" w:styleId="afd">
    <w:name w:val="存卷"/>
    <w:basedOn w:val="af3"/>
    <w:rPr>
      <w:noProof w:val="0"/>
      <w:sz w:val="28"/>
    </w:rPr>
  </w:style>
  <w:style w:type="paragraph" w:styleId="afe">
    <w:name w:val="Plain Text"/>
    <w:basedOn w:val="a0"/>
    <w:link w:val="aff"/>
    <w:pPr>
      <w:snapToGrid/>
    </w:pPr>
    <w:rPr>
      <w:rFonts w:ascii="細明體" w:eastAsia="細明體" w:hAnsi="Courier New"/>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細明體" w:eastAsia="細明體" w:hAnsi="細明體" w:cs="細明體"/>
      <w:kern w:val="0"/>
      <w:szCs w:val="24"/>
    </w:rPr>
  </w:style>
  <w:style w:type="paragraph" w:customStyle="1" w:styleId="aff0">
    <w:name w:val="抄本"/>
    <w:basedOn w:val="a5"/>
  </w:style>
  <w:style w:type="paragraph" w:customStyle="1" w:styleId="aff1">
    <w:name w:val="抄件"/>
    <w:basedOn w:val="aff0"/>
  </w:style>
  <w:style w:type="paragraph" w:customStyle="1" w:styleId="aff2">
    <w:name w:val="受文者"/>
    <w:basedOn w:val="a5"/>
    <w:link w:val="aff3"/>
    <w:pPr>
      <w:ind w:left="1276" w:hanging="1276"/>
    </w:pPr>
    <w:rPr>
      <w:sz w:val="32"/>
    </w:rPr>
  </w:style>
  <w:style w:type="paragraph" w:customStyle="1" w:styleId="aff4">
    <w:name w:val="正副本"/>
    <w:basedOn w:val="a0"/>
    <w:pPr>
      <w:spacing w:line="280" w:lineRule="exact"/>
      <w:ind w:left="726" w:hanging="726"/>
      <w:jc w:val="both"/>
    </w:pPr>
  </w:style>
  <w:style w:type="paragraph" w:customStyle="1" w:styleId="aff5">
    <w:name w:val="聯絡方式"/>
    <w:basedOn w:val="a0"/>
    <w:pPr>
      <w:spacing w:line="260" w:lineRule="exact"/>
      <w:ind w:left="500" w:hangingChars="500" w:hanging="500"/>
    </w:pPr>
  </w:style>
  <w:style w:type="paragraph" w:customStyle="1" w:styleId="aff6">
    <w:name w:val="郵遞區號"/>
    <w:basedOn w:val="aff2"/>
    <w:pPr>
      <w:spacing w:line="280" w:lineRule="exact"/>
    </w:pPr>
    <w:rPr>
      <w:sz w:val="24"/>
    </w:rPr>
  </w:style>
  <w:style w:type="paragraph" w:customStyle="1" w:styleId="aff7">
    <w:name w:val="地址"/>
    <w:basedOn w:val="a0"/>
    <w:pPr>
      <w:spacing w:line="240" w:lineRule="exact"/>
      <w:ind w:left="300" w:hangingChars="300" w:hanging="300"/>
    </w:pPr>
  </w:style>
  <w:style w:type="paragraph" w:styleId="aff8">
    <w:name w:val="Balloon Text"/>
    <w:basedOn w:val="a0"/>
    <w:semiHidden/>
    <w:rPr>
      <w:rFonts w:ascii="Arial" w:eastAsia="新細明體" w:hAnsi="Arial"/>
      <w:sz w:val="18"/>
      <w:szCs w:val="18"/>
    </w:rPr>
  </w:style>
  <w:style w:type="paragraph" w:styleId="3">
    <w:name w:val="Body Text Indent 3"/>
    <w:basedOn w:val="a0"/>
    <w:pPr>
      <w:spacing w:after="120"/>
      <w:ind w:leftChars="200" w:left="480"/>
    </w:pPr>
    <w:rPr>
      <w:sz w:val="16"/>
      <w:szCs w:val="16"/>
    </w:rPr>
  </w:style>
  <w:style w:type="character" w:styleId="aff9">
    <w:name w:val="Hyperlink"/>
    <w:rPr>
      <w:color w:val="0000FF"/>
      <w:u w:val="single"/>
    </w:rPr>
  </w:style>
  <w:style w:type="paragraph" w:styleId="affa">
    <w:name w:val="Closing"/>
    <w:basedOn w:val="a0"/>
    <w:pPr>
      <w:ind w:leftChars="1800" w:left="100"/>
    </w:pPr>
    <w:rPr>
      <w:rFonts w:ascii="標楷體" w:hAnsi="標楷體" w:cs="Courier New"/>
      <w:sz w:val="32"/>
      <w:szCs w:val="32"/>
    </w:rPr>
  </w:style>
  <w:style w:type="character" w:styleId="affb">
    <w:name w:val="FollowedHyperlink"/>
    <w:rPr>
      <w:color w:val="800080"/>
      <w:u w:val="single"/>
    </w:rPr>
  </w:style>
  <w:style w:type="character" w:styleId="affc">
    <w:name w:val="Strong"/>
    <w:rsid w:val="00134905"/>
    <w:rPr>
      <w:b/>
      <w:bCs/>
    </w:rPr>
  </w:style>
  <w:style w:type="character" w:styleId="affd">
    <w:name w:val="Emphasis"/>
    <w:uiPriority w:val="20"/>
    <w:rsid w:val="00941B8E"/>
    <w:rPr>
      <w:b w:val="0"/>
      <w:bCs w:val="0"/>
      <w:i w:val="0"/>
      <w:iCs w:val="0"/>
      <w:color w:val="DD4B39"/>
    </w:rPr>
  </w:style>
  <w:style w:type="character" w:customStyle="1" w:styleId="st1">
    <w:name w:val="st1"/>
    <w:rsid w:val="00941B8E"/>
  </w:style>
  <w:style w:type="paragraph" w:styleId="affe">
    <w:name w:val="List Paragraph"/>
    <w:basedOn w:val="a0"/>
    <w:uiPriority w:val="34"/>
    <w:rsid w:val="001A29ED"/>
    <w:pPr>
      <w:ind w:leftChars="200" w:left="480"/>
    </w:pPr>
  </w:style>
  <w:style w:type="character" w:styleId="afff">
    <w:name w:val="annotation reference"/>
    <w:basedOn w:val="a1"/>
    <w:rsid w:val="00027013"/>
    <w:rPr>
      <w:sz w:val="18"/>
      <w:szCs w:val="18"/>
    </w:rPr>
  </w:style>
  <w:style w:type="paragraph" w:styleId="afff0">
    <w:name w:val="annotation text"/>
    <w:basedOn w:val="a0"/>
    <w:link w:val="afff1"/>
    <w:rsid w:val="00027013"/>
  </w:style>
  <w:style w:type="character" w:customStyle="1" w:styleId="afff1">
    <w:name w:val="註解文字 字元"/>
    <w:basedOn w:val="a1"/>
    <w:link w:val="afff0"/>
    <w:rsid w:val="00027013"/>
    <w:rPr>
      <w:rFonts w:eastAsia="標楷體"/>
      <w:kern w:val="2"/>
      <w:sz w:val="24"/>
    </w:rPr>
  </w:style>
  <w:style w:type="paragraph" w:styleId="afff2">
    <w:name w:val="annotation subject"/>
    <w:basedOn w:val="afff0"/>
    <w:next w:val="afff0"/>
    <w:link w:val="afff3"/>
    <w:semiHidden/>
    <w:unhideWhenUsed/>
    <w:rsid w:val="00027013"/>
    <w:rPr>
      <w:b/>
      <w:bCs/>
    </w:rPr>
  </w:style>
  <w:style w:type="character" w:customStyle="1" w:styleId="afff3">
    <w:name w:val="註解主旨 字元"/>
    <w:basedOn w:val="afff1"/>
    <w:link w:val="afff2"/>
    <w:semiHidden/>
    <w:rsid w:val="00027013"/>
    <w:rPr>
      <w:rFonts w:eastAsia="標楷體"/>
      <w:b/>
      <w:bCs/>
      <w:kern w:val="2"/>
      <w:sz w:val="24"/>
    </w:rPr>
  </w:style>
  <w:style w:type="paragraph" w:customStyle="1" w:styleId="afff4">
    <w:name w:val="決定書標題"/>
    <w:basedOn w:val="afff5"/>
    <w:link w:val="afff6"/>
    <w:qFormat/>
    <w:rsid w:val="007B2F36"/>
    <w:pPr>
      <w:tabs>
        <w:tab w:val="right" w:pos="9120"/>
      </w:tabs>
      <w:topLinePunct/>
      <w:spacing w:before="0" w:after="0" w:line="560" w:lineRule="exact"/>
      <w:jc w:val="right"/>
      <w:outlineLvl w:val="9"/>
    </w:pPr>
    <w:rPr>
      <w:rFonts w:ascii="標楷體" w:eastAsia="標楷體" w:hAnsi="標楷體"/>
      <w:b w:val="0"/>
    </w:rPr>
  </w:style>
  <w:style w:type="paragraph" w:customStyle="1" w:styleId="afff7">
    <w:name w:val="訴願相關人"/>
    <w:basedOn w:val="a0"/>
    <w:link w:val="afff8"/>
    <w:rsid w:val="00063769"/>
    <w:pPr>
      <w:spacing w:line="560" w:lineRule="atLeast"/>
      <w:ind w:left="2900" w:hangingChars="2900" w:hanging="2900"/>
    </w:pPr>
    <w:rPr>
      <w:rFonts w:ascii="標楷體" w:hAnsi="標楷體"/>
      <w:sz w:val="32"/>
      <w:szCs w:val="32"/>
    </w:rPr>
  </w:style>
  <w:style w:type="character" w:customStyle="1" w:styleId="a6">
    <w:name w:val="行文機關 字元"/>
    <w:basedOn w:val="a1"/>
    <w:link w:val="a5"/>
    <w:rsid w:val="00063769"/>
    <w:rPr>
      <w:rFonts w:eastAsia="標楷體"/>
      <w:kern w:val="2"/>
      <w:sz w:val="28"/>
    </w:rPr>
  </w:style>
  <w:style w:type="character" w:customStyle="1" w:styleId="aff3">
    <w:name w:val="受文者 字元"/>
    <w:basedOn w:val="a6"/>
    <w:link w:val="aff2"/>
    <w:rsid w:val="00063769"/>
    <w:rPr>
      <w:rFonts w:eastAsia="標楷體"/>
      <w:kern w:val="2"/>
      <w:sz w:val="32"/>
    </w:rPr>
  </w:style>
  <w:style w:type="character" w:customStyle="1" w:styleId="afff6">
    <w:name w:val="決定書標題 字元"/>
    <w:basedOn w:val="aff3"/>
    <w:link w:val="afff4"/>
    <w:rsid w:val="007B2F36"/>
    <w:rPr>
      <w:rFonts w:ascii="標楷體" w:eastAsia="標楷體" w:hAnsi="標楷體" w:cstheme="majorBidi"/>
      <w:bCs/>
      <w:kern w:val="2"/>
      <w:sz w:val="32"/>
      <w:szCs w:val="32"/>
    </w:rPr>
  </w:style>
  <w:style w:type="paragraph" w:styleId="afff5">
    <w:name w:val="Title"/>
    <w:basedOn w:val="a0"/>
    <w:next w:val="a0"/>
    <w:link w:val="afff9"/>
    <w:rsid w:val="00063769"/>
    <w:pPr>
      <w:spacing w:before="240" w:after="60"/>
      <w:jc w:val="center"/>
      <w:outlineLvl w:val="0"/>
    </w:pPr>
    <w:rPr>
      <w:rFonts w:asciiTheme="majorHAnsi" w:eastAsiaTheme="majorEastAsia" w:hAnsiTheme="majorHAnsi" w:cstheme="majorBidi"/>
      <w:b/>
      <w:bCs/>
      <w:sz w:val="32"/>
      <w:szCs w:val="32"/>
    </w:rPr>
  </w:style>
  <w:style w:type="character" w:customStyle="1" w:styleId="afff9">
    <w:name w:val="標題 字元"/>
    <w:basedOn w:val="a1"/>
    <w:link w:val="afff5"/>
    <w:rsid w:val="00063769"/>
    <w:rPr>
      <w:rFonts w:asciiTheme="majorHAnsi" w:eastAsiaTheme="majorEastAsia" w:hAnsiTheme="majorHAnsi" w:cstheme="majorBidi"/>
      <w:b/>
      <w:bCs/>
      <w:kern w:val="2"/>
      <w:sz w:val="32"/>
      <w:szCs w:val="32"/>
    </w:rPr>
  </w:style>
  <w:style w:type="paragraph" w:customStyle="1" w:styleId="afffa">
    <w:name w:val="訴願人相關人"/>
    <w:basedOn w:val="afff7"/>
    <w:link w:val="afffb"/>
    <w:rsid w:val="00DF1220"/>
    <w:pPr>
      <w:overflowPunct w:val="0"/>
      <w:topLinePunct/>
      <w:ind w:left="520" w:hangingChars="520" w:hanging="520"/>
    </w:pPr>
  </w:style>
  <w:style w:type="character" w:customStyle="1" w:styleId="afff8">
    <w:name w:val="訴願相關人 字元"/>
    <w:basedOn w:val="a1"/>
    <w:link w:val="afff7"/>
    <w:rsid w:val="00063769"/>
    <w:rPr>
      <w:rFonts w:ascii="標楷體" w:eastAsia="標楷體" w:hAnsi="標楷體"/>
      <w:kern w:val="2"/>
      <w:sz w:val="32"/>
      <w:szCs w:val="32"/>
    </w:rPr>
  </w:style>
  <w:style w:type="paragraph" w:customStyle="1" w:styleId="afffc">
    <w:name w:val="訴願人"/>
    <w:basedOn w:val="afffa"/>
    <w:link w:val="afffd"/>
    <w:uiPriority w:val="1"/>
    <w:qFormat/>
    <w:rsid w:val="00C37CE9"/>
    <w:pPr>
      <w:ind w:leftChars="270" w:left="670" w:hangingChars="400" w:hanging="400"/>
    </w:pPr>
  </w:style>
  <w:style w:type="character" w:customStyle="1" w:styleId="afffb">
    <w:name w:val="訴願人相關人 字元"/>
    <w:basedOn w:val="afff8"/>
    <w:link w:val="afffa"/>
    <w:rsid w:val="00DF1220"/>
    <w:rPr>
      <w:rFonts w:ascii="標楷體" w:eastAsia="標楷體" w:hAnsi="標楷體"/>
      <w:kern w:val="2"/>
      <w:sz w:val="32"/>
      <w:szCs w:val="32"/>
    </w:rPr>
  </w:style>
  <w:style w:type="paragraph" w:customStyle="1" w:styleId="afffe">
    <w:name w:val="代表人"/>
    <w:basedOn w:val="afffc"/>
    <w:link w:val="affff"/>
    <w:uiPriority w:val="2"/>
    <w:qFormat/>
    <w:rsid w:val="00C304B2"/>
    <w:pPr>
      <w:ind w:left="1280" w:hanging="1280"/>
    </w:pPr>
  </w:style>
  <w:style w:type="character" w:customStyle="1" w:styleId="afffd">
    <w:name w:val="訴願人 字元"/>
    <w:basedOn w:val="afffb"/>
    <w:link w:val="afffc"/>
    <w:uiPriority w:val="1"/>
    <w:rsid w:val="00C304B2"/>
    <w:rPr>
      <w:rFonts w:ascii="標楷體" w:eastAsia="標楷體" w:hAnsi="標楷體"/>
      <w:kern w:val="2"/>
      <w:sz w:val="32"/>
      <w:szCs w:val="32"/>
    </w:rPr>
  </w:style>
  <w:style w:type="paragraph" w:customStyle="1" w:styleId="affff0">
    <w:name w:val="案由"/>
    <w:basedOn w:val="a8"/>
    <w:link w:val="affff1"/>
    <w:uiPriority w:val="5"/>
    <w:qFormat/>
    <w:rsid w:val="00BE1F48"/>
    <w:pPr>
      <w:tabs>
        <w:tab w:val="left" w:pos="4800"/>
      </w:tabs>
      <w:spacing w:line="560" w:lineRule="atLeast"/>
      <w:ind w:left="0" w:firstLineChars="200" w:firstLine="200"/>
    </w:pPr>
    <w:rPr>
      <w:rFonts w:ascii="標楷體" w:hAnsi="標楷體"/>
      <w:szCs w:val="32"/>
    </w:rPr>
  </w:style>
  <w:style w:type="character" w:customStyle="1" w:styleId="affff">
    <w:name w:val="代表人 字元"/>
    <w:basedOn w:val="a1"/>
    <w:link w:val="afffe"/>
    <w:uiPriority w:val="2"/>
    <w:rsid w:val="00C304B2"/>
    <w:rPr>
      <w:rFonts w:ascii="標楷體" w:eastAsia="標楷體" w:hAnsi="標楷體"/>
      <w:kern w:val="2"/>
      <w:sz w:val="32"/>
      <w:szCs w:val="32"/>
    </w:rPr>
  </w:style>
  <w:style w:type="paragraph" w:customStyle="1" w:styleId="affff2">
    <w:name w:val="主文標題"/>
    <w:basedOn w:val="affff3"/>
    <w:link w:val="affff4"/>
    <w:uiPriority w:val="6"/>
    <w:qFormat/>
    <w:rsid w:val="00C37CE9"/>
    <w:pPr>
      <w:spacing w:after="0" w:line="560" w:lineRule="exact"/>
      <w:ind w:left="680"/>
      <w:jc w:val="left"/>
    </w:pPr>
    <w:rPr>
      <w:rFonts w:ascii="標楷體" w:eastAsia="標楷體" w:hAnsi="標楷體"/>
      <w:spacing w:val="300"/>
      <w:sz w:val="32"/>
      <w:szCs w:val="32"/>
    </w:rPr>
  </w:style>
  <w:style w:type="character" w:customStyle="1" w:styleId="a9">
    <w:name w:val="主旨 字元"/>
    <w:basedOn w:val="a1"/>
    <w:link w:val="a8"/>
    <w:rsid w:val="00BE1F48"/>
    <w:rPr>
      <w:rFonts w:eastAsia="標楷體"/>
      <w:kern w:val="2"/>
      <w:sz w:val="32"/>
    </w:rPr>
  </w:style>
  <w:style w:type="character" w:customStyle="1" w:styleId="affff1">
    <w:name w:val="案由 字元"/>
    <w:basedOn w:val="a9"/>
    <w:link w:val="affff0"/>
    <w:uiPriority w:val="5"/>
    <w:rsid w:val="00577403"/>
    <w:rPr>
      <w:rFonts w:ascii="標楷體" w:eastAsia="標楷體" w:hAnsi="標楷體"/>
      <w:kern w:val="2"/>
      <w:sz w:val="32"/>
      <w:szCs w:val="32"/>
    </w:rPr>
  </w:style>
  <w:style w:type="paragraph" w:customStyle="1" w:styleId="affff5">
    <w:name w:val="決定書日期"/>
    <w:basedOn w:val="affff6"/>
    <w:link w:val="affff7"/>
    <w:uiPriority w:val="15"/>
    <w:rsid w:val="00446E02"/>
    <w:pPr>
      <w:suppressAutoHyphens/>
      <w:topLinePunct/>
      <w:autoSpaceDE w:val="0"/>
      <w:autoSpaceDN w:val="0"/>
      <w:snapToGrid/>
      <w:spacing w:line="560" w:lineRule="exact"/>
      <w:jc w:val="both"/>
    </w:pPr>
    <w:rPr>
      <w:spacing w:val="160"/>
      <w:sz w:val="32"/>
    </w:rPr>
  </w:style>
  <w:style w:type="paragraph" w:styleId="affff3">
    <w:name w:val="Subtitle"/>
    <w:basedOn w:val="a0"/>
    <w:next w:val="a0"/>
    <w:link w:val="affff8"/>
    <w:rsid w:val="00BE1F48"/>
    <w:pPr>
      <w:spacing w:after="60"/>
      <w:jc w:val="center"/>
      <w:outlineLvl w:val="1"/>
    </w:pPr>
    <w:rPr>
      <w:rFonts w:asciiTheme="minorHAnsi" w:eastAsiaTheme="minorEastAsia" w:hAnsiTheme="minorHAnsi" w:cstheme="minorBidi"/>
      <w:szCs w:val="24"/>
    </w:rPr>
  </w:style>
  <w:style w:type="character" w:customStyle="1" w:styleId="affff8">
    <w:name w:val="副標題 字元"/>
    <w:basedOn w:val="a1"/>
    <w:link w:val="affff3"/>
    <w:rsid w:val="00BE1F48"/>
    <w:rPr>
      <w:rFonts w:asciiTheme="minorHAnsi" w:eastAsiaTheme="minorEastAsia" w:hAnsiTheme="minorHAnsi" w:cstheme="minorBidi"/>
      <w:kern w:val="2"/>
      <w:sz w:val="24"/>
      <w:szCs w:val="24"/>
    </w:rPr>
  </w:style>
  <w:style w:type="character" w:customStyle="1" w:styleId="affff4">
    <w:name w:val="主文標題 字元"/>
    <w:basedOn w:val="affff8"/>
    <w:link w:val="affff2"/>
    <w:uiPriority w:val="6"/>
    <w:rsid w:val="00577403"/>
    <w:rPr>
      <w:rFonts w:ascii="標楷體" w:eastAsia="標楷體" w:hAnsi="標楷體" w:cstheme="minorBidi"/>
      <w:spacing w:val="300"/>
      <w:kern w:val="2"/>
      <w:sz w:val="32"/>
      <w:szCs w:val="32"/>
    </w:rPr>
  </w:style>
  <w:style w:type="paragraph" w:customStyle="1" w:styleId="affff9">
    <w:name w:val="院長"/>
    <w:basedOn w:val="a8"/>
    <w:link w:val="affffa"/>
    <w:uiPriority w:val="14"/>
    <w:qFormat/>
    <w:rsid w:val="005D7639"/>
    <w:pPr>
      <w:autoSpaceDE w:val="0"/>
      <w:autoSpaceDN w:val="0"/>
      <w:snapToGrid/>
      <w:spacing w:line="560" w:lineRule="exact"/>
      <w:ind w:left="0" w:firstLine="0"/>
      <w:jc w:val="distribute"/>
    </w:pPr>
  </w:style>
  <w:style w:type="character" w:customStyle="1" w:styleId="affff7">
    <w:name w:val="決定書日期 字元"/>
    <w:basedOn w:val="a9"/>
    <w:link w:val="affff5"/>
    <w:uiPriority w:val="15"/>
    <w:rsid w:val="00577403"/>
    <w:rPr>
      <w:rFonts w:eastAsia="標楷體"/>
      <w:spacing w:val="160"/>
      <w:kern w:val="2"/>
      <w:sz w:val="32"/>
    </w:rPr>
  </w:style>
  <w:style w:type="paragraph" w:styleId="affff6">
    <w:name w:val="Date"/>
    <w:basedOn w:val="a0"/>
    <w:next w:val="a0"/>
    <w:link w:val="affffb"/>
    <w:rsid w:val="00C37CE9"/>
    <w:pPr>
      <w:jc w:val="right"/>
    </w:pPr>
  </w:style>
  <w:style w:type="character" w:customStyle="1" w:styleId="affffb">
    <w:name w:val="日期 字元"/>
    <w:basedOn w:val="a1"/>
    <w:link w:val="affff6"/>
    <w:rsid w:val="00C304B2"/>
    <w:rPr>
      <w:rFonts w:eastAsia="標楷體"/>
      <w:kern w:val="2"/>
      <w:sz w:val="24"/>
    </w:rPr>
  </w:style>
  <w:style w:type="paragraph" w:customStyle="1" w:styleId="affffc">
    <w:name w:val="文末說明"/>
    <w:basedOn w:val="afff0"/>
    <w:link w:val="affffd"/>
    <w:uiPriority w:val="16"/>
    <w:qFormat/>
    <w:rsid w:val="00446E02"/>
    <w:pPr>
      <w:topLinePunct/>
      <w:spacing w:line="560" w:lineRule="exact"/>
      <w:jc w:val="both"/>
    </w:pPr>
    <w:rPr>
      <w:rFonts w:ascii="標楷體" w:hAnsi="標楷體"/>
      <w:sz w:val="32"/>
    </w:rPr>
  </w:style>
  <w:style w:type="character" w:customStyle="1" w:styleId="affffa">
    <w:name w:val="院長 字元"/>
    <w:basedOn w:val="a9"/>
    <w:link w:val="affff9"/>
    <w:uiPriority w:val="14"/>
    <w:rsid w:val="005D7639"/>
    <w:rPr>
      <w:rFonts w:ascii="標楷體" w:eastAsia="標楷體" w:hAnsi="標楷體"/>
      <w:kern w:val="2"/>
      <w:sz w:val="32"/>
    </w:rPr>
  </w:style>
  <w:style w:type="paragraph" w:customStyle="1" w:styleId="affffe">
    <w:name w:val="主任委員"/>
    <w:basedOn w:val="a8"/>
    <w:link w:val="afffff"/>
    <w:uiPriority w:val="12"/>
    <w:qFormat/>
    <w:rsid w:val="008B34A8"/>
    <w:pPr>
      <w:autoSpaceDN w:val="0"/>
      <w:snapToGrid/>
      <w:spacing w:line="560" w:lineRule="atLeast"/>
      <w:ind w:leftChars="100" w:left="100" w:firstLine="0"/>
      <w:jc w:val="right"/>
    </w:pPr>
    <w:rPr>
      <w:rFonts w:ascii="標楷體" w:hAnsi="標楷體"/>
      <w:szCs w:val="32"/>
    </w:rPr>
  </w:style>
  <w:style w:type="character" w:customStyle="1" w:styleId="affffd">
    <w:name w:val="文末說明 字元"/>
    <w:basedOn w:val="afff1"/>
    <w:link w:val="affffc"/>
    <w:uiPriority w:val="16"/>
    <w:rsid w:val="00577403"/>
    <w:rPr>
      <w:rFonts w:ascii="標楷體" w:eastAsia="標楷體" w:hAnsi="標楷體"/>
      <w:kern w:val="2"/>
      <w:sz w:val="32"/>
      <w:szCs w:val="32"/>
    </w:rPr>
  </w:style>
  <w:style w:type="paragraph" w:customStyle="1" w:styleId="afffff0">
    <w:name w:val="一般委員"/>
    <w:basedOn w:val="a8"/>
    <w:link w:val="afffff1"/>
    <w:uiPriority w:val="13"/>
    <w:qFormat/>
    <w:rsid w:val="005D7639"/>
    <w:pPr>
      <w:tabs>
        <w:tab w:val="left" w:pos="4800"/>
      </w:tabs>
      <w:kinsoku w:val="0"/>
      <w:snapToGrid/>
      <w:spacing w:line="560" w:lineRule="exact"/>
      <w:ind w:leftChars="100" w:left="100" w:firstLine="0"/>
      <w:jc w:val="right"/>
    </w:pPr>
  </w:style>
  <w:style w:type="character" w:customStyle="1" w:styleId="afffff">
    <w:name w:val="主任委員 字元"/>
    <w:basedOn w:val="a9"/>
    <w:link w:val="affffe"/>
    <w:uiPriority w:val="12"/>
    <w:rsid w:val="008B34A8"/>
    <w:rPr>
      <w:rFonts w:ascii="標楷體" w:eastAsia="標楷體" w:hAnsi="標楷體"/>
      <w:kern w:val="2"/>
      <w:sz w:val="32"/>
      <w:szCs w:val="32"/>
    </w:rPr>
  </w:style>
  <w:style w:type="paragraph" w:customStyle="1" w:styleId="afffff2">
    <w:name w:val="事實內文"/>
    <w:basedOn w:val="a0"/>
    <w:link w:val="afffff3"/>
    <w:uiPriority w:val="9"/>
    <w:qFormat/>
    <w:rsid w:val="00BA002D"/>
    <w:pPr>
      <w:tabs>
        <w:tab w:val="left" w:pos="480"/>
      </w:tabs>
      <w:topLinePunct/>
      <w:spacing w:line="560" w:lineRule="exact"/>
      <w:ind w:firstLineChars="200" w:firstLine="200"/>
      <w:jc w:val="both"/>
    </w:pPr>
    <w:rPr>
      <w:rFonts w:ascii="標楷體" w:hAnsi="標楷體"/>
      <w:color w:val="000000" w:themeColor="text1"/>
      <w:sz w:val="32"/>
      <w:szCs w:val="32"/>
    </w:rPr>
  </w:style>
  <w:style w:type="character" w:customStyle="1" w:styleId="afffff1">
    <w:name w:val="一般委員 字元"/>
    <w:basedOn w:val="a9"/>
    <w:link w:val="afffff0"/>
    <w:uiPriority w:val="13"/>
    <w:rsid w:val="005D7639"/>
    <w:rPr>
      <w:rFonts w:eastAsia="標楷體"/>
      <w:kern w:val="2"/>
      <w:sz w:val="32"/>
    </w:rPr>
  </w:style>
  <w:style w:type="paragraph" w:customStyle="1" w:styleId="afffff4">
    <w:name w:val="理由內文"/>
    <w:basedOn w:val="afffff2"/>
    <w:link w:val="afffff5"/>
    <w:uiPriority w:val="11"/>
    <w:qFormat/>
    <w:rsid w:val="00BA002D"/>
  </w:style>
  <w:style w:type="character" w:customStyle="1" w:styleId="aff">
    <w:name w:val="純文字 字元"/>
    <w:basedOn w:val="a1"/>
    <w:link w:val="afe"/>
    <w:rsid w:val="006C37B5"/>
    <w:rPr>
      <w:rFonts w:ascii="細明體" w:eastAsia="細明體" w:hAnsi="Courier New"/>
      <w:kern w:val="2"/>
      <w:sz w:val="24"/>
    </w:rPr>
  </w:style>
  <w:style w:type="character" w:customStyle="1" w:styleId="afffff3">
    <w:name w:val="事實內文 字元"/>
    <w:basedOn w:val="aff"/>
    <w:link w:val="afffff2"/>
    <w:uiPriority w:val="9"/>
    <w:rsid w:val="00577403"/>
    <w:rPr>
      <w:rFonts w:ascii="標楷體" w:eastAsia="標楷體" w:hAnsi="標楷體"/>
      <w:color w:val="000000" w:themeColor="text1"/>
      <w:kern w:val="2"/>
      <w:sz w:val="32"/>
      <w:szCs w:val="32"/>
    </w:rPr>
  </w:style>
  <w:style w:type="character" w:customStyle="1" w:styleId="afffff5">
    <w:name w:val="理由內文 字元"/>
    <w:basedOn w:val="afffff3"/>
    <w:link w:val="afffff4"/>
    <w:uiPriority w:val="11"/>
    <w:rsid w:val="00577403"/>
    <w:rPr>
      <w:rFonts w:ascii="標楷體" w:eastAsia="標楷體" w:hAnsi="標楷體"/>
      <w:color w:val="000000" w:themeColor="text1"/>
      <w:kern w:val="2"/>
      <w:sz w:val="32"/>
      <w:szCs w:val="32"/>
    </w:rPr>
  </w:style>
  <w:style w:type="paragraph" w:styleId="20">
    <w:name w:val="Body Text First Indent 2"/>
    <w:basedOn w:val="af5"/>
    <w:link w:val="21"/>
    <w:rsid w:val="004B0806"/>
    <w:pPr>
      <w:spacing w:after="120" w:line="240" w:lineRule="auto"/>
      <w:ind w:leftChars="200" w:left="480" w:firstLineChars="100" w:firstLine="210"/>
    </w:pPr>
    <w:rPr>
      <w:sz w:val="24"/>
    </w:rPr>
  </w:style>
  <w:style w:type="character" w:customStyle="1" w:styleId="af6">
    <w:name w:val="本文縮排 字元"/>
    <w:basedOn w:val="a1"/>
    <w:link w:val="af5"/>
    <w:rsid w:val="004B0806"/>
    <w:rPr>
      <w:rFonts w:eastAsia="標楷體"/>
      <w:kern w:val="2"/>
    </w:rPr>
  </w:style>
  <w:style w:type="character" w:customStyle="1" w:styleId="21">
    <w:name w:val="本文第一層縮排 2 字元"/>
    <w:basedOn w:val="af6"/>
    <w:link w:val="20"/>
    <w:rsid w:val="004B0806"/>
    <w:rPr>
      <w:rFonts w:eastAsia="標楷體"/>
      <w:kern w:val="2"/>
      <w:sz w:val="24"/>
    </w:rPr>
  </w:style>
  <w:style w:type="paragraph" w:styleId="afffff6">
    <w:name w:val="Normal Indent"/>
    <w:basedOn w:val="a0"/>
    <w:rsid w:val="004B0806"/>
    <w:pPr>
      <w:ind w:leftChars="200" w:left="480"/>
    </w:pPr>
  </w:style>
  <w:style w:type="character" w:customStyle="1" w:styleId="af2">
    <w:name w:val="頁首 字元"/>
    <w:basedOn w:val="a1"/>
    <w:link w:val="af1"/>
    <w:uiPriority w:val="99"/>
    <w:rsid w:val="00B61039"/>
    <w:rPr>
      <w:rFonts w:eastAsia="標楷體"/>
      <w:kern w:val="2"/>
    </w:rPr>
  </w:style>
  <w:style w:type="paragraph" w:customStyle="1" w:styleId="afffff7">
    <w:name w:val="主文內容"/>
    <w:basedOn w:val="a0"/>
    <w:link w:val="afffff8"/>
    <w:uiPriority w:val="7"/>
    <w:qFormat/>
    <w:rsid w:val="00B61039"/>
    <w:pPr>
      <w:spacing w:line="560" w:lineRule="atLeast"/>
      <w:jc w:val="both"/>
    </w:pPr>
    <w:rPr>
      <w:rFonts w:ascii="標楷體" w:hAnsi="標楷體"/>
      <w:sz w:val="32"/>
      <w:szCs w:val="32"/>
    </w:rPr>
  </w:style>
  <w:style w:type="paragraph" w:customStyle="1" w:styleId="afffff9">
    <w:name w:val="決定書發文字號"/>
    <w:basedOn w:val="af1"/>
    <w:link w:val="afffffa"/>
    <w:uiPriority w:val="16"/>
    <w:rsid w:val="00B61039"/>
    <w:pPr>
      <w:jc w:val="right"/>
    </w:pPr>
    <w:rPr>
      <w:sz w:val="32"/>
      <w:szCs w:val="32"/>
    </w:rPr>
  </w:style>
  <w:style w:type="character" w:customStyle="1" w:styleId="afffff8">
    <w:name w:val="主文內容 字元"/>
    <w:basedOn w:val="a1"/>
    <w:link w:val="afffff7"/>
    <w:uiPriority w:val="7"/>
    <w:rsid w:val="00577403"/>
    <w:rPr>
      <w:rFonts w:ascii="標楷體" w:eastAsia="標楷體" w:hAnsi="標楷體"/>
      <w:kern w:val="2"/>
      <w:sz w:val="32"/>
      <w:szCs w:val="32"/>
    </w:rPr>
  </w:style>
  <w:style w:type="paragraph" w:customStyle="1" w:styleId="afffffb">
    <w:name w:val="訴願代表人"/>
    <w:basedOn w:val="afffe"/>
    <w:link w:val="afffffc"/>
    <w:uiPriority w:val="3"/>
    <w:qFormat/>
    <w:rsid w:val="00C304B2"/>
    <w:pPr>
      <w:ind w:left="600" w:hangingChars="600" w:hanging="600"/>
    </w:pPr>
  </w:style>
  <w:style w:type="character" w:customStyle="1" w:styleId="afffffa">
    <w:name w:val="決定書發文字號 字元"/>
    <w:basedOn w:val="af2"/>
    <w:link w:val="afffff9"/>
    <w:uiPriority w:val="16"/>
    <w:rsid w:val="00C304B2"/>
    <w:rPr>
      <w:rFonts w:ascii="標楷體" w:eastAsia="標楷體" w:hAnsi="標楷體"/>
      <w:noProof/>
      <w:kern w:val="2"/>
      <w:sz w:val="24"/>
      <w:szCs w:val="32"/>
    </w:rPr>
  </w:style>
  <w:style w:type="paragraph" w:customStyle="1" w:styleId="afffffd">
    <w:name w:val="事實標題"/>
    <w:basedOn w:val="affff2"/>
    <w:link w:val="afffffe"/>
    <w:uiPriority w:val="8"/>
    <w:qFormat/>
    <w:rsid w:val="00C304B2"/>
  </w:style>
  <w:style w:type="character" w:customStyle="1" w:styleId="afffffc">
    <w:name w:val="訴願代表人 字元"/>
    <w:basedOn w:val="affff"/>
    <w:link w:val="afffffb"/>
    <w:uiPriority w:val="3"/>
    <w:rsid w:val="00C304B2"/>
    <w:rPr>
      <w:rFonts w:ascii="標楷體" w:eastAsia="標楷體" w:hAnsi="標楷體"/>
      <w:kern w:val="2"/>
      <w:sz w:val="32"/>
      <w:szCs w:val="32"/>
    </w:rPr>
  </w:style>
  <w:style w:type="paragraph" w:customStyle="1" w:styleId="affffff">
    <w:name w:val="理由標題"/>
    <w:basedOn w:val="affff2"/>
    <w:link w:val="affffff0"/>
    <w:uiPriority w:val="10"/>
    <w:qFormat/>
    <w:rsid w:val="00C304B2"/>
  </w:style>
  <w:style w:type="character" w:customStyle="1" w:styleId="afffffe">
    <w:name w:val="事實標題 字元"/>
    <w:basedOn w:val="affff4"/>
    <w:link w:val="afffffd"/>
    <w:uiPriority w:val="8"/>
    <w:rsid w:val="00577403"/>
    <w:rPr>
      <w:rFonts w:ascii="標楷體" w:eastAsia="標楷體" w:hAnsi="標楷體" w:cstheme="minorBidi"/>
      <w:spacing w:val="300"/>
      <w:kern w:val="2"/>
      <w:sz w:val="32"/>
      <w:szCs w:val="32"/>
    </w:rPr>
  </w:style>
  <w:style w:type="paragraph" w:customStyle="1" w:styleId="affffff1">
    <w:name w:val="頁尾案號"/>
    <w:basedOn w:val="ae"/>
    <w:link w:val="affffff2"/>
    <w:uiPriority w:val="17"/>
    <w:qFormat/>
    <w:rsid w:val="001011E0"/>
    <w:pPr>
      <w:tabs>
        <w:tab w:val="clear" w:pos="4153"/>
        <w:tab w:val="clear" w:pos="8306"/>
      </w:tabs>
      <w:jc w:val="both"/>
    </w:pPr>
  </w:style>
  <w:style w:type="character" w:customStyle="1" w:styleId="affffff0">
    <w:name w:val="理由標題 字元"/>
    <w:basedOn w:val="affff4"/>
    <w:link w:val="affffff"/>
    <w:uiPriority w:val="10"/>
    <w:rsid w:val="00577403"/>
    <w:rPr>
      <w:rFonts w:ascii="標楷體" w:eastAsia="標楷體" w:hAnsi="標楷體" w:cstheme="minorBidi"/>
      <w:spacing w:val="300"/>
      <w:kern w:val="2"/>
      <w:sz w:val="32"/>
      <w:szCs w:val="32"/>
    </w:rPr>
  </w:style>
  <w:style w:type="character" w:customStyle="1" w:styleId="af">
    <w:name w:val="頁尾 字元"/>
    <w:basedOn w:val="a1"/>
    <w:link w:val="ae"/>
    <w:rsid w:val="00AD3D17"/>
    <w:rPr>
      <w:rFonts w:eastAsia="標楷體"/>
      <w:kern w:val="2"/>
    </w:rPr>
  </w:style>
  <w:style w:type="character" w:customStyle="1" w:styleId="affffff2">
    <w:name w:val="頁尾案號 字元"/>
    <w:basedOn w:val="af"/>
    <w:link w:val="affffff1"/>
    <w:uiPriority w:val="17"/>
    <w:rsid w:val="001011E0"/>
    <w:rPr>
      <w:rFonts w:ascii="標楷體" w:eastAsia="標楷體" w:hAnsi="標楷體"/>
      <w:noProof/>
      <w:kern w:val="2"/>
      <w:sz w:val="24"/>
    </w:rPr>
  </w:style>
  <w:style w:type="paragraph" w:customStyle="1" w:styleId="affffff3">
    <w:name w:val="再審申請人"/>
    <w:basedOn w:val="afffffb"/>
    <w:link w:val="affffff4"/>
    <w:autoRedefine/>
    <w:uiPriority w:val="1"/>
    <w:qFormat/>
    <w:rsid w:val="00F815B4"/>
  </w:style>
  <w:style w:type="character" w:customStyle="1" w:styleId="affffff4">
    <w:name w:val="再審申請人 字元"/>
    <w:basedOn w:val="afffffc"/>
    <w:link w:val="affffff3"/>
    <w:uiPriority w:val="1"/>
    <w:rsid w:val="00577403"/>
    <w:rPr>
      <w:rFonts w:ascii="標楷體" w:eastAsia="標楷體" w:hAnsi="標楷體"/>
      <w:kern w:val="2"/>
      <w:sz w:val="32"/>
      <w:szCs w:val="32"/>
    </w:rPr>
  </w:style>
  <w:style w:type="character" w:customStyle="1" w:styleId="affffff5">
    <w:name w:val="決定書日期 字元"/>
    <w:basedOn w:val="a1"/>
    <w:link w:val="affffff6"/>
    <w:uiPriority w:val="14"/>
    <w:locked/>
    <w:rsid w:val="005D7639"/>
    <w:rPr>
      <w:rFonts w:ascii="標楷體" w:eastAsia="標楷體" w:hAnsi="標楷體"/>
      <w:kern w:val="2"/>
      <w:sz w:val="32"/>
    </w:rPr>
  </w:style>
  <w:style w:type="paragraph" w:customStyle="1" w:styleId="affffff6">
    <w:name w:val="決定書日期"/>
    <w:basedOn w:val="affff6"/>
    <w:link w:val="affffff5"/>
    <w:uiPriority w:val="14"/>
    <w:qFormat/>
    <w:rsid w:val="005D7639"/>
    <w:pPr>
      <w:suppressAutoHyphens/>
      <w:topLinePunct/>
      <w:autoSpaceDE w:val="0"/>
      <w:autoSpaceDN w:val="0"/>
      <w:snapToGrid/>
      <w:spacing w:line="560" w:lineRule="exact"/>
      <w:jc w:val="distribute"/>
    </w:pPr>
    <w:rPr>
      <w:rFonts w:ascii="標楷體" w:hAnsi="標楷體"/>
      <w:sz w:val="32"/>
    </w:rPr>
  </w:style>
  <w:style w:type="paragraph" w:customStyle="1" w:styleId="affffff7">
    <w:name w:val="再審相關"/>
    <w:basedOn w:val="affffff3"/>
    <w:next w:val="affffff3"/>
    <w:link w:val="affffff8"/>
    <w:uiPriority w:val="1"/>
    <w:semiHidden/>
    <w:qFormat/>
    <w:rsid w:val="00C871D3"/>
  </w:style>
  <w:style w:type="paragraph" w:customStyle="1" w:styleId="affffff9">
    <w:name w:val="再審法人代表人"/>
    <w:basedOn w:val="affffff3"/>
    <w:link w:val="affffffa"/>
    <w:uiPriority w:val="2"/>
    <w:qFormat/>
    <w:rsid w:val="00C871D3"/>
  </w:style>
  <w:style w:type="character" w:customStyle="1" w:styleId="affffff8">
    <w:name w:val="再審相關 字元"/>
    <w:basedOn w:val="affffff4"/>
    <w:link w:val="affffff7"/>
    <w:uiPriority w:val="1"/>
    <w:semiHidden/>
    <w:rsid w:val="00C871D3"/>
    <w:rPr>
      <w:rFonts w:ascii="標楷體" w:eastAsia="標楷體" w:hAnsi="標楷體"/>
      <w:kern w:val="2"/>
      <w:sz w:val="32"/>
      <w:szCs w:val="32"/>
    </w:rPr>
  </w:style>
  <w:style w:type="character" w:customStyle="1" w:styleId="affffffa">
    <w:name w:val="再審法人代表人 字元"/>
    <w:basedOn w:val="affffff4"/>
    <w:link w:val="affffff9"/>
    <w:uiPriority w:val="2"/>
    <w:rsid w:val="00577403"/>
    <w:rPr>
      <w:rFonts w:ascii="標楷體" w:eastAsia="標楷體" w:hAnsi="標楷體"/>
      <w:kern w:val="2"/>
      <w:sz w:val="32"/>
      <w:szCs w:val="32"/>
    </w:rPr>
  </w:style>
  <w:style w:type="paragraph" w:customStyle="1" w:styleId="affffffb">
    <w:name w:val="再審代理人"/>
    <w:basedOn w:val="affffff3"/>
    <w:link w:val="affffffc"/>
    <w:uiPriority w:val="4"/>
    <w:qFormat/>
    <w:rsid w:val="00577403"/>
  </w:style>
  <w:style w:type="paragraph" w:customStyle="1" w:styleId="affffffd">
    <w:name w:val="再審代表人"/>
    <w:basedOn w:val="affffffb"/>
    <w:link w:val="affffffe"/>
    <w:uiPriority w:val="3"/>
    <w:qFormat/>
    <w:rsid w:val="00577403"/>
  </w:style>
  <w:style w:type="paragraph" w:customStyle="1" w:styleId="afffffff">
    <w:name w:val="訴願代理人"/>
    <w:basedOn w:val="affffff3"/>
    <w:link w:val="afffffff0"/>
    <w:uiPriority w:val="4"/>
    <w:qFormat/>
    <w:rsid w:val="00577403"/>
  </w:style>
  <w:style w:type="character" w:customStyle="1" w:styleId="affffffc">
    <w:name w:val="再審代理人 字元"/>
    <w:basedOn w:val="affffff4"/>
    <w:link w:val="affffffb"/>
    <w:uiPriority w:val="4"/>
    <w:rsid w:val="00577403"/>
    <w:rPr>
      <w:rFonts w:ascii="標楷體" w:eastAsia="標楷體" w:hAnsi="標楷體"/>
      <w:kern w:val="2"/>
      <w:sz w:val="32"/>
      <w:szCs w:val="32"/>
    </w:rPr>
  </w:style>
  <w:style w:type="character" w:customStyle="1" w:styleId="affffffe">
    <w:name w:val="再審代表人 字元"/>
    <w:basedOn w:val="affffffc"/>
    <w:link w:val="affffffd"/>
    <w:uiPriority w:val="3"/>
    <w:rsid w:val="00577403"/>
    <w:rPr>
      <w:rFonts w:ascii="標楷體" w:eastAsia="標楷體" w:hAnsi="標楷體"/>
      <w:kern w:val="2"/>
      <w:sz w:val="32"/>
      <w:szCs w:val="32"/>
    </w:rPr>
  </w:style>
  <w:style w:type="character" w:customStyle="1" w:styleId="afffffff0">
    <w:name w:val="訴願代理人 字元"/>
    <w:basedOn w:val="affffff4"/>
    <w:link w:val="afffffff"/>
    <w:uiPriority w:val="4"/>
    <w:rsid w:val="00577403"/>
    <w:rPr>
      <w:rFonts w:ascii="標楷體" w:eastAsia="標楷體" w:hAnsi="標楷體"/>
      <w:kern w:val="2"/>
      <w:sz w:val="32"/>
      <w:szCs w:val="32"/>
    </w:rPr>
  </w:style>
  <w:style w:type="character" w:styleId="afffffff1">
    <w:name w:val="line number"/>
    <w:basedOn w:val="a1"/>
    <w:rsid w:val="00722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349">
      <w:bodyDiv w:val="1"/>
      <w:marLeft w:val="0"/>
      <w:marRight w:val="0"/>
      <w:marTop w:val="0"/>
      <w:marBottom w:val="0"/>
      <w:divBdr>
        <w:top w:val="none" w:sz="0" w:space="0" w:color="auto"/>
        <w:left w:val="none" w:sz="0" w:space="0" w:color="auto"/>
        <w:bottom w:val="none" w:sz="0" w:space="0" w:color="auto"/>
        <w:right w:val="none" w:sz="0" w:space="0" w:color="auto"/>
      </w:divBdr>
    </w:div>
    <w:div w:id="481237442">
      <w:bodyDiv w:val="1"/>
      <w:marLeft w:val="0"/>
      <w:marRight w:val="0"/>
      <w:marTop w:val="0"/>
      <w:marBottom w:val="0"/>
      <w:divBdr>
        <w:top w:val="none" w:sz="0" w:space="0" w:color="auto"/>
        <w:left w:val="none" w:sz="0" w:space="0" w:color="auto"/>
        <w:bottom w:val="none" w:sz="0" w:space="0" w:color="auto"/>
        <w:right w:val="none" w:sz="0" w:space="0" w:color="auto"/>
      </w:divBdr>
    </w:div>
    <w:div w:id="556665486">
      <w:bodyDiv w:val="1"/>
      <w:marLeft w:val="0"/>
      <w:marRight w:val="0"/>
      <w:marTop w:val="0"/>
      <w:marBottom w:val="0"/>
      <w:divBdr>
        <w:top w:val="none" w:sz="0" w:space="0" w:color="auto"/>
        <w:left w:val="none" w:sz="0" w:space="0" w:color="auto"/>
        <w:bottom w:val="none" w:sz="0" w:space="0" w:color="auto"/>
        <w:right w:val="none" w:sz="0" w:space="0" w:color="auto"/>
      </w:divBdr>
    </w:div>
    <w:div w:id="978611100">
      <w:bodyDiv w:val="1"/>
      <w:marLeft w:val="0"/>
      <w:marRight w:val="0"/>
      <w:marTop w:val="0"/>
      <w:marBottom w:val="0"/>
      <w:divBdr>
        <w:top w:val="none" w:sz="0" w:space="0" w:color="auto"/>
        <w:left w:val="none" w:sz="0" w:space="0" w:color="auto"/>
        <w:bottom w:val="none" w:sz="0" w:space="0" w:color="auto"/>
        <w:right w:val="none" w:sz="0" w:space="0" w:color="auto"/>
      </w:divBdr>
      <w:divsChild>
        <w:div w:id="2101295333">
          <w:marLeft w:val="0"/>
          <w:marRight w:val="0"/>
          <w:marTop w:val="0"/>
          <w:marBottom w:val="0"/>
          <w:divBdr>
            <w:top w:val="single" w:sz="6" w:space="0" w:color="auto"/>
            <w:left w:val="single" w:sz="6" w:space="0" w:color="auto"/>
            <w:bottom w:val="single" w:sz="6" w:space="0" w:color="auto"/>
            <w:right w:val="single" w:sz="6" w:space="0" w:color="auto"/>
          </w:divBdr>
          <w:divsChild>
            <w:div w:id="1003052712">
              <w:marLeft w:val="0"/>
              <w:marRight w:val="0"/>
              <w:marTop w:val="0"/>
              <w:marBottom w:val="0"/>
              <w:divBdr>
                <w:top w:val="none" w:sz="0" w:space="0" w:color="auto"/>
                <w:left w:val="none" w:sz="0" w:space="0" w:color="auto"/>
                <w:bottom w:val="none" w:sz="0" w:space="0" w:color="auto"/>
                <w:right w:val="none" w:sz="0" w:space="0" w:color="auto"/>
              </w:divBdr>
              <w:divsChild>
                <w:div w:id="125895034">
                  <w:marLeft w:val="0"/>
                  <w:marRight w:val="0"/>
                  <w:marTop w:val="0"/>
                  <w:marBottom w:val="0"/>
                  <w:divBdr>
                    <w:top w:val="none" w:sz="0" w:space="0" w:color="auto"/>
                    <w:left w:val="none" w:sz="0" w:space="0" w:color="auto"/>
                    <w:bottom w:val="none" w:sz="0" w:space="0" w:color="auto"/>
                    <w:right w:val="none" w:sz="0" w:space="0" w:color="auto"/>
                  </w:divBdr>
                  <w:divsChild>
                    <w:div w:id="837160321">
                      <w:marLeft w:val="0"/>
                      <w:marRight w:val="0"/>
                      <w:marTop w:val="0"/>
                      <w:marBottom w:val="0"/>
                      <w:divBdr>
                        <w:top w:val="none" w:sz="0" w:space="0" w:color="auto"/>
                        <w:left w:val="none" w:sz="0" w:space="0" w:color="auto"/>
                        <w:bottom w:val="none" w:sz="0" w:space="0" w:color="auto"/>
                        <w:right w:val="none" w:sz="0" w:space="0" w:color="auto"/>
                      </w:divBdr>
                      <w:divsChild>
                        <w:div w:id="1016737373">
                          <w:marLeft w:val="0"/>
                          <w:marRight w:val="0"/>
                          <w:marTop w:val="0"/>
                          <w:marBottom w:val="0"/>
                          <w:divBdr>
                            <w:top w:val="single" w:sz="6" w:space="12" w:color="C5D0DC"/>
                            <w:left w:val="single" w:sz="6" w:space="9" w:color="C5D0DC"/>
                            <w:bottom w:val="single" w:sz="6" w:space="12" w:color="C5D0DC"/>
                            <w:right w:val="single" w:sz="6" w:space="9" w:color="C5D0DC"/>
                          </w:divBdr>
                          <w:divsChild>
                            <w:div w:id="1227498230">
                              <w:marLeft w:val="0"/>
                              <w:marRight w:val="0"/>
                              <w:marTop w:val="0"/>
                              <w:marBottom w:val="0"/>
                              <w:divBdr>
                                <w:top w:val="none" w:sz="0" w:space="0" w:color="auto"/>
                                <w:left w:val="none" w:sz="0" w:space="0" w:color="auto"/>
                                <w:bottom w:val="none" w:sz="0" w:space="0" w:color="auto"/>
                                <w:right w:val="none" w:sz="0" w:space="0" w:color="auto"/>
                              </w:divBdr>
                              <w:divsChild>
                                <w:div w:id="1449885290">
                                  <w:marLeft w:val="-225"/>
                                  <w:marRight w:val="-225"/>
                                  <w:marTop w:val="0"/>
                                  <w:marBottom w:val="180"/>
                                  <w:divBdr>
                                    <w:top w:val="none" w:sz="0" w:space="0" w:color="auto"/>
                                    <w:left w:val="none" w:sz="0" w:space="0" w:color="auto"/>
                                    <w:bottom w:val="none" w:sz="0" w:space="0" w:color="auto"/>
                                    <w:right w:val="none" w:sz="0" w:space="0" w:color="auto"/>
                                  </w:divBdr>
                                  <w:divsChild>
                                    <w:div w:id="11866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5455">
      <w:bodyDiv w:val="1"/>
      <w:marLeft w:val="0"/>
      <w:marRight w:val="0"/>
      <w:marTop w:val="0"/>
      <w:marBottom w:val="0"/>
      <w:divBdr>
        <w:top w:val="none" w:sz="0" w:space="0" w:color="auto"/>
        <w:left w:val="none" w:sz="0" w:space="0" w:color="auto"/>
        <w:bottom w:val="none" w:sz="0" w:space="0" w:color="auto"/>
        <w:right w:val="none" w:sz="0" w:space="0" w:color="auto"/>
      </w:divBdr>
    </w:div>
    <w:div w:id="14602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32771;&#35430;&#38498;&#27770;&#23450;&#26360;&#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9127C-83D2-4338-A366-CFFD926D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考試院決定書稿.dot</Template>
  <TotalTime>0</TotalTime>
  <Pages>6</Pages>
  <Words>3432</Words>
  <Characters>198</Characters>
  <Application>Microsoft Office Word</Application>
  <DocSecurity>0</DocSecurity>
  <Lines>1</Lines>
  <Paragraphs>7</Paragraphs>
  <ScaleCrop>false</ScaleCrop>
  <Company>InfoDoc Technology Corporation</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
  <dc:creator>MIS</dc:creator>
  <cp:keywords/>
  <cp:lastModifiedBy>c447@exam.gov.tw</cp:lastModifiedBy>
  <cp:revision>2</cp:revision>
  <cp:lastPrinted>2024-04-08T09:19:00Z</cp:lastPrinted>
  <dcterms:created xsi:type="dcterms:W3CDTF">2024-06-04T06:39:00Z</dcterms:created>
  <dcterms:modified xsi:type="dcterms:W3CDTF">2024-06-04T06:39:00Z</dcterms:modified>
</cp:coreProperties>
</file>