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4B54A3C3" w:rsidR="00063769" w:rsidRPr="007B2F36" w:rsidRDefault="007B2F36" w:rsidP="00081FB5">
      <w:pPr>
        <w:pStyle w:val="afff4"/>
      </w:pPr>
      <w:proofErr w:type="gramStart"/>
      <w:r w:rsidRPr="007B2F36">
        <w:rPr>
          <w:rFonts w:hint="eastAsia"/>
        </w:rPr>
        <w:t>考試院訴願</w:t>
      </w:r>
      <w:proofErr w:type="gramEnd"/>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第1131700075號</w:t>
      </w:r>
    </w:p>
    <w:p w14:paraId="6F3628DA" w14:textId="01A3CE67" w:rsidR="00511E3B" w:rsidRPr="001867EF" w:rsidRDefault="00274FA7" w:rsidP="00511E3B">
      <w:pPr>
        <w:pStyle w:val="affff0"/>
        <w:ind w:firstLine="640"/>
      </w:pPr>
      <w:r w:rsidRPr="00274FA7">
        <w:rPr>
          <w:rFonts w:hint="eastAsia"/>
        </w:rPr>
        <w:t>訴願人因參加112年公務人員特種考試外交領事人員及外交行政人員考試三等考試外交領事人員類科法文組考試，不服考選部不予錄取之處分，提起訴願，本院決定如下</w:t>
      </w:r>
      <w:r w:rsidRPr="001867EF">
        <w:rPr>
          <w:rFonts w:hint="eastAsia"/>
        </w:rPr>
        <w:t>：</w:t>
      </w:r>
    </w:p>
    <w:p w14:paraId="33D4AC5C" w14:textId="6359C668" w:rsidR="00E02D5D" w:rsidRPr="00BE1F48" w:rsidRDefault="00E02D5D" w:rsidP="00C942DF">
      <w:pPr>
        <w:pStyle w:val="affff2"/>
      </w:pPr>
      <w:r w:rsidRPr="00BE1F48">
        <w:t>主文</w:t>
      </w:r>
    </w:p>
    <w:p w14:paraId="00E51CCB" w14:textId="56741499" w:rsidR="00E02D5D" w:rsidRPr="003F3C58" w:rsidRDefault="00C942DF" w:rsidP="003F3C58">
      <w:pPr>
        <w:pStyle w:val="afffff7"/>
      </w:pPr>
      <w:r w:rsidRPr="003F3C58">
        <w:t>訴願駁回。</w:t>
      </w:r>
    </w:p>
    <w:p w14:paraId="094ADF98" w14:textId="77777777" w:rsidR="008666D7" w:rsidRDefault="00274FA7" w:rsidP="008666D7">
      <w:pPr>
        <w:pStyle w:val="afffffd"/>
      </w:pPr>
      <w:r>
        <w:rPr>
          <w:rFonts w:hint="eastAsia"/>
        </w:rPr>
        <w:t>事實</w:t>
      </w:r>
    </w:p>
    <w:p w14:paraId="5E596F6F" w14:textId="5B8F6EFF" w:rsidR="00A13749" w:rsidRPr="00A13749" w:rsidRDefault="00D347DC" w:rsidP="00FE34F3">
      <w:pPr>
        <w:pStyle w:val="afffff2"/>
        <w:overflowPunct w:val="0"/>
        <w:ind w:firstLineChars="220" w:firstLine="704"/>
      </w:pPr>
      <w:proofErr w:type="gramStart"/>
      <w:r w:rsidRPr="00D347DC">
        <w:rPr>
          <w:rFonts w:hint="eastAsia"/>
          <w:bCs/>
        </w:rPr>
        <w:t>緣訴願</w:t>
      </w:r>
      <w:proofErr w:type="gramEnd"/>
      <w:r w:rsidRPr="00D347DC">
        <w:rPr>
          <w:rFonts w:hint="eastAsia"/>
          <w:bCs/>
        </w:rPr>
        <w:t>人參加</w:t>
      </w:r>
      <w:r w:rsidRPr="00D347DC">
        <w:rPr>
          <w:bCs/>
        </w:rPr>
        <w:t>112</w:t>
      </w:r>
      <w:r w:rsidRPr="00D347DC">
        <w:rPr>
          <w:rFonts w:hint="eastAsia"/>
          <w:bCs/>
        </w:rPr>
        <w:t>年公務人員特種考試外交領事人員及外交行政人員考試三等考試外交領事人員類科法文組考試，</w:t>
      </w:r>
      <w:bookmarkStart w:id="0" w:name="_Hlk158107697"/>
      <w:r w:rsidRPr="00D347DC">
        <w:rPr>
          <w:rFonts w:hint="eastAsia"/>
          <w:bCs/>
        </w:rPr>
        <w:t>第一試成績為</w:t>
      </w:r>
      <w:r w:rsidRPr="00D347DC">
        <w:rPr>
          <w:bCs/>
        </w:rPr>
        <w:t>49.3500</w:t>
      </w:r>
      <w:r w:rsidRPr="00D347DC">
        <w:rPr>
          <w:rFonts w:hint="eastAsia"/>
          <w:bCs/>
        </w:rPr>
        <w:t>分，雖已達錄取標準</w:t>
      </w:r>
      <w:r w:rsidRPr="00D347DC">
        <w:rPr>
          <w:bCs/>
        </w:rPr>
        <w:t>44.9125</w:t>
      </w:r>
      <w:r w:rsidRPr="00D347DC">
        <w:rPr>
          <w:rFonts w:hint="eastAsia"/>
          <w:bCs/>
        </w:rPr>
        <w:t>分，但因</w:t>
      </w:r>
      <w:bookmarkStart w:id="1" w:name="_Hlk161788187"/>
      <w:r w:rsidRPr="00D347DC">
        <w:rPr>
          <w:rFonts w:hint="eastAsia"/>
          <w:bCs/>
        </w:rPr>
        <w:t>「外國文</w:t>
      </w:r>
      <w:r w:rsidRPr="00D347DC">
        <w:rPr>
          <w:bCs/>
        </w:rPr>
        <w:t>(</w:t>
      </w:r>
      <w:r w:rsidRPr="00D347DC">
        <w:rPr>
          <w:rFonts w:hint="eastAsia"/>
          <w:bCs/>
        </w:rPr>
        <w:t>含新聞書信撰寫與編譯</w:t>
      </w:r>
      <w:r w:rsidRPr="00D347DC">
        <w:rPr>
          <w:bCs/>
        </w:rPr>
        <w:t>)(</w:t>
      </w:r>
      <w:r w:rsidRPr="00D347DC">
        <w:rPr>
          <w:rFonts w:hint="eastAsia"/>
          <w:bCs/>
        </w:rPr>
        <w:t>法文</w:t>
      </w:r>
      <w:r w:rsidRPr="00D347DC">
        <w:rPr>
          <w:bCs/>
        </w:rPr>
        <w:t>)</w:t>
      </w:r>
      <w:r w:rsidRPr="00D347DC">
        <w:rPr>
          <w:rFonts w:hint="eastAsia"/>
          <w:bCs/>
        </w:rPr>
        <w:t>」</w:t>
      </w:r>
      <w:bookmarkEnd w:id="1"/>
      <w:r w:rsidRPr="00D347DC">
        <w:rPr>
          <w:rFonts w:hint="eastAsia"/>
          <w:bCs/>
        </w:rPr>
        <w:t>科目成績</w:t>
      </w:r>
      <w:r w:rsidRPr="00D347DC">
        <w:rPr>
          <w:bCs/>
        </w:rPr>
        <w:t>59</w:t>
      </w:r>
      <w:r w:rsidRPr="00D347DC">
        <w:rPr>
          <w:rFonts w:hint="eastAsia"/>
          <w:bCs/>
        </w:rPr>
        <w:t>分未達</w:t>
      </w:r>
      <w:r w:rsidRPr="00D347DC">
        <w:rPr>
          <w:bCs/>
        </w:rPr>
        <w:t>60</w:t>
      </w:r>
      <w:r w:rsidRPr="00D347DC">
        <w:rPr>
          <w:rFonts w:hint="eastAsia"/>
          <w:bCs/>
        </w:rPr>
        <w:t>分</w:t>
      </w:r>
      <w:bookmarkEnd w:id="0"/>
      <w:r w:rsidRPr="00D347DC">
        <w:rPr>
          <w:rFonts w:hint="eastAsia"/>
          <w:bCs/>
        </w:rPr>
        <w:t>，致未獲錄取。</w:t>
      </w:r>
      <w:proofErr w:type="gramStart"/>
      <w:r w:rsidRPr="00D347DC">
        <w:rPr>
          <w:rFonts w:hint="eastAsia"/>
          <w:bCs/>
        </w:rPr>
        <w:t>於榜示</w:t>
      </w:r>
      <w:proofErr w:type="gramEnd"/>
      <w:r w:rsidRPr="00D347DC">
        <w:rPr>
          <w:rFonts w:hint="eastAsia"/>
          <w:bCs/>
        </w:rPr>
        <w:t>後</w:t>
      </w:r>
      <w:r w:rsidRPr="00D347DC">
        <w:rPr>
          <w:rFonts w:cs="標楷體" w:hint="eastAsia"/>
          <w:bCs/>
        </w:rPr>
        <w:t>申請複查該科目成績，</w:t>
      </w:r>
      <w:proofErr w:type="gramStart"/>
      <w:r w:rsidRPr="00D347DC">
        <w:rPr>
          <w:rFonts w:hint="eastAsia"/>
          <w:bCs/>
        </w:rPr>
        <w:t>其中申</w:t>
      </w:r>
      <w:proofErr w:type="gramEnd"/>
      <w:r w:rsidRPr="00D347DC">
        <w:rPr>
          <w:rFonts w:hint="eastAsia"/>
          <w:bCs/>
        </w:rPr>
        <w:t>論式試卷經核對座號及筆跡無訛，且無試卷漏未評閱情事，</w:t>
      </w:r>
      <w:proofErr w:type="gramStart"/>
      <w:r w:rsidRPr="00D347DC">
        <w:rPr>
          <w:rFonts w:hint="eastAsia"/>
          <w:bCs/>
        </w:rPr>
        <w:t>所評各題</w:t>
      </w:r>
      <w:proofErr w:type="gramEnd"/>
      <w:r w:rsidRPr="00D347DC">
        <w:rPr>
          <w:rFonts w:hint="eastAsia"/>
          <w:bCs/>
        </w:rPr>
        <w:t>分數與成績通知登載之分數均相符；測驗式試卷則經核對座號無訛，檢查作答方法符合規定，並以讀卡設備高低</w:t>
      </w:r>
      <w:proofErr w:type="gramStart"/>
      <w:r w:rsidRPr="00D347DC">
        <w:rPr>
          <w:rFonts w:hint="eastAsia"/>
          <w:bCs/>
        </w:rPr>
        <w:t>不</w:t>
      </w:r>
      <w:proofErr w:type="gramEnd"/>
      <w:r w:rsidRPr="00D347DC">
        <w:rPr>
          <w:rFonts w:hint="eastAsia"/>
          <w:bCs/>
        </w:rPr>
        <w:t>同感度各重讀一次無誤，其成績與成績通知所載分數亦相符，即於</w:t>
      </w:r>
      <w:r w:rsidRPr="00D347DC">
        <w:rPr>
          <w:bCs/>
        </w:rPr>
        <w:t>112</w:t>
      </w:r>
      <w:r w:rsidRPr="00D347DC">
        <w:rPr>
          <w:rFonts w:hint="eastAsia"/>
          <w:bCs/>
        </w:rPr>
        <w:t>年</w:t>
      </w:r>
      <w:r w:rsidRPr="00D347DC">
        <w:rPr>
          <w:bCs/>
        </w:rPr>
        <w:t>11</w:t>
      </w:r>
      <w:r w:rsidRPr="00D347DC">
        <w:rPr>
          <w:rFonts w:hint="eastAsia"/>
          <w:bCs/>
        </w:rPr>
        <w:t>月</w:t>
      </w:r>
      <w:r w:rsidRPr="00D347DC">
        <w:rPr>
          <w:bCs/>
        </w:rPr>
        <w:t>3</w:t>
      </w:r>
      <w:r w:rsidRPr="00D347DC">
        <w:rPr>
          <w:rFonts w:hint="eastAsia"/>
          <w:bCs/>
        </w:rPr>
        <w:t>日以電子郵件通知訴願人至國家考試網路報名資訊系統下載複查成績結果。</w:t>
      </w:r>
      <w:r w:rsidRPr="00D347DC">
        <w:rPr>
          <w:rFonts w:cs="標楷體" w:hint="eastAsia"/>
          <w:bCs/>
        </w:rPr>
        <w:t>訴願人不服考選部不予錄取之處分，</w:t>
      </w:r>
      <w:r w:rsidRPr="00D347DC">
        <w:rPr>
          <w:rFonts w:hint="eastAsia"/>
          <w:bCs/>
        </w:rPr>
        <w:t>陳稱「外國文</w:t>
      </w:r>
      <w:r w:rsidRPr="00D347DC">
        <w:rPr>
          <w:bCs/>
        </w:rPr>
        <w:t>(</w:t>
      </w:r>
      <w:r w:rsidRPr="00D347DC">
        <w:rPr>
          <w:rFonts w:hint="eastAsia"/>
          <w:bCs/>
        </w:rPr>
        <w:t>含新聞書信撰寫與編譯</w:t>
      </w:r>
      <w:r w:rsidRPr="00D347DC">
        <w:rPr>
          <w:bCs/>
        </w:rPr>
        <w:t>)(</w:t>
      </w:r>
      <w:r w:rsidRPr="00D347DC">
        <w:rPr>
          <w:rFonts w:hint="eastAsia"/>
          <w:bCs/>
        </w:rPr>
        <w:t>法文</w:t>
      </w:r>
      <w:r w:rsidRPr="00D347DC">
        <w:rPr>
          <w:bCs/>
        </w:rPr>
        <w:t>)</w:t>
      </w:r>
      <w:r w:rsidRPr="00D347DC">
        <w:rPr>
          <w:rFonts w:hint="eastAsia"/>
          <w:bCs/>
        </w:rPr>
        <w:t>」科目申論題第</w:t>
      </w:r>
      <w:r w:rsidRPr="00D347DC">
        <w:rPr>
          <w:bCs/>
        </w:rPr>
        <w:t>1</w:t>
      </w:r>
      <w:r w:rsidRPr="00D347DC">
        <w:rPr>
          <w:rFonts w:hint="eastAsia"/>
          <w:bCs/>
        </w:rPr>
        <w:t>題得分為該題七成分數，第</w:t>
      </w:r>
      <w:r w:rsidRPr="00D347DC">
        <w:rPr>
          <w:bCs/>
        </w:rPr>
        <w:t>3</w:t>
      </w:r>
      <w:r w:rsidRPr="00D347DC">
        <w:rPr>
          <w:rFonts w:hint="eastAsia"/>
          <w:bCs/>
        </w:rPr>
        <w:t>題得分達該題八成分數，惟</w:t>
      </w:r>
      <w:proofErr w:type="gramStart"/>
      <w:r w:rsidRPr="00D347DC">
        <w:rPr>
          <w:rFonts w:hint="eastAsia"/>
          <w:bCs/>
        </w:rPr>
        <w:t>對於第</w:t>
      </w:r>
      <w:r w:rsidRPr="00D347DC">
        <w:rPr>
          <w:bCs/>
        </w:rPr>
        <w:t>2</w:t>
      </w:r>
      <w:proofErr w:type="gramEnd"/>
      <w:r w:rsidRPr="00D347DC">
        <w:rPr>
          <w:rFonts w:hint="eastAsia"/>
          <w:bCs/>
        </w:rPr>
        <w:t>題未得分深感疑惑；另質疑測驗題</w:t>
      </w:r>
      <w:proofErr w:type="gramStart"/>
      <w:r w:rsidRPr="00D347DC">
        <w:rPr>
          <w:rFonts w:hint="eastAsia"/>
          <w:bCs/>
        </w:rPr>
        <w:t>第</w:t>
      </w:r>
      <w:r w:rsidRPr="00D347DC">
        <w:rPr>
          <w:bCs/>
        </w:rPr>
        <w:t>3</w:t>
      </w:r>
      <w:r w:rsidRPr="00D347DC">
        <w:rPr>
          <w:rFonts w:hint="eastAsia"/>
          <w:bCs/>
        </w:rPr>
        <w:t>題除拼寫</w:t>
      </w:r>
      <w:proofErr w:type="gramEnd"/>
      <w:r w:rsidRPr="00D347DC">
        <w:rPr>
          <w:rFonts w:hint="eastAsia"/>
          <w:bCs/>
        </w:rPr>
        <w:t>錯誤的</w:t>
      </w:r>
      <w:r w:rsidRPr="00D347DC">
        <w:rPr>
          <w:bCs/>
        </w:rPr>
        <w:t>(C)</w:t>
      </w:r>
      <w:r w:rsidRPr="00D347DC">
        <w:rPr>
          <w:rFonts w:hint="eastAsia"/>
          <w:bCs/>
        </w:rPr>
        <w:t>選項外，</w:t>
      </w:r>
      <w:r w:rsidRPr="00D347DC">
        <w:rPr>
          <w:bCs/>
        </w:rPr>
        <w:t>(A)(B)(D)</w:t>
      </w:r>
      <w:r w:rsidRPr="00D347DC">
        <w:rPr>
          <w:rFonts w:hint="eastAsia"/>
          <w:bCs/>
        </w:rPr>
        <w:t>選項均合理，</w:t>
      </w:r>
      <w:proofErr w:type="gramStart"/>
      <w:r w:rsidRPr="00D347DC">
        <w:rPr>
          <w:rFonts w:hint="eastAsia"/>
          <w:bCs/>
        </w:rPr>
        <w:t>第</w:t>
      </w:r>
      <w:r w:rsidRPr="00D347DC">
        <w:rPr>
          <w:bCs/>
        </w:rPr>
        <w:t>19</w:t>
      </w:r>
      <w:r w:rsidRPr="00D347DC">
        <w:rPr>
          <w:rFonts w:hint="eastAsia"/>
          <w:bCs/>
        </w:rPr>
        <w:t>題除原</w:t>
      </w:r>
      <w:proofErr w:type="gramEnd"/>
      <w:r w:rsidRPr="00D347DC">
        <w:rPr>
          <w:rFonts w:hint="eastAsia"/>
          <w:bCs/>
        </w:rPr>
        <w:t>公布答案</w:t>
      </w:r>
      <w:r w:rsidRPr="00D347DC">
        <w:rPr>
          <w:bCs/>
        </w:rPr>
        <w:t>(C)</w:t>
      </w:r>
      <w:r w:rsidRPr="00D347DC">
        <w:rPr>
          <w:rFonts w:hint="eastAsia"/>
          <w:bCs/>
        </w:rPr>
        <w:t>之外，</w:t>
      </w:r>
      <w:r w:rsidRPr="00D347DC">
        <w:rPr>
          <w:bCs/>
        </w:rPr>
        <w:t>(A)</w:t>
      </w:r>
      <w:r w:rsidRPr="00D347DC">
        <w:rPr>
          <w:rFonts w:hint="eastAsia"/>
          <w:bCs/>
        </w:rPr>
        <w:t>選項亦不能算錯云云，於</w:t>
      </w:r>
      <w:r w:rsidRPr="00D347DC">
        <w:rPr>
          <w:bCs/>
        </w:rPr>
        <w:t>112</w:t>
      </w:r>
      <w:r w:rsidRPr="00D347DC">
        <w:rPr>
          <w:rFonts w:hint="eastAsia"/>
          <w:bCs/>
        </w:rPr>
        <w:t>年</w:t>
      </w:r>
      <w:r w:rsidRPr="00D347DC">
        <w:rPr>
          <w:bCs/>
        </w:rPr>
        <w:t>11</w:t>
      </w:r>
      <w:r w:rsidRPr="00D347DC">
        <w:rPr>
          <w:rFonts w:hint="eastAsia"/>
          <w:bCs/>
        </w:rPr>
        <w:t>月</w:t>
      </w:r>
      <w:r w:rsidRPr="00D347DC">
        <w:rPr>
          <w:bCs/>
        </w:rPr>
        <w:t>14</w:t>
      </w:r>
      <w:r w:rsidRPr="00D347DC">
        <w:rPr>
          <w:rFonts w:hint="eastAsia"/>
          <w:bCs/>
        </w:rPr>
        <w:t>日提起訴願，請求重新評閱</w:t>
      </w:r>
      <w:bookmarkStart w:id="2" w:name="_Hlk161819278"/>
      <w:r w:rsidRPr="00D347DC">
        <w:rPr>
          <w:rFonts w:hint="eastAsia"/>
          <w:bCs/>
        </w:rPr>
        <w:t>並補行錄取</w:t>
      </w:r>
      <w:bookmarkEnd w:id="2"/>
      <w:r w:rsidRPr="00D347DC">
        <w:rPr>
          <w:rFonts w:hint="eastAsia"/>
          <w:bCs/>
        </w:rPr>
        <w:t>，案經考選</w:t>
      </w:r>
      <w:proofErr w:type="gramStart"/>
      <w:r w:rsidRPr="00D347DC">
        <w:rPr>
          <w:rFonts w:hint="eastAsia"/>
          <w:bCs/>
        </w:rPr>
        <w:t>部檢卷</w:t>
      </w:r>
      <w:proofErr w:type="gramEnd"/>
      <w:r w:rsidRPr="00D347DC">
        <w:rPr>
          <w:rFonts w:hint="eastAsia"/>
          <w:bCs/>
        </w:rPr>
        <w:t>答辯到院。又本院為調查事實並確保訴願人權益，</w:t>
      </w:r>
      <w:proofErr w:type="gramStart"/>
      <w:r w:rsidRPr="00D347DC">
        <w:rPr>
          <w:rFonts w:hint="eastAsia"/>
          <w:bCs/>
        </w:rPr>
        <w:t>爰</w:t>
      </w:r>
      <w:proofErr w:type="gramEnd"/>
      <w:r w:rsidRPr="00D347DC">
        <w:rPr>
          <w:rFonts w:hint="eastAsia"/>
          <w:bCs/>
        </w:rPr>
        <w:t>就訴願人所提前</w:t>
      </w:r>
      <w:proofErr w:type="gramStart"/>
      <w:r w:rsidRPr="00D347DC">
        <w:rPr>
          <w:rFonts w:hint="eastAsia"/>
          <w:bCs/>
        </w:rPr>
        <w:t>揭</w:t>
      </w:r>
      <w:proofErr w:type="gramEnd"/>
      <w:r w:rsidRPr="00D347DC">
        <w:rPr>
          <w:rFonts w:hint="eastAsia"/>
          <w:bCs/>
        </w:rPr>
        <w:t>相關疑義，於</w:t>
      </w:r>
      <w:r w:rsidRPr="00D347DC">
        <w:rPr>
          <w:bCs/>
        </w:rPr>
        <w:t>113</w:t>
      </w:r>
      <w:r w:rsidRPr="00D347DC">
        <w:rPr>
          <w:rFonts w:hint="eastAsia"/>
          <w:bCs/>
        </w:rPr>
        <w:t>年</w:t>
      </w:r>
      <w:r w:rsidRPr="00D347DC">
        <w:rPr>
          <w:bCs/>
        </w:rPr>
        <w:t>1</w:t>
      </w:r>
      <w:r w:rsidRPr="00D347DC">
        <w:rPr>
          <w:rFonts w:hint="eastAsia"/>
          <w:bCs/>
        </w:rPr>
        <w:t>月</w:t>
      </w:r>
      <w:r w:rsidRPr="00D347DC">
        <w:rPr>
          <w:bCs/>
        </w:rPr>
        <w:t>16</w:t>
      </w:r>
      <w:r w:rsidRPr="00D347DC">
        <w:rPr>
          <w:rFonts w:hint="eastAsia"/>
          <w:bCs/>
        </w:rPr>
        <w:t>日以考</w:t>
      </w:r>
      <w:proofErr w:type="gramStart"/>
      <w:r w:rsidRPr="00D347DC">
        <w:rPr>
          <w:rFonts w:hint="eastAsia"/>
          <w:bCs/>
        </w:rPr>
        <w:t>臺訴字</w:t>
      </w:r>
      <w:proofErr w:type="gramEnd"/>
      <w:r w:rsidRPr="00D347DC">
        <w:rPr>
          <w:rFonts w:hint="eastAsia"/>
          <w:bCs/>
        </w:rPr>
        <w:t>第</w:t>
      </w:r>
      <w:r w:rsidRPr="00D347DC">
        <w:rPr>
          <w:bCs/>
        </w:rPr>
        <w:lastRenderedPageBreak/>
        <w:t>1131700008</w:t>
      </w:r>
      <w:r w:rsidRPr="00D347DC">
        <w:rPr>
          <w:rFonts w:hint="eastAsia"/>
          <w:bCs/>
        </w:rPr>
        <w:t>號書函請考選部查明</w:t>
      </w:r>
      <w:proofErr w:type="gramStart"/>
      <w:r w:rsidRPr="00D347DC">
        <w:rPr>
          <w:rFonts w:hint="eastAsia"/>
          <w:bCs/>
        </w:rPr>
        <w:t>具復，</w:t>
      </w:r>
      <w:proofErr w:type="gramEnd"/>
      <w:r w:rsidRPr="00D347DC">
        <w:rPr>
          <w:rFonts w:hint="eastAsia"/>
          <w:bCs/>
        </w:rPr>
        <w:t>據該部補充答辯到院。</w:t>
      </w:r>
    </w:p>
    <w:p w14:paraId="2C81FF22" w14:textId="77777777" w:rsidR="008666D7" w:rsidRDefault="00274FA7" w:rsidP="008666D7">
      <w:pPr>
        <w:pStyle w:val="affffff"/>
      </w:pPr>
      <w:r>
        <w:rPr>
          <w:rFonts w:hint="eastAsia"/>
        </w:rPr>
        <w:t>理由</w:t>
      </w:r>
    </w:p>
    <w:p w14:paraId="3AD9A38F" w14:textId="19FFEC17" w:rsidR="0047628D" w:rsidRPr="00B25301" w:rsidRDefault="00D347DC" w:rsidP="00FE34F3">
      <w:pPr>
        <w:pStyle w:val="afffff2"/>
        <w:overflowPunct w:val="0"/>
        <w:ind w:firstLineChars="220" w:firstLine="704"/>
        <w:rPr>
          <w:bCs/>
          <w:color w:val="auto"/>
        </w:rPr>
      </w:pPr>
      <w:proofErr w:type="gramStart"/>
      <w:r w:rsidRPr="00D347DC">
        <w:rPr>
          <w:rFonts w:hint="eastAsia"/>
          <w:bCs/>
        </w:rPr>
        <w:t>按典試法</w:t>
      </w:r>
      <w:proofErr w:type="gramEnd"/>
      <w:r w:rsidRPr="00D347DC">
        <w:rPr>
          <w:rFonts w:hint="eastAsia"/>
          <w:bCs/>
        </w:rPr>
        <w:t>第24條規定：「（第1項）應考人於考試後對試題或公布之測驗式試題答案如有疑義，應於規定期限內提出，逾期不予受理。（第2項）試題疑義提出之期限、程序、處理原則及其他有關事項之辦法，由考選部報請考試院定之。」依該法授權訂定之國家考試試題疑義處理辦法第2條規定：「（第1項）應考人對筆試試題或公布之測驗式試題答案（以下簡稱答案）如有疑義，應於該次考試全部筆試結束之次日起3日內，登入考選部國家考試網路報名資訊系統，填具申請試題疑義相關資料，必須載明試題或答案不當或錯</w:t>
      </w:r>
      <w:r w:rsidRPr="00B25301">
        <w:rPr>
          <w:rFonts w:hint="eastAsia"/>
          <w:bCs/>
          <w:color w:val="auto"/>
        </w:rPr>
        <w:t>誤之處，並敘明理由及上傳佐證資料，同一道試題以提出一次為限。（第2項）試題疑義受理期限、申請方式、應載明事項及上傳佐證資料電子</w:t>
      </w:r>
      <w:proofErr w:type="gramStart"/>
      <w:r w:rsidRPr="00B25301">
        <w:rPr>
          <w:rFonts w:hint="eastAsia"/>
          <w:bCs/>
          <w:color w:val="auto"/>
        </w:rPr>
        <w:t>檔</w:t>
      </w:r>
      <w:proofErr w:type="gramEnd"/>
      <w:r w:rsidRPr="00B25301">
        <w:rPr>
          <w:rFonts w:hint="eastAsia"/>
          <w:bCs/>
          <w:color w:val="auto"/>
        </w:rPr>
        <w:t>格式、大小，</w:t>
      </w:r>
      <w:proofErr w:type="gramStart"/>
      <w:r w:rsidRPr="00B25301">
        <w:rPr>
          <w:rFonts w:hint="eastAsia"/>
          <w:bCs/>
          <w:color w:val="auto"/>
        </w:rPr>
        <w:t>均應登載</w:t>
      </w:r>
      <w:proofErr w:type="gramEnd"/>
      <w:r w:rsidRPr="00B25301">
        <w:rPr>
          <w:rFonts w:hint="eastAsia"/>
          <w:bCs/>
          <w:color w:val="auto"/>
        </w:rPr>
        <w:t>於各該考試之應考須知。應考人提出試題、答案疑義如逾受理期限，或前項應上傳之資料及載明事項不齊備者，不予受理。」惟申請試題疑義</w:t>
      </w:r>
      <w:bookmarkStart w:id="3" w:name="_Hlk162948165"/>
      <w:r w:rsidRPr="00B25301">
        <w:rPr>
          <w:rFonts w:hint="eastAsia"/>
          <w:bCs/>
          <w:color w:val="auto"/>
        </w:rPr>
        <w:t>並非訴願之</w:t>
      </w:r>
      <w:r w:rsidR="009768A8" w:rsidRPr="00B25301">
        <w:rPr>
          <w:rFonts w:hint="eastAsia"/>
          <w:bCs/>
          <w:color w:val="auto"/>
        </w:rPr>
        <w:t>必要</w:t>
      </w:r>
      <w:r w:rsidRPr="00B25301">
        <w:rPr>
          <w:rFonts w:hint="eastAsia"/>
          <w:bCs/>
          <w:color w:val="auto"/>
        </w:rPr>
        <w:t>先行程序，是無論訴願人有無依上開規定申請試題疑義，其依法提出之訴願案，仍應予以受理並為決定，</w:t>
      </w:r>
      <w:r w:rsidR="009768A8" w:rsidRPr="00B25301">
        <w:rPr>
          <w:rFonts w:hint="eastAsia"/>
          <w:bCs/>
          <w:color w:val="auto"/>
        </w:rPr>
        <w:t>不</w:t>
      </w:r>
      <w:proofErr w:type="gramStart"/>
      <w:r w:rsidR="0019563B" w:rsidRPr="00B25301">
        <w:rPr>
          <w:rFonts w:hint="eastAsia"/>
          <w:bCs/>
          <w:color w:val="auto"/>
        </w:rPr>
        <w:t>受</w:t>
      </w:r>
      <w:r w:rsidR="009768A8" w:rsidRPr="00B25301">
        <w:rPr>
          <w:rFonts w:hint="eastAsia"/>
          <w:bCs/>
          <w:color w:val="auto"/>
        </w:rPr>
        <w:t>典試法</w:t>
      </w:r>
      <w:proofErr w:type="gramEnd"/>
      <w:r w:rsidR="009768A8" w:rsidRPr="00B25301">
        <w:rPr>
          <w:rFonts w:hint="eastAsia"/>
          <w:bCs/>
          <w:color w:val="auto"/>
        </w:rPr>
        <w:t>第24條</w:t>
      </w:r>
      <w:r w:rsidR="00C966B0" w:rsidRPr="00B25301">
        <w:rPr>
          <w:rFonts w:hint="eastAsia"/>
          <w:bCs/>
          <w:color w:val="auto"/>
        </w:rPr>
        <w:t>第2項</w:t>
      </w:r>
      <w:r w:rsidR="0019563B" w:rsidRPr="00B25301">
        <w:rPr>
          <w:rFonts w:hint="eastAsia"/>
          <w:bCs/>
          <w:color w:val="auto"/>
        </w:rPr>
        <w:t>規定之限制，</w:t>
      </w:r>
      <w:proofErr w:type="gramStart"/>
      <w:r w:rsidRPr="00B25301">
        <w:rPr>
          <w:rFonts w:hint="eastAsia"/>
          <w:bCs/>
          <w:color w:val="auto"/>
        </w:rPr>
        <w:t>先予敘明</w:t>
      </w:r>
      <w:proofErr w:type="gramEnd"/>
      <w:r w:rsidR="00274FA7" w:rsidRPr="00B25301">
        <w:rPr>
          <w:rFonts w:hint="eastAsia"/>
          <w:bCs/>
          <w:color w:val="auto"/>
        </w:rPr>
        <w:t>。</w:t>
      </w:r>
      <w:bookmarkEnd w:id="3"/>
    </w:p>
    <w:p w14:paraId="23795285" w14:textId="0411CE9A" w:rsidR="00274FA7" w:rsidRPr="00B25301" w:rsidRDefault="00D347DC" w:rsidP="00FE34F3">
      <w:pPr>
        <w:pStyle w:val="afffff2"/>
        <w:overflowPunct w:val="0"/>
        <w:ind w:firstLineChars="220" w:firstLine="704"/>
        <w:rPr>
          <w:color w:val="auto"/>
          <w:lang w:val="zh-TW"/>
        </w:rPr>
      </w:pPr>
      <w:r w:rsidRPr="00B25301">
        <w:rPr>
          <w:rFonts w:hint="eastAsia"/>
          <w:color w:val="auto"/>
          <w:lang w:val="zh-TW"/>
        </w:rPr>
        <w:t>次</w:t>
      </w:r>
      <w:proofErr w:type="gramStart"/>
      <w:r w:rsidRPr="00B25301">
        <w:rPr>
          <w:rFonts w:hint="eastAsia"/>
          <w:color w:val="auto"/>
          <w:lang w:val="zh-TW"/>
        </w:rPr>
        <w:t>按典試法</w:t>
      </w:r>
      <w:proofErr w:type="gramEnd"/>
      <w:r w:rsidRPr="00B25301">
        <w:rPr>
          <w:rFonts w:hint="eastAsia"/>
          <w:color w:val="auto"/>
          <w:lang w:val="zh-TW"/>
        </w:rPr>
        <w:t>第28條第1項至第3項規定：「（第1項）閱卷委員應依據法定職權，運用其學識經驗，就應考人之作答內容為客觀公正之衡</w:t>
      </w:r>
      <w:proofErr w:type="gramStart"/>
      <w:r w:rsidRPr="00B25301">
        <w:rPr>
          <w:rFonts w:hint="eastAsia"/>
          <w:color w:val="auto"/>
          <w:lang w:val="zh-TW"/>
        </w:rPr>
        <w:t>鑑</w:t>
      </w:r>
      <w:proofErr w:type="gramEnd"/>
      <w:r w:rsidRPr="00B25301">
        <w:rPr>
          <w:rFonts w:hint="eastAsia"/>
          <w:color w:val="auto"/>
          <w:lang w:val="zh-TW"/>
        </w:rPr>
        <w:t>。（第2項）閱卷開始後開</w:t>
      </w:r>
      <w:proofErr w:type="gramStart"/>
      <w:r w:rsidRPr="00B25301">
        <w:rPr>
          <w:rFonts w:hint="eastAsia"/>
          <w:color w:val="auto"/>
          <w:lang w:val="zh-TW"/>
        </w:rPr>
        <w:t>拆彌封前</w:t>
      </w:r>
      <w:proofErr w:type="gramEnd"/>
      <w:r w:rsidRPr="00B25301">
        <w:rPr>
          <w:rFonts w:hint="eastAsia"/>
          <w:color w:val="auto"/>
          <w:lang w:val="zh-TW"/>
        </w:rPr>
        <w:t>，如發現評閱程序違背法令或有錯誤或評分</w:t>
      </w:r>
      <w:proofErr w:type="gramStart"/>
      <w:r w:rsidRPr="00B25301">
        <w:rPr>
          <w:rFonts w:hint="eastAsia"/>
          <w:color w:val="auto"/>
          <w:lang w:val="zh-TW"/>
        </w:rPr>
        <w:t>不公允或寬嚴不</w:t>
      </w:r>
      <w:proofErr w:type="gramEnd"/>
      <w:r w:rsidRPr="00B25301">
        <w:rPr>
          <w:rFonts w:hint="eastAsia"/>
          <w:color w:val="auto"/>
          <w:lang w:val="zh-TW"/>
        </w:rPr>
        <w:t>一等情形，得由分組召集人商請原閱卷委員重</w:t>
      </w:r>
      <w:proofErr w:type="gramStart"/>
      <w:r w:rsidRPr="00B25301">
        <w:rPr>
          <w:rFonts w:hint="eastAsia"/>
          <w:color w:val="auto"/>
          <w:lang w:val="zh-TW"/>
        </w:rPr>
        <w:t>閱</w:t>
      </w:r>
      <w:proofErr w:type="gramEnd"/>
      <w:r w:rsidRPr="00B25301">
        <w:rPr>
          <w:rFonts w:hint="eastAsia"/>
          <w:color w:val="auto"/>
          <w:lang w:val="zh-TW"/>
        </w:rPr>
        <w:t>，或由分組召集人</w:t>
      </w:r>
      <w:proofErr w:type="gramStart"/>
      <w:r w:rsidRPr="00B25301">
        <w:rPr>
          <w:rFonts w:hint="eastAsia"/>
          <w:color w:val="auto"/>
          <w:lang w:val="zh-TW"/>
        </w:rPr>
        <w:t>徵得典試</w:t>
      </w:r>
      <w:proofErr w:type="gramEnd"/>
      <w:r w:rsidRPr="00B25301">
        <w:rPr>
          <w:rFonts w:hint="eastAsia"/>
          <w:color w:val="auto"/>
          <w:lang w:val="zh-TW"/>
        </w:rPr>
        <w:t>委員長同意組閱卷小組或另聘閱卷委員評閱。（第3項）考試成績評定</w:t>
      </w:r>
      <w:proofErr w:type="gramStart"/>
      <w:r w:rsidRPr="00B25301">
        <w:rPr>
          <w:rFonts w:hint="eastAsia"/>
          <w:color w:val="auto"/>
          <w:lang w:val="zh-TW"/>
        </w:rPr>
        <w:t>開拆彌封</w:t>
      </w:r>
      <w:proofErr w:type="gramEnd"/>
      <w:r w:rsidRPr="00B25301">
        <w:rPr>
          <w:rFonts w:hint="eastAsia"/>
          <w:color w:val="auto"/>
          <w:lang w:val="zh-TW"/>
        </w:rPr>
        <w:t>後，除有違法情事或下列各款依形式觀察有顯然錯誤情事</w:t>
      </w:r>
      <w:r w:rsidRPr="00B25301">
        <w:rPr>
          <w:rFonts w:hint="eastAsia"/>
          <w:color w:val="auto"/>
          <w:lang w:val="zh-TW"/>
        </w:rPr>
        <w:lastRenderedPageBreak/>
        <w:t>者外，不得再行評閱：一、試卷漏未評閱。二、申論式試題中，計算程序及結果明確者，閱卷委員未按其計算程序及結果評閱。三、試卷</w:t>
      </w:r>
      <w:proofErr w:type="gramStart"/>
      <w:r w:rsidRPr="00B25301">
        <w:rPr>
          <w:rFonts w:hint="eastAsia"/>
          <w:color w:val="auto"/>
          <w:lang w:val="zh-TW"/>
        </w:rPr>
        <w:t>卷</w:t>
      </w:r>
      <w:proofErr w:type="gramEnd"/>
      <w:r w:rsidRPr="00B25301">
        <w:rPr>
          <w:rFonts w:hint="eastAsia"/>
          <w:color w:val="auto"/>
          <w:lang w:val="zh-TW"/>
        </w:rPr>
        <w:t>面分數與卷內分數不相符。四、試卷成績計算錯誤。五、試卷</w:t>
      </w:r>
      <w:proofErr w:type="gramStart"/>
      <w:r w:rsidRPr="00B25301">
        <w:rPr>
          <w:rFonts w:hint="eastAsia"/>
          <w:color w:val="auto"/>
          <w:lang w:val="zh-TW"/>
        </w:rPr>
        <w:t>每題給分</w:t>
      </w:r>
      <w:proofErr w:type="gramEnd"/>
      <w:r w:rsidRPr="00B25301">
        <w:rPr>
          <w:rFonts w:hint="eastAsia"/>
          <w:color w:val="auto"/>
          <w:lang w:val="zh-TW"/>
        </w:rPr>
        <w:t>逾越</w:t>
      </w:r>
      <w:proofErr w:type="gramStart"/>
      <w:r w:rsidRPr="00B25301">
        <w:rPr>
          <w:rFonts w:hint="eastAsia"/>
          <w:color w:val="auto"/>
          <w:lang w:val="zh-TW"/>
        </w:rPr>
        <w:t>該題配分</w:t>
      </w:r>
      <w:proofErr w:type="gramEnd"/>
      <w:r w:rsidRPr="00B25301">
        <w:rPr>
          <w:rFonts w:hint="eastAsia"/>
          <w:color w:val="auto"/>
          <w:lang w:val="zh-TW"/>
        </w:rPr>
        <w:t>。」閱卷規則第11條規定：「（第1項）委員評閱試卷時，除有特殊情形外，對應考人作答內容，</w:t>
      </w:r>
      <w:proofErr w:type="gramStart"/>
      <w:r w:rsidRPr="00B25301">
        <w:rPr>
          <w:rFonts w:hint="eastAsia"/>
          <w:color w:val="auto"/>
          <w:lang w:val="zh-TW"/>
        </w:rPr>
        <w:t>應分別加具</w:t>
      </w:r>
      <w:proofErr w:type="gramEnd"/>
      <w:r w:rsidRPr="00B25301">
        <w:rPr>
          <w:rFonts w:hint="eastAsia"/>
          <w:color w:val="auto"/>
          <w:lang w:val="zh-TW"/>
        </w:rPr>
        <w:t>圈點，或用其他符號，標明正誤。（第2項）試卷經評閱為零分者，應附理由。」又「考試機關依法舉行之考試，其閱卷委員係於試卷彌封時評定成績，</w:t>
      </w:r>
      <w:proofErr w:type="gramStart"/>
      <w:r w:rsidRPr="00B25301">
        <w:rPr>
          <w:rFonts w:hint="eastAsia"/>
          <w:color w:val="auto"/>
          <w:lang w:val="zh-TW"/>
        </w:rPr>
        <w:t>在彌封開</w:t>
      </w:r>
      <w:proofErr w:type="gramEnd"/>
      <w:r w:rsidRPr="00B25301">
        <w:rPr>
          <w:rFonts w:hint="eastAsia"/>
          <w:color w:val="auto"/>
          <w:lang w:val="zh-TW"/>
        </w:rPr>
        <w:t>拆後，除依形式觀察，</w:t>
      </w:r>
      <w:proofErr w:type="gramStart"/>
      <w:r w:rsidRPr="00B25301">
        <w:rPr>
          <w:rFonts w:hint="eastAsia"/>
          <w:color w:val="auto"/>
          <w:lang w:val="zh-TW"/>
        </w:rPr>
        <w:t>即可發見該</w:t>
      </w:r>
      <w:proofErr w:type="gramEnd"/>
      <w:r w:rsidRPr="00B25301">
        <w:rPr>
          <w:rFonts w:hint="eastAsia"/>
          <w:color w:val="auto"/>
          <w:lang w:val="zh-TW"/>
        </w:rPr>
        <w:t>項成績有顯然錯誤者外，不應循應考人之要求任意再行評閱，以維持考試之客觀與公平。」司法院釋字第319號解釋可資參照</w:t>
      </w:r>
      <w:r w:rsidR="00274FA7" w:rsidRPr="00B25301">
        <w:rPr>
          <w:rFonts w:hint="eastAsia"/>
          <w:color w:val="auto"/>
          <w:lang w:val="zh-TW"/>
        </w:rPr>
        <w:t>。</w:t>
      </w:r>
    </w:p>
    <w:p w14:paraId="69919D8B" w14:textId="23E6F018" w:rsidR="00274FA7" w:rsidRPr="00B25301" w:rsidRDefault="00D347DC" w:rsidP="00FE34F3">
      <w:pPr>
        <w:pStyle w:val="afffff2"/>
        <w:overflowPunct w:val="0"/>
        <w:ind w:firstLineChars="220" w:firstLine="704"/>
        <w:rPr>
          <w:bCs/>
          <w:color w:val="auto"/>
        </w:rPr>
      </w:pPr>
      <w:proofErr w:type="gramStart"/>
      <w:r w:rsidRPr="00B25301">
        <w:rPr>
          <w:rFonts w:hint="eastAsia"/>
          <w:bCs/>
          <w:color w:val="auto"/>
        </w:rPr>
        <w:t>復按公務人員</w:t>
      </w:r>
      <w:proofErr w:type="gramEnd"/>
      <w:r w:rsidRPr="00B25301">
        <w:rPr>
          <w:rFonts w:hint="eastAsia"/>
          <w:bCs/>
          <w:color w:val="auto"/>
        </w:rPr>
        <w:t>考試法第7條規定：「（第1項）高等、普通、初等考試及特種考試規則，由考選部報請考試院定之。（第2項）前項考試規則包括應考年齡、考試等級、考試類科及其分類、分科之應考資格、體格檢查標準、應試科目、考試方式、成績計算、限制轉調規定等。」依該法授權訂定之公務人員特種考試外交領事人員及外交行政人員考試規則(以下簡稱本考試規則)第3條附表二成績計算規定，外國文成績未滿60分者，不予錄取。是</w:t>
      </w:r>
      <w:proofErr w:type="gramStart"/>
      <w:r w:rsidRPr="00B25301">
        <w:rPr>
          <w:rFonts w:hint="eastAsia"/>
          <w:bCs/>
          <w:color w:val="auto"/>
        </w:rPr>
        <w:t>以</w:t>
      </w:r>
      <w:proofErr w:type="gramEnd"/>
      <w:r w:rsidRPr="00B25301">
        <w:rPr>
          <w:rFonts w:hint="eastAsia"/>
          <w:bCs/>
          <w:color w:val="auto"/>
        </w:rPr>
        <w:t>，公務人員特種考試外交領事人員及外交行政人員考試三等考試外交領事人員類科法文組考試之「外國文(含新聞書信撰寫與編譯)(法文)」科目</w:t>
      </w:r>
      <w:proofErr w:type="gramStart"/>
      <w:r w:rsidRPr="00B25301">
        <w:rPr>
          <w:rFonts w:hint="eastAsia"/>
          <w:bCs/>
          <w:color w:val="auto"/>
        </w:rPr>
        <w:t>成績倘未達</w:t>
      </w:r>
      <w:proofErr w:type="gramEnd"/>
      <w:r w:rsidRPr="00B25301">
        <w:rPr>
          <w:rFonts w:hint="eastAsia"/>
          <w:bCs/>
          <w:color w:val="auto"/>
        </w:rPr>
        <w:t>60分，</w:t>
      </w:r>
      <w:proofErr w:type="gramStart"/>
      <w:r w:rsidRPr="00B25301">
        <w:rPr>
          <w:rFonts w:hint="eastAsia"/>
          <w:bCs/>
          <w:color w:val="auto"/>
        </w:rPr>
        <w:t>縱總成績</w:t>
      </w:r>
      <w:proofErr w:type="gramEnd"/>
      <w:r w:rsidRPr="00B25301">
        <w:rPr>
          <w:rFonts w:hint="eastAsia"/>
          <w:bCs/>
          <w:color w:val="auto"/>
        </w:rPr>
        <w:t>達錄取標準，仍不予錄取</w:t>
      </w:r>
      <w:r w:rsidR="00274FA7" w:rsidRPr="00B25301">
        <w:rPr>
          <w:rFonts w:hint="eastAsia"/>
          <w:bCs/>
          <w:color w:val="auto"/>
        </w:rPr>
        <w:t>。</w:t>
      </w:r>
    </w:p>
    <w:p w14:paraId="1255D89B" w14:textId="646923B0" w:rsidR="00274FA7" w:rsidRPr="00B25301" w:rsidRDefault="00D347DC" w:rsidP="00FE34F3">
      <w:pPr>
        <w:pStyle w:val="afffff2"/>
        <w:overflowPunct w:val="0"/>
        <w:ind w:firstLineChars="220" w:firstLine="704"/>
        <w:rPr>
          <w:bCs/>
          <w:color w:val="auto"/>
        </w:rPr>
      </w:pPr>
      <w:proofErr w:type="gramStart"/>
      <w:r w:rsidRPr="00B25301">
        <w:rPr>
          <w:rFonts w:hint="eastAsia"/>
          <w:bCs/>
          <w:color w:val="auto"/>
        </w:rPr>
        <w:t>本件訴願</w:t>
      </w:r>
      <w:proofErr w:type="gramEnd"/>
      <w:r w:rsidRPr="00B25301">
        <w:rPr>
          <w:rFonts w:hint="eastAsia"/>
          <w:bCs/>
          <w:color w:val="auto"/>
        </w:rPr>
        <w:t>人參加112年公務人員特種考試外交領事人員及外交行政人員考試三等考試外交領事人員類科法文組考試，第一試成績為49.3500分，雖已達錄取標準44.9125分，但因「外國文</w:t>
      </w:r>
      <w:r w:rsidRPr="00B25301">
        <w:rPr>
          <w:rFonts w:hint="eastAsia"/>
          <w:bCs/>
          <w:color w:val="auto"/>
        </w:rPr>
        <w:lastRenderedPageBreak/>
        <w:t>(含新聞書信撰寫與編譯)(法文)」科目成績59分未達本考試規則第3條附表二所定60分之標準，致未獲錄取；</w:t>
      </w:r>
      <w:proofErr w:type="gramStart"/>
      <w:r w:rsidRPr="00B25301">
        <w:rPr>
          <w:rFonts w:hint="eastAsia"/>
          <w:bCs/>
          <w:color w:val="auto"/>
        </w:rPr>
        <w:t>於榜示</w:t>
      </w:r>
      <w:proofErr w:type="gramEnd"/>
      <w:r w:rsidRPr="00B25301">
        <w:rPr>
          <w:rFonts w:hint="eastAsia"/>
          <w:bCs/>
          <w:color w:val="auto"/>
        </w:rPr>
        <w:t>後申請複查該科目成績，不服考選部不予錄取之處分，</w:t>
      </w:r>
      <w:proofErr w:type="gramStart"/>
      <w:r w:rsidRPr="00B25301">
        <w:rPr>
          <w:rFonts w:hint="eastAsia"/>
          <w:bCs/>
          <w:color w:val="auto"/>
        </w:rPr>
        <w:t>陳稱系爭</w:t>
      </w:r>
      <w:proofErr w:type="gramEnd"/>
      <w:r w:rsidRPr="00B25301">
        <w:rPr>
          <w:rFonts w:hint="eastAsia"/>
          <w:bCs/>
          <w:color w:val="auto"/>
        </w:rPr>
        <w:t>科目申論題第1題得分為該題七成分數，第3題得分達該題八成分數，</w:t>
      </w:r>
      <w:proofErr w:type="gramStart"/>
      <w:r w:rsidRPr="00B25301">
        <w:rPr>
          <w:rFonts w:hint="eastAsia"/>
          <w:bCs/>
          <w:color w:val="auto"/>
        </w:rPr>
        <w:t>對於第2</w:t>
      </w:r>
      <w:proofErr w:type="gramEnd"/>
      <w:r w:rsidRPr="00B25301">
        <w:rPr>
          <w:rFonts w:hint="eastAsia"/>
          <w:bCs/>
          <w:color w:val="auto"/>
        </w:rPr>
        <w:t>題未得分深感疑惑；另質疑測驗題</w:t>
      </w:r>
      <w:proofErr w:type="gramStart"/>
      <w:r w:rsidRPr="00B25301">
        <w:rPr>
          <w:rFonts w:hint="eastAsia"/>
          <w:bCs/>
          <w:color w:val="auto"/>
        </w:rPr>
        <w:t>第3題除拼寫</w:t>
      </w:r>
      <w:proofErr w:type="gramEnd"/>
      <w:r w:rsidRPr="00B25301">
        <w:rPr>
          <w:rFonts w:hint="eastAsia"/>
          <w:bCs/>
          <w:color w:val="auto"/>
        </w:rPr>
        <w:t>錯誤的(C)選項外，(A)(B)(D)選項均合理，</w:t>
      </w:r>
      <w:proofErr w:type="gramStart"/>
      <w:r w:rsidRPr="00B25301">
        <w:rPr>
          <w:rFonts w:hint="eastAsia"/>
          <w:bCs/>
          <w:color w:val="auto"/>
        </w:rPr>
        <w:t>第19題除原</w:t>
      </w:r>
      <w:proofErr w:type="gramEnd"/>
      <w:r w:rsidRPr="00B25301">
        <w:rPr>
          <w:rFonts w:hint="eastAsia"/>
          <w:bCs/>
          <w:color w:val="auto"/>
        </w:rPr>
        <w:t>公布答案(C)之外，(A)選項亦不能算錯云云，提起訴願，請求重新評閱並補行錄取</w:t>
      </w:r>
      <w:r w:rsidR="00274FA7" w:rsidRPr="00B25301">
        <w:rPr>
          <w:rFonts w:hint="eastAsia"/>
          <w:bCs/>
          <w:color w:val="auto"/>
        </w:rPr>
        <w:t>。</w:t>
      </w:r>
    </w:p>
    <w:p w14:paraId="308AF07A" w14:textId="74418774" w:rsidR="00D347DC" w:rsidRPr="00B25301" w:rsidRDefault="00D347DC" w:rsidP="00FE34F3">
      <w:pPr>
        <w:pStyle w:val="afffff2"/>
        <w:overflowPunct w:val="0"/>
        <w:ind w:firstLineChars="220" w:firstLine="704"/>
        <w:rPr>
          <w:bCs/>
          <w:color w:val="auto"/>
        </w:rPr>
      </w:pPr>
      <w:r w:rsidRPr="00B25301">
        <w:rPr>
          <w:rFonts w:hint="eastAsia"/>
          <w:bCs/>
          <w:color w:val="auto"/>
        </w:rPr>
        <w:t>查考選部辦理本項考試，依法</w:t>
      </w:r>
      <w:proofErr w:type="gramStart"/>
      <w:r w:rsidRPr="00B25301">
        <w:rPr>
          <w:rFonts w:hint="eastAsia"/>
          <w:bCs/>
          <w:color w:val="auto"/>
        </w:rPr>
        <w:t>組織典</w:t>
      </w:r>
      <w:proofErr w:type="gramEnd"/>
      <w:r w:rsidRPr="00B25301">
        <w:rPr>
          <w:rFonts w:hint="eastAsia"/>
          <w:bCs/>
          <w:color w:val="auto"/>
        </w:rPr>
        <w:t>試委員會</w:t>
      </w:r>
      <w:proofErr w:type="gramStart"/>
      <w:r w:rsidRPr="00B25301">
        <w:rPr>
          <w:rFonts w:hint="eastAsia"/>
          <w:bCs/>
          <w:color w:val="auto"/>
        </w:rPr>
        <w:t>辦理典</w:t>
      </w:r>
      <w:proofErr w:type="gramEnd"/>
      <w:r w:rsidRPr="00B25301">
        <w:rPr>
          <w:rFonts w:hint="eastAsia"/>
          <w:bCs/>
          <w:color w:val="auto"/>
        </w:rPr>
        <w:t>試事宜，其申論式試卷之評閱，係於評閱前召開試卷評分標準會議，決定評分標準，</w:t>
      </w:r>
      <w:proofErr w:type="gramStart"/>
      <w:r w:rsidRPr="00B25301">
        <w:rPr>
          <w:rFonts w:hint="eastAsia"/>
          <w:bCs/>
          <w:color w:val="auto"/>
        </w:rPr>
        <w:t>嗣</w:t>
      </w:r>
      <w:proofErr w:type="gramEnd"/>
      <w:r w:rsidRPr="00B25301">
        <w:rPr>
          <w:rFonts w:hint="eastAsia"/>
          <w:bCs/>
          <w:color w:val="auto"/>
        </w:rPr>
        <w:t>閱卷委員即依此標準，於試卷彌封狀態中評閱，典試委員長及召集人並得於閱卷開始後，依閱卷規則之規定，</w:t>
      </w:r>
      <w:proofErr w:type="gramStart"/>
      <w:r w:rsidRPr="00B25301">
        <w:rPr>
          <w:rFonts w:hint="eastAsia"/>
          <w:bCs/>
          <w:color w:val="auto"/>
        </w:rPr>
        <w:t>隨時抽閱試卷</w:t>
      </w:r>
      <w:proofErr w:type="gramEnd"/>
      <w:r w:rsidRPr="00B25301">
        <w:rPr>
          <w:rFonts w:hint="eastAsia"/>
          <w:bCs/>
          <w:color w:val="auto"/>
        </w:rPr>
        <w:t>；本件經本會檢視訴願人系爭「外國文(含新聞書信撰寫與編譯)(法文)」科目申論式試卷，訴願人之作答</w:t>
      </w:r>
      <w:proofErr w:type="gramStart"/>
      <w:r w:rsidRPr="00B25301">
        <w:rPr>
          <w:rFonts w:hint="eastAsia"/>
          <w:bCs/>
          <w:color w:val="auto"/>
        </w:rPr>
        <w:t>內容均經閱卷</w:t>
      </w:r>
      <w:proofErr w:type="gramEnd"/>
      <w:r w:rsidRPr="00B25301">
        <w:rPr>
          <w:rFonts w:hint="eastAsia"/>
          <w:bCs/>
          <w:color w:val="auto"/>
        </w:rPr>
        <w:t>委員依閱卷</w:t>
      </w:r>
      <w:proofErr w:type="gramStart"/>
      <w:r w:rsidRPr="00B25301">
        <w:rPr>
          <w:rFonts w:hint="eastAsia"/>
          <w:bCs/>
          <w:color w:val="auto"/>
        </w:rPr>
        <w:t>規則劃記</w:t>
      </w:r>
      <w:proofErr w:type="gramEnd"/>
      <w:r w:rsidRPr="00B25301">
        <w:rPr>
          <w:rFonts w:hint="eastAsia"/>
          <w:bCs/>
          <w:color w:val="auto"/>
        </w:rPr>
        <w:t>圈點、標明正誤，亦未發現</w:t>
      </w:r>
      <w:proofErr w:type="gramStart"/>
      <w:r w:rsidRPr="00B25301">
        <w:rPr>
          <w:rFonts w:hint="eastAsia"/>
          <w:bCs/>
          <w:color w:val="auto"/>
        </w:rPr>
        <w:t>有漏閱</w:t>
      </w:r>
      <w:proofErr w:type="gramEnd"/>
      <w:r w:rsidRPr="00B25301">
        <w:rPr>
          <w:rFonts w:hint="eastAsia"/>
          <w:bCs/>
          <w:color w:val="auto"/>
        </w:rPr>
        <w:t>、計分或成績抄錄等</w:t>
      </w:r>
      <w:r w:rsidR="006231D7" w:rsidRPr="00B25301">
        <w:rPr>
          <w:rFonts w:hint="eastAsia"/>
          <w:bCs/>
          <w:color w:val="auto"/>
        </w:rPr>
        <w:t>形式觀察</w:t>
      </w:r>
      <w:r w:rsidRPr="00B25301">
        <w:rPr>
          <w:rFonts w:hint="eastAsia"/>
          <w:bCs/>
          <w:color w:val="auto"/>
        </w:rPr>
        <w:t>顯然錯誤之情事，且</w:t>
      </w:r>
      <w:proofErr w:type="gramStart"/>
      <w:r w:rsidRPr="00B25301">
        <w:rPr>
          <w:rFonts w:hint="eastAsia"/>
          <w:bCs/>
          <w:color w:val="auto"/>
        </w:rPr>
        <w:t>各題原</w:t>
      </w:r>
      <w:proofErr w:type="gramEnd"/>
      <w:r w:rsidRPr="00B25301">
        <w:rPr>
          <w:rFonts w:hint="eastAsia"/>
          <w:bCs/>
          <w:color w:val="auto"/>
        </w:rPr>
        <w:t>評分數與成績通知上登載之分數均相符，其中系爭科目申論式試題第2題</w:t>
      </w:r>
      <w:proofErr w:type="gramStart"/>
      <w:r w:rsidRPr="00B25301">
        <w:rPr>
          <w:rFonts w:hint="eastAsia"/>
          <w:bCs/>
          <w:color w:val="auto"/>
        </w:rPr>
        <w:t>題</w:t>
      </w:r>
      <w:proofErr w:type="gramEnd"/>
      <w:r w:rsidR="003A7398" w:rsidRPr="00B25301">
        <w:rPr>
          <w:rFonts w:hint="eastAsia"/>
          <w:bCs/>
          <w:color w:val="auto"/>
        </w:rPr>
        <w:t>幹註明須</w:t>
      </w:r>
      <w:r w:rsidRPr="00B25301">
        <w:rPr>
          <w:rFonts w:hint="eastAsia"/>
          <w:bCs/>
          <w:color w:val="auto"/>
        </w:rPr>
        <w:t>以中文作答，因應考人以法文作答，經閱卷委員評為0分，並依前揭閱卷規則第11條第2項規定註明理由為「須用中文作答」。訴願</w:t>
      </w:r>
      <w:proofErr w:type="gramStart"/>
      <w:r w:rsidRPr="00B25301">
        <w:rPr>
          <w:rFonts w:hint="eastAsia"/>
          <w:bCs/>
          <w:color w:val="auto"/>
        </w:rPr>
        <w:t>人執系爭</w:t>
      </w:r>
      <w:proofErr w:type="gramEnd"/>
      <w:r w:rsidRPr="00B25301">
        <w:rPr>
          <w:rFonts w:hint="eastAsia"/>
          <w:bCs/>
          <w:color w:val="auto"/>
        </w:rPr>
        <w:t>科目申論題第1、3題得分已達各該題七、八成分數，</w:t>
      </w:r>
      <w:proofErr w:type="gramStart"/>
      <w:r w:rsidRPr="00B25301">
        <w:rPr>
          <w:rFonts w:hint="eastAsia"/>
          <w:bCs/>
          <w:color w:val="auto"/>
        </w:rPr>
        <w:t>第2題卻未</w:t>
      </w:r>
      <w:proofErr w:type="gramEnd"/>
      <w:r w:rsidRPr="00B25301">
        <w:rPr>
          <w:rFonts w:hint="eastAsia"/>
          <w:bCs/>
          <w:color w:val="auto"/>
        </w:rPr>
        <w:t>得分，質疑評分不公，並無理由；而有關應考人考試成績之評定，係由典試委員或閱卷委員基於法律之授權，根據學識素養與經驗所為學術上之專業判斷，具有高度之判斷餘地，其評定若無違背法令或依形式觀察有顯然錯誤之情事，參照司法院釋字第319號解釋意旨，應考人自不得因不服</w:t>
      </w:r>
      <w:r w:rsidRPr="00B25301">
        <w:rPr>
          <w:rFonts w:hint="eastAsia"/>
          <w:bCs/>
          <w:color w:val="auto"/>
        </w:rPr>
        <w:lastRenderedPageBreak/>
        <w:t>分數評定任意要求再行評閱，以維持考試之客觀與公平。</w:t>
      </w:r>
    </w:p>
    <w:p w14:paraId="0E3FE17E" w14:textId="29A843DB" w:rsidR="00D347DC" w:rsidRPr="00B25301" w:rsidRDefault="00D347DC" w:rsidP="00FE34F3">
      <w:pPr>
        <w:pStyle w:val="afffff2"/>
        <w:overflowPunct w:val="0"/>
        <w:ind w:firstLineChars="220" w:firstLine="704"/>
        <w:rPr>
          <w:color w:val="auto"/>
        </w:rPr>
      </w:pPr>
      <w:r w:rsidRPr="00B25301">
        <w:rPr>
          <w:rFonts w:hint="eastAsia"/>
          <w:color w:val="auto"/>
        </w:rPr>
        <w:t>復查「外國文(含新聞書信撰寫與編譯)(法文)」科目測驗題第3題及第19題，訴願人並未於試題疑義受理</w:t>
      </w:r>
      <w:proofErr w:type="gramStart"/>
      <w:r w:rsidRPr="00B25301">
        <w:rPr>
          <w:rFonts w:hint="eastAsia"/>
          <w:color w:val="auto"/>
        </w:rPr>
        <w:t>期間(</w:t>
      </w:r>
      <w:proofErr w:type="gramEnd"/>
      <w:r w:rsidRPr="00B25301">
        <w:rPr>
          <w:rFonts w:hint="eastAsia"/>
          <w:color w:val="auto"/>
        </w:rPr>
        <w:t>112年9月6日起至同年月8日止)內提出試題疑義，亦無其他應考人針對系爭試題答案提出疑義。其中測驗題第3題，訴願人質疑除拼寫錯誤的(C)選項外，(A)(B)(D)選項均合理</w:t>
      </w:r>
      <w:bookmarkStart w:id="4" w:name="_Hlk162949508"/>
      <w:r w:rsidRPr="00B25301">
        <w:rPr>
          <w:rFonts w:hint="eastAsia"/>
          <w:color w:val="auto"/>
        </w:rPr>
        <w:t>。案經</w:t>
      </w:r>
      <w:proofErr w:type="gramStart"/>
      <w:r w:rsidRPr="00B25301">
        <w:rPr>
          <w:rFonts w:hint="eastAsia"/>
          <w:color w:val="auto"/>
        </w:rPr>
        <w:t>考選部於前</w:t>
      </w:r>
      <w:proofErr w:type="gramEnd"/>
      <w:r w:rsidRPr="00B25301">
        <w:rPr>
          <w:rFonts w:hint="eastAsia"/>
          <w:color w:val="auto"/>
        </w:rPr>
        <w:t>揭補充答辯書</w:t>
      </w:r>
      <w:r w:rsidR="00AE7143" w:rsidRPr="00B25301">
        <w:rPr>
          <w:rFonts w:hint="eastAsia"/>
          <w:color w:val="auto"/>
        </w:rPr>
        <w:t>略</w:t>
      </w:r>
      <w:proofErr w:type="gramStart"/>
      <w:r w:rsidR="00AE7143" w:rsidRPr="00B25301">
        <w:rPr>
          <w:rFonts w:hint="eastAsia"/>
          <w:color w:val="auto"/>
        </w:rPr>
        <w:t>以</w:t>
      </w:r>
      <w:proofErr w:type="gramEnd"/>
      <w:r w:rsidRPr="00B25301">
        <w:rPr>
          <w:rFonts w:hint="eastAsia"/>
          <w:color w:val="auto"/>
        </w:rPr>
        <w:t>，</w:t>
      </w:r>
      <w:bookmarkEnd w:id="4"/>
      <w:r w:rsidRPr="00B25301">
        <w:rPr>
          <w:rFonts w:hint="eastAsia"/>
          <w:color w:val="auto"/>
        </w:rPr>
        <w:t>經徵詢專家學者之專業意見：「本題</w:t>
      </w:r>
      <w:proofErr w:type="gramStart"/>
      <w:r w:rsidRPr="00B25301">
        <w:rPr>
          <w:rFonts w:hint="eastAsia"/>
          <w:color w:val="auto"/>
        </w:rPr>
        <w:t>題</w:t>
      </w:r>
      <w:proofErr w:type="gramEnd"/>
      <w:r w:rsidRPr="00B25301">
        <w:rPr>
          <w:rFonts w:hint="eastAsia"/>
          <w:color w:val="auto"/>
        </w:rPr>
        <w:t>旨翻譯為：我們經常混淆這兩位女性友人。</w:t>
      </w:r>
      <w:r w:rsidRPr="00B25301">
        <w:rPr>
          <w:rFonts w:hint="eastAsia"/>
          <w:color w:val="auto"/>
          <w:u w:val="thick"/>
        </w:rPr>
        <w:t xml:space="preserve">  ，</w:t>
      </w:r>
      <w:r w:rsidRPr="00B25301">
        <w:rPr>
          <w:rFonts w:hint="eastAsia"/>
          <w:color w:val="auto"/>
        </w:rPr>
        <w:t>她們兩人實在長的</w:t>
      </w:r>
      <w:proofErr w:type="gramStart"/>
      <w:r w:rsidRPr="00B25301">
        <w:rPr>
          <w:rFonts w:hint="eastAsia"/>
          <w:color w:val="auto"/>
        </w:rPr>
        <w:t>太像了</w:t>
      </w:r>
      <w:proofErr w:type="gramEnd"/>
      <w:r w:rsidRPr="00B25301">
        <w:rPr>
          <w:rFonts w:hint="eastAsia"/>
          <w:color w:val="auto"/>
        </w:rPr>
        <w:t>。訴願人質疑之(A)(B)(D)選項分別翻譯為：(A)相對地(B)其實(D)確實、果然。由於本題是一種比較肯定</w:t>
      </w:r>
      <w:proofErr w:type="gramStart"/>
      <w:r w:rsidRPr="00B25301">
        <w:rPr>
          <w:rFonts w:hint="eastAsia"/>
          <w:color w:val="auto"/>
        </w:rPr>
        <w:t>的問法</w:t>
      </w:r>
      <w:proofErr w:type="gramEnd"/>
      <w:r w:rsidRPr="00B25301">
        <w:rPr>
          <w:rFonts w:hint="eastAsia"/>
          <w:color w:val="auto"/>
        </w:rPr>
        <w:t>，選項(A)、(B)的說法則較含糊，所以</w:t>
      </w:r>
      <w:proofErr w:type="gramStart"/>
      <w:r w:rsidRPr="00B25301">
        <w:rPr>
          <w:rFonts w:hint="eastAsia"/>
          <w:color w:val="auto"/>
        </w:rPr>
        <w:t>最</w:t>
      </w:r>
      <w:proofErr w:type="gramEnd"/>
      <w:r w:rsidRPr="00B25301">
        <w:rPr>
          <w:rFonts w:hint="eastAsia"/>
          <w:color w:val="auto"/>
        </w:rPr>
        <w:t>適答案仍為原公布之正確答案(D)。」另測驗題第19題，訴願人質疑除原公布答案(C)之外，(A)選項亦不能算錯。亦經考選部徵詢專家學者之專業意見：「本題</w:t>
      </w:r>
      <w:proofErr w:type="gramStart"/>
      <w:r w:rsidRPr="00B25301">
        <w:rPr>
          <w:rFonts w:hint="eastAsia"/>
          <w:color w:val="auto"/>
        </w:rPr>
        <w:t>題</w:t>
      </w:r>
      <w:proofErr w:type="gramEnd"/>
      <w:r w:rsidRPr="00B25301">
        <w:rPr>
          <w:rFonts w:hint="eastAsia"/>
          <w:color w:val="auto"/>
        </w:rPr>
        <w:t>旨翻譯為：在瑞士，“民眾倡議”還稱為什麼？答案選項：(A)簽名聯署(B)向人民發出呼籲(C)公投(D)法院判決。其中選項(A)簽名聯署不具法律規範，有時也會因人數不足無法立案，原公布之答案(C)公民投票才具法律約束。」由此可知，系爭「外國文(含新聞書信撰寫與編譯)(法文)」科目測驗題</w:t>
      </w:r>
      <w:bookmarkStart w:id="5" w:name="_Hlk162949740"/>
      <w:r w:rsidRPr="00B25301">
        <w:rPr>
          <w:rFonts w:hint="eastAsia"/>
          <w:color w:val="auto"/>
        </w:rPr>
        <w:t>第3題及第19</w:t>
      </w:r>
      <w:proofErr w:type="gramStart"/>
      <w:r w:rsidRPr="00B25301">
        <w:rPr>
          <w:rFonts w:hint="eastAsia"/>
          <w:color w:val="auto"/>
        </w:rPr>
        <w:t>題原公布</w:t>
      </w:r>
      <w:proofErr w:type="gramEnd"/>
      <w:r w:rsidRPr="00B25301">
        <w:rPr>
          <w:rFonts w:hint="eastAsia"/>
          <w:color w:val="auto"/>
        </w:rPr>
        <w:t>之答案</w:t>
      </w:r>
      <w:r w:rsidR="00AE7143" w:rsidRPr="00B25301">
        <w:rPr>
          <w:rFonts w:hint="eastAsia"/>
          <w:color w:val="auto"/>
        </w:rPr>
        <w:t>分別為</w:t>
      </w:r>
      <w:r w:rsidRPr="00B25301">
        <w:rPr>
          <w:rFonts w:hint="eastAsia"/>
          <w:color w:val="auto"/>
        </w:rPr>
        <w:t>(D)及(C)，應</w:t>
      </w:r>
      <w:proofErr w:type="gramStart"/>
      <w:r w:rsidRPr="00B25301">
        <w:rPr>
          <w:rFonts w:hint="eastAsia"/>
          <w:color w:val="auto"/>
        </w:rPr>
        <w:t>為該單選</w:t>
      </w:r>
      <w:proofErr w:type="gramEnd"/>
      <w:r w:rsidRPr="00B25301">
        <w:rPr>
          <w:rFonts w:hint="eastAsia"/>
          <w:color w:val="auto"/>
        </w:rPr>
        <w:t>題中</w:t>
      </w:r>
      <w:r w:rsidR="00AE7143" w:rsidRPr="00B25301">
        <w:rPr>
          <w:rFonts w:hint="eastAsia"/>
          <w:color w:val="auto"/>
        </w:rPr>
        <w:t>最適當或</w:t>
      </w:r>
      <w:r w:rsidRPr="00B25301">
        <w:rPr>
          <w:rFonts w:hint="eastAsia"/>
          <w:color w:val="auto"/>
        </w:rPr>
        <w:t>唯一正確的答案，</w:t>
      </w:r>
      <w:bookmarkEnd w:id="5"/>
      <w:r w:rsidRPr="00B25301">
        <w:rPr>
          <w:rFonts w:hint="eastAsia"/>
          <w:color w:val="auto"/>
        </w:rPr>
        <w:t>訴願人以系爭試題答案有疑義，要求對其作答之選項予以給分，並無理由。綜上，本件考選部所為不予錄取之處分，依法並無違誤，應予維持。</w:t>
      </w:r>
    </w:p>
    <w:p w14:paraId="45E14346" w14:textId="53FF8FE3" w:rsidR="00E02D5D" w:rsidRPr="00B25301" w:rsidRDefault="008000ED" w:rsidP="006C37B5">
      <w:pPr>
        <w:pStyle w:val="afffff4"/>
        <w:ind w:firstLine="640"/>
        <w:rPr>
          <w:color w:val="auto"/>
        </w:rPr>
      </w:pPr>
      <w:r w:rsidRPr="00B25301">
        <w:rPr>
          <w:rFonts w:hint="eastAsia"/>
          <w:color w:val="auto"/>
        </w:rPr>
        <w:t>據</w:t>
      </w:r>
      <w:proofErr w:type="gramStart"/>
      <w:r w:rsidRPr="00B25301">
        <w:rPr>
          <w:rFonts w:hint="eastAsia"/>
          <w:color w:val="auto"/>
        </w:rPr>
        <w:t>上論結</w:t>
      </w:r>
      <w:proofErr w:type="gramEnd"/>
      <w:r w:rsidRPr="00B25301">
        <w:rPr>
          <w:rFonts w:hint="eastAsia"/>
          <w:color w:val="auto"/>
        </w:rPr>
        <w:t>，</w:t>
      </w:r>
      <w:proofErr w:type="gramStart"/>
      <w:r w:rsidRPr="00B25301">
        <w:rPr>
          <w:rFonts w:hint="eastAsia"/>
          <w:color w:val="auto"/>
        </w:rPr>
        <w:t>本件訴願</w:t>
      </w:r>
      <w:proofErr w:type="gramEnd"/>
      <w:r w:rsidRPr="00B25301">
        <w:rPr>
          <w:rFonts w:hint="eastAsia"/>
          <w:color w:val="auto"/>
        </w:rPr>
        <w:t>為無理由，</w:t>
      </w:r>
      <w:proofErr w:type="gramStart"/>
      <w:r w:rsidRPr="00B25301">
        <w:rPr>
          <w:rFonts w:hint="eastAsia"/>
          <w:color w:val="auto"/>
        </w:rPr>
        <w:t>爰</w:t>
      </w:r>
      <w:proofErr w:type="gramEnd"/>
      <w:r w:rsidRPr="00B25301">
        <w:rPr>
          <w:rFonts w:hint="eastAsia"/>
          <w:color w:val="auto"/>
        </w:rPr>
        <w:t>依訴願法第79條第1項決定如主文。</w:t>
      </w:r>
    </w:p>
    <w:p w14:paraId="6DDEA26D" w14:textId="39DF1AC9" w:rsidR="001A29ED" w:rsidRPr="00B25301" w:rsidRDefault="001A29ED" w:rsidP="00FA382B">
      <w:pPr>
        <w:pStyle w:val="affffe"/>
        <w:ind w:left="240"/>
      </w:pPr>
      <w:r w:rsidRPr="00B25301">
        <w:rPr>
          <w:rFonts w:hint="eastAsia"/>
        </w:rPr>
        <w:t xml:space="preserve">訴願審議委員會主任委員　</w:t>
      </w:r>
      <w:r w:rsidR="00C942DF" w:rsidRPr="00B25301">
        <w:rPr>
          <w:rFonts w:hint="eastAsia"/>
        </w:rPr>
        <w:t xml:space="preserve">劉　建　</w:t>
      </w:r>
      <w:proofErr w:type="gramStart"/>
      <w:r w:rsidR="00C942DF" w:rsidRPr="00B25301">
        <w:rPr>
          <w:rFonts w:hint="eastAsia"/>
        </w:rPr>
        <w:t>忻</w:t>
      </w:r>
      <w:proofErr w:type="gramEnd"/>
    </w:p>
    <w:p w14:paraId="110A332D" w14:textId="3F136012" w:rsidR="001A29ED" w:rsidRPr="00B25301" w:rsidRDefault="001A29ED" w:rsidP="00B61039">
      <w:pPr>
        <w:pStyle w:val="afffff0"/>
        <w:ind w:left="240"/>
      </w:pPr>
      <w:r w:rsidRPr="00B25301">
        <w:rPr>
          <w:rFonts w:hint="eastAsia"/>
        </w:rPr>
        <w:lastRenderedPageBreak/>
        <w:t xml:space="preserve">委員　</w:t>
      </w:r>
      <w:proofErr w:type="gramStart"/>
      <w:r w:rsidR="00C942DF" w:rsidRPr="00B25301">
        <w:rPr>
          <w:rFonts w:hint="eastAsia"/>
        </w:rPr>
        <w:t>蔡</w:t>
      </w:r>
      <w:proofErr w:type="gramEnd"/>
      <w:r w:rsidR="00C942DF" w:rsidRPr="00B25301">
        <w:rPr>
          <w:rFonts w:hint="eastAsia"/>
        </w:rPr>
        <w:t xml:space="preserve">　志　方</w:t>
      </w:r>
    </w:p>
    <w:p w14:paraId="2EADD721" w14:textId="77777777" w:rsidR="001A29ED" w:rsidRPr="00B25301" w:rsidRDefault="001A29ED" w:rsidP="00B61039">
      <w:pPr>
        <w:pStyle w:val="afffff0"/>
        <w:ind w:left="240"/>
      </w:pPr>
      <w:r w:rsidRPr="00B25301">
        <w:rPr>
          <w:rFonts w:hint="eastAsia"/>
        </w:rPr>
        <w:t xml:space="preserve">委員　</w:t>
      </w:r>
      <w:r w:rsidR="00C942DF" w:rsidRPr="00B25301">
        <w:rPr>
          <w:rFonts w:hint="eastAsia"/>
        </w:rPr>
        <w:t xml:space="preserve">林　明　</w:t>
      </w:r>
      <w:proofErr w:type="gramStart"/>
      <w:r w:rsidR="00C942DF" w:rsidRPr="00B25301">
        <w:rPr>
          <w:rFonts w:hint="eastAsia"/>
        </w:rPr>
        <w:t>鏘</w:t>
      </w:r>
      <w:proofErr w:type="gramEnd"/>
    </w:p>
    <w:p w14:paraId="5E22D511" w14:textId="77777777" w:rsidR="001A29ED" w:rsidRPr="00B25301" w:rsidRDefault="001A29ED" w:rsidP="00B61039">
      <w:pPr>
        <w:pStyle w:val="afffff0"/>
        <w:ind w:left="240"/>
      </w:pPr>
      <w:r w:rsidRPr="00B25301">
        <w:rPr>
          <w:rFonts w:hint="eastAsia"/>
        </w:rPr>
        <w:t xml:space="preserve">委員　</w:t>
      </w:r>
      <w:r w:rsidR="00C942DF" w:rsidRPr="00B25301">
        <w:rPr>
          <w:rFonts w:hint="eastAsia"/>
        </w:rPr>
        <w:t>張　瓊　玲</w:t>
      </w:r>
    </w:p>
    <w:p w14:paraId="48A2453D" w14:textId="77777777" w:rsidR="001A29ED" w:rsidRPr="00B25301" w:rsidRDefault="001A29ED" w:rsidP="00B61039">
      <w:pPr>
        <w:pStyle w:val="afffff0"/>
        <w:ind w:left="240"/>
      </w:pPr>
      <w:r w:rsidRPr="00B25301">
        <w:rPr>
          <w:rFonts w:hint="eastAsia"/>
        </w:rPr>
        <w:t xml:space="preserve">委員　</w:t>
      </w:r>
      <w:r w:rsidR="00C942DF" w:rsidRPr="00B25301">
        <w:rPr>
          <w:rFonts w:hint="eastAsia"/>
        </w:rPr>
        <w:t>蕭　文　生</w:t>
      </w:r>
    </w:p>
    <w:p w14:paraId="14471DB0" w14:textId="77777777" w:rsidR="001A29ED" w:rsidRPr="00B25301" w:rsidRDefault="001A29ED" w:rsidP="00B61039">
      <w:pPr>
        <w:pStyle w:val="afffff0"/>
        <w:ind w:left="240"/>
      </w:pPr>
      <w:r w:rsidRPr="00B25301">
        <w:rPr>
          <w:rFonts w:hint="eastAsia"/>
        </w:rPr>
        <w:t xml:space="preserve">委員　</w:t>
      </w:r>
      <w:r w:rsidR="00C942DF" w:rsidRPr="00B25301">
        <w:rPr>
          <w:rFonts w:hint="eastAsia"/>
        </w:rPr>
        <w:t xml:space="preserve">林　</w:t>
      </w:r>
      <w:proofErr w:type="gramStart"/>
      <w:r w:rsidR="00C942DF" w:rsidRPr="00B25301">
        <w:rPr>
          <w:rFonts w:hint="eastAsia"/>
        </w:rPr>
        <w:t>昱</w:t>
      </w:r>
      <w:proofErr w:type="gramEnd"/>
      <w:r w:rsidR="00C942DF" w:rsidRPr="00B25301">
        <w:rPr>
          <w:rFonts w:hint="eastAsia"/>
        </w:rPr>
        <w:t xml:space="preserve">　梅</w:t>
      </w:r>
    </w:p>
    <w:p w14:paraId="074AAB54" w14:textId="77777777" w:rsidR="001A29ED" w:rsidRPr="00B25301" w:rsidRDefault="001A29ED" w:rsidP="00B61039">
      <w:pPr>
        <w:pStyle w:val="afffff0"/>
        <w:ind w:left="240"/>
      </w:pPr>
      <w:r w:rsidRPr="00B25301">
        <w:rPr>
          <w:rFonts w:hint="eastAsia"/>
        </w:rPr>
        <w:t xml:space="preserve">委員　</w:t>
      </w:r>
      <w:proofErr w:type="gramStart"/>
      <w:r w:rsidR="00C942DF" w:rsidRPr="00B25301">
        <w:rPr>
          <w:rFonts w:hint="eastAsia"/>
        </w:rPr>
        <w:t>郭</w:t>
      </w:r>
      <w:proofErr w:type="gramEnd"/>
      <w:r w:rsidR="00C942DF" w:rsidRPr="00B25301">
        <w:rPr>
          <w:rFonts w:hint="eastAsia"/>
        </w:rPr>
        <w:t xml:space="preserve">　宏　榮</w:t>
      </w:r>
    </w:p>
    <w:p w14:paraId="569B6671" w14:textId="77777777" w:rsidR="001A29ED" w:rsidRPr="00B25301" w:rsidRDefault="001A29ED" w:rsidP="00B61039">
      <w:pPr>
        <w:pStyle w:val="afffff0"/>
        <w:ind w:left="240"/>
      </w:pPr>
      <w:r w:rsidRPr="00B25301">
        <w:rPr>
          <w:rFonts w:hint="eastAsia"/>
        </w:rPr>
        <w:t xml:space="preserve">委員　</w:t>
      </w:r>
      <w:r w:rsidR="00C942DF" w:rsidRPr="00B25301">
        <w:rPr>
          <w:rFonts w:hint="eastAsia"/>
        </w:rPr>
        <w:t>張　秋　元</w:t>
      </w:r>
    </w:p>
    <w:p w14:paraId="22B5EE58" w14:textId="77777777" w:rsidR="001A29ED" w:rsidRPr="00B25301" w:rsidRDefault="001A29ED" w:rsidP="00B61039">
      <w:pPr>
        <w:pStyle w:val="afffff0"/>
        <w:ind w:left="240"/>
      </w:pPr>
      <w:r w:rsidRPr="00B25301">
        <w:rPr>
          <w:rFonts w:hint="eastAsia"/>
        </w:rPr>
        <w:t xml:space="preserve">委員　</w:t>
      </w:r>
      <w:r w:rsidR="00C942DF" w:rsidRPr="00B25301">
        <w:rPr>
          <w:rFonts w:hint="eastAsia"/>
        </w:rPr>
        <w:t>周　秋　玲</w:t>
      </w:r>
    </w:p>
    <w:p w14:paraId="727411AA" w14:textId="77777777" w:rsidR="001A29ED" w:rsidRPr="00B25301" w:rsidRDefault="001A29ED" w:rsidP="00B61039">
      <w:pPr>
        <w:pStyle w:val="afffff0"/>
        <w:ind w:left="240"/>
      </w:pPr>
      <w:r w:rsidRPr="00B25301">
        <w:rPr>
          <w:rFonts w:hint="eastAsia"/>
        </w:rPr>
        <w:t xml:space="preserve">委員　</w:t>
      </w:r>
      <w:proofErr w:type="gramStart"/>
      <w:r w:rsidR="00C942DF" w:rsidRPr="00B25301">
        <w:rPr>
          <w:rFonts w:hint="eastAsia"/>
        </w:rPr>
        <w:t>鍾</w:t>
      </w:r>
      <w:proofErr w:type="gramEnd"/>
      <w:r w:rsidR="00C942DF" w:rsidRPr="00B25301">
        <w:rPr>
          <w:rFonts w:hint="eastAsia"/>
        </w:rPr>
        <w:t xml:space="preserve">　士　偉</w:t>
      </w:r>
    </w:p>
    <w:p w14:paraId="69D69D84" w14:textId="77777777" w:rsidR="001A29ED" w:rsidRPr="00B25301" w:rsidRDefault="001A29ED" w:rsidP="00B61039">
      <w:pPr>
        <w:pStyle w:val="afffff0"/>
        <w:ind w:left="240"/>
      </w:pPr>
      <w:r w:rsidRPr="00B25301">
        <w:rPr>
          <w:rFonts w:hint="eastAsia"/>
        </w:rPr>
        <w:t xml:space="preserve">委員　</w:t>
      </w:r>
      <w:r w:rsidR="00C942DF" w:rsidRPr="00B25301">
        <w:rPr>
          <w:rFonts w:hint="eastAsia"/>
        </w:rPr>
        <w:t>吳　瑞　蘭</w:t>
      </w:r>
    </w:p>
    <w:p w14:paraId="75D244B6" w14:textId="3A99DC44" w:rsidR="00846172" w:rsidRPr="00B25301" w:rsidRDefault="00846172" w:rsidP="00420E48">
      <w:pPr>
        <w:pStyle w:val="affffff6"/>
      </w:pPr>
      <w:r w:rsidRPr="00B25301">
        <w:rPr>
          <w:rFonts w:hint="eastAsia"/>
        </w:rPr>
        <w:t>中華民國</w:t>
      </w:r>
      <w:r w:rsidRPr="00B25301">
        <w:t>113</w:t>
      </w:r>
      <w:r w:rsidR="00274FA7" w:rsidRPr="00B25301">
        <w:rPr>
          <w:rFonts w:hint="eastAsia"/>
        </w:rPr>
        <w:t>年</w:t>
      </w:r>
      <w:r w:rsidR="00D347DC" w:rsidRPr="00B25301">
        <w:rPr>
          <w:rFonts w:hint="eastAsia"/>
        </w:rPr>
        <w:t>4</w:t>
      </w:r>
      <w:r w:rsidR="00274FA7" w:rsidRPr="00B25301">
        <w:rPr>
          <w:rFonts w:hint="eastAsia"/>
        </w:rPr>
        <w:t>月</w:t>
      </w:r>
      <w:r w:rsidR="00D347DC" w:rsidRPr="00B25301">
        <w:rPr>
          <w:rFonts w:hint="eastAsia"/>
        </w:rPr>
        <w:t>1</w:t>
      </w:r>
      <w:r w:rsidR="00274FA7" w:rsidRPr="00B25301">
        <w:rPr>
          <w:rFonts w:hint="eastAsia"/>
        </w:rPr>
        <w:t>日</w:t>
      </w:r>
    </w:p>
    <w:p w14:paraId="5F6DBFDE" w14:textId="3C2E359A" w:rsidR="00E02D5D" w:rsidRPr="00B25301" w:rsidRDefault="001A29ED" w:rsidP="00446E02">
      <w:pPr>
        <w:pStyle w:val="affff9"/>
      </w:pPr>
      <w:r w:rsidRPr="00B25301">
        <w:rPr>
          <w:rFonts w:hint="eastAsia"/>
        </w:rPr>
        <w:t>院長</w:t>
      </w:r>
      <w:r w:rsidR="00C942DF" w:rsidRPr="00B25301">
        <w:rPr>
          <w:rFonts w:hint="eastAsia"/>
        </w:rPr>
        <w:t>黃</w:t>
      </w:r>
      <w:r w:rsidR="009768A8" w:rsidRPr="00B25301">
        <w:rPr>
          <w:rFonts w:hint="eastAsia"/>
        </w:rPr>
        <w:t>榮村</w:t>
      </w:r>
    </w:p>
    <w:p w14:paraId="7BE71FE4" w14:textId="27B2609C" w:rsidR="00133642" w:rsidRPr="00C10616" w:rsidRDefault="00E02D5D" w:rsidP="007650DA">
      <w:pPr>
        <w:pStyle w:val="affffc"/>
      </w:pPr>
      <w:r w:rsidRPr="00B25301">
        <w:rPr>
          <w:rFonts w:hint="eastAsia"/>
        </w:rPr>
        <w:t>如不服本決定，得於決定書送達之次日起2個</w:t>
      </w:r>
      <w:r w:rsidRPr="003807B0">
        <w:rPr>
          <w:rFonts w:hint="eastAsia"/>
        </w:rPr>
        <w:t>月內向</w:t>
      </w:r>
      <w:proofErr w:type="gramStart"/>
      <w:r w:rsidRPr="003807B0">
        <w:rPr>
          <w:rFonts w:hint="eastAsia"/>
        </w:rPr>
        <w:t>臺</w:t>
      </w:r>
      <w:proofErr w:type="gramEnd"/>
      <w:r w:rsidRPr="003807B0">
        <w:rPr>
          <w:rFonts w:hint="eastAsia"/>
        </w:rPr>
        <w:t>北高等行政法院提起行政訴訟。</w:t>
      </w:r>
    </w:p>
    <w:sectPr w:rsidR="00133642" w:rsidRPr="00C10616" w:rsidSect="00AE714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E286" w14:textId="77777777" w:rsidR="00F6292B" w:rsidRDefault="00F6292B">
      <w:r>
        <w:separator/>
      </w:r>
    </w:p>
  </w:endnote>
  <w:endnote w:type="continuationSeparator" w:id="0">
    <w:p w14:paraId="6EE12143" w14:textId="77777777" w:rsidR="00F6292B" w:rsidRDefault="00F6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A-112-080040</w:t>
    </w:r>
    <w:r w:rsidR="00274FA7" w:rsidRPr="00804F80">
      <w:rPr>
        <w:szCs w:val="24"/>
      </w:rPr>
      <w:tab/>
    </w:r>
    <w:r w:rsidR="00274FA7" w:rsidRPr="00804F80">
      <w:rPr>
        <w:szCs w:val="24"/>
      </w:rPr>
      <w:tab/>
    </w:r>
    <w:r w:rsidR="00274FA7" w:rsidRPr="00804F80">
      <w:rPr>
        <w:szCs w:val="24"/>
      </w:rPr>
      <w:tab/>
    </w:r>
    <w:r w:rsidR="00274FA7" w:rsidRPr="00804F80">
      <w:rPr>
        <w:szCs w:val="24"/>
      </w:rPr>
      <w:tab/>
    </w:r>
    <w:r w:rsidR="00274FA7" w:rsidRPr="00804F80">
      <w:rPr>
        <w:szCs w:val="24"/>
      </w:rPr>
      <w:tab/>
    </w:r>
    <w:r w:rsidR="00274FA7" w:rsidRPr="00804F80">
      <w:rPr>
        <w:szCs w:val="24"/>
      </w:rPr>
      <w:tab/>
    </w:r>
    <w:r w:rsidR="00274FA7" w:rsidRPr="00804F80">
      <w:rPr>
        <w:rFonts w:ascii="標楷體" w:hint="eastAsia"/>
        <w:szCs w:val="24"/>
      </w:rPr>
      <w:t>第</w:t>
    </w:r>
    <w:r w:rsidR="00274FA7" w:rsidRPr="00804F80">
      <w:rPr>
        <w:rStyle w:val="af0"/>
        <w:szCs w:val="24"/>
      </w:rPr>
      <w:fldChar w:fldCharType="begin"/>
    </w:r>
    <w:r w:rsidR="00274FA7" w:rsidRPr="00804F80">
      <w:rPr>
        <w:rStyle w:val="af0"/>
        <w:szCs w:val="24"/>
      </w:rPr>
      <w:instrText xml:space="preserve"> PAGE </w:instrText>
    </w:r>
    <w:r w:rsidR="00274FA7" w:rsidRPr="00804F80">
      <w:rPr>
        <w:rStyle w:val="af0"/>
        <w:szCs w:val="24"/>
      </w:rPr>
      <w:fldChar w:fldCharType="separate"/>
    </w:r>
    <w:r w:rsidR="00274FA7" w:rsidRPr="00804F80">
      <w:rPr>
        <w:rStyle w:val="af0"/>
        <w:szCs w:val="24"/>
      </w:rPr>
      <w:t>1</w:t>
    </w:r>
    <w:r w:rsidR="00274FA7" w:rsidRPr="00804F80">
      <w:rPr>
        <w:rStyle w:val="af0"/>
        <w:szCs w:val="24"/>
      </w:rPr>
      <w:fldChar w:fldCharType="end"/>
    </w:r>
    <w:r w:rsidR="00274FA7" w:rsidRPr="00804F80">
      <w:rPr>
        <w:rFonts w:ascii="標楷體" w:hint="eastAsia"/>
        <w:szCs w:val="24"/>
      </w:rPr>
      <w:t>頁(共</w:t>
    </w:r>
    <w:r w:rsidR="00274FA7" w:rsidRPr="00804F80">
      <w:rPr>
        <w:rStyle w:val="af0"/>
        <w:szCs w:val="24"/>
      </w:rPr>
      <w:fldChar w:fldCharType="begin"/>
    </w:r>
    <w:r w:rsidR="00274FA7" w:rsidRPr="00804F80">
      <w:rPr>
        <w:rStyle w:val="af0"/>
        <w:szCs w:val="24"/>
      </w:rPr>
      <w:instrText xml:space="preserve"> NUMPAGES </w:instrText>
    </w:r>
    <w:r w:rsidR="00274FA7" w:rsidRPr="00804F80">
      <w:rPr>
        <w:rStyle w:val="af0"/>
        <w:szCs w:val="24"/>
      </w:rPr>
      <w:fldChar w:fldCharType="separate"/>
    </w:r>
    <w:r w:rsidR="00274FA7" w:rsidRPr="00804F80">
      <w:rPr>
        <w:rStyle w:val="af0"/>
        <w:szCs w:val="24"/>
      </w:rPr>
      <w:t>2</w:t>
    </w:r>
    <w:r w:rsidR="00274FA7" w:rsidRPr="00804F80">
      <w:rPr>
        <w:rStyle w:val="af0"/>
        <w:szCs w:val="24"/>
      </w:rPr>
      <w:fldChar w:fldCharType="end"/>
    </w:r>
    <w:r w:rsidR="00274FA7" w:rsidRPr="00804F80">
      <w:rPr>
        <w:rFonts w:ascii="標楷體" w:hint="eastAsia"/>
        <w:szCs w:val="24"/>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1D36" w14:textId="77777777" w:rsidR="00FE34F3" w:rsidRDefault="00FE34F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A7F8" w14:textId="77777777" w:rsidR="00F6292B" w:rsidRDefault="00F6292B">
      <w:r>
        <w:separator/>
      </w:r>
    </w:p>
  </w:footnote>
  <w:footnote w:type="continuationSeparator" w:id="0">
    <w:p w14:paraId="2C3DF77B" w14:textId="77777777" w:rsidR="00F6292B" w:rsidRDefault="00F6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EBE4" w14:textId="77777777" w:rsidR="00FE34F3" w:rsidRDefault="00FE34F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2-080040"/>
    <w:docVar w:name="IsMasked" w:val="N"/>
    <w:docVar w:name="NewDocFlag" w:val="93newdoc"/>
    <w:docVar w:name="ReceNo" w:val="1131700075"/>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9563B"/>
    <w:rsid w:val="001A173D"/>
    <w:rsid w:val="001A29ED"/>
    <w:rsid w:val="001A3984"/>
    <w:rsid w:val="001A5C14"/>
    <w:rsid w:val="001A6659"/>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4FA7"/>
    <w:rsid w:val="00276714"/>
    <w:rsid w:val="00280435"/>
    <w:rsid w:val="00280F40"/>
    <w:rsid w:val="002906E6"/>
    <w:rsid w:val="00295814"/>
    <w:rsid w:val="00296516"/>
    <w:rsid w:val="002A078A"/>
    <w:rsid w:val="002A4FBF"/>
    <w:rsid w:val="002A6025"/>
    <w:rsid w:val="002A7C39"/>
    <w:rsid w:val="002B0B85"/>
    <w:rsid w:val="002B4565"/>
    <w:rsid w:val="002B6DA0"/>
    <w:rsid w:val="002C032F"/>
    <w:rsid w:val="002C0577"/>
    <w:rsid w:val="002C3DE5"/>
    <w:rsid w:val="002C49A0"/>
    <w:rsid w:val="002C4EBA"/>
    <w:rsid w:val="002C6CE2"/>
    <w:rsid w:val="002C6DB4"/>
    <w:rsid w:val="002C79B2"/>
    <w:rsid w:val="002E062F"/>
    <w:rsid w:val="002E08DB"/>
    <w:rsid w:val="002E1C82"/>
    <w:rsid w:val="002E1CFA"/>
    <w:rsid w:val="002E2ADE"/>
    <w:rsid w:val="002E4D7C"/>
    <w:rsid w:val="002E690D"/>
    <w:rsid w:val="002F04A4"/>
    <w:rsid w:val="002F05AF"/>
    <w:rsid w:val="002F247B"/>
    <w:rsid w:val="002F2695"/>
    <w:rsid w:val="002F3BB7"/>
    <w:rsid w:val="002F4A9C"/>
    <w:rsid w:val="00301EB9"/>
    <w:rsid w:val="00305F76"/>
    <w:rsid w:val="00305FC4"/>
    <w:rsid w:val="00307212"/>
    <w:rsid w:val="003079E9"/>
    <w:rsid w:val="00307BB3"/>
    <w:rsid w:val="00313631"/>
    <w:rsid w:val="00314F2F"/>
    <w:rsid w:val="00314FF6"/>
    <w:rsid w:val="003161D4"/>
    <w:rsid w:val="003169B7"/>
    <w:rsid w:val="00317162"/>
    <w:rsid w:val="00317E33"/>
    <w:rsid w:val="00326CAB"/>
    <w:rsid w:val="003324B0"/>
    <w:rsid w:val="0033366E"/>
    <w:rsid w:val="00334C12"/>
    <w:rsid w:val="00336AE4"/>
    <w:rsid w:val="00341A6A"/>
    <w:rsid w:val="003424CF"/>
    <w:rsid w:val="003449A5"/>
    <w:rsid w:val="0035020A"/>
    <w:rsid w:val="00356BEB"/>
    <w:rsid w:val="00357BBC"/>
    <w:rsid w:val="00360A33"/>
    <w:rsid w:val="00363E03"/>
    <w:rsid w:val="003670ED"/>
    <w:rsid w:val="003722F5"/>
    <w:rsid w:val="003807B0"/>
    <w:rsid w:val="00381A1A"/>
    <w:rsid w:val="00382D61"/>
    <w:rsid w:val="00386514"/>
    <w:rsid w:val="003911F2"/>
    <w:rsid w:val="00391C3D"/>
    <w:rsid w:val="00395E7E"/>
    <w:rsid w:val="003977FB"/>
    <w:rsid w:val="003A0087"/>
    <w:rsid w:val="003A7398"/>
    <w:rsid w:val="003B04AA"/>
    <w:rsid w:val="003B250C"/>
    <w:rsid w:val="003C07AC"/>
    <w:rsid w:val="003C13BD"/>
    <w:rsid w:val="003C732C"/>
    <w:rsid w:val="003D2D8F"/>
    <w:rsid w:val="003D5BB2"/>
    <w:rsid w:val="003D7084"/>
    <w:rsid w:val="003E07A4"/>
    <w:rsid w:val="003E572F"/>
    <w:rsid w:val="003E6305"/>
    <w:rsid w:val="003E69E1"/>
    <w:rsid w:val="003F3C58"/>
    <w:rsid w:val="003F3DCA"/>
    <w:rsid w:val="003F6268"/>
    <w:rsid w:val="0041172F"/>
    <w:rsid w:val="004129C9"/>
    <w:rsid w:val="004176ED"/>
    <w:rsid w:val="004202DB"/>
    <w:rsid w:val="0042245F"/>
    <w:rsid w:val="004235B3"/>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A488B"/>
    <w:rsid w:val="004B0806"/>
    <w:rsid w:val="004B0ACB"/>
    <w:rsid w:val="004B7438"/>
    <w:rsid w:val="004C36A4"/>
    <w:rsid w:val="004C5674"/>
    <w:rsid w:val="004C6543"/>
    <w:rsid w:val="004C7860"/>
    <w:rsid w:val="004F37D9"/>
    <w:rsid w:val="004F571B"/>
    <w:rsid w:val="004F65C4"/>
    <w:rsid w:val="00511D51"/>
    <w:rsid w:val="0051435B"/>
    <w:rsid w:val="00514799"/>
    <w:rsid w:val="0052554F"/>
    <w:rsid w:val="005306D8"/>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C49"/>
    <w:rsid w:val="005D4DC7"/>
    <w:rsid w:val="005E4794"/>
    <w:rsid w:val="005F1014"/>
    <w:rsid w:val="005F6098"/>
    <w:rsid w:val="005F7E5B"/>
    <w:rsid w:val="0060374C"/>
    <w:rsid w:val="00604D7C"/>
    <w:rsid w:val="0060505D"/>
    <w:rsid w:val="006068AC"/>
    <w:rsid w:val="006102CC"/>
    <w:rsid w:val="00612774"/>
    <w:rsid w:val="00614EEE"/>
    <w:rsid w:val="006152CD"/>
    <w:rsid w:val="0062082E"/>
    <w:rsid w:val="006222EF"/>
    <w:rsid w:val="006223F2"/>
    <w:rsid w:val="006231D7"/>
    <w:rsid w:val="0062356F"/>
    <w:rsid w:val="00625E29"/>
    <w:rsid w:val="0062767D"/>
    <w:rsid w:val="00627FF3"/>
    <w:rsid w:val="00631F4B"/>
    <w:rsid w:val="0063617B"/>
    <w:rsid w:val="00640AD5"/>
    <w:rsid w:val="00641D33"/>
    <w:rsid w:val="00644ABE"/>
    <w:rsid w:val="00652B87"/>
    <w:rsid w:val="00652CB4"/>
    <w:rsid w:val="00653695"/>
    <w:rsid w:val="0065396F"/>
    <w:rsid w:val="006548D0"/>
    <w:rsid w:val="006561B9"/>
    <w:rsid w:val="00661EB6"/>
    <w:rsid w:val="0066366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7A27"/>
    <w:rsid w:val="007435E8"/>
    <w:rsid w:val="00743B14"/>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8B2"/>
    <w:rsid w:val="00806558"/>
    <w:rsid w:val="00816ABA"/>
    <w:rsid w:val="00817502"/>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619EA"/>
    <w:rsid w:val="00965214"/>
    <w:rsid w:val="00966E04"/>
    <w:rsid w:val="009768A8"/>
    <w:rsid w:val="009807DD"/>
    <w:rsid w:val="0098237A"/>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F573A"/>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E7143"/>
    <w:rsid w:val="00AF1E9B"/>
    <w:rsid w:val="00AF40D5"/>
    <w:rsid w:val="00B050E8"/>
    <w:rsid w:val="00B05F15"/>
    <w:rsid w:val="00B13E17"/>
    <w:rsid w:val="00B14758"/>
    <w:rsid w:val="00B176E2"/>
    <w:rsid w:val="00B218F5"/>
    <w:rsid w:val="00B22E7C"/>
    <w:rsid w:val="00B24A3C"/>
    <w:rsid w:val="00B25301"/>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524"/>
    <w:rsid w:val="00C442C2"/>
    <w:rsid w:val="00C45778"/>
    <w:rsid w:val="00C534C1"/>
    <w:rsid w:val="00C56B99"/>
    <w:rsid w:val="00C56EDB"/>
    <w:rsid w:val="00C63066"/>
    <w:rsid w:val="00C644D1"/>
    <w:rsid w:val="00C72CC8"/>
    <w:rsid w:val="00C765E2"/>
    <w:rsid w:val="00C76FC1"/>
    <w:rsid w:val="00C77DDA"/>
    <w:rsid w:val="00C80C61"/>
    <w:rsid w:val="00C836B0"/>
    <w:rsid w:val="00C871D3"/>
    <w:rsid w:val="00C90EE1"/>
    <w:rsid w:val="00C942DF"/>
    <w:rsid w:val="00C95A45"/>
    <w:rsid w:val="00C966B0"/>
    <w:rsid w:val="00CA0304"/>
    <w:rsid w:val="00CA22D9"/>
    <w:rsid w:val="00CA7DA5"/>
    <w:rsid w:val="00CB101A"/>
    <w:rsid w:val="00CB10F0"/>
    <w:rsid w:val="00CB4AA5"/>
    <w:rsid w:val="00CB7DAF"/>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347DC"/>
    <w:rsid w:val="00D401AB"/>
    <w:rsid w:val="00D447AA"/>
    <w:rsid w:val="00D555D6"/>
    <w:rsid w:val="00D55F19"/>
    <w:rsid w:val="00D56FFF"/>
    <w:rsid w:val="00D600B2"/>
    <w:rsid w:val="00D7098B"/>
    <w:rsid w:val="00D70D54"/>
    <w:rsid w:val="00D71CE5"/>
    <w:rsid w:val="00D720F5"/>
    <w:rsid w:val="00D81E25"/>
    <w:rsid w:val="00D87F1A"/>
    <w:rsid w:val="00D95DC3"/>
    <w:rsid w:val="00DA5035"/>
    <w:rsid w:val="00DB1B28"/>
    <w:rsid w:val="00DB6E14"/>
    <w:rsid w:val="00DB7744"/>
    <w:rsid w:val="00DB7A2B"/>
    <w:rsid w:val="00DC5BE3"/>
    <w:rsid w:val="00DD168E"/>
    <w:rsid w:val="00DD33A9"/>
    <w:rsid w:val="00DD3A5F"/>
    <w:rsid w:val="00DD7E2A"/>
    <w:rsid w:val="00DD7F38"/>
    <w:rsid w:val="00DE205E"/>
    <w:rsid w:val="00DE20CC"/>
    <w:rsid w:val="00DE5F2D"/>
    <w:rsid w:val="00DF1220"/>
    <w:rsid w:val="00DF1B31"/>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2F9A"/>
    <w:rsid w:val="00E23232"/>
    <w:rsid w:val="00E31CAF"/>
    <w:rsid w:val="00E35F13"/>
    <w:rsid w:val="00E373BD"/>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5DCB"/>
    <w:rsid w:val="00EE6C2A"/>
    <w:rsid w:val="00EE7576"/>
    <w:rsid w:val="00EF13C9"/>
    <w:rsid w:val="00EF1617"/>
    <w:rsid w:val="00F00B9F"/>
    <w:rsid w:val="00F00C7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34F3"/>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27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2</TotalTime>
  <Pages>6</Pages>
  <Words>3282</Words>
  <Characters>235</Characters>
  <Application>Microsoft Office Word</Application>
  <DocSecurity>0</DocSecurity>
  <Lines>1</Lines>
  <Paragraphs>7</Paragraphs>
  <ScaleCrop>false</ScaleCrop>
  <Company>InfoDoc Technology Corporation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2024-04-08T02:53:00Z</cp:lastPrinted>
  <dcterms:created xsi:type="dcterms:W3CDTF">2024-06-04T06:09:00Z</dcterms:created>
  <dcterms:modified xsi:type="dcterms:W3CDTF">2024-06-04T06:09:00Z</dcterms:modified>
</cp:coreProperties>
</file>