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2DF7302C"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第1131700048號</w:t>
      </w:r>
    </w:p>
    <w:p w14:paraId="6F3628DA" w14:textId="7CC26808" w:rsidR="00511E3B" w:rsidRPr="001867EF" w:rsidRDefault="00873454" w:rsidP="00511E3B">
      <w:pPr>
        <w:pStyle w:val="affff0"/>
        <w:ind w:firstLine="640"/>
      </w:pPr>
      <w:r>
        <w:rPr>
          <w:rFonts w:hint="eastAsia"/>
        </w:rPr>
        <w:t>訴願人因參加</w:t>
      </w:r>
      <w:r>
        <w:t>112</w:t>
      </w:r>
      <w:r>
        <w:rPr>
          <w:rFonts w:hint="eastAsia"/>
        </w:rPr>
        <w:t>年公務人員特種考試國際經濟商務人員考試三等考試國際經濟商務人員類科英文組考試，不服考選部不予錄取之處分，提起訴願，本院決定如下：</w:t>
      </w:r>
    </w:p>
    <w:p w14:paraId="33D4AC5C" w14:textId="6359C668" w:rsidR="00E02D5D" w:rsidRPr="00BE1F48" w:rsidRDefault="00E02D5D" w:rsidP="00C942DF">
      <w:pPr>
        <w:pStyle w:val="affff2"/>
      </w:pPr>
      <w:r w:rsidRPr="00BE1F48">
        <w:t>主文</w:t>
      </w:r>
    </w:p>
    <w:p w14:paraId="00E51CCB" w14:textId="56741499" w:rsidR="00E02D5D" w:rsidRPr="003F3C58" w:rsidRDefault="00C942DF" w:rsidP="003F3C58">
      <w:pPr>
        <w:pStyle w:val="afffff7"/>
      </w:pPr>
      <w:r w:rsidRPr="003F3C58">
        <w:t>訴願駁回。</w:t>
      </w:r>
    </w:p>
    <w:p w14:paraId="094ADF98" w14:textId="77777777" w:rsidR="008666D7" w:rsidRDefault="00863CA2" w:rsidP="008666D7">
      <w:pPr>
        <w:pStyle w:val="afffffd"/>
      </w:pPr>
      <w:r>
        <w:rPr>
          <w:rFonts w:hint="eastAsia"/>
        </w:rPr>
        <w:t>事實</w:t>
      </w:r>
    </w:p>
    <w:p w14:paraId="5E596F6F" w14:textId="551651EE" w:rsidR="00A13749" w:rsidRPr="00A13749" w:rsidRDefault="00873454" w:rsidP="005E750D">
      <w:pPr>
        <w:pStyle w:val="afffff2"/>
        <w:ind w:firstLineChars="220" w:firstLine="704"/>
      </w:pPr>
      <w:proofErr w:type="gramStart"/>
      <w:r>
        <w:rPr>
          <w:rFonts w:hint="eastAsia"/>
        </w:rPr>
        <w:t>緣訴願</w:t>
      </w:r>
      <w:proofErr w:type="gramEnd"/>
      <w:r>
        <w:rPr>
          <w:rFonts w:hint="eastAsia"/>
        </w:rPr>
        <w:t>人參加</w:t>
      </w:r>
      <w:r>
        <w:t>112</w:t>
      </w:r>
      <w:r>
        <w:rPr>
          <w:rFonts w:hint="eastAsia"/>
        </w:rPr>
        <w:t>年公務人員特種考試國際經濟商務人員考試三等考試國際經濟商務人員類科英文組考試，第一試考試成績為</w:t>
      </w:r>
      <w:r>
        <w:t>51.8100</w:t>
      </w:r>
      <w:r>
        <w:rPr>
          <w:rFonts w:hint="eastAsia"/>
        </w:rPr>
        <w:t>分，雖已達錄取標準</w:t>
      </w:r>
      <w:r>
        <w:t>43.6400</w:t>
      </w:r>
      <w:r>
        <w:rPr>
          <w:rFonts w:hint="eastAsia"/>
        </w:rPr>
        <w:t>分，但因「外國文</w:t>
      </w:r>
      <w:r>
        <w:t>(</w:t>
      </w:r>
      <w:r>
        <w:rPr>
          <w:rFonts w:hint="eastAsia"/>
        </w:rPr>
        <w:t>英文</w:t>
      </w:r>
      <w:r>
        <w:t>)</w:t>
      </w:r>
      <w:r>
        <w:rPr>
          <w:rFonts w:hint="eastAsia"/>
        </w:rPr>
        <w:t>」科目成績</w:t>
      </w:r>
      <w:r>
        <w:t>45.7500</w:t>
      </w:r>
      <w:r>
        <w:rPr>
          <w:rFonts w:hint="eastAsia"/>
        </w:rPr>
        <w:t>分未達</w:t>
      </w:r>
      <w:r>
        <w:t>60</w:t>
      </w:r>
      <w:r>
        <w:rPr>
          <w:rFonts w:hint="eastAsia"/>
        </w:rPr>
        <w:t>分，致未獲錄取。</w:t>
      </w:r>
      <w:proofErr w:type="gramStart"/>
      <w:r>
        <w:rPr>
          <w:rFonts w:hint="eastAsia"/>
        </w:rPr>
        <w:t>於榜示</w:t>
      </w:r>
      <w:proofErr w:type="gramEnd"/>
      <w:r>
        <w:rPr>
          <w:rFonts w:hint="eastAsia"/>
        </w:rPr>
        <w:t>後</w:t>
      </w:r>
      <w:r>
        <w:rPr>
          <w:rFonts w:cs="標楷體" w:hint="eastAsia"/>
          <w:color w:val="000000"/>
        </w:rPr>
        <w:t>申請複查「</w:t>
      </w:r>
      <w:r>
        <w:rPr>
          <w:rFonts w:hint="eastAsia"/>
        </w:rPr>
        <w:t>外國文</w:t>
      </w:r>
      <w:r>
        <w:t>(</w:t>
      </w:r>
      <w:r>
        <w:rPr>
          <w:rFonts w:hint="eastAsia"/>
        </w:rPr>
        <w:t>英文</w:t>
      </w:r>
      <w:r>
        <w:t>)</w:t>
      </w:r>
      <w:r>
        <w:rPr>
          <w:rFonts w:cs="標楷體" w:hint="eastAsia"/>
          <w:color w:val="000000"/>
        </w:rPr>
        <w:t>」科目成績，</w:t>
      </w:r>
      <w:proofErr w:type="gramStart"/>
      <w:r>
        <w:rPr>
          <w:rFonts w:hint="eastAsia"/>
        </w:rPr>
        <w:t>其中申</w:t>
      </w:r>
      <w:proofErr w:type="gramEnd"/>
      <w:r>
        <w:rPr>
          <w:rFonts w:hint="eastAsia"/>
        </w:rPr>
        <w:t>論式試卷經核對座號及筆跡無訛，且無</w:t>
      </w:r>
      <w:r w:rsidR="00AE6D6A">
        <w:rPr>
          <w:rFonts w:hint="eastAsia"/>
        </w:rPr>
        <w:t>試卷漏</w:t>
      </w:r>
      <w:r>
        <w:rPr>
          <w:rFonts w:hint="eastAsia"/>
        </w:rPr>
        <w:t>未評閱情事，</w:t>
      </w:r>
      <w:proofErr w:type="gramStart"/>
      <w:r>
        <w:rPr>
          <w:rFonts w:hint="eastAsia"/>
        </w:rPr>
        <w:t>所評各題</w:t>
      </w:r>
      <w:proofErr w:type="gramEnd"/>
      <w:r>
        <w:rPr>
          <w:rFonts w:hint="eastAsia"/>
        </w:rPr>
        <w:t>分數與成績通知登載之分數均相符；測驗式試卷則經核對座號無訛，檢查作答方法符合規定，並以讀卡設備高低</w:t>
      </w:r>
      <w:proofErr w:type="gramStart"/>
      <w:r>
        <w:rPr>
          <w:rFonts w:hint="eastAsia"/>
        </w:rPr>
        <w:t>不</w:t>
      </w:r>
      <w:proofErr w:type="gramEnd"/>
      <w:r>
        <w:rPr>
          <w:rFonts w:hint="eastAsia"/>
        </w:rPr>
        <w:t>同感度各重讀一次無誤，其成績與成績通知所載分數亦相符，即於</w:t>
      </w:r>
      <w:r>
        <w:t>112</w:t>
      </w:r>
      <w:r>
        <w:rPr>
          <w:rFonts w:hint="eastAsia"/>
        </w:rPr>
        <w:t>年</w:t>
      </w:r>
      <w:r>
        <w:t>11</w:t>
      </w:r>
      <w:r>
        <w:rPr>
          <w:rFonts w:hint="eastAsia"/>
        </w:rPr>
        <w:t>月</w:t>
      </w:r>
      <w:r>
        <w:t>3</w:t>
      </w:r>
      <w:r>
        <w:rPr>
          <w:rFonts w:hint="eastAsia"/>
        </w:rPr>
        <w:t>日以電子郵件通知訴願人至國家考試網路報名資訊系統下載複查成績結果。</w:t>
      </w:r>
      <w:r>
        <w:rPr>
          <w:rFonts w:hint="eastAsia"/>
          <w:color w:val="000000"/>
        </w:rPr>
        <w:t>另安排其於同年月</w:t>
      </w:r>
      <w:r>
        <w:rPr>
          <w:color w:val="000000"/>
        </w:rPr>
        <w:t>10</w:t>
      </w:r>
      <w:r>
        <w:rPr>
          <w:rFonts w:hint="eastAsia"/>
          <w:color w:val="000000"/>
        </w:rPr>
        <w:t>日到部閱覽</w:t>
      </w:r>
      <w:proofErr w:type="gramStart"/>
      <w:r>
        <w:rPr>
          <w:rFonts w:hint="eastAsia"/>
          <w:color w:val="000000"/>
        </w:rPr>
        <w:t>試卷竣事</w:t>
      </w:r>
      <w:proofErr w:type="gramEnd"/>
      <w:r>
        <w:rPr>
          <w:rFonts w:hint="eastAsia"/>
          <w:color w:val="000000"/>
        </w:rPr>
        <w:t>。</w:t>
      </w:r>
      <w:r>
        <w:rPr>
          <w:rFonts w:cs="標楷體" w:hint="eastAsia"/>
          <w:color w:val="000000"/>
        </w:rPr>
        <w:t>訴願人不服考選部不予錄取之處分，</w:t>
      </w:r>
      <w:r>
        <w:rPr>
          <w:rFonts w:hint="eastAsia"/>
        </w:rPr>
        <w:t>陳稱</w:t>
      </w:r>
      <w:r w:rsidR="0073664D">
        <w:rPr>
          <w:rFonts w:hint="eastAsia"/>
        </w:rPr>
        <w:t>前</w:t>
      </w:r>
      <w:r>
        <w:rPr>
          <w:rFonts w:hint="eastAsia"/>
          <w:color w:val="000000"/>
        </w:rPr>
        <w:t>報考英國</w:t>
      </w:r>
      <w:r>
        <w:rPr>
          <w:color w:val="000000"/>
        </w:rPr>
        <w:t>IELTS</w:t>
      </w:r>
      <w:r>
        <w:rPr>
          <w:rFonts w:hint="eastAsia"/>
          <w:color w:val="000000"/>
        </w:rPr>
        <w:t>英語測驗成績</w:t>
      </w:r>
      <w:r w:rsidR="0073664D">
        <w:rPr>
          <w:rFonts w:hint="eastAsia"/>
          <w:color w:val="000000"/>
        </w:rPr>
        <w:t>已</w:t>
      </w:r>
      <w:r>
        <w:rPr>
          <w:rFonts w:hint="eastAsia"/>
          <w:color w:val="000000"/>
        </w:rPr>
        <w:t>達</w:t>
      </w:r>
      <w:r>
        <w:rPr>
          <w:color w:val="000000"/>
        </w:rPr>
        <w:t>CEFR C1</w:t>
      </w:r>
      <w:r>
        <w:rPr>
          <w:rFonts w:hint="eastAsia"/>
          <w:color w:val="000000"/>
        </w:rPr>
        <w:t>等級，相當全民英檢高級檢定之級數水準</w:t>
      </w:r>
      <w:r>
        <w:rPr>
          <w:rFonts w:hint="eastAsia"/>
        </w:rPr>
        <w:t>，惟</w:t>
      </w:r>
      <w:r w:rsidR="0073664D">
        <w:rPr>
          <w:rFonts w:hint="eastAsia"/>
        </w:rPr>
        <w:t>參加本項考試「外國文</w:t>
      </w:r>
      <w:r w:rsidR="0073664D">
        <w:t>(</w:t>
      </w:r>
      <w:r w:rsidR="0073664D">
        <w:rPr>
          <w:rFonts w:hint="eastAsia"/>
        </w:rPr>
        <w:t>英文</w:t>
      </w:r>
      <w:r w:rsidR="0073664D">
        <w:t>)</w:t>
      </w:r>
      <w:r w:rsidR="0073664D">
        <w:rPr>
          <w:rFonts w:hint="eastAsia"/>
        </w:rPr>
        <w:t>」科目</w:t>
      </w:r>
      <w:r>
        <w:rPr>
          <w:rFonts w:hint="eastAsia"/>
        </w:rPr>
        <w:t>所獲評分</w:t>
      </w:r>
      <w:r w:rsidR="0073664D">
        <w:rPr>
          <w:rFonts w:hint="eastAsia"/>
        </w:rPr>
        <w:t>嚴重</w:t>
      </w:r>
      <w:r>
        <w:rPr>
          <w:rFonts w:hint="eastAsia"/>
        </w:rPr>
        <w:t>偏低</w:t>
      </w:r>
      <w:r w:rsidR="0073664D">
        <w:rPr>
          <w:rFonts w:hint="eastAsia"/>
        </w:rPr>
        <w:t>；且</w:t>
      </w:r>
      <w:r>
        <w:rPr>
          <w:rFonts w:hint="eastAsia"/>
        </w:rPr>
        <w:t>從考選部統計資料顯示本項考試全程到考人數</w:t>
      </w:r>
      <w:r>
        <w:t>40</w:t>
      </w:r>
      <w:r>
        <w:rPr>
          <w:rFonts w:hint="eastAsia"/>
        </w:rPr>
        <w:t>人中有</w:t>
      </w:r>
      <w:r w:rsidR="0073664D">
        <w:rPr>
          <w:rFonts w:hint="eastAsia"/>
        </w:rPr>
        <w:t>高達</w:t>
      </w:r>
      <w:r>
        <w:t>32</w:t>
      </w:r>
      <w:r>
        <w:rPr>
          <w:rFonts w:hint="eastAsia"/>
        </w:rPr>
        <w:t>人</w:t>
      </w:r>
      <w:r w:rsidR="0073664D">
        <w:rPr>
          <w:rFonts w:hint="eastAsia"/>
        </w:rPr>
        <w:t>不予錄取</w:t>
      </w:r>
      <w:r>
        <w:rPr>
          <w:rFonts w:hint="eastAsia"/>
        </w:rPr>
        <w:t>，質疑閱卷委員</w:t>
      </w:r>
      <w:r w:rsidR="0073664D">
        <w:rPr>
          <w:rFonts w:hint="eastAsia"/>
        </w:rPr>
        <w:t>依其主觀好惡</w:t>
      </w:r>
      <w:r>
        <w:rPr>
          <w:rFonts w:hint="eastAsia"/>
        </w:rPr>
        <w:t>挑出</w:t>
      </w:r>
      <w:r>
        <w:t>8</w:t>
      </w:r>
      <w:r>
        <w:rPr>
          <w:rFonts w:hint="eastAsia"/>
        </w:rPr>
        <w:t>人，進入本項考試第二試。另</w:t>
      </w:r>
      <w:r w:rsidR="0073664D">
        <w:rPr>
          <w:rFonts w:hint="eastAsia"/>
        </w:rPr>
        <w:t>本次考試系爭科目成績</w:t>
      </w:r>
      <w:r>
        <w:rPr>
          <w:rFonts w:hint="eastAsia"/>
        </w:rPr>
        <w:t>，配分</w:t>
      </w:r>
      <w:r>
        <w:t>75</w:t>
      </w:r>
      <w:r>
        <w:rPr>
          <w:rFonts w:hint="eastAsia"/>
        </w:rPr>
        <w:t>分</w:t>
      </w:r>
      <w:r w:rsidR="0073664D">
        <w:rPr>
          <w:rFonts w:hint="eastAsia"/>
        </w:rPr>
        <w:t>中</w:t>
      </w:r>
      <w:r>
        <w:rPr>
          <w:rFonts w:hint="eastAsia"/>
        </w:rPr>
        <w:t>卻僅得</w:t>
      </w:r>
      <w:r>
        <w:t>45.75</w:t>
      </w:r>
      <w:r>
        <w:rPr>
          <w:rFonts w:hint="eastAsia"/>
        </w:rPr>
        <w:t>分，</w:t>
      </w:r>
      <w:r w:rsidR="0073664D">
        <w:rPr>
          <w:rFonts w:hint="eastAsia"/>
        </w:rPr>
        <w:t>明顯</w:t>
      </w:r>
      <w:r>
        <w:rPr>
          <w:rFonts w:hint="eastAsia"/>
        </w:rPr>
        <w:t>低於其</w:t>
      </w:r>
      <w:r>
        <w:t>109</w:t>
      </w:r>
      <w:r>
        <w:rPr>
          <w:rFonts w:hint="eastAsia"/>
        </w:rPr>
        <w:t>、</w:t>
      </w:r>
      <w:r>
        <w:t>111</w:t>
      </w:r>
      <w:r>
        <w:rPr>
          <w:rFonts w:hint="eastAsia"/>
        </w:rPr>
        <w:t>年參加同考試同科目之</w:t>
      </w:r>
      <w:r>
        <w:t>79.25</w:t>
      </w:r>
      <w:r w:rsidR="0073664D">
        <w:rPr>
          <w:rFonts w:hint="eastAsia"/>
        </w:rPr>
        <w:t>分</w:t>
      </w:r>
      <w:r>
        <w:rPr>
          <w:rFonts w:hint="eastAsia"/>
        </w:rPr>
        <w:t>及</w:t>
      </w:r>
      <w:r>
        <w:t>77.25</w:t>
      </w:r>
      <w:r>
        <w:rPr>
          <w:rFonts w:hint="eastAsia"/>
        </w:rPr>
        <w:t>分，</w:t>
      </w:r>
      <w:r w:rsidR="0073664D">
        <w:rPr>
          <w:rFonts w:hint="eastAsia"/>
        </w:rPr>
        <w:t>且其閱覽試卷</w:t>
      </w:r>
      <w:r w:rsidR="0073664D">
        <w:rPr>
          <w:rFonts w:hint="eastAsia"/>
        </w:rPr>
        <w:lastRenderedPageBreak/>
        <w:t>時發現</w:t>
      </w:r>
      <w:r>
        <w:rPr>
          <w:rFonts w:hint="eastAsia"/>
        </w:rPr>
        <w:t>閱卷委員</w:t>
      </w:r>
      <w:proofErr w:type="gramStart"/>
      <w:r>
        <w:rPr>
          <w:rFonts w:hint="eastAsia"/>
        </w:rPr>
        <w:t>僅於</w:t>
      </w:r>
      <w:r w:rsidR="0073664D">
        <w:rPr>
          <w:rFonts w:hint="eastAsia"/>
        </w:rPr>
        <w:t>系</w:t>
      </w:r>
      <w:r>
        <w:rPr>
          <w:rFonts w:hint="eastAsia"/>
        </w:rPr>
        <w:t>爭</w:t>
      </w:r>
      <w:proofErr w:type="gramEnd"/>
      <w:r>
        <w:rPr>
          <w:rFonts w:hint="eastAsia"/>
        </w:rPr>
        <w:t>科目申論式試卷每一行</w:t>
      </w:r>
      <w:r w:rsidR="0073664D">
        <w:rPr>
          <w:rFonts w:hint="eastAsia"/>
        </w:rPr>
        <w:t>劃</w:t>
      </w:r>
      <w:r>
        <w:rPr>
          <w:rFonts w:hint="eastAsia"/>
        </w:rPr>
        <w:t>斜線，而未見圈</w:t>
      </w:r>
      <w:r w:rsidR="0073664D">
        <w:rPr>
          <w:rFonts w:hint="eastAsia"/>
        </w:rPr>
        <w:t>點</w:t>
      </w:r>
      <w:r>
        <w:rPr>
          <w:rFonts w:hint="eastAsia"/>
        </w:rPr>
        <w:t>錯誤或給予評語及理由，</w:t>
      </w:r>
      <w:r w:rsidR="0073664D">
        <w:rPr>
          <w:rFonts w:hint="eastAsia"/>
        </w:rPr>
        <w:t>凡</w:t>
      </w:r>
      <w:proofErr w:type="gramStart"/>
      <w:r w:rsidR="0073664D">
        <w:rPr>
          <w:rFonts w:hint="eastAsia"/>
        </w:rPr>
        <w:t>此均足</w:t>
      </w:r>
      <w:r>
        <w:rPr>
          <w:rFonts w:hint="eastAsia"/>
        </w:rPr>
        <w:t>認</w:t>
      </w:r>
      <w:proofErr w:type="gramEnd"/>
      <w:r w:rsidR="0073664D">
        <w:rPr>
          <w:rFonts w:hint="eastAsia"/>
        </w:rPr>
        <w:t>本次閱卷委員</w:t>
      </w:r>
      <w:r>
        <w:rPr>
          <w:rFonts w:hint="eastAsia"/>
        </w:rPr>
        <w:t>評分過程草率，涉有違反</w:t>
      </w:r>
      <w:proofErr w:type="gramStart"/>
      <w:r>
        <w:rPr>
          <w:rFonts w:hint="eastAsia"/>
        </w:rPr>
        <w:t>典試法第</w:t>
      </w:r>
      <w:r>
        <w:t>28</w:t>
      </w:r>
      <w:r>
        <w:rPr>
          <w:rFonts w:hint="eastAsia"/>
        </w:rPr>
        <w:t>條</w:t>
      </w:r>
      <w:proofErr w:type="gramEnd"/>
      <w:r>
        <w:rPr>
          <w:rFonts w:hint="eastAsia"/>
        </w:rPr>
        <w:t>規定等情云云，於</w:t>
      </w:r>
      <w:r>
        <w:t>112</w:t>
      </w:r>
      <w:r>
        <w:rPr>
          <w:rFonts w:hint="eastAsia"/>
        </w:rPr>
        <w:t>年</w:t>
      </w:r>
      <w:r>
        <w:t>11</w:t>
      </w:r>
      <w:r>
        <w:rPr>
          <w:rFonts w:hint="eastAsia"/>
        </w:rPr>
        <w:t>月</w:t>
      </w:r>
      <w:r>
        <w:t>14</w:t>
      </w:r>
      <w:r>
        <w:rPr>
          <w:rFonts w:hint="eastAsia"/>
        </w:rPr>
        <w:t>日提起訴願，請求撤銷原處分，案經考選</w:t>
      </w:r>
      <w:proofErr w:type="gramStart"/>
      <w:r>
        <w:rPr>
          <w:rFonts w:hint="eastAsia"/>
        </w:rPr>
        <w:t>部檢卷</w:t>
      </w:r>
      <w:proofErr w:type="gramEnd"/>
      <w:r>
        <w:rPr>
          <w:rFonts w:hint="eastAsia"/>
        </w:rPr>
        <w:t>答辯到院。</w:t>
      </w:r>
    </w:p>
    <w:p w14:paraId="2C81FF22" w14:textId="77777777" w:rsidR="008666D7" w:rsidRDefault="00863CA2" w:rsidP="008666D7">
      <w:pPr>
        <w:pStyle w:val="affffff"/>
      </w:pPr>
      <w:r>
        <w:rPr>
          <w:rFonts w:hint="eastAsia"/>
        </w:rPr>
        <w:t>理由</w:t>
      </w:r>
    </w:p>
    <w:p w14:paraId="3AD9A38F" w14:textId="4D41EE8C" w:rsidR="0047628D" w:rsidRDefault="00873454" w:rsidP="00873454">
      <w:pPr>
        <w:pStyle w:val="afffff4"/>
        <w:overflowPunct w:val="0"/>
        <w:ind w:firstLineChars="220" w:firstLine="704"/>
        <w:rPr>
          <w:lang w:val="zh-TW"/>
        </w:rPr>
      </w:pPr>
      <w:proofErr w:type="gramStart"/>
      <w:r>
        <w:rPr>
          <w:rFonts w:hint="eastAsia"/>
        </w:rPr>
        <w:t>按典試法</w:t>
      </w:r>
      <w:proofErr w:type="gramEnd"/>
      <w:r>
        <w:rPr>
          <w:rFonts w:hint="eastAsia"/>
        </w:rPr>
        <w:t>第</w:t>
      </w:r>
      <w:r>
        <w:t>28</w:t>
      </w:r>
      <w:r>
        <w:rPr>
          <w:rFonts w:hint="eastAsia"/>
        </w:rPr>
        <w:t>條第</w:t>
      </w:r>
      <w:r>
        <w:t>1</w:t>
      </w:r>
      <w:r>
        <w:rPr>
          <w:rFonts w:hint="eastAsia"/>
        </w:rPr>
        <w:t>項至第</w:t>
      </w:r>
      <w:r>
        <w:t>3</w:t>
      </w:r>
      <w:r>
        <w:rPr>
          <w:rFonts w:hint="eastAsia"/>
        </w:rPr>
        <w:t>項規定：「（第</w:t>
      </w:r>
      <w:r>
        <w:t>1</w:t>
      </w:r>
      <w:r>
        <w:rPr>
          <w:rFonts w:hint="eastAsia"/>
        </w:rPr>
        <w:t>項）閱卷委員應依據法定職權，運用其學識經驗，就應考人之作答內容為客觀公正之衡</w:t>
      </w:r>
      <w:proofErr w:type="gramStart"/>
      <w:r>
        <w:rPr>
          <w:rFonts w:hint="eastAsia"/>
        </w:rPr>
        <w:t>鑑</w:t>
      </w:r>
      <w:proofErr w:type="gramEnd"/>
      <w:r>
        <w:rPr>
          <w:rFonts w:hint="eastAsia"/>
        </w:rPr>
        <w:t>。（第</w:t>
      </w:r>
      <w:r>
        <w:t>2</w:t>
      </w:r>
      <w:r>
        <w:rPr>
          <w:rFonts w:hint="eastAsia"/>
        </w:rPr>
        <w:t>項）閱卷開始後開</w:t>
      </w:r>
      <w:proofErr w:type="gramStart"/>
      <w:r>
        <w:rPr>
          <w:rFonts w:hint="eastAsia"/>
        </w:rPr>
        <w:t>拆彌封前</w:t>
      </w:r>
      <w:proofErr w:type="gramEnd"/>
      <w:r>
        <w:rPr>
          <w:rFonts w:hint="eastAsia"/>
        </w:rPr>
        <w:t>，如發現評閱程序違背法令或有錯誤或評分</w:t>
      </w:r>
      <w:proofErr w:type="gramStart"/>
      <w:r>
        <w:rPr>
          <w:rFonts w:hint="eastAsia"/>
        </w:rPr>
        <w:t>不公允或寬嚴不</w:t>
      </w:r>
      <w:proofErr w:type="gramEnd"/>
      <w:r>
        <w:rPr>
          <w:rFonts w:hint="eastAsia"/>
        </w:rPr>
        <w:t>一等情形，得由分組召集人商請原閱卷委員重</w:t>
      </w:r>
      <w:proofErr w:type="gramStart"/>
      <w:r>
        <w:rPr>
          <w:rFonts w:hint="eastAsia"/>
        </w:rPr>
        <w:t>閱</w:t>
      </w:r>
      <w:proofErr w:type="gramEnd"/>
      <w:r>
        <w:rPr>
          <w:rFonts w:hint="eastAsia"/>
        </w:rPr>
        <w:t>，或由分組召集人</w:t>
      </w:r>
      <w:proofErr w:type="gramStart"/>
      <w:r>
        <w:rPr>
          <w:rFonts w:hint="eastAsia"/>
        </w:rPr>
        <w:t>徵得典試</w:t>
      </w:r>
      <w:proofErr w:type="gramEnd"/>
      <w:r>
        <w:rPr>
          <w:rFonts w:hint="eastAsia"/>
        </w:rPr>
        <w:t>委員長同意組閱卷小組或另聘閱卷委員評閱。（第</w:t>
      </w:r>
      <w:r>
        <w:t>3</w:t>
      </w:r>
      <w:r>
        <w:rPr>
          <w:rFonts w:hint="eastAsia"/>
        </w:rPr>
        <w:t>項）考試成績評定</w:t>
      </w:r>
      <w:proofErr w:type="gramStart"/>
      <w:r>
        <w:rPr>
          <w:rFonts w:hint="eastAsia"/>
        </w:rPr>
        <w:t>開拆彌封</w:t>
      </w:r>
      <w:proofErr w:type="gramEnd"/>
      <w:r>
        <w:rPr>
          <w:rFonts w:hint="eastAsia"/>
        </w:rPr>
        <w:t>後，除有違法情事或下列各款依形式觀察有顯然錯誤情事者外，不得再行評閱：一、試卷漏未評閱。二、申論式試題中，計算程序及結果明確者，閱卷委員未按其計算程序及結果評閱。三、試卷</w:t>
      </w:r>
      <w:proofErr w:type="gramStart"/>
      <w:r>
        <w:rPr>
          <w:rFonts w:hint="eastAsia"/>
        </w:rPr>
        <w:t>卷</w:t>
      </w:r>
      <w:proofErr w:type="gramEnd"/>
      <w:r>
        <w:rPr>
          <w:rFonts w:hint="eastAsia"/>
        </w:rPr>
        <w:t>面分數與卷內分數不相符。四、試卷成績計算錯誤。五、試卷</w:t>
      </w:r>
      <w:proofErr w:type="gramStart"/>
      <w:r>
        <w:rPr>
          <w:rFonts w:hint="eastAsia"/>
        </w:rPr>
        <w:t>每題給分</w:t>
      </w:r>
      <w:proofErr w:type="gramEnd"/>
      <w:r>
        <w:rPr>
          <w:rFonts w:hint="eastAsia"/>
        </w:rPr>
        <w:t>逾越</w:t>
      </w:r>
      <w:proofErr w:type="gramStart"/>
      <w:r>
        <w:rPr>
          <w:rFonts w:hint="eastAsia"/>
        </w:rPr>
        <w:t>該題配分</w:t>
      </w:r>
      <w:proofErr w:type="gramEnd"/>
      <w:r>
        <w:rPr>
          <w:rFonts w:hint="eastAsia"/>
        </w:rPr>
        <w:t>。」次按閱卷規則第</w:t>
      </w:r>
      <w:r>
        <w:t>11</w:t>
      </w:r>
      <w:r>
        <w:rPr>
          <w:rFonts w:hint="eastAsia"/>
        </w:rPr>
        <w:t>條規定：「（第</w:t>
      </w:r>
      <w:r>
        <w:t>1</w:t>
      </w:r>
      <w:r>
        <w:rPr>
          <w:rFonts w:hint="eastAsia"/>
        </w:rPr>
        <w:t>項）委員評閱試卷時，除有特殊情形外，對應考人作答內容，</w:t>
      </w:r>
      <w:proofErr w:type="gramStart"/>
      <w:r>
        <w:rPr>
          <w:rFonts w:hint="eastAsia"/>
        </w:rPr>
        <w:t>應分別加具</w:t>
      </w:r>
      <w:proofErr w:type="gramEnd"/>
      <w:r>
        <w:rPr>
          <w:rFonts w:hint="eastAsia"/>
        </w:rPr>
        <w:t>圈點，或用其他符號，標明正誤。（第</w:t>
      </w:r>
      <w:r>
        <w:t>2</w:t>
      </w:r>
      <w:r>
        <w:rPr>
          <w:rFonts w:hint="eastAsia"/>
        </w:rPr>
        <w:t>項）試卷經評閱為零分者，應附理由。」又「考試機關依法舉行之考試，其閱卷委員係於試卷彌封時評定成績，</w:t>
      </w:r>
      <w:proofErr w:type="gramStart"/>
      <w:r>
        <w:rPr>
          <w:rFonts w:hint="eastAsia"/>
        </w:rPr>
        <w:t>在彌封開</w:t>
      </w:r>
      <w:proofErr w:type="gramEnd"/>
      <w:r>
        <w:rPr>
          <w:rFonts w:hint="eastAsia"/>
        </w:rPr>
        <w:t>拆後，除依形式觀察，</w:t>
      </w:r>
      <w:proofErr w:type="gramStart"/>
      <w:r>
        <w:rPr>
          <w:rFonts w:hint="eastAsia"/>
        </w:rPr>
        <w:t>即可發見該</w:t>
      </w:r>
      <w:proofErr w:type="gramEnd"/>
      <w:r>
        <w:rPr>
          <w:rFonts w:hint="eastAsia"/>
        </w:rPr>
        <w:t>項成績有顯然錯誤者外，不應循應考人之要求任意再行評閱，以維持考試之客觀與公平。」司法院釋字第</w:t>
      </w:r>
      <w:r>
        <w:t>319</w:t>
      </w:r>
      <w:r>
        <w:rPr>
          <w:rFonts w:hint="eastAsia"/>
        </w:rPr>
        <w:t>號解釋可資參照。</w:t>
      </w:r>
    </w:p>
    <w:p w14:paraId="77F00D27" w14:textId="19123B64" w:rsidR="00F46870" w:rsidRDefault="00873454" w:rsidP="00873454">
      <w:pPr>
        <w:pStyle w:val="afffff4"/>
        <w:overflowPunct w:val="0"/>
        <w:ind w:firstLineChars="220" w:firstLine="704"/>
        <w:rPr>
          <w:color w:val="000000"/>
        </w:rPr>
      </w:pPr>
      <w:proofErr w:type="gramStart"/>
      <w:r>
        <w:rPr>
          <w:rFonts w:hint="eastAsia"/>
        </w:rPr>
        <w:t>復按公務人員</w:t>
      </w:r>
      <w:proofErr w:type="gramEnd"/>
      <w:r>
        <w:rPr>
          <w:rFonts w:hint="eastAsia"/>
        </w:rPr>
        <w:t>考試法第</w:t>
      </w:r>
      <w:r>
        <w:t>7</w:t>
      </w:r>
      <w:r>
        <w:rPr>
          <w:rFonts w:hint="eastAsia"/>
        </w:rPr>
        <w:t>條規定：「（第</w:t>
      </w:r>
      <w:r>
        <w:t>1</w:t>
      </w:r>
      <w:r>
        <w:rPr>
          <w:rFonts w:hint="eastAsia"/>
        </w:rPr>
        <w:t>項）高等、普通、初等考試及特種考試規則，由考選部報請考試院定之。（第</w:t>
      </w:r>
      <w:r>
        <w:t>2</w:t>
      </w:r>
      <w:r>
        <w:rPr>
          <w:rFonts w:hint="eastAsia"/>
        </w:rPr>
        <w:t>項）</w:t>
      </w:r>
      <w:r>
        <w:rPr>
          <w:rFonts w:hint="eastAsia"/>
        </w:rPr>
        <w:lastRenderedPageBreak/>
        <w:t>前項考試規則包括應考年齡、考試等級、考試類科及其分類、分科之應考資格、體格檢查標準、應試科目、考試方式、成績計算、限制轉調規定等。」依該法授權訂定之</w:t>
      </w:r>
      <w:r>
        <w:rPr>
          <w:rFonts w:hint="eastAsia"/>
          <w:color w:val="000000"/>
        </w:rPr>
        <w:t>公務人員特種考試國際經濟商務人員考試規則</w:t>
      </w:r>
      <w:r w:rsidR="00460FA3">
        <w:rPr>
          <w:rFonts w:hint="eastAsia"/>
          <w:color w:val="000000"/>
        </w:rPr>
        <w:t>(以下簡稱本考試規則)</w:t>
      </w:r>
      <w:r>
        <w:rPr>
          <w:rFonts w:hint="eastAsia"/>
          <w:color w:val="000000"/>
        </w:rPr>
        <w:t>第</w:t>
      </w:r>
      <w:r>
        <w:rPr>
          <w:color w:val="000000"/>
        </w:rPr>
        <w:t>4</w:t>
      </w:r>
      <w:r>
        <w:rPr>
          <w:rFonts w:hint="eastAsia"/>
          <w:color w:val="000000"/>
        </w:rPr>
        <w:t>條附表二成績計算規定，外國文成績未滿</w:t>
      </w:r>
      <w:r>
        <w:rPr>
          <w:color w:val="000000"/>
        </w:rPr>
        <w:t>60</w:t>
      </w:r>
      <w:r>
        <w:rPr>
          <w:rFonts w:hint="eastAsia"/>
          <w:color w:val="000000"/>
        </w:rPr>
        <w:t>分者，</w:t>
      </w:r>
      <w:proofErr w:type="gramStart"/>
      <w:r>
        <w:rPr>
          <w:rFonts w:hint="eastAsia"/>
          <w:color w:val="000000"/>
        </w:rPr>
        <w:t>縱總成績</w:t>
      </w:r>
      <w:proofErr w:type="gramEnd"/>
      <w:r>
        <w:rPr>
          <w:rFonts w:hint="eastAsia"/>
          <w:color w:val="000000"/>
        </w:rPr>
        <w:t>達錄取標準，仍不予錄取。</w:t>
      </w:r>
    </w:p>
    <w:p w14:paraId="5CAE6650" w14:textId="71A01764" w:rsidR="00873454" w:rsidRDefault="00873454" w:rsidP="00873454">
      <w:pPr>
        <w:pStyle w:val="afffff4"/>
        <w:overflowPunct w:val="0"/>
        <w:ind w:firstLineChars="220" w:firstLine="704"/>
      </w:pPr>
      <w:proofErr w:type="gramStart"/>
      <w:r>
        <w:rPr>
          <w:rFonts w:hint="eastAsia"/>
        </w:rPr>
        <w:t>本件訴願</w:t>
      </w:r>
      <w:proofErr w:type="gramEnd"/>
      <w:r>
        <w:rPr>
          <w:rFonts w:hint="eastAsia"/>
        </w:rPr>
        <w:t>人參加</w:t>
      </w:r>
      <w:r>
        <w:t>112</w:t>
      </w:r>
      <w:r>
        <w:rPr>
          <w:rFonts w:hint="eastAsia"/>
        </w:rPr>
        <w:t>年公務人員特種考試國際經濟商務人員考試三等考試國際經濟商務人員類科英文組考試，第一試考試成績為</w:t>
      </w:r>
      <w:r>
        <w:t>51.8100</w:t>
      </w:r>
      <w:r>
        <w:rPr>
          <w:rFonts w:hint="eastAsia"/>
        </w:rPr>
        <w:t>分，雖已達錄取標準</w:t>
      </w:r>
      <w:r>
        <w:t>43.6400</w:t>
      </w:r>
      <w:r>
        <w:rPr>
          <w:rFonts w:hint="eastAsia"/>
        </w:rPr>
        <w:t>分，但因「外國文</w:t>
      </w:r>
      <w:r>
        <w:t>(</w:t>
      </w:r>
      <w:r>
        <w:rPr>
          <w:rFonts w:hint="eastAsia"/>
        </w:rPr>
        <w:t>英文</w:t>
      </w:r>
      <w:r>
        <w:t>)</w:t>
      </w:r>
      <w:r>
        <w:rPr>
          <w:rFonts w:hint="eastAsia"/>
        </w:rPr>
        <w:t>」科目成績</w:t>
      </w:r>
      <w:r>
        <w:t>45.7500</w:t>
      </w:r>
      <w:r>
        <w:rPr>
          <w:rFonts w:hint="eastAsia"/>
        </w:rPr>
        <w:t>分</w:t>
      </w:r>
      <w:r w:rsidR="00460FA3">
        <w:rPr>
          <w:rFonts w:hint="eastAsia"/>
        </w:rPr>
        <w:t>，</w:t>
      </w:r>
      <w:r>
        <w:rPr>
          <w:rFonts w:hint="eastAsia"/>
        </w:rPr>
        <w:t>未達</w:t>
      </w:r>
      <w:proofErr w:type="gramStart"/>
      <w:r w:rsidR="00460FA3">
        <w:rPr>
          <w:rFonts w:hint="eastAsia"/>
        </w:rPr>
        <w:t>前揭本考試</w:t>
      </w:r>
      <w:proofErr w:type="gramEnd"/>
      <w:r w:rsidR="00460FA3">
        <w:rPr>
          <w:rFonts w:hint="eastAsia"/>
        </w:rPr>
        <w:t>規則第4條附表二所定</w:t>
      </w:r>
      <w:r>
        <w:t>60</w:t>
      </w:r>
      <w:r>
        <w:rPr>
          <w:rFonts w:hint="eastAsia"/>
        </w:rPr>
        <w:t>分</w:t>
      </w:r>
      <w:r w:rsidR="00460FA3">
        <w:rPr>
          <w:rFonts w:hint="eastAsia"/>
        </w:rPr>
        <w:t>之標準</w:t>
      </w:r>
      <w:r>
        <w:rPr>
          <w:rFonts w:hint="eastAsia"/>
        </w:rPr>
        <w:t>，致未獲錄取。</w:t>
      </w:r>
      <w:proofErr w:type="gramStart"/>
      <w:r>
        <w:rPr>
          <w:rFonts w:hint="eastAsia"/>
        </w:rPr>
        <w:t>於榜示</w:t>
      </w:r>
      <w:proofErr w:type="gramEnd"/>
      <w:r>
        <w:rPr>
          <w:rFonts w:hint="eastAsia"/>
        </w:rPr>
        <w:t>後</w:t>
      </w:r>
      <w:r>
        <w:rPr>
          <w:rFonts w:cs="標楷體" w:hint="eastAsia"/>
          <w:color w:val="000000"/>
        </w:rPr>
        <w:t>申請複查「</w:t>
      </w:r>
      <w:r>
        <w:rPr>
          <w:rFonts w:hint="eastAsia"/>
        </w:rPr>
        <w:t>外國文</w:t>
      </w:r>
      <w:r>
        <w:t>(</w:t>
      </w:r>
      <w:r>
        <w:rPr>
          <w:rFonts w:hint="eastAsia"/>
        </w:rPr>
        <w:t>英文</w:t>
      </w:r>
      <w:r>
        <w:t>)</w:t>
      </w:r>
      <w:r>
        <w:rPr>
          <w:rFonts w:cs="標楷體" w:hint="eastAsia"/>
          <w:color w:val="000000"/>
        </w:rPr>
        <w:t>」科目成績</w:t>
      </w:r>
      <w:r w:rsidR="00F9337E">
        <w:rPr>
          <w:rFonts w:cs="標楷體" w:hint="eastAsia"/>
          <w:color w:val="000000"/>
        </w:rPr>
        <w:t>及閱覽試卷</w:t>
      </w:r>
      <w:r>
        <w:rPr>
          <w:rFonts w:hint="eastAsia"/>
        </w:rPr>
        <w:t>，不服考選部不予錄取之處分，</w:t>
      </w:r>
      <w:r w:rsidR="00F9337E">
        <w:rPr>
          <w:rFonts w:hint="eastAsia"/>
        </w:rPr>
        <w:t>陳稱前</w:t>
      </w:r>
      <w:r w:rsidR="00F9337E">
        <w:rPr>
          <w:rFonts w:hint="eastAsia"/>
          <w:color w:val="000000"/>
        </w:rPr>
        <w:t>報考英國</w:t>
      </w:r>
      <w:r w:rsidR="00F9337E">
        <w:rPr>
          <w:color w:val="000000"/>
        </w:rPr>
        <w:t>IELTS</w:t>
      </w:r>
      <w:r w:rsidR="00F9337E">
        <w:rPr>
          <w:rFonts w:hint="eastAsia"/>
          <w:color w:val="000000"/>
        </w:rPr>
        <w:t>英語測驗成績已達</w:t>
      </w:r>
      <w:r w:rsidR="00F9337E">
        <w:rPr>
          <w:color w:val="000000"/>
        </w:rPr>
        <w:t>CEFR C1</w:t>
      </w:r>
      <w:r w:rsidR="00F9337E">
        <w:rPr>
          <w:rFonts w:hint="eastAsia"/>
          <w:color w:val="000000"/>
        </w:rPr>
        <w:t>等級，相當全民英檢高級檢定之級數水準</w:t>
      </w:r>
      <w:r w:rsidR="00F9337E">
        <w:rPr>
          <w:rFonts w:hint="eastAsia"/>
        </w:rPr>
        <w:t>，惟參加本項考試「外國文</w:t>
      </w:r>
      <w:r w:rsidR="00F9337E">
        <w:t>(</w:t>
      </w:r>
      <w:r w:rsidR="00F9337E">
        <w:rPr>
          <w:rFonts w:hint="eastAsia"/>
        </w:rPr>
        <w:t>英文</w:t>
      </w:r>
      <w:r w:rsidR="00F9337E">
        <w:t>)</w:t>
      </w:r>
      <w:r w:rsidR="00F9337E">
        <w:rPr>
          <w:rFonts w:hint="eastAsia"/>
        </w:rPr>
        <w:t>」科目所獲評分嚴重偏低；且從考選部統計資料顯示本項考試全程到考人數</w:t>
      </w:r>
      <w:r w:rsidR="00F9337E">
        <w:t>40</w:t>
      </w:r>
      <w:r w:rsidR="00F9337E">
        <w:rPr>
          <w:rFonts w:hint="eastAsia"/>
        </w:rPr>
        <w:t>人中有高達</w:t>
      </w:r>
      <w:r w:rsidR="00F9337E">
        <w:t>32</w:t>
      </w:r>
      <w:r w:rsidR="00F9337E">
        <w:rPr>
          <w:rFonts w:hint="eastAsia"/>
        </w:rPr>
        <w:t>人不予錄取，質疑閱卷委員依其主觀好惡挑出</w:t>
      </w:r>
      <w:r w:rsidR="00F9337E">
        <w:t>8</w:t>
      </w:r>
      <w:r w:rsidR="00F9337E">
        <w:rPr>
          <w:rFonts w:hint="eastAsia"/>
        </w:rPr>
        <w:t>人，進入本項考試第二試。另本次考試系爭科目成績，配分</w:t>
      </w:r>
      <w:r w:rsidR="00F9337E">
        <w:t>75</w:t>
      </w:r>
      <w:r w:rsidR="00F9337E">
        <w:rPr>
          <w:rFonts w:hint="eastAsia"/>
        </w:rPr>
        <w:t>分中卻僅得</w:t>
      </w:r>
      <w:r w:rsidR="00F9337E">
        <w:t>45.75</w:t>
      </w:r>
      <w:r w:rsidR="00F9337E">
        <w:rPr>
          <w:rFonts w:hint="eastAsia"/>
        </w:rPr>
        <w:t>分，明顯低於其</w:t>
      </w:r>
      <w:r w:rsidR="00F9337E">
        <w:t>109</w:t>
      </w:r>
      <w:r w:rsidR="00F9337E">
        <w:rPr>
          <w:rFonts w:hint="eastAsia"/>
        </w:rPr>
        <w:t>、</w:t>
      </w:r>
      <w:r w:rsidR="00F9337E">
        <w:t>111</w:t>
      </w:r>
      <w:r w:rsidR="00F9337E">
        <w:rPr>
          <w:rFonts w:hint="eastAsia"/>
        </w:rPr>
        <w:t>年參加同考試同科目之</w:t>
      </w:r>
      <w:r w:rsidR="00F9337E">
        <w:t>79.25</w:t>
      </w:r>
      <w:r w:rsidR="00F9337E">
        <w:rPr>
          <w:rFonts w:hint="eastAsia"/>
        </w:rPr>
        <w:t>分及</w:t>
      </w:r>
      <w:r w:rsidR="00F9337E">
        <w:t>77.25</w:t>
      </w:r>
      <w:r w:rsidR="00F9337E">
        <w:rPr>
          <w:rFonts w:hint="eastAsia"/>
        </w:rPr>
        <w:t>分，且其閱覽試卷時發現閱卷委員</w:t>
      </w:r>
      <w:proofErr w:type="gramStart"/>
      <w:r w:rsidR="00F9337E">
        <w:rPr>
          <w:rFonts w:hint="eastAsia"/>
        </w:rPr>
        <w:t>僅於系爭</w:t>
      </w:r>
      <w:proofErr w:type="gramEnd"/>
      <w:r w:rsidR="00F9337E">
        <w:rPr>
          <w:rFonts w:hint="eastAsia"/>
        </w:rPr>
        <w:t>科目申論式試卷每一行劃斜線，而未見圈點錯誤或給予評語及理由，凡</w:t>
      </w:r>
      <w:proofErr w:type="gramStart"/>
      <w:r w:rsidR="00F9337E">
        <w:rPr>
          <w:rFonts w:hint="eastAsia"/>
        </w:rPr>
        <w:t>此均足認</w:t>
      </w:r>
      <w:proofErr w:type="gramEnd"/>
      <w:r w:rsidR="00F9337E">
        <w:rPr>
          <w:rFonts w:hint="eastAsia"/>
        </w:rPr>
        <w:t>本次閱卷委員評分過程草率，涉有違反</w:t>
      </w:r>
      <w:proofErr w:type="gramStart"/>
      <w:r w:rsidR="00F9337E">
        <w:rPr>
          <w:rFonts w:hint="eastAsia"/>
        </w:rPr>
        <w:t>典試法第</w:t>
      </w:r>
      <w:r w:rsidR="00F9337E">
        <w:t>28</w:t>
      </w:r>
      <w:r w:rsidR="00F9337E">
        <w:rPr>
          <w:rFonts w:hint="eastAsia"/>
        </w:rPr>
        <w:t>條</w:t>
      </w:r>
      <w:proofErr w:type="gramEnd"/>
      <w:r w:rsidR="00F9337E">
        <w:rPr>
          <w:rFonts w:hint="eastAsia"/>
        </w:rPr>
        <w:t>規定等情云云</w:t>
      </w:r>
      <w:r>
        <w:rPr>
          <w:rFonts w:hint="eastAsia"/>
        </w:rPr>
        <w:t>，提起訴願，請求撤銷原處分。</w:t>
      </w:r>
    </w:p>
    <w:p w14:paraId="7165611A" w14:textId="2865BC1E" w:rsidR="00873454" w:rsidRDefault="00873454" w:rsidP="00873454">
      <w:pPr>
        <w:pStyle w:val="afffff4"/>
        <w:overflowPunct w:val="0"/>
        <w:ind w:firstLineChars="220" w:firstLine="678"/>
      </w:pPr>
      <w:r>
        <w:rPr>
          <w:rFonts w:hint="eastAsia"/>
          <w:spacing w:val="-6"/>
        </w:rPr>
        <w:t>查考選部辦理本項考試，依法</w:t>
      </w:r>
      <w:proofErr w:type="gramStart"/>
      <w:r>
        <w:rPr>
          <w:rFonts w:hint="eastAsia"/>
          <w:spacing w:val="-6"/>
        </w:rPr>
        <w:t>組織典</w:t>
      </w:r>
      <w:proofErr w:type="gramEnd"/>
      <w:r>
        <w:rPr>
          <w:rFonts w:hint="eastAsia"/>
          <w:spacing w:val="-6"/>
        </w:rPr>
        <w:t>試委員會</w:t>
      </w:r>
      <w:proofErr w:type="gramStart"/>
      <w:r>
        <w:rPr>
          <w:rFonts w:hint="eastAsia"/>
          <w:spacing w:val="-6"/>
        </w:rPr>
        <w:t>辦理典</w:t>
      </w:r>
      <w:proofErr w:type="gramEnd"/>
      <w:r>
        <w:rPr>
          <w:rFonts w:hint="eastAsia"/>
          <w:spacing w:val="-6"/>
        </w:rPr>
        <w:t>試事宜，</w:t>
      </w:r>
      <w:r>
        <w:rPr>
          <w:rFonts w:hint="eastAsia"/>
        </w:rPr>
        <w:t>其申論式試卷之評閱，係於評閱前召開試卷評分標準會議，決定評分標準，</w:t>
      </w:r>
      <w:proofErr w:type="gramStart"/>
      <w:r>
        <w:rPr>
          <w:rFonts w:hint="eastAsia"/>
        </w:rPr>
        <w:t>嗣</w:t>
      </w:r>
      <w:proofErr w:type="gramEnd"/>
      <w:r>
        <w:rPr>
          <w:rFonts w:hint="eastAsia"/>
        </w:rPr>
        <w:t>閱卷委員即依此標準，於試卷彌封狀態中評閱，典</w:t>
      </w:r>
      <w:r>
        <w:rPr>
          <w:rFonts w:hint="eastAsia"/>
        </w:rPr>
        <w:lastRenderedPageBreak/>
        <w:t>試委員長及召集人</w:t>
      </w:r>
      <w:r w:rsidR="009669FA">
        <w:rPr>
          <w:rFonts w:hint="eastAsia"/>
        </w:rPr>
        <w:t>並得</w:t>
      </w:r>
      <w:r>
        <w:rPr>
          <w:rFonts w:hint="eastAsia"/>
        </w:rPr>
        <w:t>於閱卷開始後，依閱卷規則之規定，</w:t>
      </w:r>
      <w:proofErr w:type="gramStart"/>
      <w:r>
        <w:rPr>
          <w:rFonts w:hint="eastAsia"/>
        </w:rPr>
        <w:t>隨時抽閱試卷</w:t>
      </w:r>
      <w:proofErr w:type="gramEnd"/>
      <w:r>
        <w:rPr>
          <w:rFonts w:hint="eastAsia"/>
        </w:rPr>
        <w:t>；本件經本會檢視訴願人系爭</w:t>
      </w:r>
      <w:r>
        <w:rPr>
          <w:rFonts w:hint="eastAsia"/>
          <w:spacing w:val="-4"/>
        </w:rPr>
        <w:t>「</w:t>
      </w:r>
      <w:r>
        <w:rPr>
          <w:rFonts w:hint="eastAsia"/>
        </w:rPr>
        <w:t>外國文</w:t>
      </w:r>
      <w:r>
        <w:t>(</w:t>
      </w:r>
      <w:r>
        <w:rPr>
          <w:rFonts w:hint="eastAsia"/>
        </w:rPr>
        <w:t>英文</w:t>
      </w:r>
      <w:r>
        <w:t>)</w:t>
      </w:r>
      <w:r>
        <w:rPr>
          <w:rFonts w:hint="eastAsia"/>
          <w:spacing w:val="-4"/>
        </w:rPr>
        <w:t>」</w:t>
      </w:r>
      <w:r>
        <w:rPr>
          <w:rFonts w:hint="eastAsia"/>
        </w:rPr>
        <w:t>科目申論式試卷，訴願人之作答</w:t>
      </w:r>
      <w:proofErr w:type="gramStart"/>
      <w:r>
        <w:rPr>
          <w:rFonts w:hint="eastAsia"/>
        </w:rPr>
        <w:t>內容均經閱卷</w:t>
      </w:r>
      <w:proofErr w:type="gramEnd"/>
      <w:r>
        <w:rPr>
          <w:rFonts w:hint="eastAsia"/>
        </w:rPr>
        <w:t>委員依閱卷</w:t>
      </w:r>
      <w:proofErr w:type="gramStart"/>
      <w:r>
        <w:rPr>
          <w:rFonts w:hint="eastAsia"/>
        </w:rPr>
        <w:t>規則劃記</w:t>
      </w:r>
      <w:proofErr w:type="gramEnd"/>
      <w:r>
        <w:rPr>
          <w:rFonts w:hint="eastAsia"/>
        </w:rPr>
        <w:t>圈點、標明正誤，亦未</w:t>
      </w:r>
      <w:r w:rsidRPr="006E181C">
        <w:rPr>
          <w:rFonts w:hint="eastAsia"/>
          <w:color w:val="auto"/>
        </w:rPr>
        <w:t>發現</w:t>
      </w:r>
      <w:proofErr w:type="gramStart"/>
      <w:r w:rsidR="0049176E" w:rsidRPr="006E181C">
        <w:rPr>
          <w:rFonts w:hint="eastAsia"/>
          <w:color w:val="auto"/>
        </w:rPr>
        <w:t>有</w:t>
      </w:r>
      <w:r w:rsidRPr="006E181C">
        <w:rPr>
          <w:rFonts w:hint="eastAsia"/>
          <w:color w:val="auto"/>
        </w:rPr>
        <w:t>漏閱</w:t>
      </w:r>
      <w:proofErr w:type="gramEnd"/>
      <w:r w:rsidRPr="006E181C">
        <w:rPr>
          <w:rFonts w:hint="eastAsia"/>
          <w:color w:val="auto"/>
        </w:rPr>
        <w:t>、計分或成績抄錄等</w:t>
      </w:r>
      <w:r w:rsidR="0049176E" w:rsidRPr="006E181C">
        <w:rPr>
          <w:rFonts w:hint="eastAsia"/>
          <w:color w:val="auto"/>
        </w:rPr>
        <w:t>顯然錯誤之</w:t>
      </w:r>
      <w:r w:rsidRPr="006E181C">
        <w:rPr>
          <w:rFonts w:hint="eastAsia"/>
          <w:color w:val="auto"/>
        </w:rPr>
        <w:t>情事，且</w:t>
      </w:r>
      <w:proofErr w:type="gramStart"/>
      <w:r w:rsidRPr="006E181C">
        <w:rPr>
          <w:rFonts w:hint="eastAsia"/>
          <w:color w:val="auto"/>
        </w:rPr>
        <w:t>各題原</w:t>
      </w:r>
      <w:proofErr w:type="gramEnd"/>
      <w:r w:rsidRPr="006E181C">
        <w:rPr>
          <w:rFonts w:hint="eastAsia"/>
          <w:color w:val="auto"/>
        </w:rPr>
        <w:t>評分數與成績通知上登載之分數均相符，其中系爭科目申論式試題</w:t>
      </w:r>
      <w:r w:rsidR="009669FA" w:rsidRPr="006E181C">
        <w:rPr>
          <w:rFonts w:hint="eastAsia"/>
          <w:color w:val="auto"/>
        </w:rPr>
        <w:t>第1</w:t>
      </w:r>
      <w:proofErr w:type="gramStart"/>
      <w:r w:rsidR="009669FA" w:rsidRPr="006E181C">
        <w:rPr>
          <w:rFonts w:hint="eastAsia"/>
          <w:color w:val="auto"/>
        </w:rPr>
        <w:t>大題至第3大題</w:t>
      </w:r>
      <w:r w:rsidRPr="006E181C">
        <w:rPr>
          <w:rFonts w:hint="eastAsia"/>
          <w:color w:val="auto"/>
        </w:rPr>
        <w:t>經</w:t>
      </w:r>
      <w:r w:rsidR="009669FA" w:rsidRPr="006E181C">
        <w:rPr>
          <w:rFonts w:hint="eastAsia"/>
          <w:color w:val="auto"/>
        </w:rPr>
        <w:t>閱卷</w:t>
      </w:r>
      <w:proofErr w:type="gramEnd"/>
      <w:r w:rsidR="009669FA" w:rsidRPr="006E181C">
        <w:rPr>
          <w:rFonts w:hint="eastAsia"/>
          <w:color w:val="auto"/>
        </w:rPr>
        <w:t>委員分別評為8分</w:t>
      </w:r>
      <w:r w:rsidR="00B152C6" w:rsidRPr="006E181C">
        <w:rPr>
          <w:rFonts w:hint="eastAsia"/>
          <w:color w:val="auto"/>
        </w:rPr>
        <w:t>、</w:t>
      </w:r>
      <w:r w:rsidR="009669FA" w:rsidRPr="006E181C">
        <w:rPr>
          <w:rFonts w:hint="eastAsia"/>
          <w:color w:val="auto"/>
        </w:rPr>
        <w:t>9分及10分</w:t>
      </w:r>
      <w:r w:rsidRPr="006E181C">
        <w:rPr>
          <w:rFonts w:hint="eastAsia"/>
          <w:color w:val="auto"/>
        </w:rPr>
        <w:t>，並無閱卷規則第</w:t>
      </w:r>
      <w:r w:rsidRPr="006E181C">
        <w:rPr>
          <w:color w:val="auto"/>
        </w:rPr>
        <w:t>11</w:t>
      </w:r>
      <w:r w:rsidRPr="006E181C">
        <w:rPr>
          <w:rFonts w:hint="eastAsia"/>
          <w:color w:val="auto"/>
        </w:rPr>
        <w:t>條第</w:t>
      </w:r>
      <w:r w:rsidRPr="006E181C">
        <w:rPr>
          <w:color w:val="auto"/>
        </w:rPr>
        <w:t>2</w:t>
      </w:r>
      <w:r w:rsidRPr="006E181C">
        <w:rPr>
          <w:rFonts w:hint="eastAsia"/>
          <w:color w:val="auto"/>
        </w:rPr>
        <w:t>項試卷經評閱為</w:t>
      </w:r>
      <w:r w:rsidR="00465A86" w:rsidRPr="006E181C">
        <w:rPr>
          <w:rFonts w:hint="eastAsia"/>
          <w:color w:val="auto"/>
        </w:rPr>
        <w:t>零</w:t>
      </w:r>
      <w:r w:rsidRPr="006E181C">
        <w:rPr>
          <w:rFonts w:hint="eastAsia"/>
          <w:color w:val="auto"/>
        </w:rPr>
        <w:t>分應附理由規定之適用，訴願人</w:t>
      </w:r>
      <w:proofErr w:type="gramStart"/>
      <w:r w:rsidR="0049176E" w:rsidRPr="006E181C">
        <w:rPr>
          <w:rFonts w:hint="eastAsia"/>
          <w:color w:val="auto"/>
        </w:rPr>
        <w:t>僅</w:t>
      </w:r>
      <w:r w:rsidRPr="006E181C">
        <w:rPr>
          <w:rFonts w:hint="eastAsia"/>
          <w:color w:val="auto"/>
        </w:rPr>
        <w:t>執該</w:t>
      </w:r>
      <w:proofErr w:type="gramEnd"/>
      <w:r w:rsidRPr="006E181C">
        <w:rPr>
          <w:rFonts w:hint="eastAsia"/>
          <w:color w:val="auto"/>
        </w:rPr>
        <w:t>申論題未見閱卷委員圈</w:t>
      </w:r>
      <w:r w:rsidR="00465A86" w:rsidRPr="006E181C">
        <w:rPr>
          <w:rFonts w:hint="eastAsia"/>
          <w:color w:val="auto"/>
        </w:rPr>
        <w:t>點</w:t>
      </w:r>
      <w:r w:rsidRPr="006E181C">
        <w:rPr>
          <w:rFonts w:hint="eastAsia"/>
          <w:color w:val="auto"/>
        </w:rPr>
        <w:t>錯誤或給予評語及理由，即質疑評分草率，要求重行評閱，於法未合。而有關應考人考試成績之評定，係由典試委員或閱卷委員基於法律之授權，根據學識素養與經驗所為學術上之專業判斷，具有高度之判斷餘地，其評定</w:t>
      </w:r>
      <w:r w:rsidR="0049176E" w:rsidRPr="006E181C">
        <w:rPr>
          <w:rFonts w:hint="eastAsia"/>
          <w:color w:val="auto"/>
        </w:rPr>
        <w:t>若</w:t>
      </w:r>
      <w:r w:rsidRPr="006E181C">
        <w:rPr>
          <w:rFonts w:hint="eastAsia"/>
          <w:color w:val="auto"/>
        </w:rPr>
        <w:t>無違背法令</w:t>
      </w:r>
      <w:r>
        <w:rPr>
          <w:rFonts w:hint="eastAsia"/>
        </w:rPr>
        <w:t>或依形式觀察有顯然錯誤之情事，參照司法院釋字第</w:t>
      </w:r>
      <w:r>
        <w:t>319</w:t>
      </w:r>
      <w:r>
        <w:rPr>
          <w:rFonts w:hint="eastAsia"/>
        </w:rPr>
        <w:t>號解釋意旨，</w:t>
      </w:r>
      <w:bookmarkStart w:id="0" w:name="_Hlk153269101"/>
      <w:r>
        <w:rPr>
          <w:rFonts w:hint="eastAsia"/>
        </w:rPr>
        <w:t>應考人自不得因不服分數評定任意要求再行評閱，以維持考試之客觀與公平</w:t>
      </w:r>
      <w:bookmarkEnd w:id="0"/>
      <w:r>
        <w:rPr>
          <w:rFonts w:hint="eastAsia"/>
        </w:rPr>
        <w:t>。綜上，本件考選部所為不予錄取之處分，依法並無違誤，應予維持。</w:t>
      </w:r>
    </w:p>
    <w:p w14:paraId="59F5002D" w14:textId="00E31416" w:rsidR="00873454" w:rsidRPr="0047628D" w:rsidRDefault="00873454" w:rsidP="005E750D">
      <w:pPr>
        <w:pStyle w:val="afffff4"/>
        <w:ind w:firstLineChars="220" w:firstLine="704"/>
        <w:rPr>
          <w:lang w:val="zh-TW"/>
        </w:rPr>
      </w:pPr>
      <w:r>
        <w:rPr>
          <w:rFonts w:hint="eastAsia"/>
        </w:rPr>
        <w:t>至訴</w:t>
      </w:r>
      <w:proofErr w:type="gramStart"/>
      <w:r>
        <w:rPr>
          <w:rFonts w:hint="eastAsia"/>
        </w:rPr>
        <w:t>願人舉其</w:t>
      </w:r>
      <w:proofErr w:type="gramEnd"/>
      <w:r>
        <w:t>109</w:t>
      </w:r>
      <w:r>
        <w:rPr>
          <w:rFonts w:hint="eastAsia"/>
        </w:rPr>
        <w:t>、</w:t>
      </w:r>
      <w:r>
        <w:t>111</w:t>
      </w:r>
      <w:r>
        <w:rPr>
          <w:rFonts w:hint="eastAsia"/>
        </w:rPr>
        <w:t>年同考試同科目獲得高分，本次考試得分</w:t>
      </w:r>
      <w:r w:rsidR="00465A86">
        <w:rPr>
          <w:rFonts w:hint="eastAsia"/>
        </w:rPr>
        <w:t>明顯</w:t>
      </w:r>
      <w:r>
        <w:rPr>
          <w:rFonts w:hint="eastAsia"/>
        </w:rPr>
        <w:t>偏低</w:t>
      </w:r>
      <w:r w:rsidR="00465A86">
        <w:rPr>
          <w:rFonts w:hint="eastAsia"/>
        </w:rPr>
        <w:t>云云</w:t>
      </w:r>
      <w:r>
        <w:rPr>
          <w:rFonts w:hint="eastAsia"/>
        </w:rPr>
        <w:t>，按各年度之相同考試，成績高低可能因當年度試題難易、應考人答題內容等變異因素而有不同，不能相互比較，訴願</w:t>
      </w:r>
      <w:proofErr w:type="gramStart"/>
      <w:r>
        <w:rPr>
          <w:rFonts w:hint="eastAsia"/>
        </w:rPr>
        <w:t>人執此事由</w:t>
      </w:r>
      <w:proofErr w:type="gramEnd"/>
      <w:r>
        <w:rPr>
          <w:rFonts w:hint="eastAsia"/>
        </w:rPr>
        <w:t>質疑評分有恣意</w:t>
      </w:r>
      <w:proofErr w:type="gramStart"/>
      <w:r>
        <w:rPr>
          <w:rFonts w:hint="eastAsia"/>
        </w:rPr>
        <w:t>不</w:t>
      </w:r>
      <w:proofErr w:type="gramEnd"/>
      <w:r>
        <w:rPr>
          <w:rFonts w:hint="eastAsia"/>
        </w:rPr>
        <w:t>公允之情事，要求重行評閱，於法不合。綜上，本件考選部所為不予錄取之處分，依法並無違誤，應予維持。</w:t>
      </w:r>
    </w:p>
    <w:p w14:paraId="45E14346" w14:textId="43EBBDF2" w:rsidR="00E02D5D" w:rsidRPr="001867EF" w:rsidRDefault="008000ED" w:rsidP="006C37B5">
      <w:pPr>
        <w:pStyle w:val="afffff4"/>
        <w:ind w:firstLine="640"/>
        <w:rPr>
          <w:color w:val="auto"/>
        </w:rPr>
      </w:pPr>
      <w:r w:rsidRPr="001867EF">
        <w:rPr>
          <w:rFonts w:hint="eastAsia"/>
          <w:color w:val="auto"/>
        </w:rPr>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39DF1AC9" w:rsidR="001A29ED" w:rsidRPr="001867EF" w:rsidRDefault="001A29ED" w:rsidP="00FA382B">
      <w:pPr>
        <w:pStyle w:val="affffe"/>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B61039">
      <w:pPr>
        <w:pStyle w:val="afffff0"/>
        <w:ind w:left="240"/>
      </w:pPr>
      <w:r w:rsidRPr="001867EF">
        <w:rPr>
          <w:rFonts w:hint="eastAsia"/>
        </w:rPr>
        <w:lastRenderedPageBreak/>
        <w:t xml:space="preserve">委員　</w:t>
      </w:r>
      <w:proofErr w:type="gramStart"/>
      <w:r w:rsidR="00C942DF" w:rsidRPr="001867EF">
        <w:rPr>
          <w:rFonts w:hint="eastAsia"/>
        </w:rPr>
        <w:t>蔡</w:t>
      </w:r>
      <w:proofErr w:type="gramEnd"/>
      <w:r w:rsidR="00C942DF" w:rsidRPr="001867EF">
        <w:rPr>
          <w:rFonts w:hint="eastAsia"/>
        </w:rPr>
        <w:t xml:space="preserve">　志　方</w:t>
      </w:r>
    </w:p>
    <w:p w14:paraId="06F9E677"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李　惠　宗</w:t>
      </w:r>
    </w:p>
    <w:p w14:paraId="3C0B282A"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1310B14C"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瓊　玲</w:t>
      </w:r>
    </w:p>
    <w:p w14:paraId="026E6284"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陳　愛　</w:t>
      </w:r>
      <w:proofErr w:type="gramStart"/>
      <w:r w:rsidR="00C942DF" w:rsidRPr="001867EF">
        <w:rPr>
          <w:rFonts w:hint="eastAsia"/>
        </w:rPr>
        <w:t>娥</w:t>
      </w:r>
      <w:proofErr w:type="gramEnd"/>
    </w:p>
    <w:p w14:paraId="5FC61461"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蕭　文　生</w:t>
      </w:r>
    </w:p>
    <w:p w14:paraId="4D08B072"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6165E2C6"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1CB9AC36"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秋　元</w:t>
      </w:r>
    </w:p>
    <w:p w14:paraId="1A1044C6"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周　秋　玲</w:t>
      </w:r>
    </w:p>
    <w:p w14:paraId="7D2B1965"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797A441B"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6293A8EE"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吳　瑞　蘭</w:t>
      </w:r>
    </w:p>
    <w:p w14:paraId="75D244B6" w14:textId="58F4F8AB" w:rsidR="00846172" w:rsidRPr="003F3C58" w:rsidRDefault="00846172" w:rsidP="00420E48">
      <w:pPr>
        <w:pStyle w:val="affffff6"/>
      </w:pPr>
      <w:r w:rsidRPr="003F3C58">
        <w:rPr>
          <w:rFonts w:hint="eastAsia"/>
        </w:rPr>
        <w:t>中華民國</w:t>
      </w:r>
      <w:r w:rsidRPr="003F3C58">
        <w:t>113</w:t>
      </w:r>
      <w:r w:rsidR="00863CA2">
        <w:rPr>
          <w:rFonts w:hint="eastAsia"/>
        </w:rPr>
        <w:t>年</w:t>
      </w:r>
      <w:r w:rsidR="00873454">
        <w:rPr>
          <w:rFonts w:hint="eastAsia"/>
        </w:rPr>
        <w:t>3</w:t>
      </w:r>
      <w:r w:rsidR="00863CA2">
        <w:rPr>
          <w:rFonts w:hint="eastAsia"/>
        </w:rPr>
        <w:t>月</w:t>
      </w:r>
      <w:r w:rsidR="00DA681A">
        <w:rPr>
          <w:rFonts w:hint="eastAsia"/>
        </w:rPr>
        <w:t>11</w:t>
      </w:r>
      <w:r w:rsidR="00863CA2">
        <w:rPr>
          <w:rFonts w:hint="eastAsia"/>
        </w:rPr>
        <w:t>日</w:t>
      </w:r>
    </w:p>
    <w:p w14:paraId="5F6DBFDE" w14:textId="61AA76F8" w:rsidR="00E02D5D" w:rsidRPr="001867EF" w:rsidRDefault="001A29ED" w:rsidP="00446E02">
      <w:pPr>
        <w:pStyle w:val="affff9"/>
      </w:pPr>
      <w:r w:rsidRPr="001867EF">
        <w:rPr>
          <w:rFonts w:hint="eastAsia"/>
        </w:rPr>
        <w:t>院長</w:t>
      </w:r>
      <w:r w:rsidR="00C942DF" w:rsidRPr="001867EF">
        <w:rPr>
          <w:rFonts w:hint="eastAsia"/>
        </w:rPr>
        <w:t>黃</w:t>
      </w:r>
      <w:r w:rsidR="0049176E">
        <w:rPr>
          <w:rFonts w:hint="eastAsia"/>
        </w:rPr>
        <w:t>榮村</w:t>
      </w:r>
    </w:p>
    <w:p w14:paraId="7BE71FE4" w14:textId="27B2609C" w:rsidR="00133642" w:rsidRPr="00C10616"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49176E">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8104" w14:textId="77777777" w:rsidR="00863CA2" w:rsidRDefault="00863CA2">
      <w:r>
        <w:separator/>
      </w:r>
    </w:p>
  </w:endnote>
  <w:endnote w:type="continuationSeparator" w:id="0">
    <w:p w14:paraId="19964745" w14:textId="77777777" w:rsidR="00863CA2" w:rsidRDefault="0086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A-112-070042</w:t>
    </w:r>
    <w:r w:rsidR="00863CA2" w:rsidRPr="00804F80">
      <w:rPr>
        <w:szCs w:val="24"/>
      </w:rPr>
      <w:tab/>
    </w:r>
    <w:r w:rsidR="00863CA2" w:rsidRPr="00804F80">
      <w:rPr>
        <w:szCs w:val="24"/>
      </w:rPr>
      <w:tab/>
    </w:r>
    <w:r w:rsidR="00863CA2" w:rsidRPr="00804F80">
      <w:rPr>
        <w:szCs w:val="24"/>
      </w:rPr>
      <w:tab/>
    </w:r>
    <w:r w:rsidR="00863CA2" w:rsidRPr="00804F80">
      <w:rPr>
        <w:szCs w:val="24"/>
      </w:rPr>
      <w:tab/>
    </w:r>
    <w:r w:rsidR="00863CA2" w:rsidRPr="00804F80">
      <w:rPr>
        <w:szCs w:val="24"/>
      </w:rPr>
      <w:tab/>
    </w:r>
    <w:r w:rsidR="00863CA2" w:rsidRPr="00804F80">
      <w:rPr>
        <w:szCs w:val="24"/>
      </w:rPr>
      <w:tab/>
    </w:r>
    <w:r w:rsidR="00863CA2" w:rsidRPr="00804F80">
      <w:rPr>
        <w:rFonts w:ascii="標楷體" w:hint="eastAsia"/>
        <w:szCs w:val="24"/>
      </w:rPr>
      <w:t>第</w:t>
    </w:r>
    <w:r w:rsidR="00863CA2" w:rsidRPr="00804F80">
      <w:rPr>
        <w:rStyle w:val="af0"/>
        <w:szCs w:val="24"/>
      </w:rPr>
      <w:fldChar w:fldCharType="begin"/>
    </w:r>
    <w:r w:rsidR="00863CA2" w:rsidRPr="00804F80">
      <w:rPr>
        <w:rStyle w:val="af0"/>
        <w:szCs w:val="24"/>
      </w:rPr>
      <w:instrText xml:space="preserve"> PAGE </w:instrText>
    </w:r>
    <w:r w:rsidR="00863CA2" w:rsidRPr="00804F80">
      <w:rPr>
        <w:rStyle w:val="af0"/>
        <w:szCs w:val="24"/>
      </w:rPr>
      <w:fldChar w:fldCharType="separate"/>
    </w:r>
    <w:r w:rsidR="00863CA2" w:rsidRPr="00804F80">
      <w:rPr>
        <w:rStyle w:val="af0"/>
        <w:szCs w:val="24"/>
      </w:rPr>
      <w:t>1</w:t>
    </w:r>
    <w:r w:rsidR="00863CA2" w:rsidRPr="00804F80">
      <w:rPr>
        <w:rStyle w:val="af0"/>
        <w:szCs w:val="24"/>
      </w:rPr>
      <w:fldChar w:fldCharType="end"/>
    </w:r>
    <w:r w:rsidR="00863CA2" w:rsidRPr="00804F80">
      <w:rPr>
        <w:rFonts w:ascii="標楷體" w:hint="eastAsia"/>
        <w:szCs w:val="24"/>
      </w:rPr>
      <w:t>頁(共</w:t>
    </w:r>
    <w:r w:rsidR="00863CA2" w:rsidRPr="00804F80">
      <w:rPr>
        <w:rStyle w:val="af0"/>
        <w:szCs w:val="24"/>
      </w:rPr>
      <w:fldChar w:fldCharType="begin"/>
    </w:r>
    <w:r w:rsidR="00863CA2" w:rsidRPr="00804F80">
      <w:rPr>
        <w:rStyle w:val="af0"/>
        <w:szCs w:val="24"/>
      </w:rPr>
      <w:instrText xml:space="preserve"> NUMPAGES </w:instrText>
    </w:r>
    <w:r w:rsidR="00863CA2" w:rsidRPr="00804F80">
      <w:rPr>
        <w:rStyle w:val="af0"/>
        <w:szCs w:val="24"/>
      </w:rPr>
      <w:fldChar w:fldCharType="separate"/>
    </w:r>
    <w:r w:rsidR="00863CA2" w:rsidRPr="00804F80">
      <w:rPr>
        <w:rStyle w:val="af0"/>
        <w:szCs w:val="24"/>
      </w:rPr>
      <w:t>2</w:t>
    </w:r>
    <w:r w:rsidR="00863CA2" w:rsidRPr="00804F80">
      <w:rPr>
        <w:rStyle w:val="af0"/>
        <w:szCs w:val="24"/>
      </w:rPr>
      <w:fldChar w:fldCharType="end"/>
    </w:r>
    <w:r w:rsidR="00863CA2"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FDD" w14:textId="77777777" w:rsidR="00863CA2" w:rsidRDefault="00863CA2">
      <w:r>
        <w:separator/>
      </w:r>
    </w:p>
  </w:footnote>
  <w:footnote w:type="continuationSeparator" w:id="0">
    <w:p w14:paraId="5259D380" w14:textId="77777777" w:rsidR="00863CA2" w:rsidRDefault="0086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70042"/>
    <w:docVar w:name="IsMasked" w:val="N"/>
    <w:docVar w:name="NewDocFlag" w:val="93newdoc"/>
    <w:docVar w:name="ReceNo" w:val="1131700048"/>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0FA3"/>
    <w:rsid w:val="004638DB"/>
    <w:rsid w:val="00463961"/>
    <w:rsid w:val="00463F52"/>
    <w:rsid w:val="00465A86"/>
    <w:rsid w:val="004661CB"/>
    <w:rsid w:val="00474345"/>
    <w:rsid w:val="0048002C"/>
    <w:rsid w:val="004829F8"/>
    <w:rsid w:val="004859D2"/>
    <w:rsid w:val="00490862"/>
    <w:rsid w:val="004909D4"/>
    <w:rsid w:val="0049176E"/>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0E4D"/>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181C"/>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664D"/>
    <w:rsid w:val="00737A27"/>
    <w:rsid w:val="007435E8"/>
    <w:rsid w:val="00743B14"/>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63CA2"/>
    <w:rsid w:val="008716B7"/>
    <w:rsid w:val="00873454"/>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24E"/>
    <w:rsid w:val="009669FA"/>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43C1"/>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3DA"/>
    <w:rsid w:val="00A74895"/>
    <w:rsid w:val="00A7617B"/>
    <w:rsid w:val="00A76C8E"/>
    <w:rsid w:val="00A77FE1"/>
    <w:rsid w:val="00A804DF"/>
    <w:rsid w:val="00A80B9A"/>
    <w:rsid w:val="00A838CD"/>
    <w:rsid w:val="00A86E3B"/>
    <w:rsid w:val="00A9248B"/>
    <w:rsid w:val="00A92EBC"/>
    <w:rsid w:val="00A93F82"/>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6D6A"/>
    <w:rsid w:val="00AE712D"/>
    <w:rsid w:val="00AF1E9B"/>
    <w:rsid w:val="00AF40D5"/>
    <w:rsid w:val="00B050E8"/>
    <w:rsid w:val="00B05F15"/>
    <w:rsid w:val="00B13E17"/>
    <w:rsid w:val="00B14758"/>
    <w:rsid w:val="00B152C6"/>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078"/>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A681A"/>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AA6"/>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4015"/>
    <w:rsid w:val="00F66B50"/>
    <w:rsid w:val="00F71E2C"/>
    <w:rsid w:val="00F7433A"/>
    <w:rsid w:val="00F74D6F"/>
    <w:rsid w:val="00F757B2"/>
    <w:rsid w:val="00F80871"/>
    <w:rsid w:val="00F80E67"/>
    <w:rsid w:val="00F815B4"/>
    <w:rsid w:val="00F85122"/>
    <w:rsid w:val="00F8579D"/>
    <w:rsid w:val="00F85941"/>
    <w:rsid w:val="00F85C04"/>
    <w:rsid w:val="00F9028E"/>
    <w:rsid w:val="00F9337E"/>
    <w:rsid w:val="00F95EE3"/>
    <w:rsid w:val="00FA0BA9"/>
    <w:rsid w:val="00FA0F32"/>
    <w:rsid w:val="00FA1393"/>
    <w:rsid w:val="00FA1EFE"/>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87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2605</Words>
  <Characters>211</Characters>
  <Application>Microsoft Office Word</Application>
  <DocSecurity>0</DocSecurity>
  <Lines>1</Lines>
  <Paragraphs>5</Paragraphs>
  <ScaleCrop>false</ScaleCrop>
  <Company>InfoDoc Technology Corporation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2017-03-06T04:56:00Z</cp:lastPrinted>
  <dcterms:created xsi:type="dcterms:W3CDTF">2024-04-01T07:24:00Z</dcterms:created>
  <dcterms:modified xsi:type="dcterms:W3CDTF">2024-04-01T07:24:00Z</dcterms:modified>
</cp:coreProperties>
</file>