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2140808B" w:rsidR="00063769" w:rsidRPr="00192F86" w:rsidRDefault="007B2F36" w:rsidP="00081FB5">
      <w:pPr>
        <w:pStyle w:val="afff4"/>
      </w:pPr>
      <w:proofErr w:type="gramStart"/>
      <w:r w:rsidRPr="00192F86">
        <w:rPr>
          <w:rFonts w:hint="eastAsia"/>
        </w:rPr>
        <w:t>考試院訴願</w:t>
      </w:r>
      <w:proofErr w:type="gramEnd"/>
      <w:r w:rsidRPr="00192F86">
        <w:rPr>
          <w:rFonts w:hint="eastAsia"/>
        </w:rPr>
        <w:t>決定書</w:t>
      </w:r>
      <w:r w:rsidRPr="00192F86">
        <w:rPr>
          <w:rFonts w:hint="eastAsia"/>
        </w:rPr>
        <w:tab/>
        <w:t>112考</w:t>
      </w:r>
      <w:proofErr w:type="gramStart"/>
      <w:r w:rsidRPr="00192F86">
        <w:rPr>
          <w:rFonts w:hint="eastAsia"/>
        </w:rPr>
        <w:t>臺訴決字</w:t>
      </w:r>
      <w:proofErr w:type="gramEnd"/>
      <w:r w:rsidRPr="00192F86">
        <w:rPr>
          <w:rFonts w:hint="eastAsia"/>
        </w:rPr>
        <w:t>第1121700210號</w:t>
      </w:r>
    </w:p>
    <w:p w14:paraId="6F3628DA" w14:textId="2C2FAA50" w:rsidR="00511E3B" w:rsidRPr="00192F86" w:rsidRDefault="00A12259" w:rsidP="00511E3B">
      <w:pPr>
        <w:pStyle w:val="affff0"/>
        <w:ind w:firstLine="640"/>
        <w:rPr>
          <w:bCs/>
        </w:rPr>
      </w:pPr>
      <w:r w:rsidRPr="00192F86">
        <w:rPr>
          <w:rFonts w:hint="eastAsia"/>
          <w:bCs/>
        </w:rPr>
        <w:t>訴願人因參加112年專門職業及技術人員高等考試專利師考試，不服考選部不予及格之處分，提起訴願，本院決定如下：</w:t>
      </w:r>
    </w:p>
    <w:p w14:paraId="33D4AC5C" w14:textId="6359C668" w:rsidR="00E02D5D" w:rsidRPr="00192F86" w:rsidRDefault="00E02D5D" w:rsidP="00C942DF">
      <w:pPr>
        <w:pStyle w:val="affff2"/>
        <w:rPr>
          <w:bCs/>
        </w:rPr>
      </w:pPr>
      <w:r w:rsidRPr="00192F86">
        <w:rPr>
          <w:bCs/>
        </w:rPr>
        <w:t>主文</w:t>
      </w:r>
    </w:p>
    <w:p w14:paraId="00E51CCB" w14:textId="56741499" w:rsidR="00E02D5D" w:rsidRPr="00192F86" w:rsidRDefault="00C942DF" w:rsidP="003F3C58">
      <w:pPr>
        <w:pStyle w:val="afffff7"/>
        <w:rPr>
          <w:bCs/>
        </w:rPr>
      </w:pPr>
      <w:r w:rsidRPr="00192F86">
        <w:rPr>
          <w:bCs/>
        </w:rPr>
        <w:t>訴願駁回。</w:t>
      </w:r>
    </w:p>
    <w:p w14:paraId="094ADF98" w14:textId="77777777" w:rsidR="008666D7" w:rsidRPr="00192F86" w:rsidRDefault="00A12259" w:rsidP="008666D7">
      <w:pPr>
        <w:pStyle w:val="afffffd"/>
        <w:rPr>
          <w:bCs/>
        </w:rPr>
      </w:pPr>
      <w:r w:rsidRPr="00192F86">
        <w:rPr>
          <w:rFonts w:hint="eastAsia"/>
          <w:bCs/>
        </w:rPr>
        <w:t>事實</w:t>
      </w:r>
    </w:p>
    <w:p w14:paraId="5E596F6F" w14:textId="3FC09514" w:rsidR="00A13749" w:rsidRPr="009A6826" w:rsidRDefault="00411709" w:rsidP="00A12259">
      <w:pPr>
        <w:pStyle w:val="afffff2"/>
        <w:overflowPunct w:val="0"/>
        <w:ind w:firstLineChars="220" w:firstLine="704"/>
        <w:rPr>
          <w:bCs/>
          <w:color w:val="auto"/>
        </w:rPr>
      </w:pPr>
      <w:proofErr w:type="gramStart"/>
      <w:r w:rsidRPr="00192F86">
        <w:rPr>
          <w:rFonts w:hint="eastAsia"/>
          <w:bCs/>
        </w:rPr>
        <w:t>緣訴願</w:t>
      </w:r>
      <w:proofErr w:type="gramEnd"/>
      <w:r w:rsidRPr="00192F86">
        <w:rPr>
          <w:rFonts w:hint="eastAsia"/>
          <w:bCs/>
        </w:rPr>
        <w:t>人參加112年專門職業及技術人員高等考試專利師（選試專業英文及工業設計）考試，總成績59.57分，未達及格標準60分，</w:t>
      </w:r>
      <w:proofErr w:type="gramStart"/>
      <w:r w:rsidRPr="00192F86">
        <w:rPr>
          <w:rFonts w:hint="eastAsia"/>
          <w:bCs/>
        </w:rPr>
        <w:t>於榜示</w:t>
      </w:r>
      <w:proofErr w:type="gramEnd"/>
      <w:r w:rsidRPr="00192F86">
        <w:rPr>
          <w:rFonts w:hint="eastAsia"/>
          <w:bCs/>
        </w:rPr>
        <w:t>後，申請複查「專利法規」、「專利行政與救濟法規」、「專利審查基準與實務」、「專業英文」及「專利代理實務」等5科目成績，經考選</w:t>
      </w:r>
      <w:proofErr w:type="gramStart"/>
      <w:r w:rsidRPr="00192F86">
        <w:rPr>
          <w:rFonts w:hint="eastAsia"/>
          <w:bCs/>
        </w:rPr>
        <w:t>部調出訴</w:t>
      </w:r>
      <w:proofErr w:type="gramEnd"/>
      <w:r w:rsidRPr="00192F86">
        <w:rPr>
          <w:rFonts w:hint="eastAsia"/>
          <w:bCs/>
        </w:rPr>
        <w:t>願人前揭科目試卷，</w:t>
      </w:r>
      <w:proofErr w:type="gramStart"/>
      <w:r w:rsidRPr="00192F86">
        <w:rPr>
          <w:rFonts w:hint="eastAsia"/>
          <w:bCs/>
        </w:rPr>
        <w:t>其中申</w:t>
      </w:r>
      <w:proofErr w:type="gramEnd"/>
      <w:r w:rsidRPr="00192F86">
        <w:rPr>
          <w:rFonts w:hint="eastAsia"/>
          <w:bCs/>
        </w:rPr>
        <w:t>論式試卷經核對座號及筆跡無訛，</w:t>
      </w:r>
      <w:proofErr w:type="gramStart"/>
      <w:r w:rsidRPr="00192F86">
        <w:rPr>
          <w:rFonts w:hint="eastAsia"/>
          <w:bCs/>
        </w:rPr>
        <w:t>且無未評閱</w:t>
      </w:r>
      <w:proofErr w:type="gramEnd"/>
      <w:r w:rsidRPr="00192F86">
        <w:rPr>
          <w:rFonts w:hint="eastAsia"/>
          <w:bCs/>
        </w:rPr>
        <w:t>情事，</w:t>
      </w:r>
      <w:proofErr w:type="gramStart"/>
      <w:r w:rsidRPr="00192F86">
        <w:rPr>
          <w:rFonts w:hint="eastAsia"/>
          <w:bCs/>
        </w:rPr>
        <w:t>所評各題</w:t>
      </w:r>
      <w:proofErr w:type="gramEnd"/>
      <w:r w:rsidRPr="00192F86">
        <w:rPr>
          <w:rFonts w:hint="eastAsia"/>
          <w:bCs/>
        </w:rPr>
        <w:t>分數與成績通知所載之分數均相符；測驗式試卷則經核對座號無訛，檢查作答方法符合規定，並以讀卡設備高低</w:t>
      </w:r>
      <w:proofErr w:type="gramStart"/>
      <w:r w:rsidRPr="00192F86">
        <w:rPr>
          <w:rFonts w:hint="eastAsia"/>
          <w:bCs/>
        </w:rPr>
        <w:t>不</w:t>
      </w:r>
      <w:proofErr w:type="gramEnd"/>
      <w:r w:rsidRPr="00192F86">
        <w:rPr>
          <w:rFonts w:hint="eastAsia"/>
          <w:bCs/>
        </w:rPr>
        <w:t>同感度各重讀一次無誤，其成績與成績通知所載分數亦相符，即於112年10月17日檢附成績複查</w:t>
      </w:r>
      <w:proofErr w:type="gramStart"/>
      <w:r w:rsidRPr="00192F86">
        <w:rPr>
          <w:rFonts w:hint="eastAsia"/>
          <w:bCs/>
        </w:rPr>
        <w:t>表復知訴</w:t>
      </w:r>
      <w:proofErr w:type="gramEnd"/>
      <w:r w:rsidRPr="00192F86">
        <w:rPr>
          <w:rFonts w:hint="eastAsia"/>
          <w:bCs/>
        </w:rPr>
        <w:t>願人。訴願人不服考選部不予及格之處分，陳稱「專利行政與救濟法規」科目測驗題</w:t>
      </w:r>
      <w:proofErr w:type="gramStart"/>
      <w:r w:rsidRPr="00192F86">
        <w:rPr>
          <w:rFonts w:hint="eastAsia"/>
          <w:bCs/>
        </w:rPr>
        <w:t>第15題除原</w:t>
      </w:r>
      <w:proofErr w:type="gramEnd"/>
      <w:r w:rsidRPr="00192F86">
        <w:rPr>
          <w:rFonts w:hint="eastAsia"/>
          <w:bCs/>
        </w:rPr>
        <w:t>公布答案(D)外，選項(B)亦應給分。另主張「專業英文」科目</w:t>
      </w:r>
      <w:bookmarkStart w:id="0" w:name="_Hlk153540883"/>
      <w:r w:rsidRPr="00192F86">
        <w:rPr>
          <w:rFonts w:hint="eastAsia"/>
          <w:bCs/>
        </w:rPr>
        <w:t>測驗題</w:t>
      </w:r>
      <w:bookmarkEnd w:id="0"/>
      <w:r w:rsidRPr="00192F86">
        <w:rPr>
          <w:rFonts w:hint="eastAsia"/>
          <w:bCs/>
        </w:rPr>
        <w:t>第18題，原公布答案(D)為錯誤，故</w:t>
      </w:r>
      <w:proofErr w:type="gramStart"/>
      <w:r w:rsidRPr="00192F86">
        <w:rPr>
          <w:rFonts w:hint="eastAsia"/>
          <w:bCs/>
        </w:rPr>
        <w:t>該題無正確</w:t>
      </w:r>
      <w:proofErr w:type="gramEnd"/>
      <w:r w:rsidRPr="00192F86">
        <w:rPr>
          <w:rFonts w:hint="eastAsia"/>
          <w:bCs/>
        </w:rPr>
        <w:t>答案，應一律給分；以及第20題除了原公布答案(B)之外，選項(C)亦應給分，於同年10月26日提起訴願，請求撤銷原處分、</w:t>
      </w:r>
      <w:bookmarkStart w:id="1" w:name="_Hlk153921344"/>
      <w:r w:rsidRPr="00192F86">
        <w:rPr>
          <w:rFonts w:hint="eastAsia"/>
          <w:bCs/>
        </w:rPr>
        <w:t>依更正之答案</w:t>
      </w:r>
      <w:bookmarkEnd w:id="1"/>
      <w:r w:rsidRPr="00192F86">
        <w:rPr>
          <w:rFonts w:hint="eastAsia"/>
          <w:bCs/>
        </w:rPr>
        <w:t>計分並補行及格。案經考選</w:t>
      </w:r>
      <w:proofErr w:type="gramStart"/>
      <w:r w:rsidRPr="00192F86">
        <w:rPr>
          <w:rFonts w:hint="eastAsia"/>
          <w:bCs/>
        </w:rPr>
        <w:t>部檢卷</w:t>
      </w:r>
      <w:proofErr w:type="gramEnd"/>
      <w:r w:rsidRPr="00192F86">
        <w:rPr>
          <w:rFonts w:hint="eastAsia"/>
          <w:bCs/>
        </w:rPr>
        <w:t>答辯到院。</w:t>
      </w:r>
      <w:r w:rsidR="00A411FC" w:rsidRPr="00192F86">
        <w:rPr>
          <w:rFonts w:hint="eastAsia"/>
          <w:bCs/>
        </w:rPr>
        <w:t>又本院為調查事實並確保訴願人權益，</w:t>
      </w:r>
      <w:proofErr w:type="gramStart"/>
      <w:r w:rsidR="00A411FC" w:rsidRPr="00192F86">
        <w:rPr>
          <w:rFonts w:hint="eastAsia"/>
          <w:bCs/>
        </w:rPr>
        <w:t>爰</w:t>
      </w:r>
      <w:proofErr w:type="gramEnd"/>
      <w:r w:rsidR="00A411FC" w:rsidRPr="00192F86">
        <w:rPr>
          <w:rFonts w:hint="eastAsia"/>
          <w:bCs/>
        </w:rPr>
        <w:t>就訴願人所提前</w:t>
      </w:r>
      <w:proofErr w:type="gramStart"/>
      <w:r w:rsidR="00A411FC" w:rsidRPr="00192F86">
        <w:rPr>
          <w:rFonts w:hint="eastAsia"/>
          <w:bCs/>
        </w:rPr>
        <w:t>揭</w:t>
      </w:r>
      <w:proofErr w:type="gramEnd"/>
      <w:r w:rsidR="00A411FC" w:rsidRPr="00192F86">
        <w:rPr>
          <w:rFonts w:hint="eastAsia"/>
          <w:bCs/>
        </w:rPr>
        <w:t>相關疑義，以113年1月16日考</w:t>
      </w:r>
      <w:proofErr w:type="gramStart"/>
      <w:r w:rsidR="00A411FC" w:rsidRPr="00192F86">
        <w:rPr>
          <w:rFonts w:hint="eastAsia"/>
          <w:bCs/>
        </w:rPr>
        <w:t>臺訴字</w:t>
      </w:r>
      <w:proofErr w:type="gramEnd"/>
      <w:r w:rsidR="00A411FC" w:rsidRPr="00192F86">
        <w:rPr>
          <w:rFonts w:hint="eastAsia"/>
          <w:bCs/>
        </w:rPr>
        <w:t>第1131700003號書</w:t>
      </w:r>
      <w:r w:rsidR="00A411FC" w:rsidRPr="009A6826">
        <w:rPr>
          <w:rFonts w:hint="eastAsia"/>
          <w:bCs/>
          <w:color w:val="auto"/>
        </w:rPr>
        <w:t>函請考選部查明</w:t>
      </w:r>
      <w:proofErr w:type="gramStart"/>
      <w:r w:rsidR="00A411FC" w:rsidRPr="009A6826">
        <w:rPr>
          <w:rFonts w:hint="eastAsia"/>
          <w:bCs/>
          <w:color w:val="auto"/>
        </w:rPr>
        <w:t>具復，</w:t>
      </w:r>
      <w:proofErr w:type="gramEnd"/>
      <w:r w:rsidR="00A411FC" w:rsidRPr="009A6826">
        <w:rPr>
          <w:rFonts w:hint="eastAsia"/>
          <w:bCs/>
          <w:color w:val="auto"/>
        </w:rPr>
        <w:t>據該部補充答辯到院。</w:t>
      </w:r>
      <w:r w:rsidR="00F87B7C" w:rsidRPr="009A6826">
        <w:rPr>
          <w:rFonts w:hint="eastAsia"/>
          <w:bCs/>
          <w:color w:val="auto"/>
        </w:rPr>
        <w:t>訴願人</w:t>
      </w:r>
      <w:proofErr w:type="gramStart"/>
      <w:r w:rsidR="00F87B7C" w:rsidRPr="009A6826">
        <w:rPr>
          <w:rFonts w:hint="eastAsia"/>
          <w:bCs/>
          <w:color w:val="auto"/>
        </w:rPr>
        <w:t>嗣</w:t>
      </w:r>
      <w:proofErr w:type="gramEnd"/>
      <w:r w:rsidR="00F87B7C" w:rsidRPr="009A6826">
        <w:rPr>
          <w:rFonts w:hint="eastAsia"/>
          <w:bCs/>
          <w:color w:val="auto"/>
        </w:rPr>
        <w:t>於同年月2</w:t>
      </w:r>
      <w:r w:rsidR="00F87B7C" w:rsidRPr="009A6826">
        <w:rPr>
          <w:bCs/>
          <w:color w:val="auto"/>
        </w:rPr>
        <w:t>5</w:t>
      </w:r>
      <w:r w:rsidR="00F87B7C" w:rsidRPr="009A6826">
        <w:rPr>
          <w:rFonts w:hint="eastAsia"/>
          <w:bCs/>
          <w:color w:val="auto"/>
        </w:rPr>
        <w:t>日提出訴願補充理由。</w:t>
      </w:r>
      <w:r w:rsidR="00484A17" w:rsidRPr="009A6826">
        <w:rPr>
          <w:rFonts w:hint="eastAsia"/>
          <w:bCs/>
          <w:color w:val="auto"/>
        </w:rPr>
        <w:t>另請考選</w:t>
      </w:r>
      <w:r w:rsidR="00484A17" w:rsidRPr="009A6826">
        <w:rPr>
          <w:rFonts w:hint="eastAsia"/>
          <w:bCs/>
          <w:color w:val="auto"/>
        </w:rPr>
        <w:lastRenderedPageBreak/>
        <w:t>部</w:t>
      </w:r>
      <w:r w:rsidR="00AB4998" w:rsidRPr="009A6826">
        <w:rPr>
          <w:rFonts w:hint="eastAsia"/>
          <w:bCs/>
          <w:color w:val="auto"/>
        </w:rPr>
        <w:t>派員</w:t>
      </w:r>
      <w:r w:rsidR="00484A17" w:rsidRPr="009A6826">
        <w:rPr>
          <w:rFonts w:hint="eastAsia"/>
          <w:bCs/>
          <w:color w:val="auto"/>
        </w:rPr>
        <w:t>於同年3月11日以視訊方式舉行之</w:t>
      </w:r>
      <w:proofErr w:type="gramStart"/>
      <w:r w:rsidR="00484A17" w:rsidRPr="009A6826">
        <w:rPr>
          <w:rFonts w:hint="eastAsia"/>
          <w:bCs/>
          <w:color w:val="auto"/>
        </w:rPr>
        <w:t>本院訴願</w:t>
      </w:r>
      <w:proofErr w:type="gramEnd"/>
      <w:r w:rsidR="00484A17" w:rsidRPr="009A6826">
        <w:rPr>
          <w:rFonts w:hint="eastAsia"/>
          <w:bCs/>
          <w:color w:val="auto"/>
        </w:rPr>
        <w:t>審議委員會第1</w:t>
      </w:r>
      <w:r w:rsidR="00484A17" w:rsidRPr="009A6826">
        <w:rPr>
          <w:bCs/>
          <w:color w:val="auto"/>
        </w:rPr>
        <w:t>3</w:t>
      </w:r>
      <w:r w:rsidR="00484A17" w:rsidRPr="009A6826">
        <w:rPr>
          <w:rFonts w:hint="eastAsia"/>
          <w:bCs/>
          <w:color w:val="auto"/>
        </w:rPr>
        <w:t>屆第4</w:t>
      </w:r>
      <w:r w:rsidR="00484A17" w:rsidRPr="009A6826">
        <w:rPr>
          <w:bCs/>
          <w:color w:val="auto"/>
        </w:rPr>
        <w:t>0</w:t>
      </w:r>
      <w:r w:rsidR="00484A17" w:rsidRPr="009A6826">
        <w:rPr>
          <w:rFonts w:hint="eastAsia"/>
          <w:bCs/>
          <w:color w:val="auto"/>
        </w:rPr>
        <w:t>次審議會議列席說明。</w:t>
      </w:r>
    </w:p>
    <w:p w14:paraId="2C81FF22" w14:textId="77777777" w:rsidR="008666D7" w:rsidRPr="009A6826" w:rsidRDefault="00A12259" w:rsidP="008666D7">
      <w:pPr>
        <w:pStyle w:val="affffff"/>
        <w:rPr>
          <w:bCs/>
        </w:rPr>
      </w:pPr>
      <w:r w:rsidRPr="009A6826">
        <w:rPr>
          <w:rFonts w:hint="eastAsia"/>
          <w:bCs/>
        </w:rPr>
        <w:t>理由</w:t>
      </w:r>
    </w:p>
    <w:p w14:paraId="3AD9A38F" w14:textId="4AF33BBA" w:rsidR="0047628D" w:rsidRPr="00192F86" w:rsidRDefault="00411709" w:rsidP="00A12259">
      <w:pPr>
        <w:pStyle w:val="afffff4"/>
        <w:overflowPunct w:val="0"/>
        <w:ind w:firstLineChars="220" w:firstLine="704"/>
        <w:rPr>
          <w:bCs/>
          <w:lang w:val="zh-TW"/>
        </w:rPr>
      </w:pPr>
      <w:proofErr w:type="gramStart"/>
      <w:r w:rsidRPr="00192F86">
        <w:rPr>
          <w:rFonts w:hint="eastAsia"/>
          <w:bCs/>
        </w:rPr>
        <w:t>按典試法</w:t>
      </w:r>
      <w:proofErr w:type="gramEnd"/>
      <w:r w:rsidRPr="00192F86">
        <w:rPr>
          <w:rFonts w:hint="eastAsia"/>
          <w:bCs/>
        </w:rPr>
        <w:t>第24條規定：「（第1項）應考人於考試後對試題或公布之測驗式試題答案如有疑義，應於規定期限內提出，逾期不予受理。（第2項）試題疑義提出之期限、程序、處理原則及其他有關事項之辦法，由考選部報請考試院定之。」依該法授權訂定之國家考試試題疑義處理辦法（以下簡稱試題疑義處理辦法）第3條第1項規定：「應考人所提疑義除有非試題實質內容疑義，由試</w:t>
      </w:r>
      <w:proofErr w:type="gramStart"/>
      <w:r w:rsidRPr="00192F86">
        <w:rPr>
          <w:rFonts w:hint="eastAsia"/>
          <w:bCs/>
        </w:rPr>
        <w:t>務</w:t>
      </w:r>
      <w:proofErr w:type="gramEnd"/>
      <w:r w:rsidRPr="00192F86">
        <w:rPr>
          <w:rFonts w:hint="eastAsia"/>
          <w:bCs/>
        </w:rPr>
        <w:t>機關逕行復知應考人外，依下列程序處理：一、將應考人所提疑義資料、試題及答案，</w:t>
      </w:r>
      <w:proofErr w:type="gramStart"/>
      <w:r w:rsidRPr="00192F86">
        <w:rPr>
          <w:rFonts w:hint="eastAsia"/>
          <w:bCs/>
        </w:rPr>
        <w:t>送請典試</w:t>
      </w:r>
      <w:proofErr w:type="gramEnd"/>
      <w:r w:rsidRPr="00192F86">
        <w:rPr>
          <w:rFonts w:hint="eastAsia"/>
          <w:bCs/>
        </w:rPr>
        <w:t>委員、命題委員、試題審查委員或閱卷委員於7日內提出書面處理意見。二、將書面處理意見提請各組召集人邀集典試委員、命題委員、試題審查委員、閱卷委員或</w:t>
      </w:r>
      <w:proofErr w:type="gramStart"/>
      <w:r w:rsidRPr="00192F86">
        <w:rPr>
          <w:rFonts w:hint="eastAsia"/>
          <w:bCs/>
        </w:rPr>
        <w:t>其他具典試</w:t>
      </w:r>
      <w:proofErr w:type="gramEnd"/>
      <w:r w:rsidRPr="00192F86">
        <w:rPr>
          <w:rFonts w:hint="eastAsia"/>
          <w:bCs/>
        </w:rPr>
        <w:t>委員資格之學者專家，召開會議</w:t>
      </w:r>
      <w:proofErr w:type="gramStart"/>
      <w:r w:rsidRPr="00192F86">
        <w:rPr>
          <w:rFonts w:hint="eastAsia"/>
          <w:bCs/>
        </w:rPr>
        <w:t>研</w:t>
      </w:r>
      <w:proofErr w:type="gramEnd"/>
      <w:r w:rsidRPr="00192F86">
        <w:rPr>
          <w:rFonts w:hint="eastAsia"/>
          <w:bCs/>
        </w:rPr>
        <w:t>商之。三、將會議處理結果</w:t>
      </w:r>
      <w:proofErr w:type="gramStart"/>
      <w:r w:rsidRPr="00192F86">
        <w:rPr>
          <w:rFonts w:hint="eastAsia"/>
          <w:bCs/>
        </w:rPr>
        <w:t>送請典試</w:t>
      </w:r>
      <w:proofErr w:type="gramEnd"/>
      <w:r w:rsidRPr="00192F86">
        <w:rPr>
          <w:rFonts w:hint="eastAsia"/>
          <w:bCs/>
        </w:rPr>
        <w:t>委員長核定，據以評閱試卷並復知應考人。四、將會議處理結果</w:t>
      </w:r>
      <w:proofErr w:type="gramStart"/>
      <w:r w:rsidRPr="00192F86">
        <w:rPr>
          <w:rFonts w:hint="eastAsia"/>
          <w:bCs/>
        </w:rPr>
        <w:t>提報典</w:t>
      </w:r>
      <w:proofErr w:type="gramEnd"/>
      <w:r w:rsidRPr="00192F86">
        <w:rPr>
          <w:rFonts w:hint="eastAsia"/>
          <w:bCs/>
        </w:rPr>
        <w:t>試委員會。」第4條第1項規定：「測驗式試題或答案之疑義經確認後，依下列規定處理：一、試題及公布之答案無錯誤或瑕疵時，依原正確答案評閱。二、試題有瑕疵但不影響原正確答案時，依原正確答案評閱。三、試題有瑕疵致影響原正確答案或公布之答案錯誤時，依更正之答案重新評閱。四、試題錯誤致無正確答案時，該題一律給分。」考選部處理各項考試試題疑義案件，</w:t>
      </w:r>
      <w:proofErr w:type="gramStart"/>
      <w:r w:rsidRPr="00192F86">
        <w:rPr>
          <w:rFonts w:hint="eastAsia"/>
          <w:bCs/>
        </w:rPr>
        <w:t>均依前</w:t>
      </w:r>
      <w:proofErr w:type="gramEnd"/>
      <w:r w:rsidRPr="00192F86">
        <w:rPr>
          <w:rFonts w:hint="eastAsia"/>
          <w:bCs/>
        </w:rPr>
        <w:t>開規定辦理。關於國家考試之試題實質內容疑義，依試題疑義處理辦法第3條規定，經由具有專業之人員組成之委員會，召開會議決定之，對於國家考試之命題及評分，所召開試題疑義會議</w:t>
      </w:r>
      <w:proofErr w:type="gramStart"/>
      <w:r w:rsidRPr="00192F86">
        <w:rPr>
          <w:rFonts w:hint="eastAsia"/>
          <w:bCs/>
        </w:rPr>
        <w:t>研商且</w:t>
      </w:r>
      <w:proofErr w:type="gramEnd"/>
      <w:r w:rsidRPr="00192F86">
        <w:rPr>
          <w:rFonts w:hint="eastAsia"/>
          <w:bCs/>
        </w:rPr>
        <w:t>經核定之</w:t>
      </w:r>
      <w:r w:rsidRPr="00192F86">
        <w:rPr>
          <w:rFonts w:hint="eastAsia"/>
          <w:bCs/>
        </w:rPr>
        <w:lastRenderedPageBreak/>
        <w:t>處理結果，除非有未遵守規定之程序或就形式觀察具有顯然錯誤或判斷有恣意濫用等違法情事外，應予尊重。</w:t>
      </w:r>
    </w:p>
    <w:p w14:paraId="77F00D27" w14:textId="0AAC3EC9" w:rsidR="00F46870" w:rsidRPr="00192F86" w:rsidRDefault="00411709" w:rsidP="005E750D">
      <w:pPr>
        <w:pStyle w:val="afffff4"/>
        <w:ind w:firstLineChars="220" w:firstLine="704"/>
        <w:rPr>
          <w:bCs/>
        </w:rPr>
      </w:pPr>
      <w:proofErr w:type="gramStart"/>
      <w:r w:rsidRPr="00192F86">
        <w:rPr>
          <w:rFonts w:hint="eastAsia"/>
          <w:bCs/>
        </w:rPr>
        <w:t>本件訴願</w:t>
      </w:r>
      <w:proofErr w:type="gramEnd"/>
      <w:r w:rsidRPr="00192F86">
        <w:rPr>
          <w:rFonts w:hint="eastAsia"/>
          <w:bCs/>
        </w:rPr>
        <w:t>人參加112年專門職業及技術人員高等考試專利師（選試專業英文及工業設計）考試，總成績59.57分，未達及格標準60分，訴願人不服考選部不予及格之處分，陳稱「專利行政與救濟法規」科目測驗題</w:t>
      </w:r>
      <w:proofErr w:type="gramStart"/>
      <w:r w:rsidRPr="00192F86">
        <w:rPr>
          <w:rFonts w:hint="eastAsia"/>
          <w:bCs/>
        </w:rPr>
        <w:t>第15題除原</w:t>
      </w:r>
      <w:proofErr w:type="gramEnd"/>
      <w:r w:rsidRPr="00192F86">
        <w:rPr>
          <w:rFonts w:hint="eastAsia"/>
          <w:bCs/>
        </w:rPr>
        <w:t>公布答案(D)外，選項(B)亦應給分；「專業英文」科目測驗題</w:t>
      </w:r>
      <w:proofErr w:type="gramStart"/>
      <w:r w:rsidRPr="00192F86">
        <w:rPr>
          <w:rFonts w:hint="eastAsia"/>
          <w:bCs/>
        </w:rPr>
        <w:t>第18題各選項</w:t>
      </w:r>
      <w:proofErr w:type="gramEnd"/>
      <w:r w:rsidRPr="00192F86">
        <w:rPr>
          <w:rFonts w:hint="eastAsia"/>
          <w:bCs/>
        </w:rPr>
        <w:t>應一律給分、第20題選項(C)亦應給分云云，提起訴願，請求撤銷原處分、依更正之答案計分並補行及格。</w:t>
      </w:r>
    </w:p>
    <w:p w14:paraId="0EE047EC" w14:textId="7DBDFEC2" w:rsidR="00A12259" w:rsidRPr="00192F86" w:rsidRDefault="00411709" w:rsidP="005E750D">
      <w:pPr>
        <w:pStyle w:val="afffff4"/>
        <w:ind w:firstLineChars="220" w:firstLine="704"/>
        <w:rPr>
          <w:bCs/>
        </w:rPr>
      </w:pPr>
      <w:r w:rsidRPr="00192F86">
        <w:rPr>
          <w:rFonts w:hint="eastAsia"/>
          <w:bCs/>
        </w:rPr>
        <w:t>查本項考試</w:t>
      </w:r>
      <w:bookmarkStart w:id="2" w:name="_Hlk154510914"/>
      <w:r w:rsidRPr="00192F86">
        <w:rPr>
          <w:rFonts w:hint="eastAsia"/>
          <w:bCs/>
        </w:rPr>
        <w:t>試題疑義受理</w:t>
      </w:r>
      <w:proofErr w:type="gramStart"/>
      <w:r w:rsidRPr="00192F86">
        <w:rPr>
          <w:rFonts w:hint="eastAsia"/>
          <w:bCs/>
        </w:rPr>
        <w:t>期</w:t>
      </w:r>
      <w:r w:rsidR="00C05589" w:rsidRPr="00192F86">
        <w:rPr>
          <w:rFonts w:hint="eastAsia"/>
          <w:bCs/>
        </w:rPr>
        <w:t>間</w:t>
      </w:r>
      <w:bookmarkEnd w:id="2"/>
      <w:r w:rsidRPr="00192F86">
        <w:rPr>
          <w:rFonts w:hint="eastAsia"/>
          <w:bCs/>
        </w:rPr>
        <w:t>（</w:t>
      </w:r>
      <w:proofErr w:type="gramEnd"/>
      <w:r w:rsidRPr="00192F86">
        <w:rPr>
          <w:rFonts w:hint="eastAsia"/>
          <w:bCs/>
        </w:rPr>
        <w:t>112年8月20日起至同年月22日止）內，訴願人並未就「專業英文」科目測驗題第20題及「專利行政與救濟法規」科目測驗題第15題提出疑義，惟有其他應考人提出試題疑義，經</w:t>
      </w:r>
      <w:proofErr w:type="gramStart"/>
      <w:r w:rsidRPr="00192F86">
        <w:rPr>
          <w:rFonts w:hint="eastAsia"/>
          <w:bCs/>
        </w:rPr>
        <w:t>考選部依試題</w:t>
      </w:r>
      <w:proofErr w:type="gramEnd"/>
      <w:r w:rsidRPr="00192F86">
        <w:rPr>
          <w:rFonts w:hint="eastAsia"/>
          <w:bCs/>
        </w:rPr>
        <w:t>疑義處理辦法第3 條規定程序，將其他應考人所提疑義及相關佐證資料，送請命題委員及試題審查委員提供專業建議並</w:t>
      </w:r>
      <w:proofErr w:type="gramStart"/>
      <w:r w:rsidRPr="00192F86">
        <w:rPr>
          <w:rFonts w:hint="eastAsia"/>
          <w:bCs/>
        </w:rPr>
        <w:t>研</w:t>
      </w:r>
      <w:proofErr w:type="gramEnd"/>
      <w:r w:rsidRPr="00192F86">
        <w:rPr>
          <w:rFonts w:hint="eastAsia"/>
          <w:bCs/>
        </w:rPr>
        <w:t>擬處理意見後，提請本項</w:t>
      </w:r>
      <w:proofErr w:type="gramStart"/>
      <w:r w:rsidRPr="00192F86">
        <w:rPr>
          <w:rFonts w:hint="eastAsia"/>
          <w:bCs/>
        </w:rPr>
        <w:t>考試典</w:t>
      </w:r>
      <w:proofErr w:type="gramEnd"/>
      <w:r w:rsidRPr="00192F86">
        <w:rPr>
          <w:rFonts w:hint="eastAsia"/>
          <w:bCs/>
        </w:rPr>
        <w:t>試委員會「專利組」召集人邀集典試委員及</w:t>
      </w:r>
      <w:proofErr w:type="gramStart"/>
      <w:r w:rsidRPr="00192F86">
        <w:rPr>
          <w:rFonts w:hint="eastAsia"/>
          <w:bCs/>
        </w:rPr>
        <w:t>其他具典試</w:t>
      </w:r>
      <w:proofErr w:type="gramEnd"/>
      <w:r w:rsidRPr="00192F86">
        <w:rPr>
          <w:rFonts w:hint="eastAsia"/>
          <w:bCs/>
        </w:rPr>
        <w:t>委員資格之學者專家，於112年9月5日召開試題疑義會議審議，作成維持原公布答案之決議，並送請本項</w:t>
      </w:r>
      <w:proofErr w:type="gramStart"/>
      <w:r w:rsidRPr="00192F86">
        <w:rPr>
          <w:rFonts w:hint="eastAsia"/>
          <w:bCs/>
        </w:rPr>
        <w:t>考試典</w:t>
      </w:r>
      <w:proofErr w:type="gramEnd"/>
      <w:r w:rsidRPr="00192F86">
        <w:rPr>
          <w:rFonts w:hint="eastAsia"/>
          <w:bCs/>
        </w:rPr>
        <w:t>試委員長核定，據以辦理公告答案及評閱。本會依職權</w:t>
      </w:r>
      <w:proofErr w:type="gramStart"/>
      <w:r w:rsidRPr="00192F86">
        <w:rPr>
          <w:rFonts w:hint="eastAsia"/>
          <w:bCs/>
        </w:rPr>
        <w:t>調查本訴願</w:t>
      </w:r>
      <w:proofErr w:type="gramEnd"/>
      <w:r w:rsidRPr="00192F86">
        <w:rPr>
          <w:rFonts w:hint="eastAsia"/>
          <w:bCs/>
        </w:rPr>
        <w:t>案時，就</w:t>
      </w:r>
      <w:proofErr w:type="gramStart"/>
      <w:r w:rsidRPr="00192F86">
        <w:rPr>
          <w:rFonts w:hint="eastAsia"/>
          <w:bCs/>
        </w:rPr>
        <w:t>考選部所提供</w:t>
      </w:r>
      <w:proofErr w:type="gramEnd"/>
      <w:r w:rsidRPr="00192F86">
        <w:rPr>
          <w:rFonts w:hint="eastAsia"/>
          <w:bCs/>
        </w:rPr>
        <w:t>之系爭試題疑義處理表等詳加檢視；</w:t>
      </w:r>
      <w:proofErr w:type="gramStart"/>
      <w:r w:rsidRPr="00192F86">
        <w:rPr>
          <w:rFonts w:hint="eastAsia"/>
          <w:bCs/>
        </w:rPr>
        <w:t>經查上開</w:t>
      </w:r>
      <w:proofErr w:type="gramEnd"/>
      <w:r w:rsidRPr="00192F86">
        <w:rPr>
          <w:rFonts w:hint="eastAsia"/>
          <w:bCs/>
        </w:rPr>
        <w:t>試題疑義之處理，</w:t>
      </w:r>
      <w:proofErr w:type="gramStart"/>
      <w:r w:rsidRPr="00192F86">
        <w:rPr>
          <w:rFonts w:hint="eastAsia"/>
          <w:bCs/>
        </w:rPr>
        <w:t>均依相關</w:t>
      </w:r>
      <w:proofErr w:type="gramEnd"/>
      <w:r w:rsidRPr="00192F86">
        <w:rPr>
          <w:rFonts w:hint="eastAsia"/>
          <w:bCs/>
        </w:rPr>
        <w:t>考試法規規定辦理，由參與審議之委員基於法律之授權，根據學識素養與經驗為學術上專業之判斷，本會就形式觀察並無顯然錯誤或判斷有恣意濫用等違法情事，</w:t>
      </w:r>
      <w:r w:rsidR="00453607" w:rsidRPr="00192F86">
        <w:rPr>
          <w:rFonts w:hint="eastAsia"/>
          <w:bCs/>
        </w:rPr>
        <w:t>從而</w:t>
      </w:r>
      <w:proofErr w:type="gramStart"/>
      <w:r w:rsidR="00453607" w:rsidRPr="00192F86">
        <w:rPr>
          <w:rFonts w:hint="eastAsia"/>
          <w:bCs/>
        </w:rPr>
        <w:t>考選部對該</w:t>
      </w:r>
      <w:proofErr w:type="gramEnd"/>
      <w:r w:rsidR="00453607" w:rsidRPr="00192F86">
        <w:rPr>
          <w:rFonts w:hint="eastAsia"/>
          <w:bCs/>
        </w:rPr>
        <w:t>等系爭試題疑義處理結果，依法並無違誤</w:t>
      </w:r>
      <w:r w:rsidRPr="00192F86">
        <w:rPr>
          <w:rFonts w:hint="eastAsia"/>
          <w:bCs/>
        </w:rPr>
        <w:t>。</w:t>
      </w:r>
    </w:p>
    <w:p w14:paraId="2DC2C02C" w14:textId="28569FC5" w:rsidR="00A12259" w:rsidRPr="00192F86" w:rsidRDefault="00453607" w:rsidP="00AA77B1">
      <w:pPr>
        <w:pStyle w:val="afffff4"/>
        <w:overflowPunct w:val="0"/>
        <w:ind w:firstLineChars="220" w:firstLine="704"/>
        <w:rPr>
          <w:bCs/>
          <w:lang w:val="zh-TW"/>
        </w:rPr>
      </w:pPr>
      <w:r w:rsidRPr="00192F86">
        <w:rPr>
          <w:rFonts w:hint="eastAsia"/>
          <w:bCs/>
        </w:rPr>
        <w:t>復查</w:t>
      </w:r>
      <w:r w:rsidR="00411709" w:rsidRPr="00192F86">
        <w:rPr>
          <w:rFonts w:hint="eastAsia"/>
          <w:bCs/>
        </w:rPr>
        <w:t>「專業英文」科目測驗題第18題，試題疑義受理</w:t>
      </w:r>
      <w:proofErr w:type="gramStart"/>
      <w:r w:rsidR="00411709" w:rsidRPr="00192F86">
        <w:rPr>
          <w:rFonts w:hint="eastAsia"/>
          <w:bCs/>
        </w:rPr>
        <w:t>期</w:t>
      </w:r>
      <w:r w:rsidR="00C05589" w:rsidRPr="00192F86">
        <w:rPr>
          <w:rFonts w:hint="eastAsia"/>
          <w:bCs/>
        </w:rPr>
        <w:t>間</w:t>
      </w:r>
      <w:r w:rsidR="00411709" w:rsidRPr="00192F86">
        <w:rPr>
          <w:rFonts w:hint="eastAsia"/>
          <w:bCs/>
        </w:rPr>
        <w:lastRenderedPageBreak/>
        <w:t>內訴願</w:t>
      </w:r>
      <w:proofErr w:type="gramEnd"/>
      <w:r w:rsidR="00411709" w:rsidRPr="00192F86">
        <w:rPr>
          <w:rFonts w:hint="eastAsia"/>
          <w:bCs/>
        </w:rPr>
        <w:t>人並未提出試題疑義，亦無其他應考人提出疑義，該題題目：According to the R.O.C. Patent Act, which of the following statements related to utility model patents is NOT correc</w:t>
      </w:r>
      <w:r w:rsidR="00411709" w:rsidRPr="009A6826">
        <w:rPr>
          <w:rFonts w:hint="eastAsia"/>
          <w:bCs/>
          <w:color w:val="auto"/>
        </w:rPr>
        <w:t>t?</w:t>
      </w:r>
      <w:r w:rsidR="00066A7B" w:rsidRPr="009A6826">
        <w:rPr>
          <w:rFonts w:hint="eastAsia"/>
          <w:bCs/>
          <w:color w:val="auto"/>
        </w:rPr>
        <w:t>其題旨係要求選出錯誤選項，</w:t>
      </w:r>
      <w:r w:rsidR="00325E94" w:rsidRPr="009A6826">
        <w:rPr>
          <w:rFonts w:hint="eastAsia"/>
          <w:color w:val="auto"/>
        </w:rPr>
        <w:t>考選部</w:t>
      </w:r>
      <w:r w:rsidR="00411709" w:rsidRPr="009A6826">
        <w:rPr>
          <w:rFonts w:hint="eastAsia"/>
          <w:bCs/>
          <w:color w:val="auto"/>
        </w:rPr>
        <w:t>公布答案為(D) The technical evaluation report for exercising the rights to utility model patent shall be assumed to　have the patentability.</w:t>
      </w:r>
      <w:r w:rsidR="0030547C" w:rsidRPr="009A6826">
        <w:rPr>
          <w:rFonts w:hint="eastAsia"/>
          <w:bCs/>
          <w:color w:val="auto"/>
        </w:rPr>
        <w:t>選項（D）</w:t>
      </w:r>
      <w:r w:rsidR="00325E94" w:rsidRPr="009A6826">
        <w:rPr>
          <w:rFonts w:hint="eastAsia"/>
          <w:bCs/>
          <w:color w:val="auto"/>
        </w:rPr>
        <w:t>之中文文義為</w:t>
      </w:r>
      <w:r w:rsidR="00C05589" w:rsidRPr="009A6826">
        <w:rPr>
          <w:rFonts w:hint="eastAsia"/>
          <w:bCs/>
          <w:color w:val="auto"/>
        </w:rPr>
        <w:t>「</w:t>
      </w:r>
      <w:r w:rsidR="00325E94" w:rsidRPr="009A6826">
        <w:rPr>
          <w:rFonts w:hint="eastAsia"/>
          <w:bCs/>
          <w:color w:val="auto"/>
        </w:rPr>
        <w:t>新型專利</w:t>
      </w:r>
      <w:r w:rsidR="00C05589" w:rsidRPr="009A6826">
        <w:rPr>
          <w:rFonts w:hint="eastAsia"/>
          <w:bCs/>
          <w:color w:val="auto"/>
        </w:rPr>
        <w:t>技術報告假定具有可專利性」。</w:t>
      </w:r>
      <w:r w:rsidR="00325E94" w:rsidRPr="009A6826">
        <w:rPr>
          <w:rFonts w:hint="eastAsia"/>
          <w:color w:val="auto"/>
        </w:rPr>
        <w:t>案經考選部代表列席說明略以，</w:t>
      </w:r>
      <w:r w:rsidR="00EB0433" w:rsidRPr="009A6826">
        <w:rPr>
          <w:rFonts w:hint="eastAsia"/>
          <w:bCs/>
          <w:color w:val="auto"/>
        </w:rPr>
        <w:t>按</w:t>
      </w:r>
      <w:r w:rsidR="0092604D" w:rsidRPr="009A6826">
        <w:rPr>
          <w:rFonts w:hint="eastAsia"/>
          <w:bCs/>
          <w:color w:val="auto"/>
        </w:rPr>
        <w:t>最高行政法院109年度上字第513號判決</w:t>
      </w:r>
      <w:r w:rsidR="00072CEE" w:rsidRPr="009A6826">
        <w:rPr>
          <w:rFonts w:hint="eastAsia"/>
          <w:bCs/>
          <w:color w:val="auto"/>
        </w:rPr>
        <w:t>意旨</w:t>
      </w:r>
      <w:r w:rsidR="0092604D" w:rsidRPr="009A6826">
        <w:rPr>
          <w:rFonts w:hint="eastAsia"/>
          <w:bCs/>
          <w:color w:val="auto"/>
        </w:rPr>
        <w:t>，</w:t>
      </w:r>
      <w:r w:rsidR="00F81E0E" w:rsidRPr="009A6826">
        <w:rPr>
          <w:rFonts w:hint="eastAsia"/>
          <w:bCs/>
          <w:color w:val="auto"/>
        </w:rPr>
        <w:t>92年2月6日修正公布之</w:t>
      </w:r>
      <w:r w:rsidR="00C05589" w:rsidRPr="009A6826">
        <w:rPr>
          <w:rFonts w:hint="eastAsia"/>
          <w:bCs/>
          <w:color w:val="auto"/>
        </w:rPr>
        <w:t>專利法</w:t>
      </w:r>
      <w:r w:rsidR="00F81E0E" w:rsidRPr="009A6826">
        <w:rPr>
          <w:rFonts w:hint="eastAsia"/>
          <w:bCs/>
          <w:color w:val="auto"/>
        </w:rPr>
        <w:t>對</w:t>
      </w:r>
      <w:r w:rsidR="00C05589" w:rsidRPr="009A6826">
        <w:rPr>
          <w:rFonts w:hint="eastAsia"/>
          <w:bCs/>
          <w:color w:val="auto"/>
        </w:rPr>
        <w:t>新型專利申請案</w:t>
      </w:r>
      <w:r w:rsidR="00F81E0E" w:rsidRPr="009A6826">
        <w:rPr>
          <w:rFonts w:hint="eastAsia"/>
          <w:bCs/>
          <w:color w:val="auto"/>
        </w:rPr>
        <w:t>改採</w:t>
      </w:r>
      <w:r w:rsidR="00C05589" w:rsidRPr="009A6826">
        <w:rPr>
          <w:rFonts w:hint="eastAsia"/>
          <w:bCs/>
          <w:color w:val="auto"/>
        </w:rPr>
        <w:t>形式審查，而不進行實體要件之判斷</w:t>
      </w:r>
      <w:r w:rsidR="00F81E0E" w:rsidRPr="009A6826">
        <w:rPr>
          <w:rFonts w:hint="eastAsia"/>
          <w:bCs/>
          <w:color w:val="auto"/>
        </w:rPr>
        <w:t>，</w:t>
      </w:r>
      <w:r w:rsidR="00072CEE" w:rsidRPr="009A6826">
        <w:rPr>
          <w:rFonts w:hint="eastAsia"/>
          <w:bCs/>
          <w:color w:val="auto"/>
        </w:rPr>
        <w:t>乃</w:t>
      </w:r>
      <w:r w:rsidR="00C05589" w:rsidRPr="009A6826">
        <w:rPr>
          <w:rFonts w:hint="eastAsia"/>
          <w:bCs/>
          <w:color w:val="auto"/>
        </w:rPr>
        <w:t>於第103條至第105條增訂「新型專利技術報告」制度，促使新型專利權人妥適行使權利，且供公眾得以判斷新型專利是否符合實體要件，而具有公眾審查之功能</w:t>
      </w:r>
      <w:r w:rsidR="00F81E0E" w:rsidRPr="009A6826">
        <w:rPr>
          <w:rFonts w:hint="eastAsia"/>
          <w:bCs/>
          <w:color w:val="auto"/>
        </w:rPr>
        <w:t>。</w:t>
      </w:r>
      <w:r w:rsidR="0092604D" w:rsidRPr="009A6826">
        <w:rPr>
          <w:rFonts w:hint="eastAsia"/>
          <w:bCs/>
          <w:color w:val="auto"/>
        </w:rPr>
        <w:t>新型專利技術報告僅為申請人判斷該新型專利權是否合於專利實體要件之參考，報告所載比對結果並無任何拘束力，且非行政處分，對於該新型專利之效力亦無任何影響。主張該新型專利有應撤銷理由之人，應依專利法相關規定向專利專責機關提起舉發</w:t>
      </w:r>
      <w:r w:rsidR="00EB0433" w:rsidRPr="009A6826">
        <w:rPr>
          <w:rFonts w:hint="eastAsia"/>
          <w:bCs/>
          <w:color w:val="auto"/>
        </w:rPr>
        <w:t>。準此</w:t>
      </w:r>
      <w:r w:rsidR="0092604D" w:rsidRPr="009A6826">
        <w:rPr>
          <w:rFonts w:hint="eastAsia"/>
          <w:bCs/>
          <w:color w:val="auto"/>
        </w:rPr>
        <w:t>，專利專責機關所出具之新型專利技術報告，性質上應屬</w:t>
      </w:r>
      <w:r w:rsidR="00934431" w:rsidRPr="009A6826">
        <w:rPr>
          <w:rFonts w:hint="eastAsia"/>
          <w:bCs/>
          <w:color w:val="auto"/>
        </w:rPr>
        <w:t>其</w:t>
      </w:r>
      <w:r w:rsidR="0092604D" w:rsidRPr="009A6826">
        <w:rPr>
          <w:rFonts w:hint="eastAsia"/>
          <w:bCs/>
          <w:color w:val="auto"/>
        </w:rPr>
        <w:t>對任何人依據核准時專利法第115條對已公告之新型專利，詢問有關第120條準用第22條第1項第1款、第2項、第120條準用第23條、第120條準用第31條規定</w:t>
      </w:r>
      <w:r w:rsidR="00066A7B" w:rsidRPr="009A6826">
        <w:rPr>
          <w:rFonts w:hint="eastAsia"/>
          <w:bCs/>
          <w:color w:val="auto"/>
        </w:rPr>
        <w:t>等</w:t>
      </w:r>
      <w:r w:rsidR="0092604D" w:rsidRPr="009A6826">
        <w:rPr>
          <w:rFonts w:hint="eastAsia"/>
          <w:bCs/>
          <w:color w:val="auto"/>
        </w:rPr>
        <w:t>情事，依據法定義務所提供之法律諮詢意見</w:t>
      </w:r>
      <w:r w:rsidR="00066A7B" w:rsidRPr="009A6826">
        <w:rPr>
          <w:rFonts w:hint="eastAsia"/>
          <w:bCs/>
          <w:color w:val="auto"/>
        </w:rPr>
        <w:t>且</w:t>
      </w:r>
      <w:r w:rsidR="0092604D" w:rsidRPr="009A6826">
        <w:rPr>
          <w:rFonts w:hint="eastAsia"/>
          <w:bCs/>
          <w:color w:val="auto"/>
        </w:rPr>
        <w:t>不具拘束力之報告</w:t>
      </w:r>
      <w:r w:rsidR="00EB0433" w:rsidRPr="009A6826">
        <w:rPr>
          <w:rFonts w:hint="eastAsia"/>
          <w:bCs/>
          <w:color w:val="auto"/>
        </w:rPr>
        <w:t>。</w:t>
      </w:r>
      <w:r w:rsidR="00354DDE" w:rsidRPr="009A6826">
        <w:rPr>
          <w:rFonts w:hint="eastAsia"/>
          <w:bCs/>
          <w:color w:val="auto"/>
        </w:rPr>
        <w:t>故我國專利法及司法實務並未承認新型專利技術報告有假定具有可專利性之效果。</w:t>
      </w:r>
      <w:r w:rsidR="00066A7B" w:rsidRPr="009A6826">
        <w:rPr>
          <w:rFonts w:hint="eastAsia"/>
          <w:bCs/>
          <w:color w:val="auto"/>
        </w:rPr>
        <w:t>因</w:t>
      </w:r>
      <w:r w:rsidR="00BC2D7E" w:rsidRPr="009A6826">
        <w:rPr>
          <w:rFonts w:hint="eastAsia"/>
          <w:bCs/>
          <w:color w:val="auto"/>
        </w:rPr>
        <w:t>本題</w:t>
      </w:r>
      <w:r w:rsidR="005134BC" w:rsidRPr="009A6826">
        <w:rPr>
          <w:rFonts w:hint="eastAsia"/>
          <w:bCs/>
          <w:color w:val="auto"/>
        </w:rPr>
        <w:t>係屬單選題且題旨係要求選出錯誤選項，故前揭</w:t>
      </w:r>
      <w:r w:rsidR="008B5827" w:rsidRPr="009A6826">
        <w:rPr>
          <w:rFonts w:hint="eastAsia"/>
          <w:bCs/>
          <w:color w:val="auto"/>
        </w:rPr>
        <w:t>選項（D）「</w:t>
      </w:r>
      <w:r w:rsidR="00934431" w:rsidRPr="009A6826">
        <w:rPr>
          <w:rFonts w:hint="eastAsia"/>
          <w:bCs/>
          <w:color w:val="auto"/>
        </w:rPr>
        <w:t>新型專利</w:t>
      </w:r>
      <w:r w:rsidR="008B5827" w:rsidRPr="009A6826">
        <w:rPr>
          <w:rFonts w:hint="eastAsia"/>
          <w:bCs/>
          <w:color w:val="auto"/>
        </w:rPr>
        <w:t>技術報告假定具有可專利性」</w:t>
      </w:r>
      <w:r w:rsidR="00934431" w:rsidRPr="009A6826">
        <w:rPr>
          <w:rFonts w:hint="eastAsia"/>
          <w:bCs/>
          <w:color w:val="auto"/>
        </w:rPr>
        <w:t>，</w:t>
      </w:r>
      <w:r w:rsidR="00166703" w:rsidRPr="009A6826">
        <w:rPr>
          <w:rFonts w:hint="eastAsia"/>
          <w:bCs/>
          <w:color w:val="auto"/>
        </w:rPr>
        <w:t>應為該題唯一正確</w:t>
      </w:r>
      <w:r w:rsidR="005134BC" w:rsidRPr="009A6826">
        <w:rPr>
          <w:rFonts w:hint="eastAsia"/>
          <w:bCs/>
          <w:color w:val="auto"/>
        </w:rPr>
        <w:t>或最適當</w:t>
      </w:r>
      <w:r w:rsidR="00166703" w:rsidRPr="009A6826">
        <w:rPr>
          <w:rFonts w:hint="eastAsia"/>
          <w:bCs/>
          <w:color w:val="auto"/>
        </w:rPr>
        <w:t>的答案，並無訴</w:t>
      </w:r>
      <w:r w:rsidR="00166703" w:rsidRPr="009A6826">
        <w:rPr>
          <w:rFonts w:hint="eastAsia"/>
          <w:bCs/>
          <w:color w:val="auto"/>
        </w:rPr>
        <w:lastRenderedPageBreak/>
        <w:t>願人陳稱該題無正確答案、應一律給分之情事</w:t>
      </w:r>
      <w:r w:rsidR="00747C96" w:rsidRPr="00192F86">
        <w:rPr>
          <w:rFonts w:hint="eastAsia"/>
          <w:bCs/>
        </w:rPr>
        <w:t>。</w:t>
      </w:r>
      <w:r w:rsidR="00166703" w:rsidRPr="00192F86">
        <w:rPr>
          <w:rFonts w:hint="eastAsia"/>
          <w:bCs/>
        </w:rPr>
        <w:t>訴願人執前揭試題涉有疑義，要求給分，於法不合</w:t>
      </w:r>
      <w:r w:rsidR="00411709" w:rsidRPr="00192F86">
        <w:rPr>
          <w:rFonts w:hint="eastAsia"/>
          <w:bCs/>
        </w:rPr>
        <w:t>。綜上，</w:t>
      </w:r>
      <w:r w:rsidRPr="00192F86">
        <w:rPr>
          <w:rFonts w:hint="eastAsia"/>
          <w:bCs/>
        </w:rPr>
        <w:t>本件</w:t>
      </w:r>
      <w:r w:rsidR="00411709" w:rsidRPr="00192F86">
        <w:rPr>
          <w:rFonts w:hint="eastAsia"/>
          <w:bCs/>
        </w:rPr>
        <w:t>考選部所為不予及格之處分，依法並無違誤，應予維持。</w:t>
      </w:r>
    </w:p>
    <w:p w14:paraId="45E14346" w14:textId="43EBBDF2" w:rsidR="00E02D5D" w:rsidRPr="00192F86" w:rsidRDefault="008000ED" w:rsidP="006C37B5">
      <w:pPr>
        <w:pStyle w:val="afffff4"/>
        <w:ind w:firstLine="640"/>
        <w:rPr>
          <w:bCs/>
          <w:color w:val="auto"/>
        </w:rPr>
      </w:pPr>
      <w:r w:rsidRPr="00192F86">
        <w:rPr>
          <w:rFonts w:hint="eastAsia"/>
          <w:bCs/>
          <w:color w:val="auto"/>
        </w:rPr>
        <w:t>據</w:t>
      </w:r>
      <w:proofErr w:type="gramStart"/>
      <w:r w:rsidRPr="00192F86">
        <w:rPr>
          <w:rFonts w:hint="eastAsia"/>
          <w:bCs/>
          <w:color w:val="auto"/>
        </w:rPr>
        <w:t>上論結</w:t>
      </w:r>
      <w:proofErr w:type="gramEnd"/>
      <w:r w:rsidRPr="00192F86">
        <w:rPr>
          <w:rFonts w:hint="eastAsia"/>
          <w:bCs/>
          <w:color w:val="auto"/>
        </w:rPr>
        <w:t>，</w:t>
      </w:r>
      <w:proofErr w:type="gramStart"/>
      <w:r w:rsidRPr="00192F86">
        <w:rPr>
          <w:rFonts w:hint="eastAsia"/>
          <w:bCs/>
          <w:color w:val="auto"/>
        </w:rPr>
        <w:t>本件訴願</w:t>
      </w:r>
      <w:proofErr w:type="gramEnd"/>
      <w:r w:rsidRPr="00192F86">
        <w:rPr>
          <w:rFonts w:hint="eastAsia"/>
          <w:bCs/>
          <w:color w:val="auto"/>
        </w:rPr>
        <w:t>為無理由，</w:t>
      </w:r>
      <w:proofErr w:type="gramStart"/>
      <w:r w:rsidRPr="00192F86">
        <w:rPr>
          <w:rFonts w:hint="eastAsia"/>
          <w:bCs/>
          <w:color w:val="auto"/>
        </w:rPr>
        <w:t>爰</w:t>
      </w:r>
      <w:proofErr w:type="gramEnd"/>
      <w:r w:rsidRPr="00192F86">
        <w:rPr>
          <w:rFonts w:hint="eastAsia"/>
          <w:bCs/>
          <w:color w:val="auto"/>
        </w:rPr>
        <w:t>依訴願法第79條第1項決定如主文。</w:t>
      </w:r>
    </w:p>
    <w:p w14:paraId="6DDEA26D" w14:textId="39DF1AC9" w:rsidR="001A29ED" w:rsidRPr="00192F86" w:rsidRDefault="001A29ED" w:rsidP="00FA382B">
      <w:pPr>
        <w:pStyle w:val="affffe"/>
        <w:ind w:left="240"/>
        <w:rPr>
          <w:bCs/>
        </w:rPr>
      </w:pPr>
      <w:r w:rsidRPr="00192F86">
        <w:rPr>
          <w:rFonts w:hint="eastAsia"/>
          <w:bCs/>
        </w:rPr>
        <w:t xml:space="preserve">訴願審議委員會主任委員　</w:t>
      </w:r>
      <w:r w:rsidR="00C942DF" w:rsidRPr="00192F86">
        <w:rPr>
          <w:rFonts w:hint="eastAsia"/>
          <w:bCs/>
        </w:rPr>
        <w:t xml:space="preserve">劉　建　</w:t>
      </w:r>
      <w:proofErr w:type="gramStart"/>
      <w:r w:rsidR="00C942DF" w:rsidRPr="00192F86">
        <w:rPr>
          <w:rFonts w:hint="eastAsia"/>
          <w:bCs/>
        </w:rPr>
        <w:t>忻</w:t>
      </w:r>
      <w:proofErr w:type="gramEnd"/>
    </w:p>
    <w:p w14:paraId="110A332D" w14:textId="3F136012" w:rsidR="001A29ED" w:rsidRPr="00192F86" w:rsidRDefault="001A29ED" w:rsidP="00B61039">
      <w:pPr>
        <w:pStyle w:val="afffff0"/>
        <w:ind w:left="240"/>
        <w:rPr>
          <w:bCs/>
        </w:rPr>
      </w:pPr>
      <w:r w:rsidRPr="00192F86">
        <w:rPr>
          <w:rFonts w:hint="eastAsia"/>
          <w:bCs/>
        </w:rPr>
        <w:t xml:space="preserve">委員　</w:t>
      </w:r>
      <w:proofErr w:type="gramStart"/>
      <w:r w:rsidR="00C942DF" w:rsidRPr="00192F86">
        <w:rPr>
          <w:rFonts w:hint="eastAsia"/>
          <w:bCs/>
        </w:rPr>
        <w:t>蔡</w:t>
      </w:r>
      <w:proofErr w:type="gramEnd"/>
      <w:r w:rsidR="00C942DF" w:rsidRPr="00192F86">
        <w:rPr>
          <w:rFonts w:hint="eastAsia"/>
          <w:bCs/>
        </w:rPr>
        <w:t xml:space="preserve">　志　方</w:t>
      </w:r>
    </w:p>
    <w:p w14:paraId="63C1132A" w14:textId="77777777" w:rsidR="001A29ED" w:rsidRPr="00192F86" w:rsidRDefault="001A29ED" w:rsidP="00B61039">
      <w:pPr>
        <w:pStyle w:val="afffff0"/>
        <w:ind w:left="240"/>
        <w:rPr>
          <w:bCs/>
        </w:rPr>
      </w:pPr>
      <w:r w:rsidRPr="00192F86">
        <w:rPr>
          <w:rFonts w:hint="eastAsia"/>
          <w:bCs/>
        </w:rPr>
        <w:t xml:space="preserve">委員　</w:t>
      </w:r>
      <w:r w:rsidR="00C942DF" w:rsidRPr="00192F86">
        <w:rPr>
          <w:rFonts w:hint="eastAsia"/>
          <w:bCs/>
        </w:rPr>
        <w:t>李　惠　宗</w:t>
      </w:r>
    </w:p>
    <w:p w14:paraId="010912D8" w14:textId="77777777" w:rsidR="001A29ED" w:rsidRPr="00192F86" w:rsidRDefault="001A29ED" w:rsidP="00B61039">
      <w:pPr>
        <w:pStyle w:val="afffff0"/>
        <w:ind w:left="240"/>
        <w:rPr>
          <w:bCs/>
        </w:rPr>
      </w:pPr>
      <w:r w:rsidRPr="00192F86">
        <w:rPr>
          <w:rFonts w:hint="eastAsia"/>
          <w:bCs/>
        </w:rPr>
        <w:t xml:space="preserve">委員　</w:t>
      </w:r>
      <w:r w:rsidR="00C942DF" w:rsidRPr="00192F86">
        <w:rPr>
          <w:rFonts w:hint="eastAsia"/>
          <w:bCs/>
        </w:rPr>
        <w:t xml:space="preserve">林　明　</w:t>
      </w:r>
      <w:proofErr w:type="gramStart"/>
      <w:r w:rsidR="00C942DF" w:rsidRPr="00192F86">
        <w:rPr>
          <w:rFonts w:hint="eastAsia"/>
          <w:bCs/>
        </w:rPr>
        <w:t>鏘</w:t>
      </w:r>
      <w:proofErr w:type="gramEnd"/>
    </w:p>
    <w:p w14:paraId="5424A11D" w14:textId="77777777" w:rsidR="001A29ED" w:rsidRPr="00192F86" w:rsidRDefault="001A29ED" w:rsidP="00B61039">
      <w:pPr>
        <w:pStyle w:val="afffff0"/>
        <w:ind w:left="240"/>
        <w:rPr>
          <w:bCs/>
        </w:rPr>
      </w:pPr>
      <w:r w:rsidRPr="00192F86">
        <w:rPr>
          <w:rFonts w:hint="eastAsia"/>
          <w:bCs/>
        </w:rPr>
        <w:t xml:space="preserve">委員　</w:t>
      </w:r>
      <w:r w:rsidR="00C942DF" w:rsidRPr="00192F86">
        <w:rPr>
          <w:rFonts w:hint="eastAsia"/>
          <w:bCs/>
        </w:rPr>
        <w:t>張　瓊　玲</w:t>
      </w:r>
    </w:p>
    <w:p w14:paraId="1C45BBAB" w14:textId="77777777" w:rsidR="001A29ED" w:rsidRPr="00192F86" w:rsidRDefault="001A29ED" w:rsidP="00B61039">
      <w:pPr>
        <w:pStyle w:val="afffff0"/>
        <w:ind w:left="240"/>
        <w:rPr>
          <w:bCs/>
        </w:rPr>
      </w:pPr>
      <w:r w:rsidRPr="00192F86">
        <w:rPr>
          <w:rFonts w:hint="eastAsia"/>
          <w:bCs/>
        </w:rPr>
        <w:t xml:space="preserve">委員　</w:t>
      </w:r>
      <w:r w:rsidR="00C942DF" w:rsidRPr="00192F86">
        <w:rPr>
          <w:rFonts w:hint="eastAsia"/>
          <w:bCs/>
        </w:rPr>
        <w:t xml:space="preserve">陳　愛　</w:t>
      </w:r>
      <w:proofErr w:type="gramStart"/>
      <w:r w:rsidR="00C942DF" w:rsidRPr="00192F86">
        <w:rPr>
          <w:rFonts w:hint="eastAsia"/>
          <w:bCs/>
        </w:rPr>
        <w:t>娥</w:t>
      </w:r>
      <w:proofErr w:type="gramEnd"/>
    </w:p>
    <w:p w14:paraId="3A3D3DCD" w14:textId="77777777" w:rsidR="001A29ED" w:rsidRPr="00192F86" w:rsidRDefault="001A29ED" w:rsidP="00B61039">
      <w:pPr>
        <w:pStyle w:val="afffff0"/>
        <w:ind w:left="240"/>
        <w:rPr>
          <w:bCs/>
        </w:rPr>
      </w:pPr>
      <w:r w:rsidRPr="00192F86">
        <w:rPr>
          <w:rFonts w:hint="eastAsia"/>
          <w:bCs/>
        </w:rPr>
        <w:t xml:space="preserve">委員　</w:t>
      </w:r>
      <w:r w:rsidR="00C942DF" w:rsidRPr="00192F86">
        <w:rPr>
          <w:rFonts w:hint="eastAsia"/>
          <w:bCs/>
        </w:rPr>
        <w:t>蕭　文　生</w:t>
      </w:r>
    </w:p>
    <w:p w14:paraId="5A78C188" w14:textId="77777777" w:rsidR="001A29ED" w:rsidRPr="00192F86" w:rsidRDefault="001A29ED" w:rsidP="00B61039">
      <w:pPr>
        <w:pStyle w:val="afffff0"/>
        <w:ind w:left="240"/>
        <w:rPr>
          <w:bCs/>
        </w:rPr>
      </w:pPr>
      <w:r w:rsidRPr="00192F86">
        <w:rPr>
          <w:rFonts w:hint="eastAsia"/>
          <w:bCs/>
        </w:rPr>
        <w:t xml:space="preserve">委員　</w:t>
      </w:r>
      <w:r w:rsidR="00C942DF" w:rsidRPr="00192F86">
        <w:rPr>
          <w:rFonts w:hint="eastAsia"/>
          <w:bCs/>
        </w:rPr>
        <w:t xml:space="preserve">林　</w:t>
      </w:r>
      <w:proofErr w:type="gramStart"/>
      <w:r w:rsidR="00C942DF" w:rsidRPr="00192F86">
        <w:rPr>
          <w:rFonts w:hint="eastAsia"/>
          <w:bCs/>
        </w:rPr>
        <w:t>昱</w:t>
      </w:r>
      <w:proofErr w:type="gramEnd"/>
      <w:r w:rsidR="00C942DF" w:rsidRPr="00192F86">
        <w:rPr>
          <w:rFonts w:hint="eastAsia"/>
          <w:bCs/>
        </w:rPr>
        <w:t xml:space="preserve">　梅</w:t>
      </w:r>
    </w:p>
    <w:p w14:paraId="65A55300" w14:textId="77777777" w:rsidR="001A29ED" w:rsidRPr="00192F86" w:rsidRDefault="001A29ED" w:rsidP="00B61039">
      <w:pPr>
        <w:pStyle w:val="afffff0"/>
        <w:ind w:left="240"/>
        <w:rPr>
          <w:bCs/>
        </w:rPr>
      </w:pPr>
      <w:r w:rsidRPr="00192F86">
        <w:rPr>
          <w:rFonts w:hint="eastAsia"/>
          <w:bCs/>
        </w:rPr>
        <w:t xml:space="preserve">委員　</w:t>
      </w:r>
      <w:proofErr w:type="gramStart"/>
      <w:r w:rsidR="00C942DF" w:rsidRPr="00192F86">
        <w:rPr>
          <w:rFonts w:hint="eastAsia"/>
          <w:bCs/>
        </w:rPr>
        <w:t>郭</w:t>
      </w:r>
      <w:proofErr w:type="gramEnd"/>
      <w:r w:rsidR="00C942DF" w:rsidRPr="00192F86">
        <w:rPr>
          <w:rFonts w:hint="eastAsia"/>
          <w:bCs/>
        </w:rPr>
        <w:t xml:space="preserve">　宏　榮</w:t>
      </w:r>
    </w:p>
    <w:p w14:paraId="126E039D" w14:textId="77777777" w:rsidR="001A29ED" w:rsidRPr="00192F86" w:rsidRDefault="001A29ED" w:rsidP="00B61039">
      <w:pPr>
        <w:pStyle w:val="afffff0"/>
        <w:ind w:left="240"/>
        <w:rPr>
          <w:bCs/>
        </w:rPr>
      </w:pPr>
      <w:r w:rsidRPr="00192F86">
        <w:rPr>
          <w:rFonts w:hint="eastAsia"/>
          <w:bCs/>
        </w:rPr>
        <w:t xml:space="preserve">委員　</w:t>
      </w:r>
      <w:r w:rsidR="00C942DF" w:rsidRPr="00192F86">
        <w:rPr>
          <w:rFonts w:hint="eastAsia"/>
          <w:bCs/>
        </w:rPr>
        <w:t>張　秋　元</w:t>
      </w:r>
    </w:p>
    <w:p w14:paraId="218D64FF" w14:textId="77777777" w:rsidR="001A29ED" w:rsidRPr="00192F86" w:rsidRDefault="001A29ED" w:rsidP="00B61039">
      <w:pPr>
        <w:pStyle w:val="afffff0"/>
        <w:ind w:left="240"/>
        <w:rPr>
          <w:bCs/>
        </w:rPr>
      </w:pPr>
      <w:r w:rsidRPr="00192F86">
        <w:rPr>
          <w:rFonts w:hint="eastAsia"/>
          <w:bCs/>
        </w:rPr>
        <w:t xml:space="preserve">委員　</w:t>
      </w:r>
      <w:r w:rsidR="00C942DF" w:rsidRPr="00192F86">
        <w:rPr>
          <w:rFonts w:hint="eastAsia"/>
          <w:bCs/>
        </w:rPr>
        <w:t>周　秋　玲</w:t>
      </w:r>
    </w:p>
    <w:p w14:paraId="48683EA3" w14:textId="77777777" w:rsidR="001A29ED" w:rsidRPr="00192F86" w:rsidRDefault="001A29ED" w:rsidP="00B61039">
      <w:pPr>
        <w:pStyle w:val="afffff0"/>
        <w:ind w:left="240"/>
        <w:rPr>
          <w:bCs/>
        </w:rPr>
      </w:pPr>
      <w:r w:rsidRPr="00192F86">
        <w:rPr>
          <w:rFonts w:hint="eastAsia"/>
          <w:bCs/>
        </w:rPr>
        <w:t xml:space="preserve">委員　</w:t>
      </w:r>
      <w:proofErr w:type="gramStart"/>
      <w:r w:rsidR="00C942DF" w:rsidRPr="00192F86">
        <w:rPr>
          <w:rFonts w:hint="eastAsia"/>
          <w:bCs/>
        </w:rPr>
        <w:t>龔</w:t>
      </w:r>
      <w:proofErr w:type="gramEnd"/>
      <w:r w:rsidR="00C942DF" w:rsidRPr="00192F86">
        <w:rPr>
          <w:rFonts w:hint="eastAsia"/>
          <w:bCs/>
        </w:rPr>
        <w:t xml:space="preserve">　</w:t>
      </w:r>
      <w:proofErr w:type="gramStart"/>
      <w:r w:rsidR="00C942DF" w:rsidRPr="00192F86">
        <w:rPr>
          <w:rFonts w:hint="eastAsia"/>
          <w:bCs/>
        </w:rPr>
        <w:t>癸</w:t>
      </w:r>
      <w:proofErr w:type="gramEnd"/>
      <w:r w:rsidR="00C942DF" w:rsidRPr="00192F86">
        <w:rPr>
          <w:rFonts w:hint="eastAsia"/>
          <w:bCs/>
        </w:rPr>
        <w:t xml:space="preserve">　藝</w:t>
      </w:r>
    </w:p>
    <w:p w14:paraId="6237CF4D" w14:textId="77777777" w:rsidR="001A29ED" w:rsidRPr="00192F86" w:rsidRDefault="001A29ED" w:rsidP="00B61039">
      <w:pPr>
        <w:pStyle w:val="afffff0"/>
        <w:ind w:left="240"/>
        <w:rPr>
          <w:bCs/>
        </w:rPr>
      </w:pPr>
      <w:r w:rsidRPr="00192F86">
        <w:rPr>
          <w:rFonts w:hint="eastAsia"/>
          <w:bCs/>
        </w:rPr>
        <w:t xml:space="preserve">委員　</w:t>
      </w:r>
      <w:proofErr w:type="gramStart"/>
      <w:r w:rsidR="00C942DF" w:rsidRPr="00192F86">
        <w:rPr>
          <w:rFonts w:hint="eastAsia"/>
          <w:bCs/>
        </w:rPr>
        <w:t>鍾</w:t>
      </w:r>
      <w:proofErr w:type="gramEnd"/>
      <w:r w:rsidR="00C942DF" w:rsidRPr="00192F86">
        <w:rPr>
          <w:rFonts w:hint="eastAsia"/>
          <w:bCs/>
        </w:rPr>
        <w:t xml:space="preserve">　士　偉</w:t>
      </w:r>
    </w:p>
    <w:p w14:paraId="55BA4B96" w14:textId="28F3E365" w:rsidR="001A29ED" w:rsidRPr="00192F86" w:rsidRDefault="001A29ED" w:rsidP="00B61039">
      <w:pPr>
        <w:pStyle w:val="afffff0"/>
        <w:ind w:left="240"/>
        <w:rPr>
          <w:bCs/>
        </w:rPr>
      </w:pPr>
      <w:bookmarkStart w:id="3" w:name="_Hlk159587719"/>
      <w:r w:rsidRPr="00192F86">
        <w:rPr>
          <w:rFonts w:hint="eastAsia"/>
          <w:bCs/>
        </w:rPr>
        <w:t xml:space="preserve">委員　</w:t>
      </w:r>
      <w:r w:rsidR="00C942DF" w:rsidRPr="00192F86">
        <w:rPr>
          <w:rFonts w:hint="eastAsia"/>
          <w:bCs/>
        </w:rPr>
        <w:t>吳　瑞　蘭</w:t>
      </w:r>
    </w:p>
    <w:bookmarkEnd w:id="3"/>
    <w:p w14:paraId="2F676C1D" w14:textId="6C5E333E" w:rsidR="00162A7A" w:rsidRPr="00192F86" w:rsidRDefault="00162A7A" w:rsidP="00570095">
      <w:pPr>
        <w:pStyle w:val="afffff0"/>
        <w:ind w:left="240"/>
        <w:rPr>
          <w:bCs/>
        </w:rPr>
      </w:pPr>
      <w:r w:rsidRPr="00192F86">
        <w:rPr>
          <w:rFonts w:hint="eastAsia"/>
          <w:bCs/>
        </w:rPr>
        <w:t xml:space="preserve">                  </w:t>
      </w:r>
      <w:r w:rsidRPr="00192F86">
        <w:rPr>
          <w:rFonts w:hint="eastAsia"/>
          <w:bCs/>
        </w:rPr>
        <w:t xml:space="preserve">委員　顏　</w:t>
      </w:r>
      <w:proofErr w:type="gramStart"/>
      <w:r w:rsidRPr="00192F86">
        <w:rPr>
          <w:rFonts w:hint="eastAsia"/>
          <w:bCs/>
        </w:rPr>
        <w:t>惠　玲</w:t>
      </w:r>
      <w:proofErr w:type="gramEnd"/>
      <w:r w:rsidRPr="00192F86">
        <w:rPr>
          <w:rFonts w:hint="eastAsia"/>
          <w:bCs/>
        </w:rPr>
        <w:t xml:space="preserve">                        </w:t>
      </w:r>
      <w:r w:rsidRPr="00192F86">
        <w:rPr>
          <w:rFonts w:hint="eastAsia"/>
          <w:bCs/>
        </w:rPr>
        <w:t xml:space="preserve">　</w:t>
      </w:r>
      <w:r w:rsidRPr="00192F86">
        <w:rPr>
          <w:rFonts w:hint="eastAsia"/>
          <w:bCs/>
        </w:rPr>
        <w:t xml:space="preserve"> </w:t>
      </w:r>
    </w:p>
    <w:p w14:paraId="75D244B6" w14:textId="1F00E97D" w:rsidR="00846172" w:rsidRPr="00192F86" w:rsidRDefault="00846172" w:rsidP="00420E48">
      <w:pPr>
        <w:pStyle w:val="affffff6"/>
        <w:rPr>
          <w:bCs/>
        </w:rPr>
      </w:pPr>
      <w:r w:rsidRPr="00192F86">
        <w:rPr>
          <w:rFonts w:hint="eastAsia"/>
          <w:bCs/>
        </w:rPr>
        <w:t>中華民國</w:t>
      </w:r>
      <w:r w:rsidRPr="00192F86">
        <w:rPr>
          <w:bCs/>
        </w:rPr>
        <w:t>11</w:t>
      </w:r>
      <w:r w:rsidR="00A12259" w:rsidRPr="00192F86">
        <w:rPr>
          <w:rFonts w:hint="eastAsia"/>
          <w:bCs/>
        </w:rPr>
        <w:t>3年</w:t>
      </w:r>
      <w:r w:rsidR="00B87DEB" w:rsidRPr="00192F86">
        <w:rPr>
          <w:rFonts w:hint="eastAsia"/>
          <w:bCs/>
        </w:rPr>
        <w:t>3</w:t>
      </w:r>
      <w:r w:rsidR="00A12259" w:rsidRPr="00192F86">
        <w:rPr>
          <w:rFonts w:hint="eastAsia"/>
          <w:bCs/>
        </w:rPr>
        <w:t>月</w:t>
      </w:r>
      <w:r w:rsidR="00453607" w:rsidRPr="00192F86">
        <w:rPr>
          <w:rFonts w:hint="eastAsia"/>
          <w:bCs/>
        </w:rPr>
        <w:t>1</w:t>
      </w:r>
      <w:r w:rsidR="00453607" w:rsidRPr="00192F86">
        <w:rPr>
          <w:bCs/>
        </w:rPr>
        <w:t>1</w:t>
      </w:r>
      <w:r w:rsidR="00A12259" w:rsidRPr="00192F86">
        <w:rPr>
          <w:rFonts w:hint="eastAsia"/>
          <w:bCs/>
        </w:rPr>
        <w:t>日</w:t>
      </w:r>
    </w:p>
    <w:p w14:paraId="5F6DBFDE" w14:textId="508B86AA" w:rsidR="00E02D5D" w:rsidRPr="00192F86" w:rsidRDefault="001A29ED" w:rsidP="00446E02">
      <w:pPr>
        <w:pStyle w:val="affff9"/>
        <w:rPr>
          <w:bCs/>
        </w:rPr>
      </w:pPr>
      <w:r w:rsidRPr="00192F86">
        <w:rPr>
          <w:rFonts w:hint="eastAsia"/>
          <w:bCs/>
        </w:rPr>
        <w:t>院長</w:t>
      </w:r>
      <w:r w:rsidR="00C942DF" w:rsidRPr="00192F86">
        <w:rPr>
          <w:rFonts w:hint="eastAsia"/>
          <w:bCs/>
        </w:rPr>
        <w:t>黃</w:t>
      </w:r>
      <w:r w:rsidR="00E236DD">
        <w:rPr>
          <w:rFonts w:hint="eastAsia"/>
          <w:bCs/>
        </w:rPr>
        <w:t>榮村</w:t>
      </w:r>
    </w:p>
    <w:p w14:paraId="7BE71FE4" w14:textId="27B2609C" w:rsidR="00133642" w:rsidRPr="00192F86" w:rsidRDefault="00E02D5D" w:rsidP="007650DA">
      <w:pPr>
        <w:pStyle w:val="affffc"/>
        <w:rPr>
          <w:bCs/>
        </w:rPr>
      </w:pPr>
      <w:r w:rsidRPr="00192F86">
        <w:rPr>
          <w:rFonts w:hint="eastAsia"/>
          <w:bCs/>
        </w:rPr>
        <w:t>如不服本決定，得於決定書送達之次日起2個月內向</w:t>
      </w:r>
      <w:proofErr w:type="gramStart"/>
      <w:r w:rsidRPr="00192F86">
        <w:rPr>
          <w:rFonts w:hint="eastAsia"/>
          <w:bCs/>
        </w:rPr>
        <w:t>臺</w:t>
      </w:r>
      <w:proofErr w:type="gramEnd"/>
      <w:r w:rsidRPr="00192F86">
        <w:rPr>
          <w:rFonts w:hint="eastAsia"/>
          <w:bCs/>
        </w:rPr>
        <w:t>北高等行政法院提起行政訴訟。</w:t>
      </w:r>
    </w:p>
    <w:sectPr w:rsidR="00133642" w:rsidRPr="00192F86" w:rsidSect="00E236DD">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0309" w14:textId="77777777" w:rsidR="00841C5E" w:rsidRDefault="00841C5E">
      <w:r>
        <w:separator/>
      </w:r>
    </w:p>
  </w:endnote>
  <w:endnote w:type="continuationSeparator" w:id="0">
    <w:p w14:paraId="5FE68FB0" w14:textId="77777777" w:rsidR="00841C5E" w:rsidRDefault="0084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A-112-030036</w:t>
    </w:r>
    <w:r w:rsidR="00A12259" w:rsidRPr="00804F80">
      <w:rPr>
        <w:szCs w:val="24"/>
      </w:rPr>
      <w:tab/>
    </w:r>
    <w:r w:rsidR="00A12259" w:rsidRPr="00804F80">
      <w:rPr>
        <w:szCs w:val="24"/>
      </w:rPr>
      <w:tab/>
    </w:r>
    <w:r w:rsidR="00A12259" w:rsidRPr="00804F80">
      <w:rPr>
        <w:szCs w:val="24"/>
      </w:rPr>
      <w:tab/>
    </w:r>
    <w:r w:rsidR="00A12259" w:rsidRPr="00804F80">
      <w:rPr>
        <w:szCs w:val="24"/>
      </w:rPr>
      <w:tab/>
    </w:r>
    <w:r w:rsidR="00A12259" w:rsidRPr="00804F80">
      <w:rPr>
        <w:szCs w:val="24"/>
      </w:rPr>
      <w:tab/>
    </w:r>
    <w:r w:rsidR="00A12259" w:rsidRPr="00804F80">
      <w:rPr>
        <w:szCs w:val="24"/>
      </w:rPr>
      <w:tab/>
    </w:r>
    <w:r w:rsidR="00A12259" w:rsidRPr="00804F80">
      <w:rPr>
        <w:rFonts w:ascii="標楷體" w:hint="eastAsia"/>
        <w:szCs w:val="24"/>
      </w:rPr>
      <w:t>第</w:t>
    </w:r>
    <w:r w:rsidR="00A12259" w:rsidRPr="00804F80">
      <w:rPr>
        <w:rStyle w:val="af0"/>
        <w:szCs w:val="24"/>
      </w:rPr>
      <w:fldChar w:fldCharType="begin"/>
    </w:r>
    <w:r w:rsidR="00A12259" w:rsidRPr="00804F80">
      <w:rPr>
        <w:rStyle w:val="af0"/>
        <w:szCs w:val="24"/>
      </w:rPr>
      <w:instrText xml:space="preserve"> PAGE </w:instrText>
    </w:r>
    <w:r w:rsidR="00A12259" w:rsidRPr="00804F80">
      <w:rPr>
        <w:rStyle w:val="af0"/>
        <w:szCs w:val="24"/>
      </w:rPr>
      <w:fldChar w:fldCharType="separate"/>
    </w:r>
    <w:r w:rsidR="00A12259" w:rsidRPr="00804F80">
      <w:rPr>
        <w:rStyle w:val="af0"/>
        <w:szCs w:val="24"/>
      </w:rPr>
      <w:t>1</w:t>
    </w:r>
    <w:r w:rsidR="00A12259" w:rsidRPr="00804F80">
      <w:rPr>
        <w:rStyle w:val="af0"/>
        <w:szCs w:val="24"/>
      </w:rPr>
      <w:fldChar w:fldCharType="end"/>
    </w:r>
    <w:r w:rsidR="00A12259" w:rsidRPr="00804F80">
      <w:rPr>
        <w:rFonts w:ascii="標楷體" w:hint="eastAsia"/>
        <w:szCs w:val="24"/>
      </w:rPr>
      <w:t>頁(共</w:t>
    </w:r>
    <w:r w:rsidR="00A12259" w:rsidRPr="00804F80">
      <w:rPr>
        <w:rStyle w:val="af0"/>
        <w:szCs w:val="24"/>
      </w:rPr>
      <w:fldChar w:fldCharType="begin"/>
    </w:r>
    <w:r w:rsidR="00A12259" w:rsidRPr="00804F80">
      <w:rPr>
        <w:rStyle w:val="af0"/>
        <w:szCs w:val="24"/>
      </w:rPr>
      <w:instrText xml:space="preserve"> NUMPAGES </w:instrText>
    </w:r>
    <w:r w:rsidR="00A12259" w:rsidRPr="00804F80">
      <w:rPr>
        <w:rStyle w:val="af0"/>
        <w:szCs w:val="24"/>
      </w:rPr>
      <w:fldChar w:fldCharType="separate"/>
    </w:r>
    <w:r w:rsidR="00A12259" w:rsidRPr="00804F80">
      <w:rPr>
        <w:rStyle w:val="af0"/>
        <w:szCs w:val="24"/>
      </w:rPr>
      <w:t>2</w:t>
    </w:r>
    <w:r w:rsidR="00A12259" w:rsidRPr="00804F80">
      <w:rPr>
        <w:rStyle w:val="af0"/>
        <w:szCs w:val="24"/>
      </w:rPr>
      <w:fldChar w:fldCharType="end"/>
    </w:r>
    <w:r w:rsidR="00A12259"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3A41" w14:textId="77777777" w:rsidR="00841C5E" w:rsidRDefault="00841C5E">
      <w:r>
        <w:separator/>
      </w:r>
    </w:p>
  </w:footnote>
  <w:footnote w:type="continuationSeparator" w:id="0">
    <w:p w14:paraId="6237C53E" w14:textId="77777777" w:rsidR="00841C5E" w:rsidRDefault="0084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A-112-030036"/>
    <w:docVar w:name="IsMasked" w:val="N"/>
    <w:docVar w:name="NewDocFlag" w:val="93newdoc"/>
    <w:docVar w:name="ReceNo" w:val="1121700210"/>
    <w:docVar w:name="簽稿序號" w:val="稿1"/>
    <w:docVar w:name="簽稿號" w:val="098130090611"/>
  </w:docVars>
  <w:rsids>
    <w:rsidRoot w:val="00E02D5D"/>
    <w:rsid w:val="00000A21"/>
    <w:rsid w:val="00003B60"/>
    <w:rsid w:val="00004610"/>
    <w:rsid w:val="00005070"/>
    <w:rsid w:val="00010A75"/>
    <w:rsid w:val="00011999"/>
    <w:rsid w:val="00016D62"/>
    <w:rsid w:val="000222D5"/>
    <w:rsid w:val="00024562"/>
    <w:rsid w:val="00027013"/>
    <w:rsid w:val="000331CC"/>
    <w:rsid w:val="00033E84"/>
    <w:rsid w:val="00037F3C"/>
    <w:rsid w:val="00043F81"/>
    <w:rsid w:val="000463E7"/>
    <w:rsid w:val="00047DEF"/>
    <w:rsid w:val="00050A57"/>
    <w:rsid w:val="00050B9E"/>
    <w:rsid w:val="00054D6A"/>
    <w:rsid w:val="000566BF"/>
    <w:rsid w:val="000571F9"/>
    <w:rsid w:val="0006259D"/>
    <w:rsid w:val="0006370B"/>
    <w:rsid w:val="00063769"/>
    <w:rsid w:val="00063F49"/>
    <w:rsid w:val="0006428D"/>
    <w:rsid w:val="00065C22"/>
    <w:rsid w:val="00066A7B"/>
    <w:rsid w:val="0007056A"/>
    <w:rsid w:val="00072CEE"/>
    <w:rsid w:val="00073E11"/>
    <w:rsid w:val="00074DCD"/>
    <w:rsid w:val="00075A6A"/>
    <w:rsid w:val="0007719C"/>
    <w:rsid w:val="00081FB5"/>
    <w:rsid w:val="00084479"/>
    <w:rsid w:val="0008551F"/>
    <w:rsid w:val="0008790E"/>
    <w:rsid w:val="000924E6"/>
    <w:rsid w:val="0009301D"/>
    <w:rsid w:val="000A67C0"/>
    <w:rsid w:val="000B06DA"/>
    <w:rsid w:val="000B3447"/>
    <w:rsid w:val="000B7422"/>
    <w:rsid w:val="000C08A4"/>
    <w:rsid w:val="000C146C"/>
    <w:rsid w:val="000C2725"/>
    <w:rsid w:val="000C44F2"/>
    <w:rsid w:val="000C682F"/>
    <w:rsid w:val="000D32EA"/>
    <w:rsid w:val="000D4A00"/>
    <w:rsid w:val="000D528E"/>
    <w:rsid w:val="000D7BA4"/>
    <w:rsid w:val="000E0118"/>
    <w:rsid w:val="000E1B38"/>
    <w:rsid w:val="000E2925"/>
    <w:rsid w:val="000E5D3C"/>
    <w:rsid w:val="000E618A"/>
    <w:rsid w:val="000F3714"/>
    <w:rsid w:val="000F5067"/>
    <w:rsid w:val="000F6D31"/>
    <w:rsid w:val="000F6D51"/>
    <w:rsid w:val="000F728F"/>
    <w:rsid w:val="000F755C"/>
    <w:rsid w:val="0010008D"/>
    <w:rsid w:val="001000D0"/>
    <w:rsid w:val="00100B6E"/>
    <w:rsid w:val="00105129"/>
    <w:rsid w:val="00114DE7"/>
    <w:rsid w:val="001156CF"/>
    <w:rsid w:val="00116AFB"/>
    <w:rsid w:val="0011764D"/>
    <w:rsid w:val="001224DE"/>
    <w:rsid w:val="0012299E"/>
    <w:rsid w:val="0012547B"/>
    <w:rsid w:val="001269B7"/>
    <w:rsid w:val="00130BE1"/>
    <w:rsid w:val="00131594"/>
    <w:rsid w:val="00133642"/>
    <w:rsid w:val="0013465C"/>
    <w:rsid w:val="00134905"/>
    <w:rsid w:val="0013519C"/>
    <w:rsid w:val="001358FE"/>
    <w:rsid w:val="00137AF7"/>
    <w:rsid w:val="00137C7D"/>
    <w:rsid w:val="001423CD"/>
    <w:rsid w:val="0014285D"/>
    <w:rsid w:val="00143DF2"/>
    <w:rsid w:val="001468CD"/>
    <w:rsid w:val="00152561"/>
    <w:rsid w:val="00154478"/>
    <w:rsid w:val="00156BB5"/>
    <w:rsid w:val="00157A76"/>
    <w:rsid w:val="00160142"/>
    <w:rsid w:val="00162A7A"/>
    <w:rsid w:val="00165E9D"/>
    <w:rsid w:val="00166703"/>
    <w:rsid w:val="00166A79"/>
    <w:rsid w:val="001700BC"/>
    <w:rsid w:val="00172BCC"/>
    <w:rsid w:val="0017375C"/>
    <w:rsid w:val="00175E3A"/>
    <w:rsid w:val="00180FAF"/>
    <w:rsid w:val="00181ED1"/>
    <w:rsid w:val="001830B2"/>
    <w:rsid w:val="00186F3E"/>
    <w:rsid w:val="00187ED8"/>
    <w:rsid w:val="001904A3"/>
    <w:rsid w:val="001906C6"/>
    <w:rsid w:val="00192F86"/>
    <w:rsid w:val="00193356"/>
    <w:rsid w:val="001939F5"/>
    <w:rsid w:val="001977EA"/>
    <w:rsid w:val="001A173D"/>
    <w:rsid w:val="001A29ED"/>
    <w:rsid w:val="001A3984"/>
    <w:rsid w:val="001A5C14"/>
    <w:rsid w:val="001A6659"/>
    <w:rsid w:val="001A6B04"/>
    <w:rsid w:val="001A7391"/>
    <w:rsid w:val="001A7EF9"/>
    <w:rsid w:val="001B3C8D"/>
    <w:rsid w:val="001B519A"/>
    <w:rsid w:val="001B5BA6"/>
    <w:rsid w:val="001B6E12"/>
    <w:rsid w:val="001C5919"/>
    <w:rsid w:val="001C612D"/>
    <w:rsid w:val="001D38DA"/>
    <w:rsid w:val="001E1A72"/>
    <w:rsid w:val="001E25BA"/>
    <w:rsid w:val="001E2E64"/>
    <w:rsid w:val="001E6CA6"/>
    <w:rsid w:val="001E79E7"/>
    <w:rsid w:val="001F0C01"/>
    <w:rsid w:val="001F123A"/>
    <w:rsid w:val="001F2C03"/>
    <w:rsid w:val="001F38EB"/>
    <w:rsid w:val="001F6CD9"/>
    <w:rsid w:val="001F7EE8"/>
    <w:rsid w:val="00201375"/>
    <w:rsid w:val="00204855"/>
    <w:rsid w:val="0020745E"/>
    <w:rsid w:val="002078A0"/>
    <w:rsid w:val="00211733"/>
    <w:rsid w:val="00211A50"/>
    <w:rsid w:val="00211B52"/>
    <w:rsid w:val="0021246A"/>
    <w:rsid w:val="0021374C"/>
    <w:rsid w:val="00213A4F"/>
    <w:rsid w:val="00214B59"/>
    <w:rsid w:val="00221E19"/>
    <w:rsid w:val="00222B12"/>
    <w:rsid w:val="00223A65"/>
    <w:rsid w:val="0022462C"/>
    <w:rsid w:val="00227A15"/>
    <w:rsid w:val="00236970"/>
    <w:rsid w:val="00237358"/>
    <w:rsid w:val="0024105F"/>
    <w:rsid w:val="00244F1B"/>
    <w:rsid w:val="00250956"/>
    <w:rsid w:val="00251059"/>
    <w:rsid w:val="002534C6"/>
    <w:rsid w:val="0025591A"/>
    <w:rsid w:val="002630B9"/>
    <w:rsid w:val="0026381C"/>
    <w:rsid w:val="002713FA"/>
    <w:rsid w:val="0027380D"/>
    <w:rsid w:val="00276714"/>
    <w:rsid w:val="00280435"/>
    <w:rsid w:val="00280F40"/>
    <w:rsid w:val="002906E6"/>
    <w:rsid w:val="00295814"/>
    <w:rsid w:val="00296516"/>
    <w:rsid w:val="002A078A"/>
    <w:rsid w:val="002A4FBF"/>
    <w:rsid w:val="002A6025"/>
    <w:rsid w:val="002A7C39"/>
    <w:rsid w:val="002B0B85"/>
    <w:rsid w:val="002B4565"/>
    <w:rsid w:val="002B6DA0"/>
    <w:rsid w:val="002C032F"/>
    <w:rsid w:val="002C0577"/>
    <w:rsid w:val="002C3DE5"/>
    <w:rsid w:val="002C49A0"/>
    <w:rsid w:val="002C4EBA"/>
    <w:rsid w:val="002C6CE2"/>
    <w:rsid w:val="002C6DB4"/>
    <w:rsid w:val="002C79B2"/>
    <w:rsid w:val="002E062F"/>
    <w:rsid w:val="002E08DB"/>
    <w:rsid w:val="002E1C82"/>
    <w:rsid w:val="002E1CFA"/>
    <w:rsid w:val="002E2ADE"/>
    <w:rsid w:val="002E4D7C"/>
    <w:rsid w:val="002E690D"/>
    <w:rsid w:val="002F04A4"/>
    <w:rsid w:val="002F05AF"/>
    <w:rsid w:val="002F247B"/>
    <w:rsid w:val="002F2695"/>
    <w:rsid w:val="002F3BB7"/>
    <w:rsid w:val="002F4A9C"/>
    <w:rsid w:val="00301EB9"/>
    <w:rsid w:val="0030547C"/>
    <w:rsid w:val="00305F76"/>
    <w:rsid w:val="00305FC4"/>
    <w:rsid w:val="00307212"/>
    <w:rsid w:val="003079E9"/>
    <w:rsid w:val="00307BB3"/>
    <w:rsid w:val="00313631"/>
    <w:rsid w:val="00314F2F"/>
    <w:rsid w:val="00314FF6"/>
    <w:rsid w:val="003161D4"/>
    <w:rsid w:val="003169B7"/>
    <w:rsid w:val="00317162"/>
    <w:rsid w:val="00317E33"/>
    <w:rsid w:val="00325E94"/>
    <w:rsid w:val="00326CAB"/>
    <w:rsid w:val="003324B0"/>
    <w:rsid w:val="0033366E"/>
    <w:rsid w:val="00334C12"/>
    <w:rsid w:val="00336AE4"/>
    <w:rsid w:val="00341A6A"/>
    <w:rsid w:val="003424CF"/>
    <w:rsid w:val="003449A5"/>
    <w:rsid w:val="0035020A"/>
    <w:rsid w:val="00354DDE"/>
    <w:rsid w:val="00356BEB"/>
    <w:rsid w:val="00357BBC"/>
    <w:rsid w:val="00360A33"/>
    <w:rsid w:val="00363E03"/>
    <w:rsid w:val="00365A1C"/>
    <w:rsid w:val="003670ED"/>
    <w:rsid w:val="003722F5"/>
    <w:rsid w:val="003807B0"/>
    <w:rsid w:val="00381A1A"/>
    <w:rsid w:val="00382D61"/>
    <w:rsid w:val="00386514"/>
    <w:rsid w:val="003911F2"/>
    <w:rsid w:val="00391C3D"/>
    <w:rsid w:val="00395E7E"/>
    <w:rsid w:val="003977FB"/>
    <w:rsid w:val="003A0087"/>
    <w:rsid w:val="003B04AA"/>
    <w:rsid w:val="003B250C"/>
    <w:rsid w:val="003C07AC"/>
    <w:rsid w:val="003C13BD"/>
    <w:rsid w:val="003C732C"/>
    <w:rsid w:val="003D2D8F"/>
    <w:rsid w:val="003D33F2"/>
    <w:rsid w:val="003D5BB2"/>
    <w:rsid w:val="003D7084"/>
    <w:rsid w:val="003E07A4"/>
    <w:rsid w:val="003E572F"/>
    <w:rsid w:val="003E6305"/>
    <w:rsid w:val="003E69E1"/>
    <w:rsid w:val="003F3C58"/>
    <w:rsid w:val="003F3DCA"/>
    <w:rsid w:val="003F6268"/>
    <w:rsid w:val="00411709"/>
    <w:rsid w:val="0041172F"/>
    <w:rsid w:val="004129C9"/>
    <w:rsid w:val="004176ED"/>
    <w:rsid w:val="004202DB"/>
    <w:rsid w:val="0042245F"/>
    <w:rsid w:val="004235B3"/>
    <w:rsid w:val="00433DBB"/>
    <w:rsid w:val="0043677A"/>
    <w:rsid w:val="00442F26"/>
    <w:rsid w:val="0044328F"/>
    <w:rsid w:val="00446CEA"/>
    <w:rsid w:val="00446E02"/>
    <w:rsid w:val="0044743A"/>
    <w:rsid w:val="00453607"/>
    <w:rsid w:val="00457189"/>
    <w:rsid w:val="004602E1"/>
    <w:rsid w:val="004638DB"/>
    <w:rsid w:val="00463961"/>
    <w:rsid w:val="00463F52"/>
    <w:rsid w:val="004661CB"/>
    <w:rsid w:val="00474345"/>
    <w:rsid w:val="0048002C"/>
    <w:rsid w:val="004829F8"/>
    <w:rsid w:val="00484A17"/>
    <w:rsid w:val="004859D2"/>
    <w:rsid w:val="00490862"/>
    <w:rsid w:val="004909D4"/>
    <w:rsid w:val="004930C1"/>
    <w:rsid w:val="00493E57"/>
    <w:rsid w:val="00495C5E"/>
    <w:rsid w:val="00496C9D"/>
    <w:rsid w:val="004A044E"/>
    <w:rsid w:val="004B0806"/>
    <w:rsid w:val="004B0ACB"/>
    <w:rsid w:val="004B7438"/>
    <w:rsid w:val="004C36A4"/>
    <w:rsid w:val="004C5674"/>
    <w:rsid w:val="004C6543"/>
    <w:rsid w:val="004C7860"/>
    <w:rsid w:val="004F37D9"/>
    <w:rsid w:val="004F571B"/>
    <w:rsid w:val="004F65C4"/>
    <w:rsid w:val="00511D51"/>
    <w:rsid w:val="005134BC"/>
    <w:rsid w:val="0051435B"/>
    <w:rsid w:val="00514799"/>
    <w:rsid w:val="0052554F"/>
    <w:rsid w:val="005306D8"/>
    <w:rsid w:val="005331BE"/>
    <w:rsid w:val="0053426B"/>
    <w:rsid w:val="00535B03"/>
    <w:rsid w:val="00536DBB"/>
    <w:rsid w:val="0053735E"/>
    <w:rsid w:val="0054190D"/>
    <w:rsid w:val="005448CD"/>
    <w:rsid w:val="005556B8"/>
    <w:rsid w:val="005560A1"/>
    <w:rsid w:val="005577B0"/>
    <w:rsid w:val="005605DD"/>
    <w:rsid w:val="00570095"/>
    <w:rsid w:val="005743FF"/>
    <w:rsid w:val="0057449D"/>
    <w:rsid w:val="0057499F"/>
    <w:rsid w:val="0057501D"/>
    <w:rsid w:val="0057543F"/>
    <w:rsid w:val="00577224"/>
    <w:rsid w:val="00577315"/>
    <w:rsid w:val="00577403"/>
    <w:rsid w:val="00577B25"/>
    <w:rsid w:val="005828C6"/>
    <w:rsid w:val="005843FE"/>
    <w:rsid w:val="00587604"/>
    <w:rsid w:val="00596197"/>
    <w:rsid w:val="0059779E"/>
    <w:rsid w:val="005A34D4"/>
    <w:rsid w:val="005A7C4E"/>
    <w:rsid w:val="005C24DE"/>
    <w:rsid w:val="005C30EC"/>
    <w:rsid w:val="005C55D4"/>
    <w:rsid w:val="005C679E"/>
    <w:rsid w:val="005C6CF0"/>
    <w:rsid w:val="005D3CE7"/>
    <w:rsid w:val="005D4DC7"/>
    <w:rsid w:val="005D549A"/>
    <w:rsid w:val="005E4794"/>
    <w:rsid w:val="005F1014"/>
    <w:rsid w:val="005F6098"/>
    <w:rsid w:val="005F7E5B"/>
    <w:rsid w:val="0060374C"/>
    <w:rsid w:val="00604D7C"/>
    <w:rsid w:val="0060505D"/>
    <w:rsid w:val="006068AC"/>
    <w:rsid w:val="006102CC"/>
    <w:rsid w:val="00612774"/>
    <w:rsid w:val="00614EEE"/>
    <w:rsid w:val="006152CD"/>
    <w:rsid w:val="0062082E"/>
    <w:rsid w:val="006222EF"/>
    <w:rsid w:val="006223F2"/>
    <w:rsid w:val="0062356F"/>
    <w:rsid w:val="00625E29"/>
    <w:rsid w:val="0062767D"/>
    <w:rsid w:val="00627FF3"/>
    <w:rsid w:val="00631F4B"/>
    <w:rsid w:val="0063617B"/>
    <w:rsid w:val="00640AD5"/>
    <w:rsid w:val="00641D33"/>
    <w:rsid w:val="00644ABE"/>
    <w:rsid w:val="00652B87"/>
    <w:rsid w:val="00652CB4"/>
    <w:rsid w:val="00653695"/>
    <w:rsid w:val="0065396F"/>
    <w:rsid w:val="006548D0"/>
    <w:rsid w:val="006561B9"/>
    <w:rsid w:val="00661EB6"/>
    <w:rsid w:val="0066366A"/>
    <w:rsid w:val="0066455A"/>
    <w:rsid w:val="00667670"/>
    <w:rsid w:val="00675016"/>
    <w:rsid w:val="0068121B"/>
    <w:rsid w:val="006820E4"/>
    <w:rsid w:val="00682252"/>
    <w:rsid w:val="00687CAD"/>
    <w:rsid w:val="00691FBF"/>
    <w:rsid w:val="006935DC"/>
    <w:rsid w:val="00694B59"/>
    <w:rsid w:val="006963F6"/>
    <w:rsid w:val="006A1E55"/>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E27AF"/>
    <w:rsid w:val="006E326E"/>
    <w:rsid w:val="006E3E21"/>
    <w:rsid w:val="006E6E25"/>
    <w:rsid w:val="006E71D5"/>
    <w:rsid w:val="0070295D"/>
    <w:rsid w:val="007034B1"/>
    <w:rsid w:val="007037BC"/>
    <w:rsid w:val="00706977"/>
    <w:rsid w:val="00711661"/>
    <w:rsid w:val="0071436F"/>
    <w:rsid w:val="007176D3"/>
    <w:rsid w:val="00721BF7"/>
    <w:rsid w:val="00722391"/>
    <w:rsid w:val="0072332B"/>
    <w:rsid w:val="007269BE"/>
    <w:rsid w:val="00730160"/>
    <w:rsid w:val="00733857"/>
    <w:rsid w:val="0073538C"/>
    <w:rsid w:val="00735865"/>
    <w:rsid w:val="00737A27"/>
    <w:rsid w:val="007435E8"/>
    <w:rsid w:val="00743B14"/>
    <w:rsid w:val="00747C96"/>
    <w:rsid w:val="00754110"/>
    <w:rsid w:val="00756CC9"/>
    <w:rsid w:val="007644A9"/>
    <w:rsid w:val="0077042A"/>
    <w:rsid w:val="00771359"/>
    <w:rsid w:val="007723DB"/>
    <w:rsid w:val="00774442"/>
    <w:rsid w:val="00774B45"/>
    <w:rsid w:val="00774B4D"/>
    <w:rsid w:val="00777A04"/>
    <w:rsid w:val="00780EBD"/>
    <w:rsid w:val="0078281D"/>
    <w:rsid w:val="007839B2"/>
    <w:rsid w:val="007842BA"/>
    <w:rsid w:val="00785F58"/>
    <w:rsid w:val="00787B4D"/>
    <w:rsid w:val="007944B3"/>
    <w:rsid w:val="00795388"/>
    <w:rsid w:val="00795CF5"/>
    <w:rsid w:val="0079784B"/>
    <w:rsid w:val="00797A76"/>
    <w:rsid w:val="007A6610"/>
    <w:rsid w:val="007B02A3"/>
    <w:rsid w:val="007B2F36"/>
    <w:rsid w:val="007B4591"/>
    <w:rsid w:val="007C1AD1"/>
    <w:rsid w:val="007C1F4D"/>
    <w:rsid w:val="007C30E6"/>
    <w:rsid w:val="007C5EE2"/>
    <w:rsid w:val="007C66F0"/>
    <w:rsid w:val="007D15AF"/>
    <w:rsid w:val="007D1C88"/>
    <w:rsid w:val="007D2814"/>
    <w:rsid w:val="007D2B4E"/>
    <w:rsid w:val="007D39BF"/>
    <w:rsid w:val="007D3AF5"/>
    <w:rsid w:val="007D683E"/>
    <w:rsid w:val="007E0E23"/>
    <w:rsid w:val="007E2284"/>
    <w:rsid w:val="007E497C"/>
    <w:rsid w:val="007F3CE1"/>
    <w:rsid w:val="008000ED"/>
    <w:rsid w:val="008001D3"/>
    <w:rsid w:val="00800A8E"/>
    <w:rsid w:val="00800D1A"/>
    <w:rsid w:val="008012EC"/>
    <w:rsid w:val="008028B2"/>
    <w:rsid w:val="00806558"/>
    <w:rsid w:val="00813471"/>
    <w:rsid w:val="00816ABA"/>
    <w:rsid w:val="00817502"/>
    <w:rsid w:val="00824938"/>
    <w:rsid w:val="00826F67"/>
    <w:rsid w:val="00831914"/>
    <w:rsid w:val="00836528"/>
    <w:rsid w:val="008404DB"/>
    <w:rsid w:val="00841C5E"/>
    <w:rsid w:val="00841F3E"/>
    <w:rsid w:val="0084545D"/>
    <w:rsid w:val="008459ED"/>
    <w:rsid w:val="00846172"/>
    <w:rsid w:val="00846AD7"/>
    <w:rsid w:val="00854372"/>
    <w:rsid w:val="00856539"/>
    <w:rsid w:val="00856941"/>
    <w:rsid w:val="00861B62"/>
    <w:rsid w:val="00861DDE"/>
    <w:rsid w:val="008631DA"/>
    <w:rsid w:val="008716B7"/>
    <w:rsid w:val="008735DB"/>
    <w:rsid w:val="008741BB"/>
    <w:rsid w:val="008755FF"/>
    <w:rsid w:val="00876350"/>
    <w:rsid w:val="00881AF2"/>
    <w:rsid w:val="008838F3"/>
    <w:rsid w:val="008872E6"/>
    <w:rsid w:val="00894D03"/>
    <w:rsid w:val="0089719E"/>
    <w:rsid w:val="00897988"/>
    <w:rsid w:val="00897E4C"/>
    <w:rsid w:val="008A0410"/>
    <w:rsid w:val="008A0C9B"/>
    <w:rsid w:val="008A3E15"/>
    <w:rsid w:val="008A457E"/>
    <w:rsid w:val="008A74F9"/>
    <w:rsid w:val="008B13FB"/>
    <w:rsid w:val="008B4156"/>
    <w:rsid w:val="008B4E43"/>
    <w:rsid w:val="008B5827"/>
    <w:rsid w:val="008B658E"/>
    <w:rsid w:val="008C1098"/>
    <w:rsid w:val="008C1E23"/>
    <w:rsid w:val="008C3070"/>
    <w:rsid w:val="008D1C8E"/>
    <w:rsid w:val="008D388C"/>
    <w:rsid w:val="008D455D"/>
    <w:rsid w:val="008D7D52"/>
    <w:rsid w:val="008E147B"/>
    <w:rsid w:val="008E5FCA"/>
    <w:rsid w:val="008E64FA"/>
    <w:rsid w:val="008E7025"/>
    <w:rsid w:val="008F4DB2"/>
    <w:rsid w:val="008F63E1"/>
    <w:rsid w:val="00901A69"/>
    <w:rsid w:val="0090652A"/>
    <w:rsid w:val="009065C6"/>
    <w:rsid w:val="009071C0"/>
    <w:rsid w:val="00907905"/>
    <w:rsid w:val="009107B2"/>
    <w:rsid w:val="00913A18"/>
    <w:rsid w:val="00917F69"/>
    <w:rsid w:val="00925C91"/>
    <w:rsid w:val="0092604D"/>
    <w:rsid w:val="0092674E"/>
    <w:rsid w:val="00934431"/>
    <w:rsid w:val="0094108C"/>
    <w:rsid w:val="00941B8E"/>
    <w:rsid w:val="00941CD8"/>
    <w:rsid w:val="00943EBE"/>
    <w:rsid w:val="00946808"/>
    <w:rsid w:val="0094796F"/>
    <w:rsid w:val="00947DDE"/>
    <w:rsid w:val="0095123B"/>
    <w:rsid w:val="00951866"/>
    <w:rsid w:val="00953F33"/>
    <w:rsid w:val="00954C5B"/>
    <w:rsid w:val="00954E4E"/>
    <w:rsid w:val="00957A13"/>
    <w:rsid w:val="009619EA"/>
    <w:rsid w:val="00965214"/>
    <w:rsid w:val="00966E04"/>
    <w:rsid w:val="009807DD"/>
    <w:rsid w:val="009870FF"/>
    <w:rsid w:val="009871BA"/>
    <w:rsid w:val="00987CA2"/>
    <w:rsid w:val="00990FD7"/>
    <w:rsid w:val="009A3F91"/>
    <w:rsid w:val="009A61CC"/>
    <w:rsid w:val="009A6333"/>
    <w:rsid w:val="009A6826"/>
    <w:rsid w:val="009A7248"/>
    <w:rsid w:val="009A7953"/>
    <w:rsid w:val="009B3CA4"/>
    <w:rsid w:val="009B434F"/>
    <w:rsid w:val="009B79E3"/>
    <w:rsid w:val="009C250E"/>
    <w:rsid w:val="009D044B"/>
    <w:rsid w:val="009D0F48"/>
    <w:rsid w:val="009D15AC"/>
    <w:rsid w:val="009D2EDF"/>
    <w:rsid w:val="009D5EE6"/>
    <w:rsid w:val="009D745A"/>
    <w:rsid w:val="009F573A"/>
    <w:rsid w:val="00A00F32"/>
    <w:rsid w:val="00A0441D"/>
    <w:rsid w:val="00A04CB0"/>
    <w:rsid w:val="00A12259"/>
    <w:rsid w:val="00A12B4A"/>
    <w:rsid w:val="00A14D34"/>
    <w:rsid w:val="00A14FCA"/>
    <w:rsid w:val="00A1657B"/>
    <w:rsid w:val="00A17DBB"/>
    <w:rsid w:val="00A20914"/>
    <w:rsid w:val="00A210B0"/>
    <w:rsid w:val="00A21BC5"/>
    <w:rsid w:val="00A22128"/>
    <w:rsid w:val="00A24A84"/>
    <w:rsid w:val="00A26C77"/>
    <w:rsid w:val="00A27989"/>
    <w:rsid w:val="00A303F6"/>
    <w:rsid w:val="00A312AD"/>
    <w:rsid w:val="00A336A7"/>
    <w:rsid w:val="00A36030"/>
    <w:rsid w:val="00A411FC"/>
    <w:rsid w:val="00A416DE"/>
    <w:rsid w:val="00A4446D"/>
    <w:rsid w:val="00A4540C"/>
    <w:rsid w:val="00A50127"/>
    <w:rsid w:val="00A518A6"/>
    <w:rsid w:val="00A53257"/>
    <w:rsid w:val="00A550EB"/>
    <w:rsid w:val="00A55B2C"/>
    <w:rsid w:val="00A6178D"/>
    <w:rsid w:val="00A6242E"/>
    <w:rsid w:val="00A62653"/>
    <w:rsid w:val="00A635BA"/>
    <w:rsid w:val="00A65722"/>
    <w:rsid w:val="00A714D9"/>
    <w:rsid w:val="00A71968"/>
    <w:rsid w:val="00A72765"/>
    <w:rsid w:val="00A7404D"/>
    <w:rsid w:val="00A74895"/>
    <w:rsid w:val="00A7617B"/>
    <w:rsid w:val="00A76C8E"/>
    <w:rsid w:val="00A77FE1"/>
    <w:rsid w:val="00A804DF"/>
    <w:rsid w:val="00A80B9A"/>
    <w:rsid w:val="00A838CD"/>
    <w:rsid w:val="00A86E3B"/>
    <w:rsid w:val="00A9248B"/>
    <w:rsid w:val="00A92EBC"/>
    <w:rsid w:val="00A93F82"/>
    <w:rsid w:val="00A95E64"/>
    <w:rsid w:val="00AA5A00"/>
    <w:rsid w:val="00AA674B"/>
    <w:rsid w:val="00AA6923"/>
    <w:rsid w:val="00AA7302"/>
    <w:rsid w:val="00AA77B1"/>
    <w:rsid w:val="00AB4998"/>
    <w:rsid w:val="00AC2C57"/>
    <w:rsid w:val="00AC34C3"/>
    <w:rsid w:val="00AD0B2A"/>
    <w:rsid w:val="00AD225D"/>
    <w:rsid w:val="00AD3860"/>
    <w:rsid w:val="00AD3D17"/>
    <w:rsid w:val="00AD3D1E"/>
    <w:rsid w:val="00AD3E44"/>
    <w:rsid w:val="00AE2AA2"/>
    <w:rsid w:val="00AE2C81"/>
    <w:rsid w:val="00AE3F5D"/>
    <w:rsid w:val="00AE712D"/>
    <w:rsid w:val="00AF1E9B"/>
    <w:rsid w:val="00AF40D5"/>
    <w:rsid w:val="00B050E8"/>
    <w:rsid w:val="00B05F15"/>
    <w:rsid w:val="00B13E17"/>
    <w:rsid w:val="00B14758"/>
    <w:rsid w:val="00B176E2"/>
    <w:rsid w:val="00B218F5"/>
    <w:rsid w:val="00B22E7C"/>
    <w:rsid w:val="00B24A3C"/>
    <w:rsid w:val="00B25919"/>
    <w:rsid w:val="00B2733E"/>
    <w:rsid w:val="00B30331"/>
    <w:rsid w:val="00B33437"/>
    <w:rsid w:val="00B354F9"/>
    <w:rsid w:val="00B4346F"/>
    <w:rsid w:val="00B43A6C"/>
    <w:rsid w:val="00B44A4D"/>
    <w:rsid w:val="00B45CD9"/>
    <w:rsid w:val="00B4650A"/>
    <w:rsid w:val="00B520AD"/>
    <w:rsid w:val="00B52341"/>
    <w:rsid w:val="00B55ADE"/>
    <w:rsid w:val="00B572C2"/>
    <w:rsid w:val="00B57630"/>
    <w:rsid w:val="00B61039"/>
    <w:rsid w:val="00B61E00"/>
    <w:rsid w:val="00B62DE6"/>
    <w:rsid w:val="00B63322"/>
    <w:rsid w:val="00B65AAA"/>
    <w:rsid w:val="00B6630D"/>
    <w:rsid w:val="00B66FF0"/>
    <w:rsid w:val="00B672B9"/>
    <w:rsid w:val="00B74834"/>
    <w:rsid w:val="00B77364"/>
    <w:rsid w:val="00B80D8E"/>
    <w:rsid w:val="00B82349"/>
    <w:rsid w:val="00B823C2"/>
    <w:rsid w:val="00B84182"/>
    <w:rsid w:val="00B84653"/>
    <w:rsid w:val="00B87DEB"/>
    <w:rsid w:val="00B9289B"/>
    <w:rsid w:val="00B934C5"/>
    <w:rsid w:val="00BA002D"/>
    <w:rsid w:val="00BA12E7"/>
    <w:rsid w:val="00BA2AD2"/>
    <w:rsid w:val="00BA3C10"/>
    <w:rsid w:val="00BA6C07"/>
    <w:rsid w:val="00BA6CA1"/>
    <w:rsid w:val="00BB05D2"/>
    <w:rsid w:val="00BB280A"/>
    <w:rsid w:val="00BB2D20"/>
    <w:rsid w:val="00BB40B2"/>
    <w:rsid w:val="00BB5CD7"/>
    <w:rsid w:val="00BC0D0A"/>
    <w:rsid w:val="00BC2A81"/>
    <w:rsid w:val="00BC2D7E"/>
    <w:rsid w:val="00BC2E8D"/>
    <w:rsid w:val="00BC4262"/>
    <w:rsid w:val="00BC6AC7"/>
    <w:rsid w:val="00BC7C18"/>
    <w:rsid w:val="00BD198B"/>
    <w:rsid w:val="00BD1D3E"/>
    <w:rsid w:val="00BD2B4A"/>
    <w:rsid w:val="00BE1F48"/>
    <w:rsid w:val="00BE377E"/>
    <w:rsid w:val="00BE6258"/>
    <w:rsid w:val="00BF0ED3"/>
    <w:rsid w:val="00BF322D"/>
    <w:rsid w:val="00BF6AC9"/>
    <w:rsid w:val="00C010F7"/>
    <w:rsid w:val="00C0316F"/>
    <w:rsid w:val="00C042CB"/>
    <w:rsid w:val="00C046A5"/>
    <w:rsid w:val="00C054C3"/>
    <w:rsid w:val="00C05589"/>
    <w:rsid w:val="00C06929"/>
    <w:rsid w:val="00C10616"/>
    <w:rsid w:val="00C10A84"/>
    <w:rsid w:val="00C12D8A"/>
    <w:rsid w:val="00C13773"/>
    <w:rsid w:val="00C15246"/>
    <w:rsid w:val="00C158E2"/>
    <w:rsid w:val="00C15EA5"/>
    <w:rsid w:val="00C16289"/>
    <w:rsid w:val="00C16478"/>
    <w:rsid w:val="00C26516"/>
    <w:rsid w:val="00C27F40"/>
    <w:rsid w:val="00C304B2"/>
    <w:rsid w:val="00C3287C"/>
    <w:rsid w:val="00C329A4"/>
    <w:rsid w:val="00C36255"/>
    <w:rsid w:val="00C37CE9"/>
    <w:rsid w:val="00C37DDE"/>
    <w:rsid w:val="00C43524"/>
    <w:rsid w:val="00C442C2"/>
    <w:rsid w:val="00C45778"/>
    <w:rsid w:val="00C534C1"/>
    <w:rsid w:val="00C56B99"/>
    <w:rsid w:val="00C56EDB"/>
    <w:rsid w:val="00C63066"/>
    <w:rsid w:val="00C644D1"/>
    <w:rsid w:val="00C66550"/>
    <w:rsid w:val="00C72CC8"/>
    <w:rsid w:val="00C765E2"/>
    <w:rsid w:val="00C76FC1"/>
    <w:rsid w:val="00C77DDA"/>
    <w:rsid w:val="00C80C61"/>
    <w:rsid w:val="00C836B0"/>
    <w:rsid w:val="00C871D3"/>
    <w:rsid w:val="00C90EE1"/>
    <w:rsid w:val="00C942DF"/>
    <w:rsid w:val="00C95A45"/>
    <w:rsid w:val="00CA0304"/>
    <w:rsid w:val="00CA22D9"/>
    <w:rsid w:val="00CA7DA5"/>
    <w:rsid w:val="00CB101A"/>
    <w:rsid w:val="00CB10F0"/>
    <w:rsid w:val="00CB4AA5"/>
    <w:rsid w:val="00CB7DAF"/>
    <w:rsid w:val="00CD21D1"/>
    <w:rsid w:val="00CD3808"/>
    <w:rsid w:val="00CD3A30"/>
    <w:rsid w:val="00CE1F2E"/>
    <w:rsid w:val="00CE2FCD"/>
    <w:rsid w:val="00CE3789"/>
    <w:rsid w:val="00CE550D"/>
    <w:rsid w:val="00CE72E2"/>
    <w:rsid w:val="00D00EC1"/>
    <w:rsid w:val="00D021A4"/>
    <w:rsid w:val="00D025F2"/>
    <w:rsid w:val="00D03081"/>
    <w:rsid w:val="00D03549"/>
    <w:rsid w:val="00D0537C"/>
    <w:rsid w:val="00D076D1"/>
    <w:rsid w:val="00D10C3F"/>
    <w:rsid w:val="00D11028"/>
    <w:rsid w:val="00D151B2"/>
    <w:rsid w:val="00D162D8"/>
    <w:rsid w:val="00D16954"/>
    <w:rsid w:val="00D1739B"/>
    <w:rsid w:val="00D22312"/>
    <w:rsid w:val="00D26DFB"/>
    <w:rsid w:val="00D27753"/>
    <w:rsid w:val="00D401AB"/>
    <w:rsid w:val="00D447AA"/>
    <w:rsid w:val="00D555D6"/>
    <w:rsid w:val="00D55F19"/>
    <w:rsid w:val="00D56FFF"/>
    <w:rsid w:val="00D600B2"/>
    <w:rsid w:val="00D7098B"/>
    <w:rsid w:val="00D70D54"/>
    <w:rsid w:val="00D71CE5"/>
    <w:rsid w:val="00D720F5"/>
    <w:rsid w:val="00D81E25"/>
    <w:rsid w:val="00D87F1A"/>
    <w:rsid w:val="00D95DC3"/>
    <w:rsid w:val="00DA5035"/>
    <w:rsid w:val="00DB1B28"/>
    <w:rsid w:val="00DB6E14"/>
    <w:rsid w:val="00DB7744"/>
    <w:rsid w:val="00DB7A2B"/>
    <w:rsid w:val="00DC5BE3"/>
    <w:rsid w:val="00DD168E"/>
    <w:rsid w:val="00DD33A9"/>
    <w:rsid w:val="00DD3A5F"/>
    <w:rsid w:val="00DD7E2A"/>
    <w:rsid w:val="00DD7F38"/>
    <w:rsid w:val="00DE205E"/>
    <w:rsid w:val="00DE20CC"/>
    <w:rsid w:val="00DE5F2D"/>
    <w:rsid w:val="00DF1220"/>
    <w:rsid w:val="00DF1B31"/>
    <w:rsid w:val="00DF480D"/>
    <w:rsid w:val="00DF4A2A"/>
    <w:rsid w:val="00E026D0"/>
    <w:rsid w:val="00E02D5D"/>
    <w:rsid w:val="00E03A99"/>
    <w:rsid w:val="00E042B3"/>
    <w:rsid w:val="00E0442A"/>
    <w:rsid w:val="00E1112C"/>
    <w:rsid w:val="00E114DB"/>
    <w:rsid w:val="00E1300B"/>
    <w:rsid w:val="00E132CC"/>
    <w:rsid w:val="00E13724"/>
    <w:rsid w:val="00E1381A"/>
    <w:rsid w:val="00E13824"/>
    <w:rsid w:val="00E17A7C"/>
    <w:rsid w:val="00E23232"/>
    <w:rsid w:val="00E236DD"/>
    <w:rsid w:val="00E31CAF"/>
    <w:rsid w:val="00E35F13"/>
    <w:rsid w:val="00E373BD"/>
    <w:rsid w:val="00E4445F"/>
    <w:rsid w:val="00E46511"/>
    <w:rsid w:val="00E54CC4"/>
    <w:rsid w:val="00E60C3A"/>
    <w:rsid w:val="00E63C24"/>
    <w:rsid w:val="00E67F14"/>
    <w:rsid w:val="00E7080A"/>
    <w:rsid w:val="00E7106D"/>
    <w:rsid w:val="00E72C3F"/>
    <w:rsid w:val="00E7326F"/>
    <w:rsid w:val="00E738AB"/>
    <w:rsid w:val="00E74264"/>
    <w:rsid w:val="00E75233"/>
    <w:rsid w:val="00E75341"/>
    <w:rsid w:val="00E7593B"/>
    <w:rsid w:val="00E84F23"/>
    <w:rsid w:val="00E92E90"/>
    <w:rsid w:val="00E94437"/>
    <w:rsid w:val="00E959C1"/>
    <w:rsid w:val="00E95AC0"/>
    <w:rsid w:val="00EA0359"/>
    <w:rsid w:val="00EA20EC"/>
    <w:rsid w:val="00EA76D6"/>
    <w:rsid w:val="00EA775D"/>
    <w:rsid w:val="00EB0433"/>
    <w:rsid w:val="00EB2E6E"/>
    <w:rsid w:val="00EB7831"/>
    <w:rsid w:val="00EC53BF"/>
    <w:rsid w:val="00ED0848"/>
    <w:rsid w:val="00ED2218"/>
    <w:rsid w:val="00ED2E5D"/>
    <w:rsid w:val="00ED49B1"/>
    <w:rsid w:val="00EE5DCB"/>
    <w:rsid w:val="00EE6C2A"/>
    <w:rsid w:val="00EE7576"/>
    <w:rsid w:val="00EF13C9"/>
    <w:rsid w:val="00EF1617"/>
    <w:rsid w:val="00F00B9F"/>
    <w:rsid w:val="00F00C7C"/>
    <w:rsid w:val="00F07B0E"/>
    <w:rsid w:val="00F116DD"/>
    <w:rsid w:val="00F12EE0"/>
    <w:rsid w:val="00F16F97"/>
    <w:rsid w:val="00F21B9B"/>
    <w:rsid w:val="00F23013"/>
    <w:rsid w:val="00F23034"/>
    <w:rsid w:val="00F2353F"/>
    <w:rsid w:val="00F26A6D"/>
    <w:rsid w:val="00F27A7F"/>
    <w:rsid w:val="00F30B67"/>
    <w:rsid w:val="00F331D3"/>
    <w:rsid w:val="00F33B1A"/>
    <w:rsid w:val="00F33F58"/>
    <w:rsid w:val="00F40F67"/>
    <w:rsid w:val="00F44BDD"/>
    <w:rsid w:val="00F45602"/>
    <w:rsid w:val="00F47080"/>
    <w:rsid w:val="00F4786D"/>
    <w:rsid w:val="00F523F2"/>
    <w:rsid w:val="00F52E4E"/>
    <w:rsid w:val="00F549A9"/>
    <w:rsid w:val="00F55422"/>
    <w:rsid w:val="00F55FD4"/>
    <w:rsid w:val="00F60FB6"/>
    <w:rsid w:val="00F61E50"/>
    <w:rsid w:val="00F6292B"/>
    <w:rsid w:val="00F64015"/>
    <w:rsid w:val="00F66B50"/>
    <w:rsid w:val="00F71E2C"/>
    <w:rsid w:val="00F7433A"/>
    <w:rsid w:val="00F74D6F"/>
    <w:rsid w:val="00F764F2"/>
    <w:rsid w:val="00F80871"/>
    <w:rsid w:val="00F80E67"/>
    <w:rsid w:val="00F815B4"/>
    <w:rsid w:val="00F81E0E"/>
    <w:rsid w:val="00F85122"/>
    <w:rsid w:val="00F8579D"/>
    <w:rsid w:val="00F85941"/>
    <w:rsid w:val="00F85C04"/>
    <w:rsid w:val="00F87B7C"/>
    <w:rsid w:val="00F9028E"/>
    <w:rsid w:val="00F95EE3"/>
    <w:rsid w:val="00FA0BA9"/>
    <w:rsid w:val="00FA0F32"/>
    <w:rsid w:val="00FA1393"/>
    <w:rsid w:val="00FA1EFE"/>
    <w:rsid w:val="00FA273D"/>
    <w:rsid w:val="00FA382B"/>
    <w:rsid w:val="00FA58DF"/>
    <w:rsid w:val="00FA6661"/>
    <w:rsid w:val="00FB2DF7"/>
    <w:rsid w:val="00FB31C2"/>
    <w:rsid w:val="00FC2A92"/>
    <w:rsid w:val="00FC383F"/>
    <w:rsid w:val="00FC5725"/>
    <w:rsid w:val="00FC65B9"/>
    <w:rsid w:val="00FC7F59"/>
    <w:rsid w:val="00FD5D39"/>
    <w:rsid w:val="00FD5D87"/>
    <w:rsid w:val="00FD61FC"/>
    <w:rsid w:val="00FD7B71"/>
    <w:rsid w:val="00FE19F5"/>
    <w:rsid w:val="00FE4F12"/>
    <w:rsid w:val="00FE6F89"/>
    <w:rsid w:val="00FE7318"/>
    <w:rsid w:val="00FE7BC0"/>
    <w:rsid w:val="00FF0F72"/>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14:numForm w14:val="oldStyle"/>
      <w14:numSpacing w14:val="tabular"/>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14:numForm w14:val="oldStyle"/>
      <w14:numSpacing w14:val="tabular"/>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14:numForm w14:val="oldStyle"/>
      <w14:numSpacing w14:val="tabular"/>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14:numForm w14:val="oldStyle"/>
      <w14:numSpacing w14:val="tabular"/>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A1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0</TotalTime>
  <Pages>5</Pages>
  <Words>2751</Words>
  <Characters>434</Characters>
  <Application>Microsoft Office Word</Application>
  <DocSecurity>0</DocSecurity>
  <Lines>3</Lines>
  <Paragraphs>6</Paragraphs>
  <ScaleCrop>false</ScaleCrop>
  <Company>InfoDoc Technology Corporation</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2024-03-19T11:05:00Z</cp:lastPrinted>
  <dcterms:created xsi:type="dcterms:W3CDTF">2024-04-01T06:50:00Z</dcterms:created>
  <dcterms:modified xsi:type="dcterms:W3CDTF">2024-04-01T06:50:00Z</dcterms:modified>
</cp:coreProperties>
</file>