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06849EBA" w:rsidR="00063769" w:rsidRPr="00722FFB" w:rsidRDefault="007B2F36" w:rsidP="00E873FD">
      <w:pPr>
        <w:pStyle w:val="afff4"/>
        <w:overflowPunct w:val="0"/>
      </w:pPr>
      <w:r w:rsidRPr="00722FFB">
        <w:rPr>
          <w:rFonts w:hint="eastAsia"/>
        </w:rPr>
        <w:t>考試院訴願決定書</w:t>
      </w:r>
      <w:r w:rsidRPr="00722FFB">
        <w:rPr>
          <w:rFonts w:hint="eastAsia"/>
        </w:rPr>
        <w:tab/>
        <w:t>112考臺訴決字第1121700211號</w:t>
      </w:r>
    </w:p>
    <w:p w14:paraId="6F3628DA" w14:textId="25C84709" w:rsidR="00511E3B" w:rsidRPr="00722FFB" w:rsidRDefault="00E873FD" w:rsidP="00E873FD">
      <w:pPr>
        <w:pStyle w:val="affff0"/>
        <w:overflowPunct w:val="0"/>
        <w:ind w:firstLine="640"/>
      </w:pPr>
      <w:r w:rsidRPr="00722FFB">
        <w:rPr>
          <w:rFonts w:hint="eastAsia"/>
        </w:rPr>
        <w:t>訴願人因陳情勞動部勞工保險局相關人員任用資格等疑義事件，不服本院秘書長112年10月16日考臺銓一字第1120003707號函，提起訴願，本院決定如下：</w:t>
      </w:r>
    </w:p>
    <w:p w14:paraId="33D4AC5C" w14:textId="6359C668" w:rsidR="00E02D5D" w:rsidRPr="00722FFB" w:rsidRDefault="00E02D5D" w:rsidP="00E873FD">
      <w:pPr>
        <w:pStyle w:val="affff2"/>
        <w:overflowPunct w:val="0"/>
      </w:pPr>
      <w:r w:rsidRPr="00722FFB">
        <w:t>主文</w:t>
      </w:r>
    </w:p>
    <w:p w14:paraId="00E51CCB" w14:textId="56741499" w:rsidR="00E02D5D" w:rsidRPr="00722FFB" w:rsidRDefault="00C942DF" w:rsidP="00E873FD">
      <w:pPr>
        <w:pStyle w:val="afffff7"/>
        <w:overflowPunct w:val="0"/>
      </w:pPr>
      <w:r w:rsidRPr="00722FFB">
        <w:t>訴願不受理。</w:t>
      </w:r>
    </w:p>
    <w:p w14:paraId="2C81FF22" w14:textId="77777777" w:rsidR="008666D7" w:rsidRPr="00722FFB" w:rsidRDefault="00691A4C" w:rsidP="00E873FD">
      <w:pPr>
        <w:pStyle w:val="affffff"/>
        <w:overflowPunct w:val="0"/>
      </w:pPr>
      <w:r w:rsidRPr="00722FFB">
        <w:rPr>
          <w:rFonts w:hint="eastAsia"/>
        </w:rPr>
        <w:t>理由</w:t>
      </w:r>
    </w:p>
    <w:p w14:paraId="3AD9A38F" w14:textId="0FABE2E3" w:rsidR="0047628D" w:rsidRPr="00722FFB" w:rsidRDefault="00E873FD" w:rsidP="00E873FD">
      <w:pPr>
        <w:pStyle w:val="afffff4"/>
        <w:overflowPunct w:val="0"/>
        <w:ind w:firstLineChars="219" w:firstLine="701"/>
        <w:rPr>
          <w:color w:val="auto"/>
          <w:lang w:val="zh-TW"/>
        </w:rPr>
      </w:pPr>
      <w:r w:rsidRPr="00722FFB">
        <w:rPr>
          <w:rFonts w:hint="eastAsia"/>
          <w:color w:val="auto"/>
          <w:lang w:val="zh-TW"/>
        </w:rPr>
        <w:t>按訴願法第1條第1項規定：「人民對於中央或地方機關之行政處分，認為違法或不當，致損害其權利或利益者，得依本法提起訴願。但法律另有規定者，從其規定。」第77條第8款規定：「訴願事件有左列各款情形之一者，應為不受理之決定：八、對於非行政處分或其他依法不屬訴願救濟範圍內之事項提起訴願者。」又提起撤銷行政處分之訴願，以有行政處分之存在為前提要件。按行政程序法第92條第1項規定：「本法所稱行政處分，係指行政機關就公法上具體事件所為之決定或其他公權力措施而對外直接發生法律效果之單方行政行為。」</w:t>
      </w:r>
      <w:r w:rsidR="006C7B5F" w:rsidRPr="00722FFB">
        <w:rPr>
          <w:rFonts w:hint="eastAsia"/>
          <w:color w:val="auto"/>
          <w:lang w:val="zh-TW"/>
        </w:rPr>
        <w:t>訴願法第3條第1項亦有類似規定；</w:t>
      </w:r>
      <w:r w:rsidRPr="00722FFB">
        <w:rPr>
          <w:rFonts w:hint="eastAsia"/>
          <w:color w:val="auto"/>
          <w:lang w:val="zh-TW"/>
        </w:rPr>
        <w:t>至行政機關所為單純事實之敘述或理由之說明，既不因該項敘述或說明而生法律效果，亦非對人民之請求有所准駁，自非行政處分，不得作為訴願之標的。</w:t>
      </w:r>
    </w:p>
    <w:p w14:paraId="5313EEA6" w14:textId="50A629BB" w:rsidR="00E873FD" w:rsidRPr="00722FFB" w:rsidRDefault="00E873FD" w:rsidP="00E873FD">
      <w:pPr>
        <w:pStyle w:val="afffff4"/>
        <w:overflowPunct w:val="0"/>
        <w:ind w:firstLineChars="219" w:firstLine="701"/>
        <w:rPr>
          <w:color w:val="auto"/>
          <w:lang w:val="zh-TW"/>
        </w:rPr>
      </w:pPr>
      <w:r w:rsidRPr="00722FFB">
        <w:rPr>
          <w:rFonts w:hint="eastAsia"/>
          <w:color w:val="auto"/>
          <w:lang w:val="zh-TW"/>
        </w:rPr>
        <w:t>查本件訴願人前因認勞動部勞工保險局（以下簡稱勞保局）相關人員之任用資格與公務人員任用法(以下簡稱任用法)規定不符</w:t>
      </w:r>
      <w:r w:rsidR="002F6780" w:rsidRPr="00722FFB">
        <w:rPr>
          <w:rFonts w:hint="eastAsia"/>
          <w:color w:val="auto"/>
          <w:lang w:val="zh-TW"/>
        </w:rPr>
        <w:t>云云</w:t>
      </w:r>
      <w:r w:rsidRPr="00722FFB">
        <w:rPr>
          <w:rFonts w:hint="eastAsia"/>
          <w:color w:val="auto"/>
          <w:lang w:val="zh-TW"/>
        </w:rPr>
        <w:t>，於111年2月8日及同年3月22日向本院檢舉，然因事涉用人機關及任用法規定釋疑之權責，經本院以秘書長函分別函轉勞動部及銓敘部辦理。嗣銓敘部以同年3月30日書函復訴願人，說明勞保局原進用未具公務人員資格之現職人員，得依相關</w:t>
      </w:r>
      <w:r w:rsidRPr="00722FFB">
        <w:rPr>
          <w:rFonts w:hint="eastAsia"/>
          <w:color w:val="auto"/>
          <w:lang w:val="zh-TW"/>
        </w:rPr>
        <w:lastRenderedPageBreak/>
        <w:t>規定繼續任用至離職或退休時為止，惟該等人員如何任用等事宜，事屬用人機關權責，已轉請勞動部卓處逕復；訴願人復於同年4月7日再向本院檢舉相同事項，經本院以同年</w:t>
      </w:r>
      <w:r w:rsidR="001107DC" w:rsidRPr="00722FFB">
        <w:rPr>
          <w:rFonts w:hint="eastAsia"/>
          <w:color w:val="auto"/>
          <w:lang w:val="zh-TW"/>
        </w:rPr>
        <w:t>4</w:t>
      </w:r>
      <w:r w:rsidRPr="00722FFB">
        <w:rPr>
          <w:rFonts w:hint="eastAsia"/>
          <w:color w:val="auto"/>
          <w:lang w:val="zh-TW"/>
        </w:rPr>
        <w:t>月14日秘書長函復訴願人，銓敘部業以上述書函說明相關規定及機關權責，並函轉勞動部辦理，同時告知訴願人日後如再就相同事項陳情，將依行政程序法第173條第2款規定不再處理，合先敘明。</w:t>
      </w:r>
    </w:p>
    <w:p w14:paraId="77F00D27" w14:textId="06563ECF" w:rsidR="00F46870" w:rsidRPr="00722FFB" w:rsidRDefault="00E873FD" w:rsidP="00E873FD">
      <w:pPr>
        <w:pStyle w:val="afffff4"/>
        <w:overflowPunct w:val="0"/>
        <w:ind w:firstLineChars="219" w:firstLine="701"/>
        <w:rPr>
          <w:color w:val="auto"/>
          <w:lang w:val="zh-TW"/>
        </w:rPr>
      </w:pPr>
      <w:r w:rsidRPr="00722FFB">
        <w:rPr>
          <w:rFonts w:hint="eastAsia"/>
          <w:color w:val="auto"/>
          <w:lang w:val="zh-TW"/>
        </w:rPr>
        <w:t>本件訴願人於112年9月28日，再就前述勞保局相關人員之任用資格疑義一事向本院陳情，並就本院103年間修正之公務人員考試錄取人員訓練辦法（以下簡稱訓練辦法）第27條規定，影響同年至105年間之初任公務人員權益等情提出質疑，經本院以112年10月16日考臺銓一字第1120003707號秘書長函轉公務人員保障暨培訓委員會（以下簡稱保訓會），就訓練辦法相關規定之疑義予以卓處，併同敘明訴願人陳情勞保局相關人員任用資格疑義部分之處理現況，同時副知訴願人。嗣訴願人對前揭本院秘書長函表示不服，爰提起本件訴願。茲以上開本院秘書長112年10月16日函僅係就訴願人屢次所提陳情、檢舉事項業轉請權責機關保訓會處理等辦理情形</w:t>
      </w:r>
      <w:bookmarkStart w:id="0" w:name="_Hlk155950179"/>
      <w:r w:rsidRPr="00722FFB">
        <w:rPr>
          <w:rFonts w:hint="eastAsia"/>
          <w:color w:val="auto"/>
          <w:lang w:val="zh-TW"/>
        </w:rPr>
        <w:t>，予以</w:t>
      </w:r>
      <w:r w:rsidR="002F6780" w:rsidRPr="00722FFB">
        <w:rPr>
          <w:rFonts w:hint="eastAsia"/>
          <w:color w:val="auto"/>
          <w:lang w:val="zh-TW"/>
        </w:rPr>
        <w:t>相同</w:t>
      </w:r>
      <w:r w:rsidRPr="00722FFB">
        <w:rPr>
          <w:rFonts w:hint="eastAsia"/>
          <w:color w:val="auto"/>
          <w:lang w:val="zh-TW"/>
        </w:rPr>
        <w:t>說明及回應，</w:t>
      </w:r>
      <w:bookmarkEnd w:id="0"/>
      <w:r w:rsidRPr="00722FFB">
        <w:rPr>
          <w:rFonts w:hint="eastAsia"/>
          <w:color w:val="auto"/>
          <w:lang w:val="zh-TW"/>
        </w:rPr>
        <w:t>並非對訴願人之請求有所准駁，核屬觀念通知，難認屬於直接對外發生法律效果之單方行政行為，自非行政處分。訴願人對之提起訴願，於法不合，應不受理。</w:t>
      </w:r>
    </w:p>
    <w:p w14:paraId="65963FC8" w14:textId="02B8AD86" w:rsidR="00961F74" w:rsidRPr="00722FFB" w:rsidRDefault="00961F74" w:rsidP="00961F74">
      <w:pPr>
        <w:pStyle w:val="afffff4"/>
        <w:overflowPunct w:val="0"/>
        <w:ind w:firstLineChars="219" w:firstLine="701"/>
        <w:rPr>
          <w:color w:val="auto"/>
          <w:lang w:val="zh-TW"/>
        </w:rPr>
      </w:pPr>
      <w:r w:rsidRPr="00722FFB">
        <w:rPr>
          <w:color w:val="auto"/>
          <w:lang w:val="zh-TW"/>
        </w:rPr>
        <w:t>至訴願人於本案審議決定後之113年1月11日檢送到院之訴願補充理由書</w:t>
      </w:r>
      <w:r w:rsidRPr="00722FFB">
        <w:rPr>
          <w:rFonts w:hint="eastAsia"/>
          <w:color w:val="auto"/>
          <w:lang w:val="zh-TW"/>
        </w:rPr>
        <w:t>，</w:t>
      </w:r>
      <w:r w:rsidRPr="00722FFB">
        <w:rPr>
          <w:color w:val="auto"/>
          <w:lang w:val="zh-TW"/>
        </w:rPr>
        <w:t>於原訴願理由外</w:t>
      </w:r>
      <w:r w:rsidRPr="00722FFB">
        <w:rPr>
          <w:rFonts w:hint="eastAsia"/>
          <w:color w:val="auto"/>
          <w:lang w:val="zh-TW"/>
        </w:rPr>
        <w:t>，陳稱勞保局違法任用○○○涉及違失，請求</w:t>
      </w:r>
      <w:r w:rsidR="007A6C8D" w:rsidRPr="00722FFB">
        <w:rPr>
          <w:rFonts w:hint="eastAsia"/>
          <w:color w:val="auto"/>
          <w:lang w:val="zh-TW"/>
        </w:rPr>
        <w:t>銓敘部</w:t>
      </w:r>
      <w:r w:rsidRPr="00722FFB">
        <w:rPr>
          <w:rFonts w:hint="eastAsia"/>
          <w:color w:val="auto"/>
          <w:lang w:val="zh-TW"/>
        </w:rPr>
        <w:t>查明云云，因尚未經原處分機關審酌，故不在本件訴願所得審究範圍，且對本案應不予受理之結論無影響，爰不另作處理</w:t>
      </w:r>
      <w:r w:rsidRPr="00722FFB">
        <w:rPr>
          <w:rFonts w:hint="eastAsia"/>
          <w:color w:val="auto"/>
        </w:rPr>
        <w:t>，</w:t>
      </w:r>
      <w:r w:rsidR="007A6C8D" w:rsidRPr="00722FFB">
        <w:rPr>
          <w:rFonts w:hint="eastAsia"/>
          <w:color w:val="auto"/>
        </w:rPr>
        <w:t>併予指明。</w:t>
      </w:r>
    </w:p>
    <w:p w14:paraId="6DDEA26D" w14:textId="5F08ED1B" w:rsidR="001A29ED" w:rsidRPr="00722FFB" w:rsidRDefault="008000ED" w:rsidP="002F6780">
      <w:pPr>
        <w:pStyle w:val="afffff4"/>
        <w:overflowPunct w:val="0"/>
        <w:ind w:firstLine="640"/>
        <w:rPr>
          <w:color w:val="auto"/>
        </w:rPr>
      </w:pPr>
      <w:r w:rsidRPr="00722FFB">
        <w:rPr>
          <w:rFonts w:hint="eastAsia"/>
          <w:color w:val="auto"/>
        </w:rPr>
        <w:lastRenderedPageBreak/>
        <w:t>據上論結，本件訴願為不合法，爰依訴願法第77條第8款前段決定如主文。</w:t>
      </w:r>
    </w:p>
    <w:p w14:paraId="7408C0FC" w14:textId="2FEACAEF" w:rsidR="008A62E5" w:rsidRPr="00722FFB" w:rsidRDefault="008A62E5" w:rsidP="008A62E5">
      <w:pPr>
        <w:pStyle w:val="a8"/>
        <w:spacing w:line="600" w:lineRule="exact"/>
        <w:ind w:right="1280"/>
        <w:rPr>
          <w:rFonts w:ascii="標楷體" w:hAnsi="標楷體"/>
          <w:szCs w:val="32"/>
        </w:rPr>
      </w:pPr>
      <w:r w:rsidRPr="00722FFB">
        <w:rPr>
          <w:rFonts w:ascii="標楷體" w:hAnsi="標楷體" w:hint="eastAsia"/>
          <w:szCs w:val="32"/>
        </w:rPr>
        <w:t xml:space="preserve">     訴願審議委員會主任委員　劉　建　忻(依法迴避)</w:t>
      </w:r>
    </w:p>
    <w:p w14:paraId="0EE06B7A" w14:textId="151160EE" w:rsidR="008A62E5" w:rsidRPr="00722FFB" w:rsidRDefault="008A62E5" w:rsidP="008A62E5">
      <w:pPr>
        <w:pStyle w:val="a8"/>
        <w:spacing w:line="600" w:lineRule="exact"/>
        <w:rPr>
          <w:rFonts w:ascii="標楷體" w:hAnsi="標楷體"/>
          <w:szCs w:val="32"/>
        </w:rPr>
      </w:pPr>
      <w:r w:rsidRPr="00722FFB">
        <w:rPr>
          <w:rFonts w:ascii="標楷體" w:hAnsi="標楷體" w:hint="eastAsia"/>
          <w:szCs w:val="32"/>
        </w:rPr>
        <w:t xml:space="preserve">                       委員　蔡　志　方(代行主席職務)</w:t>
      </w:r>
    </w:p>
    <w:p w14:paraId="5287D866" w14:textId="1B86A249" w:rsidR="008A62E5" w:rsidRPr="00722FFB" w:rsidRDefault="008A62E5" w:rsidP="008A62E5">
      <w:pPr>
        <w:pStyle w:val="a8"/>
        <w:spacing w:line="600" w:lineRule="exact"/>
        <w:ind w:right="1280"/>
        <w:rPr>
          <w:rFonts w:ascii="標楷體" w:hAnsi="標楷體"/>
          <w:szCs w:val="32"/>
        </w:rPr>
      </w:pPr>
      <w:r w:rsidRPr="00722FFB">
        <w:rPr>
          <w:rFonts w:ascii="標楷體" w:hAnsi="標楷體" w:hint="eastAsia"/>
          <w:szCs w:val="32"/>
        </w:rPr>
        <w:t xml:space="preserve">                       委員　李  惠  宗</w:t>
      </w:r>
    </w:p>
    <w:p w14:paraId="408599EC" w14:textId="64EEF517" w:rsidR="008A62E5" w:rsidRPr="00722FFB" w:rsidRDefault="008A62E5" w:rsidP="008A62E5">
      <w:pPr>
        <w:pStyle w:val="a8"/>
        <w:spacing w:line="600" w:lineRule="exact"/>
        <w:ind w:right="1280"/>
        <w:rPr>
          <w:rFonts w:ascii="標楷體" w:hAnsi="標楷體"/>
          <w:szCs w:val="32"/>
        </w:rPr>
      </w:pPr>
      <w:r w:rsidRPr="00722FFB">
        <w:rPr>
          <w:rFonts w:ascii="標楷體" w:hAnsi="標楷體" w:hint="eastAsia"/>
          <w:szCs w:val="32"/>
        </w:rPr>
        <w:t xml:space="preserve">                       委員　林  明  鏘</w:t>
      </w:r>
    </w:p>
    <w:p w14:paraId="606EB68B" w14:textId="0F368871" w:rsidR="008A62E5" w:rsidRPr="00722FFB" w:rsidRDefault="008A62E5" w:rsidP="008A62E5">
      <w:pPr>
        <w:pStyle w:val="a8"/>
        <w:spacing w:line="600" w:lineRule="exact"/>
        <w:ind w:right="1280"/>
        <w:jc w:val="center"/>
        <w:rPr>
          <w:rFonts w:ascii="標楷體" w:hAnsi="標楷體"/>
          <w:szCs w:val="32"/>
        </w:rPr>
      </w:pPr>
      <w:r w:rsidRPr="00722FFB">
        <w:rPr>
          <w:rFonts w:ascii="標楷體" w:hAnsi="標楷體" w:hint="eastAsia"/>
          <w:szCs w:val="32"/>
        </w:rPr>
        <w:t xml:space="preserve">             委員　張　瓊　玲</w:t>
      </w:r>
    </w:p>
    <w:p w14:paraId="125DDB19" w14:textId="0C3A5A71" w:rsidR="008A62E5" w:rsidRPr="00722FFB" w:rsidRDefault="008A62E5" w:rsidP="008A62E5">
      <w:pPr>
        <w:pStyle w:val="a8"/>
        <w:spacing w:line="600" w:lineRule="exact"/>
        <w:ind w:right="1280"/>
        <w:rPr>
          <w:rFonts w:ascii="標楷體" w:hAnsi="標楷體"/>
          <w:szCs w:val="32"/>
        </w:rPr>
      </w:pPr>
      <w:r w:rsidRPr="00722FFB">
        <w:rPr>
          <w:rFonts w:ascii="標楷體" w:hAnsi="標楷體" w:hint="eastAsia"/>
          <w:szCs w:val="32"/>
        </w:rPr>
        <w:t xml:space="preserve">                       委員　蕭　文　生</w:t>
      </w:r>
    </w:p>
    <w:p w14:paraId="35AB1770" w14:textId="693046DD" w:rsidR="008A62E5" w:rsidRPr="00722FFB" w:rsidRDefault="008A62E5" w:rsidP="008A62E5">
      <w:pPr>
        <w:pStyle w:val="a8"/>
        <w:spacing w:line="600" w:lineRule="exact"/>
        <w:ind w:right="1280"/>
        <w:jc w:val="center"/>
        <w:rPr>
          <w:rFonts w:ascii="標楷體" w:hAnsi="標楷體"/>
          <w:szCs w:val="32"/>
        </w:rPr>
      </w:pPr>
      <w:r w:rsidRPr="00722FFB">
        <w:rPr>
          <w:rFonts w:ascii="標楷體" w:hAnsi="標楷體" w:hint="eastAsia"/>
          <w:szCs w:val="32"/>
        </w:rPr>
        <w:t xml:space="preserve">             委員  林  昱  梅</w:t>
      </w:r>
    </w:p>
    <w:p w14:paraId="269CE846" w14:textId="32A1F71F" w:rsidR="007E25AD" w:rsidRPr="00722FFB" w:rsidRDefault="008A62E5" w:rsidP="00961F74">
      <w:pPr>
        <w:pStyle w:val="a8"/>
        <w:spacing w:line="600" w:lineRule="exact"/>
        <w:ind w:right="1280"/>
        <w:jc w:val="center"/>
        <w:rPr>
          <w:rFonts w:ascii="標楷體" w:hAnsi="標楷體"/>
          <w:szCs w:val="32"/>
        </w:rPr>
      </w:pPr>
      <w:r w:rsidRPr="00722FFB">
        <w:rPr>
          <w:rFonts w:ascii="標楷體" w:hAnsi="標楷體" w:hint="eastAsia"/>
          <w:szCs w:val="32"/>
        </w:rPr>
        <w:t xml:space="preserve">             委員　郭　宏　榮</w:t>
      </w:r>
    </w:p>
    <w:p w14:paraId="1E1D8067" w14:textId="3C7CA335" w:rsidR="008A62E5" w:rsidRPr="00722FFB" w:rsidRDefault="007E25AD" w:rsidP="007E25AD">
      <w:pPr>
        <w:pStyle w:val="a8"/>
        <w:spacing w:line="600" w:lineRule="exact"/>
        <w:ind w:right="2560"/>
        <w:jc w:val="center"/>
        <w:rPr>
          <w:rFonts w:ascii="標楷體" w:hAnsi="標楷體"/>
          <w:szCs w:val="32"/>
        </w:rPr>
      </w:pPr>
      <w:r w:rsidRPr="00722FFB">
        <w:rPr>
          <w:rFonts w:ascii="標楷體" w:hAnsi="標楷體" w:hint="eastAsia"/>
          <w:szCs w:val="32"/>
        </w:rPr>
        <w:t xml:space="preserve">                     </w:t>
      </w:r>
      <w:r w:rsidR="008A62E5" w:rsidRPr="00722FFB">
        <w:rPr>
          <w:rFonts w:ascii="標楷體" w:hAnsi="標楷體" w:hint="eastAsia"/>
          <w:szCs w:val="32"/>
        </w:rPr>
        <w:t>委員　鍾　士　偉</w:t>
      </w:r>
    </w:p>
    <w:p w14:paraId="465E6DA0" w14:textId="5B679B7B" w:rsidR="001A29ED" w:rsidRPr="00722FFB" w:rsidRDefault="007E25AD" w:rsidP="007E25AD">
      <w:pPr>
        <w:pStyle w:val="a8"/>
        <w:spacing w:line="600" w:lineRule="exact"/>
        <w:ind w:right="1280"/>
      </w:pPr>
      <w:r w:rsidRPr="00722FFB">
        <w:rPr>
          <w:rFonts w:ascii="標楷體" w:hAnsi="標楷體" w:hint="eastAsia"/>
          <w:szCs w:val="32"/>
        </w:rPr>
        <w:t xml:space="preserve">                       </w:t>
      </w:r>
      <w:r w:rsidR="008A62E5" w:rsidRPr="00722FFB">
        <w:rPr>
          <w:rFonts w:ascii="標楷體" w:hAnsi="標楷體" w:hint="eastAsia"/>
          <w:szCs w:val="32"/>
        </w:rPr>
        <w:t>委員  蘇  秋  遠</w:t>
      </w:r>
    </w:p>
    <w:p w14:paraId="75D244B6" w14:textId="7FBBD0BA" w:rsidR="00846172" w:rsidRPr="00722FFB" w:rsidRDefault="00846172" w:rsidP="00E873FD">
      <w:pPr>
        <w:pStyle w:val="affffff6"/>
        <w:overflowPunct w:val="0"/>
      </w:pPr>
      <w:r w:rsidRPr="00722FFB">
        <w:rPr>
          <w:rFonts w:hint="eastAsia"/>
        </w:rPr>
        <w:t>中華民國</w:t>
      </w:r>
      <w:r w:rsidRPr="00722FFB">
        <w:t>11</w:t>
      </w:r>
      <w:r w:rsidR="00480956" w:rsidRPr="00722FFB">
        <w:rPr>
          <w:rFonts w:hint="eastAsia"/>
        </w:rPr>
        <w:t>3</w:t>
      </w:r>
      <w:r w:rsidR="00691A4C" w:rsidRPr="00722FFB">
        <w:rPr>
          <w:rFonts w:hint="eastAsia"/>
        </w:rPr>
        <w:t>年</w:t>
      </w:r>
      <w:r w:rsidR="00FC06B2" w:rsidRPr="00722FFB">
        <w:rPr>
          <w:rFonts w:hint="eastAsia"/>
        </w:rPr>
        <w:t>1</w:t>
      </w:r>
      <w:r w:rsidR="00691A4C" w:rsidRPr="00722FFB">
        <w:rPr>
          <w:rFonts w:hint="eastAsia"/>
        </w:rPr>
        <w:t>月</w:t>
      </w:r>
      <w:r w:rsidR="00FC06B2" w:rsidRPr="00722FFB">
        <w:rPr>
          <w:rFonts w:hint="eastAsia"/>
        </w:rPr>
        <w:t>8</w:t>
      </w:r>
      <w:r w:rsidR="00691A4C" w:rsidRPr="00722FFB">
        <w:rPr>
          <w:rFonts w:hint="eastAsia"/>
        </w:rPr>
        <w:t>日</w:t>
      </w:r>
    </w:p>
    <w:p w14:paraId="5F6DBFDE" w14:textId="10877335" w:rsidR="00E02D5D" w:rsidRPr="00722FFB" w:rsidRDefault="001A29ED" w:rsidP="00E873FD">
      <w:pPr>
        <w:pStyle w:val="affff9"/>
        <w:overflowPunct w:val="0"/>
      </w:pPr>
      <w:r w:rsidRPr="00722FFB">
        <w:rPr>
          <w:rFonts w:hint="eastAsia"/>
        </w:rPr>
        <w:t>院長</w:t>
      </w:r>
      <w:r w:rsidR="00C942DF" w:rsidRPr="00722FFB">
        <w:rPr>
          <w:rFonts w:hint="eastAsia"/>
        </w:rPr>
        <w:t>黃</w:t>
      </w:r>
      <w:r w:rsidR="00467895" w:rsidRPr="00722FFB">
        <w:rPr>
          <w:rFonts w:hint="eastAsia"/>
        </w:rPr>
        <w:t>榮村</w:t>
      </w:r>
    </w:p>
    <w:p w14:paraId="7BE71FE4" w14:textId="27B2609C" w:rsidR="00133642" w:rsidRPr="00722FFB" w:rsidRDefault="00E02D5D" w:rsidP="00E873FD">
      <w:pPr>
        <w:pStyle w:val="affffc"/>
        <w:overflowPunct w:val="0"/>
      </w:pPr>
      <w:r w:rsidRPr="00722FFB">
        <w:rPr>
          <w:rFonts w:hint="eastAsia"/>
        </w:rPr>
        <w:t>如不服本決定，得於決定書送達之次日起2個月內向臺北高等行政法院提起行政訴訟。</w:t>
      </w:r>
    </w:p>
    <w:sectPr w:rsidR="00133642" w:rsidRPr="00722FFB" w:rsidSect="002F6780">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C916" w14:textId="77777777" w:rsidR="00E92228" w:rsidRDefault="00E92228">
      <w:r>
        <w:separator/>
      </w:r>
    </w:p>
  </w:endnote>
  <w:endnote w:type="continuationSeparator" w:id="0">
    <w:p w14:paraId="013A5C3A" w14:textId="77777777" w:rsidR="00E92228" w:rsidRDefault="00E9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B-112-530004</w:t>
    </w:r>
    <w:r w:rsidR="00691A4C" w:rsidRPr="00804F80">
      <w:rPr>
        <w:szCs w:val="24"/>
      </w:rPr>
      <w:tab/>
    </w:r>
    <w:r w:rsidR="00691A4C" w:rsidRPr="00804F80">
      <w:rPr>
        <w:szCs w:val="24"/>
      </w:rPr>
      <w:tab/>
    </w:r>
    <w:r w:rsidR="00691A4C" w:rsidRPr="00804F80">
      <w:rPr>
        <w:szCs w:val="24"/>
      </w:rPr>
      <w:tab/>
    </w:r>
    <w:r w:rsidR="00691A4C" w:rsidRPr="00804F80">
      <w:rPr>
        <w:szCs w:val="24"/>
      </w:rPr>
      <w:tab/>
    </w:r>
    <w:r w:rsidR="00691A4C" w:rsidRPr="00804F80">
      <w:rPr>
        <w:szCs w:val="24"/>
      </w:rPr>
      <w:tab/>
    </w:r>
    <w:r w:rsidR="00691A4C" w:rsidRPr="00804F80">
      <w:rPr>
        <w:szCs w:val="24"/>
      </w:rPr>
      <w:tab/>
    </w:r>
    <w:r w:rsidR="00691A4C" w:rsidRPr="00804F80">
      <w:rPr>
        <w:rFonts w:ascii="標楷體" w:hint="eastAsia"/>
        <w:szCs w:val="24"/>
      </w:rPr>
      <w:t>第</w:t>
    </w:r>
    <w:r w:rsidR="00691A4C" w:rsidRPr="00804F80">
      <w:rPr>
        <w:rStyle w:val="af0"/>
        <w:szCs w:val="24"/>
      </w:rPr>
      <w:fldChar w:fldCharType="begin"/>
    </w:r>
    <w:r w:rsidR="00691A4C" w:rsidRPr="00804F80">
      <w:rPr>
        <w:rStyle w:val="af0"/>
        <w:szCs w:val="24"/>
      </w:rPr>
      <w:instrText xml:space="preserve"> PAGE </w:instrText>
    </w:r>
    <w:r w:rsidR="00691A4C" w:rsidRPr="00804F80">
      <w:rPr>
        <w:rStyle w:val="af0"/>
        <w:szCs w:val="24"/>
      </w:rPr>
      <w:fldChar w:fldCharType="separate"/>
    </w:r>
    <w:r w:rsidR="00691A4C" w:rsidRPr="00804F80">
      <w:rPr>
        <w:rStyle w:val="af0"/>
        <w:szCs w:val="24"/>
      </w:rPr>
      <w:t>1</w:t>
    </w:r>
    <w:r w:rsidR="00691A4C" w:rsidRPr="00804F80">
      <w:rPr>
        <w:rStyle w:val="af0"/>
        <w:szCs w:val="24"/>
      </w:rPr>
      <w:fldChar w:fldCharType="end"/>
    </w:r>
    <w:r w:rsidR="00691A4C" w:rsidRPr="00804F80">
      <w:rPr>
        <w:rFonts w:ascii="標楷體" w:hint="eastAsia"/>
        <w:szCs w:val="24"/>
      </w:rPr>
      <w:t>頁(共</w:t>
    </w:r>
    <w:r w:rsidR="00691A4C" w:rsidRPr="00804F80">
      <w:rPr>
        <w:rStyle w:val="af0"/>
        <w:szCs w:val="24"/>
      </w:rPr>
      <w:fldChar w:fldCharType="begin"/>
    </w:r>
    <w:r w:rsidR="00691A4C" w:rsidRPr="00804F80">
      <w:rPr>
        <w:rStyle w:val="af0"/>
        <w:szCs w:val="24"/>
      </w:rPr>
      <w:instrText xml:space="preserve"> NUMPAGES </w:instrText>
    </w:r>
    <w:r w:rsidR="00691A4C" w:rsidRPr="00804F80">
      <w:rPr>
        <w:rStyle w:val="af0"/>
        <w:szCs w:val="24"/>
      </w:rPr>
      <w:fldChar w:fldCharType="separate"/>
    </w:r>
    <w:r w:rsidR="00691A4C" w:rsidRPr="00804F80">
      <w:rPr>
        <w:rStyle w:val="af0"/>
        <w:szCs w:val="24"/>
      </w:rPr>
      <w:t>2</w:t>
    </w:r>
    <w:r w:rsidR="00691A4C" w:rsidRPr="00804F80">
      <w:rPr>
        <w:rStyle w:val="af0"/>
        <w:szCs w:val="24"/>
      </w:rPr>
      <w:fldChar w:fldCharType="end"/>
    </w:r>
    <w:r w:rsidR="00691A4C"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A083" w14:textId="77777777" w:rsidR="00E92228" w:rsidRDefault="00E92228">
      <w:r>
        <w:separator/>
      </w:r>
    </w:p>
  </w:footnote>
  <w:footnote w:type="continuationSeparator" w:id="0">
    <w:p w14:paraId="7FB7A2C8" w14:textId="77777777" w:rsidR="00E92228" w:rsidRDefault="00E9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B-112-530004"/>
    <w:docVar w:name="IsMasked" w:val="N"/>
    <w:docVar w:name="NewDocFlag" w:val="93newdoc"/>
    <w:docVar w:name="ReceNo" w:val="1121700211"/>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447"/>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07DC"/>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2F6780"/>
    <w:rsid w:val="00301EB9"/>
    <w:rsid w:val="00305F76"/>
    <w:rsid w:val="00305FC4"/>
    <w:rsid w:val="00307212"/>
    <w:rsid w:val="003079E9"/>
    <w:rsid w:val="00307BB3"/>
    <w:rsid w:val="00313631"/>
    <w:rsid w:val="00314F2F"/>
    <w:rsid w:val="00314FF6"/>
    <w:rsid w:val="003161D4"/>
    <w:rsid w:val="003169B7"/>
    <w:rsid w:val="00317162"/>
    <w:rsid w:val="00317E33"/>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807B0"/>
    <w:rsid w:val="00381A1A"/>
    <w:rsid w:val="00382D61"/>
    <w:rsid w:val="00386514"/>
    <w:rsid w:val="003911F2"/>
    <w:rsid w:val="00391C3D"/>
    <w:rsid w:val="00395E7E"/>
    <w:rsid w:val="003977FB"/>
    <w:rsid w:val="003A0087"/>
    <w:rsid w:val="003A055A"/>
    <w:rsid w:val="003B04AA"/>
    <w:rsid w:val="003B250C"/>
    <w:rsid w:val="003C07AC"/>
    <w:rsid w:val="003C13BD"/>
    <w:rsid w:val="003C732C"/>
    <w:rsid w:val="003D2D8F"/>
    <w:rsid w:val="003D5BB2"/>
    <w:rsid w:val="003D7084"/>
    <w:rsid w:val="003D7487"/>
    <w:rsid w:val="003E07A4"/>
    <w:rsid w:val="003E572F"/>
    <w:rsid w:val="003E6305"/>
    <w:rsid w:val="003E69E1"/>
    <w:rsid w:val="003F3C58"/>
    <w:rsid w:val="003F3DCA"/>
    <w:rsid w:val="003F6268"/>
    <w:rsid w:val="0041172F"/>
    <w:rsid w:val="004129C9"/>
    <w:rsid w:val="004176ED"/>
    <w:rsid w:val="004202DB"/>
    <w:rsid w:val="0042245F"/>
    <w:rsid w:val="004235B3"/>
    <w:rsid w:val="00433DBB"/>
    <w:rsid w:val="0043677A"/>
    <w:rsid w:val="00442F26"/>
    <w:rsid w:val="0044328F"/>
    <w:rsid w:val="00446CEA"/>
    <w:rsid w:val="00446E02"/>
    <w:rsid w:val="0044743A"/>
    <w:rsid w:val="00457189"/>
    <w:rsid w:val="004602E1"/>
    <w:rsid w:val="004638DB"/>
    <w:rsid w:val="00463961"/>
    <w:rsid w:val="00463F52"/>
    <w:rsid w:val="004661CB"/>
    <w:rsid w:val="00467895"/>
    <w:rsid w:val="00474345"/>
    <w:rsid w:val="0048002C"/>
    <w:rsid w:val="00480956"/>
    <w:rsid w:val="004829F8"/>
    <w:rsid w:val="004859D2"/>
    <w:rsid w:val="00490862"/>
    <w:rsid w:val="004909D4"/>
    <w:rsid w:val="004930C1"/>
    <w:rsid w:val="00493E57"/>
    <w:rsid w:val="00495C5E"/>
    <w:rsid w:val="00496C9D"/>
    <w:rsid w:val="004A044E"/>
    <w:rsid w:val="004B0806"/>
    <w:rsid w:val="004B0ACB"/>
    <w:rsid w:val="004B7438"/>
    <w:rsid w:val="004C36A4"/>
    <w:rsid w:val="004C5674"/>
    <w:rsid w:val="004C6543"/>
    <w:rsid w:val="004C7860"/>
    <w:rsid w:val="004F37D9"/>
    <w:rsid w:val="004F571B"/>
    <w:rsid w:val="004F65C4"/>
    <w:rsid w:val="00511D51"/>
    <w:rsid w:val="0051435B"/>
    <w:rsid w:val="00514799"/>
    <w:rsid w:val="0052554F"/>
    <w:rsid w:val="005306D8"/>
    <w:rsid w:val="005331BE"/>
    <w:rsid w:val="0053426B"/>
    <w:rsid w:val="00535B03"/>
    <w:rsid w:val="00536DBB"/>
    <w:rsid w:val="0054190D"/>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43BD"/>
    <w:rsid w:val="00596197"/>
    <w:rsid w:val="0059779E"/>
    <w:rsid w:val="005A34D4"/>
    <w:rsid w:val="005A7C4E"/>
    <w:rsid w:val="005C24DE"/>
    <w:rsid w:val="005C30EC"/>
    <w:rsid w:val="005C55D4"/>
    <w:rsid w:val="005C679E"/>
    <w:rsid w:val="005C6CF0"/>
    <w:rsid w:val="005D3CE7"/>
    <w:rsid w:val="005D4DC7"/>
    <w:rsid w:val="005E4794"/>
    <w:rsid w:val="005F1014"/>
    <w:rsid w:val="005F6098"/>
    <w:rsid w:val="005F7E5B"/>
    <w:rsid w:val="0060374C"/>
    <w:rsid w:val="00604D7C"/>
    <w:rsid w:val="0060505D"/>
    <w:rsid w:val="006068AC"/>
    <w:rsid w:val="006102CC"/>
    <w:rsid w:val="00612774"/>
    <w:rsid w:val="00614EEE"/>
    <w:rsid w:val="006152CD"/>
    <w:rsid w:val="0062082E"/>
    <w:rsid w:val="006222EF"/>
    <w:rsid w:val="006223F2"/>
    <w:rsid w:val="0062356F"/>
    <w:rsid w:val="00625E29"/>
    <w:rsid w:val="0062767D"/>
    <w:rsid w:val="00627FF3"/>
    <w:rsid w:val="00631F4B"/>
    <w:rsid w:val="0063617B"/>
    <w:rsid w:val="00640AD5"/>
    <w:rsid w:val="00641D33"/>
    <w:rsid w:val="00644ABE"/>
    <w:rsid w:val="00652B87"/>
    <w:rsid w:val="00652CB4"/>
    <w:rsid w:val="00653695"/>
    <w:rsid w:val="0065396F"/>
    <w:rsid w:val="006548D0"/>
    <w:rsid w:val="006561B9"/>
    <w:rsid w:val="00661D70"/>
    <w:rsid w:val="00661EB6"/>
    <w:rsid w:val="0066366A"/>
    <w:rsid w:val="00667670"/>
    <w:rsid w:val="00675016"/>
    <w:rsid w:val="00676BCE"/>
    <w:rsid w:val="0068121B"/>
    <w:rsid w:val="006820E4"/>
    <w:rsid w:val="00682252"/>
    <w:rsid w:val="00687CAD"/>
    <w:rsid w:val="00691A4C"/>
    <w:rsid w:val="00691FBF"/>
    <w:rsid w:val="006935DC"/>
    <w:rsid w:val="00694B59"/>
    <w:rsid w:val="006963F6"/>
    <w:rsid w:val="006A1E55"/>
    <w:rsid w:val="006A759C"/>
    <w:rsid w:val="006A7757"/>
    <w:rsid w:val="006B0AFF"/>
    <w:rsid w:val="006B2701"/>
    <w:rsid w:val="006B663A"/>
    <w:rsid w:val="006C0B6C"/>
    <w:rsid w:val="006C24A0"/>
    <w:rsid w:val="006C378D"/>
    <w:rsid w:val="006C37B5"/>
    <w:rsid w:val="006C3CAC"/>
    <w:rsid w:val="006C4061"/>
    <w:rsid w:val="006C7B5F"/>
    <w:rsid w:val="006D2132"/>
    <w:rsid w:val="006D246C"/>
    <w:rsid w:val="006D484F"/>
    <w:rsid w:val="006D515C"/>
    <w:rsid w:val="006D5906"/>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2FFB"/>
    <w:rsid w:val="0072332B"/>
    <w:rsid w:val="007269BE"/>
    <w:rsid w:val="00730160"/>
    <w:rsid w:val="00733857"/>
    <w:rsid w:val="0073538C"/>
    <w:rsid w:val="00735865"/>
    <w:rsid w:val="00737A27"/>
    <w:rsid w:val="007435E8"/>
    <w:rsid w:val="00743B14"/>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A6C8D"/>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25AD"/>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62E5"/>
    <w:rsid w:val="008A74F9"/>
    <w:rsid w:val="008B13FB"/>
    <w:rsid w:val="008B4156"/>
    <w:rsid w:val="008B4E43"/>
    <w:rsid w:val="008B658E"/>
    <w:rsid w:val="008C1098"/>
    <w:rsid w:val="008C1E23"/>
    <w:rsid w:val="008C3070"/>
    <w:rsid w:val="008D1C8E"/>
    <w:rsid w:val="008D388C"/>
    <w:rsid w:val="008D455D"/>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1F74"/>
    <w:rsid w:val="00965214"/>
    <w:rsid w:val="00966E04"/>
    <w:rsid w:val="009807DD"/>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573A"/>
    <w:rsid w:val="00A00F32"/>
    <w:rsid w:val="00A0441D"/>
    <w:rsid w:val="00A04CB0"/>
    <w:rsid w:val="00A12B4A"/>
    <w:rsid w:val="00A14D34"/>
    <w:rsid w:val="00A14FCA"/>
    <w:rsid w:val="00A1657B"/>
    <w:rsid w:val="00A17DBB"/>
    <w:rsid w:val="00A20914"/>
    <w:rsid w:val="00A210B0"/>
    <w:rsid w:val="00A21BC5"/>
    <w:rsid w:val="00A22128"/>
    <w:rsid w:val="00A236E0"/>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4607"/>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6B99"/>
    <w:rsid w:val="00C56EDB"/>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7098B"/>
    <w:rsid w:val="00D70D54"/>
    <w:rsid w:val="00D71CE5"/>
    <w:rsid w:val="00D720F5"/>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CAF"/>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2D27"/>
    <w:rsid w:val="00E84F23"/>
    <w:rsid w:val="00E873FD"/>
    <w:rsid w:val="00E92228"/>
    <w:rsid w:val="00E92E90"/>
    <w:rsid w:val="00E95AC0"/>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2DF7"/>
    <w:rsid w:val="00FB31C2"/>
    <w:rsid w:val="00FC06B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14:numForm w14:val="oldStyle"/>
      <w14:numSpacing w14:val="tabular"/>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14:numForm w14:val="oldStyle"/>
      <w14:numSpacing w14:val="tabular"/>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14:numForm w14:val="oldStyle"/>
      <w14:numSpacing w14:val="tabular"/>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14:numForm w14:val="oldStyle"/>
      <w14:numSpacing w14:val="tabular"/>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11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202091020">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1</TotalTime>
  <Pages>3</Pages>
  <Words>252</Words>
  <Characters>1440</Characters>
  <Application>Microsoft Office Word</Application>
  <DocSecurity>0</DocSecurity>
  <Lines>12</Lines>
  <Paragraphs>3</Paragraphs>
  <ScaleCrop>false</ScaleCrop>
  <Company>InfoDoc Technology Corporation</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楊雅斐</cp:lastModifiedBy>
  <cp:revision>3</cp:revision>
  <cp:lastPrinted>2024-01-16T09:26:00Z</cp:lastPrinted>
  <dcterms:created xsi:type="dcterms:W3CDTF">2024-01-17T13:12:00Z</dcterms:created>
  <dcterms:modified xsi:type="dcterms:W3CDTF">2024-02-06T06:47:00Z</dcterms:modified>
</cp:coreProperties>
</file>