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C4A0B" w14:textId="3A178FFF" w:rsidR="00063769" w:rsidRPr="00902C23" w:rsidRDefault="007B2F36" w:rsidP="00F32A81">
      <w:pPr>
        <w:pStyle w:val="afff4"/>
        <w:overflowPunct w:val="0"/>
      </w:pPr>
      <w:r w:rsidRPr="00902C23">
        <w:rPr>
          <w:rFonts w:hint="eastAsia"/>
        </w:rPr>
        <w:t>考試院訴願決定書</w:t>
      </w:r>
      <w:r w:rsidR="00CC7B0B" w:rsidRPr="00902C23">
        <w:rPr>
          <w:rFonts w:hint="eastAsia"/>
        </w:rPr>
        <w:t xml:space="preserve">  </w:t>
      </w:r>
      <w:r w:rsidRPr="00902C23">
        <w:rPr>
          <w:rFonts w:hint="eastAsia"/>
        </w:rPr>
        <w:tab/>
        <w:t>112考臺訴決字第1121700206號</w:t>
      </w:r>
    </w:p>
    <w:p w14:paraId="6F3628DA" w14:textId="6BFCD6EB" w:rsidR="00511E3B" w:rsidRPr="00902C23" w:rsidRDefault="00174629" w:rsidP="00F32A81">
      <w:pPr>
        <w:pStyle w:val="affff0"/>
        <w:overflowPunct w:val="0"/>
        <w:ind w:firstLine="640"/>
      </w:pPr>
      <w:r w:rsidRPr="00902C23">
        <w:rPr>
          <w:rFonts w:hint="eastAsia"/>
        </w:rPr>
        <w:t>訴願人因參加112</w:t>
      </w:r>
      <w:r w:rsidRPr="00902C23">
        <w:t>年公務人員</w:t>
      </w:r>
      <w:r w:rsidRPr="00902C23">
        <w:rPr>
          <w:rFonts w:hint="eastAsia"/>
        </w:rPr>
        <w:t>高等</w:t>
      </w:r>
      <w:r w:rsidRPr="00902C23">
        <w:t>考試</w:t>
      </w:r>
      <w:r w:rsidRPr="00902C23">
        <w:rPr>
          <w:rFonts w:hint="eastAsia"/>
        </w:rPr>
        <w:t>三級考試會計類科</w:t>
      </w:r>
      <w:r w:rsidRPr="00902C23">
        <w:t>考試，不服考選部不予錄取之處分，提起訴願，本院決定如下：</w:t>
      </w:r>
    </w:p>
    <w:p w14:paraId="33D4AC5C" w14:textId="6359C668" w:rsidR="00E02D5D" w:rsidRPr="00902C23" w:rsidRDefault="00E02D5D" w:rsidP="00F32A81">
      <w:pPr>
        <w:pStyle w:val="affff2"/>
        <w:overflowPunct w:val="0"/>
      </w:pPr>
      <w:r w:rsidRPr="00902C23">
        <w:t>主文</w:t>
      </w:r>
    </w:p>
    <w:p w14:paraId="00E51CCB" w14:textId="56741499" w:rsidR="00E02D5D" w:rsidRPr="00902C23" w:rsidRDefault="00C942DF" w:rsidP="00F32A81">
      <w:pPr>
        <w:pStyle w:val="afffff7"/>
        <w:overflowPunct w:val="0"/>
      </w:pPr>
      <w:r w:rsidRPr="00902C23">
        <w:t>訴願駁回。</w:t>
      </w:r>
    </w:p>
    <w:p w14:paraId="094ADF98" w14:textId="77777777" w:rsidR="008666D7" w:rsidRPr="00902C23" w:rsidRDefault="006F2231" w:rsidP="00F32A81">
      <w:pPr>
        <w:pStyle w:val="afffffd"/>
        <w:overflowPunct w:val="0"/>
      </w:pPr>
      <w:r w:rsidRPr="00902C23">
        <w:rPr>
          <w:rFonts w:hint="eastAsia"/>
        </w:rPr>
        <w:t>事實</w:t>
      </w:r>
    </w:p>
    <w:p w14:paraId="5E596F6F" w14:textId="5527A384" w:rsidR="00A13749" w:rsidRPr="00902C23" w:rsidRDefault="00174629" w:rsidP="00F32A81">
      <w:pPr>
        <w:pStyle w:val="afffff2"/>
        <w:overflowPunct w:val="0"/>
        <w:ind w:firstLineChars="220" w:firstLine="704"/>
        <w:rPr>
          <w:color w:val="auto"/>
        </w:rPr>
      </w:pPr>
      <w:r w:rsidRPr="00902C23">
        <w:rPr>
          <w:rFonts w:hint="eastAsia"/>
          <w:color w:val="auto"/>
        </w:rPr>
        <w:t>緣訴願人參加112年公務人員高等考試三級考試會計類科考試，總成績53.07分，未達錄取標準53.22分，於榜示後不服考選部不予錄取之處分，陳稱本項考試「法學知識與英文」科目第12題於榜示前將答案由(A)更正為(D)涉有不公，存有對事實認定違誤及違背一般公認之價值判斷標準，認選項(A)、(D)均應給分；其「國文」科目作文配分80分中僅獲得評分31分，疑因批改者個人因素，產生評分偏低之不公情事，請求採行兩閱；「中級會計學」科目第2題疑漏未評閱而逕予零分云云，於112年10月3日提起訴願，請求撤銷原處分</w:t>
      </w:r>
      <w:r w:rsidR="00764276" w:rsidRPr="00902C23">
        <w:rPr>
          <w:rFonts w:hint="eastAsia"/>
          <w:color w:val="auto"/>
        </w:rPr>
        <w:t>，</w:t>
      </w:r>
      <w:r w:rsidRPr="00902C23">
        <w:rPr>
          <w:rFonts w:hint="eastAsia"/>
          <w:color w:val="auto"/>
        </w:rPr>
        <w:t>案經考選部檢卷答辯到院。</w:t>
      </w:r>
    </w:p>
    <w:p w14:paraId="2C81FF22" w14:textId="77777777" w:rsidR="008666D7" w:rsidRPr="00902C23" w:rsidRDefault="006F2231" w:rsidP="00F32A81">
      <w:pPr>
        <w:pStyle w:val="affffff"/>
        <w:overflowPunct w:val="0"/>
      </w:pPr>
      <w:r w:rsidRPr="00902C23">
        <w:rPr>
          <w:rFonts w:hint="eastAsia"/>
        </w:rPr>
        <w:t>理由</w:t>
      </w:r>
    </w:p>
    <w:p w14:paraId="3AD9A38F" w14:textId="40CD2758" w:rsidR="0047628D" w:rsidRPr="00902C23" w:rsidRDefault="00F406BE" w:rsidP="00F32A81">
      <w:pPr>
        <w:pStyle w:val="afffff4"/>
        <w:overflowPunct w:val="0"/>
        <w:ind w:firstLineChars="220" w:firstLine="704"/>
        <w:rPr>
          <w:color w:val="auto"/>
        </w:rPr>
      </w:pPr>
      <w:r w:rsidRPr="00902C23">
        <w:rPr>
          <w:rFonts w:hint="eastAsia"/>
          <w:color w:val="auto"/>
        </w:rPr>
        <w:t>按典試法第24條規定：「（第1項）應考人於考試後對試題或公布之測驗式試題答案如有疑義，應於規定期限內提出，逾期不予受理。（第2項）試題疑義提出之期限、程序、處理原則及其他有關事項之辦法，由考選部報請考試院定之。」依該法授權訂定之國家考試試題疑義處理辦法（以下簡稱處理辦法）第3條第1項規定：「應考人所提疑義除有非試題實質內容疑義，由試務機關逕行復知應考人外，依下列程序處理：一、將應考人所提疑義資料、試題及答案，送請典試委員、命題委員、試題審查委員或閱卷委員於7日內提出書面處理意見。二、將書面處理意見提請</w:t>
      </w:r>
      <w:r w:rsidRPr="00902C23">
        <w:rPr>
          <w:rFonts w:hint="eastAsia"/>
          <w:color w:val="auto"/>
        </w:rPr>
        <w:lastRenderedPageBreak/>
        <w:t>各組召集人邀集典試委員、命題委員、試題審查委員、閱卷委員或其他具典試委員資格之學者專家，召開會議研商之。三、將會議處理結果送請典試委員長核定，據以評閱試卷並復知應考人。四、將會議處理結果提報典試委員會。」第4條第1項規定：「測驗式試題或答案之疑義經確認後，依下列規定處理：一、試題及公布之答案無錯誤或瑕疵時，依原正確答案評閱。二、試題有瑕疵但不影響原正確答案時，依原正確答案評閱。三、試題有瑕疵致影響原正確答案或公布之答案錯誤時，依更正之答案重新評閱。四、試題錯誤致無正確答案時，該題一律給分。」考選部處理各項考試試題疑義案件，均依前開規定辦理。關於國家考試之試題實質內容疑義，依上開處理辦法第3條規定，經由具有專業之人員組成之委員會，召開會議決定之，對於國家考試之命題及評分，所召開試題疑義會議研商且經核定之處理結果，除非有未遵守規定之程序或就形式觀察具有顯然錯誤或判斷有恣意濫用等違法情事外，予</w:t>
      </w:r>
      <w:r w:rsidR="00A512B4" w:rsidRPr="00902C23">
        <w:rPr>
          <w:rFonts w:hint="eastAsia"/>
          <w:color w:val="auto"/>
        </w:rPr>
        <w:t>以</w:t>
      </w:r>
      <w:r w:rsidRPr="00902C23">
        <w:rPr>
          <w:rFonts w:hint="eastAsia"/>
          <w:color w:val="auto"/>
        </w:rPr>
        <w:t>尊重。</w:t>
      </w:r>
    </w:p>
    <w:p w14:paraId="5E683838" w14:textId="589ADCC4" w:rsidR="00DC3221" w:rsidRPr="00902C23" w:rsidRDefault="00F406BE" w:rsidP="00F32A81">
      <w:pPr>
        <w:pStyle w:val="afffff4"/>
        <w:overflowPunct w:val="0"/>
        <w:ind w:firstLineChars="220" w:firstLine="704"/>
        <w:rPr>
          <w:color w:val="auto"/>
        </w:rPr>
      </w:pPr>
      <w:r w:rsidRPr="00902C23">
        <w:rPr>
          <w:rFonts w:hint="eastAsia"/>
          <w:color w:val="auto"/>
        </w:rPr>
        <w:t>次按典試法第9條第1項規定：「典試委員會依照法令及考試院會議之決定，行使其職權。下列事項由典試委員會決議行之：一、命題標準、評閱標準及審查標準之決定。二、擬題及閱卷之分配。三、考試成績之審查。四、分數轉換之方式及標準之採用。五、錄取或及格標準之決定。六、彌封姓名冊、著作或發明及有關文件密號之開拆與核對。七、錄取或及格人員之榜示。八、其他應行討論事項。」第28條第1項至第3項規定：「（第1項）閱卷委員應依據法定職權，運用其學識經驗，就應考人之作答內容為客觀公正之衡鑑。（第2項）閱卷開始後開拆彌封前，如發現評閱程序違背法令或有錯誤或評分不公允或寬嚴不一等情</w:t>
      </w:r>
      <w:r w:rsidRPr="00902C23">
        <w:rPr>
          <w:rFonts w:hint="eastAsia"/>
          <w:color w:val="auto"/>
        </w:rPr>
        <w:lastRenderedPageBreak/>
        <w:t>形，得由分組召集人商請原閱卷委員重閱，或由分組召集人徵得典試委員長同意組閱卷小組或另聘閱卷委員評閱。（第3項）考試成績評定開拆彌封後，除有違法情事或下列各款依形式觀察有顯然錯誤情事者外，不得再行評閱：一、試卷漏未評閱。二、申論式試題中，計算程序及結果明確者，閱卷委員未按其計算程序及結果評閱。三、試卷卷面分數與卷內分數不相符。四、試卷成績計算錯誤。五、試卷每題給分逾越該題配分。」</w:t>
      </w:r>
      <w:r w:rsidR="00DC3221" w:rsidRPr="00902C23">
        <w:rPr>
          <w:rFonts w:hint="eastAsia"/>
          <w:color w:val="auto"/>
        </w:rPr>
        <w:t>又「考試機關依法舉行之考試，其閱卷委員係於試卷彌封時評定成績，在彌封開拆後，除依形式觀察，即可發見該項成績有顯然錯誤者外，不應循應考人之要求任意再行評閱，以維持考試之客觀與公平。」司法院釋字第319號解釋可資參照。</w:t>
      </w:r>
    </w:p>
    <w:p w14:paraId="40BB6D39" w14:textId="4D91AD2D" w:rsidR="00F406BE" w:rsidRPr="00902C23" w:rsidRDefault="00DC3221" w:rsidP="00F32A81">
      <w:pPr>
        <w:pStyle w:val="afffff4"/>
        <w:overflowPunct w:val="0"/>
        <w:ind w:firstLineChars="220" w:firstLine="704"/>
        <w:rPr>
          <w:color w:val="auto"/>
        </w:rPr>
      </w:pPr>
      <w:r w:rsidRPr="00902C23">
        <w:rPr>
          <w:rFonts w:hint="eastAsia"/>
          <w:color w:val="auto"/>
        </w:rPr>
        <w:t>復</w:t>
      </w:r>
      <w:r w:rsidR="00F406BE" w:rsidRPr="00902C23">
        <w:rPr>
          <w:rFonts w:hint="eastAsia"/>
          <w:color w:val="auto"/>
        </w:rPr>
        <w:t>按閱卷規則</w:t>
      </w:r>
      <w:r w:rsidRPr="00902C23">
        <w:rPr>
          <w:rFonts w:hint="eastAsia"/>
          <w:color w:val="auto"/>
        </w:rPr>
        <w:t>第4條第1項規定：「試卷評閱前，應由分組召集人會同典試委員、命題委員及閱卷委員共同商定評分標準，並由召集人分配試卷之評閱。」第6條規定：「閱卷以單閱為原則；同一科別之同一科目有委員二人以上評閱者，得視科目性質採分題評閱或平行兩閱。」</w:t>
      </w:r>
      <w:r w:rsidR="00F406BE" w:rsidRPr="00902C23">
        <w:rPr>
          <w:rFonts w:hint="eastAsia"/>
          <w:color w:val="auto"/>
        </w:rPr>
        <w:t>第11條第2項規定：「試卷經評閱為零分者，應附理由。」第25條第2項</w:t>
      </w:r>
      <w:r w:rsidR="00DF26C9" w:rsidRPr="00902C23">
        <w:rPr>
          <w:rFonts w:hint="eastAsia"/>
          <w:color w:val="auto"/>
        </w:rPr>
        <w:t>第1款</w:t>
      </w:r>
      <w:r w:rsidR="00F406BE" w:rsidRPr="00902C23">
        <w:rPr>
          <w:rFonts w:hint="eastAsia"/>
          <w:color w:val="auto"/>
        </w:rPr>
        <w:t>規定：「國文科目採申論式試卷作答者，其作文、公文、翻譯部分之評閱，依配分比例參照下列項目綜合評定之：一、作文：（一）旨意詮釋。（二）見解。（三）文詞。（四）結構。（五）書法、標點及試卷整潔。」第26條規定：「（第1項）同一等別、科別之國文試卷由三位以上委員分別評閱時，評閱前應召開公評會議，依前條第二項所列項目共同商定評分原則。（第2項）前項國文試卷公評時，應先抽選若干試卷作為試評卷，就作文、公文部分分別評定分數，採上、中、下三等制，必要時每等復分上、中、下三級，作為評</w:t>
      </w:r>
      <w:r w:rsidR="00F406BE" w:rsidRPr="00902C23">
        <w:rPr>
          <w:rFonts w:hint="eastAsia"/>
          <w:color w:val="auto"/>
        </w:rPr>
        <w:lastRenderedPageBreak/>
        <w:t>分之標準。」</w:t>
      </w:r>
      <w:r w:rsidR="00D9290E" w:rsidRPr="00902C23">
        <w:rPr>
          <w:rFonts w:hint="eastAsia"/>
          <w:color w:val="auto"/>
        </w:rPr>
        <w:t>。</w:t>
      </w:r>
    </w:p>
    <w:p w14:paraId="50C8B3C1" w14:textId="166DF23B" w:rsidR="00D9290E" w:rsidRPr="00902C23" w:rsidRDefault="00D9290E" w:rsidP="00F32A81">
      <w:pPr>
        <w:pStyle w:val="afffff4"/>
        <w:overflowPunct w:val="0"/>
        <w:ind w:firstLineChars="220" w:firstLine="704"/>
        <w:rPr>
          <w:color w:val="auto"/>
          <w:lang w:val="zh-TW"/>
        </w:rPr>
      </w:pPr>
      <w:r w:rsidRPr="00902C23">
        <w:rPr>
          <w:rFonts w:hint="eastAsia"/>
          <w:color w:val="auto"/>
          <w:lang w:val="zh-TW"/>
        </w:rPr>
        <w:t>本件訴願人參加112年公務人員高等考試三級考試會計類科考試，總成績53.07分，未達錄取標準53.22分，於榜示後不服考選部不予錄取之處分，陳稱本項考試「法學知識與英文」科目第12題於榜示前將答案由(A)更正為(D)，存有對事實認定違誤及違背一般公認價值判斷標準</w:t>
      </w:r>
      <w:r w:rsidR="005665F7" w:rsidRPr="00902C23">
        <w:rPr>
          <w:rFonts w:hint="eastAsia"/>
          <w:color w:val="auto"/>
          <w:lang w:val="zh-TW"/>
        </w:rPr>
        <w:t>；</w:t>
      </w:r>
      <w:r w:rsidRPr="00902C23">
        <w:rPr>
          <w:rFonts w:hint="eastAsia"/>
          <w:color w:val="auto"/>
          <w:lang w:val="zh-TW"/>
        </w:rPr>
        <w:t>其「國文」科目作文評分31分偏低，</w:t>
      </w:r>
      <w:r w:rsidR="005665F7" w:rsidRPr="00902C23">
        <w:rPr>
          <w:rFonts w:hint="eastAsia"/>
          <w:color w:val="auto"/>
          <w:lang w:val="zh-TW"/>
        </w:rPr>
        <w:t>質疑</w:t>
      </w:r>
      <w:r w:rsidRPr="00902C23">
        <w:rPr>
          <w:rFonts w:hint="eastAsia"/>
          <w:color w:val="auto"/>
          <w:lang w:val="zh-TW"/>
        </w:rPr>
        <w:t>評分標準不公等情，請求採行兩閱；其「中級會計學」科目第2題疑漏未評閱</w:t>
      </w:r>
      <w:r w:rsidR="005665F7" w:rsidRPr="00902C23">
        <w:rPr>
          <w:rFonts w:hint="eastAsia"/>
          <w:color w:val="auto"/>
          <w:lang w:val="zh-TW"/>
        </w:rPr>
        <w:t>逕</w:t>
      </w:r>
      <w:r w:rsidRPr="00902C23">
        <w:rPr>
          <w:rFonts w:hint="eastAsia"/>
          <w:color w:val="auto"/>
          <w:lang w:val="zh-TW"/>
        </w:rPr>
        <w:t>予零分云云，提起訴願，請求撤銷原處分。</w:t>
      </w:r>
    </w:p>
    <w:p w14:paraId="12F28579" w14:textId="6FC14037" w:rsidR="004B420C" w:rsidRPr="00902C23" w:rsidRDefault="004B420C" w:rsidP="00F32A81">
      <w:pPr>
        <w:pStyle w:val="afffff4"/>
        <w:overflowPunct w:val="0"/>
        <w:ind w:firstLineChars="220" w:firstLine="704"/>
        <w:rPr>
          <w:color w:val="auto"/>
          <w:lang w:val="zh-TW"/>
        </w:rPr>
      </w:pPr>
      <w:r w:rsidRPr="00902C23">
        <w:rPr>
          <w:rFonts w:hint="eastAsia"/>
          <w:color w:val="auto"/>
          <w:lang w:val="zh-TW"/>
        </w:rPr>
        <w:t>查本項考試試題疑義受理期限內（112年7月12日起至同年月14日止），訴願人並未就「法學知識與英文」科目第12題提出疑義，惟有其他應考人提出疑義，經考選部依處理辦法第3條規定程序，將其所提疑義及相關佐證資料，送請原命題委員及審查委員重新檢視該試題及其答案之正確性並研擬處理意見後，提請本項考試典試委員會「公法組」召集人邀集典試委員及其他具典試委員資格之學者專家，於112年8月16日召開試題疑義會議審議，作成本題原公布答案(A)有誤或不完整，正確答案更正為(D)之決議，送請本項考試典試委員長核定，據以辦理公告答案及評閱。本會審查本訴願案時，依職權調查，就考選部所提供之試題疑義處理表等詳加檢視，其釋復意見略以：公職人員選舉「開票」結束後，依法並未要求再將票匭封緘，故該封緘非「依法」所施之封印，不符刑法第139條之要件，另選項(B)、(C)亦顯不構成，故最適當答案應為選項(D)。上開試題疑義之處理，均依相關考試法規規定辦理，由參與審議之委員基於法律之授權，根據學識素養與經驗為學術上專業之判斷，並無形式觀察有顯然錯</w:t>
      </w:r>
      <w:r w:rsidRPr="00902C23">
        <w:rPr>
          <w:rFonts w:hint="eastAsia"/>
          <w:color w:val="auto"/>
          <w:lang w:val="zh-TW"/>
        </w:rPr>
        <w:lastRenderedPageBreak/>
        <w:t>誤或判斷有恣意濫用等違法情事，</w:t>
      </w:r>
      <w:r w:rsidR="00A512B4" w:rsidRPr="00902C23">
        <w:rPr>
          <w:rFonts w:hint="eastAsia"/>
          <w:color w:val="auto"/>
        </w:rPr>
        <w:t>予以尊重</w:t>
      </w:r>
      <w:r w:rsidRPr="00902C23">
        <w:rPr>
          <w:rFonts w:hint="eastAsia"/>
          <w:color w:val="auto"/>
          <w:lang w:val="zh-TW"/>
        </w:rPr>
        <w:t>。</w:t>
      </w:r>
    </w:p>
    <w:p w14:paraId="6890A689" w14:textId="2964EB90" w:rsidR="004B420C" w:rsidRPr="00902C23" w:rsidRDefault="004B420C" w:rsidP="00F32A81">
      <w:pPr>
        <w:pStyle w:val="afffff4"/>
        <w:overflowPunct w:val="0"/>
        <w:ind w:firstLineChars="220" w:firstLine="704"/>
        <w:rPr>
          <w:color w:val="auto"/>
          <w:lang w:val="zh-TW"/>
        </w:rPr>
      </w:pPr>
      <w:r w:rsidRPr="00902C23">
        <w:rPr>
          <w:rFonts w:hint="eastAsia"/>
          <w:color w:val="auto"/>
          <w:lang w:val="zh-TW"/>
        </w:rPr>
        <w:t>次查，考選部辦理本項考試，依法組織典試委員會辦理典試事宜，並依典試法第9條第1項規定，由典試委員會議決議試卷閱卷之分配，而</w:t>
      </w:r>
      <w:r w:rsidR="00DA1790" w:rsidRPr="00902C23">
        <w:rPr>
          <w:rFonts w:hint="eastAsia"/>
          <w:color w:val="auto"/>
          <w:lang w:val="zh-TW"/>
        </w:rPr>
        <w:t>依閱</w:t>
      </w:r>
      <w:r w:rsidRPr="00902C23">
        <w:rPr>
          <w:rFonts w:hint="eastAsia"/>
          <w:color w:val="auto"/>
          <w:lang w:val="zh-TW"/>
        </w:rPr>
        <w:t>卷規則第6條規定，以單閱方式評閱；本項考試決議閱卷之分配，係依</w:t>
      </w:r>
      <w:r w:rsidR="00DA1790" w:rsidRPr="00902C23">
        <w:rPr>
          <w:rFonts w:hint="eastAsia"/>
          <w:color w:val="auto"/>
          <w:lang w:val="zh-TW"/>
        </w:rPr>
        <w:t>典試法規定辦理，且各應試科目均採相同評閱方式，並無專斷恣意等違法情事，自</w:t>
      </w:r>
      <w:r w:rsidR="004D68B2" w:rsidRPr="00902C23">
        <w:rPr>
          <w:rFonts w:hint="eastAsia"/>
          <w:color w:val="auto"/>
          <w:lang w:val="zh-TW"/>
        </w:rPr>
        <w:t>應</w:t>
      </w:r>
      <w:r w:rsidR="00A512B4" w:rsidRPr="00902C23">
        <w:rPr>
          <w:rFonts w:hint="eastAsia"/>
          <w:color w:val="auto"/>
        </w:rPr>
        <w:t>予以尊重</w:t>
      </w:r>
      <w:r w:rsidR="00DA1790" w:rsidRPr="00902C23">
        <w:rPr>
          <w:rFonts w:hint="eastAsia"/>
          <w:color w:val="auto"/>
          <w:lang w:val="zh-TW"/>
        </w:rPr>
        <w:t>。至於</w:t>
      </w:r>
      <w:r w:rsidRPr="00902C23">
        <w:rPr>
          <w:rFonts w:hint="eastAsia"/>
          <w:color w:val="auto"/>
          <w:lang w:val="zh-TW"/>
        </w:rPr>
        <w:t>其申論式試卷之評閱，係於評閱前召開試卷評分標準會議，決定評分標準；</w:t>
      </w:r>
      <w:r w:rsidR="00DA1790" w:rsidRPr="00902C23">
        <w:rPr>
          <w:rFonts w:hint="eastAsia"/>
          <w:color w:val="auto"/>
          <w:lang w:val="zh-TW"/>
        </w:rPr>
        <w:t>又</w:t>
      </w:r>
      <w:r w:rsidRPr="00902C23">
        <w:rPr>
          <w:rFonts w:hint="eastAsia"/>
          <w:color w:val="auto"/>
          <w:lang w:val="zh-TW"/>
        </w:rPr>
        <w:t>「國文</w:t>
      </w:r>
      <w:r w:rsidR="00DF26C9" w:rsidRPr="00902C23">
        <w:rPr>
          <w:rFonts w:hint="eastAsia"/>
          <w:color w:val="auto"/>
          <w:lang w:val="zh-TW"/>
        </w:rPr>
        <w:t>(作文與測驗)</w:t>
      </w:r>
      <w:r w:rsidRPr="00902C23">
        <w:rPr>
          <w:rFonts w:hint="eastAsia"/>
          <w:color w:val="auto"/>
          <w:lang w:val="zh-TW"/>
        </w:rPr>
        <w:t>」科目</w:t>
      </w:r>
      <w:r w:rsidR="00DF26C9" w:rsidRPr="00902C23">
        <w:rPr>
          <w:rFonts w:hint="eastAsia"/>
          <w:color w:val="auto"/>
          <w:lang w:val="zh-TW"/>
        </w:rPr>
        <w:t>作文部分</w:t>
      </w:r>
      <w:r w:rsidRPr="00902C23">
        <w:rPr>
          <w:rFonts w:hint="eastAsia"/>
          <w:color w:val="auto"/>
          <w:lang w:val="zh-TW"/>
        </w:rPr>
        <w:t>之評閱，則係依閱卷規則第26條規定召開公評會議，</w:t>
      </w:r>
      <w:r w:rsidR="00D25BB4" w:rsidRPr="00902C23">
        <w:rPr>
          <w:rFonts w:hint="eastAsia"/>
          <w:color w:val="auto"/>
          <w:lang w:val="zh-TW"/>
        </w:rPr>
        <w:t>由公評委員就作文之旨意詮釋、見解、文辭、結構、書法、標點及試卷整潔等項目共同商定評分原則後，抽選若干試卷作為試評卷分別評定分數，並依據評閱結果選出上、中、下三等制之公評試卷，提列試卷評分標準會議討論，</w:t>
      </w:r>
      <w:r w:rsidRPr="00902C23">
        <w:rPr>
          <w:rFonts w:hint="eastAsia"/>
          <w:color w:val="auto"/>
          <w:lang w:val="zh-TW"/>
        </w:rPr>
        <w:t>以齊一評分標準。嗣閱卷委員即依上述標準，於試卷彌封狀態中評閱，典試委員長及召集人於閱卷開始後，</w:t>
      </w:r>
      <w:r w:rsidR="00D25BB4" w:rsidRPr="00902C23">
        <w:rPr>
          <w:rFonts w:hint="eastAsia"/>
          <w:color w:val="auto"/>
          <w:lang w:val="zh-TW"/>
        </w:rPr>
        <w:t>並得</w:t>
      </w:r>
      <w:r w:rsidRPr="00902C23">
        <w:rPr>
          <w:rFonts w:hint="eastAsia"/>
          <w:color w:val="auto"/>
          <w:lang w:val="zh-TW"/>
        </w:rPr>
        <w:t>依閱卷規則之規定，隨時抽閱試卷。本件經本會檢視訴願人</w:t>
      </w:r>
      <w:r w:rsidR="00DF26C9" w:rsidRPr="00902C23">
        <w:rPr>
          <w:rFonts w:hint="eastAsia"/>
          <w:color w:val="auto"/>
          <w:lang w:val="zh-TW"/>
        </w:rPr>
        <w:t>「國文(作文與測驗)」</w:t>
      </w:r>
      <w:r w:rsidRPr="00902C23">
        <w:rPr>
          <w:rFonts w:hint="eastAsia"/>
          <w:color w:val="auto"/>
          <w:lang w:val="zh-TW"/>
        </w:rPr>
        <w:t>科目</w:t>
      </w:r>
      <w:r w:rsidR="00DF26C9" w:rsidRPr="00902C23">
        <w:rPr>
          <w:rFonts w:hint="eastAsia"/>
          <w:color w:val="auto"/>
          <w:lang w:val="zh-TW"/>
        </w:rPr>
        <w:t>作文部分</w:t>
      </w:r>
      <w:r w:rsidRPr="00902C23">
        <w:rPr>
          <w:rFonts w:hint="eastAsia"/>
          <w:color w:val="auto"/>
          <w:lang w:val="zh-TW"/>
        </w:rPr>
        <w:t>及「中級會計學」科目</w:t>
      </w:r>
      <w:r w:rsidR="00DF26C9" w:rsidRPr="00902C23">
        <w:rPr>
          <w:rFonts w:hint="eastAsia"/>
          <w:color w:val="auto"/>
          <w:lang w:val="zh-TW"/>
        </w:rPr>
        <w:t>第2題</w:t>
      </w:r>
      <w:r w:rsidRPr="00902C23">
        <w:rPr>
          <w:rFonts w:hint="eastAsia"/>
          <w:color w:val="auto"/>
          <w:lang w:val="zh-TW"/>
        </w:rPr>
        <w:t>之申論式試卷，並未發現漏閱、計分或成績抄錄錯誤等情事，且原評各題分數與成績通知上登載之分數均相符，其「中級會計學」科目第2題確經評閱為零分，</w:t>
      </w:r>
      <w:r w:rsidR="00D25BB4" w:rsidRPr="00902C23">
        <w:rPr>
          <w:rFonts w:hint="eastAsia"/>
          <w:color w:val="auto"/>
          <w:lang w:val="zh-TW"/>
        </w:rPr>
        <w:t>亦經閱卷委員依首揭閱卷規則規定</w:t>
      </w:r>
      <w:r w:rsidRPr="00902C23">
        <w:rPr>
          <w:rFonts w:hint="eastAsia"/>
          <w:color w:val="auto"/>
          <w:lang w:val="zh-TW"/>
        </w:rPr>
        <w:t>註明理由</w:t>
      </w:r>
      <w:r w:rsidR="00D25BB4" w:rsidRPr="00902C23">
        <w:rPr>
          <w:rFonts w:hint="eastAsia"/>
          <w:color w:val="auto"/>
          <w:lang w:val="zh-TW"/>
        </w:rPr>
        <w:t>為</w:t>
      </w:r>
      <w:r w:rsidRPr="00902C23">
        <w:rPr>
          <w:rFonts w:hint="eastAsia"/>
          <w:color w:val="auto"/>
          <w:lang w:val="zh-TW"/>
        </w:rPr>
        <w:t>「錯」；而有關應考人考試成績之評定，係由典試委員或閱卷委員基於法律之授權，根據學識素養與經驗所為學術上之專業判斷，具有高度之判斷餘地，其評定無違背法令或依形式觀察有顯然錯誤之情事，參照司法院釋字第319號解釋意旨，應考人自不得因不服分數評定任意要求再行評閱，以維持考試之客觀與公平。是訴願人以其「國文</w:t>
      </w:r>
      <w:r w:rsidR="00DF26C9" w:rsidRPr="00902C23">
        <w:rPr>
          <w:rFonts w:hint="eastAsia"/>
          <w:color w:val="auto"/>
          <w:lang w:val="zh-TW"/>
        </w:rPr>
        <w:t>(作文與測驗)</w:t>
      </w:r>
      <w:r w:rsidRPr="00902C23">
        <w:rPr>
          <w:rFonts w:hint="eastAsia"/>
          <w:color w:val="auto"/>
          <w:lang w:val="zh-TW"/>
        </w:rPr>
        <w:t>」科目作文評分偏低</w:t>
      </w:r>
      <w:r w:rsidRPr="00902C23">
        <w:rPr>
          <w:rFonts w:hint="eastAsia"/>
          <w:color w:val="auto"/>
          <w:lang w:val="zh-TW"/>
        </w:rPr>
        <w:lastRenderedPageBreak/>
        <w:t>或「中級會計學」科目第2題疑漏未評閱等情，請求採行兩閱或重行評閱云云，於法不合。綜上，本件考選部所為不予錄取之處分，依法並無違誤，應予維持。</w:t>
      </w:r>
    </w:p>
    <w:p w14:paraId="45E14346" w14:textId="43EBBDF2" w:rsidR="00E02D5D" w:rsidRPr="00902C23" w:rsidRDefault="008000ED" w:rsidP="00F32A81">
      <w:pPr>
        <w:pStyle w:val="afffff4"/>
        <w:overflowPunct w:val="0"/>
        <w:ind w:firstLine="640"/>
        <w:rPr>
          <w:color w:val="auto"/>
        </w:rPr>
      </w:pPr>
      <w:r w:rsidRPr="00902C23">
        <w:rPr>
          <w:rFonts w:hint="eastAsia"/>
          <w:color w:val="auto"/>
        </w:rPr>
        <w:t>據上論結，本件訴願為無理由，爰依訴願法第79條第1項決定如主文。</w:t>
      </w:r>
    </w:p>
    <w:p w14:paraId="6DDEA26D" w14:textId="39DF1AC9" w:rsidR="001A29ED" w:rsidRPr="00902C23" w:rsidRDefault="001A29ED" w:rsidP="00F32A81">
      <w:pPr>
        <w:pStyle w:val="affffe"/>
        <w:overflowPunct w:val="0"/>
        <w:ind w:left="240"/>
      </w:pPr>
      <w:r w:rsidRPr="00902C23">
        <w:rPr>
          <w:rFonts w:hint="eastAsia"/>
        </w:rPr>
        <w:t xml:space="preserve">訴願審議委員會主任委員　</w:t>
      </w:r>
      <w:r w:rsidR="00C942DF" w:rsidRPr="00902C23">
        <w:rPr>
          <w:rFonts w:hint="eastAsia"/>
        </w:rPr>
        <w:t>劉　建　忻</w:t>
      </w:r>
    </w:p>
    <w:p w14:paraId="110A332D" w14:textId="3F136012" w:rsidR="001A29ED" w:rsidRPr="00902C23" w:rsidRDefault="001A29ED" w:rsidP="00F32A81">
      <w:pPr>
        <w:pStyle w:val="afffff0"/>
        <w:overflowPunct w:val="0"/>
        <w:ind w:left="240"/>
      </w:pPr>
      <w:r w:rsidRPr="00902C23">
        <w:rPr>
          <w:rFonts w:hint="eastAsia"/>
        </w:rPr>
        <w:t xml:space="preserve">委員　</w:t>
      </w:r>
      <w:r w:rsidR="00C942DF" w:rsidRPr="00902C23">
        <w:rPr>
          <w:rFonts w:hint="eastAsia"/>
        </w:rPr>
        <w:t>蔡　志　方</w:t>
      </w:r>
    </w:p>
    <w:p w14:paraId="7B9A5BED" w14:textId="77777777" w:rsidR="001A29ED" w:rsidRPr="00902C23" w:rsidRDefault="001A29ED" w:rsidP="00F32A81">
      <w:pPr>
        <w:pStyle w:val="afffff0"/>
        <w:overflowPunct w:val="0"/>
        <w:ind w:left="240"/>
      </w:pPr>
      <w:r w:rsidRPr="00902C23">
        <w:rPr>
          <w:rFonts w:hint="eastAsia"/>
        </w:rPr>
        <w:t xml:space="preserve">委員　</w:t>
      </w:r>
      <w:r w:rsidR="00C942DF" w:rsidRPr="00902C23">
        <w:rPr>
          <w:rFonts w:hint="eastAsia"/>
        </w:rPr>
        <w:t>李　惠　宗</w:t>
      </w:r>
    </w:p>
    <w:p w14:paraId="6BC59E76" w14:textId="77777777" w:rsidR="001A29ED" w:rsidRPr="00902C23" w:rsidRDefault="001A29ED" w:rsidP="00F32A81">
      <w:pPr>
        <w:pStyle w:val="afffff0"/>
        <w:overflowPunct w:val="0"/>
        <w:ind w:left="240"/>
      </w:pPr>
      <w:r w:rsidRPr="00902C23">
        <w:rPr>
          <w:rFonts w:hint="eastAsia"/>
        </w:rPr>
        <w:t xml:space="preserve">委員　</w:t>
      </w:r>
      <w:r w:rsidR="00C942DF" w:rsidRPr="00902C23">
        <w:rPr>
          <w:rFonts w:hint="eastAsia"/>
        </w:rPr>
        <w:t>林　明　鏘</w:t>
      </w:r>
    </w:p>
    <w:p w14:paraId="175D0F61" w14:textId="77777777" w:rsidR="001A29ED" w:rsidRPr="00902C23" w:rsidRDefault="001A29ED" w:rsidP="00F32A81">
      <w:pPr>
        <w:pStyle w:val="afffff0"/>
        <w:overflowPunct w:val="0"/>
        <w:ind w:left="240"/>
      </w:pPr>
      <w:r w:rsidRPr="00902C23">
        <w:rPr>
          <w:rFonts w:hint="eastAsia"/>
        </w:rPr>
        <w:t xml:space="preserve">委員　</w:t>
      </w:r>
      <w:r w:rsidR="00C942DF" w:rsidRPr="00902C23">
        <w:rPr>
          <w:rFonts w:hint="eastAsia"/>
        </w:rPr>
        <w:t>張　瓊　玲</w:t>
      </w:r>
    </w:p>
    <w:p w14:paraId="3C01D230" w14:textId="77777777" w:rsidR="001A29ED" w:rsidRPr="00902C23" w:rsidRDefault="001A29ED" w:rsidP="00F32A81">
      <w:pPr>
        <w:pStyle w:val="afffff0"/>
        <w:overflowPunct w:val="0"/>
        <w:ind w:left="240"/>
      </w:pPr>
      <w:r w:rsidRPr="00902C23">
        <w:rPr>
          <w:rFonts w:hint="eastAsia"/>
        </w:rPr>
        <w:t xml:space="preserve">委員　</w:t>
      </w:r>
      <w:r w:rsidR="00C942DF" w:rsidRPr="00902C23">
        <w:rPr>
          <w:rFonts w:hint="eastAsia"/>
        </w:rPr>
        <w:t>蕭　文　生</w:t>
      </w:r>
    </w:p>
    <w:p w14:paraId="2CE94F6F" w14:textId="77777777" w:rsidR="001A29ED" w:rsidRPr="00902C23" w:rsidRDefault="001A29ED" w:rsidP="00F32A81">
      <w:pPr>
        <w:pStyle w:val="afffff0"/>
        <w:overflowPunct w:val="0"/>
        <w:ind w:left="240"/>
      </w:pPr>
      <w:r w:rsidRPr="00902C23">
        <w:rPr>
          <w:rFonts w:hint="eastAsia"/>
        </w:rPr>
        <w:t xml:space="preserve">委員　</w:t>
      </w:r>
      <w:r w:rsidR="00C942DF" w:rsidRPr="00902C23">
        <w:rPr>
          <w:rFonts w:hint="eastAsia"/>
        </w:rPr>
        <w:t>林　昱　梅</w:t>
      </w:r>
    </w:p>
    <w:p w14:paraId="0D99208E" w14:textId="77777777" w:rsidR="001A29ED" w:rsidRPr="00902C23" w:rsidRDefault="001A29ED" w:rsidP="00F32A81">
      <w:pPr>
        <w:pStyle w:val="afffff0"/>
        <w:overflowPunct w:val="0"/>
        <w:ind w:left="240"/>
      </w:pPr>
      <w:r w:rsidRPr="00902C23">
        <w:rPr>
          <w:rFonts w:hint="eastAsia"/>
        </w:rPr>
        <w:t xml:space="preserve">委員　</w:t>
      </w:r>
      <w:r w:rsidR="00C942DF" w:rsidRPr="00902C23">
        <w:rPr>
          <w:rFonts w:hint="eastAsia"/>
        </w:rPr>
        <w:t>郭　宏　榮</w:t>
      </w:r>
    </w:p>
    <w:p w14:paraId="4682A926" w14:textId="77777777" w:rsidR="001A29ED" w:rsidRPr="00902C23" w:rsidRDefault="001A29ED" w:rsidP="00F32A81">
      <w:pPr>
        <w:pStyle w:val="afffff0"/>
        <w:overflowPunct w:val="0"/>
        <w:ind w:left="240"/>
      </w:pPr>
      <w:r w:rsidRPr="00902C23">
        <w:rPr>
          <w:rFonts w:hint="eastAsia"/>
        </w:rPr>
        <w:t xml:space="preserve">委員　</w:t>
      </w:r>
      <w:r w:rsidR="00C942DF" w:rsidRPr="00902C23">
        <w:rPr>
          <w:rFonts w:hint="eastAsia"/>
        </w:rPr>
        <w:t>張　秋　元</w:t>
      </w:r>
    </w:p>
    <w:p w14:paraId="1D9FEE2C" w14:textId="77777777" w:rsidR="001A29ED" w:rsidRPr="00902C23" w:rsidRDefault="001A29ED" w:rsidP="00F32A81">
      <w:pPr>
        <w:pStyle w:val="afffff0"/>
        <w:overflowPunct w:val="0"/>
        <w:ind w:left="240"/>
      </w:pPr>
      <w:r w:rsidRPr="00902C23">
        <w:rPr>
          <w:rFonts w:hint="eastAsia"/>
        </w:rPr>
        <w:t xml:space="preserve">委員　</w:t>
      </w:r>
      <w:r w:rsidR="00C942DF" w:rsidRPr="00902C23">
        <w:rPr>
          <w:rFonts w:hint="eastAsia"/>
        </w:rPr>
        <w:t>周　秋　玲</w:t>
      </w:r>
    </w:p>
    <w:p w14:paraId="1B80DFE2" w14:textId="77777777" w:rsidR="001A29ED" w:rsidRPr="00902C23" w:rsidRDefault="001A29ED" w:rsidP="00F32A81">
      <w:pPr>
        <w:pStyle w:val="afffff0"/>
        <w:overflowPunct w:val="0"/>
        <w:ind w:left="240"/>
      </w:pPr>
      <w:r w:rsidRPr="00902C23">
        <w:rPr>
          <w:rFonts w:hint="eastAsia"/>
        </w:rPr>
        <w:t xml:space="preserve">委員　</w:t>
      </w:r>
      <w:r w:rsidR="00C942DF" w:rsidRPr="00902C23">
        <w:rPr>
          <w:rFonts w:hint="eastAsia"/>
        </w:rPr>
        <w:t>龔　癸　藝</w:t>
      </w:r>
    </w:p>
    <w:p w14:paraId="3A19A909" w14:textId="77777777" w:rsidR="001A29ED" w:rsidRPr="00902C23" w:rsidRDefault="001A29ED" w:rsidP="00F32A81">
      <w:pPr>
        <w:pStyle w:val="afffff0"/>
        <w:overflowPunct w:val="0"/>
        <w:ind w:left="240"/>
      </w:pPr>
      <w:r w:rsidRPr="00902C23">
        <w:rPr>
          <w:rFonts w:hint="eastAsia"/>
        </w:rPr>
        <w:t xml:space="preserve">委員　</w:t>
      </w:r>
      <w:r w:rsidR="00C942DF" w:rsidRPr="00902C23">
        <w:rPr>
          <w:rFonts w:hint="eastAsia"/>
        </w:rPr>
        <w:t>鍾　士　偉</w:t>
      </w:r>
    </w:p>
    <w:p w14:paraId="05768023" w14:textId="77777777" w:rsidR="001A29ED" w:rsidRPr="00902C23" w:rsidRDefault="001A29ED" w:rsidP="00F32A81">
      <w:pPr>
        <w:pStyle w:val="afffff0"/>
        <w:overflowPunct w:val="0"/>
        <w:ind w:left="240"/>
      </w:pPr>
      <w:r w:rsidRPr="00902C23">
        <w:rPr>
          <w:rFonts w:hint="eastAsia"/>
        </w:rPr>
        <w:t xml:space="preserve">委員　</w:t>
      </w:r>
      <w:r w:rsidR="00C942DF" w:rsidRPr="00902C23">
        <w:rPr>
          <w:rFonts w:hint="eastAsia"/>
        </w:rPr>
        <w:t>蘇　秋　遠</w:t>
      </w:r>
    </w:p>
    <w:p w14:paraId="75D244B6" w14:textId="71BA9D04" w:rsidR="00846172" w:rsidRPr="00902C23" w:rsidRDefault="00846172" w:rsidP="00F32A81">
      <w:pPr>
        <w:pStyle w:val="affffff6"/>
        <w:overflowPunct w:val="0"/>
      </w:pPr>
      <w:r w:rsidRPr="00902C23">
        <w:rPr>
          <w:rFonts w:hint="eastAsia"/>
        </w:rPr>
        <w:t>中華民國</w:t>
      </w:r>
      <w:r w:rsidRPr="00902C23">
        <w:t>11</w:t>
      </w:r>
      <w:r w:rsidR="002C56AF" w:rsidRPr="00902C23">
        <w:rPr>
          <w:rFonts w:hint="eastAsia"/>
        </w:rPr>
        <w:t>3</w:t>
      </w:r>
      <w:r w:rsidR="006F2231" w:rsidRPr="00902C23">
        <w:rPr>
          <w:rFonts w:hint="eastAsia"/>
        </w:rPr>
        <w:t>年</w:t>
      </w:r>
      <w:r w:rsidR="00A173E0" w:rsidRPr="00902C23">
        <w:rPr>
          <w:rFonts w:hint="eastAsia"/>
        </w:rPr>
        <w:t>1</w:t>
      </w:r>
      <w:r w:rsidR="006F2231" w:rsidRPr="00902C23">
        <w:rPr>
          <w:rFonts w:hint="eastAsia"/>
        </w:rPr>
        <w:t>月</w:t>
      </w:r>
      <w:r w:rsidR="00A173E0" w:rsidRPr="00902C23">
        <w:rPr>
          <w:rFonts w:hint="eastAsia"/>
        </w:rPr>
        <w:t>8</w:t>
      </w:r>
      <w:r w:rsidR="006F2231" w:rsidRPr="00902C23">
        <w:rPr>
          <w:rFonts w:hint="eastAsia"/>
        </w:rPr>
        <w:t>日</w:t>
      </w:r>
    </w:p>
    <w:p w14:paraId="5F6DBFDE" w14:textId="26B360A5" w:rsidR="00E02D5D" w:rsidRPr="00902C23" w:rsidRDefault="001A29ED" w:rsidP="00F32A81">
      <w:pPr>
        <w:pStyle w:val="affff9"/>
        <w:overflowPunct w:val="0"/>
      </w:pPr>
      <w:r w:rsidRPr="00902C23">
        <w:rPr>
          <w:rFonts w:hint="eastAsia"/>
        </w:rPr>
        <w:t>院長</w:t>
      </w:r>
      <w:r w:rsidR="00C942DF" w:rsidRPr="00902C23">
        <w:rPr>
          <w:rFonts w:hint="eastAsia"/>
        </w:rPr>
        <w:t>黃</w:t>
      </w:r>
      <w:r w:rsidR="00CC7B0B" w:rsidRPr="00902C23">
        <w:rPr>
          <w:rFonts w:hint="eastAsia"/>
        </w:rPr>
        <w:t>榮村</w:t>
      </w:r>
    </w:p>
    <w:p w14:paraId="7BE71FE4" w14:textId="27B2609C" w:rsidR="00133642" w:rsidRPr="00902C23" w:rsidRDefault="00E02D5D" w:rsidP="00F32A81">
      <w:pPr>
        <w:pStyle w:val="affffc"/>
        <w:overflowPunct w:val="0"/>
      </w:pPr>
      <w:r w:rsidRPr="00902C23">
        <w:rPr>
          <w:rFonts w:hint="eastAsia"/>
        </w:rPr>
        <w:t>如不服本決定，得於決定書送達之次日起2個月內向臺北高等行政法院提起行政訴訟。</w:t>
      </w:r>
    </w:p>
    <w:sectPr w:rsidR="00133642" w:rsidRPr="00902C23" w:rsidSect="00CC7B0B">
      <w:headerReference w:type="even" r:id="rId8"/>
      <w:headerReference w:type="default" r:id="rId9"/>
      <w:footerReference w:type="even" r:id="rId10"/>
      <w:footerReference w:type="default" r:id="rId11"/>
      <w:pgSz w:w="11907" w:h="16840" w:code="9"/>
      <w:pgMar w:top="1418" w:right="1418" w:bottom="1418" w:left="1418" w:header="851" w:footer="992" w:gutter="0"/>
      <w:cols w:space="425"/>
      <w:docGrid w:type="lines" w:linePitch="5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ABB19" w14:textId="77777777" w:rsidR="00BF59EF" w:rsidRDefault="00BF59EF">
      <w:r>
        <w:separator/>
      </w:r>
    </w:p>
  </w:endnote>
  <w:endnote w:type="continuationSeparator" w:id="0">
    <w:p w14:paraId="3B8FA83F" w14:textId="77777777" w:rsidR="00BF59EF" w:rsidRDefault="00BF5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132B3" w14:textId="77777777" w:rsidR="00336AE4" w:rsidRDefault="00336AE4">
    <w:pPr>
      <w:pStyle w:val="ae"/>
      <w:framePr w:wrap="around" w:vAnchor="text" w:hAnchor="margin" w:y="1"/>
      <w:rPr>
        <w:rStyle w:val="af0"/>
      </w:rPr>
    </w:pPr>
    <w:r>
      <w:rPr>
        <w:rStyle w:val="af0"/>
      </w:rPr>
      <w:fldChar w:fldCharType="begin"/>
    </w:r>
    <w:r>
      <w:rPr>
        <w:rStyle w:val="af0"/>
      </w:rPr>
      <w:instrText xml:space="preserve">PAGE  </w:instrText>
    </w:r>
    <w:r>
      <w:rPr>
        <w:rStyle w:val="af0"/>
      </w:rPr>
      <w:fldChar w:fldCharType="separate"/>
    </w:r>
    <w:r>
      <w:rPr>
        <w:rStyle w:val="af0"/>
        <w:noProof/>
      </w:rPr>
      <w:t>6</w:t>
    </w:r>
    <w:r>
      <w:rPr>
        <w:rStyle w:val="af0"/>
      </w:rPr>
      <w:fldChar w:fldCharType="end"/>
    </w:r>
  </w:p>
  <w:p w14:paraId="76A2CA47" w14:textId="77777777" w:rsidR="00336AE4" w:rsidRDefault="00336AE4">
    <w:pPr>
      <w:pStyle w:val="ae"/>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DA9B2" w14:textId="326A99DA" w:rsidR="00336AE4" w:rsidRPr="00804F80" w:rsidRDefault="004B0806" w:rsidP="00804F80">
    <w:pPr>
      <w:jc w:val="both"/>
      <w:rPr>
        <w:rFonts w:ascii="標楷體"/>
        <w:szCs w:val="24"/>
      </w:rPr>
    </w:pPr>
    <w:r w:rsidRPr="00804F80">
      <w:rPr>
        <w:rFonts w:hint="eastAsia"/>
        <w:szCs w:val="24"/>
      </w:rPr>
      <w:t>案號</w:t>
    </w:r>
    <w:r w:rsidR="00336AE4" w:rsidRPr="00804F80">
      <w:rPr>
        <w:rFonts w:hint="eastAsia"/>
        <w:szCs w:val="24"/>
      </w:rPr>
      <w:t>：</w:t>
    </w:r>
    <w:r w:rsidR="00C942DF" w:rsidRPr="00804F80">
      <w:rPr>
        <w:rFonts w:hint="eastAsia"/>
        <w:szCs w:val="24"/>
      </w:rPr>
      <w:t>A-112-070020</w:t>
    </w:r>
    <w:r w:rsidR="006F2231" w:rsidRPr="00804F80">
      <w:rPr>
        <w:szCs w:val="24"/>
      </w:rPr>
      <w:tab/>
    </w:r>
    <w:r w:rsidR="006F2231" w:rsidRPr="00804F80">
      <w:rPr>
        <w:szCs w:val="24"/>
      </w:rPr>
      <w:tab/>
    </w:r>
    <w:r w:rsidR="006F2231" w:rsidRPr="00804F80">
      <w:rPr>
        <w:szCs w:val="24"/>
      </w:rPr>
      <w:tab/>
    </w:r>
    <w:r w:rsidR="006F2231" w:rsidRPr="00804F80">
      <w:rPr>
        <w:szCs w:val="24"/>
      </w:rPr>
      <w:tab/>
    </w:r>
    <w:r w:rsidR="006F2231" w:rsidRPr="00804F80">
      <w:rPr>
        <w:szCs w:val="24"/>
      </w:rPr>
      <w:tab/>
    </w:r>
    <w:r w:rsidR="006F2231" w:rsidRPr="00804F80">
      <w:rPr>
        <w:szCs w:val="24"/>
      </w:rPr>
      <w:tab/>
    </w:r>
    <w:r w:rsidR="006F2231" w:rsidRPr="00804F80">
      <w:rPr>
        <w:rFonts w:ascii="標楷體" w:hint="eastAsia"/>
        <w:szCs w:val="24"/>
      </w:rPr>
      <w:t>第</w:t>
    </w:r>
    <w:r w:rsidR="006F2231" w:rsidRPr="00804F80">
      <w:rPr>
        <w:rStyle w:val="af0"/>
        <w:szCs w:val="24"/>
      </w:rPr>
      <w:fldChar w:fldCharType="begin"/>
    </w:r>
    <w:r w:rsidR="006F2231" w:rsidRPr="00804F80">
      <w:rPr>
        <w:rStyle w:val="af0"/>
        <w:szCs w:val="24"/>
      </w:rPr>
      <w:instrText xml:space="preserve"> PAGE </w:instrText>
    </w:r>
    <w:r w:rsidR="006F2231" w:rsidRPr="00804F80">
      <w:rPr>
        <w:rStyle w:val="af0"/>
        <w:szCs w:val="24"/>
      </w:rPr>
      <w:fldChar w:fldCharType="separate"/>
    </w:r>
    <w:r w:rsidR="006F2231" w:rsidRPr="00804F80">
      <w:rPr>
        <w:rStyle w:val="af0"/>
        <w:szCs w:val="24"/>
      </w:rPr>
      <w:t>1</w:t>
    </w:r>
    <w:r w:rsidR="006F2231" w:rsidRPr="00804F80">
      <w:rPr>
        <w:rStyle w:val="af0"/>
        <w:szCs w:val="24"/>
      </w:rPr>
      <w:fldChar w:fldCharType="end"/>
    </w:r>
    <w:r w:rsidR="006F2231" w:rsidRPr="00804F80">
      <w:rPr>
        <w:rFonts w:ascii="標楷體" w:hint="eastAsia"/>
        <w:szCs w:val="24"/>
      </w:rPr>
      <w:t>頁(共</w:t>
    </w:r>
    <w:r w:rsidR="006F2231" w:rsidRPr="00804F80">
      <w:rPr>
        <w:rStyle w:val="af0"/>
        <w:szCs w:val="24"/>
      </w:rPr>
      <w:fldChar w:fldCharType="begin"/>
    </w:r>
    <w:r w:rsidR="006F2231" w:rsidRPr="00804F80">
      <w:rPr>
        <w:rStyle w:val="af0"/>
        <w:szCs w:val="24"/>
      </w:rPr>
      <w:instrText xml:space="preserve"> NUMPAGES </w:instrText>
    </w:r>
    <w:r w:rsidR="006F2231" w:rsidRPr="00804F80">
      <w:rPr>
        <w:rStyle w:val="af0"/>
        <w:szCs w:val="24"/>
      </w:rPr>
      <w:fldChar w:fldCharType="separate"/>
    </w:r>
    <w:r w:rsidR="006F2231" w:rsidRPr="00804F80">
      <w:rPr>
        <w:rStyle w:val="af0"/>
        <w:szCs w:val="24"/>
      </w:rPr>
      <w:t>2</w:t>
    </w:r>
    <w:r w:rsidR="006F2231" w:rsidRPr="00804F80">
      <w:rPr>
        <w:rStyle w:val="af0"/>
        <w:szCs w:val="24"/>
      </w:rPr>
      <w:fldChar w:fldCharType="end"/>
    </w:r>
    <w:r w:rsidR="006F2231" w:rsidRPr="00804F80">
      <w:rPr>
        <w:rFonts w:ascii="標楷體" w:hint="eastAsia"/>
        <w:szCs w:val="24"/>
      </w:rPr>
      <w:t>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695F5" w14:textId="77777777" w:rsidR="00BF59EF" w:rsidRDefault="00BF59EF">
      <w:r>
        <w:separator/>
      </w:r>
    </w:p>
  </w:footnote>
  <w:footnote w:type="continuationSeparator" w:id="0">
    <w:p w14:paraId="2E2CEB1C" w14:textId="77777777" w:rsidR="00BF59EF" w:rsidRDefault="00BF59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8BFD5" w14:textId="77777777" w:rsidR="00336AE4" w:rsidRDefault="00336AE4">
    <w:pPr>
      <w:pStyle w:val="af1"/>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Pr>
        <w:rStyle w:val="af0"/>
        <w:noProof/>
      </w:rPr>
      <w:t>6</w:t>
    </w:r>
    <w:r>
      <w:rPr>
        <w:rStyle w:val="af0"/>
      </w:rPr>
      <w:fldChar w:fldCharType="end"/>
    </w:r>
  </w:p>
  <w:p w14:paraId="34E44032" w14:textId="77777777" w:rsidR="00336AE4" w:rsidRDefault="00336AE4">
    <w:pPr>
      <w:pStyle w:val="af1"/>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8B5BA" w14:textId="77777777" w:rsidR="00336AE4" w:rsidRDefault="00336AE4">
    <w:pPr>
      <w:pStyle w:val="af1"/>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75CBF"/>
    <w:multiLevelType w:val="hybridMultilevel"/>
    <w:tmpl w:val="965A7EEE"/>
    <w:lvl w:ilvl="0" w:tplc="06EA8988">
      <w:start w:val="1"/>
      <w:numFmt w:val="taiwaneseCountingThousand"/>
      <w:lvlText w:val="（%1）"/>
      <w:lvlJc w:val="left"/>
      <w:pPr>
        <w:ind w:left="1404" w:hanging="1080"/>
      </w:pPr>
      <w:rPr>
        <w:rFonts w:hint="default"/>
        <w:lang w:val="en-US"/>
      </w:rPr>
    </w:lvl>
    <w:lvl w:ilvl="1" w:tplc="04090019" w:tentative="1">
      <w:start w:val="1"/>
      <w:numFmt w:val="ideographTraditional"/>
      <w:lvlText w:val="%2、"/>
      <w:lvlJc w:val="left"/>
      <w:pPr>
        <w:ind w:left="1284" w:hanging="480"/>
      </w:pPr>
    </w:lvl>
    <w:lvl w:ilvl="2" w:tplc="0409001B" w:tentative="1">
      <w:start w:val="1"/>
      <w:numFmt w:val="lowerRoman"/>
      <w:lvlText w:val="%3."/>
      <w:lvlJc w:val="right"/>
      <w:pPr>
        <w:ind w:left="1764" w:hanging="480"/>
      </w:pPr>
    </w:lvl>
    <w:lvl w:ilvl="3" w:tplc="0409000F" w:tentative="1">
      <w:start w:val="1"/>
      <w:numFmt w:val="decimal"/>
      <w:lvlText w:val="%4."/>
      <w:lvlJc w:val="left"/>
      <w:pPr>
        <w:ind w:left="2244" w:hanging="480"/>
      </w:pPr>
    </w:lvl>
    <w:lvl w:ilvl="4" w:tplc="04090019" w:tentative="1">
      <w:start w:val="1"/>
      <w:numFmt w:val="ideographTraditional"/>
      <w:lvlText w:val="%5、"/>
      <w:lvlJc w:val="left"/>
      <w:pPr>
        <w:ind w:left="2724" w:hanging="480"/>
      </w:pPr>
    </w:lvl>
    <w:lvl w:ilvl="5" w:tplc="0409001B" w:tentative="1">
      <w:start w:val="1"/>
      <w:numFmt w:val="lowerRoman"/>
      <w:lvlText w:val="%6."/>
      <w:lvlJc w:val="right"/>
      <w:pPr>
        <w:ind w:left="3204" w:hanging="480"/>
      </w:pPr>
    </w:lvl>
    <w:lvl w:ilvl="6" w:tplc="0409000F" w:tentative="1">
      <w:start w:val="1"/>
      <w:numFmt w:val="decimal"/>
      <w:lvlText w:val="%7."/>
      <w:lvlJc w:val="left"/>
      <w:pPr>
        <w:ind w:left="3684" w:hanging="480"/>
      </w:pPr>
    </w:lvl>
    <w:lvl w:ilvl="7" w:tplc="04090019" w:tentative="1">
      <w:start w:val="1"/>
      <w:numFmt w:val="ideographTraditional"/>
      <w:lvlText w:val="%8、"/>
      <w:lvlJc w:val="left"/>
      <w:pPr>
        <w:ind w:left="4164" w:hanging="480"/>
      </w:pPr>
    </w:lvl>
    <w:lvl w:ilvl="8" w:tplc="0409001B" w:tentative="1">
      <w:start w:val="1"/>
      <w:numFmt w:val="lowerRoman"/>
      <w:lvlText w:val="%9."/>
      <w:lvlJc w:val="right"/>
      <w:pPr>
        <w:ind w:left="4644" w:hanging="480"/>
      </w:pPr>
    </w:lvl>
  </w:abstractNum>
  <w:abstractNum w:abstractNumId="1" w15:restartNumberingAfterBreak="0">
    <w:nsid w:val="15D95159"/>
    <w:multiLevelType w:val="hybridMultilevel"/>
    <w:tmpl w:val="B978D944"/>
    <w:lvl w:ilvl="0" w:tplc="D2DE1A7E">
      <w:start w:val="1"/>
      <w:numFmt w:val="taiwaneseCountingThousand"/>
      <w:lvlText w:val="（%1）"/>
      <w:lvlJc w:val="left"/>
      <w:pPr>
        <w:ind w:left="1248" w:hanging="1080"/>
      </w:pPr>
      <w:rPr>
        <w:rFonts w:hint="default"/>
      </w:rPr>
    </w:lvl>
    <w:lvl w:ilvl="1" w:tplc="04090019" w:tentative="1">
      <w:start w:val="1"/>
      <w:numFmt w:val="ideographTraditional"/>
      <w:lvlText w:val="%2、"/>
      <w:lvlJc w:val="left"/>
      <w:pPr>
        <w:ind w:left="1128" w:hanging="480"/>
      </w:pPr>
    </w:lvl>
    <w:lvl w:ilvl="2" w:tplc="0409001B" w:tentative="1">
      <w:start w:val="1"/>
      <w:numFmt w:val="lowerRoman"/>
      <w:lvlText w:val="%3."/>
      <w:lvlJc w:val="right"/>
      <w:pPr>
        <w:ind w:left="1608" w:hanging="480"/>
      </w:pPr>
    </w:lvl>
    <w:lvl w:ilvl="3" w:tplc="0409000F" w:tentative="1">
      <w:start w:val="1"/>
      <w:numFmt w:val="decimal"/>
      <w:lvlText w:val="%4."/>
      <w:lvlJc w:val="left"/>
      <w:pPr>
        <w:ind w:left="2088" w:hanging="480"/>
      </w:pPr>
    </w:lvl>
    <w:lvl w:ilvl="4" w:tplc="04090019" w:tentative="1">
      <w:start w:val="1"/>
      <w:numFmt w:val="ideographTraditional"/>
      <w:lvlText w:val="%5、"/>
      <w:lvlJc w:val="left"/>
      <w:pPr>
        <w:ind w:left="2568" w:hanging="480"/>
      </w:pPr>
    </w:lvl>
    <w:lvl w:ilvl="5" w:tplc="0409001B" w:tentative="1">
      <w:start w:val="1"/>
      <w:numFmt w:val="lowerRoman"/>
      <w:lvlText w:val="%6."/>
      <w:lvlJc w:val="right"/>
      <w:pPr>
        <w:ind w:left="3048" w:hanging="480"/>
      </w:pPr>
    </w:lvl>
    <w:lvl w:ilvl="6" w:tplc="0409000F" w:tentative="1">
      <w:start w:val="1"/>
      <w:numFmt w:val="decimal"/>
      <w:lvlText w:val="%7."/>
      <w:lvlJc w:val="left"/>
      <w:pPr>
        <w:ind w:left="3528" w:hanging="480"/>
      </w:pPr>
    </w:lvl>
    <w:lvl w:ilvl="7" w:tplc="04090019" w:tentative="1">
      <w:start w:val="1"/>
      <w:numFmt w:val="ideographTraditional"/>
      <w:lvlText w:val="%8、"/>
      <w:lvlJc w:val="left"/>
      <w:pPr>
        <w:ind w:left="4008" w:hanging="480"/>
      </w:pPr>
    </w:lvl>
    <w:lvl w:ilvl="8" w:tplc="0409001B" w:tentative="1">
      <w:start w:val="1"/>
      <w:numFmt w:val="lowerRoman"/>
      <w:lvlText w:val="%9."/>
      <w:lvlJc w:val="right"/>
      <w:pPr>
        <w:ind w:left="4488" w:hanging="480"/>
      </w:pPr>
    </w:lvl>
  </w:abstractNum>
  <w:abstractNum w:abstractNumId="2" w15:restartNumberingAfterBreak="0">
    <w:nsid w:val="1F652904"/>
    <w:multiLevelType w:val="hybridMultilevel"/>
    <w:tmpl w:val="18D614F8"/>
    <w:lvl w:ilvl="0" w:tplc="9620C07E">
      <w:start w:val="1"/>
      <w:numFmt w:val="taiwaneseCountingThousand"/>
      <w:lvlText w:val="%1、"/>
      <w:lvlJc w:val="left"/>
      <w:pPr>
        <w:ind w:left="691" w:hanging="720"/>
      </w:pPr>
      <w:rPr>
        <w:rFonts w:hint="default"/>
      </w:rPr>
    </w:lvl>
    <w:lvl w:ilvl="1" w:tplc="04090019" w:tentative="1">
      <w:start w:val="1"/>
      <w:numFmt w:val="ideographTraditional"/>
      <w:lvlText w:val="%2、"/>
      <w:lvlJc w:val="left"/>
      <w:pPr>
        <w:ind w:left="931" w:hanging="480"/>
      </w:pPr>
    </w:lvl>
    <w:lvl w:ilvl="2" w:tplc="0409001B" w:tentative="1">
      <w:start w:val="1"/>
      <w:numFmt w:val="lowerRoman"/>
      <w:lvlText w:val="%3."/>
      <w:lvlJc w:val="right"/>
      <w:pPr>
        <w:ind w:left="1411" w:hanging="480"/>
      </w:pPr>
    </w:lvl>
    <w:lvl w:ilvl="3" w:tplc="0409000F" w:tentative="1">
      <w:start w:val="1"/>
      <w:numFmt w:val="decimal"/>
      <w:lvlText w:val="%4."/>
      <w:lvlJc w:val="left"/>
      <w:pPr>
        <w:ind w:left="1891" w:hanging="480"/>
      </w:pPr>
    </w:lvl>
    <w:lvl w:ilvl="4" w:tplc="04090019" w:tentative="1">
      <w:start w:val="1"/>
      <w:numFmt w:val="ideographTraditional"/>
      <w:lvlText w:val="%5、"/>
      <w:lvlJc w:val="left"/>
      <w:pPr>
        <w:ind w:left="2371" w:hanging="480"/>
      </w:pPr>
    </w:lvl>
    <w:lvl w:ilvl="5" w:tplc="0409001B" w:tentative="1">
      <w:start w:val="1"/>
      <w:numFmt w:val="lowerRoman"/>
      <w:lvlText w:val="%6."/>
      <w:lvlJc w:val="right"/>
      <w:pPr>
        <w:ind w:left="2851" w:hanging="480"/>
      </w:pPr>
    </w:lvl>
    <w:lvl w:ilvl="6" w:tplc="0409000F" w:tentative="1">
      <w:start w:val="1"/>
      <w:numFmt w:val="decimal"/>
      <w:lvlText w:val="%7."/>
      <w:lvlJc w:val="left"/>
      <w:pPr>
        <w:ind w:left="3331" w:hanging="480"/>
      </w:pPr>
    </w:lvl>
    <w:lvl w:ilvl="7" w:tplc="04090019" w:tentative="1">
      <w:start w:val="1"/>
      <w:numFmt w:val="ideographTraditional"/>
      <w:lvlText w:val="%8、"/>
      <w:lvlJc w:val="left"/>
      <w:pPr>
        <w:ind w:left="3811" w:hanging="480"/>
      </w:pPr>
    </w:lvl>
    <w:lvl w:ilvl="8" w:tplc="0409001B" w:tentative="1">
      <w:start w:val="1"/>
      <w:numFmt w:val="lowerRoman"/>
      <w:lvlText w:val="%9."/>
      <w:lvlJc w:val="right"/>
      <w:pPr>
        <w:ind w:left="4291" w:hanging="480"/>
      </w:pPr>
    </w:lvl>
  </w:abstractNum>
  <w:abstractNum w:abstractNumId="3" w15:restartNumberingAfterBreak="0">
    <w:nsid w:val="26135B83"/>
    <w:multiLevelType w:val="hybridMultilevel"/>
    <w:tmpl w:val="40B82720"/>
    <w:lvl w:ilvl="0" w:tplc="8556C7B0">
      <w:start w:val="1"/>
      <w:numFmt w:val="taiwaneseCountingThousand"/>
      <w:lvlText w:val="%1、"/>
      <w:lvlJc w:val="left"/>
      <w:pPr>
        <w:ind w:left="720" w:hanging="720"/>
      </w:pPr>
      <w:rPr>
        <w:rFonts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ADE4423"/>
    <w:multiLevelType w:val="hybridMultilevel"/>
    <w:tmpl w:val="2996B12E"/>
    <w:lvl w:ilvl="0" w:tplc="640C809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C2A768F"/>
    <w:multiLevelType w:val="hybridMultilevel"/>
    <w:tmpl w:val="9E78E91E"/>
    <w:lvl w:ilvl="0" w:tplc="0D26B2DE">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6F4674F"/>
    <w:multiLevelType w:val="multilevel"/>
    <w:tmpl w:val="36C8EE9E"/>
    <w:lvl w:ilvl="0">
      <w:start w:val="1"/>
      <w:numFmt w:val="taiwaneseCountingThousand"/>
      <w:lvlText w:val="%1、"/>
      <w:lvlJc w:val="left"/>
      <w:pPr>
        <w:ind w:left="720" w:hanging="720"/>
      </w:pPr>
      <w:rPr>
        <w:rFonts w:hint="eastAsia"/>
        <w:vanish w:val="0"/>
        <w:webHidden w:val="0"/>
        <w:specVanish w:val="0"/>
      </w:rPr>
    </w:lvl>
    <w:lvl w:ilvl="1">
      <w:start w:val="1"/>
      <w:numFmt w:val="taiwaneseCountingThousand"/>
      <w:lvlText w:val="(%2)"/>
      <w:lvlJc w:val="right"/>
      <w:pPr>
        <w:tabs>
          <w:tab w:val="num" w:pos="1505"/>
        </w:tabs>
        <w:ind w:left="1505" w:hanging="229"/>
      </w:pPr>
      <w:rPr>
        <w:rFonts w:hint="eastAsia"/>
        <w:sz w:val="32"/>
        <w:szCs w:val="32"/>
      </w:rPr>
    </w:lvl>
    <w:lvl w:ilvl="2">
      <w:start w:val="1"/>
      <w:numFmt w:val="decimal"/>
      <w:lvlText w:val="%3."/>
      <w:lvlJc w:val="right"/>
      <w:pPr>
        <w:tabs>
          <w:tab w:val="num" w:pos="1616"/>
        </w:tabs>
        <w:ind w:left="1701" w:hanging="85"/>
      </w:pPr>
      <w:rPr>
        <w:rFonts w:hint="eastAsia"/>
      </w:rPr>
    </w:lvl>
    <w:lvl w:ilvl="3">
      <w:start w:val="1"/>
      <w:numFmt w:val="decimal"/>
      <w:lvlText w:val="(%4)."/>
      <w:lvlJc w:val="left"/>
      <w:pPr>
        <w:ind w:left="2268" w:hanging="283"/>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7" w15:restartNumberingAfterBreak="0">
    <w:nsid w:val="3C501597"/>
    <w:multiLevelType w:val="hybridMultilevel"/>
    <w:tmpl w:val="583C71D4"/>
    <w:lvl w:ilvl="0" w:tplc="851AC412">
      <w:start w:val="1"/>
      <w:numFmt w:val="taiwaneseCountingThousand"/>
      <w:lvlText w:val="%1、"/>
      <w:lvlJc w:val="left"/>
      <w:pPr>
        <w:ind w:left="692" w:hanging="720"/>
      </w:pPr>
      <w:rPr>
        <w:rFonts w:hint="default"/>
      </w:rPr>
    </w:lvl>
    <w:lvl w:ilvl="1" w:tplc="04090019" w:tentative="1">
      <w:start w:val="1"/>
      <w:numFmt w:val="ideographTraditional"/>
      <w:lvlText w:val="%2、"/>
      <w:lvlJc w:val="left"/>
      <w:pPr>
        <w:ind w:left="932" w:hanging="480"/>
      </w:pPr>
    </w:lvl>
    <w:lvl w:ilvl="2" w:tplc="0409001B" w:tentative="1">
      <w:start w:val="1"/>
      <w:numFmt w:val="lowerRoman"/>
      <w:lvlText w:val="%3."/>
      <w:lvlJc w:val="right"/>
      <w:pPr>
        <w:ind w:left="1412" w:hanging="480"/>
      </w:pPr>
    </w:lvl>
    <w:lvl w:ilvl="3" w:tplc="0409000F" w:tentative="1">
      <w:start w:val="1"/>
      <w:numFmt w:val="decimal"/>
      <w:lvlText w:val="%4."/>
      <w:lvlJc w:val="left"/>
      <w:pPr>
        <w:ind w:left="1892" w:hanging="480"/>
      </w:pPr>
    </w:lvl>
    <w:lvl w:ilvl="4" w:tplc="04090019" w:tentative="1">
      <w:start w:val="1"/>
      <w:numFmt w:val="ideographTraditional"/>
      <w:lvlText w:val="%5、"/>
      <w:lvlJc w:val="left"/>
      <w:pPr>
        <w:ind w:left="2372" w:hanging="480"/>
      </w:pPr>
    </w:lvl>
    <w:lvl w:ilvl="5" w:tplc="0409001B" w:tentative="1">
      <w:start w:val="1"/>
      <w:numFmt w:val="lowerRoman"/>
      <w:lvlText w:val="%6."/>
      <w:lvlJc w:val="right"/>
      <w:pPr>
        <w:ind w:left="2852" w:hanging="480"/>
      </w:pPr>
    </w:lvl>
    <w:lvl w:ilvl="6" w:tplc="0409000F" w:tentative="1">
      <w:start w:val="1"/>
      <w:numFmt w:val="decimal"/>
      <w:lvlText w:val="%7."/>
      <w:lvlJc w:val="left"/>
      <w:pPr>
        <w:ind w:left="3332" w:hanging="480"/>
      </w:pPr>
    </w:lvl>
    <w:lvl w:ilvl="7" w:tplc="04090019" w:tentative="1">
      <w:start w:val="1"/>
      <w:numFmt w:val="ideographTraditional"/>
      <w:lvlText w:val="%8、"/>
      <w:lvlJc w:val="left"/>
      <w:pPr>
        <w:ind w:left="3812" w:hanging="480"/>
      </w:pPr>
    </w:lvl>
    <w:lvl w:ilvl="8" w:tplc="0409001B" w:tentative="1">
      <w:start w:val="1"/>
      <w:numFmt w:val="lowerRoman"/>
      <w:lvlText w:val="%9."/>
      <w:lvlJc w:val="right"/>
      <w:pPr>
        <w:ind w:left="4292" w:hanging="480"/>
      </w:pPr>
    </w:lvl>
  </w:abstractNum>
  <w:abstractNum w:abstractNumId="8" w15:restartNumberingAfterBreak="0">
    <w:nsid w:val="3F39256F"/>
    <w:multiLevelType w:val="hybridMultilevel"/>
    <w:tmpl w:val="6DEC620A"/>
    <w:lvl w:ilvl="0" w:tplc="0418853A">
      <w:start w:val="1"/>
      <w:numFmt w:val="taiwaneseCountingThousand"/>
      <w:lvlText w:val="（%1）"/>
      <w:lvlJc w:val="left"/>
      <w:pPr>
        <w:ind w:left="1392" w:hanging="1080"/>
      </w:pPr>
      <w:rPr>
        <w:rFonts w:hint="default"/>
      </w:rPr>
    </w:lvl>
    <w:lvl w:ilvl="1" w:tplc="04090019" w:tentative="1">
      <w:start w:val="1"/>
      <w:numFmt w:val="ideographTraditional"/>
      <w:lvlText w:val="%2、"/>
      <w:lvlJc w:val="left"/>
      <w:pPr>
        <w:ind w:left="1272" w:hanging="480"/>
      </w:pPr>
    </w:lvl>
    <w:lvl w:ilvl="2" w:tplc="0409001B" w:tentative="1">
      <w:start w:val="1"/>
      <w:numFmt w:val="lowerRoman"/>
      <w:lvlText w:val="%3."/>
      <w:lvlJc w:val="right"/>
      <w:pPr>
        <w:ind w:left="1752" w:hanging="480"/>
      </w:pPr>
    </w:lvl>
    <w:lvl w:ilvl="3" w:tplc="0409000F" w:tentative="1">
      <w:start w:val="1"/>
      <w:numFmt w:val="decimal"/>
      <w:lvlText w:val="%4."/>
      <w:lvlJc w:val="left"/>
      <w:pPr>
        <w:ind w:left="2232" w:hanging="480"/>
      </w:pPr>
    </w:lvl>
    <w:lvl w:ilvl="4" w:tplc="04090019" w:tentative="1">
      <w:start w:val="1"/>
      <w:numFmt w:val="ideographTraditional"/>
      <w:lvlText w:val="%5、"/>
      <w:lvlJc w:val="left"/>
      <w:pPr>
        <w:ind w:left="2712" w:hanging="480"/>
      </w:pPr>
    </w:lvl>
    <w:lvl w:ilvl="5" w:tplc="0409001B" w:tentative="1">
      <w:start w:val="1"/>
      <w:numFmt w:val="lowerRoman"/>
      <w:lvlText w:val="%6."/>
      <w:lvlJc w:val="right"/>
      <w:pPr>
        <w:ind w:left="3192" w:hanging="480"/>
      </w:pPr>
    </w:lvl>
    <w:lvl w:ilvl="6" w:tplc="0409000F" w:tentative="1">
      <w:start w:val="1"/>
      <w:numFmt w:val="decimal"/>
      <w:lvlText w:val="%7."/>
      <w:lvlJc w:val="left"/>
      <w:pPr>
        <w:ind w:left="3672" w:hanging="480"/>
      </w:pPr>
    </w:lvl>
    <w:lvl w:ilvl="7" w:tplc="04090019" w:tentative="1">
      <w:start w:val="1"/>
      <w:numFmt w:val="ideographTraditional"/>
      <w:lvlText w:val="%8、"/>
      <w:lvlJc w:val="left"/>
      <w:pPr>
        <w:ind w:left="4152" w:hanging="480"/>
      </w:pPr>
    </w:lvl>
    <w:lvl w:ilvl="8" w:tplc="0409001B" w:tentative="1">
      <w:start w:val="1"/>
      <w:numFmt w:val="lowerRoman"/>
      <w:lvlText w:val="%9."/>
      <w:lvlJc w:val="right"/>
      <w:pPr>
        <w:ind w:left="4632" w:hanging="480"/>
      </w:pPr>
    </w:lvl>
  </w:abstractNum>
  <w:abstractNum w:abstractNumId="9" w15:restartNumberingAfterBreak="0">
    <w:nsid w:val="41517058"/>
    <w:multiLevelType w:val="hybridMultilevel"/>
    <w:tmpl w:val="9AA2BE56"/>
    <w:lvl w:ilvl="0" w:tplc="0536406A">
      <w:start w:val="1"/>
      <w:numFmt w:val="taiwaneseCountingThousand"/>
      <w:lvlText w:val="%1、"/>
      <w:lvlJc w:val="left"/>
      <w:pPr>
        <w:ind w:left="480" w:hanging="480"/>
      </w:pPr>
    </w:lvl>
    <w:lvl w:ilvl="1" w:tplc="04090019" w:tentative="1">
      <w:start w:val="1"/>
      <w:numFmt w:val="ideographTraditional"/>
      <w:lvlText w:val="%2、"/>
      <w:lvlJc w:val="left"/>
      <w:pPr>
        <w:ind w:left="6120" w:hanging="480"/>
      </w:pPr>
    </w:lvl>
    <w:lvl w:ilvl="2" w:tplc="0409001B" w:tentative="1">
      <w:start w:val="1"/>
      <w:numFmt w:val="lowerRoman"/>
      <w:lvlText w:val="%3."/>
      <w:lvlJc w:val="right"/>
      <w:pPr>
        <w:ind w:left="6600" w:hanging="480"/>
      </w:pPr>
    </w:lvl>
    <w:lvl w:ilvl="3" w:tplc="0409000F" w:tentative="1">
      <w:start w:val="1"/>
      <w:numFmt w:val="decimal"/>
      <w:lvlText w:val="%4."/>
      <w:lvlJc w:val="left"/>
      <w:pPr>
        <w:ind w:left="7080" w:hanging="480"/>
      </w:pPr>
    </w:lvl>
    <w:lvl w:ilvl="4" w:tplc="04090019" w:tentative="1">
      <w:start w:val="1"/>
      <w:numFmt w:val="ideographTraditional"/>
      <w:lvlText w:val="%5、"/>
      <w:lvlJc w:val="left"/>
      <w:pPr>
        <w:ind w:left="7560" w:hanging="480"/>
      </w:pPr>
    </w:lvl>
    <w:lvl w:ilvl="5" w:tplc="0409001B" w:tentative="1">
      <w:start w:val="1"/>
      <w:numFmt w:val="lowerRoman"/>
      <w:lvlText w:val="%6."/>
      <w:lvlJc w:val="right"/>
      <w:pPr>
        <w:ind w:left="8040" w:hanging="480"/>
      </w:pPr>
    </w:lvl>
    <w:lvl w:ilvl="6" w:tplc="0409000F" w:tentative="1">
      <w:start w:val="1"/>
      <w:numFmt w:val="decimal"/>
      <w:lvlText w:val="%7."/>
      <w:lvlJc w:val="left"/>
      <w:pPr>
        <w:ind w:left="8520" w:hanging="480"/>
      </w:pPr>
    </w:lvl>
    <w:lvl w:ilvl="7" w:tplc="04090019" w:tentative="1">
      <w:start w:val="1"/>
      <w:numFmt w:val="ideographTraditional"/>
      <w:lvlText w:val="%8、"/>
      <w:lvlJc w:val="left"/>
      <w:pPr>
        <w:ind w:left="9000" w:hanging="480"/>
      </w:pPr>
    </w:lvl>
    <w:lvl w:ilvl="8" w:tplc="0409001B" w:tentative="1">
      <w:start w:val="1"/>
      <w:numFmt w:val="lowerRoman"/>
      <w:lvlText w:val="%9."/>
      <w:lvlJc w:val="right"/>
      <w:pPr>
        <w:ind w:left="9480" w:hanging="480"/>
      </w:pPr>
    </w:lvl>
  </w:abstractNum>
  <w:abstractNum w:abstractNumId="10" w15:restartNumberingAfterBreak="0">
    <w:nsid w:val="47944DAE"/>
    <w:multiLevelType w:val="multilevel"/>
    <w:tmpl w:val="920682A6"/>
    <w:lvl w:ilvl="0">
      <w:start w:val="1"/>
      <w:numFmt w:val="taiwaneseCountingThousand"/>
      <w:lvlText w:val="%1、"/>
      <w:lvlJc w:val="left"/>
      <w:pPr>
        <w:ind w:left="720" w:hanging="720"/>
      </w:pPr>
      <w:rPr>
        <w:rFonts w:hint="eastAsia"/>
        <w:vanish w:val="0"/>
      </w:rPr>
    </w:lvl>
    <w:lvl w:ilvl="1">
      <w:start w:val="1"/>
      <w:numFmt w:val="taiwaneseCountingThousand"/>
      <w:lvlText w:val="(%2)"/>
      <w:lvlJc w:val="right"/>
      <w:pPr>
        <w:tabs>
          <w:tab w:val="num" w:pos="1505"/>
        </w:tabs>
        <w:ind w:left="1505" w:hanging="229"/>
      </w:pPr>
      <w:rPr>
        <w:rFonts w:hint="eastAsia"/>
        <w:sz w:val="32"/>
        <w:szCs w:val="32"/>
      </w:rPr>
    </w:lvl>
    <w:lvl w:ilvl="2">
      <w:start w:val="1"/>
      <w:numFmt w:val="decimal"/>
      <w:lvlText w:val="%3."/>
      <w:lvlJc w:val="right"/>
      <w:pPr>
        <w:tabs>
          <w:tab w:val="num" w:pos="1616"/>
        </w:tabs>
        <w:ind w:left="1701" w:hanging="85"/>
      </w:pPr>
      <w:rPr>
        <w:rFonts w:hint="eastAsia"/>
      </w:rPr>
    </w:lvl>
    <w:lvl w:ilvl="3">
      <w:start w:val="1"/>
      <w:numFmt w:val="decimal"/>
      <w:lvlText w:val="(%4)."/>
      <w:lvlJc w:val="left"/>
      <w:pPr>
        <w:ind w:left="2268" w:hanging="283"/>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1" w15:restartNumberingAfterBreak="0">
    <w:nsid w:val="4BB400BC"/>
    <w:multiLevelType w:val="hybridMultilevel"/>
    <w:tmpl w:val="D9B481E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E205477"/>
    <w:multiLevelType w:val="hybridMultilevel"/>
    <w:tmpl w:val="0B484614"/>
    <w:lvl w:ilvl="0" w:tplc="632025A8">
      <w:start w:val="1"/>
      <w:numFmt w:val="taiwaneseCountingThousand"/>
      <w:lvlText w:val="（%1）"/>
      <w:lvlJc w:val="left"/>
      <w:pPr>
        <w:ind w:left="1248" w:hanging="1080"/>
      </w:pPr>
      <w:rPr>
        <w:rFonts w:hint="default"/>
      </w:rPr>
    </w:lvl>
    <w:lvl w:ilvl="1" w:tplc="04090019" w:tentative="1">
      <w:start w:val="1"/>
      <w:numFmt w:val="ideographTraditional"/>
      <w:lvlText w:val="%2、"/>
      <w:lvlJc w:val="left"/>
      <w:pPr>
        <w:ind w:left="1128" w:hanging="480"/>
      </w:pPr>
    </w:lvl>
    <w:lvl w:ilvl="2" w:tplc="0409001B" w:tentative="1">
      <w:start w:val="1"/>
      <w:numFmt w:val="lowerRoman"/>
      <w:lvlText w:val="%3."/>
      <w:lvlJc w:val="right"/>
      <w:pPr>
        <w:ind w:left="1608" w:hanging="480"/>
      </w:pPr>
    </w:lvl>
    <w:lvl w:ilvl="3" w:tplc="0409000F" w:tentative="1">
      <w:start w:val="1"/>
      <w:numFmt w:val="decimal"/>
      <w:lvlText w:val="%4."/>
      <w:lvlJc w:val="left"/>
      <w:pPr>
        <w:ind w:left="2088" w:hanging="480"/>
      </w:pPr>
    </w:lvl>
    <w:lvl w:ilvl="4" w:tplc="04090019" w:tentative="1">
      <w:start w:val="1"/>
      <w:numFmt w:val="ideographTraditional"/>
      <w:lvlText w:val="%5、"/>
      <w:lvlJc w:val="left"/>
      <w:pPr>
        <w:ind w:left="2568" w:hanging="480"/>
      </w:pPr>
    </w:lvl>
    <w:lvl w:ilvl="5" w:tplc="0409001B" w:tentative="1">
      <w:start w:val="1"/>
      <w:numFmt w:val="lowerRoman"/>
      <w:lvlText w:val="%6."/>
      <w:lvlJc w:val="right"/>
      <w:pPr>
        <w:ind w:left="3048" w:hanging="480"/>
      </w:pPr>
    </w:lvl>
    <w:lvl w:ilvl="6" w:tplc="0409000F" w:tentative="1">
      <w:start w:val="1"/>
      <w:numFmt w:val="decimal"/>
      <w:lvlText w:val="%7."/>
      <w:lvlJc w:val="left"/>
      <w:pPr>
        <w:ind w:left="3528" w:hanging="480"/>
      </w:pPr>
    </w:lvl>
    <w:lvl w:ilvl="7" w:tplc="04090019" w:tentative="1">
      <w:start w:val="1"/>
      <w:numFmt w:val="ideographTraditional"/>
      <w:lvlText w:val="%8、"/>
      <w:lvlJc w:val="left"/>
      <w:pPr>
        <w:ind w:left="4008" w:hanging="480"/>
      </w:pPr>
    </w:lvl>
    <w:lvl w:ilvl="8" w:tplc="0409001B" w:tentative="1">
      <w:start w:val="1"/>
      <w:numFmt w:val="lowerRoman"/>
      <w:lvlText w:val="%9."/>
      <w:lvlJc w:val="right"/>
      <w:pPr>
        <w:ind w:left="4488" w:hanging="480"/>
      </w:pPr>
    </w:lvl>
  </w:abstractNum>
  <w:abstractNum w:abstractNumId="13" w15:restartNumberingAfterBreak="0">
    <w:nsid w:val="55487DC4"/>
    <w:multiLevelType w:val="singleLevel"/>
    <w:tmpl w:val="1B70D710"/>
    <w:lvl w:ilvl="0">
      <w:start w:val="1"/>
      <w:numFmt w:val="taiwaneseCountingThousand"/>
      <w:lvlText w:val="%1、"/>
      <w:lvlJc w:val="left"/>
      <w:pPr>
        <w:tabs>
          <w:tab w:val="num" w:pos="1264"/>
        </w:tabs>
        <w:ind w:left="1264" w:hanging="810"/>
      </w:pPr>
      <w:rPr>
        <w:rFonts w:hint="eastAsia"/>
      </w:rPr>
    </w:lvl>
  </w:abstractNum>
  <w:abstractNum w:abstractNumId="14" w15:restartNumberingAfterBreak="0">
    <w:nsid w:val="563F067B"/>
    <w:multiLevelType w:val="hybridMultilevel"/>
    <w:tmpl w:val="5BC03604"/>
    <w:lvl w:ilvl="0" w:tplc="123E1C3A">
      <w:start w:val="1"/>
      <w:numFmt w:val="taiwaneseCountingThousand"/>
      <w:lvlText w:val="（%1）"/>
      <w:lvlJc w:val="left"/>
      <w:pPr>
        <w:ind w:left="1240" w:hanging="1080"/>
      </w:pPr>
      <w:rPr>
        <w:rFonts w:hint="default"/>
      </w:rPr>
    </w:lvl>
    <w:lvl w:ilvl="1" w:tplc="04090019" w:tentative="1">
      <w:start w:val="1"/>
      <w:numFmt w:val="ideographTraditional"/>
      <w:lvlText w:val="%2、"/>
      <w:lvlJc w:val="left"/>
      <w:pPr>
        <w:ind w:left="1120" w:hanging="480"/>
      </w:pPr>
    </w:lvl>
    <w:lvl w:ilvl="2" w:tplc="0409001B" w:tentative="1">
      <w:start w:val="1"/>
      <w:numFmt w:val="lowerRoman"/>
      <w:lvlText w:val="%3."/>
      <w:lvlJc w:val="right"/>
      <w:pPr>
        <w:ind w:left="1600" w:hanging="480"/>
      </w:pPr>
    </w:lvl>
    <w:lvl w:ilvl="3" w:tplc="0409000F" w:tentative="1">
      <w:start w:val="1"/>
      <w:numFmt w:val="decimal"/>
      <w:lvlText w:val="%4."/>
      <w:lvlJc w:val="left"/>
      <w:pPr>
        <w:ind w:left="2080" w:hanging="480"/>
      </w:pPr>
    </w:lvl>
    <w:lvl w:ilvl="4" w:tplc="04090019" w:tentative="1">
      <w:start w:val="1"/>
      <w:numFmt w:val="ideographTraditional"/>
      <w:lvlText w:val="%5、"/>
      <w:lvlJc w:val="left"/>
      <w:pPr>
        <w:ind w:left="2560" w:hanging="480"/>
      </w:pPr>
    </w:lvl>
    <w:lvl w:ilvl="5" w:tplc="0409001B" w:tentative="1">
      <w:start w:val="1"/>
      <w:numFmt w:val="lowerRoman"/>
      <w:lvlText w:val="%6."/>
      <w:lvlJc w:val="right"/>
      <w:pPr>
        <w:ind w:left="3040" w:hanging="480"/>
      </w:pPr>
    </w:lvl>
    <w:lvl w:ilvl="6" w:tplc="0409000F" w:tentative="1">
      <w:start w:val="1"/>
      <w:numFmt w:val="decimal"/>
      <w:lvlText w:val="%7."/>
      <w:lvlJc w:val="left"/>
      <w:pPr>
        <w:ind w:left="3520" w:hanging="480"/>
      </w:pPr>
    </w:lvl>
    <w:lvl w:ilvl="7" w:tplc="04090019" w:tentative="1">
      <w:start w:val="1"/>
      <w:numFmt w:val="ideographTraditional"/>
      <w:lvlText w:val="%8、"/>
      <w:lvlJc w:val="left"/>
      <w:pPr>
        <w:ind w:left="4000" w:hanging="480"/>
      </w:pPr>
    </w:lvl>
    <w:lvl w:ilvl="8" w:tplc="0409001B" w:tentative="1">
      <w:start w:val="1"/>
      <w:numFmt w:val="lowerRoman"/>
      <w:lvlText w:val="%9."/>
      <w:lvlJc w:val="right"/>
      <w:pPr>
        <w:ind w:left="4480" w:hanging="480"/>
      </w:pPr>
    </w:lvl>
  </w:abstractNum>
  <w:abstractNum w:abstractNumId="15" w15:restartNumberingAfterBreak="0">
    <w:nsid w:val="5847606D"/>
    <w:multiLevelType w:val="multilevel"/>
    <w:tmpl w:val="4824D95E"/>
    <w:lvl w:ilvl="0">
      <w:start w:val="1"/>
      <w:numFmt w:val="taiwaneseCountingThousand"/>
      <w:pStyle w:val="a"/>
      <w:suff w:val="nothing"/>
      <w:lvlText w:val="%1、"/>
      <w:lvlJc w:val="left"/>
      <w:pPr>
        <w:ind w:left="953" w:hanging="641"/>
      </w:pPr>
      <w:rPr>
        <w:rFonts w:ascii="標楷體" w:eastAsia="標楷體" w:hint="eastAsia"/>
        <w:b w:val="0"/>
        <w:i w:val="0"/>
        <w:sz w:val="32"/>
      </w:rPr>
    </w:lvl>
    <w:lvl w:ilvl="1">
      <w:start w:val="1"/>
      <w:numFmt w:val="taiwaneseCountingThousand"/>
      <w:suff w:val="nothing"/>
      <w:lvlText w:val="（%2）"/>
      <w:lvlJc w:val="left"/>
      <w:pPr>
        <w:ind w:left="1605" w:hanging="959"/>
      </w:pPr>
      <w:rPr>
        <w:rFonts w:eastAsia="標楷體" w:hint="eastAsia"/>
        <w:b w:val="0"/>
        <w:i w:val="0"/>
        <w:sz w:val="32"/>
      </w:rPr>
    </w:lvl>
    <w:lvl w:ilvl="2">
      <w:start w:val="1"/>
      <w:numFmt w:val="decimalFullWidth"/>
      <w:suff w:val="nothing"/>
      <w:lvlText w:val="%3、"/>
      <w:lvlJc w:val="left"/>
      <w:pPr>
        <w:ind w:left="1605" w:hanging="641"/>
      </w:pPr>
      <w:rPr>
        <w:rFonts w:eastAsia="標楷體" w:hint="eastAsia"/>
        <w:b w:val="0"/>
        <w:i w:val="0"/>
        <w:sz w:val="32"/>
      </w:rPr>
    </w:lvl>
    <w:lvl w:ilvl="3">
      <w:start w:val="1"/>
      <w:numFmt w:val="decimalFullWidth"/>
      <w:suff w:val="nothing"/>
      <w:lvlText w:val="（%4）"/>
      <w:lvlJc w:val="left"/>
      <w:pPr>
        <w:ind w:left="2240" w:hanging="970"/>
      </w:pPr>
      <w:rPr>
        <w:rFonts w:eastAsia="標楷體" w:hint="eastAsia"/>
        <w:b w:val="0"/>
        <w:i w:val="0"/>
        <w:sz w:val="32"/>
      </w:rPr>
    </w:lvl>
    <w:lvl w:ilvl="4">
      <w:start w:val="1"/>
      <w:numFmt w:val="none"/>
      <w:suff w:val="nothing"/>
      <w:lvlText w:val=""/>
      <w:lvlJc w:val="left"/>
      <w:pPr>
        <w:ind w:left="3280" w:hanging="640"/>
      </w:pPr>
      <w:rPr>
        <w:rFonts w:hint="eastAsia"/>
      </w:rPr>
    </w:lvl>
    <w:lvl w:ilvl="5">
      <w:start w:val="1"/>
      <w:numFmt w:val="none"/>
      <w:lvlText w:val=""/>
      <w:lvlJc w:val="left"/>
      <w:pPr>
        <w:tabs>
          <w:tab w:val="num" w:pos="3260"/>
        </w:tabs>
        <w:ind w:left="3260" w:hanging="1134"/>
      </w:pPr>
      <w:rPr>
        <w:rFonts w:hint="eastAsia"/>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16" w15:restartNumberingAfterBreak="0">
    <w:nsid w:val="5AD44AC8"/>
    <w:multiLevelType w:val="multilevel"/>
    <w:tmpl w:val="B2504996"/>
    <w:lvl w:ilvl="0">
      <w:start w:val="1"/>
      <w:numFmt w:val="taiwaneseCountingThousand"/>
      <w:lvlText w:val="%1、"/>
      <w:lvlJc w:val="left"/>
      <w:pPr>
        <w:ind w:left="720" w:hanging="720"/>
      </w:pPr>
      <w:rPr>
        <w:rFonts w:hint="eastAsia"/>
        <w:vanish w:val="0"/>
      </w:rPr>
    </w:lvl>
    <w:lvl w:ilvl="1">
      <w:start w:val="1"/>
      <w:numFmt w:val="taiwaneseCountingThousand"/>
      <w:lvlText w:val="(%2)"/>
      <w:lvlJc w:val="right"/>
      <w:pPr>
        <w:tabs>
          <w:tab w:val="num" w:pos="1505"/>
        </w:tabs>
        <w:ind w:left="1505" w:hanging="229"/>
      </w:pPr>
      <w:rPr>
        <w:rFonts w:hint="eastAsia"/>
        <w:sz w:val="32"/>
        <w:szCs w:val="32"/>
      </w:rPr>
    </w:lvl>
    <w:lvl w:ilvl="2">
      <w:start w:val="1"/>
      <w:numFmt w:val="decimal"/>
      <w:lvlText w:val="%3."/>
      <w:lvlJc w:val="right"/>
      <w:pPr>
        <w:tabs>
          <w:tab w:val="num" w:pos="1616"/>
        </w:tabs>
        <w:ind w:left="1701" w:hanging="85"/>
      </w:pPr>
      <w:rPr>
        <w:rFonts w:hint="eastAsia"/>
      </w:rPr>
    </w:lvl>
    <w:lvl w:ilvl="3">
      <w:start w:val="1"/>
      <w:numFmt w:val="decimal"/>
      <w:lvlText w:val="(%4)."/>
      <w:lvlJc w:val="left"/>
      <w:pPr>
        <w:ind w:left="2268" w:hanging="283"/>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7" w15:restartNumberingAfterBreak="0">
    <w:nsid w:val="667A35FE"/>
    <w:multiLevelType w:val="hybridMultilevel"/>
    <w:tmpl w:val="6E9271EA"/>
    <w:lvl w:ilvl="0" w:tplc="FFFFFFFF">
      <w:start w:val="1"/>
      <w:numFmt w:val="taiwaneseCountingThousand"/>
      <w:lvlText w:val="%1、"/>
      <w:lvlJc w:val="left"/>
      <w:pPr>
        <w:tabs>
          <w:tab w:val="num" w:pos="694"/>
        </w:tabs>
        <w:ind w:left="694" w:hanging="720"/>
      </w:pPr>
      <w:rPr>
        <w:rFonts w:hint="default"/>
      </w:rPr>
    </w:lvl>
    <w:lvl w:ilvl="1" w:tplc="FFFFFFFF" w:tentative="1">
      <w:start w:val="1"/>
      <w:numFmt w:val="ideographTraditional"/>
      <w:lvlText w:val="%2、"/>
      <w:lvlJc w:val="left"/>
      <w:pPr>
        <w:tabs>
          <w:tab w:val="num" w:pos="934"/>
        </w:tabs>
        <w:ind w:left="934" w:hanging="480"/>
      </w:pPr>
    </w:lvl>
    <w:lvl w:ilvl="2" w:tplc="FFFFFFFF" w:tentative="1">
      <w:start w:val="1"/>
      <w:numFmt w:val="lowerRoman"/>
      <w:lvlText w:val="%3."/>
      <w:lvlJc w:val="right"/>
      <w:pPr>
        <w:tabs>
          <w:tab w:val="num" w:pos="1414"/>
        </w:tabs>
        <w:ind w:left="1414" w:hanging="480"/>
      </w:pPr>
    </w:lvl>
    <w:lvl w:ilvl="3" w:tplc="FFFFFFFF" w:tentative="1">
      <w:start w:val="1"/>
      <w:numFmt w:val="decimal"/>
      <w:lvlText w:val="%4."/>
      <w:lvlJc w:val="left"/>
      <w:pPr>
        <w:tabs>
          <w:tab w:val="num" w:pos="1894"/>
        </w:tabs>
        <w:ind w:left="1894" w:hanging="480"/>
      </w:pPr>
    </w:lvl>
    <w:lvl w:ilvl="4" w:tplc="FFFFFFFF" w:tentative="1">
      <w:start w:val="1"/>
      <w:numFmt w:val="ideographTraditional"/>
      <w:lvlText w:val="%5、"/>
      <w:lvlJc w:val="left"/>
      <w:pPr>
        <w:tabs>
          <w:tab w:val="num" w:pos="2374"/>
        </w:tabs>
        <w:ind w:left="2374" w:hanging="480"/>
      </w:pPr>
    </w:lvl>
    <w:lvl w:ilvl="5" w:tplc="FFFFFFFF" w:tentative="1">
      <w:start w:val="1"/>
      <w:numFmt w:val="lowerRoman"/>
      <w:lvlText w:val="%6."/>
      <w:lvlJc w:val="right"/>
      <w:pPr>
        <w:tabs>
          <w:tab w:val="num" w:pos="2854"/>
        </w:tabs>
        <w:ind w:left="2854" w:hanging="480"/>
      </w:pPr>
    </w:lvl>
    <w:lvl w:ilvl="6" w:tplc="FFFFFFFF" w:tentative="1">
      <w:start w:val="1"/>
      <w:numFmt w:val="decimal"/>
      <w:lvlText w:val="%7."/>
      <w:lvlJc w:val="left"/>
      <w:pPr>
        <w:tabs>
          <w:tab w:val="num" w:pos="3334"/>
        </w:tabs>
        <w:ind w:left="3334" w:hanging="480"/>
      </w:pPr>
    </w:lvl>
    <w:lvl w:ilvl="7" w:tplc="FFFFFFFF" w:tentative="1">
      <w:start w:val="1"/>
      <w:numFmt w:val="ideographTraditional"/>
      <w:lvlText w:val="%8、"/>
      <w:lvlJc w:val="left"/>
      <w:pPr>
        <w:tabs>
          <w:tab w:val="num" w:pos="3814"/>
        </w:tabs>
        <w:ind w:left="3814" w:hanging="480"/>
      </w:pPr>
    </w:lvl>
    <w:lvl w:ilvl="8" w:tplc="FFFFFFFF" w:tentative="1">
      <w:start w:val="1"/>
      <w:numFmt w:val="lowerRoman"/>
      <w:lvlText w:val="%9."/>
      <w:lvlJc w:val="right"/>
      <w:pPr>
        <w:tabs>
          <w:tab w:val="num" w:pos="4294"/>
        </w:tabs>
        <w:ind w:left="4294" w:hanging="480"/>
      </w:pPr>
    </w:lvl>
  </w:abstractNum>
  <w:num w:numId="1">
    <w:abstractNumId w:val="13"/>
  </w:num>
  <w:num w:numId="2">
    <w:abstractNumId w:val="15"/>
  </w:num>
  <w:num w:numId="3">
    <w:abstractNumId w:val="15"/>
  </w:num>
  <w:num w:numId="4">
    <w:abstractNumId w:val="15"/>
  </w:num>
  <w:num w:numId="5">
    <w:abstractNumId w:val="15"/>
  </w:num>
  <w:num w:numId="6">
    <w:abstractNumId w:val="17"/>
  </w:num>
  <w:num w:numId="7">
    <w:abstractNumId w:val="4"/>
  </w:num>
  <w:num w:numId="8">
    <w:abstractNumId w:val="2"/>
  </w:num>
  <w:num w:numId="9">
    <w:abstractNumId w:val="8"/>
  </w:num>
  <w:num w:numId="10">
    <w:abstractNumId w:val="7"/>
  </w:num>
  <w:num w:numId="11">
    <w:abstractNumId w:val="0"/>
  </w:num>
  <w:num w:numId="12">
    <w:abstractNumId w:val="12"/>
  </w:num>
  <w:num w:numId="13">
    <w:abstractNumId w:val="1"/>
  </w:num>
  <w:num w:numId="14">
    <w:abstractNumId w:val="14"/>
  </w:num>
  <w:num w:numId="15">
    <w:abstractNumId w:val="3"/>
  </w:num>
  <w:num w:numId="16">
    <w:abstractNumId w:val="9"/>
  </w:num>
  <w:num w:numId="17">
    <w:abstractNumId w:val="5"/>
  </w:num>
  <w:num w:numId="18">
    <w:abstractNumId w:val="5"/>
    <w:lvlOverride w:ilvl="0">
      <w:startOverride w:val="1"/>
    </w:lvlOverride>
  </w:num>
  <w:num w:numId="19">
    <w:abstractNumId w:val="5"/>
    <w:lvlOverride w:ilvl="0">
      <w:startOverride w:val="1"/>
    </w:lvlOverride>
  </w:num>
  <w:num w:numId="20">
    <w:abstractNumId w:val="5"/>
    <w:lvlOverride w:ilvl="0">
      <w:startOverride w:val="1"/>
    </w:lvlOverride>
  </w:num>
  <w:num w:numId="21">
    <w:abstractNumId w:val="5"/>
  </w:num>
  <w:num w:numId="22">
    <w:abstractNumId w:val="5"/>
    <w:lvlOverride w:ilvl="0">
      <w:startOverride w:val="1"/>
    </w:lvlOverride>
  </w:num>
  <w:num w:numId="23">
    <w:abstractNumId w:val="5"/>
    <w:lvlOverride w:ilvl="0">
      <w:startOverride w:val="1"/>
    </w:lvlOverride>
  </w:num>
  <w:num w:numId="24">
    <w:abstractNumId w:val="5"/>
  </w:num>
  <w:num w:numId="25">
    <w:abstractNumId w:val="5"/>
    <w:lvlOverride w:ilvl="0">
      <w:startOverride w:val="1"/>
    </w:lvlOverride>
  </w:num>
  <w:num w:numId="26">
    <w:abstractNumId w:val="5"/>
    <w:lvlOverride w:ilvl="0">
      <w:startOverride w:val="1"/>
    </w:lvlOverride>
  </w:num>
  <w:num w:numId="27">
    <w:abstractNumId w:val="5"/>
    <w:lvlOverride w:ilvl="0">
      <w:startOverride w:val="1"/>
    </w:lvlOverride>
  </w:num>
  <w:num w:numId="28">
    <w:abstractNumId w:val="5"/>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6"/>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6"/>
    <w:lvlOverride w:ilvl="0">
      <w:lvl w:ilvl="0">
        <w:start w:val="1"/>
        <w:numFmt w:val="taiwaneseCountingThousand"/>
        <w:lvlText w:val="%1、"/>
        <w:lvlJc w:val="left"/>
        <w:pPr>
          <w:ind w:left="720" w:hanging="720"/>
        </w:pPr>
        <w:rPr>
          <w:rFonts w:hint="eastAsia"/>
          <w:vanish w:val="0"/>
        </w:rPr>
      </w:lvl>
    </w:lvlOverride>
    <w:lvlOverride w:ilvl="1">
      <w:lvl w:ilvl="1">
        <w:start w:val="1"/>
        <w:numFmt w:val="taiwaneseCountingThousand"/>
        <w:lvlText w:val="(%2)"/>
        <w:lvlJc w:val="right"/>
        <w:pPr>
          <w:tabs>
            <w:tab w:val="num" w:pos="1505"/>
          </w:tabs>
          <w:ind w:left="1505" w:hanging="229"/>
        </w:pPr>
        <w:rPr>
          <w:rFonts w:hint="eastAsia"/>
          <w:sz w:val="32"/>
          <w:szCs w:val="32"/>
        </w:rPr>
      </w:lvl>
    </w:lvlOverride>
    <w:lvlOverride w:ilvl="2">
      <w:lvl w:ilvl="2">
        <w:start w:val="1"/>
        <w:numFmt w:val="decimal"/>
        <w:lvlText w:val="%3."/>
        <w:lvlJc w:val="right"/>
        <w:pPr>
          <w:tabs>
            <w:tab w:val="num" w:pos="1616"/>
          </w:tabs>
          <w:ind w:left="1701" w:hanging="85"/>
        </w:pPr>
        <w:rPr>
          <w:rFonts w:hint="eastAsia"/>
        </w:rPr>
      </w:lvl>
    </w:lvlOverride>
    <w:lvlOverride w:ilvl="3">
      <w:lvl w:ilvl="3">
        <w:start w:val="1"/>
        <w:numFmt w:val="decimal"/>
        <w:lvlText w:val="(%4)."/>
        <w:lvlJc w:val="left"/>
        <w:pPr>
          <w:ind w:left="2268" w:hanging="283"/>
        </w:pPr>
        <w:rPr>
          <w:rFonts w:hint="eastAsia"/>
        </w:rPr>
      </w:lvl>
    </w:lvlOverride>
    <w:lvlOverride w:ilvl="4">
      <w:lvl w:ilvl="4">
        <w:start w:val="1"/>
        <w:numFmt w:val="ideographTraditional"/>
        <w:lvlText w:val="%5、"/>
        <w:lvlJc w:val="left"/>
        <w:pPr>
          <w:ind w:left="2400" w:hanging="480"/>
        </w:pPr>
        <w:rPr>
          <w:rFonts w:hint="eastAsia"/>
        </w:rPr>
      </w:lvl>
    </w:lvlOverride>
    <w:lvlOverride w:ilvl="5">
      <w:lvl w:ilvl="5">
        <w:start w:val="1"/>
        <w:numFmt w:val="lowerRoman"/>
        <w:lvlText w:val="%6."/>
        <w:lvlJc w:val="right"/>
        <w:pPr>
          <w:ind w:left="2880" w:hanging="480"/>
        </w:pPr>
        <w:rPr>
          <w:rFonts w:hint="eastAsia"/>
        </w:rPr>
      </w:lvl>
    </w:lvlOverride>
    <w:lvlOverride w:ilvl="6">
      <w:lvl w:ilvl="6">
        <w:start w:val="1"/>
        <w:numFmt w:val="decimal"/>
        <w:lvlText w:val="%7."/>
        <w:lvlJc w:val="left"/>
        <w:pPr>
          <w:ind w:left="3360" w:hanging="480"/>
        </w:pPr>
        <w:rPr>
          <w:rFonts w:hint="eastAsia"/>
        </w:rPr>
      </w:lvl>
    </w:lvlOverride>
    <w:lvlOverride w:ilvl="7">
      <w:lvl w:ilvl="7">
        <w:start w:val="1"/>
        <w:numFmt w:val="ideographTraditional"/>
        <w:lvlText w:val="%8、"/>
        <w:lvlJc w:val="left"/>
        <w:pPr>
          <w:ind w:left="3840" w:hanging="480"/>
        </w:pPr>
        <w:rPr>
          <w:rFonts w:hint="eastAsia"/>
        </w:rPr>
      </w:lvl>
    </w:lvlOverride>
    <w:lvlOverride w:ilvl="8">
      <w:lvl w:ilvl="8">
        <w:start w:val="1"/>
        <w:numFmt w:val="lowerRoman"/>
        <w:lvlText w:val="%9."/>
        <w:lvlJc w:val="right"/>
        <w:pPr>
          <w:ind w:left="4320" w:hanging="480"/>
        </w:pPr>
        <w:rPr>
          <w:rFonts w:hint="eastAsia"/>
        </w:rPr>
      </w:lvl>
    </w:lvlOverride>
  </w:num>
  <w:num w:numId="41">
    <w:abstractNumId w:val="16"/>
    <w:lvlOverride w:ilvl="0">
      <w:lvl w:ilvl="0">
        <w:start w:val="1"/>
        <w:numFmt w:val="taiwaneseCountingThousand"/>
        <w:lvlText w:val="%1、"/>
        <w:lvlJc w:val="left"/>
        <w:pPr>
          <w:ind w:left="720" w:hanging="720"/>
        </w:pPr>
        <w:rPr>
          <w:rFonts w:hint="eastAsia"/>
          <w:vanish w:val="0"/>
        </w:rPr>
      </w:lvl>
    </w:lvlOverride>
    <w:lvlOverride w:ilvl="1">
      <w:lvl w:ilvl="1">
        <w:start w:val="1"/>
        <w:numFmt w:val="taiwaneseCountingThousand"/>
        <w:lvlText w:val="(%2)"/>
        <w:lvlJc w:val="right"/>
        <w:pPr>
          <w:tabs>
            <w:tab w:val="num" w:pos="1505"/>
          </w:tabs>
          <w:ind w:left="1505" w:hanging="229"/>
        </w:pPr>
        <w:rPr>
          <w:rFonts w:hint="eastAsia"/>
          <w:sz w:val="32"/>
          <w:szCs w:val="32"/>
        </w:rPr>
      </w:lvl>
    </w:lvlOverride>
    <w:lvlOverride w:ilvl="2">
      <w:lvl w:ilvl="2">
        <w:start w:val="1"/>
        <w:numFmt w:val="decimal"/>
        <w:lvlText w:val="%3."/>
        <w:lvlJc w:val="right"/>
        <w:pPr>
          <w:tabs>
            <w:tab w:val="num" w:pos="1616"/>
          </w:tabs>
          <w:ind w:left="1701" w:hanging="85"/>
        </w:pPr>
        <w:rPr>
          <w:rFonts w:hint="eastAsia"/>
        </w:rPr>
      </w:lvl>
    </w:lvlOverride>
    <w:lvlOverride w:ilvl="3">
      <w:lvl w:ilvl="3">
        <w:start w:val="1"/>
        <w:numFmt w:val="decimal"/>
        <w:lvlText w:val="(%4)."/>
        <w:lvlJc w:val="left"/>
        <w:pPr>
          <w:ind w:left="2268" w:hanging="283"/>
        </w:pPr>
        <w:rPr>
          <w:rFonts w:hint="eastAsia"/>
        </w:rPr>
      </w:lvl>
    </w:lvlOverride>
    <w:lvlOverride w:ilvl="4">
      <w:lvl w:ilvl="4">
        <w:start w:val="1"/>
        <w:numFmt w:val="ideographTraditional"/>
        <w:lvlText w:val="%5、"/>
        <w:lvlJc w:val="left"/>
        <w:pPr>
          <w:ind w:left="2400" w:hanging="480"/>
        </w:pPr>
        <w:rPr>
          <w:rFonts w:hint="eastAsia"/>
        </w:rPr>
      </w:lvl>
    </w:lvlOverride>
    <w:lvlOverride w:ilvl="5">
      <w:lvl w:ilvl="5">
        <w:start w:val="1"/>
        <w:numFmt w:val="lowerRoman"/>
        <w:lvlText w:val="%6."/>
        <w:lvlJc w:val="right"/>
        <w:pPr>
          <w:ind w:left="2880" w:hanging="480"/>
        </w:pPr>
        <w:rPr>
          <w:rFonts w:hint="eastAsia"/>
        </w:rPr>
      </w:lvl>
    </w:lvlOverride>
    <w:lvlOverride w:ilvl="6">
      <w:lvl w:ilvl="6">
        <w:start w:val="1"/>
        <w:numFmt w:val="decimal"/>
        <w:lvlText w:val="%7."/>
        <w:lvlJc w:val="left"/>
        <w:pPr>
          <w:ind w:left="3360" w:hanging="480"/>
        </w:pPr>
        <w:rPr>
          <w:rFonts w:hint="eastAsia"/>
        </w:rPr>
      </w:lvl>
    </w:lvlOverride>
    <w:lvlOverride w:ilvl="7">
      <w:lvl w:ilvl="7">
        <w:start w:val="1"/>
        <w:numFmt w:val="ideographTraditional"/>
        <w:lvlText w:val="%8、"/>
        <w:lvlJc w:val="left"/>
        <w:pPr>
          <w:ind w:left="3840" w:hanging="480"/>
        </w:pPr>
        <w:rPr>
          <w:rFonts w:hint="eastAsia"/>
        </w:rPr>
      </w:lvl>
    </w:lvlOverride>
    <w:lvlOverride w:ilvl="8">
      <w:lvl w:ilvl="8">
        <w:start w:val="1"/>
        <w:numFmt w:val="lowerRoman"/>
        <w:lvlText w:val="%9."/>
        <w:lvlJc w:val="right"/>
        <w:pPr>
          <w:ind w:left="4320" w:hanging="480"/>
        </w:pPr>
        <w:rPr>
          <w:rFonts w:hint="eastAsia"/>
        </w:rPr>
      </w:lvl>
    </w:lvlOverride>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lvlOverride w:ilvl="0">
      <w:lvl w:ilvl="0">
        <w:start w:val="1"/>
        <w:numFmt w:val="taiwaneseCountingThousand"/>
        <w:lvlText w:val="%1、"/>
        <w:lvlJc w:val="left"/>
        <w:pPr>
          <w:ind w:left="720" w:hanging="720"/>
        </w:pPr>
        <w:rPr>
          <w:rFonts w:hint="eastAsia"/>
          <w:vanish w:val="0"/>
        </w:rPr>
      </w:lvl>
    </w:lvlOverride>
    <w:lvlOverride w:ilvl="1">
      <w:lvl w:ilvl="1">
        <w:start w:val="1"/>
        <w:numFmt w:val="taiwaneseCountingThousand"/>
        <w:lvlText w:val="(%2)"/>
        <w:lvlJc w:val="right"/>
        <w:pPr>
          <w:tabs>
            <w:tab w:val="num" w:pos="1505"/>
          </w:tabs>
          <w:ind w:left="1505" w:hanging="229"/>
        </w:pPr>
        <w:rPr>
          <w:rFonts w:hint="eastAsia"/>
          <w:sz w:val="32"/>
          <w:szCs w:val="32"/>
        </w:rPr>
      </w:lvl>
    </w:lvlOverride>
    <w:lvlOverride w:ilvl="2">
      <w:lvl w:ilvl="2">
        <w:start w:val="1"/>
        <w:numFmt w:val="decimal"/>
        <w:lvlText w:val="%3."/>
        <w:lvlJc w:val="right"/>
        <w:pPr>
          <w:tabs>
            <w:tab w:val="num" w:pos="1616"/>
          </w:tabs>
          <w:ind w:left="1701" w:hanging="85"/>
        </w:pPr>
        <w:rPr>
          <w:rFonts w:hint="eastAsia"/>
        </w:rPr>
      </w:lvl>
    </w:lvlOverride>
    <w:lvlOverride w:ilvl="3">
      <w:lvl w:ilvl="3">
        <w:start w:val="1"/>
        <w:numFmt w:val="decimal"/>
        <w:lvlText w:val="(%4)."/>
        <w:lvlJc w:val="left"/>
        <w:pPr>
          <w:ind w:left="2268" w:hanging="283"/>
        </w:pPr>
        <w:rPr>
          <w:rFonts w:hint="eastAsia"/>
        </w:rPr>
      </w:lvl>
    </w:lvlOverride>
    <w:lvlOverride w:ilvl="4">
      <w:lvl w:ilvl="4">
        <w:start w:val="1"/>
        <w:numFmt w:val="ideographTraditional"/>
        <w:lvlText w:val="%5、"/>
        <w:lvlJc w:val="left"/>
        <w:pPr>
          <w:ind w:left="2400" w:hanging="480"/>
        </w:pPr>
        <w:rPr>
          <w:rFonts w:hint="eastAsia"/>
        </w:rPr>
      </w:lvl>
    </w:lvlOverride>
    <w:lvlOverride w:ilvl="5">
      <w:lvl w:ilvl="5">
        <w:start w:val="1"/>
        <w:numFmt w:val="lowerRoman"/>
        <w:lvlText w:val="%6."/>
        <w:lvlJc w:val="right"/>
        <w:pPr>
          <w:ind w:left="2880" w:hanging="480"/>
        </w:pPr>
        <w:rPr>
          <w:rFonts w:hint="eastAsia"/>
        </w:rPr>
      </w:lvl>
    </w:lvlOverride>
    <w:lvlOverride w:ilvl="6">
      <w:lvl w:ilvl="6">
        <w:start w:val="1"/>
        <w:numFmt w:val="decimal"/>
        <w:lvlText w:val="%7."/>
        <w:lvlJc w:val="left"/>
        <w:pPr>
          <w:ind w:left="3360" w:hanging="480"/>
        </w:pPr>
        <w:rPr>
          <w:rFonts w:hint="eastAsia"/>
        </w:rPr>
      </w:lvl>
    </w:lvlOverride>
    <w:lvlOverride w:ilvl="7">
      <w:lvl w:ilvl="7">
        <w:start w:val="1"/>
        <w:numFmt w:val="ideographTraditional"/>
        <w:lvlText w:val="%8、"/>
        <w:lvlJc w:val="left"/>
        <w:pPr>
          <w:ind w:left="3840" w:hanging="480"/>
        </w:pPr>
        <w:rPr>
          <w:rFonts w:hint="eastAsia"/>
        </w:rPr>
      </w:lvl>
    </w:lvlOverride>
    <w:lvlOverride w:ilvl="8">
      <w:lvl w:ilvl="8">
        <w:start w:val="1"/>
        <w:numFmt w:val="lowerRoman"/>
        <w:lvlText w:val="%9."/>
        <w:lvlJc w:val="right"/>
        <w:pPr>
          <w:ind w:left="4320" w:hanging="480"/>
        </w:pPr>
        <w:rPr>
          <w:rFonts w:hint="eastAsia"/>
        </w:rPr>
      </w:lvl>
    </w:lvlOverride>
  </w:num>
  <w:num w:numId="44">
    <w:abstractNumId w:val="16"/>
    <w:lvlOverride w:ilvl="0">
      <w:startOverride w:val="1"/>
      <w:lvl w:ilvl="0">
        <w:start w:val="1"/>
        <w:numFmt w:val="taiwaneseCountingThousand"/>
        <w:lvlText w:val="%1、"/>
        <w:lvlJc w:val="left"/>
        <w:pPr>
          <w:ind w:left="720" w:hanging="720"/>
        </w:pPr>
        <w:rPr>
          <w:rFonts w:hint="eastAsia"/>
          <w:vanish w:val="0"/>
        </w:rPr>
      </w:lvl>
    </w:lvlOverride>
    <w:lvlOverride w:ilvl="1">
      <w:startOverride w:val="1"/>
      <w:lvl w:ilvl="1">
        <w:start w:val="1"/>
        <w:numFmt w:val="taiwaneseCountingThousand"/>
        <w:lvlText w:val="(%2)"/>
        <w:lvlJc w:val="right"/>
        <w:pPr>
          <w:tabs>
            <w:tab w:val="num" w:pos="1505"/>
          </w:tabs>
          <w:ind w:left="1505" w:hanging="229"/>
        </w:pPr>
        <w:rPr>
          <w:rFonts w:hint="eastAsia"/>
          <w:sz w:val="32"/>
          <w:szCs w:val="32"/>
        </w:rPr>
      </w:lvl>
    </w:lvlOverride>
    <w:lvlOverride w:ilvl="2">
      <w:startOverride w:val="1"/>
      <w:lvl w:ilvl="2">
        <w:start w:val="1"/>
        <w:numFmt w:val="decimal"/>
        <w:lvlText w:val="%3."/>
        <w:lvlJc w:val="right"/>
        <w:pPr>
          <w:tabs>
            <w:tab w:val="num" w:pos="1616"/>
          </w:tabs>
          <w:ind w:left="1701" w:hanging="85"/>
        </w:pPr>
        <w:rPr>
          <w:rFonts w:hint="eastAsia"/>
        </w:rPr>
      </w:lvl>
    </w:lvlOverride>
    <w:lvlOverride w:ilvl="3">
      <w:startOverride w:val="1"/>
      <w:lvl w:ilvl="3">
        <w:start w:val="1"/>
        <w:numFmt w:val="decimal"/>
        <w:lvlText w:val="(%4)."/>
        <w:lvlJc w:val="left"/>
        <w:pPr>
          <w:ind w:left="2268" w:hanging="283"/>
        </w:pPr>
        <w:rPr>
          <w:rFonts w:hint="eastAsia"/>
        </w:rPr>
      </w:lvl>
    </w:lvlOverride>
    <w:lvlOverride w:ilvl="4">
      <w:startOverride w:val="1"/>
      <w:lvl w:ilvl="4">
        <w:start w:val="1"/>
        <w:numFmt w:val="ideographTraditional"/>
        <w:lvlText w:val="%5、"/>
        <w:lvlJc w:val="left"/>
        <w:pPr>
          <w:ind w:left="2400" w:hanging="480"/>
        </w:pPr>
        <w:rPr>
          <w:rFonts w:hint="eastAsia"/>
        </w:rPr>
      </w:lvl>
    </w:lvlOverride>
    <w:lvlOverride w:ilvl="5">
      <w:startOverride w:val="1"/>
      <w:lvl w:ilvl="5">
        <w:start w:val="1"/>
        <w:numFmt w:val="lowerRoman"/>
        <w:lvlText w:val="%6."/>
        <w:lvlJc w:val="right"/>
        <w:pPr>
          <w:ind w:left="2880" w:hanging="480"/>
        </w:pPr>
        <w:rPr>
          <w:rFonts w:hint="eastAsia"/>
        </w:rPr>
      </w:lvl>
    </w:lvlOverride>
    <w:lvlOverride w:ilvl="6">
      <w:startOverride w:val="1"/>
      <w:lvl w:ilvl="6">
        <w:start w:val="1"/>
        <w:numFmt w:val="decimal"/>
        <w:lvlText w:val="%7."/>
        <w:lvlJc w:val="left"/>
        <w:pPr>
          <w:ind w:left="3360" w:hanging="480"/>
        </w:pPr>
        <w:rPr>
          <w:rFonts w:hint="eastAsia"/>
        </w:rPr>
      </w:lvl>
    </w:lvlOverride>
    <w:lvlOverride w:ilvl="7">
      <w:startOverride w:val="1"/>
      <w:lvl w:ilvl="7">
        <w:start w:val="1"/>
        <w:numFmt w:val="ideographTraditional"/>
        <w:lvlText w:val="%8、"/>
        <w:lvlJc w:val="left"/>
        <w:pPr>
          <w:ind w:left="3840" w:hanging="480"/>
        </w:pPr>
        <w:rPr>
          <w:rFonts w:hint="eastAsia"/>
        </w:rPr>
      </w:lvl>
    </w:lvlOverride>
    <w:lvlOverride w:ilvl="8">
      <w:startOverride w:val="1"/>
      <w:lvl w:ilvl="8">
        <w:start w:val="1"/>
        <w:numFmt w:val="lowerRoman"/>
        <w:lvlText w:val="%9."/>
        <w:lvlJc w:val="right"/>
        <w:pPr>
          <w:ind w:left="4320" w:hanging="480"/>
        </w:pPr>
        <w:rPr>
          <w:rFonts w:hint="eastAsia"/>
        </w:rPr>
      </w:lvl>
    </w:lvlOverride>
  </w:num>
  <w:num w:numId="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
    <w:lvlOverride w:ilvl="0">
      <w:lvl w:ilvl="0">
        <w:start w:val="1"/>
        <w:numFmt w:val="taiwaneseCountingThousand"/>
        <w:lvlText w:val="%1、"/>
        <w:lvlJc w:val="left"/>
        <w:pPr>
          <w:ind w:left="720" w:hanging="720"/>
        </w:pPr>
        <w:rPr>
          <w:rFonts w:hint="eastAsia"/>
          <w:vanish w:val="0"/>
        </w:rPr>
      </w:lvl>
    </w:lvlOverride>
    <w:lvlOverride w:ilvl="1">
      <w:lvl w:ilvl="1">
        <w:start w:val="1"/>
        <w:numFmt w:val="taiwaneseCountingThousand"/>
        <w:lvlText w:val="(%2)"/>
        <w:lvlJc w:val="right"/>
        <w:pPr>
          <w:tabs>
            <w:tab w:val="num" w:pos="1505"/>
          </w:tabs>
          <w:ind w:left="1505" w:hanging="229"/>
        </w:pPr>
        <w:rPr>
          <w:rFonts w:hint="eastAsia"/>
          <w:sz w:val="32"/>
          <w:szCs w:val="32"/>
        </w:rPr>
      </w:lvl>
    </w:lvlOverride>
    <w:lvlOverride w:ilvl="2">
      <w:lvl w:ilvl="2">
        <w:start w:val="1"/>
        <w:numFmt w:val="decimal"/>
        <w:lvlText w:val="%3."/>
        <w:lvlJc w:val="right"/>
        <w:pPr>
          <w:tabs>
            <w:tab w:val="num" w:pos="1616"/>
          </w:tabs>
          <w:ind w:left="1701" w:hanging="85"/>
        </w:pPr>
        <w:rPr>
          <w:rFonts w:hint="eastAsia"/>
        </w:rPr>
      </w:lvl>
    </w:lvlOverride>
    <w:lvlOverride w:ilvl="3">
      <w:lvl w:ilvl="3">
        <w:start w:val="1"/>
        <w:numFmt w:val="decimal"/>
        <w:lvlText w:val="(%4)."/>
        <w:lvlJc w:val="left"/>
        <w:pPr>
          <w:ind w:left="2268" w:hanging="283"/>
        </w:pPr>
        <w:rPr>
          <w:rFonts w:hint="eastAsia"/>
        </w:rPr>
      </w:lvl>
    </w:lvlOverride>
    <w:lvlOverride w:ilvl="4">
      <w:lvl w:ilvl="4">
        <w:start w:val="1"/>
        <w:numFmt w:val="ideographTraditional"/>
        <w:lvlText w:val="%5、"/>
        <w:lvlJc w:val="left"/>
        <w:pPr>
          <w:ind w:left="2400" w:hanging="480"/>
        </w:pPr>
        <w:rPr>
          <w:rFonts w:hint="eastAsia"/>
        </w:rPr>
      </w:lvl>
    </w:lvlOverride>
    <w:lvlOverride w:ilvl="5">
      <w:lvl w:ilvl="5">
        <w:start w:val="1"/>
        <w:numFmt w:val="lowerRoman"/>
        <w:lvlText w:val="%6."/>
        <w:lvlJc w:val="right"/>
        <w:pPr>
          <w:ind w:left="2880" w:hanging="480"/>
        </w:pPr>
        <w:rPr>
          <w:rFonts w:hint="eastAsia"/>
        </w:rPr>
      </w:lvl>
    </w:lvlOverride>
    <w:lvlOverride w:ilvl="6">
      <w:lvl w:ilvl="6">
        <w:start w:val="1"/>
        <w:numFmt w:val="decimal"/>
        <w:lvlText w:val="%7."/>
        <w:lvlJc w:val="left"/>
        <w:pPr>
          <w:ind w:left="3360" w:hanging="480"/>
        </w:pPr>
        <w:rPr>
          <w:rFonts w:hint="eastAsia"/>
        </w:rPr>
      </w:lvl>
    </w:lvlOverride>
    <w:lvlOverride w:ilvl="7">
      <w:lvl w:ilvl="7">
        <w:start w:val="1"/>
        <w:numFmt w:val="ideographTraditional"/>
        <w:lvlText w:val="%8、"/>
        <w:lvlJc w:val="left"/>
        <w:pPr>
          <w:ind w:left="3840" w:hanging="480"/>
        </w:pPr>
        <w:rPr>
          <w:rFonts w:hint="eastAsia"/>
        </w:rPr>
      </w:lvl>
    </w:lvlOverride>
    <w:lvlOverride w:ilvl="8">
      <w:lvl w:ilvl="8">
        <w:start w:val="1"/>
        <w:numFmt w:val="lowerRoman"/>
        <w:lvlText w:val="%9."/>
        <w:lvlJc w:val="right"/>
        <w:pPr>
          <w:ind w:left="4320" w:hanging="480"/>
        </w:pPr>
        <w:rPr>
          <w:rFonts w:hint="eastAsia"/>
        </w:rPr>
      </w:lvl>
    </w:lvlOverride>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960"/>
  <w:drawingGridHorizontalSpacing w:val="120"/>
  <w:drawingGridVerticalSpacing w:val="27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aseNo" w:val="A-112-070020"/>
    <w:docVar w:name="IsMasked" w:val="N"/>
    <w:docVar w:name="NewDocFlag" w:val="93newdoc"/>
    <w:docVar w:name="ReceNo" w:val="1121700206"/>
    <w:docVar w:name="簽稿序號" w:val="稿1"/>
    <w:docVar w:name="簽稿號" w:val="098130090611"/>
  </w:docVars>
  <w:rsids>
    <w:rsidRoot w:val="00E02D5D"/>
    <w:rsid w:val="00000A21"/>
    <w:rsid w:val="00003B60"/>
    <w:rsid w:val="00004610"/>
    <w:rsid w:val="00005070"/>
    <w:rsid w:val="00010A75"/>
    <w:rsid w:val="00011999"/>
    <w:rsid w:val="00016D62"/>
    <w:rsid w:val="000222D5"/>
    <w:rsid w:val="00024562"/>
    <w:rsid w:val="00027013"/>
    <w:rsid w:val="000331CC"/>
    <w:rsid w:val="00033E84"/>
    <w:rsid w:val="00037F3C"/>
    <w:rsid w:val="00043F81"/>
    <w:rsid w:val="000463E7"/>
    <w:rsid w:val="00047DEF"/>
    <w:rsid w:val="00050A57"/>
    <w:rsid w:val="00050B9E"/>
    <w:rsid w:val="00054D6A"/>
    <w:rsid w:val="000566BF"/>
    <w:rsid w:val="000571F9"/>
    <w:rsid w:val="0006259D"/>
    <w:rsid w:val="0006370B"/>
    <w:rsid w:val="00063769"/>
    <w:rsid w:val="00063F49"/>
    <w:rsid w:val="0006428D"/>
    <w:rsid w:val="00065C22"/>
    <w:rsid w:val="0007056A"/>
    <w:rsid w:val="00073E11"/>
    <w:rsid w:val="00074DCD"/>
    <w:rsid w:val="00075A6A"/>
    <w:rsid w:val="0007719C"/>
    <w:rsid w:val="00081FB5"/>
    <w:rsid w:val="00084479"/>
    <w:rsid w:val="0008551F"/>
    <w:rsid w:val="000924E6"/>
    <w:rsid w:val="0009301D"/>
    <w:rsid w:val="000A0288"/>
    <w:rsid w:val="000A67C0"/>
    <w:rsid w:val="000B06DA"/>
    <w:rsid w:val="000B3447"/>
    <w:rsid w:val="000B7422"/>
    <w:rsid w:val="000C08A4"/>
    <w:rsid w:val="000C146C"/>
    <w:rsid w:val="000C2725"/>
    <w:rsid w:val="000C44F2"/>
    <w:rsid w:val="000C682F"/>
    <w:rsid w:val="000D32EA"/>
    <w:rsid w:val="000D4A00"/>
    <w:rsid w:val="000D528E"/>
    <w:rsid w:val="000D7BA4"/>
    <w:rsid w:val="000E0118"/>
    <w:rsid w:val="000E1B38"/>
    <w:rsid w:val="000E2925"/>
    <w:rsid w:val="000E5D3C"/>
    <w:rsid w:val="000E618A"/>
    <w:rsid w:val="000F5067"/>
    <w:rsid w:val="000F6D31"/>
    <w:rsid w:val="000F6D51"/>
    <w:rsid w:val="000F728F"/>
    <w:rsid w:val="000F755C"/>
    <w:rsid w:val="0010008D"/>
    <w:rsid w:val="001000D0"/>
    <w:rsid w:val="00100B6E"/>
    <w:rsid w:val="001015C1"/>
    <w:rsid w:val="00105129"/>
    <w:rsid w:val="00114DE7"/>
    <w:rsid w:val="001156CF"/>
    <w:rsid w:val="00116AFB"/>
    <w:rsid w:val="0011764D"/>
    <w:rsid w:val="001224DE"/>
    <w:rsid w:val="0012299E"/>
    <w:rsid w:val="0012547B"/>
    <w:rsid w:val="001269B7"/>
    <w:rsid w:val="00130BE1"/>
    <w:rsid w:val="00131594"/>
    <w:rsid w:val="00133642"/>
    <w:rsid w:val="0013465C"/>
    <w:rsid w:val="00134905"/>
    <w:rsid w:val="0013519C"/>
    <w:rsid w:val="001358FE"/>
    <w:rsid w:val="00137AF7"/>
    <w:rsid w:val="00137C7D"/>
    <w:rsid w:val="001423CD"/>
    <w:rsid w:val="0014285D"/>
    <w:rsid w:val="00143DF2"/>
    <w:rsid w:val="001468CD"/>
    <w:rsid w:val="00152561"/>
    <w:rsid w:val="00154478"/>
    <w:rsid w:val="00156BB5"/>
    <w:rsid w:val="00157A76"/>
    <w:rsid w:val="00160142"/>
    <w:rsid w:val="00165E9D"/>
    <w:rsid w:val="00166A79"/>
    <w:rsid w:val="001700BC"/>
    <w:rsid w:val="00172BCC"/>
    <w:rsid w:val="0017375C"/>
    <w:rsid w:val="00174629"/>
    <w:rsid w:val="00175E3A"/>
    <w:rsid w:val="00180FAF"/>
    <w:rsid w:val="00181ED1"/>
    <w:rsid w:val="001830B2"/>
    <w:rsid w:val="00186F3E"/>
    <w:rsid w:val="00187ED8"/>
    <w:rsid w:val="001904A3"/>
    <w:rsid w:val="001906C6"/>
    <w:rsid w:val="00193356"/>
    <w:rsid w:val="001939F5"/>
    <w:rsid w:val="001A173D"/>
    <w:rsid w:val="001A29ED"/>
    <w:rsid w:val="001A3984"/>
    <w:rsid w:val="001A5C14"/>
    <w:rsid w:val="001A6659"/>
    <w:rsid w:val="001A6B04"/>
    <w:rsid w:val="001A7391"/>
    <w:rsid w:val="001A7EF9"/>
    <w:rsid w:val="001B3C8D"/>
    <w:rsid w:val="001B519A"/>
    <w:rsid w:val="001B6E12"/>
    <w:rsid w:val="001C5919"/>
    <w:rsid w:val="001C612D"/>
    <w:rsid w:val="001E1A72"/>
    <w:rsid w:val="001E25BA"/>
    <w:rsid w:val="001E2E64"/>
    <w:rsid w:val="001E6CA6"/>
    <w:rsid w:val="001E79E7"/>
    <w:rsid w:val="001F0C01"/>
    <w:rsid w:val="001F123A"/>
    <w:rsid w:val="001F2C03"/>
    <w:rsid w:val="001F38EB"/>
    <w:rsid w:val="001F6CD9"/>
    <w:rsid w:val="001F7EE8"/>
    <w:rsid w:val="00201375"/>
    <w:rsid w:val="00204855"/>
    <w:rsid w:val="0020745E"/>
    <w:rsid w:val="002078A0"/>
    <w:rsid w:val="00211733"/>
    <w:rsid w:val="00211A50"/>
    <w:rsid w:val="00211B52"/>
    <w:rsid w:val="00213A4F"/>
    <w:rsid w:val="00214B59"/>
    <w:rsid w:val="00221E19"/>
    <w:rsid w:val="00222B12"/>
    <w:rsid w:val="00223A65"/>
    <w:rsid w:val="0022462C"/>
    <w:rsid w:val="00227A15"/>
    <w:rsid w:val="00236970"/>
    <w:rsid w:val="00237358"/>
    <w:rsid w:val="0024105F"/>
    <w:rsid w:val="00244F1B"/>
    <w:rsid w:val="00250956"/>
    <w:rsid w:val="00251059"/>
    <w:rsid w:val="002534C6"/>
    <w:rsid w:val="0025591A"/>
    <w:rsid w:val="002630B9"/>
    <w:rsid w:val="0026381C"/>
    <w:rsid w:val="002713FA"/>
    <w:rsid w:val="0027380D"/>
    <w:rsid w:val="00276714"/>
    <w:rsid w:val="00280435"/>
    <w:rsid w:val="00280F40"/>
    <w:rsid w:val="002906E6"/>
    <w:rsid w:val="00295814"/>
    <w:rsid w:val="00296516"/>
    <w:rsid w:val="002A078A"/>
    <w:rsid w:val="002A4FBF"/>
    <w:rsid w:val="002A6025"/>
    <w:rsid w:val="002A7C39"/>
    <w:rsid w:val="002B0B85"/>
    <w:rsid w:val="002B4565"/>
    <w:rsid w:val="002B6DA0"/>
    <w:rsid w:val="002C032F"/>
    <w:rsid w:val="002C0577"/>
    <w:rsid w:val="002C3DE5"/>
    <w:rsid w:val="002C49A0"/>
    <w:rsid w:val="002C4EBA"/>
    <w:rsid w:val="002C56AF"/>
    <w:rsid w:val="002C6CE2"/>
    <w:rsid w:val="002C6DB4"/>
    <w:rsid w:val="002C79B2"/>
    <w:rsid w:val="002E062F"/>
    <w:rsid w:val="002E08DB"/>
    <w:rsid w:val="002E1C82"/>
    <w:rsid w:val="002E1CFA"/>
    <w:rsid w:val="002E2ADE"/>
    <w:rsid w:val="002E4D7C"/>
    <w:rsid w:val="002E690D"/>
    <w:rsid w:val="002F04A4"/>
    <w:rsid w:val="002F05AF"/>
    <w:rsid w:val="002F247B"/>
    <w:rsid w:val="002F2695"/>
    <w:rsid w:val="002F3BB7"/>
    <w:rsid w:val="002F4A9C"/>
    <w:rsid w:val="00301EB9"/>
    <w:rsid w:val="00305F76"/>
    <w:rsid w:val="00305FC4"/>
    <w:rsid w:val="00307212"/>
    <w:rsid w:val="003079E9"/>
    <w:rsid w:val="00307BB3"/>
    <w:rsid w:val="00313631"/>
    <w:rsid w:val="00314F2F"/>
    <w:rsid w:val="00314FF6"/>
    <w:rsid w:val="003161D4"/>
    <w:rsid w:val="003169B7"/>
    <w:rsid w:val="00317162"/>
    <w:rsid w:val="00317E33"/>
    <w:rsid w:val="00326CAB"/>
    <w:rsid w:val="003324B0"/>
    <w:rsid w:val="0033366E"/>
    <w:rsid w:val="00334C12"/>
    <w:rsid w:val="00336AE4"/>
    <w:rsid w:val="00341A6A"/>
    <w:rsid w:val="003424CF"/>
    <w:rsid w:val="003449A5"/>
    <w:rsid w:val="0035020A"/>
    <w:rsid w:val="00356BEB"/>
    <w:rsid w:val="00357BBC"/>
    <w:rsid w:val="00360A33"/>
    <w:rsid w:val="00363E03"/>
    <w:rsid w:val="003670ED"/>
    <w:rsid w:val="003722F5"/>
    <w:rsid w:val="003807B0"/>
    <w:rsid w:val="00381A1A"/>
    <w:rsid w:val="00382D61"/>
    <w:rsid w:val="00386514"/>
    <w:rsid w:val="003911F2"/>
    <w:rsid w:val="00391C3D"/>
    <w:rsid w:val="00395E7E"/>
    <w:rsid w:val="003977FB"/>
    <w:rsid w:val="003A0087"/>
    <w:rsid w:val="003B04AA"/>
    <w:rsid w:val="003B250C"/>
    <w:rsid w:val="003C07AC"/>
    <w:rsid w:val="003C13BD"/>
    <w:rsid w:val="003C732C"/>
    <w:rsid w:val="003D2D8F"/>
    <w:rsid w:val="003D5BB2"/>
    <w:rsid w:val="003D7084"/>
    <w:rsid w:val="003E07A4"/>
    <w:rsid w:val="003E572F"/>
    <w:rsid w:val="003E6305"/>
    <w:rsid w:val="003E69E1"/>
    <w:rsid w:val="003F3C58"/>
    <w:rsid w:val="003F3DCA"/>
    <w:rsid w:val="003F6268"/>
    <w:rsid w:val="0041172F"/>
    <w:rsid w:val="004129C9"/>
    <w:rsid w:val="004176ED"/>
    <w:rsid w:val="004202DB"/>
    <w:rsid w:val="0042245F"/>
    <w:rsid w:val="004235B3"/>
    <w:rsid w:val="00433DBB"/>
    <w:rsid w:val="0043677A"/>
    <w:rsid w:val="00442F26"/>
    <w:rsid w:val="0044328F"/>
    <w:rsid w:val="00446CEA"/>
    <w:rsid w:val="00446E02"/>
    <w:rsid w:val="0044743A"/>
    <w:rsid w:val="00457189"/>
    <w:rsid w:val="004602E1"/>
    <w:rsid w:val="004638DB"/>
    <w:rsid w:val="00463961"/>
    <w:rsid w:val="00463F52"/>
    <w:rsid w:val="004661CB"/>
    <w:rsid w:val="00474345"/>
    <w:rsid w:val="0048002C"/>
    <w:rsid w:val="004829F8"/>
    <w:rsid w:val="004859D2"/>
    <w:rsid w:val="00490862"/>
    <w:rsid w:val="004909D4"/>
    <w:rsid w:val="004930C1"/>
    <w:rsid w:val="00493E57"/>
    <w:rsid w:val="00495C5E"/>
    <w:rsid w:val="00496C9D"/>
    <w:rsid w:val="004A044E"/>
    <w:rsid w:val="004B0806"/>
    <w:rsid w:val="004B0ACB"/>
    <w:rsid w:val="004B420C"/>
    <w:rsid w:val="004B7438"/>
    <w:rsid w:val="004C36A4"/>
    <w:rsid w:val="004C5674"/>
    <w:rsid w:val="004C6543"/>
    <w:rsid w:val="004C7860"/>
    <w:rsid w:val="004D68B2"/>
    <w:rsid w:val="004F37D9"/>
    <w:rsid w:val="004F571B"/>
    <w:rsid w:val="004F65C4"/>
    <w:rsid w:val="00511D51"/>
    <w:rsid w:val="0051435B"/>
    <w:rsid w:val="00514799"/>
    <w:rsid w:val="0052554F"/>
    <w:rsid w:val="005306D8"/>
    <w:rsid w:val="005331BE"/>
    <w:rsid w:val="0053426B"/>
    <w:rsid w:val="00535B03"/>
    <w:rsid w:val="00536DBB"/>
    <w:rsid w:val="0054190D"/>
    <w:rsid w:val="005448CD"/>
    <w:rsid w:val="005556B8"/>
    <w:rsid w:val="005560A1"/>
    <w:rsid w:val="005577B0"/>
    <w:rsid w:val="005605DD"/>
    <w:rsid w:val="005665F7"/>
    <w:rsid w:val="005743FF"/>
    <w:rsid w:val="0057449D"/>
    <w:rsid w:val="0057499F"/>
    <w:rsid w:val="0057501D"/>
    <w:rsid w:val="0057543F"/>
    <w:rsid w:val="00577224"/>
    <w:rsid w:val="00577315"/>
    <w:rsid w:val="00577403"/>
    <w:rsid w:val="00577B25"/>
    <w:rsid w:val="005828C6"/>
    <w:rsid w:val="005843FE"/>
    <w:rsid w:val="00587604"/>
    <w:rsid w:val="00596197"/>
    <w:rsid w:val="0059779E"/>
    <w:rsid w:val="005A34D4"/>
    <w:rsid w:val="005A7C4E"/>
    <w:rsid w:val="005B1AD2"/>
    <w:rsid w:val="005C24DE"/>
    <w:rsid w:val="005C30EC"/>
    <w:rsid w:val="005C55D4"/>
    <w:rsid w:val="005C679E"/>
    <w:rsid w:val="005C6CF0"/>
    <w:rsid w:val="005D3CE7"/>
    <w:rsid w:val="005D4DC7"/>
    <w:rsid w:val="005E4794"/>
    <w:rsid w:val="005F1014"/>
    <w:rsid w:val="005F6098"/>
    <w:rsid w:val="005F7E5B"/>
    <w:rsid w:val="0060374C"/>
    <w:rsid w:val="00604D7C"/>
    <w:rsid w:val="0060505D"/>
    <w:rsid w:val="006068AC"/>
    <w:rsid w:val="006102CC"/>
    <w:rsid w:val="00612774"/>
    <w:rsid w:val="00614EEE"/>
    <w:rsid w:val="006152CD"/>
    <w:rsid w:val="0062082E"/>
    <w:rsid w:val="006222EF"/>
    <w:rsid w:val="006223F2"/>
    <w:rsid w:val="0062356F"/>
    <w:rsid w:val="00625E29"/>
    <w:rsid w:val="0062767D"/>
    <w:rsid w:val="00627FF3"/>
    <w:rsid w:val="00631F4B"/>
    <w:rsid w:val="0063617B"/>
    <w:rsid w:val="00640AD5"/>
    <w:rsid w:val="00641D33"/>
    <w:rsid w:val="00644ABE"/>
    <w:rsid w:val="00652B87"/>
    <w:rsid w:val="00652CB4"/>
    <w:rsid w:val="00653695"/>
    <w:rsid w:val="0065396F"/>
    <w:rsid w:val="006548D0"/>
    <w:rsid w:val="006561B9"/>
    <w:rsid w:val="00661EB6"/>
    <w:rsid w:val="0066366A"/>
    <w:rsid w:val="00667670"/>
    <w:rsid w:val="00675016"/>
    <w:rsid w:val="0068121B"/>
    <w:rsid w:val="006820E4"/>
    <w:rsid w:val="00682252"/>
    <w:rsid w:val="00687CAD"/>
    <w:rsid w:val="00691FBF"/>
    <w:rsid w:val="006935DC"/>
    <w:rsid w:val="00694B59"/>
    <w:rsid w:val="006963F6"/>
    <w:rsid w:val="006A1E55"/>
    <w:rsid w:val="006A7757"/>
    <w:rsid w:val="006B0AFF"/>
    <w:rsid w:val="006B2701"/>
    <w:rsid w:val="006B663A"/>
    <w:rsid w:val="006C0B6C"/>
    <w:rsid w:val="006C24A0"/>
    <w:rsid w:val="006C378D"/>
    <w:rsid w:val="006C37B5"/>
    <w:rsid w:val="006C3CAC"/>
    <w:rsid w:val="006C4061"/>
    <w:rsid w:val="006D2132"/>
    <w:rsid w:val="006D246C"/>
    <w:rsid w:val="006D484F"/>
    <w:rsid w:val="006D515C"/>
    <w:rsid w:val="006D5906"/>
    <w:rsid w:val="006E27AF"/>
    <w:rsid w:val="006E326E"/>
    <w:rsid w:val="006E3E21"/>
    <w:rsid w:val="006E6E25"/>
    <w:rsid w:val="006E71D5"/>
    <w:rsid w:val="006F2231"/>
    <w:rsid w:val="0070295D"/>
    <w:rsid w:val="007034B1"/>
    <w:rsid w:val="007037BC"/>
    <w:rsid w:val="00706977"/>
    <w:rsid w:val="00711661"/>
    <w:rsid w:val="0071436F"/>
    <w:rsid w:val="007176D3"/>
    <w:rsid w:val="00721BF7"/>
    <w:rsid w:val="00722391"/>
    <w:rsid w:val="0072332B"/>
    <w:rsid w:val="007269BE"/>
    <w:rsid w:val="00727324"/>
    <w:rsid w:val="00730160"/>
    <w:rsid w:val="00733857"/>
    <w:rsid w:val="0073538C"/>
    <w:rsid w:val="00735865"/>
    <w:rsid w:val="00737A27"/>
    <w:rsid w:val="007435E8"/>
    <w:rsid w:val="00743B14"/>
    <w:rsid w:val="00754110"/>
    <w:rsid w:val="00756CC9"/>
    <w:rsid w:val="00764276"/>
    <w:rsid w:val="007644A9"/>
    <w:rsid w:val="0077042A"/>
    <w:rsid w:val="00771359"/>
    <w:rsid w:val="007723DB"/>
    <w:rsid w:val="00774442"/>
    <w:rsid w:val="00774B45"/>
    <w:rsid w:val="00774B4D"/>
    <w:rsid w:val="00777A04"/>
    <w:rsid w:val="00780EBD"/>
    <w:rsid w:val="0078281D"/>
    <w:rsid w:val="007839B2"/>
    <w:rsid w:val="007842BA"/>
    <w:rsid w:val="00785F58"/>
    <w:rsid w:val="00787B4D"/>
    <w:rsid w:val="007944B3"/>
    <w:rsid w:val="00795388"/>
    <w:rsid w:val="00795CF5"/>
    <w:rsid w:val="0079784B"/>
    <w:rsid w:val="00797A76"/>
    <w:rsid w:val="007A6610"/>
    <w:rsid w:val="007B02A3"/>
    <w:rsid w:val="007B2F36"/>
    <w:rsid w:val="007B4591"/>
    <w:rsid w:val="007C1AD1"/>
    <w:rsid w:val="007C1F4D"/>
    <w:rsid w:val="007C30E6"/>
    <w:rsid w:val="007C5EE2"/>
    <w:rsid w:val="007D15AF"/>
    <w:rsid w:val="007D1C88"/>
    <w:rsid w:val="007D2814"/>
    <w:rsid w:val="007D2B4E"/>
    <w:rsid w:val="007D39BF"/>
    <w:rsid w:val="007D3AF5"/>
    <w:rsid w:val="007D683E"/>
    <w:rsid w:val="007E0E23"/>
    <w:rsid w:val="007E2284"/>
    <w:rsid w:val="007E497C"/>
    <w:rsid w:val="007F3CE1"/>
    <w:rsid w:val="008000ED"/>
    <w:rsid w:val="00800A8E"/>
    <w:rsid w:val="00800D1A"/>
    <w:rsid w:val="008012EC"/>
    <w:rsid w:val="008028B2"/>
    <w:rsid w:val="00806558"/>
    <w:rsid w:val="00816ABA"/>
    <w:rsid w:val="00817502"/>
    <w:rsid w:val="00824938"/>
    <w:rsid w:val="00826F67"/>
    <w:rsid w:val="00831914"/>
    <w:rsid w:val="00836528"/>
    <w:rsid w:val="008404DB"/>
    <w:rsid w:val="00841F3E"/>
    <w:rsid w:val="0084545D"/>
    <w:rsid w:val="008459ED"/>
    <w:rsid w:val="00846172"/>
    <w:rsid w:val="00846AD7"/>
    <w:rsid w:val="00854372"/>
    <w:rsid w:val="00856539"/>
    <w:rsid w:val="00856941"/>
    <w:rsid w:val="00861B62"/>
    <w:rsid w:val="00861DDE"/>
    <w:rsid w:val="008631DA"/>
    <w:rsid w:val="008716B7"/>
    <w:rsid w:val="008735DB"/>
    <w:rsid w:val="008741BB"/>
    <w:rsid w:val="008755FF"/>
    <w:rsid w:val="00876350"/>
    <w:rsid w:val="00881AF2"/>
    <w:rsid w:val="008838F3"/>
    <w:rsid w:val="008872E6"/>
    <w:rsid w:val="00894D03"/>
    <w:rsid w:val="0089719E"/>
    <w:rsid w:val="00897988"/>
    <w:rsid w:val="00897E4C"/>
    <w:rsid w:val="008A0410"/>
    <w:rsid w:val="008A0C9B"/>
    <w:rsid w:val="008A457E"/>
    <w:rsid w:val="008A74F9"/>
    <w:rsid w:val="008B13FB"/>
    <w:rsid w:val="008B4156"/>
    <w:rsid w:val="008B4E43"/>
    <w:rsid w:val="008B658E"/>
    <w:rsid w:val="008C1098"/>
    <w:rsid w:val="008C1E23"/>
    <w:rsid w:val="008C3070"/>
    <w:rsid w:val="008D1C8E"/>
    <w:rsid w:val="008D388C"/>
    <w:rsid w:val="008D455D"/>
    <w:rsid w:val="008D7D52"/>
    <w:rsid w:val="008E147B"/>
    <w:rsid w:val="008E5FCA"/>
    <w:rsid w:val="008E64FA"/>
    <w:rsid w:val="008E7025"/>
    <w:rsid w:val="008F4DB2"/>
    <w:rsid w:val="008F63E1"/>
    <w:rsid w:val="00901A69"/>
    <w:rsid w:val="00902C23"/>
    <w:rsid w:val="0090652A"/>
    <w:rsid w:val="009065C6"/>
    <w:rsid w:val="009071C0"/>
    <w:rsid w:val="00907905"/>
    <w:rsid w:val="009107B2"/>
    <w:rsid w:val="00913A18"/>
    <w:rsid w:val="00917F69"/>
    <w:rsid w:val="00925C91"/>
    <w:rsid w:val="0092674E"/>
    <w:rsid w:val="0094108C"/>
    <w:rsid w:val="00941B8E"/>
    <w:rsid w:val="00941CD8"/>
    <w:rsid w:val="00946808"/>
    <w:rsid w:val="0094796F"/>
    <w:rsid w:val="00947DDE"/>
    <w:rsid w:val="0095123B"/>
    <w:rsid w:val="00951866"/>
    <w:rsid w:val="00953F33"/>
    <w:rsid w:val="00954C5B"/>
    <w:rsid w:val="00954E4E"/>
    <w:rsid w:val="00957A13"/>
    <w:rsid w:val="009619EA"/>
    <w:rsid w:val="00965214"/>
    <w:rsid w:val="00966E04"/>
    <w:rsid w:val="009807DD"/>
    <w:rsid w:val="00985A1A"/>
    <w:rsid w:val="009870FF"/>
    <w:rsid w:val="009871BA"/>
    <w:rsid w:val="00987CA2"/>
    <w:rsid w:val="00990FD7"/>
    <w:rsid w:val="009A1C02"/>
    <w:rsid w:val="009A3F91"/>
    <w:rsid w:val="009A61CC"/>
    <w:rsid w:val="009A6333"/>
    <w:rsid w:val="009A7248"/>
    <w:rsid w:val="009A7953"/>
    <w:rsid w:val="009B3CA4"/>
    <w:rsid w:val="009B434F"/>
    <w:rsid w:val="009B79E3"/>
    <w:rsid w:val="009D044B"/>
    <w:rsid w:val="009D0F48"/>
    <w:rsid w:val="009D15AC"/>
    <w:rsid w:val="009D2EDF"/>
    <w:rsid w:val="009D5EE6"/>
    <w:rsid w:val="009D745A"/>
    <w:rsid w:val="009F573A"/>
    <w:rsid w:val="00A00F32"/>
    <w:rsid w:val="00A0441D"/>
    <w:rsid w:val="00A04CB0"/>
    <w:rsid w:val="00A12B4A"/>
    <w:rsid w:val="00A14D34"/>
    <w:rsid w:val="00A14FCA"/>
    <w:rsid w:val="00A1657B"/>
    <w:rsid w:val="00A173E0"/>
    <w:rsid w:val="00A17DBB"/>
    <w:rsid w:val="00A20914"/>
    <w:rsid w:val="00A210B0"/>
    <w:rsid w:val="00A21BC5"/>
    <w:rsid w:val="00A22128"/>
    <w:rsid w:val="00A24A84"/>
    <w:rsid w:val="00A26C77"/>
    <w:rsid w:val="00A27989"/>
    <w:rsid w:val="00A303F6"/>
    <w:rsid w:val="00A312AD"/>
    <w:rsid w:val="00A336A7"/>
    <w:rsid w:val="00A36030"/>
    <w:rsid w:val="00A416DE"/>
    <w:rsid w:val="00A4446D"/>
    <w:rsid w:val="00A4540C"/>
    <w:rsid w:val="00A50127"/>
    <w:rsid w:val="00A512B4"/>
    <w:rsid w:val="00A518A6"/>
    <w:rsid w:val="00A53257"/>
    <w:rsid w:val="00A550EB"/>
    <w:rsid w:val="00A55B2C"/>
    <w:rsid w:val="00A6178D"/>
    <w:rsid w:val="00A6242E"/>
    <w:rsid w:val="00A62653"/>
    <w:rsid w:val="00A635BA"/>
    <w:rsid w:val="00A65722"/>
    <w:rsid w:val="00A714D9"/>
    <w:rsid w:val="00A71968"/>
    <w:rsid w:val="00A72765"/>
    <w:rsid w:val="00A7404D"/>
    <w:rsid w:val="00A74895"/>
    <w:rsid w:val="00A7617B"/>
    <w:rsid w:val="00A76C8E"/>
    <w:rsid w:val="00A77FE1"/>
    <w:rsid w:val="00A804DF"/>
    <w:rsid w:val="00A80B9A"/>
    <w:rsid w:val="00A838CD"/>
    <w:rsid w:val="00A86E3B"/>
    <w:rsid w:val="00A9248B"/>
    <w:rsid w:val="00A92EBC"/>
    <w:rsid w:val="00A93F82"/>
    <w:rsid w:val="00A95E64"/>
    <w:rsid w:val="00AA5A00"/>
    <w:rsid w:val="00AA674B"/>
    <w:rsid w:val="00AA6923"/>
    <w:rsid w:val="00AA7302"/>
    <w:rsid w:val="00AC2C57"/>
    <w:rsid w:val="00AC34C3"/>
    <w:rsid w:val="00AD0B2A"/>
    <w:rsid w:val="00AD225D"/>
    <w:rsid w:val="00AD3860"/>
    <w:rsid w:val="00AD3D17"/>
    <w:rsid w:val="00AD3D1E"/>
    <w:rsid w:val="00AD3E44"/>
    <w:rsid w:val="00AE2AA2"/>
    <w:rsid w:val="00AE2C81"/>
    <w:rsid w:val="00AE3F5D"/>
    <w:rsid w:val="00AE712D"/>
    <w:rsid w:val="00AF1E9B"/>
    <w:rsid w:val="00AF40D5"/>
    <w:rsid w:val="00B050E8"/>
    <w:rsid w:val="00B05F15"/>
    <w:rsid w:val="00B13E17"/>
    <w:rsid w:val="00B14758"/>
    <w:rsid w:val="00B176E2"/>
    <w:rsid w:val="00B218F5"/>
    <w:rsid w:val="00B22E7C"/>
    <w:rsid w:val="00B24A3C"/>
    <w:rsid w:val="00B25919"/>
    <w:rsid w:val="00B2733E"/>
    <w:rsid w:val="00B30331"/>
    <w:rsid w:val="00B33437"/>
    <w:rsid w:val="00B354F9"/>
    <w:rsid w:val="00B4346F"/>
    <w:rsid w:val="00B43A6C"/>
    <w:rsid w:val="00B44A4D"/>
    <w:rsid w:val="00B45CD9"/>
    <w:rsid w:val="00B4650A"/>
    <w:rsid w:val="00B520AD"/>
    <w:rsid w:val="00B52341"/>
    <w:rsid w:val="00B55ADE"/>
    <w:rsid w:val="00B572C2"/>
    <w:rsid w:val="00B57630"/>
    <w:rsid w:val="00B61039"/>
    <w:rsid w:val="00B61E00"/>
    <w:rsid w:val="00B62DE6"/>
    <w:rsid w:val="00B63322"/>
    <w:rsid w:val="00B65AAA"/>
    <w:rsid w:val="00B6630D"/>
    <w:rsid w:val="00B66FF0"/>
    <w:rsid w:val="00B672B9"/>
    <w:rsid w:val="00B74834"/>
    <w:rsid w:val="00B77364"/>
    <w:rsid w:val="00B80D8E"/>
    <w:rsid w:val="00B82349"/>
    <w:rsid w:val="00B823C2"/>
    <w:rsid w:val="00B84182"/>
    <w:rsid w:val="00B84653"/>
    <w:rsid w:val="00B9289B"/>
    <w:rsid w:val="00B934C5"/>
    <w:rsid w:val="00BA002D"/>
    <w:rsid w:val="00BA12E7"/>
    <w:rsid w:val="00BA2AD2"/>
    <w:rsid w:val="00BA3C10"/>
    <w:rsid w:val="00BA6C07"/>
    <w:rsid w:val="00BA6CA1"/>
    <w:rsid w:val="00BB05D2"/>
    <w:rsid w:val="00BB280A"/>
    <w:rsid w:val="00BB2D20"/>
    <w:rsid w:val="00BB40B2"/>
    <w:rsid w:val="00BB5CD7"/>
    <w:rsid w:val="00BC0D0A"/>
    <w:rsid w:val="00BC2A81"/>
    <w:rsid w:val="00BC2E8D"/>
    <w:rsid w:val="00BC4262"/>
    <w:rsid w:val="00BC6AC7"/>
    <w:rsid w:val="00BC7C18"/>
    <w:rsid w:val="00BD198B"/>
    <w:rsid w:val="00BD1D3E"/>
    <w:rsid w:val="00BD2B4A"/>
    <w:rsid w:val="00BE1F48"/>
    <w:rsid w:val="00BE377E"/>
    <w:rsid w:val="00BE6258"/>
    <w:rsid w:val="00BF0ED3"/>
    <w:rsid w:val="00BF322D"/>
    <w:rsid w:val="00BF59EF"/>
    <w:rsid w:val="00BF6AC9"/>
    <w:rsid w:val="00C0316F"/>
    <w:rsid w:val="00C042CB"/>
    <w:rsid w:val="00C046A5"/>
    <w:rsid w:val="00C054C3"/>
    <w:rsid w:val="00C06929"/>
    <w:rsid w:val="00C10616"/>
    <w:rsid w:val="00C10A84"/>
    <w:rsid w:val="00C12D8A"/>
    <w:rsid w:val="00C13773"/>
    <w:rsid w:val="00C15246"/>
    <w:rsid w:val="00C158E2"/>
    <w:rsid w:val="00C15EA5"/>
    <w:rsid w:val="00C16289"/>
    <w:rsid w:val="00C16478"/>
    <w:rsid w:val="00C26516"/>
    <w:rsid w:val="00C27F40"/>
    <w:rsid w:val="00C304B2"/>
    <w:rsid w:val="00C3287C"/>
    <w:rsid w:val="00C329A4"/>
    <w:rsid w:val="00C37CE9"/>
    <w:rsid w:val="00C37DDE"/>
    <w:rsid w:val="00C43524"/>
    <w:rsid w:val="00C442C2"/>
    <w:rsid w:val="00C45778"/>
    <w:rsid w:val="00C534C1"/>
    <w:rsid w:val="00C56B99"/>
    <w:rsid w:val="00C56EDB"/>
    <w:rsid w:val="00C63066"/>
    <w:rsid w:val="00C644D1"/>
    <w:rsid w:val="00C72CC8"/>
    <w:rsid w:val="00C765E2"/>
    <w:rsid w:val="00C76FC1"/>
    <w:rsid w:val="00C77DDA"/>
    <w:rsid w:val="00C80C61"/>
    <w:rsid w:val="00C836B0"/>
    <w:rsid w:val="00C871D3"/>
    <w:rsid w:val="00C90EE1"/>
    <w:rsid w:val="00C942DF"/>
    <w:rsid w:val="00C95A45"/>
    <w:rsid w:val="00CA0304"/>
    <w:rsid w:val="00CA22D9"/>
    <w:rsid w:val="00CA7DA5"/>
    <w:rsid w:val="00CB101A"/>
    <w:rsid w:val="00CB10F0"/>
    <w:rsid w:val="00CB4AA5"/>
    <w:rsid w:val="00CB7DAF"/>
    <w:rsid w:val="00CC7B0B"/>
    <w:rsid w:val="00CD21D1"/>
    <w:rsid w:val="00CD3808"/>
    <w:rsid w:val="00CD3A30"/>
    <w:rsid w:val="00CE1F2E"/>
    <w:rsid w:val="00CE2FCD"/>
    <w:rsid w:val="00CE3789"/>
    <w:rsid w:val="00CE550D"/>
    <w:rsid w:val="00CE72E2"/>
    <w:rsid w:val="00D00EC1"/>
    <w:rsid w:val="00D021A4"/>
    <w:rsid w:val="00D025F2"/>
    <w:rsid w:val="00D03081"/>
    <w:rsid w:val="00D03549"/>
    <w:rsid w:val="00D0537C"/>
    <w:rsid w:val="00D076D1"/>
    <w:rsid w:val="00D10C3F"/>
    <w:rsid w:val="00D11028"/>
    <w:rsid w:val="00D13770"/>
    <w:rsid w:val="00D151B2"/>
    <w:rsid w:val="00D162D8"/>
    <w:rsid w:val="00D16954"/>
    <w:rsid w:val="00D22312"/>
    <w:rsid w:val="00D25BB4"/>
    <w:rsid w:val="00D26DFB"/>
    <w:rsid w:val="00D27753"/>
    <w:rsid w:val="00D401AB"/>
    <w:rsid w:val="00D447AA"/>
    <w:rsid w:val="00D52255"/>
    <w:rsid w:val="00D555D6"/>
    <w:rsid w:val="00D55F19"/>
    <w:rsid w:val="00D56FFF"/>
    <w:rsid w:val="00D600B2"/>
    <w:rsid w:val="00D7098B"/>
    <w:rsid w:val="00D70D54"/>
    <w:rsid w:val="00D71CE5"/>
    <w:rsid w:val="00D720F5"/>
    <w:rsid w:val="00D81E25"/>
    <w:rsid w:val="00D87F1A"/>
    <w:rsid w:val="00D9290E"/>
    <w:rsid w:val="00D95DC3"/>
    <w:rsid w:val="00DA0954"/>
    <w:rsid w:val="00DA1790"/>
    <w:rsid w:val="00DA5035"/>
    <w:rsid w:val="00DB1B28"/>
    <w:rsid w:val="00DB6E14"/>
    <w:rsid w:val="00DB7744"/>
    <w:rsid w:val="00DB7A2B"/>
    <w:rsid w:val="00DC3221"/>
    <w:rsid w:val="00DC5BE3"/>
    <w:rsid w:val="00DD168E"/>
    <w:rsid w:val="00DD33A9"/>
    <w:rsid w:val="00DD3A5F"/>
    <w:rsid w:val="00DD7E2A"/>
    <w:rsid w:val="00DD7F38"/>
    <w:rsid w:val="00DE205E"/>
    <w:rsid w:val="00DE20CC"/>
    <w:rsid w:val="00DE5F2D"/>
    <w:rsid w:val="00DF1220"/>
    <w:rsid w:val="00DF1B31"/>
    <w:rsid w:val="00DF26C9"/>
    <w:rsid w:val="00DF480D"/>
    <w:rsid w:val="00DF4A2A"/>
    <w:rsid w:val="00E026D0"/>
    <w:rsid w:val="00E02D5D"/>
    <w:rsid w:val="00E03A99"/>
    <w:rsid w:val="00E042B3"/>
    <w:rsid w:val="00E0442A"/>
    <w:rsid w:val="00E1112C"/>
    <w:rsid w:val="00E114DB"/>
    <w:rsid w:val="00E1300B"/>
    <w:rsid w:val="00E132CC"/>
    <w:rsid w:val="00E13724"/>
    <w:rsid w:val="00E1381A"/>
    <w:rsid w:val="00E13824"/>
    <w:rsid w:val="00E17A7C"/>
    <w:rsid w:val="00E23232"/>
    <w:rsid w:val="00E31CAF"/>
    <w:rsid w:val="00E35F13"/>
    <w:rsid w:val="00E373BD"/>
    <w:rsid w:val="00E4445F"/>
    <w:rsid w:val="00E54CC4"/>
    <w:rsid w:val="00E60C3A"/>
    <w:rsid w:val="00E63C24"/>
    <w:rsid w:val="00E67F14"/>
    <w:rsid w:val="00E7080A"/>
    <w:rsid w:val="00E7106D"/>
    <w:rsid w:val="00E72C3F"/>
    <w:rsid w:val="00E7326F"/>
    <w:rsid w:val="00E738AB"/>
    <w:rsid w:val="00E74264"/>
    <w:rsid w:val="00E75233"/>
    <w:rsid w:val="00E75341"/>
    <w:rsid w:val="00E7593B"/>
    <w:rsid w:val="00E84F23"/>
    <w:rsid w:val="00E92E90"/>
    <w:rsid w:val="00E95AC0"/>
    <w:rsid w:val="00EA0359"/>
    <w:rsid w:val="00EA20EC"/>
    <w:rsid w:val="00EA76D6"/>
    <w:rsid w:val="00EA775D"/>
    <w:rsid w:val="00EB2E6E"/>
    <w:rsid w:val="00EB7831"/>
    <w:rsid w:val="00EC53BF"/>
    <w:rsid w:val="00ED0848"/>
    <w:rsid w:val="00ED2218"/>
    <w:rsid w:val="00ED2E5D"/>
    <w:rsid w:val="00ED49B1"/>
    <w:rsid w:val="00EE5DCB"/>
    <w:rsid w:val="00EE6C2A"/>
    <w:rsid w:val="00EE7576"/>
    <w:rsid w:val="00EF13C9"/>
    <w:rsid w:val="00EF1617"/>
    <w:rsid w:val="00F00B9F"/>
    <w:rsid w:val="00F00C7C"/>
    <w:rsid w:val="00F116DD"/>
    <w:rsid w:val="00F12EE0"/>
    <w:rsid w:val="00F16F97"/>
    <w:rsid w:val="00F21B9B"/>
    <w:rsid w:val="00F23013"/>
    <w:rsid w:val="00F23034"/>
    <w:rsid w:val="00F2353F"/>
    <w:rsid w:val="00F26A6D"/>
    <w:rsid w:val="00F27A7F"/>
    <w:rsid w:val="00F30B67"/>
    <w:rsid w:val="00F32A81"/>
    <w:rsid w:val="00F331D3"/>
    <w:rsid w:val="00F33B1A"/>
    <w:rsid w:val="00F33F58"/>
    <w:rsid w:val="00F406BE"/>
    <w:rsid w:val="00F40F67"/>
    <w:rsid w:val="00F44BDD"/>
    <w:rsid w:val="00F45602"/>
    <w:rsid w:val="00F47080"/>
    <w:rsid w:val="00F4786D"/>
    <w:rsid w:val="00F523F2"/>
    <w:rsid w:val="00F52E4E"/>
    <w:rsid w:val="00F549A9"/>
    <w:rsid w:val="00F55422"/>
    <w:rsid w:val="00F55FD4"/>
    <w:rsid w:val="00F60FB6"/>
    <w:rsid w:val="00F61E50"/>
    <w:rsid w:val="00F6292B"/>
    <w:rsid w:val="00F64015"/>
    <w:rsid w:val="00F66B50"/>
    <w:rsid w:val="00F71E2C"/>
    <w:rsid w:val="00F7433A"/>
    <w:rsid w:val="00F74D6F"/>
    <w:rsid w:val="00F80871"/>
    <w:rsid w:val="00F80E67"/>
    <w:rsid w:val="00F815B4"/>
    <w:rsid w:val="00F85122"/>
    <w:rsid w:val="00F8579D"/>
    <w:rsid w:val="00F85941"/>
    <w:rsid w:val="00F85C04"/>
    <w:rsid w:val="00F9028E"/>
    <w:rsid w:val="00F95EE3"/>
    <w:rsid w:val="00FA0BA9"/>
    <w:rsid w:val="00FA0F32"/>
    <w:rsid w:val="00FA1393"/>
    <w:rsid w:val="00FA1EFE"/>
    <w:rsid w:val="00FA273D"/>
    <w:rsid w:val="00FA382B"/>
    <w:rsid w:val="00FA58DF"/>
    <w:rsid w:val="00FA6661"/>
    <w:rsid w:val="00FB2DF7"/>
    <w:rsid w:val="00FB31C2"/>
    <w:rsid w:val="00FC2A92"/>
    <w:rsid w:val="00FC383F"/>
    <w:rsid w:val="00FC5725"/>
    <w:rsid w:val="00FC65B9"/>
    <w:rsid w:val="00FC7F59"/>
    <w:rsid w:val="00FD5D39"/>
    <w:rsid w:val="00FD5D87"/>
    <w:rsid w:val="00FD61FC"/>
    <w:rsid w:val="00FD7B71"/>
    <w:rsid w:val="00FE19F5"/>
    <w:rsid w:val="00FE4F12"/>
    <w:rsid w:val="00FE6F89"/>
    <w:rsid w:val="00FE7318"/>
    <w:rsid w:val="00FE7BC0"/>
    <w:rsid w:val="00FF0F72"/>
    <w:rsid w:val="00FF2589"/>
    <w:rsid w:val="00FF40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FEAC1D"/>
  <w15:chartTrackingRefBased/>
  <w15:docId w15:val="{04DE70C3-9CC3-4507-A86F-FB01223F5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mphasis" w:uiPriority="20"/>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rsid w:val="00577403"/>
    <w:pPr>
      <w:widowControl w:val="0"/>
      <w:snapToGrid w:val="0"/>
    </w:pPr>
    <w:rPr>
      <w:rFonts w:eastAsia="標楷體"/>
      <w:kern w:val="2"/>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公文(承辦單位)"/>
    <w:basedOn w:val="a0"/>
    <w:pPr>
      <w:widowControl/>
      <w:textAlignment w:val="baseline"/>
    </w:pPr>
    <w:rPr>
      <w:noProof/>
      <w:kern w:val="0"/>
    </w:rPr>
  </w:style>
  <w:style w:type="paragraph" w:customStyle="1" w:styleId="a5">
    <w:name w:val="行文機關"/>
    <w:basedOn w:val="a0"/>
    <w:link w:val="a6"/>
    <w:pPr>
      <w:spacing w:line="300" w:lineRule="exact"/>
      <w:ind w:left="8959" w:hanging="8959"/>
    </w:pPr>
    <w:rPr>
      <w:sz w:val="28"/>
    </w:rPr>
  </w:style>
  <w:style w:type="paragraph" w:customStyle="1" w:styleId="a7">
    <w:name w:val="密等"/>
    <w:basedOn w:val="a0"/>
    <w:pPr>
      <w:spacing w:line="280" w:lineRule="exact"/>
    </w:pPr>
  </w:style>
  <w:style w:type="paragraph" w:customStyle="1" w:styleId="a8">
    <w:name w:val="主旨"/>
    <w:basedOn w:val="a0"/>
    <w:link w:val="a9"/>
    <w:pPr>
      <w:ind w:left="964" w:hanging="964"/>
      <w:jc w:val="both"/>
    </w:pPr>
    <w:rPr>
      <w:sz w:val="32"/>
    </w:rPr>
  </w:style>
  <w:style w:type="paragraph" w:customStyle="1" w:styleId="aa">
    <w:name w:val="速別"/>
    <w:basedOn w:val="a0"/>
    <w:pPr>
      <w:spacing w:line="280" w:lineRule="exact"/>
    </w:pPr>
  </w:style>
  <w:style w:type="paragraph" w:customStyle="1" w:styleId="ab">
    <w:name w:val="地名"/>
    <w:basedOn w:val="a0"/>
    <w:rPr>
      <w:sz w:val="28"/>
    </w:rPr>
  </w:style>
  <w:style w:type="paragraph" w:customStyle="1" w:styleId="ac">
    <w:name w:val="公文(檔號)"/>
    <w:basedOn w:val="a0"/>
    <w:pPr>
      <w:widowControl/>
      <w:textAlignment w:val="baseline"/>
    </w:pPr>
    <w:rPr>
      <w:noProof/>
      <w:color w:val="FF0000"/>
      <w:kern w:val="0"/>
    </w:rPr>
  </w:style>
  <w:style w:type="paragraph" w:customStyle="1" w:styleId="ad">
    <w:name w:val="公文(敬會)"/>
    <w:basedOn w:val="a0"/>
    <w:next w:val="a0"/>
    <w:pPr>
      <w:widowControl/>
      <w:adjustRightInd w:val="0"/>
      <w:ind w:left="720" w:hanging="720"/>
      <w:textAlignment w:val="baseline"/>
    </w:pPr>
    <w:rPr>
      <w:noProof/>
      <w:kern w:val="0"/>
    </w:rPr>
  </w:style>
  <w:style w:type="paragraph" w:styleId="ae">
    <w:name w:val="footer"/>
    <w:basedOn w:val="a0"/>
    <w:link w:val="af"/>
    <w:pPr>
      <w:tabs>
        <w:tab w:val="center" w:pos="4153"/>
        <w:tab w:val="right" w:pos="8306"/>
      </w:tabs>
    </w:pPr>
    <w:rPr>
      <w:sz w:val="20"/>
    </w:rPr>
  </w:style>
  <w:style w:type="character" w:styleId="af0">
    <w:name w:val="page number"/>
    <w:basedOn w:val="a1"/>
  </w:style>
  <w:style w:type="paragraph" w:styleId="af1">
    <w:name w:val="header"/>
    <w:basedOn w:val="a0"/>
    <w:link w:val="af2"/>
    <w:uiPriority w:val="99"/>
    <w:pPr>
      <w:tabs>
        <w:tab w:val="center" w:pos="4153"/>
        <w:tab w:val="right" w:pos="8306"/>
      </w:tabs>
    </w:pPr>
    <w:rPr>
      <w:sz w:val="20"/>
    </w:rPr>
  </w:style>
  <w:style w:type="paragraph" w:customStyle="1" w:styleId="af3">
    <w:name w:val="批示欄位"/>
    <w:basedOn w:val="a0"/>
    <w:pPr>
      <w:widowControl/>
      <w:textAlignment w:val="baseline"/>
    </w:pPr>
    <w:rPr>
      <w:noProof/>
      <w:kern w:val="0"/>
    </w:rPr>
  </w:style>
  <w:style w:type="paragraph" w:customStyle="1" w:styleId="af4">
    <w:name w:val="機關名稱"/>
    <w:basedOn w:val="a0"/>
    <w:rPr>
      <w:sz w:val="44"/>
    </w:rPr>
  </w:style>
  <w:style w:type="paragraph" w:styleId="2">
    <w:name w:val="Body Text Indent 2"/>
    <w:basedOn w:val="a0"/>
    <w:pPr>
      <w:snapToGrid/>
      <w:ind w:leftChars="-11" w:left="643" w:hangingChars="209" w:hanging="669"/>
    </w:pPr>
    <w:rPr>
      <w:rFonts w:eastAsia="新細明體"/>
      <w:sz w:val="32"/>
    </w:rPr>
  </w:style>
  <w:style w:type="paragraph" w:styleId="af5">
    <w:name w:val="Body Text Indent"/>
    <w:basedOn w:val="a0"/>
    <w:link w:val="af6"/>
    <w:pPr>
      <w:spacing w:line="240" w:lineRule="exact"/>
      <w:ind w:left="600" w:hangingChars="300" w:hanging="600"/>
    </w:pPr>
    <w:rPr>
      <w:sz w:val="20"/>
    </w:rPr>
  </w:style>
  <w:style w:type="paragraph" w:customStyle="1" w:styleId="af7">
    <w:name w:val="發文日期"/>
    <w:basedOn w:val="a7"/>
  </w:style>
  <w:style w:type="paragraph" w:customStyle="1" w:styleId="af8">
    <w:name w:val="發文字號"/>
    <w:basedOn w:val="a0"/>
    <w:pPr>
      <w:spacing w:line="280" w:lineRule="exact"/>
    </w:pPr>
  </w:style>
  <w:style w:type="paragraph" w:customStyle="1" w:styleId="af9">
    <w:name w:val="附件"/>
    <w:basedOn w:val="a0"/>
    <w:pPr>
      <w:spacing w:line="280" w:lineRule="exact"/>
      <w:ind w:left="680" w:hanging="680"/>
    </w:pPr>
  </w:style>
  <w:style w:type="paragraph" w:customStyle="1" w:styleId="a">
    <w:name w:val="分項段落"/>
    <w:basedOn w:val="a0"/>
    <w:pPr>
      <w:widowControl/>
      <w:numPr>
        <w:numId w:val="5"/>
      </w:numPr>
      <w:wordWrap w:val="0"/>
      <w:jc w:val="both"/>
      <w:textAlignment w:val="baseline"/>
    </w:pPr>
    <w:rPr>
      <w:noProof/>
      <w:kern w:val="0"/>
      <w:sz w:val="32"/>
    </w:rPr>
  </w:style>
  <w:style w:type="paragraph" w:customStyle="1" w:styleId="afa">
    <w:name w:val="說明辦法首行"/>
    <w:basedOn w:val="a0"/>
    <w:pPr>
      <w:kinsoku w:val="0"/>
      <w:adjustRightInd w:val="0"/>
      <w:spacing w:line="500" w:lineRule="exact"/>
      <w:ind w:left="964" w:hanging="964"/>
      <w:jc w:val="both"/>
    </w:pPr>
    <w:rPr>
      <w:sz w:val="32"/>
    </w:rPr>
  </w:style>
  <w:style w:type="paragraph" w:customStyle="1" w:styleId="afb">
    <w:name w:val="首長"/>
    <w:basedOn w:val="a8"/>
    <w:pPr>
      <w:spacing w:line="500" w:lineRule="exact"/>
    </w:pPr>
    <w:rPr>
      <w:sz w:val="36"/>
    </w:rPr>
  </w:style>
  <w:style w:type="paragraph" w:styleId="afc">
    <w:name w:val="Document Map"/>
    <w:basedOn w:val="a0"/>
    <w:semiHidden/>
    <w:pPr>
      <w:shd w:val="clear" w:color="auto" w:fill="000080"/>
    </w:pPr>
    <w:rPr>
      <w:rFonts w:ascii="Arial" w:eastAsia="新細明體" w:hAnsi="Arial"/>
    </w:rPr>
  </w:style>
  <w:style w:type="paragraph" w:customStyle="1" w:styleId="afd">
    <w:name w:val="存卷"/>
    <w:basedOn w:val="af3"/>
    <w:rPr>
      <w:noProof w:val="0"/>
      <w:sz w:val="28"/>
    </w:rPr>
  </w:style>
  <w:style w:type="paragraph" w:styleId="afe">
    <w:name w:val="Plain Text"/>
    <w:basedOn w:val="a0"/>
    <w:link w:val="aff"/>
    <w:pPr>
      <w:snapToGrid/>
    </w:pPr>
    <w:rPr>
      <w:rFonts w:ascii="細明體" w:eastAsia="細明體" w:hAnsi="Courier New"/>
    </w:rPr>
  </w:style>
  <w:style w:type="paragraph" w:styleId="HTML">
    <w:name w:val="HTML Preformatted"/>
    <w:basedOn w:val="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pPr>
    <w:rPr>
      <w:rFonts w:ascii="細明體" w:eastAsia="細明體" w:hAnsi="細明體" w:cs="細明體"/>
      <w:kern w:val="0"/>
      <w:szCs w:val="24"/>
    </w:rPr>
  </w:style>
  <w:style w:type="paragraph" w:customStyle="1" w:styleId="aff0">
    <w:name w:val="抄本"/>
    <w:basedOn w:val="a5"/>
  </w:style>
  <w:style w:type="paragraph" w:customStyle="1" w:styleId="aff1">
    <w:name w:val="抄件"/>
    <w:basedOn w:val="aff0"/>
  </w:style>
  <w:style w:type="paragraph" w:customStyle="1" w:styleId="aff2">
    <w:name w:val="受文者"/>
    <w:basedOn w:val="a5"/>
    <w:link w:val="aff3"/>
    <w:pPr>
      <w:ind w:left="1276" w:hanging="1276"/>
    </w:pPr>
    <w:rPr>
      <w:sz w:val="32"/>
    </w:rPr>
  </w:style>
  <w:style w:type="paragraph" w:customStyle="1" w:styleId="aff4">
    <w:name w:val="正副本"/>
    <w:basedOn w:val="a0"/>
    <w:pPr>
      <w:spacing w:line="280" w:lineRule="exact"/>
      <w:ind w:left="726" w:hanging="726"/>
      <w:jc w:val="both"/>
    </w:pPr>
  </w:style>
  <w:style w:type="paragraph" w:customStyle="1" w:styleId="aff5">
    <w:name w:val="聯絡方式"/>
    <w:basedOn w:val="a0"/>
    <w:pPr>
      <w:spacing w:line="260" w:lineRule="exact"/>
      <w:ind w:left="500" w:hangingChars="500" w:hanging="500"/>
    </w:pPr>
  </w:style>
  <w:style w:type="paragraph" w:customStyle="1" w:styleId="aff6">
    <w:name w:val="郵遞區號"/>
    <w:basedOn w:val="aff2"/>
    <w:pPr>
      <w:spacing w:line="280" w:lineRule="exact"/>
    </w:pPr>
    <w:rPr>
      <w:sz w:val="24"/>
    </w:rPr>
  </w:style>
  <w:style w:type="paragraph" w:customStyle="1" w:styleId="aff7">
    <w:name w:val="地址"/>
    <w:basedOn w:val="a0"/>
    <w:pPr>
      <w:spacing w:line="240" w:lineRule="exact"/>
      <w:ind w:left="300" w:hangingChars="300" w:hanging="300"/>
    </w:pPr>
  </w:style>
  <w:style w:type="paragraph" w:styleId="aff8">
    <w:name w:val="Balloon Text"/>
    <w:basedOn w:val="a0"/>
    <w:semiHidden/>
    <w:rPr>
      <w:rFonts w:ascii="Arial" w:eastAsia="新細明體" w:hAnsi="Arial"/>
      <w:sz w:val="18"/>
      <w:szCs w:val="18"/>
    </w:rPr>
  </w:style>
  <w:style w:type="paragraph" w:styleId="3">
    <w:name w:val="Body Text Indent 3"/>
    <w:basedOn w:val="a0"/>
    <w:pPr>
      <w:spacing w:after="120"/>
      <w:ind w:leftChars="200" w:left="480"/>
    </w:pPr>
    <w:rPr>
      <w:sz w:val="16"/>
      <w:szCs w:val="16"/>
    </w:rPr>
  </w:style>
  <w:style w:type="character" w:styleId="aff9">
    <w:name w:val="Hyperlink"/>
    <w:rPr>
      <w:color w:val="0000FF"/>
      <w:u w:val="single"/>
    </w:rPr>
  </w:style>
  <w:style w:type="paragraph" w:styleId="affa">
    <w:name w:val="Closing"/>
    <w:basedOn w:val="a0"/>
    <w:pPr>
      <w:ind w:leftChars="1800" w:left="100"/>
    </w:pPr>
    <w:rPr>
      <w:rFonts w:ascii="標楷體" w:hAnsi="標楷體" w:cs="Courier New"/>
      <w:sz w:val="32"/>
      <w:szCs w:val="32"/>
    </w:rPr>
  </w:style>
  <w:style w:type="character" w:styleId="affb">
    <w:name w:val="FollowedHyperlink"/>
    <w:rPr>
      <w:color w:val="800080"/>
      <w:u w:val="single"/>
    </w:rPr>
  </w:style>
  <w:style w:type="character" w:styleId="affc">
    <w:name w:val="Strong"/>
    <w:rsid w:val="00134905"/>
    <w:rPr>
      <w:b/>
      <w:bCs/>
    </w:rPr>
  </w:style>
  <w:style w:type="character" w:styleId="affd">
    <w:name w:val="Emphasis"/>
    <w:uiPriority w:val="20"/>
    <w:rsid w:val="00941B8E"/>
    <w:rPr>
      <w:b w:val="0"/>
      <w:bCs w:val="0"/>
      <w:i w:val="0"/>
      <w:iCs w:val="0"/>
      <w:color w:val="DD4B39"/>
    </w:rPr>
  </w:style>
  <w:style w:type="character" w:customStyle="1" w:styleId="st1">
    <w:name w:val="st1"/>
    <w:rsid w:val="00941B8E"/>
  </w:style>
  <w:style w:type="paragraph" w:styleId="affe">
    <w:name w:val="List Paragraph"/>
    <w:basedOn w:val="a0"/>
    <w:uiPriority w:val="34"/>
    <w:rsid w:val="001A29ED"/>
    <w:pPr>
      <w:ind w:leftChars="200" w:left="480"/>
    </w:pPr>
  </w:style>
  <w:style w:type="character" w:styleId="afff">
    <w:name w:val="annotation reference"/>
    <w:basedOn w:val="a1"/>
    <w:rsid w:val="00027013"/>
    <w:rPr>
      <w:sz w:val="18"/>
      <w:szCs w:val="18"/>
    </w:rPr>
  </w:style>
  <w:style w:type="paragraph" w:styleId="afff0">
    <w:name w:val="annotation text"/>
    <w:basedOn w:val="a0"/>
    <w:link w:val="afff1"/>
    <w:rsid w:val="00027013"/>
  </w:style>
  <w:style w:type="character" w:customStyle="1" w:styleId="afff1">
    <w:name w:val="註解文字 字元"/>
    <w:basedOn w:val="a1"/>
    <w:link w:val="afff0"/>
    <w:rsid w:val="00027013"/>
    <w:rPr>
      <w:rFonts w:eastAsia="標楷體"/>
      <w:kern w:val="2"/>
      <w:sz w:val="24"/>
    </w:rPr>
  </w:style>
  <w:style w:type="paragraph" w:styleId="afff2">
    <w:name w:val="annotation subject"/>
    <w:basedOn w:val="afff0"/>
    <w:next w:val="afff0"/>
    <w:link w:val="afff3"/>
    <w:semiHidden/>
    <w:unhideWhenUsed/>
    <w:rsid w:val="00027013"/>
    <w:rPr>
      <w:b/>
      <w:bCs/>
    </w:rPr>
  </w:style>
  <w:style w:type="character" w:customStyle="1" w:styleId="afff3">
    <w:name w:val="註解主旨 字元"/>
    <w:basedOn w:val="afff1"/>
    <w:link w:val="afff2"/>
    <w:semiHidden/>
    <w:rsid w:val="00027013"/>
    <w:rPr>
      <w:rFonts w:eastAsia="標楷體"/>
      <w:b/>
      <w:bCs/>
      <w:kern w:val="2"/>
      <w:sz w:val="24"/>
    </w:rPr>
  </w:style>
  <w:style w:type="paragraph" w:customStyle="1" w:styleId="afff4">
    <w:name w:val="決定書標題"/>
    <w:basedOn w:val="afff5"/>
    <w:link w:val="afff6"/>
    <w:qFormat/>
    <w:rsid w:val="007B2F36"/>
    <w:pPr>
      <w:tabs>
        <w:tab w:val="right" w:pos="9120"/>
      </w:tabs>
      <w:topLinePunct/>
      <w:spacing w:before="0" w:after="0" w:line="560" w:lineRule="exact"/>
      <w:jc w:val="right"/>
      <w:outlineLvl w:val="9"/>
    </w:pPr>
    <w:rPr>
      <w:rFonts w:ascii="標楷體" w:eastAsia="標楷體" w:hAnsi="標楷體"/>
      <w:b w:val="0"/>
    </w:rPr>
  </w:style>
  <w:style w:type="paragraph" w:customStyle="1" w:styleId="afff7">
    <w:name w:val="訴願相關人"/>
    <w:basedOn w:val="a0"/>
    <w:link w:val="afff8"/>
    <w:rsid w:val="00063769"/>
    <w:pPr>
      <w:spacing w:line="560" w:lineRule="atLeast"/>
      <w:ind w:left="2900" w:hangingChars="2900" w:hanging="2900"/>
    </w:pPr>
    <w:rPr>
      <w:rFonts w:ascii="標楷體" w:hAnsi="標楷體"/>
      <w:sz w:val="32"/>
      <w:szCs w:val="32"/>
    </w:rPr>
  </w:style>
  <w:style w:type="character" w:customStyle="1" w:styleId="a6">
    <w:name w:val="行文機關 字元"/>
    <w:basedOn w:val="a1"/>
    <w:link w:val="a5"/>
    <w:rsid w:val="00063769"/>
    <w:rPr>
      <w:rFonts w:eastAsia="標楷體"/>
      <w:kern w:val="2"/>
      <w:sz w:val="28"/>
    </w:rPr>
  </w:style>
  <w:style w:type="character" w:customStyle="1" w:styleId="aff3">
    <w:name w:val="受文者 字元"/>
    <w:basedOn w:val="a6"/>
    <w:link w:val="aff2"/>
    <w:rsid w:val="00063769"/>
    <w:rPr>
      <w:rFonts w:eastAsia="標楷體"/>
      <w:kern w:val="2"/>
      <w:sz w:val="32"/>
    </w:rPr>
  </w:style>
  <w:style w:type="character" w:customStyle="1" w:styleId="afff6">
    <w:name w:val="決定書標題 字元"/>
    <w:basedOn w:val="aff3"/>
    <w:link w:val="afff4"/>
    <w:rsid w:val="007B2F36"/>
    <w:rPr>
      <w:rFonts w:ascii="標楷體" w:eastAsia="標楷體" w:hAnsi="標楷體" w:cstheme="majorBidi"/>
      <w:bCs/>
      <w:kern w:val="2"/>
      <w:sz w:val="32"/>
      <w:szCs w:val="32"/>
    </w:rPr>
  </w:style>
  <w:style w:type="paragraph" w:styleId="afff5">
    <w:name w:val="Title"/>
    <w:basedOn w:val="a0"/>
    <w:next w:val="a0"/>
    <w:link w:val="afff9"/>
    <w:rsid w:val="00063769"/>
    <w:pPr>
      <w:spacing w:before="240" w:after="60"/>
      <w:jc w:val="center"/>
      <w:outlineLvl w:val="0"/>
    </w:pPr>
    <w:rPr>
      <w:rFonts w:asciiTheme="majorHAnsi" w:eastAsiaTheme="majorEastAsia" w:hAnsiTheme="majorHAnsi" w:cstheme="majorBidi"/>
      <w:b/>
      <w:bCs/>
      <w:sz w:val="32"/>
      <w:szCs w:val="32"/>
    </w:rPr>
  </w:style>
  <w:style w:type="character" w:customStyle="1" w:styleId="afff9">
    <w:name w:val="標題 字元"/>
    <w:basedOn w:val="a1"/>
    <w:link w:val="afff5"/>
    <w:rsid w:val="00063769"/>
    <w:rPr>
      <w:rFonts w:asciiTheme="majorHAnsi" w:eastAsiaTheme="majorEastAsia" w:hAnsiTheme="majorHAnsi" w:cstheme="majorBidi"/>
      <w:b/>
      <w:bCs/>
      <w:kern w:val="2"/>
      <w:sz w:val="32"/>
      <w:szCs w:val="32"/>
    </w:rPr>
  </w:style>
  <w:style w:type="paragraph" w:customStyle="1" w:styleId="afffa">
    <w:name w:val="訴願人相關人"/>
    <w:basedOn w:val="afff7"/>
    <w:link w:val="afffb"/>
    <w:rsid w:val="00DF1220"/>
    <w:pPr>
      <w:overflowPunct w:val="0"/>
      <w:topLinePunct/>
      <w:ind w:left="520" w:hangingChars="520" w:hanging="520"/>
    </w:pPr>
  </w:style>
  <w:style w:type="character" w:customStyle="1" w:styleId="afff8">
    <w:name w:val="訴願相關人 字元"/>
    <w:basedOn w:val="a1"/>
    <w:link w:val="afff7"/>
    <w:rsid w:val="00063769"/>
    <w:rPr>
      <w:rFonts w:ascii="標楷體" w:eastAsia="標楷體" w:hAnsi="標楷體"/>
      <w:kern w:val="2"/>
      <w:sz w:val="32"/>
      <w:szCs w:val="32"/>
    </w:rPr>
  </w:style>
  <w:style w:type="paragraph" w:customStyle="1" w:styleId="afffc">
    <w:name w:val="訴願人"/>
    <w:basedOn w:val="afffa"/>
    <w:link w:val="afffd"/>
    <w:uiPriority w:val="1"/>
    <w:qFormat/>
    <w:rsid w:val="00C37CE9"/>
    <w:pPr>
      <w:ind w:leftChars="270" w:left="670" w:hangingChars="400" w:hanging="400"/>
    </w:pPr>
  </w:style>
  <w:style w:type="character" w:customStyle="1" w:styleId="afffb">
    <w:name w:val="訴願人相關人 字元"/>
    <w:basedOn w:val="afff8"/>
    <w:link w:val="afffa"/>
    <w:rsid w:val="00DF1220"/>
    <w:rPr>
      <w:rFonts w:ascii="標楷體" w:eastAsia="標楷體" w:hAnsi="標楷體"/>
      <w:kern w:val="2"/>
      <w:sz w:val="32"/>
      <w:szCs w:val="32"/>
    </w:rPr>
  </w:style>
  <w:style w:type="paragraph" w:customStyle="1" w:styleId="afffe">
    <w:name w:val="代表人"/>
    <w:basedOn w:val="afffc"/>
    <w:link w:val="affff"/>
    <w:uiPriority w:val="2"/>
    <w:qFormat/>
    <w:rsid w:val="00C304B2"/>
    <w:pPr>
      <w:ind w:left="1280" w:hanging="1280"/>
    </w:pPr>
  </w:style>
  <w:style w:type="character" w:customStyle="1" w:styleId="afffd">
    <w:name w:val="訴願人 字元"/>
    <w:basedOn w:val="afffb"/>
    <w:link w:val="afffc"/>
    <w:uiPriority w:val="1"/>
    <w:rsid w:val="00C304B2"/>
    <w:rPr>
      <w:rFonts w:ascii="標楷體" w:eastAsia="標楷體" w:hAnsi="標楷體"/>
      <w:kern w:val="2"/>
      <w:sz w:val="32"/>
      <w:szCs w:val="32"/>
    </w:rPr>
  </w:style>
  <w:style w:type="paragraph" w:customStyle="1" w:styleId="affff0">
    <w:name w:val="案由"/>
    <w:basedOn w:val="a8"/>
    <w:link w:val="affff1"/>
    <w:uiPriority w:val="5"/>
    <w:qFormat/>
    <w:rsid w:val="00BE1F48"/>
    <w:pPr>
      <w:tabs>
        <w:tab w:val="left" w:pos="4800"/>
      </w:tabs>
      <w:spacing w:line="560" w:lineRule="atLeast"/>
      <w:ind w:left="0" w:firstLineChars="200" w:firstLine="200"/>
    </w:pPr>
    <w:rPr>
      <w:rFonts w:ascii="標楷體" w:hAnsi="標楷體"/>
      <w:szCs w:val="32"/>
    </w:rPr>
  </w:style>
  <w:style w:type="character" w:customStyle="1" w:styleId="affff">
    <w:name w:val="代表人 字元"/>
    <w:basedOn w:val="a1"/>
    <w:link w:val="afffe"/>
    <w:uiPriority w:val="2"/>
    <w:rsid w:val="00C304B2"/>
    <w:rPr>
      <w:rFonts w:ascii="標楷體" w:eastAsia="標楷體" w:hAnsi="標楷體"/>
      <w:kern w:val="2"/>
      <w:sz w:val="32"/>
      <w:szCs w:val="32"/>
    </w:rPr>
  </w:style>
  <w:style w:type="paragraph" w:customStyle="1" w:styleId="affff2">
    <w:name w:val="主文標題"/>
    <w:basedOn w:val="affff3"/>
    <w:link w:val="affff4"/>
    <w:uiPriority w:val="6"/>
    <w:qFormat/>
    <w:rsid w:val="00C37CE9"/>
    <w:pPr>
      <w:spacing w:after="0" w:line="560" w:lineRule="exact"/>
      <w:ind w:left="680"/>
      <w:jc w:val="left"/>
    </w:pPr>
    <w:rPr>
      <w:rFonts w:ascii="標楷體" w:eastAsia="標楷體" w:hAnsi="標楷體"/>
      <w:spacing w:val="300"/>
      <w:sz w:val="32"/>
      <w:szCs w:val="32"/>
    </w:rPr>
  </w:style>
  <w:style w:type="character" w:customStyle="1" w:styleId="a9">
    <w:name w:val="主旨 字元"/>
    <w:basedOn w:val="a1"/>
    <w:link w:val="a8"/>
    <w:rsid w:val="00BE1F48"/>
    <w:rPr>
      <w:rFonts w:eastAsia="標楷體"/>
      <w:kern w:val="2"/>
      <w:sz w:val="32"/>
    </w:rPr>
  </w:style>
  <w:style w:type="character" w:customStyle="1" w:styleId="affff1">
    <w:name w:val="案由 字元"/>
    <w:basedOn w:val="a9"/>
    <w:link w:val="affff0"/>
    <w:uiPriority w:val="5"/>
    <w:rsid w:val="00577403"/>
    <w:rPr>
      <w:rFonts w:ascii="標楷體" w:eastAsia="標楷體" w:hAnsi="標楷體"/>
      <w:kern w:val="2"/>
      <w:sz w:val="32"/>
      <w:szCs w:val="32"/>
    </w:rPr>
  </w:style>
  <w:style w:type="paragraph" w:customStyle="1" w:styleId="affff5">
    <w:name w:val="決定書日期"/>
    <w:basedOn w:val="affff6"/>
    <w:link w:val="affff7"/>
    <w:uiPriority w:val="15"/>
    <w:rsid w:val="00446E02"/>
    <w:pPr>
      <w:suppressAutoHyphens/>
      <w:topLinePunct/>
      <w:autoSpaceDE w:val="0"/>
      <w:autoSpaceDN w:val="0"/>
      <w:snapToGrid/>
      <w:spacing w:line="560" w:lineRule="exact"/>
      <w:jc w:val="both"/>
    </w:pPr>
    <w:rPr>
      <w:spacing w:val="160"/>
      <w:sz w:val="32"/>
      <w14:numForm w14:val="oldStyle"/>
      <w14:numSpacing w14:val="tabular"/>
    </w:rPr>
  </w:style>
  <w:style w:type="paragraph" w:styleId="affff3">
    <w:name w:val="Subtitle"/>
    <w:basedOn w:val="a0"/>
    <w:next w:val="a0"/>
    <w:link w:val="affff8"/>
    <w:rsid w:val="00BE1F48"/>
    <w:pPr>
      <w:spacing w:after="60"/>
      <w:jc w:val="center"/>
      <w:outlineLvl w:val="1"/>
    </w:pPr>
    <w:rPr>
      <w:rFonts w:asciiTheme="minorHAnsi" w:eastAsiaTheme="minorEastAsia" w:hAnsiTheme="minorHAnsi" w:cstheme="minorBidi"/>
      <w:szCs w:val="24"/>
    </w:rPr>
  </w:style>
  <w:style w:type="character" w:customStyle="1" w:styleId="affff8">
    <w:name w:val="副標題 字元"/>
    <w:basedOn w:val="a1"/>
    <w:link w:val="affff3"/>
    <w:rsid w:val="00BE1F48"/>
    <w:rPr>
      <w:rFonts w:asciiTheme="minorHAnsi" w:eastAsiaTheme="minorEastAsia" w:hAnsiTheme="minorHAnsi" w:cstheme="minorBidi"/>
      <w:kern w:val="2"/>
      <w:sz w:val="24"/>
      <w:szCs w:val="24"/>
    </w:rPr>
  </w:style>
  <w:style w:type="character" w:customStyle="1" w:styleId="affff4">
    <w:name w:val="主文標題 字元"/>
    <w:basedOn w:val="affff8"/>
    <w:link w:val="affff2"/>
    <w:uiPriority w:val="6"/>
    <w:rsid w:val="00577403"/>
    <w:rPr>
      <w:rFonts w:ascii="標楷體" w:eastAsia="標楷體" w:hAnsi="標楷體" w:cstheme="minorBidi"/>
      <w:spacing w:val="300"/>
      <w:kern w:val="2"/>
      <w:sz w:val="32"/>
      <w:szCs w:val="32"/>
    </w:rPr>
  </w:style>
  <w:style w:type="paragraph" w:customStyle="1" w:styleId="affff9">
    <w:name w:val="院長"/>
    <w:basedOn w:val="a8"/>
    <w:link w:val="affffa"/>
    <w:uiPriority w:val="14"/>
    <w:qFormat/>
    <w:rsid w:val="005D7639"/>
    <w:pPr>
      <w:autoSpaceDE w:val="0"/>
      <w:autoSpaceDN w:val="0"/>
      <w:snapToGrid/>
      <w:spacing w:line="560" w:lineRule="exact"/>
      <w:ind w:left="0" w:firstLine="0"/>
      <w:jc w:val="distribute"/>
    </w:pPr>
  </w:style>
  <w:style w:type="character" w:customStyle="1" w:styleId="affff7">
    <w:name w:val="決定書日期 字元"/>
    <w:basedOn w:val="a9"/>
    <w:link w:val="affff5"/>
    <w:uiPriority w:val="15"/>
    <w:rsid w:val="00577403"/>
    <w:rPr>
      <w:rFonts w:eastAsia="標楷體"/>
      <w:spacing w:val="160"/>
      <w:kern w:val="2"/>
      <w:sz w:val="32"/>
      <w14:numForm w14:val="oldStyle"/>
      <w14:numSpacing w14:val="tabular"/>
    </w:rPr>
  </w:style>
  <w:style w:type="paragraph" w:styleId="affff6">
    <w:name w:val="Date"/>
    <w:basedOn w:val="a0"/>
    <w:next w:val="a0"/>
    <w:link w:val="affffb"/>
    <w:rsid w:val="00C37CE9"/>
    <w:pPr>
      <w:jc w:val="right"/>
    </w:pPr>
  </w:style>
  <w:style w:type="character" w:customStyle="1" w:styleId="affffb">
    <w:name w:val="日期 字元"/>
    <w:basedOn w:val="a1"/>
    <w:link w:val="affff6"/>
    <w:rsid w:val="00C304B2"/>
    <w:rPr>
      <w:rFonts w:eastAsia="標楷體"/>
      <w:kern w:val="2"/>
      <w:sz w:val="24"/>
    </w:rPr>
  </w:style>
  <w:style w:type="paragraph" w:customStyle="1" w:styleId="affffc">
    <w:name w:val="文末說明"/>
    <w:basedOn w:val="afff0"/>
    <w:link w:val="affffd"/>
    <w:uiPriority w:val="16"/>
    <w:qFormat/>
    <w:rsid w:val="00446E02"/>
    <w:pPr>
      <w:topLinePunct/>
      <w:spacing w:line="560" w:lineRule="exact"/>
      <w:jc w:val="both"/>
    </w:pPr>
    <w:rPr>
      <w:rFonts w:ascii="標楷體" w:hAnsi="標楷體"/>
      <w:sz w:val="32"/>
    </w:rPr>
  </w:style>
  <w:style w:type="character" w:customStyle="1" w:styleId="affffa">
    <w:name w:val="院長 字元"/>
    <w:basedOn w:val="a9"/>
    <w:link w:val="affff9"/>
    <w:uiPriority w:val="14"/>
    <w:rsid w:val="005D7639"/>
    <w:rPr>
      <w:rFonts w:ascii="標楷體" w:eastAsia="標楷體" w:hAnsi="標楷體"/>
      <w:kern w:val="2"/>
      <w:sz w:val="32"/>
    </w:rPr>
  </w:style>
  <w:style w:type="paragraph" w:customStyle="1" w:styleId="affffe">
    <w:name w:val="主任委員"/>
    <w:basedOn w:val="a8"/>
    <w:link w:val="afffff"/>
    <w:uiPriority w:val="12"/>
    <w:qFormat/>
    <w:rsid w:val="008B34A8"/>
    <w:pPr>
      <w:autoSpaceDN w:val="0"/>
      <w:snapToGrid/>
      <w:spacing w:line="560" w:lineRule="atLeast"/>
      <w:ind w:leftChars="100" w:left="100" w:firstLine="0"/>
      <w:jc w:val="right"/>
    </w:pPr>
    <w:rPr>
      <w:rFonts w:ascii="標楷體" w:hAnsi="標楷體"/>
      <w:szCs w:val="32"/>
    </w:rPr>
  </w:style>
  <w:style w:type="character" w:customStyle="1" w:styleId="affffd">
    <w:name w:val="文末說明 字元"/>
    <w:basedOn w:val="afff1"/>
    <w:link w:val="affffc"/>
    <w:uiPriority w:val="16"/>
    <w:rsid w:val="00577403"/>
    <w:rPr>
      <w:rFonts w:ascii="標楷體" w:eastAsia="標楷體" w:hAnsi="標楷體"/>
      <w:kern w:val="2"/>
      <w:sz w:val="32"/>
      <w:szCs w:val="32"/>
    </w:rPr>
  </w:style>
  <w:style w:type="paragraph" w:customStyle="1" w:styleId="afffff0">
    <w:name w:val="一般委員"/>
    <w:basedOn w:val="a8"/>
    <w:link w:val="afffff1"/>
    <w:uiPriority w:val="13"/>
    <w:qFormat/>
    <w:rsid w:val="005D7639"/>
    <w:pPr>
      <w:tabs>
        <w:tab w:val="left" w:pos="4800"/>
      </w:tabs>
      <w:kinsoku w:val="0"/>
      <w:snapToGrid/>
      <w:spacing w:line="560" w:lineRule="exact"/>
      <w:ind w:leftChars="100" w:left="100" w:firstLine="0"/>
      <w:jc w:val="right"/>
    </w:pPr>
  </w:style>
  <w:style w:type="character" w:customStyle="1" w:styleId="afffff">
    <w:name w:val="主任委員 字元"/>
    <w:basedOn w:val="a9"/>
    <w:link w:val="affffe"/>
    <w:uiPriority w:val="12"/>
    <w:rsid w:val="008B34A8"/>
    <w:rPr>
      <w:rFonts w:ascii="標楷體" w:eastAsia="標楷體" w:hAnsi="標楷體"/>
      <w:kern w:val="2"/>
      <w:sz w:val="32"/>
      <w:szCs w:val="32"/>
    </w:rPr>
  </w:style>
  <w:style w:type="paragraph" w:customStyle="1" w:styleId="afffff2">
    <w:name w:val="事實內文"/>
    <w:basedOn w:val="a0"/>
    <w:link w:val="afffff3"/>
    <w:uiPriority w:val="9"/>
    <w:qFormat/>
    <w:rsid w:val="00BA002D"/>
    <w:pPr>
      <w:tabs>
        <w:tab w:val="left" w:pos="480"/>
      </w:tabs>
      <w:topLinePunct/>
      <w:spacing w:line="560" w:lineRule="exact"/>
      <w:ind w:firstLineChars="200" w:firstLine="200"/>
      <w:jc w:val="both"/>
    </w:pPr>
    <w:rPr>
      <w:rFonts w:ascii="標楷體" w:hAnsi="標楷體"/>
      <w:color w:val="000000" w:themeColor="text1"/>
      <w:sz w:val="32"/>
      <w:szCs w:val="32"/>
    </w:rPr>
  </w:style>
  <w:style w:type="character" w:customStyle="1" w:styleId="afffff1">
    <w:name w:val="一般委員 字元"/>
    <w:basedOn w:val="a9"/>
    <w:link w:val="afffff0"/>
    <w:uiPriority w:val="13"/>
    <w:rsid w:val="005D7639"/>
    <w:rPr>
      <w:rFonts w:eastAsia="標楷體"/>
      <w:kern w:val="2"/>
      <w:sz w:val="32"/>
    </w:rPr>
  </w:style>
  <w:style w:type="paragraph" w:customStyle="1" w:styleId="afffff4">
    <w:name w:val="理由內文"/>
    <w:basedOn w:val="afffff2"/>
    <w:link w:val="afffff5"/>
    <w:uiPriority w:val="11"/>
    <w:qFormat/>
    <w:rsid w:val="00BA002D"/>
  </w:style>
  <w:style w:type="character" w:customStyle="1" w:styleId="aff">
    <w:name w:val="純文字 字元"/>
    <w:basedOn w:val="a1"/>
    <w:link w:val="afe"/>
    <w:rsid w:val="006C37B5"/>
    <w:rPr>
      <w:rFonts w:ascii="細明體" w:eastAsia="細明體" w:hAnsi="Courier New"/>
      <w:kern w:val="2"/>
      <w:sz w:val="24"/>
    </w:rPr>
  </w:style>
  <w:style w:type="character" w:customStyle="1" w:styleId="afffff3">
    <w:name w:val="事實內文 字元"/>
    <w:basedOn w:val="aff"/>
    <w:link w:val="afffff2"/>
    <w:uiPriority w:val="9"/>
    <w:rsid w:val="00577403"/>
    <w:rPr>
      <w:rFonts w:ascii="標楷體" w:eastAsia="標楷體" w:hAnsi="標楷體"/>
      <w:color w:val="000000" w:themeColor="text1"/>
      <w:kern w:val="2"/>
      <w:sz w:val="32"/>
      <w:szCs w:val="32"/>
    </w:rPr>
  </w:style>
  <w:style w:type="character" w:customStyle="1" w:styleId="afffff5">
    <w:name w:val="理由內文 字元"/>
    <w:basedOn w:val="afffff3"/>
    <w:link w:val="afffff4"/>
    <w:uiPriority w:val="11"/>
    <w:rsid w:val="00577403"/>
    <w:rPr>
      <w:rFonts w:ascii="標楷體" w:eastAsia="標楷體" w:hAnsi="標楷體"/>
      <w:color w:val="000000" w:themeColor="text1"/>
      <w:kern w:val="2"/>
      <w:sz w:val="32"/>
      <w:szCs w:val="32"/>
    </w:rPr>
  </w:style>
  <w:style w:type="paragraph" w:styleId="20">
    <w:name w:val="Body Text First Indent 2"/>
    <w:basedOn w:val="af5"/>
    <w:link w:val="21"/>
    <w:rsid w:val="004B0806"/>
    <w:pPr>
      <w:spacing w:after="120" w:line="240" w:lineRule="auto"/>
      <w:ind w:leftChars="200" w:left="480" w:firstLineChars="100" w:firstLine="210"/>
    </w:pPr>
    <w:rPr>
      <w:sz w:val="24"/>
    </w:rPr>
  </w:style>
  <w:style w:type="character" w:customStyle="1" w:styleId="af6">
    <w:name w:val="本文縮排 字元"/>
    <w:basedOn w:val="a1"/>
    <w:link w:val="af5"/>
    <w:rsid w:val="004B0806"/>
    <w:rPr>
      <w:rFonts w:eastAsia="標楷體"/>
      <w:kern w:val="2"/>
    </w:rPr>
  </w:style>
  <w:style w:type="character" w:customStyle="1" w:styleId="21">
    <w:name w:val="本文第一層縮排 2 字元"/>
    <w:basedOn w:val="af6"/>
    <w:link w:val="20"/>
    <w:rsid w:val="004B0806"/>
    <w:rPr>
      <w:rFonts w:eastAsia="標楷體"/>
      <w:kern w:val="2"/>
      <w:sz w:val="24"/>
    </w:rPr>
  </w:style>
  <w:style w:type="paragraph" w:styleId="afffff6">
    <w:name w:val="Normal Indent"/>
    <w:basedOn w:val="a0"/>
    <w:rsid w:val="004B0806"/>
    <w:pPr>
      <w:ind w:leftChars="200" w:left="480"/>
    </w:pPr>
  </w:style>
  <w:style w:type="character" w:customStyle="1" w:styleId="af2">
    <w:name w:val="頁首 字元"/>
    <w:basedOn w:val="a1"/>
    <w:link w:val="af1"/>
    <w:uiPriority w:val="99"/>
    <w:rsid w:val="00B61039"/>
    <w:rPr>
      <w:rFonts w:eastAsia="標楷體"/>
      <w:kern w:val="2"/>
    </w:rPr>
  </w:style>
  <w:style w:type="paragraph" w:customStyle="1" w:styleId="afffff7">
    <w:name w:val="主文內容"/>
    <w:basedOn w:val="a0"/>
    <w:link w:val="afffff8"/>
    <w:uiPriority w:val="7"/>
    <w:qFormat/>
    <w:rsid w:val="00B61039"/>
    <w:pPr>
      <w:spacing w:line="560" w:lineRule="atLeast"/>
      <w:jc w:val="both"/>
    </w:pPr>
    <w:rPr>
      <w:rFonts w:ascii="標楷體" w:hAnsi="標楷體"/>
      <w:sz w:val="32"/>
      <w:szCs w:val="32"/>
    </w:rPr>
  </w:style>
  <w:style w:type="paragraph" w:customStyle="1" w:styleId="afffff9">
    <w:name w:val="決定書發文字號"/>
    <w:basedOn w:val="af1"/>
    <w:link w:val="afffffa"/>
    <w:uiPriority w:val="16"/>
    <w:rsid w:val="00B61039"/>
    <w:pPr>
      <w:jc w:val="right"/>
    </w:pPr>
    <w:rPr>
      <w:sz w:val="32"/>
      <w:szCs w:val="32"/>
    </w:rPr>
  </w:style>
  <w:style w:type="character" w:customStyle="1" w:styleId="afffff8">
    <w:name w:val="主文內容 字元"/>
    <w:basedOn w:val="a1"/>
    <w:link w:val="afffff7"/>
    <w:uiPriority w:val="7"/>
    <w:rsid w:val="00577403"/>
    <w:rPr>
      <w:rFonts w:ascii="標楷體" w:eastAsia="標楷體" w:hAnsi="標楷體"/>
      <w:kern w:val="2"/>
      <w:sz w:val="32"/>
      <w:szCs w:val="32"/>
    </w:rPr>
  </w:style>
  <w:style w:type="paragraph" w:customStyle="1" w:styleId="afffffb">
    <w:name w:val="訴願代表人"/>
    <w:basedOn w:val="afffe"/>
    <w:link w:val="afffffc"/>
    <w:uiPriority w:val="3"/>
    <w:qFormat/>
    <w:rsid w:val="00C304B2"/>
    <w:pPr>
      <w:ind w:left="600" w:hangingChars="600" w:hanging="600"/>
    </w:pPr>
  </w:style>
  <w:style w:type="character" w:customStyle="1" w:styleId="afffffa">
    <w:name w:val="決定書發文字號 字元"/>
    <w:basedOn w:val="af2"/>
    <w:link w:val="afffff9"/>
    <w:uiPriority w:val="16"/>
    <w:rsid w:val="00C304B2"/>
    <w:rPr>
      <w:rFonts w:ascii="標楷體" w:eastAsia="標楷體" w:hAnsi="標楷體"/>
      <w:noProof/>
      <w:kern w:val="2"/>
      <w:sz w:val="24"/>
      <w:szCs w:val="32"/>
    </w:rPr>
  </w:style>
  <w:style w:type="paragraph" w:customStyle="1" w:styleId="afffffd">
    <w:name w:val="事實標題"/>
    <w:basedOn w:val="affff2"/>
    <w:link w:val="afffffe"/>
    <w:uiPriority w:val="8"/>
    <w:qFormat/>
    <w:rsid w:val="00C304B2"/>
  </w:style>
  <w:style w:type="character" w:customStyle="1" w:styleId="afffffc">
    <w:name w:val="訴願代表人 字元"/>
    <w:basedOn w:val="affff"/>
    <w:link w:val="afffffb"/>
    <w:uiPriority w:val="3"/>
    <w:rsid w:val="00C304B2"/>
    <w:rPr>
      <w:rFonts w:ascii="標楷體" w:eastAsia="標楷體" w:hAnsi="標楷體"/>
      <w:kern w:val="2"/>
      <w:sz w:val="32"/>
      <w:szCs w:val="32"/>
    </w:rPr>
  </w:style>
  <w:style w:type="paragraph" w:customStyle="1" w:styleId="affffff">
    <w:name w:val="理由標題"/>
    <w:basedOn w:val="affff2"/>
    <w:link w:val="affffff0"/>
    <w:uiPriority w:val="10"/>
    <w:qFormat/>
    <w:rsid w:val="00C304B2"/>
  </w:style>
  <w:style w:type="character" w:customStyle="1" w:styleId="afffffe">
    <w:name w:val="事實標題 字元"/>
    <w:basedOn w:val="affff4"/>
    <w:link w:val="afffffd"/>
    <w:uiPriority w:val="8"/>
    <w:rsid w:val="00577403"/>
    <w:rPr>
      <w:rFonts w:ascii="標楷體" w:eastAsia="標楷體" w:hAnsi="標楷體" w:cstheme="minorBidi"/>
      <w:spacing w:val="300"/>
      <w:kern w:val="2"/>
      <w:sz w:val="32"/>
      <w:szCs w:val="32"/>
    </w:rPr>
  </w:style>
  <w:style w:type="paragraph" w:customStyle="1" w:styleId="affffff1">
    <w:name w:val="頁尾案號"/>
    <w:basedOn w:val="ae"/>
    <w:link w:val="affffff2"/>
    <w:uiPriority w:val="17"/>
    <w:qFormat/>
    <w:rsid w:val="001011E0"/>
    <w:pPr>
      <w:tabs>
        <w:tab w:val="clear" w:pos="4153"/>
        <w:tab w:val="clear" w:pos="8306"/>
      </w:tabs>
      <w:jc w:val="both"/>
    </w:pPr>
  </w:style>
  <w:style w:type="character" w:customStyle="1" w:styleId="affffff0">
    <w:name w:val="理由標題 字元"/>
    <w:basedOn w:val="affff4"/>
    <w:link w:val="affffff"/>
    <w:uiPriority w:val="10"/>
    <w:rsid w:val="00577403"/>
    <w:rPr>
      <w:rFonts w:ascii="標楷體" w:eastAsia="標楷體" w:hAnsi="標楷體" w:cstheme="minorBidi"/>
      <w:spacing w:val="300"/>
      <w:kern w:val="2"/>
      <w:sz w:val="32"/>
      <w:szCs w:val="32"/>
    </w:rPr>
  </w:style>
  <w:style w:type="character" w:customStyle="1" w:styleId="af">
    <w:name w:val="頁尾 字元"/>
    <w:basedOn w:val="a1"/>
    <w:link w:val="ae"/>
    <w:rsid w:val="00AD3D17"/>
    <w:rPr>
      <w:rFonts w:eastAsia="標楷體"/>
      <w:kern w:val="2"/>
    </w:rPr>
  </w:style>
  <w:style w:type="character" w:customStyle="1" w:styleId="affffff2">
    <w:name w:val="頁尾案號 字元"/>
    <w:basedOn w:val="af"/>
    <w:link w:val="affffff1"/>
    <w:uiPriority w:val="17"/>
    <w:rsid w:val="001011E0"/>
    <w:rPr>
      <w:rFonts w:ascii="標楷體" w:eastAsia="標楷體" w:hAnsi="標楷體"/>
      <w:noProof/>
      <w:kern w:val="2"/>
      <w:sz w:val="24"/>
    </w:rPr>
  </w:style>
  <w:style w:type="paragraph" w:customStyle="1" w:styleId="affffff3">
    <w:name w:val="再審申請人"/>
    <w:basedOn w:val="afffffb"/>
    <w:link w:val="affffff4"/>
    <w:autoRedefine/>
    <w:uiPriority w:val="1"/>
    <w:qFormat/>
    <w:rsid w:val="00F815B4"/>
  </w:style>
  <w:style w:type="character" w:customStyle="1" w:styleId="affffff4">
    <w:name w:val="再審申請人 字元"/>
    <w:basedOn w:val="afffffc"/>
    <w:link w:val="affffff3"/>
    <w:uiPriority w:val="1"/>
    <w:rsid w:val="00577403"/>
    <w:rPr>
      <w:rFonts w:ascii="標楷體" w:eastAsia="標楷體" w:hAnsi="標楷體"/>
      <w:kern w:val="2"/>
      <w:sz w:val="32"/>
      <w:szCs w:val="32"/>
    </w:rPr>
  </w:style>
  <w:style w:type="character" w:customStyle="1" w:styleId="affffff5">
    <w:name w:val="決定書日期 字元"/>
    <w:basedOn w:val="a1"/>
    <w:link w:val="affffff6"/>
    <w:uiPriority w:val="14"/>
    <w:locked/>
    <w:rsid w:val="005D7639"/>
    <w:rPr>
      <w:rFonts w:ascii="標楷體" w:eastAsia="標楷體" w:hAnsi="標楷體"/>
      <w:kern w:val="2"/>
      <w:sz w:val="32"/>
      <w14:numForm w14:val="oldStyle"/>
      <w14:numSpacing w14:val="tabular"/>
    </w:rPr>
  </w:style>
  <w:style w:type="paragraph" w:customStyle="1" w:styleId="affffff6">
    <w:name w:val="決定書日期"/>
    <w:basedOn w:val="affff6"/>
    <w:link w:val="affffff5"/>
    <w:uiPriority w:val="14"/>
    <w:qFormat/>
    <w:rsid w:val="005D7639"/>
    <w:pPr>
      <w:suppressAutoHyphens/>
      <w:topLinePunct/>
      <w:autoSpaceDE w:val="0"/>
      <w:autoSpaceDN w:val="0"/>
      <w:snapToGrid/>
      <w:spacing w:line="560" w:lineRule="exact"/>
      <w:jc w:val="distribute"/>
    </w:pPr>
    <w:rPr>
      <w:rFonts w:ascii="標楷體" w:hAnsi="標楷體"/>
      <w:sz w:val="32"/>
      <w14:numForm w14:val="oldStyle"/>
      <w14:numSpacing w14:val="tabular"/>
    </w:rPr>
  </w:style>
  <w:style w:type="paragraph" w:customStyle="1" w:styleId="affffff7">
    <w:name w:val="再審相關"/>
    <w:basedOn w:val="affffff3"/>
    <w:next w:val="affffff3"/>
    <w:link w:val="affffff8"/>
    <w:uiPriority w:val="1"/>
    <w:semiHidden/>
    <w:qFormat/>
    <w:rsid w:val="00C871D3"/>
  </w:style>
  <w:style w:type="paragraph" w:customStyle="1" w:styleId="affffff9">
    <w:name w:val="再審法人代表人"/>
    <w:basedOn w:val="affffff3"/>
    <w:link w:val="affffffa"/>
    <w:uiPriority w:val="2"/>
    <w:qFormat/>
    <w:rsid w:val="00C871D3"/>
  </w:style>
  <w:style w:type="character" w:customStyle="1" w:styleId="affffff8">
    <w:name w:val="再審相關 字元"/>
    <w:basedOn w:val="affffff4"/>
    <w:link w:val="affffff7"/>
    <w:uiPriority w:val="1"/>
    <w:semiHidden/>
    <w:rsid w:val="00C871D3"/>
    <w:rPr>
      <w:rFonts w:ascii="標楷體" w:eastAsia="標楷體" w:hAnsi="標楷體"/>
      <w:kern w:val="2"/>
      <w:sz w:val="32"/>
      <w:szCs w:val="32"/>
    </w:rPr>
  </w:style>
  <w:style w:type="character" w:customStyle="1" w:styleId="affffffa">
    <w:name w:val="再審法人代表人 字元"/>
    <w:basedOn w:val="affffff4"/>
    <w:link w:val="affffff9"/>
    <w:uiPriority w:val="2"/>
    <w:rsid w:val="00577403"/>
    <w:rPr>
      <w:rFonts w:ascii="標楷體" w:eastAsia="標楷體" w:hAnsi="標楷體"/>
      <w:kern w:val="2"/>
      <w:sz w:val="32"/>
      <w:szCs w:val="32"/>
    </w:rPr>
  </w:style>
  <w:style w:type="paragraph" w:customStyle="1" w:styleId="affffffb">
    <w:name w:val="再審代理人"/>
    <w:basedOn w:val="affffff3"/>
    <w:link w:val="affffffc"/>
    <w:uiPriority w:val="4"/>
    <w:qFormat/>
    <w:rsid w:val="00577403"/>
  </w:style>
  <w:style w:type="paragraph" w:customStyle="1" w:styleId="affffffd">
    <w:name w:val="再審代表人"/>
    <w:basedOn w:val="affffffb"/>
    <w:link w:val="affffffe"/>
    <w:uiPriority w:val="3"/>
    <w:qFormat/>
    <w:rsid w:val="00577403"/>
  </w:style>
  <w:style w:type="paragraph" w:customStyle="1" w:styleId="afffffff">
    <w:name w:val="訴願代理人"/>
    <w:basedOn w:val="affffff3"/>
    <w:link w:val="afffffff0"/>
    <w:uiPriority w:val="4"/>
    <w:qFormat/>
    <w:rsid w:val="00577403"/>
  </w:style>
  <w:style w:type="character" w:customStyle="1" w:styleId="affffffc">
    <w:name w:val="再審代理人 字元"/>
    <w:basedOn w:val="affffff4"/>
    <w:link w:val="affffffb"/>
    <w:uiPriority w:val="4"/>
    <w:rsid w:val="00577403"/>
    <w:rPr>
      <w:rFonts w:ascii="標楷體" w:eastAsia="標楷體" w:hAnsi="標楷體"/>
      <w:kern w:val="2"/>
      <w:sz w:val="32"/>
      <w:szCs w:val="32"/>
    </w:rPr>
  </w:style>
  <w:style w:type="character" w:customStyle="1" w:styleId="affffffe">
    <w:name w:val="再審代表人 字元"/>
    <w:basedOn w:val="affffffc"/>
    <w:link w:val="affffffd"/>
    <w:uiPriority w:val="3"/>
    <w:rsid w:val="00577403"/>
    <w:rPr>
      <w:rFonts w:ascii="標楷體" w:eastAsia="標楷體" w:hAnsi="標楷體"/>
      <w:kern w:val="2"/>
      <w:sz w:val="32"/>
      <w:szCs w:val="32"/>
    </w:rPr>
  </w:style>
  <w:style w:type="character" w:customStyle="1" w:styleId="afffffff0">
    <w:name w:val="訴願代理人 字元"/>
    <w:basedOn w:val="affffff4"/>
    <w:link w:val="afffffff"/>
    <w:uiPriority w:val="4"/>
    <w:rsid w:val="00577403"/>
    <w:rPr>
      <w:rFonts w:ascii="標楷體" w:eastAsia="標楷體" w:hAnsi="標楷體"/>
      <w:kern w:val="2"/>
      <w:sz w:val="32"/>
      <w:szCs w:val="32"/>
    </w:rPr>
  </w:style>
  <w:style w:type="character" w:styleId="afffffff1">
    <w:name w:val="line number"/>
    <w:basedOn w:val="a1"/>
    <w:rsid w:val="00DF26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3349">
      <w:bodyDiv w:val="1"/>
      <w:marLeft w:val="0"/>
      <w:marRight w:val="0"/>
      <w:marTop w:val="0"/>
      <w:marBottom w:val="0"/>
      <w:divBdr>
        <w:top w:val="none" w:sz="0" w:space="0" w:color="auto"/>
        <w:left w:val="none" w:sz="0" w:space="0" w:color="auto"/>
        <w:bottom w:val="none" w:sz="0" w:space="0" w:color="auto"/>
        <w:right w:val="none" w:sz="0" w:space="0" w:color="auto"/>
      </w:divBdr>
    </w:div>
    <w:div w:id="481237442">
      <w:bodyDiv w:val="1"/>
      <w:marLeft w:val="0"/>
      <w:marRight w:val="0"/>
      <w:marTop w:val="0"/>
      <w:marBottom w:val="0"/>
      <w:divBdr>
        <w:top w:val="none" w:sz="0" w:space="0" w:color="auto"/>
        <w:left w:val="none" w:sz="0" w:space="0" w:color="auto"/>
        <w:bottom w:val="none" w:sz="0" w:space="0" w:color="auto"/>
        <w:right w:val="none" w:sz="0" w:space="0" w:color="auto"/>
      </w:divBdr>
    </w:div>
    <w:div w:id="556665486">
      <w:bodyDiv w:val="1"/>
      <w:marLeft w:val="0"/>
      <w:marRight w:val="0"/>
      <w:marTop w:val="0"/>
      <w:marBottom w:val="0"/>
      <w:divBdr>
        <w:top w:val="none" w:sz="0" w:space="0" w:color="auto"/>
        <w:left w:val="none" w:sz="0" w:space="0" w:color="auto"/>
        <w:bottom w:val="none" w:sz="0" w:space="0" w:color="auto"/>
        <w:right w:val="none" w:sz="0" w:space="0" w:color="auto"/>
      </w:divBdr>
    </w:div>
    <w:div w:id="978611100">
      <w:bodyDiv w:val="1"/>
      <w:marLeft w:val="0"/>
      <w:marRight w:val="0"/>
      <w:marTop w:val="0"/>
      <w:marBottom w:val="0"/>
      <w:divBdr>
        <w:top w:val="none" w:sz="0" w:space="0" w:color="auto"/>
        <w:left w:val="none" w:sz="0" w:space="0" w:color="auto"/>
        <w:bottom w:val="none" w:sz="0" w:space="0" w:color="auto"/>
        <w:right w:val="none" w:sz="0" w:space="0" w:color="auto"/>
      </w:divBdr>
      <w:divsChild>
        <w:div w:id="2101295333">
          <w:marLeft w:val="0"/>
          <w:marRight w:val="0"/>
          <w:marTop w:val="0"/>
          <w:marBottom w:val="0"/>
          <w:divBdr>
            <w:top w:val="single" w:sz="6" w:space="0" w:color="auto"/>
            <w:left w:val="single" w:sz="6" w:space="0" w:color="auto"/>
            <w:bottom w:val="single" w:sz="6" w:space="0" w:color="auto"/>
            <w:right w:val="single" w:sz="6" w:space="0" w:color="auto"/>
          </w:divBdr>
          <w:divsChild>
            <w:div w:id="1003052712">
              <w:marLeft w:val="0"/>
              <w:marRight w:val="0"/>
              <w:marTop w:val="0"/>
              <w:marBottom w:val="0"/>
              <w:divBdr>
                <w:top w:val="none" w:sz="0" w:space="0" w:color="auto"/>
                <w:left w:val="none" w:sz="0" w:space="0" w:color="auto"/>
                <w:bottom w:val="none" w:sz="0" w:space="0" w:color="auto"/>
                <w:right w:val="none" w:sz="0" w:space="0" w:color="auto"/>
              </w:divBdr>
              <w:divsChild>
                <w:div w:id="125895034">
                  <w:marLeft w:val="0"/>
                  <w:marRight w:val="0"/>
                  <w:marTop w:val="0"/>
                  <w:marBottom w:val="0"/>
                  <w:divBdr>
                    <w:top w:val="none" w:sz="0" w:space="0" w:color="auto"/>
                    <w:left w:val="none" w:sz="0" w:space="0" w:color="auto"/>
                    <w:bottom w:val="none" w:sz="0" w:space="0" w:color="auto"/>
                    <w:right w:val="none" w:sz="0" w:space="0" w:color="auto"/>
                  </w:divBdr>
                  <w:divsChild>
                    <w:div w:id="837160321">
                      <w:marLeft w:val="0"/>
                      <w:marRight w:val="0"/>
                      <w:marTop w:val="0"/>
                      <w:marBottom w:val="0"/>
                      <w:divBdr>
                        <w:top w:val="none" w:sz="0" w:space="0" w:color="auto"/>
                        <w:left w:val="none" w:sz="0" w:space="0" w:color="auto"/>
                        <w:bottom w:val="none" w:sz="0" w:space="0" w:color="auto"/>
                        <w:right w:val="none" w:sz="0" w:space="0" w:color="auto"/>
                      </w:divBdr>
                      <w:divsChild>
                        <w:div w:id="1016737373">
                          <w:marLeft w:val="0"/>
                          <w:marRight w:val="0"/>
                          <w:marTop w:val="0"/>
                          <w:marBottom w:val="0"/>
                          <w:divBdr>
                            <w:top w:val="single" w:sz="6" w:space="12" w:color="C5D0DC"/>
                            <w:left w:val="single" w:sz="6" w:space="9" w:color="C5D0DC"/>
                            <w:bottom w:val="single" w:sz="6" w:space="12" w:color="C5D0DC"/>
                            <w:right w:val="single" w:sz="6" w:space="9" w:color="C5D0DC"/>
                          </w:divBdr>
                          <w:divsChild>
                            <w:div w:id="1227498230">
                              <w:marLeft w:val="0"/>
                              <w:marRight w:val="0"/>
                              <w:marTop w:val="0"/>
                              <w:marBottom w:val="0"/>
                              <w:divBdr>
                                <w:top w:val="none" w:sz="0" w:space="0" w:color="auto"/>
                                <w:left w:val="none" w:sz="0" w:space="0" w:color="auto"/>
                                <w:bottom w:val="none" w:sz="0" w:space="0" w:color="auto"/>
                                <w:right w:val="none" w:sz="0" w:space="0" w:color="auto"/>
                              </w:divBdr>
                              <w:divsChild>
                                <w:div w:id="1449885290">
                                  <w:marLeft w:val="-225"/>
                                  <w:marRight w:val="-225"/>
                                  <w:marTop w:val="0"/>
                                  <w:marBottom w:val="180"/>
                                  <w:divBdr>
                                    <w:top w:val="none" w:sz="0" w:space="0" w:color="auto"/>
                                    <w:left w:val="none" w:sz="0" w:space="0" w:color="auto"/>
                                    <w:bottom w:val="none" w:sz="0" w:space="0" w:color="auto"/>
                                    <w:right w:val="none" w:sz="0" w:space="0" w:color="auto"/>
                                  </w:divBdr>
                                  <w:divsChild>
                                    <w:div w:id="118660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2025455">
      <w:bodyDiv w:val="1"/>
      <w:marLeft w:val="0"/>
      <w:marRight w:val="0"/>
      <w:marTop w:val="0"/>
      <w:marBottom w:val="0"/>
      <w:divBdr>
        <w:top w:val="none" w:sz="0" w:space="0" w:color="auto"/>
        <w:left w:val="none" w:sz="0" w:space="0" w:color="auto"/>
        <w:bottom w:val="none" w:sz="0" w:space="0" w:color="auto"/>
        <w:right w:val="none" w:sz="0" w:space="0" w:color="auto"/>
      </w:divBdr>
    </w:div>
    <w:div w:id="146029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20844;&#25991;\&#32771;&#35430;&#38498;&#27770;&#23450;&#26360;&#3129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99127C-83D2-4338-A366-CFFD926D5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考試院決定書稿.dot</Template>
  <TotalTime>1</TotalTime>
  <Pages>6</Pages>
  <Words>545</Words>
  <Characters>3107</Characters>
  <Application>Microsoft Office Word</Application>
  <DocSecurity>0</DocSecurity>
  <Lines>25</Lines>
  <Paragraphs>7</Paragraphs>
  <ScaleCrop>false</ScaleCrop>
  <Company>InfoDoc Technology Corporation</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函</dc:title>
  <dc:subject/>
  <dc:creator>MIS</dc:creator>
  <cp:keywords/>
  <cp:lastModifiedBy>楊雅斐</cp:lastModifiedBy>
  <cp:revision>3</cp:revision>
  <cp:lastPrinted>2024-01-16T09:10:00Z</cp:lastPrinted>
  <dcterms:created xsi:type="dcterms:W3CDTF">2024-01-17T13:05:00Z</dcterms:created>
  <dcterms:modified xsi:type="dcterms:W3CDTF">2024-02-06T04:02:00Z</dcterms:modified>
</cp:coreProperties>
</file>