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09881967"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5C52A9">
        <w:rPr>
          <w:rFonts w:ascii="標楷體" w:hAnsi="標楷體"/>
          <w:color w:val="000000" w:themeColor="text1"/>
          <w:sz w:val="36"/>
          <w:szCs w:val="36"/>
        </w:rPr>
        <w:t>7</w:t>
      </w:r>
      <w:r w:rsidR="00E42C1D">
        <w:rPr>
          <w:rFonts w:ascii="標楷體" w:hAnsi="標楷體"/>
          <w:color w:val="000000" w:themeColor="text1"/>
          <w:sz w:val="36"/>
          <w:szCs w:val="36"/>
        </w:rPr>
        <w:t>2</w:t>
      </w:r>
      <w:r w:rsidRPr="00D00091">
        <w:rPr>
          <w:rFonts w:ascii="標楷體" w:hAnsi="標楷體"/>
          <w:color w:val="000000" w:themeColor="text1"/>
          <w:sz w:val="36"/>
          <w:szCs w:val="36"/>
        </w:rPr>
        <w:t>次會議</w:t>
      </w:r>
      <w:r w:rsidR="00747B51">
        <w:rPr>
          <w:rFonts w:ascii="標楷體" w:hAnsi="標楷體" w:hint="eastAsia"/>
          <w:color w:val="000000" w:themeColor="text1"/>
          <w:sz w:val="36"/>
          <w:szCs w:val="36"/>
        </w:rPr>
        <w:t>紀錄</w:t>
      </w:r>
    </w:p>
    <w:p w14:paraId="13F1D682" w14:textId="5DCA8D12" w:rsidR="00E13711" w:rsidRPr="001A48D8" w:rsidRDefault="00E13711" w:rsidP="00E40A7F">
      <w:pPr>
        <w:pStyle w:val="ae"/>
        <w:rPr>
          <w:rFonts w:ascii="標楷體" w:hAnsi="標楷體"/>
          <w:color w:val="000000" w:themeColor="text1"/>
          <w:szCs w:val="32"/>
        </w:rPr>
      </w:pPr>
      <w:r w:rsidRPr="001A48D8">
        <w:rPr>
          <w:rFonts w:ascii="標楷體" w:hAnsi="標楷體"/>
          <w:color w:val="000000" w:themeColor="text1"/>
          <w:szCs w:val="32"/>
        </w:rPr>
        <w:t>時間：中華民國</w:t>
      </w:r>
      <w:r w:rsidR="00A409E2" w:rsidRPr="001A48D8">
        <w:rPr>
          <w:rFonts w:ascii="標楷體" w:hAnsi="標楷體"/>
          <w:color w:val="000000" w:themeColor="text1"/>
          <w:szCs w:val="32"/>
        </w:rPr>
        <w:t>1</w:t>
      </w:r>
      <w:r w:rsidR="00E86F93" w:rsidRPr="001A48D8">
        <w:rPr>
          <w:rFonts w:ascii="標楷體" w:hAnsi="標楷體" w:hint="eastAsia"/>
          <w:color w:val="000000" w:themeColor="text1"/>
          <w:szCs w:val="32"/>
        </w:rPr>
        <w:t>1</w:t>
      </w:r>
      <w:r w:rsidR="00150317" w:rsidRPr="001A48D8">
        <w:rPr>
          <w:rFonts w:ascii="標楷體" w:hAnsi="標楷體" w:hint="eastAsia"/>
          <w:color w:val="000000" w:themeColor="text1"/>
          <w:szCs w:val="32"/>
        </w:rPr>
        <w:t>3</w:t>
      </w:r>
      <w:r w:rsidRPr="001A48D8">
        <w:rPr>
          <w:rFonts w:ascii="標楷體" w:hAnsi="標楷體"/>
          <w:color w:val="000000" w:themeColor="text1"/>
          <w:szCs w:val="32"/>
        </w:rPr>
        <w:t>年</w:t>
      </w:r>
      <w:r w:rsidR="003824CC" w:rsidRPr="001A48D8">
        <w:rPr>
          <w:rFonts w:ascii="標楷體" w:hAnsi="標楷體" w:hint="eastAsia"/>
          <w:color w:val="000000" w:themeColor="text1"/>
          <w:szCs w:val="32"/>
        </w:rPr>
        <w:t>1</w:t>
      </w:r>
      <w:r w:rsidRPr="001A48D8">
        <w:rPr>
          <w:rFonts w:ascii="標楷體" w:hAnsi="標楷體"/>
          <w:color w:val="000000" w:themeColor="text1"/>
          <w:szCs w:val="32"/>
        </w:rPr>
        <w:t>月</w:t>
      </w:r>
      <w:r w:rsidR="00E42C1D" w:rsidRPr="001A48D8">
        <w:rPr>
          <w:rFonts w:ascii="標楷體" w:hAnsi="標楷體"/>
          <w:color w:val="000000" w:themeColor="text1"/>
          <w:szCs w:val="32"/>
        </w:rPr>
        <w:t>25</w:t>
      </w:r>
      <w:r w:rsidRPr="001A48D8">
        <w:rPr>
          <w:rFonts w:ascii="標楷體" w:hAnsi="標楷體"/>
          <w:color w:val="000000" w:themeColor="text1"/>
          <w:szCs w:val="32"/>
        </w:rPr>
        <w:t>日</w:t>
      </w:r>
      <w:r w:rsidR="00576D20" w:rsidRPr="001A48D8">
        <w:rPr>
          <w:rFonts w:ascii="標楷體" w:hAnsi="標楷體"/>
          <w:color w:val="000000" w:themeColor="text1"/>
          <w:szCs w:val="32"/>
        </w:rPr>
        <w:t>上</w:t>
      </w:r>
      <w:r w:rsidRPr="001A48D8">
        <w:rPr>
          <w:rFonts w:ascii="標楷體" w:hAnsi="標楷體"/>
          <w:color w:val="000000" w:themeColor="text1"/>
          <w:szCs w:val="32"/>
        </w:rPr>
        <w:t>午</w:t>
      </w:r>
      <w:r w:rsidR="00942BDA" w:rsidRPr="001A48D8">
        <w:rPr>
          <w:rFonts w:ascii="標楷體" w:hAnsi="標楷體" w:hint="eastAsia"/>
          <w:color w:val="000000" w:themeColor="text1"/>
          <w:szCs w:val="32"/>
        </w:rPr>
        <w:t>9</w:t>
      </w:r>
      <w:r w:rsidRPr="001A48D8">
        <w:rPr>
          <w:rFonts w:ascii="標楷體" w:hAnsi="標楷體"/>
          <w:color w:val="000000" w:themeColor="text1"/>
          <w:szCs w:val="32"/>
        </w:rPr>
        <w:t>時</w:t>
      </w:r>
      <w:r w:rsidR="00942BDA" w:rsidRPr="001A48D8">
        <w:rPr>
          <w:rFonts w:ascii="標楷體" w:hAnsi="標楷體" w:hint="eastAsia"/>
          <w:color w:val="000000" w:themeColor="text1"/>
          <w:szCs w:val="32"/>
        </w:rPr>
        <w:t>30分</w:t>
      </w:r>
    </w:p>
    <w:p w14:paraId="3FBF03EE" w14:textId="3B2D2A4C" w:rsidR="00E13711" w:rsidRPr="001A48D8" w:rsidRDefault="00E13711" w:rsidP="00E40A7F">
      <w:pPr>
        <w:pStyle w:val="ae"/>
        <w:rPr>
          <w:rFonts w:ascii="標楷體" w:hAnsi="標楷體"/>
          <w:color w:val="000000" w:themeColor="text1"/>
          <w:szCs w:val="32"/>
        </w:rPr>
      </w:pPr>
      <w:r w:rsidRPr="001A48D8">
        <w:rPr>
          <w:rFonts w:ascii="標楷體" w:hAnsi="標楷體"/>
          <w:color w:val="000000" w:themeColor="text1"/>
          <w:szCs w:val="32"/>
        </w:rPr>
        <w:t>地點：</w:t>
      </w:r>
      <w:r w:rsidR="00095606" w:rsidRPr="001A48D8">
        <w:rPr>
          <w:rFonts w:ascii="標楷體" w:hAnsi="標楷體"/>
          <w:color w:val="000000" w:themeColor="text1"/>
          <w:szCs w:val="32"/>
        </w:rPr>
        <w:t>本院傳賢樓10樓會議室</w:t>
      </w:r>
    </w:p>
    <w:p w14:paraId="53927A66" w14:textId="2667598E" w:rsidR="00E62C29" w:rsidRPr="001A48D8" w:rsidRDefault="00747B51" w:rsidP="00E40A7F">
      <w:pPr>
        <w:tabs>
          <w:tab w:val="left" w:pos="5400"/>
        </w:tabs>
        <w:kinsoku w:val="0"/>
        <w:overflowPunct w:val="0"/>
        <w:ind w:leftChars="-4" w:left="1260" w:rightChars="-67" w:right="-228" w:hangingChars="398" w:hanging="1274"/>
        <w:jc w:val="both"/>
        <w:rPr>
          <w:rFonts w:ascii="標楷體" w:hAnsi="標楷體"/>
          <w:sz w:val="32"/>
          <w:szCs w:val="32"/>
        </w:rPr>
      </w:pPr>
      <w:r w:rsidRPr="001A48D8">
        <w:rPr>
          <w:rFonts w:ascii="標楷體" w:hAnsi="標楷體"/>
          <w:color w:val="000000"/>
          <w:sz w:val="32"/>
          <w:szCs w:val="32"/>
        </w:rPr>
        <w:t>出席者：</w:t>
      </w:r>
      <w:bookmarkStart w:id="0" w:name="_Hlk127432309"/>
      <w:r w:rsidRPr="001A48D8">
        <w:rPr>
          <w:rFonts w:ascii="標楷體" w:hAnsi="標楷體" w:cs="Arial" w:hint="eastAsia"/>
          <w:sz w:val="32"/>
          <w:szCs w:val="32"/>
        </w:rPr>
        <w:t xml:space="preserve">黃榮村  </w:t>
      </w:r>
      <w:r w:rsidRPr="001A48D8">
        <w:rPr>
          <w:rFonts w:ascii="標楷體" w:hAnsi="標楷體" w:hint="eastAsia"/>
          <w:color w:val="000000"/>
          <w:sz w:val="32"/>
          <w:szCs w:val="32"/>
        </w:rPr>
        <w:t>周弘憲</w:t>
      </w:r>
      <w:bookmarkEnd w:id="0"/>
      <w:r w:rsidRPr="001A48D8">
        <w:rPr>
          <w:rFonts w:ascii="標楷體" w:hAnsi="標楷體" w:hint="eastAsia"/>
          <w:color w:val="000000"/>
          <w:sz w:val="32"/>
          <w:szCs w:val="32"/>
        </w:rPr>
        <w:t xml:space="preserve">  </w:t>
      </w:r>
      <w:r w:rsidR="00E62C29" w:rsidRPr="001A48D8">
        <w:rPr>
          <w:rFonts w:ascii="標楷體" w:hAnsi="標楷體" w:hint="eastAsia"/>
          <w:sz w:val="32"/>
          <w:szCs w:val="32"/>
        </w:rPr>
        <w:t xml:space="preserve">楊雅惠  </w:t>
      </w:r>
      <w:r w:rsidRPr="001A48D8">
        <w:rPr>
          <w:rFonts w:ascii="標楷體" w:hAnsi="標楷體" w:cs="Arial" w:hint="eastAsia"/>
          <w:sz w:val="32"/>
          <w:szCs w:val="32"/>
        </w:rPr>
        <w:t>姚立德</w:t>
      </w:r>
      <w:r w:rsidR="00116099" w:rsidRPr="001A48D8">
        <w:rPr>
          <w:rFonts w:ascii="標楷體" w:hAnsi="標楷體" w:hint="eastAsia"/>
          <w:sz w:val="32"/>
          <w:szCs w:val="32"/>
        </w:rPr>
        <w:t xml:space="preserve">  </w:t>
      </w:r>
      <w:r w:rsidR="00E62C29" w:rsidRPr="001A48D8">
        <w:rPr>
          <w:rFonts w:ascii="標楷體" w:hAnsi="標楷體" w:hint="eastAsia"/>
          <w:sz w:val="32"/>
          <w:szCs w:val="32"/>
        </w:rPr>
        <w:t>伊萬</w:t>
      </w:r>
      <w:proofErr w:type="gramStart"/>
      <w:r w:rsidR="00E62C29" w:rsidRPr="001A48D8">
        <w:rPr>
          <w:rFonts w:ascii="標楷體" w:hAnsi="標楷體" w:hint="eastAsia"/>
          <w:sz w:val="32"/>
          <w:szCs w:val="32"/>
        </w:rPr>
        <w:t>•</w:t>
      </w:r>
      <w:proofErr w:type="gramEnd"/>
      <w:r w:rsidR="00E62C29" w:rsidRPr="001A48D8">
        <w:rPr>
          <w:rFonts w:ascii="標楷體" w:hAnsi="標楷體" w:hint="eastAsia"/>
          <w:sz w:val="32"/>
          <w:szCs w:val="32"/>
        </w:rPr>
        <w:t xml:space="preserve">納威 </w:t>
      </w:r>
    </w:p>
    <w:p w14:paraId="2DB4D002" w14:textId="6FF58030" w:rsidR="00747B51" w:rsidRPr="001A48D8" w:rsidRDefault="00E62C29" w:rsidP="00E40A7F">
      <w:pPr>
        <w:tabs>
          <w:tab w:val="left" w:pos="5400"/>
        </w:tabs>
        <w:kinsoku w:val="0"/>
        <w:overflowPunct w:val="0"/>
        <w:ind w:leftChars="-4" w:left="1260" w:rightChars="-67" w:right="-228" w:hangingChars="398" w:hanging="1274"/>
        <w:jc w:val="both"/>
        <w:rPr>
          <w:rFonts w:ascii="標楷體" w:hAnsi="標楷體"/>
          <w:sz w:val="32"/>
          <w:szCs w:val="32"/>
        </w:rPr>
      </w:pPr>
      <w:r w:rsidRPr="001A48D8">
        <w:rPr>
          <w:rFonts w:ascii="標楷體" w:hAnsi="標楷體" w:hint="eastAsia"/>
          <w:sz w:val="32"/>
          <w:szCs w:val="32"/>
        </w:rPr>
        <w:t xml:space="preserve">       </w:t>
      </w:r>
      <w:r w:rsidR="00747B51" w:rsidRPr="001A48D8">
        <w:rPr>
          <w:rFonts w:ascii="標楷體" w:hAnsi="標楷體" w:cs="Arial" w:hint="eastAsia"/>
          <w:sz w:val="32"/>
          <w:szCs w:val="32"/>
        </w:rPr>
        <w:t xml:space="preserve"> </w:t>
      </w:r>
      <w:r w:rsidRPr="001A48D8">
        <w:rPr>
          <w:rFonts w:ascii="標楷體" w:hAnsi="標楷體" w:hint="eastAsia"/>
          <w:sz w:val="32"/>
          <w:szCs w:val="32"/>
        </w:rPr>
        <w:t xml:space="preserve">何怡澄  </w:t>
      </w:r>
      <w:r w:rsidR="00747B51" w:rsidRPr="001A48D8">
        <w:rPr>
          <w:rFonts w:ascii="標楷體" w:hAnsi="標楷體" w:hint="eastAsia"/>
          <w:sz w:val="32"/>
          <w:szCs w:val="32"/>
        </w:rPr>
        <w:t xml:space="preserve">王秀紅  </w:t>
      </w:r>
      <w:r w:rsidRPr="001A48D8">
        <w:rPr>
          <w:rFonts w:ascii="標楷體" w:hAnsi="標楷體" w:hint="eastAsia"/>
          <w:sz w:val="32"/>
          <w:szCs w:val="32"/>
        </w:rPr>
        <w:t xml:space="preserve">周蓮香  </w:t>
      </w:r>
      <w:r w:rsidRPr="001A48D8">
        <w:rPr>
          <w:rFonts w:ascii="標楷體" w:hAnsi="標楷體" w:cs="Arial" w:hint="eastAsia"/>
          <w:sz w:val="32"/>
          <w:szCs w:val="32"/>
        </w:rPr>
        <w:t>吳新興</w:t>
      </w:r>
      <w:r w:rsidR="00116099" w:rsidRPr="001A48D8">
        <w:rPr>
          <w:rFonts w:ascii="標楷體" w:hAnsi="標楷體" w:hint="eastAsia"/>
          <w:sz w:val="32"/>
          <w:szCs w:val="32"/>
        </w:rPr>
        <w:t xml:space="preserve">  </w:t>
      </w:r>
      <w:r w:rsidRPr="001A48D8">
        <w:rPr>
          <w:rFonts w:ascii="標楷體" w:hAnsi="標楷體" w:hint="eastAsia"/>
          <w:sz w:val="32"/>
          <w:szCs w:val="32"/>
        </w:rPr>
        <w:t>陳慈陽</w:t>
      </w:r>
      <w:r w:rsidR="00116099" w:rsidRPr="001A48D8">
        <w:rPr>
          <w:rFonts w:ascii="標楷體" w:hAnsi="標楷體" w:hint="eastAsia"/>
          <w:sz w:val="32"/>
          <w:szCs w:val="32"/>
        </w:rPr>
        <w:t xml:space="preserve">  </w:t>
      </w:r>
      <w:r w:rsidRPr="001A48D8">
        <w:rPr>
          <w:rFonts w:ascii="標楷體" w:hAnsi="標楷體" w:cs="Arial" w:hint="eastAsia"/>
          <w:sz w:val="32"/>
          <w:szCs w:val="32"/>
        </w:rPr>
        <w:t>陳錦生</w:t>
      </w:r>
    </w:p>
    <w:p w14:paraId="6E7A1F5E" w14:textId="2A3054F6" w:rsidR="00747B51" w:rsidRPr="001A48D8" w:rsidRDefault="00747B51" w:rsidP="00E40A7F">
      <w:pPr>
        <w:tabs>
          <w:tab w:val="left" w:pos="5400"/>
        </w:tabs>
        <w:kinsoku w:val="0"/>
        <w:overflowPunct w:val="0"/>
        <w:ind w:leftChars="-4" w:left="1260" w:rightChars="-67" w:right="-228" w:hangingChars="398" w:hanging="1274"/>
        <w:jc w:val="both"/>
        <w:rPr>
          <w:rFonts w:ascii="標楷體" w:hAnsi="標楷體"/>
          <w:sz w:val="32"/>
          <w:szCs w:val="32"/>
        </w:rPr>
      </w:pPr>
      <w:r w:rsidRPr="001A48D8">
        <w:rPr>
          <w:rFonts w:ascii="標楷體" w:hAnsi="標楷體" w:hint="eastAsia"/>
          <w:color w:val="C00000"/>
          <w:sz w:val="32"/>
          <w:szCs w:val="32"/>
        </w:rPr>
        <w:t xml:space="preserve">      　</w:t>
      </w:r>
      <w:bookmarkStart w:id="1" w:name="_Hlk123203900"/>
      <w:proofErr w:type="gramStart"/>
      <w:r w:rsidRPr="001A48D8">
        <w:rPr>
          <w:rFonts w:ascii="標楷體" w:hAnsi="標楷體" w:hint="eastAsia"/>
          <w:sz w:val="32"/>
          <w:szCs w:val="32"/>
        </w:rPr>
        <w:t>許舒翔</w:t>
      </w:r>
      <w:proofErr w:type="gramEnd"/>
      <w:r w:rsidRPr="001A48D8">
        <w:rPr>
          <w:rFonts w:ascii="標楷體" w:hAnsi="標楷體" w:hint="eastAsia"/>
          <w:sz w:val="32"/>
          <w:szCs w:val="32"/>
        </w:rPr>
        <w:t xml:space="preserve">  周志宏</w:t>
      </w:r>
      <w:bookmarkEnd w:id="1"/>
      <w:r w:rsidRPr="001A48D8">
        <w:rPr>
          <w:rFonts w:ascii="標楷體" w:hAnsi="標楷體" w:hint="eastAsia"/>
          <w:sz w:val="32"/>
          <w:szCs w:val="32"/>
        </w:rPr>
        <w:t xml:space="preserve">　</w:t>
      </w:r>
      <w:r w:rsidRPr="001A48D8">
        <w:rPr>
          <w:rFonts w:ascii="標楷體" w:hAnsi="標楷體"/>
          <w:sz w:val="32"/>
          <w:szCs w:val="32"/>
        </w:rPr>
        <w:t>郝培芝</w:t>
      </w:r>
    </w:p>
    <w:p w14:paraId="722B9F51" w14:textId="51DDD358" w:rsidR="00116099" w:rsidRPr="001A48D8" w:rsidRDefault="00116099" w:rsidP="00116099">
      <w:pPr>
        <w:tabs>
          <w:tab w:val="left" w:pos="5400"/>
        </w:tabs>
        <w:kinsoku w:val="0"/>
        <w:overflowPunct w:val="0"/>
        <w:ind w:left="1280" w:hangingChars="400" w:hanging="1280"/>
        <w:jc w:val="both"/>
        <w:rPr>
          <w:rFonts w:ascii="標楷體" w:hAnsi="標楷體"/>
          <w:kern w:val="0"/>
          <w:sz w:val="32"/>
          <w:szCs w:val="32"/>
        </w:rPr>
      </w:pPr>
      <w:r w:rsidRPr="001A48D8">
        <w:rPr>
          <w:rFonts w:ascii="標楷體" w:hAnsi="標楷體" w:hint="eastAsia"/>
          <w:color w:val="000000"/>
          <w:kern w:val="0"/>
          <w:sz w:val="32"/>
          <w:szCs w:val="32"/>
        </w:rPr>
        <w:t>列席</w:t>
      </w:r>
      <w:r w:rsidRPr="001A48D8">
        <w:rPr>
          <w:rFonts w:ascii="標楷體" w:hAnsi="標楷體"/>
          <w:color w:val="000000"/>
          <w:kern w:val="0"/>
          <w:sz w:val="32"/>
          <w:szCs w:val="32"/>
        </w:rPr>
        <w:t>者：</w:t>
      </w:r>
      <w:r w:rsidRPr="001A48D8">
        <w:rPr>
          <w:rFonts w:ascii="標楷體" w:hAnsi="標楷體" w:hint="eastAsia"/>
          <w:kern w:val="0"/>
          <w:sz w:val="32"/>
          <w:szCs w:val="32"/>
        </w:rPr>
        <w:t xml:space="preserve">劉建忻  李隆盛  劉約蘭  </w:t>
      </w:r>
      <w:proofErr w:type="gramStart"/>
      <w:r w:rsidRPr="001A48D8">
        <w:rPr>
          <w:rFonts w:ascii="標楷體" w:hAnsi="標楷體" w:hint="eastAsia"/>
          <w:kern w:val="0"/>
          <w:sz w:val="32"/>
          <w:szCs w:val="32"/>
        </w:rPr>
        <w:t>朱楠賢</w:t>
      </w:r>
      <w:proofErr w:type="gramEnd"/>
      <w:r w:rsidRPr="001A48D8">
        <w:rPr>
          <w:rFonts w:ascii="標楷體" w:hAnsi="標楷體" w:hint="eastAsia"/>
          <w:color w:val="C00000"/>
          <w:sz w:val="32"/>
          <w:szCs w:val="32"/>
        </w:rPr>
        <w:t xml:space="preserve">  </w:t>
      </w:r>
      <w:r w:rsidRPr="001A48D8">
        <w:rPr>
          <w:rFonts w:ascii="標楷體" w:hAnsi="標楷體" w:hint="eastAsia"/>
          <w:kern w:val="0"/>
          <w:sz w:val="32"/>
          <w:szCs w:val="32"/>
        </w:rPr>
        <w:t>王  玉</w:t>
      </w:r>
      <w:r w:rsidRPr="001A48D8">
        <w:rPr>
          <w:rFonts w:ascii="標楷體" w:hAnsi="標楷體" w:hint="eastAsia"/>
          <w:color w:val="C00000"/>
          <w:sz w:val="32"/>
          <w:szCs w:val="32"/>
        </w:rPr>
        <w:t xml:space="preserve">  </w:t>
      </w:r>
      <w:r w:rsidRPr="001A48D8">
        <w:rPr>
          <w:rFonts w:ascii="標楷體" w:hAnsi="標楷體" w:hint="eastAsia"/>
          <w:kern w:val="0"/>
          <w:sz w:val="32"/>
          <w:szCs w:val="32"/>
        </w:rPr>
        <w:t>呂建德</w:t>
      </w:r>
    </w:p>
    <w:p w14:paraId="0E8BDA91" w14:textId="77777777" w:rsidR="00116099" w:rsidRPr="001A48D8" w:rsidRDefault="00116099" w:rsidP="00116099">
      <w:pPr>
        <w:tabs>
          <w:tab w:val="left" w:pos="5400"/>
        </w:tabs>
        <w:kinsoku w:val="0"/>
        <w:overflowPunct w:val="0"/>
        <w:ind w:left="1280" w:hangingChars="400" w:hanging="1280"/>
        <w:jc w:val="both"/>
        <w:rPr>
          <w:rFonts w:ascii="標楷體" w:hAnsi="標楷體" w:cs="Arial"/>
          <w:sz w:val="32"/>
          <w:szCs w:val="32"/>
        </w:rPr>
      </w:pPr>
      <w:r w:rsidRPr="001A48D8">
        <w:rPr>
          <w:rFonts w:ascii="標楷體" w:hAnsi="標楷體" w:hint="eastAsia"/>
          <w:kern w:val="0"/>
          <w:sz w:val="32"/>
          <w:szCs w:val="32"/>
        </w:rPr>
        <w:t xml:space="preserve">        許秀春</w:t>
      </w:r>
    </w:p>
    <w:p w14:paraId="264CB522" w14:textId="77777777" w:rsidR="00116099" w:rsidRPr="001A48D8" w:rsidRDefault="00116099" w:rsidP="00116099">
      <w:pPr>
        <w:kinsoku w:val="0"/>
        <w:overflowPunct w:val="0"/>
        <w:spacing w:beforeLines="50" w:before="240" w:afterLines="50" w:after="240"/>
        <w:jc w:val="both"/>
        <w:textAlignment w:val="baseline"/>
        <w:rPr>
          <w:rFonts w:ascii="標楷體" w:hAnsi="標楷體"/>
          <w:kern w:val="0"/>
          <w:sz w:val="32"/>
          <w:szCs w:val="32"/>
        </w:rPr>
      </w:pPr>
      <w:r w:rsidRPr="001A48D8">
        <w:rPr>
          <w:rFonts w:ascii="標楷體" w:hAnsi="標楷體"/>
          <w:kern w:val="0"/>
          <w:sz w:val="32"/>
          <w:szCs w:val="32"/>
        </w:rPr>
        <w:fldChar w:fldCharType="begin"/>
      </w:r>
      <w:r w:rsidRPr="001A48D8">
        <w:rPr>
          <w:rFonts w:ascii="標楷體" w:hAnsi="標楷體"/>
          <w:kern w:val="0"/>
          <w:sz w:val="32"/>
          <w:szCs w:val="32"/>
        </w:rPr>
        <w:instrText xml:space="preserve"> eq \o(\s\up  8(列席者),\s\do  7(請　假))</w:instrText>
      </w:r>
      <w:r w:rsidRPr="001A48D8">
        <w:rPr>
          <w:rFonts w:ascii="標楷體" w:hAnsi="標楷體"/>
          <w:kern w:val="0"/>
          <w:sz w:val="32"/>
          <w:szCs w:val="32"/>
        </w:rPr>
        <w:fldChar w:fldCharType="end"/>
      </w:r>
      <w:r w:rsidRPr="001A48D8">
        <w:rPr>
          <w:rFonts w:ascii="標楷體" w:hAnsi="標楷體"/>
          <w:kern w:val="0"/>
          <w:sz w:val="32"/>
          <w:szCs w:val="32"/>
        </w:rPr>
        <w:t>：</w:t>
      </w:r>
      <w:r w:rsidRPr="001A48D8">
        <w:rPr>
          <w:rFonts w:ascii="標楷體" w:hAnsi="標楷體" w:hint="eastAsia"/>
          <w:kern w:val="0"/>
          <w:sz w:val="32"/>
          <w:szCs w:val="32"/>
        </w:rPr>
        <w:t>張秋元病假</w:t>
      </w:r>
    </w:p>
    <w:p w14:paraId="0290B780" w14:textId="77777777" w:rsidR="00747B51" w:rsidRPr="001A48D8" w:rsidRDefault="00747B51" w:rsidP="00E40A7F">
      <w:pPr>
        <w:kinsoku w:val="0"/>
        <w:overflowPunct w:val="0"/>
        <w:jc w:val="both"/>
        <w:textAlignment w:val="baseline"/>
        <w:rPr>
          <w:rFonts w:ascii="標楷體" w:hAnsi="標楷體"/>
          <w:sz w:val="32"/>
          <w:szCs w:val="32"/>
        </w:rPr>
      </w:pPr>
      <w:r w:rsidRPr="001A48D8">
        <w:rPr>
          <w:rFonts w:ascii="標楷體" w:hAnsi="標楷體"/>
          <w:spacing w:val="-4"/>
          <w:sz w:val="32"/>
          <w:szCs w:val="32"/>
        </w:rPr>
        <w:t>主　席：</w:t>
      </w:r>
      <w:r w:rsidRPr="001A48D8">
        <w:rPr>
          <w:rFonts w:ascii="標楷體" w:hAnsi="標楷體" w:hint="eastAsia"/>
          <w:spacing w:val="-4"/>
          <w:sz w:val="32"/>
          <w:szCs w:val="32"/>
        </w:rPr>
        <w:t>黃榮村</w:t>
      </w:r>
    </w:p>
    <w:p w14:paraId="04DC48C9" w14:textId="77777777" w:rsidR="00747B51" w:rsidRPr="001A48D8" w:rsidRDefault="00747B51" w:rsidP="00E40A7F">
      <w:pPr>
        <w:kinsoku w:val="0"/>
        <w:overflowPunct w:val="0"/>
        <w:jc w:val="both"/>
        <w:textAlignment w:val="baseline"/>
        <w:rPr>
          <w:rFonts w:ascii="標楷體" w:hAnsi="標楷體"/>
          <w:spacing w:val="-4"/>
          <w:sz w:val="32"/>
          <w:szCs w:val="32"/>
        </w:rPr>
      </w:pPr>
      <w:r w:rsidRPr="001A48D8">
        <w:rPr>
          <w:rFonts w:ascii="標楷體" w:hAnsi="標楷體"/>
          <w:spacing w:val="-4"/>
          <w:sz w:val="32"/>
          <w:szCs w:val="32"/>
        </w:rPr>
        <w:t>秘書長：</w:t>
      </w:r>
      <w:bookmarkStart w:id="2" w:name="_Hlk111105955"/>
      <w:r w:rsidRPr="001A48D8">
        <w:rPr>
          <w:rFonts w:ascii="標楷體" w:hAnsi="標楷體" w:hint="eastAsia"/>
          <w:kern w:val="0"/>
          <w:sz w:val="32"/>
          <w:szCs w:val="32"/>
        </w:rPr>
        <w:t>劉建忻</w:t>
      </w:r>
      <w:bookmarkEnd w:id="2"/>
      <w:r w:rsidRPr="001A48D8">
        <w:rPr>
          <w:rFonts w:ascii="標楷體" w:hAnsi="標楷體" w:hint="eastAsia"/>
          <w:kern w:val="0"/>
          <w:sz w:val="32"/>
          <w:szCs w:val="32"/>
        </w:rPr>
        <w:t xml:space="preserve">         </w:t>
      </w:r>
      <w:r w:rsidRPr="001A48D8">
        <w:rPr>
          <w:rFonts w:ascii="標楷體" w:hAnsi="標楷體" w:hint="eastAsia"/>
          <w:spacing w:val="-20"/>
          <w:sz w:val="32"/>
          <w:szCs w:val="32"/>
        </w:rPr>
        <w:t xml:space="preserve"> </w:t>
      </w:r>
      <w:r w:rsidRPr="001A48D8">
        <w:rPr>
          <w:rFonts w:ascii="標楷體" w:hAnsi="標楷體" w:hint="eastAsia"/>
          <w:kern w:val="0"/>
          <w:sz w:val="32"/>
          <w:szCs w:val="32"/>
        </w:rPr>
        <w:t xml:space="preserve">      </w:t>
      </w:r>
      <w:r w:rsidRPr="001A48D8">
        <w:rPr>
          <w:rFonts w:ascii="標楷體" w:hAnsi="標楷體"/>
          <w:spacing w:val="-4"/>
          <w:sz w:val="32"/>
          <w:szCs w:val="32"/>
        </w:rPr>
        <w:t xml:space="preserve">   </w:t>
      </w:r>
      <w:r w:rsidRPr="001A48D8">
        <w:rPr>
          <w:rFonts w:ascii="標楷體" w:hAnsi="標楷體" w:hint="eastAsia"/>
          <w:spacing w:val="-4"/>
          <w:sz w:val="32"/>
          <w:szCs w:val="32"/>
        </w:rPr>
        <w:t xml:space="preserve">        紀</w:t>
      </w:r>
      <w:r w:rsidRPr="001A48D8">
        <w:rPr>
          <w:rFonts w:ascii="標楷體" w:hAnsi="標楷體"/>
          <w:spacing w:val="-4"/>
          <w:sz w:val="32"/>
          <w:szCs w:val="32"/>
        </w:rPr>
        <w:t xml:space="preserve">　錄</w:t>
      </w:r>
      <w:r w:rsidRPr="001A48D8">
        <w:rPr>
          <w:rFonts w:ascii="標楷體" w:hAnsi="標楷體" w:hint="eastAsia"/>
          <w:spacing w:val="-4"/>
          <w:sz w:val="32"/>
          <w:szCs w:val="32"/>
        </w:rPr>
        <w:t>：朱琇瑜</w:t>
      </w:r>
    </w:p>
    <w:p w14:paraId="1E069EF9" w14:textId="45D26231" w:rsidR="00D746D0" w:rsidRPr="001A48D8" w:rsidRDefault="002B6159" w:rsidP="00E40A7F">
      <w:pPr>
        <w:kinsoku w:val="0"/>
        <w:overflowPunct w:val="0"/>
        <w:spacing w:beforeLines="50" w:before="240"/>
        <w:jc w:val="both"/>
        <w:textAlignment w:val="baseline"/>
        <w:rPr>
          <w:rFonts w:ascii="標楷體" w:hAnsi="標楷體"/>
          <w:sz w:val="32"/>
          <w:szCs w:val="32"/>
        </w:rPr>
      </w:pPr>
      <w:r w:rsidRPr="001A48D8">
        <w:rPr>
          <w:rFonts w:ascii="標楷體" w:hAnsi="標楷體" w:hint="eastAsia"/>
          <w:sz w:val="32"/>
          <w:szCs w:val="32"/>
        </w:rPr>
        <w:t>壹</w:t>
      </w:r>
      <w:r w:rsidR="00CA65F6" w:rsidRPr="001A48D8">
        <w:rPr>
          <w:rFonts w:ascii="標楷體" w:hAnsi="標楷體" w:hint="eastAsia"/>
          <w:sz w:val="32"/>
          <w:szCs w:val="32"/>
        </w:rPr>
        <w:t>、</w:t>
      </w:r>
      <w:r w:rsidR="00D746D0" w:rsidRPr="001A48D8">
        <w:rPr>
          <w:rFonts w:ascii="標楷體" w:hAnsi="標楷體"/>
          <w:sz w:val="32"/>
          <w:szCs w:val="32"/>
        </w:rPr>
        <w:t>報告事項</w:t>
      </w:r>
    </w:p>
    <w:p w14:paraId="7F0D844E" w14:textId="68676791" w:rsidR="00D746D0" w:rsidRPr="001A48D8" w:rsidRDefault="00D746D0" w:rsidP="00E40A7F">
      <w:pPr>
        <w:kinsoku w:val="0"/>
        <w:overflowPunct w:val="0"/>
        <w:ind w:leftChars="94" w:left="960" w:hangingChars="200" w:hanging="640"/>
        <w:jc w:val="both"/>
        <w:textAlignment w:val="baseline"/>
        <w:rPr>
          <w:rFonts w:ascii="標楷體" w:hAnsi="標楷體"/>
          <w:sz w:val="32"/>
          <w:szCs w:val="32"/>
        </w:rPr>
      </w:pPr>
      <w:r w:rsidRPr="001A48D8">
        <w:rPr>
          <w:rFonts w:ascii="標楷體" w:hAnsi="標楷體" w:hint="eastAsia"/>
          <w:sz w:val="32"/>
          <w:szCs w:val="32"/>
        </w:rPr>
        <w:t>一、宣讀本屆第</w:t>
      </w:r>
      <w:r w:rsidR="00B24A28" w:rsidRPr="001A48D8">
        <w:rPr>
          <w:rFonts w:ascii="標楷體" w:hAnsi="標楷體"/>
          <w:sz w:val="32"/>
          <w:szCs w:val="32"/>
        </w:rPr>
        <w:t>1</w:t>
      </w:r>
      <w:r w:rsidR="002B6159" w:rsidRPr="001A48D8">
        <w:rPr>
          <w:rFonts w:ascii="標楷體" w:hAnsi="標楷體"/>
          <w:sz w:val="32"/>
          <w:szCs w:val="32"/>
        </w:rPr>
        <w:t>7</w:t>
      </w:r>
      <w:r w:rsidR="00E42C1D" w:rsidRPr="001A48D8">
        <w:rPr>
          <w:rFonts w:ascii="標楷體" w:hAnsi="標楷體"/>
          <w:sz w:val="32"/>
          <w:szCs w:val="32"/>
        </w:rPr>
        <w:t>1</w:t>
      </w:r>
      <w:r w:rsidRPr="001A48D8">
        <w:rPr>
          <w:rFonts w:ascii="標楷體" w:hAnsi="標楷體" w:hint="eastAsia"/>
          <w:sz w:val="32"/>
          <w:szCs w:val="32"/>
        </w:rPr>
        <w:t>次會議紀錄。</w:t>
      </w:r>
    </w:p>
    <w:p w14:paraId="61FD26B3" w14:textId="1DE55D69" w:rsidR="00747B51" w:rsidRPr="001A48D8" w:rsidRDefault="00747B51" w:rsidP="00E40A7F">
      <w:pPr>
        <w:kinsoku w:val="0"/>
        <w:overflowPunct w:val="0"/>
        <w:ind w:leftChars="94" w:left="960" w:hangingChars="200" w:hanging="640"/>
        <w:jc w:val="both"/>
        <w:textAlignment w:val="baseline"/>
        <w:rPr>
          <w:rFonts w:ascii="標楷體" w:hAnsi="標楷體"/>
          <w:sz w:val="32"/>
          <w:szCs w:val="32"/>
        </w:rPr>
      </w:pPr>
      <w:r w:rsidRPr="001A48D8">
        <w:rPr>
          <w:rFonts w:ascii="標楷體" w:hAnsi="標楷體" w:hint="eastAsia"/>
          <w:sz w:val="32"/>
          <w:szCs w:val="32"/>
        </w:rPr>
        <w:t xml:space="preserve">    </w:t>
      </w:r>
      <w:r w:rsidRPr="001A48D8">
        <w:rPr>
          <w:rFonts w:ascii="標楷體" w:hAnsi="標楷體"/>
          <w:b/>
          <w:bCs/>
          <w:sz w:val="32"/>
          <w:szCs w:val="32"/>
        </w:rPr>
        <w:t>決定</w:t>
      </w:r>
      <w:r w:rsidRPr="001A48D8">
        <w:rPr>
          <w:rFonts w:ascii="標楷體" w:hAnsi="標楷體"/>
          <w:sz w:val="32"/>
          <w:szCs w:val="32"/>
        </w:rPr>
        <w:t>：確定。</w:t>
      </w:r>
    </w:p>
    <w:p w14:paraId="414FEA84" w14:textId="692972BE" w:rsidR="00150317" w:rsidRPr="001A48D8" w:rsidRDefault="00D746D0" w:rsidP="00E40A7F">
      <w:pPr>
        <w:kinsoku w:val="0"/>
        <w:overflowPunct w:val="0"/>
        <w:ind w:leftChars="94" w:left="960" w:hangingChars="200" w:hanging="640"/>
        <w:jc w:val="both"/>
        <w:textAlignment w:val="baseline"/>
        <w:rPr>
          <w:rFonts w:ascii="標楷體" w:hAnsi="標楷體"/>
          <w:sz w:val="32"/>
          <w:szCs w:val="32"/>
        </w:rPr>
      </w:pPr>
      <w:r w:rsidRPr="001A48D8">
        <w:rPr>
          <w:rFonts w:ascii="標楷體" w:hAnsi="標楷體" w:hint="eastAsia"/>
          <w:sz w:val="32"/>
          <w:szCs w:val="32"/>
        </w:rPr>
        <w:t>二</w:t>
      </w:r>
      <w:r w:rsidRPr="001A48D8">
        <w:rPr>
          <w:rFonts w:ascii="標楷體" w:hAnsi="標楷體"/>
          <w:sz w:val="32"/>
          <w:szCs w:val="32"/>
        </w:rPr>
        <w:t>、會議決議事項執行之情形</w:t>
      </w:r>
    </w:p>
    <w:p w14:paraId="2EB03C0F" w14:textId="730910E8" w:rsidR="00493FAA" w:rsidRPr="001A48D8" w:rsidRDefault="00493FAA" w:rsidP="00E40A7F">
      <w:pPr>
        <w:kinsoku w:val="0"/>
        <w:overflowPunct w:val="0"/>
        <w:ind w:leftChars="82" w:left="1258" w:hangingChars="306" w:hanging="979"/>
        <w:jc w:val="both"/>
        <w:textAlignment w:val="baseline"/>
        <w:rPr>
          <w:rFonts w:ascii="標楷體" w:hAnsi="標楷體"/>
          <w:sz w:val="32"/>
          <w:szCs w:val="32"/>
        </w:rPr>
      </w:pPr>
      <w:r w:rsidRPr="001A48D8">
        <w:rPr>
          <w:rFonts w:ascii="標楷體" w:hAnsi="標楷體" w:hint="eastAsia"/>
          <w:sz w:val="32"/>
          <w:szCs w:val="32"/>
        </w:rPr>
        <w:t>（一）第16</w:t>
      </w:r>
      <w:r w:rsidR="00E42C1D" w:rsidRPr="001A48D8">
        <w:rPr>
          <w:rFonts w:ascii="標楷體" w:hAnsi="標楷體"/>
          <w:sz w:val="32"/>
          <w:szCs w:val="32"/>
        </w:rPr>
        <w:t>9</w:t>
      </w:r>
      <w:r w:rsidRPr="001A48D8">
        <w:rPr>
          <w:rFonts w:ascii="標楷體" w:hAnsi="標楷體" w:hint="eastAsia"/>
          <w:sz w:val="32"/>
          <w:szCs w:val="32"/>
        </w:rPr>
        <w:t>次會議，</w:t>
      </w:r>
      <w:r w:rsidR="00E42C1D" w:rsidRPr="001A48D8">
        <w:rPr>
          <w:rFonts w:ascii="標楷體" w:hAnsi="標楷體" w:hint="eastAsia"/>
          <w:sz w:val="32"/>
          <w:szCs w:val="32"/>
        </w:rPr>
        <w:t>銓敘</w:t>
      </w:r>
      <w:proofErr w:type="gramStart"/>
      <w:r w:rsidR="00E42C1D" w:rsidRPr="001A48D8">
        <w:rPr>
          <w:rFonts w:ascii="標楷體" w:hAnsi="標楷體" w:hint="eastAsia"/>
          <w:sz w:val="32"/>
          <w:szCs w:val="32"/>
        </w:rPr>
        <w:t>部議復司法</w:t>
      </w:r>
      <w:proofErr w:type="gramEnd"/>
      <w:r w:rsidR="00E42C1D" w:rsidRPr="001A48D8">
        <w:rPr>
          <w:rFonts w:ascii="標楷體" w:hAnsi="標楷體" w:hint="eastAsia"/>
          <w:sz w:val="32"/>
          <w:szCs w:val="32"/>
        </w:rPr>
        <w:t>院函送法官遷調改任辦法第14條之1、第15條、第26條修正草案，請本院同意會銜一案</w:t>
      </w:r>
      <w:r w:rsidRPr="001A48D8">
        <w:rPr>
          <w:rFonts w:ascii="標楷體" w:hAnsi="標楷體" w:hint="eastAsia"/>
          <w:sz w:val="32"/>
          <w:szCs w:val="32"/>
        </w:rPr>
        <w:t>，經決議：「</w:t>
      </w:r>
      <w:r w:rsidR="00E42C1D" w:rsidRPr="001A48D8">
        <w:rPr>
          <w:rFonts w:ascii="標楷體" w:hAnsi="標楷體" w:hint="eastAsia"/>
          <w:sz w:val="32"/>
          <w:szCs w:val="32"/>
        </w:rPr>
        <w:t>照部</w:t>
      </w:r>
      <w:proofErr w:type="gramStart"/>
      <w:r w:rsidR="00E42C1D" w:rsidRPr="001A48D8">
        <w:rPr>
          <w:rFonts w:ascii="標楷體" w:hAnsi="標楷體" w:hint="eastAsia"/>
          <w:sz w:val="32"/>
          <w:szCs w:val="32"/>
        </w:rPr>
        <w:t>研</w:t>
      </w:r>
      <w:proofErr w:type="gramEnd"/>
      <w:r w:rsidR="00E42C1D" w:rsidRPr="001A48D8">
        <w:rPr>
          <w:rFonts w:ascii="標楷體" w:hAnsi="標楷體" w:hint="eastAsia"/>
          <w:sz w:val="32"/>
          <w:szCs w:val="32"/>
        </w:rPr>
        <w:t>議意見通過，同意會銜</w:t>
      </w:r>
      <w:r w:rsidRPr="001A48D8">
        <w:rPr>
          <w:rFonts w:ascii="標楷體" w:hAnsi="標楷體" w:hint="eastAsia"/>
          <w:sz w:val="32"/>
          <w:szCs w:val="32"/>
        </w:rPr>
        <w:t>。」紀錄在卷。業於中華民國11</w:t>
      </w:r>
      <w:r w:rsidRPr="001A48D8">
        <w:rPr>
          <w:rFonts w:ascii="標楷體" w:hAnsi="標楷體"/>
          <w:sz w:val="32"/>
          <w:szCs w:val="32"/>
        </w:rPr>
        <w:t>3</w:t>
      </w:r>
      <w:r w:rsidRPr="001A48D8">
        <w:rPr>
          <w:rFonts w:ascii="標楷體" w:hAnsi="標楷體" w:hint="eastAsia"/>
          <w:sz w:val="32"/>
          <w:szCs w:val="32"/>
        </w:rPr>
        <w:t>年1月</w:t>
      </w:r>
      <w:r w:rsidR="005D19C6" w:rsidRPr="001A48D8">
        <w:rPr>
          <w:rFonts w:ascii="標楷體" w:hAnsi="標楷體" w:hint="eastAsia"/>
          <w:sz w:val="32"/>
          <w:szCs w:val="32"/>
        </w:rPr>
        <w:t>1</w:t>
      </w:r>
      <w:r w:rsidR="002C46AF" w:rsidRPr="001A48D8">
        <w:rPr>
          <w:rFonts w:ascii="標楷體" w:hAnsi="標楷體"/>
          <w:sz w:val="32"/>
          <w:szCs w:val="32"/>
        </w:rPr>
        <w:t>5</w:t>
      </w:r>
      <w:r w:rsidRPr="001A48D8">
        <w:rPr>
          <w:rFonts w:ascii="標楷體" w:hAnsi="標楷體" w:hint="eastAsia"/>
          <w:sz w:val="32"/>
          <w:szCs w:val="32"/>
        </w:rPr>
        <w:t>日函復</w:t>
      </w:r>
      <w:r w:rsidR="002C46AF" w:rsidRPr="001A48D8">
        <w:rPr>
          <w:rFonts w:ascii="標楷體" w:hAnsi="標楷體" w:hint="eastAsia"/>
          <w:sz w:val="32"/>
          <w:szCs w:val="32"/>
        </w:rPr>
        <w:t>司法</w:t>
      </w:r>
      <w:r w:rsidRPr="001A48D8">
        <w:rPr>
          <w:rFonts w:ascii="標楷體" w:hAnsi="標楷體" w:hint="eastAsia"/>
          <w:sz w:val="32"/>
          <w:szCs w:val="32"/>
        </w:rPr>
        <w:t>院，另函知銓敘部。</w:t>
      </w:r>
    </w:p>
    <w:p w14:paraId="3DDA7B9C" w14:textId="11AFB468" w:rsidR="00747B51" w:rsidRPr="001A48D8" w:rsidRDefault="00747B51" w:rsidP="00E40A7F">
      <w:pPr>
        <w:kinsoku w:val="0"/>
        <w:overflowPunct w:val="0"/>
        <w:ind w:leftChars="82" w:left="1258" w:hangingChars="306" w:hanging="979"/>
        <w:jc w:val="both"/>
        <w:textAlignment w:val="baseline"/>
        <w:rPr>
          <w:rFonts w:ascii="標楷體" w:hAnsi="標楷體"/>
          <w:bCs/>
          <w:sz w:val="32"/>
          <w:szCs w:val="32"/>
        </w:rPr>
      </w:pPr>
      <w:r w:rsidRPr="001A48D8">
        <w:rPr>
          <w:rFonts w:ascii="標楷體" w:hAnsi="標楷體" w:hint="eastAsia"/>
          <w:bCs/>
          <w:sz w:val="32"/>
          <w:szCs w:val="32"/>
        </w:rPr>
        <w:t xml:space="preserve">    </w:t>
      </w:r>
      <w:r w:rsidRPr="001A48D8">
        <w:rPr>
          <w:rFonts w:ascii="標楷體" w:hAnsi="標楷體" w:hint="eastAsia"/>
          <w:b/>
          <w:sz w:val="32"/>
          <w:szCs w:val="32"/>
        </w:rPr>
        <w:t>決定</w:t>
      </w:r>
      <w:r w:rsidRPr="001A48D8">
        <w:rPr>
          <w:rFonts w:ascii="標楷體" w:hAnsi="標楷體" w:hint="eastAsia"/>
          <w:bCs/>
          <w:sz w:val="32"/>
          <w:szCs w:val="32"/>
        </w:rPr>
        <w:t>：</w:t>
      </w:r>
      <w:proofErr w:type="gramStart"/>
      <w:r w:rsidRPr="001A48D8">
        <w:rPr>
          <w:rFonts w:ascii="標楷體" w:hAnsi="標楷體" w:hint="eastAsia"/>
          <w:bCs/>
          <w:sz w:val="32"/>
          <w:szCs w:val="32"/>
        </w:rPr>
        <w:t>洽悉。</w:t>
      </w:r>
      <w:proofErr w:type="gramEnd"/>
    </w:p>
    <w:p w14:paraId="255AFD32" w14:textId="05833BD9" w:rsidR="00493FAA" w:rsidRPr="001A48D8" w:rsidRDefault="00493FAA" w:rsidP="00E40A7F">
      <w:pPr>
        <w:kinsoku w:val="0"/>
        <w:overflowPunct w:val="0"/>
        <w:ind w:leftChars="82" w:left="1258" w:hangingChars="306" w:hanging="979"/>
        <w:jc w:val="both"/>
        <w:textAlignment w:val="baseline"/>
        <w:rPr>
          <w:rFonts w:ascii="標楷體" w:hAnsi="標楷體"/>
          <w:sz w:val="32"/>
          <w:szCs w:val="32"/>
        </w:rPr>
      </w:pPr>
      <w:r w:rsidRPr="001A48D8">
        <w:rPr>
          <w:rFonts w:ascii="標楷體" w:hAnsi="標楷體" w:hint="eastAsia"/>
          <w:sz w:val="32"/>
          <w:szCs w:val="32"/>
        </w:rPr>
        <w:t>（二）第1</w:t>
      </w:r>
      <w:r w:rsidR="002C46AF" w:rsidRPr="001A48D8">
        <w:rPr>
          <w:rFonts w:ascii="標楷體" w:hAnsi="標楷體"/>
          <w:sz w:val="32"/>
          <w:szCs w:val="32"/>
        </w:rPr>
        <w:t>70</w:t>
      </w:r>
      <w:r w:rsidRPr="001A48D8">
        <w:rPr>
          <w:rFonts w:ascii="標楷體" w:hAnsi="標楷體" w:hint="eastAsia"/>
          <w:sz w:val="32"/>
          <w:szCs w:val="32"/>
        </w:rPr>
        <w:t>次會議，</w:t>
      </w:r>
      <w:r w:rsidR="002C46AF" w:rsidRPr="001A48D8">
        <w:rPr>
          <w:rFonts w:ascii="標楷體" w:hAnsi="標楷體" w:hint="eastAsia"/>
          <w:sz w:val="32"/>
          <w:szCs w:val="32"/>
        </w:rPr>
        <w:t>考選</w:t>
      </w:r>
      <w:proofErr w:type="gramStart"/>
      <w:r w:rsidR="002C46AF" w:rsidRPr="001A48D8">
        <w:rPr>
          <w:rFonts w:ascii="標楷體" w:hAnsi="標楷體" w:hint="eastAsia"/>
          <w:sz w:val="32"/>
          <w:szCs w:val="32"/>
        </w:rPr>
        <w:t>部函陳</w:t>
      </w:r>
      <w:proofErr w:type="gramEnd"/>
      <w:r w:rsidR="002C46AF" w:rsidRPr="001A48D8">
        <w:rPr>
          <w:rFonts w:ascii="標楷體" w:hAnsi="標楷體" w:hint="eastAsia"/>
          <w:sz w:val="32"/>
          <w:szCs w:val="32"/>
        </w:rPr>
        <w:t>公務人員特種考試警察人員考試規則第10條及第4條附表二修正草案一案</w:t>
      </w:r>
      <w:r w:rsidRPr="001A48D8">
        <w:rPr>
          <w:rFonts w:ascii="標楷體" w:hAnsi="標楷體" w:hint="eastAsia"/>
          <w:sz w:val="32"/>
          <w:szCs w:val="32"/>
        </w:rPr>
        <w:t>，經決議：「</w:t>
      </w:r>
      <w:r w:rsidR="002C46AF" w:rsidRPr="001A48D8">
        <w:rPr>
          <w:rFonts w:ascii="標楷體" w:hAnsi="標楷體" w:hint="eastAsia"/>
          <w:sz w:val="32"/>
          <w:szCs w:val="32"/>
        </w:rPr>
        <w:t>1.</w:t>
      </w:r>
      <w:proofErr w:type="gramStart"/>
      <w:r w:rsidR="002C46AF" w:rsidRPr="001A48D8">
        <w:rPr>
          <w:rFonts w:ascii="標楷體" w:hAnsi="標楷體" w:hint="eastAsia"/>
          <w:sz w:val="32"/>
          <w:szCs w:val="32"/>
        </w:rPr>
        <w:t>照部擬及</w:t>
      </w:r>
      <w:proofErr w:type="gramEnd"/>
      <w:r w:rsidR="002C46AF" w:rsidRPr="001A48D8">
        <w:rPr>
          <w:rFonts w:ascii="標楷體" w:hAnsi="標楷體" w:hint="eastAsia"/>
          <w:sz w:val="32"/>
          <w:szCs w:val="32"/>
        </w:rPr>
        <w:t>本院法規委員會意見通過。2.會議紀錄同時確定</w:t>
      </w:r>
      <w:r w:rsidR="00576DFD" w:rsidRPr="001A48D8">
        <w:rPr>
          <w:rFonts w:ascii="標楷體" w:hAnsi="標楷體" w:hint="eastAsia"/>
          <w:sz w:val="32"/>
          <w:szCs w:val="32"/>
        </w:rPr>
        <w:t>。</w:t>
      </w:r>
      <w:r w:rsidRPr="001A48D8">
        <w:rPr>
          <w:rFonts w:ascii="標楷體" w:hAnsi="標楷體" w:hint="eastAsia"/>
          <w:sz w:val="32"/>
          <w:szCs w:val="32"/>
        </w:rPr>
        <w:t>」紀錄在卷。業於中華民國11</w:t>
      </w:r>
      <w:r w:rsidRPr="001A48D8">
        <w:rPr>
          <w:rFonts w:ascii="標楷體" w:hAnsi="標楷體"/>
          <w:sz w:val="32"/>
          <w:szCs w:val="32"/>
        </w:rPr>
        <w:t>3</w:t>
      </w:r>
      <w:r w:rsidRPr="001A48D8">
        <w:rPr>
          <w:rFonts w:ascii="標楷體" w:hAnsi="標楷體" w:hint="eastAsia"/>
          <w:sz w:val="32"/>
          <w:szCs w:val="32"/>
        </w:rPr>
        <w:t>年1月1</w:t>
      </w:r>
      <w:r w:rsidR="002C46AF" w:rsidRPr="001A48D8">
        <w:rPr>
          <w:rFonts w:ascii="標楷體" w:hAnsi="標楷體"/>
          <w:sz w:val="32"/>
          <w:szCs w:val="32"/>
        </w:rPr>
        <w:t>8</w:t>
      </w:r>
      <w:r w:rsidRPr="001A48D8">
        <w:rPr>
          <w:rFonts w:ascii="標楷體" w:hAnsi="標楷體" w:hint="eastAsia"/>
          <w:sz w:val="32"/>
          <w:szCs w:val="32"/>
        </w:rPr>
        <w:t>日</w:t>
      </w:r>
      <w:r w:rsidR="002C46AF" w:rsidRPr="001A48D8">
        <w:rPr>
          <w:rFonts w:ascii="標楷體" w:hAnsi="標楷體" w:hint="eastAsia"/>
          <w:sz w:val="32"/>
          <w:szCs w:val="32"/>
        </w:rPr>
        <w:t>修正發布</w:t>
      </w:r>
      <w:r w:rsidRPr="001A48D8">
        <w:rPr>
          <w:rFonts w:ascii="標楷體" w:hAnsi="標楷體" w:hint="eastAsia"/>
          <w:sz w:val="32"/>
          <w:szCs w:val="32"/>
        </w:rPr>
        <w:t>並</w:t>
      </w:r>
      <w:r w:rsidR="002C46AF" w:rsidRPr="001A48D8">
        <w:rPr>
          <w:rFonts w:ascii="標楷體" w:hAnsi="標楷體" w:hint="eastAsia"/>
          <w:sz w:val="32"/>
          <w:szCs w:val="32"/>
        </w:rPr>
        <w:t>函</w:t>
      </w:r>
      <w:r w:rsidRPr="001A48D8">
        <w:rPr>
          <w:rFonts w:ascii="標楷體" w:hAnsi="標楷體" w:hint="eastAsia"/>
          <w:sz w:val="32"/>
          <w:szCs w:val="32"/>
        </w:rPr>
        <w:t>請立法院查照，另函</w:t>
      </w:r>
      <w:r w:rsidR="002C46AF" w:rsidRPr="001A48D8">
        <w:rPr>
          <w:rFonts w:ascii="標楷體" w:hAnsi="標楷體" w:hint="eastAsia"/>
          <w:sz w:val="32"/>
          <w:szCs w:val="32"/>
        </w:rPr>
        <w:t>復考選</w:t>
      </w:r>
      <w:r w:rsidRPr="001A48D8">
        <w:rPr>
          <w:rFonts w:ascii="標楷體" w:hAnsi="標楷體" w:hint="eastAsia"/>
          <w:sz w:val="32"/>
          <w:szCs w:val="32"/>
        </w:rPr>
        <w:t>部。</w:t>
      </w:r>
    </w:p>
    <w:p w14:paraId="6E84FB50" w14:textId="77777777" w:rsidR="00747B51" w:rsidRPr="001A48D8" w:rsidRDefault="00747B51" w:rsidP="00E40A7F">
      <w:pPr>
        <w:kinsoku w:val="0"/>
        <w:overflowPunct w:val="0"/>
        <w:ind w:leftChars="82" w:left="1258" w:hangingChars="306" w:hanging="979"/>
        <w:jc w:val="both"/>
        <w:textAlignment w:val="baseline"/>
        <w:rPr>
          <w:rFonts w:ascii="標楷體" w:hAnsi="標楷體"/>
          <w:bCs/>
          <w:sz w:val="32"/>
          <w:szCs w:val="32"/>
        </w:rPr>
      </w:pPr>
      <w:r w:rsidRPr="001A48D8">
        <w:rPr>
          <w:rFonts w:ascii="標楷體" w:hAnsi="標楷體" w:hint="eastAsia"/>
          <w:bCs/>
          <w:sz w:val="32"/>
          <w:szCs w:val="32"/>
        </w:rPr>
        <w:lastRenderedPageBreak/>
        <w:t xml:space="preserve">    </w:t>
      </w:r>
      <w:r w:rsidRPr="001A48D8">
        <w:rPr>
          <w:rFonts w:ascii="標楷體" w:hAnsi="標楷體" w:hint="eastAsia"/>
          <w:b/>
          <w:sz w:val="32"/>
          <w:szCs w:val="32"/>
        </w:rPr>
        <w:t>決定</w:t>
      </w:r>
      <w:r w:rsidRPr="001A48D8">
        <w:rPr>
          <w:rFonts w:ascii="標楷體" w:hAnsi="標楷體" w:hint="eastAsia"/>
          <w:bCs/>
          <w:sz w:val="32"/>
          <w:szCs w:val="32"/>
        </w:rPr>
        <w:t>：</w:t>
      </w:r>
      <w:proofErr w:type="gramStart"/>
      <w:r w:rsidRPr="001A48D8">
        <w:rPr>
          <w:rFonts w:ascii="標楷體" w:hAnsi="標楷體" w:hint="eastAsia"/>
          <w:bCs/>
          <w:sz w:val="32"/>
          <w:szCs w:val="32"/>
        </w:rPr>
        <w:t>洽悉。</w:t>
      </w:r>
      <w:proofErr w:type="gramEnd"/>
    </w:p>
    <w:p w14:paraId="01931A01" w14:textId="356D4484" w:rsidR="009F6354" w:rsidRPr="001A48D8" w:rsidRDefault="009F6354" w:rsidP="00E40A7F">
      <w:pPr>
        <w:kinsoku w:val="0"/>
        <w:overflowPunct w:val="0"/>
        <w:ind w:leftChars="82" w:left="1258" w:hangingChars="306" w:hanging="979"/>
        <w:jc w:val="both"/>
        <w:textAlignment w:val="baseline"/>
        <w:rPr>
          <w:rFonts w:ascii="標楷體" w:hAnsi="標楷體"/>
          <w:sz w:val="32"/>
          <w:szCs w:val="32"/>
        </w:rPr>
      </w:pPr>
      <w:r w:rsidRPr="001A48D8">
        <w:rPr>
          <w:rFonts w:ascii="標楷體" w:hAnsi="標楷體" w:hint="eastAsia"/>
          <w:sz w:val="32"/>
          <w:szCs w:val="32"/>
        </w:rPr>
        <w:t>（三）第1</w:t>
      </w:r>
      <w:r w:rsidR="002C46AF" w:rsidRPr="001A48D8">
        <w:rPr>
          <w:rFonts w:ascii="標楷體" w:hAnsi="標楷體"/>
          <w:sz w:val="32"/>
          <w:szCs w:val="32"/>
        </w:rPr>
        <w:t>70</w:t>
      </w:r>
      <w:r w:rsidRPr="001A48D8">
        <w:rPr>
          <w:rFonts w:ascii="標楷體" w:hAnsi="標楷體" w:hint="eastAsia"/>
          <w:sz w:val="32"/>
          <w:szCs w:val="32"/>
        </w:rPr>
        <w:t>次會議，</w:t>
      </w:r>
      <w:r w:rsidR="002C46AF" w:rsidRPr="001A48D8">
        <w:rPr>
          <w:rFonts w:ascii="標楷體" w:hAnsi="標楷體" w:hint="eastAsia"/>
          <w:sz w:val="32"/>
          <w:szCs w:val="32"/>
        </w:rPr>
        <w:t>考選</w:t>
      </w:r>
      <w:proofErr w:type="gramStart"/>
      <w:r w:rsidR="002C46AF" w:rsidRPr="001A48D8">
        <w:rPr>
          <w:rFonts w:ascii="標楷體" w:hAnsi="標楷體" w:hint="eastAsia"/>
          <w:sz w:val="32"/>
          <w:szCs w:val="32"/>
        </w:rPr>
        <w:t>部函陳試務</w:t>
      </w:r>
      <w:proofErr w:type="gramEnd"/>
      <w:r w:rsidR="002C46AF" w:rsidRPr="001A48D8">
        <w:rPr>
          <w:rFonts w:ascii="標楷體" w:hAnsi="標楷體" w:hint="eastAsia"/>
          <w:sz w:val="32"/>
          <w:szCs w:val="32"/>
        </w:rPr>
        <w:t>處組織規程第4條修正草案一案</w:t>
      </w:r>
      <w:r w:rsidRPr="001A48D8">
        <w:rPr>
          <w:rFonts w:ascii="標楷體" w:hAnsi="標楷體" w:hint="eastAsia"/>
          <w:sz w:val="32"/>
          <w:szCs w:val="32"/>
        </w:rPr>
        <w:t>，經決議：「</w:t>
      </w:r>
      <w:r w:rsidR="002C46AF" w:rsidRPr="001A48D8">
        <w:rPr>
          <w:rFonts w:ascii="標楷體" w:hAnsi="標楷體" w:hint="eastAsia"/>
          <w:sz w:val="32"/>
          <w:szCs w:val="32"/>
        </w:rPr>
        <w:t>1.</w:t>
      </w:r>
      <w:proofErr w:type="gramStart"/>
      <w:r w:rsidR="002C46AF" w:rsidRPr="001A48D8">
        <w:rPr>
          <w:rFonts w:ascii="標楷體" w:hAnsi="標楷體" w:hint="eastAsia"/>
          <w:sz w:val="32"/>
          <w:szCs w:val="32"/>
        </w:rPr>
        <w:t>照部擬通過</w:t>
      </w:r>
      <w:proofErr w:type="gramEnd"/>
      <w:r w:rsidR="002C46AF" w:rsidRPr="001A48D8">
        <w:rPr>
          <w:rFonts w:ascii="標楷體" w:hAnsi="標楷體" w:hint="eastAsia"/>
          <w:sz w:val="32"/>
          <w:szCs w:val="32"/>
        </w:rPr>
        <w:t>。2.會議紀錄同時確定</w:t>
      </w:r>
      <w:r w:rsidR="00576DFD" w:rsidRPr="001A48D8">
        <w:rPr>
          <w:rFonts w:ascii="標楷體" w:hAnsi="標楷體" w:hint="eastAsia"/>
          <w:sz w:val="32"/>
          <w:szCs w:val="32"/>
        </w:rPr>
        <w:t>。</w:t>
      </w:r>
      <w:r w:rsidRPr="001A48D8">
        <w:rPr>
          <w:rFonts w:ascii="標楷體" w:hAnsi="標楷體" w:hint="eastAsia"/>
          <w:sz w:val="32"/>
          <w:szCs w:val="32"/>
        </w:rPr>
        <w:t>」紀錄在卷。</w:t>
      </w:r>
      <w:r w:rsidR="002C46AF" w:rsidRPr="001A48D8">
        <w:rPr>
          <w:rFonts w:ascii="標楷體" w:hAnsi="標楷體" w:hint="eastAsia"/>
          <w:sz w:val="32"/>
          <w:szCs w:val="32"/>
        </w:rPr>
        <w:t>業於中華民國11</w:t>
      </w:r>
      <w:r w:rsidR="002C46AF" w:rsidRPr="001A48D8">
        <w:rPr>
          <w:rFonts w:ascii="標楷體" w:hAnsi="標楷體"/>
          <w:sz w:val="32"/>
          <w:szCs w:val="32"/>
        </w:rPr>
        <w:t>3</w:t>
      </w:r>
      <w:r w:rsidR="002C46AF" w:rsidRPr="001A48D8">
        <w:rPr>
          <w:rFonts w:ascii="標楷體" w:hAnsi="標楷體" w:hint="eastAsia"/>
          <w:sz w:val="32"/>
          <w:szCs w:val="32"/>
        </w:rPr>
        <w:t>年1月1</w:t>
      </w:r>
      <w:r w:rsidR="002C46AF" w:rsidRPr="001A48D8">
        <w:rPr>
          <w:rFonts w:ascii="標楷體" w:hAnsi="標楷體"/>
          <w:sz w:val="32"/>
          <w:szCs w:val="32"/>
        </w:rPr>
        <w:t>8</w:t>
      </w:r>
      <w:r w:rsidR="002C46AF" w:rsidRPr="001A48D8">
        <w:rPr>
          <w:rFonts w:ascii="標楷體" w:hAnsi="標楷體" w:hint="eastAsia"/>
          <w:sz w:val="32"/>
          <w:szCs w:val="32"/>
        </w:rPr>
        <w:t>日修正發布並函請立法院查照，另函復考選部。</w:t>
      </w:r>
    </w:p>
    <w:p w14:paraId="28433A69" w14:textId="77777777" w:rsidR="00747B51" w:rsidRPr="001A48D8" w:rsidRDefault="00747B51" w:rsidP="00E40A7F">
      <w:pPr>
        <w:kinsoku w:val="0"/>
        <w:overflowPunct w:val="0"/>
        <w:ind w:leftChars="82" w:left="1258" w:hangingChars="306" w:hanging="979"/>
        <w:jc w:val="both"/>
        <w:textAlignment w:val="baseline"/>
        <w:rPr>
          <w:rFonts w:ascii="標楷體" w:hAnsi="標楷體"/>
          <w:bCs/>
          <w:sz w:val="32"/>
          <w:szCs w:val="32"/>
        </w:rPr>
      </w:pPr>
      <w:r w:rsidRPr="001A48D8">
        <w:rPr>
          <w:rFonts w:ascii="標楷體" w:hAnsi="標楷體" w:hint="eastAsia"/>
          <w:bCs/>
          <w:sz w:val="32"/>
          <w:szCs w:val="32"/>
        </w:rPr>
        <w:t xml:space="preserve">    </w:t>
      </w:r>
      <w:r w:rsidRPr="001A48D8">
        <w:rPr>
          <w:rFonts w:ascii="標楷體" w:hAnsi="標楷體" w:hint="eastAsia"/>
          <w:b/>
          <w:sz w:val="32"/>
          <w:szCs w:val="32"/>
        </w:rPr>
        <w:t>決定</w:t>
      </w:r>
      <w:r w:rsidRPr="001A48D8">
        <w:rPr>
          <w:rFonts w:ascii="標楷體" w:hAnsi="標楷體" w:hint="eastAsia"/>
          <w:bCs/>
          <w:sz w:val="32"/>
          <w:szCs w:val="32"/>
        </w:rPr>
        <w:t>：</w:t>
      </w:r>
      <w:proofErr w:type="gramStart"/>
      <w:r w:rsidRPr="001A48D8">
        <w:rPr>
          <w:rFonts w:ascii="標楷體" w:hAnsi="標楷體" w:hint="eastAsia"/>
          <w:bCs/>
          <w:sz w:val="32"/>
          <w:szCs w:val="32"/>
        </w:rPr>
        <w:t>洽悉。</w:t>
      </w:r>
      <w:proofErr w:type="gramEnd"/>
    </w:p>
    <w:p w14:paraId="02F02A65" w14:textId="60E5C692" w:rsidR="0006629B" w:rsidRPr="001A48D8" w:rsidRDefault="00EE3B0C" w:rsidP="00E40A7F">
      <w:pPr>
        <w:kinsoku w:val="0"/>
        <w:overflowPunct w:val="0"/>
        <w:ind w:leftChars="94" w:left="960" w:hangingChars="200" w:hanging="640"/>
        <w:jc w:val="both"/>
        <w:textAlignment w:val="baseline"/>
        <w:rPr>
          <w:rFonts w:ascii="標楷體" w:hAnsi="標楷體"/>
          <w:sz w:val="32"/>
          <w:szCs w:val="32"/>
        </w:rPr>
      </w:pPr>
      <w:r w:rsidRPr="001A48D8">
        <w:rPr>
          <w:rFonts w:ascii="標楷體" w:hAnsi="標楷體"/>
          <w:sz w:val="32"/>
          <w:szCs w:val="32"/>
        </w:rPr>
        <w:t>三</w:t>
      </w:r>
      <w:r w:rsidR="00EB6BBB" w:rsidRPr="001A48D8">
        <w:rPr>
          <w:rFonts w:ascii="標楷體" w:hAnsi="標楷體" w:hint="eastAsia"/>
          <w:sz w:val="32"/>
          <w:szCs w:val="32"/>
        </w:rPr>
        <w:t>、</w:t>
      </w:r>
      <w:r w:rsidR="00EC5163" w:rsidRPr="001A48D8">
        <w:rPr>
          <w:rFonts w:ascii="標楷體" w:hAnsi="標楷體" w:hint="eastAsia"/>
          <w:sz w:val="32"/>
          <w:szCs w:val="32"/>
        </w:rPr>
        <w:t>書面報告</w:t>
      </w:r>
    </w:p>
    <w:p w14:paraId="1413CF40" w14:textId="3862919B" w:rsidR="0042700D" w:rsidRPr="001A48D8" w:rsidRDefault="0042700D" w:rsidP="00E40A7F">
      <w:pPr>
        <w:kinsoku w:val="0"/>
        <w:overflowPunct w:val="0"/>
        <w:ind w:leftChars="82" w:left="1258" w:hangingChars="306" w:hanging="979"/>
        <w:jc w:val="both"/>
        <w:textAlignment w:val="baseline"/>
        <w:rPr>
          <w:rFonts w:ascii="標楷體" w:hAnsi="標楷體"/>
          <w:sz w:val="32"/>
          <w:szCs w:val="32"/>
        </w:rPr>
      </w:pPr>
      <w:r w:rsidRPr="001A48D8">
        <w:rPr>
          <w:rFonts w:ascii="標楷體" w:hAnsi="標楷體" w:hint="eastAsia"/>
          <w:sz w:val="32"/>
          <w:szCs w:val="32"/>
        </w:rPr>
        <w:t>（一）</w:t>
      </w:r>
      <w:r w:rsidR="00FC7CF6" w:rsidRPr="001A48D8">
        <w:rPr>
          <w:rFonts w:ascii="標楷體" w:hAnsi="標楷體" w:hint="eastAsia"/>
          <w:sz w:val="32"/>
          <w:szCs w:val="32"/>
        </w:rPr>
        <w:t>本院保訓綜</w:t>
      </w:r>
      <w:proofErr w:type="gramStart"/>
      <w:r w:rsidR="00FC7CF6" w:rsidRPr="001A48D8">
        <w:rPr>
          <w:rFonts w:ascii="標楷體" w:hAnsi="標楷體" w:hint="eastAsia"/>
          <w:sz w:val="32"/>
          <w:szCs w:val="32"/>
        </w:rPr>
        <w:t>規</w:t>
      </w:r>
      <w:proofErr w:type="gramEnd"/>
      <w:r w:rsidR="00FC7CF6" w:rsidRPr="001A48D8">
        <w:rPr>
          <w:rFonts w:ascii="標楷體" w:hAnsi="標楷體" w:hint="eastAsia"/>
          <w:sz w:val="32"/>
          <w:szCs w:val="32"/>
        </w:rPr>
        <w:t>處案陳有關112年第4季（含）前本院院會決議（定）列管事項之執行情形一案，報請查照</w:t>
      </w:r>
      <w:r w:rsidRPr="001A48D8">
        <w:rPr>
          <w:rFonts w:ascii="標楷體" w:hAnsi="標楷體" w:hint="eastAsia"/>
          <w:sz w:val="32"/>
          <w:szCs w:val="32"/>
        </w:rPr>
        <w:t>。</w:t>
      </w:r>
    </w:p>
    <w:p w14:paraId="3878C5A5" w14:textId="1F27630F" w:rsidR="00747B51" w:rsidRPr="001A48D8" w:rsidRDefault="00747B51" w:rsidP="00E40A7F">
      <w:pPr>
        <w:kinsoku w:val="0"/>
        <w:overflowPunct w:val="0"/>
        <w:ind w:leftChars="82" w:left="1258" w:hangingChars="306" w:hanging="979"/>
        <w:jc w:val="both"/>
        <w:textAlignment w:val="baseline"/>
        <w:rPr>
          <w:rFonts w:ascii="標楷體" w:hAnsi="標楷體"/>
          <w:sz w:val="32"/>
          <w:szCs w:val="32"/>
        </w:rPr>
      </w:pPr>
      <w:r w:rsidRPr="001A48D8">
        <w:rPr>
          <w:rFonts w:ascii="標楷體" w:hAnsi="標楷體" w:hint="eastAsia"/>
          <w:kern w:val="0"/>
          <w:sz w:val="32"/>
          <w:szCs w:val="32"/>
        </w:rPr>
        <w:t xml:space="preserve">   </w:t>
      </w:r>
      <w:r w:rsidRPr="001A48D8">
        <w:rPr>
          <w:rFonts w:ascii="標楷體" w:hAnsi="標楷體" w:hint="eastAsia"/>
          <w:b/>
          <w:bCs/>
          <w:kern w:val="0"/>
          <w:sz w:val="32"/>
          <w:szCs w:val="32"/>
        </w:rPr>
        <w:t xml:space="preserve"> 決定</w:t>
      </w:r>
      <w:r w:rsidRPr="001A48D8">
        <w:rPr>
          <w:rFonts w:ascii="標楷體" w:hAnsi="標楷體" w:hint="eastAsia"/>
          <w:kern w:val="0"/>
          <w:sz w:val="32"/>
          <w:szCs w:val="32"/>
        </w:rPr>
        <w:t>：准予核備。</w:t>
      </w:r>
    </w:p>
    <w:p w14:paraId="31844310" w14:textId="30F3D885" w:rsidR="006557E1" w:rsidRPr="001A48D8" w:rsidRDefault="006557E1" w:rsidP="00E40A7F">
      <w:pPr>
        <w:kinsoku w:val="0"/>
        <w:overflowPunct w:val="0"/>
        <w:ind w:leftChars="82" w:left="1258" w:hangingChars="306" w:hanging="979"/>
        <w:jc w:val="both"/>
        <w:textAlignment w:val="baseline"/>
        <w:rPr>
          <w:rFonts w:ascii="標楷體" w:hAnsi="標楷體"/>
          <w:sz w:val="32"/>
          <w:szCs w:val="32"/>
        </w:rPr>
      </w:pPr>
      <w:r w:rsidRPr="001A48D8">
        <w:rPr>
          <w:rFonts w:ascii="標楷體" w:hAnsi="標楷體" w:hint="eastAsia"/>
          <w:sz w:val="32"/>
          <w:szCs w:val="32"/>
        </w:rPr>
        <w:t>（二）</w:t>
      </w:r>
      <w:r w:rsidR="00FC7CF6" w:rsidRPr="001A48D8">
        <w:rPr>
          <w:rFonts w:ascii="標楷體" w:hAnsi="標楷體" w:hint="eastAsia"/>
          <w:sz w:val="32"/>
          <w:szCs w:val="32"/>
        </w:rPr>
        <w:t>銓敘</w:t>
      </w:r>
      <w:proofErr w:type="gramStart"/>
      <w:r w:rsidR="00FC7CF6" w:rsidRPr="001A48D8">
        <w:rPr>
          <w:rFonts w:ascii="標楷體" w:hAnsi="標楷體" w:hint="eastAsia"/>
          <w:sz w:val="32"/>
          <w:szCs w:val="32"/>
        </w:rPr>
        <w:t>部議復</w:t>
      </w:r>
      <w:proofErr w:type="gramEnd"/>
      <w:r w:rsidR="00FC7CF6" w:rsidRPr="001A48D8">
        <w:rPr>
          <w:rFonts w:ascii="標楷體" w:hAnsi="標楷體" w:hint="eastAsia"/>
          <w:sz w:val="32"/>
          <w:szCs w:val="32"/>
        </w:rPr>
        <w:t>核能安全委員會編制表，建請同意核備一案</w:t>
      </w:r>
      <w:r w:rsidRPr="001A48D8">
        <w:rPr>
          <w:rFonts w:ascii="標楷體" w:hAnsi="標楷體" w:hint="eastAsia"/>
          <w:sz w:val="32"/>
          <w:szCs w:val="32"/>
        </w:rPr>
        <w:t>，報請查照。</w:t>
      </w:r>
    </w:p>
    <w:p w14:paraId="701401A9" w14:textId="77777777" w:rsidR="00747B51" w:rsidRPr="001A48D8" w:rsidRDefault="00747B51" w:rsidP="00E40A7F">
      <w:pPr>
        <w:kinsoku w:val="0"/>
        <w:overflowPunct w:val="0"/>
        <w:ind w:leftChars="82" w:left="1258" w:hangingChars="306" w:hanging="979"/>
        <w:jc w:val="both"/>
        <w:textAlignment w:val="baseline"/>
        <w:rPr>
          <w:rFonts w:ascii="標楷體" w:hAnsi="標楷體"/>
          <w:sz w:val="32"/>
          <w:szCs w:val="32"/>
        </w:rPr>
      </w:pPr>
      <w:r w:rsidRPr="001A48D8">
        <w:rPr>
          <w:rFonts w:ascii="標楷體" w:hAnsi="標楷體" w:hint="eastAsia"/>
          <w:kern w:val="0"/>
          <w:sz w:val="32"/>
          <w:szCs w:val="32"/>
        </w:rPr>
        <w:t xml:space="preserve">   </w:t>
      </w:r>
      <w:r w:rsidRPr="001A48D8">
        <w:rPr>
          <w:rFonts w:ascii="標楷體" w:hAnsi="標楷體" w:hint="eastAsia"/>
          <w:b/>
          <w:bCs/>
          <w:kern w:val="0"/>
          <w:sz w:val="32"/>
          <w:szCs w:val="32"/>
        </w:rPr>
        <w:t xml:space="preserve"> 決定</w:t>
      </w:r>
      <w:r w:rsidRPr="001A48D8">
        <w:rPr>
          <w:rFonts w:ascii="標楷體" w:hAnsi="標楷體" w:hint="eastAsia"/>
          <w:kern w:val="0"/>
          <w:sz w:val="32"/>
          <w:szCs w:val="32"/>
        </w:rPr>
        <w:t>：准予核備。</w:t>
      </w:r>
    </w:p>
    <w:p w14:paraId="6D6195E9" w14:textId="038CE1A3" w:rsidR="0042700D" w:rsidRPr="001A48D8" w:rsidRDefault="0042700D" w:rsidP="00E40A7F">
      <w:pPr>
        <w:kinsoku w:val="0"/>
        <w:overflowPunct w:val="0"/>
        <w:ind w:leftChars="82" w:left="1258" w:hangingChars="306" w:hanging="979"/>
        <w:jc w:val="both"/>
        <w:textAlignment w:val="baseline"/>
        <w:rPr>
          <w:rFonts w:ascii="標楷體" w:hAnsi="標楷體"/>
          <w:sz w:val="32"/>
          <w:szCs w:val="32"/>
        </w:rPr>
      </w:pPr>
      <w:r w:rsidRPr="001A48D8">
        <w:rPr>
          <w:rFonts w:ascii="標楷體" w:hAnsi="標楷體" w:hint="eastAsia"/>
          <w:sz w:val="32"/>
          <w:szCs w:val="32"/>
        </w:rPr>
        <w:t>（</w:t>
      </w:r>
      <w:r w:rsidR="00C062F6" w:rsidRPr="001A48D8">
        <w:rPr>
          <w:rFonts w:ascii="標楷體" w:hAnsi="標楷體" w:hint="eastAsia"/>
          <w:sz w:val="32"/>
          <w:szCs w:val="32"/>
        </w:rPr>
        <w:t>三</w:t>
      </w:r>
      <w:r w:rsidRPr="001A48D8">
        <w:rPr>
          <w:rFonts w:ascii="標楷體" w:hAnsi="標楷體" w:hint="eastAsia"/>
          <w:sz w:val="32"/>
          <w:szCs w:val="32"/>
        </w:rPr>
        <w:t>）</w:t>
      </w:r>
      <w:r w:rsidR="00FC7CF6" w:rsidRPr="001A48D8">
        <w:rPr>
          <w:rFonts w:ascii="標楷體" w:hAnsi="標楷體" w:hint="eastAsia"/>
          <w:sz w:val="32"/>
          <w:szCs w:val="32"/>
        </w:rPr>
        <w:t>考選</w:t>
      </w:r>
      <w:proofErr w:type="gramStart"/>
      <w:r w:rsidR="00FC7CF6" w:rsidRPr="001A48D8">
        <w:rPr>
          <w:rFonts w:ascii="標楷體" w:hAnsi="標楷體" w:hint="eastAsia"/>
          <w:sz w:val="32"/>
          <w:szCs w:val="32"/>
        </w:rPr>
        <w:t>部函以</w:t>
      </w:r>
      <w:proofErr w:type="gramEnd"/>
      <w:r w:rsidR="00FC7CF6" w:rsidRPr="001A48D8">
        <w:rPr>
          <w:rFonts w:ascii="標楷體" w:hAnsi="標楷體" w:hint="eastAsia"/>
          <w:sz w:val="32"/>
          <w:szCs w:val="32"/>
        </w:rPr>
        <w:t>113年公務人員初等考試擬增額錄取82人一案</w:t>
      </w:r>
      <w:r w:rsidR="002B6159" w:rsidRPr="001A48D8">
        <w:rPr>
          <w:rFonts w:ascii="標楷體" w:hAnsi="標楷體" w:hint="eastAsia"/>
          <w:sz w:val="32"/>
          <w:szCs w:val="32"/>
        </w:rPr>
        <w:t>，報請查照</w:t>
      </w:r>
      <w:r w:rsidRPr="001A48D8">
        <w:rPr>
          <w:rFonts w:ascii="標楷體" w:hAnsi="標楷體" w:hint="eastAsia"/>
          <w:sz w:val="32"/>
          <w:szCs w:val="32"/>
        </w:rPr>
        <w:t>。</w:t>
      </w:r>
    </w:p>
    <w:p w14:paraId="2268E024" w14:textId="7B6FDC23" w:rsidR="00747B51" w:rsidRPr="001A48D8" w:rsidRDefault="00747B51" w:rsidP="00E40A7F">
      <w:pPr>
        <w:kinsoku w:val="0"/>
        <w:overflowPunct w:val="0"/>
        <w:ind w:leftChars="82" w:left="1258" w:hangingChars="306" w:hanging="979"/>
        <w:jc w:val="both"/>
        <w:textAlignment w:val="baseline"/>
        <w:rPr>
          <w:rFonts w:ascii="標楷體" w:hAnsi="標楷體"/>
          <w:sz w:val="32"/>
          <w:szCs w:val="32"/>
        </w:rPr>
      </w:pPr>
      <w:r w:rsidRPr="001A48D8">
        <w:rPr>
          <w:rFonts w:ascii="標楷體" w:hAnsi="標楷體" w:hint="eastAsia"/>
          <w:kern w:val="0"/>
          <w:sz w:val="32"/>
          <w:szCs w:val="32"/>
        </w:rPr>
        <w:t xml:space="preserve">   </w:t>
      </w:r>
      <w:r w:rsidRPr="001A48D8">
        <w:rPr>
          <w:rFonts w:ascii="標楷體" w:hAnsi="標楷體" w:hint="eastAsia"/>
          <w:b/>
          <w:bCs/>
          <w:kern w:val="0"/>
          <w:sz w:val="32"/>
          <w:szCs w:val="32"/>
        </w:rPr>
        <w:t xml:space="preserve"> 決定</w:t>
      </w:r>
      <w:r w:rsidRPr="001A48D8">
        <w:rPr>
          <w:rFonts w:ascii="標楷體" w:hAnsi="標楷體" w:hint="eastAsia"/>
          <w:kern w:val="0"/>
          <w:sz w:val="32"/>
          <w:szCs w:val="32"/>
        </w:rPr>
        <w:t>：准予增額錄取82人。</w:t>
      </w:r>
    </w:p>
    <w:p w14:paraId="281BF97E" w14:textId="4849E046" w:rsidR="003A6BE6" w:rsidRPr="001A48D8" w:rsidRDefault="00EC5163" w:rsidP="00BD504B">
      <w:pPr>
        <w:overflowPunct w:val="0"/>
        <w:ind w:leftChars="94" w:left="960" w:hangingChars="200" w:hanging="640"/>
        <w:jc w:val="both"/>
        <w:textAlignment w:val="baseline"/>
        <w:rPr>
          <w:rFonts w:ascii="標楷體" w:hAnsi="標楷體"/>
          <w:sz w:val="32"/>
          <w:szCs w:val="32"/>
        </w:rPr>
      </w:pPr>
      <w:r w:rsidRPr="001A48D8">
        <w:rPr>
          <w:rFonts w:ascii="標楷體" w:hAnsi="標楷體" w:hint="eastAsia"/>
          <w:sz w:val="32"/>
          <w:szCs w:val="32"/>
        </w:rPr>
        <w:t>四、</w:t>
      </w:r>
      <w:r w:rsidR="00FC7CF6" w:rsidRPr="001A48D8">
        <w:rPr>
          <w:rFonts w:ascii="標楷體" w:hAnsi="標楷體" w:hint="eastAsia"/>
          <w:sz w:val="32"/>
          <w:szCs w:val="32"/>
        </w:rPr>
        <w:t>公務人員保障暨培訓委員會</w:t>
      </w:r>
      <w:r w:rsidR="001B1D86" w:rsidRPr="001A48D8">
        <w:rPr>
          <w:rFonts w:ascii="標楷體" w:hAnsi="標楷體" w:hint="eastAsia"/>
          <w:sz w:val="32"/>
          <w:szCs w:val="32"/>
        </w:rPr>
        <w:t>業務</w:t>
      </w:r>
      <w:r w:rsidR="004D35FA" w:rsidRPr="001A48D8">
        <w:rPr>
          <w:rFonts w:ascii="標楷體" w:hAnsi="標楷體" w:hint="eastAsia"/>
          <w:sz w:val="32"/>
          <w:szCs w:val="32"/>
        </w:rPr>
        <w:t>報告</w:t>
      </w:r>
      <w:r w:rsidR="00747B51" w:rsidRPr="001A48D8">
        <w:rPr>
          <w:rFonts w:ascii="標楷體" w:hAnsi="標楷體" w:hint="eastAsia"/>
          <w:sz w:val="32"/>
          <w:szCs w:val="32"/>
        </w:rPr>
        <w:t>(</w:t>
      </w:r>
      <w:proofErr w:type="gramStart"/>
      <w:r w:rsidR="00747B51" w:rsidRPr="001A48D8">
        <w:rPr>
          <w:rFonts w:ascii="標楷體" w:hAnsi="標楷體" w:hint="eastAsia"/>
          <w:sz w:val="32"/>
          <w:szCs w:val="32"/>
        </w:rPr>
        <w:t>郝</w:t>
      </w:r>
      <w:proofErr w:type="gramEnd"/>
      <w:r w:rsidR="00747B51" w:rsidRPr="001A48D8">
        <w:rPr>
          <w:rFonts w:ascii="標楷體" w:hAnsi="標楷體" w:hint="eastAsia"/>
          <w:sz w:val="32"/>
          <w:szCs w:val="32"/>
        </w:rPr>
        <w:t>主任委員培芝報告)</w:t>
      </w:r>
      <w:r w:rsidR="004D35FA" w:rsidRPr="001A48D8">
        <w:rPr>
          <w:rFonts w:ascii="標楷體" w:hAnsi="標楷體" w:hint="eastAsia"/>
          <w:sz w:val="32"/>
          <w:szCs w:val="32"/>
        </w:rPr>
        <w:t>：</w:t>
      </w:r>
      <w:r w:rsidR="00FC7CF6" w:rsidRPr="001A48D8">
        <w:rPr>
          <w:rFonts w:ascii="標楷體" w:hAnsi="標楷體" w:hint="eastAsia"/>
          <w:sz w:val="32"/>
          <w:szCs w:val="32"/>
        </w:rPr>
        <w:t>各項法定訓練性別平等課程教材案例規劃辦理情形</w:t>
      </w:r>
    </w:p>
    <w:p w14:paraId="4F0BBD49" w14:textId="77777777" w:rsidR="0053435D" w:rsidRPr="001A48D8" w:rsidRDefault="00747B51" w:rsidP="0053435D">
      <w:pPr>
        <w:kinsoku w:val="0"/>
        <w:overflowPunct w:val="0"/>
        <w:snapToGrid w:val="0"/>
        <w:ind w:leftChars="100" w:left="968" w:hangingChars="196" w:hanging="628"/>
        <w:jc w:val="both"/>
        <w:textAlignment w:val="baseline"/>
        <w:rPr>
          <w:rFonts w:ascii="標楷體" w:hAnsi="標楷體"/>
          <w:sz w:val="32"/>
          <w:szCs w:val="32"/>
        </w:rPr>
      </w:pPr>
      <w:r w:rsidRPr="001A48D8">
        <w:rPr>
          <w:rFonts w:ascii="標楷體" w:hAnsi="標楷體" w:hint="eastAsia"/>
          <w:b/>
          <w:bCs/>
          <w:color w:val="C00000"/>
          <w:sz w:val="32"/>
          <w:szCs w:val="32"/>
        </w:rPr>
        <w:t xml:space="preserve">  </w:t>
      </w:r>
      <w:r w:rsidRPr="001A48D8">
        <w:rPr>
          <w:rFonts w:ascii="標楷體" w:hAnsi="標楷體" w:hint="eastAsia"/>
          <w:b/>
          <w:bCs/>
          <w:sz w:val="32"/>
          <w:szCs w:val="32"/>
        </w:rPr>
        <w:t>陳委員錦生</w:t>
      </w:r>
      <w:r w:rsidRPr="001A48D8">
        <w:rPr>
          <w:rFonts w:ascii="標楷體" w:hAnsi="標楷體" w:hint="eastAsia"/>
          <w:sz w:val="32"/>
          <w:szCs w:val="32"/>
        </w:rPr>
        <w:t>：</w:t>
      </w:r>
      <w:r w:rsidR="0053435D" w:rsidRPr="001A48D8">
        <w:rPr>
          <w:rFonts w:ascii="標楷體" w:hAnsi="標楷體" w:hint="eastAsia"/>
          <w:sz w:val="32"/>
          <w:szCs w:val="32"/>
        </w:rPr>
        <w:t>1.性別平等教育主要著重於性別主流化議題，以性別實質平等為目標，保訓會</w:t>
      </w:r>
      <w:proofErr w:type="gramStart"/>
      <w:r w:rsidR="0053435D" w:rsidRPr="001A48D8">
        <w:rPr>
          <w:rFonts w:ascii="標楷體" w:hAnsi="標楷體" w:hint="eastAsia"/>
          <w:sz w:val="32"/>
          <w:szCs w:val="32"/>
        </w:rPr>
        <w:t>鑑</w:t>
      </w:r>
      <w:proofErr w:type="gramEnd"/>
      <w:r w:rsidR="0053435D" w:rsidRPr="001A48D8">
        <w:rPr>
          <w:rFonts w:ascii="標楷體" w:hAnsi="標楷體" w:hint="eastAsia"/>
          <w:sz w:val="32"/>
          <w:szCs w:val="32"/>
        </w:rPr>
        <w:t>於本院人權保障及性別平等施政方針，編訂「性別平等案例彙編」作為教材，值得肯定。2.本教材</w:t>
      </w:r>
      <w:proofErr w:type="gramStart"/>
      <w:r w:rsidR="0053435D" w:rsidRPr="001A48D8">
        <w:rPr>
          <w:rFonts w:ascii="標楷體" w:hAnsi="標楷體" w:hint="eastAsia"/>
          <w:sz w:val="32"/>
          <w:szCs w:val="32"/>
        </w:rPr>
        <w:t>臚</w:t>
      </w:r>
      <w:proofErr w:type="gramEnd"/>
      <w:r w:rsidR="0053435D" w:rsidRPr="001A48D8">
        <w:rPr>
          <w:rFonts w:ascii="標楷體" w:hAnsi="標楷體" w:hint="eastAsia"/>
          <w:sz w:val="32"/>
          <w:szCs w:val="32"/>
        </w:rPr>
        <w:t>列18個案例，數位性別暴力及多元族群性別議題各7例，</w:t>
      </w:r>
      <w:proofErr w:type="gramStart"/>
      <w:r w:rsidR="0053435D" w:rsidRPr="001A48D8">
        <w:rPr>
          <w:rFonts w:ascii="標楷體" w:hAnsi="標楷體" w:hint="eastAsia"/>
          <w:sz w:val="32"/>
          <w:szCs w:val="32"/>
        </w:rPr>
        <w:t>尚符應</w:t>
      </w:r>
      <w:proofErr w:type="gramEnd"/>
      <w:r w:rsidR="0053435D" w:rsidRPr="001A48D8">
        <w:rPr>
          <w:rFonts w:ascii="標楷體" w:hAnsi="標楷體" w:hint="eastAsia"/>
          <w:sz w:val="32"/>
          <w:szCs w:val="32"/>
        </w:rPr>
        <w:t>時代趨勢需求；但多元性別(LGBTIA)案例僅2例，未來或可適度增補各類新型態案例；又其他諸如設置友善廁所、建立性別友善環境、育兒彈性上班及政府報表性別欄增加「其他」等，類</w:t>
      </w:r>
      <w:proofErr w:type="gramStart"/>
      <w:r w:rsidR="0053435D" w:rsidRPr="001A48D8">
        <w:rPr>
          <w:rFonts w:ascii="標楷體" w:hAnsi="標楷體" w:hint="eastAsia"/>
          <w:sz w:val="32"/>
          <w:szCs w:val="32"/>
        </w:rPr>
        <w:t>此毋待</w:t>
      </w:r>
      <w:proofErr w:type="gramEnd"/>
      <w:r w:rsidR="0053435D" w:rsidRPr="001A48D8">
        <w:rPr>
          <w:rFonts w:ascii="標楷體" w:hAnsi="標楷體" w:hint="eastAsia"/>
          <w:sz w:val="32"/>
          <w:szCs w:val="32"/>
        </w:rPr>
        <w:t>修法即可做的性平措施，</w:t>
      </w:r>
      <w:proofErr w:type="gramStart"/>
      <w:r w:rsidR="0053435D" w:rsidRPr="001A48D8">
        <w:rPr>
          <w:rFonts w:ascii="標楷體" w:hAnsi="標楷體" w:hint="eastAsia"/>
          <w:sz w:val="32"/>
          <w:szCs w:val="32"/>
        </w:rPr>
        <w:t>也可審酌</w:t>
      </w:r>
      <w:proofErr w:type="gramEnd"/>
      <w:r w:rsidR="0053435D" w:rsidRPr="001A48D8">
        <w:rPr>
          <w:rFonts w:ascii="標楷體" w:hAnsi="標楷體" w:hint="eastAsia"/>
          <w:sz w:val="32"/>
          <w:szCs w:val="32"/>
        </w:rPr>
        <w:t>納入教材。另外請教，教材中首位「</w:t>
      </w:r>
      <w:proofErr w:type="gramStart"/>
      <w:r w:rsidR="0053435D" w:rsidRPr="001A48D8">
        <w:rPr>
          <w:rFonts w:ascii="標楷體" w:hAnsi="標楷體" w:hint="eastAsia"/>
          <w:sz w:val="32"/>
          <w:szCs w:val="32"/>
        </w:rPr>
        <w:t>免術換</w:t>
      </w:r>
      <w:proofErr w:type="gramEnd"/>
      <w:r w:rsidR="0053435D" w:rsidRPr="001A48D8">
        <w:rPr>
          <w:rFonts w:ascii="標楷體" w:hAnsi="標楷體" w:hint="eastAsia"/>
          <w:sz w:val="32"/>
          <w:szCs w:val="32"/>
        </w:rPr>
        <w:t>證」之跨性別女性，係戶政所承辦人依內政部性別變更規定拒絕其申請，</w:t>
      </w:r>
      <w:proofErr w:type="gramStart"/>
      <w:r w:rsidR="0053435D" w:rsidRPr="001A48D8">
        <w:rPr>
          <w:rFonts w:ascii="標楷體" w:hAnsi="標楷體" w:hint="eastAsia"/>
          <w:sz w:val="32"/>
          <w:szCs w:val="32"/>
        </w:rPr>
        <w:t>嗣</w:t>
      </w:r>
      <w:proofErr w:type="gramEnd"/>
      <w:r w:rsidR="0053435D" w:rsidRPr="001A48D8">
        <w:rPr>
          <w:rFonts w:ascii="標楷體" w:hAnsi="標楷體" w:hint="eastAsia"/>
          <w:sz w:val="32"/>
          <w:szCs w:val="32"/>
        </w:rPr>
        <w:t>經高等行政法院判決申</w:t>
      </w:r>
      <w:r w:rsidR="0053435D" w:rsidRPr="001A48D8">
        <w:rPr>
          <w:rFonts w:ascii="標楷體" w:hAnsi="標楷體" w:hint="eastAsia"/>
          <w:sz w:val="32"/>
          <w:szCs w:val="32"/>
        </w:rPr>
        <w:lastRenderedPageBreak/>
        <w:t>請人勝訴始完成其心願，相關規定是否已修正?</w:t>
      </w:r>
      <w:proofErr w:type="gramStart"/>
      <w:r w:rsidR="0053435D" w:rsidRPr="001A48D8">
        <w:rPr>
          <w:rFonts w:ascii="標楷體" w:hAnsi="標楷體" w:hint="eastAsia"/>
          <w:sz w:val="32"/>
          <w:szCs w:val="32"/>
        </w:rPr>
        <w:t>又倘公務人員</w:t>
      </w:r>
      <w:proofErr w:type="gramEnd"/>
      <w:r w:rsidR="0053435D" w:rsidRPr="001A48D8">
        <w:rPr>
          <w:rFonts w:ascii="標楷體" w:hAnsi="標楷體" w:hint="eastAsia"/>
          <w:sz w:val="32"/>
          <w:szCs w:val="32"/>
        </w:rPr>
        <w:t>在立法院或議會遭到性騷擾或職權</w:t>
      </w:r>
      <w:proofErr w:type="gramStart"/>
      <w:r w:rsidR="0053435D" w:rsidRPr="001A48D8">
        <w:rPr>
          <w:rFonts w:ascii="標楷體" w:hAnsi="標楷體" w:hint="eastAsia"/>
          <w:sz w:val="32"/>
          <w:szCs w:val="32"/>
        </w:rPr>
        <w:t>霸凌，</w:t>
      </w:r>
      <w:proofErr w:type="gramEnd"/>
      <w:r w:rsidR="0053435D" w:rsidRPr="001A48D8">
        <w:rPr>
          <w:rFonts w:ascii="標楷體" w:hAnsi="標楷體" w:hint="eastAsia"/>
          <w:sz w:val="32"/>
          <w:szCs w:val="32"/>
        </w:rPr>
        <w:t>應適用之法律為何?會否涉及民意代表言論免責權之保護範疇?此議題建議保訓會亦可考慮</w:t>
      </w:r>
      <w:proofErr w:type="gramStart"/>
      <w:r w:rsidR="0053435D" w:rsidRPr="001A48D8">
        <w:rPr>
          <w:rFonts w:ascii="標楷體" w:hAnsi="標楷體" w:hint="eastAsia"/>
          <w:sz w:val="32"/>
          <w:szCs w:val="32"/>
        </w:rPr>
        <w:t>研</w:t>
      </w:r>
      <w:proofErr w:type="gramEnd"/>
      <w:r w:rsidR="0053435D" w:rsidRPr="001A48D8">
        <w:rPr>
          <w:rFonts w:ascii="標楷體" w:hAnsi="標楷體" w:hint="eastAsia"/>
          <w:sz w:val="32"/>
          <w:szCs w:val="32"/>
        </w:rPr>
        <w:t>編納入教材。3.</w:t>
      </w:r>
      <w:proofErr w:type="gramStart"/>
      <w:r w:rsidR="0053435D" w:rsidRPr="001A48D8">
        <w:rPr>
          <w:rFonts w:ascii="標楷體" w:hAnsi="標楷體" w:hint="eastAsia"/>
          <w:sz w:val="32"/>
          <w:szCs w:val="32"/>
        </w:rPr>
        <w:t>研</w:t>
      </w:r>
      <w:proofErr w:type="gramEnd"/>
      <w:r w:rsidR="0053435D" w:rsidRPr="001A48D8">
        <w:rPr>
          <w:rFonts w:ascii="標楷體" w:hAnsi="標楷體" w:hint="eastAsia"/>
          <w:sz w:val="32"/>
          <w:szCs w:val="32"/>
        </w:rPr>
        <w:t>編本教材之諮詢小組，建議未來適度延攬男性及瞭解多元性別的學者專家參與，期使相關案例解析更</w:t>
      </w:r>
      <w:proofErr w:type="gramStart"/>
      <w:r w:rsidR="0053435D" w:rsidRPr="001A48D8">
        <w:rPr>
          <w:rFonts w:ascii="標楷體" w:hAnsi="標楷體" w:hint="eastAsia"/>
          <w:sz w:val="32"/>
          <w:szCs w:val="32"/>
        </w:rPr>
        <w:t>臻</w:t>
      </w:r>
      <w:proofErr w:type="gramEnd"/>
      <w:r w:rsidR="0053435D" w:rsidRPr="001A48D8">
        <w:rPr>
          <w:rFonts w:ascii="標楷體" w:hAnsi="標楷體" w:hint="eastAsia"/>
          <w:sz w:val="32"/>
          <w:szCs w:val="32"/>
        </w:rPr>
        <w:t>完善多元。4.新修訂的「性平三法」以「完善申訴流程」為主軸之一，建議院部會將性騷擾防治申訴專線電話及傳真等資訊設置在全球資訊網顯眼處公開揭示。</w:t>
      </w:r>
    </w:p>
    <w:p w14:paraId="41BD99DC" w14:textId="1EB1FE6D" w:rsidR="00A94BD2" w:rsidRPr="001A48D8" w:rsidRDefault="00747B51" w:rsidP="009C64C1">
      <w:pPr>
        <w:kinsoku w:val="0"/>
        <w:overflowPunct w:val="0"/>
        <w:snapToGrid w:val="0"/>
        <w:ind w:leftChars="100" w:left="968" w:hangingChars="196" w:hanging="628"/>
        <w:jc w:val="both"/>
        <w:textAlignment w:val="baseline"/>
        <w:rPr>
          <w:rFonts w:ascii="標楷體" w:hAnsi="標楷體"/>
          <w:color w:val="0070C0"/>
          <w:sz w:val="32"/>
          <w:szCs w:val="32"/>
        </w:rPr>
      </w:pPr>
      <w:r w:rsidRPr="001A48D8">
        <w:rPr>
          <w:rFonts w:ascii="標楷體" w:hAnsi="標楷體" w:hint="eastAsia"/>
          <w:b/>
          <w:bCs/>
          <w:color w:val="C00000"/>
          <w:sz w:val="32"/>
          <w:szCs w:val="32"/>
        </w:rPr>
        <w:t xml:space="preserve">  </w:t>
      </w:r>
      <w:proofErr w:type="gramStart"/>
      <w:r w:rsidRPr="001A48D8">
        <w:rPr>
          <w:rFonts w:ascii="標楷體" w:hAnsi="標楷體" w:hint="eastAsia"/>
          <w:b/>
          <w:bCs/>
          <w:sz w:val="32"/>
          <w:szCs w:val="32"/>
        </w:rPr>
        <w:t>王委員秀紅</w:t>
      </w:r>
      <w:proofErr w:type="gramEnd"/>
      <w:r w:rsidRPr="001A48D8">
        <w:rPr>
          <w:rFonts w:ascii="標楷體" w:hAnsi="標楷體" w:hint="eastAsia"/>
          <w:sz w:val="32"/>
          <w:szCs w:val="32"/>
        </w:rPr>
        <w:t>：</w:t>
      </w:r>
      <w:r w:rsidR="00155FE8" w:rsidRPr="001A48D8">
        <w:rPr>
          <w:rFonts w:ascii="標楷體" w:hAnsi="標楷體" w:hint="eastAsia"/>
          <w:sz w:val="32"/>
          <w:szCs w:val="32"/>
        </w:rPr>
        <w:t>今日針對性別教材辦理的報告，從籌組諮詢小組、召開會議凝聚</w:t>
      </w:r>
      <w:proofErr w:type="gramStart"/>
      <w:r w:rsidR="00155FE8" w:rsidRPr="001A48D8">
        <w:rPr>
          <w:rFonts w:ascii="標楷體" w:hAnsi="標楷體" w:hint="eastAsia"/>
          <w:sz w:val="32"/>
          <w:szCs w:val="32"/>
        </w:rPr>
        <w:t>研</w:t>
      </w:r>
      <w:proofErr w:type="gramEnd"/>
      <w:r w:rsidR="00155FE8" w:rsidRPr="001A48D8">
        <w:rPr>
          <w:rFonts w:ascii="標楷體" w:hAnsi="標楷體" w:hint="eastAsia"/>
          <w:sz w:val="32"/>
          <w:szCs w:val="32"/>
        </w:rPr>
        <w:t>編共識、擇定議題與確立架構、</w:t>
      </w:r>
      <w:proofErr w:type="gramStart"/>
      <w:r w:rsidR="00155FE8" w:rsidRPr="001A48D8">
        <w:rPr>
          <w:rFonts w:ascii="標楷體" w:hAnsi="標楷體" w:hint="eastAsia"/>
          <w:sz w:val="32"/>
          <w:szCs w:val="32"/>
        </w:rPr>
        <w:t>研</w:t>
      </w:r>
      <w:proofErr w:type="gramEnd"/>
      <w:r w:rsidR="00155FE8" w:rsidRPr="001A48D8">
        <w:rPr>
          <w:rFonts w:ascii="標楷體" w:hAnsi="標楷體" w:hint="eastAsia"/>
          <w:sz w:val="32"/>
          <w:szCs w:val="32"/>
        </w:rPr>
        <w:t>編完成，至課程辦理情形等，歷經兩年多，內容豐富而完整。個人提供幾點看法：1.自2020年12月本院邀請專家</w:t>
      </w:r>
      <w:proofErr w:type="gramStart"/>
      <w:r w:rsidR="00155FE8" w:rsidRPr="001A48D8">
        <w:rPr>
          <w:rFonts w:ascii="標楷體" w:hAnsi="標楷體" w:hint="eastAsia"/>
          <w:sz w:val="32"/>
          <w:szCs w:val="32"/>
        </w:rPr>
        <w:t>研</w:t>
      </w:r>
      <w:proofErr w:type="gramEnd"/>
      <w:r w:rsidR="00155FE8" w:rsidRPr="001A48D8">
        <w:rPr>
          <w:rFonts w:ascii="標楷體" w:hAnsi="標楷體" w:hint="eastAsia"/>
          <w:sz w:val="32"/>
          <w:szCs w:val="32"/>
        </w:rPr>
        <w:t>商考銓</w:t>
      </w:r>
      <w:proofErr w:type="gramStart"/>
      <w:r w:rsidR="00155FE8" w:rsidRPr="001A48D8">
        <w:rPr>
          <w:rFonts w:ascii="標楷體" w:hAnsi="標楷體" w:hint="eastAsia"/>
          <w:sz w:val="32"/>
          <w:szCs w:val="32"/>
        </w:rPr>
        <w:t>保訓性平</w:t>
      </w:r>
      <w:proofErr w:type="gramEnd"/>
      <w:r w:rsidR="00155FE8" w:rsidRPr="001A48D8">
        <w:rPr>
          <w:rFonts w:ascii="標楷體" w:hAnsi="標楷體" w:hint="eastAsia"/>
          <w:sz w:val="32"/>
          <w:szCs w:val="32"/>
        </w:rPr>
        <w:t>議題諮詢會議時，為加速回應性平議題，院長指示可借鏡人權教育訓練教材，</w:t>
      </w:r>
      <w:proofErr w:type="gramStart"/>
      <w:r w:rsidR="00155FE8" w:rsidRPr="001A48D8">
        <w:rPr>
          <w:rFonts w:ascii="標楷體" w:hAnsi="標楷體" w:hint="eastAsia"/>
          <w:sz w:val="32"/>
          <w:szCs w:val="32"/>
        </w:rPr>
        <w:t>研</w:t>
      </w:r>
      <w:proofErr w:type="gramEnd"/>
      <w:r w:rsidR="00155FE8" w:rsidRPr="001A48D8">
        <w:rPr>
          <w:rFonts w:ascii="標楷體" w:hAnsi="標楷體" w:hint="eastAsia"/>
          <w:sz w:val="32"/>
          <w:szCs w:val="32"/>
        </w:rPr>
        <w:t>編公務人員法定訓練性別平等相關案例教材。</w:t>
      </w:r>
      <w:proofErr w:type="gramStart"/>
      <w:r w:rsidR="00155FE8" w:rsidRPr="001A48D8">
        <w:rPr>
          <w:rFonts w:ascii="標楷體" w:hAnsi="標楷體" w:hint="eastAsia"/>
          <w:sz w:val="32"/>
          <w:szCs w:val="32"/>
        </w:rPr>
        <w:t>爰</w:t>
      </w:r>
      <w:proofErr w:type="gramEnd"/>
      <w:r w:rsidR="00155FE8" w:rsidRPr="001A48D8">
        <w:rPr>
          <w:rFonts w:ascii="標楷體" w:hAnsi="標楷體" w:hint="eastAsia"/>
          <w:sz w:val="32"/>
          <w:szCs w:val="32"/>
        </w:rPr>
        <w:t>由保訓會與文官學院邀集公務界、學術界以及民間團體具豐富經驗的性平專家，籌辦本性平課程教材彙編。個人參與規劃及彙編過程，期間多次召開諮詢與撰寫會議，</w:t>
      </w:r>
      <w:proofErr w:type="gramStart"/>
      <w:r w:rsidR="00155FE8" w:rsidRPr="001A48D8">
        <w:rPr>
          <w:rFonts w:ascii="標楷體" w:hAnsi="標楷體" w:hint="eastAsia"/>
          <w:sz w:val="32"/>
          <w:szCs w:val="32"/>
        </w:rPr>
        <w:t>研</w:t>
      </w:r>
      <w:proofErr w:type="gramEnd"/>
      <w:r w:rsidR="00155FE8" w:rsidRPr="001A48D8">
        <w:rPr>
          <w:rFonts w:ascii="標楷體" w:hAnsi="標楷體" w:hint="eastAsia"/>
          <w:sz w:val="32"/>
          <w:szCs w:val="32"/>
        </w:rPr>
        <w:t>編過程相當不容易，除需熟悉CEDAW與國際公約以及相關國內法規，也考量各委員意見，再將實際案例修飾轉化為教材，供教學端進行教學與回饋，是一長期且深入探討的演繹過程。課程實施後，統計受訓人員訓後綜合評估意見調查結果，教材及講座授課之滿意度分別為89.71%及90.05%，成效良好。2.本教材已建立整體架構基礎，包括案例情境、現況統計、案例爭點、國家義務與現行法規以及案例解析，並以</w:t>
      </w:r>
      <w:proofErr w:type="gramStart"/>
      <w:r w:rsidR="00155FE8" w:rsidRPr="001A48D8">
        <w:rPr>
          <w:rFonts w:ascii="標楷體" w:hAnsi="標楷體" w:hint="eastAsia"/>
          <w:sz w:val="32"/>
          <w:szCs w:val="32"/>
        </w:rPr>
        <w:t>疫情下</w:t>
      </w:r>
      <w:proofErr w:type="gramEnd"/>
      <w:r w:rsidR="00155FE8" w:rsidRPr="001A48D8">
        <w:rPr>
          <w:rFonts w:ascii="標楷體" w:hAnsi="標楷體" w:hint="eastAsia"/>
          <w:sz w:val="32"/>
          <w:szCs w:val="32"/>
        </w:rPr>
        <w:t>之性平、數位性別暴力、多元族群性別三項議題，完成18則性平案例。建議未來可再強化新型態案例及性平三法之修正內涵等，諸如國內#MeToo事件或公部門權勢性騷擾或多元族群</w:t>
      </w:r>
      <w:r w:rsidR="00155FE8" w:rsidRPr="001A48D8">
        <w:rPr>
          <w:rFonts w:ascii="標楷體" w:hAnsi="標楷體" w:hint="eastAsia"/>
          <w:sz w:val="32"/>
          <w:szCs w:val="32"/>
        </w:rPr>
        <w:lastRenderedPageBreak/>
        <w:t>性別議題等案例，均可因應實務現況加以補充；而目前既有的案例類型，例如</w:t>
      </w:r>
      <w:proofErr w:type="gramStart"/>
      <w:r w:rsidR="00155FE8" w:rsidRPr="001A48D8">
        <w:rPr>
          <w:rFonts w:ascii="標楷體" w:hAnsi="標楷體" w:hint="eastAsia"/>
          <w:sz w:val="32"/>
          <w:szCs w:val="32"/>
        </w:rPr>
        <w:t>疫情下</w:t>
      </w:r>
      <w:proofErr w:type="gramEnd"/>
      <w:r w:rsidR="00155FE8" w:rsidRPr="001A48D8">
        <w:rPr>
          <w:rFonts w:ascii="標楷體" w:hAnsi="標楷體" w:hint="eastAsia"/>
          <w:sz w:val="32"/>
          <w:szCs w:val="32"/>
        </w:rPr>
        <w:t>之性平，也應適時更新，期使教材整體內容更</w:t>
      </w:r>
      <w:proofErr w:type="gramStart"/>
      <w:r w:rsidR="00155FE8" w:rsidRPr="001A48D8">
        <w:rPr>
          <w:rFonts w:ascii="標楷體" w:hAnsi="標楷體" w:hint="eastAsia"/>
          <w:sz w:val="32"/>
          <w:szCs w:val="32"/>
        </w:rPr>
        <w:t>臻</w:t>
      </w:r>
      <w:proofErr w:type="gramEnd"/>
      <w:r w:rsidR="00155FE8" w:rsidRPr="001A48D8">
        <w:rPr>
          <w:rFonts w:ascii="標楷體" w:hAnsi="標楷體" w:hint="eastAsia"/>
          <w:sz w:val="32"/>
          <w:szCs w:val="32"/>
        </w:rPr>
        <w:t>完善，教學更為完整周延。3.另補充說明，除案例教學外，性平素養之培育也非常重要，過去個人曾撰寫醫療體系中性別學養的意涵一文，提供</w:t>
      </w:r>
      <w:proofErr w:type="gramStart"/>
      <w:r w:rsidR="00155FE8" w:rsidRPr="001A48D8">
        <w:rPr>
          <w:rFonts w:ascii="標楷體" w:hAnsi="標楷體" w:hint="eastAsia"/>
          <w:sz w:val="32"/>
          <w:szCs w:val="32"/>
        </w:rPr>
        <w:t>醫</w:t>
      </w:r>
      <w:proofErr w:type="gramEnd"/>
      <w:r w:rsidR="00155FE8" w:rsidRPr="001A48D8">
        <w:rPr>
          <w:rFonts w:ascii="標楷體" w:hAnsi="標楷體" w:hint="eastAsia"/>
          <w:sz w:val="32"/>
          <w:szCs w:val="32"/>
        </w:rPr>
        <w:t>事人員性別議題課程積分，文中將性平意識與素養分為六階段，性別敏感度與性別意識之養成即是當前性別主流化所強調的</w:t>
      </w:r>
      <w:proofErr w:type="gramStart"/>
      <w:r w:rsidR="00155FE8" w:rsidRPr="001A48D8">
        <w:rPr>
          <w:rFonts w:ascii="標楷體" w:hAnsi="標楷體" w:hint="eastAsia"/>
          <w:sz w:val="32"/>
          <w:szCs w:val="32"/>
        </w:rPr>
        <w:t>性平培力</w:t>
      </w:r>
      <w:proofErr w:type="gramEnd"/>
      <w:r w:rsidR="00155FE8" w:rsidRPr="001A48D8">
        <w:rPr>
          <w:rFonts w:ascii="標楷體" w:hAnsi="標楷體" w:hint="eastAsia"/>
          <w:sz w:val="32"/>
          <w:szCs w:val="32"/>
        </w:rPr>
        <w:t>。性平素養之養成，必須融入生活與人際互動層面，透過教材教學僅是其中一部分，期待公務體系戮力建立各種管道之教育訓練，提升公務機關與組織之性平文化。</w:t>
      </w:r>
    </w:p>
    <w:p w14:paraId="1A0FA56E" w14:textId="544C054B" w:rsidR="008936A2" w:rsidRPr="001A48D8" w:rsidRDefault="00747B51" w:rsidP="008936A2">
      <w:pPr>
        <w:kinsoku w:val="0"/>
        <w:overflowPunct w:val="0"/>
        <w:snapToGrid w:val="0"/>
        <w:ind w:leftChars="100" w:left="968" w:hangingChars="196" w:hanging="628"/>
        <w:jc w:val="both"/>
        <w:textAlignment w:val="baseline"/>
        <w:rPr>
          <w:rFonts w:ascii="標楷體" w:hAnsi="標楷體"/>
          <w:sz w:val="32"/>
          <w:szCs w:val="32"/>
        </w:rPr>
      </w:pPr>
      <w:r w:rsidRPr="001A48D8">
        <w:rPr>
          <w:rFonts w:ascii="標楷體" w:hAnsi="標楷體" w:hint="eastAsia"/>
          <w:b/>
          <w:bCs/>
          <w:color w:val="C00000"/>
          <w:sz w:val="32"/>
          <w:szCs w:val="32"/>
        </w:rPr>
        <w:t xml:space="preserve"> </w:t>
      </w:r>
      <w:r w:rsidRPr="001A48D8">
        <w:rPr>
          <w:rFonts w:ascii="標楷體" w:hAnsi="標楷體" w:hint="eastAsia"/>
          <w:color w:val="C00000"/>
          <w:sz w:val="32"/>
          <w:szCs w:val="32"/>
        </w:rPr>
        <w:t xml:space="preserve"> </w:t>
      </w:r>
      <w:r w:rsidR="007C4960" w:rsidRPr="001A48D8">
        <w:rPr>
          <w:rFonts w:ascii="標楷體" w:hAnsi="標楷體" w:hint="eastAsia"/>
          <w:b/>
          <w:bCs/>
          <w:sz w:val="32"/>
          <w:szCs w:val="32"/>
        </w:rPr>
        <w:t>周委員蓮香</w:t>
      </w:r>
      <w:r w:rsidR="007C4960" w:rsidRPr="001A48D8">
        <w:rPr>
          <w:rFonts w:ascii="標楷體" w:hAnsi="標楷體" w:hint="eastAsia"/>
          <w:sz w:val="32"/>
          <w:szCs w:val="32"/>
        </w:rPr>
        <w:t>：</w:t>
      </w:r>
      <w:r w:rsidR="008936A2" w:rsidRPr="001A48D8">
        <w:rPr>
          <w:rFonts w:ascii="標楷體" w:hAnsi="標楷體" w:hint="eastAsia"/>
          <w:sz w:val="32"/>
          <w:szCs w:val="32"/>
        </w:rPr>
        <w:t>依報告，保訓會於</w:t>
      </w:r>
      <w:proofErr w:type="gramStart"/>
      <w:r w:rsidR="008936A2" w:rsidRPr="001A48D8">
        <w:rPr>
          <w:rFonts w:ascii="標楷體" w:hAnsi="標楷體" w:hint="eastAsia"/>
          <w:sz w:val="32"/>
          <w:szCs w:val="32"/>
        </w:rPr>
        <w:t>112</w:t>
      </w:r>
      <w:proofErr w:type="gramEnd"/>
      <w:r w:rsidR="008936A2" w:rsidRPr="001A48D8">
        <w:rPr>
          <w:rFonts w:ascii="標楷體" w:hAnsi="標楷體" w:hint="eastAsia"/>
          <w:sz w:val="32"/>
          <w:szCs w:val="32"/>
        </w:rPr>
        <w:t>年度晉升官等訓練學習單，增設「性別平等議題」</w:t>
      </w:r>
      <w:proofErr w:type="gramStart"/>
      <w:r w:rsidR="008936A2" w:rsidRPr="001A48D8">
        <w:rPr>
          <w:rFonts w:ascii="標楷體" w:hAnsi="標楷體" w:hint="eastAsia"/>
          <w:sz w:val="32"/>
          <w:szCs w:val="32"/>
        </w:rPr>
        <w:t>問項</w:t>
      </w:r>
      <w:proofErr w:type="gramEnd"/>
      <w:r w:rsidR="008936A2" w:rsidRPr="001A48D8">
        <w:rPr>
          <w:rFonts w:ascii="標楷體" w:hAnsi="標楷體" w:hint="eastAsia"/>
          <w:sz w:val="32"/>
          <w:szCs w:val="32"/>
        </w:rPr>
        <w:t>，請受訓人員思考在其公務生涯中，是否曾遇過所列的性別議題，經統計前3名依序為「工作與家庭兼顧問題」、「無相關性別平等問題」及「因性別而在業務分配上有差別」。本議題問卷調查極具意義，建議未來可擴大辦理，另以下幾點意見供參：1.第1名「工作與家庭兼顧問題」占比約</w:t>
      </w:r>
      <w:proofErr w:type="gramStart"/>
      <w:r w:rsidR="008936A2" w:rsidRPr="001A48D8">
        <w:rPr>
          <w:rFonts w:ascii="標楷體" w:hAnsi="標楷體"/>
          <w:sz w:val="32"/>
          <w:szCs w:val="32"/>
        </w:rPr>
        <w:t>5</w:t>
      </w:r>
      <w:r w:rsidR="008936A2" w:rsidRPr="001A48D8">
        <w:rPr>
          <w:rFonts w:ascii="標楷體" w:hAnsi="標楷體" w:hint="eastAsia"/>
          <w:sz w:val="32"/>
          <w:szCs w:val="32"/>
        </w:rPr>
        <w:t>成</w:t>
      </w:r>
      <w:proofErr w:type="gramEnd"/>
      <w:r w:rsidR="008936A2" w:rsidRPr="001A48D8">
        <w:rPr>
          <w:rFonts w:ascii="標楷體" w:hAnsi="標楷體" w:hint="eastAsia"/>
          <w:sz w:val="32"/>
          <w:szCs w:val="32"/>
        </w:rPr>
        <w:t>，顯示半數公務人員有面臨兼顧家庭與工作而蠟燭兩頭燒的壓力，有些公務人員可能因業務責任而常加班，造成過</w:t>
      </w:r>
      <w:proofErr w:type="gramStart"/>
      <w:r w:rsidR="008936A2" w:rsidRPr="001A48D8">
        <w:rPr>
          <w:rFonts w:ascii="標楷體" w:hAnsi="標楷體" w:hint="eastAsia"/>
          <w:sz w:val="32"/>
          <w:szCs w:val="32"/>
        </w:rPr>
        <w:t>勞</w:t>
      </w:r>
      <w:proofErr w:type="gramEnd"/>
      <w:r w:rsidR="008936A2" w:rsidRPr="001A48D8">
        <w:rPr>
          <w:rFonts w:ascii="標楷體" w:hAnsi="標楷體" w:hint="eastAsia"/>
          <w:sz w:val="32"/>
          <w:szCs w:val="32"/>
        </w:rPr>
        <w:t>現象。因此，建議銓敘部思考如何避免公務人員過</w:t>
      </w:r>
      <w:proofErr w:type="gramStart"/>
      <w:r w:rsidR="008936A2" w:rsidRPr="001A48D8">
        <w:rPr>
          <w:rFonts w:ascii="標楷體" w:hAnsi="標楷體" w:hint="eastAsia"/>
          <w:sz w:val="32"/>
          <w:szCs w:val="32"/>
        </w:rPr>
        <w:t>勞</w:t>
      </w:r>
      <w:proofErr w:type="gramEnd"/>
      <w:r w:rsidR="008936A2" w:rsidRPr="001A48D8">
        <w:rPr>
          <w:rFonts w:ascii="標楷體" w:hAnsi="標楷體" w:hint="eastAsia"/>
          <w:sz w:val="32"/>
          <w:szCs w:val="32"/>
        </w:rPr>
        <w:t>的問題，據瞭解荷蘭公務人員每週工時36小時，其他時間即可支援家庭活動，其政府以低工時策略，卻仍創造出高競爭力的績效，值得我方深入研究，建議未來若有適當機會或可前往考察荷蘭相關人事制度。2.第2名「無相關性別平等問題」計有1,478人次占比約</w:t>
      </w:r>
      <w:proofErr w:type="gramStart"/>
      <w:r w:rsidR="008936A2" w:rsidRPr="001A48D8">
        <w:rPr>
          <w:rFonts w:ascii="標楷體" w:hAnsi="標楷體"/>
          <w:sz w:val="32"/>
          <w:szCs w:val="32"/>
        </w:rPr>
        <w:t>4</w:t>
      </w:r>
      <w:r w:rsidR="008936A2" w:rsidRPr="001A48D8">
        <w:rPr>
          <w:rFonts w:ascii="標楷體" w:hAnsi="標楷體" w:hint="eastAsia"/>
          <w:sz w:val="32"/>
          <w:szCs w:val="32"/>
        </w:rPr>
        <w:t>成</w:t>
      </w:r>
      <w:proofErr w:type="gramEnd"/>
      <w:r w:rsidR="008936A2" w:rsidRPr="001A48D8">
        <w:rPr>
          <w:rFonts w:ascii="標楷體" w:hAnsi="標楷體" w:hint="eastAsia"/>
          <w:sz w:val="32"/>
          <w:szCs w:val="32"/>
        </w:rPr>
        <w:t>，似乎性平問題不嚴重，如就性別分開分析結果可能大不同；第3名「因性別而在業務分配上有差別」，業務分配有性別差別時，可能出於善意或惡意。因此，</w:t>
      </w:r>
      <w:proofErr w:type="gramStart"/>
      <w:r w:rsidR="008936A2" w:rsidRPr="001A48D8">
        <w:rPr>
          <w:rFonts w:ascii="標楷體" w:hAnsi="標楷體" w:hint="eastAsia"/>
          <w:sz w:val="32"/>
          <w:szCs w:val="32"/>
        </w:rPr>
        <w:t>本問項</w:t>
      </w:r>
      <w:proofErr w:type="gramEnd"/>
      <w:r w:rsidR="008936A2" w:rsidRPr="001A48D8">
        <w:rPr>
          <w:rFonts w:ascii="標楷體" w:hAnsi="標楷體" w:hint="eastAsia"/>
          <w:sz w:val="32"/>
          <w:szCs w:val="32"/>
        </w:rPr>
        <w:t>應作更細緻區別與深入分析方能瞭解</w:t>
      </w:r>
      <w:r w:rsidR="008936A2" w:rsidRPr="001A48D8">
        <w:rPr>
          <w:rFonts w:ascii="標楷體" w:hAnsi="標楷體" w:hint="eastAsia"/>
          <w:sz w:val="32"/>
          <w:szCs w:val="32"/>
        </w:rPr>
        <w:lastRenderedPageBreak/>
        <w:t>實際狀況，日後可再深入探討之。</w:t>
      </w:r>
    </w:p>
    <w:p w14:paraId="76F8B53C" w14:textId="6753DDDA" w:rsidR="00F36CB7" w:rsidRPr="001A48D8" w:rsidRDefault="001F1760" w:rsidP="00A272B4">
      <w:pPr>
        <w:kinsoku w:val="0"/>
        <w:overflowPunct w:val="0"/>
        <w:snapToGrid w:val="0"/>
        <w:ind w:leftChars="100" w:left="968" w:hangingChars="196" w:hanging="628"/>
        <w:jc w:val="both"/>
        <w:textAlignment w:val="baseline"/>
        <w:rPr>
          <w:rFonts w:ascii="標楷體" w:hAnsi="標楷體"/>
          <w:sz w:val="32"/>
          <w:szCs w:val="32"/>
        </w:rPr>
      </w:pPr>
      <w:r w:rsidRPr="001A48D8">
        <w:rPr>
          <w:rFonts w:ascii="標楷體" w:hAnsi="標楷體" w:hint="eastAsia"/>
          <w:b/>
          <w:bCs/>
          <w:sz w:val="32"/>
          <w:szCs w:val="32"/>
        </w:rPr>
        <w:t xml:space="preserve">  </w:t>
      </w:r>
      <w:r w:rsidR="00747B51" w:rsidRPr="001A48D8">
        <w:rPr>
          <w:rFonts w:ascii="標楷體" w:hAnsi="標楷體" w:hint="eastAsia"/>
          <w:b/>
          <w:bCs/>
          <w:sz w:val="32"/>
          <w:szCs w:val="32"/>
        </w:rPr>
        <w:t>伊萬</w:t>
      </w:r>
      <w:proofErr w:type="gramStart"/>
      <w:r w:rsidR="00747B51" w:rsidRPr="001A48D8">
        <w:rPr>
          <w:rFonts w:ascii="標楷體" w:hAnsi="標楷體" w:hint="eastAsia"/>
          <w:b/>
          <w:bCs/>
          <w:sz w:val="32"/>
          <w:szCs w:val="32"/>
        </w:rPr>
        <w:t>•</w:t>
      </w:r>
      <w:proofErr w:type="gramEnd"/>
      <w:r w:rsidR="00747B51" w:rsidRPr="001A48D8">
        <w:rPr>
          <w:rFonts w:ascii="標楷體" w:hAnsi="標楷體" w:hint="eastAsia"/>
          <w:b/>
          <w:bCs/>
          <w:sz w:val="32"/>
          <w:szCs w:val="32"/>
        </w:rPr>
        <w:t>納威委員</w:t>
      </w:r>
      <w:r w:rsidR="00747B51" w:rsidRPr="001A48D8">
        <w:rPr>
          <w:rFonts w:ascii="標楷體" w:hAnsi="標楷體" w:hint="eastAsia"/>
          <w:sz w:val="32"/>
          <w:szCs w:val="32"/>
        </w:rPr>
        <w:t>：</w:t>
      </w:r>
      <w:r w:rsidR="00A272B4" w:rsidRPr="001A48D8">
        <w:rPr>
          <w:rFonts w:ascii="標楷體" w:hAnsi="標楷體" w:hint="eastAsia"/>
          <w:sz w:val="32"/>
          <w:szCs w:val="32"/>
        </w:rPr>
        <w:t>1.本教材</w:t>
      </w:r>
      <w:proofErr w:type="gramStart"/>
      <w:r w:rsidR="00A272B4" w:rsidRPr="001A48D8">
        <w:rPr>
          <w:rFonts w:ascii="標楷體" w:hAnsi="標楷體" w:hint="eastAsia"/>
          <w:sz w:val="32"/>
          <w:szCs w:val="32"/>
        </w:rPr>
        <w:t>研</w:t>
      </w:r>
      <w:proofErr w:type="gramEnd"/>
      <w:r w:rsidR="00A272B4" w:rsidRPr="001A48D8">
        <w:rPr>
          <w:rFonts w:ascii="標楷體" w:hAnsi="標楷體" w:hint="eastAsia"/>
          <w:sz w:val="32"/>
          <w:szCs w:val="32"/>
        </w:rPr>
        <w:t>編相當不易，所邀請之學者專家需熟悉相關法令與議題，提供專業意見，並需協助撰寫，</w:t>
      </w:r>
      <w:proofErr w:type="gramStart"/>
      <w:r w:rsidR="00A272B4" w:rsidRPr="001A48D8">
        <w:rPr>
          <w:rFonts w:ascii="標楷體" w:hAnsi="標楷體" w:hint="eastAsia"/>
          <w:sz w:val="32"/>
          <w:szCs w:val="32"/>
        </w:rPr>
        <w:t>欣見終有</w:t>
      </w:r>
      <w:proofErr w:type="gramEnd"/>
      <w:r w:rsidR="00A272B4" w:rsidRPr="001A48D8">
        <w:rPr>
          <w:rFonts w:ascii="標楷體" w:hAnsi="標楷體" w:hint="eastAsia"/>
          <w:sz w:val="32"/>
          <w:szCs w:val="32"/>
        </w:rPr>
        <w:t>具體成果。本教材將多元族群性別議題納入，個人非常認同，尤其是原住民族部分，</w:t>
      </w:r>
      <w:proofErr w:type="gramStart"/>
      <w:r w:rsidR="00A272B4" w:rsidRPr="001A48D8">
        <w:rPr>
          <w:rFonts w:ascii="標楷體" w:hAnsi="標楷體" w:hint="eastAsia"/>
          <w:sz w:val="32"/>
          <w:szCs w:val="32"/>
        </w:rPr>
        <w:t>除性平</w:t>
      </w:r>
      <w:proofErr w:type="gramEnd"/>
      <w:r w:rsidR="00A272B4" w:rsidRPr="001A48D8">
        <w:rPr>
          <w:rFonts w:ascii="標楷體" w:hAnsi="標楷體" w:hint="eastAsia"/>
          <w:sz w:val="32"/>
          <w:szCs w:val="32"/>
        </w:rPr>
        <w:t>議題，還涉及族群與階級議題，教材撰寫甚為複雜，幾經深入探討方能使議題分析周延。2.我國性平議題約自2002年開始法制化，近期也因社會矚目案件發生而陸續修法，但推動20年來，社會對性平議題之關注似未顯著提升。保訓會</w:t>
      </w:r>
      <w:proofErr w:type="gramStart"/>
      <w:r w:rsidR="00A272B4" w:rsidRPr="001A48D8">
        <w:rPr>
          <w:rFonts w:ascii="標楷體" w:hAnsi="標楷體" w:hint="eastAsia"/>
          <w:sz w:val="32"/>
          <w:szCs w:val="32"/>
        </w:rPr>
        <w:t>研</w:t>
      </w:r>
      <w:proofErr w:type="gramEnd"/>
      <w:r w:rsidR="00A272B4" w:rsidRPr="001A48D8">
        <w:rPr>
          <w:rFonts w:ascii="標楷體" w:hAnsi="標楷體" w:hint="eastAsia"/>
          <w:sz w:val="32"/>
          <w:szCs w:val="32"/>
        </w:rPr>
        <w:t>編本教材，針對實際個案進行具體分析，相信有助於強化公務人員性平意識。另建議，參考行政院作法，將原住民族性平案例</w:t>
      </w:r>
      <w:proofErr w:type="gramStart"/>
      <w:r w:rsidR="00A272B4" w:rsidRPr="001A48D8">
        <w:rPr>
          <w:rFonts w:ascii="標楷體" w:hAnsi="標楷體" w:hint="eastAsia"/>
          <w:sz w:val="32"/>
          <w:szCs w:val="32"/>
        </w:rPr>
        <w:t>翻譯成族語</w:t>
      </w:r>
      <w:proofErr w:type="gramEnd"/>
      <w:r w:rsidR="00A272B4" w:rsidRPr="001A48D8">
        <w:rPr>
          <w:rFonts w:ascii="標楷體" w:hAnsi="標楷體" w:hint="eastAsia"/>
          <w:sz w:val="32"/>
          <w:szCs w:val="32"/>
        </w:rPr>
        <w:t>，提高親近性，深入原住民族社會，使案例教學不僅止於公務人員，而能進一步擴大應用。3.因職場文化與性平案件型態日趨複雜，建議教材因應時事變遷進行更新，持續精進，未來籌</w:t>
      </w:r>
      <w:r w:rsidR="009C216D" w:rsidRPr="001A48D8">
        <w:rPr>
          <w:rFonts w:ascii="標楷體" w:hAnsi="標楷體" w:hint="eastAsia"/>
          <w:sz w:val="32"/>
          <w:szCs w:val="32"/>
        </w:rPr>
        <w:t>組</w:t>
      </w:r>
      <w:r w:rsidR="00A272B4" w:rsidRPr="001A48D8">
        <w:rPr>
          <w:rFonts w:ascii="標楷體" w:hAnsi="標楷體" w:hint="eastAsia"/>
          <w:sz w:val="32"/>
          <w:szCs w:val="32"/>
        </w:rPr>
        <w:t>諮詢小組成員亦可適度納入不同性別學者專家，使教材內涵更豐富多元。4.有關當前公部門性平案件之處置，</w:t>
      </w:r>
      <w:r w:rsidR="009B4645" w:rsidRPr="001A48D8">
        <w:rPr>
          <w:rFonts w:ascii="標楷體" w:hAnsi="標楷體" w:hint="eastAsia"/>
          <w:sz w:val="32"/>
          <w:szCs w:val="32"/>
        </w:rPr>
        <w:t>需否</w:t>
      </w:r>
      <w:proofErr w:type="gramStart"/>
      <w:r w:rsidR="00A272B4" w:rsidRPr="001A48D8">
        <w:rPr>
          <w:rFonts w:ascii="標楷體" w:hAnsi="標楷體" w:hint="eastAsia"/>
          <w:sz w:val="32"/>
          <w:szCs w:val="32"/>
        </w:rPr>
        <w:t>研</w:t>
      </w:r>
      <w:proofErr w:type="gramEnd"/>
      <w:r w:rsidR="00A272B4" w:rsidRPr="001A48D8">
        <w:rPr>
          <w:rFonts w:ascii="標楷體" w:hAnsi="標楷體" w:hint="eastAsia"/>
          <w:sz w:val="32"/>
          <w:szCs w:val="32"/>
        </w:rPr>
        <w:t>議設置更為獨立、專業的跨單位處理機制，以因應日漸複雜的性平個案</w:t>
      </w:r>
      <w:r w:rsidR="009B4645" w:rsidRPr="001A48D8">
        <w:rPr>
          <w:rFonts w:ascii="標楷體" w:hAnsi="標楷體" w:hint="eastAsia"/>
          <w:sz w:val="32"/>
          <w:szCs w:val="32"/>
        </w:rPr>
        <w:t>，亦</w:t>
      </w:r>
      <w:r w:rsidR="009160A3" w:rsidRPr="001A48D8">
        <w:rPr>
          <w:rFonts w:ascii="標楷體" w:hAnsi="標楷體" w:hint="eastAsia"/>
          <w:sz w:val="32"/>
          <w:szCs w:val="32"/>
        </w:rPr>
        <w:t>須</w:t>
      </w:r>
      <w:r w:rsidR="009B4645" w:rsidRPr="001A48D8">
        <w:rPr>
          <w:rFonts w:ascii="標楷體" w:hAnsi="標楷體" w:hint="eastAsia"/>
          <w:sz w:val="32"/>
          <w:szCs w:val="32"/>
        </w:rPr>
        <w:t>思考</w:t>
      </w:r>
      <w:r w:rsidR="00A272B4" w:rsidRPr="001A48D8">
        <w:rPr>
          <w:rFonts w:ascii="標楷體" w:hAnsi="標楷體" w:hint="eastAsia"/>
          <w:sz w:val="32"/>
          <w:szCs w:val="32"/>
        </w:rPr>
        <w:t>。</w:t>
      </w:r>
    </w:p>
    <w:p w14:paraId="2C600741" w14:textId="07EB79EA" w:rsidR="00000316" w:rsidRPr="001A48D8" w:rsidRDefault="00747B51" w:rsidP="00000316">
      <w:pPr>
        <w:kinsoku w:val="0"/>
        <w:overflowPunct w:val="0"/>
        <w:snapToGrid w:val="0"/>
        <w:ind w:leftChars="100" w:left="968" w:hangingChars="196" w:hanging="628"/>
        <w:jc w:val="both"/>
        <w:textAlignment w:val="baseline"/>
        <w:rPr>
          <w:rFonts w:ascii="標楷體" w:hAnsi="標楷體"/>
          <w:sz w:val="32"/>
          <w:szCs w:val="32"/>
        </w:rPr>
      </w:pPr>
      <w:r w:rsidRPr="001A48D8">
        <w:rPr>
          <w:rFonts w:ascii="標楷體" w:hAnsi="標楷體" w:hint="eastAsia"/>
          <w:b/>
          <w:bCs/>
          <w:color w:val="C00000"/>
          <w:sz w:val="32"/>
          <w:szCs w:val="32"/>
        </w:rPr>
        <w:t xml:space="preserve"> </w:t>
      </w:r>
      <w:r w:rsidRPr="001A48D8">
        <w:rPr>
          <w:rFonts w:ascii="標楷體" w:hAnsi="標楷體" w:hint="eastAsia"/>
          <w:b/>
          <w:bCs/>
          <w:sz w:val="32"/>
          <w:szCs w:val="32"/>
        </w:rPr>
        <w:t xml:space="preserve"> 楊委員雅惠</w:t>
      </w:r>
      <w:r w:rsidRPr="001A48D8">
        <w:rPr>
          <w:rFonts w:ascii="標楷體" w:hAnsi="標楷體" w:hint="eastAsia"/>
          <w:sz w:val="32"/>
          <w:szCs w:val="32"/>
        </w:rPr>
        <w:t>：</w:t>
      </w:r>
      <w:r w:rsidR="00000316" w:rsidRPr="001A48D8">
        <w:rPr>
          <w:rFonts w:ascii="標楷體" w:hAnsi="標楷體" w:hint="eastAsia"/>
          <w:sz w:val="32"/>
          <w:szCs w:val="32"/>
        </w:rPr>
        <w:t>保訓會彙編各項法定訓練性別平等課程教材，對公私</w:t>
      </w:r>
      <w:proofErr w:type="gramStart"/>
      <w:r w:rsidR="00000316" w:rsidRPr="001A48D8">
        <w:rPr>
          <w:rFonts w:ascii="標楷體" w:hAnsi="標楷體" w:hint="eastAsia"/>
          <w:sz w:val="32"/>
          <w:szCs w:val="32"/>
        </w:rPr>
        <w:t>部門均極具</w:t>
      </w:r>
      <w:proofErr w:type="gramEnd"/>
      <w:r w:rsidR="00000316" w:rsidRPr="001A48D8">
        <w:rPr>
          <w:rFonts w:ascii="標楷體" w:hAnsi="標楷體" w:hint="eastAsia"/>
          <w:sz w:val="32"/>
          <w:szCs w:val="32"/>
        </w:rPr>
        <w:t>參考價值。因性別而影響女性工作與</w:t>
      </w:r>
      <w:proofErr w:type="gramStart"/>
      <w:r w:rsidR="00000316" w:rsidRPr="001A48D8">
        <w:rPr>
          <w:rFonts w:ascii="標楷體" w:hAnsi="標楷體" w:hint="eastAsia"/>
          <w:sz w:val="32"/>
          <w:szCs w:val="32"/>
        </w:rPr>
        <w:t>陞</w:t>
      </w:r>
      <w:proofErr w:type="gramEnd"/>
      <w:r w:rsidR="00000316" w:rsidRPr="001A48D8">
        <w:rPr>
          <w:rFonts w:ascii="標楷體" w:hAnsi="標楷體" w:hint="eastAsia"/>
          <w:sz w:val="32"/>
          <w:szCs w:val="32"/>
        </w:rPr>
        <w:t>遷機會之現象，在國內外公私部門亦有類似情形。2023</w:t>
      </w:r>
      <w:r w:rsidR="0060755B" w:rsidRPr="001A48D8">
        <w:rPr>
          <w:rFonts w:ascii="標楷體" w:hAnsi="標楷體" w:hint="eastAsia"/>
          <w:sz w:val="32"/>
          <w:szCs w:val="32"/>
        </w:rPr>
        <w:t>年</w:t>
      </w:r>
      <w:r w:rsidR="00000316" w:rsidRPr="001A48D8">
        <w:rPr>
          <w:rFonts w:ascii="標楷體" w:hAnsi="標楷體" w:hint="eastAsia"/>
          <w:sz w:val="32"/>
          <w:szCs w:val="32"/>
        </w:rPr>
        <w:t>諾貝爾經濟學獎</w:t>
      </w:r>
      <w:proofErr w:type="gramStart"/>
      <w:r w:rsidR="00000316" w:rsidRPr="001A48D8">
        <w:rPr>
          <w:rFonts w:ascii="標楷體" w:hAnsi="標楷體" w:hint="eastAsia"/>
          <w:sz w:val="32"/>
          <w:szCs w:val="32"/>
        </w:rPr>
        <w:t>得主戈丁</w:t>
      </w:r>
      <w:proofErr w:type="gramEnd"/>
      <w:r w:rsidR="00000316" w:rsidRPr="001A48D8">
        <w:rPr>
          <w:rFonts w:ascii="標楷體" w:hAnsi="標楷體" w:hint="eastAsia"/>
          <w:sz w:val="32"/>
          <w:szCs w:val="32"/>
        </w:rPr>
        <w:t>（Claudia Goldin）分析數世紀以來勞動市場上兩性收入差距與變動原因，對問題解決與制度發展有相當啟示，她從經濟分析進行各項研究，融入不同題材，諸如歷史、教育、科技、戰爭、婦女生命週期等等，探討女性勞動力之變遷影響因素。相較之下，我國</w:t>
      </w:r>
      <w:proofErr w:type="gramStart"/>
      <w:r w:rsidR="00000316" w:rsidRPr="001A48D8">
        <w:rPr>
          <w:rFonts w:ascii="標楷體" w:hAnsi="標楷體" w:hint="eastAsia"/>
          <w:sz w:val="32"/>
          <w:szCs w:val="32"/>
        </w:rPr>
        <w:t>國</w:t>
      </w:r>
      <w:proofErr w:type="gramEnd"/>
      <w:r w:rsidR="00000316" w:rsidRPr="001A48D8">
        <w:rPr>
          <w:rFonts w:ascii="標楷體" w:hAnsi="標楷體" w:hint="eastAsia"/>
          <w:sz w:val="32"/>
          <w:szCs w:val="32"/>
        </w:rPr>
        <w:t>考不因為性別而有所差異，</w:t>
      </w:r>
      <w:proofErr w:type="gramStart"/>
      <w:r w:rsidR="00000316" w:rsidRPr="001A48D8">
        <w:rPr>
          <w:rFonts w:ascii="標楷體" w:hAnsi="標楷體" w:hint="eastAsia"/>
          <w:sz w:val="32"/>
          <w:szCs w:val="32"/>
        </w:rPr>
        <w:t>可說是非常</w:t>
      </w:r>
      <w:proofErr w:type="gramEnd"/>
      <w:r w:rsidR="00000316" w:rsidRPr="001A48D8">
        <w:rPr>
          <w:rFonts w:ascii="標楷體" w:hAnsi="標楷體" w:hint="eastAsia"/>
          <w:sz w:val="32"/>
          <w:szCs w:val="32"/>
        </w:rPr>
        <w:t>公平。</w:t>
      </w:r>
      <w:proofErr w:type="gramStart"/>
      <w:r w:rsidR="00000316" w:rsidRPr="001A48D8">
        <w:rPr>
          <w:rFonts w:ascii="標楷體" w:hAnsi="標楷體" w:hint="eastAsia"/>
          <w:sz w:val="32"/>
          <w:szCs w:val="32"/>
        </w:rPr>
        <w:t>此外，</w:t>
      </w:r>
      <w:proofErr w:type="gramEnd"/>
      <w:r w:rsidR="00000316" w:rsidRPr="001A48D8">
        <w:rPr>
          <w:rFonts w:ascii="標楷體" w:hAnsi="標楷體" w:hint="eastAsia"/>
          <w:sz w:val="32"/>
          <w:szCs w:val="32"/>
        </w:rPr>
        <w:t>今天報告提到數位性別暴力女性受害者比率超過80%，如以</w:t>
      </w:r>
      <w:r w:rsidR="00000316" w:rsidRPr="001A48D8">
        <w:rPr>
          <w:rFonts w:ascii="標楷體" w:hAnsi="標楷體" w:hint="eastAsia"/>
          <w:sz w:val="32"/>
          <w:szCs w:val="32"/>
        </w:rPr>
        <w:lastRenderedPageBreak/>
        <w:t>暴力類別細分，遭到性勒索的女性受害者比率為89%，顯示亦有少數男性受害者，建議未來更新或增編教材應適度納入男性受害者案例，相信更有助於瞭解性別平等情況。另本教材案例解析架構，或可進一步思考從制度面改造與文化觀念等多方面著手，例如加強長照措施、增加遠距上班彈性、拓展科技生活型態、廣植家庭平權觀念等，若能將以上因素彙整至社經文背景討論分析，相信會更具參考價值。</w:t>
      </w:r>
    </w:p>
    <w:p w14:paraId="7240DB37" w14:textId="450513B8" w:rsidR="00000316" w:rsidRPr="001A48D8" w:rsidRDefault="00747B51" w:rsidP="00000316">
      <w:pPr>
        <w:kinsoku w:val="0"/>
        <w:overflowPunct w:val="0"/>
        <w:snapToGrid w:val="0"/>
        <w:ind w:leftChars="100" w:left="968" w:hangingChars="196" w:hanging="628"/>
        <w:jc w:val="both"/>
        <w:textAlignment w:val="baseline"/>
        <w:rPr>
          <w:rFonts w:ascii="標楷體" w:hAnsi="標楷體"/>
          <w:sz w:val="32"/>
          <w:szCs w:val="32"/>
        </w:rPr>
      </w:pPr>
      <w:r w:rsidRPr="001A48D8">
        <w:rPr>
          <w:rFonts w:ascii="標楷體" w:hAnsi="標楷體" w:hint="eastAsia"/>
          <w:b/>
          <w:bCs/>
          <w:color w:val="C00000"/>
          <w:sz w:val="32"/>
          <w:szCs w:val="32"/>
        </w:rPr>
        <w:t xml:space="preserve">  </w:t>
      </w:r>
      <w:r w:rsidR="002C2579" w:rsidRPr="001A48D8">
        <w:rPr>
          <w:rFonts w:ascii="標楷體" w:hAnsi="標楷體" w:hint="eastAsia"/>
          <w:b/>
          <w:bCs/>
          <w:sz w:val="32"/>
          <w:szCs w:val="32"/>
        </w:rPr>
        <w:t>姚委員立德</w:t>
      </w:r>
      <w:r w:rsidR="002C2579" w:rsidRPr="001A48D8">
        <w:rPr>
          <w:rFonts w:ascii="標楷體" w:hAnsi="標楷體" w:hint="eastAsia"/>
          <w:sz w:val="32"/>
          <w:szCs w:val="32"/>
        </w:rPr>
        <w:t>：</w:t>
      </w:r>
      <w:r w:rsidR="00000316" w:rsidRPr="001A48D8">
        <w:rPr>
          <w:rFonts w:ascii="標楷體" w:hAnsi="標楷體" w:hint="eastAsia"/>
          <w:sz w:val="32"/>
          <w:szCs w:val="32"/>
        </w:rPr>
        <w:t>本案例教材主要是針對</w:t>
      </w:r>
      <w:r w:rsidR="00BC393E" w:rsidRPr="001A48D8">
        <w:rPr>
          <w:rFonts w:ascii="標楷體" w:hAnsi="標楷體" w:hint="eastAsia"/>
          <w:sz w:val="32"/>
          <w:szCs w:val="32"/>
        </w:rPr>
        <w:t>行為</w:t>
      </w:r>
      <w:r w:rsidR="00000316" w:rsidRPr="001A48D8">
        <w:rPr>
          <w:rFonts w:ascii="標楷體" w:hAnsi="標楷體" w:hint="eastAsia"/>
          <w:sz w:val="32"/>
          <w:szCs w:val="32"/>
        </w:rPr>
        <w:t>明顯違反性平三法之個案；但</w:t>
      </w:r>
      <w:r w:rsidR="00BC393E" w:rsidRPr="001A48D8">
        <w:rPr>
          <w:rFonts w:ascii="標楷體" w:hAnsi="標楷體" w:hint="eastAsia"/>
          <w:sz w:val="32"/>
          <w:szCs w:val="32"/>
        </w:rPr>
        <w:t>個人曾聽聞某些被判定成立的性平</w:t>
      </w:r>
      <w:r w:rsidR="00000316" w:rsidRPr="001A48D8">
        <w:rPr>
          <w:rFonts w:ascii="標楷體" w:hAnsi="標楷體" w:hint="eastAsia"/>
          <w:sz w:val="32"/>
          <w:szCs w:val="32"/>
        </w:rPr>
        <w:t>案例</w:t>
      </w:r>
      <w:r w:rsidR="00BC393E" w:rsidRPr="001A48D8">
        <w:rPr>
          <w:rFonts w:ascii="標楷體" w:hAnsi="標楷體" w:hint="eastAsia"/>
          <w:sz w:val="32"/>
          <w:szCs w:val="32"/>
        </w:rPr>
        <w:t>，兩造當事人主觀上有極大落差，其情節是否真的違反性平三法，仍</w:t>
      </w:r>
      <w:r w:rsidR="00000316" w:rsidRPr="001A48D8">
        <w:rPr>
          <w:rFonts w:ascii="標楷體" w:hAnsi="標楷體" w:hint="eastAsia"/>
          <w:sz w:val="32"/>
          <w:szCs w:val="32"/>
        </w:rPr>
        <w:t>存有</w:t>
      </w:r>
      <w:r w:rsidR="00BC393E" w:rsidRPr="001A48D8">
        <w:rPr>
          <w:rFonts w:ascii="標楷體" w:hAnsi="標楷體" w:hint="eastAsia"/>
          <w:sz w:val="32"/>
          <w:szCs w:val="32"/>
        </w:rPr>
        <w:t>爭論</w:t>
      </w:r>
      <w:r w:rsidR="00000316" w:rsidRPr="001A48D8">
        <w:rPr>
          <w:rFonts w:ascii="標楷體" w:hAnsi="標楷體" w:hint="eastAsia"/>
          <w:sz w:val="32"/>
          <w:szCs w:val="32"/>
        </w:rPr>
        <w:t>空間，所以</w:t>
      </w:r>
      <w:r w:rsidR="00BC393E" w:rsidRPr="001A48D8">
        <w:rPr>
          <w:rFonts w:ascii="標楷體" w:hAnsi="標楷體" w:hint="eastAsia"/>
          <w:sz w:val="32"/>
          <w:szCs w:val="32"/>
        </w:rPr>
        <w:t>亦</w:t>
      </w:r>
      <w:r w:rsidR="00000316" w:rsidRPr="001A48D8">
        <w:rPr>
          <w:rFonts w:ascii="標楷體" w:hAnsi="標楷體" w:hint="eastAsia"/>
          <w:sz w:val="32"/>
          <w:szCs w:val="32"/>
        </w:rPr>
        <w:t>應教導公務人員如何處理不同性別互動</w:t>
      </w:r>
      <w:r w:rsidR="00BC393E" w:rsidRPr="001A48D8">
        <w:rPr>
          <w:rFonts w:ascii="標楷體" w:hAnsi="標楷體" w:hint="eastAsia"/>
          <w:sz w:val="32"/>
          <w:szCs w:val="32"/>
        </w:rPr>
        <w:t>與溝通，如何才能</w:t>
      </w:r>
      <w:r w:rsidR="00000316" w:rsidRPr="001A48D8">
        <w:rPr>
          <w:rFonts w:ascii="標楷體" w:hAnsi="標楷體" w:hint="eastAsia"/>
          <w:sz w:val="32"/>
          <w:szCs w:val="32"/>
        </w:rPr>
        <w:t>避免觸法，亦可納入未來教學之案例。另本教材諮詢小組成員，建議也可考量男性委員，使教材</w:t>
      </w:r>
      <w:proofErr w:type="gramStart"/>
      <w:r w:rsidR="00000316" w:rsidRPr="001A48D8">
        <w:rPr>
          <w:rFonts w:ascii="標楷體" w:hAnsi="標楷體" w:hint="eastAsia"/>
          <w:sz w:val="32"/>
          <w:szCs w:val="32"/>
        </w:rPr>
        <w:t>研</w:t>
      </w:r>
      <w:proofErr w:type="gramEnd"/>
      <w:r w:rsidR="00000316" w:rsidRPr="001A48D8">
        <w:rPr>
          <w:rFonts w:ascii="標楷體" w:hAnsi="標楷體" w:hint="eastAsia"/>
          <w:sz w:val="32"/>
          <w:szCs w:val="32"/>
        </w:rPr>
        <w:t>編與探討能有更多元之觀點。</w:t>
      </w:r>
    </w:p>
    <w:p w14:paraId="0A29EA0D" w14:textId="50EA42D6" w:rsidR="00A94BD2" w:rsidRPr="001A48D8" w:rsidRDefault="002C2579" w:rsidP="00000316">
      <w:pPr>
        <w:kinsoku w:val="0"/>
        <w:overflowPunct w:val="0"/>
        <w:snapToGrid w:val="0"/>
        <w:ind w:leftChars="100" w:left="968" w:hangingChars="196" w:hanging="628"/>
        <w:jc w:val="both"/>
        <w:textAlignment w:val="baseline"/>
        <w:rPr>
          <w:rFonts w:ascii="標楷體" w:hAnsi="標楷體"/>
          <w:spacing w:val="-4"/>
          <w:sz w:val="32"/>
          <w:szCs w:val="32"/>
        </w:rPr>
      </w:pPr>
      <w:r w:rsidRPr="001A48D8">
        <w:rPr>
          <w:rFonts w:ascii="標楷體" w:hAnsi="標楷體" w:hint="eastAsia"/>
          <w:b/>
          <w:bCs/>
          <w:color w:val="C00000"/>
          <w:sz w:val="32"/>
          <w:szCs w:val="32"/>
        </w:rPr>
        <w:t xml:space="preserve"> </w:t>
      </w:r>
      <w:bookmarkStart w:id="3" w:name="_Hlk157090216"/>
      <w:r w:rsidR="001A48D8" w:rsidRPr="001A48D8">
        <w:rPr>
          <w:rFonts w:ascii="標楷體" w:hAnsi="標楷體" w:hint="eastAsia"/>
          <w:b/>
          <w:bCs/>
          <w:color w:val="C00000"/>
          <w:sz w:val="32"/>
          <w:szCs w:val="32"/>
        </w:rPr>
        <w:t xml:space="preserve"> </w:t>
      </w:r>
      <w:r w:rsidR="00747B51" w:rsidRPr="001A48D8">
        <w:rPr>
          <w:rFonts w:ascii="標楷體" w:hAnsi="標楷體" w:hint="eastAsia"/>
          <w:b/>
          <w:bCs/>
          <w:spacing w:val="-4"/>
          <w:sz w:val="32"/>
          <w:szCs w:val="32"/>
        </w:rPr>
        <w:t>院長意見</w:t>
      </w:r>
      <w:r w:rsidR="00747B51" w:rsidRPr="001A48D8">
        <w:rPr>
          <w:rFonts w:ascii="標楷體" w:hAnsi="標楷體" w:hint="eastAsia"/>
          <w:spacing w:val="-4"/>
          <w:sz w:val="32"/>
          <w:szCs w:val="32"/>
        </w:rPr>
        <w:t>：</w:t>
      </w:r>
      <w:r w:rsidR="00AB1D20" w:rsidRPr="001A48D8">
        <w:rPr>
          <w:rFonts w:ascii="標楷體" w:hAnsi="標楷體" w:hint="eastAsia"/>
          <w:spacing w:val="-4"/>
          <w:sz w:val="32"/>
          <w:szCs w:val="32"/>
        </w:rPr>
        <w:t>感謝保訓會及文官學院對於文官性別意識培訓的努力，以經典案例編撰性平課程教材，生動有趣，也有利瞭解及探討，同時強化受訓人員的性平意識。性平素養，可透過教學訓練養成，惟敏感度與教養則較難藉由傳統的訓練方式習得，請保訓會持續豐富案例的深度與廣度，並思考妥善的教學方式，讓文官之性平素養、教養及</w:t>
      </w:r>
      <w:proofErr w:type="gramStart"/>
      <w:r w:rsidR="00AB1D20" w:rsidRPr="001A48D8">
        <w:rPr>
          <w:rFonts w:ascii="標楷體" w:hAnsi="標楷體" w:hint="eastAsia"/>
          <w:spacing w:val="-4"/>
          <w:sz w:val="32"/>
          <w:szCs w:val="32"/>
        </w:rPr>
        <w:t>敏感度均得兼備</w:t>
      </w:r>
      <w:proofErr w:type="gramEnd"/>
      <w:r w:rsidR="00AB1D20" w:rsidRPr="001A48D8">
        <w:rPr>
          <w:rFonts w:ascii="標楷體" w:hAnsi="標楷體" w:hint="eastAsia"/>
          <w:spacing w:val="-4"/>
          <w:sz w:val="32"/>
          <w:szCs w:val="32"/>
        </w:rPr>
        <w:t>，以共同營造性別友善的公務環境。</w:t>
      </w:r>
    </w:p>
    <w:p w14:paraId="602C17B6" w14:textId="55183E4C" w:rsidR="00747B51" w:rsidRPr="001A48D8" w:rsidRDefault="00747B51" w:rsidP="00E40A7F">
      <w:pPr>
        <w:overflowPunct w:val="0"/>
        <w:snapToGrid w:val="0"/>
        <w:ind w:leftChars="100" w:left="968" w:hangingChars="196" w:hanging="628"/>
        <w:jc w:val="both"/>
        <w:textAlignment w:val="baseline"/>
        <w:rPr>
          <w:rFonts w:ascii="標楷體" w:hAnsi="標楷體"/>
          <w:spacing w:val="-10"/>
          <w:sz w:val="32"/>
          <w:szCs w:val="32"/>
        </w:rPr>
      </w:pPr>
      <w:r w:rsidRPr="001A48D8">
        <w:rPr>
          <w:rFonts w:ascii="標楷體" w:hAnsi="標楷體" w:hint="eastAsia"/>
          <w:b/>
          <w:bCs/>
          <w:sz w:val="32"/>
          <w:szCs w:val="32"/>
        </w:rPr>
        <w:t xml:space="preserve">  </w:t>
      </w:r>
      <w:proofErr w:type="gramStart"/>
      <w:r w:rsidRPr="001A48D8">
        <w:rPr>
          <w:rFonts w:ascii="標楷體" w:hAnsi="標楷體" w:hint="eastAsia"/>
          <w:b/>
          <w:bCs/>
          <w:spacing w:val="-10"/>
          <w:sz w:val="32"/>
          <w:szCs w:val="32"/>
        </w:rPr>
        <w:t>郝</w:t>
      </w:r>
      <w:proofErr w:type="gramEnd"/>
      <w:r w:rsidRPr="001A48D8">
        <w:rPr>
          <w:rFonts w:ascii="標楷體" w:hAnsi="標楷體" w:hint="eastAsia"/>
          <w:b/>
          <w:bCs/>
          <w:spacing w:val="-10"/>
          <w:sz w:val="32"/>
          <w:szCs w:val="32"/>
        </w:rPr>
        <w:t>主任委員培芝補充報告：</w:t>
      </w:r>
      <w:r w:rsidRPr="001A48D8">
        <w:rPr>
          <w:rFonts w:ascii="標楷體" w:hAnsi="標楷體" w:hint="eastAsia"/>
          <w:spacing w:val="-10"/>
          <w:sz w:val="32"/>
          <w:szCs w:val="32"/>
        </w:rPr>
        <w:t>對院長及各委員意見加以說明(略)。</w:t>
      </w:r>
    </w:p>
    <w:p w14:paraId="517E04DC" w14:textId="63F6345C" w:rsidR="00747B51" w:rsidRPr="001A48D8" w:rsidRDefault="00747B51" w:rsidP="00E40A7F">
      <w:pPr>
        <w:overflowPunct w:val="0"/>
        <w:snapToGrid w:val="0"/>
        <w:ind w:leftChars="100" w:left="968" w:hangingChars="196" w:hanging="628"/>
        <w:jc w:val="both"/>
        <w:textAlignment w:val="baseline"/>
        <w:rPr>
          <w:rFonts w:ascii="標楷體" w:hAnsi="標楷體"/>
          <w:sz w:val="32"/>
          <w:szCs w:val="32"/>
        </w:rPr>
      </w:pPr>
      <w:r w:rsidRPr="001A48D8">
        <w:rPr>
          <w:rFonts w:ascii="標楷體" w:hAnsi="標楷體" w:hint="eastAsia"/>
          <w:b/>
          <w:bCs/>
          <w:sz w:val="32"/>
          <w:szCs w:val="32"/>
        </w:rPr>
        <w:t xml:space="preserve">  決定</w:t>
      </w:r>
      <w:r w:rsidRPr="001A48D8">
        <w:rPr>
          <w:rFonts w:ascii="標楷體" w:hAnsi="標楷體" w:hint="eastAsia"/>
          <w:sz w:val="32"/>
          <w:szCs w:val="32"/>
        </w:rPr>
        <w:t>：</w:t>
      </w:r>
      <w:proofErr w:type="gramStart"/>
      <w:r w:rsidRPr="001A48D8">
        <w:rPr>
          <w:rFonts w:ascii="標楷體" w:hAnsi="標楷體" w:hint="eastAsia"/>
          <w:sz w:val="32"/>
          <w:szCs w:val="32"/>
        </w:rPr>
        <w:t>洽悉。</w:t>
      </w:r>
      <w:proofErr w:type="gramEnd"/>
    </w:p>
    <w:bookmarkEnd w:id="3"/>
    <w:p w14:paraId="73E24735" w14:textId="087F64F0" w:rsidR="00C727E4" w:rsidRPr="001A48D8" w:rsidRDefault="00EC5163" w:rsidP="00E40A7F">
      <w:pPr>
        <w:kinsoku w:val="0"/>
        <w:overflowPunct w:val="0"/>
        <w:ind w:firstLineChars="100" w:firstLine="320"/>
        <w:jc w:val="both"/>
        <w:textAlignment w:val="baseline"/>
        <w:rPr>
          <w:rFonts w:ascii="標楷體" w:hAnsi="標楷體"/>
          <w:sz w:val="32"/>
          <w:szCs w:val="32"/>
        </w:rPr>
      </w:pPr>
      <w:r w:rsidRPr="001A48D8">
        <w:rPr>
          <w:rFonts w:ascii="標楷體" w:hAnsi="標楷體" w:hint="eastAsia"/>
          <w:sz w:val="32"/>
          <w:szCs w:val="32"/>
        </w:rPr>
        <w:t>五</w:t>
      </w:r>
      <w:r w:rsidR="00D746D0" w:rsidRPr="001A48D8">
        <w:rPr>
          <w:rFonts w:ascii="標楷體" w:hAnsi="標楷體"/>
          <w:sz w:val="32"/>
          <w:szCs w:val="32"/>
        </w:rPr>
        <w:t>、臨時報告</w:t>
      </w:r>
      <w:r w:rsidR="00747B51" w:rsidRPr="001A48D8">
        <w:rPr>
          <w:rFonts w:ascii="標楷體" w:hAnsi="標楷體" w:hint="eastAsia"/>
          <w:sz w:val="32"/>
          <w:szCs w:val="32"/>
        </w:rPr>
        <w:t>（無）</w:t>
      </w:r>
    </w:p>
    <w:p w14:paraId="1C55646D" w14:textId="56E0CEBD" w:rsidR="001B1D86" w:rsidRPr="001A48D8" w:rsidRDefault="00576DFD" w:rsidP="00E40A7F">
      <w:pPr>
        <w:kinsoku w:val="0"/>
        <w:overflowPunct w:val="0"/>
        <w:spacing w:beforeLines="50" w:before="240"/>
        <w:jc w:val="both"/>
        <w:textAlignment w:val="baseline"/>
        <w:rPr>
          <w:rFonts w:ascii="標楷體" w:hAnsi="標楷體"/>
          <w:sz w:val="32"/>
          <w:szCs w:val="32"/>
        </w:rPr>
      </w:pPr>
      <w:r w:rsidRPr="001A48D8">
        <w:rPr>
          <w:rFonts w:ascii="標楷體" w:hAnsi="標楷體" w:hint="eastAsia"/>
          <w:sz w:val="32"/>
          <w:szCs w:val="32"/>
        </w:rPr>
        <w:t>貳</w:t>
      </w:r>
      <w:r w:rsidR="00CA65F6" w:rsidRPr="001A48D8">
        <w:rPr>
          <w:rFonts w:ascii="標楷體" w:hAnsi="標楷體"/>
          <w:sz w:val="32"/>
          <w:szCs w:val="32"/>
        </w:rPr>
        <w:t>、</w:t>
      </w:r>
      <w:r w:rsidR="00D746D0" w:rsidRPr="001A48D8">
        <w:rPr>
          <w:rFonts w:ascii="標楷體" w:hAnsi="標楷體"/>
          <w:sz w:val="32"/>
          <w:szCs w:val="32"/>
        </w:rPr>
        <w:t>討論事項</w:t>
      </w:r>
    </w:p>
    <w:p w14:paraId="200A20A4" w14:textId="20438E07" w:rsidR="00E906DD" w:rsidRPr="001A48D8" w:rsidRDefault="00FC7CF6" w:rsidP="00E40A7F">
      <w:pPr>
        <w:overflowPunct w:val="0"/>
        <w:ind w:leftChars="177" w:left="612" w:hangingChars="3" w:hanging="10"/>
        <w:jc w:val="both"/>
        <w:textAlignment w:val="baseline"/>
        <w:rPr>
          <w:rFonts w:ascii="標楷體" w:hAnsi="標楷體"/>
          <w:spacing w:val="-6"/>
          <w:sz w:val="32"/>
          <w:szCs w:val="32"/>
        </w:rPr>
      </w:pPr>
      <w:r w:rsidRPr="001A48D8">
        <w:rPr>
          <w:rFonts w:ascii="標楷體" w:hAnsi="標楷體" w:hint="eastAsia"/>
          <w:sz w:val="32"/>
          <w:szCs w:val="32"/>
        </w:rPr>
        <w:t>銓敘</w:t>
      </w:r>
      <w:proofErr w:type="gramStart"/>
      <w:r w:rsidRPr="001A48D8">
        <w:rPr>
          <w:rFonts w:ascii="標楷體" w:hAnsi="標楷體" w:hint="eastAsia"/>
          <w:sz w:val="32"/>
          <w:szCs w:val="32"/>
        </w:rPr>
        <w:t>部議復</w:t>
      </w:r>
      <w:proofErr w:type="gramEnd"/>
      <w:r w:rsidRPr="001A48D8">
        <w:rPr>
          <w:rFonts w:ascii="標楷體" w:hAnsi="標楷體" w:hint="eastAsia"/>
          <w:sz w:val="32"/>
          <w:szCs w:val="32"/>
        </w:rPr>
        <w:t>監察院函送之新增須辦理特殊查核職務一覽表，建請同意會銜公告一案</w:t>
      </w:r>
      <w:r w:rsidR="00743B8C" w:rsidRPr="001A48D8">
        <w:rPr>
          <w:rFonts w:ascii="標楷體" w:hAnsi="標楷體" w:hint="eastAsia"/>
          <w:sz w:val="32"/>
          <w:szCs w:val="32"/>
        </w:rPr>
        <w:t>，請討論</w:t>
      </w:r>
      <w:r w:rsidR="00E906DD" w:rsidRPr="001A48D8">
        <w:rPr>
          <w:rFonts w:ascii="標楷體" w:hAnsi="標楷體" w:hint="eastAsia"/>
          <w:spacing w:val="-6"/>
          <w:sz w:val="32"/>
          <w:szCs w:val="32"/>
        </w:rPr>
        <w:t>。</w:t>
      </w:r>
    </w:p>
    <w:p w14:paraId="5AAC5B7D" w14:textId="1C61DEBB" w:rsidR="00747B51" w:rsidRPr="001A48D8" w:rsidRDefault="00747B51" w:rsidP="00E40A7F">
      <w:pPr>
        <w:overflowPunct w:val="0"/>
        <w:jc w:val="both"/>
        <w:textAlignment w:val="baseline"/>
        <w:rPr>
          <w:rFonts w:ascii="標楷體" w:hAnsi="標楷體"/>
          <w:bCs/>
          <w:spacing w:val="-6"/>
          <w:sz w:val="32"/>
          <w:szCs w:val="32"/>
        </w:rPr>
      </w:pPr>
      <w:r w:rsidRPr="001A48D8">
        <w:rPr>
          <w:rFonts w:ascii="標楷體" w:hAnsi="標楷體" w:hint="eastAsia"/>
          <w:b/>
          <w:sz w:val="32"/>
          <w:szCs w:val="32"/>
        </w:rPr>
        <w:lastRenderedPageBreak/>
        <w:t xml:space="preserve">  決議</w:t>
      </w:r>
      <w:r w:rsidRPr="001A48D8">
        <w:rPr>
          <w:rFonts w:ascii="標楷體" w:hAnsi="標楷體" w:hint="eastAsia"/>
          <w:bCs/>
          <w:sz w:val="32"/>
          <w:szCs w:val="32"/>
        </w:rPr>
        <w:t>：照部</w:t>
      </w:r>
      <w:proofErr w:type="gramStart"/>
      <w:r w:rsidRPr="001A48D8">
        <w:rPr>
          <w:rFonts w:ascii="標楷體" w:hAnsi="標楷體" w:hint="eastAsia"/>
          <w:bCs/>
          <w:sz w:val="32"/>
          <w:szCs w:val="32"/>
        </w:rPr>
        <w:t>研</w:t>
      </w:r>
      <w:proofErr w:type="gramEnd"/>
      <w:r w:rsidRPr="001A48D8">
        <w:rPr>
          <w:rFonts w:ascii="標楷體" w:hAnsi="標楷體" w:hint="eastAsia"/>
          <w:bCs/>
          <w:sz w:val="32"/>
          <w:szCs w:val="32"/>
        </w:rPr>
        <w:t>議意見通過，同意會銜公告。</w:t>
      </w:r>
    </w:p>
    <w:p w14:paraId="7F82DD13" w14:textId="2C7FD6BC" w:rsidR="00D746D0" w:rsidRPr="001A48D8" w:rsidRDefault="00576DFD" w:rsidP="00E40A7F">
      <w:pPr>
        <w:kinsoku w:val="0"/>
        <w:overflowPunct w:val="0"/>
        <w:spacing w:beforeLines="50" w:before="240"/>
        <w:jc w:val="both"/>
        <w:textAlignment w:val="baseline"/>
        <w:rPr>
          <w:rFonts w:ascii="標楷體" w:hAnsi="標楷體"/>
          <w:sz w:val="32"/>
          <w:szCs w:val="32"/>
        </w:rPr>
      </w:pPr>
      <w:r w:rsidRPr="001A48D8">
        <w:rPr>
          <w:rFonts w:ascii="標楷體" w:hAnsi="標楷體" w:hint="eastAsia"/>
          <w:sz w:val="32"/>
          <w:szCs w:val="32"/>
        </w:rPr>
        <w:t>參</w:t>
      </w:r>
      <w:r w:rsidR="00D746D0" w:rsidRPr="001A48D8">
        <w:rPr>
          <w:rFonts w:ascii="標楷體" w:hAnsi="標楷體"/>
          <w:sz w:val="32"/>
          <w:szCs w:val="32"/>
        </w:rPr>
        <w:t>、臨時動議</w:t>
      </w:r>
    </w:p>
    <w:p w14:paraId="0A2C108C" w14:textId="01802544" w:rsidR="00747B51" w:rsidRPr="001A48D8" w:rsidRDefault="00E93267" w:rsidP="00E40A7F">
      <w:pPr>
        <w:overflowPunct w:val="0"/>
        <w:ind w:leftChars="177" w:left="612" w:hangingChars="3" w:hanging="10"/>
        <w:jc w:val="both"/>
        <w:textAlignment w:val="baseline"/>
        <w:rPr>
          <w:rFonts w:ascii="標楷體" w:hAnsi="標楷體"/>
          <w:sz w:val="32"/>
          <w:szCs w:val="32"/>
        </w:rPr>
      </w:pPr>
      <w:r w:rsidRPr="001A48D8">
        <w:rPr>
          <w:rFonts w:ascii="標楷體" w:hAnsi="標楷體" w:hint="eastAsia"/>
          <w:sz w:val="32"/>
          <w:szCs w:val="32"/>
        </w:rPr>
        <w:t>考選</w:t>
      </w:r>
      <w:proofErr w:type="gramStart"/>
      <w:r w:rsidRPr="001A48D8">
        <w:rPr>
          <w:rFonts w:ascii="標楷體" w:hAnsi="標楷體" w:hint="eastAsia"/>
          <w:sz w:val="32"/>
          <w:szCs w:val="32"/>
        </w:rPr>
        <w:t>部商同典</w:t>
      </w:r>
      <w:proofErr w:type="gramEnd"/>
      <w:r w:rsidRPr="001A48D8">
        <w:rPr>
          <w:rFonts w:ascii="標楷體" w:hAnsi="標楷體" w:hint="eastAsia"/>
          <w:sz w:val="32"/>
          <w:szCs w:val="32"/>
        </w:rPr>
        <w:t>試委員長提：112年第二次國防法務官考試第2次增聘口試委員23名名單一案，請討論</w:t>
      </w:r>
      <w:r w:rsidR="00747B51" w:rsidRPr="001A48D8">
        <w:rPr>
          <w:rFonts w:ascii="標楷體" w:hAnsi="標楷體" w:hint="eastAsia"/>
          <w:sz w:val="32"/>
          <w:szCs w:val="32"/>
        </w:rPr>
        <w:t>。</w:t>
      </w:r>
    </w:p>
    <w:p w14:paraId="578381A1" w14:textId="35426A7E" w:rsidR="00747B51" w:rsidRPr="001A48D8" w:rsidRDefault="00747B51" w:rsidP="00E40A7F">
      <w:pPr>
        <w:pStyle w:val="33"/>
        <w:snapToGrid w:val="0"/>
        <w:ind w:leftChars="2" w:left="965" w:hangingChars="299" w:hanging="958"/>
        <w:rPr>
          <w:rFonts w:ascii="標楷體" w:hAnsi="標楷體"/>
          <w:bCs/>
        </w:rPr>
      </w:pPr>
      <w:r w:rsidRPr="001A48D8">
        <w:rPr>
          <w:rFonts w:ascii="標楷體" w:hAnsi="標楷體" w:hint="eastAsia"/>
          <w:b/>
        </w:rPr>
        <w:t xml:space="preserve">  決議</w:t>
      </w:r>
      <w:r w:rsidRPr="001A48D8">
        <w:rPr>
          <w:rFonts w:ascii="標楷體" w:hAnsi="標楷體" w:hint="eastAsia"/>
          <w:bCs/>
        </w:rPr>
        <w:t>：照名單通過。</w:t>
      </w:r>
    </w:p>
    <w:p w14:paraId="231A7B49" w14:textId="4A4282B4" w:rsidR="00747B51" w:rsidRPr="001A48D8" w:rsidRDefault="00747B51" w:rsidP="00E40A7F">
      <w:pPr>
        <w:pStyle w:val="2f"/>
        <w:overflowPunct w:val="0"/>
        <w:snapToGrid w:val="0"/>
        <w:spacing w:beforeLines="50" w:before="240"/>
        <w:ind w:left="963" w:hangingChars="301" w:hanging="963"/>
        <w:rPr>
          <w:rFonts w:ascii="標楷體" w:hAnsi="標楷體"/>
        </w:rPr>
      </w:pPr>
      <w:r w:rsidRPr="001A48D8">
        <w:rPr>
          <w:rFonts w:ascii="標楷體" w:hAnsi="標楷體"/>
        </w:rPr>
        <w:t>散會：</w:t>
      </w:r>
      <w:r w:rsidRPr="001A48D8">
        <w:rPr>
          <w:rFonts w:ascii="標楷體" w:hAnsi="標楷體" w:hint="eastAsia"/>
        </w:rPr>
        <w:t>上午</w:t>
      </w:r>
      <w:r w:rsidR="00033DED" w:rsidRPr="001A48D8">
        <w:rPr>
          <w:rFonts w:ascii="標楷體" w:hAnsi="標楷體" w:hint="eastAsia"/>
        </w:rPr>
        <w:t>10</w:t>
      </w:r>
      <w:r w:rsidRPr="001A48D8">
        <w:rPr>
          <w:rFonts w:ascii="標楷體" w:hAnsi="標楷體" w:hint="eastAsia"/>
        </w:rPr>
        <w:t>時</w:t>
      </w:r>
      <w:r w:rsidR="00033DED" w:rsidRPr="001A48D8">
        <w:rPr>
          <w:rFonts w:ascii="標楷體" w:hAnsi="標楷體" w:hint="eastAsia"/>
        </w:rPr>
        <w:t>46</w:t>
      </w:r>
      <w:r w:rsidRPr="001A48D8">
        <w:rPr>
          <w:rFonts w:ascii="標楷體" w:hAnsi="標楷體" w:hint="eastAsia"/>
        </w:rPr>
        <w:t>分</w:t>
      </w:r>
    </w:p>
    <w:p w14:paraId="3F5DBD18" w14:textId="3E92CFCB" w:rsidR="00747B51" w:rsidRPr="001A48D8" w:rsidRDefault="00747B51" w:rsidP="00C16054">
      <w:pPr>
        <w:pStyle w:val="2f"/>
        <w:kinsoku/>
        <w:overflowPunct w:val="0"/>
        <w:snapToGrid w:val="0"/>
        <w:spacing w:beforeLines="10" w:before="48"/>
        <w:ind w:leftChars="4" w:left="641" w:hangingChars="196" w:hanging="627"/>
        <w:rPr>
          <w:rFonts w:ascii="標楷體" w:hAnsi="標楷體"/>
        </w:rPr>
      </w:pPr>
      <w:r w:rsidRPr="001A48D8">
        <w:rPr>
          <w:rFonts w:ascii="標楷體" w:hAnsi="標楷體" w:hint="eastAsia"/>
        </w:rPr>
        <w:t xml:space="preserve">      </w:t>
      </w:r>
      <w:r w:rsidRPr="001A48D8">
        <w:rPr>
          <w:rFonts w:ascii="標楷體" w:hAnsi="標楷體"/>
        </w:rPr>
        <w:t>主  席</w:t>
      </w:r>
      <w:r w:rsidRPr="001A48D8">
        <w:rPr>
          <w:rFonts w:ascii="標楷體" w:hAnsi="標楷體" w:hint="eastAsia"/>
          <w:color w:val="000000"/>
        </w:rPr>
        <w:t xml:space="preserve">   黃  榮  村</w:t>
      </w:r>
    </w:p>
    <w:sectPr w:rsidR="00747B51" w:rsidRPr="001A48D8" w:rsidSect="00747B51">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AE4C" w14:textId="77777777" w:rsidR="00796A51" w:rsidRDefault="00796A51">
      <w:r>
        <w:separator/>
      </w:r>
    </w:p>
  </w:endnote>
  <w:endnote w:type="continuationSeparator" w:id="0">
    <w:p w14:paraId="03182544" w14:textId="77777777" w:rsidR="00796A51" w:rsidRDefault="0079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0ED8" w14:textId="77777777" w:rsidR="00796A51" w:rsidRDefault="00796A51">
      <w:r>
        <w:separator/>
      </w:r>
    </w:p>
  </w:footnote>
  <w:footnote w:type="continuationSeparator" w:id="0">
    <w:p w14:paraId="167D9F22" w14:textId="77777777" w:rsidR="00796A51" w:rsidRDefault="0079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46EF9EB6" w:rsidR="00BA4AD4" w:rsidRDefault="00BA4AD4" w:rsidP="00F735D2">
    <w:pPr>
      <w:pStyle w:val="af2"/>
      <w:tabs>
        <w:tab w:val="clear" w:pos="4153"/>
        <w:tab w:val="clear" w:pos="830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2.6pt;height:12.6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16"/>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8D0"/>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DED"/>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862"/>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8C"/>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A37"/>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423"/>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4C9"/>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10"/>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09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A9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370"/>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94E"/>
    <w:rsid w:val="00145B23"/>
    <w:rsid w:val="00145B4D"/>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317"/>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5FE8"/>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259C"/>
    <w:rsid w:val="001632C2"/>
    <w:rsid w:val="0016346D"/>
    <w:rsid w:val="001634EF"/>
    <w:rsid w:val="001635E2"/>
    <w:rsid w:val="001637B0"/>
    <w:rsid w:val="001637B9"/>
    <w:rsid w:val="00163898"/>
    <w:rsid w:val="00164338"/>
    <w:rsid w:val="00164833"/>
    <w:rsid w:val="00164B65"/>
    <w:rsid w:val="001654D8"/>
    <w:rsid w:val="001654E6"/>
    <w:rsid w:val="001655BC"/>
    <w:rsid w:val="001657A9"/>
    <w:rsid w:val="0016598F"/>
    <w:rsid w:val="00165C0C"/>
    <w:rsid w:val="00166139"/>
    <w:rsid w:val="001664CB"/>
    <w:rsid w:val="00166746"/>
    <w:rsid w:val="00166A27"/>
    <w:rsid w:val="00166EE9"/>
    <w:rsid w:val="00166F34"/>
    <w:rsid w:val="00167036"/>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8D8"/>
    <w:rsid w:val="001A4F5B"/>
    <w:rsid w:val="001A5895"/>
    <w:rsid w:val="001A5D6D"/>
    <w:rsid w:val="001A62B4"/>
    <w:rsid w:val="001A6E52"/>
    <w:rsid w:val="001A705C"/>
    <w:rsid w:val="001A71CD"/>
    <w:rsid w:val="001A7C3B"/>
    <w:rsid w:val="001A7D33"/>
    <w:rsid w:val="001A7D8D"/>
    <w:rsid w:val="001B007A"/>
    <w:rsid w:val="001B0C3E"/>
    <w:rsid w:val="001B0C5C"/>
    <w:rsid w:val="001B0D8F"/>
    <w:rsid w:val="001B0FDA"/>
    <w:rsid w:val="001B1326"/>
    <w:rsid w:val="001B150D"/>
    <w:rsid w:val="001B174E"/>
    <w:rsid w:val="001B1B0D"/>
    <w:rsid w:val="001B1D86"/>
    <w:rsid w:val="001B257D"/>
    <w:rsid w:val="001B289E"/>
    <w:rsid w:val="001B2983"/>
    <w:rsid w:val="001B2CF0"/>
    <w:rsid w:val="001B2F40"/>
    <w:rsid w:val="001B3042"/>
    <w:rsid w:val="001B3059"/>
    <w:rsid w:val="001B3210"/>
    <w:rsid w:val="001B3581"/>
    <w:rsid w:val="001B37BF"/>
    <w:rsid w:val="001B380C"/>
    <w:rsid w:val="001B38E7"/>
    <w:rsid w:val="001B39CF"/>
    <w:rsid w:val="001B3FC9"/>
    <w:rsid w:val="001B41B4"/>
    <w:rsid w:val="001B5B62"/>
    <w:rsid w:val="001B5C8F"/>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529"/>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53E"/>
    <w:rsid w:val="001F1760"/>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115"/>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637"/>
    <w:rsid w:val="00261934"/>
    <w:rsid w:val="00261B6A"/>
    <w:rsid w:val="00261C79"/>
    <w:rsid w:val="0026202F"/>
    <w:rsid w:val="0026211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28F"/>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159"/>
    <w:rsid w:val="002B621F"/>
    <w:rsid w:val="002B6385"/>
    <w:rsid w:val="002B648D"/>
    <w:rsid w:val="002B6895"/>
    <w:rsid w:val="002B6B29"/>
    <w:rsid w:val="002B6BEB"/>
    <w:rsid w:val="002B7978"/>
    <w:rsid w:val="002B7EEA"/>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579"/>
    <w:rsid w:val="002C26A4"/>
    <w:rsid w:val="002C28DB"/>
    <w:rsid w:val="002C295C"/>
    <w:rsid w:val="002C3927"/>
    <w:rsid w:val="002C3C46"/>
    <w:rsid w:val="002C46AF"/>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087"/>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C06"/>
    <w:rsid w:val="00324DD5"/>
    <w:rsid w:val="003250AC"/>
    <w:rsid w:val="003259DC"/>
    <w:rsid w:val="00325B1E"/>
    <w:rsid w:val="00325C3D"/>
    <w:rsid w:val="00325D87"/>
    <w:rsid w:val="00325DF3"/>
    <w:rsid w:val="00326008"/>
    <w:rsid w:val="003264E5"/>
    <w:rsid w:val="00326515"/>
    <w:rsid w:val="003269E6"/>
    <w:rsid w:val="00326C52"/>
    <w:rsid w:val="00326E8F"/>
    <w:rsid w:val="0032771A"/>
    <w:rsid w:val="00330015"/>
    <w:rsid w:val="003302DC"/>
    <w:rsid w:val="003303C8"/>
    <w:rsid w:val="00330445"/>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0E93"/>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51"/>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986"/>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1E61"/>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6CAD"/>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44C"/>
    <w:rsid w:val="003838D6"/>
    <w:rsid w:val="0038398A"/>
    <w:rsid w:val="00383B70"/>
    <w:rsid w:val="00383BA6"/>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8D2"/>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4CF"/>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1FBE"/>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00D"/>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E15"/>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4CE"/>
    <w:rsid w:val="0044760E"/>
    <w:rsid w:val="0044764F"/>
    <w:rsid w:val="00447927"/>
    <w:rsid w:val="00447FF7"/>
    <w:rsid w:val="00450B2A"/>
    <w:rsid w:val="00451138"/>
    <w:rsid w:val="00451E72"/>
    <w:rsid w:val="004520F1"/>
    <w:rsid w:val="0045219B"/>
    <w:rsid w:val="0045241F"/>
    <w:rsid w:val="00452539"/>
    <w:rsid w:val="00452A0D"/>
    <w:rsid w:val="00452D76"/>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0C87"/>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880"/>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87FE6"/>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3FAA"/>
    <w:rsid w:val="0049440E"/>
    <w:rsid w:val="0049448B"/>
    <w:rsid w:val="0049459B"/>
    <w:rsid w:val="004946D0"/>
    <w:rsid w:val="004949AF"/>
    <w:rsid w:val="00494ABE"/>
    <w:rsid w:val="00494EA0"/>
    <w:rsid w:val="0049513C"/>
    <w:rsid w:val="00495518"/>
    <w:rsid w:val="00495669"/>
    <w:rsid w:val="00495752"/>
    <w:rsid w:val="00495858"/>
    <w:rsid w:val="004958D1"/>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041E"/>
    <w:rsid w:val="004B17DE"/>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50A"/>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3E1"/>
    <w:rsid w:val="004D04AD"/>
    <w:rsid w:val="004D0D64"/>
    <w:rsid w:val="004D0E7C"/>
    <w:rsid w:val="004D0EDE"/>
    <w:rsid w:val="004D1147"/>
    <w:rsid w:val="004D12C6"/>
    <w:rsid w:val="004D1A79"/>
    <w:rsid w:val="004D1EAC"/>
    <w:rsid w:val="004D1F09"/>
    <w:rsid w:val="004D2089"/>
    <w:rsid w:val="004D20A1"/>
    <w:rsid w:val="004D281B"/>
    <w:rsid w:val="004D3334"/>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413"/>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35D"/>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859"/>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6DFD"/>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2A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9C6"/>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E02"/>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300"/>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724"/>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E5"/>
    <w:rsid w:val="006053F6"/>
    <w:rsid w:val="006055FC"/>
    <w:rsid w:val="00605702"/>
    <w:rsid w:val="006058DB"/>
    <w:rsid w:val="00605B4F"/>
    <w:rsid w:val="00605D67"/>
    <w:rsid w:val="00605D7F"/>
    <w:rsid w:val="00605FF6"/>
    <w:rsid w:val="00606F9A"/>
    <w:rsid w:val="0060716F"/>
    <w:rsid w:val="00607306"/>
    <w:rsid w:val="0060755B"/>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3D"/>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2FE9"/>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7E1"/>
    <w:rsid w:val="00655FD9"/>
    <w:rsid w:val="00656361"/>
    <w:rsid w:val="006563F4"/>
    <w:rsid w:val="006563F6"/>
    <w:rsid w:val="00656563"/>
    <w:rsid w:val="00656936"/>
    <w:rsid w:val="00656D83"/>
    <w:rsid w:val="00656E2C"/>
    <w:rsid w:val="00657098"/>
    <w:rsid w:val="006570D1"/>
    <w:rsid w:val="00657353"/>
    <w:rsid w:val="00657C9A"/>
    <w:rsid w:val="0066009B"/>
    <w:rsid w:val="00660156"/>
    <w:rsid w:val="006601A4"/>
    <w:rsid w:val="006601B1"/>
    <w:rsid w:val="006605B9"/>
    <w:rsid w:val="006606C6"/>
    <w:rsid w:val="00660988"/>
    <w:rsid w:val="00660A43"/>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607"/>
    <w:rsid w:val="006A3AD3"/>
    <w:rsid w:val="006A3ED5"/>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6F9C"/>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3B8C"/>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B51"/>
    <w:rsid w:val="00747FE9"/>
    <w:rsid w:val="007500AB"/>
    <w:rsid w:val="007501C7"/>
    <w:rsid w:val="00750252"/>
    <w:rsid w:val="0075030B"/>
    <w:rsid w:val="0075068E"/>
    <w:rsid w:val="00750E58"/>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01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A51"/>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B65"/>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960"/>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157B"/>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8E"/>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7B"/>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EB8"/>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9CD"/>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6A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8A3"/>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5E1C"/>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1B"/>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0C51"/>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3C9"/>
    <w:rsid w:val="009149A9"/>
    <w:rsid w:val="00914E3D"/>
    <w:rsid w:val="00914E98"/>
    <w:rsid w:val="00914EB7"/>
    <w:rsid w:val="00914F4C"/>
    <w:rsid w:val="00915096"/>
    <w:rsid w:val="009153C3"/>
    <w:rsid w:val="00915AE8"/>
    <w:rsid w:val="00915C6F"/>
    <w:rsid w:val="009160A3"/>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6FA5"/>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3EF4"/>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015"/>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97F9F"/>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0C7A"/>
    <w:rsid w:val="009B1DD6"/>
    <w:rsid w:val="009B1F7F"/>
    <w:rsid w:val="009B218B"/>
    <w:rsid w:val="009B28A8"/>
    <w:rsid w:val="009B2E55"/>
    <w:rsid w:val="009B3FB9"/>
    <w:rsid w:val="009B414D"/>
    <w:rsid w:val="009B4645"/>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16D"/>
    <w:rsid w:val="009C278B"/>
    <w:rsid w:val="009C3932"/>
    <w:rsid w:val="009C3967"/>
    <w:rsid w:val="009C3AA7"/>
    <w:rsid w:val="009C3F73"/>
    <w:rsid w:val="009C411B"/>
    <w:rsid w:val="009C44D8"/>
    <w:rsid w:val="009C4D78"/>
    <w:rsid w:val="009C59A4"/>
    <w:rsid w:val="009C5DBE"/>
    <w:rsid w:val="009C5DCD"/>
    <w:rsid w:val="009C64C1"/>
    <w:rsid w:val="009C6960"/>
    <w:rsid w:val="009C714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4C9"/>
    <w:rsid w:val="009D5893"/>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D7"/>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354"/>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0DF"/>
    <w:rsid w:val="00A061E2"/>
    <w:rsid w:val="00A066DC"/>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05"/>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2B4"/>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08D"/>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20F"/>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3D00"/>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8C0"/>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4BD2"/>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20"/>
    <w:rsid w:val="00AB1D71"/>
    <w:rsid w:val="00AB1F29"/>
    <w:rsid w:val="00AB1FDA"/>
    <w:rsid w:val="00AB22D3"/>
    <w:rsid w:val="00AB29B1"/>
    <w:rsid w:val="00AB2AE1"/>
    <w:rsid w:val="00AB302C"/>
    <w:rsid w:val="00AB35DD"/>
    <w:rsid w:val="00AB376D"/>
    <w:rsid w:val="00AB377D"/>
    <w:rsid w:val="00AB3D65"/>
    <w:rsid w:val="00AB3EFA"/>
    <w:rsid w:val="00AB42A0"/>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68D"/>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B41"/>
    <w:rsid w:val="00AD167E"/>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4BA3"/>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3D63"/>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46DF"/>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1B5"/>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D5F"/>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418"/>
    <w:rsid w:val="00B52B21"/>
    <w:rsid w:val="00B52B41"/>
    <w:rsid w:val="00B52F6C"/>
    <w:rsid w:val="00B530B8"/>
    <w:rsid w:val="00B53B97"/>
    <w:rsid w:val="00B53C46"/>
    <w:rsid w:val="00B53F49"/>
    <w:rsid w:val="00B54D82"/>
    <w:rsid w:val="00B54F0A"/>
    <w:rsid w:val="00B54FF5"/>
    <w:rsid w:val="00B55019"/>
    <w:rsid w:val="00B55818"/>
    <w:rsid w:val="00B55908"/>
    <w:rsid w:val="00B559C9"/>
    <w:rsid w:val="00B56146"/>
    <w:rsid w:val="00B5625F"/>
    <w:rsid w:val="00B5652C"/>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B4B"/>
    <w:rsid w:val="00B65FEB"/>
    <w:rsid w:val="00B665C9"/>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698"/>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2B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5E8"/>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5F0F"/>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93E"/>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04B"/>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A65"/>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6B40"/>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2F6"/>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05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B14"/>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728"/>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B7C"/>
    <w:rsid w:val="00C91D52"/>
    <w:rsid w:val="00C920B5"/>
    <w:rsid w:val="00C9259B"/>
    <w:rsid w:val="00C9264A"/>
    <w:rsid w:val="00C92731"/>
    <w:rsid w:val="00C92A16"/>
    <w:rsid w:val="00C92C1E"/>
    <w:rsid w:val="00C92F40"/>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36B"/>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5FD4"/>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4"/>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75F"/>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3CA"/>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60B"/>
    <w:rsid w:val="00D61703"/>
    <w:rsid w:val="00D617C8"/>
    <w:rsid w:val="00D6183F"/>
    <w:rsid w:val="00D61FA2"/>
    <w:rsid w:val="00D62027"/>
    <w:rsid w:val="00D62288"/>
    <w:rsid w:val="00D62403"/>
    <w:rsid w:val="00D62661"/>
    <w:rsid w:val="00D6296A"/>
    <w:rsid w:val="00D62EAE"/>
    <w:rsid w:val="00D6327C"/>
    <w:rsid w:val="00D6327E"/>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0D0"/>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5E1D"/>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663"/>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58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BE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A5A"/>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9DB"/>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2E5"/>
    <w:rsid w:val="00E153EC"/>
    <w:rsid w:val="00E15D57"/>
    <w:rsid w:val="00E16982"/>
    <w:rsid w:val="00E16C0A"/>
    <w:rsid w:val="00E16DD1"/>
    <w:rsid w:val="00E16FA2"/>
    <w:rsid w:val="00E17073"/>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675"/>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A7F"/>
    <w:rsid w:val="00E40C96"/>
    <w:rsid w:val="00E40E47"/>
    <w:rsid w:val="00E412C3"/>
    <w:rsid w:val="00E42237"/>
    <w:rsid w:val="00E4247A"/>
    <w:rsid w:val="00E4260B"/>
    <w:rsid w:val="00E42A4B"/>
    <w:rsid w:val="00E42BF8"/>
    <w:rsid w:val="00E42C1D"/>
    <w:rsid w:val="00E42CDB"/>
    <w:rsid w:val="00E42D4F"/>
    <w:rsid w:val="00E42EFD"/>
    <w:rsid w:val="00E4318D"/>
    <w:rsid w:val="00E433EF"/>
    <w:rsid w:val="00E43672"/>
    <w:rsid w:val="00E43CE3"/>
    <w:rsid w:val="00E458F1"/>
    <w:rsid w:val="00E467A1"/>
    <w:rsid w:val="00E46C34"/>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70C"/>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29"/>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D16"/>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6DD"/>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267"/>
    <w:rsid w:val="00E934BD"/>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092"/>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6DF"/>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CB7"/>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463"/>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9A2"/>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A85"/>
    <w:rsid w:val="00F67D8F"/>
    <w:rsid w:val="00F67DD3"/>
    <w:rsid w:val="00F67F86"/>
    <w:rsid w:val="00F701E9"/>
    <w:rsid w:val="00F7027E"/>
    <w:rsid w:val="00F7028D"/>
    <w:rsid w:val="00F702A7"/>
    <w:rsid w:val="00F703AF"/>
    <w:rsid w:val="00F7054F"/>
    <w:rsid w:val="00F70907"/>
    <w:rsid w:val="00F70FEA"/>
    <w:rsid w:val="00F71187"/>
    <w:rsid w:val="00F7232F"/>
    <w:rsid w:val="00F72A8F"/>
    <w:rsid w:val="00F72B57"/>
    <w:rsid w:val="00F72CCC"/>
    <w:rsid w:val="00F7304C"/>
    <w:rsid w:val="00F73099"/>
    <w:rsid w:val="00F7336E"/>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24B"/>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742"/>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CF6"/>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47B51"/>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615</Words>
  <Characters>3511</Characters>
  <Application>Microsoft Office Word</Application>
  <DocSecurity>0</DocSecurity>
  <Lines>29</Lines>
  <Paragraphs>8</Paragraphs>
  <ScaleCrop>false</ScaleCrop>
  <Company>考試院</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4</cp:revision>
  <cp:lastPrinted>2024-01-25T02:52:00Z</cp:lastPrinted>
  <dcterms:created xsi:type="dcterms:W3CDTF">2024-01-30T01:34:00Z</dcterms:created>
  <dcterms:modified xsi:type="dcterms:W3CDTF">2024-01-30T01:44:00Z</dcterms:modified>
</cp:coreProperties>
</file>