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5F7" w14:textId="287497CE" w:rsidR="0040532C" w:rsidRPr="0024110B" w:rsidRDefault="0040532C" w:rsidP="0040532C">
      <w:pPr>
        <w:pStyle w:val="affc"/>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Pr>
          <w:rFonts w:ascii="標楷體" w:eastAsia="標楷體" w:hAnsi="標楷體" w:hint="eastAsia"/>
          <w:b w:val="0"/>
          <w:sz w:val="36"/>
          <w:szCs w:val="36"/>
        </w:rPr>
        <w:t>14</w:t>
      </w:r>
      <w:r w:rsidR="008721C7">
        <w:rPr>
          <w:rFonts w:ascii="標楷體" w:eastAsia="標楷體" w:hAnsi="標楷體"/>
          <w:b w:val="0"/>
          <w:sz w:val="36"/>
          <w:szCs w:val="36"/>
        </w:rPr>
        <w:t>2</w:t>
      </w:r>
      <w:r w:rsidRPr="0024110B">
        <w:rPr>
          <w:rFonts w:ascii="標楷體" w:eastAsia="標楷體" w:hAnsi="標楷體"/>
          <w:b w:val="0"/>
          <w:sz w:val="36"/>
          <w:szCs w:val="36"/>
        </w:rPr>
        <w:t>次會議紀錄</w:t>
      </w:r>
    </w:p>
    <w:p w14:paraId="1E229980" w14:textId="4B563953" w:rsidR="0040532C" w:rsidRPr="004877F7" w:rsidRDefault="0040532C" w:rsidP="0040532C">
      <w:pPr>
        <w:pStyle w:val="ae"/>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46444B">
        <w:rPr>
          <w:szCs w:val="32"/>
        </w:rPr>
        <w:t>中華民國</w:t>
      </w:r>
      <w:r w:rsidRPr="0046444B">
        <w:rPr>
          <w:szCs w:val="32"/>
        </w:rPr>
        <w:t>112</w:t>
      </w:r>
      <w:r w:rsidRPr="0046444B">
        <w:rPr>
          <w:szCs w:val="32"/>
        </w:rPr>
        <w:t>年</w:t>
      </w:r>
      <w:r w:rsidRPr="0046444B">
        <w:rPr>
          <w:szCs w:val="32"/>
        </w:rPr>
        <w:t>6</w:t>
      </w:r>
      <w:r w:rsidRPr="0046444B">
        <w:rPr>
          <w:szCs w:val="32"/>
        </w:rPr>
        <w:t>月</w:t>
      </w:r>
      <w:r w:rsidR="008721C7">
        <w:rPr>
          <w:rFonts w:hint="eastAsia"/>
          <w:szCs w:val="32"/>
        </w:rPr>
        <w:t>1</w:t>
      </w:r>
      <w:r w:rsidR="008721C7">
        <w:rPr>
          <w:szCs w:val="32"/>
        </w:rPr>
        <w:t>5</w:t>
      </w:r>
      <w:r w:rsidRPr="0046444B">
        <w:rPr>
          <w:szCs w:val="32"/>
        </w:rPr>
        <w:t>日上午</w:t>
      </w:r>
      <w:r w:rsidRPr="0046444B">
        <w:rPr>
          <w:szCs w:val="32"/>
        </w:rPr>
        <w:t>9</w:t>
      </w:r>
      <w:r w:rsidRPr="0046444B">
        <w:rPr>
          <w:szCs w:val="32"/>
        </w:rPr>
        <w:t>時</w:t>
      </w:r>
      <w:r w:rsidRPr="0046444B">
        <w:rPr>
          <w:szCs w:val="32"/>
        </w:rPr>
        <w:t>30</w:t>
      </w:r>
      <w:r w:rsidRPr="0046444B">
        <w:rPr>
          <w:szCs w:val="32"/>
        </w:rPr>
        <w:t>分</w:t>
      </w:r>
    </w:p>
    <w:p w14:paraId="30678810" w14:textId="77777777" w:rsidR="0040532C" w:rsidRPr="004877F7" w:rsidRDefault="0040532C" w:rsidP="0040532C">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46444B">
        <w:rPr>
          <w:szCs w:val="32"/>
        </w:rPr>
        <w:t>本院傳賢樓</w:t>
      </w:r>
      <w:r w:rsidRPr="0046444B">
        <w:rPr>
          <w:szCs w:val="32"/>
        </w:rPr>
        <w:t>10</w:t>
      </w:r>
      <w:r w:rsidRPr="0046444B">
        <w:rPr>
          <w:szCs w:val="32"/>
        </w:rPr>
        <w:t>樓會議室</w:t>
      </w:r>
    </w:p>
    <w:p w14:paraId="53ABFF98" w14:textId="77777777" w:rsidR="003E00A2" w:rsidRPr="003E00A2" w:rsidRDefault="0040532C" w:rsidP="008721C7">
      <w:pPr>
        <w:tabs>
          <w:tab w:val="left" w:pos="5400"/>
        </w:tabs>
        <w:kinsoku w:val="0"/>
        <w:overflowPunct w:val="0"/>
        <w:spacing w:line="440" w:lineRule="exact"/>
        <w:ind w:leftChars="-4" w:left="1260" w:rightChars="-67" w:right="-228" w:hangingChars="398" w:hanging="1274"/>
        <w:jc w:val="both"/>
        <w:rPr>
          <w:rFonts w:hAnsi="標楷體"/>
          <w:color w:val="000000" w:themeColor="text1"/>
          <w:sz w:val="32"/>
          <w:szCs w:val="32"/>
        </w:rPr>
      </w:pPr>
      <w:r w:rsidRPr="004877F7">
        <w:rPr>
          <w:rFonts w:ascii="標楷體" w:hAnsi="標楷體"/>
          <w:color w:val="000000"/>
          <w:sz w:val="32"/>
          <w:szCs w:val="32"/>
        </w:rPr>
        <w:t>出席者：</w:t>
      </w:r>
      <w:bookmarkStart w:id="0" w:name="_Hlk127432309"/>
      <w:r w:rsidRPr="003E00A2">
        <w:rPr>
          <w:rFonts w:ascii="標楷體" w:hAnsi="標楷體" w:cs="Arial" w:hint="eastAsia"/>
          <w:color w:val="000000" w:themeColor="text1"/>
          <w:sz w:val="32"/>
          <w:szCs w:val="32"/>
        </w:rPr>
        <w:t xml:space="preserve">黃榮村  </w:t>
      </w:r>
      <w:r w:rsidRPr="003E00A2">
        <w:rPr>
          <w:rFonts w:ascii="標楷體" w:hAnsi="標楷體" w:hint="eastAsia"/>
          <w:color w:val="000000" w:themeColor="text1"/>
          <w:sz w:val="32"/>
          <w:szCs w:val="32"/>
        </w:rPr>
        <w:t>周弘憲</w:t>
      </w:r>
      <w:bookmarkEnd w:id="0"/>
      <w:r w:rsidRPr="003E00A2">
        <w:rPr>
          <w:rFonts w:ascii="標楷體" w:hAnsi="標楷體" w:hint="eastAsia"/>
          <w:color w:val="000000" w:themeColor="text1"/>
          <w:sz w:val="32"/>
          <w:szCs w:val="32"/>
        </w:rPr>
        <w:t xml:space="preserve">  </w:t>
      </w:r>
      <w:r w:rsidR="003E00A2" w:rsidRPr="003E00A2">
        <w:rPr>
          <w:rFonts w:ascii="標楷體" w:hAnsi="標楷體" w:hint="eastAsia"/>
          <w:color w:val="000000" w:themeColor="text1"/>
          <w:sz w:val="32"/>
          <w:szCs w:val="32"/>
        </w:rPr>
        <w:t xml:space="preserve">楊雅惠  </w:t>
      </w:r>
      <w:r w:rsidR="008721C7" w:rsidRPr="003E00A2">
        <w:rPr>
          <w:rFonts w:ascii="標楷體" w:hAnsi="標楷體" w:hint="eastAsia"/>
          <w:color w:val="000000" w:themeColor="text1"/>
          <w:sz w:val="32"/>
          <w:szCs w:val="32"/>
        </w:rPr>
        <w:t xml:space="preserve">姚立德 </w:t>
      </w:r>
      <w:r w:rsidR="008721C7" w:rsidRPr="003E00A2">
        <w:rPr>
          <w:rFonts w:ascii="標楷體" w:hAnsi="標楷體"/>
          <w:color w:val="000000" w:themeColor="text1"/>
          <w:sz w:val="32"/>
          <w:szCs w:val="32"/>
        </w:rPr>
        <w:t xml:space="preserve"> </w:t>
      </w:r>
      <w:r w:rsidR="003E00A2" w:rsidRPr="003E00A2">
        <w:rPr>
          <w:rFonts w:ascii="標楷體" w:hAnsi="標楷體" w:hint="eastAsia"/>
          <w:color w:val="000000" w:themeColor="text1"/>
          <w:sz w:val="32"/>
          <w:szCs w:val="32"/>
        </w:rPr>
        <w:t>何怡澄</w:t>
      </w:r>
      <w:r w:rsidRPr="003E00A2">
        <w:rPr>
          <w:rFonts w:ascii="標楷體" w:hAnsi="標楷體" w:hint="eastAsia"/>
          <w:color w:val="000000" w:themeColor="text1"/>
          <w:sz w:val="32"/>
          <w:szCs w:val="32"/>
        </w:rPr>
        <w:t xml:space="preserve">　</w:t>
      </w:r>
      <w:r w:rsidRPr="003E00A2">
        <w:rPr>
          <w:rFonts w:hAnsi="標楷體" w:hint="eastAsia"/>
          <w:color w:val="000000" w:themeColor="text1"/>
          <w:sz w:val="32"/>
          <w:szCs w:val="32"/>
        </w:rPr>
        <w:t>王秀紅</w:t>
      </w:r>
      <w:r w:rsidRPr="003E00A2">
        <w:rPr>
          <w:rFonts w:hAnsi="標楷體" w:hint="eastAsia"/>
          <w:color w:val="000000" w:themeColor="text1"/>
          <w:sz w:val="32"/>
          <w:szCs w:val="32"/>
        </w:rPr>
        <w:t xml:space="preserve"> </w:t>
      </w:r>
    </w:p>
    <w:p w14:paraId="0D8B60F0" w14:textId="77777777" w:rsidR="003E00A2" w:rsidRPr="003E00A2" w:rsidRDefault="003E00A2" w:rsidP="003E00A2">
      <w:pPr>
        <w:tabs>
          <w:tab w:val="left" w:pos="5400"/>
        </w:tabs>
        <w:kinsoku w:val="0"/>
        <w:overflowPunct w:val="0"/>
        <w:spacing w:line="440" w:lineRule="exact"/>
        <w:ind w:leftChars="-4" w:left="1260" w:rightChars="-67" w:right="-228" w:hangingChars="398" w:hanging="1274"/>
        <w:jc w:val="both"/>
        <w:rPr>
          <w:rFonts w:ascii="標楷體" w:hAnsi="標楷體"/>
          <w:color w:val="000000" w:themeColor="text1"/>
          <w:sz w:val="32"/>
          <w:szCs w:val="32"/>
        </w:rPr>
      </w:pPr>
      <w:r w:rsidRPr="003E00A2">
        <w:rPr>
          <w:rFonts w:hAnsi="標楷體" w:hint="eastAsia"/>
          <w:color w:val="000000" w:themeColor="text1"/>
          <w:sz w:val="32"/>
          <w:szCs w:val="32"/>
        </w:rPr>
        <w:t xml:space="preserve">       </w:t>
      </w:r>
      <w:r w:rsidR="0040532C" w:rsidRPr="003E00A2">
        <w:rPr>
          <w:rFonts w:hAnsi="標楷體" w:hint="eastAsia"/>
          <w:color w:val="000000" w:themeColor="text1"/>
          <w:sz w:val="32"/>
          <w:szCs w:val="32"/>
        </w:rPr>
        <w:t xml:space="preserve"> </w:t>
      </w:r>
      <w:r w:rsidR="008721C7" w:rsidRPr="003E00A2">
        <w:rPr>
          <w:rFonts w:hAnsi="標楷體" w:hint="eastAsia"/>
          <w:color w:val="000000" w:themeColor="text1"/>
          <w:sz w:val="32"/>
          <w:szCs w:val="32"/>
        </w:rPr>
        <w:t>伊萬</w:t>
      </w:r>
      <w:proofErr w:type="gramStart"/>
      <w:r w:rsidR="008721C7" w:rsidRPr="003E00A2">
        <w:rPr>
          <w:rFonts w:hAnsi="標楷體" w:hint="eastAsia"/>
          <w:color w:val="000000" w:themeColor="text1"/>
          <w:sz w:val="32"/>
          <w:szCs w:val="32"/>
        </w:rPr>
        <w:t>•</w:t>
      </w:r>
      <w:proofErr w:type="gramEnd"/>
      <w:r w:rsidR="008721C7" w:rsidRPr="003E00A2">
        <w:rPr>
          <w:rFonts w:hAnsi="標楷體" w:hint="eastAsia"/>
          <w:color w:val="000000" w:themeColor="text1"/>
          <w:sz w:val="32"/>
          <w:szCs w:val="32"/>
        </w:rPr>
        <w:t>納威</w:t>
      </w:r>
      <w:r w:rsidRPr="003E00A2">
        <w:rPr>
          <w:rFonts w:hAnsi="標楷體" w:hint="eastAsia"/>
          <w:color w:val="000000" w:themeColor="text1"/>
          <w:sz w:val="32"/>
          <w:szCs w:val="32"/>
        </w:rPr>
        <w:t xml:space="preserve">    </w:t>
      </w:r>
      <w:r w:rsidR="008721C7" w:rsidRPr="003E00A2">
        <w:rPr>
          <w:rFonts w:ascii="標楷體" w:hAnsi="標楷體" w:hint="eastAsia"/>
          <w:color w:val="000000" w:themeColor="text1"/>
          <w:sz w:val="32"/>
          <w:szCs w:val="32"/>
        </w:rPr>
        <w:t xml:space="preserve"> </w:t>
      </w:r>
      <w:r w:rsidR="008721C7" w:rsidRPr="003E00A2">
        <w:rPr>
          <w:rFonts w:hAnsi="標楷體"/>
          <w:color w:val="000000" w:themeColor="text1"/>
          <w:sz w:val="32"/>
          <w:szCs w:val="32"/>
        </w:rPr>
        <w:t xml:space="preserve"> </w:t>
      </w:r>
      <w:r w:rsidRPr="003E00A2">
        <w:rPr>
          <w:rFonts w:hAnsi="標楷體" w:hint="eastAsia"/>
          <w:color w:val="000000" w:themeColor="text1"/>
          <w:sz w:val="32"/>
          <w:szCs w:val="32"/>
        </w:rPr>
        <w:t>陳錦生</w:t>
      </w:r>
      <w:r w:rsidRPr="003E00A2">
        <w:rPr>
          <w:rFonts w:hAnsi="標楷體" w:hint="eastAsia"/>
          <w:color w:val="000000" w:themeColor="text1"/>
          <w:sz w:val="32"/>
          <w:szCs w:val="32"/>
        </w:rPr>
        <w:t xml:space="preserve">  </w:t>
      </w:r>
      <w:r w:rsidRPr="003E00A2">
        <w:rPr>
          <w:rFonts w:hAnsi="標楷體" w:hint="eastAsia"/>
          <w:color w:val="000000" w:themeColor="text1"/>
          <w:sz w:val="32"/>
          <w:szCs w:val="32"/>
        </w:rPr>
        <w:t>周蓮香</w:t>
      </w:r>
      <w:r w:rsidR="0040532C" w:rsidRPr="003E00A2">
        <w:rPr>
          <w:rFonts w:ascii="標楷體" w:hAnsi="標楷體" w:cs="Arial" w:hint="eastAsia"/>
          <w:color w:val="000000" w:themeColor="text1"/>
          <w:sz w:val="32"/>
          <w:szCs w:val="32"/>
        </w:rPr>
        <w:t xml:space="preserve"> </w:t>
      </w:r>
      <w:r w:rsidR="008721C7" w:rsidRPr="003E00A2">
        <w:rPr>
          <w:rFonts w:ascii="標楷體" w:hAnsi="標楷體" w:cs="Arial"/>
          <w:color w:val="000000" w:themeColor="text1"/>
          <w:sz w:val="32"/>
          <w:szCs w:val="32"/>
        </w:rPr>
        <w:t xml:space="preserve"> </w:t>
      </w:r>
      <w:r w:rsidR="0040532C" w:rsidRPr="003E00A2">
        <w:rPr>
          <w:rFonts w:ascii="標楷體" w:hAnsi="標楷體" w:hint="eastAsia"/>
          <w:color w:val="000000" w:themeColor="text1"/>
          <w:sz w:val="32"/>
          <w:szCs w:val="32"/>
        </w:rPr>
        <w:t xml:space="preserve">陳慈陽 </w:t>
      </w:r>
      <w:r w:rsidR="008721C7" w:rsidRPr="003E00A2">
        <w:rPr>
          <w:rFonts w:ascii="標楷體" w:hAnsi="標楷體"/>
          <w:color w:val="000000" w:themeColor="text1"/>
          <w:sz w:val="32"/>
          <w:szCs w:val="32"/>
        </w:rPr>
        <w:t xml:space="preserve"> </w:t>
      </w:r>
      <w:bookmarkStart w:id="1" w:name="_Hlk123203900"/>
      <w:r w:rsidRPr="003E00A2">
        <w:rPr>
          <w:rFonts w:ascii="標楷體" w:hAnsi="標楷體" w:hint="eastAsia"/>
          <w:color w:val="000000" w:themeColor="text1"/>
          <w:sz w:val="32"/>
          <w:szCs w:val="32"/>
        </w:rPr>
        <w:t>吳新興</w:t>
      </w:r>
    </w:p>
    <w:p w14:paraId="552B4CB6" w14:textId="52683AFF" w:rsidR="0040532C" w:rsidRPr="003E00A2" w:rsidRDefault="003E00A2" w:rsidP="003E00A2">
      <w:pPr>
        <w:tabs>
          <w:tab w:val="left" w:pos="5400"/>
        </w:tabs>
        <w:kinsoku w:val="0"/>
        <w:overflowPunct w:val="0"/>
        <w:spacing w:line="440" w:lineRule="exact"/>
        <w:ind w:leftChars="-4" w:left="1260" w:rightChars="-67" w:right="-228" w:hangingChars="398" w:hanging="1274"/>
        <w:jc w:val="both"/>
        <w:rPr>
          <w:rFonts w:hAnsi="標楷體"/>
          <w:color w:val="000000" w:themeColor="text1"/>
          <w:sz w:val="32"/>
          <w:szCs w:val="32"/>
        </w:rPr>
      </w:pPr>
      <w:r w:rsidRPr="003E00A2">
        <w:rPr>
          <w:rFonts w:ascii="標楷體" w:hAnsi="標楷體" w:hint="eastAsia"/>
          <w:color w:val="000000" w:themeColor="text1"/>
          <w:sz w:val="32"/>
          <w:szCs w:val="32"/>
        </w:rPr>
        <w:t xml:space="preserve">        </w:t>
      </w:r>
      <w:proofErr w:type="gramStart"/>
      <w:r w:rsidR="008721C7" w:rsidRPr="003E00A2">
        <w:rPr>
          <w:rFonts w:ascii="標楷體" w:hAnsi="標楷體" w:cs="Arial" w:hint="eastAsia"/>
          <w:color w:val="000000" w:themeColor="text1"/>
          <w:sz w:val="32"/>
          <w:szCs w:val="32"/>
        </w:rPr>
        <w:t>許舒翔</w:t>
      </w:r>
      <w:proofErr w:type="gramEnd"/>
      <w:r w:rsidRPr="003E00A2">
        <w:rPr>
          <w:rFonts w:ascii="標楷體" w:hAnsi="標楷體" w:cs="Arial" w:hint="eastAsia"/>
          <w:color w:val="000000" w:themeColor="text1"/>
          <w:sz w:val="32"/>
          <w:szCs w:val="32"/>
        </w:rPr>
        <w:t xml:space="preserve">  </w:t>
      </w:r>
      <w:r w:rsidR="0040532C" w:rsidRPr="003E00A2">
        <w:rPr>
          <w:rFonts w:hAnsi="標楷體" w:hint="eastAsia"/>
          <w:color w:val="000000" w:themeColor="text1"/>
          <w:sz w:val="32"/>
          <w:szCs w:val="32"/>
        </w:rPr>
        <w:t>周志宏</w:t>
      </w:r>
      <w:bookmarkEnd w:id="1"/>
      <w:r w:rsidR="00722D8A" w:rsidRPr="003E00A2">
        <w:rPr>
          <w:rFonts w:hAnsi="標楷體" w:hint="eastAsia"/>
          <w:color w:val="000000" w:themeColor="text1"/>
          <w:sz w:val="32"/>
          <w:szCs w:val="32"/>
        </w:rPr>
        <w:t xml:space="preserve">　</w:t>
      </w:r>
      <w:r w:rsidR="0040532C" w:rsidRPr="003E00A2">
        <w:rPr>
          <w:rFonts w:hAnsi="標楷體"/>
          <w:color w:val="000000" w:themeColor="text1"/>
          <w:sz w:val="32"/>
          <w:szCs w:val="32"/>
        </w:rPr>
        <w:t>郝培芝</w:t>
      </w:r>
    </w:p>
    <w:p w14:paraId="792AD6ED" w14:textId="77777777" w:rsidR="0040532C" w:rsidRDefault="0040532C" w:rsidP="0040532C">
      <w:pPr>
        <w:tabs>
          <w:tab w:val="left" w:pos="5400"/>
        </w:tabs>
        <w:kinsoku w:val="0"/>
        <w:overflowPunct w:val="0"/>
        <w:spacing w:line="450" w:lineRule="exact"/>
        <w:ind w:left="1280" w:hangingChars="400" w:hanging="1280"/>
        <w:jc w:val="both"/>
        <w:rPr>
          <w:rFonts w:ascii="標楷體" w:hAnsi="標楷體"/>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CE37AB">
        <w:rPr>
          <w:rFonts w:ascii="標楷體" w:hAnsi="標楷體" w:hint="eastAsia"/>
          <w:kern w:val="0"/>
          <w:sz w:val="32"/>
          <w:szCs w:val="32"/>
        </w:rPr>
        <w:t>劉建忻</w:t>
      </w:r>
      <w:r>
        <w:rPr>
          <w:rFonts w:ascii="標楷體" w:hAnsi="標楷體" w:hint="eastAsia"/>
          <w:kern w:val="0"/>
          <w:sz w:val="32"/>
          <w:szCs w:val="32"/>
        </w:rPr>
        <w:t xml:space="preserve">  張秋元</w:t>
      </w:r>
      <w:r>
        <w:rPr>
          <w:rFonts w:ascii="標楷體" w:hAnsi="標楷體" w:hint="eastAsia"/>
          <w:color w:val="000000"/>
          <w:kern w:val="0"/>
          <w:sz w:val="32"/>
          <w:szCs w:val="32"/>
        </w:rPr>
        <w:t xml:space="preserve">  </w:t>
      </w:r>
      <w:bookmarkStart w:id="2" w:name="_Hlk117066744"/>
      <w:r w:rsidRPr="00E13E2E">
        <w:rPr>
          <w:rFonts w:ascii="標楷體" w:hAnsi="標楷體" w:hint="eastAsia"/>
          <w:color w:val="000000"/>
          <w:kern w:val="0"/>
          <w:sz w:val="32"/>
          <w:szCs w:val="32"/>
        </w:rPr>
        <w:t>李隆盛</w:t>
      </w:r>
      <w:r>
        <w:rPr>
          <w:rFonts w:hAnsi="標楷體" w:hint="eastAsia"/>
          <w:sz w:val="32"/>
          <w:szCs w:val="32"/>
        </w:rPr>
        <w:t xml:space="preserve">  </w:t>
      </w:r>
      <w:r w:rsidRPr="00F90407">
        <w:rPr>
          <w:rFonts w:ascii="標楷體" w:hAnsi="標楷體" w:cs="Arial" w:hint="eastAsia"/>
          <w:sz w:val="32"/>
          <w:szCs w:val="32"/>
        </w:rPr>
        <w:t>劉約蘭</w:t>
      </w:r>
      <w:bookmarkEnd w:id="2"/>
      <w:r>
        <w:rPr>
          <w:rFonts w:ascii="標楷體" w:hAnsi="標楷體" w:cs="Arial" w:hint="eastAsia"/>
          <w:sz w:val="32"/>
          <w:szCs w:val="32"/>
        </w:rPr>
        <w:t xml:space="preserve">  </w:t>
      </w:r>
      <w:proofErr w:type="gramStart"/>
      <w:r w:rsidRPr="00E13E2E">
        <w:rPr>
          <w:rFonts w:ascii="標楷體" w:hAnsi="標楷體" w:hint="eastAsia"/>
          <w:kern w:val="0"/>
          <w:sz w:val="32"/>
          <w:szCs w:val="32"/>
        </w:rPr>
        <w:t>朱楠賢</w:t>
      </w:r>
      <w:proofErr w:type="gramEnd"/>
      <w:r>
        <w:rPr>
          <w:rFonts w:ascii="標楷體" w:hAnsi="標楷體" w:hint="eastAsia"/>
          <w:kern w:val="0"/>
          <w:sz w:val="32"/>
          <w:szCs w:val="32"/>
        </w:rPr>
        <w:t xml:space="preserve">  侯景芳</w:t>
      </w:r>
    </w:p>
    <w:p w14:paraId="7B84491D" w14:textId="26DC8A66" w:rsidR="0040532C" w:rsidRDefault="0040532C" w:rsidP="0040532C">
      <w:pPr>
        <w:tabs>
          <w:tab w:val="left" w:pos="5400"/>
        </w:tabs>
        <w:kinsoku w:val="0"/>
        <w:overflowPunct w:val="0"/>
        <w:spacing w:line="450" w:lineRule="exact"/>
        <w:ind w:leftChars="-4" w:left="1231" w:hangingChars="389" w:hanging="1245"/>
        <w:jc w:val="both"/>
        <w:rPr>
          <w:rFonts w:ascii="標楷體" w:hAnsi="標楷體"/>
          <w:spacing w:val="-4"/>
          <w:sz w:val="32"/>
          <w:szCs w:val="32"/>
        </w:rPr>
      </w:pPr>
      <w:r>
        <w:rPr>
          <w:rFonts w:ascii="標楷體" w:hAnsi="標楷體" w:hint="eastAsia"/>
          <w:kern w:val="0"/>
          <w:sz w:val="32"/>
          <w:szCs w:val="32"/>
        </w:rPr>
        <w:t xml:space="preserve">        </w:t>
      </w:r>
      <w:r w:rsidRPr="00D6600B">
        <w:rPr>
          <w:rFonts w:ascii="標楷體" w:hAnsi="標楷體" w:cs="Arial" w:hint="eastAsia"/>
          <w:sz w:val="32"/>
          <w:szCs w:val="32"/>
        </w:rPr>
        <w:t>許秀春</w:t>
      </w:r>
    </w:p>
    <w:p w14:paraId="211FD833" w14:textId="52C2F434" w:rsidR="0040532C" w:rsidRPr="00DE31FB" w:rsidRDefault="0040532C" w:rsidP="0040532C">
      <w:pPr>
        <w:tabs>
          <w:tab w:val="left" w:pos="5400"/>
        </w:tabs>
        <w:kinsoku w:val="0"/>
        <w:overflowPunct w:val="0"/>
        <w:spacing w:beforeLines="50" w:before="240" w:afterLines="30" w:after="144" w:line="450" w:lineRule="exact"/>
        <w:ind w:leftChars="-8" w:left="1186" w:hangingChars="379" w:hanging="1213"/>
        <w:jc w:val="both"/>
        <w:rPr>
          <w:rFonts w:ascii="標楷體" w:hAnsi="標楷體"/>
          <w:color w:val="000000"/>
          <w:kern w:val="0"/>
          <w:sz w:val="32"/>
          <w:szCs w:val="32"/>
        </w:rPr>
      </w:pPr>
      <w:r w:rsidRPr="00DE31FB">
        <w:rPr>
          <w:rFonts w:ascii="標楷體" w:hAnsi="標楷體"/>
          <w:kern w:val="0"/>
          <w:sz w:val="32"/>
          <w:szCs w:val="32"/>
        </w:rPr>
        <w:fldChar w:fldCharType="begin"/>
      </w:r>
      <w:r w:rsidRPr="00DE31FB">
        <w:rPr>
          <w:rFonts w:ascii="標楷體" w:hAnsi="標楷體"/>
          <w:kern w:val="0"/>
          <w:sz w:val="32"/>
          <w:szCs w:val="32"/>
        </w:rPr>
        <w:instrText xml:space="preserve"> eq \o(\s\up  8(列席者),\s\do  7(請　假))</w:instrText>
      </w:r>
      <w:r w:rsidRPr="00DE31FB">
        <w:rPr>
          <w:rFonts w:ascii="標楷體" w:hAnsi="標楷體"/>
          <w:kern w:val="0"/>
          <w:sz w:val="32"/>
          <w:szCs w:val="32"/>
        </w:rPr>
        <w:fldChar w:fldCharType="end"/>
      </w:r>
      <w:r w:rsidRPr="00DE31FB">
        <w:rPr>
          <w:rFonts w:ascii="標楷體" w:hAnsi="標楷體" w:cs="Arial"/>
          <w:sz w:val="32"/>
          <w:szCs w:val="32"/>
        </w:rPr>
        <w:t>：</w:t>
      </w:r>
      <w:r w:rsidR="003E00A2" w:rsidRPr="00DE31FB">
        <w:rPr>
          <w:rFonts w:ascii="標楷體" w:hAnsi="標楷體" w:cs="Arial" w:hint="eastAsia"/>
          <w:sz w:val="32"/>
          <w:szCs w:val="32"/>
        </w:rPr>
        <w:t>呂建德公假</w:t>
      </w:r>
    </w:p>
    <w:p w14:paraId="5DB5E535" w14:textId="77777777" w:rsidR="0040532C" w:rsidRPr="004877F7" w:rsidRDefault="0040532C" w:rsidP="0040532C">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9B6E66">
        <w:rPr>
          <w:rFonts w:ascii="標楷體" w:hAnsi="標楷體" w:hint="eastAsia"/>
          <w:spacing w:val="-4"/>
          <w:sz w:val="32"/>
          <w:szCs w:val="32"/>
        </w:rPr>
        <w:t>黃榮村</w:t>
      </w:r>
    </w:p>
    <w:p w14:paraId="26270370" w14:textId="0820AD30" w:rsidR="0040532C" w:rsidRPr="004877F7" w:rsidRDefault="0040532C" w:rsidP="0040532C">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3" w:name="_Hlk111105955"/>
      <w:r w:rsidRPr="00F5659F">
        <w:rPr>
          <w:rFonts w:ascii="標楷體" w:hAnsi="標楷體" w:hint="eastAsia"/>
          <w:kern w:val="0"/>
          <w:sz w:val="32"/>
          <w:szCs w:val="32"/>
        </w:rPr>
        <w:t>劉建忻</w:t>
      </w:r>
      <w:bookmarkEnd w:id="3"/>
      <w:r>
        <w:rPr>
          <w:rFonts w:ascii="標楷體" w:hAnsi="標楷體" w:hint="eastAsia"/>
          <w:kern w:val="0"/>
          <w:sz w:val="32"/>
          <w:szCs w:val="32"/>
        </w:rPr>
        <w:t xml:space="preserve">         </w:t>
      </w:r>
      <w:r>
        <w:rPr>
          <w:rFonts w:ascii="標楷體" w:hAnsi="標楷體" w:hint="eastAsia"/>
          <w:spacing w:val="-20"/>
          <w:sz w:val="32"/>
          <w:szCs w:val="32"/>
        </w:rPr>
        <w:t xml:space="preserve"> </w:t>
      </w:r>
      <w:r>
        <w:rPr>
          <w:rFonts w:ascii="標楷體" w:hAnsi="標楷體" w:hint="eastAsia"/>
          <w:kern w:val="0"/>
          <w:sz w:val="32"/>
          <w:szCs w:val="32"/>
        </w:rPr>
        <w:t xml:space="preserve">      </w:t>
      </w:r>
      <w:r w:rsidRPr="004877F7">
        <w:rPr>
          <w:rFonts w:ascii="標楷體" w:hAnsi="標楷體"/>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7859D4">
        <w:rPr>
          <w:rFonts w:ascii="標楷體" w:hAnsi="標楷體" w:hint="eastAsia"/>
          <w:spacing w:val="-4"/>
          <w:sz w:val="32"/>
          <w:szCs w:val="32"/>
        </w:rPr>
        <w:t>江銀</w:t>
      </w:r>
      <w:proofErr w:type="gramStart"/>
      <w:r w:rsidR="007859D4">
        <w:rPr>
          <w:rFonts w:ascii="標楷體" w:hAnsi="標楷體" w:hint="eastAsia"/>
          <w:spacing w:val="-4"/>
          <w:sz w:val="32"/>
          <w:szCs w:val="32"/>
        </w:rPr>
        <w:t>世</w:t>
      </w:r>
      <w:proofErr w:type="gramEnd"/>
    </w:p>
    <w:p w14:paraId="1E069EF9" w14:textId="0A8A68A4" w:rsidR="00D746D0" w:rsidRPr="00D00091" w:rsidRDefault="000450E7" w:rsidP="004B1EA6">
      <w:pPr>
        <w:kinsoku w:val="0"/>
        <w:overflowPunct w:val="0"/>
        <w:spacing w:beforeLines="50" w:before="240" w:line="460" w:lineRule="exact"/>
        <w:textAlignment w:val="baseline"/>
        <w:rPr>
          <w:rFonts w:ascii="標楷體" w:hAnsi="標楷體"/>
          <w:color w:val="000000" w:themeColor="text1"/>
          <w:sz w:val="32"/>
          <w:szCs w:val="32"/>
        </w:rPr>
      </w:pPr>
      <w:r w:rsidRPr="00E6275E">
        <w:rPr>
          <w:rFonts w:ascii="標楷體" w:hAnsi="標楷體" w:hint="eastAsia"/>
          <w:color w:val="000000" w:themeColor="text1"/>
          <w:sz w:val="32"/>
          <w:szCs w:val="32"/>
        </w:rPr>
        <w:t>壹</w:t>
      </w:r>
      <w:r w:rsidR="00CA65F6" w:rsidRPr="00D00091">
        <w:rPr>
          <w:rFonts w:ascii="標楷體" w:hAnsi="標楷體" w:hint="eastAsia"/>
          <w:color w:val="000000" w:themeColor="text1"/>
          <w:sz w:val="32"/>
          <w:szCs w:val="32"/>
        </w:rPr>
        <w:t>、</w:t>
      </w:r>
      <w:r w:rsidR="00D746D0" w:rsidRPr="00D00091">
        <w:rPr>
          <w:rFonts w:ascii="標楷體" w:hAnsi="標楷體"/>
          <w:color w:val="000000" w:themeColor="text1"/>
          <w:sz w:val="32"/>
          <w:szCs w:val="32"/>
        </w:rPr>
        <w:t>報告事項</w:t>
      </w:r>
    </w:p>
    <w:p w14:paraId="7F0D844E" w14:textId="5D28662E" w:rsidR="00D746D0" w:rsidRDefault="00D746D0" w:rsidP="005C3ECA">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405135">
        <w:rPr>
          <w:rFonts w:ascii="標楷體" w:hAnsi="標楷體" w:hint="eastAsia"/>
          <w:color w:val="000000" w:themeColor="text1"/>
          <w:sz w:val="32"/>
          <w:szCs w:val="32"/>
        </w:rPr>
        <w:t>4</w:t>
      </w:r>
      <w:r w:rsidR="008721C7">
        <w:rPr>
          <w:rFonts w:ascii="標楷體" w:hAnsi="標楷體" w:hint="eastAsia"/>
          <w:color w:val="000000" w:themeColor="text1"/>
          <w:sz w:val="32"/>
          <w:szCs w:val="32"/>
        </w:rPr>
        <w:t>1</w:t>
      </w:r>
      <w:r w:rsidRPr="00D00091">
        <w:rPr>
          <w:rFonts w:ascii="標楷體" w:hAnsi="標楷體" w:hint="eastAsia"/>
          <w:color w:val="000000" w:themeColor="text1"/>
          <w:sz w:val="32"/>
          <w:szCs w:val="32"/>
        </w:rPr>
        <w:t>次會議紀錄。</w:t>
      </w:r>
    </w:p>
    <w:p w14:paraId="75D40A76" w14:textId="77777777" w:rsidR="0040532C" w:rsidRPr="00571B61" w:rsidRDefault="0040532C" w:rsidP="0040532C">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w:t>
      </w:r>
      <w:r>
        <w:rPr>
          <w:rFonts w:ascii="標楷體" w:hAnsi="標楷體" w:hint="eastAsia"/>
          <w:b/>
          <w:sz w:val="32"/>
          <w:szCs w:val="32"/>
        </w:rPr>
        <w:t xml:space="preserve">  </w:t>
      </w:r>
      <w:r w:rsidRPr="00286922">
        <w:rPr>
          <w:rFonts w:ascii="標楷體" w:hAnsi="標楷體" w:hint="eastAsia"/>
          <w:b/>
          <w:sz w:val="32"/>
          <w:szCs w:val="32"/>
        </w:rPr>
        <w:t>決定：</w:t>
      </w:r>
      <w:r w:rsidRPr="004877F7">
        <w:rPr>
          <w:rFonts w:ascii="標楷體" w:hAnsi="標楷體" w:hint="eastAsia"/>
          <w:sz w:val="32"/>
          <w:szCs w:val="32"/>
        </w:rPr>
        <w:t>確定。</w:t>
      </w:r>
    </w:p>
    <w:p w14:paraId="0C6084DD" w14:textId="57D9664C" w:rsidR="000A2509" w:rsidRDefault="00D746D0" w:rsidP="000A2509">
      <w:pPr>
        <w:kinsoku w:val="0"/>
        <w:overflowPunct w:val="0"/>
        <w:spacing w:line="460" w:lineRule="exact"/>
        <w:ind w:firstLineChars="100" w:firstLine="320"/>
        <w:jc w:val="both"/>
        <w:textAlignment w:val="baseline"/>
        <w:rPr>
          <w:rFonts w:ascii="標楷體" w:hAnsi="標楷體"/>
          <w:sz w:val="32"/>
        </w:rPr>
      </w:pPr>
      <w:r w:rsidRPr="00AF6D48">
        <w:rPr>
          <w:rFonts w:ascii="標楷體" w:hAnsi="標楷體" w:hint="eastAsia"/>
          <w:sz w:val="32"/>
        </w:rPr>
        <w:t>二</w:t>
      </w:r>
      <w:r w:rsidRPr="00AF6D48">
        <w:rPr>
          <w:rFonts w:ascii="標楷體" w:hAnsi="標楷體"/>
          <w:sz w:val="32"/>
        </w:rPr>
        <w:t>、會議決議事項執行之情形</w:t>
      </w:r>
    </w:p>
    <w:p w14:paraId="0F7F24C3" w14:textId="7CD71C4F" w:rsidR="008721C7" w:rsidRDefault="008721C7" w:rsidP="008721C7">
      <w:pPr>
        <w:kinsoku w:val="0"/>
        <w:overflowPunct w:val="0"/>
        <w:spacing w:line="440" w:lineRule="exact"/>
        <w:ind w:leftChars="82" w:left="1242" w:hangingChars="301" w:hanging="963"/>
        <w:jc w:val="both"/>
        <w:textAlignment w:val="baseline"/>
        <w:rPr>
          <w:rFonts w:ascii="標楷體" w:hAnsi="標楷體"/>
          <w:sz w:val="32"/>
        </w:rPr>
      </w:pPr>
      <w:r w:rsidRPr="008721C7">
        <w:rPr>
          <w:rFonts w:ascii="標楷體" w:hAnsi="標楷體" w:hint="eastAsia"/>
          <w:sz w:val="32"/>
        </w:rPr>
        <w:t>（一）第139次會議，銓敘</w:t>
      </w:r>
      <w:proofErr w:type="gramStart"/>
      <w:r w:rsidRPr="008721C7">
        <w:rPr>
          <w:rFonts w:ascii="標楷體" w:hAnsi="標楷體" w:hint="eastAsia"/>
          <w:sz w:val="32"/>
        </w:rPr>
        <w:t>部函陳職</w:t>
      </w:r>
      <w:proofErr w:type="gramEnd"/>
      <w:r w:rsidRPr="008721C7">
        <w:rPr>
          <w:rFonts w:ascii="標楷體" w:hAnsi="標楷體" w:hint="eastAsia"/>
          <w:sz w:val="32"/>
        </w:rPr>
        <w:t>系說明書修正草案總說明及對照表一案，經決議：「</w:t>
      </w:r>
      <w:proofErr w:type="gramStart"/>
      <w:r w:rsidRPr="008721C7">
        <w:rPr>
          <w:rFonts w:ascii="標楷體" w:hAnsi="標楷體" w:hint="eastAsia"/>
          <w:sz w:val="32"/>
        </w:rPr>
        <w:t>照部擬及</w:t>
      </w:r>
      <w:proofErr w:type="gramEnd"/>
      <w:r w:rsidRPr="008721C7">
        <w:rPr>
          <w:rFonts w:ascii="標楷體" w:hAnsi="標楷體" w:hint="eastAsia"/>
          <w:sz w:val="32"/>
        </w:rPr>
        <w:t>本院法規委員會、第二組意見通過。」紀錄在卷。業於中華民國112年6月6日修正發布及函送立法院，另函復銓敘部。</w:t>
      </w:r>
    </w:p>
    <w:p w14:paraId="6365F3EA" w14:textId="1066B511" w:rsidR="008721C7" w:rsidRPr="008721C7" w:rsidRDefault="008721C7" w:rsidP="00076059">
      <w:pPr>
        <w:kinsoku w:val="0"/>
        <w:overflowPunct w:val="0"/>
        <w:spacing w:line="440" w:lineRule="exact"/>
        <w:ind w:leftChars="292" w:left="1240" w:hangingChars="77" w:hanging="247"/>
        <w:jc w:val="both"/>
        <w:textAlignment w:val="baseline"/>
        <w:rPr>
          <w:rFonts w:ascii="標楷體" w:hAnsi="標楷體"/>
          <w:sz w:val="32"/>
        </w:rPr>
      </w:pPr>
      <w:r w:rsidRPr="008721C7">
        <w:rPr>
          <w:rFonts w:ascii="標楷體" w:hAnsi="標楷體" w:hint="eastAsia"/>
          <w:b/>
          <w:bCs/>
          <w:sz w:val="32"/>
        </w:rPr>
        <w:t>決定：</w:t>
      </w:r>
      <w:proofErr w:type="gramStart"/>
      <w:r w:rsidRPr="008721C7">
        <w:rPr>
          <w:rFonts w:ascii="標楷體" w:hAnsi="標楷體" w:hint="eastAsia"/>
          <w:sz w:val="32"/>
        </w:rPr>
        <w:t>洽悉。</w:t>
      </w:r>
      <w:proofErr w:type="gramEnd"/>
    </w:p>
    <w:p w14:paraId="1BB20929" w14:textId="594B4387" w:rsidR="008721C7" w:rsidRDefault="008721C7" w:rsidP="008721C7">
      <w:pPr>
        <w:kinsoku w:val="0"/>
        <w:overflowPunct w:val="0"/>
        <w:spacing w:line="440" w:lineRule="exact"/>
        <w:ind w:leftChars="82" w:left="1242" w:hangingChars="301" w:hanging="963"/>
        <w:jc w:val="both"/>
        <w:textAlignment w:val="baseline"/>
        <w:rPr>
          <w:rFonts w:ascii="標楷體" w:hAnsi="標楷體"/>
          <w:sz w:val="32"/>
        </w:rPr>
      </w:pPr>
      <w:r w:rsidRPr="008721C7">
        <w:rPr>
          <w:rFonts w:ascii="標楷體" w:hAnsi="標楷體" w:hint="eastAsia"/>
          <w:sz w:val="32"/>
        </w:rPr>
        <w:t>（二）第140次會議，本院</w:t>
      </w:r>
      <w:proofErr w:type="gramStart"/>
      <w:r w:rsidRPr="008721C7">
        <w:rPr>
          <w:rFonts w:ascii="標楷體" w:hAnsi="標楷體" w:hint="eastAsia"/>
          <w:sz w:val="32"/>
        </w:rPr>
        <w:t>第三組案陳</w:t>
      </w:r>
      <w:proofErr w:type="gramEnd"/>
      <w:r w:rsidRPr="008721C7">
        <w:rPr>
          <w:rFonts w:ascii="標楷體" w:hAnsi="標楷體" w:hint="eastAsia"/>
          <w:sz w:val="32"/>
        </w:rPr>
        <w:t>公務人員退休撫</w:t>
      </w:r>
      <w:proofErr w:type="gramStart"/>
      <w:r w:rsidRPr="008721C7">
        <w:rPr>
          <w:rFonts w:ascii="標楷體" w:hAnsi="標楷體" w:hint="eastAsia"/>
          <w:sz w:val="32"/>
        </w:rPr>
        <w:t>卹</w:t>
      </w:r>
      <w:proofErr w:type="gramEnd"/>
      <w:r w:rsidRPr="008721C7">
        <w:rPr>
          <w:rFonts w:ascii="標楷體" w:hAnsi="標楷體" w:hint="eastAsia"/>
          <w:sz w:val="32"/>
        </w:rPr>
        <w:t>基金監理委員會組織條例廢止案，經決議：「照案通過，會議紀錄同時確定。」紀錄在卷。業於中華民國112年6月5日函請立法院審議，並副知銓敘部。</w:t>
      </w:r>
    </w:p>
    <w:p w14:paraId="376A84FC" w14:textId="2964B5C6" w:rsidR="008721C7" w:rsidRPr="008721C7" w:rsidRDefault="008721C7" w:rsidP="00076059">
      <w:pPr>
        <w:kinsoku w:val="0"/>
        <w:overflowPunct w:val="0"/>
        <w:spacing w:line="440" w:lineRule="exact"/>
        <w:ind w:leftChars="292" w:left="1240" w:hangingChars="77" w:hanging="247"/>
        <w:jc w:val="both"/>
        <w:textAlignment w:val="baseline"/>
        <w:rPr>
          <w:rFonts w:ascii="標楷體" w:hAnsi="標楷體"/>
          <w:sz w:val="32"/>
        </w:rPr>
      </w:pPr>
      <w:r w:rsidRPr="008721C7">
        <w:rPr>
          <w:rFonts w:ascii="標楷體" w:hAnsi="標楷體" w:hint="eastAsia"/>
          <w:b/>
          <w:bCs/>
          <w:sz w:val="32"/>
        </w:rPr>
        <w:t>決定：</w:t>
      </w:r>
      <w:proofErr w:type="gramStart"/>
      <w:r w:rsidRPr="008721C7">
        <w:rPr>
          <w:rFonts w:ascii="標楷體" w:hAnsi="標楷體" w:hint="eastAsia"/>
          <w:sz w:val="32"/>
        </w:rPr>
        <w:t>洽悉。</w:t>
      </w:r>
      <w:proofErr w:type="gramEnd"/>
    </w:p>
    <w:p w14:paraId="4A366872" w14:textId="0C7C8374" w:rsidR="008721C7" w:rsidRDefault="008721C7" w:rsidP="008721C7">
      <w:pPr>
        <w:kinsoku w:val="0"/>
        <w:overflowPunct w:val="0"/>
        <w:spacing w:line="440" w:lineRule="exact"/>
        <w:ind w:leftChars="82" w:left="1242" w:hangingChars="301" w:hanging="963"/>
        <w:jc w:val="both"/>
        <w:textAlignment w:val="baseline"/>
        <w:rPr>
          <w:rFonts w:ascii="標楷體" w:hAnsi="標楷體"/>
          <w:sz w:val="32"/>
        </w:rPr>
      </w:pPr>
      <w:r w:rsidRPr="008721C7">
        <w:rPr>
          <w:rFonts w:ascii="標楷體" w:hAnsi="標楷體" w:hint="eastAsia"/>
          <w:sz w:val="32"/>
        </w:rPr>
        <w:t>（三）第140次會議，</w:t>
      </w:r>
      <w:proofErr w:type="gramStart"/>
      <w:r w:rsidRPr="008721C7">
        <w:rPr>
          <w:rFonts w:ascii="標楷體" w:hAnsi="標楷體" w:hint="eastAsia"/>
          <w:sz w:val="32"/>
        </w:rPr>
        <w:t>考選部函請</w:t>
      </w:r>
      <w:proofErr w:type="gramEnd"/>
      <w:r w:rsidRPr="008721C7">
        <w:rPr>
          <w:rFonts w:ascii="標楷體" w:hAnsi="標楷體" w:hint="eastAsia"/>
          <w:sz w:val="32"/>
        </w:rPr>
        <w:t>舉辦112年公務人員高等考試二級考試，並請同意</w:t>
      </w:r>
      <w:proofErr w:type="gramStart"/>
      <w:r w:rsidRPr="008721C7">
        <w:rPr>
          <w:rFonts w:ascii="標楷體" w:hAnsi="標楷體" w:hint="eastAsia"/>
          <w:sz w:val="32"/>
        </w:rPr>
        <w:t>組設典試</w:t>
      </w:r>
      <w:proofErr w:type="gramEnd"/>
      <w:r w:rsidRPr="008721C7">
        <w:rPr>
          <w:rFonts w:ascii="標楷體" w:hAnsi="標楷體" w:hint="eastAsia"/>
          <w:sz w:val="32"/>
        </w:rPr>
        <w:t>委員會</w:t>
      </w:r>
      <w:proofErr w:type="gramStart"/>
      <w:r w:rsidRPr="008721C7">
        <w:rPr>
          <w:rFonts w:ascii="標楷體" w:hAnsi="標楷體" w:hint="eastAsia"/>
          <w:sz w:val="32"/>
        </w:rPr>
        <w:t>辦理典</w:t>
      </w:r>
      <w:proofErr w:type="gramEnd"/>
      <w:r w:rsidRPr="008721C7">
        <w:rPr>
          <w:rFonts w:ascii="標楷體" w:hAnsi="標楷體" w:hint="eastAsia"/>
          <w:sz w:val="32"/>
        </w:rPr>
        <w:t>試事宜及</w:t>
      </w:r>
      <w:proofErr w:type="gramStart"/>
      <w:r w:rsidRPr="008721C7">
        <w:rPr>
          <w:rFonts w:ascii="標楷體" w:hAnsi="標楷體" w:hint="eastAsia"/>
          <w:sz w:val="32"/>
        </w:rPr>
        <w:t>核提典</w:t>
      </w:r>
      <w:proofErr w:type="gramEnd"/>
      <w:r w:rsidRPr="008721C7">
        <w:rPr>
          <w:rFonts w:ascii="標楷體" w:hAnsi="標楷體" w:hint="eastAsia"/>
          <w:sz w:val="32"/>
        </w:rPr>
        <w:t>試委員長一案，經決議：「1.照案通過，並循例由院長擔任本</w:t>
      </w:r>
      <w:proofErr w:type="gramStart"/>
      <w:r w:rsidRPr="008721C7">
        <w:rPr>
          <w:rFonts w:ascii="標楷體" w:hAnsi="標楷體" w:hint="eastAsia"/>
          <w:sz w:val="32"/>
        </w:rPr>
        <w:t>考試典</w:t>
      </w:r>
      <w:proofErr w:type="gramEnd"/>
      <w:r w:rsidRPr="008721C7">
        <w:rPr>
          <w:rFonts w:ascii="標楷體" w:hAnsi="標楷體" w:hint="eastAsia"/>
          <w:sz w:val="32"/>
        </w:rPr>
        <w:t>試委員長。2.會議紀錄同時確定。</w:t>
      </w:r>
      <w:r w:rsidRPr="008721C7">
        <w:rPr>
          <w:rFonts w:ascii="標楷體" w:hAnsi="標楷體" w:hint="eastAsia"/>
          <w:sz w:val="32"/>
        </w:rPr>
        <w:lastRenderedPageBreak/>
        <w:t>」紀錄在卷。業於中華民國 112年6月5日呈請特派，另於同年月2日函復考選部。</w:t>
      </w:r>
    </w:p>
    <w:p w14:paraId="1FCBACB2" w14:textId="1CDA312E" w:rsidR="008721C7" w:rsidRDefault="008721C7" w:rsidP="00076059">
      <w:pPr>
        <w:kinsoku w:val="0"/>
        <w:overflowPunct w:val="0"/>
        <w:spacing w:line="440" w:lineRule="exact"/>
        <w:ind w:leftChars="292" w:left="1240" w:hangingChars="77" w:hanging="247"/>
        <w:jc w:val="both"/>
        <w:textAlignment w:val="baseline"/>
        <w:rPr>
          <w:rFonts w:ascii="標楷體" w:hAnsi="標楷體"/>
          <w:sz w:val="32"/>
        </w:rPr>
      </w:pPr>
      <w:r w:rsidRPr="008721C7">
        <w:rPr>
          <w:rFonts w:ascii="標楷體" w:hAnsi="標楷體" w:hint="eastAsia"/>
          <w:b/>
          <w:bCs/>
          <w:sz w:val="32"/>
        </w:rPr>
        <w:t>決定：</w:t>
      </w:r>
      <w:proofErr w:type="gramStart"/>
      <w:r w:rsidRPr="008721C7">
        <w:rPr>
          <w:rFonts w:ascii="標楷體" w:hAnsi="標楷體" w:hint="eastAsia"/>
          <w:sz w:val="32"/>
        </w:rPr>
        <w:t>洽悉。</w:t>
      </w:r>
      <w:proofErr w:type="gramEnd"/>
    </w:p>
    <w:p w14:paraId="54CD2213" w14:textId="1B65507E" w:rsidR="0093385A" w:rsidRDefault="00EE3B0C" w:rsidP="00341107">
      <w:pPr>
        <w:kinsoku w:val="0"/>
        <w:overflowPunct w:val="0"/>
        <w:spacing w:line="460" w:lineRule="exact"/>
        <w:ind w:firstLineChars="100" w:firstLine="32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3E8765EA" w14:textId="4246BA3D" w:rsidR="004F2E97" w:rsidRDefault="004F2E97" w:rsidP="004F2E97">
      <w:pPr>
        <w:kinsoku w:val="0"/>
        <w:overflowPunct w:val="0"/>
        <w:spacing w:line="440" w:lineRule="exact"/>
        <w:ind w:leftChars="82" w:left="1242" w:hangingChars="301" w:hanging="963"/>
        <w:jc w:val="both"/>
        <w:textAlignment w:val="baseline"/>
        <w:rPr>
          <w:rFonts w:ascii="標楷體" w:hAnsi="標楷體"/>
          <w:sz w:val="32"/>
        </w:rPr>
      </w:pPr>
      <w:r>
        <w:rPr>
          <w:rFonts w:ascii="標楷體" w:hAnsi="標楷體" w:hint="eastAsia"/>
          <w:sz w:val="32"/>
        </w:rPr>
        <w:t>（一）</w:t>
      </w:r>
      <w:r w:rsidR="00076059" w:rsidRPr="00076059">
        <w:rPr>
          <w:rFonts w:ascii="標楷體" w:hAnsi="標楷體" w:hint="eastAsia"/>
          <w:sz w:val="32"/>
        </w:rPr>
        <w:t>總統民國112年5月24日令制定公布環境部環境管理署組織法一案，報請查照</w:t>
      </w:r>
      <w:r w:rsidR="00DB0699" w:rsidRPr="00E80FD7">
        <w:rPr>
          <w:rFonts w:ascii="標楷體" w:hAnsi="標楷體" w:hint="eastAsia"/>
          <w:sz w:val="32"/>
        </w:rPr>
        <w:t>。</w:t>
      </w:r>
    </w:p>
    <w:p w14:paraId="7BB0F6E5" w14:textId="77777777" w:rsidR="0040532C" w:rsidRPr="007017AE" w:rsidRDefault="0040532C" w:rsidP="0040532C">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bookmarkStart w:id="4" w:name="_Hlk124153257"/>
      <w:proofErr w:type="gramStart"/>
      <w:r>
        <w:rPr>
          <w:rFonts w:ascii="標楷體" w:hAnsi="標楷體" w:hint="eastAsia"/>
        </w:rPr>
        <w:t>洽悉</w:t>
      </w:r>
      <w:r w:rsidRPr="008A02BC">
        <w:rPr>
          <w:rFonts w:ascii="標楷體" w:hAnsi="標楷體" w:hint="eastAsia"/>
        </w:rPr>
        <w:t>。</w:t>
      </w:r>
      <w:bookmarkEnd w:id="4"/>
      <w:proofErr w:type="gramEnd"/>
    </w:p>
    <w:p w14:paraId="375E2F5F" w14:textId="66D1B47E" w:rsidR="00DB0699" w:rsidRDefault="00DB0699" w:rsidP="00DB0699">
      <w:pPr>
        <w:kinsoku w:val="0"/>
        <w:overflowPunct w:val="0"/>
        <w:spacing w:line="440" w:lineRule="exact"/>
        <w:ind w:leftChars="82" w:left="1242" w:hangingChars="301" w:hanging="963"/>
        <w:jc w:val="both"/>
        <w:textAlignment w:val="baseline"/>
        <w:rPr>
          <w:rFonts w:ascii="標楷體" w:hAnsi="標楷體"/>
          <w:sz w:val="32"/>
        </w:rPr>
      </w:pPr>
      <w:r w:rsidRPr="00E80FD7">
        <w:rPr>
          <w:rFonts w:ascii="標楷體" w:hAnsi="標楷體" w:hint="eastAsia"/>
          <w:sz w:val="32"/>
        </w:rPr>
        <w:t>（二）</w:t>
      </w:r>
      <w:r w:rsidR="00076059" w:rsidRPr="00076059">
        <w:rPr>
          <w:rFonts w:ascii="標楷體" w:hAnsi="標楷體" w:hint="eastAsia"/>
          <w:sz w:val="32"/>
        </w:rPr>
        <w:t>總統民國112年5月24日令制定公布環境部化學物質管理署組織法一案，報請查照</w:t>
      </w:r>
      <w:r w:rsidRPr="00E80FD7">
        <w:rPr>
          <w:rFonts w:ascii="標楷體" w:hAnsi="標楷體" w:hint="eastAsia"/>
          <w:sz w:val="32"/>
        </w:rPr>
        <w:t>。</w:t>
      </w:r>
    </w:p>
    <w:p w14:paraId="540824B1" w14:textId="77777777" w:rsidR="0040532C" w:rsidRPr="007017AE" w:rsidRDefault="0040532C" w:rsidP="0040532C">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334C2EE6" w14:textId="164BA10B" w:rsidR="00DB0699" w:rsidRDefault="00DB0699" w:rsidP="00DB0699">
      <w:pPr>
        <w:kinsoku w:val="0"/>
        <w:overflowPunct w:val="0"/>
        <w:spacing w:line="440" w:lineRule="exact"/>
        <w:ind w:leftChars="82" w:left="1242" w:hangingChars="301" w:hanging="963"/>
        <w:jc w:val="both"/>
        <w:textAlignment w:val="baseline"/>
        <w:rPr>
          <w:rFonts w:ascii="標楷體" w:hAnsi="標楷體"/>
          <w:sz w:val="32"/>
        </w:rPr>
      </w:pPr>
      <w:r w:rsidRPr="00E80FD7">
        <w:rPr>
          <w:rFonts w:ascii="標楷體" w:hAnsi="標楷體" w:hint="eastAsia"/>
          <w:sz w:val="32"/>
        </w:rPr>
        <w:t>（三）</w:t>
      </w:r>
      <w:r w:rsidR="00076059" w:rsidRPr="00076059">
        <w:rPr>
          <w:rFonts w:ascii="標楷體" w:hAnsi="標楷體" w:hint="eastAsia"/>
          <w:sz w:val="32"/>
        </w:rPr>
        <w:t>總統民國112年5月24日令制定公布環境部氣候變遷署組織法一案，報請查照</w:t>
      </w:r>
      <w:r w:rsidRPr="00E80FD7">
        <w:rPr>
          <w:rFonts w:ascii="標楷體" w:hAnsi="標楷體" w:hint="eastAsia"/>
          <w:sz w:val="32"/>
        </w:rPr>
        <w:t>。</w:t>
      </w:r>
    </w:p>
    <w:p w14:paraId="4F7F9BC0" w14:textId="77777777" w:rsidR="0040532C" w:rsidRPr="007017AE" w:rsidRDefault="0040532C" w:rsidP="0040532C">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73F13E4D" w14:textId="4AC60A5C" w:rsidR="0075395D" w:rsidRDefault="0075395D" w:rsidP="00076059">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sz w:val="32"/>
        </w:rPr>
        <w:t>（</w:t>
      </w:r>
      <w:r w:rsidR="00DB0699">
        <w:rPr>
          <w:rFonts w:ascii="標楷體" w:hAnsi="標楷體" w:hint="eastAsia"/>
          <w:sz w:val="32"/>
        </w:rPr>
        <w:t>四</w:t>
      </w:r>
      <w:r>
        <w:rPr>
          <w:rFonts w:ascii="標楷體" w:hAnsi="標楷體" w:hint="eastAsia"/>
          <w:sz w:val="32"/>
        </w:rPr>
        <w:t>）</w:t>
      </w:r>
      <w:r w:rsidR="00076059" w:rsidRPr="00076059">
        <w:rPr>
          <w:rFonts w:ascii="標楷體" w:hAnsi="標楷體" w:hint="eastAsia"/>
          <w:sz w:val="32"/>
        </w:rPr>
        <w:t>考選</w:t>
      </w:r>
      <w:proofErr w:type="gramStart"/>
      <w:r w:rsidR="00076059" w:rsidRPr="00076059">
        <w:rPr>
          <w:rFonts w:ascii="標楷體" w:hAnsi="標楷體" w:hint="eastAsia"/>
          <w:sz w:val="32"/>
        </w:rPr>
        <w:t>部函陳</w:t>
      </w:r>
      <w:proofErr w:type="gramEnd"/>
      <w:r w:rsidR="00076059" w:rsidRPr="00076059">
        <w:rPr>
          <w:rFonts w:ascii="標楷體" w:hAnsi="標楷體" w:hint="eastAsia"/>
          <w:sz w:val="32"/>
        </w:rPr>
        <w:t>辦理專門職業及技術人員高等考試建築師考試第78批全部科目免試、部分科目免試審議經過及建築師考試審議委員</w:t>
      </w:r>
      <w:r w:rsidR="00076059" w:rsidRPr="00025D6C">
        <w:rPr>
          <w:rFonts w:ascii="標楷體" w:hAnsi="標楷體" w:hint="eastAsia"/>
          <w:spacing w:val="-20"/>
          <w:sz w:val="32"/>
        </w:rPr>
        <w:t>會第97次會議</w:t>
      </w:r>
      <w:r w:rsidR="00076059" w:rsidRPr="00076059">
        <w:rPr>
          <w:rFonts w:ascii="標楷體" w:hAnsi="標楷體" w:hint="eastAsia"/>
          <w:sz w:val="32"/>
        </w:rPr>
        <w:t>審議結果</w:t>
      </w:r>
      <w:r w:rsidR="00076059" w:rsidRPr="00025D6C">
        <w:rPr>
          <w:rFonts w:ascii="標楷體" w:hAnsi="標楷體" w:hint="eastAsia"/>
          <w:spacing w:val="-20"/>
          <w:sz w:val="32"/>
        </w:rPr>
        <w:t>一案，</w:t>
      </w:r>
      <w:r w:rsidR="00076059" w:rsidRPr="00076059">
        <w:rPr>
          <w:rFonts w:ascii="標楷體" w:hAnsi="標楷體" w:hint="eastAsia"/>
          <w:sz w:val="32"/>
        </w:rPr>
        <w:t>報請查照</w:t>
      </w:r>
      <w:r w:rsidRPr="000B24AB">
        <w:rPr>
          <w:rFonts w:ascii="標楷體" w:hAnsi="標楷體" w:hint="eastAsia"/>
          <w:color w:val="000000" w:themeColor="text1"/>
          <w:sz w:val="32"/>
          <w:szCs w:val="32"/>
        </w:rPr>
        <w:t>。</w:t>
      </w:r>
    </w:p>
    <w:p w14:paraId="25C8AA31" w14:textId="77777777" w:rsidR="0040532C" w:rsidRPr="007017AE" w:rsidRDefault="0040532C" w:rsidP="0040532C">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r>
        <w:rPr>
          <w:rFonts w:ascii="標楷體" w:hAnsi="標楷體" w:hint="eastAsia"/>
        </w:rPr>
        <w:t>准予備查</w:t>
      </w:r>
      <w:r w:rsidRPr="008A02BC">
        <w:rPr>
          <w:rFonts w:ascii="標楷體" w:hAnsi="標楷體" w:hint="eastAsia"/>
        </w:rPr>
        <w:t>。</w:t>
      </w:r>
    </w:p>
    <w:p w14:paraId="4F70C63E" w14:textId="0A7DF630" w:rsidR="00694C5F" w:rsidRDefault="00EC5163" w:rsidP="00076059">
      <w:pPr>
        <w:kinsoku w:val="0"/>
        <w:overflowPunct w:val="0"/>
        <w:spacing w:line="460" w:lineRule="exact"/>
        <w:ind w:leftChars="94" w:left="992" w:hangingChars="210" w:hanging="672"/>
        <w:jc w:val="both"/>
        <w:textAlignment w:val="baseline"/>
        <w:rPr>
          <w:rFonts w:ascii="標楷體" w:hAnsi="標楷體"/>
          <w:sz w:val="32"/>
        </w:rPr>
      </w:pPr>
      <w:r w:rsidRPr="00D8561A">
        <w:rPr>
          <w:rFonts w:ascii="標楷體" w:hAnsi="標楷體" w:hint="eastAsia"/>
          <w:sz w:val="32"/>
        </w:rPr>
        <w:t>四、</w:t>
      </w:r>
      <w:bookmarkStart w:id="5" w:name="_Hlk137636069"/>
      <w:bookmarkStart w:id="6" w:name="_Hlk137635642"/>
      <w:bookmarkStart w:id="7" w:name="_Hlk137635537"/>
      <w:r w:rsidR="00076059">
        <w:rPr>
          <w:rFonts w:ascii="標楷體" w:hAnsi="標楷體" w:hint="eastAsia"/>
          <w:sz w:val="32"/>
        </w:rPr>
        <w:t>考選</w:t>
      </w:r>
      <w:r w:rsidR="00694C5F" w:rsidRPr="00694C5F">
        <w:rPr>
          <w:rFonts w:ascii="標楷體" w:hAnsi="標楷體" w:hint="eastAsia"/>
          <w:sz w:val="32"/>
        </w:rPr>
        <w:t>部</w:t>
      </w:r>
      <w:r w:rsidR="00811C22" w:rsidRPr="00D8561A">
        <w:rPr>
          <w:rFonts w:ascii="標楷體" w:hAnsi="標楷體" w:hint="eastAsia"/>
          <w:sz w:val="32"/>
        </w:rPr>
        <w:t>業務報告</w:t>
      </w:r>
      <w:r w:rsidR="00E762B7" w:rsidRPr="00B51BF8">
        <w:rPr>
          <w:rFonts w:ascii="標楷體" w:hAnsi="標楷體" w:hint="eastAsia"/>
          <w:kern w:val="0"/>
          <w:sz w:val="32"/>
          <w:szCs w:val="32"/>
        </w:rPr>
        <w:t>(</w:t>
      </w:r>
      <w:bookmarkStart w:id="8" w:name="_Hlk121233143"/>
      <w:proofErr w:type="gramStart"/>
      <w:r w:rsidR="00076059">
        <w:rPr>
          <w:rFonts w:ascii="標楷體" w:hAnsi="標楷體" w:hint="eastAsia"/>
          <w:kern w:val="0"/>
          <w:sz w:val="32"/>
          <w:szCs w:val="32"/>
        </w:rPr>
        <w:t>許</w:t>
      </w:r>
      <w:r w:rsidR="00E762B7" w:rsidRPr="00B51BF8">
        <w:rPr>
          <w:rFonts w:ascii="標楷體" w:hAnsi="標楷體" w:hint="eastAsia"/>
          <w:kern w:val="0"/>
          <w:sz w:val="32"/>
          <w:szCs w:val="32"/>
        </w:rPr>
        <w:t>部長</w:t>
      </w:r>
      <w:r w:rsidR="00076059">
        <w:rPr>
          <w:rFonts w:ascii="標楷體" w:hAnsi="標楷體" w:hint="eastAsia"/>
          <w:kern w:val="0"/>
          <w:sz w:val="32"/>
          <w:szCs w:val="32"/>
        </w:rPr>
        <w:t>舒翔</w:t>
      </w:r>
      <w:r w:rsidR="00E762B7" w:rsidRPr="00B51BF8">
        <w:rPr>
          <w:rFonts w:ascii="標楷體" w:hAnsi="標楷體" w:hint="eastAsia"/>
          <w:kern w:val="0"/>
          <w:sz w:val="32"/>
          <w:szCs w:val="32"/>
        </w:rPr>
        <w:t>報告</w:t>
      </w:r>
      <w:bookmarkEnd w:id="8"/>
      <w:proofErr w:type="gramEnd"/>
      <w:r w:rsidR="00E762B7" w:rsidRPr="00B51BF8">
        <w:rPr>
          <w:rFonts w:ascii="標楷體" w:hAnsi="標楷體" w:hint="eastAsia"/>
          <w:kern w:val="0"/>
          <w:sz w:val="32"/>
          <w:szCs w:val="32"/>
        </w:rPr>
        <w:t>)</w:t>
      </w:r>
      <w:r w:rsidR="00076059">
        <w:rPr>
          <w:rFonts w:ascii="標楷體" w:hAnsi="標楷體" w:hint="eastAsia"/>
          <w:kern w:val="0"/>
          <w:sz w:val="32"/>
          <w:szCs w:val="32"/>
        </w:rPr>
        <w:t>：</w:t>
      </w:r>
      <w:bookmarkStart w:id="9" w:name="_Hlk137635970"/>
      <w:bookmarkEnd w:id="5"/>
      <w:r w:rsidR="00076059" w:rsidRPr="00076059">
        <w:rPr>
          <w:rFonts w:ascii="標楷體" w:hAnsi="標楷體" w:hint="eastAsia"/>
          <w:sz w:val="32"/>
        </w:rPr>
        <w:t>日本公務人員考試基本能力測驗編製與面試考察報告</w:t>
      </w:r>
      <w:bookmarkEnd w:id="6"/>
    </w:p>
    <w:bookmarkEnd w:id="7"/>
    <w:bookmarkEnd w:id="9"/>
    <w:p w14:paraId="6612F2E1" w14:textId="4E51D469" w:rsidR="009C77AB" w:rsidRDefault="009C77AB" w:rsidP="00E762B7">
      <w:pPr>
        <w:kinsoku w:val="0"/>
        <w:overflowPunct w:val="0"/>
        <w:snapToGrid w:val="0"/>
        <w:spacing w:line="480" w:lineRule="atLeast"/>
        <w:ind w:leftChars="209" w:left="1031" w:hangingChars="100" w:hanging="320"/>
        <w:jc w:val="both"/>
        <w:textAlignment w:val="baseline"/>
        <w:rPr>
          <w:b/>
          <w:bCs/>
          <w:color w:val="C00000"/>
          <w:sz w:val="32"/>
          <w:szCs w:val="32"/>
        </w:rPr>
      </w:pPr>
      <w:r w:rsidRPr="00871952">
        <w:rPr>
          <w:rFonts w:hint="eastAsia"/>
          <w:b/>
          <w:bCs/>
          <w:color w:val="000000" w:themeColor="text1"/>
          <w:sz w:val="32"/>
          <w:szCs w:val="32"/>
        </w:rPr>
        <w:t>姚委員立德：</w:t>
      </w:r>
      <w:r w:rsidR="00871952" w:rsidRPr="00871952">
        <w:rPr>
          <w:rFonts w:hint="eastAsia"/>
          <w:color w:val="000000" w:themeColor="text1"/>
          <w:sz w:val="32"/>
          <w:szCs w:val="32"/>
        </w:rPr>
        <w:t>本次與考選部一同前往日本考察，行前</w:t>
      </w:r>
      <w:proofErr w:type="gramStart"/>
      <w:r w:rsidR="00871952" w:rsidRPr="00871952">
        <w:rPr>
          <w:rFonts w:hint="eastAsia"/>
          <w:color w:val="000000" w:themeColor="text1"/>
          <w:sz w:val="32"/>
          <w:szCs w:val="32"/>
        </w:rPr>
        <w:t>考選部已充分</w:t>
      </w:r>
      <w:proofErr w:type="gramEnd"/>
      <w:r w:rsidR="00871952" w:rsidRPr="00871952">
        <w:rPr>
          <w:rFonts w:hint="eastAsia"/>
          <w:color w:val="000000" w:themeColor="text1"/>
          <w:sz w:val="32"/>
          <w:szCs w:val="32"/>
        </w:rPr>
        <w:t>準備，所</w:t>
      </w:r>
      <w:proofErr w:type="gramStart"/>
      <w:r w:rsidR="00871952" w:rsidRPr="00871952">
        <w:rPr>
          <w:rFonts w:hint="eastAsia"/>
          <w:color w:val="000000" w:themeColor="text1"/>
          <w:sz w:val="32"/>
          <w:szCs w:val="32"/>
        </w:rPr>
        <w:t>研</w:t>
      </w:r>
      <w:proofErr w:type="gramEnd"/>
      <w:r w:rsidR="00871952" w:rsidRPr="00871952">
        <w:rPr>
          <w:rFonts w:hint="eastAsia"/>
          <w:color w:val="000000" w:themeColor="text1"/>
          <w:sz w:val="32"/>
          <w:szCs w:val="32"/>
        </w:rPr>
        <w:t>擬之問題相當精細，因此每抵達參訪機關便可快速切入主題，進行討論，進而獲得日方許多寶貴的資料與回應，個人相當</w:t>
      </w:r>
      <w:proofErr w:type="gramStart"/>
      <w:r w:rsidR="00871952" w:rsidRPr="00871952">
        <w:rPr>
          <w:rFonts w:hint="eastAsia"/>
          <w:color w:val="000000" w:themeColor="text1"/>
          <w:sz w:val="32"/>
          <w:szCs w:val="32"/>
        </w:rPr>
        <w:t>肯定部的努力</w:t>
      </w:r>
      <w:proofErr w:type="gramEnd"/>
      <w:r w:rsidR="00871952" w:rsidRPr="00871952">
        <w:rPr>
          <w:rFonts w:hint="eastAsia"/>
          <w:color w:val="000000" w:themeColor="text1"/>
          <w:sz w:val="32"/>
          <w:szCs w:val="32"/>
        </w:rPr>
        <w:t>。以下提供幾項觀察心得供部參考：</w:t>
      </w:r>
      <w:r w:rsidR="00871952" w:rsidRPr="00871952">
        <w:rPr>
          <w:rFonts w:hint="eastAsia"/>
          <w:color w:val="000000" w:themeColor="text1"/>
          <w:sz w:val="32"/>
          <w:szCs w:val="32"/>
        </w:rPr>
        <w:t>1.</w:t>
      </w:r>
      <w:r w:rsidR="00871952" w:rsidRPr="00871952">
        <w:rPr>
          <w:rFonts w:hint="eastAsia"/>
          <w:color w:val="000000" w:themeColor="text1"/>
          <w:sz w:val="32"/>
          <w:szCs w:val="32"/>
        </w:rPr>
        <w:t>日本自古以來便時常學習外國經驗，包含早期的唐化運動，以及近代</w:t>
      </w:r>
      <w:r w:rsidR="00871952" w:rsidRPr="00871952">
        <w:rPr>
          <w:rFonts w:hint="eastAsia"/>
          <w:color w:val="000000" w:themeColor="text1"/>
          <w:sz w:val="32"/>
          <w:szCs w:val="32"/>
        </w:rPr>
        <w:t>19</w:t>
      </w:r>
      <w:r w:rsidR="00871952" w:rsidRPr="00871952">
        <w:rPr>
          <w:rFonts w:hint="eastAsia"/>
          <w:color w:val="000000" w:themeColor="text1"/>
          <w:sz w:val="32"/>
          <w:szCs w:val="32"/>
        </w:rPr>
        <w:t>世紀引入西方思想的革新運動等，優良的外國經驗向來都是日本的學習對象與努力目標，因此日本一方面受到中華文化儒家思想的影響，另方面也受到西方科學與民主思潮之影響，在此東西方融合的情況下進而形塑出日本特有的公務人員考選制度。其中如考選部使用大篇幅說明的口試方式與內涵，此即模仿</w:t>
      </w:r>
      <w:r w:rsidR="00871952" w:rsidRPr="00871952">
        <w:rPr>
          <w:rFonts w:hint="eastAsia"/>
          <w:color w:val="000000" w:themeColor="text1"/>
          <w:sz w:val="32"/>
          <w:szCs w:val="32"/>
        </w:rPr>
        <w:lastRenderedPageBreak/>
        <w:t>西方人才進用制度，進一步將其內化為適合日本文化的形式。日本人事院與人事測驗研究中心之設置，乃至地方政府導入企業模式（如</w:t>
      </w:r>
      <w:r w:rsidR="00871952" w:rsidRPr="00871952">
        <w:rPr>
          <w:rFonts w:hint="eastAsia"/>
          <w:color w:val="000000" w:themeColor="text1"/>
          <w:sz w:val="32"/>
          <w:szCs w:val="32"/>
        </w:rPr>
        <w:t>SPI3</w:t>
      </w:r>
      <w:r w:rsidR="00871952" w:rsidRPr="00871952">
        <w:rPr>
          <w:rFonts w:hint="eastAsia"/>
          <w:color w:val="000000" w:themeColor="text1"/>
          <w:sz w:val="32"/>
          <w:szCs w:val="32"/>
        </w:rPr>
        <w:t>）來進行人力評鑑與招募，都有濃厚的西方精神。而據個人觀察，日本融合東西方文化所產生的核心理念，就是公務人力之招募必須嚴守獨立性的原則下，包含辦理的機關與運行的制度，此為未來本院與所屬，在進行公務人事制度變革上很重要的參考依據，無論制度如何革新，</w:t>
      </w:r>
      <w:proofErr w:type="gramStart"/>
      <w:r w:rsidR="00871952" w:rsidRPr="00871952">
        <w:rPr>
          <w:rFonts w:hint="eastAsia"/>
          <w:color w:val="000000" w:themeColor="text1"/>
          <w:sz w:val="32"/>
          <w:szCs w:val="32"/>
        </w:rPr>
        <w:t>均應具備</w:t>
      </w:r>
      <w:proofErr w:type="gramEnd"/>
      <w:r w:rsidR="00871952" w:rsidRPr="00871952">
        <w:rPr>
          <w:rFonts w:hint="eastAsia"/>
          <w:color w:val="000000" w:themeColor="text1"/>
          <w:sz w:val="32"/>
          <w:szCs w:val="32"/>
        </w:rPr>
        <w:t>考選用人獨立性的意涵，此與我國當前考試機關為</w:t>
      </w:r>
      <w:proofErr w:type="gramStart"/>
      <w:r w:rsidR="00871952" w:rsidRPr="00871952">
        <w:rPr>
          <w:rFonts w:hint="eastAsia"/>
          <w:color w:val="000000" w:themeColor="text1"/>
          <w:sz w:val="32"/>
          <w:szCs w:val="32"/>
        </w:rPr>
        <w:t>憲定且</w:t>
      </w:r>
      <w:proofErr w:type="gramEnd"/>
      <w:r w:rsidR="00871952" w:rsidRPr="00871952">
        <w:rPr>
          <w:rFonts w:hint="eastAsia"/>
          <w:color w:val="000000" w:themeColor="text1"/>
          <w:sz w:val="32"/>
          <w:szCs w:val="32"/>
        </w:rPr>
        <w:t>獨立運作的組織架構相呼應，但政策</w:t>
      </w:r>
      <w:proofErr w:type="gramStart"/>
      <w:r w:rsidR="00871952" w:rsidRPr="00871952">
        <w:rPr>
          <w:rFonts w:hint="eastAsia"/>
          <w:color w:val="000000" w:themeColor="text1"/>
          <w:sz w:val="32"/>
          <w:szCs w:val="32"/>
        </w:rPr>
        <w:t>研</w:t>
      </w:r>
      <w:proofErr w:type="gramEnd"/>
      <w:r w:rsidR="00871952" w:rsidRPr="00871952">
        <w:rPr>
          <w:rFonts w:hint="eastAsia"/>
          <w:color w:val="000000" w:themeColor="text1"/>
          <w:sz w:val="32"/>
          <w:szCs w:val="32"/>
        </w:rPr>
        <w:t>議與執行上可更強化獨立性、且公平公正運行等理念。</w:t>
      </w:r>
      <w:r w:rsidR="00871952" w:rsidRPr="00871952">
        <w:rPr>
          <w:rFonts w:hint="eastAsia"/>
          <w:color w:val="000000" w:themeColor="text1"/>
          <w:sz w:val="32"/>
          <w:szCs w:val="32"/>
        </w:rPr>
        <w:t>2.</w:t>
      </w:r>
      <w:r w:rsidR="00871952" w:rsidRPr="00871952">
        <w:rPr>
          <w:rFonts w:hint="eastAsia"/>
          <w:color w:val="000000" w:themeColor="text1"/>
          <w:sz w:val="32"/>
          <w:szCs w:val="32"/>
        </w:rPr>
        <w:t>如口頭報告所述，日本行政類科考試並未區分過多的專業科目，此與本院未來要進一步</w:t>
      </w:r>
      <w:proofErr w:type="gramStart"/>
      <w:r w:rsidR="00871952" w:rsidRPr="00871952">
        <w:rPr>
          <w:rFonts w:hint="eastAsia"/>
          <w:color w:val="000000" w:themeColor="text1"/>
          <w:sz w:val="32"/>
          <w:szCs w:val="32"/>
        </w:rPr>
        <w:t>研</w:t>
      </w:r>
      <w:proofErr w:type="gramEnd"/>
      <w:r w:rsidR="00871952" w:rsidRPr="00871952">
        <w:rPr>
          <w:rFonts w:hint="eastAsia"/>
          <w:color w:val="000000" w:themeColor="text1"/>
          <w:sz w:val="32"/>
          <w:szCs w:val="32"/>
        </w:rPr>
        <w:t>議將行政類科整</w:t>
      </w:r>
      <w:proofErr w:type="gramStart"/>
      <w:r w:rsidR="00871952" w:rsidRPr="00871952">
        <w:rPr>
          <w:rFonts w:hint="eastAsia"/>
          <w:color w:val="000000" w:themeColor="text1"/>
          <w:sz w:val="32"/>
          <w:szCs w:val="32"/>
        </w:rPr>
        <w:t>併</w:t>
      </w:r>
      <w:proofErr w:type="gramEnd"/>
      <w:r w:rsidR="00871952" w:rsidRPr="00871952">
        <w:rPr>
          <w:rFonts w:hint="eastAsia"/>
          <w:color w:val="000000" w:themeColor="text1"/>
          <w:sz w:val="32"/>
          <w:szCs w:val="32"/>
        </w:rPr>
        <w:t>，並簡化考試方式的政策導向一致，或可參考、採用日本經驗，提出可行方案。</w:t>
      </w:r>
      <w:r w:rsidR="00871952" w:rsidRPr="00871952">
        <w:rPr>
          <w:rFonts w:hint="eastAsia"/>
          <w:color w:val="000000" w:themeColor="text1"/>
          <w:sz w:val="32"/>
          <w:szCs w:val="32"/>
        </w:rPr>
        <w:t>3.</w:t>
      </w:r>
      <w:r w:rsidR="00871952" w:rsidRPr="00871952">
        <w:rPr>
          <w:rFonts w:hint="eastAsia"/>
          <w:color w:val="000000" w:themeColor="text1"/>
          <w:sz w:val="32"/>
          <w:szCs w:val="32"/>
        </w:rPr>
        <w:t>有關面試部分，本次日本參訪考選部取得許多寶貴資料，並實地瞭解其運作方式，現行考選部亦有面試指導原則與評分標準，兩國制度各有特色，而在日本辦理面試所採用的口試主題，以及其對面試人員所進行的訓練，其中更重要者為與用人機關在人才招募上取得更大的共識及合作，這些都可以作為未來我國面試改革上的參考。</w:t>
      </w:r>
      <w:r w:rsidR="00871952" w:rsidRPr="00871952">
        <w:rPr>
          <w:rFonts w:hint="eastAsia"/>
          <w:color w:val="000000" w:themeColor="text1"/>
          <w:sz w:val="32"/>
          <w:szCs w:val="32"/>
        </w:rPr>
        <w:t>4.</w:t>
      </w:r>
      <w:r w:rsidR="00871952" w:rsidRPr="00871952">
        <w:rPr>
          <w:rFonts w:hint="eastAsia"/>
          <w:color w:val="000000" w:themeColor="text1"/>
          <w:sz w:val="32"/>
          <w:szCs w:val="32"/>
        </w:rPr>
        <w:t>有關現行高考各級考試，以及普考與初考等，各項考試的報名門檻係用學歷作區分。而日本則是除學歷外，也會依據政府與社會人力管理之需求，設計如中途任用等類型之考試，此類考試重視個人的實務經驗與專業能力，但不要求學歷，換言之，個人認為我國高考一級或二級考試也可以學習日本特殊性質考試，設置著重社會經歷與政策規劃能力等類型之考試，使公務人力更為多元，應有助於提升政府政策</w:t>
      </w:r>
      <w:proofErr w:type="gramStart"/>
      <w:r w:rsidR="00871952" w:rsidRPr="00871952">
        <w:rPr>
          <w:rFonts w:hint="eastAsia"/>
          <w:color w:val="000000" w:themeColor="text1"/>
          <w:sz w:val="32"/>
          <w:szCs w:val="32"/>
        </w:rPr>
        <w:t>研</w:t>
      </w:r>
      <w:proofErr w:type="gramEnd"/>
      <w:r w:rsidR="00871952" w:rsidRPr="00871952">
        <w:rPr>
          <w:rFonts w:hint="eastAsia"/>
          <w:color w:val="000000" w:themeColor="text1"/>
          <w:sz w:val="32"/>
          <w:szCs w:val="32"/>
        </w:rPr>
        <w:t>議的深度與廣度，值得思考。</w:t>
      </w:r>
      <w:r w:rsidR="00871952" w:rsidRPr="00871952">
        <w:rPr>
          <w:rFonts w:hint="eastAsia"/>
          <w:color w:val="000000" w:themeColor="text1"/>
          <w:sz w:val="32"/>
          <w:szCs w:val="32"/>
        </w:rPr>
        <w:t>5.</w:t>
      </w:r>
      <w:r w:rsidR="00871952" w:rsidRPr="00871952">
        <w:rPr>
          <w:rFonts w:hint="eastAsia"/>
          <w:color w:val="000000" w:themeColor="text1"/>
          <w:sz w:val="32"/>
          <w:szCs w:val="32"/>
        </w:rPr>
        <w:t>本次參訪發覺日本在人才招募端，是由用人機關辦理，如總務省即印製非常精美的宣傳文件，用於鼓勵大學在</w:t>
      </w:r>
      <w:r w:rsidR="00871952" w:rsidRPr="00871952">
        <w:rPr>
          <w:rFonts w:hint="eastAsia"/>
          <w:color w:val="000000" w:themeColor="text1"/>
          <w:sz w:val="32"/>
          <w:szCs w:val="32"/>
        </w:rPr>
        <w:lastRenderedPageBreak/>
        <w:t>學生或畢業生報考公務人員。而目前我國人才招募的宣導，主要責任係落在考選部，個人建議或可由院的角度，營造共同招</w:t>
      </w:r>
      <w:r w:rsidR="00402274">
        <w:rPr>
          <w:rFonts w:hint="eastAsia"/>
          <w:color w:val="000000" w:themeColor="text1"/>
          <w:sz w:val="32"/>
          <w:szCs w:val="32"/>
        </w:rPr>
        <w:t>募</w:t>
      </w:r>
      <w:r w:rsidR="00871952" w:rsidRPr="00871952">
        <w:rPr>
          <w:rFonts w:hint="eastAsia"/>
          <w:color w:val="000000" w:themeColor="text1"/>
          <w:sz w:val="32"/>
          <w:szCs w:val="32"/>
        </w:rPr>
        <w:t>公務新血的氛圍，鼓勵各中央機關及地方政府將機關業務轉化為宣導素材，並參與宣導活動，由政府機關整體共同招攬青年學子報考公務人員，以期達到全面宣傳，鼓勵優秀青年學子踴躍進入政府，為國效力。</w:t>
      </w:r>
    </w:p>
    <w:p w14:paraId="37898405" w14:textId="10638E03" w:rsidR="00B95A6E" w:rsidRPr="00B95A6E" w:rsidRDefault="00E762B7" w:rsidP="00E762B7">
      <w:pPr>
        <w:kinsoku w:val="0"/>
        <w:overflowPunct w:val="0"/>
        <w:snapToGrid w:val="0"/>
        <w:spacing w:line="480" w:lineRule="atLeast"/>
        <w:ind w:leftChars="209" w:left="1031" w:hangingChars="100" w:hanging="320"/>
        <w:jc w:val="both"/>
        <w:textAlignment w:val="baseline"/>
        <w:rPr>
          <w:b/>
          <w:bCs/>
          <w:color w:val="C00000"/>
          <w:sz w:val="32"/>
          <w:szCs w:val="32"/>
        </w:rPr>
      </w:pPr>
      <w:r w:rsidRPr="00B95A6E">
        <w:rPr>
          <w:rFonts w:hint="eastAsia"/>
          <w:b/>
          <w:bCs/>
          <w:color w:val="000000" w:themeColor="text1"/>
          <w:sz w:val="32"/>
          <w:szCs w:val="32"/>
        </w:rPr>
        <w:t>陳委員錦生：</w:t>
      </w:r>
      <w:r w:rsidR="00B95A6E" w:rsidRPr="00B95A6E">
        <w:rPr>
          <w:rFonts w:hint="eastAsia"/>
          <w:color w:val="000000" w:themeColor="text1"/>
          <w:sz w:val="32"/>
          <w:szCs w:val="32"/>
        </w:rPr>
        <w:t>1.</w:t>
      </w:r>
      <w:proofErr w:type="gramStart"/>
      <w:r w:rsidR="00B95A6E" w:rsidRPr="00B95A6E">
        <w:rPr>
          <w:rFonts w:hint="eastAsia"/>
          <w:color w:val="000000" w:themeColor="text1"/>
          <w:sz w:val="32"/>
          <w:szCs w:val="32"/>
        </w:rPr>
        <w:t>考選部在</w:t>
      </w:r>
      <w:r w:rsidR="00B95A6E" w:rsidRPr="00B95A6E">
        <w:rPr>
          <w:rFonts w:hint="eastAsia"/>
          <w:color w:val="000000" w:themeColor="text1"/>
          <w:sz w:val="32"/>
          <w:szCs w:val="32"/>
        </w:rPr>
        <w:t>106</w:t>
      </w:r>
      <w:r w:rsidR="00B95A6E" w:rsidRPr="00B95A6E">
        <w:rPr>
          <w:rFonts w:hint="eastAsia"/>
          <w:color w:val="000000" w:themeColor="text1"/>
          <w:sz w:val="32"/>
          <w:szCs w:val="32"/>
        </w:rPr>
        <w:t>年</w:t>
      </w:r>
      <w:proofErr w:type="gramEnd"/>
      <w:r w:rsidR="00B95A6E" w:rsidRPr="00B95A6E">
        <w:rPr>
          <w:rFonts w:hint="eastAsia"/>
          <w:color w:val="000000" w:themeColor="text1"/>
          <w:sz w:val="32"/>
          <w:szCs w:val="32"/>
        </w:rPr>
        <w:t>及</w:t>
      </w:r>
      <w:r w:rsidR="00B95A6E" w:rsidRPr="00B95A6E">
        <w:rPr>
          <w:rFonts w:hint="eastAsia"/>
          <w:color w:val="000000" w:themeColor="text1"/>
          <w:sz w:val="32"/>
          <w:szCs w:val="32"/>
        </w:rPr>
        <w:t>112</w:t>
      </w:r>
      <w:r w:rsidR="00B95A6E" w:rsidRPr="00B95A6E">
        <w:rPr>
          <w:rFonts w:hint="eastAsia"/>
          <w:color w:val="000000" w:themeColor="text1"/>
          <w:sz w:val="32"/>
          <w:szCs w:val="32"/>
        </w:rPr>
        <w:t>年</w:t>
      </w:r>
      <w:r w:rsidR="00B95A6E" w:rsidRPr="00B95A6E">
        <w:rPr>
          <w:rFonts w:hint="eastAsia"/>
          <w:color w:val="000000" w:themeColor="text1"/>
          <w:sz w:val="32"/>
          <w:szCs w:val="32"/>
        </w:rPr>
        <w:t>2</w:t>
      </w:r>
      <w:r w:rsidR="00B95A6E" w:rsidRPr="00B95A6E">
        <w:rPr>
          <w:rFonts w:hint="eastAsia"/>
          <w:color w:val="000000" w:themeColor="text1"/>
          <w:sz w:val="32"/>
          <w:szCs w:val="32"/>
        </w:rPr>
        <w:t>次參訪日本考試制度，都提到性向測驗和面試非常重要，重點在於我們能不能做？要不要做？要怎麼做？什麼時候要開始做？這比較重要。</w:t>
      </w:r>
      <w:r w:rsidR="00B95A6E" w:rsidRPr="00B95A6E">
        <w:rPr>
          <w:rFonts w:hint="eastAsia"/>
          <w:color w:val="000000" w:themeColor="text1"/>
          <w:sz w:val="32"/>
          <w:szCs w:val="32"/>
        </w:rPr>
        <w:t>2.</w:t>
      </w:r>
      <w:r w:rsidR="00B95A6E" w:rsidRPr="00B95A6E">
        <w:rPr>
          <w:rFonts w:hint="eastAsia"/>
          <w:color w:val="000000" w:themeColor="text1"/>
          <w:sz w:val="32"/>
          <w:szCs w:val="32"/>
        </w:rPr>
        <w:t>其實早在</w:t>
      </w:r>
      <w:r w:rsidR="00B95A6E" w:rsidRPr="00B95A6E">
        <w:rPr>
          <w:rFonts w:hint="eastAsia"/>
          <w:color w:val="000000" w:themeColor="text1"/>
          <w:sz w:val="32"/>
          <w:szCs w:val="32"/>
        </w:rPr>
        <w:t>1950</w:t>
      </w:r>
      <w:r w:rsidR="00B95A6E" w:rsidRPr="00B95A6E">
        <w:rPr>
          <w:rFonts w:hint="eastAsia"/>
          <w:color w:val="000000" w:themeColor="text1"/>
          <w:sz w:val="32"/>
          <w:szCs w:val="32"/>
        </w:rPr>
        <w:t>年至</w:t>
      </w:r>
      <w:r w:rsidR="00B95A6E" w:rsidRPr="00B95A6E">
        <w:rPr>
          <w:rFonts w:hint="eastAsia"/>
          <w:color w:val="000000" w:themeColor="text1"/>
          <w:sz w:val="32"/>
          <w:szCs w:val="32"/>
        </w:rPr>
        <w:t>1966</w:t>
      </w:r>
      <w:r w:rsidR="00B95A6E" w:rsidRPr="00B95A6E">
        <w:rPr>
          <w:rFonts w:hint="eastAsia"/>
          <w:color w:val="000000" w:themeColor="text1"/>
          <w:sz w:val="32"/>
          <w:szCs w:val="32"/>
        </w:rPr>
        <w:t>年的</w:t>
      </w:r>
      <w:r w:rsidR="00B95A6E" w:rsidRPr="00B95A6E">
        <w:rPr>
          <w:rFonts w:hint="eastAsia"/>
          <w:color w:val="000000" w:themeColor="text1"/>
          <w:sz w:val="32"/>
          <w:szCs w:val="32"/>
        </w:rPr>
        <w:t>16</w:t>
      </w:r>
      <w:r w:rsidR="00B95A6E" w:rsidRPr="00B95A6E">
        <w:rPr>
          <w:rFonts w:hint="eastAsia"/>
          <w:color w:val="000000" w:themeColor="text1"/>
          <w:sz w:val="32"/>
          <w:szCs w:val="32"/>
        </w:rPr>
        <w:t>年</w:t>
      </w:r>
      <w:proofErr w:type="gramStart"/>
      <w:r w:rsidR="00B95A6E" w:rsidRPr="00B95A6E">
        <w:rPr>
          <w:rFonts w:hint="eastAsia"/>
          <w:color w:val="000000" w:themeColor="text1"/>
          <w:sz w:val="32"/>
          <w:szCs w:val="32"/>
        </w:rPr>
        <w:t>期間，</w:t>
      </w:r>
      <w:proofErr w:type="gramEnd"/>
      <w:r w:rsidR="00B95A6E" w:rsidRPr="00B95A6E">
        <w:rPr>
          <w:rFonts w:hint="eastAsia"/>
          <w:color w:val="000000" w:themeColor="text1"/>
          <w:sz w:val="32"/>
          <w:szCs w:val="32"/>
        </w:rPr>
        <w:t>本院辦理國家考試就曾實施過心理測驗，由第一屆艾偉委員主持，其時間可能較日本為早，且在</w:t>
      </w:r>
      <w:r w:rsidR="00B95A6E" w:rsidRPr="00B95A6E">
        <w:rPr>
          <w:rFonts w:hint="eastAsia"/>
          <w:color w:val="000000" w:themeColor="text1"/>
          <w:sz w:val="32"/>
          <w:szCs w:val="32"/>
        </w:rPr>
        <w:t>1956</w:t>
      </w:r>
      <w:r w:rsidR="00B95A6E" w:rsidRPr="00B95A6E">
        <w:rPr>
          <w:rFonts w:hint="eastAsia"/>
          <w:color w:val="000000" w:themeColor="text1"/>
          <w:sz w:val="32"/>
          <w:szCs w:val="32"/>
        </w:rPr>
        <w:t>年第二屆</w:t>
      </w:r>
      <w:r w:rsidR="00402274">
        <w:rPr>
          <w:rFonts w:hint="eastAsia"/>
          <w:color w:val="000000" w:themeColor="text1"/>
          <w:sz w:val="32"/>
          <w:szCs w:val="32"/>
        </w:rPr>
        <w:t>第</w:t>
      </w:r>
      <w:r w:rsidR="00B95A6E" w:rsidRPr="00B95A6E">
        <w:rPr>
          <w:rFonts w:hint="eastAsia"/>
          <w:color w:val="000000" w:themeColor="text1"/>
          <w:sz w:val="32"/>
          <w:szCs w:val="32"/>
        </w:rPr>
        <w:t>79</w:t>
      </w:r>
      <w:r w:rsidR="00B95A6E" w:rsidRPr="00B95A6E">
        <w:rPr>
          <w:rFonts w:hint="eastAsia"/>
          <w:color w:val="000000" w:themeColor="text1"/>
          <w:sz w:val="32"/>
          <w:szCs w:val="32"/>
        </w:rPr>
        <w:t>次院會通過心理測驗成績後</w:t>
      </w:r>
      <w:r w:rsidR="00B95A6E" w:rsidRPr="00B95A6E">
        <w:rPr>
          <w:rFonts w:hint="eastAsia"/>
          <w:color w:val="000000" w:themeColor="text1"/>
          <w:sz w:val="32"/>
          <w:szCs w:val="32"/>
        </w:rPr>
        <w:t>10%</w:t>
      </w:r>
      <w:r w:rsidR="00B95A6E" w:rsidRPr="00B95A6E">
        <w:rPr>
          <w:rFonts w:hint="eastAsia"/>
          <w:color w:val="000000" w:themeColor="text1"/>
          <w:sz w:val="32"/>
          <w:szCs w:val="32"/>
        </w:rPr>
        <w:t>者不予以錄取規定，此制度</w:t>
      </w:r>
      <w:proofErr w:type="gramStart"/>
      <w:r w:rsidR="00B95A6E" w:rsidRPr="00B95A6E">
        <w:rPr>
          <w:rFonts w:hint="eastAsia"/>
          <w:color w:val="000000" w:themeColor="text1"/>
          <w:sz w:val="32"/>
          <w:szCs w:val="32"/>
        </w:rPr>
        <w:t>一</w:t>
      </w:r>
      <w:proofErr w:type="gramEnd"/>
      <w:r w:rsidR="00B95A6E" w:rsidRPr="00B95A6E">
        <w:rPr>
          <w:rFonts w:hint="eastAsia"/>
          <w:color w:val="000000" w:themeColor="text1"/>
          <w:sz w:val="32"/>
          <w:szCs w:val="32"/>
        </w:rPr>
        <w:t>直到</w:t>
      </w:r>
      <w:r w:rsidR="00B95A6E" w:rsidRPr="00B95A6E">
        <w:rPr>
          <w:rFonts w:hint="eastAsia"/>
          <w:color w:val="000000" w:themeColor="text1"/>
          <w:sz w:val="32"/>
          <w:szCs w:val="32"/>
        </w:rPr>
        <w:t>1967</w:t>
      </w:r>
      <w:r w:rsidR="00B95A6E" w:rsidRPr="00B95A6E">
        <w:rPr>
          <w:rFonts w:hint="eastAsia"/>
          <w:color w:val="000000" w:themeColor="text1"/>
          <w:sz w:val="32"/>
          <w:szCs w:val="32"/>
        </w:rPr>
        <w:t>年</w:t>
      </w:r>
      <w:r w:rsidR="00B95A6E" w:rsidRPr="00B95A6E">
        <w:rPr>
          <w:rFonts w:hint="eastAsia"/>
          <w:color w:val="000000" w:themeColor="text1"/>
          <w:sz w:val="32"/>
          <w:szCs w:val="32"/>
        </w:rPr>
        <w:t>5</w:t>
      </w:r>
      <w:r w:rsidR="00B95A6E" w:rsidRPr="00B95A6E">
        <w:rPr>
          <w:rFonts w:hint="eastAsia"/>
          <w:color w:val="000000" w:themeColor="text1"/>
          <w:sz w:val="32"/>
          <w:szCs w:val="32"/>
        </w:rPr>
        <w:t>月第</w:t>
      </w:r>
      <w:r w:rsidR="00B95A6E" w:rsidRPr="00B95A6E">
        <w:rPr>
          <w:rFonts w:hint="eastAsia"/>
          <w:color w:val="000000" w:themeColor="text1"/>
          <w:sz w:val="32"/>
          <w:szCs w:val="32"/>
        </w:rPr>
        <w:t>4</w:t>
      </w:r>
      <w:r w:rsidR="00B95A6E" w:rsidRPr="00B95A6E">
        <w:rPr>
          <w:rFonts w:hint="eastAsia"/>
          <w:color w:val="000000" w:themeColor="text1"/>
          <w:sz w:val="32"/>
          <w:szCs w:val="32"/>
        </w:rPr>
        <w:t>屆</w:t>
      </w:r>
      <w:r w:rsidR="00402274">
        <w:rPr>
          <w:rFonts w:hint="eastAsia"/>
          <w:color w:val="000000" w:themeColor="text1"/>
          <w:sz w:val="32"/>
          <w:szCs w:val="32"/>
        </w:rPr>
        <w:t>第</w:t>
      </w:r>
      <w:r w:rsidR="00B95A6E" w:rsidRPr="00B95A6E">
        <w:rPr>
          <w:rFonts w:hint="eastAsia"/>
          <w:color w:val="000000" w:themeColor="text1"/>
          <w:sz w:val="32"/>
          <w:szCs w:val="32"/>
        </w:rPr>
        <w:t>18</w:t>
      </w:r>
      <w:r w:rsidR="00B95A6E" w:rsidRPr="00B95A6E">
        <w:rPr>
          <w:rFonts w:hint="eastAsia"/>
          <w:color w:val="000000" w:themeColor="text1"/>
          <w:sz w:val="32"/>
          <w:szCs w:val="32"/>
        </w:rPr>
        <w:t>次會議時，因考量公平性原則，例如測驗專業人力不足，國人對專業欠缺理解等問題，認為有重新考慮必要，因此刪除心理測驗規定。從該時點重新考慮迄今，又已經過了</w:t>
      </w:r>
      <w:r w:rsidR="00B95A6E" w:rsidRPr="00B95A6E">
        <w:rPr>
          <w:rFonts w:hint="eastAsia"/>
          <w:color w:val="000000" w:themeColor="text1"/>
          <w:sz w:val="32"/>
          <w:szCs w:val="32"/>
        </w:rPr>
        <w:t>56</w:t>
      </w:r>
      <w:r w:rsidR="00B95A6E" w:rsidRPr="00B95A6E">
        <w:rPr>
          <w:rFonts w:hint="eastAsia"/>
          <w:color w:val="000000" w:themeColor="text1"/>
          <w:sz w:val="32"/>
          <w:szCs w:val="32"/>
        </w:rPr>
        <w:t>年，這期間到底發生什麼問題？另外，</w:t>
      </w:r>
      <w:r w:rsidR="00B95A6E" w:rsidRPr="00B95A6E">
        <w:rPr>
          <w:rFonts w:hint="eastAsia"/>
          <w:color w:val="000000" w:themeColor="text1"/>
          <w:sz w:val="32"/>
          <w:szCs w:val="32"/>
        </w:rPr>
        <w:t>1998</w:t>
      </w:r>
      <w:r w:rsidR="00B95A6E" w:rsidRPr="00B95A6E">
        <w:rPr>
          <w:rFonts w:hint="eastAsia"/>
          <w:color w:val="000000" w:themeColor="text1"/>
          <w:sz w:val="32"/>
          <w:szCs w:val="32"/>
        </w:rPr>
        <w:t>年至</w:t>
      </w:r>
      <w:r w:rsidR="00B95A6E" w:rsidRPr="00B95A6E">
        <w:rPr>
          <w:rFonts w:hint="eastAsia"/>
          <w:color w:val="000000" w:themeColor="text1"/>
          <w:sz w:val="32"/>
          <w:szCs w:val="32"/>
        </w:rPr>
        <w:t>2005</w:t>
      </w:r>
      <w:r w:rsidR="00B95A6E" w:rsidRPr="00B95A6E">
        <w:rPr>
          <w:rFonts w:hint="eastAsia"/>
          <w:color w:val="000000" w:themeColor="text1"/>
          <w:sz w:val="32"/>
          <w:szCs w:val="32"/>
        </w:rPr>
        <w:t>年</w:t>
      </w:r>
      <w:proofErr w:type="gramStart"/>
      <w:r w:rsidR="00B95A6E" w:rsidRPr="00B95A6E">
        <w:rPr>
          <w:rFonts w:hint="eastAsia"/>
          <w:color w:val="000000" w:themeColor="text1"/>
          <w:sz w:val="32"/>
          <w:szCs w:val="32"/>
        </w:rPr>
        <w:t>期間，</w:t>
      </w:r>
      <w:proofErr w:type="gramEnd"/>
      <w:r w:rsidR="00B95A6E" w:rsidRPr="00B95A6E">
        <w:rPr>
          <w:rFonts w:hint="eastAsia"/>
          <w:color w:val="000000" w:themeColor="text1"/>
          <w:sz w:val="32"/>
          <w:szCs w:val="32"/>
        </w:rPr>
        <w:t>本院曾將公務人員高普考試分為二階段考試，</w:t>
      </w:r>
      <w:proofErr w:type="gramStart"/>
      <w:r w:rsidR="00B95A6E" w:rsidRPr="00B95A6E">
        <w:rPr>
          <w:rFonts w:hint="eastAsia"/>
          <w:color w:val="000000" w:themeColor="text1"/>
          <w:sz w:val="32"/>
          <w:szCs w:val="32"/>
        </w:rPr>
        <w:t>第一試要考</w:t>
      </w:r>
      <w:proofErr w:type="gramEnd"/>
      <w:r w:rsidR="00B95A6E" w:rsidRPr="00B95A6E">
        <w:rPr>
          <w:rFonts w:hint="eastAsia"/>
          <w:color w:val="000000" w:themeColor="text1"/>
          <w:sz w:val="32"/>
          <w:szCs w:val="32"/>
        </w:rPr>
        <w:t>「數的推理」、「地球科學」等科目，惟在</w:t>
      </w:r>
      <w:r w:rsidR="00B95A6E" w:rsidRPr="00B95A6E">
        <w:rPr>
          <w:rFonts w:hint="eastAsia"/>
          <w:color w:val="000000" w:themeColor="text1"/>
          <w:sz w:val="32"/>
          <w:szCs w:val="32"/>
        </w:rPr>
        <w:t>2005</w:t>
      </w:r>
      <w:r w:rsidR="00B95A6E" w:rsidRPr="00B95A6E">
        <w:rPr>
          <w:rFonts w:hint="eastAsia"/>
          <w:color w:val="000000" w:themeColor="text1"/>
          <w:sz w:val="32"/>
          <w:szCs w:val="32"/>
        </w:rPr>
        <w:t>年時，本院考量為縮短用人時程，節省整體社會成本，</w:t>
      </w:r>
      <w:proofErr w:type="gramStart"/>
      <w:r w:rsidR="00B95A6E" w:rsidRPr="00B95A6E">
        <w:rPr>
          <w:rFonts w:hint="eastAsia"/>
          <w:color w:val="000000" w:themeColor="text1"/>
          <w:sz w:val="32"/>
          <w:szCs w:val="32"/>
        </w:rPr>
        <w:t>爰</w:t>
      </w:r>
      <w:proofErr w:type="gramEnd"/>
      <w:r w:rsidR="00B95A6E" w:rsidRPr="00B95A6E">
        <w:rPr>
          <w:rFonts w:hint="eastAsia"/>
          <w:color w:val="000000" w:themeColor="text1"/>
          <w:sz w:val="32"/>
          <w:szCs w:val="32"/>
        </w:rPr>
        <w:t>修正相關考試規則，將當時二階段考試回復為一階段考試，並改</w:t>
      </w:r>
      <w:proofErr w:type="gramStart"/>
      <w:r w:rsidR="00B95A6E" w:rsidRPr="00B95A6E">
        <w:rPr>
          <w:rFonts w:hint="eastAsia"/>
          <w:color w:val="000000" w:themeColor="text1"/>
          <w:sz w:val="32"/>
          <w:szCs w:val="32"/>
        </w:rPr>
        <w:t>為單考專業</w:t>
      </w:r>
      <w:proofErr w:type="gramEnd"/>
      <w:r w:rsidR="00B95A6E" w:rsidRPr="00B95A6E">
        <w:rPr>
          <w:rFonts w:hint="eastAsia"/>
          <w:color w:val="000000" w:themeColor="text1"/>
          <w:sz w:val="32"/>
          <w:szCs w:val="32"/>
        </w:rPr>
        <w:t>知識，於</w:t>
      </w:r>
      <w:r w:rsidR="00B95A6E" w:rsidRPr="00B95A6E">
        <w:rPr>
          <w:rFonts w:hint="eastAsia"/>
          <w:color w:val="000000" w:themeColor="text1"/>
          <w:sz w:val="32"/>
          <w:szCs w:val="32"/>
        </w:rPr>
        <w:t>2006</w:t>
      </w:r>
      <w:r w:rsidR="00B95A6E" w:rsidRPr="00B95A6E">
        <w:rPr>
          <w:rFonts w:hint="eastAsia"/>
          <w:color w:val="000000" w:themeColor="text1"/>
          <w:sz w:val="32"/>
          <w:szCs w:val="32"/>
        </w:rPr>
        <w:t>年起實施。過去我們曾早於日本實行優秀的考試制度，上開兩種考試，一次歷時</w:t>
      </w:r>
      <w:r w:rsidR="00B95A6E" w:rsidRPr="00B95A6E">
        <w:rPr>
          <w:rFonts w:hint="eastAsia"/>
          <w:color w:val="000000" w:themeColor="text1"/>
          <w:sz w:val="32"/>
          <w:szCs w:val="32"/>
        </w:rPr>
        <w:t>16</w:t>
      </w:r>
      <w:r w:rsidR="00B95A6E" w:rsidRPr="00B95A6E">
        <w:rPr>
          <w:rFonts w:hint="eastAsia"/>
          <w:color w:val="000000" w:themeColor="text1"/>
          <w:sz w:val="32"/>
          <w:szCs w:val="32"/>
        </w:rPr>
        <w:t>年，一次歷時</w:t>
      </w:r>
      <w:r w:rsidR="00B95A6E" w:rsidRPr="00B95A6E">
        <w:rPr>
          <w:rFonts w:hint="eastAsia"/>
          <w:color w:val="000000" w:themeColor="text1"/>
          <w:sz w:val="32"/>
          <w:szCs w:val="32"/>
        </w:rPr>
        <w:t xml:space="preserve">7 </w:t>
      </w:r>
      <w:r w:rsidR="00B95A6E" w:rsidRPr="00B95A6E">
        <w:rPr>
          <w:rFonts w:hint="eastAsia"/>
          <w:color w:val="000000" w:themeColor="text1"/>
          <w:sz w:val="32"/>
          <w:szCs w:val="32"/>
        </w:rPr>
        <w:t>年，請教現在客觀環境是否已經有了改變，當時上開制度遇到的問題現在有沒有辦法解決？未來考選部如果要進行改革，是否有規劃時程表？又如果沒辦法解決過去制度所遇到的問題，</w:t>
      </w:r>
      <w:proofErr w:type="gramStart"/>
      <w:r w:rsidR="00B95A6E" w:rsidRPr="00B95A6E">
        <w:rPr>
          <w:rFonts w:hint="eastAsia"/>
          <w:color w:val="000000" w:themeColor="text1"/>
          <w:sz w:val="32"/>
          <w:szCs w:val="32"/>
        </w:rPr>
        <w:t>那部參訪</w:t>
      </w:r>
      <w:proofErr w:type="gramEnd"/>
      <w:r w:rsidR="00B95A6E" w:rsidRPr="00B95A6E">
        <w:rPr>
          <w:rFonts w:hint="eastAsia"/>
          <w:color w:val="000000" w:themeColor="text1"/>
          <w:sz w:val="32"/>
          <w:szCs w:val="32"/>
        </w:rPr>
        <w:t>日本有什麼意義？</w:t>
      </w:r>
      <w:r w:rsidR="00AC62BD">
        <w:rPr>
          <w:rFonts w:hint="eastAsia"/>
          <w:color w:val="000000" w:themeColor="text1"/>
          <w:sz w:val="32"/>
          <w:szCs w:val="32"/>
        </w:rPr>
        <w:t>3</w:t>
      </w:r>
      <w:r w:rsidR="00B95A6E" w:rsidRPr="00B95A6E">
        <w:rPr>
          <w:rFonts w:hint="eastAsia"/>
          <w:color w:val="000000" w:themeColor="text1"/>
          <w:sz w:val="32"/>
          <w:szCs w:val="32"/>
        </w:rPr>
        <w:t>.</w:t>
      </w:r>
      <w:r w:rsidR="00B95A6E" w:rsidRPr="00B95A6E">
        <w:rPr>
          <w:rFonts w:hint="eastAsia"/>
          <w:color w:val="000000" w:themeColor="text1"/>
          <w:sz w:val="32"/>
          <w:szCs w:val="32"/>
        </w:rPr>
        <w:t>考選部組織改造後，原題庫管理處已轉型成為「測驗發展司」，並能突破用人</w:t>
      </w:r>
      <w:r w:rsidR="00B95A6E" w:rsidRPr="00B95A6E">
        <w:rPr>
          <w:rFonts w:hint="eastAsia"/>
          <w:color w:val="000000" w:themeColor="text1"/>
          <w:sz w:val="32"/>
          <w:szCs w:val="32"/>
        </w:rPr>
        <w:lastRenderedPageBreak/>
        <w:t>限制聘用測驗專業人員進行重要評量方法或測驗改進之研究，借鏡「日本人事測驗研究中心」經驗，這在考選政策發展上將是一大突破。</w:t>
      </w:r>
      <w:proofErr w:type="gramStart"/>
      <w:r w:rsidR="00B95A6E" w:rsidRPr="00B95A6E">
        <w:rPr>
          <w:rFonts w:hint="eastAsia"/>
          <w:color w:val="000000" w:themeColor="text1"/>
          <w:sz w:val="32"/>
          <w:szCs w:val="32"/>
        </w:rPr>
        <w:t>或許部在人力</w:t>
      </w:r>
      <w:proofErr w:type="gramEnd"/>
      <w:r w:rsidR="00B95A6E" w:rsidRPr="00B95A6E">
        <w:rPr>
          <w:rFonts w:hint="eastAsia"/>
          <w:color w:val="000000" w:themeColor="text1"/>
          <w:sz w:val="32"/>
          <w:szCs w:val="32"/>
        </w:rPr>
        <w:t>部分目前可能不足，其實坊間亦有研發類似邏輯推理的測驗公司，其研發內容包括：演繹推理、類比推理、圖形推理、批判性推理等測驗工具；又「國家教育研究院」或其他相關機構應該也有一些人才和專家可供參考並與其合作，甚至向國外購買試題亦可以考慮。</w:t>
      </w:r>
      <w:r w:rsidR="00AC62BD">
        <w:rPr>
          <w:color w:val="000000" w:themeColor="text1"/>
          <w:sz w:val="32"/>
          <w:szCs w:val="32"/>
        </w:rPr>
        <w:t>4</w:t>
      </w:r>
      <w:r w:rsidR="00B95A6E" w:rsidRPr="00B95A6E">
        <w:rPr>
          <w:rFonts w:hint="eastAsia"/>
          <w:color w:val="000000" w:themeColor="text1"/>
          <w:sz w:val="32"/>
          <w:szCs w:val="32"/>
        </w:rPr>
        <w:t>.</w:t>
      </w:r>
      <w:r w:rsidR="00B95A6E" w:rsidRPr="00B95A6E">
        <w:rPr>
          <w:rFonts w:hint="eastAsia"/>
          <w:color w:val="000000" w:themeColor="text1"/>
          <w:sz w:val="32"/>
          <w:szCs w:val="32"/>
        </w:rPr>
        <w:t>日本部分考試選考科目，採用標準分數轉換制度，這樣比較公平。例如我國專利師考試，有選考物理、化學、生物等科目，其分數比較是否曾採用標準分數轉換方式？</w:t>
      </w:r>
      <w:r w:rsidR="00AC62BD">
        <w:rPr>
          <w:color w:val="000000" w:themeColor="text1"/>
          <w:sz w:val="32"/>
          <w:szCs w:val="32"/>
        </w:rPr>
        <w:t>5</w:t>
      </w:r>
      <w:r w:rsidR="00B95A6E" w:rsidRPr="00B95A6E">
        <w:rPr>
          <w:rFonts w:hint="eastAsia"/>
          <w:color w:val="000000" w:themeColor="text1"/>
          <w:sz w:val="32"/>
          <w:szCs w:val="32"/>
        </w:rPr>
        <w:t>.</w:t>
      </w:r>
      <w:r w:rsidR="00B95A6E" w:rsidRPr="00B95A6E">
        <w:rPr>
          <w:rFonts w:hint="eastAsia"/>
          <w:color w:val="000000" w:themeColor="text1"/>
          <w:sz w:val="32"/>
          <w:szCs w:val="32"/>
        </w:rPr>
        <w:t>報告中提及的官廳拜訪制度，與我們早期採資格考是一樣方式，只是考選部沒有安排官廳訪問，而是由考生自己去找，以個人經驗為例，就曾訪問過</w:t>
      </w:r>
      <w:r w:rsidR="00B95A6E" w:rsidRPr="00B95A6E">
        <w:rPr>
          <w:rFonts w:hint="eastAsia"/>
          <w:color w:val="000000" w:themeColor="text1"/>
          <w:sz w:val="32"/>
          <w:szCs w:val="32"/>
        </w:rPr>
        <w:t>3</w:t>
      </w:r>
      <w:r w:rsidR="00B95A6E" w:rsidRPr="00B95A6E">
        <w:rPr>
          <w:rFonts w:hint="eastAsia"/>
          <w:color w:val="000000" w:themeColor="text1"/>
          <w:sz w:val="32"/>
          <w:szCs w:val="32"/>
        </w:rPr>
        <w:t>個機構，事實上以前考試就是用人機關在決定錄取人員，人員報到以後，銓敘部會來函敘明台端已分發某某單位。雖然如此，個人還是覺得比我們目前考選任用的雙盲制度進步，未來有無回復實施該制度的可能？又該制度問題何在？</w:t>
      </w:r>
      <w:r w:rsidR="00AC62BD">
        <w:rPr>
          <w:color w:val="000000" w:themeColor="text1"/>
          <w:sz w:val="32"/>
          <w:szCs w:val="32"/>
        </w:rPr>
        <w:t>6</w:t>
      </w:r>
      <w:r w:rsidR="00B95A6E" w:rsidRPr="00B95A6E">
        <w:rPr>
          <w:rFonts w:hint="eastAsia"/>
          <w:color w:val="000000" w:themeColor="text1"/>
          <w:sz w:val="32"/>
          <w:szCs w:val="32"/>
        </w:rPr>
        <w:t>.</w:t>
      </w:r>
      <w:r w:rsidR="00B95A6E" w:rsidRPr="00B95A6E">
        <w:rPr>
          <w:rFonts w:hint="eastAsia"/>
          <w:color w:val="000000" w:themeColor="text1"/>
          <w:sz w:val="32"/>
          <w:szCs w:val="32"/>
        </w:rPr>
        <w:t>適用</w:t>
      </w:r>
      <w:r w:rsidR="00B95A6E" w:rsidRPr="00B95A6E">
        <w:rPr>
          <w:rFonts w:hint="eastAsia"/>
          <w:color w:val="000000" w:themeColor="text1"/>
          <w:sz w:val="32"/>
          <w:szCs w:val="32"/>
        </w:rPr>
        <w:t>108</w:t>
      </w:r>
      <w:proofErr w:type="gramStart"/>
      <w:r w:rsidR="00B95A6E" w:rsidRPr="00B95A6E">
        <w:rPr>
          <w:rFonts w:hint="eastAsia"/>
          <w:color w:val="000000" w:themeColor="text1"/>
          <w:sz w:val="32"/>
          <w:szCs w:val="32"/>
        </w:rPr>
        <w:t>課綱學生</w:t>
      </w:r>
      <w:proofErr w:type="gramEnd"/>
      <w:r w:rsidR="00B95A6E" w:rsidRPr="00B95A6E">
        <w:rPr>
          <w:rFonts w:hint="eastAsia"/>
          <w:color w:val="000000" w:themeColor="text1"/>
          <w:sz w:val="32"/>
          <w:szCs w:val="32"/>
        </w:rPr>
        <w:t>，將自</w:t>
      </w:r>
      <w:r w:rsidR="00B95A6E" w:rsidRPr="00B95A6E">
        <w:rPr>
          <w:rFonts w:hint="eastAsia"/>
          <w:color w:val="000000" w:themeColor="text1"/>
          <w:sz w:val="32"/>
          <w:szCs w:val="32"/>
        </w:rPr>
        <w:t>115</w:t>
      </w:r>
      <w:r w:rsidR="00B95A6E" w:rsidRPr="00B95A6E">
        <w:rPr>
          <w:rFonts w:hint="eastAsia"/>
          <w:color w:val="000000" w:themeColor="text1"/>
          <w:sz w:val="32"/>
          <w:szCs w:val="32"/>
        </w:rPr>
        <w:t>年起畢業離開學校，其能否適應傳統試題？這是一個改變考試內容好時機，加入知能測驗和知識測驗，減少部分考科，對此本院應及早有對應的準備。</w:t>
      </w:r>
      <w:r w:rsidR="00AC62BD">
        <w:rPr>
          <w:color w:val="000000" w:themeColor="text1"/>
          <w:sz w:val="32"/>
          <w:szCs w:val="32"/>
        </w:rPr>
        <w:t>7</w:t>
      </w:r>
      <w:r w:rsidR="00B95A6E" w:rsidRPr="00B95A6E">
        <w:rPr>
          <w:rFonts w:hint="eastAsia"/>
          <w:color w:val="000000" w:themeColor="text1"/>
          <w:sz w:val="32"/>
          <w:szCs w:val="32"/>
        </w:rPr>
        <w:t>.</w:t>
      </w:r>
      <w:r w:rsidR="00B95A6E" w:rsidRPr="00B95A6E">
        <w:rPr>
          <w:rFonts w:hint="eastAsia"/>
          <w:color w:val="000000" w:themeColor="text1"/>
          <w:sz w:val="32"/>
          <w:szCs w:val="32"/>
        </w:rPr>
        <w:t>最後還是要說，該做就要做，不要猶豫。邊做邊改，以</w:t>
      </w:r>
      <w:r w:rsidR="00B95A6E" w:rsidRPr="00B95A6E">
        <w:rPr>
          <w:rFonts w:hint="eastAsia"/>
          <w:color w:val="000000" w:themeColor="text1"/>
          <w:sz w:val="32"/>
          <w:szCs w:val="32"/>
        </w:rPr>
        <w:t>PDCA</w:t>
      </w:r>
      <w:r w:rsidR="00B95A6E" w:rsidRPr="00B95A6E">
        <w:rPr>
          <w:rFonts w:hint="eastAsia"/>
          <w:color w:val="000000" w:themeColor="text1"/>
          <w:sz w:val="32"/>
          <w:szCs w:val="32"/>
        </w:rPr>
        <w:t>循環式品質管理為例，沒有</w:t>
      </w:r>
      <w:r w:rsidR="00B95A6E" w:rsidRPr="00B95A6E">
        <w:rPr>
          <w:rFonts w:hint="eastAsia"/>
          <w:color w:val="000000" w:themeColor="text1"/>
          <w:sz w:val="32"/>
          <w:szCs w:val="32"/>
        </w:rPr>
        <w:t>P</w:t>
      </w:r>
      <w:r w:rsidR="00B95A6E" w:rsidRPr="00B95A6E">
        <w:rPr>
          <w:rFonts w:hint="eastAsia"/>
          <w:color w:val="000000" w:themeColor="text1"/>
          <w:sz w:val="32"/>
          <w:szCs w:val="32"/>
        </w:rPr>
        <w:t>的開始，後面永遠不會有結果。</w:t>
      </w:r>
    </w:p>
    <w:p w14:paraId="4A398D2F" w14:textId="4E83A0B0" w:rsidR="00E762B7" w:rsidRPr="0024141F" w:rsidRDefault="00E762B7" w:rsidP="00E762B7">
      <w:pPr>
        <w:kinsoku w:val="0"/>
        <w:overflowPunct w:val="0"/>
        <w:snapToGrid w:val="0"/>
        <w:spacing w:line="480" w:lineRule="atLeast"/>
        <w:ind w:leftChars="209" w:left="1031" w:hangingChars="100" w:hanging="320"/>
        <w:jc w:val="both"/>
        <w:textAlignment w:val="baseline"/>
        <w:rPr>
          <w:rFonts w:ascii="標楷體" w:hAnsi="標楷體"/>
          <w:b/>
          <w:bCs/>
          <w:color w:val="000000" w:themeColor="text1"/>
          <w:sz w:val="32"/>
          <w:szCs w:val="32"/>
        </w:rPr>
      </w:pPr>
      <w:proofErr w:type="gramStart"/>
      <w:r w:rsidRPr="0024141F">
        <w:rPr>
          <w:rFonts w:ascii="標楷體" w:hAnsi="標楷體" w:hint="eastAsia"/>
          <w:b/>
          <w:bCs/>
          <w:color w:val="000000" w:themeColor="text1"/>
          <w:sz w:val="32"/>
          <w:szCs w:val="32"/>
        </w:rPr>
        <w:t>王委員秀紅</w:t>
      </w:r>
      <w:proofErr w:type="gramEnd"/>
      <w:r w:rsidRPr="0024141F">
        <w:rPr>
          <w:rFonts w:ascii="標楷體" w:hAnsi="標楷體" w:hint="eastAsia"/>
          <w:b/>
          <w:bCs/>
          <w:color w:val="000000" w:themeColor="text1"/>
          <w:sz w:val="32"/>
          <w:szCs w:val="32"/>
        </w:rPr>
        <w:t>：</w:t>
      </w:r>
      <w:r w:rsidR="0024141F" w:rsidRPr="0024141F">
        <w:rPr>
          <w:rFonts w:ascii="標楷體" w:hAnsi="標楷體" w:hint="eastAsia"/>
          <w:color w:val="000000" w:themeColor="text1"/>
          <w:sz w:val="32"/>
          <w:szCs w:val="32"/>
        </w:rPr>
        <w:t>1.感謝部報告日本公務人員考試基本能力測驗編製與面試考察情形，並務實提出我國公務人員考選制度變革建議，日本國情雖與我國有別，但其公務人員考選制度仍有可資借鏡與精進我國公務人員考選制度之處。首先是日本中央及地方用人機關全權主導決定選才；第二是測驗方式包括人格、性向測驗及新教養測驗等型態；第三是</w:t>
      </w:r>
      <w:r w:rsidR="0024141F" w:rsidRPr="0024141F">
        <w:rPr>
          <w:rFonts w:ascii="標楷體" w:hAnsi="標楷體" w:hint="eastAsia"/>
          <w:color w:val="000000" w:themeColor="text1"/>
          <w:sz w:val="32"/>
          <w:szCs w:val="32"/>
        </w:rPr>
        <w:lastRenderedPageBreak/>
        <w:t>用人機關以面試為最終選才方式；第四是筆試錄取者官廳訪問。上開日本的特殊考選制度，</w:t>
      </w:r>
      <w:proofErr w:type="gramStart"/>
      <w:r w:rsidR="0024141F" w:rsidRPr="0024141F">
        <w:rPr>
          <w:rFonts w:ascii="標楷體" w:hAnsi="標楷體" w:hint="eastAsia"/>
          <w:color w:val="000000" w:themeColor="text1"/>
          <w:sz w:val="32"/>
          <w:szCs w:val="32"/>
        </w:rPr>
        <w:t>有些部已於</w:t>
      </w:r>
      <w:proofErr w:type="gramEnd"/>
      <w:r w:rsidR="0024141F" w:rsidRPr="0024141F">
        <w:rPr>
          <w:rFonts w:ascii="標楷體" w:hAnsi="標楷體" w:hint="eastAsia"/>
          <w:color w:val="000000" w:themeColor="text1"/>
          <w:sz w:val="32"/>
          <w:szCs w:val="32"/>
        </w:rPr>
        <w:t>現有的政策基礎上提出相應的精進措施，</w:t>
      </w:r>
      <w:proofErr w:type="gramStart"/>
      <w:r w:rsidR="0024141F" w:rsidRPr="0024141F">
        <w:rPr>
          <w:rFonts w:ascii="標楷體" w:hAnsi="標楷體" w:hint="eastAsia"/>
          <w:color w:val="000000" w:themeColor="text1"/>
          <w:sz w:val="32"/>
          <w:szCs w:val="32"/>
        </w:rPr>
        <w:t>有些部仍未</w:t>
      </w:r>
      <w:proofErr w:type="gramEnd"/>
      <w:r w:rsidR="0024141F" w:rsidRPr="0024141F">
        <w:rPr>
          <w:rFonts w:ascii="標楷體" w:hAnsi="標楷體" w:hint="eastAsia"/>
          <w:color w:val="000000" w:themeColor="text1"/>
          <w:sz w:val="32"/>
          <w:szCs w:val="32"/>
        </w:rPr>
        <w:t>推動的方式，可</w:t>
      </w:r>
      <w:proofErr w:type="gramStart"/>
      <w:r w:rsidR="0024141F" w:rsidRPr="0024141F">
        <w:rPr>
          <w:rFonts w:ascii="標楷體" w:hAnsi="標楷體" w:hint="eastAsia"/>
          <w:color w:val="000000" w:themeColor="text1"/>
          <w:sz w:val="32"/>
          <w:szCs w:val="32"/>
        </w:rPr>
        <w:t>研</w:t>
      </w:r>
      <w:proofErr w:type="gramEnd"/>
      <w:r w:rsidR="0024141F" w:rsidRPr="0024141F">
        <w:rPr>
          <w:rFonts w:ascii="標楷體" w:hAnsi="標楷體" w:hint="eastAsia"/>
          <w:color w:val="000000" w:themeColor="text1"/>
          <w:sz w:val="32"/>
          <w:szCs w:val="32"/>
        </w:rPr>
        <w:t>議適合我國情的方式，逐步推動。2.制度的變革如同典範轉移(paradigm shift)，可透過各種政策溝通管道，讓社會各界理解公務人才考選的重要性。個人</w:t>
      </w:r>
      <w:proofErr w:type="gramStart"/>
      <w:r w:rsidR="0024141F" w:rsidRPr="0024141F">
        <w:rPr>
          <w:rFonts w:ascii="標楷體" w:hAnsi="標楷體" w:hint="eastAsia"/>
          <w:color w:val="000000" w:themeColor="text1"/>
          <w:sz w:val="32"/>
          <w:szCs w:val="32"/>
        </w:rPr>
        <w:t>認為部或可</w:t>
      </w:r>
      <w:proofErr w:type="gramEnd"/>
      <w:r w:rsidR="0024141F" w:rsidRPr="0024141F">
        <w:rPr>
          <w:rFonts w:ascii="標楷體" w:hAnsi="標楷體" w:hint="eastAsia"/>
          <w:color w:val="000000" w:themeColor="text1"/>
          <w:sz w:val="32"/>
          <w:szCs w:val="32"/>
        </w:rPr>
        <w:t>與有意願的行政機關或選擇重要的職類，試辦上開取才方式。3.建議部集結近2次日本公務人員考選制度考察結果，提出具體變革可行性評估與配套措施，例如：(1)逐步調整公務人員考試類科增加面試及其比重；(2)配合調整考試命題方式；(3)試題疑義處理方式之變革及取消參考書目之可行性；(4)</w:t>
      </w:r>
      <w:proofErr w:type="gramStart"/>
      <w:r w:rsidR="0024141F" w:rsidRPr="0024141F">
        <w:rPr>
          <w:rFonts w:ascii="標楷體" w:hAnsi="標楷體" w:hint="eastAsia"/>
          <w:color w:val="000000" w:themeColor="text1"/>
          <w:sz w:val="32"/>
          <w:szCs w:val="32"/>
        </w:rPr>
        <w:t>研議編</w:t>
      </w:r>
      <w:proofErr w:type="gramEnd"/>
      <w:r w:rsidR="0024141F" w:rsidRPr="0024141F">
        <w:rPr>
          <w:rFonts w:ascii="標楷體" w:hAnsi="標楷體" w:hint="eastAsia"/>
          <w:color w:val="000000" w:themeColor="text1"/>
          <w:sz w:val="32"/>
          <w:szCs w:val="32"/>
        </w:rPr>
        <w:t>製公務人員性向測驗；(5)降低公務</w:t>
      </w:r>
      <w:r w:rsidR="00402274">
        <w:rPr>
          <w:rFonts w:ascii="標楷體" w:hAnsi="標楷體" w:hint="eastAsia"/>
          <w:color w:val="000000" w:themeColor="text1"/>
          <w:sz w:val="32"/>
          <w:szCs w:val="32"/>
        </w:rPr>
        <w:t>人</w:t>
      </w:r>
      <w:r w:rsidR="0024141F" w:rsidRPr="0024141F">
        <w:rPr>
          <w:rFonts w:ascii="標楷體" w:hAnsi="標楷體" w:hint="eastAsia"/>
          <w:color w:val="000000" w:themeColor="text1"/>
          <w:sz w:val="32"/>
          <w:szCs w:val="32"/>
        </w:rPr>
        <w:t>員考試障礙及放寬報考學歷限制之推動方式可更細緻</w:t>
      </w:r>
      <w:proofErr w:type="gramStart"/>
      <w:r w:rsidR="0024141F" w:rsidRPr="0024141F">
        <w:rPr>
          <w:rFonts w:ascii="標楷體" w:hAnsi="標楷體" w:hint="eastAsia"/>
          <w:color w:val="000000" w:themeColor="text1"/>
          <w:sz w:val="32"/>
          <w:szCs w:val="32"/>
        </w:rPr>
        <w:t>研</w:t>
      </w:r>
      <w:proofErr w:type="gramEnd"/>
      <w:r w:rsidR="0024141F" w:rsidRPr="0024141F">
        <w:rPr>
          <w:rFonts w:ascii="標楷體" w:hAnsi="標楷體" w:hint="eastAsia"/>
          <w:color w:val="000000" w:themeColor="text1"/>
          <w:sz w:val="32"/>
          <w:szCs w:val="32"/>
        </w:rPr>
        <w:t>修，以及(6)口試/面試部分納入用人機關參與後，如何訓練面試官</w:t>
      </w:r>
      <w:proofErr w:type="gramStart"/>
      <w:r w:rsidR="0024141F" w:rsidRPr="0024141F">
        <w:rPr>
          <w:rFonts w:ascii="標楷體" w:hAnsi="標楷體" w:hint="eastAsia"/>
          <w:color w:val="000000" w:themeColor="text1"/>
          <w:sz w:val="32"/>
          <w:szCs w:val="32"/>
        </w:rPr>
        <w:t>甄</w:t>
      </w:r>
      <w:proofErr w:type="gramEnd"/>
      <w:r w:rsidR="0024141F" w:rsidRPr="0024141F">
        <w:rPr>
          <w:rFonts w:ascii="標楷體" w:hAnsi="標楷體" w:hint="eastAsia"/>
          <w:color w:val="000000" w:themeColor="text1"/>
          <w:sz w:val="32"/>
          <w:szCs w:val="32"/>
        </w:rPr>
        <w:t>補適才等。4.</w:t>
      </w:r>
      <w:proofErr w:type="gramStart"/>
      <w:r w:rsidR="0024141F" w:rsidRPr="0024141F">
        <w:rPr>
          <w:rFonts w:ascii="標楷體" w:hAnsi="標楷體" w:hint="eastAsia"/>
          <w:color w:val="000000" w:themeColor="text1"/>
          <w:sz w:val="32"/>
          <w:szCs w:val="32"/>
        </w:rPr>
        <w:t>建議部更積極</w:t>
      </w:r>
      <w:proofErr w:type="gramEnd"/>
      <w:r w:rsidR="0024141F" w:rsidRPr="0024141F">
        <w:rPr>
          <w:rFonts w:ascii="標楷體" w:hAnsi="標楷體" w:hint="eastAsia"/>
          <w:color w:val="000000" w:themeColor="text1"/>
          <w:sz w:val="32"/>
          <w:szCs w:val="32"/>
        </w:rPr>
        <w:t>與社會各界溝通，也能讓用人機關更有信心投入參與選才。</w:t>
      </w:r>
    </w:p>
    <w:p w14:paraId="27953D63" w14:textId="13AF1699" w:rsidR="00A071B6" w:rsidRPr="00CA2A16" w:rsidRDefault="009C77AB" w:rsidP="00E762B7">
      <w:pPr>
        <w:kinsoku w:val="0"/>
        <w:overflowPunct w:val="0"/>
        <w:snapToGrid w:val="0"/>
        <w:spacing w:line="480" w:lineRule="atLeast"/>
        <w:ind w:leftChars="209" w:left="1031" w:hangingChars="100" w:hanging="320"/>
        <w:jc w:val="both"/>
        <w:textAlignment w:val="baseline"/>
        <w:rPr>
          <w:rFonts w:ascii="標楷體" w:hAnsi="標楷體"/>
          <w:b/>
          <w:bCs/>
          <w:color w:val="000000" w:themeColor="text1"/>
          <w:sz w:val="32"/>
          <w:szCs w:val="32"/>
        </w:rPr>
      </w:pPr>
      <w:r w:rsidRPr="00CA2A16">
        <w:rPr>
          <w:rFonts w:ascii="標楷體" w:hAnsi="標楷體" w:hint="eastAsia"/>
          <w:b/>
          <w:bCs/>
          <w:color w:val="000000" w:themeColor="text1"/>
          <w:sz w:val="32"/>
          <w:szCs w:val="32"/>
        </w:rPr>
        <w:t>周委員蓮香：</w:t>
      </w:r>
      <w:r w:rsidR="00CA2A16" w:rsidRPr="00CA2A16">
        <w:rPr>
          <w:rFonts w:ascii="標楷體" w:hAnsi="標楷體" w:hint="eastAsia"/>
          <w:color w:val="000000" w:themeColor="text1"/>
          <w:sz w:val="32"/>
          <w:szCs w:val="32"/>
        </w:rPr>
        <w:t>1.個人認為日本的基本能力測驗值得學習，其內容包含知能與知識考題，尤其知能部分包括文章理解、推理判斷、數的推理，以及資料解釋，相較於我國高普考試共同科目主要以法學知識與中英文為主，因此建議參考日本作法，於共同科目中增加邏輯推理等測驗內容。2.就簡化考試方式部分，目前已完成高普考試減科工作，接續建議可評估研議在合適類科中導入人格測驗與適性測驗，以小範圍試辦逐步推廣；而在口試方面，個人認為若有足夠之人力與經費，實可進一步提高口試成績比重，並與用人機關積極討論，且落實面試官的訓練與匿名機制的建立，進而擴大其參與意願與範圍。3.個人認為國家考試雖應積極革新，但改革步調不宜太快，建議</w:t>
      </w:r>
      <w:proofErr w:type="gramStart"/>
      <w:r w:rsidR="00CA2A16" w:rsidRPr="00CA2A16">
        <w:rPr>
          <w:rFonts w:ascii="標楷體" w:hAnsi="標楷體" w:hint="eastAsia"/>
          <w:color w:val="000000" w:themeColor="text1"/>
          <w:sz w:val="32"/>
          <w:szCs w:val="32"/>
        </w:rPr>
        <w:t>採</w:t>
      </w:r>
      <w:proofErr w:type="gramEnd"/>
      <w:r w:rsidR="00CA2A16" w:rsidRPr="00CA2A16">
        <w:rPr>
          <w:rFonts w:ascii="標楷體" w:hAnsi="標楷體" w:hint="eastAsia"/>
          <w:color w:val="000000" w:themeColor="text1"/>
          <w:sz w:val="32"/>
          <w:szCs w:val="32"/>
        </w:rPr>
        <w:t>積極型的漸進方式逐步推展，以兼顧各項改革之可行性與即時性。</w:t>
      </w:r>
    </w:p>
    <w:p w14:paraId="5FA6A7DB" w14:textId="17B2D323" w:rsidR="00E762B7" w:rsidRPr="00871952" w:rsidRDefault="00E762B7" w:rsidP="00E762B7">
      <w:pPr>
        <w:kinsoku w:val="0"/>
        <w:overflowPunct w:val="0"/>
        <w:snapToGrid w:val="0"/>
        <w:spacing w:line="480" w:lineRule="atLeast"/>
        <w:ind w:leftChars="209" w:left="1031" w:hangingChars="100" w:hanging="320"/>
        <w:jc w:val="both"/>
        <w:textAlignment w:val="baseline"/>
        <w:rPr>
          <w:rFonts w:ascii="標楷體" w:hAnsi="標楷體"/>
          <w:color w:val="000000" w:themeColor="text1"/>
          <w:sz w:val="32"/>
          <w:szCs w:val="32"/>
        </w:rPr>
      </w:pPr>
      <w:r w:rsidRPr="00871952">
        <w:rPr>
          <w:rFonts w:ascii="標楷體" w:hAnsi="標楷體" w:hint="eastAsia"/>
          <w:b/>
          <w:bCs/>
          <w:color w:val="000000" w:themeColor="text1"/>
          <w:sz w:val="32"/>
          <w:szCs w:val="32"/>
        </w:rPr>
        <w:lastRenderedPageBreak/>
        <w:t>楊委員雅惠：</w:t>
      </w:r>
      <w:r w:rsidR="00871952" w:rsidRPr="00871952">
        <w:rPr>
          <w:rFonts w:ascii="標楷體" w:hAnsi="標楷體" w:hint="eastAsia"/>
          <w:color w:val="000000" w:themeColor="text1"/>
          <w:sz w:val="32"/>
          <w:szCs w:val="32"/>
        </w:rPr>
        <w:t>1.感謝部報告日本公務人員考試基本能力測驗編製與面試考察情形，報告細緻且成果豐碩具體，相關建議</w:t>
      </w:r>
      <w:proofErr w:type="gramStart"/>
      <w:r w:rsidR="00871952" w:rsidRPr="00871952">
        <w:rPr>
          <w:rFonts w:ascii="標楷體" w:hAnsi="標楷體" w:hint="eastAsia"/>
          <w:color w:val="000000" w:themeColor="text1"/>
          <w:sz w:val="32"/>
          <w:szCs w:val="32"/>
        </w:rPr>
        <w:t>宜擇取適切者</w:t>
      </w:r>
      <w:proofErr w:type="gramEnd"/>
      <w:r w:rsidR="00871952" w:rsidRPr="00871952">
        <w:rPr>
          <w:rFonts w:ascii="標楷體" w:hAnsi="標楷體" w:hint="eastAsia"/>
          <w:color w:val="000000" w:themeColor="text1"/>
          <w:sz w:val="32"/>
          <w:szCs w:val="32"/>
        </w:rPr>
        <w:t>進行管考。2.日本極為重視文官體制，文官傳承度佳，其如何在重視傳統及穩健體制之下，又能保有文官考選彈性多樣化的作法，確實值得我們參考。日本公務人員考選部分作法與我國有別，例如日本新教養測驗</w:t>
      </w:r>
      <w:proofErr w:type="gramStart"/>
      <w:r w:rsidR="00871952" w:rsidRPr="00871952">
        <w:rPr>
          <w:rFonts w:ascii="標楷體" w:hAnsi="標楷體" w:hint="eastAsia"/>
          <w:color w:val="000000" w:themeColor="text1"/>
          <w:sz w:val="32"/>
          <w:szCs w:val="32"/>
        </w:rPr>
        <w:t>採</w:t>
      </w:r>
      <w:proofErr w:type="gramEnd"/>
      <w:r w:rsidR="00871952" w:rsidRPr="00871952">
        <w:rPr>
          <w:rFonts w:ascii="標楷體" w:hAnsi="標楷體" w:hint="eastAsia"/>
          <w:color w:val="000000" w:themeColor="text1"/>
          <w:sz w:val="32"/>
          <w:szCs w:val="32"/>
        </w:rPr>
        <w:t>五選</w:t>
      </w:r>
      <w:proofErr w:type="gramStart"/>
      <w:r w:rsidR="00871952" w:rsidRPr="00871952">
        <w:rPr>
          <w:rFonts w:ascii="標楷體" w:hAnsi="標楷體" w:hint="eastAsia"/>
          <w:color w:val="000000" w:themeColor="text1"/>
          <w:sz w:val="32"/>
          <w:szCs w:val="32"/>
        </w:rPr>
        <w:t>一</w:t>
      </w:r>
      <w:proofErr w:type="gramEnd"/>
      <w:r w:rsidR="00871952" w:rsidRPr="00871952">
        <w:rPr>
          <w:rFonts w:ascii="標楷體" w:hAnsi="標楷體" w:hint="eastAsia"/>
          <w:color w:val="000000" w:themeColor="text1"/>
          <w:sz w:val="32"/>
          <w:szCs w:val="32"/>
        </w:rPr>
        <w:t>測驗式試題，針對不同類型公務人員有不同規劃，並有錄取官廳訪問制度，基礎能力測驗不允許提出試題疑義、未即時公布試題及答案，以及</w:t>
      </w:r>
      <w:proofErr w:type="gramStart"/>
      <w:r w:rsidR="00871952" w:rsidRPr="00871952">
        <w:rPr>
          <w:rFonts w:ascii="標楷體" w:hAnsi="標楷體" w:hint="eastAsia"/>
          <w:color w:val="000000" w:themeColor="text1"/>
          <w:sz w:val="32"/>
          <w:szCs w:val="32"/>
        </w:rPr>
        <w:t>自行線上測驗</w:t>
      </w:r>
      <w:proofErr w:type="gramEnd"/>
      <w:r w:rsidR="00871952" w:rsidRPr="00871952">
        <w:rPr>
          <w:rFonts w:ascii="標楷體" w:hAnsi="標楷體" w:hint="eastAsia"/>
          <w:color w:val="000000" w:themeColor="text1"/>
          <w:sz w:val="32"/>
          <w:szCs w:val="32"/>
        </w:rPr>
        <w:t>等，是否適合作為未來我國公務人員考選制度變革方向，</w:t>
      </w:r>
      <w:proofErr w:type="gramStart"/>
      <w:r w:rsidR="00871952" w:rsidRPr="00871952">
        <w:rPr>
          <w:rFonts w:ascii="標楷體" w:hAnsi="標楷體" w:hint="eastAsia"/>
          <w:color w:val="000000" w:themeColor="text1"/>
          <w:sz w:val="32"/>
          <w:szCs w:val="32"/>
        </w:rPr>
        <w:t>亦值審酌</w:t>
      </w:r>
      <w:proofErr w:type="gramEnd"/>
      <w:r w:rsidR="00871952" w:rsidRPr="00871952">
        <w:rPr>
          <w:rFonts w:ascii="標楷體" w:hAnsi="標楷體" w:hint="eastAsia"/>
          <w:color w:val="000000" w:themeColor="text1"/>
          <w:sz w:val="32"/>
          <w:szCs w:val="32"/>
        </w:rPr>
        <w:t>。3.部報告所提7項政策</w:t>
      </w:r>
      <w:proofErr w:type="gramStart"/>
      <w:r w:rsidR="00871952" w:rsidRPr="00871952">
        <w:rPr>
          <w:rFonts w:ascii="標楷體" w:hAnsi="標楷體" w:hint="eastAsia"/>
          <w:color w:val="000000" w:themeColor="text1"/>
          <w:sz w:val="32"/>
          <w:szCs w:val="32"/>
        </w:rPr>
        <w:t>建議宜允再</w:t>
      </w:r>
      <w:proofErr w:type="gramEnd"/>
      <w:r w:rsidR="00871952" w:rsidRPr="00871952">
        <w:rPr>
          <w:rFonts w:ascii="標楷體" w:hAnsi="標楷體" w:hint="eastAsia"/>
          <w:color w:val="000000" w:themeColor="text1"/>
          <w:sz w:val="32"/>
          <w:szCs w:val="32"/>
        </w:rPr>
        <w:t>思：(1)降低公務</w:t>
      </w:r>
      <w:r w:rsidR="00402274">
        <w:rPr>
          <w:rFonts w:ascii="標楷體" w:hAnsi="標楷體" w:hint="eastAsia"/>
          <w:color w:val="000000" w:themeColor="text1"/>
          <w:sz w:val="32"/>
          <w:szCs w:val="32"/>
        </w:rPr>
        <w:t>人</w:t>
      </w:r>
      <w:r w:rsidR="00871952" w:rsidRPr="00871952">
        <w:rPr>
          <w:rFonts w:ascii="標楷體" w:hAnsi="標楷體" w:hint="eastAsia"/>
          <w:color w:val="000000" w:themeColor="text1"/>
          <w:sz w:val="32"/>
          <w:szCs w:val="32"/>
        </w:rPr>
        <w:t>員考試障礙簡化筆試應試科目，此建議仍須考量行政類科與技術類科的差異性。(2)放寬報考學歷限制，此建議執行時須考量部分類科技術性要求高，例如建築師、土木工程及</w:t>
      </w:r>
      <w:proofErr w:type="gramStart"/>
      <w:r w:rsidR="00871952" w:rsidRPr="00871952">
        <w:rPr>
          <w:rFonts w:ascii="標楷體" w:hAnsi="標楷體" w:hint="eastAsia"/>
          <w:color w:val="000000" w:themeColor="text1"/>
          <w:sz w:val="32"/>
          <w:szCs w:val="32"/>
        </w:rPr>
        <w:t>醫</w:t>
      </w:r>
      <w:proofErr w:type="gramEnd"/>
      <w:r w:rsidR="00871952" w:rsidRPr="00871952">
        <w:rPr>
          <w:rFonts w:ascii="標楷體" w:hAnsi="標楷體" w:hint="eastAsia"/>
          <w:color w:val="000000" w:themeColor="text1"/>
          <w:sz w:val="32"/>
          <w:szCs w:val="32"/>
        </w:rPr>
        <w:t>事人員類科等，仍須具備一定訓練，如僅以年齡下限作為報考規定</w:t>
      </w:r>
      <w:proofErr w:type="gramStart"/>
      <w:r w:rsidR="00871952" w:rsidRPr="00871952">
        <w:rPr>
          <w:rFonts w:ascii="標楷體" w:hAnsi="標楷體" w:hint="eastAsia"/>
          <w:color w:val="000000" w:themeColor="text1"/>
          <w:sz w:val="32"/>
          <w:szCs w:val="32"/>
        </w:rPr>
        <w:t>恐</w:t>
      </w:r>
      <w:proofErr w:type="gramEnd"/>
      <w:r w:rsidR="00871952" w:rsidRPr="00871952">
        <w:rPr>
          <w:rFonts w:ascii="標楷體" w:hAnsi="標楷體" w:hint="eastAsia"/>
          <w:color w:val="000000" w:themeColor="text1"/>
          <w:sz w:val="32"/>
          <w:szCs w:val="32"/>
        </w:rPr>
        <w:t>過於粗糙。(3)</w:t>
      </w:r>
      <w:proofErr w:type="gramStart"/>
      <w:r w:rsidR="00871952" w:rsidRPr="00871952">
        <w:rPr>
          <w:rFonts w:ascii="標楷體" w:hAnsi="標楷體" w:hint="eastAsia"/>
          <w:color w:val="000000" w:themeColor="text1"/>
          <w:sz w:val="32"/>
          <w:szCs w:val="32"/>
        </w:rPr>
        <w:t>研議編</w:t>
      </w:r>
      <w:proofErr w:type="gramEnd"/>
      <w:r w:rsidR="00871952" w:rsidRPr="00871952">
        <w:rPr>
          <w:rFonts w:ascii="標楷體" w:hAnsi="標楷體" w:hint="eastAsia"/>
          <w:color w:val="000000" w:themeColor="text1"/>
          <w:sz w:val="32"/>
          <w:szCs w:val="32"/>
        </w:rPr>
        <w:t>製「公務人員性向測驗」替代共同科目之可行性，此屬重大改變，各面向利弊</w:t>
      </w:r>
      <w:proofErr w:type="gramStart"/>
      <w:r w:rsidR="00871952" w:rsidRPr="00871952">
        <w:rPr>
          <w:rFonts w:ascii="標楷體" w:hAnsi="標楷體" w:hint="eastAsia"/>
          <w:color w:val="000000" w:themeColor="text1"/>
          <w:sz w:val="32"/>
          <w:szCs w:val="32"/>
        </w:rPr>
        <w:t>得失均需分析</w:t>
      </w:r>
      <w:proofErr w:type="gramEnd"/>
      <w:r w:rsidR="00871952" w:rsidRPr="00871952">
        <w:rPr>
          <w:rFonts w:ascii="標楷體" w:hAnsi="標楷體" w:hint="eastAsia"/>
          <w:color w:val="000000" w:themeColor="text1"/>
          <w:sz w:val="32"/>
          <w:szCs w:val="32"/>
        </w:rPr>
        <w:t>考量。(4)逐步調整公務人員考試類科增加面試及其比重，此已進行多次討論及規劃作法，希望能夠繼續推動。(5)</w:t>
      </w:r>
      <w:proofErr w:type="gramStart"/>
      <w:r w:rsidR="00871952" w:rsidRPr="00871952">
        <w:rPr>
          <w:rFonts w:ascii="標楷體" w:hAnsi="標楷體" w:hint="eastAsia"/>
          <w:color w:val="000000" w:themeColor="text1"/>
          <w:sz w:val="32"/>
          <w:szCs w:val="32"/>
        </w:rPr>
        <w:t>研</w:t>
      </w:r>
      <w:proofErr w:type="gramEnd"/>
      <w:r w:rsidR="00871952" w:rsidRPr="00871952">
        <w:rPr>
          <w:rFonts w:ascii="標楷體" w:hAnsi="標楷體" w:hint="eastAsia"/>
          <w:color w:val="000000" w:themeColor="text1"/>
          <w:sz w:val="32"/>
          <w:szCs w:val="32"/>
        </w:rPr>
        <w:t>議特殊公務人員考試</w:t>
      </w:r>
      <w:proofErr w:type="gramStart"/>
      <w:r w:rsidR="00871952" w:rsidRPr="00871952">
        <w:rPr>
          <w:rFonts w:ascii="標楷體" w:hAnsi="標楷體" w:hint="eastAsia"/>
          <w:color w:val="000000" w:themeColor="text1"/>
          <w:sz w:val="32"/>
          <w:szCs w:val="32"/>
        </w:rPr>
        <w:t>採行適</w:t>
      </w:r>
      <w:proofErr w:type="gramEnd"/>
      <w:r w:rsidR="00871952" w:rsidRPr="00871952">
        <w:rPr>
          <w:rFonts w:ascii="標楷體" w:hAnsi="標楷體" w:hint="eastAsia"/>
          <w:color w:val="000000" w:themeColor="text1"/>
          <w:sz w:val="32"/>
          <w:szCs w:val="32"/>
        </w:rPr>
        <w:t>性或人格測驗，以增進評量精確性。目前部分具有特殊職務需求之職類及用人機關，已將心理測驗作為人才篩選或職務安排之重要依據，例如飛航管制、國安情報、調查、外交領事、司法官等職類，至於公務人員考試能否更多方</w:t>
      </w:r>
      <w:proofErr w:type="gramStart"/>
      <w:r w:rsidR="00871952" w:rsidRPr="00871952">
        <w:rPr>
          <w:rFonts w:ascii="標楷體" w:hAnsi="標楷體" w:hint="eastAsia"/>
          <w:color w:val="000000" w:themeColor="text1"/>
          <w:sz w:val="32"/>
          <w:szCs w:val="32"/>
        </w:rPr>
        <w:t>採行適</w:t>
      </w:r>
      <w:proofErr w:type="gramEnd"/>
      <w:r w:rsidR="00871952" w:rsidRPr="00871952">
        <w:rPr>
          <w:rFonts w:ascii="標楷體" w:hAnsi="標楷體" w:hint="eastAsia"/>
          <w:color w:val="000000" w:themeColor="text1"/>
          <w:sz w:val="32"/>
          <w:szCs w:val="32"/>
        </w:rPr>
        <w:t>性或人格測驗，仍須視職務特性規劃。(6)提升考選部測驗評量專業研究能量。</w:t>
      </w:r>
      <w:proofErr w:type="gramStart"/>
      <w:r w:rsidR="00871952" w:rsidRPr="00871952">
        <w:rPr>
          <w:rFonts w:ascii="標楷體" w:hAnsi="標楷體" w:hint="eastAsia"/>
          <w:color w:val="000000" w:themeColor="text1"/>
          <w:sz w:val="32"/>
          <w:szCs w:val="32"/>
        </w:rPr>
        <w:t>部組改後</w:t>
      </w:r>
      <w:proofErr w:type="gramEnd"/>
      <w:r w:rsidR="00871952" w:rsidRPr="00871952">
        <w:rPr>
          <w:rFonts w:ascii="標楷體" w:hAnsi="標楷體" w:hint="eastAsia"/>
          <w:color w:val="000000" w:themeColor="text1"/>
          <w:sz w:val="32"/>
          <w:szCs w:val="32"/>
        </w:rPr>
        <w:t>設測驗發展司，未來測驗發展司是否除例行題庫管理外，在考選測驗制度發展上能有更豐碩進展，與其他部門如何共同進行評量專業研究，請部說明。(7)</w:t>
      </w:r>
      <w:proofErr w:type="gramStart"/>
      <w:r w:rsidR="00871952" w:rsidRPr="00871952">
        <w:rPr>
          <w:rFonts w:ascii="標楷體" w:hAnsi="標楷體" w:hint="eastAsia"/>
          <w:color w:val="000000" w:themeColor="text1"/>
          <w:sz w:val="32"/>
          <w:szCs w:val="32"/>
        </w:rPr>
        <w:t>研</w:t>
      </w:r>
      <w:proofErr w:type="gramEnd"/>
      <w:r w:rsidR="00871952" w:rsidRPr="00871952">
        <w:rPr>
          <w:rFonts w:ascii="標楷體" w:hAnsi="標楷體" w:hint="eastAsia"/>
          <w:color w:val="000000" w:themeColor="text1"/>
          <w:sz w:val="32"/>
          <w:szCs w:val="32"/>
        </w:rPr>
        <w:t>議友善活潑人性化的招募策略，優化國</w:t>
      </w:r>
      <w:r w:rsidR="00871952" w:rsidRPr="00871952">
        <w:rPr>
          <w:rFonts w:ascii="標楷體" w:hAnsi="標楷體" w:hint="eastAsia"/>
          <w:color w:val="000000" w:themeColor="text1"/>
          <w:sz w:val="32"/>
          <w:szCs w:val="32"/>
        </w:rPr>
        <w:lastRenderedPageBreak/>
        <w:t>家考試宣導方式，</w:t>
      </w:r>
      <w:proofErr w:type="gramStart"/>
      <w:r w:rsidR="00871952" w:rsidRPr="00871952">
        <w:rPr>
          <w:rFonts w:ascii="標楷體" w:hAnsi="標楷體" w:hint="eastAsia"/>
          <w:color w:val="000000" w:themeColor="text1"/>
          <w:sz w:val="32"/>
          <w:szCs w:val="32"/>
        </w:rPr>
        <w:t>部已陸續</w:t>
      </w:r>
      <w:proofErr w:type="gramEnd"/>
      <w:r w:rsidR="00871952" w:rsidRPr="00871952">
        <w:rPr>
          <w:rFonts w:ascii="標楷體" w:hAnsi="標楷體" w:hint="eastAsia"/>
          <w:color w:val="000000" w:themeColor="text1"/>
          <w:sz w:val="32"/>
          <w:szCs w:val="32"/>
        </w:rPr>
        <w:t>進行，個人樂觀其成。上開制度變革建議，可考慮</w:t>
      </w:r>
      <w:proofErr w:type="gramStart"/>
      <w:r w:rsidR="00871952" w:rsidRPr="00871952">
        <w:rPr>
          <w:rFonts w:ascii="標楷體" w:hAnsi="標楷體" w:hint="eastAsia"/>
          <w:color w:val="000000" w:themeColor="text1"/>
          <w:sz w:val="32"/>
          <w:szCs w:val="32"/>
        </w:rPr>
        <w:t>臚</w:t>
      </w:r>
      <w:proofErr w:type="gramEnd"/>
      <w:r w:rsidR="00871952" w:rsidRPr="00871952">
        <w:rPr>
          <w:rFonts w:ascii="標楷體" w:hAnsi="標楷體" w:hint="eastAsia"/>
          <w:color w:val="000000" w:themeColor="text1"/>
          <w:sz w:val="32"/>
          <w:szCs w:val="32"/>
        </w:rPr>
        <w:t>列各項建議可行性及未來推動時程與專案管考。</w:t>
      </w:r>
    </w:p>
    <w:p w14:paraId="54C0C424" w14:textId="37B78A7C" w:rsidR="00A071B6" w:rsidRPr="00016B2D" w:rsidRDefault="00A071B6" w:rsidP="00E762B7">
      <w:pPr>
        <w:kinsoku w:val="0"/>
        <w:overflowPunct w:val="0"/>
        <w:snapToGrid w:val="0"/>
        <w:spacing w:line="480" w:lineRule="atLeast"/>
        <w:ind w:leftChars="209" w:left="1031" w:hangingChars="100" w:hanging="320"/>
        <w:jc w:val="both"/>
        <w:textAlignment w:val="baseline"/>
        <w:rPr>
          <w:rFonts w:ascii="標楷體" w:hAnsi="標楷體"/>
          <w:color w:val="000000" w:themeColor="text1"/>
          <w:sz w:val="32"/>
          <w:szCs w:val="32"/>
        </w:rPr>
      </w:pPr>
      <w:r w:rsidRPr="00016B2D">
        <w:rPr>
          <w:rFonts w:ascii="標楷體" w:hAnsi="標楷體" w:hint="eastAsia"/>
          <w:b/>
          <w:bCs/>
          <w:color w:val="000000" w:themeColor="text1"/>
          <w:sz w:val="32"/>
          <w:szCs w:val="32"/>
        </w:rPr>
        <w:t>伊萬</w:t>
      </w:r>
      <w:proofErr w:type="gramStart"/>
      <w:r w:rsidRPr="00016B2D">
        <w:rPr>
          <w:rFonts w:ascii="標楷體" w:hAnsi="標楷體" w:hint="eastAsia"/>
          <w:b/>
          <w:bCs/>
          <w:color w:val="000000" w:themeColor="text1"/>
          <w:sz w:val="32"/>
          <w:szCs w:val="32"/>
        </w:rPr>
        <w:t>•</w:t>
      </w:r>
      <w:proofErr w:type="gramEnd"/>
      <w:r w:rsidRPr="00016B2D">
        <w:rPr>
          <w:rFonts w:ascii="標楷體" w:hAnsi="標楷體" w:hint="eastAsia"/>
          <w:b/>
          <w:bCs/>
          <w:color w:val="000000" w:themeColor="text1"/>
          <w:sz w:val="32"/>
          <w:szCs w:val="32"/>
        </w:rPr>
        <w:t>納威委員：</w:t>
      </w:r>
      <w:r w:rsidR="00016B2D" w:rsidRPr="00016B2D">
        <w:rPr>
          <w:rFonts w:ascii="標楷體" w:hAnsi="標楷體" w:hint="eastAsia"/>
          <w:color w:val="000000" w:themeColor="text1"/>
          <w:sz w:val="32"/>
          <w:szCs w:val="32"/>
        </w:rPr>
        <w:t>1.日前與知名日本學者提及我國國家考試辦理情形，該學者對我國公務人員考試未普遍採用口試選才，對照日本高度使用口試之情形，感到極大落差。今日考選部報告，日本公務人員考試基本能力測驗與口試辦理方式，有助委員更瞭解兩國公務人員考試內涵上之差異，如其基本能力測驗，在性質上屬篩選機制，通過後取得面試資格，若報考國家公務人員，在進行官廳訪問時，最多需參與四輪口試，且考選過程中亦包含人格、性向與知能測驗。相較國內現行考試制度，雖已完成高普考試減少考科工作，但整體考試型態仍有許多需改革之處，建議</w:t>
      </w:r>
      <w:proofErr w:type="gramStart"/>
      <w:r w:rsidR="00016B2D" w:rsidRPr="00016B2D">
        <w:rPr>
          <w:rFonts w:ascii="標楷體" w:hAnsi="標楷體" w:hint="eastAsia"/>
          <w:color w:val="000000" w:themeColor="text1"/>
          <w:sz w:val="32"/>
          <w:szCs w:val="32"/>
        </w:rPr>
        <w:t>考選部應加緊</w:t>
      </w:r>
      <w:proofErr w:type="gramEnd"/>
      <w:r w:rsidR="00016B2D" w:rsidRPr="00016B2D">
        <w:rPr>
          <w:rFonts w:ascii="標楷體" w:hAnsi="標楷體" w:hint="eastAsia"/>
          <w:color w:val="000000" w:themeColor="text1"/>
          <w:sz w:val="32"/>
          <w:szCs w:val="32"/>
        </w:rPr>
        <w:t>腳步加快變革；</w:t>
      </w:r>
      <w:proofErr w:type="gramStart"/>
      <w:r w:rsidR="00016B2D" w:rsidRPr="00016B2D">
        <w:rPr>
          <w:rFonts w:ascii="標楷體" w:hAnsi="標楷體" w:hint="eastAsia"/>
          <w:color w:val="000000" w:themeColor="text1"/>
          <w:sz w:val="32"/>
          <w:szCs w:val="32"/>
        </w:rPr>
        <w:t>此外，</w:t>
      </w:r>
      <w:proofErr w:type="gramEnd"/>
      <w:r w:rsidR="00016B2D" w:rsidRPr="00016B2D">
        <w:rPr>
          <w:rFonts w:ascii="標楷體" w:hAnsi="標楷體" w:hint="eastAsia"/>
          <w:color w:val="000000" w:themeColor="text1"/>
          <w:sz w:val="32"/>
          <w:szCs w:val="32"/>
        </w:rPr>
        <w:t>在部分考選業務上，若成本效益不高，建議該業務之辦理可</w:t>
      </w:r>
      <w:proofErr w:type="gramStart"/>
      <w:r w:rsidR="00016B2D" w:rsidRPr="00016B2D">
        <w:rPr>
          <w:rFonts w:ascii="標楷體" w:hAnsi="標楷體" w:hint="eastAsia"/>
          <w:color w:val="000000" w:themeColor="text1"/>
          <w:sz w:val="32"/>
          <w:szCs w:val="32"/>
        </w:rPr>
        <w:t>研</w:t>
      </w:r>
      <w:proofErr w:type="gramEnd"/>
      <w:r w:rsidR="00016B2D" w:rsidRPr="00016B2D">
        <w:rPr>
          <w:rFonts w:ascii="標楷體" w:hAnsi="標楷體" w:hint="eastAsia"/>
          <w:color w:val="000000" w:themeColor="text1"/>
          <w:sz w:val="32"/>
          <w:szCs w:val="32"/>
        </w:rPr>
        <w:t>議簡化甚至刪除，以求節省更多人力，而得集中考選部資源，專注於改革方案之</w:t>
      </w:r>
      <w:proofErr w:type="gramStart"/>
      <w:r w:rsidR="00016B2D" w:rsidRPr="00016B2D">
        <w:rPr>
          <w:rFonts w:ascii="標楷體" w:hAnsi="標楷體" w:hint="eastAsia"/>
          <w:color w:val="000000" w:themeColor="text1"/>
          <w:sz w:val="32"/>
          <w:szCs w:val="32"/>
        </w:rPr>
        <w:t>研</w:t>
      </w:r>
      <w:proofErr w:type="gramEnd"/>
      <w:r w:rsidR="00016B2D" w:rsidRPr="00016B2D">
        <w:rPr>
          <w:rFonts w:ascii="標楷體" w:hAnsi="標楷體" w:hint="eastAsia"/>
          <w:color w:val="000000" w:themeColor="text1"/>
          <w:sz w:val="32"/>
          <w:szCs w:val="32"/>
        </w:rPr>
        <w:t>議。2.有關</w:t>
      </w:r>
      <w:proofErr w:type="gramStart"/>
      <w:r w:rsidR="00016B2D" w:rsidRPr="00016B2D">
        <w:rPr>
          <w:rFonts w:ascii="標楷體" w:hAnsi="標楷體" w:hint="eastAsia"/>
          <w:color w:val="000000" w:themeColor="text1"/>
          <w:sz w:val="32"/>
          <w:szCs w:val="32"/>
        </w:rPr>
        <w:t>考選部所提</w:t>
      </w:r>
      <w:proofErr w:type="gramEnd"/>
      <w:r w:rsidR="00016B2D" w:rsidRPr="00016B2D">
        <w:rPr>
          <w:rFonts w:ascii="標楷體" w:hAnsi="標楷體" w:hint="eastAsia"/>
          <w:color w:val="000000" w:themeColor="text1"/>
          <w:sz w:val="32"/>
          <w:szCs w:val="32"/>
        </w:rPr>
        <w:t>變革建議，</w:t>
      </w:r>
      <w:proofErr w:type="gramStart"/>
      <w:r w:rsidR="00016B2D" w:rsidRPr="00016B2D">
        <w:rPr>
          <w:rFonts w:ascii="標楷體" w:hAnsi="標楷體" w:hint="eastAsia"/>
          <w:color w:val="000000" w:themeColor="text1"/>
          <w:sz w:val="32"/>
          <w:szCs w:val="32"/>
        </w:rPr>
        <w:t>個人均表支持</w:t>
      </w:r>
      <w:proofErr w:type="gramEnd"/>
      <w:r w:rsidR="00016B2D" w:rsidRPr="00016B2D">
        <w:rPr>
          <w:rFonts w:ascii="標楷體" w:hAnsi="標楷體" w:hint="eastAsia"/>
          <w:color w:val="000000" w:themeColor="text1"/>
          <w:sz w:val="32"/>
          <w:szCs w:val="32"/>
        </w:rPr>
        <w:t>，惟建議事項應有輕重緩急之排序，如</w:t>
      </w:r>
      <w:proofErr w:type="gramStart"/>
      <w:r w:rsidR="00016B2D" w:rsidRPr="00016B2D">
        <w:rPr>
          <w:rFonts w:ascii="標楷體" w:hAnsi="標楷體" w:hint="eastAsia"/>
          <w:color w:val="000000" w:themeColor="text1"/>
          <w:sz w:val="32"/>
          <w:szCs w:val="32"/>
        </w:rPr>
        <w:t>採行適</w:t>
      </w:r>
      <w:proofErr w:type="gramEnd"/>
      <w:r w:rsidR="00016B2D" w:rsidRPr="00016B2D">
        <w:rPr>
          <w:rFonts w:ascii="標楷體" w:hAnsi="標楷體" w:hint="eastAsia"/>
          <w:color w:val="000000" w:themeColor="text1"/>
          <w:sz w:val="32"/>
          <w:szCs w:val="32"/>
        </w:rPr>
        <w:t>性或人格測驗，以及口試方式之改革等工作，建議應優先辦理。3.如上所述，口試之辦理為當代用人選才之基本工具，因此有關原民特考增設口試部分，請考選部審慎</w:t>
      </w:r>
      <w:proofErr w:type="gramStart"/>
      <w:r w:rsidR="00016B2D" w:rsidRPr="00016B2D">
        <w:rPr>
          <w:rFonts w:ascii="標楷體" w:hAnsi="標楷體" w:hint="eastAsia"/>
          <w:color w:val="000000" w:themeColor="text1"/>
          <w:sz w:val="32"/>
          <w:szCs w:val="32"/>
        </w:rPr>
        <w:t>研</w:t>
      </w:r>
      <w:proofErr w:type="gramEnd"/>
      <w:r w:rsidR="00016B2D" w:rsidRPr="00016B2D">
        <w:rPr>
          <w:rFonts w:ascii="標楷體" w:hAnsi="標楷體" w:hint="eastAsia"/>
          <w:color w:val="000000" w:themeColor="text1"/>
          <w:sz w:val="32"/>
          <w:szCs w:val="32"/>
        </w:rPr>
        <w:t>議，並與用人機關詳細溝通</w:t>
      </w:r>
      <w:proofErr w:type="gramStart"/>
      <w:r w:rsidR="00016B2D" w:rsidRPr="00016B2D">
        <w:rPr>
          <w:rFonts w:ascii="標楷體" w:hAnsi="標楷體" w:hint="eastAsia"/>
          <w:color w:val="000000" w:themeColor="text1"/>
          <w:sz w:val="32"/>
          <w:szCs w:val="32"/>
        </w:rPr>
        <w:t>研</w:t>
      </w:r>
      <w:proofErr w:type="gramEnd"/>
      <w:r w:rsidR="00016B2D" w:rsidRPr="00016B2D">
        <w:rPr>
          <w:rFonts w:ascii="標楷體" w:hAnsi="標楷體" w:hint="eastAsia"/>
          <w:color w:val="000000" w:themeColor="text1"/>
          <w:sz w:val="32"/>
          <w:szCs w:val="32"/>
        </w:rPr>
        <w:t>商，目前原民特考雖有部分</w:t>
      </w:r>
      <w:proofErr w:type="gramStart"/>
      <w:r w:rsidR="00016B2D" w:rsidRPr="00016B2D">
        <w:rPr>
          <w:rFonts w:ascii="標楷體" w:hAnsi="標楷體" w:hint="eastAsia"/>
          <w:color w:val="000000" w:themeColor="text1"/>
          <w:sz w:val="32"/>
          <w:szCs w:val="32"/>
        </w:rPr>
        <w:t>不</w:t>
      </w:r>
      <w:proofErr w:type="gramEnd"/>
      <w:r w:rsidR="00016B2D" w:rsidRPr="00016B2D">
        <w:rPr>
          <w:rFonts w:ascii="標楷體" w:hAnsi="標楷體" w:hint="eastAsia"/>
          <w:color w:val="000000" w:themeColor="text1"/>
          <w:sz w:val="32"/>
          <w:szCs w:val="32"/>
        </w:rPr>
        <w:t>足額錄取，但整體而言，每年招募之人力尚足以因應機關需求，因此個人建議在目前人力尚可維持運作的前提下，應與用人機關保持聯繫並正面回應。4.本次考選部日本考察收穫良多，在此想進一步請教，依部之觀察，日本民眾對該國公務人員考試之辦理，包含機關所</w:t>
      </w:r>
      <w:proofErr w:type="gramStart"/>
      <w:r w:rsidR="00016B2D" w:rsidRPr="00016B2D">
        <w:rPr>
          <w:rFonts w:ascii="標楷體" w:hAnsi="標楷體" w:hint="eastAsia"/>
          <w:color w:val="000000" w:themeColor="text1"/>
          <w:sz w:val="32"/>
          <w:szCs w:val="32"/>
        </w:rPr>
        <w:t>研</w:t>
      </w:r>
      <w:proofErr w:type="gramEnd"/>
      <w:r w:rsidR="00016B2D" w:rsidRPr="00016B2D">
        <w:rPr>
          <w:rFonts w:ascii="標楷體" w:hAnsi="標楷體" w:hint="eastAsia"/>
          <w:color w:val="000000" w:themeColor="text1"/>
          <w:sz w:val="32"/>
          <w:szCs w:val="32"/>
        </w:rPr>
        <w:t>擬之考題與口試過程，</w:t>
      </w:r>
      <w:proofErr w:type="gramStart"/>
      <w:r w:rsidR="00016B2D" w:rsidRPr="00016B2D">
        <w:rPr>
          <w:rFonts w:ascii="標楷體" w:hAnsi="標楷體" w:hint="eastAsia"/>
          <w:color w:val="000000" w:themeColor="text1"/>
          <w:sz w:val="32"/>
          <w:szCs w:val="32"/>
        </w:rPr>
        <w:t>均能高度</w:t>
      </w:r>
      <w:proofErr w:type="gramEnd"/>
      <w:r w:rsidR="00016B2D" w:rsidRPr="00016B2D">
        <w:rPr>
          <w:rFonts w:ascii="標楷體" w:hAnsi="標楷體" w:hint="eastAsia"/>
          <w:color w:val="000000" w:themeColor="text1"/>
          <w:sz w:val="32"/>
          <w:szCs w:val="32"/>
        </w:rPr>
        <w:t>信任並接受考試結果，想請教考選部是否有分析該國民眾高度信任國家考試公正性的主要原因，請補充說明。</w:t>
      </w:r>
    </w:p>
    <w:p w14:paraId="17825F51" w14:textId="425AAFE5" w:rsidR="00E762B7" w:rsidRPr="00091162" w:rsidRDefault="00E762B7" w:rsidP="00E762B7">
      <w:pPr>
        <w:kinsoku w:val="0"/>
        <w:overflowPunct w:val="0"/>
        <w:snapToGrid w:val="0"/>
        <w:spacing w:line="480" w:lineRule="atLeast"/>
        <w:ind w:leftChars="209" w:left="1031" w:hangingChars="100" w:hanging="320"/>
        <w:jc w:val="both"/>
        <w:textAlignment w:val="baseline"/>
        <w:rPr>
          <w:rFonts w:ascii="標楷體" w:hAnsi="標楷體"/>
          <w:color w:val="000000" w:themeColor="text1"/>
          <w:sz w:val="32"/>
          <w:szCs w:val="32"/>
        </w:rPr>
      </w:pPr>
      <w:r w:rsidRPr="00091162">
        <w:rPr>
          <w:rFonts w:ascii="標楷體" w:hAnsi="標楷體" w:hint="eastAsia"/>
          <w:b/>
          <w:bCs/>
          <w:color w:val="000000" w:themeColor="text1"/>
          <w:sz w:val="32"/>
          <w:szCs w:val="32"/>
        </w:rPr>
        <w:lastRenderedPageBreak/>
        <w:t>何委員</w:t>
      </w:r>
      <w:proofErr w:type="gramStart"/>
      <w:r w:rsidRPr="00091162">
        <w:rPr>
          <w:rFonts w:ascii="標楷體" w:hAnsi="標楷體" w:hint="eastAsia"/>
          <w:b/>
          <w:bCs/>
          <w:color w:val="000000" w:themeColor="text1"/>
          <w:sz w:val="32"/>
          <w:szCs w:val="32"/>
        </w:rPr>
        <w:t>怡澄</w:t>
      </w:r>
      <w:proofErr w:type="gramEnd"/>
      <w:r w:rsidRPr="00091162">
        <w:rPr>
          <w:rFonts w:ascii="標楷體" w:hAnsi="標楷體" w:hint="eastAsia"/>
          <w:b/>
          <w:bCs/>
          <w:color w:val="000000" w:themeColor="text1"/>
          <w:sz w:val="32"/>
          <w:szCs w:val="32"/>
        </w:rPr>
        <w:t>：</w:t>
      </w:r>
      <w:r w:rsidR="00091162" w:rsidRPr="00091162">
        <w:rPr>
          <w:rFonts w:ascii="標楷體" w:hAnsi="標楷體" w:hint="eastAsia"/>
          <w:color w:val="000000" w:themeColor="text1"/>
          <w:sz w:val="32"/>
          <w:szCs w:val="32"/>
        </w:rPr>
        <w:t>支持部規劃改進方向，並期望加速變革進程。</w:t>
      </w:r>
      <w:proofErr w:type="gramStart"/>
      <w:r w:rsidR="00091162" w:rsidRPr="00091162">
        <w:rPr>
          <w:rFonts w:ascii="標楷體" w:hAnsi="標楷體" w:hint="eastAsia"/>
          <w:color w:val="000000" w:themeColor="text1"/>
          <w:sz w:val="32"/>
          <w:szCs w:val="32"/>
        </w:rPr>
        <w:t>部組改後</w:t>
      </w:r>
      <w:proofErr w:type="gramEnd"/>
      <w:r w:rsidR="00091162" w:rsidRPr="00091162">
        <w:rPr>
          <w:rFonts w:ascii="標楷體" w:hAnsi="標楷體" w:hint="eastAsia"/>
          <w:color w:val="000000" w:themeColor="text1"/>
          <w:sz w:val="32"/>
          <w:szCs w:val="32"/>
        </w:rPr>
        <w:t>成立測驗發展司，職司整合題庫管理及測驗發展，期望藉此精進國考試題與選才制度，現行規劃用人機關參與選才多於口試階段，但日本用人機關在筆試階段即參與選才機制，例如部考察報告第8頁日本基礎能力測驗試題建置計劃階段，專責命題人員半數為向各省廳借調的公務人員參與命題，為期3年。因此日本公務人員除後段口試階段讓</w:t>
      </w:r>
      <w:proofErr w:type="gramStart"/>
      <w:r w:rsidR="00091162" w:rsidRPr="00091162">
        <w:rPr>
          <w:rFonts w:ascii="標楷體" w:hAnsi="標楷體" w:hint="eastAsia"/>
          <w:color w:val="000000" w:themeColor="text1"/>
          <w:sz w:val="32"/>
          <w:szCs w:val="32"/>
        </w:rPr>
        <w:t>準</w:t>
      </w:r>
      <w:proofErr w:type="gramEnd"/>
      <w:r w:rsidR="00091162" w:rsidRPr="00091162">
        <w:rPr>
          <w:rFonts w:ascii="標楷體" w:hAnsi="標楷體" w:hint="eastAsia"/>
          <w:color w:val="000000" w:themeColor="text1"/>
          <w:sz w:val="32"/>
          <w:szCs w:val="32"/>
        </w:rPr>
        <w:t>公務人員進行官廳訪問，在前段筆試階段亦納入用人機關的參與。考量筆試階段用人機關參與亦十分重要，</w:t>
      </w:r>
      <w:proofErr w:type="gramStart"/>
      <w:r w:rsidR="00091162" w:rsidRPr="00091162">
        <w:rPr>
          <w:rFonts w:ascii="標楷體" w:hAnsi="標楷體" w:hint="eastAsia"/>
          <w:color w:val="000000" w:themeColor="text1"/>
          <w:sz w:val="32"/>
          <w:szCs w:val="32"/>
        </w:rPr>
        <w:t>部可考量</w:t>
      </w:r>
      <w:proofErr w:type="gramEnd"/>
      <w:r w:rsidR="00091162" w:rsidRPr="00091162">
        <w:rPr>
          <w:rFonts w:ascii="標楷體" w:hAnsi="標楷體" w:hint="eastAsia"/>
          <w:color w:val="000000" w:themeColor="text1"/>
          <w:sz w:val="32"/>
          <w:szCs w:val="32"/>
        </w:rPr>
        <w:t>規劃筆試階段邀請用人機關共同來決定試題跟公務人員所應具備知能，</w:t>
      </w:r>
      <w:proofErr w:type="gramStart"/>
      <w:r w:rsidR="00091162" w:rsidRPr="00091162">
        <w:rPr>
          <w:rFonts w:ascii="標楷體" w:hAnsi="標楷體" w:hint="eastAsia"/>
          <w:color w:val="000000" w:themeColor="text1"/>
          <w:sz w:val="32"/>
          <w:szCs w:val="32"/>
        </w:rPr>
        <w:t>俾</w:t>
      </w:r>
      <w:proofErr w:type="gramEnd"/>
      <w:r w:rsidR="00091162" w:rsidRPr="00091162">
        <w:rPr>
          <w:rFonts w:ascii="標楷體" w:hAnsi="標楷體" w:hint="eastAsia"/>
          <w:color w:val="000000" w:themeColor="text1"/>
          <w:sz w:val="32"/>
          <w:szCs w:val="32"/>
        </w:rPr>
        <w:t>提升用人機關參與選才機制及增進評量的精確性。</w:t>
      </w:r>
    </w:p>
    <w:p w14:paraId="3BC8E9F3" w14:textId="2C1AB74A" w:rsidR="00E762B7" w:rsidRPr="00BA3CA1" w:rsidRDefault="00E762B7" w:rsidP="00E762B7">
      <w:pPr>
        <w:kinsoku w:val="0"/>
        <w:overflowPunct w:val="0"/>
        <w:snapToGrid w:val="0"/>
        <w:spacing w:line="480" w:lineRule="atLeast"/>
        <w:ind w:leftChars="209" w:left="1031" w:hangingChars="100" w:hanging="320"/>
        <w:jc w:val="both"/>
        <w:textAlignment w:val="baseline"/>
        <w:rPr>
          <w:rFonts w:ascii="標楷體" w:hAnsi="標楷體"/>
          <w:color w:val="000000" w:themeColor="text1"/>
          <w:sz w:val="32"/>
          <w:szCs w:val="32"/>
        </w:rPr>
      </w:pPr>
      <w:r w:rsidRPr="00BA3CA1">
        <w:rPr>
          <w:rFonts w:ascii="標楷體" w:hAnsi="標楷體" w:hint="eastAsia"/>
          <w:b/>
          <w:bCs/>
          <w:color w:val="000000" w:themeColor="text1"/>
          <w:sz w:val="32"/>
          <w:szCs w:val="32"/>
        </w:rPr>
        <w:t>吳委員新興：</w:t>
      </w:r>
      <w:r w:rsidR="00BA3CA1" w:rsidRPr="00BA3CA1">
        <w:rPr>
          <w:rFonts w:ascii="標楷體" w:hAnsi="標楷體" w:hint="eastAsia"/>
          <w:color w:val="000000" w:themeColor="text1"/>
          <w:sz w:val="32"/>
          <w:szCs w:val="32"/>
        </w:rPr>
        <w:t>1.近來本院與</w:t>
      </w:r>
      <w:proofErr w:type="gramStart"/>
      <w:r w:rsidR="00BA3CA1" w:rsidRPr="00BA3CA1">
        <w:rPr>
          <w:rFonts w:ascii="標楷體" w:hAnsi="標楷體" w:hint="eastAsia"/>
          <w:color w:val="000000" w:themeColor="text1"/>
          <w:sz w:val="32"/>
          <w:szCs w:val="32"/>
        </w:rPr>
        <w:t>考選部多項</w:t>
      </w:r>
      <w:proofErr w:type="gramEnd"/>
      <w:r w:rsidR="00BA3CA1" w:rsidRPr="00BA3CA1">
        <w:rPr>
          <w:rFonts w:ascii="標楷體" w:hAnsi="標楷體" w:hint="eastAsia"/>
          <w:color w:val="000000" w:themeColor="text1"/>
          <w:sz w:val="32"/>
          <w:szCs w:val="32"/>
        </w:rPr>
        <w:t>改革工作與發想，多以日本制度作為切入點，整體而言，日本公務人員考試制度較符合國際潮流，其面試之辦理，確實值得我國參考學習。檢視我國與日本考試制度的主要差異，我國對公務人員之篩選，猶如豐田公司</w:t>
      </w:r>
      <w:r w:rsidR="00BA3CA1">
        <w:rPr>
          <w:rFonts w:ascii="標楷體" w:hAnsi="標楷體" w:hint="eastAsia"/>
          <w:color w:val="000000" w:themeColor="text1"/>
          <w:sz w:val="32"/>
          <w:szCs w:val="32"/>
        </w:rPr>
        <w:t>在二戰之後</w:t>
      </w:r>
      <w:r w:rsidR="00BA3CA1" w:rsidRPr="00BA3CA1">
        <w:rPr>
          <w:rFonts w:ascii="標楷體" w:hAnsi="標楷體" w:hint="eastAsia"/>
          <w:color w:val="000000" w:themeColor="text1"/>
          <w:sz w:val="32"/>
          <w:szCs w:val="32"/>
        </w:rPr>
        <w:t>所創立的生產線（assembly line），通過統一的</w:t>
      </w:r>
      <w:proofErr w:type="gramStart"/>
      <w:r w:rsidR="00BA3CA1">
        <w:rPr>
          <w:rFonts w:ascii="標楷體" w:hAnsi="標楷體" w:hint="eastAsia"/>
          <w:color w:val="000000" w:themeColor="text1"/>
          <w:sz w:val="32"/>
          <w:szCs w:val="32"/>
        </w:rPr>
        <w:t>標準化</w:t>
      </w:r>
      <w:r w:rsidR="00BA3CA1" w:rsidRPr="00BA3CA1">
        <w:rPr>
          <w:rFonts w:ascii="標楷體" w:hAnsi="標楷體" w:hint="eastAsia"/>
          <w:color w:val="000000" w:themeColor="text1"/>
          <w:sz w:val="32"/>
          <w:szCs w:val="32"/>
        </w:rPr>
        <w:t>國考筆試</w:t>
      </w:r>
      <w:proofErr w:type="gramEnd"/>
      <w:r w:rsidR="00BA3CA1" w:rsidRPr="00BA3CA1">
        <w:rPr>
          <w:rFonts w:ascii="標楷體" w:hAnsi="標楷體" w:hint="eastAsia"/>
          <w:color w:val="000000" w:themeColor="text1"/>
          <w:sz w:val="32"/>
          <w:szCs w:val="32"/>
        </w:rPr>
        <w:t>後即就任公務人員，考試方式幾無差異化或分殊化，講求標準一致；而日本招募公務人員的理念則是客製化，大量應用口試，尋找適合機關也符合個人適性的人才，兩者有很大不同。2.然我國與日本的文化與國情相異，日本地方政府高度自治，可依其需求與資源尋找合適的公務人員，但我國</w:t>
      </w:r>
      <w:r w:rsidR="00BA3CA1">
        <w:rPr>
          <w:rFonts w:ascii="標楷體" w:hAnsi="標楷體" w:hint="eastAsia"/>
          <w:color w:val="000000" w:themeColor="text1"/>
          <w:sz w:val="32"/>
          <w:szCs w:val="32"/>
        </w:rPr>
        <w:t>由中央統一主政</w:t>
      </w:r>
      <w:r w:rsidR="00BA3CA1" w:rsidRPr="00BA3CA1">
        <w:rPr>
          <w:rFonts w:ascii="標楷體" w:hAnsi="標楷體" w:hint="eastAsia"/>
          <w:color w:val="000000" w:themeColor="text1"/>
          <w:sz w:val="32"/>
          <w:szCs w:val="32"/>
        </w:rPr>
        <w:t>考試量體大，要仿照日本做個別化考試實務上有其困難，即便目前有部分考試已採用口試，但無論是口試方式、內容與辦理口試之量能尚無法與日本相比，顯然我國現階段口試仍有許多精進空間，尤其在口試流程與公平性上須再積極參考各國作法，提升整體口試品質，才能獲取民眾信任。3.為</w:t>
      </w:r>
      <w:proofErr w:type="gramStart"/>
      <w:r w:rsidR="00BA3CA1" w:rsidRPr="00BA3CA1">
        <w:rPr>
          <w:rFonts w:ascii="標楷體" w:hAnsi="標楷體" w:hint="eastAsia"/>
          <w:color w:val="000000" w:themeColor="text1"/>
          <w:sz w:val="32"/>
          <w:szCs w:val="32"/>
        </w:rPr>
        <w:t>推動國考變革</w:t>
      </w:r>
      <w:proofErr w:type="gramEnd"/>
      <w:r w:rsidR="00BA3CA1" w:rsidRPr="00BA3CA1">
        <w:rPr>
          <w:rFonts w:ascii="標楷體" w:hAnsi="標楷體" w:hint="eastAsia"/>
          <w:color w:val="000000" w:themeColor="text1"/>
          <w:sz w:val="32"/>
          <w:szCs w:val="32"/>
        </w:rPr>
        <w:t>，包含辦理口試與口</w:t>
      </w:r>
      <w:r w:rsidR="00BA3CA1" w:rsidRPr="00BA3CA1">
        <w:rPr>
          <w:rFonts w:ascii="標楷體" w:hAnsi="標楷體" w:hint="eastAsia"/>
          <w:color w:val="000000" w:themeColor="text1"/>
          <w:sz w:val="32"/>
          <w:szCs w:val="32"/>
        </w:rPr>
        <w:lastRenderedPageBreak/>
        <w:t>試委員之培訓，並打造符合台灣在地職場文化之考試，各類</w:t>
      </w:r>
      <w:proofErr w:type="gramStart"/>
      <w:r w:rsidR="00BA3CA1" w:rsidRPr="00BA3CA1">
        <w:rPr>
          <w:rFonts w:ascii="標楷體" w:hAnsi="標楷體" w:hint="eastAsia"/>
          <w:color w:val="000000" w:themeColor="text1"/>
          <w:sz w:val="32"/>
          <w:szCs w:val="32"/>
        </w:rPr>
        <w:t>工作均需足夠</w:t>
      </w:r>
      <w:proofErr w:type="gramEnd"/>
      <w:r w:rsidR="00BA3CA1" w:rsidRPr="00BA3CA1">
        <w:rPr>
          <w:rFonts w:ascii="標楷體" w:hAnsi="標楷體" w:hint="eastAsia"/>
          <w:color w:val="000000" w:themeColor="text1"/>
          <w:sz w:val="32"/>
          <w:szCs w:val="32"/>
        </w:rPr>
        <w:t>之經費支撐，建議考選部設法與財</w:t>
      </w:r>
      <w:r w:rsidR="00BA3CA1">
        <w:rPr>
          <w:rFonts w:ascii="標楷體" w:hAnsi="標楷體" w:hint="eastAsia"/>
          <w:color w:val="000000" w:themeColor="text1"/>
          <w:sz w:val="32"/>
          <w:szCs w:val="32"/>
        </w:rPr>
        <w:t>政</w:t>
      </w:r>
      <w:r w:rsidR="00BA3CA1" w:rsidRPr="00BA3CA1">
        <w:rPr>
          <w:rFonts w:ascii="標楷體" w:hAnsi="標楷體" w:hint="eastAsia"/>
          <w:color w:val="000000" w:themeColor="text1"/>
          <w:sz w:val="32"/>
          <w:szCs w:val="32"/>
        </w:rPr>
        <w:t>機關</w:t>
      </w:r>
      <w:proofErr w:type="gramStart"/>
      <w:r w:rsidR="00BA3CA1" w:rsidRPr="00BA3CA1">
        <w:rPr>
          <w:rFonts w:ascii="標楷體" w:hAnsi="標楷體" w:hint="eastAsia"/>
          <w:color w:val="000000" w:themeColor="text1"/>
          <w:sz w:val="32"/>
          <w:szCs w:val="32"/>
        </w:rPr>
        <w:t>研</w:t>
      </w:r>
      <w:proofErr w:type="gramEnd"/>
      <w:r w:rsidR="00BA3CA1" w:rsidRPr="00BA3CA1">
        <w:rPr>
          <w:rFonts w:ascii="標楷體" w:hAnsi="標楷體" w:hint="eastAsia"/>
          <w:color w:val="000000" w:themeColor="text1"/>
          <w:sz w:val="32"/>
          <w:szCs w:val="32"/>
        </w:rPr>
        <w:t>商，爭取所需經費。4.本次報告所提變革建議，個人敬表支持，惟應加緊腳步。</w:t>
      </w:r>
      <w:proofErr w:type="gramStart"/>
      <w:r w:rsidR="00BA3CA1" w:rsidRPr="00BA3CA1">
        <w:rPr>
          <w:rFonts w:ascii="標楷體" w:hAnsi="標楷體" w:hint="eastAsia"/>
          <w:color w:val="000000" w:themeColor="text1"/>
          <w:sz w:val="32"/>
          <w:szCs w:val="32"/>
        </w:rPr>
        <w:t>此外，</w:t>
      </w:r>
      <w:proofErr w:type="gramEnd"/>
      <w:r w:rsidR="00BA3CA1">
        <w:rPr>
          <w:rFonts w:ascii="標楷體" w:hAnsi="標楷體" w:hint="eastAsia"/>
          <w:color w:val="000000" w:themeColor="text1"/>
          <w:sz w:val="32"/>
          <w:szCs w:val="32"/>
        </w:rPr>
        <w:t>建議</w:t>
      </w:r>
      <w:r w:rsidR="00B87875">
        <w:rPr>
          <w:rFonts w:ascii="標楷體" w:hAnsi="標楷體" w:hint="eastAsia"/>
          <w:color w:val="000000" w:themeColor="text1"/>
          <w:sz w:val="32"/>
          <w:szCs w:val="32"/>
        </w:rPr>
        <w:t>回頭考量我國的國情，</w:t>
      </w:r>
      <w:proofErr w:type="gramStart"/>
      <w:r w:rsidR="00BA3CA1" w:rsidRPr="00BA3CA1">
        <w:rPr>
          <w:rFonts w:ascii="標楷體" w:hAnsi="標楷體" w:hint="eastAsia"/>
          <w:color w:val="000000" w:themeColor="text1"/>
          <w:sz w:val="32"/>
          <w:szCs w:val="32"/>
        </w:rPr>
        <w:t>考選部除以</w:t>
      </w:r>
      <w:proofErr w:type="gramEnd"/>
      <w:r w:rsidR="00BA3CA1" w:rsidRPr="00BA3CA1">
        <w:rPr>
          <w:rFonts w:ascii="標楷體" w:hAnsi="標楷體" w:hint="eastAsia"/>
          <w:color w:val="000000" w:themeColor="text1"/>
          <w:sz w:val="32"/>
          <w:szCs w:val="32"/>
        </w:rPr>
        <w:t>日本為師，進行相關改革外，為落實改革工作，應與用人機關，以及利害關係人多加討論，使國外制度融入我國文化，建立符合國情的考試制度，才能提升改革正當性與可行性。</w:t>
      </w:r>
    </w:p>
    <w:p w14:paraId="6703FEE1" w14:textId="50DA4A78" w:rsidR="00E762B7" w:rsidRDefault="00076059" w:rsidP="00E762B7">
      <w:pPr>
        <w:kinsoku w:val="0"/>
        <w:overflowPunct w:val="0"/>
        <w:snapToGrid w:val="0"/>
        <w:spacing w:line="480" w:lineRule="atLeast"/>
        <w:ind w:leftChars="209" w:left="1031" w:hangingChars="100" w:hanging="320"/>
        <w:jc w:val="both"/>
        <w:textAlignment w:val="baseline"/>
        <w:rPr>
          <w:rFonts w:ascii="標楷體" w:hAnsi="標楷體"/>
          <w:sz w:val="32"/>
          <w:szCs w:val="32"/>
        </w:rPr>
      </w:pPr>
      <w:proofErr w:type="gramStart"/>
      <w:r>
        <w:rPr>
          <w:rFonts w:ascii="標楷體" w:hAnsi="標楷體" w:hint="eastAsia"/>
          <w:b/>
          <w:bCs/>
          <w:sz w:val="32"/>
          <w:szCs w:val="32"/>
        </w:rPr>
        <w:t>許</w:t>
      </w:r>
      <w:r w:rsidR="00E762B7">
        <w:rPr>
          <w:rFonts w:ascii="標楷體" w:hAnsi="標楷體" w:hint="eastAsia"/>
          <w:b/>
          <w:bCs/>
          <w:sz w:val="32"/>
          <w:szCs w:val="32"/>
        </w:rPr>
        <w:t>部長</w:t>
      </w:r>
      <w:r>
        <w:rPr>
          <w:rFonts w:ascii="標楷體" w:hAnsi="標楷體" w:hint="eastAsia"/>
          <w:b/>
          <w:bCs/>
          <w:sz w:val="32"/>
          <w:szCs w:val="32"/>
        </w:rPr>
        <w:t>舒翔</w:t>
      </w:r>
      <w:r w:rsidR="00E762B7" w:rsidRPr="00762035">
        <w:rPr>
          <w:rFonts w:ascii="標楷體" w:hAnsi="標楷體" w:hint="eastAsia"/>
          <w:b/>
          <w:bCs/>
          <w:sz w:val="32"/>
          <w:szCs w:val="32"/>
        </w:rPr>
        <w:t>補充</w:t>
      </w:r>
      <w:proofErr w:type="gramEnd"/>
      <w:r w:rsidR="00E762B7" w:rsidRPr="00762035">
        <w:rPr>
          <w:rFonts w:ascii="標楷體" w:hAnsi="標楷體" w:hint="eastAsia"/>
          <w:b/>
          <w:bCs/>
          <w:sz w:val="32"/>
          <w:szCs w:val="32"/>
        </w:rPr>
        <w:t>報告：</w:t>
      </w:r>
      <w:r w:rsidR="00E762B7" w:rsidRPr="00762035">
        <w:rPr>
          <w:rFonts w:ascii="標楷體" w:hAnsi="標楷體" w:hint="eastAsia"/>
          <w:sz w:val="32"/>
          <w:szCs w:val="32"/>
        </w:rPr>
        <w:t>對各委員意見加以說明(略)。</w:t>
      </w:r>
    </w:p>
    <w:p w14:paraId="39986A16" w14:textId="17442677" w:rsidR="00E762B7" w:rsidRPr="00322F3B" w:rsidRDefault="00E762B7" w:rsidP="00E762B7">
      <w:pPr>
        <w:kinsoku w:val="0"/>
        <w:overflowPunct w:val="0"/>
        <w:snapToGrid w:val="0"/>
        <w:spacing w:line="480" w:lineRule="atLeast"/>
        <w:ind w:leftChars="209" w:left="1031" w:hangingChars="100" w:hanging="320"/>
        <w:jc w:val="both"/>
        <w:textAlignment w:val="baseline"/>
        <w:rPr>
          <w:rFonts w:ascii="標楷體" w:hAnsi="標楷體"/>
          <w:sz w:val="32"/>
          <w:szCs w:val="32"/>
        </w:rPr>
      </w:pPr>
      <w:r w:rsidRPr="00C96617">
        <w:rPr>
          <w:rFonts w:ascii="標楷體" w:hAnsi="標楷體" w:hint="eastAsia"/>
          <w:b/>
          <w:bCs/>
          <w:sz w:val="32"/>
          <w:szCs w:val="32"/>
        </w:rPr>
        <w:t>院長意見：</w:t>
      </w:r>
      <w:r w:rsidR="00322F3B" w:rsidRPr="00322F3B">
        <w:rPr>
          <w:rFonts w:ascii="標楷體" w:hAnsi="標楷體" w:hint="eastAsia"/>
          <w:sz w:val="32"/>
          <w:szCs w:val="32"/>
        </w:rPr>
        <w:t>1.本院推動改革時</w:t>
      </w:r>
      <w:r w:rsidR="006706E8">
        <w:rPr>
          <w:rFonts w:ascii="標楷體" w:hAnsi="標楷體" w:hint="eastAsia"/>
          <w:sz w:val="32"/>
          <w:szCs w:val="32"/>
        </w:rPr>
        <w:t>可能</w:t>
      </w:r>
      <w:r w:rsidR="00322F3B" w:rsidRPr="00322F3B">
        <w:rPr>
          <w:rFonts w:ascii="標楷體" w:hAnsi="標楷體" w:hint="eastAsia"/>
          <w:sz w:val="32"/>
          <w:szCs w:val="32"/>
        </w:rPr>
        <w:t>會面臨的3個困境：(1)因我國憲政體制之故，致難以直接參考日本中央及地方各自考選用人的制度。(2)難以擺脫目前社會普遍存在的狹義公平正義氛圍。(3)民眾對政府懷有大政府的思維及期待。雖是如此，但我們仍須突破這些困境，穩定朝改革方向前進。2.目前有些改革可以先進行，如公務人員的訓練或考試方式等事項，前者因未涉人員進用，後者可多讓用人機關參與，因考試過程增加口試並未違反憲法規定或公平正義原則，此部分尚可盡快推動。3.為處理大學及技職教育入學考試事宜，目前分設有專責考試及測驗中心，唯獨選拔專技人才與公務人員之國家考試，未設專責機構處理試題、測驗技術等相關事宜，考選部目前設有測驗發展司，或可以此為基礎發展成為實質的國家考試中心。4.請考選部掌握時機，半年內規劃好相關的考選革新制度。5.請秘書長統合本院所屬部會，就所涉經費等預算問題，與行政院</w:t>
      </w:r>
      <w:r w:rsidR="0041236F">
        <w:rPr>
          <w:rFonts w:ascii="標楷體" w:hAnsi="標楷體" w:hint="eastAsia"/>
          <w:sz w:val="32"/>
          <w:szCs w:val="32"/>
        </w:rPr>
        <w:t>及其</w:t>
      </w:r>
      <w:r w:rsidR="00322F3B" w:rsidRPr="00322F3B">
        <w:rPr>
          <w:rFonts w:ascii="標楷體" w:hAnsi="標楷體" w:hint="eastAsia"/>
          <w:sz w:val="32"/>
          <w:szCs w:val="32"/>
        </w:rPr>
        <w:t>所屬相關機關進行</w:t>
      </w:r>
      <w:proofErr w:type="gramStart"/>
      <w:r w:rsidR="00322F3B" w:rsidRPr="00322F3B">
        <w:rPr>
          <w:rFonts w:ascii="標楷體" w:hAnsi="標楷體" w:hint="eastAsia"/>
          <w:sz w:val="32"/>
          <w:szCs w:val="32"/>
        </w:rPr>
        <w:t>研</w:t>
      </w:r>
      <w:proofErr w:type="gramEnd"/>
      <w:r w:rsidR="00322F3B" w:rsidRPr="00322F3B">
        <w:rPr>
          <w:rFonts w:ascii="標楷體" w:hAnsi="標楷體" w:hint="eastAsia"/>
          <w:sz w:val="32"/>
          <w:szCs w:val="32"/>
        </w:rPr>
        <w:t>商。</w:t>
      </w:r>
      <w:r w:rsidR="004021CA" w:rsidRPr="00322F3B">
        <w:rPr>
          <w:rFonts w:ascii="標楷體" w:hAnsi="標楷體" w:hint="eastAsia"/>
          <w:sz w:val="32"/>
          <w:szCs w:val="32"/>
        </w:rPr>
        <w:t xml:space="preserve">　　</w:t>
      </w:r>
    </w:p>
    <w:p w14:paraId="40AA9262" w14:textId="080B37E9" w:rsidR="00FA7454" w:rsidRDefault="00E762B7" w:rsidP="00076059">
      <w:pPr>
        <w:kinsoku w:val="0"/>
        <w:overflowPunct w:val="0"/>
        <w:snapToGrid w:val="0"/>
        <w:spacing w:line="480" w:lineRule="atLeast"/>
        <w:ind w:leftChars="209" w:left="1031" w:hangingChars="100" w:hanging="320"/>
        <w:jc w:val="both"/>
        <w:textAlignment w:val="baseline"/>
        <w:rPr>
          <w:rFonts w:ascii="標楷體" w:hAnsi="標楷體"/>
          <w:sz w:val="32"/>
          <w:szCs w:val="32"/>
        </w:rPr>
      </w:pPr>
      <w:r w:rsidRPr="00C97517">
        <w:rPr>
          <w:rFonts w:ascii="標楷體" w:hAnsi="標楷體" w:hint="eastAsia"/>
          <w:b/>
          <w:bCs/>
          <w:sz w:val="32"/>
          <w:szCs w:val="32"/>
        </w:rPr>
        <w:t>決定：</w:t>
      </w:r>
      <w:r w:rsidR="00322F3B" w:rsidRPr="00322F3B">
        <w:rPr>
          <w:rFonts w:ascii="標楷體" w:hAnsi="標楷體" w:hint="eastAsia"/>
          <w:sz w:val="32"/>
          <w:szCs w:val="32"/>
        </w:rPr>
        <w:t>請秘書長統合本院所屬部會，就設置專責機構處理國家考試試題、測驗技術等事宜及考選制度變革所涉經費等預算，與行政院</w:t>
      </w:r>
      <w:r w:rsidR="0041236F">
        <w:rPr>
          <w:rFonts w:ascii="標楷體" w:hAnsi="標楷體" w:hint="eastAsia"/>
          <w:sz w:val="32"/>
          <w:szCs w:val="32"/>
        </w:rPr>
        <w:t>及其</w:t>
      </w:r>
      <w:r w:rsidR="00322F3B" w:rsidRPr="00322F3B">
        <w:rPr>
          <w:rFonts w:ascii="標楷體" w:hAnsi="標楷體" w:hint="eastAsia"/>
          <w:sz w:val="32"/>
          <w:szCs w:val="32"/>
        </w:rPr>
        <w:t>所屬相關機關進行</w:t>
      </w:r>
      <w:proofErr w:type="gramStart"/>
      <w:r w:rsidR="00322F3B" w:rsidRPr="00322F3B">
        <w:rPr>
          <w:rFonts w:ascii="標楷體" w:hAnsi="標楷體" w:hint="eastAsia"/>
          <w:sz w:val="32"/>
          <w:szCs w:val="32"/>
        </w:rPr>
        <w:t>研</w:t>
      </w:r>
      <w:proofErr w:type="gramEnd"/>
      <w:r w:rsidR="00322F3B" w:rsidRPr="00322F3B">
        <w:rPr>
          <w:rFonts w:ascii="標楷體" w:hAnsi="標楷體" w:hint="eastAsia"/>
          <w:sz w:val="32"/>
          <w:szCs w:val="32"/>
        </w:rPr>
        <w:t>商。</w:t>
      </w:r>
    </w:p>
    <w:p w14:paraId="73E24735" w14:textId="7E52CBB1" w:rsidR="00C727E4" w:rsidRPr="0015416F" w:rsidRDefault="00EC5163" w:rsidP="009517B8">
      <w:pPr>
        <w:kinsoku w:val="0"/>
        <w:overflowPunct w:val="0"/>
        <w:spacing w:line="460" w:lineRule="exact"/>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025D6C">
        <w:rPr>
          <w:rFonts w:ascii="標楷體" w:hAnsi="標楷體" w:hint="eastAsia"/>
          <w:sz w:val="32"/>
        </w:rPr>
        <w:t>(無)</w:t>
      </w:r>
    </w:p>
    <w:p w14:paraId="2DCC7B01" w14:textId="2863D2AD" w:rsidR="008E1606" w:rsidRDefault="000450E7" w:rsidP="006834C5">
      <w:pPr>
        <w:kinsoku w:val="0"/>
        <w:overflowPunct w:val="0"/>
        <w:spacing w:beforeLines="30" w:before="144" w:line="460" w:lineRule="exact"/>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lastRenderedPageBreak/>
        <w:t>貳</w:t>
      </w:r>
      <w:r w:rsidR="00CA65F6" w:rsidRPr="005A2B4E">
        <w:rPr>
          <w:rFonts w:ascii="標楷體" w:hAnsi="標楷體"/>
          <w:sz w:val="32"/>
          <w:szCs w:val="32"/>
        </w:rPr>
        <w:t>、</w:t>
      </w:r>
      <w:r w:rsidR="00D746D0" w:rsidRPr="0015416F">
        <w:rPr>
          <w:rFonts w:ascii="標楷體" w:hAnsi="標楷體"/>
          <w:sz w:val="32"/>
          <w:szCs w:val="32"/>
        </w:rPr>
        <w:t>討論事項</w:t>
      </w:r>
      <w:r w:rsidR="00405D41" w:rsidRPr="00D00091">
        <w:rPr>
          <w:rFonts w:ascii="標楷體" w:hAnsi="標楷體" w:hint="eastAsia"/>
          <w:color w:val="000000" w:themeColor="text1"/>
          <w:sz w:val="32"/>
          <w:szCs w:val="32"/>
        </w:rPr>
        <w:t>（</w:t>
      </w:r>
      <w:r w:rsidR="00405D41">
        <w:rPr>
          <w:rFonts w:ascii="標楷體" w:hAnsi="標楷體" w:hint="eastAsia"/>
          <w:color w:val="000000" w:themeColor="text1"/>
          <w:sz w:val="32"/>
          <w:szCs w:val="32"/>
        </w:rPr>
        <w:t>無</w:t>
      </w:r>
      <w:r w:rsidR="00405D41" w:rsidRPr="00D00091">
        <w:rPr>
          <w:rFonts w:ascii="標楷體" w:hAnsi="標楷體" w:hint="eastAsia"/>
          <w:color w:val="000000" w:themeColor="text1"/>
          <w:sz w:val="32"/>
          <w:szCs w:val="32"/>
        </w:rPr>
        <w:t>）</w:t>
      </w:r>
    </w:p>
    <w:p w14:paraId="7F82DD13" w14:textId="3BBAA8D1" w:rsidR="00D746D0" w:rsidRDefault="000450E7" w:rsidP="005A2B4E">
      <w:pPr>
        <w:kinsoku w:val="0"/>
        <w:overflowPunct w:val="0"/>
        <w:spacing w:beforeLines="30" w:before="144" w:line="460" w:lineRule="exact"/>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74F861A3" w14:textId="05E20E1E" w:rsidR="00EF3EE9" w:rsidRPr="00EF3EE9" w:rsidRDefault="00EF3EE9" w:rsidP="00EF3EE9">
      <w:pPr>
        <w:kinsoku w:val="0"/>
        <w:overflowPunct w:val="0"/>
        <w:spacing w:line="460" w:lineRule="exact"/>
        <w:ind w:leftChars="94" w:left="992" w:hangingChars="210" w:hanging="672"/>
        <w:jc w:val="both"/>
        <w:textAlignment w:val="baseline"/>
        <w:rPr>
          <w:rFonts w:ascii="標楷體" w:hAnsi="標楷體"/>
          <w:sz w:val="32"/>
          <w:szCs w:val="32"/>
        </w:rPr>
      </w:pPr>
      <w:r w:rsidRPr="00EF3EE9">
        <w:rPr>
          <w:rFonts w:ascii="標楷體" w:hAnsi="標楷體" w:hint="eastAsia"/>
          <w:sz w:val="32"/>
          <w:szCs w:val="32"/>
        </w:rPr>
        <w:t>一、</w:t>
      </w:r>
      <w:r w:rsidRPr="00EF3EE9">
        <w:rPr>
          <w:rFonts w:ascii="標楷體" w:hAnsi="標楷體" w:hint="eastAsia"/>
          <w:color w:val="FF0000"/>
          <w:sz w:val="32"/>
          <w:szCs w:val="32"/>
        </w:rPr>
        <w:tab/>
      </w:r>
      <w:r w:rsidR="00025D6C" w:rsidRPr="00025D6C">
        <w:rPr>
          <w:rFonts w:ascii="標楷體" w:hAnsi="標楷體" w:hint="eastAsia"/>
          <w:color w:val="000000" w:themeColor="text1"/>
          <w:sz w:val="32"/>
          <w:szCs w:val="32"/>
        </w:rPr>
        <w:t>周召集人</w:t>
      </w:r>
      <w:proofErr w:type="gramStart"/>
      <w:r w:rsidR="00025D6C" w:rsidRPr="00025D6C">
        <w:rPr>
          <w:rFonts w:ascii="標楷體" w:hAnsi="標楷體" w:hint="eastAsia"/>
          <w:color w:val="000000" w:themeColor="text1"/>
          <w:sz w:val="32"/>
          <w:szCs w:val="32"/>
        </w:rPr>
        <w:t>弘憲提</w:t>
      </w:r>
      <w:proofErr w:type="gramEnd"/>
      <w:r w:rsidR="00025D6C" w:rsidRPr="00025D6C">
        <w:rPr>
          <w:rFonts w:ascii="標楷體" w:hAnsi="標楷體" w:hint="eastAsia"/>
          <w:color w:val="000000" w:themeColor="text1"/>
          <w:sz w:val="32"/>
          <w:szCs w:val="32"/>
        </w:rPr>
        <w:t>：審查考選</w:t>
      </w:r>
      <w:proofErr w:type="gramStart"/>
      <w:r w:rsidR="00025D6C" w:rsidRPr="00025D6C">
        <w:rPr>
          <w:rFonts w:ascii="標楷體" w:hAnsi="標楷體" w:hint="eastAsia"/>
          <w:color w:val="000000" w:themeColor="text1"/>
          <w:sz w:val="32"/>
          <w:szCs w:val="32"/>
        </w:rPr>
        <w:t>部函陳</w:t>
      </w:r>
      <w:proofErr w:type="gramEnd"/>
      <w:r w:rsidR="00025D6C" w:rsidRPr="00025D6C">
        <w:rPr>
          <w:rFonts w:ascii="標楷體" w:hAnsi="標楷體" w:hint="eastAsia"/>
          <w:color w:val="000000" w:themeColor="text1"/>
          <w:sz w:val="32"/>
          <w:szCs w:val="32"/>
        </w:rPr>
        <w:t>專門職業及技術人員高等考試(以下簡稱專技高考)</w:t>
      </w:r>
      <w:r w:rsidR="004E23DC">
        <w:rPr>
          <w:rFonts w:ascii="標楷體" w:hAnsi="標楷體" w:hint="eastAsia"/>
          <w:color w:val="000000" w:themeColor="text1"/>
          <w:sz w:val="32"/>
          <w:szCs w:val="32"/>
        </w:rPr>
        <w:t>技師考試</w:t>
      </w:r>
      <w:r w:rsidR="00025D6C" w:rsidRPr="00025D6C">
        <w:rPr>
          <w:rFonts w:ascii="標楷體" w:hAnsi="標楷體" w:hint="eastAsia"/>
          <w:color w:val="000000" w:themeColor="text1"/>
          <w:sz w:val="32"/>
          <w:szCs w:val="32"/>
        </w:rPr>
        <w:t>規則第2條修正草案及專技高考大地工程技師考試分階段考試規則第7條修正草案一案報告，請討論</w:t>
      </w:r>
      <w:r w:rsidRPr="00025D6C">
        <w:rPr>
          <w:rFonts w:ascii="標楷體" w:hAnsi="標楷體" w:hint="eastAsia"/>
          <w:color w:val="000000" w:themeColor="text1"/>
          <w:sz w:val="32"/>
          <w:szCs w:val="32"/>
        </w:rPr>
        <w:t>。</w:t>
      </w:r>
    </w:p>
    <w:p w14:paraId="77C6AAA4" w14:textId="4DDAAF61" w:rsidR="00EF3EE9" w:rsidRPr="00EF3EE9" w:rsidRDefault="00EF3EE9" w:rsidP="00CF663E">
      <w:pPr>
        <w:kinsoku w:val="0"/>
        <w:overflowPunct w:val="0"/>
        <w:spacing w:line="460" w:lineRule="exact"/>
        <w:jc w:val="both"/>
        <w:textAlignment w:val="baseline"/>
        <w:rPr>
          <w:rFonts w:ascii="標楷體" w:hAnsi="標楷體"/>
          <w:sz w:val="32"/>
          <w:szCs w:val="32"/>
        </w:rPr>
      </w:pPr>
      <w:r w:rsidRPr="00EF3EE9">
        <w:rPr>
          <w:rFonts w:ascii="標楷體" w:hAnsi="標楷體" w:hint="eastAsia"/>
          <w:sz w:val="32"/>
          <w:szCs w:val="32"/>
        </w:rPr>
        <w:t xml:space="preserve">   </w:t>
      </w:r>
      <w:r w:rsidRPr="007859D4">
        <w:rPr>
          <w:rFonts w:ascii="標楷體" w:hAnsi="標楷體" w:hint="eastAsia"/>
          <w:b/>
          <w:bCs/>
          <w:sz w:val="32"/>
          <w:szCs w:val="32"/>
        </w:rPr>
        <w:t xml:space="preserve"> 決議：</w:t>
      </w:r>
      <w:r w:rsidR="00025D6C" w:rsidRPr="00025D6C">
        <w:rPr>
          <w:rFonts w:ascii="標楷體" w:hAnsi="標楷體" w:hint="eastAsia"/>
          <w:sz w:val="32"/>
          <w:szCs w:val="32"/>
        </w:rPr>
        <w:t>照審查會決議通過，會議紀錄同時確定。</w:t>
      </w:r>
      <w:r w:rsidRPr="00EF3EE9">
        <w:rPr>
          <w:rFonts w:ascii="標楷體" w:hAnsi="標楷體" w:hint="eastAsia"/>
          <w:sz w:val="32"/>
          <w:szCs w:val="32"/>
        </w:rPr>
        <w:t xml:space="preserve"> </w:t>
      </w:r>
    </w:p>
    <w:p w14:paraId="1B8D3C4F" w14:textId="007123CA" w:rsidR="00EF3EE9" w:rsidRPr="00EF3EE9" w:rsidRDefault="00EF3EE9" w:rsidP="00EF3EE9">
      <w:pPr>
        <w:kinsoku w:val="0"/>
        <w:overflowPunct w:val="0"/>
        <w:spacing w:line="460" w:lineRule="exact"/>
        <w:ind w:leftChars="94" w:left="992" w:hangingChars="210" w:hanging="672"/>
        <w:jc w:val="both"/>
        <w:textAlignment w:val="baseline"/>
        <w:rPr>
          <w:rFonts w:ascii="標楷體" w:hAnsi="標楷體"/>
          <w:sz w:val="32"/>
          <w:szCs w:val="32"/>
        </w:rPr>
      </w:pPr>
      <w:r w:rsidRPr="00EF3EE9">
        <w:rPr>
          <w:rFonts w:ascii="標楷體" w:hAnsi="標楷體" w:hint="eastAsia"/>
          <w:sz w:val="32"/>
          <w:szCs w:val="32"/>
        </w:rPr>
        <w:t>二、</w:t>
      </w:r>
      <w:r w:rsidRPr="00EF3EE9">
        <w:rPr>
          <w:rFonts w:ascii="標楷體" w:hAnsi="標楷體" w:hint="eastAsia"/>
          <w:sz w:val="32"/>
          <w:szCs w:val="32"/>
        </w:rPr>
        <w:tab/>
      </w:r>
      <w:r w:rsidR="00025D6C" w:rsidRPr="00025D6C">
        <w:rPr>
          <w:rFonts w:ascii="標楷體" w:hAnsi="標楷體" w:hint="eastAsia"/>
          <w:sz w:val="32"/>
          <w:szCs w:val="32"/>
        </w:rPr>
        <w:t>銓敘</w:t>
      </w:r>
      <w:proofErr w:type="gramStart"/>
      <w:r w:rsidR="00025D6C" w:rsidRPr="00025D6C">
        <w:rPr>
          <w:rFonts w:ascii="標楷體" w:hAnsi="標楷體" w:hint="eastAsia"/>
          <w:sz w:val="32"/>
          <w:szCs w:val="32"/>
        </w:rPr>
        <w:t>部函陳</w:t>
      </w:r>
      <w:proofErr w:type="gramEnd"/>
      <w:r w:rsidR="00025D6C" w:rsidRPr="00025D6C">
        <w:rPr>
          <w:rFonts w:ascii="標楷體" w:hAnsi="標楷體" w:hint="eastAsia"/>
          <w:sz w:val="32"/>
          <w:szCs w:val="32"/>
        </w:rPr>
        <w:t>公教人員保險法施行細則部分條文修正草案總說明及條文對照表一案，請討論。</w:t>
      </w:r>
    </w:p>
    <w:p w14:paraId="144F5760" w14:textId="2281C1AA" w:rsidR="00EF3EE9" w:rsidRPr="00F93AE8" w:rsidRDefault="00EF3EE9" w:rsidP="00CF663E">
      <w:pPr>
        <w:kinsoku w:val="0"/>
        <w:overflowPunct w:val="0"/>
        <w:spacing w:line="460" w:lineRule="exact"/>
        <w:jc w:val="both"/>
        <w:textAlignment w:val="baseline"/>
        <w:rPr>
          <w:rFonts w:ascii="標楷體" w:hAnsi="標楷體"/>
          <w:spacing w:val="-20"/>
          <w:sz w:val="32"/>
          <w:szCs w:val="32"/>
        </w:rPr>
      </w:pPr>
      <w:r w:rsidRPr="00EF3EE9">
        <w:rPr>
          <w:rFonts w:ascii="標楷體" w:hAnsi="標楷體" w:hint="eastAsia"/>
          <w:sz w:val="32"/>
          <w:szCs w:val="32"/>
        </w:rPr>
        <w:t xml:space="preserve">   </w:t>
      </w:r>
      <w:r w:rsidRPr="007859D4">
        <w:rPr>
          <w:rFonts w:ascii="標楷體" w:hAnsi="標楷體" w:hint="eastAsia"/>
          <w:b/>
          <w:bCs/>
          <w:sz w:val="32"/>
          <w:szCs w:val="32"/>
        </w:rPr>
        <w:t xml:space="preserve"> 決議：</w:t>
      </w:r>
      <w:proofErr w:type="gramStart"/>
      <w:r w:rsidR="00025D6C" w:rsidRPr="00025D6C">
        <w:rPr>
          <w:rFonts w:ascii="標楷體" w:hAnsi="標楷體" w:hint="eastAsia"/>
          <w:sz w:val="32"/>
          <w:szCs w:val="32"/>
        </w:rPr>
        <w:t>照部擬及</w:t>
      </w:r>
      <w:proofErr w:type="gramEnd"/>
      <w:r w:rsidR="00025D6C" w:rsidRPr="00025D6C">
        <w:rPr>
          <w:rFonts w:ascii="標楷體" w:hAnsi="標楷體" w:hint="eastAsia"/>
          <w:sz w:val="32"/>
          <w:szCs w:val="32"/>
        </w:rPr>
        <w:t>本院法規委員</w:t>
      </w:r>
      <w:r w:rsidR="00025D6C" w:rsidRPr="00F93AE8">
        <w:rPr>
          <w:rFonts w:ascii="標楷體" w:hAnsi="標楷體" w:hint="eastAsia"/>
          <w:spacing w:val="-20"/>
          <w:sz w:val="32"/>
          <w:szCs w:val="32"/>
        </w:rPr>
        <w:t>會意見通過</w:t>
      </w:r>
      <w:r w:rsidR="00F93AE8" w:rsidRPr="00F93AE8">
        <w:rPr>
          <w:rFonts w:ascii="標楷體" w:hAnsi="標楷體" w:hint="eastAsia"/>
          <w:spacing w:val="-20"/>
          <w:sz w:val="32"/>
          <w:szCs w:val="32"/>
        </w:rPr>
        <w:t>，會議紀錄同時確定。</w:t>
      </w:r>
    </w:p>
    <w:p w14:paraId="5FFEF6E5" w14:textId="19157A59" w:rsidR="00DA0C83" w:rsidRDefault="00DA0C83" w:rsidP="00DA0C83">
      <w:pPr>
        <w:kinsoku w:val="0"/>
        <w:overflowPunct w:val="0"/>
        <w:spacing w:line="460" w:lineRule="exact"/>
        <w:ind w:leftChars="94" w:left="992" w:hangingChars="210" w:hanging="672"/>
        <w:jc w:val="both"/>
        <w:textAlignment w:val="baseline"/>
        <w:rPr>
          <w:rFonts w:ascii="標楷體" w:hAnsi="標楷體"/>
          <w:sz w:val="32"/>
          <w:szCs w:val="32"/>
        </w:rPr>
      </w:pPr>
      <w:r>
        <w:rPr>
          <w:rFonts w:ascii="標楷體" w:hAnsi="標楷體" w:hint="eastAsia"/>
          <w:sz w:val="32"/>
          <w:szCs w:val="32"/>
        </w:rPr>
        <w:t>三、</w:t>
      </w:r>
      <w:r w:rsidRPr="00DA0C83">
        <w:rPr>
          <w:rFonts w:ascii="標楷體" w:hAnsi="標楷體" w:hint="eastAsia"/>
          <w:sz w:val="32"/>
          <w:szCs w:val="32"/>
        </w:rPr>
        <w:t>銓敘</w:t>
      </w:r>
      <w:proofErr w:type="gramStart"/>
      <w:r w:rsidRPr="00DA0C83">
        <w:rPr>
          <w:rFonts w:ascii="標楷體" w:hAnsi="標楷體" w:hint="eastAsia"/>
          <w:sz w:val="32"/>
          <w:szCs w:val="32"/>
        </w:rPr>
        <w:t>部函陳</w:t>
      </w:r>
      <w:proofErr w:type="gramEnd"/>
      <w:r w:rsidRPr="00DA0C83">
        <w:rPr>
          <w:rFonts w:ascii="標楷體" w:hAnsi="標楷體" w:hint="eastAsia"/>
          <w:sz w:val="32"/>
          <w:szCs w:val="32"/>
        </w:rPr>
        <w:t>公務人員個人</w:t>
      </w:r>
      <w:proofErr w:type="gramStart"/>
      <w:r w:rsidRPr="00DA0C83">
        <w:rPr>
          <w:rFonts w:ascii="標楷體" w:hAnsi="標楷體" w:hint="eastAsia"/>
          <w:sz w:val="32"/>
          <w:szCs w:val="32"/>
        </w:rPr>
        <w:t>專戶制退休</w:t>
      </w:r>
      <w:proofErr w:type="gramEnd"/>
      <w:r w:rsidRPr="00DA0C83">
        <w:rPr>
          <w:rFonts w:ascii="標楷體" w:hAnsi="標楷體" w:hint="eastAsia"/>
          <w:sz w:val="32"/>
          <w:szCs w:val="32"/>
        </w:rPr>
        <w:t>資遣撫</w:t>
      </w:r>
      <w:proofErr w:type="gramStart"/>
      <w:r w:rsidRPr="00DA0C83">
        <w:rPr>
          <w:rFonts w:ascii="標楷體" w:hAnsi="標楷體" w:hint="eastAsia"/>
          <w:sz w:val="32"/>
          <w:szCs w:val="32"/>
        </w:rPr>
        <w:t>卹</w:t>
      </w:r>
      <w:proofErr w:type="gramEnd"/>
      <w:r w:rsidRPr="00DA0C83">
        <w:rPr>
          <w:rFonts w:ascii="標楷體" w:hAnsi="標楷體" w:hint="eastAsia"/>
          <w:sz w:val="32"/>
          <w:szCs w:val="32"/>
        </w:rPr>
        <w:t>法施行細則草案總說明及逐條說明一案，請討論。</w:t>
      </w:r>
    </w:p>
    <w:p w14:paraId="2B907BCC" w14:textId="4C2B22B2" w:rsidR="00DA0C83" w:rsidRPr="00EF3EE9" w:rsidRDefault="00DA0C83" w:rsidP="00DA0C83">
      <w:pPr>
        <w:kinsoku w:val="0"/>
        <w:overflowPunct w:val="0"/>
        <w:spacing w:line="460" w:lineRule="exact"/>
        <w:ind w:leftChars="94" w:left="992" w:hangingChars="210" w:hanging="672"/>
        <w:jc w:val="both"/>
        <w:textAlignment w:val="baseline"/>
        <w:rPr>
          <w:rFonts w:ascii="標楷體" w:hAnsi="標楷體"/>
          <w:sz w:val="32"/>
          <w:szCs w:val="32"/>
        </w:rPr>
      </w:pPr>
      <w:r>
        <w:rPr>
          <w:rFonts w:ascii="標楷體" w:hAnsi="標楷體" w:hint="eastAsia"/>
          <w:sz w:val="32"/>
          <w:szCs w:val="32"/>
        </w:rPr>
        <w:t xml:space="preserve"> </w:t>
      </w:r>
      <w:r w:rsidRPr="007859D4">
        <w:rPr>
          <w:rFonts w:ascii="標楷體" w:hAnsi="標楷體" w:hint="eastAsia"/>
          <w:b/>
          <w:bCs/>
          <w:sz w:val="32"/>
          <w:szCs w:val="32"/>
        </w:rPr>
        <w:t xml:space="preserve"> 決議：</w:t>
      </w:r>
      <w:r w:rsidRPr="00DA0C83">
        <w:rPr>
          <w:rFonts w:ascii="標楷體" w:hAnsi="標楷體" w:hint="eastAsia"/>
          <w:sz w:val="32"/>
          <w:szCs w:val="32"/>
        </w:rPr>
        <w:t>交審查會審查，由周副院長弘憲擔任召集人。</w:t>
      </w:r>
    </w:p>
    <w:p w14:paraId="70EDE674" w14:textId="48D7E95F" w:rsidR="002D1F08" w:rsidRPr="002D1F08" w:rsidRDefault="00DA0C83" w:rsidP="002D1F08">
      <w:pPr>
        <w:kinsoku w:val="0"/>
        <w:overflowPunct w:val="0"/>
        <w:spacing w:line="460" w:lineRule="exact"/>
        <w:ind w:leftChars="94" w:left="992" w:hangingChars="210" w:hanging="672"/>
        <w:jc w:val="both"/>
        <w:textAlignment w:val="baseline"/>
        <w:rPr>
          <w:rFonts w:ascii="標楷體" w:hAnsi="標楷體"/>
          <w:sz w:val="32"/>
          <w:szCs w:val="32"/>
        </w:rPr>
      </w:pPr>
      <w:r>
        <w:rPr>
          <w:rFonts w:ascii="標楷體" w:hAnsi="標楷體" w:hint="eastAsia"/>
          <w:sz w:val="32"/>
          <w:szCs w:val="32"/>
        </w:rPr>
        <w:t>四</w:t>
      </w:r>
      <w:r w:rsidR="002D1F08" w:rsidRPr="002D1F08">
        <w:rPr>
          <w:rFonts w:ascii="標楷體" w:hAnsi="標楷體" w:hint="eastAsia"/>
          <w:sz w:val="32"/>
          <w:szCs w:val="32"/>
        </w:rPr>
        <w:t>、</w:t>
      </w:r>
      <w:r w:rsidR="00025D6C" w:rsidRPr="00025D6C">
        <w:rPr>
          <w:rFonts w:ascii="標楷體" w:hAnsi="標楷體" w:hint="eastAsia"/>
          <w:sz w:val="32"/>
          <w:szCs w:val="32"/>
        </w:rPr>
        <w:tab/>
        <w:t>考選</w:t>
      </w:r>
      <w:proofErr w:type="gramStart"/>
      <w:r w:rsidR="00025D6C" w:rsidRPr="00025D6C">
        <w:rPr>
          <w:rFonts w:ascii="標楷體" w:hAnsi="標楷體" w:hint="eastAsia"/>
          <w:sz w:val="32"/>
          <w:szCs w:val="32"/>
        </w:rPr>
        <w:t>部商同典</w:t>
      </w:r>
      <w:proofErr w:type="gramEnd"/>
      <w:r w:rsidR="00025D6C" w:rsidRPr="00025D6C">
        <w:rPr>
          <w:rFonts w:ascii="標楷體" w:hAnsi="標楷體" w:hint="eastAsia"/>
          <w:sz w:val="32"/>
          <w:szCs w:val="32"/>
        </w:rPr>
        <w:t>試委員長提：112年專門職業及技術人員高等考試大地工程技師考試分階段考試（第一階段考試）、</w:t>
      </w:r>
      <w:proofErr w:type="gramStart"/>
      <w:r w:rsidR="00025D6C" w:rsidRPr="00025D6C">
        <w:rPr>
          <w:rFonts w:ascii="標楷體" w:hAnsi="標楷體" w:hint="eastAsia"/>
          <w:sz w:val="32"/>
          <w:szCs w:val="32"/>
        </w:rPr>
        <w:t>驗船師</w:t>
      </w:r>
      <w:proofErr w:type="gramEnd"/>
      <w:r w:rsidR="00025D6C" w:rsidRPr="00025D6C">
        <w:rPr>
          <w:rFonts w:ascii="標楷體" w:hAnsi="標楷體" w:hint="eastAsia"/>
          <w:sz w:val="32"/>
          <w:szCs w:val="32"/>
        </w:rPr>
        <w:t>、引水人、第一次食品技師考試、高等暨普通考試消防設備人員考試、普通考試地政士、專責報關人員、保險代理人保險經紀人及保險公證人考試第3次增聘閱卷委員1名名單一案，請討論</w:t>
      </w:r>
      <w:r w:rsidR="002D1F08" w:rsidRPr="002D1F08">
        <w:rPr>
          <w:rFonts w:ascii="標楷體" w:hAnsi="標楷體" w:hint="eastAsia"/>
          <w:sz w:val="32"/>
          <w:szCs w:val="32"/>
        </w:rPr>
        <w:t>。</w:t>
      </w:r>
    </w:p>
    <w:p w14:paraId="71AEEF71" w14:textId="4EF91ACC" w:rsidR="002D1F08" w:rsidRPr="002D1F08" w:rsidRDefault="002D1F08" w:rsidP="00CF663E">
      <w:pPr>
        <w:kinsoku w:val="0"/>
        <w:overflowPunct w:val="0"/>
        <w:spacing w:line="460" w:lineRule="exact"/>
        <w:jc w:val="both"/>
        <w:textAlignment w:val="baseline"/>
        <w:rPr>
          <w:rFonts w:ascii="標楷體" w:hAnsi="標楷體"/>
          <w:sz w:val="32"/>
          <w:szCs w:val="32"/>
        </w:rPr>
      </w:pPr>
      <w:r w:rsidRPr="002D1F08">
        <w:rPr>
          <w:rFonts w:ascii="標楷體" w:hAnsi="標楷體" w:hint="eastAsia"/>
          <w:sz w:val="32"/>
          <w:szCs w:val="32"/>
        </w:rPr>
        <w:t xml:space="preserve">    </w:t>
      </w:r>
      <w:r w:rsidRPr="007859D4">
        <w:rPr>
          <w:rFonts w:ascii="標楷體" w:hAnsi="標楷體" w:hint="eastAsia"/>
          <w:b/>
          <w:bCs/>
          <w:sz w:val="32"/>
          <w:szCs w:val="32"/>
        </w:rPr>
        <w:t>決議：</w:t>
      </w:r>
      <w:r w:rsidR="00025D6C" w:rsidRPr="00025D6C">
        <w:rPr>
          <w:rFonts w:ascii="標楷體" w:hAnsi="標楷體" w:hint="eastAsia"/>
          <w:sz w:val="32"/>
          <w:szCs w:val="32"/>
        </w:rPr>
        <w:t>照名單通過。</w:t>
      </w:r>
      <w:r w:rsidRPr="002D1F08">
        <w:rPr>
          <w:rFonts w:ascii="標楷體" w:hAnsi="標楷體" w:hint="eastAsia"/>
          <w:sz w:val="32"/>
          <w:szCs w:val="32"/>
        </w:rPr>
        <w:t xml:space="preserve"> </w:t>
      </w:r>
    </w:p>
    <w:p w14:paraId="5F24B344" w14:textId="2B410839" w:rsidR="002D1F08" w:rsidRPr="002D1F08" w:rsidRDefault="00DA0C83" w:rsidP="002D1F08">
      <w:pPr>
        <w:kinsoku w:val="0"/>
        <w:overflowPunct w:val="0"/>
        <w:spacing w:line="460" w:lineRule="exact"/>
        <w:ind w:leftChars="94" w:left="992" w:hangingChars="210" w:hanging="672"/>
        <w:jc w:val="both"/>
        <w:textAlignment w:val="baseline"/>
        <w:rPr>
          <w:rFonts w:ascii="標楷體" w:hAnsi="標楷體"/>
          <w:sz w:val="32"/>
          <w:szCs w:val="32"/>
        </w:rPr>
      </w:pPr>
      <w:r>
        <w:rPr>
          <w:rFonts w:ascii="標楷體" w:hAnsi="標楷體" w:hint="eastAsia"/>
          <w:sz w:val="32"/>
          <w:szCs w:val="32"/>
        </w:rPr>
        <w:t>五</w:t>
      </w:r>
      <w:r w:rsidR="002D1F08" w:rsidRPr="002D1F08">
        <w:rPr>
          <w:rFonts w:ascii="標楷體" w:hAnsi="標楷體" w:hint="eastAsia"/>
          <w:sz w:val="32"/>
          <w:szCs w:val="32"/>
        </w:rPr>
        <w:t>、</w:t>
      </w:r>
      <w:r w:rsidR="002D1F08" w:rsidRPr="002D1F08">
        <w:rPr>
          <w:rFonts w:ascii="標楷體" w:hAnsi="標楷體" w:hint="eastAsia"/>
          <w:sz w:val="32"/>
          <w:szCs w:val="32"/>
        </w:rPr>
        <w:tab/>
      </w:r>
      <w:r w:rsidR="00025D6C" w:rsidRPr="00025D6C">
        <w:rPr>
          <w:rFonts w:ascii="標楷體" w:hAnsi="標楷體" w:hint="eastAsia"/>
          <w:sz w:val="32"/>
          <w:szCs w:val="32"/>
        </w:rPr>
        <w:t>考選</w:t>
      </w:r>
      <w:proofErr w:type="gramStart"/>
      <w:r w:rsidR="00025D6C" w:rsidRPr="00025D6C">
        <w:rPr>
          <w:rFonts w:ascii="標楷體" w:hAnsi="標楷體" w:hint="eastAsia"/>
          <w:sz w:val="32"/>
          <w:szCs w:val="32"/>
        </w:rPr>
        <w:t>部商同典</w:t>
      </w:r>
      <w:proofErr w:type="gramEnd"/>
      <w:r w:rsidR="00025D6C" w:rsidRPr="00025D6C">
        <w:rPr>
          <w:rFonts w:ascii="標楷體" w:hAnsi="標楷體" w:hint="eastAsia"/>
          <w:sz w:val="32"/>
          <w:szCs w:val="32"/>
        </w:rPr>
        <w:t>試委員長提：112年公務人員特種考試司法官考試、112年專門職業及技術人員高等考試律師</w:t>
      </w:r>
      <w:proofErr w:type="gramStart"/>
      <w:r w:rsidR="00025D6C" w:rsidRPr="00025D6C">
        <w:rPr>
          <w:rFonts w:ascii="標楷體" w:hAnsi="標楷體" w:hint="eastAsia"/>
          <w:sz w:val="32"/>
          <w:szCs w:val="32"/>
        </w:rPr>
        <w:t>考試典</w:t>
      </w:r>
      <w:proofErr w:type="gramEnd"/>
      <w:r w:rsidR="00025D6C" w:rsidRPr="00025D6C">
        <w:rPr>
          <w:rFonts w:ascii="標楷體" w:hAnsi="標楷體" w:hint="eastAsia"/>
          <w:sz w:val="32"/>
          <w:szCs w:val="32"/>
        </w:rPr>
        <w:t>試委員38名名單一案，請討論</w:t>
      </w:r>
      <w:r w:rsidR="002D1F08" w:rsidRPr="002D1F08">
        <w:rPr>
          <w:rFonts w:ascii="標楷體" w:hAnsi="標楷體" w:hint="eastAsia"/>
          <w:sz w:val="32"/>
          <w:szCs w:val="32"/>
        </w:rPr>
        <w:t>。</w:t>
      </w:r>
    </w:p>
    <w:p w14:paraId="02EB315F" w14:textId="518C2FE5" w:rsidR="00EF3EE9" w:rsidRDefault="002D1F08" w:rsidP="00CF663E">
      <w:pPr>
        <w:kinsoku w:val="0"/>
        <w:overflowPunct w:val="0"/>
        <w:spacing w:line="460" w:lineRule="exact"/>
        <w:jc w:val="both"/>
        <w:textAlignment w:val="baseline"/>
        <w:rPr>
          <w:rFonts w:ascii="標楷體" w:hAnsi="標楷體"/>
          <w:sz w:val="32"/>
          <w:szCs w:val="32"/>
        </w:rPr>
      </w:pPr>
      <w:r w:rsidRPr="002D1F08">
        <w:rPr>
          <w:rFonts w:ascii="標楷體" w:hAnsi="標楷體" w:hint="eastAsia"/>
          <w:sz w:val="32"/>
          <w:szCs w:val="32"/>
        </w:rPr>
        <w:t xml:space="preserve">   </w:t>
      </w:r>
      <w:r w:rsidRPr="007859D4">
        <w:rPr>
          <w:rFonts w:ascii="標楷體" w:hAnsi="標楷體" w:hint="eastAsia"/>
          <w:b/>
          <w:bCs/>
          <w:sz w:val="32"/>
          <w:szCs w:val="32"/>
        </w:rPr>
        <w:t xml:space="preserve"> 決議：</w:t>
      </w:r>
      <w:r w:rsidR="00025D6C" w:rsidRPr="00025D6C">
        <w:rPr>
          <w:rFonts w:ascii="標楷體" w:hAnsi="標楷體" w:hint="eastAsia"/>
          <w:sz w:val="32"/>
          <w:szCs w:val="32"/>
        </w:rPr>
        <w:t>照名單通過。</w:t>
      </w:r>
    </w:p>
    <w:p w14:paraId="2B1632D3" w14:textId="023B7CB4" w:rsidR="00025D6C" w:rsidRPr="00025D6C" w:rsidRDefault="00DA0C83" w:rsidP="00025D6C">
      <w:pPr>
        <w:kinsoku w:val="0"/>
        <w:overflowPunct w:val="0"/>
        <w:spacing w:line="460" w:lineRule="exact"/>
        <w:ind w:leftChars="94" w:left="992" w:hangingChars="210" w:hanging="672"/>
        <w:jc w:val="both"/>
        <w:textAlignment w:val="baseline"/>
        <w:rPr>
          <w:rFonts w:ascii="標楷體" w:hAnsi="標楷體"/>
          <w:sz w:val="32"/>
          <w:szCs w:val="32"/>
        </w:rPr>
      </w:pPr>
      <w:r>
        <w:rPr>
          <w:rFonts w:ascii="標楷體" w:hAnsi="標楷體" w:hint="eastAsia"/>
          <w:sz w:val="32"/>
          <w:szCs w:val="32"/>
        </w:rPr>
        <w:t>六</w:t>
      </w:r>
      <w:r w:rsidR="00025D6C" w:rsidRPr="00025D6C">
        <w:rPr>
          <w:rFonts w:ascii="標楷體" w:hAnsi="標楷體" w:hint="eastAsia"/>
          <w:sz w:val="32"/>
          <w:szCs w:val="32"/>
        </w:rPr>
        <w:t>、考選</w:t>
      </w:r>
      <w:proofErr w:type="gramStart"/>
      <w:r w:rsidR="00025D6C" w:rsidRPr="00025D6C">
        <w:rPr>
          <w:rFonts w:ascii="標楷體" w:hAnsi="標楷體" w:hint="eastAsia"/>
          <w:sz w:val="32"/>
          <w:szCs w:val="32"/>
        </w:rPr>
        <w:t>部商同典</w:t>
      </w:r>
      <w:proofErr w:type="gramEnd"/>
      <w:r w:rsidR="00025D6C" w:rsidRPr="00025D6C">
        <w:rPr>
          <w:rFonts w:ascii="標楷體" w:hAnsi="標楷體" w:hint="eastAsia"/>
          <w:sz w:val="32"/>
          <w:szCs w:val="32"/>
        </w:rPr>
        <w:t>試委員長提：112年專門職業及技術人員高等考試會計師、不動產估價師、專利師</w:t>
      </w:r>
      <w:proofErr w:type="gramStart"/>
      <w:r w:rsidR="00025D6C" w:rsidRPr="00025D6C">
        <w:rPr>
          <w:rFonts w:ascii="標楷體" w:hAnsi="標楷體" w:hint="eastAsia"/>
          <w:sz w:val="32"/>
          <w:szCs w:val="32"/>
        </w:rPr>
        <w:t>考試典</w:t>
      </w:r>
      <w:proofErr w:type="gramEnd"/>
      <w:r w:rsidR="00025D6C" w:rsidRPr="00025D6C">
        <w:rPr>
          <w:rFonts w:ascii="標楷體" w:hAnsi="標楷體" w:hint="eastAsia"/>
          <w:sz w:val="32"/>
          <w:szCs w:val="32"/>
        </w:rPr>
        <w:t>試委員30名名單一案，請討論。</w:t>
      </w:r>
    </w:p>
    <w:p w14:paraId="19891450" w14:textId="5B192869" w:rsidR="00025D6C" w:rsidRDefault="00025D6C" w:rsidP="00CF663E">
      <w:pPr>
        <w:kinsoku w:val="0"/>
        <w:overflowPunct w:val="0"/>
        <w:spacing w:line="460" w:lineRule="exact"/>
        <w:jc w:val="both"/>
        <w:textAlignment w:val="baseline"/>
        <w:rPr>
          <w:rFonts w:ascii="標楷體" w:hAnsi="標楷體"/>
          <w:sz w:val="32"/>
          <w:szCs w:val="32"/>
        </w:rPr>
      </w:pPr>
      <w:r w:rsidRPr="00025D6C">
        <w:rPr>
          <w:rFonts w:ascii="標楷體" w:hAnsi="標楷體" w:hint="eastAsia"/>
          <w:sz w:val="32"/>
          <w:szCs w:val="32"/>
        </w:rPr>
        <w:t xml:space="preserve">   </w:t>
      </w:r>
      <w:r w:rsidRPr="007859D4">
        <w:rPr>
          <w:rFonts w:ascii="標楷體" w:hAnsi="標楷體" w:hint="eastAsia"/>
          <w:b/>
          <w:bCs/>
          <w:sz w:val="32"/>
          <w:szCs w:val="32"/>
        </w:rPr>
        <w:t xml:space="preserve"> 決議：</w:t>
      </w:r>
      <w:r w:rsidRPr="00025D6C">
        <w:rPr>
          <w:rFonts w:ascii="標楷體" w:hAnsi="標楷體" w:hint="eastAsia"/>
          <w:sz w:val="32"/>
          <w:szCs w:val="32"/>
        </w:rPr>
        <w:t>照名單通過。</w:t>
      </w:r>
    </w:p>
    <w:p w14:paraId="10312DA7" w14:textId="7C821951" w:rsidR="00F916DA" w:rsidRPr="00DA0C83" w:rsidRDefault="00DA0C83" w:rsidP="00F916DA">
      <w:pPr>
        <w:kinsoku w:val="0"/>
        <w:overflowPunct w:val="0"/>
        <w:spacing w:line="460" w:lineRule="exact"/>
        <w:ind w:leftChars="94" w:left="992" w:hangingChars="210" w:hanging="672"/>
        <w:jc w:val="both"/>
        <w:textAlignment w:val="baseline"/>
        <w:rPr>
          <w:rFonts w:ascii="標楷體" w:hAnsi="標楷體"/>
          <w:color w:val="000000" w:themeColor="text1"/>
          <w:sz w:val="32"/>
          <w:szCs w:val="32"/>
        </w:rPr>
      </w:pPr>
      <w:r w:rsidRPr="00DA0C83">
        <w:rPr>
          <w:rFonts w:ascii="標楷體" w:hAnsi="標楷體" w:hint="eastAsia"/>
          <w:color w:val="000000" w:themeColor="text1"/>
          <w:sz w:val="32"/>
          <w:szCs w:val="32"/>
        </w:rPr>
        <w:t>七</w:t>
      </w:r>
      <w:r w:rsidR="00F916DA" w:rsidRPr="00DA0C83">
        <w:rPr>
          <w:rFonts w:ascii="標楷體" w:hAnsi="標楷體" w:hint="eastAsia"/>
          <w:color w:val="000000" w:themeColor="text1"/>
          <w:sz w:val="32"/>
          <w:szCs w:val="32"/>
        </w:rPr>
        <w:t>、</w:t>
      </w:r>
      <w:r w:rsidRPr="00DA0C83">
        <w:rPr>
          <w:rFonts w:ascii="標楷體" w:hAnsi="標楷體" w:hint="eastAsia"/>
          <w:color w:val="000000" w:themeColor="text1"/>
          <w:sz w:val="32"/>
          <w:szCs w:val="32"/>
        </w:rPr>
        <w:tab/>
        <w:t>考選</w:t>
      </w:r>
      <w:proofErr w:type="gramStart"/>
      <w:r w:rsidRPr="00DA0C83">
        <w:rPr>
          <w:rFonts w:ascii="標楷體" w:hAnsi="標楷體" w:hint="eastAsia"/>
          <w:color w:val="000000" w:themeColor="text1"/>
          <w:sz w:val="32"/>
          <w:szCs w:val="32"/>
        </w:rPr>
        <w:t>部商同典</w:t>
      </w:r>
      <w:proofErr w:type="gramEnd"/>
      <w:r w:rsidRPr="00DA0C83">
        <w:rPr>
          <w:rFonts w:ascii="標楷體" w:hAnsi="標楷體" w:hint="eastAsia"/>
          <w:color w:val="000000" w:themeColor="text1"/>
          <w:sz w:val="32"/>
          <w:szCs w:val="32"/>
        </w:rPr>
        <w:t>試委員長提：112年公務人員特種考試司法人員、法務部調查局調查人員、海岸巡防人員、移民行政</w:t>
      </w:r>
      <w:r w:rsidRPr="00DA0C83">
        <w:rPr>
          <w:rFonts w:ascii="標楷體" w:hAnsi="標楷體" w:hint="eastAsia"/>
          <w:color w:val="000000" w:themeColor="text1"/>
          <w:sz w:val="32"/>
          <w:szCs w:val="32"/>
        </w:rPr>
        <w:lastRenderedPageBreak/>
        <w:t>人員考試及112年</w:t>
      </w:r>
      <w:proofErr w:type="gramStart"/>
      <w:r w:rsidRPr="00DA0C83">
        <w:rPr>
          <w:rFonts w:ascii="標楷體" w:hAnsi="標楷體" w:hint="eastAsia"/>
          <w:color w:val="000000" w:themeColor="text1"/>
          <w:sz w:val="32"/>
          <w:szCs w:val="32"/>
        </w:rPr>
        <w:t>未具擬任</w:t>
      </w:r>
      <w:proofErr w:type="gramEnd"/>
      <w:r w:rsidRPr="00DA0C83">
        <w:rPr>
          <w:rFonts w:ascii="標楷體" w:hAnsi="標楷體" w:hint="eastAsia"/>
          <w:color w:val="000000" w:themeColor="text1"/>
          <w:sz w:val="32"/>
          <w:szCs w:val="32"/>
        </w:rPr>
        <w:t>職務任用資格者取得法官遴選資格</w:t>
      </w:r>
      <w:proofErr w:type="gramStart"/>
      <w:r w:rsidRPr="00DA0C83">
        <w:rPr>
          <w:rFonts w:ascii="標楷體" w:hAnsi="標楷體" w:hint="eastAsia"/>
          <w:color w:val="000000" w:themeColor="text1"/>
          <w:sz w:val="32"/>
          <w:szCs w:val="32"/>
        </w:rPr>
        <w:t>考試典</w:t>
      </w:r>
      <w:proofErr w:type="gramEnd"/>
      <w:r w:rsidRPr="00DA0C83">
        <w:rPr>
          <w:rFonts w:ascii="標楷體" w:hAnsi="標楷體" w:hint="eastAsia"/>
          <w:color w:val="000000" w:themeColor="text1"/>
          <w:sz w:val="32"/>
          <w:szCs w:val="32"/>
        </w:rPr>
        <w:t>試委員名單、增聘命題兼閱卷委員、命題委員、審查委員、閱卷委員179名名單一案，請討論。</w:t>
      </w:r>
      <w:r w:rsidR="00F916DA" w:rsidRPr="00DA0C83">
        <w:rPr>
          <w:rFonts w:ascii="標楷體" w:hAnsi="標楷體" w:hint="eastAsia"/>
          <w:color w:val="000000" w:themeColor="text1"/>
          <w:sz w:val="32"/>
          <w:szCs w:val="32"/>
        </w:rPr>
        <w:t xml:space="preserve"> </w:t>
      </w:r>
    </w:p>
    <w:p w14:paraId="6F303968" w14:textId="49B125E0" w:rsidR="00F916DA" w:rsidRPr="00F916DA" w:rsidRDefault="00F916DA" w:rsidP="00CF663E">
      <w:pPr>
        <w:kinsoku w:val="0"/>
        <w:overflowPunct w:val="0"/>
        <w:spacing w:line="460" w:lineRule="exact"/>
        <w:jc w:val="both"/>
        <w:textAlignment w:val="baseline"/>
        <w:rPr>
          <w:rFonts w:ascii="標楷體" w:hAnsi="標楷體"/>
          <w:sz w:val="32"/>
          <w:szCs w:val="32"/>
        </w:rPr>
      </w:pPr>
      <w:r w:rsidRPr="00F916DA">
        <w:rPr>
          <w:rFonts w:ascii="標楷體" w:hAnsi="標楷體" w:hint="eastAsia"/>
          <w:sz w:val="32"/>
          <w:szCs w:val="32"/>
        </w:rPr>
        <w:t xml:space="preserve">    </w:t>
      </w:r>
      <w:r w:rsidRPr="008E6C47">
        <w:rPr>
          <w:rFonts w:ascii="標楷體" w:hAnsi="標楷體" w:hint="eastAsia"/>
          <w:b/>
          <w:bCs/>
          <w:sz w:val="32"/>
          <w:szCs w:val="32"/>
        </w:rPr>
        <w:t>決議：</w:t>
      </w:r>
      <w:r w:rsidRPr="00F916DA">
        <w:rPr>
          <w:rFonts w:ascii="標楷體" w:hAnsi="標楷體" w:hint="eastAsia"/>
          <w:sz w:val="32"/>
          <w:szCs w:val="32"/>
        </w:rPr>
        <w:t>照名單通過。</w:t>
      </w:r>
    </w:p>
    <w:p w14:paraId="12B302E5" w14:textId="2B6DC473" w:rsidR="00076059" w:rsidRPr="00414F64" w:rsidRDefault="00076059" w:rsidP="00076059">
      <w:pPr>
        <w:kinsoku w:val="0"/>
        <w:overflowPunct w:val="0"/>
        <w:spacing w:beforeLines="30" w:before="144" w:line="460" w:lineRule="exact"/>
        <w:jc w:val="both"/>
        <w:textAlignment w:val="baseline"/>
        <w:rPr>
          <w:rFonts w:ascii="標楷體" w:hAnsi="標楷體"/>
          <w:color w:val="000000" w:themeColor="text1"/>
          <w:sz w:val="32"/>
          <w:szCs w:val="32"/>
        </w:rPr>
      </w:pPr>
      <w:r w:rsidRPr="00076059">
        <w:rPr>
          <w:rFonts w:ascii="標楷體" w:hAnsi="標楷體" w:hint="eastAsia"/>
          <w:sz w:val="32"/>
          <w:szCs w:val="32"/>
        </w:rPr>
        <w:t>散會：</w:t>
      </w:r>
      <w:r w:rsidRPr="00414F64">
        <w:rPr>
          <w:rFonts w:ascii="標楷體" w:hAnsi="標楷體" w:hint="eastAsia"/>
          <w:color w:val="000000" w:themeColor="text1"/>
          <w:sz w:val="32"/>
          <w:szCs w:val="32"/>
        </w:rPr>
        <w:t>上午</w:t>
      </w:r>
      <w:r w:rsidR="00414F64" w:rsidRPr="00414F64">
        <w:rPr>
          <w:rFonts w:ascii="標楷體" w:hAnsi="標楷體" w:hint="eastAsia"/>
          <w:color w:val="000000" w:themeColor="text1"/>
          <w:sz w:val="32"/>
          <w:szCs w:val="32"/>
        </w:rPr>
        <w:t>1</w:t>
      </w:r>
      <w:r w:rsidR="00414F64" w:rsidRPr="00414F64">
        <w:rPr>
          <w:rFonts w:ascii="標楷體" w:hAnsi="標楷體"/>
          <w:color w:val="000000" w:themeColor="text1"/>
          <w:sz w:val="32"/>
          <w:szCs w:val="32"/>
        </w:rPr>
        <w:t>1</w:t>
      </w:r>
      <w:r w:rsidRPr="00414F64">
        <w:rPr>
          <w:rFonts w:ascii="標楷體" w:hAnsi="標楷體" w:hint="eastAsia"/>
          <w:color w:val="000000" w:themeColor="text1"/>
          <w:sz w:val="32"/>
          <w:szCs w:val="32"/>
        </w:rPr>
        <w:t>時</w:t>
      </w:r>
      <w:r w:rsidR="00414F64" w:rsidRPr="00414F64">
        <w:rPr>
          <w:rFonts w:ascii="標楷體" w:hAnsi="標楷體" w:hint="eastAsia"/>
          <w:color w:val="000000" w:themeColor="text1"/>
          <w:sz w:val="32"/>
          <w:szCs w:val="32"/>
        </w:rPr>
        <w:t>4</w:t>
      </w:r>
      <w:r w:rsidRPr="00414F64">
        <w:rPr>
          <w:rFonts w:ascii="標楷體" w:hAnsi="標楷體" w:hint="eastAsia"/>
          <w:color w:val="000000" w:themeColor="text1"/>
          <w:sz w:val="32"/>
          <w:szCs w:val="32"/>
        </w:rPr>
        <w:t>0分</w:t>
      </w:r>
    </w:p>
    <w:p w14:paraId="115EE83B" w14:textId="7882CC60" w:rsidR="00076059" w:rsidRDefault="00076059" w:rsidP="00076059">
      <w:pPr>
        <w:kinsoku w:val="0"/>
        <w:overflowPunct w:val="0"/>
        <w:spacing w:beforeLines="30" w:before="144" w:line="460" w:lineRule="exact"/>
        <w:jc w:val="both"/>
        <w:textAlignment w:val="baseline"/>
        <w:rPr>
          <w:rFonts w:ascii="標楷體" w:hAnsi="標楷體"/>
          <w:sz w:val="32"/>
          <w:szCs w:val="32"/>
        </w:rPr>
      </w:pPr>
      <w:r w:rsidRPr="00076059">
        <w:rPr>
          <w:rFonts w:ascii="標楷體" w:hAnsi="標楷體" w:hint="eastAsia"/>
          <w:sz w:val="32"/>
          <w:szCs w:val="32"/>
        </w:rPr>
        <w:t xml:space="preserve">      主  席   黃  榮  村</w:t>
      </w:r>
    </w:p>
    <w:p w14:paraId="2902B1A1" w14:textId="77777777" w:rsidR="000331F2" w:rsidRPr="000331F2" w:rsidRDefault="000331F2" w:rsidP="005A2B4E">
      <w:pPr>
        <w:kinsoku w:val="0"/>
        <w:overflowPunct w:val="0"/>
        <w:spacing w:beforeLines="30" w:before="144" w:line="460" w:lineRule="exact"/>
        <w:jc w:val="both"/>
        <w:textAlignment w:val="baseline"/>
        <w:rPr>
          <w:rFonts w:ascii="標楷體" w:hAnsi="標楷體"/>
          <w:sz w:val="32"/>
          <w:szCs w:val="32"/>
        </w:rPr>
      </w:pPr>
    </w:p>
    <w:sectPr w:rsidR="000331F2" w:rsidRPr="000331F2" w:rsidSect="008721C7">
      <w:headerReference w:type="default" r:id="rId8"/>
      <w:footerReference w:type="even" r:id="rId9"/>
      <w:footerReference w:type="default" r:id="rId10"/>
      <w:footerReference w:type="first" r:id="rId11"/>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D3CA" w14:textId="77777777" w:rsidR="00C97F63" w:rsidRDefault="00C97F63">
      <w:r>
        <w:separator/>
      </w:r>
    </w:p>
  </w:endnote>
  <w:endnote w:type="continuationSeparator" w:id="0">
    <w:p w14:paraId="400735B0" w14:textId="77777777" w:rsidR="00C97F63" w:rsidRDefault="00C9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FA8" w14:textId="4642F7F3" w:rsidR="008721C7" w:rsidRDefault="008721C7" w:rsidP="008721C7">
    <w:pPr>
      <w:pStyle w:val="a9"/>
      <w:tabs>
        <w:tab w:val="clear" w:pos="4153"/>
        <w:tab w:val="clear" w:pos="8306"/>
        <w:tab w:val="left" w:pos="4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7C9C" w14:textId="77777777" w:rsidR="00C97F63" w:rsidRDefault="00C97F63">
      <w:r>
        <w:separator/>
      </w:r>
    </w:p>
  </w:footnote>
  <w:footnote w:type="continuationSeparator" w:id="0">
    <w:p w14:paraId="0BF54D17" w14:textId="77777777" w:rsidR="00C97F63" w:rsidRDefault="00C9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851"/>
        </w:tabs>
        <w:ind w:leftChars="1000" w:left="285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2D068E9"/>
    <w:multiLevelType w:val="hybridMultilevel"/>
    <w:tmpl w:val="DF66DEDC"/>
    <w:lvl w:ilvl="0" w:tplc="BF2CA444">
      <w:start w:val="1"/>
      <w:numFmt w:val="taiwaneseCountingThousand"/>
      <w:lvlText w:val="%1、"/>
      <w:lvlJc w:val="left"/>
      <w:pPr>
        <w:ind w:left="1002" w:hanging="720"/>
      </w:pPr>
      <w:rPr>
        <w:rFonts w:ascii="標楷體"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6"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6"/>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B2D"/>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5D7"/>
    <w:rsid w:val="000255E1"/>
    <w:rsid w:val="00025D6C"/>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BA8"/>
    <w:rsid w:val="00031BCA"/>
    <w:rsid w:val="0003218D"/>
    <w:rsid w:val="00032663"/>
    <w:rsid w:val="00032950"/>
    <w:rsid w:val="00033077"/>
    <w:rsid w:val="000330F4"/>
    <w:rsid w:val="000331F2"/>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059"/>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AEA"/>
    <w:rsid w:val="00090BC1"/>
    <w:rsid w:val="00090D3E"/>
    <w:rsid w:val="00091162"/>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C2C"/>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E63"/>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8E6"/>
    <w:rsid w:val="001F3A6C"/>
    <w:rsid w:val="001F4144"/>
    <w:rsid w:val="001F448D"/>
    <w:rsid w:val="001F472B"/>
    <w:rsid w:val="001F48C2"/>
    <w:rsid w:val="001F4991"/>
    <w:rsid w:val="001F4BC8"/>
    <w:rsid w:val="001F4DDC"/>
    <w:rsid w:val="001F51F6"/>
    <w:rsid w:val="001F5A76"/>
    <w:rsid w:val="001F5E41"/>
    <w:rsid w:val="001F60FA"/>
    <w:rsid w:val="001F6544"/>
    <w:rsid w:val="001F65E7"/>
    <w:rsid w:val="001F68BC"/>
    <w:rsid w:val="001F6949"/>
    <w:rsid w:val="001F6F98"/>
    <w:rsid w:val="001F7164"/>
    <w:rsid w:val="001F71D6"/>
    <w:rsid w:val="001F74AC"/>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41F"/>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926"/>
    <w:rsid w:val="00284133"/>
    <w:rsid w:val="00284561"/>
    <w:rsid w:val="00284D5A"/>
    <w:rsid w:val="002852E8"/>
    <w:rsid w:val="00285515"/>
    <w:rsid w:val="0028558D"/>
    <w:rsid w:val="002856DD"/>
    <w:rsid w:val="002857BD"/>
    <w:rsid w:val="00285C50"/>
    <w:rsid w:val="00285CD1"/>
    <w:rsid w:val="002863C7"/>
    <w:rsid w:val="002867C3"/>
    <w:rsid w:val="0028688F"/>
    <w:rsid w:val="00286922"/>
    <w:rsid w:val="00287430"/>
    <w:rsid w:val="002874FF"/>
    <w:rsid w:val="0028763D"/>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4817"/>
    <w:rsid w:val="0029487F"/>
    <w:rsid w:val="0029530C"/>
    <w:rsid w:val="00295443"/>
    <w:rsid w:val="00295556"/>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B9"/>
    <w:rsid w:val="002A1A0A"/>
    <w:rsid w:val="002A2309"/>
    <w:rsid w:val="002A2C84"/>
    <w:rsid w:val="002A2D12"/>
    <w:rsid w:val="002A2D17"/>
    <w:rsid w:val="002A38D0"/>
    <w:rsid w:val="002A3DC0"/>
    <w:rsid w:val="002A3ECE"/>
    <w:rsid w:val="002A4089"/>
    <w:rsid w:val="002A4F28"/>
    <w:rsid w:val="002A534C"/>
    <w:rsid w:val="002A5364"/>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A9A"/>
    <w:rsid w:val="002D1F08"/>
    <w:rsid w:val="002D2657"/>
    <w:rsid w:val="002D2819"/>
    <w:rsid w:val="002D2A11"/>
    <w:rsid w:val="002D2D24"/>
    <w:rsid w:val="002D3BD4"/>
    <w:rsid w:val="002D3EF2"/>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A7"/>
    <w:rsid w:val="003050E4"/>
    <w:rsid w:val="00305864"/>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BE8"/>
    <w:rsid w:val="00317F80"/>
    <w:rsid w:val="003201FF"/>
    <w:rsid w:val="003204C5"/>
    <w:rsid w:val="003206B9"/>
    <w:rsid w:val="00320A09"/>
    <w:rsid w:val="00320AFB"/>
    <w:rsid w:val="00320EB8"/>
    <w:rsid w:val="00320F76"/>
    <w:rsid w:val="00321153"/>
    <w:rsid w:val="00321779"/>
    <w:rsid w:val="00321F04"/>
    <w:rsid w:val="00321FBF"/>
    <w:rsid w:val="003220A7"/>
    <w:rsid w:val="0032246E"/>
    <w:rsid w:val="00322731"/>
    <w:rsid w:val="00322F3B"/>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678"/>
    <w:rsid w:val="00350AAE"/>
    <w:rsid w:val="00350F80"/>
    <w:rsid w:val="0035101B"/>
    <w:rsid w:val="00351179"/>
    <w:rsid w:val="00351245"/>
    <w:rsid w:val="00351B71"/>
    <w:rsid w:val="00351DBF"/>
    <w:rsid w:val="00352182"/>
    <w:rsid w:val="00352558"/>
    <w:rsid w:val="00352709"/>
    <w:rsid w:val="00352F1D"/>
    <w:rsid w:val="00354357"/>
    <w:rsid w:val="00355777"/>
    <w:rsid w:val="00355787"/>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3F65"/>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2861"/>
    <w:rsid w:val="003A2BD2"/>
    <w:rsid w:val="003A2FA6"/>
    <w:rsid w:val="003A3081"/>
    <w:rsid w:val="003A319B"/>
    <w:rsid w:val="003A3495"/>
    <w:rsid w:val="003A36FF"/>
    <w:rsid w:val="003A382A"/>
    <w:rsid w:val="003A3B84"/>
    <w:rsid w:val="003A3C3B"/>
    <w:rsid w:val="003A3E09"/>
    <w:rsid w:val="003A4254"/>
    <w:rsid w:val="003A43B5"/>
    <w:rsid w:val="003A4C54"/>
    <w:rsid w:val="003A4D02"/>
    <w:rsid w:val="003A5212"/>
    <w:rsid w:val="003A529F"/>
    <w:rsid w:val="003A54EB"/>
    <w:rsid w:val="003A568F"/>
    <w:rsid w:val="003A56C7"/>
    <w:rsid w:val="003A60B7"/>
    <w:rsid w:val="003A6B0C"/>
    <w:rsid w:val="003A71BC"/>
    <w:rsid w:val="003A7399"/>
    <w:rsid w:val="003A7564"/>
    <w:rsid w:val="003A7668"/>
    <w:rsid w:val="003A76EA"/>
    <w:rsid w:val="003B0938"/>
    <w:rsid w:val="003B0DCB"/>
    <w:rsid w:val="003B0F26"/>
    <w:rsid w:val="003B11F3"/>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F36"/>
    <w:rsid w:val="003D6FA6"/>
    <w:rsid w:val="003D713F"/>
    <w:rsid w:val="003D73E6"/>
    <w:rsid w:val="003D77DA"/>
    <w:rsid w:val="003D78E6"/>
    <w:rsid w:val="003D7A56"/>
    <w:rsid w:val="003D7A61"/>
    <w:rsid w:val="003E008D"/>
    <w:rsid w:val="003E00A2"/>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49A"/>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1CA"/>
    <w:rsid w:val="00402274"/>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32C"/>
    <w:rsid w:val="004056F5"/>
    <w:rsid w:val="00405D41"/>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36F"/>
    <w:rsid w:val="0041256D"/>
    <w:rsid w:val="004125C8"/>
    <w:rsid w:val="004126AE"/>
    <w:rsid w:val="004129F2"/>
    <w:rsid w:val="00412C73"/>
    <w:rsid w:val="00412DE0"/>
    <w:rsid w:val="00413104"/>
    <w:rsid w:val="00413429"/>
    <w:rsid w:val="00413511"/>
    <w:rsid w:val="00413514"/>
    <w:rsid w:val="004135B5"/>
    <w:rsid w:val="00413CA3"/>
    <w:rsid w:val="00413F6A"/>
    <w:rsid w:val="004146B7"/>
    <w:rsid w:val="0041478E"/>
    <w:rsid w:val="00414F64"/>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712"/>
    <w:rsid w:val="00476AB5"/>
    <w:rsid w:val="00476AD7"/>
    <w:rsid w:val="00476E1D"/>
    <w:rsid w:val="00477530"/>
    <w:rsid w:val="00477668"/>
    <w:rsid w:val="004777FA"/>
    <w:rsid w:val="004803F6"/>
    <w:rsid w:val="0048131E"/>
    <w:rsid w:val="004813BE"/>
    <w:rsid w:val="0048146B"/>
    <w:rsid w:val="004818BF"/>
    <w:rsid w:val="00482045"/>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B6A"/>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9E0"/>
    <w:rsid w:val="004B52C4"/>
    <w:rsid w:val="004B533C"/>
    <w:rsid w:val="004B5506"/>
    <w:rsid w:val="004B5AB2"/>
    <w:rsid w:val="004B5E2A"/>
    <w:rsid w:val="004B5EF6"/>
    <w:rsid w:val="004B6C6B"/>
    <w:rsid w:val="004B756A"/>
    <w:rsid w:val="004B773B"/>
    <w:rsid w:val="004B7887"/>
    <w:rsid w:val="004C0F6D"/>
    <w:rsid w:val="004C12FB"/>
    <w:rsid w:val="004C1748"/>
    <w:rsid w:val="004C19B7"/>
    <w:rsid w:val="004C1AC1"/>
    <w:rsid w:val="004C1BFA"/>
    <w:rsid w:val="004C20CD"/>
    <w:rsid w:val="004C27A2"/>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1147"/>
    <w:rsid w:val="004D12C6"/>
    <w:rsid w:val="004D1A79"/>
    <w:rsid w:val="004D1EAC"/>
    <w:rsid w:val="004D1F09"/>
    <w:rsid w:val="004D20A1"/>
    <w:rsid w:val="004D4294"/>
    <w:rsid w:val="004D461B"/>
    <w:rsid w:val="004D4AC9"/>
    <w:rsid w:val="004D4ADE"/>
    <w:rsid w:val="004D4E7F"/>
    <w:rsid w:val="004D5D51"/>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3DC"/>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C40"/>
    <w:rsid w:val="004E6C88"/>
    <w:rsid w:val="004E7445"/>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305"/>
    <w:rsid w:val="004F62A0"/>
    <w:rsid w:val="004F679B"/>
    <w:rsid w:val="004F69E0"/>
    <w:rsid w:val="004F7500"/>
    <w:rsid w:val="004F75ED"/>
    <w:rsid w:val="004F7BBB"/>
    <w:rsid w:val="005002B0"/>
    <w:rsid w:val="00500B7A"/>
    <w:rsid w:val="00500F5A"/>
    <w:rsid w:val="00501C8E"/>
    <w:rsid w:val="005020EE"/>
    <w:rsid w:val="005023EE"/>
    <w:rsid w:val="0050286D"/>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57C7D"/>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C28"/>
    <w:rsid w:val="005C1DE6"/>
    <w:rsid w:val="005C1F31"/>
    <w:rsid w:val="005C20EA"/>
    <w:rsid w:val="005C22A9"/>
    <w:rsid w:val="005C2380"/>
    <w:rsid w:val="005C2455"/>
    <w:rsid w:val="005C2684"/>
    <w:rsid w:val="005C2C51"/>
    <w:rsid w:val="005C2E94"/>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80"/>
    <w:rsid w:val="005F399C"/>
    <w:rsid w:val="005F39FC"/>
    <w:rsid w:val="005F40FD"/>
    <w:rsid w:val="005F41FB"/>
    <w:rsid w:val="005F4432"/>
    <w:rsid w:val="005F47E7"/>
    <w:rsid w:val="005F49B0"/>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506"/>
    <w:rsid w:val="00603698"/>
    <w:rsid w:val="00603A24"/>
    <w:rsid w:val="00603A82"/>
    <w:rsid w:val="00603BC6"/>
    <w:rsid w:val="00603C2C"/>
    <w:rsid w:val="0060408E"/>
    <w:rsid w:val="006040EF"/>
    <w:rsid w:val="00604100"/>
    <w:rsid w:val="0060460A"/>
    <w:rsid w:val="00604CD4"/>
    <w:rsid w:val="006053B8"/>
    <w:rsid w:val="006053F6"/>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6095"/>
    <w:rsid w:val="00616662"/>
    <w:rsid w:val="006167C4"/>
    <w:rsid w:val="0061684C"/>
    <w:rsid w:val="00616C11"/>
    <w:rsid w:val="00617333"/>
    <w:rsid w:val="006176AD"/>
    <w:rsid w:val="00617830"/>
    <w:rsid w:val="00617875"/>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5337"/>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43"/>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B5E"/>
    <w:rsid w:val="00663C33"/>
    <w:rsid w:val="006642DF"/>
    <w:rsid w:val="00664394"/>
    <w:rsid w:val="00664786"/>
    <w:rsid w:val="006647FB"/>
    <w:rsid w:val="00664954"/>
    <w:rsid w:val="00664A31"/>
    <w:rsid w:val="00664E80"/>
    <w:rsid w:val="006659AC"/>
    <w:rsid w:val="00666078"/>
    <w:rsid w:val="00666451"/>
    <w:rsid w:val="00666485"/>
    <w:rsid w:val="006667B6"/>
    <w:rsid w:val="0066730B"/>
    <w:rsid w:val="00667A65"/>
    <w:rsid w:val="00667AE3"/>
    <w:rsid w:val="00667F39"/>
    <w:rsid w:val="006700CE"/>
    <w:rsid w:val="00670441"/>
    <w:rsid w:val="006706E8"/>
    <w:rsid w:val="006708D9"/>
    <w:rsid w:val="006709B1"/>
    <w:rsid w:val="00670B0A"/>
    <w:rsid w:val="0067108D"/>
    <w:rsid w:val="00671342"/>
    <w:rsid w:val="00671627"/>
    <w:rsid w:val="00671B66"/>
    <w:rsid w:val="00671FC5"/>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C5"/>
    <w:rsid w:val="00683524"/>
    <w:rsid w:val="00683B3D"/>
    <w:rsid w:val="00683BE9"/>
    <w:rsid w:val="006844F1"/>
    <w:rsid w:val="0068455C"/>
    <w:rsid w:val="0068498C"/>
    <w:rsid w:val="00684A05"/>
    <w:rsid w:val="00685A68"/>
    <w:rsid w:val="00685DB9"/>
    <w:rsid w:val="00685F29"/>
    <w:rsid w:val="0068632A"/>
    <w:rsid w:val="006863A0"/>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3F8"/>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3BCC"/>
    <w:rsid w:val="006D40A8"/>
    <w:rsid w:val="006D431B"/>
    <w:rsid w:val="006D4517"/>
    <w:rsid w:val="006D4906"/>
    <w:rsid w:val="006D4914"/>
    <w:rsid w:val="006D4DCA"/>
    <w:rsid w:val="006D50FE"/>
    <w:rsid w:val="006D56E6"/>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BAF"/>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20546"/>
    <w:rsid w:val="00720ABF"/>
    <w:rsid w:val="007210A8"/>
    <w:rsid w:val="0072192F"/>
    <w:rsid w:val="00722256"/>
    <w:rsid w:val="007222CB"/>
    <w:rsid w:val="00722830"/>
    <w:rsid w:val="00722A2A"/>
    <w:rsid w:val="00722AA6"/>
    <w:rsid w:val="00722B22"/>
    <w:rsid w:val="00722D8A"/>
    <w:rsid w:val="00722E17"/>
    <w:rsid w:val="0072302B"/>
    <w:rsid w:val="00723342"/>
    <w:rsid w:val="007233B2"/>
    <w:rsid w:val="0072356B"/>
    <w:rsid w:val="00723845"/>
    <w:rsid w:val="00723A36"/>
    <w:rsid w:val="00723DE5"/>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9C8"/>
    <w:rsid w:val="00747FE9"/>
    <w:rsid w:val="007500AB"/>
    <w:rsid w:val="007501C7"/>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67E97"/>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9D4"/>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6D29"/>
    <w:rsid w:val="007970B4"/>
    <w:rsid w:val="00797462"/>
    <w:rsid w:val="00797BA5"/>
    <w:rsid w:val="00797CD3"/>
    <w:rsid w:val="007A056B"/>
    <w:rsid w:val="007A0697"/>
    <w:rsid w:val="007A0DD9"/>
    <w:rsid w:val="007A0DFB"/>
    <w:rsid w:val="007A114B"/>
    <w:rsid w:val="007A1177"/>
    <w:rsid w:val="007A14F7"/>
    <w:rsid w:val="007A1B26"/>
    <w:rsid w:val="007A1E0D"/>
    <w:rsid w:val="007A2FDB"/>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DC5"/>
    <w:rsid w:val="007C5743"/>
    <w:rsid w:val="007C58B9"/>
    <w:rsid w:val="007C593A"/>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F4"/>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6099"/>
    <w:rsid w:val="007F62B0"/>
    <w:rsid w:val="007F65FB"/>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97D"/>
    <w:rsid w:val="00803CAC"/>
    <w:rsid w:val="0080432F"/>
    <w:rsid w:val="00804343"/>
    <w:rsid w:val="008043BE"/>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A82"/>
    <w:rsid w:val="00827C04"/>
    <w:rsid w:val="00827E7F"/>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952"/>
    <w:rsid w:val="00871BC7"/>
    <w:rsid w:val="00871CCB"/>
    <w:rsid w:val="00871FAE"/>
    <w:rsid w:val="008721C7"/>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D2"/>
    <w:rsid w:val="008803F1"/>
    <w:rsid w:val="0088053C"/>
    <w:rsid w:val="00880ADB"/>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69E"/>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1FF"/>
    <w:rsid w:val="008B360F"/>
    <w:rsid w:val="008B361F"/>
    <w:rsid w:val="008B3927"/>
    <w:rsid w:val="008B3AFE"/>
    <w:rsid w:val="008B3CF8"/>
    <w:rsid w:val="008B46D8"/>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C47"/>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236B"/>
    <w:rsid w:val="00942527"/>
    <w:rsid w:val="00942797"/>
    <w:rsid w:val="00942BDA"/>
    <w:rsid w:val="00942D79"/>
    <w:rsid w:val="00942E47"/>
    <w:rsid w:val="00942EA6"/>
    <w:rsid w:val="009430BE"/>
    <w:rsid w:val="0094353E"/>
    <w:rsid w:val="00943609"/>
    <w:rsid w:val="00944075"/>
    <w:rsid w:val="009440A0"/>
    <w:rsid w:val="00944674"/>
    <w:rsid w:val="009448F7"/>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336"/>
    <w:rsid w:val="0098047C"/>
    <w:rsid w:val="00980BA5"/>
    <w:rsid w:val="00980D9C"/>
    <w:rsid w:val="0098100E"/>
    <w:rsid w:val="0098214D"/>
    <w:rsid w:val="00982526"/>
    <w:rsid w:val="00982934"/>
    <w:rsid w:val="00982954"/>
    <w:rsid w:val="00982C90"/>
    <w:rsid w:val="00983722"/>
    <w:rsid w:val="00983D65"/>
    <w:rsid w:val="00983E77"/>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67"/>
    <w:rsid w:val="009C3AA7"/>
    <w:rsid w:val="009C3F73"/>
    <w:rsid w:val="009C411B"/>
    <w:rsid w:val="009C44D8"/>
    <w:rsid w:val="009C4D78"/>
    <w:rsid w:val="009C59A4"/>
    <w:rsid w:val="009C5DBE"/>
    <w:rsid w:val="009C5DCD"/>
    <w:rsid w:val="009C6960"/>
    <w:rsid w:val="009C72E0"/>
    <w:rsid w:val="009C7605"/>
    <w:rsid w:val="009C77AB"/>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B6"/>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6CCE"/>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26A1"/>
    <w:rsid w:val="00AC286E"/>
    <w:rsid w:val="00AC2BC2"/>
    <w:rsid w:val="00AC346F"/>
    <w:rsid w:val="00AC3DEE"/>
    <w:rsid w:val="00AC3EDA"/>
    <w:rsid w:val="00AC427E"/>
    <w:rsid w:val="00AC4AAD"/>
    <w:rsid w:val="00AC4E67"/>
    <w:rsid w:val="00AC5235"/>
    <w:rsid w:val="00AC5458"/>
    <w:rsid w:val="00AC5B23"/>
    <w:rsid w:val="00AC5FFA"/>
    <w:rsid w:val="00AC62BD"/>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CFC"/>
    <w:rsid w:val="00B24F04"/>
    <w:rsid w:val="00B2562B"/>
    <w:rsid w:val="00B25ABB"/>
    <w:rsid w:val="00B26A6B"/>
    <w:rsid w:val="00B274D7"/>
    <w:rsid w:val="00B27F7C"/>
    <w:rsid w:val="00B301CA"/>
    <w:rsid w:val="00B303F0"/>
    <w:rsid w:val="00B303F9"/>
    <w:rsid w:val="00B312A6"/>
    <w:rsid w:val="00B314B6"/>
    <w:rsid w:val="00B3160F"/>
    <w:rsid w:val="00B318EA"/>
    <w:rsid w:val="00B31B69"/>
    <w:rsid w:val="00B31BAD"/>
    <w:rsid w:val="00B31FB8"/>
    <w:rsid w:val="00B32164"/>
    <w:rsid w:val="00B33215"/>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59F"/>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875"/>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5A6E"/>
    <w:rsid w:val="00B966DF"/>
    <w:rsid w:val="00B96FB7"/>
    <w:rsid w:val="00B974AF"/>
    <w:rsid w:val="00B9752C"/>
    <w:rsid w:val="00B97713"/>
    <w:rsid w:val="00BA0028"/>
    <w:rsid w:val="00BA05A4"/>
    <w:rsid w:val="00BA0ADC"/>
    <w:rsid w:val="00BA0C38"/>
    <w:rsid w:val="00BA142F"/>
    <w:rsid w:val="00BA23BB"/>
    <w:rsid w:val="00BA273B"/>
    <w:rsid w:val="00BA2ED7"/>
    <w:rsid w:val="00BA32EC"/>
    <w:rsid w:val="00BA34B0"/>
    <w:rsid w:val="00BA3591"/>
    <w:rsid w:val="00BA3CA1"/>
    <w:rsid w:val="00BA48A4"/>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4FB"/>
    <w:rsid w:val="00BB16FA"/>
    <w:rsid w:val="00BB16FB"/>
    <w:rsid w:val="00BB1C1C"/>
    <w:rsid w:val="00BB20FF"/>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ABA"/>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654"/>
    <w:rsid w:val="00C44ABE"/>
    <w:rsid w:val="00C44BCA"/>
    <w:rsid w:val="00C45094"/>
    <w:rsid w:val="00C45354"/>
    <w:rsid w:val="00C454DF"/>
    <w:rsid w:val="00C45BE3"/>
    <w:rsid w:val="00C462F8"/>
    <w:rsid w:val="00C46590"/>
    <w:rsid w:val="00C467DC"/>
    <w:rsid w:val="00C46F0D"/>
    <w:rsid w:val="00C47576"/>
    <w:rsid w:val="00C47CED"/>
    <w:rsid w:val="00C503CE"/>
    <w:rsid w:val="00C50956"/>
    <w:rsid w:val="00C50B05"/>
    <w:rsid w:val="00C50E87"/>
    <w:rsid w:val="00C51258"/>
    <w:rsid w:val="00C515BE"/>
    <w:rsid w:val="00C51983"/>
    <w:rsid w:val="00C52D04"/>
    <w:rsid w:val="00C53314"/>
    <w:rsid w:val="00C535A1"/>
    <w:rsid w:val="00C5371A"/>
    <w:rsid w:val="00C537BD"/>
    <w:rsid w:val="00C546CE"/>
    <w:rsid w:val="00C54862"/>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3EE"/>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8D"/>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20"/>
    <w:rsid w:val="00C8625B"/>
    <w:rsid w:val="00C8670E"/>
    <w:rsid w:val="00C867D7"/>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617"/>
    <w:rsid w:val="00C96C61"/>
    <w:rsid w:val="00C97500"/>
    <w:rsid w:val="00C976EE"/>
    <w:rsid w:val="00C97909"/>
    <w:rsid w:val="00C97E86"/>
    <w:rsid w:val="00C97F63"/>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16"/>
    <w:rsid w:val="00CA2ADD"/>
    <w:rsid w:val="00CA33AA"/>
    <w:rsid w:val="00CA350E"/>
    <w:rsid w:val="00CA3552"/>
    <w:rsid w:val="00CA367B"/>
    <w:rsid w:val="00CA3D19"/>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31D"/>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63E"/>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88"/>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3024"/>
    <w:rsid w:val="00D135D0"/>
    <w:rsid w:val="00D13690"/>
    <w:rsid w:val="00D13A6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48D"/>
    <w:rsid w:val="00D22B2B"/>
    <w:rsid w:val="00D23122"/>
    <w:rsid w:val="00D2357F"/>
    <w:rsid w:val="00D23A61"/>
    <w:rsid w:val="00D23B68"/>
    <w:rsid w:val="00D23E73"/>
    <w:rsid w:val="00D23EA7"/>
    <w:rsid w:val="00D247A8"/>
    <w:rsid w:val="00D24EA1"/>
    <w:rsid w:val="00D24FB1"/>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3E8E"/>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C83"/>
    <w:rsid w:val="00DA0E83"/>
    <w:rsid w:val="00DA0EAC"/>
    <w:rsid w:val="00DA0FFC"/>
    <w:rsid w:val="00DA103D"/>
    <w:rsid w:val="00DA1D09"/>
    <w:rsid w:val="00DA1F93"/>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1FB"/>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0DCB"/>
    <w:rsid w:val="00DF147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6E56"/>
    <w:rsid w:val="00E2714E"/>
    <w:rsid w:val="00E27281"/>
    <w:rsid w:val="00E273B9"/>
    <w:rsid w:val="00E274FA"/>
    <w:rsid w:val="00E277A8"/>
    <w:rsid w:val="00E27DA4"/>
    <w:rsid w:val="00E3012A"/>
    <w:rsid w:val="00E3052D"/>
    <w:rsid w:val="00E3067E"/>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2B7"/>
    <w:rsid w:val="00E76605"/>
    <w:rsid w:val="00E76B56"/>
    <w:rsid w:val="00E76BC2"/>
    <w:rsid w:val="00E76BE5"/>
    <w:rsid w:val="00E76C4C"/>
    <w:rsid w:val="00E76E4C"/>
    <w:rsid w:val="00E771C2"/>
    <w:rsid w:val="00E77AEB"/>
    <w:rsid w:val="00E77CD6"/>
    <w:rsid w:val="00E77FAB"/>
    <w:rsid w:val="00E801D9"/>
    <w:rsid w:val="00E80276"/>
    <w:rsid w:val="00E80645"/>
    <w:rsid w:val="00E80FD7"/>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FBA"/>
    <w:rsid w:val="00E860E2"/>
    <w:rsid w:val="00E86345"/>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3EE9"/>
    <w:rsid w:val="00EF4317"/>
    <w:rsid w:val="00EF47B0"/>
    <w:rsid w:val="00EF4B58"/>
    <w:rsid w:val="00EF51E0"/>
    <w:rsid w:val="00EF5651"/>
    <w:rsid w:val="00EF5654"/>
    <w:rsid w:val="00EF57C5"/>
    <w:rsid w:val="00EF5A09"/>
    <w:rsid w:val="00EF5FF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75A"/>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7C0"/>
    <w:rsid w:val="00F5090B"/>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343"/>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16DA"/>
    <w:rsid w:val="00F92134"/>
    <w:rsid w:val="00F92803"/>
    <w:rsid w:val="00F92930"/>
    <w:rsid w:val="00F92A02"/>
    <w:rsid w:val="00F92D38"/>
    <w:rsid w:val="00F92F6C"/>
    <w:rsid w:val="00F931B2"/>
    <w:rsid w:val="00F93217"/>
    <w:rsid w:val="00F93287"/>
    <w:rsid w:val="00F93660"/>
    <w:rsid w:val="00F93AE8"/>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454"/>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C3E"/>
    <w:rsid w:val="00FC5CA8"/>
    <w:rsid w:val="00FC6186"/>
    <w:rsid w:val="00FC623C"/>
    <w:rsid w:val="00FC62ED"/>
    <w:rsid w:val="00FC6384"/>
    <w:rsid w:val="00FC696E"/>
    <w:rsid w:val="00FC6BA5"/>
    <w:rsid w:val="00FC6D3C"/>
    <w:rsid w:val="00FC6DD1"/>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link w:val="affd"/>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8">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9">
    <w:name w:val="List Paragraph"/>
    <w:basedOn w:val="a2"/>
    <w:uiPriority w:val="34"/>
    <w:qFormat/>
    <w:rsid w:val="0042493C"/>
    <w:pPr>
      <w:ind w:leftChars="200" w:left="480"/>
    </w:pPr>
  </w:style>
  <w:style w:type="character" w:customStyle="1" w:styleId="affd">
    <w:name w:val="標題 字元"/>
    <w:basedOn w:val="a3"/>
    <w:link w:val="affc"/>
    <w:rsid w:val="0040532C"/>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05A9-430F-4F0F-84C4-BFD255B1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1174</Words>
  <Characters>6693</Characters>
  <Application>Microsoft Office Word</Application>
  <DocSecurity>0</DocSecurity>
  <Lines>55</Lines>
  <Paragraphs>15</Paragraphs>
  <ScaleCrop>false</ScaleCrop>
  <Company>考試院</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陳怡君</cp:lastModifiedBy>
  <cp:revision>3</cp:revision>
  <cp:lastPrinted>2023-06-16T01:56:00Z</cp:lastPrinted>
  <dcterms:created xsi:type="dcterms:W3CDTF">2023-06-20T01:08:00Z</dcterms:created>
  <dcterms:modified xsi:type="dcterms:W3CDTF">2023-06-20T01:10:00Z</dcterms:modified>
</cp:coreProperties>
</file>