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2DC95330"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1B6957">
        <w:rPr>
          <w:rFonts w:ascii="標楷體" w:hAnsi="標楷體" w:hint="eastAsia"/>
          <w:color w:val="000000" w:themeColor="text1"/>
          <w:sz w:val="36"/>
          <w:szCs w:val="36"/>
        </w:rPr>
        <w:t>5</w:t>
      </w:r>
      <w:r w:rsidR="00C86E35">
        <w:rPr>
          <w:rFonts w:ascii="標楷體" w:hAnsi="標楷體" w:hint="eastAsia"/>
          <w:color w:val="000000" w:themeColor="text1"/>
          <w:sz w:val="36"/>
          <w:szCs w:val="36"/>
        </w:rPr>
        <w:t>4</w:t>
      </w:r>
      <w:r w:rsidRPr="00D00091">
        <w:rPr>
          <w:rFonts w:ascii="標楷體" w:hAnsi="標楷體"/>
          <w:color w:val="000000" w:themeColor="text1"/>
          <w:sz w:val="36"/>
          <w:szCs w:val="36"/>
        </w:rPr>
        <w:t>次會議</w:t>
      </w:r>
      <w:r w:rsidR="0057072E">
        <w:rPr>
          <w:rFonts w:ascii="標楷體" w:hAnsi="標楷體" w:hint="eastAsia"/>
          <w:color w:val="000000" w:themeColor="text1"/>
          <w:sz w:val="36"/>
          <w:szCs w:val="36"/>
        </w:rPr>
        <w:t>紀錄</w:t>
      </w:r>
    </w:p>
    <w:p w14:paraId="13F1D682" w14:textId="7B628796"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4D35FA">
        <w:rPr>
          <w:rFonts w:ascii="標楷體" w:hAnsi="標楷體" w:hint="eastAsia"/>
          <w:color w:val="000000" w:themeColor="text1"/>
          <w:szCs w:val="32"/>
        </w:rPr>
        <w:t>9</w:t>
      </w:r>
      <w:r w:rsidRPr="00D00091">
        <w:rPr>
          <w:rFonts w:ascii="標楷體" w:hAnsi="標楷體"/>
          <w:color w:val="000000" w:themeColor="text1"/>
          <w:szCs w:val="32"/>
        </w:rPr>
        <w:t>月</w:t>
      </w:r>
      <w:r w:rsidR="00C86E35">
        <w:rPr>
          <w:rFonts w:ascii="標楷體" w:hAnsi="標楷體" w:hint="eastAsia"/>
          <w:color w:val="000000" w:themeColor="text1"/>
          <w:szCs w:val="32"/>
        </w:rPr>
        <w:t>21</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2A7A2D42"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4AC90D21" w14:textId="10BC9C9A" w:rsidR="00A54B90" w:rsidRPr="00C12749" w:rsidRDefault="00A54B90" w:rsidP="00A54B90">
      <w:pPr>
        <w:tabs>
          <w:tab w:val="left" w:pos="5400"/>
        </w:tabs>
        <w:kinsoku w:val="0"/>
        <w:overflowPunct w:val="0"/>
        <w:spacing w:line="440" w:lineRule="exact"/>
        <w:ind w:leftChars="-4" w:left="1260" w:rightChars="-67" w:right="-228" w:hangingChars="398" w:hanging="1274"/>
        <w:jc w:val="both"/>
        <w:rPr>
          <w:rFonts w:hAnsi="標楷體"/>
          <w:sz w:val="32"/>
          <w:szCs w:val="32"/>
        </w:rPr>
      </w:pPr>
      <w:r w:rsidRPr="004877F7">
        <w:rPr>
          <w:rFonts w:ascii="標楷體" w:hAnsi="標楷體"/>
          <w:color w:val="000000"/>
          <w:sz w:val="32"/>
          <w:szCs w:val="32"/>
        </w:rPr>
        <w:t>出席者：</w:t>
      </w:r>
      <w:bookmarkStart w:id="0" w:name="_Hlk127432309"/>
      <w:r w:rsidRPr="007A6AC1">
        <w:rPr>
          <w:rFonts w:ascii="標楷體" w:hAnsi="標楷體" w:cs="Arial" w:hint="eastAsia"/>
          <w:sz w:val="32"/>
          <w:szCs w:val="32"/>
        </w:rPr>
        <w:t>黃榮村</w:t>
      </w:r>
      <w:r>
        <w:rPr>
          <w:rFonts w:ascii="標楷體" w:hAnsi="標楷體" w:cs="Arial" w:hint="eastAsia"/>
          <w:sz w:val="32"/>
          <w:szCs w:val="32"/>
        </w:rPr>
        <w:t xml:space="preserve">  </w:t>
      </w:r>
      <w:r w:rsidRPr="007A6AC1">
        <w:rPr>
          <w:rFonts w:ascii="標楷體" w:hAnsi="標楷體" w:hint="eastAsia"/>
          <w:color w:val="000000"/>
          <w:sz w:val="32"/>
          <w:szCs w:val="32"/>
        </w:rPr>
        <w:t>周弘憲</w:t>
      </w:r>
      <w:bookmarkEnd w:id="0"/>
      <w:r>
        <w:rPr>
          <w:rFonts w:ascii="標楷體" w:hAnsi="標楷體" w:hint="eastAsia"/>
          <w:color w:val="000000"/>
          <w:sz w:val="32"/>
          <w:szCs w:val="32"/>
        </w:rPr>
        <w:t xml:space="preserve">  </w:t>
      </w:r>
      <w:r w:rsidR="00C12749">
        <w:rPr>
          <w:rFonts w:ascii="標楷體" w:hAnsi="標楷體" w:hint="eastAsia"/>
          <w:color w:val="000000"/>
          <w:sz w:val="32"/>
          <w:szCs w:val="32"/>
        </w:rPr>
        <w:t>王秀紅</w:t>
      </w:r>
      <w:r w:rsidRPr="005E593C">
        <w:rPr>
          <w:rFonts w:ascii="標楷體" w:hAnsi="標楷體" w:cs="Arial" w:hint="eastAsia"/>
          <w:color w:val="C00000"/>
          <w:sz w:val="32"/>
          <w:szCs w:val="32"/>
        </w:rPr>
        <w:t xml:space="preserve">  </w:t>
      </w:r>
      <w:r w:rsidRPr="00C12749">
        <w:rPr>
          <w:rFonts w:ascii="標楷體" w:hAnsi="標楷體" w:cs="Arial" w:hint="eastAsia"/>
          <w:sz w:val="32"/>
          <w:szCs w:val="32"/>
        </w:rPr>
        <w:t xml:space="preserve">姚立德  </w:t>
      </w:r>
      <w:r w:rsidRPr="00C12749">
        <w:rPr>
          <w:rFonts w:ascii="標楷體" w:hAnsi="標楷體" w:hint="eastAsia"/>
          <w:sz w:val="32"/>
          <w:szCs w:val="32"/>
        </w:rPr>
        <w:t xml:space="preserve">何怡澄　</w:t>
      </w:r>
      <w:r w:rsidR="00C12749" w:rsidRPr="00C12749">
        <w:rPr>
          <w:rFonts w:hAnsi="標楷體" w:hint="eastAsia"/>
          <w:sz w:val="32"/>
          <w:szCs w:val="32"/>
        </w:rPr>
        <w:t>伊萬•納威</w:t>
      </w:r>
    </w:p>
    <w:p w14:paraId="3C88FFBA" w14:textId="4129AFC3" w:rsidR="00C12749" w:rsidRDefault="00A54B90" w:rsidP="00A54B90">
      <w:pPr>
        <w:tabs>
          <w:tab w:val="left" w:pos="5400"/>
        </w:tabs>
        <w:kinsoku w:val="0"/>
        <w:overflowPunct w:val="0"/>
        <w:spacing w:line="440" w:lineRule="exact"/>
        <w:ind w:leftChars="-4" w:left="1260" w:rightChars="-67" w:right="-228" w:hangingChars="398" w:hanging="1274"/>
        <w:jc w:val="both"/>
        <w:rPr>
          <w:rFonts w:hAnsi="標楷體"/>
          <w:sz w:val="32"/>
          <w:szCs w:val="32"/>
        </w:rPr>
      </w:pPr>
      <w:r w:rsidRPr="00C12749">
        <w:rPr>
          <w:rFonts w:hAnsi="標楷體" w:hint="eastAsia"/>
          <w:sz w:val="32"/>
          <w:szCs w:val="32"/>
        </w:rPr>
        <w:t xml:space="preserve">      </w:t>
      </w:r>
      <w:r w:rsidRPr="00C12749">
        <w:rPr>
          <w:rFonts w:ascii="標楷體" w:hAnsi="標楷體" w:hint="eastAsia"/>
          <w:sz w:val="32"/>
          <w:szCs w:val="32"/>
        </w:rPr>
        <w:t xml:space="preserve">　</w:t>
      </w:r>
      <w:r w:rsidR="00C12749" w:rsidRPr="00C12749">
        <w:rPr>
          <w:rFonts w:ascii="標楷體" w:hAnsi="標楷體" w:hint="eastAsia"/>
          <w:sz w:val="32"/>
          <w:szCs w:val="32"/>
        </w:rPr>
        <w:t>楊雅惠  周蓮香</w:t>
      </w:r>
      <w:r w:rsidRPr="00C12749">
        <w:rPr>
          <w:rFonts w:hAnsi="標楷體" w:hint="eastAsia"/>
          <w:sz w:val="32"/>
          <w:szCs w:val="32"/>
        </w:rPr>
        <w:t xml:space="preserve">  </w:t>
      </w:r>
      <w:r w:rsidR="00C12749" w:rsidRPr="00C12749">
        <w:rPr>
          <w:rFonts w:hAnsi="標楷體" w:hint="eastAsia"/>
          <w:sz w:val="32"/>
          <w:szCs w:val="32"/>
        </w:rPr>
        <w:t>陳錦生</w:t>
      </w:r>
      <w:r w:rsidR="00C12749" w:rsidRPr="00C12749">
        <w:rPr>
          <w:rFonts w:hAnsi="標楷體" w:hint="eastAsia"/>
          <w:sz w:val="32"/>
          <w:szCs w:val="32"/>
        </w:rPr>
        <w:t xml:space="preserve">  </w:t>
      </w:r>
      <w:r w:rsidRPr="00C12749">
        <w:rPr>
          <w:rFonts w:ascii="標楷體" w:hAnsi="標楷體" w:hint="eastAsia"/>
          <w:sz w:val="32"/>
          <w:szCs w:val="32"/>
        </w:rPr>
        <w:t xml:space="preserve">陳慈陽 </w:t>
      </w:r>
      <w:r w:rsidRPr="005E593C">
        <w:rPr>
          <w:rFonts w:ascii="標楷體" w:hAnsi="標楷體" w:hint="eastAsia"/>
          <w:color w:val="C00000"/>
          <w:sz w:val="32"/>
          <w:szCs w:val="32"/>
        </w:rPr>
        <w:t xml:space="preserve"> </w:t>
      </w:r>
      <w:bookmarkStart w:id="1" w:name="_Hlk123203900"/>
      <w:r w:rsidRPr="00C96D62">
        <w:rPr>
          <w:rFonts w:hAnsi="標楷體" w:hint="eastAsia"/>
          <w:sz w:val="32"/>
          <w:szCs w:val="32"/>
        </w:rPr>
        <w:t>許舒翔</w:t>
      </w:r>
      <w:r>
        <w:rPr>
          <w:rFonts w:hAnsi="標楷體" w:hint="eastAsia"/>
          <w:sz w:val="32"/>
          <w:szCs w:val="32"/>
        </w:rPr>
        <w:t xml:space="preserve">  </w:t>
      </w:r>
      <w:r w:rsidRPr="00AB73EC">
        <w:rPr>
          <w:rFonts w:hAnsi="標楷體" w:hint="eastAsia"/>
          <w:sz w:val="32"/>
          <w:szCs w:val="32"/>
        </w:rPr>
        <w:t>周志宏</w:t>
      </w:r>
      <w:bookmarkEnd w:id="1"/>
      <w:r>
        <w:rPr>
          <w:rFonts w:hAnsi="標楷體" w:hint="eastAsia"/>
          <w:sz w:val="32"/>
          <w:szCs w:val="32"/>
        </w:rPr>
        <w:t xml:space="preserve">　</w:t>
      </w:r>
    </w:p>
    <w:p w14:paraId="702DB42F" w14:textId="47B8C614" w:rsidR="00A54B90" w:rsidRPr="00E13E2E" w:rsidRDefault="00C12749" w:rsidP="00A54B90">
      <w:pPr>
        <w:tabs>
          <w:tab w:val="left" w:pos="5400"/>
        </w:tabs>
        <w:kinsoku w:val="0"/>
        <w:overflowPunct w:val="0"/>
        <w:spacing w:line="440" w:lineRule="exact"/>
        <w:ind w:leftChars="-4" w:left="1260" w:rightChars="-67" w:right="-228" w:hangingChars="398" w:hanging="1274"/>
        <w:jc w:val="both"/>
        <w:rPr>
          <w:rFonts w:hAnsi="標楷體"/>
          <w:sz w:val="32"/>
          <w:szCs w:val="32"/>
        </w:rPr>
      </w:pPr>
      <w:r>
        <w:rPr>
          <w:rFonts w:hAnsi="標楷體" w:hint="eastAsia"/>
          <w:sz w:val="32"/>
          <w:szCs w:val="32"/>
        </w:rPr>
        <w:t xml:space="preserve">        </w:t>
      </w:r>
      <w:r w:rsidR="00A54B90" w:rsidRPr="00E13E2E">
        <w:rPr>
          <w:rFonts w:hAnsi="標楷體"/>
          <w:sz w:val="32"/>
          <w:szCs w:val="32"/>
        </w:rPr>
        <w:t>郝培芝</w:t>
      </w:r>
    </w:p>
    <w:p w14:paraId="2466544E" w14:textId="0ADA41F8" w:rsidR="00A54B90" w:rsidRDefault="00A54B90" w:rsidP="00A54B90">
      <w:pPr>
        <w:tabs>
          <w:tab w:val="left" w:pos="5400"/>
        </w:tabs>
        <w:kinsoku w:val="0"/>
        <w:overflowPunct w:val="0"/>
        <w:spacing w:line="450" w:lineRule="exact"/>
        <w:ind w:left="1280" w:hangingChars="400" w:hanging="1280"/>
        <w:jc w:val="both"/>
        <w:rPr>
          <w:rFonts w:ascii="標楷體" w:hAnsi="標楷體"/>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CE37AB">
        <w:rPr>
          <w:rFonts w:ascii="標楷體" w:hAnsi="標楷體" w:hint="eastAsia"/>
          <w:kern w:val="0"/>
          <w:sz w:val="32"/>
          <w:szCs w:val="32"/>
        </w:rPr>
        <w:t>劉建忻</w:t>
      </w:r>
      <w:r>
        <w:rPr>
          <w:rFonts w:ascii="標楷體" w:hAnsi="標楷體" w:hint="eastAsia"/>
          <w:kern w:val="0"/>
          <w:sz w:val="32"/>
          <w:szCs w:val="32"/>
        </w:rPr>
        <w:t xml:space="preserve">  </w:t>
      </w:r>
      <w:r w:rsidR="006F44BE" w:rsidRPr="006F44BE">
        <w:rPr>
          <w:rFonts w:ascii="標楷體" w:hAnsi="標楷體" w:hint="eastAsia"/>
          <w:kern w:val="0"/>
          <w:sz w:val="32"/>
          <w:szCs w:val="32"/>
        </w:rPr>
        <w:t>張秋元  李隆盛  劉約蘭  朱楠賢  呂秋慧</w:t>
      </w:r>
    </w:p>
    <w:p w14:paraId="04BCF71A" w14:textId="77777777" w:rsidR="00A54B90" w:rsidRDefault="00A54B90" w:rsidP="00A54B90">
      <w:pPr>
        <w:tabs>
          <w:tab w:val="left" w:pos="5400"/>
        </w:tabs>
        <w:kinsoku w:val="0"/>
        <w:overflowPunct w:val="0"/>
        <w:spacing w:line="450" w:lineRule="exact"/>
        <w:ind w:leftChars="-4" w:left="1231" w:hangingChars="389" w:hanging="1245"/>
        <w:jc w:val="both"/>
        <w:rPr>
          <w:rFonts w:ascii="標楷體" w:hAnsi="標楷體"/>
          <w:spacing w:val="-4"/>
          <w:sz w:val="32"/>
          <w:szCs w:val="32"/>
        </w:rPr>
      </w:pPr>
      <w:r>
        <w:rPr>
          <w:rFonts w:ascii="標楷體" w:hAnsi="標楷體" w:hint="eastAsia"/>
          <w:kern w:val="0"/>
          <w:sz w:val="32"/>
          <w:szCs w:val="32"/>
        </w:rPr>
        <w:t xml:space="preserve">        呂建德  </w:t>
      </w:r>
      <w:r w:rsidRPr="00D6600B">
        <w:rPr>
          <w:rFonts w:ascii="標楷體" w:hAnsi="標楷體" w:cs="Arial" w:hint="eastAsia"/>
          <w:sz w:val="32"/>
          <w:szCs w:val="32"/>
        </w:rPr>
        <w:t>許秀春</w:t>
      </w:r>
    </w:p>
    <w:p w14:paraId="06156299" w14:textId="3FD919B7" w:rsidR="005E593C" w:rsidRPr="005E3586" w:rsidRDefault="005E593C" w:rsidP="005E593C">
      <w:pPr>
        <w:kinsoku w:val="0"/>
        <w:overflowPunct w:val="0"/>
        <w:spacing w:beforeLines="50" w:before="240" w:afterLines="50" w:after="240" w:line="460" w:lineRule="exact"/>
        <w:jc w:val="both"/>
        <w:textAlignment w:val="baseline"/>
        <w:rPr>
          <w:rFonts w:ascii="標楷體" w:hAnsi="標楷體"/>
          <w:color w:val="00000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5E3586">
        <w:rPr>
          <w:rFonts w:ascii="標楷體" w:hAnsi="標楷體" w:hint="eastAsia"/>
          <w:color w:val="000000"/>
          <w:sz w:val="32"/>
          <w:szCs w:val="32"/>
        </w:rPr>
        <w:t>吳新興公假</w:t>
      </w:r>
    </w:p>
    <w:p w14:paraId="60604DDA" w14:textId="77777777" w:rsidR="00A54B90" w:rsidRPr="004877F7" w:rsidRDefault="00A54B90" w:rsidP="00A54B90">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Pr="009B6E66">
        <w:rPr>
          <w:rFonts w:ascii="標楷體" w:hAnsi="標楷體" w:hint="eastAsia"/>
          <w:spacing w:val="-4"/>
          <w:sz w:val="32"/>
          <w:szCs w:val="32"/>
        </w:rPr>
        <w:t>黃榮村</w:t>
      </w:r>
    </w:p>
    <w:p w14:paraId="699780E1" w14:textId="77777777" w:rsidR="00A54B90" w:rsidRPr="004877F7" w:rsidRDefault="00A54B90" w:rsidP="00A54B90">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2" w:name="_Hlk111105955"/>
      <w:r w:rsidRPr="00F5659F">
        <w:rPr>
          <w:rFonts w:ascii="標楷體" w:hAnsi="標楷體" w:hint="eastAsia"/>
          <w:kern w:val="0"/>
          <w:sz w:val="32"/>
          <w:szCs w:val="32"/>
        </w:rPr>
        <w:t>劉建忻</w:t>
      </w:r>
      <w:bookmarkEnd w:id="2"/>
      <w:r>
        <w:rPr>
          <w:rFonts w:ascii="標楷體" w:hAnsi="標楷體" w:hint="eastAsia"/>
          <w:kern w:val="0"/>
          <w:sz w:val="32"/>
          <w:szCs w:val="32"/>
        </w:rPr>
        <w:t xml:space="preserve">         </w:t>
      </w:r>
      <w:r>
        <w:rPr>
          <w:rFonts w:ascii="標楷體" w:hAnsi="標楷體" w:hint="eastAsia"/>
          <w:spacing w:val="-20"/>
          <w:sz w:val="32"/>
          <w:szCs w:val="32"/>
        </w:rPr>
        <w:t xml:space="preserve"> </w:t>
      </w:r>
      <w:r>
        <w:rPr>
          <w:rFonts w:ascii="標楷體" w:hAnsi="標楷體" w:hint="eastAsia"/>
          <w:kern w:val="0"/>
          <w:sz w:val="32"/>
          <w:szCs w:val="32"/>
        </w:rPr>
        <w:t xml:space="preserve">      </w:t>
      </w:r>
      <w:r w:rsidRPr="004877F7">
        <w:rPr>
          <w:rFonts w:ascii="標楷體" w:hAnsi="標楷體"/>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Pr>
          <w:rFonts w:ascii="標楷體" w:hAnsi="標楷體" w:hint="eastAsia"/>
          <w:spacing w:val="-4"/>
          <w:sz w:val="32"/>
          <w:szCs w:val="32"/>
        </w:rPr>
        <w:t>朱琇瑜</w:t>
      </w:r>
    </w:p>
    <w:p w14:paraId="1E069EF9" w14:textId="0A8A68A4" w:rsidR="00D746D0" w:rsidRPr="00C65B2A" w:rsidRDefault="000450E7" w:rsidP="00C65B2A">
      <w:pPr>
        <w:kinsoku w:val="0"/>
        <w:overflowPunct w:val="0"/>
        <w:spacing w:beforeLines="50" w:before="240"/>
        <w:jc w:val="both"/>
        <w:textAlignment w:val="baseline"/>
        <w:rPr>
          <w:rFonts w:ascii="標楷體" w:hAnsi="標楷體"/>
          <w:sz w:val="32"/>
          <w:szCs w:val="32"/>
        </w:rPr>
      </w:pPr>
      <w:r w:rsidRPr="00C65B2A">
        <w:rPr>
          <w:rFonts w:ascii="標楷體" w:hAnsi="標楷體" w:hint="eastAsia"/>
          <w:sz w:val="32"/>
          <w:szCs w:val="32"/>
        </w:rPr>
        <w:t>壹</w:t>
      </w:r>
      <w:r w:rsidR="00CA65F6" w:rsidRPr="00C65B2A">
        <w:rPr>
          <w:rFonts w:ascii="標楷體" w:hAnsi="標楷體" w:hint="eastAsia"/>
          <w:sz w:val="32"/>
          <w:szCs w:val="32"/>
        </w:rPr>
        <w:t>、</w:t>
      </w:r>
      <w:r w:rsidR="00D746D0" w:rsidRPr="00C65B2A">
        <w:rPr>
          <w:rFonts w:ascii="標楷體" w:hAnsi="標楷體"/>
          <w:sz w:val="32"/>
          <w:szCs w:val="32"/>
        </w:rPr>
        <w:t>報告事項</w:t>
      </w:r>
    </w:p>
    <w:p w14:paraId="7F0D844E" w14:textId="7521B783" w:rsidR="00D746D0" w:rsidRPr="00C65B2A" w:rsidRDefault="00D746D0" w:rsidP="00C65B2A">
      <w:pPr>
        <w:kinsoku w:val="0"/>
        <w:overflowPunct w:val="0"/>
        <w:ind w:leftChars="100" w:left="980" w:hangingChars="200" w:hanging="640"/>
        <w:jc w:val="both"/>
        <w:textAlignment w:val="baseline"/>
        <w:rPr>
          <w:rFonts w:ascii="標楷體" w:hAnsi="標楷體"/>
          <w:color w:val="000000" w:themeColor="text1"/>
          <w:sz w:val="32"/>
          <w:szCs w:val="32"/>
        </w:rPr>
      </w:pPr>
      <w:r w:rsidRPr="00C65B2A">
        <w:rPr>
          <w:rFonts w:ascii="標楷體" w:hAnsi="標楷體" w:hint="eastAsia"/>
          <w:color w:val="000000" w:themeColor="text1"/>
          <w:sz w:val="32"/>
          <w:szCs w:val="32"/>
        </w:rPr>
        <w:t>一、宣讀本屆第</w:t>
      </w:r>
      <w:r w:rsidR="00B24A28" w:rsidRPr="00C65B2A">
        <w:rPr>
          <w:rFonts w:ascii="標楷體" w:hAnsi="標楷體"/>
          <w:color w:val="000000" w:themeColor="text1"/>
          <w:sz w:val="32"/>
          <w:szCs w:val="32"/>
        </w:rPr>
        <w:t>1</w:t>
      </w:r>
      <w:r w:rsidR="00CF12D1" w:rsidRPr="00C65B2A">
        <w:rPr>
          <w:rFonts w:ascii="標楷體" w:hAnsi="標楷體" w:hint="eastAsia"/>
          <w:color w:val="000000" w:themeColor="text1"/>
          <w:sz w:val="32"/>
          <w:szCs w:val="32"/>
        </w:rPr>
        <w:t>5</w:t>
      </w:r>
      <w:r w:rsidR="00C86E35" w:rsidRPr="00C65B2A">
        <w:rPr>
          <w:rFonts w:ascii="標楷體" w:hAnsi="標楷體" w:hint="eastAsia"/>
          <w:color w:val="000000" w:themeColor="text1"/>
          <w:sz w:val="32"/>
          <w:szCs w:val="32"/>
        </w:rPr>
        <w:t>3</w:t>
      </w:r>
      <w:r w:rsidRPr="00C65B2A">
        <w:rPr>
          <w:rFonts w:ascii="標楷體" w:hAnsi="標楷體" w:hint="eastAsia"/>
          <w:color w:val="000000" w:themeColor="text1"/>
          <w:sz w:val="32"/>
          <w:szCs w:val="32"/>
        </w:rPr>
        <w:t>次會議紀錄。</w:t>
      </w:r>
    </w:p>
    <w:p w14:paraId="1534F143" w14:textId="77777777" w:rsidR="00C45C8C" w:rsidRPr="00C65B2A" w:rsidRDefault="00C45C8C" w:rsidP="00C65B2A">
      <w:pPr>
        <w:tabs>
          <w:tab w:val="left" w:pos="142"/>
          <w:tab w:val="left" w:pos="851"/>
          <w:tab w:val="left" w:pos="1440"/>
          <w:tab w:val="left" w:pos="2160"/>
          <w:tab w:val="left" w:pos="2880"/>
          <w:tab w:val="left" w:pos="3600"/>
          <w:tab w:val="left" w:pos="4320"/>
        </w:tabs>
        <w:autoSpaceDE w:val="0"/>
        <w:autoSpaceDN w:val="0"/>
        <w:adjustRightInd w:val="0"/>
        <w:snapToGrid w:val="0"/>
        <w:ind w:firstLineChars="50" w:firstLine="160"/>
        <w:jc w:val="both"/>
        <w:rPr>
          <w:rFonts w:ascii="標楷體" w:hAnsi="標楷體"/>
          <w:sz w:val="32"/>
          <w:szCs w:val="32"/>
        </w:rPr>
      </w:pPr>
      <w:r w:rsidRPr="00C65B2A">
        <w:rPr>
          <w:rFonts w:ascii="標楷體" w:hAnsi="標楷體" w:hint="eastAsia"/>
          <w:b/>
          <w:bCs/>
          <w:sz w:val="32"/>
          <w:szCs w:val="32"/>
        </w:rPr>
        <w:t xml:space="preserve">     決定</w:t>
      </w:r>
      <w:r w:rsidRPr="00C65B2A">
        <w:rPr>
          <w:rFonts w:ascii="標楷體" w:hAnsi="標楷體" w:hint="eastAsia"/>
          <w:sz w:val="32"/>
          <w:szCs w:val="32"/>
        </w:rPr>
        <w:t>：確定。</w:t>
      </w:r>
    </w:p>
    <w:p w14:paraId="67C0D01C" w14:textId="77D4F59D" w:rsidR="00061BE9" w:rsidRPr="00C65B2A" w:rsidRDefault="00D746D0" w:rsidP="00C65B2A">
      <w:pPr>
        <w:kinsoku w:val="0"/>
        <w:overflowPunct w:val="0"/>
        <w:ind w:firstLineChars="100" w:firstLine="320"/>
        <w:jc w:val="both"/>
        <w:textAlignment w:val="baseline"/>
        <w:rPr>
          <w:rFonts w:ascii="標楷體" w:hAnsi="標楷體"/>
          <w:sz w:val="32"/>
          <w:szCs w:val="32"/>
        </w:rPr>
      </w:pPr>
      <w:r w:rsidRPr="00C65B2A">
        <w:rPr>
          <w:rFonts w:ascii="標楷體" w:hAnsi="標楷體" w:hint="eastAsia"/>
          <w:sz w:val="32"/>
          <w:szCs w:val="32"/>
        </w:rPr>
        <w:t>二</w:t>
      </w:r>
      <w:r w:rsidRPr="00C65B2A">
        <w:rPr>
          <w:rFonts w:ascii="標楷體" w:hAnsi="標楷體"/>
          <w:sz w:val="32"/>
          <w:szCs w:val="32"/>
        </w:rPr>
        <w:t>、會議決議事項執行之情形</w:t>
      </w:r>
    </w:p>
    <w:p w14:paraId="3FDF87DD" w14:textId="51CA9C28" w:rsidR="00C86E35" w:rsidRPr="00C65B2A" w:rsidRDefault="00C86E35" w:rsidP="00C65B2A">
      <w:pPr>
        <w:kinsoku w:val="0"/>
        <w:overflowPunct w:val="0"/>
        <w:ind w:leftChars="280" w:left="952"/>
        <w:jc w:val="both"/>
        <w:textAlignment w:val="baseline"/>
        <w:rPr>
          <w:rFonts w:ascii="標楷體" w:hAnsi="標楷體"/>
          <w:sz w:val="32"/>
          <w:szCs w:val="32"/>
        </w:rPr>
      </w:pPr>
      <w:r w:rsidRPr="00C65B2A">
        <w:rPr>
          <w:rFonts w:ascii="標楷體" w:hAnsi="標楷體" w:hint="eastAsia"/>
          <w:sz w:val="32"/>
          <w:szCs w:val="32"/>
        </w:rPr>
        <w:t>第1</w:t>
      </w:r>
      <w:r w:rsidRPr="00C65B2A">
        <w:rPr>
          <w:rFonts w:ascii="標楷體" w:hAnsi="標楷體"/>
          <w:sz w:val="32"/>
          <w:szCs w:val="32"/>
        </w:rPr>
        <w:t>5</w:t>
      </w:r>
      <w:r w:rsidR="00750252" w:rsidRPr="00C65B2A">
        <w:rPr>
          <w:rFonts w:ascii="標楷體" w:hAnsi="標楷體" w:hint="eastAsia"/>
          <w:sz w:val="32"/>
          <w:szCs w:val="32"/>
        </w:rPr>
        <w:t>2</w:t>
      </w:r>
      <w:r w:rsidRPr="00C65B2A">
        <w:rPr>
          <w:rFonts w:ascii="標楷體" w:hAnsi="標楷體" w:hint="eastAsia"/>
          <w:sz w:val="32"/>
          <w:szCs w:val="32"/>
        </w:rPr>
        <w:t>次會議，</w:t>
      </w:r>
      <w:r w:rsidR="00750252" w:rsidRPr="00C65B2A">
        <w:rPr>
          <w:rFonts w:ascii="標楷體" w:hAnsi="標楷體" w:hint="eastAsia"/>
          <w:sz w:val="32"/>
          <w:szCs w:val="32"/>
        </w:rPr>
        <w:t>周召集人弘憲提：併案審查銓敘部函陳「</w:t>
      </w:r>
      <w:bookmarkStart w:id="3" w:name="_Hlk145594263"/>
      <w:r w:rsidR="00750252" w:rsidRPr="00C65B2A">
        <w:rPr>
          <w:rFonts w:ascii="標楷體" w:hAnsi="標楷體" w:hint="eastAsia"/>
          <w:sz w:val="32"/>
          <w:szCs w:val="32"/>
        </w:rPr>
        <w:t>專門職業及技術人員轉任公務人員條例</w:t>
      </w:r>
      <w:bookmarkEnd w:id="3"/>
      <w:r w:rsidR="00750252" w:rsidRPr="00C65B2A">
        <w:rPr>
          <w:rFonts w:ascii="標楷體" w:hAnsi="標楷體" w:hint="eastAsia"/>
          <w:sz w:val="32"/>
          <w:szCs w:val="32"/>
        </w:rPr>
        <w:t>施行細則」修正草案總說明及條文對照表、銓敘部會同考選部函送「專門職業及技術人員考試及格人員得轉任公務人員考試類科適用職系對照表」修正草案總說明及對照表等二案審查會一案報告</w:t>
      </w:r>
      <w:r w:rsidRPr="00C65B2A">
        <w:rPr>
          <w:rFonts w:ascii="標楷體" w:hAnsi="標楷體" w:hint="eastAsia"/>
          <w:sz w:val="32"/>
          <w:szCs w:val="32"/>
        </w:rPr>
        <w:t>，經決議：「</w:t>
      </w:r>
      <w:r w:rsidR="00750252" w:rsidRPr="00C65B2A">
        <w:rPr>
          <w:rFonts w:ascii="標楷體" w:hAnsi="標楷體" w:hint="eastAsia"/>
          <w:sz w:val="32"/>
          <w:szCs w:val="32"/>
        </w:rPr>
        <w:t>1.照審查會決議通過。2.會議紀錄同時確定。</w:t>
      </w:r>
      <w:r w:rsidRPr="00C65B2A">
        <w:rPr>
          <w:rFonts w:ascii="標楷體" w:hAnsi="標楷體" w:hint="eastAsia"/>
          <w:sz w:val="32"/>
          <w:szCs w:val="32"/>
        </w:rPr>
        <w:t>」紀錄在卷。</w:t>
      </w:r>
      <w:r w:rsidR="00750252" w:rsidRPr="00C65B2A">
        <w:rPr>
          <w:rFonts w:ascii="標楷體" w:hAnsi="標楷體" w:hint="eastAsia"/>
          <w:sz w:val="32"/>
          <w:szCs w:val="32"/>
        </w:rPr>
        <w:t>案內有關專門職業及技術人員轉任公務人員條例第8條及第9條以外條文之施行日期，以及專門職業及技術人員轉任公務人員條例施行細則之修正，</w:t>
      </w:r>
      <w:r w:rsidRPr="00C65B2A">
        <w:rPr>
          <w:rFonts w:ascii="標楷體" w:hAnsi="標楷體" w:hint="eastAsia"/>
          <w:sz w:val="32"/>
          <w:szCs w:val="32"/>
        </w:rPr>
        <w:t>業於中華民國112年</w:t>
      </w:r>
      <w:r w:rsidR="00750252" w:rsidRPr="00C65B2A">
        <w:rPr>
          <w:rFonts w:ascii="標楷體" w:hAnsi="標楷體" w:hint="eastAsia"/>
          <w:sz w:val="32"/>
          <w:szCs w:val="32"/>
        </w:rPr>
        <w:t>9</w:t>
      </w:r>
      <w:r w:rsidRPr="00C65B2A">
        <w:rPr>
          <w:rFonts w:ascii="標楷體" w:hAnsi="標楷體" w:hint="eastAsia"/>
          <w:sz w:val="32"/>
          <w:szCs w:val="32"/>
        </w:rPr>
        <w:t>月</w:t>
      </w:r>
      <w:r w:rsidR="00750252" w:rsidRPr="00C65B2A">
        <w:rPr>
          <w:rFonts w:ascii="標楷體" w:hAnsi="標楷體" w:hint="eastAsia"/>
          <w:sz w:val="32"/>
          <w:szCs w:val="32"/>
        </w:rPr>
        <w:t>14</w:t>
      </w:r>
      <w:r w:rsidRPr="00C65B2A">
        <w:rPr>
          <w:rFonts w:ascii="標楷體" w:hAnsi="標楷體" w:hint="eastAsia"/>
          <w:sz w:val="32"/>
          <w:szCs w:val="32"/>
        </w:rPr>
        <w:t>日發布及函請立法院查照</w:t>
      </w:r>
      <w:r w:rsidR="0087767D" w:rsidRPr="00C65B2A">
        <w:rPr>
          <w:rFonts w:ascii="標楷體" w:hAnsi="標楷體" w:hint="eastAsia"/>
          <w:sz w:val="32"/>
          <w:szCs w:val="32"/>
        </w:rPr>
        <w:t>；</w:t>
      </w:r>
      <w:r w:rsidRPr="00C65B2A">
        <w:rPr>
          <w:rFonts w:ascii="標楷體" w:hAnsi="標楷體" w:hint="eastAsia"/>
          <w:sz w:val="32"/>
          <w:szCs w:val="32"/>
        </w:rPr>
        <w:t>另函復</w:t>
      </w:r>
      <w:r w:rsidR="00750252" w:rsidRPr="00C65B2A">
        <w:rPr>
          <w:rFonts w:ascii="標楷體" w:hAnsi="標楷體" w:hint="eastAsia"/>
          <w:sz w:val="32"/>
          <w:szCs w:val="32"/>
        </w:rPr>
        <w:t>銓敘</w:t>
      </w:r>
      <w:r w:rsidRPr="00C65B2A">
        <w:rPr>
          <w:rFonts w:ascii="標楷體" w:hAnsi="標楷體" w:hint="eastAsia"/>
          <w:sz w:val="32"/>
          <w:szCs w:val="32"/>
        </w:rPr>
        <w:t>部</w:t>
      </w:r>
      <w:r w:rsidR="0087767D" w:rsidRPr="00C65B2A">
        <w:rPr>
          <w:rFonts w:ascii="標楷體" w:hAnsi="標楷體" w:hint="eastAsia"/>
          <w:sz w:val="32"/>
          <w:szCs w:val="32"/>
        </w:rPr>
        <w:t>及考選部</w:t>
      </w:r>
      <w:r w:rsidRPr="00C65B2A">
        <w:rPr>
          <w:rFonts w:ascii="標楷體" w:hAnsi="標楷體" w:hint="eastAsia"/>
          <w:sz w:val="32"/>
          <w:szCs w:val="32"/>
        </w:rPr>
        <w:t>。</w:t>
      </w:r>
    </w:p>
    <w:p w14:paraId="49EE68EF" w14:textId="56234DCF" w:rsidR="006B25B2" w:rsidRPr="00C65B2A" w:rsidRDefault="006B25B2" w:rsidP="00C65B2A">
      <w:pPr>
        <w:kinsoku w:val="0"/>
        <w:overflowPunct w:val="0"/>
        <w:ind w:leftChars="82" w:left="1259" w:hangingChars="306" w:hanging="980"/>
        <w:jc w:val="both"/>
        <w:textAlignment w:val="baseline"/>
        <w:rPr>
          <w:rFonts w:ascii="標楷體" w:hAnsi="標楷體"/>
          <w:sz w:val="32"/>
          <w:szCs w:val="32"/>
        </w:rPr>
      </w:pPr>
      <w:r w:rsidRPr="00C65B2A">
        <w:rPr>
          <w:rFonts w:ascii="標楷體" w:hAnsi="標楷體" w:hint="eastAsia"/>
          <w:b/>
          <w:sz w:val="32"/>
          <w:szCs w:val="32"/>
        </w:rPr>
        <w:t xml:space="preserve">    </w:t>
      </w:r>
      <w:bookmarkStart w:id="4" w:name="_Hlk133915287"/>
      <w:r w:rsidRPr="00C65B2A">
        <w:rPr>
          <w:rFonts w:ascii="標楷體" w:hAnsi="標楷體" w:hint="eastAsia"/>
          <w:b/>
          <w:sz w:val="32"/>
          <w:szCs w:val="32"/>
        </w:rPr>
        <w:t>決定：</w:t>
      </w:r>
      <w:r w:rsidRPr="00C65B2A">
        <w:rPr>
          <w:rFonts w:ascii="標楷體" w:hAnsi="標楷體" w:hint="eastAsia"/>
          <w:sz w:val="32"/>
          <w:szCs w:val="32"/>
        </w:rPr>
        <w:t>洽悉。</w:t>
      </w:r>
      <w:bookmarkEnd w:id="4"/>
    </w:p>
    <w:p w14:paraId="54CD2213" w14:textId="1B65507E" w:rsidR="0093385A" w:rsidRPr="00C65B2A" w:rsidRDefault="00EE3B0C" w:rsidP="00C65B2A">
      <w:pPr>
        <w:kinsoku w:val="0"/>
        <w:overflowPunct w:val="0"/>
        <w:ind w:firstLineChars="100" w:firstLine="320"/>
        <w:jc w:val="both"/>
        <w:textAlignment w:val="baseline"/>
        <w:rPr>
          <w:rFonts w:ascii="標楷體" w:hAnsi="標楷體"/>
          <w:sz w:val="32"/>
          <w:szCs w:val="32"/>
        </w:rPr>
      </w:pPr>
      <w:r w:rsidRPr="00C65B2A">
        <w:rPr>
          <w:rFonts w:ascii="標楷體" w:hAnsi="標楷體"/>
          <w:sz w:val="32"/>
          <w:szCs w:val="32"/>
        </w:rPr>
        <w:lastRenderedPageBreak/>
        <w:t>三</w:t>
      </w:r>
      <w:r w:rsidR="00EB6BBB" w:rsidRPr="00C65B2A">
        <w:rPr>
          <w:rFonts w:ascii="標楷體" w:hAnsi="標楷體" w:hint="eastAsia"/>
          <w:sz w:val="32"/>
          <w:szCs w:val="32"/>
        </w:rPr>
        <w:t>、</w:t>
      </w:r>
      <w:r w:rsidR="00EC5163" w:rsidRPr="00C65B2A">
        <w:rPr>
          <w:rFonts w:ascii="標楷體" w:hAnsi="標楷體" w:hint="eastAsia"/>
          <w:sz w:val="32"/>
          <w:szCs w:val="32"/>
        </w:rPr>
        <w:t>書面報告</w:t>
      </w:r>
    </w:p>
    <w:p w14:paraId="5A68EA02" w14:textId="1DB3C200" w:rsidR="003A6BE6" w:rsidRPr="00C65B2A" w:rsidRDefault="00750252" w:rsidP="00C65B2A">
      <w:pPr>
        <w:kinsoku w:val="0"/>
        <w:overflowPunct w:val="0"/>
        <w:ind w:leftChars="280" w:left="952"/>
        <w:jc w:val="both"/>
        <w:textAlignment w:val="baseline"/>
        <w:rPr>
          <w:rFonts w:ascii="標楷體" w:hAnsi="標楷體"/>
          <w:color w:val="000000" w:themeColor="text1"/>
          <w:sz w:val="32"/>
          <w:szCs w:val="32"/>
        </w:rPr>
      </w:pPr>
      <w:r w:rsidRPr="00C65B2A">
        <w:rPr>
          <w:rFonts w:ascii="標楷體" w:hAnsi="標楷體" w:hint="eastAsia"/>
          <w:sz w:val="32"/>
          <w:szCs w:val="32"/>
        </w:rPr>
        <w:t>考選部函陳112年第二次專門職業及技術人員高等考試營養師、護理師、社會工作師考試、112年專門職業及技術人員高等考試法醫師、語言治療師、聽力師、牙體技術師、公共衛生師考試、高等暨普通考試驗光人員考試典試及試務辦理情形及關係文件一案，</w:t>
      </w:r>
      <w:r w:rsidR="003A6BE6" w:rsidRPr="00C65B2A">
        <w:rPr>
          <w:rFonts w:ascii="標楷體" w:hAnsi="標楷體" w:hint="eastAsia"/>
          <w:color w:val="000000" w:themeColor="text1"/>
          <w:sz w:val="32"/>
          <w:szCs w:val="32"/>
        </w:rPr>
        <w:t>報請查照。</w:t>
      </w:r>
    </w:p>
    <w:p w14:paraId="3AC2F487" w14:textId="75FF5111" w:rsidR="00421B3E" w:rsidRPr="00C65B2A" w:rsidRDefault="00421B3E" w:rsidP="00C65B2A">
      <w:pPr>
        <w:kinsoku w:val="0"/>
        <w:overflowPunct w:val="0"/>
        <w:ind w:left="993" w:hangingChars="310" w:hanging="993"/>
        <w:jc w:val="both"/>
        <w:textAlignment w:val="baseline"/>
        <w:rPr>
          <w:rFonts w:ascii="標楷體" w:hAnsi="標楷體"/>
          <w:b/>
          <w:sz w:val="32"/>
          <w:szCs w:val="32"/>
        </w:rPr>
      </w:pPr>
      <w:r w:rsidRPr="00C65B2A">
        <w:rPr>
          <w:rFonts w:ascii="標楷體" w:hAnsi="標楷體" w:hint="eastAsia"/>
          <w:b/>
          <w:sz w:val="32"/>
          <w:szCs w:val="32"/>
        </w:rPr>
        <w:t xml:space="preserve">    周委員蓮香</w:t>
      </w:r>
      <w:r w:rsidRPr="00C65B2A">
        <w:rPr>
          <w:rFonts w:ascii="標楷體" w:hAnsi="標楷體" w:hint="eastAsia"/>
          <w:bCs/>
          <w:color w:val="000000" w:themeColor="text1"/>
          <w:sz w:val="32"/>
          <w:szCs w:val="32"/>
        </w:rPr>
        <w:t>：</w:t>
      </w:r>
      <w:r w:rsidR="0003141E" w:rsidRPr="00C65B2A">
        <w:rPr>
          <w:rFonts w:ascii="標楷體" w:hAnsi="標楷體" w:hint="eastAsia"/>
          <w:bCs/>
          <w:color w:val="000000" w:themeColor="text1"/>
          <w:sz w:val="32"/>
          <w:szCs w:val="32"/>
        </w:rPr>
        <w:t>本次考試共計有10個類科，其中護理師、語言治療師、聽力師、驗光師及驗光</w:t>
      </w:r>
      <w:r w:rsidR="00A87678" w:rsidRPr="00C65B2A">
        <w:rPr>
          <w:rFonts w:ascii="標楷體" w:hAnsi="標楷體" w:hint="eastAsia"/>
          <w:bCs/>
          <w:color w:val="000000" w:themeColor="text1"/>
          <w:sz w:val="32"/>
          <w:szCs w:val="32"/>
        </w:rPr>
        <w:t>生</w:t>
      </w:r>
      <w:r w:rsidR="0003141E" w:rsidRPr="00C65B2A">
        <w:rPr>
          <w:rFonts w:ascii="標楷體" w:hAnsi="標楷體" w:hint="eastAsia"/>
          <w:bCs/>
          <w:color w:val="000000" w:themeColor="text1"/>
          <w:sz w:val="32"/>
          <w:szCs w:val="32"/>
        </w:rPr>
        <w:t>等5項考試類科為測驗題型</w:t>
      </w:r>
      <w:r w:rsidR="00500618" w:rsidRPr="00C65B2A">
        <w:rPr>
          <w:rFonts w:ascii="標楷體" w:hAnsi="標楷體" w:hint="eastAsia"/>
          <w:bCs/>
          <w:color w:val="000000" w:themeColor="text1"/>
          <w:sz w:val="32"/>
          <w:szCs w:val="32"/>
        </w:rPr>
        <w:t>，</w:t>
      </w:r>
      <w:r w:rsidR="0003141E" w:rsidRPr="00C65B2A">
        <w:rPr>
          <w:rFonts w:ascii="標楷體" w:hAnsi="標楷體" w:hint="eastAsia"/>
          <w:bCs/>
          <w:color w:val="000000" w:themeColor="text1"/>
          <w:sz w:val="32"/>
          <w:szCs w:val="32"/>
        </w:rPr>
        <w:t>於112年4月11日開放報名，7月29-30日進行考試，同年8月30日榜示，考試辦理效率極高。針對本次榜示之5項考試，提供以下心得：1.到考率部分：本次5項考試到考率大多達90%以上，顯見應考人到考意願很高。2.報考人數部分：語言治療師及聽力師報考人數較少，分別為270人及119人；其次為驗光師2,114人，較前者增加約10倍；護理師人數最多，為1萬3,990人，於本5項考試報考人數之占比約為75%。3.及格率部分</w:t>
      </w:r>
      <w:r w:rsidR="00A40108" w:rsidRPr="00C65B2A">
        <w:rPr>
          <w:rFonts w:ascii="標楷體" w:hAnsi="標楷體" w:hint="eastAsia"/>
          <w:bCs/>
          <w:color w:val="000000" w:themeColor="text1"/>
          <w:sz w:val="32"/>
          <w:szCs w:val="32"/>
        </w:rPr>
        <w:t>：</w:t>
      </w:r>
      <w:r w:rsidR="0003141E" w:rsidRPr="00C65B2A">
        <w:rPr>
          <w:rFonts w:ascii="標楷體" w:hAnsi="標楷體" w:hint="eastAsia"/>
          <w:bCs/>
          <w:color w:val="000000" w:themeColor="text1"/>
          <w:sz w:val="32"/>
          <w:szCs w:val="32"/>
        </w:rPr>
        <w:t>報考人數最少的語言治療師及聽力師考試及格率則最高，分別為85%及88%；其次護理師考試為45.7%，但其中應屆畢業生及格率約72%，遠比非應屆畢業生7%為高；至於驗光師及驗光生及格率較低，分別為24.9%及25.8%，與一般專技考試及格率較為接近。4.報考人數之性別比方面，驗光師及驗光生考試性別比較為衡平，女性占比分別為58.1%及56.8%；聽力師考試則女性略多，占比為71.4%；護理師及語言治療師則主要以女性為主，占比分別為89%及87%。5.本次考試特別感謝伊萬．納威委員、王委員秀紅、陳委員錦生以及姚委員立德等35位典試委員，以及考選部同仁的辛勞，讓本次考試能夠快速且順利的完成本次榜示。</w:t>
      </w:r>
    </w:p>
    <w:p w14:paraId="14264455" w14:textId="0790BFC4" w:rsidR="00421B3E" w:rsidRPr="00C65B2A" w:rsidRDefault="00421B3E" w:rsidP="00C65B2A">
      <w:pPr>
        <w:kinsoku w:val="0"/>
        <w:overflowPunct w:val="0"/>
        <w:jc w:val="both"/>
        <w:textAlignment w:val="baseline"/>
        <w:rPr>
          <w:rFonts w:ascii="標楷體" w:hAnsi="標楷體"/>
          <w:color w:val="000000" w:themeColor="text1"/>
          <w:sz w:val="32"/>
          <w:szCs w:val="32"/>
        </w:rPr>
      </w:pPr>
      <w:r w:rsidRPr="00C65B2A">
        <w:rPr>
          <w:rFonts w:ascii="標楷體" w:hAnsi="標楷體" w:hint="eastAsia"/>
          <w:b/>
          <w:sz w:val="32"/>
          <w:szCs w:val="32"/>
        </w:rPr>
        <w:t xml:space="preserve">    決定</w:t>
      </w:r>
      <w:r w:rsidRPr="00C65B2A">
        <w:rPr>
          <w:rFonts w:ascii="標楷體" w:hAnsi="標楷體" w:hint="eastAsia"/>
          <w:bCs/>
          <w:sz w:val="32"/>
          <w:szCs w:val="32"/>
        </w:rPr>
        <w:t>：准予核備。</w:t>
      </w:r>
    </w:p>
    <w:p w14:paraId="281BF97E" w14:textId="28EDAE82" w:rsidR="003A6BE6" w:rsidRPr="00C65B2A" w:rsidRDefault="00EC5163" w:rsidP="00C65B2A">
      <w:pPr>
        <w:kinsoku w:val="0"/>
        <w:overflowPunct w:val="0"/>
        <w:ind w:leftChars="94" w:left="992" w:hangingChars="210" w:hanging="672"/>
        <w:jc w:val="both"/>
        <w:textAlignment w:val="baseline"/>
        <w:rPr>
          <w:rFonts w:ascii="標楷體" w:hAnsi="標楷體"/>
          <w:sz w:val="32"/>
          <w:szCs w:val="32"/>
        </w:rPr>
      </w:pPr>
      <w:r w:rsidRPr="00C65B2A">
        <w:rPr>
          <w:rFonts w:ascii="標楷體" w:hAnsi="標楷體" w:hint="eastAsia"/>
          <w:sz w:val="32"/>
          <w:szCs w:val="32"/>
        </w:rPr>
        <w:t>四、</w:t>
      </w:r>
      <w:r w:rsidR="00BD5735" w:rsidRPr="00C65B2A">
        <w:rPr>
          <w:rFonts w:ascii="標楷體" w:hAnsi="標楷體" w:hint="eastAsia"/>
          <w:sz w:val="32"/>
          <w:szCs w:val="32"/>
        </w:rPr>
        <w:t>考選部</w:t>
      </w:r>
      <w:r w:rsidR="004D35FA" w:rsidRPr="00C65B2A">
        <w:rPr>
          <w:rFonts w:ascii="標楷體" w:hAnsi="標楷體" w:hint="eastAsia"/>
          <w:sz w:val="32"/>
          <w:szCs w:val="32"/>
        </w:rPr>
        <w:t>業務報告</w:t>
      </w:r>
      <w:r w:rsidR="00E222BE" w:rsidRPr="00C65B2A">
        <w:rPr>
          <w:rFonts w:ascii="標楷體" w:hAnsi="標楷體" w:hint="eastAsia"/>
          <w:sz w:val="32"/>
          <w:szCs w:val="32"/>
        </w:rPr>
        <w:t>(許部長舒翔報告)</w:t>
      </w:r>
      <w:r w:rsidR="004D35FA" w:rsidRPr="00C65B2A">
        <w:rPr>
          <w:rFonts w:ascii="標楷體" w:hAnsi="標楷體" w:hint="eastAsia"/>
          <w:sz w:val="32"/>
          <w:szCs w:val="32"/>
        </w:rPr>
        <w:t>：</w:t>
      </w:r>
      <w:r w:rsidR="0035250C" w:rsidRPr="00C65B2A">
        <w:rPr>
          <w:rFonts w:ascii="標楷體" w:hAnsi="標楷體" w:hint="eastAsia"/>
          <w:sz w:val="32"/>
          <w:szCs w:val="32"/>
        </w:rPr>
        <w:t>護理師國家考試辦理</w:t>
      </w:r>
      <w:r w:rsidR="0035250C" w:rsidRPr="00C65B2A">
        <w:rPr>
          <w:rFonts w:ascii="標楷體" w:hAnsi="標楷體" w:hint="eastAsia"/>
          <w:sz w:val="32"/>
          <w:szCs w:val="32"/>
        </w:rPr>
        <w:lastRenderedPageBreak/>
        <w:t>情形與精進措施</w:t>
      </w:r>
    </w:p>
    <w:p w14:paraId="390B9F67" w14:textId="308E4858" w:rsidR="0007206A" w:rsidRPr="00C65B2A" w:rsidRDefault="0007206A" w:rsidP="00C65B2A">
      <w:pPr>
        <w:kinsoku w:val="0"/>
        <w:overflowPunct w:val="0"/>
        <w:snapToGrid w:val="0"/>
        <w:ind w:leftChars="100" w:left="968" w:hangingChars="196" w:hanging="628"/>
        <w:jc w:val="both"/>
        <w:textAlignment w:val="baseline"/>
        <w:rPr>
          <w:rFonts w:ascii="標楷體" w:hAnsi="標楷體"/>
          <w:b/>
          <w:bCs/>
          <w:color w:val="C00000"/>
          <w:sz w:val="32"/>
          <w:szCs w:val="32"/>
        </w:rPr>
      </w:pPr>
      <w:r w:rsidRPr="00C65B2A">
        <w:rPr>
          <w:rFonts w:ascii="標楷體" w:hAnsi="標楷體" w:hint="eastAsia"/>
          <w:b/>
          <w:bCs/>
          <w:color w:val="C00000"/>
          <w:sz w:val="32"/>
          <w:szCs w:val="32"/>
        </w:rPr>
        <w:t xml:space="preserve">  </w:t>
      </w:r>
      <w:r w:rsidRPr="00C65B2A">
        <w:rPr>
          <w:rFonts w:ascii="標楷體" w:hAnsi="標楷體" w:hint="eastAsia"/>
          <w:b/>
          <w:bCs/>
          <w:sz w:val="32"/>
          <w:szCs w:val="32"/>
        </w:rPr>
        <w:t>陳委員錦生：</w:t>
      </w:r>
      <w:r w:rsidR="00AF092D" w:rsidRPr="00C65B2A">
        <w:rPr>
          <w:rFonts w:ascii="標楷體" w:hAnsi="標楷體" w:hint="eastAsia"/>
          <w:color w:val="000000" w:themeColor="text1"/>
          <w:sz w:val="32"/>
          <w:szCs w:val="32"/>
        </w:rPr>
        <w:t>護理人力的短缺，主要原因並非來自考試端；該職業高風險、高壓力的特性、醫療院所護病比遠高於國際認定最佳護病比，以及薪資待遇與工作負荷不成比例、工作環境未盡友善等困境，才是影響護理人員就業與留任意願的重要因素，再加上近年COVID-19疫情影響，也導致護理人員高離職率，均是造成護理人才荒的重要原因。部為因應此問題，採取增辦護理師考試及調減應試科目試題題數等措施，短期內雖有助於紓緩護理人力短缺問題，但長遠之計，如何讓投入護理職場者能長久留任，改善其職場工作環境及提升勞動條件等才是關鍵，主管機關應負起責任，與相關部會共同努力面對、解決此問題。</w:t>
      </w:r>
    </w:p>
    <w:p w14:paraId="16F36FA3" w14:textId="3EEFC485" w:rsidR="00774FDB" w:rsidRPr="00C65B2A" w:rsidRDefault="0007206A" w:rsidP="00C65B2A">
      <w:pPr>
        <w:kinsoku w:val="0"/>
        <w:overflowPunct w:val="0"/>
        <w:snapToGrid w:val="0"/>
        <w:ind w:leftChars="100" w:left="968" w:hangingChars="196" w:hanging="628"/>
        <w:jc w:val="both"/>
        <w:textAlignment w:val="baseline"/>
        <w:rPr>
          <w:rFonts w:ascii="標楷體" w:hAnsi="標楷體"/>
          <w:color w:val="000000" w:themeColor="text1"/>
          <w:sz w:val="32"/>
          <w:szCs w:val="32"/>
        </w:rPr>
      </w:pPr>
      <w:r w:rsidRPr="00C65B2A">
        <w:rPr>
          <w:rFonts w:ascii="標楷體" w:hAnsi="標楷體" w:hint="eastAsia"/>
          <w:b/>
          <w:bCs/>
          <w:color w:val="C00000"/>
          <w:sz w:val="32"/>
          <w:szCs w:val="32"/>
        </w:rPr>
        <w:t xml:space="preserve"> </w:t>
      </w:r>
      <w:r w:rsidRPr="00C65B2A">
        <w:rPr>
          <w:rFonts w:ascii="標楷體" w:hAnsi="標楷體" w:hint="eastAsia"/>
          <w:b/>
          <w:bCs/>
          <w:sz w:val="32"/>
          <w:szCs w:val="32"/>
        </w:rPr>
        <w:t xml:space="preserve"> </w:t>
      </w:r>
      <w:r w:rsidR="00774FDB" w:rsidRPr="00C65B2A">
        <w:rPr>
          <w:rFonts w:ascii="標楷體" w:hAnsi="標楷體" w:hint="eastAsia"/>
          <w:b/>
          <w:bCs/>
          <w:sz w:val="32"/>
          <w:szCs w:val="32"/>
        </w:rPr>
        <w:t>楊委員雅惠：</w:t>
      </w:r>
      <w:r w:rsidR="00AF092D" w:rsidRPr="00C65B2A">
        <w:rPr>
          <w:rFonts w:ascii="標楷體" w:hAnsi="標楷體" w:hint="eastAsia"/>
          <w:color w:val="000000" w:themeColor="text1"/>
          <w:sz w:val="32"/>
          <w:szCs w:val="32"/>
        </w:rPr>
        <w:t>1.近來護理師人力短缺問題備受關注，但此問題除考選端以外，尚涉及教育與用人端，因此護</w:t>
      </w:r>
      <w:r w:rsidR="00A47540" w:rsidRPr="00C65B2A">
        <w:rPr>
          <w:rFonts w:ascii="標楷體" w:hAnsi="標楷體" w:hint="eastAsia"/>
          <w:color w:val="000000" w:themeColor="text1"/>
          <w:sz w:val="32"/>
          <w:szCs w:val="32"/>
        </w:rPr>
        <w:t>理</w:t>
      </w:r>
      <w:r w:rsidR="00AF092D" w:rsidRPr="00C65B2A">
        <w:rPr>
          <w:rFonts w:ascii="標楷體" w:hAnsi="標楷體" w:hint="eastAsia"/>
          <w:color w:val="000000" w:themeColor="text1"/>
          <w:sz w:val="32"/>
          <w:szCs w:val="32"/>
        </w:rPr>
        <w:t>人力之補充無法完全由考選部獨自完成。但個人建議考選部善用考試數據，由考選端之資訊探究整體人力供需的各種問題，可與相關單位合作提出相關分析報告，並將目前已辦理的具體作為及相關訊息提供予各主管機關，使問題可獲較全面性及結構性之整體探討。2.依簡報第9頁所示，第二次護理師考試應屆畢業生考試概況，近兩年及格率明顯下降，以部口頭報告因應專業團體之建議已就部分考科</w:t>
      </w:r>
      <w:r w:rsidR="00DD0CEE">
        <w:rPr>
          <w:rFonts w:ascii="標楷體" w:hAnsi="標楷體" w:hint="eastAsia"/>
          <w:color w:val="000000" w:themeColor="text1"/>
          <w:sz w:val="32"/>
          <w:szCs w:val="32"/>
        </w:rPr>
        <w:t>試</w:t>
      </w:r>
      <w:r w:rsidR="00AF092D" w:rsidRPr="00C65B2A">
        <w:rPr>
          <w:rFonts w:ascii="標楷體" w:hAnsi="標楷體" w:hint="eastAsia"/>
          <w:color w:val="000000" w:themeColor="text1"/>
          <w:sz w:val="32"/>
          <w:szCs w:val="32"/>
        </w:rPr>
        <w:t>題總數進行縮減，但考試及格率卻下降，對此，考選部是否有分析其原因？請補充說明。3.再如簡報第7頁，有關國內護理人員執業人數，近十年來</w:t>
      </w:r>
      <w:r w:rsidR="00A47540" w:rsidRPr="00C65B2A">
        <w:rPr>
          <w:rFonts w:ascii="標楷體" w:hAnsi="標楷體" w:hint="eastAsia"/>
          <w:color w:val="000000" w:themeColor="text1"/>
          <w:sz w:val="32"/>
          <w:szCs w:val="32"/>
        </w:rPr>
        <w:t>護理</w:t>
      </w:r>
      <w:r w:rsidR="00AF092D" w:rsidRPr="00C65B2A">
        <w:rPr>
          <w:rFonts w:ascii="標楷體" w:hAnsi="標楷體" w:hint="eastAsia"/>
          <w:color w:val="000000" w:themeColor="text1"/>
          <w:sz w:val="32"/>
          <w:szCs w:val="32"/>
        </w:rPr>
        <w:t>人員每年均有穩健提升，但無論是媒體報導或民眾均認為國內護</w:t>
      </w:r>
      <w:r w:rsidR="00A47540" w:rsidRPr="00C65B2A">
        <w:rPr>
          <w:rFonts w:ascii="標楷體" w:hAnsi="標楷體" w:hint="eastAsia"/>
          <w:color w:val="000000" w:themeColor="text1"/>
          <w:sz w:val="32"/>
          <w:szCs w:val="32"/>
        </w:rPr>
        <w:t>理</w:t>
      </w:r>
      <w:r w:rsidR="00AF092D" w:rsidRPr="00C65B2A">
        <w:rPr>
          <w:rFonts w:ascii="標楷體" w:hAnsi="標楷體" w:hint="eastAsia"/>
          <w:color w:val="000000" w:themeColor="text1"/>
          <w:sz w:val="32"/>
          <w:szCs w:val="32"/>
        </w:rPr>
        <w:t>人力短缺問題日趨嚴重，此間認知落差之原因為何？部是否有進一步之分析或蒐集相關資訊</w:t>
      </w:r>
      <w:r w:rsidR="00FE2E97" w:rsidRPr="00C65B2A">
        <w:rPr>
          <w:rFonts w:ascii="標楷體" w:hAnsi="標楷體" w:hint="eastAsia"/>
          <w:color w:val="000000" w:themeColor="text1"/>
          <w:sz w:val="32"/>
          <w:szCs w:val="32"/>
        </w:rPr>
        <w:t>？</w:t>
      </w:r>
      <w:r w:rsidR="00AF092D" w:rsidRPr="00C65B2A">
        <w:rPr>
          <w:rFonts w:ascii="標楷體" w:hAnsi="標楷體" w:hint="eastAsia"/>
          <w:color w:val="000000" w:themeColor="text1"/>
          <w:sz w:val="32"/>
          <w:szCs w:val="32"/>
        </w:rPr>
        <w:t>亦請補充說明。</w:t>
      </w:r>
    </w:p>
    <w:p w14:paraId="77816E90" w14:textId="3E963AE4" w:rsidR="00445127" w:rsidRPr="00C65B2A" w:rsidRDefault="0007206A" w:rsidP="00C65B2A">
      <w:pPr>
        <w:kinsoku w:val="0"/>
        <w:overflowPunct w:val="0"/>
        <w:snapToGrid w:val="0"/>
        <w:ind w:leftChars="100" w:left="968" w:hangingChars="196" w:hanging="628"/>
        <w:jc w:val="both"/>
        <w:textAlignment w:val="baseline"/>
        <w:rPr>
          <w:rFonts w:ascii="標楷體" w:hAnsi="標楷體"/>
          <w:sz w:val="32"/>
          <w:szCs w:val="32"/>
        </w:rPr>
      </w:pPr>
      <w:r w:rsidRPr="00C65B2A">
        <w:rPr>
          <w:rFonts w:ascii="標楷體" w:hAnsi="標楷體" w:hint="eastAsia"/>
          <w:b/>
          <w:bCs/>
          <w:color w:val="C00000"/>
          <w:sz w:val="32"/>
          <w:szCs w:val="32"/>
        </w:rPr>
        <w:t xml:space="preserve"> </w:t>
      </w:r>
      <w:r w:rsidRPr="00C65B2A">
        <w:rPr>
          <w:rFonts w:ascii="標楷體" w:hAnsi="標楷體" w:hint="eastAsia"/>
          <w:color w:val="C00000"/>
          <w:sz w:val="32"/>
          <w:szCs w:val="32"/>
        </w:rPr>
        <w:t xml:space="preserve"> </w:t>
      </w:r>
      <w:r w:rsidRPr="00C65B2A">
        <w:rPr>
          <w:rFonts w:ascii="標楷體" w:hAnsi="標楷體" w:hint="eastAsia"/>
          <w:b/>
          <w:bCs/>
          <w:sz w:val="32"/>
          <w:szCs w:val="32"/>
        </w:rPr>
        <w:t>伊萬•納威委員</w:t>
      </w:r>
      <w:r w:rsidRPr="00C65B2A">
        <w:rPr>
          <w:rFonts w:ascii="標楷體" w:hAnsi="標楷體" w:hint="eastAsia"/>
          <w:sz w:val="32"/>
          <w:szCs w:val="32"/>
        </w:rPr>
        <w:t>：</w:t>
      </w:r>
      <w:r w:rsidR="00445127" w:rsidRPr="00C65B2A">
        <w:rPr>
          <w:rFonts w:ascii="標楷體" w:hAnsi="標楷體" w:hint="eastAsia"/>
          <w:sz w:val="32"/>
          <w:szCs w:val="32"/>
        </w:rPr>
        <w:t>1.據個人瞭解，護理人力短缺是長期問題，並非近期才發生，特別是 COVID-19疫情爆發，該問題</w:t>
      </w:r>
      <w:r w:rsidR="00445127" w:rsidRPr="00C65B2A">
        <w:rPr>
          <w:rFonts w:ascii="標楷體" w:hAnsi="標楷體" w:hint="eastAsia"/>
          <w:sz w:val="32"/>
          <w:szCs w:val="32"/>
        </w:rPr>
        <w:lastRenderedPageBreak/>
        <w:t>再被突顯，故期間本院及考選部就護理人力補充，研議許多考選措施。今日部報告的精進措施甚為具體，期盼未來較具急迫性人力進用的國家考試，考選部能用相同模式及精神，逐一檢視其他考試需要著力之處。2.對於如何解決我國護理人力短缺問題，不宜只站在自身角度來看，此問題除了涉及人才培育及考選，也與用人機關所提供的條件及環境等環環相扣。雖然職業若欠缺良好誘因，可能縱使部辦理再多考試也無濟於事，然個人認為如擴大層面觀之，將教育部、考選部及衛生福利部，甚至醫療院所等均納入共同面對此問題，應能研提妥適的解決方法。近期本院與許多學校進行座談，發現其人力培育措施，如產官學合作等，已走在前端，當中印象最深刻係新生醫專，該校與區域性的醫療院所進行產學合作模式；另外近期國立大學如暨南大學及中山大學等，陸續成立或刻正積極籌備護理學系所，可見在不同崗位，大家齊心齊力面對並解決問題，應能在不同階段的人力補充獲得舒緩。3.據個人瞭解，原住民族在護理人力中占有一定比例，例如新生醫專所培育的護理學生已達700多人；另外尚有5、6所大專院校成立護理學系原民專班，藉以增加相關原民護理人力。然而從原民的觀點來看，更應關注其在學成後，如何提升考取證照之及格率，其後續發展值得關注。4.護</w:t>
      </w:r>
      <w:r w:rsidR="00326E34" w:rsidRPr="00C65B2A">
        <w:rPr>
          <w:rFonts w:ascii="標楷體" w:hAnsi="標楷體" w:hint="eastAsia"/>
          <w:sz w:val="32"/>
          <w:szCs w:val="32"/>
        </w:rPr>
        <w:t>理</w:t>
      </w:r>
      <w:r w:rsidR="00445127" w:rsidRPr="00C65B2A">
        <w:rPr>
          <w:rFonts w:ascii="標楷體" w:hAnsi="標楷體" w:hint="eastAsia"/>
          <w:sz w:val="32"/>
          <w:szCs w:val="32"/>
        </w:rPr>
        <w:t>人力短缺是跨部會議題，考選部過去曾多次與行政院及所屬機關討論並共同召開相關會議，建議未來持續透過跨部會相關合作模式，共同解決護理人力短缺問題。</w:t>
      </w:r>
    </w:p>
    <w:p w14:paraId="7071062E" w14:textId="61641257" w:rsidR="000A08B3" w:rsidRPr="00C65B2A" w:rsidRDefault="0007206A" w:rsidP="00C65B2A">
      <w:pPr>
        <w:kinsoku w:val="0"/>
        <w:overflowPunct w:val="0"/>
        <w:snapToGrid w:val="0"/>
        <w:ind w:leftChars="100" w:left="968" w:hangingChars="196" w:hanging="628"/>
        <w:jc w:val="both"/>
        <w:textAlignment w:val="baseline"/>
        <w:rPr>
          <w:rFonts w:ascii="標楷體" w:hAnsi="標楷體"/>
          <w:color w:val="000000" w:themeColor="text1"/>
          <w:sz w:val="32"/>
          <w:szCs w:val="32"/>
        </w:rPr>
      </w:pPr>
      <w:r w:rsidRPr="00C65B2A">
        <w:rPr>
          <w:rFonts w:ascii="標楷體" w:hAnsi="標楷體" w:hint="eastAsia"/>
          <w:b/>
          <w:bCs/>
          <w:color w:val="C00000"/>
          <w:sz w:val="32"/>
          <w:szCs w:val="32"/>
        </w:rPr>
        <w:t xml:space="preserve"> </w:t>
      </w:r>
      <w:r w:rsidRPr="00C65B2A">
        <w:rPr>
          <w:rFonts w:ascii="標楷體" w:hAnsi="標楷體" w:hint="eastAsia"/>
          <w:b/>
          <w:bCs/>
          <w:sz w:val="32"/>
          <w:szCs w:val="32"/>
        </w:rPr>
        <w:t xml:space="preserve"> </w:t>
      </w:r>
      <w:r w:rsidR="00940D85" w:rsidRPr="00C65B2A">
        <w:rPr>
          <w:rFonts w:ascii="標楷體" w:hAnsi="標楷體" w:hint="eastAsia"/>
          <w:b/>
          <w:bCs/>
          <w:sz w:val="32"/>
          <w:szCs w:val="32"/>
        </w:rPr>
        <w:t>姚委員立德：</w:t>
      </w:r>
      <w:r w:rsidR="009E3210" w:rsidRPr="00C65B2A">
        <w:rPr>
          <w:rFonts w:ascii="標楷體" w:hAnsi="標楷體" w:hint="eastAsia"/>
          <w:color w:val="000000" w:themeColor="text1"/>
          <w:sz w:val="32"/>
          <w:szCs w:val="32"/>
        </w:rPr>
        <w:t>1.考選部今日針對護理師國家考試辦理情形與精進措施提出報告。個人認為，面對當前護理人力不足，考選部已竭盡所能調整考試方式；對此，個人有一想法，如簡報第7頁所示，國內醫護人員執業人數持續增加，反映出國人對醫療品質要求日趨重視，但面對少子化趨勢，</w:t>
      </w:r>
      <w:r w:rsidR="009E3210" w:rsidRPr="00C65B2A">
        <w:rPr>
          <w:rFonts w:ascii="標楷體" w:hAnsi="標楷體" w:hint="eastAsia"/>
          <w:color w:val="000000" w:themeColor="text1"/>
          <w:sz w:val="32"/>
          <w:szCs w:val="32"/>
        </w:rPr>
        <w:lastRenderedPageBreak/>
        <w:t>未來護理人員儘管有更便捷的科技輔助照護，但護理關懷仍須藉由人與人互動傳達。因此，人力不足問題，除考選端外，應向教育部建議導入外籍生從事護</w:t>
      </w:r>
      <w:r w:rsidR="00326E34" w:rsidRPr="00C65B2A">
        <w:rPr>
          <w:rFonts w:ascii="標楷體" w:hAnsi="標楷體" w:hint="eastAsia"/>
          <w:color w:val="000000" w:themeColor="text1"/>
          <w:sz w:val="32"/>
          <w:szCs w:val="32"/>
        </w:rPr>
        <w:t>理</w:t>
      </w:r>
      <w:r w:rsidR="009E3210" w:rsidRPr="00C65B2A">
        <w:rPr>
          <w:rFonts w:ascii="標楷體" w:hAnsi="標楷體" w:hint="eastAsia"/>
          <w:color w:val="000000" w:themeColor="text1"/>
          <w:sz w:val="32"/>
          <w:szCs w:val="32"/>
        </w:rPr>
        <w:t>工作。世界各國在少子化的影響下，已紛紛引進外籍人士補充國內產業人力之不足，將來我國</w:t>
      </w:r>
      <w:r w:rsidR="00B74191">
        <w:rPr>
          <w:rFonts w:ascii="標楷體" w:hAnsi="標楷體" w:hint="eastAsia"/>
          <w:color w:val="000000" w:themeColor="text1"/>
          <w:sz w:val="32"/>
          <w:szCs w:val="32"/>
        </w:rPr>
        <w:t>藉</w:t>
      </w:r>
      <w:r w:rsidR="009E3210" w:rsidRPr="00C65B2A">
        <w:rPr>
          <w:rFonts w:ascii="標楷體" w:hAnsi="標楷體" w:hint="eastAsia"/>
          <w:color w:val="000000" w:themeColor="text1"/>
          <w:sz w:val="32"/>
          <w:szCs w:val="32"/>
        </w:rPr>
        <w:t>助外籍生補足護理人力，似乎也難以避免。然為確保醫護品質，外籍生若要擔任護理師仍須通過國家考試，所以除在教育端強化國語教育與學習外，考選部分在不降低護理師考試品質的前提下，</w:t>
      </w:r>
      <w:r w:rsidR="00D668DC">
        <w:rPr>
          <w:rFonts w:ascii="標楷體" w:hAnsi="標楷體" w:hint="eastAsia"/>
          <w:color w:val="000000" w:themeColor="text1"/>
          <w:sz w:val="32"/>
          <w:szCs w:val="32"/>
        </w:rPr>
        <w:t>試</w:t>
      </w:r>
      <w:r w:rsidR="009E3210" w:rsidRPr="00C65B2A">
        <w:rPr>
          <w:rFonts w:ascii="標楷體" w:hAnsi="標楷體" w:hint="eastAsia"/>
          <w:color w:val="000000" w:themeColor="text1"/>
          <w:sz w:val="32"/>
          <w:szCs w:val="32"/>
        </w:rPr>
        <w:t>題遣詞用字應趨平實，使外籍生更容易理解題意。換言之，我國護理人力短缺或可與教育部討論引進外籍生，擴大供給面的量能，屆時考選端配合作相</w:t>
      </w:r>
      <w:r w:rsidR="00ED63D8" w:rsidRPr="00C65B2A">
        <w:rPr>
          <w:rFonts w:ascii="標楷體" w:hAnsi="標楷體" w:hint="eastAsia"/>
          <w:color w:val="000000" w:themeColor="text1"/>
          <w:sz w:val="32"/>
          <w:szCs w:val="32"/>
        </w:rPr>
        <w:t>應</w:t>
      </w:r>
      <w:r w:rsidR="009E3210" w:rsidRPr="00C65B2A">
        <w:rPr>
          <w:rFonts w:ascii="標楷體" w:hAnsi="標楷體" w:hint="eastAsia"/>
          <w:color w:val="000000" w:themeColor="text1"/>
          <w:sz w:val="32"/>
          <w:szCs w:val="32"/>
        </w:rPr>
        <w:t>的調整，在兼顧專業品質的原則下，補足護理人力。2.依簡報第8頁所示，近兩年護理師考試，無論是應屆畢業生或非應屆畢業生，考試及格率均下降將近10％，除考選端所呈現出的問題，疫情對於教學成效也有影響，包含無法實體上課，臨床操作與實務演練等亦無法進行，進而影響其考試成績；惟目前疫情已逐步緩解，建議再持續觀察近幾年及格情形，以瞭解掌握護理人員教、考兩端的實際情況與問題。</w:t>
      </w:r>
    </w:p>
    <w:p w14:paraId="4793BEF4" w14:textId="058CC7F3" w:rsidR="002332C6" w:rsidRPr="00C65B2A" w:rsidRDefault="00D241EF" w:rsidP="00C65B2A">
      <w:pPr>
        <w:kinsoku w:val="0"/>
        <w:overflowPunct w:val="0"/>
        <w:snapToGrid w:val="0"/>
        <w:ind w:leftChars="100" w:left="968" w:hangingChars="196" w:hanging="628"/>
        <w:jc w:val="both"/>
        <w:textAlignment w:val="baseline"/>
        <w:rPr>
          <w:rFonts w:ascii="標楷體" w:hAnsi="標楷體"/>
          <w:color w:val="000000" w:themeColor="text1"/>
          <w:sz w:val="32"/>
          <w:szCs w:val="32"/>
        </w:rPr>
      </w:pPr>
      <w:r w:rsidRPr="00C65B2A">
        <w:rPr>
          <w:rFonts w:ascii="標楷體" w:hAnsi="標楷體" w:hint="eastAsia"/>
          <w:b/>
          <w:bCs/>
          <w:color w:val="C00000"/>
          <w:sz w:val="32"/>
          <w:szCs w:val="32"/>
        </w:rPr>
        <w:t xml:space="preserve"> </w:t>
      </w:r>
      <w:r w:rsidRPr="00C65B2A">
        <w:rPr>
          <w:rFonts w:ascii="標楷體" w:hAnsi="標楷體" w:hint="eastAsia"/>
          <w:b/>
          <w:bCs/>
          <w:sz w:val="32"/>
          <w:szCs w:val="32"/>
        </w:rPr>
        <w:t xml:space="preserve"> 何委員怡澄：</w:t>
      </w:r>
      <w:r w:rsidR="00AF092D" w:rsidRPr="00C65B2A">
        <w:rPr>
          <w:rFonts w:ascii="標楷體" w:hAnsi="標楷體" w:hint="eastAsia"/>
          <w:color w:val="000000" w:themeColor="text1"/>
          <w:sz w:val="32"/>
          <w:szCs w:val="32"/>
        </w:rPr>
        <w:t>1.感謝部本次報告，讓委員瞭解護理師考試目前辦理情形與精進措施。方才幾位委員所提議題，均為考選部因應我國護理人員大量流失所作努力，部為我國醫護環境正常化，幾乎已竭盡所能；另外，也感謝王委員秀紅3年來大力推動護理師考試的精進。2.本次報告提及考選部與台灣護理學會共同合作，依書面報告附件2所示，該學會「護理師國家考試精進計畫成果報告」，對考選部提出許多建議事項及子計畫，有關專業學術團體對國家考試之參與及所提供建議，其成果相當豐碩。該成果報告共分為三部分，前兩項子計畫分別為檢修護理師核心職能，以及充實護理師國家考試護理典試人才庫，對此，考選部長</w:t>
      </w:r>
      <w:r w:rsidR="00AF092D" w:rsidRPr="00C65B2A">
        <w:rPr>
          <w:rFonts w:ascii="標楷體" w:hAnsi="標楷體" w:hint="eastAsia"/>
          <w:color w:val="000000" w:themeColor="text1"/>
          <w:sz w:val="32"/>
          <w:szCs w:val="32"/>
        </w:rPr>
        <w:lastRenderedPageBreak/>
        <w:t>期以來已在推動相關工作，只是過去多為透過學校教師協助進行特定人才資料庫成員之相關培訓、甄補及核心職能檢修等。至於子計畫三提及，正式委託專業團體協助辦理</w:t>
      </w:r>
      <w:r w:rsidR="00A12937" w:rsidRPr="00A12937">
        <w:rPr>
          <w:rFonts w:ascii="標楷體" w:hAnsi="標楷體" w:hint="eastAsia"/>
          <w:color w:val="000000" w:themeColor="text1"/>
          <w:sz w:val="32"/>
          <w:szCs w:val="32"/>
        </w:rPr>
        <w:t>命／審題</w:t>
      </w:r>
      <w:r w:rsidR="00AF092D" w:rsidRPr="00C65B2A">
        <w:rPr>
          <w:rFonts w:ascii="標楷體" w:hAnsi="標楷體" w:hint="eastAsia"/>
          <w:color w:val="000000" w:themeColor="text1"/>
          <w:sz w:val="32"/>
          <w:szCs w:val="32"/>
        </w:rPr>
        <w:t>委員之教育訓練一節，此屬較進階部分，與過去其他學會參與專技人員考試的程度有所不同，建議部可將台灣護理學會協助我國護理師考試精進的作法，擴及到其他專業團體學會，例如可否商請臺灣醫學會協助考選部檢修醫師考試核心職能以及醫師考試人才資料庫，或是協助命</w:t>
      </w:r>
      <w:r w:rsidR="00A12937" w:rsidRPr="00A12937">
        <w:rPr>
          <w:rFonts w:ascii="標楷體" w:hAnsi="標楷體" w:hint="eastAsia"/>
          <w:color w:val="000000" w:themeColor="text1"/>
          <w:sz w:val="32"/>
          <w:szCs w:val="32"/>
        </w:rPr>
        <w:t>／</w:t>
      </w:r>
      <w:r w:rsidR="00AF092D" w:rsidRPr="00C65B2A">
        <w:rPr>
          <w:rFonts w:ascii="標楷體" w:hAnsi="標楷體" w:hint="eastAsia"/>
          <w:color w:val="000000" w:themeColor="text1"/>
          <w:sz w:val="32"/>
          <w:szCs w:val="32"/>
        </w:rPr>
        <w:t>審題委員教育訓練等，請部審酌。</w:t>
      </w:r>
    </w:p>
    <w:p w14:paraId="18A41D28" w14:textId="58C77D3D" w:rsidR="001E46AE" w:rsidRPr="00C65B2A" w:rsidRDefault="002332C6" w:rsidP="00C65B2A">
      <w:pPr>
        <w:kinsoku w:val="0"/>
        <w:overflowPunct w:val="0"/>
        <w:snapToGrid w:val="0"/>
        <w:ind w:leftChars="100" w:left="968" w:hangingChars="196" w:hanging="628"/>
        <w:jc w:val="both"/>
        <w:textAlignment w:val="baseline"/>
        <w:rPr>
          <w:rFonts w:ascii="標楷體" w:hAnsi="標楷體"/>
          <w:b/>
          <w:bCs/>
          <w:color w:val="C00000"/>
          <w:sz w:val="32"/>
          <w:szCs w:val="32"/>
        </w:rPr>
      </w:pPr>
      <w:r w:rsidRPr="00C65B2A">
        <w:rPr>
          <w:rFonts w:ascii="標楷體" w:hAnsi="標楷體" w:hint="eastAsia"/>
          <w:b/>
          <w:bCs/>
          <w:color w:val="C00000"/>
          <w:sz w:val="32"/>
          <w:szCs w:val="32"/>
        </w:rPr>
        <w:t xml:space="preserve"> </w:t>
      </w:r>
      <w:r w:rsidRPr="00C65B2A">
        <w:rPr>
          <w:rFonts w:ascii="標楷體" w:hAnsi="標楷體" w:hint="eastAsia"/>
          <w:b/>
          <w:bCs/>
          <w:sz w:val="32"/>
          <w:szCs w:val="32"/>
        </w:rPr>
        <w:t xml:space="preserve"> </w:t>
      </w:r>
      <w:r w:rsidR="001E46AE" w:rsidRPr="00C65B2A">
        <w:rPr>
          <w:rFonts w:ascii="標楷體" w:hAnsi="標楷體" w:hint="eastAsia"/>
          <w:b/>
          <w:bCs/>
          <w:sz w:val="32"/>
          <w:szCs w:val="32"/>
        </w:rPr>
        <w:t>周委員蓮香</w:t>
      </w:r>
      <w:r w:rsidR="001E46AE" w:rsidRPr="00C65B2A">
        <w:rPr>
          <w:rFonts w:ascii="標楷體" w:hAnsi="標楷體" w:hint="eastAsia"/>
          <w:sz w:val="32"/>
          <w:szCs w:val="32"/>
        </w:rPr>
        <w:t>：</w:t>
      </w:r>
      <w:r w:rsidR="00ED3420" w:rsidRPr="00C65B2A">
        <w:rPr>
          <w:rFonts w:ascii="標楷體" w:hAnsi="標楷體" w:hint="eastAsia"/>
          <w:color w:val="000000"/>
          <w:sz w:val="32"/>
          <w:szCs w:val="32"/>
        </w:rPr>
        <w:t>1.依據書面資料所示，近10年護理師考試，應屆畢業生及格率在104年至106年間約80</w:t>
      </w:r>
      <w:r w:rsidR="00F90C55">
        <w:rPr>
          <w:rFonts w:ascii="標楷體" w:hAnsi="標楷體" w:hint="eastAsia"/>
          <w:color w:val="000000"/>
          <w:sz w:val="32"/>
          <w:szCs w:val="32"/>
        </w:rPr>
        <w:t>%</w:t>
      </w:r>
      <w:r w:rsidR="00ED3420" w:rsidRPr="00C65B2A">
        <w:rPr>
          <w:rFonts w:ascii="標楷體" w:hAnsi="標楷體" w:hint="eastAsia"/>
          <w:color w:val="000000"/>
          <w:sz w:val="32"/>
          <w:szCs w:val="32"/>
        </w:rPr>
        <w:t>～85</w:t>
      </w:r>
      <w:r w:rsidR="00F90C55">
        <w:rPr>
          <w:rFonts w:ascii="標楷體" w:hAnsi="標楷體" w:hint="eastAsia"/>
          <w:color w:val="000000"/>
          <w:sz w:val="32"/>
          <w:szCs w:val="32"/>
        </w:rPr>
        <w:t>%</w:t>
      </w:r>
      <w:r w:rsidR="00ED3420" w:rsidRPr="00C65B2A">
        <w:rPr>
          <w:rFonts w:ascii="標楷體" w:hAnsi="標楷體" w:hint="eastAsia"/>
          <w:color w:val="000000"/>
          <w:sz w:val="32"/>
          <w:szCs w:val="32"/>
        </w:rPr>
        <w:t>，107年至110年稍微下降至77</w:t>
      </w:r>
      <w:r w:rsidR="00F90C55">
        <w:rPr>
          <w:rFonts w:ascii="標楷體" w:hAnsi="標楷體" w:hint="eastAsia"/>
          <w:color w:val="000000"/>
          <w:sz w:val="32"/>
          <w:szCs w:val="32"/>
        </w:rPr>
        <w:t>%</w:t>
      </w:r>
      <w:r w:rsidR="00ED3420" w:rsidRPr="00C65B2A">
        <w:rPr>
          <w:rFonts w:ascii="標楷體" w:hAnsi="標楷體" w:hint="eastAsia"/>
          <w:color w:val="000000"/>
          <w:sz w:val="32"/>
          <w:szCs w:val="32"/>
        </w:rPr>
        <w:t>～80</w:t>
      </w:r>
      <w:r w:rsidR="00F90C55">
        <w:rPr>
          <w:rFonts w:ascii="標楷體" w:hAnsi="標楷體" w:hint="eastAsia"/>
          <w:color w:val="000000"/>
          <w:sz w:val="32"/>
          <w:szCs w:val="32"/>
        </w:rPr>
        <w:t>%</w:t>
      </w:r>
      <w:r w:rsidR="00ED3420" w:rsidRPr="00C65B2A">
        <w:rPr>
          <w:rFonts w:ascii="標楷體" w:hAnsi="標楷體" w:hint="eastAsia"/>
          <w:color w:val="000000"/>
          <w:sz w:val="32"/>
          <w:szCs w:val="32"/>
        </w:rPr>
        <w:t>，但最近兩年則驟降至71</w:t>
      </w:r>
      <w:r w:rsidR="00F90C55">
        <w:rPr>
          <w:rFonts w:ascii="標楷體" w:hAnsi="標楷體" w:hint="eastAsia"/>
          <w:color w:val="000000"/>
          <w:sz w:val="32"/>
          <w:szCs w:val="32"/>
        </w:rPr>
        <w:t>%</w:t>
      </w:r>
      <w:r w:rsidR="00ED3420" w:rsidRPr="00C65B2A">
        <w:rPr>
          <w:rFonts w:ascii="標楷體" w:hAnsi="標楷體" w:hint="eastAsia"/>
          <w:color w:val="000000"/>
          <w:sz w:val="32"/>
          <w:szCs w:val="32"/>
        </w:rPr>
        <w:t>～72</w:t>
      </w:r>
      <w:r w:rsidR="00F90C55">
        <w:rPr>
          <w:rFonts w:ascii="標楷體" w:hAnsi="標楷體" w:hint="eastAsia"/>
          <w:color w:val="000000"/>
          <w:sz w:val="32"/>
          <w:szCs w:val="32"/>
        </w:rPr>
        <w:t>%</w:t>
      </w:r>
      <w:r w:rsidR="00ED3420" w:rsidRPr="00C65B2A">
        <w:rPr>
          <w:rFonts w:ascii="標楷體" w:hAnsi="標楷體" w:hint="eastAsia"/>
          <w:color w:val="000000"/>
          <w:sz w:val="32"/>
          <w:szCs w:val="32"/>
        </w:rPr>
        <w:t>，下降幅度頗為明顯</w:t>
      </w:r>
      <w:r w:rsidR="00CB6110" w:rsidRPr="00C65B2A">
        <w:rPr>
          <w:rFonts w:ascii="標楷體" w:hAnsi="標楷體" w:hint="eastAsia"/>
          <w:color w:val="000000"/>
          <w:sz w:val="32"/>
          <w:szCs w:val="32"/>
        </w:rPr>
        <w:t>；面對護</w:t>
      </w:r>
      <w:r w:rsidR="00326E34" w:rsidRPr="00C65B2A">
        <w:rPr>
          <w:rFonts w:ascii="標楷體" w:hAnsi="標楷體" w:hint="eastAsia"/>
          <w:color w:val="000000"/>
          <w:sz w:val="32"/>
          <w:szCs w:val="32"/>
        </w:rPr>
        <w:t>理</w:t>
      </w:r>
      <w:r w:rsidR="00CB6110" w:rsidRPr="00C65B2A">
        <w:rPr>
          <w:rFonts w:ascii="標楷體" w:hAnsi="標楷體" w:hint="eastAsia"/>
          <w:color w:val="000000"/>
          <w:sz w:val="32"/>
          <w:szCs w:val="32"/>
        </w:rPr>
        <w:t>人力的短缺，考選部已針對護理師考試，進行各項溝通與變革，包含增加考試次數與減少試題，如此雖有望提升考試及格率，但個人認為，調整考試難度的同時，也應兼顧及格者是否具備護理師的核心職能。因此除由教育端探討核心職能之教學外，考選端的試題內容是否緊扣核心職能，也應特別注意。2.除考試方式的調整外，個人認為或可針對護理業務進行分級，依專業與業務難度高低分級，分由不同人員分攤，此部分建請部與護理學會探討分級之可能性與可行性，若可行，則考試端亦配合進行分級，進而擴大護</w:t>
      </w:r>
      <w:r w:rsidR="00326E34" w:rsidRPr="00C65B2A">
        <w:rPr>
          <w:rFonts w:ascii="標楷體" w:hAnsi="標楷體" w:hint="eastAsia"/>
          <w:color w:val="000000"/>
          <w:sz w:val="32"/>
          <w:szCs w:val="32"/>
        </w:rPr>
        <w:t>理</w:t>
      </w:r>
      <w:r w:rsidR="00CB6110" w:rsidRPr="00C65B2A">
        <w:rPr>
          <w:rFonts w:ascii="標楷體" w:hAnsi="標楷體" w:hint="eastAsia"/>
          <w:color w:val="000000"/>
          <w:sz w:val="32"/>
          <w:szCs w:val="32"/>
        </w:rPr>
        <w:t>人力之供給。3.</w:t>
      </w:r>
      <w:r w:rsidR="00A525C0" w:rsidRPr="00C65B2A">
        <w:rPr>
          <w:rFonts w:ascii="標楷體" w:hAnsi="標楷體" w:hint="eastAsia"/>
          <w:color w:val="000000"/>
          <w:sz w:val="32"/>
          <w:szCs w:val="32"/>
        </w:rPr>
        <w:t>護理</w:t>
      </w:r>
      <w:r w:rsidR="00CB6110" w:rsidRPr="00C65B2A">
        <w:rPr>
          <w:rFonts w:ascii="標楷體" w:hAnsi="標楷體" w:hint="eastAsia"/>
          <w:color w:val="000000"/>
          <w:sz w:val="32"/>
          <w:szCs w:val="32"/>
        </w:rPr>
        <w:t>人力不足，除考選端必須持續努力外，也與</w:t>
      </w:r>
      <w:r w:rsidR="00A525C0" w:rsidRPr="00C65B2A">
        <w:rPr>
          <w:rFonts w:ascii="標楷體" w:hAnsi="標楷體" w:hint="eastAsia"/>
          <w:color w:val="000000"/>
          <w:sz w:val="32"/>
          <w:szCs w:val="32"/>
        </w:rPr>
        <w:t>其</w:t>
      </w:r>
      <w:r w:rsidR="00CB6110" w:rsidRPr="00C65B2A">
        <w:rPr>
          <w:rFonts w:ascii="標楷體" w:hAnsi="標楷體" w:hint="eastAsia"/>
          <w:color w:val="000000"/>
          <w:sz w:val="32"/>
          <w:szCs w:val="32"/>
        </w:rPr>
        <w:t>工作環境有關，高壓的業務性質，以及日夜輪班的工作形式，都易使青年學子卻步，為避免人才斷層，個人認同其他委員建議，或可透過引進外籍生或新住民等方式補充國內</w:t>
      </w:r>
      <w:r w:rsidR="00A525C0" w:rsidRPr="00C65B2A">
        <w:rPr>
          <w:rFonts w:ascii="標楷體" w:hAnsi="標楷體" w:hint="eastAsia"/>
          <w:color w:val="000000"/>
          <w:sz w:val="32"/>
          <w:szCs w:val="32"/>
        </w:rPr>
        <w:t>護理</w:t>
      </w:r>
      <w:r w:rsidR="00CB6110" w:rsidRPr="00C65B2A">
        <w:rPr>
          <w:rFonts w:ascii="標楷體" w:hAnsi="標楷體" w:hint="eastAsia"/>
          <w:color w:val="000000"/>
          <w:sz w:val="32"/>
          <w:szCs w:val="32"/>
        </w:rPr>
        <w:t>人力，並藉由強化醫學知識專業培訓等相關機制，未來應可成為補充</w:t>
      </w:r>
      <w:r w:rsidR="00A525C0" w:rsidRPr="00C65B2A">
        <w:rPr>
          <w:rFonts w:ascii="標楷體" w:hAnsi="標楷體" w:hint="eastAsia"/>
          <w:color w:val="000000"/>
          <w:sz w:val="32"/>
          <w:szCs w:val="32"/>
        </w:rPr>
        <w:t>護理</w:t>
      </w:r>
      <w:r w:rsidR="00CB6110" w:rsidRPr="00C65B2A">
        <w:rPr>
          <w:rFonts w:ascii="標楷體" w:hAnsi="標楷體" w:hint="eastAsia"/>
          <w:color w:val="000000"/>
          <w:sz w:val="32"/>
          <w:szCs w:val="32"/>
        </w:rPr>
        <w:t>人力的重要來源。</w:t>
      </w:r>
    </w:p>
    <w:p w14:paraId="6BF68E68" w14:textId="3434BED5" w:rsidR="002332C6" w:rsidRPr="00C65B2A" w:rsidRDefault="005D2095" w:rsidP="00C65B2A">
      <w:pPr>
        <w:kinsoku w:val="0"/>
        <w:overflowPunct w:val="0"/>
        <w:snapToGrid w:val="0"/>
        <w:ind w:leftChars="100" w:left="968" w:hangingChars="196" w:hanging="628"/>
        <w:jc w:val="both"/>
        <w:textAlignment w:val="baseline"/>
        <w:rPr>
          <w:rFonts w:ascii="標楷體" w:hAnsi="標楷體"/>
          <w:color w:val="000000" w:themeColor="text1"/>
          <w:sz w:val="32"/>
          <w:szCs w:val="32"/>
        </w:rPr>
      </w:pPr>
      <w:r w:rsidRPr="00C65B2A">
        <w:rPr>
          <w:rFonts w:ascii="標楷體" w:hAnsi="標楷體" w:hint="eastAsia"/>
          <w:b/>
          <w:bCs/>
          <w:color w:val="C00000"/>
          <w:sz w:val="32"/>
          <w:szCs w:val="32"/>
        </w:rPr>
        <w:t xml:space="preserve"> </w:t>
      </w:r>
      <w:r w:rsidRPr="006A75D6">
        <w:rPr>
          <w:rFonts w:ascii="標楷體" w:hAnsi="標楷體" w:hint="eastAsia"/>
          <w:b/>
          <w:bCs/>
          <w:sz w:val="32"/>
          <w:szCs w:val="32"/>
        </w:rPr>
        <w:t xml:space="preserve"> </w:t>
      </w:r>
      <w:r w:rsidR="00774FDB" w:rsidRPr="006A75D6">
        <w:rPr>
          <w:rFonts w:ascii="標楷體" w:hAnsi="標楷體" w:hint="eastAsia"/>
          <w:b/>
          <w:bCs/>
          <w:sz w:val="32"/>
          <w:szCs w:val="32"/>
        </w:rPr>
        <w:t>王委員秀紅</w:t>
      </w:r>
      <w:r w:rsidR="00774FDB" w:rsidRPr="006A75D6">
        <w:rPr>
          <w:rFonts w:ascii="標楷體" w:hAnsi="標楷體" w:hint="eastAsia"/>
          <w:sz w:val="32"/>
          <w:szCs w:val="32"/>
        </w:rPr>
        <w:t>：</w:t>
      </w:r>
      <w:r w:rsidR="006A75D6" w:rsidRPr="006A75D6">
        <w:rPr>
          <w:rFonts w:ascii="標楷體" w:hAnsi="標楷體" w:hint="eastAsia"/>
          <w:color w:val="000000" w:themeColor="text1"/>
          <w:sz w:val="32"/>
          <w:szCs w:val="32"/>
        </w:rPr>
        <w:t>1.首先感謝考選部，近年來針對護理師考試竭</w:t>
      </w:r>
      <w:r w:rsidR="006A75D6" w:rsidRPr="006A75D6">
        <w:rPr>
          <w:rFonts w:ascii="標楷體" w:hAnsi="標楷體" w:hint="eastAsia"/>
          <w:color w:val="000000" w:themeColor="text1"/>
          <w:sz w:val="32"/>
          <w:szCs w:val="32"/>
        </w:rPr>
        <w:lastRenderedPageBreak/>
        <w:t>盡所能地進行各項調整及精進措施，本院委員也提供許多協助，參與多場諮詢會議，個人在此特別感謝。2.國考專技考試類科多達75種，其中直接提供醫療照護者，即一般所稱醫事人員考試，約有20種，護理師是其中之一。目前全國醫事人力約35萬，執業護理人員將近19萬人，占所有醫事人員比率高達53</w:t>
      </w:r>
      <w:r w:rsidR="00F90C55">
        <w:rPr>
          <w:rFonts w:ascii="標楷體" w:hAnsi="標楷體" w:hint="eastAsia"/>
          <w:color w:val="000000" w:themeColor="text1"/>
          <w:sz w:val="32"/>
          <w:szCs w:val="32"/>
        </w:rPr>
        <w:t>%</w:t>
      </w:r>
      <w:r w:rsidR="006A75D6" w:rsidRPr="006A75D6">
        <w:rPr>
          <w:rFonts w:ascii="標楷體" w:hAnsi="標楷體" w:hint="eastAsia"/>
          <w:color w:val="000000" w:themeColor="text1"/>
          <w:sz w:val="32"/>
          <w:szCs w:val="32"/>
        </w:rPr>
        <w:t>；另，以2013年為例，執業護理人員約141,000人，2023年截至7月約為187,000人，近10年約增加46,000人，顯示護理人力需求與日俱增。3.護理人力問題已長達數十年之久，也是世界性問題。護理人力不足，將影響病人的就醫權益、醫院的正常運作以及醫療照護品質。面對護理人力的短缺，衛福部(前身為衛生署)在2012年曾推動護理改革近中程計畫，提出6大目標、10大策略及60項行動方案，其中，護理教、考、用的相互配合及接軌，是該計畫的六大改革目標之一。因此，面對護理人力問題，需要育才端的教育部、考選端的考選部以及職業主管機關的衛福部協同合作。4.在教育端，所培育的學生素質與人數直接牽動報考情形與及格率。然，相較於醫師、牙醫師等學制的單純及一致性，護理的學制多元而複雜，包括技職體系的五專、二技、四技以及高教體系的一般大學與學士後護理學系，不同學制的教育歷程較複雜，這也是護理教育界與護理社群長年關注的議題。由統計資料可知，歷年報考護理師考試的畢業生大多來自技職體系的五專生，約占考生總數之六成。近五年第二次考試應屆畢業生之平均及格率約71-81%、非應屆生（多為重考生）約4.4-15%；而不同學制學校應屆生及格率也有極大的差距，約介於40-100%。這些數據可提供教育端在人才培育及資源挹注上的參考。5.在用人端，護理師取得及格證書與執業執照後，需經過醫院新進人員的訓練（post-graduate year training），也就是說，護理師及格證書</w:t>
      </w:r>
      <w:r w:rsidR="006A75D6" w:rsidRPr="006A75D6">
        <w:rPr>
          <w:rFonts w:ascii="標楷體" w:hAnsi="標楷體" w:hint="eastAsia"/>
          <w:color w:val="000000" w:themeColor="text1"/>
          <w:sz w:val="32"/>
          <w:szCs w:val="32"/>
        </w:rPr>
        <w:lastRenderedPageBreak/>
        <w:t>只是取得進入職場的入門資格（entry level），在進入職場後，必須接受新進人員教育訓練，以提升其專業職能；且醫院臨床實務現場變動快速，醫療設備、疾病樣貌、照護模式日新月異，因此，護理師進入職場後仍需持續接受教育訓練，才能確保護理照護品質及病人安全。 6.每年護理師考試是護理人力補充的重要來源，除教考端外，護理人力的變動也與用人端息息相關，包括醫院的增設與擴床、高齡化人口之長照需求以及職場環境與勞動條件等多重因素的影響。7.綜合言之，護理人力議題需要教考訓用密切連結及各方面的配合。當今面對護理人力缺乏，應秉持政府一體的原則，於教育端、考選端、用人端協同合作，進一步跨部會協調與整合，研提短中長程解決之道，以逐步改善護理人力的問題。</w:t>
      </w:r>
      <w:r w:rsidR="002332C6" w:rsidRPr="00C65B2A">
        <w:rPr>
          <w:rFonts w:ascii="標楷體" w:hAnsi="標楷體" w:hint="eastAsia"/>
          <w:color w:val="000000" w:themeColor="text1"/>
          <w:sz w:val="32"/>
          <w:szCs w:val="32"/>
        </w:rPr>
        <w:t xml:space="preserve"> </w:t>
      </w:r>
    </w:p>
    <w:p w14:paraId="3B5CE052" w14:textId="23B4629E" w:rsidR="0007206A" w:rsidRPr="00C65B2A" w:rsidRDefault="00EA3E45" w:rsidP="00C65B2A">
      <w:pPr>
        <w:overflowPunct w:val="0"/>
        <w:snapToGrid w:val="0"/>
        <w:ind w:leftChars="200" w:left="988" w:hangingChars="96" w:hanging="308"/>
        <w:jc w:val="both"/>
        <w:textAlignment w:val="baseline"/>
        <w:rPr>
          <w:rFonts w:ascii="標楷體" w:hAnsi="標楷體"/>
          <w:color w:val="C00000"/>
          <w:sz w:val="32"/>
          <w:szCs w:val="32"/>
        </w:rPr>
      </w:pPr>
      <w:r w:rsidRPr="00C65B2A">
        <w:rPr>
          <w:rFonts w:ascii="標楷體" w:hAnsi="標楷體" w:hint="eastAsia"/>
          <w:b/>
          <w:bCs/>
          <w:sz w:val="32"/>
          <w:szCs w:val="32"/>
        </w:rPr>
        <w:t>劉秘書長建忻</w:t>
      </w:r>
      <w:r w:rsidR="009F3300" w:rsidRPr="00C65B2A">
        <w:rPr>
          <w:rFonts w:ascii="標楷體" w:hAnsi="標楷體" w:hint="eastAsia"/>
          <w:b/>
          <w:bCs/>
          <w:sz w:val="32"/>
          <w:szCs w:val="32"/>
        </w:rPr>
        <w:t>及</w:t>
      </w:r>
      <w:r w:rsidR="0007206A" w:rsidRPr="00C65B2A">
        <w:rPr>
          <w:rFonts w:ascii="標楷體" w:hAnsi="標楷體" w:hint="eastAsia"/>
          <w:b/>
          <w:bCs/>
          <w:sz w:val="32"/>
          <w:szCs w:val="32"/>
        </w:rPr>
        <w:t>許部長舒翔補充報告：</w:t>
      </w:r>
      <w:r w:rsidR="0007206A" w:rsidRPr="00C65B2A">
        <w:rPr>
          <w:rFonts w:ascii="標楷體" w:hAnsi="標楷體" w:hint="eastAsia"/>
          <w:sz w:val="32"/>
          <w:szCs w:val="32"/>
        </w:rPr>
        <w:t>對各委員意見加以說明(略)。</w:t>
      </w:r>
    </w:p>
    <w:p w14:paraId="2E98CDF0" w14:textId="061FAF5E" w:rsidR="0068280B" w:rsidRPr="00C65B2A" w:rsidRDefault="0007206A" w:rsidP="00C65B2A">
      <w:pPr>
        <w:kinsoku w:val="0"/>
        <w:overflowPunct w:val="0"/>
        <w:snapToGrid w:val="0"/>
        <w:ind w:leftChars="100" w:left="955" w:hangingChars="192" w:hanging="615"/>
        <w:jc w:val="both"/>
        <w:textAlignment w:val="baseline"/>
        <w:rPr>
          <w:rFonts w:ascii="標楷體" w:hAnsi="標楷體"/>
          <w:spacing w:val="-4"/>
          <w:sz w:val="32"/>
          <w:szCs w:val="32"/>
        </w:rPr>
      </w:pPr>
      <w:r w:rsidRPr="00C65B2A">
        <w:rPr>
          <w:rFonts w:ascii="標楷體" w:hAnsi="標楷體" w:hint="eastAsia"/>
          <w:b/>
          <w:bCs/>
          <w:sz w:val="32"/>
          <w:szCs w:val="32"/>
        </w:rPr>
        <w:t xml:space="preserve">  </w:t>
      </w:r>
      <w:r w:rsidR="0068280B" w:rsidRPr="00E929D5">
        <w:rPr>
          <w:rFonts w:ascii="標楷體" w:hAnsi="標楷體" w:hint="eastAsia"/>
          <w:b/>
          <w:bCs/>
          <w:spacing w:val="-4"/>
          <w:sz w:val="32"/>
          <w:szCs w:val="32"/>
        </w:rPr>
        <w:t>院長意見</w:t>
      </w:r>
      <w:r w:rsidR="0068280B" w:rsidRPr="00C65B2A">
        <w:rPr>
          <w:rFonts w:ascii="標楷體" w:hAnsi="標楷體" w:hint="eastAsia"/>
          <w:color w:val="000000" w:themeColor="text1"/>
          <w:spacing w:val="-4"/>
          <w:sz w:val="32"/>
          <w:szCs w:val="32"/>
        </w:rPr>
        <w:t>：</w:t>
      </w:r>
      <w:r w:rsidR="00887F44" w:rsidRPr="00C65B2A">
        <w:rPr>
          <w:rFonts w:ascii="標楷體" w:hAnsi="標楷體" w:hint="eastAsia"/>
          <w:color w:val="000000" w:themeColor="text1"/>
          <w:spacing w:val="-4"/>
          <w:sz w:val="32"/>
          <w:szCs w:val="32"/>
        </w:rPr>
        <w:t>護理人力短缺的因素複雜，並非單一方式可以解決，</w:t>
      </w:r>
      <w:r w:rsidR="003557FA" w:rsidRPr="00C65B2A">
        <w:rPr>
          <w:rFonts w:ascii="標楷體" w:hAnsi="標楷體" w:hint="eastAsia"/>
          <w:color w:val="000000" w:themeColor="text1"/>
          <w:spacing w:val="-4"/>
          <w:sz w:val="32"/>
          <w:szCs w:val="32"/>
        </w:rPr>
        <w:t>須從</w:t>
      </w:r>
      <w:r w:rsidR="00887F44" w:rsidRPr="00C65B2A">
        <w:rPr>
          <w:rFonts w:ascii="標楷體" w:hAnsi="標楷體" w:hint="eastAsia"/>
          <w:color w:val="000000" w:themeColor="text1"/>
          <w:spacing w:val="-4"/>
          <w:sz w:val="32"/>
          <w:szCs w:val="32"/>
        </w:rPr>
        <w:t>短</w:t>
      </w:r>
      <w:r w:rsidR="003557FA" w:rsidRPr="00C65B2A">
        <w:rPr>
          <w:rFonts w:ascii="標楷體" w:hAnsi="標楷體" w:hint="eastAsia"/>
          <w:color w:val="000000" w:themeColor="text1"/>
          <w:spacing w:val="-4"/>
          <w:sz w:val="32"/>
          <w:szCs w:val="32"/>
        </w:rPr>
        <w:t>、</w:t>
      </w:r>
      <w:r w:rsidR="00887F44" w:rsidRPr="00C65B2A">
        <w:rPr>
          <w:rFonts w:ascii="標楷體" w:hAnsi="標楷體" w:hint="eastAsia"/>
          <w:color w:val="000000" w:themeColor="text1"/>
          <w:spacing w:val="-4"/>
          <w:sz w:val="32"/>
          <w:szCs w:val="32"/>
        </w:rPr>
        <w:t>中</w:t>
      </w:r>
      <w:r w:rsidR="003557FA" w:rsidRPr="00C65B2A">
        <w:rPr>
          <w:rFonts w:ascii="標楷體" w:hAnsi="標楷體" w:hint="eastAsia"/>
          <w:color w:val="000000" w:themeColor="text1"/>
          <w:spacing w:val="-4"/>
          <w:sz w:val="32"/>
          <w:szCs w:val="32"/>
        </w:rPr>
        <w:t>、長</w:t>
      </w:r>
      <w:r w:rsidR="00887F44" w:rsidRPr="00C65B2A">
        <w:rPr>
          <w:rFonts w:ascii="標楷體" w:hAnsi="標楷體" w:hint="eastAsia"/>
          <w:color w:val="000000" w:themeColor="text1"/>
          <w:spacing w:val="-4"/>
          <w:sz w:val="32"/>
          <w:szCs w:val="32"/>
        </w:rPr>
        <w:t>期</w:t>
      </w:r>
      <w:r w:rsidR="003557FA" w:rsidRPr="00C65B2A">
        <w:rPr>
          <w:rFonts w:ascii="標楷體" w:hAnsi="標楷體" w:hint="eastAsia"/>
          <w:color w:val="000000" w:themeColor="text1"/>
          <w:spacing w:val="-4"/>
          <w:sz w:val="32"/>
          <w:szCs w:val="32"/>
        </w:rPr>
        <w:t>等面向加以規劃。請考選部</w:t>
      </w:r>
      <w:r w:rsidR="00E522FF" w:rsidRPr="00C65B2A">
        <w:rPr>
          <w:rFonts w:ascii="標楷體" w:hAnsi="標楷體" w:hint="eastAsia"/>
          <w:color w:val="000000" w:themeColor="text1"/>
          <w:spacing w:val="-4"/>
          <w:sz w:val="32"/>
          <w:szCs w:val="32"/>
        </w:rPr>
        <w:t>儘速落實護理師考試</w:t>
      </w:r>
      <w:r w:rsidR="00352139" w:rsidRPr="00C65B2A">
        <w:rPr>
          <w:rFonts w:ascii="標楷體" w:hAnsi="標楷體" w:hint="eastAsia"/>
          <w:color w:val="000000" w:themeColor="text1"/>
          <w:spacing w:val="-4"/>
          <w:sz w:val="32"/>
          <w:szCs w:val="32"/>
        </w:rPr>
        <w:t>各項</w:t>
      </w:r>
      <w:r w:rsidR="00E522FF" w:rsidRPr="00C65B2A">
        <w:rPr>
          <w:rFonts w:ascii="標楷體" w:hAnsi="標楷體" w:hint="eastAsia"/>
          <w:color w:val="000000" w:themeColor="text1"/>
          <w:spacing w:val="-4"/>
          <w:sz w:val="32"/>
          <w:szCs w:val="32"/>
        </w:rPr>
        <w:t>精進措施，並持續</w:t>
      </w:r>
      <w:r w:rsidR="003557FA" w:rsidRPr="00C65B2A">
        <w:rPr>
          <w:rFonts w:ascii="標楷體" w:hAnsi="標楷體" w:hint="eastAsia"/>
          <w:color w:val="000000" w:themeColor="text1"/>
          <w:spacing w:val="-4"/>
          <w:sz w:val="32"/>
          <w:szCs w:val="32"/>
        </w:rPr>
        <w:t>與</w:t>
      </w:r>
      <w:r w:rsidR="00352139" w:rsidRPr="00C65B2A">
        <w:rPr>
          <w:rFonts w:ascii="標楷體" w:hAnsi="標楷體" w:hint="eastAsia"/>
          <w:color w:val="000000" w:themeColor="text1"/>
          <w:spacing w:val="-4"/>
          <w:sz w:val="32"/>
          <w:szCs w:val="32"/>
        </w:rPr>
        <w:t>教育及用人機關</w:t>
      </w:r>
      <w:r w:rsidR="003557FA" w:rsidRPr="00C65B2A">
        <w:rPr>
          <w:rFonts w:ascii="標楷體" w:hAnsi="標楷體" w:hint="eastAsia"/>
          <w:color w:val="000000" w:themeColor="text1"/>
          <w:spacing w:val="-4"/>
          <w:sz w:val="32"/>
          <w:szCs w:val="32"/>
        </w:rPr>
        <w:t>溝通協調，繼續努力</w:t>
      </w:r>
      <w:r w:rsidR="00C10824" w:rsidRPr="00C65B2A">
        <w:rPr>
          <w:rFonts w:ascii="標楷體" w:hAnsi="標楷體" w:hint="eastAsia"/>
          <w:color w:val="000000" w:themeColor="text1"/>
          <w:spacing w:val="-4"/>
          <w:sz w:val="32"/>
          <w:szCs w:val="32"/>
        </w:rPr>
        <w:t>精</w:t>
      </w:r>
      <w:r w:rsidR="00E522FF" w:rsidRPr="00C65B2A">
        <w:rPr>
          <w:rFonts w:ascii="標楷體" w:hAnsi="標楷體" w:hint="eastAsia"/>
          <w:color w:val="000000" w:themeColor="text1"/>
          <w:spacing w:val="-4"/>
          <w:sz w:val="32"/>
          <w:szCs w:val="32"/>
        </w:rPr>
        <w:t>進護理師考試制度。</w:t>
      </w:r>
    </w:p>
    <w:p w14:paraId="751686EC" w14:textId="10D75A9A" w:rsidR="0007206A" w:rsidRPr="00C65B2A" w:rsidRDefault="0068280B" w:rsidP="00C65B2A">
      <w:pPr>
        <w:kinsoku w:val="0"/>
        <w:overflowPunct w:val="0"/>
        <w:snapToGrid w:val="0"/>
        <w:ind w:leftChars="100" w:left="940" w:hangingChars="192" w:hanging="600"/>
        <w:jc w:val="both"/>
        <w:textAlignment w:val="baseline"/>
        <w:rPr>
          <w:rFonts w:ascii="標楷體" w:hAnsi="標楷體"/>
          <w:kern w:val="0"/>
          <w:sz w:val="32"/>
          <w:szCs w:val="32"/>
        </w:rPr>
      </w:pPr>
      <w:r w:rsidRPr="00C65B2A">
        <w:rPr>
          <w:rFonts w:ascii="標楷體" w:hAnsi="標楷體" w:hint="eastAsia"/>
          <w:b/>
          <w:bCs/>
          <w:spacing w:val="-4"/>
          <w:sz w:val="32"/>
          <w:szCs w:val="32"/>
        </w:rPr>
        <w:t xml:space="preserve">  </w:t>
      </w:r>
      <w:r w:rsidR="0007206A" w:rsidRPr="00C65B2A">
        <w:rPr>
          <w:rFonts w:ascii="標楷體" w:hAnsi="標楷體" w:hint="eastAsia"/>
          <w:b/>
          <w:bCs/>
          <w:sz w:val="32"/>
          <w:szCs w:val="32"/>
        </w:rPr>
        <w:t>決定</w:t>
      </w:r>
      <w:r w:rsidR="0007206A" w:rsidRPr="00C65B2A">
        <w:rPr>
          <w:rFonts w:ascii="標楷體" w:hAnsi="標楷體" w:hint="eastAsia"/>
          <w:sz w:val="32"/>
          <w:szCs w:val="32"/>
        </w:rPr>
        <w:t>：洽悉。</w:t>
      </w:r>
    </w:p>
    <w:p w14:paraId="73E24735" w14:textId="0EB9E20F" w:rsidR="00C727E4" w:rsidRPr="00C65B2A" w:rsidRDefault="00EC5163" w:rsidP="00C65B2A">
      <w:pPr>
        <w:kinsoku w:val="0"/>
        <w:overflowPunct w:val="0"/>
        <w:ind w:firstLineChars="100" w:firstLine="320"/>
        <w:jc w:val="both"/>
        <w:textAlignment w:val="baseline"/>
        <w:rPr>
          <w:rFonts w:ascii="標楷體" w:hAnsi="標楷體"/>
          <w:sz w:val="32"/>
          <w:szCs w:val="32"/>
        </w:rPr>
      </w:pPr>
      <w:r w:rsidRPr="00C65B2A">
        <w:rPr>
          <w:rFonts w:ascii="標楷體" w:hAnsi="標楷體" w:hint="eastAsia"/>
          <w:sz w:val="32"/>
          <w:szCs w:val="32"/>
        </w:rPr>
        <w:t>五</w:t>
      </w:r>
      <w:r w:rsidR="00D746D0" w:rsidRPr="00C65B2A">
        <w:rPr>
          <w:rFonts w:ascii="標楷體" w:hAnsi="標楷體"/>
          <w:sz w:val="32"/>
          <w:szCs w:val="32"/>
        </w:rPr>
        <w:t>、臨時報告</w:t>
      </w:r>
    </w:p>
    <w:p w14:paraId="4567BC74" w14:textId="11D50C39" w:rsidR="00352139" w:rsidRPr="00C65B2A" w:rsidRDefault="00E522FF" w:rsidP="00C65B2A">
      <w:pPr>
        <w:kinsoku w:val="0"/>
        <w:overflowPunct w:val="0"/>
        <w:snapToGrid w:val="0"/>
        <w:ind w:leftChars="100" w:left="954" w:hangingChars="192" w:hanging="614"/>
        <w:jc w:val="both"/>
        <w:textAlignment w:val="baseline"/>
        <w:rPr>
          <w:rFonts w:ascii="標楷體" w:hAnsi="標楷體"/>
          <w:color w:val="000000" w:themeColor="text1"/>
          <w:spacing w:val="-4"/>
          <w:sz w:val="32"/>
          <w:szCs w:val="32"/>
        </w:rPr>
      </w:pPr>
      <w:r w:rsidRPr="00C65B2A">
        <w:rPr>
          <w:rFonts w:ascii="標楷體" w:hAnsi="標楷體" w:hint="eastAsia"/>
          <w:sz w:val="32"/>
          <w:szCs w:val="32"/>
        </w:rPr>
        <w:t xml:space="preserve"> </w:t>
      </w:r>
      <w:r w:rsidRPr="00C65B2A">
        <w:rPr>
          <w:rFonts w:ascii="標楷體" w:hAnsi="標楷體" w:hint="eastAsia"/>
          <w:b/>
          <w:bCs/>
          <w:sz w:val="32"/>
          <w:szCs w:val="32"/>
        </w:rPr>
        <w:t xml:space="preserve"> </w:t>
      </w:r>
      <w:r w:rsidR="009E17E5" w:rsidRPr="00DC2A13">
        <w:rPr>
          <w:rFonts w:ascii="標楷體" w:hAnsi="標楷體" w:hint="eastAsia"/>
          <w:sz w:val="32"/>
          <w:szCs w:val="32"/>
        </w:rPr>
        <w:t>許部長舒翔報告</w:t>
      </w:r>
      <w:r w:rsidRPr="00DC2A13">
        <w:rPr>
          <w:rFonts w:ascii="標楷體" w:hAnsi="標楷體" w:hint="eastAsia"/>
          <w:sz w:val="32"/>
          <w:szCs w:val="32"/>
        </w:rPr>
        <w:t>：</w:t>
      </w:r>
      <w:r w:rsidR="005F3EBC" w:rsidRPr="00C65B2A">
        <w:rPr>
          <w:rFonts w:ascii="標楷體" w:hAnsi="標楷體" w:hint="eastAsia"/>
          <w:sz w:val="32"/>
          <w:szCs w:val="32"/>
        </w:rPr>
        <w:t>有關</w:t>
      </w:r>
      <w:r w:rsidRPr="00C65B2A">
        <w:rPr>
          <w:rFonts w:ascii="標楷體" w:hAnsi="標楷體" w:hint="eastAsia"/>
          <w:sz w:val="32"/>
          <w:szCs w:val="32"/>
        </w:rPr>
        <w:t>考選部規劃與建置國家考試數位系統</w:t>
      </w:r>
      <w:r w:rsidR="00980DB9" w:rsidRPr="00C65B2A">
        <w:rPr>
          <w:rFonts w:ascii="標楷體" w:hAnsi="標楷體" w:hint="eastAsia"/>
          <w:sz w:val="32"/>
          <w:szCs w:val="32"/>
        </w:rPr>
        <w:t>，</w:t>
      </w:r>
      <w:r w:rsidR="005F3EBC" w:rsidRPr="00C65B2A">
        <w:rPr>
          <w:rFonts w:ascii="標楷體" w:hAnsi="標楷體" w:hint="eastAsia"/>
          <w:color w:val="000000" w:themeColor="text1"/>
          <w:spacing w:val="-4"/>
          <w:sz w:val="32"/>
          <w:szCs w:val="32"/>
        </w:rPr>
        <w:t>榮</w:t>
      </w:r>
      <w:r w:rsidRPr="00C65B2A">
        <w:rPr>
          <w:rFonts w:ascii="標楷體" w:hAnsi="標楷體" w:hint="eastAsia"/>
          <w:sz w:val="32"/>
          <w:szCs w:val="32"/>
        </w:rPr>
        <w:t>獲2023年亞太資通訊科技應用獎</w:t>
      </w:r>
      <w:r w:rsidR="00352139" w:rsidRPr="00C65B2A">
        <w:rPr>
          <w:rFonts w:ascii="標楷體" w:hAnsi="標楷體" w:hint="eastAsia"/>
          <w:sz w:val="32"/>
          <w:szCs w:val="32"/>
        </w:rPr>
        <w:t>一案。</w:t>
      </w:r>
    </w:p>
    <w:p w14:paraId="1DEB356B" w14:textId="0F663E6E" w:rsidR="009E17E5" w:rsidRPr="00C65B2A" w:rsidRDefault="00352139" w:rsidP="00C65B2A">
      <w:pPr>
        <w:kinsoku w:val="0"/>
        <w:overflowPunct w:val="0"/>
        <w:ind w:firstLineChars="100" w:firstLine="312"/>
        <w:jc w:val="both"/>
        <w:textAlignment w:val="baseline"/>
        <w:rPr>
          <w:rFonts w:ascii="標楷體" w:hAnsi="標楷體"/>
          <w:color w:val="000000" w:themeColor="text1"/>
          <w:spacing w:val="-4"/>
          <w:sz w:val="32"/>
          <w:szCs w:val="32"/>
        </w:rPr>
      </w:pPr>
      <w:r w:rsidRPr="00C65B2A">
        <w:rPr>
          <w:rFonts w:ascii="標楷體" w:hAnsi="標楷體" w:hint="eastAsia"/>
          <w:color w:val="000000" w:themeColor="text1"/>
          <w:spacing w:val="-4"/>
          <w:sz w:val="32"/>
          <w:szCs w:val="32"/>
        </w:rPr>
        <w:t xml:space="preserve"> </w:t>
      </w:r>
      <w:r w:rsidRPr="00C65B2A">
        <w:rPr>
          <w:rFonts w:ascii="標楷體" w:hAnsi="標楷體" w:hint="eastAsia"/>
          <w:b/>
          <w:bCs/>
          <w:color w:val="000000" w:themeColor="text1"/>
          <w:spacing w:val="-4"/>
          <w:sz w:val="32"/>
          <w:szCs w:val="32"/>
        </w:rPr>
        <w:t xml:space="preserve"> 決定</w:t>
      </w:r>
      <w:r w:rsidR="00576405" w:rsidRPr="00C65B2A">
        <w:rPr>
          <w:rFonts w:ascii="標楷體" w:hAnsi="標楷體" w:hint="eastAsia"/>
          <w:bCs/>
          <w:sz w:val="32"/>
          <w:szCs w:val="32"/>
        </w:rPr>
        <w:t>：</w:t>
      </w:r>
      <w:r w:rsidRPr="00C65B2A">
        <w:rPr>
          <w:rFonts w:ascii="標楷體" w:hAnsi="標楷體" w:hint="eastAsia"/>
          <w:color w:val="000000" w:themeColor="text1"/>
          <w:spacing w:val="-4"/>
          <w:sz w:val="32"/>
          <w:szCs w:val="32"/>
        </w:rPr>
        <w:t>洽悉。</w:t>
      </w:r>
    </w:p>
    <w:p w14:paraId="42CA714A" w14:textId="078F789B" w:rsidR="00E86107" w:rsidRPr="00C65B2A" w:rsidRDefault="000450E7" w:rsidP="008D3413">
      <w:pPr>
        <w:kinsoku w:val="0"/>
        <w:overflowPunct w:val="0"/>
        <w:spacing w:beforeLines="50" w:before="240"/>
        <w:jc w:val="both"/>
        <w:textAlignment w:val="baseline"/>
        <w:rPr>
          <w:rFonts w:ascii="標楷體" w:hAnsi="標楷體"/>
          <w:sz w:val="32"/>
          <w:szCs w:val="32"/>
        </w:rPr>
      </w:pPr>
      <w:r w:rsidRPr="00C65B2A">
        <w:rPr>
          <w:rFonts w:ascii="標楷體" w:hAnsi="標楷體" w:hint="eastAsia"/>
          <w:sz w:val="32"/>
          <w:szCs w:val="32"/>
        </w:rPr>
        <w:t>貳</w:t>
      </w:r>
      <w:r w:rsidR="00CA65F6" w:rsidRPr="00C65B2A">
        <w:rPr>
          <w:rFonts w:ascii="標楷體" w:hAnsi="標楷體"/>
          <w:sz w:val="32"/>
          <w:szCs w:val="32"/>
        </w:rPr>
        <w:t>、</w:t>
      </w:r>
      <w:r w:rsidR="00D746D0" w:rsidRPr="00C65B2A">
        <w:rPr>
          <w:rFonts w:ascii="標楷體" w:hAnsi="標楷體"/>
          <w:sz w:val="32"/>
          <w:szCs w:val="32"/>
        </w:rPr>
        <w:t>討論事項</w:t>
      </w:r>
    </w:p>
    <w:p w14:paraId="16472CF5" w14:textId="027B7385" w:rsidR="005C36E2" w:rsidRPr="00C65B2A" w:rsidRDefault="00B26135" w:rsidP="00C65B2A">
      <w:pPr>
        <w:overflowPunct w:val="0"/>
        <w:ind w:leftChars="200" w:left="680"/>
        <w:jc w:val="both"/>
        <w:textAlignment w:val="baseline"/>
        <w:rPr>
          <w:rFonts w:ascii="標楷體" w:hAnsi="標楷體"/>
          <w:sz w:val="32"/>
          <w:szCs w:val="32"/>
        </w:rPr>
      </w:pPr>
      <w:r w:rsidRPr="00C65B2A">
        <w:rPr>
          <w:rFonts w:ascii="標楷體" w:hAnsi="標楷體" w:hint="eastAsia"/>
          <w:sz w:val="32"/>
          <w:szCs w:val="32"/>
        </w:rPr>
        <w:t>考選部函請舉辦112年第二次國防法務官考試，並請同意組設典試委員會辦理典試事宜及核提典試委員長一案</w:t>
      </w:r>
      <w:r w:rsidR="005C36E2" w:rsidRPr="00C65B2A">
        <w:rPr>
          <w:rFonts w:ascii="標楷體" w:hAnsi="標楷體" w:hint="eastAsia"/>
          <w:sz w:val="32"/>
          <w:szCs w:val="32"/>
        </w:rPr>
        <w:t>，請討論。</w:t>
      </w:r>
    </w:p>
    <w:p w14:paraId="3E53783F" w14:textId="76EA2257" w:rsidR="00251BEC" w:rsidRPr="00C65B2A" w:rsidRDefault="00251BEC" w:rsidP="00C65B2A">
      <w:pPr>
        <w:pStyle w:val="33"/>
        <w:snapToGrid w:val="0"/>
        <w:ind w:leftChars="16" w:left="944" w:hangingChars="278" w:hanging="890"/>
        <w:rPr>
          <w:rFonts w:ascii="標楷體" w:hAnsi="標楷體"/>
          <w:bCs/>
        </w:rPr>
      </w:pPr>
      <w:r w:rsidRPr="00C65B2A">
        <w:rPr>
          <w:rFonts w:ascii="標楷體" w:hAnsi="標楷體" w:hint="eastAsia"/>
          <w:bCs/>
        </w:rPr>
        <w:lastRenderedPageBreak/>
        <w:t xml:space="preserve">  </w:t>
      </w:r>
      <w:r w:rsidRPr="00C65B2A">
        <w:rPr>
          <w:rFonts w:ascii="標楷體" w:hAnsi="標楷體"/>
          <w:b/>
        </w:rPr>
        <w:t>決議</w:t>
      </w:r>
      <w:r w:rsidR="007730CC" w:rsidRPr="00C65B2A">
        <w:rPr>
          <w:rFonts w:ascii="標楷體" w:hAnsi="標楷體"/>
          <w:bCs/>
        </w:rPr>
        <w:t>：</w:t>
      </w:r>
      <w:r w:rsidRPr="00C65B2A">
        <w:rPr>
          <w:rFonts w:ascii="標楷體" w:hAnsi="標楷體"/>
          <w:bCs/>
        </w:rPr>
        <w:t>1.照案通過，請</w:t>
      </w:r>
      <w:r w:rsidR="009004EB" w:rsidRPr="00C65B2A">
        <w:rPr>
          <w:rFonts w:ascii="標楷體" w:hAnsi="標楷體" w:hint="eastAsia"/>
          <w:bCs/>
          <w:color w:val="000000" w:themeColor="text1"/>
        </w:rPr>
        <w:t>吳</w:t>
      </w:r>
      <w:r w:rsidRPr="00C65B2A">
        <w:rPr>
          <w:rFonts w:ascii="標楷體" w:hAnsi="標楷體"/>
          <w:bCs/>
          <w:color w:val="000000" w:themeColor="text1"/>
        </w:rPr>
        <w:t>委員</w:t>
      </w:r>
      <w:r w:rsidR="009004EB" w:rsidRPr="00C65B2A">
        <w:rPr>
          <w:rFonts w:ascii="標楷體" w:hAnsi="標楷體" w:hint="eastAsia"/>
          <w:bCs/>
          <w:color w:val="000000" w:themeColor="text1"/>
        </w:rPr>
        <w:t>新興</w:t>
      </w:r>
      <w:r w:rsidRPr="00C65B2A">
        <w:rPr>
          <w:rFonts w:ascii="標楷體" w:hAnsi="標楷體"/>
          <w:bCs/>
        </w:rPr>
        <w:t>擔任本考試典試委員長。</w:t>
      </w:r>
    </w:p>
    <w:p w14:paraId="2338D936" w14:textId="6938AF2C" w:rsidR="00251BEC" w:rsidRPr="00C65B2A" w:rsidRDefault="00251BEC" w:rsidP="00C65B2A">
      <w:pPr>
        <w:pStyle w:val="33"/>
        <w:snapToGrid w:val="0"/>
        <w:ind w:leftChars="9" w:left="991" w:hanging="960"/>
        <w:rPr>
          <w:rFonts w:ascii="標楷體" w:hAnsi="標楷體"/>
          <w:bCs/>
        </w:rPr>
      </w:pPr>
      <w:r w:rsidRPr="00C65B2A">
        <w:rPr>
          <w:rFonts w:ascii="標楷體" w:hAnsi="標楷體"/>
          <w:bCs/>
        </w:rPr>
        <w:t xml:space="preserve">       </w:t>
      </w:r>
      <w:r w:rsidR="00F54F98" w:rsidRPr="00C65B2A">
        <w:rPr>
          <w:rFonts w:ascii="標楷體" w:hAnsi="標楷體" w:hint="eastAsia"/>
          <w:bCs/>
        </w:rPr>
        <w:t xml:space="preserve"> </w:t>
      </w:r>
      <w:r w:rsidRPr="00C65B2A">
        <w:rPr>
          <w:rFonts w:ascii="標楷體" w:hAnsi="標楷體"/>
          <w:bCs/>
        </w:rPr>
        <w:t>2.會議紀錄同時確定。</w:t>
      </w:r>
    </w:p>
    <w:p w14:paraId="7F82DD13" w14:textId="53DA998F" w:rsidR="00D746D0" w:rsidRPr="00C65B2A" w:rsidRDefault="000450E7" w:rsidP="008D3413">
      <w:pPr>
        <w:kinsoku w:val="0"/>
        <w:overflowPunct w:val="0"/>
        <w:spacing w:beforeLines="50" w:before="240"/>
        <w:jc w:val="both"/>
        <w:textAlignment w:val="baseline"/>
        <w:rPr>
          <w:rFonts w:ascii="標楷體" w:hAnsi="標楷體"/>
          <w:sz w:val="32"/>
          <w:szCs w:val="32"/>
        </w:rPr>
      </w:pPr>
      <w:r w:rsidRPr="00C65B2A">
        <w:rPr>
          <w:rFonts w:ascii="標楷體" w:hAnsi="標楷體" w:hint="eastAsia"/>
          <w:sz w:val="32"/>
          <w:szCs w:val="32"/>
        </w:rPr>
        <w:t>參</w:t>
      </w:r>
      <w:r w:rsidR="00D746D0" w:rsidRPr="00C65B2A">
        <w:rPr>
          <w:rFonts w:ascii="標楷體" w:hAnsi="標楷體"/>
          <w:sz w:val="32"/>
          <w:szCs w:val="32"/>
        </w:rPr>
        <w:t>、臨時動議</w:t>
      </w:r>
    </w:p>
    <w:p w14:paraId="21CD506E" w14:textId="77777777" w:rsidR="00690248" w:rsidRPr="00C65B2A" w:rsidRDefault="00690248" w:rsidP="00C65B2A">
      <w:pPr>
        <w:overflowPunct w:val="0"/>
        <w:ind w:leftChars="100" w:left="980" w:hangingChars="200" w:hanging="640"/>
        <w:jc w:val="both"/>
        <w:textAlignment w:val="baseline"/>
        <w:rPr>
          <w:rFonts w:ascii="標楷體" w:hAnsi="標楷體"/>
          <w:sz w:val="32"/>
          <w:szCs w:val="32"/>
        </w:rPr>
      </w:pPr>
      <w:r w:rsidRPr="00C65B2A">
        <w:rPr>
          <w:rFonts w:ascii="標楷體" w:hAnsi="標楷體" w:hint="eastAsia"/>
          <w:sz w:val="32"/>
          <w:szCs w:val="32"/>
        </w:rPr>
        <w:t>一、考選部商同典試委員長提：112年公務人員特種考試警察人員、一般警察人員、國家安全局國家安全情報人員考試及112年特種考試交通事業鐵路人員、退除役軍人轉任公務人員考試第3次增聘體能測驗委員20名名單一案，請討論。</w:t>
      </w:r>
    </w:p>
    <w:p w14:paraId="5C935ADC" w14:textId="3540B782" w:rsidR="00690248" w:rsidRPr="00C65B2A" w:rsidRDefault="00690248" w:rsidP="00C65B2A">
      <w:pPr>
        <w:pStyle w:val="33"/>
        <w:snapToGrid w:val="0"/>
        <w:ind w:left="950" w:hangingChars="297" w:hanging="950"/>
        <w:rPr>
          <w:rFonts w:ascii="標楷體" w:hAnsi="標楷體"/>
          <w:bCs/>
        </w:rPr>
      </w:pPr>
      <w:r w:rsidRPr="00C65B2A">
        <w:rPr>
          <w:rFonts w:ascii="標楷體" w:hAnsi="標楷體"/>
          <w:bCs/>
        </w:rPr>
        <w:t xml:space="preserve">   </w:t>
      </w:r>
      <w:r w:rsidRPr="00C65B2A">
        <w:rPr>
          <w:rFonts w:ascii="標楷體" w:hAnsi="標楷體"/>
          <w:b/>
        </w:rPr>
        <w:t xml:space="preserve"> </w:t>
      </w:r>
      <w:bookmarkStart w:id="5" w:name="_Hlk138689674"/>
      <w:r w:rsidRPr="00C65B2A">
        <w:rPr>
          <w:rFonts w:ascii="標楷體" w:hAnsi="標楷體"/>
          <w:b/>
        </w:rPr>
        <w:t>決議</w:t>
      </w:r>
      <w:r w:rsidRPr="00C65B2A">
        <w:rPr>
          <w:rFonts w:ascii="標楷體" w:hAnsi="標楷體"/>
          <w:bCs/>
        </w:rPr>
        <w:t>：照名單通過。</w:t>
      </w:r>
    </w:p>
    <w:bookmarkEnd w:id="5"/>
    <w:p w14:paraId="1C118E07" w14:textId="77777777" w:rsidR="00690248" w:rsidRPr="00C65B2A" w:rsidRDefault="00690248" w:rsidP="00C65B2A">
      <w:pPr>
        <w:overflowPunct w:val="0"/>
        <w:ind w:leftChars="100" w:left="980" w:hangingChars="200" w:hanging="640"/>
        <w:jc w:val="both"/>
        <w:textAlignment w:val="baseline"/>
        <w:rPr>
          <w:rFonts w:ascii="標楷體" w:hAnsi="標楷體"/>
          <w:sz w:val="32"/>
          <w:szCs w:val="32"/>
        </w:rPr>
      </w:pPr>
      <w:r w:rsidRPr="00C65B2A">
        <w:rPr>
          <w:rFonts w:ascii="標楷體" w:hAnsi="標楷體" w:hint="eastAsia"/>
          <w:sz w:val="32"/>
          <w:szCs w:val="32"/>
        </w:rPr>
        <w:t>二、考選部商同典試委員長提：11</w:t>
      </w:r>
      <w:r w:rsidRPr="00C65B2A">
        <w:rPr>
          <w:rFonts w:ascii="標楷體" w:hAnsi="標楷體"/>
          <w:sz w:val="32"/>
          <w:szCs w:val="32"/>
        </w:rPr>
        <w:t>2</w:t>
      </w:r>
      <w:r w:rsidRPr="00C65B2A">
        <w:rPr>
          <w:rFonts w:ascii="標楷體" w:hAnsi="標楷體" w:hint="eastAsia"/>
          <w:sz w:val="32"/>
          <w:szCs w:val="32"/>
        </w:rPr>
        <w:t>年公務人員高等考試三級考試暨普通考試第8次增聘口試委員66名名單一案，請討論。</w:t>
      </w:r>
    </w:p>
    <w:p w14:paraId="68826FCB" w14:textId="633FC35F" w:rsidR="00690248" w:rsidRPr="00C65B2A" w:rsidRDefault="00690248" w:rsidP="00C65B2A">
      <w:pPr>
        <w:pStyle w:val="33"/>
        <w:snapToGrid w:val="0"/>
        <w:ind w:left="950" w:hangingChars="297" w:hanging="950"/>
        <w:rPr>
          <w:rFonts w:ascii="標楷體" w:hAnsi="標楷體"/>
          <w:bCs/>
        </w:rPr>
      </w:pPr>
      <w:r w:rsidRPr="00C65B2A">
        <w:rPr>
          <w:rFonts w:ascii="標楷體" w:hAnsi="標楷體"/>
          <w:bCs/>
        </w:rPr>
        <w:t xml:space="preserve">   </w:t>
      </w:r>
      <w:r w:rsidRPr="00C65B2A">
        <w:rPr>
          <w:rFonts w:ascii="標楷體" w:hAnsi="標楷體"/>
          <w:b/>
        </w:rPr>
        <w:t xml:space="preserve"> 決議</w:t>
      </w:r>
      <w:r w:rsidRPr="00C65B2A">
        <w:rPr>
          <w:rFonts w:ascii="標楷體" w:hAnsi="標楷體"/>
          <w:bCs/>
        </w:rPr>
        <w:t>：照名單通過。</w:t>
      </w:r>
    </w:p>
    <w:p w14:paraId="6F07A2FF" w14:textId="77777777" w:rsidR="00690248" w:rsidRPr="00C65B2A" w:rsidRDefault="00690248" w:rsidP="00C65B2A">
      <w:pPr>
        <w:overflowPunct w:val="0"/>
        <w:ind w:leftChars="100" w:left="980" w:hangingChars="200" w:hanging="640"/>
        <w:jc w:val="both"/>
        <w:textAlignment w:val="baseline"/>
        <w:rPr>
          <w:rFonts w:ascii="標楷體" w:hAnsi="標楷體"/>
          <w:b/>
          <w:bCs/>
          <w:sz w:val="32"/>
          <w:szCs w:val="32"/>
        </w:rPr>
      </w:pPr>
      <w:r w:rsidRPr="00C65B2A">
        <w:rPr>
          <w:rFonts w:ascii="標楷體" w:hAnsi="標楷體" w:hint="eastAsia"/>
          <w:sz w:val="32"/>
          <w:szCs w:val="32"/>
        </w:rPr>
        <w:t>三、考選部商同典試委員長提：112年公務、關務人員升官等考試、112年交通事業鐵路、港務人員升資考試增聘命題兼閱卷委員、命題委員、審查委員248名名單</w:t>
      </w:r>
      <w:r w:rsidRPr="00C65B2A">
        <w:rPr>
          <w:rFonts w:ascii="標楷體" w:hAnsi="標楷體"/>
          <w:sz w:val="32"/>
          <w:szCs w:val="32"/>
        </w:rPr>
        <w:t>一案</w:t>
      </w:r>
      <w:r w:rsidRPr="00C65B2A">
        <w:rPr>
          <w:rFonts w:ascii="標楷體" w:hAnsi="標楷體" w:hint="eastAsia"/>
          <w:sz w:val="32"/>
          <w:szCs w:val="32"/>
        </w:rPr>
        <w:t>，請討論。</w:t>
      </w:r>
    </w:p>
    <w:p w14:paraId="13051231" w14:textId="77E2F45A" w:rsidR="00690248" w:rsidRPr="00C65B2A" w:rsidRDefault="00690248" w:rsidP="00C65B2A">
      <w:pPr>
        <w:pStyle w:val="33"/>
        <w:snapToGrid w:val="0"/>
        <w:ind w:left="950" w:hangingChars="297" w:hanging="950"/>
        <w:rPr>
          <w:rFonts w:ascii="標楷體" w:hAnsi="標楷體"/>
          <w:bCs/>
        </w:rPr>
      </w:pPr>
      <w:r w:rsidRPr="00C65B2A">
        <w:rPr>
          <w:rFonts w:ascii="標楷體" w:hAnsi="標楷體"/>
          <w:bCs/>
        </w:rPr>
        <w:t xml:space="preserve">    </w:t>
      </w:r>
      <w:r w:rsidRPr="00C65B2A">
        <w:rPr>
          <w:rFonts w:ascii="標楷體" w:hAnsi="標楷體"/>
          <w:b/>
        </w:rPr>
        <w:t>決議</w:t>
      </w:r>
      <w:r w:rsidRPr="00C65B2A">
        <w:rPr>
          <w:rFonts w:ascii="標楷體" w:hAnsi="標楷體"/>
          <w:bCs/>
        </w:rPr>
        <w:t>：照名單通過。</w:t>
      </w:r>
    </w:p>
    <w:p w14:paraId="709FE1F2" w14:textId="784648CF" w:rsidR="00FF6488" w:rsidRPr="00C65B2A" w:rsidRDefault="00FF6488" w:rsidP="00C65B2A">
      <w:pPr>
        <w:pStyle w:val="2f"/>
        <w:overflowPunct w:val="0"/>
        <w:snapToGrid w:val="0"/>
        <w:spacing w:beforeLines="50" w:before="240"/>
        <w:ind w:left="963" w:hangingChars="301" w:hanging="963"/>
        <w:rPr>
          <w:rFonts w:ascii="標楷體" w:hAnsi="標楷體"/>
        </w:rPr>
      </w:pPr>
      <w:r w:rsidRPr="00C65B2A">
        <w:rPr>
          <w:rFonts w:ascii="標楷體" w:hAnsi="標楷體"/>
        </w:rPr>
        <w:t>散會：</w:t>
      </w:r>
      <w:r w:rsidRPr="00C65B2A">
        <w:rPr>
          <w:rFonts w:ascii="標楷體" w:hAnsi="標楷體" w:hint="eastAsia"/>
        </w:rPr>
        <w:t>上午</w:t>
      </w:r>
      <w:r w:rsidR="0083660C" w:rsidRPr="00C65B2A">
        <w:rPr>
          <w:rFonts w:ascii="標楷體" w:hAnsi="標楷體" w:hint="eastAsia"/>
        </w:rPr>
        <w:t>11</w:t>
      </w:r>
      <w:r w:rsidRPr="00C65B2A">
        <w:rPr>
          <w:rFonts w:ascii="標楷體" w:hAnsi="標楷體" w:hint="eastAsia"/>
        </w:rPr>
        <w:t>時</w:t>
      </w:r>
      <w:r w:rsidR="0083660C" w:rsidRPr="00C65B2A">
        <w:rPr>
          <w:rFonts w:ascii="標楷體" w:hAnsi="標楷體" w:hint="eastAsia"/>
        </w:rPr>
        <w:t>07</w:t>
      </w:r>
      <w:r w:rsidRPr="00C65B2A">
        <w:rPr>
          <w:rFonts w:ascii="標楷體" w:hAnsi="標楷體" w:hint="eastAsia"/>
        </w:rPr>
        <w:t>分</w:t>
      </w:r>
    </w:p>
    <w:p w14:paraId="40ABED7C" w14:textId="77777777" w:rsidR="00FF6488" w:rsidRPr="00C65B2A" w:rsidRDefault="00FF6488" w:rsidP="00C65B2A">
      <w:pPr>
        <w:pStyle w:val="2f"/>
        <w:kinsoku/>
        <w:overflowPunct w:val="0"/>
        <w:snapToGrid w:val="0"/>
        <w:spacing w:beforeLines="10" w:before="48"/>
        <w:ind w:leftChars="4" w:left="641" w:hangingChars="196" w:hanging="627"/>
        <w:rPr>
          <w:rFonts w:ascii="標楷體" w:hAnsi="標楷體"/>
          <w:color w:val="000000"/>
        </w:rPr>
      </w:pPr>
      <w:r w:rsidRPr="00C65B2A">
        <w:rPr>
          <w:rFonts w:ascii="標楷體" w:hAnsi="標楷體" w:hint="eastAsia"/>
        </w:rPr>
        <w:t xml:space="preserve">      </w:t>
      </w:r>
      <w:r w:rsidRPr="00C65B2A">
        <w:rPr>
          <w:rFonts w:ascii="標楷體" w:hAnsi="標楷體"/>
        </w:rPr>
        <w:t>主  席</w:t>
      </w:r>
      <w:r w:rsidRPr="00C65B2A">
        <w:rPr>
          <w:rFonts w:ascii="標楷體" w:hAnsi="標楷體" w:hint="eastAsia"/>
          <w:color w:val="000000"/>
        </w:rPr>
        <w:t xml:space="preserve">   黃  榮  村</w:t>
      </w:r>
    </w:p>
    <w:p w14:paraId="1EC28F88" w14:textId="77777777" w:rsidR="00FF6488" w:rsidRPr="00C65B2A" w:rsidRDefault="00FF6488" w:rsidP="00C65B2A">
      <w:pPr>
        <w:kinsoku w:val="0"/>
        <w:overflowPunct w:val="0"/>
        <w:spacing w:beforeLines="50" w:before="240"/>
        <w:jc w:val="both"/>
        <w:textAlignment w:val="baseline"/>
        <w:rPr>
          <w:rFonts w:ascii="標楷體" w:hAnsi="標楷體"/>
          <w:sz w:val="32"/>
          <w:szCs w:val="32"/>
        </w:rPr>
      </w:pPr>
    </w:p>
    <w:p w14:paraId="0441EFF9" w14:textId="77777777" w:rsidR="00FF6488" w:rsidRPr="00C65B2A" w:rsidRDefault="00FF6488" w:rsidP="00C65B2A">
      <w:pPr>
        <w:kinsoku w:val="0"/>
        <w:overflowPunct w:val="0"/>
        <w:spacing w:beforeLines="50" w:before="240"/>
        <w:jc w:val="both"/>
        <w:textAlignment w:val="baseline"/>
        <w:rPr>
          <w:rFonts w:ascii="標楷體" w:hAnsi="標楷體"/>
          <w:sz w:val="32"/>
          <w:szCs w:val="32"/>
        </w:rPr>
      </w:pPr>
    </w:p>
    <w:sectPr w:rsidR="00FF6488" w:rsidRPr="00C65B2A" w:rsidSect="0057072E">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F175" w14:textId="77777777" w:rsidR="00912803" w:rsidRDefault="00912803">
      <w:r>
        <w:separator/>
      </w:r>
    </w:p>
  </w:endnote>
  <w:endnote w:type="continuationSeparator" w:id="0">
    <w:p w14:paraId="742486D1" w14:textId="77777777" w:rsidR="00912803" w:rsidRDefault="0091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B871" w14:textId="77777777" w:rsidR="00912803" w:rsidRDefault="00912803">
      <w:r>
        <w:separator/>
      </w:r>
    </w:p>
  </w:footnote>
  <w:footnote w:type="continuationSeparator" w:id="0">
    <w:p w14:paraId="0F8125D1" w14:textId="77777777" w:rsidR="00912803" w:rsidRDefault="0091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1E"/>
    <w:rsid w:val="00031433"/>
    <w:rsid w:val="00031445"/>
    <w:rsid w:val="00031535"/>
    <w:rsid w:val="000318B2"/>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70457"/>
    <w:rsid w:val="0007058A"/>
    <w:rsid w:val="00070BE6"/>
    <w:rsid w:val="00070C47"/>
    <w:rsid w:val="00071073"/>
    <w:rsid w:val="000716E6"/>
    <w:rsid w:val="00071CC0"/>
    <w:rsid w:val="00071FEA"/>
    <w:rsid w:val="0007206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8B3"/>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16D"/>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5BE1"/>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171"/>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4AE"/>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6AE"/>
    <w:rsid w:val="001E4A44"/>
    <w:rsid w:val="001E4F7D"/>
    <w:rsid w:val="001E5437"/>
    <w:rsid w:val="001E5682"/>
    <w:rsid w:val="001E570F"/>
    <w:rsid w:val="001E59BD"/>
    <w:rsid w:val="001E5B91"/>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2C6"/>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BEC"/>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A4F"/>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AB0"/>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34"/>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39"/>
    <w:rsid w:val="00352182"/>
    <w:rsid w:val="0035250C"/>
    <w:rsid w:val="00352558"/>
    <w:rsid w:val="00352709"/>
    <w:rsid w:val="00352F1D"/>
    <w:rsid w:val="00354357"/>
    <w:rsid w:val="00355777"/>
    <w:rsid w:val="00355787"/>
    <w:rsid w:val="003557FA"/>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E18"/>
    <w:rsid w:val="00380E1B"/>
    <w:rsid w:val="003812DD"/>
    <w:rsid w:val="00382076"/>
    <w:rsid w:val="003826E3"/>
    <w:rsid w:val="00382753"/>
    <w:rsid w:val="00382F83"/>
    <w:rsid w:val="00382FCF"/>
    <w:rsid w:val="0038344C"/>
    <w:rsid w:val="003838D6"/>
    <w:rsid w:val="0038398A"/>
    <w:rsid w:val="00383B70"/>
    <w:rsid w:val="00383C89"/>
    <w:rsid w:val="00383D64"/>
    <w:rsid w:val="003844F9"/>
    <w:rsid w:val="00384764"/>
    <w:rsid w:val="0038497F"/>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3757"/>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3E"/>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127"/>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9FC"/>
    <w:rsid w:val="00456CA7"/>
    <w:rsid w:val="00456CD0"/>
    <w:rsid w:val="00456D61"/>
    <w:rsid w:val="00456FF8"/>
    <w:rsid w:val="00457068"/>
    <w:rsid w:val="004574D6"/>
    <w:rsid w:val="00457738"/>
    <w:rsid w:val="00457D2A"/>
    <w:rsid w:val="00457DB3"/>
    <w:rsid w:val="00457DF1"/>
    <w:rsid w:val="004602B2"/>
    <w:rsid w:val="004609C3"/>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392"/>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4D64"/>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13"/>
    <w:rsid w:val="004C2D69"/>
    <w:rsid w:val="004C33DF"/>
    <w:rsid w:val="004C381D"/>
    <w:rsid w:val="004C3CEE"/>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618"/>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4FEC"/>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6AAF"/>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72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095"/>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593C"/>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3EB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0D22"/>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D"/>
    <w:rsid w:val="0062250D"/>
    <w:rsid w:val="00622519"/>
    <w:rsid w:val="006225C0"/>
    <w:rsid w:val="0062260B"/>
    <w:rsid w:val="006228A9"/>
    <w:rsid w:val="00622B54"/>
    <w:rsid w:val="006233FC"/>
    <w:rsid w:val="0062358B"/>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838"/>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6E7"/>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5EE"/>
    <w:rsid w:val="00664786"/>
    <w:rsid w:val="006647FB"/>
    <w:rsid w:val="00664954"/>
    <w:rsid w:val="00664A31"/>
    <w:rsid w:val="00664E80"/>
    <w:rsid w:val="006659AC"/>
    <w:rsid w:val="00666078"/>
    <w:rsid w:val="00666451"/>
    <w:rsid w:val="00666485"/>
    <w:rsid w:val="006667B6"/>
    <w:rsid w:val="006668F7"/>
    <w:rsid w:val="0066730B"/>
    <w:rsid w:val="00667609"/>
    <w:rsid w:val="00667A65"/>
    <w:rsid w:val="00667AE3"/>
    <w:rsid w:val="00667F39"/>
    <w:rsid w:val="006700CE"/>
    <w:rsid w:val="00670112"/>
    <w:rsid w:val="00670441"/>
    <w:rsid w:val="006708D9"/>
    <w:rsid w:val="006709B1"/>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EE6"/>
    <w:rsid w:val="00676F09"/>
    <w:rsid w:val="006773B4"/>
    <w:rsid w:val="00677B20"/>
    <w:rsid w:val="00677C6C"/>
    <w:rsid w:val="00680861"/>
    <w:rsid w:val="00680B32"/>
    <w:rsid w:val="00680E39"/>
    <w:rsid w:val="00680FD6"/>
    <w:rsid w:val="00681678"/>
    <w:rsid w:val="00681B8C"/>
    <w:rsid w:val="0068280B"/>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48"/>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CED"/>
    <w:rsid w:val="006A75D6"/>
    <w:rsid w:val="006A7B42"/>
    <w:rsid w:val="006B0416"/>
    <w:rsid w:val="006B0698"/>
    <w:rsid w:val="006B06E8"/>
    <w:rsid w:val="006B102A"/>
    <w:rsid w:val="006B10C9"/>
    <w:rsid w:val="006B1AC8"/>
    <w:rsid w:val="006B1F9E"/>
    <w:rsid w:val="006B25B2"/>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7C"/>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4BE"/>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33E"/>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BE"/>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0CC"/>
    <w:rsid w:val="00773401"/>
    <w:rsid w:val="0077373C"/>
    <w:rsid w:val="0077392D"/>
    <w:rsid w:val="00773B82"/>
    <w:rsid w:val="00773BD2"/>
    <w:rsid w:val="007742B7"/>
    <w:rsid w:val="00774D85"/>
    <w:rsid w:val="00774FDB"/>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22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60C"/>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5FFD"/>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AA7"/>
    <w:rsid w:val="00873C50"/>
    <w:rsid w:val="008740E7"/>
    <w:rsid w:val="008741BA"/>
    <w:rsid w:val="00875655"/>
    <w:rsid w:val="00875CB1"/>
    <w:rsid w:val="0087638B"/>
    <w:rsid w:val="00876507"/>
    <w:rsid w:val="00876618"/>
    <w:rsid w:val="00876800"/>
    <w:rsid w:val="00876EB4"/>
    <w:rsid w:val="00877069"/>
    <w:rsid w:val="0087726F"/>
    <w:rsid w:val="008775BB"/>
    <w:rsid w:val="0087767D"/>
    <w:rsid w:val="008776D2"/>
    <w:rsid w:val="008803F1"/>
    <w:rsid w:val="0088053C"/>
    <w:rsid w:val="00880ADB"/>
    <w:rsid w:val="00881766"/>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87F44"/>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3165"/>
    <w:rsid w:val="008D3413"/>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4EB"/>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803"/>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D85"/>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482"/>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435"/>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0DB9"/>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17E5"/>
    <w:rsid w:val="009E2735"/>
    <w:rsid w:val="009E3050"/>
    <w:rsid w:val="009E308D"/>
    <w:rsid w:val="009E3210"/>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300"/>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937"/>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A35"/>
    <w:rsid w:val="00A26A70"/>
    <w:rsid w:val="00A26CE4"/>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08"/>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40"/>
    <w:rsid w:val="00A475C1"/>
    <w:rsid w:val="00A504CC"/>
    <w:rsid w:val="00A50600"/>
    <w:rsid w:val="00A5114E"/>
    <w:rsid w:val="00A51524"/>
    <w:rsid w:val="00A51DD6"/>
    <w:rsid w:val="00A51E85"/>
    <w:rsid w:val="00A522E5"/>
    <w:rsid w:val="00A525C0"/>
    <w:rsid w:val="00A52711"/>
    <w:rsid w:val="00A52BAB"/>
    <w:rsid w:val="00A532F6"/>
    <w:rsid w:val="00A535DF"/>
    <w:rsid w:val="00A5375C"/>
    <w:rsid w:val="00A5411F"/>
    <w:rsid w:val="00A549D2"/>
    <w:rsid w:val="00A549F9"/>
    <w:rsid w:val="00A54B90"/>
    <w:rsid w:val="00A54BE1"/>
    <w:rsid w:val="00A54D8E"/>
    <w:rsid w:val="00A55708"/>
    <w:rsid w:val="00A55776"/>
    <w:rsid w:val="00A55A84"/>
    <w:rsid w:val="00A55B08"/>
    <w:rsid w:val="00A55C2D"/>
    <w:rsid w:val="00A55C52"/>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92"/>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1CE"/>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678"/>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6A1"/>
    <w:rsid w:val="00AC286E"/>
    <w:rsid w:val="00AC2BC2"/>
    <w:rsid w:val="00AC346F"/>
    <w:rsid w:val="00AC3DEE"/>
    <w:rsid w:val="00AC3EDA"/>
    <w:rsid w:val="00AC427E"/>
    <w:rsid w:val="00AC4AAD"/>
    <w:rsid w:val="00AC4D83"/>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092D"/>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312"/>
    <w:rsid w:val="00B15543"/>
    <w:rsid w:val="00B15558"/>
    <w:rsid w:val="00B156B0"/>
    <w:rsid w:val="00B16397"/>
    <w:rsid w:val="00B16A84"/>
    <w:rsid w:val="00B16B92"/>
    <w:rsid w:val="00B16EE8"/>
    <w:rsid w:val="00B17107"/>
    <w:rsid w:val="00B17400"/>
    <w:rsid w:val="00B1755A"/>
    <w:rsid w:val="00B17A8E"/>
    <w:rsid w:val="00B17CD8"/>
    <w:rsid w:val="00B17CE2"/>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83C"/>
    <w:rsid w:val="00B239B8"/>
    <w:rsid w:val="00B23D43"/>
    <w:rsid w:val="00B241DB"/>
    <w:rsid w:val="00B24A28"/>
    <w:rsid w:val="00B24CFC"/>
    <w:rsid w:val="00B24F04"/>
    <w:rsid w:val="00B2562B"/>
    <w:rsid w:val="00B25ABB"/>
    <w:rsid w:val="00B26135"/>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272E"/>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B4B"/>
    <w:rsid w:val="00B37C32"/>
    <w:rsid w:val="00B40FB4"/>
    <w:rsid w:val="00B41139"/>
    <w:rsid w:val="00B4129E"/>
    <w:rsid w:val="00B4149A"/>
    <w:rsid w:val="00B417E6"/>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0DE"/>
    <w:rsid w:val="00B55818"/>
    <w:rsid w:val="00B559C9"/>
    <w:rsid w:val="00B56146"/>
    <w:rsid w:val="00B5625F"/>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191"/>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A0028"/>
    <w:rsid w:val="00BA05A4"/>
    <w:rsid w:val="00BA0ADC"/>
    <w:rsid w:val="00BA0C38"/>
    <w:rsid w:val="00BA142F"/>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BF7EBF"/>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824"/>
    <w:rsid w:val="00C1094A"/>
    <w:rsid w:val="00C10EFE"/>
    <w:rsid w:val="00C114F9"/>
    <w:rsid w:val="00C117CA"/>
    <w:rsid w:val="00C12749"/>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C8C"/>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5B2A"/>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47D"/>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110"/>
    <w:rsid w:val="00CB63C5"/>
    <w:rsid w:val="00CB6D63"/>
    <w:rsid w:val="00CB717F"/>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1EF"/>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2E27"/>
    <w:rsid w:val="00D43180"/>
    <w:rsid w:val="00D436B2"/>
    <w:rsid w:val="00D438D1"/>
    <w:rsid w:val="00D43B99"/>
    <w:rsid w:val="00D43C91"/>
    <w:rsid w:val="00D44033"/>
    <w:rsid w:val="00D44174"/>
    <w:rsid w:val="00D44345"/>
    <w:rsid w:val="00D44896"/>
    <w:rsid w:val="00D44BC9"/>
    <w:rsid w:val="00D458F5"/>
    <w:rsid w:val="00D45A17"/>
    <w:rsid w:val="00D45CB4"/>
    <w:rsid w:val="00D45F7D"/>
    <w:rsid w:val="00D4624F"/>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68DC"/>
    <w:rsid w:val="00D67717"/>
    <w:rsid w:val="00D67BB6"/>
    <w:rsid w:val="00D67DCC"/>
    <w:rsid w:val="00D704FC"/>
    <w:rsid w:val="00D70E6D"/>
    <w:rsid w:val="00D711F0"/>
    <w:rsid w:val="00D719A9"/>
    <w:rsid w:val="00D71C5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5C4F"/>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13"/>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0CEE"/>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9B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2BE"/>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2FF"/>
    <w:rsid w:val="00E5239C"/>
    <w:rsid w:val="00E5255C"/>
    <w:rsid w:val="00E52768"/>
    <w:rsid w:val="00E531FA"/>
    <w:rsid w:val="00E53478"/>
    <w:rsid w:val="00E53638"/>
    <w:rsid w:val="00E538AF"/>
    <w:rsid w:val="00E53A0B"/>
    <w:rsid w:val="00E53F4A"/>
    <w:rsid w:val="00E53F74"/>
    <w:rsid w:val="00E54E1F"/>
    <w:rsid w:val="00E5534F"/>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6D"/>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9D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9D5"/>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380"/>
    <w:rsid w:val="00EA37E6"/>
    <w:rsid w:val="00EA3E45"/>
    <w:rsid w:val="00EA4C8D"/>
    <w:rsid w:val="00EA4EAC"/>
    <w:rsid w:val="00EA4FE9"/>
    <w:rsid w:val="00EA5AEB"/>
    <w:rsid w:val="00EA5B44"/>
    <w:rsid w:val="00EA5DAB"/>
    <w:rsid w:val="00EA6671"/>
    <w:rsid w:val="00EA673F"/>
    <w:rsid w:val="00EA6C68"/>
    <w:rsid w:val="00EA6CB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2642"/>
    <w:rsid w:val="00ED3420"/>
    <w:rsid w:val="00ED34C9"/>
    <w:rsid w:val="00ED3551"/>
    <w:rsid w:val="00ED426B"/>
    <w:rsid w:val="00ED46B7"/>
    <w:rsid w:val="00ED4767"/>
    <w:rsid w:val="00ED5703"/>
    <w:rsid w:val="00ED5C70"/>
    <w:rsid w:val="00ED5CB7"/>
    <w:rsid w:val="00ED60D7"/>
    <w:rsid w:val="00ED61DA"/>
    <w:rsid w:val="00ED63D8"/>
    <w:rsid w:val="00ED6718"/>
    <w:rsid w:val="00ED6D7D"/>
    <w:rsid w:val="00ED6FE0"/>
    <w:rsid w:val="00ED7135"/>
    <w:rsid w:val="00ED761B"/>
    <w:rsid w:val="00ED7824"/>
    <w:rsid w:val="00ED79E4"/>
    <w:rsid w:val="00ED7F79"/>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4F98"/>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77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5"/>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3AD1"/>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0A5"/>
    <w:rsid w:val="00FC6186"/>
    <w:rsid w:val="00FC623C"/>
    <w:rsid w:val="00FC62ED"/>
    <w:rsid w:val="00FC6384"/>
    <w:rsid w:val="00FC696E"/>
    <w:rsid w:val="00FC6BA5"/>
    <w:rsid w:val="00FC6D3C"/>
    <w:rsid w:val="00FC6DD1"/>
    <w:rsid w:val="00FC6ED0"/>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2E97"/>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D67"/>
    <w:rsid w:val="00FF3DD9"/>
    <w:rsid w:val="00FF44CD"/>
    <w:rsid w:val="00FF4672"/>
    <w:rsid w:val="00FF4852"/>
    <w:rsid w:val="00FF488F"/>
    <w:rsid w:val="00FF4B1B"/>
    <w:rsid w:val="00FF589D"/>
    <w:rsid w:val="00FF596F"/>
    <w:rsid w:val="00FF5AAB"/>
    <w:rsid w:val="00FF6488"/>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E739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895</Words>
  <Characters>5107</Characters>
  <Application>Microsoft Office Word</Application>
  <DocSecurity>0</DocSecurity>
  <Lines>42</Lines>
  <Paragraphs>11</Paragraphs>
  <ScaleCrop>false</ScaleCrop>
  <Company>考試院</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14</cp:revision>
  <cp:lastPrinted>2023-09-21T09:08:00Z</cp:lastPrinted>
  <dcterms:created xsi:type="dcterms:W3CDTF">2023-09-23T07:18:00Z</dcterms:created>
  <dcterms:modified xsi:type="dcterms:W3CDTF">2023-09-23T08:34:00Z</dcterms:modified>
</cp:coreProperties>
</file>