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47A8656" w:rsidR="00DB18D8" w:rsidRPr="00A00D91" w:rsidRDefault="00DB18D8" w:rsidP="00AE1E72">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04BC0">
        <w:rPr>
          <w:rFonts w:ascii="標楷體" w:eastAsia="標楷體" w:hAnsi="標楷體" w:hint="eastAsia"/>
          <w:b w:val="0"/>
          <w:sz w:val="36"/>
          <w:szCs w:val="36"/>
        </w:rPr>
        <w:t>8</w:t>
      </w:r>
      <w:r w:rsidR="00993E64">
        <w:rPr>
          <w:rFonts w:ascii="標楷體" w:eastAsia="標楷體" w:hAnsi="標楷體" w:hint="eastAsia"/>
          <w:b w:val="0"/>
          <w:sz w:val="36"/>
          <w:szCs w:val="36"/>
        </w:rPr>
        <w:t>9</w:t>
      </w:r>
      <w:r w:rsidRPr="00A00D91">
        <w:rPr>
          <w:rFonts w:ascii="標楷體" w:eastAsia="標楷體" w:hAnsi="標楷體"/>
          <w:b w:val="0"/>
          <w:sz w:val="36"/>
          <w:szCs w:val="36"/>
        </w:rPr>
        <w:t>次會議紀錄</w:t>
      </w:r>
    </w:p>
    <w:p w14:paraId="625813A0" w14:textId="621FEE7D" w:rsidR="00DB18D8" w:rsidRPr="00714BBF" w:rsidRDefault="00DB18D8" w:rsidP="0069695D">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993E64">
        <w:rPr>
          <w:rFonts w:ascii="標楷體" w:hAnsi="標楷體" w:hint="eastAsia"/>
          <w:color w:val="000000"/>
          <w:spacing w:val="-4"/>
          <w:szCs w:val="32"/>
        </w:rPr>
        <w:t>6</w:t>
      </w:r>
      <w:r w:rsidRPr="0005001D">
        <w:rPr>
          <w:rFonts w:ascii="標楷體" w:hAnsi="標楷體"/>
          <w:color w:val="000000"/>
          <w:spacing w:val="-4"/>
          <w:szCs w:val="32"/>
        </w:rPr>
        <w:t>月</w:t>
      </w:r>
      <w:r w:rsidR="00535F7D">
        <w:rPr>
          <w:rFonts w:ascii="標楷體" w:hAnsi="標楷體" w:hint="eastAsia"/>
          <w:color w:val="000000"/>
          <w:spacing w:val="-4"/>
          <w:szCs w:val="32"/>
        </w:rPr>
        <w:t>2</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69695D">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2AC71F19" w14:textId="445E483F" w:rsidR="00E37DD6" w:rsidRDefault="00DB18D8" w:rsidP="002F60DC">
      <w:pPr>
        <w:tabs>
          <w:tab w:val="left" w:pos="5400"/>
        </w:tabs>
        <w:kinsoku w:val="0"/>
        <w:overflowPunct w:val="0"/>
        <w:spacing w:line="440" w:lineRule="exact"/>
        <w:ind w:left="1280" w:hangingChars="400" w:hanging="1280"/>
        <w:jc w:val="both"/>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00E37DD6">
        <w:rPr>
          <w:rFonts w:ascii="標楷體" w:hAnsi="標楷體" w:hint="eastAsia"/>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ED5AB9" w:rsidRPr="007F274A">
        <w:rPr>
          <w:rFonts w:hAnsi="標楷體" w:hint="eastAsia"/>
          <w:sz w:val="32"/>
          <w:szCs w:val="32"/>
        </w:rPr>
        <w:t>周蓮香</w:t>
      </w:r>
      <w:r w:rsidR="00ED5AB9" w:rsidRPr="007F274A">
        <w:rPr>
          <w:rFonts w:hAnsi="標楷體" w:hint="eastAsia"/>
          <w:sz w:val="32"/>
          <w:szCs w:val="32"/>
        </w:rPr>
        <w:t xml:space="preserve">  </w:t>
      </w:r>
      <w:r w:rsidR="00673AAB" w:rsidRPr="007F274A">
        <w:rPr>
          <w:rFonts w:ascii="標楷體" w:hAnsi="標楷體" w:hint="eastAsia"/>
          <w:sz w:val="32"/>
          <w:szCs w:val="32"/>
        </w:rPr>
        <w:t xml:space="preserve">楊雅惠  </w:t>
      </w:r>
      <w:r w:rsidR="006122AE" w:rsidRPr="007F274A">
        <w:rPr>
          <w:rFonts w:hAnsi="標楷體" w:hint="eastAsia"/>
          <w:sz w:val="32"/>
          <w:szCs w:val="32"/>
        </w:rPr>
        <w:t>王秀紅</w:t>
      </w:r>
      <w:r w:rsidR="006122AE" w:rsidRPr="007F274A">
        <w:rPr>
          <w:rFonts w:hAnsi="標楷體" w:hint="eastAsia"/>
          <w:sz w:val="32"/>
          <w:szCs w:val="32"/>
        </w:rPr>
        <w:t xml:space="preserve">  </w:t>
      </w:r>
      <w:r w:rsidR="006122AE" w:rsidRPr="007F274A">
        <w:rPr>
          <w:rFonts w:ascii="標楷體" w:hAnsi="標楷體" w:hint="eastAsia"/>
          <w:sz w:val="32"/>
          <w:szCs w:val="32"/>
        </w:rPr>
        <w:t>何怡澄</w:t>
      </w:r>
    </w:p>
    <w:p w14:paraId="7094F5C5" w14:textId="3400D601" w:rsidR="007F274A" w:rsidRDefault="006122AE" w:rsidP="00203BAB">
      <w:pPr>
        <w:tabs>
          <w:tab w:val="left" w:pos="5400"/>
        </w:tabs>
        <w:kinsoku w:val="0"/>
        <w:overflowPunct w:val="0"/>
        <w:spacing w:line="440" w:lineRule="exact"/>
        <w:ind w:leftChars="378" w:left="1285"/>
        <w:jc w:val="both"/>
        <w:rPr>
          <w:rFonts w:hAnsi="標楷體"/>
          <w:sz w:val="32"/>
          <w:szCs w:val="32"/>
        </w:rPr>
      </w:pPr>
      <w:r w:rsidRPr="007F274A">
        <w:rPr>
          <w:rFonts w:hAnsi="標楷體" w:hint="eastAsia"/>
          <w:sz w:val="32"/>
          <w:szCs w:val="32"/>
        </w:rPr>
        <w:t>陳錦生</w:t>
      </w:r>
      <w:r w:rsidRPr="007F274A">
        <w:rPr>
          <w:rFonts w:hAnsi="標楷體" w:hint="eastAsia"/>
          <w:sz w:val="32"/>
          <w:szCs w:val="32"/>
        </w:rPr>
        <w:t xml:space="preserve">  </w:t>
      </w:r>
      <w:r w:rsidR="007D3E15" w:rsidRPr="007F274A">
        <w:rPr>
          <w:rFonts w:ascii="標楷體" w:hAnsi="標楷體" w:hint="eastAsia"/>
          <w:sz w:val="32"/>
          <w:szCs w:val="32"/>
        </w:rPr>
        <w:t xml:space="preserve">吳新興  </w:t>
      </w:r>
      <w:r w:rsidR="00ED5AB9" w:rsidRPr="007F274A">
        <w:rPr>
          <w:rFonts w:hAnsi="標楷體" w:hint="eastAsia"/>
          <w:sz w:val="32"/>
          <w:szCs w:val="32"/>
        </w:rPr>
        <w:t>伊萬</w:t>
      </w:r>
      <w:proofErr w:type="gramStart"/>
      <w:r w:rsidR="00ED5AB9" w:rsidRPr="007F274A">
        <w:rPr>
          <w:rFonts w:hAnsi="標楷體" w:hint="eastAsia"/>
          <w:sz w:val="32"/>
          <w:szCs w:val="32"/>
        </w:rPr>
        <w:t>•</w:t>
      </w:r>
      <w:proofErr w:type="gramEnd"/>
      <w:r w:rsidR="00ED5AB9" w:rsidRPr="007F274A">
        <w:rPr>
          <w:rFonts w:hAnsi="標楷體" w:hint="eastAsia"/>
          <w:sz w:val="32"/>
          <w:szCs w:val="32"/>
        </w:rPr>
        <w:t>納威</w:t>
      </w:r>
      <w:r w:rsidR="00ED5AB9" w:rsidRPr="007F274A">
        <w:rPr>
          <w:rFonts w:hAnsi="標楷體" w:hint="eastAsia"/>
          <w:sz w:val="32"/>
          <w:szCs w:val="32"/>
        </w:rPr>
        <w:t xml:space="preserve">  </w:t>
      </w:r>
      <w:r w:rsidR="00ED5AB9" w:rsidRPr="007F274A">
        <w:rPr>
          <w:rFonts w:ascii="標楷體" w:hAnsi="標楷體" w:hint="eastAsia"/>
          <w:sz w:val="32"/>
          <w:szCs w:val="32"/>
        </w:rPr>
        <w:t>姚立德</w:t>
      </w:r>
      <w:r w:rsidR="00ED5AB9">
        <w:rPr>
          <w:rFonts w:ascii="標楷體" w:hAnsi="標楷體" w:hint="eastAsia"/>
          <w:sz w:val="32"/>
          <w:szCs w:val="32"/>
        </w:rPr>
        <w:t xml:space="preserve"> </w:t>
      </w:r>
      <w:r w:rsidR="007F274A">
        <w:rPr>
          <w:rFonts w:ascii="標楷體" w:hAnsi="標楷體" w:hint="eastAsia"/>
          <w:sz w:val="32"/>
          <w:szCs w:val="32"/>
        </w:rPr>
        <w:t xml:space="preserve"> </w:t>
      </w:r>
      <w:r w:rsidR="00DB18D8" w:rsidRPr="0005001D">
        <w:rPr>
          <w:rFonts w:hAnsi="標楷體" w:hint="eastAsia"/>
          <w:sz w:val="32"/>
          <w:szCs w:val="32"/>
        </w:rPr>
        <w:t>許舒翔</w:t>
      </w:r>
      <w:bookmarkStart w:id="0" w:name="_Hlk104897983"/>
    </w:p>
    <w:p w14:paraId="27B0339B" w14:textId="286EAFF8" w:rsidR="00DB18D8" w:rsidRPr="0005001D" w:rsidRDefault="00860182" w:rsidP="00203BAB">
      <w:pPr>
        <w:tabs>
          <w:tab w:val="left" w:pos="5400"/>
        </w:tabs>
        <w:kinsoku w:val="0"/>
        <w:overflowPunct w:val="0"/>
        <w:spacing w:line="440" w:lineRule="exact"/>
        <w:ind w:leftChars="375" w:left="1339" w:hangingChars="20" w:hanging="64"/>
        <w:jc w:val="both"/>
        <w:rPr>
          <w:rFonts w:hAnsi="標楷體"/>
          <w:sz w:val="32"/>
          <w:szCs w:val="32"/>
        </w:rPr>
      </w:pPr>
      <w:r w:rsidRPr="0005001D">
        <w:rPr>
          <w:rFonts w:hAnsi="標楷體" w:hint="eastAsia"/>
          <w:sz w:val="32"/>
          <w:szCs w:val="32"/>
        </w:rPr>
        <w:t>周志宏</w:t>
      </w:r>
      <w:bookmarkEnd w:id="0"/>
      <w:r>
        <w:rPr>
          <w:rFonts w:hAnsi="標楷體" w:hint="eastAsia"/>
          <w:sz w:val="32"/>
          <w:szCs w:val="32"/>
        </w:rPr>
        <w:t xml:space="preserve">  </w:t>
      </w:r>
      <w:r w:rsidR="00DB18D8" w:rsidRPr="0005001D">
        <w:rPr>
          <w:rFonts w:hAnsi="標楷體"/>
          <w:sz w:val="32"/>
          <w:szCs w:val="32"/>
        </w:rPr>
        <w:t>郝培芝</w:t>
      </w:r>
      <w:r w:rsidR="00DB18D8">
        <w:rPr>
          <w:rFonts w:hAnsi="標楷體"/>
          <w:sz w:val="32"/>
          <w:szCs w:val="32"/>
        </w:rPr>
        <w:t xml:space="preserve"> </w:t>
      </w:r>
    </w:p>
    <w:p w14:paraId="20022BA6" w14:textId="77777777" w:rsidR="00203BAB" w:rsidRDefault="00DB18D8" w:rsidP="002F60DC">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00BF15B8">
        <w:rPr>
          <w:rFonts w:ascii="標楷體" w:hAnsi="標楷體" w:hint="eastAsia"/>
          <w:color w:val="000000"/>
          <w:kern w:val="0"/>
          <w:sz w:val="32"/>
          <w:szCs w:val="32"/>
        </w:rPr>
        <w:t>朱楠賢</w:t>
      </w:r>
      <w:proofErr w:type="gramEnd"/>
      <w:r w:rsidR="00BF15B8">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林文燦</w:t>
      </w:r>
    </w:p>
    <w:p w14:paraId="1CAF234B" w14:textId="012FEC26" w:rsidR="00DB18D8" w:rsidRDefault="00203BAB" w:rsidP="00203BAB">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DB18D8" w:rsidRPr="00B126BF">
        <w:rPr>
          <w:rFonts w:ascii="標楷體" w:hAnsi="標楷體" w:hint="eastAsia"/>
          <w:color w:val="000000"/>
          <w:kern w:val="0"/>
          <w:sz w:val="32"/>
          <w:szCs w:val="32"/>
        </w:rPr>
        <w:t>呂建德</w:t>
      </w:r>
      <w:r w:rsidR="00DB18D8">
        <w:rPr>
          <w:rFonts w:ascii="標楷體" w:hAnsi="標楷體" w:hint="eastAsia"/>
          <w:color w:val="000000"/>
          <w:kern w:val="0"/>
          <w:sz w:val="32"/>
          <w:szCs w:val="32"/>
        </w:rPr>
        <w:t xml:space="preserve">  </w:t>
      </w:r>
      <w:r w:rsidR="00BF15B8">
        <w:rPr>
          <w:rFonts w:ascii="標楷體" w:hAnsi="標楷體" w:hint="eastAsia"/>
          <w:color w:val="000000"/>
          <w:kern w:val="0"/>
          <w:sz w:val="32"/>
          <w:szCs w:val="32"/>
        </w:rPr>
        <w:t>張秋元</w:t>
      </w:r>
    </w:p>
    <w:p w14:paraId="6FD7F601" w14:textId="2672566A" w:rsidR="00484DE3" w:rsidRDefault="00C64014" w:rsidP="0069695D">
      <w:pPr>
        <w:kinsoku w:val="0"/>
        <w:spacing w:beforeLines="60" w:before="288" w:afterLines="50" w:after="240" w:line="450" w:lineRule="exact"/>
        <w:ind w:left="680" w:hanging="680"/>
        <w:jc w:val="both"/>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007D60D6">
        <w:rPr>
          <w:rFonts w:ascii="標楷體" w:hAnsi="標楷體" w:cs="Arial" w:hint="eastAsia"/>
          <w:sz w:val="32"/>
          <w:szCs w:val="32"/>
        </w:rPr>
        <w:t>陳慈陽休假</w:t>
      </w:r>
    </w:p>
    <w:p w14:paraId="05E9A5ED" w14:textId="77777777" w:rsidR="00DB18D8" w:rsidRPr="0005001D" w:rsidRDefault="00DB18D8" w:rsidP="0069695D">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47468E1F" w:rsidR="00DB18D8" w:rsidRDefault="00DB18D8" w:rsidP="0069695D">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DE0F7E">
        <w:rPr>
          <w:rFonts w:ascii="標楷體" w:hAnsi="標楷體" w:hint="eastAsia"/>
          <w:spacing w:val="-4"/>
          <w:sz w:val="32"/>
          <w:szCs w:val="32"/>
        </w:rPr>
        <w:t xml:space="preserve">    </w:t>
      </w:r>
      <w:r w:rsidRPr="002D78EE">
        <w:rPr>
          <w:rFonts w:ascii="標楷體" w:hAnsi="標楷體" w:hint="eastAsia"/>
          <w:spacing w:val="-4"/>
          <w:sz w:val="32"/>
          <w:szCs w:val="32"/>
        </w:rPr>
        <w:t>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sidR="00993E64">
        <w:rPr>
          <w:rFonts w:ascii="標楷體" w:hAnsi="標楷體" w:hint="eastAsia"/>
          <w:spacing w:val="-4"/>
          <w:sz w:val="32"/>
          <w:szCs w:val="32"/>
        </w:rPr>
        <w:t>藍慶煌</w:t>
      </w:r>
    </w:p>
    <w:p w14:paraId="46E48F7A" w14:textId="78CB645D" w:rsidR="00776B53" w:rsidRDefault="00DB18D8" w:rsidP="0069695D">
      <w:pPr>
        <w:kinsoku w:val="0"/>
        <w:overflowPunct w:val="0"/>
        <w:spacing w:beforeLines="50" w:before="240" w:line="460" w:lineRule="exact"/>
        <w:jc w:val="both"/>
        <w:textAlignment w:val="baseline"/>
        <w:rPr>
          <w:rFonts w:ascii="標楷體" w:hAnsi="標楷體"/>
          <w:sz w:val="32"/>
          <w:szCs w:val="32"/>
        </w:rPr>
      </w:pPr>
      <w:r w:rsidRPr="00BB03E1">
        <w:rPr>
          <w:rFonts w:ascii="標楷體" w:hAnsi="標楷體" w:hint="eastAsia"/>
          <w:sz w:val="32"/>
          <w:szCs w:val="32"/>
        </w:rPr>
        <w:t>壹、</w:t>
      </w:r>
      <w:r w:rsidR="00776B53" w:rsidRPr="00776B53">
        <w:rPr>
          <w:rFonts w:ascii="標楷體" w:hAnsi="標楷體" w:hint="eastAsia"/>
          <w:sz w:val="32"/>
          <w:szCs w:val="32"/>
        </w:rPr>
        <w:t>頒發獎章</w:t>
      </w:r>
    </w:p>
    <w:p w14:paraId="77369FB3" w14:textId="77777777" w:rsidR="00502C8D" w:rsidRDefault="00705814" w:rsidP="0069695D">
      <w:pPr>
        <w:kinsoku w:val="0"/>
        <w:overflowPunct w:val="0"/>
        <w:spacing w:line="460" w:lineRule="exact"/>
        <w:ind w:left="-14"/>
        <w:jc w:val="both"/>
        <w:textAlignment w:val="baseline"/>
        <w:rPr>
          <w:rFonts w:ascii="標楷體" w:hAnsi="標楷體"/>
          <w:color w:val="000000" w:themeColor="text1"/>
          <w:sz w:val="32"/>
          <w:szCs w:val="32"/>
        </w:rPr>
      </w:pPr>
      <w:r>
        <w:rPr>
          <w:rFonts w:ascii="標楷體" w:hAnsi="標楷體" w:hint="eastAsia"/>
          <w:sz w:val="32"/>
          <w:szCs w:val="32"/>
        </w:rPr>
        <w:t xml:space="preserve">    </w:t>
      </w:r>
      <w:proofErr w:type="gramStart"/>
      <w:r w:rsidR="00776B53" w:rsidRPr="00776B53">
        <w:rPr>
          <w:rFonts w:ascii="標楷體" w:hAnsi="標楷體" w:hint="eastAsia"/>
          <w:color w:val="000000" w:themeColor="text1"/>
          <w:sz w:val="32"/>
          <w:szCs w:val="32"/>
        </w:rPr>
        <w:t>考選部函請</w:t>
      </w:r>
      <w:proofErr w:type="gramEnd"/>
      <w:r w:rsidR="00776B53" w:rsidRPr="00776B53">
        <w:rPr>
          <w:rFonts w:ascii="標楷體" w:hAnsi="標楷體" w:hint="eastAsia"/>
          <w:color w:val="000000" w:themeColor="text1"/>
          <w:sz w:val="32"/>
          <w:szCs w:val="32"/>
        </w:rPr>
        <w:t>頒發曾常務次長慧敏功績獎章及服務獎章一案，</w:t>
      </w:r>
    </w:p>
    <w:p w14:paraId="2DD63351" w14:textId="494D3E4C" w:rsidR="00776B53" w:rsidRDefault="00502C8D" w:rsidP="0069695D">
      <w:pPr>
        <w:kinsoku w:val="0"/>
        <w:overflowPunct w:val="0"/>
        <w:spacing w:line="460" w:lineRule="exact"/>
        <w:ind w:left="-14"/>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776B53" w:rsidRPr="00776B53">
        <w:rPr>
          <w:rFonts w:ascii="標楷體" w:hAnsi="標楷體" w:hint="eastAsia"/>
          <w:color w:val="000000" w:themeColor="text1"/>
          <w:sz w:val="32"/>
          <w:szCs w:val="32"/>
        </w:rPr>
        <w:t>報請查照。</w:t>
      </w:r>
    </w:p>
    <w:p w14:paraId="6D464D82" w14:textId="7315E0AB" w:rsidR="004434CA" w:rsidRDefault="00776B53" w:rsidP="0069695D">
      <w:pPr>
        <w:kinsoku w:val="0"/>
        <w:overflowPunct w:val="0"/>
        <w:spacing w:line="460" w:lineRule="exact"/>
        <w:ind w:left="643" w:hangingChars="201" w:hanging="643"/>
        <w:jc w:val="both"/>
        <w:textAlignment w:val="baseline"/>
        <w:rPr>
          <w:rFonts w:ascii="標楷體" w:hAnsi="標楷體"/>
          <w:sz w:val="32"/>
          <w:szCs w:val="32"/>
        </w:rPr>
      </w:pPr>
      <w:r>
        <w:rPr>
          <w:rFonts w:ascii="標楷體" w:hAnsi="標楷體" w:hint="eastAsia"/>
          <w:sz w:val="32"/>
          <w:szCs w:val="32"/>
        </w:rPr>
        <w:t xml:space="preserve"> </w:t>
      </w:r>
      <w:r w:rsidRPr="00053E33">
        <w:rPr>
          <w:rFonts w:ascii="標楷體" w:hAnsi="標楷體" w:hint="eastAsia"/>
          <w:b/>
          <w:bCs/>
          <w:sz w:val="32"/>
          <w:szCs w:val="32"/>
        </w:rPr>
        <w:t xml:space="preserve"> </w:t>
      </w:r>
      <w:r w:rsidR="007F274A" w:rsidRPr="0079054E">
        <w:rPr>
          <w:rFonts w:ascii="標楷體" w:hAnsi="標楷體" w:hint="eastAsia"/>
          <w:b/>
          <w:bCs/>
          <w:sz w:val="32"/>
          <w:szCs w:val="32"/>
        </w:rPr>
        <w:t>院長講話</w:t>
      </w:r>
      <w:r w:rsidR="007F274A" w:rsidRPr="007A671A">
        <w:rPr>
          <w:rFonts w:ascii="標楷體" w:hAnsi="標楷體" w:hint="eastAsia"/>
          <w:b/>
          <w:bCs/>
          <w:sz w:val="32"/>
          <w:szCs w:val="32"/>
        </w:rPr>
        <w:t>：</w:t>
      </w:r>
      <w:r w:rsidR="009B3D08" w:rsidRPr="009B3D08">
        <w:rPr>
          <w:rFonts w:ascii="標楷體" w:hAnsi="標楷體" w:hint="eastAsia"/>
          <w:sz w:val="32"/>
          <w:szCs w:val="32"/>
        </w:rPr>
        <w:t>今天</w:t>
      </w:r>
      <w:r w:rsidR="009B3D08">
        <w:rPr>
          <w:rFonts w:ascii="標楷體" w:hAnsi="標楷體" w:hint="eastAsia"/>
          <w:sz w:val="32"/>
          <w:szCs w:val="32"/>
        </w:rPr>
        <w:t>很榮幸</w:t>
      </w:r>
      <w:r w:rsidR="009B3D08" w:rsidRPr="009B3D08">
        <w:rPr>
          <w:rFonts w:ascii="標楷體" w:hAnsi="標楷體" w:hint="eastAsia"/>
          <w:sz w:val="32"/>
          <w:szCs w:val="32"/>
        </w:rPr>
        <w:t>頒發曾常務次長慧敏一等功績獎章及特等服務獎章，</w:t>
      </w:r>
      <w:r w:rsidR="004B7A66">
        <w:rPr>
          <w:rFonts w:ascii="標楷體" w:hAnsi="標楷體" w:hint="eastAsia"/>
          <w:sz w:val="32"/>
          <w:szCs w:val="32"/>
        </w:rPr>
        <w:t>感謝其</w:t>
      </w:r>
      <w:r w:rsidR="00461860">
        <w:rPr>
          <w:rFonts w:ascii="標楷體" w:hAnsi="標楷體" w:hint="eastAsia"/>
          <w:sz w:val="32"/>
          <w:szCs w:val="32"/>
        </w:rPr>
        <w:t>在考選部任職期間推動多</w:t>
      </w:r>
      <w:r w:rsidR="004B7A66">
        <w:rPr>
          <w:rFonts w:ascii="標楷體" w:hAnsi="標楷體" w:hint="eastAsia"/>
          <w:sz w:val="32"/>
          <w:szCs w:val="32"/>
        </w:rPr>
        <w:t>項</w:t>
      </w:r>
      <w:r w:rsidR="00461860">
        <w:rPr>
          <w:rFonts w:ascii="標楷體" w:hAnsi="標楷體" w:hint="eastAsia"/>
          <w:sz w:val="32"/>
          <w:szCs w:val="32"/>
        </w:rPr>
        <w:t>考選業務，成果相當豐碩</w:t>
      </w:r>
      <w:r w:rsidR="004B7A66">
        <w:rPr>
          <w:rFonts w:ascii="標楷體" w:hAnsi="標楷體" w:hint="eastAsia"/>
          <w:sz w:val="32"/>
          <w:szCs w:val="32"/>
        </w:rPr>
        <w:t>。曾次長從民國71年經由國家考試分發</w:t>
      </w:r>
      <w:r w:rsidR="001B46BC">
        <w:rPr>
          <w:rFonts w:ascii="標楷體" w:hAnsi="標楷體" w:hint="eastAsia"/>
          <w:sz w:val="32"/>
          <w:szCs w:val="32"/>
        </w:rPr>
        <w:t>至</w:t>
      </w:r>
      <w:r w:rsidR="004B7A66">
        <w:rPr>
          <w:rFonts w:ascii="標楷體" w:hAnsi="標楷體" w:hint="eastAsia"/>
          <w:sz w:val="32"/>
          <w:szCs w:val="32"/>
        </w:rPr>
        <w:t>考選部，</w:t>
      </w:r>
      <w:r w:rsidR="001B46BC">
        <w:rPr>
          <w:rFonts w:ascii="標楷體" w:hAnsi="標楷體" w:hint="eastAsia"/>
          <w:sz w:val="32"/>
          <w:szCs w:val="32"/>
        </w:rPr>
        <w:t>歷任該部重要職務，服務</w:t>
      </w:r>
      <w:r w:rsidR="004434CA">
        <w:rPr>
          <w:rFonts w:ascii="標楷體" w:hAnsi="標楷體" w:hint="eastAsia"/>
          <w:sz w:val="32"/>
          <w:szCs w:val="32"/>
        </w:rPr>
        <w:t>公職</w:t>
      </w:r>
      <w:r w:rsidR="001B46BC">
        <w:rPr>
          <w:rFonts w:ascii="標楷體" w:hAnsi="標楷體" w:hint="eastAsia"/>
          <w:sz w:val="32"/>
          <w:szCs w:val="32"/>
        </w:rPr>
        <w:t>逾</w:t>
      </w:r>
      <w:r w:rsidR="004434CA">
        <w:rPr>
          <w:rFonts w:ascii="標楷體" w:hAnsi="標楷體" w:hint="eastAsia"/>
          <w:sz w:val="32"/>
          <w:szCs w:val="32"/>
        </w:rPr>
        <w:t>40年，擔任</w:t>
      </w:r>
      <w:r w:rsidR="004434CA" w:rsidRPr="004434CA">
        <w:rPr>
          <w:rFonts w:ascii="標楷體" w:hAnsi="標楷體" w:hint="eastAsia"/>
          <w:sz w:val="32"/>
          <w:szCs w:val="32"/>
        </w:rPr>
        <w:t>常務次長12年</w:t>
      </w:r>
      <w:proofErr w:type="gramStart"/>
      <w:r w:rsidR="00F20FED">
        <w:rPr>
          <w:rFonts w:ascii="標楷體" w:hAnsi="標楷體" w:hint="eastAsia"/>
          <w:sz w:val="32"/>
          <w:szCs w:val="32"/>
        </w:rPr>
        <w:t>期間</w:t>
      </w:r>
      <w:r w:rsidR="004434CA" w:rsidRPr="004434CA">
        <w:rPr>
          <w:rFonts w:ascii="標楷體" w:hAnsi="標楷體" w:hint="eastAsia"/>
          <w:sz w:val="32"/>
          <w:szCs w:val="32"/>
        </w:rPr>
        <w:t>，</w:t>
      </w:r>
      <w:proofErr w:type="gramEnd"/>
      <w:r w:rsidR="004434CA" w:rsidRPr="004434CA">
        <w:rPr>
          <w:rFonts w:ascii="標楷體" w:hAnsi="標楷體" w:hint="eastAsia"/>
          <w:sz w:val="32"/>
          <w:szCs w:val="32"/>
        </w:rPr>
        <w:t>襄助</w:t>
      </w:r>
      <w:r w:rsidR="001B46BC">
        <w:rPr>
          <w:rFonts w:ascii="標楷體" w:hAnsi="標楷體" w:hint="eastAsia"/>
          <w:sz w:val="32"/>
          <w:szCs w:val="32"/>
        </w:rPr>
        <w:t>政務首長</w:t>
      </w:r>
      <w:r w:rsidR="004434CA" w:rsidRPr="004434CA">
        <w:rPr>
          <w:rFonts w:ascii="標楷體" w:hAnsi="標楷體" w:hint="eastAsia"/>
          <w:sz w:val="32"/>
          <w:szCs w:val="32"/>
        </w:rPr>
        <w:t>推動政策及處理部</w:t>
      </w:r>
      <w:proofErr w:type="gramStart"/>
      <w:r w:rsidR="004434CA" w:rsidRPr="004434CA">
        <w:rPr>
          <w:rFonts w:ascii="標楷體" w:hAnsi="標楷體" w:hint="eastAsia"/>
          <w:sz w:val="32"/>
          <w:szCs w:val="32"/>
        </w:rPr>
        <w:t>務</w:t>
      </w:r>
      <w:proofErr w:type="gramEnd"/>
      <w:r w:rsidR="004434CA" w:rsidRPr="004434CA">
        <w:rPr>
          <w:rFonts w:ascii="標楷體" w:hAnsi="標楷體" w:hint="eastAsia"/>
          <w:sz w:val="32"/>
          <w:szCs w:val="32"/>
        </w:rPr>
        <w:t>，無論是</w:t>
      </w:r>
      <w:proofErr w:type="gramStart"/>
      <w:r w:rsidR="004434CA">
        <w:rPr>
          <w:rFonts w:ascii="標楷體" w:hAnsi="標楷體" w:hint="eastAsia"/>
          <w:sz w:val="32"/>
          <w:szCs w:val="32"/>
        </w:rPr>
        <w:t>研</w:t>
      </w:r>
      <w:proofErr w:type="gramEnd"/>
      <w:r w:rsidR="004434CA">
        <w:rPr>
          <w:rFonts w:ascii="標楷體" w:hAnsi="標楷體" w:hint="eastAsia"/>
          <w:sz w:val="32"/>
          <w:szCs w:val="32"/>
        </w:rPr>
        <w:t>修重要</w:t>
      </w:r>
      <w:r w:rsidR="004434CA" w:rsidRPr="004434CA">
        <w:rPr>
          <w:rFonts w:ascii="標楷體" w:hAnsi="標楷體" w:hint="eastAsia"/>
          <w:sz w:val="32"/>
          <w:szCs w:val="32"/>
        </w:rPr>
        <w:t>考選法制、</w:t>
      </w:r>
      <w:r w:rsidR="004434CA">
        <w:rPr>
          <w:rFonts w:ascii="標楷體" w:hAnsi="標楷體" w:hint="eastAsia"/>
          <w:sz w:val="32"/>
          <w:szCs w:val="32"/>
        </w:rPr>
        <w:t>持續精進</w:t>
      </w:r>
      <w:r w:rsidR="004434CA" w:rsidRPr="004434CA">
        <w:rPr>
          <w:rFonts w:ascii="標楷體" w:hAnsi="標楷體" w:hint="eastAsia"/>
          <w:sz w:val="32"/>
          <w:szCs w:val="32"/>
        </w:rPr>
        <w:t>題庫建置</w:t>
      </w:r>
      <w:r w:rsidR="004434CA">
        <w:rPr>
          <w:rFonts w:ascii="標楷體" w:hAnsi="標楷體" w:hint="eastAsia"/>
          <w:sz w:val="32"/>
          <w:szCs w:val="32"/>
        </w:rPr>
        <w:t>及發展</w:t>
      </w:r>
      <w:r w:rsidR="004434CA" w:rsidRPr="004434CA">
        <w:rPr>
          <w:rFonts w:ascii="標楷體" w:hAnsi="標楷體" w:hint="eastAsia"/>
          <w:sz w:val="32"/>
          <w:szCs w:val="32"/>
        </w:rPr>
        <w:t>、</w:t>
      </w:r>
      <w:r w:rsidR="004434CA">
        <w:rPr>
          <w:rFonts w:ascii="標楷體" w:hAnsi="標楷體" w:hint="eastAsia"/>
          <w:sz w:val="32"/>
          <w:szCs w:val="32"/>
        </w:rPr>
        <w:t>因應</w:t>
      </w:r>
      <w:proofErr w:type="gramStart"/>
      <w:r w:rsidR="004434CA">
        <w:rPr>
          <w:rFonts w:ascii="標楷體" w:hAnsi="標楷體" w:hint="eastAsia"/>
          <w:sz w:val="32"/>
          <w:szCs w:val="32"/>
        </w:rPr>
        <w:t>疫</w:t>
      </w:r>
      <w:proofErr w:type="gramEnd"/>
      <w:r w:rsidR="004434CA">
        <w:rPr>
          <w:rFonts w:ascii="標楷體" w:hAnsi="標楷體" w:hint="eastAsia"/>
          <w:sz w:val="32"/>
          <w:szCs w:val="32"/>
        </w:rPr>
        <w:t>情發展</w:t>
      </w:r>
      <w:proofErr w:type="gramStart"/>
      <w:r w:rsidR="004434CA">
        <w:rPr>
          <w:rFonts w:ascii="標楷體" w:hAnsi="標楷體" w:hint="eastAsia"/>
          <w:sz w:val="32"/>
          <w:szCs w:val="32"/>
        </w:rPr>
        <w:t>研擬周</w:t>
      </w:r>
      <w:proofErr w:type="gramEnd"/>
      <w:r w:rsidR="004434CA">
        <w:rPr>
          <w:rFonts w:ascii="標楷體" w:hAnsi="標楷體" w:hint="eastAsia"/>
          <w:sz w:val="32"/>
          <w:szCs w:val="32"/>
        </w:rPr>
        <w:t>妥</w:t>
      </w:r>
      <w:r w:rsidR="004434CA" w:rsidRPr="004434CA">
        <w:rPr>
          <w:rFonts w:ascii="標楷體" w:hAnsi="標楷體" w:hint="eastAsia"/>
          <w:sz w:val="32"/>
          <w:szCs w:val="32"/>
        </w:rPr>
        <w:t>防疫措施</w:t>
      </w:r>
      <w:r w:rsidR="004434CA">
        <w:rPr>
          <w:rFonts w:ascii="標楷體" w:hAnsi="標楷體" w:hint="eastAsia"/>
          <w:sz w:val="32"/>
          <w:szCs w:val="32"/>
        </w:rPr>
        <w:t>、</w:t>
      </w:r>
      <w:r w:rsidR="004434CA" w:rsidRPr="004434CA">
        <w:rPr>
          <w:rFonts w:ascii="標楷體" w:hAnsi="標楷體" w:hint="eastAsia"/>
          <w:sz w:val="32"/>
          <w:szCs w:val="32"/>
        </w:rPr>
        <w:t>督導規劃興建國家考試闈場及數位多功能考場</w:t>
      </w:r>
      <w:r w:rsidR="004434CA">
        <w:rPr>
          <w:rFonts w:ascii="標楷體" w:hAnsi="標楷體" w:hint="eastAsia"/>
          <w:sz w:val="32"/>
          <w:szCs w:val="32"/>
        </w:rPr>
        <w:t>、</w:t>
      </w:r>
      <w:r w:rsidR="004434CA" w:rsidRPr="004434CA">
        <w:rPr>
          <w:rFonts w:ascii="標楷體" w:hAnsi="標楷體" w:hint="eastAsia"/>
          <w:sz w:val="32"/>
          <w:szCs w:val="32"/>
        </w:rPr>
        <w:t>維護身心障礙應考人權益</w:t>
      </w:r>
      <w:r w:rsidR="004434CA">
        <w:rPr>
          <w:rFonts w:ascii="標楷體" w:hAnsi="標楷體" w:hint="eastAsia"/>
          <w:sz w:val="32"/>
          <w:szCs w:val="32"/>
        </w:rPr>
        <w:t>、</w:t>
      </w:r>
      <w:r w:rsidR="004434CA" w:rsidRPr="004434CA">
        <w:rPr>
          <w:rFonts w:ascii="標楷體" w:hAnsi="標楷體" w:hint="eastAsia"/>
          <w:sz w:val="32"/>
          <w:szCs w:val="32"/>
        </w:rPr>
        <w:t>確保考試申請案件公平公正審議</w:t>
      </w:r>
      <w:r w:rsidR="004434CA">
        <w:rPr>
          <w:rFonts w:ascii="標楷體" w:hAnsi="標楷體" w:hint="eastAsia"/>
          <w:sz w:val="32"/>
          <w:szCs w:val="32"/>
        </w:rPr>
        <w:t>等，</w:t>
      </w:r>
      <w:r w:rsidR="004434CA" w:rsidRPr="004434CA">
        <w:rPr>
          <w:rFonts w:ascii="標楷體" w:hAnsi="標楷體" w:hint="eastAsia"/>
          <w:sz w:val="32"/>
          <w:szCs w:val="32"/>
        </w:rPr>
        <w:t>均</w:t>
      </w:r>
      <w:r w:rsidR="004434CA">
        <w:rPr>
          <w:rFonts w:ascii="標楷體" w:hAnsi="標楷體" w:hint="eastAsia"/>
          <w:sz w:val="32"/>
          <w:szCs w:val="32"/>
        </w:rPr>
        <w:t>深受肯定</w:t>
      </w:r>
      <w:r w:rsidR="001B46BC">
        <w:rPr>
          <w:rFonts w:ascii="標楷體" w:hAnsi="標楷體" w:hint="eastAsia"/>
          <w:sz w:val="32"/>
          <w:szCs w:val="32"/>
        </w:rPr>
        <w:t>，在此祝福</w:t>
      </w:r>
      <w:r w:rsidR="00EB59E7">
        <w:rPr>
          <w:rFonts w:ascii="標楷體" w:hAnsi="標楷體" w:hint="eastAsia"/>
          <w:sz w:val="32"/>
          <w:szCs w:val="32"/>
        </w:rPr>
        <w:t>曾次長</w:t>
      </w:r>
      <w:r w:rsidR="001B46BC">
        <w:rPr>
          <w:rFonts w:ascii="標楷體" w:hAnsi="標楷體" w:hint="eastAsia"/>
          <w:sz w:val="32"/>
          <w:szCs w:val="32"/>
        </w:rPr>
        <w:t>退休生活愉快。</w:t>
      </w:r>
    </w:p>
    <w:p w14:paraId="57107988" w14:textId="4D19E172" w:rsidR="004434CA" w:rsidRDefault="007F274A" w:rsidP="0069695D">
      <w:pPr>
        <w:kinsoku w:val="0"/>
        <w:overflowPunct w:val="0"/>
        <w:spacing w:line="460" w:lineRule="exact"/>
        <w:ind w:left="567" w:hangingChars="177" w:hanging="567"/>
        <w:jc w:val="both"/>
        <w:textAlignment w:val="baseline"/>
        <w:rPr>
          <w:rFonts w:ascii="標楷體" w:hAnsi="標楷體"/>
          <w:sz w:val="32"/>
          <w:szCs w:val="32"/>
        </w:rPr>
      </w:pPr>
      <w:r>
        <w:rPr>
          <w:rFonts w:ascii="標楷體" w:hAnsi="標楷體" w:hint="eastAsia"/>
          <w:b/>
          <w:bCs/>
          <w:sz w:val="32"/>
          <w:szCs w:val="32"/>
        </w:rPr>
        <w:t xml:space="preserve">  </w:t>
      </w:r>
      <w:r w:rsidR="00776B53" w:rsidRPr="00053E33">
        <w:rPr>
          <w:rFonts w:ascii="標楷體" w:hAnsi="標楷體" w:hint="eastAsia"/>
          <w:b/>
          <w:bCs/>
          <w:sz w:val="32"/>
          <w:szCs w:val="32"/>
        </w:rPr>
        <w:t>決定：</w:t>
      </w:r>
      <w:proofErr w:type="gramStart"/>
      <w:r w:rsidR="00776B53" w:rsidRPr="00776B53">
        <w:rPr>
          <w:rFonts w:ascii="標楷體" w:hAnsi="標楷體" w:hint="eastAsia"/>
          <w:sz w:val="32"/>
          <w:szCs w:val="32"/>
        </w:rPr>
        <w:t>洽悉。</w:t>
      </w:r>
      <w:proofErr w:type="gramEnd"/>
    </w:p>
    <w:p w14:paraId="34424F20" w14:textId="77777777" w:rsidR="004434CA" w:rsidRDefault="004434CA" w:rsidP="0069695D">
      <w:pPr>
        <w:kinsoku w:val="0"/>
        <w:overflowPunct w:val="0"/>
        <w:spacing w:line="460" w:lineRule="exact"/>
        <w:ind w:left="566" w:hangingChars="177" w:hanging="566"/>
        <w:jc w:val="both"/>
        <w:textAlignment w:val="baseline"/>
        <w:rPr>
          <w:rFonts w:ascii="標楷體" w:hAnsi="標楷體"/>
          <w:sz w:val="32"/>
          <w:szCs w:val="32"/>
        </w:rPr>
      </w:pPr>
    </w:p>
    <w:p w14:paraId="6489E4C0" w14:textId="12FB10D3" w:rsidR="00DB18D8" w:rsidRPr="00BB03E1" w:rsidRDefault="00776B53" w:rsidP="0069695D">
      <w:pPr>
        <w:kinsoku w:val="0"/>
        <w:overflowPunct w:val="0"/>
        <w:spacing w:line="460" w:lineRule="exact"/>
        <w:ind w:left="566" w:hangingChars="177" w:hanging="566"/>
        <w:jc w:val="both"/>
        <w:textAlignment w:val="baseline"/>
        <w:rPr>
          <w:rFonts w:ascii="標楷體" w:hAnsi="標楷體"/>
          <w:sz w:val="32"/>
          <w:szCs w:val="32"/>
        </w:rPr>
      </w:pPr>
      <w:r>
        <w:rPr>
          <w:rFonts w:ascii="標楷體" w:hAnsi="標楷體" w:hint="eastAsia"/>
          <w:sz w:val="32"/>
          <w:szCs w:val="32"/>
        </w:rPr>
        <w:t>貳、</w:t>
      </w:r>
      <w:r w:rsidR="00DB18D8" w:rsidRPr="00BB03E1">
        <w:rPr>
          <w:rFonts w:ascii="標楷體" w:hAnsi="標楷體"/>
          <w:sz w:val="32"/>
          <w:szCs w:val="32"/>
        </w:rPr>
        <w:t>報告事項</w:t>
      </w:r>
    </w:p>
    <w:p w14:paraId="1919856D" w14:textId="1B8D2A13" w:rsidR="00DB18D8" w:rsidRPr="00BB03E1" w:rsidRDefault="00DB18D8" w:rsidP="0069695D">
      <w:pPr>
        <w:pStyle w:val="2"/>
        <w:overflowPunct w:val="0"/>
        <w:spacing w:line="460" w:lineRule="exact"/>
        <w:ind w:leftChars="100" w:left="980" w:hanging="640"/>
        <w:rPr>
          <w:rFonts w:ascii="標楷體" w:hAnsi="標楷體"/>
        </w:rPr>
      </w:pPr>
      <w:r w:rsidRPr="00BB03E1">
        <w:rPr>
          <w:rFonts w:ascii="標楷體" w:hAnsi="標楷體"/>
        </w:rPr>
        <w:t>一、宣讀本屆第</w:t>
      </w:r>
      <w:r w:rsidR="00860182">
        <w:rPr>
          <w:rFonts w:ascii="標楷體" w:hAnsi="標楷體" w:hint="eastAsia"/>
        </w:rPr>
        <w:t>8</w:t>
      </w:r>
      <w:r w:rsidR="003740DA">
        <w:rPr>
          <w:rFonts w:ascii="標楷體" w:hAnsi="標楷體" w:hint="eastAsia"/>
        </w:rPr>
        <w:t>8</w:t>
      </w:r>
      <w:r w:rsidRPr="00BB03E1">
        <w:rPr>
          <w:rFonts w:ascii="標楷體" w:hAnsi="標楷體"/>
        </w:rPr>
        <w:t>次會議紀錄。</w:t>
      </w:r>
    </w:p>
    <w:p w14:paraId="03205AC0" w14:textId="23CC2853" w:rsidR="00DB18D8" w:rsidRPr="00BB03E1" w:rsidRDefault="00DB18D8" w:rsidP="0069695D">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AB014A">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13BADD0A" w:rsidR="00DB18D8" w:rsidRDefault="00DB18D8" w:rsidP="0069695D">
      <w:pPr>
        <w:pStyle w:val="30"/>
        <w:overflowPunct w:val="0"/>
        <w:spacing w:line="460" w:lineRule="exact"/>
        <w:ind w:leftChars="100" w:left="340" w:firstLineChars="0" w:firstLine="0"/>
        <w:rPr>
          <w:rFonts w:ascii="標楷體" w:hAnsi="標楷體"/>
        </w:rPr>
      </w:pPr>
      <w:r w:rsidRPr="00BB03E1">
        <w:rPr>
          <w:rFonts w:ascii="標楷體" w:hAnsi="標楷體"/>
        </w:rPr>
        <w:lastRenderedPageBreak/>
        <w:t>二、會議決議事項執行之情形</w:t>
      </w:r>
    </w:p>
    <w:p w14:paraId="332EB426" w14:textId="5BC032F2" w:rsidR="00BE3F18" w:rsidRDefault="00BE3F18" w:rsidP="0069695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sz w:val="32"/>
          <w:szCs w:val="32"/>
        </w:rPr>
        <w:t>（一）</w:t>
      </w:r>
      <w:r w:rsidR="009C61AA" w:rsidRPr="004F2095">
        <w:rPr>
          <w:rFonts w:ascii="標楷體" w:hAnsi="標楷體" w:hint="eastAsia"/>
          <w:color w:val="000000" w:themeColor="text1"/>
          <w:sz w:val="32"/>
          <w:szCs w:val="32"/>
        </w:rPr>
        <w:t>第8</w:t>
      </w:r>
      <w:r w:rsidR="005A15AE">
        <w:rPr>
          <w:rFonts w:ascii="標楷體" w:hAnsi="標楷體" w:hint="eastAsia"/>
          <w:color w:val="000000" w:themeColor="text1"/>
          <w:sz w:val="32"/>
          <w:szCs w:val="32"/>
        </w:rPr>
        <w:t>6</w:t>
      </w:r>
      <w:r w:rsidR="009C61AA" w:rsidRPr="004F2095">
        <w:rPr>
          <w:rFonts w:ascii="標楷體" w:hAnsi="標楷體" w:hint="eastAsia"/>
          <w:color w:val="000000" w:themeColor="text1"/>
          <w:sz w:val="32"/>
          <w:szCs w:val="32"/>
        </w:rPr>
        <w:t>次會議，</w:t>
      </w:r>
      <w:r w:rsidR="005A15AE" w:rsidRPr="005A15AE">
        <w:rPr>
          <w:rFonts w:ascii="標楷體" w:hAnsi="標楷體" w:hint="eastAsia"/>
          <w:sz w:val="32"/>
        </w:rPr>
        <w:t>銓敘</w:t>
      </w:r>
      <w:proofErr w:type="gramStart"/>
      <w:r w:rsidR="005A15AE" w:rsidRPr="005A15AE">
        <w:rPr>
          <w:rFonts w:ascii="標楷體" w:hAnsi="標楷體" w:hint="eastAsia"/>
          <w:sz w:val="32"/>
        </w:rPr>
        <w:t>部函陳</w:t>
      </w:r>
      <w:proofErr w:type="gramEnd"/>
      <w:r w:rsidR="005A15AE" w:rsidRPr="005A15AE">
        <w:rPr>
          <w:rFonts w:ascii="標楷體" w:hAnsi="標楷體" w:hint="eastAsia"/>
          <w:sz w:val="32"/>
        </w:rPr>
        <w:t>公務人員請假規則第3條、第11 條修正草案總說明暨條文對照表一案，經決議：「</w:t>
      </w:r>
      <w:proofErr w:type="gramStart"/>
      <w:r w:rsidR="005A15AE" w:rsidRPr="005A15AE">
        <w:rPr>
          <w:rFonts w:ascii="標楷體" w:hAnsi="標楷體" w:hint="eastAsia"/>
          <w:sz w:val="32"/>
        </w:rPr>
        <w:t>照部擬意見</w:t>
      </w:r>
      <w:proofErr w:type="gramEnd"/>
      <w:r w:rsidR="005A15AE" w:rsidRPr="005A15AE">
        <w:rPr>
          <w:rFonts w:ascii="標楷體" w:hAnsi="標楷體" w:hint="eastAsia"/>
          <w:sz w:val="32"/>
        </w:rPr>
        <w:t>通過，並函請行政院會銜發布。」紀錄在卷。業於中華民國111年5月23日函請行政院會銜修正發布及函送立法院，另函知銓敘部。</w:t>
      </w:r>
    </w:p>
    <w:p w14:paraId="59878C9E" w14:textId="305605E2" w:rsidR="00BE3F18" w:rsidRDefault="00AB014A" w:rsidP="0069695D">
      <w:pPr>
        <w:kinsoku w:val="0"/>
        <w:overflowPunct w:val="0"/>
        <w:spacing w:line="440" w:lineRule="exact"/>
        <w:ind w:leftChars="82" w:left="1243" w:hangingChars="301" w:hanging="964"/>
        <w:jc w:val="both"/>
        <w:textAlignment w:val="baseline"/>
        <w:rPr>
          <w:rFonts w:ascii="標楷體" w:hAnsi="標楷體"/>
          <w:color w:val="000000" w:themeColor="text1"/>
          <w:sz w:val="32"/>
          <w:szCs w:val="32"/>
        </w:rPr>
      </w:pPr>
      <w:r>
        <w:rPr>
          <w:rFonts w:ascii="標楷體" w:hAnsi="標楷體" w:hint="eastAsia"/>
          <w:b/>
          <w:sz w:val="32"/>
          <w:szCs w:val="32"/>
        </w:rPr>
        <w:t xml:space="preserve">    </w:t>
      </w:r>
      <w:r w:rsidR="00BE3F18" w:rsidRPr="00BB03E1">
        <w:rPr>
          <w:rFonts w:ascii="標楷體" w:hAnsi="標楷體" w:hint="eastAsia"/>
          <w:b/>
          <w:sz w:val="32"/>
          <w:szCs w:val="32"/>
        </w:rPr>
        <w:t>決定：</w:t>
      </w:r>
      <w:proofErr w:type="gramStart"/>
      <w:r w:rsidR="00BE3F18">
        <w:rPr>
          <w:rFonts w:ascii="標楷體" w:hAnsi="標楷體" w:hint="eastAsia"/>
          <w:sz w:val="32"/>
          <w:szCs w:val="32"/>
        </w:rPr>
        <w:t>洽悉</w:t>
      </w:r>
      <w:r w:rsidR="00BE3F18" w:rsidRPr="00BB03E1">
        <w:rPr>
          <w:rFonts w:ascii="標楷體" w:hAnsi="標楷體" w:hint="eastAsia"/>
          <w:sz w:val="32"/>
          <w:szCs w:val="32"/>
        </w:rPr>
        <w:t>。</w:t>
      </w:r>
      <w:proofErr w:type="gramEnd"/>
    </w:p>
    <w:p w14:paraId="21C1D6FF" w14:textId="3136330B" w:rsidR="00BE3F18" w:rsidRDefault="00BE3F18" w:rsidP="0069695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00F83201" w:rsidRPr="00F83201">
        <w:rPr>
          <w:rFonts w:ascii="標楷體" w:hAnsi="標楷體" w:hint="eastAsia"/>
          <w:color w:val="000000" w:themeColor="text1"/>
          <w:sz w:val="32"/>
          <w:szCs w:val="32"/>
        </w:rPr>
        <w:t>第86 次會議，考選</w:t>
      </w:r>
      <w:proofErr w:type="gramStart"/>
      <w:r w:rsidR="00F83201" w:rsidRPr="00F83201">
        <w:rPr>
          <w:rFonts w:ascii="標楷體" w:hAnsi="標楷體" w:hint="eastAsia"/>
          <w:color w:val="000000" w:themeColor="text1"/>
          <w:sz w:val="32"/>
          <w:szCs w:val="32"/>
        </w:rPr>
        <w:t>部函陳</w:t>
      </w:r>
      <w:proofErr w:type="gramEnd"/>
      <w:r w:rsidR="00F83201" w:rsidRPr="00F83201">
        <w:rPr>
          <w:rFonts w:ascii="標楷體" w:hAnsi="標楷體" w:hint="eastAsia"/>
          <w:color w:val="000000" w:themeColor="text1"/>
          <w:sz w:val="32"/>
          <w:szCs w:val="32"/>
        </w:rPr>
        <w:t>公務人員高等考試三級考試暨普通考試</w:t>
      </w:r>
      <w:proofErr w:type="gramStart"/>
      <w:r w:rsidR="00F83201" w:rsidRPr="00F83201">
        <w:rPr>
          <w:rFonts w:ascii="標楷體" w:hAnsi="標楷體" w:hint="eastAsia"/>
          <w:color w:val="000000" w:themeColor="text1"/>
          <w:sz w:val="32"/>
          <w:szCs w:val="32"/>
        </w:rPr>
        <w:t>規則第12</w:t>
      </w:r>
      <w:proofErr w:type="gramEnd"/>
      <w:r w:rsidR="00F83201" w:rsidRPr="00F83201">
        <w:rPr>
          <w:rFonts w:ascii="標楷體" w:hAnsi="標楷體" w:hint="eastAsia"/>
          <w:color w:val="000000" w:themeColor="text1"/>
          <w:sz w:val="32"/>
          <w:szCs w:val="32"/>
        </w:rPr>
        <w:t xml:space="preserve"> 條及第4 條附表四修正草案一案，經決議：「</w:t>
      </w:r>
      <w:proofErr w:type="gramStart"/>
      <w:r w:rsidR="00F83201" w:rsidRPr="00F83201">
        <w:rPr>
          <w:rFonts w:ascii="標楷體" w:hAnsi="標楷體" w:hint="eastAsia"/>
          <w:color w:val="000000" w:themeColor="text1"/>
          <w:sz w:val="32"/>
          <w:szCs w:val="32"/>
        </w:rPr>
        <w:t>照部擬及</w:t>
      </w:r>
      <w:proofErr w:type="gramEnd"/>
      <w:r w:rsidR="00F83201" w:rsidRPr="00F83201">
        <w:rPr>
          <w:rFonts w:ascii="標楷體" w:hAnsi="標楷體" w:hint="eastAsia"/>
          <w:color w:val="000000" w:themeColor="text1"/>
          <w:sz w:val="32"/>
          <w:szCs w:val="32"/>
        </w:rPr>
        <w:t>院一組意見通過。」紀錄在卷。</w:t>
      </w:r>
      <w:r w:rsidR="00F83201" w:rsidRPr="00203BAB">
        <w:rPr>
          <w:rFonts w:ascii="標楷體" w:hAnsi="標楷體" w:hint="eastAsia"/>
          <w:color w:val="000000" w:themeColor="text1"/>
          <w:spacing w:val="-4"/>
          <w:sz w:val="32"/>
          <w:szCs w:val="32"/>
        </w:rPr>
        <w:t>業於中華民國111年5月23日函請立法院查照，另函復考選部。</w:t>
      </w:r>
    </w:p>
    <w:p w14:paraId="3E0D237B" w14:textId="56322A72" w:rsidR="00BE3F18" w:rsidRDefault="00BA50A8" w:rsidP="0069695D">
      <w:pPr>
        <w:kinsoku w:val="0"/>
        <w:overflowPunct w:val="0"/>
        <w:spacing w:line="440" w:lineRule="exact"/>
        <w:ind w:leftChars="98" w:left="1239" w:hangingChars="283" w:hanging="906"/>
        <w:jc w:val="both"/>
        <w:textAlignment w:val="baseline"/>
        <w:rPr>
          <w:rFonts w:ascii="標楷體" w:hAnsi="標楷體"/>
        </w:rPr>
      </w:pPr>
      <w:r>
        <w:rPr>
          <w:rFonts w:ascii="標楷體" w:hAnsi="標楷體" w:hint="eastAsia"/>
          <w:b/>
          <w:sz w:val="32"/>
          <w:szCs w:val="32"/>
        </w:rPr>
        <w:t xml:space="preserve">    </w:t>
      </w:r>
      <w:r w:rsidR="00BE3F18" w:rsidRPr="00BB03E1">
        <w:rPr>
          <w:rFonts w:ascii="標楷體" w:hAnsi="標楷體" w:hint="eastAsia"/>
          <w:b/>
          <w:sz w:val="32"/>
          <w:szCs w:val="32"/>
        </w:rPr>
        <w:t>決定：</w:t>
      </w:r>
      <w:proofErr w:type="gramStart"/>
      <w:r w:rsidR="00BE3F18">
        <w:rPr>
          <w:rFonts w:ascii="標楷體" w:hAnsi="標楷體" w:hint="eastAsia"/>
          <w:sz w:val="32"/>
          <w:szCs w:val="32"/>
        </w:rPr>
        <w:t>洽悉</w:t>
      </w:r>
      <w:r w:rsidR="00BE3F18" w:rsidRPr="00BB03E1">
        <w:rPr>
          <w:rFonts w:ascii="標楷體" w:hAnsi="標楷體" w:hint="eastAsia"/>
          <w:sz w:val="32"/>
          <w:szCs w:val="32"/>
        </w:rPr>
        <w:t>。</w:t>
      </w:r>
      <w:proofErr w:type="gramEnd"/>
      <w:r w:rsidR="00BE3F18">
        <w:rPr>
          <w:rFonts w:ascii="標楷體" w:hAnsi="標楷體" w:hint="eastAsia"/>
          <w:sz w:val="32"/>
          <w:szCs w:val="32"/>
        </w:rPr>
        <w:t xml:space="preserve"> </w:t>
      </w:r>
    </w:p>
    <w:p w14:paraId="6B85BECA" w14:textId="016AA977" w:rsidR="00DB18D8" w:rsidRDefault="00DB18D8" w:rsidP="0069695D">
      <w:pPr>
        <w:pStyle w:val="2"/>
        <w:overflowPunct w:val="0"/>
        <w:spacing w:line="460" w:lineRule="exact"/>
        <w:ind w:leftChars="100" w:left="980" w:hanging="640"/>
        <w:rPr>
          <w:rFonts w:ascii="標楷體" w:hAnsi="標楷體"/>
          <w:color w:val="000000" w:themeColor="text1"/>
        </w:rPr>
      </w:pPr>
      <w:r w:rsidRPr="00BB03E1">
        <w:rPr>
          <w:rFonts w:ascii="標楷體" w:hAnsi="標楷體"/>
        </w:rPr>
        <w:t>三、</w:t>
      </w:r>
      <w:r w:rsidRPr="00BB03E1">
        <w:rPr>
          <w:rFonts w:ascii="標楷體" w:hAnsi="標楷體"/>
          <w:color w:val="000000" w:themeColor="text1"/>
        </w:rPr>
        <w:t>書面報告</w:t>
      </w:r>
    </w:p>
    <w:p w14:paraId="6BB56551" w14:textId="72B41E75" w:rsidR="009C61AA" w:rsidRPr="00FC0B5C" w:rsidRDefault="009C61AA" w:rsidP="0069695D">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sz w:val="32"/>
        </w:rPr>
        <w:t>（一）</w:t>
      </w:r>
      <w:r w:rsidR="00F83201" w:rsidRPr="00FC0B5C">
        <w:rPr>
          <w:rFonts w:ascii="標楷體" w:hAnsi="標楷體" w:hint="eastAsia"/>
          <w:sz w:val="32"/>
          <w:szCs w:val="32"/>
        </w:rPr>
        <w:t>總統民國111年5月25日令修正公布公務人員任用法部分條文一案，報請查照</w:t>
      </w:r>
      <w:r w:rsidR="00FC0B5C" w:rsidRPr="00FC0B5C">
        <w:rPr>
          <w:rFonts w:ascii="標楷體" w:hAnsi="標楷體" w:hint="eastAsia"/>
          <w:sz w:val="32"/>
          <w:szCs w:val="32"/>
        </w:rPr>
        <w:t>。</w:t>
      </w:r>
    </w:p>
    <w:p w14:paraId="6571BC7D" w14:textId="412A28F3" w:rsidR="009C61AA" w:rsidRPr="00FC0B5C" w:rsidRDefault="00BA50A8" w:rsidP="00D42BF8">
      <w:pPr>
        <w:kinsoku w:val="0"/>
        <w:overflowPunct w:val="0"/>
        <w:spacing w:line="440" w:lineRule="exact"/>
        <w:ind w:leftChars="94" w:left="1210" w:hangingChars="285" w:hanging="890"/>
        <w:jc w:val="both"/>
        <w:textAlignment w:val="baseline"/>
        <w:rPr>
          <w:rFonts w:ascii="標楷體" w:hAnsi="標楷體"/>
          <w:color w:val="000000" w:themeColor="text1"/>
          <w:sz w:val="32"/>
          <w:szCs w:val="32"/>
        </w:rPr>
      </w:pPr>
      <w:r>
        <w:rPr>
          <w:rFonts w:ascii="標楷體" w:hAnsi="標楷體" w:hint="eastAsia"/>
          <w:b/>
          <w:color w:val="000000" w:themeColor="text1"/>
          <w:spacing w:val="-4"/>
          <w:sz w:val="32"/>
          <w:szCs w:val="32"/>
        </w:rPr>
        <w:t xml:space="preserve">    </w:t>
      </w:r>
      <w:r w:rsidR="009C61AA" w:rsidRPr="00FC0B5C">
        <w:rPr>
          <w:rFonts w:ascii="標楷體" w:hAnsi="標楷體" w:hint="eastAsia"/>
          <w:b/>
          <w:color w:val="000000" w:themeColor="text1"/>
          <w:spacing w:val="-4"/>
          <w:sz w:val="32"/>
          <w:szCs w:val="32"/>
        </w:rPr>
        <w:t>決定：</w:t>
      </w:r>
      <w:proofErr w:type="gramStart"/>
      <w:r w:rsidR="009C61AA" w:rsidRPr="00FC0B5C">
        <w:rPr>
          <w:rFonts w:ascii="標楷體" w:hAnsi="標楷體" w:hint="eastAsia"/>
          <w:bCs/>
          <w:color w:val="000000" w:themeColor="text1"/>
          <w:spacing w:val="-4"/>
          <w:sz w:val="32"/>
          <w:szCs w:val="32"/>
        </w:rPr>
        <w:t>洽悉</w:t>
      </w:r>
      <w:r w:rsidR="009C61AA" w:rsidRPr="00FC0B5C">
        <w:rPr>
          <w:rFonts w:ascii="標楷體" w:hAnsi="標楷體" w:cs="Arial" w:hint="eastAsia"/>
          <w:bCs/>
          <w:color w:val="000000"/>
          <w:sz w:val="32"/>
          <w:szCs w:val="32"/>
        </w:rPr>
        <w:t>。</w:t>
      </w:r>
      <w:proofErr w:type="gramEnd"/>
    </w:p>
    <w:p w14:paraId="5ED1ADD7" w14:textId="6DD10866" w:rsidR="001A714F" w:rsidRPr="00FC0B5C" w:rsidRDefault="009C61AA" w:rsidP="00D42BF8">
      <w:pPr>
        <w:kinsoku w:val="0"/>
        <w:overflowPunct w:val="0"/>
        <w:spacing w:line="440" w:lineRule="exact"/>
        <w:ind w:leftChars="90" w:left="1180" w:hangingChars="273" w:hanging="874"/>
        <w:jc w:val="both"/>
        <w:textAlignment w:val="baseline"/>
        <w:rPr>
          <w:rFonts w:ascii="標楷體" w:hAnsi="標楷體"/>
          <w:color w:val="000000" w:themeColor="text1"/>
          <w:sz w:val="32"/>
          <w:szCs w:val="32"/>
        </w:rPr>
      </w:pPr>
      <w:r w:rsidRPr="00FC0B5C">
        <w:rPr>
          <w:rFonts w:ascii="標楷體" w:hAnsi="標楷體" w:hint="eastAsia"/>
          <w:color w:val="000000" w:themeColor="text1"/>
          <w:sz w:val="32"/>
          <w:szCs w:val="32"/>
        </w:rPr>
        <w:t>（二）</w:t>
      </w:r>
      <w:r w:rsidR="00FC0B5C" w:rsidRPr="00D42BF8">
        <w:rPr>
          <w:rFonts w:ascii="標楷體" w:hAnsi="標楷體" w:hint="eastAsia"/>
          <w:spacing w:val="6"/>
          <w:sz w:val="32"/>
          <w:szCs w:val="32"/>
        </w:rPr>
        <w:t>銓敘</w:t>
      </w:r>
      <w:proofErr w:type="gramStart"/>
      <w:r w:rsidR="00FC0B5C" w:rsidRPr="00D42BF8">
        <w:rPr>
          <w:rFonts w:ascii="標楷體" w:hAnsi="標楷體" w:hint="eastAsia"/>
          <w:spacing w:val="6"/>
          <w:sz w:val="32"/>
          <w:szCs w:val="32"/>
        </w:rPr>
        <w:t>部函陳</w:t>
      </w:r>
      <w:proofErr w:type="gramEnd"/>
      <w:r w:rsidR="00FC0B5C" w:rsidRPr="00D42BF8">
        <w:rPr>
          <w:rFonts w:ascii="標楷體" w:hAnsi="標楷體" w:hint="eastAsia"/>
          <w:spacing w:val="6"/>
          <w:sz w:val="32"/>
          <w:szCs w:val="32"/>
        </w:rPr>
        <w:t>關於新北市政府消防局編制表修正，並溯自</w:t>
      </w:r>
      <w:r w:rsidR="00FC0B5C" w:rsidRPr="00FC0B5C">
        <w:rPr>
          <w:rFonts w:ascii="標楷體" w:hAnsi="標楷體" w:hint="eastAsia"/>
          <w:sz w:val="32"/>
          <w:szCs w:val="32"/>
        </w:rPr>
        <w:t>民國111年1月30日生效一案，報請查照。</w:t>
      </w:r>
    </w:p>
    <w:p w14:paraId="479AF809" w14:textId="69408D5E" w:rsidR="008A6D1A" w:rsidRPr="00FC0B5C" w:rsidRDefault="00BA50A8" w:rsidP="0069695D">
      <w:pPr>
        <w:kinsoku w:val="0"/>
        <w:overflowPunct w:val="0"/>
        <w:spacing w:line="440" w:lineRule="exact"/>
        <w:ind w:leftChars="82" w:left="1219" w:hangingChars="301" w:hanging="940"/>
        <w:jc w:val="both"/>
        <w:textAlignment w:val="baseline"/>
        <w:rPr>
          <w:rFonts w:ascii="標楷體" w:hAnsi="標楷體" w:cs="Arial"/>
          <w:bCs/>
          <w:color w:val="000000"/>
          <w:sz w:val="32"/>
          <w:szCs w:val="32"/>
        </w:rPr>
      </w:pPr>
      <w:r>
        <w:rPr>
          <w:rFonts w:ascii="標楷體" w:hAnsi="標楷體" w:hint="eastAsia"/>
          <w:b/>
          <w:color w:val="000000" w:themeColor="text1"/>
          <w:spacing w:val="-4"/>
          <w:sz w:val="32"/>
          <w:szCs w:val="32"/>
        </w:rPr>
        <w:t xml:space="preserve">    </w:t>
      </w:r>
      <w:r w:rsidR="008A6D1A" w:rsidRPr="00FC0B5C">
        <w:rPr>
          <w:rFonts w:ascii="標楷體" w:hAnsi="標楷體" w:hint="eastAsia"/>
          <w:b/>
          <w:color w:val="000000" w:themeColor="text1"/>
          <w:spacing w:val="-4"/>
          <w:sz w:val="32"/>
          <w:szCs w:val="32"/>
        </w:rPr>
        <w:t>決定：</w:t>
      </w:r>
      <w:r w:rsidR="00DA374F" w:rsidRPr="00DA374F">
        <w:rPr>
          <w:rFonts w:ascii="標楷體" w:hAnsi="標楷體" w:hint="eastAsia"/>
          <w:bCs/>
          <w:color w:val="000000" w:themeColor="text1"/>
          <w:spacing w:val="-4"/>
          <w:sz w:val="32"/>
          <w:szCs w:val="32"/>
        </w:rPr>
        <w:t>准予核備</w:t>
      </w:r>
      <w:r w:rsidR="001A714F" w:rsidRPr="00DA374F">
        <w:rPr>
          <w:rFonts w:ascii="標楷體" w:hAnsi="標楷體" w:cs="Arial" w:hint="eastAsia"/>
          <w:bCs/>
          <w:color w:val="000000"/>
          <w:sz w:val="32"/>
          <w:szCs w:val="32"/>
        </w:rPr>
        <w:t>。</w:t>
      </w:r>
    </w:p>
    <w:p w14:paraId="4B32BC61" w14:textId="277A6DEC" w:rsidR="00FC0B5C" w:rsidRPr="00FC0B5C" w:rsidRDefault="00FC0B5C" w:rsidP="00203BAB">
      <w:pPr>
        <w:kinsoku w:val="0"/>
        <w:overflowPunct w:val="0"/>
        <w:spacing w:line="440" w:lineRule="exact"/>
        <w:ind w:leftChars="81" w:left="1184" w:hangingChars="284" w:hanging="909"/>
        <w:jc w:val="both"/>
        <w:textAlignment w:val="baseline"/>
        <w:rPr>
          <w:rFonts w:ascii="標楷體" w:hAnsi="標楷體"/>
          <w:sz w:val="32"/>
          <w:szCs w:val="32"/>
        </w:rPr>
      </w:pPr>
      <w:r w:rsidRPr="00FC0B5C">
        <w:rPr>
          <w:rFonts w:ascii="標楷體" w:hAnsi="標楷體" w:hint="eastAsia"/>
          <w:sz w:val="32"/>
          <w:szCs w:val="32"/>
        </w:rPr>
        <w:t>（三）</w:t>
      </w:r>
      <w:proofErr w:type="gramStart"/>
      <w:r w:rsidRPr="00FC0B5C">
        <w:rPr>
          <w:rFonts w:ascii="標楷體" w:hAnsi="標楷體" w:hint="eastAsia"/>
          <w:sz w:val="32"/>
          <w:szCs w:val="32"/>
        </w:rPr>
        <w:t>考選部函請</w:t>
      </w:r>
      <w:proofErr w:type="gramEnd"/>
      <w:r w:rsidRPr="00FC0B5C">
        <w:rPr>
          <w:rFonts w:ascii="標楷體" w:hAnsi="標楷體" w:hint="eastAsia"/>
          <w:sz w:val="32"/>
          <w:szCs w:val="32"/>
        </w:rPr>
        <w:t>增列111年公務人員特種考試警察人員、一般警察人員考試及111年特種考試交通事業鐵路人員考試需用名額279 名一案，報請查照。</w:t>
      </w:r>
    </w:p>
    <w:p w14:paraId="7E749541" w14:textId="51AD034F" w:rsidR="00FC0B5C" w:rsidRPr="00FC0B5C" w:rsidRDefault="00BA50A8" w:rsidP="0069695D">
      <w:pPr>
        <w:kinsoku w:val="0"/>
        <w:overflowPunct w:val="0"/>
        <w:spacing w:line="440" w:lineRule="exact"/>
        <w:ind w:leftChars="90" w:left="1212" w:hangingChars="290" w:hanging="906"/>
        <w:jc w:val="both"/>
        <w:textAlignment w:val="baseline"/>
        <w:rPr>
          <w:rFonts w:ascii="標楷體" w:hAnsi="標楷體"/>
          <w:sz w:val="32"/>
          <w:szCs w:val="32"/>
        </w:rPr>
      </w:pPr>
      <w:r>
        <w:rPr>
          <w:rFonts w:ascii="標楷體" w:hAnsi="標楷體" w:hint="eastAsia"/>
          <w:b/>
          <w:color w:val="000000" w:themeColor="text1"/>
          <w:spacing w:val="-4"/>
          <w:sz w:val="32"/>
          <w:szCs w:val="32"/>
        </w:rPr>
        <w:t xml:space="preserve">    </w:t>
      </w:r>
      <w:r w:rsidR="00FC0B5C" w:rsidRPr="00FC0B5C">
        <w:rPr>
          <w:rFonts w:ascii="標楷體" w:hAnsi="標楷體" w:hint="eastAsia"/>
          <w:b/>
          <w:color w:val="000000" w:themeColor="text1"/>
          <w:spacing w:val="-4"/>
          <w:sz w:val="32"/>
          <w:szCs w:val="32"/>
        </w:rPr>
        <w:t>決定：</w:t>
      </w:r>
      <w:r w:rsidR="00FC0B5C" w:rsidRPr="00FC0B5C">
        <w:rPr>
          <w:rFonts w:ascii="標楷體" w:hAnsi="標楷體" w:hint="eastAsia"/>
          <w:bCs/>
          <w:color w:val="000000" w:themeColor="text1"/>
          <w:spacing w:val="-4"/>
          <w:sz w:val="32"/>
          <w:szCs w:val="32"/>
        </w:rPr>
        <w:t>准予增列。</w:t>
      </w:r>
    </w:p>
    <w:p w14:paraId="71EA529A" w14:textId="11E6E635" w:rsidR="00F53842" w:rsidRPr="00DA5181" w:rsidRDefault="00377596" w:rsidP="0069695D">
      <w:pPr>
        <w:autoSpaceDE w:val="0"/>
        <w:autoSpaceDN w:val="0"/>
        <w:snapToGrid w:val="0"/>
        <w:spacing w:line="500" w:lineRule="exact"/>
        <w:ind w:left="922" w:hangingChars="281" w:hanging="922"/>
        <w:jc w:val="both"/>
        <w:rPr>
          <w:rFonts w:ascii="標楷體" w:hAnsi="標楷體" w:cs="Courier New"/>
          <w:sz w:val="32"/>
          <w:szCs w:val="32"/>
        </w:rPr>
      </w:pPr>
      <w:r>
        <w:rPr>
          <w:rFonts w:ascii="標楷體" w:hAnsi="標楷體" w:hint="eastAsia"/>
          <w:spacing w:val="-6"/>
          <w:kern w:val="0"/>
        </w:rPr>
        <w:t xml:space="preserve"> </w:t>
      </w:r>
      <w:r w:rsidRPr="00DA5181">
        <w:rPr>
          <w:rFonts w:ascii="標楷體" w:hAnsi="標楷體" w:hint="eastAsia"/>
          <w:spacing w:val="-6"/>
          <w:kern w:val="0"/>
          <w:sz w:val="32"/>
          <w:szCs w:val="32"/>
        </w:rPr>
        <w:t xml:space="preserve"> </w:t>
      </w:r>
      <w:r w:rsidR="00DB18D8" w:rsidRPr="00DA5181">
        <w:rPr>
          <w:rFonts w:ascii="標楷體" w:hAnsi="標楷體" w:hint="eastAsia"/>
          <w:spacing w:val="-6"/>
          <w:kern w:val="0"/>
          <w:sz w:val="32"/>
          <w:szCs w:val="32"/>
        </w:rPr>
        <w:t>四、</w:t>
      </w:r>
      <w:r w:rsidR="00FC0B5C" w:rsidRPr="000D2ECC">
        <w:rPr>
          <w:rFonts w:ascii="標楷體" w:hAnsi="標楷體" w:hint="eastAsia"/>
          <w:spacing w:val="6"/>
          <w:kern w:val="0"/>
          <w:sz w:val="32"/>
          <w:szCs w:val="32"/>
        </w:rPr>
        <w:t>銓敘部業務</w:t>
      </w:r>
      <w:r w:rsidR="00535F7D" w:rsidRPr="000D2ECC">
        <w:rPr>
          <w:rFonts w:ascii="標楷體" w:hAnsi="標楷體" w:hint="eastAsia"/>
          <w:color w:val="000000" w:themeColor="text1"/>
          <w:spacing w:val="6"/>
          <w:sz w:val="32"/>
          <w:szCs w:val="32"/>
        </w:rPr>
        <w:t>報告</w:t>
      </w:r>
      <w:r w:rsidR="00535F7D" w:rsidRPr="000D2ECC">
        <w:rPr>
          <w:rFonts w:ascii="標楷體" w:hAnsi="標楷體" w:hint="eastAsia"/>
          <w:spacing w:val="6"/>
          <w:sz w:val="32"/>
          <w:szCs w:val="32"/>
        </w:rPr>
        <w:t>(</w:t>
      </w:r>
      <w:r w:rsidR="00FC0B5C" w:rsidRPr="000D2ECC">
        <w:rPr>
          <w:rFonts w:ascii="標楷體" w:hAnsi="標楷體" w:hint="eastAsia"/>
          <w:spacing w:val="6"/>
          <w:sz w:val="32"/>
          <w:szCs w:val="32"/>
        </w:rPr>
        <w:t>周部長志宏</w:t>
      </w:r>
      <w:r w:rsidR="00535F7D" w:rsidRPr="000D2ECC">
        <w:rPr>
          <w:rFonts w:ascii="標楷體" w:hAnsi="標楷體" w:hint="eastAsia"/>
          <w:spacing w:val="6"/>
          <w:sz w:val="32"/>
          <w:szCs w:val="32"/>
        </w:rPr>
        <w:t>報告)：</w:t>
      </w:r>
      <w:r w:rsidR="00722D3D" w:rsidRPr="000D2ECC">
        <w:rPr>
          <w:rFonts w:ascii="標楷體" w:hAnsi="標楷體" w:hint="eastAsia"/>
          <w:spacing w:val="6"/>
          <w:sz w:val="32"/>
          <w:szCs w:val="32"/>
        </w:rPr>
        <w:t>110年銓敘統計年報</w:t>
      </w:r>
      <w:r w:rsidR="00722D3D" w:rsidRPr="000D2ECC">
        <w:rPr>
          <w:rFonts w:ascii="標楷體" w:hAnsi="標楷體" w:hint="eastAsia"/>
          <w:sz w:val="32"/>
          <w:szCs w:val="32"/>
        </w:rPr>
        <w:t>提要報告</w:t>
      </w:r>
    </w:p>
    <w:p w14:paraId="12B3E614" w14:textId="43F1A4E4" w:rsidR="00860182" w:rsidRPr="006053FF" w:rsidRDefault="00860182" w:rsidP="0069695D">
      <w:pPr>
        <w:pStyle w:val="30"/>
        <w:overflowPunct w:val="0"/>
        <w:spacing w:line="460" w:lineRule="exact"/>
        <w:ind w:leftChars="173" w:left="956" w:hangingChars="115" w:hanging="368"/>
        <w:rPr>
          <w:rFonts w:ascii="標楷體" w:hAnsi="標楷體"/>
          <w:b/>
          <w:bCs/>
        </w:rPr>
      </w:pPr>
      <w:r w:rsidRPr="005074C0">
        <w:rPr>
          <w:rFonts w:ascii="標楷體" w:hAnsi="標楷體" w:hint="eastAsia"/>
          <w:b/>
        </w:rPr>
        <w:t>陳委員錦生：</w:t>
      </w:r>
      <w:r w:rsidR="00CF2135" w:rsidRPr="00CF2135">
        <w:rPr>
          <w:rFonts w:ascii="標楷體" w:hAnsi="標楷體" w:hint="eastAsia"/>
          <w:kern w:val="0"/>
        </w:rPr>
        <w:t>1.我國公務人員人數自民國84年的61萬8,170人逐步精簡至110年的36萬3,197人，期間或因統計對象的調整、業務的資訊化、國營事業的民營化等因素所致。因公務人力逐步的精簡，相關應辦</w:t>
      </w:r>
      <w:proofErr w:type="gramStart"/>
      <w:r w:rsidR="00CF2135" w:rsidRPr="00CF2135">
        <w:rPr>
          <w:rFonts w:ascii="標楷體" w:hAnsi="標楷體" w:hint="eastAsia"/>
          <w:kern w:val="0"/>
        </w:rPr>
        <w:t>事務倘未減少</w:t>
      </w:r>
      <w:proofErr w:type="gramEnd"/>
      <w:r w:rsidR="00CF2135" w:rsidRPr="00CF2135">
        <w:rPr>
          <w:rFonts w:ascii="標楷體" w:hAnsi="標楷體" w:hint="eastAsia"/>
          <w:kern w:val="0"/>
        </w:rPr>
        <w:t>，是否會間接造成許多公務人員超時上班的問題。2.目前男女公務人員性別漸趨平衡，應屬正面發展，國家應協助公務人員能在兼顧</w:t>
      </w:r>
      <w:r w:rsidR="00CF2135" w:rsidRPr="00CF2135">
        <w:rPr>
          <w:rFonts w:ascii="標楷體" w:hAnsi="標楷體" w:hint="eastAsia"/>
          <w:kern w:val="0"/>
        </w:rPr>
        <w:lastRenderedPageBreak/>
        <w:t>公務與育兒的平衡下，鼓勵公務人員多為生養育兒。3.依行政院主計總處的統計資料，109年全國20歲以上人口未婚比率，男性33.7%，女性27%，其中具專科以上學歷者，男性38.7%，女性41.5%。由於公務人員學歷多為大專以上，希望能有婚姻狀況的統計資料供參。4.部簡報未提到公務人員的流動情形，建議增列。因透過機關用人商調(平調、升遷、降調)的比率，以及考試分發情形，據以檢視機關考試職缺提報、分發及流動性等問題，</w:t>
      </w:r>
      <w:proofErr w:type="gramStart"/>
      <w:r w:rsidR="00CF2135" w:rsidRPr="00CF2135">
        <w:rPr>
          <w:rFonts w:ascii="標楷體" w:hAnsi="標楷體" w:hint="eastAsia"/>
          <w:kern w:val="0"/>
        </w:rPr>
        <w:t>俾</w:t>
      </w:r>
      <w:proofErr w:type="gramEnd"/>
      <w:r w:rsidR="00CF2135" w:rsidRPr="00CF2135">
        <w:rPr>
          <w:rFonts w:ascii="標楷體" w:hAnsi="標楷體" w:hint="eastAsia"/>
          <w:kern w:val="0"/>
        </w:rPr>
        <w:t>利相關機關參考。5.現行職工及駐衛警察等人員適用勞動基準法，但約聘僱人員不適用該法，卻適用公務員服務法。此種特殊設計，</w:t>
      </w:r>
      <w:proofErr w:type="gramStart"/>
      <w:r w:rsidR="00CF2135" w:rsidRPr="00CF2135">
        <w:rPr>
          <w:rFonts w:ascii="標楷體" w:hAnsi="標楷體" w:hint="eastAsia"/>
          <w:kern w:val="0"/>
        </w:rPr>
        <w:t>請部與相關</w:t>
      </w:r>
      <w:proofErr w:type="gramEnd"/>
      <w:r w:rsidR="00CF2135" w:rsidRPr="00CF2135">
        <w:rPr>
          <w:rFonts w:ascii="標楷體" w:hAnsi="標楷體" w:hint="eastAsia"/>
          <w:kern w:val="0"/>
        </w:rPr>
        <w:t>權責機關研究有無改善空間，並適時就約聘僱人員相關管理辦法進行報告。</w:t>
      </w:r>
    </w:p>
    <w:p w14:paraId="4BBA87D0" w14:textId="64F0588A" w:rsidR="007F274A" w:rsidRDefault="007F274A" w:rsidP="0069695D">
      <w:pPr>
        <w:pStyle w:val="30"/>
        <w:overflowPunct w:val="0"/>
        <w:spacing w:line="460" w:lineRule="exact"/>
        <w:ind w:leftChars="173" w:left="956" w:hangingChars="115" w:hanging="368"/>
        <w:rPr>
          <w:rFonts w:ascii="標楷體" w:hAnsi="標楷體"/>
        </w:rPr>
      </w:pPr>
      <w:r w:rsidRPr="005074C0">
        <w:rPr>
          <w:rFonts w:ascii="標楷體" w:hAnsi="標楷體" w:hint="eastAsia"/>
          <w:b/>
        </w:rPr>
        <w:t>周委員蓮香</w:t>
      </w:r>
      <w:r w:rsidRPr="005074C0">
        <w:rPr>
          <w:rFonts w:ascii="標楷體" w:hAnsi="標楷體" w:hint="eastAsia"/>
        </w:rPr>
        <w:t>：</w:t>
      </w:r>
      <w:r w:rsidR="001427EA" w:rsidRPr="001427EA">
        <w:rPr>
          <w:rFonts w:ascii="標楷體" w:hAnsi="標楷體" w:hint="eastAsia"/>
        </w:rPr>
        <w:t>1.部簡報第29頁結論提及30至59歲</w:t>
      </w:r>
      <w:r w:rsidR="00EB59E7">
        <w:rPr>
          <w:rFonts w:ascii="標楷體" w:hAnsi="標楷體" w:hint="eastAsia"/>
        </w:rPr>
        <w:t>橫</w:t>
      </w:r>
      <w:r w:rsidR="001427EA" w:rsidRPr="001427EA">
        <w:rPr>
          <w:rFonts w:ascii="標楷體" w:hAnsi="標楷體" w:hint="eastAsia"/>
        </w:rPr>
        <w:t>跨3個10</w:t>
      </w:r>
      <w:r w:rsidR="001427EA" w:rsidRPr="00DD4626">
        <w:rPr>
          <w:rFonts w:ascii="標楷體" w:hAnsi="標楷體" w:hint="eastAsia"/>
        </w:rPr>
        <w:t>年</w:t>
      </w:r>
      <w:r w:rsidR="00EB59E7">
        <w:rPr>
          <w:rFonts w:ascii="標楷體" w:hAnsi="標楷體" w:hint="eastAsia"/>
        </w:rPr>
        <w:t>，各</w:t>
      </w:r>
      <w:proofErr w:type="gramStart"/>
      <w:r w:rsidR="00EB59E7">
        <w:rPr>
          <w:rFonts w:ascii="標楷體" w:hAnsi="標楷體" w:hint="eastAsia"/>
        </w:rPr>
        <w:t>年</w:t>
      </w:r>
      <w:r w:rsidR="001427EA" w:rsidRPr="00DD4626">
        <w:rPr>
          <w:rFonts w:ascii="標楷體" w:hAnsi="標楷體" w:hint="eastAsia"/>
        </w:rPr>
        <w:t>齡組占比</w:t>
      </w:r>
      <w:proofErr w:type="gramEnd"/>
      <w:r w:rsidR="001427EA" w:rsidRPr="00DD4626">
        <w:rPr>
          <w:rFonts w:ascii="標楷體" w:hAnsi="標楷體" w:hint="eastAsia"/>
        </w:rPr>
        <w:t>均超過二成五，「配置相當」，</w:t>
      </w:r>
      <w:r w:rsidR="00253CFD">
        <w:rPr>
          <w:rFonts w:ascii="標楷體" w:hAnsi="標楷體" w:hint="eastAsia"/>
        </w:rPr>
        <w:t>惟</w:t>
      </w:r>
      <w:r w:rsidR="001427EA" w:rsidRPr="00DD4626">
        <w:rPr>
          <w:rFonts w:ascii="標楷體" w:hAnsi="標楷體" w:hint="eastAsia"/>
        </w:rPr>
        <w:t>其與簡報第13頁及第17頁採用</w:t>
      </w:r>
      <w:r w:rsidR="00253CFD">
        <w:rPr>
          <w:rFonts w:ascii="標楷體" w:hAnsi="標楷體" w:hint="eastAsia"/>
        </w:rPr>
        <w:t>的</w:t>
      </w:r>
      <w:proofErr w:type="gramStart"/>
      <w:r w:rsidR="001427EA" w:rsidRPr="00DD4626">
        <w:rPr>
          <w:rFonts w:ascii="標楷體" w:hAnsi="標楷體" w:hint="eastAsia"/>
        </w:rPr>
        <w:t>橫軸</w:t>
      </w:r>
      <w:r w:rsidR="00253CFD">
        <w:rPr>
          <w:rFonts w:ascii="標楷體" w:hAnsi="標楷體" w:hint="eastAsia"/>
        </w:rPr>
        <w:t>年</w:t>
      </w:r>
      <w:r w:rsidR="001427EA" w:rsidRPr="00DD4626">
        <w:rPr>
          <w:rFonts w:ascii="標楷體" w:hAnsi="標楷體" w:hint="eastAsia"/>
        </w:rPr>
        <w:t>距</w:t>
      </w:r>
      <w:r w:rsidR="00253CFD">
        <w:rPr>
          <w:rFonts w:ascii="標楷體" w:hAnsi="標楷體" w:hint="eastAsia"/>
        </w:rPr>
        <w:t>不同</w:t>
      </w:r>
      <w:proofErr w:type="gramEnd"/>
      <w:r w:rsidR="001427EA" w:rsidRPr="00DD4626">
        <w:rPr>
          <w:rFonts w:ascii="標楷體" w:hAnsi="標楷體" w:hint="eastAsia"/>
        </w:rPr>
        <w:t>，易造成首次閱讀資料者產生混淆。</w:t>
      </w:r>
      <w:r w:rsidR="007D622D">
        <w:rPr>
          <w:rFonts w:ascii="標楷體" w:hAnsi="標楷體" w:hint="eastAsia"/>
        </w:rPr>
        <w:t>2.</w:t>
      </w:r>
      <w:r w:rsidR="00D50D80" w:rsidRPr="00D50D80">
        <w:rPr>
          <w:rFonts w:ascii="標楷體" w:hAnsi="標楷體" w:hint="eastAsia"/>
        </w:rPr>
        <w:t>部簡報第13頁及第17頁呈現主題雖不同，</w:t>
      </w:r>
      <w:r w:rsidR="00CF2E51" w:rsidRPr="00D50D80">
        <w:rPr>
          <w:rFonts w:ascii="標楷體" w:hAnsi="標楷體" w:hint="eastAsia"/>
        </w:rPr>
        <w:t>前者為公務人員年齡結構，後者為年資結構</w:t>
      </w:r>
      <w:r w:rsidR="00CF2E51">
        <w:rPr>
          <w:rFonts w:ascii="標楷體" w:hAnsi="標楷體" w:hint="eastAsia"/>
        </w:rPr>
        <w:t>，</w:t>
      </w:r>
      <w:r w:rsidR="009B16DA">
        <w:rPr>
          <w:rFonts w:ascii="標楷體" w:hAnsi="標楷體" w:hint="eastAsia"/>
        </w:rPr>
        <w:t>建議</w:t>
      </w:r>
      <w:r w:rsidR="00D50D80" w:rsidRPr="00D50D80">
        <w:rPr>
          <w:rFonts w:ascii="標楷體" w:hAnsi="標楷體" w:hint="eastAsia"/>
        </w:rPr>
        <w:t>兩者</w:t>
      </w:r>
      <w:r w:rsidR="009B16DA">
        <w:rPr>
          <w:rFonts w:ascii="標楷體" w:hAnsi="標楷體" w:hint="eastAsia"/>
        </w:rPr>
        <w:t>應</w:t>
      </w:r>
      <w:r w:rsidR="00CF2E51">
        <w:rPr>
          <w:rFonts w:ascii="標楷體" w:hAnsi="標楷體" w:hint="eastAsia"/>
        </w:rPr>
        <w:t>相互比較與討論</w:t>
      </w:r>
      <w:r w:rsidR="00D50D80" w:rsidRPr="00D50D80">
        <w:rPr>
          <w:rFonts w:ascii="標楷體" w:hAnsi="標楷體" w:hint="eastAsia"/>
        </w:rPr>
        <w:t>。</w:t>
      </w:r>
      <w:r w:rsidR="00CF2E51">
        <w:rPr>
          <w:rFonts w:ascii="標楷體" w:hAnsi="標楷體" w:hint="eastAsia"/>
        </w:rPr>
        <w:t>例如：</w:t>
      </w:r>
      <w:r w:rsidR="00D50D80" w:rsidRPr="00D50D80">
        <w:rPr>
          <w:rFonts w:ascii="標楷體" w:hAnsi="標楷體" w:hint="eastAsia"/>
        </w:rPr>
        <w:t>考上高普考年齡約為24至26歲，年資15至24年者，可對應年齡</w:t>
      </w:r>
      <w:r w:rsidR="00CF2E51">
        <w:rPr>
          <w:rFonts w:ascii="標楷體" w:hAnsi="標楷體" w:hint="eastAsia"/>
        </w:rPr>
        <w:t>層</w:t>
      </w:r>
      <w:r w:rsidR="00D50D80" w:rsidRPr="00D50D80">
        <w:rPr>
          <w:rFonts w:ascii="標楷體" w:hAnsi="標楷體" w:hint="eastAsia"/>
        </w:rPr>
        <w:t>為40至49歲。</w:t>
      </w:r>
      <w:r w:rsidR="00CF2E51">
        <w:rPr>
          <w:rFonts w:ascii="標楷體" w:hAnsi="標楷體" w:hint="eastAsia"/>
        </w:rPr>
        <w:t>3.</w:t>
      </w:r>
      <w:r w:rsidR="00941237">
        <w:rPr>
          <w:rFonts w:ascii="標楷體" w:hAnsi="標楷體" w:hint="eastAsia"/>
        </w:rPr>
        <w:t>個人</w:t>
      </w:r>
      <w:r w:rsidR="001427EA" w:rsidRPr="00DD4626">
        <w:rPr>
          <w:rFonts w:ascii="標楷體" w:hAnsi="標楷體" w:hint="eastAsia"/>
        </w:rPr>
        <w:t>特別關切中壯年公務人員工作情緒與理想等課題，</w:t>
      </w:r>
      <w:r w:rsidR="007D622D">
        <w:rPr>
          <w:rFonts w:ascii="標楷體" w:hAnsi="標楷體" w:hint="eastAsia"/>
        </w:rPr>
        <w:t>其中</w:t>
      </w:r>
      <w:r w:rsidR="007D622D" w:rsidRPr="00DD4626">
        <w:rPr>
          <w:rFonts w:ascii="標楷體" w:hAnsi="標楷體" w:hint="eastAsia"/>
        </w:rPr>
        <w:t>40至49歲公務人員為人類工作黃金顛峰期，</w:t>
      </w:r>
      <w:r w:rsidR="001427EA" w:rsidRPr="00DD4626">
        <w:rPr>
          <w:rFonts w:ascii="標楷體" w:hAnsi="標楷體" w:hint="eastAsia"/>
        </w:rPr>
        <w:t>101年至110年10</w:t>
      </w:r>
      <w:r w:rsidR="00941237">
        <w:rPr>
          <w:rFonts w:ascii="標楷體" w:hAnsi="標楷體" w:hint="eastAsia"/>
        </w:rPr>
        <w:t>年來該年齡層公務人員占比</w:t>
      </w:r>
      <w:r w:rsidR="007D622D">
        <w:rPr>
          <w:rFonts w:ascii="標楷體" w:hAnsi="標楷體" w:hint="eastAsia"/>
        </w:rPr>
        <w:t>是否有</w:t>
      </w:r>
      <w:r w:rsidR="00941237">
        <w:rPr>
          <w:rFonts w:ascii="標楷體" w:hAnsi="標楷體" w:hint="eastAsia"/>
        </w:rPr>
        <w:t>變化</w:t>
      </w:r>
      <w:r w:rsidR="007D622D">
        <w:rPr>
          <w:rFonts w:ascii="標楷體" w:hAnsi="標楷體" w:hint="eastAsia"/>
        </w:rPr>
        <w:t>，</w:t>
      </w:r>
      <w:proofErr w:type="gramStart"/>
      <w:r w:rsidR="001427EA" w:rsidRPr="00DD4626">
        <w:rPr>
          <w:rFonts w:ascii="標楷體" w:hAnsi="標楷體" w:hint="eastAsia"/>
        </w:rPr>
        <w:t>建議部應</w:t>
      </w:r>
      <w:r w:rsidR="009846A5">
        <w:rPr>
          <w:rFonts w:ascii="標楷體" w:hAnsi="標楷體" w:hint="eastAsia"/>
        </w:rPr>
        <w:t>適時</w:t>
      </w:r>
      <w:proofErr w:type="gramEnd"/>
      <w:r w:rsidR="001427EA" w:rsidRPr="00DD4626">
        <w:rPr>
          <w:rFonts w:ascii="標楷體" w:hAnsi="標楷體" w:hint="eastAsia"/>
        </w:rPr>
        <w:t>分析其原因</w:t>
      </w:r>
      <w:r w:rsidR="009846A5">
        <w:rPr>
          <w:rFonts w:ascii="標楷體" w:hAnsi="標楷體" w:hint="eastAsia"/>
        </w:rPr>
        <w:t>。</w:t>
      </w:r>
      <w:r w:rsidR="00CF2E51">
        <w:rPr>
          <w:rFonts w:ascii="標楷體" w:hAnsi="標楷體" w:hint="eastAsia"/>
        </w:rPr>
        <w:t>4</w:t>
      </w:r>
      <w:r w:rsidR="001427EA" w:rsidRPr="00DD4626">
        <w:rPr>
          <w:rFonts w:ascii="標楷體" w:hAnsi="標楷體" w:hint="eastAsia"/>
        </w:rPr>
        <w:t>.</w:t>
      </w:r>
      <w:r w:rsidR="00D065F2">
        <w:rPr>
          <w:rFonts w:ascii="標楷體" w:hAnsi="標楷體" w:hint="eastAsia"/>
        </w:rPr>
        <w:t>考量</w:t>
      </w:r>
      <w:r w:rsidR="001427EA" w:rsidRPr="00DD4626">
        <w:rPr>
          <w:rFonts w:ascii="標楷體" w:hAnsi="標楷體" w:hint="eastAsia"/>
        </w:rPr>
        <w:t>約聘僱人員工作表現</w:t>
      </w:r>
      <w:r w:rsidR="00C9095F">
        <w:rPr>
          <w:rFonts w:ascii="標楷體" w:hAnsi="標楷體" w:hint="eastAsia"/>
        </w:rPr>
        <w:t>普遍</w:t>
      </w:r>
      <w:r w:rsidR="001427EA" w:rsidRPr="00DD4626">
        <w:rPr>
          <w:rFonts w:ascii="標楷體" w:hAnsi="標楷體" w:hint="eastAsia"/>
        </w:rPr>
        <w:t>非常認真，</w:t>
      </w:r>
      <w:proofErr w:type="gramStart"/>
      <w:r w:rsidR="00C9095F">
        <w:rPr>
          <w:rFonts w:ascii="標楷體" w:hAnsi="標楷體" w:hint="eastAsia"/>
        </w:rPr>
        <w:t>建議</w:t>
      </w:r>
      <w:r w:rsidR="001427EA" w:rsidRPr="00DD4626">
        <w:rPr>
          <w:rFonts w:ascii="標楷體" w:hAnsi="標楷體" w:hint="eastAsia"/>
        </w:rPr>
        <w:t>部</w:t>
      </w:r>
      <w:r w:rsidR="00C9095F">
        <w:rPr>
          <w:rFonts w:ascii="標楷體" w:hAnsi="標楷體" w:hint="eastAsia"/>
        </w:rPr>
        <w:t>於適當</w:t>
      </w:r>
      <w:proofErr w:type="gramEnd"/>
      <w:r w:rsidR="00C9095F">
        <w:rPr>
          <w:rFonts w:ascii="標楷體" w:hAnsi="標楷體" w:hint="eastAsia"/>
        </w:rPr>
        <w:t>時機會同相關權責機關</w:t>
      </w:r>
      <w:proofErr w:type="gramStart"/>
      <w:r w:rsidR="00C9095F">
        <w:rPr>
          <w:rFonts w:ascii="標楷體" w:hAnsi="標楷體" w:hint="eastAsia"/>
        </w:rPr>
        <w:t>研</w:t>
      </w:r>
      <w:proofErr w:type="gramEnd"/>
      <w:r w:rsidR="00C9095F">
        <w:rPr>
          <w:rFonts w:ascii="標楷體" w:hAnsi="標楷體" w:hint="eastAsia"/>
        </w:rPr>
        <w:t>議</w:t>
      </w:r>
      <w:r w:rsidR="001427EA" w:rsidRPr="00DD4626">
        <w:rPr>
          <w:rFonts w:ascii="標楷體" w:hAnsi="標楷體" w:hint="eastAsia"/>
        </w:rPr>
        <w:t>改善其福利措施</w:t>
      </w:r>
      <w:r w:rsidR="00CD1EC4">
        <w:rPr>
          <w:rFonts w:ascii="標楷體" w:hAnsi="標楷體" w:hint="eastAsia"/>
        </w:rPr>
        <w:t>。</w:t>
      </w:r>
    </w:p>
    <w:p w14:paraId="0CB69D18" w14:textId="0CACF43D" w:rsidR="007F274A" w:rsidRDefault="007F274A" w:rsidP="0069695D">
      <w:pPr>
        <w:pStyle w:val="30"/>
        <w:overflowPunct w:val="0"/>
        <w:spacing w:line="460" w:lineRule="exact"/>
        <w:ind w:leftChars="173" w:left="956" w:hangingChars="115" w:hanging="368"/>
        <w:rPr>
          <w:rFonts w:ascii="標楷體" w:hAnsi="標楷體"/>
          <w:b/>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1427EA" w:rsidRPr="001427EA">
        <w:rPr>
          <w:rFonts w:ascii="標楷體" w:hAnsi="標楷體" w:hint="eastAsia"/>
          <w:bCs/>
        </w:rPr>
        <w:t>1</w:t>
      </w:r>
      <w:r w:rsidR="00475D22">
        <w:rPr>
          <w:rFonts w:ascii="標楷體" w:hAnsi="標楷體" w:hint="eastAsia"/>
          <w:bCs/>
        </w:rPr>
        <w:t>.</w:t>
      </w:r>
      <w:proofErr w:type="gramStart"/>
      <w:r w:rsidR="001427EA" w:rsidRPr="001427EA">
        <w:rPr>
          <w:rFonts w:ascii="標楷體" w:hAnsi="標楷體" w:hint="eastAsia"/>
          <w:bCs/>
        </w:rPr>
        <w:t>部就101</w:t>
      </w:r>
      <w:r w:rsidR="0056309A">
        <w:rPr>
          <w:rFonts w:ascii="標楷體" w:hAnsi="標楷體" w:hint="eastAsia"/>
          <w:bCs/>
        </w:rPr>
        <w:t>年</w:t>
      </w:r>
      <w:proofErr w:type="gramEnd"/>
      <w:r w:rsidR="001427EA" w:rsidRPr="001427EA">
        <w:rPr>
          <w:rFonts w:ascii="標楷體" w:hAnsi="標楷體" w:hint="eastAsia"/>
          <w:bCs/>
        </w:rPr>
        <w:t>至110年全國公務人力變化情形進行報告，具有重要意義，可以觀察長期趨勢變化，例如公務人員年齡結構，101年主要集中在40歲至49歲，110年為30歲至59歲大致平均分配，此現象是否與國民</w:t>
      </w:r>
      <w:proofErr w:type="gramStart"/>
      <w:r w:rsidR="001427EA" w:rsidRPr="001427EA">
        <w:rPr>
          <w:rFonts w:ascii="標楷體" w:hAnsi="標楷體" w:hint="eastAsia"/>
          <w:bCs/>
        </w:rPr>
        <w:t>平均餘命延長</w:t>
      </w:r>
      <w:proofErr w:type="gramEnd"/>
      <w:r w:rsidR="001427EA" w:rsidRPr="001427EA">
        <w:rPr>
          <w:rFonts w:ascii="標楷體" w:hAnsi="標楷體" w:hint="eastAsia"/>
          <w:bCs/>
        </w:rPr>
        <w:t>有關？或可進一步探究其原因。2</w:t>
      </w:r>
      <w:r w:rsidR="00475D22">
        <w:rPr>
          <w:rFonts w:ascii="標楷體" w:hAnsi="標楷體" w:hint="eastAsia"/>
          <w:bCs/>
        </w:rPr>
        <w:t>.</w:t>
      </w:r>
      <w:r w:rsidR="00546BD1">
        <w:rPr>
          <w:rFonts w:ascii="標楷體" w:hAnsi="標楷體" w:hint="eastAsia"/>
          <w:bCs/>
        </w:rPr>
        <w:t>個人</w:t>
      </w:r>
      <w:r w:rsidR="001427EA" w:rsidRPr="001427EA">
        <w:rPr>
          <w:rFonts w:ascii="標楷體" w:hAnsi="標楷體" w:hint="eastAsia"/>
          <w:bCs/>
        </w:rPr>
        <w:t>曾建議比較公務人</w:t>
      </w:r>
      <w:r w:rsidR="001427EA" w:rsidRPr="001427EA">
        <w:rPr>
          <w:rFonts w:ascii="標楷體" w:hAnsi="標楷體" w:hint="eastAsia"/>
          <w:bCs/>
        </w:rPr>
        <w:lastRenderedPageBreak/>
        <w:t>員與一般人民的教育程度，部本日報告顯示公務人員平均教育程度較高，符合</w:t>
      </w:r>
      <w:proofErr w:type="gramStart"/>
      <w:r w:rsidR="001427EA" w:rsidRPr="001427EA">
        <w:rPr>
          <w:rFonts w:ascii="標楷體" w:hAnsi="標楷體" w:hint="eastAsia"/>
          <w:bCs/>
        </w:rPr>
        <w:t>一般通念</w:t>
      </w:r>
      <w:proofErr w:type="gramEnd"/>
      <w:r w:rsidR="001427EA" w:rsidRPr="001427EA">
        <w:rPr>
          <w:rFonts w:ascii="標楷體" w:hAnsi="標楷體" w:hint="eastAsia"/>
          <w:bCs/>
        </w:rPr>
        <w:t>，畢竟報考國家考試有學歷要求並擇優錄取。3</w:t>
      </w:r>
      <w:r w:rsidR="00475D22">
        <w:rPr>
          <w:rFonts w:ascii="標楷體" w:hAnsi="標楷體" w:hint="eastAsia"/>
          <w:bCs/>
        </w:rPr>
        <w:t>.</w:t>
      </w:r>
      <w:r w:rsidR="001427EA" w:rsidRPr="001427EA">
        <w:rPr>
          <w:rFonts w:ascii="標楷體" w:hAnsi="標楷體" w:hint="eastAsia"/>
          <w:bCs/>
        </w:rPr>
        <w:t>在年資結構部分，101年與110年有明顯不同，101年以服務20-24年者居多，110年則是20-24年為最少，反而是低於或高於此年資</w:t>
      </w:r>
      <w:proofErr w:type="gramStart"/>
      <w:r w:rsidR="001427EA" w:rsidRPr="001427EA">
        <w:rPr>
          <w:rFonts w:ascii="標楷體" w:hAnsi="標楷體" w:hint="eastAsia"/>
          <w:bCs/>
        </w:rPr>
        <w:t>者均較多</w:t>
      </w:r>
      <w:proofErr w:type="gramEnd"/>
      <w:r w:rsidR="001427EA" w:rsidRPr="001427EA">
        <w:rPr>
          <w:rFonts w:ascii="標楷體" w:hAnsi="標楷體" w:hint="eastAsia"/>
          <w:bCs/>
        </w:rPr>
        <w:t>，是否意謂近年來國家考試錄取公務人員，傾向於在工作一段期間後想要轉換工作跑道；至於年資超過30年以上者，想再轉換生涯跑道者非常少。此與公務人員工作</w:t>
      </w:r>
      <w:r w:rsidR="0056309A">
        <w:rPr>
          <w:rFonts w:ascii="標楷體" w:hAnsi="標楷體" w:hint="eastAsia"/>
          <w:bCs/>
        </w:rPr>
        <w:t>心</w:t>
      </w:r>
      <w:r w:rsidR="001427EA" w:rsidRPr="001427EA">
        <w:rPr>
          <w:rFonts w:ascii="標楷體" w:hAnsi="標楷體" w:hint="eastAsia"/>
          <w:bCs/>
        </w:rPr>
        <w:t>態改變有關，未來</w:t>
      </w:r>
      <w:r w:rsidR="0056309A">
        <w:rPr>
          <w:rFonts w:ascii="標楷體" w:hAnsi="標楷體" w:hint="eastAsia"/>
          <w:bCs/>
        </w:rPr>
        <w:t>或</w:t>
      </w:r>
      <w:r w:rsidR="001427EA" w:rsidRPr="001427EA">
        <w:rPr>
          <w:rFonts w:ascii="標楷體" w:hAnsi="標楷體" w:hint="eastAsia"/>
          <w:bCs/>
        </w:rPr>
        <w:t>可進行研究。4</w:t>
      </w:r>
      <w:r w:rsidR="00665977">
        <w:rPr>
          <w:rFonts w:ascii="標楷體" w:hAnsi="標楷體" w:hint="eastAsia"/>
          <w:bCs/>
        </w:rPr>
        <w:t>.</w:t>
      </w:r>
      <w:r w:rsidR="001427EA" w:rsidRPr="001427EA">
        <w:rPr>
          <w:rFonts w:ascii="標楷體" w:hAnsi="標楷體" w:hint="eastAsia"/>
          <w:bCs/>
        </w:rPr>
        <w:t>其他公務人力的臨時人員與勞力派遣部分，10年來</w:t>
      </w:r>
      <w:r w:rsidR="00E61D82">
        <w:rPr>
          <w:rFonts w:ascii="標楷體" w:hAnsi="標楷體" w:hint="eastAsia"/>
          <w:bCs/>
        </w:rPr>
        <w:t>的變化情形</w:t>
      </w:r>
      <w:r w:rsidR="001427EA" w:rsidRPr="001427EA">
        <w:rPr>
          <w:rFonts w:ascii="標楷體" w:hAnsi="標楷體" w:hint="eastAsia"/>
          <w:bCs/>
        </w:rPr>
        <w:t>，或可進行原因分析，並建議將約聘僱人員及公務人員離職率進行比較，以利未來相關政策討論。5</w:t>
      </w:r>
      <w:r w:rsidR="00665977">
        <w:rPr>
          <w:rFonts w:ascii="標楷體" w:hAnsi="標楷體" w:hint="eastAsia"/>
          <w:bCs/>
        </w:rPr>
        <w:t>.</w:t>
      </w:r>
      <w:r w:rsidR="001427EA" w:rsidRPr="001427EA">
        <w:rPr>
          <w:rFonts w:ascii="標楷體" w:hAnsi="標楷體" w:hint="eastAsia"/>
          <w:bCs/>
        </w:rPr>
        <w:t>另簡報呈現應注重清晰度與美觀性，其中清晰度尤為</w:t>
      </w:r>
      <w:r w:rsidR="001427EA" w:rsidRPr="00DD4626">
        <w:rPr>
          <w:rFonts w:ascii="標楷體" w:hAnsi="標楷體" w:hint="eastAsia"/>
          <w:bCs/>
          <w:spacing w:val="-6"/>
        </w:rPr>
        <w:t>重要，本次簡報排版美觀，但部分內容不夠</w:t>
      </w:r>
      <w:proofErr w:type="gramStart"/>
      <w:r w:rsidR="001427EA" w:rsidRPr="00DD4626">
        <w:rPr>
          <w:rFonts w:ascii="標楷體" w:hAnsi="標楷體" w:hint="eastAsia"/>
          <w:bCs/>
          <w:spacing w:val="-6"/>
        </w:rPr>
        <w:t>清晰，</w:t>
      </w:r>
      <w:proofErr w:type="gramEnd"/>
      <w:r w:rsidR="001427EA" w:rsidRPr="00DD4626">
        <w:rPr>
          <w:rFonts w:ascii="標楷體" w:hAnsi="標楷體" w:hint="eastAsia"/>
          <w:bCs/>
          <w:spacing w:val="-6"/>
        </w:rPr>
        <w:t>建請改進。</w:t>
      </w:r>
    </w:p>
    <w:p w14:paraId="1DBBE639" w14:textId="60FD6570" w:rsidR="007F274A" w:rsidRDefault="007F274A" w:rsidP="0069695D">
      <w:pPr>
        <w:pStyle w:val="30"/>
        <w:overflowPunct w:val="0"/>
        <w:spacing w:line="460" w:lineRule="exact"/>
        <w:ind w:leftChars="173" w:left="956" w:hangingChars="115" w:hanging="368"/>
        <w:rPr>
          <w:rFonts w:ascii="標楷體" w:hAnsi="標楷體"/>
          <w:b/>
        </w:rPr>
      </w:pPr>
      <w:proofErr w:type="gramStart"/>
      <w:r w:rsidRPr="005A04A2">
        <w:rPr>
          <w:rFonts w:ascii="標楷體" w:hAnsi="標楷體" w:hint="eastAsia"/>
          <w:b/>
        </w:rPr>
        <w:t>王委員秀紅</w:t>
      </w:r>
      <w:proofErr w:type="gramEnd"/>
      <w:r w:rsidRPr="005A04A2">
        <w:rPr>
          <w:rFonts w:ascii="標楷體" w:hAnsi="標楷體" w:hint="eastAsia"/>
          <w:b/>
        </w:rPr>
        <w:t>：</w:t>
      </w:r>
      <w:r w:rsidR="00AC5E89" w:rsidRPr="007015B6">
        <w:rPr>
          <w:rFonts w:ascii="標楷體" w:hAnsi="標楷體" w:hint="eastAsia"/>
          <w:bCs/>
          <w:kern w:val="0"/>
        </w:rPr>
        <w:t>1.公務人力數據若未深入分析及了解相關背景因素，恐各自會有不同的解讀，而依循證據所制定的公共政策（</w:t>
      </w:r>
      <w:r w:rsidR="009846A5">
        <w:rPr>
          <w:rFonts w:ascii="標楷體" w:hAnsi="標楷體"/>
          <w:bCs/>
          <w:kern w:val="0"/>
        </w:rPr>
        <w:t>e</w:t>
      </w:r>
      <w:r w:rsidR="00AC5E89" w:rsidRPr="007015B6">
        <w:rPr>
          <w:rFonts w:ascii="標楷體" w:hAnsi="標楷體" w:hint="eastAsia"/>
          <w:bCs/>
          <w:kern w:val="0"/>
        </w:rPr>
        <w:t xml:space="preserve">vidence-based </w:t>
      </w:r>
      <w:r w:rsidR="009846A5">
        <w:rPr>
          <w:rFonts w:ascii="標楷體" w:hAnsi="標楷體"/>
          <w:bCs/>
          <w:kern w:val="0"/>
        </w:rPr>
        <w:t>p</w:t>
      </w:r>
      <w:r w:rsidR="00AC5E89" w:rsidRPr="007015B6">
        <w:rPr>
          <w:rFonts w:ascii="標楷體" w:hAnsi="標楷體" w:hint="eastAsia"/>
          <w:bCs/>
          <w:kern w:val="0"/>
        </w:rPr>
        <w:t>olicy）尤應探詢其形成的原因及數據背後代表的意義。由本次報告提供110年公務人力統計數據來看，公務人力似乎呈現下降，</w:t>
      </w:r>
      <w:proofErr w:type="gramStart"/>
      <w:r w:rsidR="00AC5E89" w:rsidRPr="007015B6">
        <w:rPr>
          <w:rFonts w:ascii="標楷體" w:hAnsi="標楷體" w:hint="eastAsia"/>
          <w:bCs/>
          <w:kern w:val="0"/>
        </w:rPr>
        <w:t>究係少子女</w:t>
      </w:r>
      <w:proofErr w:type="gramEnd"/>
      <w:r w:rsidR="00AC5E89" w:rsidRPr="007015B6">
        <w:rPr>
          <w:rFonts w:ascii="標楷體" w:hAnsi="標楷體" w:hint="eastAsia"/>
          <w:bCs/>
          <w:kern w:val="0"/>
        </w:rPr>
        <w:t>化問題，或因公務人員國家考試錄取率低而影響報考意願，抑或機關考量人事成本而不釋放正</w:t>
      </w:r>
      <w:r w:rsidR="009846A5">
        <w:rPr>
          <w:rFonts w:ascii="標楷體" w:hAnsi="標楷體" w:hint="eastAsia"/>
          <w:bCs/>
          <w:kern w:val="0"/>
        </w:rPr>
        <w:t>式</w:t>
      </w:r>
      <w:r w:rsidR="00AC5E89" w:rsidRPr="007015B6">
        <w:rPr>
          <w:rFonts w:ascii="標楷體" w:hAnsi="標楷體" w:hint="eastAsia"/>
          <w:bCs/>
          <w:kern w:val="0"/>
        </w:rPr>
        <w:t>職缺等，</w:t>
      </w:r>
      <w:r w:rsidR="0056309A">
        <w:rPr>
          <w:rFonts w:ascii="標楷體" w:hAnsi="標楷體" w:hint="eastAsia"/>
          <w:bCs/>
          <w:kern w:val="0"/>
        </w:rPr>
        <w:t>凡此均</w:t>
      </w:r>
      <w:r w:rsidR="00AC5E89" w:rsidRPr="007015B6">
        <w:rPr>
          <w:rFonts w:ascii="標楷體" w:hAnsi="標楷體" w:hint="eastAsia"/>
          <w:bCs/>
          <w:kern w:val="0"/>
        </w:rPr>
        <w:t>值得深入研究探討。2.全國公務人力包含公務人員與其他公務人力，總數約為58萬2千餘人，</w:t>
      </w:r>
      <w:r w:rsidR="00D065F2">
        <w:rPr>
          <w:rFonts w:ascii="標楷體" w:hAnsi="標楷體" w:hint="eastAsia"/>
          <w:bCs/>
          <w:kern w:val="0"/>
        </w:rPr>
        <w:t>其他</w:t>
      </w:r>
      <w:r w:rsidR="00AC5E89" w:rsidRPr="007015B6">
        <w:rPr>
          <w:rFonts w:ascii="標楷體" w:hAnsi="標楷體" w:hint="eastAsia"/>
          <w:bCs/>
          <w:kern w:val="0"/>
        </w:rPr>
        <w:t>公務人</w:t>
      </w:r>
      <w:r w:rsidR="00D065F2">
        <w:rPr>
          <w:rFonts w:ascii="標楷體" w:hAnsi="標楷體" w:hint="eastAsia"/>
          <w:bCs/>
          <w:kern w:val="0"/>
        </w:rPr>
        <w:t>力</w:t>
      </w:r>
      <w:r w:rsidR="00AC5E89" w:rsidRPr="007015B6">
        <w:rPr>
          <w:rFonts w:ascii="標楷體" w:hAnsi="標楷體" w:hint="eastAsia"/>
          <w:bCs/>
          <w:kern w:val="0"/>
        </w:rPr>
        <w:t>從事政府公共事務，其所衍生的相關</w:t>
      </w:r>
      <w:r w:rsidR="00E61D82">
        <w:rPr>
          <w:rFonts w:ascii="標楷體" w:hAnsi="標楷體" w:hint="eastAsia"/>
          <w:bCs/>
          <w:kern w:val="0"/>
        </w:rPr>
        <w:t>課</w:t>
      </w:r>
      <w:r w:rsidR="00AC5E89" w:rsidRPr="007015B6">
        <w:rPr>
          <w:rFonts w:ascii="標楷體" w:hAnsi="標楷體" w:hint="eastAsia"/>
          <w:bCs/>
          <w:kern w:val="0"/>
        </w:rPr>
        <w:t>題，亦值得省思與探究。3</w:t>
      </w:r>
      <w:r w:rsidR="00AC5E89" w:rsidRPr="007015B6">
        <w:rPr>
          <w:rFonts w:ascii="標楷體" w:hAnsi="標楷體"/>
          <w:bCs/>
          <w:kern w:val="0"/>
        </w:rPr>
        <w:t>.</w:t>
      </w:r>
      <w:r w:rsidR="00AC5E89" w:rsidRPr="007015B6">
        <w:rPr>
          <w:rFonts w:ascii="標楷體" w:hAnsi="標楷體" w:hint="eastAsia"/>
          <w:bCs/>
          <w:kern w:val="0"/>
        </w:rPr>
        <w:t>以公立醫療機構為例，機構內的</w:t>
      </w:r>
      <w:proofErr w:type="gramStart"/>
      <w:r w:rsidR="00AC5E89" w:rsidRPr="007015B6">
        <w:rPr>
          <w:rFonts w:ascii="標楷體" w:hAnsi="標楷體" w:hint="eastAsia"/>
          <w:bCs/>
          <w:kern w:val="0"/>
        </w:rPr>
        <w:t>醫</w:t>
      </w:r>
      <w:proofErr w:type="gramEnd"/>
      <w:r w:rsidR="00AC5E89" w:rsidRPr="007015B6">
        <w:rPr>
          <w:rFonts w:ascii="標楷體" w:hAnsi="標楷體" w:hint="eastAsia"/>
          <w:bCs/>
          <w:kern w:val="0"/>
        </w:rPr>
        <w:t>事人力組成，約聘僱人員甚或臨時人員占比相當高。值得關注的是，公立醫療機構為國家重要公共衛生政策的主要執行場域，業務涉及國民重大健康權益，</w:t>
      </w:r>
      <w:proofErr w:type="gramStart"/>
      <w:r w:rsidR="00AC5E89" w:rsidRPr="007015B6">
        <w:rPr>
          <w:rFonts w:ascii="標楷體" w:hAnsi="標楷體" w:hint="eastAsia"/>
          <w:bCs/>
          <w:kern w:val="0"/>
        </w:rPr>
        <w:t>惟約聘僱</w:t>
      </w:r>
      <w:proofErr w:type="gramEnd"/>
      <w:r w:rsidR="00AC5E89" w:rsidRPr="007015B6">
        <w:rPr>
          <w:rFonts w:ascii="標楷體" w:hAnsi="標楷體" w:hint="eastAsia"/>
          <w:bCs/>
          <w:kern w:val="0"/>
        </w:rPr>
        <w:t>人員的薪資待遇與臨時人員的退休保障等，</w:t>
      </w:r>
      <w:proofErr w:type="gramStart"/>
      <w:r w:rsidR="00AC5E89" w:rsidRPr="007015B6">
        <w:rPr>
          <w:rFonts w:ascii="標楷體" w:hAnsi="標楷體" w:hint="eastAsia"/>
          <w:bCs/>
          <w:kern w:val="0"/>
        </w:rPr>
        <w:t>均與正式</w:t>
      </w:r>
      <w:proofErr w:type="gramEnd"/>
      <w:r w:rsidR="00AC5E89" w:rsidRPr="007015B6">
        <w:rPr>
          <w:rFonts w:ascii="標楷體" w:hAnsi="標楷體" w:hint="eastAsia"/>
          <w:bCs/>
          <w:kern w:val="0"/>
        </w:rPr>
        <w:t>公務人員有差距，在同工不同酬的情況下，致使此類人力招募不穩定，抑或難以進用優秀的人員，此為公立醫療機構長年的困境與難題，近2年多對抗</w:t>
      </w:r>
      <w:proofErr w:type="gramStart"/>
      <w:r w:rsidR="00AC5E89" w:rsidRPr="007015B6">
        <w:rPr>
          <w:rFonts w:ascii="標楷體" w:hAnsi="標楷體" w:hint="eastAsia"/>
          <w:bCs/>
          <w:kern w:val="0"/>
        </w:rPr>
        <w:t>疫</w:t>
      </w:r>
      <w:proofErr w:type="gramEnd"/>
      <w:r w:rsidR="00AC5E89" w:rsidRPr="007015B6">
        <w:rPr>
          <w:rFonts w:ascii="標楷體" w:hAnsi="標楷體" w:hint="eastAsia"/>
          <w:bCs/>
          <w:kern w:val="0"/>
        </w:rPr>
        <w:t>情</w:t>
      </w:r>
      <w:proofErr w:type="gramStart"/>
      <w:r w:rsidR="00AC5E89" w:rsidRPr="007015B6">
        <w:rPr>
          <w:rFonts w:ascii="標楷體" w:hAnsi="標楷體" w:hint="eastAsia"/>
          <w:bCs/>
          <w:kern w:val="0"/>
        </w:rPr>
        <w:t>期間，</w:t>
      </w:r>
      <w:proofErr w:type="gramEnd"/>
      <w:r w:rsidR="00AC5E89" w:rsidRPr="007015B6">
        <w:rPr>
          <w:rFonts w:ascii="標楷體" w:hAnsi="標楷體" w:hint="eastAsia"/>
          <w:bCs/>
          <w:kern w:val="0"/>
        </w:rPr>
        <w:t>尤其是護理</w:t>
      </w:r>
      <w:r w:rsidR="0056309A">
        <w:rPr>
          <w:rFonts w:ascii="標楷體" w:hAnsi="標楷體" w:hint="eastAsia"/>
          <w:bCs/>
          <w:kern w:val="0"/>
        </w:rPr>
        <w:t>等</w:t>
      </w:r>
      <w:proofErr w:type="gramStart"/>
      <w:r w:rsidR="0056309A">
        <w:rPr>
          <w:rFonts w:ascii="標楷體" w:hAnsi="標楷體" w:hint="eastAsia"/>
          <w:bCs/>
          <w:kern w:val="0"/>
        </w:rPr>
        <w:t>醫</w:t>
      </w:r>
      <w:proofErr w:type="gramEnd"/>
      <w:r w:rsidR="0056309A">
        <w:rPr>
          <w:rFonts w:ascii="標楷體" w:hAnsi="標楷體" w:hint="eastAsia"/>
          <w:bCs/>
          <w:kern w:val="0"/>
        </w:rPr>
        <w:t>事</w:t>
      </w:r>
      <w:r w:rsidR="00AC5E89" w:rsidRPr="007015B6">
        <w:rPr>
          <w:rFonts w:ascii="標楷體" w:hAnsi="標楷體" w:hint="eastAsia"/>
          <w:bCs/>
          <w:kern w:val="0"/>
        </w:rPr>
        <w:t>人力需求</w:t>
      </w:r>
      <w:r w:rsidR="00AC5E89" w:rsidRPr="007015B6">
        <w:rPr>
          <w:rFonts w:ascii="標楷體" w:hAnsi="標楷體" w:hint="eastAsia"/>
          <w:bCs/>
          <w:kern w:val="0"/>
        </w:rPr>
        <w:lastRenderedPageBreak/>
        <w:t>更甚</w:t>
      </w:r>
      <w:r w:rsidR="0056309A">
        <w:rPr>
          <w:rFonts w:ascii="標楷體" w:hAnsi="標楷體" w:hint="eastAsia"/>
          <w:bCs/>
          <w:kern w:val="0"/>
        </w:rPr>
        <w:t>。</w:t>
      </w:r>
      <w:r w:rsidR="00AC5E89" w:rsidRPr="007015B6">
        <w:rPr>
          <w:rFonts w:ascii="標楷體" w:hAnsi="標楷體" w:hint="eastAsia"/>
          <w:bCs/>
          <w:kern w:val="0"/>
        </w:rPr>
        <w:t>因此，醫療機構的公務人力與約用人力問題更應該受到重視。4.國內公立醫療機構隸屬於教育部、退輔會、</w:t>
      </w:r>
      <w:proofErr w:type="gramStart"/>
      <w:r w:rsidR="00AC5E89" w:rsidRPr="007015B6">
        <w:rPr>
          <w:rFonts w:ascii="標楷體" w:hAnsi="標楷體" w:hint="eastAsia"/>
          <w:bCs/>
          <w:kern w:val="0"/>
        </w:rPr>
        <w:t>衛福部與</w:t>
      </w:r>
      <w:proofErr w:type="gramEnd"/>
      <w:r w:rsidR="00AC5E89" w:rsidRPr="007015B6">
        <w:rPr>
          <w:rFonts w:ascii="標楷體" w:hAnsi="標楷體" w:hint="eastAsia"/>
          <w:bCs/>
          <w:kern w:val="0"/>
        </w:rPr>
        <w:t>直轄市政府等，其中除少數標竿醫院約用人力在5</w:t>
      </w:r>
      <w:r w:rsidR="00AC5E89" w:rsidRPr="007015B6">
        <w:rPr>
          <w:rFonts w:ascii="標楷體" w:hAnsi="標楷體"/>
          <w:bCs/>
          <w:kern w:val="0"/>
        </w:rPr>
        <w:t>0</w:t>
      </w:r>
      <w:r w:rsidR="00AC5E89" w:rsidRPr="007015B6">
        <w:rPr>
          <w:rFonts w:ascii="標楷體" w:hAnsi="標楷體" w:hint="eastAsia"/>
          <w:bCs/>
          <w:kern w:val="0"/>
        </w:rPr>
        <w:t>％上下</w:t>
      </w:r>
      <w:proofErr w:type="gramStart"/>
      <w:r w:rsidR="00AC5E89" w:rsidRPr="007015B6">
        <w:rPr>
          <w:rFonts w:ascii="標楷體" w:hAnsi="標楷體" w:hint="eastAsia"/>
          <w:bCs/>
          <w:kern w:val="0"/>
        </w:rPr>
        <w:t>以外，</w:t>
      </w:r>
      <w:proofErr w:type="gramEnd"/>
      <w:r w:rsidR="00AC5E89" w:rsidRPr="007015B6">
        <w:rPr>
          <w:rFonts w:ascii="標楷體" w:hAnsi="標楷體" w:hint="eastAsia"/>
          <w:bCs/>
          <w:kern w:val="0"/>
        </w:rPr>
        <w:t>大多7成為約用人員，甚有醫院高達9</w:t>
      </w:r>
      <w:r w:rsidR="00AC5E89" w:rsidRPr="007015B6">
        <w:rPr>
          <w:rFonts w:ascii="標楷體" w:hAnsi="標楷體"/>
          <w:bCs/>
          <w:kern w:val="0"/>
        </w:rPr>
        <w:t>0</w:t>
      </w:r>
      <w:r w:rsidR="00AC5E89" w:rsidRPr="007015B6">
        <w:rPr>
          <w:rFonts w:ascii="標楷體" w:hAnsi="標楷體" w:hint="eastAsia"/>
          <w:bCs/>
          <w:kern w:val="0"/>
        </w:rPr>
        <w:t>％以上，顯見正式公務人力嚴重偏低。然在公立醫療院所，部分業務僅得由正式人員辦理，但因正式人員不足，從而造成此類人員必須長時加班，導致</w:t>
      </w:r>
      <w:r w:rsidR="00901696">
        <w:rPr>
          <w:rFonts w:ascii="標楷體" w:hAnsi="標楷體" w:hint="eastAsia"/>
          <w:bCs/>
          <w:kern w:val="0"/>
        </w:rPr>
        <w:t>有</w:t>
      </w:r>
      <w:r w:rsidR="00AC5E89" w:rsidRPr="007015B6">
        <w:rPr>
          <w:rFonts w:ascii="標楷體" w:hAnsi="標楷體" w:hint="eastAsia"/>
          <w:bCs/>
          <w:kern w:val="0"/>
        </w:rPr>
        <w:t>業務負荷太高及壓力過大的問題。5</w:t>
      </w:r>
      <w:r w:rsidR="00AC5E89" w:rsidRPr="007015B6">
        <w:rPr>
          <w:rFonts w:ascii="標楷體" w:hAnsi="標楷體"/>
          <w:bCs/>
          <w:kern w:val="0"/>
        </w:rPr>
        <w:t>.</w:t>
      </w:r>
      <w:r w:rsidR="00AC5E89" w:rsidRPr="007015B6">
        <w:rPr>
          <w:rFonts w:ascii="標楷體" w:hAnsi="標楷體" w:hint="eastAsia"/>
          <w:bCs/>
          <w:kern w:val="0"/>
        </w:rPr>
        <w:t>有關護理人員約聘僱問題，歷來向為本院所重視，本屆考試委員實地參訪時，曾安排與護理專業團體進行座談，</w:t>
      </w:r>
      <w:r w:rsidR="00901696">
        <w:rPr>
          <w:rFonts w:ascii="標楷體" w:hAnsi="標楷體" w:hint="eastAsia"/>
          <w:bCs/>
          <w:kern w:val="0"/>
        </w:rPr>
        <w:t>其中</w:t>
      </w:r>
      <w:r w:rsidR="00AC5E89" w:rsidRPr="007015B6">
        <w:rPr>
          <w:rFonts w:ascii="標楷體" w:hAnsi="標楷體" w:hint="eastAsia"/>
          <w:bCs/>
          <w:kern w:val="0"/>
        </w:rPr>
        <w:t>重要議題包括改善護理人員約用比率；其次，本院國家人力資源論壇第9期，也曾以</w:t>
      </w:r>
      <w:proofErr w:type="gramStart"/>
      <w:r w:rsidR="00AC5E89" w:rsidRPr="007015B6">
        <w:rPr>
          <w:rFonts w:ascii="標楷體" w:hAnsi="標楷體" w:hint="eastAsia"/>
          <w:bCs/>
          <w:kern w:val="0"/>
        </w:rPr>
        <w:t>醫</w:t>
      </w:r>
      <w:proofErr w:type="gramEnd"/>
      <w:r w:rsidR="00AC5E89" w:rsidRPr="007015B6">
        <w:rPr>
          <w:rFonts w:ascii="標楷體" w:hAnsi="標楷體" w:hint="eastAsia"/>
          <w:bCs/>
          <w:kern w:val="0"/>
        </w:rPr>
        <w:t>事人員公務人力發展為主題，探討公立醫院護理人力運作問題與改善等相關議題；</w:t>
      </w:r>
      <w:proofErr w:type="gramStart"/>
      <w:r w:rsidR="00AC5E89" w:rsidRPr="007015B6">
        <w:rPr>
          <w:rFonts w:ascii="標楷體" w:hAnsi="標楷體" w:hint="eastAsia"/>
          <w:bCs/>
          <w:kern w:val="0"/>
        </w:rPr>
        <w:t>此外，</w:t>
      </w:r>
      <w:proofErr w:type="gramEnd"/>
      <w:r w:rsidR="00AC5E89" w:rsidRPr="007015B6">
        <w:rPr>
          <w:rFonts w:ascii="標楷體" w:hAnsi="標楷體" w:hint="eastAsia"/>
          <w:bCs/>
          <w:kern w:val="0"/>
        </w:rPr>
        <w:t>100年9月8日第11屆第153次會議，銓敘部提出</w:t>
      </w:r>
      <w:proofErr w:type="gramStart"/>
      <w:r w:rsidR="00AC5E89" w:rsidRPr="007015B6">
        <w:rPr>
          <w:rFonts w:ascii="標楷體" w:hAnsi="標楷體" w:hint="eastAsia"/>
          <w:bCs/>
          <w:kern w:val="0"/>
        </w:rPr>
        <w:t>醫</w:t>
      </w:r>
      <w:proofErr w:type="gramEnd"/>
      <w:r w:rsidR="00AC5E89" w:rsidRPr="007015B6">
        <w:rPr>
          <w:rFonts w:ascii="標楷體" w:hAnsi="標楷體" w:hint="eastAsia"/>
          <w:bCs/>
          <w:kern w:val="0"/>
        </w:rPr>
        <w:t>事人員任用相關問題</w:t>
      </w:r>
      <w:proofErr w:type="gramStart"/>
      <w:r w:rsidR="00AC5E89" w:rsidRPr="007015B6">
        <w:rPr>
          <w:rFonts w:ascii="標楷體" w:hAnsi="標楷體" w:hint="eastAsia"/>
          <w:bCs/>
          <w:kern w:val="0"/>
        </w:rPr>
        <w:t>研</w:t>
      </w:r>
      <w:proofErr w:type="gramEnd"/>
      <w:r w:rsidR="00AC5E89" w:rsidRPr="007015B6">
        <w:rPr>
          <w:rFonts w:ascii="標楷體" w:hAnsi="標楷體" w:hint="eastAsia"/>
          <w:bCs/>
          <w:kern w:val="0"/>
        </w:rPr>
        <w:t>議情形的研究報告案，該研究案提出7項議題，其中包含</w:t>
      </w:r>
      <w:proofErr w:type="gramStart"/>
      <w:r w:rsidR="00AC5E89" w:rsidRPr="007015B6">
        <w:rPr>
          <w:rFonts w:ascii="標楷體" w:hAnsi="標楷體" w:hint="eastAsia"/>
          <w:bCs/>
          <w:kern w:val="0"/>
        </w:rPr>
        <w:t>醫</w:t>
      </w:r>
      <w:proofErr w:type="gramEnd"/>
      <w:r w:rsidR="00AC5E89" w:rsidRPr="007015B6">
        <w:rPr>
          <w:rFonts w:ascii="標楷體" w:hAnsi="標楷體" w:hint="eastAsia"/>
          <w:bCs/>
          <w:kern w:val="0"/>
        </w:rPr>
        <w:t>事人員</w:t>
      </w:r>
      <w:proofErr w:type="gramStart"/>
      <w:r w:rsidR="00AC5E89" w:rsidRPr="007015B6">
        <w:rPr>
          <w:rFonts w:ascii="標楷體" w:hAnsi="標楷體" w:hint="eastAsia"/>
          <w:bCs/>
          <w:kern w:val="0"/>
        </w:rPr>
        <w:t>高資低用比率</w:t>
      </w:r>
      <w:proofErr w:type="gramEnd"/>
      <w:r w:rsidR="00AC5E89" w:rsidRPr="007015B6">
        <w:rPr>
          <w:rFonts w:ascii="標楷體" w:hAnsi="標楷體" w:hint="eastAsia"/>
          <w:bCs/>
          <w:kern w:val="0"/>
        </w:rPr>
        <w:t>偏高，以及</w:t>
      </w:r>
      <w:bookmarkStart w:id="1" w:name="_Hlk105227473"/>
      <w:r w:rsidR="00AC5E89" w:rsidRPr="007015B6">
        <w:rPr>
          <w:rFonts w:ascii="標楷體" w:hAnsi="標楷體" w:hint="eastAsia"/>
          <w:bCs/>
          <w:kern w:val="0"/>
        </w:rPr>
        <w:t>契約進用人員配置比例偏高等問題</w:t>
      </w:r>
      <w:bookmarkEnd w:id="1"/>
      <w:r w:rsidR="00AC5E89" w:rsidRPr="007015B6">
        <w:rPr>
          <w:rFonts w:ascii="標楷體" w:hAnsi="標楷體" w:hint="eastAsia"/>
          <w:bCs/>
          <w:kern w:val="0"/>
        </w:rPr>
        <w:t>，而護理師</w:t>
      </w:r>
      <w:proofErr w:type="gramStart"/>
      <w:r w:rsidR="00AC5E89" w:rsidRPr="007015B6">
        <w:rPr>
          <w:rFonts w:ascii="標楷體" w:hAnsi="標楷體" w:hint="eastAsia"/>
          <w:bCs/>
          <w:kern w:val="0"/>
        </w:rPr>
        <w:t>高資低用的</w:t>
      </w:r>
      <w:proofErr w:type="gramEnd"/>
      <w:r w:rsidR="00AC5E89" w:rsidRPr="007015B6">
        <w:rPr>
          <w:rFonts w:ascii="標楷體" w:hAnsi="標楷體" w:hint="eastAsia"/>
          <w:bCs/>
          <w:kern w:val="0"/>
        </w:rPr>
        <w:t>問題，在</w:t>
      </w:r>
      <w:proofErr w:type="gramStart"/>
      <w:r w:rsidR="00AC5E89" w:rsidRPr="007015B6">
        <w:rPr>
          <w:rFonts w:ascii="標楷體" w:hAnsi="標楷體" w:hint="eastAsia"/>
          <w:bCs/>
          <w:kern w:val="0"/>
        </w:rPr>
        <w:t>銓敘部及院</w:t>
      </w:r>
      <w:proofErr w:type="gramEnd"/>
      <w:r w:rsidR="00AC5E89" w:rsidRPr="007015B6">
        <w:rPr>
          <w:rFonts w:ascii="標楷體" w:hAnsi="標楷體" w:hint="eastAsia"/>
          <w:bCs/>
          <w:kern w:val="0"/>
        </w:rPr>
        <w:t>多年的努力已逐漸解決，成效顯著；至於公立醫療機構契約進用人員配置比例偏高問題，</w:t>
      </w:r>
      <w:proofErr w:type="gramStart"/>
      <w:r w:rsidR="00AC5E89" w:rsidRPr="007015B6">
        <w:rPr>
          <w:rFonts w:ascii="標楷體" w:hAnsi="標楷體" w:hint="eastAsia"/>
          <w:bCs/>
          <w:kern w:val="0"/>
        </w:rPr>
        <w:t>建議部可再</w:t>
      </w:r>
      <w:proofErr w:type="gramEnd"/>
      <w:r w:rsidR="00AC5E89" w:rsidRPr="007015B6">
        <w:rPr>
          <w:rFonts w:ascii="標楷體" w:hAnsi="標楷體" w:hint="eastAsia"/>
          <w:bCs/>
          <w:kern w:val="0"/>
        </w:rPr>
        <w:t>持續追蹤，並與行政院人事行政總處、公立醫療機構主管機關積極</w:t>
      </w:r>
      <w:proofErr w:type="gramStart"/>
      <w:r w:rsidR="00AC5E89" w:rsidRPr="007015B6">
        <w:rPr>
          <w:rFonts w:ascii="標楷體" w:hAnsi="標楷體" w:hint="eastAsia"/>
          <w:bCs/>
          <w:kern w:val="0"/>
        </w:rPr>
        <w:t>研</w:t>
      </w:r>
      <w:proofErr w:type="gramEnd"/>
      <w:r w:rsidR="00AC5E89" w:rsidRPr="007015B6">
        <w:rPr>
          <w:rFonts w:ascii="標楷體" w:hAnsi="標楷體" w:hint="eastAsia"/>
          <w:bCs/>
          <w:kern w:val="0"/>
        </w:rPr>
        <w:t>議解決方案，以逐年改善醫療體系約用人員配置比率偏高的問題。</w:t>
      </w:r>
    </w:p>
    <w:p w14:paraId="3D307F13" w14:textId="3700AC3F" w:rsidR="007F274A" w:rsidRDefault="007F274A" w:rsidP="0069695D">
      <w:pPr>
        <w:pStyle w:val="30"/>
        <w:overflowPunct w:val="0"/>
        <w:spacing w:line="460" w:lineRule="exact"/>
        <w:ind w:leftChars="173" w:left="956" w:hangingChars="115" w:hanging="368"/>
        <w:rPr>
          <w:rFonts w:ascii="標楷體" w:hAnsi="標楷體"/>
          <w:b/>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490D20" w:rsidRPr="00490D20">
        <w:rPr>
          <w:rFonts w:ascii="標楷體" w:hAnsi="標楷體" w:hint="eastAsia"/>
          <w:bCs/>
          <w:color w:val="000000"/>
        </w:rPr>
        <w:t>1.感謝部提供我國公務人力統計相關數據，惟本次報告多僅呈現數據，而未再進一步分析探討歷年數據變動之原因，建議可將相關數據提供學者專家，形成學術研究見解或分析，</w:t>
      </w:r>
      <w:proofErr w:type="gramStart"/>
      <w:r w:rsidR="00490D20" w:rsidRPr="00490D20">
        <w:rPr>
          <w:rFonts w:ascii="標楷體" w:hAnsi="標楷體" w:hint="eastAsia"/>
          <w:bCs/>
          <w:color w:val="000000"/>
        </w:rPr>
        <w:t>俾</w:t>
      </w:r>
      <w:proofErr w:type="gramEnd"/>
      <w:r w:rsidR="00490D20" w:rsidRPr="00490D20">
        <w:rPr>
          <w:rFonts w:ascii="標楷體" w:hAnsi="標楷體" w:hint="eastAsia"/>
          <w:bCs/>
          <w:color w:val="000000"/>
        </w:rPr>
        <w:t>使數據使用更有效益。2.針對原住民族公務人員部分，簡報第20、</w:t>
      </w:r>
      <w:proofErr w:type="gramStart"/>
      <w:r w:rsidR="00490D20" w:rsidRPr="00490D20">
        <w:rPr>
          <w:rFonts w:ascii="標楷體" w:hAnsi="標楷體" w:hint="eastAsia"/>
          <w:bCs/>
          <w:color w:val="000000"/>
        </w:rPr>
        <w:t>21頁均有呈現</w:t>
      </w:r>
      <w:proofErr w:type="gramEnd"/>
      <w:r w:rsidR="00490D20" w:rsidRPr="00490D20">
        <w:rPr>
          <w:rFonts w:ascii="標楷體" w:hAnsi="標楷體" w:hint="eastAsia"/>
          <w:bCs/>
          <w:color w:val="000000"/>
        </w:rPr>
        <w:t>相關圖表與數據，惟上開資料並未形諸文字納入書面資料，建議相關文字應</w:t>
      </w:r>
      <w:proofErr w:type="gramStart"/>
      <w:r w:rsidR="00490D20" w:rsidRPr="00490D20">
        <w:rPr>
          <w:rFonts w:ascii="標楷體" w:hAnsi="標楷體" w:hint="eastAsia"/>
          <w:bCs/>
          <w:color w:val="000000"/>
        </w:rPr>
        <w:t>併</w:t>
      </w:r>
      <w:proofErr w:type="gramEnd"/>
      <w:r w:rsidR="00490D20" w:rsidRPr="00490D20">
        <w:rPr>
          <w:rFonts w:ascii="標楷體" w:hAnsi="標楷體" w:hint="eastAsia"/>
          <w:bCs/>
          <w:color w:val="000000"/>
        </w:rPr>
        <w:t>同納入。3.我國人口數約2千3</w:t>
      </w:r>
      <w:proofErr w:type="gramStart"/>
      <w:r w:rsidR="00490D20" w:rsidRPr="00490D20">
        <w:rPr>
          <w:rFonts w:ascii="標楷體" w:hAnsi="標楷體" w:hint="eastAsia"/>
          <w:bCs/>
          <w:color w:val="000000"/>
        </w:rPr>
        <w:t>百萬</w:t>
      </w:r>
      <w:proofErr w:type="gramEnd"/>
      <w:r w:rsidR="00490D20" w:rsidRPr="00490D20">
        <w:rPr>
          <w:rFonts w:ascii="標楷體" w:hAnsi="標楷體" w:hint="eastAsia"/>
          <w:bCs/>
          <w:color w:val="000000"/>
        </w:rPr>
        <w:t>人，原住民族人口數為58萬758人，約占全國總人口2.49％。而全國公務人員人數為36萬3千人，原住民族公務人員為6,797人，僅占全</w:t>
      </w:r>
      <w:r w:rsidR="00490D20" w:rsidRPr="00490D20">
        <w:rPr>
          <w:rFonts w:ascii="標楷體" w:hAnsi="標楷體" w:hint="eastAsia"/>
          <w:bCs/>
          <w:color w:val="000000"/>
        </w:rPr>
        <w:lastRenderedPageBreak/>
        <w:t>國公務人員1.87％，此與</w:t>
      </w:r>
      <w:proofErr w:type="gramStart"/>
      <w:r w:rsidR="00490D20" w:rsidRPr="00490D20">
        <w:rPr>
          <w:rFonts w:ascii="標楷體" w:hAnsi="標楷體" w:hint="eastAsia"/>
          <w:bCs/>
          <w:color w:val="000000"/>
        </w:rPr>
        <w:t>原住民族占總人口</w:t>
      </w:r>
      <w:proofErr w:type="gramEnd"/>
      <w:r w:rsidR="00490D20" w:rsidRPr="00490D20">
        <w:rPr>
          <w:rFonts w:ascii="標楷體" w:hAnsi="標楷體" w:hint="eastAsia"/>
          <w:bCs/>
          <w:color w:val="000000"/>
        </w:rPr>
        <w:t>的比率尚有落差。考量原住民族</w:t>
      </w:r>
      <w:r w:rsidR="00476201">
        <w:rPr>
          <w:rFonts w:ascii="標楷體" w:hAnsi="標楷體" w:hint="eastAsia"/>
          <w:bCs/>
          <w:color w:val="000000"/>
        </w:rPr>
        <w:t>公務人員人數提升屬結構性問題，尚</w:t>
      </w:r>
      <w:proofErr w:type="gramStart"/>
      <w:r w:rsidR="00476201">
        <w:rPr>
          <w:rFonts w:ascii="標楷體" w:hAnsi="標楷體" w:hint="eastAsia"/>
          <w:bCs/>
          <w:color w:val="000000"/>
        </w:rPr>
        <w:t>需教考</w:t>
      </w:r>
      <w:proofErr w:type="gramEnd"/>
      <w:r w:rsidR="00476201">
        <w:rPr>
          <w:rFonts w:ascii="標楷體" w:hAnsi="標楷體" w:hint="eastAsia"/>
          <w:bCs/>
          <w:color w:val="000000"/>
        </w:rPr>
        <w:t>訓用等各界協助與支持，個人</w:t>
      </w:r>
      <w:proofErr w:type="gramStart"/>
      <w:r w:rsidR="00490D20" w:rsidRPr="00490D20">
        <w:rPr>
          <w:rFonts w:ascii="標楷體" w:hAnsi="標楷體" w:hint="eastAsia"/>
          <w:bCs/>
          <w:color w:val="000000"/>
        </w:rPr>
        <w:t>建議部能與</w:t>
      </w:r>
      <w:proofErr w:type="gramEnd"/>
      <w:r w:rsidR="00490D20" w:rsidRPr="00490D20">
        <w:rPr>
          <w:rFonts w:ascii="標楷體" w:hAnsi="標楷體" w:hint="eastAsia"/>
          <w:bCs/>
          <w:color w:val="000000"/>
        </w:rPr>
        <w:t>行政院人事行政總處，乃至教育部共同協助解決此原住民族公務人員比率問題。尤其是法官、檢察官人數僅個位數，甚至少於身心障礙公務人員。就此，</w:t>
      </w:r>
      <w:proofErr w:type="gramStart"/>
      <w:r w:rsidR="00490D20" w:rsidRPr="00490D20">
        <w:rPr>
          <w:rFonts w:ascii="標楷體" w:hAnsi="標楷體" w:hint="eastAsia"/>
          <w:bCs/>
          <w:color w:val="000000"/>
        </w:rPr>
        <w:t>考選部已成立</w:t>
      </w:r>
      <w:proofErr w:type="gramEnd"/>
      <w:r w:rsidR="00490D20" w:rsidRPr="00490D20">
        <w:rPr>
          <w:rFonts w:ascii="標楷體" w:hAnsi="標楷體" w:hint="eastAsia"/>
          <w:bCs/>
          <w:color w:val="000000"/>
        </w:rPr>
        <w:t>考選小組，並邀請教育部共同參與，希望能在大專院校設立原住民族法律專班與研究所專班，以協助原住民族報考司法官，並且提升整體原住民族擔任公務人員的比率。4.本次報告顯示，全國公務人力尚包含其他公務人力，分為約聘僱、職工、駐衛警與臨時人員等4個類別，上開類別</w:t>
      </w:r>
      <w:proofErr w:type="gramStart"/>
      <w:r w:rsidR="00490D20" w:rsidRPr="00490D20">
        <w:rPr>
          <w:rFonts w:ascii="標楷體" w:hAnsi="標楷體" w:hint="eastAsia"/>
          <w:bCs/>
          <w:color w:val="000000"/>
        </w:rPr>
        <w:t>原住民族占比</w:t>
      </w:r>
      <w:proofErr w:type="gramEnd"/>
      <w:r w:rsidR="00490D20" w:rsidRPr="00490D20">
        <w:rPr>
          <w:rFonts w:ascii="標楷體" w:hAnsi="標楷體" w:hint="eastAsia"/>
          <w:bCs/>
          <w:color w:val="000000"/>
        </w:rPr>
        <w:t>為何？請部提供統計資料</w:t>
      </w:r>
      <w:r w:rsidR="00901696">
        <w:rPr>
          <w:rFonts w:ascii="標楷體" w:hAnsi="標楷體" w:hint="eastAsia"/>
          <w:bCs/>
          <w:color w:val="000000"/>
        </w:rPr>
        <w:t>供參</w:t>
      </w:r>
      <w:r w:rsidR="00490D20" w:rsidRPr="00490D20">
        <w:rPr>
          <w:rFonts w:ascii="標楷體" w:hAnsi="標楷體" w:hint="eastAsia"/>
          <w:bCs/>
          <w:color w:val="000000"/>
        </w:rPr>
        <w:t>。5.有關公營事業機構的公務人力部分，110年人數減</w:t>
      </w:r>
      <w:r w:rsidR="00490D20" w:rsidRPr="0080457F">
        <w:rPr>
          <w:rFonts w:ascii="標楷體" w:hAnsi="標楷體" w:hint="eastAsia"/>
          <w:bCs/>
          <w:color w:val="000000"/>
          <w:spacing w:val="-8"/>
        </w:rPr>
        <w:t>少964人，減少比率較行政機關為高，此外在考試任用方面，</w:t>
      </w:r>
      <w:r w:rsidR="00490D20" w:rsidRPr="00490D20">
        <w:rPr>
          <w:rFonts w:ascii="標楷體" w:hAnsi="標楷體" w:hint="eastAsia"/>
          <w:bCs/>
          <w:color w:val="000000"/>
        </w:rPr>
        <w:t>行政機關以考試任用者占96.89％，而公營事業機構僅占49.26％，部是否有進一步掌握公營事業機關公務人力變動原因？6.有關女性簡任官等比率部分，110年為38.13％，歷年雖呈現逐年成長的趨勢，但男女比率仍有差異，如何再進一步提升女性高階文官的比率，</w:t>
      </w:r>
      <w:proofErr w:type="gramStart"/>
      <w:r w:rsidR="00490D20" w:rsidRPr="00490D20">
        <w:rPr>
          <w:rFonts w:ascii="標楷體" w:hAnsi="標楷體" w:hint="eastAsia"/>
          <w:bCs/>
          <w:color w:val="000000"/>
        </w:rPr>
        <w:t>請部再與</w:t>
      </w:r>
      <w:proofErr w:type="gramEnd"/>
      <w:r w:rsidR="00490D20" w:rsidRPr="00490D20">
        <w:rPr>
          <w:rFonts w:ascii="標楷體" w:hAnsi="標楷體" w:hint="eastAsia"/>
          <w:bCs/>
          <w:color w:val="000000"/>
        </w:rPr>
        <w:t>人事機關共同思考。7.有關身心障礙公務人員部分，近10年身心障礙者任公務人員年增率為3.5％，其中以慢性精神疾病者平均年增率12.91％最高，</w:t>
      </w:r>
      <w:proofErr w:type="gramStart"/>
      <w:r w:rsidR="00490D20" w:rsidRPr="00490D20">
        <w:rPr>
          <w:rFonts w:ascii="標楷體" w:hAnsi="標楷體" w:hint="eastAsia"/>
          <w:bCs/>
          <w:color w:val="000000"/>
        </w:rPr>
        <w:t>部對此</w:t>
      </w:r>
      <w:proofErr w:type="gramEnd"/>
      <w:r w:rsidR="00490D20" w:rsidRPr="00490D20">
        <w:rPr>
          <w:rFonts w:ascii="標楷體" w:hAnsi="標楷體" w:hint="eastAsia"/>
          <w:bCs/>
          <w:color w:val="000000"/>
        </w:rPr>
        <w:t>情形是否有進一步掌握？例如該類人員的障礙等級與障礙類別等，且因該類人員逐年增加，公務職場環境部分是否有相應調整？或提供監護</w:t>
      </w:r>
      <w:r w:rsidR="00901696">
        <w:rPr>
          <w:rFonts w:ascii="標楷體" w:hAnsi="標楷體" w:hint="eastAsia"/>
          <w:bCs/>
          <w:color w:val="000000"/>
        </w:rPr>
        <w:t>等</w:t>
      </w:r>
      <w:r w:rsidR="00490D20" w:rsidRPr="00490D20">
        <w:rPr>
          <w:rFonts w:ascii="標楷體" w:hAnsi="標楷體" w:hint="eastAsia"/>
          <w:bCs/>
          <w:color w:val="000000"/>
        </w:rPr>
        <w:t>措施？8.書面報告第18頁，附表15</w:t>
      </w:r>
      <w:proofErr w:type="gramStart"/>
      <w:r w:rsidR="00490D20" w:rsidRPr="00490D20">
        <w:rPr>
          <w:rFonts w:ascii="標楷體" w:hAnsi="標楷體" w:hint="eastAsia"/>
          <w:bCs/>
          <w:color w:val="000000"/>
        </w:rPr>
        <w:t>原住民族任公務人員</w:t>
      </w:r>
      <w:proofErr w:type="gramEnd"/>
      <w:r w:rsidR="00490D20" w:rsidRPr="00490D20">
        <w:rPr>
          <w:rFonts w:ascii="標楷體" w:hAnsi="標楷體" w:hint="eastAsia"/>
          <w:bCs/>
          <w:color w:val="000000"/>
        </w:rPr>
        <w:t>按族別分，最後一欄原住民族各族人數，建議刪除原住民族等文字，以各族人數表達即可。</w:t>
      </w:r>
    </w:p>
    <w:p w14:paraId="1A8E5247" w14:textId="416D2570" w:rsidR="00860182" w:rsidRPr="00A90D0F" w:rsidRDefault="00860182" w:rsidP="0069695D">
      <w:pPr>
        <w:pStyle w:val="30"/>
        <w:overflowPunct w:val="0"/>
        <w:spacing w:line="460" w:lineRule="exact"/>
        <w:ind w:leftChars="173" w:left="956" w:hangingChars="115" w:hanging="368"/>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026C9B" w:rsidRPr="00026C9B">
        <w:rPr>
          <w:rFonts w:ascii="標楷體" w:hAnsi="標楷體" w:hint="eastAsia"/>
        </w:rPr>
        <w:t>1.</w:t>
      </w:r>
      <w:r w:rsidR="00D065F2" w:rsidRPr="00026C9B" w:rsidDel="00D065F2">
        <w:rPr>
          <w:rFonts w:ascii="標楷體" w:hAnsi="標楷體" w:hint="eastAsia"/>
        </w:rPr>
        <w:t xml:space="preserve"> </w:t>
      </w:r>
      <w:r w:rsidR="00026C9B" w:rsidRPr="00026C9B">
        <w:rPr>
          <w:rFonts w:ascii="標楷體" w:hAnsi="標楷體" w:hint="eastAsia"/>
        </w:rPr>
        <w:t>101年與110年全國公務人員年齡結構的比較資料</w:t>
      </w:r>
      <w:r w:rsidR="00D065F2">
        <w:rPr>
          <w:rFonts w:ascii="標楷體" w:hAnsi="標楷體" w:hint="eastAsia"/>
        </w:rPr>
        <w:t>，</w:t>
      </w:r>
      <w:r w:rsidR="00026C9B" w:rsidRPr="00026C9B">
        <w:rPr>
          <w:rFonts w:ascii="標楷體" w:hAnsi="標楷體" w:hint="eastAsia"/>
        </w:rPr>
        <w:t>可與年資結構相互對照，其中40-49歲</w:t>
      </w:r>
      <w:r w:rsidR="00D065F2">
        <w:rPr>
          <w:rFonts w:ascii="標楷體" w:hAnsi="標楷體" w:hint="eastAsia"/>
        </w:rPr>
        <w:t>及</w:t>
      </w:r>
      <w:r w:rsidR="00D065F2" w:rsidRPr="00026C9B">
        <w:rPr>
          <w:rFonts w:ascii="標楷體" w:hAnsi="標楷體" w:hint="eastAsia"/>
        </w:rPr>
        <w:t>50-59歲</w:t>
      </w:r>
      <w:r w:rsidR="00026C9B" w:rsidRPr="00026C9B">
        <w:rPr>
          <w:rFonts w:ascii="標楷體" w:hAnsi="標楷體" w:hint="eastAsia"/>
        </w:rPr>
        <w:t>的公務人員比例，10年來</w:t>
      </w:r>
      <w:r w:rsidR="00D065F2">
        <w:rPr>
          <w:rFonts w:ascii="標楷體" w:hAnsi="標楷體" w:hint="eastAsia"/>
        </w:rPr>
        <w:t>互有消長</w:t>
      </w:r>
      <w:r w:rsidR="00026C9B" w:rsidRPr="00026C9B">
        <w:rPr>
          <w:rFonts w:ascii="標楷體" w:hAnsi="標楷體" w:hint="eastAsia"/>
        </w:rPr>
        <w:t>，</w:t>
      </w:r>
      <w:r w:rsidR="00D065F2">
        <w:rPr>
          <w:rFonts w:ascii="標楷體" w:hAnsi="標楷體" w:hint="eastAsia"/>
        </w:rPr>
        <w:t>其</w:t>
      </w:r>
      <w:r w:rsidR="00026C9B" w:rsidRPr="00026C9B">
        <w:rPr>
          <w:rFonts w:ascii="標楷體" w:hAnsi="標楷體" w:hint="eastAsia"/>
        </w:rPr>
        <w:t>趨勢具有統計意義</w:t>
      </w:r>
      <w:r w:rsidR="00D065F2">
        <w:rPr>
          <w:rFonts w:ascii="標楷體" w:hAnsi="標楷體" w:hint="eastAsia"/>
        </w:rPr>
        <w:t>，</w:t>
      </w:r>
      <w:r w:rsidR="00026C9B" w:rsidRPr="00026C9B">
        <w:rPr>
          <w:rFonts w:ascii="標楷體" w:hAnsi="標楷體" w:hint="eastAsia"/>
        </w:rPr>
        <w:t>建議部針對變動趨勢進一步分析，深入了解分別存在</w:t>
      </w:r>
      <w:r w:rsidR="00E61D82">
        <w:rPr>
          <w:rFonts w:ascii="標楷體" w:hAnsi="標楷體" w:hint="eastAsia"/>
        </w:rPr>
        <w:t>哪</w:t>
      </w:r>
      <w:r w:rsidR="00026C9B" w:rsidRPr="00026C9B">
        <w:rPr>
          <w:rFonts w:ascii="標楷體" w:hAnsi="標楷體" w:hint="eastAsia"/>
        </w:rPr>
        <w:t>些</w:t>
      </w:r>
      <w:r w:rsidR="00026C9B" w:rsidRPr="00085891">
        <w:rPr>
          <w:rFonts w:ascii="標楷體" w:hAnsi="標楷體" w:hint="eastAsia"/>
          <w:spacing w:val="-6"/>
        </w:rPr>
        <w:t>機</w:t>
      </w:r>
      <w:r w:rsidR="00026C9B" w:rsidRPr="00085891">
        <w:rPr>
          <w:rFonts w:ascii="標楷體" w:hAnsi="標楷體" w:hint="eastAsia"/>
          <w:spacing w:val="-6"/>
        </w:rPr>
        <w:lastRenderedPageBreak/>
        <w:t>關？有無性別的差異？</w:t>
      </w:r>
      <w:r w:rsidR="00D065F2">
        <w:rPr>
          <w:rFonts w:ascii="標楷體" w:hAnsi="標楷體" w:hint="eastAsia"/>
          <w:spacing w:val="-6"/>
        </w:rPr>
        <w:t>其</w:t>
      </w:r>
      <w:r w:rsidR="00026C9B" w:rsidRPr="00085891">
        <w:rPr>
          <w:rFonts w:ascii="標楷體" w:hAnsi="標楷體" w:hint="eastAsia"/>
          <w:spacing w:val="-6"/>
        </w:rPr>
        <w:t>職務類別與職等為何？該等職</w:t>
      </w:r>
      <w:r w:rsidR="00AB44DB">
        <w:rPr>
          <w:rFonts w:ascii="標楷體" w:hAnsi="標楷體" w:hint="eastAsia"/>
          <w:spacing w:val="-6"/>
        </w:rPr>
        <w:t>務</w:t>
      </w:r>
      <w:r w:rsidR="00026C9B" w:rsidRPr="00085891">
        <w:rPr>
          <w:rFonts w:ascii="標楷體" w:hAnsi="標楷體" w:hint="eastAsia"/>
          <w:spacing w:val="-6"/>
        </w:rPr>
        <w:t>類或職等對應私人企業類似職位是否存有薪資差距？</w:t>
      </w:r>
      <w:r w:rsidR="00026C9B" w:rsidRPr="00026C9B">
        <w:rPr>
          <w:rFonts w:ascii="標楷體" w:hAnsi="標楷體" w:hint="eastAsia"/>
        </w:rPr>
        <w:t>2.50-59歲之公務人員，占整體公務人員比率，自106年起，每年約提升1％，這樣的現象是否與107年推動年金改革有關，</w:t>
      </w:r>
      <w:r w:rsidR="00596071">
        <w:rPr>
          <w:rFonts w:ascii="標楷體" w:hAnsi="標楷體" w:hint="eastAsia"/>
        </w:rPr>
        <w:t>亦</w:t>
      </w:r>
      <w:r w:rsidR="00026C9B" w:rsidRPr="00026C9B">
        <w:rPr>
          <w:rFonts w:ascii="標楷體" w:hAnsi="標楷體" w:hint="eastAsia"/>
        </w:rPr>
        <w:t>值得探討。建議部針對40歲至59歲公務人力變動情形，再作進一步的分析，從而提出相關說明與</w:t>
      </w:r>
      <w:proofErr w:type="gramStart"/>
      <w:r w:rsidR="00026C9B" w:rsidRPr="00026C9B">
        <w:rPr>
          <w:rFonts w:ascii="標楷體" w:hAnsi="標楷體" w:hint="eastAsia"/>
        </w:rPr>
        <w:t>研</w:t>
      </w:r>
      <w:proofErr w:type="gramEnd"/>
      <w:r w:rsidR="00026C9B" w:rsidRPr="00026C9B">
        <w:rPr>
          <w:rFonts w:ascii="標楷體" w:hAnsi="標楷體" w:hint="eastAsia"/>
        </w:rPr>
        <w:t>議因應對策。3.101年</w:t>
      </w:r>
      <w:r w:rsidR="00393917">
        <w:rPr>
          <w:rFonts w:ascii="標楷體" w:hAnsi="標楷體" w:hint="eastAsia"/>
        </w:rPr>
        <w:t>至</w:t>
      </w:r>
      <w:r w:rsidR="00026C9B" w:rsidRPr="00026C9B">
        <w:rPr>
          <w:rFonts w:ascii="標楷體" w:hAnsi="標楷體" w:hint="eastAsia"/>
        </w:rPr>
        <w:t>110年10年來</w:t>
      </w:r>
      <w:r w:rsidR="00393917">
        <w:rPr>
          <w:rFonts w:ascii="標楷體" w:hAnsi="標楷體" w:hint="eastAsia"/>
        </w:rPr>
        <w:t>，</w:t>
      </w:r>
      <w:r w:rsidR="00026C9B" w:rsidRPr="00026C9B">
        <w:rPr>
          <w:rFonts w:ascii="標楷體" w:hAnsi="標楷體" w:hint="eastAsia"/>
        </w:rPr>
        <w:t>職工與駐衛</w:t>
      </w:r>
      <w:r w:rsidR="00085891">
        <w:rPr>
          <w:rFonts w:ascii="標楷體" w:hAnsi="標楷體" w:hint="eastAsia"/>
        </w:rPr>
        <w:t>警察人力</w:t>
      </w:r>
      <w:r w:rsidR="00393917">
        <w:rPr>
          <w:rFonts w:ascii="標楷體" w:hAnsi="標楷體" w:hint="eastAsia"/>
        </w:rPr>
        <w:t>似</w:t>
      </w:r>
      <w:r w:rsidR="00085891">
        <w:rPr>
          <w:rFonts w:ascii="標楷體" w:hAnsi="標楷體" w:hint="eastAsia"/>
        </w:rPr>
        <w:t>有下降，是否與各機關將勞力業務委外辦理有關</w:t>
      </w:r>
      <w:r w:rsidR="00393917">
        <w:rPr>
          <w:rFonts w:ascii="標楷體" w:hAnsi="標楷體" w:hint="eastAsia"/>
        </w:rPr>
        <w:t>？</w:t>
      </w:r>
      <w:r w:rsidR="00085891">
        <w:rPr>
          <w:rFonts w:ascii="標楷體" w:hAnsi="標楷體" w:hint="eastAsia"/>
        </w:rPr>
        <w:t>若機關的</w:t>
      </w:r>
      <w:r w:rsidR="00026C9B" w:rsidRPr="00026C9B">
        <w:rPr>
          <w:rFonts w:ascii="標楷體" w:hAnsi="標楷體" w:hint="eastAsia"/>
        </w:rPr>
        <w:t>人力變動與運用情形已日漸穩定，相關資訊</w:t>
      </w:r>
      <w:r w:rsidR="00393917">
        <w:rPr>
          <w:rFonts w:ascii="標楷體" w:hAnsi="標楷體" w:hint="eastAsia"/>
        </w:rPr>
        <w:t>或可</w:t>
      </w:r>
      <w:r w:rsidR="00026C9B" w:rsidRPr="00026C9B">
        <w:rPr>
          <w:rFonts w:ascii="標楷體" w:hAnsi="標楷體" w:hint="eastAsia"/>
        </w:rPr>
        <w:t>提供主計總處參考，期使機關勞務業務委外辦理的預</w:t>
      </w:r>
      <w:r w:rsidR="00026C9B" w:rsidRPr="00085891">
        <w:rPr>
          <w:rFonts w:ascii="標楷體" w:hAnsi="標楷體" w:hint="eastAsia"/>
          <w:spacing w:val="-6"/>
        </w:rPr>
        <w:t>算編列更具彈性，並活化公務人力結構。</w:t>
      </w:r>
      <w:proofErr w:type="gramStart"/>
      <w:r w:rsidR="00026C9B" w:rsidRPr="00026C9B">
        <w:rPr>
          <w:rFonts w:ascii="標楷體" w:hAnsi="標楷體" w:hint="eastAsia"/>
        </w:rPr>
        <w:t>再者，</w:t>
      </w:r>
      <w:proofErr w:type="gramEnd"/>
      <w:r w:rsidR="00026C9B" w:rsidRPr="00026C9B">
        <w:rPr>
          <w:rFonts w:ascii="標楷體" w:hAnsi="標楷體" w:hint="eastAsia"/>
        </w:rPr>
        <w:t>臨時人力屬政府執行公務的重要人力，若此人力結構與政策方向不變，建議部</w:t>
      </w:r>
      <w:r w:rsidR="00393917">
        <w:rPr>
          <w:rFonts w:ascii="標楷體" w:hAnsi="標楷體" w:hint="eastAsia"/>
        </w:rPr>
        <w:t>會同相關權責機關</w:t>
      </w:r>
      <w:r w:rsidR="00026C9B" w:rsidRPr="00026C9B">
        <w:rPr>
          <w:rFonts w:ascii="標楷體" w:hAnsi="標楷體" w:hint="eastAsia"/>
        </w:rPr>
        <w:t>探討此類臨時人力的實際工作類別，以提出具體規劃，或依機關實際需要安排，</w:t>
      </w:r>
      <w:proofErr w:type="gramStart"/>
      <w:r w:rsidR="00026C9B" w:rsidRPr="00026C9B">
        <w:rPr>
          <w:rFonts w:ascii="標楷體" w:hAnsi="標楷體" w:hint="eastAsia"/>
        </w:rPr>
        <w:t>研</w:t>
      </w:r>
      <w:proofErr w:type="gramEnd"/>
      <w:r w:rsidR="00026C9B" w:rsidRPr="00026C9B">
        <w:rPr>
          <w:rFonts w:ascii="標楷體" w:hAnsi="標楷體" w:hint="eastAsia"/>
        </w:rPr>
        <w:t>擬前瞻性的</w:t>
      </w:r>
      <w:r w:rsidR="009A090B">
        <w:rPr>
          <w:rFonts w:ascii="標楷體" w:hAnsi="標楷體" w:hint="eastAsia"/>
        </w:rPr>
        <w:t>做</w:t>
      </w:r>
      <w:r w:rsidR="00026C9B" w:rsidRPr="00026C9B">
        <w:rPr>
          <w:rFonts w:ascii="標楷體" w:hAnsi="標楷體" w:hint="eastAsia"/>
        </w:rPr>
        <w:t>法。</w:t>
      </w:r>
    </w:p>
    <w:p w14:paraId="6EF99E4D" w14:textId="17180A6A" w:rsidR="007F274A" w:rsidRDefault="007F274A" w:rsidP="0069695D">
      <w:pPr>
        <w:pStyle w:val="30"/>
        <w:overflowPunct w:val="0"/>
        <w:spacing w:line="460" w:lineRule="exact"/>
        <w:ind w:leftChars="173" w:left="956" w:hangingChars="115" w:hanging="368"/>
        <w:rPr>
          <w:rFonts w:ascii="標楷體" w:hAnsi="標楷體"/>
          <w:b/>
        </w:rPr>
      </w:pPr>
      <w:r>
        <w:rPr>
          <w:rFonts w:ascii="標楷體" w:hAnsi="標楷體" w:hint="eastAsia"/>
          <w:b/>
        </w:rPr>
        <w:t>何委員</w:t>
      </w:r>
      <w:proofErr w:type="gramStart"/>
      <w:r>
        <w:rPr>
          <w:rFonts w:ascii="標楷體" w:hAnsi="標楷體" w:hint="eastAsia"/>
          <w:b/>
        </w:rPr>
        <w:t>怡澄</w:t>
      </w:r>
      <w:proofErr w:type="gramEnd"/>
      <w:r>
        <w:rPr>
          <w:rFonts w:ascii="標楷體" w:hAnsi="標楷體" w:hint="eastAsia"/>
          <w:b/>
        </w:rPr>
        <w:t>：</w:t>
      </w:r>
      <w:r w:rsidR="006F49B2">
        <w:rPr>
          <w:rFonts w:ascii="標楷體" w:hAnsi="標楷體" w:hint="eastAsia"/>
          <w:bCs/>
        </w:rPr>
        <w:t>目前政府對臨時人員具有特定的需求，</w:t>
      </w:r>
      <w:r w:rsidR="00026C9B" w:rsidRPr="00026C9B">
        <w:rPr>
          <w:rFonts w:ascii="標楷體" w:hAnsi="標楷體" w:hint="eastAsia"/>
          <w:bCs/>
        </w:rPr>
        <w:t>依據行政院及所屬各機關學校臨時人員進用及運用要點規定，臨時人員得辦理業務以非屬行使公權力的臨時性、短期性、季節性等工作為限，惟因每年都需要特定人力，該等人員辦理的</w:t>
      </w:r>
      <w:r w:rsidR="00026C9B" w:rsidRPr="0095589C">
        <w:rPr>
          <w:rFonts w:ascii="標楷體" w:hAnsi="標楷體" w:hint="eastAsia"/>
          <w:bCs/>
          <w:spacing w:val="-6"/>
        </w:rPr>
        <w:t>業務並非臨時性，顯示機關對人力需求評估尚有待改進之處，</w:t>
      </w:r>
      <w:r w:rsidR="00026C9B" w:rsidRPr="00026C9B">
        <w:rPr>
          <w:rFonts w:ascii="標楷體" w:hAnsi="標楷體" w:hint="eastAsia"/>
          <w:bCs/>
        </w:rPr>
        <w:t>此或與政府要小而美，而民眾期待大有為政府的迷思有關，</w:t>
      </w:r>
      <w:r w:rsidR="00026C9B" w:rsidRPr="0095589C">
        <w:rPr>
          <w:rFonts w:ascii="標楷體" w:hAnsi="標楷體" w:hint="eastAsia"/>
          <w:bCs/>
          <w:spacing w:val="-6"/>
        </w:rPr>
        <w:t>因此在這兩種相互衝突思維下，導致政府需要</w:t>
      </w:r>
      <w:r w:rsidR="006F49B2">
        <w:rPr>
          <w:rFonts w:ascii="標楷體" w:hAnsi="標楷體" w:hint="eastAsia"/>
          <w:bCs/>
          <w:spacing w:val="-6"/>
        </w:rPr>
        <w:t>特定的</w:t>
      </w:r>
      <w:r w:rsidR="00026C9B" w:rsidRPr="0095589C">
        <w:rPr>
          <w:rFonts w:ascii="標楷體" w:hAnsi="標楷體" w:hint="eastAsia"/>
          <w:bCs/>
          <w:spacing w:val="-6"/>
        </w:rPr>
        <w:t>臨時人力。</w:t>
      </w:r>
      <w:r w:rsidR="00026C9B" w:rsidRPr="00026C9B">
        <w:rPr>
          <w:rFonts w:ascii="標楷體" w:hAnsi="標楷體" w:hint="eastAsia"/>
          <w:bCs/>
        </w:rPr>
        <w:t>若以臨時人力承擔大量政府工作情況下，對於臨時人力的進用條件與工作保障，希望能有較完整規範，建請相關</w:t>
      </w:r>
      <w:r w:rsidR="006F49B2">
        <w:rPr>
          <w:rFonts w:ascii="標楷體" w:hAnsi="標楷體" w:hint="eastAsia"/>
          <w:bCs/>
        </w:rPr>
        <w:t>權責</w:t>
      </w:r>
      <w:r w:rsidR="00026C9B" w:rsidRPr="00026C9B">
        <w:rPr>
          <w:rFonts w:ascii="標楷體" w:hAnsi="標楷體" w:hint="eastAsia"/>
          <w:bCs/>
        </w:rPr>
        <w:t>機關能有完整規</w:t>
      </w:r>
      <w:r w:rsidR="006F49B2">
        <w:rPr>
          <w:rFonts w:ascii="標楷體" w:hAnsi="標楷體" w:hint="eastAsia"/>
          <w:bCs/>
        </w:rPr>
        <w:t>劃</w:t>
      </w:r>
      <w:r w:rsidR="00026C9B" w:rsidRPr="00026C9B">
        <w:rPr>
          <w:rFonts w:ascii="標楷體" w:hAnsi="標楷體" w:hint="eastAsia"/>
          <w:bCs/>
        </w:rPr>
        <w:t>，並提出相應的措施。</w:t>
      </w:r>
    </w:p>
    <w:p w14:paraId="60F72C6E" w14:textId="120765C8" w:rsidR="00860182" w:rsidRPr="00000D55" w:rsidRDefault="00860182" w:rsidP="0069695D">
      <w:pPr>
        <w:pStyle w:val="30"/>
        <w:overflowPunct w:val="0"/>
        <w:spacing w:line="460" w:lineRule="exact"/>
        <w:ind w:leftChars="173" w:left="956" w:hangingChars="115" w:hanging="368"/>
        <w:rPr>
          <w:rFonts w:ascii="標楷體" w:hAnsi="標楷體"/>
          <w:b/>
          <w:bCs/>
        </w:rPr>
      </w:pPr>
      <w:r>
        <w:rPr>
          <w:rFonts w:ascii="標楷體" w:hAnsi="標楷體" w:hint="eastAsia"/>
          <w:b/>
        </w:rPr>
        <w:t>吳委員新興：</w:t>
      </w:r>
      <w:r w:rsidR="00AF1E05" w:rsidRPr="00203BFA">
        <w:rPr>
          <w:rFonts w:ascii="標楷體" w:hAnsi="標楷體" w:hint="eastAsia"/>
          <w:bCs/>
          <w:color w:val="000000"/>
          <w:kern w:val="0"/>
        </w:rPr>
        <w:t>1.女性公務人員擔任簡任官，從民國91年的16.21%，到100年的27.34%，已增加11%，到110年時則來到38.13%，又提升11%，由此增長趨勢可觀察到每隔10</w:t>
      </w:r>
      <w:r w:rsidR="0095589C">
        <w:rPr>
          <w:rFonts w:ascii="標楷體" w:hAnsi="標楷體" w:hint="eastAsia"/>
          <w:bCs/>
          <w:color w:val="000000"/>
          <w:kern w:val="0"/>
        </w:rPr>
        <w:t>年，女性擔任簡任官等的</w:t>
      </w:r>
      <w:r w:rsidR="00AF1E05" w:rsidRPr="00203BFA">
        <w:rPr>
          <w:rFonts w:ascii="標楷體" w:hAnsi="標楷體" w:hint="eastAsia"/>
          <w:bCs/>
          <w:color w:val="000000"/>
          <w:kern w:val="0"/>
        </w:rPr>
        <w:t>比率會提高10%，據此類推至120年，女性公務人員擔任簡任官以上的比率可能高達48%~49%，</w:t>
      </w:r>
      <w:r w:rsidR="006F49B2">
        <w:rPr>
          <w:rFonts w:ascii="標楷體" w:hAnsi="標楷體" w:hint="eastAsia"/>
          <w:bCs/>
          <w:color w:val="000000"/>
          <w:kern w:val="0"/>
        </w:rPr>
        <w:t>甚至</w:t>
      </w:r>
      <w:r w:rsidR="00AF1E05" w:rsidRPr="00203BFA">
        <w:rPr>
          <w:rFonts w:ascii="標楷體" w:hAnsi="標楷體" w:hint="eastAsia"/>
          <w:bCs/>
          <w:color w:val="000000"/>
          <w:kern w:val="0"/>
        </w:rPr>
        <w:t>可能過半，對於女性公務人員而言應該是一則好消息。</w:t>
      </w:r>
      <w:r w:rsidR="00AF1E05" w:rsidRPr="00203BFA">
        <w:rPr>
          <w:rFonts w:ascii="標楷體" w:hAnsi="標楷體" w:hint="eastAsia"/>
          <w:bCs/>
          <w:color w:val="000000"/>
          <w:kern w:val="0"/>
        </w:rPr>
        <w:lastRenderedPageBreak/>
        <w:t>2.</w:t>
      </w:r>
      <w:r w:rsidR="000B5ACD">
        <w:rPr>
          <w:rFonts w:ascii="標楷體" w:hAnsi="標楷體" w:hint="eastAsia"/>
          <w:bCs/>
          <w:color w:val="000000"/>
          <w:kern w:val="0"/>
        </w:rPr>
        <w:t>政府部門</w:t>
      </w:r>
      <w:r w:rsidR="00AF1E05" w:rsidRPr="00203BFA">
        <w:rPr>
          <w:rFonts w:ascii="標楷體" w:hAnsi="標楷體" w:hint="eastAsia"/>
          <w:bCs/>
          <w:color w:val="000000"/>
          <w:kern w:val="0"/>
        </w:rPr>
        <w:t>運作</w:t>
      </w:r>
      <w:r w:rsidR="00760B30">
        <w:rPr>
          <w:rFonts w:ascii="標楷體" w:hAnsi="標楷體" w:hint="eastAsia"/>
          <w:bCs/>
          <w:color w:val="000000"/>
          <w:kern w:val="0"/>
        </w:rPr>
        <w:t>除了</w:t>
      </w:r>
      <w:r w:rsidR="00AF1E05" w:rsidRPr="00203BFA">
        <w:rPr>
          <w:rFonts w:ascii="標楷體" w:hAnsi="標楷體" w:hint="eastAsia"/>
          <w:bCs/>
          <w:color w:val="000000"/>
          <w:kern w:val="0"/>
        </w:rPr>
        <w:t>需要公務人員，</w:t>
      </w:r>
      <w:r w:rsidR="00760B30">
        <w:rPr>
          <w:rFonts w:ascii="標楷體" w:hAnsi="標楷體" w:hint="eastAsia"/>
          <w:bCs/>
          <w:color w:val="000000"/>
          <w:kern w:val="0"/>
        </w:rPr>
        <w:t>尚需要</w:t>
      </w:r>
      <w:r w:rsidR="00AF1E05" w:rsidRPr="00203BFA">
        <w:rPr>
          <w:rFonts w:ascii="標楷體" w:hAnsi="標楷體" w:hint="eastAsia"/>
          <w:bCs/>
          <w:color w:val="000000"/>
          <w:kern w:val="0"/>
        </w:rPr>
        <w:t>其他公務人力，</w:t>
      </w:r>
      <w:r w:rsidR="000B5ACD">
        <w:rPr>
          <w:rFonts w:ascii="標楷體" w:hAnsi="標楷體" w:hint="eastAsia"/>
          <w:bCs/>
          <w:color w:val="000000"/>
          <w:kern w:val="0"/>
        </w:rPr>
        <w:t>在規劃</w:t>
      </w:r>
      <w:r w:rsidR="00AF1E05" w:rsidRPr="00203BFA">
        <w:rPr>
          <w:rFonts w:ascii="標楷體" w:hAnsi="標楷體" w:hint="eastAsia"/>
          <w:bCs/>
          <w:color w:val="000000"/>
          <w:kern w:val="0"/>
        </w:rPr>
        <w:t>整體公務人力</w:t>
      </w:r>
      <w:proofErr w:type="gramStart"/>
      <w:r w:rsidR="00AF1E05" w:rsidRPr="0095589C">
        <w:rPr>
          <w:rFonts w:ascii="標楷體" w:hAnsi="標楷體" w:hint="eastAsia"/>
          <w:bCs/>
          <w:color w:val="000000"/>
          <w:spacing w:val="-6"/>
          <w:kern w:val="0"/>
        </w:rPr>
        <w:t>政策</w:t>
      </w:r>
      <w:r w:rsidR="000B5ACD">
        <w:rPr>
          <w:rFonts w:ascii="標楷體" w:hAnsi="標楷體" w:hint="eastAsia"/>
          <w:bCs/>
          <w:color w:val="000000"/>
          <w:spacing w:val="-6"/>
          <w:kern w:val="0"/>
        </w:rPr>
        <w:t>均應納入</w:t>
      </w:r>
      <w:proofErr w:type="gramEnd"/>
      <w:r w:rsidR="000B5ACD">
        <w:rPr>
          <w:rFonts w:ascii="標楷體" w:hAnsi="標楷體" w:hint="eastAsia"/>
          <w:bCs/>
          <w:color w:val="000000"/>
          <w:spacing w:val="-6"/>
          <w:kern w:val="0"/>
        </w:rPr>
        <w:t>考量，</w:t>
      </w:r>
      <w:r w:rsidR="000B5ACD">
        <w:rPr>
          <w:rFonts w:ascii="標楷體" w:hAnsi="標楷體" w:hint="eastAsia"/>
          <w:bCs/>
          <w:color w:val="000000"/>
          <w:kern w:val="0"/>
        </w:rPr>
        <w:t>並</w:t>
      </w:r>
      <w:r w:rsidR="00AF1E05" w:rsidRPr="00203BFA">
        <w:rPr>
          <w:rFonts w:ascii="標楷體" w:hAnsi="標楷體" w:hint="eastAsia"/>
          <w:bCs/>
          <w:color w:val="000000"/>
          <w:kern w:val="0"/>
        </w:rPr>
        <w:t>思考外包衍生的非正式公務人力議題</w:t>
      </w:r>
      <w:r w:rsidR="000B5ACD">
        <w:rPr>
          <w:rFonts w:ascii="標楷體" w:hAnsi="標楷體" w:hint="eastAsia"/>
          <w:bCs/>
          <w:color w:val="000000"/>
          <w:kern w:val="0"/>
        </w:rPr>
        <w:t>。</w:t>
      </w:r>
      <w:r w:rsidR="00AF1E05">
        <w:rPr>
          <w:rFonts w:ascii="標楷體" w:hAnsi="標楷體" w:hint="eastAsia"/>
          <w:bCs/>
          <w:color w:val="000000"/>
          <w:kern w:val="0"/>
        </w:rPr>
        <w:t>亦</w:t>
      </w:r>
      <w:r w:rsidR="00AF1E05" w:rsidRPr="00203BFA">
        <w:rPr>
          <w:rFonts w:ascii="標楷體" w:hAnsi="標楷體" w:hint="eastAsia"/>
          <w:bCs/>
          <w:color w:val="000000"/>
          <w:kern w:val="0"/>
        </w:rPr>
        <w:t>即，在正式公務人員與其他公務人力</w:t>
      </w:r>
      <w:proofErr w:type="gramStart"/>
      <w:r w:rsidR="00AF1E05" w:rsidRPr="00203BFA">
        <w:rPr>
          <w:rFonts w:ascii="標楷體" w:hAnsi="標楷體" w:hint="eastAsia"/>
          <w:bCs/>
          <w:color w:val="000000"/>
          <w:kern w:val="0"/>
        </w:rPr>
        <w:t>以外，</w:t>
      </w:r>
      <w:proofErr w:type="gramEnd"/>
      <w:r w:rsidR="00AF1E05" w:rsidRPr="00203BFA">
        <w:rPr>
          <w:rFonts w:ascii="標楷體" w:hAnsi="標楷體" w:hint="eastAsia"/>
          <w:bCs/>
          <w:color w:val="000000"/>
          <w:kern w:val="0"/>
        </w:rPr>
        <w:t>尚包含委外廠商所提供的服務人力，此才是整體國家公務人力運作的真實圖像。由此觀點才得以思考國家整體公務人力的真正需求為何，實際的公務人力多少才屬合理。3.</w:t>
      </w:r>
      <w:proofErr w:type="gramStart"/>
      <w:r w:rsidR="00AF1E05" w:rsidRPr="00203BFA">
        <w:rPr>
          <w:rFonts w:ascii="標楷體" w:hAnsi="標楷體" w:hint="eastAsia"/>
          <w:bCs/>
          <w:color w:val="000000"/>
          <w:kern w:val="0"/>
        </w:rPr>
        <w:t>建議部可依據</w:t>
      </w:r>
      <w:proofErr w:type="gramEnd"/>
      <w:r w:rsidR="00AF1E05" w:rsidRPr="00203BFA">
        <w:rPr>
          <w:rFonts w:ascii="標楷體" w:hAnsi="標楷體" w:hint="eastAsia"/>
          <w:bCs/>
          <w:color w:val="000000"/>
          <w:kern w:val="0"/>
        </w:rPr>
        <w:t>本次報告所</w:t>
      </w:r>
      <w:r w:rsidR="0095589C">
        <w:rPr>
          <w:rFonts w:ascii="標楷體" w:hAnsi="標楷體" w:hint="eastAsia"/>
          <w:bCs/>
          <w:color w:val="000000"/>
          <w:kern w:val="0"/>
        </w:rPr>
        <w:t>提供的</w:t>
      </w:r>
      <w:r w:rsidR="00025F49">
        <w:rPr>
          <w:rFonts w:ascii="標楷體" w:hAnsi="標楷體" w:hint="eastAsia"/>
          <w:bCs/>
          <w:color w:val="000000"/>
          <w:kern w:val="0"/>
        </w:rPr>
        <w:t>統計數據，試</w:t>
      </w:r>
      <w:r w:rsidR="00AF1E05" w:rsidRPr="00203BFA">
        <w:rPr>
          <w:rFonts w:ascii="標楷體" w:hAnsi="標楷體" w:hint="eastAsia"/>
          <w:bCs/>
          <w:color w:val="000000"/>
          <w:kern w:val="0"/>
        </w:rPr>
        <w:t>算其他公務人力轉換為正式公務人力，其</w:t>
      </w:r>
      <w:r w:rsidR="006F49B2">
        <w:rPr>
          <w:rFonts w:ascii="標楷體" w:hAnsi="標楷體" w:hint="eastAsia"/>
          <w:bCs/>
          <w:color w:val="000000"/>
          <w:kern w:val="0"/>
        </w:rPr>
        <w:t>所需</w:t>
      </w:r>
      <w:r w:rsidR="00AF1E05" w:rsidRPr="00203BFA">
        <w:rPr>
          <w:rFonts w:ascii="標楷體" w:hAnsi="標楷體" w:hint="eastAsia"/>
          <w:bCs/>
          <w:color w:val="000000"/>
          <w:kern w:val="0"/>
        </w:rPr>
        <w:t>成本概略為何，以供委員</w:t>
      </w:r>
      <w:r w:rsidR="000B5ACD">
        <w:rPr>
          <w:rFonts w:ascii="標楷體" w:hAnsi="標楷體" w:hint="eastAsia"/>
          <w:bCs/>
          <w:color w:val="000000"/>
          <w:kern w:val="0"/>
        </w:rPr>
        <w:t>參考</w:t>
      </w:r>
      <w:r w:rsidR="00AF1E05" w:rsidRPr="00203BFA">
        <w:rPr>
          <w:rFonts w:ascii="標楷體" w:hAnsi="標楷體" w:hint="eastAsia"/>
          <w:bCs/>
          <w:color w:val="000000"/>
          <w:kern w:val="0"/>
        </w:rPr>
        <w:t>。4.</w:t>
      </w:r>
      <w:r w:rsidR="00025F49">
        <w:rPr>
          <w:rFonts w:ascii="標楷體" w:hAnsi="標楷體" w:hint="eastAsia"/>
          <w:bCs/>
          <w:color w:val="000000"/>
          <w:kern w:val="0"/>
        </w:rPr>
        <w:t>本次的統計年報提醒吾人應正視公務人力的流動問題。</w:t>
      </w:r>
      <w:r w:rsidR="00AF1E05" w:rsidRPr="00203BFA">
        <w:rPr>
          <w:rFonts w:ascii="標楷體" w:hAnsi="標楷體" w:hint="eastAsia"/>
          <w:bCs/>
          <w:color w:val="000000"/>
          <w:kern w:val="0"/>
        </w:rPr>
        <w:t>若政府與國家社會運作確實需要仰賴</w:t>
      </w:r>
      <w:r w:rsidR="006F49B2">
        <w:rPr>
          <w:rFonts w:ascii="標楷體" w:hAnsi="標楷體" w:hint="eastAsia"/>
          <w:bCs/>
          <w:color w:val="000000"/>
          <w:kern w:val="0"/>
        </w:rPr>
        <w:t>特定</w:t>
      </w:r>
      <w:r w:rsidR="00AF1E05" w:rsidRPr="00203BFA">
        <w:rPr>
          <w:rFonts w:ascii="標楷體" w:hAnsi="標楷體" w:hint="eastAsia"/>
          <w:bCs/>
          <w:color w:val="000000"/>
          <w:kern w:val="0"/>
        </w:rPr>
        <w:t>的公務人力，或可從統計數據中獲得啟發，進而針對公務人力的合理結構提出變革方案。</w:t>
      </w:r>
    </w:p>
    <w:p w14:paraId="589836D8" w14:textId="77777777" w:rsidR="003825CF" w:rsidRDefault="00860182" w:rsidP="003825CF">
      <w:pPr>
        <w:pStyle w:val="2"/>
        <w:overflowPunct w:val="0"/>
        <w:spacing w:line="460" w:lineRule="exact"/>
        <w:ind w:leftChars="-12" w:left="955" w:hangingChars="311" w:hanging="996"/>
        <w:rPr>
          <w:rFonts w:ascii="標楷體" w:hAnsi="標楷體"/>
        </w:rPr>
      </w:pPr>
      <w:r w:rsidRPr="004A1936">
        <w:rPr>
          <w:rFonts w:ascii="標楷體" w:hAnsi="標楷體" w:hint="eastAsia"/>
          <w:b/>
        </w:rPr>
        <w:t xml:space="preserve">    </w:t>
      </w:r>
      <w:bookmarkStart w:id="2" w:name="_Hlk105093086"/>
      <w:r w:rsidR="00A67F86" w:rsidRPr="0099170A">
        <w:rPr>
          <w:rFonts w:ascii="標楷體" w:hAnsi="標楷體" w:hint="eastAsia"/>
          <w:b/>
          <w:bCs/>
        </w:rPr>
        <w:t>劉</w:t>
      </w:r>
      <w:r w:rsidR="00A67F86">
        <w:rPr>
          <w:rFonts w:ascii="標楷體" w:hAnsi="標楷體" w:hint="eastAsia"/>
          <w:b/>
          <w:bCs/>
        </w:rPr>
        <w:t>秘書長</w:t>
      </w:r>
      <w:r w:rsidR="00A67F86" w:rsidRPr="0099170A">
        <w:rPr>
          <w:rFonts w:ascii="標楷體" w:hAnsi="標楷體" w:hint="eastAsia"/>
          <w:b/>
          <w:bCs/>
        </w:rPr>
        <w:t>建</w:t>
      </w:r>
      <w:proofErr w:type="gramStart"/>
      <w:r w:rsidR="00A67F86" w:rsidRPr="0099170A">
        <w:rPr>
          <w:rFonts w:ascii="標楷體" w:hAnsi="標楷體" w:hint="eastAsia"/>
          <w:b/>
          <w:bCs/>
        </w:rPr>
        <w:t>忻</w:t>
      </w:r>
      <w:bookmarkEnd w:id="2"/>
      <w:proofErr w:type="gramEnd"/>
      <w:r w:rsidR="00A67F86">
        <w:rPr>
          <w:rFonts w:ascii="標楷體" w:hAnsi="標楷體" w:hint="eastAsia"/>
          <w:b/>
          <w:bCs/>
        </w:rPr>
        <w:t>、</w:t>
      </w:r>
      <w:r w:rsidR="00FC0B5C" w:rsidRPr="00FC0B5C">
        <w:rPr>
          <w:rFonts w:ascii="標楷體" w:hAnsi="標楷體" w:hint="eastAsia"/>
          <w:b/>
          <w:bCs/>
        </w:rPr>
        <w:t>周部長志宏</w:t>
      </w:r>
      <w:r w:rsidR="00A67F86">
        <w:rPr>
          <w:rFonts w:ascii="標楷體" w:hAnsi="標楷體" w:hint="eastAsia"/>
          <w:b/>
          <w:bCs/>
        </w:rPr>
        <w:t>及</w:t>
      </w:r>
      <w:r w:rsidR="000D2ECC">
        <w:rPr>
          <w:rFonts w:ascii="標楷體" w:hAnsi="標楷體" w:hint="eastAsia"/>
          <w:b/>
          <w:bCs/>
        </w:rPr>
        <w:t>王主任雪芳</w:t>
      </w:r>
      <w:r w:rsidR="00AE6E0A" w:rsidRPr="007E031B">
        <w:rPr>
          <w:rFonts w:ascii="標楷體" w:hAnsi="標楷體" w:hint="eastAsia"/>
          <w:b/>
        </w:rPr>
        <w:t>補充報告：</w:t>
      </w:r>
      <w:r w:rsidR="00AE6E0A" w:rsidRPr="007E031B">
        <w:rPr>
          <w:rFonts w:ascii="標楷體" w:hAnsi="標楷體" w:hint="eastAsia"/>
        </w:rPr>
        <w:t>對各委員意見加以說明</w:t>
      </w:r>
      <w:r w:rsidR="00AE6E0A" w:rsidRPr="0002771C">
        <w:rPr>
          <w:rFonts w:ascii="標楷體" w:hAnsi="標楷體" w:hint="eastAsia"/>
        </w:rPr>
        <w:t>（</w:t>
      </w:r>
      <w:r w:rsidR="00AE6E0A" w:rsidRPr="007E031B">
        <w:rPr>
          <w:rFonts w:ascii="標楷體" w:hAnsi="標楷體" w:hint="eastAsia"/>
        </w:rPr>
        <w:t>略</w:t>
      </w:r>
      <w:r w:rsidR="00AE6E0A" w:rsidRPr="0002771C">
        <w:rPr>
          <w:rFonts w:ascii="標楷體" w:hAnsi="標楷體" w:hint="eastAsia"/>
        </w:rPr>
        <w:t>）</w:t>
      </w:r>
      <w:r w:rsidR="00AE6E0A" w:rsidRPr="007E031B">
        <w:rPr>
          <w:rFonts w:ascii="標楷體" w:hAnsi="標楷體" w:hint="eastAsia"/>
        </w:rPr>
        <w:t>。</w:t>
      </w:r>
    </w:p>
    <w:p w14:paraId="10523118" w14:textId="479C3179" w:rsidR="00F57B96" w:rsidRPr="008D4A31" w:rsidRDefault="003825CF" w:rsidP="006507B2">
      <w:pPr>
        <w:pStyle w:val="2"/>
        <w:overflowPunct w:val="0"/>
        <w:spacing w:line="460" w:lineRule="exact"/>
        <w:ind w:leftChars="-12" w:left="955" w:hangingChars="311" w:hanging="996"/>
        <w:rPr>
          <w:rFonts w:ascii="標楷體" w:hAnsi="標楷體"/>
          <w:bCs/>
        </w:rPr>
      </w:pPr>
      <w:r>
        <w:rPr>
          <w:rFonts w:ascii="標楷體" w:hAnsi="標楷體" w:hint="eastAsia"/>
          <w:b/>
          <w:bCs/>
        </w:rPr>
        <w:t xml:space="preserve">    </w:t>
      </w:r>
      <w:r w:rsidR="00AF1E05" w:rsidRPr="0079054E">
        <w:rPr>
          <w:rFonts w:ascii="標楷體" w:hAnsi="標楷體" w:hint="eastAsia"/>
          <w:b/>
        </w:rPr>
        <w:t>院長意見</w:t>
      </w:r>
      <w:r w:rsidR="00AF1E05" w:rsidRPr="007A671A">
        <w:rPr>
          <w:rFonts w:ascii="標楷體" w:hAnsi="標楷體" w:hint="eastAsia"/>
          <w:b/>
        </w:rPr>
        <w:t>：</w:t>
      </w:r>
      <w:r w:rsidR="00CF573C" w:rsidRPr="003825CF">
        <w:rPr>
          <w:rFonts w:ascii="標楷體" w:hAnsi="標楷體" w:hint="eastAsia"/>
          <w:bCs/>
        </w:rPr>
        <w:t>1.</w:t>
      </w:r>
      <w:bookmarkStart w:id="3" w:name="_Hlk105420856"/>
      <w:r w:rsidR="00990276" w:rsidRPr="003825CF">
        <w:rPr>
          <w:rFonts w:ascii="標楷體" w:hAnsi="標楷體" w:hint="eastAsia"/>
          <w:bCs/>
        </w:rPr>
        <w:t>部統計室可參考</w:t>
      </w:r>
      <w:r w:rsidR="00CF573C" w:rsidRPr="003825CF">
        <w:rPr>
          <w:rFonts w:ascii="標楷體" w:hAnsi="標楷體" w:hint="eastAsia"/>
          <w:bCs/>
        </w:rPr>
        <w:t>醫療公共衛生領域</w:t>
      </w:r>
      <w:r w:rsidR="00990276" w:rsidRPr="003825CF">
        <w:rPr>
          <w:rFonts w:ascii="標楷體" w:hAnsi="標楷體" w:hint="eastAsia"/>
          <w:bCs/>
        </w:rPr>
        <w:t>「</w:t>
      </w:r>
      <w:r w:rsidR="00DC799D">
        <w:rPr>
          <w:rFonts w:ascii="標楷體" w:hAnsi="標楷體" w:hint="eastAsia"/>
          <w:bCs/>
        </w:rPr>
        <w:t>乾實驗室</w:t>
      </w:r>
      <w:r w:rsidR="00990276" w:rsidRPr="003825CF">
        <w:rPr>
          <w:rFonts w:ascii="標楷體" w:hAnsi="標楷體" w:hint="eastAsia"/>
          <w:bCs/>
        </w:rPr>
        <w:t>」</w:t>
      </w:r>
      <w:r w:rsidR="00DC799D" w:rsidRPr="0002771C">
        <w:rPr>
          <w:rFonts w:ascii="標楷體" w:hAnsi="標楷體" w:hint="eastAsia"/>
        </w:rPr>
        <w:t>（</w:t>
      </w:r>
      <w:r w:rsidR="00DC799D" w:rsidRPr="00DC799D">
        <w:rPr>
          <w:rFonts w:ascii="標楷體" w:hAnsi="標楷體"/>
          <w:bCs/>
        </w:rPr>
        <w:t>Dry Lab</w:t>
      </w:r>
      <w:r w:rsidR="00DC799D" w:rsidRPr="0002771C">
        <w:rPr>
          <w:rFonts w:ascii="標楷體" w:hAnsi="標楷體" w:hint="eastAsia"/>
        </w:rPr>
        <w:t>）</w:t>
      </w:r>
      <w:r w:rsidR="00BB49FD">
        <w:rPr>
          <w:rFonts w:ascii="標楷體" w:hAnsi="標楷體" w:hint="eastAsia"/>
        </w:rPr>
        <w:t>研究</w:t>
      </w:r>
      <w:r w:rsidR="00CF2181">
        <w:rPr>
          <w:rFonts w:ascii="標楷體" w:hAnsi="標楷體" w:hint="eastAsia"/>
        </w:rPr>
        <w:t>方法</w:t>
      </w:r>
      <w:r>
        <w:rPr>
          <w:rFonts w:ascii="標楷體" w:hAnsi="標楷體" w:hint="eastAsia"/>
          <w:bCs/>
        </w:rPr>
        <w:t>進行</w:t>
      </w:r>
      <w:r w:rsidR="00BB49FD">
        <w:rPr>
          <w:rFonts w:ascii="標楷體" w:hAnsi="標楷體" w:hint="eastAsia"/>
          <w:bCs/>
        </w:rPr>
        <w:t>交叉</w:t>
      </w:r>
      <w:r>
        <w:rPr>
          <w:rFonts w:ascii="標楷體" w:hAnsi="標楷體" w:hint="eastAsia"/>
          <w:bCs/>
        </w:rPr>
        <w:t>分析</w:t>
      </w:r>
      <w:bookmarkEnd w:id="3"/>
      <w:r>
        <w:rPr>
          <w:rFonts w:ascii="標楷體" w:hAnsi="標楷體" w:hint="eastAsia"/>
          <w:bCs/>
        </w:rPr>
        <w:t>，將</w:t>
      </w:r>
      <w:r w:rsidR="00FE3E57">
        <w:rPr>
          <w:rFonts w:ascii="標楷體" w:hAnsi="標楷體" w:hint="eastAsia"/>
          <w:bCs/>
        </w:rPr>
        <w:t>我國</w:t>
      </w:r>
      <w:r w:rsidR="00CF573C" w:rsidRPr="003825CF">
        <w:rPr>
          <w:rFonts w:ascii="標楷體" w:hAnsi="標楷體" w:hint="eastAsia"/>
          <w:bCs/>
        </w:rPr>
        <w:t>原住民、女性或身心障礙</w:t>
      </w:r>
      <w:r w:rsidR="00FE3E57">
        <w:rPr>
          <w:rFonts w:ascii="標楷體" w:hAnsi="標楷體" w:hint="eastAsia"/>
          <w:bCs/>
        </w:rPr>
        <w:t>者擔任公務人員占比</w:t>
      </w:r>
      <w:r>
        <w:rPr>
          <w:rFonts w:ascii="標楷體" w:hAnsi="標楷體" w:hint="eastAsia"/>
          <w:bCs/>
        </w:rPr>
        <w:t>等</w:t>
      </w:r>
      <w:r w:rsidR="00B90A7E">
        <w:rPr>
          <w:rFonts w:ascii="標楷體" w:hAnsi="標楷體" w:hint="eastAsia"/>
          <w:bCs/>
        </w:rPr>
        <w:t>統計</w:t>
      </w:r>
      <w:r w:rsidR="00FE3E57">
        <w:rPr>
          <w:rFonts w:ascii="標楷體" w:hAnsi="標楷體" w:hint="eastAsia"/>
          <w:bCs/>
        </w:rPr>
        <w:t>數據</w:t>
      </w:r>
      <w:r w:rsidR="00EE2249">
        <w:rPr>
          <w:rFonts w:ascii="標楷體" w:hAnsi="標楷體" w:hint="eastAsia"/>
          <w:bCs/>
        </w:rPr>
        <w:t>，</w:t>
      </w:r>
      <w:r w:rsidR="00CF573C" w:rsidRPr="003825CF">
        <w:rPr>
          <w:rFonts w:ascii="標楷體" w:hAnsi="標楷體" w:hint="eastAsia"/>
          <w:bCs/>
        </w:rPr>
        <w:t>與</w:t>
      </w:r>
      <w:r w:rsidR="0009537E" w:rsidRPr="0009537E">
        <w:rPr>
          <w:rFonts w:ascii="標楷體" w:hAnsi="標楷體" w:hint="eastAsia"/>
          <w:bCs/>
        </w:rPr>
        <w:t>經濟合作及發展組織</w:t>
      </w:r>
      <w:r w:rsidR="0009537E" w:rsidRPr="0002771C">
        <w:rPr>
          <w:rFonts w:ascii="標楷體" w:hAnsi="標楷體" w:hint="eastAsia"/>
        </w:rPr>
        <w:t>（</w:t>
      </w:r>
      <w:r w:rsidR="0009537E" w:rsidRPr="003825CF">
        <w:rPr>
          <w:rFonts w:ascii="標楷體" w:hAnsi="標楷體" w:hint="eastAsia"/>
          <w:bCs/>
        </w:rPr>
        <w:t>OECD</w:t>
      </w:r>
      <w:r w:rsidR="0009537E" w:rsidRPr="0002771C">
        <w:rPr>
          <w:rFonts w:ascii="標楷體" w:hAnsi="標楷體" w:hint="eastAsia"/>
        </w:rPr>
        <w:t>）</w:t>
      </w:r>
      <w:r w:rsidR="00CF573C" w:rsidRPr="003825CF">
        <w:rPr>
          <w:rFonts w:ascii="標楷體" w:hAnsi="標楷體" w:hint="eastAsia"/>
          <w:bCs/>
        </w:rPr>
        <w:t>國</w:t>
      </w:r>
      <w:r w:rsidR="007B3D1D">
        <w:rPr>
          <w:rFonts w:ascii="標楷體" w:hAnsi="標楷體" w:hint="eastAsia"/>
          <w:bCs/>
        </w:rPr>
        <w:t>家</w:t>
      </w:r>
      <w:r w:rsidR="00990276" w:rsidRPr="003825CF">
        <w:rPr>
          <w:rFonts w:ascii="標楷體" w:hAnsi="標楷體" w:hint="eastAsia"/>
          <w:bCs/>
        </w:rPr>
        <w:t>文官體系</w:t>
      </w:r>
      <w:r w:rsidR="00EE2249">
        <w:rPr>
          <w:rFonts w:ascii="標楷體" w:hAnsi="標楷體" w:hint="eastAsia"/>
          <w:bCs/>
        </w:rPr>
        <w:t>相互比較，</w:t>
      </w:r>
      <w:r w:rsidR="008D4A31">
        <w:rPr>
          <w:rFonts w:ascii="標楷體" w:hAnsi="標楷體" w:hint="eastAsia"/>
          <w:bCs/>
        </w:rPr>
        <w:t>以</w:t>
      </w:r>
      <w:r w:rsidR="00B90A7E">
        <w:rPr>
          <w:rFonts w:ascii="標楷體" w:hAnsi="標楷體" w:hint="eastAsia"/>
          <w:bCs/>
        </w:rPr>
        <w:t>呈現</w:t>
      </w:r>
      <w:r w:rsidR="00CF573C" w:rsidRPr="003825CF">
        <w:rPr>
          <w:rFonts w:ascii="標楷體" w:hAnsi="標楷體" w:hint="eastAsia"/>
          <w:bCs/>
        </w:rPr>
        <w:t>我</w:t>
      </w:r>
      <w:r w:rsidR="00EE2249">
        <w:rPr>
          <w:rFonts w:ascii="標楷體" w:hAnsi="標楷體" w:hint="eastAsia"/>
          <w:bCs/>
        </w:rPr>
        <w:t>國公</w:t>
      </w:r>
      <w:r w:rsidR="008D4A31">
        <w:rPr>
          <w:rFonts w:ascii="標楷體" w:hAnsi="標楷體" w:hint="eastAsia"/>
          <w:bCs/>
        </w:rPr>
        <w:t>務</w:t>
      </w:r>
      <w:r w:rsidR="00EE2249">
        <w:rPr>
          <w:rFonts w:ascii="標楷體" w:hAnsi="標楷體" w:hint="eastAsia"/>
          <w:bCs/>
        </w:rPr>
        <w:t>人力</w:t>
      </w:r>
      <w:r w:rsidR="008D4A31">
        <w:rPr>
          <w:rFonts w:ascii="標楷體" w:hAnsi="標楷體" w:hint="eastAsia"/>
          <w:bCs/>
        </w:rPr>
        <w:t>分布的</w:t>
      </w:r>
      <w:r w:rsidR="00FE3E57">
        <w:rPr>
          <w:rFonts w:ascii="標楷體" w:hAnsi="標楷體" w:hint="eastAsia"/>
          <w:bCs/>
        </w:rPr>
        <w:t>特色</w:t>
      </w:r>
      <w:r w:rsidR="00990276" w:rsidRPr="003825CF">
        <w:rPr>
          <w:rFonts w:ascii="標楷體" w:hAnsi="標楷體" w:hint="eastAsia"/>
          <w:bCs/>
        </w:rPr>
        <w:t>。2.</w:t>
      </w:r>
      <w:r w:rsidR="005D5F2D">
        <w:rPr>
          <w:rFonts w:ascii="標楷體" w:hAnsi="標楷體" w:hint="eastAsia"/>
          <w:bCs/>
        </w:rPr>
        <w:t>部</w:t>
      </w:r>
      <w:r w:rsidR="002F6B16">
        <w:rPr>
          <w:rFonts w:ascii="標楷體" w:hAnsi="標楷體" w:hint="eastAsia"/>
          <w:bCs/>
        </w:rPr>
        <w:t>報告將</w:t>
      </w:r>
      <w:r w:rsidR="005D5F2D">
        <w:rPr>
          <w:rFonts w:ascii="標楷體" w:hAnsi="標楷體" w:hint="eastAsia"/>
          <w:bCs/>
        </w:rPr>
        <w:t>全國</w:t>
      </w:r>
      <w:r w:rsidR="00990276" w:rsidRPr="003825CF">
        <w:rPr>
          <w:rFonts w:ascii="標楷體" w:hAnsi="標楷體" w:hint="eastAsia"/>
          <w:bCs/>
        </w:rPr>
        <w:t>公務人力</w:t>
      </w:r>
      <w:r w:rsidR="002F6B16">
        <w:rPr>
          <w:rFonts w:ascii="標楷體" w:hAnsi="標楷體" w:hint="eastAsia"/>
          <w:bCs/>
        </w:rPr>
        <w:t>分</w:t>
      </w:r>
      <w:r w:rsidR="00990276" w:rsidRPr="003825CF">
        <w:rPr>
          <w:rFonts w:ascii="標楷體" w:hAnsi="標楷體" w:hint="eastAsia"/>
          <w:bCs/>
        </w:rPr>
        <w:t>為公務人員及</w:t>
      </w:r>
      <w:r w:rsidR="005D5F2D">
        <w:rPr>
          <w:rFonts w:ascii="標楷體" w:hAnsi="標楷體" w:hint="eastAsia"/>
          <w:bCs/>
        </w:rPr>
        <w:t>其他</w:t>
      </w:r>
      <w:r w:rsidR="00990276" w:rsidRPr="003825CF">
        <w:rPr>
          <w:rFonts w:ascii="標楷體" w:hAnsi="標楷體" w:hint="eastAsia"/>
          <w:bCs/>
        </w:rPr>
        <w:t>公務人</w:t>
      </w:r>
      <w:r w:rsidR="005D5F2D">
        <w:rPr>
          <w:rFonts w:ascii="標楷體" w:hAnsi="標楷體" w:hint="eastAsia"/>
          <w:bCs/>
        </w:rPr>
        <w:t>力</w:t>
      </w:r>
      <w:r w:rsidR="00990276" w:rsidRPr="003825CF">
        <w:rPr>
          <w:rFonts w:ascii="標楷體" w:hAnsi="標楷體" w:hint="eastAsia"/>
          <w:bCs/>
        </w:rPr>
        <w:t>，</w:t>
      </w:r>
      <w:r w:rsidR="005D5F2D">
        <w:rPr>
          <w:rFonts w:ascii="標楷體" w:hAnsi="標楷體" w:hint="eastAsia"/>
          <w:bCs/>
        </w:rPr>
        <w:t>此</w:t>
      </w:r>
      <w:r w:rsidR="00B90A7E" w:rsidRPr="003825CF">
        <w:rPr>
          <w:rFonts w:ascii="標楷體" w:hAnsi="標楷體" w:hint="eastAsia"/>
          <w:bCs/>
        </w:rPr>
        <w:t>區分</w:t>
      </w:r>
      <w:r w:rsidR="00B90A7E">
        <w:rPr>
          <w:rFonts w:ascii="標楷體" w:hAnsi="標楷體" w:hint="eastAsia"/>
          <w:bCs/>
        </w:rPr>
        <w:t>方式</w:t>
      </w:r>
      <w:r w:rsidR="005D5F2D">
        <w:rPr>
          <w:rFonts w:ascii="標楷體" w:hAnsi="標楷體" w:hint="eastAsia"/>
          <w:bCs/>
        </w:rPr>
        <w:t>與</w:t>
      </w:r>
      <w:r w:rsidR="00990276" w:rsidRPr="003825CF">
        <w:rPr>
          <w:rFonts w:ascii="標楷體" w:hAnsi="標楷體" w:hint="eastAsia"/>
          <w:bCs/>
        </w:rPr>
        <w:t>國外</w:t>
      </w:r>
      <w:r w:rsidR="00B90A7E">
        <w:rPr>
          <w:rFonts w:ascii="標楷體" w:hAnsi="標楷體" w:hint="eastAsia"/>
          <w:bCs/>
        </w:rPr>
        <w:t>做法</w:t>
      </w:r>
      <w:r w:rsidR="005D5F2D">
        <w:rPr>
          <w:rFonts w:ascii="標楷體" w:hAnsi="標楷體" w:hint="eastAsia"/>
          <w:bCs/>
        </w:rPr>
        <w:t>未必相同</w:t>
      </w:r>
      <w:r w:rsidR="00D91FB3">
        <w:rPr>
          <w:rFonts w:ascii="標楷體" w:hAnsi="標楷體" w:hint="eastAsia"/>
          <w:bCs/>
        </w:rPr>
        <w:t>。</w:t>
      </w:r>
      <w:r w:rsidR="00E9038F">
        <w:rPr>
          <w:rFonts w:ascii="標楷體" w:hAnsi="標楷體" w:hint="eastAsia"/>
          <w:bCs/>
        </w:rPr>
        <w:t>在</w:t>
      </w:r>
      <w:r w:rsidR="006E1AF2">
        <w:rPr>
          <w:rFonts w:ascii="標楷體" w:hAnsi="標楷體" w:hint="eastAsia"/>
          <w:bCs/>
        </w:rPr>
        <w:t>探究</w:t>
      </w:r>
      <w:r w:rsidR="00B90A7E">
        <w:rPr>
          <w:rFonts w:ascii="標楷體" w:hAnsi="標楷體" w:hint="eastAsia"/>
          <w:bCs/>
        </w:rPr>
        <w:t>我國</w:t>
      </w:r>
      <w:r w:rsidR="009C4E7D">
        <w:rPr>
          <w:rFonts w:ascii="標楷體" w:hAnsi="標楷體" w:hint="eastAsia"/>
          <w:bCs/>
        </w:rPr>
        <w:t>政府</w:t>
      </w:r>
      <w:r w:rsidR="00B90A7E" w:rsidRPr="00B90A7E">
        <w:rPr>
          <w:rFonts w:ascii="標楷體" w:hAnsi="標楷體" w:hint="eastAsia"/>
          <w:bCs/>
        </w:rPr>
        <w:t>體系的</w:t>
      </w:r>
      <w:r w:rsidR="009C4E7D">
        <w:rPr>
          <w:rFonts w:ascii="標楷體" w:hAnsi="標楷體" w:hint="eastAsia"/>
          <w:bCs/>
        </w:rPr>
        <w:t>「</w:t>
      </w:r>
      <w:r w:rsidR="00B200A5">
        <w:rPr>
          <w:rFonts w:ascii="標楷體" w:hAnsi="標楷體" w:hint="eastAsia"/>
          <w:bCs/>
        </w:rPr>
        <w:t>能量建</w:t>
      </w:r>
      <w:r w:rsidR="00B90A7E" w:rsidRPr="003825CF">
        <w:rPr>
          <w:rFonts w:ascii="標楷體" w:hAnsi="標楷體" w:hint="eastAsia"/>
          <w:bCs/>
        </w:rPr>
        <w:t>構</w:t>
      </w:r>
      <w:r w:rsidR="009C4E7D">
        <w:rPr>
          <w:rFonts w:ascii="標楷體" w:hAnsi="標楷體" w:hint="eastAsia"/>
          <w:bCs/>
        </w:rPr>
        <w:t>」</w:t>
      </w:r>
      <w:r w:rsidR="00B90A7E" w:rsidRPr="0002771C">
        <w:rPr>
          <w:rFonts w:ascii="標楷體" w:hAnsi="標楷體" w:hint="eastAsia"/>
        </w:rPr>
        <w:t>（</w:t>
      </w:r>
      <w:r w:rsidR="00B90A7E" w:rsidRPr="00B90A7E">
        <w:rPr>
          <w:rFonts w:ascii="標楷體" w:hAnsi="標楷體" w:hint="eastAsia"/>
          <w:bCs/>
        </w:rPr>
        <w:t xml:space="preserve">Capacity </w:t>
      </w:r>
      <w:r w:rsidR="00B90A7E" w:rsidRPr="00B90A7E">
        <w:rPr>
          <w:rFonts w:ascii="標楷體" w:hAnsi="標楷體"/>
          <w:bCs/>
        </w:rPr>
        <w:t>B</w:t>
      </w:r>
      <w:r w:rsidR="00B90A7E" w:rsidRPr="00B90A7E">
        <w:rPr>
          <w:rFonts w:ascii="標楷體" w:hAnsi="標楷體" w:hint="eastAsia"/>
          <w:bCs/>
        </w:rPr>
        <w:t>uilding</w:t>
      </w:r>
      <w:r w:rsidR="00B90A7E" w:rsidRPr="0002771C">
        <w:rPr>
          <w:rFonts w:ascii="標楷體" w:hAnsi="標楷體" w:hint="eastAsia"/>
        </w:rPr>
        <w:t>）</w:t>
      </w:r>
      <w:r w:rsidR="007A5AC1">
        <w:rPr>
          <w:rFonts w:ascii="標楷體" w:hAnsi="標楷體" w:hint="eastAsia"/>
        </w:rPr>
        <w:t>時，</w:t>
      </w:r>
      <w:r w:rsidR="007A5AC1">
        <w:rPr>
          <w:rFonts w:ascii="標楷體" w:hAnsi="標楷體" w:hint="eastAsia"/>
          <w:bCs/>
        </w:rPr>
        <w:t>不</w:t>
      </w:r>
      <w:r w:rsidR="00635AF7">
        <w:rPr>
          <w:rFonts w:ascii="標楷體" w:hAnsi="標楷體" w:hint="eastAsia"/>
          <w:bCs/>
        </w:rPr>
        <w:t>宜</w:t>
      </w:r>
      <w:r w:rsidR="007A5AC1">
        <w:rPr>
          <w:rFonts w:ascii="標楷體" w:hAnsi="標楷體" w:hint="eastAsia"/>
          <w:bCs/>
        </w:rPr>
        <w:t>僅憑直覺或理念，</w:t>
      </w:r>
      <w:bookmarkStart w:id="4" w:name="_Hlk105421007"/>
      <w:r w:rsidR="00D91FB3">
        <w:rPr>
          <w:rFonts w:ascii="標楷體" w:hAnsi="標楷體" w:hint="eastAsia"/>
          <w:bCs/>
        </w:rPr>
        <w:t>應就</w:t>
      </w:r>
      <w:r w:rsidR="00990276" w:rsidRPr="003825CF">
        <w:rPr>
          <w:rFonts w:ascii="標楷體" w:hAnsi="標楷體" w:hint="eastAsia"/>
          <w:bCs/>
        </w:rPr>
        <w:t>人口、稅收及公共工程</w:t>
      </w:r>
      <w:r w:rsidR="005D5F2D">
        <w:rPr>
          <w:rFonts w:ascii="標楷體" w:hAnsi="標楷體" w:hint="eastAsia"/>
          <w:bCs/>
        </w:rPr>
        <w:t>等</w:t>
      </w:r>
      <w:r w:rsidR="00104E27">
        <w:rPr>
          <w:rFonts w:ascii="標楷體" w:hAnsi="標楷體" w:hint="eastAsia"/>
          <w:bCs/>
        </w:rPr>
        <w:t>面向</w:t>
      </w:r>
      <w:r w:rsidR="00B90A7E">
        <w:rPr>
          <w:rFonts w:ascii="標楷體" w:hAnsi="標楷體" w:hint="eastAsia"/>
          <w:bCs/>
        </w:rPr>
        <w:t>進行相對的國際比較，</w:t>
      </w:r>
      <w:bookmarkEnd w:id="4"/>
      <w:r w:rsidR="007F35AA">
        <w:rPr>
          <w:rFonts w:ascii="標楷體" w:hAnsi="標楷體" w:hint="eastAsia"/>
          <w:bCs/>
        </w:rPr>
        <w:t>藉</w:t>
      </w:r>
      <w:r w:rsidR="00D43623">
        <w:rPr>
          <w:rFonts w:ascii="標楷體" w:hAnsi="標楷體" w:hint="eastAsia"/>
          <w:bCs/>
        </w:rPr>
        <w:t>以得知</w:t>
      </w:r>
      <w:r w:rsidR="007A5AC1">
        <w:rPr>
          <w:rFonts w:ascii="標楷體" w:hAnsi="標楷體" w:hint="eastAsia"/>
          <w:bCs/>
        </w:rPr>
        <w:t>政府</w:t>
      </w:r>
      <w:r w:rsidR="00A44F2D">
        <w:rPr>
          <w:rFonts w:ascii="標楷體" w:hAnsi="標楷體" w:hint="eastAsia"/>
          <w:bCs/>
        </w:rPr>
        <w:t>規模</w:t>
      </w:r>
      <w:proofErr w:type="gramStart"/>
      <w:r w:rsidR="007A5AC1">
        <w:rPr>
          <w:rFonts w:ascii="標楷體" w:hAnsi="標楷體" w:hint="eastAsia"/>
          <w:bCs/>
        </w:rPr>
        <w:t>究</w:t>
      </w:r>
      <w:r w:rsidR="007A5AC1" w:rsidRPr="007A5AC1">
        <w:rPr>
          <w:rFonts w:ascii="標楷體" w:hAnsi="標楷體" w:hint="eastAsia"/>
          <w:bCs/>
        </w:rPr>
        <w:t>係過大</w:t>
      </w:r>
      <w:proofErr w:type="gramEnd"/>
      <w:r w:rsidR="007A5AC1" w:rsidRPr="007A5AC1">
        <w:rPr>
          <w:rFonts w:ascii="標楷體" w:hAnsi="標楷體" w:hint="eastAsia"/>
          <w:bCs/>
        </w:rPr>
        <w:t>或太小，</w:t>
      </w:r>
      <w:r w:rsidR="007A5AC1">
        <w:rPr>
          <w:rFonts w:ascii="標楷體" w:hAnsi="標楷體" w:hint="eastAsia"/>
          <w:bCs/>
        </w:rPr>
        <w:t>這</w:t>
      </w:r>
      <w:r w:rsidR="00635AF7">
        <w:rPr>
          <w:rFonts w:ascii="標楷體" w:hAnsi="標楷體" w:hint="eastAsia"/>
          <w:bCs/>
        </w:rPr>
        <w:t>樣的分析資料</w:t>
      </w:r>
      <w:r w:rsidR="00CB5420">
        <w:rPr>
          <w:rFonts w:ascii="標楷體" w:hAnsi="標楷體" w:hint="eastAsia"/>
          <w:bCs/>
        </w:rPr>
        <w:t>才有意義</w:t>
      </w:r>
      <w:r w:rsidR="005D5F2D">
        <w:rPr>
          <w:rFonts w:ascii="標楷體" w:hAnsi="標楷體" w:hint="eastAsia"/>
          <w:bCs/>
        </w:rPr>
        <w:t>。</w:t>
      </w:r>
      <w:r w:rsidR="000B2ED7">
        <w:rPr>
          <w:rFonts w:ascii="標楷體" w:hAnsi="標楷體" w:hint="eastAsia"/>
          <w:bCs/>
        </w:rPr>
        <w:t>在此</w:t>
      </w:r>
      <w:r w:rsidR="00A35DF3">
        <w:rPr>
          <w:rFonts w:ascii="標楷體" w:hAnsi="標楷體" w:hint="eastAsia"/>
          <w:bCs/>
        </w:rPr>
        <w:t>建議</w:t>
      </w:r>
      <w:r w:rsidR="005D5F2D">
        <w:rPr>
          <w:rFonts w:ascii="標楷體" w:hAnsi="標楷體" w:hint="eastAsia"/>
          <w:bCs/>
        </w:rPr>
        <w:t>本院</w:t>
      </w:r>
      <w:r w:rsidR="00F57B96">
        <w:rPr>
          <w:rFonts w:ascii="標楷體" w:hAnsi="標楷體" w:hint="eastAsia"/>
          <w:bCs/>
        </w:rPr>
        <w:t>考</w:t>
      </w:r>
      <w:proofErr w:type="gramStart"/>
      <w:r w:rsidR="00F57B96">
        <w:rPr>
          <w:rFonts w:ascii="標楷體" w:hAnsi="標楷體" w:hint="eastAsia"/>
          <w:bCs/>
        </w:rPr>
        <w:t>銓</w:t>
      </w:r>
      <w:proofErr w:type="gramEnd"/>
      <w:r w:rsidR="005D5F2D">
        <w:rPr>
          <w:rFonts w:ascii="標楷體" w:hAnsi="標楷體" w:hint="eastAsia"/>
          <w:bCs/>
        </w:rPr>
        <w:t>、</w:t>
      </w:r>
      <w:r w:rsidR="00F57B96">
        <w:rPr>
          <w:rFonts w:ascii="標楷體" w:hAnsi="標楷體" w:hint="eastAsia"/>
          <w:bCs/>
        </w:rPr>
        <w:t>訓練</w:t>
      </w:r>
      <w:r w:rsidR="005D5F2D">
        <w:rPr>
          <w:rFonts w:ascii="標楷體" w:hAnsi="標楷體" w:hint="eastAsia"/>
          <w:bCs/>
        </w:rPr>
        <w:t>及</w:t>
      </w:r>
      <w:r w:rsidR="00F57B96">
        <w:rPr>
          <w:rFonts w:ascii="標楷體" w:hAnsi="標楷體" w:hint="eastAsia"/>
          <w:bCs/>
        </w:rPr>
        <w:t>退撫統計資料</w:t>
      </w:r>
      <w:r w:rsidR="005D5F2D">
        <w:rPr>
          <w:rFonts w:ascii="標楷體" w:hAnsi="標楷體" w:hint="eastAsia"/>
          <w:bCs/>
        </w:rPr>
        <w:t>系統建置完成</w:t>
      </w:r>
      <w:r w:rsidR="00F57B96">
        <w:rPr>
          <w:rFonts w:ascii="標楷體" w:hAnsi="標楷體" w:hint="eastAsia"/>
          <w:bCs/>
        </w:rPr>
        <w:t>後，</w:t>
      </w:r>
      <w:r w:rsidR="00C24D38">
        <w:rPr>
          <w:rFonts w:ascii="標楷體" w:hAnsi="標楷體" w:hint="eastAsia"/>
          <w:bCs/>
        </w:rPr>
        <w:t>可設</w:t>
      </w:r>
      <w:r w:rsidR="00F57B96">
        <w:rPr>
          <w:rFonts w:ascii="標楷體" w:hAnsi="標楷體" w:hint="eastAsia"/>
          <w:bCs/>
        </w:rPr>
        <w:t>定研究</w:t>
      </w:r>
      <w:r w:rsidR="003A4CD2">
        <w:rPr>
          <w:rFonts w:ascii="標楷體" w:hAnsi="標楷體" w:hint="eastAsia"/>
          <w:bCs/>
        </w:rPr>
        <w:t>主</w:t>
      </w:r>
      <w:r w:rsidR="00F57B96">
        <w:rPr>
          <w:rFonts w:ascii="標楷體" w:hAnsi="標楷體" w:hint="eastAsia"/>
          <w:bCs/>
        </w:rPr>
        <w:t>題</w:t>
      </w:r>
      <w:r w:rsidR="005D5F2D">
        <w:rPr>
          <w:rFonts w:ascii="標楷體" w:hAnsi="標楷體" w:hint="eastAsia"/>
          <w:bCs/>
        </w:rPr>
        <w:t>供學界</w:t>
      </w:r>
      <w:r w:rsidR="00C24D38">
        <w:rPr>
          <w:rFonts w:ascii="標楷體" w:hAnsi="標楷體" w:hint="eastAsia"/>
          <w:bCs/>
        </w:rPr>
        <w:t>進一步</w:t>
      </w:r>
      <w:r w:rsidR="005D5F2D">
        <w:rPr>
          <w:rFonts w:ascii="標楷體" w:hAnsi="標楷體" w:hint="eastAsia"/>
          <w:bCs/>
        </w:rPr>
        <w:t>分析，</w:t>
      </w:r>
      <w:r w:rsidR="00F57B96" w:rsidRPr="00D91FB3">
        <w:rPr>
          <w:rFonts w:ascii="標楷體" w:hAnsi="標楷體" w:hint="eastAsia"/>
          <w:bCs/>
          <w:spacing w:val="-6"/>
        </w:rPr>
        <w:t>或與科技部人文</w:t>
      </w:r>
      <w:r w:rsidR="00D91FB3" w:rsidRPr="00D91FB3">
        <w:rPr>
          <w:rFonts w:ascii="標楷體" w:hAnsi="標楷體" w:hint="eastAsia"/>
          <w:bCs/>
          <w:spacing w:val="-6"/>
        </w:rPr>
        <w:t>及社會科學研究發展</w:t>
      </w:r>
      <w:r w:rsidR="00F57B96" w:rsidRPr="00D91FB3">
        <w:rPr>
          <w:rFonts w:ascii="標楷體" w:hAnsi="標楷體" w:hint="eastAsia"/>
          <w:bCs/>
          <w:spacing w:val="-6"/>
        </w:rPr>
        <w:t>司合作公告徵求提案</w:t>
      </w:r>
      <w:r w:rsidR="005D5F2D" w:rsidRPr="00D91FB3">
        <w:rPr>
          <w:rFonts w:ascii="標楷體" w:hAnsi="標楷體" w:hint="eastAsia"/>
          <w:bCs/>
          <w:spacing w:val="-6"/>
        </w:rPr>
        <w:t>，</w:t>
      </w:r>
      <w:r w:rsidR="005D5F2D">
        <w:rPr>
          <w:rFonts w:ascii="標楷體" w:hAnsi="標楷體" w:hint="eastAsia"/>
          <w:bCs/>
        </w:rPr>
        <w:t>並</w:t>
      </w:r>
      <w:proofErr w:type="gramStart"/>
      <w:r w:rsidR="004420F2">
        <w:rPr>
          <w:rFonts w:ascii="標楷體" w:hAnsi="標楷體" w:hint="eastAsia"/>
          <w:bCs/>
        </w:rPr>
        <w:t>研</w:t>
      </w:r>
      <w:proofErr w:type="gramEnd"/>
      <w:r w:rsidR="004420F2">
        <w:rPr>
          <w:rFonts w:ascii="標楷體" w:hAnsi="標楷體" w:hint="eastAsia"/>
          <w:bCs/>
        </w:rPr>
        <w:t>議</w:t>
      </w:r>
      <w:r w:rsidR="005D5F2D">
        <w:rPr>
          <w:rFonts w:ascii="標楷體" w:hAnsi="標楷體" w:hint="eastAsia"/>
          <w:bCs/>
        </w:rPr>
        <w:t>相關</w:t>
      </w:r>
      <w:r w:rsidR="00C24D38">
        <w:rPr>
          <w:rFonts w:ascii="標楷體" w:hAnsi="標楷體" w:hint="eastAsia"/>
          <w:bCs/>
        </w:rPr>
        <w:t>研究</w:t>
      </w:r>
      <w:r w:rsidR="00F57B96">
        <w:rPr>
          <w:rFonts w:ascii="標楷體" w:hAnsi="標楷體" w:hint="eastAsia"/>
          <w:bCs/>
        </w:rPr>
        <w:t>誘因</w:t>
      </w:r>
      <w:r w:rsidR="006507B2">
        <w:rPr>
          <w:rFonts w:ascii="標楷體" w:hAnsi="標楷體" w:hint="eastAsia"/>
          <w:bCs/>
        </w:rPr>
        <w:t>，</w:t>
      </w:r>
      <w:r w:rsidR="00F57B96">
        <w:rPr>
          <w:rFonts w:ascii="標楷體" w:hAnsi="標楷體" w:hint="eastAsia"/>
          <w:bCs/>
        </w:rPr>
        <w:t>請秘書長繼續協調</w:t>
      </w:r>
      <w:r w:rsidR="003A4CD2">
        <w:rPr>
          <w:rFonts w:ascii="標楷體" w:hAnsi="標楷體" w:hint="eastAsia"/>
          <w:bCs/>
        </w:rPr>
        <w:t>辦理</w:t>
      </w:r>
      <w:r w:rsidR="006507B2">
        <w:rPr>
          <w:rFonts w:ascii="標楷體" w:hAnsi="標楷體" w:hint="eastAsia"/>
          <w:bCs/>
        </w:rPr>
        <w:t>。3.我們</w:t>
      </w:r>
      <w:r w:rsidR="004D4384">
        <w:rPr>
          <w:rFonts w:ascii="標楷體" w:hAnsi="標楷體" w:hint="eastAsia"/>
          <w:bCs/>
        </w:rPr>
        <w:t>也</w:t>
      </w:r>
      <w:r w:rsidR="006507B2">
        <w:rPr>
          <w:rFonts w:ascii="標楷體" w:hAnsi="標楷體" w:hint="eastAsia"/>
          <w:bCs/>
        </w:rPr>
        <w:t>應思考</w:t>
      </w:r>
      <w:r w:rsidR="00F57B96">
        <w:rPr>
          <w:rFonts w:ascii="標楷體" w:hAnsi="標楷體" w:hint="eastAsia"/>
          <w:bCs/>
        </w:rPr>
        <w:t>目前留下來的問題該如何解決，</w:t>
      </w:r>
      <w:r w:rsidR="003A4CD2">
        <w:rPr>
          <w:rFonts w:ascii="標楷體" w:hAnsi="標楷體" w:hint="eastAsia"/>
          <w:bCs/>
        </w:rPr>
        <w:t>清楚</w:t>
      </w:r>
      <w:r w:rsidR="00F57B96">
        <w:rPr>
          <w:rFonts w:ascii="標楷體" w:hAnsi="標楷體" w:hint="eastAsia"/>
          <w:bCs/>
        </w:rPr>
        <w:t>分辨</w:t>
      </w:r>
      <w:r w:rsidR="008B597B">
        <w:rPr>
          <w:rFonts w:ascii="標楷體" w:hAnsi="標楷體" w:hint="eastAsia"/>
          <w:bCs/>
        </w:rPr>
        <w:t>哪</w:t>
      </w:r>
      <w:r w:rsidR="00F57B96">
        <w:rPr>
          <w:rFonts w:ascii="標楷體" w:hAnsi="標楷體" w:hint="eastAsia"/>
          <w:bCs/>
        </w:rPr>
        <w:t>些是能做，</w:t>
      </w:r>
      <w:r w:rsidR="008B597B">
        <w:rPr>
          <w:rFonts w:ascii="標楷體" w:hAnsi="標楷體" w:hint="eastAsia"/>
          <w:bCs/>
        </w:rPr>
        <w:t>哪</w:t>
      </w:r>
      <w:r w:rsidR="00F57B96">
        <w:rPr>
          <w:rFonts w:ascii="標楷體" w:hAnsi="標楷體" w:hint="eastAsia"/>
          <w:bCs/>
        </w:rPr>
        <w:t>些是不能做，甚麼是根本不必做的，再</w:t>
      </w:r>
      <w:r w:rsidR="00D91FB3">
        <w:rPr>
          <w:rFonts w:ascii="標楷體" w:hAnsi="標楷體" w:hint="eastAsia"/>
          <w:bCs/>
        </w:rPr>
        <w:t>結合</w:t>
      </w:r>
      <w:r w:rsidR="002F6B16">
        <w:rPr>
          <w:rFonts w:ascii="標楷體" w:hAnsi="標楷體" w:hint="eastAsia"/>
          <w:bCs/>
        </w:rPr>
        <w:t>前述</w:t>
      </w:r>
      <w:r w:rsidR="00D17730">
        <w:rPr>
          <w:rFonts w:ascii="標楷體" w:hAnsi="標楷體" w:hint="eastAsia"/>
          <w:bCs/>
        </w:rPr>
        <w:t>研究</w:t>
      </w:r>
      <w:r w:rsidR="00077F05">
        <w:rPr>
          <w:rFonts w:ascii="標楷體" w:hAnsi="標楷體" w:hint="eastAsia"/>
          <w:bCs/>
        </w:rPr>
        <w:t>方</w:t>
      </w:r>
      <w:r w:rsidR="004161DE">
        <w:rPr>
          <w:rFonts w:ascii="標楷體" w:hAnsi="標楷體" w:hint="eastAsia"/>
          <w:bCs/>
        </w:rPr>
        <w:t>法</w:t>
      </w:r>
      <w:r w:rsidR="002F6B16">
        <w:rPr>
          <w:rFonts w:ascii="標楷體" w:hAnsi="標楷體" w:hint="eastAsia"/>
          <w:bCs/>
        </w:rPr>
        <w:t>與相關部門</w:t>
      </w:r>
      <w:r w:rsidR="00D3594D">
        <w:rPr>
          <w:rFonts w:ascii="標楷體" w:hAnsi="標楷體" w:hint="eastAsia"/>
          <w:bCs/>
        </w:rPr>
        <w:t>攜手</w:t>
      </w:r>
      <w:r w:rsidR="006507B2">
        <w:rPr>
          <w:rFonts w:ascii="標楷體" w:hAnsi="標楷體" w:hint="eastAsia"/>
          <w:bCs/>
        </w:rPr>
        <w:t>合作。4</w:t>
      </w:r>
      <w:r w:rsidR="002F6B16">
        <w:rPr>
          <w:rFonts w:ascii="標楷體" w:hAnsi="標楷體" w:hint="eastAsia"/>
          <w:bCs/>
        </w:rPr>
        <w:t>.</w:t>
      </w:r>
      <w:proofErr w:type="gramStart"/>
      <w:r w:rsidR="002F6B16">
        <w:rPr>
          <w:rFonts w:ascii="標楷體" w:hAnsi="標楷體" w:hint="eastAsia"/>
          <w:bCs/>
        </w:rPr>
        <w:t>本院暨所屬</w:t>
      </w:r>
      <w:proofErr w:type="gramEnd"/>
      <w:r w:rsidR="002F6B16">
        <w:rPr>
          <w:rFonts w:ascii="標楷體" w:hAnsi="標楷體" w:hint="eastAsia"/>
          <w:bCs/>
        </w:rPr>
        <w:t>部會自行產製的</w:t>
      </w:r>
      <w:r w:rsidR="00077F05">
        <w:rPr>
          <w:rFonts w:ascii="標楷體" w:hAnsi="標楷體" w:hint="eastAsia"/>
          <w:bCs/>
        </w:rPr>
        <w:t>業務</w:t>
      </w:r>
      <w:r w:rsidR="006507B2">
        <w:rPr>
          <w:rFonts w:ascii="標楷體" w:hAnsi="標楷體" w:hint="eastAsia"/>
          <w:bCs/>
        </w:rPr>
        <w:t>統計</w:t>
      </w:r>
      <w:r w:rsidR="00D91FB3">
        <w:rPr>
          <w:rFonts w:ascii="標楷體" w:hAnsi="標楷體" w:hint="eastAsia"/>
          <w:bCs/>
        </w:rPr>
        <w:lastRenderedPageBreak/>
        <w:t>報表</w:t>
      </w:r>
      <w:r w:rsidR="006507B2">
        <w:rPr>
          <w:rFonts w:ascii="標楷體" w:hAnsi="標楷體" w:hint="eastAsia"/>
          <w:bCs/>
        </w:rPr>
        <w:t>，</w:t>
      </w:r>
      <w:r w:rsidR="0050426C" w:rsidRPr="0050426C">
        <w:rPr>
          <w:rFonts w:ascii="標楷體" w:hAnsi="標楷體" w:hint="eastAsia"/>
          <w:bCs/>
        </w:rPr>
        <w:t>具</w:t>
      </w:r>
      <w:r w:rsidR="0050426C">
        <w:rPr>
          <w:rFonts w:ascii="標楷體" w:hAnsi="標楷體" w:hint="eastAsia"/>
          <w:bCs/>
        </w:rPr>
        <w:t>有</w:t>
      </w:r>
      <w:r w:rsidR="0050426C" w:rsidRPr="0050426C">
        <w:rPr>
          <w:rFonts w:ascii="標楷體" w:hAnsi="標楷體" w:hint="eastAsia"/>
          <w:bCs/>
        </w:rPr>
        <w:t>高度</w:t>
      </w:r>
      <w:r w:rsidR="0050426C">
        <w:rPr>
          <w:rFonts w:ascii="標楷體" w:hAnsi="標楷體" w:hint="eastAsia"/>
          <w:bCs/>
        </w:rPr>
        <w:t>的</w:t>
      </w:r>
      <w:r w:rsidR="0050426C" w:rsidRPr="0050426C">
        <w:rPr>
          <w:rFonts w:ascii="標楷體" w:hAnsi="標楷體" w:hint="eastAsia"/>
          <w:bCs/>
        </w:rPr>
        <w:t>權威性</w:t>
      </w:r>
      <w:r w:rsidR="0050426C">
        <w:rPr>
          <w:rFonts w:ascii="標楷體" w:hAnsi="標楷體" w:hint="eastAsia"/>
          <w:bCs/>
        </w:rPr>
        <w:t>，</w:t>
      </w:r>
      <w:r w:rsidR="002F6B16">
        <w:rPr>
          <w:rFonts w:ascii="標楷體" w:hAnsi="標楷體" w:hint="eastAsia"/>
          <w:bCs/>
        </w:rPr>
        <w:t>對外公布應</w:t>
      </w:r>
      <w:r w:rsidR="00D91FB3">
        <w:rPr>
          <w:rFonts w:ascii="標楷體" w:hAnsi="標楷體" w:hint="eastAsia"/>
          <w:bCs/>
        </w:rPr>
        <w:t>主動</w:t>
      </w:r>
      <w:r w:rsidR="002F6B16">
        <w:rPr>
          <w:rFonts w:ascii="標楷體" w:hAnsi="標楷體" w:hint="eastAsia"/>
          <w:bCs/>
        </w:rPr>
        <w:t>論述</w:t>
      </w:r>
      <w:r w:rsidR="003C03FB">
        <w:rPr>
          <w:rFonts w:ascii="標楷體" w:hAnsi="標楷體" w:hint="eastAsia"/>
          <w:bCs/>
        </w:rPr>
        <w:t>或說明</w:t>
      </w:r>
      <w:r w:rsidR="00D91FB3">
        <w:rPr>
          <w:rFonts w:ascii="標楷體" w:hAnsi="標楷體" w:hint="eastAsia"/>
          <w:bCs/>
        </w:rPr>
        <w:t>數據</w:t>
      </w:r>
      <w:r w:rsidR="00E35F53">
        <w:rPr>
          <w:rFonts w:ascii="標楷體" w:hAnsi="標楷體" w:hint="eastAsia"/>
          <w:bCs/>
        </w:rPr>
        <w:t>所代表</w:t>
      </w:r>
      <w:r w:rsidR="004C1B5B">
        <w:rPr>
          <w:rFonts w:ascii="標楷體" w:hAnsi="標楷體" w:hint="eastAsia"/>
          <w:bCs/>
        </w:rPr>
        <w:t>的</w:t>
      </w:r>
      <w:r w:rsidR="002F6B16">
        <w:rPr>
          <w:rFonts w:ascii="標楷體" w:hAnsi="標楷體" w:hint="eastAsia"/>
          <w:bCs/>
        </w:rPr>
        <w:t>意涵，</w:t>
      </w:r>
      <w:r w:rsidR="003A4CD2">
        <w:rPr>
          <w:rFonts w:ascii="標楷體" w:hAnsi="標楷體" w:hint="eastAsia"/>
          <w:bCs/>
        </w:rPr>
        <w:t>避免</w:t>
      </w:r>
      <w:r w:rsidR="002F6B16">
        <w:rPr>
          <w:rFonts w:ascii="標楷體" w:hAnsi="標楷體" w:hint="eastAsia"/>
          <w:bCs/>
        </w:rPr>
        <w:t>外界</w:t>
      </w:r>
      <w:r w:rsidR="003A4CD2">
        <w:rPr>
          <w:rFonts w:ascii="標楷體" w:hAnsi="標楷體" w:hint="eastAsia"/>
          <w:bCs/>
        </w:rPr>
        <w:t>不當解讀，</w:t>
      </w:r>
      <w:r w:rsidR="00D91FB3">
        <w:rPr>
          <w:rFonts w:ascii="標楷體" w:hAnsi="標楷體" w:hint="eastAsia"/>
          <w:bCs/>
        </w:rPr>
        <w:t>引發</w:t>
      </w:r>
      <w:r w:rsidR="003A4CD2">
        <w:rPr>
          <w:rFonts w:ascii="標楷體" w:hAnsi="標楷體" w:hint="eastAsia"/>
          <w:bCs/>
        </w:rPr>
        <w:t>其他</w:t>
      </w:r>
      <w:r w:rsidR="00E35F53">
        <w:rPr>
          <w:rFonts w:ascii="標楷體" w:hAnsi="標楷體" w:hint="eastAsia"/>
          <w:bCs/>
        </w:rPr>
        <w:t>的</w:t>
      </w:r>
      <w:r w:rsidR="003A4CD2">
        <w:rPr>
          <w:rFonts w:ascii="標楷體" w:hAnsi="標楷體" w:hint="eastAsia"/>
          <w:bCs/>
        </w:rPr>
        <w:t>負面效應。</w:t>
      </w:r>
    </w:p>
    <w:p w14:paraId="36953EB5" w14:textId="58EB03D4" w:rsidR="008C7F47" w:rsidRPr="000570BE" w:rsidRDefault="00DB18D8" w:rsidP="00DB18F5">
      <w:pPr>
        <w:pStyle w:val="2"/>
        <w:tabs>
          <w:tab w:val="left" w:pos="3000"/>
          <w:tab w:val="left" w:pos="3360"/>
          <w:tab w:val="left" w:pos="5760"/>
        </w:tabs>
        <w:overflowPunct w:val="0"/>
        <w:spacing w:line="460" w:lineRule="exact"/>
        <w:ind w:leftChars="170" w:left="1497" w:hangingChars="287" w:hanging="919"/>
        <w:rPr>
          <w:rFonts w:ascii="標楷體" w:hAnsi="標楷體" w:cs="Arial"/>
          <w:bCs/>
        </w:rPr>
      </w:pPr>
      <w:r w:rsidRPr="002008CA">
        <w:rPr>
          <w:rFonts w:ascii="標楷體" w:hAnsi="標楷體" w:hint="eastAsia"/>
          <w:b/>
        </w:rPr>
        <w:t>決定：</w:t>
      </w:r>
      <w:r w:rsidR="00CC34F3" w:rsidRPr="008C7F47">
        <w:rPr>
          <w:rFonts w:ascii="標楷體" w:hAnsi="標楷體" w:cs="Arial" w:hint="eastAsia"/>
          <w:bCs/>
        </w:rPr>
        <w:t>請秘書長</w:t>
      </w:r>
      <w:r w:rsidR="00A5602B">
        <w:rPr>
          <w:rFonts w:ascii="標楷體" w:hAnsi="標楷體" w:cs="Arial" w:hint="eastAsia"/>
          <w:bCs/>
        </w:rPr>
        <w:t>於</w:t>
      </w:r>
      <w:r w:rsidR="008C7F47" w:rsidRPr="008C7F47">
        <w:rPr>
          <w:rFonts w:ascii="標楷體" w:hAnsi="標楷體" w:cs="Arial" w:hint="eastAsia"/>
          <w:bCs/>
        </w:rPr>
        <w:t>本院考</w:t>
      </w:r>
      <w:proofErr w:type="gramStart"/>
      <w:r w:rsidR="008C7F47" w:rsidRPr="008C7F47">
        <w:rPr>
          <w:rFonts w:ascii="標楷體" w:hAnsi="標楷體" w:cs="Arial" w:hint="eastAsia"/>
          <w:bCs/>
        </w:rPr>
        <w:t>銓</w:t>
      </w:r>
      <w:proofErr w:type="gramEnd"/>
      <w:r w:rsidR="008C7F47" w:rsidRPr="008C7F47">
        <w:rPr>
          <w:rFonts w:ascii="標楷體" w:hAnsi="標楷體" w:cs="Arial" w:hint="eastAsia"/>
          <w:bCs/>
        </w:rPr>
        <w:t>、訓練及退撫統計資料系統建置完竣後，</w:t>
      </w:r>
      <w:r w:rsidR="008C7F47">
        <w:rPr>
          <w:rFonts w:ascii="標楷體" w:hAnsi="標楷體" w:cs="Arial" w:hint="eastAsia"/>
          <w:bCs/>
        </w:rPr>
        <w:t>會同相關單位共同</w:t>
      </w:r>
      <w:proofErr w:type="gramStart"/>
      <w:r w:rsidR="008C7F47">
        <w:rPr>
          <w:rFonts w:ascii="標楷體" w:hAnsi="標楷體" w:cs="Arial" w:hint="eastAsia"/>
          <w:bCs/>
        </w:rPr>
        <w:t>研</w:t>
      </w:r>
      <w:proofErr w:type="gramEnd"/>
      <w:r w:rsidR="008C7F47">
        <w:rPr>
          <w:rFonts w:ascii="標楷體" w:hAnsi="標楷體" w:cs="Arial" w:hint="eastAsia"/>
          <w:bCs/>
        </w:rPr>
        <w:t>議</w:t>
      </w:r>
      <w:r w:rsidR="008C7F47" w:rsidRPr="008C7F47">
        <w:rPr>
          <w:rFonts w:ascii="標楷體" w:hAnsi="標楷體" w:cs="Arial" w:hint="eastAsia"/>
          <w:bCs/>
        </w:rPr>
        <w:t>研究主題</w:t>
      </w:r>
      <w:r w:rsidR="008C7F47">
        <w:rPr>
          <w:rFonts w:ascii="標楷體" w:hAnsi="標楷體" w:cs="Arial" w:hint="eastAsia"/>
          <w:bCs/>
        </w:rPr>
        <w:t>及誘因</w:t>
      </w:r>
      <w:r w:rsidR="008C7F47" w:rsidRPr="008C7F47">
        <w:rPr>
          <w:rFonts w:ascii="標楷體" w:hAnsi="標楷體" w:cs="Arial" w:hint="eastAsia"/>
          <w:bCs/>
        </w:rPr>
        <w:t>，或與科技部合作公告徵求提案，</w:t>
      </w:r>
      <w:proofErr w:type="gramStart"/>
      <w:r w:rsidR="00362C99">
        <w:rPr>
          <w:rFonts w:ascii="標楷體" w:hAnsi="標楷體" w:cs="Arial" w:hint="eastAsia"/>
          <w:bCs/>
        </w:rPr>
        <w:t>俾</w:t>
      </w:r>
      <w:proofErr w:type="gramEnd"/>
      <w:r w:rsidR="00362C99">
        <w:rPr>
          <w:rFonts w:ascii="標楷體" w:hAnsi="標楷體" w:cs="Arial" w:hint="eastAsia"/>
          <w:bCs/>
        </w:rPr>
        <w:t>使公務統計數據發揮最大效益。</w:t>
      </w:r>
    </w:p>
    <w:p w14:paraId="612B73ED" w14:textId="2F460BE2" w:rsidR="007472CD" w:rsidRDefault="003A391E" w:rsidP="003A391E">
      <w:pPr>
        <w:pStyle w:val="2"/>
        <w:overflowPunct w:val="0"/>
        <w:spacing w:line="460" w:lineRule="exact"/>
        <w:ind w:leftChars="10" w:left="232" w:hangingChars="62" w:hanging="198"/>
        <w:rPr>
          <w:rFonts w:ascii="標楷體" w:hAnsi="標楷體"/>
          <w:color w:val="000000" w:themeColor="text1"/>
        </w:rPr>
      </w:pPr>
      <w:r>
        <w:rPr>
          <w:rFonts w:ascii="標楷體" w:hAnsi="標楷體" w:hint="eastAsia"/>
          <w:color w:val="000000" w:themeColor="text1"/>
        </w:rPr>
        <w:t xml:space="preserve">  </w:t>
      </w:r>
      <w:r w:rsidR="00DB18D8">
        <w:rPr>
          <w:rFonts w:ascii="標楷體" w:hAnsi="標楷體" w:hint="eastAsia"/>
          <w:color w:val="000000" w:themeColor="text1"/>
        </w:rPr>
        <w:t>五、</w:t>
      </w:r>
      <w:r w:rsidR="00DB18D8" w:rsidRPr="00363A9C">
        <w:rPr>
          <w:rFonts w:ascii="標楷體" w:hAnsi="標楷體"/>
          <w:color w:val="000000" w:themeColor="text1"/>
        </w:rPr>
        <w:t>臨時</w:t>
      </w:r>
      <w:r w:rsidR="00DB18D8" w:rsidRPr="00BB03E1">
        <w:rPr>
          <w:rFonts w:ascii="標楷體" w:hAnsi="標楷體"/>
        </w:rPr>
        <w:t>報告</w:t>
      </w:r>
    </w:p>
    <w:p w14:paraId="145D5E97" w14:textId="38C7A39B" w:rsidR="00E37C60" w:rsidRPr="00C06162" w:rsidRDefault="009854C2" w:rsidP="0069695D">
      <w:pPr>
        <w:pStyle w:val="2"/>
        <w:overflowPunct w:val="0"/>
        <w:spacing w:line="460" w:lineRule="exact"/>
        <w:ind w:leftChars="100" w:left="980" w:hanging="640"/>
        <w:rPr>
          <w:rFonts w:ascii="標楷體" w:hAnsi="標楷體"/>
        </w:rPr>
      </w:pPr>
      <w:r>
        <w:rPr>
          <w:rFonts w:ascii="標楷體" w:hAnsi="標楷體" w:hint="eastAsia"/>
          <w:color w:val="000000" w:themeColor="text1"/>
        </w:rPr>
        <w:t xml:space="preserve">    </w:t>
      </w:r>
      <w:r w:rsidRPr="009854C2">
        <w:rPr>
          <w:rFonts w:ascii="標楷體" w:hAnsi="標楷體" w:hint="eastAsia"/>
          <w:color w:val="000000" w:themeColor="text1"/>
        </w:rPr>
        <w:t>劉秘書長建</w:t>
      </w:r>
      <w:proofErr w:type="gramStart"/>
      <w:r w:rsidRPr="009854C2">
        <w:rPr>
          <w:rFonts w:ascii="標楷體" w:hAnsi="標楷體" w:hint="eastAsia"/>
          <w:color w:val="000000" w:themeColor="text1"/>
        </w:rPr>
        <w:t>忻</w:t>
      </w:r>
      <w:proofErr w:type="gramEnd"/>
      <w:r>
        <w:rPr>
          <w:rFonts w:ascii="標楷體" w:hAnsi="標楷體" w:hint="eastAsia"/>
          <w:color w:val="000000" w:themeColor="text1"/>
        </w:rPr>
        <w:t>、</w:t>
      </w:r>
      <w:r w:rsidR="00E37C60">
        <w:rPr>
          <w:rFonts w:ascii="標楷體" w:hAnsi="標楷體" w:hint="eastAsia"/>
          <w:color w:val="000000" w:themeColor="text1"/>
        </w:rPr>
        <w:t>銓敘部周</w:t>
      </w:r>
      <w:r w:rsidR="00E37C60" w:rsidRPr="00E37C60">
        <w:rPr>
          <w:rFonts w:ascii="標楷體" w:hAnsi="標楷體" w:hint="eastAsia"/>
          <w:color w:val="000000" w:themeColor="text1"/>
        </w:rPr>
        <w:t>部長</w:t>
      </w:r>
      <w:r w:rsidR="00E37C60">
        <w:rPr>
          <w:rFonts w:ascii="標楷體" w:hAnsi="標楷體" w:hint="eastAsia"/>
          <w:color w:val="000000" w:themeColor="text1"/>
        </w:rPr>
        <w:t>志宏</w:t>
      </w:r>
      <w:r>
        <w:rPr>
          <w:rFonts w:ascii="標楷體" w:hAnsi="標楷體" w:hint="eastAsia"/>
          <w:color w:val="000000" w:themeColor="text1"/>
        </w:rPr>
        <w:t>及公務人員保障暨培訓委員會</w:t>
      </w:r>
      <w:proofErr w:type="gramStart"/>
      <w:r>
        <w:rPr>
          <w:rFonts w:ascii="標楷體" w:hAnsi="標楷體" w:hint="eastAsia"/>
          <w:color w:val="000000" w:themeColor="text1"/>
        </w:rPr>
        <w:t>郝</w:t>
      </w:r>
      <w:proofErr w:type="gramEnd"/>
      <w:r>
        <w:rPr>
          <w:rFonts w:ascii="標楷體" w:hAnsi="標楷體" w:hint="eastAsia"/>
          <w:color w:val="000000" w:themeColor="text1"/>
        </w:rPr>
        <w:t>主任委員培芝</w:t>
      </w:r>
      <w:r w:rsidR="00E37C60" w:rsidRPr="00E37C60">
        <w:rPr>
          <w:rFonts w:ascii="標楷體" w:hAnsi="標楷體" w:hint="eastAsia"/>
          <w:color w:val="000000" w:themeColor="text1"/>
        </w:rPr>
        <w:t>口頭報告：</w:t>
      </w:r>
      <w:r w:rsidR="00DD7BA1">
        <w:rPr>
          <w:rFonts w:ascii="標楷體" w:hAnsi="標楷體" w:hint="eastAsia"/>
          <w:color w:val="000000" w:themeColor="text1"/>
        </w:rPr>
        <w:t>有關</w:t>
      </w:r>
      <w:r w:rsidR="00DD7BA1">
        <w:rPr>
          <w:rFonts w:ascii="標楷體" w:hAnsi="標楷體" w:hint="eastAsia"/>
        </w:rPr>
        <w:t>立法院三讀通過</w:t>
      </w:r>
      <w:r w:rsidR="00E37C60" w:rsidRPr="00C06162">
        <w:rPr>
          <w:rFonts w:ascii="標楷體" w:hAnsi="標楷體" w:hint="eastAsia"/>
        </w:rPr>
        <w:t>公務員服務法</w:t>
      </w:r>
      <w:r w:rsidR="00C06162">
        <w:rPr>
          <w:rFonts w:ascii="標楷體" w:hAnsi="標楷體" w:hint="eastAsia"/>
        </w:rPr>
        <w:t>及公務人員保障法第23條、第104條</w:t>
      </w:r>
      <w:r w:rsidR="00E37C60" w:rsidRPr="00C06162">
        <w:rPr>
          <w:rFonts w:ascii="標楷體" w:hAnsi="標楷體" w:hint="eastAsia"/>
        </w:rPr>
        <w:t>情形。</w:t>
      </w:r>
    </w:p>
    <w:p w14:paraId="26C2B566" w14:textId="533B1DE2" w:rsidR="00E37C60" w:rsidRPr="002176B8" w:rsidRDefault="00E37C60" w:rsidP="006D410E">
      <w:pPr>
        <w:pStyle w:val="2"/>
        <w:overflowPunct w:val="0"/>
        <w:spacing w:line="460" w:lineRule="exact"/>
        <w:ind w:leftChars="100" w:left="981" w:hanging="641"/>
        <w:rPr>
          <w:rFonts w:ascii="標楷體" w:hAnsi="標楷體"/>
          <w:bCs/>
          <w:color w:val="000000" w:themeColor="text1"/>
        </w:rPr>
      </w:pPr>
      <w:r w:rsidRPr="004A1936">
        <w:rPr>
          <w:rFonts w:ascii="標楷體" w:hAnsi="標楷體" w:hint="eastAsia"/>
          <w:b/>
        </w:rPr>
        <w:t xml:space="preserve">  </w:t>
      </w:r>
      <w:r w:rsidRPr="0079054E">
        <w:rPr>
          <w:rFonts w:ascii="標楷體" w:hAnsi="標楷體" w:hint="eastAsia"/>
          <w:b/>
        </w:rPr>
        <w:t>院長意見</w:t>
      </w:r>
      <w:r w:rsidRPr="00D53692">
        <w:rPr>
          <w:rFonts w:ascii="標楷體" w:hAnsi="標楷體" w:hint="eastAsia"/>
          <w:b/>
        </w:rPr>
        <w:t>：</w:t>
      </w:r>
      <w:r w:rsidR="002176B8" w:rsidRPr="009F3A02">
        <w:rPr>
          <w:rFonts w:ascii="標楷體" w:hAnsi="標楷體" w:hint="eastAsia"/>
          <w:bCs/>
        </w:rPr>
        <w:t>1.</w:t>
      </w:r>
      <w:r w:rsidR="002176B8" w:rsidRPr="002176B8">
        <w:rPr>
          <w:rFonts w:ascii="標楷體" w:hAnsi="標楷體" w:hint="eastAsia"/>
          <w:bCs/>
        </w:rPr>
        <w:t>本案</w:t>
      </w:r>
      <w:r w:rsidR="00D53692">
        <w:rPr>
          <w:rFonts w:ascii="標楷體" w:hAnsi="標楷體" w:hint="eastAsia"/>
          <w:bCs/>
        </w:rPr>
        <w:t>三讀</w:t>
      </w:r>
      <w:r w:rsidR="002176B8" w:rsidRPr="002176B8">
        <w:rPr>
          <w:rFonts w:ascii="標楷體" w:hAnsi="標楷體" w:hint="eastAsia"/>
          <w:bCs/>
        </w:rPr>
        <w:t>通過，是歷史</w:t>
      </w:r>
      <w:r w:rsidR="00AB44DB">
        <w:rPr>
          <w:rFonts w:ascii="標楷體" w:hAnsi="標楷體" w:hint="eastAsia"/>
          <w:bCs/>
        </w:rPr>
        <w:t>上</w:t>
      </w:r>
      <w:r w:rsidR="00861C76">
        <w:rPr>
          <w:rFonts w:ascii="標楷體" w:hAnsi="標楷體" w:hint="eastAsia"/>
          <w:bCs/>
        </w:rPr>
        <w:t>重要</w:t>
      </w:r>
      <w:r w:rsidR="00AB44DB">
        <w:rPr>
          <w:rFonts w:ascii="標楷體" w:hAnsi="標楷體" w:hint="eastAsia"/>
          <w:bCs/>
        </w:rPr>
        <w:t>的</w:t>
      </w:r>
      <w:r w:rsidR="002176B8" w:rsidRPr="002176B8">
        <w:rPr>
          <w:rFonts w:ascii="標楷體" w:hAnsi="標楷體" w:hint="eastAsia"/>
          <w:bCs/>
        </w:rPr>
        <w:t>里程碑。</w:t>
      </w:r>
      <w:r w:rsidR="009F3A02">
        <w:rPr>
          <w:rFonts w:ascii="標楷體" w:hAnsi="標楷體" w:hint="eastAsia"/>
          <w:bCs/>
        </w:rPr>
        <w:t>公務員</w:t>
      </w:r>
      <w:r w:rsidR="002176B8" w:rsidRPr="002176B8">
        <w:rPr>
          <w:rFonts w:ascii="標楷體" w:hAnsi="標楷體" w:hint="eastAsia"/>
          <w:bCs/>
        </w:rPr>
        <w:t>服務法自民國28年制定公布，是我國於訓政時期制定的法律，</w:t>
      </w:r>
      <w:r w:rsidR="00D53692">
        <w:rPr>
          <w:rFonts w:ascii="標楷體" w:hAnsi="標楷體" w:hint="eastAsia"/>
          <w:bCs/>
        </w:rPr>
        <w:t>也是</w:t>
      </w:r>
      <w:r w:rsidR="002176B8" w:rsidRPr="002176B8">
        <w:rPr>
          <w:rFonts w:ascii="標楷體" w:hAnsi="標楷體" w:hint="eastAsia"/>
          <w:bCs/>
        </w:rPr>
        <w:t>唯一從未全案修正的法律，以致部分規範與文字</w:t>
      </w:r>
      <w:r w:rsidR="002176B8" w:rsidRPr="00861C76">
        <w:rPr>
          <w:rFonts w:ascii="標楷體" w:hAnsi="標楷體" w:hint="eastAsia"/>
          <w:bCs/>
          <w:spacing w:val="-6"/>
        </w:rPr>
        <w:t>與當前的時空環境相距甚遠。</w:t>
      </w:r>
      <w:r w:rsidR="00861C76" w:rsidRPr="00861C76">
        <w:rPr>
          <w:rFonts w:ascii="標楷體" w:hAnsi="標楷體" w:hint="eastAsia"/>
          <w:bCs/>
          <w:spacing w:val="-6"/>
        </w:rPr>
        <w:t>公務員</w:t>
      </w:r>
      <w:r w:rsidR="002176B8" w:rsidRPr="00861C76">
        <w:rPr>
          <w:rFonts w:ascii="標楷體" w:hAnsi="標楷體" w:hint="eastAsia"/>
          <w:bCs/>
          <w:spacing w:val="-6"/>
        </w:rPr>
        <w:t>服務法首次全案修正，</w:t>
      </w:r>
      <w:r w:rsidR="002176B8" w:rsidRPr="002176B8">
        <w:rPr>
          <w:rFonts w:ascii="標楷體" w:hAnsi="標楷體" w:hint="eastAsia"/>
          <w:bCs/>
        </w:rPr>
        <w:t>除</w:t>
      </w:r>
      <w:r w:rsidR="00861C76">
        <w:rPr>
          <w:rFonts w:ascii="標楷體" w:hAnsi="標楷體" w:hint="eastAsia"/>
          <w:bCs/>
        </w:rPr>
        <w:t>了</w:t>
      </w:r>
      <w:r w:rsidR="002176B8" w:rsidRPr="002176B8">
        <w:rPr>
          <w:rFonts w:ascii="標楷體" w:hAnsi="標楷體" w:hint="eastAsia"/>
          <w:bCs/>
        </w:rPr>
        <w:t>因應釋字785號檢討，同時就公務員經商投資、兼職限制、服從義務、發表言論等規定，以及該法適用對象重行檢討，使相關規範更加符合時代情勢及現代政府的運作所需，為人事法制</w:t>
      </w:r>
      <w:r w:rsidR="009F3A02">
        <w:rPr>
          <w:rFonts w:ascii="標楷體" w:hAnsi="標楷體" w:hint="eastAsia"/>
          <w:bCs/>
        </w:rPr>
        <w:t>的</w:t>
      </w:r>
      <w:r w:rsidR="002176B8" w:rsidRPr="002176B8">
        <w:rPr>
          <w:rFonts w:ascii="標楷體" w:hAnsi="標楷體" w:hint="eastAsia"/>
          <w:bCs/>
        </w:rPr>
        <w:t>重大進展。在此肯定周部長推動全案修正的決心及同仁的群策群力</w:t>
      </w:r>
      <w:r w:rsidR="009F3A02">
        <w:rPr>
          <w:rFonts w:ascii="標楷體" w:hAnsi="標楷體" w:hint="eastAsia"/>
          <w:bCs/>
        </w:rPr>
        <w:t>，</w:t>
      </w:r>
      <w:r w:rsidR="002176B8" w:rsidRPr="002176B8">
        <w:rPr>
          <w:rFonts w:ascii="標楷體" w:hAnsi="標楷體" w:hint="eastAsia"/>
          <w:bCs/>
        </w:rPr>
        <w:t>也感謝周副院長</w:t>
      </w:r>
      <w:r w:rsidR="009F3A02">
        <w:rPr>
          <w:rFonts w:ascii="標楷體" w:hAnsi="標楷體" w:hint="eastAsia"/>
          <w:bCs/>
        </w:rPr>
        <w:t>、劉秘書長</w:t>
      </w:r>
      <w:r w:rsidR="002176B8" w:rsidRPr="002176B8">
        <w:rPr>
          <w:rFonts w:ascii="標楷體" w:hAnsi="標楷體" w:hint="eastAsia"/>
          <w:bCs/>
        </w:rPr>
        <w:t>和全體考試委員在審查時的深思熟慮。</w:t>
      </w:r>
      <w:r w:rsidR="009F3A02">
        <w:rPr>
          <w:rFonts w:ascii="標楷體" w:hAnsi="標楷體" w:hint="eastAsia"/>
          <w:bCs/>
        </w:rPr>
        <w:t>2.</w:t>
      </w:r>
      <w:r w:rsidR="009F3A02">
        <w:rPr>
          <w:rFonts w:hint="eastAsia"/>
        </w:rPr>
        <w:t>公務人員</w:t>
      </w:r>
      <w:r w:rsidR="009F3A02" w:rsidRPr="009F3A02">
        <w:rPr>
          <w:rFonts w:ascii="標楷體" w:hAnsi="標楷體" w:hint="eastAsia"/>
          <w:bCs/>
        </w:rPr>
        <w:t>保障法的修正，</w:t>
      </w:r>
      <w:r w:rsidR="00861C76">
        <w:rPr>
          <w:rFonts w:ascii="標楷體" w:hAnsi="標楷體" w:hint="eastAsia"/>
          <w:bCs/>
        </w:rPr>
        <w:t>同樣是因應</w:t>
      </w:r>
      <w:r w:rsidR="00861C76" w:rsidRPr="00861C76">
        <w:rPr>
          <w:rFonts w:ascii="標楷體" w:hAnsi="標楷體" w:hint="eastAsia"/>
          <w:bCs/>
        </w:rPr>
        <w:t>釋字785號檢討</w:t>
      </w:r>
      <w:r w:rsidR="00861C76">
        <w:rPr>
          <w:rFonts w:ascii="標楷體" w:hAnsi="標楷體" w:hint="eastAsia"/>
          <w:bCs/>
        </w:rPr>
        <w:t>，</w:t>
      </w:r>
      <w:r w:rsidR="009F3A02" w:rsidRPr="009F3A02">
        <w:rPr>
          <w:rFonts w:ascii="標楷體" w:hAnsi="標楷體" w:hint="eastAsia"/>
          <w:bCs/>
        </w:rPr>
        <w:t>具有人權保障的重大意義</w:t>
      </w:r>
      <w:r w:rsidR="009F3A02">
        <w:rPr>
          <w:rFonts w:ascii="標楷體" w:hAnsi="標楷體" w:hint="eastAsia"/>
          <w:bCs/>
        </w:rPr>
        <w:t>，</w:t>
      </w:r>
      <w:r w:rsidR="009F3A02" w:rsidRPr="009F3A02">
        <w:rPr>
          <w:rFonts w:ascii="標楷體" w:hAnsi="標楷體" w:hint="eastAsia"/>
          <w:bCs/>
        </w:rPr>
        <w:t>在此對</w:t>
      </w:r>
      <w:proofErr w:type="gramStart"/>
      <w:r w:rsidR="009F3A02" w:rsidRPr="009F3A02">
        <w:rPr>
          <w:rFonts w:ascii="標楷體" w:hAnsi="標楷體" w:hint="eastAsia"/>
          <w:bCs/>
        </w:rPr>
        <w:t>郝</w:t>
      </w:r>
      <w:proofErr w:type="gramEnd"/>
      <w:r w:rsidR="009F3A02" w:rsidRPr="009F3A02">
        <w:rPr>
          <w:rFonts w:ascii="標楷體" w:hAnsi="標楷體" w:hint="eastAsia"/>
          <w:bCs/>
        </w:rPr>
        <w:t>主委及同仁的悉心推動，一併表示肯定與感謝。</w:t>
      </w:r>
      <w:r w:rsidR="009F3A02">
        <w:rPr>
          <w:rFonts w:ascii="標楷體" w:hAnsi="標楷體" w:hint="eastAsia"/>
          <w:bCs/>
        </w:rPr>
        <w:t>3.</w:t>
      </w:r>
      <w:r w:rsidR="009F3A02" w:rsidRPr="009F3A02">
        <w:rPr>
          <w:rFonts w:ascii="標楷體" w:hAnsi="標楷體" w:hint="eastAsia"/>
          <w:bCs/>
        </w:rPr>
        <w:t>本次修法社會所關注的重點，</w:t>
      </w:r>
      <w:r w:rsidR="00861C76">
        <w:rPr>
          <w:rFonts w:ascii="標楷體" w:hAnsi="標楷體" w:hint="eastAsia"/>
          <w:bCs/>
        </w:rPr>
        <w:t>主要</w:t>
      </w:r>
      <w:r w:rsidR="00861C76" w:rsidRPr="009F3A02">
        <w:rPr>
          <w:rFonts w:ascii="標楷體" w:hAnsi="標楷體" w:hint="eastAsia"/>
          <w:bCs/>
        </w:rPr>
        <w:t>是因應釋字785號的</w:t>
      </w:r>
      <w:r w:rsidR="009F3A02">
        <w:rPr>
          <w:rFonts w:ascii="標楷體" w:hAnsi="標楷體" w:hint="eastAsia"/>
          <w:bCs/>
        </w:rPr>
        <w:t>公務員</w:t>
      </w:r>
      <w:r w:rsidR="009F3A02" w:rsidRPr="009F3A02">
        <w:rPr>
          <w:rFonts w:ascii="標楷體" w:hAnsi="標楷體" w:hint="eastAsia"/>
          <w:bCs/>
        </w:rPr>
        <w:t>服務法第12條及</w:t>
      </w:r>
      <w:r w:rsidR="009F3A02">
        <w:rPr>
          <w:rFonts w:ascii="標楷體" w:hAnsi="標楷體" w:hint="eastAsia"/>
          <w:bCs/>
        </w:rPr>
        <w:t>公務人員</w:t>
      </w:r>
      <w:r w:rsidR="009F3A02" w:rsidRPr="009F3A02">
        <w:rPr>
          <w:rFonts w:ascii="標楷體" w:hAnsi="標楷體" w:hint="eastAsia"/>
          <w:bCs/>
        </w:rPr>
        <w:t>保障法第23條，後續仍有許多工作必須</w:t>
      </w:r>
      <w:r w:rsidR="00782270">
        <w:rPr>
          <w:rFonts w:ascii="標楷體" w:hAnsi="標楷體" w:hint="eastAsia"/>
          <w:bCs/>
        </w:rPr>
        <w:t>完成</w:t>
      </w:r>
      <w:r w:rsidR="009F3A02" w:rsidRPr="009F3A02">
        <w:rPr>
          <w:rFonts w:ascii="標楷體" w:hAnsi="標楷體" w:hint="eastAsia"/>
          <w:bCs/>
        </w:rPr>
        <w:t>。首先，針對上述兩條文，請部會</w:t>
      </w:r>
      <w:r w:rsidR="00861C76" w:rsidRPr="009F3A02">
        <w:rPr>
          <w:rFonts w:ascii="標楷體" w:hAnsi="標楷體" w:hint="eastAsia"/>
          <w:bCs/>
        </w:rPr>
        <w:t>儘速</w:t>
      </w:r>
      <w:r w:rsidR="009F3A02" w:rsidRPr="009F3A02">
        <w:rPr>
          <w:rFonts w:ascii="標楷體" w:hAnsi="標楷體" w:hint="eastAsia"/>
          <w:bCs/>
        </w:rPr>
        <w:t>與行政院人事</w:t>
      </w:r>
      <w:r w:rsidR="00861C76">
        <w:rPr>
          <w:rFonts w:ascii="標楷體" w:hAnsi="標楷體" w:hint="eastAsia"/>
          <w:bCs/>
        </w:rPr>
        <w:t>行政</w:t>
      </w:r>
      <w:r w:rsidR="009F3A02" w:rsidRPr="009F3A02">
        <w:rPr>
          <w:rFonts w:ascii="標楷體" w:hAnsi="標楷體" w:hint="eastAsia"/>
          <w:bCs/>
        </w:rPr>
        <w:t>總處商議，擬訂適當生效日期後，報請本院同意。第二，因</w:t>
      </w:r>
      <w:r w:rsidR="00861C76" w:rsidRPr="00861C76">
        <w:rPr>
          <w:rFonts w:ascii="標楷體" w:hAnsi="標楷體" w:hint="eastAsia"/>
          <w:bCs/>
        </w:rPr>
        <w:t>上述兩條文</w:t>
      </w:r>
      <w:r w:rsidR="000C2084">
        <w:rPr>
          <w:rFonts w:ascii="標楷體" w:hAnsi="標楷體" w:hint="eastAsia"/>
          <w:bCs/>
        </w:rPr>
        <w:t>的</w:t>
      </w:r>
      <w:r w:rsidR="009F3A02" w:rsidRPr="009F3A02">
        <w:rPr>
          <w:rFonts w:ascii="標楷體" w:hAnsi="標楷體" w:hint="eastAsia"/>
          <w:bCs/>
        </w:rPr>
        <w:t>施行，需配合訂定</w:t>
      </w:r>
      <w:r w:rsidR="000C2084">
        <w:rPr>
          <w:rFonts w:ascii="標楷體" w:hAnsi="標楷體" w:hint="eastAsia"/>
          <w:bCs/>
        </w:rPr>
        <w:t>的</w:t>
      </w:r>
      <w:r w:rsidR="009F3A02" w:rsidRPr="009F3A02">
        <w:rPr>
          <w:rFonts w:ascii="標楷體" w:hAnsi="標楷體" w:hint="eastAsia"/>
          <w:bCs/>
        </w:rPr>
        <w:t>規範，</w:t>
      </w:r>
      <w:r w:rsidR="00861C76">
        <w:rPr>
          <w:rFonts w:ascii="標楷體" w:hAnsi="標楷體" w:hint="eastAsia"/>
          <w:bCs/>
        </w:rPr>
        <w:t>尚</w:t>
      </w:r>
      <w:r w:rsidR="009F3A02" w:rsidRPr="009F3A02">
        <w:rPr>
          <w:rFonts w:ascii="標楷體" w:hAnsi="標楷體" w:hint="eastAsia"/>
          <w:bCs/>
        </w:rPr>
        <w:t>涉及主管機關</w:t>
      </w:r>
      <w:r w:rsidR="000C2084">
        <w:rPr>
          <w:rFonts w:ascii="標楷體" w:hAnsi="標楷體" w:hint="eastAsia"/>
          <w:bCs/>
        </w:rPr>
        <w:t>的</w:t>
      </w:r>
      <w:r w:rsidR="009F3A02" w:rsidRPr="009F3A02">
        <w:rPr>
          <w:rFonts w:ascii="標楷體" w:hAnsi="標楷體" w:hint="eastAsia"/>
          <w:bCs/>
        </w:rPr>
        <w:t>作業，請部會積極洽商相關機關瞭解其辦理進度。第三，</w:t>
      </w:r>
      <w:r w:rsidR="00861C76">
        <w:rPr>
          <w:rFonts w:ascii="標楷體" w:hAnsi="標楷體" w:hint="eastAsia"/>
          <w:bCs/>
        </w:rPr>
        <w:t>公務員</w:t>
      </w:r>
      <w:r w:rsidR="009F3A02" w:rsidRPr="009F3A02">
        <w:rPr>
          <w:rFonts w:ascii="標楷體" w:hAnsi="標楷體" w:hint="eastAsia"/>
          <w:bCs/>
        </w:rPr>
        <w:t>服務法明定授權由本院會同行政院訂定</w:t>
      </w:r>
      <w:r w:rsidR="000C2084">
        <w:rPr>
          <w:rFonts w:ascii="標楷體" w:hAnsi="標楷體" w:hint="eastAsia"/>
          <w:bCs/>
        </w:rPr>
        <w:t>的</w:t>
      </w:r>
      <w:r w:rsidR="009F3A02" w:rsidRPr="009F3A02">
        <w:rPr>
          <w:rFonts w:ascii="標楷體" w:hAnsi="標楷體" w:hint="eastAsia"/>
          <w:bCs/>
        </w:rPr>
        <w:t>相關辦法，亦請銓敘部儘速規劃辦理。</w:t>
      </w:r>
    </w:p>
    <w:p w14:paraId="038E9B36" w14:textId="77777777" w:rsidR="00517D14" w:rsidRPr="00517D14" w:rsidRDefault="00E37C60" w:rsidP="00517D14">
      <w:pPr>
        <w:pStyle w:val="2"/>
        <w:overflowPunct w:val="0"/>
        <w:spacing w:line="460" w:lineRule="exact"/>
        <w:ind w:leftChars="6" w:left="1972" w:hangingChars="610" w:hanging="1952"/>
        <w:rPr>
          <w:rFonts w:ascii="標楷體" w:hAnsi="標楷體"/>
          <w:color w:val="000000" w:themeColor="text1"/>
        </w:rPr>
      </w:pPr>
      <w:r w:rsidRPr="00E37C60">
        <w:rPr>
          <w:rFonts w:ascii="標楷體" w:hAnsi="標楷體" w:hint="eastAsia"/>
          <w:color w:val="000000" w:themeColor="text1"/>
        </w:rPr>
        <w:lastRenderedPageBreak/>
        <w:t xml:space="preserve">  </w:t>
      </w:r>
      <w:r w:rsidR="00303148">
        <w:rPr>
          <w:rFonts w:ascii="標楷體" w:hAnsi="標楷體" w:hint="eastAsia"/>
          <w:color w:val="000000" w:themeColor="text1"/>
        </w:rPr>
        <w:t xml:space="preserve">  </w:t>
      </w:r>
      <w:r w:rsidRPr="00E37C60">
        <w:rPr>
          <w:rFonts w:ascii="標楷體" w:hAnsi="標楷體" w:hint="eastAsia"/>
          <w:b/>
          <w:bCs/>
          <w:color w:val="000000" w:themeColor="text1"/>
        </w:rPr>
        <w:t>決定：</w:t>
      </w:r>
      <w:r w:rsidR="00517D14" w:rsidRPr="00517D14">
        <w:rPr>
          <w:rFonts w:ascii="標楷體" w:hAnsi="標楷體" w:hint="eastAsia"/>
          <w:color w:val="000000" w:themeColor="text1"/>
        </w:rPr>
        <w:t>1.</w:t>
      </w:r>
      <w:r w:rsidR="003A10A5" w:rsidRPr="00517D14">
        <w:rPr>
          <w:rFonts w:ascii="標楷體" w:hAnsi="標楷體" w:hint="eastAsia"/>
          <w:color w:val="000000" w:themeColor="text1"/>
        </w:rPr>
        <w:t>請</w:t>
      </w:r>
      <w:proofErr w:type="gramStart"/>
      <w:r w:rsidR="000E0DCA" w:rsidRPr="00517D14">
        <w:rPr>
          <w:rFonts w:ascii="標楷體" w:hAnsi="標楷體" w:hint="eastAsia"/>
          <w:color w:val="000000" w:themeColor="text1"/>
        </w:rPr>
        <w:t>銓敘部及保</w:t>
      </w:r>
      <w:proofErr w:type="gramEnd"/>
      <w:r w:rsidR="000E0DCA" w:rsidRPr="00517D14">
        <w:rPr>
          <w:rFonts w:ascii="標楷體" w:hAnsi="標楷體" w:hint="eastAsia"/>
          <w:color w:val="000000" w:themeColor="text1"/>
        </w:rPr>
        <w:t>訓會</w:t>
      </w:r>
      <w:r w:rsidR="003A10A5" w:rsidRPr="00517D14">
        <w:rPr>
          <w:rFonts w:ascii="標楷體" w:hAnsi="標楷體" w:hint="eastAsia"/>
          <w:color w:val="000000" w:themeColor="text1"/>
        </w:rPr>
        <w:t>儘速與行政院人事行政總處等相關機關</w:t>
      </w:r>
      <w:proofErr w:type="gramStart"/>
      <w:r w:rsidR="003A10A5" w:rsidRPr="00517D14">
        <w:rPr>
          <w:rFonts w:ascii="標楷體" w:hAnsi="標楷體" w:hint="eastAsia"/>
          <w:color w:val="000000" w:themeColor="text1"/>
        </w:rPr>
        <w:t>研議其</w:t>
      </w:r>
      <w:proofErr w:type="gramEnd"/>
      <w:r w:rsidR="003A10A5" w:rsidRPr="00517D14">
        <w:rPr>
          <w:rFonts w:ascii="標楷體" w:hAnsi="標楷體" w:hint="eastAsia"/>
          <w:color w:val="000000" w:themeColor="text1"/>
        </w:rPr>
        <w:t>適當生效日期報院同意，並與相關主管機關洽商確認其後續配套規範的辦理進度。</w:t>
      </w:r>
    </w:p>
    <w:p w14:paraId="7ADFCB1C" w14:textId="4BD18833" w:rsidR="003A10A5" w:rsidRPr="003A10A5" w:rsidRDefault="00517D14" w:rsidP="00517D14">
      <w:pPr>
        <w:pStyle w:val="2"/>
        <w:overflowPunct w:val="0"/>
        <w:spacing w:line="460" w:lineRule="exact"/>
        <w:ind w:leftChars="6" w:left="1972" w:hangingChars="610" w:hanging="1952"/>
        <w:rPr>
          <w:rFonts w:ascii="標楷體" w:hAnsi="標楷體"/>
          <w:color w:val="000000" w:themeColor="text1"/>
        </w:rPr>
      </w:pPr>
      <w:r w:rsidRPr="00517D14">
        <w:rPr>
          <w:rFonts w:ascii="標楷體" w:hAnsi="標楷體" w:hint="eastAsia"/>
          <w:color w:val="000000" w:themeColor="text1"/>
        </w:rPr>
        <w:t xml:space="preserve">          2.</w:t>
      </w:r>
      <w:r w:rsidR="000E0DCA" w:rsidRPr="00517D14">
        <w:rPr>
          <w:rFonts w:ascii="標楷體" w:hAnsi="標楷體" w:hint="eastAsia"/>
          <w:color w:val="000000" w:themeColor="text1"/>
        </w:rPr>
        <w:t>請銓敘部儘速規劃辦理</w:t>
      </w:r>
      <w:r w:rsidR="003A10A5" w:rsidRPr="00517D14">
        <w:rPr>
          <w:rFonts w:ascii="標楷體" w:hAnsi="標楷體" w:hint="eastAsia"/>
          <w:color w:val="000000" w:themeColor="text1"/>
        </w:rPr>
        <w:t>公務員服務法明定授權由本院</w:t>
      </w:r>
      <w:r w:rsidR="003A10A5">
        <w:rPr>
          <w:rFonts w:ascii="標楷體" w:hAnsi="標楷體" w:hint="eastAsia"/>
          <w:color w:val="000000" w:themeColor="text1"/>
        </w:rPr>
        <w:t>會同行政院訂定之相關辦法。</w:t>
      </w:r>
    </w:p>
    <w:p w14:paraId="7C501C60" w14:textId="2B103F23" w:rsidR="00E37C60" w:rsidRPr="00E37C60" w:rsidRDefault="00E37C60" w:rsidP="0069695D">
      <w:pPr>
        <w:pStyle w:val="2"/>
        <w:overflowPunct w:val="0"/>
        <w:spacing w:line="460" w:lineRule="exact"/>
        <w:ind w:leftChars="100" w:left="980" w:hanging="640"/>
        <w:rPr>
          <w:rFonts w:ascii="標楷體" w:hAnsi="標楷體"/>
          <w:color w:val="000000" w:themeColor="text1"/>
        </w:rPr>
      </w:pPr>
    </w:p>
    <w:p w14:paraId="0965A43F" w14:textId="7DF03C7C" w:rsidR="0018036F" w:rsidRDefault="0018036F" w:rsidP="00FB5A66">
      <w:pPr>
        <w:pStyle w:val="30"/>
        <w:overflowPunct w:val="0"/>
        <w:spacing w:line="460" w:lineRule="exact"/>
        <w:ind w:left="0" w:firstLineChars="0" w:firstLine="0"/>
        <w:rPr>
          <w:rFonts w:ascii="標楷體" w:hAnsi="標楷體"/>
          <w:b/>
        </w:rPr>
      </w:pPr>
      <w:r>
        <w:rPr>
          <w:rFonts w:ascii="標楷體" w:hAnsi="標楷體" w:hint="eastAsia"/>
        </w:rPr>
        <w:t>參</w:t>
      </w:r>
      <w:r w:rsidR="00DB18D8" w:rsidRPr="00BB03E1">
        <w:rPr>
          <w:rFonts w:ascii="標楷體" w:hAnsi="標楷體"/>
        </w:rPr>
        <w:t>、討論事項</w:t>
      </w:r>
    </w:p>
    <w:p w14:paraId="1A2873ED" w14:textId="5DF1F498" w:rsidR="0018036F" w:rsidRDefault="0018036F" w:rsidP="0069695D">
      <w:pPr>
        <w:pStyle w:val="30"/>
        <w:overflowPunct w:val="0"/>
        <w:spacing w:line="460" w:lineRule="exact"/>
        <w:ind w:left="614" w:hangingChars="192" w:hanging="614"/>
        <w:rPr>
          <w:rFonts w:ascii="標楷體" w:hAnsi="標楷體"/>
          <w:b/>
          <w:bCs/>
        </w:rPr>
      </w:pPr>
      <w:r>
        <w:rPr>
          <w:rFonts w:ascii="標楷體" w:hAnsi="標楷體" w:hint="eastAsia"/>
        </w:rPr>
        <w:t xml:space="preserve">    </w:t>
      </w:r>
      <w:r w:rsidRPr="0018036F">
        <w:rPr>
          <w:rFonts w:ascii="標楷體" w:hAnsi="標楷體" w:hint="eastAsia"/>
        </w:rPr>
        <w:t>銓敘</w:t>
      </w:r>
      <w:proofErr w:type="gramStart"/>
      <w:r w:rsidRPr="0018036F">
        <w:rPr>
          <w:rFonts w:ascii="標楷體" w:hAnsi="標楷體" w:hint="eastAsia"/>
        </w:rPr>
        <w:t>部函陳</w:t>
      </w:r>
      <w:proofErr w:type="gramEnd"/>
      <w:r w:rsidRPr="0018036F">
        <w:rPr>
          <w:rFonts w:ascii="標楷體" w:hAnsi="標楷體" w:hint="eastAsia"/>
        </w:rPr>
        <w:t>公務人員任用法第22條修正草案總說明暨條文對照表一案，請討論。</w:t>
      </w:r>
    </w:p>
    <w:p w14:paraId="31BB8BC7" w14:textId="35556EE2" w:rsidR="009C61AA" w:rsidRPr="0018036F" w:rsidRDefault="00DA374F" w:rsidP="00FB5A66">
      <w:pPr>
        <w:pStyle w:val="30"/>
        <w:overflowPunct w:val="0"/>
        <w:spacing w:line="460" w:lineRule="exact"/>
        <w:ind w:leftChars="100" w:left="340" w:firstLineChars="0" w:firstLine="0"/>
        <w:rPr>
          <w:rFonts w:ascii="標楷體" w:hAnsi="標楷體"/>
          <w:color w:val="000000"/>
        </w:rPr>
      </w:pPr>
      <w:r>
        <w:rPr>
          <w:rFonts w:ascii="標楷體" w:hAnsi="標楷體" w:hint="eastAsia"/>
          <w:b/>
          <w:bCs/>
        </w:rPr>
        <w:t xml:space="preserve">  </w:t>
      </w:r>
      <w:r w:rsidR="009C61AA" w:rsidRPr="009C61AA">
        <w:rPr>
          <w:rFonts w:ascii="標楷體" w:hAnsi="標楷體" w:hint="eastAsia"/>
          <w:b/>
          <w:bCs/>
        </w:rPr>
        <w:t>決議：</w:t>
      </w:r>
      <w:r w:rsidRPr="00DA374F">
        <w:rPr>
          <w:rFonts w:ascii="標楷體" w:hAnsi="標楷體" w:hint="eastAsia"/>
        </w:rPr>
        <w:t>交審查會審查，由周副院長弘憲擔任召集人。</w:t>
      </w:r>
    </w:p>
    <w:p w14:paraId="3132864A" w14:textId="77777777" w:rsidR="009C61AA" w:rsidRPr="00817962" w:rsidRDefault="009C61AA" w:rsidP="0069695D">
      <w:pPr>
        <w:overflowPunct w:val="0"/>
        <w:spacing w:line="460" w:lineRule="exact"/>
        <w:ind w:leftChars="100" w:left="980" w:hangingChars="200" w:hanging="640"/>
        <w:jc w:val="both"/>
        <w:textAlignment w:val="baseline"/>
        <w:rPr>
          <w:rFonts w:ascii="標楷體" w:hAnsi="標楷體"/>
          <w:sz w:val="32"/>
          <w:szCs w:val="32"/>
        </w:rPr>
      </w:pPr>
    </w:p>
    <w:p w14:paraId="5A251458" w14:textId="0EE87962" w:rsidR="00DB18D8" w:rsidRPr="00BB03E1" w:rsidRDefault="00DA374F" w:rsidP="00FB5A66">
      <w:pPr>
        <w:pStyle w:val="2"/>
        <w:overflowPunct w:val="0"/>
        <w:spacing w:line="460" w:lineRule="exact"/>
        <w:ind w:left="0" w:firstLineChars="0" w:firstLine="0"/>
        <w:rPr>
          <w:rFonts w:ascii="標楷體" w:hAnsi="標楷體"/>
        </w:rPr>
      </w:pPr>
      <w:r>
        <w:rPr>
          <w:rFonts w:ascii="標楷體" w:hAnsi="標楷體" w:hint="eastAsia"/>
        </w:rPr>
        <w:t>肆</w:t>
      </w:r>
      <w:r w:rsidR="00DB18D8" w:rsidRPr="00BB03E1">
        <w:rPr>
          <w:rFonts w:ascii="標楷體" w:hAnsi="標楷體"/>
        </w:rPr>
        <w:t>、臨時動議</w:t>
      </w:r>
      <w:r w:rsidR="00DB18D8" w:rsidRPr="00BB03E1">
        <w:rPr>
          <w:rFonts w:ascii="標楷體" w:hAnsi="標楷體" w:hint="eastAsia"/>
        </w:rPr>
        <w:t xml:space="preserve">   </w:t>
      </w:r>
    </w:p>
    <w:p w14:paraId="68B54D07" w14:textId="06A6C476" w:rsidR="005E0DD4" w:rsidRPr="005E0DD4" w:rsidRDefault="00210E7D" w:rsidP="0069695D">
      <w:pPr>
        <w:kinsoku w:val="0"/>
        <w:overflowPunct w:val="0"/>
        <w:spacing w:line="440" w:lineRule="exact"/>
        <w:ind w:left="938" w:hangingChars="293" w:hanging="938"/>
        <w:jc w:val="both"/>
        <w:textAlignment w:val="baseline"/>
        <w:rPr>
          <w:rFonts w:ascii="標楷體" w:hAnsi="標楷體"/>
          <w:spacing w:val="-6"/>
          <w:sz w:val="32"/>
          <w:szCs w:val="32"/>
        </w:rPr>
      </w:pPr>
      <w:r>
        <w:rPr>
          <w:rFonts w:ascii="標楷體" w:hAnsi="標楷體" w:hint="eastAsia"/>
          <w:sz w:val="32"/>
        </w:rPr>
        <w:t xml:space="preserve">  一、</w:t>
      </w:r>
      <w:r w:rsidR="008B49BE" w:rsidRPr="008B49BE">
        <w:rPr>
          <w:rFonts w:ascii="標楷體" w:hAnsi="標楷體" w:hint="eastAsia"/>
          <w:sz w:val="32"/>
        </w:rPr>
        <w:t>考選</w:t>
      </w:r>
      <w:proofErr w:type="gramStart"/>
      <w:r w:rsidR="008B49BE" w:rsidRPr="008B49BE">
        <w:rPr>
          <w:rFonts w:ascii="標楷體" w:hAnsi="標楷體" w:hint="eastAsia"/>
          <w:sz w:val="32"/>
        </w:rPr>
        <w:t>部商同典</w:t>
      </w:r>
      <w:proofErr w:type="gramEnd"/>
      <w:r w:rsidR="008B49BE" w:rsidRPr="008B49BE">
        <w:rPr>
          <w:rFonts w:ascii="標楷體" w:hAnsi="標楷體" w:hint="eastAsia"/>
          <w:sz w:val="32"/>
        </w:rPr>
        <w:t>試委員長提：111年專門職業及技術人員普通考試導遊人員考試外語導遊人員第二試第3次增聘口試委員6名名單一案，請討論。</w:t>
      </w:r>
    </w:p>
    <w:p w14:paraId="0E58EDD9" w14:textId="32C27E32" w:rsidR="005E0DD4" w:rsidRPr="005E0DD4" w:rsidRDefault="005E0DD4" w:rsidP="0069695D">
      <w:pPr>
        <w:pStyle w:val="2"/>
        <w:spacing w:line="460" w:lineRule="exact"/>
        <w:ind w:leftChars="-16" w:left="426" w:hangingChars="150" w:hanging="480"/>
        <w:rPr>
          <w:rFonts w:ascii="標楷體" w:hAnsi="標楷體"/>
          <w:spacing w:val="-6"/>
        </w:rPr>
      </w:pPr>
      <w:r w:rsidRPr="005E0DD4">
        <w:rPr>
          <w:rFonts w:ascii="標楷體" w:hAnsi="標楷體" w:hint="eastAsia"/>
        </w:rPr>
        <w:t xml:space="preserve"> </w:t>
      </w:r>
      <w:r w:rsidR="008B49BE">
        <w:rPr>
          <w:rFonts w:ascii="標楷體" w:hAnsi="標楷體" w:hint="eastAsia"/>
        </w:rPr>
        <w:t xml:space="preserve"> </w:t>
      </w:r>
      <w:r w:rsidR="00A86982">
        <w:rPr>
          <w:rFonts w:ascii="標楷體" w:hAnsi="標楷體" w:hint="eastAsia"/>
        </w:rPr>
        <w:t xml:space="preserve">  </w:t>
      </w:r>
      <w:r w:rsidRPr="005E0DD4">
        <w:rPr>
          <w:rFonts w:ascii="標楷體" w:hAnsi="標楷體" w:hint="eastAsia"/>
          <w:b/>
        </w:rPr>
        <w:t>決議：</w:t>
      </w:r>
      <w:r w:rsidR="008B49BE" w:rsidRPr="008B49BE">
        <w:rPr>
          <w:rFonts w:ascii="標楷體" w:hAnsi="標楷體" w:hint="eastAsia"/>
          <w:bCs/>
        </w:rPr>
        <w:t>照名單通過。</w:t>
      </w:r>
    </w:p>
    <w:p w14:paraId="0A7B5272" w14:textId="388F102C" w:rsidR="00DB18D8" w:rsidRDefault="00DB18D8" w:rsidP="0069695D">
      <w:pPr>
        <w:pStyle w:val="2"/>
        <w:spacing w:line="460" w:lineRule="exact"/>
        <w:ind w:left="909" w:hangingChars="295" w:hanging="909"/>
        <w:rPr>
          <w:rFonts w:ascii="標楷體" w:hAnsi="標楷體"/>
        </w:rPr>
      </w:pPr>
      <w:r>
        <w:rPr>
          <w:rFonts w:ascii="標楷體" w:hAnsi="標楷體" w:hint="eastAsia"/>
          <w:spacing w:val="-6"/>
        </w:rPr>
        <w:t xml:space="preserve"> </w:t>
      </w:r>
      <w:r w:rsidRPr="003949C0">
        <w:rPr>
          <w:rFonts w:ascii="標楷體" w:hAnsi="標楷體" w:hint="eastAsia"/>
        </w:rPr>
        <w:t xml:space="preserve"> </w:t>
      </w:r>
      <w:r w:rsidR="008B49BE">
        <w:rPr>
          <w:rFonts w:ascii="標楷體" w:hAnsi="標楷體" w:hint="eastAsia"/>
        </w:rPr>
        <w:t>二、</w:t>
      </w:r>
      <w:r w:rsidR="008B49BE" w:rsidRPr="008B49BE">
        <w:rPr>
          <w:rFonts w:ascii="標楷體" w:hAnsi="標楷體" w:hint="eastAsia"/>
        </w:rPr>
        <w:t>考選</w:t>
      </w:r>
      <w:proofErr w:type="gramStart"/>
      <w:r w:rsidR="008B49BE" w:rsidRPr="008B49BE">
        <w:rPr>
          <w:rFonts w:ascii="標楷體" w:hAnsi="標楷體" w:hint="eastAsia"/>
        </w:rPr>
        <w:t>部商同典</w:t>
      </w:r>
      <w:proofErr w:type="gramEnd"/>
      <w:r w:rsidR="008B49BE" w:rsidRPr="008B49BE">
        <w:rPr>
          <w:rFonts w:ascii="標楷體" w:hAnsi="標楷體" w:hint="eastAsia"/>
        </w:rPr>
        <w:t>試委員長提：111年第二次專門職業及技術人員高等考試醫師考試分階段考試(第一階段考試)、牙醫師藥師考試分階段考試、</w:t>
      </w:r>
      <w:proofErr w:type="gramStart"/>
      <w:r w:rsidR="008B49BE" w:rsidRPr="008B49BE">
        <w:rPr>
          <w:rFonts w:ascii="標楷體" w:hAnsi="標楷體" w:hint="eastAsia"/>
        </w:rPr>
        <w:t>醫</w:t>
      </w:r>
      <w:proofErr w:type="gramEnd"/>
      <w:r w:rsidR="008B49BE" w:rsidRPr="008B49BE">
        <w:rPr>
          <w:rFonts w:ascii="標楷體" w:hAnsi="標楷體" w:hint="eastAsia"/>
        </w:rPr>
        <w:t>事檢驗師、</w:t>
      </w:r>
      <w:proofErr w:type="gramStart"/>
      <w:r w:rsidR="008B49BE" w:rsidRPr="008B49BE">
        <w:rPr>
          <w:rFonts w:ascii="標楷體" w:hAnsi="標楷體" w:hint="eastAsia"/>
        </w:rPr>
        <w:t>醫</w:t>
      </w:r>
      <w:proofErr w:type="gramEnd"/>
      <w:r w:rsidR="008B49BE" w:rsidRPr="008B49BE">
        <w:rPr>
          <w:rFonts w:ascii="標楷體" w:hAnsi="標楷體" w:hint="eastAsia"/>
        </w:rPr>
        <w:t>事放射師、物理治療師考試、111年專門職業及技術人員高等考試職能治療師、呼吸治療師、獸醫師、助產師、心理師</w:t>
      </w:r>
      <w:proofErr w:type="gramStart"/>
      <w:r w:rsidR="008B49BE" w:rsidRPr="008B49BE">
        <w:rPr>
          <w:rFonts w:ascii="標楷體" w:hAnsi="標楷體" w:hint="eastAsia"/>
        </w:rPr>
        <w:t>考試典</w:t>
      </w:r>
      <w:proofErr w:type="gramEnd"/>
      <w:r w:rsidR="008B49BE" w:rsidRPr="008B49BE">
        <w:rPr>
          <w:rFonts w:ascii="標楷體" w:hAnsi="標楷體" w:hint="eastAsia"/>
        </w:rPr>
        <w:t>試委員名單、增聘閱卷委員46名名單一案，請討論。</w:t>
      </w:r>
    </w:p>
    <w:p w14:paraId="636C4425" w14:textId="387565D3" w:rsidR="008B49BE" w:rsidRDefault="008B49BE" w:rsidP="0069695D">
      <w:pPr>
        <w:pStyle w:val="2"/>
        <w:spacing w:line="460" w:lineRule="exact"/>
        <w:ind w:leftChars="-16" w:left="1032" w:hangingChars="339" w:hanging="1086"/>
        <w:rPr>
          <w:rFonts w:ascii="標楷體" w:hAnsi="標楷體"/>
          <w:bCs/>
        </w:rPr>
      </w:pPr>
      <w:r>
        <w:rPr>
          <w:rFonts w:ascii="標楷體" w:hAnsi="標楷體" w:hint="eastAsia"/>
          <w:b/>
        </w:rPr>
        <w:t xml:space="preserve">  </w:t>
      </w:r>
      <w:r w:rsidR="00A86982">
        <w:rPr>
          <w:rFonts w:ascii="標楷體" w:hAnsi="標楷體" w:hint="eastAsia"/>
          <w:b/>
        </w:rPr>
        <w:t xml:space="preserve">  </w:t>
      </w:r>
      <w:r w:rsidRPr="005E0DD4">
        <w:rPr>
          <w:rFonts w:ascii="標楷體" w:hAnsi="標楷體" w:hint="eastAsia"/>
          <w:b/>
        </w:rPr>
        <w:t>決議：</w:t>
      </w:r>
      <w:r w:rsidRPr="008B49BE">
        <w:rPr>
          <w:rFonts w:ascii="標楷體" w:hAnsi="標楷體" w:hint="eastAsia"/>
          <w:bCs/>
        </w:rPr>
        <w:t>照名單通過。</w:t>
      </w:r>
    </w:p>
    <w:p w14:paraId="0AD01736" w14:textId="77777777" w:rsidR="00201749" w:rsidRDefault="00201749" w:rsidP="0069695D">
      <w:pPr>
        <w:pStyle w:val="2"/>
        <w:spacing w:line="460" w:lineRule="exact"/>
        <w:ind w:leftChars="-16" w:left="1031" w:hangingChars="339" w:hanging="1085"/>
        <w:rPr>
          <w:rFonts w:ascii="標楷體" w:hAnsi="標楷體"/>
          <w:bCs/>
        </w:rPr>
      </w:pPr>
    </w:p>
    <w:p w14:paraId="381698CF" w14:textId="415BB2A1" w:rsidR="00DB18D8" w:rsidRDefault="00DB18D8" w:rsidP="0069695D">
      <w:pPr>
        <w:pStyle w:val="2"/>
        <w:kinsoku/>
        <w:overflowPunct w:val="0"/>
        <w:spacing w:line="460" w:lineRule="exact"/>
        <w:ind w:leftChars="1" w:left="643" w:hanging="640"/>
        <w:rPr>
          <w:rFonts w:ascii="標楷體" w:hAnsi="標楷體"/>
        </w:rPr>
      </w:pPr>
      <w:r w:rsidRPr="003949C0">
        <w:rPr>
          <w:rFonts w:ascii="標楷體" w:hAnsi="標楷體"/>
        </w:rPr>
        <w:t>散會：</w:t>
      </w:r>
      <w:r w:rsidR="00693E54">
        <w:rPr>
          <w:rFonts w:ascii="標楷體" w:hAnsi="標楷體" w:hint="eastAsia"/>
        </w:rPr>
        <w:t>11</w:t>
      </w:r>
      <w:r w:rsidRPr="003949C0">
        <w:rPr>
          <w:rFonts w:ascii="標楷體" w:hAnsi="標楷體" w:hint="eastAsia"/>
        </w:rPr>
        <w:t>時</w:t>
      </w:r>
      <w:r w:rsidR="00693E54">
        <w:rPr>
          <w:rFonts w:ascii="標楷體" w:hAnsi="標楷體" w:hint="eastAsia"/>
        </w:rPr>
        <w:t>52</w:t>
      </w:r>
      <w:r w:rsidRPr="003949C0">
        <w:rPr>
          <w:rFonts w:ascii="標楷體" w:hAnsi="標楷體" w:hint="eastAsia"/>
        </w:rPr>
        <w:t>分</w:t>
      </w:r>
    </w:p>
    <w:p w14:paraId="75E0A3BA" w14:textId="77777777" w:rsidR="007221B1" w:rsidRPr="003949C0" w:rsidRDefault="007221B1" w:rsidP="0069695D">
      <w:pPr>
        <w:pStyle w:val="2"/>
        <w:kinsoku/>
        <w:overflowPunct w:val="0"/>
        <w:spacing w:line="460" w:lineRule="exact"/>
        <w:ind w:leftChars="1" w:left="643" w:hanging="640"/>
        <w:rPr>
          <w:rFonts w:ascii="標楷體" w:hAnsi="標楷體"/>
        </w:rPr>
      </w:pPr>
    </w:p>
    <w:p w14:paraId="55F11C48" w14:textId="77777777" w:rsidR="00DB18D8" w:rsidRDefault="00DB18D8" w:rsidP="0069695D">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sectPr w:rsidR="00DB18D8" w:rsidSect="000A5E50">
      <w:footerReference w:type="even" r:id="rId8"/>
      <w:footerReference w:type="default" r:id="rId9"/>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D214" w14:textId="77777777" w:rsidR="00B21833" w:rsidRDefault="00B21833">
      <w:pPr>
        <w:spacing w:line="240" w:lineRule="auto"/>
      </w:pPr>
      <w:r>
        <w:separator/>
      </w:r>
    </w:p>
  </w:endnote>
  <w:endnote w:type="continuationSeparator" w:id="0">
    <w:p w14:paraId="5FB99269" w14:textId="77777777" w:rsidR="00B21833" w:rsidRDefault="00B21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B21833"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A640BC" w:rsidRPr="00A640BC">
      <w:rPr>
        <w:noProof/>
        <w:lang w:val="zh-TW"/>
      </w:rPr>
      <w:t>-</w:t>
    </w:r>
    <w:r w:rsidR="00A640BC">
      <w:rPr>
        <w:noProof/>
      </w:rPr>
      <w:t xml:space="preserve"> 11 -</w:t>
    </w:r>
    <w:r>
      <w:fldChar w:fldCharType="end"/>
    </w:r>
  </w:p>
  <w:p w14:paraId="15869BD7" w14:textId="77777777" w:rsidR="005B220E" w:rsidRDefault="00B21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A3F1" w14:textId="77777777" w:rsidR="00B21833" w:rsidRDefault="00B21833">
      <w:pPr>
        <w:spacing w:line="240" w:lineRule="auto"/>
      </w:pPr>
      <w:r>
        <w:separator/>
      </w:r>
    </w:p>
  </w:footnote>
  <w:footnote w:type="continuationSeparator" w:id="0">
    <w:p w14:paraId="1414238F" w14:textId="77777777" w:rsidR="00B21833" w:rsidRDefault="00B218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110"/>
    <w:multiLevelType w:val="hybridMultilevel"/>
    <w:tmpl w:val="7D722368"/>
    <w:lvl w:ilvl="0" w:tplc="AF0845A6">
      <w:start w:val="1"/>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2E7F066E"/>
    <w:multiLevelType w:val="hybridMultilevel"/>
    <w:tmpl w:val="03DC6B08"/>
    <w:lvl w:ilvl="0" w:tplc="27986870">
      <w:start w:val="1"/>
      <w:numFmt w:val="taiwaneseCountingThousand"/>
      <w:lvlText w:val="%1、"/>
      <w:lvlJc w:val="left"/>
      <w:pPr>
        <w:ind w:left="1625" w:hanging="72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5D"/>
    <w:rsid w:val="00003CD0"/>
    <w:rsid w:val="00003F03"/>
    <w:rsid w:val="00004BC0"/>
    <w:rsid w:val="00004C9B"/>
    <w:rsid w:val="000109B9"/>
    <w:rsid w:val="00012C47"/>
    <w:rsid w:val="00013410"/>
    <w:rsid w:val="000158EE"/>
    <w:rsid w:val="00021780"/>
    <w:rsid w:val="00023763"/>
    <w:rsid w:val="00025F49"/>
    <w:rsid w:val="00026C9B"/>
    <w:rsid w:val="0002796F"/>
    <w:rsid w:val="00045AEC"/>
    <w:rsid w:val="000518D3"/>
    <w:rsid w:val="00052D1C"/>
    <w:rsid w:val="00053E33"/>
    <w:rsid w:val="00054567"/>
    <w:rsid w:val="000570BE"/>
    <w:rsid w:val="00060FD9"/>
    <w:rsid w:val="000621CE"/>
    <w:rsid w:val="00073753"/>
    <w:rsid w:val="00077F05"/>
    <w:rsid w:val="00085891"/>
    <w:rsid w:val="0009537E"/>
    <w:rsid w:val="000A0F19"/>
    <w:rsid w:val="000B2ED7"/>
    <w:rsid w:val="000B472C"/>
    <w:rsid w:val="000B5ACD"/>
    <w:rsid w:val="000C2084"/>
    <w:rsid w:val="000C2FA8"/>
    <w:rsid w:val="000D2ECC"/>
    <w:rsid w:val="000D7BE3"/>
    <w:rsid w:val="000E0DCA"/>
    <w:rsid w:val="000E108F"/>
    <w:rsid w:val="000E25AD"/>
    <w:rsid w:val="000E433A"/>
    <w:rsid w:val="000E44FA"/>
    <w:rsid w:val="000E4FD9"/>
    <w:rsid w:val="00104E27"/>
    <w:rsid w:val="00111055"/>
    <w:rsid w:val="00116EEF"/>
    <w:rsid w:val="00120FB7"/>
    <w:rsid w:val="00122C0E"/>
    <w:rsid w:val="00123B83"/>
    <w:rsid w:val="00130777"/>
    <w:rsid w:val="00133925"/>
    <w:rsid w:val="0013734D"/>
    <w:rsid w:val="001427EA"/>
    <w:rsid w:val="00144C83"/>
    <w:rsid w:val="00152553"/>
    <w:rsid w:val="00162E90"/>
    <w:rsid w:val="0016510B"/>
    <w:rsid w:val="00175E4A"/>
    <w:rsid w:val="001765BB"/>
    <w:rsid w:val="0018036F"/>
    <w:rsid w:val="001821E3"/>
    <w:rsid w:val="00184FEE"/>
    <w:rsid w:val="00190199"/>
    <w:rsid w:val="00195644"/>
    <w:rsid w:val="001A714F"/>
    <w:rsid w:val="001B294F"/>
    <w:rsid w:val="001B3C3F"/>
    <w:rsid w:val="001B46BC"/>
    <w:rsid w:val="001B5517"/>
    <w:rsid w:val="001C4617"/>
    <w:rsid w:val="001C4D19"/>
    <w:rsid w:val="001D2957"/>
    <w:rsid w:val="001D5925"/>
    <w:rsid w:val="001D60D4"/>
    <w:rsid w:val="001E1985"/>
    <w:rsid w:val="001F10E4"/>
    <w:rsid w:val="00201749"/>
    <w:rsid w:val="00203BAB"/>
    <w:rsid w:val="00203CE1"/>
    <w:rsid w:val="00207B36"/>
    <w:rsid w:val="00210E7D"/>
    <w:rsid w:val="002176B8"/>
    <w:rsid w:val="00240053"/>
    <w:rsid w:val="0024148F"/>
    <w:rsid w:val="002527F4"/>
    <w:rsid w:val="00253CFD"/>
    <w:rsid w:val="0025524A"/>
    <w:rsid w:val="00257594"/>
    <w:rsid w:val="002616FF"/>
    <w:rsid w:val="00262E22"/>
    <w:rsid w:val="00262E63"/>
    <w:rsid w:val="00262F8C"/>
    <w:rsid w:val="002641AF"/>
    <w:rsid w:val="002749E6"/>
    <w:rsid w:val="00285F10"/>
    <w:rsid w:val="00293D64"/>
    <w:rsid w:val="00297563"/>
    <w:rsid w:val="002B1C6F"/>
    <w:rsid w:val="002B3F7A"/>
    <w:rsid w:val="002C41CD"/>
    <w:rsid w:val="002C4DD3"/>
    <w:rsid w:val="002C554A"/>
    <w:rsid w:val="002C67FC"/>
    <w:rsid w:val="002E04AF"/>
    <w:rsid w:val="002E2B95"/>
    <w:rsid w:val="002F3DCB"/>
    <w:rsid w:val="002F60DC"/>
    <w:rsid w:val="002F6B16"/>
    <w:rsid w:val="00303148"/>
    <w:rsid w:val="003051E4"/>
    <w:rsid w:val="00310029"/>
    <w:rsid w:val="00324D7B"/>
    <w:rsid w:val="00337D40"/>
    <w:rsid w:val="003413E3"/>
    <w:rsid w:val="003415E1"/>
    <w:rsid w:val="0034467A"/>
    <w:rsid w:val="00345096"/>
    <w:rsid w:val="003457A2"/>
    <w:rsid w:val="0035117D"/>
    <w:rsid w:val="00355C91"/>
    <w:rsid w:val="003579AF"/>
    <w:rsid w:val="003608F9"/>
    <w:rsid w:val="00362C99"/>
    <w:rsid w:val="00362FE5"/>
    <w:rsid w:val="00363A9C"/>
    <w:rsid w:val="00364770"/>
    <w:rsid w:val="00373D31"/>
    <w:rsid w:val="003740DA"/>
    <w:rsid w:val="00377596"/>
    <w:rsid w:val="003825CF"/>
    <w:rsid w:val="00385CF6"/>
    <w:rsid w:val="00393917"/>
    <w:rsid w:val="00397C7D"/>
    <w:rsid w:val="003A10A5"/>
    <w:rsid w:val="003A391E"/>
    <w:rsid w:val="003A4CD2"/>
    <w:rsid w:val="003B1650"/>
    <w:rsid w:val="003C03FB"/>
    <w:rsid w:val="003C15E5"/>
    <w:rsid w:val="003C5C56"/>
    <w:rsid w:val="003D034E"/>
    <w:rsid w:val="003E0106"/>
    <w:rsid w:val="003E068C"/>
    <w:rsid w:val="003E4013"/>
    <w:rsid w:val="003F26AA"/>
    <w:rsid w:val="003F2A9C"/>
    <w:rsid w:val="003F2D09"/>
    <w:rsid w:val="003F533A"/>
    <w:rsid w:val="003F7AAB"/>
    <w:rsid w:val="004070AD"/>
    <w:rsid w:val="004161DE"/>
    <w:rsid w:val="00420919"/>
    <w:rsid w:val="004229CC"/>
    <w:rsid w:val="00433546"/>
    <w:rsid w:val="004348E3"/>
    <w:rsid w:val="004420F2"/>
    <w:rsid w:val="00442F77"/>
    <w:rsid w:val="004434CA"/>
    <w:rsid w:val="00456099"/>
    <w:rsid w:val="004567AA"/>
    <w:rsid w:val="00461860"/>
    <w:rsid w:val="00471007"/>
    <w:rsid w:val="00475D22"/>
    <w:rsid w:val="00476201"/>
    <w:rsid w:val="00476939"/>
    <w:rsid w:val="00481509"/>
    <w:rsid w:val="0048155D"/>
    <w:rsid w:val="00484DE3"/>
    <w:rsid w:val="00490D20"/>
    <w:rsid w:val="00493E20"/>
    <w:rsid w:val="00495870"/>
    <w:rsid w:val="00497DA8"/>
    <w:rsid w:val="004A2933"/>
    <w:rsid w:val="004A3924"/>
    <w:rsid w:val="004A530E"/>
    <w:rsid w:val="004B6AF5"/>
    <w:rsid w:val="004B6BF5"/>
    <w:rsid w:val="004B6F52"/>
    <w:rsid w:val="004B7A66"/>
    <w:rsid w:val="004C1652"/>
    <w:rsid w:val="004C1B5B"/>
    <w:rsid w:val="004C431F"/>
    <w:rsid w:val="004C7185"/>
    <w:rsid w:val="004D354A"/>
    <w:rsid w:val="004D4384"/>
    <w:rsid w:val="004E2E51"/>
    <w:rsid w:val="004E66B1"/>
    <w:rsid w:val="00501508"/>
    <w:rsid w:val="00502C8D"/>
    <w:rsid w:val="00503D91"/>
    <w:rsid w:val="0050426C"/>
    <w:rsid w:val="005044AC"/>
    <w:rsid w:val="005174B4"/>
    <w:rsid w:val="00517D14"/>
    <w:rsid w:val="00520702"/>
    <w:rsid w:val="00524663"/>
    <w:rsid w:val="00531759"/>
    <w:rsid w:val="00534D3F"/>
    <w:rsid w:val="00535F7D"/>
    <w:rsid w:val="00546BD1"/>
    <w:rsid w:val="005568DB"/>
    <w:rsid w:val="00557312"/>
    <w:rsid w:val="00563030"/>
    <w:rsid w:val="0056309A"/>
    <w:rsid w:val="0056448E"/>
    <w:rsid w:val="005700C6"/>
    <w:rsid w:val="00580312"/>
    <w:rsid w:val="00590E40"/>
    <w:rsid w:val="00594136"/>
    <w:rsid w:val="00596071"/>
    <w:rsid w:val="00597ED4"/>
    <w:rsid w:val="005A00BA"/>
    <w:rsid w:val="005A15AE"/>
    <w:rsid w:val="005A3009"/>
    <w:rsid w:val="005A3FF1"/>
    <w:rsid w:val="005B3789"/>
    <w:rsid w:val="005D5F2D"/>
    <w:rsid w:val="005E0DD4"/>
    <w:rsid w:val="005E4DB5"/>
    <w:rsid w:val="005E567A"/>
    <w:rsid w:val="005E7D2E"/>
    <w:rsid w:val="005F1AF4"/>
    <w:rsid w:val="00604105"/>
    <w:rsid w:val="006053FF"/>
    <w:rsid w:val="006122AE"/>
    <w:rsid w:val="00612DA7"/>
    <w:rsid w:val="00622966"/>
    <w:rsid w:val="00632EFA"/>
    <w:rsid w:val="00635725"/>
    <w:rsid w:val="00635AF7"/>
    <w:rsid w:val="006507B2"/>
    <w:rsid w:val="006512C0"/>
    <w:rsid w:val="006527C3"/>
    <w:rsid w:val="00665977"/>
    <w:rsid w:val="0067208A"/>
    <w:rsid w:val="00673AAB"/>
    <w:rsid w:val="00673C1A"/>
    <w:rsid w:val="00690F2C"/>
    <w:rsid w:val="00693E54"/>
    <w:rsid w:val="0069695D"/>
    <w:rsid w:val="006A3E3E"/>
    <w:rsid w:val="006A6B8B"/>
    <w:rsid w:val="006B718A"/>
    <w:rsid w:val="006C428C"/>
    <w:rsid w:val="006C68E9"/>
    <w:rsid w:val="006C79F7"/>
    <w:rsid w:val="006D410E"/>
    <w:rsid w:val="006D7B28"/>
    <w:rsid w:val="006E1AF2"/>
    <w:rsid w:val="006E2C41"/>
    <w:rsid w:val="006E3449"/>
    <w:rsid w:val="006F16F2"/>
    <w:rsid w:val="006F49B2"/>
    <w:rsid w:val="007015B6"/>
    <w:rsid w:val="00705814"/>
    <w:rsid w:val="00714EB9"/>
    <w:rsid w:val="007221B1"/>
    <w:rsid w:val="00722D3D"/>
    <w:rsid w:val="00724BF1"/>
    <w:rsid w:val="00731B24"/>
    <w:rsid w:val="00745A61"/>
    <w:rsid w:val="00745D23"/>
    <w:rsid w:val="007472CD"/>
    <w:rsid w:val="00751B7C"/>
    <w:rsid w:val="00757FDF"/>
    <w:rsid w:val="0076038C"/>
    <w:rsid w:val="007608E8"/>
    <w:rsid w:val="00760B30"/>
    <w:rsid w:val="00765EB5"/>
    <w:rsid w:val="0077048B"/>
    <w:rsid w:val="007733F1"/>
    <w:rsid w:val="00776B53"/>
    <w:rsid w:val="00782270"/>
    <w:rsid w:val="0078511C"/>
    <w:rsid w:val="00786CAF"/>
    <w:rsid w:val="00787D6E"/>
    <w:rsid w:val="0079054E"/>
    <w:rsid w:val="00792932"/>
    <w:rsid w:val="007A5AC1"/>
    <w:rsid w:val="007A671A"/>
    <w:rsid w:val="007B3D1D"/>
    <w:rsid w:val="007B48F8"/>
    <w:rsid w:val="007C5C18"/>
    <w:rsid w:val="007D3E15"/>
    <w:rsid w:val="007D60D6"/>
    <w:rsid w:val="007D622D"/>
    <w:rsid w:val="007E156C"/>
    <w:rsid w:val="007E536A"/>
    <w:rsid w:val="007E66F8"/>
    <w:rsid w:val="007E7AD0"/>
    <w:rsid w:val="007F274A"/>
    <w:rsid w:val="007F35AA"/>
    <w:rsid w:val="007F3889"/>
    <w:rsid w:val="007F3F69"/>
    <w:rsid w:val="007F6E03"/>
    <w:rsid w:val="0080457F"/>
    <w:rsid w:val="00816266"/>
    <w:rsid w:val="00822C60"/>
    <w:rsid w:val="00823DD4"/>
    <w:rsid w:val="00823EDF"/>
    <w:rsid w:val="008307BD"/>
    <w:rsid w:val="00835A0D"/>
    <w:rsid w:val="008459E4"/>
    <w:rsid w:val="00856B77"/>
    <w:rsid w:val="00860182"/>
    <w:rsid w:val="00861C76"/>
    <w:rsid w:val="008632A7"/>
    <w:rsid w:val="008754BD"/>
    <w:rsid w:val="00883C28"/>
    <w:rsid w:val="008916D1"/>
    <w:rsid w:val="008A5333"/>
    <w:rsid w:val="008A5DE7"/>
    <w:rsid w:val="008A6D1A"/>
    <w:rsid w:val="008B14A6"/>
    <w:rsid w:val="008B49BE"/>
    <w:rsid w:val="008B597B"/>
    <w:rsid w:val="008C03D2"/>
    <w:rsid w:val="008C3D59"/>
    <w:rsid w:val="008C66DE"/>
    <w:rsid w:val="008C7F47"/>
    <w:rsid w:val="008D0949"/>
    <w:rsid w:val="008D3F7D"/>
    <w:rsid w:val="008D4A31"/>
    <w:rsid w:val="008F021B"/>
    <w:rsid w:val="008F3F4F"/>
    <w:rsid w:val="008F592F"/>
    <w:rsid w:val="00901696"/>
    <w:rsid w:val="009035DD"/>
    <w:rsid w:val="00906AE5"/>
    <w:rsid w:val="009074EC"/>
    <w:rsid w:val="00907C1E"/>
    <w:rsid w:val="009129FA"/>
    <w:rsid w:val="00932DF0"/>
    <w:rsid w:val="009367A1"/>
    <w:rsid w:val="00936EAA"/>
    <w:rsid w:val="00941237"/>
    <w:rsid w:val="0094242B"/>
    <w:rsid w:val="00943B1E"/>
    <w:rsid w:val="00946246"/>
    <w:rsid w:val="0095235D"/>
    <w:rsid w:val="0095589C"/>
    <w:rsid w:val="00964A92"/>
    <w:rsid w:val="00965BAE"/>
    <w:rsid w:val="0096747D"/>
    <w:rsid w:val="00967B2D"/>
    <w:rsid w:val="00973C39"/>
    <w:rsid w:val="009846A5"/>
    <w:rsid w:val="009854C2"/>
    <w:rsid w:val="00990276"/>
    <w:rsid w:val="0099170A"/>
    <w:rsid w:val="00993E64"/>
    <w:rsid w:val="009A090B"/>
    <w:rsid w:val="009B16DA"/>
    <w:rsid w:val="009B3D08"/>
    <w:rsid w:val="009C10B3"/>
    <w:rsid w:val="009C4E7D"/>
    <w:rsid w:val="009C61AA"/>
    <w:rsid w:val="009D0128"/>
    <w:rsid w:val="009D2807"/>
    <w:rsid w:val="009D2BA7"/>
    <w:rsid w:val="009D368B"/>
    <w:rsid w:val="009D6E42"/>
    <w:rsid w:val="009E1CB5"/>
    <w:rsid w:val="009F3A02"/>
    <w:rsid w:val="009F55A7"/>
    <w:rsid w:val="009F57B8"/>
    <w:rsid w:val="00A15B61"/>
    <w:rsid w:val="00A21322"/>
    <w:rsid w:val="00A245CB"/>
    <w:rsid w:val="00A272D4"/>
    <w:rsid w:val="00A35DF3"/>
    <w:rsid w:val="00A37EB3"/>
    <w:rsid w:val="00A44F2D"/>
    <w:rsid w:val="00A550E7"/>
    <w:rsid w:val="00A5602B"/>
    <w:rsid w:val="00A60146"/>
    <w:rsid w:val="00A640BC"/>
    <w:rsid w:val="00A678E4"/>
    <w:rsid w:val="00A67B61"/>
    <w:rsid w:val="00A67F86"/>
    <w:rsid w:val="00A86982"/>
    <w:rsid w:val="00A90D0F"/>
    <w:rsid w:val="00A95AF0"/>
    <w:rsid w:val="00A96EF7"/>
    <w:rsid w:val="00AA022D"/>
    <w:rsid w:val="00AB014A"/>
    <w:rsid w:val="00AB05CC"/>
    <w:rsid w:val="00AB44DB"/>
    <w:rsid w:val="00AB7460"/>
    <w:rsid w:val="00AB7C4B"/>
    <w:rsid w:val="00AC5E89"/>
    <w:rsid w:val="00AD7257"/>
    <w:rsid w:val="00AE1E72"/>
    <w:rsid w:val="00AE3D90"/>
    <w:rsid w:val="00AE6E0A"/>
    <w:rsid w:val="00AF1E05"/>
    <w:rsid w:val="00B0472B"/>
    <w:rsid w:val="00B0645A"/>
    <w:rsid w:val="00B200A5"/>
    <w:rsid w:val="00B21537"/>
    <w:rsid w:val="00B217B3"/>
    <w:rsid w:val="00B21833"/>
    <w:rsid w:val="00B304DA"/>
    <w:rsid w:val="00B3389C"/>
    <w:rsid w:val="00B33B93"/>
    <w:rsid w:val="00B6792D"/>
    <w:rsid w:val="00B72C75"/>
    <w:rsid w:val="00B747E7"/>
    <w:rsid w:val="00B86541"/>
    <w:rsid w:val="00B90A7E"/>
    <w:rsid w:val="00B93683"/>
    <w:rsid w:val="00B93D98"/>
    <w:rsid w:val="00BA50A8"/>
    <w:rsid w:val="00BB0927"/>
    <w:rsid w:val="00BB1279"/>
    <w:rsid w:val="00BB49FD"/>
    <w:rsid w:val="00BB7A76"/>
    <w:rsid w:val="00BB7E47"/>
    <w:rsid w:val="00BC7EEF"/>
    <w:rsid w:val="00BD061E"/>
    <w:rsid w:val="00BD74E0"/>
    <w:rsid w:val="00BE3F18"/>
    <w:rsid w:val="00BE4EB2"/>
    <w:rsid w:val="00BF15B8"/>
    <w:rsid w:val="00BF49C8"/>
    <w:rsid w:val="00C06162"/>
    <w:rsid w:val="00C1323D"/>
    <w:rsid w:val="00C171F2"/>
    <w:rsid w:val="00C24D38"/>
    <w:rsid w:val="00C42E7F"/>
    <w:rsid w:val="00C43B5B"/>
    <w:rsid w:val="00C45E81"/>
    <w:rsid w:val="00C468A1"/>
    <w:rsid w:val="00C508C1"/>
    <w:rsid w:val="00C50D4F"/>
    <w:rsid w:val="00C5101F"/>
    <w:rsid w:val="00C54FEF"/>
    <w:rsid w:val="00C604DA"/>
    <w:rsid w:val="00C64014"/>
    <w:rsid w:val="00C67479"/>
    <w:rsid w:val="00C71D4C"/>
    <w:rsid w:val="00C73D27"/>
    <w:rsid w:val="00C84DAE"/>
    <w:rsid w:val="00C9095F"/>
    <w:rsid w:val="00C95917"/>
    <w:rsid w:val="00C966CD"/>
    <w:rsid w:val="00CA741F"/>
    <w:rsid w:val="00CB5420"/>
    <w:rsid w:val="00CB6116"/>
    <w:rsid w:val="00CC34F3"/>
    <w:rsid w:val="00CD1EC4"/>
    <w:rsid w:val="00CD22C6"/>
    <w:rsid w:val="00CD4315"/>
    <w:rsid w:val="00CF2135"/>
    <w:rsid w:val="00CF2181"/>
    <w:rsid w:val="00CF2E51"/>
    <w:rsid w:val="00CF573C"/>
    <w:rsid w:val="00D06420"/>
    <w:rsid w:val="00D065F2"/>
    <w:rsid w:val="00D074B1"/>
    <w:rsid w:val="00D13613"/>
    <w:rsid w:val="00D16BEB"/>
    <w:rsid w:val="00D17730"/>
    <w:rsid w:val="00D223FF"/>
    <w:rsid w:val="00D248D7"/>
    <w:rsid w:val="00D32174"/>
    <w:rsid w:val="00D32E2B"/>
    <w:rsid w:val="00D3594D"/>
    <w:rsid w:val="00D42BF8"/>
    <w:rsid w:val="00D43623"/>
    <w:rsid w:val="00D44EFA"/>
    <w:rsid w:val="00D45E7B"/>
    <w:rsid w:val="00D4631E"/>
    <w:rsid w:val="00D50D80"/>
    <w:rsid w:val="00D53692"/>
    <w:rsid w:val="00D565CD"/>
    <w:rsid w:val="00D57DF7"/>
    <w:rsid w:val="00D60CBF"/>
    <w:rsid w:val="00D6318F"/>
    <w:rsid w:val="00D648A0"/>
    <w:rsid w:val="00D75B8D"/>
    <w:rsid w:val="00D852A1"/>
    <w:rsid w:val="00D86D90"/>
    <w:rsid w:val="00D87463"/>
    <w:rsid w:val="00D91FB3"/>
    <w:rsid w:val="00D96457"/>
    <w:rsid w:val="00DA374F"/>
    <w:rsid w:val="00DA5181"/>
    <w:rsid w:val="00DB18D8"/>
    <w:rsid w:val="00DB18F5"/>
    <w:rsid w:val="00DB61AA"/>
    <w:rsid w:val="00DB662C"/>
    <w:rsid w:val="00DC36BF"/>
    <w:rsid w:val="00DC799D"/>
    <w:rsid w:val="00DD2760"/>
    <w:rsid w:val="00DD4626"/>
    <w:rsid w:val="00DD67B7"/>
    <w:rsid w:val="00DD6ED2"/>
    <w:rsid w:val="00DD7BA1"/>
    <w:rsid w:val="00DD7DA9"/>
    <w:rsid w:val="00DE0F7E"/>
    <w:rsid w:val="00DE4701"/>
    <w:rsid w:val="00DF6640"/>
    <w:rsid w:val="00DF7B0B"/>
    <w:rsid w:val="00E00015"/>
    <w:rsid w:val="00E03780"/>
    <w:rsid w:val="00E1446E"/>
    <w:rsid w:val="00E204DB"/>
    <w:rsid w:val="00E22CE7"/>
    <w:rsid w:val="00E312B8"/>
    <w:rsid w:val="00E35F53"/>
    <w:rsid w:val="00E37C60"/>
    <w:rsid w:val="00E37DD6"/>
    <w:rsid w:val="00E42E4F"/>
    <w:rsid w:val="00E4485F"/>
    <w:rsid w:val="00E44B85"/>
    <w:rsid w:val="00E547E5"/>
    <w:rsid w:val="00E568FB"/>
    <w:rsid w:val="00E57E80"/>
    <w:rsid w:val="00E60286"/>
    <w:rsid w:val="00E61D82"/>
    <w:rsid w:val="00E86229"/>
    <w:rsid w:val="00E9038F"/>
    <w:rsid w:val="00E93B81"/>
    <w:rsid w:val="00EA4183"/>
    <w:rsid w:val="00EA5BA2"/>
    <w:rsid w:val="00EB35D1"/>
    <w:rsid w:val="00EB3D9E"/>
    <w:rsid w:val="00EB59E7"/>
    <w:rsid w:val="00EC637D"/>
    <w:rsid w:val="00ED0EC5"/>
    <w:rsid w:val="00ED3856"/>
    <w:rsid w:val="00ED5AB9"/>
    <w:rsid w:val="00ED6F47"/>
    <w:rsid w:val="00EE2249"/>
    <w:rsid w:val="00EE3E4A"/>
    <w:rsid w:val="00EE6AF7"/>
    <w:rsid w:val="00EF4BCE"/>
    <w:rsid w:val="00EF627F"/>
    <w:rsid w:val="00F03388"/>
    <w:rsid w:val="00F077C8"/>
    <w:rsid w:val="00F20FED"/>
    <w:rsid w:val="00F271F2"/>
    <w:rsid w:val="00F3532E"/>
    <w:rsid w:val="00F53842"/>
    <w:rsid w:val="00F57282"/>
    <w:rsid w:val="00F57B96"/>
    <w:rsid w:val="00F76A01"/>
    <w:rsid w:val="00F83201"/>
    <w:rsid w:val="00F859FF"/>
    <w:rsid w:val="00F91314"/>
    <w:rsid w:val="00F946C3"/>
    <w:rsid w:val="00FB20CC"/>
    <w:rsid w:val="00FB5A66"/>
    <w:rsid w:val="00FC0B5C"/>
    <w:rsid w:val="00FC3307"/>
    <w:rsid w:val="00FC4CCF"/>
    <w:rsid w:val="00FC58B7"/>
    <w:rsid w:val="00FC6D8A"/>
    <w:rsid w:val="00FD18D6"/>
    <w:rsid w:val="00FD49C5"/>
    <w:rsid w:val="00FE3E57"/>
    <w:rsid w:val="00FE4E8A"/>
    <w:rsid w:val="00FE61EB"/>
    <w:rsid w:val="00FF4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92505ADA-EADA-4B65-A733-F454B5F4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ACA2-A671-4ECC-BB9C-A31BC6EB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藍慶煌</cp:lastModifiedBy>
  <cp:revision>2</cp:revision>
  <cp:lastPrinted>2022-06-06T07:26:00Z</cp:lastPrinted>
  <dcterms:created xsi:type="dcterms:W3CDTF">2022-06-07T02:40:00Z</dcterms:created>
  <dcterms:modified xsi:type="dcterms:W3CDTF">2022-06-07T02:40:00Z</dcterms:modified>
</cp:coreProperties>
</file>