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4C3B6DBD"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8718A5">
        <w:rPr>
          <w:rFonts w:ascii="標楷體" w:eastAsia="標楷體" w:hAnsi="標楷體" w:hint="eastAsia"/>
          <w:b w:val="0"/>
          <w:sz w:val="36"/>
          <w:szCs w:val="36"/>
        </w:rPr>
        <w:t>8</w:t>
      </w:r>
      <w:r w:rsidR="00B12ABD">
        <w:rPr>
          <w:rFonts w:ascii="標楷體" w:eastAsia="標楷體" w:hAnsi="標楷體" w:hint="eastAsia"/>
          <w:b w:val="0"/>
          <w:sz w:val="36"/>
          <w:szCs w:val="36"/>
        </w:rPr>
        <w:t>5</w:t>
      </w:r>
      <w:r w:rsidRPr="00A00D91">
        <w:rPr>
          <w:rFonts w:ascii="標楷體" w:eastAsia="標楷體" w:hAnsi="標楷體"/>
          <w:b w:val="0"/>
          <w:sz w:val="36"/>
          <w:szCs w:val="36"/>
        </w:rPr>
        <w:t>次會議紀錄</w:t>
      </w:r>
    </w:p>
    <w:p w14:paraId="625813A0" w14:textId="0E66B20B"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B12ABD">
        <w:rPr>
          <w:rFonts w:ascii="標楷體" w:hAnsi="標楷體" w:hint="eastAsia"/>
          <w:color w:val="000000"/>
          <w:spacing w:val="-4"/>
          <w:szCs w:val="32"/>
        </w:rPr>
        <w:t>5</w:t>
      </w:r>
      <w:r w:rsidRPr="0005001D">
        <w:rPr>
          <w:rFonts w:ascii="標楷體" w:hAnsi="標楷體"/>
          <w:color w:val="000000"/>
          <w:spacing w:val="-4"/>
          <w:szCs w:val="32"/>
        </w:rPr>
        <w:t>月</w:t>
      </w:r>
      <w:r w:rsidR="00B12ABD">
        <w:rPr>
          <w:rFonts w:ascii="標楷體" w:hAnsi="標楷體" w:hint="eastAsia"/>
          <w:color w:val="000000"/>
          <w:spacing w:val="-4"/>
          <w:szCs w:val="32"/>
        </w:rPr>
        <w:t>5</w:t>
      </w:r>
      <w:r w:rsidRPr="0005001D">
        <w:rPr>
          <w:rFonts w:ascii="標楷體" w:hAnsi="標楷體"/>
          <w:color w:val="000000"/>
          <w:spacing w:val="-4"/>
          <w:szCs w:val="32"/>
        </w:rPr>
        <w:t>日上午9時</w:t>
      </w:r>
      <w:r w:rsidR="008718A5">
        <w:rPr>
          <w:rFonts w:ascii="標楷體" w:hAnsi="標楷體" w:hint="eastAsia"/>
          <w:color w:val="000000"/>
          <w:spacing w:val="-4"/>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67D222BF" w14:textId="51DF1231" w:rsidR="004705C4" w:rsidRDefault="00DB18D8" w:rsidP="00DB18D8">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0E5AC1" w:rsidRPr="0005001D">
        <w:rPr>
          <w:rFonts w:ascii="標楷體" w:hAnsi="標楷體" w:hint="eastAsia"/>
          <w:sz w:val="32"/>
          <w:szCs w:val="32"/>
        </w:rPr>
        <w:t>周蓮香</w:t>
      </w:r>
      <w:r w:rsidR="000E5AC1">
        <w:rPr>
          <w:rFonts w:ascii="標楷體" w:hAnsi="標楷體" w:hint="eastAsia"/>
          <w:sz w:val="32"/>
          <w:szCs w:val="32"/>
        </w:rPr>
        <w:t xml:space="preserve">  </w:t>
      </w:r>
      <w:r w:rsidR="000E5AC1" w:rsidRPr="0005001D">
        <w:rPr>
          <w:rFonts w:ascii="標楷體" w:hAnsi="標楷體" w:hint="eastAsia"/>
          <w:sz w:val="32"/>
          <w:szCs w:val="32"/>
        </w:rPr>
        <w:t>楊雅惠</w:t>
      </w:r>
      <w:r w:rsidR="000E5AC1">
        <w:rPr>
          <w:rFonts w:ascii="標楷體" w:hAnsi="標楷體" w:hint="eastAsia"/>
          <w:sz w:val="32"/>
          <w:szCs w:val="32"/>
        </w:rPr>
        <w:t xml:space="preserve">  </w:t>
      </w:r>
      <w:r w:rsidR="000E5AC1" w:rsidRPr="0005001D">
        <w:rPr>
          <w:rFonts w:ascii="標楷體" w:hAnsi="標楷體" w:hint="eastAsia"/>
          <w:sz w:val="32"/>
          <w:szCs w:val="32"/>
        </w:rPr>
        <w:t>王秀紅</w:t>
      </w:r>
      <w:r w:rsidR="000E5AC1">
        <w:rPr>
          <w:rFonts w:ascii="標楷體" w:hAnsi="標楷體" w:hint="eastAsia"/>
          <w:sz w:val="32"/>
          <w:szCs w:val="32"/>
        </w:rPr>
        <w:t xml:space="preserve">  </w:t>
      </w:r>
      <w:r w:rsidR="00517DBC" w:rsidRPr="0005001D">
        <w:rPr>
          <w:rFonts w:ascii="標楷體" w:hAnsi="標楷體" w:hint="eastAsia"/>
          <w:sz w:val="32"/>
          <w:szCs w:val="32"/>
        </w:rPr>
        <w:t>吳新興</w:t>
      </w:r>
      <w:r w:rsidR="00517DBC">
        <w:rPr>
          <w:rFonts w:ascii="標楷體" w:hAnsi="標楷體" w:hint="eastAsia"/>
          <w:sz w:val="32"/>
          <w:szCs w:val="32"/>
        </w:rPr>
        <w:t xml:space="preserve">    </w:t>
      </w:r>
      <w:r w:rsidR="000E5AC1" w:rsidRPr="0005001D">
        <w:rPr>
          <w:rFonts w:ascii="標楷體" w:hAnsi="標楷體" w:hint="eastAsia"/>
          <w:sz w:val="32"/>
          <w:szCs w:val="32"/>
        </w:rPr>
        <w:t>陳錦生</w:t>
      </w:r>
      <w:r w:rsidR="000E5AC1">
        <w:rPr>
          <w:rFonts w:ascii="標楷體" w:hAnsi="標楷體" w:hint="eastAsia"/>
          <w:sz w:val="32"/>
          <w:szCs w:val="32"/>
        </w:rPr>
        <w:t xml:space="preserve">  </w:t>
      </w:r>
      <w:r w:rsidR="000E5AC1" w:rsidRPr="0005001D">
        <w:rPr>
          <w:rFonts w:ascii="標楷體" w:hAnsi="標楷體" w:hint="eastAsia"/>
          <w:sz w:val="32"/>
          <w:szCs w:val="32"/>
        </w:rPr>
        <w:t>何怡澄</w:t>
      </w:r>
      <w:r w:rsidR="000E5AC1">
        <w:rPr>
          <w:rFonts w:ascii="標楷體" w:hAnsi="標楷體" w:hint="eastAsia"/>
          <w:sz w:val="32"/>
          <w:szCs w:val="32"/>
        </w:rPr>
        <w:t xml:space="preserve">  </w:t>
      </w:r>
      <w:r w:rsidR="000E5AC1" w:rsidRPr="0005001D">
        <w:rPr>
          <w:rFonts w:ascii="標楷體" w:hAnsi="標楷體" w:hint="eastAsia"/>
          <w:sz w:val="32"/>
          <w:szCs w:val="32"/>
        </w:rPr>
        <w:t>伊萬•納威</w:t>
      </w:r>
      <w:r w:rsidR="000E5AC1">
        <w:rPr>
          <w:rFonts w:ascii="標楷體" w:hAnsi="標楷體" w:hint="eastAsia"/>
          <w:sz w:val="32"/>
          <w:szCs w:val="32"/>
        </w:rPr>
        <w:t xml:space="preserve">  </w:t>
      </w:r>
      <w:r w:rsidR="00517DBC" w:rsidRPr="0005001D">
        <w:rPr>
          <w:rFonts w:ascii="標楷體" w:hAnsi="標楷體" w:hint="eastAsia"/>
          <w:sz w:val="32"/>
          <w:szCs w:val="32"/>
        </w:rPr>
        <w:t>姚立德</w:t>
      </w:r>
      <w:r w:rsidR="00517DBC">
        <w:rPr>
          <w:rFonts w:ascii="標楷體" w:hAnsi="標楷體" w:hint="eastAsia"/>
          <w:sz w:val="32"/>
          <w:szCs w:val="32"/>
        </w:rPr>
        <w:t xml:space="preserve">  </w:t>
      </w:r>
      <w:r w:rsidR="00517DBC" w:rsidRPr="0005001D">
        <w:rPr>
          <w:rFonts w:ascii="標楷體" w:hAnsi="標楷體" w:hint="eastAsia"/>
          <w:color w:val="000000"/>
          <w:kern w:val="0"/>
          <w:sz w:val="32"/>
          <w:szCs w:val="32"/>
        </w:rPr>
        <w:t>陳慈陽</w:t>
      </w:r>
      <w:r w:rsidR="00517DBC">
        <w:rPr>
          <w:rFonts w:ascii="標楷體" w:hAnsi="標楷體" w:hint="eastAsia"/>
          <w:color w:val="000000"/>
          <w:kern w:val="0"/>
          <w:sz w:val="32"/>
          <w:szCs w:val="32"/>
        </w:rPr>
        <w:t xml:space="preserve">  </w:t>
      </w:r>
      <w:r w:rsidR="004705C4">
        <w:rPr>
          <w:rFonts w:ascii="標楷體" w:hAnsi="標楷體" w:hint="eastAsia"/>
          <w:sz w:val="32"/>
          <w:szCs w:val="32"/>
        </w:rPr>
        <w:t xml:space="preserve">      </w:t>
      </w:r>
      <w:r>
        <w:rPr>
          <w:rFonts w:ascii="標楷體" w:hAnsi="標楷體" w:hint="eastAsia"/>
          <w:sz w:val="32"/>
          <w:szCs w:val="32"/>
        </w:rPr>
        <w:t xml:space="preserve">  </w:t>
      </w:r>
    </w:p>
    <w:p w14:paraId="27B0339B" w14:textId="20897592" w:rsidR="00DB18D8" w:rsidRPr="0005001D" w:rsidRDefault="004705C4"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DB18D8">
        <w:rPr>
          <w:rFonts w:ascii="標楷體" w:hAnsi="標楷體" w:hint="eastAsia"/>
          <w:sz w:val="32"/>
          <w:szCs w:val="32"/>
        </w:rPr>
        <w:t xml:space="preserve"> </w:t>
      </w:r>
      <w:r w:rsidR="00DB18D8" w:rsidRPr="0005001D">
        <w:rPr>
          <w:rFonts w:ascii="標楷體" w:hAnsi="標楷體" w:hint="eastAsia"/>
          <w:color w:val="000000"/>
          <w:kern w:val="0"/>
          <w:sz w:val="32"/>
          <w:szCs w:val="32"/>
        </w:rPr>
        <w:t>許舒翔  周志宏</w:t>
      </w:r>
      <w:r w:rsidR="00DB18D8">
        <w:rPr>
          <w:rFonts w:ascii="標楷體" w:hAnsi="標楷體" w:hint="eastAsia"/>
          <w:color w:val="000000"/>
          <w:kern w:val="0"/>
          <w:sz w:val="32"/>
          <w:szCs w:val="32"/>
        </w:rPr>
        <w:t xml:space="preserve"> </w:t>
      </w:r>
      <w:r w:rsidR="00DB18D8">
        <w:rPr>
          <w:rFonts w:ascii="標楷體" w:hAnsi="標楷體" w:hint="eastAsia"/>
          <w:sz w:val="32"/>
          <w:szCs w:val="32"/>
        </w:rPr>
        <w:t xml:space="preserve"> </w:t>
      </w:r>
      <w:r w:rsidR="00DB18D8" w:rsidRPr="0005001D">
        <w:rPr>
          <w:rFonts w:ascii="標楷體" w:hAnsi="標楷體"/>
          <w:color w:val="000000"/>
          <w:kern w:val="0"/>
          <w:sz w:val="32"/>
          <w:szCs w:val="32"/>
        </w:rPr>
        <w:t>郝培芝</w:t>
      </w:r>
      <w:r w:rsidR="00DB18D8">
        <w:rPr>
          <w:rFonts w:ascii="標楷體" w:hAnsi="標楷體"/>
          <w:color w:val="000000"/>
          <w:kern w:val="0"/>
          <w:sz w:val="32"/>
          <w:szCs w:val="32"/>
        </w:rPr>
        <w:t xml:space="preserve"> </w:t>
      </w:r>
    </w:p>
    <w:p w14:paraId="2DB89169" w14:textId="21AC6445"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r w:rsidRPr="0005001D">
        <w:rPr>
          <w:rFonts w:ascii="標楷體" w:hAnsi="標楷體" w:hint="eastAsia"/>
          <w:sz w:val="32"/>
          <w:szCs w:val="32"/>
        </w:rPr>
        <w:t xml:space="preserve">朱楠賢  </w:t>
      </w:r>
      <w:r w:rsidRPr="0005001D">
        <w:rPr>
          <w:rFonts w:ascii="標楷體" w:hAnsi="標楷體" w:hint="eastAsia"/>
          <w:color w:val="000000"/>
          <w:kern w:val="0"/>
          <w:sz w:val="32"/>
          <w:szCs w:val="32"/>
        </w:rPr>
        <w:t xml:space="preserve">林文燦 </w:t>
      </w:r>
      <w:r w:rsidR="00B472DD">
        <w:rPr>
          <w:rFonts w:ascii="標楷體" w:hAnsi="標楷體" w:hint="eastAsia"/>
          <w:color w:val="000000"/>
          <w:kern w:val="0"/>
          <w:sz w:val="32"/>
          <w:szCs w:val="32"/>
        </w:rPr>
        <w:t xml:space="preserve"> </w:t>
      </w:r>
      <w:r w:rsidR="00B472DD" w:rsidRPr="00B126BF">
        <w:rPr>
          <w:rFonts w:ascii="標楷體" w:hAnsi="標楷體" w:hint="eastAsia"/>
          <w:color w:val="000000"/>
          <w:kern w:val="0"/>
          <w:sz w:val="32"/>
          <w:szCs w:val="32"/>
        </w:rPr>
        <w:t>呂建德</w:t>
      </w:r>
    </w:p>
    <w:p w14:paraId="1CAF234B" w14:textId="6D8F5CAB"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r>
        <w:rPr>
          <w:rFonts w:ascii="標楷體" w:hAnsi="標楷體" w:hint="eastAsia"/>
          <w:color w:val="000000"/>
          <w:kern w:val="0"/>
          <w:sz w:val="32"/>
          <w:szCs w:val="32"/>
        </w:rPr>
        <w:t>張秋元</w:t>
      </w:r>
    </w:p>
    <w:p w14:paraId="6635565E" w14:textId="3EC7AB56" w:rsidR="00A36B3F" w:rsidRPr="0005001D" w:rsidRDefault="00A36B3F" w:rsidP="00A36B3F">
      <w:pPr>
        <w:kinsoku w:val="0"/>
        <w:spacing w:beforeLines="60" w:before="288" w:afterLines="50" w:after="240" w:line="450" w:lineRule="exact"/>
        <w:ind w:left="680" w:hanging="680"/>
        <w:rPr>
          <w:rFonts w:ascii="標楷體" w:hAnsi="標楷體"/>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Pr>
          <w:rFonts w:ascii="標楷體" w:hAnsi="標楷體" w:hint="eastAsia"/>
          <w:color w:val="000000"/>
          <w:kern w:val="0"/>
          <w:sz w:val="32"/>
          <w:szCs w:val="32"/>
        </w:rPr>
        <w:t>袁自玉公假</w:t>
      </w:r>
    </w:p>
    <w:p w14:paraId="05E9A5ED"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6489E4C0" w14:textId="77777777"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2A1741E6"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sidR="008718A5">
        <w:rPr>
          <w:rFonts w:ascii="標楷體" w:hAnsi="標楷體" w:hint="eastAsia"/>
        </w:rPr>
        <w:t>8</w:t>
      </w:r>
      <w:r w:rsidR="004A1936">
        <w:rPr>
          <w:rFonts w:ascii="標楷體" w:hAnsi="標楷體" w:hint="eastAsia"/>
        </w:rPr>
        <w:t>4</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0EAE0D2A"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75C8A307" w14:textId="6D5E2A8C" w:rsidR="005973E2" w:rsidRDefault="005973E2" w:rsidP="005973E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sz w:val="32"/>
          <w:szCs w:val="32"/>
        </w:rPr>
        <w:t>（一）</w:t>
      </w:r>
      <w:r w:rsidRPr="004F2095">
        <w:rPr>
          <w:rFonts w:ascii="標楷體" w:hAnsi="標楷體" w:hint="eastAsia"/>
          <w:sz w:val="32"/>
          <w:szCs w:val="32"/>
        </w:rPr>
        <w:t>第8</w:t>
      </w:r>
      <w:r w:rsidRPr="004F2095">
        <w:rPr>
          <w:rFonts w:ascii="標楷體" w:hAnsi="標楷體"/>
          <w:sz w:val="32"/>
          <w:szCs w:val="32"/>
        </w:rPr>
        <w:t>2</w:t>
      </w:r>
      <w:r w:rsidRPr="004F2095">
        <w:rPr>
          <w:rFonts w:ascii="標楷體" w:hAnsi="標楷體" w:hint="eastAsia"/>
          <w:sz w:val="32"/>
          <w:szCs w:val="32"/>
        </w:rPr>
        <w:t>次會議，周召集人弘憲提：審查銓敘部函陳有關職務列等表之屬性變更為法規命令後，現行對於各機關組織法規，因其機關名稱、職稱或列等未在職務列等表規定者，同意先予暫列之處理方式得否繼續維持，以及其法源依據之擬案一案報告，經決議：「</w:t>
      </w:r>
      <w:r w:rsidRPr="004F2095">
        <w:rPr>
          <w:rFonts w:ascii="標楷體" w:hAnsi="標楷體" w:hint="eastAsia"/>
          <w:color w:val="000000"/>
          <w:sz w:val="32"/>
          <w:szCs w:val="32"/>
        </w:rPr>
        <w:t>照審查會決議通過。</w:t>
      </w:r>
      <w:r w:rsidRPr="004F2095">
        <w:rPr>
          <w:rFonts w:ascii="標楷體" w:hAnsi="標楷體" w:hint="eastAsia"/>
          <w:sz w:val="32"/>
          <w:szCs w:val="32"/>
        </w:rPr>
        <w:t>」紀錄在卷。業於中華民國111年4月2</w:t>
      </w:r>
      <w:r w:rsidRPr="004F2095">
        <w:rPr>
          <w:rFonts w:ascii="標楷體" w:hAnsi="標楷體"/>
          <w:sz w:val="32"/>
          <w:szCs w:val="32"/>
        </w:rPr>
        <w:t>2</w:t>
      </w:r>
      <w:r w:rsidRPr="004F2095">
        <w:rPr>
          <w:rFonts w:ascii="標楷體" w:hAnsi="標楷體" w:hint="eastAsia"/>
          <w:sz w:val="32"/>
          <w:szCs w:val="32"/>
        </w:rPr>
        <w:t>日函復銓敘部</w:t>
      </w:r>
      <w:r w:rsidRPr="004F2095">
        <w:rPr>
          <w:rFonts w:ascii="標楷體" w:hAnsi="標楷體" w:hint="eastAsia"/>
          <w:color w:val="000000" w:themeColor="text1"/>
          <w:sz w:val="32"/>
          <w:szCs w:val="32"/>
        </w:rPr>
        <w:t>。</w:t>
      </w:r>
    </w:p>
    <w:p w14:paraId="509341A2" w14:textId="4E210948" w:rsidR="005973E2" w:rsidRDefault="005973E2" w:rsidP="005973E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B46F6F">
        <w:rPr>
          <w:rFonts w:ascii="標楷體" w:hAnsi="標楷體" w:hint="eastAsia"/>
          <w:bCs/>
          <w:sz w:val="32"/>
          <w:szCs w:val="32"/>
        </w:rPr>
        <w:t>洽悉。</w:t>
      </w:r>
    </w:p>
    <w:p w14:paraId="2D232E78" w14:textId="5FA66BAD" w:rsidR="005973E2" w:rsidRDefault="005973E2" w:rsidP="005973E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Pr="004F2095">
        <w:rPr>
          <w:rFonts w:ascii="標楷體" w:hAnsi="標楷體" w:hint="eastAsia"/>
          <w:color w:val="000000" w:themeColor="text1"/>
          <w:sz w:val="32"/>
          <w:szCs w:val="32"/>
        </w:rPr>
        <w:t>第8</w:t>
      </w:r>
      <w:r w:rsidRPr="004F2095">
        <w:rPr>
          <w:rFonts w:ascii="標楷體" w:hAnsi="標楷體"/>
          <w:color w:val="000000" w:themeColor="text1"/>
          <w:sz w:val="32"/>
          <w:szCs w:val="32"/>
        </w:rPr>
        <w:t>2</w:t>
      </w:r>
      <w:r w:rsidRPr="004F2095">
        <w:rPr>
          <w:rFonts w:ascii="標楷體" w:hAnsi="標楷體" w:hint="eastAsia"/>
          <w:color w:val="000000" w:themeColor="text1"/>
          <w:sz w:val="32"/>
          <w:szCs w:val="32"/>
        </w:rPr>
        <w:t>次會議，考選部函請舉辦111年專門職業及技術人員高等考試會計師、不動產估價師、專利師、民間之公證人考試，並請同意組設典試委員會辦理典試事宜及核提典試委員長一案，</w:t>
      </w:r>
      <w:r w:rsidRPr="004F2095">
        <w:rPr>
          <w:rFonts w:ascii="標楷體" w:hAnsi="標楷體" w:hint="eastAsia"/>
          <w:sz w:val="32"/>
          <w:szCs w:val="32"/>
        </w:rPr>
        <w:t>經決議：「</w:t>
      </w:r>
      <w:r w:rsidRPr="004F2095">
        <w:rPr>
          <w:rFonts w:ascii="標楷體" w:hAnsi="標楷體" w:hint="eastAsia"/>
          <w:color w:val="000000"/>
          <w:sz w:val="32"/>
          <w:szCs w:val="32"/>
        </w:rPr>
        <w:t>照案通過，請陳委員錦生擔任本考試典試委員長。</w:t>
      </w:r>
      <w:r w:rsidRPr="004F2095">
        <w:rPr>
          <w:rFonts w:ascii="標楷體" w:hAnsi="標楷體" w:hint="eastAsia"/>
          <w:sz w:val="32"/>
          <w:szCs w:val="32"/>
        </w:rPr>
        <w:t>」紀錄在卷。業於中華民國111年4月2</w:t>
      </w:r>
      <w:r w:rsidRPr="004F2095">
        <w:rPr>
          <w:rFonts w:ascii="標楷體" w:hAnsi="標楷體"/>
          <w:sz w:val="32"/>
          <w:szCs w:val="32"/>
        </w:rPr>
        <w:t>5</w:t>
      </w:r>
      <w:r w:rsidRPr="004F2095">
        <w:rPr>
          <w:rFonts w:ascii="標楷體" w:hAnsi="標楷體" w:hint="eastAsia"/>
          <w:sz w:val="32"/>
          <w:szCs w:val="32"/>
        </w:rPr>
        <w:t>日呈請特派，另於同年月2</w:t>
      </w:r>
      <w:r w:rsidRPr="004F2095">
        <w:rPr>
          <w:rFonts w:ascii="標楷體" w:hAnsi="標楷體"/>
          <w:sz w:val="32"/>
          <w:szCs w:val="32"/>
        </w:rPr>
        <w:t>1</w:t>
      </w:r>
      <w:r w:rsidRPr="004F2095">
        <w:rPr>
          <w:rFonts w:ascii="標楷體" w:hAnsi="標楷體" w:hint="eastAsia"/>
          <w:sz w:val="32"/>
          <w:szCs w:val="32"/>
        </w:rPr>
        <w:t>日函復考選部</w:t>
      </w:r>
      <w:r w:rsidRPr="004F2095">
        <w:rPr>
          <w:rFonts w:ascii="標楷體" w:hAnsi="標楷體" w:hint="eastAsia"/>
          <w:color w:val="000000" w:themeColor="text1"/>
          <w:sz w:val="32"/>
          <w:szCs w:val="32"/>
        </w:rPr>
        <w:t>。</w:t>
      </w:r>
    </w:p>
    <w:p w14:paraId="0E7DA6BD" w14:textId="464F5AE0" w:rsidR="005973E2" w:rsidRPr="004F2095" w:rsidRDefault="005973E2" w:rsidP="005973E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B46F6F">
        <w:rPr>
          <w:rFonts w:ascii="標楷體" w:hAnsi="標楷體" w:hint="eastAsia"/>
          <w:bCs/>
          <w:sz w:val="32"/>
          <w:szCs w:val="32"/>
        </w:rPr>
        <w:t>洽悉。</w:t>
      </w:r>
    </w:p>
    <w:p w14:paraId="39BA6CDD" w14:textId="388ADFB8" w:rsidR="005973E2" w:rsidRDefault="005973E2" w:rsidP="005973E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lastRenderedPageBreak/>
        <w:t>（三）</w:t>
      </w:r>
      <w:r w:rsidRPr="00DD4893">
        <w:rPr>
          <w:rFonts w:ascii="標楷體" w:hAnsi="標楷體" w:hint="eastAsia"/>
          <w:color w:val="000000" w:themeColor="text1"/>
          <w:sz w:val="32"/>
          <w:szCs w:val="32"/>
        </w:rPr>
        <w:t>第8</w:t>
      </w:r>
      <w:r w:rsidRPr="00DD4893">
        <w:rPr>
          <w:rFonts w:ascii="標楷體" w:hAnsi="標楷體"/>
          <w:color w:val="000000" w:themeColor="text1"/>
          <w:sz w:val="32"/>
          <w:szCs w:val="32"/>
        </w:rPr>
        <w:t>3</w:t>
      </w:r>
      <w:r w:rsidRPr="00DD4893">
        <w:rPr>
          <w:rFonts w:ascii="標楷體" w:hAnsi="標楷體" w:hint="eastAsia"/>
          <w:color w:val="000000" w:themeColor="text1"/>
          <w:sz w:val="32"/>
          <w:szCs w:val="32"/>
        </w:rPr>
        <w:t>次會議，考選部函請舉辦111年公務人員特種考試司法人員、法務部調查局調查人員、海岸巡防人員、移民行政人員考試及111年未具擬任職務任用資格者取得法官遴選資格考試，並請同意組設典試委員會辦理典試事宜及核提典試委員長一案，</w:t>
      </w:r>
      <w:r w:rsidRPr="00DD4893">
        <w:rPr>
          <w:rFonts w:ascii="標楷體" w:hAnsi="標楷體" w:hint="eastAsia"/>
          <w:sz w:val="32"/>
          <w:szCs w:val="32"/>
        </w:rPr>
        <w:t>經決議：「</w:t>
      </w:r>
      <w:r w:rsidRPr="00DD4893">
        <w:rPr>
          <w:rFonts w:ascii="標楷體" w:hAnsi="標楷體" w:hint="eastAsia"/>
          <w:color w:val="000000"/>
          <w:sz w:val="32"/>
          <w:szCs w:val="32"/>
        </w:rPr>
        <w:t>1.照案通過，請周委員蓮香擔任本考試典試委員長。2.會議紀錄同時確定。</w:t>
      </w:r>
      <w:r w:rsidRPr="00DD4893">
        <w:rPr>
          <w:rFonts w:ascii="標楷體" w:hAnsi="標楷體" w:hint="eastAsia"/>
          <w:sz w:val="32"/>
          <w:szCs w:val="32"/>
        </w:rPr>
        <w:t>」紀錄在卷。業於中華民國111年4月2</w:t>
      </w:r>
      <w:r w:rsidRPr="00DD4893">
        <w:rPr>
          <w:rFonts w:ascii="標楷體" w:hAnsi="標楷體"/>
          <w:sz w:val="32"/>
          <w:szCs w:val="32"/>
        </w:rPr>
        <w:t>5</w:t>
      </w:r>
      <w:r w:rsidRPr="00DD4893">
        <w:rPr>
          <w:rFonts w:ascii="標楷體" w:hAnsi="標楷體" w:hint="eastAsia"/>
          <w:sz w:val="32"/>
          <w:szCs w:val="32"/>
        </w:rPr>
        <w:t>日呈請特派，另於同年月2</w:t>
      </w:r>
      <w:r w:rsidRPr="00DD4893">
        <w:rPr>
          <w:rFonts w:ascii="標楷體" w:hAnsi="標楷體"/>
          <w:sz w:val="32"/>
          <w:szCs w:val="32"/>
        </w:rPr>
        <w:t>1</w:t>
      </w:r>
      <w:r w:rsidRPr="00DD4893">
        <w:rPr>
          <w:rFonts w:ascii="標楷體" w:hAnsi="標楷體" w:hint="eastAsia"/>
          <w:sz w:val="32"/>
          <w:szCs w:val="32"/>
        </w:rPr>
        <w:t>日函復考選部</w:t>
      </w:r>
      <w:r w:rsidRPr="00FF10BE">
        <w:rPr>
          <w:rFonts w:ascii="標楷體" w:hAnsi="標楷體" w:hint="eastAsia"/>
          <w:color w:val="000000" w:themeColor="text1"/>
          <w:sz w:val="32"/>
          <w:szCs w:val="32"/>
        </w:rPr>
        <w:t>。</w:t>
      </w:r>
    </w:p>
    <w:p w14:paraId="42B56FE8" w14:textId="2E1B12A1" w:rsidR="005973E2" w:rsidRDefault="005973E2" w:rsidP="005973E2">
      <w:pPr>
        <w:kinsoku w:val="0"/>
        <w:overflowPunct w:val="0"/>
        <w:spacing w:line="440" w:lineRule="exact"/>
        <w:ind w:leftChars="82" w:left="1243" w:hangingChars="301" w:hanging="964"/>
        <w:jc w:val="both"/>
        <w:textAlignment w:val="baseline"/>
        <w:rPr>
          <w:rFonts w:ascii="標楷體" w:hAnsi="標楷體"/>
          <w:color w:val="000000" w:themeColor="text1"/>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Pr="00B46F6F">
        <w:rPr>
          <w:rFonts w:ascii="標楷體" w:hAnsi="標楷體" w:hint="eastAsia"/>
          <w:bCs/>
          <w:sz w:val="32"/>
          <w:szCs w:val="32"/>
        </w:rPr>
        <w:t>洽悉。</w:t>
      </w:r>
    </w:p>
    <w:p w14:paraId="4EA29CF8" w14:textId="61A43AA7" w:rsidR="003011DD" w:rsidRDefault="005973E2" w:rsidP="005973E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（四）</w:t>
      </w:r>
      <w:r w:rsidRPr="00DD4893">
        <w:rPr>
          <w:rFonts w:ascii="標楷體" w:hAnsi="標楷體" w:hint="eastAsia"/>
          <w:color w:val="000000" w:themeColor="text1"/>
          <w:sz w:val="32"/>
          <w:szCs w:val="32"/>
        </w:rPr>
        <w:t>第8</w:t>
      </w:r>
      <w:r w:rsidRPr="00DD4893">
        <w:rPr>
          <w:rFonts w:ascii="標楷體" w:hAnsi="標楷體"/>
          <w:color w:val="000000" w:themeColor="text1"/>
          <w:sz w:val="32"/>
          <w:szCs w:val="32"/>
        </w:rPr>
        <w:t>3</w:t>
      </w:r>
      <w:r w:rsidRPr="00DD4893">
        <w:rPr>
          <w:rFonts w:ascii="標楷體" w:hAnsi="標楷體" w:hint="eastAsia"/>
          <w:color w:val="000000" w:themeColor="text1"/>
          <w:sz w:val="32"/>
          <w:szCs w:val="32"/>
        </w:rPr>
        <w:t>次會議，考選部函請舉辦111年公務人員特種考試外交領事人員及外交行政人員、國際經濟商務人員、民航人員及原住民族考試，並請同意組設典試委員會辦理典試事宜及核提典試委員長一案，經決議：</w:t>
      </w:r>
      <w:r w:rsidRPr="00DD4893">
        <w:rPr>
          <w:rFonts w:ascii="標楷體" w:hAnsi="標楷體" w:hint="eastAsia"/>
          <w:sz w:val="32"/>
          <w:szCs w:val="32"/>
        </w:rPr>
        <w:t>「</w:t>
      </w:r>
      <w:r w:rsidRPr="00DD4893">
        <w:rPr>
          <w:rFonts w:ascii="標楷體" w:hAnsi="標楷體" w:hint="eastAsia"/>
          <w:color w:val="000000"/>
          <w:sz w:val="32"/>
          <w:szCs w:val="32"/>
        </w:rPr>
        <w:t>1.照案通過，請</w:t>
      </w:r>
      <w:r w:rsidRPr="00DD4893">
        <w:rPr>
          <w:rFonts w:ascii="標楷體" w:hAnsi="標楷體" w:hint="eastAsia"/>
          <w:spacing w:val="-6"/>
          <w:sz w:val="32"/>
          <w:szCs w:val="32"/>
        </w:rPr>
        <w:t>伊萬•納威</w:t>
      </w:r>
      <w:r w:rsidRPr="005973E2">
        <w:rPr>
          <w:rFonts w:ascii="標楷體" w:hAnsi="標楷體" w:hint="eastAsia"/>
          <w:color w:val="000000" w:themeColor="text1"/>
          <w:sz w:val="32"/>
          <w:szCs w:val="32"/>
        </w:rPr>
        <w:t>委員</w:t>
      </w:r>
      <w:r w:rsidRPr="00DD4893">
        <w:rPr>
          <w:rFonts w:ascii="標楷體" w:hAnsi="標楷體" w:hint="eastAsia"/>
          <w:color w:val="000000"/>
          <w:sz w:val="32"/>
          <w:szCs w:val="32"/>
        </w:rPr>
        <w:t>擔任本考試典試委員長。2.會議紀錄同時確定。</w:t>
      </w:r>
      <w:r w:rsidRPr="00DD4893">
        <w:rPr>
          <w:rFonts w:ascii="標楷體" w:hAnsi="標楷體" w:hint="eastAsia"/>
          <w:sz w:val="32"/>
          <w:szCs w:val="32"/>
        </w:rPr>
        <w:t>」紀錄在卷。業於中華民國111年4月2</w:t>
      </w:r>
      <w:r w:rsidRPr="00DD4893">
        <w:rPr>
          <w:rFonts w:ascii="標楷體" w:hAnsi="標楷體"/>
          <w:sz w:val="32"/>
          <w:szCs w:val="32"/>
        </w:rPr>
        <w:t>5</w:t>
      </w:r>
      <w:r w:rsidRPr="00DD4893">
        <w:rPr>
          <w:rFonts w:ascii="標楷體" w:hAnsi="標楷體" w:hint="eastAsia"/>
          <w:sz w:val="32"/>
          <w:szCs w:val="32"/>
        </w:rPr>
        <w:t>日呈請特派，另於同年月2</w:t>
      </w:r>
      <w:r w:rsidRPr="00DD4893">
        <w:rPr>
          <w:rFonts w:ascii="標楷體" w:hAnsi="標楷體"/>
          <w:sz w:val="32"/>
          <w:szCs w:val="32"/>
        </w:rPr>
        <w:t>1</w:t>
      </w:r>
      <w:r w:rsidRPr="00DD4893">
        <w:rPr>
          <w:rFonts w:ascii="標楷體" w:hAnsi="標楷體" w:hint="eastAsia"/>
          <w:sz w:val="32"/>
          <w:szCs w:val="32"/>
        </w:rPr>
        <w:t>日函復考選部</w:t>
      </w:r>
      <w:r w:rsidRPr="00FF10BE">
        <w:rPr>
          <w:rFonts w:ascii="標楷體" w:hAnsi="標楷體" w:hint="eastAsia"/>
          <w:color w:val="000000" w:themeColor="text1"/>
          <w:sz w:val="32"/>
          <w:szCs w:val="32"/>
        </w:rPr>
        <w:t>。</w:t>
      </w:r>
    </w:p>
    <w:p w14:paraId="7D3D25B3" w14:textId="400242C5" w:rsidR="003011DD" w:rsidRPr="0028688F"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Pr="00B46F6F">
        <w:rPr>
          <w:rFonts w:ascii="標楷體" w:hAnsi="標楷體" w:hint="eastAsia"/>
          <w:bCs/>
          <w:sz w:val="32"/>
          <w:szCs w:val="32"/>
        </w:rPr>
        <w:t>洽悉。</w:t>
      </w:r>
    </w:p>
    <w:p w14:paraId="6B85BECA" w14:textId="557D4486"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r w:rsidRPr="00BB03E1">
        <w:rPr>
          <w:rFonts w:ascii="標楷體" w:hAnsi="標楷體"/>
        </w:rPr>
        <w:t>三、</w:t>
      </w:r>
      <w:r w:rsidRPr="00BB03E1">
        <w:rPr>
          <w:rFonts w:ascii="標楷體" w:hAnsi="標楷體"/>
          <w:color w:val="000000" w:themeColor="text1"/>
        </w:rPr>
        <w:t>書面報告</w:t>
      </w:r>
    </w:p>
    <w:p w14:paraId="2E431D54" w14:textId="1A8BD955" w:rsidR="00330B92" w:rsidRDefault="00330B92" w:rsidP="00330B9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（一）</w:t>
      </w:r>
      <w:r w:rsidRPr="007222CB">
        <w:rPr>
          <w:rFonts w:ascii="標楷體" w:hAnsi="標楷體" w:hint="eastAsia"/>
          <w:color w:val="000000" w:themeColor="text1"/>
          <w:sz w:val="32"/>
          <w:szCs w:val="32"/>
        </w:rPr>
        <w:t>本院</w:t>
      </w:r>
      <w:r>
        <w:rPr>
          <w:rFonts w:ascii="標楷體" w:hAnsi="標楷體" w:hint="eastAsia"/>
          <w:color w:val="000000" w:themeColor="text1"/>
          <w:sz w:val="32"/>
          <w:szCs w:val="32"/>
        </w:rPr>
        <w:t>第三組</w:t>
      </w:r>
      <w:r w:rsidRPr="007222CB">
        <w:rPr>
          <w:rFonts w:ascii="標楷體" w:hAnsi="標楷體" w:hint="eastAsia"/>
          <w:color w:val="000000" w:themeColor="text1"/>
          <w:sz w:val="32"/>
          <w:szCs w:val="32"/>
        </w:rPr>
        <w:t>案陳11</w:t>
      </w:r>
      <w:r>
        <w:rPr>
          <w:rFonts w:ascii="標楷體" w:hAnsi="標楷體"/>
          <w:color w:val="000000" w:themeColor="text1"/>
          <w:sz w:val="32"/>
          <w:szCs w:val="32"/>
        </w:rPr>
        <w:t>1</w:t>
      </w:r>
      <w:r w:rsidRPr="007222CB">
        <w:rPr>
          <w:rFonts w:ascii="標楷體" w:hAnsi="標楷體" w:hint="eastAsia"/>
          <w:color w:val="000000" w:themeColor="text1"/>
          <w:sz w:val="32"/>
          <w:szCs w:val="32"/>
        </w:rPr>
        <w:t>年第</w:t>
      </w:r>
      <w:r>
        <w:rPr>
          <w:rFonts w:ascii="標楷體" w:hAnsi="標楷體" w:hint="eastAsia"/>
          <w:color w:val="000000" w:themeColor="text1"/>
          <w:sz w:val="32"/>
          <w:szCs w:val="32"/>
        </w:rPr>
        <w:t>1</w:t>
      </w:r>
      <w:r w:rsidRPr="007222CB">
        <w:rPr>
          <w:rFonts w:ascii="標楷體" w:hAnsi="標楷體" w:hint="eastAsia"/>
          <w:color w:val="000000" w:themeColor="text1"/>
          <w:sz w:val="32"/>
          <w:szCs w:val="32"/>
        </w:rPr>
        <w:t>季（含）前本院院會決議（定）事項執行情形一案，報請查照</w:t>
      </w:r>
      <w:r w:rsidRPr="00D261FC">
        <w:rPr>
          <w:rFonts w:ascii="標楷體" w:hAnsi="標楷體" w:hint="eastAsia"/>
          <w:color w:val="000000" w:themeColor="text1"/>
          <w:sz w:val="32"/>
          <w:szCs w:val="32"/>
        </w:rPr>
        <w:t>。</w:t>
      </w:r>
    </w:p>
    <w:p w14:paraId="2F4F5589" w14:textId="4DA45328" w:rsidR="00091696" w:rsidRPr="00091696" w:rsidRDefault="00330B92" w:rsidP="00330B92">
      <w:pPr>
        <w:kinsoku w:val="0"/>
        <w:overflowPunct w:val="0"/>
        <w:spacing w:line="440" w:lineRule="exact"/>
        <w:ind w:leftChars="82" w:left="1243" w:hangingChars="301" w:hanging="964"/>
        <w:jc w:val="both"/>
        <w:textAlignment w:val="baseline"/>
        <w:rPr>
          <w:rFonts w:ascii="標楷體" w:hAnsi="標楷體"/>
          <w:bCs/>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00091696" w:rsidRPr="00091696">
        <w:rPr>
          <w:rFonts w:ascii="標楷體" w:hAnsi="標楷體" w:hint="eastAsia"/>
          <w:bCs/>
          <w:sz w:val="32"/>
          <w:szCs w:val="32"/>
        </w:rPr>
        <w:t>1</w:t>
      </w:r>
      <w:r w:rsidR="00091696" w:rsidRPr="00091696">
        <w:rPr>
          <w:rFonts w:ascii="標楷體" w:hAnsi="標楷體"/>
          <w:bCs/>
          <w:sz w:val="32"/>
          <w:szCs w:val="32"/>
        </w:rPr>
        <w:t>.</w:t>
      </w:r>
      <w:r w:rsidR="00091696">
        <w:rPr>
          <w:rFonts w:ascii="標楷體" w:hAnsi="標楷體" w:hint="eastAsia"/>
          <w:bCs/>
          <w:sz w:val="32"/>
          <w:szCs w:val="32"/>
        </w:rPr>
        <w:t>項次3</w:t>
      </w:r>
      <w:r w:rsidR="00091696">
        <w:rPr>
          <w:rFonts w:ascii="標楷體" w:hAnsi="標楷體"/>
          <w:bCs/>
          <w:sz w:val="32"/>
          <w:szCs w:val="32"/>
        </w:rPr>
        <w:t>-7</w:t>
      </w:r>
      <w:r w:rsidR="00091696">
        <w:rPr>
          <w:rFonts w:ascii="標楷體" w:hAnsi="標楷體" w:hint="eastAsia"/>
          <w:bCs/>
          <w:sz w:val="32"/>
          <w:szCs w:val="32"/>
        </w:rPr>
        <w:t>繼續追蹤管制。</w:t>
      </w:r>
    </w:p>
    <w:p w14:paraId="021D4A27" w14:textId="0CC94B71" w:rsidR="00330B92" w:rsidRDefault="00091696" w:rsidP="00091696">
      <w:pPr>
        <w:kinsoku w:val="0"/>
        <w:overflowPunct w:val="0"/>
        <w:spacing w:line="440" w:lineRule="exact"/>
        <w:ind w:firstLineChars="500" w:firstLine="1600"/>
        <w:jc w:val="both"/>
        <w:textAlignment w:val="baseline"/>
        <w:rPr>
          <w:rFonts w:ascii="標楷體" w:hAnsi="標楷體"/>
          <w:color w:val="000000" w:themeColor="text1"/>
          <w:sz w:val="32"/>
          <w:szCs w:val="32"/>
        </w:rPr>
      </w:pPr>
      <w:r w:rsidRPr="00091696">
        <w:rPr>
          <w:rFonts w:ascii="標楷體" w:hAnsi="標楷體" w:hint="eastAsia"/>
          <w:bCs/>
          <w:sz w:val="32"/>
          <w:szCs w:val="32"/>
        </w:rPr>
        <w:t>2</w:t>
      </w:r>
      <w:r w:rsidRPr="00091696">
        <w:rPr>
          <w:rFonts w:ascii="標楷體" w:hAnsi="標楷體"/>
          <w:bCs/>
          <w:sz w:val="32"/>
          <w:szCs w:val="32"/>
        </w:rPr>
        <w:t>.</w:t>
      </w:r>
      <w:r w:rsidR="007255D5" w:rsidRPr="007255D5">
        <w:rPr>
          <w:rFonts w:ascii="標楷體" w:hAnsi="標楷體" w:hint="eastAsia"/>
          <w:bCs/>
          <w:sz w:val="32"/>
          <w:szCs w:val="32"/>
        </w:rPr>
        <w:t>准予核備</w:t>
      </w:r>
      <w:r w:rsidR="00330B92" w:rsidRPr="00B46F6F">
        <w:rPr>
          <w:rFonts w:ascii="標楷體" w:hAnsi="標楷體" w:hint="eastAsia"/>
          <w:bCs/>
          <w:sz w:val="32"/>
          <w:szCs w:val="32"/>
        </w:rPr>
        <w:t>。</w:t>
      </w:r>
    </w:p>
    <w:p w14:paraId="5FC8EF2A" w14:textId="4E46395F" w:rsidR="00330B92" w:rsidRPr="00D261FC" w:rsidRDefault="00330B92" w:rsidP="00330B9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00371AB9" w:rsidRPr="003E5735">
        <w:rPr>
          <w:rFonts w:ascii="標楷體" w:hAnsi="標楷體" w:hint="eastAsia"/>
          <w:color w:val="000000" w:themeColor="text1"/>
          <w:sz w:val="32"/>
          <w:szCs w:val="32"/>
        </w:rPr>
        <w:t>考選部函陳辦理專門職業及技術人員高等考試技師考試第207批全部科目免試、部分科目免試審議經過及農林漁牧技師考試審議委員會第51次會議審議結果</w:t>
      </w:r>
      <w:r w:rsidR="00371AB9" w:rsidRPr="00DB386A">
        <w:rPr>
          <w:rFonts w:ascii="標楷體" w:hAnsi="標楷體" w:hint="eastAsia"/>
          <w:color w:val="000000" w:themeColor="text1"/>
          <w:sz w:val="32"/>
          <w:szCs w:val="32"/>
        </w:rPr>
        <w:t>一案</w:t>
      </w:r>
      <w:r w:rsidR="00371AB9">
        <w:rPr>
          <w:rFonts w:ascii="標楷體" w:hAnsi="標楷體" w:hint="eastAsia"/>
          <w:color w:val="000000" w:themeColor="text1"/>
          <w:sz w:val="32"/>
          <w:szCs w:val="32"/>
        </w:rPr>
        <w:t>，報請查照</w:t>
      </w:r>
      <w:r>
        <w:rPr>
          <w:rFonts w:ascii="標楷體" w:hAnsi="標楷體" w:hint="eastAsia"/>
          <w:color w:val="000000" w:themeColor="text1"/>
          <w:sz w:val="32"/>
          <w:szCs w:val="32"/>
        </w:rPr>
        <w:t>。</w:t>
      </w:r>
    </w:p>
    <w:p w14:paraId="41BAA165" w14:textId="4F10932F" w:rsidR="005973E2" w:rsidRPr="00330B92" w:rsidRDefault="00330B92" w:rsidP="00DB18D8">
      <w:pPr>
        <w:pStyle w:val="2"/>
        <w:overflowPunct w:val="0"/>
        <w:spacing w:line="460" w:lineRule="exact"/>
        <w:ind w:left="960" w:hangingChars="300" w:hanging="960"/>
        <w:rPr>
          <w:rFonts w:ascii="標楷體" w:hAnsi="標楷體"/>
          <w:color w:val="000000" w:themeColor="text1"/>
        </w:rPr>
      </w:pPr>
      <w:r>
        <w:rPr>
          <w:rFonts w:ascii="標楷體" w:hAnsi="標楷體" w:hint="eastAsia"/>
          <w:color w:val="000000" w:themeColor="text1"/>
        </w:rPr>
        <w:t xml:space="preserve">    </w:t>
      </w:r>
      <w:r w:rsidRPr="00BB03E1">
        <w:rPr>
          <w:rFonts w:ascii="標楷體" w:hAnsi="標楷體" w:hint="eastAsia"/>
          <w:b/>
        </w:rPr>
        <w:t>決定：</w:t>
      </w:r>
      <w:r w:rsidR="007255D5" w:rsidRPr="007255D5">
        <w:rPr>
          <w:rFonts w:ascii="標楷體" w:hAnsi="標楷體" w:hint="eastAsia"/>
          <w:bCs/>
        </w:rPr>
        <w:t>准予備查</w:t>
      </w:r>
      <w:r w:rsidRPr="00B46F6F">
        <w:rPr>
          <w:rFonts w:ascii="標楷體" w:hAnsi="標楷體" w:hint="eastAsia"/>
          <w:bCs/>
        </w:rPr>
        <w:t>。</w:t>
      </w:r>
    </w:p>
    <w:p w14:paraId="0D07A849" w14:textId="7FF73736" w:rsidR="002A7425" w:rsidRDefault="00DB18D8" w:rsidP="00F12333">
      <w:pPr>
        <w:pStyle w:val="30"/>
        <w:overflowPunct w:val="0"/>
        <w:spacing w:line="460" w:lineRule="exact"/>
        <w:ind w:left="850" w:hangingChars="276" w:hanging="850"/>
        <w:rPr>
          <w:rFonts w:ascii="標楷體" w:hAnsi="標楷體"/>
        </w:rPr>
      </w:pPr>
      <w:r>
        <w:rPr>
          <w:rFonts w:ascii="標楷體" w:hAnsi="標楷體" w:hint="eastAsia"/>
          <w:spacing w:val="-6"/>
          <w:kern w:val="0"/>
        </w:rPr>
        <w:t xml:space="preserve">  </w:t>
      </w:r>
      <w:r w:rsidRPr="00E07032">
        <w:rPr>
          <w:rFonts w:ascii="標楷體" w:hAnsi="標楷體" w:hint="eastAsia"/>
          <w:spacing w:val="-6"/>
          <w:kern w:val="0"/>
        </w:rPr>
        <w:t>四、</w:t>
      </w:r>
      <w:r w:rsidR="00965EAF">
        <w:rPr>
          <w:rFonts w:ascii="標楷體" w:hAnsi="標楷體" w:hint="eastAsia"/>
          <w:kern w:val="0"/>
        </w:rPr>
        <w:t>銓敘</w:t>
      </w:r>
      <w:r w:rsidR="00E312B8">
        <w:rPr>
          <w:rFonts w:ascii="標楷體" w:hAnsi="標楷體" w:hint="eastAsia"/>
          <w:spacing w:val="-6"/>
          <w:kern w:val="0"/>
        </w:rPr>
        <w:t>部</w:t>
      </w:r>
      <w:r w:rsidR="00EE6AF7" w:rsidRPr="00300718">
        <w:rPr>
          <w:rFonts w:ascii="標楷體" w:hAnsi="標楷體" w:hint="eastAsia"/>
          <w:color w:val="000000" w:themeColor="text1"/>
        </w:rPr>
        <w:t>業務報告</w:t>
      </w:r>
      <w:r w:rsidR="00EE6AF7" w:rsidRPr="00300718">
        <w:rPr>
          <w:rFonts w:ascii="標楷體" w:hAnsi="標楷體" w:hint="eastAsia"/>
        </w:rPr>
        <w:t>(</w:t>
      </w:r>
      <w:r w:rsidR="00965EAF">
        <w:rPr>
          <w:rFonts w:ascii="標楷體" w:hAnsi="標楷體" w:hint="eastAsia"/>
        </w:rPr>
        <w:t>周</w:t>
      </w:r>
      <w:r w:rsidR="00E312B8">
        <w:rPr>
          <w:rFonts w:ascii="標楷體" w:hAnsi="標楷體" w:hint="eastAsia"/>
        </w:rPr>
        <w:t>部長</w:t>
      </w:r>
      <w:r w:rsidR="00965EAF">
        <w:rPr>
          <w:rFonts w:ascii="標楷體" w:hAnsi="標楷體" w:hint="eastAsia"/>
        </w:rPr>
        <w:t>志宏</w:t>
      </w:r>
      <w:r w:rsidR="00EE6AF7" w:rsidRPr="00DA1A7D">
        <w:rPr>
          <w:rFonts w:ascii="標楷體" w:hAnsi="標楷體" w:hint="eastAsia"/>
        </w:rPr>
        <w:t>報告</w:t>
      </w:r>
      <w:r w:rsidR="00EE6AF7">
        <w:rPr>
          <w:rFonts w:ascii="標楷體" w:hAnsi="標楷體" w:hint="eastAsia"/>
        </w:rPr>
        <w:t>)</w:t>
      </w:r>
      <w:r w:rsidR="005973E2">
        <w:rPr>
          <w:rFonts w:ascii="標楷體" w:hAnsi="標楷體" w:hint="eastAsia"/>
        </w:rPr>
        <w:t>：</w:t>
      </w:r>
      <w:r w:rsidR="00F12333" w:rsidRPr="00F12333">
        <w:rPr>
          <w:rFonts w:hint="eastAsia"/>
        </w:rPr>
        <w:t>原住民族公務人員之任用、考績及陞遷情形</w:t>
      </w:r>
    </w:p>
    <w:p w14:paraId="46679349" w14:textId="76222149" w:rsidR="004A1936" w:rsidRPr="006053FF" w:rsidRDefault="004A1936" w:rsidP="004A1936">
      <w:pPr>
        <w:pStyle w:val="30"/>
        <w:overflowPunct w:val="0"/>
        <w:spacing w:line="460" w:lineRule="exact"/>
        <w:ind w:leftChars="188" w:left="959" w:hangingChars="100" w:hanging="320"/>
        <w:rPr>
          <w:rFonts w:ascii="標楷體" w:hAnsi="標楷體"/>
          <w:b/>
          <w:bCs/>
        </w:rPr>
      </w:pPr>
      <w:r w:rsidRPr="005074C0">
        <w:rPr>
          <w:rFonts w:ascii="標楷體" w:hAnsi="標楷體" w:hint="eastAsia"/>
          <w:b/>
        </w:rPr>
        <w:t>陳委員錦生：</w:t>
      </w:r>
      <w:r w:rsidR="00E15F06" w:rsidRPr="00000E7C">
        <w:rPr>
          <w:rStyle w:val="ac"/>
          <w:rFonts w:ascii="標楷體" w:hAnsi="標楷體" w:hint="eastAsia"/>
          <w:b w:val="0"/>
          <w:bCs w:val="0"/>
          <w:color w:val="262626"/>
        </w:rPr>
        <w:t>1.</w:t>
      </w:r>
      <w:r w:rsidR="00E15F06">
        <w:rPr>
          <w:rStyle w:val="ac"/>
          <w:rFonts w:ascii="標楷體" w:hAnsi="標楷體" w:hint="eastAsia"/>
          <w:b w:val="0"/>
          <w:bCs w:val="0"/>
          <w:color w:val="262626"/>
        </w:rPr>
        <w:t>依</w:t>
      </w:r>
      <w:r w:rsidR="00E15F06" w:rsidRPr="00000E7C">
        <w:rPr>
          <w:rStyle w:val="ac"/>
          <w:rFonts w:ascii="標楷體" w:hAnsi="標楷體" w:hint="eastAsia"/>
          <w:b w:val="0"/>
          <w:bCs w:val="0"/>
          <w:color w:val="262626"/>
        </w:rPr>
        <w:t>107年</w:t>
      </w:r>
      <w:r w:rsidR="00E15F06" w:rsidRPr="00000E7C">
        <w:rPr>
          <w:rFonts w:ascii="inherit" w:hAnsi="inherit"/>
          <w:color w:val="262626"/>
          <w:shd w:val="clear" w:color="auto" w:fill="FFFFFF"/>
        </w:rPr>
        <w:t>銓敘統計年報資料</w:t>
      </w:r>
      <w:r w:rsidR="00E15F06">
        <w:rPr>
          <w:rFonts w:ascii="inherit" w:hAnsi="inherit" w:hint="eastAsia"/>
          <w:color w:val="262626"/>
          <w:shd w:val="clear" w:color="auto" w:fill="FFFFFF"/>
        </w:rPr>
        <w:t>顯示</w:t>
      </w:r>
      <w:r w:rsidR="00E15F06" w:rsidRPr="00000E7C">
        <w:rPr>
          <w:rFonts w:ascii="inherit" w:hAnsi="inherit"/>
          <w:color w:val="262626"/>
          <w:shd w:val="clear" w:color="auto" w:fill="FFFFFF"/>
        </w:rPr>
        <w:t>，全國</w:t>
      </w:r>
      <w:r w:rsidR="00E15F06" w:rsidRPr="00000E7C">
        <w:rPr>
          <w:rFonts w:ascii="inherit" w:hAnsi="inherit" w:cs="Arial"/>
          <w:color w:val="262626"/>
          <w:shd w:val="clear" w:color="auto" w:fill="FFFFFF"/>
        </w:rPr>
        <w:t>公務人員學歷大專以上占</w:t>
      </w:r>
      <w:r w:rsidR="00E15F06" w:rsidRPr="00000E7C">
        <w:rPr>
          <w:rFonts w:ascii="標楷體" w:hAnsi="標楷體" w:cs="Arial" w:hint="eastAsia"/>
          <w:color w:val="262626"/>
          <w:shd w:val="clear" w:color="auto" w:fill="FFFFFF"/>
        </w:rPr>
        <w:t>91.78%，</w:t>
      </w:r>
      <w:r w:rsidR="00E15F06" w:rsidRPr="00000E7C">
        <w:rPr>
          <w:rFonts w:ascii="inherit" w:hAnsi="inherit" w:cs="Arial"/>
          <w:color w:val="262626"/>
          <w:shd w:val="clear" w:color="auto" w:fill="FFFFFF"/>
        </w:rPr>
        <w:t>研究所以上占</w:t>
      </w:r>
      <w:r w:rsidR="00E15F06" w:rsidRPr="00000E7C">
        <w:rPr>
          <w:rFonts w:ascii="標楷體" w:hAnsi="標楷體" w:cs="Arial" w:hint="eastAsia"/>
          <w:color w:val="262626"/>
          <w:shd w:val="clear" w:color="auto" w:fill="FFFFFF"/>
        </w:rPr>
        <w:t>24.25%，高於</w:t>
      </w:r>
      <w:r w:rsidR="00E15F06">
        <w:rPr>
          <w:rFonts w:ascii="標楷體" w:hAnsi="標楷體" w:cs="Arial" w:hint="eastAsia"/>
          <w:color w:val="262626"/>
          <w:shd w:val="clear" w:color="auto" w:fill="FFFFFF"/>
        </w:rPr>
        <w:t>本</w:t>
      </w:r>
      <w:r w:rsidR="00E15F06">
        <w:rPr>
          <w:rFonts w:ascii="標楷體" w:hAnsi="標楷體" w:cs="Arial" w:hint="eastAsia"/>
          <w:color w:val="262626"/>
          <w:shd w:val="clear" w:color="auto" w:fill="FFFFFF"/>
        </w:rPr>
        <w:lastRenderedPageBreak/>
        <w:t>次</w:t>
      </w:r>
      <w:r w:rsidR="00E15F06" w:rsidRPr="00000E7C">
        <w:rPr>
          <w:rFonts w:ascii="標楷體" w:hAnsi="標楷體" w:cs="Arial" w:hint="eastAsia"/>
          <w:color w:val="262626"/>
          <w:shd w:val="clear" w:color="auto" w:fill="FFFFFF"/>
        </w:rPr>
        <w:t>報告</w:t>
      </w:r>
      <w:r w:rsidR="00E15F06">
        <w:rPr>
          <w:rFonts w:ascii="標楷體" w:hAnsi="標楷體" w:cs="Arial" w:hint="eastAsia"/>
          <w:color w:val="262626"/>
          <w:shd w:val="clear" w:color="auto" w:fill="FFFFFF"/>
        </w:rPr>
        <w:t>有關</w:t>
      </w:r>
      <w:r w:rsidR="00E15F06" w:rsidRPr="00000E7C">
        <w:rPr>
          <w:rFonts w:ascii="標楷體" w:hAnsi="標楷體" w:cs="Arial" w:hint="eastAsia"/>
          <w:color w:val="262626"/>
          <w:shd w:val="clear" w:color="auto" w:fill="FFFFFF"/>
        </w:rPr>
        <w:t>一般公務人員教育程度分布比率</w:t>
      </w:r>
      <w:r w:rsidR="00E15F06">
        <w:rPr>
          <w:rFonts w:ascii="標楷體" w:hAnsi="標楷體" w:cs="Arial" w:hint="eastAsia"/>
          <w:color w:val="262626"/>
          <w:shd w:val="clear" w:color="auto" w:fill="FFFFFF"/>
        </w:rPr>
        <w:t>，似有</w:t>
      </w:r>
      <w:r w:rsidR="00E15F06" w:rsidRPr="00000E7C">
        <w:rPr>
          <w:rFonts w:ascii="inherit" w:hAnsi="inherit" w:cs="Arial"/>
          <w:color w:val="262626"/>
          <w:shd w:val="clear" w:color="auto" w:fill="FFFFFF"/>
        </w:rPr>
        <w:t>呈現下降</w:t>
      </w:r>
      <w:r w:rsidR="00E15F06">
        <w:rPr>
          <w:rFonts w:ascii="inherit" w:hAnsi="inherit" w:cs="Arial" w:hint="eastAsia"/>
          <w:color w:val="262626"/>
          <w:shd w:val="clear" w:color="auto" w:fill="FFFFFF"/>
        </w:rPr>
        <w:t>的</w:t>
      </w:r>
      <w:r w:rsidR="00E15F06" w:rsidRPr="00000E7C">
        <w:rPr>
          <w:rFonts w:ascii="inherit" w:hAnsi="inherit" w:cs="Arial"/>
          <w:color w:val="262626"/>
          <w:shd w:val="clear" w:color="auto" w:fill="FFFFFF"/>
        </w:rPr>
        <w:t>趨勢</w:t>
      </w:r>
      <w:r w:rsidR="00E15F06">
        <w:rPr>
          <w:rFonts w:ascii="標楷體" w:hAnsi="標楷體" w:cs="Arial" w:hint="eastAsia"/>
          <w:color w:val="262626"/>
          <w:shd w:val="clear" w:color="auto" w:fill="FFFFFF"/>
        </w:rPr>
        <w:t>。因近年來教育普及，理論上大專以上學歷占比亦應隨之提高，相關數據是否有誤？</w:t>
      </w:r>
      <w:r w:rsidR="00E15F06" w:rsidRPr="00000E7C">
        <w:rPr>
          <w:rFonts w:ascii="inherit" w:hAnsi="inherit" w:cs="Arial"/>
          <w:color w:val="262626"/>
          <w:shd w:val="clear" w:color="auto" w:fill="FFFFFF"/>
        </w:rPr>
        <w:t>請部確認。</w:t>
      </w:r>
      <w:r w:rsidR="00E15F06" w:rsidRPr="00000E7C">
        <w:rPr>
          <w:rFonts w:ascii="標楷體" w:hAnsi="標楷體" w:cs="Arial" w:hint="eastAsia"/>
          <w:color w:val="262626"/>
          <w:shd w:val="clear" w:color="auto" w:fill="FFFFFF"/>
        </w:rPr>
        <w:t>2.</w:t>
      </w:r>
      <w:r w:rsidR="00E15F06" w:rsidRPr="00000E7C">
        <w:rPr>
          <w:rFonts w:ascii="inherit" w:hAnsi="inherit" w:cs="Arial"/>
          <w:color w:val="262626"/>
          <w:shd w:val="clear" w:color="auto" w:fill="FFFFFF"/>
        </w:rPr>
        <w:t>原住民族公務人員進用有其保障及優勢，</w:t>
      </w:r>
      <w:r w:rsidR="00E15F06">
        <w:rPr>
          <w:rFonts w:ascii="inherit" w:hAnsi="inherit" w:cs="Arial" w:hint="eastAsia"/>
          <w:color w:val="262626"/>
          <w:shd w:val="clear" w:color="auto" w:fill="FFFFFF"/>
        </w:rPr>
        <w:t>惟</w:t>
      </w:r>
      <w:r w:rsidR="00E15F06" w:rsidRPr="00000E7C">
        <w:rPr>
          <w:rFonts w:ascii="inherit" w:hAnsi="inherit" w:cs="Arial"/>
          <w:color w:val="262626"/>
          <w:shd w:val="clear" w:color="auto" w:fill="FFFFFF"/>
        </w:rPr>
        <w:t>公務人員陞遷法並未就原住民族</w:t>
      </w:r>
      <w:r w:rsidR="00E15F06">
        <w:rPr>
          <w:rFonts w:ascii="inherit" w:hAnsi="inherit" w:cs="Arial" w:hint="eastAsia"/>
          <w:color w:val="262626"/>
          <w:shd w:val="clear" w:color="auto" w:fill="FFFFFF"/>
        </w:rPr>
        <w:t>另</w:t>
      </w:r>
      <w:r w:rsidR="00E15F06" w:rsidRPr="00000E7C">
        <w:rPr>
          <w:rFonts w:ascii="inherit" w:hAnsi="inherit" w:cs="Arial"/>
          <w:color w:val="262626"/>
          <w:shd w:val="clear" w:color="auto" w:fill="FFFFFF"/>
        </w:rPr>
        <w:t>有特別規定，僅原住民族委員會</w:t>
      </w:r>
      <w:r w:rsidR="00E15F06">
        <w:rPr>
          <w:rFonts w:ascii="inherit" w:hAnsi="inherit" w:cs="Arial" w:hint="eastAsia"/>
          <w:color w:val="262626"/>
          <w:shd w:val="clear" w:color="auto" w:fill="FFFFFF"/>
        </w:rPr>
        <w:t>在</w:t>
      </w:r>
      <w:r w:rsidR="00E15F06" w:rsidRPr="00000E7C">
        <w:rPr>
          <w:rFonts w:ascii="inherit" w:hAnsi="inherit" w:cs="Arial"/>
          <w:color w:val="262626"/>
          <w:shd w:val="clear" w:color="auto" w:fill="FFFFFF"/>
        </w:rPr>
        <w:t>陞遷</w:t>
      </w:r>
      <w:r w:rsidR="00E15F06">
        <w:rPr>
          <w:rFonts w:ascii="inherit" w:hAnsi="inherit" w:cs="Arial" w:hint="eastAsia"/>
          <w:color w:val="262626"/>
          <w:shd w:val="clear" w:color="auto" w:fill="FFFFFF"/>
        </w:rPr>
        <w:t>、</w:t>
      </w:r>
      <w:r w:rsidR="00E15F06" w:rsidRPr="00000E7C">
        <w:rPr>
          <w:rFonts w:ascii="inherit" w:hAnsi="inherit" w:cs="Arial"/>
          <w:color w:val="262626"/>
          <w:shd w:val="clear" w:color="auto" w:fill="FFFFFF"/>
        </w:rPr>
        <w:t>考</w:t>
      </w:r>
      <w:r w:rsidR="00E15F06">
        <w:rPr>
          <w:rFonts w:ascii="inherit" w:hAnsi="inherit" w:cs="Arial" w:hint="eastAsia"/>
          <w:color w:val="262626"/>
          <w:shd w:val="clear" w:color="auto" w:fill="FFFFFF"/>
        </w:rPr>
        <w:t>績部分對於</w:t>
      </w:r>
      <w:r w:rsidR="00E15F06" w:rsidRPr="00000E7C">
        <w:rPr>
          <w:rFonts w:ascii="inherit" w:hAnsi="inherit" w:cs="Arial"/>
          <w:color w:val="262626"/>
          <w:shd w:val="clear" w:color="auto" w:fill="FFFFFF"/>
        </w:rPr>
        <w:t>取得族語認證者</w:t>
      </w:r>
      <w:r w:rsidR="00E15F06">
        <w:rPr>
          <w:rFonts w:ascii="inherit" w:hAnsi="inherit" w:cs="Arial" w:hint="eastAsia"/>
          <w:color w:val="262626"/>
          <w:shd w:val="clear" w:color="auto" w:fill="FFFFFF"/>
        </w:rPr>
        <w:t>訂有</w:t>
      </w:r>
      <w:r w:rsidR="00E15F06" w:rsidRPr="00000E7C">
        <w:rPr>
          <w:rFonts w:ascii="inherit" w:hAnsi="inherit" w:cs="Arial"/>
          <w:color w:val="262626"/>
          <w:shd w:val="clear" w:color="auto" w:fill="FFFFFF"/>
        </w:rPr>
        <w:t>加分</w:t>
      </w:r>
      <w:r w:rsidR="00E15F06">
        <w:rPr>
          <w:rFonts w:ascii="inherit" w:hAnsi="inherit" w:cs="Arial" w:hint="eastAsia"/>
          <w:color w:val="262626"/>
          <w:shd w:val="clear" w:color="auto" w:fill="FFFFFF"/>
        </w:rPr>
        <w:t>規定</w:t>
      </w:r>
      <w:r w:rsidR="00E15F06" w:rsidRPr="00000E7C">
        <w:rPr>
          <w:rFonts w:ascii="inherit" w:hAnsi="inherit" w:cs="Arial"/>
          <w:color w:val="262626"/>
          <w:shd w:val="clear" w:color="auto" w:fill="FFFFFF"/>
        </w:rPr>
        <w:t>，</w:t>
      </w:r>
      <w:r w:rsidR="00E15F06">
        <w:rPr>
          <w:rFonts w:ascii="inherit" w:hAnsi="inherit" w:cs="Arial" w:hint="eastAsia"/>
          <w:color w:val="262626"/>
          <w:shd w:val="clear" w:color="auto" w:fill="FFFFFF"/>
        </w:rPr>
        <w:t>至於</w:t>
      </w:r>
      <w:r w:rsidR="00E15F06" w:rsidRPr="00000E7C">
        <w:rPr>
          <w:rFonts w:ascii="inherit" w:hAnsi="inherit" w:cs="Arial"/>
          <w:color w:val="262626"/>
          <w:shd w:val="clear" w:color="auto" w:fill="FFFFFF"/>
        </w:rPr>
        <w:t>其他一般</w:t>
      </w:r>
      <w:r w:rsidR="00E15F06">
        <w:rPr>
          <w:rFonts w:ascii="inherit" w:hAnsi="inherit" w:cs="Arial" w:hint="eastAsia"/>
          <w:color w:val="262626"/>
          <w:shd w:val="clear" w:color="auto" w:fill="FFFFFF"/>
        </w:rPr>
        <w:t>機關則</w:t>
      </w:r>
      <w:r w:rsidR="00E15F06" w:rsidRPr="00000E7C">
        <w:rPr>
          <w:rFonts w:ascii="inherit" w:hAnsi="inherit" w:cs="Arial"/>
          <w:color w:val="262626"/>
          <w:shd w:val="clear" w:color="auto" w:fill="FFFFFF"/>
        </w:rPr>
        <w:t>無</w:t>
      </w:r>
      <w:r w:rsidR="00E15F06" w:rsidRPr="00000E7C">
        <w:rPr>
          <w:rFonts w:ascii="標楷體" w:hAnsi="標楷體" w:hint="eastAsia"/>
          <w:color w:val="262626"/>
          <w:shd w:val="clear" w:color="auto" w:fill="FFFFFF"/>
        </w:rPr>
        <w:t>族語認證加分規定</w:t>
      </w:r>
      <w:r w:rsidR="00E15F06">
        <w:rPr>
          <w:rFonts w:ascii="標楷體" w:hAnsi="標楷體" w:cs="Arial" w:hint="eastAsia"/>
          <w:color w:val="262626"/>
          <w:shd w:val="clear" w:color="auto" w:fill="FFFFFF"/>
        </w:rPr>
        <w:t>；此外，</w:t>
      </w:r>
      <w:r w:rsidR="00E15F06" w:rsidRPr="00000E7C">
        <w:rPr>
          <w:rFonts w:ascii="標楷體" w:hAnsi="標楷體" w:cs="Arial" w:hint="eastAsia"/>
          <w:color w:val="262626"/>
          <w:shd w:val="clear" w:color="auto" w:fill="FFFFFF"/>
        </w:rPr>
        <w:t>客家委員會</w:t>
      </w:r>
      <w:r w:rsidR="00E15F06" w:rsidRPr="00000E7C">
        <w:rPr>
          <w:rFonts w:ascii="inherit" w:hAnsi="inherit" w:cs="Arial"/>
          <w:color w:val="262626"/>
          <w:shd w:val="clear" w:color="auto" w:fill="FFFFFF"/>
        </w:rPr>
        <w:t>訂有</w:t>
      </w:r>
      <w:r w:rsidR="00E15F06">
        <w:rPr>
          <w:rFonts w:ascii="標楷體" w:hAnsi="標楷體" w:cs="Arial" w:hint="eastAsia"/>
          <w:color w:val="262626"/>
          <w:shd w:val="clear" w:color="auto" w:fill="FFFFFF"/>
        </w:rPr>
        <w:t>「</w:t>
      </w:r>
      <w:r w:rsidR="00E15F06" w:rsidRPr="00CA6BC4">
        <w:rPr>
          <w:rFonts w:ascii="Roboto" w:hAnsi="Roboto"/>
          <w:shd w:val="clear" w:color="auto" w:fill="FFFFFF"/>
        </w:rPr>
        <w:t>客家委員會獎勵客語績優公教人員作業要點</w:t>
      </w:r>
      <w:r w:rsidR="00E15F06">
        <w:rPr>
          <w:rFonts w:ascii="標楷體" w:hAnsi="標楷體" w:hint="eastAsia"/>
          <w:shd w:val="clear" w:color="auto" w:fill="FFFFFF"/>
        </w:rPr>
        <w:t>」</w:t>
      </w:r>
      <w:r w:rsidR="00E15F06" w:rsidRPr="00000E7C">
        <w:rPr>
          <w:rFonts w:ascii="inherit" w:hAnsi="inherit" w:cs="Arial"/>
          <w:color w:val="262626"/>
          <w:shd w:val="clear" w:color="auto" w:fill="FFFFFF"/>
        </w:rPr>
        <w:t>，</w:t>
      </w:r>
      <w:r w:rsidR="00E15F06" w:rsidRPr="00000E7C">
        <w:rPr>
          <w:rFonts w:ascii="inherit" w:hAnsi="inherit"/>
          <w:color w:val="262626"/>
          <w:shd w:val="clear" w:color="auto" w:fill="FFFFFF"/>
        </w:rPr>
        <w:t>行政院及所屬各級政府機關學校公務人員陞任評分標準表亦明訂通過英語檢定各等級之加分</w:t>
      </w:r>
      <w:r w:rsidR="00E15F06">
        <w:rPr>
          <w:rFonts w:ascii="inherit" w:hAnsi="inherit" w:hint="eastAsia"/>
          <w:color w:val="262626"/>
          <w:shd w:val="clear" w:color="auto" w:fill="FFFFFF"/>
        </w:rPr>
        <w:t>規定</w:t>
      </w:r>
      <w:r w:rsidR="00E15F06" w:rsidRPr="00000E7C">
        <w:rPr>
          <w:rFonts w:ascii="標楷體" w:hAnsi="標楷體" w:hint="eastAsia"/>
          <w:color w:val="262626"/>
          <w:shd w:val="clear" w:color="auto" w:fill="FFFFFF"/>
        </w:rPr>
        <w:t>，</w:t>
      </w:r>
      <w:r w:rsidR="00E15F06">
        <w:rPr>
          <w:rFonts w:ascii="標楷體" w:hAnsi="標楷體" w:hint="eastAsia"/>
          <w:color w:val="262626"/>
          <w:shd w:val="clear" w:color="auto" w:fill="FFFFFF"/>
        </w:rPr>
        <w:t>建議部就</w:t>
      </w:r>
      <w:r w:rsidR="00E15F06" w:rsidRPr="00000E7C">
        <w:rPr>
          <w:rFonts w:ascii="標楷體" w:hAnsi="標楷體" w:hint="eastAsia"/>
          <w:color w:val="262626"/>
          <w:shd w:val="clear" w:color="auto" w:fill="FFFFFF"/>
        </w:rPr>
        <w:t>語言能力</w:t>
      </w:r>
      <w:r w:rsidR="00E15F06">
        <w:rPr>
          <w:rFonts w:ascii="標楷體" w:hAnsi="標楷體" w:hint="eastAsia"/>
          <w:color w:val="262626"/>
          <w:shd w:val="clear" w:color="auto" w:fill="FFFFFF"/>
        </w:rPr>
        <w:t>的獎勵機制進行通盤性</w:t>
      </w:r>
      <w:r w:rsidR="00E15F06" w:rsidRPr="00000E7C">
        <w:rPr>
          <w:rFonts w:ascii="標楷體" w:hAnsi="標楷體" w:hint="eastAsia"/>
          <w:color w:val="262626"/>
          <w:shd w:val="clear" w:color="auto" w:fill="FFFFFF"/>
        </w:rPr>
        <w:t>檢討</w:t>
      </w:r>
      <w:r w:rsidR="00E15F06">
        <w:rPr>
          <w:rFonts w:ascii="標楷體" w:hAnsi="標楷體" w:hint="eastAsia"/>
          <w:color w:val="262626"/>
          <w:shd w:val="clear" w:color="auto" w:fill="FFFFFF"/>
        </w:rPr>
        <w:t>，以期周妥</w:t>
      </w:r>
      <w:r w:rsidR="00E15F06" w:rsidRPr="00000E7C">
        <w:rPr>
          <w:rFonts w:ascii="標楷體" w:hAnsi="標楷體" w:hint="eastAsia"/>
          <w:color w:val="262626"/>
          <w:shd w:val="clear" w:color="auto" w:fill="FFFFFF"/>
        </w:rPr>
        <w:t>。3.簡報第12頁有關現職原住民族公務人員</w:t>
      </w:r>
      <w:r w:rsidR="00E15F06">
        <w:rPr>
          <w:rFonts w:ascii="標楷體" w:hAnsi="標楷體" w:hint="eastAsia"/>
          <w:color w:val="262626"/>
          <w:shd w:val="clear" w:color="auto" w:fill="FFFFFF"/>
        </w:rPr>
        <w:t>按</w:t>
      </w:r>
      <w:r w:rsidR="00E15F06" w:rsidRPr="00000E7C">
        <w:rPr>
          <w:rFonts w:ascii="標楷體" w:hAnsi="標楷體" w:hint="eastAsia"/>
          <w:color w:val="262626"/>
          <w:shd w:val="clear" w:color="auto" w:fill="FFFFFF"/>
        </w:rPr>
        <w:t>族別區分，全國機關人數比</w:t>
      </w:r>
      <w:r w:rsidR="00E15F06">
        <w:rPr>
          <w:rFonts w:ascii="標楷體" w:hAnsi="標楷體" w:hint="eastAsia"/>
          <w:color w:val="262626"/>
          <w:shd w:val="clear" w:color="auto" w:fill="FFFFFF"/>
        </w:rPr>
        <w:t>率</w:t>
      </w:r>
      <w:r w:rsidR="00E15F06" w:rsidRPr="00000E7C">
        <w:rPr>
          <w:rFonts w:ascii="標楷體" w:hAnsi="標楷體" w:hint="eastAsia"/>
          <w:color w:val="262626"/>
          <w:shd w:val="clear" w:color="auto" w:fill="FFFFFF"/>
        </w:rPr>
        <w:t>前三名依序為排灣族、阿美族及泰雅族，</w:t>
      </w:r>
      <w:r w:rsidR="00E15F06">
        <w:rPr>
          <w:rFonts w:ascii="標楷體" w:hAnsi="標楷體" w:hint="eastAsia"/>
          <w:color w:val="262626"/>
          <w:shd w:val="clear" w:color="auto" w:fill="FFFFFF"/>
        </w:rPr>
        <w:t>惟</w:t>
      </w:r>
      <w:r w:rsidR="00E15F06" w:rsidRPr="00000E7C">
        <w:rPr>
          <w:rFonts w:ascii="標楷體" w:hAnsi="標楷體" w:hint="eastAsia"/>
          <w:color w:val="262626"/>
          <w:shd w:val="clear" w:color="auto" w:fill="FFFFFF"/>
        </w:rPr>
        <w:t>原住民族人數最多</w:t>
      </w:r>
      <w:r w:rsidR="00E15F06">
        <w:rPr>
          <w:rFonts w:ascii="標楷體" w:hAnsi="標楷體" w:hint="eastAsia"/>
          <w:color w:val="262626"/>
          <w:shd w:val="clear" w:color="auto" w:fill="FFFFFF"/>
        </w:rPr>
        <w:t>者</w:t>
      </w:r>
      <w:r w:rsidR="00E15F06" w:rsidRPr="00000E7C">
        <w:rPr>
          <w:rFonts w:ascii="標楷體" w:hAnsi="標楷體" w:hint="eastAsia"/>
          <w:color w:val="262626"/>
          <w:shd w:val="clear" w:color="auto" w:fill="FFFFFF"/>
        </w:rPr>
        <w:t>為阿美族，排灣族人數僅有阿美族一半，</w:t>
      </w:r>
      <w:r w:rsidR="00E15F06">
        <w:rPr>
          <w:rFonts w:ascii="標楷體" w:hAnsi="標楷體" w:hint="eastAsia"/>
          <w:color w:val="262626"/>
          <w:shd w:val="clear" w:color="auto" w:fill="FFFFFF"/>
        </w:rPr>
        <w:t>然</w:t>
      </w:r>
      <w:r w:rsidR="00E15F06" w:rsidRPr="00000E7C">
        <w:rPr>
          <w:rFonts w:ascii="標楷體" w:hAnsi="標楷體" w:hint="eastAsia"/>
          <w:color w:val="262626"/>
          <w:shd w:val="clear" w:color="auto" w:fill="FFFFFF"/>
        </w:rPr>
        <w:t>其全國機關公務人員人數卻高</w:t>
      </w:r>
      <w:r w:rsidR="00E15F06">
        <w:rPr>
          <w:rFonts w:ascii="標楷體" w:hAnsi="標楷體" w:hint="eastAsia"/>
          <w:color w:val="262626"/>
          <w:shd w:val="clear" w:color="auto" w:fill="FFFFFF"/>
        </w:rPr>
        <w:t>於</w:t>
      </w:r>
      <w:r w:rsidR="00E15F06" w:rsidRPr="00000E7C">
        <w:rPr>
          <w:rFonts w:ascii="標楷體" w:hAnsi="標楷體" w:hint="eastAsia"/>
          <w:color w:val="262626"/>
          <w:shd w:val="clear" w:color="auto" w:fill="FFFFFF"/>
        </w:rPr>
        <w:t>阿美族，</w:t>
      </w:r>
      <w:r w:rsidR="00E15F06">
        <w:rPr>
          <w:rFonts w:ascii="標楷體" w:hAnsi="標楷體" w:hint="eastAsia"/>
          <w:color w:val="262626"/>
          <w:shd w:val="clear" w:color="auto" w:fill="FFFFFF"/>
        </w:rPr>
        <w:t>其因為何？</w:t>
      </w:r>
      <w:r w:rsidR="00E15F06" w:rsidRPr="00000E7C">
        <w:rPr>
          <w:rFonts w:ascii="標楷體" w:hAnsi="標楷體" w:hint="eastAsia"/>
          <w:color w:val="262626"/>
          <w:shd w:val="clear" w:color="auto" w:fill="FFFFFF"/>
        </w:rPr>
        <w:t>是否係排灣族較鼓勵</w:t>
      </w:r>
      <w:r w:rsidR="00E15F06">
        <w:rPr>
          <w:rFonts w:ascii="標楷體" w:hAnsi="標楷體" w:hint="eastAsia"/>
          <w:color w:val="262626"/>
          <w:shd w:val="clear" w:color="auto" w:fill="FFFFFF"/>
        </w:rPr>
        <w:t>族人</w:t>
      </w:r>
      <w:r w:rsidR="00E15F06" w:rsidRPr="00000E7C">
        <w:rPr>
          <w:rFonts w:ascii="標楷體" w:hAnsi="標楷體" w:hint="eastAsia"/>
          <w:color w:val="262626"/>
          <w:shd w:val="clear" w:color="auto" w:fill="FFFFFF"/>
        </w:rPr>
        <w:t>投身公職</w:t>
      </w:r>
      <w:r w:rsidR="00E15F06">
        <w:rPr>
          <w:rFonts w:ascii="標楷體" w:hAnsi="標楷體" w:hint="eastAsia"/>
          <w:color w:val="262626"/>
          <w:shd w:val="clear" w:color="auto" w:fill="FFFFFF"/>
        </w:rPr>
        <w:t>？建議進一步</w:t>
      </w:r>
      <w:r w:rsidR="00E15F06" w:rsidRPr="00000E7C">
        <w:rPr>
          <w:rFonts w:ascii="標楷體" w:hAnsi="標楷體" w:hint="eastAsia"/>
          <w:color w:val="262626"/>
          <w:shd w:val="clear" w:color="auto" w:fill="FFFFFF"/>
        </w:rPr>
        <w:t>探究</w:t>
      </w:r>
      <w:r w:rsidR="00E15F06">
        <w:rPr>
          <w:rFonts w:ascii="標楷體" w:hAnsi="標楷體" w:hint="eastAsia"/>
          <w:color w:val="262626"/>
          <w:shd w:val="clear" w:color="auto" w:fill="FFFFFF"/>
        </w:rPr>
        <w:t>，俾</w:t>
      </w:r>
      <w:r w:rsidR="00E15F06" w:rsidRPr="00000E7C">
        <w:rPr>
          <w:rFonts w:ascii="標楷體" w:hAnsi="標楷體" w:hint="eastAsia"/>
          <w:color w:val="262626"/>
          <w:shd w:val="clear" w:color="auto" w:fill="FFFFFF"/>
        </w:rPr>
        <w:t>為政策參考。</w:t>
      </w:r>
      <w:r w:rsidRPr="006053FF">
        <w:rPr>
          <w:rFonts w:ascii="標楷體" w:hAnsi="標楷體"/>
          <w:b/>
          <w:bCs/>
        </w:rPr>
        <w:t xml:space="preserve"> </w:t>
      </w:r>
    </w:p>
    <w:p w14:paraId="7CD32D61" w14:textId="23BD9502" w:rsidR="00856CD3" w:rsidRPr="006B7F85" w:rsidRDefault="00856CD3" w:rsidP="00D350FB">
      <w:pPr>
        <w:pStyle w:val="30"/>
        <w:overflowPunct w:val="0"/>
        <w:spacing w:line="460" w:lineRule="exact"/>
        <w:ind w:leftChars="188" w:left="959" w:hangingChars="100" w:hanging="320"/>
        <w:rPr>
          <w:rFonts w:ascii="標楷體" w:hAnsi="標楷體"/>
          <w:b/>
          <w:bCs/>
        </w:rPr>
      </w:pPr>
      <w:r w:rsidRPr="007402F0">
        <w:rPr>
          <w:rFonts w:ascii="標楷體" w:hAnsi="標楷體" w:hint="eastAsia"/>
          <w:b/>
        </w:rPr>
        <w:t>伊萬•納威</w:t>
      </w:r>
      <w:r w:rsidRPr="007402F0">
        <w:rPr>
          <w:rFonts w:ascii="標楷體" w:hAnsi="標楷體" w:hint="eastAsia"/>
          <w:b/>
          <w:color w:val="000000"/>
        </w:rPr>
        <w:t>委員</w:t>
      </w:r>
      <w:r>
        <w:rPr>
          <w:rFonts w:ascii="標楷體" w:hAnsi="標楷體" w:hint="eastAsia"/>
          <w:b/>
          <w:color w:val="000000"/>
        </w:rPr>
        <w:t>：</w:t>
      </w:r>
      <w:r w:rsidR="006B7F85" w:rsidRPr="006B7F85">
        <w:rPr>
          <w:rStyle w:val="ac"/>
          <w:rFonts w:ascii="標楷體" w:hAnsi="標楷體" w:hint="eastAsia"/>
          <w:b w:val="0"/>
          <w:bCs w:val="0"/>
        </w:rPr>
        <w:t>1.去年部曾就全國公務人力提出銓敘統計報告，其中包含原住民族公務人員的基本概況。本次部以前次報告為基礎，進一步針對原住民族公務人員之任用、考績與陞遷情形提出專案報告，所彙整之資料堪稱完整，書面資料分析，包含資料篩選與分類，非常細緻用心，個人期盼部針對原住民族公務人員之人事資料，持續更新彙整，以利掌握原住民族公務人員在整體國家公務體系之發展情形。2.整體而言，雖然原住民族公務人員之任用、考績與陞遷情形，與非原住民族公務人員差異不大，但仍有幾個問題值得關注。依書面資料顯示，現職原住民族公務人員按官等區分，簡任（含相當簡任）官等者計53人，而根據109年銓敘統計年報指出，倘排除相當簡任官等職務，單就常任文官而言，簡任原住民族公務人員僅49人，占原住民族公務人員比率1.38</w:t>
      </w:r>
      <w:r w:rsidR="00DF1617" w:rsidRPr="006B7F85">
        <w:rPr>
          <w:rStyle w:val="ac"/>
          <w:rFonts w:ascii="標楷體" w:hAnsi="標楷體" w:hint="eastAsia"/>
          <w:b w:val="0"/>
          <w:bCs w:val="0"/>
        </w:rPr>
        <w:t>%</w:t>
      </w:r>
      <w:r w:rsidR="006B7F85" w:rsidRPr="006B7F85">
        <w:rPr>
          <w:rStyle w:val="ac"/>
          <w:rFonts w:ascii="標楷體" w:hAnsi="標楷體" w:hint="eastAsia"/>
          <w:b w:val="0"/>
          <w:bCs w:val="0"/>
        </w:rPr>
        <w:t>，相較非原住民族公務人員簡任官比率約5%，有明顯</w:t>
      </w:r>
      <w:r w:rsidR="006B7F85" w:rsidRPr="006B7F85">
        <w:rPr>
          <w:rStyle w:val="ac"/>
          <w:rFonts w:ascii="標楷體" w:hAnsi="標楷體" w:hint="eastAsia"/>
          <w:b w:val="0"/>
          <w:bCs w:val="0"/>
        </w:rPr>
        <w:lastRenderedPageBreak/>
        <w:t>落差。原住民族委員會原住民族公務人員擔任簡任官等職務比率尚未符合法定標準。建議部將相關資訊提供用人機關參考，使其針對原住民族公務人員簡任官等的落差情形進一步思考。3.原民公所並未設置簡任官等職缺，倘於原鄉地區設置原住民族公務人員簡任官等職務，對於原鄉地區之行政業務推動亦有大的助益。建議部進一步研議其可行性。4.依書面報告所示，應原住民族特考及格者，以五等考試及格人數1,077人最多，占原住民族特考及格者17.08%。惟據個人所做統計，2004年至2021年間，原住民族特考五等考試及格人數522人，及格人數並非最高，三等與四等考試及格者，均較五等考試及格人數為多，相關數據請部再行確認，俾期周妥。5.書面資料第7頁，原住民族公務人員106年至110年間退離人數，因辭職而退離者，每年平均約47人，其辭職原因為何？請部補充說明。6.就原住民族公務人員與非原住民族公務人員的教育程度分布，以碩士學位者差距最大。由此情形顯示，原住民族公務人員來源，係以大學畢業生為大宗，碩博士畢業生的應考情形則有較大的開拓空間，建議考選部在國考的宣導工作上，除大學畢業生外，可將原住民族碩博士畢業生列為宣導對象。7.原住民族委員會之陞遷，係將族語能力列為陞任評分標準表共同選項中的評比項目，並非加分項目，惟其他原民機關是否依循原住民族委員會作法辦理，尚待進一步查證。8.有關原住民族公務人員族別比率呈現，本次報告係以全國原住民族公務人員為母數，再依各族別人數之多寡進行排序，建議部除整體情況外，另就單一族別的人數作為母數，則可以看出各族文官在公務體系的代表性。這個部分也請多關注。9.原住民族公務人員，以排灣族人數最多，與地理環境及學習資源相對方便有關，相較於一般原鄉部落，排灣族部落離都市相對較近，因此能就近取得或接觸更多學習資源；其次，排灣族深受傳統文化階級社會影響，因此藉由國家考試提升個人在族群中的地位，亦</w:t>
      </w:r>
      <w:r w:rsidR="006B7F85" w:rsidRPr="006B7F85">
        <w:rPr>
          <w:rStyle w:val="ac"/>
          <w:rFonts w:ascii="標楷體" w:hAnsi="標楷體" w:hint="eastAsia"/>
          <w:b w:val="0"/>
          <w:bCs w:val="0"/>
        </w:rPr>
        <w:lastRenderedPageBreak/>
        <w:t>為鼓勵排灣族年輕人積極投入公職考試的原因之一。10.有關宣導國家考試部分，從去年起個人與考選部、教育部及各大學原住民族學生資源中心規劃辦理宣導活動，今年已辦理中興大學及屏東大學兩場次，目前因疫情暫時延期，俟疫情趨緩後將持續辦理。11.去年本院曾至屏東縣政府與原鄉地方首長進行會談，與會人員曾提出原住民族公務人員留才不易，以及族語能力與分發單位無法相對應等意見，此人力配置問題涉及原住民族委員會、考選部，以及地方原民公所間的相互溝通合作，個人認為，相關人力分發與族語能力之對應問題，會是未來重要的課題，建議各單位間應積極研議因應措施，俾使原住民族公務人力能適才適所。</w:t>
      </w:r>
    </w:p>
    <w:p w14:paraId="65AF4B2D" w14:textId="6BECDFD7" w:rsidR="00D350FB" w:rsidRPr="003579AF" w:rsidRDefault="00D350FB" w:rsidP="00D350FB">
      <w:pPr>
        <w:pStyle w:val="30"/>
        <w:overflowPunct w:val="0"/>
        <w:spacing w:line="460" w:lineRule="exact"/>
        <w:ind w:leftChars="188" w:left="959" w:hangingChars="100" w:hanging="320"/>
        <w:rPr>
          <w:rFonts w:ascii="標楷體" w:hAnsi="標楷體"/>
          <w:bCs/>
        </w:rPr>
      </w:pPr>
      <w:r w:rsidRPr="005A04A2">
        <w:rPr>
          <w:rFonts w:ascii="標楷體" w:hAnsi="標楷體" w:hint="eastAsia"/>
          <w:b/>
        </w:rPr>
        <w:t>王委員秀紅：</w:t>
      </w:r>
      <w:r w:rsidR="005B2646" w:rsidRPr="005B2646">
        <w:rPr>
          <w:rStyle w:val="ac"/>
          <w:rFonts w:ascii="標楷體" w:hAnsi="標楷體" w:hint="eastAsia"/>
          <w:b w:val="0"/>
          <w:bCs w:val="0"/>
        </w:rPr>
        <w:t>1.部今日報告</w:t>
      </w:r>
      <w:r w:rsidR="005B2646" w:rsidRPr="005B2646">
        <w:rPr>
          <w:rFonts w:hint="eastAsia"/>
        </w:rPr>
        <w:t>原住民族</w:t>
      </w:r>
      <w:r w:rsidR="005B2646" w:rsidRPr="005B2646">
        <w:rPr>
          <w:rStyle w:val="ac"/>
          <w:rFonts w:ascii="標楷體" w:hAnsi="標楷體" w:hint="eastAsia"/>
          <w:b w:val="0"/>
          <w:bCs w:val="0"/>
        </w:rPr>
        <w:t>公務人員之任用、考績及陞遷情形，運用歷年統計資料分析極佳，藉以全盤考量</w:t>
      </w:r>
      <w:r w:rsidR="005B2646" w:rsidRPr="005B2646">
        <w:rPr>
          <w:rFonts w:hint="eastAsia"/>
        </w:rPr>
        <w:t>原住民族</w:t>
      </w:r>
      <w:r w:rsidR="005B2646" w:rsidRPr="005B2646">
        <w:rPr>
          <w:rStyle w:val="ac"/>
          <w:rFonts w:ascii="標楷體" w:hAnsi="標楷體" w:hint="eastAsia"/>
          <w:b w:val="0"/>
          <w:bCs w:val="0"/>
        </w:rPr>
        <w:t>公務人員相關工作權益問題。考量</w:t>
      </w:r>
      <w:r w:rsidR="005B2646" w:rsidRPr="005B2646">
        <w:rPr>
          <w:rFonts w:hint="eastAsia"/>
        </w:rPr>
        <w:t>原住民族</w:t>
      </w:r>
      <w:r w:rsidR="005B2646" w:rsidRPr="005B2646">
        <w:rPr>
          <w:rStyle w:val="ac"/>
          <w:rFonts w:ascii="標楷體" w:hAnsi="標楷體" w:hint="eastAsia"/>
          <w:b w:val="0"/>
          <w:bCs w:val="0"/>
        </w:rPr>
        <w:t>議題與性別平等議題類似，均注重資源分配的公平、公正及公開，個人希望</w:t>
      </w:r>
      <w:r w:rsidR="005B2646" w:rsidRPr="005B2646">
        <w:rPr>
          <w:rFonts w:hint="eastAsia"/>
        </w:rPr>
        <w:t>原住民族</w:t>
      </w:r>
      <w:r w:rsidR="005B2646" w:rsidRPr="005B2646">
        <w:rPr>
          <w:rStyle w:val="ac"/>
          <w:rFonts w:ascii="標楷體" w:hAnsi="標楷體" w:hint="eastAsia"/>
          <w:b w:val="0"/>
          <w:bCs w:val="0"/>
        </w:rPr>
        <w:t>公務人員在同樣條件和資格下，受到更公平的待遇。2.整體而言，</w:t>
      </w:r>
      <w:r w:rsidR="005B2646" w:rsidRPr="005B2646">
        <w:rPr>
          <w:rFonts w:hint="eastAsia"/>
        </w:rPr>
        <w:t>原住民族</w:t>
      </w:r>
      <w:r w:rsidR="005B2646" w:rsidRPr="005B2646">
        <w:rPr>
          <w:rStyle w:val="ac"/>
          <w:rFonts w:ascii="標楷體" w:hAnsi="標楷體" w:hint="eastAsia"/>
          <w:b w:val="0"/>
          <w:bCs w:val="0"/>
        </w:rPr>
        <w:t>公務人員之任用、考績與陞遷情形，與一般公務人員差異不大，惟</w:t>
      </w:r>
      <w:r w:rsidR="005B2646" w:rsidRPr="005B2646">
        <w:rPr>
          <w:rFonts w:hint="eastAsia"/>
        </w:rPr>
        <w:t>原住民族各族</w:t>
      </w:r>
      <w:r w:rsidR="005B2646" w:rsidRPr="005B2646">
        <w:rPr>
          <w:rStyle w:val="ac"/>
          <w:rFonts w:ascii="標楷體" w:hAnsi="標楷體" w:hint="eastAsia"/>
          <w:b w:val="0"/>
          <w:bCs w:val="0"/>
        </w:rPr>
        <w:t>公務人員之比率分析缺乏母數資料，建議部增加相關數據，以利資料分析。3.</w:t>
      </w:r>
      <w:r w:rsidR="005B2646" w:rsidRPr="005B2646">
        <w:rPr>
          <w:rFonts w:hint="eastAsia"/>
        </w:rPr>
        <w:t>原住民族</w:t>
      </w:r>
      <w:r w:rsidR="005B2646" w:rsidRPr="005B2646">
        <w:rPr>
          <w:rStyle w:val="ac"/>
          <w:rFonts w:ascii="標楷體" w:hAnsi="標楷體" w:hint="eastAsia"/>
          <w:b w:val="0"/>
          <w:bCs w:val="0"/>
        </w:rPr>
        <w:t>任用議題涉及教育端</w:t>
      </w:r>
      <w:r w:rsidR="00D158A3">
        <w:rPr>
          <w:rStyle w:val="ac"/>
          <w:rFonts w:ascii="標楷體" w:hAnsi="標楷體" w:hint="eastAsia"/>
          <w:b w:val="0"/>
          <w:bCs w:val="0"/>
        </w:rPr>
        <w:t>、</w:t>
      </w:r>
      <w:r w:rsidR="005B2646" w:rsidRPr="005B2646">
        <w:rPr>
          <w:rStyle w:val="ac"/>
          <w:rFonts w:ascii="標楷體" w:hAnsi="標楷體" w:hint="eastAsia"/>
          <w:b w:val="0"/>
          <w:bCs w:val="0"/>
        </w:rPr>
        <w:t>考選端以及用人端，近來考選部和伊萬</w:t>
      </w:r>
      <w:r w:rsidR="00D158A3" w:rsidRPr="0005001D">
        <w:rPr>
          <w:rFonts w:ascii="標楷體" w:hAnsi="標楷體" w:hint="eastAsia"/>
        </w:rPr>
        <w:t>•</w:t>
      </w:r>
      <w:r w:rsidR="005B2646" w:rsidRPr="005B2646">
        <w:rPr>
          <w:rStyle w:val="ac"/>
          <w:rFonts w:ascii="標楷體" w:hAnsi="標楷體" w:hint="eastAsia"/>
          <w:b w:val="0"/>
          <w:bCs w:val="0"/>
        </w:rPr>
        <w:t>納威委員積極與原住民族委員會、教育部及各大學原民學生資源中心合作培育</w:t>
      </w:r>
      <w:r w:rsidR="005B2646" w:rsidRPr="005B2646">
        <w:rPr>
          <w:rFonts w:hint="eastAsia"/>
        </w:rPr>
        <w:t>原住民族學</w:t>
      </w:r>
      <w:r w:rsidR="005B2646" w:rsidRPr="00D158A3">
        <w:rPr>
          <w:rStyle w:val="ac"/>
          <w:rFonts w:ascii="標楷體" w:hAnsi="標楷體" w:hint="eastAsia"/>
          <w:b w:val="0"/>
          <w:bCs w:val="0"/>
        </w:rPr>
        <w:t>生</w:t>
      </w:r>
      <w:r w:rsidR="005B2646" w:rsidRPr="005B2646">
        <w:rPr>
          <w:rStyle w:val="ac"/>
          <w:rFonts w:ascii="標楷體" w:hAnsi="標楷體" w:hint="eastAsia"/>
          <w:b w:val="0"/>
          <w:bCs w:val="0"/>
        </w:rPr>
        <w:t>。依報告所示，公務人員學歷以大學畢業比例最高，因此透過至各大學宣揚及培育</w:t>
      </w:r>
      <w:r w:rsidR="005B2646" w:rsidRPr="005B2646">
        <w:rPr>
          <w:rFonts w:hint="eastAsia"/>
        </w:rPr>
        <w:t>原住民族學</w:t>
      </w:r>
      <w:r w:rsidR="005B2646" w:rsidRPr="005B2646">
        <w:rPr>
          <w:rStyle w:val="ac"/>
          <w:rFonts w:ascii="標楷體" w:hAnsi="標楷體" w:hint="eastAsia"/>
          <w:b w:val="0"/>
          <w:bCs w:val="0"/>
        </w:rPr>
        <w:t>生發展公職生涯的方式，應是正確的政策推動方向。</w:t>
      </w:r>
      <w:r w:rsidR="005B2646" w:rsidRPr="005B2646">
        <w:rPr>
          <w:rFonts w:hint="eastAsia"/>
        </w:rPr>
        <w:t>原住民族</w:t>
      </w:r>
      <w:r w:rsidR="005B2646" w:rsidRPr="005B2646">
        <w:rPr>
          <w:rStyle w:val="ac"/>
          <w:rFonts w:ascii="標楷體" w:hAnsi="標楷體" w:hint="eastAsia"/>
          <w:b w:val="0"/>
          <w:bCs w:val="0"/>
        </w:rPr>
        <w:t>擔任公職的重要管道包含</w:t>
      </w:r>
      <w:r w:rsidR="005B2646" w:rsidRPr="005B2646">
        <w:rPr>
          <w:rFonts w:hint="eastAsia"/>
        </w:rPr>
        <w:t>原住民族</w:t>
      </w:r>
      <w:r w:rsidR="005B2646" w:rsidRPr="005B2646">
        <w:rPr>
          <w:rStyle w:val="ac"/>
          <w:rFonts w:ascii="標楷體" w:hAnsi="標楷體" w:hint="eastAsia"/>
          <w:b w:val="0"/>
          <w:bCs w:val="0"/>
        </w:rPr>
        <w:t>特考、警察特考，以及透過醫事人員人事條例等規定轉任公務人員，建議未來考選部可與原住民族委員會、教育部及衛福部共同討論強化此三條管道，以進用更多優質</w:t>
      </w:r>
      <w:r w:rsidR="005B2646" w:rsidRPr="005B2646">
        <w:rPr>
          <w:rFonts w:hint="eastAsia"/>
        </w:rPr>
        <w:t>原住民族</w:t>
      </w:r>
      <w:r w:rsidR="005B2646" w:rsidRPr="005B2646">
        <w:rPr>
          <w:rStyle w:val="ac"/>
          <w:rFonts w:ascii="標楷體" w:hAnsi="標楷體" w:hint="eastAsia"/>
          <w:b w:val="0"/>
          <w:bCs w:val="0"/>
        </w:rPr>
        <w:t>公務人員，計畫性的培育</w:t>
      </w:r>
      <w:r w:rsidR="005B2646" w:rsidRPr="005B2646">
        <w:rPr>
          <w:rFonts w:hint="eastAsia"/>
        </w:rPr>
        <w:t>原住民族</w:t>
      </w:r>
      <w:r w:rsidR="005B2646" w:rsidRPr="005B2646">
        <w:rPr>
          <w:rStyle w:val="ac"/>
          <w:rFonts w:ascii="標楷體" w:hAnsi="標楷體" w:hint="eastAsia"/>
          <w:b w:val="0"/>
          <w:bCs w:val="0"/>
        </w:rPr>
        <w:t>人才，如衛福部長年來推動「原住民族及離島地區醫事人員養成計畫」，協助原</w:t>
      </w:r>
      <w:r w:rsidR="005B2646" w:rsidRPr="005B2646">
        <w:rPr>
          <w:rStyle w:val="ac"/>
          <w:rFonts w:ascii="標楷體" w:hAnsi="標楷體" w:hint="eastAsia"/>
          <w:b w:val="0"/>
          <w:bCs w:val="0"/>
        </w:rPr>
        <w:lastRenderedPageBreak/>
        <w:t>住民族及離島地區在地養成公費生，未來通過國考取得醫事人執照及任用等。4</w:t>
      </w:r>
      <w:r w:rsidR="005B2646" w:rsidRPr="005B2646">
        <w:rPr>
          <w:rStyle w:val="ac"/>
          <w:rFonts w:ascii="標楷體" w:hAnsi="標楷體"/>
          <w:b w:val="0"/>
          <w:bCs w:val="0"/>
        </w:rPr>
        <w:t>.</w:t>
      </w:r>
      <w:r w:rsidR="005B2646" w:rsidRPr="005B2646">
        <w:rPr>
          <w:rStyle w:val="ac"/>
          <w:rFonts w:ascii="標楷體" w:hAnsi="標楷體" w:hint="eastAsia"/>
          <w:b w:val="0"/>
          <w:bCs w:val="0"/>
        </w:rPr>
        <w:t>建議未來考選部及銓敘部更積極與教育部、原住民族委員會、衛福部及各大學原民學生資源中心合作，期盼更多優質的原民生從事公職。</w:t>
      </w:r>
      <w:r w:rsidRPr="000A7740">
        <w:rPr>
          <w:rFonts w:ascii="標楷體" w:hAnsi="標楷體"/>
          <w:bCs/>
        </w:rPr>
        <w:t xml:space="preserve"> </w:t>
      </w:r>
    </w:p>
    <w:p w14:paraId="0E8A30FD" w14:textId="04835BA9" w:rsidR="004A1936" w:rsidRPr="00A90D0F" w:rsidRDefault="004A1936" w:rsidP="004A1936">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F53BA8" w:rsidRPr="00D258A8">
        <w:rPr>
          <w:rFonts w:ascii="標楷體" w:hAnsi="標楷體" w:hint="eastAsia"/>
        </w:rPr>
        <w:t>1.本次報告針對</w:t>
      </w:r>
      <w:r w:rsidR="00F53BA8" w:rsidRPr="00E7479F">
        <w:rPr>
          <w:rFonts w:hint="eastAsia"/>
        </w:rPr>
        <w:t>原住民族</w:t>
      </w:r>
      <w:r w:rsidR="00F53BA8" w:rsidRPr="00D258A8">
        <w:rPr>
          <w:rFonts w:ascii="標楷體" w:hAnsi="標楷體" w:hint="eastAsia"/>
        </w:rPr>
        <w:t>公務人員之任用、考績及陞遷情形，提出整體數據與分析，有助於委員從中解讀更多訊息。2.就任用、考績與陞遷</w:t>
      </w:r>
      <w:r w:rsidR="00F53BA8">
        <w:rPr>
          <w:rFonts w:ascii="標楷體" w:hAnsi="標楷體" w:hint="eastAsia"/>
        </w:rPr>
        <w:t>觀之</w:t>
      </w:r>
      <w:r w:rsidR="00F53BA8" w:rsidRPr="00D258A8">
        <w:rPr>
          <w:rFonts w:ascii="標楷體" w:hAnsi="標楷體" w:hint="eastAsia"/>
        </w:rPr>
        <w:t>，除簡任官</w:t>
      </w:r>
      <w:r w:rsidR="00F53BA8">
        <w:rPr>
          <w:rFonts w:ascii="標楷體" w:hAnsi="標楷體" w:hint="eastAsia"/>
        </w:rPr>
        <w:t>等</w:t>
      </w:r>
      <w:r w:rsidR="00F53BA8" w:rsidRPr="00D258A8">
        <w:rPr>
          <w:rFonts w:ascii="標楷體" w:hAnsi="標楷體" w:hint="eastAsia"/>
        </w:rPr>
        <w:t>比率尚有差距外，</w:t>
      </w:r>
      <w:r w:rsidR="00F53BA8" w:rsidRPr="00E7479F">
        <w:rPr>
          <w:rFonts w:hint="eastAsia"/>
        </w:rPr>
        <w:t>原住民族</w:t>
      </w:r>
      <w:r w:rsidR="00F53BA8" w:rsidRPr="00D258A8">
        <w:rPr>
          <w:rFonts w:ascii="標楷體" w:hAnsi="標楷體" w:hint="eastAsia"/>
        </w:rPr>
        <w:t>公務人員與一般公務人員幾無差異。個人認為相關數據可作為公務人員人事制度運作的常態</w:t>
      </w:r>
      <w:r w:rsidR="00F53BA8">
        <w:rPr>
          <w:rFonts w:ascii="標楷體" w:hAnsi="標楷體" w:hint="eastAsia"/>
        </w:rPr>
        <w:t>性</w:t>
      </w:r>
      <w:r w:rsidR="00F53BA8" w:rsidRPr="00D258A8">
        <w:rPr>
          <w:rFonts w:ascii="標楷體" w:hAnsi="標楷體" w:hint="eastAsia"/>
        </w:rPr>
        <w:t>指標，只要指數波動處於合理範圍，即代表公務人力環境符合公平公正的指標，禁得起外界檢驗。3.以進用資格而言，</w:t>
      </w:r>
      <w:r w:rsidR="00F53BA8" w:rsidRPr="00E7479F">
        <w:rPr>
          <w:rFonts w:hint="eastAsia"/>
        </w:rPr>
        <w:t>原住民族</w:t>
      </w:r>
      <w:r w:rsidR="00F53BA8" w:rsidRPr="00D258A8">
        <w:rPr>
          <w:rFonts w:ascii="標楷體" w:hAnsi="標楷體" w:hint="eastAsia"/>
        </w:rPr>
        <w:t>特考確實發揮設置特種考試的應有功能，成為</w:t>
      </w:r>
      <w:r w:rsidR="00F53BA8" w:rsidRPr="00E7479F">
        <w:rPr>
          <w:rFonts w:hint="eastAsia"/>
        </w:rPr>
        <w:t>原住民族</w:t>
      </w:r>
      <w:r w:rsidR="00F53BA8" w:rsidRPr="00D258A8">
        <w:rPr>
          <w:rFonts w:ascii="標楷體" w:hAnsi="標楷體" w:hint="eastAsia"/>
        </w:rPr>
        <w:t>公務人員主要的進用管道</w:t>
      </w:r>
      <w:r w:rsidR="00F53BA8">
        <w:rPr>
          <w:rFonts w:ascii="標楷體" w:hAnsi="標楷體" w:hint="eastAsia"/>
        </w:rPr>
        <w:t>。</w:t>
      </w:r>
      <w:r w:rsidR="00F53BA8" w:rsidRPr="00D258A8">
        <w:rPr>
          <w:rFonts w:ascii="標楷體" w:hAnsi="標楷體" w:hint="eastAsia"/>
        </w:rPr>
        <w:t>在原民公所任職者，透過</w:t>
      </w:r>
      <w:r w:rsidR="00F53BA8" w:rsidRPr="00E7479F">
        <w:rPr>
          <w:rFonts w:hint="eastAsia"/>
        </w:rPr>
        <w:t>原住民族</w:t>
      </w:r>
      <w:r w:rsidR="00F53BA8" w:rsidRPr="00D258A8">
        <w:rPr>
          <w:rFonts w:ascii="標楷體" w:hAnsi="標楷體" w:hint="eastAsia"/>
        </w:rPr>
        <w:t>特考進用比率高達81.98</w:t>
      </w:r>
      <w:r w:rsidR="00F53BA8">
        <w:rPr>
          <w:rFonts w:ascii="標楷體" w:hAnsi="標楷體" w:hint="eastAsia"/>
        </w:rPr>
        <w:t>%。</w:t>
      </w:r>
      <w:r w:rsidR="00F53BA8" w:rsidRPr="00D258A8">
        <w:rPr>
          <w:rFonts w:ascii="標楷體" w:hAnsi="標楷體" w:hint="eastAsia"/>
        </w:rPr>
        <w:t>更進一步觀察，原民公所</w:t>
      </w:r>
      <w:r w:rsidR="00F53BA8" w:rsidRPr="00E7479F">
        <w:rPr>
          <w:rFonts w:hint="eastAsia"/>
        </w:rPr>
        <w:t>原住民族</w:t>
      </w:r>
      <w:r w:rsidR="00F53BA8" w:rsidRPr="00D258A8">
        <w:rPr>
          <w:rFonts w:ascii="標楷體" w:hAnsi="標楷體" w:hint="eastAsia"/>
        </w:rPr>
        <w:t>公務人員女性比率高於男性，突顯</w:t>
      </w:r>
      <w:r w:rsidR="00F53BA8" w:rsidRPr="00E7479F">
        <w:rPr>
          <w:rFonts w:hint="eastAsia"/>
        </w:rPr>
        <w:t>原住民族</w:t>
      </w:r>
      <w:r w:rsidR="00F53BA8" w:rsidRPr="00D258A8">
        <w:rPr>
          <w:rFonts w:ascii="標楷體" w:hAnsi="標楷體" w:hint="eastAsia"/>
        </w:rPr>
        <w:t>特考的社會安定功能，有助於</w:t>
      </w:r>
      <w:r w:rsidR="00F53BA8" w:rsidRPr="00E7479F">
        <w:rPr>
          <w:rFonts w:hint="eastAsia"/>
        </w:rPr>
        <w:t>原住民族</w:t>
      </w:r>
      <w:r w:rsidR="00F53BA8" w:rsidRPr="00D258A8">
        <w:rPr>
          <w:rFonts w:ascii="標楷體" w:hAnsi="標楷體" w:hint="eastAsia"/>
        </w:rPr>
        <w:t>家庭生活之穩定與促進當地教育，間接強化原鄉地區文化的傳承與發展。4.106年至110年間，</w:t>
      </w:r>
      <w:r w:rsidR="00F53BA8" w:rsidRPr="00E7479F">
        <w:rPr>
          <w:rFonts w:hint="eastAsia"/>
        </w:rPr>
        <w:t>原住民族</w:t>
      </w:r>
      <w:r w:rsidR="00F53BA8" w:rsidRPr="00D258A8">
        <w:rPr>
          <w:rFonts w:ascii="標楷體" w:hAnsi="標楷體" w:hint="eastAsia"/>
        </w:rPr>
        <w:t>公務人員因辭職而退離者，每年人數差距不大，</w:t>
      </w:r>
      <w:r w:rsidR="00F53BA8">
        <w:rPr>
          <w:rFonts w:ascii="標楷體" w:hAnsi="標楷體" w:hint="eastAsia"/>
        </w:rPr>
        <w:t>惟</w:t>
      </w:r>
      <w:r w:rsidR="00F53BA8" w:rsidRPr="00D258A8">
        <w:rPr>
          <w:rFonts w:ascii="標楷體" w:hAnsi="標楷體" w:hint="eastAsia"/>
        </w:rPr>
        <w:t>110年退休人數驟降，109年與110年人數相差近1倍，此退休現象與整體公務人員的退離趨勢是否相當？值得探究。5.</w:t>
      </w:r>
      <w:r w:rsidR="00F53BA8" w:rsidRPr="00E7479F">
        <w:rPr>
          <w:rFonts w:hint="eastAsia"/>
        </w:rPr>
        <w:t>原住民族</w:t>
      </w:r>
      <w:r w:rsidR="00F53BA8" w:rsidRPr="00D258A8">
        <w:rPr>
          <w:rFonts w:ascii="標楷體" w:hAnsi="標楷體" w:hint="eastAsia"/>
        </w:rPr>
        <w:t>公務人員與一般公務人員之任用、考績與陞遷情形並無明顯差異，主要差距為</w:t>
      </w:r>
      <w:r w:rsidR="00F53BA8" w:rsidRPr="00E7479F">
        <w:rPr>
          <w:rFonts w:hint="eastAsia"/>
        </w:rPr>
        <w:t>原住民族</w:t>
      </w:r>
      <w:r w:rsidR="00F53BA8" w:rsidRPr="00D258A8">
        <w:rPr>
          <w:rFonts w:ascii="標楷體" w:hAnsi="標楷體" w:hint="eastAsia"/>
        </w:rPr>
        <w:t>公務人員擔任簡任官等人數較少。個人認為此部分</w:t>
      </w:r>
      <w:r w:rsidR="00F53BA8">
        <w:rPr>
          <w:rFonts w:ascii="標楷體" w:hAnsi="標楷體" w:hint="eastAsia"/>
        </w:rPr>
        <w:t>原民會</w:t>
      </w:r>
      <w:r w:rsidR="00F53BA8" w:rsidRPr="00D258A8">
        <w:rPr>
          <w:rFonts w:ascii="標楷體" w:hAnsi="標楷體" w:hint="eastAsia"/>
        </w:rPr>
        <w:t>可透過多元培</w:t>
      </w:r>
      <w:r w:rsidR="00F53BA8">
        <w:rPr>
          <w:rFonts w:ascii="標楷體" w:hAnsi="標楷體" w:hint="eastAsia"/>
        </w:rPr>
        <w:t>力</w:t>
      </w:r>
      <w:r w:rsidR="00F53BA8" w:rsidRPr="00D258A8">
        <w:rPr>
          <w:rFonts w:ascii="標楷體" w:hAnsi="標楷體" w:hint="eastAsia"/>
        </w:rPr>
        <w:t>方式，</w:t>
      </w:r>
      <w:r w:rsidR="00F53BA8">
        <w:rPr>
          <w:rFonts w:ascii="標楷體" w:hAnsi="標楷體" w:hint="eastAsia"/>
        </w:rPr>
        <w:t>培養有陞遷潛力之原住民</w:t>
      </w:r>
      <w:r w:rsidR="00373718">
        <w:rPr>
          <w:rFonts w:ascii="標楷體" w:hAnsi="標楷體" w:hint="eastAsia"/>
        </w:rPr>
        <w:t>族</w:t>
      </w:r>
      <w:r w:rsidR="00F53BA8">
        <w:rPr>
          <w:rFonts w:ascii="標楷體" w:hAnsi="標楷體" w:hint="eastAsia"/>
        </w:rPr>
        <w:t>中階公務員，強化其行政能力及視野</w:t>
      </w:r>
      <w:r w:rsidR="00F53BA8" w:rsidRPr="00D258A8">
        <w:rPr>
          <w:rFonts w:ascii="標楷體" w:hAnsi="標楷體" w:hint="eastAsia"/>
        </w:rPr>
        <w:t>。6.有關</w:t>
      </w:r>
      <w:r w:rsidR="00F53BA8" w:rsidRPr="00E7479F">
        <w:rPr>
          <w:rFonts w:hint="eastAsia"/>
        </w:rPr>
        <w:t>原住民族</w:t>
      </w:r>
      <w:r w:rsidR="00F53BA8" w:rsidRPr="00D258A8">
        <w:rPr>
          <w:rFonts w:ascii="標楷體" w:hAnsi="標楷體" w:hint="eastAsia"/>
        </w:rPr>
        <w:t>公務人員教育程度，專科學歷比率較一般公務人員為高，</w:t>
      </w:r>
      <w:r w:rsidR="00F53BA8">
        <w:rPr>
          <w:rFonts w:ascii="標楷體" w:hAnsi="標楷體" w:hint="eastAsia"/>
        </w:rPr>
        <w:t>惟</w:t>
      </w:r>
      <w:r w:rsidR="00F53BA8" w:rsidRPr="00D258A8">
        <w:rPr>
          <w:rFonts w:ascii="標楷體" w:hAnsi="標楷體" w:hint="eastAsia"/>
        </w:rPr>
        <w:t>近</w:t>
      </w:r>
      <w:r w:rsidR="00F53BA8">
        <w:rPr>
          <w:rFonts w:ascii="標楷體" w:hAnsi="標楷體" w:hint="eastAsia"/>
        </w:rPr>
        <w:t>十餘</w:t>
      </w:r>
      <w:r w:rsidR="00F53BA8" w:rsidRPr="00D258A8">
        <w:rPr>
          <w:rFonts w:ascii="標楷體" w:hAnsi="標楷體" w:hint="eastAsia"/>
        </w:rPr>
        <w:t>年來，專科</w:t>
      </w:r>
      <w:r w:rsidR="00F53BA8">
        <w:rPr>
          <w:rFonts w:ascii="標楷體" w:hAnsi="標楷體" w:hint="eastAsia"/>
        </w:rPr>
        <w:t>學校數量大幅減少</w:t>
      </w:r>
      <w:r w:rsidR="00F53BA8" w:rsidRPr="00D258A8">
        <w:rPr>
          <w:rFonts w:ascii="標楷體" w:hAnsi="標楷體" w:hint="eastAsia"/>
        </w:rPr>
        <w:t>，畢業生人數相對較少，</w:t>
      </w:r>
      <w:r w:rsidR="00CF703B">
        <w:rPr>
          <w:rFonts w:ascii="標楷體" w:hAnsi="標楷體" w:hint="eastAsia"/>
        </w:rPr>
        <w:t>因</w:t>
      </w:r>
      <w:r w:rsidR="00F53BA8">
        <w:rPr>
          <w:rFonts w:ascii="標楷體" w:hAnsi="標楷體" w:hint="eastAsia"/>
        </w:rPr>
        <w:t>部分護專之護理科有設置原住民</w:t>
      </w:r>
      <w:r w:rsidR="00373718">
        <w:rPr>
          <w:rFonts w:ascii="標楷體" w:hAnsi="標楷體" w:hint="eastAsia"/>
        </w:rPr>
        <w:t>族</w:t>
      </w:r>
      <w:r w:rsidR="00F53BA8">
        <w:rPr>
          <w:rFonts w:ascii="標楷體" w:hAnsi="標楷體" w:hint="eastAsia"/>
        </w:rPr>
        <w:t>專班，</w:t>
      </w:r>
      <w:r w:rsidR="00F53BA8" w:rsidRPr="00D258A8">
        <w:rPr>
          <w:rFonts w:ascii="標楷體" w:hAnsi="標楷體" w:hint="eastAsia"/>
        </w:rPr>
        <w:t>上開統計數據</w:t>
      </w:r>
      <w:r w:rsidR="00F53BA8">
        <w:rPr>
          <w:rFonts w:ascii="標楷體" w:hAnsi="標楷體" w:hint="eastAsia"/>
        </w:rPr>
        <w:t>是否將公職護理師計算在內，</w:t>
      </w:r>
      <w:r w:rsidR="00F53BA8" w:rsidRPr="00D258A8">
        <w:rPr>
          <w:rFonts w:ascii="標楷體" w:hAnsi="標楷體" w:hint="eastAsia"/>
        </w:rPr>
        <w:t>請部說明。</w:t>
      </w:r>
    </w:p>
    <w:p w14:paraId="17C94D13" w14:textId="4FCAE7E3" w:rsidR="00AD67B4" w:rsidRDefault="004A1936" w:rsidP="00AD67B4">
      <w:pPr>
        <w:pStyle w:val="30"/>
        <w:overflowPunct w:val="0"/>
        <w:spacing w:line="460" w:lineRule="exact"/>
        <w:ind w:leftChars="188" w:left="959" w:hangingChars="100" w:hanging="320"/>
        <w:rPr>
          <w:rFonts w:ascii="標楷體" w:hAnsi="標楷體" w:cs="Times New Roman"/>
          <w:bCs/>
        </w:rPr>
      </w:pPr>
      <w:r w:rsidRPr="005074C0">
        <w:rPr>
          <w:rFonts w:ascii="標楷體" w:hAnsi="標楷體" w:hint="eastAsia"/>
          <w:b/>
        </w:rPr>
        <w:t>周委員蓮香</w:t>
      </w:r>
      <w:r w:rsidRPr="005074C0">
        <w:rPr>
          <w:rFonts w:ascii="標楷體" w:hAnsi="標楷體" w:hint="eastAsia"/>
        </w:rPr>
        <w:t>：</w:t>
      </w:r>
      <w:r w:rsidR="008A017F" w:rsidRPr="00BF0193">
        <w:rPr>
          <w:rFonts w:ascii="標楷體" w:hAnsi="標楷體" w:hint="eastAsia"/>
          <w:bCs/>
        </w:rPr>
        <w:t>1.本次報告結語</w:t>
      </w:r>
      <w:r w:rsidR="008A017F">
        <w:rPr>
          <w:rFonts w:ascii="標楷體" w:hAnsi="標楷體" w:hint="eastAsia"/>
          <w:bCs/>
        </w:rPr>
        <w:t>認為</w:t>
      </w:r>
      <w:r w:rsidR="008A017F" w:rsidRPr="00BF0193">
        <w:rPr>
          <w:rFonts w:ascii="標楷體" w:hAnsi="標楷體" w:hint="eastAsia"/>
          <w:bCs/>
        </w:rPr>
        <w:t>一般公務人員與原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w:t>
      </w:r>
      <w:r w:rsidR="008A017F" w:rsidRPr="00BF0193">
        <w:rPr>
          <w:rFonts w:ascii="標楷體" w:hAnsi="標楷體" w:hint="eastAsia"/>
          <w:bCs/>
        </w:rPr>
        <w:lastRenderedPageBreak/>
        <w:t>務人員之考績係高低互見，且陞遷亦無顯著差異之處，符合功績制原則，惟從簡報第25</w:t>
      </w:r>
      <w:r w:rsidR="008A017F">
        <w:rPr>
          <w:rFonts w:ascii="標楷體" w:hAnsi="標楷體" w:hint="eastAsia"/>
          <w:bCs/>
        </w:rPr>
        <w:t>及</w:t>
      </w:r>
      <w:r w:rsidR="008A017F" w:rsidRPr="00BF0193">
        <w:rPr>
          <w:rFonts w:ascii="標楷體" w:hAnsi="標楷體" w:hint="eastAsia"/>
          <w:bCs/>
        </w:rPr>
        <w:t>27頁有關原民機關之公務人員現敘官職等情形觀</w:t>
      </w:r>
      <w:r w:rsidR="008A017F">
        <w:rPr>
          <w:rFonts w:ascii="標楷體" w:hAnsi="標楷體" w:hint="eastAsia"/>
          <w:bCs/>
        </w:rPr>
        <w:t>之</w:t>
      </w:r>
      <w:r w:rsidR="008A017F" w:rsidRPr="00BF0193">
        <w:rPr>
          <w:rFonts w:ascii="標楷體" w:hAnsi="標楷體" w:hint="eastAsia"/>
          <w:bCs/>
        </w:rPr>
        <w:t>，原民公所</w:t>
      </w:r>
      <w:r w:rsidR="008A017F">
        <w:rPr>
          <w:rFonts w:ascii="標楷體" w:hAnsi="標楷體" w:hint="eastAsia"/>
          <w:bCs/>
        </w:rPr>
        <w:t>並</w:t>
      </w:r>
      <w:r w:rsidR="008A017F" w:rsidRPr="00BF0193">
        <w:rPr>
          <w:rFonts w:ascii="標楷體" w:hAnsi="標楷體" w:hint="eastAsia"/>
          <w:bCs/>
        </w:rPr>
        <w:t>無簡任官等人員，</w:t>
      </w:r>
      <w:r w:rsidR="008A017F">
        <w:rPr>
          <w:rFonts w:ascii="標楷體" w:hAnsi="標楷體" w:hint="eastAsia"/>
          <w:bCs/>
        </w:rPr>
        <w:t>且</w:t>
      </w:r>
      <w:r w:rsidR="008A017F" w:rsidRPr="00BF0193">
        <w:rPr>
          <w:rFonts w:ascii="標楷體" w:hAnsi="標楷體" w:hint="eastAsia"/>
          <w:bCs/>
        </w:rPr>
        <w:t>委任公務人員比例較低(占</w:t>
      </w:r>
      <w:r w:rsidR="008A017F">
        <w:rPr>
          <w:rFonts w:ascii="標楷體" w:hAnsi="標楷體" w:hint="eastAsia"/>
          <w:bCs/>
        </w:rPr>
        <w:t>4</w:t>
      </w:r>
      <w:r w:rsidR="008A017F">
        <w:rPr>
          <w:rFonts w:ascii="標楷體" w:hAnsi="標楷體"/>
          <w:bCs/>
        </w:rPr>
        <w:t>3</w:t>
      </w:r>
      <w:r w:rsidR="008A017F" w:rsidRPr="00BF0193">
        <w:rPr>
          <w:rFonts w:ascii="標楷體" w:hAnsi="標楷體" w:hint="eastAsia"/>
          <w:bCs/>
        </w:rPr>
        <w:t>%)，以薦任公務人員居多數</w:t>
      </w:r>
      <w:r w:rsidR="008A017F">
        <w:rPr>
          <w:rFonts w:ascii="標楷體" w:hAnsi="標楷體" w:hint="eastAsia"/>
          <w:bCs/>
        </w:rPr>
        <w:t>。</w:t>
      </w:r>
      <w:r w:rsidR="008A017F" w:rsidRPr="00BF0193">
        <w:rPr>
          <w:rFonts w:ascii="標楷體" w:hAnsi="標楷體" w:hint="eastAsia"/>
          <w:bCs/>
        </w:rPr>
        <w:t>而原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族委員</w:t>
      </w:r>
      <w:r w:rsidR="008A017F" w:rsidRPr="00BF0193">
        <w:rPr>
          <w:rFonts w:ascii="標楷體" w:hAnsi="標楷體" w:hint="eastAsia"/>
          <w:bCs/>
        </w:rPr>
        <w:t>會</w:t>
      </w:r>
      <w:r w:rsidR="008A017F">
        <w:rPr>
          <w:rFonts w:ascii="標楷體" w:hAnsi="標楷體" w:hint="eastAsia"/>
          <w:bCs/>
        </w:rPr>
        <w:t>雖有少數簡任官員，但</w:t>
      </w:r>
      <w:r w:rsidR="008A017F" w:rsidRPr="00BF0193">
        <w:rPr>
          <w:rFonts w:ascii="標楷體" w:hAnsi="標楷體" w:hint="eastAsia"/>
          <w:bCs/>
        </w:rPr>
        <w:t>委任公務人員</w:t>
      </w:r>
      <w:r w:rsidR="008A017F">
        <w:rPr>
          <w:rFonts w:ascii="標楷體" w:hAnsi="標楷體" w:hint="eastAsia"/>
          <w:bCs/>
        </w:rPr>
        <w:t>更少，僅</w:t>
      </w:r>
      <w:r w:rsidR="008A017F" w:rsidRPr="00BF0193">
        <w:rPr>
          <w:rFonts w:ascii="標楷體" w:hAnsi="標楷體" w:hint="eastAsia"/>
          <w:bCs/>
        </w:rPr>
        <w:t>16位(占9%)，職務分布非呈現三角型之組織結構</w:t>
      </w:r>
      <w:r w:rsidR="008A017F">
        <w:rPr>
          <w:rFonts w:ascii="標楷體" w:hAnsi="標楷體" w:hint="eastAsia"/>
          <w:bCs/>
        </w:rPr>
        <w:t>。</w:t>
      </w:r>
      <w:r w:rsidR="008A017F" w:rsidRPr="00BF0193">
        <w:rPr>
          <w:rFonts w:ascii="標楷體" w:hAnsi="標楷體" w:hint="eastAsia"/>
          <w:bCs/>
        </w:rPr>
        <w:t>由上開</w:t>
      </w:r>
      <w:r w:rsidR="008A017F">
        <w:rPr>
          <w:rFonts w:ascii="標楷體" w:hAnsi="標楷體" w:hint="eastAsia"/>
          <w:bCs/>
        </w:rPr>
        <w:t>資料</w:t>
      </w:r>
      <w:r w:rsidR="008A017F" w:rsidRPr="00BF0193">
        <w:rPr>
          <w:rFonts w:ascii="標楷體" w:hAnsi="標楷體" w:hint="eastAsia"/>
          <w:bCs/>
        </w:rPr>
        <w:t>尚難說明原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公務人員職等分布與一般公務人員</w:t>
      </w:r>
      <w:r w:rsidR="008A017F">
        <w:rPr>
          <w:rFonts w:ascii="標楷體" w:hAnsi="標楷體" w:hint="eastAsia"/>
          <w:bCs/>
        </w:rPr>
        <w:t>相近</w:t>
      </w:r>
      <w:r w:rsidR="008A017F" w:rsidRPr="00BF0193">
        <w:rPr>
          <w:rFonts w:ascii="標楷體" w:hAnsi="標楷體" w:hint="eastAsia"/>
          <w:bCs/>
        </w:rPr>
        <w:t>。2.原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公務人員在整體公務系統的衡平性，除從職等職級人數分布觀察外，</w:t>
      </w:r>
      <w:r w:rsidR="008A017F">
        <w:rPr>
          <w:rFonts w:ascii="標楷體" w:hAnsi="標楷體" w:hint="eastAsia"/>
          <w:bCs/>
        </w:rPr>
        <w:t>尚可從</w:t>
      </w:r>
      <w:r w:rsidR="008A017F" w:rsidRPr="00BF0193">
        <w:rPr>
          <w:rFonts w:ascii="標楷體" w:hAnsi="標楷體" w:hint="eastAsia"/>
          <w:bCs/>
        </w:rPr>
        <w:t>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公務人員比例了解</w:t>
      </w:r>
      <w:r w:rsidR="008A017F">
        <w:rPr>
          <w:rFonts w:ascii="標楷體" w:hAnsi="標楷體" w:hint="eastAsia"/>
          <w:bCs/>
        </w:rPr>
        <w:t>。</w:t>
      </w:r>
      <w:r w:rsidR="008A017F" w:rsidRPr="00BF0193">
        <w:rPr>
          <w:rFonts w:ascii="標楷體" w:hAnsi="標楷體" w:hint="eastAsia"/>
          <w:bCs/>
        </w:rPr>
        <w:t>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占全國人口比例約2.47%，原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公務人員占全國公務人員僅約1.7%，倘將中間差距0.77%乘以公務人員人數36.6萬人，尚須加上2,818名原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公務人員，才會使原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公務人員占比與全國人口占比相當。3.由前述原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公務人員及高階文官人數</w:t>
      </w:r>
      <w:r w:rsidR="008A017F">
        <w:rPr>
          <w:rFonts w:ascii="標楷體" w:hAnsi="標楷體" w:hint="eastAsia"/>
          <w:bCs/>
        </w:rPr>
        <w:t>均</w:t>
      </w:r>
      <w:r w:rsidR="008A017F" w:rsidRPr="00BF0193">
        <w:rPr>
          <w:rFonts w:ascii="標楷體" w:hAnsi="標楷體" w:hint="eastAsia"/>
          <w:bCs/>
        </w:rPr>
        <w:t>少的情況，</w:t>
      </w:r>
      <w:r w:rsidR="008A017F">
        <w:rPr>
          <w:rFonts w:ascii="標楷體" w:hAnsi="標楷體" w:hint="eastAsia"/>
          <w:bCs/>
        </w:rPr>
        <w:t>建議</w:t>
      </w:r>
      <w:r w:rsidR="008A017F" w:rsidRPr="00BF0193">
        <w:rPr>
          <w:rFonts w:ascii="標楷體" w:hAnsi="標楷體" w:hint="eastAsia"/>
          <w:bCs/>
        </w:rPr>
        <w:t>可對原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從事公職加強宣導及培訓，如至較多原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的偏鄉高中進行宣導，鼓勵原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高中生</w:t>
      </w:r>
      <w:r w:rsidR="008A017F">
        <w:rPr>
          <w:rFonts w:ascii="標楷體" w:hAnsi="標楷體" w:hint="eastAsia"/>
          <w:bCs/>
        </w:rPr>
        <w:t>未來志向投入公務報效家鄉與國家</w:t>
      </w:r>
      <w:r w:rsidR="008A017F" w:rsidRPr="00BF0193">
        <w:rPr>
          <w:rFonts w:ascii="標楷體" w:hAnsi="標楷體" w:hint="eastAsia"/>
          <w:bCs/>
        </w:rPr>
        <w:t>。4.本次報告圖表係以百分比資料顯示，建議加上母數數據</w:t>
      </w:r>
      <w:r w:rsidR="008A017F">
        <w:rPr>
          <w:rFonts w:ascii="標楷體" w:hAnsi="標楷體" w:hint="eastAsia"/>
          <w:bCs/>
        </w:rPr>
        <w:t>。另外，</w:t>
      </w:r>
      <w:r w:rsidR="008A017F" w:rsidRPr="00BF0193">
        <w:rPr>
          <w:rFonts w:ascii="標楷體" w:hAnsi="標楷體" w:hint="eastAsia"/>
          <w:bCs/>
        </w:rPr>
        <w:t>性質相同圖</w:t>
      </w:r>
      <w:r w:rsidR="008A017F">
        <w:rPr>
          <w:rFonts w:ascii="標楷體" w:hAnsi="標楷體" w:hint="eastAsia"/>
          <w:bCs/>
        </w:rPr>
        <w:t>（如第</w:t>
      </w:r>
      <w:r w:rsidR="008A017F">
        <w:rPr>
          <w:rFonts w:ascii="標楷體" w:hAnsi="標楷體"/>
          <w:bCs/>
        </w:rPr>
        <w:t>15-18</w:t>
      </w:r>
      <w:r w:rsidR="008A017F">
        <w:rPr>
          <w:rFonts w:ascii="標楷體" w:hAnsi="標楷體" w:hint="eastAsia"/>
          <w:bCs/>
        </w:rPr>
        <w:t>頁）其</w:t>
      </w:r>
      <w:r w:rsidR="008A017F" w:rsidRPr="00BF0193">
        <w:rPr>
          <w:rFonts w:ascii="標楷體" w:hAnsi="標楷體" w:hint="eastAsia"/>
          <w:bCs/>
        </w:rPr>
        <w:t>Y軸比例</w:t>
      </w:r>
      <w:r w:rsidR="008A017F">
        <w:rPr>
          <w:rFonts w:ascii="標楷體" w:hAnsi="標楷體" w:hint="eastAsia"/>
          <w:bCs/>
        </w:rPr>
        <w:t>最好</w:t>
      </w:r>
      <w:r w:rsidR="008A017F" w:rsidRPr="00BF0193">
        <w:rPr>
          <w:rFonts w:ascii="標楷體" w:hAnsi="標楷體" w:hint="eastAsia"/>
          <w:bCs/>
        </w:rPr>
        <w:t>相同，如此</w:t>
      </w:r>
      <w:r w:rsidR="008A017F">
        <w:rPr>
          <w:rFonts w:ascii="標楷體" w:hAnsi="標楷體" w:hint="eastAsia"/>
          <w:bCs/>
        </w:rPr>
        <w:t>較不易誤導</w:t>
      </w:r>
      <w:r w:rsidR="008A017F" w:rsidRPr="00BF0193">
        <w:rPr>
          <w:rFonts w:ascii="標楷體" w:hAnsi="標楷體" w:hint="eastAsia"/>
          <w:bCs/>
        </w:rPr>
        <w:t>。5.簡報第5頁現職原</w:t>
      </w:r>
      <w:r w:rsidR="008A017F">
        <w:rPr>
          <w:rFonts w:ascii="標楷體" w:hAnsi="標楷體" w:hint="eastAsia"/>
          <w:bCs/>
        </w:rPr>
        <w:t>住</w:t>
      </w:r>
      <w:r w:rsidR="008A017F" w:rsidRPr="00BF0193">
        <w:rPr>
          <w:rFonts w:ascii="標楷體" w:hAnsi="標楷體" w:hint="eastAsia"/>
          <w:bCs/>
        </w:rPr>
        <w:t>民</w:t>
      </w:r>
      <w:r w:rsidR="008A017F">
        <w:rPr>
          <w:rFonts w:ascii="標楷體" w:hAnsi="標楷體" w:hint="eastAsia"/>
          <w:bCs/>
        </w:rPr>
        <w:t>族</w:t>
      </w:r>
      <w:r w:rsidR="008A017F" w:rsidRPr="00BF0193">
        <w:rPr>
          <w:rFonts w:ascii="標楷體" w:hAnsi="標楷體" w:hint="eastAsia"/>
          <w:bCs/>
        </w:rPr>
        <w:t>公務人員按性別區分，男性在全國機關比例明顯高於原民公所，</w:t>
      </w:r>
      <w:r w:rsidR="008A017F">
        <w:rPr>
          <w:rFonts w:ascii="標楷體" w:hAnsi="標楷體" w:hint="eastAsia"/>
          <w:bCs/>
        </w:rPr>
        <w:t>而</w:t>
      </w:r>
      <w:r w:rsidR="008A017F" w:rsidRPr="00BF0193">
        <w:rPr>
          <w:rFonts w:ascii="標楷體" w:hAnsi="標楷體" w:hint="eastAsia"/>
          <w:bCs/>
        </w:rPr>
        <w:t>女性在原民</w:t>
      </w:r>
      <w:r w:rsidR="008A017F">
        <w:rPr>
          <w:rFonts w:ascii="標楷體" w:hAnsi="標楷體" w:hint="eastAsia"/>
          <w:bCs/>
        </w:rPr>
        <w:t>公所</w:t>
      </w:r>
      <w:r w:rsidR="008A017F" w:rsidRPr="00BF0193">
        <w:rPr>
          <w:rFonts w:ascii="標楷體" w:hAnsi="標楷體" w:hint="eastAsia"/>
          <w:bCs/>
        </w:rPr>
        <w:t>的比例</w:t>
      </w:r>
      <w:r w:rsidR="008A017F">
        <w:rPr>
          <w:rFonts w:ascii="標楷體" w:hAnsi="標楷體" w:hint="eastAsia"/>
          <w:bCs/>
        </w:rPr>
        <w:t>僅</w:t>
      </w:r>
      <w:r w:rsidR="008A017F" w:rsidRPr="00BF0193">
        <w:rPr>
          <w:rFonts w:ascii="標楷體" w:hAnsi="標楷體" w:hint="eastAsia"/>
          <w:bCs/>
        </w:rPr>
        <w:t>略高於全國機關，</w:t>
      </w:r>
      <w:r w:rsidR="008A017F">
        <w:rPr>
          <w:rFonts w:ascii="標楷體" w:hAnsi="標楷體" w:hint="eastAsia"/>
          <w:bCs/>
        </w:rPr>
        <w:t>是</w:t>
      </w:r>
      <w:r w:rsidR="008A017F" w:rsidRPr="00BF0193">
        <w:rPr>
          <w:rFonts w:ascii="標楷體" w:hAnsi="標楷體" w:hint="eastAsia"/>
          <w:bCs/>
        </w:rPr>
        <w:t>否</w:t>
      </w:r>
      <w:r w:rsidR="008A017F">
        <w:rPr>
          <w:rFonts w:ascii="標楷體" w:hAnsi="標楷體" w:hint="eastAsia"/>
          <w:bCs/>
        </w:rPr>
        <w:t>與兩類</w:t>
      </w:r>
      <w:r w:rsidR="008A017F" w:rsidRPr="00BF0193">
        <w:rPr>
          <w:rFonts w:ascii="標楷體" w:hAnsi="標楷體" w:hint="eastAsia"/>
          <w:bCs/>
        </w:rPr>
        <w:t>機關</w:t>
      </w:r>
      <w:r w:rsidR="008A017F">
        <w:rPr>
          <w:rFonts w:ascii="標楷體" w:hAnsi="標楷體" w:hint="eastAsia"/>
          <w:bCs/>
        </w:rPr>
        <w:t>的</w:t>
      </w:r>
      <w:r w:rsidR="008A017F" w:rsidRPr="00BF0193">
        <w:rPr>
          <w:rFonts w:ascii="標楷體" w:hAnsi="標楷體" w:hint="eastAsia"/>
          <w:bCs/>
        </w:rPr>
        <w:t>高階文官</w:t>
      </w:r>
      <w:r w:rsidR="008A017F">
        <w:rPr>
          <w:rFonts w:ascii="標楷體" w:hAnsi="標楷體" w:hint="eastAsia"/>
          <w:bCs/>
        </w:rPr>
        <w:t>職位數</w:t>
      </w:r>
      <w:r w:rsidR="008A017F">
        <w:rPr>
          <w:rFonts w:ascii="Apple Color Emoji" w:hAnsi="Apple Color Emoji" w:cs="Apple Color Emoji" w:hint="eastAsia"/>
          <w:bCs/>
        </w:rPr>
        <w:t>目</w:t>
      </w:r>
      <w:r w:rsidR="008A017F" w:rsidRPr="00BF0193">
        <w:rPr>
          <w:rFonts w:ascii="標楷體" w:hAnsi="標楷體" w:hint="eastAsia"/>
          <w:bCs/>
        </w:rPr>
        <w:t>、</w:t>
      </w:r>
      <w:r w:rsidR="008A017F">
        <w:rPr>
          <w:rFonts w:ascii="標楷體" w:hAnsi="標楷體" w:hint="eastAsia"/>
          <w:bCs/>
        </w:rPr>
        <w:t>職業類型（如：</w:t>
      </w:r>
      <w:r w:rsidR="008A017F" w:rsidRPr="00BF0193">
        <w:rPr>
          <w:rFonts w:ascii="標楷體" w:hAnsi="標楷體" w:hint="eastAsia"/>
          <w:bCs/>
        </w:rPr>
        <w:t>警察人員</w:t>
      </w:r>
      <w:r w:rsidR="008A017F">
        <w:rPr>
          <w:rFonts w:ascii="標楷體" w:hAnsi="標楷體" w:hint="eastAsia"/>
          <w:bCs/>
        </w:rPr>
        <w:t>、</w:t>
      </w:r>
      <w:r w:rsidR="008A017F" w:rsidRPr="00BF0193">
        <w:rPr>
          <w:rFonts w:ascii="標楷體" w:hAnsi="標楷體" w:hint="eastAsia"/>
          <w:bCs/>
        </w:rPr>
        <w:t>護理及社工人員</w:t>
      </w:r>
      <w:r w:rsidR="008A017F">
        <w:rPr>
          <w:rFonts w:ascii="標楷體" w:hAnsi="標楷體" w:hint="eastAsia"/>
          <w:bCs/>
        </w:rPr>
        <w:t>）相異有關？</w:t>
      </w:r>
      <w:r w:rsidR="008A017F" w:rsidRPr="00BF0193">
        <w:rPr>
          <w:rFonts w:ascii="標楷體" w:hAnsi="標楷體" w:hint="eastAsia"/>
          <w:bCs/>
        </w:rPr>
        <w:t>建議</w:t>
      </w:r>
      <w:r w:rsidR="008A017F">
        <w:rPr>
          <w:rFonts w:ascii="標楷體" w:hAnsi="標楷體" w:hint="eastAsia"/>
          <w:bCs/>
        </w:rPr>
        <w:t>部</w:t>
      </w:r>
      <w:r w:rsidR="008A017F" w:rsidRPr="00BF0193">
        <w:rPr>
          <w:rFonts w:ascii="標楷體" w:hAnsi="標楷體" w:hint="eastAsia"/>
          <w:bCs/>
        </w:rPr>
        <w:t>可找專家進一步分析意義</w:t>
      </w:r>
      <w:r w:rsidR="008A017F">
        <w:rPr>
          <w:rFonts w:ascii="標楷體" w:hAnsi="標楷體" w:hint="eastAsia"/>
          <w:bCs/>
        </w:rPr>
        <w:t>，俾</w:t>
      </w:r>
      <w:r w:rsidR="008A017F" w:rsidRPr="00BF0193">
        <w:rPr>
          <w:rFonts w:ascii="標楷體" w:hAnsi="標楷體" w:hint="eastAsia"/>
          <w:bCs/>
        </w:rPr>
        <w:t>臻完善。</w:t>
      </w:r>
    </w:p>
    <w:p w14:paraId="715E69F6" w14:textId="73E460A5" w:rsidR="004A1936" w:rsidRPr="00C71D4C" w:rsidRDefault="004A1936" w:rsidP="00AD67B4">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E53706" w:rsidRPr="00A27AB0">
        <w:rPr>
          <w:rFonts w:ascii="標楷體" w:hAnsi="標楷體" w:hint="eastAsia"/>
          <w:bCs/>
        </w:rPr>
        <w:t>1</w:t>
      </w:r>
      <w:r w:rsidR="00E53706" w:rsidRPr="00A27AB0">
        <w:rPr>
          <w:rFonts w:ascii="標楷體" w:hAnsi="標楷體"/>
          <w:bCs/>
        </w:rPr>
        <w:t>.</w:t>
      </w:r>
      <w:r w:rsidR="00E53706" w:rsidRPr="00A27AB0">
        <w:rPr>
          <w:rFonts w:hint="eastAsia"/>
          <w:bCs/>
        </w:rPr>
        <w:t>本次</w:t>
      </w:r>
      <w:r w:rsidR="00E53706">
        <w:rPr>
          <w:rFonts w:ascii="標楷體" w:hAnsi="標楷體" w:hint="eastAsia"/>
          <w:bCs/>
        </w:rPr>
        <w:t>報告</w:t>
      </w:r>
      <w:r w:rsidR="00E53706" w:rsidRPr="00A27AB0">
        <w:rPr>
          <w:rFonts w:ascii="標楷體" w:hAnsi="標楷體" w:hint="eastAsia"/>
          <w:bCs/>
        </w:rPr>
        <w:t>資料細緻完整，</w:t>
      </w:r>
      <w:r w:rsidR="00E53706">
        <w:rPr>
          <w:rFonts w:ascii="標楷體" w:hAnsi="標楷體" w:hint="eastAsia"/>
          <w:bCs/>
        </w:rPr>
        <w:t>惟</w:t>
      </w:r>
      <w:r w:rsidR="00E53706" w:rsidRPr="00A27AB0">
        <w:rPr>
          <w:rFonts w:ascii="標楷體" w:hAnsi="標楷體" w:hint="eastAsia"/>
          <w:bCs/>
        </w:rPr>
        <w:t>政策意涵較少</w:t>
      </w:r>
      <w:r w:rsidR="00E53706">
        <w:rPr>
          <w:rFonts w:ascii="標楷體" w:hAnsi="標楷體" w:hint="eastAsia"/>
          <w:bCs/>
        </w:rPr>
        <w:t>論及，部雖有所作為，仍有精進空間</w:t>
      </w:r>
      <w:r w:rsidR="00E53706" w:rsidRPr="00A27AB0">
        <w:rPr>
          <w:rFonts w:ascii="標楷體" w:hAnsi="標楷體" w:hint="eastAsia"/>
          <w:bCs/>
        </w:rPr>
        <w:t>。</w:t>
      </w:r>
      <w:r w:rsidR="00E53706">
        <w:rPr>
          <w:rFonts w:ascii="標楷體" w:hAnsi="標楷體" w:hint="eastAsia"/>
          <w:bCs/>
        </w:rPr>
        <w:t>2.報告</w:t>
      </w:r>
      <w:r w:rsidR="00E53706" w:rsidRPr="00A27AB0">
        <w:rPr>
          <w:rFonts w:ascii="標楷體" w:hAnsi="標楷體" w:hint="eastAsia"/>
          <w:bCs/>
        </w:rPr>
        <w:t>資料多</w:t>
      </w:r>
      <w:r w:rsidR="00E53706">
        <w:rPr>
          <w:rFonts w:ascii="標楷體" w:hAnsi="標楷體" w:hint="eastAsia"/>
          <w:bCs/>
        </w:rPr>
        <w:t>以</w:t>
      </w:r>
      <w:r w:rsidR="00E53706" w:rsidRPr="00A27AB0">
        <w:rPr>
          <w:rFonts w:ascii="標楷體" w:hAnsi="標楷體" w:hint="eastAsia"/>
          <w:bCs/>
        </w:rPr>
        <w:t>比</w:t>
      </w:r>
      <w:r w:rsidR="00E53706">
        <w:rPr>
          <w:rFonts w:ascii="標楷體" w:hAnsi="標楷體" w:hint="eastAsia"/>
          <w:bCs/>
        </w:rPr>
        <w:t>率呈現，倘佐以相關數據，對於了解整體面向較有助益</w:t>
      </w:r>
      <w:r w:rsidR="00E53706" w:rsidRPr="00A27AB0">
        <w:rPr>
          <w:rFonts w:ascii="標楷體" w:hAnsi="標楷體" w:hint="eastAsia"/>
          <w:bCs/>
        </w:rPr>
        <w:t>。</w:t>
      </w:r>
      <w:r w:rsidR="00E53706">
        <w:rPr>
          <w:rFonts w:ascii="標楷體" w:hAnsi="標楷體" w:hint="eastAsia"/>
          <w:bCs/>
        </w:rPr>
        <w:t>3</w:t>
      </w:r>
      <w:r w:rsidR="00E53706">
        <w:rPr>
          <w:rFonts w:ascii="標楷體" w:hAnsi="標楷體"/>
          <w:bCs/>
        </w:rPr>
        <w:t>.</w:t>
      </w:r>
      <w:r w:rsidR="00E53706">
        <w:rPr>
          <w:rFonts w:ascii="標楷體" w:hAnsi="標楷體" w:hint="eastAsia"/>
          <w:bCs/>
        </w:rPr>
        <w:t>簡報</w:t>
      </w:r>
      <w:r w:rsidR="00E53706" w:rsidRPr="00A27AB0">
        <w:rPr>
          <w:rFonts w:ascii="標楷體" w:hAnsi="標楷體" w:hint="eastAsia"/>
          <w:bCs/>
        </w:rPr>
        <w:t>第5頁</w:t>
      </w:r>
      <w:r w:rsidR="00E53706">
        <w:rPr>
          <w:rFonts w:ascii="標楷體" w:hAnsi="標楷體" w:hint="eastAsia"/>
          <w:bCs/>
        </w:rPr>
        <w:t>現職原民公務人員按性別區分，全國機關</w:t>
      </w:r>
      <w:r w:rsidR="00E53706" w:rsidRPr="00A27AB0">
        <w:rPr>
          <w:rFonts w:ascii="標楷體" w:hAnsi="標楷體" w:hint="eastAsia"/>
          <w:bCs/>
        </w:rPr>
        <w:t>男性</w:t>
      </w:r>
      <w:r w:rsidR="00E53706">
        <w:rPr>
          <w:rFonts w:ascii="標楷體" w:hAnsi="標楷體" w:hint="eastAsia"/>
          <w:bCs/>
        </w:rPr>
        <w:t>比率</w:t>
      </w:r>
      <w:r w:rsidR="00E53706" w:rsidRPr="00A27AB0">
        <w:rPr>
          <w:rFonts w:ascii="標楷體" w:hAnsi="標楷體" w:hint="eastAsia"/>
          <w:bCs/>
        </w:rPr>
        <w:t>高於女性，原民公所</w:t>
      </w:r>
      <w:r w:rsidR="00E53706">
        <w:rPr>
          <w:rFonts w:ascii="標楷體" w:hAnsi="標楷體" w:hint="eastAsia"/>
          <w:bCs/>
        </w:rPr>
        <w:t>則女性高於男性。誠如姚委員所言認為此代表家庭安定力量在地方較能發揮，惟其背後因素</w:t>
      </w:r>
      <w:r w:rsidR="00E53706" w:rsidRPr="00A27AB0">
        <w:rPr>
          <w:rFonts w:ascii="標楷體" w:hAnsi="標楷體" w:hint="eastAsia"/>
          <w:bCs/>
        </w:rPr>
        <w:t>是否</w:t>
      </w:r>
      <w:r w:rsidR="00E53706">
        <w:rPr>
          <w:rFonts w:ascii="標楷體" w:hAnsi="標楷體" w:hint="eastAsia"/>
          <w:bCs/>
        </w:rPr>
        <w:t>係</w:t>
      </w:r>
      <w:r w:rsidR="00E53706" w:rsidRPr="00A27AB0">
        <w:rPr>
          <w:rFonts w:ascii="標楷體" w:hAnsi="標楷體" w:hint="eastAsia"/>
          <w:bCs/>
        </w:rPr>
        <w:t>當事</w:t>
      </w:r>
      <w:r w:rsidR="00E53706" w:rsidRPr="00A27AB0">
        <w:rPr>
          <w:rFonts w:ascii="標楷體" w:hAnsi="標楷體" w:hint="eastAsia"/>
          <w:bCs/>
        </w:rPr>
        <w:lastRenderedPageBreak/>
        <w:t>人選擇</w:t>
      </w:r>
      <w:r w:rsidR="00E53706">
        <w:rPr>
          <w:rFonts w:ascii="標楷體" w:hAnsi="標楷體" w:hint="eastAsia"/>
          <w:bCs/>
        </w:rPr>
        <w:t>所致？抑或有其他原因？建議部</w:t>
      </w:r>
      <w:r w:rsidR="00E53706" w:rsidRPr="00A27AB0">
        <w:rPr>
          <w:rFonts w:ascii="標楷體" w:hAnsi="標楷體" w:hint="eastAsia"/>
          <w:bCs/>
        </w:rPr>
        <w:t>進一步了解。</w:t>
      </w:r>
      <w:r w:rsidR="00E53706">
        <w:rPr>
          <w:rFonts w:ascii="標楷體" w:hAnsi="標楷體" w:hint="eastAsia"/>
          <w:bCs/>
        </w:rPr>
        <w:t>4</w:t>
      </w:r>
      <w:r w:rsidR="00E53706">
        <w:rPr>
          <w:rFonts w:ascii="標楷體" w:hAnsi="標楷體"/>
          <w:bCs/>
        </w:rPr>
        <w:t>.</w:t>
      </w:r>
      <w:r w:rsidR="00E53706" w:rsidRPr="00A27AB0">
        <w:rPr>
          <w:rFonts w:ascii="標楷體" w:hAnsi="標楷體" w:hint="eastAsia"/>
          <w:bCs/>
        </w:rPr>
        <w:t>110年全國人口</w:t>
      </w:r>
      <w:r w:rsidR="00E53706">
        <w:rPr>
          <w:rFonts w:ascii="標楷體" w:hAnsi="標楷體" w:hint="eastAsia"/>
          <w:bCs/>
        </w:rPr>
        <w:t>2</w:t>
      </w:r>
      <w:r w:rsidR="00373718">
        <w:rPr>
          <w:rFonts w:ascii="標楷體" w:hAnsi="標楷體"/>
          <w:bCs/>
        </w:rPr>
        <w:t>,</w:t>
      </w:r>
      <w:r w:rsidR="00E53706">
        <w:rPr>
          <w:rFonts w:ascii="標楷體" w:hAnsi="標楷體" w:hint="eastAsia"/>
          <w:bCs/>
        </w:rPr>
        <w:t>334萬9</w:t>
      </w:r>
      <w:r w:rsidR="00E53706">
        <w:rPr>
          <w:rFonts w:ascii="標楷體" w:hAnsi="標楷體"/>
          <w:bCs/>
        </w:rPr>
        <w:t>,</w:t>
      </w:r>
      <w:r w:rsidR="00E53706">
        <w:rPr>
          <w:rFonts w:ascii="標楷體" w:hAnsi="標楷體" w:hint="eastAsia"/>
          <w:bCs/>
        </w:rPr>
        <w:t>666人，原住民族</w:t>
      </w:r>
      <w:r w:rsidR="00E53706" w:rsidRPr="00A27AB0">
        <w:rPr>
          <w:rFonts w:ascii="標楷體" w:hAnsi="標楷體" w:hint="eastAsia"/>
          <w:bCs/>
        </w:rPr>
        <w:t>人數</w:t>
      </w:r>
      <w:r w:rsidR="00E53706">
        <w:rPr>
          <w:rFonts w:ascii="標楷體" w:hAnsi="標楷體" w:hint="eastAsia"/>
          <w:bCs/>
        </w:rPr>
        <w:t>58萬758人</w:t>
      </w:r>
      <w:r w:rsidR="00E53706" w:rsidRPr="00A27AB0">
        <w:rPr>
          <w:rFonts w:ascii="標楷體" w:hAnsi="標楷體" w:hint="eastAsia"/>
          <w:bCs/>
        </w:rPr>
        <w:t>，</w:t>
      </w:r>
      <w:r w:rsidR="00E53706">
        <w:rPr>
          <w:rFonts w:ascii="標楷體" w:hAnsi="標楷體" w:hint="eastAsia"/>
          <w:bCs/>
        </w:rPr>
        <w:t>約占2</w:t>
      </w:r>
      <w:r w:rsidR="00E53706">
        <w:rPr>
          <w:rFonts w:ascii="標楷體" w:hAnsi="標楷體"/>
          <w:bCs/>
        </w:rPr>
        <w:t>.5%</w:t>
      </w:r>
      <w:r w:rsidR="00E53706">
        <w:rPr>
          <w:rFonts w:ascii="標楷體" w:hAnsi="標楷體" w:hint="eastAsia"/>
          <w:bCs/>
        </w:rPr>
        <w:t>；建議部就原住民族公務人員占全國公務人員</w:t>
      </w:r>
      <w:r w:rsidR="00E53706" w:rsidRPr="00A27AB0">
        <w:rPr>
          <w:rFonts w:ascii="標楷體" w:hAnsi="標楷體" w:hint="eastAsia"/>
          <w:bCs/>
        </w:rPr>
        <w:t>比例</w:t>
      </w:r>
      <w:r w:rsidR="00E53706">
        <w:rPr>
          <w:rFonts w:ascii="標楷體" w:hAnsi="標楷體" w:hint="eastAsia"/>
          <w:bCs/>
        </w:rPr>
        <w:t>於報告中呈現，就上開兩項比例進行比較，或可更清楚了解其關聯性及比例分配，進而從</w:t>
      </w:r>
      <w:r w:rsidR="00E53706" w:rsidRPr="00A27AB0">
        <w:rPr>
          <w:rFonts w:ascii="標楷體" w:hAnsi="標楷體" w:hint="eastAsia"/>
          <w:bCs/>
        </w:rPr>
        <w:t>中發現問題，是否</w:t>
      </w:r>
      <w:r w:rsidR="00E53706">
        <w:rPr>
          <w:rFonts w:ascii="標楷體" w:hAnsi="標楷體" w:hint="eastAsia"/>
          <w:bCs/>
        </w:rPr>
        <w:t>為</w:t>
      </w:r>
      <w:r w:rsidR="00E53706" w:rsidRPr="00A27AB0">
        <w:rPr>
          <w:rFonts w:ascii="標楷體" w:hAnsi="標楷體" w:hint="eastAsia"/>
          <w:bCs/>
        </w:rPr>
        <w:t>教育資源</w:t>
      </w:r>
      <w:r w:rsidR="00E53706">
        <w:rPr>
          <w:rFonts w:ascii="標楷體" w:hAnsi="標楷體" w:hint="eastAsia"/>
          <w:bCs/>
        </w:rPr>
        <w:t>問題？抑或</w:t>
      </w:r>
      <w:r w:rsidR="00E53706" w:rsidRPr="00A27AB0">
        <w:rPr>
          <w:rFonts w:ascii="標楷體" w:hAnsi="標楷體" w:hint="eastAsia"/>
          <w:bCs/>
        </w:rPr>
        <w:t>政策宣導</w:t>
      </w:r>
      <w:r w:rsidR="00E53706">
        <w:rPr>
          <w:rFonts w:ascii="標楷體" w:hAnsi="標楷體" w:hint="eastAsia"/>
          <w:bCs/>
        </w:rPr>
        <w:t>不夠？俾為未來精進之</w:t>
      </w:r>
      <w:r w:rsidR="00E53706" w:rsidRPr="00A27AB0">
        <w:rPr>
          <w:rFonts w:ascii="標楷體" w:hAnsi="標楷體" w:hint="eastAsia"/>
          <w:bCs/>
        </w:rPr>
        <w:t>參考。</w:t>
      </w:r>
      <w:r w:rsidRPr="00C71D4C">
        <w:rPr>
          <w:rFonts w:ascii="標楷體" w:hAnsi="標楷體"/>
          <w:b/>
          <w:bCs/>
        </w:rPr>
        <w:t xml:space="preserve"> </w:t>
      </w:r>
    </w:p>
    <w:p w14:paraId="4694AEF5" w14:textId="57B46F61" w:rsidR="00D21291" w:rsidRPr="00D21291" w:rsidRDefault="00D21291" w:rsidP="004A1936">
      <w:pPr>
        <w:pStyle w:val="30"/>
        <w:overflowPunct w:val="0"/>
        <w:spacing w:line="460" w:lineRule="exact"/>
        <w:ind w:leftChars="188" w:left="959" w:hangingChars="100" w:hanging="320"/>
        <w:rPr>
          <w:rFonts w:ascii="標楷體" w:hAnsi="標楷體"/>
          <w:bCs/>
        </w:rPr>
      </w:pPr>
      <w:r>
        <w:rPr>
          <w:rFonts w:ascii="標楷體" w:hAnsi="標楷體" w:hint="eastAsia"/>
          <w:b/>
        </w:rPr>
        <w:t>何委員怡澄：</w:t>
      </w:r>
      <w:r w:rsidR="00A968B5" w:rsidRPr="00D56A99">
        <w:rPr>
          <w:rFonts w:ascii="標楷體" w:hAnsi="標楷體" w:hint="eastAsia"/>
          <w:bCs/>
        </w:rPr>
        <w:t>1</w:t>
      </w:r>
      <w:r w:rsidR="00A968B5" w:rsidRPr="00D56A99">
        <w:rPr>
          <w:rFonts w:ascii="標楷體" w:hAnsi="標楷體"/>
          <w:bCs/>
        </w:rPr>
        <w:t>.</w:t>
      </w:r>
      <w:r w:rsidR="00A968B5" w:rsidRPr="00D56A99">
        <w:rPr>
          <w:rFonts w:hint="eastAsia"/>
          <w:bCs/>
        </w:rPr>
        <w:t>依</w:t>
      </w:r>
      <w:r w:rsidR="00A968B5" w:rsidRPr="00D56A99">
        <w:rPr>
          <w:rFonts w:ascii="標楷體" w:hAnsi="標楷體" w:hint="eastAsia"/>
          <w:bCs/>
        </w:rPr>
        <w:t>書面</w:t>
      </w:r>
      <w:r w:rsidR="00A968B5">
        <w:rPr>
          <w:rFonts w:ascii="標楷體" w:hAnsi="標楷體" w:hint="eastAsia"/>
          <w:bCs/>
        </w:rPr>
        <w:t>報告</w:t>
      </w:r>
      <w:r w:rsidR="00A968B5" w:rsidRPr="00D56A99">
        <w:rPr>
          <w:rFonts w:ascii="標楷體" w:hAnsi="標楷體" w:hint="eastAsia"/>
          <w:bCs/>
        </w:rPr>
        <w:t>第4頁</w:t>
      </w:r>
      <w:r w:rsidR="00A968B5">
        <w:rPr>
          <w:rFonts w:ascii="標楷體" w:hAnsi="標楷體" w:hint="eastAsia"/>
          <w:bCs/>
        </w:rPr>
        <w:t>有關</w:t>
      </w:r>
      <w:r w:rsidR="00A968B5">
        <w:rPr>
          <w:rFonts w:ascii="標楷體" w:hAnsi="標楷體"/>
          <w:color w:val="000000"/>
        </w:rPr>
        <w:t>全國原民公務人員</w:t>
      </w:r>
      <w:r w:rsidR="00A968B5">
        <w:rPr>
          <w:rFonts w:ascii="標楷體" w:hAnsi="標楷體" w:hint="eastAsia"/>
          <w:color w:val="000000"/>
        </w:rPr>
        <w:t>共6</w:t>
      </w:r>
      <w:r w:rsidR="00A968B5">
        <w:rPr>
          <w:rFonts w:ascii="標楷體" w:hAnsi="標楷體"/>
          <w:color w:val="000000"/>
        </w:rPr>
        <w:t>,</w:t>
      </w:r>
      <w:r w:rsidR="00A968B5">
        <w:rPr>
          <w:rFonts w:ascii="標楷體" w:hAnsi="標楷體" w:hint="eastAsia"/>
          <w:color w:val="000000"/>
        </w:rPr>
        <w:t>305人</w:t>
      </w:r>
      <w:r w:rsidR="00A968B5" w:rsidRPr="00D56A99">
        <w:rPr>
          <w:rFonts w:ascii="標楷體" w:hAnsi="標楷體" w:hint="eastAsia"/>
          <w:bCs/>
        </w:rPr>
        <w:t>，</w:t>
      </w:r>
      <w:r w:rsidR="00A968B5">
        <w:rPr>
          <w:rFonts w:ascii="標楷體" w:hAnsi="標楷體" w:hint="eastAsia"/>
          <w:color w:val="000000"/>
        </w:rPr>
        <w:t>中央機關計1</w:t>
      </w:r>
      <w:r w:rsidR="00A968B5">
        <w:rPr>
          <w:rFonts w:ascii="標楷體" w:hAnsi="標楷體"/>
          <w:color w:val="000000"/>
        </w:rPr>
        <w:t>,779</w:t>
      </w:r>
      <w:r w:rsidR="00A968B5">
        <w:rPr>
          <w:rFonts w:ascii="標楷體" w:hAnsi="標楷體" w:hint="eastAsia"/>
          <w:color w:val="000000"/>
        </w:rPr>
        <w:t>人，其中</w:t>
      </w:r>
      <w:r w:rsidR="00A968B5" w:rsidRPr="00D56A99">
        <w:rPr>
          <w:rFonts w:ascii="標楷體" w:hAnsi="標楷體" w:hint="eastAsia"/>
          <w:bCs/>
        </w:rPr>
        <w:t>原</w:t>
      </w:r>
      <w:r w:rsidR="00A968B5">
        <w:rPr>
          <w:rFonts w:ascii="標楷體" w:hAnsi="標楷體" w:hint="eastAsia"/>
          <w:bCs/>
        </w:rPr>
        <w:t>住</w:t>
      </w:r>
      <w:r w:rsidR="00A968B5" w:rsidRPr="00D56A99">
        <w:rPr>
          <w:rFonts w:ascii="標楷體" w:hAnsi="標楷體" w:hint="eastAsia"/>
          <w:bCs/>
        </w:rPr>
        <w:t>民</w:t>
      </w:r>
      <w:r w:rsidR="00A968B5">
        <w:rPr>
          <w:rFonts w:ascii="標楷體" w:hAnsi="標楷體" w:hint="eastAsia"/>
          <w:bCs/>
        </w:rPr>
        <w:t>族委員</w:t>
      </w:r>
      <w:r w:rsidR="00A968B5" w:rsidRPr="00D56A99">
        <w:rPr>
          <w:rFonts w:ascii="標楷體" w:hAnsi="標楷體" w:hint="eastAsia"/>
          <w:bCs/>
        </w:rPr>
        <w:t>會103人，</w:t>
      </w:r>
      <w:r w:rsidR="00A968B5">
        <w:rPr>
          <w:rFonts w:ascii="標楷體" w:hAnsi="標楷體" w:hint="eastAsia"/>
          <w:bCs/>
        </w:rPr>
        <w:t>任職</w:t>
      </w:r>
      <w:r w:rsidR="00A968B5" w:rsidRPr="00D56A99">
        <w:rPr>
          <w:rFonts w:ascii="標楷體" w:hAnsi="標楷體" w:hint="eastAsia"/>
          <w:bCs/>
        </w:rPr>
        <w:t>其他非原民機關人數</w:t>
      </w:r>
      <w:r w:rsidR="00A968B5">
        <w:rPr>
          <w:rFonts w:ascii="標楷體" w:hAnsi="標楷體" w:hint="eastAsia"/>
          <w:bCs/>
        </w:rPr>
        <w:t>計</w:t>
      </w:r>
      <w:r w:rsidR="00A968B5">
        <w:rPr>
          <w:rFonts w:ascii="標楷體" w:hAnsi="標楷體" w:hint="eastAsia"/>
          <w:color w:val="000000"/>
        </w:rPr>
        <w:t>1</w:t>
      </w:r>
      <w:r w:rsidR="00A968B5">
        <w:rPr>
          <w:rFonts w:ascii="標楷體" w:hAnsi="標楷體"/>
          <w:color w:val="000000"/>
        </w:rPr>
        <w:t>,</w:t>
      </w:r>
      <w:r w:rsidR="00A968B5">
        <w:rPr>
          <w:rFonts w:ascii="標楷體" w:hAnsi="標楷體" w:hint="eastAsia"/>
          <w:color w:val="000000"/>
        </w:rPr>
        <w:t>676人</w:t>
      </w:r>
      <w:r w:rsidR="00A968B5" w:rsidRPr="00D56A99">
        <w:rPr>
          <w:rFonts w:ascii="標楷體" w:hAnsi="標楷體" w:hint="eastAsia"/>
          <w:bCs/>
        </w:rPr>
        <w:t>，</w:t>
      </w:r>
      <w:r w:rsidR="00A968B5">
        <w:rPr>
          <w:rFonts w:ascii="標楷體" w:hAnsi="標楷體" w:hint="eastAsia"/>
          <w:bCs/>
        </w:rPr>
        <w:t>惟本報告未就任職</w:t>
      </w:r>
      <w:r w:rsidR="00A968B5" w:rsidRPr="00D56A99">
        <w:rPr>
          <w:rFonts w:ascii="標楷體" w:hAnsi="標楷體" w:hint="eastAsia"/>
          <w:bCs/>
        </w:rPr>
        <w:t>其他非原民機關</w:t>
      </w:r>
      <w:r w:rsidR="00A968B5">
        <w:rPr>
          <w:rFonts w:ascii="標楷體" w:hAnsi="標楷體" w:hint="eastAsia"/>
          <w:bCs/>
        </w:rPr>
        <w:t>人員之陞</w:t>
      </w:r>
      <w:r w:rsidR="00A968B5" w:rsidRPr="00D56A99">
        <w:rPr>
          <w:rFonts w:ascii="標楷體" w:hAnsi="標楷體" w:hint="eastAsia"/>
          <w:bCs/>
        </w:rPr>
        <w:t>遷</w:t>
      </w:r>
      <w:r w:rsidR="00A968B5">
        <w:rPr>
          <w:rFonts w:ascii="標楷體" w:hAnsi="標楷體" w:hint="eastAsia"/>
          <w:bCs/>
        </w:rPr>
        <w:t>、</w:t>
      </w:r>
      <w:r w:rsidR="00A968B5" w:rsidRPr="00D56A99">
        <w:rPr>
          <w:rFonts w:ascii="標楷體" w:hAnsi="標楷體" w:hint="eastAsia"/>
          <w:bCs/>
        </w:rPr>
        <w:t>考績</w:t>
      </w:r>
      <w:r w:rsidR="00A968B5">
        <w:rPr>
          <w:rFonts w:ascii="標楷體" w:hAnsi="標楷體" w:hint="eastAsia"/>
          <w:bCs/>
        </w:rPr>
        <w:t>等狀況</w:t>
      </w:r>
      <w:r w:rsidR="00A968B5" w:rsidRPr="00D56A99">
        <w:rPr>
          <w:rFonts w:ascii="標楷體" w:hAnsi="標楷體" w:hint="eastAsia"/>
          <w:bCs/>
        </w:rPr>
        <w:t>進一步分析</w:t>
      </w:r>
      <w:r w:rsidR="00A968B5">
        <w:rPr>
          <w:rFonts w:ascii="標楷體" w:hAnsi="標楷體" w:hint="eastAsia"/>
          <w:bCs/>
        </w:rPr>
        <w:t>，渠等</w:t>
      </w:r>
      <w:r w:rsidR="00A968B5" w:rsidRPr="00D56A99">
        <w:rPr>
          <w:rFonts w:ascii="標楷體" w:hAnsi="標楷體" w:hint="eastAsia"/>
          <w:bCs/>
        </w:rPr>
        <w:t>與</w:t>
      </w:r>
      <w:r w:rsidR="00A968B5">
        <w:rPr>
          <w:rFonts w:ascii="標楷體" w:hAnsi="標楷體" w:hint="eastAsia"/>
          <w:bCs/>
        </w:rPr>
        <w:t>一般公務</w:t>
      </w:r>
      <w:r w:rsidR="00A968B5" w:rsidRPr="00D56A99">
        <w:rPr>
          <w:rFonts w:ascii="標楷體" w:hAnsi="標楷體" w:hint="eastAsia"/>
          <w:bCs/>
        </w:rPr>
        <w:t>人員</w:t>
      </w:r>
      <w:r w:rsidR="00A968B5">
        <w:rPr>
          <w:rFonts w:ascii="標楷體" w:hAnsi="標楷體" w:hint="eastAsia"/>
          <w:bCs/>
        </w:rPr>
        <w:t>的陞遷、考績相較，有無明顯差異</w:t>
      </w:r>
      <w:r w:rsidR="00A968B5" w:rsidRPr="00D56A99">
        <w:rPr>
          <w:rFonts w:ascii="標楷體" w:hAnsi="標楷體" w:hint="eastAsia"/>
          <w:bCs/>
        </w:rPr>
        <w:t>？</w:t>
      </w:r>
      <w:r w:rsidR="00A968B5">
        <w:rPr>
          <w:rFonts w:ascii="標楷體" w:hAnsi="標楷體" w:hint="eastAsia"/>
          <w:bCs/>
        </w:rPr>
        <w:t>2</w:t>
      </w:r>
      <w:r w:rsidR="00A968B5">
        <w:rPr>
          <w:rFonts w:ascii="標楷體" w:hAnsi="標楷體"/>
          <w:bCs/>
        </w:rPr>
        <w:t>.</w:t>
      </w:r>
      <w:r w:rsidR="00A968B5">
        <w:rPr>
          <w:rFonts w:ascii="標楷體" w:hAnsi="標楷體"/>
          <w:color w:val="000000"/>
        </w:rPr>
        <w:t>全國原民公務人員任職於</w:t>
      </w:r>
      <w:r w:rsidR="00A968B5" w:rsidRPr="00D56A99">
        <w:rPr>
          <w:rFonts w:ascii="標楷體" w:hAnsi="標楷體" w:hint="eastAsia"/>
          <w:bCs/>
        </w:rPr>
        <w:t>地方機關</w:t>
      </w:r>
      <w:r w:rsidR="00A968B5">
        <w:rPr>
          <w:rFonts w:ascii="標楷體" w:hAnsi="標楷體" w:hint="eastAsia"/>
          <w:color w:val="000000"/>
        </w:rPr>
        <w:t>計有</w:t>
      </w:r>
      <w:r w:rsidR="00A968B5">
        <w:rPr>
          <w:rFonts w:ascii="標楷體" w:hAnsi="標楷體"/>
          <w:color w:val="000000"/>
        </w:rPr>
        <w:t>4,526</w:t>
      </w:r>
      <w:r w:rsidR="00A968B5">
        <w:rPr>
          <w:rFonts w:ascii="標楷體" w:hAnsi="標楷體" w:hint="eastAsia"/>
          <w:color w:val="000000"/>
        </w:rPr>
        <w:t>人，其中任職原民公所計</w:t>
      </w:r>
      <w:r w:rsidR="00A968B5">
        <w:rPr>
          <w:rFonts w:ascii="標楷體" w:hAnsi="標楷體"/>
          <w:color w:val="000000"/>
        </w:rPr>
        <w:t>1,032人，</w:t>
      </w:r>
      <w:r w:rsidR="00A968B5">
        <w:rPr>
          <w:rFonts w:ascii="標楷體" w:hAnsi="標楷體" w:hint="eastAsia"/>
          <w:color w:val="000000"/>
        </w:rPr>
        <w:t>亦即地方機關之原民公務人員大多服務於非原民公所之機</w:t>
      </w:r>
      <w:r w:rsidR="00A968B5" w:rsidRPr="00125203">
        <w:rPr>
          <w:rFonts w:ascii="標楷體" w:hAnsi="標楷體" w:hint="eastAsia"/>
          <w:color w:val="000000" w:themeColor="text1"/>
        </w:rPr>
        <w:t>關</w:t>
      </w:r>
      <w:r w:rsidR="00A968B5">
        <w:rPr>
          <w:rFonts w:ascii="標楷體" w:hAnsi="標楷體" w:hint="eastAsia"/>
          <w:bCs/>
        </w:rPr>
        <w:t>。未讅服務於</w:t>
      </w:r>
      <w:r w:rsidR="00A968B5">
        <w:rPr>
          <w:rFonts w:ascii="標楷體" w:hAnsi="標楷體" w:hint="eastAsia"/>
          <w:color w:val="000000"/>
        </w:rPr>
        <w:t>非原民公所之機</w:t>
      </w:r>
      <w:r w:rsidR="00A968B5" w:rsidRPr="00125203">
        <w:rPr>
          <w:rFonts w:ascii="標楷體" w:hAnsi="標楷體" w:hint="eastAsia"/>
          <w:color w:val="000000" w:themeColor="text1"/>
        </w:rPr>
        <w:t>關</w:t>
      </w:r>
      <w:r w:rsidR="00A968B5">
        <w:rPr>
          <w:rFonts w:ascii="標楷體" w:hAnsi="標楷體" w:hint="eastAsia"/>
          <w:color w:val="000000" w:themeColor="text1"/>
        </w:rPr>
        <w:t>人員</w:t>
      </w:r>
      <w:r w:rsidR="00A968B5" w:rsidRPr="00D56A99">
        <w:rPr>
          <w:rFonts w:ascii="標楷體" w:hAnsi="標楷體" w:hint="eastAsia"/>
          <w:bCs/>
        </w:rPr>
        <w:t>與一般</w:t>
      </w:r>
      <w:r w:rsidR="00A968B5">
        <w:rPr>
          <w:rFonts w:ascii="標楷體" w:hAnsi="標楷體" w:hint="eastAsia"/>
          <w:bCs/>
        </w:rPr>
        <w:t>公務</w:t>
      </w:r>
      <w:r w:rsidR="00A968B5" w:rsidRPr="00D56A99">
        <w:rPr>
          <w:rFonts w:ascii="標楷體" w:hAnsi="標楷體" w:hint="eastAsia"/>
          <w:bCs/>
        </w:rPr>
        <w:t>人員</w:t>
      </w:r>
      <w:r w:rsidR="00A968B5">
        <w:rPr>
          <w:rFonts w:ascii="標楷體" w:hAnsi="標楷體" w:hint="eastAsia"/>
          <w:bCs/>
        </w:rPr>
        <w:t>陞遷、考績相</w:t>
      </w:r>
      <w:r w:rsidR="00A968B5" w:rsidRPr="00D56A99">
        <w:rPr>
          <w:rFonts w:ascii="標楷體" w:hAnsi="標楷體" w:hint="eastAsia"/>
          <w:bCs/>
        </w:rPr>
        <w:t>較，</w:t>
      </w:r>
      <w:r w:rsidR="00A968B5">
        <w:rPr>
          <w:rFonts w:ascii="標楷體" w:hAnsi="標楷體" w:hint="eastAsia"/>
          <w:bCs/>
        </w:rPr>
        <w:t>情況如何？值得探究，</w:t>
      </w:r>
      <w:r w:rsidR="00A968B5" w:rsidRPr="00D56A99">
        <w:rPr>
          <w:rFonts w:ascii="標楷體" w:hAnsi="標楷體" w:hint="eastAsia"/>
          <w:bCs/>
        </w:rPr>
        <w:t>方能確認</w:t>
      </w:r>
      <w:r w:rsidR="00A968B5">
        <w:rPr>
          <w:rFonts w:ascii="標楷體" w:hAnsi="標楷體" w:hint="eastAsia"/>
          <w:bCs/>
        </w:rPr>
        <w:t>原住民族公務人員服務於一般公務體系</w:t>
      </w:r>
      <w:r w:rsidR="00A968B5" w:rsidRPr="00D56A99">
        <w:rPr>
          <w:rFonts w:ascii="標楷體" w:hAnsi="標楷體" w:hint="eastAsia"/>
          <w:bCs/>
        </w:rPr>
        <w:t>有無受到足夠</w:t>
      </w:r>
      <w:r w:rsidR="00A968B5">
        <w:rPr>
          <w:rFonts w:ascii="標楷體" w:hAnsi="標楷體" w:hint="eastAsia"/>
          <w:bCs/>
        </w:rPr>
        <w:t>的</w:t>
      </w:r>
      <w:r w:rsidR="00A968B5" w:rsidRPr="00D56A99">
        <w:rPr>
          <w:rFonts w:ascii="標楷體" w:hAnsi="標楷體" w:hint="eastAsia"/>
          <w:bCs/>
        </w:rPr>
        <w:t>保障。</w:t>
      </w:r>
      <w:r w:rsidR="00A968B5">
        <w:rPr>
          <w:rFonts w:ascii="標楷體" w:hAnsi="標楷體" w:hint="eastAsia"/>
          <w:bCs/>
        </w:rPr>
        <w:t>3</w:t>
      </w:r>
      <w:r w:rsidR="00A968B5">
        <w:rPr>
          <w:rFonts w:ascii="標楷體" w:hAnsi="標楷體"/>
          <w:bCs/>
        </w:rPr>
        <w:t>.</w:t>
      </w:r>
      <w:r w:rsidR="00A968B5">
        <w:rPr>
          <w:rFonts w:ascii="標楷體" w:hAnsi="標楷體" w:hint="eastAsia"/>
          <w:bCs/>
        </w:rPr>
        <w:t>據了解，目前</w:t>
      </w:r>
      <w:r w:rsidR="00A968B5" w:rsidRPr="00D56A99">
        <w:rPr>
          <w:rFonts w:ascii="標楷體" w:hAnsi="標楷體" w:hint="eastAsia"/>
          <w:bCs/>
        </w:rPr>
        <w:t>全國</w:t>
      </w:r>
      <w:r w:rsidR="00A968B5">
        <w:rPr>
          <w:rFonts w:ascii="標楷體" w:hAnsi="標楷體" w:hint="eastAsia"/>
          <w:bCs/>
        </w:rPr>
        <w:t>鄉</w:t>
      </w:r>
      <w:r w:rsidR="00A968B5" w:rsidRPr="00D56A99">
        <w:rPr>
          <w:rFonts w:ascii="標楷體" w:hAnsi="標楷體" w:hint="eastAsia"/>
          <w:bCs/>
        </w:rPr>
        <w:t>公所最高職</w:t>
      </w:r>
      <w:r w:rsidR="00A968B5">
        <w:rPr>
          <w:rFonts w:ascii="標楷體" w:hAnsi="標楷體" w:hint="eastAsia"/>
          <w:bCs/>
        </w:rPr>
        <w:t>務列</w:t>
      </w:r>
      <w:r w:rsidR="00A968B5" w:rsidRPr="00D56A99">
        <w:rPr>
          <w:rFonts w:ascii="標楷體" w:hAnsi="標楷體" w:hint="eastAsia"/>
          <w:bCs/>
        </w:rPr>
        <w:t>等為薦任</w:t>
      </w:r>
      <w:r w:rsidR="00A968B5">
        <w:rPr>
          <w:rFonts w:ascii="標楷體" w:hAnsi="標楷體" w:hint="eastAsia"/>
          <w:bCs/>
        </w:rPr>
        <w:t>第九職等</w:t>
      </w:r>
      <w:r w:rsidR="00A968B5" w:rsidRPr="00A968B5">
        <w:rPr>
          <w:rFonts w:ascii="標楷體" w:hAnsi="標楷體" w:hint="eastAsia"/>
          <w:bCs/>
        </w:rPr>
        <w:t>，是以公所無簡任官乃制度使然。</w:t>
      </w:r>
    </w:p>
    <w:p w14:paraId="23361D36" w14:textId="0CF333BB" w:rsidR="004A1936" w:rsidRDefault="000A7740" w:rsidP="004A1936">
      <w:pPr>
        <w:pStyle w:val="30"/>
        <w:overflowPunct w:val="0"/>
        <w:spacing w:line="460" w:lineRule="exact"/>
        <w:ind w:leftChars="188" w:left="959" w:hangingChars="100" w:hanging="320"/>
        <w:rPr>
          <w:rFonts w:ascii="標楷體" w:hAnsi="標楷體"/>
          <w:b/>
          <w:color w:val="000000"/>
        </w:rPr>
      </w:pPr>
      <w:r>
        <w:rPr>
          <w:rFonts w:ascii="標楷體" w:hAnsi="標楷體" w:hint="eastAsia"/>
          <w:b/>
        </w:rPr>
        <w:t>吳委員新興：</w:t>
      </w:r>
      <w:r w:rsidR="0033376A" w:rsidRPr="00914DDF">
        <w:rPr>
          <w:rFonts w:ascii="標楷體" w:hAnsi="標楷體" w:hint="eastAsia"/>
          <w:bCs/>
          <w:color w:val="000000"/>
          <w:kern w:val="0"/>
        </w:rPr>
        <w:t>1</w:t>
      </w:r>
      <w:r w:rsidR="0033376A" w:rsidRPr="00914DDF">
        <w:rPr>
          <w:rFonts w:ascii="標楷體" w:hAnsi="標楷體"/>
          <w:bCs/>
          <w:color w:val="000000"/>
          <w:kern w:val="0"/>
        </w:rPr>
        <w:t>.</w:t>
      </w:r>
      <w:r w:rsidR="0033376A" w:rsidRPr="006228B4">
        <w:rPr>
          <w:rFonts w:ascii="標楷體" w:hAnsi="標楷體" w:hint="eastAsia"/>
          <w:bCs/>
        </w:rPr>
        <w:t>西方</w:t>
      </w:r>
      <w:r w:rsidR="0033376A">
        <w:rPr>
          <w:rFonts w:ascii="標楷體" w:hAnsi="標楷體" w:hint="eastAsia"/>
          <w:bCs/>
        </w:rPr>
        <w:t>民主</w:t>
      </w:r>
      <w:r w:rsidR="0033376A" w:rsidRPr="006228B4">
        <w:rPr>
          <w:rFonts w:ascii="標楷體" w:hAnsi="標楷體" w:hint="eastAsia"/>
          <w:bCs/>
        </w:rPr>
        <w:t>國家對少數民族的照顧</w:t>
      </w:r>
      <w:r w:rsidR="0033376A">
        <w:rPr>
          <w:rFonts w:ascii="標楷體" w:hAnsi="標楷體" w:hint="eastAsia"/>
          <w:bCs/>
        </w:rPr>
        <w:t>、關懷與重視</w:t>
      </w:r>
      <w:r w:rsidR="0033376A" w:rsidRPr="006228B4">
        <w:rPr>
          <w:rFonts w:ascii="標楷體" w:hAnsi="標楷體" w:hint="eastAsia"/>
          <w:bCs/>
        </w:rPr>
        <w:t>是一種美德</w:t>
      </w:r>
      <w:r w:rsidR="0033376A">
        <w:rPr>
          <w:rFonts w:ascii="標楷體" w:hAnsi="標楷體" w:hint="eastAsia"/>
          <w:bCs/>
        </w:rPr>
        <w:t>。本次</w:t>
      </w:r>
      <w:r w:rsidR="0033376A" w:rsidRPr="006228B4">
        <w:rPr>
          <w:rFonts w:ascii="標楷體" w:hAnsi="標楷體" w:hint="eastAsia"/>
          <w:bCs/>
        </w:rPr>
        <w:t>報告結語</w:t>
      </w:r>
      <w:r w:rsidR="0033376A">
        <w:rPr>
          <w:rFonts w:ascii="標楷體" w:hAnsi="標楷體" w:hint="eastAsia"/>
          <w:bCs/>
        </w:rPr>
        <w:t>部分，個人表示</w:t>
      </w:r>
      <w:r w:rsidR="0033376A" w:rsidRPr="006228B4">
        <w:rPr>
          <w:rFonts w:ascii="標楷體" w:hAnsi="標楷體" w:hint="eastAsia"/>
          <w:bCs/>
        </w:rPr>
        <w:t>認同。在</w:t>
      </w:r>
      <w:r w:rsidR="0033376A">
        <w:rPr>
          <w:rFonts w:ascii="標楷體" w:hAnsi="標楷體" w:hint="eastAsia"/>
          <w:bCs/>
        </w:rPr>
        <w:t>自由民主的</w:t>
      </w:r>
      <w:r w:rsidR="0033376A" w:rsidRPr="006228B4">
        <w:rPr>
          <w:rFonts w:ascii="標楷體" w:hAnsi="標楷體" w:hint="eastAsia"/>
          <w:bCs/>
        </w:rPr>
        <w:t>台灣</w:t>
      </w:r>
      <w:r w:rsidR="0033376A">
        <w:rPr>
          <w:rFonts w:ascii="標楷體" w:hAnsi="標楷體" w:hint="eastAsia"/>
          <w:bCs/>
        </w:rPr>
        <w:t>，對於原住民族</w:t>
      </w:r>
      <w:r w:rsidR="0033376A" w:rsidRPr="006228B4">
        <w:rPr>
          <w:rFonts w:ascii="標楷體" w:hAnsi="標楷體" w:hint="eastAsia"/>
          <w:bCs/>
        </w:rPr>
        <w:t>的重視及照顧，</w:t>
      </w:r>
      <w:r w:rsidR="0033376A">
        <w:rPr>
          <w:rFonts w:ascii="標楷體" w:hAnsi="標楷體" w:hint="eastAsia"/>
          <w:bCs/>
        </w:rPr>
        <w:t>應屬</w:t>
      </w:r>
      <w:r w:rsidR="0033376A" w:rsidRPr="006228B4">
        <w:rPr>
          <w:rFonts w:ascii="標楷體" w:hAnsi="標楷體" w:hint="eastAsia"/>
          <w:bCs/>
        </w:rPr>
        <w:t>公平</w:t>
      </w:r>
      <w:r w:rsidR="0033376A">
        <w:rPr>
          <w:rFonts w:ascii="標楷體" w:hAnsi="標楷體" w:hint="eastAsia"/>
          <w:bCs/>
        </w:rPr>
        <w:t>、</w:t>
      </w:r>
      <w:r w:rsidR="0033376A" w:rsidRPr="006228B4">
        <w:rPr>
          <w:rFonts w:ascii="標楷體" w:hAnsi="標楷體" w:hint="eastAsia"/>
          <w:bCs/>
        </w:rPr>
        <w:t>公正，</w:t>
      </w:r>
      <w:r w:rsidR="0033376A">
        <w:rPr>
          <w:rFonts w:ascii="標楷體" w:hAnsi="標楷體" w:hint="eastAsia"/>
          <w:bCs/>
        </w:rPr>
        <w:t>原住民族在各領域表現優異，特別是</w:t>
      </w:r>
      <w:r w:rsidR="0033376A" w:rsidRPr="006228B4">
        <w:rPr>
          <w:rFonts w:ascii="標楷體" w:hAnsi="標楷體" w:hint="eastAsia"/>
          <w:bCs/>
        </w:rPr>
        <w:t>音樂</w:t>
      </w:r>
      <w:r w:rsidR="0033376A">
        <w:rPr>
          <w:rFonts w:ascii="標楷體" w:hAnsi="標楷體" w:hint="eastAsia"/>
          <w:bCs/>
        </w:rPr>
        <w:t>的</w:t>
      </w:r>
      <w:r w:rsidR="0033376A" w:rsidRPr="006228B4">
        <w:rPr>
          <w:rFonts w:ascii="標楷體" w:hAnsi="標楷體" w:hint="eastAsia"/>
          <w:bCs/>
        </w:rPr>
        <w:t>製作</w:t>
      </w:r>
      <w:r w:rsidR="0033376A">
        <w:rPr>
          <w:rFonts w:ascii="標楷體" w:hAnsi="標楷體" w:hint="eastAsia"/>
          <w:bCs/>
        </w:rPr>
        <w:t>呈現，</w:t>
      </w:r>
      <w:r w:rsidR="0033376A" w:rsidRPr="006228B4">
        <w:rPr>
          <w:rFonts w:ascii="標楷體" w:hAnsi="標楷體" w:hint="eastAsia"/>
          <w:bCs/>
        </w:rPr>
        <w:t>在國際</w:t>
      </w:r>
      <w:r w:rsidR="0033376A">
        <w:rPr>
          <w:rFonts w:ascii="標楷體" w:hAnsi="標楷體" w:hint="eastAsia"/>
          <w:bCs/>
        </w:rPr>
        <w:t>上</w:t>
      </w:r>
      <w:r w:rsidR="0033376A" w:rsidRPr="006228B4">
        <w:rPr>
          <w:rFonts w:ascii="標楷體" w:hAnsi="標楷體" w:hint="eastAsia"/>
          <w:bCs/>
        </w:rPr>
        <w:t>表現亮眼卓越。</w:t>
      </w:r>
      <w:r w:rsidR="0033376A">
        <w:rPr>
          <w:rFonts w:ascii="標楷體" w:hAnsi="標楷體" w:hint="eastAsia"/>
          <w:bCs/>
        </w:rPr>
        <w:t>就本次報告而言，重點在於</w:t>
      </w:r>
      <w:r w:rsidR="0033376A" w:rsidRPr="006228B4">
        <w:rPr>
          <w:rFonts w:ascii="標楷體" w:hAnsi="標楷體" w:hint="eastAsia"/>
          <w:bCs/>
        </w:rPr>
        <w:t>政府</w:t>
      </w:r>
      <w:r w:rsidR="0033376A">
        <w:rPr>
          <w:rFonts w:ascii="標楷體" w:hAnsi="標楷體" w:hint="eastAsia"/>
          <w:bCs/>
        </w:rPr>
        <w:t>在</w:t>
      </w:r>
      <w:r w:rsidR="0033376A" w:rsidRPr="006228B4">
        <w:rPr>
          <w:rFonts w:ascii="標楷體" w:hAnsi="標楷體" w:hint="eastAsia"/>
          <w:bCs/>
        </w:rPr>
        <w:t>政策</w:t>
      </w:r>
      <w:r w:rsidR="0033376A">
        <w:rPr>
          <w:rFonts w:ascii="標楷體" w:hAnsi="標楷體" w:hint="eastAsia"/>
          <w:bCs/>
        </w:rPr>
        <w:t>上如何進一步彰</w:t>
      </w:r>
      <w:r w:rsidR="0033376A" w:rsidRPr="006228B4">
        <w:rPr>
          <w:rFonts w:ascii="標楷體" w:hAnsi="標楷體" w:hint="eastAsia"/>
          <w:bCs/>
        </w:rPr>
        <w:t>顯對</w:t>
      </w:r>
      <w:r w:rsidR="0033376A">
        <w:rPr>
          <w:rFonts w:ascii="標楷體" w:hAnsi="標楷體" w:hint="eastAsia"/>
          <w:bCs/>
        </w:rPr>
        <w:t>於</w:t>
      </w:r>
      <w:r w:rsidR="0033376A" w:rsidRPr="006228B4">
        <w:rPr>
          <w:rFonts w:ascii="標楷體" w:hAnsi="標楷體" w:hint="eastAsia"/>
          <w:bCs/>
        </w:rPr>
        <w:t>原</w:t>
      </w:r>
      <w:r w:rsidR="0033376A">
        <w:rPr>
          <w:rFonts w:ascii="標楷體" w:hAnsi="標楷體" w:hint="eastAsia"/>
          <w:bCs/>
        </w:rPr>
        <w:t>住</w:t>
      </w:r>
      <w:r w:rsidR="0033376A" w:rsidRPr="006228B4">
        <w:rPr>
          <w:rFonts w:ascii="標楷體" w:hAnsi="標楷體" w:hint="eastAsia"/>
          <w:bCs/>
        </w:rPr>
        <w:t>民</w:t>
      </w:r>
      <w:r w:rsidR="0033376A">
        <w:rPr>
          <w:rFonts w:ascii="標楷體" w:hAnsi="標楷體" w:hint="eastAsia"/>
          <w:bCs/>
        </w:rPr>
        <w:t>族</w:t>
      </w:r>
      <w:r w:rsidR="0033376A" w:rsidRPr="006228B4">
        <w:rPr>
          <w:rFonts w:ascii="標楷體" w:hAnsi="標楷體" w:hint="eastAsia"/>
          <w:bCs/>
        </w:rPr>
        <w:t>的關懷及照</w:t>
      </w:r>
      <w:r w:rsidR="0033376A">
        <w:rPr>
          <w:rFonts w:ascii="標楷體" w:hAnsi="標楷體" w:hint="eastAsia"/>
          <w:bCs/>
        </w:rPr>
        <w:t>護。過去本院</w:t>
      </w:r>
      <w:r w:rsidR="0033376A" w:rsidRPr="006228B4">
        <w:rPr>
          <w:rFonts w:ascii="標楷體" w:hAnsi="標楷體" w:hint="eastAsia"/>
          <w:bCs/>
        </w:rPr>
        <w:t>曾</w:t>
      </w:r>
      <w:r w:rsidR="0033376A">
        <w:rPr>
          <w:rFonts w:ascii="標楷體" w:hAnsi="標楷體" w:hint="eastAsia"/>
          <w:bCs/>
        </w:rPr>
        <w:t>與屏東縣原民鄉公所座談</w:t>
      </w:r>
      <w:r w:rsidR="0033376A" w:rsidRPr="006228B4">
        <w:rPr>
          <w:rFonts w:ascii="標楷體" w:hAnsi="標楷體" w:hint="eastAsia"/>
          <w:bCs/>
        </w:rPr>
        <w:t>，</w:t>
      </w:r>
      <w:r w:rsidR="0033376A">
        <w:rPr>
          <w:rFonts w:ascii="標楷體" w:hAnsi="標楷體" w:hint="eastAsia"/>
          <w:bCs/>
        </w:rPr>
        <w:t>大多反映</w:t>
      </w:r>
      <w:r w:rsidR="0033376A" w:rsidRPr="006228B4">
        <w:rPr>
          <w:rFonts w:ascii="標楷體" w:hAnsi="標楷體" w:hint="eastAsia"/>
          <w:bCs/>
        </w:rPr>
        <w:t>原住民</w:t>
      </w:r>
      <w:r w:rsidR="0033376A">
        <w:rPr>
          <w:rFonts w:ascii="標楷體" w:hAnsi="標楷體" w:hint="eastAsia"/>
          <w:bCs/>
        </w:rPr>
        <w:t>族公務人員無法在原鄉久任等問題。個人認為由原住民族自治是很重要的事，因其了解自己的故鄉，如何解決留才問題，宜積極研議特別的解決辦法。銓敘</w:t>
      </w:r>
      <w:r w:rsidR="0033376A" w:rsidRPr="006228B4">
        <w:rPr>
          <w:rFonts w:ascii="標楷體" w:hAnsi="標楷體" w:hint="eastAsia"/>
          <w:bCs/>
        </w:rPr>
        <w:t>部除現有政策</w:t>
      </w:r>
      <w:r w:rsidR="0033376A">
        <w:rPr>
          <w:rFonts w:ascii="標楷體" w:hAnsi="標楷體" w:hint="eastAsia"/>
          <w:bCs/>
        </w:rPr>
        <w:t>，如在</w:t>
      </w:r>
      <w:r w:rsidR="0033376A" w:rsidRPr="005203C6">
        <w:rPr>
          <w:rFonts w:ascii="標楷體" w:hAnsi="標楷體"/>
          <w:shd w:val="clear" w:color="auto" w:fill="FFFFFF"/>
        </w:rPr>
        <w:t>山僻地區（包括偏遠地區、高山地區）、離島地區</w:t>
      </w:r>
      <w:r w:rsidR="0033376A">
        <w:rPr>
          <w:rFonts w:ascii="標楷體" w:hAnsi="標楷體" w:hint="eastAsia"/>
          <w:shd w:val="clear" w:color="auto" w:fill="FFFFFF"/>
        </w:rPr>
        <w:t>服務</w:t>
      </w:r>
      <w:r w:rsidR="0033376A" w:rsidRPr="005203C6">
        <w:rPr>
          <w:rFonts w:ascii="標楷體" w:hAnsi="標楷體"/>
          <w:shd w:val="clear" w:color="auto" w:fill="FFFFFF"/>
        </w:rPr>
        <w:t>，</w:t>
      </w:r>
      <w:r w:rsidR="0033376A">
        <w:rPr>
          <w:rFonts w:ascii="標楷體" w:hAnsi="標楷體" w:hint="eastAsia"/>
          <w:shd w:val="clear" w:color="auto" w:fill="FFFFFF"/>
        </w:rPr>
        <w:t>發給地域加給</w:t>
      </w:r>
      <w:r w:rsidR="0033376A" w:rsidRPr="006228B4">
        <w:rPr>
          <w:rFonts w:ascii="標楷體" w:hAnsi="標楷體" w:hint="eastAsia"/>
          <w:bCs/>
        </w:rPr>
        <w:t>外，</w:t>
      </w:r>
      <w:r w:rsidR="0033376A">
        <w:rPr>
          <w:rFonts w:ascii="標楷體" w:hAnsi="標楷體" w:hint="eastAsia"/>
          <w:bCs/>
        </w:rPr>
        <w:t>建議</w:t>
      </w:r>
      <w:r w:rsidR="0033376A" w:rsidRPr="006228B4">
        <w:rPr>
          <w:rFonts w:ascii="標楷體" w:hAnsi="標楷體" w:hint="eastAsia"/>
          <w:bCs/>
        </w:rPr>
        <w:t>思考制定更有效的</w:t>
      </w:r>
      <w:r w:rsidR="0033376A">
        <w:rPr>
          <w:rFonts w:ascii="標楷體" w:hAnsi="標楷體" w:hint="eastAsia"/>
          <w:bCs/>
        </w:rPr>
        <w:t>留鄉</w:t>
      </w:r>
      <w:r w:rsidR="0033376A" w:rsidRPr="006228B4">
        <w:rPr>
          <w:rFonts w:ascii="標楷體" w:hAnsi="標楷體" w:hint="eastAsia"/>
          <w:bCs/>
        </w:rPr>
        <w:t>政策</w:t>
      </w:r>
      <w:r w:rsidR="0033376A">
        <w:rPr>
          <w:rFonts w:ascii="標楷體" w:hAnsi="標楷體" w:hint="eastAsia"/>
          <w:bCs/>
        </w:rPr>
        <w:t>，如調整加給、提高職務列等</w:t>
      </w:r>
      <w:r w:rsidR="0033376A">
        <w:rPr>
          <w:rFonts w:ascii="標楷體" w:hAnsi="標楷體" w:hint="eastAsia"/>
          <w:bCs/>
        </w:rPr>
        <w:lastRenderedPageBreak/>
        <w:t>及陞遷等措施</w:t>
      </w:r>
      <w:r w:rsidR="0033376A" w:rsidRPr="006228B4">
        <w:rPr>
          <w:rFonts w:ascii="標楷體" w:hAnsi="標楷體" w:hint="eastAsia"/>
          <w:bCs/>
        </w:rPr>
        <w:t>，</w:t>
      </w:r>
      <w:r w:rsidR="0033376A">
        <w:rPr>
          <w:rFonts w:ascii="標楷體" w:hAnsi="標楷體" w:hint="eastAsia"/>
          <w:bCs/>
        </w:rPr>
        <w:t>以鼓勵原住民族公務人員返鄉服務。因原住民族委員會為辦理原住民族業務的主管機關，須積極研議相關政策，本院則協助辦理</w:t>
      </w:r>
      <w:r w:rsidR="0033376A" w:rsidRPr="006228B4">
        <w:rPr>
          <w:rFonts w:ascii="標楷體" w:hAnsi="標楷體" w:hint="eastAsia"/>
          <w:bCs/>
        </w:rPr>
        <w:t>，</w:t>
      </w:r>
      <w:r w:rsidR="0033376A">
        <w:rPr>
          <w:rFonts w:ascii="標楷體" w:hAnsi="標楷體" w:hint="eastAsia"/>
          <w:bCs/>
        </w:rPr>
        <w:t>俾期綜效。2</w:t>
      </w:r>
      <w:r w:rsidR="0033376A">
        <w:rPr>
          <w:rFonts w:ascii="標楷體" w:hAnsi="標楷體"/>
          <w:bCs/>
        </w:rPr>
        <w:t>.</w:t>
      </w:r>
      <w:r w:rsidR="0033376A">
        <w:rPr>
          <w:rFonts w:ascii="標楷體" w:hAnsi="標楷體" w:hint="eastAsia"/>
          <w:bCs/>
        </w:rPr>
        <w:t>目前國內</w:t>
      </w:r>
      <w:r w:rsidR="0033376A" w:rsidRPr="006228B4">
        <w:rPr>
          <w:rFonts w:ascii="標楷體" w:hAnsi="標楷體" w:hint="eastAsia"/>
          <w:bCs/>
        </w:rPr>
        <w:t>許多大專院校</w:t>
      </w:r>
      <w:r w:rsidR="0033376A">
        <w:rPr>
          <w:rFonts w:ascii="標楷體" w:hAnsi="標楷體" w:hint="eastAsia"/>
          <w:bCs/>
        </w:rPr>
        <w:t>設</w:t>
      </w:r>
      <w:r w:rsidR="0033376A" w:rsidRPr="006228B4">
        <w:rPr>
          <w:rFonts w:ascii="標楷體" w:hAnsi="標楷體" w:hint="eastAsia"/>
          <w:bCs/>
        </w:rPr>
        <w:t>有原</w:t>
      </w:r>
      <w:r w:rsidR="0033376A">
        <w:rPr>
          <w:rFonts w:ascii="標楷體" w:hAnsi="標楷體" w:hint="eastAsia"/>
          <w:bCs/>
        </w:rPr>
        <w:t>住</w:t>
      </w:r>
      <w:r w:rsidR="0033376A" w:rsidRPr="006228B4">
        <w:rPr>
          <w:rFonts w:ascii="標楷體" w:hAnsi="標楷體" w:hint="eastAsia"/>
          <w:bCs/>
        </w:rPr>
        <w:t>民</w:t>
      </w:r>
      <w:r w:rsidR="0033376A">
        <w:rPr>
          <w:rFonts w:ascii="標楷體" w:hAnsi="標楷體" w:hint="eastAsia"/>
          <w:bCs/>
        </w:rPr>
        <w:t>族</w:t>
      </w:r>
      <w:r w:rsidR="0033376A" w:rsidRPr="006228B4">
        <w:rPr>
          <w:rFonts w:ascii="標楷體" w:hAnsi="標楷體" w:hint="eastAsia"/>
          <w:bCs/>
        </w:rPr>
        <w:t>教育中心，</w:t>
      </w:r>
      <w:r w:rsidR="0033376A">
        <w:rPr>
          <w:rFonts w:ascii="標楷體" w:hAnsi="標楷體" w:hint="eastAsia"/>
          <w:bCs/>
        </w:rPr>
        <w:t>建議考選部與其合作，規劃</w:t>
      </w:r>
      <w:r w:rsidR="0033376A" w:rsidRPr="006228B4">
        <w:rPr>
          <w:rFonts w:ascii="標楷體" w:hAnsi="標楷體" w:hint="eastAsia"/>
          <w:bCs/>
        </w:rPr>
        <w:t>宣揚鼓勵</w:t>
      </w:r>
      <w:r w:rsidR="0033376A">
        <w:rPr>
          <w:rFonts w:ascii="標楷體" w:hAnsi="標楷體" w:hint="eastAsia"/>
          <w:bCs/>
        </w:rPr>
        <w:t>原住民族學生踴躍</w:t>
      </w:r>
      <w:r w:rsidR="0033376A" w:rsidRPr="006228B4">
        <w:rPr>
          <w:rFonts w:ascii="標楷體" w:hAnsi="標楷體" w:hint="eastAsia"/>
          <w:bCs/>
        </w:rPr>
        <w:t>參與國</w:t>
      </w:r>
      <w:r w:rsidR="0033376A">
        <w:rPr>
          <w:rFonts w:ascii="標楷體" w:hAnsi="標楷體" w:hint="eastAsia"/>
          <w:bCs/>
        </w:rPr>
        <w:t>家</w:t>
      </w:r>
      <w:r w:rsidR="0033376A" w:rsidRPr="006228B4">
        <w:rPr>
          <w:rFonts w:ascii="標楷體" w:hAnsi="標楷體" w:hint="eastAsia"/>
          <w:bCs/>
        </w:rPr>
        <w:t>考</w:t>
      </w:r>
      <w:r w:rsidR="0033376A">
        <w:rPr>
          <w:rFonts w:ascii="標楷體" w:hAnsi="標楷體" w:hint="eastAsia"/>
          <w:bCs/>
        </w:rPr>
        <w:t>試，應可大幅度提高原</w:t>
      </w:r>
      <w:r w:rsidR="0033376A" w:rsidRPr="004F680F">
        <w:rPr>
          <w:rFonts w:ascii="標楷體" w:hAnsi="標楷體" w:hint="eastAsia"/>
          <w:bCs/>
          <w:spacing w:val="-6"/>
        </w:rPr>
        <w:t>住民族報考人數，讓更多優秀的原住民族能進入公部門服務。</w:t>
      </w:r>
    </w:p>
    <w:p w14:paraId="1656077A" w14:textId="0C2FED50" w:rsidR="008718A5" w:rsidRDefault="004A1936" w:rsidP="00F2213C">
      <w:pPr>
        <w:pStyle w:val="30"/>
        <w:overflowPunct w:val="0"/>
        <w:spacing w:line="460" w:lineRule="exact"/>
        <w:ind w:leftChars="188" w:left="959" w:hangingChars="100" w:hanging="320"/>
        <w:rPr>
          <w:rFonts w:ascii="標楷體" w:hAnsi="標楷體"/>
        </w:rPr>
      </w:pPr>
      <w:r w:rsidRPr="0010657F">
        <w:rPr>
          <w:rFonts w:ascii="標楷體" w:hAnsi="標楷體" w:hint="eastAsia"/>
          <w:b/>
        </w:rPr>
        <w:t>院長意見</w:t>
      </w:r>
      <w:r w:rsidRPr="0095158A">
        <w:rPr>
          <w:rFonts w:ascii="標楷體" w:hAnsi="標楷體" w:hint="eastAsia"/>
          <w:b/>
        </w:rPr>
        <w:t>：</w:t>
      </w:r>
      <w:r w:rsidR="00FF0D4D">
        <w:rPr>
          <w:rFonts w:ascii="標楷體" w:hAnsi="標楷體" w:hint="eastAsia"/>
          <w:bCs/>
        </w:rPr>
        <w:t>具</w:t>
      </w:r>
      <w:r w:rsidR="002A33C7">
        <w:rPr>
          <w:rFonts w:ascii="標楷體" w:hAnsi="標楷體" w:hint="eastAsia"/>
          <w:bCs/>
        </w:rPr>
        <w:t>特殊身分</w:t>
      </w:r>
      <w:r w:rsidR="002062D7">
        <w:rPr>
          <w:rFonts w:ascii="標楷體" w:hAnsi="標楷體" w:hint="eastAsia"/>
          <w:bCs/>
        </w:rPr>
        <w:t>者</w:t>
      </w:r>
      <w:r w:rsidR="002A33C7">
        <w:rPr>
          <w:rFonts w:ascii="標楷體" w:hAnsi="標楷體" w:hint="eastAsia"/>
          <w:bCs/>
        </w:rPr>
        <w:t>參加特考</w:t>
      </w:r>
      <w:r w:rsidR="00340CD6">
        <w:rPr>
          <w:rFonts w:ascii="標楷體" w:hAnsi="標楷體" w:hint="eastAsia"/>
          <w:bCs/>
        </w:rPr>
        <w:t>錄取後</w:t>
      </w:r>
      <w:r w:rsidR="00F2213C">
        <w:rPr>
          <w:rFonts w:ascii="標楷體" w:hAnsi="標楷體" w:hint="eastAsia"/>
          <w:bCs/>
        </w:rPr>
        <w:t>進入公部門</w:t>
      </w:r>
      <w:r w:rsidR="002A33C7">
        <w:rPr>
          <w:rFonts w:ascii="標楷體" w:hAnsi="標楷體" w:hint="eastAsia"/>
          <w:bCs/>
        </w:rPr>
        <w:t>服務，</w:t>
      </w:r>
      <w:r w:rsidR="00340CD6">
        <w:rPr>
          <w:rFonts w:ascii="標楷體" w:hAnsi="標楷體" w:hint="eastAsia"/>
          <w:bCs/>
        </w:rPr>
        <w:t>機關</w:t>
      </w:r>
      <w:r w:rsidR="003622E4">
        <w:rPr>
          <w:rFonts w:ascii="標楷體" w:hAnsi="標楷體" w:hint="eastAsia"/>
          <w:bCs/>
        </w:rPr>
        <w:t>在陞遷、考績等面向</w:t>
      </w:r>
      <w:r w:rsidR="00581C1B">
        <w:rPr>
          <w:rFonts w:ascii="標楷體" w:hAnsi="標楷體" w:hint="eastAsia"/>
          <w:bCs/>
        </w:rPr>
        <w:t>仍</w:t>
      </w:r>
      <w:r w:rsidR="00340CD6">
        <w:rPr>
          <w:rFonts w:ascii="標楷體" w:hAnsi="標楷體" w:hint="eastAsia"/>
          <w:bCs/>
        </w:rPr>
        <w:t>秉持</w:t>
      </w:r>
      <w:r w:rsidR="00F2213C">
        <w:rPr>
          <w:rFonts w:ascii="標楷體" w:hAnsi="標楷體" w:hint="eastAsia"/>
          <w:bCs/>
        </w:rPr>
        <w:t>功績</w:t>
      </w:r>
      <w:r w:rsidR="002A33C7">
        <w:rPr>
          <w:rFonts w:ascii="標楷體" w:hAnsi="標楷體" w:hint="eastAsia"/>
          <w:bCs/>
        </w:rPr>
        <w:t>制</w:t>
      </w:r>
      <w:r w:rsidR="00F2213C">
        <w:rPr>
          <w:rFonts w:ascii="標楷體" w:hAnsi="標楷體" w:hint="eastAsia"/>
          <w:bCs/>
        </w:rPr>
        <w:t>。</w:t>
      </w:r>
      <w:r w:rsidR="00FF0D4D">
        <w:rPr>
          <w:rFonts w:ascii="標楷體" w:hAnsi="標楷體" w:hint="eastAsia"/>
          <w:bCs/>
        </w:rPr>
        <w:t>至於</w:t>
      </w:r>
      <w:r w:rsidR="00F626F7">
        <w:rPr>
          <w:rFonts w:ascii="標楷體" w:hAnsi="標楷體" w:hint="eastAsia"/>
          <w:bCs/>
        </w:rPr>
        <w:t>原住民族</w:t>
      </w:r>
      <w:r w:rsidR="002A33C7">
        <w:rPr>
          <w:rFonts w:ascii="標楷體" w:hAnsi="標楷體" w:hint="eastAsia"/>
          <w:bCs/>
        </w:rPr>
        <w:t>政策性</w:t>
      </w:r>
      <w:r w:rsidR="00FF0D4D">
        <w:rPr>
          <w:rFonts w:ascii="標楷體" w:hAnsi="標楷體" w:hint="eastAsia"/>
          <w:bCs/>
        </w:rPr>
        <w:t>議</w:t>
      </w:r>
      <w:r w:rsidR="002A33C7">
        <w:rPr>
          <w:rFonts w:ascii="標楷體" w:hAnsi="標楷體" w:hint="eastAsia"/>
          <w:bCs/>
        </w:rPr>
        <w:t>題，如</w:t>
      </w:r>
      <w:r w:rsidR="00F2213C">
        <w:rPr>
          <w:rFonts w:ascii="標楷體" w:hAnsi="標楷體" w:hint="eastAsia"/>
          <w:bCs/>
        </w:rPr>
        <w:t>推動原鄉自治</w:t>
      </w:r>
      <w:r w:rsidR="00F626F7">
        <w:rPr>
          <w:rFonts w:ascii="標楷體" w:hAnsi="標楷體" w:hint="eastAsia"/>
          <w:bCs/>
        </w:rPr>
        <w:t>、</w:t>
      </w:r>
      <w:r w:rsidR="00F2213C">
        <w:rPr>
          <w:rFonts w:ascii="標楷體" w:hAnsi="標楷體" w:hint="eastAsia"/>
          <w:bCs/>
        </w:rPr>
        <w:t>返鄉服務</w:t>
      </w:r>
      <w:r w:rsidR="00C95A9F">
        <w:rPr>
          <w:rFonts w:ascii="標楷體" w:hAnsi="標楷體" w:hint="eastAsia"/>
          <w:bCs/>
        </w:rPr>
        <w:t>及</w:t>
      </w:r>
      <w:r w:rsidR="002A33C7">
        <w:rPr>
          <w:rFonts w:ascii="標楷體" w:hAnsi="標楷體" w:hint="eastAsia"/>
          <w:bCs/>
        </w:rPr>
        <w:t>人才久任等，</w:t>
      </w:r>
      <w:r w:rsidR="005466EE">
        <w:rPr>
          <w:rFonts w:ascii="標楷體" w:hAnsi="標楷體" w:hint="eastAsia"/>
          <w:bCs/>
        </w:rPr>
        <w:t>宜</w:t>
      </w:r>
      <w:r w:rsidR="002A33C7">
        <w:rPr>
          <w:rFonts w:ascii="標楷體" w:hAnsi="標楷體" w:hint="eastAsia"/>
          <w:bCs/>
        </w:rPr>
        <w:t>由</w:t>
      </w:r>
      <w:r w:rsidR="005466EE">
        <w:rPr>
          <w:rFonts w:ascii="標楷體" w:hAnsi="標楷體" w:hint="eastAsia"/>
          <w:bCs/>
        </w:rPr>
        <w:t>主政機關</w:t>
      </w:r>
      <w:r w:rsidR="002A33C7">
        <w:rPr>
          <w:rFonts w:ascii="標楷體" w:hAnsi="標楷體" w:hint="eastAsia"/>
          <w:bCs/>
        </w:rPr>
        <w:t>原</w:t>
      </w:r>
      <w:r w:rsidR="00FF0D4D">
        <w:rPr>
          <w:rFonts w:ascii="標楷體" w:hAnsi="標楷體" w:hint="eastAsia"/>
          <w:bCs/>
        </w:rPr>
        <w:t>住</w:t>
      </w:r>
      <w:r w:rsidR="002A33C7">
        <w:rPr>
          <w:rFonts w:ascii="標楷體" w:hAnsi="標楷體" w:hint="eastAsia"/>
          <w:bCs/>
        </w:rPr>
        <w:t>民</w:t>
      </w:r>
      <w:r w:rsidR="00FF0D4D">
        <w:rPr>
          <w:rFonts w:ascii="標楷體" w:hAnsi="標楷體" w:hint="eastAsia"/>
          <w:bCs/>
        </w:rPr>
        <w:t>族委員</w:t>
      </w:r>
      <w:r w:rsidR="002A33C7">
        <w:rPr>
          <w:rFonts w:ascii="標楷體" w:hAnsi="標楷體" w:hint="eastAsia"/>
          <w:bCs/>
        </w:rPr>
        <w:t>會研議</w:t>
      </w:r>
      <w:r w:rsidR="00951405">
        <w:rPr>
          <w:rFonts w:ascii="標楷體" w:hAnsi="標楷體" w:hint="eastAsia"/>
          <w:bCs/>
        </w:rPr>
        <w:t>規劃</w:t>
      </w:r>
      <w:r w:rsidR="002A33C7">
        <w:rPr>
          <w:rFonts w:ascii="標楷體" w:hAnsi="標楷體" w:hint="eastAsia"/>
          <w:bCs/>
        </w:rPr>
        <w:t>解決</w:t>
      </w:r>
      <w:r w:rsidR="00951405">
        <w:rPr>
          <w:rFonts w:ascii="標楷體" w:hAnsi="標楷體" w:hint="eastAsia"/>
          <w:bCs/>
        </w:rPr>
        <w:t>之道</w:t>
      </w:r>
      <w:r w:rsidR="002A33C7">
        <w:rPr>
          <w:rFonts w:ascii="標楷體" w:hAnsi="標楷體" w:hint="eastAsia"/>
          <w:bCs/>
        </w:rPr>
        <w:t>，</w:t>
      </w:r>
      <w:r w:rsidR="00F2213C">
        <w:rPr>
          <w:rFonts w:ascii="標楷體" w:hAnsi="標楷體" w:hint="eastAsia"/>
          <w:bCs/>
        </w:rPr>
        <w:t>本院</w:t>
      </w:r>
      <w:r w:rsidR="005466EE">
        <w:rPr>
          <w:rFonts w:ascii="標楷體" w:hAnsi="標楷體" w:hint="eastAsia"/>
          <w:bCs/>
        </w:rPr>
        <w:t>可</w:t>
      </w:r>
      <w:r w:rsidR="00340CD6">
        <w:rPr>
          <w:rFonts w:ascii="標楷體" w:hAnsi="標楷體" w:hint="eastAsia"/>
          <w:bCs/>
        </w:rPr>
        <w:t>從旁</w:t>
      </w:r>
      <w:r w:rsidR="00F2213C">
        <w:rPr>
          <w:rFonts w:ascii="標楷體" w:hAnsi="標楷體" w:hint="eastAsia"/>
          <w:bCs/>
        </w:rPr>
        <w:t>協助</w:t>
      </w:r>
      <w:r w:rsidR="00FF0D4D">
        <w:rPr>
          <w:rFonts w:ascii="標楷體" w:hAnsi="標楷體" w:hint="eastAsia"/>
          <w:bCs/>
        </w:rPr>
        <w:t>並</w:t>
      </w:r>
      <w:r w:rsidR="00F2213C">
        <w:rPr>
          <w:rFonts w:ascii="標楷體" w:hAnsi="標楷體" w:hint="eastAsia"/>
          <w:bCs/>
        </w:rPr>
        <w:t>配合</w:t>
      </w:r>
      <w:r w:rsidR="00FF0D4D">
        <w:rPr>
          <w:rFonts w:ascii="標楷體" w:hAnsi="標楷體" w:hint="eastAsia"/>
          <w:bCs/>
        </w:rPr>
        <w:t>辦理</w:t>
      </w:r>
      <w:r w:rsidR="00F2213C">
        <w:rPr>
          <w:rFonts w:ascii="標楷體" w:hAnsi="標楷體" w:hint="eastAsia"/>
          <w:bCs/>
        </w:rPr>
        <w:t>。</w:t>
      </w:r>
    </w:p>
    <w:p w14:paraId="511EAFB8" w14:textId="3AF7D6D8" w:rsidR="001778CF" w:rsidRPr="00B6162E" w:rsidRDefault="001778CF" w:rsidP="001778CF">
      <w:pPr>
        <w:pStyle w:val="30"/>
        <w:overflowPunct w:val="0"/>
        <w:spacing w:line="460" w:lineRule="exact"/>
        <w:ind w:leftChars="188" w:left="959" w:hangingChars="100" w:hanging="320"/>
        <w:rPr>
          <w:rFonts w:ascii="標楷體" w:hAnsi="標楷體"/>
        </w:rPr>
      </w:pPr>
      <w:r w:rsidRPr="00965EAF">
        <w:rPr>
          <w:rFonts w:ascii="標楷體" w:hAnsi="標楷體" w:hint="eastAsia"/>
          <w:b/>
          <w:bCs/>
        </w:rPr>
        <w:t>周部長志宏</w:t>
      </w:r>
      <w:r w:rsidR="00211EF1">
        <w:rPr>
          <w:rFonts w:ascii="標楷體" w:hAnsi="標楷體" w:hint="eastAsia"/>
          <w:b/>
          <w:bCs/>
        </w:rPr>
        <w:t>、陳司長美江</w:t>
      </w:r>
      <w:r w:rsidRPr="007E031B">
        <w:rPr>
          <w:rFonts w:ascii="標楷體" w:hAnsi="標楷體" w:hint="eastAsia"/>
          <w:b/>
        </w:rPr>
        <w:t>補充報告：</w:t>
      </w:r>
      <w:r w:rsidRPr="007E031B">
        <w:rPr>
          <w:rFonts w:ascii="標楷體" w:hAnsi="標楷體" w:hint="eastAsia"/>
        </w:rPr>
        <w:t>對</w:t>
      </w:r>
      <w:r w:rsidR="007255D5">
        <w:rPr>
          <w:rFonts w:ascii="標楷體" w:hAnsi="標楷體" w:hint="eastAsia"/>
        </w:rPr>
        <w:t>院長及</w:t>
      </w:r>
      <w:r w:rsidRPr="007E031B">
        <w:rPr>
          <w:rFonts w:ascii="標楷體" w:hAnsi="標楷體" w:hint="eastAsia"/>
        </w:rPr>
        <w:t>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A2C06AF" w14:textId="10C1C8D0" w:rsidR="00953B82" w:rsidRDefault="00064338" w:rsidP="004A1936">
      <w:pPr>
        <w:pStyle w:val="2"/>
        <w:tabs>
          <w:tab w:val="left" w:pos="3000"/>
          <w:tab w:val="left" w:pos="3360"/>
          <w:tab w:val="left" w:pos="5760"/>
        </w:tabs>
        <w:overflowPunct w:val="0"/>
        <w:spacing w:line="460" w:lineRule="exact"/>
        <w:ind w:leftChars="58" w:left="1984" w:hangingChars="558" w:hanging="1787"/>
        <w:rPr>
          <w:rFonts w:ascii="標楷體" w:hAnsi="標楷體"/>
        </w:rPr>
      </w:pPr>
      <w:r>
        <w:rPr>
          <w:rFonts w:ascii="標楷體" w:hAnsi="標楷體" w:hint="eastAsia"/>
          <w:b/>
        </w:rPr>
        <w:t xml:space="preserve">   </w:t>
      </w:r>
      <w:r w:rsidR="00DB18D8" w:rsidRPr="002008CA">
        <w:rPr>
          <w:rFonts w:ascii="標楷體" w:hAnsi="標楷體" w:hint="eastAsia"/>
          <w:b/>
        </w:rPr>
        <w:t>決定：</w:t>
      </w:r>
      <w:r w:rsidR="00DB18D8" w:rsidRPr="00C32598">
        <w:rPr>
          <w:rFonts w:ascii="標楷體" w:hAnsi="標楷體" w:hint="eastAsia"/>
          <w:bCs/>
        </w:rPr>
        <w:t>洽悉</w:t>
      </w:r>
      <w:r w:rsidR="00DB18D8" w:rsidRPr="00FC5235">
        <w:rPr>
          <w:rFonts w:ascii="標楷體" w:hAnsi="標楷體" w:hint="eastAsia"/>
        </w:rPr>
        <w:t>。</w:t>
      </w:r>
      <w:r w:rsidR="00DB18D8" w:rsidRPr="002008CA">
        <w:rPr>
          <w:rFonts w:ascii="標楷體" w:hAnsi="標楷體" w:cs="Arial"/>
        </w:rPr>
        <w:t xml:space="preserve"> </w:t>
      </w:r>
      <w:r w:rsidR="002A7425">
        <w:rPr>
          <w:rFonts w:ascii="標楷體" w:hAnsi="標楷體" w:hint="eastAsia"/>
          <w:color w:val="000000" w:themeColor="text1"/>
        </w:rPr>
        <w:t xml:space="preserve">  </w:t>
      </w:r>
    </w:p>
    <w:p w14:paraId="3247525B" w14:textId="3BA54A28" w:rsidR="00C00E4D" w:rsidRDefault="00C00E4D" w:rsidP="002A7425">
      <w:pPr>
        <w:pStyle w:val="30"/>
        <w:overflowPunct w:val="0"/>
        <w:spacing w:line="460" w:lineRule="exact"/>
        <w:ind w:left="1280" w:hangingChars="400" w:hanging="1280"/>
        <w:rPr>
          <w:rFonts w:ascii="標楷體" w:hAnsi="標楷體"/>
        </w:rPr>
      </w:pPr>
      <w:r>
        <w:rPr>
          <w:rFonts w:ascii="標楷體" w:hAnsi="標楷體" w:hint="eastAsia"/>
          <w:color w:val="000000" w:themeColor="text1"/>
        </w:rPr>
        <w:t xml:space="preserve">  </w:t>
      </w:r>
      <w:bookmarkStart w:id="0" w:name="_Hlk100830502"/>
      <w:r>
        <w:rPr>
          <w:rFonts w:ascii="標楷體" w:hAnsi="標楷體" w:hint="eastAsia"/>
          <w:color w:val="000000" w:themeColor="text1"/>
        </w:rPr>
        <w:t>五、</w:t>
      </w:r>
      <w:r w:rsidRPr="00BB03E1">
        <w:rPr>
          <w:rFonts w:ascii="標楷體" w:hAnsi="標楷體"/>
        </w:rPr>
        <w:t>臨時報告</w:t>
      </w:r>
      <w:r w:rsidR="004A1936">
        <w:rPr>
          <w:rFonts w:ascii="標楷體" w:hAnsi="標楷體" w:hint="eastAsia"/>
        </w:rPr>
        <w:t>(無)</w:t>
      </w:r>
    </w:p>
    <w:p w14:paraId="67C4AFCD" w14:textId="6FD4C60F" w:rsidR="00C00E4D" w:rsidRPr="000F76A1" w:rsidRDefault="00C00E4D" w:rsidP="004A1936">
      <w:pPr>
        <w:pStyle w:val="30"/>
        <w:overflowPunct w:val="0"/>
        <w:spacing w:line="460" w:lineRule="exact"/>
        <w:ind w:left="992" w:hangingChars="310" w:hanging="992"/>
        <w:rPr>
          <w:rFonts w:ascii="標楷體" w:hAnsi="標楷體" w:cs="Arial"/>
          <w:color w:val="000000"/>
        </w:rPr>
      </w:pPr>
      <w:r>
        <w:rPr>
          <w:rFonts w:ascii="標楷體" w:hAnsi="標楷體" w:hint="eastAsia"/>
          <w:color w:val="000000" w:themeColor="text1"/>
        </w:rPr>
        <w:t xml:space="preserve">      </w:t>
      </w:r>
      <w:bookmarkEnd w:id="0"/>
    </w:p>
    <w:p w14:paraId="692E5C38" w14:textId="77777777"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32F7A4FB" w14:textId="50C62930" w:rsidR="00330B92" w:rsidRDefault="00330B92" w:rsidP="00330B92">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一、</w:t>
      </w:r>
      <w:r w:rsidRPr="00DB386A">
        <w:rPr>
          <w:rFonts w:ascii="標楷體" w:hAnsi="標楷體" w:hint="eastAsia"/>
          <w:sz w:val="32"/>
          <w:szCs w:val="32"/>
        </w:rPr>
        <w:t>考選部函陳公務人員升官等考試薦任升官等考試類科及應試科目表等4種法規修正草案一案</w:t>
      </w:r>
      <w:r>
        <w:rPr>
          <w:rFonts w:ascii="標楷體" w:hAnsi="標楷體" w:hint="eastAsia"/>
          <w:sz w:val="32"/>
          <w:szCs w:val="32"/>
        </w:rPr>
        <w:t>，請討論。</w:t>
      </w:r>
    </w:p>
    <w:p w14:paraId="5D26FF30" w14:textId="781CAB75" w:rsidR="00330B92" w:rsidRDefault="00330B92" w:rsidP="00330B92">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BF278F" w:rsidRPr="00BF278F">
        <w:rPr>
          <w:rFonts w:ascii="標楷體" w:hAnsi="標楷體" w:cs="DFKaiShu-SB-Estd-BF" w:hint="eastAsia"/>
          <w:kern w:val="0"/>
          <w:sz w:val="32"/>
          <w:szCs w:val="32"/>
        </w:rPr>
        <w:t>照部擬及院一組意見通過</w:t>
      </w:r>
      <w:r w:rsidRPr="00BF278F">
        <w:rPr>
          <w:rFonts w:ascii="標楷體" w:hAnsi="標楷體" w:hint="eastAsia"/>
          <w:bCs/>
          <w:color w:val="000000"/>
          <w:sz w:val="32"/>
          <w:szCs w:val="32"/>
        </w:rPr>
        <w:t>。</w:t>
      </w:r>
    </w:p>
    <w:p w14:paraId="61810939" w14:textId="42E65FDA" w:rsidR="00330B92" w:rsidRDefault="00330B92" w:rsidP="00330B92">
      <w:pPr>
        <w:overflowPunct w:val="0"/>
        <w:spacing w:line="460" w:lineRule="exact"/>
        <w:ind w:leftChars="100" w:left="980" w:hangingChars="200" w:hanging="640"/>
        <w:jc w:val="both"/>
        <w:textAlignment w:val="baseline"/>
        <w:rPr>
          <w:rFonts w:ascii="標楷體" w:hAnsi="標楷體"/>
          <w:sz w:val="32"/>
          <w:szCs w:val="32"/>
        </w:rPr>
      </w:pPr>
      <w:r>
        <w:rPr>
          <w:rFonts w:ascii="標楷體" w:hAnsi="標楷體" w:hint="eastAsia"/>
          <w:sz w:val="32"/>
          <w:szCs w:val="32"/>
        </w:rPr>
        <w:t>二、</w:t>
      </w:r>
      <w:r w:rsidRPr="00DB386A">
        <w:rPr>
          <w:rFonts w:ascii="標楷體" w:hAnsi="標楷體" w:hint="eastAsia"/>
          <w:sz w:val="32"/>
          <w:szCs w:val="32"/>
        </w:rPr>
        <w:t>考選部函陳公務人員初等考試規則第3條附表修正草案一案</w:t>
      </w:r>
      <w:r>
        <w:rPr>
          <w:rFonts w:ascii="標楷體" w:hAnsi="標楷體" w:hint="eastAsia"/>
          <w:sz w:val="32"/>
          <w:szCs w:val="32"/>
        </w:rPr>
        <w:t>，請討論。</w:t>
      </w:r>
    </w:p>
    <w:p w14:paraId="1AF7F7A1" w14:textId="0515199B" w:rsidR="00330B92" w:rsidRDefault="00330B92" w:rsidP="00330B92">
      <w:pPr>
        <w:overflowPunct w:val="0"/>
        <w:spacing w:line="460" w:lineRule="exact"/>
        <w:ind w:leftChars="100" w:left="981" w:hangingChars="200" w:hanging="641"/>
        <w:jc w:val="both"/>
        <w:textAlignment w:val="baseline"/>
        <w:rPr>
          <w:rFonts w:ascii="標楷體" w:hAnsi="標楷體"/>
          <w:sz w:val="32"/>
          <w:szCs w:val="32"/>
        </w:rPr>
      </w:pPr>
      <w:r>
        <w:rPr>
          <w:rFonts w:ascii="標楷體" w:hAnsi="標楷體" w:hint="eastAsia"/>
          <w:b/>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r w:rsidR="00BF278F" w:rsidRPr="00BF278F">
        <w:rPr>
          <w:rFonts w:ascii="標楷體" w:hAnsi="標楷體" w:cs="DFKaiShu-SB-Estd-BF" w:hint="eastAsia"/>
          <w:kern w:val="0"/>
          <w:sz w:val="32"/>
          <w:szCs w:val="32"/>
        </w:rPr>
        <w:t>照部擬及院一組意見通過</w:t>
      </w:r>
      <w:r w:rsidRPr="00931DFF">
        <w:rPr>
          <w:rFonts w:ascii="標楷體" w:hAnsi="標楷體" w:hint="eastAsia"/>
          <w:bCs/>
          <w:color w:val="000000"/>
          <w:sz w:val="32"/>
          <w:szCs w:val="32"/>
        </w:rPr>
        <w:t>。</w:t>
      </w:r>
    </w:p>
    <w:p w14:paraId="3294BB1E" w14:textId="446D0BD5" w:rsidR="00DB18D8" w:rsidRDefault="00330B92" w:rsidP="00330B92">
      <w:pPr>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三、</w:t>
      </w:r>
      <w:r w:rsidRPr="00DB386A">
        <w:rPr>
          <w:rFonts w:ascii="標楷體" w:hAnsi="標楷體" w:hint="eastAsia"/>
          <w:sz w:val="32"/>
          <w:szCs w:val="32"/>
        </w:rPr>
        <w:t>銓敘部函陳關於臺東縣政府組織自治條例第7條及第17條條文暨編制表修正，並溯自民國111年1月1日生效一案，請討論</w:t>
      </w:r>
      <w:r w:rsidR="00DB18D8" w:rsidRPr="00DD3C6C">
        <w:rPr>
          <w:rFonts w:ascii="標楷體" w:hAnsi="標楷體" w:hint="eastAsia"/>
          <w:spacing w:val="-4"/>
          <w:sz w:val="32"/>
          <w:szCs w:val="32"/>
        </w:rPr>
        <w:t>。</w:t>
      </w:r>
    </w:p>
    <w:p w14:paraId="0EDB4186" w14:textId="0B576A3F" w:rsidR="00DB18D8" w:rsidRDefault="00DB18D8" w:rsidP="00DB18D8">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53842">
        <w:rPr>
          <w:rFonts w:ascii="標楷體" w:hAnsi="標楷體" w:hint="eastAsia"/>
          <w:color w:val="000000" w:themeColor="text1"/>
          <w:sz w:val="32"/>
          <w:szCs w:val="32"/>
        </w:rPr>
        <w:t xml:space="preserve"> </w:t>
      </w:r>
      <w:r w:rsidR="00330B92">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bookmarkStart w:id="1" w:name="_Hlk95485853"/>
      <w:r w:rsidR="007255D5" w:rsidRPr="007255D5">
        <w:rPr>
          <w:rFonts w:ascii="標楷體" w:hAnsi="標楷體" w:hint="eastAsia"/>
          <w:sz w:val="32"/>
          <w:szCs w:val="32"/>
        </w:rPr>
        <w:t>交審查會審查，由周副院長弘憲擔任召集人</w:t>
      </w:r>
      <w:r w:rsidR="00931DFF" w:rsidRPr="00931DFF">
        <w:rPr>
          <w:rFonts w:ascii="標楷體" w:hAnsi="標楷體" w:hint="eastAsia"/>
          <w:bCs/>
          <w:color w:val="000000"/>
          <w:sz w:val="32"/>
          <w:szCs w:val="32"/>
        </w:rPr>
        <w:t>。</w:t>
      </w:r>
      <w:bookmarkEnd w:id="1"/>
    </w:p>
    <w:p w14:paraId="1F397DAB" w14:textId="77777777" w:rsidR="00F53842" w:rsidRPr="00817962" w:rsidRDefault="00F53842" w:rsidP="00DB18D8">
      <w:pPr>
        <w:kinsoku w:val="0"/>
        <w:overflowPunct w:val="0"/>
        <w:spacing w:line="460" w:lineRule="exact"/>
        <w:jc w:val="both"/>
        <w:textAlignment w:val="baseline"/>
        <w:rPr>
          <w:rFonts w:ascii="標楷體" w:hAnsi="標楷體"/>
          <w:sz w:val="32"/>
          <w:szCs w:val="32"/>
        </w:rPr>
      </w:pP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31901F0F" w14:textId="725CFE86" w:rsidR="00A272D4" w:rsidRPr="004F4510" w:rsidRDefault="000F6311" w:rsidP="00126AF7">
      <w:pPr>
        <w:pStyle w:val="2"/>
        <w:overflowPunct w:val="0"/>
        <w:spacing w:line="460" w:lineRule="exact"/>
        <w:ind w:left="567" w:hangingChars="184" w:hanging="567"/>
        <w:rPr>
          <w:rFonts w:ascii="標楷體" w:hAnsi="標楷體"/>
          <w:spacing w:val="-6"/>
        </w:rPr>
      </w:pPr>
      <w:bookmarkStart w:id="2" w:name="_Hlk97034825"/>
      <w:r>
        <w:rPr>
          <w:rFonts w:ascii="標楷體" w:hAnsi="標楷體" w:hint="eastAsia"/>
          <w:spacing w:val="-6"/>
        </w:rPr>
        <w:t xml:space="preserve">  </w:t>
      </w:r>
      <w:r w:rsidR="00126AF7">
        <w:rPr>
          <w:rFonts w:ascii="標楷體" w:hAnsi="標楷體" w:hint="eastAsia"/>
          <w:spacing w:val="-6"/>
        </w:rPr>
        <w:t xml:space="preserve">  </w:t>
      </w:r>
      <w:r w:rsidR="004F4510" w:rsidRPr="004F4510">
        <w:rPr>
          <w:rFonts w:ascii="標楷體" w:hAnsi="標楷體" w:hint="eastAsia"/>
        </w:rPr>
        <w:t>考選部商同典試委員長提：</w:t>
      </w:r>
      <w:r w:rsidR="004F4510" w:rsidRPr="004F4510">
        <w:rPr>
          <w:rFonts w:ascii="標楷體" w:hAnsi="標楷體"/>
        </w:rPr>
        <w:t>111年公務人員特種考試警察人員</w:t>
      </w:r>
      <w:r w:rsidR="004F4510" w:rsidRPr="004F4510">
        <w:rPr>
          <w:rFonts w:ascii="標楷體" w:hAnsi="標楷體"/>
        </w:rPr>
        <w:lastRenderedPageBreak/>
        <w:t>、一般警察人員、國家安全局國家安全情報人員考試及111年特種考試交通事業鐵路人員考試</w:t>
      </w:r>
      <w:r w:rsidR="004F4510" w:rsidRPr="004F4510">
        <w:rPr>
          <w:rFonts w:ascii="標楷體" w:hAnsi="標楷體" w:hint="eastAsia"/>
        </w:rPr>
        <w:t>增聘命題兼閱卷</w:t>
      </w:r>
      <w:r w:rsidR="004F4510" w:rsidRPr="004F4510">
        <w:rPr>
          <w:rFonts w:ascii="標楷體" w:hAnsi="標楷體"/>
        </w:rPr>
        <w:t>委員</w:t>
      </w:r>
      <w:r w:rsidR="004F4510" w:rsidRPr="004F4510">
        <w:rPr>
          <w:rFonts w:ascii="標楷體" w:hAnsi="標楷體" w:hint="eastAsia"/>
        </w:rPr>
        <w:t>、命題委員</w:t>
      </w:r>
      <w:r w:rsidR="004F4510" w:rsidRPr="004F4510">
        <w:rPr>
          <w:rFonts w:ascii="標楷體" w:hAnsi="標楷體"/>
        </w:rPr>
        <w:t>、審查委員、閱卷委員</w:t>
      </w:r>
      <w:r w:rsidR="004F4510" w:rsidRPr="004F4510">
        <w:rPr>
          <w:rFonts w:ascii="標楷體" w:hAnsi="標楷體" w:hint="eastAsia"/>
        </w:rPr>
        <w:t>225名名單一案，請討論</w:t>
      </w:r>
      <w:r w:rsidR="00A272D4" w:rsidRPr="004F4510">
        <w:rPr>
          <w:rFonts w:ascii="標楷體" w:hAnsi="標楷體" w:hint="eastAsia"/>
          <w:color w:val="000000" w:themeColor="text1"/>
          <w:spacing w:val="-6"/>
        </w:rPr>
        <w:t xml:space="preserve">。 </w:t>
      </w:r>
    </w:p>
    <w:p w14:paraId="7DBC8BE7" w14:textId="109D324E" w:rsidR="00A272D4" w:rsidRPr="00DF468E" w:rsidRDefault="00A272D4" w:rsidP="00A272D4">
      <w:pPr>
        <w:kinsoku w:val="0"/>
        <w:overflowPunct w:val="0"/>
        <w:spacing w:line="460" w:lineRule="exact"/>
        <w:ind w:leftChars="89" w:left="559" w:hangingChars="80" w:hanging="256"/>
        <w:jc w:val="both"/>
        <w:textAlignment w:val="baseline"/>
        <w:rPr>
          <w:rFonts w:ascii="標楷體" w:hAnsi="標楷體"/>
          <w:spacing w:val="-6"/>
          <w:sz w:val="32"/>
          <w:szCs w:val="32"/>
        </w:rPr>
      </w:pPr>
      <w:r w:rsidRPr="00DF468E">
        <w:rPr>
          <w:rFonts w:ascii="標楷體" w:hAnsi="標楷體" w:hint="eastAsia"/>
          <w:b/>
          <w:sz w:val="32"/>
          <w:szCs w:val="32"/>
        </w:rPr>
        <w:t>決議：</w:t>
      </w:r>
      <w:r w:rsidR="007255D5" w:rsidRPr="007255D5">
        <w:rPr>
          <w:rFonts w:ascii="標楷體" w:hAnsi="標楷體" w:hint="eastAsia"/>
          <w:bCs/>
          <w:sz w:val="32"/>
          <w:szCs w:val="32"/>
        </w:rPr>
        <w:t>照名單通過</w:t>
      </w:r>
      <w:r w:rsidRPr="00DF468E">
        <w:rPr>
          <w:rFonts w:ascii="標楷體" w:hAnsi="標楷體" w:hint="eastAsia"/>
          <w:bCs/>
          <w:sz w:val="32"/>
          <w:szCs w:val="32"/>
        </w:rPr>
        <w:t>。</w:t>
      </w:r>
    </w:p>
    <w:p w14:paraId="0A7B5272" w14:textId="563C510D" w:rsidR="00DB18D8" w:rsidRPr="00DF468E" w:rsidRDefault="000F6311" w:rsidP="00126AF7">
      <w:pPr>
        <w:pStyle w:val="2"/>
        <w:overflowPunct w:val="0"/>
        <w:spacing w:line="460" w:lineRule="exact"/>
        <w:ind w:left="924" w:hangingChars="300" w:hanging="924"/>
        <w:rPr>
          <w:rFonts w:ascii="標楷體" w:hAnsi="標楷體"/>
        </w:rPr>
      </w:pPr>
      <w:r w:rsidRPr="00DF468E">
        <w:rPr>
          <w:rFonts w:ascii="標楷體" w:hAnsi="標楷體" w:hint="eastAsia"/>
          <w:spacing w:val="-6"/>
        </w:rPr>
        <w:t xml:space="preserve"> </w:t>
      </w:r>
      <w:bookmarkEnd w:id="2"/>
      <w:r w:rsidR="00DB18D8" w:rsidRPr="00DF468E">
        <w:rPr>
          <w:rFonts w:ascii="標楷體" w:hAnsi="標楷體" w:hint="eastAsia"/>
          <w:spacing w:val="-6"/>
        </w:rPr>
        <w:t xml:space="preserve"> </w:t>
      </w:r>
      <w:r w:rsidR="00DB18D8" w:rsidRPr="00DF468E">
        <w:rPr>
          <w:rFonts w:ascii="標楷體" w:hAnsi="標楷體" w:hint="eastAsia"/>
        </w:rPr>
        <w:t xml:space="preserve">  </w:t>
      </w:r>
    </w:p>
    <w:p w14:paraId="381698CF" w14:textId="60E4486D"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8E2A83">
        <w:rPr>
          <w:rFonts w:ascii="標楷體" w:hAnsi="標楷體" w:hint="eastAsia"/>
        </w:rPr>
        <w:t>11</w:t>
      </w:r>
      <w:r w:rsidRPr="003949C0">
        <w:rPr>
          <w:rFonts w:ascii="標楷體" w:hAnsi="標楷體" w:hint="eastAsia"/>
        </w:rPr>
        <w:t>時</w:t>
      </w:r>
      <w:r w:rsidR="008E2A83">
        <w:rPr>
          <w:rFonts w:ascii="標楷體" w:hAnsi="標楷體" w:hint="eastAsia"/>
        </w:rPr>
        <w:t>10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08642F03" w14:textId="4AF81592" w:rsidR="00392B5E" w:rsidRPr="00DB18D8" w:rsidRDefault="00DB18D8" w:rsidP="00392B5E">
      <w:pPr>
        <w:pStyle w:val="2"/>
        <w:kinsoku/>
        <w:overflowPunct w:val="0"/>
        <w:spacing w:line="460" w:lineRule="exact"/>
        <w:ind w:leftChars="1" w:left="643" w:hanging="640"/>
      </w:pPr>
      <w:r>
        <w:rPr>
          <w:rFonts w:ascii="標楷體" w:hAnsi="標楷體" w:hint="eastAsia"/>
          <w:color w:val="000000"/>
        </w:rPr>
        <w:t xml:space="preserve">                </w:t>
      </w:r>
    </w:p>
    <w:sectPr w:rsidR="00392B5E" w:rsidRPr="00DB18D8" w:rsidSect="000A5E50">
      <w:footerReference w:type="even" r:id="rId7"/>
      <w:footerReference w:type="default" r:id="rId8"/>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6451" w14:textId="77777777" w:rsidR="00BB4003" w:rsidRDefault="00BB4003">
      <w:pPr>
        <w:spacing w:line="240" w:lineRule="auto"/>
      </w:pPr>
      <w:r>
        <w:separator/>
      </w:r>
    </w:p>
  </w:endnote>
  <w:endnote w:type="continuationSeparator" w:id="0">
    <w:p w14:paraId="0D8C9AE5" w14:textId="77777777" w:rsidR="00BB4003" w:rsidRDefault="00BB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pple Color Emoji">
    <w:charset w:val="00"/>
    <w:family w:val="auto"/>
    <w:pitch w:val="variable"/>
    <w:sig w:usb0="00000003" w:usb1="18000000" w:usb2="14000000" w:usb3="00000000" w:csb0="000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BB4003"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BB40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1F15" w14:textId="77777777" w:rsidR="00BB4003" w:rsidRDefault="00BB4003">
      <w:pPr>
        <w:spacing w:line="240" w:lineRule="auto"/>
      </w:pPr>
      <w:r>
        <w:separator/>
      </w:r>
    </w:p>
  </w:footnote>
  <w:footnote w:type="continuationSeparator" w:id="0">
    <w:p w14:paraId="3DD71F61" w14:textId="77777777" w:rsidR="00BB4003" w:rsidRDefault="00BB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194A"/>
    <w:rsid w:val="00010332"/>
    <w:rsid w:val="00010ED5"/>
    <w:rsid w:val="00011DF4"/>
    <w:rsid w:val="00045AEC"/>
    <w:rsid w:val="0004710E"/>
    <w:rsid w:val="000520E4"/>
    <w:rsid w:val="00054515"/>
    <w:rsid w:val="00064338"/>
    <w:rsid w:val="0008129A"/>
    <w:rsid w:val="00084E2C"/>
    <w:rsid w:val="00090E17"/>
    <w:rsid w:val="00091696"/>
    <w:rsid w:val="000941B7"/>
    <w:rsid w:val="000A7740"/>
    <w:rsid w:val="000B5AF0"/>
    <w:rsid w:val="000D1734"/>
    <w:rsid w:val="000E5AC1"/>
    <w:rsid w:val="000F1593"/>
    <w:rsid w:val="000F6311"/>
    <w:rsid w:val="0010657F"/>
    <w:rsid w:val="001124DB"/>
    <w:rsid w:val="0012094D"/>
    <w:rsid w:val="00120FB7"/>
    <w:rsid w:val="001213C9"/>
    <w:rsid w:val="00126AF7"/>
    <w:rsid w:val="00130777"/>
    <w:rsid w:val="00133925"/>
    <w:rsid w:val="00177735"/>
    <w:rsid w:val="001778CF"/>
    <w:rsid w:val="00191783"/>
    <w:rsid w:val="00193888"/>
    <w:rsid w:val="0019636B"/>
    <w:rsid w:val="001A714F"/>
    <w:rsid w:val="001D37E6"/>
    <w:rsid w:val="001F6F72"/>
    <w:rsid w:val="002062D7"/>
    <w:rsid w:val="00211EF1"/>
    <w:rsid w:val="00213A11"/>
    <w:rsid w:val="00215495"/>
    <w:rsid w:val="00215ADA"/>
    <w:rsid w:val="00226F5C"/>
    <w:rsid w:val="002527F4"/>
    <w:rsid w:val="002616FF"/>
    <w:rsid w:val="00293D64"/>
    <w:rsid w:val="00294546"/>
    <w:rsid w:val="002A0CDB"/>
    <w:rsid w:val="002A33C7"/>
    <w:rsid w:val="002A7425"/>
    <w:rsid w:val="002C662E"/>
    <w:rsid w:val="002D1B39"/>
    <w:rsid w:val="002D4EF5"/>
    <w:rsid w:val="002E04AF"/>
    <w:rsid w:val="002F3DCB"/>
    <w:rsid w:val="003011DD"/>
    <w:rsid w:val="003102CA"/>
    <w:rsid w:val="00314904"/>
    <w:rsid w:val="00327ABC"/>
    <w:rsid w:val="00330B92"/>
    <w:rsid w:val="0033376A"/>
    <w:rsid w:val="00340CD6"/>
    <w:rsid w:val="003413E3"/>
    <w:rsid w:val="00345D32"/>
    <w:rsid w:val="0035117D"/>
    <w:rsid w:val="00353659"/>
    <w:rsid w:val="003622E4"/>
    <w:rsid w:val="00362FE5"/>
    <w:rsid w:val="00371AB9"/>
    <w:rsid w:val="00373718"/>
    <w:rsid w:val="00384B45"/>
    <w:rsid w:val="00392B5E"/>
    <w:rsid w:val="003A3F67"/>
    <w:rsid w:val="003E7A9F"/>
    <w:rsid w:val="00406A2E"/>
    <w:rsid w:val="004229CC"/>
    <w:rsid w:val="00446032"/>
    <w:rsid w:val="00467ED1"/>
    <w:rsid w:val="004705C4"/>
    <w:rsid w:val="00481291"/>
    <w:rsid w:val="004A1936"/>
    <w:rsid w:val="004A2933"/>
    <w:rsid w:val="004B639C"/>
    <w:rsid w:val="004C67B9"/>
    <w:rsid w:val="004D4D15"/>
    <w:rsid w:val="004E28CD"/>
    <w:rsid w:val="004E2E51"/>
    <w:rsid w:val="004F4510"/>
    <w:rsid w:val="004F680F"/>
    <w:rsid w:val="004F6C41"/>
    <w:rsid w:val="00502211"/>
    <w:rsid w:val="00510603"/>
    <w:rsid w:val="00517DBC"/>
    <w:rsid w:val="00523240"/>
    <w:rsid w:val="005351FA"/>
    <w:rsid w:val="00536482"/>
    <w:rsid w:val="00544150"/>
    <w:rsid w:val="005460E2"/>
    <w:rsid w:val="005466EE"/>
    <w:rsid w:val="00561F4E"/>
    <w:rsid w:val="00581C1B"/>
    <w:rsid w:val="005937C7"/>
    <w:rsid w:val="005973E2"/>
    <w:rsid w:val="005A00BA"/>
    <w:rsid w:val="005B173B"/>
    <w:rsid w:val="005B23C3"/>
    <w:rsid w:val="005B2646"/>
    <w:rsid w:val="005C3D82"/>
    <w:rsid w:val="005D3905"/>
    <w:rsid w:val="005E007D"/>
    <w:rsid w:val="005F5635"/>
    <w:rsid w:val="006471CA"/>
    <w:rsid w:val="006B718A"/>
    <w:rsid w:val="006B7F85"/>
    <w:rsid w:val="00713BE9"/>
    <w:rsid w:val="007255D5"/>
    <w:rsid w:val="00781336"/>
    <w:rsid w:val="00791C15"/>
    <w:rsid w:val="007A7B7D"/>
    <w:rsid w:val="007C703D"/>
    <w:rsid w:val="00805469"/>
    <w:rsid w:val="0082735C"/>
    <w:rsid w:val="008516FD"/>
    <w:rsid w:val="00854A76"/>
    <w:rsid w:val="00856553"/>
    <w:rsid w:val="00856CD3"/>
    <w:rsid w:val="00861450"/>
    <w:rsid w:val="008632A7"/>
    <w:rsid w:val="00870938"/>
    <w:rsid w:val="008718A5"/>
    <w:rsid w:val="00877433"/>
    <w:rsid w:val="0089223D"/>
    <w:rsid w:val="008938B0"/>
    <w:rsid w:val="008A017F"/>
    <w:rsid w:val="008A6D1A"/>
    <w:rsid w:val="008A7428"/>
    <w:rsid w:val="008B1328"/>
    <w:rsid w:val="008C528A"/>
    <w:rsid w:val="008D0439"/>
    <w:rsid w:val="008D692A"/>
    <w:rsid w:val="008E2A83"/>
    <w:rsid w:val="008E5A48"/>
    <w:rsid w:val="008F021B"/>
    <w:rsid w:val="008F0496"/>
    <w:rsid w:val="008F7982"/>
    <w:rsid w:val="00931DFF"/>
    <w:rsid w:val="00951405"/>
    <w:rsid w:val="00951F7C"/>
    <w:rsid w:val="00953B82"/>
    <w:rsid w:val="00961748"/>
    <w:rsid w:val="00965BAE"/>
    <w:rsid w:val="00965EAF"/>
    <w:rsid w:val="00967B2D"/>
    <w:rsid w:val="0098164F"/>
    <w:rsid w:val="009912CC"/>
    <w:rsid w:val="009C15D5"/>
    <w:rsid w:val="009D1156"/>
    <w:rsid w:val="009D7E57"/>
    <w:rsid w:val="009F70A8"/>
    <w:rsid w:val="00A04540"/>
    <w:rsid w:val="00A1070F"/>
    <w:rsid w:val="00A25F05"/>
    <w:rsid w:val="00A272D4"/>
    <w:rsid w:val="00A36811"/>
    <w:rsid w:val="00A36B3F"/>
    <w:rsid w:val="00A37835"/>
    <w:rsid w:val="00A37EB3"/>
    <w:rsid w:val="00A42F13"/>
    <w:rsid w:val="00A45FAE"/>
    <w:rsid w:val="00A47CE3"/>
    <w:rsid w:val="00A76896"/>
    <w:rsid w:val="00A81071"/>
    <w:rsid w:val="00A90074"/>
    <w:rsid w:val="00A968B5"/>
    <w:rsid w:val="00AC4747"/>
    <w:rsid w:val="00AD67B4"/>
    <w:rsid w:val="00AE5176"/>
    <w:rsid w:val="00AE51D3"/>
    <w:rsid w:val="00B123A9"/>
    <w:rsid w:val="00B12ABD"/>
    <w:rsid w:val="00B22B41"/>
    <w:rsid w:val="00B230CB"/>
    <w:rsid w:val="00B41C5F"/>
    <w:rsid w:val="00B43713"/>
    <w:rsid w:val="00B46F6F"/>
    <w:rsid w:val="00B472DD"/>
    <w:rsid w:val="00B47F58"/>
    <w:rsid w:val="00B66D67"/>
    <w:rsid w:val="00B84713"/>
    <w:rsid w:val="00B86541"/>
    <w:rsid w:val="00B87CB7"/>
    <w:rsid w:val="00BB4003"/>
    <w:rsid w:val="00BB540E"/>
    <w:rsid w:val="00BB7E47"/>
    <w:rsid w:val="00BC27A9"/>
    <w:rsid w:val="00BC7EEF"/>
    <w:rsid w:val="00BD483E"/>
    <w:rsid w:val="00BF278F"/>
    <w:rsid w:val="00BF44B0"/>
    <w:rsid w:val="00BF72A6"/>
    <w:rsid w:val="00C00E4D"/>
    <w:rsid w:val="00C02AFF"/>
    <w:rsid w:val="00C30842"/>
    <w:rsid w:val="00C44AE4"/>
    <w:rsid w:val="00C50D60"/>
    <w:rsid w:val="00C5101F"/>
    <w:rsid w:val="00C678BF"/>
    <w:rsid w:val="00C76CC8"/>
    <w:rsid w:val="00C95A9F"/>
    <w:rsid w:val="00CA3DD2"/>
    <w:rsid w:val="00CA78FE"/>
    <w:rsid w:val="00CE5108"/>
    <w:rsid w:val="00CE560E"/>
    <w:rsid w:val="00CF1376"/>
    <w:rsid w:val="00CF703B"/>
    <w:rsid w:val="00D0178A"/>
    <w:rsid w:val="00D02546"/>
    <w:rsid w:val="00D03445"/>
    <w:rsid w:val="00D11B3E"/>
    <w:rsid w:val="00D158A3"/>
    <w:rsid w:val="00D21291"/>
    <w:rsid w:val="00D350FB"/>
    <w:rsid w:val="00D82514"/>
    <w:rsid w:val="00D900A8"/>
    <w:rsid w:val="00D925E4"/>
    <w:rsid w:val="00D94BC5"/>
    <w:rsid w:val="00D95666"/>
    <w:rsid w:val="00DB18D8"/>
    <w:rsid w:val="00DB2206"/>
    <w:rsid w:val="00DD67B7"/>
    <w:rsid w:val="00DE071C"/>
    <w:rsid w:val="00DE276A"/>
    <w:rsid w:val="00DF1617"/>
    <w:rsid w:val="00DF468E"/>
    <w:rsid w:val="00E15F06"/>
    <w:rsid w:val="00E204DB"/>
    <w:rsid w:val="00E312B8"/>
    <w:rsid w:val="00E33DA5"/>
    <w:rsid w:val="00E53706"/>
    <w:rsid w:val="00E57E80"/>
    <w:rsid w:val="00E84823"/>
    <w:rsid w:val="00E963D0"/>
    <w:rsid w:val="00EA4183"/>
    <w:rsid w:val="00EB3D9E"/>
    <w:rsid w:val="00EC0E87"/>
    <w:rsid w:val="00ED3856"/>
    <w:rsid w:val="00EE0AEC"/>
    <w:rsid w:val="00EE6AF7"/>
    <w:rsid w:val="00F12333"/>
    <w:rsid w:val="00F159A3"/>
    <w:rsid w:val="00F2213C"/>
    <w:rsid w:val="00F37BD5"/>
    <w:rsid w:val="00F53842"/>
    <w:rsid w:val="00F53BA8"/>
    <w:rsid w:val="00F57147"/>
    <w:rsid w:val="00F61FA5"/>
    <w:rsid w:val="00F626F7"/>
    <w:rsid w:val="00F632AC"/>
    <w:rsid w:val="00F75B0D"/>
    <w:rsid w:val="00F80345"/>
    <w:rsid w:val="00F81615"/>
    <w:rsid w:val="00F8403F"/>
    <w:rsid w:val="00FA102D"/>
    <w:rsid w:val="00FB34FB"/>
    <w:rsid w:val="00FB3EAD"/>
    <w:rsid w:val="00FC3307"/>
    <w:rsid w:val="00FD7F73"/>
    <w:rsid w:val="00FE5214"/>
    <w:rsid w:val="00FF0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A90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FE62-02EF-44FF-9B78-7002C5B4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4</cp:revision>
  <cp:lastPrinted>2022-05-06T00:00:00Z</cp:lastPrinted>
  <dcterms:created xsi:type="dcterms:W3CDTF">2022-05-09T07:06:00Z</dcterms:created>
  <dcterms:modified xsi:type="dcterms:W3CDTF">2022-05-11T01:28:00Z</dcterms:modified>
</cp:coreProperties>
</file>