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F90DD16"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968C8">
        <w:rPr>
          <w:rFonts w:ascii="標楷體" w:eastAsia="標楷體" w:hAnsi="標楷體" w:hint="eastAsia"/>
          <w:b w:val="0"/>
          <w:sz w:val="36"/>
          <w:szCs w:val="36"/>
        </w:rPr>
        <w:t>8</w:t>
      </w:r>
      <w:r w:rsidR="006C3CE3">
        <w:rPr>
          <w:rFonts w:ascii="標楷體" w:eastAsia="標楷體" w:hAnsi="標楷體" w:hint="eastAsia"/>
          <w:b w:val="0"/>
          <w:sz w:val="36"/>
          <w:szCs w:val="36"/>
        </w:rPr>
        <w:t>3</w:t>
      </w:r>
      <w:r w:rsidRPr="00A00D91">
        <w:rPr>
          <w:rFonts w:ascii="標楷體" w:eastAsia="標楷體" w:hAnsi="標楷體"/>
          <w:b w:val="0"/>
          <w:sz w:val="36"/>
          <w:szCs w:val="36"/>
        </w:rPr>
        <w:t>次會議紀錄</w:t>
      </w:r>
    </w:p>
    <w:p w14:paraId="625813A0" w14:textId="09A4E141"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6C3CE3">
        <w:rPr>
          <w:rFonts w:ascii="標楷體" w:hAnsi="標楷體" w:hint="eastAsia"/>
          <w:color w:val="000000"/>
          <w:spacing w:val="-4"/>
          <w:szCs w:val="32"/>
        </w:rPr>
        <w:t>4</w:t>
      </w:r>
      <w:r w:rsidRPr="0005001D">
        <w:rPr>
          <w:rFonts w:ascii="標楷體" w:hAnsi="標楷體"/>
          <w:color w:val="000000"/>
          <w:spacing w:val="-4"/>
          <w:szCs w:val="32"/>
        </w:rPr>
        <w:t>月</w:t>
      </w:r>
      <w:r w:rsidR="006C3CE3">
        <w:rPr>
          <w:rFonts w:ascii="標楷體" w:hAnsi="標楷體" w:hint="eastAsia"/>
          <w:color w:val="000000"/>
          <w:spacing w:val="-4"/>
          <w:szCs w:val="32"/>
        </w:rPr>
        <w:t>21</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198B22A8" w14:textId="599BEE2D" w:rsidR="004A2A59" w:rsidRDefault="00DB18D8" w:rsidP="00FB0422">
      <w:pPr>
        <w:tabs>
          <w:tab w:val="left" w:pos="5400"/>
        </w:tabs>
        <w:kinsoku w:val="0"/>
        <w:overflowPunct w:val="0"/>
        <w:spacing w:line="450" w:lineRule="exact"/>
        <w:ind w:left="1280" w:hangingChars="400" w:hanging="1280"/>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00FB0422">
        <w:rPr>
          <w:rFonts w:ascii="標楷體" w:hAnsi="標楷體" w:hint="eastAsia"/>
          <w:sz w:val="32"/>
          <w:szCs w:val="32"/>
        </w:rPr>
        <w:t xml:space="preserve">  </w:t>
      </w:r>
      <w:r w:rsidRPr="00FB0422">
        <w:rPr>
          <w:rFonts w:ascii="標楷體" w:hAnsi="標楷體" w:hint="eastAsia"/>
          <w:color w:val="000000"/>
          <w:kern w:val="0"/>
          <w:sz w:val="32"/>
          <w:szCs w:val="32"/>
        </w:rPr>
        <w:t>周弘憲</w:t>
      </w:r>
      <w:r w:rsidR="004A2A59">
        <w:rPr>
          <w:rFonts w:ascii="標楷體" w:hAnsi="標楷體" w:hint="eastAsia"/>
          <w:sz w:val="32"/>
          <w:szCs w:val="32"/>
        </w:rPr>
        <w:t xml:space="preserve">  </w:t>
      </w:r>
      <w:r w:rsidR="004A2A59" w:rsidRPr="0005001D">
        <w:rPr>
          <w:rFonts w:ascii="標楷體" w:hAnsi="標楷體" w:hint="eastAsia"/>
          <w:sz w:val="32"/>
          <w:szCs w:val="32"/>
        </w:rPr>
        <w:t>楊雅惠</w:t>
      </w:r>
      <w:r w:rsidR="004A2A59">
        <w:rPr>
          <w:rFonts w:ascii="標楷體" w:hAnsi="標楷體" w:hint="eastAsia"/>
          <w:sz w:val="32"/>
          <w:szCs w:val="32"/>
        </w:rPr>
        <w:t xml:space="preserve">  </w:t>
      </w:r>
      <w:r w:rsidR="00147131" w:rsidRPr="0005001D">
        <w:rPr>
          <w:rFonts w:ascii="標楷體" w:hAnsi="標楷體" w:hint="eastAsia"/>
          <w:sz w:val="32"/>
          <w:szCs w:val="32"/>
        </w:rPr>
        <w:t>周蓮香</w:t>
      </w:r>
      <w:r w:rsidR="00147131">
        <w:rPr>
          <w:rFonts w:ascii="標楷體" w:hAnsi="標楷體" w:hint="eastAsia"/>
          <w:sz w:val="32"/>
          <w:szCs w:val="32"/>
        </w:rPr>
        <w:t xml:space="preserve">  </w:t>
      </w:r>
      <w:r w:rsidR="004A2A59" w:rsidRPr="0005001D">
        <w:rPr>
          <w:rFonts w:ascii="標楷體" w:hAnsi="標楷體" w:hint="eastAsia"/>
          <w:sz w:val="32"/>
          <w:szCs w:val="32"/>
        </w:rPr>
        <w:t>吳新興</w:t>
      </w:r>
      <w:r w:rsidR="004A2A59">
        <w:rPr>
          <w:rFonts w:ascii="標楷體" w:hAnsi="標楷體" w:hint="eastAsia"/>
          <w:sz w:val="32"/>
          <w:szCs w:val="32"/>
        </w:rPr>
        <w:t xml:space="preserve">  </w:t>
      </w:r>
      <w:r w:rsidR="00147131" w:rsidRPr="0005001D">
        <w:rPr>
          <w:rFonts w:ascii="標楷體" w:hAnsi="標楷體" w:hint="eastAsia"/>
          <w:sz w:val="32"/>
          <w:szCs w:val="32"/>
        </w:rPr>
        <w:t>姚立德</w:t>
      </w:r>
      <w:r w:rsidR="00147131">
        <w:rPr>
          <w:rFonts w:ascii="標楷體" w:hAnsi="標楷體" w:hint="eastAsia"/>
          <w:sz w:val="32"/>
          <w:szCs w:val="32"/>
        </w:rPr>
        <w:t xml:space="preserve">  </w:t>
      </w:r>
      <w:r w:rsidR="004A2A59" w:rsidRPr="0005001D">
        <w:rPr>
          <w:rFonts w:ascii="標楷體" w:hAnsi="標楷體" w:hint="eastAsia"/>
          <w:sz w:val="32"/>
          <w:szCs w:val="32"/>
        </w:rPr>
        <w:t>伊萬•納威</w:t>
      </w:r>
      <w:r w:rsidR="004A2A59">
        <w:rPr>
          <w:rFonts w:ascii="標楷體" w:hAnsi="標楷體" w:hint="eastAsia"/>
          <w:sz w:val="32"/>
          <w:szCs w:val="32"/>
        </w:rPr>
        <w:t xml:space="preserve">  </w:t>
      </w:r>
      <w:r w:rsidR="00C93DC2" w:rsidRPr="0005001D">
        <w:rPr>
          <w:rFonts w:ascii="標楷體" w:hAnsi="標楷體" w:hint="eastAsia"/>
          <w:sz w:val="32"/>
          <w:szCs w:val="32"/>
        </w:rPr>
        <w:t>陳錦生</w:t>
      </w:r>
      <w:r w:rsidR="004A2A59">
        <w:rPr>
          <w:rFonts w:ascii="標楷體" w:hAnsi="標楷體" w:hint="eastAsia"/>
          <w:sz w:val="32"/>
          <w:szCs w:val="32"/>
        </w:rPr>
        <w:t xml:space="preserve"> </w:t>
      </w:r>
      <w:r w:rsidR="00C93DC2">
        <w:rPr>
          <w:rFonts w:ascii="標楷體" w:hAnsi="標楷體" w:hint="eastAsia"/>
          <w:sz w:val="32"/>
          <w:szCs w:val="32"/>
        </w:rPr>
        <w:t xml:space="preserve"> </w:t>
      </w:r>
      <w:r w:rsidR="00147131" w:rsidRPr="0005001D">
        <w:rPr>
          <w:rFonts w:ascii="標楷體" w:hAnsi="標楷體" w:hint="eastAsia"/>
          <w:sz w:val="32"/>
          <w:szCs w:val="32"/>
        </w:rPr>
        <w:t>王秀紅</w:t>
      </w:r>
      <w:r w:rsidR="00147131">
        <w:rPr>
          <w:rFonts w:ascii="標楷體" w:hAnsi="標楷體" w:hint="eastAsia"/>
          <w:sz w:val="32"/>
          <w:szCs w:val="32"/>
        </w:rPr>
        <w:t xml:space="preserve"> </w:t>
      </w:r>
      <w:r w:rsidR="004A2A59">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00147131">
        <w:rPr>
          <w:rFonts w:ascii="標楷體" w:hAnsi="標楷體" w:hint="eastAsia"/>
          <w:color w:val="000000"/>
          <w:kern w:val="0"/>
          <w:sz w:val="32"/>
          <w:szCs w:val="32"/>
        </w:rPr>
        <w:t xml:space="preserve"> </w:t>
      </w:r>
      <w:r w:rsidR="00C92F0A" w:rsidRPr="0005001D">
        <w:rPr>
          <w:rFonts w:ascii="標楷體" w:hAnsi="標楷體" w:hint="eastAsia"/>
          <w:sz w:val="32"/>
          <w:szCs w:val="32"/>
        </w:rPr>
        <w:t>何怡澄</w:t>
      </w:r>
      <w:r w:rsidR="00147131">
        <w:rPr>
          <w:rFonts w:ascii="標楷體" w:hAnsi="標楷體" w:hint="eastAsia"/>
          <w:sz w:val="32"/>
          <w:szCs w:val="32"/>
        </w:rPr>
        <w:t xml:space="preserve">  </w:t>
      </w:r>
    </w:p>
    <w:p w14:paraId="27B0339B" w14:textId="37D25F74" w:rsidR="00DB18D8" w:rsidRPr="0005001D" w:rsidRDefault="004A2A59" w:rsidP="00147131">
      <w:pPr>
        <w:tabs>
          <w:tab w:val="left" w:pos="5400"/>
        </w:tabs>
        <w:kinsoku w:val="0"/>
        <w:overflowPunct w:val="0"/>
        <w:spacing w:line="440" w:lineRule="exact"/>
        <w:ind w:left="1280" w:hangingChars="400" w:hanging="1280"/>
        <w:jc w:val="both"/>
        <w:rPr>
          <w:rFonts w:ascii="標楷體" w:hAnsi="標楷體"/>
          <w:color w:val="000000"/>
          <w:kern w:val="0"/>
          <w:sz w:val="32"/>
          <w:szCs w:val="32"/>
        </w:rPr>
      </w:pPr>
      <w:r>
        <w:rPr>
          <w:rFonts w:ascii="標楷體" w:hAnsi="標楷體" w:hint="eastAsia"/>
          <w:sz w:val="32"/>
          <w:szCs w:val="32"/>
        </w:rPr>
        <w:t xml:space="preserve">        </w:t>
      </w:r>
      <w:r w:rsidR="00DB18D8" w:rsidRPr="0005001D">
        <w:rPr>
          <w:rFonts w:ascii="標楷體" w:hAnsi="標楷體" w:hint="eastAsia"/>
          <w:color w:val="000000"/>
          <w:kern w:val="0"/>
          <w:sz w:val="32"/>
          <w:szCs w:val="32"/>
        </w:rPr>
        <w:t xml:space="preserve">許舒翔  </w:t>
      </w:r>
      <w:r w:rsidR="006C3CE3" w:rsidRPr="0005001D">
        <w:rPr>
          <w:rFonts w:ascii="標楷體" w:hAnsi="標楷體" w:hint="eastAsia"/>
          <w:color w:val="000000"/>
          <w:kern w:val="0"/>
          <w:sz w:val="32"/>
          <w:szCs w:val="32"/>
        </w:rPr>
        <w:t>周志宏</w:t>
      </w:r>
      <w:r w:rsidR="006C3CE3">
        <w:rPr>
          <w:rFonts w:ascii="標楷體" w:hAnsi="標楷體" w:hint="eastAsia"/>
          <w:color w:val="000000"/>
          <w:kern w:val="0"/>
          <w:sz w:val="32"/>
          <w:szCs w:val="32"/>
        </w:rPr>
        <w:t xml:space="preserve">  </w:t>
      </w:r>
      <w:r w:rsidR="006C3CE3" w:rsidRPr="0005001D">
        <w:rPr>
          <w:rFonts w:ascii="標楷體" w:hAnsi="標楷體"/>
          <w:color w:val="000000"/>
          <w:kern w:val="0"/>
          <w:sz w:val="32"/>
          <w:szCs w:val="32"/>
        </w:rPr>
        <w:t>郝培芝</w:t>
      </w:r>
    </w:p>
    <w:p w14:paraId="1CAF234B" w14:textId="6AE0000A"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006C3CE3">
        <w:rPr>
          <w:rFonts w:ascii="標楷體" w:hAnsi="標楷體" w:hint="eastAsia"/>
          <w:color w:val="000000"/>
          <w:kern w:val="0"/>
          <w:sz w:val="32"/>
          <w:szCs w:val="32"/>
        </w:rPr>
        <w:t xml:space="preserve">朱楠賢  </w:t>
      </w:r>
      <w:r w:rsidRPr="0005001D">
        <w:rPr>
          <w:rFonts w:ascii="標楷體" w:hAnsi="標楷體" w:hint="eastAsia"/>
          <w:color w:val="000000"/>
          <w:kern w:val="0"/>
          <w:sz w:val="32"/>
          <w:szCs w:val="32"/>
        </w:rPr>
        <w:t xml:space="preserve">林文燦 </w:t>
      </w:r>
      <w:r w:rsidR="0013696C">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05E9A5ED" w14:textId="77777777" w:rsidR="00DB18D8" w:rsidRPr="0005001D" w:rsidRDefault="00DB18D8" w:rsidP="00CB7DA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CB7DA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415D2D49" w14:textId="6D2F121C" w:rsidR="000C5F84" w:rsidRDefault="00DB18D8" w:rsidP="000C5F84">
      <w:pPr>
        <w:kinsoku w:val="0"/>
        <w:overflowPunct w:val="0"/>
        <w:spacing w:beforeLines="50" w:before="240" w:line="460" w:lineRule="exact"/>
        <w:textAlignment w:val="baseline"/>
        <w:rPr>
          <w:rFonts w:ascii="標楷體" w:hAnsi="標楷體"/>
          <w:color w:val="000000" w:themeColor="text1"/>
          <w:sz w:val="32"/>
          <w:szCs w:val="32"/>
        </w:rPr>
      </w:pPr>
      <w:r w:rsidRPr="00BB03E1">
        <w:rPr>
          <w:rFonts w:ascii="標楷體" w:hAnsi="標楷體" w:hint="eastAsia"/>
          <w:sz w:val="32"/>
          <w:szCs w:val="32"/>
        </w:rPr>
        <w:t>壹、</w:t>
      </w:r>
      <w:r w:rsidR="000C5F84">
        <w:rPr>
          <w:rFonts w:ascii="標楷體" w:hAnsi="標楷體" w:hint="eastAsia"/>
          <w:color w:val="000000" w:themeColor="text1"/>
          <w:sz w:val="32"/>
          <w:szCs w:val="32"/>
        </w:rPr>
        <w:t>頒發</w:t>
      </w:r>
      <w:r w:rsidR="000C5F84" w:rsidRPr="00E6275E">
        <w:rPr>
          <w:rFonts w:ascii="標楷體" w:hAnsi="標楷體" w:hint="eastAsia"/>
          <w:color w:val="000000" w:themeColor="text1"/>
          <w:sz w:val="32"/>
          <w:szCs w:val="32"/>
        </w:rPr>
        <w:t>獎章</w:t>
      </w:r>
    </w:p>
    <w:p w14:paraId="23E877B0" w14:textId="552FE263" w:rsidR="00275224" w:rsidRDefault="000C5F84" w:rsidP="00275224">
      <w:pPr>
        <w:kinsoku w:val="0"/>
        <w:overflowPunct w:val="0"/>
        <w:spacing w:line="460" w:lineRule="exact"/>
        <w:ind w:leftChars="181" w:left="615" w:firstLine="14"/>
        <w:jc w:val="both"/>
        <w:textAlignment w:val="baseline"/>
        <w:rPr>
          <w:rFonts w:ascii="標楷體" w:hAnsi="標楷體"/>
        </w:rPr>
      </w:pPr>
      <w:r w:rsidRPr="007F245B">
        <w:rPr>
          <w:rFonts w:ascii="標楷體" w:hAnsi="標楷體" w:hint="eastAsia"/>
          <w:sz w:val="32"/>
          <w:szCs w:val="32"/>
        </w:rPr>
        <w:t>本院人事室案陳有關頒發行政院人事行政總處施前人事長能傑一等考銓獎章一案，報請查照</w:t>
      </w:r>
      <w:r w:rsidR="00275224" w:rsidRPr="00BB03E1">
        <w:rPr>
          <w:rFonts w:ascii="標楷體" w:hAnsi="標楷體"/>
        </w:rPr>
        <w:t>。</w:t>
      </w:r>
    </w:p>
    <w:p w14:paraId="290CC084" w14:textId="47748C20" w:rsidR="003F704B" w:rsidRPr="004A2A59" w:rsidRDefault="003F704B" w:rsidP="00F3697E">
      <w:pPr>
        <w:pStyle w:val="30"/>
        <w:overflowPunct w:val="0"/>
        <w:spacing w:line="460" w:lineRule="exact"/>
        <w:ind w:leftChars="88" w:left="599" w:firstLineChars="0"/>
        <w:rPr>
          <w:rFonts w:ascii="標楷體" w:hAnsi="標楷體"/>
        </w:rPr>
      </w:pPr>
      <w:r w:rsidRPr="00BA44EE">
        <w:rPr>
          <w:rFonts w:ascii="標楷體" w:hAnsi="標楷體" w:hint="eastAsia"/>
          <w:b/>
          <w:bCs/>
        </w:rPr>
        <w:t>院長講話</w:t>
      </w:r>
      <w:r>
        <w:rPr>
          <w:rFonts w:ascii="標楷體" w:hAnsi="標楷體" w:hint="eastAsia"/>
        </w:rPr>
        <w:t>：</w:t>
      </w:r>
      <w:r w:rsidR="004A2A59" w:rsidRPr="004A2A59">
        <w:rPr>
          <w:rFonts w:ascii="標楷體" w:hAnsi="標楷體" w:hint="eastAsia"/>
          <w:kern w:val="0"/>
        </w:rPr>
        <w:t>今天非常高興能頒發施教授一等考銓獎章。本院是國家</w:t>
      </w:r>
      <w:r w:rsidR="004A2A59" w:rsidRPr="004A2A59">
        <w:rPr>
          <w:rFonts w:ascii="標楷體" w:hAnsi="標楷體" w:hint="eastAsia"/>
        </w:rPr>
        <w:t>人力資源</w:t>
      </w:r>
      <w:r w:rsidR="004A2A59" w:rsidRPr="004A2A59">
        <w:rPr>
          <w:rFonts w:ascii="標楷體" w:hAnsi="標楷體" w:hint="eastAsia"/>
          <w:kern w:val="0"/>
        </w:rPr>
        <w:t>部門，掌理各項人事法制，在規劃相關政策及法制時，必須有人事總處的密切合作，</w:t>
      </w:r>
      <w:r w:rsidR="004A2A59" w:rsidRPr="004A2A59">
        <w:rPr>
          <w:rFonts w:ascii="標楷體" w:hAnsi="標楷體"/>
          <w:kern w:val="0"/>
        </w:rPr>
        <w:t>執行</w:t>
      </w:r>
      <w:r w:rsidR="004A2A59" w:rsidRPr="004A2A59">
        <w:rPr>
          <w:rFonts w:ascii="標楷體" w:hAnsi="標楷體" w:hint="eastAsia"/>
          <w:kern w:val="0"/>
        </w:rPr>
        <w:t>上更</w:t>
      </w:r>
      <w:r w:rsidR="004A2A59" w:rsidRPr="004A2A59">
        <w:rPr>
          <w:rFonts w:ascii="標楷體" w:hAnsi="標楷體"/>
          <w:kern w:val="0"/>
        </w:rPr>
        <w:t>須人事總處的協力</w:t>
      </w:r>
      <w:r w:rsidR="004A2A59" w:rsidRPr="004A2A59">
        <w:rPr>
          <w:rFonts w:ascii="標楷體" w:hAnsi="標楷體" w:hint="eastAsia"/>
          <w:kern w:val="0"/>
        </w:rPr>
        <w:t>合作。今天頒給施教授一等考銓獎章，除了表彰他任職期間的貢獻，也感謝過去他對於本院推動各項政策及法制的協助與支持。施教授擔任人事總處人事長期間，運用豐富的學術經歷與專業知識，帶領人事總處協同本院完成多項重要工作及改革，例如公務人員退撫制度與相關年金改革、提高行政院模範公務員獎勵、公務人員待遇調整、友善生養環境等</w:t>
      </w:r>
      <w:r w:rsidR="008A6A37">
        <w:rPr>
          <w:rFonts w:ascii="標楷體" w:hAnsi="標楷體" w:hint="eastAsia"/>
          <w:kern w:val="0"/>
        </w:rPr>
        <w:t>，</w:t>
      </w:r>
      <w:r w:rsidR="004A2A59" w:rsidRPr="004A2A59">
        <w:rPr>
          <w:rFonts w:ascii="標楷體" w:hAnsi="標楷體" w:hint="eastAsia"/>
          <w:kern w:val="0"/>
        </w:rPr>
        <w:t>對於考銓制度、政策之興革與推動執行上，</w:t>
      </w:r>
      <w:r w:rsidR="008A6A37">
        <w:rPr>
          <w:rFonts w:ascii="標楷體" w:hAnsi="標楷體" w:hint="eastAsia"/>
          <w:kern w:val="0"/>
        </w:rPr>
        <w:t>卓有</w:t>
      </w:r>
      <w:r w:rsidR="004A2A59" w:rsidRPr="004A2A59">
        <w:rPr>
          <w:rFonts w:ascii="標楷體" w:hAnsi="標楷體" w:hint="eastAsia"/>
          <w:kern w:val="0"/>
        </w:rPr>
        <w:t>功績</w:t>
      </w:r>
      <w:r w:rsidR="008A6A37">
        <w:rPr>
          <w:rFonts w:ascii="標楷體" w:hAnsi="標楷體" w:hint="eastAsia"/>
          <w:kern w:val="0"/>
        </w:rPr>
        <w:t>，</w:t>
      </w:r>
      <w:r w:rsidR="005C6ED2" w:rsidRPr="008A2A8E">
        <w:rPr>
          <w:rFonts w:ascii="標楷體" w:hAnsi="標楷體" w:hint="eastAsia"/>
          <w:kern w:val="0"/>
        </w:rPr>
        <w:t>本院今天頒給施教授一等考銓獎章，感謝施教授對考銓制度推動與改革</w:t>
      </w:r>
      <w:r w:rsidR="008A6A37">
        <w:rPr>
          <w:rFonts w:ascii="標楷體" w:hAnsi="標楷體" w:hint="eastAsia"/>
          <w:kern w:val="0"/>
        </w:rPr>
        <w:t>上</w:t>
      </w:r>
      <w:r w:rsidR="005C6ED2" w:rsidRPr="008A2A8E">
        <w:rPr>
          <w:rFonts w:ascii="標楷體" w:hAnsi="標楷體" w:hint="eastAsia"/>
          <w:kern w:val="0"/>
        </w:rPr>
        <w:t>的</w:t>
      </w:r>
      <w:r w:rsidR="008A6A37">
        <w:rPr>
          <w:rFonts w:ascii="標楷體" w:hAnsi="標楷體" w:hint="eastAsia"/>
          <w:kern w:val="0"/>
        </w:rPr>
        <w:t>重大</w:t>
      </w:r>
      <w:r w:rsidR="005C6ED2" w:rsidRPr="008A2A8E">
        <w:rPr>
          <w:rFonts w:ascii="標楷體" w:hAnsi="標楷體" w:hint="eastAsia"/>
          <w:kern w:val="0"/>
        </w:rPr>
        <w:t>貢獻。未來本院在人事法制或政策的規劃，希望能善用人力資料庫進行循證研究，而這正是施教授的專長，因此，今天也正式邀請他協助本院推動相關研究計劃，以連結學術界的資源及網絡，希望借重他在政府歷練的經驗以及學術上的專業，共同集思廣義，持續精進考銓制度。</w:t>
      </w:r>
    </w:p>
    <w:p w14:paraId="556FE97C" w14:textId="605CC862" w:rsidR="000C5F84" w:rsidRDefault="00275224" w:rsidP="00275224">
      <w:pPr>
        <w:kinsoku w:val="0"/>
        <w:overflowPunct w:val="0"/>
        <w:spacing w:line="460" w:lineRule="exact"/>
        <w:jc w:val="both"/>
        <w:textAlignment w:val="baseline"/>
        <w:rPr>
          <w:rFonts w:ascii="標楷體" w:hAnsi="標楷體"/>
          <w:sz w:val="32"/>
          <w:szCs w:val="32"/>
        </w:rPr>
      </w:pPr>
      <w:r>
        <w:rPr>
          <w:rFonts w:ascii="標楷體" w:hAnsi="標楷體" w:hint="eastAsia"/>
          <w:b/>
          <w:sz w:val="32"/>
          <w:szCs w:val="32"/>
        </w:rPr>
        <w:lastRenderedPageBreak/>
        <w:t xml:space="preserve">  </w:t>
      </w:r>
      <w:r w:rsidRPr="00BB03E1">
        <w:rPr>
          <w:rFonts w:ascii="標楷體" w:hAnsi="標楷體" w:hint="eastAsia"/>
          <w:b/>
          <w:sz w:val="32"/>
          <w:szCs w:val="32"/>
        </w:rPr>
        <w:t>決定：</w:t>
      </w:r>
      <w:r w:rsidRPr="0078511F">
        <w:rPr>
          <w:rFonts w:ascii="標楷體" w:hAnsi="標楷體" w:hint="eastAsia"/>
          <w:color w:val="000000" w:themeColor="text1"/>
          <w:sz w:val="32"/>
          <w:szCs w:val="32"/>
        </w:rPr>
        <w:t>洽悉。</w:t>
      </w:r>
    </w:p>
    <w:p w14:paraId="6489E4C0" w14:textId="61728B6D" w:rsidR="00DB18D8" w:rsidRPr="00BB03E1" w:rsidRDefault="000C5F84" w:rsidP="00DB18D8">
      <w:pPr>
        <w:kinsoku w:val="0"/>
        <w:overflowPunct w:val="0"/>
        <w:spacing w:beforeLines="50" w:before="240" w:line="460" w:lineRule="exact"/>
        <w:textAlignment w:val="baseline"/>
        <w:rPr>
          <w:rFonts w:ascii="標楷體" w:hAnsi="標楷體"/>
          <w:sz w:val="32"/>
          <w:szCs w:val="32"/>
        </w:rPr>
      </w:pPr>
      <w:r>
        <w:rPr>
          <w:rFonts w:ascii="標楷體" w:hAnsi="標楷體" w:hint="eastAsia"/>
          <w:sz w:val="32"/>
          <w:szCs w:val="32"/>
        </w:rPr>
        <w:t>貳、</w:t>
      </w:r>
      <w:r w:rsidR="00DB18D8" w:rsidRPr="00BB03E1">
        <w:rPr>
          <w:rFonts w:ascii="標楷體" w:hAnsi="標楷體"/>
          <w:sz w:val="32"/>
          <w:szCs w:val="32"/>
        </w:rPr>
        <w:t>報告事項</w:t>
      </w:r>
    </w:p>
    <w:p w14:paraId="1919856D" w14:textId="25B8D094"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sidR="006C3CE3">
        <w:rPr>
          <w:rFonts w:ascii="標楷體" w:hAnsi="標楷體" w:hint="eastAsia"/>
        </w:rPr>
        <w:t>82</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08B7F1A5" w14:textId="03256CA1" w:rsidR="00F53842" w:rsidRDefault="000C5F84" w:rsidP="000C5F84">
      <w:pPr>
        <w:kinsoku w:val="0"/>
        <w:overflowPunct w:val="0"/>
        <w:spacing w:line="440" w:lineRule="exact"/>
        <w:ind w:leftChars="283" w:left="962"/>
        <w:jc w:val="both"/>
        <w:textAlignment w:val="baseline"/>
        <w:rPr>
          <w:rFonts w:ascii="標楷體" w:hAnsi="標楷體"/>
          <w:color w:val="000000" w:themeColor="text1"/>
          <w:sz w:val="32"/>
          <w:szCs w:val="32"/>
        </w:rPr>
      </w:pPr>
      <w:r w:rsidRPr="00FF10BE">
        <w:rPr>
          <w:rFonts w:ascii="標楷體" w:hAnsi="標楷體" w:hint="eastAsia"/>
          <w:sz w:val="32"/>
          <w:szCs w:val="32"/>
        </w:rPr>
        <w:t>第</w:t>
      </w:r>
      <w:r>
        <w:rPr>
          <w:rFonts w:ascii="標楷體" w:hAnsi="標楷體" w:hint="eastAsia"/>
          <w:sz w:val="32"/>
          <w:szCs w:val="32"/>
        </w:rPr>
        <w:t>81</w:t>
      </w:r>
      <w:r w:rsidRPr="00FF10BE">
        <w:rPr>
          <w:rFonts w:ascii="標楷體" w:hAnsi="標楷體" w:hint="eastAsia"/>
          <w:sz w:val="32"/>
          <w:szCs w:val="32"/>
        </w:rPr>
        <w:t>次會議，考選部函請舉辦111年公務人員特種考試司法官考試</w:t>
      </w:r>
      <w:r>
        <w:rPr>
          <w:rFonts w:ascii="標楷體" w:hAnsi="標楷體" w:hint="eastAsia"/>
          <w:sz w:val="32"/>
          <w:szCs w:val="32"/>
        </w:rPr>
        <w:t>與</w:t>
      </w:r>
      <w:r w:rsidRPr="00FF10BE">
        <w:rPr>
          <w:rFonts w:ascii="標楷體" w:hAnsi="標楷體" w:hint="eastAsia"/>
          <w:sz w:val="32"/>
          <w:szCs w:val="32"/>
        </w:rPr>
        <w:t>111年專門職業及技術人員高等考試律師考試，並請同意分別組設典試委員會辦理典試事宜及核提1位典試委員長一案，經決議：「</w:t>
      </w:r>
      <w:r w:rsidRPr="00FF10BE">
        <w:rPr>
          <w:rFonts w:ascii="標楷體" w:hAnsi="標楷體" w:hint="eastAsia"/>
          <w:color w:val="000000"/>
          <w:sz w:val="32"/>
          <w:szCs w:val="32"/>
        </w:rPr>
        <w:t>1.照案通過，請陳委員慈陽擔任本二項考試典試委員長。2.會議紀錄同時確定。</w:t>
      </w:r>
      <w:r w:rsidRPr="00FF10BE">
        <w:rPr>
          <w:rFonts w:ascii="標楷體" w:hAnsi="標楷體" w:hint="eastAsia"/>
          <w:sz w:val="32"/>
          <w:szCs w:val="32"/>
        </w:rPr>
        <w:t>」紀錄在卷。業於中華民國111年4月14日呈請特派，另函復考選部</w:t>
      </w:r>
      <w:r w:rsidR="00C30ED6" w:rsidRPr="0028688F">
        <w:rPr>
          <w:rFonts w:ascii="標楷體" w:hAnsi="標楷體" w:hint="eastAsia"/>
          <w:color w:val="000000" w:themeColor="text1"/>
          <w:sz w:val="32"/>
          <w:szCs w:val="32"/>
        </w:rPr>
        <w:t>。</w:t>
      </w:r>
    </w:p>
    <w:p w14:paraId="13CFBC08" w14:textId="58AE086E" w:rsidR="008A6D1A" w:rsidRPr="008A6D1A" w:rsidRDefault="008A6D1A" w:rsidP="00F53842">
      <w:pPr>
        <w:kinsoku w:val="0"/>
        <w:overflowPunct w:val="0"/>
        <w:spacing w:line="440" w:lineRule="exact"/>
        <w:ind w:leftChars="82" w:left="1243" w:hangingChars="301" w:hanging="964"/>
        <w:jc w:val="both"/>
        <w:textAlignment w:val="baseline"/>
        <w:rPr>
          <w:rFonts w:ascii="標楷體" w:hAnsi="標楷體"/>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Pr="008A6D1A">
        <w:rPr>
          <w:rFonts w:ascii="標楷體" w:hAnsi="標楷體" w:hint="eastAsia"/>
          <w:bCs/>
          <w:sz w:val="32"/>
          <w:szCs w:val="32"/>
        </w:rPr>
        <w:t>洽悉。</w:t>
      </w:r>
    </w:p>
    <w:p w14:paraId="6B85BECA" w14:textId="766D696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bookmarkStart w:id="0" w:name="_Hlk97815575"/>
      <w:r w:rsidRPr="00BB03E1">
        <w:rPr>
          <w:rFonts w:ascii="標楷體" w:hAnsi="標楷體"/>
        </w:rPr>
        <w:t>三、</w:t>
      </w:r>
      <w:r w:rsidRPr="00BB03E1">
        <w:rPr>
          <w:rFonts w:ascii="標楷體" w:hAnsi="標楷體"/>
          <w:color w:val="000000" w:themeColor="text1"/>
        </w:rPr>
        <w:t>書面報告</w:t>
      </w:r>
    </w:p>
    <w:p w14:paraId="611A3AAA" w14:textId="6061D677" w:rsidR="00C30ED6" w:rsidRDefault="00C30ED6" w:rsidP="00AD6FC3">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（一）</w:t>
      </w:r>
      <w:r w:rsidR="000C5F84" w:rsidRPr="008C0814">
        <w:rPr>
          <w:rFonts w:ascii="標楷體" w:hAnsi="標楷體" w:hint="eastAsia"/>
          <w:color w:val="000000" w:themeColor="text1"/>
          <w:sz w:val="32"/>
          <w:szCs w:val="32"/>
        </w:rPr>
        <w:t>銓敘部函陳關於宜蘭縣海洋及漁業發展所編制表修正一案，報請查照</w:t>
      </w:r>
      <w:r w:rsidRPr="007D6CAD">
        <w:rPr>
          <w:rFonts w:ascii="標楷體" w:hAnsi="標楷體" w:hint="eastAsia"/>
          <w:color w:val="000000" w:themeColor="text1"/>
          <w:sz w:val="32"/>
          <w:szCs w:val="32"/>
        </w:rPr>
        <w:t>。</w:t>
      </w:r>
    </w:p>
    <w:p w14:paraId="1AF10A16" w14:textId="1454C1C7"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C30ED6">
        <w:rPr>
          <w:rFonts w:ascii="標楷體" w:hAnsi="標楷體" w:hint="eastAsia"/>
          <w:b/>
          <w:color w:val="000000" w:themeColor="text1"/>
          <w:spacing w:val="-4"/>
          <w:sz w:val="32"/>
          <w:szCs w:val="32"/>
        </w:rPr>
        <w:t>決定：</w:t>
      </w:r>
      <w:r w:rsidR="00EC23FA" w:rsidRPr="00EC23FA">
        <w:rPr>
          <w:rFonts w:ascii="標楷體" w:hAnsi="標楷體" w:cs="細明體" w:hint="eastAsia"/>
          <w:kern w:val="0"/>
          <w:sz w:val="32"/>
          <w:szCs w:val="32"/>
        </w:rPr>
        <w:t>准予核備</w:t>
      </w:r>
      <w:r w:rsidRPr="00C30ED6">
        <w:rPr>
          <w:rFonts w:ascii="標楷體" w:hAnsi="標楷體" w:cs="Arial" w:hint="eastAsia"/>
          <w:bCs/>
          <w:color w:val="000000"/>
          <w:sz w:val="32"/>
          <w:szCs w:val="32"/>
        </w:rPr>
        <w:t>。</w:t>
      </w:r>
    </w:p>
    <w:p w14:paraId="45017008" w14:textId="77777777" w:rsidR="002D7990" w:rsidRDefault="00C30ED6" w:rsidP="00AD6FC3">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000C5F84" w:rsidRPr="008C0814">
        <w:rPr>
          <w:rFonts w:ascii="標楷體" w:hAnsi="標楷體" w:hint="eastAsia"/>
          <w:color w:val="000000" w:themeColor="text1"/>
          <w:sz w:val="32"/>
          <w:szCs w:val="32"/>
        </w:rPr>
        <w:t>考選部函陳110年公務人員高等考試三級考試暨普通考試典試及試務辦理情形及關係文件一案，報請查照</w:t>
      </w:r>
      <w:r>
        <w:rPr>
          <w:rFonts w:ascii="標楷體" w:hAnsi="標楷體" w:hint="eastAsia"/>
          <w:color w:val="000000" w:themeColor="text1"/>
          <w:sz w:val="32"/>
          <w:szCs w:val="32"/>
        </w:rPr>
        <w:t>。</w:t>
      </w:r>
    </w:p>
    <w:p w14:paraId="03E92DC9" w14:textId="0C00BA42" w:rsidR="00755285" w:rsidRPr="00B03E21" w:rsidRDefault="002D7990" w:rsidP="00D83FB8">
      <w:pPr>
        <w:kinsoku w:val="0"/>
        <w:overflowPunct w:val="0"/>
        <w:spacing w:line="440" w:lineRule="exact"/>
        <w:ind w:leftChars="83" w:left="992" w:hangingChars="222" w:hanging="710"/>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 xml:space="preserve">  </w:t>
      </w:r>
      <w:r w:rsidRPr="002D7990">
        <w:rPr>
          <w:rFonts w:ascii="標楷體" w:hAnsi="標楷體" w:hint="eastAsia"/>
          <w:b/>
          <w:bCs/>
          <w:color w:val="000000" w:themeColor="text1"/>
          <w:sz w:val="32"/>
          <w:szCs w:val="32"/>
        </w:rPr>
        <w:t>周副院長弘憲：</w:t>
      </w:r>
      <w:r w:rsidR="005972F8" w:rsidRPr="002F7216">
        <w:rPr>
          <w:rStyle w:val="ac"/>
          <w:rFonts w:ascii="標楷體" w:hAnsi="標楷體" w:hint="eastAsia"/>
          <w:b w:val="0"/>
          <w:bCs w:val="0"/>
          <w:color w:val="000000"/>
          <w:sz w:val="32"/>
          <w:szCs w:val="32"/>
          <w:bdr w:val="none" w:sz="0" w:space="0" w:color="auto" w:frame="1"/>
          <w:shd w:val="clear" w:color="auto" w:fill="FFFFFF"/>
        </w:rPr>
        <w:t>1</w:t>
      </w:r>
      <w:r w:rsidR="005972F8" w:rsidRPr="002F7216">
        <w:rPr>
          <w:rStyle w:val="ac"/>
          <w:rFonts w:ascii="標楷體" w:hAnsi="標楷體"/>
          <w:b w:val="0"/>
          <w:bCs w:val="0"/>
          <w:color w:val="000000"/>
          <w:sz w:val="32"/>
          <w:szCs w:val="32"/>
          <w:bdr w:val="none" w:sz="0" w:space="0" w:color="auto" w:frame="1"/>
          <w:shd w:val="clear" w:color="auto" w:fill="FFFFFF"/>
        </w:rPr>
        <w:t>.</w:t>
      </w:r>
      <w:r w:rsidR="005972F8" w:rsidRPr="002F7216">
        <w:rPr>
          <w:rStyle w:val="ac"/>
          <w:rFonts w:ascii="標楷體" w:hAnsi="標楷體" w:hint="eastAsia"/>
          <w:b w:val="0"/>
          <w:bCs w:val="0"/>
          <w:color w:val="000000"/>
          <w:sz w:val="32"/>
          <w:szCs w:val="32"/>
          <w:bdr w:val="none" w:sz="0" w:space="0" w:color="auto" w:frame="1"/>
          <w:shd w:val="clear" w:color="auto" w:fill="FFFFFF"/>
        </w:rPr>
        <w:t>感謝本考試典試委員、命題委員、閱卷委員及考選部工作同仁的共同努力，讓本項考試順利辦理完成。本考試</w:t>
      </w:r>
      <w:r w:rsidR="005972F8">
        <w:rPr>
          <w:rStyle w:val="ac"/>
          <w:rFonts w:ascii="標楷體" w:hAnsi="標楷體" w:hint="eastAsia"/>
          <w:b w:val="0"/>
          <w:bCs w:val="0"/>
          <w:color w:val="000000"/>
          <w:sz w:val="32"/>
          <w:szCs w:val="32"/>
          <w:bdr w:val="none" w:sz="0" w:space="0" w:color="auto" w:frame="1"/>
          <w:shd w:val="clear" w:color="auto" w:fill="FFFFFF"/>
        </w:rPr>
        <w:t>試</w:t>
      </w:r>
      <w:r w:rsidR="005972F8" w:rsidRPr="002F7216">
        <w:rPr>
          <w:rStyle w:val="ac"/>
          <w:rFonts w:ascii="標楷體" w:hAnsi="標楷體" w:hint="eastAsia"/>
          <w:b w:val="0"/>
          <w:bCs w:val="0"/>
          <w:color w:val="000000"/>
          <w:sz w:val="32"/>
          <w:szCs w:val="32"/>
          <w:bdr w:val="none" w:sz="0" w:space="0" w:color="auto" w:frame="1"/>
          <w:shd w:val="clear" w:color="auto" w:fill="FFFFFF"/>
        </w:rPr>
        <w:t>務辦理期間曾發生部分試題引起社會議論情形，如高考三級國文考科古文占比過高、涉及性別歧視引發疑慮；</w:t>
      </w:r>
      <w:r w:rsidR="005972F8" w:rsidRPr="005972F8">
        <w:rPr>
          <w:rStyle w:val="ac"/>
          <w:rFonts w:ascii="標楷體" w:hAnsi="標楷體" w:hint="eastAsia"/>
          <w:b w:val="0"/>
          <w:bCs w:val="0"/>
          <w:sz w:val="32"/>
          <w:szCs w:val="32"/>
          <w:bdr w:val="none" w:sz="0" w:space="0" w:color="auto" w:frame="1"/>
          <w:shd w:val="clear" w:color="auto" w:fill="FFFFFF"/>
        </w:rPr>
        <w:t>高考三級新聞類科民意與公共關係學概論試題將公投等議題入題，引發外界不同意見</w:t>
      </w:r>
      <w:r w:rsidR="005972F8" w:rsidRPr="002F7216">
        <w:rPr>
          <w:rStyle w:val="ac"/>
          <w:rFonts w:ascii="標楷體" w:hAnsi="標楷體" w:hint="eastAsia"/>
          <w:b w:val="0"/>
          <w:bCs w:val="0"/>
          <w:color w:val="000000"/>
          <w:sz w:val="32"/>
          <w:szCs w:val="32"/>
          <w:bdr w:val="none" w:sz="0" w:space="0" w:color="auto" w:frame="1"/>
          <w:shd w:val="clear" w:color="auto" w:fill="FFFFFF"/>
        </w:rPr>
        <w:t>，均提醒本院未來命題作業須更謹慎小心。2</w:t>
      </w:r>
      <w:r w:rsidR="005972F8" w:rsidRPr="002F7216">
        <w:rPr>
          <w:rStyle w:val="ac"/>
          <w:rFonts w:ascii="標楷體" w:hAnsi="標楷體"/>
          <w:b w:val="0"/>
          <w:bCs w:val="0"/>
          <w:color w:val="000000"/>
          <w:sz w:val="32"/>
          <w:szCs w:val="32"/>
          <w:bdr w:val="none" w:sz="0" w:space="0" w:color="auto" w:frame="1"/>
          <w:shd w:val="clear" w:color="auto" w:fill="FFFFFF"/>
        </w:rPr>
        <w:t>.</w:t>
      </w:r>
      <w:r w:rsidR="005972F8" w:rsidRPr="002F7216">
        <w:rPr>
          <w:rStyle w:val="ac"/>
          <w:rFonts w:ascii="標楷體" w:hAnsi="標楷體" w:hint="eastAsia"/>
          <w:b w:val="0"/>
          <w:bCs w:val="0"/>
          <w:color w:val="000000"/>
          <w:sz w:val="32"/>
          <w:szCs w:val="32"/>
          <w:bdr w:val="none" w:sz="0" w:space="0" w:color="auto" w:frame="1"/>
          <w:shd w:val="clear" w:color="auto" w:fill="FFFFFF"/>
        </w:rPr>
        <w:t>高考三級及普通考試為規模最大的國家考試，設有151類科及608項考試科目，試務工作相對複雜，部持續研議精進高普考試科目，曾於106年及108年兩度報院審議相關修正草案，惟未竟其功，個人期望在本屆集思廣益下相關改革能獲得成果。</w:t>
      </w:r>
      <w:r w:rsidR="00B03E21">
        <w:rPr>
          <w:rFonts w:ascii="標楷體" w:hAnsi="標楷體" w:hint="eastAsia"/>
          <w:b/>
          <w:bCs/>
          <w:color w:val="000000" w:themeColor="text1"/>
          <w:sz w:val="32"/>
          <w:szCs w:val="32"/>
        </w:rPr>
        <w:t xml:space="preserve"> </w:t>
      </w:r>
    </w:p>
    <w:p w14:paraId="0E1C35B9" w14:textId="110E8DF3" w:rsidR="00C30ED6" w:rsidRDefault="00C30ED6" w:rsidP="00C30ED6">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EC23FA" w:rsidRPr="00EC23FA">
        <w:rPr>
          <w:rFonts w:ascii="標楷體" w:hAnsi="標楷體" w:cs="細明體" w:hint="eastAsia"/>
          <w:kern w:val="0"/>
          <w:sz w:val="32"/>
          <w:szCs w:val="32"/>
        </w:rPr>
        <w:t>准予核備</w:t>
      </w:r>
      <w:r w:rsidRPr="00C30ED6">
        <w:rPr>
          <w:rFonts w:ascii="標楷體" w:hAnsi="標楷體" w:cs="Arial" w:hint="eastAsia"/>
          <w:bCs/>
          <w:color w:val="000000"/>
          <w:sz w:val="32"/>
          <w:szCs w:val="32"/>
        </w:rPr>
        <w:t>。</w:t>
      </w:r>
    </w:p>
    <w:p w14:paraId="1DEC3BB1" w14:textId="77777777" w:rsidR="002D7990" w:rsidRDefault="000C5F84" w:rsidP="00AD6FC3">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lastRenderedPageBreak/>
        <w:t>（三）</w:t>
      </w:r>
      <w:r w:rsidRPr="008C0814">
        <w:rPr>
          <w:rFonts w:ascii="標楷體" w:hAnsi="標楷體" w:hint="eastAsia"/>
          <w:color w:val="000000" w:themeColor="text1"/>
          <w:sz w:val="32"/>
          <w:szCs w:val="32"/>
        </w:rPr>
        <w:t>考選部函陳111年第一次專門職業及技術人員高等考試醫師牙醫師藥師考試分階段考試、醫事檢驗師、醫事放射師、物理治療師考試典試及試務辦理情形及關係文件一案，報請查照</w:t>
      </w:r>
      <w:r>
        <w:rPr>
          <w:rFonts w:ascii="標楷體" w:hAnsi="標楷體" w:hint="eastAsia"/>
          <w:color w:val="000000" w:themeColor="text1"/>
          <w:sz w:val="32"/>
          <w:szCs w:val="32"/>
        </w:rPr>
        <w:t>。</w:t>
      </w:r>
    </w:p>
    <w:p w14:paraId="05680860" w14:textId="2DB5281B" w:rsidR="005972F8" w:rsidRPr="00BA2406" w:rsidRDefault="000C5F84" w:rsidP="005972F8">
      <w:pPr>
        <w:kinsoku w:val="0"/>
        <w:overflowPunct w:val="0"/>
        <w:spacing w:line="440" w:lineRule="exact"/>
        <w:ind w:leftChars="83" w:left="992" w:hangingChars="222" w:hanging="710"/>
        <w:jc w:val="both"/>
        <w:textAlignment w:val="baseline"/>
        <w:rPr>
          <w:rFonts w:ascii="標楷體" w:hAnsi="標楷體"/>
          <w:b/>
          <w:sz w:val="32"/>
          <w:szCs w:val="32"/>
        </w:rPr>
      </w:pPr>
      <w:r>
        <w:rPr>
          <w:rFonts w:ascii="標楷體" w:hAnsi="標楷體" w:hint="eastAsia"/>
          <w:color w:val="000000" w:themeColor="text1"/>
          <w:sz w:val="32"/>
          <w:szCs w:val="32"/>
        </w:rPr>
        <w:t xml:space="preserve"> </w:t>
      </w:r>
      <w:r w:rsidR="002D7990">
        <w:rPr>
          <w:rFonts w:ascii="標楷體" w:hAnsi="標楷體" w:hint="eastAsia"/>
          <w:color w:val="000000" w:themeColor="text1"/>
          <w:sz w:val="32"/>
          <w:szCs w:val="32"/>
        </w:rPr>
        <w:t xml:space="preserve"> </w:t>
      </w:r>
      <w:r w:rsidR="002D7990" w:rsidRPr="00FB0422">
        <w:rPr>
          <w:rFonts w:ascii="標楷體" w:hAnsi="標楷體" w:hint="eastAsia"/>
          <w:b/>
          <w:sz w:val="32"/>
          <w:szCs w:val="32"/>
        </w:rPr>
        <w:t>楊</w:t>
      </w:r>
      <w:r w:rsidR="002D7990" w:rsidRPr="00FB0422">
        <w:rPr>
          <w:rFonts w:ascii="標楷體" w:hAnsi="標楷體" w:hint="eastAsia"/>
          <w:b/>
          <w:color w:val="000000"/>
          <w:sz w:val="32"/>
          <w:szCs w:val="32"/>
        </w:rPr>
        <w:t>委員</w:t>
      </w:r>
      <w:r w:rsidR="002D7990" w:rsidRPr="00FB0422">
        <w:rPr>
          <w:rFonts w:ascii="標楷體" w:hAnsi="標楷體" w:hint="eastAsia"/>
          <w:b/>
          <w:sz w:val="32"/>
          <w:szCs w:val="32"/>
        </w:rPr>
        <w:t>雅惠：</w:t>
      </w:r>
      <w:r w:rsidR="00BA2406" w:rsidRPr="00BA2406">
        <w:rPr>
          <w:rFonts w:ascii="標楷體" w:hAnsi="標楷體" w:hint="eastAsia"/>
          <w:bCs/>
          <w:sz w:val="32"/>
          <w:szCs w:val="32"/>
        </w:rPr>
        <w:t>1</w:t>
      </w:r>
      <w:r w:rsidR="00BA2406" w:rsidRPr="00BA2406">
        <w:rPr>
          <w:rFonts w:ascii="標楷體" w:hAnsi="標楷體"/>
          <w:bCs/>
          <w:sz w:val="32"/>
          <w:szCs w:val="32"/>
        </w:rPr>
        <w:t>.</w:t>
      </w:r>
      <w:r w:rsidR="00BA2406" w:rsidRPr="00BA2406">
        <w:rPr>
          <w:rStyle w:val="ac"/>
          <w:rFonts w:ascii="標楷體" w:hAnsi="標楷體" w:hint="eastAsia"/>
          <w:b w:val="0"/>
          <w:sz w:val="32"/>
          <w:szCs w:val="32"/>
        </w:rPr>
        <w:t>感謝部、典試委員與分區委員協助，本項考試才能順利完成。本次考試全程到考人數6,088人，及格人數1,682人，其中醫師、牙醫師、藥師及格率較高，醫事檢驗師、醫事放射師及物理治療師及格率較低，情形與歷年相似。2</w:t>
      </w:r>
      <w:r w:rsidR="00BA2406" w:rsidRPr="00BA2406">
        <w:rPr>
          <w:rStyle w:val="ac"/>
          <w:rFonts w:ascii="標楷體" w:hAnsi="標楷體"/>
          <w:b w:val="0"/>
          <w:sz w:val="32"/>
          <w:szCs w:val="32"/>
        </w:rPr>
        <w:t>.</w:t>
      </w:r>
      <w:r w:rsidR="00BA2406" w:rsidRPr="00BA2406">
        <w:rPr>
          <w:rStyle w:val="ac"/>
          <w:rFonts w:ascii="標楷體" w:hAnsi="標楷體" w:hint="eastAsia"/>
          <w:b w:val="0"/>
          <w:sz w:val="32"/>
          <w:szCs w:val="32"/>
        </w:rPr>
        <w:t>本項考試應特別注意持國外學歷(如波蘭</w:t>
      </w:r>
      <w:r w:rsidR="00BA2406" w:rsidRPr="00BA2406">
        <w:rPr>
          <w:rStyle w:val="ac"/>
          <w:rFonts w:ascii="標楷體" w:hAnsi="標楷體"/>
          <w:b w:val="0"/>
          <w:sz w:val="32"/>
          <w:szCs w:val="32"/>
        </w:rPr>
        <w:t>)</w:t>
      </w:r>
      <w:r w:rsidR="00BA2406" w:rsidRPr="00BA2406">
        <w:rPr>
          <w:rStyle w:val="ac"/>
          <w:rFonts w:ascii="標楷體" w:hAnsi="標楷體" w:hint="eastAsia"/>
          <w:b w:val="0"/>
          <w:sz w:val="32"/>
          <w:szCs w:val="32"/>
        </w:rPr>
        <w:t>報考醫師考試所衍生之相關問題。該議題自98年起受到社會關注，國內輿論對於持國外學歷報考醫師考試之應考人，其臨床能力是否足夠有所疑慮，要求主管機關檢討醫師考試國外學歷之認證方式。自98年迄今，主管機關已陸續修改相關規定，如104年9月3日衛福部修正醫師法施行</w:t>
      </w:r>
      <w:r w:rsidR="00C10730">
        <w:rPr>
          <w:rStyle w:val="ac"/>
          <w:rFonts w:ascii="標楷體" w:hAnsi="標楷體" w:hint="eastAsia"/>
          <w:b w:val="0"/>
          <w:sz w:val="32"/>
          <w:szCs w:val="32"/>
        </w:rPr>
        <w:t>細</w:t>
      </w:r>
      <w:r w:rsidR="00BA2406" w:rsidRPr="00BA2406">
        <w:rPr>
          <w:rStyle w:val="ac"/>
          <w:rFonts w:ascii="標楷體" w:hAnsi="標楷體" w:hint="eastAsia"/>
          <w:b w:val="0"/>
          <w:sz w:val="32"/>
          <w:szCs w:val="32"/>
        </w:rPr>
        <w:t>則，增訂第1-1條針對國外大學、獨立學院醫學系科，與國內同級同類學校學歷採認原則之認定方式；105年12月30日衛福部、考選部、教育部會同訂定相關學歷採認與不予採認原則，並自106年1月1日起適用。本考試去(110)年有16位持國外學歷的醫學系畢業生報考，經過本考試審議委員會審議認定應試資格不符，不得應考；其中3位報考人向行政法院申請假處分，經法院裁判准予應考，考選部爰暫准渠等應考，該3位應考人續向本院提起訴願，經本院訴願委員會審議後駁回。今（111）年持國外學歷報考者有21位，經本考試審議委員會審議決議不得應考，其中17位向本院提起訴願，16位向行政法院申請假處分後應考。經查，申請假處分之應考人中有數人及格。上開情形有部分案件尚在審理程序進行中，建議本院及部應持續關注此類案件之發展，並積極思考因應對策，與相關主管機關研議醫師考試學歷採認之改進方針。</w:t>
      </w:r>
    </w:p>
    <w:p w14:paraId="42EB5DF2" w14:textId="664B6CB8" w:rsidR="00D83FB8" w:rsidRPr="005972F8" w:rsidRDefault="005972F8" w:rsidP="007F1738">
      <w:pPr>
        <w:pStyle w:val="30"/>
        <w:overflowPunct w:val="0"/>
        <w:spacing w:line="460" w:lineRule="exact"/>
        <w:ind w:leftChars="188" w:left="959" w:hangingChars="100" w:hanging="320"/>
        <w:rPr>
          <w:rFonts w:ascii="標楷體" w:hAnsi="標楷體"/>
          <w:bCs/>
        </w:rPr>
      </w:pPr>
      <w:r w:rsidRPr="00BA44EE">
        <w:rPr>
          <w:rFonts w:ascii="標楷體" w:hAnsi="標楷體" w:hint="eastAsia"/>
          <w:b/>
        </w:rPr>
        <w:t>院長意見</w:t>
      </w:r>
      <w:r w:rsidRPr="0095158A">
        <w:rPr>
          <w:rFonts w:ascii="標楷體" w:hAnsi="標楷體" w:hint="eastAsia"/>
          <w:b/>
        </w:rPr>
        <w:t>：</w:t>
      </w:r>
      <w:r w:rsidRPr="00476EB7">
        <w:rPr>
          <w:rFonts w:ascii="標楷體" w:hAnsi="標楷體" w:hint="eastAsia"/>
          <w:bCs/>
        </w:rPr>
        <w:t>考選部</w:t>
      </w:r>
      <w:r>
        <w:rPr>
          <w:rFonts w:ascii="標楷體" w:hAnsi="標楷體" w:hint="eastAsia"/>
          <w:bCs/>
        </w:rPr>
        <w:t>設置之</w:t>
      </w:r>
      <w:r w:rsidRPr="00D83FB8">
        <w:rPr>
          <w:rFonts w:ascii="標楷體" w:hAnsi="標楷體" w:hint="eastAsia"/>
          <w:bCs/>
          <w:spacing w:val="-4"/>
        </w:rPr>
        <w:t>醫師牙醫師審議委員會</w:t>
      </w:r>
      <w:r>
        <w:rPr>
          <w:rFonts w:ascii="標楷體" w:hAnsi="標楷體" w:hint="eastAsia"/>
          <w:bCs/>
          <w:spacing w:val="-4"/>
        </w:rPr>
        <w:t>就持有國外學歷報考醫師考試之報考人進行資格審</w:t>
      </w:r>
      <w:r w:rsidRPr="00D83FB8">
        <w:rPr>
          <w:rFonts w:ascii="標楷體" w:hAnsi="標楷體" w:hint="eastAsia"/>
          <w:bCs/>
          <w:spacing w:val="-4"/>
        </w:rPr>
        <w:t>議</w:t>
      </w:r>
      <w:r>
        <w:rPr>
          <w:rFonts w:ascii="標楷體" w:hAnsi="標楷體" w:hint="eastAsia"/>
          <w:bCs/>
          <w:spacing w:val="-4"/>
        </w:rPr>
        <w:t>，審</w:t>
      </w:r>
      <w:r w:rsidRPr="00D83FB8">
        <w:rPr>
          <w:rFonts w:ascii="標楷體" w:hAnsi="標楷體" w:hint="eastAsia"/>
          <w:bCs/>
          <w:spacing w:val="-4"/>
        </w:rPr>
        <w:t>議</w:t>
      </w:r>
      <w:r>
        <w:rPr>
          <w:rFonts w:ascii="標楷體" w:hAnsi="標楷體" w:hint="eastAsia"/>
          <w:bCs/>
          <w:spacing w:val="-4"/>
        </w:rPr>
        <w:t>結果認定渠等</w:t>
      </w:r>
      <w:r w:rsidRPr="00D83FB8">
        <w:rPr>
          <w:rFonts w:ascii="標楷體" w:hAnsi="標楷體" w:hint="eastAsia"/>
          <w:bCs/>
          <w:spacing w:val="-4"/>
        </w:rPr>
        <w:lastRenderedPageBreak/>
        <w:t>資格不符，</w:t>
      </w:r>
      <w:r w:rsidRPr="00FB0422">
        <w:rPr>
          <w:rStyle w:val="ac"/>
          <w:rFonts w:ascii="標楷體" w:hAnsi="標楷體" w:hint="eastAsia"/>
          <w:b w:val="0"/>
          <w:bCs w:val="0"/>
        </w:rPr>
        <w:t>不得應考</w:t>
      </w:r>
      <w:r>
        <w:rPr>
          <w:rStyle w:val="ac"/>
          <w:rFonts w:ascii="標楷體" w:hAnsi="標楷體" w:hint="eastAsia"/>
          <w:b w:val="0"/>
          <w:bCs w:val="0"/>
        </w:rPr>
        <w:t>，</w:t>
      </w:r>
      <w:r>
        <w:rPr>
          <w:rFonts w:ascii="標楷體" w:hAnsi="標楷體" w:hint="eastAsia"/>
          <w:bCs/>
          <w:spacing w:val="-4"/>
        </w:rPr>
        <w:t>惟經行政</w:t>
      </w:r>
      <w:r w:rsidRPr="00D83FB8">
        <w:rPr>
          <w:rFonts w:ascii="標楷體" w:hAnsi="標楷體" w:hint="eastAsia"/>
          <w:bCs/>
          <w:spacing w:val="-4"/>
        </w:rPr>
        <w:t>法院</w:t>
      </w:r>
      <w:r w:rsidRPr="005972F8">
        <w:rPr>
          <w:rFonts w:ascii="標楷體" w:hAnsi="標楷體" w:hint="eastAsia"/>
          <w:bCs/>
          <w:spacing w:val="-4"/>
        </w:rPr>
        <w:t>給予假處分</w:t>
      </w:r>
      <w:r w:rsidRPr="00D83FB8">
        <w:rPr>
          <w:rFonts w:ascii="標楷體" w:hAnsi="標楷體" w:hint="eastAsia"/>
          <w:bCs/>
          <w:spacing w:val="-4"/>
        </w:rPr>
        <w:t>，</w:t>
      </w:r>
      <w:r>
        <w:rPr>
          <w:rFonts w:ascii="標楷體" w:hAnsi="標楷體" w:hint="eastAsia"/>
          <w:bCs/>
          <w:spacing w:val="-4"/>
        </w:rPr>
        <w:t>渠等仍得應試。為避免此種案例一再發生，請部積極研處解決之道，俾期周妥。至於</w:t>
      </w:r>
      <w:r w:rsidRPr="00D83FB8">
        <w:rPr>
          <w:rFonts w:ascii="標楷體" w:hAnsi="標楷體" w:hint="eastAsia"/>
          <w:bCs/>
          <w:spacing w:val="-4"/>
        </w:rPr>
        <w:t>通過</w:t>
      </w:r>
      <w:r>
        <w:rPr>
          <w:rFonts w:ascii="標楷體" w:hAnsi="標楷體" w:hint="eastAsia"/>
          <w:bCs/>
          <w:spacing w:val="-4"/>
        </w:rPr>
        <w:t>醫師</w:t>
      </w:r>
      <w:r w:rsidRPr="00D83FB8">
        <w:rPr>
          <w:rFonts w:ascii="標楷體" w:hAnsi="標楷體" w:hint="eastAsia"/>
          <w:bCs/>
          <w:spacing w:val="-4"/>
        </w:rPr>
        <w:t>考試</w:t>
      </w:r>
      <w:r>
        <w:rPr>
          <w:rFonts w:ascii="標楷體" w:hAnsi="標楷體" w:hint="eastAsia"/>
          <w:bCs/>
          <w:spacing w:val="-4"/>
        </w:rPr>
        <w:t>後能否</w:t>
      </w:r>
      <w:r w:rsidRPr="00D83FB8">
        <w:rPr>
          <w:rFonts w:ascii="標楷體" w:hAnsi="標楷體" w:hint="eastAsia"/>
          <w:bCs/>
          <w:spacing w:val="-4"/>
        </w:rPr>
        <w:t>執業，</w:t>
      </w:r>
      <w:r>
        <w:rPr>
          <w:rFonts w:ascii="標楷體" w:hAnsi="標楷體" w:hint="eastAsia"/>
          <w:bCs/>
          <w:spacing w:val="-4"/>
        </w:rPr>
        <w:t>此屬衛</w:t>
      </w:r>
      <w:r w:rsidRPr="00D83FB8">
        <w:rPr>
          <w:rFonts w:ascii="標楷體" w:hAnsi="標楷體" w:hint="eastAsia"/>
          <w:bCs/>
          <w:spacing w:val="-4"/>
        </w:rPr>
        <w:t>福部權責，</w:t>
      </w:r>
      <w:r>
        <w:rPr>
          <w:rFonts w:ascii="標楷體" w:hAnsi="標楷體" w:hint="eastAsia"/>
          <w:bCs/>
          <w:spacing w:val="-4"/>
        </w:rPr>
        <w:t>本院予以尊重。</w:t>
      </w:r>
    </w:p>
    <w:p w14:paraId="25BC095C" w14:textId="766850AE" w:rsidR="000C5F84" w:rsidRDefault="000C5F84" w:rsidP="000C5F84">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EC23FA" w:rsidRPr="00EC23FA">
        <w:rPr>
          <w:rFonts w:ascii="標楷體" w:hAnsi="標楷體" w:cs="細明體" w:hint="eastAsia"/>
          <w:kern w:val="0"/>
          <w:sz w:val="32"/>
          <w:szCs w:val="32"/>
        </w:rPr>
        <w:t>准予核備</w:t>
      </w:r>
      <w:r w:rsidRPr="00C30ED6">
        <w:rPr>
          <w:rFonts w:ascii="標楷體" w:hAnsi="標楷體" w:cs="Arial" w:hint="eastAsia"/>
          <w:bCs/>
          <w:color w:val="000000"/>
          <w:sz w:val="32"/>
          <w:szCs w:val="32"/>
        </w:rPr>
        <w:t>。</w:t>
      </w:r>
    </w:p>
    <w:p w14:paraId="4012D3F8" w14:textId="77777777" w:rsidR="002D7990" w:rsidRDefault="000C5F84" w:rsidP="00AD6FC3">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（四）</w:t>
      </w:r>
      <w:r w:rsidRPr="008C0814">
        <w:rPr>
          <w:rFonts w:ascii="標楷體" w:hAnsi="標楷體" w:hint="eastAsia"/>
          <w:color w:val="000000" w:themeColor="text1"/>
          <w:sz w:val="32"/>
          <w:szCs w:val="32"/>
        </w:rPr>
        <w:t>考選部函陳111年第一次專門職業及技術人員高等考試中醫師考試分階段考試、營養師、護理師、社會工作師考試典試及試務辦理情形及關係文件一案，報請查照</w:t>
      </w:r>
      <w:r>
        <w:rPr>
          <w:rFonts w:ascii="標楷體" w:hAnsi="標楷體" w:hint="eastAsia"/>
          <w:color w:val="000000" w:themeColor="text1"/>
          <w:sz w:val="32"/>
          <w:szCs w:val="32"/>
        </w:rPr>
        <w:t>。</w:t>
      </w:r>
    </w:p>
    <w:p w14:paraId="1E0745DB" w14:textId="545AE9E9" w:rsidR="000C5F84" w:rsidRPr="002D7990" w:rsidRDefault="000C5F84" w:rsidP="00AE3FC4">
      <w:pPr>
        <w:kinsoku w:val="0"/>
        <w:overflowPunct w:val="0"/>
        <w:spacing w:line="440" w:lineRule="exact"/>
        <w:ind w:leftChars="83" w:left="992" w:hangingChars="222" w:hanging="710"/>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 xml:space="preserve"> </w:t>
      </w:r>
      <w:r w:rsidR="002D7990" w:rsidRPr="002D7990">
        <w:rPr>
          <w:rFonts w:ascii="標楷體" w:hAnsi="標楷體" w:hint="eastAsia"/>
          <w:color w:val="000000" w:themeColor="text1"/>
          <w:sz w:val="32"/>
          <w:szCs w:val="32"/>
        </w:rPr>
        <w:t xml:space="preserve"> </w:t>
      </w:r>
      <w:r w:rsidR="002D7990" w:rsidRPr="002D7990">
        <w:rPr>
          <w:rFonts w:ascii="標楷體" w:hAnsi="標楷體" w:hint="eastAsia"/>
          <w:b/>
          <w:sz w:val="32"/>
          <w:szCs w:val="32"/>
        </w:rPr>
        <w:t>伊萬•納威</w:t>
      </w:r>
      <w:r w:rsidR="002D7990" w:rsidRPr="002D7990">
        <w:rPr>
          <w:rFonts w:ascii="標楷體" w:hAnsi="標楷體" w:hint="eastAsia"/>
          <w:b/>
          <w:color w:val="000000"/>
          <w:sz w:val="32"/>
          <w:szCs w:val="32"/>
        </w:rPr>
        <w:t>委員：</w:t>
      </w:r>
      <w:r w:rsidR="001603CA" w:rsidRPr="008331BF">
        <w:rPr>
          <w:rFonts w:ascii="標楷體" w:hAnsi="標楷體" w:hint="eastAsia"/>
          <w:bCs/>
          <w:color w:val="000000" w:themeColor="text1"/>
          <w:sz w:val="32"/>
          <w:szCs w:val="32"/>
        </w:rPr>
        <w:t>有關專技高考中醫師、營養師、護理師、社會工作師等考試，</w:t>
      </w:r>
      <w:r w:rsidR="001603CA">
        <w:rPr>
          <w:rFonts w:ascii="標楷體" w:hAnsi="標楷體" w:hint="eastAsia"/>
          <w:bCs/>
          <w:color w:val="000000" w:themeColor="text1"/>
          <w:sz w:val="32"/>
          <w:szCs w:val="32"/>
        </w:rPr>
        <w:t>相</w:t>
      </w:r>
      <w:r w:rsidR="001603CA" w:rsidRPr="008331BF">
        <w:rPr>
          <w:rFonts w:ascii="標楷體" w:hAnsi="標楷體" w:hint="eastAsia"/>
          <w:bCs/>
          <w:color w:val="000000" w:themeColor="text1"/>
          <w:sz w:val="32"/>
          <w:szCs w:val="32"/>
        </w:rPr>
        <w:t>較地方特考單純，報名人數10,767人</w:t>
      </w:r>
      <w:r w:rsidR="001603CA">
        <w:rPr>
          <w:rFonts w:ascii="標楷體" w:hAnsi="標楷體" w:hint="eastAsia"/>
          <w:bCs/>
          <w:color w:val="000000" w:themeColor="text1"/>
          <w:sz w:val="32"/>
          <w:szCs w:val="32"/>
        </w:rPr>
        <w:t>，</w:t>
      </w:r>
      <w:r w:rsidR="001603CA" w:rsidRPr="008331BF">
        <w:rPr>
          <w:rFonts w:ascii="標楷體" w:hAnsi="標楷體" w:hint="eastAsia"/>
          <w:bCs/>
          <w:color w:val="000000" w:themeColor="text1"/>
          <w:sz w:val="32"/>
          <w:szCs w:val="32"/>
        </w:rPr>
        <w:t>到考人數8,306人</w:t>
      </w:r>
      <w:r w:rsidR="001603CA">
        <w:rPr>
          <w:rFonts w:ascii="標楷體" w:hAnsi="標楷體" w:hint="eastAsia"/>
          <w:bCs/>
          <w:color w:val="000000" w:themeColor="text1"/>
          <w:sz w:val="32"/>
          <w:szCs w:val="32"/>
        </w:rPr>
        <w:t>，</w:t>
      </w:r>
      <w:r w:rsidR="001603CA" w:rsidRPr="008331BF">
        <w:rPr>
          <w:rFonts w:ascii="標楷體" w:hAnsi="標楷體" w:hint="eastAsia"/>
          <w:bCs/>
          <w:color w:val="000000" w:themeColor="text1"/>
          <w:sz w:val="32"/>
          <w:szCs w:val="32"/>
        </w:rPr>
        <w:t>到考率</w:t>
      </w:r>
      <w:r w:rsidR="001603CA">
        <w:rPr>
          <w:rFonts w:ascii="標楷體" w:hAnsi="標楷體" w:hint="eastAsia"/>
          <w:bCs/>
          <w:color w:val="000000" w:themeColor="text1"/>
          <w:sz w:val="32"/>
          <w:szCs w:val="32"/>
        </w:rPr>
        <w:t>77.14%</w:t>
      </w:r>
      <w:r w:rsidR="001603CA" w:rsidRPr="008331BF">
        <w:rPr>
          <w:rFonts w:ascii="標楷體" w:hAnsi="標楷體" w:hint="eastAsia"/>
          <w:bCs/>
          <w:color w:val="000000" w:themeColor="text1"/>
          <w:sz w:val="32"/>
          <w:szCs w:val="32"/>
        </w:rPr>
        <w:t>，較去年略降，</w:t>
      </w:r>
      <w:r w:rsidR="001603CA">
        <w:rPr>
          <w:rFonts w:ascii="標楷體" w:hAnsi="標楷體" w:hint="eastAsia"/>
          <w:bCs/>
          <w:color w:val="000000" w:themeColor="text1"/>
          <w:sz w:val="32"/>
          <w:szCs w:val="32"/>
        </w:rPr>
        <w:t>惟</w:t>
      </w:r>
      <w:r w:rsidR="001603CA" w:rsidRPr="008331BF">
        <w:rPr>
          <w:rFonts w:ascii="標楷體" w:hAnsi="標楷體" w:hint="eastAsia"/>
          <w:bCs/>
          <w:color w:val="000000" w:themeColor="text1"/>
          <w:sz w:val="32"/>
          <w:szCs w:val="32"/>
        </w:rPr>
        <w:t>及格率20.88%，比去年增加3.5%</w:t>
      </w:r>
      <w:r w:rsidR="001603CA">
        <w:rPr>
          <w:rFonts w:ascii="標楷體" w:hAnsi="標楷體" w:hint="eastAsia"/>
          <w:bCs/>
          <w:color w:val="000000" w:themeColor="text1"/>
          <w:sz w:val="32"/>
          <w:szCs w:val="32"/>
        </w:rPr>
        <w:t>。</w:t>
      </w:r>
      <w:r w:rsidR="001603CA" w:rsidRPr="008331BF">
        <w:rPr>
          <w:rFonts w:ascii="標楷體" w:hAnsi="標楷體" w:hint="eastAsia"/>
          <w:bCs/>
          <w:color w:val="000000" w:themeColor="text1"/>
          <w:sz w:val="32"/>
          <w:szCs w:val="32"/>
        </w:rPr>
        <w:t>本考試僅設臺北、臺中及高雄等3考區，共8個試區，16間防疫備用試場</w:t>
      </w:r>
      <w:r w:rsidR="001603CA">
        <w:rPr>
          <w:rFonts w:ascii="標楷體" w:hAnsi="標楷體" w:hint="eastAsia"/>
          <w:bCs/>
          <w:color w:val="000000" w:themeColor="text1"/>
          <w:sz w:val="32"/>
          <w:szCs w:val="32"/>
        </w:rPr>
        <w:t>，</w:t>
      </w:r>
      <w:r w:rsidR="001603CA" w:rsidRPr="008331BF">
        <w:rPr>
          <w:rFonts w:ascii="標楷體" w:hAnsi="標楷體" w:hint="eastAsia"/>
          <w:bCs/>
          <w:color w:val="000000" w:themeColor="text1"/>
          <w:sz w:val="32"/>
          <w:szCs w:val="32"/>
        </w:rPr>
        <w:t>實際動用2間，試題疑義比率亦極低，本考試舉辦並無太大問題。</w:t>
      </w:r>
    </w:p>
    <w:p w14:paraId="180F985C" w14:textId="1AEC2643" w:rsidR="000C5F84" w:rsidRDefault="000C5F84" w:rsidP="000C5F84">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EC23FA" w:rsidRPr="00EC23FA">
        <w:rPr>
          <w:rFonts w:ascii="標楷體" w:hAnsi="標楷體" w:cs="細明體" w:hint="eastAsia"/>
          <w:kern w:val="0"/>
          <w:sz w:val="32"/>
          <w:szCs w:val="32"/>
        </w:rPr>
        <w:t>准予核備</w:t>
      </w:r>
      <w:r w:rsidRPr="00C30ED6">
        <w:rPr>
          <w:rFonts w:ascii="標楷體" w:hAnsi="標楷體" w:cs="Arial" w:hint="eastAsia"/>
          <w:bCs/>
          <w:color w:val="000000"/>
          <w:sz w:val="32"/>
          <w:szCs w:val="32"/>
        </w:rPr>
        <w:t>。</w:t>
      </w:r>
    </w:p>
    <w:p w14:paraId="13079C83" w14:textId="77777777" w:rsidR="002D7990" w:rsidRDefault="000C5F84" w:rsidP="00AD6FC3">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（五）</w:t>
      </w:r>
      <w:r w:rsidRPr="008C0814">
        <w:rPr>
          <w:rFonts w:ascii="標楷體" w:hAnsi="標楷體" w:hint="eastAsia"/>
          <w:color w:val="000000" w:themeColor="text1"/>
          <w:sz w:val="32"/>
          <w:szCs w:val="32"/>
        </w:rPr>
        <w:t>考選部函陳110年特種考試地方政府公務人員考試典試及試務辦理情形及關係文件一案，報請查照</w:t>
      </w:r>
      <w:r>
        <w:rPr>
          <w:rFonts w:ascii="標楷體" w:hAnsi="標楷體" w:hint="eastAsia"/>
          <w:color w:val="000000" w:themeColor="text1"/>
          <w:sz w:val="32"/>
          <w:szCs w:val="32"/>
        </w:rPr>
        <w:t>。</w:t>
      </w:r>
    </w:p>
    <w:p w14:paraId="5EF7BBB5" w14:textId="6EFAF47C" w:rsidR="00B03E21" w:rsidRDefault="002D7990" w:rsidP="00AE3FC4">
      <w:pPr>
        <w:kinsoku w:val="0"/>
        <w:overflowPunct w:val="0"/>
        <w:spacing w:line="440" w:lineRule="exact"/>
        <w:ind w:leftChars="82" w:left="993" w:hangingChars="223" w:hanging="714"/>
        <w:jc w:val="both"/>
        <w:textAlignment w:val="baseline"/>
        <w:rPr>
          <w:rFonts w:ascii="標楷體" w:hAnsi="標楷體"/>
          <w:bCs/>
          <w:color w:val="000000"/>
          <w:sz w:val="32"/>
          <w:szCs w:val="32"/>
        </w:rPr>
      </w:pPr>
      <w:r>
        <w:rPr>
          <w:rFonts w:ascii="標楷體" w:hAnsi="標楷體" w:hint="eastAsia"/>
          <w:color w:val="000000" w:themeColor="text1"/>
          <w:sz w:val="32"/>
          <w:szCs w:val="32"/>
        </w:rPr>
        <w:t xml:space="preserve"> </w:t>
      </w:r>
      <w:r w:rsidRPr="002D7990">
        <w:rPr>
          <w:rFonts w:ascii="標楷體" w:hAnsi="標楷體" w:hint="eastAsia"/>
          <w:color w:val="000000" w:themeColor="text1"/>
          <w:sz w:val="32"/>
          <w:szCs w:val="32"/>
        </w:rPr>
        <w:t xml:space="preserve"> </w:t>
      </w:r>
      <w:r w:rsidRPr="002D7990">
        <w:rPr>
          <w:rFonts w:ascii="標楷體" w:hAnsi="標楷體" w:hint="eastAsia"/>
          <w:b/>
          <w:sz w:val="32"/>
          <w:szCs w:val="32"/>
        </w:rPr>
        <w:t>伊萬•納威</w:t>
      </w:r>
      <w:r w:rsidRPr="002D7990">
        <w:rPr>
          <w:rFonts w:ascii="標楷體" w:hAnsi="標楷體" w:hint="eastAsia"/>
          <w:b/>
          <w:color w:val="000000"/>
          <w:sz w:val="32"/>
          <w:szCs w:val="32"/>
        </w:rPr>
        <w:t>委員：</w:t>
      </w:r>
      <w:r w:rsidR="001603CA" w:rsidRPr="0067168A">
        <w:rPr>
          <w:rFonts w:ascii="標楷體" w:hAnsi="標楷體" w:hint="eastAsia"/>
          <w:bCs/>
          <w:sz w:val="32"/>
          <w:szCs w:val="32"/>
        </w:rPr>
        <w:t>1</w:t>
      </w:r>
      <w:r w:rsidR="001603CA" w:rsidRPr="0067168A">
        <w:rPr>
          <w:rFonts w:ascii="標楷體" w:hAnsi="標楷體"/>
          <w:bCs/>
          <w:sz w:val="32"/>
          <w:szCs w:val="32"/>
        </w:rPr>
        <w:t>.</w:t>
      </w:r>
      <w:r w:rsidR="001603CA" w:rsidRPr="0067168A">
        <w:rPr>
          <w:rFonts w:ascii="標楷體" w:hAnsi="標楷體" w:hint="eastAsia"/>
          <w:bCs/>
          <w:sz w:val="32"/>
          <w:szCs w:val="32"/>
        </w:rPr>
        <w:t>地方特考為規模僅次於高普考的第二大國家考試，本考試</w:t>
      </w:r>
      <w:r w:rsidR="001603CA">
        <w:rPr>
          <w:rFonts w:ascii="標楷體" w:hAnsi="標楷體" w:hint="eastAsia"/>
          <w:bCs/>
          <w:sz w:val="32"/>
          <w:szCs w:val="32"/>
        </w:rPr>
        <w:t>自</w:t>
      </w:r>
      <w:r w:rsidR="001603CA" w:rsidRPr="0067168A">
        <w:rPr>
          <w:rFonts w:ascii="標楷體" w:hAnsi="標楷體" w:hint="eastAsia"/>
          <w:bCs/>
          <w:sz w:val="32"/>
          <w:szCs w:val="32"/>
        </w:rPr>
        <w:t>去年9月報名、11月命題及12月考試，均未受疫情影響，順利在今年3月榜示完畢，在此感謝所有考試委員協助擔任</w:t>
      </w:r>
      <w:r w:rsidR="001603CA">
        <w:rPr>
          <w:rFonts w:ascii="標楷體" w:hAnsi="標楷體" w:hint="eastAsia"/>
          <w:bCs/>
          <w:sz w:val="32"/>
          <w:szCs w:val="32"/>
        </w:rPr>
        <w:t>各</w:t>
      </w:r>
      <w:r w:rsidR="001603CA" w:rsidRPr="0067168A">
        <w:rPr>
          <w:rFonts w:ascii="標楷體" w:hAnsi="標楷體" w:hint="eastAsia"/>
          <w:bCs/>
          <w:sz w:val="32"/>
          <w:szCs w:val="32"/>
        </w:rPr>
        <w:t>分區典試委員，以及命題委員、閱卷委員、考選部工作同仁的辛勞與付出，讓本考試能順利辦理完竣。</w:t>
      </w:r>
      <w:r w:rsidR="001603CA">
        <w:rPr>
          <w:rFonts w:ascii="標楷體" w:hAnsi="標楷體" w:hint="eastAsia"/>
          <w:bCs/>
          <w:sz w:val="32"/>
          <w:szCs w:val="32"/>
        </w:rPr>
        <w:t>2</w:t>
      </w:r>
      <w:r w:rsidR="001603CA">
        <w:rPr>
          <w:rFonts w:ascii="標楷體" w:hAnsi="標楷體"/>
          <w:bCs/>
          <w:sz w:val="32"/>
          <w:szCs w:val="32"/>
        </w:rPr>
        <w:t>.</w:t>
      </w:r>
      <w:r w:rsidR="001603CA" w:rsidRPr="0067168A">
        <w:rPr>
          <w:rFonts w:ascii="標楷體" w:hAnsi="標楷體" w:hint="eastAsia"/>
          <w:bCs/>
          <w:sz w:val="32"/>
          <w:szCs w:val="32"/>
        </w:rPr>
        <w:t>本考試採分區考試、分區錄取及分發，今年新增宜蘭考區</w:t>
      </w:r>
      <w:r w:rsidR="001603CA">
        <w:rPr>
          <w:rFonts w:ascii="標楷體" w:hAnsi="標楷體" w:hint="eastAsia"/>
          <w:bCs/>
          <w:sz w:val="32"/>
          <w:szCs w:val="32"/>
        </w:rPr>
        <w:t>，</w:t>
      </w:r>
      <w:r w:rsidR="001603CA" w:rsidRPr="0067168A">
        <w:rPr>
          <w:rFonts w:ascii="標楷體" w:hAnsi="標楷體" w:hint="eastAsia"/>
          <w:bCs/>
          <w:sz w:val="32"/>
          <w:szCs w:val="32"/>
        </w:rPr>
        <w:t>共15個錄取分發區，總報名人數42,808人，較去年減少約1萬人，</w:t>
      </w:r>
      <w:r w:rsidR="001603CA">
        <w:rPr>
          <w:rFonts w:ascii="標楷體" w:hAnsi="標楷體" w:hint="eastAsia"/>
          <w:bCs/>
          <w:sz w:val="32"/>
          <w:szCs w:val="32"/>
        </w:rPr>
        <w:t>惟</w:t>
      </w:r>
      <w:r w:rsidR="001603CA" w:rsidRPr="0067168A">
        <w:rPr>
          <w:rFonts w:ascii="標楷體" w:hAnsi="標楷體" w:hint="eastAsia"/>
          <w:bCs/>
          <w:sz w:val="32"/>
          <w:szCs w:val="32"/>
        </w:rPr>
        <w:t>到考率及錄取率較去年成長</w:t>
      </w:r>
      <w:r w:rsidR="001603CA">
        <w:rPr>
          <w:rFonts w:ascii="標楷體" w:hAnsi="標楷體" w:hint="eastAsia"/>
          <w:bCs/>
          <w:sz w:val="32"/>
          <w:szCs w:val="32"/>
        </w:rPr>
        <w:t>。</w:t>
      </w:r>
      <w:r w:rsidR="001603CA" w:rsidRPr="0067168A">
        <w:rPr>
          <w:rFonts w:ascii="標楷體" w:hAnsi="標楷體" w:hint="eastAsia"/>
          <w:bCs/>
          <w:sz w:val="32"/>
          <w:szCs w:val="32"/>
        </w:rPr>
        <w:t>本考試</w:t>
      </w:r>
      <w:r w:rsidR="001603CA">
        <w:rPr>
          <w:rFonts w:ascii="標楷體" w:hAnsi="標楷體" w:hint="eastAsia"/>
          <w:bCs/>
          <w:sz w:val="32"/>
          <w:szCs w:val="32"/>
        </w:rPr>
        <w:t>使用</w:t>
      </w:r>
      <w:r w:rsidR="001603CA" w:rsidRPr="0067168A">
        <w:rPr>
          <w:rFonts w:ascii="標楷體" w:hAnsi="標楷體" w:hint="eastAsia"/>
          <w:bCs/>
          <w:sz w:val="32"/>
          <w:szCs w:val="32"/>
        </w:rPr>
        <w:t>1,476間試場，防疫備用試場82間</w:t>
      </w:r>
      <w:r w:rsidR="001603CA">
        <w:rPr>
          <w:rFonts w:ascii="標楷體" w:hAnsi="標楷體" w:hint="eastAsia"/>
          <w:bCs/>
          <w:sz w:val="32"/>
          <w:szCs w:val="32"/>
        </w:rPr>
        <w:t>，</w:t>
      </w:r>
      <w:r w:rsidR="001603CA" w:rsidRPr="0067168A">
        <w:rPr>
          <w:rFonts w:ascii="標楷體" w:hAnsi="標楷體" w:hint="eastAsia"/>
          <w:bCs/>
          <w:sz w:val="32"/>
          <w:szCs w:val="32"/>
        </w:rPr>
        <w:t>僅動用3間，整體考試狀況尚佳</w:t>
      </w:r>
      <w:r w:rsidR="001603CA">
        <w:rPr>
          <w:rFonts w:ascii="標楷體" w:hAnsi="標楷體" w:hint="eastAsia"/>
          <w:bCs/>
          <w:sz w:val="32"/>
          <w:szCs w:val="32"/>
        </w:rPr>
        <w:t>。3.</w:t>
      </w:r>
      <w:r w:rsidR="001603CA" w:rsidRPr="0067168A">
        <w:rPr>
          <w:rFonts w:ascii="標楷體" w:hAnsi="標楷體" w:hint="eastAsia"/>
          <w:bCs/>
          <w:sz w:val="32"/>
          <w:szCs w:val="32"/>
        </w:rPr>
        <w:t>本考試需用名額(含增列)計1,729人，錄取人數僅1,561人，三等及四等考試均有錄取不足額情況，三等考試除臺南市、高雄市及屏東縣等</w:t>
      </w:r>
      <w:r w:rsidR="001603CA">
        <w:rPr>
          <w:rFonts w:ascii="標楷體" w:hAnsi="標楷體" w:hint="eastAsia"/>
          <w:bCs/>
          <w:sz w:val="32"/>
          <w:szCs w:val="32"/>
        </w:rPr>
        <w:t>3</w:t>
      </w:r>
      <w:r w:rsidR="001603CA" w:rsidRPr="0067168A">
        <w:rPr>
          <w:rFonts w:ascii="標楷體" w:hAnsi="標楷體" w:hint="eastAsia"/>
          <w:bCs/>
          <w:sz w:val="32"/>
          <w:szCs w:val="32"/>
        </w:rPr>
        <w:t>錄取分發區足額錄取外，其</w:t>
      </w:r>
      <w:r w:rsidR="001603CA">
        <w:rPr>
          <w:rFonts w:ascii="標楷體" w:hAnsi="標楷體" w:hint="eastAsia"/>
          <w:bCs/>
          <w:sz w:val="32"/>
          <w:szCs w:val="32"/>
        </w:rPr>
        <w:t>餘</w:t>
      </w:r>
      <w:r w:rsidR="001603CA" w:rsidRPr="0067168A">
        <w:rPr>
          <w:rFonts w:ascii="標楷體" w:hAnsi="標楷體" w:hint="eastAsia"/>
          <w:bCs/>
          <w:sz w:val="32"/>
          <w:szCs w:val="32"/>
        </w:rPr>
        <w:t>錄取分發區均不足額錄取，又以技術類科錄取不足額情況多於行政類科，四等考試亦然，尤以土木工程類科</w:t>
      </w:r>
      <w:r w:rsidR="001603CA" w:rsidRPr="0067168A">
        <w:rPr>
          <w:rFonts w:ascii="標楷體" w:hAnsi="標楷體" w:hint="eastAsia"/>
          <w:bCs/>
          <w:sz w:val="32"/>
          <w:szCs w:val="32"/>
        </w:rPr>
        <w:lastRenderedPageBreak/>
        <w:t>錄取不足額最為嚴重，可能因素包含公私部門薪資差異</w:t>
      </w:r>
      <w:r w:rsidR="001603CA">
        <w:rPr>
          <w:rFonts w:ascii="標楷體" w:hAnsi="標楷體" w:hint="eastAsia"/>
          <w:bCs/>
          <w:sz w:val="32"/>
          <w:szCs w:val="32"/>
        </w:rPr>
        <w:t>、</w:t>
      </w:r>
      <w:r w:rsidR="001603CA" w:rsidRPr="0067168A">
        <w:rPr>
          <w:rFonts w:ascii="標楷體" w:hAnsi="標楷體" w:hint="eastAsia"/>
          <w:bCs/>
          <w:sz w:val="32"/>
          <w:szCs w:val="32"/>
        </w:rPr>
        <w:t>承擔法律責任較重等，</w:t>
      </w:r>
      <w:r w:rsidR="001603CA">
        <w:rPr>
          <w:rFonts w:ascii="標楷體" w:hAnsi="標楷體" w:hint="eastAsia"/>
          <w:bCs/>
          <w:sz w:val="32"/>
          <w:szCs w:val="32"/>
        </w:rPr>
        <w:t>建</w:t>
      </w:r>
      <w:r w:rsidR="001603CA" w:rsidRPr="0067168A">
        <w:rPr>
          <w:rFonts w:ascii="標楷體" w:hAnsi="標楷體" w:hint="eastAsia"/>
          <w:bCs/>
          <w:sz w:val="32"/>
          <w:szCs w:val="32"/>
        </w:rPr>
        <w:t>請部進一步精進研議</w:t>
      </w:r>
      <w:r w:rsidR="001603CA">
        <w:rPr>
          <w:rFonts w:ascii="標楷體" w:hAnsi="標楷體" w:hint="eastAsia"/>
          <w:bCs/>
          <w:sz w:val="32"/>
          <w:szCs w:val="32"/>
        </w:rPr>
        <w:t>相關</w:t>
      </w:r>
      <w:r w:rsidR="001603CA" w:rsidRPr="0067168A">
        <w:rPr>
          <w:rFonts w:ascii="標楷體" w:hAnsi="標楷體" w:hint="eastAsia"/>
          <w:bCs/>
          <w:sz w:val="32"/>
          <w:szCs w:val="32"/>
        </w:rPr>
        <w:t>解決之道。</w:t>
      </w:r>
      <w:r w:rsidR="001603CA">
        <w:rPr>
          <w:rFonts w:ascii="標楷體" w:hAnsi="標楷體" w:hint="eastAsia"/>
          <w:bCs/>
          <w:sz w:val="32"/>
          <w:szCs w:val="32"/>
        </w:rPr>
        <w:t>4</w:t>
      </w:r>
      <w:r w:rsidR="001603CA">
        <w:rPr>
          <w:rFonts w:ascii="標楷體" w:hAnsi="標楷體"/>
          <w:bCs/>
          <w:sz w:val="32"/>
          <w:szCs w:val="32"/>
        </w:rPr>
        <w:t>.</w:t>
      </w:r>
      <w:r w:rsidR="001603CA" w:rsidRPr="0067168A">
        <w:rPr>
          <w:rFonts w:ascii="標楷體" w:hAnsi="標楷體" w:hint="eastAsia"/>
          <w:bCs/>
          <w:sz w:val="32"/>
          <w:szCs w:val="32"/>
        </w:rPr>
        <w:t>本考試試題疑義處理統計，提出疑義更改答案比率及列考題數更改答案比率均於誤差範圍內</w:t>
      </w:r>
      <w:r w:rsidR="001603CA">
        <w:rPr>
          <w:rFonts w:ascii="標楷體" w:hAnsi="標楷體" w:hint="eastAsia"/>
          <w:bCs/>
          <w:sz w:val="32"/>
          <w:szCs w:val="32"/>
        </w:rPr>
        <w:t>。5</w:t>
      </w:r>
      <w:r w:rsidR="001603CA">
        <w:rPr>
          <w:rFonts w:ascii="標楷體" w:hAnsi="標楷體"/>
          <w:bCs/>
          <w:sz w:val="32"/>
          <w:szCs w:val="32"/>
        </w:rPr>
        <w:t>.</w:t>
      </w:r>
      <w:r w:rsidR="001603CA" w:rsidRPr="0067168A">
        <w:rPr>
          <w:rFonts w:ascii="標楷體" w:hAnsi="標楷體" w:hint="eastAsia"/>
          <w:bCs/>
          <w:sz w:val="32"/>
          <w:szCs w:val="32"/>
        </w:rPr>
        <w:t>本考試臺北考區滬江高中等3試區</w:t>
      </w:r>
      <w:r w:rsidR="001603CA">
        <w:rPr>
          <w:rFonts w:ascii="標楷體" w:hAnsi="標楷體" w:hint="eastAsia"/>
          <w:bCs/>
          <w:sz w:val="32"/>
          <w:szCs w:val="32"/>
        </w:rPr>
        <w:t>因</w:t>
      </w:r>
      <w:r w:rsidR="001603CA" w:rsidRPr="0067168A">
        <w:rPr>
          <w:rFonts w:ascii="標楷體" w:hAnsi="標楷體" w:hint="eastAsia"/>
          <w:bCs/>
          <w:sz w:val="32"/>
          <w:szCs w:val="32"/>
        </w:rPr>
        <w:t>受萬隆變電所爆炸影響</w:t>
      </w:r>
      <w:r w:rsidR="001603CA">
        <w:rPr>
          <w:rFonts w:ascii="標楷體" w:hAnsi="標楷體" w:hint="eastAsia"/>
          <w:bCs/>
          <w:sz w:val="32"/>
          <w:szCs w:val="32"/>
        </w:rPr>
        <w:t>致</w:t>
      </w:r>
      <w:r w:rsidR="001603CA" w:rsidRPr="0067168A">
        <w:rPr>
          <w:rFonts w:ascii="標楷體" w:hAnsi="標楷體" w:hint="eastAsia"/>
          <w:bCs/>
          <w:sz w:val="32"/>
          <w:szCs w:val="32"/>
        </w:rPr>
        <w:t>停電11到40分鐘不等，各試區</w:t>
      </w:r>
      <w:r w:rsidR="001603CA">
        <w:rPr>
          <w:rFonts w:ascii="標楷體" w:hAnsi="標楷體" w:hint="eastAsia"/>
          <w:bCs/>
          <w:sz w:val="32"/>
          <w:szCs w:val="32"/>
        </w:rPr>
        <w:t>當場緊急應變，</w:t>
      </w:r>
      <w:r w:rsidR="001603CA" w:rsidRPr="0067168A">
        <w:rPr>
          <w:rFonts w:ascii="標楷體" w:hAnsi="標楷體" w:hint="eastAsia"/>
          <w:bCs/>
          <w:sz w:val="32"/>
          <w:szCs w:val="32"/>
        </w:rPr>
        <w:t>相對延長作答時間，且應考人</w:t>
      </w:r>
      <w:r w:rsidR="001603CA">
        <w:rPr>
          <w:rFonts w:ascii="標楷體" w:hAnsi="標楷體" w:hint="eastAsia"/>
          <w:bCs/>
          <w:sz w:val="32"/>
          <w:szCs w:val="32"/>
        </w:rPr>
        <w:t>並未提出</w:t>
      </w:r>
      <w:r w:rsidR="001603CA" w:rsidRPr="0067168A">
        <w:rPr>
          <w:rFonts w:ascii="標楷體" w:hAnsi="標楷體" w:hint="eastAsia"/>
          <w:bCs/>
          <w:sz w:val="32"/>
          <w:szCs w:val="32"/>
        </w:rPr>
        <w:t>任何意見，</w:t>
      </w:r>
      <w:r w:rsidR="001603CA">
        <w:rPr>
          <w:rFonts w:ascii="標楷體" w:hAnsi="標楷體" w:hint="eastAsia"/>
          <w:bCs/>
          <w:sz w:val="32"/>
          <w:szCs w:val="32"/>
        </w:rPr>
        <w:t>個人對於</w:t>
      </w:r>
      <w:r w:rsidR="001603CA" w:rsidRPr="0067168A">
        <w:rPr>
          <w:rFonts w:ascii="標楷體" w:hAnsi="標楷體" w:hint="eastAsia"/>
          <w:bCs/>
          <w:sz w:val="32"/>
          <w:szCs w:val="32"/>
        </w:rPr>
        <w:t>試務中心同仁處理迅速與精準應變</w:t>
      </w:r>
      <w:r w:rsidR="001603CA">
        <w:rPr>
          <w:rFonts w:ascii="標楷體" w:hAnsi="標楷體" w:hint="eastAsia"/>
          <w:bCs/>
          <w:sz w:val="32"/>
          <w:szCs w:val="32"/>
        </w:rPr>
        <w:t>，敬表感謝</w:t>
      </w:r>
      <w:r w:rsidR="001603CA" w:rsidRPr="0067168A">
        <w:rPr>
          <w:rFonts w:ascii="標楷體" w:hAnsi="標楷體" w:hint="eastAsia"/>
          <w:bCs/>
          <w:sz w:val="32"/>
          <w:szCs w:val="32"/>
        </w:rPr>
        <w:t>。</w:t>
      </w:r>
    </w:p>
    <w:p w14:paraId="2EDFE4C5" w14:textId="7D73FE33" w:rsidR="00D83FB8" w:rsidRPr="00B03E21" w:rsidRDefault="00B03E21" w:rsidP="00EC2A6B">
      <w:pPr>
        <w:kinsoku w:val="0"/>
        <w:overflowPunct w:val="0"/>
        <w:spacing w:line="440" w:lineRule="exact"/>
        <w:ind w:leftChars="81" w:left="845" w:hangingChars="178" w:hanging="570"/>
        <w:jc w:val="both"/>
        <w:textAlignment w:val="baseline"/>
        <w:rPr>
          <w:rFonts w:ascii="標楷體" w:hAnsi="標楷體"/>
          <w:bCs/>
          <w:color w:val="000000" w:themeColor="text1"/>
          <w:spacing w:val="-4"/>
          <w:sz w:val="32"/>
          <w:szCs w:val="32"/>
        </w:rPr>
      </w:pPr>
      <w:r>
        <w:rPr>
          <w:rFonts w:ascii="標楷體" w:hAnsi="標楷體" w:hint="eastAsia"/>
          <w:b/>
          <w:sz w:val="32"/>
          <w:szCs w:val="32"/>
        </w:rPr>
        <w:t xml:space="preserve">  </w:t>
      </w:r>
      <w:r w:rsidRPr="00B03E21">
        <w:rPr>
          <w:rFonts w:ascii="標楷體" w:hAnsi="標楷體" w:hint="eastAsia"/>
          <w:b/>
          <w:spacing w:val="-4"/>
          <w:sz w:val="32"/>
          <w:szCs w:val="32"/>
        </w:rPr>
        <w:t>許部長舒翔補充</w:t>
      </w:r>
      <w:r w:rsidRPr="0030090D">
        <w:rPr>
          <w:rFonts w:ascii="標楷體" w:hAnsi="標楷體" w:hint="eastAsia"/>
          <w:b/>
          <w:color w:val="000000"/>
          <w:sz w:val="32"/>
          <w:szCs w:val="32"/>
        </w:rPr>
        <w:t>報告</w:t>
      </w:r>
      <w:r w:rsidRPr="00B03E21">
        <w:rPr>
          <w:rFonts w:ascii="標楷體" w:hAnsi="標楷體" w:hint="eastAsia"/>
          <w:b/>
          <w:spacing w:val="-4"/>
          <w:sz w:val="32"/>
          <w:szCs w:val="32"/>
        </w:rPr>
        <w:t>：</w:t>
      </w:r>
      <w:r w:rsidRPr="00B03E21">
        <w:rPr>
          <w:rFonts w:ascii="標楷體" w:hAnsi="標楷體" w:hint="eastAsia"/>
          <w:bCs/>
          <w:spacing w:val="-4"/>
          <w:sz w:val="32"/>
          <w:szCs w:val="32"/>
        </w:rPr>
        <w:t>對</w:t>
      </w:r>
      <w:r w:rsidR="00D83FB8">
        <w:rPr>
          <w:rFonts w:ascii="標楷體" w:hAnsi="標楷體" w:hint="eastAsia"/>
          <w:bCs/>
          <w:spacing w:val="-4"/>
          <w:sz w:val="32"/>
          <w:szCs w:val="32"/>
        </w:rPr>
        <w:t>院長、</w:t>
      </w:r>
      <w:r w:rsidR="00D83FB8" w:rsidRPr="00B03E21">
        <w:rPr>
          <w:rFonts w:ascii="標楷體" w:hAnsi="標楷體" w:hint="eastAsia"/>
          <w:bCs/>
          <w:color w:val="000000" w:themeColor="text1"/>
          <w:sz w:val="32"/>
          <w:szCs w:val="32"/>
        </w:rPr>
        <w:t>副院長</w:t>
      </w:r>
      <w:r w:rsidR="00D83FB8">
        <w:rPr>
          <w:rFonts w:ascii="標楷體" w:hAnsi="標楷體" w:hint="eastAsia"/>
          <w:bCs/>
          <w:sz w:val="32"/>
          <w:szCs w:val="32"/>
        </w:rPr>
        <w:t>及各</w:t>
      </w:r>
      <w:r w:rsidRPr="00B03E21">
        <w:rPr>
          <w:rFonts w:ascii="標楷體" w:hAnsi="標楷體" w:hint="eastAsia"/>
          <w:bCs/>
          <w:color w:val="000000"/>
          <w:spacing w:val="-4"/>
          <w:sz w:val="32"/>
          <w:szCs w:val="32"/>
        </w:rPr>
        <w:t>委員</w:t>
      </w:r>
      <w:r w:rsidRPr="00B03E21">
        <w:rPr>
          <w:rFonts w:ascii="標楷體" w:hAnsi="標楷體" w:hint="eastAsia"/>
          <w:bCs/>
          <w:spacing w:val="-4"/>
          <w:sz w:val="32"/>
          <w:szCs w:val="32"/>
        </w:rPr>
        <w:t>意見加以說明（略）。</w:t>
      </w:r>
      <w:r w:rsidR="00D83FB8">
        <w:rPr>
          <w:rFonts w:ascii="標楷體" w:hAnsi="標楷體" w:hint="eastAsia"/>
          <w:b/>
          <w:spacing w:val="-4"/>
          <w:sz w:val="32"/>
          <w:szCs w:val="32"/>
        </w:rPr>
        <w:t xml:space="preserve">  </w:t>
      </w:r>
    </w:p>
    <w:p w14:paraId="0E23F9B5" w14:textId="7084A656" w:rsidR="000C5F84" w:rsidRDefault="000C5F84" w:rsidP="000C5F84">
      <w:pPr>
        <w:kinsoku w:val="0"/>
        <w:overflowPunct w:val="0"/>
        <w:spacing w:line="440" w:lineRule="exact"/>
        <w:ind w:leftChars="82" w:left="1279" w:hangingChars="301" w:hanging="1000"/>
        <w:jc w:val="both"/>
        <w:textAlignment w:val="baseline"/>
        <w:rPr>
          <w:rFonts w:ascii="標楷體" w:hAnsi="標楷體" w:cs="Arial"/>
          <w:bCs/>
          <w:color w:val="000000"/>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EC23FA" w:rsidRPr="00EC23FA">
        <w:rPr>
          <w:rFonts w:ascii="標楷體" w:hAnsi="標楷體" w:cs="細明體" w:hint="eastAsia"/>
          <w:kern w:val="0"/>
          <w:sz w:val="32"/>
          <w:szCs w:val="32"/>
        </w:rPr>
        <w:t>准予核備</w:t>
      </w:r>
      <w:r w:rsidRPr="00C30ED6">
        <w:rPr>
          <w:rFonts w:ascii="標楷體" w:hAnsi="標楷體" w:cs="Arial" w:hint="eastAsia"/>
          <w:bCs/>
          <w:color w:val="000000"/>
          <w:sz w:val="32"/>
          <w:szCs w:val="32"/>
        </w:rPr>
        <w:t>。</w:t>
      </w:r>
    </w:p>
    <w:p w14:paraId="6181C9CA" w14:textId="77777777" w:rsidR="000C5F84" w:rsidRPr="00A47AC3" w:rsidRDefault="000C5F84" w:rsidP="00AD6FC3">
      <w:pPr>
        <w:kinsoku w:val="0"/>
        <w:overflowPunct w:val="0"/>
        <w:spacing w:line="440" w:lineRule="exact"/>
        <w:ind w:leftChars="81" w:left="1129" w:hangingChars="267" w:hanging="854"/>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（六）</w:t>
      </w:r>
      <w:r w:rsidRPr="008C0814">
        <w:rPr>
          <w:rFonts w:ascii="標楷體" w:hAnsi="標楷體" w:hint="eastAsia"/>
          <w:color w:val="000000" w:themeColor="text1"/>
          <w:sz w:val="32"/>
          <w:szCs w:val="32"/>
        </w:rPr>
        <w:t>考選部函陳辦理專門職業及技術人員高等考試建築師考試第73批全部科目免試、部分科目免試審議經過及建築師考試審議委員會第92次會議審議結果一案，報請查照</w:t>
      </w:r>
      <w:r>
        <w:rPr>
          <w:rFonts w:ascii="標楷體" w:hAnsi="標楷體" w:hint="eastAsia"/>
          <w:color w:val="000000" w:themeColor="text1"/>
          <w:sz w:val="32"/>
          <w:szCs w:val="32"/>
        </w:rPr>
        <w:t xml:space="preserve">。 </w:t>
      </w:r>
    </w:p>
    <w:p w14:paraId="79E5A5F3" w14:textId="2A11406B" w:rsidR="000C5F84" w:rsidRPr="00C30ED6" w:rsidRDefault="000C5F84" w:rsidP="000C5F84">
      <w:pPr>
        <w:kinsoku w:val="0"/>
        <w:overflowPunct w:val="0"/>
        <w:spacing w:line="440" w:lineRule="exact"/>
        <w:ind w:leftChars="82" w:left="1279" w:hangingChars="301" w:hanging="1000"/>
        <w:jc w:val="both"/>
        <w:textAlignment w:val="baseline"/>
        <w:rPr>
          <w:rFonts w:ascii="標楷體" w:hAnsi="標楷體"/>
          <w:color w:val="000000" w:themeColor="text1"/>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09740D" w:rsidRPr="00734E18">
        <w:rPr>
          <w:rFonts w:ascii="標楷體" w:hAnsi="標楷體" w:cs="Arial" w:hint="eastAsia"/>
          <w:bCs/>
          <w:color w:val="000000"/>
          <w:sz w:val="32"/>
          <w:szCs w:val="32"/>
        </w:rPr>
        <w:t>准予備查</w:t>
      </w:r>
      <w:r w:rsidRPr="00C30ED6">
        <w:rPr>
          <w:rFonts w:ascii="標楷體" w:hAnsi="標楷體" w:cs="Arial" w:hint="eastAsia"/>
          <w:bCs/>
          <w:color w:val="000000"/>
          <w:sz w:val="32"/>
          <w:szCs w:val="32"/>
        </w:rPr>
        <w:t>。</w:t>
      </w:r>
    </w:p>
    <w:bookmarkEnd w:id="0"/>
    <w:p w14:paraId="71EA529A" w14:textId="1D28ACEE" w:rsidR="00F53842" w:rsidRPr="00F53842" w:rsidRDefault="00DB18D8" w:rsidP="003B37EB">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293D64">
        <w:rPr>
          <w:rFonts w:ascii="標楷體" w:hAnsi="標楷體" w:hint="eastAsia"/>
          <w:spacing w:val="-6"/>
          <w:kern w:val="0"/>
        </w:rPr>
        <w:t>公務人員保障暨培訓委員會</w:t>
      </w:r>
      <w:r w:rsidR="00EE6AF7" w:rsidRPr="00300718">
        <w:rPr>
          <w:rFonts w:ascii="標楷體" w:hAnsi="標楷體" w:hint="eastAsia"/>
          <w:color w:val="000000" w:themeColor="text1"/>
        </w:rPr>
        <w:t>業務報告</w:t>
      </w:r>
      <w:r w:rsidR="000E6BEB">
        <w:rPr>
          <w:rFonts w:ascii="標楷體" w:hAnsi="標楷體" w:hint="eastAsia"/>
          <w:color w:val="000000" w:themeColor="text1"/>
        </w:rPr>
        <w:t>(</w:t>
      </w:r>
      <w:r w:rsidR="006C3CE3" w:rsidRPr="0005001D">
        <w:rPr>
          <w:rFonts w:ascii="標楷體" w:hAnsi="標楷體"/>
          <w:color w:val="000000"/>
          <w:kern w:val="0"/>
        </w:rPr>
        <w:t>郝</w:t>
      </w:r>
      <w:r w:rsidR="00293D64">
        <w:rPr>
          <w:rFonts w:ascii="標楷體" w:hAnsi="標楷體" w:hint="eastAsia"/>
        </w:rPr>
        <w:t>主任委員</w:t>
      </w:r>
      <w:r w:rsidR="006C3CE3" w:rsidRPr="0005001D">
        <w:rPr>
          <w:rFonts w:ascii="標楷體" w:hAnsi="標楷體"/>
          <w:color w:val="000000"/>
          <w:kern w:val="0"/>
        </w:rPr>
        <w:t>培芝</w:t>
      </w:r>
      <w:r w:rsidR="00EE6AF7" w:rsidRPr="00DA1A7D">
        <w:rPr>
          <w:rFonts w:ascii="標楷體" w:hAnsi="標楷體" w:hint="eastAsia"/>
        </w:rPr>
        <w:t>報告</w:t>
      </w:r>
      <w:r w:rsidR="003B37EB">
        <w:rPr>
          <w:rFonts w:ascii="標楷體" w:hAnsi="標楷體" w:hint="eastAsia"/>
        </w:rPr>
        <w:t>)：</w:t>
      </w:r>
      <w:r w:rsidR="00D56D13" w:rsidRPr="00D56D13">
        <w:rPr>
          <w:rFonts w:ascii="標楷體" w:hAnsi="標楷體" w:hint="eastAsia"/>
        </w:rPr>
        <w:t>公務人員高等考試三級考試暨普通考試錄取人員集中實務訓練辦理情形</w:t>
      </w:r>
      <w:r w:rsidRPr="003B37EB">
        <w:rPr>
          <w:rFonts w:ascii="標楷體" w:hAnsi="標楷體" w:cs="Courier New"/>
        </w:rPr>
        <w:t xml:space="preserve"> </w:t>
      </w:r>
    </w:p>
    <w:p w14:paraId="69300596" w14:textId="3CA7ED51" w:rsidR="006C3CE3" w:rsidRDefault="006C3CE3" w:rsidP="006C3CE3">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6A24B1" w:rsidRPr="00E15A0C">
        <w:rPr>
          <w:rFonts w:ascii="標楷體" w:hAnsi="標楷體" w:hint="eastAsia"/>
          <w:bCs/>
          <w:color w:val="000000"/>
          <w:kern w:val="0"/>
        </w:rPr>
        <w:t>1</w:t>
      </w:r>
      <w:r w:rsidR="006A24B1" w:rsidRPr="00E15A0C">
        <w:rPr>
          <w:rFonts w:ascii="標楷體" w:hAnsi="標楷體"/>
          <w:bCs/>
          <w:color w:val="000000"/>
          <w:kern w:val="0"/>
        </w:rPr>
        <w:t>.</w:t>
      </w:r>
      <w:r w:rsidR="006A24B1">
        <w:rPr>
          <w:rFonts w:ascii="標楷體" w:hAnsi="標楷體" w:hint="eastAsia"/>
          <w:bCs/>
          <w:color w:val="000000"/>
          <w:kern w:val="0"/>
        </w:rPr>
        <w:t>依報告所示，高普考集中實務訓練面臨</w:t>
      </w:r>
      <w:r w:rsidR="006A24B1">
        <w:rPr>
          <w:rFonts w:ascii="標楷體" w:hAnsi="標楷體" w:hint="eastAsia"/>
          <w:bCs/>
        </w:rPr>
        <w:t>三大挑戰，有關經費問題，會積極爭取編列額度外預算，問題應可解決；至於部分職系類科錄取人數少，難以開辦，以及報到時間不一致，難以全員調受訓練，建議可採非同步、隨到隨辦或線上授課的彈性多元方式解決。2</w:t>
      </w:r>
      <w:r w:rsidR="006A24B1">
        <w:rPr>
          <w:rFonts w:ascii="標楷體" w:hAnsi="標楷體"/>
          <w:bCs/>
        </w:rPr>
        <w:t>.</w:t>
      </w:r>
      <w:r w:rsidR="006A24B1">
        <w:rPr>
          <w:rFonts w:ascii="標楷體" w:hAnsi="標楷體" w:hint="eastAsia"/>
          <w:bCs/>
        </w:rPr>
        <w:t>公務人員考試錄取人員的身分定位究為何？實務訓練期間能否簽辦公文？公文有無法律效用？是否負相關責任？實務訓練期間可否併計年資？有無考績？實務訓練成績係如何評定？過去不及格比率情形？請會說明。3</w:t>
      </w:r>
      <w:r w:rsidR="006A24B1">
        <w:rPr>
          <w:rFonts w:ascii="標楷體" w:hAnsi="標楷體"/>
          <w:bCs/>
        </w:rPr>
        <w:t>.</w:t>
      </w:r>
      <w:r w:rsidR="006A24B1">
        <w:rPr>
          <w:rFonts w:ascii="標楷體" w:hAnsi="標楷體" w:hint="eastAsia"/>
          <w:bCs/>
        </w:rPr>
        <w:t>基礎訓練不及格尚可申請重新訓練，惟集中實務訓練不及格，有無救濟機制？實務訓練不及格並無重新訓練機會，有少數不及格個案或因機關主管或輔導員主觀印象所致。實務訓練及格始正式取得公務人員考試及格資格，另有6個月的試用期，倘未通過試用，是否即喪失</w:t>
      </w:r>
      <w:r w:rsidR="006A24B1">
        <w:rPr>
          <w:rFonts w:ascii="標楷體" w:hAnsi="標楷體" w:hint="eastAsia"/>
          <w:bCs/>
        </w:rPr>
        <w:lastRenderedPageBreak/>
        <w:t>公務人員資格？請會說明。</w:t>
      </w:r>
    </w:p>
    <w:p w14:paraId="2FDA8985" w14:textId="32CFD21A" w:rsidR="00316766" w:rsidRDefault="006C3CE3" w:rsidP="006C3CE3">
      <w:pPr>
        <w:pStyle w:val="30"/>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8617B9" w:rsidRPr="00D27A3E">
        <w:rPr>
          <w:rFonts w:ascii="標楷體" w:hAnsi="標楷體" w:hint="eastAsia"/>
        </w:rPr>
        <w:t>1.本次書面報告第8頁指出，當前挑戰之一</w:t>
      </w:r>
      <w:r w:rsidR="008617B9">
        <w:rPr>
          <w:rFonts w:ascii="標楷體" w:hAnsi="標楷體" w:hint="eastAsia"/>
        </w:rPr>
        <w:t>係</w:t>
      </w:r>
      <w:r w:rsidR="008617B9" w:rsidRPr="00D27A3E">
        <w:rPr>
          <w:rFonts w:ascii="標楷體" w:hAnsi="標楷體" w:hint="eastAsia"/>
        </w:rPr>
        <w:t>委託代訓</w:t>
      </w:r>
      <w:r w:rsidR="008617B9">
        <w:rPr>
          <w:rFonts w:ascii="標楷體" w:hAnsi="標楷體" w:hint="eastAsia"/>
        </w:rPr>
        <w:t>，</w:t>
      </w:r>
      <w:r w:rsidR="008617B9" w:rsidRPr="00D27A3E">
        <w:rPr>
          <w:rFonts w:ascii="標楷體" w:hAnsi="標楷體" w:hint="eastAsia"/>
        </w:rPr>
        <w:t>主導性</w:t>
      </w:r>
      <w:r w:rsidR="008617B9">
        <w:rPr>
          <w:rFonts w:ascii="標楷體" w:hAnsi="標楷體" w:hint="eastAsia"/>
        </w:rPr>
        <w:t>尚有</w:t>
      </w:r>
      <w:r w:rsidR="008617B9" w:rsidRPr="00D27A3E">
        <w:rPr>
          <w:rFonts w:ascii="標楷體" w:hAnsi="標楷體" w:hint="eastAsia"/>
        </w:rPr>
        <w:t>不足。個人認為各職系類科之專業知能訓練，本應由用人機關或專業主管機關辦理</w:t>
      </w:r>
      <w:r w:rsidR="008617B9">
        <w:rPr>
          <w:rFonts w:ascii="標楷體" w:hAnsi="標楷體" w:hint="eastAsia"/>
        </w:rPr>
        <w:t>，</w:t>
      </w:r>
      <w:r w:rsidR="008617B9" w:rsidRPr="00D27A3E">
        <w:rPr>
          <w:rFonts w:ascii="標楷體" w:hAnsi="標楷體" w:hint="eastAsia"/>
        </w:rPr>
        <w:t>較為妥適，爰</w:t>
      </w:r>
      <w:r w:rsidR="008617B9">
        <w:rPr>
          <w:rFonts w:ascii="標楷體" w:hAnsi="標楷體" w:hint="eastAsia"/>
        </w:rPr>
        <w:t>報告</w:t>
      </w:r>
      <w:r w:rsidR="008617B9" w:rsidRPr="00D27A3E">
        <w:rPr>
          <w:rFonts w:ascii="標楷體" w:hAnsi="標楷體" w:hint="eastAsia"/>
        </w:rPr>
        <w:t>所稱</w:t>
      </w:r>
      <w:r w:rsidR="008617B9">
        <w:rPr>
          <w:rFonts w:ascii="標楷體" w:hAnsi="標楷體" w:hint="eastAsia"/>
        </w:rPr>
        <w:t>「</w:t>
      </w:r>
      <w:r w:rsidR="008617B9" w:rsidRPr="00D27A3E">
        <w:rPr>
          <w:rFonts w:ascii="標楷體" w:hAnsi="標楷體" w:hint="eastAsia"/>
        </w:rPr>
        <w:t>主導性不足</w:t>
      </w:r>
      <w:r w:rsidR="008617B9">
        <w:rPr>
          <w:rFonts w:ascii="標楷體" w:hAnsi="標楷體" w:hint="eastAsia"/>
        </w:rPr>
        <w:t>」</w:t>
      </w:r>
      <w:r w:rsidR="008617B9" w:rsidRPr="00D27A3E">
        <w:rPr>
          <w:rFonts w:ascii="標楷體" w:hAnsi="標楷體" w:hint="eastAsia"/>
        </w:rPr>
        <w:t>情形為何？請會說明。2.</w:t>
      </w:r>
      <w:r w:rsidR="008617B9">
        <w:rPr>
          <w:rFonts w:ascii="標楷體" w:hAnsi="標楷體" w:hint="eastAsia"/>
        </w:rPr>
        <w:t>依報告所示，</w:t>
      </w:r>
      <w:r w:rsidR="008617B9" w:rsidRPr="00D27A3E">
        <w:rPr>
          <w:rFonts w:ascii="標楷體" w:hAnsi="標楷體" w:hint="eastAsia"/>
        </w:rPr>
        <w:t>部分職系類科錄取人數較少，難以開辦集中實務訓練，亦屬當前挑戰。</w:t>
      </w:r>
      <w:r w:rsidR="008617B9">
        <w:rPr>
          <w:rFonts w:ascii="標楷體" w:hAnsi="標楷體" w:hint="eastAsia"/>
        </w:rPr>
        <w:t>考量</w:t>
      </w:r>
      <w:r w:rsidR="008617B9" w:rsidRPr="00D27A3E">
        <w:rPr>
          <w:rFonts w:ascii="標楷體" w:hAnsi="標楷體" w:hint="eastAsia"/>
        </w:rPr>
        <w:t>專業知能對於公務人員推展業務相當重要，</w:t>
      </w:r>
      <w:r w:rsidR="008617B9">
        <w:rPr>
          <w:rFonts w:ascii="標楷體" w:hAnsi="標楷體" w:hint="eastAsia"/>
        </w:rPr>
        <w:t>倘</w:t>
      </w:r>
      <w:r w:rsidR="008617B9" w:rsidRPr="00D27A3E">
        <w:rPr>
          <w:rFonts w:ascii="標楷體" w:hAnsi="標楷體" w:hint="eastAsia"/>
        </w:rPr>
        <w:t>專業知能不足</w:t>
      </w:r>
      <w:r w:rsidR="008617B9">
        <w:rPr>
          <w:rFonts w:ascii="標楷體" w:hAnsi="標楷體" w:hint="eastAsia"/>
        </w:rPr>
        <w:t>恐</w:t>
      </w:r>
      <w:r w:rsidR="008617B9" w:rsidRPr="00D27A3E">
        <w:rPr>
          <w:rFonts w:ascii="標楷體" w:hAnsi="標楷體" w:hint="eastAsia"/>
        </w:rPr>
        <w:t>致受訓人員</w:t>
      </w:r>
      <w:r w:rsidR="008617B9">
        <w:rPr>
          <w:rFonts w:ascii="標楷體" w:hAnsi="標楷體" w:hint="eastAsia"/>
        </w:rPr>
        <w:t>未來</w:t>
      </w:r>
      <w:r w:rsidR="008617B9" w:rsidRPr="00D27A3E">
        <w:rPr>
          <w:rFonts w:ascii="標楷體" w:hAnsi="標楷體" w:hint="eastAsia"/>
        </w:rPr>
        <w:t>表現不佳，因此</w:t>
      </w:r>
      <w:r w:rsidR="008617B9">
        <w:rPr>
          <w:rFonts w:ascii="標楷體" w:hAnsi="標楷體" w:hint="eastAsia"/>
        </w:rPr>
        <w:t>如果本</w:t>
      </w:r>
      <w:r w:rsidR="008617B9" w:rsidRPr="00D27A3E">
        <w:rPr>
          <w:rFonts w:ascii="標楷體" w:hAnsi="標楷體" w:hint="eastAsia"/>
        </w:rPr>
        <w:t>訓練</w:t>
      </w:r>
      <w:r w:rsidR="008617B9">
        <w:rPr>
          <w:rFonts w:ascii="標楷體" w:hAnsi="標楷體" w:hint="eastAsia"/>
        </w:rPr>
        <w:t>很</w:t>
      </w:r>
      <w:r w:rsidR="008617B9" w:rsidRPr="00D27A3E">
        <w:rPr>
          <w:rFonts w:ascii="標楷體" w:hAnsi="標楷體" w:hint="eastAsia"/>
        </w:rPr>
        <w:t>重要，</w:t>
      </w:r>
      <w:r w:rsidR="008617B9">
        <w:rPr>
          <w:rFonts w:ascii="標楷體" w:hAnsi="標楷體" w:hint="eastAsia"/>
        </w:rPr>
        <w:t>就</w:t>
      </w:r>
      <w:r w:rsidR="008617B9" w:rsidRPr="00D27A3E">
        <w:rPr>
          <w:rFonts w:ascii="標楷體" w:hAnsi="標楷體" w:hint="eastAsia"/>
        </w:rPr>
        <w:t>不應考慮不敷成本等問題</w:t>
      </w:r>
      <w:r w:rsidR="008617B9">
        <w:rPr>
          <w:rFonts w:ascii="標楷體" w:hAnsi="標楷體" w:hint="eastAsia"/>
        </w:rPr>
        <w:t>。另外，</w:t>
      </w:r>
      <w:r w:rsidR="008617B9" w:rsidRPr="00D27A3E">
        <w:rPr>
          <w:rFonts w:ascii="標楷體" w:hAnsi="標楷體" w:hint="eastAsia"/>
        </w:rPr>
        <w:t>建議可採用線上或非同步課程等方式辦理，如提供書面與網站資料，以及課程錄影，甚</w:t>
      </w:r>
      <w:r w:rsidR="008617B9">
        <w:rPr>
          <w:rFonts w:ascii="標楷體" w:hAnsi="標楷體" w:hint="eastAsia"/>
        </w:rPr>
        <w:t>或</w:t>
      </w:r>
      <w:r w:rsidR="008617B9" w:rsidRPr="00D27A3E">
        <w:rPr>
          <w:rFonts w:ascii="標楷體" w:hAnsi="標楷體" w:hint="eastAsia"/>
        </w:rPr>
        <w:t>考慮採用課程顧問，由</w:t>
      </w:r>
      <w:r w:rsidR="00F131E9">
        <w:rPr>
          <w:rFonts w:ascii="標楷體" w:hAnsi="標楷體" w:hint="eastAsia"/>
        </w:rPr>
        <w:t>受訓</w:t>
      </w:r>
      <w:r w:rsidR="008617B9" w:rsidRPr="00D27A3E">
        <w:rPr>
          <w:rFonts w:ascii="標楷體" w:hAnsi="標楷體" w:hint="eastAsia"/>
        </w:rPr>
        <w:t>人員依據會所提供之專業知能教材與課表，進行自我學習後，再安排時間與專業顧問研討，</w:t>
      </w:r>
      <w:r w:rsidR="008617B9">
        <w:rPr>
          <w:rFonts w:ascii="標楷體" w:hAnsi="標楷體" w:hint="eastAsia"/>
        </w:rPr>
        <w:t>建立</w:t>
      </w:r>
      <w:r w:rsidR="008617B9" w:rsidRPr="00D27A3E">
        <w:rPr>
          <w:rFonts w:ascii="標楷體" w:hAnsi="標楷體" w:hint="eastAsia"/>
        </w:rPr>
        <w:t>類似個人客製化的教學</w:t>
      </w:r>
      <w:r w:rsidR="008617B9">
        <w:rPr>
          <w:rFonts w:ascii="標楷體" w:hAnsi="標楷體" w:hint="eastAsia"/>
        </w:rPr>
        <w:t>機制</w:t>
      </w:r>
      <w:r w:rsidR="008617B9" w:rsidRPr="00D27A3E">
        <w:rPr>
          <w:rFonts w:ascii="標楷體" w:hAnsi="標楷體" w:hint="eastAsia"/>
        </w:rPr>
        <w:t>，相信</w:t>
      </w:r>
      <w:r w:rsidR="008617B9">
        <w:rPr>
          <w:rFonts w:ascii="標楷體" w:hAnsi="標楷體" w:hint="eastAsia"/>
        </w:rPr>
        <w:t>也</w:t>
      </w:r>
      <w:r w:rsidR="008617B9" w:rsidRPr="00D27A3E">
        <w:rPr>
          <w:rFonts w:ascii="標楷體" w:hAnsi="標楷體" w:hint="eastAsia"/>
        </w:rPr>
        <w:t>會有</w:t>
      </w:r>
      <w:r w:rsidR="008617B9">
        <w:rPr>
          <w:rFonts w:ascii="標楷體" w:hAnsi="標楷體" w:hint="eastAsia"/>
        </w:rPr>
        <w:t>不錯</w:t>
      </w:r>
      <w:r w:rsidR="008617B9" w:rsidRPr="00D27A3E">
        <w:rPr>
          <w:rFonts w:ascii="標楷體" w:hAnsi="標楷體" w:hint="eastAsia"/>
        </w:rPr>
        <w:t>的訓練效果，</w:t>
      </w:r>
      <w:r w:rsidR="008617B9">
        <w:rPr>
          <w:rFonts w:ascii="標楷體" w:hAnsi="標楷體" w:hint="eastAsia"/>
        </w:rPr>
        <w:t>且</w:t>
      </w:r>
      <w:r w:rsidR="008617B9" w:rsidRPr="00D27A3E">
        <w:rPr>
          <w:rFonts w:ascii="標楷體" w:hAnsi="標楷體" w:hint="eastAsia"/>
        </w:rPr>
        <w:t>訓練成本也能予以降低。3.簡報第23頁，配合雙語國家政策安排英語課程，其中客家事務行政之公務英語課程為客家英語，</w:t>
      </w:r>
      <w:r w:rsidR="008617B9">
        <w:rPr>
          <w:rFonts w:ascii="標楷體" w:hAnsi="標楷體" w:hint="eastAsia"/>
        </w:rPr>
        <w:t>為何獨偏重此方言？</w:t>
      </w:r>
      <w:r w:rsidR="008617B9" w:rsidRPr="00D27A3E">
        <w:rPr>
          <w:rFonts w:ascii="標楷體" w:hAnsi="標楷體" w:hint="eastAsia"/>
        </w:rPr>
        <w:t>其課程內容為何</w:t>
      </w:r>
      <w:r w:rsidR="008617B9">
        <w:rPr>
          <w:rFonts w:ascii="標楷體" w:hAnsi="標楷體" w:hint="eastAsia"/>
        </w:rPr>
        <w:t>？4</w:t>
      </w:r>
      <w:r w:rsidR="008617B9">
        <w:rPr>
          <w:rFonts w:ascii="標楷體" w:hAnsi="標楷體"/>
        </w:rPr>
        <w:t>.</w:t>
      </w:r>
      <w:r w:rsidR="008617B9">
        <w:rPr>
          <w:rFonts w:ascii="標楷體" w:hAnsi="標楷體" w:hint="eastAsia"/>
        </w:rPr>
        <w:t>倘</w:t>
      </w:r>
      <w:r w:rsidR="008617B9" w:rsidRPr="00D27A3E">
        <w:rPr>
          <w:rFonts w:ascii="標楷體" w:hAnsi="標楷體" w:hint="eastAsia"/>
        </w:rPr>
        <w:t>地方語言要進行國際化，個人認為原住民族語言相當</w:t>
      </w:r>
      <w:r w:rsidR="008617B9">
        <w:rPr>
          <w:rFonts w:ascii="標楷體" w:hAnsi="標楷體" w:hint="eastAsia"/>
        </w:rPr>
        <w:t>有潛力</w:t>
      </w:r>
      <w:r w:rsidR="008617B9" w:rsidRPr="00D27A3E">
        <w:rPr>
          <w:rFonts w:ascii="標楷體" w:hAnsi="標楷體" w:hint="eastAsia"/>
        </w:rPr>
        <w:t>，因東南亞國家之原住民族與本國原住民族文化有所淵源，</w:t>
      </w:r>
      <w:r w:rsidR="008617B9">
        <w:rPr>
          <w:rFonts w:ascii="標楷體" w:hAnsi="標楷體" w:hint="eastAsia"/>
        </w:rPr>
        <w:t>如欲</w:t>
      </w:r>
      <w:r w:rsidR="008617B9" w:rsidRPr="00D27A3E">
        <w:rPr>
          <w:rFonts w:ascii="標楷體" w:hAnsi="標楷體" w:hint="eastAsia"/>
        </w:rPr>
        <w:t>推展國際化，</w:t>
      </w:r>
      <w:r w:rsidR="008617B9">
        <w:rPr>
          <w:rFonts w:ascii="標楷體" w:hAnsi="標楷體" w:hint="eastAsia"/>
        </w:rPr>
        <w:t>建議</w:t>
      </w:r>
      <w:r w:rsidR="008617B9" w:rsidRPr="00D27A3E">
        <w:rPr>
          <w:rFonts w:ascii="標楷體" w:hAnsi="標楷體" w:hint="eastAsia"/>
        </w:rPr>
        <w:t>可由原住民族語著手。</w:t>
      </w:r>
    </w:p>
    <w:p w14:paraId="733B0642" w14:textId="30E84F50" w:rsidR="00316766" w:rsidRPr="008A144B" w:rsidRDefault="00316766" w:rsidP="00316766">
      <w:pPr>
        <w:pStyle w:val="30"/>
        <w:overflowPunct w:val="0"/>
        <w:spacing w:line="460" w:lineRule="exact"/>
        <w:ind w:leftChars="188" w:left="959" w:hangingChars="100" w:hanging="320"/>
        <w:rPr>
          <w:rFonts w:ascii="標楷體" w:hAnsi="標楷體"/>
          <w:bCs/>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1603CA" w:rsidRPr="00232325">
        <w:rPr>
          <w:rStyle w:val="ac"/>
          <w:rFonts w:ascii="標楷體" w:hAnsi="標楷體" w:hint="eastAsia"/>
          <w:b w:val="0"/>
          <w:bCs w:val="0"/>
        </w:rPr>
        <w:t>1.有關110年原住民族特考錄取人員集中實務訓練課程配當表，會是否與原民會</w:t>
      </w:r>
      <w:r w:rsidR="001603CA">
        <w:rPr>
          <w:rStyle w:val="ac"/>
          <w:rFonts w:ascii="標楷體" w:hAnsi="標楷體" w:hint="eastAsia"/>
          <w:b w:val="0"/>
          <w:bCs w:val="0"/>
        </w:rPr>
        <w:t>共同</w:t>
      </w:r>
      <w:r w:rsidR="001603CA" w:rsidRPr="00232325">
        <w:rPr>
          <w:rStyle w:val="ac"/>
          <w:rFonts w:ascii="標楷體" w:hAnsi="標楷體" w:hint="eastAsia"/>
          <w:b w:val="0"/>
          <w:bCs w:val="0"/>
        </w:rPr>
        <w:t>討論</w:t>
      </w:r>
      <w:r w:rsidR="001603CA">
        <w:rPr>
          <w:rStyle w:val="ac"/>
          <w:rFonts w:ascii="標楷體" w:hAnsi="標楷體" w:hint="eastAsia"/>
          <w:b w:val="0"/>
          <w:bCs w:val="0"/>
        </w:rPr>
        <w:t>後</w:t>
      </w:r>
      <w:r w:rsidR="001603CA" w:rsidRPr="00232325">
        <w:rPr>
          <w:rStyle w:val="ac"/>
          <w:rFonts w:ascii="標楷體" w:hAnsi="標楷體" w:hint="eastAsia"/>
          <w:b w:val="0"/>
          <w:bCs w:val="0"/>
        </w:rPr>
        <w:t>決定</w:t>
      </w:r>
      <w:r w:rsidR="00F131E9">
        <w:rPr>
          <w:rStyle w:val="ac"/>
          <w:rFonts w:ascii="標楷體" w:hAnsi="標楷體" w:hint="eastAsia"/>
          <w:b w:val="0"/>
          <w:bCs w:val="0"/>
        </w:rPr>
        <w:t>？</w:t>
      </w:r>
      <w:r w:rsidR="001603CA" w:rsidRPr="00232325">
        <w:rPr>
          <w:rFonts w:ascii="標楷體" w:hAnsi="標楷體" w:hint="eastAsia"/>
          <w:bCs/>
          <w:color w:val="000000"/>
        </w:rPr>
        <w:t>考量時局變動快速，</w:t>
      </w:r>
      <w:r w:rsidR="001603CA" w:rsidRPr="00232325">
        <w:rPr>
          <w:rStyle w:val="ac"/>
          <w:rFonts w:ascii="標楷體" w:hAnsi="標楷體" w:hint="eastAsia"/>
          <w:b w:val="0"/>
          <w:bCs w:val="0"/>
        </w:rPr>
        <w:t>提醒</w:t>
      </w:r>
      <w:r w:rsidR="001603CA">
        <w:rPr>
          <w:rStyle w:val="ac"/>
          <w:rFonts w:ascii="標楷體" w:hAnsi="標楷體" w:hint="eastAsia"/>
          <w:b w:val="0"/>
          <w:bCs w:val="0"/>
        </w:rPr>
        <w:t>會相關</w:t>
      </w:r>
      <w:r w:rsidR="001603CA" w:rsidRPr="00232325">
        <w:rPr>
          <w:rStyle w:val="ac"/>
          <w:rFonts w:ascii="標楷體" w:hAnsi="標楷體" w:hint="eastAsia"/>
          <w:b w:val="0"/>
          <w:bCs w:val="0"/>
        </w:rPr>
        <w:t>訓練課程</w:t>
      </w:r>
      <w:r w:rsidR="001603CA">
        <w:rPr>
          <w:rStyle w:val="ac"/>
          <w:rFonts w:ascii="標楷體" w:hAnsi="標楷體" w:hint="eastAsia"/>
          <w:b w:val="0"/>
          <w:bCs w:val="0"/>
        </w:rPr>
        <w:t>內涵</w:t>
      </w:r>
      <w:r w:rsidR="001603CA" w:rsidRPr="00232325">
        <w:rPr>
          <w:rStyle w:val="ac"/>
          <w:rFonts w:ascii="標楷體" w:hAnsi="標楷體" w:hint="eastAsia"/>
          <w:b w:val="0"/>
          <w:bCs w:val="0"/>
        </w:rPr>
        <w:t>宜</w:t>
      </w:r>
      <w:r w:rsidR="001603CA">
        <w:rPr>
          <w:rStyle w:val="ac"/>
          <w:rFonts w:ascii="標楷體" w:hAnsi="標楷體" w:hint="eastAsia"/>
          <w:b w:val="0"/>
          <w:bCs w:val="0"/>
        </w:rPr>
        <w:t>適時更新，如</w:t>
      </w:r>
      <w:r w:rsidR="001603CA" w:rsidRPr="00232325">
        <w:rPr>
          <w:rStyle w:val="ac"/>
          <w:rFonts w:ascii="標楷體" w:hAnsi="標楷體" w:hint="eastAsia"/>
          <w:b w:val="0"/>
          <w:bCs w:val="0"/>
        </w:rPr>
        <w:t>憲法法庭近日宣判原住民身分法第4條第2項等規定違憲，以及專業課程部分宜納入當代原住民族發展史，</w:t>
      </w:r>
      <w:r w:rsidR="001603CA">
        <w:rPr>
          <w:rStyle w:val="ac"/>
          <w:rFonts w:ascii="標楷體" w:hAnsi="標楷體" w:hint="eastAsia"/>
          <w:b w:val="0"/>
          <w:bCs w:val="0"/>
        </w:rPr>
        <w:t>並</w:t>
      </w:r>
      <w:r w:rsidR="001603CA" w:rsidRPr="00232325">
        <w:rPr>
          <w:rStyle w:val="ac"/>
          <w:rFonts w:ascii="標楷體" w:hAnsi="標楷體" w:hint="eastAsia"/>
          <w:b w:val="0"/>
          <w:bCs w:val="0"/>
        </w:rPr>
        <w:t>加強</w:t>
      </w:r>
      <w:r w:rsidR="001603CA">
        <w:rPr>
          <w:rStyle w:val="ac"/>
          <w:rFonts w:ascii="標楷體" w:hAnsi="標楷體" w:hint="eastAsia"/>
          <w:b w:val="0"/>
          <w:bCs w:val="0"/>
        </w:rPr>
        <w:t>原住民族</w:t>
      </w:r>
      <w:r w:rsidR="001603CA" w:rsidRPr="00232325">
        <w:rPr>
          <w:rStyle w:val="ac"/>
          <w:rFonts w:ascii="標楷體" w:hAnsi="標楷體" w:hint="eastAsia"/>
          <w:b w:val="0"/>
          <w:bCs w:val="0"/>
        </w:rPr>
        <w:t>政策發展歷史課程，</w:t>
      </w:r>
      <w:r w:rsidR="001603CA">
        <w:rPr>
          <w:rStyle w:val="ac"/>
          <w:rFonts w:ascii="標楷體" w:hAnsi="標楷體" w:hint="eastAsia"/>
          <w:b w:val="0"/>
          <w:bCs w:val="0"/>
        </w:rPr>
        <w:t>俾期</w:t>
      </w:r>
      <w:r w:rsidR="001603CA" w:rsidRPr="00232325">
        <w:rPr>
          <w:rStyle w:val="ac"/>
          <w:rFonts w:ascii="標楷體" w:hAnsi="標楷體" w:hint="eastAsia"/>
          <w:b w:val="0"/>
          <w:bCs w:val="0"/>
        </w:rPr>
        <w:t>公務人員制定政策</w:t>
      </w:r>
      <w:r w:rsidR="001603CA">
        <w:rPr>
          <w:rStyle w:val="ac"/>
          <w:rFonts w:ascii="標楷體" w:hAnsi="標楷體" w:hint="eastAsia"/>
          <w:b w:val="0"/>
          <w:bCs w:val="0"/>
        </w:rPr>
        <w:t>時</w:t>
      </w:r>
      <w:r w:rsidR="001603CA" w:rsidRPr="00232325">
        <w:rPr>
          <w:rStyle w:val="ac"/>
          <w:rFonts w:ascii="標楷體" w:hAnsi="標楷體" w:hint="eastAsia"/>
          <w:b w:val="0"/>
          <w:bCs w:val="0"/>
        </w:rPr>
        <w:t>更為整全。</w:t>
      </w:r>
      <w:r w:rsidR="001603CA">
        <w:rPr>
          <w:rStyle w:val="ac"/>
          <w:rFonts w:ascii="標楷體" w:hAnsi="標楷體" w:hint="eastAsia"/>
          <w:b w:val="0"/>
          <w:bCs w:val="0"/>
        </w:rPr>
        <w:t>另</w:t>
      </w:r>
      <w:r w:rsidR="001603CA" w:rsidRPr="00232325">
        <w:rPr>
          <w:rStyle w:val="ac"/>
          <w:rFonts w:ascii="標楷體" w:hAnsi="標楷體" w:hint="eastAsia"/>
          <w:b w:val="0"/>
          <w:bCs w:val="0"/>
        </w:rPr>
        <w:t>一般課程「原住民族文化概論」、「原住民族傳統智慧與習慣」、「原住民族樂舞文化傳承」等三項課程極為類似，課程種類過於細碎分散，建議「原住民族傳統智慧與習慣」可融入專業課程「原住民族經濟產業發展政策」，一般課程可</w:t>
      </w:r>
      <w:r w:rsidR="001603CA" w:rsidRPr="00232325">
        <w:rPr>
          <w:rStyle w:val="ac"/>
          <w:rFonts w:ascii="標楷體" w:hAnsi="標楷體" w:hint="eastAsia"/>
          <w:b w:val="0"/>
          <w:bCs w:val="0"/>
        </w:rPr>
        <w:lastRenderedPageBreak/>
        <w:t>增加</w:t>
      </w:r>
      <w:r w:rsidR="001603CA">
        <w:rPr>
          <w:rStyle w:val="ac"/>
          <w:rFonts w:ascii="標楷體" w:hAnsi="標楷體" w:hint="eastAsia"/>
          <w:b w:val="0"/>
          <w:bCs w:val="0"/>
        </w:rPr>
        <w:t>「</w:t>
      </w:r>
      <w:r w:rsidR="001603CA" w:rsidRPr="007947E1">
        <w:rPr>
          <w:rStyle w:val="ac"/>
          <w:rFonts w:ascii="標楷體" w:hAnsi="標楷體" w:hint="eastAsia"/>
          <w:b w:val="0"/>
          <w:bCs w:val="0"/>
        </w:rPr>
        <w:t>國際原住民族權</w:t>
      </w:r>
      <w:r w:rsidR="001603CA" w:rsidRPr="00232325">
        <w:rPr>
          <w:rStyle w:val="ac"/>
          <w:rFonts w:ascii="標楷體" w:hAnsi="標楷體" w:hint="eastAsia"/>
          <w:b w:val="0"/>
          <w:bCs w:val="0"/>
        </w:rPr>
        <w:t>發展</w:t>
      </w:r>
      <w:r w:rsidR="001603CA">
        <w:rPr>
          <w:rStyle w:val="ac"/>
          <w:rFonts w:ascii="標楷體" w:hAnsi="標楷體" w:hint="eastAsia"/>
          <w:b w:val="0"/>
          <w:bCs w:val="0"/>
        </w:rPr>
        <w:t>」</w:t>
      </w:r>
      <w:r w:rsidR="001603CA" w:rsidRPr="00232325">
        <w:rPr>
          <w:rStyle w:val="ac"/>
          <w:rFonts w:ascii="標楷體" w:hAnsi="標楷體" w:hint="eastAsia"/>
          <w:b w:val="0"/>
          <w:bCs w:val="0"/>
        </w:rPr>
        <w:t>，</w:t>
      </w:r>
      <w:r w:rsidR="001603CA" w:rsidRPr="001603CA">
        <w:rPr>
          <w:rStyle w:val="ac"/>
          <w:rFonts w:ascii="標楷體" w:hAnsi="標楷體" w:hint="eastAsia"/>
          <w:b w:val="0"/>
          <w:bCs w:val="0"/>
        </w:rPr>
        <w:t>以利原住民族文官掌握台灣原住民族權及國際原住民族權的發展脈絡</w:t>
      </w:r>
      <w:r w:rsidR="001603CA" w:rsidRPr="00232325">
        <w:rPr>
          <w:rStyle w:val="ac"/>
          <w:rFonts w:ascii="標楷體" w:hAnsi="標楷體" w:hint="eastAsia"/>
          <w:b w:val="0"/>
          <w:bCs w:val="0"/>
        </w:rPr>
        <w:t>。</w:t>
      </w:r>
      <w:r w:rsidR="001603CA">
        <w:rPr>
          <w:rStyle w:val="ac"/>
          <w:rFonts w:ascii="標楷體" w:hAnsi="標楷體" w:hint="eastAsia"/>
          <w:b w:val="0"/>
          <w:bCs w:val="0"/>
        </w:rPr>
        <w:t>此外，</w:t>
      </w:r>
      <w:r w:rsidR="001603CA" w:rsidRPr="00232325">
        <w:rPr>
          <w:rStyle w:val="ac"/>
          <w:rFonts w:ascii="標楷體" w:hAnsi="標楷體" w:hint="eastAsia"/>
          <w:b w:val="0"/>
          <w:bCs w:val="0"/>
        </w:rPr>
        <w:t>近年</w:t>
      </w:r>
      <w:r w:rsidR="001603CA">
        <w:rPr>
          <w:rStyle w:val="ac"/>
          <w:rFonts w:ascii="標楷體" w:hAnsi="標楷體" w:hint="eastAsia"/>
          <w:b w:val="0"/>
          <w:bCs w:val="0"/>
        </w:rPr>
        <w:t>來</w:t>
      </w:r>
      <w:r w:rsidR="001603CA" w:rsidRPr="00232325">
        <w:rPr>
          <w:rStyle w:val="ac"/>
          <w:rFonts w:ascii="標楷體" w:hAnsi="標楷體" w:hint="eastAsia"/>
          <w:b w:val="0"/>
          <w:bCs w:val="0"/>
        </w:rPr>
        <w:t>原住民族轉型正義議題亦請納入配當表</w:t>
      </w:r>
      <w:r w:rsidR="001603CA">
        <w:rPr>
          <w:rStyle w:val="ac"/>
          <w:rFonts w:ascii="標楷體" w:hAnsi="標楷體" w:hint="eastAsia"/>
          <w:b w:val="0"/>
          <w:bCs w:val="0"/>
        </w:rPr>
        <w:t>。以上建議倘</w:t>
      </w:r>
      <w:r w:rsidR="001603CA" w:rsidRPr="00232325">
        <w:rPr>
          <w:rStyle w:val="ac"/>
          <w:rFonts w:ascii="標楷體" w:hAnsi="標楷體" w:hint="eastAsia"/>
          <w:b w:val="0"/>
          <w:bCs w:val="0"/>
        </w:rPr>
        <w:t>今年不及調整納入，</w:t>
      </w:r>
      <w:r w:rsidR="001603CA">
        <w:rPr>
          <w:rStyle w:val="ac"/>
          <w:rFonts w:ascii="標楷體" w:hAnsi="標楷體" w:hint="eastAsia"/>
          <w:b w:val="0"/>
          <w:bCs w:val="0"/>
        </w:rPr>
        <w:t>建請會</w:t>
      </w:r>
      <w:r w:rsidR="001603CA" w:rsidRPr="00232325">
        <w:rPr>
          <w:rStyle w:val="ac"/>
          <w:rFonts w:ascii="標楷體" w:hAnsi="標楷體" w:hint="eastAsia"/>
          <w:b w:val="0"/>
          <w:bCs w:val="0"/>
        </w:rPr>
        <w:t>明年</w:t>
      </w:r>
      <w:r w:rsidR="001603CA">
        <w:rPr>
          <w:rStyle w:val="ac"/>
          <w:rFonts w:ascii="標楷體" w:hAnsi="標楷體" w:hint="eastAsia"/>
          <w:b w:val="0"/>
          <w:bCs w:val="0"/>
        </w:rPr>
        <w:t>再</w:t>
      </w:r>
      <w:r w:rsidR="001603CA" w:rsidRPr="00232325">
        <w:rPr>
          <w:rStyle w:val="ac"/>
          <w:rFonts w:ascii="標楷體" w:hAnsi="標楷體" w:hint="eastAsia"/>
          <w:b w:val="0"/>
          <w:bCs w:val="0"/>
        </w:rPr>
        <w:t>予以增減整併。2.補充上開</w:t>
      </w:r>
      <w:r w:rsidR="001603CA" w:rsidRPr="001603CA">
        <w:rPr>
          <w:rStyle w:val="ac"/>
          <w:rFonts w:ascii="標楷體" w:hAnsi="標楷體" w:hint="eastAsia"/>
          <w:b w:val="0"/>
          <w:bCs w:val="0"/>
        </w:rPr>
        <w:t>台灣原住民族權</w:t>
      </w:r>
      <w:r w:rsidR="001603CA" w:rsidRPr="00232325">
        <w:rPr>
          <w:rStyle w:val="ac"/>
          <w:rFonts w:ascii="標楷體" w:hAnsi="標楷體" w:hint="eastAsia"/>
          <w:b w:val="0"/>
          <w:bCs w:val="0"/>
        </w:rPr>
        <w:t>發展史內容，</w:t>
      </w:r>
      <w:r w:rsidR="001603CA" w:rsidRPr="001603CA">
        <w:rPr>
          <w:rStyle w:val="ac"/>
          <w:rFonts w:ascii="標楷體" w:hAnsi="標楷體" w:hint="eastAsia"/>
          <w:b w:val="0"/>
          <w:bCs w:val="0"/>
        </w:rPr>
        <w:t>需含括原住民族運動史，其中包括正名運動、土地回復、傳統名字等運動議題，及1996年國會二月政改中央原民會成立過程等，</w:t>
      </w:r>
      <w:r w:rsidR="001603CA" w:rsidRPr="00232325">
        <w:rPr>
          <w:rStyle w:val="ac"/>
          <w:rFonts w:ascii="標楷體" w:hAnsi="標楷體" w:hint="eastAsia"/>
          <w:b w:val="0"/>
          <w:bCs w:val="0"/>
        </w:rPr>
        <w:t>此皆為初任原住民族文官所應知悉者。3.報告第8頁當前挑戰(二)部分職系類科錄取人數少難以開辦，</w:t>
      </w:r>
      <w:r w:rsidR="001603CA">
        <w:rPr>
          <w:rStyle w:val="ac"/>
          <w:rFonts w:ascii="標楷體" w:hAnsi="標楷體" w:hint="eastAsia"/>
          <w:b w:val="0"/>
          <w:bCs w:val="0"/>
        </w:rPr>
        <w:t>建議</w:t>
      </w:r>
      <w:r w:rsidR="001603CA" w:rsidRPr="00232325">
        <w:rPr>
          <w:rStyle w:val="ac"/>
          <w:rFonts w:ascii="標楷體" w:hAnsi="標楷體" w:hint="eastAsia"/>
          <w:b w:val="0"/>
          <w:bCs w:val="0"/>
        </w:rPr>
        <w:t>透過修</w:t>
      </w:r>
      <w:r w:rsidR="001603CA">
        <w:rPr>
          <w:rStyle w:val="ac"/>
          <w:rFonts w:ascii="標楷體" w:hAnsi="標楷體" w:hint="eastAsia"/>
          <w:b w:val="0"/>
          <w:bCs w:val="0"/>
        </w:rPr>
        <w:t>正</w:t>
      </w:r>
      <w:r w:rsidR="001603CA" w:rsidRPr="00232325">
        <w:rPr>
          <w:rStyle w:val="ac"/>
          <w:rFonts w:ascii="標楷體" w:hAnsi="標楷體" w:hint="eastAsia"/>
          <w:b w:val="0"/>
          <w:bCs w:val="0"/>
        </w:rPr>
        <w:t>公務人員考試錄取人員訓練辦法，</w:t>
      </w:r>
      <w:r w:rsidR="001603CA">
        <w:rPr>
          <w:rStyle w:val="ac"/>
          <w:rFonts w:ascii="標楷體" w:hAnsi="標楷體" w:hint="eastAsia"/>
          <w:b w:val="0"/>
          <w:bCs w:val="0"/>
        </w:rPr>
        <w:t>使</w:t>
      </w:r>
      <w:r w:rsidR="001603CA" w:rsidRPr="00232325">
        <w:rPr>
          <w:rStyle w:val="ac"/>
          <w:rFonts w:ascii="標楷體" w:hAnsi="標楷體" w:hint="eastAsia"/>
          <w:b w:val="0"/>
          <w:bCs w:val="0"/>
        </w:rPr>
        <w:t>主管機關願意接受委託訓練而得以解決</w:t>
      </w:r>
      <w:r w:rsidR="001603CA">
        <w:rPr>
          <w:rStyle w:val="ac"/>
          <w:rFonts w:ascii="標楷體" w:hAnsi="標楷體" w:hint="eastAsia"/>
          <w:b w:val="0"/>
          <w:bCs w:val="0"/>
        </w:rPr>
        <w:t>。另外，</w:t>
      </w:r>
      <w:r w:rsidR="001603CA" w:rsidRPr="00232325">
        <w:rPr>
          <w:rStyle w:val="ac"/>
          <w:rFonts w:ascii="標楷體" w:hAnsi="標楷體" w:hint="eastAsia"/>
          <w:b w:val="0"/>
          <w:bCs w:val="0"/>
        </w:rPr>
        <w:t>難以開辦訓練類科之數量及所占比例如何</w:t>
      </w:r>
      <w:r w:rsidR="001603CA">
        <w:rPr>
          <w:rStyle w:val="ac"/>
          <w:rFonts w:ascii="標楷體" w:hAnsi="標楷體" w:hint="eastAsia"/>
          <w:b w:val="0"/>
          <w:bCs w:val="0"/>
        </w:rPr>
        <w:t>？</w:t>
      </w:r>
      <w:r w:rsidR="001603CA" w:rsidRPr="00232325">
        <w:rPr>
          <w:rStyle w:val="ac"/>
          <w:rFonts w:ascii="標楷體" w:hAnsi="標楷體" w:hint="eastAsia"/>
          <w:b w:val="0"/>
          <w:bCs w:val="0"/>
        </w:rPr>
        <w:t>均請會補充說明。</w:t>
      </w:r>
      <w:r w:rsidRPr="006A4ED3">
        <w:rPr>
          <w:rFonts w:ascii="標楷體" w:hAnsi="標楷體"/>
          <w:bCs/>
        </w:rPr>
        <w:t xml:space="preserve"> </w:t>
      </w:r>
    </w:p>
    <w:p w14:paraId="058C2C46" w14:textId="454B93D5" w:rsidR="00FD5FCE" w:rsidRPr="00F131E9" w:rsidRDefault="00FD5FCE" w:rsidP="00FD5FCE">
      <w:pPr>
        <w:pStyle w:val="30"/>
        <w:overflowPunct w:val="0"/>
        <w:spacing w:line="460" w:lineRule="exact"/>
        <w:ind w:leftChars="188" w:left="959" w:hangingChars="100" w:hanging="320"/>
        <w:rPr>
          <w:rFonts w:ascii="標楷體" w:hAnsi="標楷體"/>
          <w:b/>
          <w:bCs/>
        </w:rPr>
      </w:pPr>
      <w:r w:rsidRPr="005A04A2">
        <w:rPr>
          <w:rFonts w:ascii="標楷體" w:hAnsi="標楷體" w:hint="eastAsia"/>
          <w:b/>
        </w:rPr>
        <w:t>王委員秀紅：</w:t>
      </w:r>
      <w:r w:rsidR="00F131E9" w:rsidRPr="004B0236">
        <w:rPr>
          <w:rFonts w:ascii="標楷體" w:hAnsi="標楷體" w:hint="eastAsia"/>
          <w:bCs/>
        </w:rPr>
        <w:t>1</w:t>
      </w:r>
      <w:r w:rsidR="00F131E9" w:rsidRPr="004B0236">
        <w:rPr>
          <w:rFonts w:ascii="標楷體" w:hAnsi="標楷體"/>
          <w:bCs/>
        </w:rPr>
        <w:t>.</w:t>
      </w:r>
      <w:r w:rsidR="00F131E9" w:rsidRPr="004B0236">
        <w:rPr>
          <w:rFonts w:hint="eastAsia"/>
          <w:bCs/>
        </w:rPr>
        <w:t>就</w:t>
      </w:r>
      <w:r w:rsidR="00F131E9" w:rsidRPr="00F131E9">
        <w:rPr>
          <w:rStyle w:val="ac"/>
          <w:rFonts w:ascii="標楷體" w:hAnsi="標楷體" w:hint="eastAsia"/>
          <w:b w:val="0"/>
          <w:bCs w:val="0"/>
        </w:rPr>
        <w:t>本次報告呈現之集中實務訓練內涵與方式而言，公務人員訓練可以大學教育模式予以理解，例如大學負責全校性的通識教育課程，各學系所則負責其領域的專業知能；文官學院類似大學，負責公務人員的通識課程，而用人機關則視其工作領域需求，設計規劃專業知能課程重點。因此，集中實務訓練應由用人機關規劃似乎較為妥適。2</w:t>
      </w:r>
      <w:r w:rsidR="00F131E9" w:rsidRPr="00F131E9">
        <w:rPr>
          <w:rStyle w:val="ac"/>
          <w:rFonts w:ascii="標楷體" w:hAnsi="標楷體"/>
          <w:b w:val="0"/>
          <w:bCs w:val="0"/>
        </w:rPr>
        <w:t>.</w:t>
      </w:r>
      <w:r w:rsidR="00F131E9" w:rsidRPr="00F131E9">
        <w:rPr>
          <w:rStyle w:val="ac"/>
          <w:rFonts w:ascii="標楷體" w:hAnsi="標楷體" w:hint="eastAsia"/>
          <w:b w:val="0"/>
          <w:bCs w:val="0"/>
        </w:rPr>
        <w:t>實務訓練之專業知能訓練，99年以前係採師徒制，惟訓練效果有限，恐致受訓人員畏懼工作或表現不佳，因而中途離訓等情形發生，尤其是涉及政府採購之業務更為顯著。自100年起，保訓會協調各職系類科相關專業主管機關，於實務訓練期間辦理職系類科錄取人員1至2週訓練，針對各職系類科應具備之專業知能，安排集中密集研習。102年6月17日修正公務人員考試錄取人員訓練辦法第6條第2項，增訂「實務訓練期間，『得』實施集中訓練，並由保訓會委託相關機關辦理」之規定。審酌其概念，係進行基礎的通識訓練後，將專業訓練部分交由熟知業務需求的用人機關辦理，因其更清楚公務人員在業務上所需的專業知能。3</w:t>
      </w:r>
      <w:r w:rsidR="00F131E9" w:rsidRPr="00F131E9">
        <w:rPr>
          <w:rStyle w:val="ac"/>
          <w:rFonts w:ascii="標楷體" w:hAnsi="標楷體"/>
          <w:b w:val="0"/>
          <w:bCs w:val="0"/>
        </w:rPr>
        <w:t>.</w:t>
      </w:r>
      <w:r w:rsidR="00F131E9" w:rsidRPr="00F131E9">
        <w:rPr>
          <w:rStyle w:val="ac"/>
          <w:rFonts w:ascii="標楷體" w:hAnsi="標楷體" w:hint="eastAsia"/>
          <w:b w:val="0"/>
          <w:bCs w:val="0"/>
        </w:rPr>
        <w:t>由近3年辦理情形觀之，高普考各類科集中實務訓練參訓比率74%至</w:t>
      </w:r>
      <w:r w:rsidR="00F131E9" w:rsidRPr="00F131E9">
        <w:rPr>
          <w:rStyle w:val="ac"/>
          <w:rFonts w:ascii="標楷體" w:hAnsi="標楷體" w:hint="eastAsia"/>
          <w:b w:val="0"/>
          <w:bCs w:val="0"/>
        </w:rPr>
        <w:lastRenderedPageBreak/>
        <w:t>84%，意即仍有26%至16%類科未實施集中實務訓練，其因與前開規定並無強制效力有關，從而衍生會在辦理相關訓練上僅能「協請」、「委託」辦理，無法要求專業主管機關必須辦理集中實務訓練。4</w:t>
      </w:r>
      <w:r w:rsidR="00F131E9" w:rsidRPr="00F131E9">
        <w:rPr>
          <w:rStyle w:val="ac"/>
          <w:rFonts w:ascii="標楷體" w:hAnsi="標楷體"/>
          <w:b w:val="0"/>
          <w:bCs w:val="0"/>
        </w:rPr>
        <w:t>.</w:t>
      </w:r>
      <w:r w:rsidR="00F131E9" w:rsidRPr="00F131E9">
        <w:rPr>
          <w:rStyle w:val="ac"/>
          <w:rFonts w:ascii="標楷體" w:hAnsi="標楷體" w:hint="eastAsia"/>
          <w:b w:val="0"/>
          <w:bCs w:val="0"/>
        </w:rPr>
        <w:t>建議未來可藉由修法或其他方式在實務訓練制定有關專業知能訓練的指導方針（guideline），針對課程內容、教學方式、訓練時數、訓練期間、師資要求、評核方式與訓練經費等作原則性規範，再由用人機關提出訓練計畫，經會審核的方式辦理，俾使用人機關在實務訓練有更多彈性運作的空間，有利於專業知能訓練之辦理更易推行。至於，充裕的經費為此項訓練推行是否順暢的最重要因素，保訓會刻正積極向行政院主計</w:t>
      </w:r>
      <w:r w:rsidR="00F131E9">
        <w:rPr>
          <w:rStyle w:val="ac"/>
          <w:rFonts w:ascii="標楷體" w:hAnsi="標楷體" w:hint="eastAsia"/>
          <w:b w:val="0"/>
          <w:bCs w:val="0"/>
        </w:rPr>
        <w:t>總</w:t>
      </w:r>
      <w:r w:rsidR="00F131E9" w:rsidRPr="00F131E9">
        <w:rPr>
          <w:rStyle w:val="ac"/>
          <w:rFonts w:ascii="標楷體" w:hAnsi="標楷體" w:hint="eastAsia"/>
          <w:b w:val="0"/>
          <w:bCs w:val="0"/>
        </w:rPr>
        <w:t>處溝通說明，強化此項訓練之主導權，期達「即訓即用」之培訓效果。</w:t>
      </w:r>
    </w:p>
    <w:p w14:paraId="7D0AE5AF" w14:textId="5BFBEB79" w:rsidR="006C3CE3" w:rsidRPr="004814CD" w:rsidRDefault="006C3CE3" w:rsidP="006C3CE3">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BA2406" w:rsidRPr="00C52383">
        <w:rPr>
          <w:rFonts w:ascii="標楷體" w:hAnsi="標楷體" w:hint="eastAsia"/>
          <w:bCs/>
        </w:rPr>
        <w:t>1</w:t>
      </w:r>
      <w:r w:rsidR="00BA2406" w:rsidRPr="00C52383">
        <w:rPr>
          <w:rFonts w:ascii="標楷體" w:hAnsi="標楷體"/>
          <w:bCs/>
        </w:rPr>
        <w:t>.</w:t>
      </w:r>
      <w:r w:rsidR="00BA2406" w:rsidRPr="00BA2406">
        <w:rPr>
          <w:rStyle w:val="ac"/>
          <w:rFonts w:ascii="標楷體" w:hAnsi="標楷體" w:hint="eastAsia"/>
          <w:b w:val="0"/>
          <w:bCs w:val="0"/>
        </w:rPr>
        <w:t>依書面報告所示，高普考錄取人員經分配後，應至用人機關報到接受4個月實務訓練，期間並由文官學院調訓4週，進行基礎訓練。自100年起，有關高普考錄取人員訓練，會係協調各類科專業主管機關於實務訓練期間，辦理職系類科錄取人員1至2週的專業知能訓練。就基礎訓練及專業知能訓練而言，錄取人員依規定須進行4個月實務訓練，倘錄取人員業經通過基礎訓練與專業知能訓練，渠等可否提早完成考試程序，派代成為公務人員？抑或仍須接受完整4個月的實務訓練？2.本次報告指出，資訊處理類科、土木工程類科及測量製圖類科，因業務專業性較高，有進行專業知能訓練之必要。惟除上開專業類科有專業知能訓練之需求外，部分錄取人數較多類科，如綜合行政、人事行政等類科，其實務訓練，包含1至2週之專業知能訓練，係如何辦理？3.報告提及，部分類科如電信工程類科、技藝類科及天文類科，或因錄取人數較少，或因無專業主管機關致無法開辦專業知能訓練。考量有考試錄取人員，即有相對應之用人機關，爰相關錄取人員之專業知能訓練建議可委請用人機關辦理。倘因人數不足而無法開辦，相關類科錄取人</w:t>
      </w:r>
      <w:r w:rsidR="00BA2406" w:rsidRPr="00BA2406">
        <w:rPr>
          <w:rStyle w:val="ac"/>
          <w:rFonts w:ascii="標楷體" w:hAnsi="標楷體" w:hint="eastAsia"/>
          <w:b w:val="0"/>
          <w:bCs w:val="0"/>
        </w:rPr>
        <w:lastRenderedPageBreak/>
        <w:t>員之考試程序將如何完成？請會說明。</w:t>
      </w:r>
      <w:r w:rsidRPr="004814CD">
        <w:rPr>
          <w:rFonts w:ascii="標楷體" w:hAnsi="標楷體"/>
          <w:b/>
          <w:bCs/>
        </w:rPr>
        <w:t xml:space="preserve"> </w:t>
      </w:r>
    </w:p>
    <w:p w14:paraId="07A17E87" w14:textId="66AFB488" w:rsidR="00FD5FCE" w:rsidRDefault="00FD5FCE" w:rsidP="006C3CE3">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A03FA4" w:rsidRPr="006F0261">
        <w:rPr>
          <w:rFonts w:ascii="標楷體" w:hAnsi="標楷體" w:hint="eastAsia"/>
          <w:bCs/>
          <w:color w:val="000000"/>
          <w:kern w:val="0"/>
        </w:rPr>
        <w:t>1</w:t>
      </w:r>
      <w:r w:rsidR="00A03FA4" w:rsidRPr="006F0261">
        <w:rPr>
          <w:rFonts w:ascii="標楷體" w:hAnsi="標楷體"/>
          <w:bCs/>
          <w:color w:val="000000"/>
          <w:kern w:val="0"/>
        </w:rPr>
        <w:t>.</w:t>
      </w:r>
      <w:r w:rsidR="00A03FA4" w:rsidRPr="001D59DA">
        <w:rPr>
          <w:rFonts w:ascii="標楷體" w:hAnsi="標楷體" w:hint="eastAsia"/>
          <w:bCs/>
          <w:color w:val="000000"/>
          <w:kern w:val="0"/>
        </w:rPr>
        <w:t>經由本次報告</w:t>
      </w:r>
      <w:r w:rsidR="00A03FA4">
        <w:rPr>
          <w:rFonts w:ascii="標楷體" w:hAnsi="標楷體" w:hint="eastAsia"/>
          <w:bCs/>
          <w:color w:val="000000"/>
          <w:kern w:val="0"/>
        </w:rPr>
        <w:t>，</w:t>
      </w:r>
      <w:r w:rsidR="00A03FA4" w:rsidRPr="001D59DA">
        <w:rPr>
          <w:rFonts w:ascii="標楷體" w:hAnsi="標楷體" w:hint="eastAsia"/>
          <w:bCs/>
          <w:color w:val="000000"/>
          <w:kern w:val="0"/>
        </w:rPr>
        <w:t>個人認為</w:t>
      </w:r>
      <w:r w:rsidR="00A03FA4">
        <w:rPr>
          <w:rFonts w:ascii="標楷體" w:hAnsi="標楷體" w:hint="eastAsia"/>
        </w:rPr>
        <w:t>會與考選部面臨的困境極為類似，主動積極任事，惟因經費不足致無法實現改革目標。會於102年修正公務人員考試錄取人員訓練辦法第6條，增訂實施集中實務訓練的法源依據，逐年精進並擴大辦理職系類科集中實務訓練，本次報告綜整回顧過去辦理情形，例如土木工程類科集中實務訓練課程著重於政府採購實務，對公務人員有很大幫助，成效良好。因此，若會依以往辦理經驗，擬擴大辦理集中實務訓練，面對經費不足及擴大辦理之範圍，會有無長遠的整體性規劃？2</w:t>
      </w:r>
      <w:r w:rsidR="00A03FA4">
        <w:rPr>
          <w:rFonts w:ascii="標楷體" w:hAnsi="標楷體"/>
        </w:rPr>
        <w:t>.</w:t>
      </w:r>
      <w:r w:rsidR="00A03FA4">
        <w:rPr>
          <w:rFonts w:ascii="標楷體" w:hAnsi="標楷體" w:hint="eastAsia"/>
        </w:rPr>
        <w:t>有關未來精進方向「二、</w:t>
      </w:r>
      <w:r w:rsidR="00A03FA4" w:rsidRPr="00BF27A3">
        <w:rPr>
          <w:rFonts w:ascii="標楷體" w:hAnsi="標楷體" w:hint="eastAsia"/>
          <w:bCs/>
          <w:color w:val="000000"/>
        </w:rPr>
        <w:t>擴大協調相關專業主管機關接受委託辦理集中實務訓練</w:t>
      </w:r>
      <w:r w:rsidR="00A03FA4">
        <w:rPr>
          <w:rFonts w:ascii="標楷體" w:hAnsi="標楷體" w:hint="eastAsia"/>
        </w:rPr>
        <w:t>」與「一、</w:t>
      </w:r>
      <w:r w:rsidR="00A03FA4" w:rsidRPr="00BF27A3">
        <w:rPr>
          <w:rFonts w:ascii="標楷體" w:hAnsi="標楷體" w:hint="eastAsia"/>
          <w:bCs/>
          <w:color w:val="000000"/>
        </w:rPr>
        <w:t>積極爭取編列額度外預算，強化本項訓練之主導權</w:t>
      </w:r>
      <w:r w:rsidR="00A03FA4">
        <w:rPr>
          <w:rFonts w:ascii="標楷體" w:hAnsi="標楷體" w:hint="eastAsia"/>
        </w:rPr>
        <w:t>」係互為因果，建議會應有明確的擴大類科範圍，甚至擴及其他國家考試錄取人員之集中實務訓練，並先預估可能的訓練人數及所需經費，提出說帖，大力爭取辦理經費。3</w:t>
      </w:r>
      <w:r w:rsidR="00A03FA4">
        <w:rPr>
          <w:rFonts w:ascii="標楷體" w:hAnsi="標楷體"/>
        </w:rPr>
        <w:t>.</w:t>
      </w:r>
      <w:r w:rsidR="00A03FA4">
        <w:rPr>
          <w:rFonts w:ascii="標楷體" w:hAnsi="標楷體" w:hint="eastAsia"/>
        </w:rPr>
        <w:t>高普考辦理集中實務訓練，成效甚佳，地方特考亦有辦理之需求，建議會就不同考試但相同類科併同辦理集中實務訓練，倘迫於經費不足無法全面實施，或可挑選幾個重要的類科先行辦理。4</w:t>
      </w:r>
      <w:r w:rsidR="00A03FA4">
        <w:rPr>
          <w:rFonts w:ascii="標楷體" w:hAnsi="標楷體"/>
        </w:rPr>
        <w:t>.</w:t>
      </w:r>
      <w:r w:rsidR="00A03FA4">
        <w:rPr>
          <w:rFonts w:ascii="標楷體" w:hAnsi="標楷體" w:hint="eastAsia"/>
        </w:rPr>
        <w:t>為解決受訓人員於集中實務訓練結束後，返回機關可能遭遇實務運作上問題，建議會建立線上諮詢機制，請實務經驗豐富的資深公務人員於線上回應，俾利經驗傳承及適時回饋。5</w:t>
      </w:r>
      <w:r w:rsidR="00A03FA4">
        <w:rPr>
          <w:rFonts w:ascii="標楷體" w:hAnsi="標楷體"/>
        </w:rPr>
        <w:t>.</w:t>
      </w:r>
      <w:r w:rsidR="00A03FA4">
        <w:rPr>
          <w:rFonts w:ascii="標楷體" w:hAnsi="標楷體" w:hint="eastAsia"/>
        </w:rPr>
        <w:t>依報告所示，有關未來精進方向，會擬積極爭取編列額度外預算，預估112至115年每年約需4</w:t>
      </w:r>
      <w:r w:rsidR="00A03FA4">
        <w:rPr>
          <w:rFonts w:ascii="標楷體" w:hAnsi="標楷體"/>
        </w:rPr>
        <w:t>,</w:t>
      </w:r>
      <w:r w:rsidR="00A03FA4">
        <w:rPr>
          <w:rFonts w:ascii="標楷體" w:hAnsi="標楷體" w:hint="eastAsia"/>
        </w:rPr>
        <w:t>420萬元，相關費用係維持現行規模？抑或擴大辦理範圍？請會說明。</w:t>
      </w:r>
    </w:p>
    <w:p w14:paraId="75EFC025" w14:textId="6A3B2505" w:rsidR="006C3CE3" w:rsidRDefault="006C3CE3" w:rsidP="003331DB">
      <w:pPr>
        <w:pStyle w:val="30"/>
        <w:overflowPunct w:val="0"/>
        <w:spacing w:line="460" w:lineRule="exact"/>
        <w:ind w:leftChars="188" w:left="959" w:hangingChars="100" w:hanging="320"/>
        <w:rPr>
          <w:rFonts w:ascii="標楷體" w:hAnsi="標楷體"/>
          <w:b/>
        </w:rPr>
      </w:pPr>
      <w:r w:rsidRPr="00BA44EE">
        <w:rPr>
          <w:rFonts w:ascii="標楷體" w:hAnsi="標楷體" w:hint="eastAsia"/>
          <w:b/>
        </w:rPr>
        <w:t>院長意見</w:t>
      </w:r>
      <w:r w:rsidRPr="0095158A">
        <w:rPr>
          <w:rFonts w:ascii="標楷體" w:hAnsi="標楷體" w:hint="eastAsia"/>
          <w:b/>
        </w:rPr>
        <w:t>：</w:t>
      </w:r>
      <w:r w:rsidR="00735D3F">
        <w:rPr>
          <w:rFonts w:ascii="標楷體" w:hAnsi="標楷體" w:hint="eastAsia"/>
          <w:bCs/>
        </w:rPr>
        <w:t>依</w:t>
      </w:r>
      <w:r w:rsidR="0030090D">
        <w:rPr>
          <w:rFonts w:ascii="標楷體" w:hAnsi="標楷體" w:hint="eastAsia"/>
          <w:color w:val="000000"/>
          <w:kern w:val="0"/>
        </w:rPr>
        <w:t>報告</w:t>
      </w:r>
      <w:r w:rsidR="00735D3F">
        <w:rPr>
          <w:rFonts w:ascii="標楷體" w:hAnsi="標楷體" w:hint="eastAsia"/>
          <w:color w:val="000000"/>
          <w:kern w:val="0"/>
        </w:rPr>
        <w:t>所示</w:t>
      </w:r>
      <w:r w:rsidR="0030090D">
        <w:rPr>
          <w:rFonts w:ascii="標楷體" w:hAnsi="標楷體" w:hint="eastAsia"/>
          <w:color w:val="000000"/>
          <w:kern w:val="0"/>
        </w:rPr>
        <w:t>，</w:t>
      </w:r>
      <w:r w:rsidR="00735D3F">
        <w:rPr>
          <w:rFonts w:ascii="標楷體" w:hAnsi="標楷體" w:hint="eastAsia"/>
          <w:color w:val="000000"/>
          <w:kern w:val="0"/>
        </w:rPr>
        <w:t>部</w:t>
      </w:r>
      <w:r w:rsidR="0030090D">
        <w:rPr>
          <w:rFonts w:ascii="標楷體" w:hAnsi="標楷體" w:hint="eastAsia"/>
          <w:color w:val="000000"/>
          <w:kern w:val="0"/>
        </w:rPr>
        <w:t>分類科</w:t>
      </w:r>
      <w:r w:rsidR="00735D3F">
        <w:rPr>
          <w:rFonts w:ascii="標楷體" w:hAnsi="標楷體" w:hint="eastAsia"/>
          <w:color w:val="000000"/>
          <w:kern w:val="0"/>
        </w:rPr>
        <w:t>如</w:t>
      </w:r>
      <w:r w:rsidR="00735D3F" w:rsidRPr="002634A6">
        <w:rPr>
          <w:rFonts w:ascii="標楷體" w:hAnsi="標楷體" w:hint="eastAsia"/>
          <w:color w:val="000000"/>
          <w:kern w:val="0"/>
        </w:rPr>
        <w:t>電信</w:t>
      </w:r>
      <w:r w:rsidR="00735D3F">
        <w:rPr>
          <w:rFonts w:ascii="標楷體" w:hAnsi="標楷體" w:hint="eastAsia"/>
          <w:color w:val="000000"/>
          <w:kern w:val="0"/>
        </w:rPr>
        <w:t>工程，並</w:t>
      </w:r>
      <w:r w:rsidR="0030090D">
        <w:rPr>
          <w:rFonts w:ascii="標楷體" w:hAnsi="標楷體" w:hint="eastAsia"/>
          <w:color w:val="000000"/>
          <w:kern w:val="0"/>
        </w:rPr>
        <w:t>無</w:t>
      </w:r>
      <w:r w:rsidR="00735D3F">
        <w:rPr>
          <w:rFonts w:ascii="標楷體" w:hAnsi="標楷體" w:hint="eastAsia"/>
          <w:color w:val="000000"/>
          <w:kern w:val="0"/>
        </w:rPr>
        <w:t>專業</w:t>
      </w:r>
      <w:r w:rsidR="0030090D">
        <w:rPr>
          <w:rFonts w:ascii="標楷體" w:hAnsi="標楷體" w:hint="eastAsia"/>
          <w:color w:val="000000"/>
          <w:kern w:val="0"/>
        </w:rPr>
        <w:t>主管機關</w:t>
      </w:r>
      <w:r w:rsidR="00735D3F">
        <w:rPr>
          <w:rFonts w:ascii="標楷體" w:hAnsi="標楷體" w:hint="eastAsia"/>
          <w:color w:val="000000"/>
          <w:kern w:val="0"/>
        </w:rPr>
        <w:t>，惟其</w:t>
      </w:r>
      <w:r w:rsidR="002634A6">
        <w:rPr>
          <w:rFonts w:ascii="標楷體" w:hAnsi="標楷體" w:hint="eastAsia"/>
          <w:color w:val="000000"/>
          <w:kern w:val="0"/>
        </w:rPr>
        <w:t>主管機關</w:t>
      </w:r>
      <w:r w:rsidR="008A6A37">
        <w:rPr>
          <w:rFonts w:ascii="標楷體" w:hAnsi="標楷體" w:hint="eastAsia"/>
          <w:color w:val="000000"/>
          <w:kern w:val="0"/>
        </w:rPr>
        <w:t>是否為</w:t>
      </w:r>
      <w:r w:rsidR="002634A6">
        <w:rPr>
          <w:rFonts w:ascii="標楷體" w:hAnsi="標楷體" w:hint="eastAsia"/>
          <w:color w:val="000000"/>
          <w:kern w:val="0"/>
        </w:rPr>
        <w:t>為交通部</w:t>
      </w:r>
      <w:r w:rsidR="00735D3F">
        <w:rPr>
          <w:rFonts w:ascii="標楷體" w:hAnsi="標楷體" w:hint="eastAsia"/>
          <w:color w:val="000000"/>
          <w:kern w:val="0"/>
        </w:rPr>
        <w:t>、N</w:t>
      </w:r>
      <w:r w:rsidR="00735D3F">
        <w:rPr>
          <w:rFonts w:ascii="標楷體" w:hAnsi="標楷體"/>
          <w:color w:val="000000"/>
          <w:kern w:val="0"/>
        </w:rPr>
        <w:t>CC</w:t>
      </w:r>
      <w:r w:rsidR="00FB0422">
        <w:rPr>
          <w:rFonts w:ascii="標楷體" w:hAnsi="標楷體" w:hint="eastAsia"/>
          <w:color w:val="000000"/>
          <w:kern w:val="0"/>
        </w:rPr>
        <w:t>；</w:t>
      </w:r>
      <w:r w:rsidR="00A06F80">
        <w:rPr>
          <w:rFonts w:ascii="標楷體" w:hAnsi="標楷體" w:hint="eastAsia"/>
          <w:color w:val="000000"/>
          <w:kern w:val="0"/>
        </w:rPr>
        <w:t>縱</w:t>
      </w:r>
      <w:r w:rsidR="00735D3F">
        <w:rPr>
          <w:rFonts w:ascii="標楷體" w:hAnsi="標楷體" w:hint="eastAsia"/>
          <w:color w:val="000000"/>
          <w:kern w:val="0"/>
        </w:rPr>
        <w:t>無主管機關</w:t>
      </w:r>
      <w:r w:rsidR="00A06F80">
        <w:rPr>
          <w:rFonts w:ascii="標楷體" w:hAnsi="標楷體" w:hint="eastAsia"/>
          <w:color w:val="000000"/>
          <w:kern w:val="0"/>
        </w:rPr>
        <w:t>，</w:t>
      </w:r>
      <w:r w:rsidR="00735D3F">
        <w:rPr>
          <w:rFonts w:ascii="標楷體" w:hAnsi="標楷體" w:hint="eastAsia"/>
          <w:color w:val="000000"/>
          <w:kern w:val="0"/>
        </w:rPr>
        <w:t>仍</w:t>
      </w:r>
      <w:r w:rsidR="003331DB" w:rsidRPr="002634A6">
        <w:rPr>
          <w:rFonts w:ascii="標楷體" w:hAnsi="標楷體" w:hint="eastAsia"/>
          <w:color w:val="000000"/>
          <w:kern w:val="0"/>
        </w:rPr>
        <w:t>有用人機關</w:t>
      </w:r>
      <w:r w:rsidR="00A06F80">
        <w:rPr>
          <w:rFonts w:ascii="標楷體" w:hAnsi="標楷體" w:hint="eastAsia"/>
          <w:color w:val="000000"/>
          <w:kern w:val="0"/>
        </w:rPr>
        <w:t>可</w:t>
      </w:r>
      <w:r w:rsidR="001A3C87">
        <w:rPr>
          <w:rFonts w:ascii="標楷體" w:hAnsi="標楷體" w:hint="eastAsia"/>
          <w:color w:val="000000"/>
          <w:kern w:val="0"/>
        </w:rPr>
        <w:t>協請</w:t>
      </w:r>
      <w:r w:rsidR="00A06F80">
        <w:rPr>
          <w:rFonts w:ascii="標楷體" w:hAnsi="標楷體" w:hint="eastAsia"/>
          <w:color w:val="000000"/>
          <w:kern w:val="0"/>
        </w:rPr>
        <w:t>辦理</w:t>
      </w:r>
      <w:r w:rsidR="00FB0422">
        <w:rPr>
          <w:rFonts w:ascii="標楷體" w:hAnsi="標楷體" w:hint="eastAsia"/>
          <w:color w:val="000000"/>
          <w:kern w:val="0"/>
        </w:rPr>
        <w:t>。</w:t>
      </w:r>
      <w:r w:rsidR="001A3C87">
        <w:rPr>
          <w:rFonts w:ascii="標楷體" w:hAnsi="標楷體" w:hint="eastAsia"/>
          <w:color w:val="000000"/>
          <w:kern w:val="0"/>
        </w:rPr>
        <w:t>考量</w:t>
      </w:r>
      <w:r w:rsidR="00A06F80">
        <w:rPr>
          <w:rFonts w:ascii="標楷體" w:hAnsi="標楷體" w:hint="eastAsia"/>
          <w:color w:val="000000"/>
          <w:kern w:val="0"/>
        </w:rPr>
        <w:t>地方特考用人機關眾多，</w:t>
      </w:r>
      <w:r w:rsidR="001A3C87">
        <w:rPr>
          <w:rFonts w:ascii="標楷體" w:hAnsi="標楷體" w:hint="eastAsia"/>
          <w:color w:val="000000"/>
          <w:kern w:val="0"/>
        </w:rPr>
        <w:t>辦理集中實務訓練</w:t>
      </w:r>
      <w:r w:rsidR="00FB0422">
        <w:rPr>
          <w:rFonts w:ascii="標楷體" w:hAnsi="標楷體" w:hint="eastAsia"/>
          <w:color w:val="000000"/>
          <w:kern w:val="0"/>
        </w:rPr>
        <w:t>甚為</w:t>
      </w:r>
      <w:r w:rsidR="00A06F80">
        <w:rPr>
          <w:rFonts w:ascii="標楷體" w:hAnsi="標楷體" w:hint="eastAsia"/>
          <w:color w:val="000000"/>
          <w:kern w:val="0"/>
        </w:rPr>
        <w:t>複雜，請會注意</w:t>
      </w:r>
      <w:r w:rsidR="00735D3F">
        <w:rPr>
          <w:rFonts w:ascii="標楷體" w:hAnsi="標楷體" w:hint="eastAsia"/>
          <w:color w:val="000000"/>
          <w:kern w:val="0"/>
        </w:rPr>
        <w:t>。</w:t>
      </w:r>
      <w:r w:rsidRPr="002634A6">
        <w:rPr>
          <w:rFonts w:ascii="標楷體" w:hAnsi="標楷體" w:hint="eastAsia"/>
          <w:b/>
          <w:bCs/>
          <w:color w:val="000000"/>
          <w:kern w:val="0"/>
        </w:rPr>
        <w:t xml:space="preserve"> </w:t>
      </w:r>
      <w:r>
        <w:rPr>
          <w:rFonts w:ascii="標楷體" w:hAnsi="標楷體" w:hint="eastAsia"/>
          <w:b/>
          <w:bCs/>
          <w:color w:val="000000"/>
          <w:kern w:val="0"/>
        </w:rPr>
        <w:t xml:space="preserve"> </w:t>
      </w:r>
      <w:r w:rsidR="00E6504C">
        <w:rPr>
          <w:rFonts w:ascii="標楷體" w:hAnsi="標楷體" w:hint="eastAsia"/>
          <w:b/>
        </w:rPr>
        <w:t xml:space="preserve">  </w:t>
      </w:r>
    </w:p>
    <w:p w14:paraId="09485A9E" w14:textId="38F420E4" w:rsidR="002634A6" w:rsidRDefault="002634A6" w:rsidP="00FB0422">
      <w:pPr>
        <w:pStyle w:val="30"/>
        <w:overflowPunct w:val="0"/>
        <w:spacing w:line="460" w:lineRule="exact"/>
        <w:ind w:leftChars="187" w:left="988" w:hangingChars="110" w:hanging="352"/>
        <w:rPr>
          <w:rFonts w:ascii="標楷體" w:hAnsi="標楷體"/>
        </w:rPr>
      </w:pPr>
      <w:r w:rsidRPr="006C3CE3">
        <w:rPr>
          <w:rFonts w:ascii="標楷體" w:hAnsi="標楷體"/>
          <w:b/>
          <w:bCs/>
          <w:color w:val="000000"/>
          <w:kern w:val="0"/>
        </w:rPr>
        <w:t>郝</w:t>
      </w:r>
      <w:r w:rsidRPr="006C3CE3">
        <w:rPr>
          <w:rFonts w:ascii="標楷體" w:hAnsi="標楷體" w:hint="eastAsia"/>
          <w:b/>
          <w:bCs/>
        </w:rPr>
        <w:t>主任委員</w:t>
      </w:r>
      <w:r w:rsidRPr="006C3CE3">
        <w:rPr>
          <w:rFonts w:ascii="標楷體" w:hAnsi="標楷體"/>
          <w:b/>
          <w:bCs/>
          <w:color w:val="000000"/>
          <w:kern w:val="0"/>
        </w:rPr>
        <w:t>培芝</w:t>
      </w:r>
      <w:r w:rsidRPr="007E031B">
        <w:rPr>
          <w:rFonts w:ascii="標楷體" w:hAnsi="標楷體" w:hint="eastAsia"/>
          <w:b/>
        </w:rPr>
        <w:t>補充報告：</w:t>
      </w:r>
      <w:r w:rsidRPr="007E031B">
        <w:rPr>
          <w:rFonts w:ascii="標楷體" w:hAnsi="標楷體" w:hint="eastAsia"/>
        </w:rPr>
        <w:t>對</w:t>
      </w:r>
      <w:r>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lastRenderedPageBreak/>
        <w:t>）</w:t>
      </w:r>
      <w:r w:rsidRPr="007E031B">
        <w:rPr>
          <w:rFonts w:ascii="標楷體" w:hAnsi="標楷體" w:hint="eastAsia"/>
        </w:rPr>
        <w:t>。</w:t>
      </w:r>
    </w:p>
    <w:p w14:paraId="4C1744A7" w14:textId="487F0D09" w:rsidR="00DB18D8" w:rsidRDefault="002634A6" w:rsidP="006C3CE3">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DB18D8" w:rsidRPr="002008CA">
        <w:rPr>
          <w:rFonts w:ascii="標楷體" w:hAnsi="標楷體" w:hint="eastAsia"/>
          <w:b/>
        </w:rPr>
        <w:t>決定：</w:t>
      </w:r>
      <w:r w:rsidR="00DB18D8" w:rsidRPr="00C32598">
        <w:rPr>
          <w:rFonts w:ascii="標楷體" w:hAnsi="標楷體" w:hint="eastAsia"/>
          <w:bCs/>
        </w:rPr>
        <w:t>洽悉</w:t>
      </w:r>
      <w:r w:rsidR="00DB18D8" w:rsidRPr="00FC5235">
        <w:rPr>
          <w:rFonts w:ascii="標楷體" w:hAnsi="標楷體" w:hint="eastAsia"/>
        </w:rPr>
        <w:t>。</w:t>
      </w:r>
      <w:r w:rsidR="00DB18D8" w:rsidRPr="002008CA">
        <w:rPr>
          <w:rFonts w:ascii="標楷體" w:hAnsi="標楷體" w:cs="Arial"/>
        </w:rPr>
        <w:t xml:space="preserve"> </w:t>
      </w:r>
    </w:p>
    <w:p w14:paraId="33B1A990" w14:textId="5B0B2110" w:rsidR="00DB18D8" w:rsidRDefault="00DB18D8" w:rsidP="00DB18D8">
      <w:pPr>
        <w:pStyle w:val="30"/>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Pr>
          <w:rFonts w:ascii="標楷體" w:hAnsi="標楷體" w:hint="eastAsia"/>
          <w:color w:val="000000" w:themeColor="text1"/>
        </w:rPr>
        <w:t>五、</w:t>
      </w:r>
      <w:r w:rsidRPr="00BB03E1">
        <w:rPr>
          <w:rFonts w:ascii="標楷體" w:hAnsi="標楷體"/>
        </w:rPr>
        <w:t>臨時報告</w:t>
      </w:r>
    </w:p>
    <w:p w14:paraId="16D97104" w14:textId="4233BE40" w:rsidR="003331DB" w:rsidRDefault="002634A6" w:rsidP="002634A6">
      <w:pPr>
        <w:kinsoku w:val="0"/>
        <w:overflowPunct w:val="0"/>
        <w:spacing w:line="460" w:lineRule="exact"/>
        <w:ind w:leftChars="226" w:left="911" w:hanging="143"/>
        <w:jc w:val="both"/>
        <w:textAlignment w:val="baseline"/>
        <w:rPr>
          <w:rFonts w:ascii="標楷體" w:hAnsi="標楷體" w:cs="細明體"/>
          <w:kern w:val="0"/>
          <w:sz w:val="32"/>
          <w:szCs w:val="32"/>
        </w:rPr>
      </w:pPr>
      <w:r>
        <w:rPr>
          <w:rFonts w:ascii="標楷體" w:hAnsi="標楷體" w:hint="eastAsia"/>
          <w:color w:val="000000"/>
          <w:sz w:val="32"/>
          <w:szCs w:val="32"/>
        </w:rPr>
        <w:t xml:space="preserve"> </w:t>
      </w:r>
      <w:r w:rsidR="003331DB" w:rsidRPr="003331DB">
        <w:rPr>
          <w:rFonts w:ascii="標楷體" w:hAnsi="標楷體" w:hint="eastAsia"/>
          <w:color w:val="000000"/>
          <w:sz w:val="32"/>
          <w:szCs w:val="32"/>
        </w:rPr>
        <w:t>考選部許部長舒翔</w:t>
      </w:r>
      <w:r w:rsidR="003331DB" w:rsidRPr="003331DB">
        <w:rPr>
          <w:rFonts w:ascii="標楷體" w:hAnsi="標楷體" w:hint="eastAsia"/>
          <w:sz w:val="32"/>
          <w:szCs w:val="32"/>
        </w:rPr>
        <w:t>口頭報告</w:t>
      </w:r>
      <w:r w:rsidR="003331DB" w:rsidRPr="003331DB">
        <w:rPr>
          <w:rFonts w:ascii="標楷體" w:hAnsi="標楷體" w:hint="eastAsia"/>
          <w:color w:val="000000"/>
          <w:sz w:val="32"/>
          <w:szCs w:val="32"/>
        </w:rPr>
        <w:t>：因應</w:t>
      </w:r>
      <w:r w:rsidR="003331DB">
        <w:rPr>
          <w:rFonts w:ascii="標楷體" w:hAnsi="標楷體" w:hint="eastAsia"/>
          <w:color w:val="000000"/>
          <w:sz w:val="32"/>
          <w:szCs w:val="32"/>
        </w:rPr>
        <w:t>近期</w:t>
      </w:r>
      <w:r w:rsidR="003331DB" w:rsidRPr="003331DB">
        <w:rPr>
          <w:rFonts w:ascii="標楷體" w:hAnsi="標楷體" w:hint="eastAsia"/>
          <w:color w:val="000000"/>
          <w:sz w:val="32"/>
          <w:szCs w:val="32"/>
        </w:rPr>
        <w:t>疫情</w:t>
      </w:r>
      <w:r w:rsidR="003331DB">
        <w:rPr>
          <w:rFonts w:ascii="標楷體" w:hAnsi="標楷體" w:hint="eastAsia"/>
          <w:color w:val="000000"/>
          <w:sz w:val="32"/>
          <w:szCs w:val="32"/>
        </w:rPr>
        <w:t>嚴峻</w:t>
      </w:r>
      <w:r w:rsidR="003331DB" w:rsidRPr="003331DB">
        <w:rPr>
          <w:rFonts w:ascii="標楷體" w:hAnsi="標楷體" w:cs="細明體" w:hint="eastAsia"/>
          <w:color w:val="000000"/>
          <w:kern w:val="0"/>
          <w:sz w:val="32"/>
          <w:szCs w:val="32"/>
        </w:rPr>
        <w:t>發展，</w:t>
      </w:r>
      <w:r w:rsidR="003331DB" w:rsidRPr="003331DB">
        <w:rPr>
          <w:rFonts w:ascii="標楷體" w:hAnsi="標楷體" w:hint="eastAsia"/>
          <w:sz w:val="32"/>
          <w:szCs w:val="32"/>
        </w:rPr>
        <w:t>國家考試相關應變措施辦理事宜</w:t>
      </w:r>
      <w:r w:rsidR="003331DB" w:rsidRPr="003331DB">
        <w:rPr>
          <w:rFonts w:ascii="標楷體" w:hAnsi="標楷體" w:cs="細明體" w:hint="eastAsia"/>
          <w:kern w:val="0"/>
          <w:sz w:val="32"/>
          <w:szCs w:val="32"/>
        </w:rPr>
        <w:t>。</w:t>
      </w:r>
    </w:p>
    <w:p w14:paraId="56166B79" w14:textId="4C5518AF" w:rsidR="0040494E" w:rsidRDefault="00187A5A" w:rsidP="00187A5A">
      <w:pPr>
        <w:pStyle w:val="30"/>
        <w:overflowPunct w:val="0"/>
        <w:spacing w:line="460" w:lineRule="exact"/>
        <w:ind w:leftChars="188" w:left="959" w:hangingChars="100" w:hanging="320"/>
        <w:rPr>
          <w:rFonts w:ascii="標楷體" w:hAnsi="標楷體" w:cs="細明體"/>
          <w:color w:val="000000"/>
          <w:kern w:val="0"/>
        </w:rPr>
      </w:pPr>
      <w:r>
        <w:rPr>
          <w:rFonts w:ascii="標楷體" w:hAnsi="標楷體" w:cs="細明體" w:hint="eastAsia"/>
          <w:b/>
          <w:bCs/>
          <w:color w:val="000000"/>
          <w:kern w:val="0"/>
        </w:rPr>
        <w:t>姚</w:t>
      </w:r>
      <w:r w:rsidRPr="00187A5A">
        <w:rPr>
          <w:rFonts w:ascii="標楷體" w:hAnsi="標楷體" w:cs="細明體" w:hint="eastAsia"/>
          <w:b/>
          <w:bCs/>
          <w:color w:val="000000"/>
          <w:kern w:val="0"/>
        </w:rPr>
        <w:t>委員立德：</w:t>
      </w:r>
      <w:r w:rsidR="00A03FA4" w:rsidRPr="00F17041">
        <w:rPr>
          <w:rFonts w:ascii="標楷體" w:hAnsi="標楷體" w:cs="細明體" w:hint="eastAsia"/>
          <w:color w:val="000000"/>
          <w:kern w:val="0"/>
        </w:rPr>
        <w:t>現行國家考試大多借用學校</w:t>
      </w:r>
      <w:r w:rsidR="00A03FA4">
        <w:rPr>
          <w:rFonts w:ascii="標楷體" w:hAnsi="標楷體" w:cs="細明體" w:hint="eastAsia"/>
          <w:color w:val="000000"/>
          <w:kern w:val="0"/>
        </w:rPr>
        <w:t>教室作為試</w:t>
      </w:r>
      <w:r w:rsidR="00A03FA4" w:rsidRPr="00F17041">
        <w:rPr>
          <w:rFonts w:ascii="標楷體" w:hAnsi="標楷體" w:cs="細明體" w:hint="eastAsia"/>
          <w:color w:val="000000"/>
          <w:kern w:val="0"/>
        </w:rPr>
        <w:t>場，</w:t>
      </w:r>
      <w:r w:rsidR="00A03FA4">
        <w:rPr>
          <w:rFonts w:ascii="標楷體" w:hAnsi="標楷體" w:cs="細明體" w:hint="eastAsia"/>
          <w:color w:val="000000"/>
          <w:kern w:val="0"/>
        </w:rPr>
        <w:t>倘於考試前一、二天有使用該教室之</w:t>
      </w:r>
      <w:r w:rsidR="00A03FA4" w:rsidRPr="00F17041">
        <w:rPr>
          <w:rFonts w:ascii="標楷體" w:hAnsi="標楷體" w:cs="細明體" w:hint="eastAsia"/>
          <w:color w:val="000000"/>
          <w:kern w:val="0"/>
        </w:rPr>
        <w:t>學生被匡列</w:t>
      </w:r>
      <w:r w:rsidR="00A03FA4">
        <w:rPr>
          <w:rFonts w:ascii="標楷體" w:hAnsi="標楷體" w:cs="細明體" w:hint="eastAsia"/>
          <w:color w:val="000000"/>
          <w:kern w:val="0"/>
        </w:rPr>
        <w:t>隔離或</w:t>
      </w:r>
      <w:r w:rsidR="00A03FA4" w:rsidRPr="00F17041">
        <w:rPr>
          <w:rFonts w:ascii="標楷體" w:hAnsi="標楷體" w:cs="細明體" w:hint="eastAsia"/>
          <w:color w:val="000000"/>
          <w:kern w:val="0"/>
        </w:rPr>
        <w:t>確診，</w:t>
      </w:r>
      <w:r w:rsidR="00A03FA4">
        <w:rPr>
          <w:rFonts w:ascii="標楷體" w:hAnsi="標楷體" w:cs="細明體" w:hint="eastAsia"/>
          <w:color w:val="000000"/>
          <w:kern w:val="0"/>
        </w:rPr>
        <w:t>該</w:t>
      </w:r>
      <w:r w:rsidR="00A03FA4" w:rsidRPr="00F17041">
        <w:rPr>
          <w:rFonts w:ascii="標楷體" w:hAnsi="標楷體" w:cs="細明體" w:hint="eastAsia"/>
          <w:color w:val="000000"/>
          <w:kern w:val="0"/>
        </w:rPr>
        <w:t>間教室將如何處理？</w:t>
      </w:r>
    </w:p>
    <w:p w14:paraId="31B59EE3" w14:textId="48FED451" w:rsidR="00E102DA" w:rsidRDefault="00187A5A" w:rsidP="00DB18D8">
      <w:pPr>
        <w:pStyle w:val="30"/>
        <w:overflowPunct w:val="0"/>
        <w:spacing w:line="460" w:lineRule="exact"/>
        <w:ind w:left="992" w:hangingChars="310" w:hanging="992"/>
        <w:rPr>
          <w:rFonts w:ascii="標楷體" w:hAnsi="標楷體" w:cs="Arial"/>
          <w:color w:val="000000"/>
        </w:rPr>
      </w:pPr>
      <w:r>
        <w:rPr>
          <w:rFonts w:ascii="標楷體" w:hAnsi="標楷體" w:cs="Arial" w:hint="eastAsia"/>
          <w:color w:val="000000"/>
        </w:rPr>
        <w:t xml:space="preserve">   </w:t>
      </w:r>
      <w:r w:rsidRPr="00187A5A">
        <w:rPr>
          <w:rFonts w:ascii="標楷體" w:hAnsi="標楷體" w:cs="Arial" w:hint="eastAsia"/>
          <w:b/>
          <w:bCs/>
          <w:color w:val="000000"/>
        </w:rPr>
        <w:t xml:space="preserve"> </w:t>
      </w:r>
      <w:r w:rsidRPr="00BA44EE">
        <w:rPr>
          <w:rFonts w:ascii="標楷體" w:hAnsi="標楷體" w:cs="Arial" w:hint="eastAsia"/>
          <w:b/>
          <w:bCs/>
          <w:color w:val="000000"/>
        </w:rPr>
        <w:t>院長意見</w:t>
      </w:r>
      <w:r>
        <w:rPr>
          <w:rFonts w:ascii="標楷體" w:hAnsi="標楷體" w:cs="Arial" w:hint="eastAsia"/>
          <w:color w:val="000000"/>
        </w:rPr>
        <w:t>：</w:t>
      </w:r>
      <w:r w:rsidR="004D54EF">
        <w:rPr>
          <w:rFonts w:ascii="標楷體" w:hAnsi="標楷體" w:cs="Arial" w:hint="eastAsia"/>
          <w:color w:val="000000"/>
        </w:rPr>
        <w:t>未來疫情</w:t>
      </w:r>
      <w:r w:rsidR="008A6A37">
        <w:rPr>
          <w:rFonts w:ascii="標楷體" w:hAnsi="標楷體" w:cs="Arial" w:hint="eastAsia"/>
          <w:color w:val="000000"/>
        </w:rPr>
        <w:t>可能有多樣變化</w:t>
      </w:r>
      <w:r w:rsidR="004D54EF">
        <w:rPr>
          <w:rFonts w:ascii="標楷體" w:hAnsi="標楷體" w:cs="Arial" w:hint="eastAsia"/>
          <w:color w:val="000000"/>
        </w:rPr>
        <w:t>，</w:t>
      </w:r>
      <w:r w:rsidR="00FB0422">
        <w:rPr>
          <w:rFonts w:ascii="標楷體" w:hAnsi="標楷體" w:cs="Arial" w:hint="eastAsia"/>
          <w:color w:val="000000"/>
        </w:rPr>
        <w:t>本院辦理國家考試，須</w:t>
      </w:r>
      <w:r w:rsidR="00D35EC0">
        <w:rPr>
          <w:rFonts w:ascii="標楷體" w:hAnsi="標楷體" w:cs="Arial" w:hint="eastAsia"/>
          <w:color w:val="000000"/>
        </w:rPr>
        <w:t>特別</w:t>
      </w:r>
      <w:r w:rsidR="00FB0422">
        <w:rPr>
          <w:rFonts w:ascii="標楷體" w:hAnsi="標楷體" w:cs="Arial" w:hint="eastAsia"/>
          <w:color w:val="000000"/>
        </w:rPr>
        <w:t>審慎</w:t>
      </w:r>
      <w:r w:rsidR="00D35EC0">
        <w:rPr>
          <w:rFonts w:ascii="標楷體" w:hAnsi="標楷體" w:cs="Arial" w:hint="eastAsia"/>
          <w:color w:val="000000"/>
        </w:rPr>
        <w:t>因應</w:t>
      </w:r>
      <w:r w:rsidR="00FB0422">
        <w:rPr>
          <w:rFonts w:ascii="標楷體" w:hAnsi="標楷體" w:cs="Arial" w:hint="eastAsia"/>
          <w:color w:val="000000"/>
        </w:rPr>
        <w:t>，</w:t>
      </w:r>
      <w:r w:rsidR="00732C71">
        <w:rPr>
          <w:rFonts w:ascii="標楷體" w:hAnsi="標楷體" w:cs="Arial" w:hint="eastAsia"/>
          <w:color w:val="000000"/>
        </w:rPr>
        <w:t>請考選部積極與中央</w:t>
      </w:r>
      <w:r w:rsidR="00394073" w:rsidRPr="00394073">
        <w:rPr>
          <w:rFonts w:ascii="Helvetica" w:hAnsi="Helvetica" w:cs="Helvetica"/>
          <w:shd w:val="clear" w:color="auto" w:fill="FFFFFF"/>
        </w:rPr>
        <w:t>流行</w:t>
      </w:r>
      <w:r w:rsidR="00732C71">
        <w:rPr>
          <w:rFonts w:ascii="標楷體" w:hAnsi="標楷體" w:cs="Arial" w:hint="eastAsia"/>
          <w:color w:val="000000"/>
        </w:rPr>
        <w:t>疫情指揮中心溝通協調，俾期維護</w:t>
      </w:r>
      <w:r w:rsidR="004D54EF">
        <w:rPr>
          <w:rFonts w:ascii="標楷體" w:hAnsi="標楷體" w:cs="Arial" w:hint="eastAsia"/>
          <w:color w:val="000000"/>
        </w:rPr>
        <w:t>應考人</w:t>
      </w:r>
      <w:r w:rsidR="00732C71">
        <w:rPr>
          <w:rFonts w:ascii="標楷體" w:hAnsi="標楷體" w:cs="Arial" w:hint="eastAsia"/>
          <w:color w:val="000000"/>
        </w:rPr>
        <w:t>之</w:t>
      </w:r>
      <w:r w:rsidR="004D54EF">
        <w:rPr>
          <w:rFonts w:ascii="標楷體" w:hAnsi="標楷體" w:cs="Arial" w:hint="eastAsia"/>
          <w:color w:val="000000"/>
        </w:rPr>
        <w:t>應試權益</w:t>
      </w:r>
      <w:r>
        <w:rPr>
          <w:rFonts w:ascii="標楷體" w:hAnsi="標楷體" w:cs="Arial" w:hint="eastAsia"/>
          <w:color w:val="000000"/>
        </w:rPr>
        <w:t>。</w:t>
      </w:r>
    </w:p>
    <w:p w14:paraId="1017E197" w14:textId="47326266" w:rsidR="00187A5A" w:rsidRDefault="00187A5A" w:rsidP="00DB18D8">
      <w:pPr>
        <w:pStyle w:val="30"/>
        <w:overflowPunct w:val="0"/>
        <w:spacing w:line="460" w:lineRule="exact"/>
        <w:ind w:left="992" w:hangingChars="310" w:hanging="992"/>
        <w:rPr>
          <w:rFonts w:ascii="標楷體" w:hAnsi="標楷體"/>
          <w:bCs/>
          <w:spacing w:val="-4"/>
        </w:rPr>
      </w:pPr>
      <w:r>
        <w:rPr>
          <w:rFonts w:ascii="標楷體" w:hAnsi="標楷體" w:cs="Arial" w:hint="eastAsia"/>
          <w:color w:val="000000"/>
        </w:rPr>
        <w:t xml:space="preserve">    </w:t>
      </w:r>
      <w:r w:rsidRPr="00B03E21">
        <w:rPr>
          <w:rFonts w:ascii="標楷體" w:hAnsi="標楷體" w:hint="eastAsia"/>
          <w:b/>
          <w:spacing w:val="-4"/>
        </w:rPr>
        <w:t>許部長舒翔補充</w:t>
      </w:r>
      <w:r w:rsidRPr="00187A5A">
        <w:rPr>
          <w:rFonts w:ascii="標楷體" w:hAnsi="標楷體" w:hint="eastAsia"/>
          <w:b/>
          <w:color w:val="000000"/>
        </w:rPr>
        <w:t>報告</w:t>
      </w:r>
      <w:r w:rsidRPr="00B03E21">
        <w:rPr>
          <w:rFonts w:ascii="標楷體" w:hAnsi="標楷體" w:hint="eastAsia"/>
          <w:b/>
          <w:spacing w:val="-4"/>
        </w:rPr>
        <w:t>：</w:t>
      </w:r>
      <w:r w:rsidRPr="00B03E21">
        <w:rPr>
          <w:rFonts w:ascii="標楷體" w:hAnsi="標楷體" w:hint="eastAsia"/>
          <w:bCs/>
          <w:spacing w:val="-4"/>
        </w:rPr>
        <w:t>對</w:t>
      </w:r>
      <w:r>
        <w:rPr>
          <w:rFonts w:ascii="標楷體" w:hAnsi="標楷體" w:hint="eastAsia"/>
          <w:bCs/>
          <w:spacing w:val="-4"/>
        </w:rPr>
        <w:t>院長及</w:t>
      </w:r>
      <w:r w:rsidR="003F2402">
        <w:rPr>
          <w:rFonts w:ascii="標楷體" w:hAnsi="標楷體" w:hint="eastAsia"/>
          <w:bCs/>
        </w:rPr>
        <w:t>姚</w:t>
      </w:r>
      <w:r w:rsidRPr="00B03E21">
        <w:rPr>
          <w:rFonts w:ascii="標楷體" w:hAnsi="標楷體" w:hint="eastAsia"/>
          <w:bCs/>
          <w:color w:val="000000"/>
          <w:spacing w:val="-4"/>
        </w:rPr>
        <w:t>委員</w:t>
      </w:r>
      <w:r w:rsidR="003F2402">
        <w:rPr>
          <w:rFonts w:ascii="標楷體" w:hAnsi="標楷體" w:hint="eastAsia"/>
          <w:bCs/>
          <w:color w:val="000000"/>
          <w:spacing w:val="-4"/>
        </w:rPr>
        <w:t>立德</w:t>
      </w:r>
      <w:r w:rsidRPr="00B03E21">
        <w:rPr>
          <w:rFonts w:ascii="標楷體" w:hAnsi="標楷體" w:hint="eastAsia"/>
          <w:bCs/>
          <w:spacing w:val="-4"/>
        </w:rPr>
        <w:t>意見加以說明（略）。</w:t>
      </w:r>
    </w:p>
    <w:p w14:paraId="0CD2C163" w14:textId="08D16CCF" w:rsidR="00187A5A" w:rsidRDefault="00187A5A" w:rsidP="00DB18D8">
      <w:pPr>
        <w:pStyle w:val="30"/>
        <w:overflowPunct w:val="0"/>
        <w:spacing w:line="460" w:lineRule="exact"/>
        <w:ind w:left="968" w:hangingChars="310" w:hanging="968"/>
        <w:rPr>
          <w:rFonts w:ascii="標楷體" w:hAnsi="標楷體" w:cs="Arial"/>
          <w:color w:val="000000"/>
        </w:rPr>
      </w:pPr>
      <w:r>
        <w:rPr>
          <w:rFonts w:ascii="標楷體" w:hAnsi="標楷體" w:hint="eastAsia"/>
          <w:b/>
          <w:spacing w:val="-4"/>
        </w:rPr>
        <w:t xml:space="preserve">    </w:t>
      </w:r>
      <w:r w:rsidRPr="002008CA">
        <w:rPr>
          <w:rFonts w:ascii="標楷體" w:hAnsi="標楷體" w:hint="eastAsia"/>
          <w:b/>
        </w:rPr>
        <w:t>決定：</w:t>
      </w:r>
      <w:r w:rsidRPr="00C32598">
        <w:rPr>
          <w:rFonts w:ascii="標楷體" w:hAnsi="標楷體" w:hint="eastAsia"/>
          <w:bCs/>
        </w:rPr>
        <w:t>洽悉</w:t>
      </w:r>
      <w:r w:rsidRPr="00FC5235">
        <w:rPr>
          <w:rFonts w:ascii="標楷體" w:hAnsi="標楷體" w:hint="eastAsia"/>
        </w:rPr>
        <w:t>。</w:t>
      </w:r>
    </w:p>
    <w:p w14:paraId="62DB383F" w14:textId="77777777" w:rsidR="00187A5A" w:rsidRPr="000F76A1" w:rsidRDefault="00187A5A" w:rsidP="00DB18D8">
      <w:pPr>
        <w:pStyle w:val="30"/>
        <w:overflowPunct w:val="0"/>
        <w:spacing w:line="460" w:lineRule="exact"/>
        <w:ind w:left="992" w:hangingChars="310" w:hanging="992"/>
        <w:rPr>
          <w:rFonts w:ascii="標楷體" w:hAnsi="標楷體" w:cs="Arial"/>
          <w:color w:val="000000"/>
        </w:rPr>
      </w:pPr>
    </w:p>
    <w:p w14:paraId="2011DED7" w14:textId="536BAD36" w:rsidR="006C3CE3" w:rsidRDefault="000C5F84" w:rsidP="00DB18D8">
      <w:pPr>
        <w:pStyle w:val="30"/>
        <w:overflowPunct w:val="0"/>
        <w:spacing w:line="460" w:lineRule="exact"/>
        <w:ind w:left="298" w:hangingChars="93" w:hanging="298"/>
        <w:rPr>
          <w:rFonts w:ascii="標楷體" w:hAnsi="標楷體"/>
        </w:rPr>
      </w:pPr>
      <w:r w:rsidRPr="00BB03E1">
        <w:rPr>
          <w:rFonts w:ascii="標楷體" w:hAnsi="標楷體" w:hint="eastAsia"/>
        </w:rPr>
        <w:t>參</w:t>
      </w:r>
      <w:r w:rsidR="00DB18D8" w:rsidRPr="00BB03E1">
        <w:rPr>
          <w:rFonts w:ascii="標楷體" w:hAnsi="標楷體"/>
        </w:rPr>
        <w:t>、討論事項</w:t>
      </w:r>
      <w:r w:rsidR="00DB18D8" w:rsidRPr="00BB03E1">
        <w:rPr>
          <w:rFonts w:ascii="標楷體" w:hAnsi="標楷體" w:hint="eastAsia"/>
        </w:rPr>
        <w:t xml:space="preserve">  </w:t>
      </w:r>
    </w:p>
    <w:p w14:paraId="692E5C38" w14:textId="52B1751B" w:rsidR="00DB18D8" w:rsidRPr="00BB03E1" w:rsidRDefault="00AD6FC3" w:rsidP="00AD6FC3">
      <w:pPr>
        <w:pStyle w:val="2"/>
        <w:overflowPunct w:val="0"/>
        <w:spacing w:line="460" w:lineRule="exact"/>
        <w:ind w:left="960" w:hangingChars="300" w:hanging="960"/>
        <w:rPr>
          <w:rFonts w:ascii="標楷體" w:hAnsi="標楷體"/>
          <w:color w:val="000000"/>
        </w:rPr>
      </w:pPr>
      <w:r>
        <w:rPr>
          <w:rFonts w:ascii="標楷體" w:hAnsi="標楷體" w:hint="eastAsia"/>
        </w:rPr>
        <w:t xml:space="preserve">  </w:t>
      </w:r>
      <w:r w:rsidR="000C5F84">
        <w:rPr>
          <w:rFonts w:ascii="標楷體" w:hAnsi="標楷體" w:hint="eastAsia"/>
        </w:rPr>
        <w:t>一、</w:t>
      </w:r>
      <w:r w:rsidR="000C5F84" w:rsidRPr="008C0814">
        <w:rPr>
          <w:rFonts w:ascii="標楷體" w:hAnsi="標楷體" w:hint="eastAsia"/>
        </w:rPr>
        <w:t>考選部函請舉辦111年公務人員特種考試司法人員、法務部調查局調查人員、海岸巡防人員、移民行政人員考試及111年未具擬任職務任用資格者取得法官遴選資格考試，並請同意組設典試委員會辦理典試事宜及核提典試委員長一案，請討論</w:t>
      </w:r>
      <w:r w:rsidR="000C5F84">
        <w:rPr>
          <w:rFonts w:ascii="標楷體" w:hAnsi="標楷體" w:hint="eastAsia"/>
        </w:rPr>
        <w:t>。</w:t>
      </w:r>
    </w:p>
    <w:p w14:paraId="789DEF19" w14:textId="28555C76" w:rsidR="000968C8" w:rsidRDefault="006C3CE3" w:rsidP="003413E3">
      <w:pPr>
        <w:kinsoku w:val="0"/>
        <w:overflowPunct w:val="0"/>
        <w:spacing w:line="460" w:lineRule="exact"/>
        <w:ind w:left="1508" w:hangingChars="443" w:hanging="1508"/>
        <w:jc w:val="both"/>
        <w:textAlignment w:val="baseline"/>
        <w:rPr>
          <w:rFonts w:ascii="標楷體" w:hAnsi="標楷體"/>
          <w:bCs/>
          <w:color w:val="000000"/>
          <w:sz w:val="32"/>
          <w:szCs w:val="32"/>
        </w:rPr>
      </w:pPr>
      <w:r>
        <w:rPr>
          <w:rFonts w:ascii="標楷體" w:hAnsi="標楷體" w:hint="eastAsia"/>
          <w:b/>
        </w:rPr>
        <w:t xml:space="preserve">  </w:t>
      </w:r>
      <w:r w:rsidR="000C5F84">
        <w:rPr>
          <w:rFonts w:ascii="標楷體" w:hAnsi="標楷體" w:hint="eastAsia"/>
          <w:b/>
        </w:rPr>
        <w:t xml:space="preserve">  </w:t>
      </w:r>
      <w:r w:rsidRPr="006C3CE3">
        <w:rPr>
          <w:rFonts w:ascii="標楷體" w:hAnsi="標楷體" w:hint="eastAsia"/>
          <w:b/>
          <w:sz w:val="32"/>
          <w:szCs w:val="32"/>
        </w:rPr>
        <w:t>決議：</w:t>
      </w:r>
      <w:r w:rsidR="002C4E3C" w:rsidRPr="002C4E3C">
        <w:rPr>
          <w:rFonts w:ascii="標楷體" w:hAnsi="標楷體" w:hint="eastAsia"/>
          <w:bCs/>
          <w:sz w:val="32"/>
          <w:szCs w:val="32"/>
        </w:rPr>
        <w:t>1.</w:t>
      </w:r>
      <w:r w:rsidR="000C5F84" w:rsidRPr="00931DFF">
        <w:rPr>
          <w:rFonts w:ascii="標楷體" w:hAnsi="標楷體" w:hint="eastAsia"/>
          <w:bCs/>
          <w:color w:val="000000"/>
          <w:sz w:val="32"/>
          <w:szCs w:val="32"/>
        </w:rPr>
        <w:t>照案通過，請</w:t>
      </w:r>
      <w:r w:rsidR="009855EA" w:rsidRPr="009855EA">
        <w:rPr>
          <w:rFonts w:ascii="標楷體" w:hAnsi="標楷體" w:hint="eastAsia"/>
          <w:bCs/>
          <w:color w:val="000000"/>
          <w:sz w:val="32"/>
          <w:szCs w:val="32"/>
        </w:rPr>
        <w:t>周委員蓮香</w:t>
      </w:r>
      <w:r w:rsidR="000C5F84" w:rsidRPr="00931DFF">
        <w:rPr>
          <w:rFonts w:ascii="標楷體" w:hAnsi="標楷體" w:hint="eastAsia"/>
          <w:bCs/>
          <w:color w:val="000000"/>
          <w:sz w:val="32"/>
          <w:szCs w:val="32"/>
        </w:rPr>
        <w:t>擔任本考試典試委員長。</w:t>
      </w:r>
    </w:p>
    <w:p w14:paraId="412EA904" w14:textId="2F50E051" w:rsidR="002C4E3C" w:rsidRPr="002C4E3C" w:rsidRDefault="002C4E3C" w:rsidP="003413E3">
      <w:pPr>
        <w:kinsoku w:val="0"/>
        <w:overflowPunct w:val="0"/>
        <w:spacing w:line="460" w:lineRule="exact"/>
        <w:ind w:left="1419" w:hangingChars="443" w:hanging="1419"/>
        <w:jc w:val="both"/>
        <w:textAlignment w:val="baseline"/>
        <w:rPr>
          <w:rFonts w:ascii="標楷體" w:hAnsi="標楷體"/>
          <w:bCs/>
          <w:sz w:val="32"/>
          <w:szCs w:val="32"/>
        </w:rPr>
      </w:pPr>
      <w:r>
        <w:rPr>
          <w:rFonts w:ascii="標楷體" w:hAnsi="標楷體" w:hint="eastAsia"/>
          <w:b/>
          <w:sz w:val="32"/>
          <w:szCs w:val="32"/>
        </w:rPr>
        <w:t xml:space="preserve"> </w:t>
      </w:r>
      <w:r>
        <w:rPr>
          <w:rFonts w:ascii="標楷體" w:hAnsi="標楷體"/>
          <w:b/>
          <w:sz w:val="32"/>
          <w:szCs w:val="32"/>
        </w:rPr>
        <w:t xml:space="preserve">        </w:t>
      </w:r>
      <w:r w:rsidRPr="002C4E3C">
        <w:rPr>
          <w:rFonts w:ascii="標楷體" w:hAnsi="標楷體"/>
          <w:bCs/>
          <w:sz w:val="32"/>
          <w:szCs w:val="32"/>
        </w:rPr>
        <w:t xml:space="preserve"> 2.</w:t>
      </w:r>
      <w:r w:rsidRPr="002C4E3C">
        <w:rPr>
          <w:rFonts w:ascii="標楷體" w:hAnsi="標楷體" w:hint="eastAsia"/>
          <w:bCs/>
          <w:sz w:val="32"/>
          <w:szCs w:val="32"/>
        </w:rPr>
        <w:t>會議紀錄同時確定。</w:t>
      </w:r>
    </w:p>
    <w:p w14:paraId="64F2BEAF" w14:textId="46C30A82" w:rsidR="000C5F84" w:rsidRDefault="000C5F84" w:rsidP="000C5F84">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Pr="008C0814">
        <w:rPr>
          <w:rFonts w:ascii="標楷體" w:hAnsi="標楷體" w:hint="eastAsia"/>
          <w:sz w:val="32"/>
          <w:szCs w:val="32"/>
        </w:rPr>
        <w:t>考選部函請舉辦111年公務人員特種考試外交領事人員及外交行政人員、國際經濟商務人員、民航人員及原住民族考試，並請同意組設典試委員會辦理典試事宜及核提典試委員長一案，請討論</w:t>
      </w:r>
      <w:r>
        <w:rPr>
          <w:rFonts w:ascii="標楷體" w:hAnsi="標楷體" w:hint="eastAsia"/>
          <w:sz w:val="32"/>
          <w:szCs w:val="32"/>
        </w:rPr>
        <w:t>。</w:t>
      </w:r>
    </w:p>
    <w:p w14:paraId="4376E934" w14:textId="3081EC3A" w:rsidR="000C5F84" w:rsidRDefault="000C5F84" w:rsidP="000C5F84">
      <w:pPr>
        <w:kinsoku w:val="0"/>
        <w:overflowPunct w:val="0"/>
        <w:spacing w:line="460" w:lineRule="exact"/>
        <w:ind w:left="1419" w:hangingChars="443" w:hanging="1419"/>
        <w:jc w:val="both"/>
        <w:textAlignment w:val="baseline"/>
        <w:rPr>
          <w:rFonts w:ascii="標楷體" w:hAnsi="標楷體"/>
          <w:bCs/>
          <w:color w:val="000000"/>
          <w:sz w:val="32"/>
          <w:szCs w:val="32"/>
        </w:rPr>
      </w:pPr>
      <w:r>
        <w:rPr>
          <w:rFonts w:ascii="標楷體" w:hAnsi="標楷體" w:hint="eastAsia"/>
          <w:b/>
          <w:sz w:val="32"/>
          <w:szCs w:val="32"/>
        </w:rPr>
        <w:t xml:space="preserve">    </w:t>
      </w:r>
      <w:r w:rsidRPr="006C3CE3">
        <w:rPr>
          <w:rFonts w:ascii="標楷體" w:hAnsi="標楷體" w:hint="eastAsia"/>
          <w:b/>
          <w:sz w:val="32"/>
          <w:szCs w:val="32"/>
        </w:rPr>
        <w:t>決議：</w:t>
      </w:r>
      <w:bookmarkStart w:id="1" w:name="_Hlk95485853"/>
      <w:r w:rsidR="002C4E3C" w:rsidRPr="002C4E3C">
        <w:rPr>
          <w:rFonts w:ascii="標楷體" w:hAnsi="標楷體" w:hint="eastAsia"/>
          <w:bCs/>
          <w:spacing w:val="-6"/>
          <w:sz w:val="32"/>
          <w:szCs w:val="32"/>
        </w:rPr>
        <w:t>1</w:t>
      </w:r>
      <w:r w:rsidR="002C4E3C" w:rsidRPr="002C4E3C">
        <w:rPr>
          <w:rFonts w:ascii="標楷體" w:hAnsi="標楷體"/>
          <w:bCs/>
          <w:spacing w:val="-6"/>
          <w:sz w:val="32"/>
          <w:szCs w:val="32"/>
        </w:rPr>
        <w:t>.</w:t>
      </w:r>
      <w:r w:rsidRPr="002C4E3C">
        <w:rPr>
          <w:rFonts w:ascii="標楷體" w:hAnsi="標楷體" w:hint="eastAsia"/>
          <w:bCs/>
          <w:color w:val="000000"/>
          <w:spacing w:val="-6"/>
          <w:sz w:val="32"/>
          <w:szCs w:val="32"/>
        </w:rPr>
        <w:t>照案通過，請</w:t>
      </w:r>
      <w:r w:rsidRPr="002C4E3C">
        <w:rPr>
          <w:rFonts w:ascii="標楷體" w:hAnsi="標楷體" w:hint="eastAsia"/>
          <w:spacing w:val="-6"/>
          <w:sz w:val="32"/>
          <w:szCs w:val="32"/>
        </w:rPr>
        <w:t>伊萬•納威</w:t>
      </w:r>
      <w:r w:rsidRPr="002C4E3C">
        <w:rPr>
          <w:rFonts w:ascii="標楷體" w:hAnsi="標楷體" w:hint="eastAsia"/>
          <w:bCs/>
          <w:color w:val="000000"/>
          <w:spacing w:val="-6"/>
          <w:sz w:val="32"/>
          <w:szCs w:val="32"/>
        </w:rPr>
        <w:t>委員擔任本考試典試委員長。</w:t>
      </w:r>
      <w:bookmarkEnd w:id="1"/>
    </w:p>
    <w:p w14:paraId="035049D6" w14:textId="50665441" w:rsidR="002C4E3C" w:rsidRDefault="002C4E3C" w:rsidP="000C5F84">
      <w:pPr>
        <w:kinsoku w:val="0"/>
        <w:overflowPunct w:val="0"/>
        <w:spacing w:line="460" w:lineRule="exact"/>
        <w:ind w:left="1419" w:hangingChars="443" w:hanging="1419"/>
        <w:jc w:val="both"/>
        <w:textAlignment w:val="baseline"/>
        <w:rPr>
          <w:rFonts w:ascii="標楷體" w:hAnsi="標楷體"/>
          <w:sz w:val="32"/>
          <w:szCs w:val="32"/>
        </w:rPr>
      </w:pPr>
      <w:r>
        <w:rPr>
          <w:rFonts w:ascii="標楷體" w:hAnsi="標楷體" w:hint="eastAsia"/>
          <w:b/>
          <w:sz w:val="32"/>
          <w:szCs w:val="32"/>
        </w:rPr>
        <w:t xml:space="preserve"> </w:t>
      </w:r>
      <w:r>
        <w:rPr>
          <w:rFonts w:ascii="標楷體" w:hAnsi="標楷體"/>
          <w:b/>
          <w:sz w:val="32"/>
          <w:szCs w:val="32"/>
        </w:rPr>
        <w:t xml:space="preserve">        </w:t>
      </w:r>
      <w:r w:rsidRPr="002C4E3C">
        <w:rPr>
          <w:rFonts w:ascii="標楷體" w:hAnsi="標楷體"/>
          <w:bCs/>
          <w:sz w:val="32"/>
          <w:szCs w:val="32"/>
        </w:rPr>
        <w:t xml:space="preserve"> 2.</w:t>
      </w:r>
      <w:r w:rsidRPr="002C4E3C">
        <w:rPr>
          <w:rFonts w:ascii="標楷體" w:hAnsi="標楷體" w:hint="eastAsia"/>
          <w:bCs/>
          <w:sz w:val="32"/>
          <w:szCs w:val="32"/>
        </w:rPr>
        <w:t>會議紀錄同時確定。</w:t>
      </w:r>
    </w:p>
    <w:p w14:paraId="5398A9CC" w14:textId="77777777" w:rsidR="000C5F84" w:rsidRDefault="000C5F84" w:rsidP="000C5F84">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三、</w:t>
      </w:r>
      <w:r w:rsidRPr="008C0814">
        <w:rPr>
          <w:rFonts w:ascii="標楷體" w:hAnsi="標楷體" w:hint="eastAsia"/>
          <w:sz w:val="32"/>
          <w:szCs w:val="32"/>
        </w:rPr>
        <w:t>銓敘部議復行政院函送財政部各地區國稅局編制表修正，建</w:t>
      </w:r>
      <w:r w:rsidRPr="008C0814">
        <w:rPr>
          <w:rFonts w:ascii="標楷體" w:hAnsi="標楷體" w:hint="eastAsia"/>
          <w:sz w:val="32"/>
          <w:szCs w:val="32"/>
        </w:rPr>
        <w:lastRenderedPageBreak/>
        <w:t>請同意核備一案，請討論</w:t>
      </w:r>
      <w:r>
        <w:rPr>
          <w:rFonts w:ascii="標楷體" w:hAnsi="標楷體" w:hint="eastAsia"/>
          <w:sz w:val="32"/>
          <w:szCs w:val="32"/>
        </w:rPr>
        <w:t>。</w:t>
      </w:r>
    </w:p>
    <w:p w14:paraId="22B6D8BE" w14:textId="4D8887C1" w:rsidR="000C5F84" w:rsidRDefault="000C5F84" w:rsidP="000C5F84">
      <w:pPr>
        <w:kinsoku w:val="0"/>
        <w:overflowPunct w:val="0"/>
        <w:spacing w:line="460" w:lineRule="exact"/>
        <w:ind w:left="1419" w:hangingChars="443" w:hanging="1419"/>
        <w:jc w:val="both"/>
        <w:textAlignment w:val="baseline"/>
        <w:rPr>
          <w:rFonts w:ascii="標楷體" w:hAnsi="標楷體"/>
          <w:sz w:val="32"/>
          <w:szCs w:val="32"/>
        </w:rPr>
      </w:pPr>
      <w:r>
        <w:rPr>
          <w:rFonts w:ascii="標楷體" w:hAnsi="標楷體" w:hint="eastAsia"/>
          <w:b/>
          <w:sz w:val="32"/>
          <w:szCs w:val="32"/>
        </w:rPr>
        <w:t xml:space="preserve">    </w:t>
      </w:r>
      <w:r w:rsidRPr="006C3CE3">
        <w:rPr>
          <w:rFonts w:ascii="標楷體" w:hAnsi="標楷體" w:hint="eastAsia"/>
          <w:b/>
          <w:sz w:val="32"/>
          <w:szCs w:val="32"/>
        </w:rPr>
        <w:t>決議：</w:t>
      </w:r>
      <w:r w:rsidRPr="00A405CD">
        <w:rPr>
          <w:rFonts w:ascii="標楷體" w:hAnsi="標楷體" w:hint="eastAsia"/>
          <w:sz w:val="32"/>
          <w:szCs w:val="32"/>
        </w:rPr>
        <w:t>交審查會審查，由周副院長弘憲擔任召集人</w:t>
      </w:r>
      <w:r>
        <w:rPr>
          <w:rFonts w:ascii="標楷體" w:hAnsi="標楷體" w:hint="eastAsia"/>
          <w:sz w:val="32"/>
          <w:szCs w:val="32"/>
        </w:rPr>
        <w:t>。</w:t>
      </w:r>
    </w:p>
    <w:p w14:paraId="2615D4DF" w14:textId="5BA5BE7F" w:rsidR="006C3CE3" w:rsidRPr="006C3CE3" w:rsidRDefault="006C3CE3" w:rsidP="000C5F84">
      <w:pPr>
        <w:overflowPunct w:val="0"/>
        <w:spacing w:line="460" w:lineRule="exact"/>
        <w:ind w:leftChars="100" w:left="980" w:hangingChars="200" w:hanging="640"/>
        <w:jc w:val="both"/>
        <w:textAlignment w:val="baseline"/>
        <w:rPr>
          <w:rFonts w:ascii="標楷體" w:hAnsi="標楷體"/>
          <w:sz w:val="32"/>
          <w:szCs w:val="32"/>
        </w:rPr>
      </w:pPr>
    </w:p>
    <w:p w14:paraId="5A251458" w14:textId="4AA679E9" w:rsidR="00DB18D8" w:rsidRDefault="000C5F84" w:rsidP="00DB18D8">
      <w:pPr>
        <w:pStyle w:val="2"/>
        <w:overflowPunct w:val="0"/>
        <w:spacing w:line="460" w:lineRule="exact"/>
        <w:ind w:left="1600" w:hangingChars="500" w:hanging="1600"/>
        <w:rPr>
          <w:rFonts w:ascii="標楷體" w:hAnsi="標楷體"/>
        </w:rPr>
      </w:pPr>
      <w:r>
        <w:rPr>
          <w:rFonts w:ascii="標楷體" w:hAnsi="標楷體" w:hint="eastAsia"/>
        </w:rPr>
        <w:t>肆</w:t>
      </w:r>
      <w:r w:rsidR="00DB18D8" w:rsidRPr="00BB03E1">
        <w:rPr>
          <w:rFonts w:ascii="標楷體" w:hAnsi="標楷體"/>
        </w:rPr>
        <w:t>、臨時動議</w:t>
      </w:r>
      <w:r w:rsidR="00DB18D8" w:rsidRPr="00BB03E1">
        <w:rPr>
          <w:rFonts w:ascii="標楷體" w:hAnsi="標楷體" w:hint="eastAsia"/>
        </w:rPr>
        <w:t xml:space="preserve"> </w:t>
      </w:r>
    </w:p>
    <w:p w14:paraId="3E644AC6" w14:textId="1304C137" w:rsidR="00F40E6E" w:rsidRPr="004F7B91" w:rsidRDefault="00F40E6E" w:rsidP="00F40E6E">
      <w:pPr>
        <w:overflowPunct w:val="0"/>
        <w:spacing w:line="460" w:lineRule="exact"/>
        <w:ind w:leftChars="100" w:left="981" w:hangingChars="200" w:hanging="641"/>
        <w:jc w:val="both"/>
        <w:textAlignment w:val="baseline"/>
        <w:rPr>
          <w:rFonts w:ascii="標楷體" w:hAnsi="標楷體"/>
          <w:b/>
          <w:bCs/>
        </w:rPr>
      </w:pPr>
      <w:r w:rsidRPr="00F40E6E">
        <w:rPr>
          <w:rFonts w:ascii="標楷體" w:hAnsi="標楷體" w:hint="eastAsia"/>
          <w:b/>
          <w:bCs/>
          <w:sz w:val="32"/>
          <w:szCs w:val="32"/>
        </w:rPr>
        <w:t>一</w:t>
      </w:r>
      <w:r w:rsidRPr="00F40E6E">
        <w:rPr>
          <w:rFonts w:ascii="標楷體" w:hAnsi="標楷體" w:hint="eastAsia"/>
          <w:sz w:val="32"/>
          <w:szCs w:val="32"/>
        </w:rPr>
        <w:t>、</w:t>
      </w:r>
      <w:r w:rsidRPr="004F7B91">
        <w:rPr>
          <w:rFonts w:ascii="標楷體" w:hAnsi="標楷體" w:hint="eastAsia"/>
          <w:sz w:val="32"/>
        </w:rPr>
        <w:t>考選部商同典試委員長提：111年公務人員特種考試關務人員、身心障礙人員考試及111年國軍上校以上軍官轉任公務人員考試解除聘用委員1名名單一案，請討論</w:t>
      </w:r>
      <w:r w:rsidRPr="004F7B91">
        <w:rPr>
          <w:rFonts w:ascii="標楷體" w:hAnsi="標楷體" w:hint="eastAsia"/>
        </w:rPr>
        <w:t>。</w:t>
      </w:r>
    </w:p>
    <w:p w14:paraId="28956E5D" w14:textId="38750577" w:rsidR="00F40E6E" w:rsidRPr="004F7B91" w:rsidRDefault="00F40E6E" w:rsidP="00F40E6E">
      <w:pPr>
        <w:pStyle w:val="30"/>
        <w:spacing w:line="460" w:lineRule="exact"/>
        <w:ind w:leftChars="2" w:left="305" w:hangingChars="93" w:hanging="298"/>
        <w:rPr>
          <w:rFonts w:ascii="標楷體" w:hAnsi="標楷體"/>
          <w:b/>
          <w:bCs/>
        </w:rPr>
      </w:pPr>
      <w:r w:rsidRPr="004F7B91">
        <w:rPr>
          <w:rFonts w:ascii="標楷體" w:hAnsi="標楷體" w:hint="eastAsia"/>
          <w:b/>
          <w:bCs/>
        </w:rPr>
        <w:t xml:space="preserve">    </w:t>
      </w:r>
      <w:r w:rsidRPr="004F7B91">
        <w:rPr>
          <w:rFonts w:ascii="標楷體" w:hAnsi="標楷體" w:hint="eastAsia"/>
          <w:b/>
        </w:rPr>
        <w:t>決議：</w:t>
      </w:r>
      <w:r w:rsidRPr="00F40E6E">
        <w:rPr>
          <w:rFonts w:ascii="標楷體" w:hAnsi="標楷體" w:hint="eastAsia"/>
          <w:bCs/>
        </w:rPr>
        <w:t>照名單通過。</w:t>
      </w:r>
    </w:p>
    <w:p w14:paraId="07B7B6DD" w14:textId="77777777" w:rsidR="00F40E6E" w:rsidRPr="004F7B91" w:rsidRDefault="00F40E6E" w:rsidP="00F40E6E">
      <w:pPr>
        <w:pStyle w:val="30"/>
        <w:spacing w:line="460" w:lineRule="exact"/>
        <w:ind w:leftChars="2" w:left="994" w:hangingChars="308" w:hanging="987"/>
        <w:rPr>
          <w:rFonts w:ascii="標楷體" w:hAnsi="標楷體"/>
          <w:b/>
          <w:bCs/>
        </w:rPr>
      </w:pPr>
      <w:r w:rsidRPr="004F7B91">
        <w:rPr>
          <w:rFonts w:ascii="標楷體" w:hAnsi="標楷體" w:hint="eastAsia"/>
          <w:b/>
          <w:bCs/>
        </w:rPr>
        <w:t xml:space="preserve">  </w:t>
      </w:r>
      <w:r w:rsidRPr="00F40E6E">
        <w:rPr>
          <w:rFonts w:ascii="標楷體" w:hAnsi="標楷體" w:hint="eastAsia"/>
        </w:rPr>
        <w:t>二、</w:t>
      </w:r>
      <w:r w:rsidRPr="004F7B91">
        <w:rPr>
          <w:rFonts w:ascii="標楷體" w:hAnsi="標楷體" w:hint="eastAsia"/>
        </w:rPr>
        <w:t>考選部商同典試委員長提：111年公務人員特種考試關務人員、身心障礙人員考試及111年國軍上校以上軍官轉任公務人員考試第3次增聘口試委員1名名單一案，請討論。</w:t>
      </w:r>
    </w:p>
    <w:p w14:paraId="2DEEDDEE" w14:textId="7C5F7FB1" w:rsidR="00F40E6E" w:rsidRPr="004F7B91" w:rsidRDefault="00F40E6E" w:rsidP="00F40E6E">
      <w:pPr>
        <w:pStyle w:val="30"/>
        <w:spacing w:line="460" w:lineRule="exact"/>
        <w:ind w:leftChars="2" w:left="305" w:hangingChars="93" w:hanging="298"/>
        <w:rPr>
          <w:rFonts w:ascii="標楷體" w:hAnsi="標楷體"/>
          <w:b/>
          <w:bCs/>
        </w:rPr>
      </w:pPr>
      <w:r w:rsidRPr="004F7B91">
        <w:rPr>
          <w:rFonts w:ascii="標楷體" w:hAnsi="標楷體" w:hint="eastAsia"/>
          <w:b/>
          <w:bCs/>
        </w:rPr>
        <w:t xml:space="preserve">    </w:t>
      </w:r>
      <w:r w:rsidRPr="004F7B91">
        <w:rPr>
          <w:rFonts w:ascii="標楷體" w:hAnsi="標楷體" w:hint="eastAsia"/>
          <w:b/>
        </w:rPr>
        <w:t>決議：</w:t>
      </w:r>
      <w:r w:rsidRPr="00F40E6E">
        <w:rPr>
          <w:rFonts w:ascii="標楷體" w:hAnsi="標楷體" w:hint="eastAsia"/>
          <w:bCs/>
        </w:rPr>
        <w:t>照名單通過。</w:t>
      </w:r>
    </w:p>
    <w:p w14:paraId="3FC4BC4B" w14:textId="73A5EE7D" w:rsidR="00F40E6E" w:rsidRPr="004F7B91" w:rsidRDefault="00F40E6E" w:rsidP="00F40E6E">
      <w:pPr>
        <w:pStyle w:val="30"/>
        <w:spacing w:line="460" w:lineRule="exact"/>
        <w:ind w:leftChars="2" w:left="994" w:hangingChars="308" w:hanging="987"/>
        <w:rPr>
          <w:rFonts w:ascii="標楷體" w:hAnsi="標楷體"/>
          <w:b/>
          <w:bCs/>
        </w:rPr>
      </w:pPr>
      <w:r w:rsidRPr="004F7B91">
        <w:rPr>
          <w:rFonts w:ascii="標楷體" w:hAnsi="標楷體" w:hint="eastAsia"/>
          <w:b/>
          <w:bCs/>
        </w:rPr>
        <w:t xml:space="preserve">  </w:t>
      </w:r>
      <w:r w:rsidRPr="00F40E6E">
        <w:rPr>
          <w:rFonts w:ascii="標楷體" w:hAnsi="標楷體" w:hint="eastAsia"/>
        </w:rPr>
        <w:t>三、</w:t>
      </w:r>
      <w:r w:rsidR="00D3607E" w:rsidRPr="00D3607E">
        <w:rPr>
          <w:rFonts w:ascii="標楷體" w:hAnsi="標楷體" w:hint="eastAsia"/>
        </w:rPr>
        <w:t>考選部商同典試委員長提：11</w:t>
      </w:r>
      <w:r w:rsidR="00D3607E" w:rsidRPr="00D3607E">
        <w:rPr>
          <w:rFonts w:ascii="標楷體" w:hAnsi="標楷體"/>
        </w:rPr>
        <w:t>1</w:t>
      </w:r>
      <w:r w:rsidR="00D3607E" w:rsidRPr="00D3607E">
        <w:rPr>
          <w:rFonts w:ascii="標楷體" w:hAnsi="標楷體" w:hint="eastAsia"/>
        </w:rPr>
        <w:t>年專門職業及技術人員高等考試大地工程技師考試分階段考試（第一階段考試）、驗船師、第一次食品技師考試、高等暨普通考試消防設備人員考試、普通考試地政士、專責報關人員、保險代理人保險經紀人及保險公證人考試第2次增</w:t>
      </w:r>
      <w:r w:rsidR="00D3607E" w:rsidRPr="00D3607E">
        <w:rPr>
          <w:rFonts w:ascii="標楷體" w:hAnsi="標楷體"/>
        </w:rPr>
        <w:t>聘</w:t>
      </w:r>
      <w:r w:rsidR="00D3607E" w:rsidRPr="00D3607E">
        <w:rPr>
          <w:rFonts w:ascii="標楷體" w:hAnsi="標楷體" w:hint="eastAsia"/>
        </w:rPr>
        <w:t>命題委員、審查委員、閱卷委員93名名單一案，請討論</w:t>
      </w:r>
      <w:r w:rsidRPr="00D3607E">
        <w:rPr>
          <w:rFonts w:ascii="標楷體" w:hAnsi="標楷體" w:hint="eastAsia"/>
        </w:rPr>
        <w:t>。</w:t>
      </w:r>
    </w:p>
    <w:p w14:paraId="3DC7EA72" w14:textId="3E6B53A1" w:rsidR="00936596" w:rsidRDefault="00F40E6E" w:rsidP="00F40E6E">
      <w:pPr>
        <w:pStyle w:val="30"/>
        <w:overflowPunct w:val="0"/>
        <w:spacing w:line="460" w:lineRule="exact"/>
        <w:ind w:left="708" w:hangingChars="221" w:hanging="708"/>
        <w:rPr>
          <w:rFonts w:ascii="標楷體" w:hAnsi="標楷體"/>
          <w:b/>
          <w:bCs/>
        </w:rPr>
      </w:pPr>
      <w:r w:rsidRPr="004F7B91">
        <w:rPr>
          <w:rFonts w:ascii="標楷體" w:hAnsi="標楷體" w:hint="eastAsia"/>
          <w:b/>
          <w:bCs/>
        </w:rPr>
        <w:t xml:space="preserve">    </w:t>
      </w:r>
      <w:r w:rsidRPr="004F7B91">
        <w:rPr>
          <w:rFonts w:ascii="標楷體" w:hAnsi="標楷體" w:hint="eastAsia"/>
          <w:b/>
        </w:rPr>
        <w:t>決議：</w:t>
      </w:r>
      <w:r w:rsidRPr="00F40E6E">
        <w:rPr>
          <w:rFonts w:ascii="標楷體" w:hAnsi="標楷體" w:hint="eastAsia"/>
          <w:bCs/>
        </w:rPr>
        <w:t>照名單通過。</w:t>
      </w:r>
    </w:p>
    <w:p w14:paraId="36741AE2" w14:textId="77777777" w:rsidR="00F40E6E" w:rsidRPr="00971EAA" w:rsidRDefault="00F40E6E" w:rsidP="00F40E6E">
      <w:pPr>
        <w:pStyle w:val="30"/>
        <w:overflowPunct w:val="0"/>
        <w:spacing w:line="460" w:lineRule="exact"/>
        <w:ind w:left="707" w:hangingChars="221" w:hanging="707"/>
        <w:rPr>
          <w:rFonts w:ascii="標楷體" w:hAnsi="標楷體"/>
        </w:rPr>
      </w:pPr>
    </w:p>
    <w:p w14:paraId="381698CF" w14:textId="00B7BE72"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40494E">
        <w:rPr>
          <w:rFonts w:ascii="標楷體" w:hAnsi="標楷體" w:hint="eastAsia"/>
        </w:rPr>
        <w:t>11</w:t>
      </w:r>
      <w:r w:rsidRPr="003949C0">
        <w:rPr>
          <w:rFonts w:ascii="標楷體" w:hAnsi="標楷體" w:hint="eastAsia"/>
        </w:rPr>
        <w:t>時</w:t>
      </w:r>
      <w:r w:rsidR="004E4A74">
        <w:rPr>
          <w:rFonts w:ascii="標楷體" w:hAnsi="標楷體" w:hint="eastAsia"/>
        </w:rPr>
        <w:t>3</w:t>
      </w:r>
      <w:r w:rsidR="001B73EA">
        <w:rPr>
          <w:rFonts w:ascii="標楷體" w:hAnsi="標楷體" w:hint="eastAsia"/>
        </w:rPr>
        <w:t>5</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1DD6E341" w14:textId="77777777" w:rsidR="00DB18D8" w:rsidRPr="008566FF" w:rsidRDefault="00DB18D8" w:rsidP="00DB18D8">
      <w:pPr>
        <w:pStyle w:val="2"/>
        <w:kinsoku/>
        <w:overflowPunct w:val="0"/>
        <w:spacing w:line="460" w:lineRule="exact"/>
        <w:ind w:leftChars="1" w:left="643" w:hanging="640"/>
        <w:rPr>
          <w:rFonts w:ascii="標楷體" w:hAnsi="標楷體"/>
        </w:rPr>
      </w:pPr>
      <w:r>
        <w:rPr>
          <w:rFonts w:ascii="標楷體" w:hAnsi="標楷體" w:hint="eastAsia"/>
          <w:color w:val="000000"/>
        </w:rPr>
        <w:t xml:space="preserve">                </w:t>
      </w:r>
    </w:p>
    <w:p w14:paraId="57D8FA12" w14:textId="77777777" w:rsidR="002E04AF" w:rsidRPr="00DB18D8" w:rsidRDefault="002E04AF" w:rsidP="00DB18D8"/>
    <w:sectPr w:rsidR="002E04AF" w:rsidRP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B0C7" w14:textId="77777777" w:rsidR="00AB76F9" w:rsidRDefault="00AB76F9">
      <w:pPr>
        <w:spacing w:line="240" w:lineRule="auto"/>
      </w:pPr>
      <w:r>
        <w:separator/>
      </w:r>
    </w:p>
  </w:endnote>
  <w:endnote w:type="continuationSeparator" w:id="0">
    <w:p w14:paraId="7A0CBB36" w14:textId="77777777" w:rsidR="00AB76F9" w:rsidRDefault="00AB7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AB76F9"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AB76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E464" w14:textId="77777777" w:rsidR="00AB76F9" w:rsidRDefault="00AB76F9">
      <w:pPr>
        <w:spacing w:line="240" w:lineRule="auto"/>
      </w:pPr>
      <w:r>
        <w:separator/>
      </w:r>
    </w:p>
  </w:footnote>
  <w:footnote w:type="continuationSeparator" w:id="0">
    <w:p w14:paraId="51FFF0AD" w14:textId="77777777" w:rsidR="00AB76F9" w:rsidRDefault="00AB76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19D3"/>
    <w:rsid w:val="00027115"/>
    <w:rsid w:val="00045AEC"/>
    <w:rsid w:val="0006790D"/>
    <w:rsid w:val="0007252B"/>
    <w:rsid w:val="000735B0"/>
    <w:rsid w:val="00075AA3"/>
    <w:rsid w:val="000968C8"/>
    <w:rsid w:val="0009740D"/>
    <w:rsid w:val="000C5F84"/>
    <w:rsid w:val="000E6BEB"/>
    <w:rsid w:val="000F0108"/>
    <w:rsid w:val="00103460"/>
    <w:rsid w:val="00120FB7"/>
    <w:rsid w:val="001240FE"/>
    <w:rsid w:val="00125E40"/>
    <w:rsid w:val="00130777"/>
    <w:rsid w:val="00133925"/>
    <w:rsid w:val="0013696C"/>
    <w:rsid w:val="001416CA"/>
    <w:rsid w:val="00147131"/>
    <w:rsid w:val="001519A2"/>
    <w:rsid w:val="001603CA"/>
    <w:rsid w:val="00161D43"/>
    <w:rsid w:val="00171091"/>
    <w:rsid w:val="00171483"/>
    <w:rsid w:val="00174FD6"/>
    <w:rsid w:val="00187A5A"/>
    <w:rsid w:val="001910D3"/>
    <w:rsid w:val="001A3C87"/>
    <w:rsid w:val="001A6CC9"/>
    <w:rsid w:val="001A714F"/>
    <w:rsid w:val="001B3FD7"/>
    <w:rsid w:val="001B73EA"/>
    <w:rsid w:val="001D750E"/>
    <w:rsid w:val="001E492C"/>
    <w:rsid w:val="001F51C0"/>
    <w:rsid w:val="001F74AF"/>
    <w:rsid w:val="0024392B"/>
    <w:rsid w:val="00252760"/>
    <w:rsid w:val="002527F4"/>
    <w:rsid w:val="00252A16"/>
    <w:rsid w:val="002606A8"/>
    <w:rsid w:val="002616FF"/>
    <w:rsid w:val="002634A6"/>
    <w:rsid w:val="00264235"/>
    <w:rsid w:val="00275224"/>
    <w:rsid w:val="00293D64"/>
    <w:rsid w:val="002B3050"/>
    <w:rsid w:val="002C2EB8"/>
    <w:rsid w:val="002C4E3C"/>
    <w:rsid w:val="002D7990"/>
    <w:rsid w:val="002E04AF"/>
    <w:rsid w:val="002E5BF7"/>
    <w:rsid w:val="002F3F0C"/>
    <w:rsid w:val="002F7216"/>
    <w:rsid w:val="0030090D"/>
    <w:rsid w:val="00311569"/>
    <w:rsid w:val="00314646"/>
    <w:rsid w:val="00314B43"/>
    <w:rsid w:val="00316766"/>
    <w:rsid w:val="003257C4"/>
    <w:rsid w:val="0032681B"/>
    <w:rsid w:val="00327239"/>
    <w:rsid w:val="003331DB"/>
    <w:rsid w:val="003413E3"/>
    <w:rsid w:val="00344135"/>
    <w:rsid w:val="0035117D"/>
    <w:rsid w:val="00362FE5"/>
    <w:rsid w:val="003722F0"/>
    <w:rsid w:val="00394073"/>
    <w:rsid w:val="003A235D"/>
    <w:rsid w:val="003A4255"/>
    <w:rsid w:val="003A4F24"/>
    <w:rsid w:val="003A6FF4"/>
    <w:rsid w:val="003B047D"/>
    <w:rsid w:val="003B37EB"/>
    <w:rsid w:val="003B678D"/>
    <w:rsid w:val="003C045F"/>
    <w:rsid w:val="003C5272"/>
    <w:rsid w:val="003D48DB"/>
    <w:rsid w:val="003F2402"/>
    <w:rsid w:val="003F704B"/>
    <w:rsid w:val="0040494E"/>
    <w:rsid w:val="004229CC"/>
    <w:rsid w:val="004325DD"/>
    <w:rsid w:val="00444C7B"/>
    <w:rsid w:val="00461E03"/>
    <w:rsid w:val="00467046"/>
    <w:rsid w:val="00476EB7"/>
    <w:rsid w:val="004A2A59"/>
    <w:rsid w:val="004A3D3E"/>
    <w:rsid w:val="004C0D51"/>
    <w:rsid w:val="004D54EF"/>
    <w:rsid w:val="004D620E"/>
    <w:rsid w:val="004E2E51"/>
    <w:rsid w:val="004E4A74"/>
    <w:rsid w:val="004F028A"/>
    <w:rsid w:val="004F317C"/>
    <w:rsid w:val="004F3583"/>
    <w:rsid w:val="004F666C"/>
    <w:rsid w:val="004F7439"/>
    <w:rsid w:val="005062E2"/>
    <w:rsid w:val="005114E3"/>
    <w:rsid w:val="0053071E"/>
    <w:rsid w:val="00533AF1"/>
    <w:rsid w:val="00546B8E"/>
    <w:rsid w:val="00557FCD"/>
    <w:rsid w:val="00560AB2"/>
    <w:rsid w:val="00596100"/>
    <w:rsid w:val="00596F16"/>
    <w:rsid w:val="005972F8"/>
    <w:rsid w:val="005C6ED2"/>
    <w:rsid w:val="005D4D7D"/>
    <w:rsid w:val="005D616B"/>
    <w:rsid w:val="005F0D02"/>
    <w:rsid w:val="005F1C44"/>
    <w:rsid w:val="00603530"/>
    <w:rsid w:val="00605A03"/>
    <w:rsid w:val="0062708A"/>
    <w:rsid w:val="006406D7"/>
    <w:rsid w:val="00646642"/>
    <w:rsid w:val="006510FC"/>
    <w:rsid w:val="006540BB"/>
    <w:rsid w:val="00661598"/>
    <w:rsid w:val="00671B97"/>
    <w:rsid w:val="00675EA5"/>
    <w:rsid w:val="00680C1B"/>
    <w:rsid w:val="00686CD4"/>
    <w:rsid w:val="00687A84"/>
    <w:rsid w:val="00694E11"/>
    <w:rsid w:val="006A01C5"/>
    <w:rsid w:val="006A24B1"/>
    <w:rsid w:val="006A4ED3"/>
    <w:rsid w:val="006A74EF"/>
    <w:rsid w:val="006B3F53"/>
    <w:rsid w:val="006C3CE3"/>
    <w:rsid w:val="00732C71"/>
    <w:rsid w:val="00735D3F"/>
    <w:rsid w:val="00751728"/>
    <w:rsid w:val="00753D80"/>
    <w:rsid w:val="00755285"/>
    <w:rsid w:val="00772562"/>
    <w:rsid w:val="00774E03"/>
    <w:rsid w:val="00782E8B"/>
    <w:rsid w:val="00794216"/>
    <w:rsid w:val="007B013A"/>
    <w:rsid w:val="007C17AA"/>
    <w:rsid w:val="007C6B51"/>
    <w:rsid w:val="007D5C40"/>
    <w:rsid w:val="007D5D62"/>
    <w:rsid w:val="007E024E"/>
    <w:rsid w:val="007E0D7C"/>
    <w:rsid w:val="007F1738"/>
    <w:rsid w:val="0080388C"/>
    <w:rsid w:val="00806221"/>
    <w:rsid w:val="008109EC"/>
    <w:rsid w:val="008311A6"/>
    <w:rsid w:val="00842E53"/>
    <w:rsid w:val="008462FE"/>
    <w:rsid w:val="00851A0D"/>
    <w:rsid w:val="008561B0"/>
    <w:rsid w:val="00857BAF"/>
    <w:rsid w:val="008617B9"/>
    <w:rsid w:val="00861D0E"/>
    <w:rsid w:val="008632A7"/>
    <w:rsid w:val="00875D7B"/>
    <w:rsid w:val="00884FBD"/>
    <w:rsid w:val="008A2A8E"/>
    <w:rsid w:val="008A4331"/>
    <w:rsid w:val="008A6A37"/>
    <w:rsid w:val="008A6D1A"/>
    <w:rsid w:val="008C25F1"/>
    <w:rsid w:val="008D7489"/>
    <w:rsid w:val="008E7183"/>
    <w:rsid w:val="008E7C99"/>
    <w:rsid w:val="008F021B"/>
    <w:rsid w:val="009020F9"/>
    <w:rsid w:val="00922DE3"/>
    <w:rsid w:val="009305D5"/>
    <w:rsid w:val="00936596"/>
    <w:rsid w:val="00941748"/>
    <w:rsid w:val="0095238A"/>
    <w:rsid w:val="0095336D"/>
    <w:rsid w:val="00955EA4"/>
    <w:rsid w:val="00965BAE"/>
    <w:rsid w:val="00971EAA"/>
    <w:rsid w:val="00971EC8"/>
    <w:rsid w:val="009746A4"/>
    <w:rsid w:val="00976173"/>
    <w:rsid w:val="009855EA"/>
    <w:rsid w:val="00990972"/>
    <w:rsid w:val="009C355A"/>
    <w:rsid w:val="009C6F87"/>
    <w:rsid w:val="00A03FA4"/>
    <w:rsid w:val="00A06F80"/>
    <w:rsid w:val="00A22CF9"/>
    <w:rsid w:val="00A230B5"/>
    <w:rsid w:val="00A2514B"/>
    <w:rsid w:val="00A25B23"/>
    <w:rsid w:val="00A272D4"/>
    <w:rsid w:val="00A37EB3"/>
    <w:rsid w:val="00A43C64"/>
    <w:rsid w:val="00A46DF0"/>
    <w:rsid w:val="00A47AC3"/>
    <w:rsid w:val="00A64851"/>
    <w:rsid w:val="00A70968"/>
    <w:rsid w:val="00A76132"/>
    <w:rsid w:val="00A831C2"/>
    <w:rsid w:val="00AB74B6"/>
    <w:rsid w:val="00AB76F9"/>
    <w:rsid w:val="00AD1334"/>
    <w:rsid w:val="00AD6FC3"/>
    <w:rsid w:val="00AE32D1"/>
    <w:rsid w:val="00AE3FC4"/>
    <w:rsid w:val="00B03E21"/>
    <w:rsid w:val="00B25107"/>
    <w:rsid w:val="00B426D4"/>
    <w:rsid w:val="00B452E1"/>
    <w:rsid w:val="00B560E3"/>
    <w:rsid w:val="00B61CD3"/>
    <w:rsid w:val="00B70506"/>
    <w:rsid w:val="00B77B45"/>
    <w:rsid w:val="00B856B0"/>
    <w:rsid w:val="00B86541"/>
    <w:rsid w:val="00B946DA"/>
    <w:rsid w:val="00BA005C"/>
    <w:rsid w:val="00BA2406"/>
    <w:rsid w:val="00BA44EE"/>
    <w:rsid w:val="00BA4A5E"/>
    <w:rsid w:val="00BB7E47"/>
    <w:rsid w:val="00BC7EEF"/>
    <w:rsid w:val="00BD3C06"/>
    <w:rsid w:val="00BD635B"/>
    <w:rsid w:val="00BE38BB"/>
    <w:rsid w:val="00C10730"/>
    <w:rsid w:val="00C12711"/>
    <w:rsid w:val="00C256D9"/>
    <w:rsid w:val="00C276B3"/>
    <w:rsid w:val="00C30ED6"/>
    <w:rsid w:val="00C31428"/>
    <w:rsid w:val="00C3790A"/>
    <w:rsid w:val="00C4065A"/>
    <w:rsid w:val="00C44D9B"/>
    <w:rsid w:val="00C5101F"/>
    <w:rsid w:val="00C5156F"/>
    <w:rsid w:val="00C52ED5"/>
    <w:rsid w:val="00C53BE7"/>
    <w:rsid w:val="00C5589C"/>
    <w:rsid w:val="00C57ED5"/>
    <w:rsid w:val="00C60298"/>
    <w:rsid w:val="00C62306"/>
    <w:rsid w:val="00C6488B"/>
    <w:rsid w:val="00C7067E"/>
    <w:rsid w:val="00C73628"/>
    <w:rsid w:val="00C92F0A"/>
    <w:rsid w:val="00C93DC2"/>
    <w:rsid w:val="00C952AB"/>
    <w:rsid w:val="00C9788F"/>
    <w:rsid w:val="00CB442D"/>
    <w:rsid w:val="00CB7DA8"/>
    <w:rsid w:val="00CC3379"/>
    <w:rsid w:val="00CC5016"/>
    <w:rsid w:val="00CD3547"/>
    <w:rsid w:val="00CD5ED1"/>
    <w:rsid w:val="00CD6503"/>
    <w:rsid w:val="00CE059F"/>
    <w:rsid w:val="00D14DA8"/>
    <w:rsid w:val="00D35EC0"/>
    <w:rsid w:val="00D3607E"/>
    <w:rsid w:val="00D36456"/>
    <w:rsid w:val="00D42EE9"/>
    <w:rsid w:val="00D56D13"/>
    <w:rsid w:val="00D61301"/>
    <w:rsid w:val="00D6421E"/>
    <w:rsid w:val="00D700F3"/>
    <w:rsid w:val="00D809F6"/>
    <w:rsid w:val="00D83FB8"/>
    <w:rsid w:val="00D91C32"/>
    <w:rsid w:val="00D91C8D"/>
    <w:rsid w:val="00DA515B"/>
    <w:rsid w:val="00DB0CA4"/>
    <w:rsid w:val="00DB18D8"/>
    <w:rsid w:val="00DC35E6"/>
    <w:rsid w:val="00DC3939"/>
    <w:rsid w:val="00DD50D2"/>
    <w:rsid w:val="00DD67B7"/>
    <w:rsid w:val="00DF4EC9"/>
    <w:rsid w:val="00E02151"/>
    <w:rsid w:val="00E102DA"/>
    <w:rsid w:val="00E11344"/>
    <w:rsid w:val="00E15D67"/>
    <w:rsid w:val="00E204DB"/>
    <w:rsid w:val="00E45556"/>
    <w:rsid w:val="00E53B5E"/>
    <w:rsid w:val="00E57E80"/>
    <w:rsid w:val="00E6504C"/>
    <w:rsid w:val="00E85E8E"/>
    <w:rsid w:val="00E927EA"/>
    <w:rsid w:val="00E92C66"/>
    <w:rsid w:val="00E940B2"/>
    <w:rsid w:val="00EA66F4"/>
    <w:rsid w:val="00EB20EA"/>
    <w:rsid w:val="00EB35F8"/>
    <w:rsid w:val="00EB3D9E"/>
    <w:rsid w:val="00EC23FA"/>
    <w:rsid w:val="00EC2A6B"/>
    <w:rsid w:val="00EC3356"/>
    <w:rsid w:val="00EC47F5"/>
    <w:rsid w:val="00ED3856"/>
    <w:rsid w:val="00ED480A"/>
    <w:rsid w:val="00EE5003"/>
    <w:rsid w:val="00EE6AF7"/>
    <w:rsid w:val="00EF1910"/>
    <w:rsid w:val="00EF1FCD"/>
    <w:rsid w:val="00EF6722"/>
    <w:rsid w:val="00F03FEF"/>
    <w:rsid w:val="00F1068A"/>
    <w:rsid w:val="00F131E9"/>
    <w:rsid w:val="00F16248"/>
    <w:rsid w:val="00F3697E"/>
    <w:rsid w:val="00F40E6E"/>
    <w:rsid w:val="00F53842"/>
    <w:rsid w:val="00F54E3F"/>
    <w:rsid w:val="00F6079B"/>
    <w:rsid w:val="00F60C90"/>
    <w:rsid w:val="00F7057E"/>
    <w:rsid w:val="00F949EE"/>
    <w:rsid w:val="00FB0422"/>
    <w:rsid w:val="00FB2E29"/>
    <w:rsid w:val="00FB5251"/>
    <w:rsid w:val="00FC3307"/>
    <w:rsid w:val="00FC35D1"/>
    <w:rsid w:val="00FD32FC"/>
    <w:rsid w:val="00FD5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6406D7"/>
    <w:rPr>
      <w:b/>
      <w:bCs/>
    </w:rPr>
  </w:style>
  <w:style w:type="paragraph" w:styleId="ad">
    <w:name w:val="Document Map"/>
    <w:basedOn w:val="a"/>
    <w:link w:val="ae"/>
    <w:semiHidden/>
    <w:rsid w:val="00C30ED6"/>
    <w:pPr>
      <w:shd w:val="clear" w:color="auto" w:fill="000080"/>
    </w:pPr>
    <w:rPr>
      <w:rFonts w:ascii="Arial" w:eastAsia="新細明體" w:hAnsi="Arial"/>
    </w:rPr>
  </w:style>
  <w:style w:type="character" w:customStyle="1" w:styleId="ae">
    <w:name w:val="文件引導模式 字元"/>
    <w:basedOn w:val="a0"/>
    <w:link w:val="ad"/>
    <w:semiHidden/>
    <w:rsid w:val="00C30ED6"/>
    <w:rPr>
      <w:rFonts w:ascii="Arial" w:eastAsia="新細明體" w:hAnsi="Arial" w:cs="Times New Roman"/>
      <w:sz w:val="34"/>
      <w:szCs w:val="20"/>
      <w:shd w:val="clear" w:color="auto" w:fill="000080"/>
    </w:rPr>
  </w:style>
  <w:style w:type="paragraph" w:styleId="af">
    <w:name w:val="Salutation"/>
    <w:basedOn w:val="a"/>
    <w:next w:val="a"/>
    <w:link w:val="af0"/>
    <w:uiPriority w:val="99"/>
    <w:unhideWhenUsed/>
    <w:rsid w:val="00E15D67"/>
    <w:rPr>
      <w:rFonts w:ascii="標楷體" w:hAnsi="標楷體" w:cstheme="minorBidi"/>
      <w:b/>
      <w:sz w:val="32"/>
      <w:szCs w:val="32"/>
    </w:rPr>
  </w:style>
  <w:style w:type="character" w:customStyle="1" w:styleId="af0">
    <w:name w:val="問候 字元"/>
    <w:basedOn w:val="a0"/>
    <w:link w:val="af"/>
    <w:uiPriority w:val="99"/>
    <w:rsid w:val="00E15D67"/>
    <w:rPr>
      <w:rFonts w:ascii="標楷體" w:eastAsia="標楷體" w:hAnsi="標楷體"/>
      <w:b/>
      <w:sz w:val="32"/>
      <w:szCs w:val="32"/>
    </w:rPr>
  </w:style>
  <w:style w:type="paragraph" w:styleId="af1">
    <w:name w:val="Closing"/>
    <w:basedOn w:val="a"/>
    <w:link w:val="af2"/>
    <w:uiPriority w:val="99"/>
    <w:unhideWhenUsed/>
    <w:rsid w:val="00E15D67"/>
    <w:pPr>
      <w:ind w:leftChars="1800" w:left="100"/>
    </w:pPr>
    <w:rPr>
      <w:rFonts w:ascii="標楷體" w:hAnsi="標楷體" w:cstheme="minorBidi"/>
      <w:b/>
      <w:sz w:val="32"/>
      <w:szCs w:val="32"/>
    </w:rPr>
  </w:style>
  <w:style w:type="character" w:customStyle="1" w:styleId="af2">
    <w:name w:val="結語 字元"/>
    <w:basedOn w:val="a0"/>
    <w:link w:val="af1"/>
    <w:uiPriority w:val="99"/>
    <w:rsid w:val="00E15D67"/>
    <w:rPr>
      <w:rFonts w:ascii="標楷體" w:eastAsia="標楷體" w:hAnsi="標楷體"/>
      <w:b/>
      <w:sz w:val="32"/>
      <w:szCs w:val="32"/>
    </w:rPr>
  </w:style>
  <w:style w:type="paragraph" w:styleId="HTML">
    <w:name w:val="HTML Preformatted"/>
    <w:basedOn w:val="a"/>
    <w:link w:val="HTML0"/>
    <w:uiPriority w:val="99"/>
    <w:unhideWhenUsed/>
    <w:rsid w:val="003331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3331D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卞亞珍</cp:lastModifiedBy>
  <cp:revision>3</cp:revision>
  <cp:lastPrinted>2022-04-22T00:09:00Z</cp:lastPrinted>
  <dcterms:created xsi:type="dcterms:W3CDTF">2022-04-25T02:35:00Z</dcterms:created>
  <dcterms:modified xsi:type="dcterms:W3CDTF">2022-04-26T00:57:00Z</dcterms:modified>
</cp:coreProperties>
</file>