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CF5D" w14:textId="230DA968" w:rsidR="00DB18D8" w:rsidRPr="00A00D91" w:rsidRDefault="00DB18D8" w:rsidP="00DB18D8">
      <w:pPr>
        <w:pStyle w:val="a5"/>
        <w:overflowPunct w:val="0"/>
        <w:rPr>
          <w:rFonts w:ascii="標楷體" w:eastAsia="標楷體" w:hAnsi="標楷體"/>
          <w:b w:val="0"/>
          <w:sz w:val="36"/>
          <w:szCs w:val="36"/>
        </w:rPr>
      </w:pPr>
      <w:r w:rsidRPr="00A00D91">
        <w:rPr>
          <w:rFonts w:ascii="標楷體" w:eastAsia="標楷體" w:hAnsi="標楷體"/>
          <w:b w:val="0"/>
          <w:sz w:val="36"/>
          <w:szCs w:val="36"/>
        </w:rPr>
        <w:t>考試院第1</w:t>
      </w:r>
      <w:r>
        <w:rPr>
          <w:rFonts w:ascii="標楷體" w:eastAsia="標楷體" w:hAnsi="標楷體" w:hint="eastAsia"/>
          <w:b w:val="0"/>
          <w:sz w:val="36"/>
          <w:szCs w:val="36"/>
        </w:rPr>
        <w:t>3</w:t>
      </w:r>
      <w:r w:rsidRPr="00A00D91">
        <w:rPr>
          <w:rFonts w:ascii="標楷體" w:eastAsia="標楷體" w:hAnsi="標楷體"/>
          <w:b w:val="0"/>
          <w:sz w:val="36"/>
          <w:szCs w:val="36"/>
        </w:rPr>
        <w:t>屆第</w:t>
      </w:r>
      <w:r>
        <w:rPr>
          <w:rFonts w:ascii="標楷體" w:eastAsia="標楷體" w:hAnsi="標楷體" w:hint="eastAsia"/>
          <w:b w:val="0"/>
          <w:sz w:val="36"/>
          <w:szCs w:val="36"/>
        </w:rPr>
        <w:t>7</w:t>
      </w:r>
      <w:r w:rsidR="00E312B8">
        <w:rPr>
          <w:rFonts w:ascii="標楷體" w:eastAsia="標楷體" w:hAnsi="標楷體" w:hint="eastAsia"/>
          <w:b w:val="0"/>
          <w:sz w:val="36"/>
          <w:szCs w:val="36"/>
        </w:rPr>
        <w:t>8</w:t>
      </w:r>
      <w:r w:rsidRPr="00A00D91">
        <w:rPr>
          <w:rFonts w:ascii="標楷體" w:eastAsia="標楷體" w:hAnsi="標楷體"/>
          <w:b w:val="0"/>
          <w:sz w:val="36"/>
          <w:szCs w:val="36"/>
        </w:rPr>
        <w:t>次會議紀錄</w:t>
      </w:r>
    </w:p>
    <w:p w14:paraId="625813A0" w14:textId="65A5D729" w:rsidR="00DB18D8" w:rsidRPr="00714BBF" w:rsidRDefault="00DB18D8" w:rsidP="00DB18D8">
      <w:pPr>
        <w:pStyle w:val="a4"/>
        <w:overflowPunct w:val="0"/>
        <w:spacing w:line="500" w:lineRule="exact"/>
        <w:rPr>
          <w:rFonts w:ascii="標楷體" w:hAnsi="標楷體"/>
          <w:color w:val="000000"/>
          <w:spacing w:val="-4"/>
          <w:szCs w:val="32"/>
        </w:rPr>
      </w:pPr>
      <w:r w:rsidRPr="0005001D">
        <w:rPr>
          <w:rFonts w:ascii="標楷體" w:hAnsi="標楷體"/>
          <w:color w:val="000000"/>
          <w:spacing w:val="-4"/>
          <w:szCs w:val="32"/>
        </w:rPr>
        <w:t>時  間：中華民國1</w:t>
      </w:r>
      <w:r>
        <w:rPr>
          <w:rFonts w:ascii="標楷體" w:hAnsi="標楷體" w:hint="eastAsia"/>
          <w:color w:val="000000"/>
          <w:spacing w:val="-4"/>
          <w:szCs w:val="32"/>
        </w:rPr>
        <w:t>11</w:t>
      </w:r>
      <w:r w:rsidRPr="0005001D">
        <w:rPr>
          <w:rFonts w:ascii="標楷體" w:hAnsi="標楷體"/>
          <w:color w:val="000000"/>
          <w:spacing w:val="-4"/>
          <w:szCs w:val="32"/>
        </w:rPr>
        <w:t>年</w:t>
      </w:r>
      <w:r w:rsidR="00293D64">
        <w:rPr>
          <w:rFonts w:ascii="標楷體" w:hAnsi="標楷體" w:hint="eastAsia"/>
          <w:color w:val="000000"/>
          <w:spacing w:val="-4"/>
          <w:szCs w:val="32"/>
        </w:rPr>
        <w:t>3</w:t>
      </w:r>
      <w:r w:rsidRPr="0005001D">
        <w:rPr>
          <w:rFonts w:ascii="標楷體" w:hAnsi="標楷體"/>
          <w:color w:val="000000"/>
          <w:spacing w:val="-4"/>
          <w:szCs w:val="32"/>
        </w:rPr>
        <w:t>月</w:t>
      </w:r>
      <w:r w:rsidR="00293D64">
        <w:rPr>
          <w:rFonts w:ascii="標楷體" w:hAnsi="標楷體" w:hint="eastAsia"/>
          <w:color w:val="000000"/>
          <w:spacing w:val="-4"/>
          <w:szCs w:val="32"/>
        </w:rPr>
        <w:t>1</w:t>
      </w:r>
      <w:r w:rsidR="00E312B8">
        <w:rPr>
          <w:rFonts w:ascii="標楷體" w:hAnsi="標楷體" w:hint="eastAsia"/>
          <w:color w:val="000000"/>
          <w:spacing w:val="-4"/>
          <w:szCs w:val="32"/>
        </w:rPr>
        <w:t>7</w:t>
      </w:r>
      <w:r w:rsidRPr="0005001D">
        <w:rPr>
          <w:rFonts w:ascii="標楷體" w:hAnsi="標楷體"/>
          <w:color w:val="000000"/>
          <w:spacing w:val="-4"/>
          <w:szCs w:val="32"/>
        </w:rPr>
        <w:t>日上午9時</w:t>
      </w:r>
      <w:r>
        <w:rPr>
          <w:rFonts w:ascii="標楷體" w:hAnsi="標楷體" w:hint="eastAsia"/>
          <w:szCs w:val="32"/>
        </w:rPr>
        <w:t>30分</w:t>
      </w:r>
    </w:p>
    <w:p w14:paraId="67F5D017" w14:textId="77777777" w:rsidR="00DB18D8" w:rsidRPr="0005001D" w:rsidRDefault="00DB18D8" w:rsidP="00DB18D8">
      <w:pPr>
        <w:kinsoku w:val="0"/>
        <w:overflowPunct w:val="0"/>
        <w:spacing w:line="450" w:lineRule="exact"/>
        <w:jc w:val="both"/>
        <w:textAlignment w:val="baseline"/>
        <w:rPr>
          <w:rFonts w:ascii="標楷體" w:hAnsi="標楷體"/>
          <w:color w:val="000000"/>
          <w:spacing w:val="-4"/>
          <w:sz w:val="32"/>
          <w:szCs w:val="32"/>
        </w:rPr>
      </w:pPr>
      <w:r w:rsidRPr="0005001D">
        <w:rPr>
          <w:rFonts w:ascii="標楷體" w:hAnsi="標楷體"/>
          <w:color w:val="000000"/>
          <w:spacing w:val="-4"/>
          <w:sz w:val="32"/>
          <w:szCs w:val="32"/>
        </w:rPr>
        <w:t>地  點：本院傳賢樓10樓會議室</w:t>
      </w:r>
    </w:p>
    <w:p w14:paraId="48502B59" w14:textId="77777777" w:rsidR="00673AAB" w:rsidRDefault="00DB18D8" w:rsidP="00DB18D8">
      <w:pPr>
        <w:tabs>
          <w:tab w:val="left" w:pos="5400"/>
        </w:tabs>
        <w:kinsoku w:val="0"/>
        <w:overflowPunct w:val="0"/>
        <w:spacing w:line="440" w:lineRule="exact"/>
        <w:ind w:left="1280" w:hangingChars="400" w:hanging="1280"/>
        <w:rPr>
          <w:rFonts w:ascii="標楷體" w:hAnsi="標楷體"/>
          <w:sz w:val="32"/>
          <w:szCs w:val="32"/>
        </w:rPr>
      </w:pPr>
      <w:r w:rsidRPr="0005001D">
        <w:rPr>
          <w:rFonts w:ascii="標楷體" w:hAnsi="標楷體"/>
          <w:color w:val="000000"/>
          <w:sz w:val="32"/>
          <w:szCs w:val="32"/>
        </w:rPr>
        <w:t>出席者：</w:t>
      </w:r>
      <w:r w:rsidRPr="0005001D">
        <w:rPr>
          <w:rFonts w:ascii="標楷體" w:hAnsi="標楷體" w:hint="eastAsia"/>
          <w:sz w:val="32"/>
          <w:szCs w:val="32"/>
        </w:rPr>
        <w:t>黃榮村</w:t>
      </w:r>
      <w:r w:rsidRPr="0005001D"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Pr="0005001D">
        <w:rPr>
          <w:rFonts w:ascii="標楷體" w:hAnsi="標楷體" w:hint="eastAsia"/>
          <w:sz w:val="32"/>
          <w:szCs w:val="32"/>
        </w:rPr>
        <w:t>周弘憲</w:t>
      </w:r>
      <w:r w:rsidRPr="0005001D">
        <w:rPr>
          <w:rFonts w:ascii="標楷體" w:hAnsi="標楷體" w:hint="eastAsia"/>
          <w:color w:val="000000"/>
          <w:sz w:val="32"/>
          <w:szCs w:val="32"/>
          <w:shd w:val="clear" w:color="auto" w:fill="FFFFFF"/>
        </w:rPr>
        <w:t xml:space="preserve">  </w:t>
      </w:r>
      <w:r w:rsidRPr="0005001D">
        <w:rPr>
          <w:rFonts w:ascii="標楷體" w:hAnsi="標楷體" w:hint="eastAsia"/>
          <w:sz w:val="32"/>
          <w:szCs w:val="32"/>
        </w:rPr>
        <w:t>吳新興</w:t>
      </w:r>
      <w:r>
        <w:rPr>
          <w:rFonts w:ascii="標楷體" w:hAnsi="標楷體" w:hint="eastAsia"/>
          <w:sz w:val="32"/>
          <w:szCs w:val="32"/>
        </w:rPr>
        <w:t xml:space="preserve">  </w:t>
      </w:r>
      <w:r w:rsidR="00673AAB" w:rsidRPr="0005001D">
        <w:rPr>
          <w:rFonts w:ascii="標楷體" w:hAnsi="標楷體" w:hint="eastAsia"/>
          <w:sz w:val="32"/>
          <w:szCs w:val="32"/>
        </w:rPr>
        <w:t>楊雅惠</w:t>
      </w:r>
      <w:r w:rsidR="00673AAB">
        <w:rPr>
          <w:rFonts w:ascii="標楷體" w:hAnsi="標楷體" w:hint="eastAsia"/>
          <w:sz w:val="32"/>
          <w:szCs w:val="32"/>
        </w:rPr>
        <w:t xml:space="preserve">  </w:t>
      </w:r>
      <w:r w:rsidR="00673AAB" w:rsidRPr="0005001D">
        <w:rPr>
          <w:rFonts w:ascii="標楷體" w:hAnsi="標楷體" w:hint="eastAsia"/>
          <w:sz w:val="32"/>
          <w:szCs w:val="32"/>
        </w:rPr>
        <w:t>姚立德</w:t>
      </w:r>
      <w:r w:rsidR="00673AAB">
        <w:rPr>
          <w:rFonts w:ascii="標楷體" w:hAnsi="標楷體" w:hint="eastAsia"/>
          <w:sz w:val="32"/>
          <w:szCs w:val="32"/>
        </w:rPr>
        <w:t xml:space="preserve">  </w:t>
      </w:r>
      <w:r w:rsidR="00673AAB" w:rsidRPr="0005001D">
        <w:rPr>
          <w:rFonts w:ascii="標楷體" w:hAnsi="標楷體" w:hint="eastAsia"/>
          <w:sz w:val="32"/>
          <w:szCs w:val="32"/>
        </w:rPr>
        <w:t>何怡澄</w:t>
      </w:r>
    </w:p>
    <w:p w14:paraId="2BA658FA" w14:textId="675E192B" w:rsidR="00DB18D8" w:rsidRDefault="00673AAB" w:rsidP="00DB18D8">
      <w:pPr>
        <w:tabs>
          <w:tab w:val="left" w:pos="5400"/>
        </w:tabs>
        <w:kinsoku w:val="0"/>
        <w:overflowPunct w:val="0"/>
        <w:spacing w:line="440" w:lineRule="exact"/>
        <w:ind w:left="1280" w:hangingChars="400" w:hanging="128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    </w:t>
      </w:r>
      <w:r w:rsidRPr="0005001D">
        <w:rPr>
          <w:rFonts w:ascii="標楷體" w:hAnsi="標楷體" w:hint="eastAsia"/>
          <w:sz w:val="32"/>
          <w:szCs w:val="32"/>
        </w:rPr>
        <w:t>伊萬•納威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05001D">
        <w:rPr>
          <w:rFonts w:ascii="標楷體" w:hAnsi="標楷體" w:hint="eastAsia"/>
          <w:sz w:val="32"/>
          <w:szCs w:val="32"/>
        </w:rPr>
        <w:t>王秀紅</w:t>
      </w:r>
      <w:r w:rsidR="008D3F7D">
        <w:rPr>
          <w:rFonts w:ascii="標楷體" w:hAnsi="標楷體" w:hint="eastAsia"/>
          <w:sz w:val="32"/>
          <w:szCs w:val="32"/>
        </w:rPr>
        <w:t xml:space="preserve">  </w:t>
      </w:r>
      <w:r w:rsidR="008D3F7D" w:rsidRPr="0005001D">
        <w:rPr>
          <w:rFonts w:ascii="標楷體" w:hAnsi="標楷體" w:hint="eastAsia"/>
          <w:sz w:val="32"/>
          <w:szCs w:val="32"/>
        </w:rPr>
        <w:t>陳錦生</w:t>
      </w:r>
      <w:r w:rsidR="00DB18D8">
        <w:rPr>
          <w:rFonts w:ascii="標楷體" w:hAnsi="標楷體" w:hint="eastAsia"/>
          <w:sz w:val="32"/>
          <w:szCs w:val="32"/>
        </w:rPr>
        <w:t xml:space="preserve">  </w:t>
      </w:r>
      <w:r w:rsidR="00DB18D8" w:rsidRPr="0005001D">
        <w:rPr>
          <w:rFonts w:ascii="標楷體" w:hAnsi="標楷體" w:hint="eastAsia"/>
          <w:color w:val="000000"/>
          <w:kern w:val="0"/>
          <w:sz w:val="32"/>
          <w:szCs w:val="32"/>
        </w:rPr>
        <w:t>陳慈陽</w:t>
      </w:r>
      <w:r w:rsidR="00DB18D8"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 w:rsidR="008D3F7D" w:rsidRPr="0005001D">
        <w:rPr>
          <w:rFonts w:ascii="標楷體" w:hAnsi="標楷體" w:hint="eastAsia"/>
          <w:sz w:val="32"/>
          <w:szCs w:val="32"/>
        </w:rPr>
        <w:t>周蓮香</w:t>
      </w:r>
      <w:r w:rsidR="00DB18D8">
        <w:rPr>
          <w:rFonts w:ascii="標楷體" w:hAnsi="標楷體" w:hint="eastAsia"/>
          <w:sz w:val="32"/>
          <w:szCs w:val="32"/>
        </w:rPr>
        <w:t xml:space="preserve">                   </w:t>
      </w:r>
    </w:p>
    <w:p w14:paraId="27B0339B" w14:textId="77777777" w:rsidR="00DB18D8" w:rsidRPr="0005001D" w:rsidRDefault="00DB18D8" w:rsidP="00DB18D8">
      <w:pPr>
        <w:tabs>
          <w:tab w:val="left" w:pos="5400"/>
        </w:tabs>
        <w:kinsoku w:val="0"/>
        <w:overflowPunct w:val="0"/>
        <w:spacing w:line="440" w:lineRule="exact"/>
        <w:ind w:left="1280" w:hangingChars="400" w:hanging="1280"/>
        <w:rPr>
          <w:rFonts w:ascii="標楷體" w:hAnsi="標楷體"/>
          <w:color w:val="000000"/>
          <w:kern w:val="0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    </w:t>
      </w:r>
      <w:r w:rsidRPr="0005001D">
        <w:rPr>
          <w:rFonts w:ascii="標楷體" w:hAnsi="標楷體" w:hint="eastAsia"/>
          <w:color w:val="000000"/>
          <w:kern w:val="0"/>
          <w:sz w:val="32"/>
          <w:szCs w:val="32"/>
        </w:rPr>
        <w:t>許舒翔  周志宏</w:t>
      </w:r>
      <w:r>
        <w:rPr>
          <w:rFonts w:ascii="標楷體" w:hAnsi="標楷體" w:hint="eastAsia"/>
          <w:color w:val="000000"/>
          <w:kern w:val="0"/>
          <w:sz w:val="32"/>
          <w:szCs w:val="32"/>
        </w:rPr>
        <w:t xml:space="preserve"> </w:t>
      </w:r>
      <w:r>
        <w:rPr>
          <w:rFonts w:ascii="標楷體" w:hAnsi="標楷體" w:hint="eastAsia"/>
          <w:sz w:val="32"/>
          <w:szCs w:val="32"/>
        </w:rPr>
        <w:t xml:space="preserve"> </w:t>
      </w:r>
      <w:r w:rsidRPr="0005001D">
        <w:rPr>
          <w:rFonts w:ascii="標楷體" w:hAnsi="標楷體"/>
          <w:color w:val="000000"/>
          <w:kern w:val="0"/>
          <w:sz w:val="32"/>
          <w:szCs w:val="32"/>
        </w:rPr>
        <w:t>郝培芝</w:t>
      </w:r>
      <w:r>
        <w:rPr>
          <w:rFonts w:ascii="標楷體" w:hAnsi="標楷體"/>
          <w:color w:val="000000"/>
          <w:kern w:val="0"/>
          <w:sz w:val="32"/>
          <w:szCs w:val="32"/>
        </w:rPr>
        <w:t xml:space="preserve"> </w:t>
      </w:r>
    </w:p>
    <w:p w14:paraId="2DB89169" w14:textId="77777777" w:rsidR="00DB18D8" w:rsidRDefault="00DB18D8" w:rsidP="00DB18D8">
      <w:pPr>
        <w:tabs>
          <w:tab w:val="left" w:pos="5400"/>
        </w:tabs>
        <w:kinsoku w:val="0"/>
        <w:overflowPunct w:val="0"/>
        <w:spacing w:line="450" w:lineRule="exact"/>
        <w:ind w:left="1280" w:hangingChars="400" w:hanging="1280"/>
        <w:rPr>
          <w:rFonts w:ascii="標楷體" w:hAnsi="標楷體"/>
          <w:color w:val="000000"/>
          <w:kern w:val="0"/>
          <w:sz w:val="32"/>
          <w:szCs w:val="32"/>
        </w:rPr>
      </w:pPr>
      <w:r w:rsidRPr="0005001D">
        <w:rPr>
          <w:rFonts w:ascii="標楷體" w:hAnsi="標楷體" w:hint="eastAsia"/>
          <w:color w:val="000000"/>
          <w:kern w:val="0"/>
          <w:sz w:val="32"/>
          <w:szCs w:val="32"/>
        </w:rPr>
        <w:t>列席</w:t>
      </w:r>
      <w:r w:rsidRPr="0005001D">
        <w:rPr>
          <w:rFonts w:ascii="標楷體" w:hAnsi="標楷體"/>
          <w:color w:val="000000"/>
          <w:kern w:val="0"/>
          <w:sz w:val="32"/>
          <w:szCs w:val="32"/>
        </w:rPr>
        <w:t>者：</w:t>
      </w:r>
      <w:r w:rsidRPr="0005001D">
        <w:rPr>
          <w:rFonts w:ascii="標楷體" w:hAnsi="標楷體" w:hint="eastAsia"/>
          <w:color w:val="000000"/>
          <w:kern w:val="0"/>
          <w:sz w:val="32"/>
          <w:szCs w:val="32"/>
        </w:rPr>
        <w:t xml:space="preserve">劉建忻  </w:t>
      </w:r>
      <w:r>
        <w:rPr>
          <w:rFonts w:ascii="標楷體" w:hAnsi="標楷體" w:hint="eastAsia"/>
          <w:color w:val="000000"/>
          <w:kern w:val="0"/>
          <w:sz w:val="32"/>
          <w:szCs w:val="32"/>
        </w:rPr>
        <w:t xml:space="preserve">袁自玉  </w:t>
      </w:r>
      <w:r w:rsidRPr="00B126BF">
        <w:rPr>
          <w:rFonts w:ascii="標楷體" w:hAnsi="標楷體" w:hint="eastAsia"/>
          <w:color w:val="000000"/>
          <w:kern w:val="0"/>
          <w:sz w:val="32"/>
          <w:szCs w:val="32"/>
        </w:rPr>
        <w:t>李隆盛</w:t>
      </w:r>
      <w:r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 w:rsidRPr="0005001D">
        <w:rPr>
          <w:rFonts w:ascii="標楷體" w:hAnsi="標楷體"/>
          <w:color w:val="000000"/>
          <w:kern w:val="0"/>
          <w:sz w:val="32"/>
          <w:szCs w:val="32"/>
        </w:rPr>
        <w:t>曾慧敏</w:t>
      </w:r>
      <w:r w:rsidRPr="0005001D"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 w:rsidRPr="0005001D">
        <w:rPr>
          <w:rFonts w:ascii="標楷體" w:hAnsi="標楷體" w:hint="eastAsia"/>
          <w:sz w:val="32"/>
          <w:szCs w:val="32"/>
        </w:rPr>
        <w:t xml:space="preserve">朱楠賢  </w:t>
      </w:r>
      <w:r w:rsidRPr="0005001D">
        <w:rPr>
          <w:rFonts w:ascii="標楷體" w:hAnsi="標楷體" w:hint="eastAsia"/>
          <w:color w:val="000000"/>
          <w:kern w:val="0"/>
          <w:sz w:val="32"/>
          <w:szCs w:val="32"/>
        </w:rPr>
        <w:t xml:space="preserve">林文燦 </w:t>
      </w:r>
    </w:p>
    <w:p w14:paraId="1CAF234B" w14:textId="77777777" w:rsidR="00DB18D8" w:rsidRDefault="00DB18D8" w:rsidP="00DB18D8">
      <w:pPr>
        <w:tabs>
          <w:tab w:val="left" w:pos="5400"/>
        </w:tabs>
        <w:kinsoku w:val="0"/>
        <w:overflowPunct w:val="0"/>
        <w:spacing w:line="450" w:lineRule="exact"/>
        <w:ind w:left="1280" w:hangingChars="400" w:hanging="1280"/>
        <w:rPr>
          <w:rFonts w:ascii="標楷體" w:hAnsi="標楷體"/>
          <w:color w:val="000000"/>
          <w:kern w:val="0"/>
          <w:sz w:val="32"/>
          <w:szCs w:val="32"/>
        </w:rPr>
      </w:pPr>
      <w:r>
        <w:rPr>
          <w:rFonts w:ascii="標楷體" w:hAnsi="標楷體" w:hint="eastAsia"/>
          <w:color w:val="000000"/>
          <w:kern w:val="0"/>
          <w:sz w:val="32"/>
          <w:szCs w:val="32"/>
        </w:rPr>
        <w:t xml:space="preserve">       </w:t>
      </w:r>
      <w:r w:rsidRPr="0005001D">
        <w:rPr>
          <w:rFonts w:ascii="標楷體" w:hAnsi="標楷體" w:hint="eastAsia"/>
          <w:color w:val="000000"/>
          <w:kern w:val="0"/>
          <w:sz w:val="32"/>
          <w:szCs w:val="32"/>
        </w:rPr>
        <w:t xml:space="preserve"> </w:t>
      </w:r>
      <w:r w:rsidRPr="00B126BF">
        <w:rPr>
          <w:rFonts w:ascii="標楷體" w:hAnsi="標楷體" w:hint="eastAsia"/>
          <w:color w:val="000000"/>
          <w:kern w:val="0"/>
          <w:sz w:val="32"/>
          <w:szCs w:val="32"/>
        </w:rPr>
        <w:t>呂建德</w:t>
      </w:r>
      <w:r>
        <w:rPr>
          <w:rFonts w:ascii="標楷體" w:hAnsi="標楷體" w:hint="eastAsia"/>
          <w:color w:val="000000"/>
          <w:kern w:val="0"/>
          <w:sz w:val="32"/>
          <w:szCs w:val="32"/>
        </w:rPr>
        <w:t xml:space="preserve">  張秋元</w:t>
      </w:r>
    </w:p>
    <w:p w14:paraId="05E9A5ED" w14:textId="77777777" w:rsidR="00DB18D8" w:rsidRPr="0005001D" w:rsidRDefault="00DB18D8" w:rsidP="00DB18D8">
      <w:pPr>
        <w:kinsoku w:val="0"/>
        <w:overflowPunct w:val="0"/>
        <w:spacing w:line="460" w:lineRule="exact"/>
        <w:jc w:val="both"/>
        <w:textAlignment w:val="baseline"/>
        <w:rPr>
          <w:rFonts w:ascii="標楷體" w:hAnsi="標楷體"/>
          <w:sz w:val="32"/>
          <w:szCs w:val="32"/>
        </w:rPr>
      </w:pPr>
      <w:r w:rsidRPr="0005001D">
        <w:rPr>
          <w:rFonts w:ascii="標楷體" w:hAnsi="標楷體"/>
          <w:spacing w:val="-4"/>
          <w:sz w:val="32"/>
          <w:szCs w:val="32"/>
        </w:rPr>
        <w:t>主　席：</w:t>
      </w:r>
      <w:r w:rsidRPr="0005001D">
        <w:rPr>
          <w:rFonts w:ascii="標楷體" w:hAnsi="標楷體" w:hint="eastAsia"/>
          <w:sz w:val="32"/>
          <w:szCs w:val="32"/>
        </w:rPr>
        <w:t>黃榮村</w:t>
      </w:r>
    </w:p>
    <w:p w14:paraId="6F8F38FB" w14:textId="77777777" w:rsidR="00DB18D8" w:rsidRDefault="00DB18D8" w:rsidP="00DB18D8">
      <w:pPr>
        <w:kinsoku w:val="0"/>
        <w:overflowPunct w:val="0"/>
        <w:spacing w:line="450" w:lineRule="exact"/>
        <w:jc w:val="both"/>
        <w:textAlignment w:val="baseline"/>
        <w:rPr>
          <w:rFonts w:ascii="標楷體" w:hAnsi="標楷體"/>
          <w:spacing w:val="-4"/>
          <w:sz w:val="32"/>
          <w:szCs w:val="32"/>
        </w:rPr>
      </w:pPr>
      <w:r w:rsidRPr="0005001D">
        <w:rPr>
          <w:rFonts w:ascii="標楷體" w:hAnsi="標楷體"/>
          <w:spacing w:val="-4"/>
          <w:sz w:val="32"/>
          <w:szCs w:val="32"/>
        </w:rPr>
        <w:t>秘書長：</w:t>
      </w:r>
      <w:r w:rsidRPr="0005001D">
        <w:rPr>
          <w:rFonts w:ascii="標楷體" w:hAnsi="標楷體" w:hint="eastAsia"/>
          <w:color w:val="000000"/>
          <w:kern w:val="0"/>
          <w:sz w:val="32"/>
          <w:szCs w:val="32"/>
        </w:rPr>
        <w:t>劉建忻</w:t>
      </w:r>
      <w:r w:rsidRPr="0005001D">
        <w:rPr>
          <w:rFonts w:ascii="標楷體" w:hAnsi="標楷體" w:hint="eastAsia"/>
          <w:spacing w:val="-4"/>
          <w:sz w:val="32"/>
          <w:szCs w:val="32"/>
        </w:rPr>
        <w:t xml:space="preserve"> </w:t>
      </w:r>
      <w:r w:rsidRPr="0005001D">
        <w:rPr>
          <w:rFonts w:ascii="標楷體" w:hAnsi="標楷體"/>
          <w:spacing w:val="-4"/>
          <w:sz w:val="32"/>
          <w:szCs w:val="32"/>
        </w:rPr>
        <w:t xml:space="preserve">          </w:t>
      </w:r>
      <w:r w:rsidRPr="002D78EE">
        <w:rPr>
          <w:rFonts w:ascii="標楷體" w:hAnsi="標楷體"/>
          <w:spacing w:val="-4"/>
          <w:sz w:val="32"/>
          <w:szCs w:val="32"/>
        </w:rPr>
        <w:t xml:space="preserve">       </w:t>
      </w:r>
      <w:r>
        <w:rPr>
          <w:rFonts w:ascii="標楷體" w:hAnsi="標楷體" w:hint="eastAsia"/>
          <w:spacing w:val="-4"/>
          <w:sz w:val="32"/>
          <w:szCs w:val="32"/>
        </w:rPr>
        <w:t xml:space="preserve">       </w:t>
      </w:r>
      <w:r w:rsidRPr="002D78EE">
        <w:rPr>
          <w:rFonts w:ascii="標楷體" w:hAnsi="標楷體" w:hint="eastAsia"/>
          <w:spacing w:val="-4"/>
          <w:sz w:val="32"/>
          <w:szCs w:val="32"/>
        </w:rPr>
        <w:t xml:space="preserve">  紀</w:t>
      </w:r>
      <w:r w:rsidRPr="002D78EE">
        <w:rPr>
          <w:rFonts w:ascii="標楷體" w:hAnsi="標楷體"/>
          <w:spacing w:val="-4"/>
          <w:sz w:val="32"/>
          <w:szCs w:val="32"/>
        </w:rPr>
        <w:t xml:space="preserve">　錄</w:t>
      </w:r>
      <w:r w:rsidRPr="002D78EE">
        <w:rPr>
          <w:rFonts w:ascii="標楷體" w:hAnsi="標楷體" w:hint="eastAsia"/>
          <w:spacing w:val="-4"/>
          <w:sz w:val="32"/>
          <w:szCs w:val="32"/>
        </w:rPr>
        <w:t>：</w:t>
      </w:r>
      <w:r>
        <w:rPr>
          <w:rFonts w:ascii="標楷體" w:hAnsi="標楷體"/>
          <w:spacing w:val="-4"/>
          <w:sz w:val="32"/>
          <w:szCs w:val="32"/>
        </w:rPr>
        <w:t xml:space="preserve"> </w:t>
      </w:r>
      <w:r>
        <w:rPr>
          <w:rFonts w:ascii="標楷體" w:hAnsi="標楷體" w:hint="eastAsia"/>
          <w:spacing w:val="-4"/>
          <w:sz w:val="32"/>
          <w:szCs w:val="32"/>
        </w:rPr>
        <w:t>卞亞珍</w:t>
      </w:r>
    </w:p>
    <w:p w14:paraId="6489E4C0" w14:textId="77777777" w:rsidR="00DB18D8" w:rsidRPr="00BB03E1" w:rsidRDefault="00DB18D8" w:rsidP="00DB18D8">
      <w:pPr>
        <w:kinsoku w:val="0"/>
        <w:overflowPunct w:val="0"/>
        <w:spacing w:beforeLines="50" w:before="240" w:line="460" w:lineRule="exact"/>
        <w:textAlignment w:val="baseline"/>
        <w:rPr>
          <w:rFonts w:ascii="標楷體" w:hAnsi="標楷體"/>
          <w:sz w:val="32"/>
          <w:szCs w:val="32"/>
        </w:rPr>
      </w:pPr>
      <w:r w:rsidRPr="00BB03E1">
        <w:rPr>
          <w:rFonts w:ascii="標楷體" w:hAnsi="標楷體" w:hint="eastAsia"/>
          <w:sz w:val="32"/>
          <w:szCs w:val="32"/>
        </w:rPr>
        <w:t>壹、</w:t>
      </w:r>
      <w:r w:rsidRPr="00BB03E1">
        <w:rPr>
          <w:rFonts w:ascii="標楷體" w:hAnsi="標楷體"/>
          <w:sz w:val="32"/>
          <w:szCs w:val="32"/>
        </w:rPr>
        <w:t>報告事項</w:t>
      </w:r>
    </w:p>
    <w:p w14:paraId="1919856D" w14:textId="59E0F65C" w:rsidR="00DB18D8" w:rsidRPr="00BB03E1" w:rsidRDefault="00DB18D8" w:rsidP="00FE61EB">
      <w:pPr>
        <w:pStyle w:val="2"/>
        <w:overflowPunct w:val="0"/>
        <w:spacing w:line="460" w:lineRule="exact"/>
        <w:ind w:leftChars="100" w:left="980" w:hanging="640"/>
        <w:rPr>
          <w:rFonts w:ascii="標楷體" w:hAnsi="標楷體"/>
        </w:rPr>
      </w:pPr>
      <w:r w:rsidRPr="00BB03E1">
        <w:rPr>
          <w:rFonts w:ascii="標楷體" w:hAnsi="標楷體"/>
        </w:rPr>
        <w:t>一、宣讀本屆第</w:t>
      </w:r>
      <w:r>
        <w:rPr>
          <w:rFonts w:ascii="標楷體" w:hAnsi="標楷體" w:hint="eastAsia"/>
        </w:rPr>
        <w:t>7</w:t>
      </w:r>
      <w:r w:rsidR="00E312B8">
        <w:rPr>
          <w:rFonts w:ascii="標楷體" w:hAnsi="標楷體" w:hint="eastAsia"/>
        </w:rPr>
        <w:t>7</w:t>
      </w:r>
      <w:r w:rsidRPr="00BB03E1">
        <w:rPr>
          <w:rFonts w:ascii="標楷體" w:hAnsi="標楷體"/>
        </w:rPr>
        <w:t>次會議紀錄。</w:t>
      </w:r>
    </w:p>
    <w:p w14:paraId="03205AC0" w14:textId="77777777" w:rsidR="00DB18D8" w:rsidRPr="00BB03E1" w:rsidRDefault="00DB18D8" w:rsidP="00DB1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overflowPunct w:val="0"/>
        <w:autoSpaceDE w:val="0"/>
        <w:autoSpaceDN w:val="0"/>
        <w:adjustRightInd w:val="0"/>
        <w:spacing w:line="460" w:lineRule="exact"/>
        <w:jc w:val="both"/>
        <w:rPr>
          <w:rFonts w:ascii="標楷體" w:hAnsi="標楷體"/>
          <w:b/>
          <w:sz w:val="32"/>
          <w:szCs w:val="32"/>
        </w:rPr>
      </w:pPr>
      <w:r w:rsidRPr="00BB03E1">
        <w:rPr>
          <w:rFonts w:ascii="標楷體" w:hAnsi="標楷體" w:hint="eastAsia"/>
          <w:b/>
          <w:sz w:val="32"/>
          <w:szCs w:val="32"/>
        </w:rPr>
        <w:t xml:space="preserve">  </w:t>
      </w:r>
      <w:r>
        <w:rPr>
          <w:rFonts w:ascii="標楷體" w:hAnsi="標楷體" w:hint="eastAsia"/>
          <w:b/>
          <w:sz w:val="32"/>
          <w:szCs w:val="32"/>
        </w:rPr>
        <w:t xml:space="preserve">  </w:t>
      </w:r>
      <w:r w:rsidRPr="00BB03E1">
        <w:rPr>
          <w:rFonts w:ascii="標楷體" w:hAnsi="標楷體" w:hint="eastAsia"/>
          <w:b/>
          <w:sz w:val="32"/>
          <w:szCs w:val="32"/>
        </w:rPr>
        <w:t>決定：</w:t>
      </w:r>
      <w:r w:rsidRPr="00BB03E1">
        <w:rPr>
          <w:rFonts w:ascii="標楷體" w:hAnsi="標楷體" w:hint="eastAsia"/>
          <w:sz w:val="32"/>
          <w:szCs w:val="32"/>
        </w:rPr>
        <w:t>確定。</w:t>
      </w:r>
    </w:p>
    <w:p w14:paraId="0B463B6A" w14:textId="40A63698" w:rsidR="00DB18D8" w:rsidRDefault="00DB18D8" w:rsidP="00FE61EB">
      <w:pPr>
        <w:pStyle w:val="30"/>
        <w:overflowPunct w:val="0"/>
        <w:spacing w:line="460" w:lineRule="exact"/>
        <w:ind w:leftChars="100" w:left="340" w:firstLineChars="0" w:firstLine="0"/>
        <w:rPr>
          <w:rFonts w:ascii="標楷體" w:hAnsi="標楷體"/>
        </w:rPr>
      </w:pPr>
      <w:r w:rsidRPr="00BB03E1">
        <w:rPr>
          <w:rFonts w:ascii="標楷體" w:hAnsi="標楷體"/>
        </w:rPr>
        <w:t>二、會議決議事項執行之情形</w:t>
      </w:r>
      <w:bookmarkStart w:id="0" w:name="_Hlk97889842"/>
      <w:r w:rsidR="00967B2D">
        <w:rPr>
          <w:rFonts w:ascii="標楷體" w:hAnsi="標楷體" w:hint="eastAsia"/>
        </w:rPr>
        <w:t>（無）</w:t>
      </w:r>
      <w:bookmarkEnd w:id="0"/>
    </w:p>
    <w:p w14:paraId="6B85BECA" w14:textId="016AA977" w:rsidR="00DB18D8" w:rsidRDefault="00DB18D8" w:rsidP="00FE61EB">
      <w:pPr>
        <w:pStyle w:val="2"/>
        <w:overflowPunct w:val="0"/>
        <w:spacing w:line="460" w:lineRule="exact"/>
        <w:ind w:leftChars="100" w:left="980" w:hanging="640"/>
        <w:rPr>
          <w:rFonts w:ascii="標楷體" w:hAnsi="標楷體"/>
          <w:color w:val="000000" w:themeColor="text1"/>
        </w:rPr>
      </w:pPr>
      <w:r w:rsidRPr="00BB03E1">
        <w:rPr>
          <w:rFonts w:ascii="標楷體" w:hAnsi="標楷體"/>
        </w:rPr>
        <w:t>三、</w:t>
      </w:r>
      <w:r w:rsidRPr="00BB03E1">
        <w:rPr>
          <w:rFonts w:ascii="標楷體" w:hAnsi="標楷體"/>
          <w:color w:val="000000" w:themeColor="text1"/>
        </w:rPr>
        <w:t>書面報告</w:t>
      </w:r>
    </w:p>
    <w:p w14:paraId="5ED1ADD7" w14:textId="693678FB" w:rsidR="001A714F" w:rsidRDefault="001A714F" w:rsidP="00E312B8">
      <w:pPr>
        <w:pStyle w:val="2"/>
        <w:overflowPunct w:val="0"/>
        <w:spacing w:line="460" w:lineRule="exact"/>
        <w:ind w:left="960" w:hangingChars="300" w:hanging="960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 xml:space="preserve">      </w:t>
      </w:r>
      <w:bookmarkStart w:id="1" w:name="_Hlk97889859"/>
      <w:r w:rsidR="00967B2D" w:rsidRPr="00760EF1">
        <w:rPr>
          <w:rFonts w:ascii="標楷體" w:hAnsi="標楷體" w:hint="eastAsia"/>
          <w:color w:val="000000" w:themeColor="text1"/>
        </w:rPr>
        <w:t>考選部函陳辦理專門職業及技術人員高等考試技師考試第205批全部科目免試、部分科目免試審議經過及農林漁牧技師考試審議委員會第50次會議審議結果</w:t>
      </w:r>
      <w:r w:rsidR="00967B2D" w:rsidRPr="00787087">
        <w:rPr>
          <w:rFonts w:ascii="標楷體" w:hAnsi="標楷體" w:hint="eastAsia"/>
          <w:color w:val="000000" w:themeColor="text1"/>
        </w:rPr>
        <w:t>一案，</w:t>
      </w:r>
      <w:r w:rsidR="00967B2D" w:rsidRPr="007763CE">
        <w:rPr>
          <w:rFonts w:ascii="標楷體" w:hAnsi="標楷體" w:hint="eastAsia"/>
          <w:color w:val="000000" w:themeColor="text1"/>
        </w:rPr>
        <w:t>報請查照</w:t>
      </w:r>
      <w:bookmarkEnd w:id="1"/>
      <w:r w:rsidR="00967B2D" w:rsidRPr="007D6CAD">
        <w:rPr>
          <w:rFonts w:ascii="標楷體" w:hAnsi="標楷體" w:hint="eastAsia"/>
          <w:color w:val="000000" w:themeColor="text1"/>
        </w:rPr>
        <w:t>。</w:t>
      </w:r>
    </w:p>
    <w:p w14:paraId="479AF809" w14:textId="3F11C681" w:rsidR="008A6D1A" w:rsidRPr="004419D1" w:rsidRDefault="008A6D1A" w:rsidP="00293D64">
      <w:pPr>
        <w:kinsoku w:val="0"/>
        <w:overflowPunct w:val="0"/>
        <w:spacing w:line="440" w:lineRule="exact"/>
        <w:ind w:leftChars="82" w:left="1242" w:hangingChars="301" w:hanging="963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color w:val="000000" w:themeColor="text1"/>
          <w:sz w:val="32"/>
          <w:szCs w:val="32"/>
        </w:rPr>
        <w:t xml:space="preserve">  </w:t>
      </w:r>
      <w:r w:rsidRPr="00D62BAE">
        <w:rPr>
          <w:rFonts w:ascii="標楷體" w:hAnsi="標楷體" w:hint="eastAsia"/>
          <w:b/>
          <w:color w:val="000000" w:themeColor="text1"/>
          <w:spacing w:val="-4"/>
          <w:sz w:val="32"/>
          <w:szCs w:val="32"/>
        </w:rPr>
        <w:t>決定：</w:t>
      </w:r>
      <w:r w:rsidR="005A00BA" w:rsidRPr="00CB09E4">
        <w:rPr>
          <w:rFonts w:ascii="標楷體" w:hAnsi="標楷體" w:cs="Arial" w:hint="eastAsia"/>
          <w:color w:val="000000"/>
          <w:sz w:val="32"/>
          <w:szCs w:val="32"/>
        </w:rPr>
        <w:t>准予備查</w:t>
      </w:r>
      <w:r w:rsidR="001A714F" w:rsidRPr="001A714F">
        <w:rPr>
          <w:rFonts w:ascii="標楷體" w:hAnsi="標楷體" w:cs="Arial" w:hint="eastAsia"/>
          <w:bCs/>
          <w:color w:val="000000"/>
          <w:sz w:val="32"/>
          <w:szCs w:val="32"/>
        </w:rPr>
        <w:t>。</w:t>
      </w:r>
      <w:r w:rsidR="00293D64" w:rsidRPr="004419D1">
        <w:rPr>
          <w:rFonts w:ascii="標楷體" w:hAnsi="標楷體"/>
          <w:sz w:val="32"/>
          <w:szCs w:val="32"/>
        </w:rPr>
        <w:t xml:space="preserve"> </w:t>
      </w:r>
    </w:p>
    <w:p w14:paraId="71EA529A" w14:textId="6E4C7D6F" w:rsidR="00F53842" w:rsidRPr="00F53842" w:rsidRDefault="00DB18D8" w:rsidP="00FE61EB">
      <w:pPr>
        <w:pStyle w:val="2"/>
        <w:overflowPunct w:val="0"/>
        <w:spacing w:line="460" w:lineRule="exact"/>
        <w:ind w:leftChars="100" w:left="956" w:hanging="616"/>
        <w:rPr>
          <w:rFonts w:ascii="標楷體" w:hAnsi="標楷體" w:cs="Courier New"/>
        </w:rPr>
      </w:pPr>
      <w:r w:rsidRPr="00E07032">
        <w:rPr>
          <w:rFonts w:ascii="標楷體" w:hAnsi="標楷體" w:hint="eastAsia"/>
          <w:spacing w:val="-6"/>
          <w:kern w:val="0"/>
        </w:rPr>
        <w:t>四、</w:t>
      </w:r>
      <w:r w:rsidR="00E312B8">
        <w:rPr>
          <w:rFonts w:ascii="標楷體" w:hAnsi="標楷體" w:hint="eastAsia"/>
          <w:spacing w:val="-6"/>
          <w:kern w:val="0"/>
        </w:rPr>
        <w:t>考選部</w:t>
      </w:r>
      <w:r w:rsidR="00EE6AF7" w:rsidRPr="00300718">
        <w:rPr>
          <w:rFonts w:ascii="標楷體" w:hAnsi="標楷體" w:hint="eastAsia"/>
          <w:color w:val="000000" w:themeColor="text1"/>
        </w:rPr>
        <w:t>業務報告</w:t>
      </w:r>
      <w:r w:rsidR="00EE6AF7" w:rsidRPr="00300718">
        <w:rPr>
          <w:rFonts w:ascii="標楷體" w:hAnsi="標楷體" w:hint="eastAsia"/>
        </w:rPr>
        <w:t>(</w:t>
      </w:r>
      <w:r w:rsidR="00E312B8">
        <w:rPr>
          <w:rFonts w:ascii="標楷體" w:hAnsi="標楷體" w:hint="eastAsia"/>
        </w:rPr>
        <w:t>許部長舒翔</w:t>
      </w:r>
      <w:r w:rsidR="00EE6AF7" w:rsidRPr="00DA1A7D">
        <w:rPr>
          <w:rFonts w:ascii="標楷體" w:hAnsi="標楷體" w:hint="eastAsia"/>
        </w:rPr>
        <w:t>報告</w:t>
      </w:r>
      <w:r w:rsidR="00EE6AF7">
        <w:rPr>
          <w:rFonts w:ascii="標楷體" w:hAnsi="標楷體" w:hint="eastAsia"/>
        </w:rPr>
        <w:t>)</w:t>
      </w:r>
      <w:r w:rsidR="00EE6AF7" w:rsidRPr="003A2EAF">
        <w:rPr>
          <w:rFonts w:ascii="標楷體" w:hAnsi="標楷體" w:hint="eastAsia"/>
        </w:rPr>
        <w:t>：</w:t>
      </w:r>
      <w:r w:rsidR="00DB662C" w:rsidRPr="00DB662C">
        <w:rPr>
          <w:rFonts w:ascii="標楷體" w:hAnsi="標楷體" w:cstheme="minorBidi" w:hint="eastAsia"/>
          <w:bCs/>
        </w:rPr>
        <w:t>藥事法第103條修正後相關因應辦理情形</w:t>
      </w:r>
      <w:r w:rsidRPr="00130777">
        <w:rPr>
          <w:rFonts w:ascii="標楷體" w:hAnsi="標楷體" w:cs="Courier New"/>
          <w:bCs/>
        </w:rPr>
        <w:t xml:space="preserve"> </w:t>
      </w:r>
    </w:p>
    <w:p w14:paraId="4C0DD3AE" w14:textId="7A510452" w:rsidR="00DB18D8" w:rsidRPr="003C15E5" w:rsidRDefault="00DB18D8" w:rsidP="00DB18D8">
      <w:pPr>
        <w:pStyle w:val="30"/>
        <w:overflowPunct w:val="0"/>
        <w:spacing w:line="460" w:lineRule="exact"/>
        <w:ind w:leftChars="188" w:left="959" w:hangingChars="100" w:hanging="320"/>
        <w:rPr>
          <w:rFonts w:ascii="標楷體" w:hAnsi="標楷體"/>
          <w:bCs/>
        </w:rPr>
      </w:pPr>
      <w:r w:rsidRPr="005074C0">
        <w:rPr>
          <w:rFonts w:ascii="標楷體" w:hAnsi="標楷體" w:hint="eastAsia"/>
          <w:b/>
        </w:rPr>
        <w:t>陳委員錦生：</w:t>
      </w:r>
      <w:r w:rsidR="00D87463" w:rsidRPr="00987246">
        <w:rPr>
          <w:rFonts w:ascii="標楷體" w:hAnsi="標楷體" w:hint="eastAsia"/>
          <w:bCs/>
        </w:rPr>
        <w:t>1</w:t>
      </w:r>
      <w:r w:rsidR="00D87463" w:rsidRPr="00987246">
        <w:rPr>
          <w:rFonts w:ascii="標楷體" w:hAnsi="標楷體"/>
          <w:bCs/>
        </w:rPr>
        <w:t>.</w:t>
      </w:r>
      <w:r w:rsidR="00D87463" w:rsidRPr="00987246">
        <w:rPr>
          <w:rFonts w:ascii="標楷體" w:hAnsi="標楷體" w:hint="eastAsia"/>
          <w:bCs/>
          <w:color w:val="000000"/>
        </w:rPr>
        <w:t>藥事法自87年修正通過後迄今已24年，</w:t>
      </w:r>
      <w:r w:rsidR="00D87463">
        <w:rPr>
          <w:rFonts w:ascii="標楷體" w:hAnsi="標楷體" w:hint="eastAsia"/>
          <w:bCs/>
          <w:color w:val="000000"/>
        </w:rPr>
        <w:t>惟</w:t>
      </w:r>
      <w:r w:rsidR="00D87463" w:rsidRPr="00987246">
        <w:rPr>
          <w:rFonts w:ascii="標楷體" w:hAnsi="標楷體" w:hint="eastAsia"/>
          <w:bCs/>
          <w:color w:val="000000"/>
        </w:rPr>
        <w:t>仍無法辦理中藥醫事人員國家考試，問題極為複雜。相較日本</w:t>
      </w:r>
      <w:r w:rsidR="00D87463">
        <w:rPr>
          <w:rFonts w:ascii="標楷體" w:hAnsi="標楷體" w:hint="eastAsia"/>
          <w:bCs/>
          <w:color w:val="000000"/>
        </w:rPr>
        <w:t>係</w:t>
      </w:r>
      <w:r w:rsidR="00D87463" w:rsidRPr="00987246">
        <w:rPr>
          <w:rFonts w:ascii="標楷體" w:hAnsi="標楷體" w:hint="eastAsia"/>
          <w:bCs/>
          <w:color w:val="000000"/>
        </w:rPr>
        <w:t>採取西醫與漢方藥學合流，將主要有效方劑及生藥列為醫療用藥，由西醫開立處方，</w:t>
      </w:r>
      <w:r w:rsidR="00D87463">
        <w:rPr>
          <w:rFonts w:ascii="標楷體" w:hAnsi="標楷體" w:hint="eastAsia"/>
          <w:bCs/>
          <w:color w:val="000000"/>
        </w:rPr>
        <w:t>我國則</w:t>
      </w:r>
      <w:r w:rsidR="00D87463" w:rsidRPr="00987246">
        <w:rPr>
          <w:rFonts w:ascii="標楷體" w:hAnsi="標楷體" w:hint="eastAsia"/>
          <w:bCs/>
          <w:color w:val="000000"/>
        </w:rPr>
        <w:t>採行中西醫專業分流制度，認為中西醫分屬不同醫療專業領域，</w:t>
      </w:r>
      <w:r w:rsidR="00D87463">
        <w:rPr>
          <w:rFonts w:ascii="標楷體" w:hAnsi="標楷體" w:hint="eastAsia"/>
          <w:bCs/>
          <w:color w:val="000000"/>
        </w:rPr>
        <w:t>然</w:t>
      </w:r>
      <w:r w:rsidR="00D87463" w:rsidRPr="00987246">
        <w:rPr>
          <w:rFonts w:ascii="標楷體" w:hAnsi="標楷體" w:hint="eastAsia"/>
          <w:bCs/>
          <w:color w:val="000000"/>
        </w:rPr>
        <w:t>中西醫間仍有諸多</w:t>
      </w:r>
      <w:r w:rsidR="00D87463">
        <w:rPr>
          <w:rFonts w:ascii="標楷體" w:hAnsi="標楷體" w:hint="eastAsia"/>
          <w:bCs/>
          <w:color w:val="000000"/>
        </w:rPr>
        <w:t>問題</w:t>
      </w:r>
      <w:r w:rsidR="00D87463" w:rsidRPr="00987246">
        <w:rPr>
          <w:rFonts w:ascii="標楷體" w:hAnsi="標楷體" w:hint="eastAsia"/>
          <w:bCs/>
          <w:color w:val="000000"/>
        </w:rPr>
        <w:t>待釐清。</w:t>
      </w:r>
      <w:r w:rsidR="00D87463">
        <w:rPr>
          <w:rFonts w:ascii="標楷體" w:hAnsi="標楷體" w:hint="eastAsia"/>
          <w:bCs/>
          <w:color w:val="000000"/>
        </w:rPr>
        <w:t>2</w:t>
      </w:r>
      <w:r w:rsidR="00D87463">
        <w:rPr>
          <w:rFonts w:ascii="標楷體" w:hAnsi="標楷體"/>
          <w:bCs/>
          <w:color w:val="000000"/>
        </w:rPr>
        <w:t>.</w:t>
      </w:r>
      <w:r w:rsidR="00D87463" w:rsidRPr="00987246">
        <w:rPr>
          <w:rFonts w:ascii="標楷體" w:hAnsi="標楷體" w:hint="eastAsia"/>
          <w:bCs/>
          <w:color w:val="000000"/>
        </w:rPr>
        <w:t>肯定部對於中藥醫事人員國家考試問題之辛勞與努力，</w:t>
      </w:r>
      <w:r w:rsidR="00D87463">
        <w:rPr>
          <w:rFonts w:ascii="標楷體" w:hAnsi="標楷體" w:hint="eastAsia"/>
          <w:bCs/>
          <w:color w:val="000000"/>
        </w:rPr>
        <w:t>事</w:t>
      </w:r>
      <w:r w:rsidR="00D87463" w:rsidRPr="00987246">
        <w:rPr>
          <w:rFonts w:ascii="標楷體" w:hAnsi="標楷體" w:hint="eastAsia"/>
          <w:bCs/>
          <w:color w:val="000000"/>
        </w:rPr>
        <w:t>涉教考訓用，除主管機關衛</w:t>
      </w:r>
      <w:r w:rsidR="00557312">
        <w:rPr>
          <w:rFonts w:ascii="標楷體" w:hAnsi="標楷體" w:hint="eastAsia"/>
          <w:bCs/>
          <w:color w:val="000000"/>
        </w:rPr>
        <w:t>生</w:t>
      </w:r>
      <w:r w:rsidR="00D87463" w:rsidRPr="00987246">
        <w:rPr>
          <w:rFonts w:ascii="標楷體" w:hAnsi="標楷體" w:hint="eastAsia"/>
          <w:bCs/>
          <w:color w:val="000000"/>
        </w:rPr>
        <w:t>福</w:t>
      </w:r>
      <w:r w:rsidR="00557312">
        <w:rPr>
          <w:rFonts w:ascii="標楷體" w:hAnsi="標楷體" w:hint="eastAsia"/>
          <w:bCs/>
          <w:color w:val="000000"/>
        </w:rPr>
        <w:t>利</w:t>
      </w:r>
      <w:r w:rsidR="00D87463" w:rsidRPr="00987246">
        <w:rPr>
          <w:rFonts w:ascii="標楷體" w:hAnsi="標楷體" w:hint="eastAsia"/>
          <w:bCs/>
          <w:color w:val="000000"/>
        </w:rPr>
        <w:t>部外，教育部亦須共同討論及處理</w:t>
      </w:r>
      <w:r w:rsidR="00D87463">
        <w:rPr>
          <w:rFonts w:ascii="標楷體" w:hAnsi="標楷體" w:hint="eastAsia"/>
          <w:bCs/>
          <w:color w:val="000000"/>
        </w:rPr>
        <w:t>。舉</w:t>
      </w:r>
      <w:r w:rsidR="00D87463" w:rsidRPr="00987246">
        <w:rPr>
          <w:rFonts w:ascii="標楷體" w:hAnsi="標楷體" w:hint="eastAsia"/>
          <w:bCs/>
          <w:color w:val="000000"/>
        </w:rPr>
        <w:t>日本大學藥學系及考試均設有中</w:t>
      </w:r>
      <w:r w:rsidR="00D87463" w:rsidRPr="00987246">
        <w:rPr>
          <w:rFonts w:ascii="標楷體" w:hAnsi="標楷體" w:hint="eastAsia"/>
          <w:bCs/>
          <w:color w:val="000000"/>
        </w:rPr>
        <w:lastRenderedPageBreak/>
        <w:t>藥科目</w:t>
      </w:r>
      <w:r w:rsidR="00D87463">
        <w:rPr>
          <w:rFonts w:ascii="標楷體" w:hAnsi="標楷體" w:hint="eastAsia"/>
          <w:bCs/>
          <w:color w:val="000000"/>
        </w:rPr>
        <w:t>為例</w:t>
      </w:r>
      <w:r w:rsidR="00D87463" w:rsidRPr="00987246">
        <w:rPr>
          <w:rFonts w:ascii="標楷體" w:hAnsi="標楷體" w:hint="eastAsia"/>
          <w:bCs/>
          <w:color w:val="000000"/>
        </w:rPr>
        <w:t>，我國目前未有大學設立中藥學系培育中藥藥事人員人才，現行係依藥師法第15條、藥事法第35條</w:t>
      </w:r>
      <w:r w:rsidR="0067208A">
        <w:rPr>
          <w:rFonts w:ascii="標楷體" w:hAnsi="標楷體" w:hint="eastAsia"/>
          <w:bCs/>
          <w:color w:val="000000"/>
        </w:rPr>
        <w:t>，以</w:t>
      </w:r>
      <w:r w:rsidR="00D87463" w:rsidRPr="00987246">
        <w:rPr>
          <w:rFonts w:ascii="標楷體" w:hAnsi="標楷體" w:hint="eastAsia"/>
          <w:bCs/>
          <w:color w:val="000000"/>
        </w:rPr>
        <w:t>及藥師從事中藥製劑製造供應及調劑應修習中藥課程標準等規定，由修習中藥學分及中藥實習之藥師執行或兼營中藥藥事服務工作，</w:t>
      </w:r>
      <w:r w:rsidR="00D87463">
        <w:rPr>
          <w:rFonts w:ascii="標楷體" w:hAnsi="標楷體" w:hint="eastAsia"/>
          <w:bCs/>
          <w:color w:val="000000"/>
        </w:rPr>
        <w:t>惟</w:t>
      </w:r>
      <w:r w:rsidR="00D87463" w:rsidRPr="00987246">
        <w:rPr>
          <w:rFonts w:ascii="標楷體" w:hAnsi="標楷體" w:hint="eastAsia"/>
          <w:bCs/>
          <w:color w:val="000000"/>
        </w:rPr>
        <w:t>目前藥師</w:t>
      </w:r>
      <w:r w:rsidR="00D87463">
        <w:rPr>
          <w:rFonts w:ascii="標楷體" w:hAnsi="標楷體" w:hint="eastAsia"/>
          <w:bCs/>
          <w:color w:val="000000"/>
        </w:rPr>
        <w:t>實際</w:t>
      </w:r>
      <w:r w:rsidR="00D87463" w:rsidRPr="00987246">
        <w:rPr>
          <w:rFonts w:ascii="標楷體" w:hAnsi="標楷體" w:hint="eastAsia"/>
          <w:bCs/>
          <w:color w:val="000000"/>
        </w:rPr>
        <w:t>執行中藥業務人數</w:t>
      </w:r>
      <w:r w:rsidR="00D87463">
        <w:rPr>
          <w:rFonts w:ascii="標楷體" w:hAnsi="標楷體" w:hint="eastAsia"/>
          <w:bCs/>
          <w:color w:val="000000"/>
        </w:rPr>
        <w:t>比率</w:t>
      </w:r>
      <w:r w:rsidR="00D87463" w:rsidRPr="00987246">
        <w:rPr>
          <w:rFonts w:ascii="標楷體" w:hAnsi="標楷體" w:hint="eastAsia"/>
          <w:bCs/>
          <w:color w:val="000000"/>
        </w:rPr>
        <w:t>甚</w:t>
      </w:r>
      <w:r w:rsidR="00D87463">
        <w:rPr>
          <w:rFonts w:ascii="標楷體" w:hAnsi="標楷體" w:hint="eastAsia"/>
          <w:bCs/>
          <w:color w:val="000000"/>
        </w:rPr>
        <w:t>低</w:t>
      </w:r>
      <w:r w:rsidR="00D87463" w:rsidRPr="00987246">
        <w:rPr>
          <w:rFonts w:ascii="標楷體" w:hAnsi="標楷體" w:hint="eastAsia"/>
          <w:bCs/>
          <w:color w:val="000000"/>
        </w:rPr>
        <w:t>，專責從事中藥藥事服務的藥師</w:t>
      </w:r>
      <w:r w:rsidR="00D87463">
        <w:rPr>
          <w:rFonts w:ascii="標楷體" w:hAnsi="標楷體" w:hint="eastAsia"/>
          <w:bCs/>
          <w:color w:val="000000"/>
        </w:rPr>
        <w:t>比率</w:t>
      </w:r>
      <w:r w:rsidR="00D87463" w:rsidRPr="00987246">
        <w:rPr>
          <w:rFonts w:ascii="標楷體" w:hAnsi="標楷體" w:hint="eastAsia"/>
          <w:bCs/>
          <w:color w:val="000000"/>
        </w:rPr>
        <w:t>更低，</w:t>
      </w:r>
      <w:r w:rsidR="00D87463">
        <w:rPr>
          <w:rFonts w:ascii="標楷體" w:hAnsi="標楷體" w:hint="eastAsia"/>
          <w:bCs/>
          <w:color w:val="000000"/>
        </w:rPr>
        <w:t>係</w:t>
      </w:r>
      <w:r w:rsidR="00D87463" w:rsidRPr="00987246">
        <w:rPr>
          <w:rFonts w:ascii="標楷體" w:hAnsi="標楷體" w:hint="eastAsia"/>
          <w:bCs/>
          <w:color w:val="000000"/>
        </w:rPr>
        <w:t>因健保給付及利潤極少，</w:t>
      </w:r>
      <w:r w:rsidR="00D87463">
        <w:rPr>
          <w:rFonts w:ascii="標楷體" w:hAnsi="標楷體" w:hint="eastAsia"/>
          <w:bCs/>
          <w:color w:val="000000"/>
        </w:rPr>
        <w:t>雖</w:t>
      </w:r>
      <w:r w:rsidR="00D87463" w:rsidRPr="00987246">
        <w:rPr>
          <w:rFonts w:ascii="標楷體" w:hAnsi="標楷體" w:hint="eastAsia"/>
          <w:bCs/>
          <w:color w:val="000000"/>
        </w:rPr>
        <w:t>中醫師可駐於中藥行執行藥品調劑，</w:t>
      </w:r>
      <w:r w:rsidR="00D87463">
        <w:rPr>
          <w:rFonts w:ascii="標楷體" w:hAnsi="標楷體" w:hint="eastAsia"/>
          <w:bCs/>
          <w:color w:val="000000"/>
        </w:rPr>
        <w:t>亦</w:t>
      </w:r>
      <w:r w:rsidR="00D87463" w:rsidRPr="00987246">
        <w:rPr>
          <w:rFonts w:ascii="標楷體" w:hAnsi="標楷體" w:hint="eastAsia"/>
          <w:bCs/>
          <w:color w:val="000000"/>
        </w:rPr>
        <w:t>因</w:t>
      </w:r>
      <w:r w:rsidR="00D87463">
        <w:rPr>
          <w:rFonts w:ascii="標楷體" w:hAnsi="標楷體" w:hint="eastAsia"/>
          <w:bCs/>
          <w:color w:val="000000"/>
        </w:rPr>
        <w:t>相同</w:t>
      </w:r>
      <w:r w:rsidR="00D87463" w:rsidRPr="00987246">
        <w:rPr>
          <w:rFonts w:ascii="標楷體" w:hAnsi="標楷體" w:hint="eastAsia"/>
          <w:bCs/>
          <w:color w:val="000000"/>
        </w:rPr>
        <w:t>因</w:t>
      </w:r>
      <w:r w:rsidR="00D87463">
        <w:rPr>
          <w:rFonts w:ascii="標楷體" w:hAnsi="標楷體" w:hint="eastAsia"/>
          <w:bCs/>
          <w:color w:val="000000"/>
        </w:rPr>
        <w:t>素</w:t>
      </w:r>
      <w:r w:rsidR="00D87463" w:rsidRPr="00987246">
        <w:rPr>
          <w:rFonts w:ascii="標楷體" w:hAnsi="標楷體" w:hint="eastAsia"/>
          <w:bCs/>
          <w:color w:val="000000"/>
        </w:rPr>
        <w:t>，由中醫師執行中藥業務比</w:t>
      </w:r>
      <w:r w:rsidR="00D87463">
        <w:rPr>
          <w:rFonts w:ascii="標楷體" w:hAnsi="標楷體" w:hint="eastAsia"/>
          <w:bCs/>
          <w:color w:val="000000"/>
        </w:rPr>
        <w:t>率</w:t>
      </w:r>
      <w:r w:rsidR="00D87463" w:rsidRPr="00987246">
        <w:rPr>
          <w:rFonts w:ascii="標楷體" w:hAnsi="標楷體" w:hint="eastAsia"/>
          <w:bCs/>
          <w:color w:val="000000"/>
        </w:rPr>
        <w:t>極低，上開相關規定幾乎形同具文。過去中藥行約15,000</w:t>
      </w:r>
      <w:r w:rsidR="00D87463">
        <w:rPr>
          <w:rFonts w:ascii="標楷體" w:hAnsi="標楷體" w:hint="eastAsia"/>
          <w:bCs/>
          <w:color w:val="000000"/>
        </w:rPr>
        <w:t>多</w:t>
      </w:r>
      <w:r w:rsidR="0067208A">
        <w:rPr>
          <w:rFonts w:ascii="標楷體" w:hAnsi="標楷體" w:hint="eastAsia"/>
          <w:bCs/>
          <w:color w:val="000000"/>
        </w:rPr>
        <w:t>家</w:t>
      </w:r>
      <w:r w:rsidR="00D87463" w:rsidRPr="00987246">
        <w:rPr>
          <w:rFonts w:ascii="標楷體" w:hAnsi="標楷體" w:hint="eastAsia"/>
          <w:bCs/>
          <w:color w:val="000000"/>
        </w:rPr>
        <w:t>，現在只剩8,000家，且中藥商從業人員年齡</w:t>
      </w:r>
      <w:r w:rsidR="00D87463">
        <w:rPr>
          <w:rFonts w:ascii="標楷體" w:hAnsi="標楷體" w:hint="eastAsia"/>
          <w:bCs/>
          <w:color w:val="000000"/>
        </w:rPr>
        <w:t>大</w:t>
      </w:r>
      <w:r w:rsidR="00D87463" w:rsidRPr="00987246">
        <w:rPr>
          <w:rFonts w:ascii="標楷體" w:hAnsi="標楷體" w:hint="eastAsia"/>
          <w:bCs/>
          <w:color w:val="000000"/>
        </w:rPr>
        <w:t>多超過65歲，中藥專業面臨傳承危機，建議衛生福利部及教育部考慮在藥學系設置中藥組、中藥學位學程，甚至新設中藥學系，充分培養產業需要的人才，</w:t>
      </w:r>
      <w:r w:rsidR="00D87463">
        <w:rPr>
          <w:rFonts w:ascii="標楷體" w:hAnsi="標楷體" w:hint="eastAsia"/>
          <w:bCs/>
          <w:color w:val="000000"/>
        </w:rPr>
        <w:t>並</w:t>
      </w:r>
      <w:r w:rsidR="00D87463" w:rsidRPr="00987246">
        <w:rPr>
          <w:rFonts w:ascii="標楷體" w:hAnsi="標楷體" w:hint="eastAsia"/>
          <w:bCs/>
          <w:color w:val="000000"/>
        </w:rPr>
        <w:t>參考日本納管400種科學漢方藥學制度，</w:t>
      </w:r>
      <w:r w:rsidR="00D87463">
        <w:rPr>
          <w:rFonts w:ascii="標楷體" w:hAnsi="標楷體" w:hint="eastAsia"/>
          <w:bCs/>
          <w:color w:val="000000"/>
        </w:rPr>
        <w:t>以</w:t>
      </w:r>
      <w:r w:rsidR="00D87463" w:rsidRPr="00987246">
        <w:rPr>
          <w:rFonts w:ascii="標楷體" w:hAnsi="標楷體" w:hint="eastAsia"/>
          <w:bCs/>
          <w:color w:val="000000"/>
        </w:rPr>
        <w:t>確保全民用藥安全。</w:t>
      </w:r>
      <w:r w:rsidR="00D87463">
        <w:rPr>
          <w:rFonts w:ascii="標楷體" w:hAnsi="標楷體" w:hint="eastAsia"/>
          <w:bCs/>
          <w:color w:val="000000"/>
        </w:rPr>
        <w:t>3</w:t>
      </w:r>
      <w:r w:rsidR="00D87463">
        <w:rPr>
          <w:rFonts w:ascii="標楷體" w:hAnsi="標楷體"/>
          <w:bCs/>
          <w:color w:val="000000"/>
        </w:rPr>
        <w:t>.</w:t>
      </w:r>
      <w:r w:rsidR="00D87463">
        <w:rPr>
          <w:rFonts w:ascii="標楷體" w:hAnsi="標楷體" w:hint="eastAsia"/>
          <w:bCs/>
          <w:color w:val="000000"/>
        </w:rPr>
        <w:t>建議</w:t>
      </w:r>
      <w:r w:rsidR="00D87463" w:rsidRPr="00987246">
        <w:rPr>
          <w:rFonts w:ascii="標楷體" w:hAnsi="標楷體" w:hint="eastAsia"/>
          <w:bCs/>
          <w:color w:val="000000"/>
        </w:rPr>
        <w:t>部除積極與衛生福利部及教育部合作解決問題，並應配合藥師從事中藥製劑製造供應及調劑應修習中藥課程標準</w:t>
      </w:r>
      <w:r w:rsidR="00D87463">
        <w:rPr>
          <w:rFonts w:ascii="標楷體" w:hAnsi="標楷體" w:hint="eastAsia"/>
          <w:bCs/>
          <w:color w:val="000000"/>
        </w:rPr>
        <w:t>、</w:t>
      </w:r>
      <w:r w:rsidR="00D87463" w:rsidRPr="00987246">
        <w:rPr>
          <w:rFonts w:ascii="標楷體" w:hAnsi="標楷體" w:hint="eastAsia"/>
          <w:bCs/>
          <w:color w:val="000000"/>
        </w:rPr>
        <w:t>109年修正藥師應修習中藥課程科目與學分等規定，適當調整國考藥師考試科目及題庫有關中藥科目之比例，</w:t>
      </w:r>
      <w:r w:rsidR="00D87463">
        <w:rPr>
          <w:rFonts w:ascii="標楷體" w:hAnsi="標楷體" w:hint="eastAsia"/>
          <w:bCs/>
          <w:color w:val="000000"/>
        </w:rPr>
        <w:t>以</w:t>
      </w:r>
      <w:r w:rsidR="00D87463" w:rsidRPr="00987246">
        <w:rPr>
          <w:rFonts w:ascii="標楷體" w:hAnsi="標楷體" w:hint="eastAsia"/>
          <w:bCs/>
          <w:color w:val="000000"/>
        </w:rPr>
        <w:t>維護中藥藥事之服務品質</w:t>
      </w:r>
      <w:r w:rsidR="00DD2760">
        <w:rPr>
          <w:rFonts w:ascii="標楷體" w:hAnsi="標楷體" w:hint="eastAsia"/>
          <w:bCs/>
        </w:rPr>
        <w:t>。</w:t>
      </w:r>
    </w:p>
    <w:p w14:paraId="700F9232" w14:textId="3E664439" w:rsidR="00DD2760" w:rsidRPr="005A04A2" w:rsidRDefault="00DD2760" w:rsidP="00DD2760">
      <w:pPr>
        <w:pStyle w:val="30"/>
        <w:overflowPunct w:val="0"/>
        <w:spacing w:line="460" w:lineRule="exact"/>
        <w:ind w:leftChars="188" w:left="959" w:hangingChars="100" w:hanging="320"/>
        <w:rPr>
          <w:rFonts w:ascii="標楷體" w:hAnsi="標楷體"/>
        </w:rPr>
      </w:pPr>
      <w:r w:rsidRPr="005A04A2">
        <w:rPr>
          <w:rFonts w:ascii="標楷體" w:hAnsi="標楷體" w:hint="eastAsia"/>
          <w:b/>
        </w:rPr>
        <w:t>王委員秀紅：</w:t>
      </w:r>
      <w:bookmarkStart w:id="2" w:name="_Hlk98426016"/>
      <w:r w:rsidR="008A5333" w:rsidRPr="008A5333">
        <w:rPr>
          <w:rStyle w:val="ac"/>
          <w:rFonts w:ascii="標楷體" w:hAnsi="標楷體" w:hint="eastAsia"/>
          <w:b w:val="0"/>
          <w:bCs w:val="0"/>
        </w:rPr>
        <w:t>1.藥事法第103條於民國87年6月24日修正通過迄今已24年，為辦理本條規範相關事宜，各界已進行多次研商，惟仍無共識，顯示藥事法第103條牽涉複雜，並仍有爭議。茲以中藥販賣與調劑，關乎國人健康與用藥安全，有關如何遴選具相關專業學識</w:t>
      </w:r>
      <w:r w:rsidR="0067208A">
        <w:rPr>
          <w:rStyle w:val="ac"/>
          <w:rFonts w:ascii="標楷體" w:hAnsi="標楷體" w:hint="eastAsia"/>
          <w:b w:val="0"/>
          <w:bCs w:val="0"/>
        </w:rPr>
        <w:t>與</w:t>
      </w:r>
      <w:r w:rsidR="008A5333" w:rsidRPr="008A5333">
        <w:rPr>
          <w:rStyle w:val="ac"/>
          <w:rFonts w:ascii="標楷體" w:hAnsi="標楷體" w:hint="eastAsia"/>
          <w:b w:val="0"/>
          <w:bCs w:val="0"/>
        </w:rPr>
        <w:t>技能之專業人才及辦理國家考試等事宜，至關重要，建議需審慎辦理，避免引發爭議。2.本案與本院權責相關係藥事法第103條第5項規定，中藥販賣與調劑相關專業人員國家考試之辦理，由本院會同行政院定之。意即本項國家考試之辦理，需配合衛生福利部制定是類人員之執業管理制度、相關人員修習之課程達適當標準之訂定，以及地方政府衛生主管機關證明文件如何發給等前置規定後，才得據以訂定考試辦法並舉辦考試；另有建</w:t>
      </w:r>
      <w:r w:rsidR="008A5333" w:rsidRPr="008A5333">
        <w:rPr>
          <w:rStyle w:val="ac"/>
          <w:rFonts w:ascii="標楷體" w:hAnsi="標楷體" w:hint="eastAsia"/>
          <w:b w:val="0"/>
          <w:bCs w:val="0"/>
        </w:rPr>
        <w:lastRenderedPageBreak/>
        <w:t>議修正藥事法第103條，均屬衛生主管機關衛生福利部權責。3.有關監察院調查意見部分，部已積極回應，包含參與衛生福利部召開研商中藥管理制度相關會議，並就後端考試事宜之規劃，與相關職業公會及專業團體進行研商，對於考試事項之規劃與外界溝通，可謂有積極作為。個人建議部持續關注各界意見，俟前端管理機制等規範完備後，再適時研議相關考試規定，依法辦理國家考試</w:t>
      </w:r>
      <w:r w:rsidRPr="008A5333">
        <w:rPr>
          <w:rFonts w:ascii="標楷體" w:hAnsi="標楷體" w:hint="eastAsia"/>
        </w:rPr>
        <w:t>。</w:t>
      </w:r>
      <w:bookmarkEnd w:id="2"/>
      <w:r w:rsidRPr="005A04A2">
        <w:rPr>
          <w:rFonts w:ascii="標楷體" w:hAnsi="標楷體"/>
        </w:rPr>
        <w:t xml:space="preserve"> </w:t>
      </w:r>
    </w:p>
    <w:p w14:paraId="7E146507" w14:textId="1C897791" w:rsidR="00DD2760" w:rsidRDefault="00DD2760" w:rsidP="00DD2760">
      <w:pPr>
        <w:pStyle w:val="30"/>
        <w:overflowPunct w:val="0"/>
        <w:spacing w:line="460" w:lineRule="exact"/>
        <w:ind w:leftChars="188" w:left="959" w:hangingChars="100" w:hanging="320"/>
        <w:rPr>
          <w:rFonts w:ascii="標楷體" w:hAnsi="標楷體"/>
        </w:rPr>
      </w:pPr>
      <w:r w:rsidRPr="005074C0">
        <w:rPr>
          <w:rFonts w:ascii="標楷體" w:hAnsi="標楷體" w:hint="eastAsia"/>
          <w:b/>
        </w:rPr>
        <w:t>周委員蓮香</w:t>
      </w:r>
      <w:r w:rsidRPr="005074C0">
        <w:rPr>
          <w:rFonts w:ascii="標楷體" w:hAnsi="標楷體" w:hint="eastAsia"/>
        </w:rPr>
        <w:t>：</w:t>
      </w:r>
      <w:r w:rsidR="00123B83" w:rsidRPr="00153348">
        <w:rPr>
          <w:rFonts w:ascii="標楷體" w:hAnsi="標楷體" w:hint="eastAsia"/>
          <w:color w:val="000000"/>
        </w:rPr>
        <w:t>有關中藥醫事人員國家考試問題已延宕24年，非單一部會能</w:t>
      </w:r>
      <w:r w:rsidR="00123B83">
        <w:rPr>
          <w:rFonts w:ascii="標楷體" w:hAnsi="標楷體" w:hint="eastAsia"/>
          <w:color w:val="000000"/>
        </w:rPr>
        <w:t>解決</w:t>
      </w:r>
      <w:r w:rsidR="00123B83" w:rsidRPr="00153348">
        <w:rPr>
          <w:rFonts w:ascii="標楷體" w:hAnsi="標楷體" w:hint="eastAsia"/>
          <w:color w:val="000000"/>
        </w:rPr>
        <w:t>，考選部權責係研擬考試規則及舉辦考試等後端作業，現階段僅能</w:t>
      </w:r>
      <w:r w:rsidR="00123B83">
        <w:rPr>
          <w:rFonts w:ascii="標楷體" w:hAnsi="標楷體" w:hint="eastAsia"/>
          <w:color w:val="000000"/>
        </w:rPr>
        <w:t>從旁</w:t>
      </w:r>
      <w:r w:rsidR="00123B83" w:rsidRPr="00153348">
        <w:rPr>
          <w:rFonts w:ascii="標楷體" w:hAnsi="標楷體" w:hint="eastAsia"/>
          <w:color w:val="000000"/>
        </w:rPr>
        <w:t>協助</w:t>
      </w:r>
      <w:r w:rsidR="00123B83">
        <w:rPr>
          <w:rFonts w:ascii="標楷體" w:hAnsi="標楷體" w:hint="eastAsia"/>
          <w:color w:val="000000"/>
        </w:rPr>
        <w:t>主管機關</w:t>
      </w:r>
      <w:r w:rsidR="00123B83" w:rsidRPr="00153348">
        <w:rPr>
          <w:rFonts w:ascii="標楷體" w:hAnsi="標楷體" w:hint="eastAsia"/>
          <w:color w:val="000000"/>
        </w:rPr>
        <w:t>衛生福利部。</w:t>
      </w:r>
      <w:r w:rsidR="00123B83">
        <w:rPr>
          <w:rFonts w:ascii="標楷體" w:hAnsi="標楷體" w:hint="eastAsia"/>
          <w:color w:val="000000"/>
        </w:rPr>
        <w:t>茲</w:t>
      </w:r>
      <w:r w:rsidR="00123B83" w:rsidRPr="00153348">
        <w:rPr>
          <w:rFonts w:ascii="標楷體" w:hAnsi="標楷體" w:hint="eastAsia"/>
          <w:color w:val="000000"/>
        </w:rPr>
        <w:t>以中醫與西醫各有其藥理及目標，大學藥學系主要為西藥學習，與中藥差距甚遠</w:t>
      </w:r>
      <w:r w:rsidR="00123B83">
        <w:rPr>
          <w:rFonts w:ascii="標楷體" w:hAnsi="標楷體" w:hint="eastAsia"/>
          <w:color w:val="000000"/>
        </w:rPr>
        <w:t>，且</w:t>
      </w:r>
      <w:r w:rsidR="00123B83" w:rsidRPr="00153348">
        <w:rPr>
          <w:rFonts w:ascii="標楷體" w:hAnsi="標楷體" w:hint="eastAsia"/>
          <w:color w:val="000000"/>
        </w:rPr>
        <w:t>中藥調劑之發展對國民健康至為重要，極具挑戰</w:t>
      </w:r>
      <w:r w:rsidR="00123B83">
        <w:rPr>
          <w:rFonts w:ascii="標楷體" w:hAnsi="標楷體" w:hint="eastAsia"/>
          <w:color w:val="000000"/>
        </w:rPr>
        <w:t>。如陳委員錦生所述，目前國內</w:t>
      </w:r>
      <w:r w:rsidR="00123B83" w:rsidRPr="00153348">
        <w:rPr>
          <w:rFonts w:ascii="標楷體" w:hAnsi="標楷體" w:hint="eastAsia"/>
          <w:color w:val="000000"/>
        </w:rPr>
        <w:t>中藥從業人員年齡</w:t>
      </w:r>
      <w:r w:rsidR="00123B83">
        <w:rPr>
          <w:rFonts w:ascii="標楷體" w:hAnsi="標楷體" w:hint="eastAsia"/>
          <w:color w:val="000000"/>
        </w:rPr>
        <w:t>大</w:t>
      </w:r>
      <w:r w:rsidR="00123B83" w:rsidRPr="00153348">
        <w:rPr>
          <w:rFonts w:ascii="標楷體" w:hAnsi="標楷體" w:hint="eastAsia"/>
          <w:color w:val="000000"/>
        </w:rPr>
        <w:t>多超過65歲，</w:t>
      </w:r>
      <w:r w:rsidR="00123B83">
        <w:rPr>
          <w:rFonts w:ascii="標楷體" w:hAnsi="標楷體" w:hint="eastAsia"/>
          <w:color w:val="000000"/>
        </w:rPr>
        <w:t>中</w:t>
      </w:r>
      <w:r w:rsidR="00123B83" w:rsidRPr="00153348">
        <w:rPr>
          <w:rFonts w:ascii="標楷體" w:hAnsi="標楷體" w:hint="eastAsia"/>
          <w:color w:val="000000"/>
        </w:rPr>
        <w:t>藥房數量更</w:t>
      </w:r>
      <w:r w:rsidR="00123B83">
        <w:rPr>
          <w:rFonts w:ascii="標楷體" w:hAnsi="標楷體" w:hint="eastAsia"/>
          <w:color w:val="000000"/>
        </w:rPr>
        <w:t>由15</w:t>
      </w:r>
      <w:r w:rsidR="00123B83">
        <w:rPr>
          <w:rFonts w:ascii="標楷體" w:hAnsi="標楷體"/>
          <w:color w:val="000000"/>
        </w:rPr>
        <w:t>,</w:t>
      </w:r>
      <w:r w:rsidR="00123B83">
        <w:rPr>
          <w:rFonts w:ascii="標楷體" w:hAnsi="標楷體" w:hint="eastAsia"/>
          <w:color w:val="000000"/>
        </w:rPr>
        <w:t>000多家</w:t>
      </w:r>
      <w:r w:rsidR="00123B83" w:rsidRPr="00153348">
        <w:rPr>
          <w:rFonts w:ascii="標楷體" w:hAnsi="標楷體" w:hint="eastAsia"/>
          <w:color w:val="000000"/>
        </w:rPr>
        <w:t>腰斬</w:t>
      </w:r>
      <w:r w:rsidR="00123B83">
        <w:rPr>
          <w:rFonts w:ascii="標楷體" w:hAnsi="標楷體" w:hint="eastAsia"/>
          <w:color w:val="000000"/>
        </w:rPr>
        <w:t>僅剩</w:t>
      </w:r>
      <w:r w:rsidR="00123B83" w:rsidRPr="00153348">
        <w:rPr>
          <w:rFonts w:ascii="標楷體" w:hAnsi="標楷體" w:hint="eastAsia"/>
          <w:color w:val="000000"/>
        </w:rPr>
        <w:t>8,000家，中藥斷層逾20年</w:t>
      </w:r>
      <w:r w:rsidR="00123B83">
        <w:rPr>
          <w:rFonts w:ascii="標楷體" w:hAnsi="標楷體" w:hint="eastAsia"/>
          <w:color w:val="000000"/>
        </w:rPr>
        <w:t>。</w:t>
      </w:r>
      <w:r w:rsidR="00123B83" w:rsidRPr="00153348">
        <w:rPr>
          <w:rFonts w:ascii="標楷體" w:hAnsi="標楷體" w:hint="eastAsia"/>
          <w:color w:val="000000"/>
        </w:rPr>
        <w:t>反觀中國大陸係以國</w:t>
      </w:r>
      <w:r w:rsidR="00123B83">
        <w:rPr>
          <w:rFonts w:ascii="標楷體" w:hAnsi="標楷體" w:hint="eastAsia"/>
          <w:color w:val="000000"/>
        </w:rPr>
        <w:t>家政</w:t>
      </w:r>
      <w:r w:rsidR="00123B83" w:rsidRPr="00153348">
        <w:rPr>
          <w:rFonts w:ascii="標楷體" w:hAnsi="標楷體" w:hint="eastAsia"/>
          <w:color w:val="000000"/>
        </w:rPr>
        <w:t>策促進中藥行業蓬勃發展，</w:t>
      </w:r>
      <w:r w:rsidR="00123B83">
        <w:rPr>
          <w:rFonts w:ascii="標楷體" w:hAnsi="標楷體" w:hint="eastAsia"/>
          <w:color w:val="000000"/>
        </w:rPr>
        <w:t>期盼我國</w:t>
      </w:r>
      <w:r w:rsidR="00123B83" w:rsidRPr="00153348">
        <w:rPr>
          <w:rFonts w:ascii="標楷體" w:hAnsi="標楷體" w:hint="eastAsia"/>
          <w:color w:val="000000"/>
        </w:rPr>
        <w:t>中藥界</w:t>
      </w:r>
      <w:r w:rsidR="00123B83">
        <w:rPr>
          <w:rFonts w:ascii="標楷體" w:hAnsi="標楷體" w:hint="eastAsia"/>
          <w:color w:val="000000"/>
        </w:rPr>
        <w:t>亦</w:t>
      </w:r>
      <w:r w:rsidR="00123B83" w:rsidRPr="00153348">
        <w:rPr>
          <w:rFonts w:ascii="標楷體" w:hAnsi="標楷體" w:hint="eastAsia"/>
          <w:color w:val="000000"/>
        </w:rPr>
        <w:t>能</w:t>
      </w:r>
      <w:r w:rsidR="00123B83">
        <w:rPr>
          <w:rFonts w:ascii="標楷體" w:hAnsi="標楷體" w:hint="eastAsia"/>
          <w:color w:val="000000"/>
        </w:rPr>
        <w:t>奮起</w:t>
      </w:r>
      <w:r w:rsidR="00123B83" w:rsidRPr="00153348">
        <w:rPr>
          <w:rFonts w:ascii="標楷體" w:hAnsi="標楷體" w:hint="eastAsia"/>
          <w:color w:val="000000"/>
        </w:rPr>
        <w:t>，</w:t>
      </w:r>
      <w:r w:rsidR="00123B83">
        <w:rPr>
          <w:rFonts w:ascii="標楷體" w:hAnsi="標楷體" w:hint="eastAsia"/>
          <w:color w:val="000000"/>
        </w:rPr>
        <w:t>為</w:t>
      </w:r>
      <w:r w:rsidR="00123B83" w:rsidRPr="00153348">
        <w:rPr>
          <w:rFonts w:ascii="標楷體" w:hAnsi="標楷體" w:hint="eastAsia"/>
          <w:color w:val="000000"/>
        </w:rPr>
        <w:t>促進國</w:t>
      </w:r>
      <w:r w:rsidR="00123B83">
        <w:rPr>
          <w:rFonts w:ascii="標楷體" w:hAnsi="標楷體" w:hint="eastAsia"/>
          <w:color w:val="000000"/>
        </w:rPr>
        <w:t>人</w:t>
      </w:r>
      <w:r w:rsidR="00123B83" w:rsidRPr="00153348">
        <w:rPr>
          <w:rFonts w:ascii="標楷體" w:hAnsi="標楷體" w:hint="eastAsia"/>
          <w:color w:val="000000"/>
        </w:rPr>
        <w:t>健康</w:t>
      </w:r>
      <w:r w:rsidR="00123B83">
        <w:rPr>
          <w:rFonts w:ascii="標楷體" w:hAnsi="標楷體" w:hint="eastAsia"/>
          <w:color w:val="000000"/>
        </w:rPr>
        <w:t>而努力</w:t>
      </w:r>
      <w:r w:rsidR="00004C9B" w:rsidRPr="00153348">
        <w:rPr>
          <w:rFonts w:ascii="標楷體" w:hAnsi="標楷體" w:hint="eastAsia"/>
          <w:color w:val="000000"/>
        </w:rPr>
        <w:t>。</w:t>
      </w:r>
      <w:r>
        <w:rPr>
          <w:rFonts w:ascii="標楷體" w:hAnsi="標楷體"/>
        </w:rPr>
        <w:t xml:space="preserve"> </w:t>
      </w:r>
    </w:p>
    <w:p w14:paraId="14A2D08D" w14:textId="270C374C" w:rsidR="00DD2760" w:rsidRDefault="00DD2760" w:rsidP="00DD2760">
      <w:pPr>
        <w:pStyle w:val="30"/>
        <w:overflowPunct w:val="0"/>
        <w:spacing w:line="460" w:lineRule="exact"/>
        <w:ind w:leftChars="188" w:left="959" w:hangingChars="100" w:hanging="320"/>
        <w:rPr>
          <w:rFonts w:ascii="標楷體" w:hAnsi="標楷體"/>
        </w:rPr>
      </w:pPr>
      <w:r w:rsidRPr="00755FFC">
        <w:rPr>
          <w:rFonts w:ascii="標楷體" w:hAnsi="標楷體" w:hint="eastAsia"/>
          <w:b/>
        </w:rPr>
        <w:t>姚</w:t>
      </w:r>
      <w:r w:rsidRPr="00755FFC">
        <w:rPr>
          <w:rFonts w:ascii="標楷體" w:hAnsi="標楷體" w:hint="eastAsia"/>
          <w:b/>
          <w:color w:val="000000"/>
        </w:rPr>
        <w:t>委員</w:t>
      </w:r>
      <w:r w:rsidRPr="00755FFC">
        <w:rPr>
          <w:rFonts w:ascii="標楷體" w:hAnsi="標楷體" w:hint="eastAsia"/>
          <w:b/>
        </w:rPr>
        <w:t>立德</w:t>
      </w:r>
      <w:r w:rsidRPr="00755FFC">
        <w:rPr>
          <w:rFonts w:ascii="標楷體" w:hAnsi="標楷體" w:hint="eastAsia"/>
        </w:rPr>
        <w:t>：</w:t>
      </w:r>
      <w:r w:rsidR="00EF627F" w:rsidRPr="006649E7">
        <w:rPr>
          <w:rFonts w:ascii="標楷體" w:hAnsi="標楷體" w:hint="eastAsia"/>
          <w:bCs/>
          <w:color w:val="000000"/>
          <w:kern w:val="0"/>
        </w:rPr>
        <w:t>1</w:t>
      </w:r>
      <w:r w:rsidR="00EF627F" w:rsidRPr="006649E7">
        <w:rPr>
          <w:rFonts w:ascii="標楷體" w:hAnsi="標楷體"/>
          <w:bCs/>
          <w:color w:val="000000"/>
          <w:kern w:val="0"/>
        </w:rPr>
        <w:t>.</w:t>
      </w:r>
      <w:r w:rsidR="00EF627F" w:rsidRPr="006649E7">
        <w:rPr>
          <w:rFonts w:ascii="標楷體" w:hAnsi="標楷體" w:hint="eastAsia"/>
        </w:rPr>
        <w:t>本案主要涉及醫學界對於中藥管理的基本態度。目前中醫在部分大學設有相關科系，已有科學化的教育體系，使中醫系學生能透過課程的研習建構完備的專業知識與技能，惟</w:t>
      </w:r>
      <w:r w:rsidR="00EF627F" w:rsidRPr="00F95024">
        <w:rPr>
          <w:rFonts w:ascii="標楷體" w:hAnsi="標楷體" w:hint="eastAsia"/>
        </w:rPr>
        <w:t>有關中藥系統化教學，目前則仍缺乏共識</w:t>
      </w:r>
      <w:r w:rsidR="00EF627F">
        <w:rPr>
          <w:rFonts w:ascii="標楷體" w:hAnsi="標楷體" w:hint="eastAsia"/>
        </w:rPr>
        <w:t>，大學並無相關學系。尤其</w:t>
      </w:r>
      <w:r w:rsidR="00EF627F" w:rsidRPr="006649E7">
        <w:rPr>
          <w:rFonts w:ascii="標楷體" w:hAnsi="標楷體" w:hint="eastAsia"/>
        </w:rPr>
        <w:t>有關中藥之販賣與調劑等管理，則仍待衛</w:t>
      </w:r>
      <w:r w:rsidR="00EF627F">
        <w:rPr>
          <w:rFonts w:ascii="標楷體" w:hAnsi="標楷體" w:hint="eastAsia"/>
        </w:rPr>
        <w:t>生</w:t>
      </w:r>
      <w:r w:rsidR="00EF627F" w:rsidRPr="006649E7">
        <w:rPr>
          <w:rFonts w:ascii="標楷體" w:hAnsi="標楷體" w:hint="eastAsia"/>
        </w:rPr>
        <w:t>福</w:t>
      </w:r>
      <w:r w:rsidR="00EF627F">
        <w:rPr>
          <w:rFonts w:ascii="標楷體" w:hAnsi="標楷體" w:hint="eastAsia"/>
        </w:rPr>
        <w:t>利</w:t>
      </w:r>
      <w:r w:rsidR="00EF627F" w:rsidRPr="006649E7">
        <w:rPr>
          <w:rFonts w:ascii="標楷體" w:hAnsi="標楷體" w:hint="eastAsia"/>
        </w:rPr>
        <w:t>部提出具體作法。</w:t>
      </w:r>
      <w:r w:rsidR="00EF627F">
        <w:rPr>
          <w:rFonts w:ascii="標楷體" w:hAnsi="標楷體" w:hint="eastAsia"/>
        </w:rPr>
        <w:t>2</w:t>
      </w:r>
      <w:r w:rsidR="00EF627F">
        <w:rPr>
          <w:rFonts w:ascii="標楷體" w:hAnsi="標楷體"/>
        </w:rPr>
        <w:t>.</w:t>
      </w:r>
      <w:r w:rsidR="00EF627F" w:rsidRPr="006649E7">
        <w:rPr>
          <w:rFonts w:ascii="標楷體" w:hAnsi="標楷體" w:hint="eastAsia"/>
        </w:rPr>
        <w:t>藥事法第103條第5項規定涉及國家考試之辦理，換照中藥商、列冊中藥商、中醫師檢定及格者，以及中藥商負責人等4類人員通過國家考試，</w:t>
      </w:r>
      <w:r w:rsidR="00EF627F">
        <w:rPr>
          <w:rFonts w:ascii="標楷體" w:hAnsi="標楷體" w:hint="eastAsia"/>
        </w:rPr>
        <w:t>方</w:t>
      </w:r>
      <w:r w:rsidR="00EF627F" w:rsidRPr="006649E7">
        <w:rPr>
          <w:rFonts w:ascii="標楷體" w:hAnsi="標楷體" w:hint="eastAsia"/>
        </w:rPr>
        <w:t>得合法販售與調劑中藥</w:t>
      </w:r>
      <w:r w:rsidR="00EF627F">
        <w:rPr>
          <w:rFonts w:ascii="標楷體" w:hAnsi="標楷體" w:hint="eastAsia"/>
        </w:rPr>
        <w:t>。由</w:t>
      </w:r>
      <w:r w:rsidR="00EF627F" w:rsidRPr="006649E7">
        <w:rPr>
          <w:rFonts w:ascii="標楷體" w:hAnsi="標楷體" w:hint="eastAsia"/>
        </w:rPr>
        <w:t>目前本條之辦理情形</w:t>
      </w:r>
      <w:r w:rsidR="00EF627F">
        <w:rPr>
          <w:rFonts w:ascii="標楷體" w:hAnsi="標楷體" w:hint="eastAsia"/>
        </w:rPr>
        <w:t>觀之</w:t>
      </w:r>
      <w:r w:rsidR="00EF627F" w:rsidRPr="006649E7">
        <w:rPr>
          <w:rFonts w:ascii="標楷體" w:hAnsi="標楷體" w:hint="eastAsia"/>
        </w:rPr>
        <w:t>，衛</w:t>
      </w:r>
      <w:r w:rsidR="00EF627F">
        <w:rPr>
          <w:rFonts w:ascii="標楷體" w:hAnsi="標楷體" w:hint="eastAsia"/>
        </w:rPr>
        <w:t>生</w:t>
      </w:r>
      <w:r w:rsidR="00EF627F" w:rsidRPr="006649E7">
        <w:rPr>
          <w:rFonts w:ascii="標楷體" w:hAnsi="標楷體" w:hint="eastAsia"/>
        </w:rPr>
        <w:t>福</w:t>
      </w:r>
      <w:r w:rsidR="00EF627F">
        <w:rPr>
          <w:rFonts w:ascii="標楷體" w:hAnsi="標楷體" w:hint="eastAsia"/>
        </w:rPr>
        <w:t>利</w:t>
      </w:r>
      <w:r w:rsidR="00EF627F" w:rsidRPr="006649E7">
        <w:rPr>
          <w:rFonts w:ascii="標楷體" w:hAnsi="標楷體" w:hint="eastAsia"/>
        </w:rPr>
        <w:t>部</w:t>
      </w:r>
      <w:r w:rsidR="00EF627F">
        <w:rPr>
          <w:rFonts w:ascii="標楷體" w:hAnsi="標楷體" w:hint="eastAsia"/>
        </w:rPr>
        <w:t>尚</w:t>
      </w:r>
      <w:r w:rsidR="00EF627F" w:rsidRPr="006649E7">
        <w:rPr>
          <w:rFonts w:ascii="標楷體" w:hAnsi="標楷體" w:hint="eastAsia"/>
        </w:rPr>
        <w:t>未整合中西藥界與中藥商意見，</w:t>
      </w:r>
      <w:r w:rsidR="00EF627F">
        <w:rPr>
          <w:rFonts w:ascii="標楷體" w:hAnsi="標楷體" w:hint="eastAsia"/>
        </w:rPr>
        <w:t>亦</w:t>
      </w:r>
      <w:r w:rsidR="00EF627F" w:rsidRPr="006649E7">
        <w:rPr>
          <w:rFonts w:ascii="標楷體" w:hAnsi="標楷體" w:hint="eastAsia"/>
        </w:rPr>
        <w:t>未就上開4類人員所需修習之中藥課程標準，以及地方衛生主管機關如何核發相關證明文件制</w:t>
      </w:r>
      <w:r w:rsidR="00EF627F">
        <w:rPr>
          <w:rFonts w:ascii="標楷體" w:hAnsi="標楷體" w:hint="eastAsia"/>
        </w:rPr>
        <w:t>定</w:t>
      </w:r>
      <w:r w:rsidR="00EF627F" w:rsidRPr="006649E7">
        <w:rPr>
          <w:rFonts w:ascii="標楷體" w:hAnsi="標楷體" w:hint="eastAsia"/>
        </w:rPr>
        <w:t>明確規範。相較於醫藥主管機關，部已陸續與衛</w:t>
      </w:r>
      <w:r w:rsidR="00EF627F">
        <w:rPr>
          <w:rFonts w:ascii="標楷體" w:hAnsi="標楷體" w:hint="eastAsia"/>
        </w:rPr>
        <w:t>生</w:t>
      </w:r>
      <w:r w:rsidR="00EF627F" w:rsidRPr="006649E7">
        <w:rPr>
          <w:rFonts w:ascii="標楷體" w:hAnsi="標楷體" w:hint="eastAsia"/>
        </w:rPr>
        <w:t>福</w:t>
      </w:r>
      <w:r w:rsidR="00EF627F">
        <w:rPr>
          <w:rFonts w:ascii="標楷體" w:hAnsi="標楷體" w:hint="eastAsia"/>
        </w:rPr>
        <w:t>利</w:t>
      </w:r>
      <w:r w:rsidR="00EF627F" w:rsidRPr="006649E7">
        <w:rPr>
          <w:rFonts w:ascii="標楷體" w:hAnsi="標楷體" w:hint="eastAsia"/>
        </w:rPr>
        <w:t>部及相關專業公會或團體進行協商，甚至</w:t>
      </w:r>
      <w:r w:rsidR="00EF627F" w:rsidRPr="006649E7">
        <w:rPr>
          <w:spacing w:val="-2"/>
        </w:rPr>
        <w:t>主</w:t>
      </w:r>
      <w:r w:rsidR="00EF627F" w:rsidRPr="006649E7">
        <w:rPr>
          <w:spacing w:val="-2"/>
        </w:rPr>
        <w:lastRenderedPageBreak/>
        <w:t>動研擬「</w:t>
      </w:r>
      <w:r w:rsidR="00EF627F" w:rsidRPr="006649E7">
        <w:rPr>
          <w:lang w:eastAsia="zh-HK"/>
        </w:rPr>
        <w:t>藥事法第一百零三條規定之中醫師處方藥品調劑人員考試辦法草案」</w:t>
      </w:r>
      <w:r w:rsidR="00EF627F" w:rsidRPr="006649E7">
        <w:rPr>
          <w:rFonts w:ascii="標楷體" w:hAnsi="標楷體" w:hint="eastAsia"/>
        </w:rPr>
        <w:t>，並提出相關建議且參與主管機關所舉辦之研商會議，個人認為部就藥事法所定事項之</w:t>
      </w:r>
      <w:r w:rsidR="00EF627F">
        <w:rPr>
          <w:rFonts w:ascii="標楷體" w:hAnsi="標楷體" w:hint="eastAsia"/>
        </w:rPr>
        <w:t>因應</w:t>
      </w:r>
      <w:r w:rsidR="00EF627F" w:rsidRPr="006649E7">
        <w:rPr>
          <w:rFonts w:ascii="標楷體" w:hAnsi="標楷體" w:hint="eastAsia"/>
        </w:rPr>
        <w:t>辦理情形，值得肯定。</w:t>
      </w:r>
    </w:p>
    <w:p w14:paraId="2A9D141A" w14:textId="0703B2DA" w:rsidR="00AE6E0A" w:rsidRDefault="00AE6E0A" w:rsidP="00DB18D8">
      <w:pPr>
        <w:pStyle w:val="30"/>
        <w:overflowPunct w:val="0"/>
        <w:spacing w:line="460" w:lineRule="exact"/>
        <w:ind w:leftChars="188" w:left="959" w:hangingChars="100" w:hanging="320"/>
        <w:rPr>
          <w:rFonts w:ascii="標楷體" w:hAnsi="標楷體"/>
          <w:b/>
        </w:rPr>
      </w:pPr>
      <w:r w:rsidRPr="00AB6A8B">
        <w:rPr>
          <w:rFonts w:ascii="標楷體" w:hAnsi="標楷體" w:hint="eastAsia"/>
          <w:b/>
        </w:rPr>
        <w:t>楊</w:t>
      </w:r>
      <w:r w:rsidRPr="00AB6A8B">
        <w:rPr>
          <w:rFonts w:ascii="標楷體" w:hAnsi="標楷體" w:hint="eastAsia"/>
          <w:b/>
          <w:color w:val="000000"/>
        </w:rPr>
        <w:t>委員</w:t>
      </w:r>
      <w:r w:rsidRPr="00AB6A8B">
        <w:rPr>
          <w:rFonts w:ascii="標楷體" w:hAnsi="標楷體" w:hint="eastAsia"/>
          <w:b/>
        </w:rPr>
        <w:t>雅惠</w:t>
      </w:r>
      <w:r w:rsidRPr="00933FE1">
        <w:rPr>
          <w:rFonts w:ascii="標楷體" w:hAnsi="標楷體" w:hint="eastAsia"/>
          <w:b/>
        </w:rPr>
        <w:t>：</w:t>
      </w:r>
      <w:r w:rsidR="00EF627F">
        <w:rPr>
          <w:rFonts w:ascii="標楷體" w:hAnsi="標楷體" w:hint="eastAsia"/>
          <w:bCs/>
        </w:rPr>
        <w:t>因</w:t>
      </w:r>
      <w:r w:rsidR="00EF627F" w:rsidRPr="00D44BB0">
        <w:rPr>
          <w:rFonts w:hint="eastAsia"/>
          <w:bCs/>
        </w:rPr>
        <w:t>本案涉及甚廣</w:t>
      </w:r>
      <w:r w:rsidR="00EF627F">
        <w:rPr>
          <w:rFonts w:hint="eastAsia"/>
          <w:bCs/>
        </w:rPr>
        <w:t>，超過本院權責</w:t>
      </w:r>
      <w:r w:rsidR="00EF627F" w:rsidRPr="00D44BB0">
        <w:rPr>
          <w:rFonts w:hint="eastAsia"/>
          <w:bCs/>
        </w:rPr>
        <w:t>範圍</w:t>
      </w:r>
      <w:r w:rsidR="00EF627F">
        <w:rPr>
          <w:rFonts w:hint="eastAsia"/>
          <w:bCs/>
        </w:rPr>
        <w:t>，部曾依監察院調查意見，主動研擬</w:t>
      </w:r>
      <w:r w:rsidR="00EF627F" w:rsidRPr="00D44BB0">
        <w:rPr>
          <w:spacing w:val="-2"/>
        </w:rPr>
        <w:t>「</w:t>
      </w:r>
      <w:r w:rsidR="00EF627F" w:rsidRPr="00D44BB0">
        <w:rPr>
          <w:lang w:eastAsia="zh-HK"/>
        </w:rPr>
        <w:t>藥事法第一百零三條規定之中醫師處方藥品調劑人員考試辦法草案」</w:t>
      </w:r>
      <w:r w:rsidR="00EF627F">
        <w:rPr>
          <w:rFonts w:hint="eastAsia"/>
          <w:lang w:eastAsia="zh-HK"/>
        </w:rPr>
        <w:t>，目前難有著力處。未讅部提出本次報告之因為何？係近來相關團體關切？抑或監察院再次來函？請部說明。</w:t>
      </w:r>
    </w:p>
    <w:p w14:paraId="1108F433" w14:textId="52E4E193" w:rsidR="00AE6E0A" w:rsidRPr="00B6162E" w:rsidRDefault="00AE6E0A" w:rsidP="00AE6E0A">
      <w:pPr>
        <w:pStyle w:val="30"/>
        <w:overflowPunct w:val="0"/>
        <w:spacing w:line="460" w:lineRule="exact"/>
        <w:ind w:leftChars="188" w:left="959" w:hangingChars="100" w:hanging="320"/>
        <w:rPr>
          <w:rFonts w:ascii="標楷體" w:hAnsi="標楷體"/>
        </w:rPr>
      </w:pPr>
      <w:r w:rsidRPr="00E312B8">
        <w:rPr>
          <w:rFonts w:ascii="標楷體" w:hAnsi="標楷體" w:hint="eastAsia"/>
          <w:b/>
          <w:bCs/>
        </w:rPr>
        <w:t>許部長舒翔</w:t>
      </w:r>
      <w:r w:rsidRPr="007E031B">
        <w:rPr>
          <w:rFonts w:ascii="標楷體" w:hAnsi="標楷體" w:hint="eastAsia"/>
          <w:b/>
        </w:rPr>
        <w:t>補充報告：</w:t>
      </w:r>
      <w:r w:rsidRPr="007E031B">
        <w:rPr>
          <w:rFonts w:ascii="標楷體" w:hAnsi="標楷體" w:hint="eastAsia"/>
        </w:rPr>
        <w:t>對各委員意見加以說明</w:t>
      </w:r>
      <w:r w:rsidRPr="0002771C">
        <w:rPr>
          <w:rFonts w:ascii="標楷體" w:hAnsi="標楷體" w:hint="eastAsia"/>
        </w:rPr>
        <w:t>（</w:t>
      </w:r>
      <w:r w:rsidRPr="007E031B">
        <w:rPr>
          <w:rFonts w:ascii="標楷體" w:hAnsi="標楷體" w:hint="eastAsia"/>
        </w:rPr>
        <w:t>略</w:t>
      </w:r>
      <w:r w:rsidRPr="0002771C">
        <w:rPr>
          <w:rFonts w:ascii="標楷體" w:hAnsi="標楷體" w:hint="eastAsia"/>
        </w:rPr>
        <w:t>）</w:t>
      </w:r>
      <w:r w:rsidRPr="007E031B">
        <w:rPr>
          <w:rFonts w:ascii="標楷體" w:hAnsi="標楷體" w:hint="eastAsia"/>
        </w:rPr>
        <w:t>。</w:t>
      </w:r>
    </w:p>
    <w:p w14:paraId="56D1DD13" w14:textId="5A44AA47" w:rsidR="00632EFA" w:rsidRDefault="00DB18D8" w:rsidP="00DB18D8">
      <w:pPr>
        <w:pStyle w:val="30"/>
        <w:overflowPunct w:val="0"/>
        <w:spacing w:line="460" w:lineRule="exact"/>
        <w:ind w:leftChars="188" w:left="959" w:hangingChars="100" w:hanging="320"/>
        <w:rPr>
          <w:rFonts w:ascii="標楷體" w:hAnsi="標楷體"/>
        </w:rPr>
      </w:pPr>
      <w:r w:rsidRPr="00C1323D">
        <w:rPr>
          <w:rFonts w:ascii="標楷體" w:hAnsi="標楷體" w:hint="eastAsia"/>
          <w:b/>
        </w:rPr>
        <w:t>院長意見</w:t>
      </w:r>
      <w:r w:rsidRPr="0095158A">
        <w:rPr>
          <w:rFonts w:ascii="標楷體" w:hAnsi="標楷體" w:hint="eastAsia"/>
          <w:b/>
        </w:rPr>
        <w:t>：</w:t>
      </w:r>
      <w:r w:rsidR="00792932" w:rsidRPr="00792932">
        <w:rPr>
          <w:rFonts w:ascii="標楷體" w:hAnsi="標楷體" w:hint="eastAsia"/>
          <w:bCs/>
        </w:rPr>
        <w:t>本人</w:t>
      </w:r>
      <w:r w:rsidR="008C03D2">
        <w:rPr>
          <w:rFonts w:ascii="標楷體" w:hAnsi="標楷體" w:hint="eastAsia"/>
        </w:rPr>
        <w:t>謹</w:t>
      </w:r>
      <w:r w:rsidR="00792932">
        <w:rPr>
          <w:rFonts w:ascii="標楷體" w:hAnsi="標楷體" w:hint="eastAsia"/>
        </w:rPr>
        <w:t>就</w:t>
      </w:r>
      <w:r w:rsidR="00F57282">
        <w:rPr>
          <w:rFonts w:ascii="標楷體" w:hAnsi="標楷體" w:hint="eastAsia"/>
        </w:rPr>
        <w:t>本案的</w:t>
      </w:r>
      <w:r w:rsidR="00AE6E0A" w:rsidRPr="009D0128">
        <w:rPr>
          <w:rFonts w:ascii="標楷體" w:hAnsi="標楷體" w:hint="eastAsia"/>
        </w:rPr>
        <w:t>3個背景資料</w:t>
      </w:r>
      <w:r w:rsidR="00792932">
        <w:rPr>
          <w:rFonts w:ascii="標楷體" w:hAnsi="標楷體" w:hint="eastAsia"/>
        </w:rPr>
        <w:t>說明</w:t>
      </w:r>
      <w:r w:rsidR="007F3F69" w:rsidRPr="009D0128">
        <w:rPr>
          <w:rFonts w:ascii="標楷體" w:hAnsi="標楷體" w:hint="eastAsia"/>
        </w:rPr>
        <w:t>。</w:t>
      </w:r>
      <w:r w:rsidR="009C10B3">
        <w:rPr>
          <w:rFonts w:ascii="標楷體" w:hAnsi="標楷體" w:hint="eastAsia"/>
        </w:rPr>
        <w:t>有關</w:t>
      </w:r>
      <w:r w:rsidR="00724BF1">
        <w:rPr>
          <w:rFonts w:ascii="標楷體" w:hAnsi="標楷體" w:hint="eastAsia"/>
        </w:rPr>
        <w:t>藥學教育</w:t>
      </w:r>
      <w:r w:rsidR="009D0128">
        <w:rPr>
          <w:rFonts w:ascii="標楷體" w:hAnsi="標楷體" w:hint="eastAsia"/>
        </w:rPr>
        <w:t>部分</w:t>
      </w:r>
      <w:r w:rsidR="00724BF1">
        <w:rPr>
          <w:rFonts w:ascii="標楷體" w:hAnsi="標楷體" w:hint="eastAsia"/>
        </w:rPr>
        <w:t>，</w:t>
      </w:r>
      <w:r w:rsidR="007F3F69" w:rsidRPr="009D0128">
        <w:rPr>
          <w:rFonts w:ascii="標楷體" w:hAnsi="標楷體" w:hint="eastAsia"/>
        </w:rPr>
        <w:t>目前</w:t>
      </w:r>
      <w:r w:rsidR="00111055">
        <w:rPr>
          <w:rFonts w:ascii="標楷體" w:hAnsi="標楷體" w:hint="eastAsia"/>
        </w:rPr>
        <w:t>大學</w:t>
      </w:r>
      <w:r w:rsidR="005174B4">
        <w:rPr>
          <w:rFonts w:ascii="標楷體" w:hAnsi="標楷體" w:hint="eastAsia"/>
        </w:rPr>
        <w:t>藥學系</w:t>
      </w:r>
      <w:r w:rsidR="00724BF1">
        <w:rPr>
          <w:rFonts w:ascii="標楷體" w:hAnsi="標楷體" w:hint="eastAsia"/>
        </w:rPr>
        <w:t>設</w:t>
      </w:r>
      <w:r w:rsidR="007F3F69" w:rsidRPr="009D0128">
        <w:rPr>
          <w:rFonts w:ascii="標楷體" w:hAnsi="標楷體" w:hint="eastAsia"/>
        </w:rPr>
        <w:t>有</w:t>
      </w:r>
      <w:r w:rsidR="00AE6E0A" w:rsidRPr="009D0128">
        <w:rPr>
          <w:rFonts w:ascii="標楷體" w:hAnsi="標楷體" w:hint="eastAsia"/>
        </w:rPr>
        <w:t>四、五、六年</w:t>
      </w:r>
      <w:r w:rsidR="009D0128" w:rsidRPr="009D0128">
        <w:rPr>
          <w:rFonts w:ascii="標楷體" w:hAnsi="標楷體" w:hint="eastAsia"/>
        </w:rPr>
        <w:t>學制</w:t>
      </w:r>
      <w:r w:rsidR="00AE6E0A" w:rsidRPr="009D0128">
        <w:rPr>
          <w:rFonts w:ascii="標楷體" w:hAnsi="標楷體" w:hint="eastAsia"/>
        </w:rPr>
        <w:t>，</w:t>
      </w:r>
      <w:r w:rsidR="00635725">
        <w:rPr>
          <w:rFonts w:ascii="標楷體" w:hAnsi="標楷體" w:hint="eastAsia"/>
        </w:rPr>
        <w:t>五年學制則加修中藥相關課程，</w:t>
      </w:r>
      <w:r w:rsidR="009D0128" w:rsidRPr="003F2A9C">
        <w:rPr>
          <w:rFonts w:ascii="標楷體" w:hAnsi="標楷體" w:hint="eastAsia"/>
          <w:shd w:val="clear" w:color="auto" w:fill="FFFFFF"/>
        </w:rPr>
        <w:t>六年學制</w:t>
      </w:r>
      <w:r w:rsidR="00635725">
        <w:rPr>
          <w:rFonts w:ascii="標楷體" w:hAnsi="標楷體" w:hint="eastAsia"/>
          <w:shd w:val="clear" w:color="auto" w:fill="FFFFFF"/>
        </w:rPr>
        <w:t>則強調臨床訓練，修習後</w:t>
      </w:r>
      <w:r w:rsidR="009D0128" w:rsidRPr="003F2A9C">
        <w:rPr>
          <w:rFonts w:ascii="標楷體" w:hAnsi="標楷體" w:hint="eastAsia"/>
          <w:shd w:val="clear" w:color="auto" w:fill="FFFFFF"/>
        </w:rPr>
        <w:t>頒臨床藥學士學位</w:t>
      </w:r>
      <w:r w:rsidR="009D0128" w:rsidRPr="009D0128">
        <w:rPr>
          <w:rFonts w:ascii="標楷體" w:hAnsi="標楷體" w:hint="eastAsia"/>
          <w:color w:val="333333"/>
          <w:shd w:val="clear" w:color="auto" w:fill="FFFFFF"/>
        </w:rPr>
        <w:t>(</w:t>
      </w:r>
      <w:r w:rsidR="009D0128" w:rsidRPr="00823EDF">
        <w:rPr>
          <w:rFonts w:ascii="Times New Roman" w:hAnsi="Times New Roman" w:cs="Times New Roman"/>
          <w:shd w:val="clear" w:color="auto" w:fill="FFFFFF"/>
        </w:rPr>
        <w:t>Pharm.D.</w:t>
      </w:r>
      <w:r w:rsidR="009D0128" w:rsidRPr="009D0128">
        <w:rPr>
          <w:rFonts w:ascii="標楷體" w:hAnsi="標楷體" w:hint="eastAsia"/>
          <w:color w:val="333333"/>
          <w:shd w:val="clear" w:color="auto" w:fill="FFFFFF"/>
        </w:rPr>
        <w:t>)</w:t>
      </w:r>
      <w:r w:rsidR="00635725">
        <w:rPr>
          <w:rFonts w:ascii="標楷體" w:hAnsi="標楷體" w:hint="eastAsia"/>
          <w:color w:val="333333"/>
          <w:shd w:val="clear" w:color="auto" w:fill="FFFFFF"/>
        </w:rPr>
        <w:t>。</w:t>
      </w:r>
      <w:r w:rsidR="007E66F8" w:rsidRPr="00C1323D">
        <w:rPr>
          <w:rFonts w:ascii="標楷體" w:hAnsi="標楷體" w:hint="eastAsia"/>
          <w:shd w:val="clear" w:color="auto" w:fill="FFFFFF"/>
        </w:rPr>
        <w:t>目前我國</w:t>
      </w:r>
      <w:r w:rsidR="00745D23" w:rsidRPr="00C1323D">
        <w:rPr>
          <w:rFonts w:ascii="標楷體" w:hAnsi="標楷體" w:hint="eastAsia"/>
          <w:shd w:val="clear" w:color="auto" w:fill="FFFFFF"/>
        </w:rPr>
        <w:t>部分</w:t>
      </w:r>
      <w:r w:rsidR="00724BF1">
        <w:rPr>
          <w:rFonts w:ascii="標楷體" w:hAnsi="標楷體" w:hint="eastAsia"/>
        </w:rPr>
        <w:t>大學</w:t>
      </w:r>
      <w:r w:rsidR="00F57282">
        <w:rPr>
          <w:rFonts w:ascii="標楷體" w:hAnsi="標楷體" w:hint="eastAsia"/>
        </w:rPr>
        <w:t>雖有意增</w:t>
      </w:r>
      <w:r w:rsidR="00724BF1">
        <w:rPr>
          <w:rFonts w:ascii="標楷體" w:hAnsi="標楷體" w:hint="eastAsia"/>
        </w:rPr>
        <w:t>設中藥</w:t>
      </w:r>
      <w:r w:rsidR="00433546">
        <w:rPr>
          <w:rFonts w:ascii="標楷體" w:hAnsi="標楷體" w:hint="eastAsia"/>
        </w:rPr>
        <w:t>學</w:t>
      </w:r>
      <w:r w:rsidR="00724BF1">
        <w:rPr>
          <w:rFonts w:ascii="標楷體" w:hAnsi="標楷體" w:hint="eastAsia"/>
        </w:rPr>
        <w:t>系，</w:t>
      </w:r>
      <w:r w:rsidR="00184FEE">
        <w:rPr>
          <w:rFonts w:ascii="標楷體" w:hAnsi="標楷體" w:hint="eastAsia"/>
        </w:rPr>
        <w:t>惟因各項法令與審議機制等限制，難以</w:t>
      </w:r>
      <w:r w:rsidR="00632EFA">
        <w:rPr>
          <w:rFonts w:ascii="標楷體" w:hAnsi="標楷體" w:hint="eastAsia"/>
        </w:rPr>
        <w:t>設</w:t>
      </w:r>
      <w:r w:rsidR="00111055">
        <w:rPr>
          <w:rFonts w:ascii="標楷體" w:hAnsi="標楷體" w:hint="eastAsia"/>
        </w:rPr>
        <w:t>系</w:t>
      </w:r>
      <w:r w:rsidR="00632EFA">
        <w:rPr>
          <w:rFonts w:ascii="標楷體" w:hAnsi="標楷體" w:hint="eastAsia"/>
        </w:rPr>
        <w:t>。</w:t>
      </w:r>
      <w:r w:rsidR="009C10B3">
        <w:rPr>
          <w:rFonts w:ascii="標楷體" w:hAnsi="標楷體" w:hint="eastAsia"/>
        </w:rPr>
        <w:t>其次，有關機關權責部分，</w:t>
      </w:r>
      <w:r w:rsidR="00724BF1">
        <w:rPr>
          <w:rFonts w:ascii="標楷體" w:hAnsi="標楷體" w:hint="eastAsia"/>
        </w:rPr>
        <w:t>藥事法第</w:t>
      </w:r>
      <w:r w:rsidR="00632EFA">
        <w:rPr>
          <w:rFonts w:ascii="標楷體" w:hAnsi="標楷體" w:hint="eastAsia"/>
        </w:rPr>
        <w:t>103條</w:t>
      </w:r>
      <w:r w:rsidR="00111055">
        <w:rPr>
          <w:rFonts w:ascii="標楷體" w:hAnsi="標楷體" w:hint="eastAsia"/>
        </w:rPr>
        <w:t>爭點在於</w:t>
      </w:r>
      <w:r w:rsidR="00936EAA">
        <w:rPr>
          <w:rFonts w:ascii="標楷體" w:hAnsi="標楷體" w:hint="eastAsia"/>
        </w:rPr>
        <w:t>中藥販賣與</w:t>
      </w:r>
      <w:r w:rsidR="00632EFA">
        <w:rPr>
          <w:rFonts w:ascii="標楷體" w:hAnsi="標楷體" w:hint="eastAsia"/>
        </w:rPr>
        <w:t>調劑</w:t>
      </w:r>
      <w:r w:rsidR="00936EAA">
        <w:rPr>
          <w:rFonts w:ascii="標楷體" w:hAnsi="標楷體" w:hint="eastAsia"/>
        </w:rPr>
        <w:t>等管理</w:t>
      </w:r>
      <w:r w:rsidR="00632EFA">
        <w:rPr>
          <w:rFonts w:ascii="標楷體" w:hAnsi="標楷體" w:hint="eastAsia"/>
        </w:rPr>
        <w:t>，</w:t>
      </w:r>
      <w:r w:rsidR="002749E6">
        <w:rPr>
          <w:rFonts w:ascii="標楷體" w:hAnsi="標楷體" w:hint="eastAsia"/>
        </w:rPr>
        <w:t>其</w:t>
      </w:r>
      <w:r w:rsidR="00936EAA">
        <w:rPr>
          <w:rFonts w:ascii="標楷體" w:hAnsi="標楷體" w:hint="eastAsia"/>
        </w:rPr>
        <w:t>主管機關為</w:t>
      </w:r>
      <w:r w:rsidR="00111055">
        <w:rPr>
          <w:rFonts w:ascii="標楷體" w:hAnsi="標楷體" w:hint="eastAsia"/>
        </w:rPr>
        <w:t>衛生福利部</w:t>
      </w:r>
      <w:r w:rsidR="00936EAA">
        <w:rPr>
          <w:rFonts w:ascii="標楷體" w:hAnsi="標楷體" w:hint="eastAsia"/>
        </w:rPr>
        <w:t>，本院</w:t>
      </w:r>
      <w:r w:rsidR="007E66F8">
        <w:rPr>
          <w:rFonts w:ascii="標楷體" w:hAnsi="標楷體" w:hint="eastAsia"/>
        </w:rPr>
        <w:t>則</w:t>
      </w:r>
      <w:r w:rsidR="00936EAA">
        <w:rPr>
          <w:rFonts w:ascii="標楷體" w:hAnsi="標楷體" w:hint="eastAsia"/>
        </w:rPr>
        <w:t>須俟</w:t>
      </w:r>
      <w:r w:rsidR="007E66F8">
        <w:rPr>
          <w:rFonts w:ascii="標楷體" w:hAnsi="標楷體" w:hint="eastAsia"/>
        </w:rPr>
        <w:t>該</w:t>
      </w:r>
      <w:r w:rsidR="00936EAA">
        <w:rPr>
          <w:rFonts w:ascii="標楷體" w:hAnsi="標楷體" w:hint="eastAsia"/>
        </w:rPr>
        <w:t>部建立</w:t>
      </w:r>
      <w:r w:rsidR="00433546">
        <w:rPr>
          <w:rFonts w:ascii="標楷體" w:hAnsi="標楷體" w:hint="eastAsia"/>
        </w:rPr>
        <w:t>相關</w:t>
      </w:r>
      <w:r w:rsidR="00936EAA">
        <w:rPr>
          <w:rFonts w:ascii="標楷體" w:hAnsi="標楷體" w:hint="eastAsia"/>
        </w:rPr>
        <w:t>規範後，始能由本院辦理國家考試</w:t>
      </w:r>
      <w:r w:rsidR="00111055">
        <w:rPr>
          <w:rFonts w:ascii="標楷體" w:hAnsi="標楷體" w:hint="eastAsia"/>
        </w:rPr>
        <w:t>。</w:t>
      </w:r>
      <w:r w:rsidR="009C10B3">
        <w:rPr>
          <w:rFonts w:ascii="標楷體" w:hAnsi="標楷體" w:hint="eastAsia"/>
        </w:rPr>
        <w:t>此外，有關</w:t>
      </w:r>
      <w:r w:rsidR="00632EFA">
        <w:rPr>
          <w:rFonts w:ascii="標楷體" w:hAnsi="標楷體" w:hint="eastAsia"/>
        </w:rPr>
        <w:t>國家政策</w:t>
      </w:r>
      <w:r w:rsidR="009C10B3">
        <w:rPr>
          <w:rFonts w:ascii="標楷體" w:hAnsi="標楷體" w:hint="eastAsia"/>
        </w:rPr>
        <w:t>部分，</w:t>
      </w:r>
      <w:r w:rsidR="00632EFA">
        <w:rPr>
          <w:rFonts w:ascii="標楷體" w:hAnsi="標楷體" w:hint="eastAsia"/>
        </w:rPr>
        <w:t>日本及歐洲</w:t>
      </w:r>
      <w:r w:rsidR="00175E4A">
        <w:rPr>
          <w:rFonts w:ascii="標楷體" w:hAnsi="標楷體" w:hint="eastAsia"/>
        </w:rPr>
        <w:t>均</w:t>
      </w:r>
      <w:r w:rsidR="00B93D98">
        <w:rPr>
          <w:rFonts w:ascii="標楷體" w:hAnsi="標楷體" w:hint="eastAsia"/>
        </w:rPr>
        <w:t>由</w:t>
      </w:r>
      <w:r w:rsidR="00184FEE">
        <w:rPr>
          <w:rFonts w:ascii="標楷體" w:hAnsi="標楷體" w:hint="eastAsia"/>
        </w:rPr>
        <w:t>一般醫藥</w:t>
      </w:r>
      <w:r w:rsidR="00632EFA">
        <w:rPr>
          <w:rFonts w:ascii="標楷體" w:hAnsi="標楷體" w:hint="eastAsia"/>
        </w:rPr>
        <w:t>專業</w:t>
      </w:r>
      <w:r w:rsidR="00184FEE">
        <w:rPr>
          <w:rFonts w:ascii="標楷體" w:hAnsi="標楷體" w:hint="eastAsia"/>
        </w:rPr>
        <w:t xml:space="preserve"> </w:t>
      </w:r>
      <w:r w:rsidR="00520702">
        <w:rPr>
          <w:rFonts w:ascii="標楷體" w:hAnsi="標楷體" w:hint="eastAsia"/>
        </w:rPr>
        <w:t>(</w:t>
      </w:r>
      <w:r w:rsidR="00184FEE">
        <w:rPr>
          <w:rFonts w:ascii="標楷體" w:hAnsi="標楷體" w:hint="eastAsia"/>
        </w:rPr>
        <w:t>西醫</w:t>
      </w:r>
      <w:r w:rsidR="00520702">
        <w:rPr>
          <w:rFonts w:ascii="標楷體" w:hAnsi="標楷體" w:hint="eastAsia"/>
        </w:rPr>
        <w:t>西藥)</w:t>
      </w:r>
      <w:r w:rsidR="00563030">
        <w:rPr>
          <w:rFonts w:ascii="標楷體" w:hAnsi="標楷體" w:hint="eastAsia"/>
        </w:rPr>
        <w:t>處理</w:t>
      </w:r>
      <w:r w:rsidR="00632EFA">
        <w:rPr>
          <w:rFonts w:ascii="標楷體" w:hAnsi="標楷體" w:hint="eastAsia"/>
        </w:rPr>
        <w:t>，中國</w:t>
      </w:r>
      <w:r w:rsidR="00B93D98">
        <w:rPr>
          <w:rFonts w:ascii="標楷體" w:hAnsi="標楷體" w:hint="eastAsia"/>
        </w:rPr>
        <w:t>則另有不同</w:t>
      </w:r>
      <w:r w:rsidR="00D223FF">
        <w:rPr>
          <w:rFonts w:ascii="標楷體" w:hAnsi="標楷體" w:hint="eastAsia"/>
        </w:rPr>
        <w:t>作</w:t>
      </w:r>
      <w:r w:rsidR="00B93D98">
        <w:rPr>
          <w:rFonts w:ascii="標楷體" w:hAnsi="標楷體" w:hint="eastAsia"/>
        </w:rPr>
        <w:t>法</w:t>
      </w:r>
      <w:r w:rsidR="00175E4A" w:rsidRPr="006527C3">
        <w:rPr>
          <w:rFonts w:ascii="標楷體" w:hAnsi="標楷體" w:hint="eastAsia"/>
        </w:rPr>
        <w:t>。我國</w:t>
      </w:r>
      <w:r w:rsidR="000E108F">
        <w:rPr>
          <w:rFonts w:ascii="標楷體" w:hAnsi="標楷體" w:hint="eastAsia"/>
        </w:rPr>
        <w:t>雖</w:t>
      </w:r>
      <w:r w:rsidR="00175E4A" w:rsidRPr="006527C3">
        <w:rPr>
          <w:rFonts w:ascii="標楷體" w:hAnsi="標楷體" w:hint="eastAsia"/>
        </w:rPr>
        <w:t>於</w:t>
      </w:r>
      <w:r w:rsidR="006F16F2">
        <w:rPr>
          <w:rFonts w:ascii="標楷體" w:hAnsi="標楷體" w:hint="eastAsia"/>
        </w:rPr>
        <w:t>民國</w:t>
      </w:r>
      <w:r w:rsidR="006527C3">
        <w:rPr>
          <w:rFonts w:ascii="標楷體" w:hAnsi="標楷體" w:hint="eastAsia"/>
        </w:rPr>
        <w:t>108</w:t>
      </w:r>
      <w:r w:rsidR="00632EFA" w:rsidRPr="006527C3">
        <w:rPr>
          <w:rFonts w:ascii="標楷體" w:hAnsi="標楷體" w:hint="eastAsia"/>
        </w:rPr>
        <w:t>年</w:t>
      </w:r>
      <w:r w:rsidR="00175E4A" w:rsidRPr="006527C3">
        <w:rPr>
          <w:rFonts w:ascii="標楷體" w:hAnsi="標楷體" w:hint="eastAsia"/>
        </w:rPr>
        <w:t>通過</w:t>
      </w:r>
      <w:r w:rsidR="00632EFA" w:rsidRPr="006527C3">
        <w:rPr>
          <w:rFonts w:ascii="標楷體" w:hAnsi="標楷體" w:hint="eastAsia"/>
        </w:rPr>
        <w:t>中醫藥發展法，</w:t>
      </w:r>
      <w:r w:rsidR="00184FEE">
        <w:rPr>
          <w:rFonts w:ascii="標楷體" w:hAnsi="標楷體" w:hint="eastAsia"/>
        </w:rPr>
        <w:t>可</w:t>
      </w:r>
      <w:r w:rsidR="00B93D98">
        <w:rPr>
          <w:rFonts w:ascii="標楷體" w:hAnsi="標楷體" w:hint="eastAsia"/>
        </w:rPr>
        <w:t>另</w:t>
      </w:r>
      <w:r w:rsidR="006527C3" w:rsidRPr="006527C3">
        <w:rPr>
          <w:rFonts w:ascii="標楷體" w:hAnsi="標楷體" w:hint="eastAsia"/>
          <w:color w:val="000000"/>
          <w:shd w:val="clear" w:color="auto" w:fill="F9FBFB"/>
        </w:rPr>
        <w:t>設置中醫藥研究基金</w:t>
      </w:r>
      <w:r w:rsidR="00184FEE">
        <w:rPr>
          <w:rFonts w:ascii="標楷體" w:hAnsi="標楷體" w:hint="eastAsia"/>
          <w:color w:val="000000"/>
          <w:shd w:val="clear" w:color="auto" w:fill="F9FBFB"/>
        </w:rPr>
        <w:t>，惟</w:t>
      </w:r>
      <w:r w:rsidR="006527C3" w:rsidRPr="006527C3">
        <w:rPr>
          <w:rFonts w:ascii="標楷體" w:hAnsi="標楷體" w:hint="eastAsia"/>
        </w:rPr>
        <w:t>該</w:t>
      </w:r>
      <w:r w:rsidR="00632EFA" w:rsidRPr="006527C3">
        <w:rPr>
          <w:rFonts w:ascii="標楷體" w:hAnsi="標楷體" w:hint="eastAsia"/>
        </w:rPr>
        <w:t>基金</w:t>
      </w:r>
      <w:r w:rsidR="00184FEE">
        <w:rPr>
          <w:rFonts w:ascii="標楷體" w:hAnsi="標楷體" w:hint="eastAsia"/>
        </w:rPr>
        <w:t>目前並未能真正運作</w:t>
      </w:r>
      <w:r w:rsidR="00520702">
        <w:rPr>
          <w:rFonts w:ascii="標楷體" w:hAnsi="標楷體" w:hint="eastAsia"/>
        </w:rPr>
        <w:t>；</w:t>
      </w:r>
      <w:r w:rsidR="006527C3">
        <w:rPr>
          <w:rFonts w:ascii="標楷體" w:hAnsi="標楷體" w:hint="eastAsia"/>
        </w:rPr>
        <w:t>再</w:t>
      </w:r>
      <w:r w:rsidR="00520702">
        <w:rPr>
          <w:rFonts w:ascii="標楷體" w:hAnsi="標楷體" w:hint="eastAsia"/>
        </w:rPr>
        <w:t>者，</w:t>
      </w:r>
      <w:r w:rsidR="006527C3">
        <w:rPr>
          <w:rFonts w:ascii="標楷體" w:hAnsi="標楷體" w:hint="eastAsia"/>
        </w:rPr>
        <w:t>我國</w:t>
      </w:r>
      <w:r w:rsidR="00184FEE">
        <w:rPr>
          <w:rFonts w:ascii="標楷體" w:hAnsi="標楷體" w:hint="eastAsia"/>
        </w:rPr>
        <w:t>中</w:t>
      </w:r>
      <w:r w:rsidR="006F16F2">
        <w:rPr>
          <w:rFonts w:ascii="標楷體" w:hAnsi="標楷體" w:hint="eastAsia"/>
        </w:rPr>
        <w:t>醫學系</w:t>
      </w:r>
      <w:r w:rsidR="006527C3">
        <w:rPr>
          <w:rFonts w:ascii="標楷體" w:hAnsi="標楷體" w:hint="eastAsia"/>
        </w:rPr>
        <w:t>雖</w:t>
      </w:r>
      <w:r w:rsidR="00184FEE">
        <w:rPr>
          <w:rFonts w:ascii="標楷體" w:hAnsi="標楷體" w:hint="eastAsia"/>
        </w:rPr>
        <w:t>部分組別</w:t>
      </w:r>
      <w:r w:rsidR="006527C3">
        <w:rPr>
          <w:rFonts w:ascii="標楷體" w:hAnsi="標楷體" w:hint="eastAsia"/>
        </w:rPr>
        <w:t>可</w:t>
      </w:r>
      <w:r w:rsidR="006F16F2">
        <w:rPr>
          <w:rFonts w:ascii="標楷體" w:hAnsi="標楷體" w:hint="eastAsia"/>
        </w:rPr>
        <w:t>中西醫</w:t>
      </w:r>
      <w:r w:rsidR="00632EFA" w:rsidRPr="006527C3">
        <w:rPr>
          <w:rFonts w:ascii="標楷體" w:hAnsi="標楷體" w:hint="eastAsia"/>
        </w:rPr>
        <w:t>雙修，</w:t>
      </w:r>
      <w:r w:rsidR="006F16F2">
        <w:rPr>
          <w:rFonts w:ascii="標楷體" w:hAnsi="標楷體" w:hint="eastAsia"/>
        </w:rPr>
        <w:t>惟</w:t>
      </w:r>
      <w:r w:rsidR="00184FEE">
        <w:rPr>
          <w:rFonts w:ascii="標楷體" w:hAnsi="標楷體" w:hint="eastAsia"/>
        </w:rPr>
        <w:t>考過</w:t>
      </w:r>
      <w:r w:rsidR="00B93D98">
        <w:rPr>
          <w:rFonts w:ascii="標楷體" w:hAnsi="標楷體" w:hint="eastAsia"/>
        </w:rPr>
        <w:t>中醫與西醫</w:t>
      </w:r>
      <w:r w:rsidR="00184FEE">
        <w:rPr>
          <w:rFonts w:ascii="標楷體" w:hAnsi="標楷體" w:hint="eastAsia"/>
        </w:rPr>
        <w:t>執照後，</w:t>
      </w:r>
      <w:r w:rsidR="000E108F">
        <w:rPr>
          <w:rFonts w:ascii="標楷體" w:hAnsi="標楷體" w:hint="eastAsia"/>
        </w:rPr>
        <w:t>仍</w:t>
      </w:r>
      <w:r w:rsidR="00632EFA" w:rsidRPr="006527C3">
        <w:rPr>
          <w:rFonts w:ascii="標楷體" w:hAnsi="標楷體" w:hint="eastAsia"/>
        </w:rPr>
        <w:t>需</w:t>
      </w:r>
      <w:r w:rsidR="006F16F2">
        <w:rPr>
          <w:rFonts w:ascii="標楷體" w:hAnsi="標楷體" w:hint="eastAsia"/>
        </w:rPr>
        <w:t>擇一</w:t>
      </w:r>
      <w:r w:rsidR="00184FEE">
        <w:rPr>
          <w:rFonts w:ascii="標楷體" w:hAnsi="標楷體" w:hint="eastAsia"/>
        </w:rPr>
        <w:t>行醫</w:t>
      </w:r>
      <w:r w:rsidR="00632EFA" w:rsidRPr="006527C3">
        <w:rPr>
          <w:rFonts w:ascii="標楷體" w:hAnsi="標楷體" w:hint="eastAsia"/>
        </w:rPr>
        <w:t>，</w:t>
      </w:r>
      <w:r w:rsidR="00F03388">
        <w:rPr>
          <w:rFonts w:ascii="標楷體" w:hAnsi="標楷體" w:hint="eastAsia"/>
        </w:rPr>
        <w:t>且多年前</w:t>
      </w:r>
      <w:r w:rsidR="000109B9">
        <w:rPr>
          <w:rFonts w:ascii="標楷體" w:hAnsi="標楷體" w:hint="eastAsia"/>
        </w:rPr>
        <w:t>已廢除</w:t>
      </w:r>
      <w:r w:rsidR="006F16F2">
        <w:rPr>
          <w:rFonts w:ascii="標楷體" w:hAnsi="標楷體" w:hint="eastAsia"/>
        </w:rPr>
        <w:t>中醫師</w:t>
      </w:r>
      <w:r w:rsidR="00632EFA">
        <w:rPr>
          <w:rFonts w:ascii="標楷體" w:hAnsi="標楷體" w:hint="eastAsia"/>
        </w:rPr>
        <w:t>檢定</w:t>
      </w:r>
      <w:r w:rsidR="006F16F2">
        <w:rPr>
          <w:rFonts w:ascii="標楷體" w:hAnsi="標楷體" w:hint="eastAsia"/>
        </w:rPr>
        <w:t>考試及特考</w:t>
      </w:r>
      <w:r w:rsidR="007E66F8">
        <w:rPr>
          <w:rFonts w:ascii="標楷體" w:hAnsi="標楷體" w:hint="eastAsia"/>
        </w:rPr>
        <w:t>。是以</w:t>
      </w:r>
      <w:r w:rsidR="003B1650">
        <w:rPr>
          <w:rFonts w:ascii="標楷體" w:hAnsi="標楷體" w:hint="eastAsia"/>
        </w:rPr>
        <w:t>，</w:t>
      </w:r>
      <w:r w:rsidR="00DB61AA">
        <w:rPr>
          <w:rFonts w:ascii="標楷體" w:hAnsi="標楷體" w:hint="eastAsia"/>
        </w:rPr>
        <w:t>我國</w:t>
      </w:r>
      <w:r w:rsidR="00635725">
        <w:rPr>
          <w:rFonts w:ascii="標楷體" w:hAnsi="標楷體" w:hint="eastAsia"/>
        </w:rPr>
        <w:t>在</w:t>
      </w:r>
      <w:r w:rsidR="00DB61AA">
        <w:rPr>
          <w:rFonts w:ascii="標楷體" w:hAnsi="標楷體" w:hint="eastAsia"/>
        </w:rPr>
        <w:t>政策</w:t>
      </w:r>
      <w:r w:rsidR="007E66F8">
        <w:rPr>
          <w:rFonts w:ascii="標楷體" w:hAnsi="標楷體" w:hint="eastAsia"/>
        </w:rPr>
        <w:t>選擇</w:t>
      </w:r>
      <w:r w:rsidR="00635725">
        <w:rPr>
          <w:rFonts w:ascii="標楷體" w:hAnsi="標楷體" w:hint="eastAsia"/>
        </w:rPr>
        <w:t>上</w:t>
      </w:r>
      <w:r w:rsidR="007E66F8">
        <w:rPr>
          <w:rFonts w:ascii="標楷體" w:hAnsi="標楷體" w:hint="eastAsia"/>
        </w:rPr>
        <w:t>，尚</w:t>
      </w:r>
      <w:r w:rsidR="00635725">
        <w:rPr>
          <w:rFonts w:ascii="標楷體" w:hAnsi="標楷體" w:hint="eastAsia"/>
        </w:rPr>
        <w:t>難以</w:t>
      </w:r>
      <w:r w:rsidR="007E66F8">
        <w:rPr>
          <w:rFonts w:ascii="標楷體" w:hAnsi="標楷體" w:hint="eastAsia"/>
        </w:rPr>
        <w:t>逕</w:t>
      </w:r>
      <w:r w:rsidR="00B93D98">
        <w:rPr>
          <w:rFonts w:ascii="標楷體" w:hAnsi="標楷體" w:hint="eastAsia"/>
        </w:rPr>
        <w:t>於</w:t>
      </w:r>
      <w:r w:rsidR="00635725">
        <w:rPr>
          <w:rFonts w:ascii="標楷體" w:hAnsi="標楷體" w:hint="eastAsia"/>
        </w:rPr>
        <w:t>引進</w:t>
      </w:r>
      <w:r w:rsidR="00DB61AA">
        <w:rPr>
          <w:rFonts w:ascii="標楷體" w:hAnsi="標楷體" w:hint="eastAsia"/>
        </w:rPr>
        <w:t>其他國家</w:t>
      </w:r>
      <w:r w:rsidR="00635725">
        <w:rPr>
          <w:rFonts w:ascii="標楷體" w:hAnsi="標楷體" w:hint="eastAsia"/>
        </w:rPr>
        <w:t>之作法</w:t>
      </w:r>
      <w:r w:rsidR="00632EFA">
        <w:rPr>
          <w:rFonts w:ascii="標楷體" w:hAnsi="標楷體" w:hint="eastAsia"/>
        </w:rPr>
        <w:t>。</w:t>
      </w:r>
      <w:r w:rsidR="00635725">
        <w:rPr>
          <w:rFonts w:ascii="標楷體" w:hAnsi="標楷體" w:hint="eastAsia"/>
        </w:rPr>
        <w:t>本院在該類政策調整上，須先尊重主管機關與目的事業主管機關的意見與規劃，再據以調整。</w:t>
      </w:r>
      <w:r w:rsidR="00745D23">
        <w:rPr>
          <w:rFonts w:ascii="標楷體" w:hAnsi="標楷體" w:hint="eastAsia"/>
        </w:rPr>
        <w:t>以上意見</w:t>
      </w:r>
      <w:r w:rsidR="000E108F">
        <w:rPr>
          <w:rFonts w:ascii="標楷體" w:hAnsi="標楷體" w:hint="eastAsia"/>
        </w:rPr>
        <w:t>提供</w:t>
      </w:r>
      <w:r w:rsidR="00745D23">
        <w:rPr>
          <w:rFonts w:ascii="標楷體" w:hAnsi="標楷體" w:hint="eastAsia"/>
        </w:rPr>
        <w:t>參考。</w:t>
      </w:r>
    </w:p>
    <w:p w14:paraId="4C1744A7" w14:textId="39561EFD" w:rsidR="00DB18D8" w:rsidRDefault="00DB18D8" w:rsidP="00FE61EB">
      <w:pPr>
        <w:pStyle w:val="2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200" w:left="680" w:firstLineChars="0" w:firstLine="0"/>
        <w:rPr>
          <w:rFonts w:ascii="標楷體" w:hAnsi="標楷體" w:cs="Arial"/>
        </w:rPr>
      </w:pPr>
      <w:r w:rsidRPr="002008CA">
        <w:rPr>
          <w:rFonts w:ascii="標楷體" w:hAnsi="標楷體" w:hint="eastAsia"/>
          <w:b/>
        </w:rPr>
        <w:t>決定：</w:t>
      </w:r>
      <w:r w:rsidRPr="00C32598">
        <w:rPr>
          <w:rFonts w:ascii="標楷體" w:hAnsi="標楷體" w:hint="eastAsia"/>
          <w:bCs/>
        </w:rPr>
        <w:t>洽悉</w:t>
      </w:r>
      <w:r w:rsidRPr="00FC5235">
        <w:rPr>
          <w:rFonts w:ascii="標楷體" w:hAnsi="標楷體" w:hint="eastAsia"/>
        </w:rPr>
        <w:t>。</w:t>
      </w:r>
      <w:r w:rsidRPr="002008CA">
        <w:rPr>
          <w:rFonts w:ascii="標楷體" w:hAnsi="標楷體" w:cs="Arial"/>
        </w:rPr>
        <w:t xml:space="preserve"> </w:t>
      </w:r>
    </w:p>
    <w:p w14:paraId="7E0EBD2C" w14:textId="38AF76AB" w:rsidR="00AE6E0A" w:rsidRDefault="00DB18D8" w:rsidP="00FE61EB">
      <w:pPr>
        <w:pStyle w:val="2"/>
        <w:overflowPunct w:val="0"/>
        <w:spacing w:line="460" w:lineRule="exact"/>
        <w:ind w:leftChars="100" w:left="980" w:hanging="640"/>
        <w:rPr>
          <w:rFonts w:ascii="標楷體" w:hAnsi="標楷體"/>
        </w:rPr>
      </w:pPr>
      <w:r w:rsidRPr="00BB03E1">
        <w:rPr>
          <w:rFonts w:ascii="標楷體" w:hAnsi="標楷體" w:cs="標楷體" w:hint="eastAsia"/>
          <w:bCs/>
        </w:rPr>
        <w:t xml:space="preserve">  </w:t>
      </w:r>
      <w:r>
        <w:rPr>
          <w:rFonts w:ascii="標楷體" w:hAnsi="標楷體" w:hint="eastAsia"/>
          <w:color w:val="000000" w:themeColor="text1"/>
        </w:rPr>
        <w:t>五、</w:t>
      </w:r>
      <w:r w:rsidRPr="00363A9C">
        <w:rPr>
          <w:rFonts w:ascii="標楷體" w:hAnsi="標楷體"/>
          <w:color w:val="000000" w:themeColor="text1"/>
        </w:rPr>
        <w:t>臨時</w:t>
      </w:r>
      <w:r w:rsidRPr="00BB03E1">
        <w:rPr>
          <w:rFonts w:ascii="標楷體" w:hAnsi="標楷體"/>
        </w:rPr>
        <w:t>報告</w:t>
      </w:r>
      <w:r w:rsidRPr="00D00091">
        <w:rPr>
          <w:rFonts w:ascii="標楷體" w:hAnsi="標楷體" w:hint="eastAsia"/>
          <w:color w:val="000000" w:themeColor="text1"/>
        </w:rPr>
        <w:t>（</w:t>
      </w:r>
      <w:r>
        <w:rPr>
          <w:rFonts w:ascii="標楷體" w:hAnsi="標楷體"/>
          <w:color w:val="000000" w:themeColor="text1"/>
        </w:rPr>
        <w:t>無</w:t>
      </w:r>
      <w:r w:rsidRPr="00D00091">
        <w:rPr>
          <w:rFonts w:ascii="標楷體" w:hAnsi="標楷體" w:hint="eastAsia"/>
          <w:color w:val="000000" w:themeColor="text1"/>
        </w:rPr>
        <w:t>）</w:t>
      </w:r>
      <w:r w:rsidR="00AE6E0A" w:rsidRPr="002008CA">
        <w:rPr>
          <w:rFonts w:ascii="標楷體" w:hAnsi="標楷體" w:hint="eastAsia"/>
          <w:b/>
        </w:rPr>
        <w:t xml:space="preserve"> </w:t>
      </w:r>
    </w:p>
    <w:p w14:paraId="41C2CC8F" w14:textId="77777777" w:rsidR="00DB18D8" w:rsidRPr="000F76A1" w:rsidRDefault="00DB18D8" w:rsidP="00DB18D8">
      <w:pPr>
        <w:pStyle w:val="30"/>
        <w:overflowPunct w:val="0"/>
        <w:spacing w:line="460" w:lineRule="exact"/>
        <w:ind w:left="992" w:hangingChars="310" w:hanging="992"/>
        <w:rPr>
          <w:rFonts w:ascii="標楷體" w:hAnsi="標楷體" w:cs="Arial"/>
          <w:color w:val="000000"/>
        </w:rPr>
      </w:pPr>
      <w:r>
        <w:rPr>
          <w:rFonts w:ascii="標楷體" w:hAnsi="標楷體" w:hint="eastAsia"/>
          <w:color w:val="000000" w:themeColor="text1"/>
        </w:rPr>
        <w:t xml:space="preserve">     </w:t>
      </w:r>
    </w:p>
    <w:p w14:paraId="692E5C38" w14:textId="77777777" w:rsidR="00DB18D8" w:rsidRPr="00BB03E1" w:rsidRDefault="00DB18D8" w:rsidP="00DB18D8">
      <w:pPr>
        <w:pStyle w:val="30"/>
        <w:overflowPunct w:val="0"/>
        <w:spacing w:line="460" w:lineRule="exact"/>
        <w:ind w:left="298" w:hangingChars="93" w:hanging="298"/>
        <w:rPr>
          <w:rFonts w:ascii="標楷體" w:hAnsi="標楷體"/>
          <w:color w:val="000000"/>
        </w:rPr>
      </w:pPr>
      <w:r w:rsidRPr="00BB03E1">
        <w:rPr>
          <w:rFonts w:ascii="標楷體" w:hAnsi="標楷體" w:hint="eastAsia"/>
        </w:rPr>
        <w:lastRenderedPageBreak/>
        <w:t>貳</w:t>
      </w:r>
      <w:r w:rsidRPr="00BB03E1">
        <w:rPr>
          <w:rFonts w:ascii="標楷體" w:hAnsi="標楷體"/>
        </w:rPr>
        <w:t>、討論事項</w:t>
      </w:r>
      <w:r w:rsidRPr="00BB03E1">
        <w:rPr>
          <w:rFonts w:ascii="標楷體" w:hAnsi="標楷體" w:hint="eastAsia"/>
        </w:rPr>
        <w:t xml:space="preserve">  </w:t>
      </w:r>
      <w:r w:rsidRPr="00BB03E1">
        <w:rPr>
          <w:rFonts w:ascii="標楷體" w:hAnsi="標楷體" w:hint="eastAsia"/>
          <w:b/>
        </w:rPr>
        <w:t xml:space="preserve"> </w:t>
      </w:r>
    </w:p>
    <w:p w14:paraId="3294BB1E" w14:textId="6FAEE7D4" w:rsidR="00DB18D8" w:rsidRDefault="00F53842" w:rsidP="00F53842">
      <w:pPr>
        <w:overflowPunct w:val="0"/>
        <w:spacing w:line="460" w:lineRule="exact"/>
        <w:ind w:leftChars="100" w:left="980" w:hangingChars="200" w:hanging="640"/>
        <w:jc w:val="both"/>
        <w:textAlignment w:val="baseline"/>
        <w:rPr>
          <w:rFonts w:ascii="標楷體" w:hAnsi="標楷體"/>
          <w:color w:val="000000" w:themeColor="text1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一、</w:t>
      </w:r>
      <w:bookmarkStart w:id="3" w:name="_Hlk97889888"/>
      <w:r w:rsidR="00967B2D" w:rsidRPr="003A71BC">
        <w:rPr>
          <w:rFonts w:ascii="標楷體" w:hAnsi="標楷體" w:hint="eastAsia"/>
          <w:sz w:val="32"/>
          <w:szCs w:val="32"/>
        </w:rPr>
        <w:t>考選部函請舉辦111年第二次專門職業及技術人員高等考試醫師考試分階段考試（第一階段考試）、牙醫師藥師考試分階段考試、醫事檢驗師、醫事放射師、物理治療師考試、111年專門職業及技術人員高等考試職能治療師、呼吸治療師、獸醫師、助產師、心理師考試，並請同意組設典試委員會辦理典試事宜及核提典試委員長一案</w:t>
      </w:r>
      <w:r w:rsidR="00967B2D" w:rsidRPr="00385FD1">
        <w:rPr>
          <w:rFonts w:ascii="標楷體" w:hAnsi="標楷體" w:hint="eastAsia"/>
          <w:sz w:val="32"/>
          <w:szCs w:val="32"/>
        </w:rPr>
        <w:t>，請討論</w:t>
      </w:r>
      <w:bookmarkEnd w:id="3"/>
      <w:r w:rsidR="00DB18D8" w:rsidRPr="00DD3C6C">
        <w:rPr>
          <w:rFonts w:ascii="標楷體" w:hAnsi="標楷體" w:hint="eastAsia"/>
          <w:spacing w:val="-4"/>
          <w:sz w:val="32"/>
          <w:szCs w:val="32"/>
        </w:rPr>
        <w:t>。</w:t>
      </w:r>
    </w:p>
    <w:p w14:paraId="0EDB4186" w14:textId="05DB9A0F" w:rsidR="00DB18D8" w:rsidRDefault="00DB18D8" w:rsidP="00DB18D8">
      <w:pPr>
        <w:kinsoku w:val="0"/>
        <w:overflowPunct w:val="0"/>
        <w:spacing w:line="460" w:lineRule="exact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color w:val="000000" w:themeColor="text1"/>
          <w:sz w:val="32"/>
          <w:szCs w:val="32"/>
        </w:rPr>
        <w:t xml:space="preserve"> </w:t>
      </w:r>
      <w:r w:rsidR="00F53842">
        <w:rPr>
          <w:rFonts w:ascii="標楷體" w:hAnsi="標楷體" w:hint="eastAsia"/>
          <w:color w:val="000000" w:themeColor="text1"/>
          <w:sz w:val="32"/>
          <w:szCs w:val="32"/>
        </w:rPr>
        <w:t xml:space="preserve">  </w:t>
      </w:r>
      <w:r>
        <w:rPr>
          <w:rFonts w:ascii="標楷體" w:hAnsi="標楷體" w:hint="eastAsia"/>
          <w:color w:val="000000" w:themeColor="text1"/>
          <w:sz w:val="32"/>
          <w:szCs w:val="32"/>
        </w:rPr>
        <w:t xml:space="preserve"> </w:t>
      </w:r>
      <w:r w:rsidRPr="00C24AC7">
        <w:rPr>
          <w:rFonts w:ascii="標楷體" w:hAnsi="標楷體" w:hint="eastAsia"/>
          <w:b/>
          <w:sz w:val="32"/>
          <w:szCs w:val="32"/>
        </w:rPr>
        <w:t>決議</w:t>
      </w:r>
      <w:r w:rsidRPr="00817962">
        <w:rPr>
          <w:rFonts w:ascii="標楷體" w:hAnsi="標楷體" w:hint="eastAsia"/>
          <w:b/>
          <w:sz w:val="32"/>
          <w:szCs w:val="32"/>
        </w:rPr>
        <w:t>：</w:t>
      </w:r>
      <w:bookmarkStart w:id="4" w:name="_Hlk95485853"/>
      <w:r w:rsidR="00240053" w:rsidRPr="00240053">
        <w:rPr>
          <w:rFonts w:ascii="標楷體" w:hAnsi="標楷體" w:hint="eastAsia"/>
          <w:bCs/>
          <w:color w:val="000000"/>
          <w:sz w:val="32"/>
          <w:szCs w:val="32"/>
        </w:rPr>
        <w:t>照案通過，請</w:t>
      </w:r>
      <w:r w:rsidR="00AE3D90" w:rsidRPr="00AE3D90">
        <w:rPr>
          <w:rFonts w:ascii="標楷體" w:hAnsi="標楷體" w:hint="eastAsia"/>
          <w:bCs/>
          <w:color w:val="000000"/>
          <w:sz w:val="32"/>
          <w:szCs w:val="32"/>
        </w:rPr>
        <w:t>陳委員慈陽</w:t>
      </w:r>
      <w:r w:rsidR="00240053" w:rsidRPr="00240053">
        <w:rPr>
          <w:rFonts w:ascii="標楷體" w:hAnsi="標楷體" w:hint="eastAsia"/>
          <w:bCs/>
          <w:color w:val="000000"/>
          <w:sz w:val="32"/>
          <w:szCs w:val="32"/>
        </w:rPr>
        <w:t>擔任本考試典試委員長</w:t>
      </w:r>
      <w:bookmarkEnd w:id="4"/>
      <w:r w:rsidRPr="00817962">
        <w:rPr>
          <w:rFonts w:ascii="標楷體" w:hAnsi="標楷體" w:hint="eastAsia"/>
          <w:sz w:val="32"/>
          <w:szCs w:val="32"/>
        </w:rPr>
        <w:t>。</w:t>
      </w:r>
    </w:p>
    <w:p w14:paraId="325E89ED" w14:textId="7149DE7F" w:rsidR="00F53842" w:rsidRDefault="00F53842" w:rsidP="00F53842">
      <w:pPr>
        <w:overflowPunct w:val="0"/>
        <w:spacing w:line="460" w:lineRule="exact"/>
        <w:ind w:leftChars="100" w:left="980" w:hangingChars="200" w:hanging="640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二、</w:t>
      </w:r>
      <w:bookmarkStart w:id="5" w:name="_Hlk97889899"/>
      <w:r w:rsidR="00967B2D" w:rsidRPr="003A71BC">
        <w:rPr>
          <w:rFonts w:ascii="標楷體" w:hAnsi="標楷體" w:hint="eastAsia"/>
          <w:sz w:val="32"/>
          <w:szCs w:val="32"/>
        </w:rPr>
        <w:t>考選部函請舉辦111年第二次專門職業及技術人員高等考試中醫師考試分階段考試、營養師、護理師、社會工作師考試、111年專門職業及技術人員高等考試法醫師、語言治療師、聽力師、牙體技術師、公共衛生師考試、高等暨普通考試驗光人員考試，並請同意組設典試委員會辦理典試事宜及核提典試委員長一案</w:t>
      </w:r>
      <w:r w:rsidR="00967B2D">
        <w:rPr>
          <w:rFonts w:ascii="標楷體" w:hAnsi="標楷體" w:hint="eastAsia"/>
          <w:sz w:val="32"/>
          <w:szCs w:val="32"/>
        </w:rPr>
        <w:t>，請討論</w:t>
      </w:r>
      <w:bookmarkEnd w:id="5"/>
      <w:r>
        <w:rPr>
          <w:rFonts w:ascii="標楷體" w:hAnsi="標楷體" w:hint="eastAsia"/>
          <w:sz w:val="32"/>
          <w:szCs w:val="32"/>
        </w:rPr>
        <w:t>。</w:t>
      </w:r>
    </w:p>
    <w:p w14:paraId="1C836448" w14:textId="1B7041CC" w:rsidR="00F53842" w:rsidRDefault="00F53842" w:rsidP="003413E3">
      <w:pPr>
        <w:kinsoku w:val="0"/>
        <w:overflowPunct w:val="0"/>
        <w:spacing w:line="460" w:lineRule="exact"/>
        <w:ind w:left="1419" w:hangingChars="443" w:hanging="1419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 xml:space="preserve">    </w:t>
      </w:r>
      <w:r w:rsidRPr="00C24AC7">
        <w:rPr>
          <w:rFonts w:ascii="標楷體" w:hAnsi="標楷體" w:hint="eastAsia"/>
          <w:b/>
          <w:sz w:val="32"/>
          <w:szCs w:val="32"/>
        </w:rPr>
        <w:t>決議</w:t>
      </w:r>
      <w:r w:rsidRPr="00817962">
        <w:rPr>
          <w:rFonts w:ascii="標楷體" w:hAnsi="標楷體" w:hint="eastAsia"/>
          <w:b/>
          <w:sz w:val="32"/>
          <w:szCs w:val="32"/>
        </w:rPr>
        <w:t>：</w:t>
      </w:r>
      <w:r w:rsidR="00240053" w:rsidRPr="00240053">
        <w:rPr>
          <w:rFonts w:ascii="標楷體" w:hAnsi="標楷體" w:hint="eastAsia"/>
          <w:bCs/>
          <w:color w:val="000000"/>
          <w:sz w:val="32"/>
          <w:szCs w:val="32"/>
        </w:rPr>
        <w:t>照案通過，請</w:t>
      </w:r>
      <w:r w:rsidR="00AE3D90" w:rsidRPr="00AE3D90">
        <w:rPr>
          <w:rFonts w:ascii="標楷體" w:hAnsi="標楷體" w:hint="eastAsia"/>
          <w:bCs/>
          <w:color w:val="000000"/>
          <w:sz w:val="32"/>
          <w:szCs w:val="32"/>
        </w:rPr>
        <w:t>吳委員新興</w:t>
      </w:r>
      <w:r w:rsidR="00240053" w:rsidRPr="00240053">
        <w:rPr>
          <w:rFonts w:ascii="標楷體" w:hAnsi="標楷體" w:hint="eastAsia"/>
          <w:bCs/>
          <w:color w:val="000000"/>
          <w:sz w:val="32"/>
          <w:szCs w:val="32"/>
        </w:rPr>
        <w:t>擔任本考試典試委員長</w:t>
      </w:r>
      <w:r w:rsidRPr="00817962">
        <w:rPr>
          <w:rFonts w:ascii="標楷體" w:hAnsi="標楷體" w:hint="eastAsia"/>
          <w:sz w:val="32"/>
          <w:szCs w:val="32"/>
        </w:rPr>
        <w:t>。</w:t>
      </w:r>
    </w:p>
    <w:p w14:paraId="1F397DAB" w14:textId="77777777" w:rsidR="00F53842" w:rsidRPr="00817962" w:rsidRDefault="00F53842" w:rsidP="00DB18D8">
      <w:pPr>
        <w:kinsoku w:val="0"/>
        <w:overflowPunct w:val="0"/>
        <w:spacing w:line="460" w:lineRule="exact"/>
        <w:jc w:val="both"/>
        <w:textAlignment w:val="baseline"/>
        <w:rPr>
          <w:rFonts w:ascii="標楷體" w:hAnsi="標楷體"/>
          <w:sz w:val="32"/>
          <w:szCs w:val="32"/>
        </w:rPr>
      </w:pPr>
    </w:p>
    <w:p w14:paraId="5A251458" w14:textId="77777777" w:rsidR="00DB18D8" w:rsidRPr="00BB03E1" w:rsidRDefault="00DB18D8" w:rsidP="00DB18D8">
      <w:pPr>
        <w:pStyle w:val="2"/>
        <w:overflowPunct w:val="0"/>
        <w:spacing w:line="460" w:lineRule="exact"/>
        <w:ind w:left="1600" w:hangingChars="500" w:hanging="1600"/>
        <w:rPr>
          <w:rFonts w:ascii="標楷體" w:hAnsi="標楷體"/>
        </w:rPr>
      </w:pPr>
      <w:r w:rsidRPr="00BB03E1">
        <w:rPr>
          <w:rFonts w:ascii="標楷體" w:hAnsi="標楷體" w:hint="eastAsia"/>
        </w:rPr>
        <w:t>參</w:t>
      </w:r>
      <w:r w:rsidRPr="00BB03E1">
        <w:rPr>
          <w:rFonts w:ascii="標楷體" w:hAnsi="標楷體"/>
        </w:rPr>
        <w:t>、臨時動議</w:t>
      </w:r>
      <w:r w:rsidRPr="00BB03E1">
        <w:rPr>
          <w:rFonts w:ascii="標楷體" w:hAnsi="標楷體" w:hint="eastAsia"/>
        </w:rPr>
        <w:t xml:space="preserve">   </w:t>
      </w:r>
    </w:p>
    <w:p w14:paraId="31901F0F" w14:textId="66FAC34C" w:rsidR="00A272D4" w:rsidRPr="00690F2C" w:rsidRDefault="00A272D4" w:rsidP="00690F2C">
      <w:pPr>
        <w:overflowPunct w:val="0"/>
        <w:spacing w:line="460" w:lineRule="exact"/>
        <w:ind w:leftChars="100" w:left="956" w:hangingChars="200" w:hanging="616"/>
        <w:jc w:val="both"/>
        <w:textAlignment w:val="baseline"/>
        <w:rPr>
          <w:rFonts w:ascii="標楷體" w:hAnsi="標楷體"/>
          <w:spacing w:val="-6"/>
          <w:sz w:val="32"/>
          <w:szCs w:val="32"/>
        </w:rPr>
      </w:pPr>
      <w:bookmarkStart w:id="6" w:name="_Hlk97034825"/>
      <w:r w:rsidRPr="00690F2C">
        <w:rPr>
          <w:rFonts w:ascii="標楷體" w:hAnsi="標楷體" w:hint="eastAsia"/>
          <w:spacing w:val="-6"/>
          <w:sz w:val="32"/>
          <w:szCs w:val="32"/>
        </w:rPr>
        <w:t>一、</w:t>
      </w:r>
      <w:r w:rsidR="00690F2C" w:rsidRPr="00690F2C">
        <w:rPr>
          <w:rFonts w:ascii="標楷體" w:hAnsi="標楷體" w:hint="eastAsia"/>
          <w:sz w:val="32"/>
        </w:rPr>
        <w:t>考選部商同典試委員長提：</w:t>
      </w:r>
      <w:r w:rsidR="00690F2C" w:rsidRPr="00690F2C">
        <w:rPr>
          <w:rFonts w:ascii="標楷體" w:hAnsi="標楷體"/>
          <w:sz w:val="32"/>
        </w:rPr>
        <w:t>110年公務人員特種考試司法人員、法務部調查局調查人員、海岸巡防人員、移民行政人員考試及110年未具擬任職務任用資格者取得法官遴選資格考試</w:t>
      </w:r>
      <w:r w:rsidR="00690F2C" w:rsidRPr="00690F2C">
        <w:rPr>
          <w:rFonts w:ascii="標楷體" w:hAnsi="標楷體" w:hint="eastAsia"/>
          <w:sz w:val="32"/>
        </w:rPr>
        <w:t>第10次增聘口試</w:t>
      </w:r>
      <w:r w:rsidR="00690F2C" w:rsidRPr="00690F2C">
        <w:rPr>
          <w:rFonts w:ascii="標楷體" w:hAnsi="標楷體"/>
          <w:sz w:val="32"/>
        </w:rPr>
        <w:t>委員</w:t>
      </w:r>
      <w:r w:rsidR="00690F2C" w:rsidRPr="00690F2C">
        <w:rPr>
          <w:rFonts w:ascii="標楷體" w:hAnsi="標楷體" w:hint="eastAsia"/>
          <w:sz w:val="32"/>
        </w:rPr>
        <w:t>2名名單一案，請討論</w:t>
      </w:r>
      <w:r w:rsidRPr="00690F2C">
        <w:rPr>
          <w:rFonts w:ascii="標楷體" w:hAnsi="標楷體" w:hint="eastAsia"/>
          <w:color w:val="000000" w:themeColor="text1"/>
          <w:spacing w:val="-6"/>
          <w:sz w:val="32"/>
          <w:szCs w:val="32"/>
        </w:rPr>
        <w:t xml:space="preserve">。 </w:t>
      </w:r>
    </w:p>
    <w:p w14:paraId="7DBC8BE7" w14:textId="18DB808B" w:rsidR="00A272D4" w:rsidRPr="00690F2C" w:rsidRDefault="00A272D4" w:rsidP="00A272D4">
      <w:pPr>
        <w:kinsoku w:val="0"/>
        <w:overflowPunct w:val="0"/>
        <w:spacing w:line="460" w:lineRule="exact"/>
        <w:ind w:leftChars="89" w:left="559" w:hangingChars="80" w:hanging="256"/>
        <w:jc w:val="both"/>
        <w:textAlignment w:val="baseline"/>
        <w:rPr>
          <w:rFonts w:ascii="標楷體" w:hAnsi="標楷體"/>
          <w:spacing w:val="-6"/>
          <w:sz w:val="32"/>
          <w:szCs w:val="32"/>
        </w:rPr>
      </w:pPr>
      <w:r w:rsidRPr="00690F2C">
        <w:rPr>
          <w:rFonts w:ascii="標楷體" w:hAnsi="標楷體" w:hint="eastAsia"/>
          <w:sz w:val="32"/>
          <w:szCs w:val="32"/>
        </w:rPr>
        <w:t xml:space="preserve">  </w:t>
      </w:r>
      <w:r w:rsidRPr="00690F2C">
        <w:rPr>
          <w:rFonts w:ascii="標楷體" w:hAnsi="標楷體" w:hint="eastAsia"/>
          <w:b/>
          <w:sz w:val="32"/>
          <w:szCs w:val="32"/>
        </w:rPr>
        <w:t>決議：</w:t>
      </w:r>
      <w:r w:rsidR="00690F2C" w:rsidRPr="00690F2C">
        <w:rPr>
          <w:rFonts w:ascii="標楷體" w:hAnsi="標楷體" w:hint="eastAsia"/>
          <w:bCs/>
          <w:sz w:val="32"/>
          <w:szCs w:val="32"/>
        </w:rPr>
        <w:t>照名單通過</w:t>
      </w:r>
      <w:r w:rsidRPr="00690F2C">
        <w:rPr>
          <w:rFonts w:ascii="標楷體" w:hAnsi="標楷體" w:hint="eastAsia"/>
          <w:bCs/>
          <w:sz w:val="32"/>
          <w:szCs w:val="32"/>
        </w:rPr>
        <w:t>。</w:t>
      </w:r>
    </w:p>
    <w:p w14:paraId="5B8A4976" w14:textId="07311E83" w:rsidR="00DB18D8" w:rsidRPr="00690F2C" w:rsidRDefault="00A272D4" w:rsidP="00690F2C">
      <w:pPr>
        <w:overflowPunct w:val="0"/>
        <w:spacing w:line="460" w:lineRule="exact"/>
        <w:ind w:leftChars="100" w:left="956" w:hangingChars="200" w:hanging="616"/>
        <w:jc w:val="both"/>
        <w:textAlignment w:val="baseline"/>
        <w:rPr>
          <w:rFonts w:ascii="標楷體" w:hAnsi="標楷體"/>
          <w:spacing w:val="-6"/>
          <w:sz w:val="32"/>
          <w:szCs w:val="32"/>
        </w:rPr>
      </w:pPr>
      <w:r w:rsidRPr="00690F2C">
        <w:rPr>
          <w:rFonts w:ascii="標楷體" w:hAnsi="標楷體" w:hint="eastAsia"/>
          <w:spacing w:val="-6"/>
          <w:sz w:val="32"/>
          <w:szCs w:val="32"/>
        </w:rPr>
        <w:t>二、</w:t>
      </w:r>
      <w:r w:rsidR="00690F2C" w:rsidRPr="00690F2C">
        <w:rPr>
          <w:rFonts w:ascii="標楷體" w:hAnsi="標楷體" w:hint="eastAsia"/>
          <w:sz w:val="32"/>
        </w:rPr>
        <w:t>考選部商同典試委員長提：110年公務人員特種考試司法官考試第4次增聘口試委員4名名單一案，請討論</w:t>
      </w:r>
      <w:r w:rsidR="00DB18D8" w:rsidRPr="00690F2C">
        <w:rPr>
          <w:rFonts w:ascii="標楷體" w:hAnsi="標楷體" w:hint="eastAsia"/>
          <w:color w:val="000000" w:themeColor="text1"/>
          <w:spacing w:val="-6"/>
          <w:sz w:val="32"/>
          <w:szCs w:val="32"/>
        </w:rPr>
        <w:t>。</w:t>
      </w:r>
      <w:bookmarkEnd w:id="6"/>
      <w:r w:rsidR="00DB18D8" w:rsidRPr="00690F2C">
        <w:rPr>
          <w:rFonts w:ascii="標楷體" w:hAnsi="標楷體" w:hint="eastAsia"/>
          <w:color w:val="000000" w:themeColor="text1"/>
          <w:spacing w:val="-6"/>
          <w:sz w:val="32"/>
          <w:szCs w:val="32"/>
        </w:rPr>
        <w:t xml:space="preserve"> </w:t>
      </w:r>
    </w:p>
    <w:p w14:paraId="6331175F" w14:textId="078EB8DE" w:rsidR="00DB18D8" w:rsidRPr="00A272D4" w:rsidRDefault="00A272D4" w:rsidP="00FC3307">
      <w:pPr>
        <w:pStyle w:val="2"/>
        <w:spacing w:line="460" w:lineRule="exact"/>
        <w:ind w:left="426" w:hangingChars="133" w:hanging="426"/>
        <w:rPr>
          <w:rFonts w:ascii="標楷體" w:hAnsi="標楷體"/>
          <w:spacing w:val="-6"/>
        </w:rPr>
      </w:pPr>
      <w:r>
        <w:rPr>
          <w:rFonts w:ascii="標楷體" w:hAnsi="標楷體" w:hint="eastAsia"/>
        </w:rPr>
        <w:t xml:space="preserve"> </w:t>
      </w:r>
      <w:r w:rsidR="00FE61EB">
        <w:rPr>
          <w:rFonts w:ascii="標楷體" w:hAnsi="標楷體" w:hint="eastAsia"/>
        </w:rPr>
        <w:t xml:space="preserve"> </w:t>
      </w:r>
      <w:r>
        <w:rPr>
          <w:rFonts w:ascii="標楷體" w:hAnsi="標楷體" w:hint="eastAsia"/>
        </w:rPr>
        <w:t xml:space="preserve"> </w:t>
      </w:r>
      <w:r w:rsidR="00DB18D8" w:rsidRPr="00A272D4">
        <w:rPr>
          <w:rFonts w:ascii="標楷體" w:hAnsi="標楷體" w:hint="eastAsia"/>
        </w:rPr>
        <w:t xml:space="preserve"> </w:t>
      </w:r>
      <w:r w:rsidR="00DB18D8" w:rsidRPr="00A272D4">
        <w:rPr>
          <w:rFonts w:ascii="標楷體" w:hAnsi="標楷體" w:hint="eastAsia"/>
          <w:b/>
        </w:rPr>
        <w:t>決議：</w:t>
      </w:r>
      <w:r w:rsidR="00690F2C" w:rsidRPr="00690F2C">
        <w:rPr>
          <w:rFonts w:ascii="標楷體" w:hAnsi="標楷體" w:hint="eastAsia"/>
          <w:bCs/>
        </w:rPr>
        <w:t>照名單通過</w:t>
      </w:r>
      <w:r w:rsidR="00FC3307" w:rsidRPr="00A272D4">
        <w:rPr>
          <w:rFonts w:ascii="標楷體" w:hAnsi="標楷體" w:hint="eastAsia"/>
          <w:color w:val="000000"/>
        </w:rPr>
        <w:t>。</w:t>
      </w:r>
    </w:p>
    <w:p w14:paraId="0A7B5272" w14:textId="3D7CACCB" w:rsidR="00DB18D8" w:rsidRPr="003949C0" w:rsidRDefault="00DB18D8" w:rsidP="00FC3307">
      <w:pPr>
        <w:pStyle w:val="2"/>
        <w:spacing w:line="460" w:lineRule="exact"/>
        <w:ind w:left="992" w:hangingChars="322" w:hanging="992"/>
        <w:rPr>
          <w:rFonts w:ascii="標楷體" w:hAnsi="標楷體"/>
        </w:rPr>
      </w:pPr>
      <w:r>
        <w:rPr>
          <w:rFonts w:ascii="標楷體" w:hAnsi="標楷體" w:hint="eastAsia"/>
          <w:spacing w:val="-6"/>
        </w:rPr>
        <w:t xml:space="preserve"> </w:t>
      </w:r>
      <w:r w:rsidRPr="003949C0">
        <w:rPr>
          <w:rFonts w:ascii="標楷體" w:hAnsi="標楷體" w:hint="eastAsia"/>
        </w:rPr>
        <w:t xml:space="preserve">  </w:t>
      </w:r>
    </w:p>
    <w:p w14:paraId="381698CF" w14:textId="6174C63E" w:rsidR="00DB18D8" w:rsidRPr="003949C0" w:rsidRDefault="00DB18D8" w:rsidP="00DB18D8">
      <w:pPr>
        <w:pStyle w:val="2"/>
        <w:kinsoku/>
        <w:overflowPunct w:val="0"/>
        <w:spacing w:line="460" w:lineRule="exact"/>
        <w:ind w:leftChars="1" w:left="643" w:hanging="640"/>
        <w:rPr>
          <w:rFonts w:ascii="標楷體" w:hAnsi="標楷體"/>
        </w:rPr>
      </w:pPr>
      <w:r w:rsidRPr="003949C0">
        <w:rPr>
          <w:rFonts w:ascii="標楷體" w:hAnsi="標楷體"/>
        </w:rPr>
        <w:t>散會：</w:t>
      </w:r>
      <w:r w:rsidR="00FC4CCF">
        <w:rPr>
          <w:rFonts w:ascii="標楷體" w:hAnsi="標楷體" w:hint="eastAsia"/>
        </w:rPr>
        <w:t>10</w:t>
      </w:r>
      <w:r w:rsidRPr="003949C0">
        <w:rPr>
          <w:rFonts w:ascii="標楷體" w:hAnsi="標楷體" w:hint="eastAsia"/>
        </w:rPr>
        <w:t>時</w:t>
      </w:r>
      <w:r w:rsidR="00FC4CCF">
        <w:rPr>
          <w:rFonts w:ascii="標楷體" w:hAnsi="標楷體" w:hint="eastAsia"/>
        </w:rPr>
        <w:t>30</w:t>
      </w:r>
      <w:r w:rsidRPr="003949C0">
        <w:rPr>
          <w:rFonts w:ascii="標楷體" w:hAnsi="標楷體" w:hint="eastAsia"/>
        </w:rPr>
        <w:t>分</w:t>
      </w:r>
    </w:p>
    <w:p w14:paraId="55F11C48" w14:textId="77777777" w:rsidR="00DB18D8" w:rsidRDefault="00DB18D8" w:rsidP="00DB18D8">
      <w:pPr>
        <w:pStyle w:val="2"/>
        <w:kinsoku/>
        <w:overflowPunct w:val="0"/>
        <w:spacing w:line="460" w:lineRule="exact"/>
        <w:ind w:leftChars="1" w:left="643" w:hanging="640"/>
        <w:rPr>
          <w:rFonts w:ascii="標楷體" w:hAnsi="標楷體"/>
          <w:color w:val="000000"/>
        </w:rPr>
      </w:pPr>
      <w:r w:rsidRPr="008566FF">
        <w:rPr>
          <w:rFonts w:ascii="標楷體" w:hAnsi="標楷體" w:hint="eastAsia"/>
        </w:rPr>
        <w:t xml:space="preserve">      </w:t>
      </w:r>
      <w:r w:rsidRPr="008566FF">
        <w:rPr>
          <w:rFonts w:ascii="標楷體" w:hAnsi="標楷體"/>
        </w:rPr>
        <w:t>主  席</w:t>
      </w:r>
      <w:r w:rsidRPr="008566FF">
        <w:rPr>
          <w:rFonts w:ascii="標楷體" w:hAnsi="標楷體" w:hint="eastAsia"/>
          <w:color w:val="000000"/>
        </w:rPr>
        <w:t xml:space="preserve">   </w:t>
      </w:r>
      <w:r w:rsidRPr="0005001D">
        <w:rPr>
          <w:rFonts w:ascii="標楷體" w:hAnsi="標楷體" w:hint="eastAsia"/>
        </w:rPr>
        <w:t>黃</w:t>
      </w:r>
      <w:r>
        <w:rPr>
          <w:rFonts w:ascii="標楷體" w:hAnsi="標楷體" w:hint="eastAsia"/>
        </w:rPr>
        <w:t xml:space="preserve">  </w:t>
      </w:r>
      <w:r w:rsidRPr="0005001D">
        <w:rPr>
          <w:rFonts w:ascii="標楷體" w:hAnsi="標楷體" w:hint="eastAsia"/>
        </w:rPr>
        <w:t>榮</w:t>
      </w:r>
      <w:r>
        <w:rPr>
          <w:rFonts w:ascii="標楷體" w:hAnsi="標楷體" w:hint="eastAsia"/>
        </w:rPr>
        <w:t xml:space="preserve">  </w:t>
      </w:r>
      <w:r w:rsidRPr="0005001D">
        <w:rPr>
          <w:rFonts w:ascii="標楷體" w:hAnsi="標楷體" w:hint="eastAsia"/>
        </w:rPr>
        <w:t>村</w:t>
      </w:r>
    </w:p>
    <w:sectPr w:rsidR="00DB18D8" w:rsidSect="000A5E50">
      <w:footerReference w:type="even" r:id="rId6"/>
      <w:footerReference w:type="default" r:id="rId7"/>
      <w:pgSz w:w="11907" w:h="16840" w:code="9"/>
      <w:pgMar w:top="1196" w:right="1361" w:bottom="993" w:left="1418" w:header="851" w:footer="567" w:gutter="0"/>
      <w:pgNumType w:fmt="numberInDash" w:start="1"/>
      <w:cols w:space="425"/>
      <w:docGrid w:type="lines" w:linePitch="480" w:charSpace="-69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258CC" w14:textId="77777777" w:rsidR="00FC58B7" w:rsidRDefault="00FC58B7">
      <w:pPr>
        <w:spacing w:line="240" w:lineRule="auto"/>
      </w:pPr>
      <w:r>
        <w:separator/>
      </w:r>
    </w:p>
  </w:endnote>
  <w:endnote w:type="continuationSeparator" w:id="0">
    <w:p w14:paraId="3813FF0D" w14:textId="77777777" w:rsidR="00FC58B7" w:rsidRDefault="00FC5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AD29" w14:textId="77777777" w:rsidR="005B220E" w:rsidRDefault="00DB18D8" w:rsidP="00B7747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16B2A60F" w14:textId="77777777" w:rsidR="005B220E" w:rsidRDefault="00FC58B7" w:rsidP="0029487F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7DF9" w14:textId="77777777" w:rsidR="005B220E" w:rsidRDefault="00DB18D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E6AF7" w:rsidRPr="00EE6AF7">
      <w:rPr>
        <w:noProof/>
        <w:lang w:val="zh-TW"/>
      </w:rPr>
      <w:t>-</w:t>
    </w:r>
    <w:r w:rsidR="00EE6AF7">
      <w:rPr>
        <w:noProof/>
      </w:rPr>
      <w:t xml:space="preserve"> 1 -</w:t>
    </w:r>
    <w:r>
      <w:fldChar w:fldCharType="end"/>
    </w:r>
  </w:p>
  <w:p w14:paraId="15869BD7" w14:textId="77777777" w:rsidR="005B220E" w:rsidRDefault="00FC58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DD50C" w14:textId="77777777" w:rsidR="00FC58B7" w:rsidRDefault="00FC58B7">
      <w:pPr>
        <w:spacing w:line="240" w:lineRule="auto"/>
      </w:pPr>
      <w:r>
        <w:separator/>
      </w:r>
    </w:p>
  </w:footnote>
  <w:footnote w:type="continuationSeparator" w:id="0">
    <w:p w14:paraId="60862AA3" w14:textId="77777777" w:rsidR="00FC58B7" w:rsidRDefault="00FC58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D8"/>
    <w:rsid w:val="00004C9B"/>
    <w:rsid w:val="000109B9"/>
    <w:rsid w:val="00012C47"/>
    <w:rsid w:val="00045AEC"/>
    <w:rsid w:val="000E108F"/>
    <w:rsid w:val="00111055"/>
    <w:rsid w:val="00120FB7"/>
    <w:rsid w:val="00123B83"/>
    <w:rsid w:val="00130777"/>
    <w:rsid w:val="00133925"/>
    <w:rsid w:val="00175E4A"/>
    <w:rsid w:val="00184FEE"/>
    <w:rsid w:val="00190199"/>
    <w:rsid w:val="001A714F"/>
    <w:rsid w:val="001C4617"/>
    <w:rsid w:val="00203CE1"/>
    <w:rsid w:val="00207B36"/>
    <w:rsid w:val="00240053"/>
    <w:rsid w:val="002527F4"/>
    <w:rsid w:val="002616FF"/>
    <w:rsid w:val="002749E6"/>
    <w:rsid w:val="00293D64"/>
    <w:rsid w:val="002B1C6F"/>
    <w:rsid w:val="002C41CD"/>
    <w:rsid w:val="002E04AF"/>
    <w:rsid w:val="002F3DCB"/>
    <w:rsid w:val="00310029"/>
    <w:rsid w:val="003413E3"/>
    <w:rsid w:val="0035117D"/>
    <w:rsid w:val="00362FE5"/>
    <w:rsid w:val="00363A9C"/>
    <w:rsid w:val="00373D31"/>
    <w:rsid w:val="00385CF6"/>
    <w:rsid w:val="00397C7D"/>
    <w:rsid w:val="003B1650"/>
    <w:rsid w:val="003C15E5"/>
    <w:rsid w:val="003F26AA"/>
    <w:rsid w:val="003F2A9C"/>
    <w:rsid w:val="004229CC"/>
    <w:rsid w:val="00433546"/>
    <w:rsid w:val="004567AA"/>
    <w:rsid w:val="00471007"/>
    <w:rsid w:val="00495870"/>
    <w:rsid w:val="004A2933"/>
    <w:rsid w:val="004E2E51"/>
    <w:rsid w:val="004E66B1"/>
    <w:rsid w:val="005044AC"/>
    <w:rsid w:val="005174B4"/>
    <w:rsid w:val="00520702"/>
    <w:rsid w:val="00557312"/>
    <w:rsid w:val="00563030"/>
    <w:rsid w:val="005A00BA"/>
    <w:rsid w:val="00632EFA"/>
    <w:rsid w:val="00635725"/>
    <w:rsid w:val="006527C3"/>
    <w:rsid w:val="0067208A"/>
    <w:rsid w:val="00673AAB"/>
    <w:rsid w:val="00690F2C"/>
    <w:rsid w:val="006B718A"/>
    <w:rsid w:val="006C428C"/>
    <w:rsid w:val="006C68E9"/>
    <w:rsid w:val="006F16F2"/>
    <w:rsid w:val="00714EB9"/>
    <w:rsid w:val="00724BF1"/>
    <w:rsid w:val="00745D23"/>
    <w:rsid w:val="00792932"/>
    <w:rsid w:val="007E66F8"/>
    <w:rsid w:val="007F3F69"/>
    <w:rsid w:val="00823EDF"/>
    <w:rsid w:val="008632A7"/>
    <w:rsid w:val="008A5333"/>
    <w:rsid w:val="008A6D1A"/>
    <w:rsid w:val="008C03D2"/>
    <w:rsid w:val="008D0949"/>
    <w:rsid w:val="008D3F7D"/>
    <w:rsid w:val="008F021B"/>
    <w:rsid w:val="00936EAA"/>
    <w:rsid w:val="00965BAE"/>
    <w:rsid w:val="0096747D"/>
    <w:rsid w:val="00967B2D"/>
    <w:rsid w:val="009C10B3"/>
    <w:rsid w:val="009D0128"/>
    <w:rsid w:val="00A21322"/>
    <w:rsid w:val="00A272D4"/>
    <w:rsid w:val="00A37EB3"/>
    <w:rsid w:val="00AB05CC"/>
    <w:rsid w:val="00AB7460"/>
    <w:rsid w:val="00AE3D90"/>
    <w:rsid w:val="00AE6E0A"/>
    <w:rsid w:val="00B3389C"/>
    <w:rsid w:val="00B86541"/>
    <w:rsid w:val="00B93D98"/>
    <w:rsid w:val="00BB7E47"/>
    <w:rsid w:val="00BC7EEF"/>
    <w:rsid w:val="00C1323D"/>
    <w:rsid w:val="00C50D4F"/>
    <w:rsid w:val="00C5101F"/>
    <w:rsid w:val="00C95917"/>
    <w:rsid w:val="00CA741F"/>
    <w:rsid w:val="00CB6116"/>
    <w:rsid w:val="00D06420"/>
    <w:rsid w:val="00D16BEB"/>
    <w:rsid w:val="00D223FF"/>
    <w:rsid w:val="00D44EFA"/>
    <w:rsid w:val="00D60CBF"/>
    <w:rsid w:val="00D648A0"/>
    <w:rsid w:val="00D87463"/>
    <w:rsid w:val="00DB18D8"/>
    <w:rsid w:val="00DB61AA"/>
    <w:rsid w:val="00DB662C"/>
    <w:rsid w:val="00DD2760"/>
    <w:rsid w:val="00DD67B7"/>
    <w:rsid w:val="00E03780"/>
    <w:rsid w:val="00E204DB"/>
    <w:rsid w:val="00E312B8"/>
    <w:rsid w:val="00E57E80"/>
    <w:rsid w:val="00E60286"/>
    <w:rsid w:val="00EA4183"/>
    <w:rsid w:val="00EB3D9E"/>
    <w:rsid w:val="00ED3856"/>
    <w:rsid w:val="00EE6AF7"/>
    <w:rsid w:val="00EF627F"/>
    <w:rsid w:val="00F03388"/>
    <w:rsid w:val="00F53842"/>
    <w:rsid w:val="00F57282"/>
    <w:rsid w:val="00F91314"/>
    <w:rsid w:val="00FC3307"/>
    <w:rsid w:val="00FC4CCF"/>
    <w:rsid w:val="00FC58B7"/>
    <w:rsid w:val="00FE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60BCF"/>
  <w15:docId w15:val="{7BE1F3D3-CD39-4402-9E93-4A4AAC9E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8D8"/>
    <w:pPr>
      <w:widowControl w:val="0"/>
      <w:spacing w:line="480" w:lineRule="exact"/>
    </w:pPr>
    <w:rPr>
      <w:rFonts w:ascii="Times New Roman" w:eastAsia="標楷體" w:hAnsi="Times New Roman" w:cs="Times New Roman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凸排3 字元"/>
    <w:link w:val="30"/>
    <w:rsid w:val="00DB18D8"/>
    <w:rPr>
      <w:rFonts w:eastAsia="標楷體"/>
      <w:sz w:val="32"/>
      <w:szCs w:val="32"/>
    </w:rPr>
  </w:style>
  <w:style w:type="character" w:customStyle="1" w:styleId="a3">
    <w:name w:val="本文 字元"/>
    <w:aliases w:val="本文 字元 字元 字元,本文 字元2 字元"/>
    <w:link w:val="a4"/>
    <w:rsid w:val="00DB18D8"/>
    <w:rPr>
      <w:rFonts w:eastAsia="標楷體"/>
      <w:sz w:val="32"/>
    </w:rPr>
  </w:style>
  <w:style w:type="paragraph" w:styleId="a4">
    <w:name w:val="Body Text"/>
    <w:aliases w:val="本文 字元 字元,本文 字元2"/>
    <w:basedOn w:val="a"/>
    <w:link w:val="a3"/>
    <w:rsid w:val="00DB18D8"/>
    <w:pPr>
      <w:kinsoku w:val="0"/>
      <w:jc w:val="both"/>
      <w:textAlignment w:val="baseline"/>
    </w:pPr>
    <w:rPr>
      <w:rFonts w:asciiTheme="minorHAnsi" w:hAnsiTheme="minorHAnsi" w:cstheme="minorBidi"/>
      <w:sz w:val="32"/>
      <w:szCs w:val="22"/>
    </w:rPr>
  </w:style>
  <w:style w:type="character" w:customStyle="1" w:styleId="1">
    <w:name w:val="本文 字元1"/>
    <w:basedOn w:val="a0"/>
    <w:uiPriority w:val="99"/>
    <w:semiHidden/>
    <w:rsid w:val="00DB18D8"/>
    <w:rPr>
      <w:rFonts w:ascii="Times New Roman" w:eastAsia="標楷體" w:hAnsi="Times New Roman" w:cs="Times New Roman"/>
      <w:sz w:val="34"/>
      <w:szCs w:val="20"/>
    </w:rPr>
  </w:style>
  <w:style w:type="paragraph" w:styleId="a5">
    <w:name w:val="Title"/>
    <w:basedOn w:val="a"/>
    <w:link w:val="a6"/>
    <w:qFormat/>
    <w:rsid w:val="00DB18D8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character" w:customStyle="1" w:styleId="a6">
    <w:name w:val="標題 字元"/>
    <w:basedOn w:val="a0"/>
    <w:link w:val="a5"/>
    <w:rsid w:val="00DB18D8"/>
    <w:rPr>
      <w:rFonts w:ascii="Arial" w:eastAsia="新細明體" w:hAnsi="Arial" w:cs="Arial"/>
      <w:b/>
      <w:bCs/>
      <w:sz w:val="32"/>
      <w:szCs w:val="32"/>
    </w:rPr>
  </w:style>
  <w:style w:type="paragraph" w:customStyle="1" w:styleId="2">
    <w:name w:val="凸排2"/>
    <w:basedOn w:val="a"/>
    <w:rsid w:val="00DB18D8"/>
    <w:pPr>
      <w:kinsoku w:val="0"/>
      <w:adjustRightInd w:val="0"/>
      <w:ind w:left="200" w:hangingChars="200" w:hanging="200"/>
      <w:jc w:val="both"/>
      <w:textAlignment w:val="baseline"/>
    </w:pPr>
    <w:rPr>
      <w:sz w:val="32"/>
      <w:szCs w:val="32"/>
    </w:rPr>
  </w:style>
  <w:style w:type="paragraph" w:customStyle="1" w:styleId="30">
    <w:name w:val="凸排3"/>
    <w:basedOn w:val="a"/>
    <w:link w:val="3"/>
    <w:rsid w:val="00DB18D8"/>
    <w:pPr>
      <w:kinsoku w:val="0"/>
      <w:adjustRightInd w:val="0"/>
      <w:ind w:left="300" w:hangingChars="300" w:hanging="300"/>
      <w:jc w:val="both"/>
      <w:textAlignment w:val="baseline"/>
    </w:pPr>
    <w:rPr>
      <w:rFonts w:asciiTheme="minorHAnsi" w:hAnsiTheme="minorHAnsi" w:cstheme="minorBidi"/>
      <w:sz w:val="32"/>
      <w:szCs w:val="32"/>
    </w:rPr>
  </w:style>
  <w:style w:type="paragraph" w:styleId="a7">
    <w:name w:val="footer"/>
    <w:basedOn w:val="a"/>
    <w:link w:val="a8"/>
    <w:uiPriority w:val="99"/>
    <w:rsid w:val="00DB18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B18D8"/>
    <w:rPr>
      <w:rFonts w:ascii="Times New Roman" w:eastAsia="標楷體" w:hAnsi="Times New Roman" w:cs="Times New Roman"/>
      <w:sz w:val="20"/>
      <w:szCs w:val="20"/>
    </w:rPr>
  </w:style>
  <w:style w:type="character" w:styleId="a9">
    <w:name w:val="page number"/>
    <w:basedOn w:val="a0"/>
    <w:semiHidden/>
    <w:rsid w:val="00DB18D8"/>
  </w:style>
  <w:style w:type="paragraph" w:styleId="aa">
    <w:name w:val="header"/>
    <w:basedOn w:val="a"/>
    <w:link w:val="ab"/>
    <w:uiPriority w:val="99"/>
    <w:unhideWhenUsed/>
    <w:rsid w:val="00EE6A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EE6AF7"/>
    <w:rPr>
      <w:rFonts w:ascii="Times New Roman" w:eastAsia="標楷體" w:hAnsi="Times New Roman" w:cs="Times New Roman"/>
      <w:sz w:val="20"/>
      <w:szCs w:val="20"/>
    </w:rPr>
  </w:style>
  <w:style w:type="character" w:styleId="ac">
    <w:name w:val="Strong"/>
    <w:basedOn w:val="a0"/>
    <w:uiPriority w:val="22"/>
    <w:qFormat/>
    <w:rsid w:val="00D60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卞亞珍</dc:creator>
  <cp:lastModifiedBy>卞亞珍</cp:lastModifiedBy>
  <cp:revision>4</cp:revision>
  <cp:lastPrinted>2022-03-18T00:08:00Z</cp:lastPrinted>
  <dcterms:created xsi:type="dcterms:W3CDTF">2022-03-21T03:08:00Z</dcterms:created>
  <dcterms:modified xsi:type="dcterms:W3CDTF">2022-03-21T05:39:00Z</dcterms:modified>
</cp:coreProperties>
</file>