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47029F8D"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54007E">
        <w:rPr>
          <w:rFonts w:ascii="標楷體" w:eastAsia="標楷體" w:hAnsi="標楷體" w:hint="eastAsia"/>
          <w:b w:val="0"/>
          <w:sz w:val="36"/>
          <w:szCs w:val="36"/>
        </w:rPr>
        <w:t>1</w:t>
      </w:r>
      <w:r w:rsidR="0063578C">
        <w:rPr>
          <w:rFonts w:ascii="標楷體" w:eastAsia="標楷體" w:hAnsi="標楷體" w:hint="eastAsia"/>
          <w:b w:val="0"/>
          <w:sz w:val="36"/>
          <w:szCs w:val="36"/>
        </w:rPr>
        <w:t>2</w:t>
      </w:r>
      <w:r w:rsidRPr="0024110B">
        <w:rPr>
          <w:rFonts w:ascii="標楷體" w:eastAsia="標楷體" w:hAnsi="標楷體"/>
          <w:b w:val="0"/>
          <w:sz w:val="36"/>
          <w:szCs w:val="36"/>
        </w:rPr>
        <w:t>次會議紀錄</w:t>
      </w:r>
    </w:p>
    <w:p w14:paraId="625813A0" w14:textId="2F12855A"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11</w:t>
      </w:r>
      <w:r w:rsidRPr="007A4EE7">
        <w:rPr>
          <w:rFonts w:ascii="標楷體" w:hAnsi="標楷體"/>
          <w:color w:val="000000"/>
          <w:szCs w:val="32"/>
        </w:rPr>
        <w:t>年</w:t>
      </w:r>
      <w:r w:rsidR="00895CA7" w:rsidRPr="007A4EE7">
        <w:rPr>
          <w:rFonts w:ascii="標楷體" w:hAnsi="標楷體" w:hint="eastAsia"/>
          <w:color w:val="000000"/>
          <w:szCs w:val="32"/>
        </w:rPr>
        <w:t>1</w:t>
      </w:r>
      <w:r w:rsidR="00B90CEB">
        <w:rPr>
          <w:rFonts w:ascii="標楷體" w:hAnsi="標楷體" w:hint="eastAsia"/>
          <w:color w:val="000000"/>
          <w:szCs w:val="32"/>
        </w:rPr>
        <w:t>1</w:t>
      </w:r>
      <w:r w:rsidRPr="007A4EE7">
        <w:rPr>
          <w:rFonts w:ascii="標楷體" w:hAnsi="標楷體"/>
          <w:color w:val="000000"/>
          <w:szCs w:val="32"/>
        </w:rPr>
        <w:t>月</w:t>
      </w:r>
      <w:r w:rsidR="0063578C">
        <w:rPr>
          <w:rFonts w:ascii="標楷體" w:hAnsi="標楷體" w:hint="eastAsia"/>
          <w:color w:val="000000"/>
          <w:szCs w:val="32"/>
        </w:rPr>
        <w:t>10</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61D81C1C" w14:textId="77777777" w:rsidR="00E63FC2" w:rsidRDefault="00DB18D8" w:rsidP="00430086">
      <w:pPr>
        <w:tabs>
          <w:tab w:val="left" w:pos="5400"/>
        </w:tabs>
        <w:kinsoku w:val="0"/>
        <w:overflowPunct w:val="0"/>
        <w:spacing w:line="440" w:lineRule="exact"/>
        <w:ind w:left="1299" w:hangingChars="406" w:hanging="1299"/>
        <w:jc w:val="both"/>
        <w:rPr>
          <w:rFonts w:hAnsi="標楷體"/>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E13E2E">
        <w:rPr>
          <w:rFonts w:ascii="標楷體" w:hAnsi="標楷體" w:hint="eastAsia"/>
          <w:sz w:val="32"/>
          <w:szCs w:val="32"/>
        </w:rPr>
        <w:t xml:space="preserve">  </w:t>
      </w:r>
      <w:r w:rsidR="00E13E2E" w:rsidRPr="00E13E2E">
        <w:rPr>
          <w:rFonts w:ascii="標楷體" w:hAnsi="標楷體" w:hint="eastAsia"/>
          <w:sz w:val="32"/>
          <w:szCs w:val="32"/>
        </w:rPr>
        <w:t>周弘憲</w:t>
      </w:r>
      <w:r w:rsidR="00E63FC2">
        <w:rPr>
          <w:rFonts w:ascii="標楷體" w:hAnsi="標楷體" w:hint="eastAsia"/>
          <w:sz w:val="32"/>
          <w:szCs w:val="32"/>
        </w:rPr>
        <w:t xml:space="preserve">  </w:t>
      </w:r>
      <w:r w:rsidR="00F76FCE" w:rsidRPr="00E63FC2">
        <w:rPr>
          <w:rFonts w:ascii="標楷體" w:hAnsi="標楷體" w:hint="eastAsia"/>
          <w:sz w:val="32"/>
          <w:szCs w:val="32"/>
        </w:rPr>
        <w:t>吳新興</w:t>
      </w:r>
      <w:r w:rsidR="00E63FC2" w:rsidRPr="00E63FC2">
        <w:rPr>
          <w:rFonts w:ascii="標楷體" w:hAnsi="標楷體" w:hint="eastAsia"/>
          <w:sz w:val="32"/>
          <w:szCs w:val="32"/>
        </w:rPr>
        <w:t xml:space="preserve">  </w:t>
      </w:r>
      <w:r w:rsidR="0010000B" w:rsidRPr="00E63FC2">
        <w:rPr>
          <w:rFonts w:ascii="標楷體" w:hAnsi="標楷體" w:cs="Arial" w:hint="eastAsia"/>
          <w:sz w:val="32"/>
          <w:szCs w:val="32"/>
        </w:rPr>
        <w:t>姚立德</w:t>
      </w:r>
      <w:r w:rsidR="00E63FC2" w:rsidRPr="00E63FC2">
        <w:rPr>
          <w:rFonts w:ascii="標楷體" w:hAnsi="標楷體" w:cs="Arial" w:hint="eastAsia"/>
          <w:sz w:val="32"/>
          <w:szCs w:val="32"/>
        </w:rPr>
        <w:t xml:space="preserve">  </w:t>
      </w:r>
      <w:r w:rsidR="00F76FCE" w:rsidRPr="00E63FC2">
        <w:rPr>
          <w:rFonts w:ascii="標楷體" w:hAnsi="標楷體" w:hint="eastAsia"/>
          <w:sz w:val="32"/>
          <w:szCs w:val="32"/>
        </w:rPr>
        <w:t>何怡澄</w:t>
      </w:r>
      <w:r w:rsidR="00E63FC2" w:rsidRPr="00E63FC2">
        <w:rPr>
          <w:rFonts w:ascii="標楷體" w:hAnsi="標楷體" w:hint="eastAsia"/>
          <w:sz w:val="32"/>
          <w:szCs w:val="32"/>
        </w:rPr>
        <w:t xml:space="preserve">  </w:t>
      </w:r>
      <w:r w:rsidR="00F76FCE" w:rsidRPr="00E63FC2">
        <w:rPr>
          <w:rFonts w:hAnsi="標楷體" w:hint="eastAsia"/>
          <w:spacing w:val="-20"/>
          <w:sz w:val="32"/>
          <w:szCs w:val="32"/>
        </w:rPr>
        <w:t>伊萬•納威</w:t>
      </w:r>
      <w:r w:rsidR="00F76FCE" w:rsidRPr="00E63FC2">
        <w:rPr>
          <w:rFonts w:hAnsi="標楷體" w:hint="eastAsia"/>
          <w:sz w:val="32"/>
          <w:szCs w:val="32"/>
        </w:rPr>
        <w:t>王秀紅</w:t>
      </w:r>
      <w:r w:rsidR="0010000B" w:rsidRPr="00E63FC2">
        <w:rPr>
          <w:rFonts w:ascii="標楷體" w:hAnsi="標楷體" w:cs="Arial" w:hint="eastAsia"/>
          <w:sz w:val="32"/>
          <w:szCs w:val="32"/>
        </w:rPr>
        <w:t xml:space="preserve">  </w:t>
      </w:r>
      <w:r w:rsidR="00F76FCE" w:rsidRPr="00E63FC2">
        <w:rPr>
          <w:rFonts w:ascii="標楷體" w:hAnsi="標楷體" w:cs="Arial" w:hint="eastAsia"/>
          <w:sz w:val="32"/>
          <w:szCs w:val="32"/>
        </w:rPr>
        <w:t>陳錦生</w:t>
      </w:r>
      <w:r w:rsidR="00E63FC2" w:rsidRPr="00E63FC2">
        <w:rPr>
          <w:rFonts w:ascii="標楷體" w:hAnsi="標楷體" w:cs="Arial" w:hint="eastAsia"/>
          <w:sz w:val="32"/>
          <w:szCs w:val="32"/>
        </w:rPr>
        <w:t xml:space="preserve">  </w:t>
      </w:r>
      <w:r w:rsidR="007D1C66" w:rsidRPr="00E63FC2">
        <w:rPr>
          <w:rFonts w:ascii="標楷體" w:hAnsi="標楷體" w:hint="eastAsia"/>
          <w:sz w:val="32"/>
          <w:szCs w:val="32"/>
        </w:rPr>
        <w:t>楊雅惠</w:t>
      </w:r>
      <w:r w:rsidR="0010000B" w:rsidRPr="00E63FC2">
        <w:rPr>
          <w:rFonts w:ascii="標楷體" w:hAnsi="標楷體" w:hint="eastAsia"/>
          <w:sz w:val="32"/>
          <w:szCs w:val="32"/>
        </w:rPr>
        <w:t xml:space="preserve">  陳慈陽  </w:t>
      </w:r>
      <w:r w:rsidR="00E13E2E" w:rsidRPr="00E63FC2">
        <w:rPr>
          <w:rFonts w:ascii="標楷體" w:hAnsi="標楷體" w:hint="eastAsia"/>
          <w:sz w:val="32"/>
          <w:szCs w:val="32"/>
        </w:rPr>
        <w:t>周蓮香</w:t>
      </w:r>
      <w:r w:rsidR="00E63FC2">
        <w:rPr>
          <w:rFonts w:ascii="標楷體" w:hAnsi="標楷體" w:hint="eastAsia"/>
          <w:sz w:val="32"/>
          <w:szCs w:val="32"/>
        </w:rPr>
        <w:t xml:space="preserve">  </w:t>
      </w:r>
      <w:r w:rsidR="00E0779F" w:rsidRPr="00E13E2E">
        <w:rPr>
          <w:rFonts w:hAnsi="標楷體" w:hint="eastAsia"/>
          <w:sz w:val="32"/>
          <w:szCs w:val="32"/>
        </w:rPr>
        <w:t>許舒翔</w:t>
      </w:r>
    </w:p>
    <w:p w14:paraId="14815580" w14:textId="42443A21" w:rsidR="00E0779F" w:rsidRPr="00E13E2E" w:rsidRDefault="00E63FC2" w:rsidP="00430086">
      <w:pPr>
        <w:tabs>
          <w:tab w:val="left" w:pos="5400"/>
        </w:tabs>
        <w:kinsoku w:val="0"/>
        <w:overflowPunct w:val="0"/>
        <w:spacing w:line="440" w:lineRule="exact"/>
        <w:ind w:left="1299" w:hangingChars="406" w:hanging="1299"/>
        <w:jc w:val="both"/>
        <w:rPr>
          <w:rFonts w:hAnsi="標楷體"/>
          <w:sz w:val="32"/>
          <w:szCs w:val="32"/>
        </w:rPr>
      </w:pPr>
      <w:r>
        <w:rPr>
          <w:rFonts w:hAnsi="標楷體" w:hint="eastAsia"/>
          <w:sz w:val="32"/>
          <w:szCs w:val="32"/>
        </w:rPr>
        <w:t xml:space="preserve">      </w:t>
      </w:r>
      <w:r w:rsidR="00B90CEB">
        <w:rPr>
          <w:rFonts w:ascii="標楷體" w:hAnsi="標楷體" w:hint="eastAsia"/>
          <w:sz w:val="32"/>
          <w:szCs w:val="32"/>
        </w:rPr>
        <w:t xml:space="preserve">  </w:t>
      </w:r>
      <w:r w:rsidR="00E0779F" w:rsidRPr="00E13E2E">
        <w:rPr>
          <w:rFonts w:hAnsi="標楷體" w:hint="eastAsia"/>
          <w:sz w:val="32"/>
          <w:szCs w:val="32"/>
        </w:rPr>
        <w:t>周志宏</w:t>
      </w:r>
      <w:r w:rsidR="007D1C66">
        <w:rPr>
          <w:rFonts w:hAnsi="標楷體" w:hint="eastAsia"/>
          <w:sz w:val="32"/>
          <w:szCs w:val="32"/>
        </w:rPr>
        <w:t xml:space="preserve">  </w:t>
      </w:r>
      <w:r w:rsidR="00E0779F" w:rsidRPr="00E13E2E">
        <w:rPr>
          <w:rFonts w:hAnsi="標楷體"/>
          <w:sz w:val="32"/>
          <w:szCs w:val="32"/>
        </w:rPr>
        <w:t>郝培芝</w:t>
      </w:r>
    </w:p>
    <w:p w14:paraId="210852AD" w14:textId="07E9BF25" w:rsidR="00523981" w:rsidRDefault="00DB18D8"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523981" w:rsidRPr="00523981">
        <w:rPr>
          <w:rFonts w:ascii="標楷體" w:hAnsi="標楷體" w:hint="eastAsia"/>
          <w:color w:val="000000"/>
          <w:kern w:val="0"/>
          <w:sz w:val="32"/>
          <w:szCs w:val="32"/>
        </w:rPr>
        <w:t>劉建忻</w:t>
      </w:r>
      <w:r w:rsidR="0037078C">
        <w:rPr>
          <w:rFonts w:ascii="標楷體" w:hAnsi="標楷體" w:hint="eastAsia"/>
          <w:color w:val="000000"/>
          <w:kern w:val="0"/>
          <w:sz w:val="32"/>
          <w:szCs w:val="32"/>
        </w:rPr>
        <w:t xml:space="preserve">  </w:t>
      </w:r>
      <w:r w:rsidR="00A505C9" w:rsidRPr="00E13E2E">
        <w:rPr>
          <w:rFonts w:ascii="標楷體" w:hAnsi="標楷體" w:hint="eastAsia"/>
          <w:color w:val="000000"/>
          <w:kern w:val="0"/>
          <w:sz w:val="32"/>
          <w:szCs w:val="32"/>
        </w:rPr>
        <w:t>袁自玉</w:t>
      </w:r>
      <w:r w:rsidR="0037078C">
        <w:rPr>
          <w:rFonts w:ascii="標楷體" w:hAnsi="標楷體" w:hint="eastAsia"/>
          <w:color w:val="000000"/>
          <w:kern w:val="0"/>
          <w:sz w:val="32"/>
          <w:szCs w:val="32"/>
        </w:rPr>
        <w:t xml:space="preserve">  </w:t>
      </w:r>
      <w:r w:rsidRPr="00E13E2E">
        <w:rPr>
          <w:rFonts w:ascii="標楷體" w:hAnsi="標楷體" w:hint="eastAsia"/>
          <w:color w:val="000000"/>
          <w:kern w:val="0"/>
          <w:sz w:val="32"/>
          <w:szCs w:val="32"/>
        </w:rPr>
        <w:t>李隆盛</w:t>
      </w:r>
      <w:bookmarkStart w:id="1" w:name="_Hlk117066744"/>
      <w:r w:rsidR="0037078C">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37078C">
        <w:rPr>
          <w:rFonts w:hAnsi="標楷體" w:hint="eastAsia"/>
          <w:sz w:val="32"/>
          <w:szCs w:val="32"/>
        </w:rPr>
        <w:t xml:space="preserve">  </w:t>
      </w:r>
      <w:r w:rsidR="0054007E" w:rsidRPr="00E13E2E">
        <w:rPr>
          <w:rFonts w:ascii="標楷體" w:hAnsi="標楷體" w:hint="eastAsia"/>
          <w:kern w:val="0"/>
          <w:sz w:val="32"/>
          <w:szCs w:val="32"/>
        </w:rPr>
        <w:t>朱楠賢</w:t>
      </w:r>
      <w:r w:rsidR="0037078C">
        <w:rPr>
          <w:rFonts w:ascii="標楷體" w:hAnsi="標楷體" w:hint="eastAsia"/>
          <w:kern w:val="0"/>
          <w:sz w:val="32"/>
          <w:szCs w:val="32"/>
        </w:rPr>
        <w:t xml:space="preserve">  </w:t>
      </w:r>
      <w:r w:rsidR="007740DE" w:rsidRPr="00E13E2E">
        <w:rPr>
          <w:rFonts w:ascii="標楷體" w:hAnsi="標楷體" w:hint="eastAsia"/>
          <w:color w:val="000000"/>
          <w:kern w:val="0"/>
          <w:sz w:val="32"/>
          <w:szCs w:val="32"/>
        </w:rPr>
        <w:t>林文燦</w:t>
      </w:r>
      <w:bookmarkEnd w:id="1"/>
    </w:p>
    <w:p w14:paraId="1CAF234B" w14:textId="253DF610" w:rsidR="00DB18D8" w:rsidRDefault="00523981"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B90CEB">
        <w:rPr>
          <w:rFonts w:ascii="標楷體" w:hAnsi="標楷體" w:hint="eastAsia"/>
          <w:color w:val="000000"/>
          <w:kern w:val="0"/>
          <w:sz w:val="32"/>
          <w:szCs w:val="32"/>
        </w:rPr>
        <w:t xml:space="preserve">  </w:t>
      </w:r>
      <w:r w:rsidR="00BF15B8" w:rsidRPr="00E13E2E">
        <w:rPr>
          <w:rFonts w:ascii="標楷體" w:hAnsi="標楷體" w:hint="eastAsia"/>
          <w:color w:val="000000"/>
          <w:kern w:val="0"/>
          <w:sz w:val="32"/>
          <w:szCs w:val="32"/>
        </w:rPr>
        <w:t>張秋元</w:t>
      </w:r>
    </w:p>
    <w:p w14:paraId="05E9A5ED" w14:textId="79E72FB7"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7570E248"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2" w:name="_Hlk111105955"/>
      <w:r w:rsidRPr="00F5659F">
        <w:rPr>
          <w:rFonts w:ascii="標楷體" w:hAnsi="標楷體" w:hint="eastAsia"/>
          <w:kern w:val="0"/>
          <w:sz w:val="32"/>
          <w:szCs w:val="32"/>
        </w:rPr>
        <w:t>劉建忻</w:t>
      </w:r>
      <w:bookmarkEnd w:id="2"/>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BE1BA8">
      <w:pPr>
        <w:kinsoku w:val="0"/>
        <w:overflowPunct w:val="0"/>
        <w:snapToGrid w:val="0"/>
        <w:spacing w:beforeLines="50" w:before="240" w:line="48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4013A6AA" w:rsidR="00DB18D8" w:rsidRPr="004877F7" w:rsidRDefault="00DB18D8" w:rsidP="00BE1BA8">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B90CEB">
        <w:rPr>
          <w:rFonts w:ascii="標楷體" w:hAnsi="標楷體" w:hint="eastAsia"/>
        </w:rPr>
        <w:t>1</w:t>
      </w:r>
      <w:r w:rsidR="00613E9D">
        <w:rPr>
          <w:rFonts w:ascii="標楷體" w:hAnsi="標楷體" w:hint="eastAsia"/>
        </w:rPr>
        <w:t>1</w:t>
      </w:r>
      <w:r w:rsidRPr="004877F7">
        <w:rPr>
          <w:rFonts w:ascii="標楷體" w:hAnsi="標楷體"/>
        </w:rPr>
        <w:t>次會議紀錄。</w:t>
      </w:r>
    </w:p>
    <w:p w14:paraId="0E1B11C8" w14:textId="7579BA67" w:rsidR="00571B61" w:rsidRPr="00571B61" w:rsidRDefault="00DB18D8" w:rsidP="00BE1BA8">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100" w:left="340"/>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BE1BA8">
      <w:pPr>
        <w:pStyle w:val="30"/>
        <w:overflowPunct w:val="0"/>
        <w:snapToGrid w:val="0"/>
        <w:spacing w:line="480" w:lineRule="atLeast"/>
        <w:ind w:leftChars="100" w:left="340" w:firstLineChars="0" w:firstLine="0"/>
        <w:rPr>
          <w:rFonts w:ascii="標楷體" w:hAnsi="標楷體"/>
        </w:rPr>
      </w:pPr>
      <w:r w:rsidRPr="004877F7">
        <w:rPr>
          <w:rFonts w:ascii="標楷體" w:hAnsi="標楷體"/>
        </w:rPr>
        <w:t>二、會議決議事項執行之情形</w:t>
      </w:r>
    </w:p>
    <w:p w14:paraId="46A29E88" w14:textId="07B4554E" w:rsidR="001E0148" w:rsidRDefault="003B4BD6" w:rsidP="00BE1BA8">
      <w:pPr>
        <w:pStyle w:val="30"/>
        <w:overflowPunct w:val="0"/>
        <w:snapToGrid w:val="0"/>
        <w:spacing w:line="480" w:lineRule="atLeast"/>
        <w:ind w:leftChars="61" w:left="1314" w:hangingChars="346" w:hanging="1107"/>
        <w:rPr>
          <w:rFonts w:ascii="標楷體" w:hAnsi="標楷體"/>
        </w:rPr>
      </w:pPr>
      <w:r>
        <w:rPr>
          <w:rFonts w:ascii="標楷體" w:hAnsi="標楷體" w:hint="eastAsia"/>
        </w:rPr>
        <w:t xml:space="preserve"> </w:t>
      </w:r>
      <w:r w:rsidR="00B90CEB" w:rsidRPr="00B90CEB">
        <w:rPr>
          <w:rFonts w:ascii="標楷體" w:hAnsi="標楷體" w:hint="eastAsia"/>
        </w:rPr>
        <w:t>（一）</w:t>
      </w:r>
      <w:r w:rsidR="00613E9D" w:rsidRPr="00613E9D">
        <w:rPr>
          <w:rFonts w:ascii="標楷體" w:hAnsi="標楷體" w:hint="eastAsia"/>
          <w:spacing w:val="-8"/>
        </w:rPr>
        <w:t>第109次會議，周召集人弘憲提：審查銓敘部函陳公務人員</w:t>
      </w:r>
      <w:r w:rsidR="00613E9D" w:rsidRPr="00613E9D">
        <w:rPr>
          <w:rFonts w:ascii="標楷體" w:hAnsi="標楷體" w:hint="eastAsia"/>
        </w:rPr>
        <w:t>任用法施行細則部分條文修正草案總說明暨條文對照表一案報告，經決議：「照審查會決議通過。」紀錄在卷。</w:t>
      </w:r>
      <w:r w:rsidR="00613E9D" w:rsidRPr="00613E9D">
        <w:rPr>
          <w:rFonts w:ascii="標楷體" w:hAnsi="標楷體" w:hint="eastAsia"/>
          <w:spacing w:val="-4"/>
        </w:rPr>
        <w:t>業於中華民國111年10月31日修正發布，並函請立法院</w:t>
      </w:r>
      <w:r w:rsidR="00613E9D" w:rsidRPr="00613E9D">
        <w:rPr>
          <w:rFonts w:ascii="標楷體" w:hAnsi="標楷體" w:hint="eastAsia"/>
        </w:rPr>
        <w:t>查照，另函知銓敘部。</w:t>
      </w:r>
    </w:p>
    <w:p w14:paraId="2EABA012" w14:textId="0928A93C" w:rsidR="00B90CEB" w:rsidRDefault="00B2589D" w:rsidP="00BE1BA8">
      <w:pPr>
        <w:pStyle w:val="30"/>
        <w:overflowPunct w:val="0"/>
        <w:snapToGrid w:val="0"/>
        <w:spacing w:line="480" w:lineRule="atLeast"/>
        <w:ind w:leftChars="103" w:left="1295" w:hangingChars="295" w:hanging="945"/>
        <w:rPr>
          <w:rFonts w:ascii="標楷體" w:hAnsi="標楷體"/>
        </w:rPr>
      </w:pPr>
      <w:r>
        <w:rPr>
          <w:rFonts w:ascii="標楷體" w:hAnsi="標楷體" w:hint="eastAsia"/>
          <w:b/>
          <w:bCs/>
        </w:rPr>
        <w:t xml:space="preserve"> </w:t>
      </w:r>
      <w:bookmarkStart w:id="3" w:name="_Hlk116397685"/>
      <w:r w:rsidR="00AC5B95">
        <w:rPr>
          <w:rFonts w:ascii="標楷體" w:hAnsi="標楷體" w:hint="eastAsia"/>
          <w:b/>
          <w:bCs/>
        </w:rPr>
        <w:t xml:space="preserve"> </w:t>
      </w:r>
      <w:r w:rsidR="00D41DBE">
        <w:rPr>
          <w:rFonts w:ascii="標楷體" w:hAnsi="標楷體" w:hint="eastAsia"/>
          <w:b/>
          <w:bCs/>
        </w:rPr>
        <w:t xml:space="preserve">  </w:t>
      </w:r>
      <w:r w:rsidR="00AC5B95" w:rsidRPr="004877F7">
        <w:rPr>
          <w:rFonts w:ascii="標楷體" w:hAnsi="標楷體" w:hint="eastAsia"/>
          <w:b/>
          <w:bCs/>
        </w:rPr>
        <w:t>決定：</w:t>
      </w:r>
      <w:r w:rsidR="00AC5B95" w:rsidRPr="004877F7">
        <w:rPr>
          <w:rFonts w:ascii="標楷體" w:hAnsi="標楷體" w:hint="eastAsia"/>
        </w:rPr>
        <w:t>洽悉。</w:t>
      </w:r>
      <w:bookmarkEnd w:id="3"/>
    </w:p>
    <w:p w14:paraId="4B2BCE0C" w14:textId="4B249020" w:rsidR="008B68BB" w:rsidRPr="00613E9D" w:rsidRDefault="00B90CEB" w:rsidP="00BE1BA8">
      <w:pPr>
        <w:pStyle w:val="30"/>
        <w:overflowPunct w:val="0"/>
        <w:snapToGrid w:val="0"/>
        <w:spacing w:line="480" w:lineRule="atLeast"/>
        <w:ind w:leftChars="98" w:left="1296" w:hangingChars="301" w:hanging="963"/>
        <w:rPr>
          <w:rFonts w:ascii="標楷體" w:hAnsi="標楷體"/>
        </w:rPr>
      </w:pPr>
      <w:r w:rsidRPr="00B90CEB">
        <w:rPr>
          <w:rFonts w:ascii="標楷體" w:hAnsi="標楷體" w:hint="eastAsia"/>
        </w:rPr>
        <w:t>（二）</w:t>
      </w:r>
      <w:r w:rsidR="00613E9D" w:rsidRPr="00613E9D">
        <w:rPr>
          <w:rFonts w:ascii="標楷體" w:hAnsi="標楷體" w:hint="eastAsia"/>
          <w:spacing w:val="-12"/>
        </w:rPr>
        <w:t>第109次會議，周召集人弘憲提：審查考選部函陳國防法務官</w:t>
      </w:r>
      <w:r w:rsidR="00613E9D" w:rsidRPr="00613E9D">
        <w:rPr>
          <w:rFonts w:ascii="標楷體" w:hAnsi="標楷體" w:hint="eastAsia"/>
          <w:spacing w:val="-4"/>
        </w:rPr>
        <w:t>考試辦法草案一案報告，經決議：「照審查會決議通過。」</w:t>
      </w:r>
      <w:r w:rsidR="00613E9D" w:rsidRPr="00613E9D">
        <w:rPr>
          <w:rFonts w:ascii="標楷體" w:hAnsi="標楷體" w:hint="eastAsia"/>
        </w:rPr>
        <w:t>紀錄在卷。業於中華民國111年10月31日修正發布，並函請立法院查照，另函知考選部。</w:t>
      </w:r>
    </w:p>
    <w:p w14:paraId="58CA8A7E" w14:textId="028C5A44" w:rsidR="00D41DBE" w:rsidRDefault="002B1D27" w:rsidP="00BE1BA8">
      <w:pPr>
        <w:pStyle w:val="30"/>
        <w:overflowPunct w:val="0"/>
        <w:snapToGrid w:val="0"/>
        <w:spacing w:line="480" w:lineRule="atLeast"/>
        <w:ind w:leftChars="98" w:left="1296" w:hangingChars="301" w:hanging="963"/>
        <w:rPr>
          <w:rFonts w:ascii="標楷體" w:hAnsi="標楷體"/>
        </w:rPr>
      </w:pPr>
      <w:r>
        <w:rPr>
          <w:rFonts w:ascii="標楷體" w:hAnsi="標楷體" w:hint="eastAsia"/>
        </w:rPr>
        <w:t xml:space="preserve">  </w:t>
      </w:r>
      <w:bookmarkStart w:id="4" w:name="_Hlk117665588"/>
      <w:r w:rsidR="00D41DBE">
        <w:rPr>
          <w:rFonts w:ascii="標楷體" w:hAnsi="標楷體" w:hint="eastAsia"/>
        </w:rPr>
        <w:t xml:space="preserve">  </w:t>
      </w:r>
      <w:r w:rsidRPr="004877F7">
        <w:rPr>
          <w:rFonts w:ascii="標楷體" w:hAnsi="標楷體" w:hint="eastAsia"/>
          <w:b/>
          <w:bCs/>
        </w:rPr>
        <w:t>決定：</w:t>
      </w:r>
      <w:r w:rsidRPr="004877F7">
        <w:rPr>
          <w:rFonts w:ascii="標楷體" w:hAnsi="標楷體" w:hint="eastAsia"/>
        </w:rPr>
        <w:t>洽悉。</w:t>
      </w:r>
      <w:bookmarkEnd w:id="4"/>
    </w:p>
    <w:p w14:paraId="5D6AC072" w14:textId="057C610C" w:rsidR="009B71E6" w:rsidRDefault="00DB18D8" w:rsidP="00BE1BA8">
      <w:pPr>
        <w:pStyle w:val="30"/>
        <w:overflowPunct w:val="0"/>
        <w:snapToGrid w:val="0"/>
        <w:spacing w:line="480" w:lineRule="atLeast"/>
        <w:ind w:leftChars="98" w:left="1293" w:hanging="960"/>
        <w:rPr>
          <w:rFonts w:ascii="標楷體" w:hAnsi="標楷體"/>
          <w:color w:val="000000" w:themeColor="text1"/>
        </w:rPr>
      </w:pPr>
      <w:r w:rsidRPr="004877F7">
        <w:rPr>
          <w:rFonts w:ascii="標楷體" w:hAnsi="標楷體"/>
        </w:rPr>
        <w:t>三、</w:t>
      </w:r>
      <w:bookmarkStart w:id="5" w:name="_Hlk117163760"/>
      <w:r w:rsidRPr="004877F7">
        <w:rPr>
          <w:rFonts w:ascii="標楷體" w:hAnsi="標楷體"/>
          <w:color w:val="000000" w:themeColor="text1"/>
        </w:rPr>
        <w:t>書面報告</w:t>
      </w:r>
    </w:p>
    <w:bookmarkEnd w:id="5"/>
    <w:p w14:paraId="663DA67B" w14:textId="646D58CE" w:rsidR="009E4F12" w:rsidRDefault="00B90CEB" w:rsidP="00BE1BA8">
      <w:pPr>
        <w:pStyle w:val="30"/>
        <w:overflowPunct w:val="0"/>
        <w:snapToGrid w:val="0"/>
        <w:spacing w:line="480" w:lineRule="atLeast"/>
        <w:ind w:leftChars="98" w:left="1293" w:hanging="960"/>
        <w:rPr>
          <w:rFonts w:ascii="標楷體" w:hAnsi="標楷體"/>
        </w:rPr>
      </w:pPr>
      <w:r w:rsidRPr="00B90CEB">
        <w:rPr>
          <w:rFonts w:ascii="標楷體" w:hAnsi="標楷體" w:hint="eastAsia"/>
        </w:rPr>
        <w:t>（一）</w:t>
      </w:r>
      <w:r w:rsidR="00A12AFB" w:rsidRPr="00A12AFB">
        <w:rPr>
          <w:rFonts w:ascii="標楷體" w:hAnsi="標楷體" w:hint="eastAsia"/>
          <w:spacing w:val="-4"/>
        </w:rPr>
        <w:t>本院第三組案陳本院民國111年9月與內政部營建署舉辦</w:t>
      </w:r>
      <w:r w:rsidR="00A12AFB" w:rsidRPr="00A12AFB">
        <w:rPr>
          <w:rFonts w:ascii="標楷體" w:hAnsi="標楷體" w:hint="eastAsia"/>
        </w:rPr>
        <w:t>考試委員考銓保訓業務座談會，所提建議事項研處情形</w:t>
      </w:r>
      <w:r w:rsidR="00A12AFB" w:rsidRPr="00A12AFB">
        <w:rPr>
          <w:rFonts w:ascii="標楷體" w:hAnsi="標楷體" w:hint="eastAsia"/>
        </w:rPr>
        <w:lastRenderedPageBreak/>
        <w:t>一案，報請查照</w:t>
      </w:r>
      <w:r w:rsidR="00A12AFB">
        <w:rPr>
          <w:rFonts w:ascii="標楷體" w:hAnsi="標楷體" w:hint="eastAsia"/>
        </w:rPr>
        <w:t>。</w:t>
      </w:r>
    </w:p>
    <w:p w14:paraId="47B608C1" w14:textId="126031B2" w:rsidR="009E4F12" w:rsidRPr="00E8780C" w:rsidRDefault="009E4F12" w:rsidP="00430086">
      <w:pPr>
        <w:pStyle w:val="30"/>
        <w:overflowPunct w:val="0"/>
        <w:snapToGrid w:val="0"/>
        <w:spacing w:line="520" w:lineRule="atLeast"/>
        <w:ind w:leftChars="98" w:left="1293" w:hanging="960"/>
        <w:rPr>
          <w:rFonts w:ascii="標楷體" w:hAnsi="標楷體"/>
        </w:rPr>
      </w:pPr>
      <w:r>
        <w:rPr>
          <w:rFonts w:ascii="標楷體" w:hAnsi="標楷體" w:hint="eastAsia"/>
        </w:rPr>
        <w:t xml:space="preserve">  </w:t>
      </w:r>
      <w:bookmarkStart w:id="6" w:name="_Hlk113357147"/>
      <w:r w:rsidR="000B5051">
        <w:rPr>
          <w:rFonts w:ascii="標楷體" w:hAnsi="標楷體" w:hint="eastAsia"/>
        </w:rPr>
        <w:t xml:space="preserve">  </w:t>
      </w:r>
      <w:r w:rsidRPr="0057500E">
        <w:rPr>
          <w:rFonts w:ascii="標楷體" w:hAnsi="標楷體" w:hint="eastAsia"/>
          <w:b/>
          <w:bCs/>
        </w:rPr>
        <w:t>決定：</w:t>
      </w:r>
      <w:r w:rsidR="00393582" w:rsidRPr="00E8780C">
        <w:rPr>
          <w:rFonts w:ascii="標楷體" w:hAnsi="標楷體" w:hint="eastAsia"/>
        </w:rPr>
        <w:t>准予</w:t>
      </w:r>
      <w:r w:rsidR="006D5117" w:rsidRPr="00E8780C">
        <w:rPr>
          <w:rFonts w:ascii="標楷體" w:hAnsi="標楷體" w:hint="eastAsia"/>
        </w:rPr>
        <w:t>核備</w:t>
      </w:r>
      <w:r w:rsidR="00393582" w:rsidRPr="00E8780C">
        <w:rPr>
          <w:rFonts w:ascii="標楷體" w:hAnsi="標楷體" w:hint="eastAsia"/>
        </w:rPr>
        <w:t>。</w:t>
      </w:r>
      <w:bookmarkEnd w:id="6"/>
    </w:p>
    <w:p w14:paraId="0FA3C8C1" w14:textId="1A5440A6" w:rsidR="009E4F12" w:rsidRDefault="00B90CEB" w:rsidP="00430086">
      <w:pPr>
        <w:pStyle w:val="30"/>
        <w:overflowPunct w:val="0"/>
        <w:snapToGrid w:val="0"/>
        <w:spacing w:line="520" w:lineRule="atLeast"/>
        <w:ind w:leftChars="98" w:left="1293" w:hanging="960"/>
        <w:rPr>
          <w:rFonts w:ascii="標楷體" w:hAnsi="標楷體"/>
        </w:rPr>
      </w:pPr>
      <w:r w:rsidRPr="00B90CEB">
        <w:rPr>
          <w:rFonts w:ascii="標楷體" w:hAnsi="標楷體" w:hint="eastAsia"/>
        </w:rPr>
        <w:t>（二）</w:t>
      </w:r>
      <w:r w:rsidR="00A12AFB" w:rsidRPr="00A12AFB">
        <w:rPr>
          <w:rFonts w:ascii="標楷體" w:hAnsi="標楷體" w:hint="eastAsia"/>
          <w:spacing w:val="-2"/>
        </w:rPr>
        <w:t>考選部函陳111年專門職業及技術人員高等考試會計師、</w:t>
      </w:r>
      <w:r w:rsidR="00A12AFB" w:rsidRPr="00A12AFB">
        <w:rPr>
          <w:rFonts w:ascii="標楷體" w:hAnsi="標楷體" w:hint="eastAsia"/>
          <w:spacing w:val="-6"/>
        </w:rPr>
        <w:t>不動產估價師、專利師、民間之公證人考試典試及試務辦理</w:t>
      </w:r>
      <w:r w:rsidR="00A12AFB" w:rsidRPr="00A12AFB">
        <w:rPr>
          <w:rFonts w:ascii="標楷體" w:hAnsi="標楷體" w:hint="eastAsia"/>
        </w:rPr>
        <w:t>情形及關係文件一案，報請查照</w:t>
      </w:r>
      <w:r w:rsidR="000A5D20" w:rsidRPr="00C77F09">
        <w:rPr>
          <w:rFonts w:ascii="標楷體" w:hAnsi="標楷體" w:hint="eastAsia"/>
        </w:rPr>
        <w:t>。</w:t>
      </w:r>
    </w:p>
    <w:p w14:paraId="459166FB" w14:textId="24FB5C6A" w:rsidR="000A5D20" w:rsidRDefault="009E4F12" w:rsidP="00430086">
      <w:pPr>
        <w:pStyle w:val="30"/>
        <w:overflowPunct w:val="0"/>
        <w:snapToGrid w:val="0"/>
        <w:spacing w:line="520" w:lineRule="atLeast"/>
        <w:ind w:leftChars="98" w:left="1293" w:hanging="960"/>
        <w:rPr>
          <w:rFonts w:ascii="標楷體" w:hAnsi="標楷體"/>
        </w:rPr>
      </w:pPr>
      <w:r>
        <w:rPr>
          <w:rFonts w:ascii="標楷體" w:hAnsi="標楷體" w:hint="eastAsia"/>
        </w:rPr>
        <w:t xml:space="preserve">  </w:t>
      </w:r>
      <w:r w:rsidR="000B5051">
        <w:rPr>
          <w:rFonts w:ascii="標楷體" w:hAnsi="標楷體" w:hint="eastAsia"/>
        </w:rPr>
        <w:t xml:space="preserve">  </w:t>
      </w:r>
      <w:r w:rsidR="00A12AFB" w:rsidRPr="00371C45">
        <w:rPr>
          <w:rFonts w:ascii="標楷體" w:hAnsi="標楷體" w:hint="eastAsia"/>
          <w:b/>
          <w:bCs/>
        </w:rPr>
        <w:t>陳委員錦生：</w:t>
      </w:r>
      <w:r w:rsidR="00371C45" w:rsidRPr="00371C45">
        <w:rPr>
          <w:rFonts w:ascii="標楷體" w:hAnsi="標楷體" w:hint="eastAsia"/>
        </w:rPr>
        <w:t>本次考試從111年5月10日開始報名，8月21日至23日分別在臺北、臺中及高雄等3考區同時舉行，並於10月12日順利榜示，感謝楊委員雅惠及伊萬•納威委員擔任分區典試委員，以及考選部所有試務同仁的協助，讓考試順利辦理完成。本次考試報名人數共有8,274人，其中會計師7,033人（占8成5以上），不動產估價師524人，專利師425人，民間之公證人292人；在男女性別比率部分，本次考試男女性別比率分別42.87％及57.13％，主要是會計師考試女性應考人比率較高；至於到考率部分，由於會計師採科別及格制，到考率29.11％較低，不動產估價師、專利師及民間之公證人到考率分別為57.63％、66.12％及45.55％，均與歷年到考情況類似；本次各類科考試及格情形，因及格方式不同，會計師考試採科別及格制，不動產估價師及民間之公證人考試採總成績及格制，專利師考試採總成績及格及到考人總額16％保障制，各類科及格率亦有高低，其中會計師17.83％、不動產估價師6.62％、專利師18.51%，均與過去10年及格率相當，惟民間之公證人8.27％是過去10年次低及格率，值得關注；有關考試期間違規事件，僅有3件應考人隨身配戴穿戴式裝置，均已依相關規定處理。最後，再度感謝所有試務工作同仁的協助，讓本考試得以順利圓滿完成。</w:t>
      </w:r>
    </w:p>
    <w:p w14:paraId="27F794AA" w14:textId="5440D3A9" w:rsidR="00C97517" w:rsidRPr="004877F7" w:rsidRDefault="00C97517" w:rsidP="00430086">
      <w:pPr>
        <w:pStyle w:val="30"/>
        <w:overflowPunct w:val="0"/>
        <w:snapToGrid w:val="0"/>
        <w:spacing w:line="520" w:lineRule="atLeast"/>
        <w:ind w:leftChars="98" w:left="1293" w:hanging="960"/>
        <w:rPr>
          <w:rFonts w:ascii="標楷體" w:hAnsi="標楷體"/>
          <w:color w:val="000000" w:themeColor="text1"/>
        </w:rPr>
      </w:pPr>
      <w:r>
        <w:rPr>
          <w:rFonts w:ascii="標楷體" w:hAnsi="標楷體" w:hint="eastAsia"/>
          <w:color w:val="000000" w:themeColor="text1"/>
        </w:rPr>
        <w:lastRenderedPageBreak/>
        <w:t xml:space="preserve">    </w:t>
      </w:r>
      <w:bookmarkStart w:id="7" w:name="_Hlk118270561"/>
      <w:r w:rsidR="00A12AFB" w:rsidRPr="004877F7">
        <w:rPr>
          <w:rFonts w:ascii="標楷體" w:hAnsi="標楷體" w:hint="eastAsia"/>
          <w:b/>
          <w:bCs/>
        </w:rPr>
        <w:t>決定：</w:t>
      </w:r>
      <w:r w:rsidR="00A12AFB" w:rsidRPr="004E00A3">
        <w:rPr>
          <w:rFonts w:ascii="標楷體" w:hAnsi="標楷體" w:hint="eastAsia"/>
        </w:rPr>
        <w:t>准予</w:t>
      </w:r>
      <w:r w:rsidR="00A12AFB" w:rsidRPr="00A12AFB">
        <w:rPr>
          <w:rFonts w:ascii="標楷體" w:hAnsi="標楷體" w:hint="eastAsia"/>
        </w:rPr>
        <w:t>核備</w:t>
      </w:r>
      <w:r w:rsidR="00A12AFB" w:rsidRPr="00393582">
        <w:rPr>
          <w:rFonts w:ascii="標楷體" w:hAnsi="標楷體" w:hint="eastAsia"/>
        </w:rPr>
        <w:t>。</w:t>
      </w:r>
      <w:bookmarkEnd w:id="7"/>
    </w:p>
    <w:p w14:paraId="53898191" w14:textId="44385B20" w:rsidR="00E14C74" w:rsidRDefault="00EF4901" w:rsidP="00430086">
      <w:pPr>
        <w:kinsoku w:val="0"/>
        <w:overflowPunct w:val="0"/>
        <w:snapToGrid w:val="0"/>
        <w:spacing w:line="520" w:lineRule="atLeast"/>
        <w:ind w:leftChars="49" w:left="961" w:hangingChars="248" w:hanging="794"/>
        <w:jc w:val="both"/>
        <w:textAlignment w:val="baseline"/>
        <w:rPr>
          <w:rFonts w:ascii="標楷體" w:hAnsi="標楷體"/>
          <w:kern w:val="0"/>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8" w:name="_Hlk116558272"/>
      <w:r w:rsidR="00E14C74" w:rsidRPr="00B8336E">
        <w:rPr>
          <w:rFonts w:ascii="標楷體" w:hAnsi="標楷體" w:hint="eastAsia"/>
          <w:spacing w:val="-8"/>
          <w:kern w:val="0"/>
          <w:sz w:val="32"/>
          <w:szCs w:val="32"/>
        </w:rPr>
        <w:t>公務人員保障暨培訓委員會業務報告(</w:t>
      </w:r>
      <w:bookmarkStart w:id="9" w:name="_Hlk116398324"/>
      <w:r w:rsidR="00E14C74" w:rsidRPr="00B8336E">
        <w:rPr>
          <w:rFonts w:ascii="標楷體" w:hAnsi="標楷體" w:hint="eastAsia"/>
          <w:spacing w:val="-8"/>
          <w:kern w:val="0"/>
          <w:sz w:val="32"/>
          <w:szCs w:val="32"/>
        </w:rPr>
        <w:t>郝主任委員培芝</w:t>
      </w:r>
      <w:bookmarkEnd w:id="9"/>
      <w:r w:rsidR="00B8336E" w:rsidRPr="00B8336E">
        <w:rPr>
          <w:rFonts w:ascii="標楷體" w:hAnsi="標楷體" w:hint="eastAsia"/>
          <w:spacing w:val="-8"/>
          <w:kern w:val="0"/>
          <w:sz w:val="32"/>
          <w:szCs w:val="32"/>
        </w:rPr>
        <w:t>報告</w:t>
      </w:r>
      <w:r w:rsidR="00E14C74" w:rsidRPr="00B8336E">
        <w:rPr>
          <w:rFonts w:ascii="標楷體" w:hAnsi="標楷體" w:hint="eastAsia"/>
          <w:spacing w:val="-8"/>
          <w:kern w:val="0"/>
          <w:sz w:val="32"/>
          <w:szCs w:val="32"/>
        </w:rPr>
        <w:t>)：</w:t>
      </w:r>
    </w:p>
    <w:p w14:paraId="61BBFF9F" w14:textId="26C6797C" w:rsidR="00ED245A" w:rsidRDefault="00E14C74" w:rsidP="00430086">
      <w:pPr>
        <w:kinsoku w:val="0"/>
        <w:overflowPunct w:val="0"/>
        <w:snapToGrid w:val="0"/>
        <w:spacing w:line="520" w:lineRule="atLeast"/>
        <w:ind w:leftChars="49" w:left="961" w:hangingChars="248" w:hanging="794"/>
        <w:jc w:val="both"/>
        <w:textAlignment w:val="baseline"/>
        <w:rPr>
          <w:rFonts w:ascii="標楷體" w:hAnsi="標楷體"/>
          <w:sz w:val="32"/>
          <w:szCs w:val="32"/>
        </w:rPr>
      </w:pPr>
      <w:r>
        <w:rPr>
          <w:rFonts w:ascii="標楷體" w:hAnsi="標楷體" w:hint="eastAsia"/>
          <w:kern w:val="0"/>
          <w:sz w:val="32"/>
          <w:szCs w:val="32"/>
        </w:rPr>
        <w:t xml:space="preserve">     </w:t>
      </w:r>
      <w:r w:rsidRPr="00E14C74">
        <w:rPr>
          <w:rFonts w:ascii="標楷體" w:hAnsi="標楷體" w:hint="eastAsia"/>
          <w:kern w:val="0"/>
          <w:sz w:val="32"/>
          <w:szCs w:val="32"/>
        </w:rPr>
        <w:t>公務人員各項法定訓練數位治理系列課程規劃辦理情形</w:t>
      </w:r>
      <w:bookmarkEnd w:id="8"/>
    </w:p>
    <w:p w14:paraId="275B0CB1" w14:textId="38FBE587" w:rsidR="005C6B61" w:rsidRDefault="00ED245A" w:rsidP="005C6B61">
      <w:pPr>
        <w:kinsoku w:val="0"/>
        <w:overflowPunct w:val="0"/>
        <w:snapToGrid w:val="0"/>
        <w:spacing w:line="520" w:lineRule="atLeast"/>
        <w:ind w:leftChars="90" w:left="952" w:hangingChars="202" w:hanging="646"/>
        <w:jc w:val="both"/>
        <w:textAlignment w:val="baseline"/>
        <w:rPr>
          <w:rFonts w:ascii="標楷體" w:hAnsi="標楷體"/>
          <w:color w:val="FF0000"/>
          <w:sz w:val="32"/>
          <w:szCs w:val="32"/>
        </w:rPr>
      </w:pPr>
      <w:r>
        <w:rPr>
          <w:rFonts w:ascii="標楷體" w:hAnsi="標楷體" w:hint="eastAsia"/>
          <w:sz w:val="32"/>
          <w:szCs w:val="32"/>
        </w:rPr>
        <w:t xml:space="preserve"> </w:t>
      </w:r>
      <w:r w:rsidR="00B15F00">
        <w:rPr>
          <w:rFonts w:ascii="標楷體" w:hAnsi="標楷體" w:hint="eastAsia"/>
          <w:sz w:val="32"/>
          <w:szCs w:val="32"/>
        </w:rPr>
        <w:t xml:space="preserve"> </w:t>
      </w:r>
      <w:r w:rsidR="00981FD7" w:rsidRPr="000C2477">
        <w:rPr>
          <w:rFonts w:ascii="標楷體" w:hAnsi="標楷體" w:hint="eastAsia"/>
          <w:b/>
          <w:sz w:val="32"/>
          <w:szCs w:val="32"/>
        </w:rPr>
        <w:t>陳委員錦生</w:t>
      </w:r>
      <w:r w:rsidR="00981FD7" w:rsidRPr="000C2477">
        <w:rPr>
          <w:rFonts w:ascii="標楷體" w:hAnsi="標楷體" w:hint="eastAsia"/>
          <w:sz w:val="32"/>
          <w:szCs w:val="32"/>
        </w:rPr>
        <w:t>：</w:t>
      </w:r>
      <w:r w:rsidR="000C2477" w:rsidRPr="000C2477">
        <w:rPr>
          <w:rFonts w:ascii="標楷體" w:hAnsi="標楷體" w:hint="eastAsia"/>
          <w:sz w:val="32"/>
          <w:szCs w:val="32"/>
        </w:rPr>
        <w:t>1.我國從過去的電子化政府，逐步進展到開放政府、資訊化政府及數位化政府，最終將成為智慧化政府。數位治理是國家發展的主軸之一，數位發展部已正式掛牌成立，未來公務人員均應具備數位化與智慧化思維，且無可避免地要朝向數位化轉型。2.文官學院因應不同訓練層級，安排數位治理職能訓練課程，確有其必要性與前瞻性，建議課程內容亦應強調數位治理的思維與敏銳度，透過不同的案例教學，引導學員瞭解民眾的實際需求，並思考本身業務數位化的可行性，進而解決民眾生活中的問題，例如：智慧停車系統運用APP協助民眾尋找車位及停車付費，即是智慧系統一條龍服務的最佳實例。3.為邁向開放、透明與參與式的民主治理目標，政府部門運用網路社群媒體（例如APP及FB等）進行相關業務宣導與公共諮詢時，建議應與各社群媒體保持對話，進而有效達成業務推動目標。4.另在數位治理訓練課程部分，建議或可納入數位倫理課程，以建立公務人員正確的倫理認知與涵養。</w:t>
      </w:r>
    </w:p>
    <w:p w14:paraId="04400BD0" w14:textId="1F465425" w:rsidR="000C2477" w:rsidRDefault="00D82008" w:rsidP="00D82008">
      <w:pPr>
        <w:kinsoku w:val="0"/>
        <w:overflowPunct w:val="0"/>
        <w:snapToGrid w:val="0"/>
        <w:spacing w:line="520" w:lineRule="atLeast"/>
        <w:ind w:leftChars="90" w:left="953" w:hangingChars="202" w:hanging="647"/>
        <w:jc w:val="both"/>
        <w:textAlignment w:val="baseline"/>
        <w:rPr>
          <w:rFonts w:ascii="標楷體" w:hAnsi="標楷體"/>
          <w:b/>
          <w:color w:val="FF0000"/>
          <w:sz w:val="32"/>
          <w:szCs w:val="32"/>
        </w:rPr>
      </w:pPr>
      <w:r w:rsidRPr="00981FD7">
        <w:rPr>
          <w:rFonts w:ascii="標楷體" w:hAnsi="標楷體" w:hint="eastAsia"/>
          <w:b/>
          <w:bCs/>
          <w:color w:val="FF0000"/>
          <w:sz w:val="32"/>
          <w:szCs w:val="32"/>
        </w:rPr>
        <w:t xml:space="preserve">  </w:t>
      </w:r>
      <w:r w:rsidR="008E15C1" w:rsidRPr="000C2477">
        <w:rPr>
          <w:rFonts w:ascii="標楷體" w:hAnsi="標楷體" w:hint="eastAsia"/>
          <w:b/>
          <w:sz w:val="32"/>
          <w:szCs w:val="32"/>
        </w:rPr>
        <w:t>何委員怡澄：</w:t>
      </w:r>
      <w:r w:rsidR="000C2477" w:rsidRPr="000C2477">
        <w:rPr>
          <w:rFonts w:ascii="標楷體" w:hAnsi="標楷體" w:hint="eastAsia"/>
          <w:bCs/>
          <w:sz w:val="32"/>
          <w:szCs w:val="32"/>
        </w:rPr>
        <w:t>1.昨日前往文官學院參加薦升簡訓練學員座談會，會中多位學員對於政府數位治理的發展提出諸多看法與期許，這些學員都是資深公務人員，且即將邁向高階文官職務，渠等針對數位能力培訓的需求，乃至政府朝向數位轉型的必要與認知，均有相當強烈的感受，因此，各項法定訓練的數位治理課程，建議或可適度酌增，俾符學員實際需求及政府數位轉型的政策走向。2.近2年來，保訓會推動公務人員各項法定訓練數位治理系列課程，業有具體的雛形與基本</w:t>
      </w:r>
      <w:r w:rsidR="000C2477" w:rsidRPr="000C2477">
        <w:rPr>
          <w:rFonts w:ascii="標楷體" w:hAnsi="標楷體" w:hint="eastAsia"/>
          <w:bCs/>
          <w:sz w:val="32"/>
          <w:szCs w:val="32"/>
        </w:rPr>
        <w:lastRenderedPageBreak/>
        <w:t>架構，並依據學員官等與職務特質進行分級及調整，例如佐升正訓練，即採專屬案例方式教學，提升學員科技運用的效益。此外，在課程精進部分，也將強化跨域合作與學習，統整數位轉型案例，並深化數位課程學習效果。3.數位發展部成立目標之一，係在統合國家數位政策與人才培訓，並設有數位政府司，建議文官學院在設計相關課程時，可與</w:t>
      </w:r>
      <w:r w:rsidR="00A47740">
        <w:rPr>
          <w:rFonts w:ascii="標楷體" w:hAnsi="標楷體" w:hint="eastAsia"/>
          <w:bCs/>
          <w:sz w:val="32"/>
          <w:szCs w:val="32"/>
        </w:rPr>
        <w:t>該</w:t>
      </w:r>
      <w:r w:rsidR="000C2477" w:rsidRPr="000C2477">
        <w:rPr>
          <w:rFonts w:ascii="標楷體" w:hAnsi="標楷體" w:hint="eastAsia"/>
          <w:bCs/>
          <w:sz w:val="32"/>
          <w:szCs w:val="32"/>
        </w:rPr>
        <w:t>部相互聯繫，進而將資訊使用與資安意識等數位治理概念，導入公務人員各項法定訓練課程，期使課程之設計與用人機關及國家政策相互結合，以提升國家數位治理訓練的整體效益。</w:t>
      </w:r>
      <w:r w:rsidR="008E15C1" w:rsidRPr="000C2477">
        <w:rPr>
          <w:rFonts w:ascii="標楷體" w:hAnsi="標楷體" w:hint="eastAsia"/>
          <w:bCs/>
          <w:sz w:val="32"/>
          <w:szCs w:val="32"/>
        </w:rPr>
        <w:t xml:space="preserve"> </w:t>
      </w:r>
      <w:r w:rsidR="008E15C1">
        <w:rPr>
          <w:rFonts w:ascii="標楷體" w:hAnsi="標楷體" w:hint="eastAsia"/>
          <w:b/>
          <w:color w:val="FF0000"/>
          <w:sz w:val="32"/>
          <w:szCs w:val="32"/>
        </w:rPr>
        <w:t xml:space="preserve"> </w:t>
      </w:r>
    </w:p>
    <w:p w14:paraId="23660BF6" w14:textId="68BEF0A3" w:rsidR="00ED7E38" w:rsidRPr="00DA350D" w:rsidRDefault="000C2477" w:rsidP="00DA350D">
      <w:pPr>
        <w:kinsoku w:val="0"/>
        <w:overflowPunct w:val="0"/>
        <w:snapToGrid w:val="0"/>
        <w:spacing w:line="520" w:lineRule="atLeast"/>
        <w:ind w:leftChars="90" w:left="953" w:hangingChars="202" w:hanging="647"/>
        <w:jc w:val="both"/>
        <w:textAlignment w:val="baseline"/>
        <w:rPr>
          <w:rFonts w:ascii="標楷體" w:hAnsi="標楷體"/>
          <w:sz w:val="32"/>
          <w:szCs w:val="32"/>
        </w:rPr>
      </w:pPr>
      <w:r>
        <w:rPr>
          <w:rFonts w:ascii="標楷體" w:hAnsi="標楷體" w:hint="eastAsia"/>
          <w:b/>
          <w:sz w:val="32"/>
          <w:szCs w:val="32"/>
        </w:rPr>
        <w:t xml:space="preserve">　</w:t>
      </w:r>
      <w:r w:rsidR="00F7485D" w:rsidRPr="00DA350D">
        <w:rPr>
          <w:rFonts w:ascii="標楷體" w:hAnsi="標楷體" w:hint="eastAsia"/>
          <w:b/>
          <w:bCs/>
          <w:sz w:val="32"/>
          <w:szCs w:val="32"/>
        </w:rPr>
        <w:t>伊萬•納威委員：</w:t>
      </w:r>
      <w:r w:rsidR="00DA350D" w:rsidRPr="00DA350D">
        <w:rPr>
          <w:rFonts w:ascii="標楷體" w:hAnsi="標楷體" w:hint="eastAsia"/>
          <w:sz w:val="32"/>
          <w:szCs w:val="32"/>
        </w:rPr>
        <w:t>1.昨日前往文官學院與薦升簡訓練學員進行面對面交流，會中受訓學員高度認同政府朝向數位轉型及智慧政府發展，對於訓練課程亦有許多期許。在109年以前升官等訓練的資訊相關課程，僅限於「公務相關法規與實務」課程單元的「政府資訊公開法與案例解析」科目，110年配合數位轉型政策方向，特別新增「國家重要政策與議題」單元，並設置「智慧國家與綠能矽島」科目，同時也在「政府治理與國家發展」單元規劃「智慧政府與數位服務（基礎篇）」及「智慧政府與數位服務」科目，個人覺得非常豐富，對於保訓會因應國家重大政策，規劃增設上開課程的努力給予高度肯定。</w:t>
      </w:r>
      <w:r w:rsidR="00DA350D" w:rsidRPr="00DA350D">
        <w:rPr>
          <w:rFonts w:ascii="標楷體" w:hAnsi="標楷體"/>
          <w:sz w:val="32"/>
          <w:szCs w:val="32"/>
        </w:rPr>
        <w:t>2.</w:t>
      </w:r>
      <w:r w:rsidR="00DA350D" w:rsidRPr="00DA350D">
        <w:rPr>
          <w:rFonts w:ascii="標楷體" w:hAnsi="標楷體" w:hint="eastAsia"/>
          <w:sz w:val="32"/>
          <w:szCs w:val="32"/>
        </w:rPr>
        <w:t>有關智慧政府的意涵，並非是去約束人民，而是要從公共事務代理人概念出發。除了提升效能、職能與創新，必須特別注意城鄉數位落差及數位人權的問題，希望保障不同族群、社會地位的國民均有公平及多元數位發展的機會。我國在今年</w:t>
      </w:r>
      <w:r w:rsidR="00DA350D" w:rsidRPr="00DA350D">
        <w:rPr>
          <w:rFonts w:ascii="標楷體" w:hAnsi="標楷體"/>
          <w:sz w:val="32"/>
          <w:szCs w:val="32"/>
        </w:rPr>
        <w:t>4</w:t>
      </w:r>
      <w:r w:rsidR="00DA350D" w:rsidRPr="00DA350D">
        <w:rPr>
          <w:rFonts w:ascii="標楷體" w:hAnsi="標楷體" w:hint="eastAsia"/>
          <w:sz w:val="32"/>
          <w:szCs w:val="32"/>
        </w:rPr>
        <w:t>月與美國等</w:t>
      </w:r>
      <w:r w:rsidR="00DA350D" w:rsidRPr="00DA350D">
        <w:rPr>
          <w:rFonts w:ascii="標楷體" w:hAnsi="標楷體"/>
          <w:sz w:val="32"/>
          <w:szCs w:val="32"/>
        </w:rPr>
        <w:t>55</w:t>
      </w:r>
      <w:r w:rsidR="00DA350D" w:rsidRPr="00DA350D">
        <w:rPr>
          <w:rFonts w:ascii="標楷體" w:hAnsi="標楷體" w:hint="eastAsia"/>
          <w:sz w:val="32"/>
          <w:szCs w:val="32"/>
        </w:rPr>
        <w:t>個國家共同簽署「未來網際網路宣言」（</w:t>
      </w:r>
      <w:r w:rsidR="00DA350D" w:rsidRPr="00DA350D">
        <w:rPr>
          <w:rFonts w:ascii="標楷體" w:hAnsi="標楷體"/>
          <w:sz w:val="32"/>
          <w:szCs w:val="32"/>
        </w:rPr>
        <w:t>A Declaration for the Future of the Internet</w:t>
      </w:r>
      <w:r w:rsidR="00DA350D" w:rsidRPr="00DA350D">
        <w:rPr>
          <w:rFonts w:ascii="標楷體" w:hAnsi="標楷體" w:hint="eastAsia"/>
          <w:sz w:val="32"/>
          <w:szCs w:val="32"/>
        </w:rPr>
        <w:t>），數位發展部在今年</w:t>
      </w:r>
      <w:r w:rsidR="00DA350D" w:rsidRPr="00DA350D">
        <w:rPr>
          <w:rFonts w:ascii="標楷體" w:hAnsi="標楷體"/>
          <w:sz w:val="32"/>
          <w:szCs w:val="32"/>
        </w:rPr>
        <w:t>8</w:t>
      </w:r>
      <w:r w:rsidR="00DA350D" w:rsidRPr="00DA350D">
        <w:rPr>
          <w:rFonts w:ascii="標楷體" w:hAnsi="標楷體" w:hint="eastAsia"/>
          <w:sz w:val="32"/>
          <w:szCs w:val="32"/>
        </w:rPr>
        <w:t>月亦揭牌成立，該部數位產業署推動「</w:t>
      </w:r>
      <w:r w:rsidR="00B24250" w:rsidRPr="00B24250">
        <w:rPr>
          <w:rFonts w:ascii="標楷體" w:hAnsi="標楷體"/>
          <w:sz w:val="32"/>
          <w:szCs w:val="32"/>
        </w:rPr>
        <w:t>DIGI</w:t>
      </w:r>
      <w:r w:rsidR="00B24250" w:rsidRPr="00B24250">
        <w:rPr>
          <w:rFonts w:ascii="MS Gothic" w:eastAsia="MS Gothic" w:hAnsi="MS Gothic" w:cs="MS Gothic" w:hint="eastAsia"/>
          <w:sz w:val="32"/>
          <w:szCs w:val="32"/>
        </w:rPr>
        <w:t>⁺</w:t>
      </w:r>
      <w:r w:rsidR="00B24250" w:rsidRPr="00B24250">
        <w:rPr>
          <w:rFonts w:ascii="標楷體" w:hAnsi="標楷體"/>
          <w:sz w:val="32"/>
          <w:szCs w:val="32"/>
        </w:rPr>
        <w:t xml:space="preserve"> Talent</w:t>
      </w:r>
      <w:r w:rsidR="00B24250" w:rsidRPr="00B24250">
        <w:rPr>
          <w:rFonts w:ascii="標楷體" w:hAnsi="標楷體" w:hint="eastAsia"/>
          <w:sz w:val="32"/>
          <w:szCs w:val="32"/>
        </w:rPr>
        <w:t>跨域數位人才加速躍升計畫</w:t>
      </w:r>
      <w:r w:rsidR="00DA350D" w:rsidRPr="00DA350D">
        <w:rPr>
          <w:rFonts w:ascii="標楷體" w:hAnsi="標楷體" w:hint="eastAsia"/>
          <w:sz w:val="32"/>
          <w:szCs w:val="32"/>
        </w:rPr>
        <w:t>」，</w:t>
      </w:r>
      <w:r w:rsidR="00DA350D" w:rsidRPr="00DA350D">
        <w:rPr>
          <w:rFonts w:ascii="標楷體" w:hAnsi="標楷體" w:hint="eastAsia"/>
          <w:sz w:val="32"/>
          <w:szCs w:val="32"/>
        </w:rPr>
        <w:lastRenderedPageBreak/>
        <w:t>希望能夠建立我國數位發展基礎，請教上開相關內容是否已納入資訊課程規劃？此外，保訓會在執行數位治理課程訓練前，對受訓人員進行資訊素養及數位治理經驗調查，以瞭解其數位服務或數位行政所面臨的困難與挑戰，請補充說明相關調查結果。另外，在110年新增相關數位資訊課程後，學員訓後學習成果調查是否作為調整課程的參考，亦請補充說明。3.個人另有幾項建議：（1）近年受疫情影響，文官學院課程形式多以線上課程等單向方式進行，講座與學員少有互動，在疫情趨緩及各項管制逐漸鬆綁之後，建議能多採混合式學習，除規劃安排線上課程之外，亦能搭配進行實體課程，以增進互動學習成效。（2）有關保訓會設計數位治理課程「跨域協調與合作」科目，其課程內容與工作坊性質極為相近，或可嘗試以工作坊形式設計課程，並可與數位發展部就數位轉型政策合作，相信更能提升公務人力數位治理職能。（3）數位治理能力是一般公務人員均應具備的職能，不僅限於參加升官等訓練學員的需求與必要能力，建議或可酌增各項法定訓練數位治理能力培訓課程，擴大授課對象，以利數位轉型政策與理念</w:t>
      </w:r>
      <w:r w:rsidR="00DE44BC">
        <w:rPr>
          <w:rFonts w:ascii="標楷體" w:hAnsi="標楷體" w:hint="eastAsia"/>
          <w:sz w:val="32"/>
          <w:szCs w:val="32"/>
        </w:rPr>
        <w:t>的</w:t>
      </w:r>
      <w:r w:rsidR="00DA350D" w:rsidRPr="00DA350D">
        <w:rPr>
          <w:rFonts w:ascii="標楷體" w:hAnsi="標楷體" w:hint="eastAsia"/>
          <w:sz w:val="32"/>
          <w:szCs w:val="32"/>
        </w:rPr>
        <w:t>推展及實踐。（4）為瞭解原民鄉鎮數位治理的需求與未來建構模式，建議保訓會主動洽原住民族委員會辦理座談會，並積極培訓原民鄉鎮公務人員，以提升數位治理職能及數位參與能力。</w:t>
      </w:r>
    </w:p>
    <w:p w14:paraId="4F05F95C" w14:textId="012285F3" w:rsidR="002359B4" w:rsidRPr="00054330" w:rsidRDefault="00F7485D" w:rsidP="00054330">
      <w:pPr>
        <w:kinsoku w:val="0"/>
        <w:overflowPunct w:val="0"/>
        <w:snapToGrid w:val="0"/>
        <w:spacing w:line="520" w:lineRule="atLeast"/>
        <w:ind w:leftChars="90" w:left="953" w:hangingChars="202" w:hanging="647"/>
        <w:jc w:val="both"/>
        <w:textAlignment w:val="baseline"/>
        <w:rPr>
          <w:rFonts w:ascii="標楷體" w:hAnsi="標楷體"/>
          <w:sz w:val="32"/>
          <w:szCs w:val="32"/>
        </w:rPr>
      </w:pPr>
      <w:r>
        <w:rPr>
          <w:rFonts w:ascii="標楷體" w:hAnsi="標楷體" w:hint="eastAsia"/>
          <w:b/>
          <w:bCs/>
          <w:color w:val="FF0000"/>
          <w:sz w:val="32"/>
          <w:szCs w:val="32"/>
        </w:rPr>
        <w:t xml:space="preserve">  </w:t>
      </w:r>
      <w:r w:rsidR="002359B4" w:rsidRPr="00054330">
        <w:rPr>
          <w:rFonts w:ascii="標楷體" w:hAnsi="標楷體" w:hint="eastAsia"/>
          <w:b/>
          <w:bCs/>
          <w:sz w:val="32"/>
          <w:szCs w:val="32"/>
        </w:rPr>
        <w:t>周委員蓮香：</w:t>
      </w:r>
      <w:r w:rsidR="00054330" w:rsidRPr="00054330">
        <w:rPr>
          <w:rFonts w:ascii="標楷體" w:hAnsi="標楷體" w:hint="eastAsia"/>
          <w:sz w:val="32"/>
          <w:szCs w:val="32"/>
        </w:rPr>
        <w:t>1.本次保訓會報告公務人員各項法定訓練數位治理系列課程規劃辦理情形，如書面資料第4頁及簡報第17頁所示，以階梯式、共通職能與核心專業職能的升級概念來設計相關課程，2年來辦理成效良好，值得肯定。2.書面資料附表1政府數位人力職能發展、評估與培訓之國際比較，臚列美國、英國、荷蘭、新加坡及日本等5個國家相關資料</w:t>
      </w:r>
      <w:r w:rsidR="00054330" w:rsidRPr="00054330">
        <w:rPr>
          <w:rFonts w:ascii="標楷體" w:hAnsi="標楷體" w:hint="eastAsia"/>
          <w:sz w:val="32"/>
          <w:szCs w:val="32"/>
        </w:rPr>
        <w:lastRenderedPageBreak/>
        <w:t>，並經國際比較發現，目前文官學院所籌設的數位治理系列課程已具備應有</w:t>
      </w:r>
      <w:r w:rsidR="004B2686">
        <w:rPr>
          <w:rFonts w:ascii="標楷體" w:hAnsi="標楷體" w:hint="eastAsia"/>
          <w:sz w:val="32"/>
          <w:szCs w:val="32"/>
        </w:rPr>
        <w:t>的</w:t>
      </w:r>
      <w:r w:rsidR="00054330" w:rsidRPr="00054330">
        <w:rPr>
          <w:rFonts w:ascii="標楷體" w:hAnsi="標楷體" w:hint="eastAsia"/>
          <w:sz w:val="32"/>
          <w:szCs w:val="32"/>
        </w:rPr>
        <w:t>規模與體系，期能持續精進。另外，本附表的職能評估，美國係以IT人力職能評估公務人員數位能力，請教文官學院於培訓前是否進行數位能力職能評估？請補充說明。3.考量受訓學員的年齡、學經歷及專業背景不同，例如年輕公務人員與較年長公務人員對於科技的熟悉程度或有差異，以及技術職系與行政職系在科技運用或有落差等，建議文官學院在設計相關課程時，或可就學員數位能力進行分班，再搭配分級概念予以培訓，俾達到更佳的培訓成效。4.在相關訓練課程部分，就書面文字意涵似難以區辨，僅能透過初中高階層級研判，初階課程偏向實務應用，中階課程屬於管理層面，而高階著重轉型變革，建議可以具體個案說明數位治理課程辦理情形，例如銀髮安居的數位治理具體項目</w:t>
      </w:r>
      <w:r w:rsidR="004B2686">
        <w:rPr>
          <w:rFonts w:ascii="標楷體" w:hAnsi="標楷體" w:hint="eastAsia"/>
          <w:sz w:val="32"/>
          <w:szCs w:val="32"/>
        </w:rPr>
        <w:t>、</w:t>
      </w:r>
      <w:r w:rsidR="00054330" w:rsidRPr="00054330">
        <w:rPr>
          <w:rFonts w:ascii="標楷體" w:hAnsi="標楷體" w:hint="eastAsia"/>
          <w:sz w:val="32"/>
          <w:szCs w:val="32"/>
        </w:rPr>
        <w:t>災害現場的科技管控</w:t>
      </w:r>
      <w:r w:rsidR="004B2686">
        <w:rPr>
          <w:rFonts w:ascii="標楷體" w:hAnsi="標楷體" w:hint="eastAsia"/>
          <w:sz w:val="32"/>
          <w:szCs w:val="32"/>
        </w:rPr>
        <w:t>、</w:t>
      </w:r>
      <w:r w:rsidR="00723369" w:rsidRPr="00054330">
        <w:rPr>
          <w:rFonts w:ascii="標楷體" w:hAnsi="標楷體" w:hint="eastAsia"/>
          <w:sz w:val="32"/>
          <w:szCs w:val="32"/>
        </w:rPr>
        <w:t>金融科技</w:t>
      </w:r>
      <w:r w:rsidR="00723369">
        <w:rPr>
          <w:rFonts w:ascii="標楷體" w:hAnsi="標楷體" w:hint="eastAsia"/>
          <w:sz w:val="32"/>
          <w:szCs w:val="32"/>
        </w:rPr>
        <w:t>（</w:t>
      </w:r>
      <w:r w:rsidR="00054330" w:rsidRPr="00054330">
        <w:rPr>
          <w:rFonts w:ascii="標楷體" w:hAnsi="標楷體" w:hint="eastAsia"/>
          <w:sz w:val="32"/>
          <w:szCs w:val="32"/>
        </w:rPr>
        <w:t>FinTech</w:t>
      </w:r>
      <w:r w:rsidR="00723369">
        <w:rPr>
          <w:rFonts w:ascii="標楷體" w:hAnsi="標楷體" w:hint="eastAsia"/>
          <w:sz w:val="32"/>
          <w:szCs w:val="32"/>
        </w:rPr>
        <w:t>）</w:t>
      </w:r>
      <w:r w:rsidR="00054330" w:rsidRPr="00054330">
        <w:rPr>
          <w:rFonts w:ascii="標楷體" w:hAnsi="標楷體" w:hint="eastAsia"/>
          <w:sz w:val="32"/>
          <w:szCs w:val="32"/>
        </w:rPr>
        <w:t>等</w:t>
      </w:r>
      <w:r w:rsidR="004B2686">
        <w:rPr>
          <w:rFonts w:ascii="標楷體" w:hAnsi="標楷體" w:hint="eastAsia"/>
          <w:sz w:val="32"/>
          <w:szCs w:val="32"/>
        </w:rPr>
        <w:t>，</w:t>
      </w:r>
      <w:r w:rsidR="00054330" w:rsidRPr="00054330">
        <w:rPr>
          <w:rFonts w:ascii="標楷體" w:hAnsi="標楷體" w:hint="eastAsia"/>
          <w:sz w:val="32"/>
          <w:szCs w:val="32"/>
        </w:rPr>
        <w:t>其相關議題可在初中高階課程中以不同方式呈現，俾利委員理解實際辦理情形。5.個人也贊同保訓會於設計數位治理課程時，可與數位發展部相互合作，釐清各自主責工作</w:t>
      </w:r>
      <w:r w:rsidR="00E91D67">
        <w:rPr>
          <w:rFonts w:ascii="標楷體" w:hAnsi="標楷體" w:hint="eastAsia"/>
          <w:sz w:val="32"/>
          <w:szCs w:val="32"/>
        </w:rPr>
        <w:t>並</w:t>
      </w:r>
      <w:r w:rsidR="00054330" w:rsidRPr="00054330">
        <w:rPr>
          <w:rFonts w:ascii="標楷體" w:hAnsi="標楷體" w:hint="eastAsia"/>
          <w:sz w:val="32"/>
          <w:szCs w:val="32"/>
        </w:rPr>
        <w:t>將公務人員培訓與國家政策予以結合，此不僅可有效運用培訓資源，更能全方位培育國家數位人才。</w:t>
      </w:r>
    </w:p>
    <w:p w14:paraId="470D592F" w14:textId="593FF92A" w:rsidR="00F47617" w:rsidRPr="00A742A9" w:rsidRDefault="002359B4" w:rsidP="00D82008">
      <w:pPr>
        <w:kinsoku w:val="0"/>
        <w:overflowPunct w:val="0"/>
        <w:snapToGrid w:val="0"/>
        <w:spacing w:line="520" w:lineRule="atLeast"/>
        <w:ind w:leftChars="90" w:left="953" w:hangingChars="202" w:hanging="647"/>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F47617" w:rsidRPr="00A742A9">
        <w:rPr>
          <w:rFonts w:ascii="標楷體" w:hAnsi="標楷體" w:hint="eastAsia"/>
          <w:b/>
          <w:bCs/>
          <w:sz w:val="32"/>
          <w:szCs w:val="32"/>
        </w:rPr>
        <w:t>楊委員雅惠：</w:t>
      </w:r>
      <w:r w:rsidR="00A742A9" w:rsidRPr="00A742A9">
        <w:rPr>
          <w:rFonts w:ascii="標楷體" w:hAnsi="標楷體" w:hint="eastAsia"/>
          <w:sz w:val="32"/>
          <w:szCs w:val="32"/>
        </w:rPr>
        <w:t>1.數位治理為當前國家發展趨勢，也是必然要走的路。由於各政府部門職掌事項涉及資安層面甚廣，為加強公務人力的數位治理能力，各項法定訓練數位治理系列課程規劃即顯得相當重要。2.在數位治理課程方面，考量各機關所需數位科技及需求強度未盡相同，保訓會於訓練過程宜掌握各機關的需求強度、深度及頻率，並在個案處理提供不同學員組成的個別設計，以貼近受訓學員實際需求。例如簡報第25頁，海巡人員運用數據熱點分析提升違規漁作防治，</w:t>
      </w:r>
      <w:r w:rsidR="00A742A9" w:rsidRPr="00A742A9">
        <w:rPr>
          <w:rFonts w:ascii="標楷體" w:hAnsi="標楷體" w:hint="eastAsia"/>
          <w:sz w:val="32"/>
          <w:szCs w:val="32"/>
        </w:rPr>
        <w:lastRenderedPageBreak/>
        <w:t>惟其在邊境國防上亦有其輔助功能，且須運用多項重要科技。3.在公務人力數位治理職能訓練方面，個人贊同與數位發展部相互合作，惟建議或可納入民間科技公司，除藉以瞭解新興技術發展趨勢與各單位科技設備補強需求，亦可透過外部視角精進政府數位治理的效能。</w:t>
      </w:r>
    </w:p>
    <w:p w14:paraId="008E3093" w14:textId="247973A0" w:rsidR="006D47F0" w:rsidRPr="00EC69D4" w:rsidRDefault="00B9678E" w:rsidP="00D82008">
      <w:pPr>
        <w:kinsoku w:val="0"/>
        <w:overflowPunct w:val="0"/>
        <w:snapToGrid w:val="0"/>
        <w:spacing w:line="520" w:lineRule="atLeast"/>
        <w:ind w:leftChars="90" w:left="953" w:hangingChars="202" w:hanging="647"/>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Pr="00EC69D4">
        <w:rPr>
          <w:rFonts w:ascii="標楷體" w:hAnsi="標楷體" w:hint="eastAsia"/>
          <w:b/>
          <w:bCs/>
          <w:sz w:val="32"/>
          <w:szCs w:val="32"/>
        </w:rPr>
        <w:t>姚委員立德：</w:t>
      </w:r>
      <w:r w:rsidR="00A47740" w:rsidRPr="00A47740">
        <w:rPr>
          <w:rFonts w:ascii="標楷體" w:hAnsi="標楷體" w:hint="eastAsia"/>
          <w:sz w:val="32"/>
          <w:szCs w:val="32"/>
        </w:rPr>
        <w:t>感謝保訓會報告公務人員各項法定訓練數位治理系列課程規劃辦理情形，個人有以下幾點建議：1.為協助公務人員以數位方式解決公務面臨的問題，建議可以教導簡易入門的數位工具。2.政府數位治理議題複雜且專業，應協助各階層公務人員學習尋找所需的數位治理資源，並妥善運用，俾期業務推展透過數位治理方式獲得改善。3.有關數位治理培訓課程的教學方式，建議可參考哈佛個案教學方式，使用實際案例，藉由成功與失敗案例，呈現導入數位治理的前後差異，且詳細說明數位轉型過程中所遭遇的困難及解決方案，期讓公務人員對數位治理的應用有更深的體會與認知。4.在數位治理培訓課程設計部分，共同職能已設有數位安全課程，惟因資訊安全屬全國性政策，建議資安課程的比重可酌予提高，並與資通安全署相互合作，讓公務人員均能體察任何資安破口均有危害政府運作的可能性，將資安意識落實於全體公務人員。5.在數位治理服務的採購與設計部分，除標竿與規範訂定外，尚需著重後續的維護問題，以避免相關服務無法持續更新。上開觀念均是數位治理的一環，亦應納入課程內容，使公務人員不僅能創新服務，並具備後續維護的觀念。6.據個人瞭解，坊間有許多數位治理的教學課程，</w:t>
      </w:r>
      <w:r w:rsidR="00A47740" w:rsidRPr="002634B0">
        <w:rPr>
          <w:rFonts w:ascii="標楷體" w:hAnsi="標楷體" w:hint="eastAsia"/>
          <w:spacing w:val="-6"/>
          <w:sz w:val="32"/>
          <w:szCs w:val="32"/>
        </w:rPr>
        <w:t>在經費許可下，文官學院或可安排相關人員前往受訓，以瞭解</w:t>
      </w:r>
      <w:r w:rsidR="00A47740" w:rsidRPr="00A47740">
        <w:rPr>
          <w:rFonts w:ascii="標楷體" w:hAnsi="標楷體" w:hint="eastAsia"/>
          <w:sz w:val="32"/>
          <w:szCs w:val="32"/>
        </w:rPr>
        <w:t>當前業界推動數位轉型的現況與趨勢，藉以充實公務人員數位治理課程內涵，並使政府數位轉型工作更符合時代潮流。</w:t>
      </w:r>
      <w:r w:rsidR="00F554DA" w:rsidRPr="00EC69D4">
        <w:rPr>
          <w:rFonts w:ascii="標楷體" w:hAnsi="標楷體" w:hint="eastAsia"/>
          <w:sz w:val="32"/>
          <w:szCs w:val="32"/>
        </w:rPr>
        <w:t xml:space="preserve"> </w:t>
      </w:r>
    </w:p>
    <w:p w14:paraId="4190A753" w14:textId="7F224175" w:rsidR="00F554DA" w:rsidRPr="009A563E" w:rsidRDefault="00F47617" w:rsidP="00D82008">
      <w:pPr>
        <w:kinsoku w:val="0"/>
        <w:overflowPunct w:val="0"/>
        <w:snapToGrid w:val="0"/>
        <w:spacing w:line="520" w:lineRule="atLeast"/>
        <w:ind w:leftChars="90" w:left="953" w:hangingChars="202" w:hanging="647"/>
        <w:jc w:val="both"/>
        <w:textAlignment w:val="baseline"/>
        <w:rPr>
          <w:rFonts w:ascii="標楷體" w:hAnsi="標楷體"/>
          <w:bCs/>
          <w:color w:val="FF0000"/>
          <w:sz w:val="32"/>
          <w:szCs w:val="32"/>
        </w:rPr>
      </w:pPr>
      <w:r>
        <w:rPr>
          <w:rFonts w:ascii="標楷體" w:hAnsi="標楷體" w:hint="eastAsia"/>
          <w:b/>
          <w:bCs/>
          <w:color w:val="FF0000"/>
          <w:sz w:val="32"/>
          <w:szCs w:val="32"/>
        </w:rPr>
        <w:lastRenderedPageBreak/>
        <w:t xml:space="preserve"> </w:t>
      </w:r>
      <w:r w:rsidRPr="009A563E">
        <w:rPr>
          <w:rFonts w:ascii="標楷體" w:hAnsi="標楷體" w:hint="eastAsia"/>
          <w:bCs/>
          <w:sz w:val="32"/>
          <w:szCs w:val="32"/>
        </w:rPr>
        <w:t xml:space="preserve"> </w:t>
      </w:r>
      <w:r w:rsidR="00F554DA" w:rsidRPr="009A563E">
        <w:rPr>
          <w:rFonts w:ascii="標楷體" w:hAnsi="標楷體" w:hint="eastAsia"/>
          <w:b/>
          <w:sz w:val="32"/>
          <w:szCs w:val="32"/>
        </w:rPr>
        <w:t>王委員秀紅：</w:t>
      </w:r>
      <w:r w:rsidR="009A563E" w:rsidRPr="009A563E">
        <w:rPr>
          <w:rFonts w:ascii="標楷體" w:hAnsi="標楷體" w:hint="eastAsia"/>
          <w:bCs/>
          <w:sz w:val="32"/>
          <w:szCs w:val="32"/>
        </w:rPr>
        <w:t>1.數位治理已是公務人力須具備的重要職能，文官學院對於整體課程規劃，可看出其用心與前瞻思維。2.數位治理議題是公務人員各項法定訓練課程其中一項，惟在各種訓練課程時數有限情況下，要提供能力差異及不同需求成員的數位治理職能，授予技能遠比教授專業知識更為重要，建議應著重於公務人員的心態（</w:t>
      </w:r>
      <w:r w:rsidR="00B2406E">
        <w:rPr>
          <w:rFonts w:ascii="標楷體" w:hAnsi="標楷體" w:hint="eastAsia"/>
          <w:bCs/>
          <w:sz w:val="32"/>
          <w:szCs w:val="32"/>
        </w:rPr>
        <w:t>M</w:t>
      </w:r>
      <w:r w:rsidR="009A563E" w:rsidRPr="009A563E">
        <w:rPr>
          <w:rFonts w:ascii="標楷體" w:hAnsi="標楷體" w:hint="eastAsia"/>
          <w:bCs/>
          <w:sz w:val="32"/>
          <w:szCs w:val="32"/>
        </w:rPr>
        <w:t>indset）轉變及終身</w:t>
      </w:r>
      <w:r w:rsidR="009A563E" w:rsidRPr="00C14F77">
        <w:rPr>
          <w:rFonts w:ascii="標楷體" w:hAnsi="標楷體" w:hint="eastAsia"/>
          <w:bCs/>
          <w:spacing w:val="-6"/>
          <w:sz w:val="32"/>
          <w:szCs w:val="32"/>
        </w:rPr>
        <w:t>學習（</w:t>
      </w:r>
      <w:r w:rsidR="00B2406E">
        <w:rPr>
          <w:rFonts w:ascii="標楷體" w:hAnsi="標楷體" w:hint="eastAsia"/>
          <w:bCs/>
          <w:spacing w:val="-6"/>
          <w:sz w:val="32"/>
          <w:szCs w:val="32"/>
        </w:rPr>
        <w:t>L</w:t>
      </w:r>
      <w:r w:rsidR="009A563E" w:rsidRPr="00C14F77">
        <w:rPr>
          <w:rFonts w:ascii="標楷體" w:hAnsi="標楷體" w:hint="eastAsia"/>
          <w:bCs/>
          <w:spacing w:val="-6"/>
          <w:sz w:val="32"/>
          <w:szCs w:val="32"/>
        </w:rPr>
        <w:t xml:space="preserve">ifelong </w:t>
      </w:r>
      <w:r w:rsidR="00940171">
        <w:rPr>
          <w:rFonts w:ascii="標楷體" w:hAnsi="標楷體"/>
          <w:bCs/>
          <w:spacing w:val="-6"/>
          <w:sz w:val="32"/>
          <w:szCs w:val="32"/>
        </w:rPr>
        <w:t>L</w:t>
      </w:r>
      <w:r w:rsidR="009A563E" w:rsidRPr="00C14F77">
        <w:rPr>
          <w:rFonts w:ascii="標楷體" w:hAnsi="標楷體" w:hint="eastAsia"/>
          <w:bCs/>
          <w:spacing w:val="-6"/>
          <w:sz w:val="32"/>
          <w:szCs w:val="32"/>
        </w:rPr>
        <w:t>earning）的教學引導方式，強化主動學習</w:t>
      </w:r>
      <w:r w:rsidR="009A563E" w:rsidRPr="009A563E">
        <w:rPr>
          <w:rFonts w:ascii="標楷體" w:hAnsi="標楷體" w:hint="eastAsia"/>
          <w:bCs/>
          <w:sz w:val="32"/>
          <w:szCs w:val="32"/>
        </w:rPr>
        <w:t>及尋求資訊的能力。3.個人贊同聚焦於跨機關共通性數位治理課程設計，培養數位治理的通才（</w:t>
      </w:r>
      <w:r w:rsidR="00B2406E">
        <w:rPr>
          <w:rFonts w:ascii="標楷體" w:hAnsi="標楷體" w:hint="eastAsia"/>
          <w:bCs/>
          <w:sz w:val="32"/>
          <w:szCs w:val="32"/>
        </w:rPr>
        <w:t>G</w:t>
      </w:r>
      <w:r w:rsidR="009A563E" w:rsidRPr="009A563E">
        <w:rPr>
          <w:rFonts w:ascii="標楷體" w:hAnsi="標楷體" w:hint="eastAsia"/>
          <w:bCs/>
          <w:sz w:val="32"/>
          <w:szCs w:val="32"/>
        </w:rPr>
        <w:t>eneralist），至於各機關不同數位治理職能需求或培育成為專才（</w:t>
      </w:r>
      <w:r w:rsidR="00B2406E">
        <w:rPr>
          <w:rFonts w:ascii="標楷體" w:hAnsi="標楷體" w:hint="eastAsia"/>
          <w:bCs/>
          <w:sz w:val="32"/>
          <w:szCs w:val="32"/>
        </w:rPr>
        <w:t>S</w:t>
      </w:r>
      <w:r w:rsidR="009A563E" w:rsidRPr="009A563E">
        <w:rPr>
          <w:rFonts w:ascii="標楷體" w:hAnsi="標楷體" w:hint="eastAsia"/>
          <w:bCs/>
          <w:sz w:val="32"/>
          <w:szCs w:val="32"/>
        </w:rPr>
        <w:t>pecialist），宜與用人機關溝通協調，並由用人機關視業務需求加強培訓。課程講座關乎學員學習成效，亦宜妥適遴聘。4.文官學院因應不同訓練層級，開發數位治理系列課程，在教學方式亦導入設計思維（</w:t>
      </w:r>
      <w:r w:rsidR="00B2406E">
        <w:rPr>
          <w:rFonts w:ascii="標楷體" w:hAnsi="標楷體" w:hint="eastAsia"/>
          <w:bCs/>
          <w:sz w:val="32"/>
          <w:szCs w:val="32"/>
        </w:rPr>
        <w:t>D</w:t>
      </w:r>
      <w:r w:rsidR="009A563E" w:rsidRPr="009A563E">
        <w:rPr>
          <w:rFonts w:ascii="標楷體" w:hAnsi="標楷體" w:hint="eastAsia"/>
          <w:bCs/>
          <w:sz w:val="32"/>
          <w:szCs w:val="32"/>
        </w:rPr>
        <w:t xml:space="preserve">esign </w:t>
      </w:r>
      <w:r w:rsidR="00B2406E">
        <w:rPr>
          <w:rFonts w:ascii="標楷體" w:hAnsi="標楷體" w:hint="eastAsia"/>
          <w:bCs/>
          <w:sz w:val="32"/>
          <w:szCs w:val="32"/>
        </w:rPr>
        <w:t>T</w:t>
      </w:r>
      <w:r w:rsidR="009A563E" w:rsidRPr="009A563E">
        <w:rPr>
          <w:rFonts w:ascii="標楷體" w:hAnsi="標楷體" w:hint="eastAsia"/>
          <w:bCs/>
          <w:sz w:val="32"/>
          <w:szCs w:val="32"/>
        </w:rPr>
        <w:t>hinking）及問題導向學習（PBL）等，建議可納入團隊導向學習（TBL），強化團隊互動及政府部門跨域合作的重要性。另外，開發專屬公務情境案例研討及實作演練，可促進團隊互動與跨域學習，亦是極佳的訓練方式。5.疫情期間，各項法定訓練改採混成學習（</w:t>
      </w:r>
      <w:r w:rsidR="00BE1BA8">
        <w:rPr>
          <w:rFonts w:ascii="標楷體" w:hAnsi="標楷體" w:hint="eastAsia"/>
          <w:bCs/>
          <w:sz w:val="32"/>
          <w:szCs w:val="32"/>
        </w:rPr>
        <w:t>B</w:t>
      </w:r>
      <w:r w:rsidR="009A563E" w:rsidRPr="009A563E">
        <w:rPr>
          <w:rFonts w:ascii="標楷體" w:hAnsi="標楷體" w:hint="eastAsia"/>
          <w:bCs/>
          <w:sz w:val="32"/>
          <w:szCs w:val="32"/>
        </w:rPr>
        <w:t xml:space="preserve">lended </w:t>
      </w:r>
      <w:r w:rsidR="00BE1BA8">
        <w:rPr>
          <w:rFonts w:ascii="標楷體" w:hAnsi="標楷體" w:hint="eastAsia"/>
          <w:bCs/>
          <w:sz w:val="32"/>
          <w:szCs w:val="32"/>
        </w:rPr>
        <w:t>L</w:t>
      </w:r>
      <w:r w:rsidR="009A563E" w:rsidRPr="009A563E">
        <w:rPr>
          <w:rFonts w:ascii="標楷體" w:hAnsi="標楷體" w:hint="eastAsia"/>
          <w:bCs/>
          <w:sz w:val="32"/>
          <w:szCs w:val="32"/>
        </w:rPr>
        <w:t>earning），這是不得不的方法，惟也是數位教學的新契機，未來雖將恢復實體授課方式，然或可部分保留同步或非同步線上教學。6.文官學院與海洋委員會海巡署、臺北市政府警察局、新北市政府消防局跨機關合作，開發佐升正訓練的公務實用英語數位課程，並以「提升英語力－警察人員公務實用英語」為題，參與美國Brandon Hall Group 2022人力資本管理卓越獎項（HCM Excellence Awards）學習與發展類別競賽，榮獲金牌獎，值得肯定，期待未來能有類此創新課程獲得國際肯定，藉此提升我國之國際能見度。</w:t>
      </w:r>
    </w:p>
    <w:p w14:paraId="482C1454" w14:textId="2728852D" w:rsidR="00633C43" w:rsidRPr="00ED2495" w:rsidRDefault="00F554DA" w:rsidP="00ED2495">
      <w:pPr>
        <w:kinsoku w:val="0"/>
        <w:overflowPunct w:val="0"/>
        <w:snapToGrid w:val="0"/>
        <w:spacing w:line="520" w:lineRule="atLeast"/>
        <w:ind w:leftChars="90" w:left="953" w:hangingChars="202" w:hanging="647"/>
        <w:jc w:val="both"/>
        <w:textAlignment w:val="baseline"/>
        <w:rPr>
          <w:rFonts w:ascii="標楷體" w:hAnsi="標楷體"/>
          <w:sz w:val="32"/>
          <w:szCs w:val="32"/>
        </w:rPr>
      </w:pPr>
      <w:r>
        <w:rPr>
          <w:rFonts w:ascii="標楷體" w:hAnsi="標楷體" w:hint="eastAsia"/>
          <w:b/>
          <w:color w:val="FF0000"/>
          <w:sz w:val="32"/>
          <w:szCs w:val="32"/>
        </w:rPr>
        <w:lastRenderedPageBreak/>
        <w:t xml:space="preserve">  </w:t>
      </w:r>
      <w:r w:rsidR="002216B3" w:rsidRPr="00865D9A">
        <w:rPr>
          <w:rFonts w:ascii="標楷體" w:hAnsi="標楷體" w:hint="eastAsia"/>
          <w:b/>
          <w:bCs/>
          <w:sz w:val="32"/>
          <w:szCs w:val="32"/>
        </w:rPr>
        <w:t>院長意見：</w:t>
      </w:r>
      <w:r w:rsidR="00A642A4" w:rsidRPr="00ED2495">
        <w:rPr>
          <w:rFonts w:ascii="標楷體" w:hAnsi="標楷體" w:hint="eastAsia"/>
          <w:sz w:val="32"/>
          <w:szCs w:val="32"/>
        </w:rPr>
        <w:t>強化公務人員數位治理素養</w:t>
      </w:r>
      <w:r w:rsidR="00ED2495">
        <w:rPr>
          <w:rFonts w:ascii="標楷體" w:hAnsi="標楷體" w:hint="eastAsia"/>
          <w:sz w:val="32"/>
          <w:szCs w:val="32"/>
        </w:rPr>
        <w:t>，</w:t>
      </w:r>
      <w:r w:rsidR="00A642A4" w:rsidRPr="00ED2495">
        <w:rPr>
          <w:rFonts w:ascii="標楷體" w:hAnsi="標楷體" w:hint="eastAsia"/>
          <w:sz w:val="32"/>
          <w:szCs w:val="32"/>
        </w:rPr>
        <w:t>是驅動政府數位轉型的關鍵因素</w:t>
      </w:r>
      <w:r w:rsidR="0026797B" w:rsidRPr="00ED2495">
        <w:rPr>
          <w:rFonts w:ascii="標楷體" w:hAnsi="標楷體" w:hint="eastAsia"/>
          <w:sz w:val="32"/>
          <w:szCs w:val="32"/>
        </w:rPr>
        <w:t>，</w:t>
      </w:r>
      <w:r w:rsidR="00440AAB" w:rsidRPr="00440AAB">
        <w:rPr>
          <w:rFonts w:ascii="標楷體" w:hAnsi="標楷體" w:hint="eastAsia"/>
          <w:sz w:val="32"/>
          <w:szCs w:val="32"/>
        </w:rPr>
        <w:t>本院應賡續優化業務數位化，並朝智慧型決策發展</w:t>
      </w:r>
      <w:r w:rsidR="00440AAB">
        <w:rPr>
          <w:rFonts w:ascii="標楷體" w:hAnsi="標楷體" w:hint="eastAsia"/>
          <w:sz w:val="32"/>
          <w:szCs w:val="32"/>
        </w:rPr>
        <w:t>。</w:t>
      </w:r>
      <w:r w:rsidR="00A642A4" w:rsidRPr="00ED2495">
        <w:rPr>
          <w:rFonts w:ascii="標楷體" w:hAnsi="標楷體" w:hint="eastAsia"/>
          <w:sz w:val="32"/>
          <w:szCs w:val="32"/>
        </w:rPr>
        <w:t>感謝</w:t>
      </w:r>
      <w:r w:rsidR="00ED2495">
        <w:rPr>
          <w:rFonts w:ascii="標楷體" w:hAnsi="標楷體" w:hint="eastAsia"/>
          <w:sz w:val="32"/>
          <w:szCs w:val="32"/>
        </w:rPr>
        <w:t>國家</w:t>
      </w:r>
      <w:r w:rsidR="00A642A4" w:rsidRPr="00ED2495">
        <w:rPr>
          <w:rFonts w:ascii="標楷體" w:hAnsi="標楷體" w:hint="eastAsia"/>
          <w:sz w:val="32"/>
          <w:szCs w:val="32"/>
        </w:rPr>
        <w:t>文官學</w:t>
      </w:r>
      <w:r w:rsidR="0026797B" w:rsidRPr="00ED2495">
        <w:rPr>
          <w:rFonts w:ascii="標楷體" w:hAnsi="標楷體" w:hint="eastAsia"/>
          <w:sz w:val="32"/>
          <w:szCs w:val="32"/>
        </w:rPr>
        <w:t>院於公務人員各項法定訓練</w:t>
      </w:r>
      <w:r w:rsidR="0026797B" w:rsidRPr="00ED2495">
        <w:rPr>
          <w:rFonts w:ascii="標楷體" w:hAnsi="標楷體" w:hint="eastAsia"/>
          <w:spacing w:val="-6"/>
          <w:sz w:val="32"/>
          <w:szCs w:val="32"/>
        </w:rPr>
        <w:t>導入數位</w:t>
      </w:r>
      <w:r w:rsidR="0026797B" w:rsidRPr="00440AAB">
        <w:rPr>
          <w:rFonts w:ascii="標楷體" w:hAnsi="標楷體" w:hint="eastAsia"/>
          <w:sz w:val="32"/>
          <w:szCs w:val="32"/>
        </w:rPr>
        <w:t>治理系列課程，其中</w:t>
      </w:r>
      <w:r w:rsidR="00A642A4" w:rsidRPr="00440AAB">
        <w:rPr>
          <w:rFonts w:ascii="標楷體" w:hAnsi="標楷體" w:hint="eastAsia"/>
          <w:sz w:val="32"/>
          <w:szCs w:val="32"/>
        </w:rPr>
        <w:t>警察人員公務實用英語線上培訓課程，</w:t>
      </w:r>
      <w:r w:rsidR="00A642A4" w:rsidRPr="00440AAB">
        <w:rPr>
          <w:rFonts w:ascii="標楷體" w:hAnsi="標楷體" w:hint="eastAsia"/>
          <w:spacing w:val="-4"/>
          <w:sz w:val="32"/>
          <w:szCs w:val="32"/>
        </w:rPr>
        <w:t>參與美國Brandon Hall Group 2022人力資本管理卓越獎項</w:t>
      </w:r>
      <w:r w:rsidR="00A642A4" w:rsidRPr="00ED2495">
        <w:rPr>
          <w:rFonts w:ascii="標楷體" w:hAnsi="標楷體" w:hint="eastAsia"/>
          <w:spacing w:val="-4"/>
          <w:sz w:val="32"/>
          <w:szCs w:val="32"/>
        </w:rPr>
        <w:t>（HCM Excellence Awards）</w:t>
      </w:r>
      <w:r w:rsidR="00A642A4" w:rsidRPr="00ED2495">
        <w:rPr>
          <w:rFonts w:ascii="標楷體" w:hAnsi="標楷體" w:hint="eastAsia"/>
          <w:sz w:val="32"/>
          <w:szCs w:val="32"/>
        </w:rPr>
        <w:t>學習與發展類別競賽，</w:t>
      </w:r>
      <w:r w:rsidR="00440AAB">
        <w:rPr>
          <w:rFonts w:ascii="標楷體" w:hAnsi="標楷體" w:hint="eastAsia"/>
          <w:sz w:val="32"/>
          <w:szCs w:val="32"/>
        </w:rPr>
        <w:t>更</w:t>
      </w:r>
      <w:r w:rsidR="0026797B" w:rsidRPr="00ED2495">
        <w:rPr>
          <w:rFonts w:ascii="標楷體" w:hAnsi="標楷體" w:hint="eastAsia"/>
          <w:sz w:val="32"/>
          <w:szCs w:val="32"/>
        </w:rPr>
        <w:t>榮獲</w:t>
      </w:r>
      <w:r w:rsidR="00A642A4" w:rsidRPr="00ED2495">
        <w:rPr>
          <w:rFonts w:ascii="標楷體" w:hAnsi="標楷體" w:hint="eastAsia"/>
          <w:sz w:val="32"/>
          <w:szCs w:val="32"/>
        </w:rPr>
        <w:t>金牌獎的殊榮</w:t>
      </w:r>
      <w:r w:rsidR="00ED2495">
        <w:rPr>
          <w:rFonts w:ascii="標楷體" w:hAnsi="標楷體" w:hint="eastAsia"/>
          <w:sz w:val="32"/>
          <w:szCs w:val="32"/>
        </w:rPr>
        <w:t>。</w:t>
      </w:r>
      <w:r w:rsidR="00A642A4" w:rsidRPr="00ED2495">
        <w:rPr>
          <w:rFonts w:ascii="標楷體" w:hAnsi="標楷體" w:hint="eastAsia"/>
          <w:sz w:val="32"/>
          <w:szCs w:val="32"/>
        </w:rPr>
        <w:t>未來</w:t>
      </w:r>
      <w:r w:rsidR="0048577F" w:rsidRPr="00ED2495">
        <w:rPr>
          <w:rFonts w:ascii="標楷體" w:hAnsi="標楷體" w:hint="eastAsia"/>
          <w:sz w:val="32"/>
          <w:szCs w:val="32"/>
        </w:rPr>
        <w:t>數位治理培訓內涵及相關案例</w:t>
      </w:r>
      <w:r w:rsidR="00440AAB">
        <w:rPr>
          <w:rFonts w:ascii="標楷體" w:hAnsi="標楷體" w:hint="eastAsia"/>
          <w:sz w:val="32"/>
          <w:szCs w:val="32"/>
        </w:rPr>
        <w:t>仍</w:t>
      </w:r>
      <w:r w:rsidR="00ED2495">
        <w:rPr>
          <w:rFonts w:ascii="標楷體" w:hAnsi="標楷體" w:hint="eastAsia"/>
          <w:sz w:val="32"/>
          <w:szCs w:val="32"/>
        </w:rPr>
        <w:t>應</w:t>
      </w:r>
      <w:r w:rsidR="00A642A4" w:rsidRPr="00ED2495">
        <w:rPr>
          <w:rFonts w:ascii="標楷體" w:hAnsi="標楷體" w:hint="eastAsia"/>
          <w:sz w:val="32"/>
          <w:szCs w:val="32"/>
        </w:rPr>
        <w:t>與時俱進，並提升文官</w:t>
      </w:r>
      <w:r w:rsidR="00754CF5">
        <w:rPr>
          <w:rFonts w:ascii="標楷體" w:hAnsi="標楷體" w:hint="eastAsia"/>
          <w:sz w:val="32"/>
          <w:szCs w:val="32"/>
        </w:rPr>
        <w:t>終身</w:t>
      </w:r>
      <w:r w:rsidR="00A642A4" w:rsidRPr="00ED2495">
        <w:rPr>
          <w:rFonts w:ascii="標楷體" w:hAnsi="標楷體" w:hint="eastAsia"/>
          <w:sz w:val="32"/>
          <w:szCs w:val="32"/>
        </w:rPr>
        <w:t>學習能力，同時結合跨機關</w:t>
      </w:r>
      <w:r w:rsidR="00754CF5">
        <w:rPr>
          <w:rFonts w:ascii="標楷體" w:hAnsi="標楷體" w:hint="eastAsia"/>
          <w:sz w:val="32"/>
          <w:szCs w:val="32"/>
        </w:rPr>
        <w:t>及</w:t>
      </w:r>
      <w:r w:rsidR="00A642A4" w:rsidRPr="00ED2495">
        <w:rPr>
          <w:rFonts w:ascii="標楷體" w:hAnsi="標楷體" w:hint="eastAsia"/>
          <w:sz w:val="32"/>
          <w:szCs w:val="32"/>
        </w:rPr>
        <w:t>民間等資源，</w:t>
      </w:r>
      <w:r w:rsidR="00754CF5">
        <w:rPr>
          <w:rFonts w:ascii="標楷體" w:hAnsi="標楷體" w:hint="eastAsia"/>
          <w:sz w:val="32"/>
          <w:szCs w:val="32"/>
        </w:rPr>
        <w:t>培育國家數位人才</w:t>
      </w:r>
      <w:r w:rsidR="00A642A4" w:rsidRPr="00ED2495">
        <w:rPr>
          <w:rFonts w:ascii="標楷體" w:hAnsi="標楷體" w:hint="eastAsia"/>
          <w:sz w:val="32"/>
          <w:szCs w:val="32"/>
        </w:rPr>
        <w:t>，以落實政府數位轉型。</w:t>
      </w:r>
    </w:p>
    <w:p w14:paraId="06A35D2B" w14:textId="5BD9486F" w:rsidR="00AA2294" w:rsidRPr="00BE1BA8" w:rsidRDefault="002F0B59" w:rsidP="008A470D">
      <w:pPr>
        <w:pStyle w:val="a"/>
        <w:numPr>
          <w:ilvl w:val="0"/>
          <w:numId w:val="0"/>
        </w:numPr>
        <w:snapToGrid w:val="0"/>
        <w:spacing w:line="520" w:lineRule="atLeast"/>
        <w:ind w:leftChars="95" w:left="964" w:hangingChars="200" w:hanging="641"/>
        <w:contextualSpacing w:val="0"/>
        <w:jc w:val="both"/>
        <w:rPr>
          <w:rFonts w:ascii="標楷體" w:hAnsi="標楷體"/>
          <w:b/>
          <w:bCs/>
          <w:spacing w:val="-4"/>
          <w:sz w:val="32"/>
          <w:szCs w:val="32"/>
        </w:rPr>
      </w:pPr>
      <w:r>
        <w:rPr>
          <w:rFonts w:ascii="標楷體" w:hAnsi="標楷體" w:hint="eastAsia"/>
          <w:b/>
          <w:color w:val="FF0000"/>
          <w:sz w:val="32"/>
          <w:szCs w:val="32"/>
        </w:rPr>
        <w:t xml:space="preserve">  </w:t>
      </w:r>
      <w:r w:rsidR="00981FD7" w:rsidRPr="00BE1BA8">
        <w:rPr>
          <w:rFonts w:ascii="標楷體" w:hAnsi="標楷體" w:hint="eastAsia"/>
          <w:b/>
          <w:bCs/>
          <w:spacing w:val="-4"/>
          <w:sz w:val="32"/>
          <w:szCs w:val="32"/>
        </w:rPr>
        <w:t>郝主任委員培芝</w:t>
      </w:r>
      <w:r w:rsidR="005147C0" w:rsidRPr="00BE1BA8">
        <w:rPr>
          <w:rFonts w:ascii="標楷體" w:hAnsi="標楷體" w:hint="eastAsia"/>
          <w:b/>
          <w:bCs/>
          <w:spacing w:val="-4"/>
          <w:sz w:val="32"/>
          <w:szCs w:val="32"/>
        </w:rPr>
        <w:t>補充報告：</w:t>
      </w:r>
      <w:r w:rsidR="005147C0" w:rsidRPr="00BE1BA8">
        <w:rPr>
          <w:rFonts w:ascii="標楷體" w:hAnsi="標楷體" w:hint="eastAsia"/>
          <w:spacing w:val="-4"/>
          <w:sz w:val="32"/>
          <w:szCs w:val="32"/>
        </w:rPr>
        <w:t>對</w:t>
      </w:r>
      <w:r w:rsidR="002216B3" w:rsidRPr="00BE1BA8">
        <w:rPr>
          <w:rFonts w:ascii="標楷體" w:hAnsi="標楷體" w:hint="eastAsia"/>
          <w:spacing w:val="-4"/>
          <w:sz w:val="32"/>
          <w:szCs w:val="32"/>
        </w:rPr>
        <w:t>院長及</w:t>
      </w:r>
      <w:r w:rsidR="005147C0" w:rsidRPr="00BE1BA8">
        <w:rPr>
          <w:rFonts w:ascii="標楷體" w:hAnsi="標楷體" w:hint="eastAsia"/>
          <w:spacing w:val="-4"/>
          <w:sz w:val="32"/>
          <w:szCs w:val="32"/>
        </w:rPr>
        <w:t>各委員意見加以說明(略)。</w:t>
      </w:r>
    </w:p>
    <w:p w14:paraId="0224A080" w14:textId="5ECBA196" w:rsidR="009D1231" w:rsidRPr="00C97517" w:rsidRDefault="009D1231" w:rsidP="00430086">
      <w:pPr>
        <w:kinsoku w:val="0"/>
        <w:overflowPunct w:val="0"/>
        <w:snapToGrid w:val="0"/>
        <w:spacing w:line="520" w:lineRule="atLeast"/>
        <w:ind w:leftChars="99" w:left="933" w:hangingChars="186" w:hanging="596"/>
        <w:jc w:val="both"/>
        <w:textAlignment w:val="baseline"/>
        <w:rPr>
          <w:rFonts w:ascii="標楷體" w:hAnsi="標楷體"/>
          <w:color w:val="FF0000"/>
          <w:sz w:val="32"/>
          <w:szCs w:val="32"/>
        </w:rPr>
      </w:pPr>
      <w:r w:rsidRPr="007440CF">
        <w:rPr>
          <w:rFonts w:ascii="標楷體" w:hAnsi="標楷體" w:hint="eastAsia"/>
          <w:b/>
          <w:bCs/>
          <w:sz w:val="32"/>
          <w:szCs w:val="32"/>
        </w:rPr>
        <w:t xml:space="preserve">  </w:t>
      </w:r>
      <w:r w:rsidRPr="00C97517">
        <w:rPr>
          <w:rFonts w:ascii="標楷體" w:hAnsi="標楷體" w:hint="eastAsia"/>
          <w:b/>
          <w:bCs/>
          <w:sz w:val="32"/>
          <w:szCs w:val="32"/>
        </w:rPr>
        <w:t>決定：</w:t>
      </w:r>
      <w:r w:rsidR="009E4F12" w:rsidRPr="00C97517">
        <w:rPr>
          <w:rFonts w:ascii="標楷體" w:hAnsi="標楷體" w:hint="eastAsia"/>
          <w:sz w:val="32"/>
          <w:szCs w:val="32"/>
        </w:rPr>
        <w:t>洽悉</w:t>
      </w:r>
      <w:r w:rsidRPr="00C97517">
        <w:rPr>
          <w:rFonts w:ascii="標楷體" w:hAnsi="標楷體" w:hint="eastAsia"/>
          <w:sz w:val="32"/>
          <w:szCs w:val="32"/>
        </w:rPr>
        <w:t>。</w:t>
      </w:r>
    </w:p>
    <w:p w14:paraId="1C71B531" w14:textId="1D1D5CF4" w:rsidR="005E47E6" w:rsidRPr="001E409E" w:rsidRDefault="00ED245A" w:rsidP="00430086">
      <w:pPr>
        <w:kinsoku w:val="0"/>
        <w:overflowPunct w:val="0"/>
        <w:snapToGrid w:val="0"/>
        <w:spacing w:line="520" w:lineRule="atLeast"/>
        <w:ind w:left="1299" w:hangingChars="406" w:hanging="1299"/>
        <w:jc w:val="both"/>
        <w:textAlignment w:val="baseline"/>
        <w:rPr>
          <w:rFonts w:ascii="標楷體" w:hAnsi="標楷體"/>
          <w:sz w:val="32"/>
          <w:szCs w:val="32"/>
        </w:rPr>
      </w:pPr>
      <w:r w:rsidRPr="00C97517">
        <w:rPr>
          <w:rFonts w:ascii="標楷體" w:hAnsi="標楷體" w:hint="eastAsia"/>
          <w:sz w:val="32"/>
          <w:szCs w:val="32"/>
        </w:rPr>
        <w:t xml:space="preserve">  </w:t>
      </w:r>
      <w:r w:rsidR="00DB18D8" w:rsidRPr="001E409E">
        <w:rPr>
          <w:rFonts w:ascii="標楷體" w:hAnsi="標楷體" w:hint="eastAsia"/>
          <w:color w:val="000000" w:themeColor="text1"/>
          <w:sz w:val="32"/>
          <w:szCs w:val="32"/>
        </w:rPr>
        <w:t>五、</w:t>
      </w:r>
      <w:bookmarkStart w:id="10" w:name="_Hlk111121745"/>
      <w:r w:rsidR="00DB18D8" w:rsidRPr="001E409E">
        <w:rPr>
          <w:rFonts w:ascii="標楷體" w:hAnsi="標楷體"/>
          <w:color w:val="000000" w:themeColor="text1"/>
          <w:sz w:val="32"/>
          <w:szCs w:val="32"/>
        </w:rPr>
        <w:t>臨時</w:t>
      </w:r>
      <w:r w:rsidR="00DB18D8" w:rsidRPr="001E409E">
        <w:rPr>
          <w:rFonts w:ascii="標楷體" w:hAnsi="標楷體"/>
          <w:sz w:val="32"/>
          <w:szCs w:val="32"/>
        </w:rPr>
        <w:t>報告</w:t>
      </w:r>
      <w:bookmarkEnd w:id="10"/>
      <w:r w:rsidR="00981FD7" w:rsidRPr="008066A7">
        <w:rPr>
          <w:rFonts w:ascii="標楷體" w:hAnsi="標楷體" w:hint="eastAsia"/>
          <w:sz w:val="32"/>
          <w:szCs w:val="32"/>
        </w:rPr>
        <w:t>(</w:t>
      </w:r>
      <w:r w:rsidR="00981FD7">
        <w:rPr>
          <w:rFonts w:ascii="標楷體" w:hAnsi="標楷體" w:hint="eastAsia"/>
          <w:sz w:val="32"/>
          <w:szCs w:val="32"/>
        </w:rPr>
        <w:t>無</w:t>
      </w:r>
      <w:r w:rsidR="00981FD7" w:rsidRPr="008066A7">
        <w:rPr>
          <w:rFonts w:ascii="標楷體" w:hAnsi="標楷體" w:hint="eastAsia"/>
          <w:sz w:val="32"/>
          <w:szCs w:val="32"/>
        </w:rPr>
        <w:t>)</w:t>
      </w:r>
    </w:p>
    <w:p w14:paraId="0A4429AD" w14:textId="352692B6" w:rsidR="001E409E" w:rsidRDefault="00E3114E" w:rsidP="00981FD7">
      <w:pPr>
        <w:kinsoku w:val="0"/>
        <w:overflowPunct w:val="0"/>
        <w:snapToGrid w:val="0"/>
        <w:spacing w:line="520" w:lineRule="atLeast"/>
        <w:ind w:leftChars="-4" w:left="1272" w:hangingChars="402" w:hanging="1286"/>
        <w:jc w:val="both"/>
        <w:textAlignment w:val="baseline"/>
        <w:rPr>
          <w:rFonts w:ascii="標楷體" w:hAnsi="標楷體"/>
        </w:rPr>
      </w:pPr>
      <w:r w:rsidRPr="001E409E">
        <w:rPr>
          <w:rFonts w:ascii="標楷體" w:hAnsi="標楷體" w:hint="eastAsia"/>
          <w:color w:val="000000" w:themeColor="text1"/>
          <w:sz w:val="32"/>
          <w:szCs w:val="32"/>
        </w:rPr>
        <w:t xml:space="preserve">  </w:t>
      </w:r>
    </w:p>
    <w:p w14:paraId="37E55FB2" w14:textId="0F0024FF" w:rsidR="007B470A" w:rsidRPr="008E6B47" w:rsidRDefault="00A063F0" w:rsidP="004C578D">
      <w:pPr>
        <w:kinsoku w:val="0"/>
        <w:overflowPunct w:val="0"/>
        <w:snapToGrid w:val="0"/>
        <w:spacing w:line="520" w:lineRule="atLeast"/>
        <w:jc w:val="both"/>
        <w:textAlignment w:val="baseline"/>
        <w:rPr>
          <w:rFonts w:ascii="標楷體" w:hAnsi="標楷體"/>
          <w:sz w:val="32"/>
          <w:szCs w:val="32"/>
        </w:rPr>
      </w:pPr>
      <w:r w:rsidRPr="008E6B47">
        <w:rPr>
          <w:rFonts w:ascii="標楷體" w:hAnsi="標楷體" w:hint="eastAsia"/>
          <w:sz w:val="32"/>
          <w:szCs w:val="32"/>
        </w:rPr>
        <w:t>貳</w:t>
      </w:r>
      <w:r w:rsidR="00DB18D8" w:rsidRPr="008E6B47">
        <w:rPr>
          <w:rFonts w:ascii="標楷體" w:hAnsi="標楷體"/>
          <w:sz w:val="32"/>
          <w:szCs w:val="32"/>
        </w:rPr>
        <w:t>、討論事項</w:t>
      </w:r>
    </w:p>
    <w:p w14:paraId="2F1BA858" w14:textId="05C5ADE6" w:rsidR="00C97517" w:rsidRDefault="00C97517" w:rsidP="004C578D">
      <w:pPr>
        <w:pStyle w:val="30"/>
        <w:overflowPunct w:val="0"/>
        <w:snapToGrid w:val="0"/>
        <w:spacing w:line="520" w:lineRule="atLeast"/>
        <w:ind w:leftChars="16" w:left="1008" w:hangingChars="298" w:hanging="954"/>
        <w:rPr>
          <w:rFonts w:ascii="標楷體" w:hAnsi="標楷體"/>
        </w:rPr>
      </w:pPr>
      <w:r>
        <w:rPr>
          <w:rFonts w:ascii="標楷體" w:hAnsi="標楷體" w:hint="eastAsia"/>
        </w:rPr>
        <w:t xml:space="preserve">  </w:t>
      </w:r>
      <w:r w:rsidR="004C578D">
        <w:rPr>
          <w:rFonts w:ascii="標楷體" w:hAnsi="標楷體" w:hint="eastAsia"/>
        </w:rPr>
        <w:t>一、</w:t>
      </w:r>
      <w:r w:rsidR="00981FD7" w:rsidRPr="00981FD7">
        <w:rPr>
          <w:rFonts w:ascii="標楷體" w:hAnsi="標楷體" w:hint="eastAsia"/>
          <w:spacing w:val="-4"/>
        </w:rPr>
        <w:t>銓敘部函陳公務人員陞遷法部分條文修正草案總說明及條文對照表一案，請討論</w:t>
      </w:r>
      <w:r>
        <w:rPr>
          <w:rFonts w:ascii="標楷體" w:hAnsi="標楷體" w:hint="eastAsia"/>
        </w:rPr>
        <w:t>。</w:t>
      </w:r>
    </w:p>
    <w:p w14:paraId="473ED532" w14:textId="06ECE2CB" w:rsidR="0060413E" w:rsidRDefault="00C97517" w:rsidP="00123FF1">
      <w:pPr>
        <w:pStyle w:val="2"/>
        <w:overflowPunct w:val="0"/>
        <w:snapToGrid w:val="0"/>
        <w:spacing w:line="520" w:lineRule="atLeast"/>
        <w:ind w:left="1539" w:hangingChars="481" w:hanging="1539"/>
        <w:rPr>
          <w:rFonts w:ascii="標楷體" w:hAnsi="標楷體"/>
        </w:rPr>
      </w:pPr>
      <w:r>
        <w:rPr>
          <w:rFonts w:ascii="標楷體" w:hAnsi="標楷體" w:hint="eastAsia"/>
        </w:rPr>
        <w:t xml:space="preserve">   </w:t>
      </w:r>
      <w:r w:rsidR="004C578D">
        <w:rPr>
          <w:rFonts w:ascii="標楷體" w:hAnsi="標楷體" w:hint="eastAsia"/>
        </w:rPr>
        <w:t xml:space="preserve"> </w:t>
      </w:r>
      <w:r w:rsidRPr="004877F7">
        <w:rPr>
          <w:rFonts w:ascii="標楷體" w:hAnsi="標楷體" w:hint="eastAsia"/>
          <w:b/>
          <w:bCs/>
        </w:rPr>
        <w:t>決</w:t>
      </w:r>
      <w:r>
        <w:rPr>
          <w:rFonts w:ascii="標楷體" w:hAnsi="標楷體" w:hint="eastAsia"/>
          <w:b/>
          <w:bCs/>
        </w:rPr>
        <w:t>議</w:t>
      </w:r>
      <w:r w:rsidRPr="004877F7">
        <w:rPr>
          <w:rFonts w:ascii="標楷體" w:hAnsi="標楷體" w:hint="eastAsia"/>
          <w:b/>
          <w:bCs/>
        </w:rPr>
        <w:t>：</w:t>
      </w:r>
      <w:r w:rsidR="00981FD7" w:rsidRPr="00981FD7">
        <w:rPr>
          <w:rFonts w:ascii="標楷體" w:hAnsi="標楷體" w:hint="eastAsia"/>
        </w:rPr>
        <w:t>交審查會審查，由周副院長弘憲擔任召集人。</w:t>
      </w:r>
    </w:p>
    <w:p w14:paraId="25E57532" w14:textId="536618E0" w:rsidR="00123FF1" w:rsidRDefault="00123FF1" w:rsidP="00981FD7">
      <w:pPr>
        <w:pStyle w:val="2"/>
        <w:overflowPunct w:val="0"/>
        <w:snapToGrid w:val="0"/>
        <w:spacing w:line="520" w:lineRule="atLeast"/>
        <w:ind w:left="964" w:hangingChars="301" w:hanging="964"/>
        <w:rPr>
          <w:rFonts w:ascii="標楷體" w:hAnsi="標楷體"/>
        </w:rPr>
      </w:pPr>
      <w:r>
        <w:rPr>
          <w:rFonts w:ascii="標楷體" w:hAnsi="標楷體" w:hint="eastAsia"/>
          <w:b/>
          <w:bCs/>
        </w:rPr>
        <w:t xml:space="preserve">  </w:t>
      </w:r>
      <w:r w:rsidRPr="00123FF1">
        <w:rPr>
          <w:rFonts w:ascii="標楷體" w:hAnsi="標楷體" w:hint="eastAsia"/>
        </w:rPr>
        <w:t>二、</w:t>
      </w:r>
      <w:r w:rsidR="00981FD7" w:rsidRPr="00981FD7">
        <w:rPr>
          <w:rFonts w:ascii="標楷體" w:hAnsi="標楷體" w:hint="eastAsia"/>
        </w:rPr>
        <w:t>考選部函請舉辦112年專門職業及技術人員普通考試導遊人員、</w:t>
      </w:r>
      <w:r w:rsidR="00981FD7" w:rsidRPr="00FB0E51">
        <w:rPr>
          <w:rFonts w:ascii="標楷體" w:hAnsi="標楷體" w:hint="eastAsia"/>
          <w:spacing w:val="-6"/>
        </w:rPr>
        <w:t>領隊人員考試，並請同意組設典試委員會辦理典試事宜</w:t>
      </w:r>
      <w:r w:rsidR="00981FD7" w:rsidRPr="00981FD7">
        <w:rPr>
          <w:rFonts w:ascii="標楷體" w:hAnsi="標楷體" w:hint="eastAsia"/>
        </w:rPr>
        <w:t>及核提典試委員長一案，請討論</w:t>
      </w:r>
      <w:r>
        <w:rPr>
          <w:rFonts w:ascii="標楷體" w:hAnsi="標楷體" w:hint="eastAsia"/>
        </w:rPr>
        <w:t>。</w:t>
      </w:r>
    </w:p>
    <w:p w14:paraId="589A89AE" w14:textId="7C9D7D84" w:rsidR="00123FF1" w:rsidRDefault="00123FF1" w:rsidP="00123FF1">
      <w:pPr>
        <w:pStyle w:val="2"/>
        <w:overflowPunct w:val="0"/>
        <w:snapToGrid w:val="0"/>
        <w:spacing w:line="520" w:lineRule="atLeast"/>
        <w:ind w:left="1539" w:hangingChars="481" w:hanging="1539"/>
        <w:rPr>
          <w:rFonts w:ascii="標楷體" w:hAnsi="標楷體"/>
          <w:bCs/>
        </w:rPr>
      </w:pPr>
      <w:r>
        <w:rPr>
          <w:rFonts w:ascii="標楷體" w:hAnsi="標楷體" w:hint="eastAsia"/>
        </w:rPr>
        <w:t xml:space="preserve">    </w:t>
      </w:r>
      <w:r w:rsidRPr="00123FF1">
        <w:rPr>
          <w:rFonts w:ascii="標楷體" w:hAnsi="標楷體" w:hint="eastAsia"/>
          <w:b/>
        </w:rPr>
        <w:t>決議：</w:t>
      </w:r>
      <w:r w:rsidR="00FB0E51" w:rsidRPr="00FB0E51">
        <w:rPr>
          <w:rFonts w:ascii="標楷體" w:hAnsi="標楷體" w:hint="eastAsia"/>
          <w:bCs/>
        </w:rPr>
        <w:t>照案通過，請</w:t>
      </w:r>
      <w:r w:rsidR="001A0C2F">
        <w:rPr>
          <w:rFonts w:ascii="標楷體" w:hAnsi="標楷體" w:hint="eastAsia"/>
          <w:bCs/>
        </w:rPr>
        <w:t>王</w:t>
      </w:r>
      <w:r w:rsidR="00FB0E51" w:rsidRPr="001A0C2F">
        <w:rPr>
          <w:rFonts w:ascii="標楷體" w:hAnsi="標楷體" w:hint="eastAsia"/>
          <w:bCs/>
        </w:rPr>
        <w:t>委員</w:t>
      </w:r>
      <w:r w:rsidR="001A0C2F" w:rsidRPr="001A0C2F">
        <w:rPr>
          <w:rFonts w:ascii="標楷體" w:hAnsi="標楷體" w:hint="eastAsia"/>
          <w:bCs/>
        </w:rPr>
        <w:t>秀紅</w:t>
      </w:r>
      <w:r w:rsidR="00FB0E51" w:rsidRPr="00FB0E51">
        <w:rPr>
          <w:rFonts w:ascii="標楷體" w:hAnsi="標楷體" w:hint="eastAsia"/>
          <w:bCs/>
        </w:rPr>
        <w:t>擔任本考試典試委員長。</w:t>
      </w:r>
    </w:p>
    <w:p w14:paraId="5348FA36" w14:textId="17B9682C" w:rsidR="00123FF1" w:rsidRPr="00123FF1" w:rsidRDefault="00123FF1" w:rsidP="00FB0E51">
      <w:pPr>
        <w:pStyle w:val="2"/>
        <w:overflowPunct w:val="0"/>
        <w:snapToGrid w:val="0"/>
        <w:spacing w:line="520" w:lineRule="atLeast"/>
        <w:ind w:left="938" w:hangingChars="293" w:hanging="938"/>
        <w:rPr>
          <w:rFonts w:ascii="標楷體" w:hAnsi="標楷體"/>
          <w:bCs/>
        </w:rPr>
      </w:pPr>
      <w:r w:rsidRPr="00123FF1">
        <w:rPr>
          <w:rFonts w:ascii="標楷體" w:hAnsi="標楷體" w:hint="eastAsia"/>
          <w:bCs/>
        </w:rPr>
        <w:t xml:space="preserve">  </w:t>
      </w:r>
    </w:p>
    <w:p w14:paraId="5A251458" w14:textId="24E9D224" w:rsidR="00DB18D8" w:rsidRPr="00BE7035" w:rsidRDefault="00A063F0" w:rsidP="00430086">
      <w:pPr>
        <w:pStyle w:val="2"/>
        <w:overflowPunct w:val="0"/>
        <w:snapToGrid w:val="0"/>
        <w:spacing w:line="520" w:lineRule="atLeast"/>
        <w:ind w:left="198" w:hangingChars="62" w:hanging="198"/>
        <w:rPr>
          <w:rFonts w:ascii="標楷體" w:hAnsi="標楷體"/>
        </w:rPr>
      </w:pPr>
      <w:r w:rsidRPr="00BE7035">
        <w:rPr>
          <w:rFonts w:ascii="標楷體" w:hAnsi="標楷體" w:hint="eastAsia"/>
        </w:rPr>
        <w:t>參</w:t>
      </w:r>
      <w:r w:rsidR="00DB18D8" w:rsidRPr="00BE7035">
        <w:rPr>
          <w:rFonts w:ascii="標楷體" w:hAnsi="標楷體"/>
        </w:rPr>
        <w:t>、臨時動議</w:t>
      </w:r>
    </w:p>
    <w:p w14:paraId="1EA7E872" w14:textId="33F021E7" w:rsidR="00E3114E" w:rsidRDefault="008E4C42" w:rsidP="00123FF1">
      <w:pPr>
        <w:pStyle w:val="2"/>
        <w:overflowPunct w:val="0"/>
        <w:snapToGrid w:val="0"/>
        <w:spacing w:line="520" w:lineRule="atLeast"/>
        <w:ind w:leftChars="56" w:left="932" w:hangingChars="232" w:hanging="742"/>
        <w:rPr>
          <w:rFonts w:ascii="標楷體" w:hAnsi="標楷體"/>
        </w:rPr>
      </w:pPr>
      <w:r w:rsidRPr="00BE7035">
        <w:rPr>
          <w:rFonts w:ascii="標楷體" w:hAnsi="標楷體" w:hint="eastAsia"/>
        </w:rPr>
        <w:t xml:space="preserve"> </w:t>
      </w:r>
      <w:r w:rsidR="00123FF1">
        <w:rPr>
          <w:rFonts w:ascii="標楷體" w:hAnsi="標楷體" w:hint="eastAsia"/>
        </w:rPr>
        <w:t>一、</w:t>
      </w:r>
      <w:r w:rsidR="00FB0E51" w:rsidRPr="00FB0E51">
        <w:rPr>
          <w:rFonts w:ascii="標楷體" w:hAnsi="標楷體" w:hint="eastAsia"/>
        </w:rPr>
        <w:t>考選部商同典試委員長提：111年公務人員特種考試司法官考試、111年專門職業及技術人員高等考試律師考試第4次增聘閱卷委員2名名單一案，請討論</w:t>
      </w:r>
      <w:r w:rsidR="00123FF1" w:rsidRPr="00123FF1">
        <w:rPr>
          <w:rFonts w:ascii="標楷體" w:hAnsi="標楷體" w:hint="eastAsia"/>
        </w:rPr>
        <w:t>。</w:t>
      </w:r>
    </w:p>
    <w:p w14:paraId="63E6F86B" w14:textId="73913171" w:rsidR="00123FF1" w:rsidRDefault="00123FF1" w:rsidP="00123FF1">
      <w:pPr>
        <w:pStyle w:val="2"/>
        <w:overflowPunct w:val="0"/>
        <w:snapToGrid w:val="0"/>
        <w:spacing w:line="520" w:lineRule="atLeast"/>
        <w:ind w:leftChars="33" w:left="992" w:hangingChars="275" w:hanging="880"/>
        <w:rPr>
          <w:rFonts w:ascii="標楷體" w:hAnsi="標楷體"/>
          <w:bCs/>
        </w:rPr>
      </w:pPr>
      <w:r>
        <w:rPr>
          <w:rFonts w:ascii="標楷體" w:hAnsi="標楷體" w:hint="eastAsia"/>
        </w:rPr>
        <w:t xml:space="preserve">   </w:t>
      </w:r>
      <w:r w:rsidRPr="00123FF1">
        <w:rPr>
          <w:rFonts w:ascii="標楷體" w:hAnsi="標楷體" w:hint="eastAsia"/>
          <w:b/>
        </w:rPr>
        <w:t>決議：</w:t>
      </w:r>
      <w:r w:rsidRPr="00123FF1">
        <w:rPr>
          <w:rFonts w:ascii="標楷體" w:hAnsi="標楷體" w:hint="eastAsia"/>
          <w:bCs/>
        </w:rPr>
        <w:t>照名單通過。</w:t>
      </w:r>
    </w:p>
    <w:p w14:paraId="2422B7AF" w14:textId="35807BF9" w:rsidR="00123FF1" w:rsidRDefault="00123FF1" w:rsidP="006A64C6">
      <w:pPr>
        <w:pStyle w:val="2"/>
        <w:overflowPunct w:val="0"/>
        <w:snapToGrid w:val="0"/>
        <w:spacing w:line="520" w:lineRule="atLeast"/>
        <w:ind w:leftChars="1" w:left="938" w:hangingChars="292" w:hanging="935"/>
        <w:rPr>
          <w:rFonts w:ascii="標楷體" w:hAnsi="標楷體"/>
          <w:bCs/>
        </w:rPr>
      </w:pPr>
      <w:r>
        <w:rPr>
          <w:rFonts w:ascii="標楷體" w:hAnsi="標楷體" w:hint="eastAsia"/>
          <w:b/>
        </w:rPr>
        <w:lastRenderedPageBreak/>
        <w:t xml:space="preserve"> </w:t>
      </w:r>
      <w:r w:rsidRPr="00123FF1">
        <w:rPr>
          <w:rFonts w:ascii="標楷體" w:hAnsi="標楷體" w:hint="eastAsia"/>
          <w:bCs/>
        </w:rPr>
        <w:t xml:space="preserve"> 二、</w:t>
      </w:r>
      <w:r w:rsidR="00FB0E51" w:rsidRPr="00FB0E51">
        <w:rPr>
          <w:rFonts w:ascii="標楷體" w:hAnsi="標楷體" w:hint="eastAsia"/>
          <w:bCs/>
          <w:spacing w:val="-6"/>
        </w:rPr>
        <w:t>考選部商同典試委員長提：111年公務人員特種考試外交領事</w:t>
      </w:r>
      <w:r w:rsidR="00FB0E51" w:rsidRPr="00FB0E51">
        <w:rPr>
          <w:rFonts w:ascii="標楷體" w:hAnsi="標楷體" w:hint="eastAsia"/>
          <w:bCs/>
        </w:rPr>
        <w:t>人員及外交行政人員、國際經濟商務人員、民航人員及原住民族考試第5次增聘體能測驗委員7名名單一案，請討論</w:t>
      </w:r>
      <w:r w:rsidRPr="00FB0E51">
        <w:rPr>
          <w:rFonts w:ascii="標楷體" w:hAnsi="標楷體" w:hint="eastAsia"/>
          <w:bCs/>
        </w:rPr>
        <w:t>。</w:t>
      </w:r>
    </w:p>
    <w:p w14:paraId="024EEA0D" w14:textId="1D20C7EA" w:rsidR="006A64C6" w:rsidRDefault="006A64C6"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0DA2284A" w14:textId="42595304" w:rsidR="00FB0E51" w:rsidRPr="00FB0E51" w:rsidRDefault="00FB0E51" w:rsidP="006A64C6">
      <w:pPr>
        <w:pStyle w:val="2"/>
        <w:overflowPunct w:val="0"/>
        <w:snapToGrid w:val="0"/>
        <w:spacing w:line="520" w:lineRule="atLeast"/>
        <w:ind w:leftChars="37" w:left="936" w:hangingChars="253" w:hanging="810"/>
        <w:rPr>
          <w:rFonts w:ascii="標楷體" w:hAnsi="標楷體"/>
          <w:bCs/>
        </w:rPr>
      </w:pPr>
      <w:r w:rsidRPr="00FB0E51">
        <w:rPr>
          <w:rFonts w:ascii="標楷體" w:hAnsi="標楷體" w:hint="eastAsia"/>
          <w:bCs/>
        </w:rPr>
        <w:t xml:space="preserve"> 三、</w:t>
      </w:r>
      <w:r w:rsidRPr="00FB0E51">
        <w:rPr>
          <w:rFonts w:ascii="標楷體" w:hAnsi="標楷體" w:hint="eastAsia"/>
          <w:bCs/>
          <w:spacing w:val="-6"/>
        </w:rPr>
        <w:t>考選部商同典試委員長提：111年特種考試地方政府公務人員</w:t>
      </w:r>
      <w:r w:rsidRPr="00FB0E51">
        <w:rPr>
          <w:rFonts w:ascii="標楷體" w:hAnsi="標楷體" w:hint="eastAsia"/>
          <w:bCs/>
        </w:rPr>
        <w:t>考試解除聘用委員1名名單一案，請討論。</w:t>
      </w:r>
    </w:p>
    <w:p w14:paraId="6774CA18" w14:textId="4B925246" w:rsidR="006A64C6" w:rsidRDefault="00FB0E51"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476B11FC" w14:textId="777EBA35" w:rsidR="00FB0E51" w:rsidRDefault="00FB0E51"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
        </w:rPr>
        <w:t xml:space="preserve"> </w:t>
      </w:r>
      <w:r w:rsidRPr="00FB0E51">
        <w:rPr>
          <w:rFonts w:ascii="標楷體" w:hAnsi="標楷體" w:hint="eastAsia"/>
          <w:bCs/>
        </w:rPr>
        <w:t>四、</w:t>
      </w:r>
      <w:r w:rsidRPr="00FB0E51">
        <w:rPr>
          <w:rFonts w:ascii="標楷體" w:hAnsi="標楷體" w:hint="eastAsia"/>
          <w:bCs/>
          <w:spacing w:val="-6"/>
        </w:rPr>
        <w:t>考選部商同典試委員長提：111年特種考試地方政府公務人員</w:t>
      </w:r>
      <w:r w:rsidRPr="00FB0E51">
        <w:rPr>
          <w:rFonts w:ascii="標楷體" w:hAnsi="標楷體" w:hint="eastAsia"/>
          <w:bCs/>
        </w:rPr>
        <w:t>考試第2次增聘命題兼閱卷委員1名名單一案，請討論。</w:t>
      </w:r>
    </w:p>
    <w:p w14:paraId="53BA6E67" w14:textId="7D19D259" w:rsidR="00FB0E51" w:rsidRDefault="00FB0E51"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62A78914" w14:textId="77777777" w:rsidR="00FB0E51" w:rsidRPr="00FB0E51" w:rsidRDefault="00FB0E51" w:rsidP="006A64C6">
      <w:pPr>
        <w:pStyle w:val="2"/>
        <w:overflowPunct w:val="0"/>
        <w:snapToGrid w:val="0"/>
        <w:spacing w:line="520" w:lineRule="atLeast"/>
        <w:ind w:leftChars="37" w:left="936" w:hangingChars="253" w:hanging="810"/>
        <w:rPr>
          <w:rFonts w:ascii="標楷體" w:hAnsi="標楷體"/>
          <w:bCs/>
        </w:rPr>
      </w:pPr>
    </w:p>
    <w:p w14:paraId="381698CF" w14:textId="2961A019" w:rsidR="00DB18D8" w:rsidRDefault="00DB18D8" w:rsidP="00430086">
      <w:pPr>
        <w:pStyle w:val="2"/>
        <w:overflowPunct w:val="0"/>
        <w:snapToGrid w:val="0"/>
        <w:spacing w:line="520" w:lineRule="atLeast"/>
        <w:ind w:leftChars="57" w:left="994" w:hangingChars="250" w:hanging="800"/>
        <w:rPr>
          <w:rFonts w:ascii="標楷體" w:hAnsi="標楷體"/>
          <w:color w:val="FF0000"/>
        </w:rPr>
      </w:pPr>
      <w:r w:rsidRPr="00917F37">
        <w:rPr>
          <w:rFonts w:ascii="標楷體" w:hAnsi="標楷體"/>
        </w:rPr>
        <w:t>散會：</w:t>
      </w:r>
      <w:r w:rsidR="00EC69D4">
        <w:rPr>
          <w:rFonts w:ascii="標楷體" w:hAnsi="標楷體" w:hint="eastAsia"/>
        </w:rPr>
        <w:t>11時7分</w:t>
      </w:r>
    </w:p>
    <w:p w14:paraId="55F11C48" w14:textId="58FE2120" w:rsidR="00DB18D8" w:rsidRPr="004877F7" w:rsidRDefault="000952F7" w:rsidP="00430086">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FE7FD3">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19B8" w14:textId="77777777" w:rsidR="00B83B03" w:rsidRDefault="00B83B03">
      <w:pPr>
        <w:spacing w:line="240" w:lineRule="auto"/>
      </w:pPr>
      <w:r>
        <w:separator/>
      </w:r>
    </w:p>
  </w:endnote>
  <w:endnote w:type="continuationSeparator" w:id="0">
    <w:p w14:paraId="79716E1F" w14:textId="77777777" w:rsidR="00B83B03" w:rsidRDefault="00B83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B83B03"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B83B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0E28" w14:textId="77777777" w:rsidR="00B83B03" w:rsidRDefault="00B83B03">
      <w:pPr>
        <w:spacing w:line="240" w:lineRule="auto"/>
      </w:pPr>
      <w:r>
        <w:separator/>
      </w:r>
    </w:p>
  </w:footnote>
  <w:footnote w:type="continuationSeparator" w:id="0">
    <w:p w14:paraId="1C0F0285" w14:textId="77777777" w:rsidR="00B83B03" w:rsidRDefault="00B83B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CD0"/>
    <w:rsid w:val="00004867"/>
    <w:rsid w:val="00004BC0"/>
    <w:rsid w:val="00004C9B"/>
    <w:rsid w:val="000055C5"/>
    <w:rsid w:val="00006458"/>
    <w:rsid w:val="0000694E"/>
    <w:rsid w:val="000109B9"/>
    <w:rsid w:val="00012C47"/>
    <w:rsid w:val="00014027"/>
    <w:rsid w:val="00014045"/>
    <w:rsid w:val="00015586"/>
    <w:rsid w:val="000158EE"/>
    <w:rsid w:val="00015CF3"/>
    <w:rsid w:val="00016DFC"/>
    <w:rsid w:val="00023E4C"/>
    <w:rsid w:val="00024072"/>
    <w:rsid w:val="00024AF6"/>
    <w:rsid w:val="0002674E"/>
    <w:rsid w:val="00026C9B"/>
    <w:rsid w:val="00026D8E"/>
    <w:rsid w:val="0002796F"/>
    <w:rsid w:val="00030AAD"/>
    <w:rsid w:val="00031070"/>
    <w:rsid w:val="00031224"/>
    <w:rsid w:val="000328FD"/>
    <w:rsid w:val="00032B43"/>
    <w:rsid w:val="0003320A"/>
    <w:rsid w:val="00033CBE"/>
    <w:rsid w:val="0003528B"/>
    <w:rsid w:val="00036707"/>
    <w:rsid w:val="000407F9"/>
    <w:rsid w:val="000412F7"/>
    <w:rsid w:val="00043A4D"/>
    <w:rsid w:val="00045AEC"/>
    <w:rsid w:val="000460F1"/>
    <w:rsid w:val="00047E0C"/>
    <w:rsid w:val="00050A90"/>
    <w:rsid w:val="000515A2"/>
    <w:rsid w:val="0005189C"/>
    <w:rsid w:val="00051A16"/>
    <w:rsid w:val="000528F5"/>
    <w:rsid w:val="00052984"/>
    <w:rsid w:val="00053E33"/>
    <w:rsid w:val="00054330"/>
    <w:rsid w:val="00054567"/>
    <w:rsid w:val="00054D2A"/>
    <w:rsid w:val="00055B42"/>
    <w:rsid w:val="000602CC"/>
    <w:rsid w:val="000602E5"/>
    <w:rsid w:val="00060FD9"/>
    <w:rsid w:val="000621CE"/>
    <w:rsid w:val="000656CB"/>
    <w:rsid w:val="00065724"/>
    <w:rsid w:val="0006587C"/>
    <w:rsid w:val="000676BA"/>
    <w:rsid w:val="00070558"/>
    <w:rsid w:val="0007361C"/>
    <w:rsid w:val="00073753"/>
    <w:rsid w:val="00074386"/>
    <w:rsid w:val="00074F4E"/>
    <w:rsid w:val="0007502C"/>
    <w:rsid w:val="000771C1"/>
    <w:rsid w:val="00077D58"/>
    <w:rsid w:val="00077DD3"/>
    <w:rsid w:val="00077E4D"/>
    <w:rsid w:val="000803E8"/>
    <w:rsid w:val="00080891"/>
    <w:rsid w:val="00081FEA"/>
    <w:rsid w:val="00083555"/>
    <w:rsid w:val="0008387E"/>
    <w:rsid w:val="00084662"/>
    <w:rsid w:val="0008574C"/>
    <w:rsid w:val="00087851"/>
    <w:rsid w:val="00090129"/>
    <w:rsid w:val="000901CC"/>
    <w:rsid w:val="0009030B"/>
    <w:rsid w:val="0009128E"/>
    <w:rsid w:val="00091322"/>
    <w:rsid w:val="00093254"/>
    <w:rsid w:val="00094D85"/>
    <w:rsid w:val="000952F7"/>
    <w:rsid w:val="0009594E"/>
    <w:rsid w:val="0009744D"/>
    <w:rsid w:val="000A0925"/>
    <w:rsid w:val="000A09F6"/>
    <w:rsid w:val="000A0F19"/>
    <w:rsid w:val="000A116B"/>
    <w:rsid w:val="000A24A5"/>
    <w:rsid w:val="000A3158"/>
    <w:rsid w:val="000A578C"/>
    <w:rsid w:val="000A5D20"/>
    <w:rsid w:val="000A6670"/>
    <w:rsid w:val="000A723C"/>
    <w:rsid w:val="000A7BA5"/>
    <w:rsid w:val="000B0A68"/>
    <w:rsid w:val="000B2615"/>
    <w:rsid w:val="000B4125"/>
    <w:rsid w:val="000B453E"/>
    <w:rsid w:val="000B472C"/>
    <w:rsid w:val="000B5051"/>
    <w:rsid w:val="000B6B0B"/>
    <w:rsid w:val="000B72DC"/>
    <w:rsid w:val="000C2084"/>
    <w:rsid w:val="000C2477"/>
    <w:rsid w:val="000C2FA8"/>
    <w:rsid w:val="000C6092"/>
    <w:rsid w:val="000C69FA"/>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6EA5"/>
    <w:rsid w:val="000E77A0"/>
    <w:rsid w:val="000E7C72"/>
    <w:rsid w:val="000E7CA2"/>
    <w:rsid w:val="000F37ED"/>
    <w:rsid w:val="000F59BA"/>
    <w:rsid w:val="000F5BAC"/>
    <w:rsid w:val="000F6CED"/>
    <w:rsid w:val="000F6FAC"/>
    <w:rsid w:val="000F7F06"/>
    <w:rsid w:val="0010000B"/>
    <w:rsid w:val="0010001F"/>
    <w:rsid w:val="001005E6"/>
    <w:rsid w:val="00107A12"/>
    <w:rsid w:val="00110204"/>
    <w:rsid w:val="00111055"/>
    <w:rsid w:val="00112DA2"/>
    <w:rsid w:val="0011401D"/>
    <w:rsid w:val="00114527"/>
    <w:rsid w:val="00114842"/>
    <w:rsid w:val="001167C5"/>
    <w:rsid w:val="00120FB7"/>
    <w:rsid w:val="00123B83"/>
    <w:rsid w:val="00123FF1"/>
    <w:rsid w:val="00125FD0"/>
    <w:rsid w:val="00126053"/>
    <w:rsid w:val="001271CD"/>
    <w:rsid w:val="00130777"/>
    <w:rsid w:val="001327F2"/>
    <w:rsid w:val="00133211"/>
    <w:rsid w:val="0013383A"/>
    <w:rsid w:val="00133925"/>
    <w:rsid w:val="00133FB0"/>
    <w:rsid w:val="00134391"/>
    <w:rsid w:val="00136A84"/>
    <w:rsid w:val="00136F6F"/>
    <w:rsid w:val="0013734D"/>
    <w:rsid w:val="0014039A"/>
    <w:rsid w:val="0014072D"/>
    <w:rsid w:val="001427EA"/>
    <w:rsid w:val="00144C83"/>
    <w:rsid w:val="001456E9"/>
    <w:rsid w:val="00145A12"/>
    <w:rsid w:val="00146069"/>
    <w:rsid w:val="00147230"/>
    <w:rsid w:val="00150E4B"/>
    <w:rsid w:val="00150EEB"/>
    <w:rsid w:val="001521A9"/>
    <w:rsid w:val="00152D5A"/>
    <w:rsid w:val="00153211"/>
    <w:rsid w:val="0015331C"/>
    <w:rsid w:val="00154D7C"/>
    <w:rsid w:val="00155C79"/>
    <w:rsid w:val="00157D16"/>
    <w:rsid w:val="00160267"/>
    <w:rsid w:val="00160268"/>
    <w:rsid w:val="00160BB5"/>
    <w:rsid w:val="00161298"/>
    <w:rsid w:val="0016371C"/>
    <w:rsid w:val="0016510B"/>
    <w:rsid w:val="0016550D"/>
    <w:rsid w:val="00166785"/>
    <w:rsid w:val="00166A2C"/>
    <w:rsid w:val="00166BC6"/>
    <w:rsid w:val="001710F4"/>
    <w:rsid w:val="001715B6"/>
    <w:rsid w:val="00171774"/>
    <w:rsid w:val="001724E7"/>
    <w:rsid w:val="00173D23"/>
    <w:rsid w:val="00174570"/>
    <w:rsid w:val="00174FC1"/>
    <w:rsid w:val="00175B65"/>
    <w:rsid w:val="00175E4A"/>
    <w:rsid w:val="00175EA4"/>
    <w:rsid w:val="001761B8"/>
    <w:rsid w:val="0018036F"/>
    <w:rsid w:val="001810E1"/>
    <w:rsid w:val="00181516"/>
    <w:rsid w:val="00181A24"/>
    <w:rsid w:val="001821E3"/>
    <w:rsid w:val="00184FEE"/>
    <w:rsid w:val="00190150"/>
    <w:rsid w:val="00190199"/>
    <w:rsid w:val="00190D38"/>
    <w:rsid w:val="00191265"/>
    <w:rsid w:val="00192603"/>
    <w:rsid w:val="00192A0D"/>
    <w:rsid w:val="00193D20"/>
    <w:rsid w:val="00195644"/>
    <w:rsid w:val="00196326"/>
    <w:rsid w:val="001A06A9"/>
    <w:rsid w:val="001A0C2F"/>
    <w:rsid w:val="001A0F59"/>
    <w:rsid w:val="001A172D"/>
    <w:rsid w:val="001A1875"/>
    <w:rsid w:val="001A1DB5"/>
    <w:rsid w:val="001A280B"/>
    <w:rsid w:val="001A2A2B"/>
    <w:rsid w:val="001A4092"/>
    <w:rsid w:val="001A714F"/>
    <w:rsid w:val="001B18A0"/>
    <w:rsid w:val="001B2322"/>
    <w:rsid w:val="001B245B"/>
    <w:rsid w:val="001B294F"/>
    <w:rsid w:val="001B2EA8"/>
    <w:rsid w:val="001B3C3F"/>
    <w:rsid w:val="001B46BC"/>
    <w:rsid w:val="001B5517"/>
    <w:rsid w:val="001B6B40"/>
    <w:rsid w:val="001B6FBD"/>
    <w:rsid w:val="001B7143"/>
    <w:rsid w:val="001B7594"/>
    <w:rsid w:val="001C2CE3"/>
    <w:rsid w:val="001C301D"/>
    <w:rsid w:val="001C35A7"/>
    <w:rsid w:val="001C4617"/>
    <w:rsid w:val="001C564B"/>
    <w:rsid w:val="001C5A4F"/>
    <w:rsid w:val="001C6981"/>
    <w:rsid w:val="001C7BD7"/>
    <w:rsid w:val="001D052F"/>
    <w:rsid w:val="001D0782"/>
    <w:rsid w:val="001D2957"/>
    <w:rsid w:val="001D3984"/>
    <w:rsid w:val="001D44F4"/>
    <w:rsid w:val="001D5925"/>
    <w:rsid w:val="001D5AB8"/>
    <w:rsid w:val="001D6996"/>
    <w:rsid w:val="001D781A"/>
    <w:rsid w:val="001E0148"/>
    <w:rsid w:val="001E0EF5"/>
    <w:rsid w:val="001E1985"/>
    <w:rsid w:val="001E1B1A"/>
    <w:rsid w:val="001E1F29"/>
    <w:rsid w:val="001E1F48"/>
    <w:rsid w:val="001E409E"/>
    <w:rsid w:val="001E4B42"/>
    <w:rsid w:val="001E541E"/>
    <w:rsid w:val="001E6A4F"/>
    <w:rsid w:val="001F2694"/>
    <w:rsid w:val="001F49BA"/>
    <w:rsid w:val="001F65C8"/>
    <w:rsid w:val="00203524"/>
    <w:rsid w:val="00203CE1"/>
    <w:rsid w:val="00205F55"/>
    <w:rsid w:val="00207B36"/>
    <w:rsid w:val="00210E7D"/>
    <w:rsid w:val="00211F15"/>
    <w:rsid w:val="00213889"/>
    <w:rsid w:val="002176B8"/>
    <w:rsid w:val="00220BF4"/>
    <w:rsid w:val="002216B3"/>
    <w:rsid w:val="00221BCD"/>
    <w:rsid w:val="00222306"/>
    <w:rsid w:val="002224D0"/>
    <w:rsid w:val="00224B3E"/>
    <w:rsid w:val="00231B0C"/>
    <w:rsid w:val="002324C4"/>
    <w:rsid w:val="00233264"/>
    <w:rsid w:val="00234596"/>
    <w:rsid w:val="002347CB"/>
    <w:rsid w:val="00234B39"/>
    <w:rsid w:val="00234FA2"/>
    <w:rsid w:val="002359B4"/>
    <w:rsid w:val="00237BD0"/>
    <w:rsid w:val="00240053"/>
    <w:rsid w:val="0024110B"/>
    <w:rsid w:val="0024148F"/>
    <w:rsid w:val="0024199A"/>
    <w:rsid w:val="00245588"/>
    <w:rsid w:val="002455CA"/>
    <w:rsid w:val="0024639B"/>
    <w:rsid w:val="00246F07"/>
    <w:rsid w:val="00247AC2"/>
    <w:rsid w:val="00250D35"/>
    <w:rsid w:val="0025109A"/>
    <w:rsid w:val="002527F4"/>
    <w:rsid w:val="002529D5"/>
    <w:rsid w:val="00253EA9"/>
    <w:rsid w:val="00255C23"/>
    <w:rsid w:val="00255E49"/>
    <w:rsid w:val="00257594"/>
    <w:rsid w:val="002601C1"/>
    <w:rsid w:val="002610CB"/>
    <w:rsid w:val="002616FF"/>
    <w:rsid w:val="002629D0"/>
    <w:rsid w:val="002629E5"/>
    <w:rsid w:val="00262AD8"/>
    <w:rsid w:val="00262E63"/>
    <w:rsid w:val="002634B0"/>
    <w:rsid w:val="002641AF"/>
    <w:rsid w:val="00265F93"/>
    <w:rsid w:val="00266496"/>
    <w:rsid w:val="00267632"/>
    <w:rsid w:val="0026797B"/>
    <w:rsid w:val="00270940"/>
    <w:rsid w:val="00271628"/>
    <w:rsid w:val="0027337E"/>
    <w:rsid w:val="00273ACD"/>
    <w:rsid w:val="00274218"/>
    <w:rsid w:val="002749E6"/>
    <w:rsid w:val="00280AA7"/>
    <w:rsid w:val="0028144C"/>
    <w:rsid w:val="00281889"/>
    <w:rsid w:val="00285CF1"/>
    <w:rsid w:val="00285F10"/>
    <w:rsid w:val="00287AF4"/>
    <w:rsid w:val="00290844"/>
    <w:rsid w:val="00293D64"/>
    <w:rsid w:val="00294E54"/>
    <w:rsid w:val="00295863"/>
    <w:rsid w:val="00295C47"/>
    <w:rsid w:val="00295E95"/>
    <w:rsid w:val="00296B16"/>
    <w:rsid w:val="0029722C"/>
    <w:rsid w:val="00297563"/>
    <w:rsid w:val="002A2E54"/>
    <w:rsid w:val="002A38EE"/>
    <w:rsid w:val="002A5CE1"/>
    <w:rsid w:val="002B1684"/>
    <w:rsid w:val="002B16D3"/>
    <w:rsid w:val="002B17DB"/>
    <w:rsid w:val="002B1C6F"/>
    <w:rsid w:val="002B1D27"/>
    <w:rsid w:val="002B25C1"/>
    <w:rsid w:val="002B69B6"/>
    <w:rsid w:val="002B7960"/>
    <w:rsid w:val="002C0454"/>
    <w:rsid w:val="002C2397"/>
    <w:rsid w:val="002C23C6"/>
    <w:rsid w:val="002C34FC"/>
    <w:rsid w:val="002C41CD"/>
    <w:rsid w:val="002C4DD3"/>
    <w:rsid w:val="002C554A"/>
    <w:rsid w:val="002C613A"/>
    <w:rsid w:val="002C77D9"/>
    <w:rsid w:val="002D023F"/>
    <w:rsid w:val="002D1B1F"/>
    <w:rsid w:val="002D4833"/>
    <w:rsid w:val="002D486A"/>
    <w:rsid w:val="002D70B5"/>
    <w:rsid w:val="002E04AF"/>
    <w:rsid w:val="002E04D2"/>
    <w:rsid w:val="002E141D"/>
    <w:rsid w:val="002E2B95"/>
    <w:rsid w:val="002E36B2"/>
    <w:rsid w:val="002E3E9D"/>
    <w:rsid w:val="002E45AD"/>
    <w:rsid w:val="002E4689"/>
    <w:rsid w:val="002E5572"/>
    <w:rsid w:val="002E5B76"/>
    <w:rsid w:val="002E5BA2"/>
    <w:rsid w:val="002E65EF"/>
    <w:rsid w:val="002F0B59"/>
    <w:rsid w:val="002F3DCB"/>
    <w:rsid w:val="002F488D"/>
    <w:rsid w:val="002F6B16"/>
    <w:rsid w:val="002F7886"/>
    <w:rsid w:val="00302169"/>
    <w:rsid w:val="00303148"/>
    <w:rsid w:val="003039F8"/>
    <w:rsid w:val="00303A97"/>
    <w:rsid w:val="00304CE2"/>
    <w:rsid w:val="003051E4"/>
    <w:rsid w:val="003059B0"/>
    <w:rsid w:val="00307405"/>
    <w:rsid w:val="00310029"/>
    <w:rsid w:val="00313B83"/>
    <w:rsid w:val="0031428D"/>
    <w:rsid w:val="00315DD8"/>
    <w:rsid w:val="003167D4"/>
    <w:rsid w:val="003224D3"/>
    <w:rsid w:val="00322D46"/>
    <w:rsid w:val="00324D7B"/>
    <w:rsid w:val="00325171"/>
    <w:rsid w:val="00327F99"/>
    <w:rsid w:val="00327FD0"/>
    <w:rsid w:val="0033345D"/>
    <w:rsid w:val="00334CF6"/>
    <w:rsid w:val="00335CA0"/>
    <w:rsid w:val="0033755E"/>
    <w:rsid w:val="003376A8"/>
    <w:rsid w:val="00337D40"/>
    <w:rsid w:val="00337F8B"/>
    <w:rsid w:val="003413E3"/>
    <w:rsid w:val="00342958"/>
    <w:rsid w:val="003435B2"/>
    <w:rsid w:val="00343CFC"/>
    <w:rsid w:val="00344806"/>
    <w:rsid w:val="00345096"/>
    <w:rsid w:val="0034550D"/>
    <w:rsid w:val="003457A2"/>
    <w:rsid w:val="00345E76"/>
    <w:rsid w:val="0035117D"/>
    <w:rsid w:val="00351277"/>
    <w:rsid w:val="003515C8"/>
    <w:rsid w:val="00352F0A"/>
    <w:rsid w:val="00353410"/>
    <w:rsid w:val="003534D6"/>
    <w:rsid w:val="00353B5F"/>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EAB"/>
    <w:rsid w:val="003674E0"/>
    <w:rsid w:val="0037029B"/>
    <w:rsid w:val="00370496"/>
    <w:rsid w:val="0037078C"/>
    <w:rsid w:val="00371C45"/>
    <w:rsid w:val="003729D3"/>
    <w:rsid w:val="00372F8A"/>
    <w:rsid w:val="00373074"/>
    <w:rsid w:val="00373D31"/>
    <w:rsid w:val="003740DA"/>
    <w:rsid w:val="00375115"/>
    <w:rsid w:val="00376C13"/>
    <w:rsid w:val="00376FAC"/>
    <w:rsid w:val="00377596"/>
    <w:rsid w:val="00380625"/>
    <w:rsid w:val="00380657"/>
    <w:rsid w:val="003825CF"/>
    <w:rsid w:val="0038311F"/>
    <w:rsid w:val="00383467"/>
    <w:rsid w:val="00384EFB"/>
    <w:rsid w:val="00385CF6"/>
    <w:rsid w:val="00385F69"/>
    <w:rsid w:val="00387C29"/>
    <w:rsid w:val="00390EF4"/>
    <w:rsid w:val="0039107D"/>
    <w:rsid w:val="003910B8"/>
    <w:rsid w:val="00392510"/>
    <w:rsid w:val="00393582"/>
    <w:rsid w:val="00393950"/>
    <w:rsid w:val="00395150"/>
    <w:rsid w:val="00395FCB"/>
    <w:rsid w:val="00396CE7"/>
    <w:rsid w:val="00397797"/>
    <w:rsid w:val="00397C64"/>
    <w:rsid w:val="00397C7D"/>
    <w:rsid w:val="003A3877"/>
    <w:rsid w:val="003A4445"/>
    <w:rsid w:val="003A4CD2"/>
    <w:rsid w:val="003A4FC4"/>
    <w:rsid w:val="003A5307"/>
    <w:rsid w:val="003A6607"/>
    <w:rsid w:val="003B1650"/>
    <w:rsid w:val="003B23EB"/>
    <w:rsid w:val="003B24B0"/>
    <w:rsid w:val="003B3080"/>
    <w:rsid w:val="003B4955"/>
    <w:rsid w:val="003B4BD6"/>
    <w:rsid w:val="003B5E36"/>
    <w:rsid w:val="003C15E5"/>
    <w:rsid w:val="003C1E45"/>
    <w:rsid w:val="003C3A89"/>
    <w:rsid w:val="003C3F66"/>
    <w:rsid w:val="003C4669"/>
    <w:rsid w:val="003C5580"/>
    <w:rsid w:val="003C5B41"/>
    <w:rsid w:val="003C760C"/>
    <w:rsid w:val="003D034B"/>
    <w:rsid w:val="003D0B12"/>
    <w:rsid w:val="003D1F2A"/>
    <w:rsid w:val="003D52D9"/>
    <w:rsid w:val="003D5EA5"/>
    <w:rsid w:val="003E0106"/>
    <w:rsid w:val="003E068C"/>
    <w:rsid w:val="003E08E8"/>
    <w:rsid w:val="003E2B30"/>
    <w:rsid w:val="003E4013"/>
    <w:rsid w:val="003E43AA"/>
    <w:rsid w:val="003E6235"/>
    <w:rsid w:val="003E67A5"/>
    <w:rsid w:val="003F081B"/>
    <w:rsid w:val="003F185E"/>
    <w:rsid w:val="003F26AA"/>
    <w:rsid w:val="003F2A9C"/>
    <w:rsid w:val="003F2D09"/>
    <w:rsid w:val="003F3D69"/>
    <w:rsid w:val="003F426B"/>
    <w:rsid w:val="003F4880"/>
    <w:rsid w:val="003F5226"/>
    <w:rsid w:val="003F533A"/>
    <w:rsid w:val="003F7AAB"/>
    <w:rsid w:val="003F7D26"/>
    <w:rsid w:val="00400A9C"/>
    <w:rsid w:val="00406623"/>
    <w:rsid w:val="004070AD"/>
    <w:rsid w:val="00407EDB"/>
    <w:rsid w:val="00413F7B"/>
    <w:rsid w:val="00414472"/>
    <w:rsid w:val="0041496D"/>
    <w:rsid w:val="004155E0"/>
    <w:rsid w:val="00415FE3"/>
    <w:rsid w:val="004201E4"/>
    <w:rsid w:val="00420804"/>
    <w:rsid w:val="004229CC"/>
    <w:rsid w:val="00422D64"/>
    <w:rsid w:val="004243BD"/>
    <w:rsid w:val="00426089"/>
    <w:rsid w:val="00426FC0"/>
    <w:rsid w:val="00430086"/>
    <w:rsid w:val="0043209A"/>
    <w:rsid w:val="0043251B"/>
    <w:rsid w:val="004334FB"/>
    <w:rsid w:val="00433546"/>
    <w:rsid w:val="004348E3"/>
    <w:rsid w:val="004362E4"/>
    <w:rsid w:val="004362F5"/>
    <w:rsid w:val="00437465"/>
    <w:rsid w:val="0043767C"/>
    <w:rsid w:val="00440734"/>
    <w:rsid w:val="00440AAB"/>
    <w:rsid w:val="00441331"/>
    <w:rsid w:val="004420F0"/>
    <w:rsid w:val="00442914"/>
    <w:rsid w:val="00442DAC"/>
    <w:rsid w:val="00443082"/>
    <w:rsid w:val="004434CA"/>
    <w:rsid w:val="00444146"/>
    <w:rsid w:val="00447042"/>
    <w:rsid w:val="004502A2"/>
    <w:rsid w:val="00451CE9"/>
    <w:rsid w:val="00453BD3"/>
    <w:rsid w:val="00453D72"/>
    <w:rsid w:val="004548F3"/>
    <w:rsid w:val="00456099"/>
    <w:rsid w:val="004567AA"/>
    <w:rsid w:val="00456AD0"/>
    <w:rsid w:val="00457C66"/>
    <w:rsid w:val="00461860"/>
    <w:rsid w:val="00465391"/>
    <w:rsid w:val="004669AC"/>
    <w:rsid w:val="00471007"/>
    <w:rsid w:val="0047197E"/>
    <w:rsid w:val="00471D5A"/>
    <w:rsid w:val="00471FB1"/>
    <w:rsid w:val="0047452A"/>
    <w:rsid w:val="00475143"/>
    <w:rsid w:val="00475665"/>
    <w:rsid w:val="00481FD7"/>
    <w:rsid w:val="00483EEE"/>
    <w:rsid w:val="00484480"/>
    <w:rsid w:val="00484DE3"/>
    <w:rsid w:val="0048577F"/>
    <w:rsid w:val="00485BFA"/>
    <w:rsid w:val="00485CAC"/>
    <w:rsid w:val="0048652F"/>
    <w:rsid w:val="00486C4E"/>
    <w:rsid w:val="004877F7"/>
    <w:rsid w:val="00487969"/>
    <w:rsid w:val="00490D20"/>
    <w:rsid w:val="00491AEB"/>
    <w:rsid w:val="00494507"/>
    <w:rsid w:val="00495870"/>
    <w:rsid w:val="0049667C"/>
    <w:rsid w:val="00497DA8"/>
    <w:rsid w:val="004A2933"/>
    <w:rsid w:val="004A2F69"/>
    <w:rsid w:val="004A3924"/>
    <w:rsid w:val="004A4998"/>
    <w:rsid w:val="004A544E"/>
    <w:rsid w:val="004A5E71"/>
    <w:rsid w:val="004B0D5B"/>
    <w:rsid w:val="004B1161"/>
    <w:rsid w:val="004B2686"/>
    <w:rsid w:val="004B3F66"/>
    <w:rsid w:val="004B5EB2"/>
    <w:rsid w:val="004B6BF5"/>
    <w:rsid w:val="004B6F52"/>
    <w:rsid w:val="004B7A66"/>
    <w:rsid w:val="004B7BDD"/>
    <w:rsid w:val="004C0429"/>
    <w:rsid w:val="004C1147"/>
    <w:rsid w:val="004C1FCD"/>
    <w:rsid w:val="004C578D"/>
    <w:rsid w:val="004C7185"/>
    <w:rsid w:val="004D156B"/>
    <w:rsid w:val="004D1973"/>
    <w:rsid w:val="004D2620"/>
    <w:rsid w:val="004D4142"/>
    <w:rsid w:val="004D4254"/>
    <w:rsid w:val="004D6C3E"/>
    <w:rsid w:val="004D725D"/>
    <w:rsid w:val="004D7DB9"/>
    <w:rsid w:val="004D7E52"/>
    <w:rsid w:val="004E00A3"/>
    <w:rsid w:val="004E09E5"/>
    <w:rsid w:val="004E158D"/>
    <w:rsid w:val="004E2E51"/>
    <w:rsid w:val="004E3901"/>
    <w:rsid w:val="004E3DC4"/>
    <w:rsid w:val="004E3DDA"/>
    <w:rsid w:val="004E66B1"/>
    <w:rsid w:val="004E7F39"/>
    <w:rsid w:val="004F0D5C"/>
    <w:rsid w:val="004F29B1"/>
    <w:rsid w:val="00500741"/>
    <w:rsid w:val="00500AD9"/>
    <w:rsid w:val="00502C8D"/>
    <w:rsid w:val="00503D91"/>
    <w:rsid w:val="005044AC"/>
    <w:rsid w:val="00504830"/>
    <w:rsid w:val="00504AFF"/>
    <w:rsid w:val="00505FD4"/>
    <w:rsid w:val="00506298"/>
    <w:rsid w:val="005073BF"/>
    <w:rsid w:val="0051035F"/>
    <w:rsid w:val="00511B2B"/>
    <w:rsid w:val="0051257A"/>
    <w:rsid w:val="00513948"/>
    <w:rsid w:val="00513B2D"/>
    <w:rsid w:val="005147C0"/>
    <w:rsid w:val="0051533F"/>
    <w:rsid w:val="005174B4"/>
    <w:rsid w:val="005202B1"/>
    <w:rsid w:val="005205DF"/>
    <w:rsid w:val="00520702"/>
    <w:rsid w:val="00521728"/>
    <w:rsid w:val="00521A3E"/>
    <w:rsid w:val="005223F9"/>
    <w:rsid w:val="0052317E"/>
    <w:rsid w:val="00523981"/>
    <w:rsid w:val="00523B1A"/>
    <w:rsid w:val="0052403E"/>
    <w:rsid w:val="00526EBF"/>
    <w:rsid w:val="0052728E"/>
    <w:rsid w:val="005300B1"/>
    <w:rsid w:val="00530A23"/>
    <w:rsid w:val="00532780"/>
    <w:rsid w:val="00532BA5"/>
    <w:rsid w:val="00533626"/>
    <w:rsid w:val="005349F3"/>
    <w:rsid w:val="00535F7D"/>
    <w:rsid w:val="0053753B"/>
    <w:rsid w:val="0054007E"/>
    <w:rsid w:val="0054286B"/>
    <w:rsid w:val="00543D8D"/>
    <w:rsid w:val="00544AD1"/>
    <w:rsid w:val="005463E8"/>
    <w:rsid w:val="00546CAA"/>
    <w:rsid w:val="0054751A"/>
    <w:rsid w:val="00550C3F"/>
    <w:rsid w:val="00551689"/>
    <w:rsid w:val="00554D77"/>
    <w:rsid w:val="0055681C"/>
    <w:rsid w:val="00556B0E"/>
    <w:rsid w:val="00557312"/>
    <w:rsid w:val="00561104"/>
    <w:rsid w:val="00561136"/>
    <w:rsid w:val="0056125B"/>
    <w:rsid w:val="00563030"/>
    <w:rsid w:val="005638BC"/>
    <w:rsid w:val="0056448E"/>
    <w:rsid w:val="00565A83"/>
    <w:rsid w:val="00565A9F"/>
    <w:rsid w:val="00565E67"/>
    <w:rsid w:val="005700C6"/>
    <w:rsid w:val="00571B61"/>
    <w:rsid w:val="0057352F"/>
    <w:rsid w:val="00574A7A"/>
    <w:rsid w:val="0057500E"/>
    <w:rsid w:val="005753A9"/>
    <w:rsid w:val="0057619D"/>
    <w:rsid w:val="00576705"/>
    <w:rsid w:val="005779E3"/>
    <w:rsid w:val="00580312"/>
    <w:rsid w:val="00583EC4"/>
    <w:rsid w:val="00583F59"/>
    <w:rsid w:val="0058455D"/>
    <w:rsid w:val="00584733"/>
    <w:rsid w:val="005848E8"/>
    <w:rsid w:val="005849C8"/>
    <w:rsid w:val="00586805"/>
    <w:rsid w:val="00587676"/>
    <w:rsid w:val="0058788E"/>
    <w:rsid w:val="00590568"/>
    <w:rsid w:val="00590E40"/>
    <w:rsid w:val="00592CFD"/>
    <w:rsid w:val="00594DE3"/>
    <w:rsid w:val="005960B2"/>
    <w:rsid w:val="00597ED4"/>
    <w:rsid w:val="005A00BA"/>
    <w:rsid w:val="005A15AE"/>
    <w:rsid w:val="005A3009"/>
    <w:rsid w:val="005A32BA"/>
    <w:rsid w:val="005A5652"/>
    <w:rsid w:val="005A5F6B"/>
    <w:rsid w:val="005A6090"/>
    <w:rsid w:val="005A6805"/>
    <w:rsid w:val="005A6F31"/>
    <w:rsid w:val="005A7071"/>
    <w:rsid w:val="005A756E"/>
    <w:rsid w:val="005B0945"/>
    <w:rsid w:val="005B0AED"/>
    <w:rsid w:val="005B3789"/>
    <w:rsid w:val="005B66FF"/>
    <w:rsid w:val="005B69E9"/>
    <w:rsid w:val="005B723B"/>
    <w:rsid w:val="005B73E8"/>
    <w:rsid w:val="005C0C5F"/>
    <w:rsid w:val="005C0F6A"/>
    <w:rsid w:val="005C35EC"/>
    <w:rsid w:val="005C48FE"/>
    <w:rsid w:val="005C4DBF"/>
    <w:rsid w:val="005C648A"/>
    <w:rsid w:val="005C6B61"/>
    <w:rsid w:val="005D2900"/>
    <w:rsid w:val="005D5F2D"/>
    <w:rsid w:val="005D69C7"/>
    <w:rsid w:val="005D6B57"/>
    <w:rsid w:val="005E0B23"/>
    <w:rsid w:val="005E0DD4"/>
    <w:rsid w:val="005E3683"/>
    <w:rsid w:val="005E4348"/>
    <w:rsid w:val="005E47E6"/>
    <w:rsid w:val="005E4A4A"/>
    <w:rsid w:val="005E4DB5"/>
    <w:rsid w:val="005E567A"/>
    <w:rsid w:val="005E7D2E"/>
    <w:rsid w:val="005F0419"/>
    <w:rsid w:val="005F08B2"/>
    <w:rsid w:val="005F0E36"/>
    <w:rsid w:val="005F1207"/>
    <w:rsid w:val="005F1434"/>
    <w:rsid w:val="005F20BD"/>
    <w:rsid w:val="005F760D"/>
    <w:rsid w:val="005F7C2B"/>
    <w:rsid w:val="005F7FCB"/>
    <w:rsid w:val="006006FB"/>
    <w:rsid w:val="00602A13"/>
    <w:rsid w:val="006030E3"/>
    <w:rsid w:val="00603A70"/>
    <w:rsid w:val="00604105"/>
    <w:rsid w:val="0060413E"/>
    <w:rsid w:val="006052B6"/>
    <w:rsid w:val="006053FF"/>
    <w:rsid w:val="00605B3D"/>
    <w:rsid w:val="0060632C"/>
    <w:rsid w:val="006078D6"/>
    <w:rsid w:val="00610172"/>
    <w:rsid w:val="006122AE"/>
    <w:rsid w:val="00613E9D"/>
    <w:rsid w:val="00616CF8"/>
    <w:rsid w:val="00620916"/>
    <w:rsid w:val="00620A4F"/>
    <w:rsid w:val="00620BCA"/>
    <w:rsid w:val="006217C4"/>
    <w:rsid w:val="00622966"/>
    <w:rsid w:val="00622FFA"/>
    <w:rsid w:val="0063002C"/>
    <w:rsid w:val="006320E7"/>
    <w:rsid w:val="00632EFA"/>
    <w:rsid w:val="00633C43"/>
    <w:rsid w:val="0063431D"/>
    <w:rsid w:val="00635725"/>
    <w:rsid w:val="0063578C"/>
    <w:rsid w:val="00635CFF"/>
    <w:rsid w:val="00636C07"/>
    <w:rsid w:val="0064170F"/>
    <w:rsid w:val="00642137"/>
    <w:rsid w:val="0064333C"/>
    <w:rsid w:val="00643385"/>
    <w:rsid w:val="00644AD7"/>
    <w:rsid w:val="00645340"/>
    <w:rsid w:val="00645E60"/>
    <w:rsid w:val="0064642C"/>
    <w:rsid w:val="00650712"/>
    <w:rsid w:val="00650713"/>
    <w:rsid w:val="006507B2"/>
    <w:rsid w:val="006512C0"/>
    <w:rsid w:val="006518A6"/>
    <w:rsid w:val="00651BF5"/>
    <w:rsid w:val="00651DFC"/>
    <w:rsid w:val="00652172"/>
    <w:rsid w:val="006527C3"/>
    <w:rsid w:val="006556D6"/>
    <w:rsid w:val="00655D29"/>
    <w:rsid w:val="006565DB"/>
    <w:rsid w:val="00664315"/>
    <w:rsid w:val="00665805"/>
    <w:rsid w:val="00666183"/>
    <w:rsid w:val="0066651B"/>
    <w:rsid w:val="00666EC9"/>
    <w:rsid w:val="0066796C"/>
    <w:rsid w:val="0067208A"/>
    <w:rsid w:val="00672665"/>
    <w:rsid w:val="0067327A"/>
    <w:rsid w:val="00673AAB"/>
    <w:rsid w:val="00673C1A"/>
    <w:rsid w:val="006747C9"/>
    <w:rsid w:val="00675ADA"/>
    <w:rsid w:val="00676978"/>
    <w:rsid w:val="00680299"/>
    <w:rsid w:val="00681FD3"/>
    <w:rsid w:val="00682040"/>
    <w:rsid w:val="00683625"/>
    <w:rsid w:val="006841CF"/>
    <w:rsid w:val="00685F82"/>
    <w:rsid w:val="0068604C"/>
    <w:rsid w:val="00686320"/>
    <w:rsid w:val="00687FE8"/>
    <w:rsid w:val="00690377"/>
    <w:rsid w:val="00690F2C"/>
    <w:rsid w:val="00693732"/>
    <w:rsid w:val="00694E56"/>
    <w:rsid w:val="006953A4"/>
    <w:rsid w:val="0069695D"/>
    <w:rsid w:val="00696B00"/>
    <w:rsid w:val="006A07A7"/>
    <w:rsid w:val="006A0B95"/>
    <w:rsid w:val="006A1725"/>
    <w:rsid w:val="006A369C"/>
    <w:rsid w:val="006A43C6"/>
    <w:rsid w:val="006A534E"/>
    <w:rsid w:val="006A58AF"/>
    <w:rsid w:val="006A64C6"/>
    <w:rsid w:val="006A66CD"/>
    <w:rsid w:val="006A6B8B"/>
    <w:rsid w:val="006A72D1"/>
    <w:rsid w:val="006A7616"/>
    <w:rsid w:val="006A7835"/>
    <w:rsid w:val="006B0600"/>
    <w:rsid w:val="006B065E"/>
    <w:rsid w:val="006B14DD"/>
    <w:rsid w:val="006B289B"/>
    <w:rsid w:val="006B30F4"/>
    <w:rsid w:val="006B313E"/>
    <w:rsid w:val="006B38E8"/>
    <w:rsid w:val="006B5BFA"/>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7DE"/>
    <w:rsid w:val="006D0A4C"/>
    <w:rsid w:val="006D0EFF"/>
    <w:rsid w:val="006D2642"/>
    <w:rsid w:val="006D28E4"/>
    <w:rsid w:val="006D3B5C"/>
    <w:rsid w:val="006D3CE6"/>
    <w:rsid w:val="006D40E4"/>
    <w:rsid w:val="006D47F0"/>
    <w:rsid w:val="006D5117"/>
    <w:rsid w:val="006D5370"/>
    <w:rsid w:val="006D5603"/>
    <w:rsid w:val="006D63EF"/>
    <w:rsid w:val="006D7557"/>
    <w:rsid w:val="006D7E55"/>
    <w:rsid w:val="006E14A7"/>
    <w:rsid w:val="006E161F"/>
    <w:rsid w:val="006E33A0"/>
    <w:rsid w:val="006E5B5A"/>
    <w:rsid w:val="006E6DBA"/>
    <w:rsid w:val="006F0C6F"/>
    <w:rsid w:val="006F1137"/>
    <w:rsid w:val="006F16F2"/>
    <w:rsid w:val="006F1EE7"/>
    <w:rsid w:val="006F294A"/>
    <w:rsid w:val="006F36CB"/>
    <w:rsid w:val="006F41D7"/>
    <w:rsid w:val="006F4253"/>
    <w:rsid w:val="006F49F4"/>
    <w:rsid w:val="00702C9D"/>
    <w:rsid w:val="0070366B"/>
    <w:rsid w:val="0070441A"/>
    <w:rsid w:val="0070445D"/>
    <w:rsid w:val="0070465A"/>
    <w:rsid w:val="0070506E"/>
    <w:rsid w:val="00705814"/>
    <w:rsid w:val="00712E18"/>
    <w:rsid w:val="00713052"/>
    <w:rsid w:val="0071397A"/>
    <w:rsid w:val="00713A9D"/>
    <w:rsid w:val="00713C63"/>
    <w:rsid w:val="00714EB9"/>
    <w:rsid w:val="00715320"/>
    <w:rsid w:val="00716544"/>
    <w:rsid w:val="007170D2"/>
    <w:rsid w:val="007178AB"/>
    <w:rsid w:val="00722D3D"/>
    <w:rsid w:val="00723369"/>
    <w:rsid w:val="007239CF"/>
    <w:rsid w:val="00723F4B"/>
    <w:rsid w:val="007243B1"/>
    <w:rsid w:val="007246E4"/>
    <w:rsid w:val="00724B78"/>
    <w:rsid w:val="00724BF1"/>
    <w:rsid w:val="00724D07"/>
    <w:rsid w:val="0072544F"/>
    <w:rsid w:val="00727E92"/>
    <w:rsid w:val="00730BEC"/>
    <w:rsid w:val="00730E49"/>
    <w:rsid w:val="007317CC"/>
    <w:rsid w:val="00731B24"/>
    <w:rsid w:val="007321C2"/>
    <w:rsid w:val="00732963"/>
    <w:rsid w:val="0073305E"/>
    <w:rsid w:val="007342CA"/>
    <w:rsid w:val="00734761"/>
    <w:rsid w:val="00734AF2"/>
    <w:rsid w:val="00734BAF"/>
    <w:rsid w:val="007356F5"/>
    <w:rsid w:val="007361E4"/>
    <w:rsid w:val="00737AA8"/>
    <w:rsid w:val="00740AB2"/>
    <w:rsid w:val="0074151D"/>
    <w:rsid w:val="00741543"/>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4CF5"/>
    <w:rsid w:val="00755DD2"/>
    <w:rsid w:val="00756886"/>
    <w:rsid w:val="00757FDF"/>
    <w:rsid w:val="0076038C"/>
    <w:rsid w:val="007608E8"/>
    <w:rsid w:val="007614E1"/>
    <w:rsid w:val="007615E7"/>
    <w:rsid w:val="0076204F"/>
    <w:rsid w:val="00763F33"/>
    <w:rsid w:val="00765EB5"/>
    <w:rsid w:val="007661D8"/>
    <w:rsid w:val="007708AB"/>
    <w:rsid w:val="00770F43"/>
    <w:rsid w:val="007740DE"/>
    <w:rsid w:val="00774663"/>
    <w:rsid w:val="00776B53"/>
    <w:rsid w:val="007822A9"/>
    <w:rsid w:val="007839E4"/>
    <w:rsid w:val="0078511C"/>
    <w:rsid w:val="00785324"/>
    <w:rsid w:val="00785821"/>
    <w:rsid w:val="00786B08"/>
    <w:rsid w:val="007872E5"/>
    <w:rsid w:val="007875A4"/>
    <w:rsid w:val="00787D6E"/>
    <w:rsid w:val="00791F5D"/>
    <w:rsid w:val="00792932"/>
    <w:rsid w:val="007932A4"/>
    <w:rsid w:val="007944DF"/>
    <w:rsid w:val="00795F1A"/>
    <w:rsid w:val="0079622C"/>
    <w:rsid w:val="00796869"/>
    <w:rsid w:val="007972C7"/>
    <w:rsid w:val="00797D4D"/>
    <w:rsid w:val="007A09C0"/>
    <w:rsid w:val="007A3690"/>
    <w:rsid w:val="007A432C"/>
    <w:rsid w:val="007A4EE7"/>
    <w:rsid w:val="007B01B9"/>
    <w:rsid w:val="007B0E97"/>
    <w:rsid w:val="007B1B6E"/>
    <w:rsid w:val="007B2E32"/>
    <w:rsid w:val="007B470A"/>
    <w:rsid w:val="007B48F8"/>
    <w:rsid w:val="007B5E7F"/>
    <w:rsid w:val="007B696C"/>
    <w:rsid w:val="007B758D"/>
    <w:rsid w:val="007B7E2B"/>
    <w:rsid w:val="007C0B29"/>
    <w:rsid w:val="007C188C"/>
    <w:rsid w:val="007C1AD6"/>
    <w:rsid w:val="007C3357"/>
    <w:rsid w:val="007C3364"/>
    <w:rsid w:val="007C4D14"/>
    <w:rsid w:val="007C506B"/>
    <w:rsid w:val="007C529E"/>
    <w:rsid w:val="007C57F1"/>
    <w:rsid w:val="007C5E36"/>
    <w:rsid w:val="007C605D"/>
    <w:rsid w:val="007C770A"/>
    <w:rsid w:val="007D1C66"/>
    <w:rsid w:val="007D2D4E"/>
    <w:rsid w:val="007D3DA1"/>
    <w:rsid w:val="007D3E15"/>
    <w:rsid w:val="007D60D6"/>
    <w:rsid w:val="007E00D5"/>
    <w:rsid w:val="007E03C0"/>
    <w:rsid w:val="007E072A"/>
    <w:rsid w:val="007E1055"/>
    <w:rsid w:val="007E156C"/>
    <w:rsid w:val="007E27C6"/>
    <w:rsid w:val="007E404D"/>
    <w:rsid w:val="007E536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1001C"/>
    <w:rsid w:val="00810E46"/>
    <w:rsid w:val="00812C90"/>
    <w:rsid w:val="0081505A"/>
    <w:rsid w:val="0081564D"/>
    <w:rsid w:val="00816266"/>
    <w:rsid w:val="008167B8"/>
    <w:rsid w:val="00817838"/>
    <w:rsid w:val="00817F80"/>
    <w:rsid w:val="00820D62"/>
    <w:rsid w:val="00821152"/>
    <w:rsid w:val="00822C60"/>
    <w:rsid w:val="00823059"/>
    <w:rsid w:val="00823214"/>
    <w:rsid w:val="008232BD"/>
    <w:rsid w:val="00823DD4"/>
    <w:rsid w:val="00823EDF"/>
    <w:rsid w:val="00824910"/>
    <w:rsid w:val="0082595E"/>
    <w:rsid w:val="00825FD5"/>
    <w:rsid w:val="008262DA"/>
    <w:rsid w:val="008319BB"/>
    <w:rsid w:val="00831B02"/>
    <w:rsid w:val="00831D82"/>
    <w:rsid w:val="0083297E"/>
    <w:rsid w:val="008350A9"/>
    <w:rsid w:val="00835201"/>
    <w:rsid w:val="0083522A"/>
    <w:rsid w:val="00836A63"/>
    <w:rsid w:val="00836BA7"/>
    <w:rsid w:val="00840F51"/>
    <w:rsid w:val="00840FAF"/>
    <w:rsid w:val="00841A8C"/>
    <w:rsid w:val="00841CD6"/>
    <w:rsid w:val="00842078"/>
    <w:rsid w:val="008421AE"/>
    <w:rsid w:val="0084336F"/>
    <w:rsid w:val="00843D12"/>
    <w:rsid w:val="008451E9"/>
    <w:rsid w:val="0085026E"/>
    <w:rsid w:val="008507E0"/>
    <w:rsid w:val="00851037"/>
    <w:rsid w:val="00851BB7"/>
    <w:rsid w:val="00852B37"/>
    <w:rsid w:val="0085512A"/>
    <w:rsid w:val="00856B77"/>
    <w:rsid w:val="00857538"/>
    <w:rsid w:val="00857CDA"/>
    <w:rsid w:val="00860182"/>
    <w:rsid w:val="008626EE"/>
    <w:rsid w:val="008632A7"/>
    <w:rsid w:val="00863B9D"/>
    <w:rsid w:val="00865D9A"/>
    <w:rsid w:val="008665E2"/>
    <w:rsid w:val="00867240"/>
    <w:rsid w:val="00871CAD"/>
    <w:rsid w:val="00874C14"/>
    <w:rsid w:val="008754BD"/>
    <w:rsid w:val="008765E7"/>
    <w:rsid w:val="00876829"/>
    <w:rsid w:val="00876B40"/>
    <w:rsid w:val="008771FE"/>
    <w:rsid w:val="00880D72"/>
    <w:rsid w:val="00881184"/>
    <w:rsid w:val="00881F28"/>
    <w:rsid w:val="00883AF7"/>
    <w:rsid w:val="00883C28"/>
    <w:rsid w:val="00886853"/>
    <w:rsid w:val="00886B3C"/>
    <w:rsid w:val="00886BC3"/>
    <w:rsid w:val="00890274"/>
    <w:rsid w:val="0089055A"/>
    <w:rsid w:val="008907D8"/>
    <w:rsid w:val="008909C0"/>
    <w:rsid w:val="008916D1"/>
    <w:rsid w:val="008924D9"/>
    <w:rsid w:val="008929DD"/>
    <w:rsid w:val="0089327A"/>
    <w:rsid w:val="008937AC"/>
    <w:rsid w:val="00894355"/>
    <w:rsid w:val="00895CA7"/>
    <w:rsid w:val="008960A0"/>
    <w:rsid w:val="008969EB"/>
    <w:rsid w:val="008A0E62"/>
    <w:rsid w:val="008A15FE"/>
    <w:rsid w:val="008A1B04"/>
    <w:rsid w:val="008A28A8"/>
    <w:rsid w:val="008A2ECC"/>
    <w:rsid w:val="008A338E"/>
    <w:rsid w:val="008A37D2"/>
    <w:rsid w:val="008A46F1"/>
    <w:rsid w:val="008A470D"/>
    <w:rsid w:val="008A5333"/>
    <w:rsid w:val="008A5634"/>
    <w:rsid w:val="008A5DE7"/>
    <w:rsid w:val="008A6B1E"/>
    <w:rsid w:val="008A6D1A"/>
    <w:rsid w:val="008A6D9D"/>
    <w:rsid w:val="008B14A6"/>
    <w:rsid w:val="008B3045"/>
    <w:rsid w:val="008B3B05"/>
    <w:rsid w:val="008B3E73"/>
    <w:rsid w:val="008B49BE"/>
    <w:rsid w:val="008B5F6D"/>
    <w:rsid w:val="008B62DE"/>
    <w:rsid w:val="008B68BB"/>
    <w:rsid w:val="008B73AC"/>
    <w:rsid w:val="008C03D2"/>
    <w:rsid w:val="008C0796"/>
    <w:rsid w:val="008C348C"/>
    <w:rsid w:val="008C3D59"/>
    <w:rsid w:val="008C3FA8"/>
    <w:rsid w:val="008C4050"/>
    <w:rsid w:val="008C4420"/>
    <w:rsid w:val="008C5A4E"/>
    <w:rsid w:val="008C61CF"/>
    <w:rsid w:val="008C66DE"/>
    <w:rsid w:val="008C7F95"/>
    <w:rsid w:val="008D0949"/>
    <w:rsid w:val="008D0F10"/>
    <w:rsid w:val="008D2253"/>
    <w:rsid w:val="008D3148"/>
    <w:rsid w:val="008D3F7D"/>
    <w:rsid w:val="008D4A31"/>
    <w:rsid w:val="008D4EB4"/>
    <w:rsid w:val="008D79CD"/>
    <w:rsid w:val="008D7F29"/>
    <w:rsid w:val="008E15C1"/>
    <w:rsid w:val="008E2D8A"/>
    <w:rsid w:val="008E3F21"/>
    <w:rsid w:val="008E4C42"/>
    <w:rsid w:val="008E52C6"/>
    <w:rsid w:val="008E6B47"/>
    <w:rsid w:val="008E6BC5"/>
    <w:rsid w:val="008F021B"/>
    <w:rsid w:val="008F07D5"/>
    <w:rsid w:val="008F1C20"/>
    <w:rsid w:val="008F2942"/>
    <w:rsid w:val="008F417C"/>
    <w:rsid w:val="008F4DC9"/>
    <w:rsid w:val="008F592F"/>
    <w:rsid w:val="008F641E"/>
    <w:rsid w:val="008F6798"/>
    <w:rsid w:val="008F6C8E"/>
    <w:rsid w:val="00900D64"/>
    <w:rsid w:val="009030C3"/>
    <w:rsid w:val="0090336C"/>
    <w:rsid w:val="009035DD"/>
    <w:rsid w:val="00904988"/>
    <w:rsid w:val="00904BDD"/>
    <w:rsid w:val="00905835"/>
    <w:rsid w:val="00905912"/>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11C"/>
    <w:rsid w:val="0092081C"/>
    <w:rsid w:val="00920E52"/>
    <w:rsid w:val="0092353A"/>
    <w:rsid w:val="009259B2"/>
    <w:rsid w:val="00925D9C"/>
    <w:rsid w:val="00931DFF"/>
    <w:rsid w:val="009322BF"/>
    <w:rsid w:val="00932DF0"/>
    <w:rsid w:val="009333D1"/>
    <w:rsid w:val="00933D7C"/>
    <w:rsid w:val="00936C7F"/>
    <w:rsid w:val="00936EAA"/>
    <w:rsid w:val="00940171"/>
    <w:rsid w:val="00940AD9"/>
    <w:rsid w:val="00940B52"/>
    <w:rsid w:val="00941E5A"/>
    <w:rsid w:val="0094226A"/>
    <w:rsid w:val="00942281"/>
    <w:rsid w:val="0094242B"/>
    <w:rsid w:val="009429FA"/>
    <w:rsid w:val="00943B1E"/>
    <w:rsid w:val="00945F05"/>
    <w:rsid w:val="009470BF"/>
    <w:rsid w:val="00950D67"/>
    <w:rsid w:val="0095235D"/>
    <w:rsid w:val="00952F63"/>
    <w:rsid w:val="00956340"/>
    <w:rsid w:val="00956EE7"/>
    <w:rsid w:val="009570AA"/>
    <w:rsid w:val="00957153"/>
    <w:rsid w:val="00957340"/>
    <w:rsid w:val="00960545"/>
    <w:rsid w:val="00961211"/>
    <w:rsid w:val="009629B9"/>
    <w:rsid w:val="00964A92"/>
    <w:rsid w:val="00965BAE"/>
    <w:rsid w:val="00965C3A"/>
    <w:rsid w:val="009660D3"/>
    <w:rsid w:val="0096747D"/>
    <w:rsid w:val="00967B2D"/>
    <w:rsid w:val="00971837"/>
    <w:rsid w:val="00973BBC"/>
    <w:rsid w:val="00973C39"/>
    <w:rsid w:val="00973DC3"/>
    <w:rsid w:val="0097575D"/>
    <w:rsid w:val="009764D4"/>
    <w:rsid w:val="00976616"/>
    <w:rsid w:val="009773D3"/>
    <w:rsid w:val="00977EC0"/>
    <w:rsid w:val="00977F8F"/>
    <w:rsid w:val="00981FD7"/>
    <w:rsid w:val="0098220F"/>
    <w:rsid w:val="00983424"/>
    <w:rsid w:val="00983AF6"/>
    <w:rsid w:val="00983E27"/>
    <w:rsid w:val="00985104"/>
    <w:rsid w:val="009854C2"/>
    <w:rsid w:val="00987341"/>
    <w:rsid w:val="00990276"/>
    <w:rsid w:val="00990A54"/>
    <w:rsid w:val="00990CFC"/>
    <w:rsid w:val="0099170A"/>
    <w:rsid w:val="009917B4"/>
    <w:rsid w:val="00992013"/>
    <w:rsid w:val="00993429"/>
    <w:rsid w:val="00993E64"/>
    <w:rsid w:val="009A1015"/>
    <w:rsid w:val="009A16A0"/>
    <w:rsid w:val="009A18CB"/>
    <w:rsid w:val="009A1EFA"/>
    <w:rsid w:val="009A3297"/>
    <w:rsid w:val="009A45F8"/>
    <w:rsid w:val="009A563E"/>
    <w:rsid w:val="009A6D60"/>
    <w:rsid w:val="009B329D"/>
    <w:rsid w:val="009B3D08"/>
    <w:rsid w:val="009B4042"/>
    <w:rsid w:val="009B6D38"/>
    <w:rsid w:val="009B6F23"/>
    <w:rsid w:val="009B71E6"/>
    <w:rsid w:val="009B7DEB"/>
    <w:rsid w:val="009B7FAC"/>
    <w:rsid w:val="009C10B3"/>
    <w:rsid w:val="009C1212"/>
    <w:rsid w:val="009C22CB"/>
    <w:rsid w:val="009C4580"/>
    <w:rsid w:val="009C474B"/>
    <w:rsid w:val="009C4A6A"/>
    <w:rsid w:val="009C4ADA"/>
    <w:rsid w:val="009C591A"/>
    <w:rsid w:val="009C5DF7"/>
    <w:rsid w:val="009C61AA"/>
    <w:rsid w:val="009C6F42"/>
    <w:rsid w:val="009D0128"/>
    <w:rsid w:val="009D1231"/>
    <w:rsid w:val="009D239C"/>
    <w:rsid w:val="009D2807"/>
    <w:rsid w:val="009D28E3"/>
    <w:rsid w:val="009D2BA7"/>
    <w:rsid w:val="009D368B"/>
    <w:rsid w:val="009D48AE"/>
    <w:rsid w:val="009D5DCC"/>
    <w:rsid w:val="009D7E2B"/>
    <w:rsid w:val="009E1CB5"/>
    <w:rsid w:val="009E2FCC"/>
    <w:rsid w:val="009E49FD"/>
    <w:rsid w:val="009E4F12"/>
    <w:rsid w:val="009E4F98"/>
    <w:rsid w:val="009E552F"/>
    <w:rsid w:val="009E55D8"/>
    <w:rsid w:val="009E7A65"/>
    <w:rsid w:val="009F2A05"/>
    <w:rsid w:val="009F3A02"/>
    <w:rsid w:val="009F3DB6"/>
    <w:rsid w:val="009F55A7"/>
    <w:rsid w:val="009F57B8"/>
    <w:rsid w:val="009F5F11"/>
    <w:rsid w:val="009F7340"/>
    <w:rsid w:val="009F77E4"/>
    <w:rsid w:val="009F7BAD"/>
    <w:rsid w:val="00A01312"/>
    <w:rsid w:val="00A02086"/>
    <w:rsid w:val="00A02514"/>
    <w:rsid w:val="00A04329"/>
    <w:rsid w:val="00A04CC0"/>
    <w:rsid w:val="00A063F0"/>
    <w:rsid w:val="00A06A14"/>
    <w:rsid w:val="00A11751"/>
    <w:rsid w:val="00A12019"/>
    <w:rsid w:val="00A12AFB"/>
    <w:rsid w:val="00A15B61"/>
    <w:rsid w:val="00A177A8"/>
    <w:rsid w:val="00A21322"/>
    <w:rsid w:val="00A2156D"/>
    <w:rsid w:val="00A21A04"/>
    <w:rsid w:val="00A23ADB"/>
    <w:rsid w:val="00A26071"/>
    <w:rsid w:val="00A26FAF"/>
    <w:rsid w:val="00A272D4"/>
    <w:rsid w:val="00A27D38"/>
    <w:rsid w:val="00A30F59"/>
    <w:rsid w:val="00A33FB3"/>
    <w:rsid w:val="00A372BA"/>
    <w:rsid w:val="00A37EB3"/>
    <w:rsid w:val="00A434B9"/>
    <w:rsid w:val="00A439AC"/>
    <w:rsid w:val="00A4415F"/>
    <w:rsid w:val="00A457B3"/>
    <w:rsid w:val="00A464AF"/>
    <w:rsid w:val="00A47740"/>
    <w:rsid w:val="00A47BC8"/>
    <w:rsid w:val="00A50264"/>
    <w:rsid w:val="00A505C9"/>
    <w:rsid w:val="00A51032"/>
    <w:rsid w:val="00A53004"/>
    <w:rsid w:val="00A550E7"/>
    <w:rsid w:val="00A563E2"/>
    <w:rsid w:val="00A575A6"/>
    <w:rsid w:val="00A60146"/>
    <w:rsid w:val="00A603FE"/>
    <w:rsid w:val="00A61429"/>
    <w:rsid w:val="00A63AF1"/>
    <w:rsid w:val="00A642A4"/>
    <w:rsid w:val="00A67B61"/>
    <w:rsid w:val="00A67F86"/>
    <w:rsid w:val="00A712A4"/>
    <w:rsid w:val="00A73524"/>
    <w:rsid w:val="00A73B57"/>
    <w:rsid w:val="00A7418F"/>
    <w:rsid w:val="00A742A9"/>
    <w:rsid w:val="00A74DE1"/>
    <w:rsid w:val="00A765DF"/>
    <w:rsid w:val="00A76667"/>
    <w:rsid w:val="00A76C1C"/>
    <w:rsid w:val="00A839D1"/>
    <w:rsid w:val="00A83D89"/>
    <w:rsid w:val="00A84BE9"/>
    <w:rsid w:val="00A84D6F"/>
    <w:rsid w:val="00A85F29"/>
    <w:rsid w:val="00A86982"/>
    <w:rsid w:val="00A86C1F"/>
    <w:rsid w:val="00A8774E"/>
    <w:rsid w:val="00A906D8"/>
    <w:rsid w:val="00A90D0F"/>
    <w:rsid w:val="00A92990"/>
    <w:rsid w:val="00A95AF0"/>
    <w:rsid w:val="00A95B81"/>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857"/>
    <w:rsid w:val="00AB6BFD"/>
    <w:rsid w:val="00AB7460"/>
    <w:rsid w:val="00AB7C4B"/>
    <w:rsid w:val="00AC22ED"/>
    <w:rsid w:val="00AC30F0"/>
    <w:rsid w:val="00AC31D9"/>
    <w:rsid w:val="00AC3C86"/>
    <w:rsid w:val="00AC3F79"/>
    <w:rsid w:val="00AC4875"/>
    <w:rsid w:val="00AC5B95"/>
    <w:rsid w:val="00AC5F13"/>
    <w:rsid w:val="00AC6B1E"/>
    <w:rsid w:val="00AC7D01"/>
    <w:rsid w:val="00AD0703"/>
    <w:rsid w:val="00AD3833"/>
    <w:rsid w:val="00AD41D8"/>
    <w:rsid w:val="00AD680F"/>
    <w:rsid w:val="00AD6CFC"/>
    <w:rsid w:val="00AD7257"/>
    <w:rsid w:val="00AE0728"/>
    <w:rsid w:val="00AE09A3"/>
    <w:rsid w:val="00AE0A85"/>
    <w:rsid w:val="00AE1B97"/>
    <w:rsid w:val="00AE1E72"/>
    <w:rsid w:val="00AE2139"/>
    <w:rsid w:val="00AE284A"/>
    <w:rsid w:val="00AE3103"/>
    <w:rsid w:val="00AE3D90"/>
    <w:rsid w:val="00AE6095"/>
    <w:rsid w:val="00AE6245"/>
    <w:rsid w:val="00AE6861"/>
    <w:rsid w:val="00AE6BCE"/>
    <w:rsid w:val="00AE6E0A"/>
    <w:rsid w:val="00AE6F13"/>
    <w:rsid w:val="00AF0B68"/>
    <w:rsid w:val="00AF1E05"/>
    <w:rsid w:val="00AF2F52"/>
    <w:rsid w:val="00AF6E8C"/>
    <w:rsid w:val="00AF7A30"/>
    <w:rsid w:val="00AF7C4F"/>
    <w:rsid w:val="00B005E2"/>
    <w:rsid w:val="00B00A95"/>
    <w:rsid w:val="00B0152E"/>
    <w:rsid w:val="00B028C5"/>
    <w:rsid w:val="00B037C0"/>
    <w:rsid w:val="00B0472B"/>
    <w:rsid w:val="00B04C66"/>
    <w:rsid w:val="00B10249"/>
    <w:rsid w:val="00B1079A"/>
    <w:rsid w:val="00B107B7"/>
    <w:rsid w:val="00B11AB4"/>
    <w:rsid w:val="00B14EDE"/>
    <w:rsid w:val="00B15F00"/>
    <w:rsid w:val="00B17964"/>
    <w:rsid w:val="00B17DC9"/>
    <w:rsid w:val="00B215AC"/>
    <w:rsid w:val="00B217B3"/>
    <w:rsid w:val="00B231DD"/>
    <w:rsid w:val="00B2406E"/>
    <w:rsid w:val="00B24250"/>
    <w:rsid w:val="00B2525A"/>
    <w:rsid w:val="00B2589D"/>
    <w:rsid w:val="00B25BDE"/>
    <w:rsid w:val="00B26157"/>
    <w:rsid w:val="00B27817"/>
    <w:rsid w:val="00B278E9"/>
    <w:rsid w:val="00B30317"/>
    <w:rsid w:val="00B304DA"/>
    <w:rsid w:val="00B30C90"/>
    <w:rsid w:val="00B3292B"/>
    <w:rsid w:val="00B32C4F"/>
    <w:rsid w:val="00B3389C"/>
    <w:rsid w:val="00B33B94"/>
    <w:rsid w:val="00B35175"/>
    <w:rsid w:val="00B370CB"/>
    <w:rsid w:val="00B41E8A"/>
    <w:rsid w:val="00B43D60"/>
    <w:rsid w:val="00B443FD"/>
    <w:rsid w:val="00B44B25"/>
    <w:rsid w:val="00B50101"/>
    <w:rsid w:val="00B5363F"/>
    <w:rsid w:val="00B54411"/>
    <w:rsid w:val="00B554C7"/>
    <w:rsid w:val="00B612D2"/>
    <w:rsid w:val="00B63678"/>
    <w:rsid w:val="00B63B3D"/>
    <w:rsid w:val="00B65022"/>
    <w:rsid w:val="00B66A5B"/>
    <w:rsid w:val="00B6792D"/>
    <w:rsid w:val="00B67E00"/>
    <w:rsid w:val="00B71236"/>
    <w:rsid w:val="00B71A49"/>
    <w:rsid w:val="00B726E9"/>
    <w:rsid w:val="00B72C75"/>
    <w:rsid w:val="00B75666"/>
    <w:rsid w:val="00B768DC"/>
    <w:rsid w:val="00B7733B"/>
    <w:rsid w:val="00B81926"/>
    <w:rsid w:val="00B8336E"/>
    <w:rsid w:val="00B83B03"/>
    <w:rsid w:val="00B844F1"/>
    <w:rsid w:val="00B86541"/>
    <w:rsid w:val="00B90CEB"/>
    <w:rsid w:val="00B911CF"/>
    <w:rsid w:val="00B93683"/>
    <w:rsid w:val="00B93828"/>
    <w:rsid w:val="00B93B96"/>
    <w:rsid w:val="00B93D98"/>
    <w:rsid w:val="00B94908"/>
    <w:rsid w:val="00B94F01"/>
    <w:rsid w:val="00B9508E"/>
    <w:rsid w:val="00B95C9F"/>
    <w:rsid w:val="00B9678E"/>
    <w:rsid w:val="00BA083C"/>
    <w:rsid w:val="00BA0CC4"/>
    <w:rsid w:val="00BA18D3"/>
    <w:rsid w:val="00BA286F"/>
    <w:rsid w:val="00BA2C36"/>
    <w:rsid w:val="00BA50A8"/>
    <w:rsid w:val="00BA7FE0"/>
    <w:rsid w:val="00BB0060"/>
    <w:rsid w:val="00BB0927"/>
    <w:rsid w:val="00BB1C04"/>
    <w:rsid w:val="00BB1FC6"/>
    <w:rsid w:val="00BB27F9"/>
    <w:rsid w:val="00BB2ED5"/>
    <w:rsid w:val="00BB6C99"/>
    <w:rsid w:val="00BB79AA"/>
    <w:rsid w:val="00BB7E47"/>
    <w:rsid w:val="00BC0316"/>
    <w:rsid w:val="00BC06F1"/>
    <w:rsid w:val="00BC1582"/>
    <w:rsid w:val="00BC2F4E"/>
    <w:rsid w:val="00BC3FC9"/>
    <w:rsid w:val="00BC47D6"/>
    <w:rsid w:val="00BC7EEF"/>
    <w:rsid w:val="00BD0F25"/>
    <w:rsid w:val="00BD304C"/>
    <w:rsid w:val="00BD425C"/>
    <w:rsid w:val="00BD7C8A"/>
    <w:rsid w:val="00BE0466"/>
    <w:rsid w:val="00BE04EE"/>
    <w:rsid w:val="00BE0B98"/>
    <w:rsid w:val="00BE0F41"/>
    <w:rsid w:val="00BE168D"/>
    <w:rsid w:val="00BE1BA8"/>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C0099B"/>
    <w:rsid w:val="00C00D21"/>
    <w:rsid w:val="00C01A71"/>
    <w:rsid w:val="00C02CD0"/>
    <w:rsid w:val="00C03505"/>
    <w:rsid w:val="00C036A2"/>
    <w:rsid w:val="00C042C2"/>
    <w:rsid w:val="00C05036"/>
    <w:rsid w:val="00C06162"/>
    <w:rsid w:val="00C067BD"/>
    <w:rsid w:val="00C06DDD"/>
    <w:rsid w:val="00C07499"/>
    <w:rsid w:val="00C1266B"/>
    <w:rsid w:val="00C1323D"/>
    <w:rsid w:val="00C13891"/>
    <w:rsid w:val="00C13EE0"/>
    <w:rsid w:val="00C1455A"/>
    <w:rsid w:val="00C14F77"/>
    <w:rsid w:val="00C1530E"/>
    <w:rsid w:val="00C166B7"/>
    <w:rsid w:val="00C171F2"/>
    <w:rsid w:val="00C17522"/>
    <w:rsid w:val="00C176BE"/>
    <w:rsid w:val="00C177D8"/>
    <w:rsid w:val="00C20E3B"/>
    <w:rsid w:val="00C210FB"/>
    <w:rsid w:val="00C248C4"/>
    <w:rsid w:val="00C2530A"/>
    <w:rsid w:val="00C2554B"/>
    <w:rsid w:val="00C26521"/>
    <w:rsid w:val="00C26B28"/>
    <w:rsid w:val="00C300C4"/>
    <w:rsid w:val="00C31EC1"/>
    <w:rsid w:val="00C31F2E"/>
    <w:rsid w:val="00C356CF"/>
    <w:rsid w:val="00C37300"/>
    <w:rsid w:val="00C41B60"/>
    <w:rsid w:val="00C4224E"/>
    <w:rsid w:val="00C42E7F"/>
    <w:rsid w:val="00C43B5B"/>
    <w:rsid w:val="00C45E81"/>
    <w:rsid w:val="00C466EB"/>
    <w:rsid w:val="00C46A7B"/>
    <w:rsid w:val="00C47034"/>
    <w:rsid w:val="00C47BDD"/>
    <w:rsid w:val="00C508C1"/>
    <w:rsid w:val="00C50D4F"/>
    <w:rsid w:val="00C5101F"/>
    <w:rsid w:val="00C51EB3"/>
    <w:rsid w:val="00C52F96"/>
    <w:rsid w:val="00C544EF"/>
    <w:rsid w:val="00C54FEF"/>
    <w:rsid w:val="00C55D1B"/>
    <w:rsid w:val="00C57E7A"/>
    <w:rsid w:val="00C61943"/>
    <w:rsid w:val="00C623B7"/>
    <w:rsid w:val="00C62B3D"/>
    <w:rsid w:val="00C64014"/>
    <w:rsid w:val="00C64963"/>
    <w:rsid w:val="00C65164"/>
    <w:rsid w:val="00C6529B"/>
    <w:rsid w:val="00C652C9"/>
    <w:rsid w:val="00C674A6"/>
    <w:rsid w:val="00C701B9"/>
    <w:rsid w:val="00C70D2F"/>
    <w:rsid w:val="00C71735"/>
    <w:rsid w:val="00C71963"/>
    <w:rsid w:val="00C71D4C"/>
    <w:rsid w:val="00C72486"/>
    <w:rsid w:val="00C72EA7"/>
    <w:rsid w:val="00C7375B"/>
    <w:rsid w:val="00C7379E"/>
    <w:rsid w:val="00C73D27"/>
    <w:rsid w:val="00C74BED"/>
    <w:rsid w:val="00C753A6"/>
    <w:rsid w:val="00C762C6"/>
    <w:rsid w:val="00C77144"/>
    <w:rsid w:val="00C77593"/>
    <w:rsid w:val="00C77F09"/>
    <w:rsid w:val="00C80D3E"/>
    <w:rsid w:val="00C83202"/>
    <w:rsid w:val="00C84067"/>
    <w:rsid w:val="00C84541"/>
    <w:rsid w:val="00C84DAE"/>
    <w:rsid w:val="00C85EAE"/>
    <w:rsid w:val="00C91452"/>
    <w:rsid w:val="00C917AA"/>
    <w:rsid w:val="00C94C67"/>
    <w:rsid w:val="00C95917"/>
    <w:rsid w:val="00C966CD"/>
    <w:rsid w:val="00C969DC"/>
    <w:rsid w:val="00C96AFF"/>
    <w:rsid w:val="00C97517"/>
    <w:rsid w:val="00C97568"/>
    <w:rsid w:val="00C978D1"/>
    <w:rsid w:val="00C97F88"/>
    <w:rsid w:val="00CA48F1"/>
    <w:rsid w:val="00CA5071"/>
    <w:rsid w:val="00CA6656"/>
    <w:rsid w:val="00CA741F"/>
    <w:rsid w:val="00CB4FB0"/>
    <w:rsid w:val="00CB6116"/>
    <w:rsid w:val="00CB632A"/>
    <w:rsid w:val="00CC0C86"/>
    <w:rsid w:val="00CC1340"/>
    <w:rsid w:val="00CC49B7"/>
    <w:rsid w:val="00CC4E55"/>
    <w:rsid w:val="00CC60B6"/>
    <w:rsid w:val="00CC6D86"/>
    <w:rsid w:val="00CC6EA0"/>
    <w:rsid w:val="00CD2146"/>
    <w:rsid w:val="00CD22C6"/>
    <w:rsid w:val="00CD25EE"/>
    <w:rsid w:val="00CD3590"/>
    <w:rsid w:val="00CD3B83"/>
    <w:rsid w:val="00CD4315"/>
    <w:rsid w:val="00CD44A2"/>
    <w:rsid w:val="00CD5D7D"/>
    <w:rsid w:val="00CD65DD"/>
    <w:rsid w:val="00CD723D"/>
    <w:rsid w:val="00CE0BE2"/>
    <w:rsid w:val="00CE2ABB"/>
    <w:rsid w:val="00CE4090"/>
    <w:rsid w:val="00CE4CCC"/>
    <w:rsid w:val="00CE5E33"/>
    <w:rsid w:val="00CE61B6"/>
    <w:rsid w:val="00CE6A5C"/>
    <w:rsid w:val="00CE741B"/>
    <w:rsid w:val="00CF02A8"/>
    <w:rsid w:val="00CF33E3"/>
    <w:rsid w:val="00CF573C"/>
    <w:rsid w:val="00CF5F2B"/>
    <w:rsid w:val="00CF64B0"/>
    <w:rsid w:val="00CF74F8"/>
    <w:rsid w:val="00CF7E87"/>
    <w:rsid w:val="00D01264"/>
    <w:rsid w:val="00D01614"/>
    <w:rsid w:val="00D03981"/>
    <w:rsid w:val="00D04833"/>
    <w:rsid w:val="00D0629B"/>
    <w:rsid w:val="00D06420"/>
    <w:rsid w:val="00D066CF"/>
    <w:rsid w:val="00D074B1"/>
    <w:rsid w:val="00D12A5A"/>
    <w:rsid w:val="00D13613"/>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1F"/>
    <w:rsid w:val="00D40FEA"/>
    <w:rsid w:val="00D41DBE"/>
    <w:rsid w:val="00D42673"/>
    <w:rsid w:val="00D42C4E"/>
    <w:rsid w:val="00D44EFA"/>
    <w:rsid w:val="00D4563E"/>
    <w:rsid w:val="00D45E7B"/>
    <w:rsid w:val="00D4631E"/>
    <w:rsid w:val="00D46C7C"/>
    <w:rsid w:val="00D52DEC"/>
    <w:rsid w:val="00D53439"/>
    <w:rsid w:val="00D5441A"/>
    <w:rsid w:val="00D553BA"/>
    <w:rsid w:val="00D5580F"/>
    <w:rsid w:val="00D565CD"/>
    <w:rsid w:val="00D56F74"/>
    <w:rsid w:val="00D57DF7"/>
    <w:rsid w:val="00D57F95"/>
    <w:rsid w:val="00D604C8"/>
    <w:rsid w:val="00D6095A"/>
    <w:rsid w:val="00D60CBF"/>
    <w:rsid w:val="00D61D73"/>
    <w:rsid w:val="00D61DF3"/>
    <w:rsid w:val="00D632A2"/>
    <w:rsid w:val="00D63A94"/>
    <w:rsid w:val="00D64715"/>
    <w:rsid w:val="00D648A0"/>
    <w:rsid w:val="00D67D57"/>
    <w:rsid w:val="00D717B8"/>
    <w:rsid w:val="00D723A9"/>
    <w:rsid w:val="00D73822"/>
    <w:rsid w:val="00D75B8D"/>
    <w:rsid w:val="00D76B27"/>
    <w:rsid w:val="00D8039B"/>
    <w:rsid w:val="00D81AF3"/>
    <w:rsid w:val="00D81E9F"/>
    <w:rsid w:val="00D82008"/>
    <w:rsid w:val="00D822A0"/>
    <w:rsid w:val="00D830D0"/>
    <w:rsid w:val="00D844BC"/>
    <w:rsid w:val="00D852A1"/>
    <w:rsid w:val="00D869EB"/>
    <w:rsid w:val="00D86D90"/>
    <w:rsid w:val="00D87463"/>
    <w:rsid w:val="00D87DB4"/>
    <w:rsid w:val="00D90670"/>
    <w:rsid w:val="00D90917"/>
    <w:rsid w:val="00D9155F"/>
    <w:rsid w:val="00D92C2A"/>
    <w:rsid w:val="00D92E8E"/>
    <w:rsid w:val="00D93D14"/>
    <w:rsid w:val="00D941AF"/>
    <w:rsid w:val="00D96228"/>
    <w:rsid w:val="00D96457"/>
    <w:rsid w:val="00DA0A73"/>
    <w:rsid w:val="00DA1A22"/>
    <w:rsid w:val="00DA26D9"/>
    <w:rsid w:val="00DA2E02"/>
    <w:rsid w:val="00DA350D"/>
    <w:rsid w:val="00DA374F"/>
    <w:rsid w:val="00DA3EFA"/>
    <w:rsid w:val="00DA5181"/>
    <w:rsid w:val="00DA6B34"/>
    <w:rsid w:val="00DA7B21"/>
    <w:rsid w:val="00DB03BE"/>
    <w:rsid w:val="00DB0B6F"/>
    <w:rsid w:val="00DB1723"/>
    <w:rsid w:val="00DB18D8"/>
    <w:rsid w:val="00DB264D"/>
    <w:rsid w:val="00DB4717"/>
    <w:rsid w:val="00DB4B35"/>
    <w:rsid w:val="00DB558A"/>
    <w:rsid w:val="00DB61AA"/>
    <w:rsid w:val="00DB662C"/>
    <w:rsid w:val="00DC0DF4"/>
    <w:rsid w:val="00DC0DF6"/>
    <w:rsid w:val="00DC36BF"/>
    <w:rsid w:val="00DC6177"/>
    <w:rsid w:val="00DC61E4"/>
    <w:rsid w:val="00DC63B1"/>
    <w:rsid w:val="00DC7878"/>
    <w:rsid w:val="00DC7B3F"/>
    <w:rsid w:val="00DD2701"/>
    <w:rsid w:val="00DD2760"/>
    <w:rsid w:val="00DD56E2"/>
    <w:rsid w:val="00DD5A2E"/>
    <w:rsid w:val="00DD5D06"/>
    <w:rsid w:val="00DD67B7"/>
    <w:rsid w:val="00DD6C3F"/>
    <w:rsid w:val="00DE0A52"/>
    <w:rsid w:val="00DE0F7E"/>
    <w:rsid w:val="00DE13A0"/>
    <w:rsid w:val="00DE15EA"/>
    <w:rsid w:val="00DE2DC6"/>
    <w:rsid w:val="00DE44BC"/>
    <w:rsid w:val="00DE4701"/>
    <w:rsid w:val="00DE501E"/>
    <w:rsid w:val="00DE50EF"/>
    <w:rsid w:val="00DE5FBD"/>
    <w:rsid w:val="00DE61A5"/>
    <w:rsid w:val="00DE6219"/>
    <w:rsid w:val="00DE7905"/>
    <w:rsid w:val="00DF0DCF"/>
    <w:rsid w:val="00DF1950"/>
    <w:rsid w:val="00DF1BF8"/>
    <w:rsid w:val="00DF44FA"/>
    <w:rsid w:val="00DF4D0C"/>
    <w:rsid w:val="00DF5240"/>
    <w:rsid w:val="00DF6640"/>
    <w:rsid w:val="00DF7688"/>
    <w:rsid w:val="00DF7BD7"/>
    <w:rsid w:val="00E00015"/>
    <w:rsid w:val="00E020A9"/>
    <w:rsid w:val="00E03780"/>
    <w:rsid w:val="00E06B2D"/>
    <w:rsid w:val="00E0779F"/>
    <w:rsid w:val="00E12727"/>
    <w:rsid w:val="00E13E2E"/>
    <w:rsid w:val="00E1446E"/>
    <w:rsid w:val="00E14C74"/>
    <w:rsid w:val="00E15DBB"/>
    <w:rsid w:val="00E17FF5"/>
    <w:rsid w:val="00E204DB"/>
    <w:rsid w:val="00E21FC5"/>
    <w:rsid w:val="00E226A1"/>
    <w:rsid w:val="00E22CE7"/>
    <w:rsid w:val="00E22E69"/>
    <w:rsid w:val="00E2349D"/>
    <w:rsid w:val="00E247A5"/>
    <w:rsid w:val="00E2628A"/>
    <w:rsid w:val="00E30BB1"/>
    <w:rsid w:val="00E3114E"/>
    <w:rsid w:val="00E312B8"/>
    <w:rsid w:val="00E317CA"/>
    <w:rsid w:val="00E31921"/>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04E"/>
    <w:rsid w:val="00E542FE"/>
    <w:rsid w:val="00E547E5"/>
    <w:rsid w:val="00E54B4A"/>
    <w:rsid w:val="00E55551"/>
    <w:rsid w:val="00E555C7"/>
    <w:rsid w:val="00E55E6D"/>
    <w:rsid w:val="00E568FB"/>
    <w:rsid w:val="00E56E53"/>
    <w:rsid w:val="00E57DEC"/>
    <w:rsid w:val="00E57E80"/>
    <w:rsid w:val="00E60286"/>
    <w:rsid w:val="00E61E87"/>
    <w:rsid w:val="00E6248D"/>
    <w:rsid w:val="00E63FC2"/>
    <w:rsid w:val="00E70A73"/>
    <w:rsid w:val="00E731C8"/>
    <w:rsid w:val="00E73870"/>
    <w:rsid w:val="00E74536"/>
    <w:rsid w:val="00E746B4"/>
    <w:rsid w:val="00E778C9"/>
    <w:rsid w:val="00E77CCF"/>
    <w:rsid w:val="00E812B4"/>
    <w:rsid w:val="00E84200"/>
    <w:rsid w:val="00E852B6"/>
    <w:rsid w:val="00E854CC"/>
    <w:rsid w:val="00E85BE9"/>
    <w:rsid w:val="00E860EB"/>
    <w:rsid w:val="00E86229"/>
    <w:rsid w:val="00E86F75"/>
    <w:rsid w:val="00E8780C"/>
    <w:rsid w:val="00E913A6"/>
    <w:rsid w:val="00E9158B"/>
    <w:rsid w:val="00E91D67"/>
    <w:rsid w:val="00E91F4C"/>
    <w:rsid w:val="00E92426"/>
    <w:rsid w:val="00E946E3"/>
    <w:rsid w:val="00E95128"/>
    <w:rsid w:val="00E96F05"/>
    <w:rsid w:val="00EA1AF0"/>
    <w:rsid w:val="00EA391E"/>
    <w:rsid w:val="00EA4181"/>
    <w:rsid w:val="00EA4183"/>
    <w:rsid w:val="00EA477E"/>
    <w:rsid w:val="00EA5BA2"/>
    <w:rsid w:val="00EA66AC"/>
    <w:rsid w:val="00EA7440"/>
    <w:rsid w:val="00EB2394"/>
    <w:rsid w:val="00EB35D1"/>
    <w:rsid w:val="00EB37FD"/>
    <w:rsid w:val="00EB3C70"/>
    <w:rsid w:val="00EB3D9E"/>
    <w:rsid w:val="00EB4072"/>
    <w:rsid w:val="00EB623C"/>
    <w:rsid w:val="00EB6368"/>
    <w:rsid w:val="00EB7A20"/>
    <w:rsid w:val="00EC2CBA"/>
    <w:rsid w:val="00EC2DF8"/>
    <w:rsid w:val="00EC35AE"/>
    <w:rsid w:val="00EC3732"/>
    <w:rsid w:val="00EC4967"/>
    <w:rsid w:val="00EC5760"/>
    <w:rsid w:val="00EC59EC"/>
    <w:rsid w:val="00EC637D"/>
    <w:rsid w:val="00EC69D4"/>
    <w:rsid w:val="00EC6A67"/>
    <w:rsid w:val="00ED0EC5"/>
    <w:rsid w:val="00ED245A"/>
    <w:rsid w:val="00ED2495"/>
    <w:rsid w:val="00ED2564"/>
    <w:rsid w:val="00ED2F42"/>
    <w:rsid w:val="00ED3856"/>
    <w:rsid w:val="00ED4843"/>
    <w:rsid w:val="00ED5AB9"/>
    <w:rsid w:val="00ED5E73"/>
    <w:rsid w:val="00ED7E38"/>
    <w:rsid w:val="00EE0715"/>
    <w:rsid w:val="00EE2249"/>
    <w:rsid w:val="00EE2E24"/>
    <w:rsid w:val="00EE48E1"/>
    <w:rsid w:val="00EE54CB"/>
    <w:rsid w:val="00EE6AF7"/>
    <w:rsid w:val="00EE7055"/>
    <w:rsid w:val="00EF12D9"/>
    <w:rsid w:val="00EF1970"/>
    <w:rsid w:val="00EF2BA1"/>
    <w:rsid w:val="00EF32D4"/>
    <w:rsid w:val="00EF3426"/>
    <w:rsid w:val="00EF4901"/>
    <w:rsid w:val="00EF627F"/>
    <w:rsid w:val="00EF74D2"/>
    <w:rsid w:val="00F004C9"/>
    <w:rsid w:val="00F01057"/>
    <w:rsid w:val="00F010FD"/>
    <w:rsid w:val="00F0187F"/>
    <w:rsid w:val="00F021CB"/>
    <w:rsid w:val="00F02C0B"/>
    <w:rsid w:val="00F03388"/>
    <w:rsid w:val="00F03459"/>
    <w:rsid w:val="00F052C2"/>
    <w:rsid w:val="00F05721"/>
    <w:rsid w:val="00F06FCE"/>
    <w:rsid w:val="00F15528"/>
    <w:rsid w:val="00F1729C"/>
    <w:rsid w:val="00F174A0"/>
    <w:rsid w:val="00F17594"/>
    <w:rsid w:val="00F177C8"/>
    <w:rsid w:val="00F20528"/>
    <w:rsid w:val="00F20FED"/>
    <w:rsid w:val="00F2218B"/>
    <w:rsid w:val="00F222B7"/>
    <w:rsid w:val="00F23653"/>
    <w:rsid w:val="00F24C45"/>
    <w:rsid w:val="00F254E9"/>
    <w:rsid w:val="00F25F0B"/>
    <w:rsid w:val="00F27F9C"/>
    <w:rsid w:val="00F309D9"/>
    <w:rsid w:val="00F336AE"/>
    <w:rsid w:val="00F3532E"/>
    <w:rsid w:val="00F35A75"/>
    <w:rsid w:val="00F4010D"/>
    <w:rsid w:val="00F42DEF"/>
    <w:rsid w:val="00F46017"/>
    <w:rsid w:val="00F47617"/>
    <w:rsid w:val="00F47B54"/>
    <w:rsid w:val="00F50099"/>
    <w:rsid w:val="00F52DF3"/>
    <w:rsid w:val="00F53842"/>
    <w:rsid w:val="00F54189"/>
    <w:rsid w:val="00F554DA"/>
    <w:rsid w:val="00F563F5"/>
    <w:rsid w:val="00F5659F"/>
    <w:rsid w:val="00F57282"/>
    <w:rsid w:val="00F57B96"/>
    <w:rsid w:val="00F607D8"/>
    <w:rsid w:val="00F624E0"/>
    <w:rsid w:val="00F6256A"/>
    <w:rsid w:val="00F635A6"/>
    <w:rsid w:val="00F65736"/>
    <w:rsid w:val="00F65949"/>
    <w:rsid w:val="00F65A21"/>
    <w:rsid w:val="00F66661"/>
    <w:rsid w:val="00F67C4E"/>
    <w:rsid w:val="00F70C90"/>
    <w:rsid w:val="00F70DAB"/>
    <w:rsid w:val="00F73D88"/>
    <w:rsid w:val="00F7485D"/>
    <w:rsid w:val="00F76CDC"/>
    <w:rsid w:val="00F76FCE"/>
    <w:rsid w:val="00F7787A"/>
    <w:rsid w:val="00F8172F"/>
    <w:rsid w:val="00F825B5"/>
    <w:rsid w:val="00F83201"/>
    <w:rsid w:val="00F8437D"/>
    <w:rsid w:val="00F87D7F"/>
    <w:rsid w:val="00F91314"/>
    <w:rsid w:val="00F924D7"/>
    <w:rsid w:val="00F92D70"/>
    <w:rsid w:val="00F946C3"/>
    <w:rsid w:val="00F947C3"/>
    <w:rsid w:val="00F96BC3"/>
    <w:rsid w:val="00F97C3A"/>
    <w:rsid w:val="00FA164E"/>
    <w:rsid w:val="00FA228B"/>
    <w:rsid w:val="00FA498D"/>
    <w:rsid w:val="00FA6785"/>
    <w:rsid w:val="00FB01E5"/>
    <w:rsid w:val="00FB0E51"/>
    <w:rsid w:val="00FB20CC"/>
    <w:rsid w:val="00FB2599"/>
    <w:rsid w:val="00FB313A"/>
    <w:rsid w:val="00FB452A"/>
    <w:rsid w:val="00FC0B5C"/>
    <w:rsid w:val="00FC126D"/>
    <w:rsid w:val="00FC2598"/>
    <w:rsid w:val="00FC2BEC"/>
    <w:rsid w:val="00FC322A"/>
    <w:rsid w:val="00FC3307"/>
    <w:rsid w:val="00FC4CCF"/>
    <w:rsid w:val="00FC58B7"/>
    <w:rsid w:val="00FC5957"/>
    <w:rsid w:val="00FC5BE7"/>
    <w:rsid w:val="00FC5F0C"/>
    <w:rsid w:val="00FC6A79"/>
    <w:rsid w:val="00FC6BDE"/>
    <w:rsid w:val="00FC6D8A"/>
    <w:rsid w:val="00FD24D4"/>
    <w:rsid w:val="00FD4221"/>
    <w:rsid w:val="00FD494B"/>
    <w:rsid w:val="00FD49C5"/>
    <w:rsid w:val="00FD5A3E"/>
    <w:rsid w:val="00FD5F15"/>
    <w:rsid w:val="00FE0587"/>
    <w:rsid w:val="00FE1052"/>
    <w:rsid w:val="00FE24A4"/>
    <w:rsid w:val="00FE37C0"/>
    <w:rsid w:val="00FE4640"/>
    <w:rsid w:val="00FE4E8A"/>
    <w:rsid w:val="00FE4F90"/>
    <w:rsid w:val="00FE59EF"/>
    <w:rsid w:val="00FE6116"/>
    <w:rsid w:val="00FE61EB"/>
    <w:rsid w:val="00FE7FD3"/>
    <w:rsid w:val="00FF055A"/>
    <w:rsid w:val="00FF11DB"/>
    <w:rsid w:val="00FF1252"/>
    <w:rsid w:val="00FF176F"/>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林彥超</cp:lastModifiedBy>
  <cp:revision>6</cp:revision>
  <cp:lastPrinted>2022-11-10T10:40:00Z</cp:lastPrinted>
  <dcterms:created xsi:type="dcterms:W3CDTF">2022-11-14T06:23:00Z</dcterms:created>
  <dcterms:modified xsi:type="dcterms:W3CDTF">2022-11-16T23:54:00Z</dcterms:modified>
</cp:coreProperties>
</file>