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CF5D" w14:textId="7A038286" w:rsidR="00DB18D8" w:rsidRPr="0024110B" w:rsidRDefault="00DB18D8" w:rsidP="0024110B">
      <w:pPr>
        <w:pStyle w:val="a5"/>
        <w:overflowPunct w:val="0"/>
        <w:rPr>
          <w:rFonts w:ascii="標楷體" w:eastAsia="標楷體" w:hAnsi="標楷體"/>
          <w:b w:val="0"/>
          <w:sz w:val="36"/>
          <w:szCs w:val="36"/>
        </w:rPr>
      </w:pPr>
      <w:r w:rsidRPr="0024110B">
        <w:rPr>
          <w:rFonts w:ascii="標楷體" w:eastAsia="標楷體" w:hAnsi="標楷體"/>
          <w:b w:val="0"/>
          <w:sz w:val="36"/>
          <w:szCs w:val="36"/>
        </w:rPr>
        <w:t>考試院第1</w:t>
      </w:r>
      <w:r w:rsidRPr="0024110B">
        <w:rPr>
          <w:rFonts w:ascii="標楷體" w:eastAsia="標楷體" w:hAnsi="標楷體" w:hint="eastAsia"/>
          <w:b w:val="0"/>
          <w:sz w:val="36"/>
          <w:szCs w:val="36"/>
        </w:rPr>
        <w:t>3</w:t>
      </w:r>
      <w:r w:rsidRPr="0024110B">
        <w:rPr>
          <w:rFonts w:ascii="標楷體" w:eastAsia="標楷體" w:hAnsi="標楷體"/>
          <w:b w:val="0"/>
          <w:sz w:val="36"/>
          <w:szCs w:val="36"/>
        </w:rPr>
        <w:t>屆第</w:t>
      </w:r>
      <w:r w:rsidR="00993E64" w:rsidRPr="0024110B">
        <w:rPr>
          <w:rFonts w:ascii="標楷體" w:eastAsia="標楷體" w:hAnsi="標楷體" w:hint="eastAsia"/>
          <w:b w:val="0"/>
          <w:sz w:val="36"/>
          <w:szCs w:val="36"/>
        </w:rPr>
        <w:t>9</w:t>
      </w:r>
      <w:r w:rsidR="00A76C1C">
        <w:rPr>
          <w:rFonts w:ascii="標楷體" w:eastAsia="標楷體" w:hAnsi="標楷體" w:hint="eastAsia"/>
          <w:b w:val="0"/>
          <w:sz w:val="36"/>
          <w:szCs w:val="36"/>
        </w:rPr>
        <w:t>9</w:t>
      </w:r>
      <w:r w:rsidRPr="0024110B">
        <w:rPr>
          <w:rFonts w:ascii="標楷體" w:eastAsia="標楷體" w:hAnsi="標楷體"/>
          <w:b w:val="0"/>
          <w:sz w:val="36"/>
          <w:szCs w:val="36"/>
        </w:rPr>
        <w:t>次會議紀錄</w:t>
      </w:r>
    </w:p>
    <w:p w14:paraId="625813A0" w14:textId="11874E0F" w:rsidR="00DB18D8" w:rsidRPr="004877F7" w:rsidRDefault="00DB18D8" w:rsidP="0024110B">
      <w:pPr>
        <w:pStyle w:val="a4"/>
        <w:overflowPunct w:val="0"/>
        <w:spacing w:line="500" w:lineRule="exact"/>
        <w:rPr>
          <w:rFonts w:ascii="標楷體" w:hAnsi="標楷體"/>
          <w:color w:val="000000"/>
          <w:spacing w:val="-4"/>
          <w:szCs w:val="32"/>
        </w:rPr>
      </w:pPr>
      <w:r w:rsidRPr="0024639B">
        <w:rPr>
          <w:rFonts w:ascii="標楷體" w:hAnsi="標楷體"/>
          <w:color w:val="000000"/>
          <w:szCs w:val="32"/>
        </w:rPr>
        <w:t xml:space="preserve">時 </w:t>
      </w:r>
      <w:r w:rsidR="003D52D9" w:rsidRPr="0024639B">
        <w:rPr>
          <w:rFonts w:ascii="標楷體" w:hAnsi="標楷體" w:hint="eastAsia"/>
          <w:color w:val="000000"/>
          <w:szCs w:val="32"/>
        </w:rPr>
        <w:t xml:space="preserve"> </w:t>
      </w:r>
      <w:r w:rsidRPr="0024639B">
        <w:rPr>
          <w:rFonts w:ascii="標楷體" w:hAnsi="標楷體"/>
          <w:color w:val="000000"/>
          <w:szCs w:val="32"/>
        </w:rPr>
        <w:t>間</w:t>
      </w:r>
      <w:r w:rsidRPr="004877F7">
        <w:rPr>
          <w:rFonts w:ascii="標楷體" w:hAnsi="標楷體"/>
          <w:color w:val="000000"/>
          <w:spacing w:val="-4"/>
          <w:szCs w:val="32"/>
        </w:rPr>
        <w:t>：中華民國1</w:t>
      </w:r>
      <w:r w:rsidRPr="004877F7">
        <w:rPr>
          <w:rFonts w:ascii="標楷體" w:hAnsi="標楷體" w:hint="eastAsia"/>
          <w:color w:val="000000"/>
          <w:spacing w:val="-4"/>
          <w:szCs w:val="32"/>
        </w:rPr>
        <w:t>11</w:t>
      </w:r>
      <w:r w:rsidRPr="004877F7">
        <w:rPr>
          <w:rFonts w:ascii="標楷體" w:hAnsi="標楷體"/>
          <w:color w:val="000000"/>
          <w:spacing w:val="-4"/>
          <w:szCs w:val="32"/>
        </w:rPr>
        <w:t>年</w:t>
      </w:r>
      <w:r w:rsidR="004A544E">
        <w:rPr>
          <w:rFonts w:ascii="標楷體" w:hAnsi="標楷體" w:hint="eastAsia"/>
          <w:color w:val="000000"/>
          <w:spacing w:val="-4"/>
          <w:szCs w:val="32"/>
        </w:rPr>
        <w:t>8</w:t>
      </w:r>
      <w:r w:rsidRPr="004877F7">
        <w:rPr>
          <w:rFonts w:ascii="標楷體" w:hAnsi="標楷體"/>
          <w:color w:val="000000"/>
          <w:spacing w:val="-4"/>
          <w:szCs w:val="32"/>
        </w:rPr>
        <w:t>月</w:t>
      </w:r>
      <w:r w:rsidR="00A76C1C">
        <w:rPr>
          <w:rFonts w:ascii="標楷體" w:hAnsi="標楷體" w:hint="eastAsia"/>
          <w:color w:val="000000"/>
          <w:spacing w:val="-4"/>
          <w:szCs w:val="32"/>
        </w:rPr>
        <w:t>11</w:t>
      </w:r>
      <w:r w:rsidRPr="004877F7">
        <w:rPr>
          <w:rFonts w:ascii="標楷體" w:hAnsi="標楷體"/>
          <w:color w:val="000000"/>
          <w:spacing w:val="-4"/>
          <w:szCs w:val="32"/>
        </w:rPr>
        <w:t>日上午9時</w:t>
      </w:r>
      <w:r w:rsidRPr="004877F7">
        <w:rPr>
          <w:rFonts w:ascii="標楷體" w:hAnsi="標楷體" w:hint="eastAsia"/>
          <w:szCs w:val="32"/>
        </w:rPr>
        <w:t>30分</w:t>
      </w:r>
    </w:p>
    <w:p w14:paraId="67F5D017" w14:textId="77777777" w:rsidR="00DB18D8" w:rsidRPr="004877F7" w:rsidRDefault="00DB18D8" w:rsidP="0024110B">
      <w:pPr>
        <w:kinsoku w:val="0"/>
        <w:overflowPunct w:val="0"/>
        <w:spacing w:line="450" w:lineRule="exact"/>
        <w:jc w:val="both"/>
        <w:textAlignment w:val="baseline"/>
        <w:rPr>
          <w:rFonts w:ascii="標楷體" w:hAnsi="標楷體"/>
          <w:color w:val="000000"/>
          <w:spacing w:val="-4"/>
          <w:sz w:val="32"/>
          <w:szCs w:val="32"/>
        </w:rPr>
      </w:pPr>
      <w:r w:rsidRPr="0024639B">
        <w:rPr>
          <w:rFonts w:ascii="標楷體" w:hAnsi="標楷體"/>
          <w:color w:val="000000"/>
          <w:sz w:val="32"/>
          <w:szCs w:val="32"/>
        </w:rPr>
        <w:t>地  點</w:t>
      </w:r>
      <w:r w:rsidRPr="004877F7">
        <w:rPr>
          <w:rFonts w:ascii="標楷體" w:hAnsi="標楷體"/>
          <w:color w:val="000000"/>
          <w:spacing w:val="-4"/>
          <w:sz w:val="32"/>
          <w:szCs w:val="32"/>
        </w:rPr>
        <w:t>：本院傳賢樓10樓會議室</w:t>
      </w:r>
    </w:p>
    <w:p w14:paraId="1C643FB5" w14:textId="68703F71" w:rsidR="00CC1340" w:rsidRPr="00F563F5" w:rsidRDefault="00DB18D8" w:rsidP="0024110B">
      <w:pPr>
        <w:tabs>
          <w:tab w:val="left" w:pos="5400"/>
        </w:tabs>
        <w:kinsoku w:val="0"/>
        <w:overflowPunct w:val="0"/>
        <w:spacing w:line="440" w:lineRule="exact"/>
        <w:ind w:left="1280" w:hangingChars="400" w:hanging="1280"/>
        <w:jc w:val="both"/>
        <w:rPr>
          <w:rFonts w:ascii="標楷體" w:hAnsi="標楷體"/>
          <w:sz w:val="32"/>
          <w:szCs w:val="32"/>
        </w:rPr>
      </w:pPr>
      <w:r w:rsidRPr="004877F7">
        <w:rPr>
          <w:rFonts w:ascii="標楷體" w:hAnsi="標楷體"/>
          <w:color w:val="000000"/>
          <w:sz w:val="32"/>
          <w:szCs w:val="32"/>
        </w:rPr>
        <w:t>出席者：</w:t>
      </w:r>
      <w:bookmarkStart w:id="0" w:name="_Hlk108508372"/>
      <w:r w:rsidR="00FE59EF" w:rsidRPr="00F563F5">
        <w:rPr>
          <w:rFonts w:ascii="標楷體" w:hAnsi="標楷體" w:hint="eastAsia"/>
          <w:spacing w:val="-4"/>
          <w:sz w:val="32"/>
          <w:szCs w:val="32"/>
        </w:rPr>
        <w:t>黃榮村</w:t>
      </w:r>
      <w:r w:rsidR="00CC1340" w:rsidRPr="00F563F5">
        <w:rPr>
          <w:rFonts w:ascii="標楷體" w:hAnsi="標楷體" w:hint="eastAsia"/>
          <w:color w:val="000000"/>
          <w:spacing w:val="-4"/>
          <w:sz w:val="32"/>
          <w:szCs w:val="32"/>
        </w:rPr>
        <w:t xml:space="preserve">  </w:t>
      </w:r>
      <w:r w:rsidRPr="00F563F5">
        <w:rPr>
          <w:rFonts w:ascii="標楷體" w:hAnsi="標楷體" w:hint="eastAsia"/>
          <w:spacing w:val="-4"/>
          <w:sz w:val="32"/>
          <w:szCs w:val="32"/>
        </w:rPr>
        <w:t>周弘憲</w:t>
      </w:r>
      <w:bookmarkEnd w:id="0"/>
      <w:r w:rsidR="00DE50EF" w:rsidRPr="00F563F5">
        <w:rPr>
          <w:rFonts w:ascii="標楷體" w:hAnsi="標楷體" w:hint="eastAsia"/>
          <w:spacing w:val="-4"/>
          <w:sz w:val="32"/>
          <w:szCs w:val="32"/>
        </w:rPr>
        <w:t xml:space="preserve">  </w:t>
      </w:r>
      <w:r w:rsidR="00C166B7" w:rsidRPr="00C166B7">
        <w:rPr>
          <w:rFonts w:hAnsi="標楷體" w:hint="eastAsia"/>
          <w:sz w:val="32"/>
          <w:szCs w:val="32"/>
        </w:rPr>
        <w:t>周蓮香</w:t>
      </w:r>
      <w:r w:rsidR="00C166B7" w:rsidRPr="00C166B7">
        <w:rPr>
          <w:rFonts w:hAnsi="標楷體" w:hint="eastAsia"/>
          <w:sz w:val="32"/>
          <w:szCs w:val="32"/>
        </w:rPr>
        <w:t xml:space="preserve">  </w:t>
      </w:r>
      <w:r w:rsidR="00C166B7" w:rsidRPr="00C166B7">
        <w:rPr>
          <w:rFonts w:ascii="標楷體" w:hAnsi="標楷體" w:hint="eastAsia"/>
          <w:spacing w:val="-4"/>
          <w:sz w:val="32"/>
          <w:szCs w:val="32"/>
        </w:rPr>
        <w:t xml:space="preserve">楊雅惠  </w:t>
      </w:r>
      <w:r w:rsidR="00C166B7" w:rsidRPr="00C166B7">
        <w:rPr>
          <w:rFonts w:hAnsi="標楷體" w:hint="eastAsia"/>
          <w:sz w:val="32"/>
          <w:szCs w:val="32"/>
        </w:rPr>
        <w:t>王秀紅</w:t>
      </w:r>
      <w:r w:rsidR="00C166B7" w:rsidRPr="00C166B7">
        <w:rPr>
          <w:rFonts w:hAnsi="標楷體" w:hint="eastAsia"/>
          <w:sz w:val="32"/>
          <w:szCs w:val="32"/>
        </w:rPr>
        <w:t xml:space="preserve">  </w:t>
      </w:r>
      <w:r w:rsidR="00C166B7" w:rsidRPr="00C166B7">
        <w:rPr>
          <w:rFonts w:hAnsi="標楷體" w:hint="eastAsia"/>
          <w:spacing w:val="-4"/>
          <w:sz w:val="32"/>
          <w:szCs w:val="32"/>
        </w:rPr>
        <w:t>伊萬</w:t>
      </w:r>
      <w:proofErr w:type="gramStart"/>
      <w:r w:rsidR="00C166B7" w:rsidRPr="00C166B7">
        <w:rPr>
          <w:rFonts w:hAnsi="標楷體" w:hint="eastAsia"/>
          <w:spacing w:val="-4"/>
          <w:sz w:val="32"/>
          <w:szCs w:val="32"/>
        </w:rPr>
        <w:t>•</w:t>
      </w:r>
      <w:proofErr w:type="gramEnd"/>
      <w:r w:rsidR="00C166B7" w:rsidRPr="00C166B7">
        <w:rPr>
          <w:rFonts w:hAnsi="標楷體" w:hint="eastAsia"/>
          <w:spacing w:val="-4"/>
          <w:sz w:val="32"/>
          <w:szCs w:val="32"/>
        </w:rPr>
        <w:t>納威</w:t>
      </w:r>
      <w:r w:rsidR="00C166B7" w:rsidRPr="00C166B7">
        <w:rPr>
          <w:rFonts w:ascii="標楷體" w:hAnsi="標楷體" w:cs="Arial" w:hint="eastAsia"/>
          <w:sz w:val="32"/>
          <w:szCs w:val="32"/>
        </w:rPr>
        <w:t xml:space="preserve">陳錦生  </w:t>
      </w:r>
      <w:r w:rsidR="00C166B7" w:rsidRPr="00C166B7">
        <w:rPr>
          <w:rFonts w:ascii="標楷體" w:hAnsi="標楷體" w:hint="eastAsia"/>
          <w:spacing w:val="-4"/>
          <w:sz w:val="32"/>
          <w:szCs w:val="32"/>
        </w:rPr>
        <w:t xml:space="preserve">何怡澄  姚立德  </w:t>
      </w:r>
      <w:r w:rsidR="00C166B7" w:rsidRPr="00C166B7">
        <w:rPr>
          <w:rFonts w:ascii="標楷體" w:hAnsi="標楷體" w:hint="eastAsia"/>
          <w:sz w:val="32"/>
          <w:szCs w:val="32"/>
        </w:rPr>
        <w:t xml:space="preserve">陳慈陽  </w:t>
      </w:r>
      <w:r w:rsidR="00C26B28" w:rsidRPr="00C166B7">
        <w:rPr>
          <w:rFonts w:ascii="標楷體" w:hAnsi="標楷體" w:hint="eastAsia"/>
          <w:sz w:val="32"/>
          <w:szCs w:val="32"/>
        </w:rPr>
        <w:t>吳新興</w:t>
      </w:r>
      <w:r w:rsidR="00C26B28" w:rsidRPr="00A76C1C">
        <w:rPr>
          <w:rFonts w:ascii="標楷體" w:hAnsi="標楷體" w:hint="eastAsia"/>
          <w:color w:val="FF0000"/>
          <w:sz w:val="32"/>
          <w:szCs w:val="32"/>
        </w:rPr>
        <w:t xml:space="preserve">  </w:t>
      </w:r>
      <w:r w:rsidR="00C26B28" w:rsidRPr="00A76C1C">
        <w:rPr>
          <w:rFonts w:ascii="標楷體" w:hAnsi="標楷體" w:hint="eastAsia"/>
          <w:color w:val="FF0000"/>
          <w:spacing w:val="-4"/>
          <w:sz w:val="32"/>
          <w:szCs w:val="32"/>
        </w:rPr>
        <w:t xml:space="preserve">  </w:t>
      </w:r>
      <w:r w:rsidR="00C26B28" w:rsidRPr="00A76C1C">
        <w:rPr>
          <w:rFonts w:hAnsi="標楷體" w:hint="eastAsia"/>
          <w:color w:val="FF0000"/>
          <w:sz w:val="32"/>
          <w:szCs w:val="32"/>
        </w:rPr>
        <w:t xml:space="preserve">  </w:t>
      </w:r>
      <w:r w:rsidR="00C26B28" w:rsidRPr="00A76C1C">
        <w:rPr>
          <w:rFonts w:ascii="標楷體" w:hAnsi="標楷體" w:hint="eastAsia"/>
          <w:color w:val="FF0000"/>
          <w:spacing w:val="-4"/>
          <w:sz w:val="32"/>
          <w:szCs w:val="32"/>
        </w:rPr>
        <w:t xml:space="preserve"> </w:t>
      </w:r>
      <w:r w:rsidR="00DE50EF" w:rsidRPr="00A76C1C">
        <w:rPr>
          <w:rFonts w:hAnsi="標楷體" w:hint="eastAsia"/>
          <w:color w:val="FF0000"/>
          <w:sz w:val="32"/>
          <w:szCs w:val="32"/>
        </w:rPr>
        <w:t xml:space="preserve"> </w:t>
      </w:r>
      <w:r w:rsidR="00DE50EF" w:rsidRPr="00A76C1C">
        <w:rPr>
          <w:rFonts w:ascii="標楷體" w:hAnsi="標楷體" w:hint="eastAsia"/>
          <w:color w:val="FF0000"/>
          <w:sz w:val="32"/>
          <w:szCs w:val="32"/>
        </w:rPr>
        <w:t xml:space="preserve">  </w:t>
      </w:r>
      <w:r w:rsidR="00C26B28" w:rsidRPr="00A76C1C">
        <w:rPr>
          <w:rFonts w:hAnsi="標楷體" w:hint="eastAsia"/>
          <w:color w:val="FF0000"/>
          <w:sz w:val="32"/>
          <w:szCs w:val="32"/>
        </w:rPr>
        <w:t xml:space="preserve">  </w:t>
      </w:r>
      <w:r w:rsidR="00CC1340" w:rsidRPr="00A76C1C">
        <w:rPr>
          <w:rFonts w:ascii="標楷體" w:hAnsi="標楷體" w:hint="eastAsia"/>
          <w:color w:val="FF0000"/>
          <w:sz w:val="32"/>
          <w:szCs w:val="32"/>
        </w:rPr>
        <w:t xml:space="preserve">  </w:t>
      </w:r>
      <w:bookmarkStart w:id="1" w:name="_Hlk105510514"/>
    </w:p>
    <w:p w14:paraId="27B0339B" w14:textId="30710748" w:rsidR="00DB18D8" w:rsidRPr="00F563F5" w:rsidRDefault="00CC1340" w:rsidP="0024110B">
      <w:pPr>
        <w:tabs>
          <w:tab w:val="left" w:pos="5400"/>
        </w:tabs>
        <w:kinsoku w:val="0"/>
        <w:overflowPunct w:val="0"/>
        <w:spacing w:line="440" w:lineRule="exact"/>
        <w:ind w:left="1280" w:hangingChars="400" w:hanging="1280"/>
        <w:jc w:val="both"/>
        <w:rPr>
          <w:rFonts w:hAnsi="標楷體"/>
          <w:sz w:val="32"/>
          <w:szCs w:val="32"/>
        </w:rPr>
      </w:pPr>
      <w:r w:rsidRPr="00F563F5">
        <w:rPr>
          <w:rFonts w:ascii="標楷體" w:hAnsi="標楷體" w:hint="eastAsia"/>
          <w:sz w:val="32"/>
          <w:szCs w:val="32"/>
        </w:rPr>
        <w:t xml:space="preserve">        </w:t>
      </w:r>
      <w:proofErr w:type="gramStart"/>
      <w:r w:rsidR="00DB18D8" w:rsidRPr="00F563F5">
        <w:rPr>
          <w:rFonts w:hAnsi="標楷體" w:hint="eastAsia"/>
          <w:sz w:val="32"/>
          <w:szCs w:val="32"/>
        </w:rPr>
        <w:t>許舒翔</w:t>
      </w:r>
      <w:bookmarkStart w:id="2" w:name="_Hlk104897983"/>
      <w:bookmarkEnd w:id="1"/>
      <w:proofErr w:type="gramEnd"/>
      <w:r w:rsidR="00A505C9" w:rsidRPr="00F563F5">
        <w:rPr>
          <w:rFonts w:hAnsi="標楷體" w:hint="eastAsia"/>
          <w:sz w:val="32"/>
          <w:szCs w:val="32"/>
        </w:rPr>
        <w:t xml:space="preserve">  </w:t>
      </w:r>
      <w:r w:rsidR="00A505C9" w:rsidRPr="00F563F5">
        <w:rPr>
          <w:rFonts w:hAnsi="標楷體" w:hint="eastAsia"/>
          <w:sz w:val="32"/>
          <w:szCs w:val="32"/>
        </w:rPr>
        <w:t>周志宏</w:t>
      </w:r>
      <w:bookmarkEnd w:id="2"/>
      <w:r w:rsidRPr="00F563F5">
        <w:rPr>
          <w:rFonts w:hAnsi="標楷體" w:hint="eastAsia"/>
          <w:sz w:val="32"/>
          <w:szCs w:val="32"/>
        </w:rPr>
        <w:t xml:space="preserve">  </w:t>
      </w:r>
      <w:r w:rsidR="00DB18D8" w:rsidRPr="00F563F5">
        <w:rPr>
          <w:rFonts w:hAnsi="標楷體"/>
          <w:sz w:val="32"/>
          <w:szCs w:val="32"/>
        </w:rPr>
        <w:t>郝培芝</w:t>
      </w:r>
    </w:p>
    <w:p w14:paraId="166A488E" w14:textId="77777777" w:rsidR="00EF4901" w:rsidRDefault="00DB18D8" w:rsidP="00E73870">
      <w:pPr>
        <w:tabs>
          <w:tab w:val="left" w:pos="5400"/>
        </w:tabs>
        <w:kinsoku w:val="0"/>
        <w:overflowPunct w:val="0"/>
        <w:spacing w:line="450" w:lineRule="exact"/>
        <w:ind w:left="1280" w:hangingChars="400" w:hanging="1280"/>
        <w:jc w:val="both"/>
        <w:rPr>
          <w:rFonts w:ascii="標楷體" w:hAnsi="標楷體"/>
          <w:color w:val="000000"/>
          <w:kern w:val="0"/>
          <w:sz w:val="32"/>
          <w:szCs w:val="32"/>
        </w:rPr>
      </w:pPr>
      <w:r w:rsidRPr="004877F7">
        <w:rPr>
          <w:rFonts w:ascii="標楷體" w:hAnsi="標楷體" w:hint="eastAsia"/>
          <w:color w:val="000000"/>
          <w:kern w:val="0"/>
          <w:sz w:val="32"/>
          <w:szCs w:val="32"/>
        </w:rPr>
        <w:t>列席</w:t>
      </w:r>
      <w:r w:rsidRPr="004877F7">
        <w:rPr>
          <w:rFonts w:ascii="標楷體" w:hAnsi="標楷體"/>
          <w:color w:val="000000"/>
          <w:kern w:val="0"/>
          <w:sz w:val="32"/>
          <w:szCs w:val="32"/>
        </w:rPr>
        <w:t>者：</w:t>
      </w:r>
      <w:r w:rsidRPr="004877F7">
        <w:rPr>
          <w:rFonts w:ascii="標楷體" w:hAnsi="標楷體" w:hint="eastAsia"/>
          <w:color w:val="000000"/>
          <w:kern w:val="0"/>
          <w:sz w:val="32"/>
          <w:szCs w:val="32"/>
        </w:rPr>
        <w:t>劉建忻</w:t>
      </w:r>
      <w:r w:rsidR="00A505C9">
        <w:rPr>
          <w:rFonts w:ascii="標楷體" w:hAnsi="標楷體" w:hint="eastAsia"/>
          <w:color w:val="000000"/>
          <w:kern w:val="0"/>
          <w:sz w:val="32"/>
          <w:szCs w:val="32"/>
        </w:rPr>
        <w:t xml:space="preserve"> </w:t>
      </w:r>
      <w:r w:rsidR="00166A2C">
        <w:rPr>
          <w:rFonts w:ascii="標楷體" w:hAnsi="標楷體" w:hint="eastAsia"/>
          <w:color w:val="000000"/>
          <w:kern w:val="0"/>
          <w:sz w:val="32"/>
          <w:szCs w:val="32"/>
        </w:rPr>
        <w:t xml:space="preserve"> </w:t>
      </w:r>
      <w:r w:rsidR="00A505C9">
        <w:rPr>
          <w:rFonts w:ascii="標楷體" w:hAnsi="標楷體" w:hint="eastAsia"/>
          <w:color w:val="000000"/>
          <w:kern w:val="0"/>
          <w:sz w:val="32"/>
          <w:szCs w:val="32"/>
        </w:rPr>
        <w:t xml:space="preserve">袁自玉  </w:t>
      </w:r>
      <w:r w:rsidRPr="004877F7">
        <w:rPr>
          <w:rFonts w:ascii="標楷體" w:hAnsi="標楷體" w:hint="eastAsia"/>
          <w:color w:val="000000"/>
          <w:kern w:val="0"/>
          <w:sz w:val="32"/>
          <w:szCs w:val="32"/>
        </w:rPr>
        <w:t>李隆盛</w:t>
      </w:r>
      <w:r w:rsidR="00635CFF">
        <w:rPr>
          <w:rFonts w:ascii="標楷體" w:hAnsi="標楷體" w:hint="eastAsia"/>
          <w:color w:val="000000"/>
          <w:kern w:val="0"/>
          <w:sz w:val="32"/>
          <w:szCs w:val="32"/>
        </w:rPr>
        <w:t xml:space="preserve"> </w:t>
      </w:r>
      <w:r w:rsidR="00635CFF">
        <w:rPr>
          <w:rFonts w:ascii="標楷體" w:hAnsi="標楷體"/>
          <w:color w:val="000000"/>
          <w:kern w:val="0"/>
          <w:sz w:val="32"/>
          <w:szCs w:val="32"/>
        </w:rPr>
        <w:t xml:space="preserve"> </w:t>
      </w:r>
      <w:r w:rsidR="00546CAA" w:rsidRPr="004877F7">
        <w:rPr>
          <w:rFonts w:ascii="標楷體" w:hAnsi="標楷體" w:hint="eastAsia"/>
          <w:kern w:val="0"/>
          <w:sz w:val="32"/>
          <w:szCs w:val="32"/>
        </w:rPr>
        <w:t>劉約蘭</w:t>
      </w:r>
      <w:r w:rsidR="00E73870">
        <w:rPr>
          <w:rFonts w:ascii="標楷體" w:hAnsi="標楷體" w:hint="eastAsia"/>
          <w:kern w:val="0"/>
          <w:sz w:val="32"/>
          <w:szCs w:val="32"/>
        </w:rPr>
        <w:t xml:space="preserve"> </w:t>
      </w:r>
      <w:r w:rsidR="00E73870">
        <w:rPr>
          <w:rFonts w:ascii="標楷體" w:hAnsi="標楷體"/>
          <w:kern w:val="0"/>
          <w:sz w:val="32"/>
          <w:szCs w:val="32"/>
        </w:rPr>
        <w:t xml:space="preserve"> </w:t>
      </w:r>
      <w:proofErr w:type="gramStart"/>
      <w:r w:rsidR="00BF15B8" w:rsidRPr="004877F7">
        <w:rPr>
          <w:rFonts w:ascii="標楷體" w:hAnsi="標楷體" w:hint="eastAsia"/>
          <w:color w:val="000000"/>
          <w:kern w:val="0"/>
          <w:sz w:val="32"/>
          <w:szCs w:val="32"/>
        </w:rPr>
        <w:t>朱楠賢</w:t>
      </w:r>
      <w:proofErr w:type="gramEnd"/>
      <w:r w:rsidR="00166A2C">
        <w:rPr>
          <w:rFonts w:ascii="標楷體" w:hAnsi="標楷體" w:hint="eastAsia"/>
          <w:color w:val="000000"/>
          <w:kern w:val="0"/>
          <w:sz w:val="32"/>
          <w:szCs w:val="32"/>
        </w:rPr>
        <w:t xml:space="preserve">  </w:t>
      </w:r>
      <w:r w:rsidR="00EF4901" w:rsidRPr="004877F7">
        <w:rPr>
          <w:rFonts w:ascii="標楷體" w:hAnsi="標楷體" w:hint="eastAsia"/>
          <w:color w:val="000000"/>
          <w:kern w:val="0"/>
          <w:sz w:val="32"/>
          <w:szCs w:val="32"/>
        </w:rPr>
        <w:t>林文燦</w:t>
      </w:r>
    </w:p>
    <w:p w14:paraId="1CAF234B" w14:textId="65BE9F1E" w:rsidR="00DB18D8" w:rsidRDefault="00EF4901" w:rsidP="00E73870">
      <w:pPr>
        <w:tabs>
          <w:tab w:val="left" w:pos="5400"/>
        </w:tabs>
        <w:kinsoku w:val="0"/>
        <w:overflowPunct w:val="0"/>
        <w:spacing w:line="450" w:lineRule="exact"/>
        <w:ind w:left="1280" w:hangingChars="400" w:hanging="1280"/>
        <w:jc w:val="both"/>
        <w:rPr>
          <w:rFonts w:ascii="標楷體" w:hAnsi="標楷體"/>
          <w:color w:val="000000"/>
          <w:kern w:val="0"/>
          <w:sz w:val="32"/>
          <w:szCs w:val="32"/>
        </w:rPr>
      </w:pPr>
      <w:r>
        <w:rPr>
          <w:rFonts w:ascii="標楷體" w:hAnsi="標楷體" w:hint="eastAsia"/>
          <w:color w:val="000000"/>
          <w:kern w:val="0"/>
          <w:sz w:val="32"/>
          <w:szCs w:val="32"/>
        </w:rPr>
        <w:t xml:space="preserve">        </w:t>
      </w:r>
      <w:r w:rsidR="00DB18D8" w:rsidRPr="004877F7">
        <w:rPr>
          <w:rFonts w:ascii="標楷體" w:hAnsi="標楷體" w:hint="eastAsia"/>
          <w:color w:val="000000"/>
          <w:kern w:val="0"/>
          <w:sz w:val="32"/>
          <w:szCs w:val="32"/>
        </w:rPr>
        <w:t>呂建德</w:t>
      </w:r>
      <w:r w:rsidR="00A505C9">
        <w:rPr>
          <w:rFonts w:ascii="標楷體" w:hAnsi="標楷體" w:hint="eastAsia"/>
          <w:color w:val="000000"/>
          <w:kern w:val="0"/>
          <w:sz w:val="32"/>
          <w:szCs w:val="32"/>
        </w:rPr>
        <w:t xml:space="preserve">  </w:t>
      </w:r>
      <w:r w:rsidR="00BF15B8" w:rsidRPr="004877F7">
        <w:rPr>
          <w:rFonts w:ascii="標楷體" w:hAnsi="標楷體" w:hint="eastAsia"/>
          <w:color w:val="000000"/>
          <w:kern w:val="0"/>
          <w:sz w:val="32"/>
          <w:szCs w:val="32"/>
        </w:rPr>
        <w:t>張秋元</w:t>
      </w:r>
    </w:p>
    <w:p w14:paraId="05E9A5ED" w14:textId="0E92CB1C" w:rsidR="00DB18D8" w:rsidRPr="004877F7" w:rsidRDefault="00DB18D8" w:rsidP="0024110B">
      <w:pPr>
        <w:kinsoku w:val="0"/>
        <w:overflowPunct w:val="0"/>
        <w:spacing w:line="460" w:lineRule="exact"/>
        <w:jc w:val="both"/>
        <w:textAlignment w:val="baseline"/>
        <w:rPr>
          <w:rFonts w:ascii="標楷體" w:hAnsi="標楷體"/>
          <w:sz w:val="32"/>
          <w:szCs w:val="32"/>
        </w:rPr>
      </w:pPr>
      <w:r w:rsidRPr="004877F7">
        <w:rPr>
          <w:rFonts w:ascii="標楷體" w:hAnsi="標楷體"/>
          <w:spacing w:val="-4"/>
          <w:sz w:val="32"/>
          <w:szCs w:val="32"/>
        </w:rPr>
        <w:t>主　席：</w:t>
      </w:r>
      <w:r w:rsidR="00CC1340" w:rsidRPr="00CC1340">
        <w:rPr>
          <w:rFonts w:ascii="標楷體" w:hAnsi="標楷體" w:hint="eastAsia"/>
          <w:spacing w:val="-4"/>
          <w:sz w:val="32"/>
          <w:szCs w:val="32"/>
        </w:rPr>
        <w:t>黃榮村</w:t>
      </w:r>
    </w:p>
    <w:p w14:paraId="6F8F38FB" w14:textId="47468E1F" w:rsidR="00DB18D8" w:rsidRPr="004877F7" w:rsidRDefault="00DB18D8" w:rsidP="0024110B">
      <w:pPr>
        <w:kinsoku w:val="0"/>
        <w:overflowPunct w:val="0"/>
        <w:spacing w:line="450" w:lineRule="exact"/>
        <w:jc w:val="both"/>
        <w:textAlignment w:val="baseline"/>
        <w:rPr>
          <w:rFonts w:ascii="標楷體" w:hAnsi="標楷體"/>
          <w:spacing w:val="-4"/>
          <w:sz w:val="32"/>
          <w:szCs w:val="32"/>
        </w:rPr>
      </w:pPr>
      <w:r w:rsidRPr="004877F7">
        <w:rPr>
          <w:rFonts w:ascii="標楷體" w:hAnsi="標楷體"/>
          <w:spacing w:val="-4"/>
          <w:sz w:val="32"/>
          <w:szCs w:val="32"/>
        </w:rPr>
        <w:t>秘書長：</w:t>
      </w:r>
      <w:bookmarkStart w:id="3" w:name="_Hlk111105955"/>
      <w:r w:rsidRPr="004877F7">
        <w:rPr>
          <w:rFonts w:ascii="標楷體" w:hAnsi="標楷體" w:hint="eastAsia"/>
          <w:color w:val="000000"/>
          <w:kern w:val="0"/>
          <w:sz w:val="32"/>
          <w:szCs w:val="32"/>
        </w:rPr>
        <w:t>劉建忻</w:t>
      </w:r>
      <w:bookmarkEnd w:id="3"/>
      <w:r w:rsidRPr="004877F7">
        <w:rPr>
          <w:rFonts w:ascii="標楷體" w:hAnsi="標楷體" w:hint="eastAsia"/>
          <w:spacing w:val="-4"/>
          <w:sz w:val="32"/>
          <w:szCs w:val="32"/>
        </w:rPr>
        <w:t xml:space="preserve"> </w:t>
      </w:r>
      <w:r w:rsidRPr="004877F7">
        <w:rPr>
          <w:rFonts w:ascii="標楷體" w:hAnsi="標楷體"/>
          <w:spacing w:val="-4"/>
          <w:sz w:val="32"/>
          <w:szCs w:val="32"/>
        </w:rPr>
        <w:t xml:space="preserve">                 </w:t>
      </w:r>
      <w:r w:rsidRPr="004877F7">
        <w:rPr>
          <w:rFonts w:ascii="標楷體" w:hAnsi="標楷體" w:hint="eastAsia"/>
          <w:spacing w:val="-4"/>
          <w:sz w:val="32"/>
          <w:szCs w:val="32"/>
        </w:rPr>
        <w:t xml:space="preserve">      </w:t>
      </w:r>
      <w:r w:rsidR="00DE0F7E" w:rsidRPr="004877F7">
        <w:rPr>
          <w:rFonts w:ascii="標楷體" w:hAnsi="標楷體" w:hint="eastAsia"/>
          <w:spacing w:val="-4"/>
          <w:sz w:val="32"/>
          <w:szCs w:val="32"/>
        </w:rPr>
        <w:t xml:space="preserve">    </w:t>
      </w:r>
      <w:r w:rsidRPr="004877F7">
        <w:rPr>
          <w:rFonts w:ascii="標楷體" w:hAnsi="標楷體" w:hint="eastAsia"/>
          <w:spacing w:val="-4"/>
          <w:sz w:val="32"/>
          <w:szCs w:val="32"/>
        </w:rPr>
        <w:t>紀</w:t>
      </w:r>
      <w:r w:rsidRPr="004877F7">
        <w:rPr>
          <w:rFonts w:ascii="標楷體" w:hAnsi="標楷體"/>
          <w:spacing w:val="-4"/>
          <w:sz w:val="32"/>
          <w:szCs w:val="32"/>
        </w:rPr>
        <w:t xml:space="preserve">　錄</w:t>
      </w:r>
      <w:r w:rsidRPr="004877F7">
        <w:rPr>
          <w:rFonts w:ascii="標楷體" w:hAnsi="標楷體" w:hint="eastAsia"/>
          <w:spacing w:val="-4"/>
          <w:sz w:val="32"/>
          <w:szCs w:val="32"/>
        </w:rPr>
        <w:t>：</w:t>
      </w:r>
      <w:r w:rsidR="00993E64" w:rsidRPr="004877F7">
        <w:rPr>
          <w:rFonts w:ascii="標楷體" w:hAnsi="標楷體" w:hint="eastAsia"/>
          <w:spacing w:val="-4"/>
          <w:sz w:val="32"/>
          <w:szCs w:val="32"/>
        </w:rPr>
        <w:t>藍慶煌</w:t>
      </w:r>
    </w:p>
    <w:p w14:paraId="714A5F12" w14:textId="7DA79EAD" w:rsidR="006C344C" w:rsidRDefault="006C344C" w:rsidP="000F59BA">
      <w:pPr>
        <w:kinsoku w:val="0"/>
        <w:overflowPunct w:val="0"/>
        <w:snapToGrid w:val="0"/>
        <w:spacing w:beforeLines="50" w:before="240" w:line="500" w:lineRule="atLeast"/>
        <w:ind w:left="320" w:hangingChars="100" w:hanging="320"/>
        <w:jc w:val="both"/>
        <w:textAlignment w:val="baseline"/>
        <w:rPr>
          <w:rFonts w:ascii="標楷體" w:hAnsi="標楷體"/>
          <w:sz w:val="32"/>
          <w:szCs w:val="32"/>
        </w:rPr>
      </w:pPr>
      <w:bookmarkStart w:id="4" w:name="_Hlk111143486"/>
      <w:r w:rsidRPr="00C3530D">
        <w:rPr>
          <w:rFonts w:ascii="標楷體" w:hAnsi="標楷體" w:hint="eastAsia"/>
          <w:b/>
          <w:bCs/>
          <w:sz w:val="32"/>
          <w:szCs w:val="32"/>
        </w:rPr>
        <w:t>院長講話：</w:t>
      </w:r>
      <w:r w:rsidR="00A457B3">
        <w:rPr>
          <w:rFonts w:ascii="標楷體" w:hAnsi="標楷體" w:hint="eastAsia"/>
          <w:sz w:val="32"/>
          <w:szCs w:val="32"/>
        </w:rPr>
        <w:t>本</w:t>
      </w:r>
      <w:bookmarkEnd w:id="4"/>
      <w:r w:rsidR="00A457B3">
        <w:rPr>
          <w:rFonts w:ascii="標楷體" w:hAnsi="標楷體" w:hint="eastAsia"/>
          <w:sz w:val="32"/>
          <w:szCs w:val="32"/>
        </w:rPr>
        <w:t>（</w:t>
      </w:r>
      <w:r w:rsidR="00A457B3" w:rsidRPr="00A457B3">
        <w:rPr>
          <w:rFonts w:ascii="標楷體" w:hAnsi="標楷體" w:hint="eastAsia"/>
          <w:sz w:val="32"/>
          <w:szCs w:val="32"/>
        </w:rPr>
        <w:t>13</w:t>
      </w:r>
      <w:r w:rsidR="00A457B3">
        <w:rPr>
          <w:rFonts w:ascii="標楷體" w:hAnsi="標楷體" w:hint="eastAsia"/>
          <w:sz w:val="32"/>
          <w:szCs w:val="32"/>
        </w:rPr>
        <w:t>）</w:t>
      </w:r>
      <w:r w:rsidR="00A457B3" w:rsidRPr="00A457B3">
        <w:rPr>
          <w:rFonts w:ascii="標楷體" w:hAnsi="標楷體" w:hint="eastAsia"/>
          <w:sz w:val="32"/>
          <w:szCs w:val="32"/>
        </w:rPr>
        <w:t>屆就職</w:t>
      </w:r>
      <w:r>
        <w:rPr>
          <w:rFonts w:ascii="標楷體" w:hAnsi="標楷體" w:hint="eastAsia"/>
          <w:sz w:val="32"/>
          <w:szCs w:val="32"/>
        </w:rPr>
        <w:t>已近2年，</w:t>
      </w:r>
      <w:r w:rsidR="009C1212">
        <w:rPr>
          <w:rFonts w:ascii="標楷體" w:hAnsi="標楷體" w:hint="eastAsia"/>
          <w:sz w:val="32"/>
          <w:szCs w:val="32"/>
        </w:rPr>
        <w:t>感謝</w:t>
      </w:r>
      <w:proofErr w:type="gramStart"/>
      <w:r>
        <w:rPr>
          <w:rFonts w:ascii="標楷體" w:hAnsi="標楷體" w:hint="eastAsia"/>
          <w:sz w:val="32"/>
          <w:szCs w:val="32"/>
        </w:rPr>
        <w:t>本院暨所屬</w:t>
      </w:r>
      <w:proofErr w:type="gramEnd"/>
      <w:r>
        <w:rPr>
          <w:rFonts w:ascii="標楷體" w:hAnsi="標楷體" w:hint="eastAsia"/>
          <w:sz w:val="32"/>
          <w:szCs w:val="32"/>
        </w:rPr>
        <w:t>部會</w:t>
      </w:r>
      <w:r w:rsidR="009C1212">
        <w:rPr>
          <w:rFonts w:ascii="標楷體" w:hAnsi="標楷體" w:hint="eastAsia"/>
          <w:sz w:val="32"/>
          <w:szCs w:val="32"/>
        </w:rPr>
        <w:t>同仁</w:t>
      </w:r>
      <w:r w:rsidR="00553668">
        <w:rPr>
          <w:rFonts w:ascii="標楷體" w:hAnsi="標楷體" w:hint="eastAsia"/>
          <w:sz w:val="32"/>
          <w:szCs w:val="32"/>
        </w:rPr>
        <w:t>，</w:t>
      </w:r>
      <w:r w:rsidR="00553668" w:rsidRPr="00600748">
        <w:rPr>
          <w:rFonts w:ascii="標楷體" w:hAnsi="標楷體" w:hint="eastAsia"/>
          <w:spacing w:val="-6"/>
          <w:sz w:val="32"/>
          <w:szCs w:val="32"/>
        </w:rPr>
        <w:t>在這段期間</w:t>
      </w:r>
      <w:r w:rsidRPr="00600748">
        <w:rPr>
          <w:rFonts w:ascii="標楷體" w:hAnsi="標楷體" w:hint="eastAsia"/>
          <w:spacing w:val="-6"/>
          <w:sz w:val="32"/>
          <w:szCs w:val="32"/>
        </w:rPr>
        <w:t>依施政綱領，</w:t>
      </w:r>
      <w:r w:rsidR="00553668" w:rsidRPr="00600748">
        <w:rPr>
          <w:rFonts w:ascii="標楷體" w:hAnsi="標楷體" w:hint="eastAsia"/>
          <w:spacing w:val="-6"/>
          <w:sz w:val="32"/>
          <w:szCs w:val="32"/>
        </w:rPr>
        <w:t>積極</w:t>
      </w:r>
      <w:r w:rsidR="000F59BA" w:rsidRPr="00600748">
        <w:rPr>
          <w:rFonts w:ascii="標楷體" w:hAnsi="標楷體" w:hint="eastAsia"/>
          <w:spacing w:val="-6"/>
          <w:sz w:val="32"/>
          <w:szCs w:val="32"/>
        </w:rPr>
        <w:t>推動</w:t>
      </w:r>
      <w:r w:rsidRPr="00600748">
        <w:rPr>
          <w:rFonts w:ascii="標楷體" w:hAnsi="標楷體" w:hint="eastAsia"/>
          <w:spacing w:val="-6"/>
          <w:sz w:val="32"/>
          <w:szCs w:val="32"/>
        </w:rPr>
        <w:t>本屆施政藍圖</w:t>
      </w:r>
      <w:r w:rsidR="00553668" w:rsidRPr="00600748">
        <w:rPr>
          <w:rFonts w:ascii="標楷體" w:hAnsi="標楷體" w:hint="eastAsia"/>
          <w:spacing w:val="-6"/>
          <w:sz w:val="32"/>
          <w:szCs w:val="32"/>
        </w:rPr>
        <w:t>的各項具體作為，</w:t>
      </w:r>
      <w:r>
        <w:rPr>
          <w:rFonts w:ascii="標楷體" w:hAnsi="標楷體" w:hint="eastAsia"/>
          <w:sz w:val="32"/>
          <w:szCs w:val="32"/>
        </w:rPr>
        <w:t>為讓各界瞭解</w:t>
      </w:r>
      <w:r w:rsidR="00553668">
        <w:rPr>
          <w:rFonts w:ascii="標楷體" w:hAnsi="標楷體" w:hint="eastAsia"/>
          <w:sz w:val="32"/>
          <w:szCs w:val="32"/>
        </w:rPr>
        <w:t>本院</w:t>
      </w:r>
      <w:r>
        <w:rPr>
          <w:rFonts w:ascii="標楷體" w:hAnsi="標楷體" w:hint="eastAsia"/>
          <w:sz w:val="32"/>
          <w:szCs w:val="32"/>
        </w:rPr>
        <w:t>重要</w:t>
      </w:r>
      <w:r w:rsidR="005F1207" w:rsidRPr="005F1207">
        <w:rPr>
          <w:rFonts w:ascii="標楷體" w:hAnsi="標楷體" w:hint="eastAsia"/>
          <w:sz w:val="32"/>
          <w:szCs w:val="32"/>
        </w:rPr>
        <w:t>政策推動</w:t>
      </w:r>
      <w:r w:rsidR="00553668">
        <w:rPr>
          <w:rFonts w:ascii="標楷體" w:hAnsi="標楷體" w:hint="eastAsia"/>
          <w:sz w:val="32"/>
          <w:szCs w:val="32"/>
        </w:rPr>
        <w:t>的</w:t>
      </w:r>
      <w:r w:rsidR="00E22E69">
        <w:rPr>
          <w:rFonts w:ascii="標楷體" w:hAnsi="標楷體" w:hint="eastAsia"/>
          <w:sz w:val="32"/>
          <w:szCs w:val="32"/>
        </w:rPr>
        <w:t>成果</w:t>
      </w:r>
      <w:r w:rsidR="005F1207">
        <w:rPr>
          <w:rFonts w:ascii="標楷體" w:hAnsi="標楷體" w:hint="eastAsia"/>
          <w:sz w:val="32"/>
          <w:szCs w:val="32"/>
        </w:rPr>
        <w:t>，請</w:t>
      </w:r>
      <w:r w:rsidR="00553668">
        <w:rPr>
          <w:rFonts w:ascii="標楷體" w:hAnsi="標楷體" w:hint="eastAsia"/>
          <w:sz w:val="32"/>
          <w:szCs w:val="32"/>
        </w:rPr>
        <w:t>各部會</w:t>
      </w:r>
      <w:r w:rsidR="005F1207">
        <w:rPr>
          <w:rFonts w:ascii="標楷體" w:hAnsi="標楷體" w:hint="eastAsia"/>
          <w:sz w:val="32"/>
          <w:szCs w:val="32"/>
        </w:rPr>
        <w:t>適時向院會</w:t>
      </w:r>
      <w:r w:rsidR="005F1207" w:rsidRPr="005F1207">
        <w:rPr>
          <w:rFonts w:ascii="標楷體" w:hAnsi="標楷體" w:hint="eastAsia"/>
          <w:sz w:val="32"/>
          <w:szCs w:val="32"/>
        </w:rPr>
        <w:t>提出報告。</w:t>
      </w:r>
    </w:p>
    <w:p w14:paraId="6489E4C0" w14:textId="0B01960C" w:rsidR="00DB18D8" w:rsidRPr="004877F7" w:rsidRDefault="00DB18D8" w:rsidP="00925D9C">
      <w:pPr>
        <w:kinsoku w:val="0"/>
        <w:overflowPunct w:val="0"/>
        <w:snapToGrid w:val="0"/>
        <w:spacing w:beforeLines="50" w:before="240" w:line="500" w:lineRule="atLeast"/>
        <w:jc w:val="both"/>
        <w:textAlignment w:val="baseline"/>
        <w:rPr>
          <w:rFonts w:ascii="標楷體" w:hAnsi="標楷體"/>
          <w:sz w:val="32"/>
          <w:szCs w:val="32"/>
        </w:rPr>
      </w:pPr>
      <w:r w:rsidRPr="004877F7">
        <w:rPr>
          <w:rFonts w:ascii="標楷體" w:hAnsi="標楷體" w:hint="eastAsia"/>
          <w:sz w:val="32"/>
          <w:szCs w:val="32"/>
        </w:rPr>
        <w:t>壹、</w:t>
      </w:r>
      <w:r w:rsidRPr="004877F7">
        <w:rPr>
          <w:rFonts w:ascii="標楷體" w:hAnsi="標楷體"/>
          <w:sz w:val="32"/>
          <w:szCs w:val="32"/>
        </w:rPr>
        <w:t>報告事項</w:t>
      </w:r>
    </w:p>
    <w:p w14:paraId="1919856D" w14:textId="2C9BAF2E" w:rsidR="00DB18D8" w:rsidRPr="004877F7" w:rsidRDefault="00DB18D8" w:rsidP="0024110B">
      <w:pPr>
        <w:pStyle w:val="2"/>
        <w:overflowPunct w:val="0"/>
        <w:snapToGrid w:val="0"/>
        <w:spacing w:line="500" w:lineRule="atLeast"/>
        <w:ind w:leftChars="100" w:left="980" w:hanging="640"/>
        <w:rPr>
          <w:rFonts w:ascii="標楷體" w:hAnsi="標楷體"/>
        </w:rPr>
      </w:pPr>
      <w:r w:rsidRPr="004877F7">
        <w:rPr>
          <w:rFonts w:ascii="標楷體" w:hAnsi="標楷體"/>
        </w:rPr>
        <w:t>一、宣讀本屆第</w:t>
      </w:r>
      <w:r w:rsidR="00F73D88" w:rsidRPr="004877F7">
        <w:rPr>
          <w:rFonts w:ascii="標楷體" w:hAnsi="標楷體" w:hint="eastAsia"/>
        </w:rPr>
        <w:t>9</w:t>
      </w:r>
      <w:r w:rsidR="00EF4901">
        <w:rPr>
          <w:rFonts w:ascii="標楷體" w:hAnsi="標楷體" w:hint="eastAsia"/>
        </w:rPr>
        <w:t>8</w:t>
      </w:r>
      <w:r w:rsidRPr="004877F7">
        <w:rPr>
          <w:rFonts w:ascii="標楷體" w:hAnsi="標楷體"/>
        </w:rPr>
        <w:t>次會議紀錄。</w:t>
      </w:r>
    </w:p>
    <w:p w14:paraId="0E1B11C8" w14:textId="7579BA67" w:rsidR="00571B61" w:rsidRPr="00571B61" w:rsidRDefault="00DB18D8" w:rsidP="0024110B">
      <w:pPr>
        <w:tabs>
          <w:tab w:val="left" w:pos="0"/>
          <w:tab w:val="left" w:pos="720"/>
          <w:tab w:val="left" w:pos="1440"/>
          <w:tab w:val="left" w:pos="2160"/>
          <w:tab w:val="left" w:pos="2880"/>
          <w:tab w:val="left" w:pos="3600"/>
          <w:tab w:val="left" w:pos="4320"/>
        </w:tabs>
        <w:overflowPunct w:val="0"/>
        <w:autoSpaceDE w:val="0"/>
        <w:autoSpaceDN w:val="0"/>
        <w:adjustRightInd w:val="0"/>
        <w:snapToGrid w:val="0"/>
        <w:spacing w:line="500" w:lineRule="atLeast"/>
        <w:ind w:firstLineChars="8" w:firstLine="26"/>
        <w:jc w:val="both"/>
        <w:rPr>
          <w:rFonts w:ascii="標楷體" w:hAnsi="標楷體"/>
          <w:color w:val="0070C0"/>
        </w:rPr>
      </w:pPr>
      <w:r w:rsidRPr="004877F7">
        <w:rPr>
          <w:rFonts w:ascii="標楷體" w:hAnsi="標楷體" w:hint="eastAsia"/>
          <w:b/>
          <w:sz w:val="32"/>
          <w:szCs w:val="32"/>
        </w:rPr>
        <w:t xml:space="preserve">  </w:t>
      </w:r>
      <w:r w:rsidR="00AB014A" w:rsidRPr="004877F7">
        <w:rPr>
          <w:rFonts w:ascii="標楷體" w:hAnsi="標楷體" w:hint="eastAsia"/>
          <w:b/>
          <w:sz w:val="32"/>
          <w:szCs w:val="32"/>
        </w:rPr>
        <w:t xml:space="preserve">  </w:t>
      </w:r>
      <w:r w:rsidRPr="004877F7">
        <w:rPr>
          <w:rFonts w:ascii="標楷體" w:hAnsi="標楷體" w:hint="eastAsia"/>
          <w:b/>
          <w:sz w:val="32"/>
          <w:szCs w:val="32"/>
        </w:rPr>
        <w:t>決定：</w:t>
      </w:r>
      <w:r w:rsidRPr="004877F7">
        <w:rPr>
          <w:rFonts w:ascii="標楷體" w:hAnsi="標楷體" w:hint="eastAsia"/>
          <w:sz w:val="32"/>
          <w:szCs w:val="32"/>
        </w:rPr>
        <w:t>確定。</w:t>
      </w:r>
    </w:p>
    <w:p w14:paraId="0B463B6A" w14:textId="329BC8F6" w:rsidR="00DB18D8" w:rsidRDefault="00DB18D8" w:rsidP="0024110B">
      <w:pPr>
        <w:pStyle w:val="30"/>
        <w:overflowPunct w:val="0"/>
        <w:snapToGrid w:val="0"/>
        <w:spacing w:line="500" w:lineRule="atLeast"/>
        <w:ind w:leftChars="100" w:left="340" w:firstLineChars="0" w:firstLine="0"/>
        <w:rPr>
          <w:rFonts w:ascii="標楷體" w:hAnsi="標楷體"/>
        </w:rPr>
      </w:pPr>
      <w:r w:rsidRPr="004877F7">
        <w:rPr>
          <w:rFonts w:ascii="標楷體" w:hAnsi="標楷體"/>
        </w:rPr>
        <w:t>二、會議決議事項執行之情形</w:t>
      </w:r>
    </w:p>
    <w:p w14:paraId="51957803" w14:textId="0B0F7FB4" w:rsidR="00E74536" w:rsidRDefault="00E74536" w:rsidP="00E74536">
      <w:pPr>
        <w:pStyle w:val="30"/>
        <w:overflowPunct w:val="0"/>
        <w:snapToGrid w:val="0"/>
        <w:spacing w:line="500" w:lineRule="atLeast"/>
        <w:ind w:leftChars="100" w:left="1300" w:hanging="960"/>
        <w:rPr>
          <w:rFonts w:ascii="標楷體" w:hAnsi="標楷體"/>
        </w:rPr>
      </w:pPr>
      <w:r w:rsidRPr="00E74536">
        <w:rPr>
          <w:rFonts w:ascii="標楷體" w:hAnsi="標楷體" w:hint="eastAsia"/>
        </w:rPr>
        <w:t>（一）</w:t>
      </w:r>
      <w:r w:rsidR="00EF4901" w:rsidRPr="00EF4901">
        <w:rPr>
          <w:rFonts w:ascii="標楷體" w:hAnsi="標楷體" w:hint="eastAsia"/>
        </w:rPr>
        <w:t>第96次會議，銓敘</w:t>
      </w:r>
      <w:proofErr w:type="gramStart"/>
      <w:r w:rsidR="00EF4901" w:rsidRPr="00EF4901">
        <w:rPr>
          <w:rFonts w:ascii="標楷體" w:hAnsi="標楷體" w:hint="eastAsia"/>
        </w:rPr>
        <w:t>部函陳</w:t>
      </w:r>
      <w:proofErr w:type="gramEnd"/>
      <w:r w:rsidR="00EF4901" w:rsidRPr="00EF4901">
        <w:rPr>
          <w:rFonts w:ascii="標楷體" w:hAnsi="標楷體" w:hint="eastAsia"/>
        </w:rPr>
        <w:t>有關民國111年6月22日修正公布之公務員服務法第12條施行日期一案，經決議：「</w:t>
      </w:r>
      <w:proofErr w:type="gramStart"/>
      <w:r w:rsidR="00EF4901" w:rsidRPr="00EF4901">
        <w:rPr>
          <w:rFonts w:ascii="標楷體" w:hAnsi="標楷體" w:hint="eastAsia"/>
        </w:rPr>
        <w:t>照部擬意見</w:t>
      </w:r>
      <w:proofErr w:type="gramEnd"/>
      <w:r w:rsidR="00EF4901" w:rsidRPr="00EF4901">
        <w:rPr>
          <w:rFonts w:ascii="標楷體" w:hAnsi="標楷體" w:hint="eastAsia"/>
        </w:rPr>
        <w:t>通過。」紀錄在卷。業於同年8月1日發布及函請立法院查照，並函知銓敘部。</w:t>
      </w:r>
    </w:p>
    <w:p w14:paraId="3C678798" w14:textId="2E23F326" w:rsidR="004B0D5B" w:rsidRPr="00E74536" w:rsidRDefault="004B0D5B" w:rsidP="004B0D5B">
      <w:pPr>
        <w:pStyle w:val="30"/>
        <w:overflowPunct w:val="0"/>
        <w:snapToGrid w:val="0"/>
        <w:spacing w:line="500" w:lineRule="atLeast"/>
        <w:ind w:leftChars="145" w:left="1299" w:hangingChars="252" w:hanging="806"/>
        <w:rPr>
          <w:rFonts w:ascii="標楷體" w:hAnsi="標楷體"/>
        </w:rPr>
      </w:pPr>
      <w:r>
        <w:rPr>
          <w:rFonts w:ascii="標楷體" w:hAnsi="標楷體" w:hint="eastAsia"/>
        </w:rPr>
        <w:t xml:space="preserve"> </w:t>
      </w:r>
      <w:bookmarkStart w:id="5" w:name="_Hlk106625688"/>
      <w:r w:rsidRPr="004877F7">
        <w:rPr>
          <w:rFonts w:ascii="標楷體" w:hAnsi="標楷體" w:hint="eastAsia"/>
          <w:b/>
          <w:bCs/>
        </w:rPr>
        <w:t>決定：</w:t>
      </w:r>
      <w:proofErr w:type="gramStart"/>
      <w:r w:rsidRPr="004877F7">
        <w:rPr>
          <w:rFonts w:ascii="標楷體" w:hAnsi="標楷體" w:hint="eastAsia"/>
        </w:rPr>
        <w:t>洽悉。</w:t>
      </w:r>
      <w:bookmarkEnd w:id="5"/>
      <w:proofErr w:type="gramEnd"/>
    </w:p>
    <w:p w14:paraId="6E29E108" w14:textId="156A7816" w:rsidR="00E74536" w:rsidRDefault="00E74536" w:rsidP="00E74536">
      <w:pPr>
        <w:pStyle w:val="30"/>
        <w:overflowPunct w:val="0"/>
        <w:snapToGrid w:val="0"/>
        <w:spacing w:line="500" w:lineRule="atLeast"/>
        <w:ind w:leftChars="100" w:left="1300" w:hanging="960"/>
        <w:rPr>
          <w:rFonts w:ascii="標楷體" w:hAnsi="標楷體"/>
        </w:rPr>
      </w:pPr>
      <w:r w:rsidRPr="00E74536">
        <w:rPr>
          <w:rFonts w:ascii="標楷體" w:hAnsi="標楷體" w:hint="eastAsia"/>
        </w:rPr>
        <w:t>（二）</w:t>
      </w:r>
      <w:r w:rsidR="00EF4901" w:rsidRPr="00EF4901">
        <w:rPr>
          <w:rFonts w:ascii="標楷體" w:hAnsi="標楷體" w:hint="eastAsia"/>
        </w:rPr>
        <w:t>第96次會議，公務人員保障暨培訓委員會</w:t>
      </w:r>
      <w:proofErr w:type="gramStart"/>
      <w:r w:rsidR="00EF4901" w:rsidRPr="00EF4901">
        <w:rPr>
          <w:rFonts w:ascii="標楷體" w:hAnsi="標楷體" w:hint="eastAsia"/>
        </w:rPr>
        <w:t>研</w:t>
      </w:r>
      <w:proofErr w:type="gramEnd"/>
      <w:r w:rsidR="00EF4901" w:rsidRPr="00EF4901">
        <w:rPr>
          <w:rFonts w:ascii="標楷體" w:hAnsi="標楷體" w:hint="eastAsia"/>
        </w:rPr>
        <w:t>提民國111年6月22日修正公布公務人員保障法第23條施行日期一案，經決議：「照會擬意見通過。」紀錄在卷。業於同年7月29日發布及函請立法院查照，並函知保訓會。</w:t>
      </w:r>
    </w:p>
    <w:p w14:paraId="1D5627B3" w14:textId="291BE369" w:rsidR="00B25BDE" w:rsidRPr="00E74536" w:rsidRDefault="00B25BDE" w:rsidP="00E74536">
      <w:pPr>
        <w:pStyle w:val="30"/>
        <w:overflowPunct w:val="0"/>
        <w:snapToGrid w:val="0"/>
        <w:spacing w:line="500" w:lineRule="atLeast"/>
        <w:ind w:leftChars="100" w:left="1300" w:hanging="960"/>
        <w:rPr>
          <w:rFonts w:ascii="標楷體" w:hAnsi="標楷體"/>
        </w:rPr>
      </w:pPr>
      <w:r>
        <w:rPr>
          <w:rFonts w:ascii="標楷體" w:hAnsi="標楷體" w:hint="eastAsia"/>
        </w:rPr>
        <w:lastRenderedPageBreak/>
        <w:t xml:space="preserve"> </w:t>
      </w:r>
      <w:r>
        <w:rPr>
          <w:rFonts w:ascii="標楷體" w:hAnsi="標楷體"/>
        </w:rPr>
        <w:t xml:space="preserve"> </w:t>
      </w:r>
      <w:r w:rsidRPr="004877F7">
        <w:rPr>
          <w:rFonts w:ascii="標楷體" w:hAnsi="標楷體" w:hint="eastAsia"/>
          <w:b/>
          <w:bCs/>
        </w:rPr>
        <w:t>決定：</w:t>
      </w:r>
      <w:proofErr w:type="gramStart"/>
      <w:r w:rsidRPr="004877F7">
        <w:rPr>
          <w:rFonts w:ascii="標楷體" w:hAnsi="標楷體" w:hint="eastAsia"/>
        </w:rPr>
        <w:t>洽悉。</w:t>
      </w:r>
      <w:proofErr w:type="gramEnd"/>
    </w:p>
    <w:p w14:paraId="40D56AF7" w14:textId="308DA7E1" w:rsidR="00BB79AA" w:rsidRPr="004877F7" w:rsidRDefault="00DB18D8" w:rsidP="00E317CA">
      <w:pPr>
        <w:pStyle w:val="30"/>
        <w:overflowPunct w:val="0"/>
        <w:snapToGrid w:val="0"/>
        <w:spacing w:line="520" w:lineRule="atLeast"/>
        <w:ind w:leftChars="54" w:left="1301" w:hangingChars="349" w:hanging="1117"/>
        <w:rPr>
          <w:rFonts w:ascii="標楷體" w:hAnsi="標楷體"/>
          <w:color w:val="000000" w:themeColor="text1"/>
        </w:rPr>
      </w:pPr>
      <w:r w:rsidRPr="004877F7">
        <w:rPr>
          <w:rFonts w:ascii="標楷體" w:hAnsi="標楷體"/>
        </w:rPr>
        <w:t>三、</w:t>
      </w:r>
      <w:r w:rsidRPr="004877F7">
        <w:rPr>
          <w:rFonts w:ascii="標楷體" w:hAnsi="標楷體"/>
          <w:color w:val="000000" w:themeColor="text1"/>
        </w:rPr>
        <w:t>書面報告</w:t>
      </w:r>
    </w:p>
    <w:p w14:paraId="26B88B9C" w14:textId="11435A27" w:rsidR="00EF4901" w:rsidRPr="00EF4901" w:rsidRDefault="00EF4901" w:rsidP="00E317CA">
      <w:pPr>
        <w:kinsoku w:val="0"/>
        <w:overflowPunct w:val="0"/>
        <w:snapToGrid w:val="0"/>
        <w:spacing w:line="520" w:lineRule="atLeast"/>
        <w:ind w:leftChars="57" w:left="895" w:hangingChars="219" w:hanging="701"/>
        <w:jc w:val="both"/>
        <w:textAlignment w:val="baseline"/>
        <w:rPr>
          <w:rFonts w:ascii="標楷體" w:hAnsi="標楷體"/>
          <w:sz w:val="32"/>
          <w:szCs w:val="32"/>
        </w:rPr>
      </w:pPr>
      <w:r>
        <w:rPr>
          <w:rFonts w:ascii="標楷體" w:hAnsi="標楷體" w:hint="eastAsia"/>
          <w:sz w:val="32"/>
          <w:szCs w:val="32"/>
        </w:rPr>
        <w:t xml:space="preserve">    </w:t>
      </w:r>
      <w:r w:rsidRPr="00EF4901">
        <w:rPr>
          <w:rFonts w:ascii="標楷體" w:hAnsi="標楷體" w:hint="eastAsia"/>
          <w:sz w:val="32"/>
          <w:szCs w:val="32"/>
        </w:rPr>
        <w:t>考選</w:t>
      </w:r>
      <w:proofErr w:type="gramStart"/>
      <w:r w:rsidRPr="00EF4901">
        <w:rPr>
          <w:rFonts w:ascii="標楷體" w:hAnsi="標楷體" w:hint="eastAsia"/>
          <w:sz w:val="32"/>
          <w:szCs w:val="32"/>
        </w:rPr>
        <w:t>部函陳</w:t>
      </w:r>
      <w:proofErr w:type="gramEnd"/>
      <w:r w:rsidRPr="00EF4901">
        <w:rPr>
          <w:rFonts w:ascii="標楷體" w:hAnsi="標楷體" w:hint="eastAsia"/>
          <w:sz w:val="32"/>
          <w:szCs w:val="32"/>
        </w:rPr>
        <w:t>辦理專門職業及技術人員高等考試技師考試第213批全部科目免試、部分科目免試及大地工程技師考試分階段考試第一階段考試免試審議經過及營建工程技師考試審議委員會第61次會議審議結果一案，報請查照。</w:t>
      </w:r>
    </w:p>
    <w:p w14:paraId="54AB5C0C" w14:textId="3775143B" w:rsidR="002629E5" w:rsidRDefault="00FC322A" w:rsidP="00E317CA">
      <w:pPr>
        <w:kinsoku w:val="0"/>
        <w:overflowPunct w:val="0"/>
        <w:snapToGrid w:val="0"/>
        <w:spacing w:line="520" w:lineRule="atLeast"/>
        <w:ind w:leftChars="169" w:left="1315" w:hangingChars="231" w:hanging="740"/>
        <w:jc w:val="both"/>
        <w:textAlignment w:val="baseline"/>
        <w:rPr>
          <w:rFonts w:ascii="標楷體" w:hAnsi="標楷體"/>
          <w:sz w:val="32"/>
          <w:szCs w:val="32"/>
        </w:rPr>
      </w:pPr>
      <w:r w:rsidRPr="004877F7">
        <w:rPr>
          <w:rFonts w:ascii="標楷體" w:hAnsi="標楷體" w:hint="eastAsia"/>
          <w:b/>
          <w:bCs/>
          <w:sz w:val="32"/>
          <w:szCs w:val="32"/>
        </w:rPr>
        <w:t>決定：</w:t>
      </w:r>
      <w:r w:rsidR="00CC1340" w:rsidRPr="00CC1340">
        <w:rPr>
          <w:rFonts w:ascii="標楷體" w:hAnsi="標楷體" w:hint="eastAsia"/>
          <w:sz w:val="32"/>
          <w:szCs w:val="32"/>
        </w:rPr>
        <w:t>准予備</w:t>
      </w:r>
      <w:r w:rsidR="00CC1340">
        <w:rPr>
          <w:rFonts w:ascii="標楷體" w:hAnsi="標楷體" w:hint="eastAsia"/>
          <w:sz w:val="32"/>
          <w:szCs w:val="32"/>
        </w:rPr>
        <w:t>查</w:t>
      </w:r>
      <w:r w:rsidR="00CC1340" w:rsidRPr="00CC1340">
        <w:rPr>
          <w:rFonts w:ascii="標楷體" w:hAnsi="標楷體" w:hint="eastAsia"/>
          <w:sz w:val="32"/>
          <w:szCs w:val="32"/>
        </w:rPr>
        <w:t>。</w:t>
      </w:r>
    </w:p>
    <w:p w14:paraId="71EA529A" w14:textId="4730B3B7" w:rsidR="00F53842" w:rsidRPr="00437465" w:rsidRDefault="00FC322A" w:rsidP="00E317CA">
      <w:pPr>
        <w:kinsoku w:val="0"/>
        <w:overflowPunct w:val="0"/>
        <w:snapToGrid w:val="0"/>
        <w:spacing w:line="520" w:lineRule="atLeast"/>
        <w:ind w:leftChars="8" w:left="933" w:hangingChars="283" w:hanging="906"/>
        <w:jc w:val="both"/>
        <w:textAlignment w:val="baseline"/>
        <w:rPr>
          <w:rFonts w:ascii="標楷體" w:hAnsi="標楷體" w:cs="Courier New"/>
          <w:sz w:val="32"/>
          <w:szCs w:val="32"/>
        </w:rPr>
      </w:pPr>
      <w:r>
        <w:rPr>
          <w:rFonts w:ascii="標楷體" w:hAnsi="標楷體" w:hint="eastAsia"/>
          <w:b/>
          <w:bCs/>
          <w:sz w:val="32"/>
          <w:szCs w:val="32"/>
        </w:rPr>
        <w:t xml:space="preserve"> </w:t>
      </w:r>
      <w:r w:rsidRPr="00437465">
        <w:rPr>
          <w:rFonts w:ascii="標楷體" w:hAnsi="標楷體" w:hint="eastAsia"/>
          <w:b/>
          <w:bCs/>
          <w:sz w:val="32"/>
          <w:szCs w:val="32"/>
        </w:rPr>
        <w:t xml:space="preserve"> </w:t>
      </w:r>
      <w:r w:rsidR="00DB18D8" w:rsidRPr="00437465">
        <w:rPr>
          <w:rFonts w:ascii="標楷體" w:hAnsi="標楷體" w:hint="eastAsia"/>
          <w:kern w:val="0"/>
          <w:sz w:val="32"/>
          <w:szCs w:val="32"/>
        </w:rPr>
        <w:t>四、</w:t>
      </w:r>
      <w:r w:rsidR="00925D9C" w:rsidRPr="00C042C2">
        <w:rPr>
          <w:rFonts w:ascii="標楷體" w:hAnsi="標楷體" w:hint="eastAsia"/>
          <w:kern w:val="0"/>
          <w:sz w:val="32"/>
          <w:szCs w:val="32"/>
        </w:rPr>
        <w:t>考選部</w:t>
      </w:r>
      <w:r w:rsidR="00FC0B5C" w:rsidRPr="00C042C2">
        <w:rPr>
          <w:rFonts w:ascii="標楷體" w:hAnsi="標楷體" w:hint="eastAsia"/>
          <w:kern w:val="0"/>
          <w:sz w:val="32"/>
          <w:szCs w:val="32"/>
        </w:rPr>
        <w:t>業務</w:t>
      </w:r>
      <w:r w:rsidR="00535F7D" w:rsidRPr="00C042C2">
        <w:rPr>
          <w:rFonts w:ascii="標楷體" w:hAnsi="標楷體" w:hint="eastAsia"/>
          <w:color w:val="000000" w:themeColor="text1"/>
          <w:sz w:val="32"/>
          <w:szCs w:val="32"/>
        </w:rPr>
        <w:t>報告</w:t>
      </w:r>
      <w:r w:rsidR="00535F7D" w:rsidRPr="00C042C2">
        <w:rPr>
          <w:rFonts w:ascii="標楷體" w:hAnsi="標楷體" w:hint="eastAsia"/>
          <w:sz w:val="32"/>
          <w:szCs w:val="32"/>
        </w:rPr>
        <w:t>(</w:t>
      </w:r>
      <w:proofErr w:type="gramStart"/>
      <w:r w:rsidR="00925D9C" w:rsidRPr="00C042C2">
        <w:rPr>
          <w:rFonts w:ascii="標楷體" w:hAnsi="標楷體" w:hint="eastAsia"/>
          <w:sz w:val="32"/>
          <w:szCs w:val="32"/>
        </w:rPr>
        <w:t>許部長舒翔</w:t>
      </w:r>
      <w:r w:rsidR="00535F7D" w:rsidRPr="00C042C2">
        <w:rPr>
          <w:rFonts w:ascii="標楷體" w:hAnsi="標楷體" w:hint="eastAsia"/>
          <w:sz w:val="32"/>
          <w:szCs w:val="32"/>
        </w:rPr>
        <w:t>報告</w:t>
      </w:r>
      <w:proofErr w:type="gramEnd"/>
      <w:r w:rsidR="00535F7D" w:rsidRPr="00C042C2">
        <w:rPr>
          <w:rFonts w:ascii="標楷體" w:hAnsi="標楷體" w:hint="eastAsia"/>
          <w:sz w:val="32"/>
          <w:szCs w:val="32"/>
        </w:rPr>
        <w:t>)：</w:t>
      </w:r>
      <w:r w:rsidR="00925D9C" w:rsidRPr="00C042C2">
        <w:rPr>
          <w:rFonts w:ascii="標楷體" w:hAnsi="標楷體" w:hint="eastAsia"/>
          <w:sz w:val="32"/>
          <w:szCs w:val="32"/>
        </w:rPr>
        <w:t>國軍上校以上軍官轉任公務人員考試辦理情形及其考試制度檢討</w:t>
      </w:r>
    </w:p>
    <w:p w14:paraId="32BAE6EF" w14:textId="244AD88F" w:rsidR="00FF2807" w:rsidRDefault="0085026E" w:rsidP="00E317CA">
      <w:pPr>
        <w:pStyle w:val="30"/>
        <w:overflowPunct w:val="0"/>
        <w:snapToGrid w:val="0"/>
        <w:spacing w:line="520" w:lineRule="atLeast"/>
        <w:ind w:leftChars="177" w:left="935" w:hangingChars="104" w:hanging="333"/>
        <w:rPr>
          <w:rFonts w:ascii="標楷體" w:hAnsi="標楷體"/>
          <w:b/>
          <w:color w:val="FF0000"/>
        </w:rPr>
      </w:pPr>
      <w:r w:rsidRPr="007467D0">
        <w:rPr>
          <w:rFonts w:ascii="標楷體" w:hAnsi="標楷體" w:hint="eastAsia"/>
          <w:b/>
        </w:rPr>
        <w:t>吳委員新興：</w:t>
      </w:r>
      <w:r w:rsidR="007467D0" w:rsidRPr="007467D0">
        <w:rPr>
          <w:rFonts w:ascii="標楷體" w:hAnsi="標楷體" w:hint="eastAsia"/>
          <w:bCs/>
        </w:rPr>
        <w:t>1.今日不論是檢討「國軍上校以上軍官轉任公務人員考試」或「特種考試退除役軍人轉任公務人員考試」，首應思考其政策形成之時代背景及緣由，係為借重高階軍官行政管理經驗</w:t>
      </w:r>
      <w:r w:rsidR="007467D0">
        <w:rPr>
          <w:rFonts w:ascii="標楷體" w:hAnsi="標楷體" w:hint="eastAsia"/>
          <w:bCs/>
        </w:rPr>
        <w:t>、</w:t>
      </w:r>
      <w:r w:rsidR="007467D0" w:rsidRPr="007467D0">
        <w:rPr>
          <w:rFonts w:ascii="標楷體" w:hAnsi="標楷體" w:hint="eastAsia"/>
          <w:bCs/>
        </w:rPr>
        <w:t>照顧退伍軍人職</w:t>
      </w:r>
      <w:proofErr w:type="gramStart"/>
      <w:r w:rsidR="007467D0" w:rsidRPr="007467D0">
        <w:rPr>
          <w:rFonts w:ascii="標楷體" w:hAnsi="標楷體" w:hint="eastAsia"/>
          <w:bCs/>
        </w:rPr>
        <w:t>涯</w:t>
      </w:r>
      <w:proofErr w:type="gramEnd"/>
      <w:r w:rsidR="007467D0" w:rsidRPr="007467D0">
        <w:rPr>
          <w:rFonts w:ascii="標楷體" w:hAnsi="標楷體" w:hint="eastAsia"/>
          <w:bCs/>
        </w:rPr>
        <w:t>轉換及生活，並鼓勵優秀青年學子加入保國衛民之行列，期望透過軍職轉任文職考試，讓具軍事專才人員能夠繼續為國貢獻。2.依據部書面報告資料，本考試部分機關提列用人需求較低，且多數用人機關不贊同擴大轉任機關範圍，建議宜有超越各部會及地方政府之本位思維，期讓國軍上校以上軍官及一般軍人之專業人力退役之後得以再度為國家社會所用。3.</w:t>
      </w:r>
      <w:proofErr w:type="gramStart"/>
      <w:r w:rsidR="007467D0" w:rsidRPr="007467D0">
        <w:rPr>
          <w:rFonts w:ascii="標楷體" w:hAnsi="標楷體" w:hint="eastAsia"/>
          <w:bCs/>
        </w:rPr>
        <w:t>部為提升</w:t>
      </w:r>
      <w:proofErr w:type="gramEnd"/>
      <w:r w:rsidR="007467D0" w:rsidRPr="007467D0">
        <w:rPr>
          <w:rFonts w:ascii="標楷體" w:hAnsi="標楷體" w:hint="eastAsia"/>
          <w:bCs/>
        </w:rPr>
        <w:t>本考試效能，檢討考試方式及應試科目，並擬將筆試科目減為2科、調整少將及上校轉任考試口試</w:t>
      </w:r>
      <w:proofErr w:type="gramStart"/>
      <w:r w:rsidR="007467D0" w:rsidRPr="007467D0">
        <w:rPr>
          <w:rFonts w:ascii="標楷體" w:hAnsi="標楷體" w:hint="eastAsia"/>
          <w:bCs/>
        </w:rPr>
        <w:t>成績占分比重</w:t>
      </w:r>
      <w:proofErr w:type="gramEnd"/>
      <w:r w:rsidR="007467D0" w:rsidRPr="007467D0">
        <w:rPr>
          <w:rFonts w:ascii="標楷體" w:hAnsi="標楷體" w:hint="eastAsia"/>
          <w:bCs/>
        </w:rPr>
        <w:t>，個人表示贊同，至於國防部建議保留一定年限錄取資格，迄未有共識，尚須進一步討論，建議以保留3年較為妥適。</w:t>
      </w:r>
      <w:r w:rsidR="007467D0">
        <w:rPr>
          <w:rFonts w:ascii="標楷體" w:hAnsi="標楷體" w:hint="eastAsia"/>
          <w:bCs/>
        </w:rPr>
        <w:t>另</w:t>
      </w:r>
      <w:r w:rsidR="007467D0" w:rsidRPr="007467D0">
        <w:rPr>
          <w:rFonts w:ascii="標楷體" w:hAnsi="標楷體" w:hint="eastAsia"/>
          <w:bCs/>
        </w:rPr>
        <w:t>建議</w:t>
      </w:r>
      <w:r w:rsidR="007467D0">
        <w:rPr>
          <w:rFonts w:ascii="標楷體" w:hAnsi="標楷體" w:hint="eastAsia"/>
          <w:bCs/>
        </w:rPr>
        <w:t>部</w:t>
      </w:r>
      <w:r w:rsidR="007467D0" w:rsidRPr="007467D0">
        <w:rPr>
          <w:rFonts w:ascii="標楷體" w:hAnsi="標楷體" w:hint="eastAsia"/>
          <w:bCs/>
        </w:rPr>
        <w:t>未來仍應持續鼓勵行政院各部會提列用人需求及辦理宣導活動，以提升軍人報考意願及照顧職</w:t>
      </w:r>
      <w:proofErr w:type="gramStart"/>
      <w:r w:rsidR="007467D0" w:rsidRPr="007467D0">
        <w:rPr>
          <w:rFonts w:ascii="標楷體" w:hAnsi="標楷體" w:hint="eastAsia"/>
          <w:bCs/>
        </w:rPr>
        <w:t>涯</w:t>
      </w:r>
      <w:proofErr w:type="gramEnd"/>
      <w:r w:rsidR="007467D0" w:rsidRPr="007467D0">
        <w:rPr>
          <w:rFonts w:ascii="標楷體" w:hAnsi="標楷體" w:hint="eastAsia"/>
          <w:bCs/>
        </w:rPr>
        <w:t>發展。</w:t>
      </w:r>
    </w:p>
    <w:p w14:paraId="1D081EDC" w14:textId="33E84E3F" w:rsidR="00A61429" w:rsidRPr="0007502C" w:rsidRDefault="008C3FA8" w:rsidP="00E317CA">
      <w:pPr>
        <w:pStyle w:val="30"/>
        <w:overflowPunct w:val="0"/>
        <w:snapToGrid w:val="0"/>
        <w:spacing w:line="520" w:lineRule="atLeast"/>
        <w:ind w:leftChars="177" w:left="935" w:hangingChars="104" w:hanging="333"/>
        <w:rPr>
          <w:rFonts w:ascii="標楷體" w:hAnsi="標楷體"/>
        </w:rPr>
      </w:pPr>
      <w:r w:rsidRPr="0047129D">
        <w:rPr>
          <w:rFonts w:ascii="標楷體" w:hAnsi="標楷體" w:hint="eastAsia"/>
          <w:b/>
        </w:rPr>
        <w:t>陳委員錦生</w:t>
      </w:r>
      <w:r w:rsidRPr="0047129D">
        <w:rPr>
          <w:rFonts w:ascii="標楷體" w:hAnsi="標楷體" w:hint="eastAsia"/>
        </w:rPr>
        <w:t>：</w:t>
      </w:r>
      <w:r w:rsidR="00273D8D" w:rsidRPr="00273D8D">
        <w:rPr>
          <w:rFonts w:ascii="標楷體" w:hAnsi="標楷體" w:hint="eastAsia"/>
        </w:rPr>
        <w:t>1.國軍上校以上軍官轉任公務人員考試之建置有其獨特歷史背景，具有穩定國內情勢及保持國軍精壯之特定</w:t>
      </w:r>
      <w:r w:rsidR="00273D8D" w:rsidRPr="00273D8D">
        <w:rPr>
          <w:rFonts w:ascii="標楷體" w:hAnsi="標楷體" w:hint="eastAsia"/>
        </w:rPr>
        <w:lastRenderedPageBreak/>
        <w:t>作用，</w:t>
      </w:r>
      <w:proofErr w:type="gramStart"/>
      <w:r w:rsidR="00273D8D" w:rsidRPr="00273D8D">
        <w:rPr>
          <w:rFonts w:ascii="標楷體" w:hAnsi="標楷體" w:hint="eastAsia"/>
        </w:rPr>
        <w:t>惟隨時代</w:t>
      </w:r>
      <w:proofErr w:type="gramEnd"/>
      <w:r w:rsidR="00273D8D" w:rsidRPr="00273D8D">
        <w:rPr>
          <w:rFonts w:ascii="標楷體" w:hAnsi="標楷體" w:hint="eastAsia"/>
        </w:rPr>
        <w:t>變遷，外界對於本考試的意見仍相當分歧。108年時，基於用人機關仍有進用高階軍職人員轉任中高階文官之需求，本院決議續辦3年後再行檢討，</w:t>
      </w:r>
      <w:proofErr w:type="gramStart"/>
      <w:r w:rsidR="00273D8D" w:rsidRPr="00273D8D">
        <w:rPr>
          <w:rFonts w:ascii="標楷體" w:hAnsi="標楷體" w:hint="eastAsia"/>
        </w:rPr>
        <w:t>爰</w:t>
      </w:r>
      <w:proofErr w:type="gramEnd"/>
      <w:r w:rsidR="00273D8D" w:rsidRPr="00273D8D">
        <w:rPr>
          <w:rFonts w:ascii="標楷體" w:hAnsi="標楷體" w:hint="eastAsia"/>
        </w:rPr>
        <w:t>有今日之報告。2.有關本考試應否續辦，正反意見不一，持贊成意見者認為軍官退伍前，具有20年以上國防事務與管理經驗，正值職業顛峰，尚可為國貢獻所長，</w:t>
      </w:r>
      <w:proofErr w:type="gramStart"/>
      <w:r w:rsidR="00273D8D" w:rsidRPr="00273D8D">
        <w:rPr>
          <w:rFonts w:ascii="標楷體" w:hAnsi="標楷體" w:hint="eastAsia"/>
        </w:rPr>
        <w:t>惟持反對</w:t>
      </w:r>
      <w:proofErr w:type="gramEnd"/>
      <w:r w:rsidR="00273D8D" w:rsidRPr="00273D8D">
        <w:rPr>
          <w:rFonts w:ascii="標楷體" w:hAnsi="標楷體" w:hint="eastAsia"/>
        </w:rPr>
        <w:t>意見者認為軍人以服從為天職，其職務經驗未必適合行政機關求新求變的組織文化，且對於行政機關的業務推展未必有利。3.曾有研究發現指出，上校以上軍官轉任文職人員擔任高階職位，可能壓縮一般公務人員之升遷空間，且上校以上軍官之社經地位非屬弱勢族群，另</w:t>
      </w:r>
      <w:proofErr w:type="gramStart"/>
      <w:r w:rsidR="00273D8D" w:rsidRPr="00273D8D">
        <w:rPr>
          <w:rFonts w:ascii="標楷體" w:hAnsi="標楷體" w:hint="eastAsia"/>
        </w:rPr>
        <w:t>闢</w:t>
      </w:r>
      <w:proofErr w:type="gramEnd"/>
      <w:r w:rsidR="00273D8D" w:rsidRPr="00273D8D">
        <w:rPr>
          <w:rFonts w:ascii="標楷體" w:hAnsi="標楷體" w:hint="eastAsia"/>
        </w:rPr>
        <w:t>途徑辦理優惠性考試，亦可能影響考試公平性等問題。</w:t>
      </w:r>
      <w:proofErr w:type="gramStart"/>
      <w:r w:rsidR="00273D8D" w:rsidRPr="00273D8D">
        <w:rPr>
          <w:rFonts w:ascii="標楷體" w:hAnsi="標楷體" w:hint="eastAsia"/>
        </w:rPr>
        <w:t>此外，</w:t>
      </w:r>
      <w:proofErr w:type="gramEnd"/>
      <w:r w:rsidR="00273D8D" w:rsidRPr="00273D8D">
        <w:rPr>
          <w:rFonts w:ascii="標楷體" w:hAnsi="標楷體" w:hint="eastAsia"/>
        </w:rPr>
        <w:t>亦有研究指出，美國退役軍人轉任公職雖有優惠措施，但僅限於少校以下官階，且依據其服役情形，而給予不同等級之優惠，例如是否參與戰役、因公傷殘或有無獲頒紫心勳章等。上開研究發現，或可提供部檢討參考。4.經統計近5年本考試報考人數少於需用名額，其中以中將及少將轉任考試最為明顯，其可能原因應是考試誘因不足，</w:t>
      </w:r>
      <w:proofErr w:type="gramStart"/>
      <w:r w:rsidR="00273D8D" w:rsidRPr="00273D8D">
        <w:rPr>
          <w:rFonts w:ascii="標楷體" w:hAnsi="標楷體" w:hint="eastAsia"/>
        </w:rPr>
        <w:t>部除調整</w:t>
      </w:r>
      <w:proofErr w:type="gramEnd"/>
      <w:r w:rsidR="00273D8D" w:rsidRPr="00273D8D">
        <w:rPr>
          <w:rFonts w:ascii="標楷體" w:hAnsi="標楷體" w:hint="eastAsia"/>
        </w:rPr>
        <w:t>考試方式外，建議檢視報考意願及誘因機制，並會同相關機關</w:t>
      </w:r>
      <w:proofErr w:type="gramStart"/>
      <w:r w:rsidR="00273D8D" w:rsidRPr="00273D8D">
        <w:rPr>
          <w:rFonts w:ascii="標楷體" w:hAnsi="標楷體" w:hint="eastAsia"/>
        </w:rPr>
        <w:t>研</w:t>
      </w:r>
      <w:proofErr w:type="gramEnd"/>
      <w:r w:rsidR="00273D8D" w:rsidRPr="00273D8D">
        <w:rPr>
          <w:rFonts w:ascii="標楷體" w:hAnsi="標楷體" w:hint="eastAsia"/>
        </w:rPr>
        <w:t>議完整配套措施，以提升考試效益。5.本項議題涉及軍事人力之妥善運用，以及政府對於國軍之照養，</w:t>
      </w:r>
      <w:proofErr w:type="gramStart"/>
      <w:r w:rsidR="00273D8D" w:rsidRPr="00273D8D">
        <w:rPr>
          <w:rFonts w:ascii="標楷體" w:hAnsi="標楷體" w:hint="eastAsia"/>
        </w:rPr>
        <w:t>建議部可持續</w:t>
      </w:r>
      <w:proofErr w:type="gramEnd"/>
      <w:r w:rsidR="00273D8D" w:rsidRPr="00273D8D">
        <w:rPr>
          <w:rFonts w:ascii="標楷體" w:hAnsi="標楷體" w:hint="eastAsia"/>
        </w:rPr>
        <w:t>蒐集資料，以更周延探究相關問題。</w:t>
      </w:r>
    </w:p>
    <w:p w14:paraId="59613DED" w14:textId="2ECBC9F9" w:rsidR="000E54A0" w:rsidRPr="00925D9C" w:rsidRDefault="000E54A0" w:rsidP="00E317CA">
      <w:pPr>
        <w:pStyle w:val="30"/>
        <w:overflowPunct w:val="0"/>
        <w:snapToGrid w:val="0"/>
        <w:spacing w:line="520" w:lineRule="atLeast"/>
        <w:ind w:leftChars="174" w:left="909" w:hangingChars="99" w:hanging="317"/>
        <w:rPr>
          <w:rFonts w:ascii="標楷體" w:hAnsi="標楷體"/>
          <w:b/>
          <w:color w:val="FF0000"/>
        </w:rPr>
      </w:pPr>
      <w:r w:rsidRPr="009D426A">
        <w:rPr>
          <w:rFonts w:ascii="標楷體" w:hAnsi="標楷體" w:hint="eastAsia"/>
          <w:b/>
        </w:rPr>
        <w:t>伊萬</w:t>
      </w:r>
      <w:proofErr w:type="gramStart"/>
      <w:r w:rsidRPr="009D426A">
        <w:rPr>
          <w:rFonts w:ascii="標楷體" w:hAnsi="標楷體" w:hint="eastAsia"/>
          <w:b/>
        </w:rPr>
        <w:t>•</w:t>
      </w:r>
      <w:proofErr w:type="gramEnd"/>
      <w:r w:rsidRPr="009D426A">
        <w:rPr>
          <w:rFonts w:ascii="標楷體" w:hAnsi="標楷體" w:hint="eastAsia"/>
          <w:b/>
        </w:rPr>
        <w:t>納威委員：</w:t>
      </w:r>
      <w:r w:rsidR="009D426A" w:rsidRPr="009D426A">
        <w:rPr>
          <w:rFonts w:ascii="標楷體" w:hAnsi="標楷體" w:hint="eastAsia"/>
          <w:bCs/>
        </w:rPr>
        <w:t>1.有關本報告所討論的「國軍上校以上軍官轉任公務人員考試」，抑或是性質相近的「特種考試退除役軍人轉任公務人員考試」，其改制均涉及用人機關需求與轉任職務設計等，尚非單一機關所能完成的。肯定部這次提出考試制度調整方向。在此，仍</w:t>
      </w:r>
      <w:proofErr w:type="gramStart"/>
      <w:r w:rsidR="009D426A" w:rsidRPr="009D426A">
        <w:rPr>
          <w:rFonts w:ascii="標楷體" w:hAnsi="標楷體" w:hint="eastAsia"/>
          <w:bCs/>
        </w:rPr>
        <w:t>提醒部在調整</w:t>
      </w:r>
      <w:proofErr w:type="gramEnd"/>
      <w:r w:rsidR="009D426A" w:rsidRPr="009D426A">
        <w:rPr>
          <w:rFonts w:ascii="標楷體" w:hAnsi="標楷體" w:hint="eastAsia"/>
          <w:bCs/>
        </w:rPr>
        <w:t>考試制度前，應與各相關機關共同規劃協商，以利新制之運行。2.依據首位</w:t>
      </w:r>
      <w:r w:rsidR="009D426A" w:rsidRPr="009D426A">
        <w:rPr>
          <w:rFonts w:ascii="標楷體" w:hAnsi="標楷體" w:hint="eastAsia"/>
          <w:bCs/>
        </w:rPr>
        <w:lastRenderedPageBreak/>
        <w:t>原住民族陸軍司令徐衍璞2020年底曾發表相關議題的文章，個人觀察到，軍官轉任一般行政公務體系時，軍事機關與行政機關組織架構及職務難以精</w:t>
      </w:r>
      <w:proofErr w:type="gramStart"/>
      <w:r w:rsidR="009D426A" w:rsidRPr="009D426A">
        <w:rPr>
          <w:rFonts w:ascii="標楷體" w:hAnsi="標楷體" w:hint="eastAsia"/>
          <w:bCs/>
        </w:rPr>
        <w:t>準</w:t>
      </w:r>
      <w:proofErr w:type="gramEnd"/>
      <w:r w:rsidR="009D426A" w:rsidRPr="009D426A">
        <w:rPr>
          <w:rFonts w:ascii="標楷體" w:hAnsi="標楷體" w:hint="eastAsia"/>
          <w:bCs/>
        </w:rPr>
        <w:t>對應，轉任一般行政工作多為專門委員或</w:t>
      </w:r>
      <w:proofErr w:type="gramStart"/>
      <w:r w:rsidR="009D426A" w:rsidRPr="009D426A">
        <w:rPr>
          <w:rFonts w:ascii="標楷體" w:hAnsi="標楷體" w:hint="eastAsia"/>
          <w:bCs/>
        </w:rPr>
        <w:t>正副司</w:t>
      </w:r>
      <w:proofErr w:type="gramEnd"/>
      <w:r w:rsidR="009D426A" w:rsidRPr="009D426A">
        <w:rPr>
          <w:rFonts w:ascii="標楷體" w:hAnsi="標楷體" w:hint="eastAsia"/>
          <w:bCs/>
        </w:rPr>
        <w:t>（處）長等，在公務體系都有一定的官階，容易衝擊機關內部的升遷。因此，僅由考試制度調整轉任，問題</w:t>
      </w:r>
      <w:proofErr w:type="gramStart"/>
      <w:r w:rsidR="009D426A">
        <w:rPr>
          <w:rFonts w:ascii="標楷體" w:hAnsi="標楷體" w:hint="eastAsia"/>
          <w:bCs/>
        </w:rPr>
        <w:t>恐</w:t>
      </w:r>
      <w:proofErr w:type="gramEnd"/>
      <w:r w:rsidR="009D426A" w:rsidRPr="009D426A">
        <w:rPr>
          <w:rFonts w:ascii="標楷體" w:hAnsi="標楷體" w:hint="eastAsia"/>
          <w:bCs/>
        </w:rPr>
        <w:t>難以完全解決，</w:t>
      </w:r>
      <w:proofErr w:type="gramStart"/>
      <w:r w:rsidR="009D426A" w:rsidRPr="009D426A">
        <w:rPr>
          <w:rFonts w:ascii="標楷體" w:hAnsi="標楷體" w:hint="eastAsia"/>
          <w:bCs/>
        </w:rPr>
        <w:t>建議部應先</w:t>
      </w:r>
      <w:proofErr w:type="gramEnd"/>
      <w:r w:rsidR="009D426A" w:rsidRPr="009D426A">
        <w:rPr>
          <w:rFonts w:ascii="標楷體" w:hAnsi="標楷體" w:hint="eastAsia"/>
          <w:bCs/>
        </w:rPr>
        <w:t>通盤檢視後再做改制規劃。3.本考試有其時代背景及宣示性意義，不論是照顧退伍高階軍官，抑或是善用優秀高階軍事專業人才，</w:t>
      </w:r>
      <w:proofErr w:type="gramStart"/>
      <w:r w:rsidR="009D426A" w:rsidRPr="009D426A">
        <w:rPr>
          <w:rFonts w:ascii="標楷體" w:hAnsi="標楷體" w:hint="eastAsia"/>
          <w:bCs/>
        </w:rPr>
        <w:t>仍須審酌</w:t>
      </w:r>
      <w:proofErr w:type="gramEnd"/>
      <w:r w:rsidR="009D426A" w:rsidRPr="009D426A">
        <w:rPr>
          <w:rFonts w:ascii="標楷體" w:hAnsi="標楷體" w:hint="eastAsia"/>
          <w:bCs/>
        </w:rPr>
        <w:t>現今國家情勢及社會氛圍相應調整，以期考試效益最大化。4.為建立全民防衛動員體系，落實全民國防理念，全民防衛動員</w:t>
      </w:r>
      <w:proofErr w:type="gramStart"/>
      <w:r w:rsidR="009D426A" w:rsidRPr="009D426A">
        <w:rPr>
          <w:rFonts w:ascii="標楷體" w:hAnsi="標楷體" w:hint="eastAsia"/>
          <w:bCs/>
        </w:rPr>
        <w:t>準備法業於</w:t>
      </w:r>
      <w:proofErr w:type="gramEnd"/>
      <w:r w:rsidR="009D426A" w:rsidRPr="009D426A">
        <w:rPr>
          <w:rFonts w:ascii="標楷體" w:hAnsi="標楷體" w:hint="eastAsia"/>
          <w:bCs/>
        </w:rPr>
        <w:t>108年修正通過，其動員準備方案涉及教育部、內政部、經濟部、財政部、交通部、</w:t>
      </w:r>
      <w:proofErr w:type="gramStart"/>
      <w:r w:rsidR="009D426A" w:rsidRPr="009D426A">
        <w:rPr>
          <w:rFonts w:ascii="標楷體" w:hAnsi="標楷體" w:hint="eastAsia"/>
          <w:bCs/>
        </w:rPr>
        <w:t>衛福部及科技部等</w:t>
      </w:r>
      <w:proofErr w:type="gramEnd"/>
      <w:r w:rsidR="009D426A" w:rsidRPr="009D426A">
        <w:rPr>
          <w:rFonts w:ascii="標楷體" w:hAnsi="標楷體" w:hint="eastAsia"/>
          <w:bCs/>
        </w:rPr>
        <w:t>，尚需各政府部門橫向與縱向合作，建議或可透過上開面向思考哪些部門可能需要軍事專業人才，以擴大轉任機關範圍。</w:t>
      </w:r>
    </w:p>
    <w:p w14:paraId="1F404A21" w14:textId="1DEA02B3" w:rsidR="004E09E5" w:rsidRPr="00DE15EA" w:rsidRDefault="004E09E5" w:rsidP="00E317CA">
      <w:pPr>
        <w:pStyle w:val="30"/>
        <w:overflowPunct w:val="0"/>
        <w:snapToGrid w:val="0"/>
        <w:spacing w:line="520" w:lineRule="atLeast"/>
        <w:ind w:leftChars="174" w:left="909" w:hangingChars="99" w:hanging="317"/>
        <w:rPr>
          <w:rFonts w:ascii="標楷體" w:hAnsi="標楷體"/>
          <w:bCs/>
        </w:rPr>
      </w:pPr>
      <w:proofErr w:type="gramStart"/>
      <w:r w:rsidRPr="00DE15EA">
        <w:rPr>
          <w:rFonts w:ascii="標楷體" w:hAnsi="標楷體" w:hint="eastAsia"/>
          <w:b/>
        </w:rPr>
        <w:t>王委員秀紅</w:t>
      </w:r>
      <w:proofErr w:type="gramEnd"/>
      <w:r w:rsidRPr="00DE15EA">
        <w:rPr>
          <w:rFonts w:ascii="標楷體" w:hAnsi="標楷體" w:hint="eastAsia"/>
          <w:b/>
        </w:rPr>
        <w:t>：</w:t>
      </w:r>
      <w:r w:rsidR="00DE15EA" w:rsidRPr="00DE15EA">
        <w:rPr>
          <w:rFonts w:ascii="標楷體" w:hAnsi="標楷體" w:hint="eastAsia"/>
          <w:bCs/>
        </w:rPr>
        <w:t>1.國軍上校以上軍官轉任公務人員考試係為延攬具有國防事務專長及管理經驗之高階軍官，使其退役後繼續發揮所長，並在服滿法定役期後，提供第二職</w:t>
      </w:r>
      <w:proofErr w:type="gramStart"/>
      <w:r w:rsidR="00DE15EA" w:rsidRPr="00DE15EA">
        <w:rPr>
          <w:rFonts w:ascii="標楷體" w:hAnsi="標楷體" w:hint="eastAsia"/>
          <w:bCs/>
        </w:rPr>
        <w:t>涯</w:t>
      </w:r>
      <w:proofErr w:type="gramEnd"/>
      <w:r w:rsidR="00DE15EA" w:rsidRPr="00DE15EA">
        <w:rPr>
          <w:rFonts w:ascii="標楷體" w:hAnsi="標楷體" w:hint="eastAsia"/>
          <w:bCs/>
        </w:rPr>
        <w:t>之機會，此為國家對高階軍事人力運用與照養之重要管道。本院於108年決議續辦本考試3年後向院會提出檢討報告，</w:t>
      </w:r>
      <w:proofErr w:type="gramStart"/>
      <w:r w:rsidR="00DE15EA" w:rsidRPr="00DE15EA">
        <w:rPr>
          <w:rFonts w:ascii="標楷體" w:hAnsi="標楷體" w:hint="eastAsia"/>
          <w:bCs/>
        </w:rPr>
        <w:t>建議部與國防部</w:t>
      </w:r>
      <w:proofErr w:type="gramEnd"/>
      <w:r w:rsidR="00DE15EA" w:rsidRPr="00DE15EA">
        <w:rPr>
          <w:rFonts w:ascii="標楷體" w:hAnsi="標楷體" w:hint="eastAsia"/>
          <w:bCs/>
        </w:rPr>
        <w:t>及退輔會等用人機關再蒐集相關資料，</w:t>
      </w:r>
      <w:proofErr w:type="gramStart"/>
      <w:r w:rsidR="00DE15EA" w:rsidRPr="00DE15EA">
        <w:rPr>
          <w:rFonts w:ascii="標楷體" w:hAnsi="標楷體" w:hint="eastAsia"/>
          <w:bCs/>
        </w:rPr>
        <w:t>俾</w:t>
      </w:r>
      <w:proofErr w:type="gramEnd"/>
      <w:r w:rsidR="00DE15EA" w:rsidRPr="00DE15EA">
        <w:rPr>
          <w:rFonts w:ascii="標楷體" w:hAnsi="標楷體" w:hint="eastAsia"/>
          <w:bCs/>
        </w:rPr>
        <w:t>有更周延的探討。2.個人支持續辦本項考試，惟因應考</w:t>
      </w:r>
      <w:proofErr w:type="gramStart"/>
      <w:r w:rsidR="00DE15EA" w:rsidRPr="00DE15EA">
        <w:rPr>
          <w:rFonts w:ascii="標楷體" w:hAnsi="標楷體" w:hint="eastAsia"/>
          <w:bCs/>
        </w:rPr>
        <w:t>人均是上校</w:t>
      </w:r>
      <w:proofErr w:type="gramEnd"/>
      <w:r w:rsidR="00DE15EA" w:rsidRPr="00DE15EA">
        <w:rPr>
          <w:rFonts w:ascii="標楷體" w:hAnsi="標楷體" w:hint="eastAsia"/>
          <w:bCs/>
        </w:rPr>
        <w:t>以上軍官，比照文職人員為簡任官等，且多擔任主管職務，建議部適時檢視其轉換職場環境或機關文化之適應情形，並瞭解各機關提列用人需求</w:t>
      </w:r>
      <w:proofErr w:type="gramStart"/>
      <w:r w:rsidR="00DE15EA" w:rsidRPr="00DE15EA">
        <w:rPr>
          <w:rFonts w:ascii="標楷體" w:hAnsi="標楷體" w:hint="eastAsia"/>
          <w:bCs/>
        </w:rPr>
        <w:t>是否均為國防</w:t>
      </w:r>
      <w:proofErr w:type="gramEnd"/>
      <w:r w:rsidR="00DE15EA" w:rsidRPr="00DE15EA">
        <w:rPr>
          <w:rFonts w:ascii="標楷體" w:hAnsi="標楷體" w:hint="eastAsia"/>
          <w:bCs/>
        </w:rPr>
        <w:t>專長任用，以發揮其專長及延續工作熱情與成就感。3.依據部書面報告資料，本考試擬調高少將及上校轉任考試口試成績占比，並適度降低筆試成</w:t>
      </w:r>
      <w:r w:rsidR="00DE15EA" w:rsidRPr="00DE15EA">
        <w:rPr>
          <w:rFonts w:ascii="標楷體" w:hAnsi="標楷體" w:hint="eastAsia"/>
          <w:bCs/>
        </w:rPr>
        <w:lastRenderedPageBreak/>
        <w:t>績占比，個人表示贊同。請教少將及上校轉任考試未審查知能有關學歷經歷證明之原因為何？是否也可比照中將轉任考試</w:t>
      </w:r>
      <w:proofErr w:type="gramStart"/>
      <w:r w:rsidR="00DE15EA" w:rsidRPr="00DE15EA">
        <w:rPr>
          <w:rFonts w:ascii="標楷體" w:hAnsi="標楷體" w:hint="eastAsia"/>
          <w:bCs/>
        </w:rPr>
        <w:t>列入占分</w:t>
      </w:r>
      <w:proofErr w:type="gramEnd"/>
      <w:r w:rsidR="00DE15EA" w:rsidRPr="00DE15EA">
        <w:rPr>
          <w:rFonts w:ascii="標楷體" w:hAnsi="標楷體" w:hint="eastAsia"/>
          <w:bCs/>
        </w:rPr>
        <w:t>；另中將轉任考試是否也可適度調整</w:t>
      </w:r>
      <w:proofErr w:type="gramStart"/>
      <w:r w:rsidR="00DE15EA" w:rsidRPr="00DE15EA">
        <w:rPr>
          <w:rFonts w:ascii="標楷體" w:hAnsi="標楷體" w:hint="eastAsia"/>
          <w:bCs/>
        </w:rPr>
        <w:t>口試占分比重</w:t>
      </w:r>
      <w:proofErr w:type="gramEnd"/>
      <w:r w:rsidR="00DE15EA" w:rsidRPr="00DE15EA">
        <w:rPr>
          <w:rFonts w:ascii="標楷體" w:hAnsi="標楷體" w:hint="eastAsia"/>
          <w:bCs/>
        </w:rPr>
        <w:t>？請部說明。4.為提高本考試報考意願，國防部建議保留錄取資格，惟其保留年限不宜過長，應再進一步討論。</w:t>
      </w:r>
      <w:r w:rsidR="00DE15EA">
        <w:rPr>
          <w:rFonts w:ascii="標楷體" w:hAnsi="標楷體" w:hint="eastAsia"/>
          <w:bCs/>
        </w:rPr>
        <w:t>由於</w:t>
      </w:r>
      <w:r w:rsidR="00DE15EA" w:rsidRPr="00DE15EA">
        <w:rPr>
          <w:rFonts w:ascii="標楷體" w:hAnsi="標楷體" w:hint="eastAsia"/>
          <w:bCs/>
        </w:rPr>
        <w:t>軍職轉換文職為人生職</w:t>
      </w:r>
      <w:proofErr w:type="gramStart"/>
      <w:r w:rsidR="00DE15EA" w:rsidRPr="00DE15EA">
        <w:rPr>
          <w:rFonts w:ascii="標楷體" w:hAnsi="標楷體" w:hint="eastAsia"/>
          <w:bCs/>
        </w:rPr>
        <w:t>涯</w:t>
      </w:r>
      <w:proofErr w:type="gramEnd"/>
      <w:r w:rsidR="00DE15EA" w:rsidRPr="00DE15EA">
        <w:rPr>
          <w:rFonts w:ascii="標楷體" w:hAnsi="標楷體" w:hint="eastAsia"/>
          <w:bCs/>
        </w:rPr>
        <w:t>轉換的重要過程，如何適度給予保留錄取後之緩衝時間，建請</w:t>
      </w:r>
      <w:proofErr w:type="gramStart"/>
      <w:r w:rsidR="00DE15EA" w:rsidRPr="00DE15EA">
        <w:rPr>
          <w:rFonts w:ascii="標楷體" w:hAnsi="標楷體" w:hint="eastAsia"/>
          <w:bCs/>
        </w:rPr>
        <w:t>併</w:t>
      </w:r>
      <w:proofErr w:type="gramEnd"/>
      <w:r w:rsidR="00DE15EA" w:rsidRPr="00DE15EA">
        <w:rPr>
          <w:rFonts w:ascii="標楷體" w:hAnsi="標楷體" w:hint="eastAsia"/>
          <w:bCs/>
        </w:rPr>
        <w:t>同納入考量。</w:t>
      </w:r>
    </w:p>
    <w:p w14:paraId="22D76CD9" w14:textId="4564BE1D" w:rsidR="004E09E5" w:rsidRPr="00925D9C" w:rsidRDefault="004E09E5" w:rsidP="00E317CA">
      <w:pPr>
        <w:pStyle w:val="30"/>
        <w:overflowPunct w:val="0"/>
        <w:snapToGrid w:val="0"/>
        <w:spacing w:line="520" w:lineRule="atLeast"/>
        <w:ind w:leftChars="174" w:left="909" w:hangingChars="99" w:hanging="317"/>
        <w:rPr>
          <w:rFonts w:ascii="標楷體" w:hAnsi="標楷體"/>
          <w:bCs/>
          <w:color w:val="FF0000"/>
        </w:rPr>
      </w:pPr>
      <w:r w:rsidRPr="003674E0">
        <w:rPr>
          <w:rFonts w:ascii="標楷體" w:hAnsi="標楷體" w:hint="eastAsia"/>
          <w:b/>
        </w:rPr>
        <w:t>周委員蓮香：</w:t>
      </w:r>
      <w:r w:rsidR="003674E0" w:rsidRPr="003674E0">
        <w:rPr>
          <w:rFonts w:ascii="標楷體" w:hAnsi="標楷體" w:hint="eastAsia"/>
          <w:bCs/>
        </w:rPr>
        <w:t>部舉辦軍官轉任公務人員考試，無論係基於對高階軍官退伍後之照顧，抑或是善用其軍事專才，</w:t>
      </w:r>
      <w:proofErr w:type="gramStart"/>
      <w:r w:rsidR="003674E0" w:rsidRPr="003674E0">
        <w:rPr>
          <w:rFonts w:ascii="標楷體" w:hAnsi="標楷體" w:hint="eastAsia"/>
          <w:bCs/>
        </w:rPr>
        <w:t>均具良善</w:t>
      </w:r>
      <w:proofErr w:type="gramEnd"/>
      <w:r w:rsidR="003674E0" w:rsidRPr="003674E0">
        <w:rPr>
          <w:rFonts w:ascii="標楷體" w:hAnsi="標楷體" w:hint="eastAsia"/>
          <w:bCs/>
        </w:rPr>
        <w:t>政策意涵。透過本考試讓國家長期培養且正值青壯年之優秀高階軍事專業人才，得以繼續為相關機關服務之制度，應屬妥適，個人贊同續辦軍官轉任考試。然而面臨如何提高考試辦理效益，減少報考人數與錄取人數之差距，並提升轉任文職之成就感與尊嚴感時，以下4點可供參考：1.</w:t>
      </w:r>
      <w:r w:rsidR="003674E0">
        <w:rPr>
          <w:rFonts w:ascii="標楷體" w:hAnsi="標楷體" w:hint="eastAsia"/>
          <w:bCs/>
        </w:rPr>
        <w:t>具</w:t>
      </w:r>
      <w:r w:rsidR="003674E0" w:rsidRPr="003674E0">
        <w:rPr>
          <w:rFonts w:ascii="標楷體" w:hAnsi="標楷體" w:hint="eastAsia"/>
          <w:bCs/>
        </w:rPr>
        <w:t>資格報考的人數與需求名額之平衡，例如每年清查有資格的中將人數為何？每年提供名額應隨之調整。2.提升軍官轉任的動機與誘因：建議可就本考試已報名者、未報名者及已錄取轉任者等三類人員進行問卷調查，以瞭解其轉任之真正動機、誘因及轉任經驗之感想。另外，有關國防部為了降低錄取人員需立即報到的負影響，建議保留錄取資格10年部分，個人認為保留時間不宜過長，可考慮縮短為1-3年。3.考試科目：雖然贊成減少準備筆試負擔，但為了配合2030雙語國家政策之推動，本考試各類科應否刪除「英文」測驗，建議部再</w:t>
      </w:r>
      <w:proofErr w:type="gramStart"/>
      <w:r w:rsidR="003674E0" w:rsidRPr="003674E0">
        <w:rPr>
          <w:rFonts w:ascii="標楷體" w:hAnsi="標楷體" w:hint="eastAsia"/>
          <w:bCs/>
        </w:rPr>
        <w:t>予審</w:t>
      </w:r>
      <w:proofErr w:type="gramEnd"/>
      <w:r w:rsidR="003674E0" w:rsidRPr="003674E0">
        <w:rPr>
          <w:rFonts w:ascii="標楷體" w:hAnsi="標楷體" w:hint="eastAsia"/>
          <w:bCs/>
        </w:rPr>
        <w:t>酌。對於最高階的中將考試，</w:t>
      </w:r>
      <w:r w:rsidR="003674E0">
        <w:rPr>
          <w:rFonts w:ascii="標楷體" w:hAnsi="標楷體" w:hint="eastAsia"/>
          <w:bCs/>
        </w:rPr>
        <w:t>或</w:t>
      </w:r>
      <w:r w:rsidR="003674E0" w:rsidRPr="003674E0">
        <w:rPr>
          <w:rFonts w:ascii="標楷體" w:hAnsi="標楷體" w:hint="eastAsia"/>
          <w:bCs/>
        </w:rPr>
        <w:t>可考慮改成審查與口試。4.在宣導部分，近年國防部等機關已有特定辦理成效，惟海洋委員會及所屬機關執行相關海洋技術職務方面，可著力向海軍人員宣導，</w:t>
      </w:r>
      <w:proofErr w:type="gramStart"/>
      <w:r w:rsidR="003674E0" w:rsidRPr="003674E0">
        <w:rPr>
          <w:rFonts w:ascii="標楷體" w:hAnsi="標楷體" w:hint="eastAsia"/>
          <w:bCs/>
        </w:rPr>
        <w:t>以利具海事</w:t>
      </w:r>
      <w:proofErr w:type="gramEnd"/>
      <w:r w:rsidR="003674E0" w:rsidRPr="003674E0">
        <w:rPr>
          <w:rFonts w:ascii="標楷體" w:hAnsi="標楷體" w:hint="eastAsia"/>
          <w:bCs/>
        </w:rPr>
        <w:t>專長者得以繼續發揮所長。</w:t>
      </w:r>
    </w:p>
    <w:p w14:paraId="47085D40" w14:textId="220FB446" w:rsidR="003534D6" w:rsidRPr="003578D0" w:rsidRDefault="003F185E" w:rsidP="00E317CA">
      <w:pPr>
        <w:pStyle w:val="30"/>
        <w:overflowPunct w:val="0"/>
        <w:snapToGrid w:val="0"/>
        <w:spacing w:line="520" w:lineRule="atLeast"/>
        <w:ind w:leftChars="174" w:left="909" w:hangingChars="99" w:hanging="317"/>
        <w:rPr>
          <w:rFonts w:ascii="標楷體" w:hAnsi="標楷體"/>
          <w:bCs/>
        </w:rPr>
      </w:pPr>
      <w:r w:rsidRPr="003578D0">
        <w:rPr>
          <w:rFonts w:ascii="標楷體" w:hAnsi="標楷體" w:hint="eastAsia"/>
          <w:b/>
        </w:rPr>
        <w:lastRenderedPageBreak/>
        <w:t>楊委員雅惠：</w:t>
      </w:r>
      <w:r w:rsidR="003578D0" w:rsidRPr="003578D0">
        <w:rPr>
          <w:rFonts w:ascii="標楷體" w:hAnsi="標楷體" w:hint="eastAsia"/>
          <w:bCs/>
        </w:rPr>
        <w:t>國軍上校以上軍官轉任公務人員考試的主要問題在於職缺供需失衡，可由供給面、需求面與供需平台(考試制度)進行探究。1.在職缺供給面部分：以目前職缺供給大於需求的情形來看，若要求機關提供更多職缺，增加更多供給，亦無法解決供需失衡的問題，且涉及其他部會機關權責，</w:t>
      </w:r>
      <w:proofErr w:type="gramStart"/>
      <w:r w:rsidR="003578D0" w:rsidRPr="003578D0">
        <w:rPr>
          <w:rFonts w:ascii="標楷體" w:hAnsi="標楷體" w:hint="eastAsia"/>
          <w:bCs/>
        </w:rPr>
        <w:t>部著</w:t>
      </w:r>
      <w:proofErr w:type="gramEnd"/>
      <w:r w:rsidR="003578D0" w:rsidRPr="003578D0">
        <w:rPr>
          <w:rFonts w:ascii="標楷體" w:hAnsi="標楷體" w:hint="eastAsia"/>
          <w:bCs/>
        </w:rPr>
        <w:t>墨空間有限。2.在職缺需求面部分：除不同軍階個人對工作性質有不同需求外，軍職轉任文職後之工作福利待遇及退伍（休）制度能否順利銜接，亦會影響需求。退役後官兵之人力運用應交由國防機關整體規劃考量，轉任考試僅是其中一環。3.在供需平台(考試制度)部分：若政策上認定此考試有續辦意義，則要提升辦理效益，建議審酌應考人之特性，設計合適的考試方式，如增加口試分數，降低筆試占比等，並依據用人機關的實務需求設計考試內涵。</w:t>
      </w:r>
    </w:p>
    <w:p w14:paraId="37F841D6" w14:textId="0DF4B2DE" w:rsidR="00193D20" w:rsidRPr="00925D9C" w:rsidRDefault="0043767C" w:rsidP="00E317CA">
      <w:pPr>
        <w:pStyle w:val="30"/>
        <w:overflowPunct w:val="0"/>
        <w:snapToGrid w:val="0"/>
        <w:spacing w:line="520" w:lineRule="atLeast"/>
        <w:ind w:leftChars="168" w:left="904" w:hangingChars="104" w:hanging="333"/>
        <w:rPr>
          <w:rFonts w:ascii="標楷體" w:hAnsi="標楷體"/>
          <w:b/>
          <w:color w:val="FF0000"/>
        </w:rPr>
      </w:pPr>
      <w:r w:rsidRPr="00600748">
        <w:rPr>
          <w:rFonts w:ascii="標楷體" w:hAnsi="標楷體" w:hint="eastAsia"/>
          <w:b/>
        </w:rPr>
        <w:t>姚委員立德：</w:t>
      </w:r>
      <w:r w:rsidR="0033345D" w:rsidRPr="0033345D">
        <w:rPr>
          <w:rFonts w:ascii="標楷體" w:hAnsi="標楷體" w:hint="eastAsia"/>
          <w:bCs/>
        </w:rPr>
        <w:t>1.本考試歷年</w:t>
      </w:r>
      <w:proofErr w:type="gramStart"/>
      <w:r w:rsidR="0033345D" w:rsidRPr="0033345D">
        <w:rPr>
          <w:rFonts w:ascii="標楷體" w:hAnsi="標楷體" w:hint="eastAsia"/>
          <w:bCs/>
        </w:rPr>
        <w:t>提列需用人</w:t>
      </w:r>
      <w:proofErr w:type="gramEnd"/>
      <w:r w:rsidR="0033345D" w:rsidRPr="0033345D">
        <w:rPr>
          <w:rFonts w:ascii="標楷體" w:hAnsi="標楷體" w:hint="eastAsia"/>
          <w:bCs/>
        </w:rPr>
        <w:t>數與錄取人數有明顯落差，是否因考試成績未達錄取標準所致?另為瞭解軍官轉任公務人員之勝任情形及工作滿意程度，請部補充說明本考試錄取人員</w:t>
      </w:r>
      <w:proofErr w:type="gramStart"/>
      <w:r w:rsidR="0033345D" w:rsidRPr="0033345D">
        <w:rPr>
          <w:rFonts w:ascii="標楷體" w:hAnsi="標楷體" w:hint="eastAsia"/>
          <w:bCs/>
        </w:rPr>
        <w:t>是否均依職</w:t>
      </w:r>
      <w:proofErr w:type="gramEnd"/>
      <w:r w:rsidR="0033345D" w:rsidRPr="0033345D">
        <w:rPr>
          <w:rFonts w:ascii="標楷體" w:hAnsi="標楷體" w:hint="eastAsia"/>
          <w:bCs/>
        </w:rPr>
        <w:t>缺到職，以及到職後平均服務年資與實際工作概況。2.為利國軍上校以上軍官專心準備本考試及提高報考意願，是否允許於退伍後保留一定的應考資格，例如退伍3年或5年內尚能參加本考試？3.退伍軍人一旦轉任公職後，是否應停止終身</w:t>
      </w:r>
      <w:proofErr w:type="gramStart"/>
      <w:r w:rsidR="0033345D" w:rsidRPr="0033345D">
        <w:rPr>
          <w:rFonts w:ascii="標楷體" w:hAnsi="標楷體" w:hint="eastAsia"/>
          <w:bCs/>
        </w:rPr>
        <w:t>俸</w:t>
      </w:r>
      <w:proofErr w:type="gramEnd"/>
      <w:r w:rsidR="0033345D" w:rsidRPr="0033345D">
        <w:rPr>
          <w:rFonts w:ascii="標楷體" w:hAnsi="標楷體" w:hint="eastAsia"/>
          <w:bCs/>
        </w:rPr>
        <w:t>？不同軍階轉任之薪俸與其終身</w:t>
      </w:r>
      <w:proofErr w:type="gramStart"/>
      <w:r w:rsidR="0033345D" w:rsidRPr="0033345D">
        <w:rPr>
          <w:rFonts w:ascii="標楷體" w:hAnsi="標楷體" w:hint="eastAsia"/>
          <w:bCs/>
        </w:rPr>
        <w:t>俸</w:t>
      </w:r>
      <w:proofErr w:type="gramEnd"/>
      <w:r w:rsidR="0033345D" w:rsidRPr="0033345D">
        <w:rPr>
          <w:rFonts w:ascii="標楷體" w:hAnsi="標楷體" w:hint="eastAsia"/>
          <w:bCs/>
        </w:rPr>
        <w:t>差距約為多少?此為本考試主要之誘因，請部說明。4.全民防衛動員準備法108年修正通過後，各動員準備分類計畫主管機關應指定單位及專責人員辦理動員準備業務，建議可與該等主管機關協調納入本考試轉任機關範圍及</w:t>
      </w:r>
      <w:proofErr w:type="gramStart"/>
      <w:r w:rsidR="0033345D" w:rsidRPr="0033345D">
        <w:rPr>
          <w:rFonts w:ascii="標楷體" w:hAnsi="標楷體" w:hint="eastAsia"/>
          <w:bCs/>
        </w:rPr>
        <w:t>提列需用</w:t>
      </w:r>
      <w:proofErr w:type="gramEnd"/>
      <w:r w:rsidR="0033345D" w:rsidRPr="0033345D">
        <w:rPr>
          <w:rFonts w:ascii="標楷體" w:hAnsi="標楷體" w:hint="eastAsia"/>
          <w:bCs/>
        </w:rPr>
        <w:t>名額，未來或可進一步擴及至中校以下軍官。5.我國長久處於承平時期，對於軍人之尊重較為不足，部依據後備軍人轉</w:t>
      </w:r>
      <w:r w:rsidR="0033345D" w:rsidRPr="0033345D">
        <w:rPr>
          <w:rFonts w:ascii="標楷體" w:hAnsi="標楷體" w:hint="eastAsia"/>
          <w:bCs/>
        </w:rPr>
        <w:lastRenderedPageBreak/>
        <w:t>任公職考試比敘條例等規定辦理本考試，除能彰顯國家對於三軍將士之尊重，亦具有宣示意義與政策意涵，建議持續檢討辦理。</w:t>
      </w:r>
    </w:p>
    <w:p w14:paraId="5D034766" w14:textId="54BBD0F0" w:rsidR="00730BEC" w:rsidRPr="001B6FBD" w:rsidRDefault="00925D9C" w:rsidP="00E317CA">
      <w:pPr>
        <w:pStyle w:val="30"/>
        <w:overflowPunct w:val="0"/>
        <w:snapToGrid w:val="0"/>
        <w:spacing w:line="520" w:lineRule="atLeast"/>
        <w:ind w:leftChars="168" w:left="904" w:hangingChars="104" w:hanging="333"/>
        <w:rPr>
          <w:rFonts w:ascii="標楷體" w:hAnsi="標楷體"/>
          <w:bCs/>
        </w:rPr>
      </w:pPr>
      <w:r w:rsidRPr="00FE6116">
        <w:rPr>
          <w:rFonts w:ascii="標楷體" w:hAnsi="標楷體" w:hint="eastAsia"/>
          <w:b/>
        </w:rPr>
        <w:t>何委員</w:t>
      </w:r>
      <w:proofErr w:type="gramStart"/>
      <w:r w:rsidRPr="00FE6116">
        <w:rPr>
          <w:rFonts w:ascii="標楷體" w:hAnsi="標楷體" w:hint="eastAsia"/>
          <w:b/>
        </w:rPr>
        <w:t>怡澄</w:t>
      </w:r>
      <w:proofErr w:type="gramEnd"/>
      <w:r w:rsidRPr="00FE6116">
        <w:rPr>
          <w:rFonts w:ascii="標楷體" w:hAnsi="標楷體" w:hint="eastAsia"/>
          <w:b/>
        </w:rPr>
        <w:t>：</w:t>
      </w:r>
      <w:r w:rsidR="00FE6116" w:rsidRPr="00FE6116">
        <w:rPr>
          <w:rFonts w:ascii="標楷體" w:hAnsi="標楷體" w:hint="eastAsia"/>
          <w:bCs/>
        </w:rPr>
        <w:t>1.贊同姚委員立德意見，在國家面臨現行處境情況下，我們對於軍人的重視應予適度提升。2.有關軍職轉任文職政策，考選部分別辦理「國軍上校以上軍官轉任公務人員考試」及「特種考試退除役軍人轉任公務人員考試」，今天主要針對前者進行檢討報告。依據現行提列用人需求情形及學術研究調查結果來看，上校以上軍官轉任考試通過後，因為擔任的職位及職等相對較高，仍存有影響文官</w:t>
      </w:r>
      <w:proofErr w:type="gramStart"/>
      <w:r w:rsidR="00FE6116" w:rsidRPr="00FE6116">
        <w:rPr>
          <w:rFonts w:ascii="標楷體" w:hAnsi="標楷體" w:hint="eastAsia"/>
          <w:bCs/>
        </w:rPr>
        <w:t>陞</w:t>
      </w:r>
      <w:proofErr w:type="gramEnd"/>
      <w:r w:rsidR="00FE6116" w:rsidRPr="00FE6116">
        <w:rPr>
          <w:rFonts w:ascii="標楷體" w:hAnsi="標楷體" w:hint="eastAsia"/>
          <w:bCs/>
        </w:rPr>
        <w:t>遷及未來發展的疑慮。3.由部書面報告附件資料來看，國防部及退輔會強化是項考試的宣導，已有大幅度的改善，惟歷年機關提列用人需求未臻理想，且各轉任考試多集中於一般行政類科，其他類科相對較少，甚有部分類科無用人需求，建議部與相關機關研議增列用人需求，俾期退伍軍人獲得更大的肯定。</w:t>
      </w:r>
    </w:p>
    <w:p w14:paraId="5040C5EE" w14:textId="7DD76E2C" w:rsidR="000E54A0" w:rsidRPr="000B6B0B" w:rsidRDefault="00344806" w:rsidP="00E317CA">
      <w:pPr>
        <w:pStyle w:val="30"/>
        <w:overflowPunct w:val="0"/>
        <w:snapToGrid w:val="0"/>
        <w:spacing w:line="520" w:lineRule="atLeast"/>
        <w:ind w:leftChars="172" w:left="905" w:hangingChars="100" w:hanging="320"/>
        <w:rPr>
          <w:rFonts w:ascii="標楷體" w:hAnsi="標楷體"/>
          <w:bCs/>
        </w:rPr>
      </w:pPr>
      <w:r w:rsidRPr="00C3530D">
        <w:rPr>
          <w:rFonts w:ascii="標楷體" w:hAnsi="標楷體" w:hint="eastAsia"/>
          <w:b/>
        </w:rPr>
        <w:t>院長意見：</w:t>
      </w:r>
      <w:r w:rsidR="00110496" w:rsidRPr="00110496">
        <w:rPr>
          <w:rFonts w:ascii="標楷體" w:hAnsi="標楷體" w:hint="eastAsia"/>
          <w:bCs/>
        </w:rPr>
        <w:t>國軍上校以上軍官轉任公務人員考試及特種考試退除役軍人轉任公務人員</w:t>
      </w:r>
      <w:proofErr w:type="gramStart"/>
      <w:r w:rsidR="00110496" w:rsidRPr="00110496">
        <w:rPr>
          <w:rFonts w:ascii="標楷體" w:hAnsi="標楷體" w:hint="eastAsia"/>
          <w:bCs/>
        </w:rPr>
        <w:t>考試均有其</w:t>
      </w:r>
      <w:proofErr w:type="gramEnd"/>
      <w:r w:rsidR="00110496" w:rsidRPr="00110496">
        <w:rPr>
          <w:rFonts w:ascii="標楷體" w:hAnsi="標楷體" w:hint="eastAsia"/>
          <w:bCs/>
        </w:rPr>
        <w:t>建置之獨特歷史背景，</w:t>
      </w:r>
      <w:r w:rsidR="00EB3615">
        <w:rPr>
          <w:rFonts w:ascii="標楷體" w:hAnsi="標楷體" w:hint="eastAsia"/>
          <w:bCs/>
        </w:rPr>
        <w:t>主要是</w:t>
      </w:r>
      <w:r w:rsidR="00110496" w:rsidRPr="00110496">
        <w:rPr>
          <w:rFonts w:ascii="標楷體" w:hAnsi="標楷體" w:hint="eastAsia"/>
          <w:bCs/>
        </w:rPr>
        <w:t>為延攬具國防事務</w:t>
      </w:r>
      <w:r w:rsidR="00EB3615">
        <w:rPr>
          <w:rFonts w:ascii="標楷體" w:hAnsi="標楷體" w:hint="eastAsia"/>
          <w:bCs/>
        </w:rPr>
        <w:t>及</w:t>
      </w:r>
      <w:r w:rsidR="00110496" w:rsidRPr="00110496">
        <w:rPr>
          <w:rFonts w:ascii="標楷體" w:hAnsi="標楷體" w:hint="eastAsia"/>
          <w:bCs/>
        </w:rPr>
        <w:t>管理經驗</w:t>
      </w:r>
      <w:r w:rsidR="00EB3615">
        <w:rPr>
          <w:rFonts w:ascii="標楷體" w:hAnsi="標楷體" w:hint="eastAsia"/>
          <w:bCs/>
        </w:rPr>
        <w:t>等專長</w:t>
      </w:r>
      <w:r w:rsidR="00110496" w:rsidRPr="00110496">
        <w:rPr>
          <w:rFonts w:ascii="標楷體" w:hAnsi="標楷體" w:hint="eastAsia"/>
          <w:bCs/>
        </w:rPr>
        <w:t>之軍官</w:t>
      </w:r>
      <w:r w:rsidR="00EB3615">
        <w:rPr>
          <w:rFonts w:ascii="標楷體" w:hAnsi="標楷體" w:hint="eastAsia"/>
          <w:bCs/>
        </w:rPr>
        <w:t>，</w:t>
      </w:r>
      <w:r w:rsidR="00110496" w:rsidRPr="00110496">
        <w:rPr>
          <w:rFonts w:ascii="標楷體" w:hAnsi="標楷體" w:hint="eastAsia"/>
          <w:bCs/>
        </w:rPr>
        <w:t>於退役後</w:t>
      </w:r>
      <w:r w:rsidR="00EB3615">
        <w:rPr>
          <w:rFonts w:ascii="標楷體" w:hAnsi="標楷體" w:hint="eastAsia"/>
          <w:bCs/>
        </w:rPr>
        <w:t>得以</w:t>
      </w:r>
      <w:r w:rsidR="00110496" w:rsidRPr="00110496">
        <w:rPr>
          <w:rFonts w:ascii="標楷體" w:hAnsi="標楷體" w:hint="eastAsia"/>
          <w:bCs/>
        </w:rPr>
        <w:t>繼續</w:t>
      </w:r>
      <w:r w:rsidR="00EB3615">
        <w:rPr>
          <w:rFonts w:ascii="標楷體" w:hAnsi="標楷體" w:hint="eastAsia"/>
          <w:bCs/>
        </w:rPr>
        <w:t>在公部門</w:t>
      </w:r>
      <w:r w:rsidR="00110496" w:rsidRPr="00110496">
        <w:rPr>
          <w:rFonts w:ascii="標楷體" w:hAnsi="標楷體" w:hint="eastAsia"/>
          <w:bCs/>
        </w:rPr>
        <w:t>發揮所長，性質</w:t>
      </w:r>
      <w:r w:rsidR="00EB3615">
        <w:rPr>
          <w:rFonts w:ascii="標楷體" w:hAnsi="標楷體" w:hint="eastAsia"/>
          <w:bCs/>
        </w:rPr>
        <w:t>上</w:t>
      </w:r>
      <w:r w:rsidR="00110496" w:rsidRPr="00110496">
        <w:rPr>
          <w:rFonts w:ascii="標楷體" w:hAnsi="標楷體" w:hint="eastAsia"/>
          <w:bCs/>
        </w:rPr>
        <w:t>與公務人員高普考試尚有不同，對外論述應</w:t>
      </w:r>
      <w:r w:rsidR="00EB3615">
        <w:rPr>
          <w:rFonts w:ascii="標楷體" w:hAnsi="標楷體" w:hint="eastAsia"/>
          <w:bCs/>
        </w:rPr>
        <w:t>予</w:t>
      </w:r>
      <w:r w:rsidR="00110496" w:rsidRPr="00110496">
        <w:rPr>
          <w:rFonts w:ascii="標楷體" w:hAnsi="標楷體" w:hint="eastAsia"/>
          <w:bCs/>
        </w:rPr>
        <w:t>清楚說明。</w:t>
      </w:r>
      <w:r w:rsidR="00EB3615">
        <w:rPr>
          <w:rFonts w:ascii="標楷體" w:hAnsi="標楷體" w:hint="eastAsia"/>
          <w:bCs/>
        </w:rPr>
        <w:t>另</w:t>
      </w:r>
      <w:r w:rsidR="00110496" w:rsidRPr="00110496">
        <w:rPr>
          <w:rFonts w:ascii="標楷體" w:hAnsi="標楷體" w:hint="eastAsia"/>
          <w:bCs/>
        </w:rPr>
        <w:t>在國家面臨當前特殊局勢下，本考試仍應</w:t>
      </w:r>
      <w:r w:rsidR="00EB3615">
        <w:rPr>
          <w:rFonts w:ascii="標楷體" w:hAnsi="標楷體" w:hint="eastAsia"/>
          <w:bCs/>
        </w:rPr>
        <w:t>以</w:t>
      </w:r>
      <w:r w:rsidR="00110496" w:rsidRPr="00110496">
        <w:rPr>
          <w:rFonts w:ascii="標楷體" w:hAnsi="標楷體" w:hint="eastAsia"/>
          <w:bCs/>
        </w:rPr>
        <w:t>續辦</w:t>
      </w:r>
      <w:r w:rsidR="00EB3615">
        <w:rPr>
          <w:rFonts w:ascii="標楷體" w:hAnsi="標楷體" w:hint="eastAsia"/>
          <w:bCs/>
        </w:rPr>
        <w:t>為宜</w:t>
      </w:r>
      <w:r w:rsidR="00110496" w:rsidRPr="00110496">
        <w:rPr>
          <w:rFonts w:ascii="標楷體" w:hAnsi="標楷體" w:hint="eastAsia"/>
          <w:bCs/>
        </w:rPr>
        <w:t>，並</w:t>
      </w:r>
      <w:proofErr w:type="gramStart"/>
      <w:r w:rsidR="00110496" w:rsidRPr="00110496">
        <w:rPr>
          <w:rFonts w:ascii="標楷體" w:hAnsi="標楷體" w:hint="eastAsia"/>
          <w:bCs/>
        </w:rPr>
        <w:t>請部就歷年</w:t>
      </w:r>
      <w:proofErr w:type="gramEnd"/>
      <w:r w:rsidR="00110496" w:rsidRPr="00110496">
        <w:rPr>
          <w:rFonts w:ascii="標楷體" w:hAnsi="標楷體" w:hint="eastAsia"/>
          <w:bCs/>
        </w:rPr>
        <w:t>考試辦理情形、應試科目及考試方式等，配合相關機關檢討精進，同時適度參酌國外經驗與做法，讓</w:t>
      </w:r>
      <w:r w:rsidR="00EB3615">
        <w:rPr>
          <w:rFonts w:ascii="標楷體" w:hAnsi="標楷體" w:hint="eastAsia"/>
          <w:bCs/>
        </w:rPr>
        <w:t>用人</w:t>
      </w:r>
      <w:proofErr w:type="gramStart"/>
      <w:r w:rsidR="00EB3615">
        <w:rPr>
          <w:rFonts w:ascii="標楷體" w:hAnsi="標楷體" w:hint="eastAsia"/>
          <w:bCs/>
        </w:rPr>
        <w:t>機關得</w:t>
      </w:r>
      <w:r w:rsidR="00C140CA">
        <w:rPr>
          <w:rFonts w:ascii="標楷體" w:hAnsi="標楷體" w:hint="eastAsia"/>
          <w:bCs/>
        </w:rPr>
        <w:t>藉由</w:t>
      </w:r>
      <w:proofErr w:type="gramEnd"/>
      <w:r w:rsidR="00110496" w:rsidRPr="00110496">
        <w:rPr>
          <w:rFonts w:ascii="標楷體" w:hAnsi="標楷體" w:hint="eastAsia"/>
          <w:bCs/>
        </w:rPr>
        <w:t>本考試</w:t>
      </w:r>
      <w:r w:rsidR="00C140CA">
        <w:rPr>
          <w:rFonts w:ascii="標楷體" w:hAnsi="標楷體" w:hint="eastAsia"/>
          <w:bCs/>
        </w:rPr>
        <w:t>確實</w:t>
      </w:r>
      <w:r w:rsidR="00110496" w:rsidRPr="00110496">
        <w:rPr>
          <w:rFonts w:ascii="標楷體" w:hAnsi="標楷體" w:hint="eastAsia"/>
          <w:bCs/>
        </w:rPr>
        <w:t>遴選</w:t>
      </w:r>
      <w:r w:rsidR="00C140CA">
        <w:rPr>
          <w:rFonts w:ascii="標楷體" w:hAnsi="標楷體" w:hint="eastAsia"/>
          <w:bCs/>
        </w:rPr>
        <w:t>到</w:t>
      </w:r>
      <w:r w:rsidR="00110496" w:rsidRPr="00110496">
        <w:rPr>
          <w:rFonts w:ascii="標楷體" w:hAnsi="標楷體" w:hint="eastAsia"/>
          <w:bCs/>
        </w:rPr>
        <w:t>適合</w:t>
      </w:r>
      <w:r w:rsidR="00C140CA">
        <w:rPr>
          <w:rFonts w:ascii="標楷體" w:hAnsi="標楷體" w:hint="eastAsia"/>
          <w:bCs/>
        </w:rPr>
        <w:t>的</w:t>
      </w:r>
      <w:r w:rsidR="00110496" w:rsidRPr="00110496">
        <w:rPr>
          <w:rFonts w:ascii="標楷體" w:hAnsi="標楷體" w:hint="eastAsia"/>
          <w:bCs/>
        </w:rPr>
        <w:t>人才。</w:t>
      </w:r>
    </w:p>
    <w:p w14:paraId="589836D8" w14:textId="1995BD4F" w:rsidR="003825CF" w:rsidRPr="00925D9C" w:rsidRDefault="00BC2F4E" w:rsidP="00E317CA">
      <w:pPr>
        <w:pStyle w:val="30"/>
        <w:overflowPunct w:val="0"/>
        <w:snapToGrid w:val="0"/>
        <w:spacing w:line="520" w:lineRule="atLeast"/>
        <w:ind w:leftChars="168" w:left="891" w:hangingChars="100" w:hanging="320"/>
        <w:rPr>
          <w:rFonts w:ascii="標楷體" w:hAnsi="標楷體"/>
        </w:rPr>
      </w:pPr>
      <w:r w:rsidRPr="00BC2F4E">
        <w:rPr>
          <w:rFonts w:ascii="標楷體" w:hAnsi="標楷體" w:hint="eastAsia"/>
          <w:b/>
        </w:rPr>
        <w:t>劉</w:t>
      </w:r>
      <w:r>
        <w:rPr>
          <w:rFonts w:ascii="標楷體" w:hAnsi="標楷體" w:hint="eastAsia"/>
          <w:b/>
        </w:rPr>
        <w:t>秘書長</w:t>
      </w:r>
      <w:r w:rsidRPr="00BC2F4E">
        <w:rPr>
          <w:rFonts w:ascii="標楷體" w:hAnsi="標楷體" w:hint="eastAsia"/>
          <w:b/>
        </w:rPr>
        <w:t>建</w:t>
      </w:r>
      <w:proofErr w:type="gramStart"/>
      <w:r w:rsidRPr="00BC2F4E">
        <w:rPr>
          <w:rFonts w:ascii="標楷體" w:hAnsi="標楷體" w:hint="eastAsia"/>
          <w:b/>
        </w:rPr>
        <w:t>忻</w:t>
      </w:r>
      <w:proofErr w:type="gramEnd"/>
      <w:r>
        <w:rPr>
          <w:rFonts w:ascii="標楷體" w:hAnsi="標楷體" w:hint="eastAsia"/>
          <w:b/>
        </w:rPr>
        <w:t>、</w:t>
      </w:r>
      <w:proofErr w:type="gramStart"/>
      <w:r w:rsidR="00925D9C" w:rsidRPr="00925D9C">
        <w:rPr>
          <w:rFonts w:ascii="標楷體" w:hAnsi="標楷體" w:hint="eastAsia"/>
          <w:b/>
        </w:rPr>
        <w:t>許部長舒翔</w:t>
      </w:r>
      <w:r w:rsidR="00AE6E0A" w:rsidRPr="00925D9C">
        <w:rPr>
          <w:rFonts w:ascii="標楷體" w:hAnsi="標楷體" w:hint="eastAsia"/>
          <w:b/>
        </w:rPr>
        <w:t>補充</w:t>
      </w:r>
      <w:proofErr w:type="gramEnd"/>
      <w:r w:rsidR="00AE6E0A" w:rsidRPr="00925D9C">
        <w:rPr>
          <w:rFonts w:ascii="標楷體" w:hAnsi="標楷體" w:hint="eastAsia"/>
          <w:b/>
        </w:rPr>
        <w:t>報告：</w:t>
      </w:r>
      <w:r w:rsidR="00AE6E0A" w:rsidRPr="00925D9C">
        <w:rPr>
          <w:rFonts w:ascii="標楷體" w:hAnsi="標楷體" w:hint="eastAsia"/>
        </w:rPr>
        <w:t>對</w:t>
      </w:r>
      <w:r w:rsidR="00E91F4C" w:rsidRPr="00925D9C">
        <w:rPr>
          <w:rFonts w:ascii="標楷體" w:hAnsi="標楷體" w:hint="eastAsia"/>
        </w:rPr>
        <w:t>院長及</w:t>
      </w:r>
      <w:r w:rsidR="00AE6E0A" w:rsidRPr="00925D9C">
        <w:rPr>
          <w:rFonts w:ascii="標楷體" w:hAnsi="標楷體" w:hint="eastAsia"/>
        </w:rPr>
        <w:t>各委員意見加以說明（略）。</w:t>
      </w:r>
    </w:p>
    <w:p w14:paraId="0F5CFF86" w14:textId="00F726AC" w:rsidR="008D3148" w:rsidRPr="008D3148" w:rsidRDefault="00CB632A" w:rsidP="00E317CA">
      <w:pPr>
        <w:pStyle w:val="2"/>
        <w:tabs>
          <w:tab w:val="left" w:pos="3000"/>
          <w:tab w:val="left" w:pos="3360"/>
          <w:tab w:val="left" w:pos="5760"/>
        </w:tabs>
        <w:overflowPunct w:val="0"/>
        <w:snapToGrid w:val="0"/>
        <w:spacing w:line="520" w:lineRule="atLeast"/>
        <w:ind w:leftChars="164" w:left="891" w:hangingChars="104" w:hanging="333"/>
        <w:rPr>
          <w:rFonts w:ascii="標楷體" w:hAnsi="標楷體" w:cs="Arial"/>
          <w:color w:val="FF0000"/>
        </w:rPr>
      </w:pPr>
      <w:r w:rsidRPr="004877F7">
        <w:rPr>
          <w:rFonts w:ascii="標楷體" w:hAnsi="標楷體" w:hint="eastAsia"/>
          <w:b/>
        </w:rPr>
        <w:lastRenderedPageBreak/>
        <w:t>決定：</w:t>
      </w:r>
      <w:proofErr w:type="gramStart"/>
      <w:r w:rsidR="001C35A7" w:rsidRPr="001C35A7">
        <w:rPr>
          <w:rFonts w:ascii="標楷體" w:hAnsi="標楷體" w:hint="eastAsia"/>
          <w:bCs/>
        </w:rPr>
        <w:t>洽悉</w:t>
      </w:r>
      <w:r w:rsidR="002E5BA2" w:rsidRPr="001C35A7">
        <w:rPr>
          <w:rFonts w:ascii="標楷體" w:hAnsi="標楷體" w:hint="eastAsia"/>
          <w:bCs/>
        </w:rPr>
        <w:t>。</w:t>
      </w:r>
      <w:proofErr w:type="gramEnd"/>
    </w:p>
    <w:p w14:paraId="612B73ED" w14:textId="34BD9C90" w:rsidR="007472CD" w:rsidRPr="004877F7" w:rsidRDefault="00DB18D8" w:rsidP="00E317CA">
      <w:pPr>
        <w:pStyle w:val="2"/>
        <w:overflowPunct w:val="0"/>
        <w:snapToGrid w:val="0"/>
        <w:spacing w:line="520" w:lineRule="atLeast"/>
        <w:ind w:leftChars="70" w:left="961" w:hangingChars="226" w:hanging="723"/>
        <w:rPr>
          <w:rFonts w:ascii="標楷體" w:hAnsi="標楷體"/>
          <w:color w:val="000000" w:themeColor="text1"/>
        </w:rPr>
      </w:pPr>
      <w:r w:rsidRPr="004877F7">
        <w:rPr>
          <w:rFonts w:ascii="標楷體" w:hAnsi="標楷體" w:hint="eastAsia"/>
          <w:color w:val="000000" w:themeColor="text1"/>
        </w:rPr>
        <w:t>五、</w:t>
      </w:r>
      <w:bookmarkStart w:id="6" w:name="_Hlk111121745"/>
      <w:r w:rsidRPr="004877F7">
        <w:rPr>
          <w:rFonts w:ascii="標楷體" w:hAnsi="標楷體"/>
          <w:color w:val="000000" w:themeColor="text1"/>
        </w:rPr>
        <w:t>臨時</w:t>
      </w:r>
      <w:r w:rsidRPr="004877F7">
        <w:rPr>
          <w:rFonts w:ascii="標楷體" w:hAnsi="標楷體"/>
        </w:rPr>
        <w:t>報告</w:t>
      </w:r>
    </w:p>
    <w:p w14:paraId="7E675961" w14:textId="692C174D" w:rsidR="006C08E3" w:rsidRDefault="00C57E7A" w:rsidP="00E317CA">
      <w:pPr>
        <w:pStyle w:val="30"/>
        <w:overflowPunct w:val="0"/>
        <w:snapToGrid w:val="0"/>
        <w:spacing w:line="520" w:lineRule="atLeast"/>
        <w:ind w:leftChars="-21" w:left="895" w:hangingChars="302" w:hanging="966"/>
        <w:rPr>
          <w:rFonts w:ascii="標楷體" w:hAnsi="標楷體"/>
        </w:rPr>
      </w:pPr>
      <w:r>
        <w:rPr>
          <w:rFonts w:ascii="標楷體" w:hAnsi="標楷體" w:hint="eastAsia"/>
        </w:rPr>
        <w:t xml:space="preserve">      </w:t>
      </w:r>
      <w:r w:rsidR="00925D9C" w:rsidRPr="00925D9C">
        <w:rPr>
          <w:rFonts w:ascii="標楷體" w:hAnsi="標楷體" w:hint="eastAsia"/>
          <w:spacing w:val="-6"/>
        </w:rPr>
        <w:t>考選部報告：考選部 112 年度（112 年 1 月至 12 月）考試</w:t>
      </w:r>
      <w:r w:rsidR="00925D9C" w:rsidRPr="00925D9C">
        <w:rPr>
          <w:rFonts w:ascii="標楷體" w:hAnsi="標楷體" w:hint="eastAsia"/>
        </w:rPr>
        <w:t>期日計畫表規劃情形。</w:t>
      </w:r>
    </w:p>
    <w:bookmarkEnd w:id="6"/>
    <w:p w14:paraId="47C8142A" w14:textId="2CE74BB4" w:rsidR="00D81AF3" w:rsidRDefault="00925D9C" w:rsidP="00E317CA">
      <w:pPr>
        <w:pStyle w:val="30"/>
        <w:overflowPunct w:val="0"/>
        <w:snapToGrid w:val="0"/>
        <w:spacing w:line="520" w:lineRule="atLeast"/>
        <w:ind w:leftChars="-20" w:left="924" w:hangingChars="310" w:hanging="992"/>
        <w:rPr>
          <w:rFonts w:ascii="標楷體" w:hAnsi="標楷體"/>
        </w:rPr>
      </w:pPr>
      <w:r>
        <w:rPr>
          <w:rFonts w:ascii="標楷體" w:hAnsi="標楷體" w:hint="eastAsia"/>
        </w:rPr>
        <w:t xml:space="preserve">    </w:t>
      </w:r>
      <w:proofErr w:type="gramStart"/>
      <w:r w:rsidR="00D81AF3" w:rsidRPr="0034550D">
        <w:rPr>
          <w:rFonts w:ascii="標楷體" w:hAnsi="標楷體" w:hint="eastAsia"/>
          <w:b/>
          <w:bCs/>
        </w:rPr>
        <w:t>王委員秀紅</w:t>
      </w:r>
      <w:proofErr w:type="gramEnd"/>
      <w:r w:rsidR="00D81AF3" w:rsidRPr="0034550D">
        <w:rPr>
          <w:rFonts w:ascii="標楷體" w:hAnsi="標楷體" w:hint="eastAsia"/>
          <w:b/>
          <w:bCs/>
        </w:rPr>
        <w:t>：</w:t>
      </w:r>
      <w:r w:rsidR="0034550D" w:rsidRPr="0034550D">
        <w:rPr>
          <w:rFonts w:ascii="標楷體" w:hAnsi="標楷體" w:hint="eastAsia"/>
        </w:rPr>
        <w:t>1.我國護理人力2018年約有17萬人，迄今已成長至18萬人，儘管護理人力持續增加，惟受</w:t>
      </w:r>
      <w:proofErr w:type="gramStart"/>
      <w:r w:rsidR="0034550D" w:rsidRPr="0034550D">
        <w:rPr>
          <w:rFonts w:ascii="標楷體" w:hAnsi="標楷體" w:hint="eastAsia"/>
        </w:rPr>
        <w:t>疫</w:t>
      </w:r>
      <w:proofErr w:type="gramEnd"/>
      <w:r w:rsidR="0034550D" w:rsidRPr="0034550D">
        <w:rPr>
          <w:rFonts w:ascii="標楷體" w:hAnsi="標楷體" w:hint="eastAsia"/>
        </w:rPr>
        <w:t>情影響，仍無法滿足醫療院所及用人機關之人力需求。依據112年考試期日計畫表規劃情形，預計增辦一次護理師考試，共創應考人、護理專業及用人機關之三贏局面，並有助於護理人力之增補，在此予以肯定。2.護理師考試規劃自113年轉型為電腦化測驗，每年第一次護理師考試，係於2月舉行，報考人數約有7千人，第二次考試於7月舉辦，報考人數約1萬5千人，預估11月增辦第三次考試約有7千人報考，對於尚未取得護理師執照之應考人，可增加應考機會，惟是否達到分流效果，尚待持續觀察；另護理師考試轉型電腦化測驗後，符合新世代學子之使用習慣，或許能提升及格率，建議部持續追蹤辦理成效。3.醫師、中醫師及牙醫師</w:t>
      </w:r>
      <w:proofErr w:type="gramStart"/>
      <w:r w:rsidR="0034550D" w:rsidRPr="0034550D">
        <w:rPr>
          <w:rFonts w:ascii="標楷體" w:hAnsi="標楷體" w:hint="eastAsia"/>
        </w:rPr>
        <w:t>考試均是補充</w:t>
      </w:r>
      <w:proofErr w:type="gramEnd"/>
      <w:r w:rsidR="0034550D" w:rsidRPr="0034550D">
        <w:rPr>
          <w:rFonts w:ascii="標楷體" w:hAnsi="標楷體" w:hint="eastAsia"/>
        </w:rPr>
        <w:t>臨床所需人力，以往每年應考人數分別約為1,400人、500人及400人。考量112年已規劃將中醫師考試納入電腦化測驗，在符合電腦化測驗的應試座位容量條件下，建議或可規劃醫師、中醫師、牙醫師三師考試</w:t>
      </w:r>
      <w:proofErr w:type="gramStart"/>
      <w:r w:rsidR="0034550D" w:rsidRPr="0034550D">
        <w:rPr>
          <w:rFonts w:ascii="標楷體" w:hAnsi="標楷體" w:hint="eastAsia"/>
        </w:rPr>
        <w:t>併</w:t>
      </w:r>
      <w:proofErr w:type="gramEnd"/>
      <w:r w:rsidR="0034550D" w:rsidRPr="0034550D">
        <w:rPr>
          <w:rFonts w:ascii="標楷體" w:hAnsi="標楷體" w:hint="eastAsia"/>
        </w:rPr>
        <w:t>同辦理。</w:t>
      </w:r>
      <w:r w:rsidR="00373074">
        <w:rPr>
          <w:rFonts w:ascii="標楷體" w:hAnsi="標楷體" w:hint="eastAsia"/>
        </w:rPr>
        <w:t xml:space="preserve"> </w:t>
      </w:r>
    </w:p>
    <w:p w14:paraId="108F673D" w14:textId="457ECD62" w:rsidR="00373074" w:rsidRDefault="00373074" w:rsidP="00E317CA">
      <w:pPr>
        <w:pStyle w:val="30"/>
        <w:overflowPunct w:val="0"/>
        <w:snapToGrid w:val="0"/>
        <w:spacing w:line="520" w:lineRule="atLeast"/>
        <w:ind w:leftChars="-20" w:left="925" w:hangingChars="310" w:hanging="993"/>
        <w:rPr>
          <w:rFonts w:ascii="標楷體" w:hAnsi="標楷體"/>
        </w:rPr>
      </w:pPr>
      <w:r>
        <w:rPr>
          <w:rFonts w:ascii="標楷體" w:hAnsi="標楷體" w:hint="eastAsia"/>
          <w:b/>
          <w:bCs/>
          <w:color w:val="FF0000"/>
        </w:rPr>
        <w:t xml:space="preserve">    </w:t>
      </w:r>
      <w:r w:rsidRPr="00600748">
        <w:rPr>
          <w:rFonts w:ascii="標楷體" w:hAnsi="標楷體" w:hint="eastAsia"/>
          <w:b/>
          <w:bCs/>
        </w:rPr>
        <w:t>姚委員立德：</w:t>
      </w:r>
      <w:r w:rsidR="0033345D" w:rsidRPr="0033345D">
        <w:rPr>
          <w:rFonts w:ascii="標楷體" w:hAnsi="標楷體" w:hint="eastAsia"/>
        </w:rPr>
        <w:t>肯定部</w:t>
      </w:r>
      <w:proofErr w:type="gramStart"/>
      <w:r w:rsidR="0033345D" w:rsidRPr="0033345D">
        <w:rPr>
          <w:rFonts w:ascii="標楷體" w:hAnsi="標楷體" w:hint="eastAsia"/>
        </w:rPr>
        <w:t>112</w:t>
      </w:r>
      <w:proofErr w:type="gramEnd"/>
      <w:r w:rsidR="0033345D" w:rsidRPr="0033345D">
        <w:rPr>
          <w:rFonts w:ascii="標楷體" w:hAnsi="標楷體" w:hint="eastAsia"/>
        </w:rPr>
        <w:t>年度考試期日計畫表規劃情形，其中，11月11日將增辦第三次護理師考試。個人建議若欲達成護理師考試全面電腦化目標，可</w:t>
      </w:r>
      <w:proofErr w:type="gramStart"/>
      <w:r w:rsidR="0033345D" w:rsidRPr="0033345D">
        <w:rPr>
          <w:rFonts w:ascii="標楷體" w:hAnsi="標楷體" w:hint="eastAsia"/>
        </w:rPr>
        <w:t>研</w:t>
      </w:r>
      <w:proofErr w:type="gramEnd"/>
      <w:r w:rsidR="0033345D" w:rsidRPr="0033345D">
        <w:rPr>
          <w:rFonts w:ascii="標楷體" w:hAnsi="標楷體" w:hint="eastAsia"/>
        </w:rPr>
        <w:t>議將第三次護理師考試提前至9月辦理。屆時若分流效果顯著，113年辦理護理師考試時，即可全面</w:t>
      </w:r>
      <w:proofErr w:type="gramStart"/>
      <w:r w:rsidR="0033345D" w:rsidRPr="0033345D">
        <w:rPr>
          <w:rFonts w:ascii="標楷體" w:hAnsi="標楷體" w:hint="eastAsia"/>
        </w:rPr>
        <w:t>採</w:t>
      </w:r>
      <w:proofErr w:type="gramEnd"/>
      <w:r w:rsidR="0033345D" w:rsidRPr="0033345D">
        <w:rPr>
          <w:rFonts w:ascii="標楷體" w:hAnsi="標楷體" w:hint="eastAsia"/>
        </w:rPr>
        <w:t>行電腦化測驗。</w:t>
      </w:r>
    </w:p>
    <w:p w14:paraId="5B86E0C1" w14:textId="25E71916" w:rsidR="00925D9C" w:rsidRDefault="00FE4F90" w:rsidP="00E317CA">
      <w:pPr>
        <w:pStyle w:val="30"/>
        <w:overflowPunct w:val="0"/>
        <w:snapToGrid w:val="0"/>
        <w:spacing w:line="520" w:lineRule="atLeast"/>
        <w:ind w:leftChars="-20" w:left="925" w:hangingChars="310" w:hanging="993"/>
        <w:rPr>
          <w:rFonts w:ascii="標楷體" w:hAnsi="標楷體"/>
          <w:bCs/>
        </w:rPr>
      </w:pPr>
      <w:r>
        <w:rPr>
          <w:rFonts w:ascii="標楷體" w:hAnsi="標楷體" w:hint="eastAsia"/>
          <w:b/>
        </w:rPr>
        <w:t xml:space="preserve">    </w:t>
      </w:r>
      <w:r w:rsidR="00925D9C" w:rsidRPr="004877F7">
        <w:rPr>
          <w:rFonts w:ascii="標楷體" w:hAnsi="標楷體" w:hint="eastAsia"/>
          <w:b/>
        </w:rPr>
        <w:t>決定：</w:t>
      </w:r>
      <w:proofErr w:type="gramStart"/>
      <w:r w:rsidR="00925D9C" w:rsidRPr="001C35A7">
        <w:rPr>
          <w:rFonts w:ascii="標楷體" w:hAnsi="標楷體" w:hint="eastAsia"/>
          <w:bCs/>
        </w:rPr>
        <w:t>洽悉。</w:t>
      </w:r>
      <w:proofErr w:type="gramEnd"/>
    </w:p>
    <w:p w14:paraId="0965A43F" w14:textId="702E3499" w:rsidR="0018036F" w:rsidRPr="004877F7" w:rsidRDefault="00A063F0" w:rsidP="00E317CA">
      <w:pPr>
        <w:pStyle w:val="30"/>
        <w:overflowPunct w:val="0"/>
        <w:snapToGrid w:val="0"/>
        <w:spacing w:line="520" w:lineRule="atLeast"/>
        <w:ind w:leftChars="-4" w:left="296" w:hangingChars="97" w:hanging="310"/>
        <w:rPr>
          <w:rFonts w:ascii="標楷體" w:hAnsi="標楷體"/>
        </w:rPr>
      </w:pPr>
      <w:r>
        <w:rPr>
          <w:rFonts w:ascii="標楷體" w:hAnsi="標楷體" w:hint="eastAsia"/>
        </w:rPr>
        <w:lastRenderedPageBreak/>
        <w:t>貳</w:t>
      </w:r>
      <w:r w:rsidR="00DB18D8" w:rsidRPr="004877F7">
        <w:rPr>
          <w:rFonts w:ascii="標楷體" w:hAnsi="標楷體"/>
        </w:rPr>
        <w:t>、討論事項</w:t>
      </w:r>
    </w:p>
    <w:p w14:paraId="327A51C1" w14:textId="53CCA7CB" w:rsidR="00E96F05" w:rsidRPr="00E96F05" w:rsidRDefault="004877F7" w:rsidP="00E317CA">
      <w:pPr>
        <w:pStyle w:val="30"/>
        <w:overflowPunct w:val="0"/>
        <w:snapToGrid w:val="0"/>
        <w:spacing w:line="520" w:lineRule="atLeast"/>
        <w:ind w:left="964" w:hangingChars="301" w:hanging="964"/>
        <w:rPr>
          <w:rFonts w:ascii="標楷體" w:hAnsi="標楷體"/>
          <w:bCs/>
        </w:rPr>
      </w:pPr>
      <w:r w:rsidRPr="004877F7">
        <w:rPr>
          <w:rFonts w:ascii="標楷體" w:hAnsi="標楷體" w:hint="eastAsia"/>
          <w:b/>
        </w:rPr>
        <w:t xml:space="preserve">  </w:t>
      </w:r>
      <w:r w:rsidR="00E96F05" w:rsidRPr="00C7375B">
        <w:rPr>
          <w:rFonts w:ascii="標楷體" w:hAnsi="標楷體" w:hint="eastAsia"/>
          <w:bCs/>
        </w:rPr>
        <w:t>一、</w:t>
      </w:r>
      <w:r w:rsidR="00925D9C" w:rsidRPr="008232BD">
        <w:rPr>
          <w:rFonts w:ascii="標楷體" w:hAnsi="標楷體" w:hint="eastAsia"/>
          <w:spacing w:val="-4"/>
        </w:rPr>
        <w:t>銓敘</w:t>
      </w:r>
      <w:proofErr w:type="gramStart"/>
      <w:r w:rsidR="00925D9C" w:rsidRPr="008232BD">
        <w:rPr>
          <w:rFonts w:ascii="標楷體" w:hAnsi="標楷體" w:hint="eastAsia"/>
          <w:spacing w:val="-4"/>
        </w:rPr>
        <w:t>部函陳</w:t>
      </w:r>
      <w:proofErr w:type="gramEnd"/>
      <w:r w:rsidR="00925D9C" w:rsidRPr="008232BD">
        <w:rPr>
          <w:rFonts w:ascii="標楷體" w:hAnsi="標楷體" w:hint="eastAsia"/>
          <w:spacing w:val="-4"/>
        </w:rPr>
        <w:t>撤回公務人員請假規則第3條、第5條修正草案</w:t>
      </w:r>
      <w:r w:rsidR="00925D9C" w:rsidRPr="008232BD">
        <w:rPr>
          <w:rFonts w:ascii="標楷體" w:hAnsi="標楷體" w:hint="eastAsia"/>
        </w:rPr>
        <w:t>一案，請討論。</w:t>
      </w:r>
    </w:p>
    <w:p w14:paraId="199F30B5" w14:textId="6D211D37" w:rsidR="00E96F05" w:rsidRPr="00E96F05" w:rsidRDefault="00E96F05" w:rsidP="00E317CA">
      <w:pPr>
        <w:pStyle w:val="30"/>
        <w:overflowPunct w:val="0"/>
        <w:snapToGrid w:val="0"/>
        <w:spacing w:line="520" w:lineRule="atLeast"/>
        <w:ind w:left="963" w:hangingChars="301" w:hanging="963"/>
        <w:rPr>
          <w:rFonts w:ascii="標楷體" w:hAnsi="標楷體"/>
          <w:bCs/>
        </w:rPr>
      </w:pPr>
      <w:r w:rsidRPr="00E96F05">
        <w:rPr>
          <w:rFonts w:ascii="標楷體" w:hAnsi="標楷體" w:hint="eastAsia"/>
          <w:bCs/>
        </w:rPr>
        <w:t xml:space="preserve">    </w:t>
      </w:r>
      <w:r w:rsidRPr="00E96F05">
        <w:rPr>
          <w:rFonts w:ascii="標楷體" w:hAnsi="標楷體" w:hint="eastAsia"/>
          <w:b/>
        </w:rPr>
        <w:t>決議：</w:t>
      </w:r>
      <w:proofErr w:type="gramStart"/>
      <w:r w:rsidR="00925D9C" w:rsidRPr="00925D9C">
        <w:rPr>
          <w:rFonts w:ascii="標楷體" w:hAnsi="標楷體" w:hint="eastAsia"/>
          <w:bCs/>
        </w:rPr>
        <w:t>照部擬意見</w:t>
      </w:r>
      <w:proofErr w:type="gramEnd"/>
      <w:r w:rsidR="00925D9C" w:rsidRPr="00925D9C">
        <w:rPr>
          <w:rFonts w:ascii="標楷體" w:hAnsi="標楷體" w:hint="eastAsia"/>
          <w:bCs/>
        </w:rPr>
        <w:t>通過。</w:t>
      </w:r>
    </w:p>
    <w:p w14:paraId="0B1C5032" w14:textId="3412599D" w:rsidR="00E96F05" w:rsidRPr="00E96F05" w:rsidRDefault="00E96F05" w:rsidP="00E317CA">
      <w:pPr>
        <w:pStyle w:val="30"/>
        <w:overflowPunct w:val="0"/>
        <w:snapToGrid w:val="0"/>
        <w:spacing w:line="520" w:lineRule="atLeast"/>
        <w:ind w:left="963" w:hangingChars="301" w:hanging="963"/>
        <w:rPr>
          <w:rFonts w:ascii="標楷體" w:hAnsi="標楷體"/>
          <w:bCs/>
        </w:rPr>
      </w:pPr>
      <w:r w:rsidRPr="00E96F05">
        <w:rPr>
          <w:rFonts w:ascii="標楷體" w:hAnsi="標楷體" w:hint="eastAsia"/>
          <w:bCs/>
        </w:rPr>
        <w:t xml:space="preserve">  二、</w:t>
      </w:r>
      <w:r w:rsidR="00337F8B" w:rsidRPr="00337F8B">
        <w:rPr>
          <w:rFonts w:ascii="標楷體" w:hAnsi="標楷體" w:hint="eastAsia"/>
          <w:bCs/>
          <w:spacing w:val="-4"/>
        </w:rPr>
        <w:t>銓敘</w:t>
      </w:r>
      <w:proofErr w:type="gramStart"/>
      <w:r w:rsidR="00337F8B" w:rsidRPr="00337F8B">
        <w:rPr>
          <w:rFonts w:ascii="標楷體" w:hAnsi="標楷體" w:hint="eastAsia"/>
          <w:bCs/>
          <w:spacing w:val="-4"/>
        </w:rPr>
        <w:t>部函陳</w:t>
      </w:r>
      <w:proofErr w:type="gramEnd"/>
      <w:r w:rsidR="00337F8B" w:rsidRPr="00337F8B">
        <w:rPr>
          <w:rFonts w:ascii="標楷體" w:hAnsi="標楷體" w:hint="eastAsia"/>
          <w:bCs/>
          <w:spacing w:val="-4"/>
        </w:rPr>
        <w:t>公務人員退休資遣撫</w:t>
      </w:r>
      <w:proofErr w:type="gramStart"/>
      <w:r w:rsidR="00337F8B" w:rsidRPr="00337F8B">
        <w:rPr>
          <w:rFonts w:ascii="標楷體" w:hAnsi="標楷體" w:hint="eastAsia"/>
          <w:bCs/>
          <w:spacing w:val="-4"/>
        </w:rPr>
        <w:t>卹</w:t>
      </w:r>
      <w:proofErr w:type="gramEnd"/>
      <w:r w:rsidR="00337F8B" w:rsidRPr="00337F8B">
        <w:rPr>
          <w:rFonts w:ascii="標楷體" w:hAnsi="標楷體" w:hint="eastAsia"/>
          <w:bCs/>
          <w:spacing w:val="-4"/>
        </w:rPr>
        <w:t>法施行細則部分條文修正草案總說明及條文對照表一案，請討論。</w:t>
      </w:r>
    </w:p>
    <w:p w14:paraId="583D49BB" w14:textId="58552813" w:rsidR="00E96F05" w:rsidRPr="003A3877" w:rsidRDefault="00E96F05" w:rsidP="00E317CA">
      <w:pPr>
        <w:pStyle w:val="30"/>
        <w:overflowPunct w:val="0"/>
        <w:snapToGrid w:val="0"/>
        <w:spacing w:line="520" w:lineRule="atLeast"/>
        <w:ind w:left="963" w:hangingChars="301" w:hanging="963"/>
        <w:rPr>
          <w:rFonts w:ascii="標楷體" w:hAnsi="標楷體"/>
          <w:bCs/>
        </w:rPr>
      </w:pPr>
      <w:r w:rsidRPr="00E96F05">
        <w:rPr>
          <w:rFonts w:ascii="標楷體" w:hAnsi="標楷體" w:hint="eastAsia"/>
          <w:bCs/>
        </w:rPr>
        <w:t xml:space="preserve">    </w:t>
      </w:r>
      <w:bookmarkStart w:id="7" w:name="_Hlk110936066"/>
      <w:r w:rsidRPr="00E96F05">
        <w:rPr>
          <w:rFonts w:ascii="標楷體" w:hAnsi="標楷體" w:hint="eastAsia"/>
          <w:b/>
        </w:rPr>
        <w:t>決議：</w:t>
      </w:r>
      <w:bookmarkEnd w:id="7"/>
      <w:r w:rsidR="003A3877" w:rsidRPr="003A3877">
        <w:rPr>
          <w:rFonts w:ascii="標楷體" w:hAnsi="標楷體" w:hint="eastAsia"/>
          <w:bCs/>
        </w:rPr>
        <w:t>1.</w:t>
      </w:r>
      <w:proofErr w:type="gramStart"/>
      <w:r w:rsidR="00337F8B" w:rsidRPr="003A3877">
        <w:rPr>
          <w:rFonts w:ascii="標楷體" w:hAnsi="標楷體" w:hint="eastAsia"/>
          <w:bCs/>
        </w:rPr>
        <w:t>照部擬</w:t>
      </w:r>
      <w:proofErr w:type="gramEnd"/>
      <w:r w:rsidR="00337F8B" w:rsidRPr="003A3877">
        <w:rPr>
          <w:rFonts w:ascii="標楷體" w:hAnsi="標楷體" w:hint="eastAsia"/>
          <w:bCs/>
        </w:rPr>
        <w:t>、本院第二組及法規委員會意見通過。</w:t>
      </w:r>
    </w:p>
    <w:p w14:paraId="55EF5677" w14:textId="441977B7" w:rsidR="003A3877" w:rsidRPr="003A3877" w:rsidRDefault="003A3877" w:rsidP="00E317CA">
      <w:pPr>
        <w:pStyle w:val="30"/>
        <w:overflowPunct w:val="0"/>
        <w:snapToGrid w:val="0"/>
        <w:spacing w:line="520" w:lineRule="atLeast"/>
        <w:ind w:left="963" w:hangingChars="301" w:hanging="963"/>
        <w:rPr>
          <w:rFonts w:ascii="標楷體" w:hAnsi="標楷體"/>
          <w:bCs/>
        </w:rPr>
      </w:pPr>
      <w:r w:rsidRPr="003A3877">
        <w:rPr>
          <w:rFonts w:ascii="標楷體" w:hAnsi="標楷體" w:hint="eastAsia"/>
          <w:bCs/>
        </w:rPr>
        <w:t xml:space="preserve">          </w:t>
      </w:r>
      <w:bookmarkStart w:id="8" w:name="_Hlk111110675"/>
      <w:r w:rsidRPr="003A3877">
        <w:rPr>
          <w:rFonts w:ascii="標楷體" w:hAnsi="標楷體" w:hint="eastAsia"/>
          <w:bCs/>
        </w:rPr>
        <w:t>2.會議紀錄同時確定。</w:t>
      </w:r>
      <w:bookmarkEnd w:id="8"/>
    </w:p>
    <w:p w14:paraId="6EE1A55E" w14:textId="3B0737E2" w:rsidR="0070465A" w:rsidRDefault="00295863" w:rsidP="00E317CA">
      <w:pPr>
        <w:pStyle w:val="30"/>
        <w:overflowPunct w:val="0"/>
        <w:snapToGrid w:val="0"/>
        <w:spacing w:line="520" w:lineRule="atLeast"/>
        <w:ind w:leftChars="-7" w:left="939" w:hangingChars="301" w:hanging="963"/>
        <w:rPr>
          <w:rFonts w:ascii="標楷體" w:hAnsi="標楷體"/>
          <w:bCs/>
        </w:rPr>
      </w:pPr>
      <w:r>
        <w:rPr>
          <w:rFonts w:ascii="標楷體" w:hAnsi="標楷體" w:hint="eastAsia"/>
          <w:bCs/>
        </w:rPr>
        <w:t xml:space="preserve">  三、</w:t>
      </w:r>
      <w:r w:rsidR="00237BD0" w:rsidRPr="009A6D60">
        <w:rPr>
          <w:rFonts w:ascii="標楷體" w:hAnsi="標楷體" w:hint="eastAsia"/>
          <w:bCs/>
          <w:spacing w:val="-4"/>
        </w:rPr>
        <w:t>銓敘</w:t>
      </w:r>
      <w:proofErr w:type="gramStart"/>
      <w:r w:rsidR="00237BD0" w:rsidRPr="009A6D60">
        <w:rPr>
          <w:rFonts w:ascii="標楷體" w:hAnsi="標楷體" w:hint="eastAsia"/>
          <w:bCs/>
          <w:spacing w:val="-4"/>
        </w:rPr>
        <w:t>部函陳</w:t>
      </w:r>
      <w:proofErr w:type="gramEnd"/>
      <w:r w:rsidR="00237BD0" w:rsidRPr="009A6D60">
        <w:rPr>
          <w:rFonts w:ascii="標楷體" w:hAnsi="標楷體" w:hint="eastAsia"/>
          <w:bCs/>
          <w:spacing w:val="-4"/>
        </w:rPr>
        <w:t>政務人員退職撫</w:t>
      </w:r>
      <w:proofErr w:type="gramStart"/>
      <w:r w:rsidR="00237BD0" w:rsidRPr="009A6D60">
        <w:rPr>
          <w:rFonts w:ascii="標楷體" w:hAnsi="標楷體" w:hint="eastAsia"/>
          <w:bCs/>
          <w:spacing w:val="-4"/>
        </w:rPr>
        <w:t>卹</w:t>
      </w:r>
      <w:proofErr w:type="gramEnd"/>
      <w:r w:rsidR="00237BD0" w:rsidRPr="009A6D60">
        <w:rPr>
          <w:rFonts w:ascii="標楷體" w:hAnsi="標楷體" w:hint="eastAsia"/>
          <w:bCs/>
          <w:spacing w:val="-4"/>
        </w:rPr>
        <w:t>條例施行細則部分條文修正草</w:t>
      </w:r>
      <w:r w:rsidR="00237BD0" w:rsidRPr="00237BD0">
        <w:rPr>
          <w:rFonts w:ascii="標楷體" w:hAnsi="標楷體" w:hint="eastAsia"/>
          <w:bCs/>
        </w:rPr>
        <w:t>案總說明及條文對照表一案，請討論。</w:t>
      </w:r>
    </w:p>
    <w:p w14:paraId="1EF7AA07" w14:textId="37763D5F" w:rsidR="00237BD0" w:rsidRPr="00796869" w:rsidRDefault="00237BD0" w:rsidP="00E317CA">
      <w:pPr>
        <w:pStyle w:val="30"/>
        <w:overflowPunct w:val="0"/>
        <w:snapToGrid w:val="0"/>
        <w:spacing w:line="520" w:lineRule="atLeast"/>
        <w:ind w:leftChars="-7" w:left="939" w:hangingChars="301" w:hanging="963"/>
        <w:rPr>
          <w:rFonts w:ascii="標楷體" w:hAnsi="標楷體"/>
          <w:bCs/>
        </w:rPr>
      </w:pPr>
      <w:r>
        <w:rPr>
          <w:rFonts w:ascii="標楷體" w:hAnsi="標楷體" w:hint="eastAsia"/>
          <w:bCs/>
        </w:rPr>
        <w:t xml:space="preserve">    </w:t>
      </w:r>
      <w:r w:rsidRPr="00E96F05">
        <w:rPr>
          <w:rFonts w:ascii="標楷體" w:hAnsi="標楷體" w:hint="eastAsia"/>
          <w:b/>
        </w:rPr>
        <w:t>決議：</w:t>
      </w:r>
      <w:r w:rsidR="003A3877" w:rsidRPr="00796869">
        <w:rPr>
          <w:rFonts w:ascii="標楷體" w:hAnsi="標楷體" w:hint="eastAsia"/>
          <w:bCs/>
        </w:rPr>
        <w:t>1.</w:t>
      </w:r>
      <w:proofErr w:type="gramStart"/>
      <w:r w:rsidRPr="00796869">
        <w:rPr>
          <w:rFonts w:ascii="標楷體" w:hAnsi="標楷體" w:hint="eastAsia"/>
          <w:bCs/>
        </w:rPr>
        <w:t>照部擬</w:t>
      </w:r>
      <w:proofErr w:type="gramEnd"/>
      <w:r w:rsidRPr="00796869">
        <w:rPr>
          <w:rFonts w:ascii="標楷體" w:hAnsi="標楷體" w:hint="eastAsia"/>
          <w:bCs/>
        </w:rPr>
        <w:t>、本院第二組及法規委員會意見通過。</w:t>
      </w:r>
    </w:p>
    <w:p w14:paraId="4E1D2C52" w14:textId="0E10C160" w:rsidR="003A3877" w:rsidRPr="00796869" w:rsidRDefault="003A3877" w:rsidP="00E317CA">
      <w:pPr>
        <w:pStyle w:val="30"/>
        <w:overflowPunct w:val="0"/>
        <w:snapToGrid w:val="0"/>
        <w:spacing w:line="520" w:lineRule="atLeast"/>
        <w:ind w:leftChars="-7" w:left="939" w:hangingChars="301" w:hanging="963"/>
        <w:rPr>
          <w:rFonts w:ascii="標楷體" w:hAnsi="標楷體"/>
          <w:bCs/>
        </w:rPr>
      </w:pPr>
      <w:r w:rsidRPr="00796869">
        <w:rPr>
          <w:rFonts w:ascii="標楷體" w:hAnsi="標楷體" w:hint="eastAsia"/>
          <w:bCs/>
        </w:rPr>
        <w:t xml:space="preserve">          2.會議紀錄同時確定。</w:t>
      </w:r>
    </w:p>
    <w:p w14:paraId="07D05F92" w14:textId="47D6FB4C" w:rsidR="00237BD0" w:rsidRDefault="00237BD0" w:rsidP="00E317CA">
      <w:pPr>
        <w:pStyle w:val="30"/>
        <w:overflowPunct w:val="0"/>
        <w:snapToGrid w:val="0"/>
        <w:spacing w:line="520" w:lineRule="atLeast"/>
        <w:ind w:leftChars="-7" w:left="940" w:hangingChars="301" w:hanging="964"/>
        <w:rPr>
          <w:rFonts w:ascii="標楷體" w:hAnsi="標楷體"/>
          <w:bCs/>
        </w:rPr>
      </w:pPr>
      <w:r>
        <w:rPr>
          <w:rFonts w:ascii="標楷體" w:hAnsi="標楷體" w:hint="eastAsia"/>
          <w:b/>
        </w:rPr>
        <w:t xml:space="preserve">  </w:t>
      </w:r>
      <w:r w:rsidRPr="00237BD0">
        <w:rPr>
          <w:rFonts w:ascii="標楷體" w:hAnsi="標楷體" w:hint="eastAsia"/>
          <w:bCs/>
        </w:rPr>
        <w:t>四、</w:t>
      </w:r>
      <w:r w:rsidR="00B107B7" w:rsidRPr="009A6D60">
        <w:rPr>
          <w:rFonts w:ascii="標楷體" w:hAnsi="標楷體" w:hint="eastAsia"/>
          <w:bCs/>
          <w:spacing w:val="-4"/>
        </w:rPr>
        <w:t>銓敘</w:t>
      </w:r>
      <w:proofErr w:type="gramStart"/>
      <w:r w:rsidR="00B107B7" w:rsidRPr="009A6D60">
        <w:rPr>
          <w:rFonts w:ascii="標楷體" w:hAnsi="標楷體" w:hint="eastAsia"/>
          <w:bCs/>
          <w:spacing w:val="-4"/>
        </w:rPr>
        <w:t>部函陳</w:t>
      </w:r>
      <w:proofErr w:type="gramEnd"/>
      <w:r w:rsidR="00B107B7" w:rsidRPr="009A6D60">
        <w:rPr>
          <w:rFonts w:ascii="標楷體" w:hAnsi="標楷體" w:hint="eastAsia"/>
          <w:bCs/>
          <w:spacing w:val="-4"/>
        </w:rPr>
        <w:t>公務人員退休撫</w:t>
      </w:r>
      <w:proofErr w:type="gramStart"/>
      <w:r w:rsidR="00B107B7" w:rsidRPr="009A6D60">
        <w:rPr>
          <w:rFonts w:ascii="標楷體" w:hAnsi="標楷體" w:hint="eastAsia"/>
          <w:bCs/>
          <w:spacing w:val="-4"/>
        </w:rPr>
        <w:t>卹</w:t>
      </w:r>
      <w:proofErr w:type="gramEnd"/>
      <w:r w:rsidR="00B107B7" w:rsidRPr="009A6D60">
        <w:rPr>
          <w:rFonts w:ascii="標楷體" w:hAnsi="標楷體" w:hint="eastAsia"/>
          <w:bCs/>
          <w:spacing w:val="-4"/>
        </w:rPr>
        <w:t>基金管理條例施行細則部分條</w:t>
      </w:r>
      <w:r w:rsidR="00B107B7" w:rsidRPr="00B107B7">
        <w:rPr>
          <w:rFonts w:ascii="標楷體" w:hAnsi="標楷體" w:hint="eastAsia"/>
          <w:bCs/>
        </w:rPr>
        <w:t>文修正草案總說明及條文對照表一案，請討論。</w:t>
      </w:r>
    </w:p>
    <w:p w14:paraId="1D736B07" w14:textId="76A3CB4B" w:rsidR="00B107B7" w:rsidRPr="00796869" w:rsidRDefault="00B107B7" w:rsidP="00E317CA">
      <w:pPr>
        <w:pStyle w:val="30"/>
        <w:overflowPunct w:val="0"/>
        <w:snapToGrid w:val="0"/>
        <w:spacing w:line="520" w:lineRule="atLeast"/>
        <w:ind w:leftChars="-7" w:left="939" w:hangingChars="301" w:hanging="963"/>
        <w:rPr>
          <w:rFonts w:ascii="標楷體" w:hAnsi="標楷體"/>
          <w:bCs/>
        </w:rPr>
      </w:pPr>
      <w:r>
        <w:rPr>
          <w:rFonts w:ascii="標楷體" w:hAnsi="標楷體" w:hint="eastAsia"/>
          <w:bCs/>
        </w:rPr>
        <w:t xml:space="preserve">    </w:t>
      </w:r>
      <w:r w:rsidRPr="00E96F05">
        <w:rPr>
          <w:rFonts w:ascii="標楷體" w:hAnsi="標楷體" w:hint="eastAsia"/>
          <w:b/>
        </w:rPr>
        <w:t>決議：</w:t>
      </w:r>
      <w:r w:rsidR="00796869" w:rsidRPr="00796869">
        <w:rPr>
          <w:rFonts w:ascii="標楷體" w:hAnsi="標楷體" w:hint="eastAsia"/>
          <w:bCs/>
        </w:rPr>
        <w:t>1.</w:t>
      </w:r>
      <w:proofErr w:type="gramStart"/>
      <w:r w:rsidRPr="00796869">
        <w:rPr>
          <w:rFonts w:ascii="標楷體" w:hAnsi="標楷體" w:hint="eastAsia"/>
          <w:bCs/>
        </w:rPr>
        <w:t>照部擬及</w:t>
      </w:r>
      <w:proofErr w:type="gramEnd"/>
      <w:r w:rsidRPr="00796869">
        <w:rPr>
          <w:rFonts w:ascii="標楷體" w:hAnsi="標楷體" w:hint="eastAsia"/>
          <w:bCs/>
        </w:rPr>
        <w:t>本院法規委員會意見通過。</w:t>
      </w:r>
    </w:p>
    <w:p w14:paraId="04BB0059" w14:textId="3DA1867A" w:rsidR="00796869" w:rsidRPr="00796869" w:rsidRDefault="00796869" w:rsidP="00E317CA">
      <w:pPr>
        <w:pStyle w:val="30"/>
        <w:overflowPunct w:val="0"/>
        <w:snapToGrid w:val="0"/>
        <w:spacing w:line="520" w:lineRule="atLeast"/>
        <w:ind w:leftChars="-7" w:left="939" w:hangingChars="301" w:hanging="963"/>
        <w:rPr>
          <w:rFonts w:ascii="標楷體" w:hAnsi="標楷體"/>
          <w:bCs/>
        </w:rPr>
      </w:pPr>
      <w:r w:rsidRPr="00796869">
        <w:rPr>
          <w:rFonts w:ascii="標楷體" w:hAnsi="標楷體" w:hint="eastAsia"/>
          <w:bCs/>
        </w:rPr>
        <w:t xml:space="preserve">          2.會議紀錄同時確定。</w:t>
      </w:r>
    </w:p>
    <w:p w14:paraId="05384136" w14:textId="77777777" w:rsidR="00B107B7" w:rsidRPr="00237BD0" w:rsidRDefault="00B107B7" w:rsidP="00E317CA">
      <w:pPr>
        <w:pStyle w:val="30"/>
        <w:overflowPunct w:val="0"/>
        <w:snapToGrid w:val="0"/>
        <w:spacing w:line="520" w:lineRule="atLeast"/>
        <w:ind w:leftChars="-7" w:left="939" w:hangingChars="301" w:hanging="963"/>
        <w:rPr>
          <w:rFonts w:ascii="標楷體" w:hAnsi="標楷體"/>
          <w:bCs/>
        </w:rPr>
      </w:pPr>
    </w:p>
    <w:p w14:paraId="5A251458" w14:textId="470053BE" w:rsidR="00DB18D8" w:rsidRPr="004877F7" w:rsidRDefault="00A063F0" w:rsidP="00E317CA">
      <w:pPr>
        <w:pStyle w:val="2"/>
        <w:overflowPunct w:val="0"/>
        <w:snapToGrid w:val="0"/>
        <w:spacing w:line="520" w:lineRule="atLeast"/>
        <w:ind w:left="1600" w:hangingChars="500" w:hanging="1600"/>
        <w:rPr>
          <w:rFonts w:ascii="標楷體" w:hAnsi="標楷體"/>
        </w:rPr>
      </w:pPr>
      <w:r>
        <w:rPr>
          <w:rFonts w:ascii="標楷體" w:hAnsi="標楷體" w:hint="eastAsia"/>
        </w:rPr>
        <w:t>參</w:t>
      </w:r>
      <w:r w:rsidR="00DB18D8" w:rsidRPr="004877F7">
        <w:rPr>
          <w:rFonts w:ascii="標楷體" w:hAnsi="標楷體"/>
        </w:rPr>
        <w:t>、臨時動議</w:t>
      </w:r>
    </w:p>
    <w:p w14:paraId="49805ABA" w14:textId="6F8869F5" w:rsidR="00B11AB4" w:rsidRDefault="00210E7D" w:rsidP="00E317CA">
      <w:pPr>
        <w:kinsoku w:val="0"/>
        <w:overflowPunct w:val="0"/>
        <w:snapToGrid w:val="0"/>
        <w:spacing w:line="520" w:lineRule="atLeast"/>
        <w:ind w:left="963" w:hangingChars="301" w:hanging="963"/>
        <w:jc w:val="both"/>
        <w:textAlignment w:val="baseline"/>
        <w:rPr>
          <w:rFonts w:ascii="標楷體" w:hAnsi="標楷體"/>
          <w:sz w:val="32"/>
          <w:szCs w:val="32"/>
        </w:rPr>
      </w:pPr>
      <w:r w:rsidRPr="004877F7">
        <w:rPr>
          <w:rFonts w:ascii="標楷體" w:hAnsi="標楷體" w:hint="eastAsia"/>
          <w:sz w:val="32"/>
          <w:szCs w:val="32"/>
        </w:rPr>
        <w:t xml:space="preserve"> </w:t>
      </w:r>
      <w:r w:rsidRPr="00B107B7">
        <w:rPr>
          <w:rFonts w:ascii="標楷體" w:hAnsi="標楷體" w:hint="eastAsia"/>
          <w:sz w:val="32"/>
          <w:szCs w:val="32"/>
        </w:rPr>
        <w:t xml:space="preserve"> </w:t>
      </w:r>
      <w:r w:rsidR="00B107B7" w:rsidRPr="00B107B7">
        <w:rPr>
          <w:rFonts w:ascii="標楷體" w:hAnsi="標楷體" w:hint="eastAsia"/>
          <w:sz w:val="32"/>
          <w:szCs w:val="32"/>
        </w:rPr>
        <w:t>一、</w:t>
      </w:r>
      <w:r w:rsidR="00B107B7" w:rsidRPr="009A6D60">
        <w:rPr>
          <w:rFonts w:ascii="標楷體" w:hAnsi="標楷體" w:hint="eastAsia"/>
          <w:spacing w:val="-4"/>
          <w:sz w:val="32"/>
          <w:szCs w:val="32"/>
        </w:rPr>
        <w:t>周召集人</w:t>
      </w:r>
      <w:proofErr w:type="gramStart"/>
      <w:r w:rsidR="00B107B7" w:rsidRPr="009A6D60">
        <w:rPr>
          <w:rFonts w:ascii="標楷體" w:hAnsi="標楷體" w:hint="eastAsia"/>
          <w:spacing w:val="-4"/>
          <w:sz w:val="32"/>
          <w:szCs w:val="32"/>
        </w:rPr>
        <w:t>弘憲提</w:t>
      </w:r>
      <w:proofErr w:type="gramEnd"/>
      <w:r w:rsidR="00B107B7" w:rsidRPr="009A6D60">
        <w:rPr>
          <w:rFonts w:ascii="標楷體" w:hAnsi="標楷體" w:hint="eastAsia"/>
          <w:spacing w:val="-4"/>
          <w:sz w:val="32"/>
          <w:szCs w:val="32"/>
        </w:rPr>
        <w:t>：</w:t>
      </w:r>
      <w:proofErr w:type="gramStart"/>
      <w:r w:rsidR="00B107B7" w:rsidRPr="009A6D60">
        <w:rPr>
          <w:rFonts w:ascii="標楷體" w:hAnsi="標楷體" w:hint="eastAsia"/>
          <w:spacing w:val="-4"/>
          <w:sz w:val="32"/>
          <w:szCs w:val="32"/>
        </w:rPr>
        <w:t>併</w:t>
      </w:r>
      <w:proofErr w:type="gramEnd"/>
      <w:r w:rsidR="00B107B7" w:rsidRPr="009A6D60">
        <w:rPr>
          <w:rFonts w:ascii="標楷體" w:hAnsi="標楷體" w:hint="eastAsia"/>
          <w:spacing w:val="-4"/>
          <w:sz w:val="32"/>
          <w:szCs w:val="32"/>
        </w:rPr>
        <w:t>案審查銓敘</w:t>
      </w:r>
      <w:proofErr w:type="gramStart"/>
      <w:r w:rsidR="00B107B7" w:rsidRPr="009A6D60">
        <w:rPr>
          <w:rFonts w:ascii="標楷體" w:hAnsi="標楷體" w:hint="eastAsia"/>
          <w:spacing w:val="-4"/>
          <w:sz w:val="32"/>
          <w:szCs w:val="32"/>
        </w:rPr>
        <w:t>部函陳關於臺</w:t>
      </w:r>
      <w:proofErr w:type="gramEnd"/>
      <w:r w:rsidR="00B107B7" w:rsidRPr="009A6D60">
        <w:rPr>
          <w:rFonts w:ascii="標楷體" w:hAnsi="標楷體" w:hint="eastAsia"/>
          <w:spacing w:val="-4"/>
          <w:sz w:val="32"/>
          <w:szCs w:val="32"/>
        </w:rPr>
        <w:t>東縣政府組織</w:t>
      </w:r>
      <w:r w:rsidR="00B107B7" w:rsidRPr="00B107B7">
        <w:rPr>
          <w:rFonts w:ascii="標楷體" w:hAnsi="標楷體" w:hint="eastAsia"/>
          <w:sz w:val="32"/>
          <w:szCs w:val="32"/>
        </w:rPr>
        <w:t>自治條例第7條及第17條條文暨編制表修正、</w:t>
      </w:r>
      <w:bookmarkStart w:id="9" w:name="_Hlk111143849"/>
      <w:r w:rsidR="00B107B7" w:rsidRPr="00B107B7">
        <w:rPr>
          <w:rFonts w:ascii="標楷體" w:hAnsi="標楷體" w:hint="eastAsia"/>
          <w:sz w:val="32"/>
          <w:szCs w:val="32"/>
        </w:rPr>
        <w:t>各機關職稱及官等職等員額配置準則</w:t>
      </w:r>
      <w:bookmarkEnd w:id="9"/>
      <w:r w:rsidR="00B107B7" w:rsidRPr="00B107B7">
        <w:rPr>
          <w:rFonts w:ascii="標楷體" w:hAnsi="標楷體" w:hint="eastAsia"/>
          <w:sz w:val="32"/>
          <w:szCs w:val="32"/>
        </w:rPr>
        <w:t>第8條及第5條附表</w:t>
      </w:r>
      <w:proofErr w:type="gramStart"/>
      <w:r w:rsidR="00B107B7" w:rsidRPr="00B107B7">
        <w:rPr>
          <w:rFonts w:ascii="標楷體" w:hAnsi="標楷體" w:hint="eastAsia"/>
          <w:sz w:val="32"/>
          <w:szCs w:val="32"/>
        </w:rPr>
        <w:t>三</w:t>
      </w:r>
      <w:proofErr w:type="gramEnd"/>
      <w:r w:rsidR="00B107B7" w:rsidRPr="00B107B7">
        <w:rPr>
          <w:rFonts w:ascii="標楷體" w:hAnsi="標楷體" w:hint="eastAsia"/>
          <w:sz w:val="32"/>
          <w:szCs w:val="32"/>
        </w:rPr>
        <w:t>修正草案總說明及條文對照表等案報告，請討論。</w:t>
      </w:r>
    </w:p>
    <w:p w14:paraId="5F55DB4E" w14:textId="20C05C7D" w:rsidR="00B107B7" w:rsidRPr="00C61943" w:rsidRDefault="00B107B7" w:rsidP="00E317CA">
      <w:pPr>
        <w:kinsoku w:val="0"/>
        <w:overflowPunct w:val="0"/>
        <w:snapToGrid w:val="0"/>
        <w:spacing w:line="520" w:lineRule="atLeast"/>
        <w:ind w:leftChars="49" w:left="920" w:hangingChars="235" w:hanging="753"/>
        <w:jc w:val="both"/>
        <w:textAlignment w:val="baseline"/>
        <w:rPr>
          <w:rFonts w:ascii="標楷體" w:hAnsi="標楷體"/>
          <w:bCs/>
          <w:sz w:val="32"/>
          <w:szCs w:val="32"/>
        </w:rPr>
      </w:pPr>
      <w:r w:rsidRPr="00B107B7">
        <w:rPr>
          <w:rFonts w:ascii="標楷體" w:hAnsi="標楷體" w:hint="eastAsia"/>
          <w:b/>
          <w:sz w:val="32"/>
          <w:szCs w:val="32"/>
        </w:rPr>
        <w:t xml:space="preserve">  </w:t>
      </w:r>
      <w:r>
        <w:rPr>
          <w:rFonts w:ascii="標楷體" w:hAnsi="標楷體" w:hint="eastAsia"/>
          <w:b/>
          <w:sz w:val="32"/>
          <w:szCs w:val="32"/>
        </w:rPr>
        <w:t xml:space="preserve"> </w:t>
      </w:r>
      <w:r w:rsidRPr="00B107B7">
        <w:rPr>
          <w:rFonts w:ascii="標楷體" w:hAnsi="標楷體" w:hint="eastAsia"/>
          <w:b/>
          <w:sz w:val="32"/>
          <w:szCs w:val="32"/>
        </w:rPr>
        <w:t>決議：</w:t>
      </w:r>
      <w:r w:rsidR="00C61943" w:rsidRPr="00C61943">
        <w:rPr>
          <w:rFonts w:ascii="標楷體" w:hAnsi="標楷體" w:hint="eastAsia"/>
          <w:bCs/>
          <w:sz w:val="32"/>
          <w:szCs w:val="32"/>
        </w:rPr>
        <w:t>1.</w:t>
      </w:r>
      <w:r w:rsidRPr="00C61943">
        <w:rPr>
          <w:rFonts w:ascii="標楷體" w:hAnsi="標楷體" w:hint="eastAsia"/>
          <w:bCs/>
          <w:sz w:val="32"/>
          <w:szCs w:val="32"/>
        </w:rPr>
        <w:t>照審查會決議通過。</w:t>
      </w:r>
    </w:p>
    <w:p w14:paraId="0635A793" w14:textId="433D99AC" w:rsidR="00C61943" w:rsidRDefault="00C61943" w:rsidP="00E317CA">
      <w:pPr>
        <w:kinsoku w:val="0"/>
        <w:overflowPunct w:val="0"/>
        <w:snapToGrid w:val="0"/>
        <w:spacing w:line="520" w:lineRule="atLeast"/>
        <w:ind w:leftChars="49" w:left="919" w:hangingChars="235" w:hanging="752"/>
        <w:jc w:val="both"/>
        <w:textAlignment w:val="baseline"/>
        <w:rPr>
          <w:rFonts w:ascii="標楷體" w:hAnsi="標楷體"/>
          <w:bCs/>
          <w:sz w:val="32"/>
          <w:szCs w:val="32"/>
        </w:rPr>
      </w:pPr>
      <w:r w:rsidRPr="00C61943">
        <w:rPr>
          <w:rFonts w:ascii="標楷體" w:hAnsi="標楷體" w:hint="eastAsia"/>
          <w:bCs/>
          <w:sz w:val="32"/>
          <w:szCs w:val="32"/>
        </w:rPr>
        <w:t xml:space="preserve">         2.會議紀錄同時確定。</w:t>
      </w:r>
      <w:r>
        <w:rPr>
          <w:rFonts w:ascii="標楷體" w:hAnsi="標楷體" w:hint="eastAsia"/>
          <w:b/>
          <w:sz w:val="32"/>
          <w:szCs w:val="32"/>
        </w:rPr>
        <w:t xml:space="preserve"> </w:t>
      </w:r>
    </w:p>
    <w:p w14:paraId="446B01C6" w14:textId="2F5877B0" w:rsidR="00B107B7" w:rsidRDefault="00B107B7" w:rsidP="00E317CA">
      <w:pPr>
        <w:kinsoku w:val="0"/>
        <w:overflowPunct w:val="0"/>
        <w:snapToGrid w:val="0"/>
        <w:spacing w:line="520" w:lineRule="atLeast"/>
        <w:ind w:leftChars="13" w:left="1008" w:hangingChars="301" w:hanging="964"/>
        <w:jc w:val="both"/>
        <w:textAlignment w:val="baseline"/>
        <w:rPr>
          <w:rFonts w:ascii="標楷體" w:hAnsi="標楷體"/>
          <w:bCs/>
          <w:sz w:val="32"/>
          <w:szCs w:val="32"/>
        </w:rPr>
      </w:pPr>
      <w:r>
        <w:rPr>
          <w:rFonts w:ascii="標楷體" w:hAnsi="標楷體" w:hint="eastAsia"/>
          <w:b/>
          <w:sz w:val="32"/>
          <w:szCs w:val="32"/>
        </w:rPr>
        <w:t xml:space="preserve">  </w:t>
      </w:r>
      <w:r w:rsidRPr="00B107B7">
        <w:rPr>
          <w:rFonts w:ascii="標楷體" w:hAnsi="標楷體" w:hint="eastAsia"/>
          <w:bCs/>
          <w:sz w:val="32"/>
          <w:szCs w:val="32"/>
        </w:rPr>
        <w:t>二、</w:t>
      </w:r>
      <w:r w:rsidRPr="007972C7">
        <w:rPr>
          <w:rFonts w:ascii="標楷體" w:hAnsi="標楷體" w:hint="eastAsia"/>
          <w:bCs/>
          <w:spacing w:val="-4"/>
          <w:sz w:val="32"/>
          <w:szCs w:val="32"/>
        </w:rPr>
        <w:t>考選</w:t>
      </w:r>
      <w:proofErr w:type="gramStart"/>
      <w:r w:rsidRPr="007972C7">
        <w:rPr>
          <w:rFonts w:ascii="標楷體" w:hAnsi="標楷體" w:hint="eastAsia"/>
          <w:bCs/>
          <w:spacing w:val="-4"/>
          <w:sz w:val="32"/>
          <w:szCs w:val="32"/>
        </w:rPr>
        <w:t>部商同典</w:t>
      </w:r>
      <w:proofErr w:type="gramEnd"/>
      <w:r w:rsidRPr="007972C7">
        <w:rPr>
          <w:rFonts w:ascii="標楷體" w:hAnsi="標楷體" w:hint="eastAsia"/>
          <w:bCs/>
          <w:spacing w:val="-4"/>
          <w:sz w:val="32"/>
          <w:szCs w:val="32"/>
        </w:rPr>
        <w:t>試委員長提：111年公務人員特種考試司法人</w:t>
      </w:r>
      <w:r w:rsidRPr="00B107B7">
        <w:rPr>
          <w:rFonts w:ascii="標楷體" w:hAnsi="標楷體" w:hint="eastAsia"/>
          <w:bCs/>
          <w:sz w:val="32"/>
          <w:szCs w:val="32"/>
        </w:rPr>
        <w:t>員、法務部調查局調查人員、海岸巡防人員、移民行政人員考試及111年</w:t>
      </w:r>
      <w:proofErr w:type="gramStart"/>
      <w:r w:rsidRPr="00B107B7">
        <w:rPr>
          <w:rFonts w:ascii="標楷體" w:hAnsi="標楷體" w:hint="eastAsia"/>
          <w:bCs/>
          <w:sz w:val="32"/>
          <w:szCs w:val="32"/>
        </w:rPr>
        <w:t>未具擬任</w:t>
      </w:r>
      <w:proofErr w:type="gramEnd"/>
      <w:r w:rsidRPr="00B107B7">
        <w:rPr>
          <w:rFonts w:ascii="標楷體" w:hAnsi="標楷體" w:hint="eastAsia"/>
          <w:bCs/>
          <w:sz w:val="32"/>
          <w:szCs w:val="32"/>
        </w:rPr>
        <w:t>職務任用資格者取得法官遴選資格</w:t>
      </w:r>
      <w:r w:rsidRPr="00B107B7">
        <w:rPr>
          <w:rFonts w:ascii="標楷體" w:hAnsi="標楷體" w:hint="eastAsia"/>
          <w:bCs/>
          <w:sz w:val="32"/>
          <w:szCs w:val="32"/>
        </w:rPr>
        <w:lastRenderedPageBreak/>
        <w:t>考試第4次增聘閱卷委員1名名單一案，請討論。</w:t>
      </w:r>
    </w:p>
    <w:p w14:paraId="6FF45707" w14:textId="1D6CEE73" w:rsidR="00B107B7" w:rsidRDefault="00B107B7" w:rsidP="00E317CA">
      <w:pPr>
        <w:kinsoku w:val="0"/>
        <w:overflowPunct w:val="0"/>
        <w:snapToGrid w:val="0"/>
        <w:spacing w:line="520" w:lineRule="atLeast"/>
        <w:ind w:leftChars="61" w:left="917" w:hangingChars="222" w:hanging="710"/>
        <w:jc w:val="both"/>
        <w:textAlignment w:val="baseline"/>
        <w:rPr>
          <w:rFonts w:ascii="標楷體" w:hAnsi="標楷體"/>
          <w:bCs/>
          <w:sz w:val="32"/>
          <w:szCs w:val="32"/>
        </w:rPr>
      </w:pPr>
      <w:r>
        <w:rPr>
          <w:rFonts w:ascii="標楷體" w:hAnsi="標楷體" w:hint="eastAsia"/>
          <w:bCs/>
          <w:sz w:val="32"/>
          <w:szCs w:val="32"/>
        </w:rPr>
        <w:t xml:space="preserve">   </w:t>
      </w:r>
      <w:r w:rsidRPr="00B107B7">
        <w:rPr>
          <w:rFonts w:ascii="標楷體" w:hAnsi="標楷體" w:hint="eastAsia"/>
          <w:b/>
          <w:sz w:val="32"/>
          <w:szCs w:val="32"/>
        </w:rPr>
        <w:t>決議：</w:t>
      </w:r>
      <w:r w:rsidRPr="00B107B7">
        <w:rPr>
          <w:rFonts w:ascii="標楷體" w:hAnsi="標楷體" w:hint="eastAsia"/>
          <w:bCs/>
          <w:sz w:val="32"/>
          <w:szCs w:val="32"/>
        </w:rPr>
        <w:t>照</w:t>
      </w:r>
      <w:r>
        <w:rPr>
          <w:rFonts w:ascii="標楷體" w:hAnsi="標楷體" w:hint="eastAsia"/>
          <w:bCs/>
          <w:sz w:val="32"/>
          <w:szCs w:val="32"/>
        </w:rPr>
        <w:t>名單</w:t>
      </w:r>
      <w:r w:rsidRPr="00B107B7">
        <w:rPr>
          <w:rFonts w:ascii="標楷體" w:hAnsi="標楷體" w:hint="eastAsia"/>
          <w:bCs/>
          <w:sz w:val="32"/>
          <w:szCs w:val="32"/>
        </w:rPr>
        <w:t>通過。</w:t>
      </w:r>
    </w:p>
    <w:p w14:paraId="7704756F" w14:textId="1E934569" w:rsidR="00B107B7" w:rsidRDefault="00B107B7" w:rsidP="00E317CA">
      <w:pPr>
        <w:kinsoku w:val="0"/>
        <w:overflowPunct w:val="0"/>
        <w:snapToGrid w:val="0"/>
        <w:spacing w:line="520" w:lineRule="atLeast"/>
        <w:ind w:leftChars="17" w:left="1022" w:hangingChars="301" w:hanging="964"/>
        <w:jc w:val="both"/>
        <w:textAlignment w:val="baseline"/>
        <w:rPr>
          <w:rFonts w:ascii="標楷體" w:hAnsi="標楷體"/>
          <w:bCs/>
          <w:sz w:val="32"/>
          <w:szCs w:val="32"/>
        </w:rPr>
      </w:pPr>
      <w:r>
        <w:rPr>
          <w:rFonts w:ascii="標楷體" w:hAnsi="標楷體" w:hint="eastAsia"/>
          <w:b/>
          <w:sz w:val="32"/>
          <w:szCs w:val="32"/>
        </w:rPr>
        <w:t xml:space="preserve">  </w:t>
      </w:r>
      <w:r w:rsidRPr="00B107B7">
        <w:rPr>
          <w:rFonts w:ascii="標楷體" w:hAnsi="標楷體" w:hint="eastAsia"/>
          <w:bCs/>
          <w:sz w:val="32"/>
          <w:szCs w:val="32"/>
        </w:rPr>
        <w:t>三、</w:t>
      </w:r>
      <w:r w:rsidRPr="00375115">
        <w:rPr>
          <w:rFonts w:ascii="標楷體" w:hAnsi="標楷體" w:hint="eastAsia"/>
          <w:bCs/>
          <w:spacing w:val="-4"/>
          <w:sz w:val="32"/>
          <w:szCs w:val="32"/>
        </w:rPr>
        <w:t>考選</w:t>
      </w:r>
      <w:proofErr w:type="gramStart"/>
      <w:r w:rsidRPr="00375115">
        <w:rPr>
          <w:rFonts w:ascii="標楷體" w:hAnsi="標楷體" w:hint="eastAsia"/>
          <w:bCs/>
          <w:spacing w:val="-4"/>
          <w:sz w:val="32"/>
          <w:szCs w:val="32"/>
        </w:rPr>
        <w:t>部商同典</w:t>
      </w:r>
      <w:proofErr w:type="gramEnd"/>
      <w:r w:rsidRPr="00375115">
        <w:rPr>
          <w:rFonts w:ascii="標楷體" w:hAnsi="標楷體" w:hint="eastAsia"/>
          <w:bCs/>
          <w:spacing w:val="-4"/>
          <w:sz w:val="32"/>
          <w:szCs w:val="32"/>
        </w:rPr>
        <w:t>試委員長提：111年公務人員高等考試</w:t>
      </w:r>
      <w:proofErr w:type="gramStart"/>
      <w:r w:rsidRPr="00375115">
        <w:rPr>
          <w:rFonts w:ascii="標楷體" w:hAnsi="標楷體" w:hint="eastAsia"/>
          <w:bCs/>
          <w:spacing w:val="-4"/>
          <w:sz w:val="32"/>
          <w:szCs w:val="32"/>
        </w:rPr>
        <w:t>一級暨</w:t>
      </w:r>
      <w:r w:rsidRPr="00B107B7">
        <w:rPr>
          <w:rFonts w:ascii="標楷體" w:hAnsi="標楷體" w:hint="eastAsia"/>
          <w:bCs/>
          <w:sz w:val="32"/>
          <w:szCs w:val="32"/>
        </w:rPr>
        <w:t>二級考試典</w:t>
      </w:r>
      <w:proofErr w:type="gramEnd"/>
      <w:r w:rsidRPr="00B107B7">
        <w:rPr>
          <w:rFonts w:ascii="標楷體" w:hAnsi="標楷體" w:hint="eastAsia"/>
          <w:bCs/>
          <w:sz w:val="32"/>
          <w:szCs w:val="32"/>
        </w:rPr>
        <w:t>試委員名單、增聘命題兼閱卷委員111名名單一案，請討論。</w:t>
      </w:r>
    </w:p>
    <w:p w14:paraId="12DA9FA5" w14:textId="1DD487B8" w:rsidR="00B107B7" w:rsidRPr="00B107B7" w:rsidRDefault="00B107B7" w:rsidP="00E317CA">
      <w:pPr>
        <w:kinsoku w:val="0"/>
        <w:overflowPunct w:val="0"/>
        <w:snapToGrid w:val="0"/>
        <w:spacing w:line="520" w:lineRule="atLeast"/>
        <w:ind w:leftChars="65" w:left="919" w:hangingChars="218" w:hanging="698"/>
        <w:jc w:val="both"/>
        <w:textAlignment w:val="baseline"/>
        <w:rPr>
          <w:rFonts w:ascii="標楷體" w:hAnsi="標楷體"/>
          <w:bCs/>
          <w:sz w:val="32"/>
          <w:szCs w:val="32"/>
        </w:rPr>
      </w:pPr>
      <w:r>
        <w:rPr>
          <w:rFonts w:ascii="標楷體" w:hAnsi="標楷體" w:hint="eastAsia"/>
          <w:bCs/>
          <w:sz w:val="32"/>
          <w:szCs w:val="32"/>
        </w:rPr>
        <w:t xml:space="preserve">   </w:t>
      </w:r>
      <w:r w:rsidRPr="00B107B7">
        <w:rPr>
          <w:rFonts w:ascii="標楷體" w:hAnsi="標楷體" w:hint="eastAsia"/>
          <w:b/>
          <w:sz w:val="32"/>
          <w:szCs w:val="32"/>
        </w:rPr>
        <w:t>決議：</w:t>
      </w:r>
      <w:r w:rsidRPr="00B107B7">
        <w:rPr>
          <w:rFonts w:ascii="標楷體" w:hAnsi="標楷體" w:hint="eastAsia"/>
          <w:bCs/>
          <w:sz w:val="32"/>
          <w:szCs w:val="32"/>
        </w:rPr>
        <w:t>照</w:t>
      </w:r>
      <w:r>
        <w:rPr>
          <w:rFonts w:ascii="標楷體" w:hAnsi="標楷體" w:hint="eastAsia"/>
          <w:bCs/>
          <w:sz w:val="32"/>
          <w:szCs w:val="32"/>
        </w:rPr>
        <w:t>名單</w:t>
      </w:r>
      <w:r w:rsidRPr="00B107B7">
        <w:rPr>
          <w:rFonts w:ascii="標楷體" w:hAnsi="標楷體" w:hint="eastAsia"/>
          <w:bCs/>
          <w:sz w:val="32"/>
          <w:szCs w:val="32"/>
        </w:rPr>
        <w:t>通過。</w:t>
      </w:r>
    </w:p>
    <w:p w14:paraId="5C0D6947" w14:textId="19444733" w:rsidR="00375115" w:rsidRDefault="00375115" w:rsidP="00E317CA">
      <w:pPr>
        <w:pStyle w:val="2"/>
        <w:kinsoku/>
        <w:overflowPunct w:val="0"/>
        <w:snapToGrid w:val="0"/>
        <w:spacing w:line="520" w:lineRule="atLeast"/>
        <w:ind w:leftChars="1" w:left="643" w:hanging="640"/>
        <w:rPr>
          <w:rFonts w:ascii="標楷體" w:hAnsi="標楷體"/>
        </w:rPr>
      </w:pPr>
    </w:p>
    <w:p w14:paraId="6B6C343C" w14:textId="3CCC2455" w:rsidR="007C605D" w:rsidRDefault="007C605D" w:rsidP="00E317CA">
      <w:pPr>
        <w:pStyle w:val="2"/>
        <w:kinsoku/>
        <w:overflowPunct w:val="0"/>
        <w:snapToGrid w:val="0"/>
        <w:spacing w:line="520" w:lineRule="atLeast"/>
        <w:ind w:leftChars="1" w:left="336" w:hangingChars="104" w:hanging="333"/>
        <w:rPr>
          <w:rFonts w:ascii="標楷體" w:hAnsi="標楷體"/>
        </w:rPr>
      </w:pPr>
      <w:r w:rsidRPr="00C3530D">
        <w:rPr>
          <w:rFonts w:ascii="標楷體" w:hAnsi="標楷體" w:hint="eastAsia"/>
          <w:b/>
          <w:bCs/>
        </w:rPr>
        <w:t>院長講話：</w:t>
      </w:r>
      <w:r w:rsidR="001271CD">
        <w:rPr>
          <w:rFonts w:ascii="標楷體" w:hAnsi="標楷體" w:hint="eastAsia"/>
        </w:rPr>
        <w:t>本次「</w:t>
      </w:r>
      <w:r w:rsidR="001271CD" w:rsidRPr="001271CD">
        <w:rPr>
          <w:rFonts w:ascii="標楷體" w:hAnsi="標楷體" w:hint="eastAsia"/>
        </w:rPr>
        <w:t>各機關職稱及官等職等員額配置準則</w:t>
      </w:r>
      <w:r w:rsidR="001271CD">
        <w:rPr>
          <w:rFonts w:ascii="標楷體" w:hAnsi="標楷體" w:hint="eastAsia"/>
        </w:rPr>
        <w:t>」之</w:t>
      </w:r>
      <w:r w:rsidR="001271CD" w:rsidRPr="001271CD">
        <w:rPr>
          <w:rFonts w:ascii="標楷體" w:hAnsi="標楷體" w:hint="eastAsia"/>
        </w:rPr>
        <w:t>修正，</w:t>
      </w:r>
      <w:r w:rsidR="001271CD">
        <w:rPr>
          <w:rFonts w:ascii="標楷體" w:hAnsi="標楷體" w:hint="eastAsia"/>
        </w:rPr>
        <w:t>係</w:t>
      </w:r>
      <w:r w:rsidR="001271CD" w:rsidRPr="001271CD">
        <w:rPr>
          <w:rFonts w:ascii="標楷體" w:hAnsi="標楷體" w:hint="eastAsia"/>
        </w:rPr>
        <w:t>為強化地方治理與施政品質，並因應縣(市)政府人力結構調整後之用人迫切需求，</w:t>
      </w:r>
      <w:proofErr w:type="gramStart"/>
      <w:r w:rsidR="00AA4BBD">
        <w:rPr>
          <w:rFonts w:ascii="標楷體" w:hAnsi="標楷體" w:hint="eastAsia"/>
        </w:rPr>
        <w:t>爰</w:t>
      </w:r>
      <w:proofErr w:type="gramEnd"/>
      <w:r w:rsidR="001271CD" w:rsidRPr="001271CD">
        <w:rPr>
          <w:rFonts w:ascii="標楷體" w:hAnsi="標楷體" w:hint="eastAsia"/>
        </w:rPr>
        <w:t>先鬆綁配置準則部分規範，</w:t>
      </w:r>
      <w:r w:rsidR="00AA4BBD">
        <w:rPr>
          <w:rFonts w:ascii="標楷體" w:hAnsi="標楷體" w:hint="eastAsia"/>
        </w:rPr>
        <w:t>以</w:t>
      </w:r>
      <w:r w:rsidR="001271CD" w:rsidRPr="001271CD">
        <w:rPr>
          <w:rFonts w:ascii="標楷體" w:hAnsi="標楷體" w:hint="eastAsia"/>
        </w:rPr>
        <w:t>有效協助縣(市)</w:t>
      </w:r>
      <w:proofErr w:type="gramStart"/>
      <w:r w:rsidR="001271CD" w:rsidRPr="001271CD">
        <w:rPr>
          <w:rFonts w:ascii="標楷體" w:hAnsi="標楷體" w:hint="eastAsia"/>
        </w:rPr>
        <w:t>政府攬才留</w:t>
      </w:r>
      <w:proofErr w:type="gramEnd"/>
      <w:r w:rsidR="001271CD" w:rsidRPr="001271CD">
        <w:rPr>
          <w:rFonts w:ascii="標楷體" w:hAnsi="標楷體" w:hint="eastAsia"/>
        </w:rPr>
        <w:t>才</w:t>
      </w:r>
      <w:r w:rsidR="00AA4BBD">
        <w:rPr>
          <w:rFonts w:ascii="標楷體" w:hAnsi="標楷體" w:hint="eastAsia"/>
        </w:rPr>
        <w:t>。個人肯定</w:t>
      </w:r>
      <w:proofErr w:type="gramStart"/>
      <w:r w:rsidR="001271CD" w:rsidRPr="001271CD">
        <w:rPr>
          <w:rFonts w:ascii="標楷體" w:hAnsi="標楷體" w:hint="eastAsia"/>
        </w:rPr>
        <w:t>銓敘部</w:t>
      </w:r>
      <w:r w:rsidR="00C140CA">
        <w:rPr>
          <w:rFonts w:ascii="標楷體" w:hAnsi="標楷體" w:hint="eastAsia"/>
        </w:rPr>
        <w:t>的</w:t>
      </w:r>
      <w:r w:rsidR="001271CD" w:rsidRPr="001271CD">
        <w:rPr>
          <w:rFonts w:ascii="標楷體" w:hAnsi="標楷體" w:hint="eastAsia"/>
        </w:rPr>
        <w:t>積極</w:t>
      </w:r>
      <w:proofErr w:type="gramEnd"/>
      <w:r w:rsidR="001271CD" w:rsidRPr="001271CD">
        <w:rPr>
          <w:rFonts w:ascii="標楷體" w:hAnsi="標楷體" w:hint="eastAsia"/>
        </w:rPr>
        <w:t>作為，亦感謝人事行政總處的協助</w:t>
      </w:r>
      <w:r w:rsidR="00AA4BBD">
        <w:rPr>
          <w:rFonts w:ascii="標楷體" w:hAnsi="標楷體" w:hint="eastAsia"/>
        </w:rPr>
        <w:t>，此</w:t>
      </w:r>
      <w:r w:rsidR="00AA4BBD" w:rsidRPr="00AA4BBD">
        <w:rPr>
          <w:rFonts w:ascii="標楷體" w:hAnsi="標楷體" w:hint="eastAsia"/>
        </w:rPr>
        <w:t>為兩院合作</w:t>
      </w:r>
      <w:proofErr w:type="gramStart"/>
      <w:r w:rsidR="00AA4BBD" w:rsidRPr="00AA4BBD">
        <w:rPr>
          <w:rFonts w:ascii="標楷體" w:hAnsi="標楷體" w:hint="eastAsia"/>
        </w:rPr>
        <w:t>研</w:t>
      </w:r>
      <w:proofErr w:type="gramEnd"/>
      <w:r w:rsidR="00AA4BBD" w:rsidRPr="00AA4BBD">
        <w:rPr>
          <w:rFonts w:ascii="標楷體" w:hAnsi="標楷體" w:hint="eastAsia"/>
        </w:rPr>
        <w:t>議</w:t>
      </w:r>
      <w:r w:rsidR="00AA4BBD">
        <w:rPr>
          <w:rFonts w:ascii="標楷體" w:hAnsi="標楷體" w:hint="eastAsia"/>
        </w:rPr>
        <w:t>之</w:t>
      </w:r>
      <w:r w:rsidR="00AA4BBD" w:rsidRPr="00AA4BBD">
        <w:rPr>
          <w:rFonts w:ascii="標楷體" w:hAnsi="標楷體" w:hint="eastAsia"/>
        </w:rPr>
        <w:t>具體成果。</w:t>
      </w:r>
      <w:r w:rsidR="00AA4BBD">
        <w:rPr>
          <w:rFonts w:ascii="標楷體" w:hAnsi="標楷體" w:hint="eastAsia"/>
        </w:rPr>
        <w:t>考量</w:t>
      </w:r>
      <w:r w:rsidR="001271CD" w:rsidRPr="001271CD">
        <w:rPr>
          <w:rFonts w:ascii="標楷體" w:hAnsi="標楷體" w:hint="eastAsia"/>
        </w:rPr>
        <w:t>近年各機關對於部分職務之員額</w:t>
      </w:r>
      <w:proofErr w:type="gramStart"/>
      <w:r w:rsidR="001271CD" w:rsidRPr="001271CD">
        <w:rPr>
          <w:rFonts w:ascii="標楷體" w:hAnsi="標楷體" w:hint="eastAsia"/>
        </w:rPr>
        <w:t>配置迭有修正</w:t>
      </w:r>
      <w:proofErr w:type="gramEnd"/>
      <w:r w:rsidR="001271CD" w:rsidRPr="001271CD">
        <w:rPr>
          <w:rFonts w:ascii="標楷體" w:hAnsi="標楷體" w:hint="eastAsia"/>
        </w:rPr>
        <w:t>意見，且部分機關之名稱或層級亦須待行政院組織改造之修法結果</w:t>
      </w:r>
      <w:r w:rsidR="00C140CA">
        <w:rPr>
          <w:rFonts w:ascii="標楷體" w:hAnsi="標楷體" w:hint="eastAsia"/>
        </w:rPr>
        <w:t>後，再</w:t>
      </w:r>
      <w:r w:rsidR="001271CD" w:rsidRPr="001271CD">
        <w:rPr>
          <w:rFonts w:ascii="標楷體" w:hAnsi="標楷體" w:hint="eastAsia"/>
        </w:rPr>
        <w:t>配合修正</w:t>
      </w:r>
      <w:r w:rsidR="00C140CA">
        <w:rPr>
          <w:rFonts w:ascii="標楷體" w:hAnsi="標楷體" w:hint="eastAsia"/>
        </w:rPr>
        <w:t>。</w:t>
      </w:r>
      <w:r w:rsidR="001271CD" w:rsidRPr="001271CD">
        <w:rPr>
          <w:rFonts w:ascii="標楷體" w:hAnsi="標楷體" w:hint="eastAsia"/>
        </w:rPr>
        <w:t>因此未來配置準則應</w:t>
      </w:r>
      <w:proofErr w:type="gramStart"/>
      <w:r w:rsidR="001271CD" w:rsidRPr="001271CD">
        <w:rPr>
          <w:rFonts w:ascii="標楷體" w:hAnsi="標楷體" w:hint="eastAsia"/>
        </w:rPr>
        <w:t>俟</w:t>
      </w:r>
      <w:proofErr w:type="gramEnd"/>
      <w:r w:rsidR="001271CD" w:rsidRPr="001271CD">
        <w:rPr>
          <w:rFonts w:ascii="標楷體" w:hAnsi="標楷體" w:hint="eastAsia"/>
        </w:rPr>
        <w:t>行政院組織改造完成後，再進行第二階段之通盤檢討</w:t>
      </w:r>
      <w:r w:rsidR="00C140CA">
        <w:rPr>
          <w:rFonts w:ascii="標楷體" w:hAnsi="標楷體" w:hint="eastAsia"/>
        </w:rPr>
        <w:t>修正</w:t>
      </w:r>
      <w:r w:rsidR="001271CD" w:rsidRPr="001271CD">
        <w:rPr>
          <w:rFonts w:ascii="標楷體" w:hAnsi="標楷體" w:hint="eastAsia"/>
        </w:rPr>
        <w:t>。</w:t>
      </w:r>
    </w:p>
    <w:p w14:paraId="2634A99B" w14:textId="77777777" w:rsidR="00AA4BBD" w:rsidRPr="00C140CA" w:rsidRDefault="00AA4BBD" w:rsidP="00E317CA">
      <w:pPr>
        <w:pStyle w:val="2"/>
        <w:kinsoku/>
        <w:overflowPunct w:val="0"/>
        <w:snapToGrid w:val="0"/>
        <w:spacing w:line="520" w:lineRule="atLeast"/>
        <w:ind w:leftChars="1" w:left="336" w:hangingChars="104" w:hanging="333"/>
        <w:rPr>
          <w:rFonts w:ascii="標楷體" w:hAnsi="標楷體"/>
        </w:rPr>
      </w:pPr>
    </w:p>
    <w:p w14:paraId="381698CF" w14:textId="7360C77A" w:rsidR="00DB18D8" w:rsidRDefault="00DB18D8" w:rsidP="00E317CA">
      <w:pPr>
        <w:pStyle w:val="2"/>
        <w:kinsoku/>
        <w:overflowPunct w:val="0"/>
        <w:snapToGrid w:val="0"/>
        <w:spacing w:line="520" w:lineRule="atLeast"/>
        <w:ind w:leftChars="1" w:left="643" w:hanging="640"/>
        <w:rPr>
          <w:rFonts w:ascii="標楷體" w:hAnsi="標楷體"/>
          <w:color w:val="FF0000"/>
        </w:rPr>
      </w:pPr>
      <w:r w:rsidRPr="00917F37">
        <w:rPr>
          <w:rFonts w:ascii="標楷體" w:hAnsi="標楷體"/>
        </w:rPr>
        <w:t>散會：</w:t>
      </w:r>
      <w:r w:rsidR="00C61943">
        <w:rPr>
          <w:rFonts w:ascii="標楷體" w:hAnsi="標楷體" w:hint="eastAsia"/>
        </w:rPr>
        <w:t>11</w:t>
      </w:r>
      <w:r w:rsidRPr="00AF7C4F">
        <w:rPr>
          <w:rFonts w:ascii="標楷體" w:hAnsi="標楷體" w:hint="eastAsia"/>
        </w:rPr>
        <w:t>時</w:t>
      </w:r>
      <w:r w:rsidR="00C61943" w:rsidRPr="00AF7C4F">
        <w:rPr>
          <w:rFonts w:ascii="標楷體" w:hAnsi="標楷體" w:hint="eastAsia"/>
        </w:rPr>
        <w:t>48</w:t>
      </w:r>
      <w:r w:rsidRPr="00AF7C4F">
        <w:rPr>
          <w:rFonts w:ascii="標楷體" w:hAnsi="標楷體" w:hint="eastAsia"/>
        </w:rPr>
        <w:t>分</w:t>
      </w:r>
    </w:p>
    <w:p w14:paraId="55F11C48" w14:textId="349E9DEE" w:rsidR="00DB18D8" w:rsidRPr="004877F7" w:rsidRDefault="000952F7" w:rsidP="00E317CA">
      <w:pPr>
        <w:pStyle w:val="2"/>
        <w:kinsoku/>
        <w:overflowPunct w:val="0"/>
        <w:snapToGrid w:val="0"/>
        <w:spacing w:line="520" w:lineRule="atLeast"/>
        <w:ind w:leftChars="1" w:left="643" w:hanging="640"/>
        <w:rPr>
          <w:rFonts w:ascii="標楷體" w:hAnsi="標楷體"/>
          <w:color w:val="000000"/>
        </w:rPr>
      </w:pPr>
      <w:r w:rsidRPr="004877F7">
        <w:rPr>
          <w:rFonts w:ascii="標楷體" w:hAnsi="標楷體" w:hint="eastAsia"/>
        </w:rPr>
        <w:t xml:space="preserve"> </w:t>
      </w:r>
      <w:r w:rsidR="00DB18D8" w:rsidRPr="004877F7">
        <w:rPr>
          <w:rFonts w:ascii="標楷體" w:hAnsi="標楷體" w:hint="eastAsia"/>
        </w:rPr>
        <w:t xml:space="preserve">     </w:t>
      </w:r>
      <w:r w:rsidR="00DB18D8" w:rsidRPr="004877F7">
        <w:rPr>
          <w:rFonts w:ascii="標楷體" w:hAnsi="標楷體"/>
        </w:rPr>
        <w:t>主  席</w:t>
      </w:r>
      <w:r w:rsidR="00DB18D8" w:rsidRPr="004877F7">
        <w:rPr>
          <w:rFonts w:ascii="標楷體" w:hAnsi="標楷體" w:hint="eastAsia"/>
          <w:color w:val="000000"/>
        </w:rPr>
        <w:t xml:space="preserve">   </w:t>
      </w:r>
      <w:r w:rsidR="00AE3103" w:rsidRPr="00AE3103">
        <w:rPr>
          <w:rFonts w:ascii="標楷體" w:hAnsi="標楷體" w:hint="eastAsia"/>
          <w:color w:val="000000"/>
        </w:rPr>
        <w:t>黃</w:t>
      </w:r>
      <w:r w:rsidR="00AE3103">
        <w:rPr>
          <w:rFonts w:ascii="標楷體" w:hAnsi="標楷體" w:hint="eastAsia"/>
          <w:color w:val="000000"/>
        </w:rPr>
        <w:t xml:space="preserve">  </w:t>
      </w:r>
      <w:r w:rsidR="00AE3103" w:rsidRPr="00AE3103">
        <w:rPr>
          <w:rFonts w:ascii="標楷體" w:hAnsi="標楷體" w:hint="eastAsia"/>
          <w:color w:val="000000"/>
        </w:rPr>
        <w:t>榮</w:t>
      </w:r>
      <w:r w:rsidR="00AE3103">
        <w:rPr>
          <w:rFonts w:ascii="標楷體" w:hAnsi="標楷體" w:hint="eastAsia"/>
          <w:color w:val="000000"/>
        </w:rPr>
        <w:t xml:space="preserve">  </w:t>
      </w:r>
      <w:r w:rsidR="00AE3103" w:rsidRPr="00AE3103">
        <w:rPr>
          <w:rFonts w:ascii="標楷體" w:hAnsi="標楷體" w:hint="eastAsia"/>
          <w:color w:val="000000"/>
        </w:rPr>
        <w:t>村</w:t>
      </w:r>
    </w:p>
    <w:sectPr w:rsidR="00DB18D8" w:rsidRPr="004877F7" w:rsidSect="00070558">
      <w:footerReference w:type="even" r:id="rId8"/>
      <w:footerReference w:type="default" r:id="rId9"/>
      <w:pgSz w:w="11907" w:h="16840" w:code="9"/>
      <w:pgMar w:top="1247" w:right="1361" w:bottom="1247" w:left="1418" w:header="851" w:footer="567" w:gutter="0"/>
      <w:pgNumType w:fmt="numberInDash" w:start="1"/>
      <w:cols w:space="425"/>
      <w:docGrid w:type="lines" w:linePitch="480" w:charSpace="-69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E3B48" w14:textId="77777777" w:rsidR="00C52F7D" w:rsidRDefault="00C52F7D">
      <w:pPr>
        <w:spacing w:line="240" w:lineRule="auto"/>
      </w:pPr>
      <w:r>
        <w:separator/>
      </w:r>
    </w:p>
  </w:endnote>
  <w:endnote w:type="continuationSeparator" w:id="0">
    <w:p w14:paraId="78AD7C77" w14:textId="77777777" w:rsidR="00C52F7D" w:rsidRDefault="00C52F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FAD29" w14:textId="77777777" w:rsidR="005B220E" w:rsidRDefault="00DB18D8" w:rsidP="00B7747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16B2A60F" w14:textId="77777777" w:rsidR="005B220E" w:rsidRDefault="00C52F7D" w:rsidP="0029487F">
    <w:pPr>
      <w:pStyle w:val="a7"/>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D7DF9" w14:textId="77777777" w:rsidR="005B220E" w:rsidRDefault="00DB18D8">
    <w:pPr>
      <w:pStyle w:val="a7"/>
      <w:jc w:val="center"/>
    </w:pPr>
    <w:r>
      <w:fldChar w:fldCharType="begin"/>
    </w:r>
    <w:r>
      <w:instrText>PAGE   \* MERGEFORMAT</w:instrText>
    </w:r>
    <w:r>
      <w:fldChar w:fldCharType="separate"/>
    </w:r>
    <w:r w:rsidR="00677EA9" w:rsidRPr="00677EA9">
      <w:rPr>
        <w:noProof/>
        <w:lang w:val="zh-TW"/>
      </w:rPr>
      <w:t>-</w:t>
    </w:r>
    <w:r w:rsidR="00677EA9">
      <w:rPr>
        <w:noProof/>
      </w:rPr>
      <w:t xml:space="preserve"> 10 -</w:t>
    </w:r>
    <w:r>
      <w:fldChar w:fldCharType="end"/>
    </w:r>
  </w:p>
  <w:p w14:paraId="15869BD7" w14:textId="77777777" w:rsidR="005B220E" w:rsidRDefault="00C52F7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903AA" w14:textId="77777777" w:rsidR="00C52F7D" w:rsidRDefault="00C52F7D">
      <w:pPr>
        <w:spacing w:line="240" w:lineRule="auto"/>
      </w:pPr>
      <w:r>
        <w:separator/>
      </w:r>
    </w:p>
  </w:footnote>
  <w:footnote w:type="continuationSeparator" w:id="0">
    <w:p w14:paraId="09BBD12E" w14:textId="77777777" w:rsidR="00C52F7D" w:rsidRDefault="00C52F7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C2511E"/>
    <w:multiLevelType w:val="hybridMultilevel"/>
    <w:tmpl w:val="2966A8D6"/>
    <w:lvl w:ilvl="0" w:tplc="3FBEBD78">
      <w:start w:val="1"/>
      <w:numFmt w:val="decimal"/>
      <w:lvlText w:val="%1."/>
      <w:lvlJc w:val="left"/>
      <w:pPr>
        <w:ind w:left="1016" w:hanging="360"/>
      </w:pPr>
      <w:rPr>
        <w:rFonts w:hint="default"/>
      </w:rPr>
    </w:lvl>
    <w:lvl w:ilvl="1" w:tplc="04090019" w:tentative="1">
      <w:start w:val="1"/>
      <w:numFmt w:val="ideographTraditional"/>
      <w:lvlText w:val="%2、"/>
      <w:lvlJc w:val="left"/>
      <w:pPr>
        <w:ind w:left="1616" w:hanging="480"/>
      </w:pPr>
    </w:lvl>
    <w:lvl w:ilvl="2" w:tplc="0409001B" w:tentative="1">
      <w:start w:val="1"/>
      <w:numFmt w:val="lowerRoman"/>
      <w:lvlText w:val="%3."/>
      <w:lvlJc w:val="right"/>
      <w:pPr>
        <w:ind w:left="2096" w:hanging="480"/>
      </w:pPr>
    </w:lvl>
    <w:lvl w:ilvl="3" w:tplc="0409000F" w:tentative="1">
      <w:start w:val="1"/>
      <w:numFmt w:val="decimal"/>
      <w:lvlText w:val="%4."/>
      <w:lvlJc w:val="left"/>
      <w:pPr>
        <w:ind w:left="2576" w:hanging="480"/>
      </w:pPr>
    </w:lvl>
    <w:lvl w:ilvl="4" w:tplc="04090019" w:tentative="1">
      <w:start w:val="1"/>
      <w:numFmt w:val="ideographTraditional"/>
      <w:lvlText w:val="%5、"/>
      <w:lvlJc w:val="left"/>
      <w:pPr>
        <w:ind w:left="3056" w:hanging="480"/>
      </w:pPr>
    </w:lvl>
    <w:lvl w:ilvl="5" w:tplc="0409001B" w:tentative="1">
      <w:start w:val="1"/>
      <w:numFmt w:val="lowerRoman"/>
      <w:lvlText w:val="%6."/>
      <w:lvlJc w:val="right"/>
      <w:pPr>
        <w:ind w:left="3536" w:hanging="480"/>
      </w:pPr>
    </w:lvl>
    <w:lvl w:ilvl="6" w:tplc="0409000F" w:tentative="1">
      <w:start w:val="1"/>
      <w:numFmt w:val="decimal"/>
      <w:lvlText w:val="%7."/>
      <w:lvlJc w:val="left"/>
      <w:pPr>
        <w:ind w:left="4016" w:hanging="480"/>
      </w:pPr>
    </w:lvl>
    <w:lvl w:ilvl="7" w:tplc="04090019" w:tentative="1">
      <w:start w:val="1"/>
      <w:numFmt w:val="ideographTraditional"/>
      <w:lvlText w:val="%8、"/>
      <w:lvlJc w:val="left"/>
      <w:pPr>
        <w:ind w:left="4496" w:hanging="480"/>
      </w:pPr>
    </w:lvl>
    <w:lvl w:ilvl="8" w:tplc="0409001B" w:tentative="1">
      <w:start w:val="1"/>
      <w:numFmt w:val="lowerRoman"/>
      <w:lvlText w:val="%9."/>
      <w:lvlJc w:val="right"/>
      <w:pPr>
        <w:ind w:left="4976"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8D8"/>
    <w:rsid w:val="00000D55"/>
    <w:rsid w:val="00003CD0"/>
    <w:rsid w:val="00004BC0"/>
    <w:rsid w:val="00004C9B"/>
    <w:rsid w:val="0000694E"/>
    <w:rsid w:val="000109B9"/>
    <w:rsid w:val="00012C47"/>
    <w:rsid w:val="00014027"/>
    <w:rsid w:val="00014045"/>
    <w:rsid w:val="00015586"/>
    <w:rsid w:val="000158EE"/>
    <w:rsid w:val="00015CF3"/>
    <w:rsid w:val="00016DFC"/>
    <w:rsid w:val="00023E4C"/>
    <w:rsid w:val="0002674E"/>
    <w:rsid w:val="00026C9B"/>
    <w:rsid w:val="00026D8E"/>
    <w:rsid w:val="0002796F"/>
    <w:rsid w:val="00031070"/>
    <w:rsid w:val="000328FD"/>
    <w:rsid w:val="00036707"/>
    <w:rsid w:val="000407F9"/>
    <w:rsid w:val="00043A4D"/>
    <w:rsid w:val="00045AEC"/>
    <w:rsid w:val="000460F1"/>
    <w:rsid w:val="00047E0C"/>
    <w:rsid w:val="00050A90"/>
    <w:rsid w:val="00053E33"/>
    <w:rsid w:val="00054567"/>
    <w:rsid w:val="00054D2A"/>
    <w:rsid w:val="00055B42"/>
    <w:rsid w:val="00060FD9"/>
    <w:rsid w:val="000621CE"/>
    <w:rsid w:val="0006587C"/>
    <w:rsid w:val="000676BA"/>
    <w:rsid w:val="00070558"/>
    <w:rsid w:val="00073753"/>
    <w:rsid w:val="00074386"/>
    <w:rsid w:val="00074F4E"/>
    <w:rsid w:val="0007502C"/>
    <w:rsid w:val="00077DD3"/>
    <w:rsid w:val="00080891"/>
    <w:rsid w:val="00083555"/>
    <w:rsid w:val="0008387E"/>
    <w:rsid w:val="00084662"/>
    <w:rsid w:val="0008574C"/>
    <w:rsid w:val="000901CC"/>
    <w:rsid w:val="0009128E"/>
    <w:rsid w:val="00094D85"/>
    <w:rsid w:val="000952F7"/>
    <w:rsid w:val="0009594E"/>
    <w:rsid w:val="000A09F6"/>
    <w:rsid w:val="000A0F19"/>
    <w:rsid w:val="000A6670"/>
    <w:rsid w:val="000A723C"/>
    <w:rsid w:val="000A7BA5"/>
    <w:rsid w:val="000B2615"/>
    <w:rsid w:val="000B4125"/>
    <w:rsid w:val="000B472C"/>
    <w:rsid w:val="000B6B0B"/>
    <w:rsid w:val="000B72DC"/>
    <w:rsid w:val="000C2084"/>
    <w:rsid w:val="000C2FA8"/>
    <w:rsid w:val="000C6092"/>
    <w:rsid w:val="000D2ECC"/>
    <w:rsid w:val="000D7BE3"/>
    <w:rsid w:val="000D7FCC"/>
    <w:rsid w:val="000E02B5"/>
    <w:rsid w:val="000E108F"/>
    <w:rsid w:val="000E25AD"/>
    <w:rsid w:val="000E433A"/>
    <w:rsid w:val="000E44FA"/>
    <w:rsid w:val="000E4FD9"/>
    <w:rsid w:val="000E5331"/>
    <w:rsid w:val="000E54A0"/>
    <w:rsid w:val="000E77A0"/>
    <w:rsid w:val="000E7C72"/>
    <w:rsid w:val="000E7CA2"/>
    <w:rsid w:val="000F37ED"/>
    <w:rsid w:val="000F59BA"/>
    <w:rsid w:val="000F6CED"/>
    <w:rsid w:val="000F7F06"/>
    <w:rsid w:val="0010001F"/>
    <w:rsid w:val="001005E6"/>
    <w:rsid w:val="00107A12"/>
    <w:rsid w:val="00110204"/>
    <w:rsid w:val="00110496"/>
    <w:rsid w:val="00111055"/>
    <w:rsid w:val="00112DA2"/>
    <w:rsid w:val="0011401D"/>
    <w:rsid w:val="00114527"/>
    <w:rsid w:val="00114842"/>
    <w:rsid w:val="001167C5"/>
    <w:rsid w:val="00120FB7"/>
    <w:rsid w:val="00123B83"/>
    <w:rsid w:val="00125FD0"/>
    <w:rsid w:val="00126053"/>
    <w:rsid w:val="001271CD"/>
    <w:rsid w:val="00130777"/>
    <w:rsid w:val="001327F2"/>
    <w:rsid w:val="0013383A"/>
    <w:rsid w:val="00133925"/>
    <w:rsid w:val="00134391"/>
    <w:rsid w:val="0013734D"/>
    <w:rsid w:val="0014039A"/>
    <w:rsid w:val="0014072D"/>
    <w:rsid w:val="001427EA"/>
    <w:rsid w:val="00144C83"/>
    <w:rsid w:val="00145A12"/>
    <w:rsid w:val="00150E4B"/>
    <w:rsid w:val="00150EEB"/>
    <w:rsid w:val="001521A9"/>
    <w:rsid w:val="00152D5A"/>
    <w:rsid w:val="0015331C"/>
    <w:rsid w:val="00154D7C"/>
    <w:rsid w:val="00155C79"/>
    <w:rsid w:val="00157D16"/>
    <w:rsid w:val="00160267"/>
    <w:rsid w:val="00160BB5"/>
    <w:rsid w:val="0016510B"/>
    <w:rsid w:val="00166A2C"/>
    <w:rsid w:val="00166BC6"/>
    <w:rsid w:val="001710F4"/>
    <w:rsid w:val="001715B6"/>
    <w:rsid w:val="00174570"/>
    <w:rsid w:val="00175E4A"/>
    <w:rsid w:val="00175EA4"/>
    <w:rsid w:val="0018036F"/>
    <w:rsid w:val="001810E1"/>
    <w:rsid w:val="00181516"/>
    <w:rsid w:val="001821E3"/>
    <w:rsid w:val="00184FEE"/>
    <w:rsid w:val="00190150"/>
    <w:rsid w:val="00190199"/>
    <w:rsid w:val="00190D38"/>
    <w:rsid w:val="00191265"/>
    <w:rsid w:val="00192603"/>
    <w:rsid w:val="00192A0D"/>
    <w:rsid w:val="00193D20"/>
    <w:rsid w:val="00195644"/>
    <w:rsid w:val="001A06A9"/>
    <w:rsid w:val="001A0F59"/>
    <w:rsid w:val="001A172D"/>
    <w:rsid w:val="001A1DB5"/>
    <w:rsid w:val="001A280B"/>
    <w:rsid w:val="001A4092"/>
    <w:rsid w:val="001A714F"/>
    <w:rsid w:val="001B18A0"/>
    <w:rsid w:val="001B2322"/>
    <w:rsid w:val="001B294F"/>
    <w:rsid w:val="001B3C3F"/>
    <w:rsid w:val="001B46BC"/>
    <w:rsid w:val="001B5517"/>
    <w:rsid w:val="001B6B40"/>
    <w:rsid w:val="001B6FBD"/>
    <w:rsid w:val="001B7594"/>
    <w:rsid w:val="001C2CE3"/>
    <w:rsid w:val="001C301D"/>
    <w:rsid w:val="001C35A7"/>
    <w:rsid w:val="001C4617"/>
    <w:rsid w:val="001C564B"/>
    <w:rsid w:val="001C6981"/>
    <w:rsid w:val="001C7BD7"/>
    <w:rsid w:val="001D052F"/>
    <w:rsid w:val="001D0782"/>
    <w:rsid w:val="001D2957"/>
    <w:rsid w:val="001D5925"/>
    <w:rsid w:val="001D781A"/>
    <w:rsid w:val="001E0EF5"/>
    <w:rsid w:val="001E1985"/>
    <w:rsid w:val="001E1F48"/>
    <w:rsid w:val="001E4B42"/>
    <w:rsid w:val="001E541E"/>
    <w:rsid w:val="001F2694"/>
    <w:rsid w:val="001F49BA"/>
    <w:rsid w:val="001F65C8"/>
    <w:rsid w:val="00203CE1"/>
    <w:rsid w:val="00207B36"/>
    <w:rsid w:val="00210E7D"/>
    <w:rsid w:val="00213889"/>
    <w:rsid w:val="002176B8"/>
    <w:rsid w:val="00220BF4"/>
    <w:rsid w:val="00222306"/>
    <w:rsid w:val="002224D0"/>
    <w:rsid w:val="00224B3E"/>
    <w:rsid w:val="002324C4"/>
    <w:rsid w:val="00233264"/>
    <w:rsid w:val="002347CB"/>
    <w:rsid w:val="00237BD0"/>
    <w:rsid w:val="00240053"/>
    <w:rsid w:val="0024110B"/>
    <w:rsid w:val="0024148F"/>
    <w:rsid w:val="002455CA"/>
    <w:rsid w:val="0024639B"/>
    <w:rsid w:val="00246F07"/>
    <w:rsid w:val="00247AC2"/>
    <w:rsid w:val="00250D35"/>
    <w:rsid w:val="0025109A"/>
    <w:rsid w:val="002527F4"/>
    <w:rsid w:val="002529D5"/>
    <w:rsid w:val="00253EA9"/>
    <w:rsid w:val="00257594"/>
    <w:rsid w:val="002610CB"/>
    <w:rsid w:val="002616FF"/>
    <w:rsid w:val="002629D0"/>
    <w:rsid w:val="002629E5"/>
    <w:rsid w:val="00262E63"/>
    <w:rsid w:val="002641AF"/>
    <w:rsid w:val="00265F93"/>
    <w:rsid w:val="00266457"/>
    <w:rsid w:val="00266496"/>
    <w:rsid w:val="00267632"/>
    <w:rsid w:val="00270940"/>
    <w:rsid w:val="00273D8D"/>
    <w:rsid w:val="00274218"/>
    <w:rsid w:val="002749E6"/>
    <w:rsid w:val="00280AA7"/>
    <w:rsid w:val="00285F10"/>
    <w:rsid w:val="00290844"/>
    <w:rsid w:val="00293D64"/>
    <w:rsid w:val="00294E54"/>
    <w:rsid w:val="00295863"/>
    <w:rsid w:val="00295C47"/>
    <w:rsid w:val="00295E95"/>
    <w:rsid w:val="00296B16"/>
    <w:rsid w:val="00297563"/>
    <w:rsid w:val="002A2E54"/>
    <w:rsid w:val="002A5CE1"/>
    <w:rsid w:val="002B1684"/>
    <w:rsid w:val="002B1C6F"/>
    <w:rsid w:val="002B69B6"/>
    <w:rsid w:val="002B7960"/>
    <w:rsid w:val="002C0454"/>
    <w:rsid w:val="002C34FC"/>
    <w:rsid w:val="002C41CD"/>
    <w:rsid w:val="002C4DD3"/>
    <w:rsid w:val="002C554A"/>
    <w:rsid w:val="002C613A"/>
    <w:rsid w:val="002D023F"/>
    <w:rsid w:val="002D1B1F"/>
    <w:rsid w:val="002D4833"/>
    <w:rsid w:val="002D486A"/>
    <w:rsid w:val="002D70B5"/>
    <w:rsid w:val="002E04AF"/>
    <w:rsid w:val="002E141D"/>
    <w:rsid w:val="002E2B95"/>
    <w:rsid w:val="002E4689"/>
    <w:rsid w:val="002E5572"/>
    <w:rsid w:val="002E5BA2"/>
    <w:rsid w:val="002E65EF"/>
    <w:rsid w:val="002F3DCB"/>
    <w:rsid w:val="002F488D"/>
    <w:rsid w:val="002F6B16"/>
    <w:rsid w:val="00302169"/>
    <w:rsid w:val="00303148"/>
    <w:rsid w:val="00303A97"/>
    <w:rsid w:val="00304CE2"/>
    <w:rsid w:val="003051E4"/>
    <w:rsid w:val="00307405"/>
    <w:rsid w:val="00310029"/>
    <w:rsid w:val="00313B83"/>
    <w:rsid w:val="0031428D"/>
    <w:rsid w:val="00315DD8"/>
    <w:rsid w:val="003224D3"/>
    <w:rsid w:val="00322D46"/>
    <w:rsid w:val="00324D7B"/>
    <w:rsid w:val="00325171"/>
    <w:rsid w:val="00327FD0"/>
    <w:rsid w:val="0033345D"/>
    <w:rsid w:val="00335CA0"/>
    <w:rsid w:val="0033755E"/>
    <w:rsid w:val="00337D40"/>
    <w:rsid w:val="00337F8B"/>
    <w:rsid w:val="003413E3"/>
    <w:rsid w:val="003435B2"/>
    <w:rsid w:val="00343CFC"/>
    <w:rsid w:val="00344806"/>
    <w:rsid w:val="00345096"/>
    <w:rsid w:val="0034550D"/>
    <w:rsid w:val="003457A2"/>
    <w:rsid w:val="00345E76"/>
    <w:rsid w:val="0035117D"/>
    <w:rsid w:val="00351277"/>
    <w:rsid w:val="003515C8"/>
    <w:rsid w:val="00352F0A"/>
    <w:rsid w:val="00353410"/>
    <w:rsid w:val="003534D6"/>
    <w:rsid w:val="00355C91"/>
    <w:rsid w:val="003564AC"/>
    <w:rsid w:val="003578D0"/>
    <w:rsid w:val="003579AF"/>
    <w:rsid w:val="003608F9"/>
    <w:rsid w:val="0036109E"/>
    <w:rsid w:val="00362FE5"/>
    <w:rsid w:val="00363A9C"/>
    <w:rsid w:val="00364323"/>
    <w:rsid w:val="00364770"/>
    <w:rsid w:val="003647BC"/>
    <w:rsid w:val="00364DFD"/>
    <w:rsid w:val="003674E0"/>
    <w:rsid w:val="00370496"/>
    <w:rsid w:val="003729D3"/>
    <w:rsid w:val="00373074"/>
    <w:rsid w:val="00373D31"/>
    <w:rsid w:val="003740DA"/>
    <w:rsid w:val="00375115"/>
    <w:rsid w:val="00376C13"/>
    <w:rsid w:val="00377596"/>
    <w:rsid w:val="00380625"/>
    <w:rsid w:val="00380657"/>
    <w:rsid w:val="003825CF"/>
    <w:rsid w:val="00383467"/>
    <w:rsid w:val="00385CF6"/>
    <w:rsid w:val="00387C29"/>
    <w:rsid w:val="00390EF4"/>
    <w:rsid w:val="0039107D"/>
    <w:rsid w:val="003910B8"/>
    <w:rsid w:val="00392510"/>
    <w:rsid w:val="00397C64"/>
    <w:rsid w:val="00397C7D"/>
    <w:rsid w:val="003A3877"/>
    <w:rsid w:val="003A4445"/>
    <w:rsid w:val="003A4CD2"/>
    <w:rsid w:val="003A5307"/>
    <w:rsid w:val="003A6607"/>
    <w:rsid w:val="003B1650"/>
    <w:rsid w:val="003B24B0"/>
    <w:rsid w:val="003B3080"/>
    <w:rsid w:val="003B4955"/>
    <w:rsid w:val="003C15E5"/>
    <w:rsid w:val="003C1E45"/>
    <w:rsid w:val="003C284C"/>
    <w:rsid w:val="003C4669"/>
    <w:rsid w:val="003C5580"/>
    <w:rsid w:val="003C5B41"/>
    <w:rsid w:val="003D034B"/>
    <w:rsid w:val="003D52D9"/>
    <w:rsid w:val="003D5EA5"/>
    <w:rsid w:val="003E0106"/>
    <w:rsid w:val="003E068C"/>
    <w:rsid w:val="003E08E8"/>
    <w:rsid w:val="003E2B30"/>
    <w:rsid w:val="003E4013"/>
    <w:rsid w:val="003E43AA"/>
    <w:rsid w:val="003E67A5"/>
    <w:rsid w:val="003F081B"/>
    <w:rsid w:val="003F185E"/>
    <w:rsid w:val="003F26AA"/>
    <w:rsid w:val="003F2A9C"/>
    <w:rsid w:val="003F2D09"/>
    <w:rsid w:val="003F3D69"/>
    <w:rsid w:val="003F426B"/>
    <w:rsid w:val="003F5226"/>
    <w:rsid w:val="003F533A"/>
    <w:rsid w:val="003F7AAB"/>
    <w:rsid w:val="00400A9C"/>
    <w:rsid w:val="00406623"/>
    <w:rsid w:val="004070AD"/>
    <w:rsid w:val="00413F7B"/>
    <w:rsid w:val="00414472"/>
    <w:rsid w:val="004155E0"/>
    <w:rsid w:val="00415FE3"/>
    <w:rsid w:val="004201E4"/>
    <w:rsid w:val="00420804"/>
    <w:rsid w:val="004229CC"/>
    <w:rsid w:val="00426FC0"/>
    <w:rsid w:val="0043251B"/>
    <w:rsid w:val="00433546"/>
    <w:rsid w:val="004348E3"/>
    <w:rsid w:val="004362E4"/>
    <w:rsid w:val="00437465"/>
    <w:rsid w:val="0043767C"/>
    <w:rsid w:val="00440734"/>
    <w:rsid w:val="00441331"/>
    <w:rsid w:val="004420F0"/>
    <w:rsid w:val="00442914"/>
    <w:rsid w:val="00443082"/>
    <w:rsid w:val="004434CA"/>
    <w:rsid w:val="00444146"/>
    <w:rsid w:val="00447042"/>
    <w:rsid w:val="00451CE9"/>
    <w:rsid w:val="00453D72"/>
    <w:rsid w:val="00456099"/>
    <w:rsid w:val="004567AA"/>
    <w:rsid w:val="00461860"/>
    <w:rsid w:val="00465391"/>
    <w:rsid w:val="004669AC"/>
    <w:rsid w:val="00471007"/>
    <w:rsid w:val="0047129D"/>
    <w:rsid w:val="0047197E"/>
    <w:rsid w:val="00471D5A"/>
    <w:rsid w:val="00471FB1"/>
    <w:rsid w:val="00475665"/>
    <w:rsid w:val="00481FD7"/>
    <w:rsid w:val="00483EEE"/>
    <w:rsid w:val="00484DE3"/>
    <w:rsid w:val="004877F7"/>
    <w:rsid w:val="00487969"/>
    <w:rsid w:val="00490D20"/>
    <w:rsid w:val="00491AEB"/>
    <w:rsid w:val="00492763"/>
    <w:rsid w:val="00495870"/>
    <w:rsid w:val="0049667C"/>
    <w:rsid w:val="00497DA8"/>
    <w:rsid w:val="004A2933"/>
    <w:rsid w:val="004A2F69"/>
    <w:rsid w:val="004A3924"/>
    <w:rsid w:val="004A4998"/>
    <w:rsid w:val="004A544E"/>
    <w:rsid w:val="004A5E71"/>
    <w:rsid w:val="004B0D5B"/>
    <w:rsid w:val="004B1161"/>
    <w:rsid w:val="004B5EB2"/>
    <w:rsid w:val="004B6BF5"/>
    <w:rsid w:val="004B6F52"/>
    <w:rsid w:val="004B7A66"/>
    <w:rsid w:val="004C7185"/>
    <w:rsid w:val="004D2620"/>
    <w:rsid w:val="004D4254"/>
    <w:rsid w:val="004D6C3E"/>
    <w:rsid w:val="004D7E52"/>
    <w:rsid w:val="004E09E5"/>
    <w:rsid w:val="004E158D"/>
    <w:rsid w:val="004E2E51"/>
    <w:rsid w:val="004E3901"/>
    <w:rsid w:val="004E3DC4"/>
    <w:rsid w:val="004E3DDA"/>
    <w:rsid w:val="004E66B1"/>
    <w:rsid w:val="00500AD9"/>
    <w:rsid w:val="00502C8D"/>
    <w:rsid w:val="00503D91"/>
    <w:rsid w:val="005044AC"/>
    <w:rsid w:val="00504830"/>
    <w:rsid w:val="00504AFF"/>
    <w:rsid w:val="00511B2B"/>
    <w:rsid w:val="0051257A"/>
    <w:rsid w:val="00513948"/>
    <w:rsid w:val="005174B4"/>
    <w:rsid w:val="005205DF"/>
    <w:rsid w:val="00520702"/>
    <w:rsid w:val="00521728"/>
    <w:rsid w:val="00521A3E"/>
    <w:rsid w:val="0052403E"/>
    <w:rsid w:val="00526EBF"/>
    <w:rsid w:val="00530A23"/>
    <w:rsid w:val="00532BA5"/>
    <w:rsid w:val="00533626"/>
    <w:rsid w:val="005349F3"/>
    <w:rsid w:val="00535F7D"/>
    <w:rsid w:val="0053753B"/>
    <w:rsid w:val="0054286B"/>
    <w:rsid w:val="00543D8D"/>
    <w:rsid w:val="00544AD1"/>
    <w:rsid w:val="005463E8"/>
    <w:rsid w:val="00546CAA"/>
    <w:rsid w:val="00550C3F"/>
    <w:rsid w:val="00553668"/>
    <w:rsid w:val="00556B0E"/>
    <w:rsid w:val="00557312"/>
    <w:rsid w:val="00561104"/>
    <w:rsid w:val="00561136"/>
    <w:rsid w:val="00563030"/>
    <w:rsid w:val="005638BC"/>
    <w:rsid w:val="0056448E"/>
    <w:rsid w:val="00565A83"/>
    <w:rsid w:val="00565A9F"/>
    <w:rsid w:val="00565E67"/>
    <w:rsid w:val="005700C6"/>
    <w:rsid w:val="00571B61"/>
    <w:rsid w:val="00574A7A"/>
    <w:rsid w:val="00576705"/>
    <w:rsid w:val="00580312"/>
    <w:rsid w:val="00583EC4"/>
    <w:rsid w:val="0058455D"/>
    <w:rsid w:val="00584733"/>
    <w:rsid w:val="005848E8"/>
    <w:rsid w:val="00587676"/>
    <w:rsid w:val="0058788E"/>
    <w:rsid w:val="00590E40"/>
    <w:rsid w:val="00597ED4"/>
    <w:rsid w:val="005A00BA"/>
    <w:rsid w:val="005A15AE"/>
    <w:rsid w:val="005A3009"/>
    <w:rsid w:val="005A5652"/>
    <w:rsid w:val="005A5F6B"/>
    <w:rsid w:val="005A6090"/>
    <w:rsid w:val="005A756E"/>
    <w:rsid w:val="005B0945"/>
    <w:rsid w:val="005B3789"/>
    <w:rsid w:val="005B69E9"/>
    <w:rsid w:val="005C0F6A"/>
    <w:rsid w:val="005C35EC"/>
    <w:rsid w:val="005C4DBF"/>
    <w:rsid w:val="005C648A"/>
    <w:rsid w:val="005D2900"/>
    <w:rsid w:val="005D5F2D"/>
    <w:rsid w:val="005D7FA3"/>
    <w:rsid w:val="005E0DD4"/>
    <w:rsid w:val="005E4348"/>
    <w:rsid w:val="005E4A4A"/>
    <w:rsid w:val="005E4DB5"/>
    <w:rsid w:val="005E567A"/>
    <w:rsid w:val="005E7D2E"/>
    <w:rsid w:val="005F0419"/>
    <w:rsid w:val="005F0E36"/>
    <w:rsid w:val="005F1207"/>
    <w:rsid w:val="005F1434"/>
    <w:rsid w:val="005F760D"/>
    <w:rsid w:val="006006FB"/>
    <w:rsid w:val="00600748"/>
    <w:rsid w:val="006030E3"/>
    <w:rsid w:val="00603A70"/>
    <w:rsid w:val="00604105"/>
    <w:rsid w:val="006052B6"/>
    <w:rsid w:val="006053FF"/>
    <w:rsid w:val="00610172"/>
    <w:rsid w:val="006122AE"/>
    <w:rsid w:val="00616CF8"/>
    <w:rsid w:val="00620A4F"/>
    <w:rsid w:val="00622966"/>
    <w:rsid w:val="00622FFA"/>
    <w:rsid w:val="0063002C"/>
    <w:rsid w:val="00632EFA"/>
    <w:rsid w:val="00635725"/>
    <w:rsid w:val="00635CFF"/>
    <w:rsid w:val="00636C07"/>
    <w:rsid w:val="0064170F"/>
    <w:rsid w:val="00642137"/>
    <w:rsid w:val="0064333C"/>
    <w:rsid w:val="00643385"/>
    <w:rsid w:val="00645E60"/>
    <w:rsid w:val="0064642C"/>
    <w:rsid w:val="00650712"/>
    <w:rsid w:val="006507B2"/>
    <w:rsid w:val="006512C0"/>
    <w:rsid w:val="00651DFC"/>
    <w:rsid w:val="00652172"/>
    <w:rsid w:val="006527C3"/>
    <w:rsid w:val="006556D6"/>
    <w:rsid w:val="00655D29"/>
    <w:rsid w:val="006565DB"/>
    <w:rsid w:val="00664315"/>
    <w:rsid w:val="00665805"/>
    <w:rsid w:val="00666183"/>
    <w:rsid w:val="0066651B"/>
    <w:rsid w:val="0066796C"/>
    <w:rsid w:val="0067208A"/>
    <w:rsid w:val="0067327A"/>
    <w:rsid w:val="00673AAB"/>
    <w:rsid w:val="00673C1A"/>
    <w:rsid w:val="00676978"/>
    <w:rsid w:val="00677EA9"/>
    <w:rsid w:val="00681FD3"/>
    <w:rsid w:val="00682040"/>
    <w:rsid w:val="00685F82"/>
    <w:rsid w:val="0068604C"/>
    <w:rsid w:val="00686320"/>
    <w:rsid w:val="00690377"/>
    <w:rsid w:val="00690F2C"/>
    <w:rsid w:val="00694E56"/>
    <w:rsid w:val="0069695D"/>
    <w:rsid w:val="00696B00"/>
    <w:rsid w:val="006A369C"/>
    <w:rsid w:val="006A534E"/>
    <w:rsid w:val="006A58AF"/>
    <w:rsid w:val="006A6B8B"/>
    <w:rsid w:val="006A72D1"/>
    <w:rsid w:val="006A7835"/>
    <w:rsid w:val="006B0600"/>
    <w:rsid w:val="006B065E"/>
    <w:rsid w:val="006B289B"/>
    <w:rsid w:val="006B622B"/>
    <w:rsid w:val="006B65B8"/>
    <w:rsid w:val="006B718A"/>
    <w:rsid w:val="006B7AB3"/>
    <w:rsid w:val="006C08E3"/>
    <w:rsid w:val="006C1F37"/>
    <w:rsid w:val="006C2D34"/>
    <w:rsid w:val="006C3270"/>
    <w:rsid w:val="006C344C"/>
    <w:rsid w:val="006C428C"/>
    <w:rsid w:val="006C686E"/>
    <w:rsid w:val="006C68E9"/>
    <w:rsid w:val="006C7417"/>
    <w:rsid w:val="006D0A4C"/>
    <w:rsid w:val="006D0EFF"/>
    <w:rsid w:val="006D2642"/>
    <w:rsid w:val="006D28E4"/>
    <w:rsid w:val="006D40E4"/>
    <w:rsid w:val="006D5370"/>
    <w:rsid w:val="006D63EF"/>
    <w:rsid w:val="006D7E55"/>
    <w:rsid w:val="006E14A7"/>
    <w:rsid w:val="006E161F"/>
    <w:rsid w:val="006E6DBA"/>
    <w:rsid w:val="006F16F2"/>
    <w:rsid w:val="006F1EE7"/>
    <w:rsid w:val="006F294A"/>
    <w:rsid w:val="006F41D7"/>
    <w:rsid w:val="006F4253"/>
    <w:rsid w:val="0070445D"/>
    <w:rsid w:val="0070465A"/>
    <w:rsid w:val="0070506E"/>
    <w:rsid w:val="00705814"/>
    <w:rsid w:val="0071397A"/>
    <w:rsid w:val="00713A9D"/>
    <w:rsid w:val="00713C63"/>
    <w:rsid w:val="00714EB9"/>
    <w:rsid w:val="007170D2"/>
    <w:rsid w:val="007178AB"/>
    <w:rsid w:val="00722D3D"/>
    <w:rsid w:val="007239CF"/>
    <w:rsid w:val="00723F4B"/>
    <w:rsid w:val="007243B1"/>
    <w:rsid w:val="007246E4"/>
    <w:rsid w:val="00724BF1"/>
    <w:rsid w:val="00730BEC"/>
    <w:rsid w:val="00730E49"/>
    <w:rsid w:val="007317CC"/>
    <w:rsid w:val="00731B24"/>
    <w:rsid w:val="007321C2"/>
    <w:rsid w:val="0073305E"/>
    <w:rsid w:val="00734761"/>
    <w:rsid w:val="007356F5"/>
    <w:rsid w:val="00737AA8"/>
    <w:rsid w:val="00740AB2"/>
    <w:rsid w:val="0074151D"/>
    <w:rsid w:val="00741543"/>
    <w:rsid w:val="00743CD6"/>
    <w:rsid w:val="0074539C"/>
    <w:rsid w:val="00745D23"/>
    <w:rsid w:val="007467D0"/>
    <w:rsid w:val="007472CD"/>
    <w:rsid w:val="00750DC7"/>
    <w:rsid w:val="00750F94"/>
    <w:rsid w:val="00751B7C"/>
    <w:rsid w:val="0075218D"/>
    <w:rsid w:val="00752A0F"/>
    <w:rsid w:val="007539DF"/>
    <w:rsid w:val="00753AD9"/>
    <w:rsid w:val="007541DE"/>
    <w:rsid w:val="00756886"/>
    <w:rsid w:val="00757FDF"/>
    <w:rsid w:val="0076038C"/>
    <w:rsid w:val="007608E8"/>
    <w:rsid w:val="007615E7"/>
    <w:rsid w:val="0076204F"/>
    <w:rsid w:val="00763F33"/>
    <w:rsid w:val="00765EB5"/>
    <w:rsid w:val="007661D8"/>
    <w:rsid w:val="007708AB"/>
    <w:rsid w:val="00770F43"/>
    <w:rsid w:val="00774663"/>
    <w:rsid w:val="00776B53"/>
    <w:rsid w:val="007822A9"/>
    <w:rsid w:val="0078511C"/>
    <w:rsid w:val="00785324"/>
    <w:rsid w:val="00785821"/>
    <w:rsid w:val="00786B08"/>
    <w:rsid w:val="00787D6E"/>
    <w:rsid w:val="00792932"/>
    <w:rsid w:val="007932A4"/>
    <w:rsid w:val="0079622C"/>
    <w:rsid w:val="00796869"/>
    <w:rsid w:val="007972C7"/>
    <w:rsid w:val="00797D4D"/>
    <w:rsid w:val="007A09C0"/>
    <w:rsid w:val="007A3690"/>
    <w:rsid w:val="007B0E97"/>
    <w:rsid w:val="007B2E32"/>
    <w:rsid w:val="007B48F8"/>
    <w:rsid w:val="007B5E7F"/>
    <w:rsid w:val="007B696C"/>
    <w:rsid w:val="007C0B29"/>
    <w:rsid w:val="007C188C"/>
    <w:rsid w:val="007C1AD6"/>
    <w:rsid w:val="007C3364"/>
    <w:rsid w:val="007C4D14"/>
    <w:rsid w:val="007C506B"/>
    <w:rsid w:val="007C605D"/>
    <w:rsid w:val="007C770A"/>
    <w:rsid w:val="007D2D4E"/>
    <w:rsid w:val="007D3DA1"/>
    <w:rsid w:val="007D3E15"/>
    <w:rsid w:val="007D60D6"/>
    <w:rsid w:val="007E00D5"/>
    <w:rsid w:val="007E156C"/>
    <w:rsid w:val="007E536A"/>
    <w:rsid w:val="007E66F8"/>
    <w:rsid w:val="007E7A76"/>
    <w:rsid w:val="007E7AD0"/>
    <w:rsid w:val="007E7EFB"/>
    <w:rsid w:val="007F274A"/>
    <w:rsid w:val="007F3F69"/>
    <w:rsid w:val="007F47F7"/>
    <w:rsid w:val="007F5AC2"/>
    <w:rsid w:val="00800122"/>
    <w:rsid w:val="00800925"/>
    <w:rsid w:val="00800B1C"/>
    <w:rsid w:val="00806C9C"/>
    <w:rsid w:val="0081001C"/>
    <w:rsid w:val="00810E46"/>
    <w:rsid w:val="0081505A"/>
    <w:rsid w:val="0081564D"/>
    <w:rsid w:val="00816266"/>
    <w:rsid w:val="00822C60"/>
    <w:rsid w:val="00823059"/>
    <w:rsid w:val="00823214"/>
    <w:rsid w:val="008232BD"/>
    <w:rsid w:val="00823DD4"/>
    <w:rsid w:val="00823EDF"/>
    <w:rsid w:val="00824910"/>
    <w:rsid w:val="0082595E"/>
    <w:rsid w:val="00825FD5"/>
    <w:rsid w:val="008262DA"/>
    <w:rsid w:val="00831B02"/>
    <w:rsid w:val="0083297E"/>
    <w:rsid w:val="0083522A"/>
    <w:rsid w:val="00836A63"/>
    <w:rsid w:val="00836BA7"/>
    <w:rsid w:val="00840F51"/>
    <w:rsid w:val="00841A8C"/>
    <w:rsid w:val="00841CD6"/>
    <w:rsid w:val="00842078"/>
    <w:rsid w:val="008421AE"/>
    <w:rsid w:val="0084336F"/>
    <w:rsid w:val="00843D12"/>
    <w:rsid w:val="0085026E"/>
    <w:rsid w:val="00851037"/>
    <w:rsid w:val="00851BB7"/>
    <w:rsid w:val="0085512A"/>
    <w:rsid w:val="00856B77"/>
    <w:rsid w:val="00857538"/>
    <w:rsid w:val="00860182"/>
    <w:rsid w:val="008626EE"/>
    <w:rsid w:val="008632A7"/>
    <w:rsid w:val="00867240"/>
    <w:rsid w:val="008754BD"/>
    <w:rsid w:val="00880D72"/>
    <w:rsid w:val="00881184"/>
    <w:rsid w:val="00883C28"/>
    <w:rsid w:val="00886853"/>
    <w:rsid w:val="00886B3C"/>
    <w:rsid w:val="00890274"/>
    <w:rsid w:val="008909C0"/>
    <w:rsid w:val="008916D1"/>
    <w:rsid w:val="008924D9"/>
    <w:rsid w:val="008929DD"/>
    <w:rsid w:val="0089327A"/>
    <w:rsid w:val="008937AC"/>
    <w:rsid w:val="008A0E62"/>
    <w:rsid w:val="008A2ECC"/>
    <w:rsid w:val="008A314A"/>
    <w:rsid w:val="008A338E"/>
    <w:rsid w:val="008A46F1"/>
    <w:rsid w:val="008A5333"/>
    <w:rsid w:val="008A5634"/>
    <w:rsid w:val="008A5DE7"/>
    <w:rsid w:val="008A6B1E"/>
    <w:rsid w:val="008A6D1A"/>
    <w:rsid w:val="008A6D9D"/>
    <w:rsid w:val="008B14A6"/>
    <w:rsid w:val="008B3045"/>
    <w:rsid w:val="008B3E73"/>
    <w:rsid w:val="008B49BE"/>
    <w:rsid w:val="008B5F6D"/>
    <w:rsid w:val="008B62DE"/>
    <w:rsid w:val="008C03D2"/>
    <w:rsid w:val="008C3D59"/>
    <w:rsid w:val="008C3FA8"/>
    <w:rsid w:val="008C4420"/>
    <w:rsid w:val="008C61CF"/>
    <w:rsid w:val="008C66DE"/>
    <w:rsid w:val="008C7F95"/>
    <w:rsid w:val="008D0949"/>
    <w:rsid w:val="008D2253"/>
    <w:rsid w:val="008D3148"/>
    <w:rsid w:val="008D3F7D"/>
    <w:rsid w:val="008D4A31"/>
    <w:rsid w:val="008D4EB4"/>
    <w:rsid w:val="008D79CD"/>
    <w:rsid w:val="008D7F29"/>
    <w:rsid w:val="008E2D8A"/>
    <w:rsid w:val="008E3F21"/>
    <w:rsid w:val="008F021B"/>
    <w:rsid w:val="008F1C20"/>
    <w:rsid w:val="008F2942"/>
    <w:rsid w:val="008F417C"/>
    <w:rsid w:val="008F592F"/>
    <w:rsid w:val="008F641E"/>
    <w:rsid w:val="00900D64"/>
    <w:rsid w:val="009030C3"/>
    <w:rsid w:val="0090336C"/>
    <w:rsid w:val="009035DD"/>
    <w:rsid w:val="00905912"/>
    <w:rsid w:val="00906656"/>
    <w:rsid w:val="0090676E"/>
    <w:rsid w:val="00906AE5"/>
    <w:rsid w:val="009074EC"/>
    <w:rsid w:val="00907569"/>
    <w:rsid w:val="009076D8"/>
    <w:rsid w:val="00907C1E"/>
    <w:rsid w:val="009129FA"/>
    <w:rsid w:val="00913ABC"/>
    <w:rsid w:val="00913B01"/>
    <w:rsid w:val="00914738"/>
    <w:rsid w:val="00915044"/>
    <w:rsid w:val="00917F37"/>
    <w:rsid w:val="0092353A"/>
    <w:rsid w:val="009259B2"/>
    <w:rsid w:val="00925D9C"/>
    <w:rsid w:val="00931DFF"/>
    <w:rsid w:val="00932DF0"/>
    <w:rsid w:val="00936EAA"/>
    <w:rsid w:val="00940AD9"/>
    <w:rsid w:val="00940B52"/>
    <w:rsid w:val="00941E5A"/>
    <w:rsid w:val="0094226A"/>
    <w:rsid w:val="00942281"/>
    <w:rsid w:val="0094242B"/>
    <w:rsid w:val="009429FA"/>
    <w:rsid w:val="00943B1E"/>
    <w:rsid w:val="00945F05"/>
    <w:rsid w:val="0095235D"/>
    <w:rsid w:val="00956EE7"/>
    <w:rsid w:val="009570AA"/>
    <w:rsid w:val="00957153"/>
    <w:rsid w:val="00957340"/>
    <w:rsid w:val="00964A92"/>
    <w:rsid w:val="00965BAE"/>
    <w:rsid w:val="0096747D"/>
    <w:rsid w:val="00967B2D"/>
    <w:rsid w:val="00971837"/>
    <w:rsid w:val="00973C39"/>
    <w:rsid w:val="00973DC3"/>
    <w:rsid w:val="009764D4"/>
    <w:rsid w:val="00976616"/>
    <w:rsid w:val="0098220F"/>
    <w:rsid w:val="009854C2"/>
    <w:rsid w:val="00990276"/>
    <w:rsid w:val="00990A54"/>
    <w:rsid w:val="00990CFC"/>
    <w:rsid w:val="0099170A"/>
    <w:rsid w:val="009917B4"/>
    <w:rsid w:val="00992013"/>
    <w:rsid w:val="00993E64"/>
    <w:rsid w:val="009A18CB"/>
    <w:rsid w:val="009A45F8"/>
    <w:rsid w:val="009A6D60"/>
    <w:rsid w:val="009B329D"/>
    <w:rsid w:val="009B3D08"/>
    <w:rsid w:val="009B6D38"/>
    <w:rsid w:val="009B6F23"/>
    <w:rsid w:val="009C10B3"/>
    <w:rsid w:val="009C1212"/>
    <w:rsid w:val="009C4580"/>
    <w:rsid w:val="009C474B"/>
    <w:rsid w:val="009C5DF7"/>
    <w:rsid w:val="009C61AA"/>
    <w:rsid w:val="009D0128"/>
    <w:rsid w:val="009D2807"/>
    <w:rsid w:val="009D2BA7"/>
    <w:rsid w:val="009D368B"/>
    <w:rsid w:val="009D426A"/>
    <w:rsid w:val="009D5DCC"/>
    <w:rsid w:val="009D7E2B"/>
    <w:rsid w:val="009E1CB5"/>
    <w:rsid w:val="009E2FCC"/>
    <w:rsid w:val="009E4F98"/>
    <w:rsid w:val="009E552F"/>
    <w:rsid w:val="009E55D8"/>
    <w:rsid w:val="009F3A02"/>
    <w:rsid w:val="009F55A7"/>
    <w:rsid w:val="009F57B8"/>
    <w:rsid w:val="009F77E4"/>
    <w:rsid w:val="009F7BAD"/>
    <w:rsid w:val="00A005B9"/>
    <w:rsid w:val="00A01312"/>
    <w:rsid w:val="00A02086"/>
    <w:rsid w:val="00A02514"/>
    <w:rsid w:val="00A04CC0"/>
    <w:rsid w:val="00A063F0"/>
    <w:rsid w:val="00A11751"/>
    <w:rsid w:val="00A12019"/>
    <w:rsid w:val="00A15B61"/>
    <w:rsid w:val="00A21322"/>
    <w:rsid w:val="00A2156D"/>
    <w:rsid w:val="00A21A04"/>
    <w:rsid w:val="00A23ADB"/>
    <w:rsid w:val="00A26FAF"/>
    <w:rsid w:val="00A272D4"/>
    <w:rsid w:val="00A30F59"/>
    <w:rsid w:val="00A372BA"/>
    <w:rsid w:val="00A37EB3"/>
    <w:rsid w:val="00A42D7E"/>
    <w:rsid w:val="00A434B9"/>
    <w:rsid w:val="00A4415F"/>
    <w:rsid w:val="00A457B3"/>
    <w:rsid w:val="00A464AF"/>
    <w:rsid w:val="00A47BC8"/>
    <w:rsid w:val="00A50264"/>
    <w:rsid w:val="00A505C9"/>
    <w:rsid w:val="00A53004"/>
    <w:rsid w:val="00A550E7"/>
    <w:rsid w:val="00A60146"/>
    <w:rsid w:val="00A603FE"/>
    <w:rsid w:val="00A61429"/>
    <w:rsid w:val="00A63AF1"/>
    <w:rsid w:val="00A67B61"/>
    <w:rsid w:val="00A67F86"/>
    <w:rsid w:val="00A712A4"/>
    <w:rsid w:val="00A73B57"/>
    <w:rsid w:val="00A7418F"/>
    <w:rsid w:val="00A76667"/>
    <w:rsid w:val="00A76C1C"/>
    <w:rsid w:val="00A84BE9"/>
    <w:rsid w:val="00A85F29"/>
    <w:rsid w:val="00A86982"/>
    <w:rsid w:val="00A8774E"/>
    <w:rsid w:val="00A906D8"/>
    <w:rsid w:val="00A90D0F"/>
    <w:rsid w:val="00A92990"/>
    <w:rsid w:val="00A95AF0"/>
    <w:rsid w:val="00A96661"/>
    <w:rsid w:val="00A96EF7"/>
    <w:rsid w:val="00A975B6"/>
    <w:rsid w:val="00A97B07"/>
    <w:rsid w:val="00AA022D"/>
    <w:rsid w:val="00AA19F9"/>
    <w:rsid w:val="00AA3B8D"/>
    <w:rsid w:val="00AA4AB2"/>
    <w:rsid w:val="00AA4BBD"/>
    <w:rsid w:val="00AA713C"/>
    <w:rsid w:val="00AB014A"/>
    <w:rsid w:val="00AB05CC"/>
    <w:rsid w:val="00AB1EC3"/>
    <w:rsid w:val="00AB5219"/>
    <w:rsid w:val="00AB7460"/>
    <w:rsid w:val="00AB7C4B"/>
    <w:rsid w:val="00AC30F0"/>
    <w:rsid w:val="00AC31D9"/>
    <w:rsid w:val="00AC3C86"/>
    <w:rsid w:val="00AC3F79"/>
    <w:rsid w:val="00AC5F13"/>
    <w:rsid w:val="00AC6B1E"/>
    <w:rsid w:val="00AD0703"/>
    <w:rsid w:val="00AD3833"/>
    <w:rsid w:val="00AD41D8"/>
    <w:rsid w:val="00AD6CFC"/>
    <w:rsid w:val="00AD7257"/>
    <w:rsid w:val="00AE09A3"/>
    <w:rsid w:val="00AE1E72"/>
    <w:rsid w:val="00AE3103"/>
    <w:rsid w:val="00AE3D90"/>
    <w:rsid w:val="00AE6245"/>
    <w:rsid w:val="00AE6861"/>
    <w:rsid w:val="00AE6E0A"/>
    <w:rsid w:val="00AE6F13"/>
    <w:rsid w:val="00AF0B68"/>
    <w:rsid w:val="00AF1E05"/>
    <w:rsid w:val="00AF2F52"/>
    <w:rsid w:val="00AF7A30"/>
    <w:rsid w:val="00AF7C4F"/>
    <w:rsid w:val="00B005E2"/>
    <w:rsid w:val="00B028C5"/>
    <w:rsid w:val="00B0472B"/>
    <w:rsid w:val="00B04C66"/>
    <w:rsid w:val="00B10249"/>
    <w:rsid w:val="00B107B7"/>
    <w:rsid w:val="00B11AB4"/>
    <w:rsid w:val="00B14EDE"/>
    <w:rsid w:val="00B17DC9"/>
    <w:rsid w:val="00B215AC"/>
    <w:rsid w:val="00B217B3"/>
    <w:rsid w:val="00B2525A"/>
    <w:rsid w:val="00B25BDE"/>
    <w:rsid w:val="00B26157"/>
    <w:rsid w:val="00B278E9"/>
    <w:rsid w:val="00B30317"/>
    <w:rsid w:val="00B304DA"/>
    <w:rsid w:val="00B3292B"/>
    <w:rsid w:val="00B3389C"/>
    <w:rsid w:val="00B33B94"/>
    <w:rsid w:val="00B41E8A"/>
    <w:rsid w:val="00B43D60"/>
    <w:rsid w:val="00B443FD"/>
    <w:rsid w:val="00B54411"/>
    <w:rsid w:val="00B554C7"/>
    <w:rsid w:val="00B612D2"/>
    <w:rsid w:val="00B63B3D"/>
    <w:rsid w:val="00B66A5B"/>
    <w:rsid w:val="00B6792D"/>
    <w:rsid w:val="00B67E00"/>
    <w:rsid w:val="00B71236"/>
    <w:rsid w:val="00B71A49"/>
    <w:rsid w:val="00B72C75"/>
    <w:rsid w:val="00B81926"/>
    <w:rsid w:val="00B844F1"/>
    <w:rsid w:val="00B86541"/>
    <w:rsid w:val="00B911CF"/>
    <w:rsid w:val="00B93683"/>
    <w:rsid w:val="00B93B96"/>
    <w:rsid w:val="00B93D98"/>
    <w:rsid w:val="00B94F01"/>
    <w:rsid w:val="00BA083C"/>
    <w:rsid w:val="00BA0CC4"/>
    <w:rsid w:val="00BA18D3"/>
    <w:rsid w:val="00BA286F"/>
    <w:rsid w:val="00BA2C36"/>
    <w:rsid w:val="00BA50A8"/>
    <w:rsid w:val="00BB0060"/>
    <w:rsid w:val="00BB0927"/>
    <w:rsid w:val="00BB1C04"/>
    <w:rsid w:val="00BB27F9"/>
    <w:rsid w:val="00BB6C99"/>
    <w:rsid w:val="00BB79AA"/>
    <w:rsid w:val="00BB7E47"/>
    <w:rsid w:val="00BC0316"/>
    <w:rsid w:val="00BC06F1"/>
    <w:rsid w:val="00BC1582"/>
    <w:rsid w:val="00BC2F4E"/>
    <w:rsid w:val="00BC7EEF"/>
    <w:rsid w:val="00BD0F25"/>
    <w:rsid w:val="00BD425C"/>
    <w:rsid w:val="00BD7C8A"/>
    <w:rsid w:val="00BE0466"/>
    <w:rsid w:val="00BE04EE"/>
    <w:rsid w:val="00BE0B98"/>
    <w:rsid w:val="00BE0F41"/>
    <w:rsid w:val="00BE3F18"/>
    <w:rsid w:val="00BE45EA"/>
    <w:rsid w:val="00BE4B5D"/>
    <w:rsid w:val="00BE4EB2"/>
    <w:rsid w:val="00BE5041"/>
    <w:rsid w:val="00BE6CF6"/>
    <w:rsid w:val="00BE7031"/>
    <w:rsid w:val="00BE7E94"/>
    <w:rsid w:val="00BF0197"/>
    <w:rsid w:val="00BF13FB"/>
    <w:rsid w:val="00BF15B8"/>
    <w:rsid w:val="00BF1CA5"/>
    <w:rsid w:val="00BF25B9"/>
    <w:rsid w:val="00BF2F05"/>
    <w:rsid w:val="00C0099B"/>
    <w:rsid w:val="00C03505"/>
    <w:rsid w:val="00C042C2"/>
    <w:rsid w:val="00C05036"/>
    <w:rsid w:val="00C06162"/>
    <w:rsid w:val="00C06DDD"/>
    <w:rsid w:val="00C1266B"/>
    <w:rsid w:val="00C1323D"/>
    <w:rsid w:val="00C13891"/>
    <w:rsid w:val="00C140CA"/>
    <w:rsid w:val="00C1530E"/>
    <w:rsid w:val="00C166B7"/>
    <w:rsid w:val="00C171F2"/>
    <w:rsid w:val="00C17522"/>
    <w:rsid w:val="00C176BE"/>
    <w:rsid w:val="00C177D8"/>
    <w:rsid w:val="00C20E3B"/>
    <w:rsid w:val="00C210FB"/>
    <w:rsid w:val="00C2530A"/>
    <w:rsid w:val="00C26521"/>
    <w:rsid w:val="00C26B28"/>
    <w:rsid w:val="00C3530D"/>
    <w:rsid w:val="00C37300"/>
    <w:rsid w:val="00C42E7F"/>
    <w:rsid w:val="00C43B5B"/>
    <w:rsid w:val="00C45E81"/>
    <w:rsid w:val="00C466EB"/>
    <w:rsid w:val="00C47034"/>
    <w:rsid w:val="00C508C1"/>
    <w:rsid w:val="00C50D4F"/>
    <w:rsid w:val="00C5101F"/>
    <w:rsid w:val="00C51EB3"/>
    <w:rsid w:val="00C52F7D"/>
    <w:rsid w:val="00C54FEF"/>
    <w:rsid w:val="00C55D1B"/>
    <w:rsid w:val="00C57E7A"/>
    <w:rsid w:val="00C61943"/>
    <w:rsid w:val="00C623B7"/>
    <w:rsid w:val="00C62B3D"/>
    <w:rsid w:val="00C64014"/>
    <w:rsid w:val="00C652C9"/>
    <w:rsid w:val="00C674A6"/>
    <w:rsid w:val="00C701B9"/>
    <w:rsid w:val="00C71735"/>
    <w:rsid w:val="00C71963"/>
    <w:rsid w:val="00C71D4C"/>
    <w:rsid w:val="00C72EA7"/>
    <w:rsid w:val="00C7375B"/>
    <w:rsid w:val="00C7379E"/>
    <w:rsid w:val="00C73D27"/>
    <w:rsid w:val="00C83202"/>
    <w:rsid w:val="00C84067"/>
    <w:rsid w:val="00C84541"/>
    <w:rsid w:val="00C84DAE"/>
    <w:rsid w:val="00C85EAE"/>
    <w:rsid w:val="00C91452"/>
    <w:rsid w:val="00C917AA"/>
    <w:rsid w:val="00C94C67"/>
    <w:rsid w:val="00C95917"/>
    <w:rsid w:val="00C966CD"/>
    <w:rsid w:val="00C969DC"/>
    <w:rsid w:val="00C97568"/>
    <w:rsid w:val="00CA48F1"/>
    <w:rsid w:val="00CA5071"/>
    <w:rsid w:val="00CA741F"/>
    <w:rsid w:val="00CB4FB0"/>
    <w:rsid w:val="00CB6116"/>
    <w:rsid w:val="00CB632A"/>
    <w:rsid w:val="00CC1340"/>
    <w:rsid w:val="00CC4E55"/>
    <w:rsid w:val="00CD2146"/>
    <w:rsid w:val="00CD22C6"/>
    <w:rsid w:val="00CD25EE"/>
    <w:rsid w:val="00CD4315"/>
    <w:rsid w:val="00CD44A2"/>
    <w:rsid w:val="00CD5D7D"/>
    <w:rsid w:val="00CD65DD"/>
    <w:rsid w:val="00CE4090"/>
    <w:rsid w:val="00CE4CCC"/>
    <w:rsid w:val="00CE5E33"/>
    <w:rsid w:val="00CE6A5C"/>
    <w:rsid w:val="00CF33E3"/>
    <w:rsid w:val="00CF573C"/>
    <w:rsid w:val="00CF74F8"/>
    <w:rsid w:val="00CF7E87"/>
    <w:rsid w:val="00D01264"/>
    <w:rsid w:val="00D01614"/>
    <w:rsid w:val="00D03981"/>
    <w:rsid w:val="00D0629B"/>
    <w:rsid w:val="00D06420"/>
    <w:rsid w:val="00D074B1"/>
    <w:rsid w:val="00D13613"/>
    <w:rsid w:val="00D13E5B"/>
    <w:rsid w:val="00D14549"/>
    <w:rsid w:val="00D16BEB"/>
    <w:rsid w:val="00D17D6F"/>
    <w:rsid w:val="00D223FF"/>
    <w:rsid w:val="00D248D7"/>
    <w:rsid w:val="00D27F5C"/>
    <w:rsid w:val="00D31A08"/>
    <w:rsid w:val="00D32E2B"/>
    <w:rsid w:val="00D36BB3"/>
    <w:rsid w:val="00D37C76"/>
    <w:rsid w:val="00D37D12"/>
    <w:rsid w:val="00D40FEA"/>
    <w:rsid w:val="00D42673"/>
    <w:rsid w:val="00D42C4E"/>
    <w:rsid w:val="00D44EFA"/>
    <w:rsid w:val="00D4563E"/>
    <w:rsid w:val="00D45E7B"/>
    <w:rsid w:val="00D4631E"/>
    <w:rsid w:val="00D46C7C"/>
    <w:rsid w:val="00D5441A"/>
    <w:rsid w:val="00D565CD"/>
    <w:rsid w:val="00D56F74"/>
    <w:rsid w:val="00D57DF7"/>
    <w:rsid w:val="00D57F95"/>
    <w:rsid w:val="00D60CBF"/>
    <w:rsid w:val="00D61D73"/>
    <w:rsid w:val="00D61DF3"/>
    <w:rsid w:val="00D63A94"/>
    <w:rsid w:val="00D64715"/>
    <w:rsid w:val="00D648A0"/>
    <w:rsid w:val="00D67D57"/>
    <w:rsid w:val="00D723A9"/>
    <w:rsid w:val="00D73822"/>
    <w:rsid w:val="00D75B8D"/>
    <w:rsid w:val="00D76B27"/>
    <w:rsid w:val="00D8039B"/>
    <w:rsid w:val="00D81AF3"/>
    <w:rsid w:val="00D822A0"/>
    <w:rsid w:val="00D830D0"/>
    <w:rsid w:val="00D852A1"/>
    <w:rsid w:val="00D86D90"/>
    <w:rsid w:val="00D87463"/>
    <w:rsid w:val="00D87DB4"/>
    <w:rsid w:val="00D90670"/>
    <w:rsid w:val="00D90917"/>
    <w:rsid w:val="00D9155F"/>
    <w:rsid w:val="00D92C2A"/>
    <w:rsid w:val="00D93D14"/>
    <w:rsid w:val="00D96457"/>
    <w:rsid w:val="00DA26D9"/>
    <w:rsid w:val="00DA374F"/>
    <w:rsid w:val="00DA3EFA"/>
    <w:rsid w:val="00DA5181"/>
    <w:rsid w:val="00DA6B34"/>
    <w:rsid w:val="00DB0B6F"/>
    <w:rsid w:val="00DB18D8"/>
    <w:rsid w:val="00DB61AA"/>
    <w:rsid w:val="00DB662C"/>
    <w:rsid w:val="00DC0DF4"/>
    <w:rsid w:val="00DC0DF6"/>
    <w:rsid w:val="00DC36BF"/>
    <w:rsid w:val="00DC61E4"/>
    <w:rsid w:val="00DC7878"/>
    <w:rsid w:val="00DC7B3F"/>
    <w:rsid w:val="00DD2701"/>
    <w:rsid w:val="00DD2760"/>
    <w:rsid w:val="00DD67B7"/>
    <w:rsid w:val="00DD6C3F"/>
    <w:rsid w:val="00DE0A52"/>
    <w:rsid w:val="00DE0F7E"/>
    <w:rsid w:val="00DE15EA"/>
    <w:rsid w:val="00DE2DC6"/>
    <w:rsid w:val="00DE4701"/>
    <w:rsid w:val="00DE501E"/>
    <w:rsid w:val="00DE50EF"/>
    <w:rsid w:val="00DE5FBD"/>
    <w:rsid w:val="00DE61A5"/>
    <w:rsid w:val="00DE6219"/>
    <w:rsid w:val="00DF1950"/>
    <w:rsid w:val="00DF44FA"/>
    <w:rsid w:val="00DF6640"/>
    <w:rsid w:val="00DF7688"/>
    <w:rsid w:val="00E00015"/>
    <w:rsid w:val="00E03780"/>
    <w:rsid w:val="00E06B2D"/>
    <w:rsid w:val="00E12727"/>
    <w:rsid w:val="00E1446E"/>
    <w:rsid w:val="00E15DBB"/>
    <w:rsid w:val="00E204DB"/>
    <w:rsid w:val="00E226A1"/>
    <w:rsid w:val="00E22CE7"/>
    <w:rsid w:val="00E22E69"/>
    <w:rsid w:val="00E2349D"/>
    <w:rsid w:val="00E2628A"/>
    <w:rsid w:val="00E30BB1"/>
    <w:rsid w:val="00E312B8"/>
    <w:rsid w:val="00E317CA"/>
    <w:rsid w:val="00E34C70"/>
    <w:rsid w:val="00E34DE8"/>
    <w:rsid w:val="00E352D6"/>
    <w:rsid w:val="00E35527"/>
    <w:rsid w:val="00E36D1A"/>
    <w:rsid w:val="00E37C60"/>
    <w:rsid w:val="00E416E9"/>
    <w:rsid w:val="00E42E4F"/>
    <w:rsid w:val="00E4485F"/>
    <w:rsid w:val="00E44B85"/>
    <w:rsid w:val="00E458BD"/>
    <w:rsid w:val="00E5033E"/>
    <w:rsid w:val="00E53A3B"/>
    <w:rsid w:val="00E547E5"/>
    <w:rsid w:val="00E54B4A"/>
    <w:rsid w:val="00E555C7"/>
    <w:rsid w:val="00E568FB"/>
    <w:rsid w:val="00E57DEC"/>
    <w:rsid w:val="00E57E80"/>
    <w:rsid w:val="00E60286"/>
    <w:rsid w:val="00E6248D"/>
    <w:rsid w:val="00E70A73"/>
    <w:rsid w:val="00E731C8"/>
    <w:rsid w:val="00E73870"/>
    <w:rsid w:val="00E74536"/>
    <w:rsid w:val="00E746B4"/>
    <w:rsid w:val="00E778C9"/>
    <w:rsid w:val="00E77CCF"/>
    <w:rsid w:val="00E84200"/>
    <w:rsid w:val="00E854CC"/>
    <w:rsid w:val="00E860EB"/>
    <w:rsid w:val="00E86229"/>
    <w:rsid w:val="00E86F75"/>
    <w:rsid w:val="00E913A6"/>
    <w:rsid w:val="00E91F4C"/>
    <w:rsid w:val="00E92426"/>
    <w:rsid w:val="00E95128"/>
    <w:rsid w:val="00E96F05"/>
    <w:rsid w:val="00EA1AF0"/>
    <w:rsid w:val="00EA391E"/>
    <w:rsid w:val="00EA4183"/>
    <w:rsid w:val="00EA477E"/>
    <w:rsid w:val="00EA4F44"/>
    <w:rsid w:val="00EA5BA2"/>
    <w:rsid w:val="00EA7440"/>
    <w:rsid w:val="00EB35D1"/>
    <w:rsid w:val="00EB3615"/>
    <w:rsid w:val="00EB37FD"/>
    <w:rsid w:val="00EB3C70"/>
    <w:rsid w:val="00EB3D9E"/>
    <w:rsid w:val="00EB623C"/>
    <w:rsid w:val="00EB7A20"/>
    <w:rsid w:val="00EC4967"/>
    <w:rsid w:val="00EC4B65"/>
    <w:rsid w:val="00EC59EC"/>
    <w:rsid w:val="00EC637D"/>
    <w:rsid w:val="00EC6A67"/>
    <w:rsid w:val="00ED0EC5"/>
    <w:rsid w:val="00ED2564"/>
    <w:rsid w:val="00ED2F42"/>
    <w:rsid w:val="00ED3856"/>
    <w:rsid w:val="00ED4843"/>
    <w:rsid w:val="00ED5AB9"/>
    <w:rsid w:val="00ED5E73"/>
    <w:rsid w:val="00EE0715"/>
    <w:rsid w:val="00EE2249"/>
    <w:rsid w:val="00EE54CB"/>
    <w:rsid w:val="00EE6AF7"/>
    <w:rsid w:val="00EE7055"/>
    <w:rsid w:val="00EF1970"/>
    <w:rsid w:val="00EF2BA1"/>
    <w:rsid w:val="00EF32D4"/>
    <w:rsid w:val="00EF4901"/>
    <w:rsid w:val="00EF627F"/>
    <w:rsid w:val="00EF74D2"/>
    <w:rsid w:val="00F004C9"/>
    <w:rsid w:val="00F01057"/>
    <w:rsid w:val="00F010FD"/>
    <w:rsid w:val="00F0187F"/>
    <w:rsid w:val="00F03388"/>
    <w:rsid w:val="00F03459"/>
    <w:rsid w:val="00F052C2"/>
    <w:rsid w:val="00F05721"/>
    <w:rsid w:val="00F06FCE"/>
    <w:rsid w:val="00F1729C"/>
    <w:rsid w:val="00F174A0"/>
    <w:rsid w:val="00F17594"/>
    <w:rsid w:val="00F177C8"/>
    <w:rsid w:val="00F20528"/>
    <w:rsid w:val="00F20FED"/>
    <w:rsid w:val="00F234FF"/>
    <w:rsid w:val="00F23653"/>
    <w:rsid w:val="00F25F0B"/>
    <w:rsid w:val="00F309D9"/>
    <w:rsid w:val="00F336AE"/>
    <w:rsid w:val="00F3532E"/>
    <w:rsid w:val="00F35A75"/>
    <w:rsid w:val="00F42DEF"/>
    <w:rsid w:val="00F46017"/>
    <w:rsid w:val="00F50099"/>
    <w:rsid w:val="00F53842"/>
    <w:rsid w:val="00F54189"/>
    <w:rsid w:val="00F563F5"/>
    <w:rsid w:val="00F57282"/>
    <w:rsid w:val="00F57B96"/>
    <w:rsid w:val="00F607D8"/>
    <w:rsid w:val="00F635A6"/>
    <w:rsid w:val="00F65A21"/>
    <w:rsid w:val="00F66661"/>
    <w:rsid w:val="00F70C90"/>
    <w:rsid w:val="00F73D88"/>
    <w:rsid w:val="00F7787A"/>
    <w:rsid w:val="00F8172F"/>
    <w:rsid w:val="00F83201"/>
    <w:rsid w:val="00F87D7F"/>
    <w:rsid w:val="00F91314"/>
    <w:rsid w:val="00F92D70"/>
    <w:rsid w:val="00F946C3"/>
    <w:rsid w:val="00F96BC3"/>
    <w:rsid w:val="00F97C3A"/>
    <w:rsid w:val="00FA164E"/>
    <w:rsid w:val="00FA228B"/>
    <w:rsid w:val="00FA6785"/>
    <w:rsid w:val="00FB01E5"/>
    <w:rsid w:val="00FB20CC"/>
    <w:rsid w:val="00FB452A"/>
    <w:rsid w:val="00FB4BB2"/>
    <w:rsid w:val="00FC0B5C"/>
    <w:rsid w:val="00FC2BEC"/>
    <w:rsid w:val="00FC322A"/>
    <w:rsid w:val="00FC3307"/>
    <w:rsid w:val="00FC4CCF"/>
    <w:rsid w:val="00FC58B7"/>
    <w:rsid w:val="00FC5F0C"/>
    <w:rsid w:val="00FC6A79"/>
    <w:rsid w:val="00FC6BDE"/>
    <w:rsid w:val="00FC6D8A"/>
    <w:rsid w:val="00FD24D4"/>
    <w:rsid w:val="00FD494B"/>
    <w:rsid w:val="00FD49C5"/>
    <w:rsid w:val="00FE24A4"/>
    <w:rsid w:val="00FE4640"/>
    <w:rsid w:val="00FE4E8A"/>
    <w:rsid w:val="00FE4F90"/>
    <w:rsid w:val="00FE59EF"/>
    <w:rsid w:val="00FE6116"/>
    <w:rsid w:val="00FE61EB"/>
    <w:rsid w:val="00FF11DB"/>
    <w:rsid w:val="00FF1252"/>
    <w:rsid w:val="00FF2807"/>
    <w:rsid w:val="00FF4931"/>
    <w:rsid w:val="00FF5606"/>
    <w:rsid w:val="00FF5640"/>
    <w:rsid w:val="00FF56C0"/>
    <w:rsid w:val="00FF6B8B"/>
    <w:rsid w:val="00FF6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60BCF"/>
  <w15:docId w15:val="{DD9511A6-04DB-4313-B95D-93CDE4D1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18D8"/>
    <w:pPr>
      <w:widowControl w:val="0"/>
      <w:spacing w:line="480" w:lineRule="exact"/>
    </w:pPr>
    <w:rPr>
      <w:rFonts w:ascii="Times New Roman" w:eastAsia="標楷體" w:hAnsi="Times New Roman" w:cs="Times New Roman"/>
      <w:sz w:val="3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凸排3 字元"/>
    <w:link w:val="30"/>
    <w:rsid w:val="00DB18D8"/>
    <w:rPr>
      <w:rFonts w:eastAsia="標楷體"/>
      <w:sz w:val="32"/>
      <w:szCs w:val="32"/>
    </w:rPr>
  </w:style>
  <w:style w:type="character" w:customStyle="1" w:styleId="a3">
    <w:name w:val="本文 字元"/>
    <w:aliases w:val="本文 字元 字元 字元,本文 字元2 字元"/>
    <w:link w:val="a4"/>
    <w:rsid w:val="00DB18D8"/>
    <w:rPr>
      <w:rFonts w:eastAsia="標楷體"/>
      <w:sz w:val="32"/>
    </w:rPr>
  </w:style>
  <w:style w:type="paragraph" w:styleId="a4">
    <w:name w:val="Body Text"/>
    <w:aliases w:val="本文 字元 字元,本文 字元2"/>
    <w:basedOn w:val="a"/>
    <w:link w:val="a3"/>
    <w:rsid w:val="00DB18D8"/>
    <w:pPr>
      <w:kinsoku w:val="0"/>
      <w:jc w:val="both"/>
      <w:textAlignment w:val="baseline"/>
    </w:pPr>
    <w:rPr>
      <w:rFonts w:asciiTheme="minorHAnsi" w:hAnsiTheme="minorHAnsi" w:cstheme="minorBidi"/>
      <w:sz w:val="32"/>
      <w:szCs w:val="22"/>
    </w:rPr>
  </w:style>
  <w:style w:type="character" w:customStyle="1" w:styleId="1">
    <w:name w:val="本文 字元1"/>
    <w:basedOn w:val="a0"/>
    <w:uiPriority w:val="99"/>
    <w:semiHidden/>
    <w:rsid w:val="00DB18D8"/>
    <w:rPr>
      <w:rFonts w:ascii="Times New Roman" w:eastAsia="標楷體" w:hAnsi="Times New Roman" w:cs="Times New Roman"/>
      <w:sz w:val="34"/>
      <w:szCs w:val="20"/>
    </w:rPr>
  </w:style>
  <w:style w:type="paragraph" w:styleId="a5">
    <w:name w:val="Title"/>
    <w:basedOn w:val="a"/>
    <w:link w:val="a6"/>
    <w:qFormat/>
    <w:rsid w:val="00DB18D8"/>
    <w:pPr>
      <w:spacing w:before="240" w:after="60"/>
      <w:jc w:val="center"/>
      <w:outlineLvl w:val="0"/>
    </w:pPr>
    <w:rPr>
      <w:rFonts w:ascii="Arial" w:eastAsia="新細明體" w:hAnsi="Arial" w:cs="Arial"/>
      <w:b/>
      <w:bCs/>
      <w:sz w:val="32"/>
      <w:szCs w:val="32"/>
    </w:rPr>
  </w:style>
  <w:style w:type="character" w:customStyle="1" w:styleId="a6">
    <w:name w:val="標題 字元"/>
    <w:basedOn w:val="a0"/>
    <w:link w:val="a5"/>
    <w:rsid w:val="00DB18D8"/>
    <w:rPr>
      <w:rFonts w:ascii="Arial" w:eastAsia="新細明體" w:hAnsi="Arial" w:cs="Arial"/>
      <w:b/>
      <w:bCs/>
      <w:sz w:val="32"/>
      <w:szCs w:val="32"/>
    </w:rPr>
  </w:style>
  <w:style w:type="paragraph" w:customStyle="1" w:styleId="2">
    <w:name w:val="凸排2"/>
    <w:basedOn w:val="a"/>
    <w:rsid w:val="00DB18D8"/>
    <w:pPr>
      <w:kinsoku w:val="0"/>
      <w:adjustRightInd w:val="0"/>
      <w:ind w:left="200" w:hangingChars="200" w:hanging="200"/>
      <w:jc w:val="both"/>
      <w:textAlignment w:val="baseline"/>
    </w:pPr>
    <w:rPr>
      <w:sz w:val="32"/>
      <w:szCs w:val="32"/>
    </w:rPr>
  </w:style>
  <w:style w:type="paragraph" w:customStyle="1" w:styleId="30">
    <w:name w:val="凸排3"/>
    <w:basedOn w:val="a"/>
    <w:link w:val="3"/>
    <w:rsid w:val="00DB18D8"/>
    <w:pPr>
      <w:kinsoku w:val="0"/>
      <w:adjustRightInd w:val="0"/>
      <w:ind w:left="300" w:hangingChars="300" w:hanging="300"/>
      <w:jc w:val="both"/>
      <w:textAlignment w:val="baseline"/>
    </w:pPr>
    <w:rPr>
      <w:rFonts w:asciiTheme="minorHAnsi" w:hAnsiTheme="minorHAnsi" w:cstheme="minorBidi"/>
      <w:sz w:val="32"/>
      <w:szCs w:val="32"/>
    </w:rPr>
  </w:style>
  <w:style w:type="paragraph" w:styleId="a7">
    <w:name w:val="footer"/>
    <w:basedOn w:val="a"/>
    <w:link w:val="a8"/>
    <w:uiPriority w:val="99"/>
    <w:rsid w:val="00DB18D8"/>
    <w:pPr>
      <w:tabs>
        <w:tab w:val="center" w:pos="4153"/>
        <w:tab w:val="right" w:pos="8306"/>
      </w:tabs>
      <w:snapToGrid w:val="0"/>
    </w:pPr>
    <w:rPr>
      <w:sz w:val="20"/>
    </w:rPr>
  </w:style>
  <w:style w:type="character" w:customStyle="1" w:styleId="a8">
    <w:name w:val="頁尾 字元"/>
    <w:basedOn w:val="a0"/>
    <w:link w:val="a7"/>
    <w:uiPriority w:val="99"/>
    <w:rsid w:val="00DB18D8"/>
    <w:rPr>
      <w:rFonts w:ascii="Times New Roman" w:eastAsia="標楷體" w:hAnsi="Times New Roman" w:cs="Times New Roman"/>
      <w:sz w:val="20"/>
      <w:szCs w:val="20"/>
    </w:rPr>
  </w:style>
  <w:style w:type="character" w:styleId="a9">
    <w:name w:val="page number"/>
    <w:basedOn w:val="a0"/>
    <w:semiHidden/>
    <w:rsid w:val="00DB18D8"/>
  </w:style>
  <w:style w:type="paragraph" w:styleId="aa">
    <w:name w:val="header"/>
    <w:basedOn w:val="a"/>
    <w:link w:val="ab"/>
    <w:uiPriority w:val="99"/>
    <w:unhideWhenUsed/>
    <w:rsid w:val="00EE6AF7"/>
    <w:pPr>
      <w:tabs>
        <w:tab w:val="center" w:pos="4153"/>
        <w:tab w:val="right" w:pos="8306"/>
      </w:tabs>
      <w:snapToGrid w:val="0"/>
    </w:pPr>
    <w:rPr>
      <w:sz w:val="20"/>
    </w:rPr>
  </w:style>
  <w:style w:type="character" w:customStyle="1" w:styleId="ab">
    <w:name w:val="頁首 字元"/>
    <w:basedOn w:val="a0"/>
    <w:link w:val="aa"/>
    <w:uiPriority w:val="99"/>
    <w:rsid w:val="00EE6AF7"/>
    <w:rPr>
      <w:rFonts w:ascii="Times New Roman" w:eastAsia="標楷體" w:hAnsi="Times New Roman" w:cs="Times New Roman"/>
      <w:sz w:val="20"/>
      <w:szCs w:val="20"/>
    </w:rPr>
  </w:style>
  <w:style w:type="character" w:styleId="ac">
    <w:name w:val="Strong"/>
    <w:basedOn w:val="a0"/>
    <w:uiPriority w:val="22"/>
    <w:qFormat/>
    <w:rsid w:val="00D60CBF"/>
    <w:rPr>
      <w:b/>
      <w:bCs/>
    </w:rPr>
  </w:style>
  <w:style w:type="paragraph" w:styleId="ad">
    <w:name w:val="Document Map"/>
    <w:basedOn w:val="a"/>
    <w:link w:val="ae"/>
    <w:semiHidden/>
    <w:rsid w:val="00364770"/>
    <w:pPr>
      <w:shd w:val="clear" w:color="auto" w:fill="000080"/>
    </w:pPr>
    <w:rPr>
      <w:rFonts w:ascii="Arial" w:eastAsia="新細明體" w:hAnsi="Arial"/>
    </w:rPr>
  </w:style>
  <w:style w:type="character" w:customStyle="1" w:styleId="ae">
    <w:name w:val="文件引導模式 字元"/>
    <w:basedOn w:val="a0"/>
    <w:link w:val="ad"/>
    <w:semiHidden/>
    <w:rsid w:val="00364770"/>
    <w:rPr>
      <w:rFonts w:ascii="Arial" w:eastAsia="新細明體" w:hAnsi="Arial" w:cs="Times New Roman"/>
      <w:sz w:val="34"/>
      <w:szCs w:val="20"/>
      <w:shd w:val="clear" w:color="auto" w:fill="000080"/>
    </w:rPr>
  </w:style>
  <w:style w:type="paragraph" w:customStyle="1" w:styleId="Default">
    <w:name w:val="Default"/>
    <w:rsid w:val="00497DA8"/>
    <w:pPr>
      <w:widowControl w:val="0"/>
      <w:autoSpaceDE w:val="0"/>
      <w:autoSpaceDN w:val="0"/>
      <w:adjustRightInd w:val="0"/>
    </w:pPr>
    <w:rPr>
      <w:rFonts w:ascii="標楷體" w:eastAsia="標楷體" w:cs="標楷體"/>
      <w:color w:val="000000"/>
      <w:kern w:val="0"/>
      <w:szCs w:val="24"/>
    </w:rPr>
  </w:style>
  <w:style w:type="paragraph" w:styleId="af">
    <w:name w:val="List Paragraph"/>
    <w:basedOn w:val="a"/>
    <w:uiPriority w:val="34"/>
    <w:qFormat/>
    <w:rsid w:val="00776B53"/>
    <w:pPr>
      <w:ind w:leftChars="200" w:left="480"/>
    </w:pPr>
  </w:style>
  <w:style w:type="paragraph" w:styleId="af0">
    <w:name w:val="Revision"/>
    <w:hidden/>
    <w:uiPriority w:val="99"/>
    <w:semiHidden/>
    <w:rsid w:val="008D2253"/>
    <w:rPr>
      <w:rFonts w:ascii="Times New Roman" w:eastAsia="標楷體" w:hAnsi="Times New Roman" w:cs="Times New Roman"/>
      <w:sz w:val="3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D9C4C-D11F-4C51-A441-7017D7D86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942</Words>
  <Characters>5371</Characters>
  <Application>Microsoft Office Word</Application>
  <DocSecurity>0</DocSecurity>
  <Lines>44</Lines>
  <Paragraphs>12</Paragraphs>
  <ScaleCrop>false</ScaleCrop>
  <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卞亞珍</dc:creator>
  <cp:lastModifiedBy>藍慶煌</cp:lastModifiedBy>
  <cp:revision>3</cp:revision>
  <cp:lastPrinted>2022-08-11T13:12:00Z</cp:lastPrinted>
  <dcterms:created xsi:type="dcterms:W3CDTF">2022-08-15T00:40:00Z</dcterms:created>
  <dcterms:modified xsi:type="dcterms:W3CDTF">2022-08-15T00:41:00Z</dcterms:modified>
</cp:coreProperties>
</file>