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303D1073" w:rsidR="00DB18D8" w:rsidRPr="0024110B" w:rsidRDefault="00DB18D8" w:rsidP="0024110B">
      <w:pPr>
        <w:pStyle w:val="a5"/>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93E64" w:rsidRPr="0024110B">
        <w:rPr>
          <w:rFonts w:ascii="標楷體" w:eastAsia="標楷體" w:hAnsi="標楷體" w:hint="eastAsia"/>
          <w:b w:val="0"/>
          <w:sz w:val="36"/>
          <w:szCs w:val="36"/>
        </w:rPr>
        <w:t>9</w:t>
      </w:r>
      <w:r w:rsidR="004A544E">
        <w:rPr>
          <w:rFonts w:ascii="標楷體" w:eastAsia="標楷體" w:hAnsi="標楷體" w:hint="eastAsia"/>
          <w:b w:val="0"/>
          <w:sz w:val="36"/>
          <w:szCs w:val="36"/>
        </w:rPr>
        <w:t>8</w:t>
      </w:r>
      <w:r w:rsidRPr="0024110B">
        <w:rPr>
          <w:rFonts w:ascii="標楷體" w:eastAsia="標楷體" w:hAnsi="標楷體"/>
          <w:b w:val="0"/>
          <w:sz w:val="36"/>
          <w:szCs w:val="36"/>
        </w:rPr>
        <w:t>次會議紀錄</w:t>
      </w:r>
    </w:p>
    <w:p w14:paraId="625813A0" w14:textId="22F582B2" w:rsidR="00DB18D8" w:rsidRPr="004877F7" w:rsidRDefault="00DB18D8" w:rsidP="0024110B">
      <w:pPr>
        <w:pStyle w:val="a4"/>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4A544E">
        <w:rPr>
          <w:rFonts w:ascii="標楷體" w:hAnsi="標楷體" w:hint="eastAsia"/>
          <w:color w:val="000000"/>
          <w:spacing w:val="-4"/>
          <w:szCs w:val="32"/>
        </w:rPr>
        <w:t>8</w:t>
      </w:r>
      <w:r w:rsidRPr="004877F7">
        <w:rPr>
          <w:rFonts w:ascii="標楷體" w:hAnsi="標楷體"/>
          <w:color w:val="000000"/>
          <w:spacing w:val="-4"/>
          <w:szCs w:val="32"/>
        </w:rPr>
        <w:t>月</w:t>
      </w:r>
      <w:r w:rsidR="004A544E">
        <w:rPr>
          <w:rFonts w:ascii="標楷體" w:hAnsi="標楷體" w:hint="eastAsia"/>
          <w:color w:val="000000"/>
          <w:spacing w:val="-4"/>
          <w:szCs w:val="32"/>
        </w:rPr>
        <w:t>4</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1C643FB5" w14:textId="5B13ED60" w:rsidR="00CC1340" w:rsidRPr="00F563F5" w:rsidRDefault="00DB18D8" w:rsidP="0024110B">
      <w:pPr>
        <w:tabs>
          <w:tab w:val="left" w:pos="5400"/>
        </w:tabs>
        <w:kinsoku w:val="0"/>
        <w:overflowPunct w:val="0"/>
        <w:spacing w:line="440" w:lineRule="exact"/>
        <w:ind w:left="1280" w:hangingChars="400" w:hanging="1280"/>
        <w:jc w:val="both"/>
        <w:rPr>
          <w:rFonts w:ascii="標楷體" w:hAnsi="標楷體"/>
          <w:sz w:val="32"/>
          <w:szCs w:val="32"/>
        </w:rPr>
      </w:pPr>
      <w:r w:rsidRPr="004877F7">
        <w:rPr>
          <w:rFonts w:ascii="標楷體" w:hAnsi="標楷體"/>
          <w:color w:val="000000"/>
          <w:sz w:val="32"/>
          <w:szCs w:val="32"/>
        </w:rPr>
        <w:t>出席者：</w:t>
      </w:r>
      <w:bookmarkStart w:id="0" w:name="_Hlk108508372"/>
      <w:r w:rsidR="00FE59EF" w:rsidRPr="00F563F5">
        <w:rPr>
          <w:rFonts w:ascii="標楷體" w:hAnsi="標楷體" w:hint="eastAsia"/>
          <w:spacing w:val="-4"/>
          <w:sz w:val="32"/>
          <w:szCs w:val="32"/>
        </w:rPr>
        <w:t>黃榮村</w:t>
      </w:r>
      <w:r w:rsidR="00CC1340" w:rsidRPr="00F563F5">
        <w:rPr>
          <w:rFonts w:ascii="標楷體" w:hAnsi="標楷體" w:hint="eastAsia"/>
          <w:color w:val="000000"/>
          <w:spacing w:val="-4"/>
          <w:sz w:val="32"/>
          <w:szCs w:val="32"/>
        </w:rPr>
        <w:t xml:space="preserve">  </w:t>
      </w:r>
      <w:r w:rsidRPr="00F563F5">
        <w:rPr>
          <w:rFonts w:ascii="標楷體" w:hAnsi="標楷體" w:hint="eastAsia"/>
          <w:spacing w:val="-4"/>
          <w:sz w:val="32"/>
          <w:szCs w:val="32"/>
        </w:rPr>
        <w:t>周弘憲</w:t>
      </w:r>
      <w:bookmarkEnd w:id="0"/>
      <w:r w:rsidR="00DE50EF" w:rsidRPr="00F563F5">
        <w:rPr>
          <w:rFonts w:ascii="標楷體" w:hAnsi="標楷體" w:hint="eastAsia"/>
          <w:spacing w:val="-4"/>
          <w:sz w:val="32"/>
          <w:szCs w:val="32"/>
        </w:rPr>
        <w:t xml:space="preserve">  </w:t>
      </w:r>
      <w:r w:rsidR="00C26B28" w:rsidRPr="00C26B28">
        <w:rPr>
          <w:rFonts w:ascii="標楷體" w:hAnsi="標楷體" w:hint="eastAsia"/>
          <w:sz w:val="32"/>
          <w:szCs w:val="32"/>
        </w:rPr>
        <w:t xml:space="preserve">吳新興  </w:t>
      </w:r>
      <w:r w:rsidR="00C26B28" w:rsidRPr="00C26B28">
        <w:rPr>
          <w:rFonts w:ascii="標楷體" w:hAnsi="標楷體" w:hint="eastAsia"/>
          <w:spacing w:val="-4"/>
          <w:sz w:val="32"/>
          <w:szCs w:val="32"/>
        </w:rPr>
        <w:t xml:space="preserve">楊雅惠  </w:t>
      </w:r>
      <w:r w:rsidR="00C26B28" w:rsidRPr="00C26B28">
        <w:rPr>
          <w:rFonts w:hAnsi="標楷體" w:hint="eastAsia"/>
          <w:sz w:val="32"/>
          <w:szCs w:val="32"/>
        </w:rPr>
        <w:t>王秀紅</w:t>
      </w:r>
      <w:r w:rsidR="00C26B28" w:rsidRPr="00C26B28">
        <w:rPr>
          <w:rFonts w:hAnsi="標楷體" w:hint="eastAsia"/>
          <w:sz w:val="32"/>
          <w:szCs w:val="32"/>
        </w:rPr>
        <w:t xml:space="preserve">  </w:t>
      </w:r>
      <w:r w:rsidR="00556B0E" w:rsidRPr="00C26B28">
        <w:rPr>
          <w:rFonts w:hAnsi="標楷體" w:hint="eastAsia"/>
          <w:spacing w:val="-4"/>
          <w:sz w:val="32"/>
          <w:szCs w:val="32"/>
        </w:rPr>
        <w:t>伊萬</w:t>
      </w:r>
      <w:proofErr w:type="gramStart"/>
      <w:r w:rsidR="00556B0E" w:rsidRPr="00C26B28">
        <w:rPr>
          <w:rFonts w:hAnsi="標楷體" w:hint="eastAsia"/>
          <w:spacing w:val="-4"/>
          <w:sz w:val="32"/>
          <w:szCs w:val="32"/>
        </w:rPr>
        <w:t>•</w:t>
      </w:r>
      <w:proofErr w:type="gramEnd"/>
      <w:r w:rsidR="00556B0E" w:rsidRPr="00C26B28">
        <w:rPr>
          <w:rFonts w:hAnsi="標楷體" w:hint="eastAsia"/>
          <w:spacing w:val="-4"/>
          <w:sz w:val="32"/>
          <w:szCs w:val="32"/>
        </w:rPr>
        <w:t>納威</w:t>
      </w:r>
      <w:r w:rsidR="00DE50EF" w:rsidRPr="00C26B28">
        <w:rPr>
          <w:rFonts w:hAnsi="標楷體" w:hint="eastAsia"/>
          <w:sz w:val="32"/>
          <w:szCs w:val="32"/>
        </w:rPr>
        <w:t xml:space="preserve"> </w:t>
      </w:r>
      <w:r w:rsidR="00C26B28" w:rsidRPr="00C26B28">
        <w:rPr>
          <w:rFonts w:ascii="標楷體" w:hAnsi="標楷體" w:hint="eastAsia"/>
          <w:spacing w:val="-4"/>
          <w:sz w:val="32"/>
          <w:szCs w:val="32"/>
        </w:rPr>
        <w:t xml:space="preserve">何怡澄 </w:t>
      </w:r>
      <w:r w:rsidR="00DE50EF" w:rsidRPr="00C26B28">
        <w:rPr>
          <w:rFonts w:hAnsi="標楷體" w:hint="eastAsia"/>
          <w:sz w:val="32"/>
          <w:szCs w:val="32"/>
        </w:rPr>
        <w:t xml:space="preserve"> </w:t>
      </w:r>
      <w:r w:rsidR="00556B0E" w:rsidRPr="00C26B28">
        <w:rPr>
          <w:rFonts w:ascii="標楷體" w:hAnsi="標楷體" w:cs="Arial" w:hint="eastAsia"/>
          <w:sz w:val="32"/>
          <w:szCs w:val="32"/>
        </w:rPr>
        <w:t>陳錦生</w:t>
      </w:r>
      <w:r w:rsidR="00DE50EF" w:rsidRPr="00C26B28">
        <w:rPr>
          <w:rFonts w:ascii="標楷體" w:hAnsi="標楷體" w:hint="eastAsia"/>
          <w:sz w:val="32"/>
          <w:szCs w:val="32"/>
        </w:rPr>
        <w:t xml:space="preserve">  </w:t>
      </w:r>
      <w:r w:rsidR="00C26B28" w:rsidRPr="00C26B28">
        <w:rPr>
          <w:rFonts w:hAnsi="標楷體" w:hint="eastAsia"/>
          <w:sz w:val="32"/>
          <w:szCs w:val="32"/>
        </w:rPr>
        <w:t>周蓮香</w:t>
      </w:r>
      <w:r w:rsidR="00C26B28" w:rsidRPr="00C26B28">
        <w:rPr>
          <w:rFonts w:hAnsi="標楷體" w:hint="eastAsia"/>
          <w:sz w:val="32"/>
          <w:szCs w:val="32"/>
        </w:rPr>
        <w:t xml:space="preserve">  </w:t>
      </w:r>
      <w:r w:rsidR="00CC1340" w:rsidRPr="00C26B28">
        <w:rPr>
          <w:rFonts w:ascii="標楷體" w:hAnsi="標楷體" w:hint="eastAsia"/>
          <w:sz w:val="32"/>
          <w:szCs w:val="32"/>
        </w:rPr>
        <w:t xml:space="preserve">陳慈陽  </w:t>
      </w:r>
      <w:r w:rsidR="00C26B28" w:rsidRPr="00C26B28">
        <w:rPr>
          <w:rFonts w:ascii="標楷體" w:hAnsi="標楷體" w:hint="eastAsia"/>
          <w:spacing w:val="-4"/>
          <w:sz w:val="32"/>
          <w:szCs w:val="32"/>
        </w:rPr>
        <w:t>姚立德</w:t>
      </w:r>
      <w:bookmarkStart w:id="1" w:name="_Hlk105510514"/>
    </w:p>
    <w:p w14:paraId="27B0339B" w14:textId="30710748" w:rsidR="00DB18D8" w:rsidRPr="00F563F5"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F563F5">
        <w:rPr>
          <w:rFonts w:ascii="標楷體" w:hAnsi="標楷體" w:hint="eastAsia"/>
          <w:sz w:val="32"/>
          <w:szCs w:val="32"/>
        </w:rPr>
        <w:t xml:space="preserve">        </w:t>
      </w:r>
      <w:proofErr w:type="gramStart"/>
      <w:r w:rsidR="00DB18D8" w:rsidRPr="00F563F5">
        <w:rPr>
          <w:rFonts w:hAnsi="標楷體" w:hint="eastAsia"/>
          <w:sz w:val="32"/>
          <w:szCs w:val="32"/>
        </w:rPr>
        <w:t>許舒翔</w:t>
      </w:r>
      <w:bookmarkStart w:id="2" w:name="_Hlk104897983"/>
      <w:bookmarkEnd w:id="1"/>
      <w:proofErr w:type="gramEnd"/>
      <w:r w:rsidR="00A505C9" w:rsidRPr="00F563F5">
        <w:rPr>
          <w:rFonts w:hAnsi="標楷體" w:hint="eastAsia"/>
          <w:sz w:val="32"/>
          <w:szCs w:val="32"/>
        </w:rPr>
        <w:t xml:space="preserve">  </w:t>
      </w:r>
      <w:r w:rsidR="00A505C9" w:rsidRPr="00F563F5">
        <w:rPr>
          <w:rFonts w:hAnsi="標楷體" w:hint="eastAsia"/>
          <w:sz w:val="32"/>
          <w:szCs w:val="32"/>
        </w:rPr>
        <w:t>周志宏</w:t>
      </w:r>
      <w:bookmarkEnd w:id="2"/>
      <w:r w:rsidRPr="00F563F5">
        <w:rPr>
          <w:rFonts w:hAnsi="標楷體" w:hint="eastAsia"/>
          <w:sz w:val="32"/>
          <w:szCs w:val="32"/>
        </w:rPr>
        <w:t xml:space="preserve">  </w:t>
      </w:r>
      <w:r w:rsidR="00DB18D8" w:rsidRPr="00F563F5">
        <w:rPr>
          <w:rFonts w:hAnsi="標楷體"/>
          <w:sz w:val="32"/>
          <w:szCs w:val="32"/>
        </w:rPr>
        <w:t>郝培芝</w:t>
      </w:r>
    </w:p>
    <w:p w14:paraId="5D892D6E" w14:textId="77777777" w:rsidR="00166A2C" w:rsidRDefault="00DB18D8" w:rsidP="00E7387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A505C9">
        <w:rPr>
          <w:rFonts w:ascii="標楷體" w:hAnsi="標楷體" w:hint="eastAsia"/>
          <w:color w:val="000000"/>
          <w:kern w:val="0"/>
          <w:sz w:val="32"/>
          <w:szCs w:val="32"/>
        </w:rPr>
        <w:t xml:space="preserve"> </w:t>
      </w:r>
      <w:r w:rsidR="00166A2C">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166A2C">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呂建德</w:t>
      </w:r>
    </w:p>
    <w:p w14:paraId="1CAF234B" w14:textId="30650462" w:rsidR="00DB18D8" w:rsidRDefault="00166A2C" w:rsidP="00E7387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38504703" w14:textId="76C6B112" w:rsidR="00E73870" w:rsidRPr="0005001D" w:rsidRDefault="00E73870" w:rsidP="00E73870">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sidRPr="004877F7">
        <w:rPr>
          <w:rFonts w:ascii="標楷體" w:hAnsi="標楷體" w:hint="eastAsia"/>
          <w:color w:val="000000"/>
          <w:kern w:val="0"/>
          <w:sz w:val="32"/>
          <w:szCs w:val="32"/>
        </w:rPr>
        <w:t>林文燦</w:t>
      </w:r>
      <w:r>
        <w:rPr>
          <w:rFonts w:ascii="標楷體" w:hAnsi="標楷體" w:hint="eastAsia"/>
          <w:color w:val="000000"/>
          <w:kern w:val="0"/>
          <w:sz w:val="32"/>
          <w:szCs w:val="32"/>
        </w:rPr>
        <w:t>公假</w:t>
      </w:r>
    </w:p>
    <w:p w14:paraId="05E9A5ED" w14:textId="0E92CB1C"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4877F7">
        <w:rPr>
          <w:rFonts w:ascii="標楷體" w:hAnsi="標楷體" w:hint="eastAsia"/>
          <w:color w:val="000000"/>
          <w:kern w:val="0"/>
          <w:sz w:val="32"/>
          <w:szCs w:val="32"/>
        </w:rPr>
        <w:t>劉建忻</w:t>
      </w:r>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773A8DD8" w:rsidR="00DB18D8" w:rsidRPr="004877F7" w:rsidRDefault="00DB18D8" w:rsidP="0024110B">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7920F922" w:rsidR="00DB18D8" w:rsidRPr="004877F7" w:rsidRDefault="00DB18D8" w:rsidP="0024110B">
      <w:pPr>
        <w:pStyle w:val="2"/>
        <w:overflowPunct w:val="0"/>
        <w:snapToGrid w:val="0"/>
        <w:spacing w:line="50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6556D6">
        <w:rPr>
          <w:rFonts w:ascii="標楷體" w:hAnsi="標楷體"/>
        </w:rPr>
        <w:t>7</w:t>
      </w:r>
      <w:r w:rsidRPr="004877F7">
        <w:rPr>
          <w:rFonts w:ascii="標楷體" w:hAnsi="標楷體"/>
        </w:rPr>
        <w:t>次會議紀錄。</w:t>
      </w:r>
    </w:p>
    <w:p w14:paraId="0E1B11C8" w14:textId="7579BA67" w:rsidR="00571B61" w:rsidRPr="00571B61" w:rsidRDefault="00DB18D8" w:rsidP="0024110B">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firstLineChars="8" w:firstLine="26"/>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24110B">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51957803" w14:textId="40C0B834" w:rsidR="00E74536" w:rsidRDefault="00E74536" w:rsidP="00E74536">
      <w:pPr>
        <w:pStyle w:val="30"/>
        <w:overflowPunct w:val="0"/>
        <w:snapToGrid w:val="0"/>
        <w:spacing w:line="500" w:lineRule="atLeast"/>
        <w:ind w:leftChars="100" w:left="1300" w:hanging="960"/>
        <w:rPr>
          <w:rFonts w:ascii="標楷體" w:hAnsi="標楷體"/>
        </w:rPr>
      </w:pPr>
      <w:r w:rsidRPr="00E74536">
        <w:rPr>
          <w:rFonts w:ascii="標楷體" w:hAnsi="標楷體" w:hint="eastAsia"/>
        </w:rPr>
        <w:t>（一）第95次會議，周召集人</w:t>
      </w:r>
      <w:proofErr w:type="gramStart"/>
      <w:r w:rsidRPr="00E74536">
        <w:rPr>
          <w:rFonts w:ascii="標楷體" w:hAnsi="標楷體" w:hint="eastAsia"/>
        </w:rPr>
        <w:t>弘憲提</w:t>
      </w:r>
      <w:proofErr w:type="gramEnd"/>
      <w:r w:rsidRPr="00E74536">
        <w:rPr>
          <w:rFonts w:ascii="標楷體" w:hAnsi="標楷體" w:hint="eastAsia"/>
        </w:rPr>
        <w:t>：審查銓敘</w:t>
      </w:r>
      <w:proofErr w:type="gramStart"/>
      <w:r w:rsidRPr="00E74536">
        <w:rPr>
          <w:rFonts w:ascii="標楷體" w:hAnsi="標楷體" w:hint="eastAsia"/>
        </w:rPr>
        <w:t>部函陳</w:t>
      </w:r>
      <w:proofErr w:type="gramEnd"/>
      <w:r w:rsidRPr="00E74536">
        <w:rPr>
          <w:rFonts w:ascii="標楷體" w:hAnsi="標楷體" w:hint="eastAsia"/>
        </w:rPr>
        <w:t>公務人</w:t>
      </w:r>
      <w:r w:rsidRPr="00166A2C">
        <w:rPr>
          <w:rFonts w:ascii="標楷體" w:hAnsi="標楷體" w:hint="eastAsia"/>
          <w:spacing w:val="-4"/>
        </w:rPr>
        <w:t>員任用法第22條修正草案總說明暨條文對照表一案報告，</w:t>
      </w:r>
      <w:r w:rsidRPr="00E74536">
        <w:rPr>
          <w:rFonts w:ascii="標楷體" w:hAnsi="標楷體" w:hint="eastAsia"/>
        </w:rPr>
        <w:t>經決議：「照審查會決議通過。」紀錄在卷。業於中華民國111年7月26日函請立法院審議，並函知銓敘部。</w:t>
      </w:r>
    </w:p>
    <w:p w14:paraId="3C678798" w14:textId="2E23F326" w:rsidR="004B0D5B" w:rsidRPr="00E74536" w:rsidRDefault="004B0D5B" w:rsidP="004B0D5B">
      <w:pPr>
        <w:pStyle w:val="30"/>
        <w:overflowPunct w:val="0"/>
        <w:snapToGrid w:val="0"/>
        <w:spacing w:line="500" w:lineRule="atLeast"/>
        <w:ind w:leftChars="145" w:left="1299" w:hangingChars="252" w:hanging="806"/>
        <w:rPr>
          <w:rFonts w:ascii="標楷體" w:hAnsi="標楷體"/>
        </w:rPr>
      </w:pPr>
      <w:r>
        <w:rPr>
          <w:rFonts w:ascii="標楷體" w:hAnsi="標楷體" w:hint="eastAsia"/>
        </w:rPr>
        <w:t xml:space="preserve"> </w:t>
      </w:r>
      <w:bookmarkStart w:id="3" w:name="_Hlk106625688"/>
      <w:r w:rsidRPr="004877F7">
        <w:rPr>
          <w:rFonts w:ascii="標楷體" w:hAnsi="標楷體" w:hint="eastAsia"/>
          <w:b/>
          <w:bCs/>
        </w:rPr>
        <w:t>決定：</w:t>
      </w:r>
      <w:proofErr w:type="gramStart"/>
      <w:r w:rsidRPr="004877F7">
        <w:rPr>
          <w:rFonts w:ascii="標楷體" w:hAnsi="標楷體" w:hint="eastAsia"/>
        </w:rPr>
        <w:t>洽悉。</w:t>
      </w:r>
      <w:bookmarkEnd w:id="3"/>
      <w:proofErr w:type="gramEnd"/>
    </w:p>
    <w:p w14:paraId="6E29E108" w14:textId="14C32459" w:rsidR="00E74536" w:rsidRDefault="00E74536" w:rsidP="00E74536">
      <w:pPr>
        <w:pStyle w:val="30"/>
        <w:overflowPunct w:val="0"/>
        <w:snapToGrid w:val="0"/>
        <w:spacing w:line="500" w:lineRule="atLeast"/>
        <w:ind w:leftChars="100" w:left="1300" w:hanging="960"/>
        <w:rPr>
          <w:rFonts w:ascii="標楷體" w:hAnsi="標楷體"/>
        </w:rPr>
      </w:pPr>
      <w:r w:rsidRPr="00E74536">
        <w:rPr>
          <w:rFonts w:ascii="標楷體" w:hAnsi="標楷體" w:hint="eastAsia"/>
        </w:rPr>
        <w:t>（二）第95次會議，銓敘</w:t>
      </w:r>
      <w:proofErr w:type="gramStart"/>
      <w:r w:rsidRPr="00E74536">
        <w:rPr>
          <w:rFonts w:ascii="標楷體" w:hAnsi="標楷體" w:hint="eastAsia"/>
        </w:rPr>
        <w:t>部函陳</w:t>
      </w:r>
      <w:proofErr w:type="gramEnd"/>
      <w:r w:rsidRPr="00E74536">
        <w:rPr>
          <w:rFonts w:ascii="標楷體" w:hAnsi="標楷體" w:hint="eastAsia"/>
        </w:rPr>
        <w:t>公務人員退休撫</w:t>
      </w:r>
      <w:proofErr w:type="gramStart"/>
      <w:r w:rsidRPr="00E74536">
        <w:rPr>
          <w:rFonts w:ascii="標楷體" w:hAnsi="標楷體" w:hint="eastAsia"/>
        </w:rPr>
        <w:t>卹</w:t>
      </w:r>
      <w:proofErr w:type="gramEnd"/>
      <w:r w:rsidRPr="00E74536">
        <w:rPr>
          <w:rFonts w:ascii="標楷體" w:hAnsi="標楷體" w:hint="eastAsia"/>
        </w:rPr>
        <w:t>基金管理委員會訂定「公務人員退休撫</w:t>
      </w:r>
      <w:proofErr w:type="gramStart"/>
      <w:r w:rsidRPr="00E74536">
        <w:rPr>
          <w:rFonts w:ascii="標楷體" w:hAnsi="標楷體" w:hint="eastAsia"/>
        </w:rPr>
        <w:t>卹</w:t>
      </w:r>
      <w:proofErr w:type="gramEnd"/>
      <w:r w:rsidRPr="00E74536">
        <w:rPr>
          <w:rFonts w:ascii="標楷體" w:hAnsi="標楷體" w:hint="eastAsia"/>
        </w:rPr>
        <w:t>基金管理委員會財務投資</w:t>
      </w:r>
      <w:r w:rsidRPr="00166A2C">
        <w:rPr>
          <w:rFonts w:ascii="標楷體" w:hAnsi="標楷體" w:hint="eastAsia"/>
          <w:spacing w:val="-4"/>
        </w:rPr>
        <w:t>及稽核人員績效獎金發給原則」、總</w:t>
      </w:r>
      <w:proofErr w:type="gramStart"/>
      <w:r w:rsidRPr="00166A2C">
        <w:rPr>
          <w:rFonts w:ascii="標楷體" w:hAnsi="標楷體" w:hint="eastAsia"/>
          <w:spacing w:val="-4"/>
        </w:rPr>
        <w:t>說明及逐點</w:t>
      </w:r>
      <w:proofErr w:type="gramEnd"/>
      <w:r w:rsidRPr="00166A2C">
        <w:rPr>
          <w:rFonts w:ascii="標楷體" w:hAnsi="標楷體" w:hint="eastAsia"/>
          <w:spacing w:val="-4"/>
        </w:rPr>
        <w:t>說明一案，</w:t>
      </w:r>
      <w:r w:rsidRPr="00E74536">
        <w:rPr>
          <w:rFonts w:ascii="標楷體" w:hAnsi="標楷體" w:hint="eastAsia"/>
        </w:rPr>
        <w:t>經決議：「准予備查。」紀錄在卷。業於中華民國111年7月22日函復銓敘部。</w:t>
      </w:r>
    </w:p>
    <w:p w14:paraId="1D5627B3" w14:textId="291BE369" w:rsidR="00B25BDE" w:rsidRPr="00E74536" w:rsidRDefault="00B25BDE" w:rsidP="00E74536">
      <w:pPr>
        <w:pStyle w:val="30"/>
        <w:overflowPunct w:val="0"/>
        <w:snapToGrid w:val="0"/>
        <w:spacing w:line="500" w:lineRule="atLeast"/>
        <w:ind w:leftChars="100" w:left="1300" w:hanging="960"/>
        <w:rPr>
          <w:rFonts w:ascii="標楷體" w:hAnsi="標楷體"/>
        </w:rPr>
      </w:pPr>
      <w:r>
        <w:rPr>
          <w:rFonts w:ascii="標楷體" w:hAnsi="標楷體" w:hint="eastAsia"/>
        </w:rPr>
        <w:t xml:space="preserve"> </w:t>
      </w:r>
      <w:r>
        <w:rPr>
          <w:rFonts w:ascii="標楷體" w:hAnsi="標楷體"/>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57AAD6DB" w14:textId="2DEFFA67" w:rsidR="00E74536" w:rsidRDefault="00E74536" w:rsidP="00166A2C">
      <w:pPr>
        <w:pStyle w:val="30"/>
        <w:overflowPunct w:val="0"/>
        <w:snapToGrid w:val="0"/>
        <w:spacing w:line="520" w:lineRule="atLeast"/>
        <w:ind w:leftChars="100" w:left="1300" w:hanging="960"/>
        <w:rPr>
          <w:rFonts w:ascii="標楷體" w:hAnsi="標楷體"/>
        </w:rPr>
      </w:pPr>
      <w:r w:rsidRPr="00E74536">
        <w:rPr>
          <w:rFonts w:ascii="標楷體" w:hAnsi="標楷體" w:hint="eastAsia"/>
        </w:rPr>
        <w:lastRenderedPageBreak/>
        <w:t>（三）第95次會議，考選</w:t>
      </w:r>
      <w:proofErr w:type="gramStart"/>
      <w:r w:rsidRPr="00E74536">
        <w:rPr>
          <w:rFonts w:ascii="標楷體" w:hAnsi="標楷體" w:hint="eastAsia"/>
        </w:rPr>
        <w:t>部函陳典試法</w:t>
      </w:r>
      <w:proofErr w:type="gramEnd"/>
      <w:r w:rsidRPr="00E74536">
        <w:rPr>
          <w:rFonts w:ascii="標楷體" w:hAnsi="標楷體" w:hint="eastAsia"/>
        </w:rPr>
        <w:t>施行細則第4條修正草案一案，經決議：「</w:t>
      </w:r>
      <w:proofErr w:type="gramStart"/>
      <w:r w:rsidRPr="00E74536">
        <w:rPr>
          <w:rFonts w:ascii="標楷體" w:hAnsi="標楷體" w:hint="eastAsia"/>
        </w:rPr>
        <w:t>照部擬及</w:t>
      </w:r>
      <w:proofErr w:type="gramEnd"/>
      <w:r w:rsidRPr="00E74536">
        <w:rPr>
          <w:rFonts w:ascii="標楷體" w:hAnsi="標楷體" w:hint="eastAsia"/>
        </w:rPr>
        <w:t>院一組意見通過。」紀錄在卷。業於中華民國111年7月25日修正發布，並函請立法院查照，另函知考選部。</w:t>
      </w:r>
    </w:p>
    <w:p w14:paraId="6A66114A" w14:textId="0837A8ED" w:rsidR="00B25BDE" w:rsidRPr="00E74536" w:rsidRDefault="00B25BDE" w:rsidP="00166A2C">
      <w:pPr>
        <w:pStyle w:val="30"/>
        <w:overflowPunct w:val="0"/>
        <w:snapToGrid w:val="0"/>
        <w:spacing w:line="520" w:lineRule="atLeast"/>
        <w:ind w:leftChars="100" w:left="1300" w:hanging="960"/>
        <w:rPr>
          <w:rFonts w:ascii="標楷體" w:hAnsi="標楷體"/>
        </w:rPr>
      </w:pPr>
      <w:r>
        <w:rPr>
          <w:rFonts w:ascii="標楷體" w:hAnsi="標楷體" w:hint="eastAsia"/>
        </w:rPr>
        <w:t xml:space="preserve"> </w:t>
      </w:r>
      <w:r>
        <w:rPr>
          <w:rFonts w:ascii="標楷體" w:hAnsi="標楷體"/>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50017F93" w14:textId="5A583981" w:rsidR="00E74536" w:rsidRDefault="00E74536" w:rsidP="00166A2C">
      <w:pPr>
        <w:pStyle w:val="30"/>
        <w:overflowPunct w:val="0"/>
        <w:snapToGrid w:val="0"/>
        <w:spacing w:line="520" w:lineRule="atLeast"/>
        <w:ind w:leftChars="100" w:left="1300" w:hanging="960"/>
        <w:rPr>
          <w:rFonts w:ascii="標楷體" w:hAnsi="標楷體"/>
        </w:rPr>
      </w:pPr>
      <w:r w:rsidRPr="00E74536">
        <w:rPr>
          <w:rFonts w:ascii="標楷體" w:hAnsi="標楷體" w:hint="eastAsia"/>
        </w:rPr>
        <w:t>（四）第95次會議，銓敘</w:t>
      </w:r>
      <w:proofErr w:type="gramStart"/>
      <w:r w:rsidRPr="00E74536">
        <w:rPr>
          <w:rFonts w:ascii="標楷體" w:hAnsi="標楷體" w:hint="eastAsia"/>
        </w:rPr>
        <w:t>部議復</w:t>
      </w:r>
      <w:proofErr w:type="gramEnd"/>
      <w:r w:rsidRPr="00E74536">
        <w:rPr>
          <w:rFonts w:ascii="標楷體" w:hAnsi="標楷體" w:hint="eastAsia"/>
        </w:rPr>
        <w:t>行政院函送公職人員財產申報資料審核及查閱辦法第13條修正草案，請本院同意</w:t>
      </w:r>
      <w:proofErr w:type="gramStart"/>
      <w:r w:rsidRPr="00E74536">
        <w:rPr>
          <w:rFonts w:ascii="標楷體" w:hAnsi="標楷體" w:hint="eastAsia"/>
        </w:rPr>
        <w:t>會判</w:t>
      </w:r>
      <w:r w:rsidRPr="00F04D91">
        <w:rPr>
          <w:rFonts w:ascii="標楷體" w:hAnsi="標楷體" w:hint="eastAsia"/>
          <w:spacing w:val="-8"/>
        </w:rPr>
        <w:t>並轉</w:t>
      </w:r>
      <w:proofErr w:type="gramEnd"/>
      <w:r w:rsidRPr="00F04D91">
        <w:rPr>
          <w:rFonts w:ascii="標楷體" w:hAnsi="標楷體" w:hint="eastAsia"/>
          <w:spacing w:val="-8"/>
        </w:rPr>
        <w:t>請監察院會判</w:t>
      </w:r>
      <w:proofErr w:type="gramStart"/>
      <w:r w:rsidRPr="00F04D91">
        <w:rPr>
          <w:rFonts w:ascii="標楷體" w:hAnsi="標楷體" w:hint="eastAsia"/>
          <w:spacing w:val="-8"/>
        </w:rPr>
        <w:t>繕</w:t>
      </w:r>
      <w:proofErr w:type="gramEnd"/>
      <w:r w:rsidRPr="00F04D91">
        <w:rPr>
          <w:rFonts w:ascii="標楷體" w:hAnsi="標楷體" w:hint="eastAsia"/>
          <w:spacing w:val="-8"/>
        </w:rPr>
        <w:t>正用印，</w:t>
      </w:r>
      <w:proofErr w:type="gramStart"/>
      <w:r w:rsidRPr="00F04D91">
        <w:rPr>
          <w:rFonts w:ascii="標楷體" w:hAnsi="標楷體" w:hint="eastAsia"/>
          <w:spacing w:val="-8"/>
        </w:rPr>
        <w:t>俾憑會</w:t>
      </w:r>
      <w:proofErr w:type="gramEnd"/>
      <w:r w:rsidRPr="00F04D91">
        <w:rPr>
          <w:rFonts w:ascii="標楷體" w:hAnsi="標楷體" w:hint="eastAsia"/>
          <w:spacing w:val="-8"/>
        </w:rPr>
        <w:t>銜發布一案，經決議：</w:t>
      </w:r>
      <w:r w:rsidRPr="00E74536">
        <w:rPr>
          <w:rFonts w:ascii="標楷體" w:hAnsi="標楷體" w:hint="eastAsia"/>
        </w:rPr>
        <w:t>「照部</w:t>
      </w:r>
      <w:proofErr w:type="gramStart"/>
      <w:r w:rsidRPr="00E74536">
        <w:rPr>
          <w:rFonts w:ascii="標楷體" w:hAnsi="標楷體" w:hint="eastAsia"/>
        </w:rPr>
        <w:t>研</w:t>
      </w:r>
      <w:proofErr w:type="gramEnd"/>
      <w:r w:rsidRPr="00E74536">
        <w:rPr>
          <w:rFonts w:ascii="標楷體" w:hAnsi="標楷體" w:hint="eastAsia"/>
        </w:rPr>
        <w:t>議意見通過，同意會銜。」紀錄在卷。業於中</w:t>
      </w:r>
      <w:r w:rsidRPr="00C623E4">
        <w:rPr>
          <w:rFonts w:ascii="標楷體" w:hAnsi="標楷體" w:hint="eastAsia"/>
          <w:spacing w:val="-4"/>
        </w:rPr>
        <w:t>華民國111年7月26日函轉監察院會判，並函知銓敘部。</w:t>
      </w:r>
    </w:p>
    <w:p w14:paraId="13560AB2" w14:textId="77777777" w:rsidR="00B25BDE" w:rsidRDefault="00B25BDE" w:rsidP="00166A2C">
      <w:pPr>
        <w:pStyle w:val="30"/>
        <w:overflowPunct w:val="0"/>
        <w:snapToGrid w:val="0"/>
        <w:spacing w:line="520" w:lineRule="atLeast"/>
        <w:ind w:leftChars="100" w:left="1300" w:hanging="960"/>
        <w:rPr>
          <w:rFonts w:ascii="標楷體" w:hAnsi="標楷體"/>
        </w:rPr>
      </w:pPr>
      <w:r>
        <w:rPr>
          <w:rFonts w:ascii="標楷體" w:hAnsi="標楷體" w:hint="eastAsia"/>
        </w:rPr>
        <w:t xml:space="preserve"> </w:t>
      </w:r>
      <w:r>
        <w:rPr>
          <w:rFonts w:ascii="標楷體" w:hAnsi="標楷體"/>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1D795611" w14:textId="66E51252" w:rsidR="006556D6" w:rsidRDefault="00E74536" w:rsidP="00166A2C">
      <w:pPr>
        <w:pStyle w:val="30"/>
        <w:overflowPunct w:val="0"/>
        <w:snapToGrid w:val="0"/>
        <w:spacing w:line="520" w:lineRule="atLeast"/>
        <w:ind w:leftChars="100" w:left="1300" w:hanging="960"/>
        <w:rPr>
          <w:rFonts w:ascii="標楷體" w:hAnsi="標楷體"/>
        </w:rPr>
      </w:pPr>
      <w:r w:rsidRPr="00E74536">
        <w:rPr>
          <w:rFonts w:ascii="標楷體" w:hAnsi="標楷體" w:hint="eastAsia"/>
        </w:rPr>
        <w:t>（五）第96次會議，</w:t>
      </w:r>
      <w:proofErr w:type="gramStart"/>
      <w:r w:rsidRPr="00E74536">
        <w:rPr>
          <w:rFonts w:ascii="標楷體" w:hAnsi="標楷體" w:hint="eastAsia"/>
        </w:rPr>
        <w:t>考選部函請</w:t>
      </w:r>
      <w:proofErr w:type="gramEnd"/>
      <w:r w:rsidRPr="00E74536">
        <w:rPr>
          <w:rFonts w:ascii="標楷體" w:hAnsi="標楷體" w:hint="eastAsia"/>
        </w:rPr>
        <w:t>舉辦111年特種考試地方政府公務人員考試，並請同意</w:t>
      </w:r>
      <w:proofErr w:type="gramStart"/>
      <w:r w:rsidRPr="00E74536">
        <w:rPr>
          <w:rFonts w:ascii="標楷體" w:hAnsi="標楷體" w:hint="eastAsia"/>
        </w:rPr>
        <w:t>組設典試</w:t>
      </w:r>
      <w:proofErr w:type="gramEnd"/>
      <w:r w:rsidRPr="00E74536">
        <w:rPr>
          <w:rFonts w:ascii="標楷體" w:hAnsi="標楷體" w:hint="eastAsia"/>
        </w:rPr>
        <w:t>委員會</w:t>
      </w:r>
      <w:proofErr w:type="gramStart"/>
      <w:r w:rsidRPr="00E74536">
        <w:rPr>
          <w:rFonts w:ascii="標楷體" w:hAnsi="標楷體" w:hint="eastAsia"/>
        </w:rPr>
        <w:t>辦理典</w:t>
      </w:r>
      <w:proofErr w:type="gramEnd"/>
      <w:r w:rsidRPr="00E74536">
        <w:rPr>
          <w:rFonts w:ascii="標楷體" w:hAnsi="標楷體" w:hint="eastAsia"/>
        </w:rPr>
        <w:t>試事宜及</w:t>
      </w:r>
      <w:proofErr w:type="gramStart"/>
      <w:r w:rsidRPr="00E74536">
        <w:rPr>
          <w:rFonts w:ascii="標楷體" w:hAnsi="標楷體" w:hint="eastAsia"/>
        </w:rPr>
        <w:t>核提典</w:t>
      </w:r>
      <w:proofErr w:type="gramEnd"/>
      <w:r w:rsidRPr="00E74536">
        <w:rPr>
          <w:rFonts w:ascii="標楷體" w:hAnsi="標楷體" w:hint="eastAsia"/>
        </w:rPr>
        <w:t>試委員長一案，經決議：「1.照案通過，請吳委</w:t>
      </w:r>
      <w:r w:rsidRPr="00F04D91">
        <w:rPr>
          <w:rFonts w:ascii="標楷體" w:hAnsi="標楷體" w:hint="eastAsia"/>
          <w:spacing w:val="-4"/>
        </w:rPr>
        <w:t>員新興擔任本</w:t>
      </w:r>
      <w:proofErr w:type="gramStart"/>
      <w:r w:rsidRPr="00F04D91">
        <w:rPr>
          <w:rFonts w:ascii="標楷體" w:hAnsi="標楷體" w:hint="eastAsia"/>
          <w:spacing w:val="-4"/>
        </w:rPr>
        <w:t>考試典</w:t>
      </w:r>
      <w:proofErr w:type="gramEnd"/>
      <w:r w:rsidRPr="00F04D91">
        <w:rPr>
          <w:rFonts w:ascii="標楷體" w:hAnsi="標楷體" w:hint="eastAsia"/>
          <w:spacing w:val="-4"/>
        </w:rPr>
        <w:t>試委員長。2.會議紀錄同時確定。」</w:t>
      </w:r>
      <w:r w:rsidRPr="00E74536">
        <w:rPr>
          <w:rFonts w:ascii="標楷體" w:hAnsi="標楷體" w:hint="eastAsia"/>
        </w:rPr>
        <w:t>紀錄在卷。業於中華民國111年7月22日呈請特派，另於同年月日函復考選部。</w:t>
      </w:r>
    </w:p>
    <w:p w14:paraId="7CFCD4D0" w14:textId="136021AA" w:rsidR="00B25BDE" w:rsidRPr="004877F7" w:rsidRDefault="00B25BDE" w:rsidP="00166A2C">
      <w:pPr>
        <w:pStyle w:val="30"/>
        <w:overflowPunct w:val="0"/>
        <w:snapToGrid w:val="0"/>
        <w:spacing w:line="520" w:lineRule="atLeast"/>
        <w:ind w:leftChars="100" w:left="1300" w:hanging="960"/>
        <w:rPr>
          <w:rFonts w:ascii="標楷體" w:hAnsi="標楷體"/>
        </w:rPr>
      </w:pPr>
      <w:r>
        <w:rPr>
          <w:rFonts w:ascii="標楷體" w:hAnsi="標楷體" w:hint="eastAsia"/>
        </w:rPr>
        <w:t xml:space="preserve"> </w:t>
      </w:r>
      <w:r>
        <w:rPr>
          <w:rFonts w:ascii="標楷體" w:hAnsi="標楷體"/>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40D56AF7" w14:textId="76E8BCDE" w:rsidR="00BB79AA" w:rsidRPr="004877F7" w:rsidRDefault="00DA6B34" w:rsidP="00166A2C">
      <w:pPr>
        <w:pStyle w:val="30"/>
        <w:overflowPunct w:val="0"/>
        <w:snapToGrid w:val="0"/>
        <w:spacing w:line="520" w:lineRule="atLeast"/>
        <w:ind w:leftChars="54" w:left="1301" w:hangingChars="349" w:hanging="1117"/>
        <w:rPr>
          <w:rFonts w:ascii="標楷體" w:hAnsi="標楷體"/>
          <w:color w:val="000000" w:themeColor="text1"/>
        </w:rPr>
      </w:pPr>
      <w:r w:rsidRPr="004877F7">
        <w:rPr>
          <w:rFonts w:ascii="標楷體" w:hAnsi="標楷體" w:hint="eastAsia"/>
        </w:rPr>
        <w:t xml:space="preserve"> </w:t>
      </w:r>
      <w:r w:rsidR="00DB18D8" w:rsidRPr="004877F7">
        <w:rPr>
          <w:rFonts w:ascii="標楷體" w:hAnsi="標楷體"/>
        </w:rPr>
        <w:t>三、</w:t>
      </w:r>
      <w:r w:rsidR="00DB18D8" w:rsidRPr="004877F7">
        <w:rPr>
          <w:rFonts w:ascii="標楷體" w:hAnsi="標楷體"/>
          <w:color w:val="000000" w:themeColor="text1"/>
        </w:rPr>
        <w:t>書面報告</w:t>
      </w:r>
    </w:p>
    <w:p w14:paraId="4885C0CF" w14:textId="3F9FA8A8" w:rsidR="00DA6B34" w:rsidRPr="004877F7" w:rsidRDefault="00DA6B34" w:rsidP="00166A2C">
      <w:pPr>
        <w:kinsoku w:val="0"/>
        <w:overflowPunct w:val="0"/>
        <w:snapToGrid w:val="0"/>
        <w:spacing w:line="520" w:lineRule="atLeast"/>
        <w:ind w:leftChars="99" w:left="1300" w:hangingChars="301" w:hanging="963"/>
        <w:jc w:val="both"/>
        <w:textAlignment w:val="baseline"/>
        <w:rPr>
          <w:rFonts w:ascii="標楷體" w:hAnsi="標楷體"/>
          <w:sz w:val="32"/>
          <w:szCs w:val="32"/>
        </w:rPr>
      </w:pPr>
      <w:r w:rsidRPr="004877F7">
        <w:rPr>
          <w:rFonts w:ascii="標楷體" w:hAnsi="標楷體" w:hint="eastAsia"/>
          <w:sz w:val="32"/>
          <w:szCs w:val="32"/>
        </w:rPr>
        <w:t>（一）</w:t>
      </w:r>
      <w:r w:rsidR="002629E5" w:rsidRPr="00C623E4">
        <w:rPr>
          <w:rFonts w:ascii="標楷體" w:hAnsi="標楷體" w:hint="eastAsia"/>
          <w:spacing w:val="-8"/>
          <w:sz w:val="32"/>
          <w:szCs w:val="32"/>
        </w:rPr>
        <w:t>本院</w:t>
      </w:r>
      <w:proofErr w:type="gramStart"/>
      <w:r w:rsidR="002629E5" w:rsidRPr="00C623E4">
        <w:rPr>
          <w:rFonts w:ascii="標楷體" w:hAnsi="標楷體" w:hint="eastAsia"/>
          <w:spacing w:val="-8"/>
          <w:sz w:val="32"/>
          <w:szCs w:val="32"/>
        </w:rPr>
        <w:t>第三組案陳</w:t>
      </w:r>
      <w:proofErr w:type="gramEnd"/>
      <w:r w:rsidR="002629E5" w:rsidRPr="00C623E4">
        <w:rPr>
          <w:rFonts w:ascii="標楷體" w:hAnsi="標楷體" w:hint="eastAsia"/>
          <w:spacing w:val="-8"/>
          <w:sz w:val="32"/>
          <w:szCs w:val="32"/>
        </w:rPr>
        <w:t>111年第2季（含）前本院院會決議（定）</w:t>
      </w:r>
      <w:r w:rsidR="002629E5" w:rsidRPr="001C35A7">
        <w:rPr>
          <w:rFonts w:ascii="標楷體" w:hAnsi="標楷體" w:hint="eastAsia"/>
          <w:sz w:val="32"/>
          <w:szCs w:val="32"/>
        </w:rPr>
        <w:t>事項執行情形一案，報請查照</w:t>
      </w:r>
      <w:r w:rsidR="00BB6C99" w:rsidRPr="001C35A7">
        <w:rPr>
          <w:rFonts w:ascii="標楷體" w:hAnsi="標楷體" w:hint="eastAsia"/>
          <w:sz w:val="32"/>
          <w:szCs w:val="32"/>
        </w:rPr>
        <w:t>。</w:t>
      </w:r>
    </w:p>
    <w:p w14:paraId="29877A76" w14:textId="2791FAAD" w:rsidR="00DA6B34" w:rsidRPr="004877F7" w:rsidRDefault="00DA6B34" w:rsidP="00166A2C">
      <w:pPr>
        <w:kinsoku w:val="0"/>
        <w:overflowPunct w:val="0"/>
        <w:snapToGrid w:val="0"/>
        <w:spacing w:line="520" w:lineRule="atLeast"/>
        <w:ind w:leftChars="189" w:left="1255" w:hangingChars="191" w:hanging="612"/>
        <w:jc w:val="both"/>
        <w:textAlignment w:val="baseline"/>
        <w:rPr>
          <w:rFonts w:ascii="標楷體" w:hAnsi="標楷體"/>
          <w:sz w:val="32"/>
          <w:szCs w:val="32"/>
        </w:rPr>
      </w:pPr>
      <w:r w:rsidRPr="004877F7">
        <w:rPr>
          <w:rFonts w:ascii="標楷體" w:hAnsi="標楷體" w:hint="eastAsia"/>
          <w:b/>
          <w:bCs/>
          <w:sz w:val="32"/>
          <w:szCs w:val="32"/>
        </w:rPr>
        <w:t>決定：</w:t>
      </w:r>
      <w:r w:rsidR="00CC1340" w:rsidRPr="00CC1340">
        <w:rPr>
          <w:rFonts w:ascii="標楷體" w:hAnsi="標楷體" w:hint="eastAsia"/>
          <w:sz w:val="32"/>
          <w:szCs w:val="32"/>
        </w:rPr>
        <w:t>准予</w:t>
      </w:r>
      <w:r w:rsidR="002629E5">
        <w:rPr>
          <w:rFonts w:ascii="標楷體" w:hAnsi="標楷體" w:hint="eastAsia"/>
          <w:sz w:val="32"/>
          <w:szCs w:val="32"/>
        </w:rPr>
        <w:t>核備</w:t>
      </w:r>
      <w:r w:rsidR="00CC1340" w:rsidRPr="00CC1340">
        <w:rPr>
          <w:rFonts w:ascii="標楷體" w:hAnsi="標楷體" w:hint="eastAsia"/>
          <w:sz w:val="32"/>
          <w:szCs w:val="32"/>
        </w:rPr>
        <w:t>。</w:t>
      </w:r>
    </w:p>
    <w:p w14:paraId="4E429991" w14:textId="6570E87A" w:rsidR="00FC322A" w:rsidRPr="00E555C7" w:rsidRDefault="00DA6B34" w:rsidP="00166A2C">
      <w:pPr>
        <w:kinsoku w:val="0"/>
        <w:overflowPunct w:val="0"/>
        <w:snapToGrid w:val="0"/>
        <w:spacing w:line="520" w:lineRule="atLeast"/>
        <w:ind w:leftChars="50" w:left="1280" w:hangingChars="347" w:hanging="1110"/>
        <w:jc w:val="both"/>
        <w:textAlignment w:val="baseline"/>
        <w:rPr>
          <w:rFonts w:ascii="標楷體" w:hAnsi="標楷體"/>
          <w:color w:val="FF0000"/>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（二）</w:t>
      </w:r>
      <w:r w:rsidR="002629E5" w:rsidRPr="001C35A7">
        <w:rPr>
          <w:rFonts w:ascii="標楷體" w:hAnsi="標楷體" w:hint="eastAsia"/>
          <w:sz w:val="32"/>
          <w:szCs w:val="32"/>
        </w:rPr>
        <w:t>考選</w:t>
      </w:r>
      <w:proofErr w:type="gramStart"/>
      <w:r w:rsidR="002629E5" w:rsidRPr="001C35A7">
        <w:rPr>
          <w:rFonts w:ascii="標楷體" w:hAnsi="標楷體" w:hint="eastAsia"/>
          <w:sz w:val="32"/>
          <w:szCs w:val="32"/>
        </w:rPr>
        <w:t>部函陳</w:t>
      </w:r>
      <w:proofErr w:type="gramEnd"/>
      <w:r w:rsidR="002629E5" w:rsidRPr="001C35A7">
        <w:rPr>
          <w:rFonts w:ascii="標楷體" w:hAnsi="標楷體" w:hint="eastAsia"/>
          <w:sz w:val="32"/>
          <w:szCs w:val="32"/>
        </w:rPr>
        <w:t>辦理專門職業及技術人員高等考試技師考試第211批全部科目免試、部分科目免試審議經過及環安工礦技師考試審議委員會第43次會議審議結果一案，報請查照</w:t>
      </w:r>
      <w:r w:rsidR="001C35A7" w:rsidRPr="001C35A7">
        <w:rPr>
          <w:rFonts w:ascii="標楷體" w:hAnsi="標楷體" w:hint="eastAsia"/>
          <w:sz w:val="32"/>
          <w:szCs w:val="32"/>
        </w:rPr>
        <w:t>。</w:t>
      </w:r>
    </w:p>
    <w:p w14:paraId="6B81D884" w14:textId="77777777" w:rsidR="007B2E32" w:rsidRDefault="00FC322A" w:rsidP="00166A2C">
      <w:pPr>
        <w:kinsoku w:val="0"/>
        <w:overflowPunct w:val="0"/>
        <w:snapToGrid w:val="0"/>
        <w:spacing w:line="520" w:lineRule="atLeast"/>
        <w:ind w:leftChars="189" w:left="1316" w:hangingChars="210" w:hanging="673"/>
        <w:jc w:val="both"/>
        <w:textAlignment w:val="baseline"/>
        <w:rPr>
          <w:rFonts w:ascii="標楷體" w:hAnsi="標楷體"/>
          <w:sz w:val="32"/>
          <w:szCs w:val="32"/>
        </w:rPr>
      </w:pPr>
      <w:r w:rsidRPr="004877F7">
        <w:rPr>
          <w:rFonts w:ascii="標楷體" w:hAnsi="標楷體" w:hint="eastAsia"/>
          <w:b/>
          <w:bCs/>
          <w:sz w:val="32"/>
          <w:szCs w:val="32"/>
        </w:rPr>
        <w:t>決定：</w:t>
      </w:r>
      <w:r w:rsidR="00CC1340" w:rsidRPr="00CC1340">
        <w:rPr>
          <w:rFonts w:ascii="標楷體" w:hAnsi="標楷體" w:hint="eastAsia"/>
          <w:sz w:val="32"/>
          <w:szCs w:val="32"/>
        </w:rPr>
        <w:t>准予備</w:t>
      </w:r>
      <w:r w:rsidR="00CC1340">
        <w:rPr>
          <w:rFonts w:ascii="標楷體" w:hAnsi="標楷體" w:hint="eastAsia"/>
          <w:sz w:val="32"/>
          <w:szCs w:val="32"/>
        </w:rPr>
        <w:t>查</w:t>
      </w:r>
      <w:r w:rsidR="00CC1340" w:rsidRPr="00CC1340">
        <w:rPr>
          <w:rFonts w:ascii="標楷體" w:hAnsi="標楷體" w:hint="eastAsia"/>
          <w:sz w:val="32"/>
          <w:szCs w:val="32"/>
        </w:rPr>
        <w:t>。</w:t>
      </w:r>
    </w:p>
    <w:p w14:paraId="08ABB722" w14:textId="1B7B0E4B" w:rsidR="007B2E32" w:rsidRDefault="007B2E32" w:rsidP="001167C5">
      <w:pPr>
        <w:kinsoku w:val="0"/>
        <w:overflowPunct w:val="0"/>
        <w:snapToGrid w:val="0"/>
        <w:spacing w:line="500" w:lineRule="atLeast"/>
        <w:ind w:leftChars="99" w:left="1271" w:hangingChars="292" w:hanging="934"/>
        <w:jc w:val="both"/>
        <w:textAlignment w:val="baseline"/>
        <w:rPr>
          <w:rFonts w:ascii="標楷體" w:hAnsi="標楷體"/>
          <w:sz w:val="32"/>
          <w:szCs w:val="32"/>
        </w:rPr>
      </w:pPr>
      <w:r w:rsidRPr="007B2E32">
        <w:rPr>
          <w:rFonts w:ascii="標楷體" w:hAnsi="標楷體" w:hint="eastAsia"/>
          <w:sz w:val="32"/>
          <w:szCs w:val="32"/>
        </w:rPr>
        <w:lastRenderedPageBreak/>
        <w:t>（三）</w:t>
      </w:r>
      <w:r w:rsidR="002629E5" w:rsidRPr="001167C5">
        <w:rPr>
          <w:rFonts w:ascii="標楷體" w:hAnsi="標楷體" w:hint="eastAsia"/>
          <w:spacing w:val="-2"/>
          <w:sz w:val="32"/>
          <w:szCs w:val="32"/>
        </w:rPr>
        <w:t>考選</w:t>
      </w:r>
      <w:proofErr w:type="gramStart"/>
      <w:r w:rsidR="002629E5" w:rsidRPr="001167C5">
        <w:rPr>
          <w:rFonts w:ascii="標楷體" w:hAnsi="標楷體" w:hint="eastAsia"/>
          <w:spacing w:val="-2"/>
          <w:sz w:val="32"/>
          <w:szCs w:val="32"/>
        </w:rPr>
        <w:t>部函陳</w:t>
      </w:r>
      <w:proofErr w:type="gramEnd"/>
      <w:r w:rsidR="002629E5" w:rsidRPr="001167C5">
        <w:rPr>
          <w:rFonts w:ascii="標楷體" w:hAnsi="標楷體" w:hint="eastAsia"/>
          <w:spacing w:val="-2"/>
          <w:sz w:val="32"/>
          <w:szCs w:val="32"/>
        </w:rPr>
        <w:t>辦理專門職業及技術人員高等考試技師考試</w:t>
      </w:r>
      <w:r w:rsidR="002629E5" w:rsidRPr="001C35A7">
        <w:rPr>
          <w:rFonts w:ascii="標楷體" w:hAnsi="標楷體" w:hint="eastAsia"/>
          <w:sz w:val="32"/>
          <w:szCs w:val="32"/>
        </w:rPr>
        <w:t>第212批全部科目免試審議經過及農林漁牧技師考試審議委員會第52次會議審議結果一案，報請查照</w:t>
      </w:r>
      <w:r w:rsidRPr="001C35A7">
        <w:rPr>
          <w:rFonts w:ascii="標楷體" w:hAnsi="標楷體" w:hint="eastAsia"/>
          <w:sz w:val="32"/>
          <w:szCs w:val="32"/>
        </w:rPr>
        <w:t>。</w:t>
      </w:r>
    </w:p>
    <w:p w14:paraId="1E2F2653" w14:textId="77777777" w:rsidR="002629E5" w:rsidRDefault="007B2E32" w:rsidP="002629E5">
      <w:pPr>
        <w:kinsoku w:val="0"/>
        <w:overflowPunct w:val="0"/>
        <w:snapToGrid w:val="0"/>
        <w:spacing w:line="500" w:lineRule="atLeast"/>
        <w:ind w:leftChars="189" w:left="1316" w:hangingChars="210" w:hanging="673"/>
        <w:jc w:val="both"/>
        <w:textAlignment w:val="baseline"/>
        <w:rPr>
          <w:rFonts w:ascii="標楷體" w:hAnsi="標楷體"/>
          <w:sz w:val="32"/>
          <w:szCs w:val="32"/>
        </w:rPr>
      </w:pPr>
      <w:r w:rsidRPr="004877F7">
        <w:rPr>
          <w:rFonts w:ascii="標楷體" w:hAnsi="標楷體" w:hint="eastAsia"/>
          <w:b/>
          <w:bCs/>
          <w:sz w:val="32"/>
          <w:szCs w:val="32"/>
        </w:rPr>
        <w:t>決定：</w:t>
      </w:r>
      <w:r w:rsidRPr="00CC1340">
        <w:rPr>
          <w:rFonts w:ascii="標楷體" w:hAnsi="標楷體" w:hint="eastAsia"/>
          <w:sz w:val="32"/>
          <w:szCs w:val="32"/>
        </w:rPr>
        <w:t>准予</w:t>
      </w:r>
      <w:r w:rsidR="002629E5">
        <w:rPr>
          <w:rFonts w:ascii="標楷體" w:hAnsi="標楷體" w:hint="eastAsia"/>
          <w:sz w:val="32"/>
          <w:szCs w:val="32"/>
        </w:rPr>
        <w:t>備查</w:t>
      </w:r>
      <w:r w:rsidRPr="00CC1340">
        <w:rPr>
          <w:rFonts w:ascii="標楷體" w:hAnsi="標楷體" w:hint="eastAsia"/>
          <w:sz w:val="32"/>
          <w:szCs w:val="32"/>
        </w:rPr>
        <w:t>。</w:t>
      </w:r>
    </w:p>
    <w:p w14:paraId="109FB453" w14:textId="5B44D33D" w:rsidR="002629E5" w:rsidRDefault="002629E5" w:rsidP="002629E5">
      <w:pPr>
        <w:kinsoku w:val="0"/>
        <w:overflowPunct w:val="0"/>
        <w:snapToGrid w:val="0"/>
        <w:spacing w:line="500" w:lineRule="atLeast"/>
        <w:ind w:leftChars="112" w:left="1315" w:hangingChars="292" w:hanging="934"/>
        <w:jc w:val="both"/>
        <w:textAlignment w:val="baseline"/>
        <w:rPr>
          <w:rFonts w:ascii="標楷體" w:hAnsi="標楷體"/>
          <w:sz w:val="32"/>
          <w:szCs w:val="32"/>
        </w:rPr>
      </w:pPr>
      <w:r w:rsidRPr="002629E5">
        <w:rPr>
          <w:rFonts w:ascii="標楷體" w:hAnsi="標楷體" w:hint="eastAsia"/>
          <w:sz w:val="32"/>
          <w:szCs w:val="32"/>
        </w:rPr>
        <w:t>（四）考選</w:t>
      </w:r>
      <w:proofErr w:type="gramStart"/>
      <w:r w:rsidRPr="002629E5">
        <w:rPr>
          <w:rFonts w:ascii="標楷體" w:hAnsi="標楷體" w:hint="eastAsia"/>
          <w:sz w:val="32"/>
          <w:szCs w:val="32"/>
        </w:rPr>
        <w:t>部函陳</w:t>
      </w:r>
      <w:proofErr w:type="gramEnd"/>
      <w:r w:rsidRPr="002629E5">
        <w:rPr>
          <w:rFonts w:ascii="標楷體" w:hAnsi="標楷體" w:hint="eastAsia"/>
          <w:sz w:val="32"/>
          <w:szCs w:val="32"/>
        </w:rPr>
        <w:t>111年公務人員特種考試關務人員、身心障礙人員考試及111年國軍上校以上軍官轉任公務人員</w:t>
      </w:r>
      <w:proofErr w:type="gramStart"/>
      <w:r w:rsidRPr="002629E5">
        <w:rPr>
          <w:rFonts w:ascii="標楷體" w:hAnsi="標楷體" w:hint="eastAsia"/>
          <w:sz w:val="32"/>
          <w:szCs w:val="32"/>
        </w:rPr>
        <w:t>考試典試及試務</w:t>
      </w:r>
      <w:proofErr w:type="gramEnd"/>
      <w:r w:rsidRPr="002629E5">
        <w:rPr>
          <w:rFonts w:ascii="標楷體" w:hAnsi="標楷體" w:hint="eastAsia"/>
          <w:sz w:val="32"/>
          <w:szCs w:val="32"/>
        </w:rPr>
        <w:t>辦理情形及關係文件一案，報請查照。</w:t>
      </w:r>
    </w:p>
    <w:p w14:paraId="1517AC30" w14:textId="1BB98853" w:rsidR="00A85F29" w:rsidRDefault="002629E5" w:rsidP="00A85F29">
      <w:pPr>
        <w:kinsoku w:val="0"/>
        <w:overflowPunct w:val="0"/>
        <w:snapToGrid w:val="0"/>
        <w:spacing w:line="500" w:lineRule="atLeast"/>
        <w:ind w:leftChars="152" w:left="1307" w:hangingChars="247" w:hanging="790"/>
        <w:jc w:val="both"/>
        <w:textAlignment w:val="baseline"/>
        <w:rPr>
          <w:rFonts w:ascii="標楷體" w:hAnsi="標楷體"/>
          <w:b/>
          <w:bCs/>
          <w:sz w:val="32"/>
          <w:szCs w:val="32"/>
        </w:rPr>
      </w:pPr>
      <w:r>
        <w:rPr>
          <w:rFonts w:ascii="標楷體" w:hAnsi="標楷體" w:hint="eastAsia"/>
          <w:sz w:val="32"/>
          <w:szCs w:val="32"/>
        </w:rPr>
        <w:t xml:space="preserve"> </w:t>
      </w:r>
      <w:r w:rsidR="006D0A4C">
        <w:rPr>
          <w:rFonts w:ascii="標楷體" w:hAnsi="標楷體" w:hint="eastAsia"/>
          <w:sz w:val="32"/>
          <w:szCs w:val="32"/>
        </w:rPr>
        <w:t xml:space="preserve">  </w:t>
      </w:r>
      <w:r w:rsidR="00A2156D" w:rsidRPr="00A85F29">
        <w:rPr>
          <w:rFonts w:ascii="標楷體" w:hAnsi="標楷體" w:hint="eastAsia"/>
          <w:b/>
          <w:bCs/>
          <w:sz w:val="32"/>
          <w:szCs w:val="32"/>
        </w:rPr>
        <w:t>陳委員錦生：</w:t>
      </w:r>
      <w:r w:rsidR="00A85F29" w:rsidRPr="00A85F29">
        <w:rPr>
          <w:rFonts w:ascii="標楷體" w:hAnsi="標楷體" w:hint="eastAsia"/>
          <w:sz w:val="32"/>
          <w:szCs w:val="32"/>
        </w:rPr>
        <w:t>本考試於111年4月23日至24日在</w:t>
      </w:r>
      <w:proofErr w:type="gramStart"/>
      <w:r w:rsidR="00A85F29" w:rsidRPr="00A85F29">
        <w:rPr>
          <w:rFonts w:ascii="標楷體" w:hAnsi="標楷體" w:hint="eastAsia"/>
          <w:sz w:val="32"/>
          <w:szCs w:val="32"/>
        </w:rPr>
        <w:t>臺</w:t>
      </w:r>
      <w:proofErr w:type="gramEnd"/>
      <w:r w:rsidR="00A85F29" w:rsidRPr="00A85F29">
        <w:rPr>
          <w:rFonts w:ascii="標楷體" w:hAnsi="標楷體" w:hint="eastAsia"/>
          <w:sz w:val="32"/>
          <w:szCs w:val="32"/>
        </w:rPr>
        <w:t>北、</w:t>
      </w:r>
      <w:proofErr w:type="gramStart"/>
      <w:r w:rsidR="00A85F29" w:rsidRPr="00A85F29">
        <w:rPr>
          <w:rFonts w:ascii="標楷體" w:hAnsi="標楷體" w:hint="eastAsia"/>
          <w:sz w:val="32"/>
          <w:szCs w:val="32"/>
        </w:rPr>
        <w:t>臺</w:t>
      </w:r>
      <w:proofErr w:type="gramEnd"/>
      <w:r w:rsidR="00A85F29" w:rsidRPr="00A85F29">
        <w:rPr>
          <w:rFonts w:ascii="標楷體" w:hAnsi="標楷體" w:hint="eastAsia"/>
          <w:sz w:val="32"/>
          <w:szCs w:val="32"/>
        </w:rPr>
        <w:t>中、高雄、宜蘭、花蓮及</w:t>
      </w:r>
      <w:proofErr w:type="gramStart"/>
      <w:r w:rsidR="00A85F29" w:rsidRPr="00A85F29">
        <w:rPr>
          <w:rFonts w:ascii="標楷體" w:hAnsi="標楷體" w:hint="eastAsia"/>
          <w:sz w:val="32"/>
          <w:szCs w:val="32"/>
        </w:rPr>
        <w:t>臺</w:t>
      </w:r>
      <w:proofErr w:type="gramEnd"/>
      <w:r w:rsidR="00A85F29" w:rsidRPr="00A85F29">
        <w:rPr>
          <w:rFonts w:ascii="標楷體" w:hAnsi="標楷體" w:hint="eastAsia"/>
          <w:sz w:val="32"/>
          <w:szCs w:val="32"/>
        </w:rPr>
        <w:t>東六考區同時舉行，典試委員會第一次會議於3月18日舉行，</w:t>
      </w:r>
      <w:proofErr w:type="gramStart"/>
      <w:r w:rsidR="00A85F29" w:rsidRPr="00A85F29">
        <w:rPr>
          <w:rFonts w:ascii="標楷體" w:hAnsi="標楷體" w:hint="eastAsia"/>
          <w:sz w:val="32"/>
          <w:szCs w:val="32"/>
        </w:rPr>
        <w:t>嗣</w:t>
      </w:r>
      <w:proofErr w:type="gramEnd"/>
      <w:r w:rsidR="00A85F29" w:rsidRPr="00A85F29">
        <w:rPr>
          <w:rFonts w:ascii="標楷體" w:hAnsi="標楷體" w:hint="eastAsia"/>
          <w:sz w:val="32"/>
          <w:szCs w:val="32"/>
        </w:rPr>
        <w:t>因</w:t>
      </w:r>
      <w:proofErr w:type="gramStart"/>
      <w:r w:rsidR="00A85F29" w:rsidRPr="00A85F29">
        <w:rPr>
          <w:rFonts w:ascii="標楷體" w:hAnsi="標楷體" w:hint="eastAsia"/>
          <w:sz w:val="32"/>
          <w:szCs w:val="32"/>
        </w:rPr>
        <w:t>新冠肺炎疫</w:t>
      </w:r>
      <w:proofErr w:type="gramEnd"/>
      <w:r w:rsidR="00A85F29" w:rsidRPr="00A85F29">
        <w:rPr>
          <w:rFonts w:ascii="標楷體" w:hAnsi="標楷體" w:hint="eastAsia"/>
          <w:sz w:val="32"/>
          <w:szCs w:val="32"/>
        </w:rPr>
        <w:t>情影響，第二次會議於6月16日改以視訊會議方式進行，考試過程尚稱平安順利，感謝各考試委員協助擔任各</w:t>
      </w:r>
      <w:proofErr w:type="gramStart"/>
      <w:r w:rsidR="00A85F29" w:rsidRPr="00A85F29">
        <w:rPr>
          <w:rFonts w:ascii="標楷體" w:hAnsi="標楷體" w:hint="eastAsia"/>
          <w:sz w:val="32"/>
          <w:szCs w:val="32"/>
        </w:rPr>
        <w:t>分區典</w:t>
      </w:r>
      <w:proofErr w:type="gramEnd"/>
      <w:r w:rsidR="00A85F29" w:rsidRPr="00A85F29">
        <w:rPr>
          <w:rFonts w:ascii="標楷體" w:hAnsi="標楷體" w:hint="eastAsia"/>
          <w:sz w:val="32"/>
          <w:szCs w:val="32"/>
        </w:rPr>
        <w:t>試委員，以及考選部試</w:t>
      </w:r>
      <w:proofErr w:type="gramStart"/>
      <w:r w:rsidR="00A85F29" w:rsidRPr="00A85F29">
        <w:rPr>
          <w:rFonts w:ascii="標楷體" w:hAnsi="標楷體" w:hint="eastAsia"/>
          <w:sz w:val="32"/>
          <w:szCs w:val="32"/>
        </w:rPr>
        <w:t>務</w:t>
      </w:r>
      <w:proofErr w:type="gramEnd"/>
      <w:r w:rsidR="00A85F29" w:rsidRPr="00A85F29">
        <w:rPr>
          <w:rFonts w:ascii="標楷體" w:hAnsi="標楷體" w:hint="eastAsia"/>
          <w:sz w:val="32"/>
          <w:szCs w:val="32"/>
        </w:rPr>
        <w:t>人員的辛勞與努力。本次考試報名人數分別為關務特考5,089人、身障特考3,243人、上校以上軍官轉任考試37人。在考試錄取率方面，關務特考女性到考率55.19%，錄取率平均5.38%，男性到考率51.13%，錄取率平均11.34%；身障特考女性到考率60.81%，錄取率平均6.05%，男性到考率63%，錄取率平均7.36%。另在上校以上軍官轉任考試部分，應考人全為男性，其中少將轉任到考6人，錄取4人（66.67%），上校轉任到考24人，錄取7人（29.17%），平均錄取率36.67%。至於本考試錄取</w:t>
      </w:r>
      <w:proofErr w:type="gramStart"/>
      <w:r w:rsidR="00A85F29" w:rsidRPr="00A85F29">
        <w:rPr>
          <w:rFonts w:ascii="標楷體" w:hAnsi="標楷體" w:hint="eastAsia"/>
          <w:sz w:val="32"/>
          <w:szCs w:val="32"/>
        </w:rPr>
        <w:t>不</w:t>
      </w:r>
      <w:proofErr w:type="gramEnd"/>
      <w:r w:rsidR="00A85F29" w:rsidRPr="00A85F29">
        <w:rPr>
          <w:rFonts w:ascii="標楷體" w:hAnsi="標楷體" w:hint="eastAsia"/>
          <w:sz w:val="32"/>
          <w:szCs w:val="32"/>
        </w:rPr>
        <w:t>足額部分，關務特考計有三等機械工程類科缺額4名、三等</w:t>
      </w:r>
      <w:proofErr w:type="gramStart"/>
      <w:r w:rsidR="00A85F29" w:rsidRPr="00A85F29">
        <w:rPr>
          <w:rFonts w:ascii="標楷體" w:hAnsi="標楷體" w:hint="eastAsia"/>
          <w:sz w:val="32"/>
          <w:szCs w:val="32"/>
        </w:rPr>
        <w:t>藥事類科</w:t>
      </w:r>
      <w:proofErr w:type="gramEnd"/>
      <w:r w:rsidR="00A85F29" w:rsidRPr="00A85F29">
        <w:rPr>
          <w:rFonts w:ascii="標楷體" w:hAnsi="標楷體" w:hint="eastAsia"/>
          <w:sz w:val="32"/>
          <w:szCs w:val="32"/>
        </w:rPr>
        <w:t>缺額9名；身障特考計有三等水利工程類科缺額2名、四等財稅行政類科缺額4名、四等氣象類科缺額1名；上校以上軍官轉任考試計有上校轉任人事行政及會計類科各需用名額1人無人錄取，上校轉</w:t>
      </w:r>
      <w:proofErr w:type="gramStart"/>
      <w:r w:rsidR="00A85F29" w:rsidRPr="00A85F29">
        <w:rPr>
          <w:rFonts w:ascii="標楷體" w:hAnsi="標楷體" w:hint="eastAsia"/>
          <w:sz w:val="32"/>
          <w:szCs w:val="32"/>
        </w:rPr>
        <w:t>任廉政類</w:t>
      </w:r>
      <w:proofErr w:type="gramEnd"/>
      <w:r w:rsidR="00A85F29" w:rsidRPr="00A85F29">
        <w:rPr>
          <w:rFonts w:ascii="標楷體" w:hAnsi="標楷體" w:hint="eastAsia"/>
          <w:sz w:val="32"/>
          <w:szCs w:val="32"/>
        </w:rPr>
        <w:t>科缺額1名。最後是</w:t>
      </w:r>
      <w:proofErr w:type="gramStart"/>
      <w:r w:rsidR="00A85F29" w:rsidRPr="00A85F29">
        <w:rPr>
          <w:rFonts w:ascii="標楷體" w:hAnsi="標楷體" w:hint="eastAsia"/>
          <w:sz w:val="32"/>
          <w:szCs w:val="32"/>
        </w:rPr>
        <w:t>同分增額</w:t>
      </w:r>
      <w:proofErr w:type="gramEnd"/>
      <w:r w:rsidR="00A85F29" w:rsidRPr="00A85F29">
        <w:rPr>
          <w:rFonts w:ascii="標楷體" w:hAnsi="標楷體" w:hint="eastAsia"/>
          <w:sz w:val="32"/>
          <w:szCs w:val="32"/>
        </w:rPr>
        <w:t>錄取部分，關務特考計有三等化學工程類科增額錄取1人，四等</w:t>
      </w:r>
      <w:r w:rsidR="00A85F29" w:rsidRPr="00A85F29">
        <w:rPr>
          <w:rFonts w:ascii="標楷體" w:hAnsi="標楷體" w:hint="eastAsia"/>
          <w:sz w:val="32"/>
          <w:szCs w:val="32"/>
        </w:rPr>
        <w:lastRenderedPageBreak/>
        <w:t>電機工程增額錄取3人；身障特考計有三等資訊處理類科增額錄取1人，四等一般行政類科增額錄取2人，五等社會行政類科增額錄取1人。以上為本次考試舉行之概況，提供大家參考。</w:t>
      </w:r>
    </w:p>
    <w:p w14:paraId="7A68B900" w14:textId="150C54A3" w:rsidR="002629E5" w:rsidRDefault="00A2156D" w:rsidP="00A85F29">
      <w:pPr>
        <w:kinsoku w:val="0"/>
        <w:overflowPunct w:val="0"/>
        <w:snapToGrid w:val="0"/>
        <w:spacing w:line="500" w:lineRule="atLeast"/>
        <w:ind w:leftChars="152" w:left="1308" w:hangingChars="247" w:hanging="791"/>
        <w:jc w:val="both"/>
        <w:textAlignment w:val="baseline"/>
        <w:rPr>
          <w:rFonts w:ascii="標楷體" w:hAnsi="標楷體"/>
          <w:sz w:val="32"/>
          <w:szCs w:val="32"/>
        </w:rPr>
      </w:pPr>
      <w:r>
        <w:rPr>
          <w:rFonts w:ascii="標楷體" w:hAnsi="標楷體" w:hint="eastAsia"/>
          <w:b/>
          <w:bCs/>
          <w:sz w:val="32"/>
          <w:szCs w:val="32"/>
        </w:rPr>
        <w:t xml:space="preserve"> </w:t>
      </w:r>
      <w:r w:rsidR="002629E5" w:rsidRPr="004877F7">
        <w:rPr>
          <w:rFonts w:ascii="標楷體" w:hAnsi="標楷體" w:hint="eastAsia"/>
          <w:b/>
          <w:bCs/>
          <w:sz w:val="32"/>
          <w:szCs w:val="32"/>
        </w:rPr>
        <w:t>決定：</w:t>
      </w:r>
      <w:r w:rsidR="002629E5" w:rsidRPr="00CC1340">
        <w:rPr>
          <w:rFonts w:ascii="標楷體" w:hAnsi="標楷體" w:hint="eastAsia"/>
          <w:sz w:val="32"/>
          <w:szCs w:val="32"/>
        </w:rPr>
        <w:t>准予</w:t>
      </w:r>
      <w:r w:rsidR="002629E5">
        <w:rPr>
          <w:rFonts w:ascii="標楷體" w:hAnsi="標楷體" w:hint="eastAsia"/>
          <w:sz w:val="32"/>
          <w:szCs w:val="32"/>
        </w:rPr>
        <w:t>核備</w:t>
      </w:r>
      <w:r w:rsidR="002629E5" w:rsidRPr="00CC1340">
        <w:rPr>
          <w:rFonts w:ascii="標楷體" w:hAnsi="標楷體" w:hint="eastAsia"/>
          <w:sz w:val="32"/>
          <w:szCs w:val="32"/>
        </w:rPr>
        <w:t>。</w:t>
      </w:r>
    </w:p>
    <w:p w14:paraId="25D31F40" w14:textId="17E20375" w:rsidR="002629E5" w:rsidRDefault="002629E5" w:rsidP="002629E5">
      <w:pPr>
        <w:kinsoku w:val="0"/>
        <w:overflowPunct w:val="0"/>
        <w:snapToGrid w:val="0"/>
        <w:spacing w:line="500" w:lineRule="atLeast"/>
        <w:ind w:leftChars="112" w:left="1315" w:hangingChars="292" w:hanging="934"/>
        <w:jc w:val="both"/>
        <w:textAlignment w:val="baseline"/>
        <w:rPr>
          <w:rFonts w:ascii="標楷體" w:hAnsi="標楷體"/>
          <w:sz w:val="32"/>
          <w:szCs w:val="32"/>
        </w:rPr>
      </w:pPr>
      <w:r w:rsidRPr="002629E5">
        <w:rPr>
          <w:rFonts w:ascii="標楷體" w:hAnsi="標楷體" w:hint="eastAsia"/>
          <w:sz w:val="32"/>
          <w:szCs w:val="32"/>
        </w:rPr>
        <w:t>（五）</w:t>
      </w:r>
      <w:proofErr w:type="gramStart"/>
      <w:r w:rsidRPr="002629E5">
        <w:rPr>
          <w:rFonts w:ascii="標楷體" w:hAnsi="標楷體" w:hint="eastAsia"/>
          <w:sz w:val="32"/>
          <w:szCs w:val="32"/>
        </w:rPr>
        <w:t>考選部函請</w:t>
      </w:r>
      <w:proofErr w:type="gramEnd"/>
      <w:r w:rsidRPr="002629E5">
        <w:rPr>
          <w:rFonts w:ascii="標楷體" w:hAnsi="標楷體" w:hint="eastAsia"/>
          <w:sz w:val="32"/>
          <w:szCs w:val="32"/>
        </w:rPr>
        <w:t>增列111年公務人員特種考試司法官考試需用名額20名一案，報請查照。</w:t>
      </w:r>
    </w:p>
    <w:p w14:paraId="54AB5C0C" w14:textId="1DC83DAA" w:rsidR="002629E5" w:rsidRDefault="002629E5" w:rsidP="001C35A7">
      <w:pPr>
        <w:kinsoku w:val="0"/>
        <w:overflowPunct w:val="0"/>
        <w:snapToGrid w:val="0"/>
        <w:spacing w:line="500" w:lineRule="atLeast"/>
        <w:ind w:leftChars="145" w:left="1312" w:hangingChars="256" w:hanging="819"/>
        <w:jc w:val="both"/>
        <w:textAlignment w:val="baseline"/>
        <w:rPr>
          <w:rFonts w:ascii="標楷體" w:hAnsi="標楷體"/>
          <w:sz w:val="32"/>
          <w:szCs w:val="32"/>
        </w:rPr>
      </w:pPr>
      <w:r>
        <w:rPr>
          <w:rFonts w:ascii="標楷體" w:hAnsi="標楷體" w:hint="eastAsia"/>
          <w:sz w:val="32"/>
          <w:szCs w:val="32"/>
        </w:rPr>
        <w:t xml:space="preserve"> </w:t>
      </w:r>
      <w:r w:rsidRPr="004877F7">
        <w:rPr>
          <w:rFonts w:ascii="標楷體" w:hAnsi="標楷體" w:hint="eastAsia"/>
          <w:b/>
          <w:bCs/>
          <w:sz w:val="32"/>
          <w:szCs w:val="32"/>
        </w:rPr>
        <w:t>決定：</w:t>
      </w:r>
      <w:r w:rsidRPr="00CC1340">
        <w:rPr>
          <w:rFonts w:ascii="標楷體" w:hAnsi="標楷體" w:hint="eastAsia"/>
          <w:sz w:val="32"/>
          <w:szCs w:val="32"/>
        </w:rPr>
        <w:t>准予</w:t>
      </w:r>
      <w:r>
        <w:rPr>
          <w:rFonts w:ascii="標楷體" w:hAnsi="標楷體" w:hint="eastAsia"/>
          <w:sz w:val="32"/>
          <w:szCs w:val="32"/>
        </w:rPr>
        <w:t>增列</w:t>
      </w:r>
      <w:r w:rsidRPr="00CC1340">
        <w:rPr>
          <w:rFonts w:ascii="標楷體" w:hAnsi="標楷體" w:hint="eastAsia"/>
          <w:sz w:val="32"/>
          <w:szCs w:val="32"/>
        </w:rPr>
        <w:t>。</w:t>
      </w:r>
    </w:p>
    <w:p w14:paraId="71EA529A" w14:textId="62D59DF7" w:rsidR="00F53842" w:rsidRPr="00437465" w:rsidRDefault="00FC322A" w:rsidP="000D7FCC">
      <w:pPr>
        <w:kinsoku w:val="0"/>
        <w:overflowPunct w:val="0"/>
        <w:snapToGrid w:val="0"/>
        <w:spacing w:line="500" w:lineRule="atLeast"/>
        <w:ind w:leftChars="8" w:left="933" w:hangingChars="283" w:hanging="906"/>
        <w:jc w:val="both"/>
        <w:textAlignment w:val="baseline"/>
        <w:rPr>
          <w:rFonts w:ascii="標楷體" w:hAnsi="標楷體" w:cs="Courier New"/>
          <w:sz w:val="32"/>
          <w:szCs w:val="32"/>
        </w:rPr>
      </w:pPr>
      <w:r>
        <w:rPr>
          <w:rFonts w:ascii="標楷體" w:hAnsi="標楷體" w:hint="eastAsia"/>
          <w:b/>
          <w:bCs/>
          <w:sz w:val="32"/>
          <w:szCs w:val="32"/>
        </w:rPr>
        <w:t xml:space="preserve"> </w:t>
      </w:r>
      <w:r w:rsidRPr="00437465">
        <w:rPr>
          <w:rFonts w:ascii="標楷體" w:hAnsi="標楷體" w:hint="eastAsia"/>
          <w:b/>
          <w:bCs/>
          <w:sz w:val="32"/>
          <w:szCs w:val="32"/>
        </w:rPr>
        <w:t xml:space="preserve"> </w:t>
      </w:r>
      <w:r w:rsidR="00DB18D8" w:rsidRPr="00437465">
        <w:rPr>
          <w:rFonts w:ascii="標楷體" w:hAnsi="標楷體" w:hint="eastAsia"/>
          <w:kern w:val="0"/>
          <w:sz w:val="32"/>
          <w:szCs w:val="32"/>
        </w:rPr>
        <w:t>四、</w:t>
      </w:r>
      <w:r w:rsidR="001C35A7" w:rsidRPr="00EB12DB">
        <w:rPr>
          <w:rFonts w:ascii="標楷體" w:hAnsi="標楷體" w:hint="eastAsia"/>
          <w:spacing w:val="-8"/>
          <w:kern w:val="0"/>
          <w:sz w:val="32"/>
          <w:szCs w:val="32"/>
        </w:rPr>
        <w:t>公務人員保障暨培訓委員會</w:t>
      </w:r>
      <w:r w:rsidR="00FC0B5C" w:rsidRPr="00EB12DB">
        <w:rPr>
          <w:rFonts w:ascii="標楷體" w:hAnsi="標楷體" w:hint="eastAsia"/>
          <w:spacing w:val="-8"/>
          <w:kern w:val="0"/>
          <w:sz w:val="32"/>
          <w:szCs w:val="32"/>
        </w:rPr>
        <w:t>業務</w:t>
      </w:r>
      <w:r w:rsidR="00535F7D" w:rsidRPr="00EB12DB">
        <w:rPr>
          <w:rFonts w:ascii="標楷體" w:hAnsi="標楷體" w:hint="eastAsia"/>
          <w:color w:val="000000" w:themeColor="text1"/>
          <w:spacing w:val="-8"/>
          <w:sz w:val="32"/>
          <w:szCs w:val="32"/>
        </w:rPr>
        <w:t>報告</w:t>
      </w:r>
      <w:r w:rsidR="00535F7D" w:rsidRPr="00EB12DB">
        <w:rPr>
          <w:rFonts w:ascii="標楷體" w:hAnsi="標楷體" w:hint="eastAsia"/>
          <w:spacing w:val="-8"/>
          <w:sz w:val="32"/>
          <w:szCs w:val="32"/>
        </w:rPr>
        <w:t>(</w:t>
      </w:r>
      <w:proofErr w:type="gramStart"/>
      <w:r w:rsidR="001C35A7" w:rsidRPr="00EB12DB">
        <w:rPr>
          <w:rFonts w:ascii="標楷體" w:hAnsi="標楷體" w:hint="eastAsia"/>
          <w:spacing w:val="-8"/>
          <w:sz w:val="32"/>
          <w:szCs w:val="32"/>
        </w:rPr>
        <w:t>郝</w:t>
      </w:r>
      <w:proofErr w:type="gramEnd"/>
      <w:r w:rsidR="001C35A7" w:rsidRPr="00EB12DB">
        <w:rPr>
          <w:rFonts w:ascii="標楷體" w:hAnsi="標楷體" w:hint="eastAsia"/>
          <w:spacing w:val="-8"/>
          <w:sz w:val="32"/>
          <w:szCs w:val="32"/>
        </w:rPr>
        <w:t>主任委員培芝</w:t>
      </w:r>
      <w:r w:rsidR="00535F7D" w:rsidRPr="00EB12DB">
        <w:rPr>
          <w:rFonts w:ascii="標楷體" w:hAnsi="標楷體" w:hint="eastAsia"/>
          <w:spacing w:val="-8"/>
          <w:sz w:val="32"/>
          <w:szCs w:val="32"/>
        </w:rPr>
        <w:t>報告)：</w:t>
      </w:r>
      <w:r w:rsidR="001C35A7" w:rsidRPr="001C35A7">
        <w:rPr>
          <w:rFonts w:ascii="標楷體" w:hAnsi="標楷體" w:hint="eastAsia"/>
          <w:sz w:val="32"/>
          <w:szCs w:val="32"/>
        </w:rPr>
        <w:t>各項法定訓練「專題研討」評量實施與精進作法</w:t>
      </w:r>
    </w:p>
    <w:p w14:paraId="0E34C036" w14:textId="4EFBCF24" w:rsidR="003F185E" w:rsidRPr="001C35A7" w:rsidRDefault="008C3FA8" w:rsidP="00174570">
      <w:pPr>
        <w:pStyle w:val="30"/>
        <w:overflowPunct w:val="0"/>
        <w:snapToGrid w:val="0"/>
        <w:spacing w:line="500" w:lineRule="atLeast"/>
        <w:ind w:leftChars="177" w:left="935" w:hangingChars="104" w:hanging="333"/>
        <w:rPr>
          <w:rFonts w:ascii="標楷體" w:hAnsi="標楷體"/>
          <w:color w:val="FF0000"/>
        </w:rPr>
      </w:pPr>
      <w:r w:rsidRPr="00E416E9">
        <w:rPr>
          <w:rFonts w:ascii="標楷體" w:hAnsi="標楷體" w:hint="eastAsia"/>
          <w:b/>
        </w:rPr>
        <w:t>陳委員錦生</w:t>
      </w:r>
      <w:r w:rsidRPr="00E416E9">
        <w:rPr>
          <w:rFonts w:ascii="標楷體" w:hAnsi="標楷體" w:hint="eastAsia"/>
        </w:rPr>
        <w:t>：</w:t>
      </w:r>
      <w:r w:rsidR="00E416E9" w:rsidRPr="00E416E9">
        <w:rPr>
          <w:rFonts w:ascii="標楷體" w:hAnsi="標楷體" w:hint="eastAsia"/>
        </w:rPr>
        <w:t>1.「專題研討」評量方式為各項法定訓練重要的一環，</w:t>
      </w:r>
      <w:proofErr w:type="gramStart"/>
      <w:r w:rsidR="00E416E9" w:rsidRPr="00E416E9">
        <w:rPr>
          <w:rFonts w:ascii="標楷體" w:hAnsi="標楷體" w:hint="eastAsia"/>
        </w:rPr>
        <w:t>採</w:t>
      </w:r>
      <w:proofErr w:type="gramEnd"/>
      <w:r w:rsidR="00E416E9" w:rsidRPr="00E416E9">
        <w:rPr>
          <w:rFonts w:ascii="標楷體" w:hAnsi="標楷體" w:hint="eastAsia"/>
        </w:rPr>
        <w:t>小組方式進行，每組以不超過8人為原則，期能培養團體合作</w:t>
      </w:r>
      <w:proofErr w:type="gramStart"/>
      <w:r w:rsidR="00E416E9" w:rsidRPr="00E416E9">
        <w:rPr>
          <w:rFonts w:ascii="標楷體" w:hAnsi="標楷體" w:hint="eastAsia"/>
        </w:rPr>
        <w:t>及跨域溝通</w:t>
      </w:r>
      <w:proofErr w:type="gramEnd"/>
      <w:r w:rsidR="00E416E9" w:rsidRPr="00E416E9">
        <w:rPr>
          <w:rFonts w:ascii="標楷體" w:hAnsi="標楷體" w:hint="eastAsia"/>
        </w:rPr>
        <w:t>能力，惟因小組成員彼此互不相識，且各自有不同的認知及見解，要在短時間內整合完成專題報告，並不容易。2.根據會書面報告，為利專題研討題目切合當前重要時事，並兼顧各議題類別之衡平，各梯次提供受訓人員14則題目，建議會在分析題目使用情形時，宜就優良題目先予定義，是否較多人選擇的題目即為優良題目？3.歷年專題研討報告內容，受訓學員多使用SWOT分析、SMART原則、心智圖及</w:t>
      </w:r>
      <w:proofErr w:type="gramStart"/>
      <w:r w:rsidR="00E416E9" w:rsidRPr="00E416E9">
        <w:rPr>
          <w:rFonts w:ascii="標楷體" w:hAnsi="標楷體" w:hint="eastAsia"/>
        </w:rPr>
        <w:t>魚骨圖等</w:t>
      </w:r>
      <w:proofErr w:type="gramEnd"/>
      <w:r w:rsidR="00E416E9" w:rsidRPr="00E416E9">
        <w:rPr>
          <w:rFonts w:ascii="標楷體" w:hAnsi="標楷體" w:hint="eastAsia"/>
        </w:rPr>
        <w:t>政策分析工具，雖然上開分析工具有其便利性，但非萬靈丹，仍宜培養更多元之政策分析能力。4.專題研討成績以100分計，分為團體成績及個別成績兩大項，其中團體成績又分為書面報告及口頭報告，分別為50分及10分，而個別成績之答</w:t>
      </w:r>
      <w:proofErr w:type="gramStart"/>
      <w:r w:rsidR="00E416E9" w:rsidRPr="00E416E9">
        <w:rPr>
          <w:rFonts w:ascii="標楷體" w:hAnsi="標楷體" w:hint="eastAsia"/>
        </w:rPr>
        <w:t>詢</w:t>
      </w:r>
      <w:proofErr w:type="gramEnd"/>
      <w:r w:rsidR="00E416E9" w:rsidRPr="00E416E9">
        <w:rPr>
          <w:rFonts w:ascii="標楷體" w:hAnsi="標楷體" w:hint="eastAsia"/>
        </w:rPr>
        <w:t>表現為40分。若小組某一成員未擔任口頭報告或答</w:t>
      </w:r>
      <w:proofErr w:type="gramStart"/>
      <w:r w:rsidR="00E416E9" w:rsidRPr="00E416E9">
        <w:rPr>
          <w:rFonts w:ascii="標楷體" w:hAnsi="標楷體" w:hint="eastAsia"/>
        </w:rPr>
        <w:t>詢</w:t>
      </w:r>
      <w:proofErr w:type="gramEnd"/>
      <w:r w:rsidR="00E416E9" w:rsidRPr="00E416E9">
        <w:rPr>
          <w:rFonts w:ascii="標楷體" w:hAnsi="標楷體" w:hint="eastAsia"/>
        </w:rPr>
        <w:t>，會否影響其成績？5.為瞭解各項法定訓練成效，會針對</w:t>
      </w:r>
      <w:proofErr w:type="gramStart"/>
      <w:r w:rsidR="00E416E9" w:rsidRPr="00E416E9">
        <w:rPr>
          <w:rFonts w:ascii="標楷體" w:hAnsi="標楷體" w:hint="eastAsia"/>
        </w:rPr>
        <w:t>學員均有辦理</w:t>
      </w:r>
      <w:proofErr w:type="gramEnd"/>
      <w:r w:rsidR="00E416E9" w:rsidRPr="00E416E9">
        <w:rPr>
          <w:rFonts w:ascii="標楷體" w:hAnsi="標楷體" w:hint="eastAsia"/>
        </w:rPr>
        <w:t>滿意度調查，建議可進一步詢問服務機關主管意見，追蹤</w:t>
      </w:r>
      <w:proofErr w:type="gramStart"/>
      <w:r w:rsidR="00E416E9" w:rsidRPr="00E416E9">
        <w:rPr>
          <w:rFonts w:ascii="標楷體" w:hAnsi="標楷體" w:hint="eastAsia"/>
        </w:rPr>
        <w:t>調查訓</w:t>
      </w:r>
      <w:proofErr w:type="gramEnd"/>
      <w:r w:rsidR="00E416E9" w:rsidRPr="00E416E9">
        <w:rPr>
          <w:rFonts w:ascii="標楷體" w:hAnsi="標楷體" w:hint="eastAsia"/>
        </w:rPr>
        <w:t>後之工作表現情形，</w:t>
      </w:r>
      <w:proofErr w:type="gramStart"/>
      <w:r w:rsidR="00E416E9" w:rsidRPr="00E416E9">
        <w:rPr>
          <w:rFonts w:ascii="標楷體" w:hAnsi="標楷體" w:hint="eastAsia"/>
        </w:rPr>
        <w:t>俾</w:t>
      </w:r>
      <w:proofErr w:type="gramEnd"/>
      <w:r w:rsidR="00E416E9" w:rsidRPr="00E416E9">
        <w:rPr>
          <w:rFonts w:ascii="標楷體" w:hAnsi="標楷體" w:hint="eastAsia"/>
        </w:rPr>
        <w:t>持續精進訓練辦理方式。</w:t>
      </w:r>
    </w:p>
    <w:p w14:paraId="0BCFEE36" w14:textId="05B06900" w:rsidR="003F185E" w:rsidRDefault="003F185E" w:rsidP="00192603">
      <w:pPr>
        <w:pStyle w:val="30"/>
        <w:overflowPunct w:val="0"/>
        <w:snapToGrid w:val="0"/>
        <w:spacing w:line="500" w:lineRule="atLeast"/>
        <w:ind w:leftChars="174" w:left="909" w:hangingChars="99" w:hanging="317"/>
        <w:rPr>
          <w:rFonts w:ascii="標楷體" w:hAnsi="標楷體"/>
          <w:b/>
          <w:color w:val="FF0000"/>
        </w:rPr>
      </w:pPr>
      <w:r w:rsidRPr="00192603">
        <w:rPr>
          <w:rFonts w:ascii="標楷體" w:hAnsi="標楷體" w:hint="eastAsia"/>
          <w:b/>
        </w:rPr>
        <w:lastRenderedPageBreak/>
        <w:t>楊委員雅惠：</w:t>
      </w:r>
      <w:r w:rsidR="00192603" w:rsidRPr="00192603">
        <w:rPr>
          <w:rFonts w:ascii="標楷體" w:hAnsi="標楷體" w:hint="eastAsia"/>
          <w:bCs/>
        </w:rPr>
        <w:t>各項法定訓練「專題研討」評量方式，係透過不同領域的學員組成小組，並就選擇專題進行資料蒐集、分析及討論，這是很好的訓練方式。以下幾點請教：1.過去辦理專題研討評量時，通常由各小組輪流報告，並由所有學員自由提問，評分講座再依據報告與問答情形予以評分，這樣的方式是否仍然如此？請會說明。2.就個人觀察，專題研討的口頭報告與簡報製作，學員大多有很好的表現，惟專題研討報告所提的政策建議，經常只引用他人意見，似未深入分析問題現象，</w:t>
      </w:r>
      <w:r w:rsidR="000460F1">
        <w:rPr>
          <w:rFonts w:ascii="標楷體" w:hAnsi="標楷體" w:hint="eastAsia"/>
          <w:bCs/>
        </w:rPr>
        <w:t>並</w:t>
      </w:r>
      <w:r w:rsidR="00192603" w:rsidRPr="00192603">
        <w:rPr>
          <w:rFonts w:ascii="標楷體" w:hAnsi="標楷體" w:hint="eastAsia"/>
          <w:bCs/>
        </w:rPr>
        <w:t>考量政府部門在人力、經費、時間限制下之解決方案可行性，建議鼓勵學員納入資源有限之實際環境情況，集思廣益提出具體解決方案。3.專題研討小組成員來自不同領域，具有不同專業背景，在專題研討的過程中，應避免過於集中於單一見解，宜鼓勵學員由各自專業領域來看待問題，從不同角度尋求解決方案，藉以提升學員參與感及貢獻度。</w:t>
      </w:r>
    </w:p>
    <w:p w14:paraId="26A4522F" w14:textId="77777777" w:rsidR="00BF25B9" w:rsidRPr="00BF25B9" w:rsidRDefault="00A84BE9" w:rsidP="002324C4">
      <w:pPr>
        <w:pStyle w:val="30"/>
        <w:overflowPunct w:val="0"/>
        <w:snapToGrid w:val="0"/>
        <w:spacing w:line="500" w:lineRule="atLeast"/>
        <w:ind w:leftChars="174" w:left="909" w:hangingChars="99" w:hanging="317"/>
        <w:rPr>
          <w:rFonts w:ascii="標楷體" w:hAnsi="標楷體"/>
          <w:b/>
        </w:rPr>
      </w:pPr>
      <w:r w:rsidRPr="00BF25B9">
        <w:rPr>
          <w:rFonts w:ascii="標楷體" w:hAnsi="標楷體" w:hint="eastAsia"/>
          <w:b/>
        </w:rPr>
        <w:t>周委員蓮香：</w:t>
      </w:r>
      <w:r w:rsidR="00BF25B9" w:rsidRPr="00BF25B9">
        <w:rPr>
          <w:rFonts w:ascii="標楷體" w:hAnsi="標楷體" w:hint="eastAsia"/>
          <w:bCs/>
        </w:rPr>
        <w:t>1.「專題研討」評量方式為各項法定訓練合格與否之重要關鍵，</w:t>
      </w:r>
      <w:proofErr w:type="gramStart"/>
      <w:r w:rsidR="00BF25B9" w:rsidRPr="00BF25B9">
        <w:rPr>
          <w:rFonts w:ascii="標楷體" w:hAnsi="標楷體" w:hint="eastAsia"/>
          <w:bCs/>
        </w:rPr>
        <w:t>除薦升</w:t>
      </w:r>
      <w:proofErr w:type="gramEnd"/>
      <w:r w:rsidR="00BF25B9" w:rsidRPr="00BF25B9">
        <w:rPr>
          <w:rFonts w:ascii="標楷體" w:hAnsi="標楷體" w:hint="eastAsia"/>
          <w:bCs/>
        </w:rPr>
        <w:t>簡訓練及警</w:t>
      </w:r>
      <w:proofErr w:type="gramStart"/>
      <w:r w:rsidR="00BF25B9" w:rsidRPr="00BF25B9">
        <w:rPr>
          <w:rFonts w:ascii="標楷體" w:hAnsi="標楷體" w:hint="eastAsia"/>
          <w:bCs/>
        </w:rPr>
        <w:t>正升警監</w:t>
      </w:r>
      <w:proofErr w:type="gramEnd"/>
      <w:r w:rsidR="00BF25B9" w:rsidRPr="00BF25B9">
        <w:rPr>
          <w:rFonts w:ascii="標楷體" w:hAnsi="標楷體" w:hint="eastAsia"/>
          <w:bCs/>
        </w:rPr>
        <w:t>訓練占訓練總成績45％外，其餘三項升官等訓練及基礎</w:t>
      </w:r>
      <w:proofErr w:type="gramStart"/>
      <w:r w:rsidR="00BF25B9" w:rsidRPr="00BF25B9">
        <w:rPr>
          <w:rFonts w:ascii="標楷體" w:hAnsi="標楷體" w:hint="eastAsia"/>
          <w:bCs/>
        </w:rPr>
        <w:t>訓練均占訓練</w:t>
      </w:r>
      <w:proofErr w:type="gramEnd"/>
      <w:r w:rsidR="00BF25B9" w:rsidRPr="00BF25B9">
        <w:rPr>
          <w:rFonts w:ascii="標楷體" w:hAnsi="標楷體" w:hint="eastAsia"/>
          <w:bCs/>
        </w:rPr>
        <w:t>總成績30%。</w:t>
      </w:r>
      <w:proofErr w:type="gramStart"/>
      <w:r w:rsidR="00BF25B9" w:rsidRPr="00BF25B9">
        <w:rPr>
          <w:rFonts w:ascii="標楷體" w:hAnsi="標楷體" w:hint="eastAsia"/>
          <w:bCs/>
        </w:rPr>
        <w:t>此外，</w:t>
      </w:r>
      <w:proofErr w:type="gramEnd"/>
      <w:r w:rsidR="00BF25B9" w:rsidRPr="00BF25B9">
        <w:rPr>
          <w:rFonts w:ascii="標楷體" w:hAnsi="標楷體" w:hint="eastAsia"/>
          <w:bCs/>
        </w:rPr>
        <w:t>課程成績尚有案例書面寫作，包含情境寫作或實務寫作，其實際辦理情形及成績占比為何?請會說明。2.專題研討題目係由會提供14則研討題目供學員選擇，請教題目可否重複選擇或使用限制？3.</w:t>
      </w:r>
      <w:proofErr w:type="gramStart"/>
      <w:r w:rsidR="00BF25B9" w:rsidRPr="00BF25B9">
        <w:rPr>
          <w:rFonts w:ascii="標楷體" w:hAnsi="標楷體" w:hint="eastAsia"/>
          <w:bCs/>
        </w:rPr>
        <w:t>有關洽聘專題</w:t>
      </w:r>
      <w:proofErr w:type="gramEnd"/>
      <w:r w:rsidR="00BF25B9" w:rsidRPr="00BF25B9">
        <w:rPr>
          <w:rFonts w:ascii="標楷體" w:hAnsi="標楷體" w:hint="eastAsia"/>
          <w:bCs/>
        </w:rPr>
        <w:t>研討評分講座及命題委員部分，其中評分講座係由實務界及學術界各1人擔任，而命題委員多由公部門具實務經驗人員擔任，兩者聘請委員的官階亦有差異，請教兩者不同</w:t>
      </w:r>
      <w:proofErr w:type="gramStart"/>
      <w:r w:rsidR="00BF25B9" w:rsidRPr="00BF25B9">
        <w:rPr>
          <w:rFonts w:ascii="標楷體" w:hAnsi="標楷體" w:hint="eastAsia"/>
          <w:bCs/>
        </w:rPr>
        <w:t>的洽聘考量</w:t>
      </w:r>
      <w:proofErr w:type="gramEnd"/>
      <w:r w:rsidR="00BF25B9" w:rsidRPr="00BF25B9">
        <w:rPr>
          <w:rFonts w:ascii="標楷體" w:hAnsi="標楷體" w:hint="eastAsia"/>
          <w:bCs/>
        </w:rPr>
        <w:t>為何？4.專題研討透過口頭報告及接受</w:t>
      </w:r>
      <w:proofErr w:type="gramStart"/>
      <w:r w:rsidR="00BF25B9" w:rsidRPr="00BF25B9">
        <w:rPr>
          <w:rFonts w:ascii="標楷體" w:hAnsi="標楷體" w:hint="eastAsia"/>
          <w:bCs/>
        </w:rPr>
        <w:t>詢</w:t>
      </w:r>
      <w:proofErr w:type="gramEnd"/>
      <w:r w:rsidR="00BF25B9" w:rsidRPr="00BF25B9">
        <w:rPr>
          <w:rFonts w:ascii="標楷體" w:hAnsi="標楷體" w:hint="eastAsia"/>
          <w:bCs/>
        </w:rPr>
        <w:t>答，可以訓練學員簡報及溝通問題能力，惟能否就簡報內容提出適切評語及意見亦甚為重要，</w:t>
      </w:r>
      <w:proofErr w:type="gramStart"/>
      <w:r w:rsidR="00BF25B9" w:rsidRPr="00BF25B9">
        <w:rPr>
          <w:rFonts w:ascii="標楷體" w:hAnsi="標楷體" w:hint="eastAsia"/>
          <w:bCs/>
        </w:rPr>
        <w:t>建議薦升簡</w:t>
      </w:r>
      <w:proofErr w:type="gramEnd"/>
      <w:r w:rsidR="00BF25B9" w:rsidRPr="00BF25B9">
        <w:rPr>
          <w:rFonts w:ascii="標楷體" w:hAnsi="標楷體" w:hint="eastAsia"/>
          <w:bCs/>
        </w:rPr>
        <w:t>訓練及警</w:t>
      </w:r>
      <w:proofErr w:type="gramStart"/>
      <w:r w:rsidR="00BF25B9" w:rsidRPr="00BF25B9">
        <w:rPr>
          <w:rFonts w:ascii="標楷體" w:hAnsi="標楷體" w:hint="eastAsia"/>
          <w:bCs/>
        </w:rPr>
        <w:t>正升警監</w:t>
      </w:r>
      <w:proofErr w:type="gramEnd"/>
      <w:r w:rsidR="00BF25B9" w:rsidRPr="00BF25B9">
        <w:rPr>
          <w:rFonts w:ascii="標楷體" w:hAnsi="標楷體" w:hint="eastAsia"/>
          <w:bCs/>
        </w:rPr>
        <w:t>訓練審酌納入個</w:t>
      </w:r>
      <w:r w:rsidR="00BF25B9" w:rsidRPr="00BF25B9">
        <w:rPr>
          <w:rFonts w:ascii="標楷體" w:hAnsi="標楷體" w:hint="eastAsia"/>
          <w:bCs/>
        </w:rPr>
        <w:lastRenderedPageBreak/>
        <w:t>別成績評分項目與配分。</w:t>
      </w:r>
    </w:p>
    <w:p w14:paraId="6F1C72CD" w14:textId="7E29DA30" w:rsidR="00A372BA" w:rsidRPr="002324C4" w:rsidRDefault="001C35A7" w:rsidP="002324C4">
      <w:pPr>
        <w:pStyle w:val="30"/>
        <w:overflowPunct w:val="0"/>
        <w:snapToGrid w:val="0"/>
        <w:spacing w:line="500" w:lineRule="atLeast"/>
        <w:ind w:leftChars="174" w:left="909" w:hangingChars="99" w:hanging="317"/>
        <w:rPr>
          <w:rFonts w:ascii="標楷體" w:hAnsi="標楷體"/>
          <w:bCs/>
        </w:rPr>
      </w:pPr>
      <w:proofErr w:type="gramStart"/>
      <w:r w:rsidRPr="002324C4">
        <w:rPr>
          <w:rFonts w:ascii="標楷體" w:hAnsi="標楷體" w:hint="eastAsia"/>
          <w:b/>
        </w:rPr>
        <w:t>王委員秀紅</w:t>
      </w:r>
      <w:proofErr w:type="gramEnd"/>
      <w:r w:rsidRPr="002324C4">
        <w:rPr>
          <w:rFonts w:ascii="標楷體" w:hAnsi="標楷體" w:hint="eastAsia"/>
          <w:b/>
        </w:rPr>
        <w:t>：</w:t>
      </w:r>
      <w:r w:rsidR="002324C4" w:rsidRPr="002324C4">
        <w:rPr>
          <w:rFonts w:ascii="標楷體" w:hAnsi="標楷體" w:hint="eastAsia"/>
          <w:bCs/>
        </w:rPr>
        <w:t>1.公務人員各項法定訓練之專題研討類似大學之專題討論（seminar），希望能跳脫傳統紙筆測驗框限，引導受訓人員運用課程所學共同參與研討，並期望受訓人員返回工作職場後得以學以致用。因受訓學員來自不同層級，建議其評量方式宜有適度區隔，</w:t>
      </w:r>
      <w:proofErr w:type="gramStart"/>
      <w:r w:rsidR="002324C4" w:rsidRPr="002324C4">
        <w:rPr>
          <w:rFonts w:ascii="標楷體" w:hAnsi="標楷體" w:hint="eastAsia"/>
          <w:bCs/>
        </w:rPr>
        <w:t>例如薦升簡</w:t>
      </w:r>
      <w:proofErr w:type="gramEnd"/>
      <w:r w:rsidR="002324C4" w:rsidRPr="002324C4">
        <w:rPr>
          <w:rFonts w:ascii="標楷體" w:hAnsi="標楷體" w:hint="eastAsia"/>
          <w:bCs/>
        </w:rPr>
        <w:t>訓練可適度提高個人</w:t>
      </w:r>
      <w:proofErr w:type="gramStart"/>
      <w:r w:rsidR="002324C4" w:rsidRPr="002324C4">
        <w:rPr>
          <w:rFonts w:ascii="標楷體" w:hAnsi="標楷體" w:hint="eastAsia"/>
          <w:bCs/>
        </w:rPr>
        <w:t>詢</w:t>
      </w:r>
      <w:proofErr w:type="gramEnd"/>
      <w:r w:rsidR="002324C4" w:rsidRPr="002324C4">
        <w:rPr>
          <w:rFonts w:ascii="標楷體" w:hAnsi="標楷體" w:hint="eastAsia"/>
          <w:bCs/>
        </w:rPr>
        <w:t>答與口語表達分數之占比。2.</w:t>
      </w:r>
      <w:proofErr w:type="gramStart"/>
      <w:r w:rsidR="002324C4" w:rsidRPr="002324C4">
        <w:rPr>
          <w:rFonts w:ascii="標楷體" w:hAnsi="標楷體" w:hint="eastAsia"/>
          <w:bCs/>
        </w:rPr>
        <w:t>據會報告</w:t>
      </w:r>
      <w:proofErr w:type="gramEnd"/>
      <w:r w:rsidR="002324C4" w:rsidRPr="002324C4">
        <w:rPr>
          <w:rFonts w:ascii="標楷體" w:hAnsi="標楷體" w:hint="eastAsia"/>
          <w:bCs/>
        </w:rPr>
        <w:t>內容，為使受訓人員分別聽取實務及學術觀點，評分講座部分係由1位實務界及1位學術界講座共同主持，而命題委員部分，是否也是</w:t>
      </w:r>
      <w:proofErr w:type="gramStart"/>
      <w:r w:rsidR="002324C4" w:rsidRPr="002324C4">
        <w:rPr>
          <w:rFonts w:ascii="標楷體" w:hAnsi="標楷體" w:hint="eastAsia"/>
          <w:bCs/>
        </w:rPr>
        <w:t>分別洽聘實務</w:t>
      </w:r>
      <w:proofErr w:type="gramEnd"/>
      <w:r w:rsidR="002324C4" w:rsidRPr="002324C4">
        <w:rPr>
          <w:rFonts w:ascii="標楷體" w:hAnsi="標楷體" w:hint="eastAsia"/>
          <w:bCs/>
        </w:rPr>
        <w:t>與學術領域？請補充說明。3.在專題研討命題部分，105年以後為統一命題，是否意謂過去專題研討題目，可能有由下而上（bottom up）及由上而下（top down）兩種型式，即學員依各組興趣提出研究專題，以及由保訓會設定重要議題？另歷年題目如何依據環境變遷取捨？優良題目之評判標準為何？亦請會說明。4.有關專題研討之訓練成效，肯定國家文官學院就專題研討個案內容進行統計分析，並將研究結果回饋至特定課程，以更貼近學習需求。</w:t>
      </w:r>
      <w:proofErr w:type="gramStart"/>
      <w:r w:rsidR="002324C4" w:rsidRPr="002324C4">
        <w:rPr>
          <w:rFonts w:ascii="標楷體" w:hAnsi="標楷體" w:hint="eastAsia"/>
          <w:bCs/>
        </w:rPr>
        <w:t>此外，也將佐升正</w:t>
      </w:r>
      <w:proofErr w:type="gramEnd"/>
      <w:r w:rsidR="002324C4" w:rsidRPr="002324C4">
        <w:rPr>
          <w:rFonts w:ascii="標楷體" w:hAnsi="標楷體" w:hint="eastAsia"/>
          <w:bCs/>
        </w:rPr>
        <w:t>訓練專題研討報告，擇優提供警政主管機關參考，使訓練成效扣合個人發展及機關需求。建議相關統計分析與回饋機關之辦理情形，可適時提供委員參考。</w:t>
      </w:r>
    </w:p>
    <w:p w14:paraId="3A21E65F" w14:textId="44AB3EAF" w:rsidR="0043767C" w:rsidRPr="001C35A7" w:rsidRDefault="001E0EF5" w:rsidP="00544AD1">
      <w:pPr>
        <w:pStyle w:val="30"/>
        <w:overflowPunct w:val="0"/>
        <w:snapToGrid w:val="0"/>
        <w:spacing w:line="500" w:lineRule="atLeast"/>
        <w:ind w:leftChars="174" w:left="909" w:hangingChars="99" w:hanging="317"/>
        <w:rPr>
          <w:rFonts w:ascii="標楷體" w:hAnsi="標楷體"/>
          <w:b/>
          <w:color w:val="FF0000"/>
        </w:rPr>
      </w:pPr>
      <w:r w:rsidRPr="00D0629B">
        <w:rPr>
          <w:rFonts w:ascii="標楷體" w:hAnsi="標楷體" w:hint="eastAsia"/>
          <w:b/>
        </w:rPr>
        <w:t>伊萬</w:t>
      </w:r>
      <w:proofErr w:type="gramStart"/>
      <w:r w:rsidRPr="00D0629B">
        <w:rPr>
          <w:rFonts w:ascii="標楷體" w:hAnsi="標楷體" w:hint="eastAsia"/>
          <w:b/>
        </w:rPr>
        <w:t>•</w:t>
      </w:r>
      <w:proofErr w:type="gramEnd"/>
      <w:r w:rsidRPr="00D0629B">
        <w:rPr>
          <w:rFonts w:ascii="標楷體" w:hAnsi="標楷體" w:hint="eastAsia"/>
          <w:b/>
        </w:rPr>
        <w:t>納威委員：</w:t>
      </w:r>
      <w:r w:rsidR="00D0629B" w:rsidRPr="00D0629B">
        <w:rPr>
          <w:rFonts w:ascii="標楷體" w:hAnsi="標楷體" w:hint="eastAsia"/>
          <w:bCs/>
        </w:rPr>
        <w:t>「專題研討」評量方式，自民國89年高考基礎訓練開始實施，並陸續擴大適用至各項法定訓練，在此予以肯定，以下幾個問題請教：1.有關專題研討題目命題成效部分，會為提升命題品質，分析歷年使用之優良題目、未使用之題目、受訓人員選題偏好等，歸納優良命題要件、不佳命題原因、未曾使用原因等，請會補充說明命題成效分析內容，或會後再提供相關分析供參。2.會為使受訓人員能分別聽取講座在實務經驗及學術理論之評論與看法，專題研討安</w:t>
      </w:r>
      <w:r w:rsidR="00D0629B" w:rsidRPr="00D0629B">
        <w:rPr>
          <w:rFonts w:ascii="標楷體" w:hAnsi="標楷體" w:hint="eastAsia"/>
          <w:bCs/>
        </w:rPr>
        <w:lastRenderedPageBreak/>
        <w:t>排1位實務界及1位學術界講座共同主持，其應備資格要件</w:t>
      </w:r>
      <w:proofErr w:type="gramStart"/>
      <w:r w:rsidR="00D0629B" w:rsidRPr="00D0629B">
        <w:rPr>
          <w:rFonts w:ascii="標楷體" w:hAnsi="標楷體" w:hint="eastAsia"/>
          <w:bCs/>
        </w:rPr>
        <w:t>及洽聘機制</w:t>
      </w:r>
      <w:proofErr w:type="gramEnd"/>
      <w:r w:rsidR="00D0629B" w:rsidRPr="00D0629B">
        <w:rPr>
          <w:rFonts w:ascii="標楷體" w:hAnsi="標楷體" w:hint="eastAsia"/>
          <w:bCs/>
        </w:rPr>
        <w:t>為何？請補充說明。3.因</w:t>
      </w:r>
      <w:proofErr w:type="gramStart"/>
      <w:r w:rsidR="00D0629B" w:rsidRPr="00D0629B">
        <w:rPr>
          <w:rFonts w:ascii="標楷體" w:hAnsi="標楷體" w:hint="eastAsia"/>
          <w:bCs/>
        </w:rPr>
        <w:t>疫</w:t>
      </w:r>
      <w:proofErr w:type="gramEnd"/>
      <w:r w:rsidR="00D0629B" w:rsidRPr="00D0629B">
        <w:rPr>
          <w:rFonts w:ascii="標楷體" w:hAnsi="標楷體" w:hint="eastAsia"/>
          <w:bCs/>
        </w:rPr>
        <w:t>情影響，110年會將專題研討課程改</w:t>
      </w:r>
      <w:proofErr w:type="gramStart"/>
      <w:r w:rsidR="00D0629B" w:rsidRPr="00D0629B">
        <w:rPr>
          <w:rFonts w:ascii="標楷體" w:hAnsi="標楷體" w:hint="eastAsia"/>
          <w:bCs/>
        </w:rPr>
        <w:t>以線上方式</w:t>
      </w:r>
      <w:proofErr w:type="gramEnd"/>
      <w:r w:rsidR="00D0629B" w:rsidRPr="00D0629B">
        <w:rPr>
          <w:rFonts w:ascii="標楷體" w:hAnsi="標楷體" w:hint="eastAsia"/>
          <w:bCs/>
        </w:rPr>
        <w:t>辦理，並建置與</w:t>
      </w:r>
      <w:proofErr w:type="gramStart"/>
      <w:r w:rsidR="00D0629B" w:rsidRPr="00D0629B">
        <w:rPr>
          <w:rFonts w:ascii="標楷體" w:hAnsi="標楷體" w:hint="eastAsia"/>
          <w:bCs/>
        </w:rPr>
        <w:t>設計線上學習</w:t>
      </w:r>
      <w:proofErr w:type="gramEnd"/>
      <w:r w:rsidR="00D0629B" w:rsidRPr="00D0629B">
        <w:rPr>
          <w:rFonts w:ascii="標楷體" w:hAnsi="標楷體" w:hint="eastAsia"/>
          <w:bCs/>
        </w:rPr>
        <w:t>與討論機制，協助課程順利進行；另外，會為協助受訓人員撰寫專題研討報告，提供「如何運用政策分析工具」及「如何撰寫行政報告」等2門先修數位課程，並製作圖像化懶人包及輔助資源教材，以QR Code形式印製於教材中，使受訓人員得以科技工具隨時隨地觀看。綜上所述，可</w:t>
      </w:r>
      <w:r w:rsidR="000460F1">
        <w:rPr>
          <w:rFonts w:ascii="標楷體" w:hAnsi="標楷體" w:hint="eastAsia"/>
          <w:bCs/>
        </w:rPr>
        <w:t>瞭</w:t>
      </w:r>
      <w:r w:rsidR="00D0629B" w:rsidRPr="00D0629B">
        <w:rPr>
          <w:rFonts w:ascii="標楷體" w:hAnsi="標楷體" w:hint="eastAsia"/>
          <w:bCs/>
        </w:rPr>
        <w:t>解會已針對專題研討與其他訓練課程進行「數位化」作業，但其</w:t>
      </w:r>
      <w:proofErr w:type="gramStart"/>
      <w:r w:rsidR="00D0629B" w:rsidRPr="00D0629B">
        <w:rPr>
          <w:rFonts w:ascii="標楷體" w:hAnsi="標楷體" w:hint="eastAsia"/>
          <w:bCs/>
        </w:rPr>
        <w:t>目前線上辦理</w:t>
      </w:r>
      <w:proofErr w:type="gramEnd"/>
      <w:r w:rsidR="00D0629B" w:rsidRPr="00D0629B">
        <w:rPr>
          <w:rFonts w:ascii="標楷體" w:hAnsi="標楷體" w:hint="eastAsia"/>
          <w:bCs/>
        </w:rPr>
        <w:t>的情形、未來數位化的進程，以及如何配合「數位轉型」政策，本次並未說明。因此，想請教目前專題研討</w:t>
      </w:r>
      <w:proofErr w:type="gramStart"/>
      <w:r w:rsidR="00D0629B" w:rsidRPr="00D0629B">
        <w:rPr>
          <w:rFonts w:ascii="標楷體" w:hAnsi="標楷體" w:hint="eastAsia"/>
          <w:bCs/>
        </w:rPr>
        <w:t>課程線上辦理</w:t>
      </w:r>
      <w:proofErr w:type="gramEnd"/>
      <w:r w:rsidR="00D0629B" w:rsidRPr="00D0629B">
        <w:rPr>
          <w:rFonts w:ascii="標楷體" w:hAnsi="標楷體" w:hint="eastAsia"/>
          <w:bCs/>
        </w:rPr>
        <w:t>的實際運作狀況如何？未來是否將配合數位轉型政策辦理？請會說明。4.專題研討題目類別列有人權議題發展及人權保障，請教是否包含多元族群與文化認知？建議各項訓練課程宜落實族群主流化概念，以提升公務人員多元文化意識。5.專題研討若僅由評分講座提問，將失去受訓學員間互相學習與議題交流機會，建議可參照行政院唐鳳政</w:t>
      </w:r>
      <w:proofErr w:type="gramStart"/>
      <w:r w:rsidR="00D0629B" w:rsidRPr="00D0629B">
        <w:rPr>
          <w:rFonts w:ascii="標楷體" w:hAnsi="標楷體" w:hint="eastAsia"/>
          <w:bCs/>
        </w:rPr>
        <w:t>務</w:t>
      </w:r>
      <w:proofErr w:type="gramEnd"/>
      <w:r w:rsidR="00D0629B" w:rsidRPr="00D0629B">
        <w:rPr>
          <w:rFonts w:ascii="標楷體" w:hAnsi="標楷體" w:hint="eastAsia"/>
          <w:bCs/>
        </w:rPr>
        <w:t>委員簡報互動方式</w:t>
      </w:r>
      <w:proofErr w:type="gramStart"/>
      <w:r w:rsidR="00D0629B" w:rsidRPr="00D0629B">
        <w:rPr>
          <w:rFonts w:ascii="標楷體" w:hAnsi="標楷體" w:hint="eastAsia"/>
          <w:bCs/>
        </w:rPr>
        <w:t>（</w:t>
      </w:r>
      <w:proofErr w:type="gramEnd"/>
      <w:r w:rsidR="00D0629B" w:rsidRPr="00D0629B">
        <w:rPr>
          <w:rFonts w:ascii="標楷體" w:hAnsi="標楷體" w:hint="eastAsia"/>
          <w:bCs/>
        </w:rPr>
        <w:t>例如：</w:t>
      </w:r>
      <w:proofErr w:type="spellStart"/>
      <w:r w:rsidR="00D0629B" w:rsidRPr="00D0629B">
        <w:rPr>
          <w:rFonts w:ascii="標楷體" w:hAnsi="標楷體" w:hint="eastAsia"/>
          <w:bCs/>
        </w:rPr>
        <w:t>Slido</w:t>
      </w:r>
      <w:proofErr w:type="spellEnd"/>
      <w:proofErr w:type="gramStart"/>
      <w:r w:rsidR="00D0629B" w:rsidRPr="00D0629B">
        <w:rPr>
          <w:rFonts w:ascii="標楷體" w:hAnsi="標楷體" w:hint="eastAsia"/>
          <w:bCs/>
        </w:rPr>
        <w:t>）</w:t>
      </w:r>
      <w:proofErr w:type="gramEnd"/>
      <w:r w:rsidR="00D0629B" w:rsidRPr="00D0629B">
        <w:rPr>
          <w:rFonts w:ascii="標楷體" w:hAnsi="標楷體" w:hint="eastAsia"/>
          <w:bCs/>
        </w:rPr>
        <w:t>，開放所有學員以實名詢問，再由評分講座篩選較佳問題，讓</w:t>
      </w:r>
      <w:proofErr w:type="gramStart"/>
      <w:r w:rsidR="00D0629B" w:rsidRPr="00D0629B">
        <w:rPr>
          <w:rFonts w:ascii="標楷體" w:hAnsi="標楷體" w:hint="eastAsia"/>
          <w:bCs/>
        </w:rPr>
        <w:t>學員均有表達</w:t>
      </w:r>
      <w:proofErr w:type="gramEnd"/>
      <w:r w:rsidR="00D0629B" w:rsidRPr="00D0629B">
        <w:rPr>
          <w:rFonts w:ascii="標楷體" w:hAnsi="標楷體" w:hint="eastAsia"/>
          <w:bCs/>
        </w:rPr>
        <w:t>意見及交流學習的機會。此「不確定機制」預期可降低受訓人員事前模擬問答之意願，同時也提供評分講座更多參考依據，使課程成績更具公平公正度。</w:t>
      </w:r>
      <w:r w:rsidR="001C35A7" w:rsidRPr="001C35A7">
        <w:rPr>
          <w:rFonts w:ascii="標楷體" w:hAnsi="標楷體"/>
          <w:b/>
          <w:color w:val="FF0000"/>
        </w:rPr>
        <w:t xml:space="preserve"> </w:t>
      </w:r>
    </w:p>
    <w:p w14:paraId="676BC7F5" w14:textId="64424134" w:rsidR="00CE4CCC" w:rsidRPr="00F052C2" w:rsidRDefault="0043767C" w:rsidP="000B4125">
      <w:pPr>
        <w:pStyle w:val="30"/>
        <w:overflowPunct w:val="0"/>
        <w:snapToGrid w:val="0"/>
        <w:spacing w:line="500" w:lineRule="atLeast"/>
        <w:ind w:leftChars="168" w:left="904" w:hangingChars="104" w:hanging="333"/>
        <w:rPr>
          <w:rFonts w:ascii="標楷體" w:hAnsi="標楷體"/>
          <w:b/>
        </w:rPr>
      </w:pPr>
      <w:r w:rsidRPr="00F052C2">
        <w:rPr>
          <w:rFonts w:ascii="標楷體" w:hAnsi="標楷體" w:hint="eastAsia"/>
          <w:b/>
        </w:rPr>
        <w:t>姚委員立德：</w:t>
      </w:r>
      <w:r w:rsidR="000B4125" w:rsidRPr="00F052C2">
        <w:rPr>
          <w:rFonts w:ascii="標楷體" w:hAnsi="標楷體" w:hint="eastAsia"/>
          <w:bCs/>
        </w:rPr>
        <w:t>1.據個人觀察，當有重大社會事件或天災發生，警消人員常有接受新聞媒體採訪機會，其表達方式多以看稿</w:t>
      </w:r>
      <w:proofErr w:type="gramStart"/>
      <w:r w:rsidR="000B4125" w:rsidRPr="00F052C2">
        <w:rPr>
          <w:rFonts w:ascii="標楷體" w:hAnsi="標楷體" w:hint="eastAsia"/>
          <w:bCs/>
        </w:rPr>
        <w:t>或背稿方式</w:t>
      </w:r>
      <w:proofErr w:type="gramEnd"/>
      <w:r w:rsidR="000B4125" w:rsidRPr="00F052C2">
        <w:rPr>
          <w:rFonts w:ascii="標楷體" w:hAnsi="標楷體" w:hint="eastAsia"/>
          <w:bCs/>
        </w:rPr>
        <w:t>回應，但文字多較為文言且生硬，建議</w:t>
      </w:r>
      <w:proofErr w:type="gramStart"/>
      <w:r w:rsidR="000B4125" w:rsidRPr="00F052C2">
        <w:rPr>
          <w:rFonts w:ascii="標楷體" w:hAnsi="標楷體" w:hint="eastAsia"/>
          <w:bCs/>
        </w:rPr>
        <w:t>佐升正</w:t>
      </w:r>
      <w:proofErr w:type="gramEnd"/>
      <w:r w:rsidR="000B4125" w:rsidRPr="00F052C2">
        <w:rPr>
          <w:rFonts w:ascii="標楷體" w:hAnsi="標楷體" w:hint="eastAsia"/>
          <w:bCs/>
        </w:rPr>
        <w:t>訓練，除透過專題研討考評受訓人員對課程理解、問題分析及解決、書面表達、溝通協調、團隊合作等能力外，亦可安排媒體口語表達相關課程，以強化在短時間對外說明，撰述新</w:t>
      </w:r>
      <w:r w:rsidR="000B4125" w:rsidRPr="00F052C2">
        <w:rPr>
          <w:rFonts w:ascii="標楷體" w:hAnsi="標楷體" w:hint="eastAsia"/>
          <w:bCs/>
        </w:rPr>
        <w:lastRenderedPageBreak/>
        <w:t>聞稿能力及語言表達能力。2.在專題研討之</w:t>
      </w:r>
      <w:proofErr w:type="gramStart"/>
      <w:r w:rsidR="000B4125" w:rsidRPr="00F052C2">
        <w:rPr>
          <w:rFonts w:ascii="標楷體" w:hAnsi="標楷體" w:hint="eastAsia"/>
          <w:bCs/>
        </w:rPr>
        <w:t>詢</w:t>
      </w:r>
      <w:proofErr w:type="gramEnd"/>
      <w:r w:rsidR="000B4125" w:rsidRPr="00F052C2">
        <w:rPr>
          <w:rFonts w:ascii="標楷體" w:hAnsi="標楷體" w:hint="eastAsia"/>
          <w:bCs/>
        </w:rPr>
        <w:t>答階段，除詢問專題報告人外，建議可詢問同組未口頭報告成員，藉以訓練受訓成員臨場反應及口語表達能力。</w:t>
      </w:r>
    </w:p>
    <w:p w14:paraId="40689058" w14:textId="42D65CE9" w:rsidR="00D13E5B" w:rsidRPr="000B6B0B" w:rsidRDefault="00344806" w:rsidP="00FE4640">
      <w:pPr>
        <w:pStyle w:val="30"/>
        <w:overflowPunct w:val="0"/>
        <w:snapToGrid w:val="0"/>
        <w:spacing w:line="500" w:lineRule="atLeast"/>
        <w:ind w:leftChars="172" w:left="905" w:hangingChars="100" w:hanging="320"/>
        <w:rPr>
          <w:rFonts w:ascii="標楷體" w:hAnsi="標楷體"/>
          <w:bCs/>
        </w:rPr>
      </w:pPr>
      <w:r w:rsidRPr="004F235D">
        <w:rPr>
          <w:rFonts w:ascii="標楷體" w:hAnsi="標楷體" w:hint="eastAsia"/>
          <w:b/>
        </w:rPr>
        <w:t>院長意見：</w:t>
      </w:r>
      <w:r w:rsidR="000B6B0B">
        <w:rPr>
          <w:rFonts w:ascii="標楷體" w:hAnsi="標楷體" w:hint="eastAsia"/>
          <w:bCs/>
        </w:rPr>
        <w:t>保訓會辦理</w:t>
      </w:r>
      <w:r w:rsidR="000B6B0B" w:rsidRPr="000B6B0B">
        <w:rPr>
          <w:rFonts w:ascii="標楷體" w:hAnsi="標楷體" w:hint="eastAsia"/>
          <w:bCs/>
        </w:rPr>
        <w:t>「專題研討」評量</w:t>
      </w:r>
      <w:r w:rsidR="000B6B0B">
        <w:rPr>
          <w:rFonts w:ascii="標楷體" w:hAnsi="標楷體" w:hint="eastAsia"/>
          <w:bCs/>
        </w:rPr>
        <w:t>目的</w:t>
      </w:r>
      <w:r w:rsidR="000B6B0B" w:rsidRPr="000B6B0B">
        <w:rPr>
          <w:rFonts w:ascii="標楷體" w:hAnsi="標楷體" w:hint="eastAsia"/>
          <w:bCs/>
        </w:rPr>
        <w:t>，</w:t>
      </w:r>
      <w:r w:rsidR="00C623E4">
        <w:rPr>
          <w:rFonts w:ascii="標楷體" w:hAnsi="標楷體" w:hint="eastAsia"/>
          <w:bCs/>
        </w:rPr>
        <w:t>主要是</w:t>
      </w:r>
      <w:r w:rsidR="000B6B0B" w:rsidRPr="000B6B0B">
        <w:rPr>
          <w:rFonts w:ascii="標楷體" w:hAnsi="標楷體" w:hint="eastAsia"/>
          <w:bCs/>
        </w:rPr>
        <w:t>希望</w:t>
      </w:r>
      <w:r w:rsidR="006B065E">
        <w:rPr>
          <w:rFonts w:ascii="標楷體" w:hAnsi="標楷體" w:hint="eastAsia"/>
          <w:bCs/>
        </w:rPr>
        <w:t>引導</w:t>
      </w:r>
      <w:r w:rsidR="000B6B0B" w:rsidRPr="000B6B0B">
        <w:rPr>
          <w:rFonts w:ascii="標楷體" w:hAnsi="標楷體" w:hint="eastAsia"/>
          <w:bCs/>
        </w:rPr>
        <w:t>受訓人員</w:t>
      </w:r>
      <w:r w:rsidR="000B6B0B">
        <w:rPr>
          <w:rFonts w:ascii="標楷體" w:hAnsi="標楷體" w:hint="eastAsia"/>
          <w:bCs/>
        </w:rPr>
        <w:t>運</w:t>
      </w:r>
      <w:r w:rsidR="000B6B0B" w:rsidRPr="000B6B0B">
        <w:rPr>
          <w:rFonts w:ascii="標楷體" w:hAnsi="標楷體" w:hint="eastAsia"/>
          <w:bCs/>
        </w:rPr>
        <w:t>用訓練所學，</w:t>
      </w:r>
      <w:r w:rsidR="00EB7A20">
        <w:rPr>
          <w:rFonts w:ascii="標楷體" w:hAnsi="標楷體" w:hint="eastAsia"/>
          <w:bCs/>
        </w:rPr>
        <w:t>經由</w:t>
      </w:r>
      <w:r w:rsidR="000B6B0B" w:rsidRPr="000B6B0B">
        <w:rPr>
          <w:rFonts w:ascii="標楷體" w:hAnsi="標楷體" w:hint="eastAsia"/>
          <w:bCs/>
        </w:rPr>
        <w:t>小組</w:t>
      </w:r>
      <w:r w:rsidR="000B6B0B">
        <w:rPr>
          <w:rFonts w:ascii="標楷體" w:hAnsi="標楷體" w:hint="eastAsia"/>
          <w:bCs/>
        </w:rPr>
        <w:t>成員</w:t>
      </w:r>
      <w:r w:rsidR="006B065E">
        <w:rPr>
          <w:rFonts w:ascii="標楷體" w:hAnsi="標楷體" w:hint="eastAsia"/>
          <w:bCs/>
        </w:rPr>
        <w:t>共同參與</w:t>
      </w:r>
      <w:r w:rsidR="000B6B0B" w:rsidRPr="000B6B0B">
        <w:rPr>
          <w:rFonts w:ascii="標楷體" w:hAnsi="標楷體" w:hint="eastAsia"/>
          <w:bCs/>
        </w:rPr>
        <w:t>，探索公共議題</w:t>
      </w:r>
      <w:r w:rsidR="00166A2C">
        <w:rPr>
          <w:rFonts w:ascii="標楷體" w:hAnsi="標楷體" w:hint="eastAsia"/>
          <w:bCs/>
        </w:rPr>
        <w:t>及</w:t>
      </w:r>
      <w:r w:rsidR="006B065E">
        <w:rPr>
          <w:rFonts w:ascii="標楷體" w:hAnsi="標楷體" w:hint="eastAsia"/>
          <w:bCs/>
        </w:rPr>
        <w:t>提出解決方案</w:t>
      </w:r>
      <w:r w:rsidR="00BD0F25">
        <w:rPr>
          <w:rFonts w:ascii="標楷體" w:hAnsi="標楷體" w:hint="eastAsia"/>
          <w:bCs/>
        </w:rPr>
        <w:t>，</w:t>
      </w:r>
      <w:r w:rsidR="00166A2C">
        <w:rPr>
          <w:rFonts w:ascii="標楷體" w:hAnsi="標楷體" w:hint="eastAsia"/>
          <w:bCs/>
        </w:rPr>
        <w:t>並</w:t>
      </w:r>
      <w:r w:rsidR="00BD0F25">
        <w:rPr>
          <w:rFonts w:ascii="標楷體" w:hAnsi="標楷體" w:hint="eastAsia"/>
          <w:bCs/>
        </w:rPr>
        <w:t>期望訓後返回服務機關得以學以致用</w:t>
      </w:r>
      <w:r w:rsidR="006B065E">
        <w:rPr>
          <w:rFonts w:ascii="標楷體" w:hAnsi="標楷體" w:hint="eastAsia"/>
          <w:bCs/>
        </w:rPr>
        <w:t>。為</w:t>
      </w:r>
      <w:r w:rsidR="006B065E" w:rsidRPr="006B065E">
        <w:rPr>
          <w:rFonts w:ascii="標楷體" w:hAnsi="標楷體" w:hint="eastAsia"/>
          <w:bCs/>
        </w:rPr>
        <w:t>持續精進「專題研討」評量</w:t>
      </w:r>
      <w:r w:rsidR="006B065E">
        <w:rPr>
          <w:rFonts w:ascii="標楷體" w:hAnsi="標楷體" w:hint="eastAsia"/>
          <w:bCs/>
        </w:rPr>
        <w:t>方式</w:t>
      </w:r>
      <w:r w:rsidR="00C623E4">
        <w:rPr>
          <w:rFonts w:ascii="標楷體" w:hAnsi="標楷體" w:hint="eastAsia"/>
          <w:bCs/>
        </w:rPr>
        <w:t>及成效</w:t>
      </w:r>
      <w:r w:rsidR="006B065E" w:rsidRPr="006B065E">
        <w:rPr>
          <w:rFonts w:ascii="標楷體" w:hAnsi="標楷體" w:hint="eastAsia"/>
          <w:bCs/>
        </w:rPr>
        <w:t>，</w:t>
      </w:r>
      <w:r w:rsidR="00715A1A">
        <w:rPr>
          <w:rFonts w:ascii="標楷體" w:hAnsi="標楷體" w:hint="eastAsia"/>
          <w:bCs/>
        </w:rPr>
        <w:t>或</w:t>
      </w:r>
      <w:r w:rsidR="00FE4640">
        <w:rPr>
          <w:rFonts w:ascii="標楷體" w:hAnsi="標楷體" w:hint="eastAsia"/>
          <w:bCs/>
        </w:rPr>
        <w:t>應借鏡</w:t>
      </w:r>
      <w:r w:rsidR="000B6B0B" w:rsidRPr="000B6B0B">
        <w:rPr>
          <w:rFonts w:ascii="標楷體" w:hAnsi="標楷體" w:hint="eastAsia"/>
          <w:bCs/>
        </w:rPr>
        <w:t>其他國家</w:t>
      </w:r>
      <w:r w:rsidR="00BD0F25">
        <w:rPr>
          <w:rFonts w:ascii="標楷體" w:hAnsi="標楷體" w:hint="eastAsia"/>
          <w:bCs/>
        </w:rPr>
        <w:t>之</w:t>
      </w:r>
      <w:r w:rsidR="00FE4640">
        <w:rPr>
          <w:rFonts w:ascii="標楷體" w:hAnsi="標楷體" w:hint="eastAsia"/>
          <w:bCs/>
        </w:rPr>
        <w:t>相關</w:t>
      </w:r>
      <w:r w:rsidR="000B6B0B" w:rsidRPr="000B6B0B">
        <w:rPr>
          <w:rFonts w:ascii="標楷體" w:hAnsi="標楷體" w:hint="eastAsia"/>
          <w:bCs/>
        </w:rPr>
        <w:t>經驗及</w:t>
      </w:r>
      <w:r w:rsidR="00FE4640">
        <w:rPr>
          <w:rFonts w:ascii="標楷體" w:hAnsi="標楷體" w:hint="eastAsia"/>
          <w:bCs/>
        </w:rPr>
        <w:t>做法</w:t>
      </w:r>
      <w:r w:rsidR="000B6B0B" w:rsidRPr="000B6B0B">
        <w:rPr>
          <w:rFonts w:ascii="標楷體" w:hAnsi="標楷體" w:hint="eastAsia"/>
          <w:bCs/>
        </w:rPr>
        <w:t>，</w:t>
      </w:r>
      <w:proofErr w:type="gramStart"/>
      <w:r w:rsidR="00C623E4">
        <w:rPr>
          <w:rFonts w:ascii="標楷體" w:hAnsi="標楷體" w:hint="eastAsia"/>
          <w:bCs/>
        </w:rPr>
        <w:t>研</w:t>
      </w:r>
      <w:proofErr w:type="gramEnd"/>
      <w:r w:rsidR="00C623E4">
        <w:rPr>
          <w:rFonts w:ascii="標楷體" w:hAnsi="標楷體" w:hint="eastAsia"/>
          <w:bCs/>
        </w:rPr>
        <w:t>議</w:t>
      </w:r>
      <w:r w:rsidR="00166A2C">
        <w:rPr>
          <w:rFonts w:ascii="標楷體" w:hAnsi="標楷體" w:hint="eastAsia"/>
          <w:bCs/>
        </w:rPr>
        <w:t>課程</w:t>
      </w:r>
      <w:r w:rsidR="00166A2C" w:rsidRPr="00166A2C">
        <w:rPr>
          <w:rFonts w:ascii="標楷體" w:hAnsi="標楷體" w:hint="eastAsia"/>
          <w:bCs/>
        </w:rPr>
        <w:t>內涵與評量</w:t>
      </w:r>
      <w:r w:rsidR="00166A2C">
        <w:rPr>
          <w:rFonts w:ascii="標楷體" w:hAnsi="標楷體" w:hint="eastAsia"/>
          <w:bCs/>
        </w:rPr>
        <w:t>方式</w:t>
      </w:r>
      <w:r w:rsidR="00166A2C" w:rsidRPr="00166A2C">
        <w:rPr>
          <w:rFonts w:ascii="標楷體" w:hAnsi="標楷體" w:hint="eastAsia"/>
          <w:bCs/>
        </w:rPr>
        <w:t>對訓練成效</w:t>
      </w:r>
      <w:r w:rsidR="00166A2C">
        <w:rPr>
          <w:rFonts w:ascii="標楷體" w:hAnsi="標楷體" w:hint="eastAsia"/>
          <w:bCs/>
        </w:rPr>
        <w:t>之</w:t>
      </w:r>
      <w:r w:rsidR="00166A2C" w:rsidRPr="00166A2C">
        <w:rPr>
          <w:rFonts w:ascii="標楷體" w:hAnsi="標楷體" w:hint="eastAsia"/>
          <w:bCs/>
        </w:rPr>
        <w:t>影響。</w:t>
      </w:r>
    </w:p>
    <w:p w14:paraId="589836D8" w14:textId="0A9D6DAF" w:rsidR="003825CF" w:rsidRPr="00EB12DB" w:rsidRDefault="001C35A7" w:rsidP="00EB12DB">
      <w:pPr>
        <w:pStyle w:val="30"/>
        <w:overflowPunct w:val="0"/>
        <w:snapToGrid w:val="0"/>
        <w:spacing w:line="500" w:lineRule="atLeast"/>
        <w:ind w:leftChars="168" w:left="871" w:hangingChars="100"/>
        <w:rPr>
          <w:rFonts w:ascii="標楷體" w:hAnsi="標楷體"/>
          <w:spacing w:val="-10"/>
        </w:rPr>
      </w:pPr>
      <w:proofErr w:type="gramStart"/>
      <w:r w:rsidRPr="00EB12DB">
        <w:rPr>
          <w:rFonts w:ascii="標楷體" w:hAnsi="標楷體" w:hint="eastAsia"/>
          <w:b/>
          <w:spacing w:val="-10"/>
        </w:rPr>
        <w:t>郝</w:t>
      </w:r>
      <w:proofErr w:type="gramEnd"/>
      <w:r w:rsidRPr="00EB12DB">
        <w:rPr>
          <w:rFonts w:ascii="標楷體" w:hAnsi="標楷體" w:hint="eastAsia"/>
          <w:b/>
          <w:spacing w:val="-10"/>
        </w:rPr>
        <w:t>主任委員培芝</w:t>
      </w:r>
      <w:r w:rsidR="00AE6E0A" w:rsidRPr="00EB12DB">
        <w:rPr>
          <w:rFonts w:ascii="標楷體" w:hAnsi="標楷體" w:hint="eastAsia"/>
          <w:b/>
          <w:spacing w:val="-10"/>
        </w:rPr>
        <w:t>補充報告：</w:t>
      </w:r>
      <w:r w:rsidR="00AE6E0A" w:rsidRPr="00EB12DB">
        <w:rPr>
          <w:rFonts w:ascii="標楷體" w:hAnsi="標楷體" w:hint="eastAsia"/>
          <w:spacing w:val="-10"/>
        </w:rPr>
        <w:t>對</w:t>
      </w:r>
      <w:r w:rsidR="00E91F4C" w:rsidRPr="00EB12DB">
        <w:rPr>
          <w:rFonts w:ascii="標楷體" w:hAnsi="標楷體" w:hint="eastAsia"/>
          <w:spacing w:val="-10"/>
        </w:rPr>
        <w:t>院長及</w:t>
      </w:r>
      <w:r w:rsidR="00AE6E0A" w:rsidRPr="00EB12DB">
        <w:rPr>
          <w:rFonts w:ascii="標楷體" w:hAnsi="標楷體" w:hint="eastAsia"/>
          <w:spacing w:val="-10"/>
        </w:rPr>
        <w:t>各委員意見加以說明（略）。</w:t>
      </w:r>
    </w:p>
    <w:p w14:paraId="0F5CFF86" w14:textId="00F726AC" w:rsidR="008D3148" w:rsidRPr="008D3148" w:rsidRDefault="00CB632A" w:rsidP="00D92C2A">
      <w:pPr>
        <w:pStyle w:val="2"/>
        <w:tabs>
          <w:tab w:val="left" w:pos="3000"/>
          <w:tab w:val="left" w:pos="3360"/>
          <w:tab w:val="left" w:pos="5760"/>
        </w:tabs>
        <w:overflowPunct w:val="0"/>
        <w:snapToGrid w:val="0"/>
        <w:spacing w:line="500" w:lineRule="atLeast"/>
        <w:ind w:leftChars="164" w:left="891" w:hangingChars="104" w:hanging="333"/>
        <w:rPr>
          <w:rFonts w:ascii="標楷體" w:hAnsi="標楷體" w:cs="Arial"/>
          <w:color w:val="FF0000"/>
        </w:rPr>
      </w:pPr>
      <w:r w:rsidRPr="004877F7">
        <w:rPr>
          <w:rFonts w:ascii="標楷體" w:hAnsi="標楷體" w:hint="eastAsia"/>
          <w:b/>
        </w:rPr>
        <w:t>決定：</w:t>
      </w:r>
      <w:proofErr w:type="gramStart"/>
      <w:r w:rsidR="001C35A7" w:rsidRPr="001C35A7">
        <w:rPr>
          <w:rFonts w:ascii="標楷體" w:hAnsi="標楷體" w:hint="eastAsia"/>
          <w:bCs/>
        </w:rPr>
        <w:t>洽悉</w:t>
      </w:r>
      <w:r w:rsidR="002E5BA2" w:rsidRPr="001C35A7">
        <w:rPr>
          <w:rFonts w:ascii="標楷體" w:hAnsi="標楷體" w:hint="eastAsia"/>
          <w:bCs/>
        </w:rPr>
        <w:t>。</w:t>
      </w:r>
      <w:proofErr w:type="gramEnd"/>
    </w:p>
    <w:p w14:paraId="612B73ED" w14:textId="0F5EDA9B" w:rsidR="007472CD" w:rsidRPr="004877F7" w:rsidRDefault="00DB18D8" w:rsidP="00D92C2A">
      <w:pPr>
        <w:pStyle w:val="2"/>
        <w:overflowPunct w:val="0"/>
        <w:snapToGrid w:val="0"/>
        <w:spacing w:line="500" w:lineRule="atLeast"/>
        <w:ind w:leftChars="70" w:left="961" w:hangingChars="226" w:hanging="723"/>
        <w:rPr>
          <w:rFonts w:ascii="標楷體" w:hAnsi="標楷體"/>
          <w:color w:val="000000" w:themeColor="text1"/>
        </w:rPr>
      </w:pPr>
      <w:r w:rsidRPr="004877F7">
        <w:rPr>
          <w:rFonts w:ascii="標楷體" w:hAnsi="標楷體" w:hint="eastAsia"/>
          <w:color w:val="000000" w:themeColor="text1"/>
        </w:rPr>
        <w:t>五、</w:t>
      </w:r>
      <w:r w:rsidRPr="004877F7">
        <w:rPr>
          <w:rFonts w:ascii="標楷體" w:hAnsi="標楷體"/>
          <w:color w:val="000000" w:themeColor="text1"/>
        </w:rPr>
        <w:t>臨時</w:t>
      </w:r>
      <w:r w:rsidRPr="004877F7">
        <w:rPr>
          <w:rFonts w:ascii="標楷體" w:hAnsi="標楷體"/>
        </w:rPr>
        <w:t>報告</w:t>
      </w:r>
      <w:r w:rsidR="00A063F0">
        <w:rPr>
          <w:rFonts w:ascii="標楷體" w:hAnsi="標楷體" w:hint="eastAsia"/>
        </w:rPr>
        <w:t>（無）</w:t>
      </w:r>
    </w:p>
    <w:p w14:paraId="7E675961" w14:textId="39E1F6C8" w:rsidR="006C08E3" w:rsidRPr="006C08E3" w:rsidRDefault="00C57E7A" w:rsidP="0024110B">
      <w:pPr>
        <w:pStyle w:val="30"/>
        <w:overflowPunct w:val="0"/>
        <w:snapToGrid w:val="0"/>
        <w:spacing w:line="480" w:lineRule="atLeast"/>
        <w:ind w:leftChars="-12" w:left="922" w:hangingChars="301" w:hanging="963"/>
        <w:rPr>
          <w:rFonts w:ascii="標楷體" w:hAnsi="標楷體"/>
        </w:rPr>
      </w:pPr>
      <w:r>
        <w:rPr>
          <w:rFonts w:ascii="標楷體" w:hAnsi="標楷體" w:hint="eastAsia"/>
        </w:rPr>
        <w:t xml:space="preserve">      </w:t>
      </w:r>
    </w:p>
    <w:p w14:paraId="0965A43F" w14:textId="702E3499" w:rsidR="0018036F" w:rsidRPr="004877F7" w:rsidRDefault="00A063F0" w:rsidP="0024110B">
      <w:pPr>
        <w:pStyle w:val="30"/>
        <w:overflowPunct w:val="0"/>
        <w:snapToGrid w:val="0"/>
        <w:spacing w:line="500" w:lineRule="atLeast"/>
        <w:ind w:leftChars="-4" w:left="296" w:hangingChars="97" w:hanging="310"/>
        <w:rPr>
          <w:rFonts w:ascii="標楷體" w:hAnsi="標楷體"/>
        </w:rPr>
      </w:pPr>
      <w:r>
        <w:rPr>
          <w:rFonts w:ascii="標楷體" w:hAnsi="標楷體" w:hint="eastAsia"/>
        </w:rPr>
        <w:t>貳</w:t>
      </w:r>
      <w:r w:rsidR="00DB18D8" w:rsidRPr="004877F7">
        <w:rPr>
          <w:rFonts w:ascii="標楷體" w:hAnsi="標楷體"/>
        </w:rPr>
        <w:t>、討論事項</w:t>
      </w:r>
    </w:p>
    <w:p w14:paraId="327A51C1" w14:textId="0988CE68" w:rsidR="00E96F05" w:rsidRPr="00E96F05" w:rsidRDefault="004877F7" w:rsidP="0024110B">
      <w:pPr>
        <w:pStyle w:val="30"/>
        <w:overflowPunct w:val="0"/>
        <w:snapToGrid w:val="0"/>
        <w:spacing w:line="500" w:lineRule="atLeast"/>
        <w:ind w:left="964" w:hangingChars="301" w:hanging="964"/>
        <w:rPr>
          <w:rFonts w:ascii="標楷體" w:hAnsi="標楷體"/>
          <w:bCs/>
        </w:rPr>
      </w:pPr>
      <w:r w:rsidRPr="004877F7">
        <w:rPr>
          <w:rFonts w:ascii="標楷體" w:hAnsi="標楷體" w:hint="eastAsia"/>
          <w:b/>
        </w:rPr>
        <w:t xml:space="preserve">  </w:t>
      </w:r>
      <w:r w:rsidR="00E96F05" w:rsidRPr="00C7375B">
        <w:rPr>
          <w:rFonts w:ascii="標楷體" w:hAnsi="標楷體" w:hint="eastAsia"/>
          <w:bCs/>
        </w:rPr>
        <w:t>一、</w:t>
      </w:r>
      <w:r w:rsidR="000D7FCC" w:rsidRPr="00CC4E55">
        <w:rPr>
          <w:rFonts w:ascii="標楷體" w:hAnsi="標楷體" w:hint="eastAsia"/>
          <w:spacing w:val="4"/>
        </w:rPr>
        <w:t>考選</w:t>
      </w:r>
      <w:proofErr w:type="gramStart"/>
      <w:r w:rsidR="000D7FCC" w:rsidRPr="00CC4E55">
        <w:rPr>
          <w:rFonts w:ascii="標楷體" w:hAnsi="標楷體" w:hint="eastAsia"/>
          <w:spacing w:val="4"/>
        </w:rPr>
        <w:t>部函陳</w:t>
      </w:r>
      <w:proofErr w:type="gramEnd"/>
      <w:r w:rsidR="000D7FCC" w:rsidRPr="00CC4E55">
        <w:rPr>
          <w:rFonts w:ascii="標楷體" w:hAnsi="標楷體" w:hint="eastAsia"/>
          <w:spacing w:val="4"/>
        </w:rPr>
        <w:t>專門職業及技術人員考試訓練委員會組織規程</w:t>
      </w:r>
      <w:r w:rsidR="000D7FCC" w:rsidRPr="00CC4E55">
        <w:rPr>
          <w:rFonts w:ascii="標楷體" w:hAnsi="標楷體" w:hint="eastAsia"/>
        </w:rPr>
        <w:t>廢止案及考選部處</w:t>
      </w:r>
      <w:proofErr w:type="gramStart"/>
      <w:r w:rsidR="000D7FCC" w:rsidRPr="00CC4E55">
        <w:rPr>
          <w:rFonts w:ascii="標楷體" w:hAnsi="標楷體" w:hint="eastAsia"/>
        </w:rPr>
        <w:t>務</w:t>
      </w:r>
      <w:proofErr w:type="gramEnd"/>
      <w:r w:rsidR="000D7FCC" w:rsidRPr="00CC4E55">
        <w:rPr>
          <w:rFonts w:ascii="標楷體" w:hAnsi="標楷體" w:hint="eastAsia"/>
        </w:rPr>
        <w:t>規程第12條、第22條修正草案、專技人員高等暨普通考試消防設備人員考試錄取人員訓練辦法第4條修正草案一案，請討論。</w:t>
      </w:r>
    </w:p>
    <w:p w14:paraId="199F30B5" w14:textId="445CEC30" w:rsidR="00E96F05" w:rsidRPr="00E96F05" w:rsidRDefault="00E96F05" w:rsidP="0024110B">
      <w:pPr>
        <w:pStyle w:val="30"/>
        <w:overflowPunct w:val="0"/>
        <w:snapToGrid w:val="0"/>
        <w:spacing w:line="500" w:lineRule="atLeast"/>
        <w:ind w:left="963" w:hangingChars="301" w:hanging="963"/>
        <w:rPr>
          <w:rFonts w:ascii="標楷體" w:hAnsi="標楷體"/>
          <w:bCs/>
        </w:rPr>
      </w:pPr>
      <w:r w:rsidRPr="00E96F05">
        <w:rPr>
          <w:rFonts w:ascii="標楷體" w:hAnsi="標楷體" w:hint="eastAsia"/>
          <w:bCs/>
        </w:rPr>
        <w:t xml:space="preserve">    </w:t>
      </w:r>
      <w:r w:rsidRPr="00E96F05">
        <w:rPr>
          <w:rFonts w:ascii="標楷體" w:hAnsi="標楷體" w:hint="eastAsia"/>
          <w:b/>
        </w:rPr>
        <w:t>決議：</w:t>
      </w:r>
      <w:proofErr w:type="gramStart"/>
      <w:r w:rsidR="000D7FCC" w:rsidRPr="000D7FCC">
        <w:rPr>
          <w:rFonts w:ascii="標楷體" w:hAnsi="標楷體" w:hint="eastAsia"/>
          <w:bCs/>
        </w:rPr>
        <w:t>照部擬及</w:t>
      </w:r>
      <w:proofErr w:type="gramEnd"/>
      <w:r w:rsidR="000D7FCC" w:rsidRPr="000D7FCC">
        <w:rPr>
          <w:rFonts w:ascii="標楷體" w:hAnsi="標楷體" w:hint="eastAsia"/>
          <w:bCs/>
        </w:rPr>
        <w:t>院一組意見通過。</w:t>
      </w:r>
    </w:p>
    <w:p w14:paraId="0B1C5032" w14:textId="2D6B9603" w:rsidR="00E96F05" w:rsidRPr="00E96F05" w:rsidRDefault="00E96F05" w:rsidP="0024110B">
      <w:pPr>
        <w:pStyle w:val="30"/>
        <w:overflowPunct w:val="0"/>
        <w:snapToGrid w:val="0"/>
        <w:spacing w:line="500" w:lineRule="atLeast"/>
        <w:ind w:left="963" w:hangingChars="301" w:hanging="963"/>
        <w:rPr>
          <w:rFonts w:ascii="標楷體" w:hAnsi="標楷體"/>
          <w:bCs/>
        </w:rPr>
      </w:pPr>
      <w:r w:rsidRPr="00E96F05">
        <w:rPr>
          <w:rFonts w:ascii="標楷體" w:hAnsi="標楷體" w:hint="eastAsia"/>
          <w:bCs/>
        </w:rPr>
        <w:t xml:space="preserve">  二、</w:t>
      </w:r>
      <w:r w:rsidR="000D7FCC" w:rsidRPr="000D7FCC">
        <w:rPr>
          <w:rFonts w:ascii="標楷體" w:hAnsi="標楷體" w:hint="eastAsia"/>
          <w:bCs/>
          <w:spacing w:val="-4"/>
        </w:rPr>
        <w:t>銓敘</w:t>
      </w:r>
      <w:proofErr w:type="gramStart"/>
      <w:r w:rsidR="000D7FCC" w:rsidRPr="000D7FCC">
        <w:rPr>
          <w:rFonts w:ascii="標楷體" w:hAnsi="標楷體" w:hint="eastAsia"/>
          <w:bCs/>
          <w:spacing w:val="-4"/>
        </w:rPr>
        <w:t>部函陳</w:t>
      </w:r>
      <w:proofErr w:type="gramEnd"/>
      <w:r w:rsidR="000D7FCC" w:rsidRPr="000D7FCC">
        <w:rPr>
          <w:rFonts w:ascii="標楷體" w:hAnsi="標楷體" w:hint="eastAsia"/>
          <w:bCs/>
          <w:spacing w:val="-4"/>
        </w:rPr>
        <w:t>公務人員留職停薪辦法部分條文修正草案總說明暨條文對照表一案，請討論。</w:t>
      </w:r>
    </w:p>
    <w:p w14:paraId="583D49BB" w14:textId="4455674C" w:rsidR="00E96F05" w:rsidRPr="00E96F05" w:rsidRDefault="00E96F05" w:rsidP="0024110B">
      <w:pPr>
        <w:pStyle w:val="30"/>
        <w:overflowPunct w:val="0"/>
        <w:snapToGrid w:val="0"/>
        <w:spacing w:line="500" w:lineRule="atLeast"/>
        <w:ind w:left="963" w:hangingChars="301" w:hanging="963"/>
        <w:rPr>
          <w:rFonts w:ascii="標楷體" w:hAnsi="標楷體"/>
          <w:bCs/>
        </w:rPr>
      </w:pPr>
      <w:r w:rsidRPr="00E96F05">
        <w:rPr>
          <w:rFonts w:ascii="標楷體" w:hAnsi="標楷體" w:hint="eastAsia"/>
          <w:bCs/>
        </w:rPr>
        <w:t xml:space="preserve">    </w:t>
      </w:r>
      <w:r w:rsidRPr="00E96F05">
        <w:rPr>
          <w:rFonts w:ascii="標楷體" w:hAnsi="標楷體" w:hint="eastAsia"/>
          <w:b/>
        </w:rPr>
        <w:t>決議：</w:t>
      </w:r>
      <w:proofErr w:type="gramStart"/>
      <w:r w:rsidR="000D7FCC" w:rsidRPr="000D7FCC">
        <w:rPr>
          <w:rFonts w:ascii="標楷體" w:hAnsi="標楷體" w:hint="eastAsia"/>
          <w:bCs/>
        </w:rPr>
        <w:t>照部擬及</w:t>
      </w:r>
      <w:proofErr w:type="gramEnd"/>
      <w:r w:rsidR="000D7FCC" w:rsidRPr="000D7FCC">
        <w:rPr>
          <w:rFonts w:ascii="標楷體" w:hAnsi="標楷體" w:hint="eastAsia"/>
          <w:bCs/>
        </w:rPr>
        <w:t>本院法規委員會意見通過。</w:t>
      </w:r>
    </w:p>
    <w:p w14:paraId="6EE1A55E" w14:textId="77777777" w:rsidR="0070465A" w:rsidRDefault="0070465A" w:rsidP="0024110B">
      <w:pPr>
        <w:pStyle w:val="30"/>
        <w:overflowPunct w:val="0"/>
        <w:snapToGrid w:val="0"/>
        <w:spacing w:line="500" w:lineRule="atLeast"/>
        <w:ind w:leftChars="-7" w:left="939" w:hangingChars="301" w:hanging="963"/>
        <w:rPr>
          <w:rFonts w:ascii="標楷體" w:hAnsi="標楷體"/>
          <w:bCs/>
        </w:rPr>
      </w:pPr>
    </w:p>
    <w:p w14:paraId="5A251458" w14:textId="0D66D2FB" w:rsidR="00DB18D8" w:rsidRPr="004877F7" w:rsidRDefault="00A063F0" w:rsidP="0024110B">
      <w:pPr>
        <w:pStyle w:val="2"/>
        <w:overflowPunct w:val="0"/>
        <w:snapToGrid w:val="0"/>
        <w:spacing w:line="500" w:lineRule="atLeast"/>
        <w:ind w:left="1600" w:hangingChars="500" w:hanging="1600"/>
        <w:rPr>
          <w:rFonts w:ascii="標楷體" w:hAnsi="標楷體"/>
        </w:rPr>
      </w:pPr>
      <w:r>
        <w:rPr>
          <w:rFonts w:ascii="標楷體" w:hAnsi="標楷體" w:hint="eastAsia"/>
        </w:rPr>
        <w:t>參</w:t>
      </w:r>
      <w:r w:rsidR="00DB18D8" w:rsidRPr="004877F7">
        <w:rPr>
          <w:rFonts w:ascii="標楷體" w:hAnsi="標楷體"/>
        </w:rPr>
        <w:t>、臨時動議</w:t>
      </w:r>
      <w:r w:rsidR="000D7FCC">
        <w:rPr>
          <w:rFonts w:ascii="標楷體" w:hAnsi="標楷體" w:hint="eastAsia"/>
        </w:rPr>
        <w:t>（無）</w:t>
      </w:r>
    </w:p>
    <w:p w14:paraId="49805ABA" w14:textId="523DEECD" w:rsidR="00B11AB4" w:rsidRPr="00917F37" w:rsidRDefault="00210E7D" w:rsidP="000D7FCC">
      <w:pPr>
        <w:kinsoku w:val="0"/>
        <w:overflowPunct w:val="0"/>
        <w:snapToGrid w:val="0"/>
        <w:spacing w:line="500" w:lineRule="atLeast"/>
        <w:ind w:left="950" w:hangingChars="297" w:hanging="950"/>
        <w:jc w:val="both"/>
        <w:textAlignment w:val="baseline"/>
        <w:rPr>
          <w:rFonts w:ascii="標楷體" w:hAnsi="標楷體"/>
        </w:rPr>
      </w:pPr>
      <w:r w:rsidRPr="004877F7">
        <w:rPr>
          <w:rFonts w:ascii="標楷體" w:hAnsi="標楷體" w:hint="eastAsia"/>
          <w:sz w:val="32"/>
          <w:szCs w:val="32"/>
        </w:rPr>
        <w:t xml:space="preserve"> </w:t>
      </w:r>
      <w:r w:rsidRPr="00D73822">
        <w:rPr>
          <w:rFonts w:ascii="標楷體" w:hAnsi="標楷體" w:hint="eastAsia"/>
          <w:color w:val="FF0000"/>
          <w:sz w:val="32"/>
          <w:szCs w:val="32"/>
        </w:rPr>
        <w:t xml:space="preserve"> </w:t>
      </w:r>
    </w:p>
    <w:p w14:paraId="381698CF" w14:textId="7D0E65D8" w:rsidR="00DB18D8" w:rsidRPr="002E65EF" w:rsidRDefault="00DB18D8" w:rsidP="0024110B">
      <w:pPr>
        <w:pStyle w:val="2"/>
        <w:kinsoku/>
        <w:overflowPunct w:val="0"/>
        <w:snapToGrid w:val="0"/>
        <w:spacing w:line="500" w:lineRule="atLeast"/>
        <w:ind w:leftChars="1" w:left="643" w:hanging="640"/>
        <w:rPr>
          <w:rFonts w:ascii="標楷體" w:hAnsi="標楷體"/>
        </w:rPr>
      </w:pPr>
      <w:r w:rsidRPr="00917F37">
        <w:rPr>
          <w:rFonts w:ascii="標楷體" w:hAnsi="標楷體"/>
        </w:rPr>
        <w:t>散會：</w:t>
      </w:r>
      <w:r w:rsidR="002E65EF">
        <w:rPr>
          <w:rFonts w:ascii="標楷體" w:hAnsi="標楷體" w:hint="eastAsia"/>
        </w:rPr>
        <w:t>11</w:t>
      </w:r>
      <w:r w:rsidRPr="002E65EF">
        <w:rPr>
          <w:rFonts w:ascii="標楷體" w:hAnsi="標楷體" w:hint="eastAsia"/>
        </w:rPr>
        <w:t>時</w:t>
      </w:r>
      <w:r w:rsidR="002E65EF" w:rsidRPr="002E65EF">
        <w:rPr>
          <w:rFonts w:ascii="標楷體" w:hAnsi="標楷體" w:hint="eastAsia"/>
        </w:rPr>
        <w:t>05</w:t>
      </w:r>
      <w:r w:rsidRPr="002E65EF">
        <w:rPr>
          <w:rFonts w:ascii="標楷體" w:hAnsi="標楷體" w:hint="eastAsia"/>
        </w:rPr>
        <w:t>分</w:t>
      </w:r>
    </w:p>
    <w:p w14:paraId="55F11C48" w14:textId="349E9DEE" w:rsidR="00DB18D8" w:rsidRPr="004877F7" w:rsidRDefault="000952F7" w:rsidP="0024110B">
      <w:pPr>
        <w:pStyle w:val="2"/>
        <w:kinsoku/>
        <w:overflowPunct w:val="0"/>
        <w:snapToGrid w:val="0"/>
        <w:spacing w:line="50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607E" w14:textId="77777777" w:rsidR="00A108B5" w:rsidRDefault="00A108B5">
      <w:pPr>
        <w:spacing w:line="240" w:lineRule="auto"/>
      </w:pPr>
      <w:r>
        <w:separator/>
      </w:r>
    </w:p>
  </w:endnote>
  <w:endnote w:type="continuationSeparator" w:id="0">
    <w:p w14:paraId="0BD4F493" w14:textId="77777777" w:rsidR="00A108B5" w:rsidRDefault="00A1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A108B5"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F04D91" w:rsidRPr="00F04D91">
      <w:rPr>
        <w:noProof/>
        <w:lang w:val="zh-TW"/>
      </w:rPr>
      <w:t>-</w:t>
    </w:r>
    <w:r w:rsidR="00F04D91">
      <w:rPr>
        <w:noProof/>
      </w:rPr>
      <w:t xml:space="preserve"> 1 -</w:t>
    </w:r>
    <w:r>
      <w:fldChar w:fldCharType="end"/>
    </w:r>
  </w:p>
  <w:p w14:paraId="15869BD7" w14:textId="77777777" w:rsidR="005B220E" w:rsidRDefault="00A108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E67D" w14:textId="77777777" w:rsidR="00A108B5" w:rsidRDefault="00A108B5">
      <w:pPr>
        <w:spacing w:line="240" w:lineRule="auto"/>
      </w:pPr>
      <w:r>
        <w:separator/>
      </w:r>
    </w:p>
  </w:footnote>
  <w:footnote w:type="continuationSeparator" w:id="0">
    <w:p w14:paraId="68C82729" w14:textId="77777777" w:rsidR="00A108B5" w:rsidRDefault="00A108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0694E"/>
    <w:rsid w:val="000109B9"/>
    <w:rsid w:val="00012C47"/>
    <w:rsid w:val="00014027"/>
    <w:rsid w:val="00014045"/>
    <w:rsid w:val="00015586"/>
    <w:rsid w:val="000158EE"/>
    <w:rsid w:val="00015CF3"/>
    <w:rsid w:val="00016DFC"/>
    <w:rsid w:val="00023E4C"/>
    <w:rsid w:val="0002674E"/>
    <w:rsid w:val="00026C9B"/>
    <w:rsid w:val="00026D8E"/>
    <w:rsid w:val="0002796F"/>
    <w:rsid w:val="000328FD"/>
    <w:rsid w:val="00036707"/>
    <w:rsid w:val="000407F9"/>
    <w:rsid w:val="00043A4D"/>
    <w:rsid w:val="00045AEC"/>
    <w:rsid w:val="000460F1"/>
    <w:rsid w:val="00047E0C"/>
    <w:rsid w:val="00050A90"/>
    <w:rsid w:val="00053E33"/>
    <w:rsid w:val="00054567"/>
    <w:rsid w:val="00054D2A"/>
    <w:rsid w:val="00055B42"/>
    <w:rsid w:val="00060FD9"/>
    <w:rsid w:val="000621CE"/>
    <w:rsid w:val="0006587C"/>
    <w:rsid w:val="000676BA"/>
    <w:rsid w:val="00070558"/>
    <w:rsid w:val="00073753"/>
    <w:rsid w:val="00074386"/>
    <w:rsid w:val="00074F4E"/>
    <w:rsid w:val="00077DD3"/>
    <w:rsid w:val="00080891"/>
    <w:rsid w:val="00083555"/>
    <w:rsid w:val="0008387E"/>
    <w:rsid w:val="00084662"/>
    <w:rsid w:val="0008574C"/>
    <w:rsid w:val="000901CC"/>
    <w:rsid w:val="0009128E"/>
    <w:rsid w:val="00094D85"/>
    <w:rsid w:val="000952F7"/>
    <w:rsid w:val="0009594E"/>
    <w:rsid w:val="000A09F6"/>
    <w:rsid w:val="000A0F19"/>
    <w:rsid w:val="000A6670"/>
    <w:rsid w:val="000A723C"/>
    <w:rsid w:val="000A7BA5"/>
    <w:rsid w:val="000B2615"/>
    <w:rsid w:val="000B4125"/>
    <w:rsid w:val="000B472C"/>
    <w:rsid w:val="000B6B0B"/>
    <w:rsid w:val="000B72DC"/>
    <w:rsid w:val="000C2084"/>
    <w:rsid w:val="000C2FA8"/>
    <w:rsid w:val="000C6092"/>
    <w:rsid w:val="000D2ECC"/>
    <w:rsid w:val="000D7BE3"/>
    <w:rsid w:val="000D7FCC"/>
    <w:rsid w:val="000E02B5"/>
    <w:rsid w:val="000E108F"/>
    <w:rsid w:val="000E25AD"/>
    <w:rsid w:val="000E433A"/>
    <w:rsid w:val="000E44FA"/>
    <w:rsid w:val="000E4FD9"/>
    <w:rsid w:val="000E5331"/>
    <w:rsid w:val="000E77A0"/>
    <w:rsid w:val="000E7C72"/>
    <w:rsid w:val="000E7CA2"/>
    <w:rsid w:val="000F37ED"/>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30777"/>
    <w:rsid w:val="001327F2"/>
    <w:rsid w:val="0013383A"/>
    <w:rsid w:val="00133925"/>
    <w:rsid w:val="00134391"/>
    <w:rsid w:val="0013734D"/>
    <w:rsid w:val="0014039A"/>
    <w:rsid w:val="0014072D"/>
    <w:rsid w:val="001427EA"/>
    <w:rsid w:val="00144C83"/>
    <w:rsid w:val="00145A12"/>
    <w:rsid w:val="00150E4B"/>
    <w:rsid w:val="00150EEB"/>
    <w:rsid w:val="001521A9"/>
    <w:rsid w:val="00152D5A"/>
    <w:rsid w:val="0015331C"/>
    <w:rsid w:val="00154D7C"/>
    <w:rsid w:val="00155C79"/>
    <w:rsid w:val="00157D16"/>
    <w:rsid w:val="00160267"/>
    <w:rsid w:val="0016510B"/>
    <w:rsid w:val="00166A2C"/>
    <w:rsid w:val="00166BC6"/>
    <w:rsid w:val="001710F4"/>
    <w:rsid w:val="001715B6"/>
    <w:rsid w:val="00174570"/>
    <w:rsid w:val="00175E4A"/>
    <w:rsid w:val="00175EA4"/>
    <w:rsid w:val="0018036F"/>
    <w:rsid w:val="001810E1"/>
    <w:rsid w:val="00181516"/>
    <w:rsid w:val="001821E3"/>
    <w:rsid w:val="00184FEE"/>
    <w:rsid w:val="00190150"/>
    <w:rsid w:val="00190199"/>
    <w:rsid w:val="00190D38"/>
    <w:rsid w:val="00191265"/>
    <w:rsid w:val="00192603"/>
    <w:rsid w:val="00192A0D"/>
    <w:rsid w:val="00195644"/>
    <w:rsid w:val="001A06A9"/>
    <w:rsid w:val="001A0F59"/>
    <w:rsid w:val="001A172D"/>
    <w:rsid w:val="001A1DB5"/>
    <w:rsid w:val="001A280B"/>
    <w:rsid w:val="001A4092"/>
    <w:rsid w:val="001A714F"/>
    <w:rsid w:val="001B18A0"/>
    <w:rsid w:val="001B2322"/>
    <w:rsid w:val="001B294F"/>
    <w:rsid w:val="001B3C3F"/>
    <w:rsid w:val="001B46BC"/>
    <w:rsid w:val="001B5517"/>
    <w:rsid w:val="001B6B40"/>
    <w:rsid w:val="001B7594"/>
    <w:rsid w:val="001C2CE3"/>
    <w:rsid w:val="001C301D"/>
    <w:rsid w:val="001C35A7"/>
    <w:rsid w:val="001C4617"/>
    <w:rsid w:val="001C564B"/>
    <w:rsid w:val="001C6981"/>
    <w:rsid w:val="001C7BD7"/>
    <w:rsid w:val="001D052F"/>
    <w:rsid w:val="001D0782"/>
    <w:rsid w:val="001D2957"/>
    <w:rsid w:val="001D5925"/>
    <w:rsid w:val="001D781A"/>
    <w:rsid w:val="001E0EF5"/>
    <w:rsid w:val="001E1985"/>
    <w:rsid w:val="001E1F48"/>
    <w:rsid w:val="001E4B42"/>
    <w:rsid w:val="001E541E"/>
    <w:rsid w:val="001F2694"/>
    <w:rsid w:val="001F49BA"/>
    <w:rsid w:val="001F65C8"/>
    <w:rsid w:val="00203CE1"/>
    <w:rsid w:val="00207B36"/>
    <w:rsid w:val="00210E7D"/>
    <w:rsid w:val="00213889"/>
    <w:rsid w:val="002176B8"/>
    <w:rsid w:val="00220BF4"/>
    <w:rsid w:val="00222306"/>
    <w:rsid w:val="002224D0"/>
    <w:rsid w:val="00224B3E"/>
    <w:rsid w:val="002324C4"/>
    <w:rsid w:val="00233264"/>
    <w:rsid w:val="002347CB"/>
    <w:rsid w:val="00240053"/>
    <w:rsid w:val="0024110B"/>
    <w:rsid w:val="0024148F"/>
    <w:rsid w:val="002455CA"/>
    <w:rsid w:val="0024639B"/>
    <w:rsid w:val="00246F07"/>
    <w:rsid w:val="00247AC2"/>
    <w:rsid w:val="00250D35"/>
    <w:rsid w:val="0025109A"/>
    <w:rsid w:val="002527F4"/>
    <w:rsid w:val="002529D5"/>
    <w:rsid w:val="00253EA9"/>
    <w:rsid w:val="00257594"/>
    <w:rsid w:val="002610CB"/>
    <w:rsid w:val="002616FF"/>
    <w:rsid w:val="002629D0"/>
    <w:rsid w:val="002629E5"/>
    <w:rsid w:val="00262E63"/>
    <w:rsid w:val="002641AF"/>
    <w:rsid w:val="00265F93"/>
    <w:rsid w:val="00266496"/>
    <w:rsid w:val="00267632"/>
    <w:rsid w:val="00270940"/>
    <w:rsid w:val="00274218"/>
    <w:rsid w:val="002749E6"/>
    <w:rsid w:val="00280AA7"/>
    <w:rsid w:val="00285F10"/>
    <w:rsid w:val="00290844"/>
    <w:rsid w:val="00293D64"/>
    <w:rsid w:val="00294E54"/>
    <w:rsid w:val="00295C47"/>
    <w:rsid w:val="00296B16"/>
    <w:rsid w:val="00297563"/>
    <w:rsid w:val="002A2E54"/>
    <w:rsid w:val="002A5CE1"/>
    <w:rsid w:val="002B1684"/>
    <w:rsid w:val="002B1C6F"/>
    <w:rsid w:val="002B69B6"/>
    <w:rsid w:val="002B7960"/>
    <w:rsid w:val="002C0454"/>
    <w:rsid w:val="002C34FC"/>
    <w:rsid w:val="002C41CD"/>
    <w:rsid w:val="002C4DD3"/>
    <w:rsid w:val="002C554A"/>
    <w:rsid w:val="002C613A"/>
    <w:rsid w:val="002D023F"/>
    <w:rsid w:val="002D1B1F"/>
    <w:rsid w:val="002D4833"/>
    <w:rsid w:val="002D486A"/>
    <w:rsid w:val="002D70B5"/>
    <w:rsid w:val="002E04AF"/>
    <w:rsid w:val="002E141D"/>
    <w:rsid w:val="002E2B95"/>
    <w:rsid w:val="002E4689"/>
    <w:rsid w:val="002E5572"/>
    <w:rsid w:val="002E5BA2"/>
    <w:rsid w:val="002E65EF"/>
    <w:rsid w:val="002F3DCB"/>
    <w:rsid w:val="002F488D"/>
    <w:rsid w:val="002F6B16"/>
    <w:rsid w:val="00302169"/>
    <w:rsid w:val="00303148"/>
    <w:rsid w:val="00303A97"/>
    <w:rsid w:val="00304CE2"/>
    <w:rsid w:val="003051E4"/>
    <w:rsid w:val="00307405"/>
    <w:rsid w:val="00310029"/>
    <w:rsid w:val="00313B83"/>
    <w:rsid w:val="0031428D"/>
    <w:rsid w:val="00315DD8"/>
    <w:rsid w:val="003224D3"/>
    <w:rsid w:val="00322D46"/>
    <w:rsid w:val="00324D7B"/>
    <w:rsid w:val="00325171"/>
    <w:rsid w:val="00327FD0"/>
    <w:rsid w:val="00335CA0"/>
    <w:rsid w:val="0033755E"/>
    <w:rsid w:val="00337D40"/>
    <w:rsid w:val="003413E3"/>
    <w:rsid w:val="003435B2"/>
    <w:rsid w:val="00343CFC"/>
    <w:rsid w:val="00344806"/>
    <w:rsid w:val="00345096"/>
    <w:rsid w:val="003457A2"/>
    <w:rsid w:val="00345E76"/>
    <w:rsid w:val="0035117D"/>
    <w:rsid w:val="00351277"/>
    <w:rsid w:val="003515C8"/>
    <w:rsid w:val="00352F0A"/>
    <w:rsid w:val="00353410"/>
    <w:rsid w:val="00355C91"/>
    <w:rsid w:val="003564AC"/>
    <w:rsid w:val="003579AF"/>
    <w:rsid w:val="003608F9"/>
    <w:rsid w:val="0036109E"/>
    <w:rsid w:val="00362FE5"/>
    <w:rsid w:val="00363A9C"/>
    <w:rsid w:val="00364323"/>
    <w:rsid w:val="00364770"/>
    <w:rsid w:val="003647BC"/>
    <w:rsid w:val="00370496"/>
    <w:rsid w:val="003729D3"/>
    <w:rsid w:val="00373D31"/>
    <w:rsid w:val="003740DA"/>
    <w:rsid w:val="00376C13"/>
    <w:rsid w:val="00377596"/>
    <w:rsid w:val="00380625"/>
    <w:rsid w:val="00380657"/>
    <w:rsid w:val="003825CF"/>
    <w:rsid w:val="00383467"/>
    <w:rsid w:val="00385CF6"/>
    <w:rsid w:val="00387C29"/>
    <w:rsid w:val="00390EF4"/>
    <w:rsid w:val="0039107D"/>
    <w:rsid w:val="003910B8"/>
    <w:rsid w:val="00392510"/>
    <w:rsid w:val="00397C64"/>
    <w:rsid w:val="00397C7D"/>
    <w:rsid w:val="003A4445"/>
    <w:rsid w:val="003A4CD2"/>
    <w:rsid w:val="003A5307"/>
    <w:rsid w:val="003A6607"/>
    <w:rsid w:val="003B1650"/>
    <w:rsid w:val="003B24B0"/>
    <w:rsid w:val="003B3080"/>
    <w:rsid w:val="003B4955"/>
    <w:rsid w:val="003C15E5"/>
    <w:rsid w:val="003C1E45"/>
    <w:rsid w:val="003C5580"/>
    <w:rsid w:val="003C5B41"/>
    <w:rsid w:val="003D034B"/>
    <w:rsid w:val="003D52D9"/>
    <w:rsid w:val="003D5EA5"/>
    <w:rsid w:val="003E0106"/>
    <w:rsid w:val="003E068C"/>
    <w:rsid w:val="003E08E8"/>
    <w:rsid w:val="003E2B30"/>
    <w:rsid w:val="003E4013"/>
    <w:rsid w:val="003E43AA"/>
    <w:rsid w:val="003E67A5"/>
    <w:rsid w:val="003F185E"/>
    <w:rsid w:val="003F26AA"/>
    <w:rsid w:val="003F2A9C"/>
    <w:rsid w:val="003F2D09"/>
    <w:rsid w:val="003F3D69"/>
    <w:rsid w:val="003F426B"/>
    <w:rsid w:val="003F5226"/>
    <w:rsid w:val="003F533A"/>
    <w:rsid w:val="003F7AAB"/>
    <w:rsid w:val="00400A9C"/>
    <w:rsid w:val="00405757"/>
    <w:rsid w:val="00406623"/>
    <w:rsid w:val="004070AD"/>
    <w:rsid w:val="00413F7B"/>
    <w:rsid w:val="00414472"/>
    <w:rsid w:val="004155E0"/>
    <w:rsid w:val="00415FE3"/>
    <w:rsid w:val="004201E4"/>
    <w:rsid w:val="00420804"/>
    <w:rsid w:val="004229CC"/>
    <w:rsid w:val="00426FC0"/>
    <w:rsid w:val="0043251B"/>
    <w:rsid w:val="00433546"/>
    <w:rsid w:val="004348E3"/>
    <w:rsid w:val="004362E4"/>
    <w:rsid w:val="00437465"/>
    <w:rsid w:val="0043767C"/>
    <w:rsid w:val="00441331"/>
    <w:rsid w:val="004420F0"/>
    <w:rsid w:val="00442914"/>
    <w:rsid w:val="00443082"/>
    <w:rsid w:val="004434CA"/>
    <w:rsid w:val="00444146"/>
    <w:rsid w:val="00447042"/>
    <w:rsid w:val="00451CE9"/>
    <w:rsid w:val="00453D72"/>
    <w:rsid w:val="00456099"/>
    <w:rsid w:val="004567AA"/>
    <w:rsid w:val="00461860"/>
    <w:rsid w:val="00465391"/>
    <w:rsid w:val="004669AC"/>
    <w:rsid w:val="00471007"/>
    <w:rsid w:val="0047197E"/>
    <w:rsid w:val="00471D5A"/>
    <w:rsid w:val="00471FB1"/>
    <w:rsid w:val="00475665"/>
    <w:rsid w:val="00481FD7"/>
    <w:rsid w:val="00483EEE"/>
    <w:rsid w:val="00484DE3"/>
    <w:rsid w:val="004877F7"/>
    <w:rsid w:val="00487969"/>
    <w:rsid w:val="00490D20"/>
    <w:rsid w:val="00491AEB"/>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2620"/>
    <w:rsid w:val="004D4254"/>
    <w:rsid w:val="004D6C3E"/>
    <w:rsid w:val="004D7E52"/>
    <w:rsid w:val="004E158D"/>
    <w:rsid w:val="004E2E51"/>
    <w:rsid w:val="004E3901"/>
    <w:rsid w:val="004E3DC4"/>
    <w:rsid w:val="004E66B1"/>
    <w:rsid w:val="004F235D"/>
    <w:rsid w:val="00500AD9"/>
    <w:rsid w:val="00502C8D"/>
    <w:rsid w:val="00503D91"/>
    <w:rsid w:val="005044AC"/>
    <w:rsid w:val="00504AFF"/>
    <w:rsid w:val="00511B2B"/>
    <w:rsid w:val="00513948"/>
    <w:rsid w:val="005174B4"/>
    <w:rsid w:val="005205DF"/>
    <w:rsid w:val="00520702"/>
    <w:rsid w:val="00521728"/>
    <w:rsid w:val="00521A3E"/>
    <w:rsid w:val="0052403E"/>
    <w:rsid w:val="00526EBF"/>
    <w:rsid w:val="00530A23"/>
    <w:rsid w:val="00532BA5"/>
    <w:rsid w:val="00533626"/>
    <w:rsid w:val="005349F3"/>
    <w:rsid w:val="00535F7D"/>
    <w:rsid w:val="0053753B"/>
    <w:rsid w:val="0054286B"/>
    <w:rsid w:val="00543D8D"/>
    <w:rsid w:val="00544AD1"/>
    <w:rsid w:val="005463E8"/>
    <w:rsid w:val="00546CAA"/>
    <w:rsid w:val="00550C3F"/>
    <w:rsid w:val="00556B0E"/>
    <w:rsid w:val="00557312"/>
    <w:rsid w:val="0055770A"/>
    <w:rsid w:val="00561104"/>
    <w:rsid w:val="00561136"/>
    <w:rsid w:val="00563030"/>
    <w:rsid w:val="005638BC"/>
    <w:rsid w:val="0056448E"/>
    <w:rsid w:val="00565A83"/>
    <w:rsid w:val="00565A9F"/>
    <w:rsid w:val="00565E67"/>
    <w:rsid w:val="005700C6"/>
    <w:rsid w:val="00571B61"/>
    <w:rsid w:val="00574A7A"/>
    <w:rsid w:val="00580312"/>
    <w:rsid w:val="00583EC4"/>
    <w:rsid w:val="0058455D"/>
    <w:rsid w:val="00584733"/>
    <w:rsid w:val="005848E8"/>
    <w:rsid w:val="00587676"/>
    <w:rsid w:val="0058788E"/>
    <w:rsid w:val="00590E40"/>
    <w:rsid w:val="00597ED4"/>
    <w:rsid w:val="005A00BA"/>
    <w:rsid w:val="005A15AE"/>
    <w:rsid w:val="005A3009"/>
    <w:rsid w:val="005A5652"/>
    <w:rsid w:val="005A6090"/>
    <w:rsid w:val="005A756E"/>
    <w:rsid w:val="005B0945"/>
    <w:rsid w:val="005B3789"/>
    <w:rsid w:val="005B69E9"/>
    <w:rsid w:val="005C0F6A"/>
    <w:rsid w:val="005C35EC"/>
    <w:rsid w:val="005C4DBF"/>
    <w:rsid w:val="005C648A"/>
    <w:rsid w:val="005D2900"/>
    <w:rsid w:val="005D5F2D"/>
    <w:rsid w:val="005E0DD4"/>
    <w:rsid w:val="005E4348"/>
    <w:rsid w:val="005E4A4A"/>
    <w:rsid w:val="005E4DB5"/>
    <w:rsid w:val="005E567A"/>
    <w:rsid w:val="005E7D2E"/>
    <w:rsid w:val="005F0419"/>
    <w:rsid w:val="005F0E36"/>
    <w:rsid w:val="005F1434"/>
    <w:rsid w:val="005F760D"/>
    <w:rsid w:val="006006FB"/>
    <w:rsid w:val="006030E3"/>
    <w:rsid w:val="00603A70"/>
    <w:rsid w:val="00604105"/>
    <w:rsid w:val="006052B6"/>
    <w:rsid w:val="006053FF"/>
    <w:rsid w:val="00610172"/>
    <w:rsid w:val="006122AE"/>
    <w:rsid w:val="00616CF8"/>
    <w:rsid w:val="00620A4F"/>
    <w:rsid w:val="00622966"/>
    <w:rsid w:val="00622FFA"/>
    <w:rsid w:val="0063002C"/>
    <w:rsid w:val="00632EFA"/>
    <w:rsid w:val="00635725"/>
    <w:rsid w:val="00635CFF"/>
    <w:rsid w:val="00636C07"/>
    <w:rsid w:val="0064170F"/>
    <w:rsid w:val="00642137"/>
    <w:rsid w:val="00643385"/>
    <w:rsid w:val="00645E60"/>
    <w:rsid w:val="0064642C"/>
    <w:rsid w:val="00650712"/>
    <w:rsid w:val="006507B2"/>
    <w:rsid w:val="006512C0"/>
    <w:rsid w:val="00651DFC"/>
    <w:rsid w:val="00652172"/>
    <w:rsid w:val="006527C3"/>
    <w:rsid w:val="006556D6"/>
    <w:rsid w:val="00655D29"/>
    <w:rsid w:val="006565DB"/>
    <w:rsid w:val="00664315"/>
    <w:rsid w:val="00665805"/>
    <w:rsid w:val="00666183"/>
    <w:rsid w:val="0066651B"/>
    <w:rsid w:val="0066796C"/>
    <w:rsid w:val="0067208A"/>
    <w:rsid w:val="0067327A"/>
    <w:rsid w:val="00673AAB"/>
    <w:rsid w:val="00673C1A"/>
    <w:rsid w:val="00676978"/>
    <w:rsid w:val="00681FD3"/>
    <w:rsid w:val="00682040"/>
    <w:rsid w:val="00685F82"/>
    <w:rsid w:val="0068604C"/>
    <w:rsid w:val="00686320"/>
    <w:rsid w:val="00690377"/>
    <w:rsid w:val="00690F2C"/>
    <w:rsid w:val="00694E56"/>
    <w:rsid w:val="0069695D"/>
    <w:rsid w:val="00696B00"/>
    <w:rsid w:val="006A369C"/>
    <w:rsid w:val="006A534E"/>
    <w:rsid w:val="006A6B8B"/>
    <w:rsid w:val="006A72D1"/>
    <w:rsid w:val="006A7835"/>
    <w:rsid w:val="006B0600"/>
    <w:rsid w:val="006B065E"/>
    <w:rsid w:val="006B289B"/>
    <w:rsid w:val="006B65B8"/>
    <w:rsid w:val="006B718A"/>
    <w:rsid w:val="006B7AB3"/>
    <w:rsid w:val="006C08E3"/>
    <w:rsid w:val="006C1F37"/>
    <w:rsid w:val="006C2D34"/>
    <w:rsid w:val="006C3270"/>
    <w:rsid w:val="006C428C"/>
    <w:rsid w:val="006C686E"/>
    <w:rsid w:val="006C68E9"/>
    <w:rsid w:val="006D0A4C"/>
    <w:rsid w:val="006D0EFF"/>
    <w:rsid w:val="006D2642"/>
    <w:rsid w:val="006D28E4"/>
    <w:rsid w:val="006D40E4"/>
    <w:rsid w:val="006D5370"/>
    <w:rsid w:val="006D63EF"/>
    <w:rsid w:val="006E14A7"/>
    <w:rsid w:val="006E161F"/>
    <w:rsid w:val="006E6DBA"/>
    <w:rsid w:val="006F16F2"/>
    <w:rsid w:val="006F1EE7"/>
    <w:rsid w:val="006F294A"/>
    <w:rsid w:val="006F41D7"/>
    <w:rsid w:val="0070445D"/>
    <w:rsid w:val="0070465A"/>
    <w:rsid w:val="0070506E"/>
    <w:rsid w:val="00705814"/>
    <w:rsid w:val="0071397A"/>
    <w:rsid w:val="00713A9D"/>
    <w:rsid w:val="00713C63"/>
    <w:rsid w:val="00714EB9"/>
    <w:rsid w:val="00715A1A"/>
    <w:rsid w:val="007170D2"/>
    <w:rsid w:val="007178AB"/>
    <w:rsid w:val="00722D3D"/>
    <w:rsid w:val="007239CF"/>
    <w:rsid w:val="00723F4B"/>
    <w:rsid w:val="007243B1"/>
    <w:rsid w:val="007246E4"/>
    <w:rsid w:val="00724BF1"/>
    <w:rsid w:val="00730E49"/>
    <w:rsid w:val="007317CC"/>
    <w:rsid w:val="00731B24"/>
    <w:rsid w:val="007321C2"/>
    <w:rsid w:val="0073305E"/>
    <w:rsid w:val="00734761"/>
    <w:rsid w:val="007356F5"/>
    <w:rsid w:val="00737AA8"/>
    <w:rsid w:val="00740AB2"/>
    <w:rsid w:val="0074151D"/>
    <w:rsid w:val="00741543"/>
    <w:rsid w:val="00743CD6"/>
    <w:rsid w:val="0074539C"/>
    <w:rsid w:val="00745D23"/>
    <w:rsid w:val="007472CD"/>
    <w:rsid w:val="00750DC7"/>
    <w:rsid w:val="00750F94"/>
    <w:rsid w:val="00751B7C"/>
    <w:rsid w:val="0075218D"/>
    <w:rsid w:val="00752A0F"/>
    <w:rsid w:val="007539DF"/>
    <w:rsid w:val="00753AD9"/>
    <w:rsid w:val="007541DE"/>
    <w:rsid w:val="00756886"/>
    <w:rsid w:val="00757FDF"/>
    <w:rsid w:val="0076038C"/>
    <w:rsid w:val="007608E8"/>
    <w:rsid w:val="007615E7"/>
    <w:rsid w:val="0076204F"/>
    <w:rsid w:val="00763F33"/>
    <w:rsid w:val="00765EB5"/>
    <w:rsid w:val="007708AB"/>
    <w:rsid w:val="00774663"/>
    <w:rsid w:val="00776B53"/>
    <w:rsid w:val="007822A9"/>
    <w:rsid w:val="0078511C"/>
    <w:rsid w:val="00785324"/>
    <w:rsid w:val="00785821"/>
    <w:rsid w:val="00786B08"/>
    <w:rsid w:val="00787D6E"/>
    <w:rsid w:val="00792932"/>
    <w:rsid w:val="007932A4"/>
    <w:rsid w:val="0079622C"/>
    <w:rsid w:val="00797D4D"/>
    <w:rsid w:val="007A09C0"/>
    <w:rsid w:val="007A3690"/>
    <w:rsid w:val="007B0E97"/>
    <w:rsid w:val="007B2E32"/>
    <w:rsid w:val="007B48F8"/>
    <w:rsid w:val="007B5E7F"/>
    <w:rsid w:val="007B696C"/>
    <w:rsid w:val="007C0B29"/>
    <w:rsid w:val="007C188C"/>
    <w:rsid w:val="007C1AD6"/>
    <w:rsid w:val="007C3364"/>
    <w:rsid w:val="007C4D14"/>
    <w:rsid w:val="007C506B"/>
    <w:rsid w:val="007C770A"/>
    <w:rsid w:val="007D2399"/>
    <w:rsid w:val="007D2D4E"/>
    <w:rsid w:val="007D3DA1"/>
    <w:rsid w:val="007D3E15"/>
    <w:rsid w:val="007D60D6"/>
    <w:rsid w:val="007E00D5"/>
    <w:rsid w:val="007E156C"/>
    <w:rsid w:val="007E536A"/>
    <w:rsid w:val="007E66F8"/>
    <w:rsid w:val="007E7A76"/>
    <w:rsid w:val="007E7AD0"/>
    <w:rsid w:val="007E7EFB"/>
    <w:rsid w:val="007F274A"/>
    <w:rsid w:val="007F3F69"/>
    <w:rsid w:val="007F47F7"/>
    <w:rsid w:val="007F5AC2"/>
    <w:rsid w:val="00800122"/>
    <w:rsid w:val="00800925"/>
    <w:rsid w:val="00800B1C"/>
    <w:rsid w:val="00806C9C"/>
    <w:rsid w:val="0081001C"/>
    <w:rsid w:val="00810E46"/>
    <w:rsid w:val="0081505A"/>
    <w:rsid w:val="0081564D"/>
    <w:rsid w:val="00816266"/>
    <w:rsid w:val="00822C60"/>
    <w:rsid w:val="00823059"/>
    <w:rsid w:val="00823214"/>
    <w:rsid w:val="00823DD4"/>
    <w:rsid w:val="00823EDF"/>
    <w:rsid w:val="00824910"/>
    <w:rsid w:val="0082595E"/>
    <w:rsid w:val="00825FD5"/>
    <w:rsid w:val="00831B02"/>
    <w:rsid w:val="0083297E"/>
    <w:rsid w:val="0083522A"/>
    <w:rsid w:val="00836A63"/>
    <w:rsid w:val="00836BA7"/>
    <w:rsid w:val="00840F51"/>
    <w:rsid w:val="00841A8C"/>
    <w:rsid w:val="00841CD6"/>
    <w:rsid w:val="00842078"/>
    <w:rsid w:val="008421AE"/>
    <w:rsid w:val="0084336F"/>
    <w:rsid w:val="00843D12"/>
    <w:rsid w:val="00851037"/>
    <w:rsid w:val="00851BB7"/>
    <w:rsid w:val="0085512A"/>
    <w:rsid w:val="00856B77"/>
    <w:rsid w:val="00857538"/>
    <w:rsid w:val="00860182"/>
    <w:rsid w:val="008632A7"/>
    <w:rsid w:val="00867240"/>
    <w:rsid w:val="008754BD"/>
    <w:rsid w:val="00880D72"/>
    <w:rsid w:val="00881184"/>
    <w:rsid w:val="00883C28"/>
    <w:rsid w:val="00886853"/>
    <w:rsid w:val="00886B3C"/>
    <w:rsid w:val="00890274"/>
    <w:rsid w:val="008909C0"/>
    <w:rsid w:val="008916D1"/>
    <w:rsid w:val="008924D9"/>
    <w:rsid w:val="008929DD"/>
    <w:rsid w:val="008937AC"/>
    <w:rsid w:val="008A0E62"/>
    <w:rsid w:val="008A2ECC"/>
    <w:rsid w:val="008A338E"/>
    <w:rsid w:val="008A46F1"/>
    <w:rsid w:val="008A5333"/>
    <w:rsid w:val="008A5634"/>
    <w:rsid w:val="008A5DE7"/>
    <w:rsid w:val="008A6B1E"/>
    <w:rsid w:val="008A6D1A"/>
    <w:rsid w:val="008A6D9D"/>
    <w:rsid w:val="008B14A6"/>
    <w:rsid w:val="008B3045"/>
    <w:rsid w:val="008B3E73"/>
    <w:rsid w:val="008B49BE"/>
    <w:rsid w:val="008B5F6D"/>
    <w:rsid w:val="008C03D2"/>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F021B"/>
    <w:rsid w:val="008F1C20"/>
    <w:rsid w:val="008F2942"/>
    <w:rsid w:val="008F417C"/>
    <w:rsid w:val="008F592F"/>
    <w:rsid w:val="008F641E"/>
    <w:rsid w:val="00900D64"/>
    <w:rsid w:val="009030C3"/>
    <w:rsid w:val="0090336C"/>
    <w:rsid w:val="009035DD"/>
    <w:rsid w:val="00905912"/>
    <w:rsid w:val="00906656"/>
    <w:rsid w:val="0090676E"/>
    <w:rsid w:val="00906AE5"/>
    <w:rsid w:val="009074EC"/>
    <w:rsid w:val="00907569"/>
    <w:rsid w:val="009076D8"/>
    <w:rsid w:val="00907C1E"/>
    <w:rsid w:val="009129FA"/>
    <w:rsid w:val="00913ABC"/>
    <w:rsid w:val="00913B01"/>
    <w:rsid w:val="00914738"/>
    <w:rsid w:val="00915044"/>
    <w:rsid w:val="00917F37"/>
    <w:rsid w:val="0092353A"/>
    <w:rsid w:val="009259B2"/>
    <w:rsid w:val="00931DFF"/>
    <w:rsid w:val="00932DF0"/>
    <w:rsid w:val="00936EAA"/>
    <w:rsid w:val="00940AD9"/>
    <w:rsid w:val="00940B52"/>
    <w:rsid w:val="00941E5A"/>
    <w:rsid w:val="0094226A"/>
    <w:rsid w:val="00942281"/>
    <w:rsid w:val="0094242B"/>
    <w:rsid w:val="009429FA"/>
    <w:rsid w:val="00943B1E"/>
    <w:rsid w:val="00945F05"/>
    <w:rsid w:val="0095235D"/>
    <w:rsid w:val="00956EE7"/>
    <w:rsid w:val="009570AA"/>
    <w:rsid w:val="00957153"/>
    <w:rsid w:val="00957340"/>
    <w:rsid w:val="00964A92"/>
    <w:rsid w:val="00965BAE"/>
    <w:rsid w:val="0096747D"/>
    <w:rsid w:val="00967B2D"/>
    <w:rsid w:val="00971837"/>
    <w:rsid w:val="00973C39"/>
    <w:rsid w:val="00973DC3"/>
    <w:rsid w:val="009764D4"/>
    <w:rsid w:val="00976616"/>
    <w:rsid w:val="0098220F"/>
    <w:rsid w:val="009854C2"/>
    <w:rsid w:val="00990276"/>
    <w:rsid w:val="00990CFC"/>
    <w:rsid w:val="0099170A"/>
    <w:rsid w:val="009917B4"/>
    <w:rsid w:val="00992013"/>
    <w:rsid w:val="00993E64"/>
    <w:rsid w:val="009A18CB"/>
    <w:rsid w:val="009A45F8"/>
    <w:rsid w:val="009B329D"/>
    <w:rsid w:val="009B3D08"/>
    <w:rsid w:val="009B6D38"/>
    <w:rsid w:val="009B6F23"/>
    <w:rsid w:val="009C10B3"/>
    <w:rsid w:val="009C4580"/>
    <w:rsid w:val="009C474B"/>
    <w:rsid w:val="009C5DF7"/>
    <w:rsid w:val="009C61AA"/>
    <w:rsid w:val="009D0128"/>
    <w:rsid w:val="009D2807"/>
    <w:rsid w:val="009D2BA7"/>
    <w:rsid w:val="009D368B"/>
    <w:rsid w:val="009D5DCC"/>
    <w:rsid w:val="009D7E2B"/>
    <w:rsid w:val="009E1CB5"/>
    <w:rsid w:val="009E2FCC"/>
    <w:rsid w:val="009E4F98"/>
    <w:rsid w:val="009E552F"/>
    <w:rsid w:val="009E55D8"/>
    <w:rsid w:val="009F3A02"/>
    <w:rsid w:val="009F55A7"/>
    <w:rsid w:val="009F57B8"/>
    <w:rsid w:val="009F77E4"/>
    <w:rsid w:val="009F7BAD"/>
    <w:rsid w:val="00A01312"/>
    <w:rsid w:val="00A02086"/>
    <w:rsid w:val="00A02514"/>
    <w:rsid w:val="00A04CC0"/>
    <w:rsid w:val="00A063F0"/>
    <w:rsid w:val="00A108B5"/>
    <w:rsid w:val="00A11751"/>
    <w:rsid w:val="00A12019"/>
    <w:rsid w:val="00A15B61"/>
    <w:rsid w:val="00A21322"/>
    <w:rsid w:val="00A2156D"/>
    <w:rsid w:val="00A21A04"/>
    <w:rsid w:val="00A23ADB"/>
    <w:rsid w:val="00A26FAF"/>
    <w:rsid w:val="00A272D4"/>
    <w:rsid w:val="00A30F59"/>
    <w:rsid w:val="00A372BA"/>
    <w:rsid w:val="00A37EB3"/>
    <w:rsid w:val="00A434B9"/>
    <w:rsid w:val="00A4415F"/>
    <w:rsid w:val="00A47BC8"/>
    <w:rsid w:val="00A50264"/>
    <w:rsid w:val="00A505C9"/>
    <w:rsid w:val="00A53004"/>
    <w:rsid w:val="00A550E7"/>
    <w:rsid w:val="00A60146"/>
    <w:rsid w:val="00A603FE"/>
    <w:rsid w:val="00A63AF1"/>
    <w:rsid w:val="00A67B61"/>
    <w:rsid w:val="00A67F86"/>
    <w:rsid w:val="00A712A4"/>
    <w:rsid w:val="00A73B57"/>
    <w:rsid w:val="00A7418F"/>
    <w:rsid w:val="00A76667"/>
    <w:rsid w:val="00A84BE9"/>
    <w:rsid w:val="00A85F29"/>
    <w:rsid w:val="00A86982"/>
    <w:rsid w:val="00A8774E"/>
    <w:rsid w:val="00A906D8"/>
    <w:rsid w:val="00A90D0F"/>
    <w:rsid w:val="00A92990"/>
    <w:rsid w:val="00A95AF0"/>
    <w:rsid w:val="00A96661"/>
    <w:rsid w:val="00A96EF7"/>
    <w:rsid w:val="00A975B6"/>
    <w:rsid w:val="00AA022D"/>
    <w:rsid w:val="00AA3B8D"/>
    <w:rsid w:val="00AA4AB2"/>
    <w:rsid w:val="00AA713C"/>
    <w:rsid w:val="00AB014A"/>
    <w:rsid w:val="00AB05CC"/>
    <w:rsid w:val="00AB1EC3"/>
    <w:rsid w:val="00AB5219"/>
    <w:rsid w:val="00AB7460"/>
    <w:rsid w:val="00AB7C4B"/>
    <w:rsid w:val="00AC30F0"/>
    <w:rsid w:val="00AC31D9"/>
    <w:rsid w:val="00AC3C86"/>
    <w:rsid w:val="00AC3F79"/>
    <w:rsid w:val="00AC5F13"/>
    <w:rsid w:val="00AC6B1E"/>
    <w:rsid w:val="00AD0703"/>
    <w:rsid w:val="00AD3833"/>
    <w:rsid w:val="00AD41D8"/>
    <w:rsid w:val="00AD6CFC"/>
    <w:rsid w:val="00AD7257"/>
    <w:rsid w:val="00AE09A3"/>
    <w:rsid w:val="00AE1E72"/>
    <w:rsid w:val="00AE3103"/>
    <w:rsid w:val="00AE3D90"/>
    <w:rsid w:val="00AE6245"/>
    <w:rsid w:val="00AE6861"/>
    <w:rsid w:val="00AE6E0A"/>
    <w:rsid w:val="00AE6F13"/>
    <w:rsid w:val="00AF0B68"/>
    <w:rsid w:val="00AF1E05"/>
    <w:rsid w:val="00AF2F52"/>
    <w:rsid w:val="00AF7A30"/>
    <w:rsid w:val="00B005E2"/>
    <w:rsid w:val="00B028C5"/>
    <w:rsid w:val="00B0472B"/>
    <w:rsid w:val="00B04C66"/>
    <w:rsid w:val="00B10249"/>
    <w:rsid w:val="00B11AB4"/>
    <w:rsid w:val="00B14EDE"/>
    <w:rsid w:val="00B17DC9"/>
    <w:rsid w:val="00B215AC"/>
    <w:rsid w:val="00B217B3"/>
    <w:rsid w:val="00B2525A"/>
    <w:rsid w:val="00B25BDE"/>
    <w:rsid w:val="00B26157"/>
    <w:rsid w:val="00B278E9"/>
    <w:rsid w:val="00B30317"/>
    <w:rsid w:val="00B304DA"/>
    <w:rsid w:val="00B3292B"/>
    <w:rsid w:val="00B3389C"/>
    <w:rsid w:val="00B33B94"/>
    <w:rsid w:val="00B41E8A"/>
    <w:rsid w:val="00B43D60"/>
    <w:rsid w:val="00B443FD"/>
    <w:rsid w:val="00B54411"/>
    <w:rsid w:val="00B554C7"/>
    <w:rsid w:val="00B612D2"/>
    <w:rsid w:val="00B637F9"/>
    <w:rsid w:val="00B63B3D"/>
    <w:rsid w:val="00B66A5B"/>
    <w:rsid w:val="00B6792D"/>
    <w:rsid w:val="00B67E00"/>
    <w:rsid w:val="00B71236"/>
    <w:rsid w:val="00B71A49"/>
    <w:rsid w:val="00B72C75"/>
    <w:rsid w:val="00B81926"/>
    <w:rsid w:val="00B844F1"/>
    <w:rsid w:val="00B86541"/>
    <w:rsid w:val="00B911CF"/>
    <w:rsid w:val="00B93683"/>
    <w:rsid w:val="00B93B96"/>
    <w:rsid w:val="00B93D98"/>
    <w:rsid w:val="00B94F01"/>
    <w:rsid w:val="00BA083C"/>
    <w:rsid w:val="00BA0CC4"/>
    <w:rsid w:val="00BA18D3"/>
    <w:rsid w:val="00BA286F"/>
    <w:rsid w:val="00BA2C36"/>
    <w:rsid w:val="00BA50A8"/>
    <w:rsid w:val="00BB0060"/>
    <w:rsid w:val="00BB0927"/>
    <w:rsid w:val="00BB1C04"/>
    <w:rsid w:val="00BB27F9"/>
    <w:rsid w:val="00BB6C99"/>
    <w:rsid w:val="00BB79AA"/>
    <w:rsid w:val="00BB7E47"/>
    <w:rsid w:val="00BC0316"/>
    <w:rsid w:val="00BC06F1"/>
    <w:rsid w:val="00BC1582"/>
    <w:rsid w:val="00BC7EEF"/>
    <w:rsid w:val="00BD0F25"/>
    <w:rsid w:val="00BD425C"/>
    <w:rsid w:val="00BD7C8A"/>
    <w:rsid w:val="00BE0466"/>
    <w:rsid w:val="00BE04EE"/>
    <w:rsid w:val="00BE0B98"/>
    <w:rsid w:val="00BE3F18"/>
    <w:rsid w:val="00BE45EA"/>
    <w:rsid w:val="00BE4B5D"/>
    <w:rsid w:val="00BE4EB2"/>
    <w:rsid w:val="00BE5041"/>
    <w:rsid w:val="00BE6CF6"/>
    <w:rsid w:val="00BE7031"/>
    <w:rsid w:val="00BE7E94"/>
    <w:rsid w:val="00BF0197"/>
    <w:rsid w:val="00BF13FB"/>
    <w:rsid w:val="00BF15B8"/>
    <w:rsid w:val="00BF1CA5"/>
    <w:rsid w:val="00BF25B9"/>
    <w:rsid w:val="00BF2F05"/>
    <w:rsid w:val="00C0099B"/>
    <w:rsid w:val="00C03505"/>
    <w:rsid w:val="00C05036"/>
    <w:rsid w:val="00C06162"/>
    <w:rsid w:val="00C06DDD"/>
    <w:rsid w:val="00C1266B"/>
    <w:rsid w:val="00C1323D"/>
    <w:rsid w:val="00C13891"/>
    <w:rsid w:val="00C1530E"/>
    <w:rsid w:val="00C171F2"/>
    <w:rsid w:val="00C17522"/>
    <w:rsid w:val="00C176BE"/>
    <w:rsid w:val="00C177D8"/>
    <w:rsid w:val="00C20E3B"/>
    <w:rsid w:val="00C210FB"/>
    <w:rsid w:val="00C2530A"/>
    <w:rsid w:val="00C26521"/>
    <w:rsid w:val="00C26B28"/>
    <w:rsid w:val="00C37300"/>
    <w:rsid w:val="00C42E7F"/>
    <w:rsid w:val="00C43B5B"/>
    <w:rsid w:val="00C45E81"/>
    <w:rsid w:val="00C466EB"/>
    <w:rsid w:val="00C508C1"/>
    <w:rsid w:val="00C50D4F"/>
    <w:rsid w:val="00C5101F"/>
    <w:rsid w:val="00C51EB3"/>
    <w:rsid w:val="00C54FEF"/>
    <w:rsid w:val="00C55D1B"/>
    <w:rsid w:val="00C57E7A"/>
    <w:rsid w:val="00C623B7"/>
    <w:rsid w:val="00C623E4"/>
    <w:rsid w:val="00C62B3D"/>
    <w:rsid w:val="00C64014"/>
    <w:rsid w:val="00C652C9"/>
    <w:rsid w:val="00C674A6"/>
    <w:rsid w:val="00C701B9"/>
    <w:rsid w:val="00C71735"/>
    <w:rsid w:val="00C71963"/>
    <w:rsid w:val="00C71D4C"/>
    <w:rsid w:val="00C72EA7"/>
    <w:rsid w:val="00C7375B"/>
    <w:rsid w:val="00C7379E"/>
    <w:rsid w:val="00C73D27"/>
    <w:rsid w:val="00C83202"/>
    <w:rsid w:val="00C84067"/>
    <w:rsid w:val="00C84541"/>
    <w:rsid w:val="00C84DAE"/>
    <w:rsid w:val="00C85EAE"/>
    <w:rsid w:val="00C91452"/>
    <w:rsid w:val="00C917AA"/>
    <w:rsid w:val="00C94C67"/>
    <w:rsid w:val="00C95917"/>
    <w:rsid w:val="00C966CD"/>
    <w:rsid w:val="00C969DC"/>
    <w:rsid w:val="00C97568"/>
    <w:rsid w:val="00CA48F1"/>
    <w:rsid w:val="00CA5071"/>
    <w:rsid w:val="00CA741F"/>
    <w:rsid w:val="00CB4FB0"/>
    <w:rsid w:val="00CB6116"/>
    <w:rsid w:val="00CB632A"/>
    <w:rsid w:val="00CC1340"/>
    <w:rsid w:val="00CC4E55"/>
    <w:rsid w:val="00CD2146"/>
    <w:rsid w:val="00CD22C6"/>
    <w:rsid w:val="00CD25EE"/>
    <w:rsid w:val="00CD4315"/>
    <w:rsid w:val="00CD44A2"/>
    <w:rsid w:val="00CD5D7D"/>
    <w:rsid w:val="00CD65DD"/>
    <w:rsid w:val="00CE4090"/>
    <w:rsid w:val="00CE4CCC"/>
    <w:rsid w:val="00CE5E33"/>
    <w:rsid w:val="00CE6A5C"/>
    <w:rsid w:val="00CF33E3"/>
    <w:rsid w:val="00CF573C"/>
    <w:rsid w:val="00CF74F8"/>
    <w:rsid w:val="00CF7E87"/>
    <w:rsid w:val="00D01264"/>
    <w:rsid w:val="00D01614"/>
    <w:rsid w:val="00D03981"/>
    <w:rsid w:val="00D0629B"/>
    <w:rsid w:val="00D06420"/>
    <w:rsid w:val="00D074B1"/>
    <w:rsid w:val="00D13613"/>
    <w:rsid w:val="00D13E5B"/>
    <w:rsid w:val="00D14549"/>
    <w:rsid w:val="00D16BEB"/>
    <w:rsid w:val="00D17D6F"/>
    <w:rsid w:val="00D223FF"/>
    <w:rsid w:val="00D248D7"/>
    <w:rsid w:val="00D27F5C"/>
    <w:rsid w:val="00D31A08"/>
    <w:rsid w:val="00D32E2B"/>
    <w:rsid w:val="00D36BB3"/>
    <w:rsid w:val="00D37C76"/>
    <w:rsid w:val="00D37D12"/>
    <w:rsid w:val="00D40FEA"/>
    <w:rsid w:val="00D42673"/>
    <w:rsid w:val="00D42C4E"/>
    <w:rsid w:val="00D44EFA"/>
    <w:rsid w:val="00D4563E"/>
    <w:rsid w:val="00D45E7B"/>
    <w:rsid w:val="00D4631E"/>
    <w:rsid w:val="00D46C7C"/>
    <w:rsid w:val="00D5441A"/>
    <w:rsid w:val="00D565CD"/>
    <w:rsid w:val="00D56F74"/>
    <w:rsid w:val="00D57DF7"/>
    <w:rsid w:val="00D57F95"/>
    <w:rsid w:val="00D60CBF"/>
    <w:rsid w:val="00D61D73"/>
    <w:rsid w:val="00D61DF3"/>
    <w:rsid w:val="00D63A94"/>
    <w:rsid w:val="00D64715"/>
    <w:rsid w:val="00D648A0"/>
    <w:rsid w:val="00D67D57"/>
    <w:rsid w:val="00D723A9"/>
    <w:rsid w:val="00D73822"/>
    <w:rsid w:val="00D75B8D"/>
    <w:rsid w:val="00D76B27"/>
    <w:rsid w:val="00D8039B"/>
    <w:rsid w:val="00D822A0"/>
    <w:rsid w:val="00D830D0"/>
    <w:rsid w:val="00D852A1"/>
    <w:rsid w:val="00D86D2C"/>
    <w:rsid w:val="00D86D90"/>
    <w:rsid w:val="00D87463"/>
    <w:rsid w:val="00D90670"/>
    <w:rsid w:val="00D90917"/>
    <w:rsid w:val="00D92C2A"/>
    <w:rsid w:val="00D96457"/>
    <w:rsid w:val="00DA26D9"/>
    <w:rsid w:val="00DA374F"/>
    <w:rsid w:val="00DA3EFA"/>
    <w:rsid w:val="00DA5181"/>
    <w:rsid w:val="00DA6B34"/>
    <w:rsid w:val="00DB0B6F"/>
    <w:rsid w:val="00DB18D8"/>
    <w:rsid w:val="00DB61AA"/>
    <w:rsid w:val="00DB662C"/>
    <w:rsid w:val="00DC0DF4"/>
    <w:rsid w:val="00DC0DF6"/>
    <w:rsid w:val="00DC36BF"/>
    <w:rsid w:val="00DC61E4"/>
    <w:rsid w:val="00DC7878"/>
    <w:rsid w:val="00DC7B3F"/>
    <w:rsid w:val="00DD2701"/>
    <w:rsid w:val="00DD2760"/>
    <w:rsid w:val="00DD67B7"/>
    <w:rsid w:val="00DD6C3F"/>
    <w:rsid w:val="00DE0A52"/>
    <w:rsid w:val="00DE0F7E"/>
    <w:rsid w:val="00DE2DC6"/>
    <w:rsid w:val="00DE4701"/>
    <w:rsid w:val="00DE501E"/>
    <w:rsid w:val="00DE50EF"/>
    <w:rsid w:val="00DE5FBD"/>
    <w:rsid w:val="00DE61A5"/>
    <w:rsid w:val="00DE6219"/>
    <w:rsid w:val="00DF1950"/>
    <w:rsid w:val="00DF44FA"/>
    <w:rsid w:val="00DF6640"/>
    <w:rsid w:val="00DF7688"/>
    <w:rsid w:val="00E00015"/>
    <w:rsid w:val="00E03780"/>
    <w:rsid w:val="00E06B2D"/>
    <w:rsid w:val="00E12727"/>
    <w:rsid w:val="00E1446E"/>
    <w:rsid w:val="00E15DBB"/>
    <w:rsid w:val="00E204DB"/>
    <w:rsid w:val="00E226A1"/>
    <w:rsid w:val="00E22CE7"/>
    <w:rsid w:val="00E2349D"/>
    <w:rsid w:val="00E2628A"/>
    <w:rsid w:val="00E30BB1"/>
    <w:rsid w:val="00E312B8"/>
    <w:rsid w:val="00E34C70"/>
    <w:rsid w:val="00E34DE8"/>
    <w:rsid w:val="00E352D6"/>
    <w:rsid w:val="00E35527"/>
    <w:rsid w:val="00E36D1A"/>
    <w:rsid w:val="00E37C60"/>
    <w:rsid w:val="00E416E9"/>
    <w:rsid w:val="00E42E4F"/>
    <w:rsid w:val="00E4485F"/>
    <w:rsid w:val="00E44B85"/>
    <w:rsid w:val="00E458BD"/>
    <w:rsid w:val="00E5033E"/>
    <w:rsid w:val="00E53A3B"/>
    <w:rsid w:val="00E547E5"/>
    <w:rsid w:val="00E54B4A"/>
    <w:rsid w:val="00E555C7"/>
    <w:rsid w:val="00E568FB"/>
    <w:rsid w:val="00E57DEC"/>
    <w:rsid w:val="00E57E80"/>
    <w:rsid w:val="00E60286"/>
    <w:rsid w:val="00E6248D"/>
    <w:rsid w:val="00E70A73"/>
    <w:rsid w:val="00E731C8"/>
    <w:rsid w:val="00E73870"/>
    <w:rsid w:val="00E74536"/>
    <w:rsid w:val="00E746B4"/>
    <w:rsid w:val="00E778C9"/>
    <w:rsid w:val="00E77CCF"/>
    <w:rsid w:val="00E84200"/>
    <w:rsid w:val="00E854CC"/>
    <w:rsid w:val="00E860EB"/>
    <w:rsid w:val="00E86229"/>
    <w:rsid w:val="00E86F75"/>
    <w:rsid w:val="00E913A6"/>
    <w:rsid w:val="00E91F4C"/>
    <w:rsid w:val="00E92426"/>
    <w:rsid w:val="00E95128"/>
    <w:rsid w:val="00E96F05"/>
    <w:rsid w:val="00EA1AF0"/>
    <w:rsid w:val="00EA391E"/>
    <w:rsid w:val="00EA4183"/>
    <w:rsid w:val="00EA477E"/>
    <w:rsid w:val="00EA5BA2"/>
    <w:rsid w:val="00EA7440"/>
    <w:rsid w:val="00EB12DB"/>
    <w:rsid w:val="00EB35D1"/>
    <w:rsid w:val="00EB37FD"/>
    <w:rsid w:val="00EB3C70"/>
    <w:rsid w:val="00EB3D9E"/>
    <w:rsid w:val="00EB623C"/>
    <w:rsid w:val="00EB7A20"/>
    <w:rsid w:val="00EC4967"/>
    <w:rsid w:val="00EC59EC"/>
    <w:rsid w:val="00EC637D"/>
    <w:rsid w:val="00EC6A67"/>
    <w:rsid w:val="00ED0EC5"/>
    <w:rsid w:val="00ED2564"/>
    <w:rsid w:val="00ED2F42"/>
    <w:rsid w:val="00ED3856"/>
    <w:rsid w:val="00ED4843"/>
    <w:rsid w:val="00ED5AB9"/>
    <w:rsid w:val="00ED5E73"/>
    <w:rsid w:val="00EE0715"/>
    <w:rsid w:val="00EE2249"/>
    <w:rsid w:val="00EE54CB"/>
    <w:rsid w:val="00EE6AF7"/>
    <w:rsid w:val="00EE7055"/>
    <w:rsid w:val="00EF1970"/>
    <w:rsid w:val="00EF2BA1"/>
    <w:rsid w:val="00EF32D4"/>
    <w:rsid w:val="00EF627F"/>
    <w:rsid w:val="00EF74D2"/>
    <w:rsid w:val="00F004C9"/>
    <w:rsid w:val="00F01057"/>
    <w:rsid w:val="00F0187F"/>
    <w:rsid w:val="00F03388"/>
    <w:rsid w:val="00F03459"/>
    <w:rsid w:val="00F04D91"/>
    <w:rsid w:val="00F052C2"/>
    <w:rsid w:val="00F05721"/>
    <w:rsid w:val="00F06FCE"/>
    <w:rsid w:val="00F1729C"/>
    <w:rsid w:val="00F174A0"/>
    <w:rsid w:val="00F17594"/>
    <w:rsid w:val="00F177C8"/>
    <w:rsid w:val="00F20528"/>
    <w:rsid w:val="00F20FED"/>
    <w:rsid w:val="00F23653"/>
    <w:rsid w:val="00F25F0B"/>
    <w:rsid w:val="00F336AE"/>
    <w:rsid w:val="00F3532E"/>
    <w:rsid w:val="00F35A75"/>
    <w:rsid w:val="00F42DEF"/>
    <w:rsid w:val="00F46017"/>
    <w:rsid w:val="00F50099"/>
    <w:rsid w:val="00F53842"/>
    <w:rsid w:val="00F54189"/>
    <w:rsid w:val="00F563F5"/>
    <w:rsid w:val="00F57282"/>
    <w:rsid w:val="00F57B96"/>
    <w:rsid w:val="00F607D8"/>
    <w:rsid w:val="00F635A6"/>
    <w:rsid w:val="00F65A21"/>
    <w:rsid w:val="00F70C90"/>
    <w:rsid w:val="00F73D88"/>
    <w:rsid w:val="00F7787A"/>
    <w:rsid w:val="00F8172F"/>
    <w:rsid w:val="00F83201"/>
    <w:rsid w:val="00F87D7F"/>
    <w:rsid w:val="00F91314"/>
    <w:rsid w:val="00F92D70"/>
    <w:rsid w:val="00F946C3"/>
    <w:rsid w:val="00F96BC3"/>
    <w:rsid w:val="00FA164E"/>
    <w:rsid w:val="00FA228B"/>
    <w:rsid w:val="00FA6785"/>
    <w:rsid w:val="00FB01E5"/>
    <w:rsid w:val="00FB20CC"/>
    <w:rsid w:val="00FB452A"/>
    <w:rsid w:val="00FC0B5C"/>
    <w:rsid w:val="00FC2BEC"/>
    <w:rsid w:val="00FC322A"/>
    <w:rsid w:val="00FC3307"/>
    <w:rsid w:val="00FC4CCF"/>
    <w:rsid w:val="00FC58B7"/>
    <w:rsid w:val="00FC5F0C"/>
    <w:rsid w:val="00FC6A79"/>
    <w:rsid w:val="00FC6BDE"/>
    <w:rsid w:val="00FC6D8A"/>
    <w:rsid w:val="00FD24D4"/>
    <w:rsid w:val="00FD494B"/>
    <w:rsid w:val="00FD49C5"/>
    <w:rsid w:val="00FE24A4"/>
    <w:rsid w:val="00FE4640"/>
    <w:rsid w:val="00FE4E8A"/>
    <w:rsid w:val="00FE59EF"/>
    <w:rsid w:val="00FE61EB"/>
    <w:rsid w:val="00FF11DB"/>
    <w:rsid w:val="00FF1252"/>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32DDB882-4BB1-40A3-B7CE-F97E8F37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3CEE-4C5F-4874-95D9-9E31BF22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2022-08-04T13:15:00Z</cp:lastPrinted>
  <dcterms:created xsi:type="dcterms:W3CDTF">2022-08-08T07:13:00Z</dcterms:created>
  <dcterms:modified xsi:type="dcterms:W3CDTF">2022-08-08T07:14:00Z</dcterms:modified>
</cp:coreProperties>
</file>