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5A497123" w:rsidR="00DB18D8" w:rsidRPr="00ED4843" w:rsidRDefault="00DB18D8" w:rsidP="00400A9C">
      <w:pPr>
        <w:pStyle w:val="a5"/>
        <w:overflowPunct w:val="0"/>
        <w:rPr>
          <w:rFonts w:ascii="標楷體" w:eastAsia="標楷體" w:hAnsi="標楷體"/>
          <w:b w:val="0"/>
          <w:sz w:val="36"/>
          <w:szCs w:val="36"/>
        </w:rPr>
      </w:pPr>
      <w:r w:rsidRPr="00ED4843">
        <w:rPr>
          <w:rFonts w:ascii="標楷體" w:eastAsia="標楷體" w:hAnsi="標楷體"/>
          <w:b w:val="0"/>
          <w:sz w:val="36"/>
          <w:szCs w:val="36"/>
        </w:rPr>
        <w:t>考試院第1</w:t>
      </w:r>
      <w:r w:rsidRPr="00ED4843">
        <w:rPr>
          <w:rFonts w:ascii="標楷體" w:eastAsia="標楷體" w:hAnsi="標楷體" w:hint="eastAsia"/>
          <w:b w:val="0"/>
          <w:sz w:val="36"/>
          <w:szCs w:val="36"/>
        </w:rPr>
        <w:t>3</w:t>
      </w:r>
      <w:r w:rsidRPr="00ED4843">
        <w:rPr>
          <w:rFonts w:ascii="標楷體" w:eastAsia="標楷體" w:hAnsi="標楷體"/>
          <w:b w:val="0"/>
          <w:sz w:val="36"/>
          <w:szCs w:val="36"/>
        </w:rPr>
        <w:t>屆第</w:t>
      </w:r>
      <w:r w:rsidR="00993E64" w:rsidRPr="00ED4843">
        <w:rPr>
          <w:rFonts w:ascii="標楷體" w:eastAsia="標楷體" w:hAnsi="標楷體" w:hint="eastAsia"/>
          <w:b w:val="0"/>
          <w:sz w:val="36"/>
          <w:szCs w:val="36"/>
        </w:rPr>
        <w:t>9</w:t>
      </w:r>
      <w:r w:rsidR="00971837" w:rsidRPr="00ED4843">
        <w:rPr>
          <w:rFonts w:ascii="標楷體" w:eastAsia="標楷體" w:hAnsi="標楷體" w:hint="eastAsia"/>
          <w:b w:val="0"/>
          <w:sz w:val="36"/>
          <w:szCs w:val="36"/>
        </w:rPr>
        <w:t>2</w:t>
      </w:r>
      <w:r w:rsidRPr="00ED4843">
        <w:rPr>
          <w:rFonts w:ascii="標楷體" w:eastAsia="標楷體" w:hAnsi="標楷體"/>
          <w:b w:val="0"/>
          <w:sz w:val="36"/>
          <w:szCs w:val="36"/>
        </w:rPr>
        <w:t>次會議紀錄</w:t>
      </w:r>
    </w:p>
    <w:p w14:paraId="625813A0" w14:textId="10A13DC4" w:rsidR="00DB18D8" w:rsidRPr="004877F7" w:rsidRDefault="00DB18D8" w:rsidP="00CF74F8">
      <w:pPr>
        <w:pStyle w:val="a4"/>
        <w:overflowPunct w:val="0"/>
        <w:spacing w:line="500" w:lineRule="exact"/>
        <w:rPr>
          <w:rFonts w:ascii="標楷體" w:hAnsi="標楷體"/>
          <w:color w:val="000000"/>
          <w:spacing w:val="-4"/>
          <w:szCs w:val="32"/>
        </w:rPr>
      </w:pPr>
      <w:r w:rsidRPr="004877F7">
        <w:rPr>
          <w:rFonts w:ascii="標楷體" w:hAnsi="標楷體"/>
          <w:color w:val="000000"/>
          <w:spacing w:val="-4"/>
          <w:szCs w:val="32"/>
        </w:rPr>
        <w:t>時  間：中華民國1</w:t>
      </w:r>
      <w:r w:rsidRPr="004877F7">
        <w:rPr>
          <w:rFonts w:ascii="標楷體" w:hAnsi="標楷體" w:hint="eastAsia"/>
          <w:color w:val="000000"/>
          <w:spacing w:val="-4"/>
          <w:szCs w:val="32"/>
        </w:rPr>
        <w:t>11</w:t>
      </w:r>
      <w:r w:rsidRPr="004877F7">
        <w:rPr>
          <w:rFonts w:ascii="標楷體" w:hAnsi="標楷體"/>
          <w:color w:val="000000"/>
          <w:spacing w:val="-4"/>
          <w:szCs w:val="32"/>
        </w:rPr>
        <w:t>年</w:t>
      </w:r>
      <w:r w:rsidR="00993E64" w:rsidRPr="004877F7">
        <w:rPr>
          <w:rFonts w:ascii="標楷體" w:hAnsi="標楷體" w:hint="eastAsia"/>
          <w:color w:val="000000"/>
          <w:spacing w:val="-4"/>
          <w:szCs w:val="32"/>
        </w:rPr>
        <w:t>6</w:t>
      </w:r>
      <w:r w:rsidRPr="004877F7">
        <w:rPr>
          <w:rFonts w:ascii="標楷體" w:hAnsi="標楷體"/>
          <w:color w:val="000000"/>
          <w:spacing w:val="-4"/>
          <w:szCs w:val="32"/>
        </w:rPr>
        <w:t>月</w:t>
      </w:r>
      <w:r w:rsidR="00971837" w:rsidRPr="004877F7">
        <w:rPr>
          <w:rFonts w:ascii="標楷體" w:hAnsi="標楷體" w:hint="eastAsia"/>
          <w:color w:val="000000"/>
          <w:spacing w:val="-4"/>
          <w:szCs w:val="32"/>
        </w:rPr>
        <w:t>23</w:t>
      </w:r>
      <w:r w:rsidRPr="004877F7">
        <w:rPr>
          <w:rFonts w:ascii="標楷體" w:hAnsi="標楷體"/>
          <w:color w:val="000000"/>
          <w:spacing w:val="-4"/>
          <w:szCs w:val="32"/>
        </w:rPr>
        <w:t>日上午9時</w:t>
      </w:r>
      <w:r w:rsidRPr="004877F7">
        <w:rPr>
          <w:rFonts w:ascii="標楷體" w:hAnsi="標楷體" w:hint="eastAsia"/>
          <w:szCs w:val="32"/>
        </w:rPr>
        <w:t>30分</w:t>
      </w:r>
    </w:p>
    <w:p w14:paraId="67F5D017" w14:textId="77777777" w:rsidR="00DB18D8" w:rsidRPr="004877F7" w:rsidRDefault="00DB18D8" w:rsidP="00CF74F8">
      <w:pPr>
        <w:kinsoku w:val="0"/>
        <w:overflowPunct w:val="0"/>
        <w:spacing w:line="450" w:lineRule="exact"/>
        <w:jc w:val="both"/>
        <w:textAlignment w:val="baseline"/>
        <w:rPr>
          <w:rFonts w:ascii="標楷體" w:hAnsi="標楷體"/>
          <w:color w:val="000000"/>
          <w:spacing w:val="-4"/>
          <w:sz w:val="32"/>
          <w:szCs w:val="32"/>
        </w:rPr>
      </w:pPr>
      <w:r w:rsidRPr="004877F7">
        <w:rPr>
          <w:rFonts w:ascii="標楷體" w:hAnsi="標楷體"/>
          <w:color w:val="000000"/>
          <w:spacing w:val="-4"/>
          <w:sz w:val="32"/>
          <w:szCs w:val="32"/>
        </w:rPr>
        <w:t>地  點：本院傳賢樓10樓會議室</w:t>
      </w:r>
    </w:p>
    <w:p w14:paraId="6E689A83" w14:textId="77777777" w:rsidR="0084336F" w:rsidRPr="0084336F" w:rsidRDefault="00DB18D8" w:rsidP="00CF74F8">
      <w:pPr>
        <w:tabs>
          <w:tab w:val="left" w:pos="5400"/>
        </w:tabs>
        <w:kinsoku w:val="0"/>
        <w:overflowPunct w:val="0"/>
        <w:spacing w:line="440" w:lineRule="exact"/>
        <w:ind w:left="1280" w:hangingChars="400" w:hanging="1280"/>
        <w:jc w:val="both"/>
        <w:rPr>
          <w:rFonts w:hAnsi="標楷體"/>
          <w:sz w:val="32"/>
          <w:szCs w:val="32"/>
        </w:rPr>
      </w:pPr>
      <w:r w:rsidRPr="004877F7">
        <w:rPr>
          <w:rFonts w:ascii="標楷體" w:hAnsi="標楷體"/>
          <w:color w:val="000000"/>
          <w:sz w:val="32"/>
          <w:szCs w:val="32"/>
        </w:rPr>
        <w:t>出席者：</w:t>
      </w:r>
      <w:r w:rsidRPr="004877F7">
        <w:rPr>
          <w:rFonts w:ascii="標楷體" w:hAnsi="標楷體" w:hint="eastAsia"/>
          <w:sz w:val="32"/>
          <w:szCs w:val="32"/>
        </w:rPr>
        <w:t>黃榮村</w:t>
      </w:r>
      <w:r w:rsidR="0084336F">
        <w:rPr>
          <w:rFonts w:ascii="標楷體" w:hAnsi="標楷體" w:hint="eastAsia"/>
          <w:sz w:val="32"/>
          <w:szCs w:val="32"/>
        </w:rPr>
        <w:t xml:space="preserve">  </w:t>
      </w:r>
      <w:r w:rsidRPr="004877F7">
        <w:rPr>
          <w:rFonts w:ascii="標楷體" w:hAnsi="標楷體" w:hint="eastAsia"/>
          <w:sz w:val="32"/>
          <w:szCs w:val="32"/>
        </w:rPr>
        <w:t>周弘憲</w:t>
      </w:r>
      <w:r w:rsidR="0084336F">
        <w:rPr>
          <w:rFonts w:ascii="標楷體" w:hAnsi="標楷體" w:hint="eastAsia"/>
          <w:sz w:val="32"/>
          <w:szCs w:val="32"/>
        </w:rPr>
        <w:t xml:space="preserve">  </w:t>
      </w:r>
      <w:r w:rsidR="001A280B" w:rsidRPr="0084336F">
        <w:rPr>
          <w:rFonts w:hAnsi="標楷體" w:hint="eastAsia"/>
          <w:sz w:val="32"/>
          <w:szCs w:val="32"/>
        </w:rPr>
        <w:t>王秀紅</w:t>
      </w:r>
      <w:r w:rsidR="0084336F" w:rsidRPr="0084336F">
        <w:rPr>
          <w:rFonts w:hAnsi="標楷體" w:hint="eastAsia"/>
          <w:sz w:val="32"/>
          <w:szCs w:val="32"/>
        </w:rPr>
        <w:t xml:space="preserve">  </w:t>
      </w:r>
      <w:r w:rsidR="00D46C7C" w:rsidRPr="0084336F">
        <w:rPr>
          <w:rFonts w:ascii="標楷體" w:hAnsi="標楷體" w:hint="eastAsia"/>
          <w:sz w:val="32"/>
          <w:szCs w:val="32"/>
        </w:rPr>
        <w:t>楊雅惠</w:t>
      </w:r>
      <w:r w:rsidR="0084336F" w:rsidRPr="0084336F">
        <w:rPr>
          <w:rFonts w:ascii="標楷體" w:hAnsi="標楷體" w:hint="eastAsia"/>
          <w:sz w:val="32"/>
          <w:szCs w:val="32"/>
        </w:rPr>
        <w:t xml:space="preserve">  何怡澄  </w:t>
      </w:r>
      <w:r w:rsidR="0084336F" w:rsidRPr="0084336F">
        <w:rPr>
          <w:rFonts w:hAnsi="標楷體" w:hint="eastAsia"/>
          <w:sz w:val="32"/>
          <w:szCs w:val="32"/>
        </w:rPr>
        <w:t>周蓮香</w:t>
      </w:r>
    </w:p>
    <w:p w14:paraId="20228AC5" w14:textId="49017C70" w:rsidR="00453D72" w:rsidRDefault="0084336F" w:rsidP="00CF74F8">
      <w:pPr>
        <w:tabs>
          <w:tab w:val="left" w:pos="5400"/>
        </w:tabs>
        <w:kinsoku w:val="0"/>
        <w:overflowPunct w:val="0"/>
        <w:spacing w:line="440" w:lineRule="exact"/>
        <w:ind w:left="1280" w:hangingChars="400" w:hanging="1280"/>
        <w:jc w:val="both"/>
        <w:rPr>
          <w:rFonts w:hAnsi="標楷體"/>
          <w:sz w:val="32"/>
          <w:szCs w:val="32"/>
        </w:rPr>
      </w:pPr>
      <w:r w:rsidRPr="0084336F">
        <w:rPr>
          <w:rFonts w:hAnsi="標楷體" w:hint="eastAsia"/>
          <w:sz w:val="32"/>
          <w:szCs w:val="32"/>
        </w:rPr>
        <w:t xml:space="preserve">        </w:t>
      </w:r>
      <w:r w:rsidR="001A280B" w:rsidRPr="0084336F">
        <w:rPr>
          <w:rFonts w:ascii="標楷體" w:hAnsi="標楷體" w:hint="eastAsia"/>
          <w:sz w:val="32"/>
          <w:szCs w:val="32"/>
        </w:rPr>
        <w:t xml:space="preserve">吳新興  姚立德 </w:t>
      </w:r>
      <w:r w:rsidR="004B1161" w:rsidRPr="0084336F">
        <w:rPr>
          <w:rFonts w:ascii="標楷體" w:hAnsi="標楷體" w:hint="eastAsia"/>
          <w:sz w:val="32"/>
          <w:szCs w:val="32"/>
        </w:rPr>
        <w:t xml:space="preserve"> </w:t>
      </w:r>
      <w:r w:rsidR="009C4580" w:rsidRPr="0084336F">
        <w:rPr>
          <w:rFonts w:hAnsi="標楷體" w:hint="eastAsia"/>
          <w:sz w:val="32"/>
          <w:szCs w:val="32"/>
        </w:rPr>
        <w:t>伊萬</w:t>
      </w:r>
      <w:proofErr w:type="gramStart"/>
      <w:r w:rsidR="009C4580" w:rsidRPr="0084336F">
        <w:rPr>
          <w:rFonts w:hAnsi="標楷體" w:hint="eastAsia"/>
          <w:sz w:val="32"/>
          <w:szCs w:val="32"/>
        </w:rPr>
        <w:t>•</w:t>
      </w:r>
      <w:proofErr w:type="gramEnd"/>
      <w:r w:rsidR="009C4580" w:rsidRPr="0084336F">
        <w:rPr>
          <w:rFonts w:hAnsi="標楷體" w:hint="eastAsia"/>
          <w:sz w:val="32"/>
          <w:szCs w:val="32"/>
        </w:rPr>
        <w:t>納威</w:t>
      </w:r>
      <w:r w:rsidRPr="0084336F">
        <w:rPr>
          <w:rFonts w:hAnsi="標楷體" w:hint="eastAsia"/>
          <w:sz w:val="32"/>
          <w:szCs w:val="32"/>
        </w:rPr>
        <w:t xml:space="preserve">  </w:t>
      </w:r>
      <w:r w:rsidR="009C4580" w:rsidRPr="0084336F">
        <w:rPr>
          <w:rFonts w:ascii="標楷體" w:hAnsi="標楷體" w:cs="Arial" w:hint="eastAsia"/>
          <w:sz w:val="32"/>
          <w:szCs w:val="32"/>
        </w:rPr>
        <w:t>陳慈陽</w:t>
      </w:r>
      <w:bookmarkStart w:id="0" w:name="_Hlk105510514"/>
      <w:r w:rsidR="00453D72">
        <w:rPr>
          <w:rFonts w:ascii="標楷體" w:hAnsi="標楷體" w:cs="Arial" w:hint="eastAsia"/>
          <w:sz w:val="32"/>
          <w:szCs w:val="32"/>
        </w:rPr>
        <w:t xml:space="preserve">  </w:t>
      </w:r>
      <w:r w:rsidR="00DB18D8" w:rsidRPr="004877F7">
        <w:rPr>
          <w:rFonts w:hAnsi="標楷體" w:hint="eastAsia"/>
          <w:sz w:val="32"/>
          <w:szCs w:val="32"/>
        </w:rPr>
        <w:t>許舒翔</w:t>
      </w:r>
      <w:bookmarkStart w:id="1" w:name="_Hlk104897983"/>
      <w:bookmarkEnd w:id="0"/>
    </w:p>
    <w:p w14:paraId="27B0339B" w14:textId="2FD1B4D5" w:rsidR="00DB18D8" w:rsidRPr="004877F7" w:rsidRDefault="00453D72" w:rsidP="00CF74F8">
      <w:pPr>
        <w:tabs>
          <w:tab w:val="left" w:pos="5400"/>
        </w:tabs>
        <w:kinsoku w:val="0"/>
        <w:overflowPunct w:val="0"/>
        <w:spacing w:line="440" w:lineRule="exact"/>
        <w:ind w:left="1280" w:hangingChars="400" w:hanging="1280"/>
        <w:jc w:val="both"/>
        <w:rPr>
          <w:rFonts w:hAnsi="標楷體"/>
          <w:sz w:val="32"/>
          <w:szCs w:val="32"/>
        </w:rPr>
      </w:pPr>
      <w:r>
        <w:rPr>
          <w:rFonts w:hAnsi="標楷體" w:hint="eastAsia"/>
          <w:sz w:val="32"/>
          <w:szCs w:val="32"/>
        </w:rPr>
        <w:t xml:space="preserve">        </w:t>
      </w:r>
      <w:r w:rsidRPr="004877F7">
        <w:rPr>
          <w:rFonts w:hAnsi="標楷體" w:hint="eastAsia"/>
          <w:sz w:val="32"/>
          <w:szCs w:val="32"/>
        </w:rPr>
        <w:t>周志宏</w:t>
      </w:r>
      <w:bookmarkEnd w:id="1"/>
      <w:r w:rsidR="00860182" w:rsidRPr="004877F7">
        <w:rPr>
          <w:rFonts w:hAnsi="標楷體" w:hint="eastAsia"/>
          <w:sz w:val="32"/>
          <w:szCs w:val="32"/>
        </w:rPr>
        <w:t xml:space="preserve">  </w:t>
      </w:r>
      <w:r w:rsidR="00DB18D8" w:rsidRPr="004877F7">
        <w:rPr>
          <w:rFonts w:hAnsi="標楷體"/>
          <w:sz w:val="32"/>
          <w:szCs w:val="32"/>
        </w:rPr>
        <w:t>郝培芝</w:t>
      </w:r>
    </w:p>
    <w:p w14:paraId="1B8F3C82" w14:textId="5D83F373" w:rsidR="00546CAA" w:rsidRPr="004877F7" w:rsidRDefault="00DB18D8" w:rsidP="00CF74F8">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Pr="004877F7">
        <w:rPr>
          <w:rFonts w:ascii="標楷體" w:hAnsi="標楷體" w:hint="eastAsia"/>
          <w:color w:val="000000"/>
          <w:kern w:val="0"/>
          <w:sz w:val="32"/>
          <w:szCs w:val="32"/>
        </w:rPr>
        <w:t>劉建忻</w:t>
      </w:r>
      <w:r w:rsidR="00A92990">
        <w:rPr>
          <w:rFonts w:ascii="標楷體" w:hAnsi="標楷體" w:hint="eastAsia"/>
          <w:color w:val="000000"/>
          <w:kern w:val="0"/>
          <w:sz w:val="32"/>
          <w:szCs w:val="32"/>
        </w:rPr>
        <w:t xml:space="preserve">  </w:t>
      </w:r>
      <w:r w:rsidRPr="004877F7">
        <w:rPr>
          <w:rFonts w:ascii="標楷體" w:hAnsi="標楷體" w:hint="eastAsia"/>
          <w:color w:val="000000"/>
          <w:kern w:val="0"/>
          <w:sz w:val="32"/>
          <w:szCs w:val="32"/>
        </w:rPr>
        <w:t>袁自玉</w:t>
      </w:r>
      <w:r w:rsidR="00546CAA" w:rsidRPr="004877F7">
        <w:rPr>
          <w:rFonts w:ascii="標楷體" w:hAnsi="標楷體" w:hint="eastAsia"/>
          <w:color w:val="000000"/>
          <w:kern w:val="0"/>
          <w:sz w:val="32"/>
          <w:szCs w:val="32"/>
        </w:rPr>
        <w:t xml:space="preserve">  </w:t>
      </w:r>
      <w:r w:rsidRPr="004877F7">
        <w:rPr>
          <w:rFonts w:ascii="標楷體" w:hAnsi="標楷體" w:hint="eastAsia"/>
          <w:color w:val="000000"/>
          <w:kern w:val="0"/>
          <w:sz w:val="32"/>
          <w:szCs w:val="32"/>
        </w:rPr>
        <w:t>李隆盛</w:t>
      </w:r>
      <w:r w:rsidR="00546CAA" w:rsidRPr="004877F7">
        <w:rPr>
          <w:rFonts w:ascii="標楷體" w:hAnsi="標楷體" w:hint="eastAsia"/>
          <w:color w:val="000000"/>
          <w:kern w:val="0"/>
          <w:sz w:val="32"/>
          <w:szCs w:val="32"/>
        </w:rPr>
        <w:t xml:space="preserve">  </w:t>
      </w:r>
      <w:r w:rsidR="00546CAA" w:rsidRPr="004877F7">
        <w:rPr>
          <w:rFonts w:ascii="標楷體" w:hAnsi="標楷體" w:hint="eastAsia"/>
          <w:kern w:val="0"/>
          <w:sz w:val="32"/>
          <w:szCs w:val="32"/>
        </w:rPr>
        <w:t>劉約蘭</w:t>
      </w:r>
      <w:r w:rsidR="00546CAA" w:rsidRPr="004877F7">
        <w:rPr>
          <w:rFonts w:ascii="標楷體" w:hAnsi="標楷體" w:hint="eastAsia"/>
          <w:color w:val="000000"/>
          <w:kern w:val="0"/>
          <w:sz w:val="32"/>
          <w:szCs w:val="32"/>
        </w:rPr>
        <w:t xml:space="preserve">  </w:t>
      </w:r>
      <w:proofErr w:type="gramStart"/>
      <w:r w:rsidR="00BF15B8" w:rsidRPr="004877F7">
        <w:rPr>
          <w:rFonts w:ascii="標楷體" w:hAnsi="標楷體" w:hint="eastAsia"/>
          <w:color w:val="000000"/>
          <w:kern w:val="0"/>
          <w:sz w:val="32"/>
          <w:szCs w:val="32"/>
        </w:rPr>
        <w:t>朱楠賢</w:t>
      </w:r>
      <w:proofErr w:type="gramEnd"/>
      <w:r w:rsidR="00546CAA" w:rsidRPr="004877F7">
        <w:rPr>
          <w:rFonts w:ascii="標楷體" w:hAnsi="標楷體" w:hint="eastAsia"/>
          <w:color w:val="000000"/>
          <w:kern w:val="0"/>
          <w:sz w:val="32"/>
          <w:szCs w:val="32"/>
        </w:rPr>
        <w:t xml:space="preserve">  </w:t>
      </w:r>
      <w:r w:rsidRPr="004877F7">
        <w:rPr>
          <w:rFonts w:ascii="標楷體" w:hAnsi="標楷體" w:hint="eastAsia"/>
          <w:color w:val="000000"/>
          <w:kern w:val="0"/>
          <w:sz w:val="32"/>
          <w:szCs w:val="32"/>
        </w:rPr>
        <w:t>林文燦</w:t>
      </w:r>
    </w:p>
    <w:p w14:paraId="1CAF234B" w14:textId="3D4D9D9B" w:rsidR="00DB18D8" w:rsidRDefault="00546CAA" w:rsidP="00A92990">
      <w:pPr>
        <w:tabs>
          <w:tab w:val="left" w:pos="5400"/>
        </w:tabs>
        <w:kinsoku w:val="0"/>
        <w:overflowPunct w:val="0"/>
        <w:spacing w:line="450" w:lineRule="exact"/>
        <w:ind w:leftChars="-8" w:left="1218" w:hangingChars="389" w:hanging="1245"/>
        <w:jc w:val="both"/>
        <w:rPr>
          <w:rFonts w:ascii="標楷體" w:hAnsi="標楷體"/>
          <w:color w:val="000000"/>
          <w:kern w:val="0"/>
          <w:sz w:val="32"/>
          <w:szCs w:val="32"/>
        </w:rPr>
      </w:pPr>
      <w:r w:rsidRPr="004877F7">
        <w:rPr>
          <w:rFonts w:ascii="標楷體" w:hAnsi="標楷體" w:hint="eastAsia"/>
          <w:color w:val="000000"/>
          <w:kern w:val="0"/>
          <w:sz w:val="32"/>
          <w:szCs w:val="32"/>
        </w:rPr>
        <w:t xml:space="preserve">        </w:t>
      </w:r>
      <w:r w:rsidR="00DB18D8" w:rsidRPr="004877F7">
        <w:rPr>
          <w:rFonts w:ascii="標楷體" w:hAnsi="標楷體" w:hint="eastAsia"/>
          <w:color w:val="000000"/>
          <w:kern w:val="0"/>
          <w:sz w:val="32"/>
          <w:szCs w:val="32"/>
        </w:rPr>
        <w:t>呂建德</w:t>
      </w:r>
      <w:r w:rsidR="00A92990">
        <w:rPr>
          <w:rFonts w:ascii="標楷體" w:hAnsi="標楷體" w:hint="eastAsia"/>
          <w:color w:val="000000"/>
          <w:kern w:val="0"/>
          <w:sz w:val="32"/>
          <w:szCs w:val="32"/>
        </w:rPr>
        <w:t xml:space="preserve">  </w:t>
      </w:r>
      <w:r w:rsidR="00BF15B8" w:rsidRPr="004877F7">
        <w:rPr>
          <w:rFonts w:ascii="標楷體" w:hAnsi="標楷體" w:hint="eastAsia"/>
          <w:color w:val="000000"/>
          <w:kern w:val="0"/>
          <w:sz w:val="32"/>
          <w:szCs w:val="32"/>
        </w:rPr>
        <w:t>張秋元</w:t>
      </w:r>
    </w:p>
    <w:p w14:paraId="2EE2EC3A" w14:textId="3A96EFD7" w:rsidR="006E161F" w:rsidRPr="004877F7" w:rsidRDefault="006E161F" w:rsidP="006E161F">
      <w:pPr>
        <w:tabs>
          <w:tab w:val="left" w:pos="5400"/>
        </w:tabs>
        <w:kinsoku w:val="0"/>
        <w:overflowPunct w:val="0"/>
        <w:spacing w:beforeLines="50" w:before="240" w:afterLines="50" w:after="240" w:line="450" w:lineRule="exact"/>
        <w:ind w:leftChars="-8" w:left="1186" w:hangingChars="379" w:hanging="1213"/>
        <w:jc w:val="both"/>
        <w:rPr>
          <w:rFonts w:ascii="標楷體" w:hAnsi="標楷體"/>
          <w:color w:val="000000"/>
          <w:kern w:val="0"/>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r>
        <w:rPr>
          <w:rFonts w:ascii="標楷體" w:hAnsi="標楷體" w:cs="Arial" w:hint="eastAsia"/>
          <w:sz w:val="32"/>
          <w:szCs w:val="32"/>
        </w:rPr>
        <w:t>陳錦生休</w:t>
      </w:r>
      <w:r w:rsidRPr="0005001D">
        <w:rPr>
          <w:rFonts w:ascii="標楷體" w:hAnsi="標楷體" w:hint="eastAsia"/>
          <w:color w:val="000000"/>
          <w:kern w:val="0"/>
          <w:sz w:val="32"/>
          <w:szCs w:val="32"/>
        </w:rPr>
        <w:t>假</w:t>
      </w:r>
    </w:p>
    <w:p w14:paraId="05E9A5ED" w14:textId="218BFABB" w:rsidR="00DB18D8" w:rsidRPr="004877F7" w:rsidRDefault="00DB18D8" w:rsidP="00CF74F8">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Pr="004877F7">
        <w:rPr>
          <w:rFonts w:ascii="標楷體" w:hAnsi="標楷體" w:hint="eastAsia"/>
          <w:sz w:val="32"/>
          <w:szCs w:val="32"/>
        </w:rPr>
        <w:t>黃榮村</w:t>
      </w:r>
    </w:p>
    <w:p w14:paraId="6F8F38FB" w14:textId="47468E1F" w:rsidR="00DB18D8" w:rsidRPr="004877F7" w:rsidRDefault="00DB18D8" w:rsidP="00CF74F8">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r w:rsidRPr="004877F7">
        <w:rPr>
          <w:rFonts w:ascii="標楷體" w:hAnsi="標楷體" w:hint="eastAsia"/>
          <w:color w:val="000000"/>
          <w:kern w:val="0"/>
          <w:sz w:val="32"/>
          <w:szCs w:val="32"/>
        </w:rPr>
        <w:t>劉建忻</w:t>
      </w:r>
      <w:r w:rsidRPr="004877F7">
        <w:rPr>
          <w:rFonts w:ascii="標楷體" w:hAnsi="標楷體" w:hint="eastAsia"/>
          <w:spacing w:val="-4"/>
          <w:sz w:val="32"/>
          <w:szCs w:val="32"/>
        </w:rPr>
        <w:t xml:space="preserve"> </w:t>
      </w:r>
      <w:r w:rsidRPr="004877F7">
        <w:rPr>
          <w:rFonts w:ascii="標楷體" w:hAnsi="標楷體"/>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480DA8A8" w:rsidR="00DB18D8" w:rsidRPr="004877F7" w:rsidRDefault="00DB18D8" w:rsidP="0031428D">
      <w:pPr>
        <w:kinsoku w:val="0"/>
        <w:overflowPunct w:val="0"/>
        <w:snapToGrid w:val="0"/>
        <w:spacing w:beforeLines="50" w:before="240" w:line="440" w:lineRule="atLeast"/>
        <w:jc w:val="both"/>
        <w:textAlignment w:val="baseline"/>
        <w:rPr>
          <w:rFonts w:ascii="標楷體" w:hAnsi="標楷體"/>
          <w:sz w:val="32"/>
          <w:szCs w:val="32"/>
        </w:rPr>
      </w:pPr>
      <w:r w:rsidRPr="004877F7">
        <w:rPr>
          <w:rFonts w:ascii="標楷體" w:hAnsi="標楷體" w:hint="eastAsia"/>
          <w:sz w:val="32"/>
          <w:szCs w:val="32"/>
        </w:rPr>
        <w:t>壹、</w:t>
      </w:r>
      <w:r w:rsidRPr="004877F7">
        <w:rPr>
          <w:rFonts w:ascii="標楷體" w:hAnsi="標楷體"/>
          <w:sz w:val="32"/>
          <w:szCs w:val="32"/>
        </w:rPr>
        <w:t>報告事項</w:t>
      </w:r>
    </w:p>
    <w:p w14:paraId="1919856D" w14:textId="55BCFCDD" w:rsidR="00DB18D8" w:rsidRPr="004877F7" w:rsidRDefault="00DB18D8" w:rsidP="0031428D">
      <w:pPr>
        <w:pStyle w:val="2"/>
        <w:overflowPunct w:val="0"/>
        <w:snapToGrid w:val="0"/>
        <w:spacing w:line="440" w:lineRule="atLeast"/>
        <w:ind w:leftChars="100" w:left="980" w:hanging="640"/>
        <w:rPr>
          <w:rFonts w:ascii="標楷體" w:hAnsi="標楷體"/>
        </w:rPr>
      </w:pPr>
      <w:r w:rsidRPr="004877F7">
        <w:rPr>
          <w:rFonts w:ascii="標楷體" w:hAnsi="標楷體"/>
        </w:rPr>
        <w:t>一、宣讀本屆第</w:t>
      </w:r>
      <w:r w:rsidR="00F73D88" w:rsidRPr="004877F7">
        <w:rPr>
          <w:rFonts w:ascii="標楷體" w:hAnsi="標楷體" w:hint="eastAsia"/>
        </w:rPr>
        <w:t>9</w:t>
      </w:r>
      <w:r w:rsidR="00971837" w:rsidRPr="004877F7">
        <w:rPr>
          <w:rFonts w:ascii="標楷體" w:hAnsi="標楷體" w:hint="eastAsia"/>
        </w:rPr>
        <w:t>1</w:t>
      </w:r>
      <w:r w:rsidRPr="004877F7">
        <w:rPr>
          <w:rFonts w:ascii="標楷體" w:hAnsi="標楷體"/>
        </w:rPr>
        <w:t>次會議紀錄。</w:t>
      </w:r>
    </w:p>
    <w:p w14:paraId="03205AC0" w14:textId="23CC2853" w:rsidR="00DB18D8" w:rsidRPr="004877F7" w:rsidRDefault="00DB18D8" w:rsidP="0031428D">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440" w:lineRule="atLeast"/>
        <w:ind w:firstLineChars="8" w:firstLine="26"/>
        <w:jc w:val="both"/>
        <w:rPr>
          <w:rFonts w:ascii="標楷體" w:hAnsi="標楷體"/>
          <w:b/>
          <w:sz w:val="32"/>
          <w:szCs w:val="32"/>
        </w:rPr>
      </w:pPr>
      <w:r w:rsidRPr="004877F7">
        <w:rPr>
          <w:rFonts w:ascii="標楷體" w:hAnsi="標楷體" w:hint="eastAsia"/>
          <w:b/>
          <w:sz w:val="32"/>
          <w:szCs w:val="32"/>
        </w:rPr>
        <w:t xml:space="preserve">  </w:t>
      </w:r>
      <w:r w:rsidR="00AB014A" w:rsidRPr="004877F7">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0B463B6A" w14:textId="596D9F0F" w:rsidR="00DB18D8" w:rsidRPr="004877F7" w:rsidRDefault="00DB18D8" w:rsidP="0031428D">
      <w:pPr>
        <w:pStyle w:val="30"/>
        <w:overflowPunct w:val="0"/>
        <w:snapToGrid w:val="0"/>
        <w:spacing w:line="440" w:lineRule="atLeast"/>
        <w:ind w:leftChars="100" w:left="340" w:firstLineChars="0" w:firstLine="0"/>
        <w:rPr>
          <w:rFonts w:ascii="標楷體" w:hAnsi="標楷體"/>
        </w:rPr>
      </w:pPr>
      <w:r w:rsidRPr="004877F7">
        <w:rPr>
          <w:rFonts w:ascii="標楷體" w:hAnsi="標楷體"/>
        </w:rPr>
        <w:t>二、會議決議事項執行之情形</w:t>
      </w:r>
    </w:p>
    <w:p w14:paraId="5D7BE1AE" w14:textId="521B62EE" w:rsidR="00DA6B34" w:rsidRPr="004877F7" w:rsidRDefault="00DA6B34" w:rsidP="0031428D">
      <w:pPr>
        <w:pStyle w:val="30"/>
        <w:overflowPunct w:val="0"/>
        <w:snapToGrid w:val="0"/>
        <w:spacing w:line="440" w:lineRule="atLeast"/>
        <w:ind w:leftChars="54" w:left="978" w:hangingChars="248" w:hanging="794"/>
        <w:rPr>
          <w:rFonts w:ascii="標楷體" w:hAnsi="標楷體"/>
        </w:rPr>
      </w:pPr>
      <w:r w:rsidRPr="004877F7">
        <w:rPr>
          <w:rFonts w:ascii="標楷體" w:hAnsi="標楷體" w:hint="eastAsia"/>
        </w:rPr>
        <w:t xml:space="preserve">     第90次會議，本院</w:t>
      </w:r>
      <w:proofErr w:type="gramStart"/>
      <w:r w:rsidRPr="004877F7">
        <w:rPr>
          <w:rFonts w:ascii="標楷體" w:hAnsi="標楷體" w:hint="eastAsia"/>
        </w:rPr>
        <w:t>第一組案陳</w:t>
      </w:r>
      <w:proofErr w:type="gramEnd"/>
      <w:r w:rsidRPr="004877F7">
        <w:rPr>
          <w:rFonts w:ascii="標楷體" w:hAnsi="標楷體" w:hint="eastAsia"/>
        </w:rPr>
        <w:t>考試院發給各種考試及格暨訓練合格證書辦法修正草案一案，經決議：「照案通過，會議紀錄同時確定。」紀錄在卷。業於中華民國111年6月14日修正發布並函送立法院查照。</w:t>
      </w:r>
    </w:p>
    <w:p w14:paraId="7FAF1322" w14:textId="6D65DE52" w:rsidR="00DA6B34" w:rsidRPr="004877F7" w:rsidRDefault="00DA6B34" w:rsidP="0031428D">
      <w:pPr>
        <w:pStyle w:val="30"/>
        <w:overflowPunct w:val="0"/>
        <w:snapToGrid w:val="0"/>
        <w:spacing w:line="440" w:lineRule="atLeast"/>
        <w:ind w:leftChars="54" w:left="978" w:hangingChars="248" w:hanging="794"/>
        <w:rPr>
          <w:rFonts w:ascii="標楷體" w:hAnsi="標楷體"/>
        </w:rPr>
      </w:pPr>
      <w:r w:rsidRPr="004877F7">
        <w:rPr>
          <w:rFonts w:ascii="標楷體" w:hAnsi="標楷體" w:hint="eastAsia"/>
        </w:rPr>
        <w:t xml:space="preserve">   </w:t>
      </w:r>
      <w:bookmarkStart w:id="2" w:name="_Hlk106625688"/>
      <w:r w:rsidRPr="004877F7">
        <w:rPr>
          <w:rFonts w:ascii="標楷體" w:hAnsi="標楷體" w:hint="eastAsia"/>
          <w:b/>
          <w:bCs/>
        </w:rPr>
        <w:t>決定：</w:t>
      </w:r>
      <w:proofErr w:type="gramStart"/>
      <w:r w:rsidRPr="004877F7">
        <w:rPr>
          <w:rFonts w:ascii="標楷體" w:hAnsi="標楷體" w:hint="eastAsia"/>
        </w:rPr>
        <w:t>洽悉。</w:t>
      </w:r>
      <w:bookmarkEnd w:id="2"/>
      <w:proofErr w:type="gramEnd"/>
    </w:p>
    <w:p w14:paraId="40D56AF7" w14:textId="40DCA139" w:rsidR="00BB79AA" w:rsidRPr="004877F7" w:rsidRDefault="00DB18D8" w:rsidP="0031428D">
      <w:pPr>
        <w:pStyle w:val="2"/>
        <w:overflowPunct w:val="0"/>
        <w:snapToGrid w:val="0"/>
        <w:spacing w:line="440" w:lineRule="atLeast"/>
        <w:ind w:leftChars="100" w:left="980" w:hanging="640"/>
        <w:rPr>
          <w:rFonts w:ascii="標楷體" w:hAnsi="標楷體"/>
          <w:color w:val="000000" w:themeColor="text1"/>
        </w:rPr>
      </w:pPr>
      <w:r w:rsidRPr="004877F7">
        <w:rPr>
          <w:rFonts w:ascii="標楷體" w:hAnsi="標楷體"/>
        </w:rPr>
        <w:t>三、</w:t>
      </w:r>
      <w:r w:rsidRPr="004877F7">
        <w:rPr>
          <w:rFonts w:ascii="標楷體" w:hAnsi="標楷體"/>
          <w:color w:val="000000" w:themeColor="text1"/>
        </w:rPr>
        <w:t>書面報告</w:t>
      </w:r>
    </w:p>
    <w:p w14:paraId="4885C0CF" w14:textId="300ACDD7" w:rsidR="00DA6B34" w:rsidRPr="004877F7" w:rsidRDefault="00DA6B34" w:rsidP="0031428D">
      <w:pPr>
        <w:kinsoku w:val="0"/>
        <w:overflowPunct w:val="0"/>
        <w:spacing w:line="440" w:lineRule="atLeast"/>
        <w:ind w:leftChars="99" w:left="1287" w:hangingChars="297" w:hanging="950"/>
        <w:jc w:val="both"/>
        <w:textAlignment w:val="baseline"/>
        <w:rPr>
          <w:rFonts w:ascii="標楷體" w:hAnsi="標楷體"/>
          <w:sz w:val="32"/>
          <w:szCs w:val="32"/>
        </w:rPr>
      </w:pPr>
      <w:r w:rsidRPr="004877F7">
        <w:rPr>
          <w:rFonts w:ascii="標楷體" w:hAnsi="標楷體" w:hint="eastAsia"/>
          <w:sz w:val="32"/>
          <w:szCs w:val="32"/>
        </w:rPr>
        <w:t>（一）總統民國</w:t>
      </w:r>
      <w:r w:rsidRPr="004877F7">
        <w:rPr>
          <w:rFonts w:ascii="標楷體" w:hAnsi="標楷體" w:hint="eastAsia"/>
          <w:spacing w:val="-6"/>
          <w:sz w:val="32"/>
          <w:szCs w:val="32"/>
        </w:rPr>
        <w:t>111年6月15日</w:t>
      </w:r>
      <w:r w:rsidRPr="004877F7">
        <w:rPr>
          <w:rFonts w:ascii="標楷體" w:hAnsi="標楷體" w:hint="eastAsia"/>
          <w:sz w:val="32"/>
          <w:szCs w:val="32"/>
        </w:rPr>
        <w:t>令公布廢止外交部領事事務局組織條例、外交部外交領事人員講習所組織條例及駐外使領館組織條例等三案，報請查照。</w:t>
      </w:r>
    </w:p>
    <w:p w14:paraId="29877A76" w14:textId="7ED626F4" w:rsidR="00DA6B34" w:rsidRPr="004877F7" w:rsidRDefault="00DA6B34" w:rsidP="0031428D">
      <w:pPr>
        <w:kinsoku w:val="0"/>
        <w:overflowPunct w:val="0"/>
        <w:spacing w:line="440" w:lineRule="atLeast"/>
        <w:ind w:leftChars="149" w:left="1256" w:hangingChars="234" w:hanging="749"/>
        <w:jc w:val="both"/>
        <w:textAlignment w:val="baseline"/>
        <w:rPr>
          <w:rFonts w:ascii="標楷體" w:hAnsi="標楷體"/>
          <w:sz w:val="32"/>
          <w:szCs w:val="32"/>
        </w:rPr>
      </w:pPr>
      <w:r w:rsidRPr="004877F7">
        <w:rPr>
          <w:rFonts w:ascii="標楷體" w:hAnsi="標楷體" w:hint="eastAsia"/>
          <w:sz w:val="32"/>
          <w:szCs w:val="32"/>
        </w:rPr>
        <w:t xml:space="preserve"> </w:t>
      </w:r>
      <w:r w:rsidRPr="004877F7">
        <w:rPr>
          <w:rFonts w:ascii="標楷體" w:hAnsi="標楷體" w:hint="eastAsia"/>
          <w:b/>
          <w:bCs/>
          <w:sz w:val="32"/>
          <w:szCs w:val="32"/>
        </w:rPr>
        <w:t>決定：</w:t>
      </w:r>
      <w:proofErr w:type="gramStart"/>
      <w:r w:rsidRPr="004877F7">
        <w:rPr>
          <w:rFonts w:ascii="標楷體" w:hAnsi="標楷體" w:hint="eastAsia"/>
          <w:sz w:val="32"/>
          <w:szCs w:val="32"/>
        </w:rPr>
        <w:t>洽悉。</w:t>
      </w:r>
      <w:proofErr w:type="gramEnd"/>
    </w:p>
    <w:p w14:paraId="4E429991" w14:textId="7DB02FBB" w:rsidR="00DA6B34" w:rsidRPr="004877F7" w:rsidRDefault="00DA6B34" w:rsidP="0031428D">
      <w:pPr>
        <w:kinsoku w:val="0"/>
        <w:overflowPunct w:val="0"/>
        <w:spacing w:line="440" w:lineRule="atLeast"/>
        <w:ind w:leftChars="57" w:left="1311" w:hangingChars="349" w:hanging="1117"/>
        <w:jc w:val="both"/>
        <w:textAlignment w:val="baseline"/>
        <w:rPr>
          <w:rFonts w:ascii="標楷體" w:hAnsi="標楷體"/>
          <w:sz w:val="32"/>
          <w:szCs w:val="32"/>
        </w:rPr>
      </w:pPr>
      <w:r w:rsidRPr="004877F7">
        <w:rPr>
          <w:rFonts w:ascii="標楷體" w:hAnsi="標楷體" w:hint="eastAsia"/>
          <w:sz w:val="32"/>
          <w:szCs w:val="32"/>
        </w:rPr>
        <w:t xml:space="preserve"> </w:t>
      </w:r>
      <w:r w:rsidRPr="00DA6B34">
        <w:rPr>
          <w:rFonts w:ascii="標楷體" w:hAnsi="標楷體" w:hint="eastAsia"/>
          <w:sz w:val="32"/>
          <w:szCs w:val="32"/>
        </w:rPr>
        <w:t>（二）有關增訂陸海空軍軍官士官任職條例第3條之1條文業經總統令公布一案，報請查照。</w:t>
      </w:r>
    </w:p>
    <w:p w14:paraId="1CD917E6" w14:textId="612DBCBC" w:rsidR="00DA6B34" w:rsidRPr="00DA6B34" w:rsidRDefault="00DA6B34" w:rsidP="0031428D">
      <w:pPr>
        <w:kinsoku w:val="0"/>
        <w:overflowPunct w:val="0"/>
        <w:spacing w:line="440" w:lineRule="atLeast"/>
        <w:ind w:leftChars="153" w:left="1256" w:hangingChars="230" w:hanging="736"/>
        <w:jc w:val="both"/>
        <w:textAlignment w:val="baseline"/>
        <w:rPr>
          <w:rFonts w:ascii="標楷體" w:hAnsi="標楷體"/>
          <w:sz w:val="32"/>
          <w:szCs w:val="32"/>
        </w:rPr>
      </w:pPr>
      <w:r w:rsidRPr="004877F7">
        <w:rPr>
          <w:rFonts w:ascii="標楷體" w:hAnsi="標楷體" w:hint="eastAsia"/>
          <w:sz w:val="32"/>
          <w:szCs w:val="32"/>
        </w:rPr>
        <w:t xml:space="preserve"> </w:t>
      </w:r>
      <w:r w:rsidRPr="004877F7">
        <w:rPr>
          <w:rFonts w:ascii="標楷體" w:hAnsi="標楷體" w:hint="eastAsia"/>
          <w:b/>
          <w:bCs/>
          <w:sz w:val="32"/>
          <w:szCs w:val="32"/>
        </w:rPr>
        <w:t>決定：</w:t>
      </w:r>
      <w:proofErr w:type="gramStart"/>
      <w:r w:rsidRPr="004877F7">
        <w:rPr>
          <w:rFonts w:ascii="標楷體" w:hAnsi="標楷體" w:hint="eastAsia"/>
          <w:sz w:val="32"/>
          <w:szCs w:val="32"/>
        </w:rPr>
        <w:t>洽悉。</w:t>
      </w:r>
      <w:proofErr w:type="gramEnd"/>
    </w:p>
    <w:p w14:paraId="6C0A3DBE" w14:textId="07CADA3C" w:rsidR="00DA6B34" w:rsidRPr="004877F7" w:rsidRDefault="00DA6B34" w:rsidP="002D70B5">
      <w:pPr>
        <w:kinsoku w:val="0"/>
        <w:overflowPunct w:val="0"/>
        <w:spacing w:line="500" w:lineRule="atLeast"/>
        <w:ind w:leftChars="58" w:left="1330" w:hangingChars="354" w:hanging="1133"/>
        <w:jc w:val="both"/>
        <w:textAlignment w:val="baseline"/>
        <w:rPr>
          <w:rFonts w:ascii="標楷體" w:hAnsi="標楷體"/>
          <w:sz w:val="32"/>
          <w:szCs w:val="32"/>
        </w:rPr>
      </w:pPr>
      <w:r w:rsidRPr="004877F7">
        <w:rPr>
          <w:rFonts w:ascii="標楷體" w:hAnsi="標楷體" w:hint="eastAsia"/>
          <w:sz w:val="32"/>
          <w:szCs w:val="32"/>
        </w:rPr>
        <w:lastRenderedPageBreak/>
        <w:t xml:space="preserve"> </w:t>
      </w:r>
      <w:r w:rsidRPr="00DA6B34">
        <w:rPr>
          <w:rFonts w:ascii="標楷體" w:hAnsi="標楷體" w:hint="eastAsia"/>
          <w:sz w:val="32"/>
          <w:szCs w:val="32"/>
        </w:rPr>
        <w:t>（三）銓敘</w:t>
      </w:r>
      <w:proofErr w:type="gramStart"/>
      <w:r w:rsidRPr="00DA6B34">
        <w:rPr>
          <w:rFonts w:ascii="標楷體" w:hAnsi="標楷體" w:hint="eastAsia"/>
          <w:sz w:val="32"/>
          <w:szCs w:val="32"/>
        </w:rPr>
        <w:t>部函陳</w:t>
      </w:r>
      <w:proofErr w:type="gramEnd"/>
      <w:r w:rsidRPr="00DA6B34">
        <w:rPr>
          <w:rFonts w:ascii="標楷體" w:hAnsi="標楷體" w:hint="eastAsia"/>
          <w:sz w:val="32"/>
          <w:szCs w:val="32"/>
        </w:rPr>
        <w:t>關於新北市政府漁業及漁港事業管理處組織規程部分條文暨編制表修正一案，報請查照。</w:t>
      </w:r>
    </w:p>
    <w:p w14:paraId="6D520946" w14:textId="5A1EEE77" w:rsidR="00DA6B34" w:rsidRPr="00DA6B34" w:rsidRDefault="00DA6B34" w:rsidP="002D70B5">
      <w:pPr>
        <w:kinsoku w:val="0"/>
        <w:overflowPunct w:val="0"/>
        <w:spacing w:line="500" w:lineRule="atLeast"/>
        <w:ind w:leftChars="152" w:left="1269" w:hangingChars="235" w:hanging="752"/>
        <w:jc w:val="both"/>
        <w:textAlignment w:val="baseline"/>
        <w:rPr>
          <w:rFonts w:ascii="標楷體" w:hAnsi="標楷體"/>
          <w:sz w:val="32"/>
          <w:szCs w:val="32"/>
        </w:rPr>
      </w:pPr>
      <w:r w:rsidRPr="004877F7">
        <w:rPr>
          <w:rFonts w:ascii="標楷體" w:hAnsi="標楷體" w:hint="eastAsia"/>
          <w:sz w:val="32"/>
          <w:szCs w:val="32"/>
        </w:rPr>
        <w:t xml:space="preserve"> </w:t>
      </w:r>
      <w:r w:rsidRPr="004877F7">
        <w:rPr>
          <w:rFonts w:ascii="標楷體" w:hAnsi="標楷體" w:hint="eastAsia"/>
          <w:b/>
          <w:bCs/>
          <w:sz w:val="32"/>
          <w:szCs w:val="32"/>
        </w:rPr>
        <w:t>決定：</w:t>
      </w:r>
      <w:r w:rsidRPr="004877F7">
        <w:rPr>
          <w:rFonts w:ascii="標楷體" w:hAnsi="標楷體" w:hint="eastAsia"/>
          <w:sz w:val="32"/>
          <w:szCs w:val="32"/>
        </w:rPr>
        <w:t>准予備</w:t>
      </w:r>
      <w:r w:rsidR="00094D85">
        <w:rPr>
          <w:rFonts w:ascii="標楷體" w:hAnsi="標楷體" w:hint="eastAsia"/>
          <w:sz w:val="32"/>
          <w:szCs w:val="32"/>
        </w:rPr>
        <w:t>查</w:t>
      </w:r>
      <w:r w:rsidRPr="004877F7">
        <w:rPr>
          <w:rFonts w:ascii="標楷體" w:hAnsi="標楷體" w:hint="eastAsia"/>
          <w:sz w:val="32"/>
          <w:szCs w:val="32"/>
        </w:rPr>
        <w:t>。</w:t>
      </w:r>
    </w:p>
    <w:p w14:paraId="5FEF9BB5" w14:textId="0E6ACC0E" w:rsidR="00DA6B34" w:rsidRPr="004877F7" w:rsidRDefault="00DA6B34" w:rsidP="002D70B5">
      <w:pPr>
        <w:kinsoku w:val="0"/>
        <w:overflowPunct w:val="0"/>
        <w:spacing w:line="500" w:lineRule="atLeast"/>
        <w:ind w:leftChars="106" w:left="1314" w:hangingChars="298" w:hanging="954"/>
        <w:jc w:val="both"/>
        <w:textAlignment w:val="baseline"/>
        <w:rPr>
          <w:rFonts w:ascii="標楷體" w:hAnsi="標楷體"/>
          <w:sz w:val="32"/>
          <w:szCs w:val="32"/>
        </w:rPr>
      </w:pPr>
      <w:r w:rsidRPr="00DA6B34">
        <w:rPr>
          <w:rFonts w:ascii="標楷體" w:hAnsi="標楷體" w:hint="eastAsia"/>
          <w:sz w:val="32"/>
          <w:szCs w:val="32"/>
        </w:rPr>
        <w:t>（四）銓敘</w:t>
      </w:r>
      <w:proofErr w:type="gramStart"/>
      <w:r w:rsidRPr="00DA6B34">
        <w:rPr>
          <w:rFonts w:ascii="標楷體" w:hAnsi="標楷體" w:hint="eastAsia"/>
          <w:sz w:val="32"/>
          <w:szCs w:val="32"/>
        </w:rPr>
        <w:t>部議復</w:t>
      </w:r>
      <w:proofErr w:type="gramEnd"/>
      <w:r w:rsidRPr="00DA6B34">
        <w:rPr>
          <w:rFonts w:ascii="標楷體" w:hAnsi="標楷體" w:hint="eastAsia"/>
          <w:sz w:val="32"/>
          <w:szCs w:val="32"/>
        </w:rPr>
        <w:t>國家兒童未來館籌備處暫行組織規程暨編制表一案，報請查照。</w:t>
      </w:r>
    </w:p>
    <w:p w14:paraId="3222FDFE" w14:textId="64A189D2" w:rsidR="00DA6B34" w:rsidRPr="00DA6B34" w:rsidRDefault="00DA6B34" w:rsidP="002D70B5">
      <w:pPr>
        <w:kinsoku w:val="0"/>
        <w:overflowPunct w:val="0"/>
        <w:spacing w:line="500" w:lineRule="atLeast"/>
        <w:ind w:leftChars="152" w:left="1256" w:hangingChars="231" w:hanging="739"/>
        <w:jc w:val="both"/>
        <w:textAlignment w:val="baseline"/>
        <w:rPr>
          <w:rFonts w:ascii="標楷體" w:hAnsi="標楷體"/>
          <w:sz w:val="32"/>
          <w:szCs w:val="32"/>
        </w:rPr>
      </w:pPr>
      <w:r w:rsidRPr="004877F7">
        <w:rPr>
          <w:rFonts w:ascii="標楷體" w:hAnsi="標楷體" w:hint="eastAsia"/>
          <w:sz w:val="32"/>
          <w:szCs w:val="32"/>
        </w:rPr>
        <w:t xml:space="preserve"> </w:t>
      </w:r>
      <w:r w:rsidRPr="004877F7">
        <w:rPr>
          <w:rFonts w:ascii="標楷體" w:hAnsi="標楷體" w:hint="eastAsia"/>
          <w:b/>
          <w:bCs/>
          <w:sz w:val="32"/>
          <w:szCs w:val="32"/>
        </w:rPr>
        <w:t>決定：</w:t>
      </w:r>
      <w:r w:rsidRPr="004877F7">
        <w:rPr>
          <w:rFonts w:ascii="標楷體" w:hAnsi="標楷體" w:hint="eastAsia"/>
          <w:sz w:val="32"/>
          <w:szCs w:val="32"/>
        </w:rPr>
        <w:t>准予核備。</w:t>
      </w:r>
    </w:p>
    <w:p w14:paraId="063547FF" w14:textId="2A15569B" w:rsidR="00DA6B34" w:rsidRPr="004877F7" w:rsidRDefault="00DA6B34" w:rsidP="002D70B5">
      <w:pPr>
        <w:kinsoku w:val="0"/>
        <w:overflowPunct w:val="0"/>
        <w:spacing w:line="500" w:lineRule="atLeast"/>
        <w:ind w:leftChars="98" w:left="1328" w:hangingChars="311" w:hanging="995"/>
        <w:jc w:val="both"/>
        <w:textAlignment w:val="baseline"/>
        <w:rPr>
          <w:rFonts w:ascii="標楷體" w:hAnsi="標楷體"/>
          <w:sz w:val="32"/>
          <w:szCs w:val="32"/>
        </w:rPr>
      </w:pPr>
      <w:r w:rsidRPr="00DA6B34">
        <w:rPr>
          <w:rFonts w:ascii="標楷體" w:hAnsi="標楷體" w:hint="eastAsia"/>
          <w:sz w:val="32"/>
          <w:szCs w:val="32"/>
        </w:rPr>
        <w:t>（五）考選</w:t>
      </w:r>
      <w:proofErr w:type="gramStart"/>
      <w:r w:rsidRPr="00DA6B34">
        <w:rPr>
          <w:rFonts w:ascii="標楷體" w:hAnsi="標楷體" w:hint="eastAsia"/>
          <w:sz w:val="32"/>
          <w:szCs w:val="32"/>
        </w:rPr>
        <w:t>部函陳</w:t>
      </w:r>
      <w:proofErr w:type="gramEnd"/>
      <w:r w:rsidRPr="00DA6B34">
        <w:rPr>
          <w:rFonts w:ascii="標楷體" w:hAnsi="標楷體" w:hint="eastAsia"/>
          <w:sz w:val="32"/>
          <w:szCs w:val="32"/>
        </w:rPr>
        <w:t>辦理專門職業及技術人員高等考試律師考試第55批全部科目免試、第一試考試免試審議經過及律師考試審議委員會第71次會議審議結果一案，報請查照。</w:t>
      </w:r>
    </w:p>
    <w:p w14:paraId="0FA85227" w14:textId="0C6206DE" w:rsidR="00DA6B34" w:rsidRPr="00DA6B34" w:rsidRDefault="00DA6B34" w:rsidP="002D70B5">
      <w:pPr>
        <w:kinsoku w:val="0"/>
        <w:overflowPunct w:val="0"/>
        <w:spacing w:line="500" w:lineRule="atLeast"/>
        <w:ind w:leftChars="152" w:left="1282" w:hangingChars="239" w:hanging="765"/>
        <w:jc w:val="both"/>
        <w:textAlignment w:val="baseline"/>
        <w:rPr>
          <w:rFonts w:ascii="標楷體" w:hAnsi="標楷體"/>
          <w:sz w:val="32"/>
          <w:szCs w:val="32"/>
        </w:rPr>
      </w:pPr>
      <w:r w:rsidRPr="004877F7">
        <w:rPr>
          <w:rFonts w:ascii="標楷體" w:hAnsi="標楷體" w:hint="eastAsia"/>
          <w:sz w:val="32"/>
          <w:szCs w:val="32"/>
        </w:rPr>
        <w:t xml:space="preserve"> </w:t>
      </w:r>
      <w:r w:rsidRPr="004877F7">
        <w:rPr>
          <w:rFonts w:ascii="標楷體" w:hAnsi="標楷體" w:hint="eastAsia"/>
          <w:b/>
          <w:sz w:val="32"/>
          <w:szCs w:val="32"/>
        </w:rPr>
        <w:t>決定：</w:t>
      </w:r>
      <w:r w:rsidRPr="004877F7">
        <w:rPr>
          <w:rFonts w:ascii="標楷體" w:hAnsi="標楷體" w:hint="eastAsia"/>
          <w:bCs/>
          <w:sz w:val="32"/>
          <w:szCs w:val="32"/>
        </w:rPr>
        <w:t>准予備查</w:t>
      </w:r>
      <w:r w:rsidRPr="004877F7">
        <w:rPr>
          <w:rFonts w:ascii="標楷體" w:hAnsi="標楷體" w:hint="eastAsia"/>
          <w:sz w:val="32"/>
          <w:szCs w:val="32"/>
        </w:rPr>
        <w:t>。</w:t>
      </w:r>
    </w:p>
    <w:p w14:paraId="6B21E331" w14:textId="6E9B814C" w:rsidR="00C55D1B" w:rsidRPr="004877F7" w:rsidRDefault="00DA6B34" w:rsidP="002D70B5">
      <w:pPr>
        <w:pStyle w:val="2"/>
        <w:overflowPunct w:val="0"/>
        <w:snapToGrid w:val="0"/>
        <w:spacing w:line="480" w:lineRule="atLeast"/>
        <w:ind w:leftChars="115" w:left="1341" w:hangingChars="297" w:hanging="950"/>
        <w:rPr>
          <w:rFonts w:ascii="標楷體" w:hAnsi="標楷體"/>
        </w:rPr>
      </w:pPr>
      <w:r w:rsidRPr="004877F7">
        <w:rPr>
          <w:rFonts w:ascii="標楷體" w:hAnsi="標楷體" w:hint="eastAsia"/>
        </w:rPr>
        <w:t>（六）銓敘</w:t>
      </w:r>
      <w:proofErr w:type="gramStart"/>
      <w:r w:rsidRPr="004877F7">
        <w:rPr>
          <w:rFonts w:ascii="標楷體" w:hAnsi="標楷體" w:hint="eastAsia"/>
        </w:rPr>
        <w:t>部函陳</w:t>
      </w:r>
      <w:proofErr w:type="gramEnd"/>
      <w:r w:rsidRPr="004877F7">
        <w:rPr>
          <w:rFonts w:ascii="標楷體" w:hAnsi="標楷體" w:hint="eastAsia"/>
        </w:rPr>
        <w:t>「中華民國</w:t>
      </w:r>
      <w:proofErr w:type="gramStart"/>
      <w:r w:rsidRPr="004877F7">
        <w:rPr>
          <w:rFonts w:ascii="標楷體" w:hAnsi="標楷體" w:hint="eastAsia"/>
        </w:rPr>
        <w:t>110</w:t>
      </w:r>
      <w:proofErr w:type="gramEnd"/>
      <w:r w:rsidRPr="004877F7">
        <w:rPr>
          <w:rFonts w:ascii="標楷體" w:hAnsi="標楷體" w:hint="eastAsia"/>
        </w:rPr>
        <w:t>年度公務人員退休撫</w:t>
      </w:r>
      <w:proofErr w:type="gramStart"/>
      <w:r w:rsidRPr="004877F7">
        <w:rPr>
          <w:rFonts w:ascii="標楷體" w:hAnsi="標楷體" w:hint="eastAsia"/>
        </w:rPr>
        <w:t>卹</w:t>
      </w:r>
      <w:proofErr w:type="gramEnd"/>
      <w:r w:rsidRPr="004877F7">
        <w:rPr>
          <w:rFonts w:ascii="標楷體" w:hAnsi="標楷體" w:hint="eastAsia"/>
        </w:rPr>
        <w:t>基金決算」1份一案，報請查照。</w:t>
      </w:r>
    </w:p>
    <w:p w14:paraId="1D0C85BF" w14:textId="4941244B" w:rsidR="003C5580" w:rsidRDefault="00DA6B34" w:rsidP="00914738">
      <w:pPr>
        <w:pStyle w:val="2"/>
        <w:overflowPunct w:val="0"/>
        <w:snapToGrid w:val="0"/>
        <w:spacing w:line="480" w:lineRule="atLeast"/>
        <w:ind w:leftChars="159" w:left="1018" w:hangingChars="149" w:hanging="477"/>
        <w:rPr>
          <w:rFonts w:ascii="標楷體" w:hAnsi="標楷體"/>
        </w:rPr>
      </w:pPr>
      <w:r w:rsidRPr="004877F7">
        <w:rPr>
          <w:rFonts w:ascii="標楷體" w:hAnsi="標楷體" w:hint="eastAsia"/>
        </w:rPr>
        <w:t xml:space="preserve"> </w:t>
      </w:r>
      <w:r w:rsidR="003C5580" w:rsidRPr="00A434B9">
        <w:rPr>
          <w:rFonts w:ascii="標楷體" w:hAnsi="標楷體" w:hint="eastAsia"/>
          <w:b/>
        </w:rPr>
        <w:t>楊委員雅惠：</w:t>
      </w:r>
      <w:r w:rsidR="00F7787A" w:rsidRPr="00F7787A">
        <w:rPr>
          <w:rFonts w:ascii="標楷體" w:hAnsi="標楷體" w:hint="eastAsia"/>
          <w:bCs/>
        </w:rPr>
        <w:t>個人</w:t>
      </w:r>
      <w:r w:rsidR="00A434B9" w:rsidRPr="00A434B9">
        <w:rPr>
          <w:rFonts w:ascii="標楷體" w:hAnsi="標楷體" w:hint="eastAsia"/>
          <w:bCs/>
        </w:rPr>
        <w:t>對</w:t>
      </w:r>
      <w:proofErr w:type="gramStart"/>
      <w:r w:rsidR="00A434B9" w:rsidRPr="00A434B9">
        <w:rPr>
          <w:rFonts w:ascii="標楷體" w:hAnsi="標楷體" w:hint="eastAsia"/>
          <w:bCs/>
        </w:rPr>
        <w:t>110</w:t>
      </w:r>
      <w:proofErr w:type="gramEnd"/>
      <w:r w:rsidR="00A434B9" w:rsidRPr="00A434B9">
        <w:rPr>
          <w:rFonts w:ascii="標楷體" w:hAnsi="標楷體" w:hint="eastAsia"/>
          <w:bCs/>
        </w:rPr>
        <w:t>年度退撫基金決算案沒有意見，惟近來經濟結構與金融情勢有相當變化，在基金操作上宜多留意。目前通膨問題日趨嚴重，美國5月份消費者物價指數(CPI)較去年同期上升8.6%，通貨膨脹寫下40年新高紀錄，而臺灣5月份CPI年增率3.39%，已連續3個月超過3%，今年底</w:t>
      </w:r>
      <w:proofErr w:type="gramStart"/>
      <w:r w:rsidR="00A434B9" w:rsidRPr="00A434B9">
        <w:rPr>
          <w:rFonts w:ascii="標楷體" w:hAnsi="標楷體" w:hint="eastAsia"/>
          <w:bCs/>
        </w:rPr>
        <w:t>會否續增</w:t>
      </w:r>
      <w:proofErr w:type="gramEnd"/>
      <w:r w:rsidR="00A434B9" w:rsidRPr="00A434B9">
        <w:rPr>
          <w:rFonts w:ascii="標楷體" w:hAnsi="標楷體" w:hint="eastAsia"/>
          <w:bCs/>
        </w:rPr>
        <w:t>至4%，值得密切關注。</w:t>
      </w:r>
      <w:proofErr w:type="gramStart"/>
      <w:r w:rsidR="00A434B9" w:rsidRPr="00A434B9">
        <w:rPr>
          <w:rFonts w:ascii="標楷體" w:hAnsi="標楷體" w:hint="eastAsia"/>
          <w:bCs/>
        </w:rPr>
        <w:t>此外，</w:t>
      </w:r>
      <w:proofErr w:type="gramEnd"/>
      <w:r w:rsidR="00A434B9" w:rsidRPr="00A434B9">
        <w:rPr>
          <w:rFonts w:ascii="標楷體" w:hAnsi="標楷體" w:hint="eastAsia"/>
          <w:bCs/>
        </w:rPr>
        <w:t>美國財政部長葉倫坦承過去對</w:t>
      </w:r>
      <w:proofErr w:type="gramStart"/>
      <w:r w:rsidR="00A434B9" w:rsidRPr="00A434B9">
        <w:rPr>
          <w:rFonts w:ascii="標楷體" w:hAnsi="標楷體" w:hint="eastAsia"/>
          <w:bCs/>
        </w:rPr>
        <w:t>通膨不嚴重</w:t>
      </w:r>
      <w:proofErr w:type="gramEnd"/>
      <w:r w:rsidR="00A434B9" w:rsidRPr="00A434B9">
        <w:rPr>
          <w:rFonts w:ascii="標楷體" w:hAnsi="標楷體" w:hint="eastAsia"/>
          <w:bCs/>
        </w:rPr>
        <w:t>的看法有誤，且美國聯</w:t>
      </w:r>
      <w:proofErr w:type="gramStart"/>
      <w:r w:rsidR="00A434B9" w:rsidRPr="00A434B9">
        <w:rPr>
          <w:rFonts w:ascii="標楷體" w:hAnsi="標楷體" w:hint="eastAsia"/>
          <w:bCs/>
        </w:rPr>
        <w:t>準</w:t>
      </w:r>
      <w:proofErr w:type="gramEnd"/>
      <w:r w:rsidR="00A434B9" w:rsidRPr="00A434B9">
        <w:rPr>
          <w:rFonts w:ascii="標楷體" w:hAnsi="標楷體" w:hint="eastAsia"/>
          <w:bCs/>
        </w:rPr>
        <w:t>會(Fed)主席鮑爾也重申經濟確實有衰退可能，未來仍將持續升息，期望將通貨膨脹壓低至2%以下。</w:t>
      </w:r>
      <w:r w:rsidR="00F1729C" w:rsidRPr="00A434B9">
        <w:rPr>
          <w:rFonts w:ascii="標楷體" w:hAnsi="標楷體" w:hint="eastAsia"/>
          <w:bCs/>
        </w:rPr>
        <w:t>考量</w:t>
      </w:r>
      <w:r w:rsidR="00A434B9" w:rsidRPr="00A434B9">
        <w:rPr>
          <w:rFonts w:ascii="標楷體" w:hAnsi="標楷體" w:hint="eastAsia"/>
          <w:bCs/>
        </w:rPr>
        <w:t>各國升息決策將影響金融市場局勢，現階段總體經濟金融環境與以往有所不同，退撫基金營運績效勢將面臨重大影響與挑戰，</w:t>
      </w:r>
      <w:proofErr w:type="gramStart"/>
      <w:r w:rsidR="00A434B9" w:rsidRPr="00A434B9">
        <w:rPr>
          <w:rFonts w:ascii="標楷體" w:hAnsi="標楷體" w:hint="eastAsia"/>
          <w:bCs/>
        </w:rPr>
        <w:t>爰</w:t>
      </w:r>
      <w:proofErr w:type="gramEnd"/>
      <w:r w:rsidR="00A434B9" w:rsidRPr="00A434B9">
        <w:rPr>
          <w:rFonts w:ascii="標楷體" w:hAnsi="標楷體" w:hint="eastAsia"/>
          <w:bCs/>
        </w:rPr>
        <w:t>提醒退撫基金相關機關審慎因應，除留意升息與通膨走勢外，並密切關注俄烏戰爭及</w:t>
      </w:r>
      <w:proofErr w:type="gramStart"/>
      <w:r w:rsidR="00A434B9" w:rsidRPr="00A434B9">
        <w:rPr>
          <w:rFonts w:ascii="標楷體" w:hAnsi="標楷體" w:hint="eastAsia"/>
          <w:bCs/>
        </w:rPr>
        <w:t>疫情對</w:t>
      </w:r>
      <w:proofErr w:type="gramEnd"/>
      <w:r w:rsidR="00A434B9" w:rsidRPr="00A434B9">
        <w:rPr>
          <w:rFonts w:ascii="標楷體" w:hAnsi="標楷體" w:hint="eastAsia"/>
          <w:bCs/>
        </w:rPr>
        <w:t>政經情勢變化之影響。</w:t>
      </w:r>
    </w:p>
    <w:p w14:paraId="19B11660" w14:textId="2BCE3143" w:rsidR="00CD5D7D" w:rsidRDefault="003C5580" w:rsidP="00CD5D7D">
      <w:pPr>
        <w:pStyle w:val="2"/>
        <w:overflowPunct w:val="0"/>
        <w:snapToGrid w:val="0"/>
        <w:spacing w:line="480" w:lineRule="atLeast"/>
        <w:ind w:leftChars="160" w:left="1021" w:hangingChars="149" w:hanging="477"/>
        <w:rPr>
          <w:rFonts w:ascii="標楷體" w:hAnsi="標楷體"/>
          <w:b/>
        </w:rPr>
      </w:pPr>
      <w:r>
        <w:rPr>
          <w:rFonts w:ascii="標楷體" w:hAnsi="標楷體" w:hint="eastAsia"/>
          <w:b/>
          <w:bCs/>
        </w:rPr>
        <w:t xml:space="preserve"> </w:t>
      </w:r>
      <w:r w:rsidR="00CD5D7D" w:rsidRPr="00690C11">
        <w:rPr>
          <w:rFonts w:ascii="標楷體" w:hAnsi="標楷體" w:hint="eastAsia"/>
          <w:b/>
        </w:rPr>
        <w:t>院長意見：</w:t>
      </w:r>
      <w:r w:rsidR="00CD5D7D">
        <w:rPr>
          <w:rFonts w:ascii="標楷體" w:hAnsi="標楷體" w:hint="eastAsia"/>
        </w:rPr>
        <w:t>為因應全球政經情勢發展，</w:t>
      </w:r>
      <w:r w:rsidR="00CD5D7D" w:rsidRPr="00A434B9">
        <w:rPr>
          <w:rFonts w:ascii="標楷體" w:hAnsi="標楷體" w:hint="eastAsia"/>
        </w:rPr>
        <w:t>請</w:t>
      </w:r>
      <w:r w:rsidR="00CD5D7D">
        <w:rPr>
          <w:rFonts w:ascii="標楷體" w:hAnsi="標楷體" w:hint="eastAsia"/>
        </w:rPr>
        <w:t>基金</w:t>
      </w:r>
      <w:r w:rsidR="00CD5D7D" w:rsidRPr="00A434B9">
        <w:rPr>
          <w:rFonts w:ascii="標楷體" w:hAnsi="標楷體" w:hint="eastAsia"/>
        </w:rPr>
        <w:t>監理會及管理會下次報告營</w:t>
      </w:r>
      <w:r w:rsidR="00CD5D7D">
        <w:rPr>
          <w:rFonts w:ascii="標楷體" w:hAnsi="標楷體" w:hint="eastAsia"/>
        </w:rPr>
        <w:t>運概況</w:t>
      </w:r>
      <w:r w:rsidR="00CD5D7D" w:rsidRPr="00A434B9">
        <w:rPr>
          <w:rFonts w:ascii="標楷體" w:hAnsi="標楷體" w:hint="eastAsia"/>
        </w:rPr>
        <w:t>時，提出相關</w:t>
      </w:r>
      <w:r w:rsidR="00CD5D7D">
        <w:rPr>
          <w:rFonts w:ascii="標楷體" w:hAnsi="標楷體" w:hint="eastAsia"/>
        </w:rPr>
        <w:t>評估與</w:t>
      </w:r>
      <w:r w:rsidR="00CD5D7D" w:rsidRPr="00A434B9">
        <w:rPr>
          <w:rFonts w:ascii="標楷體" w:hAnsi="標楷體" w:hint="eastAsia"/>
        </w:rPr>
        <w:t>策略方案。</w:t>
      </w:r>
    </w:p>
    <w:p w14:paraId="5F5857D0" w14:textId="3C85D510" w:rsidR="00C55D1B" w:rsidRPr="004877F7" w:rsidRDefault="00CD5D7D" w:rsidP="00CD5D7D">
      <w:pPr>
        <w:pStyle w:val="2"/>
        <w:overflowPunct w:val="0"/>
        <w:snapToGrid w:val="0"/>
        <w:spacing w:line="480" w:lineRule="atLeast"/>
        <w:ind w:leftChars="160" w:left="976" w:hangingChars="135" w:hanging="432"/>
        <w:rPr>
          <w:rFonts w:ascii="標楷體" w:hAnsi="標楷體"/>
          <w:color w:val="000000" w:themeColor="text1"/>
        </w:rPr>
      </w:pPr>
      <w:r>
        <w:rPr>
          <w:rFonts w:ascii="標楷體" w:hAnsi="標楷體" w:hint="eastAsia"/>
          <w:b/>
          <w:bCs/>
        </w:rPr>
        <w:t xml:space="preserve"> </w:t>
      </w:r>
      <w:r w:rsidR="00DA6B34" w:rsidRPr="004877F7">
        <w:rPr>
          <w:rFonts w:ascii="標楷體" w:hAnsi="標楷體" w:hint="eastAsia"/>
          <w:b/>
          <w:bCs/>
        </w:rPr>
        <w:t>決定：</w:t>
      </w:r>
      <w:r w:rsidR="00DA6B34" w:rsidRPr="00A434B9">
        <w:rPr>
          <w:rFonts w:ascii="標楷體" w:hAnsi="標楷體" w:hint="eastAsia"/>
        </w:rPr>
        <w:t>准予核備</w:t>
      </w:r>
      <w:r w:rsidR="00A434B9" w:rsidRPr="00A434B9">
        <w:rPr>
          <w:rFonts w:ascii="標楷體" w:hAnsi="標楷體" w:hint="eastAsia"/>
        </w:rPr>
        <w:t>。</w:t>
      </w:r>
    </w:p>
    <w:p w14:paraId="71EA529A" w14:textId="0C5BFC2C" w:rsidR="00F53842" w:rsidRPr="004877F7" w:rsidRDefault="00DB18D8" w:rsidP="005D2900">
      <w:pPr>
        <w:pStyle w:val="2"/>
        <w:overflowPunct w:val="0"/>
        <w:spacing w:line="480" w:lineRule="atLeast"/>
        <w:ind w:leftChars="99" w:left="910" w:hangingChars="186" w:hanging="573"/>
        <w:rPr>
          <w:rFonts w:ascii="標楷體" w:hAnsi="標楷體" w:cs="Courier New"/>
        </w:rPr>
      </w:pPr>
      <w:r w:rsidRPr="004877F7">
        <w:rPr>
          <w:rFonts w:ascii="標楷體" w:hAnsi="標楷體" w:hint="eastAsia"/>
          <w:spacing w:val="-6"/>
          <w:kern w:val="0"/>
        </w:rPr>
        <w:lastRenderedPageBreak/>
        <w:t>四、</w:t>
      </w:r>
      <w:r w:rsidR="00800925" w:rsidRPr="005D2900">
        <w:rPr>
          <w:rFonts w:ascii="標楷體" w:hAnsi="標楷體" w:hint="eastAsia"/>
          <w:spacing w:val="-6"/>
          <w:kern w:val="0"/>
        </w:rPr>
        <w:t>公務人員保障暨培訓委員會</w:t>
      </w:r>
      <w:r w:rsidR="00FC0B5C" w:rsidRPr="005D2900">
        <w:rPr>
          <w:rFonts w:ascii="標楷體" w:hAnsi="標楷體" w:hint="eastAsia"/>
          <w:spacing w:val="-6"/>
          <w:kern w:val="0"/>
        </w:rPr>
        <w:t>業務</w:t>
      </w:r>
      <w:r w:rsidR="00535F7D" w:rsidRPr="005D2900">
        <w:rPr>
          <w:rFonts w:ascii="標楷體" w:hAnsi="標楷體" w:hint="eastAsia"/>
          <w:color w:val="000000" w:themeColor="text1"/>
          <w:spacing w:val="-6"/>
        </w:rPr>
        <w:t>報告</w:t>
      </w:r>
      <w:r w:rsidR="00535F7D" w:rsidRPr="005D2900">
        <w:rPr>
          <w:rFonts w:ascii="標楷體" w:hAnsi="標楷體" w:hint="eastAsia"/>
          <w:spacing w:val="-6"/>
        </w:rPr>
        <w:t>(</w:t>
      </w:r>
      <w:proofErr w:type="gramStart"/>
      <w:r w:rsidR="00800925" w:rsidRPr="005D2900">
        <w:rPr>
          <w:rFonts w:ascii="標楷體" w:hAnsi="標楷體" w:hint="eastAsia"/>
          <w:spacing w:val="-6"/>
        </w:rPr>
        <w:t>郝</w:t>
      </w:r>
      <w:proofErr w:type="gramEnd"/>
      <w:r w:rsidR="00800925" w:rsidRPr="005D2900">
        <w:rPr>
          <w:rFonts w:ascii="標楷體" w:hAnsi="標楷體" w:hint="eastAsia"/>
          <w:spacing w:val="-6"/>
        </w:rPr>
        <w:t>主任委員培芝</w:t>
      </w:r>
      <w:r w:rsidR="00535F7D" w:rsidRPr="005D2900">
        <w:rPr>
          <w:rFonts w:ascii="標楷體" w:hAnsi="標楷體" w:hint="eastAsia"/>
          <w:spacing w:val="-6"/>
        </w:rPr>
        <w:t>報告)：</w:t>
      </w:r>
      <w:r w:rsidR="00DC0DF6" w:rsidRPr="005D2900">
        <w:rPr>
          <w:rFonts w:ascii="標楷體" w:hAnsi="標楷體" w:hint="eastAsia"/>
        </w:rPr>
        <w:t>公務人員保障事件調處制度與案件分析</w:t>
      </w:r>
    </w:p>
    <w:p w14:paraId="0073A162" w14:textId="3A984657" w:rsidR="00BD7C8A" w:rsidRPr="00DE0A52" w:rsidRDefault="003B24B0" w:rsidP="00451CE9">
      <w:pPr>
        <w:pStyle w:val="30"/>
        <w:overflowPunct w:val="0"/>
        <w:spacing w:line="480" w:lineRule="atLeast"/>
        <w:ind w:leftChars="180" w:left="932" w:hangingChars="100" w:hanging="320"/>
        <w:rPr>
          <w:rFonts w:ascii="標楷體" w:hAnsi="標楷體"/>
          <w:color w:val="FF0000"/>
        </w:rPr>
      </w:pPr>
      <w:r w:rsidRPr="000E7C72">
        <w:rPr>
          <w:rFonts w:ascii="標楷體" w:hAnsi="標楷體" w:hint="eastAsia"/>
          <w:b/>
        </w:rPr>
        <w:t>姚委員立德</w:t>
      </w:r>
      <w:r w:rsidRPr="000E7C72">
        <w:rPr>
          <w:rFonts w:ascii="標楷體" w:hAnsi="標楷體" w:hint="eastAsia"/>
        </w:rPr>
        <w:t>：</w:t>
      </w:r>
      <w:r w:rsidR="000E7C72" w:rsidRPr="000E7C72">
        <w:rPr>
          <w:rFonts w:ascii="標楷體" w:hAnsi="標楷體" w:hint="eastAsia"/>
        </w:rPr>
        <w:t>感謝本次報告透過具體案例分享，可清楚瞭解公務人員保障事件調處的整體功能，非常值得肯定。以下幾點意見請教</w:t>
      </w:r>
      <w:r w:rsidR="000E7C72">
        <w:rPr>
          <w:rFonts w:ascii="標楷體" w:hAnsi="標楷體" w:hint="eastAsia"/>
        </w:rPr>
        <w:t>：</w:t>
      </w:r>
      <w:r w:rsidR="000E7C72" w:rsidRPr="000E7C72">
        <w:rPr>
          <w:rFonts w:ascii="標楷體" w:hAnsi="標楷體" w:hint="eastAsia"/>
        </w:rPr>
        <w:t>1.公務人員保障事件經保訓會作成調處結果是否有約束各關係機關的行政效力</w:t>
      </w:r>
      <w:r w:rsidR="000E7C72">
        <w:rPr>
          <w:rFonts w:ascii="標楷體" w:hAnsi="標楷體" w:hint="eastAsia"/>
        </w:rPr>
        <w:t>？</w:t>
      </w:r>
      <w:r w:rsidR="000E7C72" w:rsidRPr="000E7C72">
        <w:rPr>
          <w:rFonts w:ascii="標楷體" w:hAnsi="標楷體" w:hint="eastAsia"/>
        </w:rPr>
        <w:t>公務人員保障事件調處實施要點內相關條文，</w:t>
      </w:r>
      <w:r w:rsidR="000E7C72">
        <w:rPr>
          <w:rFonts w:ascii="標楷體" w:hAnsi="標楷體" w:hint="eastAsia"/>
        </w:rPr>
        <w:t>似</w:t>
      </w:r>
      <w:r w:rsidR="000E7C72" w:rsidRPr="000E7C72">
        <w:rPr>
          <w:rFonts w:ascii="標楷體" w:hAnsi="標楷體" w:hint="eastAsia"/>
        </w:rPr>
        <w:t>無法看出有此約束力。舉例而言，若經調處後，機關未完全依據調處結果辦理後續事宜，是否有相關規定要求機關據以執行？2.保障事件經調處成立後，將</w:t>
      </w:r>
      <w:r w:rsidR="000E7C72">
        <w:rPr>
          <w:rFonts w:ascii="標楷體" w:hAnsi="標楷體" w:hint="eastAsia"/>
        </w:rPr>
        <w:t>作</w:t>
      </w:r>
      <w:r w:rsidR="000E7C72" w:rsidRPr="000E7C72">
        <w:rPr>
          <w:rFonts w:ascii="標楷體" w:hAnsi="標楷體" w:hint="eastAsia"/>
        </w:rPr>
        <w:t>成調處書，並進行追蹤列管。會如何進行追蹤列管？3.保障事件調處過程中，一旦機關表達沒有意願，是否就沒有法定約束力進行後續調處？4.若保障案件進入調處程序，復審案件的審議程序或辦理期程，是否會相對延期，視調處結果定案後，再恢復原定審議程序</w:t>
      </w:r>
      <w:r w:rsidR="000E7C72">
        <w:rPr>
          <w:rFonts w:ascii="標楷體" w:hAnsi="標楷體" w:hint="eastAsia"/>
        </w:rPr>
        <w:t>？</w:t>
      </w:r>
      <w:r w:rsidR="000E7C72" w:rsidRPr="000E7C72">
        <w:rPr>
          <w:rFonts w:ascii="標楷體" w:hAnsi="標楷體" w:hint="eastAsia"/>
        </w:rPr>
        <w:t>5.保障案件進入調處程序，通常較為複雜或遭遇瓶頸，亟需資深且具有行政經驗的同仁從中調處，請問目前會調處人員如何組成？如何進行培訓？6.若公立學校教師及行政人員有類似的爭訟案件，是否能適用所提</w:t>
      </w:r>
      <w:r w:rsidR="006A534E">
        <w:rPr>
          <w:rFonts w:ascii="標楷體" w:hAnsi="標楷體" w:hint="eastAsia"/>
        </w:rPr>
        <w:t>的</w:t>
      </w:r>
      <w:r w:rsidR="000E7C72" w:rsidRPr="000E7C72">
        <w:rPr>
          <w:rFonts w:ascii="標楷體" w:hAnsi="標楷體" w:hint="eastAsia"/>
        </w:rPr>
        <w:t>調處機制？請會說明。</w:t>
      </w:r>
    </w:p>
    <w:p w14:paraId="5AEAD54A" w14:textId="4C38E64F" w:rsidR="00730E49" w:rsidRDefault="00F92D70" w:rsidP="004155E0">
      <w:pPr>
        <w:pStyle w:val="30"/>
        <w:overflowPunct w:val="0"/>
        <w:spacing w:line="480" w:lineRule="atLeast"/>
        <w:ind w:leftChars="180" w:left="932" w:hangingChars="100" w:hanging="320"/>
        <w:rPr>
          <w:rFonts w:ascii="標楷體" w:hAnsi="標楷體"/>
          <w:b/>
          <w:color w:val="FF0000"/>
        </w:rPr>
      </w:pPr>
      <w:proofErr w:type="gramStart"/>
      <w:r w:rsidRPr="000B2615">
        <w:rPr>
          <w:rFonts w:ascii="標楷體" w:hAnsi="標楷體" w:hint="eastAsia"/>
          <w:b/>
        </w:rPr>
        <w:t>王委員秀紅</w:t>
      </w:r>
      <w:proofErr w:type="gramEnd"/>
      <w:r w:rsidRPr="000B2615">
        <w:rPr>
          <w:rFonts w:ascii="標楷體" w:hAnsi="標楷體" w:hint="eastAsia"/>
          <w:b/>
        </w:rPr>
        <w:t>：</w:t>
      </w:r>
      <w:r w:rsidR="000B2615" w:rsidRPr="000B2615">
        <w:rPr>
          <w:rFonts w:ascii="標楷體" w:hAnsi="標楷體" w:hint="eastAsia"/>
          <w:bCs/>
        </w:rPr>
        <w:t>1.由近10年保障事件調處件數290件來看，保訓會依職權主動發起者計215件（占74.14％），其中調處成立210件，成功比率達97.67％，而當事人申請調處75件（占25.86％），僅有1件調處成立，顯見保訓會主動依職權調處成功率高於當事人申請比率，有效解決機關與公務人員之間紛爭，且調處不成立及申請未獲准許者的事由分析，亦極為充分及完備，在此表示高度肯定。2.本次報告藉由臺大醫院醫師個案及</w:t>
      </w:r>
      <w:proofErr w:type="gramStart"/>
      <w:r w:rsidR="000B2615" w:rsidRPr="000B2615">
        <w:rPr>
          <w:rFonts w:ascii="標楷體" w:hAnsi="標楷體" w:hint="eastAsia"/>
          <w:bCs/>
        </w:rPr>
        <w:t>臺鐵局</w:t>
      </w:r>
      <w:proofErr w:type="gramEnd"/>
      <w:r w:rsidR="000B2615" w:rsidRPr="000B2615">
        <w:rPr>
          <w:rFonts w:ascii="標楷體" w:hAnsi="標楷體" w:hint="eastAsia"/>
          <w:bCs/>
        </w:rPr>
        <w:t>員工團體案例進行說明，更能瞭解保訓會主動積極完善公務人員權益保障作為</w:t>
      </w:r>
      <w:r w:rsidR="00C2530A">
        <w:rPr>
          <w:rFonts w:ascii="標楷體" w:hAnsi="標楷體" w:hint="eastAsia"/>
          <w:bCs/>
        </w:rPr>
        <w:t>，惟</w:t>
      </w:r>
      <w:r w:rsidR="000B2615" w:rsidRPr="000B2615">
        <w:rPr>
          <w:rFonts w:ascii="標楷體" w:hAnsi="標楷體" w:hint="eastAsia"/>
          <w:bCs/>
        </w:rPr>
        <w:t>調處案件能否成功仰賴調處人員對於保障事件類型、要件與法規等的認知與瞭解程度，更須具有溝通與協調能力，期盼未來透過相</w:t>
      </w:r>
      <w:r w:rsidR="000B2615" w:rsidRPr="000B2615">
        <w:rPr>
          <w:rFonts w:ascii="標楷體" w:hAnsi="標楷體" w:hint="eastAsia"/>
          <w:bCs/>
        </w:rPr>
        <w:lastRenderedPageBreak/>
        <w:t>關人員訓練，致力達成公務人員保障事件調處成功率100%的目標。</w:t>
      </w:r>
      <w:r w:rsidR="00DE0A52" w:rsidRPr="000B2615">
        <w:rPr>
          <w:rFonts w:ascii="標楷體" w:hAnsi="標楷體" w:hint="eastAsia"/>
          <w:bCs/>
        </w:rPr>
        <w:t xml:space="preserve"> </w:t>
      </w:r>
    </w:p>
    <w:p w14:paraId="5F603C3C" w14:textId="63204A00" w:rsidR="00686320" w:rsidRDefault="00F92D70" w:rsidP="00CF74F8">
      <w:pPr>
        <w:pStyle w:val="30"/>
        <w:overflowPunct w:val="0"/>
        <w:spacing w:line="480" w:lineRule="atLeast"/>
        <w:ind w:leftChars="181" w:left="955" w:hangingChars="106" w:hanging="340"/>
        <w:rPr>
          <w:rFonts w:ascii="標楷體" w:hAnsi="標楷體"/>
          <w:b/>
          <w:color w:val="FF0000"/>
        </w:rPr>
      </w:pPr>
      <w:r w:rsidRPr="006D40E4">
        <w:rPr>
          <w:rFonts w:ascii="標楷體" w:hAnsi="標楷體" w:hint="eastAsia"/>
          <w:b/>
        </w:rPr>
        <w:t>周委員蓮香</w:t>
      </w:r>
      <w:r w:rsidRPr="006D40E4">
        <w:rPr>
          <w:rFonts w:ascii="標楷體" w:hAnsi="標楷體" w:hint="eastAsia"/>
        </w:rPr>
        <w:t>：</w:t>
      </w:r>
      <w:r w:rsidR="006D40E4" w:rsidRPr="006D40E4">
        <w:rPr>
          <w:rFonts w:ascii="標楷體" w:hAnsi="標楷體" w:hint="eastAsia"/>
        </w:rPr>
        <w:t>1.近10年保障事件調處件數，共有290件，若扣除107年，因</w:t>
      </w:r>
      <w:proofErr w:type="gramStart"/>
      <w:r w:rsidR="006D40E4" w:rsidRPr="006D40E4">
        <w:rPr>
          <w:rFonts w:ascii="標楷體" w:hAnsi="標楷體" w:hint="eastAsia"/>
        </w:rPr>
        <w:t>臺</w:t>
      </w:r>
      <w:proofErr w:type="gramEnd"/>
      <w:r w:rsidR="006D40E4" w:rsidRPr="006D40E4">
        <w:rPr>
          <w:rFonts w:ascii="標楷體" w:hAnsi="標楷體" w:hint="eastAsia"/>
        </w:rPr>
        <w:t>鐵工會發起春節依法休假遭懲處案187件，則平均每年僅約有10件調處案。因此，有關報告結論中提及每年舉辦調處制度的宣導及輔導活動，似不值擴大舉辦，建議直接融入基礎訓練、升官等</w:t>
      </w:r>
      <w:proofErr w:type="gramStart"/>
      <w:r w:rsidR="006D40E4" w:rsidRPr="006D40E4">
        <w:rPr>
          <w:rFonts w:ascii="標楷體" w:hAnsi="標楷體" w:hint="eastAsia"/>
        </w:rPr>
        <w:t>或升資訓練</w:t>
      </w:r>
      <w:proofErr w:type="gramEnd"/>
      <w:r w:rsidR="006D40E4" w:rsidRPr="006D40E4">
        <w:rPr>
          <w:rFonts w:ascii="標楷體" w:hAnsi="標楷體" w:hint="eastAsia"/>
        </w:rPr>
        <w:t>課程，讓受訓人員瞭解其權利受影響時，如何提出相關救濟及請求協助。2.然而，為確保辦理保障事件的經驗傳承，請保訓會賡續提升會內調處業務相關人員的對事件的敏感度與調解能力，並培育相關的審議與調處人才。</w:t>
      </w:r>
    </w:p>
    <w:p w14:paraId="7FEDF461" w14:textId="1AF77BB2" w:rsidR="00532BA5" w:rsidRPr="008F2942" w:rsidRDefault="007F274A" w:rsidP="00CF74F8">
      <w:pPr>
        <w:pStyle w:val="30"/>
        <w:overflowPunct w:val="0"/>
        <w:spacing w:line="480" w:lineRule="atLeast"/>
        <w:ind w:leftChars="181" w:left="955" w:hangingChars="106" w:hanging="340"/>
        <w:rPr>
          <w:rFonts w:ascii="標楷體" w:hAnsi="標楷體"/>
          <w:bCs/>
          <w:color w:val="FF0000"/>
        </w:rPr>
      </w:pPr>
      <w:r w:rsidRPr="003B4955">
        <w:rPr>
          <w:rFonts w:ascii="標楷體" w:hAnsi="標楷體" w:hint="eastAsia"/>
          <w:b/>
        </w:rPr>
        <w:t>楊委員雅惠：</w:t>
      </w:r>
      <w:r w:rsidR="00A63AF1" w:rsidRPr="00A63AF1">
        <w:rPr>
          <w:rFonts w:ascii="標楷體" w:hAnsi="標楷體" w:hint="eastAsia"/>
          <w:bCs/>
        </w:rPr>
        <w:t>各機關人事人員職司公務人員重大權益事項，包括人員調任、退休等，其重要性不言可喻。</w:t>
      </w:r>
      <w:r w:rsidR="003B4955">
        <w:rPr>
          <w:rFonts w:ascii="標楷體" w:hAnsi="標楷體" w:hint="eastAsia"/>
          <w:bCs/>
        </w:rPr>
        <w:t>目前，仍</w:t>
      </w:r>
      <w:r w:rsidR="00A63AF1" w:rsidRPr="00A63AF1">
        <w:rPr>
          <w:rFonts w:ascii="標楷體" w:hAnsi="標楷體" w:hint="eastAsia"/>
          <w:bCs/>
        </w:rPr>
        <w:t>偶有人事人員</w:t>
      </w:r>
      <w:r w:rsidR="003B4955">
        <w:rPr>
          <w:rFonts w:ascii="標楷體" w:hAnsi="標楷體" w:hint="eastAsia"/>
          <w:bCs/>
        </w:rPr>
        <w:t>作業</w:t>
      </w:r>
      <w:r w:rsidR="00A63AF1" w:rsidRPr="00A63AF1">
        <w:rPr>
          <w:rFonts w:ascii="標楷體" w:hAnsi="標楷體" w:hint="eastAsia"/>
          <w:bCs/>
        </w:rPr>
        <w:t>缺失事件，其問題是否與某些第一線人事承辦人員較為資淺有關，值得進一步探究。建議除持續強化基礎訓練及在職訓練外，應蒐集常見人事處理缺失問題類型及</w:t>
      </w:r>
      <w:proofErr w:type="gramStart"/>
      <w:r w:rsidR="00A63AF1" w:rsidRPr="00A63AF1">
        <w:rPr>
          <w:rFonts w:ascii="標楷體" w:hAnsi="標楷體" w:hint="eastAsia"/>
          <w:bCs/>
        </w:rPr>
        <w:t>較易違誤</w:t>
      </w:r>
      <w:proofErr w:type="gramEnd"/>
      <w:r w:rsidR="00A63AF1" w:rsidRPr="00A63AF1">
        <w:rPr>
          <w:rFonts w:ascii="標楷體" w:hAnsi="標楷體" w:hint="eastAsia"/>
          <w:bCs/>
        </w:rPr>
        <w:t>法規態樣，</w:t>
      </w:r>
      <w:r w:rsidR="00FF1252">
        <w:rPr>
          <w:rFonts w:ascii="標楷體" w:hAnsi="標楷體" w:hint="eastAsia"/>
          <w:bCs/>
        </w:rPr>
        <w:t>作</w:t>
      </w:r>
      <w:r w:rsidR="00A63AF1" w:rsidRPr="00A63AF1">
        <w:rPr>
          <w:rFonts w:ascii="標楷體" w:hAnsi="標楷體" w:hint="eastAsia"/>
          <w:bCs/>
        </w:rPr>
        <w:t>成保障業務宣導案例，提供各級機關人事人員參考，以減少行政作業疏失。</w:t>
      </w:r>
      <w:r w:rsidR="00441331">
        <w:rPr>
          <w:rFonts w:ascii="標楷體" w:hAnsi="標楷體" w:hint="eastAsia"/>
          <w:bCs/>
          <w:color w:val="FF0000"/>
        </w:rPr>
        <w:t xml:space="preserve"> </w:t>
      </w:r>
    </w:p>
    <w:p w14:paraId="25766B29" w14:textId="00AB47E5" w:rsidR="00441331" w:rsidRPr="008F2942" w:rsidRDefault="00441331" w:rsidP="00AD41D8">
      <w:pPr>
        <w:pStyle w:val="30"/>
        <w:overflowPunct w:val="0"/>
        <w:spacing w:line="480" w:lineRule="atLeast"/>
        <w:ind w:leftChars="180" w:left="932" w:hangingChars="100" w:hanging="320"/>
        <w:rPr>
          <w:rFonts w:ascii="標楷體" w:hAnsi="標楷體"/>
          <w:b/>
          <w:color w:val="FF0000"/>
        </w:rPr>
      </w:pPr>
      <w:r w:rsidRPr="000B2615">
        <w:rPr>
          <w:rFonts w:ascii="標楷體" w:hAnsi="標楷體" w:hint="eastAsia"/>
          <w:b/>
        </w:rPr>
        <w:t>何</w:t>
      </w:r>
      <w:r w:rsidR="00D03981" w:rsidRPr="000B2615">
        <w:rPr>
          <w:rFonts w:ascii="標楷體" w:hAnsi="標楷體" w:hint="eastAsia"/>
          <w:b/>
        </w:rPr>
        <w:t>委員</w:t>
      </w:r>
      <w:proofErr w:type="gramStart"/>
      <w:r w:rsidR="00D03981" w:rsidRPr="000B2615">
        <w:rPr>
          <w:rFonts w:ascii="標楷體" w:hAnsi="標楷體" w:hint="eastAsia"/>
          <w:b/>
        </w:rPr>
        <w:t>怡澄</w:t>
      </w:r>
      <w:proofErr w:type="gramEnd"/>
      <w:r w:rsidRPr="000B2615">
        <w:rPr>
          <w:rFonts w:ascii="標楷體" w:hAnsi="標楷體" w:hint="eastAsia"/>
          <w:b/>
        </w:rPr>
        <w:t>：</w:t>
      </w:r>
      <w:r w:rsidR="000B2615" w:rsidRPr="000B2615">
        <w:rPr>
          <w:rFonts w:ascii="標楷體" w:hAnsi="標楷體" w:hint="eastAsia"/>
          <w:bCs/>
        </w:rPr>
        <w:t>1.呼應楊委員雅惠的意見，若機關人事人員出現作業錯漏情事，應追本溯源及分析相關案例原因，避免類似錯誤再度發生。2.公務人員保障事件的調處機制，無論是保障公務人員權益，或是促進救濟程序經濟，</w:t>
      </w:r>
      <w:proofErr w:type="gramStart"/>
      <w:r w:rsidR="000B2615" w:rsidRPr="000B2615">
        <w:rPr>
          <w:rFonts w:ascii="標楷體" w:hAnsi="標楷體" w:hint="eastAsia"/>
          <w:bCs/>
        </w:rPr>
        <w:t>均是一個</w:t>
      </w:r>
      <w:proofErr w:type="gramEnd"/>
      <w:r w:rsidR="000B2615" w:rsidRPr="000B2615">
        <w:rPr>
          <w:rFonts w:ascii="標楷體" w:hAnsi="標楷體" w:hint="eastAsia"/>
          <w:bCs/>
        </w:rPr>
        <w:t>極佳的設計，類似於法院的調解。過去10年保障事件調處情形，會依職權主動提出者計215件，扣除107年</w:t>
      </w:r>
      <w:proofErr w:type="gramStart"/>
      <w:r w:rsidR="000B2615" w:rsidRPr="000B2615">
        <w:rPr>
          <w:rFonts w:ascii="標楷體" w:hAnsi="標楷體" w:hint="eastAsia"/>
          <w:bCs/>
        </w:rPr>
        <w:t>臺鐵局</w:t>
      </w:r>
      <w:proofErr w:type="gramEnd"/>
      <w:r w:rsidR="000B2615" w:rsidRPr="000B2615">
        <w:rPr>
          <w:rFonts w:ascii="標楷體" w:hAnsi="標楷體" w:hint="eastAsia"/>
          <w:bCs/>
        </w:rPr>
        <w:t>團體案件187件，由會提出調處者有28件，而當事人申請調處者有75件，相較之下，當事人申請比例也不少，惟當事人申請調處多半都不成立，而會主動提出調處的成功率相對較高，</w:t>
      </w:r>
      <w:proofErr w:type="gramStart"/>
      <w:r w:rsidR="000B2615" w:rsidRPr="000B2615">
        <w:rPr>
          <w:rFonts w:ascii="標楷體" w:hAnsi="標楷體" w:hint="eastAsia"/>
          <w:bCs/>
        </w:rPr>
        <w:t>爰</w:t>
      </w:r>
      <w:proofErr w:type="gramEnd"/>
      <w:r w:rsidR="000B2615" w:rsidRPr="000B2615">
        <w:rPr>
          <w:rFonts w:ascii="標楷體" w:hAnsi="標楷體" w:hint="eastAsia"/>
          <w:bCs/>
        </w:rPr>
        <w:t>期</w:t>
      </w:r>
      <w:proofErr w:type="gramStart"/>
      <w:r w:rsidR="000B2615" w:rsidRPr="000B2615">
        <w:rPr>
          <w:rFonts w:ascii="標楷體" w:hAnsi="標楷體" w:hint="eastAsia"/>
          <w:bCs/>
        </w:rPr>
        <w:t>勉</w:t>
      </w:r>
      <w:proofErr w:type="gramEnd"/>
      <w:r w:rsidR="000B2615" w:rsidRPr="000B2615">
        <w:rPr>
          <w:rFonts w:ascii="標楷體" w:hAnsi="標楷體" w:hint="eastAsia"/>
          <w:bCs/>
        </w:rPr>
        <w:t>會</w:t>
      </w:r>
      <w:proofErr w:type="gramStart"/>
      <w:r w:rsidR="000B2615" w:rsidRPr="000B2615">
        <w:rPr>
          <w:rFonts w:ascii="標楷體" w:hAnsi="標楷體" w:hint="eastAsia"/>
          <w:bCs/>
        </w:rPr>
        <w:t>賡</w:t>
      </w:r>
      <w:proofErr w:type="gramEnd"/>
      <w:r w:rsidR="000B2615" w:rsidRPr="000B2615">
        <w:rPr>
          <w:rFonts w:ascii="標楷體" w:hAnsi="標楷體" w:hint="eastAsia"/>
          <w:bCs/>
        </w:rPr>
        <w:t>續強化保障制度，並主動提出類似</w:t>
      </w:r>
      <w:proofErr w:type="gramStart"/>
      <w:r w:rsidR="000B2615" w:rsidRPr="000B2615">
        <w:rPr>
          <w:rFonts w:ascii="標楷體" w:hAnsi="標楷體" w:hint="eastAsia"/>
          <w:bCs/>
        </w:rPr>
        <w:t>臺鐵局</w:t>
      </w:r>
      <w:proofErr w:type="gramEnd"/>
      <w:r w:rsidR="000B2615" w:rsidRPr="000B2615">
        <w:rPr>
          <w:rFonts w:ascii="標楷體" w:hAnsi="標楷體" w:hint="eastAsia"/>
          <w:bCs/>
        </w:rPr>
        <w:t>的大宗案件及適合調處的案件，完善公務人員的權益保障。</w:t>
      </w:r>
      <w:r w:rsidR="000B2615" w:rsidRPr="008F2942">
        <w:rPr>
          <w:rFonts w:ascii="標楷體" w:hAnsi="標楷體"/>
          <w:b/>
          <w:color w:val="FF0000"/>
        </w:rPr>
        <w:t xml:space="preserve"> </w:t>
      </w:r>
    </w:p>
    <w:p w14:paraId="7432ECAE" w14:textId="64039390" w:rsidR="00D42673" w:rsidRPr="00CE6A5C" w:rsidRDefault="007C3364" w:rsidP="00CE6A5C">
      <w:pPr>
        <w:pStyle w:val="30"/>
        <w:overflowPunct w:val="0"/>
        <w:spacing w:line="480" w:lineRule="atLeast"/>
        <w:ind w:leftChars="180" w:left="932" w:hangingChars="100" w:hanging="320"/>
        <w:rPr>
          <w:rFonts w:ascii="標楷體" w:hAnsi="標楷體"/>
          <w:bCs/>
          <w:color w:val="FF0000"/>
        </w:rPr>
      </w:pPr>
      <w:r w:rsidRPr="00CE6A5C">
        <w:rPr>
          <w:rFonts w:ascii="標楷體" w:hAnsi="標楷體" w:hint="eastAsia"/>
          <w:b/>
        </w:rPr>
        <w:lastRenderedPageBreak/>
        <w:t>伊萬</w:t>
      </w:r>
      <w:proofErr w:type="gramStart"/>
      <w:r w:rsidRPr="00CE6A5C">
        <w:rPr>
          <w:rFonts w:ascii="標楷體" w:hAnsi="標楷體" w:hint="eastAsia"/>
          <w:b/>
        </w:rPr>
        <w:t>•</w:t>
      </w:r>
      <w:proofErr w:type="gramEnd"/>
      <w:r w:rsidRPr="00CE6A5C">
        <w:rPr>
          <w:rFonts w:ascii="標楷體" w:hAnsi="標楷體" w:hint="eastAsia"/>
          <w:b/>
        </w:rPr>
        <w:t>納威委員：</w:t>
      </w:r>
      <w:r w:rsidR="00CE6A5C" w:rsidRPr="00CE6A5C">
        <w:rPr>
          <w:rFonts w:ascii="標楷體" w:hAnsi="標楷體" w:hint="eastAsia"/>
          <w:bCs/>
        </w:rPr>
        <w:t>1.就個人的生活經驗而言，原鄉部落或鄉公所設有調解委員會處理涉及兩造或三造的問題，其間的協調並不容易，需投入大量人力與時間，</w:t>
      </w:r>
      <w:r w:rsidR="00CE6A5C">
        <w:rPr>
          <w:rFonts w:ascii="標楷體" w:hAnsi="標楷體" w:hint="eastAsia"/>
          <w:bCs/>
        </w:rPr>
        <w:t>瞭</w:t>
      </w:r>
      <w:r w:rsidR="00CE6A5C" w:rsidRPr="00CE6A5C">
        <w:rPr>
          <w:rFonts w:ascii="標楷體" w:hAnsi="標楷體" w:hint="eastAsia"/>
          <w:bCs/>
        </w:rPr>
        <w:t>解各方爭點與底線。因此，個人肯定會在審議保障事件過程中，為提高調處成立機率與積極促成雙方進行調處所做的努力。2.依書面報告第4頁所示，保訓會依職權主動調處的案件有215件，其中調處成立者有210件，調處不成立有5件，請教調處不成立的原因為何？3.就當事人申請調處案件來看，近10年有75件，但申請未獲准者高達73件，相較於保訓會依職權發起的案件，調處不成立者僅有5件，兩者相差甚大。若進一步檢視當事人申請未獲准案件，其中因機關無調處意願者多達41件。此一現象是否意謂調處案件隱含權力不對等的問題？請會說明</w:t>
      </w:r>
      <w:r w:rsidR="00406623">
        <w:rPr>
          <w:rFonts w:ascii="標楷體" w:hAnsi="標楷體" w:hint="eastAsia"/>
          <w:bCs/>
        </w:rPr>
        <w:t>。</w:t>
      </w:r>
      <w:r w:rsidR="00CE6A5C" w:rsidRPr="00CE6A5C">
        <w:rPr>
          <w:rFonts w:ascii="標楷體" w:hAnsi="標楷體" w:hint="eastAsia"/>
          <w:bCs/>
        </w:rPr>
        <w:t>4.近10年來，無論是會依職權發起或當事人申請調處，</w:t>
      </w:r>
      <w:proofErr w:type="gramStart"/>
      <w:r w:rsidR="00CE6A5C" w:rsidRPr="00CE6A5C">
        <w:rPr>
          <w:rFonts w:ascii="標楷體" w:hAnsi="標楷體" w:hint="eastAsia"/>
          <w:bCs/>
        </w:rPr>
        <w:t>均有增加</w:t>
      </w:r>
      <w:proofErr w:type="gramEnd"/>
      <w:r w:rsidR="00CE6A5C" w:rsidRPr="00CE6A5C">
        <w:rPr>
          <w:rFonts w:ascii="標楷體" w:hAnsi="標楷體" w:hint="eastAsia"/>
          <w:bCs/>
        </w:rPr>
        <w:t>的趨勢，建議會就當事人申請調處部分進行更多的分析與探究。5.有關原住民族公務人員保障事件的調處情形，請於會後提供相關統計數據供參。6.以近10年當事人申請調處未獲准的事由來看，當事人非保障對象者有2件、因程序不合法者有11件、再審議程序中申請調處者有1件、性質富高度屬人性而不宜調處者有15件，總計有29件可能因當事人未瞭解調處要件而未獲准，其比率不低。</w:t>
      </w:r>
      <w:proofErr w:type="gramStart"/>
      <w:r w:rsidR="00CE6A5C" w:rsidRPr="00CE6A5C">
        <w:rPr>
          <w:rFonts w:ascii="標楷體" w:hAnsi="標楷體" w:hint="eastAsia"/>
          <w:bCs/>
        </w:rPr>
        <w:t>爰</w:t>
      </w:r>
      <w:proofErr w:type="gramEnd"/>
      <w:r w:rsidR="00CE6A5C" w:rsidRPr="00CE6A5C">
        <w:rPr>
          <w:rFonts w:ascii="標楷體" w:hAnsi="標楷體" w:hint="eastAsia"/>
          <w:bCs/>
        </w:rPr>
        <w:t>個人亦建議將調處制度的相關概念納入基礎訓練或在職訓練課程，並於保訓會網站製作</w:t>
      </w:r>
      <w:proofErr w:type="gramStart"/>
      <w:r w:rsidR="00CE6A5C" w:rsidRPr="00CE6A5C">
        <w:rPr>
          <w:rFonts w:ascii="標楷體" w:hAnsi="標楷體" w:hint="eastAsia"/>
          <w:bCs/>
        </w:rPr>
        <w:t>懶人包或圖</w:t>
      </w:r>
      <w:proofErr w:type="gramEnd"/>
      <w:r w:rsidR="00CE6A5C" w:rsidRPr="00CE6A5C">
        <w:rPr>
          <w:rFonts w:ascii="標楷體" w:hAnsi="標楷體" w:hint="eastAsia"/>
          <w:bCs/>
        </w:rPr>
        <w:t>卡，甚至建置諮詢專線，以提升調處機制的</w:t>
      </w:r>
      <w:r w:rsidR="00842078">
        <w:rPr>
          <w:rFonts w:ascii="標楷體" w:hAnsi="標楷體" w:hint="eastAsia"/>
          <w:bCs/>
        </w:rPr>
        <w:t>運</w:t>
      </w:r>
      <w:r w:rsidR="00CE6A5C" w:rsidRPr="00CE6A5C">
        <w:rPr>
          <w:rFonts w:ascii="標楷體" w:hAnsi="標楷體" w:hint="eastAsia"/>
          <w:bCs/>
        </w:rPr>
        <w:t>用成效。</w:t>
      </w:r>
    </w:p>
    <w:p w14:paraId="048B4095" w14:textId="0B2E6927" w:rsidR="006565DB" w:rsidRDefault="00E226A1" w:rsidP="00E226A1">
      <w:pPr>
        <w:pStyle w:val="30"/>
        <w:overflowPunct w:val="0"/>
        <w:spacing w:line="480" w:lineRule="atLeast"/>
        <w:ind w:leftChars="177" w:left="922" w:hangingChars="100" w:hanging="320"/>
        <w:rPr>
          <w:rFonts w:ascii="標楷體" w:hAnsi="標楷體"/>
          <w:b/>
          <w:color w:val="FF0000"/>
        </w:rPr>
      </w:pPr>
      <w:proofErr w:type="gramStart"/>
      <w:r w:rsidRPr="006B289B">
        <w:rPr>
          <w:rFonts w:ascii="標楷體" w:hAnsi="標楷體" w:hint="eastAsia"/>
          <w:b/>
        </w:rPr>
        <w:t>陳</w:t>
      </w:r>
      <w:r w:rsidR="00B14EDE" w:rsidRPr="006B289B">
        <w:rPr>
          <w:rFonts w:ascii="標楷體" w:hAnsi="標楷體" w:hint="eastAsia"/>
          <w:b/>
        </w:rPr>
        <w:t>委員</w:t>
      </w:r>
      <w:r w:rsidRPr="006B289B">
        <w:rPr>
          <w:rFonts w:ascii="標楷體" w:hAnsi="標楷體" w:hint="eastAsia"/>
          <w:b/>
        </w:rPr>
        <w:t>慈陽</w:t>
      </w:r>
      <w:proofErr w:type="gramEnd"/>
      <w:r w:rsidRPr="006B289B">
        <w:rPr>
          <w:rFonts w:ascii="標楷體" w:hAnsi="標楷體" w:hint="eastAsia"/>
          <w:b/>
        </w:rPr>
        <w:t>：</w:t>
      </w:r>
      <w:r w:rsidR="006B289B" w:rsidRPr="006B289B">
        <w:rPr>
          <w:rFonts w:ascii="標楷體" w:hAnsi="標楷體" w:hint="eastAsia"/>
          <w:bCs/>
        </w:rPr>
        <w:t>誠如保訓會報告所示，公務人員保障事件只有</w:t>
      </w:r>
      <w:proofErr w:type="gramStart"/>
      <w:r w:rsidR="006B289B" w:rsidRPr="006B289B">
        <w:rPr>
          <w:rFonts w:ascii="標楷體" w:hAnsi="標楷體" w:hint="eastAsia"/>
          <w:bCs/>
        </w:rPr>
        <w:t>在具裁量</w:t>
      </w:r>
      <w:proofErr w:type="gramEnd"/>
      <w:r w:rsidR="006B289B" w:rsidRPr="006B289B">
        <w:rPr>
          <w:rFonts w:ascii="標楷體" w:hAnsi="標楷體" w:hint="eastAsia"/>
          <w:bCs/>
        </w:rPr>
        <w:t>空間的情況下，才能進行調處，尚非每案都適合。若現行法律已明文規定，則完全沒有調處空間。此與民事上</w:t>
      </w:r>
      <w:r w:rsidR="006B289B">
        <w:rPr>
          <w:rFonts w:ascii="標楷體" w:hAnsi="標楷體" w:hint="eastAsia"/>
          <w:bCs/>
        </w:rPr>
        <w:t>的</w:t>
      </w:r>
      <w:r w:rsidR="006B289B" w:rsidRPr="006B289B">
        <w:rPr>
          <w:rFonts w:ascii="標楷體" w:hAnsi="標楷體" w:hint="eastAsia"/>
          <w:bCs/>
        </w:rPr>
        <w:t>和解不同，後者原則上只要當事人合意，且不違反法律強制禁止規定、誠信原則及公序良俗均可締約。若類比行政程序法的和解，也必須是事實與法律關係都已窮盡其調查之能事</w:t>
      </w:r>
      <w:r w:rsidR="006B289B" w:rsidRPr="006B289B">
        <w:rPr>
          <w:rFonts w:ascii="標楷體" w:hAnsi="標楷體" w:hint="eastAsia"/>
          <w:bCs/>
        </w:rPr>
        <w:lastRenderedPageBreak/>
        <w:t>而無法探知，才有所謂的和解契約締結。又參考德國行政法的和解契約，其和解標的與和解過程所需費用</w:t>
      </w:r>
      <w:proofErr w:type="gramStart"/>
      <w:r w:rsidR="006B289B" w:rsidRPr="006B289B">
        <w:rPr>
          <w:rFonts w:ascii="標楷體" w:hAnsi="標楷體" w:hint="eastAsia"/>
          <w:bCs/>
        </w:rPr>
        <w:t>之間，</w:t>
      </w:r>
      <w:proofErr w:type="gramEnd"/>
      <w:r w:rsidR="006B289B" w:rsidRPr="006B289B">
        <w:rPr>
          <w:rFonts w:ascii="標楷體" w:hAnsi="標楷體" w:hint="eastAsia"/>
          <w:bCs/>
        </w:rPr>
        <w:t>也應考量是否符合經濟效益，在此補充說明供參。</w:t>
      </w:r>
    </w:p>
    <w:p w14:paraId="662DBE51" w14:textId="7B16E481" w:rsidR="00BF0197" w:rsidRPr="000B2615" w:rsidRDefault="00EA477E" w:rsidP="00CF74F8">
      <w:pPr>
        <w:pStyle w:val="30"/>
        <w:overflowPunct w:val="0"/>
        <w:spacing w:line="480" w:lineRule="atLeast"/>
        <w:ind w:leftChars="177" w:left="922" w:hangingChars="100" w:hanging="320"/>
        <w:rPr>
          <w:rFonts w:ascii="標楷體" w:hAnsi="標楷體"/>
          <w:bCs/>
        </w:rPr>
      </w:pPr>
      <w:r w:rsidRPr="00690C11">
        <w:rPr>
          <w:rFonts w:ascii="標楷體" w:hAnsi="標楷體" w:hint="eastAsia"/>
          <w:b/>
        </w:rPr>
        <w:t>院長意見：</w:t>
      </w:r>
      <w:r w:rsidR="00D03981" w:rsidRPr="000B2615">
        <w:rPr>
          <w:rFonts w:ascii="標楷體" w:hAnsi="標楷體" w:hint="eastAsia"/>
          <w:bCs/>
        </w:rPr>
        <w:t>公務人員保障事件</w:t>
      </w:r>
      <w:r w:rsidR="00D42673" w:rsidRPr="000B2615">
        <w:rPr>
          <w:rFonts w:ascii="標楷體" w:hAnsi="標楷體" w:hint="eastAsia"/>
          <w:bCs/>
        </w:rPr>
        <w:t>調處</w:t>
      </w:r>
      <w:r w:rsidR="00D03981" w:rsidRPr="000B2615">
        <w:rPr>
          <w:rFonts w:ascii="標楷體" w:hAnsi="標楷體" w:hint="eastAsia"/>
          <w:bCs/>
        </w:rPr>
        <w:t>制度具有定</w:t>
      </w:r>
      <w:r w:rsidR="00D42C4E">
        <w:rPr>
          <w:rFonts w:ascii="標楷體" w:hAnsi="標楷體" w:hint="eastAsia"/>
          <w:bCs/>
        </w:rPr>
        <w:t>紛止</w:t>
      </w:r>
      <w:r w:rsidR="00D03981" w:rsidRPr="000B2615">
        <w:rPr>
          <w:rFonts w:ascii="標楷體" w:hAnsi="標楷體" w:hint="eastAsia"/>
          <w:bCs/>
        </w:rPr>
        <w:t>爭的功能，</w:t>
      </w:r>
      <w:r w:rsidR="00D42673" w:rsidRPr="000B2615">
        <w:rPr>
          <w:rFonts w:ascii="標楷體" w:hAnsi="標楷體" w:hint="eastAsia"/>
          <w:bCs/>
        </w:rPr>
        <w:t xml:space="preserve"> </w:t>
      </w:r>
      <w:r w:rsidR="00D03981" w:rsidRPr="000B2615">
        <w:rPr>
          <w:rFonts w:ascii="標楷體" w:hAnsi="標楷體" w:hint="eastAsia"/>
          <w:bCs/>
        </w:rPr>
        <w:t>調處前須</w:t>
      </w:r>
      <w:r w:rsidR="00BF0197" w:rsidRPr="000B2615">
        <w:rPr>
          <w:rFonts w:ascii="標楷體" w:hAnsi="標楷體" w:hint="eastAsia"/>
          <w:bCs/>
        </w:rPr>
        <w:t>審視合適</w:t>
      </w:r>
      <w:r w:rsidR="00E226A1" w:rsidRPr="000B2615">
        <w:rPr>
          <w:rFonts w:ascii="標楷體" w:hAnsi="標楷體" w:hint="eastAsia"/>
          <w:bCs/>
        </w:rPr>
        <w:t>的</w:t>
      </w:r>
      <w:r w:rsidR="00BF0197" w:rsidRPr="000B2615">
        <w:rPr>
          <w:rFonts w:ascii="標楷體" w:hAnsi="標楷體" w:hint="eastAsia"/>
          <w:bCs/>
        </w:rPr>
        <w:t>情境條件，</w:t>
      </w:r>
      <w:r w:rsidR="00E226A1" w:rsidRPr="000B2615">
        <w:rPr>
          <w:rFonts w:ascii="標楷體" w:hAnsi="標楷體" w:hint="eastAsia"/>
          <w:bCs/>
        </w:rPr>
        <w:t>尚無法</w:t>
      </w:r>
      <w:r w:rsidR="00D42673" w:rsidRPr="000B2615">
        <w:rPr>
          <w:rFonts w:ascii="標楷體" w:hAnsi="標楷體" w:hint="eastAsia"/>
          <w:bCs/>
        </w:rPr>
        <w:t>強制</w:t>
      </w:r>
      <w:r w:rsidR="00E226A1" w:rsidRPr="000B2615">
        <w:rPr>
          <w:rFonts w:ascii="標楷體" w:hAnsi="標楷體" w:hint="eastAsia"/>
          <w:bCs/>
        </w:rPr>
        <w:t>進行</w:t>
      </w:r>
      <w:r w:rsidR="00D42673" w:rsidRPr="000B2615">
        <w:rPr>
          <w:rFonts w:ascii="標楷體" w:hAnsi="標楷體" w:hint="eastAsia"/>
          <w:bCs/>
        </w:rPr>
        <w:t>調處</w:t>
      </w:r>
      <w:r w:rsidR="00AB5219" w:rsidRPr="000B2615">
        <w:rPr>
          <w:rFonts w:ascii="標楷體" w:hAnsi="標楷體" w:hint="eastAsia"/>
          <w:bCs/>
        </w:rPr>
        <w:t>，但</w:t>
      </w:r>
      <w:r w:rsidR="00E226A1" w:rsidRPr="000B2615">
        <w:rPr>
          <w:rFonts w:ascii="標楷體" w:hAnsi="標楷體" w:hint="eastAsia"/>
          <w:bCs/>
        </w:rPr>
        <w:t>為</w:t>
      </w:r>
      <w:r w:rsidR="000B2615" w:rsidRPr="000B2615">
        <w:rPr>
          <w:rFonts w:ascii="標楷體" w:hAnsi="標楷體" w:hint="eastAsia"/>
          <w:bCs/>
        </w:rPr>
        <w:t>保障公務人員權益</w:t>
      </w:r>
      <w:r w:rsidR="000B2615">
        <w:rPr>
          <w:rFonts w:ascii="標楷體" w:hAnsi="標楷體" w:hint="eastAsia"/>
          <w:bCs/>
        </w:rPr>
        <w:t>及</w:t>
      </w:r>
      <w:r w:rsidR="00E226A1" w:rsidRPr="000B2615">
        <w:rPr>
          <w:rFonts w:ascii="標楷體" w:hAnsi="標楷體" w:hint="eastAsia"/>
          <w:bCs/>
        </w:rPr>
        <w:t>維繫機關和諧互信，請</w:t>
      </w:r>
      <w:r w:rsidR="00D42673" w:rsidRPr="000B2615">
        <w:rPr>
          <w:rFonts w:ascii="標楷體" w:hAnsi="標楷體" w:hint="eastAsia"/>
          <w:bCs/>
        </w:rPr>
        <w:t>保訓會</w:t>
      </w:r>
      <w:r w:rsidR="00E226A1" w:rsidRPr="000B2615">
        <w:rPr>
          <w:rFonts w:ascii="標楷體" w:hAnsi="標楷體" w:hint="eastAsia"/>
          <w:bCs/>
        </w:rPr>
        <w:t>持續</w:t>
      </w:r>
      <w:r w:rsidR="000B2615">
        <w:rPr>
          <w:rFonts w:ascii="標楷體" w:hAnsi="標楷體" w:hint="eastAsia"/>
          <w:bCs/>
        </w:rPr>
        <w:t>精進</w:t>
      </w:r>
      <w:r w:rsidR="00AB5219" w:rsidRPr="000B2615">
        <w:rPr>
          <w:rFonts w:ascii="標楷體" w:hAnsi="標楷體" w:hint="eastAsia"/>
          <w:bCs/>
        </w:rPr>
        <w:t>調處</w:t>
      </w:r>
      <w:r w:rsidR="00DF1950">
        <w:rPr>
          <w:rFonts w:ascii="標楷體" w:hAnsi="標楷體" w:hint="eastAsia"/>
          <w:bCs/>
        </w:rPr>
        <w:t>運作</w:t>
      </w:r>
      <w:r w:rsidR="000B2615">
        <w:rPr>
          <w:rFonts w:ascii="標楷體" w:hAnsi="標楷體" w:hint="eastAsia"/>
          <w:bCs/>
        </w:rPr>
        <w:t>機制</w:t>
      </w:r>
      <w:r w:rsidR="00E226A1" w:rsidRPr="000B2615">
        <w:rPr>
          <w:rFonts w:ascii="標楷體" w:hAnsi="標楷體" w:hint="eastAsia"/>
          <w:bCs/>
        </w:rPr>
        <w:t>，並</w:t>
      </w:r>
      <w:r w:rsidR="000B2615" w:rsidRPr="000B2615">
        <w:rPr>
          <w:rFonts w:ascii="標楷體" w:hAnsi="標楷體" w:hint="eastAsia"/>
          <w:bCs/>
        </w:rPr>
        <w:t>創造公務人員與行政機關</w:t>
      </w:r>
      <w:r w:rsidR="00E226A1" w:rsidRPr="000B2615">
        <w:rPr>
          <w:rFonts w:ascii="標楷體" w:hAnsi="標楷體" w:hint="eastAsia"/>
          <w:bCs/>
        </w:rPr>
        <w:t>雙贏的機會。</w:t>
      </w:r>
    </w:p>
    <w:p w14:paraId="589836D8" w14:textId="5B90F7EA" w:rsidR="003825CF" w:rsidRPr="004155E0" w:rsidRDefault="00EA477E" w:rsidP="00D4563E">
      <w:pPr>
        <w:pStyle w:val="30"/>
        <w:overflowPunct w:val="0"/>
        <w:spacing w:line="480" w:lineRule="atLeast"/>
        <w:ind w:leftChars="185" w:left="914" w:hangingChars="95" w:hanging="285"/>
        <w:rPr>
          <w:rFonts w:ascii="標楷體" w:hAnsi="標楷體"/>
          <w:spacing w:val="-10"/>
        </w:rPr>
      </w:pPr>
      <w:proofErr w:type="gramStart"/>
      <w:r w:rsidRPr="004155E0">
        <w:rPr>
          <w:rFonts w:ascii="標楷體" w:hAnsi="標楷體" w:hint="eastAsia"/>
          <w:b/>
          <w:spacing w:val="-10"/>
        </w:rPr>
        <w:t>郝</w:t>
      </w:r>
      <w:proofErr w:type="gramEnd"/>
      <w:r w:rsidRPr="004155E0">
        <w:rPr>
          <w:rFonts w:ascii="標楷體" w:hAnsi="標楷體" w:hint="eastAsia"/>
          <w:b/>
          <w:spacing w:val="-10"/>
        </w:rPr>
        <w:t>主任委員培芝</w:t>
      </w:r>
      <w:r w:rsidR="00AE6E0A" w:rsidRPr="004155E0">
        <w:rPr>
          <w:rFonts w:ascii="標楷體" w:hAnsi="標楷體" w:hint="eastAsia"/>
          <w:b/>
          <w:spacing w:val="-10"/>
        </w:rPr>
        <w:t>補充報告：</w:t>
      </w:r>
      <w:r w:rsidR="00AE6E0A" w:rsidRPr="004155E0">
        <w:rPr>
          <w:rFonts w:ascii="標楷體" w:hAnsi="標楷體" w:hint="eastAsia"/>
          <w:spacing w:val="-10"/>
        </w:rPr>
        <w:t>對</w:t>
      </w:r>
      <w:r w:rsidRPr="004155E0">
        <w:rPr>
          <w:rFonts w:ascii="標楷體" w:hAnsi="標楷體" w:hint="eastAsia"/>
          <w:spacing w:val="-10"/>
        </w:rPr>
        <w:t>院長及</w:t>
      </w:r>
      <w:r w:rsidR="00AE6E0A" w:rsidRPr="004155E0">
        <w:rPr>
          <w:rFonts w:ascii="標楷體" w:hAnsi="標楷體" w:hint="eastAsia"/>
          <w:spacing w:val="-10"/>
        </w:rPr>
        <w:t>各委員意見加以說明（略）。</w:t>
      </w:r>
    </w:p>
    <w:p w14:paraId="4C1744A7" w14:textId="776FE1AB" w:rsidR="00DB18D8" w:rsidRPr="004877F7" w:rsidRDefault="00CB632A" w:rsidP="00D5441A">
      <w:pPr>
        <w:pStyle w:val="2"/>
        <w:tabs>
          <w:tab w:val="left" w:pos="3000"/>
          <w:tab w:val="left" w:pos="3360"/>
          <w:tab w:val="left" w:pos="5760"/>
        </w:tabs>
        <w:overflowPunct w:val="0"/>
        <w:spacing w:line="480" w:lineRule="atLeast"/>
        <w:ind w:leftChars="177" w:left="1553" w:hangingChars="297" w:hanging="951"/>
        <w:jc w:val="left"/>
        <w:rPr>
          <w:rFonts w:ascii="標楷體" w:hAnsi="標楷體" w:cs="Arial"/>
        </w:rPr>
      </w:pPr>
      <w:r w:rsidRPr="004877F7">
        <w:rPr>
          <w:rFonts w:ascii="標楷體" w:hAnsi="標楷體" w:hint="eastAsia"/>
          <w:b/>
        </w:rPr>
        <w:t>決定：</w:t>
      </w:r>
      <w:proofErr w:type="gramStart"/>
      <w:r w:rsidR="00EA477E" w:rsidRPr="004877F7">
        <w:rPr>
          <w:rFonts w:ascii="標楷體" w:hAnsi="標楷體" w:hint="eastAsia"/>
          <w:bCs/>
        </w:rPr>
        <w:t>洽悉</w:t>
      </w:r>
      <w:r w:rsidR="004877F7" w:rsidRPr="004877F7">
        <w:rPr>
          <w:rFonts w:ascii="標楷體" w:hAnsi="標楷體" w:cs="Arial" w:hint="eastAsia"/>
        </w:rPr>
        <w:t>。</w:t>
      </w:r>
      <w:proofErr w:type="gramEnd"/>
    </w:p>
    <w:p w14:paraId="612B73ED" w14:textId="3EF8F351" w:rsidR="007472CD" w:rsidRPr="004877F7" w:rsidRDefault="00DB18D8" w:rsidP="00CF74F8">
      <w:pPr>
        <w:pStyle w:val="2"/>
        <w:overflowPunct w:val="0"/>
        <w:spacing w:line="480" w:lineRule="atLeast"/>
        <w:ind w:leftChars="79" w:left="973" w:hangingChars="220" w:hanging="704"/>
        <w:rPr>
          <w:rFonts w:ascii="標楷體" w:hAnsi="標楷體"/>
          <w:color w:val="000000" w:themeColor="text1"/>
        </w:rPr>
      </w:pPr>
      <w:r w:rsidRPr="004877F7">
        <w:rPr>
          <w:rFonts w:ascii="標楷體" w:hAnsi="標楷體" w:hint="eastAsia"/>
          <w:color w:val="000000" w:themeColor="text1"/>
        </w:rPr>
        <w:t>五、</w:t>
      </w:r>
      <w:r w:rsidRPr="004877F7">
        <w:rPr>
          <w:rFonts w:ascii="標楷體" w:hAnsi="標楷體"/>
          <w:color w:val="000000" w:themeColor="text1"/>
        </w:rPr>
        <w:t>臨時</w:t>
      </w:r>
      <w:r w:rsidRPr="004877F7">
        <w:rPr>
          <w:rFonts w:ascii="標楷體" w:hAnsi="標楷體"/>
        </w:rPr>
        <w:t>報告</w:t>
      </w:r>
      <w:r w:rsidR="000952F7" w:rsidRPr="004877F7">
        <w:rPr>
          <w:rFonts w:ascii="標楷體" w:hAnsi="標楷體" w:hint="eastAsia"/>
          <w:color w:val="000000" w:themeColor="text1"/>
        </w:rPr>
        <w:t>（無）</w:t>
      </w:r>
    </w:p>
    <w:p w14:paraId="6F10E8F3" w14:textId="77777777" w:rsidR="0094226A" w:rsidRPr="004877F7" w:rsidRDefault="0094226A" w:rsidP="00CF74F8">
      <w:pPr>
        <w:pStyle w:val="30"/>
        <w:overflowPunct w:val="0"/>
        <w:spacing w:line="480" w:lineRule="atLeast"/>
        <w:ind w:left="298" w:hangingChars="93" w:hanging="298"/>
        <w:rPr>
          <w:rFonts w:ascii="標楷體" w:hAnsi="標楷體"/>
        </w:rPr>
      </w:pPr>
    </w:p>
    <w:p w14:paraId="0965A43F" w14:textId="0FB26C77" w:rsidR="0018036F" w:rsidRPr="004877F7" w:rsidRDefault="00296B16" w:rsidP="004877F7">
      <w:pPr>
        <w:pStyle w:val="30"/>
        <w:overflowPunct w:val="0"/>
        <w:spacing w:line="480" w:lineRule="atLeast"/>
        <w:ind w:left="298" w:hangingChars="93" w:hanging="298"/>
        <w:rPr>
          <w:rFonts w:ascii="標楷體" w:hAnsi="標楷體"/>
        </w:rPr>
      </w:pPr>
      <w:r w:rsidRPr="004877F7">
        <w:rPr>
          <w:rFonts w:ascii="標楷體" w:hAnsi="標楷體" w:hint="eastAsia"/>
        </w:rPr>
        <w:t>貳</w:t>
      </w:r>
      <w:r w:rsidR="00DB18D8" w:rsidRPr="004877F7">
        <w:rPr>
          <w:rFonts w:ascii="標楷體" w:hAnsi="標楷體"/>
        </w:rPr>
        <w:t>、討論事項</w:t>
      </w:r>
    </w:p>
    <w:p w14:paraId="0DA1FDE9" w14:textId="77777777" w:rsidR="004877F7" w:rsidRPr="004877F7" w:rsidRDefault="004877F7" w:rsidP="004877F7">
      <w:pPr>
        <w:pStyle w:val="30"/>
        <w:overflowPunct w:val="0"/>
        <w:spacing w:line="480" w:lineRule="atLeast"/>
        <w:ind w:left="951" w:hangingChars="297" w:hanging="951"/>
        <w:rPr>
          <w:rFonts w:ascii="標楷體" w:hAnsi="標楷體"/>
          <w:bCs/>
        </w:rPr>
      </w:pPr>
      <w:r w:rsidRPr="004877F7">
        <w:rPr>
          <w:rFonts w:ascii="標楷體" w:hAnsi="標楷體" w:hint="eastAsia"/>
          <w:b/>
        </w:rPr>
        <w:t xml:space="preserve">  </w:t>
      </w:r>
      <w:r w:rsidRPr="004877F7">
        <w:rPr>
          <w:rFonts w:ascii="標楷體" w:hAnsi="標楷體" w:hint="eastAsia"/>
          <w:bCs/>
        </w:rPr>
        <w:t>一、</w:t>
      </w:r>
      <w:proofErr w:type="gramStart"/>
      <w:r w:rsidRPr="004877F7">
        <w:rPr>
          <w:rFonts w:ascii="標楷體" w:hAnsi="標楷體" w:hint="eastAsia"/>
          <w:bCs/>
        </w:rPr>
        <w:t>考選部函陳國家</w:t>
      </w:r>
      <w:proofErr w:type="gramEnd"/>
      <w:r w:rsidRPr="004877F7">
        <w:rPr>
          <w:rFonts w:ascii="標楷體" w:hAnsi="標楷體" w:hint="eastAsia"/>
          <w:bCs/>
        </w:rPr>
        <w:t>考試闈場安全及管理辦法第11條修正草案一案，請討論。</w:t>
      </w:r>
    </w:p>
    <w:p w14:paraId="4AF7D291" w14:textId="02262C11" w:rsidR="004877F7" w:rsidRPr="004877F7" w:rsidRDefault="004877F7" w:rsidP="004877F7">
      <w:pPr>
        <w:pStyle w:val="30"/>
        <w:overflowPunct w:val="0"/>
        <w:spacing w:line="480" w:lineRule="atLeast"/>
        <w:ind w:leftChars="-4" w:left="297" w:hangingChars="97" w:hanging="311"/>
        <w:rPr>
          <w:rFonts w:ascii="標楷體" w:hAnsi="標楷體"/>
          <w:bCs/>
        </w:rPr>
      </w:pPr>
      <w:r w:rsidRPr="004877F7">
        <w:rPr>
          <w:rFonts w:ascii="標楷體" w:hAnsi="標楷體" w:hint="eastAsia"/>
          <w:b/>
        </w:rPr>
        <w:t xml:space="preserve">    決議：</w:t>
      </w:r>
      <w:proofErr w:type="gramStart"/>
      <w:r w:rsidRPr="004877F7">
        <w:rPr>
          <w:rFonts w:ascii="標楷體" w:hAnsi="標楷體" w:hint="eastAsia"/>
          <w:bCs/>
        </w:rPr>
        <w:t>照部擬及</w:t>
      </w:r>
      <w:proofErr w:type="gramEnd"/>
      <w:r w:rsidRPr="004877F7">
        <w:rPr>
          <w:rFonts w:ascii="標楷體" w:hAnsi="標楷體" w:hint="eastAsia"/>
          <w:bCs/>
        </w:rPr>
        <w:t>院一組意見通過。</w:t>
      </w:r>
    </w:p>
    <w:p w14:paraId="784DDF1E" w14:textId="77777777" w:rsidR="004877F7" w:rsidRPr="004877F7" w:rsidRDefault="004877F7" w:rsidP="003F426B">
      <w:pPr>
        <w:pStyle w:val="30"/>
        <w:snapToGrid w:val="0"/>
        <w:spacing w:line="500" w:lineRule="atLeast"/>
        <w:ind w:left="923" w:hangingChars="288" w:hanging="923"/>
        <w:rPr>
          <w:rFonts w:ascii="標楷體" w:hAnsi="標楷體"/>
        </w:rPr>
      </w:pPr>
      <w:r w:rsidRPr="004877F7">
        <w:rPr>
          <w:rFonts w:ascii="標楷體" w:hAnsi="標楷體" w:hint="eastAsia"/>
          <w:b/>
        </w:rPr>
        <w:t xml:space="preserve">  </w:t>
      </w:r>
      <w:r w:rsidRPr="004877F7">
        <w:rPr>
          <w:rFonts w:ascii="標楷體" w:hAnsi="標楷體" w:hint="eastAsia"/>
        </w:rPr>
        <w:t>二、</w:t>
      </w:r>
      <w:proofErr w:type="gramStart"/>
      <w:r w:rsidRPr="004877F7">
        <w:rPr>
          <w:rFonts w:ascii="標楷體" w:hAnsi="標楷體" w:hint="eastAsia"/>
        </w:rPr>
        <w:t>考選部函請</w:t>
      </w:r>
      <w:proofErr w:type="gramEnd"/>
      <w:r w:rsidRPr="004877F7">
        <w:rPr>
          <w:rFonts w:ascii="標楷體" w:hAnsi="標楷體" w:hint="eastAsia"/>
        </w:rPr>
        <w:t>舉辦111年警察人員升官等考試、111年交通事業郵政、公路</w:t>
      </w:r>
      <w:proofErr w:type="gramStart"/>
      <w:r w:rsidRPr="004877F7">
        <w:rPr>
          <w:rFonts w:ascii="標楷體" w:hAnsi="標楷體" w:hint="eastAsia"/>
        </w:rPr>
        <w:t>人員升資考試</w:t>
      </w:r>
      <w:proofErr w:type="gramEnd"/>
      <w:r w:rsidRPr="004877F7">
        <w:rPr>
          <w:rFonts w:ascii="標楷體" w:hAnsi="標楷體" w:hint="eastAsia"/>
        </w:rPr>
        <w:t>，並請同意</w:t>
      </w:r>
      <w:proofErr w:type="gramStart"/>
      <w:r w:rsidRPr="004877F7">
        <w:rPr>
          <w:rFonts w:ascii="標楷體" w:hAnsi="標楷體" w:hint="eastAsia"/>
        </w:rPr>
        <w:t>組設典試</w:t>
      </w:r>
      <w:proofErr w:type="gramEnd"/>
      <w:r w:rsidRPr="004877F7">
        <w:rPr>
          <w:rFonts w:ascii="標楷體" w:hAnsi="標楷體" w:hint="eastAsia"/>
        </w:rPr>
        <w:t>委員會</w:t>
      </w:r>
      <w:proofErr w:type="gramStart"/>
      <w:r w:rsidRPr="004877F7">
        <w:rPr>
          <w:rFonts w:ascii="標楷體" w:hAnsi="標楷體" w:hint="eastAsia"/>
        </w:rPr>
        <w:t>辦理典</w:t>
      </w:r>
      <w:proofErr w:type="gramEnd"/>
      <w:r w:rsidRPr="004877F7">
        <w:rPr>
          <w:rFonts w:ascii="標楷體" w:hAnsi="標楷體" w:hint="eastAsia"/>
        </w:rPr>
        <w:t>試事宜及</w:t>
      </w:r>
      <w:proofErr w:type="gramStart"/>
      <w:r w:rsidRPr="004877F7">
        <w:rPr>
          <w:rFonts w:ascii="標楷體" w:hAnsi="標楷體" w:hint="eastAsia"/>
        </w:rPr>
        <w:t>核提典</w:t>
      </w:r>
      <w:proofErr w:type="gramEnd"/>
      <w:r w:rsidRPr="004877F7">
        <w:rPr>
          <w:rFonts w:ascii="標楷體" w:hAnsi="標楷體" w:hint="eastAsia"/>
        </w:rPr>
        <w:t>試委員長一案，請討論。</w:t>
      </w:r>
    </w:p>
    <w:p w14:paraId="0D754A0B" w14:textId="6D87BB9F" w:rsidR="004877F7" w:rsidRDefault="004877F7" w:rsidP="004877F7">
      <w:pPr>
        <w:pStyle w:val="30"/>
        <w:overflowPunct w:val="0"/>
        <w:spacing w:line="480" w:lineRule="atLeast"/>
        <w:ind w:leftChars="-9" w:left="292" w:hangingChars="101" w:hanging="323"/>
        <w:rPr>
          <w:rFonts w:ascii="標楷體" w:hAnsi="標楷體" w:cs="Times New Roman"/>
          <w:bCs/>
          <w:color w:val="000000"/>
        </w:rPr>
      </w:pPr>
      <w:r w:rsidRPr="004877F7">
        <w:rPr>
          <w:rFonts w:ascii="標楷體" w:hAnsi="標楷體" w:cs="Times New Roman"/>
        </w:rPr>
        <w:t xml:space="preserve">    </w:t>
      </w:r>
      <w:r w:rsidRPr="004877F7">
        <w:rPr>
          <w:rFonts w:ascii="標楷體" w:hAnsi="標楷體" w:cs="Times New Roman"/>
          <w:b/>
          <w:bCs/>
        </w:rPr>
        <w:t>決議：</w:t>
      </w:r>
      <w:bookmarkStart w:id="3" w:name="_Hlk95485853"/>
      <w:r w:rsidR="00190D38" w:rsidRPr="00190D38">
        <w:rPr>
          <w:rFonts w:ascii="標楷體" w:hAnsi="標楷體" w:cs="Times New Roman" w:hint="eastAsia"/>
        </w:rPr>
        <w:t>1.</w:t>
      </w:r>
      <w:r w:rsidRPr="004877F7">
        <w:rPr>
          <w:rFonts w:ascii="標楷體" w:hAnsi="標楷體" w:cs="Times New Roman" w:hint="eastAsia"/>
          <w:bCs/>
          <w:color w:val="000000"/>
        </w:rPr>
        <w:t>照案通過，請</w:t>
      </w:r>
      <w:r w:rsidR="00C03505">
        <w:rPr>
          <w:rFonts w:ascii="標楷體" w:hAnsi="標楷體" w:cs="Times New Roman" w:hint="eastAsia"/>
          <w:bCs/>
          <w:color w:val="000000"/>
        </w:rPr>
        <w:t>楊</w:t>
      </w:r>
      <w:r w:rsidRPr="004877F7">
        <w:rPr>
          <w:rFonts w:ascii="標楷體" w:hAnsi="標楷體" w:cs="Times New Roman" w:hint="eastAsia"/>
          <w:bCs/>
          <w:color w:val="000000"/>
        </w:rPr>
        <w:t>委員</w:t>
      </w:r>
      <w:r w:rsidR="00C03505">
        <w:rPr>
          <w:rFonts w:ascii="標楷體" w:hAnsi="標楷體" w:cs="Times New Roman" w:hint="eastAsia"/>
          <w:bCs/>
          <w:color w:val="000000"/>
        </w:rPr>
        <w:t>雅惠</w:t>
      </w:r>
      <w:r w:rsidRPr="004877F7">
        <w:rPr>
          <w:rFonts w:ascii="標楷體" w:hAnsi="標楷體" w:cs="Times New Roman" w:hint="eastAsia"/>
          <w:bCs/>
          <w:color w:val="000000"/>
        </w:rPr>
        <w:t>擔任本</w:t>
      </w:r>
      <w:proofErr w:type="gramStart"/>
      <w:r w:rsidRPr="004877F7">
        <w:rPr>
          <w:rFonts w:ascii="標楷體" w:hAnsi="標楷體" w:cs="Times New Roman" w:hint="eastAsia"/>
          <w:bCs/>
          <w:color w:val="000000"/>
        </w:rPr>
        <w:t>考試典</w:t>
      </w:r>
      <w:proofErr w:type="gramEnd"/>
      <w:r w:rsidRPr="004877F7">
        <w:rPr>
          <w:rFonts w:ascii="標楷體" w:hAnsi="標楷體" w:cs="Times New Roman" w:hint="eastAsia"/>
          <w:bCs/>
          <w:color w:val="000000"/>
        </w:rPr>
        <w:t>試委員長。</w:t>
      </w:r>
      <w:bookmarkEnd w:id="3"/>
    </w:p>
    <w:p w14:paraId="333FC0BC" w14:textId="562626A3" w:rsidR="00190150" w:rsidRPr="00190150" w:rsidRDefault="00190150" w:rsidP="004877F7">
      <w:pPr>
        <w:pStyle w:val="30"/>
        <w:overflowPunct w:val="0"/>
        <w:spacing w:line="480" w:lineRule="atLeast"/>
        <w:ind w:leftChars="-9" w:left="293" w:hangingChars="101" w:hanging="324"/>
        <w:rPr>
          <w:rFonts w:ascii="標楷體" w:hAnsi="標楷體" w:cs="Times New Roman"/>
          <w:color w:val="000000"/>
        </w:rPr>
      </w:pPr>
      <w:r>
        <w:rPr>
          <w:rFonts w:ascii="標楷體" w:hAnsi="標楷體" w:cs="Times New Roman" w:hint="eastAsia"/>
          <w:b/>
          <w:bCs/>
        </w:rPr>
        <w:t xml:space="preserve">          </w:t>
      </w:r>
      <w:r w:rsidR="00190D38" w:rsidRPr="00190D38">
        <w:rPr>
          <w:rFonts w:ascii="標楷體" w:hAnsi="標楷體" w:cs="Times New Roman" w:hint="eastAsia"/>
        </w:rPr>
        <w:t>2.</w:t>
      </w:r>
      <w:r w:rsidRPr="00190150">
        <w:rPr>
          <w:rFonts w:ascii="標楷體" w:hAnsi="標楷體" w:cs="Times New Roman" w:hint="eastAsia"/>
        </w:rPr>
        <w:t>會議紀錄同時確定。</w:t>
      </w:r>
    </w:p>
    <w:p w14:paraId="1FA99ACD" w14:textId="296E2B77" w:rsidR="004877F7" w:rsidRDefault="004877F7" w:rsidP="003F426B">
      <w:pPr>
        <w:pStyle w:val="30"/>
        <w:overflowPunct w:val="0"/>
        <w:spacing w:line="480" w:lineRule="atLeast"/>
        <w:ind w:leftChars="4" w:left="978" w:hangingChars="301" w:hanging="964"/>
        <w:rPr>
          <w:rFonts w:ascii="標楷體" w:hAnsi="標楷體"/>
          <w:bCs/>
        </w:rPr>
      </w:pPr>
      <w:r>
        <w:rPr>
          <w:rFonts w:ascii="標楷體" w:hAnsi="標楷體" w:hint="eastAsia"/>
          <w:b/>
        </w:rPr>
        <w:t xml:space="preserve">  </w:t>
      </w:r>
      <w:r w:rsidRPr="004877F7">
        <w:rPr>
          <w:rFonts w:ascii="標楷體" w:hAnsi="標楷體" w:hint="eastAsia"/>
          <w:bCs/>
        </w:rPr>
        <w:t>三、</w:t>
      </w:r>
      <w:proofErr w:type="gramStart"/>
      <w:r w:rsidRPr="004877F7">
        <w:rPr>
          <w:rFonts w:ascii="標楷體" w:hAnsi="標楷體" w:hint="eastAsia"/>
          <w:bCs/>
        </w:rPr>
        <w:t>考選部函請</w:t>
      </w:r>
      <w:proofErr w:type="gramEnd"/>
      <w:r w:rsidRPr="004877F7">
        <w:rPr>
          <w:rFonts w:ascii="標楷體" w:hAnsi="標楷體" w:hint="eastAsia"/>
          <w:bCs/>
        </w:rPr>
        <w:t>舉辦111年專門職業及技術人員高等考試建築師、31類科技師（含第二次食品技師）、大地工程技師考試分階段考試（第二階段考試）暨普通考試不動產經紀人、記帳士考試，並請同意</w:t>
      </w:r>
      <w:proofErr w:type="gramStart"/>
      <w:r w:rsidRPr="004877F7">
        <w:rPr>
          <w:rFonts w:ascii="標楷體" w:hAnsi="標楷體" w:hint="eastAsia"/>
          <w:bCs/>
        </w:rPr>
        <w:t>組設典試</w:t>
      </w:r>
      <w:proofErr w:type="gramEnd"/>
      <w:r w:rsidRPr="004877F7">
        <w:rPr>
          <w:rFonts w:ascii="標楷體" w:hAnsi="標楷體" w:hint="eastAsia"/>
          <w:bCs/>
        </w:rPr>
        <w:t>委員會</w:t>
      </w:r>
      <w:proofErr w:type="gramStart"/>
      <w:r w:rsidRPr="004877F7">
        <w:rPr>
          <w:rFonts w:ascii="標楷體" w:hAnsi="標楷體" w:hint="eastAsia"/>
          <w:bCs/>
        </w:rPr>
        <w:t>辦理典</w:t>
      </w:r>
      <w:proofErr w:type="gramEnd"/>
      <w:r w:rsidRPr="004877F7">
        <w:rPr>
          <w:rFonts w:ascii="標楷體" w:hAnsi="標楷體" w:hint="eastAsia"/>
          <w:bCs/>
        </w:rPr>
        <w:t>試事宜及</w:t>
      </w:r>
      <w:proofErr w:type="gramStart"/>
      <w:r w:rsidRPr="004877F7">
        <w:rPr>
          <w:rFonts w:ascii="標楷體" w:hAnsi="標楷體" w:hint="eastAsia"/>
          <w:bCs/>
        </w:rPr>
        <w:t>核提典</w:t>
      </w:r>
      <w:proofErr w:type="gramEnd"/>
      <w:r w:rsidRPr="004877F7">
        <w:rPr>
          <w:rFonts w:ascii="標楷體" w:hAnsi="標楷體" w:hint="eastAsia"/>
          <w:bCs/>
        </w:rPr>
        <w:t>試委員長一案，請討論。</w:t>
      </w:r>
    </w:p>
    <w:p w14:paraId="028631D3" w14:textId="2A6FCEDF" w:rsidR="004877F7" w:rsidRDefault="004877F7" w:rsidP="004877F7">
      <w:pPr>
        <w:pStyle w:val="30"/>
        <w:overflowPunct w:val="0"/>
        <w:spacing w:line="480" w:lineRule="atLeast"/>
        <w:ind w:leftChars="4" w:left="961" w:hangingChars="296" w:hanging="947"/>
        <w:rPr>
          <w:rFonts w:ascii="標楷體" w:hAnsi="標楷體" w:cs="Times New Roman"/>
          <w:bCs/>
          <w:color w:val="000000"/>
        </w:rPr>
      </w:pPr>
      <w:r>
        <w:rPr>
          <w:rFonts w:ascii="標楷體" w:hAnsi="標楷體" w:hint="eastAsia"/>
          <w:bCs/>
        </w:rPr>
        <w:t xml:space="preserve">    </w:t>
      </w:r>
      <w:r w:rsidRPr="004877F7">
        <w:rPr>
          <w:rFonts w:ascii="標楷體" w:hAnsi="標楷體" w:cs="Times New Roman"/>
          <w:b/>
          <w:bCs/>
        </w:rPr>
        <w:t>決議：</w:t>
      </w:r>
      <w:r w:rsidRPr="004877F7">
        <w:rPr>
          <w:rFonts w:ascii="標楷體" w:hAnsi="標楷體" w:cs="Times New Roman" w:hint="eastAsia"/>
          <w:bCs/>
          <w:color w:val="000000"/>
        </w:rPr>
        <w:t>照案通過，請</w:t>
      </w:r>
      <w:r w:rsidR="00C03505">
        <w:rPr>
          <w:rFonts w:ascii="標楷體" w:hAnsi="標楷體" w:cs="Times New Roman" w:hint="eastAsia"/>
          <w:bCs/>
          <w:color w:val="000000"/>
        </w:rPr>
        <w:t>姚</w:t>
      </w:r>
      <w:r w:rsidRPr="004877F7">
        <w:rPr>
          <w:rFonts w:ascii="標楷體" w:hAnsi="標楷體" w:cs="Times New Roman" w:hint="eastAsia"/>
          <w:bCs/>
          <w:color w:val="000000"/>
        </w:rPr>
        <w:t>委員</w:t>
      </w:r>
      <w:r w:rsidR="00C03505">
        <w:rPr>
          <w:rFonts w:ascii="標楷體" w:hAnsi="標楷體" w:cs="Times New Roman" w:hint="eastAsia"/>
          <w:bCs/>
          <w:color w:val="000000"/>
        </w:rPr>
        <w:t>立德</w:t>
      </w:r>
      <w:r w:rsidRPr="004877F7">
        <w:rPr>
          <w:rFonts w:ascii="標楷體" w:hAnsi="標楷體" w:cs="Times New Roman" w:hint="eastAsia"/>
          <w:bCs/>
          <w:color w:val="000000"/>
        </w:rPr>
        <w:t>擔任本</w:t>
      </w:r>
      <w:proofErr w:type="gramStart"/>
      <w:r w:rsidRPr="004877F7">
        <w:rPr>
          <w:rFonts w:ascii="標楷體" w:hAnsi="標楷體" w:cs="Times New Roman" w:hint="eastAsia"/>
          <w:bCs/>
          <w:color w:val="000000"/>
        </w:rPr>
        <w:t>考試典</w:t>
      </w:r>
      <w:proofErr w:type="gramEnd"/>
      <w:r w:rsidRPr="004877F7">
        <w:rPr>
          <w:rFonts w:ascii="標楷體" w:hAnsi="標楷體" w:cs="Times New Roman" w:hint="eastAsia"/>
          <w:bCs/>
          <w:color w:val="000000"/>
        </w:rPr>
        <w:t>試委員長。</w:t>
      </w:r>
    </w:p>
    <w:p w14:paraId="1E600F3D" w14:textId="77777777" w:rsidR="001F49BA" w:rsidRPr="004877F7" w:rsidRDefault="001F49BA" w:rsidP="004877F7">
      <w:pPr>
        <w:pStyle w:val="30"/>
        <w:overflowPunct w:val="0"/>
        <w:spacing w:line="480" w:lineRule="atLeast"/>
        <w:ind w:leftChars="4" w:left="961" w:hangingChars="296" w:hanging="947"/>
        <w:rPr>
          <w:rFonts w:ascii="標楷體" w:hAnsi="標楷體"/>
          <w:bCs/>
        </w:rPr>
      </w:pPr>
    </w:p>
    <w:p w14:paraId="5A251458" w14:textId="3F3A4213" w:rsidR="00DB18D8" w:rsidRPr="004877F7" w:rsidRDefault="00296B16" w:rsidP="00CF74F8">
      <w:pPr>
        <w:pStyle w:val="2"/>
        <w:overflowPunct w:val="0"/>
        <w:spacing w:line="480" w:lineRule="atLeast"/>
        <w:ind w:left="1600" w:hangingChars="500" w:hanging="1600"/>
        <w:rPr>
          <w:rFonts w:ascii="標楷體" w:hAnsi="標楷體"/>
        </w:rPr>
      </w:pPr>
      <w:r w:rsidRPr="004877F7">
        <w:rPr>
          <w:rFonts w:ascii="標楷體" w:hAnsi="標楷體" w:hint="eastAsia"/>
        </w:rPr>
        <w:t>參</w:t>
      </w:r>
      <w:r w:rsidR="00DB18D8" w:rsidRPr="004877F7">
        <w:rPr>
          <w:rFonts w:ascii="標楷體" w:hAnsi="標楷體"/>
        </w:rPr>
        <w:t>、臨時動議</w:t>
      </w:r>
    </w:p>
    <w:p w14:paraId="08B7AB10" w14:textId="095D3309" w:rsidR="00C55D1B" w:rsidRPr="004877F7" w:rsidRDefault="00210E7D" w:rsidP="008C7F95">
      <w:pPr>
        <w:kinsoku w:val="0"/>
        <w:overflowPunct w:val="0"/>
        <w:spacing w:line="480" w:lineRule="atLeast"/>
        <w:ind w:leftChars="16" w:left="947" w:hangingChars="279" w:hanging="893"/>
        <w:jc w:val="both"/>
        <w:textAlignment w:val="baseline"/>
        <w:rPr>
          <w:rFonts w:ascii="標楷體" w:hAnsi="標楷體"/>
          <w:color w:val="FF0000"/>
          <w:sz w:val="32"/>
          <w:szCs w:val="32"/>
        </w:rPr>
      </w:pPr>
      <w:r w:rsidRPr="004877F7">
        <w:rPr>
          <w:rFonts w:ascii="標楷體" w:hAnsi="標楷體" w:hint="eastAsia"/>
          <w:sz w:val="32"/>
          <w:szCs w:val="32"/>
        </w:rPr>
        <w:t xml:space="preserve"> </w:t>
      </w:r>
      <w:r w:rsidRPr="004877F7">
        <w:rPr>
          <w:rFonts w:ascii="標楷體" w:hAnsi="標楷體" w:hint="eastAsia"/>
          <w:color w:val="FF0000"/>
          <w:sz w:val="32"/>
          <w:szCs w:val="32"/>
        </w:rPr>
        <w:t xml:space="preserve"> </w:t>
      </w:r>
      <w:r w:rsidRPr="008F2942">
        <w:rPr>
          <w:rFonts w:ascii="標楷體" w:hAnsi="標楷體" w:hint="eastAsia"/>
          <w:sz w:val="32"/>
          <w:szCs w:val="32"/>
        </w:rPr>
        <w:t>一、</w:t>
      </w:r>
      <w:r w:rsidR="008F2942" w:rsidRPr="008F2942">
        <w:rPr>
          <w:rFonts w:ascii="標楷體" w:hAnsi="標楷體" w:hint="eastAsia"/>
          <w:sz w:val="32"/>
          <w:szCs w:val="32"/>
        </w:rPr>
        <w:t>考選</w:t>
      </w:r>
      <w:proofErr w:type="gramStart"/>
      <w:r w:rsidR="008F2942" w:rsidRPr="008F2942">
        <w:rPr>
          <w:rFonts w:ascii="標楷體" w:hAnsi="標楷體" w:hint="eastAsia"/>
          <w:sz w:val="32"/>
          <w:szCs w:val="32"/>
        </w:rPr>
        <w:t>部商同典</w:t>
      </w:r>
      <w:proofErr w:type="gramEnd"/>
      <w:r w:rsidR="008F2942" w:rsidRPr="008F2942">
        <w:rPr>
          <w:rFonts w:ascii="標楷體" w:hAnsi="標楷體" w:hint="eastAsia"/>
          <w:sz w:val="32"/>
          <w:szCs w:val="32"/>
        </w:rPr>
        <w:t>試委員長提：111年公務人員特種考試司法人</w:t>
      </w:r>
      <w:r w:rsidR="008F2942" w:rsidRPr="008F2942">
        <w:rPr>
          <w:rFonts w:ascii="標楷體" w:hAnsi="標楷體" w:hint="eastAsia"/>
          <w:sz w:val="32"/>
          <w:szCs w:val="32"/>
        </w:rPr>
        <w:lastRenderedPageBreak/>
        <w:t>員、法務部調查局調查人員、海岸巡防人員、移民行政人員考試及111年</w:t>
      </w:r>
      <w:proofErr w:type="gramStart"/>
      <w:r w:rsidR="008F2942" w:rsidRPr="008F2942">
        <w:rPr>
          <w:rFonts w:ascii="標楷體" w:hAnsi="標楷體" w:hint="eastAsia"/>
          <w:sz w:val="32"/>
          <w:szCs w:val="32"/>
        </w:rPr>
        <w:t>未具擬任</w:t>
      </w:r>
      <w:proofErr w:type="gramEnd"/>
      <w:r w:rsidR="008F2942" w:rsidRPr="008F2942">
        <w:rPr>
          <w:rFonts w:ascii="標楷體" w:hAnsi="標楷體" w:hint="eastAsia"/>
          <w:sz w:val="32"/>
          <w:szCs w:val="32"/>
        </w:rPr>
        <w:t>職務任用資格者取得法官遴選資格</w:t>
      </w:r>
      <w:proofErr w:type="gramStart"/>
      <w:r w:rsidR="008F2942" w:rsidRPr="008F2942">
        <w:rPr>
          <w:rFonts w:ascii="標楷體" w:hAnsi="標楷體" w:hint="eastAsia"/>
          <w:sz w:val="32"/>
          <w:szCs w:val="32"/>
        </w:rPr>
        <w:t>考試典</w:t>
      </w:r>
      <w:proofErr w:type="gramEnd"/>
      <w:r w:rsidR="008F2942" w:rsidRPr="008F2942">
        <w:rPr>
          <w:rFonts w:ascii="標楷體" w:hAnsi="標楷體" w:hint="eastAsia"/>
          <w:sz w:val="32"/>
          <w:szCs w:val="32"/>
        </w:rPr>
        <w:t>試委員名單、增聘命題兼閱卷委員、命題委員、審查委員、閱卷委員181名名單一案，請討論。</w:t>
      </w:r>
    </w:p>
    <w:p w14:paraId="02B56B60" w14:textId="48A08AAE" w:rsidR="000952F7" w:rsidRPr="004877F7" w:rsidRDefault="00C55D1B" w:rsidP="00CF74F8">
      <w:pPr>
        <w:kinsoku w:val="0"/>
        <w:overflowPunct w:val="0"/>
        <w:spacing w:line="480" w:lineRule="atLeast"/>
        <w:ind w:leftChars="37" w:left="932" w:hangingChars="252" w:hanging="806"/>
        <w:jc w:val="both"/>
        <w:textAlignment w:val="baseline"/>
        <w:rPr>
          <w:rFonts w:ascii="標楷體" w:hAnsi="標楷體"/>
          <w:sz w:val="32"/>
          <w:szCs w:val="32"/>
        </w:rPr>
      </w:pPr>
      <w:r w:rsidRPr="004877F7">
        <w:rPr>
          <w:rFonts w:ascii="標楷體" w:hAnsi="標楷體" w:hint="eastAsia"/>
          <w:sz w:val="32"/>
          <w:szCs w:val="32"/>
        </w:rPr>
        <w:t xml:space="preserve">   </w:t>
      </w:r>
      <w:r w:rsidRPr="004877F7">
        <w:rPr>
          <w:rFonts w:ascii="標楷體" w:hAnsi="標楷體" w:hint="eastAsia"/>
          <w:b/>
          <w:bCs/>
          <w:sz w:val="32"/>
          <w:szCs w:val="32"/>
        </w:rPr>
        <w:t>決議：</w:t>
      </w:r>
      <w:r w:rsidRPr="004877F7">
        <w:rPr>
          <w:rFonts w:ascii="標楷體" w:hAnsi="標楷體" w:hint="eastAsia"/>
          <w:sz w:val="32"/>
          <w:szCs w:val="32"/>
        </w:rPr>
        <w:t>照名單通過。</w:t>
      </w:r>
    </w:p>
    <w:p w14:paraId="6898897E" w14:textId="2FA6F797" w:rsidR="006B0600" w:rsidRPr="004877F7" w:rsidRDefault="006B0600" w:rsidP="00CF74F8">
      <w:pPr>
        <w:kinsoku w:val="0"/>
        <w:overflowPunct w:val="0"/>
        <w:spacing w:line="480" w:lineRule="atLeast"/>
        <w:ind w:leftChars="17" w:left="951" w:hangingChars="279" w:hanging="893"/>
        <w:jc w:val="both"/>
        <w:textAlignment w:val="baseline"/>
        <w:rPr>
          <w:rFonts w:ascii="標楷體" w:hAnsi="標楷體"/>
          <w:bCs/>
          <w:sz w:val="32"/>
          <w:szCs w:val="32"/>
        </w:rPr>
      </w:pPr>
      <w:r w:rsidRPr="004877F7">
        <w:rPr>
          <w:rFonts w:ascii="標楷體" w:hAnsi="標楷體" w:hint="eastAsia"/>
          <w:bCs/>
          <w:color w:val="FF0000"/>
          <w:sz w:val="32"/>
          <w:szCs w:val="32"/>
        </w:rPr>
        <w:t xml:space="preserve"> </w:t>
      </w:r>
      <w:r w:rsidRPr="004877F7">
        <w:rPr>
          <w:rFonts w:ascii="標楷體" w:hAnsi="標楷體"/>
          <w:bCs/>
          <w:color w:val="FF0000"/>
          <w:sz w:val="32"/>
          <w:szCs w:val="32"/>
        </w:rPr>
        <w:t xml:space="preserve"> </w:t>
      </w:r>
      <w:r w:rsidRPr="008F2942">
        <w:rPr>
          <w:rFonts w:ascii="標楷體" w:hAnsi="標楷體" w:hint="eastAsia"/>
          <w:bCs/>
          <w:sz w:val="32"/>
          <w:szCs w:val="32"/>
        </w:rPr>
        <w:t>二、</w:t>
      </w:r>
      <w:r w:rsidR="008F2942" w:rsidRPr="008F2942">
        <w:rPr>
          <w:rFonts w:ascii="標楷體" w:hAnsi="標楷體" w:hint="eastAsia"/>
          <w:bCs/>
          <w:sz w:val="32"/>
          <w:szCs w:val="32"/>
        </w:rPr>
        <w:t>考選</w:t>
      </w:r>
      <w:proofErr w:type="gramStart"/>
      <w:r w:rsidR="008F2942" w:rsidRPr="008F2942">
        <w:rPr>
          <w:rFonts w:ascii="標楷體" w:hAnsi="標楷體" w:hint="eastAsia"/>
          <w:bCs/>
          <w:sz w:val="32"/>
          <w:szCs w:val="32"/>
        </w:rPr>
        <w:t>部商同典</w:t>
      </w:r>
      <w:proofErr w:type="gramEnd"/>
      <w:r w:rsidR="008F2942" w:rsidRPr="008F2942">
        <w:rPr>
          <w:rFonts w:ascii="標楷體" w:hAnsi="標楷體" w:hint="eastAsia"/>
          <w:bCs/>
          <w:sz w:val="32"/>
          <w:szCs w:val="32"/>
        </w:rPr>
        <w:t>試委員長提：111年專門職業及技術人員高等考試會計師、不動產估價師、專利師、民間之公證人考試增</w:t>
      </w:r>
      <w:r w:rsidR="008F2942" w:rsidRPr="008F2942">
        <w:rPr>
          <w:rFonts w:ascii="標楷體" w:hAnsi="標楷體" w:hint="eastAsia"/>
          <w:bCs/>
          <w:spacing w:val="-4"/>
          <w:sz w:val="32"/>
          <w:szCs w:val="32"/>
        </w:rPr>
        <w:t>聘命題委員、審查委員、閱卷委員33名名單一案，請討論。</w:t>
      </w:r>
    </w:p>
    <w:p w14:paraId="3425D916" w14:textId="05FC669B" w:rsidR="000952F7" w:rsidRPr="004877F7" w:rsidRDefault="0094226A" w:rsidP="00CF74F8">
      <w:pPr>
        <w:pStyle w:val="2"/>
        <w:spacing w:line="480" w:lineRule="atLeast"/>
        <w:ind w:leftChars="-4" w:left="1029" w:hangingChars="326" w:hanging="1043"/>
        <w:rPr>
          <w:rFonts w:ascii="標楷體" w:hAnsi="標楷體"/>
        </w:rPr>
      </w:pPr>
      <w:r w:rsidRPr="004877F7">
        <w:rPr>
          <w:rFonts w:ascii="標楷體" w:hAnsi="標楷體" w:hint="eastAsia"/>
        </w:rPr>
        <w:t xml:space="preserve">    </w:t>
      </w:r>
      <w:r w:rsidR="006B0600" w:rsidRPr="004877F7">
        <w:rPr>
          <w:rFonts w:ascii="標楷體" w:hAnsi="標楷體" w:hint="eastAsia"/>
          <w:b/>
          <w:bCs/>
        </w:rPr>
        <w:t>決議：</w:t>
      </w:r>
      <w:r w:rsidR="006B0600" w:rsidRPr="004877F7">
        <w:rPr>
          <w:rFonts w:ascii="標楷體" w:hAnsi="標楷體" w:hint="eastAsia"/>
        </w:rPr>
        <w:t>照名單通過。</w:t>
      </w:r>
    </w:p>
    <w:p w14:paraId="791EBF35" w14:textId="77777777" w:rsidR="0094226A" w:rsidRPr="004877F7" w:rsidRDefault="0094226A" w:rsidP="00CF74F8">
      <w:pPr>
        <w:pStyle w:val="2"/>
        <w:kinsoku/>
        <w:overflowPunct w:val="0"/>
        <w:spacing w:line="480" w:lineRule="atLeast"/>
        <w:ind w:leftChars="1" w:left="643" w:hanging="640"/>
        <w:rPr>
          <w:rFonts w:ascii="標楷體" w:hAnsi="標楷體"/>
        </w:rPr>
      </w:pPr>
    </w:p>
    <w:p w14:paraId="381698CF" w14:textId="3551F0CD" w:rsidR="00DB18D8" w:rsidRPr="004877F7" w:rsidRDefault="00DB18D8" w:rsidP="00CF74F8">
      <w:pPr>
        <w:pStyle w:val="2"/>
        <w:kinsoku/>
        <w:overflowPunct w:val="0"/>
        <w:spacing w:line="480" w:lineRule="atLeast"/>
        <w:ind w:leftChars="1" w:left="643" w:hanging="640"/>
        <w:rPr>
          <w:rFonts w:ascii="標楷體" w:hAnsi="標楷體"/>
        </w:rPr>
      </w:pPr>
      <w:r w:rsidRPr="004877F7">
        <w:rPr>
          <w:rFonts w:ascii="標楷體" w:hAnsi="標楷體"/>
        </w:rPr>
        <w:t>散會：</w:t>
      </w:r>
      <w:r w:rsidR="00F004C9">
        <w:rPr>
          <w:rFonts w:ascii="標楷體" w:hAnsi="標楷體" w:hint="eastAsia"/>
        </w:rPr>
        <w:t>10</w:t>
      </w:r>
      <w:r w:rsidRPr="004877F7">
        <w:rPr>
          <w:rFonts w:ascii="標楷體" w:hAnsi="標楷體" w:hint="eastAsia"/>
        </w:rPr>
        <w:t>時</w:t>
      </w:r>
      <w:r w:rsidR="00500AD9">
        <w:rPr>
          <w:rFonts w:ascii="標楷體" w:hAnsi="標楷體" w:hint="eastAsia"/>
        </w:rPr>
        <w:t>55</w:t>
      </w:r>
      <w:r w:rsidRPr="004877F7">
        <w:rPr>
          <w:rFonts w:ascii="標楷體" w:hAnsi="標楷體" w:hint="eastAsia"/>
        </w:rPr>
        <w:t>分</w:t>
      </w:r>
    </w:p>
    <w:p w14:paraId="55F11C48" w14:textId="2B9A4001" w:rsidR="00DB18D8" w:rsidRPr="004877F7" w:rsidRDefault="000952F7" w:rsidP="00CF74F8">
      <w:pPr>
        <w:pStyle w:val="2"/>
        <w:kinsoku/>
        <w:overflowPunct w:val="0"/>
        <w:spacing w:line="480" w:lineRule="atLeast"/>
        <w:ind w:leftChars="1" w:left="643" w:hanging="640"/>
        <w:rPr>
          <w:rFonts w:ascii="標楷體" w:hAnsi="標楷體"/>
          <w:color w:val="000000"/>
        </w:rPr>
      </w:pPr>
      <w:r w:rsidRPr="004877F7">
        <w:rPr>
          <w:rFonts w:ascii="標楷體" w:hAnsi="標楷體" w:hint="eastAsia"/>
        </w:rPr>
        <w:t xml:space="preserve"> </w:t>
      </w:r>
      <w:r w:rsidR="00DB18D8" w:rsidRPr="004877F7">
        <w:rPr>
          <w:rFonts w:ascii="標楷體" w:hAnsi="標楷體" w:hint="eastAsia"/>
        </w:rPr>
        <w:t xml:space="preserve">     </w:t>
      </w:r>
      <w:r w:rsidR="00DB18D8" w:rsidRPr="004877F7">
        <w:rPr>
          <w:rFonts w:ascii="標楷體" w:hAnsi="標楷體"/>
        </w:rPr>
        <w:t>主  席</w:t>
      </w:r>
      <w:r w:rsidR="00DB18D8" w:rsidRPr="004877F7">
        <w:rPr>
          <w:rFonts w:ascii="標楷體" w:hAnsi="標楷體" w:hint="eastAsia"/>
          <w:color w:val="000000"/>
        </w:rPr>
        <w:t xml:space="preserve">   </w:t>
      </w:r>
      <w:r w:rsidR="00DB18D8" w:rsidRPr="004877F7">
        <w:rPr>
          <w:rFonts w:ascii="標楷體" w:hAnsi="標楷體" w:hint="eastAsia"/>
        </w:rPr>
        <w:t>黃  榮  村</w:t>
      </w:r>
    </w:p>
    <w:sectPr w:rsidR="00DB18D8" w:rsidRPr="004877F7" w:rsidSect="00070558">
      <w:footerReference w:type="even" r:id="rId7"/>
      <w:footerReference w:type="default" r:id="rId8"/>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670A" w14:textId="77777777" w:rsidR="00B10DA0" w:rsidRDefault="00B10DA0">
      <w:pPr>
        <w:spacing w:line="240" w:lineRule="auto"/>
      </w:pPr>
      <w:r>
        <w:separator/>
      </w:r>
    </w:p>
  </w:endnote>
  <w:endnote w:type="continuationSeparator" w:id="0">
    <w:p w14:paraId="52AA6BEA" w14:textId="77777777" w:rsidR="00B10DA0" w:rsidRDefault="00B10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B2A60F" w14:textId="77777777" w:rsidR="005B220E" w:rsidRDefault="00B10DA0" w:rsidP="002948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7"/>
      <w:jc w:val="center"/>
    </w:pPr>
    <w:r>
      <w:fldChar w:fldCharType="begin"/>
    </w:r>
    <w:r>
      <w:instrText>PAGE   \* MERGEFORMAT</w:instrText>
    </w:r>
    <w:r>
      <w:fldChar w:fldCharType="separate"/>
    </w:r>
    <w:r w:rsidR="00EE6AF7" w:rsidRPr="00EE6AF7">
      <w:rPr>
        <w:noProof/>
        <w:lang w:val="zh-TW"/>
      </w:rPr>
      <w:t>-</w:t>
    </w:r>
    <w:r w:rsidR="00EE6AF7">
      <w:rPr>
        <w:noProof/>
      </w:rPr>
      <w:t xml:space="preserve"> 1 -</w:t>
    </w:r>
    <w:r>
      <w:fldChar w:fldCharType="end"/>
    </w:r>
  </w:p>
  <w:p w14:paraId="15869BD7" w14:textId="77777777" w:rsidR="005B220E" w:rsidRDefault="00B10D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5885" w14:textId="77777777" w:rsidR="00B10DA0" w:rsidRDefault="00B10DA0">
      <w:pPr>
        <w:spacing w:line="240" w:lineRule="auto"/>
      </w:pPr>
      <w:r>
        <w:separator/>
      </w:r>
    </w:p>
  </w:footnote>
  <w:footnote w:type="continuationSeparator" w:id="0">
    <w:p w14:paraId="15299DA8" w14:textId="77777777" w:rsidR="00B10DA0" w:rsidRDefault="00B10D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D55"/>
    <w:rsid w:val="00003CD0"/>
    <w:rsid w:val="00004BC0"/>
    <w:rsid w:val="00004C9B"/>
    <w:rsid w:val="000109B9"/>
    <w:rsid w:val="00012C47"/>
    <w:rsid w:val="00015586"/>
    <w:rsid w:val="000158EE"/>
    <w:rsid w:val="00015CF3"/>
    <w:rsid w:val="00026C9B"/>
    <w:rsid w:val="0002796F"/>
    <w:rsid w:val="000407F9"/>
    <w:rsid w:val="00043A4D"/>
    <w:rsid w:val="00045AEC"/>
    <w:rsid w:val="00053E33"/>
    <w:rsid w:val="00054567"/>
    <w:rsid w:val="00055B42"/>
    <w:rsid w:val="00060FD9"/>
    <w:rsid w:val="000621CE"/>
    <w:rsid w:val="00070558"/>
    <w:rsid w:val="00073753"/>
    <w:rsid w:val="00077DD3"/>
    <w:rsid w:val="00084662"/>
    <w:rsid w:val="0008574C"/>
    <w:rsid w:val="0009128E"/>
    <w:rsid w:val="00094D85"/>
    <w:rsid w:val="000952F7"/>
    <w:rsid w:val="000A09F6"/>
    <w:rsid w:val="000A0F19"/>
    <w:rsid w:val="000B2615"/>
    <w:rsid w:val="000B472C"/>
    <w:rsid w:val="000B72DC"/>
    <w:rsid w:val="000C2084"/>
    <w:rsid w:val="000C2FA8"/>
    <w:rsid w:val="000D2ECC"/>
    <w:rsid w:val="000D7BE3"/>
    <w:rsid w:val="000E02B5"/>
    <w:rsid w:val="000E108F"/>
    <w:rsid w:val="000E25AD"/>
    <w:rsid w:val="000E433A"/>
    <w:rsid w:val="000E44FA"/>
    <w:rsid w:val="000E4FD9"/>
    <w:rsid w:val="000E5331"/>
    <w:rsid w:val="000E7C72"/>
    <w:rsid w:val="000E7CA2"/>
    <w:rsid w:val="000F7F06"/>
    <w:rsid w:val="00107A12"/>
    <w:rsid w:val="00110204"/>
    <w:rsid w:val="00111055"/>
    <w:rsid w:val="00112DA2"/>
    <w:rsid w:val="0011401D"/>
    <w:rsid w:val="00114527"/>
    <w:rsid w:val="00114842"/>
    <w:rsid w:val="00120FB7"/>
    <w:rsid w:val="00123B83"/>
    <w:rsid w:val="00125FD0"/>
    <w:rsid w:val="00130777"/>
    <w:rsid w:val="00133925"/>
    <w:rsid w:val="0013734D"/>
    <w:rsid w:val="0014039A"/>
    <w:rsid w:val="001427EA"/>
    <w:rsid w:val="00144C83"/>
    <w:rsid w:val="001521A9"/>
    <w:rsid w:val="00155C79"/>
    <w:rsid w:val="00160267"/>
    <w:rsid w:val="0016510B"/>
    <w:rsid w:val="001710F4"/>
    <w:rsid w:val="001715B6"/>
    <w:rsid w:val="00175E4A"/>
    <w:rsid w:val="00175EA4"/>
    <w:rsid w:val="0018036F"/>
    <w:rsid w:val="00181516"/>
    <w:rsid w:val="001821E3"/>
    <w:rsid w:val="00184FEE"/>
    <w:rsid w:val="00190150"/>
    <w:rsid w:val="00190199"/>
    <w:rsid w:val="00190D38"/>
    <w:rsid w:val="00192A0D"/>
    <w:rsid w:val="00195644"/>
    <w:rsid w:val="001A06A9"/>
    <w:rsid w:val="001A1DB5"/>
    <w:rsid w:val="001A280B"/>
    <w:rsid w:val="001A714F"/>
    <w:rsid w:val="001B2322"/>
    <w:rsid w:val="001B294F"/>
    <w:rsid w:val="001B3C3F"/>
    <w:rsid w:val="001B46BC"/>
    <w:rsid w:val="001B5517"/>
    <w:rsid w:val="001B7594"/>
    <w:rsid w:val="001C2CE3"/>
    <w:rsid w:val="001C4617"/>
    <w:rsid w:val="001C6981"/>
    <w:rsid w:val="001D0782"/>
    <w:rsid w:val="001D2957"/>
    <w:rsid w:val="001D5925"/>
    <w:rsid w:val="001E1985"/>
    <w:rsid w:val="001E1F48"/>
    <w:rsid w:val="001F49BA"/>
    <w:rsid w:val="00203CE1"/>
    <w:rsid w:val="00207B36"/>
    <w:rsid w:val="00210E7D"/>
    <w:rsid w:val="002176B8"/>
    <w:rsid w:val="00220BF4"/>
    <w:rsid w:val="002224D0"/>
    <w:rsid w:val="002347CB"/>
    <w:rsid w:val="00240053"/>
    <w:rsid w:val="0024148F"/>
    <w:rsid w:val="00246F07"/>
    <w:rsid w:val="002527F4"/>
    <w:rsid w:val="00257594"/>
    <w:rsid w:val="002616FF"/>
    <w:rsid w:val="002629D0"/>
    <w:rsid w:val="00262E63"/>
    <w:rsid w:val="002641AF"/>
    <w:rsid w:val="002749E6"/>
    <w:rsid w:val="00285F10"/>
    <w:rsid w:val="00293D64"/>
    <w:rsid w:val="00294E54"/>
    <w:rsid w:val="00296B16"/>
    <w:rsid w:val="00297563"/>
    <w:rsid w:val="002A2E54"/>
    <w:rsid w:val="002A5CE1"/>
    <w:rsid w:val="002B1C6F"/>
    <w:rsid w:val="002B7960"/>
    <w:rsid w:val="002C0454"/>
    <w:rsid w:val="002C41CD"/>
    <w:rsid w:val="002C4DD3"/>
    <w:rsid w:val="002C554A"/>
    <w:rsid w:val="002D1B1F"/>
    <w:rsid w:val="002D486A"/>
    <w:rsid w:val="002D70B5"/>
    <w:rsid w:val="002E04AF"/>
    <w:rsid w:val="002E141D"/>
    <w:rsid w:val="002E2B95"/>
    <w:rsid w:val="002E4689"/>
    <w:rsid w:val="002F3DCB"/>
    <w:rsid w:val="002F6B16"/>
    <w:rsid w:val="00302169"/>
    <w:rsid w:val="00303148"/>
    <w:rsid w:val="003051E4"/>
    <w:rsid w:val="00310029"/>
    <w:rsid w:val="0031428D"/>
    <w:rsid w:val="00322D46"/>
    <w:rsid w:val="00324D7B"/>
    <w:rsid w:val="00325171"/>
    <w:rsid w:val="00337D40"/>
    <w:rsid w:val="003413E3"/>
    <w:rsid w:val="00345096"/>
    <w:rsid w:val="003457A2"/>
    <w:rsid w:val="0035117D"/>
    <w:rsid w:val="00355C91"/>
    <w:rsid w:val="003579AF"/>
    <w:rsid w:val="003608F9"/>
    <w:rsid w:val="00362FE5"/>
    <w:rsid w:val="00363A9C"/>
    <w:rsid w:val="00364770"/>
    <w:rsid w:val="003647BC"/>
    <w:rsid w:val="00373D31"/>
    <w:rsid w:val="003740DA"/>
    <w:rsid w:val="00376C13"/>
    <w:rsid w:val="00377596"/>
    <w:rsid w:val="00380625"/>
    <w:rsid w:val="003825CF"/>
    <w:rsid w:val="00383467"/>
    <w:rsid w:val="00385CF6"/>
    <w:rsid w:val="003910B8"/>
    <w:rsid w:val="00397C64"/>
    <w:rsid w:val="00397C7D"/>
    <w:rsid w:val="003A4CD2"/>
    <w:rsid w:val="003B1650"/>
    <w:rsid w:val="003B24B0"/>
    <w:rsid w:val="003B3080"/>
    <w:rsid w:val="003B4955"/>
    <w:rsid w:val="003C15E5"/>
    <w:rsid w:val="003C5580"/>
    <w:rsid w:val="003D5EA5"/>
    <w:rsid w:val="003E0106"/>
    <w:rsid w:val="003E068C"/>
    <w:rsid w:val="003E4013"/>
    <w:rsid w:val="003F26AA"/>
    <w:rsid w:val="003F2A9C"/>
    <w:rsid w:val="003F2D09"/>
    <w:rsid w:val="003F3D69"/>
    <w:rsid w:val="003F426B"/>
    <w:rsid w:val="003F533A"/>
    <w:rsid w:val="003F7AAB"/>
    <w:rsid w:val="00400A9C"/>
    <w:rsid w:val="00406623"/>
    <w:rsid w:val="004070AD"/>
    <w:rsid w:val="004155E0"/>
    <w:rsid w:val="00415FE3"/>
    <w:rsid w:val="004229CC"/>
    <w:rsid w:val="0043251B"/>
    <w:rsid w:val="00433546"/>
    <w:rsid w:val="004348E3"/>
    <w:rsid w:val="00441331"/>
    <w:rsid w:val="004420F0"/>
    <w:rsid w:val="004434CA"/>
    <w:rsid w:val="00444146"/>
    <w:rsid w:val="00447042"/>
    <w:rsid w:val="00451CE9"/>
    <w:rsid w:val="00453D72"/>
    <w:rsid w:val="00456099"/>
    <w:rsid w:val="004567AA"/>
    <w:rsid w:val="00461860"/>
    <w:rsid w:val="00471007"/>
    <w:rsid w:val="00471FB1"/>
    <w:rsid w:val="00481FD7"/>
    <w:rsid w:val="00484DE3"/>
    <w:rsid w:val="004877F7"/>
    <w:rsid w:val="00487969"/>
    <w:rsid w:val="00490D20"/>
    <w:rsid w:val="00491AEB"/>
    <w:rsid w:val="00495870"/>
    <w:rsid w:val="00497DA8"/>
    <w:rsid w:val="004A2933"/>
    <w:rsid w:val="004A3924"/>
    <w:rsid w:val="004A4998"/>
    <w:rsid w:val="004A5E71"/>
    <w:rsid w:val="004B1161"/>
    <w:rsid w:val="004B6BF5"/>
    <w:rsid w:val="004B6F52"/>
    <w:rsid w:val="004B7A66"/>
    <w:rsid w:val="004C7185"/>
    <w:rsid w:val="004D2620"/>
    <w:rsid w:val="004D4254"/>
    <w:rsid w:val="004D7E52"/>
    <w:rsid w:val="004E158D"/>
    <w:rsid w:val="004E2E51"/>
    <w:rsid w:val="004E3DC4"/>
    <w:rsid w:val="004E66B1"/>
    <w:rsid w:val="00500AD9"/>
    <w:rsid w:val="00502C8D"/>
    <w:rsid w:val="00503D91"/>
    <w:rsid w:val="005044AC"/>
    <w:rsid w:val="00504AFF"/>
    <w:rsid w:val="00511B2B"/>
    <w:rsid w:val="00513948"/>
    <w:rsid w:val="005174B4"/>
    <w:rsid w:val="005205DF"/>
    <w:rsid w:val="00520702"/>
    <w:rsid w:val="00526EBF"/>
    <w:rsid w:val="00530A23"/>
    <w:rsid w:val="00532BA5"/>
    <w:rsid w:val="00533626"/>
    <w:rsid w:val="005349F3"/>
    <w:rsid w:val="00535F7D"/>
    <w:rsid w:val="005463E8"/>
    <w:rsid w:val="00546CAA"/>
    <w:rsid w:val="00557312"/>
    <w:rsid w:val="00561136"/>
    <w:rsid w:val="00563030"/>
    <w:rsid w:val="005638BC"/>
    <w:rsid w:val="0056448E"/>
    <w:rsid w:val="00565A83"/>
    <w:rsid w:val="00565A9F"/>
    <w:rsid w:val="00565E67"/>
    <w:rsid w:val="005700C6"/>
    <w:rsid w:val="00580312"/>
    <w:rsid w:val="00581483"/>
    <w:rsid w:val="00584733"/>
    <w:rsid w:val="00587676"/>
    <w:rsid w:val="00590E40"/>
    <w:rsid w:val="00597ED4"/>
    <w:rsid w:val="005A00BA"/>
    <w:rsid w:val="005A15AE"/>
    <w:rsid w:val="005A3009"/>
    <w:rsid w:val="005B3789"/>
    <w:rsid w:val="005D2900"/>
    <w:rsid w:val="005D5F2D"/>
    <w:rsid w:val="005E0DD4"/>
    <w:rsid w:val="005E4A4A"/>
    <w:rsid w:val="005E4DB5"/>
    <w:rsid w:val="005E567A"/>
    <w:rsid w:val="005E7D2E"/>
    <w:rsid w:val="006006FB"/>
    <w:rsid w:val="006030E3"/>
    <w:rsid w:val="00604105"/>
    <w:rsid w:val="006053FF"/>
    <w:rsid w:val="006122AE"/>
    <w:rsid w:val="00622966"/>
    <w:rsid w:val="00632EFA"/>
    <w:rsid w:val="00635725"/>
    <w:rsid w:val="00636C07"/>
    <w:rsid w:val="00642137"/>
    <w:rsid w:val="006507B2"/>
    <w:rsid w:val="006512C0"/>
    <w:rsid w:val="006527C3"/>
    <w:rsid w:val="006565DB"/>
    <w:rsid w:val="00666183"/>
    <w:rsid w:val="0067208A"/>
    <w:rsid w:val="0067327A"/>
    <w:rsid w:val="00673AAB"/>
    <w:rsid w:val="00673C1A"/>
    <w:rsid w:val="00685F82"/>
    <w:rsid w:val="00686320"/>
    <w:rsid w:val="00690377"/>
    <w:rsid w:val="00690C11"/>
    <w:rsid w:val="00690F2C"/>
    <w:rsid w:val="0069695D"/>
    <w:rsid w:val="00696B00"/>
    <w:rsid w:val="006A534E"/>
    <w:rsid w:val="006A6B8B"/>
    <w:rsid w:val="006A7835"/>
    <w:rsid w:val="006B0600"/>
    <w:rsid w:val="006B289B"/>
    <w:rsid w:val="006B718A"/>
    <w:rsid w:val="006B7AB3"/>
    <w:rsid w:val="006C1F37"/>
    <w:rsid w:val="006C2D34"/>
    <w:rsid w:val="006C3270"/>
    <w:rsid w:val="006C428C"/>
    <w:rsid w:val="006C686E"/>
    <w:rsid w:val="006C68E9"/>
    <w:rsid w:val="006D0EFF"/>
    <w:rsid w:val="006D2642"/>
    <w:rsid w:val="006D40E4"/>
    <w:rsid w:val="006D5370"/>
    <w:rsid w:val="006D63EF"/>
    <w:rsid w:val="006E161F"/>
    <w:rsid w:val="006E6DBA"/>
    <w:rsid w:val="006F16F2"/>
    <w:rsid w:val="006F1EE7"/>
    <w:rsid w:val="0070506E"/>
    <w:rsid w:val="00705814"/>
    <w:rsid w:val="00714EB9"/>
    <w:rsid w:val="00722D3D"/>
    <w:rsid w:val="007246E4"/>
    <w:rsid w:val="00724BF1"/>
    <w:rsid w:val="00730E49"/>
    <w:rsid w:val="00731B24"/>
    <w:rsid w:val="007321C2"/>
    <w:rsid w:val="00734761"/>
    <w:rsid w:val="007356F5"/>
    <w:rsid w:val="00741543"/>
    <w:rsid w:val="0074539C"/>
    <w:rsid w:val="00745D23"/>
    <w:rsid w:val="007472CD"/>
    <w:rsid w:val="00750DC7"/>
    <w:rsid w:val="00751B7C"/>
    <w:rsid w:val="00753AD9"/>
    <w:rsid w:val="00757FDF"/>
    <w:rsid w:val="0076038C"/>
    <w:rsid w:val="007608E8"/>
    <w:rsid w:val="0076204F"/>
    <w:rsid w:val="00763F33"/>
    <w:rsid w:val="00765EB5"/>
    <w:rsid w:val="007708AB"/>
    <w:rsid w:val="00776B53"/>
    <w:rsid w:val="0078511C"/>
    <w:rsid w:val="00787D6E"/>
    <w:rsid w:val="00792932"/>
    <w:rsid w:val="0079622C"/>
    <w:rsid w:val="007A09C0"/>
    <w:rsid w:val="007B0E97"/>
    <w:rsid w:val="007B48F8"/>
    <w:rsid w:val="007B5E7F"/>
    <w:rsid w:val="007B696C"/>
    <w:rsid w:val="007C3364"/>
    <w:rsid w:val="007C4D14"/>
    <w:rsid w:val="007C506B"/>
    <w:rsid w:val="007D2D4E"/>
    <w:rsid w:val="007D3E15"/>
    <w:rsid w:val="007D60D6"/>
    <w:rsid w:val="007E156C"/>
    <w:rsid w:val="007E536A"/>
    <w:rsid w:val="007E66F8"/>
    <w:rsid w:val="007E7AD0"/>
    <w:rsid w:val="007F274A"/>
    <w:rsid w:val="007F3F69"/>
    <w:rsid w:val="00800122"/>
    <w:rsid w:val="00800925"/>
    <w:rsid w:val="00800B1C"/>
    <w:rsid w:val="0081001C"/>
    <w:rsid w:val="0081564D"/>
    <w:rsid w:val="00816266"/>
    <w:rsid w:val="00822C60"/>
    <w:rsid w:val="00823059"/>
    <w:rsid w:val="00823DD4"/>
    <w:rsid w:val="00823EDF"/>
    <w:rsid w:val="0082595E"/>
    <w:rsid w:val="0083522A"/>
    <w:rsid w:val="00836BA7"/>
    <w:rsid w:val="00842078"/>
    <w:rsid w:val="0084336F"/>
    <w:rsid w:val="00843D12"/>
    <w:rsid w:val="00851037"/>
    <w:rsid w:val="00856B77"/>
    <w:rsid w:val="00860182"/>
    <w:rsid w:val="008632A7"/>
    <w:rsid w:val="00867240"/>
    <w:rsid w:val="008754BD"/>
    <w:rsid w:val="00880D72"/>
    <w:rsid w:val="00881184"/>
    <w:rsid w:val="00883C28"/>
    <w:rsid w:val="00886853"/>
    <w:rsid w:val="00886B3C"/>
    <w:rsid w:val="008916D1"/>
    <w:rsid w:val="008A46F1"/>
    <w:rsid w:val="008A5333"/>
    <w:rsid w:val="008A5DE7"/>
    <w:rsid w:val="008A6B1E"/>
    <w:rsid w:val="008A6D1A"/>
    <w:rsid w:val="008B14A6"/>
    <w:rsid w:val="008B3E73"/>
    <w:rsid w:val="008B49BE"/>
    <w:rsid w:val="008C03D2"/>
    <w:rsid w:val="008C3D59"/>
    <w:rsid w:val="008C66DE"/>
    <w:rsid w:val="008C7F95"/>
    <w:rsid w:val="008D0949"/>
    <w:rsid w:val="008D3F7D"/>
    <w:rsid w:val="008D4A31"/>
    <w:rsid w:val="008D4EB4"/>
    <w:rsid w:val="008D79CD"/>
    <w:rsid w:val="008D7F29"/>
    <w:rsid w:val="008F021B"/>
    <w:rsid w:val="008F1C20"/>
    <w:rsid w:val="008F2942"/>
    <w:rsid w:val="008F592F"/>
    <w:rsid w:val="008F641E"/>
    <w:rsid w:val="009035DD"/>
    <w:rsid w:val="00906656"/>
    <w:rsid w:val="00906AE5"/>
    <w:rsid w:val="009074EC"/>
    <w:rsid w:val="00907C1E"/>
    <w:rsid w:val="009129FA"/>
    <w:rsid w:val="00913B01"/>
    <w:rsid w:val="00914738"/>
    <w:rsid w:val="0092353A"/>
    <w:rsid w:val="00931DFF"/>
    <w:rsid w:val="00932DF0"/>
    <w:rsid w:val="00936EAA"/>
    <w:rsid w:val="00940AD9"/>
    <w:rsid w:val="0094226A"/>
    <w:rsid w:val="00942281"/>
    <w:rsid w:val="0094242B"/>
    <w:rsid w:val="00943B1E"/>
    <w:rsid w:val="00945F05"/>
    <w:rsid w:val="0095235D"/>
    <w:rsid w:val="00956EE7"/>
    <w:rsid w:val="009570AA"/>
    <w:rsid w:val="00964A92"/>
    <w:rsid w:val="00965BAE"/>
    <w:rsid w:val="0096747D"/>
    <w:rsid w:val="00967B2D"/>
    <w:rsid w:val="00971837"/>
    <w:rsid w:val="00973C39"/>
    <w:rsid w:val="00973DC3"/>
    <w:rsid w:val="0098220F"/>
    <w:rsid w:val="009854C2"/>
    <w:rsid w:val="00990276"/>
    <w:rsid w:val="0099170A"/>
    <w:rsid w:val="009917B4"/>
    <w:rsid w:val="00992013"/>
    <w:rsid w:val="00993E64"/>
    <w:rsid w:val="009A18CB"/>
    <w:rsid w:val="009B329D"/>
    <w:rsid w:val="009B3D08"/>
    <w:rsid w:val="009B6D38"/>
    <w:rsid w:val="009C10B3"/>
    <w:rsid w:val="009C4580"/>
    <w:rsid w:val="009C61AA"/>
    <w:rsid w:val="009D0128"/>
    <w:rsid w:val="009D2807"/>
    <w:rsid w:val="009D2BA7"/>
    <w:rsid w:val="009D368B"/>
    <w:rsid w:val="009E1CB5"/>
    <w:rsid w:val="009E552F"/>
    <w:rsid w:val="009F3A02"/>
    <w:rsid w:val="009F55A7"/>
    <w:rsid w:val="009F57B8"/>
    <w:rsid w:val="00A01312"/>
    <w:rsid w:val="00A02086"/>
    <w:rsid w:val="00A04CC0"/>
    <w:rsid w:val="00A15B61"/>
    <w:rsid w:val="00A21322"/>
    <w:rsid w:val="00A26FAF"/>
    <w:rsid w:val="00A272D4"/>
    <w:rsid w:val="00A37EB3"/>
    <w:rsid w:val="00A434B9"/>
    <w:rsid w:val="00A53004"/>
    <w:rsid w:val="00A550E7"/>
    <w:rsid w:val="00A60146"/>
    <w:rsid w:val="00A63AF1"/>
    <w:rsid w:val="00A67B61"/>
    <w:rsid w:val="00A67F86"/>
    <w:rsid w:val="00A7418F"/>
    <w:rsid w:val="00A86982"/>
    <w:rsid w:val="00A90D0F"/>
    <w:rsid w:val="00A92990"/>
    <w:rsid w:val="00A95AF0"/>
    <w:rsid w:val="00A96661"/>
    <w:rsid w:val="00A96EF7"/>
    <w:rsid w:val="00AA022D"/>
    <w:rsid w:val="00AB014A"/>
    <w:rsid w:val="00AB05CC"/>
    <w:rsid w:val="00AB5219"/>
    <w:rsid w:val="00AB7460"/>
    <w:rsid w:val="00AB7C4B"/>
    <w:rsid w:val="00AC31D9"/>
    <w:rsid w:val="00AC5F13"/>
    <w:rsid w:val="00AC6B1E"/>
    <w:rsid w:val="00AD0703"/>
    <w:rsid w:val="00AD41D8"/>
    <w:rsid w:val="00AD7257"/>
    <w:rsid w:val="00AE1E72"/>
    <w:rsid w:val="00AE3D90"/>
    <w:rsid w:val="00AE6245"/>
    <w:rsid w:val="00AE6E0A"/>
    <w:rsid w:val="00AF0B68"/>
    <w:rsid w:val="00AF1E05"/>
    <w:rsid w:val="00AF2F52"/>
    <w:rsid w:val="00B0472B"/>
    <w:rsid w:val="00B10249"/>
    <w:rsid w:val="00B10DA0"/>
    <w:rsid w:val="00B14EDE"/>
    <w:rsid w:val="00B17DC9"/>
    <w:rsid w:val="00B217B3"/>
    <w:rsid w:val="00B304DA"/>
    <w:rsid w:val="00B3389C"/>
    <w:rsid w:val="00B43D60"/>
    <w:rsid w:val="00B443FD"/>
    <w:rsid w:val="00B54411"/>
    <w:rsid w:val="00B612D2"/>
    <w:rsid w:val="00B6792D"/>
    <w:rsid w:val="00B67E00"/>
    <w:rsid w:val="00B71A49"/>
    <w:rsid w:val="00B72C75"/>
    <w:rsid w:val="00B81926"/>
    <w:rsid w:val="00B86541"/>
    <w:rsid w:val="00B93683"/>
    <w:rsid w:val="00B93D98"/>
    <w:rsid w:val="00B94F01"/>
    <w:rsid w:val="00BA083C"/>
    <w:rsid w:val="00BA0CC4"/>
    <w:rsid w:val="00BA50A8"/>
    <w:rsid w:val="00BB0927"/>
    <w:rsid w:val="00BB1C04"/>
    <w:rsid w:val="00BB79AA"/>
    <w:rsid w:val="00BB7E47"/>
    <w:rsid w:val="00BC06F1"/>
    <w:rsid w:val="00BC7EEF"/>
    <w:rsid w:val="00BD7C8A"/>
    <w:rsid w:val="00BE0466"/>
    <w:rsid w:val="00BE04EE"/>
    <w:rsid w:val="00BE3F18"/>
    <w:rsid w:val="00BE4B5D"/>
    <w:rsid w:val="00BE4EB2"/>
    <w:rsid w:val="00BE5041"/>
    <w:rsid w:val="00BE6CF6"/>
    <w:rsid w:val="00BF0197"/>
    <w:rsid w:val="00BF15B8"/>
    <w:rsid w:val="00C03505"/>
    <w:rsid w:val="00C05036"/>
    <w:rsid w:val="00C06162"/>
    <w:rsid w:val="00C1323D"/>
    <w:rsid w:val="00C13891"/>
    <w:rsid w:val="00C171F2"/>
    <w:rsid w:val="00C210FB"/>
    <w:rsid w:val="00C2530A"/>
    <w:rsid w:val="00C42E7F"/>
    <w:rsid w:val="00C43B5B"/>
    <w:rsid w:val="00C45E81"/>
    <w:rsid w:val="00C508C1"/>
    <w:rsid w:val="00C50D4F"/>
    <w:rsid w:val="00C5101F"/>
    <w:rsid w:val="00C51EB3"/>
    <w:rsid w:val="00C54FEF"/>
    <w:rsid w:val="00C55D1B"/>
    <w:rsid w:val="00C62B3D"/>
    <w:rsid w:val="00C64014"/>
    <w:rsid w:val="00C71963"/>
    <w:rsid w:val="00C71D4C"/>
    <w:rsid w:val="00C7379E"/>
    <w:rsid w:val="00C73D27"/>
    <w:rsid w:val="00C84067"/>
    <w:rsid w:val="00C84541"/>
    <w:rsid w:val="00C84DAE"/>
    <w:rsid w:val="00C94C67"/>
    <w:rsid w:val="00C95917"/>
    <w:rsid w:val="00C966CD"/>
    <w:rsid w:val="00CA741F"/>
    <w:rsid w:val="00CB4FB0"/>
    <w:rsid w:val="00CB6116"/>
    <w:rsid w:val="00CB632A"/>
    <w:rsid w:val="00CD2146"/>
    <w:rsid w:val="00CD22C6"/>
    <w:rsid w:val="00CD25EE"/>
    <w:rsid w:val="00CD4315"/>
    <w:rsid w:val="00CD44A2"/>
    <w:rsid w:val="00CD5D7D"/>
    <w:rsid w:val="00CD65DD"/>
    <w:rsid w:val="00CE4090"/>
    <w:rsid w:val="00CE5E33"/>
    <w:rsid w:val="00CE6A5C"/>
    <w:rsid w:val="00CF33E3"/>
    <w:rsid w:val="00CF573C"/>
    <w:rsid w:val="00CF74F8"/>
    <w:rsid w:val="00D01264"/>
    <w:rsid w:val="00D03981"/>
    <w:rsid w:val="00D06420"/>
    <w:rsid w:val="00D074B1"/>
    <w:rsid w:val="00D13613"/>
    <w:rsid w:val="00D14549"/>
    <w:rsid w:val="00D16BEB"/>
    <w:rsid w:val="00D223FF"/>
    <w:rsid w:val="00D248D7"/>
    <w:rsid w:val="00D27F5C"/>
    <w:rsid w:val="00D31A08"/>
    <w:rsid w:val="00D32E2B"/>
    <w:rsid w:val="00D42673"/>
    <w:rsid w:val="00D42C4E"/>
    <w:rsid w:val="00D44EFA"/>
    <w:rsid w:val="00D4563E"/>
    <w:rsid w:val="00D45E7B"/>
    <w:rsid w:val="00D4631E"/>
    <w:rsid w:val="00D46C7C"/>
    <w:rsid w:val="00D5441A"/>
    <w:rsid w:val="00D565CD"/>
    <w:rsid w:val="00D57DF7"/>
    <w:rsid w:val="00D60CBF"/>
    <w:rsid w:val="00D61DF3"/>
    <w:rsid w:val="00D64715"/>
    <w:rsid w:val="00D648A0"/>
    <w:rsid w:val="00D75B8D"/>
    <w:rsid w:val="00D76B27"/>
    <w:rsid w:val="00D8039B"/>
    <w:rsid w:val="00D822A0"/>
    <w:rsid w:val="00D830D0"/>
    <w:rsid w:val="00D852A1"/>
    <w:rsid w:val="00D86D90"/>
    <w:rsid w:val="00D87463"/>
    <w:rsid w:val="00D90670"/>
    <w:rsid w:val="00D90917"/>
    <w:rsid w:val="00D96457"/>
    <w:rsid w:val="00DA26D9"/>
    <w:rsid w:val="00DA374F"/>
    <w:rsid w:val="00DA3EFA"/>
    <w:rsid w:val="00DA5181"/>
    <w:rsid w:val="00DA6B34"/>
    <w:rsid w:val="00DB18D8"/>
    <w:rsid w:val="00DB61AA"/>
    <w:rsid w:val="00DB662C"/>
    <w:rsid w:val="00DC0DF6"/>
    <w:rsid w:val="00DC36BF"/>
    <w:rsid w:val="00DC61E4"/>
    <w:rsid w:val="00DC7878"/>
    <w:rsid w:val="00DD2760"/>
    <w:rsid w:val="00DD67B7"/>
    <w:rsid w:val="00DD6C3F"/>
    <w:rsid w:val="00DE0A52"/>
    <w:rsid w:val="00DE0F7E"/>
    <w:rsid w:val="00DE4701"/>
    <w:rsid w:val="00DE5FBD"/>
    <w:rsid w:val="00DF1950"/>
    <w:rsid w:val="00DF44FA"/>
    <w:rsid w:val="00DF6640"/>
    <w:rsid w:val="00DF7688"/>
    <w:rsid w:val="00E00015"/>
    <w:rsid w:val="00E03780"/>
    <w:rsid w:val="00E06B2D"/>
    <w:rsid w:val="00E1446E"/>
    <w:rsid w:val="00E204DB"/>
    <w:rsid w:val="00E226A1"/>
    <w:rsid w:val="00E22CE7"/>
    <w:rsid w:val="00E2628A"/>
    <w:rsid w:val="00E312B8"/>
    <w:rsid w:val="00E352D6"/>
    <w:rsid w:val="00E35527"/>
    <w:rsid w:val="00E37C60"/>
    <w:rsid w:val="00E42E4F"/>
    <w:rsid w:val="00E4485F"/>
    <w:rsid w:val="00E44B85"/>
    <w:rsid w:val="00E458BD"/>
    <w:rsid w:val="00E53A3B"/>
    <w:rsid w:val="00E547E5"/>
    <w:rsid w:val="00E568FB"/>
    <w:rsid w:val="00E57E80"/>
    <w:rsid w:val="00E60286"/>
    <w:rsid w:val="00E746B4"/>
    <w:rsid w:val="00E86229"/>
    <w:rsid w:val="00E92426"/>
    <w:rsid w:val="00E95128"/>
    <w:rsid w:val="00EA4183"/>
    <w:rsid w:val="00EA477E"/>
    <w:rsid w:val="00EA5BA2"/>
    <w:rsid w:val="00EA7440"/>
    <w:rsid w:val="00EB35D1"/>
    <w:rsid w:val="00EB37FD"/>
    <w:rsid w:val="00EB3D9E"/>
    <w:rsid w:val="00EC59EC"/>
    <w:rsid w:val="00EC637D"/>
    <w:rsid w:val="00ED0EC5"/>
    <w:rsid w:val="00ED2564"/>
    <w:rsid w:val="00ED3856"/>
    <w:rsid w:val="00ED4843"/>
    <w:rsid w:val="00ED5AB9"/>
    <w:rsid w:val="00EE2249"/>
    <w:rsid w:val="00EE6AF7"/>
    <w:rsid w:val="00EF1970"/>
    <w:rsid w:val="00EF32D4"/>
    <w:rsid w:val="00EF627F"/>
    <w:rsid w:val="00F004C9"/>
    <w:rsid w:val="00F01057"/>
    <w:rsid w:val="00F03388"/>
    <w:rsid w:val="00F03459"/>
    <w:rsid w:val="00F1729C"/>
    <w:rsid w:val="00F174A0"/>
    <w:rsid w:val="00F17594"/>
    <w:rsid w:val="00F20FED"/>
    <w:rsid w:val="00F336AE"/>
    <w:rsid w:val="00F3532E"/>
    <w:rsid w:val="00F42DEF"/>
    <w:rsid w:val="00F53842"/>
    <w:rsid w:val="00F57282"/>
    <w:rsid w:val="00F57B96"/>
    <w:rsid w:val="00F607D8"/>
    <w:rsid w:val="00F73D88"/>
    <w:rsid w:val="00F7787A"/>
    <w:rsid w:val="00F83201"/>
    <w:rsid w:val="00F91314"/>
    <w:rsid w:val="00F92D70"/>
    <w:rsid w:val="00F946C3"/>
    <w:rsid w:val="00FB20CC"/>
    <w:rsid w:val="00FC0B5C"/>
    <w:rsid w:val="00FC2BEC"/>
    <w:rsid w:val="00FC3307"/>
    <w:rsid w:val="00FC4CCF"/>
    <w:rsid w:val="00FC58B7"/>
    <w:rsid w:val="00FC6A79"/>
    <w:rsid w:val="00FC6D8A"/>
    <w:rsid w:val="00FD494B"/>
    <w:rsid w:val="00FD49C5"/>
    <w:rsid w:val="00FE24A4"/>
    <w:rsid w:val="00FE4E8A"/>
    <w:rsid w:val="00FE61EB"/>
    <w:rsid w:val="00FF11DB"/>
    <w:rsid w:val="00FF1252"/>
    <w:rsid w:val="00FF4931"/>
    <w:rsid w:val="00FF56C0"/>
    <w:rsid w:val="00FF6B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7BE1F3D3-CD39-4402-9E93-4A4AAC9E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3">
    <w:name w:val="本文 字元"/>
    <w:aliases w:val="本文 字元 字元 字元,本文 字元2 字元"/>
    <w:link w:val="a4"/>
    <w:rsid w:val="00DB18D8"/>
    <w:rPr>
      <w:rFonts w:eastAsia="標楷體"/>
      <w:sz w:val="32"/>
    </w:rPr>
  </w:style>
  <w:style w:type="paragraph" w:styleId="a4">
    <w:name w:val="Body Text"/>
    <w:aliases w:val="本文 字元 字元,本文 字元2"/>
    <w:basedOn w:val="a"/>
    <w:link w:val="a3"/>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0"/>
    <w:uiPriority w:val="99"/>
    <w:semiHidden/>
    <w:rsid w:val="00DB18D8"/>
    <w:rPr>
      <w:rFonts w:ascii="Times New Roman" w:eastAsia="標楷體" w:hAnsi="Times New Roman" w:cs="Times New Roman"/>
      <w:sz w:val="34"/>
      <w:szCs w:val="20"/>
    </w:rPr>
  </w:style>
  <w:style w:type="paragraph" w:styleId="a5">
    <w:name w:val="Title"/>
    <w:basedOn w:val="a"/>
    <w:link w:val="a6"/>
    <w:qFormat/>
    <w:rsid w:val="00DB18D8"/>
    <w:pPr>
      <w:spacing w:before="240" w:after="60"/>
      <w:jc w:val="center"/>
      <w:outlineLvl w:val="0"/>
    </w:pPr>
    <w:rPr>
      <w:rFonts w:ascii="Arial" w:eastAsia="新細明體" w:hAnsi="Arial" w:cs="Arial"/>
      <w:b/>
      <w:bCs/>
      <w:sz w:val="32"/>
      <w:szCs w:val="32"/>
    </w:rPr>
  </w:style>
  <w:style w:type="character" w:customStyle="1" w:styleId="a6">
    <w:name w:val="標題 字元"/>
    <w:basedOn w:val="a0"/>
    <w:link w:val="a5"/>
    <w:rsid w:val="00DB18D8"/>
    <w:rPr>
      <w:rFonts w:ascii="Arial" w:eastAsia="新細明體" w:hAnsi="Arial" w:cs="Arial"/>
      <w:b/>
      <w:bCs/>
      <w:sz w:val="32"/>
      <w:szCs w:val="32"/>
    </w:rPr>
  </w:style>
  <w:style w:type="paragraph" w:customStyle="1" w:styleId="2">
    <w:name w:val="凸排2"/>
    <w:basedOn w:val="a"/>
    <w:rsid w:val="00DB18D8"/>
    <w:pPr>
      <w:kinsoku w:val="0"/>
      <w:adjustRightInd w:val="0"/>
      <w:ind w:left="200" w:hangingChars="200" w:hanging="200"/>
      <w:jc w:val="both"/>
      <w:textAlignment w:val="baseline"/>
    </w:pPr>
    <w:rPr>
      <w:sz w:val="32"/>
      <w:szCs w:val="32"/>
    </w:rPr>
  </w:style>
  <w:style w:type="paragraph" w:customStyle="1" w:styleId="30">
    <w:name w:val="凸排3"/>
    <w:basedOn w:val="a"/>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7">
    <w:name w:val="footer"/>
    <w:basedOn w:val="a"/>
    <w:link w:val="a8"/>
    <w:uiPriority w:val="99"/>
    <w:rsid w:val="00DB18D8"/>
    <w:pPr>
      <w:tabs>
        <w:tab w:val="center" w:pos="4153"/>
        <w:tab w:val="right" w:pos="8306"/>
      </w:tabs>
      <w:snapToGrid w:val="0"/>
    </w:pPr>
    <w:rPr>
      <w:sz w:val="20"/>
    </w:rPr>
  </w:style>
  <w:style w:type="character" w:customStyle="1" w:styleId="a8">
    <w:name w:val="頁尾 字元"/>
    <w:basedOn w:val="a0"/>
    <w:link w:val="a7"/>
    <w:uiPriority w:val="99"/>
    <w:rsid w:val="00DB18D8"/>
    <w:rPr>
      <w:rFonts w:ascii="Times New Roman" w:eastAsia="標楷體" w:hAnsi="Times New Roman" w:cs="Times New Roman"/>
      <w:sz w:val="20"/>
      <w:szCs w:val="20"/>
    </w:rPr>
  </w:style>
  <w:style w:type="character" w:styleId="a9">
    <w:name w:val="page number"/>
    <w:basedOn w:val="a0"/>
    <w:semiHidden/>
    <w:rsid w:val="00DB18D8"/>
  </w:style>
  <w:style w:type="paragraph" w:styleId="aa">
    <w:name w:val="header"/>
    <w:basedOn w:val="a"/>
    <w:link w:val="ab"/>
    <w:uiPriority w:val="99"/>
    <w:unhideWhenUsed/>
    <w:rsid w:val="00EE6AF7"/>
    <w:pPr>
      <w:tabs>
        <w:tab w:val="center" w:pos="4153"/>
        <w:tab w:val="right" w:pos="8306"/>
      </w:tabs>
      <w:snapToGrid w:val="0"/>
    </w:pPr>
    <w:rPr>
      <w:sz w:val="20"/>
    </w:rPr>
  </w:style>
  <w:style w:type="character" w:customStyle="1" w:styleId="ab">
    <w:name w:val="頁首 字元"/>
    <w:basedOn w:val="a0"/>
    <w:link w:val="aa"/>
    <w:uiPriority w:val="99"/>
    <w:rsid w:val="00EE6AF7"/>
    <w:rPr>
      <w:rFonts w:ascii="Times New Roman" w:eastAsia="標楷體" w:hAnsi="Times New Roman" w:cs="Times New Roman"/>
      <w:sz w:val="20"/>
      <w:szCs w:val="20"/>
    </w:rPr>
  </w:style>
  <w:style w:type="character" w:styleId="ac">
    <w:name w:val="Strong"/>
    <w:basedOn w:val="a0"/>
    <w:uiPriority w:val="22"/>
    <w:qFormat/>
    <w:rsid w:val="00D60CBF"/>
    <w:rPr>
      <w:b/>
      <w:bCs/>
    </w:rPr>
  </w:style>
  <w:style w:type="paragraph" w:styleId="ad">
    <w:name w:val="Document Map"/>
    <w:basedOn w:val="a"/>
    <w:link w:val="ae"/>
    <w:semiHidden/>
    <w:rsid w:val="00364770"/>
    <w:pPr>
      <w:shd w:val="clear" w:color="auto" w:fill="000080"/>
    </w:pPr>
    <w:rPr>
      <w:rFonts w:ascii="Arial" w:eastAsia="新細明體" w:hAnsi="Arial"/>
    </w:rPr>
  </w:style>
  <w:style w:type="character" w:customStyle="1" w:styleId="ae">
    <w:name w:val="文件引導模式 字元"/>
    <w:basedOn w:val="a0"/>
    <w:link w:val="ad"/>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
    <w:name w:val="List Paragraph"/>
    <w:basedOn w:val="a"/>
    <w:uiPriority w:val="34"/>
    <w:qFormat/>
    <w:rsid w:val="00776B5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5D76-BD1E-462C-A141-CA7199AA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卞亞珍</dc:creator>
  <cp:lastModifiedBy>藍慶煌</cp:lastModifiedBy>
  <cp:revision>3</cp:revision>
  <cp:lastPrinted>2022-06-23T10:14:00Z</cp:lastPrinted>
  <dcterms:created xsi:type="dcterms:W3CDTF">2022-06-27T01:26:00Z</dcterms:created>
  <dcterms:modified xsi:type="dcterms:W3CDTF">2022-06-27T01:27:00Z</dcterms:modified>
</cp:coreProperties>
</file>